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81B5C" w14:textId="24BAB2B4" w:rsidR="00297FEE" w:rsidRPr="00F313A5" w:rsidRDefault="00297FEE" w:rsidP="00F313A5">
      <w:pPr>
        <w:spacing w:before="120" w:afterLines="120" w:after="288" w:line="360" w:lineRule="auto"/>
        <w:ind w:firstLine="567"/>
        <w:contextualSpacing/>
        <w:jc w:val="center"/>
        <w:rPr>
          <w:rFonts w:ascii="Cambria" w:eastAsia="MS Mincho" w:hAnsi="Cambria" w:cs="Arial"/>
          <w:b/>
          <w:sz w:val="22"/>
          <w:szCs w:val="22"/>
        </w:rPr>
      </w:pPr>
      <w:bookmarkStart w:id="0" w:name="_Hlk82471863"/>
      <w:r w:rsidRPr="00F313A5">
        <w:rPr>
          <w:rFonts w:ascii="Cambria" w:eastAsia="MS Mincho" w:hAnsi="Cambria" w:cs="Arial"/>
          <w:b/>
          <w:sz w:val="22"/>
          <w:szCs w:val="22"/>
        </w:rPr>
        <w:t>TERMO DE REFERÊNCIA</w:t>
      </w:r>
      <w:r w:rsidR="00A92728" w:rsidRPr="00F313A5">
        <w:rPr>
          <w:rFonts w:ascii="Cambria" w:eastAsia="MS Mincho" w:hAnsi="Cambria" w:cs="Arial"/>
          <w:b/>
          <w:sz w:val="22"/>
          <w:szCs w:val="22"/>
        </w:rPr>
        <w:t xml:space="preserve"> OBRAS E SERVIÇOS DE ENGENHARIA</w:t>
      </w:r>
    </w:p>
    <w:p w14:paraId="51E89E5C" w14:textId="6213F231" w:rsidR="00A92728" w:rsidRPr="00F313A5" w:rsidRDefault="00297FEE" w:rsidP="00567070">
      <w:pPr>
        <w:spacing w:before="120" w:afterLines="120" w:after="288" w:line="360" w:lineRule="auto"/>
        <w:ind w:firstLine="567"/>
        <w:contextualSpacing/>
        <w:jc w:val="center"/>
        <w:rPr>
          <w:rFonts w:ascii="Cambria" w:eastAsia="MS Mincho" w:hAnsi="Cambria" w:cs="Arial"/>
          <w:sz w:val="22"/>
          <w:szCs w:val="22"/>
        </w:rPr>
      </w:pPr>
      <w:r w:rsidRPr="00F313A5">
        <w:rPr>
          <w:rFonts w:ascii="Cambria" w:eastAsia="MS Mincho" w:hAnsi="Cambria" w:cs="Arial"/>
          <w:sz w:val="22"/>
          <w:szCs w:val="22"/>
        </w:rPr>
        <w:t>Lei nº 14.133, de 1º de abril de 2021</w:t>
      </w:r>
      <w:r w:rsidR="00567070">
        <w:rPr>
          <w:rFonts w:ascii="Cambria" w:eastAsia="MS Mincho" w:hAnsi="Cambria" w:cs="Arial"/>
          <w:sz w:val="22"/>
          <w:szCs w:val="22"/>
        </w:rPr>
        <w:t>.</w:t>
      </w:r>
    </w:p>
    <w:p w14:paraId="767E973C" w14:textId="7411587C" w:rsidR="00FF2673" w:rsidRPr="00F313A5" w:rsidRDefault="00FF2673" w:rsidP="00F313A5">
      <w:pPr>
        <w:pStyle w:val="Nivel01"/>
        <w:spacing w:line="360" w:lineRule="auto"/>
        <w:rPr>
          <w:rFonts w:ascii="Cambria" w:hAnsi="Cambria"/>
          <w:sz w:val="22"/>
          <w:szCs w:val="22"/>
        </w:rPr>
      </w:pPr>
      <w:bookmarkStart w:id="1" w:name="_Hlk82473550"/>
      <w:r w:rsidRPr="00F313A5">
        <w:rPr>
          <w:rFonts w:ascii="Cambria" w:hAnsi="Cambria"/>
          <w:sz w:val="22"/>
          <w:szCs w:val="22"/>
        </w:rPr>
        <w:t>CONDIÇÕES GERAIS DA CONTRATAÇÃO</w:t>
      </w:r>
    </w:p>
    <w:p w14:paraId="5B3F21F5" w14:textId="6E7FDFF5" w:rsidR="00FF2673" w:rsidRPr="00F313A5" w:rsidRDefault="1D49ED53" w:rsidP="00F313A5">
      <w:pPr>
        <w:pStyle w:val="Nivel2"/>
        <w:spacing w:line="360" w:lineRule="auto"/>
        <w:rPr>
          <w:rFonts w:ascii="Cambria" w:hAnsi="Cambria"/>
          <w:b/>
          <w:bCs/>
          <w:sz w:val="22"/>
          <w:szCs w:val="22"/>
        </w:rPr>
      </w:pPr>
      <w:r w:rsidRPr="00F313A5">
        <w:rPr>
          <w:rFonts w:ascii="Cambria" w:hAnsi="Cambria"/>
          <w:sz w:val="22"/>
          <w:szCs w:val="22"/>
        </w:rPr>
        <w:t>Contratação de</w:t>
      </w:r>
      <w:r w:rsidR="018D3983" w:rsidRPr="00F313A5">
        <w:rPr>
          <w:rFonts w:ascii="Cambria" w:hAnsi="Cambria"/>
          <w:sz w:val="22"/>
          <w:szCs w:val="22"/>
        </w:rPr>
        <w:t xml:space="preserve"> </w:t>
      </w:r>
      <w:r w:rsidR="0042502C" w:rsidRPr="00F313A5">
        <w:rPr>
          <w:rFonts w:ascii="Cambria" w:hAnsi="Cambria"/>
          <w:sz w:val="22"/>
          <w:szCs w:val="22"/>
        </w:rPr>
        <w:t xml:space="preserve">empresa especializada para a execução da obra pública de </w:t>
      </w:r>
      <w:r w:rsidR="0089482E" w:rsidRPr="00F313A5">
        <w:rPr>
          <w:rFonts w:ascii="Cambria" w:hAnsi="Cambria"/>
          <w:sz w:val="22"/>
          <w:szCs w:val="22"/>
        </w:rPr>
        <w:t xml:space="preserve">construção de </w:t>
      </w:r>
      <w:r w:rsidR="001964DE" w:rsidRPr="00F313A5">
        <w:rPr>
          <w:rFonts w:ascii="Cambria" w:hAnsi="Cambria"/>
          <w:sz w:val="22"/>
          <w:szCs w:val="22"/>
        </w:rPr>
        <w:t>2</w:t>
      </w:r>
      <w:r w:rsidR="004B1BAD" w:rsidRPr="00F313A5">
        <w:rPr>
          <w:rFonts w:ascii="Cambria" w:hAnsi="Cambria"/>
          <w:sz w:val="22"/>
          <w:szCs w:val="22"/>
        </w:rPr>
        <w:t>0 (</w:t>
      </w:r>
      <w:r w:rsidR="001964DE" w:rsidRPr="00F313A5">
        <w:rPr>
          <w:rFonts w:ascii="Cambria" w:hAnsi="Cambria"/>
          <w:sz w:val="22"/>
          <w:szCs w:val="22"/>
        </w:rPr>
        <w:t>vinte</w:t>
      </w:r>
      <w:r w:rsidR="004B1BAD" w:rsidRPr="00F313A5">
        <w:rPr>
          <w:rFonts w:ascii="Cambria" w:hAnsi="Cambria"/>
          <w:sz w:val="22"/>
          <w:szCs w:val="22"/>
        </w:rPr>
        <w:t>) unidades habitacionais no Loteamento Vem Morar Melhor I e II</w:t>
      </w:r>
      <w:r w:rsidR="0089482E" w:rsidRPr="00F313A5">
        <w:rPr>
          <w:rFonts w:ascii="Cambria" w:hAnsi="Cambria"/>
          <w:sz w:val="22"/>
          <w:szCs w:val="22"/>
        </w:rPr>
        <w:t xml:space="preserve"> </w:t>
      </w:r>
      <w:r w:rsidR="0042502C" w:rsidRPr="00F313A5">
        <w:rPr>
          <w:rFonts w:ascii="Cambria" w:hAnsi="Cambria"/>
          <w:sz w:val="22"/>
          <w:szCs w:val="22"/>
        </w:rPr>
        <w:t xml:space="preserve">conforme </w:t>
      </w:r>
      <w:r w:rsidR="001964DE" w:rsidRPr="00F313A5">
        <w:rPr>
          <w:rFonts w:ascii="Cambria" w:hAnsi="Cambria" w:cstheme="minorHAnsi"/>
          <w:sz w:val="22"/>
          <w:szCs w:val="22"/>
          <w:shd w:val="clear" w:color="auto" w:fill="FFFFFF"/>
        </w:rPr>
        <w:t>TERMO DE COMPROMISSO Nº 992282/2025/MCIDADES/CAIXA</w:t>
      </w:r>
      <w:r w:rsidRPr="00F313A5">
        <w:rPr>
          <w:rFonts w:ascii="Cambria" w:hAnsi="Cambria"/>
          <w:b/>
          <w:bCs/>
          <w:sz w:val="22"/>
          <w:szCs w:val="22"/>
        </w:rPr>
        <w:t>,</w:t>
      </w:r>
      <w:r w:rsidRPr="00F313A5">
        <w:rPr>
          <w:rFonts w:ascii="Cambria" w:hAnsi="Cambria"/>
          <w:sz w:val="22"/>
          <w:szCs w:val="22"/>
        </w:rPr>
        <w:t xml:space="preserve"> nos termos da tabela abaixo, conforme condições e exigências estabelecidas neste instrumento.</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3"/>
        <w:gridCol w:w="2905"/>
        <w:gridCol w:w="1134"/>
        <w:gridCol w:w="1206"/>
        <w:gridCol w:w="1062"/>
        <w:gridCol w:w="1842"/>
        <w:gridCol w:w="993"/>
      </w:tblGrid>
      <w:tr w:rsidR="00BF3017" w:rsidRPr="00F313A5" w14:paraId="1D600AC3" w14:textId="56EC741B" w:rsidTr="001E65AC">
        <w:trPr>
          <w:trHeight w:val="320"/>
          <w:jc w:val="center"/>
        </w:trPr>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135722" w14:textId="77777777" w:rsidR="001E65AC" w:rsidRPr="00F313A5" w:rsidRDefault="001E65AC" w:rsidP="00F313A5">
            <w:pPr>
              <w:widowControl w:val="0"/>
              <w:suppressAutoHyphens/>
              <w:spacing w:line="360" w:lineRule="auto"/>
              <w:jc w:val="center"/>
              <w:rPr>
                <w:rFonts w:ascii="Cambria" w:hAnsi="Cambria" w:cs="Arial"/>
                <w:b/>
                <w:bCs/>
                <w:color w:val="000000"/>
                <w:sz w:val="22"/>
                <w:szCs w:val="22"/>
              </w:rPr>
            </w:pPr>
          </w:p>
          <w:p w14:paraId="3A423DB0" w14:textId="58FD2222" w:rsidR="00BF3017" w:rsidRPr="00F313A5" w:rsidRDefault="00BF3017" w:rsidP="00F313A5">
            <w:pPr>
              <w:widowControl w:val="0"/>
              <w:suppressAutoHyphens/>
              <w:spacing w:line="360" w:lineRule="auto"/>
              <w:jc w:val="center"/>
              <w:rPr>
                <w:rFonts w:ascii="Cambria" w:hAnsi="Cambria" w:cs="Arial"/>
                <w:b/>
                <w:bCs/>
                <w:color w:val="000000"/>
                <w:sz w:val="22"/>
                <w:szCs w:val="22"/>
              </w:rPr>
            </w:pPr>
            <w:r w:rsidRPr="00F313A5">
              <w:rPr>
                <w:rFonts w:ascii="Cambria" w:hAnsi="Cambria" w:cs="Arial"/>
                <w:b/>
                <w:bCs/>
                <w:color w:val="000000"/>
                <w:sz w:val="22"/>
                <w:szCs w:val="22"/>
              </w:rPr>
              <w:t>ITEM</w:t>
            </w:r>
          </w:p>
          <w:p w14:paraId="1A455EBC" w14:textId="77777777" w:rsidR="00BF3017" w:rsidRPr="00F313A5" w:rsidRDefault="00BF3017" w:rsidP="00F313A5">
            <w:pPr>
              <w:widowControl w:val="0"/>
              <w:suppressAutoHyphens/>
              <w:spacing w:line="360" w:lineRule="auto"/>
              <w:ind w:firstLine="567"/>
              <w:jc w:val="center"/>
              <w:rPr>
                <w:rFonts w:ascii="Cambria" w:hAnsi="Cambria" w:cs="Arial"/>
                <w:b/>
                <w:color w:val="000000"/>
                <w:sz w:val="22"/>
                <w:szCs w:val="22"/>
              </w:rPr>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5004F2" w14:textId="77777777" w:rsidR="00BF3017" w:rsidRPr="00F313A5" w:rsidRDefault="00BF3017" w:rsidP="00F313A5">
            <w:pPr>
              <w:widowControl w:val="0"/>
              <w:suppressAutoHyphens/>
              <w:spacing w:line="360" w:lineRule="auto"/>
              <w:ind w:firstLine="567"/>
              <w:rPr>
                <w:rFonts w:ascii="Cambria" w:hAnsi="Cambria" w:cs="Arial"/>
                <w:color w:val="000000"/>
                <w:sz w:val="22"/>
                <w:szCs w:val="22"/>
              </w:rPr>
            </w:pPr>
            <w:r w:rsidRPr="00F313A5">
              <w:rPr>
                <w:rFonts w:ascii="Cambria" w:hAnsi="Cambria" w:cs="Arial"/>
                <w:b/>
                <w:bCs/>
                <w:color w:val="000000"/>
                <w:sz w:val="22"/>
                <w:szCs w:val="22"/>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DAB007" w14:textId="798B9A78" w:rsidR="00BF3017" w:rsidRPr="00F313A5" w:rsidRDefault="00BF3017" w:rsidP="00F313A5">
            <w:pPr>
              <w:widowControl w:val="0"/>
              <w:suppressAutoHyphens/>
              <w:spacing w:line="360" w:lineRule="auto"/>
              <w:jc w:val="center"/>
              <w:rPr>
                <w:rFonts w:ascii="Cambria" w:hAnsi="Cambria" w:cs="Arial"/>
                <w:color w:val="000000"/>
                <w:sz w:val="22"/>
                <w:szCs w:val="22"/>
              </w:rPr>
            </w:pPr>
            <w:r w:rsidRPr="00F313A5">
              <w:rPr>
                <w:rFonts w:ascii="Cambria" w:hAnsi="Cambria" w:cs="Arial"/>
                <w:b/>
                <w:bCs/>
                <w:color w:val="000000"/>
                <w:sz w:val="22"/>
                <w:szCs w:val="22"/>
              </w:rPr>
              <w:t>CATSER</w:t>
            </w:r>
          </w:p>
        </w:tc>
        <w:tc>
          <w:tcPr>
            <w:tcW w:w="12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9FB69D" w14:textId="77777777" w:rsidR="00BF3017" w:rsidRPr="00F313A5" w:rsidRDefault="00BF3017" w:rsidP="00F313A5">
            <w:pPr>
              <w:widowControl w:val="0"/>
              <w:suppressAutoHyphens/>
              <w:spacing w:line="360" w:lineRule="auto"/>
              <w:jc w:val="center"/>
              <w:rPr>
                <w:rFonts w:ascii="Cambria" w:hAnsi="Cambria" w:cs="Arial"/>
                <w:color w:val="000000"/>
                <w:sz w:val="22"/>
                <w:szCs w:val="22"/>
              </w:rPr>
            </w:pPr>
            <w:r w:rsidRPr="00F313A5">
              <w:rPr>
                <w:rFonts w:ascii="Cambria" w:hAnsi="Cambria" w:cs="Arial"/>
                <w:b/>
                <w:bCs/>
                <w:color w:val="000000"/>
                <w:sz w:val="22"/>
                <w:szCs w:val="22"/>
              </w:rPr>
              <w:t>UNIDADE DE MEDIDA</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761B" w14:textId="3CA12F05" w:rsidR="00BF3017" w:rsidRPr="00F313A5" w:rsidRDefault="00BF3017" w:rsidP="00F313A5">
            <w:pPr>
              <w:widowControl w:val="0"/>
              <w:suppressAutoHyphens/>
              <w:spacing w:line="360" w:lineRule="auto"/>
              <w:jc w:val="center"/>
              <w:rPr>
                <w:rFonts w:ascii="Cambria" w:hAnsi="Cambria" w:cs="Arial"/>
                <w:b/>
                <w:bCs/>
                <w:sz w:val="22"/>
                <w:szCs w:val="22"/>
              </w:rPr>
            </w:pPr>
            <w:r w:rsidRPr="00F313A5">
              <w:rPr>
                <w:rFonts w:ascii="Cambria" w:hAnsi="Cambria" w:cs="Arial"/>
                <w:b/>
                <w:bCs/>
                <w:sz w:val="22"/>
                <w:szCs w:val="22"/>
              </w:rPr>
              <w:t>QUANT.</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C9DD7" w14:textId="09E76DD6" w:rsidR="00BF3017" w:rsidRPr="00F313A5" w:rsidRDefault="00BF3017" w:rsidP="00F313A5">
            <w:pPr>
              <w:widowControl w:val="0"/>
              <w:suppressAutoHyphens/>
              <w:spacing w:line="360" w:lineRule="auto"/>
              <w:jc w:val="center"/>
              <w:rPr>
                <w:rFonts w:ascii="Cambria" w:hAnsi="Cambria" w:cs="Arial"/>
                <w:b/>
                <w:bCs/>
                <w:sz w:val="22"/>
                <w:szCs w:val="22"/>
              </w:rPr>
            </w:pPr>
            <w:r w:rsidRPr="00F313A5">
              <w:rPr>
                <w:rFonts w:ascii="Cambria" w:hAnsi="Cambria" w:cs="Arial"/>
                <w:b/>
                <w:bCs/>
                <w:sz w:val="22"/>
                <w:szCs w:val="22"/>
              </w:rPr>
              <w:t>VALOR TOTAL R$</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2F273E" w14:textId="35E948EA" w:rsidR="00BF3017" w:rsidRPr="00F313A5" w:rsidRDefault="00BF3017" w:rsidP="00F313A5">
            <w:pPr>
              <w:widowControl w:val="0"/>
              <w:suppressAutoHyphens/>
              <w:spacing w:line="360" w:lineRule="auto"/>
              <w:jc w:val="center"/>
              <w:rPr>
                <w:rFonts w:ascii="Cambria" w:hAnsi="Cambria" w:cs="Arial"/>
                <w:b/>
                <w:bCs/>
                <w:sz w:val="22"/>
                <w:szCs w:val="22"/>
              </w:rPr>
            </w:pPr>
            <w:r w:rsidRPr="00F313A5">
              <w:rPr>
                <w:rFonts w:ascii="Cambria" w:hAnsi="Cambria" w:cs="Arial"/>
                <w:b/>
                <w:bCs/>
                <w:sz w:val="22"/>
                <w:szCs w:val="22"/>
              </w:rPr>
              <w:t>Ficha Orç.</w:t>
            </w:r>
          </w:p>
        </w:tc>
      </w:tr>
      <w:tr w:rsidR="00BF3017" w:rsidRPr="00F313A5" w14:paraId="1BF8024B" w14:textId="540163E4" w:rsidTr="001E65AC">
        <w:trPr>
          <w:trHeight w:val="3877"/>
          <w:jc w:val="center"/>
        </w:trPr>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9A386" w14:textId="0BEAAAD9" w:rsidR="00BF3017" w:rsidRPr="00F313A5" w:rsidRDefault="00507B4F" w:rsidP="00F313A5">
            <w:pPr>
              <w:widowControl w:val="0"/>
              <w:suppressAutoHyphens/>
              <w:spacing w:before="120" w:afterLines="120" w:after="288" w:line="360" w:lineRule="auto"/>
              <w:ind w:left="-510" w:firstLine="567"/>
              <w:jc w:val="center"/>
              <w:rPr>
                <w:rFonts w:ascii="Cambria" w:hAnsi="Cambria" w:cs="Arial"/>
                <w:b/>
                <w:color w:val="000000"/>
                <w:sz w:val="22"/>
                <w:szCs w:val="22"/>
              </w:rPr>
            </w:pPr>
            <w:r w:rsidRPr="00F313A5">
              <w:rPr>
                <w:rFonts w:ascii="Cambria" w:hAnsi="Cambria" w:cs="Arial"/>
                <w:b/>
                <w:color w:val="000000"/>
                <w:sz w:val="22"/>
                <w:szCs w:val="22"/>
              </w:rPr>
              <w:t>1</w:t>
            </w: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530680" w14:textId="46DC4EC5" w:rsidR="00BF3017" w:rsidRPr="00F313A5" w:rsidRDefault="00BF3017" w:rsidP="00F313A5">
            <w:pPr>
              <w:spacing w:line="360" w:lineRule="auto"/>
              <w:jc w:val="both"/>
              <w:rPr>
                <w:rFonts w:ascii="Cambria" w:hAnsi="Cambria" w:cs="Arial"/>
                <w:color w:val="000000"/>
                <w:sz w:val="22"/>
                <w:szCs w:val="22"/>
              </w:rPr>
            </w:pPr>
            <w:r w:rsidRPr="00F313A5">
              <w:rPr>
                <w:rFonts w:ascii="Cambria" w:hAnsi="Cambria" w:cs="Arial"/>
                <w:color w:val="000000"/>
                <w:sz w:val="22"/>
                <w:szCs w:val="22"/>
              </w:rPr>
              <w:t>Contratação de empresa especializada com registro n</w:t>
            </w:r>
            <w:r w:rsidR="00F35B19" w:rsidRPr="00F313A5">
              <w:rPr>
                <w:rFonts w:ascii="Cambria" w:hAnsi="Cambria" w:cs="Arial"/>
                <w:color w:val="000000"/>
                <w:sz w:val="22"/>
                <w:szCs w:val="22"/>
              </w:rPr>
              <w:t xml:space="preserve">o CREA ou CAU para a </w:t>
            </w:r>
            <w:r w:rsidR="001964DE" w:rsidRPr="00F313A5">
              <w:rPr>
                <w:rFonts w:ascii="Cambria" w:hAnsi="Cambria"/>
                <w:sz w:val="22"/>
                <w:szCs w:val="22"/>
              </w:rPr>
              <w:t xml:space="preserve">execução da obra pública de construção de 20 (vinte) unidades habitacionais no Loteamento Vem Morar Melhor I e II conforme </w:t>
            </w:r>
            <w:r w:rsidR="001964DE" w:rsidRPr="00F313A5">
              <w:rPr>
                <w:rFonts w:ascii="Cambria" w:hAnsi="Cambria" w:cstheme="minorHAnsi"/>
                <w:color w:val="000000" w:themeColor="text1"/>
                <w:sz w:val="22"/>
                <w:szCs w:val="22"/>
                <w:shd w:val="clear" w:color="auto" w:fill="FFFFFF"/>
              </w:rPr>
              <w:t>TERMO DE COMPROMISSO Nº 992282/2025/MCIDADES/CAIXA</w:t>
            </w:r>
            <w:r w:rsidR="0089482E" w:rsidRPr="00F313A5">
              <w:rPr>
                <w:rFonts w:ascii="Cambria" w:hAnsi="Cambria" w:cs="Arial"/>
                <w:color w:val="000000"/>
                <w:sz w:val="22"/>
                <w:szCs w:val="22"/>
              </w:rPr>
              <w:t xml:space="preserve">, compreendendo material e mão de obra, conforme planilha orçamentária </w:t>
            </w:r>
            <w:r w:rsidR="00120B22" w:rsidRPr="00F313A5">
              <w:rPr>
                <w:rFonts w:ascii="Cambria" w:hAnsi="Cambria" w:cs="Arial"/>
                <w:color w:val="000000"/>
                <w:sz w:val="22"/>
                <w:szCs w:val="22"/>
              </w:rPr>
              <w:t>de custos</w:t>
            </w:r>
            <w:r w:rsidR="0089482E" w:rsidRPr="00F313A5">
              <w:rPr>
                <w:rFonts w:ascii="Cambria" w:hAnsi="Cambria" w:cs="Arial"/>
                <w:color w:val="000000"/>
                <w:sz w:val="22"/>
                <w:szCs w:val="22"/>
              </w:rPr>
              <w:t xml:space="preserve"> referência </w:t>
            </w:r>
            <w:r w:rsidR="001964DE" w:rsidRPr="00F313A5">
              <w:rPr>
                <w:rFonts w:ascii="Cambria" w:eastAsia="Calibri" w:hAnsi="Cambria" w:cstheme="minorHAnsi"/>
                <w:color w:val="000000" w:themeColor="text1"/>
                <w:sz w:val="22"/>
                <w:szCs w:val="22"/>
              </w:rPr>
              <w:t>SINAPI (08-2025), SICOR (04-2025)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2D2687" w14:textId="3DD7A17F" w:rsidR="00BF3017" w:rsidRPr="00F313A5" w:rsidRDefault="00023ED8" w:rsidP="00F313A5">
            <w:pPr>
              <w:widowControl w:val="0"/>
              <w:suppressAutoHyphens/>
              <w:spacing w:before="120" w:afterLines="120" w:after="288" w:line="360" w:lineRule="auto"/>
              <w:rPr>
                <w:rFonts w:ascii="Cambria" w:hAnsi="Cambria" w:cs="Arial"/>
                <w:color w:val="000000"/>
                <w:sz w:val="22"/>
                <w:szCs w:val="22"/>
              </w:rPr>
            </w:pPr>
            <w:r w:rsidRPr="00F313A5">
              <w:rPr>
                <w:rFonts w:ascii="Cambria" w:hAnsi="Cambria" w:cs="Arial"/>
                <w:color w:val="000000"/>
                <w:sz w:val="22"/>
                <w:szCs w:val="22"/>
              </w:rPr>
              <w:t xml:space="preserve">        -</w:t>
            </w:r>
          </w:p>
        </w:tc>
        <w:tc>
          <w:tcPr>
            <w:tcW w:w="12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2BF491" w14:textId="3425174F" w:rsidR="00BF3017" w:rsidRPr="00F313A5" w:rsidRDefault="00BF3017" w:rsidP="00F313A5">
            <w:pPr>
              <w:widowControl w:val="0"/>
              <w:suppressAutoHyphens/>
              <w:spacing w:before="120" w:afterLines="120" w:after="288" w:line="360" w:lineRule="auto"/>
              <w:rPr>
                <w:rFonts w:ascii="Cambria" w:hAnsi="Cambria" w:cs="Arial"/>
                <w:color w:val="000000"/>
                <w:sz w:val="22"/>
                <w:szCs w:val="22"/>
              </w:rPr>
            </w:pPr>
            <w:r w:rsidRPr="00F313A5">
              <w:rPr>
                <w:rFonts w:ascii="Cambria" w:hAnsi="Cambria" w:cs="Arial"/>
                <w:color w:val="000000"/>
                <w:sz w:val="22"/>
                <w:szCs w:val="22"/>
              </w:rPr>
              <w:t xml:space="preserve">      SV</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22B40" w14:textId="43C96C8C" w:rsidR="00BF3017" w:rsidRPr="00F313A5" w:rsidRDefault="00BF3017" w:rsidP="00F313A5">
            <w:pPr>
              <w:widowControl w:val="0"/>
              <w:suppressAutoHyphens/>
              <w:spacing w:before="120" w:afterLines="120" w:after="288" w:line="360" w:lineRule="auto"/>
              <w:rPr>
                <w:rFonts w:ascii="Cambria" w:hAnsi="Cambria" w:cs="Arial"/>
                <w:color w:val="000000"/>
                <w:sz w:val="22"/>
                <w:szCs w:val="22"/>
              </w:rPr>
            </w:pPr>
            <w:r w:rsidRPr="00F313A5">
              <w:rPr>
                <w:rFonts w:ascii="Cambria" w:hAnsi="Cambria" w:cs="Arial"/>
                <w:color w:val="000000"/>
                <w:sz w:val="22"/>
                <w:szCs w:val="22"/>
              </w:rPr>
              <w:t xml:space="preserve">       01</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E929DE" w14:textId="238721AE" w:rsidR="00BF3017" w:rsidRPr="00F313A5" w:rsidRDefault="005A129A" w:rsidP="00F313A5">
            <w:pPr>
              <w:widowControl w:val="0"/>
              <w:suppressAutoHyphens/>
              <w:spacing w:before="120" w:afterLines="120" w:after="288" w:line="360" w:lineRule="auto"/>
              <w:jc w:val="center"/>
              <w:rPr>
                <w:rFonts w:ascii="Cambria" w:hAnsi="Cambria" w:cs="Arial"/>
                <w:color w:val="000000"/>
                <w:sz w:val="22"/>
                <w:szCs w:val="22"/>
                <w:highlight w:val="yellow"/>
              </w:rPr>
            </w:pPr>
            <w:r w:rsidRPr="00F313A5">
              <w:rPr>
                <w:rFonts w:ascii="Cambria" w:hAnsi="Cambria" w:cs="Arial"/>
                <w:color w:val="000000"/>
                <w:sz w:val="22"/>
                <w:szCs w:val="22"/>
              </w:rPr>
              <w:t>R$ 2.800.000,00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21105" w14:textId="7BA9FC3B" w:rsidR="00BF3017" w:rsidRPr="00F313A5" w:rsidRDefault="00BA2CCF" w:rsidP="00F313A5">
            <w:pPr>
              <w:widowControl w:val="0"/>
              <w:suppressAutoHyphens/>
              <w:spacing w:before="120" w:afterLines="120" w:after="288" w:line="360" w:lineRule="auto"/>
              <w:jc w:val="center"/>
              <w:rPr>
                <w:rFonts w:ascii="Cambria" w:hAnsi="Cambria" w:cs="Arial"/>
                <w:color w:val="000000"/>
                <w:sz w:val="22"/>
                <w:szCs w:val="22"/>
                <w:highlight w:val="yellow"/>
              </w:rPr>
            </w:pPr>
            <w:r w:rsidRPr="00BA2CCF">
              <w:rPr>
                <w:rFonts w:ascii="Cambria" w:hAnsi="Cambria" w:cs="Arial"/>
                <w:color w:val="000000"/>
                <w:sz w:val="22"/>
                <w:szCs w:val="22"/>
              </w:rPr>
              <w:t>710</w:t>
            </w:r>
          </w:p>
        </w:tc>
      </w:tr>
      <w:tr w:rsidR="00BF3017" w:rsidRPr="00F313A5" w14:paraId="1B9FF125" w14:textId="5133DBEF" w:rsidTr="001E65AC">
        <w:trPr>
          <w:jc w:val="center"/>
        </w:trPr>
        <w:tc>
          <w:tcPr>
            <w:tcW w:w="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7CA627" w14:textId="72DCE561" w:rsidR="00BF3017" w:rsidRPr="00F313A5" w:rsidRDefault="00910A38" w:rsidP="00F313A5">
            <w:pPr>
              <w:widowControl w:val="0"/>
              <w:suppressAutoHyphens/>
              <w:spacing w:before="120" w:afterLines="120" w:after="288" w:line="360" w:lineRule="auto"/>
              <w:ind w:firstLine="567"/>
              <w:jc w:val="center"/>
              <w:rPr>
                <w:rFonts w:ascii="Cambria" w:hAnsi="Cambria" w:cs="Arial"/>
                <w:b/>
                <w:color w:val="000000"/>
                <w:sz w:val="22"/>
                <w:szCs w:val="22"/>
              </w:rPr>
            </w:pPr>
            <w:r w:rsidRPr="00F313A5">
              <w:rPr>
                <w:rFonts w:ascii="Cambria" w:hAnsi="Cambria" w:cs="Arial"/>
                <w:b/>
                <w:color w:val="000000"/>
                <w:sz w:val="22"/>
                <w:szCs w:val="22"/>
              </w:rPr>
              <w:t xml:space="preserve">   </w:t>
            </w:r>
            <w:r w:rsidR="00BF3017" w:rsidRPr="00F313A5">
              <w:rPr>
                <w:rFonts w:ascii="Cambria" w:hAnsi="Cambria" w:cs="Arial"/>
                <w:b/>
                <w:color w:val="000000"/>
                <w:sz w:val="22"/>
                <w:szCs w:val="22"/>
              </w:rPr>
              <w:t>2</w:t>
            </w: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FEF4C5" w14:textId="20D6037B" w:rsidR="00BF3017" w:rsidRPr="00F313A5" w:rsidRDefault="001964DE" w:rsidP="00F313A5">
            <w:pPr>
              <w:widowControl w:val="0"/>
              <w:suppressAutoHyphens/>
              <w:spacing w:before="120" w:afterLines="120" w:after="288" w:line="360" w:lineRule="auto"/>
              <w:jc w:val="both"/>
              <w:rPr>
                <w:rFonts w:ascii="Cambria" w:hAnsi="Cambria" w:cs="Arial"/>
                <w:color w:val="000000"/>
                <w:sz w:val="22"/>
                <w:szCs w:val="22"/>
              </w:rPr>
            </w:pPr>
            <w:r w:rsidRPr="00F313A5">
              <w:rPr>
                <w:rFonts w:ascii="Cambria" w:hAnsi="Cambria" w:cs="Arial"/>
                <w:color w:val="000000"/>
                <w:sz w:val="22"/>
                <w:szCs w:val="22"/>
              </w:rPr>
              <w:t xml:space="preserve">Contratação de empresa especializada com registro no CREA ou CAU para a </w:t>
            </w:r>
            <w:r w:rsidRPr="00F313A5">
              <w:rPr>
                <w:rFonts w:ascii="Cambria" w:hAnsi="Cambria"/>
                <w:sz w:val="22"/>
                <w:szCs w:val="22"/>
              </w:rPr>
              <w:t xml:space="preserve">execução da obra pública de construção de 20 (vinte) </w:t>
            </w:r>
            <w:r w:rsidRPr="00F313A5">
              <w:rPr>
                <w:rFonts w:ascii="Cambria" w:hAnsi="Cambria"/>
                <w:sz w:val="22"/>
                <w:szCs w:val="22"/>
              </w:rPr>
              <w:lastRenderedPageBreak/>
              <w:t xml:space="preserve">unidades habitacionais no Loteamento Vem Morar Melhor I e II conforme </w:t>
            </w:r>
            <w:r w:rsidRPr="00F313A5">
              <w:rPr>
                <w:rFonts w:ascii="Cambria" w:hAnsi="Cambria" w:cstheme="minorHAnsi"/>
                <w:color w:val="000000" w:themeColor="text1"/>
                <w:sz w:val="22"/>
                <w:szCs w:val="22"/>
                <w:shd w:val="clear" w:color="auto" w:fill="FFFFFF"/>
              </w:rPr>
              <w:t>TERMO DE COMPROMISSO Nº 992282/2025/MCIDADES/CAIXA</w:t>
            </w:r>
            <w:r w:rsidRPr="00F313A5">
              <w:rPr>
                <w:rFonts w:ascii="Cambria" w:hAnsi="Cambria" w:cs="Arial"/>
                <w:color w:val="000000"/>
                <w:sz w:val="22"/>
                <w:szCs w:val="22"/>
              </w:rPr>
              <w:t xml:space="preserve">, compreendendo material e mão de obra, conforme planilha orçamentária de custos referência </w:t>
            </w:r>
            <w:r w:rsidRPr="00F313A5">
              <w:rPr>
                <w:rFonts w:ascii="Cambria" w:eastAsia="Calibri" w:hAnsi="Cambria" w:cstheme="minorHAnsi"/>
                <w:color w:val="000000" w:themeColor="text1"/>
                <w:sz w:val="22"/>
                <w:szCs w:val="22"/>
              </w:rPr>
              <w:t>SINAPI (08-2025), SICOR (04-2025)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00F1CC" w14:textId="39A1920A" w:rsidR="00BF3017" w:rsidRPr="00F313A5" w:rsidRDefault="00023ED8" w:rsidP="00F313A5">
            <w:pPr>
              <w:widowControl w:val="0"/>
              <w:suppressAutoHyphens/>
              <w:spacing w:before="120" w:afterLines="120" w:after="288" w:line="360" w:lineRule="auto"/>
              <w:rPr>
                <w:rFonts w:ascii="Cambria" w:hAnsi="Cambria" w:cs="Arial"/>
                <w:color w:val="000000"/>
                <w:sz w:val="22"/>
                <w:szCs w:val="22"/>
              </w:rPr>
            </w:pPr>
            <w:r w:rsidRPr="00F313A5">
              <w:rPr>
                <w:rFonts w:ascii="Cambria" w:hAnsi="Cambria" w:cs="Arial"/>
                <w:color w:val="000000"/>
                <w:sz w:val="22"/>
                <w:szCs w:val="22"/>
              </w:rPr>
              <w:lastRenderedPageBreak/>
              <w:t xml:space="preserve">        -</w:t>
            </w:r>
          </w:p>
        </w:tc>
        <w:tc>
          <w:tcPr>
            <w:tcW w:w="12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48FCD8" w14:textId="7314FDD0" w:rsidR="00BF3017" w:rsidRPr="00F313A5" w:rsidRDefault="00910A38" w:rsidP="00F313A5">
            <w:pPr>
              <w:widowControl w:val="0"/>
              <w:suppressAutoHyphens/>
              <w:spacing w:before="120" w:afterLines="120" w:after="288" w:line="360" w:lineRule="auto"/>
              <w:rPr>
                <w:rFonts w:ascii="Cambria" w:hAnsi="Cambria" w:cs="Arial"/>
                <w:color w:val="000000"/>
                <w:sz w:val="22"/>
                <w:szCs w:val="22"/>
              </w:rPr>
            </w:pPr>
            <w:r w:rsidRPr="00F313A5">
              <w:rPr>
                <w:rFonts w:ascii="Cambria" w:hAnsi="Cambria" w:cs="Arial"/>
                <w:color w:val="000000"/>
                <w:sz w:val="22"/>
                <w:szCs w:val="22"/>
              </w:rPr>
              <w:t xml:space="preserve">      </w:t>
            </w:r>
            <w:r w:rsidR="00BF3017" w:rsidRPr="00F313A5">
              <w:rPr>
                <w:rFonts w:ascii="Cambria" w:hAnsi="Cambria" w:cs="Arial"/>
                <w:color w:val="000000"/>
                <w:sz w:val="22"/>
                <w:szCs w:val="22"/>
              </w:rPr>
              <w:t>SV</w:t>
            </w:r>
          </w:p>
        </w:tc>
        <w:tc>
          <w:tcPr>
            <w:tcW w:w="10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18CD39" w14:textId="28EFBA34" w:rsidR="00BF3017" w:rsidRPr="00F313A5" w:rsidRDefault="00910A38" w:rsidP="00F313A5">
            <w:pPr>
              <w:widowControl w:val="0"/>
              <w:suppressAutoHyphens/>
              <w:spacing w:before="120" w:afterLines="120" w:after="288" w:line="360" w:lineRule="auto"/>
              <w:rPr>
                <w:rFonts w:ascii="Cambria" w:hAnsi="Cambria" w:cs="Arial"/>
                <w:color w:val="000000"/>
                <w:sz w:val="22"/>
                <w:szCs w:val="22"/>
              </w:rPr>
            </w:pPr>
            <w:r w:rsidRPr="00F313A5">
              <w:rPr>
                <w:rFonts w:ascii="Cambria" w:hAnsi="Cambria" w:cs="Arial"/>
                <w:color w:val="000000"/>
                <w:sz w:val="22"/>
                <w:szCs w:val="22"/>
              </w:rPr>
              <w:t xml:space="preserve">      </w:t>
            </w:r>
            <w:r w:rsidR="00BF3017" w:rsidRPr="00F313A5">
              <w:rPr>
                <w:rFonts w:ascii="Cambria" w:hAnsi="Cambria" w:cs="Arial"/>
                <w:color w:val="000000"/>
                <w:sz w:val="22"/>
                <w:szCs w:val="22"/>
              </w:rPr>
              <w:t>01</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E13AF7" w14:textId="448E7F12" w:rsidR="00BF3017" w:rsidRPr="00F313A5" w:rsidRDefault="005A129A" w:rsidP="00F313A5">
            <w:pPr>
              <w:widowControl w:val="0"/>
              <w:suppressAutoHyphens/>
              <w:spacing w:before="120" w:afterLines="120" w:after="288" w:line="360" w:lineRule="auto"/>
              <w:jc w:val="right"/>
              <w:rPr>
                <w:rFonts w:ascii="Cambria" w:hAnsi="Cambria" w:cs="Arial"/>
                <w:color w:val="000000"/>
                <w:sz w:val="22"/>
                <w:szCs w:val="22"/>
                <w:highlight w:val="yellow"/>
              </w:rPr>
            </w:pPr>
            <w:r w:rsidRPr="00F313A5">
              <w:rPr>
                <w:rFonts w:ascii="Cambria" w:hAnsi="Cambria" w:cs="Arial"/>
                <w:color w:val="000000"/>
                <w:sz w:val="22"/>
                <w:szCs w:val="22"/>
              </w:rPr>
              <w:t>R$ 49.482,44</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8947F9" w14:textId="7631F76A" w:rsidR="00744A70" w:rsidRPr="00F313A5" w:rsidRDefault="00BA2CCF" w:rsidP="00F313A5">
            <w:pPr>
              <w:widowControl w:val="0"/>
              <w:suppressAutoHyphens/>
              <w:spacing w:before="120" w:afterLines="120" w:after="288" w:line="360" w:lineRule="auto"/>
              <w:jc w:val="center"/>
              <w:rPr>
                <w:rFonts w:ascii="Cambria" w:hAnsi="Cambria" w:cs="Arial"/>
                <w:color w:val="000000"/>
                <w:sz w:val="22"/>
                <w:szCs w:val="22"/>
                <w:highlight w:val="yellow"/>
              </w:rPr>
            </w:pPr>
            <w:r w:rsidRPr="00BA2CCF">
              <w:rPr>
                <w:rFonts w:ascii="Cambria" w:hAnsi="Cambria" w:cs="Arial"/>
                <w:color w:val="000000"/>
                <w:sz w:val="22"/>
                <w:szCs w:val="22"/>
              </w:rPr>
              <w:t>267</w:t>
            </w:r>
          </w:p>
        </w:tc>
      </w:tr>
    </w:tbl>
    <w:p w14:paraId="05C0A07F" w14:textId="02A8F84A" w:rsidR="00FF2673" w:rsidRPr="00F313A5" w:rsidRDefault="77CDFE55" w:rsidP="00F313A5">
      <w:pPr>
        <w:pStyle w:val="Nivel2"/>
        <w:spacing w:line="360" w:lineRule="auto"/>
        <w:rPr>
          <w:rFonts w:ascii="Cambria" w:hAnsi="Cambria"/>
          <w:sz w:val="22"/>
          <w:szCs w:val="22"/>
        </w:rPr>
      </w:pPr>
      <w:r w:rsidRPr="00F313A5">
        <w:rPr>
          <w:rFonts w:ascii="Cambria" w:hAnsi="Cambria"/>
          <w:sz w:val="22"/>
          <w:szCs w:val="22"/>
        </w:rPr>
        <w:t>O prazo de vigência da contratação é de</w:t>
      </w:r>
      <w:r w:rsidR="004A5545" w:rsidRPr="00F313A5">
        <w:rPr>
          <w:rFonts w:ascii="Cambria" w:hAnsi="Cambria"/>
          <w:sz w:val="22"/>
          <w:szCs w:val="22"/>
        </w:rPr>
        <w:t xml:space="preserve"> </w:t>
      </w:r>
      <w:r w:rsidR="001964DE" w:rsidRPr="00F313A5">
        <w:rPr>
          <w:rFonts w:ascii="Cambria" w:hAnsi="Cambria"/>
          <w:sz w:val="22"/>
          <w:szCs w:val="22"/>
        </w:rPr>
        <w:t>15</w:t>
      </w:r>
      <w:r w:rsidR="004A5545" w:rsidRPr="00F313A5">
        <w:rPr>
          <w:rFonts w:ascii="Cambria" w:hAnsi="Cambria"/>
          <w:sz w:val="22"/>
          <w:szCs w:val="22"/>
        </w:rPr>
        <w:t xml:space="preserve"> (</w:t>
      </w:r>
      <w:r w:rsidR="001964DE" w:rsidRPr="00F313A5">
        <w:rPr>
          <w:rFonts w:ascii="Cambria" w:hAnsi="Cambria"/>
          <w:sz w:val="22"/>
          <w:szCs w:val="22"/>
        </w:rPr>
        <w:t>quinze</w:t>
      </w:r>
      <w:r w:rsidR="004A5545" w:rsidRPr="00F313A5">
        <w:rPr>
          <w:rFonts w:ascii="Cambria" w:hAnsi="Cambria"/>
          <w:sz w:val="22"/>
          <w:szCs w:val="22"/>
        </w:rPr>
        <w:t>) meses</w:t>
      </w:r>
      <w:r w:rsidRPr="00F313A5">
        <w:rPr>
          <w:rFonts w:ascii="Cambria" w:hAnsi="Cambria"/>
          <w:sz w:val="22"/>
          <w:szCs w:val="22"/>
        </w:rPr>
        <w:t xml:space="preserve"> contados d</w:t>
      </w:r>
      <w:r w:rsidR="004A5545" w:rsidRPr="00F313A5">
        <w:rPr>
          <w:rFonts w:ascii="Cambria" w:hAnsi="Cambria"/>
          <w:sz w:val="22"/>
          <w:szCs w:val="22"/>
        </w:rPr>
        <w:t>a assinatura do Instrumento Contratual</w:t>
      </w:r>
      <w:r w:rsidRPr="00F313A5">
        <w:rPr>
          <w:rFonts w:ascii="Cambria" w:hAnsi="Cambria"/>
          <w:sz w:val="22"/>
          <w:szCs w:val="22"/>
        </w:rPr>
        <w:t>, na forma do artigo 105 da Lei n° 14.133, de 2021.</w:t>
      </w:r>
    </w:p>
    <w:p w14:paraId="44E8D6E2" w14:textId="430CE87F" w:rsidR="00FF2673" w:rsidRPr="00F313A5" w:rsidRDefault="77CDFE55" w:rsidP="00F313A5">
      <w:pPr>
        <w:pStyle w:val="Nivel2"/>
        <w:spacing w:line="360" w:lineRule="auto"/>
        <w:rPr>
          <w:rFonts w:ascii="Cambria" w:hAnsi="Cambria"/>
          <w:sz w:val="22"/>
          <w:szCs w:val="22"/>
        </w:rPr>
      </w:pPr>
      <w:r w:rsidRPr="00F313A5">
        <w:rPr>
          <w:rFonts w:ascii="Cambria" w:hAnsi="Cambria"/>
          <w:sz w:val="22"/>
          <w:szCs w:val="22"/>
        </w:rPr>
        <w:t>O contrato oferece maior detalhamento das regras que serão aplicadas em relação à vigência da contratação.</w:t>
      </w:r>
    </w:p>
    <w:p w14:paraId="42268ABF" w14:textId="761856BC" w:rsidR="00FF2673" w:rsidRPr="00F313A5" w:rsidRDefault="00FF2673" w:rsidP="00F313A5">
      <w:pPr>
        <w:pStyle w:val="Nivel01"/>
        <w:spacing w:line="360" w:lineRule="auto"/>
        <w:rPr>
          <w:rFonts w:ascii="Cambria" w:hAnsi="Cambria"/>
          <w:sz w:val="22"/>
          <w:szCs w:val="22"/>
        </w:rPr>
      </w:pPr>
      <w:r w:rsidRPr="00F313A5">
        <w:rPr>
          <w:rFonts w:ascii="Cambria" w:hAnsi="Cambria"/>
          <w:sz w:val="22"/>
          <w:szCs w:val="22"/>
        </w:rPr>
        <w:t>FUNDAMENTAÇÃO E DESCRIÇÃO DA NECESSIDADE DA CONTRATAÇÃO</w:t>
      </w:r>
      <w:r w:rsidR="00E16CCB" w:rsidRPr="00F313A5">
        <w:rPr>
          <w:rFonts w:ascii="Cambria" w:hAnsi="Cambria"/>
          <w:sz w:val="22"/>
          <w:szCs w:val="22"/>
        </w:rPr>
        <w:t xml:space="preserve"> </w:t>
      </w:r>
    </w:p>
    <w:p w14:paraId="7A6C1B4F" w14:textId="4718239A" w:rsidR="00FF2673" w:rsidRPr="00F313A5" w:rsidRDefault="00FF2673" w:rsidP="00F313A5">
      <w:pPr>
        <w:pStyle w:val="Nivel2"/>
        <w:spacing w:line="360" w:lineRule="auto"/>
        <w:rPr>
          <w:rFonts w:ascii="Cambria" w:hAnsi="Cambria"/>
          <w:sz w:val="22"/>
          <w:szCs w:val="22"/>
        </w:rPr>
      </w:pPr>
      <w:r w:rsidRPr="00F313A5">
        <w:rPr>
          <w:rFonts w:ascii="Cambria" w:hAnsi="Cambria"/>
          <w:sz w:val="22"/>
          <w:szCs w:val="22"/>
        </w:rPr>
        <w:t xml:space="preserve">A Fundamentação da Contratação e </w:t>
      </w:r>
      <w:r w:rsidR="00CB3192" w:rsidRPr="00F313A5">
        <w:rPr>
          <w:rFonts w:ascii="Cambria" w:hAnsi="Cambria"/>
          <w:sz w:val="22"/>
          <w:szCs w:val="22"/>
        </w:rPr>
        <w:t xml:space="preserve">de </w:t>
      </w:r>
      <w:r w:rsidRPr="00F313A5">
        <w:rPr>
          <w:rFonts w:ascii="Cambria" w:hAnsi="Cambria"/>
          <w:sz w:val="22"/>
          <w:szCs w:val="22"/>
        </w:rPr>
        <w:t>seus quantitativos encontra-se pormenorizad</w:t>
      </w:r>
      <w:r w:rsidR="00CB3192" w:rsidRPr="00F313A5">
        <w:rPr>
          <w:rFonts w:ascii="Cambria" w:hAnsi="Cambria"/>
          <w:sz w:val="22"/>
          <w:szCs w:val="22"/>
        </w:rPr>
        <w:t>a</w:t>
      </w:r>
      <w:r w:rsidR="00567070">
        <w:rPr>
          <w:rFonts w:ascii="Cambria" w:hAnsi="Cambria"/>
          <w:sz w:val="22"/>
          <w:szCs w:val="22"/>
        </w:rPr>
        <w:t xml:space="preserve"> em tópico específico do Estudo Técnico</w:t>
      </w:r>
      <w:r w:rsidRPr="00F313A5">
        <w:rPr>
          <w:rFonts w:ascii="Cambria" w:hAnsi="Cambria"/>
          <w:sz w:val="22"/>
          <w:szCs w:val="22"/>
        </w:rPr>
        <w:t xml:space="preserve"> Prelim</w:t>
      </w:r>
      <w:r w:rsidR="00567070">
        <w:rPr>
          <w:rFonts w:ascii="Cambria" w:hAnsi="Cambria"/>
          <w:sz w:val="22"/>
          <w:szCs w:val="22"/>
        </w:rPr>
        <w:t>inar</w:t>
      </w:r>
      <w:r w:rsidRPr="00F313A5">
        <w:rPr>
          <w:rFonts w:ascii="Cambria" w:hAnsi="Cambria"/>
          <w:sz w:val="22"/>
          <w:szCs w:val="22"/>
        </w:rPr>
        <w:t>, apêndice deste Termo de Referência.</w:t>
      </w:r>
    </w:p>
    <w:p w14:paraId="463A21C2" w14:textId="16795108" w:rsidR="00833527" w:rsidRPr="00F313A5" w:rsidRDefault="00833527" w:rsidP="00F313A5">
      <w:pPr>
        <w:pStyle w:val="Nivel2"/>
        <w:spacing w:line="360" w:lineRule="auto"/>
        <w:rPr>
          <w:rFonts w:ascii="Cambria" w:hAnsi="Cambria"/>
          <w:sz w:val="22"/>
          <w:szCs w:val="22"/>
        </w:rPr>
      </w:pPr>
      <w:r w:rsidRPr="00F313A5">
        <w:rPr>
          <w:rFonts w:ascii="Cambria" w:hAnsi="Cambria"/>
          <w:sz w:val="22"/>
          <w:szCs w:val="22"/>
        </w:rPr>
        <w:t>O objeto da contratação está previsto no Plano de Contratações Anual 202</w:t>
      </w:r>
      <w:r w:rsidR="001964DE" w:rsidRPr="00F313A5">
        <w:rPr>
          <w:rFonts w:ascii="Cambria" w:hAnsi="Cambria"/>
          <w:sz w:val="22"/>
          <w:szCs w:val="22"/>
        </w:rPr>
        <w:t>6</w:t>
      </w:r>
      <w:r w:rsidRPr="00F313A5">
        <w:rPr>
          <w:rFonts w:ascii="Cambria" w:hAnsi="Cambria"/>
          <w:sz w:val="22"/>
          <w:szCs w:val="22"/>
        </w:rPr>
        <w:t>, conforme consta</w:t>
      </w:r>
      <w:r w:rsidR="00567070">
        <w:rPr>
          <w:rFonts w:ascii="Cambria" w:hAnsi="Cambria"/>
          <w:sz w:val="22"/>
          <w:szCs w:val="22"/>
        </w:rPr>
        <w:t xml:space="preserve"> das informações básicas deste Termo de R</w:t>
      </w:r>
      <w:r w:rsidRPr="00F313A5">
        <w:rPr>
          <w:rFonts w:ascii="Cambria" w:hAnsi="Cambria"/>
          <w:sz w:val="22"/>
          <w:szCs w:val="22"/>
        </w:rPr>
        <w:t>eferência.</w:t>
      </w:r>
    </w:p>
    <w:p w14:paraId="3485AA39" w14:textId="68F5D157" w:rsidR="00FF2673" w:rsidRPr="00F313A5" w:rsidRDefault="30364F49" w:rsidP="00F313A5">
      <w:pPr>
        <w:pStyle w:val="Nivel01"/>
        <w:spacing w:line="360" w:lineRule="auto"/>
        <w:rPr>
          <w:rFonts w:ascii="Cambria" w:hAnsi="Cambria"/>
          <w:sz w:val="22"/>
          <w:szCs w:val="22"/>
        </w:rPr>
      </w:pPr>
      <w:r w:rsidRPr="00F313A5">
        <w:rPr>
          <w:rFonts w:ascii="Cambria" w:hAnsi="Cambria"/>
          <w:sz w:val="22"/>
          <w:szCs w:val="22"/>
        </w:rPr>
        <w:t>DESCRIÇÃO DA SOLUÇÃO COMO UM TODO CONSIDERADO O CICLO DE VIDA DO OBJETO</w:t>
      </w:r>
      <w:r w:rsidR="3BA16134" w:rsidRPr="00F313A5">
        <w:rPr>
          <w:rFonts w:ascii="Cambria" w:hAnsi="Cambria"/>
          <w:sz w:val="22"/>
          <w:szCs w:val="22"/>
        </w:rPr>
        <w:t xml:space="preserve"> </w:t>
      </w:r>
    </w:p>
    <w:p w14:paraId="06E029D9" w14:textId="54932BEB" w:rsidR="00FF2673" w:rsidRPr="00F313A5" w:rsidRDefault="77CDFE55" w:rsidP="00F313A5">
      <w:pPr>
        <w:pStyle w:val="Nivel2"/>
        <w:spacing w:line="360" w:lineRule="auto"/>
        <w:rPr>
          <w:rFonts w:ascii="Cambria" w:hAnsi="Cambria"/>
          <w:sz w:val="22"/>
          <w:szCs w:val="22"/>
        </w:rPr>
      </w:pPr>
      <w:bookmarkStart w:id="2" w:name="_Ref121236534"/>
      <w:r w:rsidRPr="00F313A5">
        <w:rPr>
          <w:rFonts w:ascii="Cambria" w:hAnsi="Cambria"/>
          <w:sz w:val="22"/>
          <w:szCs w:val="22"/>
        </w:rPr>
        <w:t>A descrição da solução como um todo encontra-se pormen</w:t>
      </w:r>
      <w:r w:rsidR="00567070">
        <w:rPr>
          <w:rFonts w:ascii="Cambria" w:hAnsi="Cambria"/>
          <w:sz w:val="22"/>
          <w:szCs w:val="22"/>
        </w:rPr>
        <w:t>orizada em tópico específico do Estudo Técnico Preliminar</w:t>
      </w:r>
      <w:r w:rsidRPr="00F313A5">
        <w:rPr>
          <w:rFonts w:ascii="Cambria" w:hAnsi="Cambria"/>
          <w:sz w:val="22"/>
          <w:szCs w:val="22"/>
        </w:rPr>
        <w:t>, apêndice deste Termo de Referência.</w:t>
      </w:r>
      <w:bookmarkEnd w:id="2"/>
    </w:p>
    <w:p w14:paraId="14D4D305" w14:textId="787A4133" w:rsidR="00FF2673" w:rsidRPr="00F313A5" w:rsidRDefault="77CDFE55" w:rsidP="00F313A5">
      <w:pPr>
        <w:pStyle w:val="Nivel01"/>
        <w:spacing w:line="360" w:lineRule="auto"/>
        <w:rPr>
          <w:rFonts w:ascii="Cambria" w:hAnsi="Cambria"/>
          <w:sz w:val="22"/>
          <w:szCs w:val="22"/>
        </w:rPr>
      </w:pPr>
      <w:r w:rsidRPr="00F313A5">
        <w:rPr>
          <w:rFonts w:ascii="Cambria" w:hAnsi="Cambria"/>
          <w:sz w:val="22"/>
          <w:szCs w:val="22"/>
        </w:rPr>
        <w:t>REQUISITOS DA CONTRATAÇÃO</w:t>
      </w:r>
      <w:r w:rsidR="0BE8B974" w:rsidRPr="00F313A5">
        <w:rPr>
          <w:rFonts w:ascii="Cambria" w:hAnsi="Cambria"/>
          <w:sz w:val="22"/>
          <w:szCs w:val="22"/>
        </w:rPr>
        <w:t xml:space="preserve"> </w:t>
      </w:r>
    </w:p>
    <w:p w14:paraId="30D54B69" w14:textId="1EBAEC2F" w:rsidR="00FF2673" w:rsidRPr="00F313A5" w:rsidRDefault="6D3D62AD" w:rsidP="00F313A5">
      <w:pPr>
        <w:pStyle w:val="Nvel1-SemBlack"/>
        <w:spacing w:line="360" w:lineRule="auto"/>
        <w:rPr>
          <w:rFonts w:ascii="Cambria" w:hAnsi="Cambria"/>
          <w:sz w:val="22"/>
          <w:szCs w:val="22"/>
        </w:rPr>
      </w:pPr>
      <w:r w:rsidRPr="00F313A5">
        <w:rPr>
          <w:rFonts w:ascii="Cambria" w:hAnsi="Cambria"/>
          <w:sz w:val="22"/>
          <w:szCs w:val="22"/>
        </w:rPr>
        <w:t>Sustentabilidade</w:t>
      </w:r>
    </w:p>
    <w:p w14:paraId="77E2B535" w14:textId="38381DEF" w:rsidR="00FF2673" w:rsidRPr="00F313A5" w:rsidRDefault="30364F49" w:rsidP="00F313A5">
      <w:pPr>
        <w:pStyle w:val="Nivel2"/>
        <w:spacing w:line="360" w:lineRule="auto"/>
        <w:rPr>
          <w:rFonts w:ascii="Cambria" w:hAnsi="Cambria"/>
          <w:sz w:val="22"/>
          <w:szCs w:val="22"/>
        </w:rPr>
      </w:pPr>
      <w:r w:rsidRPr="00F313A5">
        <w:rPr>
          <w:rFonts w:ascii="Cambria" w:hAnsi="Cambria"/>
          <w:sz w:val="22"/>
          <w:szCs w:val="22"/>
        </w:rPr>
        <w:t>Além dos critérios de sustentabilidade eventualmente inseridos na descrição do objeto, devem ser atendidos os seguintes requisitos, que se baseiam no Guia Nacional de Contratações Sustentáveis:</w:t>
      </w:r>
    </w:p>
    <w:p w14:paraId="30027C5C" w14:textId="3705872E" w:rsidR="00B41E8E" w:rsidRPr="00F313A5" w:rsidRDefault="00424C7C"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lastRenderedPageBreak/>
        <w:t>Todos os resíduos resultantes da execução dos serviços devem ser avaliados e separados daqueles passíveis de reciclagem, para adequada destinação, às expensas da Contratada.</w:t>
      </w:r>
    </w:p>
    <w:p w14:paraId="49CEB413" w14:textId="0A0C559B" w:rsidR="00B41E8E" w:rsidRPr="00F313A5" w:rsidRDefault="00424C7C"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Os s</w:t>
      </w:r>
      <w:r w:rsidR="00B41E8E" w:rsidRPr="00F313A5">
        <w:rPr>
          <w:rFonts w:ascii="Cambria" w:hAnsi="Cambria"/>
          <w:i w:val="0"/>
          <w:color w:val="000000" w:themeColor="text1"/>
          <w:sz w:val="22"/>
          <w:szCs w:val="22"/>
        </w:rPr>
        <w:t>erviços prestados pela C</w:t>
      </w:r>
      <w:r w:rsidRPr="00F313A5">
        <w:rPr>
          <w:rFonts w:ascii="Cambria" w:hAnsi="Cambria"/>
          <w:i w:val="0"/>
          <w:color w:val="000000" w:themeColor="text1"/>
          <w:sz w:val="22"/>
          <w:szCs w:val="22"/>
        </w:rPr>
        <w:t>ontratada deverão fundamentar-se no uso racional de recursos e equipamentos, de forma a evitar e prevenir o d</w:t>
      </w:r>
      <w:r w:rsidR="00B41E8E" w:rsidRPr="00F313A5">
        <w:rPr>
          <w:rFonts w:ascii="Cambria" w:hAnsi="Cambria"/>
          <w:i w:val="0"/>
          <w:color w:val="000000" w:themeColor="text1"/>
          <w:sz w:val="22"/>
          <w:szCs w:val="22"/>
        </w:rPr>
        <w:t>esperdício de insumos e materiais</w:t>
      </w:r>
      <w:r w:rsidRPr="00F313A5">
        <w:rPr>
          <w:rFonts w:ascii="Cambria" w:hAnsi="Cambria"/>
          <w:i w:val="0"/>
          <w:color w:val="000000" w:themeColor="text1"/>
          <w:sz w:val="22"/>
          <w:szCs w:val="22"/>
        </w:rPr>
        <w:t>, bem como</w:t>
      </w:r>
      <w:r w:rsidR="00B8382B" w:rsidRPr="00F313A5">
        <w:rPr>
          <w:rFonts w:ascii="Cambria" w:hAnsi="Cambria"/>
          <w:i w:val="0"/>
          <w:color w:val="000000" w:themeColor="text1"/>
          <w:sz w:val="22"/>
          <w:szCs w:val="22"/>
        </w:rPr>
        <w:t xml:space="preserve"> reduzir a geração de resíduos, além de evitar o</w:t>
      </w:r>
      <w:r w:rsidRPr="00F313A5">
        <w:rPr>
          <w:rFonts w:ascii="Cambria" w:hAnsi="Cambria"/>
          <w:i w:val="0"/>
          <w:color w:val="000000" w:themeColor="text1"/>
          <w:sz w:val="22"/>
          <w:szCs w:val="22"/>
        </w:rPr>
        <w:t xml:space="preserve"> desperdício de água e </w:t>
      </w:r>
      <w:r w:rsidR="00B8382B" w:rsidRPr="00F313A5">
        <w:rPr>
          <w:rFonts w:ascii="Cambria" w:hAnsi="Cambria"/>
          <w:i w:val="0"/>
          <w:color w:val="000000" w:themeColor="text1"/>
          <w:sz w:val="22"/>
          <w:szCs w:val="22"/>
        </w:rPr>
        <w:t xml:space="preserve">o </w:t>
      </w:r>
      <w:r w:rsidRPr="00F313A5">
        <w:rPr>
          <w:rFonts w:ascii="Cambria" w:hAnsi="Cambria"/>
          <w:i w:val="0"/>
          <w:color w:val="000000" w:themeColor="text1"/>
          <w:sz w:val="22"/>
          <w:szCs w:val="22"/>
        </w:rPr>
        <w:t>consumo excessivo</w:t>
      </w:r>
      <w:r w:rsidR="00B41E8E" w:rsidRPr="00F313A5">
        <w:rPr>
          <w:rFonts w:ascii="Cambria" w:hAnsi="Cambria"/>
          <w:i w:val="0"/>
          <w:color w:val="000000" w:themeColor="text1"/>
          <w:sz w:val="22"/>
          <w:szCs w:val="22"/>
        </w:rPr>
        <w:t xml:space="preserve"> </w:t>
      </w:r>
      <w:r w:rsidRPr="00F313A5">
        <w:rPr>
          <w:rFonts w:ascii="Cambria" w:hAnsi="Cambria"/>
          <w:i w:val="0"/>
          <w:color w:val="000000" w:themeColor="text1"/>
          <w:sz w:val="22"/>
          <w:szCs w:val="22"/>
        </w:rPr>
        <w:t xml:space="preserve">de energia. </w:t>
      </w:r>
    </w:p>
    <w:p w14:paraId="7EFC2E6E" w14:textId="0A108030" w:rsidR="005F107D" w:rsidRPr="00F313A5" w:rsidRDefault="005F107D"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Em nenhuma hipótese a Contratada poderá dispor os resíduos originários da contratação em áreas de “bota-fora”, encostas, corpos d’água, lotes vagos, áreas protegidas por lei, bem como em áreas não licenciadas.</w:t>
      </w:r>
    </w:p>
    <w:p w14:paraId="020BB641" w14:textId="5E157B69" w:rsidR="00FF2673" w:rsidRPr="00F313A5" w:rsidRDefault="2DE000FC" w:rsidP="00F313A5">
      <w:pPr>
        <w:pStyle w:val="Nvel1-SemBlack"/>
        <w:spacing w:line="360" w:lineRule="auto"/>
        <w:rPr>
          <w:rFonts w:ascii="Cambria" w:hAnsi="Cambria"/>
          <w:sz w:val="22"/>
          <w:szCs w:val="22"/>
        </w:rPr>
      </w:pPr>
      <w:r w:rsidRPr="00F313A5">
        <w:rPr>
          <w:rFonts w:ascii="Cambria" w:hAnsi="Cambria"/>
          <w:sz w:val="22"/>
          <w:szCs w:val="22"/>
        </w:rPr>
        <w:t>Subcontratação</w:t>
      </w:r>
    </w:p>
    <w:p w14:paraId="165B98C2" w14:textId="25095731" w:rsidR="00FF2673" w:rsidRPr="00F313A5" w:rsidRDefault="30364F49" w:rsidP="00F313A5">
      <w:pPr>
        <w:pStyle w:val="Nivel2"/>
        <w:spacing w:line="360" w:lineRule="auto"/>
        <w:rPr>
          <w:rFonts w:ascii="Cambria" w:hAnsi="Cambria"/>
          <w:sz w:val="22"/>
          <w:szCs w:val="22"/>
        </w:rPr>
      </w:pPr>
      <w:r w:rsidRPr="00F313A5">
        <w:rPr>
          <w:rFonts w:ascii="Cambria" w:hAnsi="Cambria"/>
          <w:sz w:val="22"/>
          <w:szCs w:val="22"/>
        </w:rPr>
        <w:t>Não é admitida a subcontratação do objeto contratual.</w:t>
      </w:r>
    </w:p>
    <w:p w14:paraId="3001C19E" w14:textId="2BD075A3" w:rsidR="00FF2673" w:rsidRPr="00F313A5" w:rsidRDefault="36DE7ABC" w:rsidP="00F313A5">
      <w:pPr>
        <w:pStyle w:val="Nvel1-SemBlack"/>
        <w:spacing w:line="360" w:lineRule="auto"/>
        <w:rPr>
          <w:rFonts w:ascii="Cambria" w:hAnsi="Cambria"/>
          <w:sz w:val="22"/>
          <w:szCs w:val="22"/>
        </w:rPr>
      </w:pPr>
      <w:r w:rsidRPr="00F313A5">
        <w:rPr>
          <w:rFonts w:ascii="Cambria" w:hAnsi="Cambria"/>
          <w:sz w:val="22"/>
          <w:szCs w:val="22"/>
        </w:rPr>
        <w:t>Garantia</w:t>
      </w:r>
      <w:r w:rsidR="456063A8" w:rsidRPr="00F313A5">
        <w:rPr>
          <w:rFonts w:ascii="Cambria" w:hAnsi="Cambria"/>
          <w:sz w:val="22"/>
          <w:szCs w:val="22"/>
        </w:rPr>
        <w:t xml:space="preserve"> da contratação</w:t>
      </w:r>
    </w:p>
    <w:p w14:paraId="3236B1E3" w14:textId="15FA4255" w:rsidR="3088D667" w:rsidRPr="00F313A5" w:rsidRDefault="3088D667" w:rsidP="00F313A5">
      <w:pPr>
        <w:pStyle w:val="Nivel2"/>
        <w:spacing w:line="360" w:lineRule="auto"/>
        <w:rPr>
          <w:rFonts w:ascii="Cambria" w:eastAsia="Arial" w:hAnsi="Cambria"/>
          <w:sz w:val="22"/>
          <w:szCs w:val="22"/>
        </w:rPr>
      </w:pPr>
      <w:r w:rsidRPr="00F313A5">
        <w:rPr>
          <w:rFonts w:ascii="Cambria" w:eastAsia="Arial" w:hAnsi="Cambria"/>
          <w:sz w:val="22"/>
          <w:szCs w:val="22"/>
        </w:rPr>
        <w:t>Será exigida a garantia da contratação de que trata</w:t>
      </w:r>
      <w:r w:rsidRPr="00F313A5">
        <w:rPr>
          <w:rFonts w:ascii="Cambria" w:hAnsi="Cambria"/>
          <w:sz w:val="22"/>
          <w:szCs w:val="22"/>
        </w:rPr>
        <w:t xml:space="preserve">m os arts. 96 e seguintes da Lei nº </w:t>
      </w:r>
      <w:r w:rsidR="003E3A7C" w:rsidRPr="00F313A5">
        <w:rPr>
          <w:rFonts w:ascii="Cambria" w:hAnsi="Cambria"/>
          <w:sz w:val="22"/>
          <w:szCs w:val="22"/>
        </w:rPr>
        <w:t>14.133, de 2021, no percentual de 5% do valor total do contrato</w:t>
      </w:r>
      <w:r w:rsidRPr="00F313A5">
        <w:rPr>
          <w:rFonts w:ascii="Cambria" w:hAnsi="Cambria"/>
          <w:sz w:val="22"/>
          <w:szCs w:val="22"/>
        </w:rPr>
        <w:t>.</w:t>
      </w:r>
    </w:p>
    <w:p w14:paraId="3B237A49" w14:textId="737F5D55" w:rsidR="3088D667" w:rsidRPr="00F313A5" w:rsidRDefault="3088D667" w:rsidP="00F313A5">
      <w:pPr>
        <w:pStyle w:val="Nivel2"/>
        <w:spacing w:line="360" w:lineRule="auto"/>
        <w:rPr>
          <w:rFonts w:ascii="Cambria" w:hAnsi="Cambria"/>
          <w:sz w:val="22"/>
          <w:szCs w:val="22"/>
        </w:rPr>
      </w:pPr>
      <w:r w:rsidRPr="00F313A5">
        <w:rPr>
          <w:rFonts w:ascii="Cambria" w:hAnsi="Cambria"/>
          <w:sz w:val="22"/>
          <w:szCs w:val="22"/>
        </w:rPr>
        <w:t xml:space="preserve">Em caso opção pelo seguro-garantia, a parte adjudicatária deverá apresentá-la, no máximo, até a data de assinatura do contrato.  </w:t>
      </w:r>
    </w:p>
    <w:p w14:paraId="6125E750" w14:textId="044F96A1" w:rsidR="3088D667" w:rsidRPr="00F313A5" w:rsidRDefault="3088D667" w:rsidP="00F313A5">
      <w:pPr>
        <w:pStyle w:val="Nivel2"/>
        <w:spacing w:line="360" w:lineRule="auto"/>
        <w:rPr>
          <w:rFonts w:ascii="Cambria" w:hAnsi="Cambria"/>
          <w:sz w:val="22"/>
          <w:szCs w:val="22"/>
        </w:rPr>
      </w:pPr>
      <w:r w:rsidRPr="00F313A5">
        <w:rPr>
          <w:rFonts w:ascii="Cambria" w:hAnsi="Cambria"/>
          <w:sz w:val="22"/>
          <w:szCs w:val="22"/>
        </w:rPr>
        <w:t>A garantia, nas modalidades caução e fiança bancária, deverá ser prestada em até 10 dias úteis após a assinatura do contrato.</w:t>
      </w:r>
    </w:p>
    <w:p w14:paraId="3B31CB66" w14:textId="3D724108" w:rsidR="3088D667" w:rsidRPr="00F313A5" w:rsidRDefault="3088D667" w:rsidP="00F313A5">
      <w:pPr>
        <w:pStyle w:val="Nivel2"/>
        <w:spacing w:line="360" w:lineRule="auto"/>
        <w:rPr>
          <w:rFonts w:ascii="Cambria" w:hAnsi="Cambria"/>
          <w:sz w:val="22"/>
          <w:szCs w:val="22"/>
        </w:rPr>
      </w:pPr>
      <w:r w:rsidRPr="00F313A5">
        <w:rPr>
          <w:rFonts w:ascii="Cambria" w:hAnsi="Cambria"/>
          <w:sz w:val="22"/>
          <w:szCs w:val="22"/>
        </w:rPr>
        <w:t>O contrato oferece maior detalhamento das regras que serão aplicadas em relação à garantia da contratação.</w:t>
      </w:r>
    </w:p>
    <w:p w14:paraId="12449419" w14:textId="4BE333E5" w:rsidR="00FF2673" w:rsidRPr="00F313A5" w:rsidRDefault="2B9FAE07" w:rsidP="00F313A5">
      <w:pPr>
        <w:pStyle w:val="Nvel1-SemBlack"/>
        <w:spacing w:line="360" w:lineRule="auto"/>
        <w:rPr>
          <w:rFonts w:ascii="Cambria" w:hAnsi="Cambria"/>
          <w:sz w:val="22"/>
          <w:szCs w:val="22"/>
        </w:rPr>
      </w:pPr>
      <w:r w:rsidRPr="00F313A5">
        <w:rPr>
          <w:rFonts w:ascii="Cambria" w:hAnsi="Cambria"/>
          <w:sz w:val="22"/>
          <w:szCs w:val="22"/>
        </w:rPr>
        <w:t>Vistoria</w:t>
      </w:r>
    </w:p>
    <w:p w14:paraId="44A58ED2" w14:textId="534D15E2" w:rsidR="00FF2673" w:rsidRPr="00F313A5" w:rsidRDefault="5FC47CA2" w:rsidP="00F313A5">
      <w:pPr>
        <w:pStyle w:val="Nivel2"/>
        <w:spacing w:line="360" w:lineRule="auto"/>
        <w:rPr>
          <w:rFonts w:ascii="Cambria" w:hAnsi="Cambria"/>
          <w:sz w:val="22"/>
          <w:szCs w:val="22"/>
        </w:rPr>
      </w:pPr>
      <w:r w:rsidRPr="00F313A5">
        <w:rPr>
          <w:rFonts w:ascii="Cambria" w:hAnsi="Cambria"/>
          <w:sz w:val="22"/>
          <w:szCs w:val="22"/>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424DA7" w:rsidRPr="00F313A5">
        <w:rPr>
          <w:rFonts w:ascii="Cambria" w:hAnsi="Cambria"/>
          <w:sz w:val="22"/>
          <w:szCs w:val="22"/>
        </w:rPr>
        <w:t>9</w:t>
      </w:r>
      <w:r w:rsidRPr="00F313A5">
        <w:rPr>
          <w:rFonts w:ascii="Cambria" w:hAnsi="Cambria"/>
          <w:sz w:val="22"/>
          <w:szCs w:val="22"/>
        </w:rPr>
        <w:t xml:space="preserve"> horas às </w:t>
      </w:r>
      <w:r w:rsidR="00424DA7" w:rsidRPr="00F313A5">
        <w:rPr>
          <w:rFonts w:ascii="Cambria" w:hAnsi="Cambria"/>
          <w:sz w:val="22"/>
          <w:szCs w:val="22"/>
        </w:rPr>
        <w:t>17</w:t>
      </w:r>
      <w:r w:rsidRPr="00F313A5">
        <w:rPr>
          <w:rFonts w:ascii="Cambria" w:hAnsi="Cambria"/>
          <w:sz w:val="22"/>
          <w:szCs w:val="22"/>
        </w:rPr>
        <w:t xml:space="preserve"> horas.  </w:t>
      </w:r>
    </w:p>
    <w:p w14:paraId="1E64F2C5" w14:textId="5D59AE5A" w:rsidR="00FF2673" w:rsidRPr="00F313A5" w:rsidRDefault="5FC47CA2" w:rsidP="00F313A5">
      <w:pPr>
        <w:pStyle w:val="Nivel2"/>
        <w:spacing w:line="360" w:lineRule="auto"/>
        <w:rPr>
          <w:rFonts w:ascii="Cambria" w:hAnsi="Cambria"/>
          <w:sz w:val="22"/>
          <w:szCs w:val="22"/>
        </w:rPr>
      </w:pPr>
      <w:r w:rsidRPr="00F313A5">
        <w:rPr>
          <w:rFonts w:ascii="Cambria" w:hAnsi="Cambria"/>
          <w:sz w:val="22"/>
          <w:szCs w:val="22"/>
        </w:rPr>
        <w:t>Serão disponibilizados data e horário diferentes aos interessados em realizar a vistoria prévia. </w:t>
      </w:r>
    </w:p>
    <w:p w14:paraId="71A82CCD" w14:textId="01F3C382" w:rsidR="0079299D" w:rsidRPr="00F313A5" w:rsidRDefault="0079299D" w:rsidP="00F313A5">
      <w:pPr>
        <w:pStyle w:val="Nivel2"/>
        <w:spacing w:line="360" w:lineRule="auto"/>
        <w:rPr>
          <w:rFonts w:ascii="Cambria" w:hAnsi="Cambria"/>
          <w:sz w:val="22"/>
          <w:szCs w:val="22"/>
        </w:rPr>
      </w:pPr>
      <w:r w:rsidRPr="00F313A5">
        <w:rPr>
          <w:rFonts w:ascii="Cambria" w:hAnsi="Cambria"/>
          <w:sz w:val="22"/>
          <w:szCs w:val="22"/>
        </w:rPr>
        <w:t xml:space="preserve">A visita técnica deverá ser requerida por meio do e-mail: </w:t>
      </w:r>
      <w:hyperlink r:id="rId8" w:history="1">
        <w:r w:rsidRPr="00F313A5">
          <w:rPr>
            <w:rStyle w:val="Hyperlink"/>
            <w:rFonts w:ascii="Cambria" w:hAnsi="Cambria"/>
            <w:color w:val="000000" w:themeColor="text1"/>
            <w:sz w:val="22"/>
            <w:szCs w:val="22"/>
            <w:u w:val="none"/>
          </w:rPr>
          <w:t>engenharia@buenobrandao.mg.gov.br</w:t>
        </w:r>
      </w:hyperlink>
      <w:r w:rsidRPr="00F313A5">
        <w:rPr>
          <w:rFonts w:ascii="Cambria" w:hAnsi="Cambria"/>
          <w:sz w:val="22"/>
          <w:szCs w:val="22"/>
        </w:rPr>
        <w:t>, com antecedência mínima de 48 (quarenta e oito) horas.</w:t>
      </w:r>
    </w:p>
    <w:p w14:paraId="6EB64917" w14:textId="431E1A79" w:rsidR="00FF2673" w:rsidRPr="00F313A5" w:rsidRDefault="5FC47CA2" w:rsidP="00F313A5">
      <w:pPr>
        <w:pStyle w:val="Nivel2"/>
        <w:spacing w:line="360" w:lineRule="auto"/>
        <w:rPr>
          <w:rFonts w:ascii="Cambria" w:hAnsi="Cambria"/>
          <w:sz w:val="22"/>
          <w:szCs w:val="22"/>
        </w:rPr>
      </w:pPr>
      <w:r w:rsidRPr="00F313A5">
        <w:rPr>
          <w:rFonts w:ascii="Cambria" w:hAnsi="Cambria"/>
          <w:sz w:val="22"/>
          <w:szCs w:val="22"/>
        </w:rPr>
        <w:lastRenderedPageBreak/>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130475C8" w14:textId="3A90439F" w:rsidR="00FF2673" w:rsidRPr="00F313A5" w:rsidRDefault="263A4B89" w:rsidP="00F313A5">
      <w:pPr>
        <w:pStyle w:val="Nivel2"/>
        <w:spacing w:line="360" w:lineRule="auto"/>
        <w:rPr>
          <w:rFonts w:ascii="Cambria" w:hAnsi="Cambria"/>
          <w:sz w:val="22"/>
          <w:szCs w:val="22"/>
        </w:rPr>
      </w:pPr>
      <w:r w:rsidRPr="00F313A5">
        <w:rPr>
          <w:rFonts w:ascii="Cambria" w:hAnsi="Cambria"/>
          <w:sz w:val="22"/>
          <w:szCs w:val="22"/>
        </w:rPr>
        <w:t>Caso o licitante opte por não realizar a vistoria, deverá prestar declaração formal assinada pelo responsável técnico do licitante acerca do conhecimento pleno das condições e peculiaridades da contratação.</w:t>
      </w:r>
    </w:p>
    <w:p w14:paraId="1C746F5C" w14:textId="51F603E4" w:rsidR="00FF2673" w:rsidRPr="00F313A5" w:rsidRDefault="5FC47CA2" w:rsidP="00F313A5">
      <w:pPr>
        <w:pStyle w:val="Nivel2"/>
        <w:spacing w:line="360" w:lineRule="auto"/>
        <w:rPr>
          <w:rFonts w:ascii="Cambria" w:hAnsi="Cambria"/>
          <w:sz w:val="22"/>
          <w:szCs w:val="22"/>
        </w:rPr>
      </w:pPr>
      <w:r w:rsidRPr="00F313A5">
        <w:rPr>
          <w:rFonts w:ascii="Cambria" w:hAnsi="Cambria"/>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69B0B63" w14:textId="149C3068" w:rsidR="00FF2673" w:rsidRPr="00F313A5" w:rsidRDefault="77CDFE55" w:rsidP="00F313A5">
      <w:pPr>
        <w:pStyle w:val="Nivel01"/>
        <w:spacing w:line="360" w:lineRule="auto"/>
        <w:rPr>
          <w:rFonts w:ascii="Cambria" w:hAnsi="Cambria"/>
          <w:sz w:val="22"/>
          <w:szCs w:val="22"/>
        </w:rPr>
      </w:pPr>
      <w:r w:rsidRPr="00F313A5">
        <w:rPr>
          <w:rFonts w:ascii="Cambria" w:hAnsi="Cambria"/>
          <w:sz w:val="22"/>
          <w:szCs w:val="22"/>
        </w:rPr>
        <w:t>MODELO DE EXECUÇÃO DO OBJETO</w:t>
      </w:r>
    </w:p>
    <w:p w14:paraId="5EC8B2D2" w14:textId="4046DA38" w:rsidR="00FF2673" w:rsidRPr="00F313A5" w:rsidRDefault="00F25BC3" w:rsidP="00F313A5">
      <w:pPr>
        <w:pStyle w:val="Nvel1-SemBlack"/>
        <w:spacing w:line="360" w:lineRule="auto"/>
        <w:rPr>
          <w:rFonts w:ascii="Cambria" w:hAnsi="Cambria"/>
          <w:sz w:val="22"/>
          <w:szCs w:val="22"/>
        </w:rPr>
      </w:pPr>
      <w:r w:rsidRPr="00F313A5">
        <w:rPr>
          <w:rFonts w:ascii="Cambria" w:hAnsi="Cambria"/>
          <w:sz w:val="22"/>
          <w:szCs w:val="22"/>
        </w:rPr>
        <w:t xml:space="preserve">Condições de </w:t>
      </w:r>
      <w:r w:rsidR="00F955AD" w:rsidRPr="00F313A5">
        <w:rPr>
          <w:rFonts w:ascii="Cambria" w:hAnsi="Cambria"/>
          <w:sz w:val="22"/>
          <w:szCs w:val="22"/>
        </w:rPr>
        <w:t>execução</w:t>
      </w:r>
    </w:p>
    <w:p w14:paraId="75B6B43D" w14:textId="7CDF6DA6" w:rsidR="00FF2673" w:rsidRPr="00F313A5" w:rsidRDefault="77CDFE55" w:rsidP="00F313A5">
      <w:pPr>
        <w:pStyle w:val="Nivel2"/>
        <w:spacing w:line="360" w:lineRule="auto"/>
        <w:rPr>
          <w:rFonts w:ascii="Cambria" w:hAnsi="Cambria"/>
          <w:sz w:val="22"/>
          <w:szCs w:val="22"/>
        </w:rPr>
      </w:pPr>
      <w:r w:rsidRPr="00F313A5">
        <w:rPr>
          <w:rFonts w:ascii="Cambria" w:hAnsi="Cambria"/>
          <w:sz w:val="22"/>
          <w:szCs w:val="22"/>
        </w:rPr>
        <w:t>A execução do objeto seguirá a seguinte dinâmica:</w:t>
      </w:r>
    </w:p>
    <w:p w14:paraId="7D2D909A" w14:textId="4C0D8C98" w:rsidR="00FF2673" w:rsidRPr="00F313A5" w:rsidRDefault="00D25C33" w:rsidP="00F313A5">
      <w:pPr>
        <w:pStyle w:val="Nivel3"/>
        <w:spacing w:line="360" w:lineRule="auto"/>
        <w:rPr>
          <w:rFonts w:ascii="Cambria" w:hAnsi="Cambria"/>
          <w:sz w:val="22"/>
          <w:szCs w:val="22"/>
        </w:rPr>
      </w:pPr>
      <w:r w:rsidRPr="00F313A5">
        <w:rPr>
          <w:rFonts w:ascii="Cambria" w:hAnsi="Cambria"/>
          <w:sz w:val="22"/>
          <w:szCs w:val="22"/>
        </w:rPr>
        <w:t xml:space="preserve">A execução dos serviços será iniciada em no máximo 10 (dez) dias corridos </w:t>
      </w:r>
      <w:r w:rsidR="00D65B97" w:rsidRPr="00F313A5">
        <w:rPr>
          <w:rFonts w:ascii="Cambria" w:hAnsi="Cambria"/>
          <w:sz w:val="22"/>
          <w:szCs w:val="22"/>
        </w:rPr>
        <w:t>do recebimento pela Contratada da o</w:t>
      </w:r>
      <w:r w:rsidRPr="00F313A5">
        <w:rPr>
          <w:rFonts w:ascii="Cambria" w:hAnsi="Cambria"/>
          <w:sz w:val="22"/>
          <w:szCs w:val="22"/>
        </w:rPr>
        <w:t>rdem de serviços, na forma que segue.</w:t>
      </w:r>
    </w:p>
    <w:p w14:paraId="00AD76BE" w14:textId="56A2153F" w:rsidR="00D40056" w:rsidRPr="00F313A5" w:rsidRDefault="00D40056"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descrição detalhada dos serviços encontra-se p</w:t>
      </w:r>
      <w:r w:rsidR="00340BC9" w:rsidRPr="00F313A5">
        <w:rPr>
          <w:rFonts w:ascii="Cambria" w:hAnsi="Cambria"/>
          <w:i w:val="0"/>
          <w:color w:val="000000" w:themeColor="text1"/>
          <w:sz w:val="22"/>
          <w:szCs w:val="22"/>
        </w:rPr>
        <w:t>ormenorizada no projeto básico</w:t>
      </w:r>
      <w:r w:rsidR="00CA708F" w:rsidRPr="00F313A5">
        <w:rPr>
          <w:rFonts w:ascii="Cambria" w:hAnsi="Cambria"/>
          <w:i w:val="0"/>
          <w:color w:val="000000" w:themeColor="text1"/>
          <w:sz w:val="22"/>
          <w:szCs w:val="22"/>
        </w:rPr>
        <w:t>, apêndice deste Termo de Referência</w:t>
      </w:r>
      <w:r w:rsidR="00340BC9" w:rsidRPr="00F313A5">
        <w:rPr>
          <w:rFonts w:ascii="Cambria" w:hAnsi="Cambria"/>
          <w:i w:val="0"/>
          <w:color w:val="000000" w:themeColor="text1"/>
          <w:sz w:val="22"/>
          <w:szCs w:val="22"/>
        </w:rPr>
        <w:t>.</w:t>
      </w:r>
    </w:p>
    <w:p w14:paraId="34F3AF0B" w14:textId="506D8C1C" w:rsidR="00D85925" w:rsidRPr="00F313A5" w:rsidRDefault="0766CCFF" w:rsidP="00F313A5">
      <w:pPr>
        <w:pStyle w:val="Nvel1-SemBlack"/>
        <w:spacing w:line="360" w:lineRule="auto"/>
        <w:rPr>
          <w:rFonts w:ascii="Cambria" w:hAnsi="Cambria"/>
          <w:sz w:val="22"/>
          <w:szCs w:val="22"/>
        </w:rPr>
      </w:pPr>
      <w:r w:rsidRPr="00F313A5">
        <w:rPr>
          <w:rFonts w:ascii="Cambria" w:hAnsi="Cambria"/>
          <w:sz w:val="22"/>
          <w:szCs w:val="22"/>
        </w:rPr>
        <w:t xml:space="preserve">Local </w:t>
      </w:r>
      <w:r w:rsidR="25E86A95" w:rsidRPr="00F313A5">
        <w:rPr>
          <w:rFonts w:ascii="Cambria" w:hAnsi="Cambria"/>
          <w:sz w:val="22"/>
          <w:szCs w:val="22"/>
        </w:rPr>
        <w:t xml:space="preserve">e horário da </w:t>
      </w:r>
      <w:r w:rsidRPr="00F313A5">
        <w:rPr>
          <w:rFonts w:ascii="Cambria" w:hAnsi="Cambria"/>
          <w:sz w:val="22"/>
          <w:szCs w:val="22"/>
        </w:rPr>
        <w:t>prestação dos serviços</w:t>
      </w:r>
    </w:p>
    <w:p w14:paraId="2F159D35" w14:textId="30BF5003" w:rsidR="00D65B97" w:rsidRPr="00F313A5" w:rsidRDefault="570F6ABE" w:rsidP="00F313A5">
      <w:pPr>
        <w:pStyle w:val="Nivel2"/>
        <w:spacing w:line="360" w:lineRule="auto"/>
        <w:rPr>
          <w:rFonts w:ascii="Cambria" w:hAnsi="Cambria"/>
          <w:sz w:val="22"/>
          <w:szCs w:val="22"/>
        </w:rPr>
      </w:pPr>
      <w:r w:rsidRPr="00F313A5">
        <w:rPr>
          <w:rFonts w:ascii="Cambria" w:hAnsi="Cambria"/>
          <w:sz w:val="22"/>
          <w:szCs w:val="22"/>
        </w:rPr>
        <w:t>Os serviços serão prestados no seguinte endereço</w:t>
      </w:r>
      <w:r w:rsidR="00D65B97" w:rsidRPr="00F313A5">
        <w:rPr>
          <w:rFonts w:ascii="Cambria" w:hAnsi="Cambria"/>
          <w:sz w:val="22"/>
          <w:szCs w:val="22"/>
        </w:rPr>
        <w:t xml:space="preserve">: </w:t>
      </w:r>
      <w:r w:rsidR="00674317" w:rsidRPr="00F313A5">
        <w:rPr>
          <w:rFonts w:ascii="Cambria" w:hAnsi="Cambria"/>
          <w:sz w:val="22"/>
          <w:szCs w:val="22"/>
        </w:rPr>
        <w:t xml:space="preserve">Rua </w:t>
      </w:r>
      <w:r w:rsidR="004B1BAD" w:rsidRPr="00F313A5">
        <w:rPr>
          <w:rFonts w:ascii="Cambria" w:hAnsi="Cambria"/>
          <w:sz w:val="22"/>
          <w:szCs w:val="22"/>
        </w:rPr>
        <w:t>Cruz de Cedro</w:t>
      </w:r>
      <w:r w:rsidR="00674317" w:rsidRPr="00F313A5">
        <w:rPr>
          <w:rFonts w:ascii="Cambria" w:hAnsi="Cambria"/>
          <w:sz w:val="22"/>
          <w:szCs w:val="22"/>
        </w:rPr>
        <w:t>, s/n, Jardim Nova Suíça.</w:t>
      </w:r>
    </w:p>
    <w:p w14:paraId="5C8FB811" w14:textId="7DF344AA" w:rsidR="79BAE13C" w:rsidRPr="00740BBE" w:rsidRDefault="79BAE13C" w:rsidP="00F313A5">
      <w:pPr>
        <w:pStyle w:val="Nivel2"/>
        <w:spacing w:line="360" w:lineRule="auto"/>
        <w:rPr>
          <w:rFonts w:ascii="Cambria" w:hAnsi="Cambria"/>
          <w:sz w:val="22"/>
          <w:szCs w:val="22"/>
        </w:rPr>
      </w:pPr>
      <w:r w:rsidRPr="00740BBE">
        <w:rPr>
          <w:rFonts w:ascii="Cambria" w:hAnsi="Cambria"/>
          <w:sz w:val="22"/>
          <w:szCs w:val="22"/>
        </w:rPr>
        <w:t xml:space="preserve">Os serviços serão prestados </w:t>
      </w:r>
      <w:r w:rsidR="009D34E4" w:rsidRPr="00740BBE">
        <w:rPr>
          <w:rFonts w:ascii="Cambria" w:hAnsi="Cambria"/>
          <w:sz w:val="22"/>
          <w:szCs w:val="22"/>
        </w:rPr>
        <w:t xml:space="preserve">de segunda à sexta-feira, </w:t>
      </w:r>
      <w:r w:rsidRPr="00740BBE">
        <w:rPr>
          <w:rFonts w:ascii="Cambria" w:hAnsi="Cambria"/>
          <w:sz w:val="22"/>
          <w:szCs w:val="22"/>
        </w:rPr>
        <w:t xml:space="preserve">no seguinte horário: </w:t>
      </w:r>
      <w:r w:rsidR="00E316E4" w:rsidRPr="00740BBE">
        <w:rPr>
          <w:rFonts w:ascii="Cambria" w:hAnsi="Cambria"/>
          <w:sz w:val="22"/>
          <w:szCs w:val="22"/>
        </w:rPr>
        <w:t>7</w:t>
      </w:r>
      <w:r w:rsidR="00D65B97" w:rsidRPr="00740BBE">
        <w:rPr>
          <w:rFonts w:ascii="Cambria" w:hAnsi="Cambria"/>
          <w:sz w:val="22"/>
          <w:szCs w:val="22"/>
        </w:rPr>
        <w:t xml:space="preserve"> horas às 17 horas</w:t>
      </w:r>
      <w:r w:rsidR="00CA3940" w:rsidRPr="00740BBE">
        <w:rPr>
          <w:rFonts w:ascii="Cambria" w:hAnsi="Cambria"/>
          <w:sz w:val="22"/>
          <w:szCs w:val="22"/>
        </w:rPr>
        <w:t>.</w:t>
      </w:r>
      <w:r w:rsidR="008B7E26" w:rsidRPr="00740BBE">
        <w:rPr>
          <w:rFonts w:ascii="Cambria" w:hAnsi="Cambria"/>
          <w:sz w:val="22"/>
          <w:szCs w:val="22"/>
        </w:rPr>
        <w:t xml:space="preserve"> </w:t>
      </w:r>
    </w:p>
    <w:p w14:paraId="3E0F7811" w14:textId="038A1340" w:rsidR="00FF2673" w:rsidRPr="00F313A5" w:rsidRDefault="00F955AD" w:rsidP="00F313A5">
      <w:pPr>
        <w:pStyle w:val="Nvel1-SemBlack"/>
        <w:spacing w:line="360" w:lineRule="auto"/>
        <w:rPr>
          <w:rFonts w:ascii="Cambria" w:hAnsi="Cambria"/>
          <w:sz w:val="22"/>
          <w:szCs w:val="22"/>
        </w:rPr>
      </w:pPr>
      <w:r w:rsidRPr="00F313A5">
        <w:rPr>
          <w:rFonts w:ascii="Cambria" w:hAnsi="Cambria"/>
          <w:sz w:val="22"/>
          <w:szCs w:val="22"/>
        </w:rPr>
        <w:t>Materiais a serem disponibilizados</w:t>
      </w:r>
    </w:p>
    <w:p w14:paraId="6838BD98" w14:textId="16BE028F" w:rsidR="00FF2673" w:rsidRPr="00F313A5" w:rsidRDefault="77CDFE55" w:rsidP="00F313A5">
      <w:pPr>
        <w:pStyle w:val="Nivel2"/>
        <w:spacing w:line="360" w:lineRule="auto"/>
        <w:rPr>
          <w:rFonts w:ascii="Cambria" w:hAnsi="Cambria"/>
          <w:sz w:val="22"/>
          <w:szCs w:val="22"/>
        </w:rPr>
      </w:pPr>
      <w:r w:rsidRPr="00F313A5">
        <w:rPr>
          <w:rFonts w:ascii="Cambria" w:hAnsi="Cambria"/>
          <w:sz w:val="22"/>
          <w:szCs w:val="22"/>
        </w:rPr>
        <w:t>Para a perfeita execução dos serviços, a Contratada deverá disponibilizar os materiais, equ</w:t>
      </w:r>
      <w:r w:rsidR="00116A85" w:rsidRPr="00F313A5">
        <w:rPr>
          <w:rFonts w:ascii="Cambria" w:hAnsi="Cambria"/>
          <w:sz w:val="22"/>
          <w:szCs w:val="22"/>
        </w:rPr>
        <w:t xml:space="preserve">ipamentos, ferramentas, </w:t>
      </w:r>
      <w:r w:rsidRPr="00F313A5">
        <w:rPr>
          <w:rFonts w:ascii="Cambria" w:hAnsi="Cambria"/>
          <w:sz w:val="22"/>
          <w:szCs w:val="22"/>
        </w:rPr>
        <w:t>utensílios</w:t>
      </w:r>
      <w:r w:rsidR="00116A85" w:rsidRPr="00F313A5">
        <w:rPr>
          <w:rFonts w:ascii="Cambria" w:hAnsi="Cambria"/>
          <w:sz w:val="22"/>
          <w:szCs w:val="22"/>
        </w:rPr>
        <w:t xml:space="preserve"> e equipe técnica especializada</w:t>
      </w:r>
      <w:r w:rsidRPr="00F313A5">
        <w:rPr>
          <w:rFonts w:ascii="Cambria" w:hAnsi="Cambria"/>
          <w:sz w:val="22"/>
          <w:szCs w:val="22"/>
        </w:rPr>
        <w:t>, nas quantidades estimadas e qualidades a seguir estabelecidas, promovendo sua substituição quando necessário:</w:t>
      </w:r>
    </w:p>
    <w:p w14:paraId="6F87E133" w14:textId="1F1FF877" w:rsidR="00116A85" w:rsidRPr="00F313A5" w:rsidRDefault="00116A85" w:rsidP="00F313A5">
      <w:pPr>
        <w:pStyle w:val="Nvel2-Red"/>
        <w:spacing w:line="360" w:lineRule="auto"/>
        <w:jc w:val="left"/>
        <w:rPr>
          <w:rFonts w:ascii="Cambria" w:hAnsi="Cambria"/>
          <w:sz w:val="22"/>
          <w:szCs w:val="22"/>
        </w:rPr>
      </w:pPr>
      <w:r w:rsidRPr="00F313A5">
        <w:rPr>
          <w:rFonts w:ascii="Cambria" w:hAnsi="Cambria"/>
          <w:sz w:val="22"/>
          <w:szCs w:val="22"/>
        </w:rPr>
        <w:t>Equipamentos e maquinários:</w:t>
      </w:r>
    </w:p>
    <w:tbl>
      <w:tblPr>
        <w:tblStyle w:val="TableNormal"/>
        <w:tblW w:w="0" w:type="auto"/>
        <w:tblInd w:w="18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19"/>
        <w:gridCol w:w="2059"/>
      </w:tblGrid>
      <w:tr w:rsidR="00F95711" w:rsidRPr="00F313A5" w14:paraId="03829073" w14:textId="77777777" w:rsidTr="009B4BF3">
        <w:trPr>
          <w:trHeight w:val="297"/>
        </w:trPr>
        <w:tc>
          <w:tcPr>
            <w:tcW w:w="4019" w:type="dxa"/>
          </w:tcPr>
          <w:p w14:paraId="78178B92" w14:textId="77777777" w:rsidR="00F95711" w:rsidRPr="00F313A5" w:rsidRDefault="00F95711" w:rsidP="00F313A5">
            <w:pPr>
              <w:pStyle w:val="TableParagraph"/>
              <w:spacing w:before="5" w:line="360" w:lineRule="auto"/>
              <w:ind w:left="66"/>
              <w:rPr>
                <w:rFonts w:ascii="Cambria" w:hAnsi="Cambria" w:cs="Arial"/>
              </w:rPr>
            </w:pPr>
            <w:r w:rsidRPr="00F313A5">
              <w:rPr>
                <w:rFonts w:ascii="Cambria" w:hAnsi="Cambria" w:cs="Arial"/>
              </w:rPr>
              <w:t>Serra mármore</w:t>
            </w:r>
          </w:p>
        </w:tc>
        <w:tc>
          <w:tcPr>
            <w:tcW w:w="2059" w:type="dxa"/>
          </w:tcPr>
          <w:p w14:paraId="3A52548E"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03</w:t>
            </w:r>
          </w:p>
        </w:tc>
      </w:tr>
      <w:tr w:rsidR="00F95711" w:rsidRPr="00F313A5" w14:paraId="5256E5F4" w14:textId="77777777" w:rsidTr="009B4BF3">
        <w:trPr>
          <w:trHeight w:val="302"/>
        </w:trPr>
        <w:tc>
          <w:tcPr>
            <w:tcW w:w="4019" w:type="dxa"/>
          </w:tcPr>
          <w:p w14:paraId="42EC3C7B" w14:textId="77777777" w:rsidR="00F95711" w:rsidRPr="00F313A5" w:rsidRDefault="00F95711" w:rsidP="00F313A5">
            <w:pPr>
              <w:pStyle w:val="TableParagraph"/>
              <w:spacing w:line="360" w:lineRule="auto"/>
              <w:ind w:left="66"/>
              <w:rPr>
                <w:rFonts w:ascii="Cambria" w:hAnsi="Cambria" w:cs="Arial"/>
              </w:rPr>
            </w:pPr>
            <w:r w:rsidRPr="00F313A5">
              <w:rPr>
                <w:rFonts w:ascii="Cambria" w:hAnsi="Cambria" w:cs="Arial"/>
              </w:rPr>
              <w:t>Serra circular manual</w:t>
            </w:r>
          </w:p>
        </w:tc>
        <w:tc>
          <w:tcPr>
            <w:tcW w:w="2059" w:type="dxa"/>
          </w:tcPr>
          <w:p w14:paraId="7BD91711"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02</w:t>
            </w:r>
          </w:p>
        </w:tc>
      </w:tr>
      <w:tr w:rsidR="00F95711" w:rsidRPr="00F313A5" w14:paraId="58EC94A4" w14:textId="77777777" w:rsidTr="009B4BF3">
        <w:trPr>
          <w:trHeight w:val="297"/>
        </w:trPr>
        <w:tc>
          <w:tcPr>
            <w:tcW w:w="4019" w:type="dxa"/>
          </w:tcPr>
          <w:p w14:paraId="6AC0A85D" w14:textId="77777777" w:rsidR="00F95711" w:rsidRPr="00F313A5" w:rsidRDefault="00F95711" w:rsidP="00F313A5">
            <w:pPr>
              <w:pStyle w:val="TableParagraph"/>
              <w:spacing w:before="5" w:line="360" w:lineRule="auto"/>
              <w:ind w:left="66"/>
              <w:rPr>
                <w:rFonts w:ascii="Cambria" w:hAnsi="Cambria" w:cs="Arial"/>
              </w:rPr>
            </w:pPr>
            <w:r w:rsidRPr="00F313A5">
              <w:rPr>
                <w:rFonts w:ascii="Cambria" w:hAnsi="Cambria" w:cs="Arial"/>
              </w:rPr>
              <w:t>Esmerilhadeira</w:t>
            </w:r>
          </w:p>
        </w:tc>
        <w:tc>
          <w:tcPr>
            <w:tcW w:w="2059" w:type="dxa"/>
          </w:tcPr>
          <w:p w14:paraId="7C07F91C"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1F6F97AD" w14:textId="77777777" w:rsidTr="009B4BF3">
        <w:trPr>
          <w:trHeight w:val="301"/>
        </w:trPr>
        <w:tc>
          <w:tcPr>
            <w:tcW w:w="4019" w:type="dxa"/>
          </w:tcPr>
          <w:p w14:paraId="070F3FF5" w14:textId="77777777" w:rsidR="00F95711" w:rsidRPr="00F313A5" w:rsidRDefault="00F95711" w:rsidP="00F313A5">
            <w:pPr>
              <w:pStyle w:val="TableParagraph"/>
              <w:spacing w:line="360" w:lineRule="auto"/>
              <w:ind w:left="66"/>
              <w:rPr>
                <w:rFonts w:ascii="Cambria" w:hAnsi="Cambria" w:cs="Arial"/>
              </w:rPr>
            </w:pPr>
            <w:r w:rsidRPr="00F313A5">
              <w:rPr>
                <w:rFonts w:ascii="Cambria" w:hAnsi="Cambria" w:cs="Arial"/>
              </w:rPr>
              <w:t>Betoneira</w:t>
            </w:r>
          </w:p>
        </w:tc>
        <w:tc>
          <w:tcPr>
            <w:tcW w:w="2059" w:type="dxa"/>
          </w:tcPr>
          <w:p w14:paraId="6F154E73"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02</w:t>
            </w:r>
          </w:p>
        </w:tc>
      </w:tr>
      <w:tr w:rsidR="00F95711" w:rsidRPr="00F313A5" w14:paraId="1C3666CE" w14:textId="77777777" w:rsidTr="009B4BF3">
        <w:trPr>
          <w:trHeight w:val="302"/>
        </w:trPr>
        <w:tc>
          <w:tcPr>
            <w:tcW w:w="4019" w:type="dxa"/>
          </w:tcPr>
          <w:p w14:paraId="171A921B" w14:textId="77777777" w:rsidR="00F95711" w:rsidRPr="00F313A5" w:rsidRDefault="00F95711" w:rsidP="00F313A5">
            <w:pPr>
              <w:pStyle w:val="TableParagraph"/>
              <w:spacing w:line="360" w:lineRule="auto"/>
              <w:ind w:left="66"/>
              <w:rPr>
                <w:rFonts w:ascii="Cambria" w:hAnsi="Cambria" w:cs="Arial"/>
              </w:rPr>
            </w:pPr>
            <w:r w:rsidRPr="00F313A5">
              <w:rPr>
                <w:rFonts w:ascii="Cambria" w:hAnsi="Cambria" w:cs="Arial"/>
              </w:rPr>
              <w:lastRenderedPageBreak/>
              <w:t>Furadeira</w:t>
            </w:r>
          </w:p>
        </w:tc>
        <w:tc>
          <w:tcPr>
            <w:tcW w:w="2059" w:type="dxa"/>
          </w:tcPr>
          <w:p w14:paraId="7163C982"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02</w:t>
            </w:r>
          </w:p>
        </w:tc>
      </w:tr>
      <w:tr w:rsidR="00F95711" w:rsidRPr="00F313A5" w14:paraId="0090F24C" w14:textId="77777777" w:rsidTr="009B4BF3">
        <w:trPr>
          <w:trHeight w:val="297"/>
        </w:trPr>
        <w:tc>
          <w:tcPr>
            <w:tcW w:w="4019" w:type="dxa"/>
          </w:tcPr>
          <w:p w14:paraId="6E12B9EF" w14:textId="77777777" w:rsidR="00F95711" w:rsidRPr="00F313A5" w:rsidRDefault="00F95711" w:rsidP="00F313A5">
            <w:pPr>
              <w:pStyle w:val="TableParagraph"/>
              <w:spacing w:before="5" w:line="360" w:lineRule="auto"/>
              <w:ind w:left="66"/>
              <w:rPr>
                <w:rFonts w:ascii="Cambria" w:hAnsi="Cambria" w:cs="Arial"/>
              </w:rPr>
            </w:pPr>
            <w:r w:rsidRPr="00F313A5">
              <w:rPr>
                <w:rFonts w:ascii="Cambria" w:hAnsi="Cambria" w:cs="Arial"/>
              </w:rPr>
              <w:t>Martelete Rompedor</w:t>
            </w:r>
          </w:p>
        </w:tc>
        <w:tc>
          <w:tcPr>
            <w:tcW w:w="2059" w:type="dxa"/>
          </w:tcPr>
          <w:p w14:paraId="5F740281"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71528C88" w14:textId="77777777" w:rsidTr="009B4BF3">
        <w:trPr>
          <w:trHeight w:val="301"/>
        </w:trPr>
        <w:tc>
          <w:tcPr>
            <w:tcW w:w="4019" w:type="dxa"/>
          </w:tcPr>
          <w:p w14:paraId="53AC0282" w14:textId="77777777" w:rsidR="00F95711" w:rsidRPr="00F313A5" w:rsidRDefault="00F95711" w:rsidP="00F313A5">
            <w:pPr>
              <w:pStyle w:val="TableParagraph"/>
              <w:spacing w:line="360" w:lineRule="auto"/>
              <w:ind w:left="66"/>
              <w:rPr>
                <w:rFonts w:ascii="Cambria" w:hAnsi="Cambria" w:cs="Arial"/>
              </w:rPr>
            </w:pPr>
            <w:r w:rsidRPr="00F313A5">
              <w:rPr>
                <w:rFonts w:ascii="Cambria" w:hAnsi="Cambria" w:cs="Arial"/>
              </w:rPr>
              <w:t>Compactador de solo tipo sapo</w:t>
            </w:r>
          </w:p>
        </w:tc>
        <w:tc>
          <w:tcPr>
            <w:tcW w:w="2059" w:type="dxa"/>
          </w:tcPr>
          <w:p w14:paraId="08E91836"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4F8C049E" w14:textId="77777777" w:rsidTr="009B4BF3">
        <w:trPr>
          <w:trHeight w:val="297"/>
        </w:trPr>
        <w:tc>
          <w:tcPr>
            <w:tcW w:w="4019" w:type="dxa"/>
          </w:tcPr>
          <w:p w14:paraId="06E63119" w14:textId="77777777" w:rsidR="00F95711" w:rsidRPr="00F313A5" w:rsidRDefault="00F95711" w:rsidP="00F313A5">
            <w:pPr>
              <w:pStyle w:val="TableParagraph"/>
              <w:spacing w:before="5" w:line="360" w:lineRule="auto"/>
              <w:ind w:left="66"/>
              <w:rPr>
                <w:rFonts w:ascii="Cambria" w:hAnsi="Cambria" w:cs="Arial"/>
              </w:rPr>
            </w:pPr>
            <w:r w:rsidRPr="00F313A5">
              <w:rPr>
                <w:rFonts w:ascii="Cambria" w:hAnsi="Cambria" w:cs="Arial"/>
              </w:rPr>
              <w:t>Andaime tubular com plataforma</w:t>
            </w:r>
          </w:p>
        </w:tc>
        <w:tc>
          <w:tcPr>
            <w:tcW w:w="2059" w:type="dxa"/>
          </w:tcPr>
          <w:p w14:paraId="47F650F1"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20</w:t>
            </w:r>
          </w:p>
        </w:tc>
      </w:tr>
      <w:tr w:rsidR="00F95711" w:rsidRPr="00F313A5" w14:paraId="1713E90E" w14:textId="77777777" w:rsidTr="009B4BF3">
        <w:trPr>
          <w:trHeight w:val="297"/>
        </w:trPr>
        <w:tc>
          <w:tcPr>
            <w:tcW w:w="4019" w:type="dxa"/>
          </w:tcPr>
          <w:p w14:paraId="4999FDC9" w14:textId="77777777" w:rsidR="00F95711" w:rsidRPr="00F313A5" w:rsidRDefault="00F95711" w:rsidP="00F313A5">
            <w:pPr>
              <w:pStyle w:val="TableParagraph"/>
              <w:spacing w:before="5" w:line="360" w:lineRule="auto"/>
              <w:ind w:left="66"/>
              <w:rPr>
                <w:rFonts w:ascii="Cambria" w:hAnsi="Cambria" w:cs="Arial"/>
              </w:rPr>
            </w:pPr>
            <w:r w:rsidRPr="00F313A5">
              <w:rPr>
                <w:rFonts w:ascii="Cambria" w:hAnsi="Cambria" w:cs="Arial"/>
              </w:rPr>
              <w:t>Retro-escavadeira</w:t>
            </w:r>
          </w:p>
        </w:tc>
        <w:tc>
          <w:tcPr>
            <w:tcW w:w="2059" w:type="dxa"/>
          </w:tcPr>
          <w:p w14:paraId="33A9E070"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 01</w:t>
            </w:r>
          </w:p>
        </w:tc>
      </w:tr>
      <w:tr w:rsidR="00F95711" w:rsidRPr="00F313A5" w14:paraId="73753B5E" w14:textId="77777777" w:rsidTr="009B4BF3">
        <w:trPr>
          <w:trHeight w:val="297"/>
        </w:trPr>
        <w:tc>
          <w:tcPr>
            <w:tcW w:w="4019" w:type="dxa"/>
          </w:tcPr>
          <w:p w14:paraId="71E072AF" w14:textId="77777777" w:rsidR="00F95711" w:rsidRPr="00F313A5" w:rsidRDefault="00F95711" w:rsidP="00F313A5">
            <w:pPr>
              <w:pStyle w:val="TableParagraph"/>
              <w:spacing w:before="5" w:line="360" w:lineRule="auto"/>
              <w:ind w:left="66"/>
              <w:rPr>
                <w:rFonts w:ascii="Cambria" w:hAnsi="Cambria" w:cs="Arial"/>
              </w:rPr>
            </w:pPr>
            <w:r w:rsidRPr="00F313A5">
              <w:rPr>
                <w:rFonts w:ascii="Cambria" w:hAnsi="Cambria" w:cs="Arial"/>
              </w:rPr>
              <w:t>Caminhão basculante</w:t>
            </w:r>
          </w:p>
        </w:tc>
        <w:tc>
          <w:tcPr>
            <w:tcW w:w="2059" w:type="dxa"/>
          </w:tcPr>
          <w:p w14:paraId="4A9C910B"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 01</w:t>
            </w:r>
          </w:p>
        </w:tc>
      </w:tr>
    </w:tbl>
    <w:p w14:paraId="7004095C" w14:textId="0021D4B8" w:rsidR="00116A85" w:rsidRPr="00F313A5" w:rsidRDefault="00116A85" w:rsidP="00F313A5">
      <w:pPr>
        <w:pStyle w:val="Nivel01"/>
        <w:numPr>
          <w:ilvl w:val="0"/>
          <w:numId w:val="0"/>
        </w:numPr>
        <w:spacing w:line="360" w:lineRule="auto"/>
        <w:rPr>
          <w:rFonts w:ascii="Cambria" w:hAnsi="Cambria"/>
          <w:b w:val="0"/>
          <w:sz w:val="22"/>
          <w:szCs w:val="22"/>
        </w:rPr>
      </w:pPr>
      <w:r w:rsidRPr="00F313A5">
        <w:rPr>
          <w:rFonts w:ascii="Cambria" w:hAnsi="Cambria"/>
          <w:sz w:val="22"/>
          <w:szCs w:val="22"/>
        </w:rPr>
        <w:t>Equipe técnica:</w:t>
      </w:r>
    </w:p>
    <w:tbl>
      <w:tblPr>
        <w:tblStyle w:val="TableNormal"/>
        <w:tblW w:w="0" w:type="auto"/>
        <w:tblInd w:w="1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1988"/>
      </w:tblGrid>
      <w:tr w:rsidR="00F95711" w:rsidRPr="00F313A5" w14:paraId="45A8A620" w14:textId="77777777" w:rsidTr="009B4BF3">
        <w:trPr>
          <w:trHeight w:val="301"/>
        </w:trPr>
        <w:tc>
          <w:tcPr>
            <w:tcW w:w="4111" w:type="dxa"/>
          </w:tcPr>
          <w:p w14:paraId="3530CA57"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Engenheiro</w:t>
            </w:r>
            <w:r w:rsidRPr="00F313A5">
              <w:rPr>
                <w:rFonts w:ascii="Cambria" w:hAnsi="Cambria" w:cs="Arial"/>
                <w:spacing w:val="-4"/>
              </w:rPr>
              <w:t xml:space="preserve"> </w:t>
            </w:r>
            <w:r w:rsidRPr="00F313A5">
              <w:rPr>
                <w:rFonts w:ascii="Cambria" w:hAnsi="Cambria" w:cs="Arial"/>
              </w:rPr>
              <w:t>civil</w:t>
            </w:r>
          </w:p>
        </w:tc>
        <w:tc>
          <w:tcPr>
            <w:tcW w:w="1988" w:type="dxa"/>
          </w:tcPr>
          <w:p w14:paraId="2BCF2AC6"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29115F68" w14:textId="77777777" w:rsidTr="009B4BF3">
        <w:trPr>
          <w:trHeight w:val="297"/>
        </w:trPr>
        <w:tc>
          <w:tcPr>
            <w:tcW w:w="4111" w:type="dxa"/>
          </w:tcPr>
          <w:p w14:paraId="71F9FC4E" w14:textId="77777777" w:rsidR="00F95711" w:rsidRPr="00F313A5" w:rsidRDefault="00F95711" w:rsidP="00F313A5">
            <w:pPr>
              <w:pStyle w:val="TableParagraph"/>
              <w:spacing w:before="5" w:line="360" w:lineRule="auto"/>
              <w:rPr>
                <w:rFonts w:ascii="Cambria" w:hAnsi="Cambria" w:cs="Arial"/>
              </w:rPr>
            </w:pPr>
            <w:r w:rsidRPr="00F313A5">
              <w:rPr>
                <w:rFonts w:ascii="Cambria" w:hAnsi="Cambria" w:cs="Arial"/>
              </w:rPr>
              <w:t>Encarregado</w:t>
            </w:r>
            <w:r w:rsidRPr="00F313A5">
              <w:rPr>
                <w:rFonts w:ascii="Cambria" w:hAnsi="Cambria" w:cs="Arial"/>
                <w:spacing w:val="-6"/>
              </w:rPr>
              <w:t xml:space="preserve"> </w:t>
            </w:r>
            <w:r w:rsidRPr="00F313A5">
              <w:rPr>
                <w:rFonts w:ascii="Cambria" w:hAnsi="Cambria" w:cs="Arial"/>
              </w:rPr>
              <w:t>Geral / Mestre de obras</w:t>
            </w:r>
          </w:p>
        </w:tc>
        <w:tc>
          <w:tcPr>
            <w:tcW w:w="1988" w:type="dxa"/>
          </w:tcPr>
          <w:p w14:paraId="1E511EA5"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01929523" w14:textId="77777777" w:rsidTr="009B4BF3">
        <w:trPr>
          <w:trHeight w:val="302"/>
        </w:trPr>
        <w:tc>
          <w:tcPr>
            <w:tcW w:w="4111" w:type="dxa"/>
          </w:tcPr>
          <w:p w14:paraId="1A85ECDA"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Pedreiro</w:t>
            </w:r>
          </w:p>
        </w:tc>
        <w:tc>
          <w:tcPr>
            <w:tcW w:w="1988" w:type="dxa"/>
          </w:tcPr>
          <w:p w14:paraId="1EDC3965"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04</w:t>
            </w:r>
          </w:p>
        </w:tc>
      </w:tr>
      <w:tr w:rsidR="00F95711" w:rsidRPr="00F313A5" w14:paraId="49DA41F2" w14:textId="77777777" w:rsidTr="009B4BF3">
        <w:trPr>
          <w:trHeight w:val="302"/>
        </w:trPr>
        <w:tc>
          <w:tcPr>
            <w:tcW w:w="4111" w:type="dxa"/>
          </w:tcPr>
          <w:p w14:paraId="6F701117"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Ajudante</w:t>
            </w:r>
            <w:r w:rsidRPr="00F313A5">
              <w:rPr>
                <w:rFonts w:ascii="Cambria" w:hAnsi="Cambria" w:cs="Arial"/>
                <w:spacing w:val="-1"/>
              </w:rPr>
              <w:t xml:space="preserve"> </w:t>
            </w:r>
            <w:r w:rsidRPr="00F313A5">
              <w:rPr>
                <w:rFonts w:ascii="Cambria" w:hAnsi="Cambria" w:cs="Arial"/>
              </w:rPr>
              <w:t>de pedreiro / servente</w:t>
            </w:r>
          </w:p>
        </w:tc>
        <w:tc>
          <w:tcPr>
            <w:tcW w:w="1988" w:type="dxa"/>
          </w:tcPr>
          <w:p w14:paraId="394C9418"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04</w:t>
            </w:r>
          </w:p>
        </w:tc>
      </w:tr>
      <w:tr w:rsidR="00F95711" w:rsidRPr="00F313A5" w14:paraId="633CA336" w14:textId="77777777" w:rsidTr="009B4BF3">
        <w:trPr>
          <w:trHeight w:val="302"/>
        </w:trPr>
        <w:tc>
          <w:tcPr>
            <w:tcW w:w="4111" w:type="dxa"/>
          </w:tcPr>
          <w:p w14:paraId="5520C9F6"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Armador</w:t>
            </w:r>
          </w:p>
        </w:tc>
        <w:tc>
          <w:tcPr>
            <w:tcW w:w="1988" w:type="dxa"/>
          </w:tcPr>
          <w:p w14:paraId="65F0D588"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Minimo 01</w:t>
            </w:r>
          </w:p>
        </w:tc>
      </w:tr>
      <w:tr w:rsidR="00F95711" w:rsidRPr="00F313A5" w14:paraId="0F13A3B1" w14:textId="77777777" w:rsidTr="009B4BF3">
        <w:trPr>
          <w:trHeight w:val="302"/>
        </w:trPr>
        <w:tc>
          <w:tcPr>
            <w:tcW w:w="4111" w:type="dxa"/>
          </w:tcPr>
          <w:p w14:paraId="284E4288" w14:textId="63BBBE6E" w:rsidR="00F95711" w:rsidRPr="00F313A5" w:rsidRDefault="008B7E26" w:rsidP="00F313A5">
            <w:pPr>
              <w:pStyle w:val="TableParagraph"/>
              <w:spacing w:line="360" w:lineRule="auto"/>
              <w:rPr>
                <w:rFonts w:ascii="Cambria" w:hAnsi="Cambria" w:cs="Arial"/>
              </w:rPr>
            </w:pPr>
            <w:r>
              <w:rPr>
                <w:rFonts w:ascii="Cambria" w:hAnsi="Cambria" w:cs="Arial"/>
              </w:rPr>
              <w:t>Aju</w:t>
            </w:r>
            <w:r w:rsidR="00F95711" w:rsidRPr="00F313A5">
              <w:rPr>
                <w:rFonts w:ascii="Cambria" w:hAnsi="Cambria" w:cs="Arial"/>
              </w:rPr>
              <w:t>dante de armador</w:t>
            </w:r>
          </w:p>
        </w:tc>
        <w:tc>
          <w:tcPr>
            <w:tcW w:w="1988" w:type="dxa"/>
          </w:tcPr>
          <w:p w14:paraId="5D5B352B"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Minimo 01</w:t>
            </w:r>
          </w:p>
        </w:tc>
      </w:tr>
      <w:tr w:rsidR="00F95711" w:rsidRPr="00F313A5" w14:paraId="32F648D7" w14:textId="77777777" w:rsidTr="009B4BF3">
        <w:trPr>
          <w:trHeight w:val="302"/>
        </w:trPr>
        <w:tc>
          <w:tcPr>
            <w:tcW w:w="4111" w:type="dxa"/>
          </w:tcPr>
          <w:p w14:paraId="7F7B7472"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Carpinteiro</w:t>
            </w:r>
          </w:p>
        </w:tc>
        <w:tc>
          <w:tcPr>
            <w:tcW w:w="1988" w:type="dxa"/>
          </w:tcPr>
          <w:p w14:paraId="3E2F2DA1"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 01</w:t>
            </w:r>
          </w:p>
        </w:tc>
      </w:tr>
      <w:tr w:rsidR="00F95711" w:rsidRPr="00F313A5" w14:paraId="16969FDB" w14:textId="77777777" w:rsidTr="009B4BF3">
        <w:trPr>
          <w:trHeight w:val="302"/>
        </w:trPr>
        <w:tc>
          <w:tcPr>
            <w:tcW w:w="4111" w:type="dxa"/>
          </w:tcPr>
          <w:p w14:paraId="2D55214B"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Ajudante de carpinteiro</w:t>
            </w:r>
          </w:p>
        </w:tc>
        <w:tc>
          <w:tcPr>
            <w:tcW w:w="1988" w:type="dxa"/>
          </w:tcPr>
          <w:p w14:paraId="35EB1523"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Minimo 01</w:t>
            </w:r>
          </w:p>
        </w:tc>
      </w:tr>
      <w:tr w:rsidR="00F95711" w:rsidRPr="00F313A5" w14:paraId="34E055D3" w14:textId="77777777" w:rsidTr="009B4BF3">
        <w:trPr>
          <w:trHeight w:val="297"/>
        </w:trPr>
        <w:tc>
          <w:tcPr>
            <w:tcW w:w="4111" w:type="dxa"/>
          </w:tcPr>
          <w:p w14:paraId="2B7F5A9E" w14:textId="77777777" w:rsidR="00F95711" w:rsidRPr="00F313A5" w:rsidRDefault="00F95711" w:rsidP="00F313A5">
            <w:pPr>
              <w:pStyle w:val="TableParagraph"/>
              <w:spacing w:before="5" w:line="360" w:lineRule="auto"/>
              <w:rPr>
                <w:rFonts w:ascii="Cambria" w:hAnsi="Cambria" w:cs="Arial"/>
              </w:rPr>
            </w:pPr>
            <w:r w:rsidRPr="00F313A5">
              <w:rPr>
                <w:rFonts w:ascii="Cambria" w:hAnsi="Cambria" w:cs="Arial"/>
              </w:rPr>
              <w:t>Eletricista</w:t>
            </w:r>
          </w:p>
        </w:tc>
        <w:tc>
          <w:tcPr>
            <w:tcW w:w="1988" w:type="dxa"/>
          </w:tcPr>
          <w:p w14:paraId="4FC432DE"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7D471221" w14:textId="77777777" w:rsidTr="009B4BF3">
        <w:trPr>
          <w:trHeight w:val="301"/>
        </w:trPr>
        <w:tc>
          <w:tcPr>
            <w:tcW w:w="4111" w:type="dxa"/>
          </w:tcPr>
          <w:p w14:paraId="1D495E10"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Ajudante eletricista</w:t>
            </w:r>
          </w:p>
        </w:tc>
        <w:tc>
          <w:tcPr>
            <w:tcW w:w="1988" w:type="dxa"/>
          </w:tcPr>
          <w:p w14:paraId="22AA608F"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6A0127D0" w14:textId="77777777" w:rsidTr="009B4BF3">
        <w:trPr>
          <w:trHeight w:val="297"/>
        </w:trPr>
        <w:tc>
          <w:tcPr>
            <w:tcW w:w="4111" w:type="dxa"/>
          </w:tcPr>
          <w:p w14:paraId="2A8F876E" w14:textId="77777777" w:rsidR="00F95711" w:rsidRPr="00F313A5" w:rsidRDefault="00F95711" w:rsidP="00F313A5">
            <w:pPr>
              <w:pStyle w:val="TableParagraph"/>
              <w:spacing w:before="5" w:line="360" w:lineRule="auto"/>
              <w:rPr>
                <w:rFonts w:ascii="Cambria" w:hAnsi="Cambria" w:cs="Arial"/>
              </w:rPr>
            </w:pPr>
            <w:r w:rsidRPr="00F313A5">
              <w:rPr>
                <w:rFonts w:ascii="Cambria" w:hAnsi="Cambria" w:cs="Arial"/>
              </w:rPr>
              <w:t>Encanador</w:t>
            </w:r>
          </w:p>
        </w:tc>
        <w:tc>
          <w:tcPr>
            <w:tcW w:w="1988" w:type="dxa"/>
          </w:tcPr>
          <w:p w14:paraId="5F4B6226"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703FF5B3" w14:textId="77777777" w:rsidTr="009B4BF3">
        <w:trPr>
          <w:trHeight w:val="302"/>
        </w:trPr>
        <w:tc>
          <w:tcPr>
            <w:tcW w:w="4111" w:type="dxa"/>
          </w:tcPr>
          <w:p w14:paraId="496158DD"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Ajudante de encanador</w:t>
            </w:r>
          </w:p>
        </w:tc>
        <w:tc>
          <w:tcPr>
            <w:tcW w:w="1988" w:type="dxa"/>
          </w:tcPr>
          <w:p w14:paraId="369AEB41"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r w:rsidR="00F95711" w:rsidRPr="00F313A5" w14:paraId="709889D6" w14:textId="77777777" w:rsidTr="009B4BF3">
        <w:trPr>
          <w:trHeight w:val="297"/>
        </w:trPr>
        <w:tc>
          <w:tcPr>
            <w:tcW w:w="4111" w:type="dxa"/>
          </w:tcPr>
          <w:p w14:paraId="60C1D31B" w14:textId="77777777" w:rsidR="00F95711" w:rsidRPr="00F313A5" w:rsidRDefault="00F95711" w:rsidP="00F313A5">
            <w:pPr>
              <w:pStyle w:val="TableParagraph"/>
              <w:spacing w:before="5" w:line="360" w:lineRule="auto"/>
              <w:rPr>
                <w:rFonts w:ascii="Cambria" w:hAnsi="Cambria" w:cs="Arial"/>
              </w:rPr>
            </w:pPr>
            <w:r w:rsidRPr="00F313A5">
              <w:rPr>
                <w:rFonts w:ascii="Cambria" w:hAnsi="Cambria" w:cs="Arial"/>
              </w:rPr>
              <w:t>Pintor</w:t>
            </w:r>
          </w:p>
        </w:tc>
        <w:tc>
          <w:tcPr>
            <w:tcW w:w="1988" w:type="dxa"/>
          </w:tcPr>
          <w:p w14:paraId="06CC8F0D" w14:textId="77777777" w:rsidR="00F95711" w:rsidRPr="00F313A5" w:rsidRDefault="00F95711" w:rsidP="00F313A5">
            <w:pPr>
              <w:pStyle w:val="TableParagraph"/>
              <w:spacing w:before="5"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2"/>
              </w:rPr>
              <w:t xml:space="preserve"> </w:t>
            </w:r>
            <w:r w:rsidRPr="00F313A5">
              <w:rPr>
                <w:rFonts w:ascii="Cambria" w:hAnsi="Cambria" w:cs="Arial"/>
              </w:rPr>
              <w:t>01</w:t>
            </w:r>
          </w:p>
        </w:tc>
      </w:tr>
      <w:tr w:rsidR="00F95711" w:rsidRPr="00F313A5" w14:paraId="45C7B7E6" w14:textId="77777777" w:rsidTr="00000436">
        <w:trPr>
          <w:trHeight w:val="58"/>
        </w:trPr>
        <w:tc>
          <w:tcPr>
            <w:tcW w:w="4111" w:type="dxa"/>
          </w:tcPr>
          <w:p w14:paraId="26ECC5B6" w14:textId="77777777" w:rsidR="00F95711" w:rsidRPr="00F313A5" w:rsidRDefault="00F95711" w:rsidP="00F313A5">
            <w:pPr>
              <w:pStyle w:val="TableParagraph"/>
              <w:spacing w:line="360" w:lineRule="auto"/>
              <w:rPr>
                <w:rFonts w:ascii="Cambria" w:hAnsi="Cambria" w:cs="Arial"/>
              </w:rPr>
            </w:pPr>
            <w:r w:rsidRPr="00F313A5">
              <w:rPr>
                <w:rFonts w:ascii="Cambria" w:hAnsi="Cambria" w:cs="Arial"/>
              </w:rPr>
              <w:t>Ajudante pintor</w:t>
            </w:r>
          </w:p>
        </w:tc>
        <w:tc>
          <w:tcPr>
            <w:tcW w:w="1988" w:type="dxa"/>
          </w:tcPr>
          <w:p w14:paraId="6469B167" w14:textId="77777777" w:rsidR="00F95711" w:rsidRPr="00F313A5" w:rsidRDefault="00F95711" w:rsidP="00F313A5">
            <w:pPr>
              <w:pStyle w:val="TableParagraph"/>
              <w:spacing w:line="360" w:lineRule="auto"/>
              <w:ind w:left="0"/>
              <w:jc w:val="center"/>
              <w:rPr>
                <w:rFonts w:ascii="Cambria" w:hAnsi="Cambria" w:cs="Arial"/>
              </w:rPr>
            </w:pPr>
            <w:r w:rsidRPr="00F313A5">
              <w:rPr>
                <w:rFonts w:ascii="Cambria" w:hAnsi="Cambria" w:cs="Arial"/>
              </w:rPr>
              <w:t>Mínimo</w:t>
            </w:r>
            <w:r w:rsidRPr="00F313A5">
              <w:rPr>
                <w:rFonts w:ascii="Cambria" w:hAnsi="Cambria" w:cs="Arial"/>
                <w:spacing w:val="-3"/>
              </w:rPr>
              <w:t xml:space="preserve"> </w:t>
            </w:r>
            <w:r w:rsidRPr="00F313A5">
              <w:rPr>
                <w:rFonts w:ascii="Cambria" w:hAnsi="Cambria" w:cs="Arial"/>
              </w:rPr>
              <w:t>01</w:t>
            </w:r>
          </w:p>
        </w:tc>
      </w:tr>
    </w:tbl>
    <w:p w14:paraId="56766933" w14:textId="6E3DBC73" w:rsidR="00FF2673" w:rsidRPr="00F313A5" w:rsidRDefault="00EA2C9A" w:rsidP="00F313A5">
      <w:pPr>
        <w:pStyle w:val="Nvel1-SemBlack"/>
        <w:spacing w:line="360" w:lineRule="auto"/>
        <w:rPr>
          <w:rFonts w:ascii="Cambria" w:hAnsi="Cambria"/>
          <w:sz w:val="22"/>
          <w:szCs w:val="22"/>
        </w:rPr>
      </w:pPr>
      <w:r w:rsidRPr="00F313A5">
        <w:rPr>
          <w:rFonts w:ascii="Cambria" w:hAnsi="Cambria"/>
          <w:sz w:val="22"/>
          <w:szCs w:val="22"/>
        </w:rPr>
        <w:t>Informações relevantes para o dimensionamento da proposta</w:t>
      </w:r>
    </w:p>
    <w:p w14:paraId="17AE9B94" w14:textId="77777777" w:rsidR="00FF2673" w:rsidRPr="00F313A5" w:rsidRDefault="77CDFE55" w:rsidP="00F313A5">
      <w:pPr>
        <w:pStyle w:val="Nivel2"/>
        <w:spacing w:line="360" w:lineRule="auto"/>
        <w:rPr>
          <w:rFonts w:ascii="Cambria" w:hAnsi="Cambria"/>
          <w:sz w:val="22"/>
          <w:szCs w:val="22"/>
        </w:rPr>
      </w:pPr>
      <w:r w:rsidRPr="00F313A5">
        <w:rPr>
          <w:rFonts w:ascii="Cambria" w:hAnsi="Cambria"/>
          <w:sz w:val="22"/>
          <w:szCs w:val="22"/>
        </w:rPr>
        <w:t>A demanda do órgão tem como base as seguintes características:</w:t>
      </w:r>
    </w:p>
    <w:p w14:paraId="6352BEE5" w14:textId="1FCC4268" w:rsidR="003B5A2C" w:rsidRPr="00F313A5" w:rsidRDefault="003B5A2C" w:rsidP="00F313A5">
      <w:pPr>
        <w:pStyle w:val="Nvel3-R"/>
        <w:spacing w:line="360" w:lineRule="auto"/>
        <w:rPr>
          <w:rFonts w:ascii="Cambria" w:hAnsi="Cambria"/>
          <w:color w:val="000000" w:themeColor="text1"/>
          <w:sz w:val="22"/>
          <w:szCs w:val="22"/>
        </w:rPr>
      </w:pPr>
      <w:bookmarkStart w:id="3" w:name="_Hlk191477485"/>
      <w:r w:rsidRPr="00F313A5">
        <w:rPr>
          <w:rFonts w:ascii="Cambria" w:hAnsi="Cambria"/>
          <w:color w:val="000000" w:themeColor="text1"/>
          <w:sz w:val="22"/>
          <w:szCs w:val="22"/>
        </w:rPr>
        <w:t xml:space="preserve">O Município de Bueno Brandão firmou </w:t>
      </w:r>
      <w:r w:rsidR="001964DE" w:rsidRPr="00F313A5">
        <w:rPr>
          <w:rFonts w:ascii="Cambria" w:hAnsi="Cambria"/>
          <w:color w:val="000000" w:themeColor="text1"/>
          <w:sz w:val="22"/>
          <w:szCs w:val="22"/>
        </w:rPr>
        <w:t>o</w:t>
      </w:r>
      <w:r w:rsidRPr="00F313A5">
        <w:rPr>
          <w:rFonts w:ascii="Cambria" w:hAnsi="Cambria"/>
          <w:color w:val="000000" w:themeColor="text1"/>
          <w:sz w:val="22"/>
          <w:szCs w:val="22"/>
        </w:rPr>
        <w:t xml:space="preserve"> </w:t>
      </w:r>
      <w:r w:rsidR="001964DE" w:rsidRPr="00F313A5">
        <w:rPr>
          <w:rFonts w:ascii="Cambria" w:hAnsi="Cambria"/>
          <w:color w:val="000000" w:themeColor="text1"/>
          <w:sz w:val="22"/>
          <w:szCs w:val="22"/>
          <w:shd w:val="clear" w:color="auto" w:fill="FFFFFF"/>
        </w:rPr>
        <w:t>TERMO DE COMPROMISSO Nº 992282/2025/MCIDADES/CAIXA, com a finalidade de “PROVISÃO HABITACIONAL NO MUNICÍPIO DE BUENO BRANDÃO/MG”</w:t>
      </w:r>
      <w:r w:rsidR="00F50A35" w:rsidRPr="00F313A5">
        <w:rPr>
          <w:rFonts w:ascii="Cambria" w:hAnsi="Cambria"/>
          <w:color w:val="000000" w:themeColor="text1"/>
          <w:sz w:val="22"/>
          <w:szCs w:val="22"/>
          <w:shd w:val="clear" w:color="auto" w:fill="FFFFFF"/>
        </w:rPr>
        <w:t xml:space="preserve">, com </w:t>
      </w:r>
      <w:r w:rsidR="001964DE" w:rsidRPr="00F313A5">
        <w:rPr>
          <w:rFonts w:ascii="Cambria" w:hAnsi="Cambria"/>
          <w:color w:val="000000" w:themeColor="text1"/>
          <w:sz w:val="22"/>
          <w:szCs w:val="22"/>
          <w:shd w:val="clear" w:color="auto" w:fill="FFFFFF"/>
        </w:rPr>
        <w:t xml:space="preserve"> valor</w:t>
      </w:r>
      <w:r w:rsidR="00F50A35" w:rsidRPr="00F313A5">
        <w:rPr>
          <w:rFonts w:ascii="Cambria" w:hAnsi="Cambria"/>
          <w:color w:val="000000" w:themeColor="text1"/>
          <w:sz w:val="22"/>
          <w:szCs w:val="22"/>
          <w:shd w:val="clear" w:color="auto" w:fill="FFFFFF"/>
        </w:rPr>
        <w:t xml:space="preserve"> de repasse de</w:t>
      </w:r>
      <w:r w:rsidR="001964DE" w:rsidRPr="00F313A5">
        <w:rPr>
          <w:rFonts w:ascii="Cambria" w:hAnsi="Cambria"/>
          <w:color w:val="000000" w:themeColor="text1"/>
          <w:sz w:val="22"/>
          <w:szCs w:val="22"/>
          <w:shd w:val="clear" w:color="auto" w:fill="FFFFFF"/>
        </w:rPr>
        <w:t xml:space="preserve"> </w:t>
      </w:r>
      <w:r w:rsidR="00F50A35" w:rsidRPr="00F313A5">
        <w:rPr>
          <w:rFonts w:ascii="Cambria" w:hAnsi="Cambria"/>
          <w:color w:val="000000" w:themeColor="text1"/>
          <w:sz w:val="22"/>
          <w:szCs w:val="22"/>
          <w:shd w:val="clear" w:color="auto" w:fill="FFFFFF"/>
        </w:rPr>
        <w:t xml:space="preserve">R$ 2.800.000,00 </w:t>
      </w:r>
      <w:r w:rsidR="001964DE" w:rsidRPr="00F313A5">
        <w:rPr>
          <w:rFonts w:ascii="Cambria" w:hAnsi="Cambria"/>
          <w:color w:val="000000" w:themeColor="text1"/>
          <w:sz w:val="22"/>
          <w:szCs w:val="22"/>
          <w:shd w:val="clear" w:color="auto" w:fill="FFFFFF"/>
        </w:rPr>
        <w:t>(dois milhões e</w:t>
      </w:r>
      <w:r w:rsidR="00F50A35" w:rsidRPr="00F313A5">
        <w:rPr>
          <w:rFonts w:ascii="Cambria" w:hAnsi="Cambria"/>
          <w:color w:val="000000" w:themeColor="text1"/>
          <w:sz w:val="22"/>
          <w:szCs w:val="22"/>
          <w:shd w:val="clear" w:color="auto" w:fill="FFFFFF"/>
        </w:rPr>
        <w:t xml:space="preserve"> oitocentos mil reais</w:t>
      </w:r>
      <w:r w:rsidR="001964DE" w:rsidRPr="00F313A5">
        <w:rPr>
          <w:rFonts w:ascii="Cambria" w:hAnsi="Cambria"/>
          <w:color w:val="000000" w:themeColor="text1"/>
          <w:sz w:val="22"/>
          <w:szCs w:val="22"/>
          <w:shd w:val="clear" w:color="auto" w:fill="FFFFFF"/>
        </w:rPr>
        <w:t>)</w:t>
      </w:r>
      <w:r w:rsidR="00F50A35" w:rsidRPr="00F313A5">
        <w:rPr>
          <w:rFonts w:ascii="Cambria" w:hAnsi="Cambria"/>
          <w:color w:val="000000" w:themeColor="text1"/>
          <w:sz w:val="22"/>
          <w:szCs w:val="22"/>
          <w:shd w:val="clear" w:color="auto" w:fill="FFFFFF"/>
        </w:rPr>
        <w:t xml:space="preserve"> e uma contrapartida prevista em </w:t>
      </w:r>
      <w:r w:rsidR="00F50A35" w:rsidRPr="00F313A5">
        <w:rPr>
          <w:rFonts w:ascii="Cambria" w:hAnsi="Cambria" w:cstheme="minorHAnsi"/>
          <w:color w:val="000000" w:themeColor="text1"/>
          <w:sz w:val="22"/>
          <w:szCs w:val="22"/>
          <w:shd w:val="clear" w:color="auto" w:fill="FFFFFF"/>
        </w:rPr>
        <w:t>119.482,44 (cento e dezenove mil, quatrocentos e oitenta e dois reais e quarenta e quatro centavos)</w:t>
      </w:r>
      <w:r w:rsidR="005A129A" w:rsidRPr="00F313A5">
        <w:rPr>
          <w:rFonts w:ascii="Cambria" w:hAnsi="Cambria"/>
          <w:color w:val="000000" w:themeColor="text1"/>
          <w:sz w:val="22"/>
          <w:szCs w:val="22"/>
          <w:shd w:val="clear" w:color="auto" w:fill="FFFFFF"/>
        </w:rPr>
        <w:t xml:space="preserve">. </w:t>
      </w:r>
    </w:p>
    <w:bookmarkEnd w:id="3"/>
    <w:p w14:paraId="13BF62C3" w14:textId="58361CFC" w:rsidR="001A3AF1" w:rsidRPr="00F313A5" w:rsidRDefault="00644194" w:rsidP="00F313A5">
      <w:pPr>
        <w:pStyle w:val="Nvel3-R"/>
        <w:spacing w:line="360" w:lineRule="auto"/>
        <w:rPr>
          <w:rFonts w:ascii="Cambria" w:hAnsi="Cambria"/>
          <w:i w:val="0"/>
          <w:iCs w:val="0"/>
          <w:color w:val="000000" w:themeColor="text1"/>
          <w:sz w:val="22"/>
          <w:szCs w:val="22"/>
        </w:rPr>
      </w:pPr>
      <w:r w:rsidRPr="00F313A5">
        <w:rPr>
          <w:rFonts w:ascii="Cambria" w:hAnsi="Cambria"/>
          <w:i w:val="0"/>
          <w:iCs w:val="0"/>
          <w:color w:val="000000" w:themeColor="text1"/>
          <w:sz w:val="22"/>
          <w:szCs w:val="22"/>
        </w:rPr>
        <w:t xml:space="preserve">Os critérios de desembolso encontram-se pormenorizados </w:t>
      </w:r>
      <w:r w:rsidR="001964DE" w:rsidRPr="00F313A5">
        <w:rPr>
          <w:rFonts w:ascii="Cambria" w:hAnsi="Cambria"/>
          <w:i w:val="0"/>
          <w:iCs w:val="0"/>
          <w:color w:val="000000" w:themeColor="text1"/>
          <w:sz w:val="22"/>
          <w:szCs w:val="22"/>
        </w:rPr>
        <w:t xml:space="preserve">no cronograma de desembolso constante no Plano de Trabalho, da referida proposta. </w:t>
      </w:r>
    </w:p>
    <w:p w14:paraId="0813435A" w14:textId="534C2353" w:rsidR="000726F7" w:rsidRPr="00F313A5" w:rsidRDefault="7D1C4047" w:rsidP="00F313A5">
      <w:pPr>
        <w:pStyle w:val="Nvel1-SemBlack"/>
        <w:spacing w:line="360" w:lineRule="auto"/>
        <w:rPr>
          <w:rFonts w:ascii="Cambria" w:eastAsia="Calibri" w:hAnsi="Cambria" w:cs="Calibri"/>
          <w:sz w:val="22"/>
          <w:szCs w:val="22"/>
        </w:rPr>
      </w:pPr>
      <w:r w:rsidRPr="00F313A5">
        <w:rPr>
          <w:rFonts w:ascii="Cambria" w:hAnsi="Cambria"/>
          <w:sz w:val="22"/>
          <w:szCs w:val="22"/>
        </w:rPr>
        <w:lastRenderedPageBreak/>
        <w:t xml:space="preserve">Especificação da garantia do serviço (art. 40, §1º, inciso </w:t>
      </w:r>
      <w:r w:rsidR="49CAA581" w:rsidRPr="00F313A5">
        <w:rPr>
          <w:rFonts w:ascii="Cambria" w:hAnsi="Cambria"/>
          <w:sz w:val="22"/>
          <w:szCs w:val="22"/>
        </w:rPr>
        <w:t>III</w:t>
      </w:r>
      <w:r w:rsidRPr="00F313A5">
        <w:rPr>
          <w:rFonts w:ascii="Cambria" w:hAnsi="Cambria"/>
          <w:sz w:val="22"/>
          <w:szCs w:val="22"/>
        </w:rPr>
        <w:t xml:space="preserve">, da </w:t>
      </w:r>
      <w:r w:rsidR="49CAA581" w:rsidRPr="00F313A5">
        <w:rPr>
          <w:rFonts w:ascii="Cambria" w:hAnsi="Cambria"/>
          <w:sz w:val="22"/>
          <w:szCs w:val="22"/>
        </w:rPr>
        <w:t>L</w:t>
      </w:r>
      <w:r w:rsidRPr="00F313A5">
        <w:rPr>
          <w:rFonts w:ascii="Cambria" w:hAnsi="Cambria"/>
          <w:sz w:val="22"/>
          <w:szCs w:val="22"/>
        </w:rPr>
        <w:t>ei nº 14.133, de 2021)</w:t>
      </w:r>
    </w:p>
    <w:p w14:paraId="065BFE98" w14:textId="0389BCCF" w:rsidR="00CA7409" w:rsidRPr="00F313A5" w:rsidRDefault="00CA7409" w:rsidP="00F313A5">
      <w:pPr>
        <w:pStyle w:val="Nivel2"/>
        <w:spacing w:line="360" w:lineRule="auto"/>
        <w:rPr>
          <w:rFonts w:ascii="Cambria" w:hAnsi="Cambria"/>
          <w:sz w:val="22"/>
          <w:szCs w:val="22"/>
        </w:rPr>
      </w:pPr>
      <w:r w:rsidRPr="00F313A5">
        <w:rPr>
          <w:rFonts w:ascii="Cambria" w:hAnsi="Cambria"/>
          <w:sz w:val="22"/>
          <w:szCs w:val="22"/>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42720940" w14:textId="755304AB" w:rsidR="6783C63E" w:rsidRPr="00F313A5" w:rsidRDefault="6783C63E" w:rsidP="00F313A5">
      <w:pPr>
        <w:pStyle w:val="Nvel1-SemBlack"/>
        <w:spacing w:line="360" w:lineRule="auto"/>
        <w:rPr>
          <w:rFonts w:ascii="Cambria" w:hAnsi="Cambria"/>
          <w:sz w:val="22"/>
          <w:szCs w:val="22"/>
        </w:rPr>
      </w:pPr>
      <w:r w:rsidRPr="00F313A5">
        <w:rPr>
          <w:rFonts w:ascii="Cambria" w:hAnsi="Cambria"/>
          <w:sz w:val="22"/>
          <w:szCs w:val="22"/>
        </w:rPr>
        <w:t>Procedimentos de transição e finalização do contrato</w:t>
      </w:r>
    </w:p>
    <w:p w14:paraId="277218E2" w14:textId="49481A54" w:rsidR="6783C63E" w:rsidRPr="00F313A5" w:rsidRDefault="00137393" w:rsidP="00F313A5">
      <w:pPr>
        <w:pStyle w:val="Nivel2"/>
        <w:spacing w:line="360" w:lineRule="auto"/>
        <w:rPr>
          <w:rFonts w:ascii="Cambria" w:eastAsia="MS Mincho" w:hAnsi="Cambria"/>
          <w:sz w:val="22"/>
          <w:szCs w:val="22"/>
        </w:rPr>
      </w:pPr>
      <w:r w:rsidRPr="00F313A5">
        <w:rPr>
          <w:rFonts w:ascii="Cambria" w:hAnsi="Cambria"/>
          <w:sz w:val="22"/>
          <w:szCs w:val="22"/>
        </w:rPr>
        <w:t>N</w:t>
      </w:r>
      <w:r w:rsidR="6783C63E" w:rsidRPr="00F313A5">
        <w:rPr>
          <w:rFonts w:ascii="Cambria" w:hAnsi="Cambria"/>
          <w:sz w:val="22"/>
          <w:szCs w:val="22"/>
        </w:rPr>
        <w:t>ão serão necessários procedimentos de transição e finalização do contrato devido às características do objeto.</w:t>
      </w:r>
    </w:p>
    <w:p w14:paraId="3486EFAA" w14:textId="3A49E458" w:rsidR="006C099E" w:rsidRPr="00F313A5" w:rsidRDefault="1602CEA2" w:rsidP="00F313A5">
      <w:pPr>
        <w:pStyle w:val="Nivel01"/>
        <w:spacing w:line="360" w:lineRule="auto"/>
        <w:rPr>
          <w:rFonts w:ascii="Cambria" w:hAnsi="Cambria"/>
          <w:sz w:val="22"/>
          <w:szCs w:val="22"/>
        </w:rPr>
      </w:pPr>
      <w:r w:rsidRPr="00F313A5">
        <w:rPr>
          <w:rFonts w:ascii="Cambria" w:hAnsi="Cambria"/>
          <w:sz w:val="22"/>
          <w:szCs w:val="22"/>
        </w:rPr>
        <w:t>MODELO DE GESTÃO DO CONTRATO</w:t>
      </w:r>
    </w:p>
    <w:p w14:paraId="5584703A" w14:textId="2DD02C49"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 xml:space="preserve">O contrato deverá ser executado fielmente pelas partes, de acordo com as cláusulas avençadas e as normas da </w:t>
      </w:r>
      <w:hyperlink r:id="rId9">
        <w:r w:rsidRPr="00F313A5">
          <w:rPr>
            <w:rStyle w:val="Hyperlink"/>
            <w:rFonts w:ascii="Cambria" w:hAnsi="Cambria"/>
            <w:sz w:val="22"/>
            <w:szCs w:val="22"/>
          </w:rPr>
          <w:t>Lei nº 14.133, de 2021</w:t>
        </w:r>
      </w:hyperlink>
      <w:r w:rsidRPr="00F313A5">
        <w:rPr>
          <w:rFonts w:ascii="Cambria" w:hAnsi="Cambria"/>
          <w:sz w:val="22"/>
          <w:szCs w:val="22"/>
        </w:rPr>
        <w:t>, e cada parte responderá pelas consequências de sua inexecução total ou parcial</w:t>
      </w:r>
      <w:r w:rsidRPr="00F313A5">
        <w:rPr>
          <w:rFonts w:ascii="Cambria" w:eastAsia="Arial" w:hAnsi="Cambria"/>
          <w:sz w:val="22"/>
          <w:szCs w:val="22"/>
        </w:rPr>
        <w:t>.</w:t>
      </w:r>
    </w:p>
    <w:p w14:paraId="54D24C84" w14:textId="77777777"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Em caso de impedimento, ordem de paralisação ou suspensão do contrato, o cronograma de execução será prorrogado automaticamente pelo tempo correspondente, anotadas tais circunstâncias mediante simples apostila.</w:t>
      </w:r>
    </w:p>
    <w:p w14:paraId="22CE4FED" w14:textId="77777777"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As comunicações entre o órgão ou entidade e a contratada devem ser realizadas por escrito sempre que o ato exigir tal formalidade, admitindo-se o uso de mensagem eletrônica para esse fim.</w:t>
      </w:r>
    </w:p>
    <w:p w14:paraId="5FDD071F" w14:textId="77777777"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O órgão ou entidade poderá convocar representante da empresa para adoção de providências que devam ser cumpridas de imediato.</w:t>
      </w:r>
    </w:p>
    <w:p w14:paraId="3D6709CD" w14:textId="2D7B6004"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76DC66" w14:textId="7183DEE6" w:rsidR="727ED91F" w:rsidRPr="00F313A5" w:rsidRDefault="727ED91F" w:rsidP="00F313A5">
      <w:pPr>
        <w:pStyle w:val="Nvel1-SemNum"/>
        <w:spacing w:line="360" w:lineRule="auto"/>
        <w:rPr>
          <w:rFonts w:ascii="Cambria" w:hAnsi="Cambria"/>
          <w:sz w:val="22"/>
          <w:szCs w:val="22"/>
        </w:rPr>
      </w:pPr>
      <w:r w:rsidRPr="00F313A5">
        <w:rPr>
          <w:rFonts w:ascii="Cambria" w:hAnsi="Cambria"/>
          <w:sz w:val="22"/>
          <w:szCs w:val="22"/>
        </w:rPr>
        <w:t>Preposto</w:t>
      </w:r>
    </w:p>
    <w:p w14:paraId="7B6AD6E8" w14:textId="0DB47597" w:rsidR="727ED91F" w:rsidRPr="00F313A5" w:rsidRDefault="727ED91F" w:rsidP="00F313A5">
      <w:pPr>
        <w:pStyle w:val="Nivel2"/>
        <w:spacing w:line="360" w:lineRule="auto"/>
        <w:rPr>
          <w:rFonts w:ascii="Cambria" w:hAnsi="Cambria"/>
          <w:sz w:val="22"/>
          <w:szCs w:val="22"/>
        </w:rPr>
      </w:pPr>
      <w:r w:rsidRPr="00F313A5">
        <w:rPr>
          <w:rFonts w:ascii="Cambria" w:hAnsi="Cambria"/>
          <w:sz w:val="22"/>
          <w:szCs w:val="22"/>
        </w:rPr>
        <w:t>A Contratada designará formalmente o preposto da empresa, antes do início da prestação dos serviços, indicando no instrumento os poderes e deveres em relação à execução do objeto contratado.</w:t>
      </w:r>
    </w:p>
    <w:p w14:paraId="42D5748A" w14:textId="09F97FB9" w:rsidR="727ED91F" w:rsidRPr="00F313A5" w:rsidRDefault="727ED91F" w:rsidP="00F313A5">
      <w:pPr>
        <w:pStyle w:val="Nivel2"/>
        <w:spacing w:line="360" w:lineRule="auto"/>
        <w:rPr>
          <w:rFonts w:ascii="Cambria" w:hAnsi="Cambria"/>
          <w:sz w:val="22"/>
          <w:szCs w:val="22"/>
        </w:rPr>
      </w:pPr>
      <w:r w:rsidRPr="00F313A5">
        <w:rPr>
          <w:rFonts w:ascii="Cambria" w:hAnsi="Cambria"/>
          <w:sz w:val="22"/>
          <w:szCs w:val="22"/>
        </w:rPr>
        <w:lastRenderedPageBreak/>
        <w:t>A Contratante poderá recusar, desde que justificadamente, a indicação ou a manutenção do preposto da empresa, hipótese em que a Contratada designará outro para o exercício da atividade.</w:t>
      </w:r>
    </w:p>
    <w:p w14:paraId="7E2939D7" w14:textId="3D1DDDD6" w:rsidR="5837E21C" w:rsidRPr="00F313A5" w:rsidRDefault="5837E21C" w:rsidP="00F313A5">
      <w:pPr>
        <w:pStyle w:val="Nvel1-SemNum"/>
        <w:spacing w:line="360" w:lineRule="auto"/>
        <w:rPr>
          <w:rFonts w:ascii="Cambria" w:hAnsi="Cambria"/>
          <w:sz w:val="22"/>
          <w:szCs w:val="22"/>
        </w:rPr>
      </w:pPr>
      <w:r w:rsidRPr="00F313A5">
        <w:rPr>
          <w:rFonts w:ascii="Cambria" w:hAnsi="Cambria"/>
          <w:sz w:val="22"/>
          <w:szCs w:val="22"/>
        </w:rPr>
        <w:t>Fiscalização</w:t>
      </w:r>
    </w:p>
    <w:p w14:paraId="34EFD9A3" w14:textId="4E40C93C"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A execução do contrato deverá ser acompanhada e fiscalizada pelo(s) fiscal(is) do contrato, ou pelos respectivos substitutos (Lei nº 14.133, de 2021, art. 117, caput).</w:t>
      </w:r>
    </w:p>
    <w:p w14:paraId="2674D525" w14:textId="4651F82E" w:rsidR="00AF4CD3" w:rsidRPr="00F313A5" w:rsidRDefault="00AF4CD3" w:rsidP="00F313A5">
      <w:pPr>
        <w:pStyle w:val="Nivel2"/>
        <w:spacing w:line="360" w:lineRule="auto"/>
        <w:rPr>
          <w:rFonts w:ascii="Cambria" w:hAnsi="Cambria"/>
          <w:sz w:val="22"/>
          <w:szCs w:val="22"/>
        </w:rPr>
      </w:pPr>
      <w:r w:rsidRPr="00F313A5">
        <w:rPr>
          <w:rFonts w:ascii="Cambria" w:hAnsi="Cambria"/>
          <w:sz w:val="22"/>
          <w:szCs w:val="22"/>
        </w:rPr>
        <w:t>Os gestores e fiscais do contrato serão designados pela autoridade máxima do órgão ou da entidade, ou a quem as normas de organização administrativa indicarem, na forma do art. 7º da Lei nº 14.133, de 2021, e art. 8º do Decreto nº 11.246, de 2022, devendo a Administração instruir os autos com as publicações dos atos de designação dos agentes públicos para o exercício dessas funções.</w:t>
      </w:r>
    </w:p>
    <w:p w14:paraId="4CF528D1" w14:textId="4D600916" w:rsidR="01F4026B" w:rsidRPr="00F313A5" w:rsidRDefault="01F4026B" w:rsidP="00F313A5">
      <w:pPr>
        <w:pStyle w:val="Nvel1-SemBlack"/>
        <w:spacing w:line="360" w:lineRule="auto"/>
        <w:rPr>
          <w:rFonts w:ascii="Cambria" w:hAnsi="Cambria"/>
          <w:sz w:val="22"/>
          <w:szCs w:val="22"/>
        </w:rPr>
      </w:pPr>
      <w:r w:rsidRPr="00F313A5">
        <w:rPr>
          <w:rFonts w:ascii="Cambria" w:hAnsi="Cambria"/>
          <w:sz w:val="22"/>
          <w:szCs w:val="22"/>
        </w:rPr>
        <w:t>Fiscalização Técnica</w:t>
      </w:r>
    </w:p>
    <w:p w14:paraId="482C6C35" w14:textId="71C654E2" w:rsidR="006C099E" w:rsidRPr="00F313A5" w:rsidRDefault="1602CEA2" w:rsidP="00F313A5">
      <w:pPr>
        <w:pStyle w:val="Nivel2"/>
        <w:spacing w:line="360" w:lineRule="auto"/>
        <w:rPr>
          <w:rFonts w:ascii="Cambria" w:eastAsia="MS Mincho" w:hAnsi="Cambria"/>
          <w:sz w:val="22"/>
          <w:szCs w:val="22"/>
        </w:rPr>
      </w:pPr>
      <w:r w:rsidRPr="00F313A5">
        <w:rPr>
          <w:rFonts w:ascii="Cambria" w:hAnsi="Cambria"/>
          <w:sz w:val="22"/>
          <w:szCs w:val="22"/>
        </w:rPr>
        <w:t xml:space="preserve">O fiscal técnico do contrato acompanhará a execução do contrato, para que sejam cumpridas todas as condições estabelecidas no contrato, de modo a assegurar os melhores resultados para a Administração. </w:t>
      </w:r>
      <w:r w:rsidRPr="00F313A5">
        <w:rPr>
          <w:rFonts w:ascii="Cambria" w:eastAsia="Arial" w:hAnsi="Cambria"/>
          <w:sz w:val="22"/>
          <w:szCs w:val="22"/>
        </w:rPr>
        <w:t>(Decreto nº 11.246, de 2022, art. 22, VI);</w:t>
      </w:r>
    </w:p>
    <w:p w14:paraId="53568D09" w14:textId="7CA78495"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2AD110E9" w14:textId="5BA4692A" w:rsidR="006C099E" w:rsidRPr="00F313A5" w:rsidRDefault="1602CEA2" w:rsidP="00F313A5">
      <w:pPr>
        <w:pStyle w:val="Nivel2"/>
        <w:spacing w:line="360" w:lineRule="auto"/>
        <w:rPr>
          <w:rFonts w:ascii="Cambria" w:hAnsi="Cambria"/>
          <w:sz w:val="22"/>
          <w:szCs w:val="22"/>
        </w:rPr>
      </w:pPr>
      <w:r w:rsidRPr="00F313A5">
        <w:rPr>
          <w:rFonts w:ascii="Cambria" w:hAnsi="Cambria"/>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01EB939B" w14:textId="44A1207D" w:rsidR="006C099E" w:rsidRPr="00F313A5" w:rsidRDefault="1602CEA2" w:rsidP="00F313A5">
      <w:pPr>
        <w:pStyle w:val="Nivel2"/>
        <w:spacing w:line="360" w:lineRule="auto"/>
        <w:rPr>
          <w:rFonts w:ascii="Cambria" w:eastAsia="Arial" w:hAnsi="Cambria"/>
          <w:color w:val="auto"/>
          <w:sz w:val="22"/>
          <w:szCs w:val="22"/>
        </w:rPr>
      </w:pPr>
      <w:r w:rsidRPr="00F313A5">
        <w:rPr>
          <w:rFonts w:ascii="Cambria" w:hAnsi="Cambria"/>
          <w:sz w:val="22"/>
          <w:szCs w:val="22"/>
        </w:rPr>
        <w:t>O fiscal técnico do contrato informará ao gestor do cont</w:t>
      </w:r>
      <w:r w:rsidR="009D34E4">
        <w:rPr>
          <w:rFonts w:ascii="Cambria" w:hAnsi="Cambria"/>
          <w:sz w:val="22"/>
          <w:szCs w:val="22"/>
        </w:rPr>
        <w:t>r</w:t>
      </w:r>
      <w:r w:rsidRPr="00F313A5">
        <w:rPr>
          <w:rFonts w:ascii="Cambria" w:hAnsi="Cambria"/>
          <w:sz w:val="22"/>
          <w:szCs w:val="22"/>
        </w:rPr>
        <w:t>ato, em tempo hábil, a situação que demandar decisão ou adoção de medidas que ultrapassem sua competência, para que adote as medidas necessárias e saneadoras, se for o caso. (Decreto nº 11.246, de 2022, art. 22, IV</w:t>
      </w:r>
      <w:r w:rsidRPr="00F313A5">
        <w:rPr>
          <w:rFonts w:ascii="Cambria" w:eastAsia="Arial" w:hAnsi="Cambria"/>
          <w:color w:val="auto"/>
          <w:sz w:val="22"/>
          <w:szCs w:val="22"/>
        </w:rPr>
        <w:t>);</w:t>
      </w:r>
    </w:p>
    <w:p w14:paraId="79358096" w14:textId="4CF66D1C" w:rsidR="006C099E" w:rsidRPr="00F313A5" w:rsidRDefault="1602CEA2" w:rsidP="00F313A5">
      <w:pPr>
        <w:pStyle w:val="Nivel2"/>
        <w:spacing w:line="360" w:lineRule="auto"/>
        <w:rPr>
          <w:rFonts w:ascii="Cambria" w:eastAsia="Times New Roman" w:hAnsi="Cambria"/>
          <w:color w:val="auto"/>
          <w:sz w:val="22"/>
          <w:szCs w:val="22"/>
        </w:rPr>
      </w:pPr>
      <w:r w:rsidRPr="00F313A5">
        <w:rPr>
          <w:rFonts w:ascii="Cambria" w:hAnsi="Cambria"/>
          <w:sz w:val="22"/>
          <w:szCs w:val="22"/>
        </w:rPr>
        <w:t>No caso de ocorrências que possam inviabilizar a execução do contrato nas datas aprazadas, o fiscal técnico do contrato comunicará o fato imediatamente ao gestor do contrato. (Decreto nº 11.246, de 2022, art. 22, V</w:t>
      </w:r>
      <w:r w:rsidRPr="00F313A5">
        <w:rPr>
          <w:rFonts w:ascii="Cambria" w:eastAsia="Times New Roman" w:hAnsi="Cambria"/>
          <w:color w:val="auto"/>
          <w:sz w:val="22"/>
          <w:szCs w:val="22"/>
        </w:rPr>
        <w:t>);</w:t>
      </w:r>
    </w:p>
    <w:p w14:paraId="43F47796" w14:textId="13FB6634" w:rsidR="006C099E" w:rsidRPr="00F313A5" w:rsidRDefault="7B8D20E8" w:rsidP="00F313A5">
      <w:pPr>
        <w:pStyle w:val="Nivel2"/>
        <w:spacing w:line="360" w:lineRule="auto"/>
        <w:rPr>
          <w:rFonts w:ascii="Cambria" w:hAnsi="Cambria"/>
          <w:sz w:val="22"/>
          <w:szCs w:val="22"/>
        </w:rPr>
      </w:pPr>
      <w:r w:rsidRPr="00F313A5">
        <w:rPr>
          <w:rFonts w:ascii="Cambria" w:hAnsi="Cambria"/>
          <w:sz w:val="22"/>
          <w:szCs w:val="22"/>
        </w:rPr>
        <w:t>O fiscal técnico do contrato comunicar</w:t>
      </w:r>
      <w:r w:rsidR="3050513A" w:rsidRPr="00F313A5">
        <w:rPr>
          <w:rFonts w:ascii="Cambria" w:hAnsi="Cambria"/>
          <w:sz w:val="22"/>
          <w:szCs w:val="22"/>
        </w:rPr>
        <w:t>á</w:t>
      </w:r>
      <w:r w:rsidRPr="00F313A5">
        <w:rPr>
          <w:rFonts w:ascii="Cambria" w:hAnsi="Cambria"/>
          <w:sz w:val="22"/>
          <w:szCs w:val="22"/>
        </w:rPr>
        <w:t xml:space="preserve"> ao gestor do contrato, em tempo hábil, o término do contrato sob sua responsabilidade, com vistas à tempestiva </w:t>
      </w:r>
      <w:r w:rsidRPr="00F313A5">
        <w:rPr>
          <w:rFonts w:ascii="Cambria" w:eastAsia="Times New Roman" w:hAnsi="Cambria"/>
          <w:color w:val="auto"/>
          <w:sz w:val="22"/>
          <w:szCs w:val="22"/>
        </w:rPr>
        <w:t xml:space="preserve">renovação </w:t>
      </w:r>
      <w:r w:rsidRPr="00F313A5">
        <w:rPr>
          <w:rFonts w:ascii="Cambria" w:hAnsi="Cambria"/>
          <w:sz w:val="22"/>
          <w:szCs w:val="22"/>
        </w:rPr>
        <w:t>ou à prorrogação contratual (Decreto nº 11.246, de 2022, art. 22, VII).</w:t>
      </w:r>
    </w:p>
    <w:p w14:paraId="39FC0077" w14:textId="6197EAEE" w:rsidR="00D71868" w:rsidRPr="00F313A5" w:rsidRDefault="00D71868" w:rsidP="00F313A5">
      <w:pPr>
        <w:pStyle w:val="Nivel2"/>
        <w:spacing w:line="360" w:lineRule="auto"/>
        <w:rPr>
          <w:rFonts w:ascii="Cambria" w:hAnsi="Cambria"/>
          <w:sz w:val="22"/>
          <w:szCs w:val="22"/>
        </w:rPr>
      </w:pPr>
      <w:r w:rsidRPr="00F313A5">
        <w:rPr>
          <w:rFonts w:ascii="Cambria" w:hAnsi="Cambria"/>
          <w:sz w:val="22"/>
          <w:szCs w:val="22"/>
        </w:rPr>
        <w:t xml:space="preserve">A fiscalização técnica dos contratos avaliará constantemente a execução do objeto e utilizará o Instrumento de Medição de Resultado (IMR), conforme modelo previsto </w:t>
      </w:r>
      <w:r w:rsidR="001D5F9C" w:rsidRPr="00F313A5">
        <w:rPr>
          <w:rFonts w:ascii="Cambria" w:hAnsi="Cambria"/>
          <w:sz w:val="22"/>
          <w:szCs w:val="22"/>
        </w:rPr>
        <w:t>neste termo de referência</w:t>
      </w:r>
      <w:r w:rsidRPr="00F313A5">
        <w:rPr>
          <w:rFonts w:ascii="Cambria" w:hAnsi="Cambria"/>
          <w:sz w:val="22"/>
          <w:szCs w:val="22"/>
        </w:rPr>
        <w:t xml:space="preserve">, ou </w:t>
      </w:r>
      <w:r w:rsidRPr="00F313A5">
        <w:rPr>
          <w:rFonts w:ascii="Cambria" w:hAnsi="Cambria"/>
          <w:sz w:val="22"/>
          <w:szCs w:val="22"/>
        </w:rPr>
        <w:lastRenderedPageBreak/>
        <w:t>outro instrumento substituto para aferição da qualidade da prestação dos serviços, devendo haver o redimensionamento no pagamento com base nos indicadores estabelecidos, sempre que a Contratada:</w:t>
      </w:r>
    </w:p>
    <w:p w14:paraId="2F0B431D" w14:textId="0496929E" w:rsidR="00D71868" w:rsidRPr="00F313A5" w:rsidRDefault="00D71868" w:rsidP="00F313A5">
      <w:pPr>
        <w:autoSpaceDE w:val="0"/>
        <w:autoSpaceDN w:val="0"/>
        <w:adjustRightInd w:val="0"/>
        <w:spacing w:line="360" w:lineRule="auto"/>
        <w:rPr>
          <w:rFonts w:ascii="Cambria" w:hAnsi="Cambria" w:cs="Arial"/>
          <w:color w:val="000000"/>
          <w:sz w:val="22"/>
          <w:szCs w:val="22"/>
          <w:lang w:eastAsia="en-US"/>
        </w:rPr>
      </w:pPr>
      <w:r w:rsidRPr="00F313A5">
        <w:rPr>
          <w:rFonts w:ascii="Cambria" w:hAnsi="Cambria" w:cs="Arial"/>
          <w:color w:val="000000"/>
          <w:sz w:val="22"/>
          <w:szCs w:val="22"/>
          <w:lang w:eastAsia="en-US"/>
        </w:rPr>
        <w:t xml:space="preserve">a) não produzir os resultados, deixar de executar, ou não executar com a qualidade mínima exigida as atividades contratadas; ou </w:t>
      </w:r>
    </w:p>
    <w:p w14:paraId="1F8362C9" w14:textId="77777777" w:rsidR="0012341D" w:rsidRPr="00F313A5" w:rsidRDefault="0012341D" w:rsidP="00F313A5">
      <w:pPr>
        <w:autoSpaceDE w:val="0"/>
        <w:autoSpaceDN w:val="0"/>
        <w:adjustRightInd w:val="0"/>
        <w:spacing w:line="360" w:lineRule="auto"/>
        <w:rPr>
          <w:rFonts w:ascii="Cambria" w:hAnsi="Cambria" w:cs="Arial"/>
          <w:color w:val="000000"/>
          <w:sz w:val="22"/>
          <w:szCs w:val="22"/>
          <w:lang w:eastAsia="en-US"/>
        </w:rPr>
      </w:pPr>
    </w:p>
    <w:p w14:paraId="7F0E55C0" w14:textId="112284AD" w:rsidR="00D71868" w:rsidRPr="00F313A5" w:rsidRDefault="0012341D" w:rsidP="00F313A5">
      <w:pPr>
        <w:autoSpaceDE w:val="0"/>
        <w:autoSpaceDN w:val="0"/>
        <w:adjustRightInd w:val="0"/>
        <w:spacing w:line="360" w:lineRule="auto"/>
        <w:rPr>
          <w:rFonts w:ascii="Cambria" w:hAnsi="Cambria" w:cs="Arial"/>
          <w:color w:val="000000"/>
          <w:sz w:val="22"/>
          <w:szCs w:val="22"/>
          <w:lang w:eastAsia="en-US"/>
        </w:rPr>
      </w:pPr>
      <w:r w:rsidRPr="00F313A5">
        <w:rPr>
          <w:rFonts w:ascii="Cambria" w:hAnsi="Cambria" w:cs="Arial"/>
          <w:color w:val="000000"/>
          <w:sz w:val="22"/>
          <w:szCs w:val="22"/>
          <w:lang w:eastAsia="en-US"/>
        </w:rPr>
        <w:t>b) deixar</w:t>
      </w:r>
      <w:r w:rsidR="00D71868" w:rsidRPr="00F313A5">
        <w:rPr>
          <w:rFonts w:ascii="Cambria" w:hAnsi="Cambria" w:cs="Arial"/>
          <w:color w:val="000000"/>
          <w:sz w:val="22"/>
          <w:szCs w:val="22"/>
          <w:lang w:eastAsia="en-US"/>
        </w:rPr>
        <w:t xml:space="preserve"> de utilizar materiais e recursos humanos exigidos para a execução do serviço, ou utilizá-los com qualidade ou quantidade inferior à demandada.</w:t>
      </w:r>
    </w:p>
    <w:p w14:paraId="63DD6C04" w14:textId="0F3A0BFC" w:rsidR="0012341D" w:rsidRPr="00F313A5" w:rsidRDefault="00D71868" w:rsidP="00F313A5">
      <w:pPr>
        <w:pStyle w:val="Nivel2"/>
        <w:spacing w:line="360" w:lineRule="auto"/>
        <w:rPr>
          <w:rFonts w:ascii="Cambria" w:hAnsi="Cambria"/>
          <w:sz w:val="22"/>
          <w:szCs w:val="22"/>
        </w:rPr>
      </w:pPr>
      <w:r w:rsidRPr="00F313A5">
        <w:rPr>
          <w:rFonts w:ascii="Cambria" w:hAnsi="Cambria"/>
          <w:sz w:val="22"/>
          <w:szCs w:val="22"/>
        </w:rPr>
        <w:t xml:space="preserve">A utilização do IMR não impede a aplicação concomitante de outros mecanismos para </w:t>
      </w:r>
      <w:r w:rsidR="003726A3" w:rsidRPr="00F313A5">
        <w:rPr>
          <w:rFonts w:ascii="Cambria" w:hAnsi="Cambria"/>
          <w:sz w:val="22"/>
          <w:szCs w:val="22"/>
        </w:rPr>
        <w:t>a avaliação</w:t>
      </w:r>
      <w:r w:rsidRPr="00F313A5">
        <w:rPr>
          <w:rFonts w:ascii="Cambria" w:hAnsi="Cambria"/>
          <w:sz w:val="22"/>
          <w:szCs w:val="22"/>
        </w:rPr>
        <w:t xml:space="preserve"> da prestação dos serviços.</w:t>
      </w:r>
    </w:p>
    <w:p w14:paraId="030085F6" w14:textId="42F05780" w:rsidR="003726A3" w:rsidRPr="00F313A5" w:rsidRDefault="00D71868" w:rsidP="00F313A5">
      <w:pPr>
        <w:pStyle w:val="Nivel2"/>
        <w:spacing w:line="360" w:lineRule="auto"/>
        <w:rPr>
          <w:rFonts w:ascii="Cambria" w:hAnsi="Cambria" w:cs="DejaVuSans"/>
          <w:sz w:val="22"/>
          <w:szCs w:val="22"/>
        </w:rPr>
      </w:pPr>
      <w:r w:rsidRPr="00F313A5">
        <w:rPr>
          <w:rFonts w:ascii="Cambria" w:hAnsi="Cambria"/>
          <w:sz w:val="22"/>
          <w:szCs w:val="22"/>
        </w:rPr>
        <w:t>Durante a execução do objeto, o Fiscal Técnico deverá monitorar constantemente o nível de qualidade dos serviços para evitar a sua degeneração, devendo intervir para requerer à Contratada a correção das faltas, falhas e</w:t>
      </w:r>
      <w:r w:rsidR="003726A3" w:rsidRPr="00F313A5">
        <w:rPr>
          <w:rFonts w:ascii="Cambria" w:hAnsi="Cambria" w:cs="DejaVuSans"/>
          <w:sz w:val="22"/>
          <w:szCs w:val="22"/>
        </w:rPr>
        <w:t xml:space="preserve"> irregularidades constatadas.</w:t>
      </w:r>
    </w:p>
    <w:p w14:paraId="7CA43301" w14:textId="12770E02" w:rsidR="003726A3" w:rsidRPr="00F313A5" w:rsidRDefault="003726A3" w:rsidP="00F313A5">
      <w:pPr>
        <w:pStyle w:val="Nivel2"/>
        <w:spacing w:line="360" w:lineRule="auto"/>
        <w:rPr>
          <w:rFonts w:ascii="Cambria" w:hAnsi="Cambria"/>
          <w:sz w:val="22"/>
          <w:szCs w:val="22"/>
        </w:rPr>
      </w:pPr>
      <w:r w:rsidRPr="00F313A5">
        <w:rPr>
          <w:rFonts w:ascii="Cambria" w:hAnsi="Cambria"/>
          <w:sz w:val="22"/>
          <w:szCs w:val="22"/>
        </w:rPr>
        <w:t>O Fiscal Técnico deverá apresentar ao preposto da Contratada a avaliação da execução do objeto ou, se for o caso, a avaliação de desempenho e qualidade da prestação dos serviços realizada.</w:t>
      </w:r>
    </w:p>
    <w:p w14:paraId="16DC3C75" w14:textId="3AB88AE9" w:rsidR="003726A3" w:rsidRPr="00F313A5" w:rsidRDefault="003726A3" w:rsidP="00F313A5">
      <w:pPr>
        <w:pStyle w:val="Nivel2"/>
        <w:spacing w:line="360" w:lineRule="auto"/>
        <w:rPr>
          <w:rFonts w:ascii="Cambria" w:hAnsi="Cambria"/>
          <w:sz w:val="22"/>
          <w:szCs w:val="22"/>
        </w:rPr>
      </w:pPr>
      <w:r w:rsidRPr="00F313A5">
        <w:rPr>
          <w:rFonts w:ascii="Cambria" w:hAnsi="Cambria"/>
          <w:sz w:val="22"/>
          <w:szCs w:val="22"/>
        </w:rPr>
        <w:t xml:space="preserve">Em hipótese alguma, será admitido que a </w:t>
      </w:r>
      <w:r w:rsidR="00D37808" w:rsidRPr="00F313A5">
        <w:rPr>
          <w:rFonts w:ascii="Cambria" w:hAnsi="Cambria"/>
          <w:sz w:val="22"/>
          <w:szCs w:val="22"/>
        </w:rPr>
        <w:t>própria contratada</w:t>
      </w:r>
      <w:r w:rsidRPr="00F313A5">
        <w:rPr>
          <w:rFonts w:ascii="Cambria" w:hAnsi="Cambria"/>
          <w:sz w:val="22"/>
          <w:szCs w:val="22"/>
        </w:rPr>
        <w:t xml:space="preserve"> materialize a avaliação de desempenho e qualidade da prestação dos serviços realizada.</w:t>
      </w:r>
    </w:p>
    <w:p w14:paraId="7BD99354" w14:textId="479FE637" w:rsidR="003726A3" w:rsidRPr="00F313A5" w:rsidRDefault="003726A3" w:rsidP="00F313A5">
      <w:pPr>
        <w:pStyle w:val="Nivel2"/>
        <w:spacing w:line="360" w:lineRule="auto"/>
        <w:rPr>
          <w:rFonts w:ascii="Cambria" w:hAnsi="Cambria"/>
          <w:sz w:val="22"/>
          <w:szCs w:val="22"/>
        </w:rPr>
      </w:pPr>
      <w:r w:rsidRPr="00F313A5">
        <w:rPr>
          <w:rFonts w:ascii="Cambria" w:hAnsi="Cambria"/>
          <w:sz w:val="22"/>
          <w:szCs w:val="22"/>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1397C4AA" w14:textId="5F6D973C" w:rsidR="00071638" w:rsidRPr="00F313A5" w:rsidRDefault="003726A3" w:rsidP="00F313A5">
      <w:pPr>
        <w:pStyle w:val="Nivel2"/>
        <w:spacing w:line="360" w:lineRule="auto"/>
        <w:rPr>
          <w:rFonts w:ascii="Cambria" w:hAnsi="Cambria"/>
          <w:sz w:val="22"/>
          <w:szCs w:val="22"/>
        </w:rPr>
      </w:pPr>
      <w:r w:rsidRPr="00F313A5">
        <w:rPr>
          <w:rFonts w:ascii="Cambria" w:hAnsi="Cambria"/>
          <w:sz w:val="22"/>
          <w:szCs w:val="22"/>
        </w:rPr>
        <w:t>Na hipótese de comportamento contínuo de não 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64A2103F" w14:textId="7CFD1190" w:rsidR="003726A3" w:rsidRPr="00F313A5" w:rsidRDefault="003726A3" w:rsidP="00F313A5">
      <w:pPr>
        <w:pStyle w:val="Nivel2"/>
        <w:spacing w:line="360" w:lineRule="auto"/>
        <w:rPr>
          <w:rFonts w:ascii="Cambria" w:hAnsi="Cambria"/>
          <w:sz w:val="22"/>
          <w:szCs w:val="22"/>
        </w:rPr>
      </w:pPr>
      <w:r w:rsidRPr="00F313A5">
        <w:rPr>
          <w:rFonts w:ascii="Cambria" w:hAnsi="Cambria"/>
          <w:sz w:val="22"/>
          <w:szCs w:val="22"/>
        </w:rPr>
        <w:t>O Fiscal Técnico poderá realizar avaliação diária, semanal ou mensal, desde que o período escolhido seja suficiente para aferir o desempenho e qualidade da prestação dos serviços.</w:t>
      </w:r>
    </w:p>
    <w:p w14:paraId="7722A3CF" w14:textId="004194CE" w:rsidR="003726A3" w:rsidRPr="00F313A5" w:rsidRDefault="003726A3" w:rsidP="00F313A5">
      <w:pPr>
        <w:pStyle w:val="Nivel2"/>
        <w:spacing w:line="360" w:lineRule="auto"/>
        <w:rPr>
          <w:rFonts w:ascii="Cambria" w:hAnsi="Cambria" w:cs="DejaVuSans"/>
          <w:sz w:val="22"/>
          <w:szCs w:val="22"/>
        </w:rPr>
      </w:pPr>
      <w:r w:rsidRPr="00F313A5">
        <w:rPr>
          <w:rFonts w:ascii="Cambria" w:hAnsi="Cambria"/>
          <w:sz w:val="22"/>
          <w:szCs w:val="22"/>
        </w:rPr>
        <w:t>O Fiscal Técnico,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w:t>
      </w:r>
    </w:p>
    <w:p w14:paraId="5519D9C9" w14:textId="40777821" w:rsidR="007B08EE" w:rsidRPr="00F313A5" w:rsidRDefault="003726A3" w:rsidP="00F313A5">
      <w:pPr>
        <w:pStyle w:val="Nivel2"/>
        <w:spacing w:line="360" w:lineRule="auto"/>
        <w:rPr>
          <w:rFonts w:ascii="Cambria" w:hAnsi="Cambria"/>
          <w:sz w:val="22"/>
          <w:szCs w:val="22"/>
        </w:rPr>
      </w:pPr>
      <w:r w:rsidRPr="00F313A5">
        <w:rPr>
          <w:rFonts w:ascii="Cambria" w:hAnsi="Cambria"/>
          <w:sz w:val="22"/>
          <w:szCs w:val="22"/>
        </w:rPr>
        <w:t>A conformidade do material a ser utilizado na execução dos serviços</w:t>
      </w:r>
      <w:r w:rsidR="007B08EE" w:rsidRPr="00F313A5">
        <w:rPr>
          <w:rFonts w:ascii="Cambria" w:hAnsi="Cambria"/>
          <w:sz w:val="22"/>
          <w:szCs w:val="22"/>
        </w:rPr>
        <w:t xml:space="preserve"> </w:t>
      </w:r>
      <w:r w:rsidRPr="00F313A5">
        <w:rPr>
          <w:rFonts w:ascii="Cambria" w:hAnsi="Cambria"/>
          <w:sz w:val="22"/>
          <w:szCs w:val="22"/>
        </w:rPr>
        <w:t>deverá ser verificada juntamente com o documento da Contratada que contenha sua</w:t>
      </w:r>
      <w:r w:rsidR="007B08EE" w:rsidRPr="00F313A5">
        <w:rPr>
          <w:rFonts w:ascii="Cambria" w:hAnsi="Cambria"/>
          <w:sz w:val="22"/>
          <w:szCs w:val="22"/>
        </w:rPr>
        <w:t xml:space="preserve"> </w:t>
      </w:r>
      <w:r w:rsidRPr="00F313A5">
        <w:rPr>
          <w:rFonts w:ascii="Cambria" w:hAnsi="Cambria"/>
          <w:sz w:val="22"/>
          <w:szCs w:val="22"/>
        </w:rPr>
        <w:t xml:space="preserve">relação detalhada, de acordo com o </w:t>
      </w:r>
      <w:r w:rsidRPr="00F313A5">
        <w:rPr>
          <w:rFonts w:ascii="Cambria" w:hAnsi="Cambria"/>
          <w:sz w:val="22"/>
          <w:szCs w:val="22"/>
        </w:rPr>
        <w:lastRenderedPageBreak/>
        <w:t>estabelecido neste Termo de Referência e na</w:t>
      </w:r>
      <w:r w:rsidR="007B08EE" w:rsidRPr="00F313A5">
        <w:rPr>
          <w:rFonts w:ascii="Cambria" w:hAnsi="Cambria"/>
          <w:sz w:val="22"/>
          <w:szCs w:val="22"/>
        </w:rPr>
        <w:t xml:space="preserve"> </w:t>
      </w:r>
      <w:r w:rsidRPr="00F313A5">
        <w:rPr>
          <w:rFonts w:ascii="Cambria" w:hAnsi="Cambria"/>
          <w:sz w:val="22"/>
          <w:szCs w:val="22"/>
        </w:rPr>
        <w:t>proposta, informando as respectivas quantidades e especificações técnicas, tais</w:t>
      </w:r>
      <w:r w:rsidR="007B08EE" w:rsidRPr="00F313A5">
        <w:rPr>
          <w:rFonts w:ascii="Cambria" w:hAnsi="Cambria"/>
          <w:sz w:val="22"/>
          <w:szCs w:val="22"/>
        </w:rPr>
        <w:t xml:space="preserve"> </w:t>
      </w:r>
      <w:r w:rsidRPr="00F313A5">
        <w:rPr>
          <w:rFonts w:ascii="Cambria" w:hAnsi="Cambria"/>
          <w:sz w:val="22"/>
          <w:szCs w:val="22"/>
        </w:rPr>
        <w:t>como: marca, qualidade e forma de uso.</w:t>
      </w:r>
    </w:p>
    <w:p w14:paraId="28CF2024" w14:textId="77777777" w:rsidR="00071638" w:rsidRPr="00F313A5" w:rsidRDefault="003726A3" w:rsidP="00F313A5">
      <w:pPr>
        <w:pStyle w:val="Nivel2"/>
        <w:spacing w:line="360" w:lineRule="auto"/>
        <w:rPr>
          <w:rFonts w:ascii="Cambria" w:hAnsi="Cambria"/>
          <w:sz w:val="22"/>
          <w:szCs w:val="22"/>
        </w:rPr>
      </w:pPr>
      <w:r w:rsidRPr="00F313A5">
        <w:rPr>
          <w:rFonts w:ascii="Cambria" w:hAnsi="Cambria"/>
          <w:sz w:val="22"/>
          <w:szCs w:val="22"/>
        </w:rPr>
        <w:t>O representante da Contratante deverá promover o registro das</w:t>
      </w:r>
      <w:r w:rsidR="007B08EE" w:rsidRPr="00F313A5">
        <w:rPr>
          <w:rFonts w:ascii="Cambria" w:hAnsi="Cambria"/>
          <w:sz w:val="22"/>
          <w:szCs w:val="22"/>
        </w:rPr>
        <w:t xml:space="preserve"> </w:t>
      </w:r>
      <w:r w:rsidRPr="00F313A5">
        <w:rPr>
          <w:rFonts w:ascii="Cambria" w:hAnsi="Cambria"/>
          <w:sz w:val="22"/>
          <w:szCs w:val="22"/>
        </w:rPr>
        <w:t>ocorrências verificadas, adotando as providências necessárias ao fiel cumprimento</w:t>
      </w:r>
      <w:r w:rsidR="007B08EE" w:rsidRPr="00F313A5">
        <w:rPr>
          <w:rFonts w:ascii="Cambria" w:hAnsi="Cambria"/>
          <w:sz w:val="22"/>
          <w:szCs w:val="22"/>
        </w:rPr>
        <w:t xml:space="preserve"> </w:t>
      </w:r>
      <w:r w:rsidRPr="00F313A5">
        <w:rPr>
          <w:rFonts w:ascii="Cambria" w:hAnsi="Cambria"/>
          <w:sz w:val="22"/>
          <w:szCs w:val="22"/>
        </w:rPr>
        <w:t>das cláusulas contratuais.</w:t>
      </w:r>
    </w:p>
    <w:p w14:paraId="1198B727" w14:textId="144B5857" w:rsidR="007B08EE" w:rsidRPr="00F313A5" w:rsidRDefault="003726A3" w:rsidP="00F313A5">
      <w:pPr>
        <w:pStyle w:val="Nivel2"/>
        <w:spacing w:line="360" w:lineRule="auto"/>
        <w:rPr>
          <w:rFonts w:ascii="Cambria" w:hAnsi="Cambria" w:cs="DejaVuSans"/>
          <w:sz w:val="22"/>
          <w:szCs w:val="22"/>
        </w:rPr>
      </w:pPr>
      <w:r w:rsidRPr="00F313A5">
        <w:rPr>
          <w:rFonts w:ascii="Cambria" w:hAnsi="Cambria"/>
          <w:sz w:val="22"/>
          <w:szCs w:val="22"/>
        </w:rPr>
        <w:t>O descumprimento total ou parcial das demais obrigações e</w:t>
      </w:r>
      <w:r w:rsidR="007B08EE" w:rsidRPr="00F313A5">
        <w:rPr>
          <w:rFonts w:ascii="Cambria" w:hAnsi="Cambria"/>
          <w:sz w:val="22"/>
          <w:szCs w:val="22"/>
        </w:rPr>
        <w:t xml:space="preserve"> </w:t>
      </w:r>
      <w:r w:rsidRPr="00F313A5">
        <w:rPr>
          <w:rFonts w:ascii="Cambria" w:hAnsi="Cambria"/>
          <w:sz w:val="22"/>
          <w:szCs w:val="22"/>
        </w:rPr>
        <w:t>responsabilidades assumidas pela Contratada ensejará a aplicação de sanções</w:t>
      </w:r>
      <w:r w:rsidR="007B08EE" w:rsidRPr="00F313A5">
        <w:rPr>
          <w:rFonts w:ascii="Cambria" w:hAnsi="Cambria"/>
          <w:sz w:val="22"/>
          <w:szCs w:val="22"/>
        </w:rPr>
        <w:t xml:space="preserve"> </w:t>
      </w:r>
      <w:r w:rsidRPr="00F313A5">
        <w:rPr>
          <w:rFonts w:ascii="Cambria" w:hAnsi="Cambria"/>
          <w:sz w:val="22"/>
          <w:szCs w:val="22"/>
        </w:rPr>
        <w:t>administrativas, previstas neste Termo de Referência e na legislação vigente,</w:t>
      </w:r>
      <w:r w:rsidR="007B08EE" w:rsidRPr="00F313A5">
        <w:rPr>
          <w:rFonts w:ascii="Cambria" w:hAnsi="Cambria"/>
          <w:sz w:val="22"/>
          <w:szCs w:val="22"/>
        </w:rPr>
        <w:t xml:space="preserve"> </w:t>
      </w:r>
      <w:r w:rsidRPr="00F313A5">
        <w:rPr>
          <w:rFonts w:ascii="Cambria" w:hAnsi="Cambria"/>
          <w:sz w:val="22"/>
          <w:szCs w:val="22"/>
        </w:rPr>
        <w:t>podendo culminar em rescisão contratual.</w:t>
      </w:r>
    </w:p>
    <w:p w14:paraId="49F79111" w14:textId="5E1D3A3E" w:rsidR="00056C68" w:rsidRPr="00F313A5" w:rsidRDefault="003726A3" w:rsidP="00F313A5">
      <w:pPr>
        <w:pStyle w:val="Nivel2"/>
        <w:spacing w:line="360" w:lineRule="auto"/>
        <w:rPr>
          <w:rFonts w:ascii="Cambria" w:hAnsi="Cambria"/>
          <w:sz w:val="22"/>
          <w:szCs w:val="22"/>
        </w:rPr>
      </w:pPr>
      <w:r w:rsidRPr="00F313A5">
        <w:rPr>
          <w:rFonts w:ascii="Cambria" w:hAnsi="Cambria"/>
          <w:sz w:val="22"/>
          <w:szCs w:val="22"/>
        </w:rPr>
        <w:t>A fiscalização de que trata esta cláusula não exclui nem reduz a</w:t>
      </w:r>
      <w:r w:rsidR="007B08EE" w:rsidRPr="00F313A5">
        <w:rPr>
          <w:rFonts w:ascii="Cambria" w:hAnsi="Cambria"/>
          <w:sz w:val="22"/>
          <w:szCs w:val="22"/>
        </w:rPr>
        <w:t xml:space="preserve"> </w:t>
      </w:r>
      <w:r w:rsidRPr="00F313A5">
        <w:rPr>
          <w:rFonts w:ascii="Cambria" w:hAnsi="Cambria"/>
          <w:sz w:val="22"/>
          <w:szCs w:val="22"/>
        </w:rPr>
        <w:t>responsabilidade da Contratada, inclusive perante terceiros, por qualquer</w:t>
      </w:r>
      <w:r w:rsidR="007B08EE" w:rsidRPr="00F313A5">
        <w:rPr>
          <w:rFonts w:ascii="Cambria" w:hAnsi="Cambria"/>
          <w:sz w:val="22"/>
          <w:szCs w:val="22"/>
        </w:rPr>
        <w:t xml:space="preserve"> </w:t>
      </w:r>
      <w:r w:rsidRPr="00F313A5">
        <w:rPr>
          <w:rFonts w:ascii="Cambria" w:hAnsi="Cambria"/>
          <w:sz w:val="22"/>
          <w:szCs w:val="22"/>
        </w:rPr>
        <w:t>irregularidade, ainda que resultante de imperfeições técnicas, vícios redibitórios, ou</w:t>
      </w:r>
      <w:r w:rsidR="007B08EE" w:rsidRPr="00F313A5">
        <w:rPr>
          <w:rFonts w:ascii="Cambria" w:hAnsi="Cambria"/>
          <w:sz w:val="22"/>
          <w:szCs w:val="22"/>
        </w:rPr>
        <w:t xml:space="preserve"> </w:t>
      </w:r>
      <w:r w:rsidRPr="00F313A5">
        <w:rPr>
          <w:rFonts w:ascii="Cambria" w:hAnsi="Cambria"/>
          <w:sz w:val="22"/>
          <w:szCs w:val="22"/>
        </w:rPr>
        <w:t>emprego de material inadequado ou de qualidade inferior e, na ocorrência desta, não</w:t>
      </w:r>
      <w:r w:rsidR="007B08EE" w:rsidRPr="00F313A5">
        <w:rPr>
          <w:rFonts w:ascii="Cambria" w:hAnsi="Cambria"/>
          <w:sz w:val="22"/>
          <w:szCs w:val="22"/>
        </w:rPr>
        <w:t xml:space="preserve"> </w:t>
      </w:r>
      <w:r w:rsidRPr="00F313A5">
        <w:rPr>
          <w:rFonts w:ascii="Cambria" w:hAnsi="Cambria"/>
          <w:sz w:val="22"/>
          <w:szCs w:val="22"/>
        </w:rPr>
        <w:t>implica em corresponsabilidade da Contratante ou de seus agentes e prepostos.</w:t>
      </w:r>
    </w:p>
    <w:p w14:paraId="255F0464" w14:textId="76D3CB5E" w:rsidR="0DBFFB4D" w:rsidRPr="00F313A5" w:rsidRDefault="0DBFFB4D" w:rsidP="00F313A5">
      <w:pPr>
        <w:pStyle w:val="Nvel1-SemBlack"/>
        <w:spacing w:line="360" w:lineRule="auto"/>
        <w:rPr>
          <w:rFonts w:ascii="Cambria" w:hAnsi="Cambria"/>
          <w:sz w:val="22"/>
          <w:szCs w:val="22"/>
        </w:rPr>
      </w:pPr>
      <w:r w:rsidRPr="00F313A5">
        <w:rPr>
          <w:rFonts w:ascii="Cambria" w:hAnsi="Cambria"/>
          <w:sz w:val="22"/>
          <w:szCs w:val="22"/>
        </w:rPr>
        <w:t>Fiscalização Administrativa</w:t>
      </w:r>
    </w:p>
    <w:p w14:paraId="5FF3C30E" w14:textId="600C07C5" w:rsidR="006C099E" w:rsidRPr="00F313A5" w:rsidRDefault="1602CEA2" w:rsidP="00F313A5">
      <w:pPr>
        <w:pStyle w:val="Nivel2"/>
        <w:spacing w:line="360" w:lineRule="auto"/>
        <w:rPr>
          <w:rFonts w:ascii="Cambria" w:hAnsi="Cambria"/>
          <w:color w:val="auto"/>
          <w:sz w:val="22"/>
          <w:szCs w:val="22"/>
        </w:rPr>
      </w:pPr>
      <w:r w:rsidRPr="00F313A5">
        <w:rPr>
          <w:rFonts w:ascii="Cambria" w:hAnsi="Cambria"/>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31B51D8" w14:textId="2563F82E" w:rsidR="006C099E" w:rsidRPr="00F313A5" w:rsidRDefault="1602CEA2" w:rsidP="00F313A5">
      <w:pPr>
        <w:pStyle w:val="Nivel2"/>
        <w:spacing w:line="360" w:lineRule="auto"/>
        <w:rPr>
          <w:rFonts w:ascii="Cambria" w:hAnsi="Cambria"/>
          <w:color w:val="auto"/>
          <w:sz w:val="22"/>
          <w:szCs w:val="22"/>
        </w:rPr>
      </w:pPr>
      <w:r w:rsidRPr="00F313A5">
        <w:rPr>
          <w:rFonts w:ascii="Cambria" w:hAnsi="Cambria"/>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88F13AD" w14:textId="025216D1" w:rsidR="43CC469F" w:rsidRPr="00F313A5" w:rsidRDefault="43CC469F" w:rsidP="00F313A5">
      <w:pPr>
        <w:pStyle w:val="Nvel1-SemBlack"/>
        <w:spacing w:line="360" w:lineRule="auto"/>
        <w:rPr>
          <w:rFonts w:ascii="Cambria" w:eastAsia="Ecofont_Spranq_eco_Sans" w:hAnsi="Cambria" w:cs="Ecofont_Spranq_eco_Sans"/>
          <w:sz w:val="22"/>
          <w:szCs w:val="22"/>
        </w:rPr>
      </w:pPr>
      <w:r w:rsidRPr="00F313A5">
        <w:rPr>
          <w:rFonts w:ascii="Cambria" w:hAnsi="Cambria"/>
          <w:sz w:val="22"/>
          <w:szCs w:val="22"/>
        </w:rPr>
        <w:t>Gestor do Contrato</w:t>
      </w:r>
    </w:p>
    <w:p w14:paraId="5D5F24AD" w14:textId="11B9FB96" w:rsidR="43CC469F" w:rsidRPr="00F313A5" w:rsidRDefault="43CC469F" w:rsidP="00F313A5">
      <w:pPr>
        <w:pStyle w:val="Nivel2"/>
        <w:spacing w:line="360" w:lineRule="auto"/>
        <w:rPr>
          <w:rFonts w:ascii="Cambria" w:hAnsi="Cambria"/>
          <w:sz w:val="22"/>
          <w:szCs w:val="22"/>
        </w:rPr>
      </w:pPr>
      <w:r w:rsidRPr="00F313A5">
        <w:rPr>
          <w:rFonts w:ascii="Cambria" w:hAnsi="Cambria"/>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CEB3379" w14:textId="4C64463F" w:rsidR="43CC469F" w:rsidRPr="00F313A5" w:rsidRDefault="43CC469F" w:rsidP="00F313A5">
      <w:pPr>
        <w:pStyle w:val="Nivel2"/>
        <w:spacing w:line="360" w:lineRule="auto"/>
        <w:rPr>
          <w:rFonts w:ascii="Cambria" w:hAnsi="Cambria"/>
          <w:sz w:val="22"/>
          <w:szCs w:val="22"/>
        </w:rPr>
      </w:pPr>
      <w:r w:rsidRPr="00F313A5">
        <w:rPr>
          <w:rFonts w:ascii="Cambria" w:hAnsi="Cambria"/>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8B9AA0E" w14:textId="1A914A3A" w:rsidR="43CC469F" w:rsidRPr="00F313A5" w:rsidRDefault="43CC469F" w:rsidP="00F313A5">
      <w:pPr>
        <w:pStyle w:val="Nivel2"/>
        <w:spacing w:line="360" w:lineRule="auto"/>
        <w:rPr>
          <w:rFonts w:ascii="Cambria" w:hAnsi="Cambria"/>
          <w:sz w:val="22"/>
          <w:szCs w:val="22"/>
        </w:rPr>
      </w:pPr>
      <w:r w:rsidRPr="00F313A5">
        <w:rPr>
          <w:rFonts w:ascii="Cambria" w:hAnsi="Cambria"/>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8C237CF" w14:textId="7698B895" w:rsidR="43CC469F" w:rsidRPr="00F313A5" w:rsidRDefault="43CC469F" w:rsidP="00F313A5">
      <w:pPr>
        <w:pStyle w:val="Nivel2"/>
        <w:spacing w:line="360" w:lineRule="auto"/>
        <w:rPr>
          <w:rFonts w:ascii="Cambria" w:hAnsi="Cambria"/>
          <w:sz w:val="22"/>
          <w:szCs w:val="22"/>
        </w:rPr>
      </w:pPr>
      <w:r w:rsidRPr="00F313A5">
        <w:rPr>
          <w:rFonts w:ascii="Cambria" w:hAnsi="Cambria"/>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C22C88F" w14:textId="5F1F3967" w:rsidR="43CC469F" w:rsidRPr="00F313A5" w:rsidRDefault="43CC469F" w:rsidP="00F313A5">
      <w:pPr>
        <w:pStyle w:val="Nivel2"/>
        <w:spacing w:line="360" w:lineRule="auto"/>
        <w:rPr>
          <w:rFonts w:ascii="Cambria" w:hAnsi="Cambria"/>
          <w:sz w:val="22"/>
          <w:szCs w:val="22"/>
        </w:rPr>
      </w:pPr>
      <w:r w:rsidRPr="00F313A5">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6E63862" w14:textId="7032D357" w:rsidR="43CC469F" w:rsidRPr="00F313A5" w:rsidRDefault="43CC469F" w:rsidP="00F313A5">
      <w:pPr>
        <w:pStyle w:val="Nivel2"/>
        <w:spacing w:line="360" w:lineRule="auto"/>
        <w:rPr>
          <w:rFonts w:ascii="Cambria" w:hAnsi="Cambria"/>
          <w:sz w:val="22"/>
          <w:szCs w:val="22"/>
        </w:rPr>
      </w:pPr>
      <w:r w:rsidRPr="00F313A5">
        <w:rPr>
          <w:rFonts w:ascii="Cambria" w:hAnsi="Cambria"/>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A175DAB" w14:textId="52348CD2" w:rsidR="43CC469F" w:rsidRPr="00F313A5" w:rsidRDefault="43CC469F" w:rsidP="00F313A5">
      <w:pPr>
        <w:pStyle w:val="Nivel2"/>
        <w:spacing w:line="360" w:lineRule="auto"/>
        <w:rPr>
          <w:rFonts w:ascii="Cambria" w:hAnsi="Cambria"/>
          <w:sz w:val="22"/>
          <w:szCs w:val="22"/>
        </w:rPr>
      </w:pPr>
      <w:r w:rsidRPr="00F313A5">
        <w:rPr>
          <w:rFonts w:ascii="Cambria" w:hAnsi="Cambria"/>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A202087" w14:textId="3166E423" w:rsidR="001E6CC9" w:rsidRPr="00F313A5" w:rsidRDefault="79B3DBBC" w:rsidP="00F313A5">
      <w:pPr>
        <w:pStyle w:val="Nivel01"/>
        <w:spacing w:line="360" w:lineRule="auto"/>
        <w:rPr>
          <w:rFonts w:ascii="Cambria" w:hAnsi="Cambria"/>
          <w:sz w:val="22"/>
          <w:szCs w:val="22"/>
        </w:rPr>
      </w:pPr>
      <w:r w:rsidRPr="00F313A5">
        <w:rPr>
          <w:rFonts w:ascii="Cambria" w:hAnsi="Cambria"/>
          <w:sz w:val="22"/>
          <w:szCs w:val="22"/>
        </w:rPr>
        <w:t xml:space="preserve">CRITÉRIOS DE MEDIÇÃO </w:t>
      </w:r>
      <w:r w:rsidR="14CD3649" w:rsidRPr="00F313A5">
        <w:rPr>
          <w:rFonts w:ascii="Cambria" w:hAnsi="Cambria"/>
          <w:sz w:val="22"/>
          <w:szCs w:val="22"/>
        </w:rPr>
        <w:t>E PAGA</w:t>
      </w:r>
      <w:r w:rsidRPr="00F313A5">
        <w:rPr>
          <w:rFonts w:ascii="Cambria" w:hAnsi="Cambria"/>
          <w:sz w:val="22"/>
          <w:szCs w:val="22"/>
        </w:rPr>
        <w:t>MENTO</w:t>
      </w:r>
    </w:p>
    <w:p w14:paraId="694C8F8E" w14:textId="54B215A2" w:rsidR="001E6CC9" w:rsidRPr="00F313A5" w:rsidRDefault="6B3425B6" w:rsidP="00F313A5">
      <w:pPr>
        <w:pStyle w:val="Nivel2"/>
        <w:spacing w:line="360" w:lineRule="auto"/>
        <w:rPr>
          <w:rFonts w:ascii="Cambria" w:hAnsi="Cambria"/>
          <w:sz w:val="22"/>
          <w:szCs w:val="22"/>
        </w:rPr>
      </w:pPr>
      <w:r w:rsidRPr="00F313A5">
        <w:rPr>
          <w:rFonts w:ascii="Cambria" w:hAnsi="Cambria"/>
          <w:sz w:val="22"/>
          <w:szCs w:val="22"/>
        </w:rPr>
        <w:t>A avaliação da execução do objeto utilizará o Instrumento de Medição de Resultado (IMR), conforme disposto neste item.</w:t>
      </w:r>
    </w:p>
    <w:p w14:paraId="392C1E3E" w14:textId="77777777" w:rsidR="001E6CC9" w:rsidRPr="00F313A5" w:rsidRDefault="6B3425B6" w:rsidP="00F313A5">
      <w:pPr>
        <w:pStyle w:val="Nivel3"/>
        <w:spacing w:line="360" w:lineRule="auto"/>
        <w:rPr>
          <w:rFonts w:ascii="Cambria" w:hAnsi="Cambria"/>
          <w:color w:val="00B050"/>
          <w:sz w:val="22"/>
          <w:szCs w:val="22"/>
        </w:rPr>
      </w:pPr>
      <w:r w:rsidRPr="00F313A5">
        <w:rPr>
          <w:rFonts w:ascii="Cambria" w:hAnsi="Cambria"/>
          <w:sz w:val="22"/>
          <w:szCs w:val="22"/>
        </w:rPr>
        <w:t>Será indicada a retenção ou glosa no pagamento, proporcional à irregularidade verificada, sem prejuízo das sanções cabíveis, caso se constate que a Contratada:</w:t>
      </w:r>
    </w:p>
    <w:p w14:paraId="6C90FA53" w14:textId="18C2DB95" w:rsidR="001E6CC9" w:rsidRPr="00F313A5" w:rsidRDefault="00EF6AC0" w:rsidP="00F313A5">
      <w:pPr>
        <w:pStyle w:val="Nivel4"/>
        <w:spacing w:line="360" w:lineRule="auto"/>
        <w:rPr>
          <w:rFonts w:ascii="Cambria" w:hAnsi="Cambria"/>
          <w:sz w:val="22"/>
          <w:szCs w:val="22"/>
        </w:rPr>
      </w:pPr>
      <w:r w:rsidRPr="00F313A5">
        <w:rPr>
          <w:rFonts w:ascii="Cambria" w:hAnsi="Cambria"/>
          <w:sz w:val="22"/>
          <w:szCs w:val="22"/>
        </w:rPr>
        <w:t>não produziu</w:t>
      </w:r>
      <w:r w:rsidR="6B3425B6" w:rsidRPr="00F313A5">
        <w:rPr>
          <w:rFonts w:ascii="Cambria" w:hAnsi="Cambria"/>
          <w:sz w:val="22"/>
          <w:szCs w:val="22"/>
        </w:rPr>
        <w:t xml:space="preserve"> os resultados acordados,</w:t>
      </w:r>
    </w:p>
    <w:p w14:paraId="10E03F23" w14:textId="5B440D66" w:rsidR="001E6CC9" w:rsidRPr="00F313A5" w:rsidRDefault="00EF6AC0" w:rsidP="00F313A5">
      <w:pPr>
        <w:pStyle w:val="Nivel4"/>
        <w:spacing w:line="360" w:lineRule="auto"/>
        <w:rPr>
          <w:rFonts w:ascii="Cambria" w:hAnsi="Cambria"/>
          <w:sz w:val="22"/>
          <w:szCs w:val="22"/>
        </w:rPr>
      </w:pPr>
      <w:r w:rsidRPr="00F313A5">
        <w:rPr>
          <w:rFonts w:ascii="Cambria" w:hAnsi="Cambria"/>
          <w:sz w:val="22"/>
          <w:szCs w:val="22"/>
        </w:rPr>
        <w:t>deixou de executar, ou não executou</w:t>
      </w:r>
      <w:r w:rsidR="6B3425B6" w:rsidRPr="00F313A5">
        <w:rPr>
          <w:rFonts w:ascii="Cambria" w:hAnsi="Cambria"/>
          <w:sz w:val="22"/>
          <w:szCs w:val="22"/>
        </w:rPr>
        <w:t xml:space="preserve"> com a qualidade mínima exigida as atividades contratadas; ou</w:t>
      </w:r>
    </w:p>
    <w:p w14:paraId="05E2D44C" w14:textId="4D91C691" w:rsidR="001E6CC9" w:rsidRPr="00F313A5" w:rsidRDefault="00EF6AC0" w:rsidP="00F313A5">
      <w:pPr>
        <w:pStyle w:val="Nivel4"/>
        <w:spacing w:line="360" w:lineRule="auto"/>
        <w:rPr>
          <w:rFonts w:ascii="Cambria" w:hAnsi="Cambria"/>
          <w:sz w:val="22"/>
          <w:szCs w:val="22"/>
        </w:rPr>
      </w:pPr>
      <w:r w:rsidRPr="00F313A5">
        <w:rPr>
          <w:rFonts w:ascii="Cambria" w:hAnsi="Cambria"/>
          <w:sz w:val="22"/>
          <w:szCs w:val="22"/>
        </w:rPr>
        <w:t>deixou</w:t>
      </w:r>
      <w:r w:rsidR="6B3425B6" w:rsidRPr="00F313A5">
        <w:rPr>
          <w:rFonts w:ascii="Cambria" w:hAnsi="Cambria"/>
          <w:sz w:val="22"/>
          <w:szCs w:val="22"/>
        </w:rPr>
        <w:t xml:space="preserve"> de utilizar materiais e recursos humanos exigidos para a exe</w:t>
      </w:r>
      <w:r w:rsidRPr="00F313A5">
        <w:rPr>
          <w:rFonts w:ascii="Cambria" w:hAnsi="Cambria"/>
          <w:sz w:val="22"/>
          <w:szCs w:val="22"/>
        </w:rPr>
        <w:t>cução do serviço, ou utilizou-os</w:t>
      </w:r>
      <w:r w:rsidR="6B3425B6" w:rsidRPr="00F313A5">
        <w:rPr>
          <w:rFonts w:ascii="Cambria" w:hAnsi="Cambria"/>
          <w:sz w:val="22"/>
          <w:szCs w:val="22"/>
        </w:rPr>
        <w:t xml:space="preserve"> com qualidade ou quantidade inferior à demandada.</w:t>
      </w:r>
    </w:p>
    <w:p w14:paraId="69F70C06" w14:textId="07F1B00C" w:rsidR="001E6CC9" w:rsidRPr="00F313A5" w:rsidRDefault="6B3425B6" w:rsidP="00F313A5">
      <w:pPr>
        <w:pStyle w:val="Nivel2"/>
        <w:spacing w:line="360" w:lineRule="auto"/>
        <w:rPr>
          <w:rFonts w:ascii="Cambria" w:hAnsi="Cambria"/>
          <w:color w:val="auto"/>
          <w:sz w:val="22"/>
          <w:szCs w:val="22"/>
        </w:rPr>
      </w:pPr>
      <w:r w:rsidRPr="00F313A5">
        <w:rPr>
          <w:rFonts w:ascii="Cambria" w:hAnsi="Cambria"/>
          <w:sz w:val="22"/>
          <w:szCs w:val="22"/>
        </w:rPr>
        <w:t>A utilização do IMR não impede a aplicação concomitante de outros mecanismos para a avaliação da prestação dos serviços</w:t>
      </w:r>
      <w:r w:rsidRPr="00F313A5">
        <w:rPr>
          <w:rFonts w:ascii="Cambria" w:hAnsi="Cambria"/>
          <w:color w:val="auto"/>
          <w:sz w:val="22"/>
          <w:szCs w:val="22"/>
        </w:rPr>
        <w:t>.</w:t>
      </w:r>
    </w:p>
    <w:p w14:paraId="586E2C7D" w14:textId="7FF4ADE4" w:rsidR="001E6CC9" w:rsidRPr="00F313A5" w:rsidRDefault="6B3425B6" w:rsidP="00F313A5">
      <w:pPr>
        <w:pStyle w:val="Nivel2"/>
        <w:spacing w:line="360" w:lineRule="auto"/>
        <w:rPr>
          <w:rFonts w:ascii="Cambria" w:hAnsi="Cambria"/>
          <w:sz w:val="22"/>
          <w:szCs w:val="22"/>
        </w:rPr>
      </w:pPr>
      <w:r w:rsidRPr="00F313A5">
        <w:rPr>
          <w:rFonts w:ascii="Cambria" w:hAnsi="Cambria"/>
          <w:sz w:val="22"/>
          <w:szCs w:val="22"/>
        </w:rPr>
        <w:lastRenderedPageBreak/>
        <w:t>A aferição da execução contratual para fins de pagamento considerará os seguintes critérios:</w:t>
      </w:r>
    </w:p>
    <w:p w14:paraId="15ADA82E" w14:textId="69FF35BE" w:rsidR="001E6CC9" w:rsidRPr="00F313A5" w:rsidRDefault="00EC6C5D"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Os serviços e produtos da Contratada se</w:t>
      </w:r>
      <w:r w:rsidR="00EF6AC0" w:rsidRPr="00F313A5">
        <w:rPr>
          <w:rFonts w:ascii="Cambria" w:hAnsi="Cambria"/>
          <w:i w:val="0"/>
          <w:color w:val="000000" w:themeColor="text1"/>
          <w:sz w:val="22"/>
          <w:szCs w:val="22"/>
        </w:rPr>
        <w:t>rão avaliados por meio de cinco</w:t>
      </w:r>
      <w:r w:rsidRPr="00F313A5">
        <w:rPr>
          <w:rFonts w:ascii="Cambria" w:hAnsi="Cambria"/>
          <w:i w:val="0"/>
          <w:color w:val="000000" w:themeColor="text1"/>
          <w:sz w:val="22"/>
          <w:szCs w:val="22"/>
        </w:rPr>
        <w:t xml:space="preserve"> indicadores de qualidade: (1) Cumprimento do prazo de início da execução d</w:t>
      </w:r>
      <w:r w:rsidR="00075AFD" w:rsidRPr="00F313A5">
        <w:rPr>
          <w:rFonts w:ascii="Cambria" w:hAnsi="Cambria"/>
          <w:i w:val="0"/>
          <w:color w:val="000000" w:themeColor="text1"/>
          <w:sz w:val="22"/>
          <w:szCs w:val="22"/>
        </w:rPr>
        <w:t xml:space="preserve">os serviços; (2) Uso de EPI’s; </w:t>
      </w:r>
      <w:r w:rsidRPr="00F313A5">
        <w:rPr>
          <w:rFonts w:ascii="Cambria" w:hAnsi="Cambria"/>
          <w:i w:val="0"/>
          <w:color w:val="000000" w:themeColor="text1"/>
          <w:sz w:val="22"/>
          <w:szCs w:val="22"/>
        </w:rPr>
        <w:t xml:space="preserve">(3) </w:t>
      </w:r>
      <w:r w:rsidR="00EF6AC0" w:rsidRPr="00F313A5">
        <w:rPr>
          <w:rFonts w:ascii="Cambria" w:hAnsi="Cambria"/>
          <w:i w:val="0"/>
          <w:color w:val="000000" w:themeColor="text1"/>
          <w:sz w:val="22"/>
          <w:szCs w:val="22"/>
        </w:rPr>
        <w:t>Cumprimento do prazo de término da execução dos serviços</w:t>
      </w:r>
      <w:r w:rsidRPr="00F313A5">
        <w:rPr>
          <w:rFonts w:ascii="Cambria" w:hAnsi="Cambria"/>
          <w:i w:val="0"/>
          <w:color w:val="000000" w:themeColor="text1"/>
          <w:sz w:val="22"/>
          <w:szCs w:val="22"/>
        </w:rPr>
        <w:t xml:space="preserve"> (4) Execução de serviço incompleta ou em desacordo com as especificações do orçamento autorizado</w:t>
      </w:r>
      <w:r w:rsidR="00D1525D" w:rsidRPr="00F313A5">
        <w:rPr>
          <w:rFonts w:ascii="Cambria" w:hAnsi="Cambria"/>
          <w:i w:val="0"/>
          <w:color w:val="000000" w:themeColor="text1"/>
          <w:sz w:val="22"/>
          <w:szCs w:val="22"/>
        </w:rPr>
        <w:t xml:space="preserve"> e (5) Paralisação dos serviços sem justificativa plausível</w:t>
      </w:r>
      <w:r w:rsidRPr="00F313A5">
        <w:rPr>
          <w:rFonts w:ascii="Cambria" w:hAnsi="Cambria"/>
          <w:i w:val="0"/>
          <w:color w:val="000000" w:themeColor="text1"/>
          <w:sz w:val="22"/>
          <w:szCs w:val="22"/>
        </w:rPr>
        <w:t>.</w:t>
      </w:r>
    </w:p>
    <w:p w14:paraId="7CBE8C53" w14:textId="63418EB7" w:rsidR="00EC6C5D" w:rsidRPr="00F313A5" w:rsidRDefault="00EC6C5D"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Aos indicadores serão atribuídos pontos de qualidade, conforme critérios apresentados nas tabelas abaixo.</w:t>
      </w:r>
    </w:p>
    <w:p w14:paraId="650CFE69" w14:textId="635DC23E" w:rsidR="00EC6C5D" w:rsidRPr="00F313A5" w:rsidRDefault="00EC6C5D"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Cada indicador contribui com uma quantidade diferenciada de pontos de qualidade. Essa diferença está relacionada à essencialidade do indicador para a qualidade dos serviços.</w:t>
      </w:r>
    </w:p>
    <w:p w14:paraId="1EF1B418" w14:textId="6B01052C" w:rsidR="00EC6C5D" w:rsidRPr="00F313A5" w:rsidRDefault="00560E1F"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pontuação final da qualidade dos serviços pode resultar em valores entre 0 (zero) e 100 (cem), correspondentes, respectivamente, às situações de serviço desprovido de qualidade e serviço com qualidade elevada.</w:t>
      </w:r>
    </w:p>
    <w:p w14:paraId="21306704" w14:textId="06A2FF3A" w:rsidR="00560E1F" w:rsidRPr="00F313A5" w:rsidRDefault="00560E1F"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As tabelas abaixo apresentam os indicadores, as metas, os critérios e os mecanismos de cálculo da pontuação de qualidade.</w:t>
      </w:r>
    </w:p>
    <w:tbl>
      <w:tblPr>
        <w:tblStyle w:val="Tabelacomgrade"/>
        <w:tblW w:w="0" w:type="auto"/>
        <w:tblLook w:val="04A0" w:firstRow="1" w:lastRow="0" w:firstColumn="1" w:lastColumn="0" w:noHBand="0" w:noVBand="1"/>
      </w:tblPr>
      <w:tblGrid>
        <w:gridCol w:w="1936"/>
        <w:gridCol w:w="7918"/>
      </w:tblGrid>
      <w:tr w:rsidR="0024219D" w:rsidRPr="00F313A5" w14:paraId="7AC9CA9C" w14:textId="77777777" w:rsidTr="0054366B">
        <w:tc>
          <w:tcPr>
            <w:tcW w:w="9628" w:type="dxa"/>
            <w:gridSpan w:val="2"/>
            <w:shd w:val="clear" w:color="auto" w:fill="D9D9D9" w:themeFill="background1" w:themeFillShade="D9"/>
          </w:tcPr>
          <w:p w14:paraId="7F0B97C1" w14:textId="5D0A35FD" w:rsidR="0024219D" w:rsidRPr="00F313A5" w:rsidRDefault="0024219D" w:rsidP="00F313A5">
            <w:pPr>
              <w:pStyle w:val="Nvel3-R"/>
              <w:numPr>
                <w:ilvl w:val="0"/>
                <w:numId w:val="0"/>
              </w:numPr>
              <w:spacing w:line="360" w:lineRule="auto"/>
              <w:jc w:val="center"/>
              <w:rPr>
                <w:rFonts w:ascii="Cambria" w:hAnsi="Cambria"/>
                <w:b/>
                <w:i w:val="0"/>
                <w:sz w:val="22"/>
                <w:szCs w:val="22"/>
              </w:rPr>
            </w:pPr>
            <w:r w:rsidRPr="00F313A5">
              <w:rPr>
                <w:rFonts w:ascii="Cambria" w:hAnsi="Cambria"/>
                <w:b/>
                <w:i w:val="0"/>
                <w:color w:val="000000" w:themeColor="text1"/>
                <w:sz w:val="22"/>
                <w:szCs w:val="22"/>
              </w:rPr>
              <w:t>INDICADOR 1 – CUMPRIMENTO DO PRAZO DE INÍCIO DA EXECUÇÃO DOS SERVIÇOS</w:t>
            </w:r>
          </w:p>
        </w:tc>
      </w:tr>
      <w:tr w:rsidR="0024219D" w:rsidRPr="00F313A5" w14:paraId="72FF7ADD" w14:textId="77777777" w:rsidTr="0024219D">
        <w:tc>
          <w:tcPr>
            <w:tcW w:w="1555" w:type="dxa"/>
          </w:tcPr>
          <w:p w14:paraId="2A6EBA7C" w14:textId="5E55B5F0" w:rsidR="0024219D" w:rsidRPr="00F313A5" w:rsidRDefault="0024219D"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ITEM</w:t>
            </w:r>
          </w:p>
        </w:tc>
        <w:tc>
          <w:tcPr>
            <w:tcW w:w="8073" w:type="dxa"/>
          </w:tcPr>
          <w:p w14:paraId="74F4EB9A" w14:textId="334EF39F" w:rsidR="0024219D" w:rsidRPr="00F313A5" w:rsidRDefault="0024219D"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DESCRIÇÃO</w:t>
            </w:r>
          </w:p>
        </w:tc>
      </w:tr>
      <w:tr w:rsidR="0024219D" w:rsidRPr="00F313A5" w14:paraId="07B623E2" w14:textId="77777777" w:rsidTr="0024219D">
        <w:tc>
          <w:tcPr>
            <w:tcW w:w="1555" w:type="dxa"/>
          </w:tcPr>
          <w:p w14:paraId="4E195D4E" w14:textId="6F0C326E" w:rsidR="0024219D" w:rsidRPr="00F313A5" w:rsidRDefault="0024219D"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Finalidade</w:t>
            </w:r>
          </w:p>
        </w:tc>
        <w:tc>
          <w:tcPr>
            <w:tcW w:w="8073" w:type="dxa"/>
          </w:tcPr>
          <w:p w14:paraId="3E1D5E44" w14:textId="2C3DAD0A" w:rsidR="0024219D" w:rsidRPr="00F313A5" w:rsidRDefault="0024219D" w:rsidP="00F313A5">
            <w:pPr>
              <w:pStyle w:val="Nvel3-R"/>
              <w:numPr>
                <w:ilvl w:val="0"/>
                <w:numId w:val="0"/>
              </w:numPr>
              <w:spacing w:line="360" w:lineRule="auto"/>
              <w:jc w:val="left"/>
              <w:rPr>
                <w:rFonts w:ascii="Cambria" w:hAnsi="Cambria"/>
                <w:i w:val="0"/>
                <w:color w:val="000000" w:themeColor="text1"/>
                <w:sz w:val="22"/>
                <w:szCs w:val="22"/>
              </w:rPr>
            </w:pPr>
            <w:r w:rsidRPr="00F313A5">
              <w:rPr>
                <w:rFonts w:ascii="Cambria" w:hAnsi="Cambria"/>
                <w:i w:val="0"/>
                <w:color w:val="000000" w:themeColor="text1"/>
                <w:sz w:val="22"/>
                <w:szCs w:val="22"/>
              </w:rPr>
              <w:t>Mensurar a capacidade da contratada de cumprir os prazos acordados</w:t>
            </w:r>
          </w:p>
        </w:tc>
      </w:tr>
      <w:tr w:rsidR="0024219D" w:rsidRPr="00F313A5" w14:paraId="2BD8D40D" w14:textId="77777777" w:rsidTr="0024219D">
        <w:tc>
          <w:tcPr>
            <w:tcW w:w="1555" w:type="dxa"/>
          </w:tcPr>
          <w:p w14:paraId="718B4C05" w14:textId="3E88C5CE" w:rsidR="0024219D" w:rsidRPr="00F313A5" w:rsidRDefault="0024219D"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Meta a cumprir</w:t>
            </w:r>
          </w:p>
        </w:tc>
        <w:tc>
          <w:tcPr>
            <w:tcW w:w="8073" w:type="dxa"/>
          </w:tcPr>
          <w:p w14:paraId="07F0617E" w14:textId="1669660C" w:rsidR="0024219D" w:rsidRPr="00F313A5" w:rsidRDefault="0024219D"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Nenhuma ocorrência</w:t>
            </w:r>
          </w:p>
        </w:tc>
      </w:tr>
      <w:tr w:rsidR="0024219D" w:rsidRPr="00F313A5" w14:paraId="2F92DBB8" w14:textId="77777777" w:rsidTr="0024219D">
        <w:tc>
          <w:tcPr>
            <w:tcW w:w="1555" w:type="dxa"/>
          </w:tcPr>
          <w:p w14:paraId="384BAFD2" w14:textId="2382502D" w:rsidR="0024219D" w:rsidRPr="00F313A5" w:rsidRDefault="0024219D"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Instrumento de medição</w:t>
            </w:r>
          </w:p>
        </w:tc>
        <w:tc>
          <w:tcPr>
            <w:tcW w:w="8073" w:type="dxa"/>
          </w:tcPr>
          <w:p w14:paraId="27CFC5B6" w14:textId="77777777" w:rsidR="0024219D" w:rsidRPr="00F313A5" w:rsidRDefault="0024219D"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Constatação formal de ocorrências. </w:t>
            </w:r>
          </w:p>
          <w:p w14:paraId="4AA4CE80" w14:textId="540B0E68" w:rsidR="0024219D" w:rsidRPr="00F313A5" w:rsidRDefault="0024219D"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As ocorrências são constatadas por dias de atraso no cumprimento das atividades.</w:t>
            </w:r>
          </w:p>
        </w:tc>
      </w:tr>
      <w:tr w:rsidR="0024219D" w:rsidRPr="00F313A5" w14:paraId="64059433" w14:textId="77777777" w:rsidTr="0024219D">
        <w:tc>
          <w:tcPr>
            <w:tcW w:w="1555" w:type="dxa"/>
          </w:tcPr>
          <w:p w14:paraId="3003E5CE" w14:textId="4B98F562" w:rsidR="0024219D" w:rsidRPr="00F313A5" w:rsidRDefault="0024219D"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Forma de Acompanhamento</w:t>
            </w:r>
          </w:p>
        </w:tc>
        <w:tc>
          <w:tcPr>
            <w:tcW w:w="8073" w:type="dxa"/>
          </w:tcPr>
          <w:p w14:paraId="2093E003" w14:textId="05C9AE81" w:rsidR="0024219D" w:rsidRPr="00F313A5" w:rsidRDefault="0024219D"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Pessoal, pela fiscalização do contrato por meio de registro do início das atividades.</w:t>
            </w:r>
          </w:p>
        </w:tc>
      </w:tr>
      <w:tr w:rsidR="0024219D" w:rsidRPr="00F313A5" w14:paraId="292E2956" w14:textId="77777777" w:rsidTr="0024219D">
        <w:tc>
          <w:tcPr>
            <w:tcW w:w="1555" w:type="dxa"/>
          </w:tcPr>
          <w:p w14:paraId="451362CF" w14:textId="2FAC9A55" w:rsidR="0024219D" w:rsidRPr="00F313A5" w:rsidRDefault="0024219D"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Periodicidade</w:t>
            </w:r>
          </w:p>
        </w:tc>
        <w:tc>
          <w:tcPr>
            <w:tcW w:w="8073" w:type="dxa"/>
          </w:tcPr>
          <w:p w14:paraId="13C289D3" w14:textId="3F512B9C" w:rsidR="0024219D" w:rsidRPr="00F313A5" w:rsidRDefault="0024219D"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Diária, com aferição do resultado após conclusão da Ordem de Serviço.</w:t>
            </w:r>
          </w:p>
        </w:tc>
      </w:tr>
      <w:tr w:rsidR="0024219D" w:rsidRPr="00F313A5" w14:paraId="67CC9387" w14:textId="77777777" w:rsidTr="0024219D">
        <w:tc>
          <w:tcPr>
            <w:tcW w:w="1555" w:type="dxa"/>
          </w:tcPr>
          <w:p w14:paraId="3C3616B0" w14:textId="1082597D" w:rsidR="0024219D" w:rsidRPr="00F313A5" w:rsidRDefault="0024219D"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Mecanismo de Cálculo</w:t>
            </w:r>
          </w:p>
        </w:tc>
        <w:tc>
          <w:tcPr>
            <w:tcW w:w="8073" w:type="dxa"/>
          </w:tcPr>
          <w:p w14:paraId="02112BDE" w14:textId="0B4307BB" w:rsidR="0024219D" w:rsidRPr="00F313A5" w:rsidRDefault="0024219D"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Verificação da quantidade de dias de atraso para execução do cronograma fixado na Ordem de Serviço emitida ou prazo determinado. Para fins de cálculo dos dias de atraso será considerado a diferença do dia previsto para início das atividades </w:t>
            </w:r>
            <w:r w:rsidRPr="00F313A5">
              <w:rPr>
                <w:rFonts w:ascii="Cambria" w:hAnsi="Cambria"/>
                <w:i w:val="0"/>
                <w:color w:val="000000" w:themeColor="text1"/>
                <w:sz w:val="22"/>
                <w:szCs w:val="22"/>
              </w:rPr>
              <w:lastRenderedPageBreak/>
              <w:t>até o dia em que os serviços foram iniciados.</w:t>
            </w:r>
          </w:p>
        </w:tc>
      </w:tr>
      <w:tr w:rsidR="0024219D" w:rsidRPr="00F313A5" w14:paraId="4DD2C738" w14:textId="77777777" w:rsidTr="0024219D">
        <w:tc>
          <w:tcPr>
            <w:tcW w:w="1555" w:type="dxa"/>
          </w:tcPr>
          <w:p w14:paraId="17EFA7CF" w14:textId="56221CDB" w:rsidR="0024219D" w:rsidRPr="00F313A5" w:rsidRDefault="0024219D"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lastRenderedPageBreak/>
              <w:t>Início de Vigência</w:t>
            </w:r>
          </w:p>
        </w:tc>
        <w:tc>
          <w:tcPr>
            <w:tcW w:w="8073" w:type="dxa"/>
          </w:tcPr>
          <w:p w14:paraId="60057E7F" w14:textId="09A13976" w:rsidR="0024219D" w:rsidRPr="00F313A5" w:rsidRDefault="0024219D"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partir da 1ª ordem de serviço</w:t>
            </w:r>
          </w:p>
        </w:tc>
      </w:tr>
      <w:tr w:rsidR="0024219D" w:rsidRPr="00F313A5" w14:paraId="3D3870F9" w14:textId="77777777" w:rsidTr="0024219D">
        <w:tc>
          <w:tcPr>
            <w:tcW w:w="1555" w:type="dxa"/>
          </w:tcPr>
          <w:p w14:paraId="386B84A7" w14:textId="7D75F0B3" w:rsidR="0024219D" w:rsidRPr="00F313A5" w:rsidRDefault="0001595E"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Faixas de Ajuste no Pagamento</w:t>
            </w:r>
          </w:p>
        </w:tc>
        <w:tc>
          <w:tcPr>
            <w:tcW w:w="8073" w:type="dxa"/>
          </w:tcPr>
          <w:p w14:paraId="7A1CF413" w14:textId="77777777" w:rsidR="0024219D" w:rsidRPr="00F313A5" w:rsidRDefault="0001595E"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0 dias = 20 Pontos</w:t>
            </w:r>
          </w:p>
          <w:p w14:paraId="18A4A3DC" w14:textId="77777777" w:rsidR="0001595E" w:rsidRPr="00F313A5" w:rsidRDefault="0001595E"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5 dias úteis = 18 Pontos</w:t>
            </w:r>
          </w:p>
          <w:p w14:paraId="619B32CF" w14:textId="77777777" w:rsidR="0001595E" w:rsidRPr="00F313A5" w:rsidRDefault="0001595E"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10 dias úteis = 15 Pontos</w:t>
            </w:r>
          </w:p>
          <w:p w14:paraId="5FC58E5C" w14:textId="77777777" w:rsidR="0001595E" w:rsidRPr="00F313A5" w:rsidRDefault="0001595E"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15 dias úteis = 11 Pontos</w:t>
            </w:r>
          </w:p>
          <w:p w14:paraId="27CD7C15" w14:textId="77777777" w:rsidR="0001595E" w:rsidRPr="00F313A5" w:rsidRDefault="0001595E"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20 dias úteis = 5 Pontos</w:t>
            </w:r>
          </w:p>
          <w:p w14:paraId="0FCCC1EE" w14:textId="1557CEB5" w:rsidR="0001595E" w:rsidRPr="00F313A5" w:rsidRDefault="0001595E"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21 ou mais dias úteis = 0 Pontos</w:t>
            </w:r>
          </w:p>
        </w:tc>
      </w:tr>
    </w:tbl>
    <w:p w14:paraId="5AAFA952" w14:textId="77777777" w:rsidR="00E44D80" w:rsidRPr="00F313A5" w:rsidRDefault="00E44D80" w:rsidP="00F313A5">
      <w:pPr>
        <w:pStyle w:val="Nvel3-R"/>
        <w:numPr>
          <w:ilvl w:val="0"/>
          <w:numId w:val="0"/>
        </w:numPr>
        <w:spacing w:line="360" w:lineRule="auto"/>
        <w:rPr>
          <w:rFonts w:ascii="Cambria" w:hAnsi="Cambria"/>
          <w:sz w:val="22"/>
          <w:szCs w:val="22"/>
        </w:rPr>
      </w:pPr>
    </w:p>
    <w:tbl>
      <w:tblPr>
        <w:tblStyle w:val="Tabelacomgrade"/>
        <w:tblW w:w="0" w:type="auto"/>
        <w:tblLook w:val="04A0" w:firstRow="1" w:lastRow="0" w:firstColumn="1" w:lastColumn="0" w:noHBand="0" w:noVBand="1"/>
      </w:tblPr>
      <w:tblGrid>
        <w:gridCol w:w="1936"/>
        <w:gridCol w:w="7918"/>
      </w:tblGrid>
      <w:tr w:rsidR="00FE7D49" w:rsidRPr="00F313A5" w14:paraId="3ADC7E9C" w14:textId="77777777" w:rsidTr="0015476D">
        <w:tc>
          <w:tcPr>
            <w:tcW w:w="9628" w:type="dxa"/>
            <w:gridSpan w:val="2"/>
            <w:shd w:val="clear" w:color="auto" w:fill="D9D9D9" w:themeFill="background1" w:themeFillShade="D9"/>
          </w:tcPr>
          <w:p w14:paraId="36461D3D" w14:textId="69F691C7" w:rsidR="00FE7D49" w:rsidRPr="00F313A5" w:rsidRDefault="00FE7D49" w:rsidP="00F313A5">
            <w:pPr>
              <w:pStyle w:val="Nvel3-R"/>
              <w:numPr>
                <w:ilvl w:val="0"/>
                <w:numId w:val="0"/>
              </w:numPr>
              <w:spacing w:line="360" w:lineRule="auto"/>
              <w:jc w:val="center"/>
              <w:rPr>
                <w:rFonts w:ascii="Cambria" w:hAnsi="Cambria"/>
                <w:b/>
                <w:i w:val="0"/>
                <w:sz w:val="22"/>
                <w:szCs w:val="22"/>
              </w:rPr>
            </w:pPr>
            <w:r w:rsidRPr="00F313A5">
              <w:rPr>
                <w:rFonts w:ascii="Cambria" w:hAnsi="Cambria"/>
                <w:b/>
                <w:i w:val="0"/>
                <w:color w:val="000000" w:themeColor="text1"/>
                <w:sz w:val="22"/>
                <w:szCs w:val="22"/>
              </w:rPr>
              <w:t>INDICADOR 2 – USO DOS EPI’S</w:t>
            </w:r>
          </w:p>
        </w:tc>
      </w:tr>
      <w:tr w:rsidR="00FE7D49" w:rsidRPr="00F313A5" w14:paraId="1990C7E5" w14:textId="77777777" w:rsidTr="0015476D">
        <w:tc>
          <w:tcPr>
            <w:tcW w:w="1555" w:type="dxa"/>
          </w:tcPr>
          <w:p w14:paraId="37F1EB28" w14:textId="77777777" w:rsidR="00FE7D49" w:rsidRPr="00F313A5" w:rsidRDefault="00FE7D49"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ITEM</w:t>
            </w:r>
          </w:p>
        </w:tc>
        <w:tc>
          <w:tcPr>
            <w:tcW w:w="8073" w:type="dxa"/>
          </w:tcPr>
          <w:p w14:paraId="56D7381E" w14:textId="77777777" w:rsidR="00FE7D49" w:rsidRPr="00F313A5" w:rsidRDefault="00FE7D49"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DESCRIÇÃO</w:t>
            </w:r>
          </w:p>
        </w:tc>
      </w:tr>
      <w:tr w:rsidR="00FE7D49" w:rsidRPr="00F313A5" w14:paraId="62F825F2" w14:textId="77777777" w:rsidTr="0015476D">
        <w:tc>
          <w:tcPr>
            <w:tcW w:w="1555" w:type="dxa"/>
          </w:tcPr>
          <w:p w14:paraId="62514C5E"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Finalidade</w:t>
            </w:r>
          </w:p>
        </w:tc>
        <w:tc>
          <w:tcPr>
            <w:tcW w:w="8073" w:type="dxa"/>
          </w:tcPr>
          <w:p w14:paraId="63EBAA7B" w14:textId="320C94C2" w:rsidR="00FE7D49" w:rsidRPr="00F313A5" w:rsidRDefault="00FE7D49" w:rsidP="00F313A5">
            <w:pPr>
              <w:pStyle w:val="Nvel3-R"/>
              <w:numPr>
                <w:ilvl w:val="0"/>
                <w:numId w:val="0"/>
              </w:numPr>
              <w:spacing w:line="360" w:lineRule="auto"/>
              <w:jc w:val="left"/>
              <w:rPr>
                <w:rFonts w:ascii="Cambria" w:hAnsi="Cambria"/>
                <w:i w:val="0"/>
                <w:color w:val="000000" w:themeColor="text1"/>
                <w:sz w:val="22"/>
                <w:szCs w:val="22"/>
              </w:rPr>
            </w:pPr>
            <w:r w:rsidRPr="00F313A5">
              <w:rPr>
                <w:rFonts w:ascii="Cambria" w:hAnsi="Cambria"/>
                <w:i w:val="0"/>
                <w:color w:val="000000" w:themeColor="text1"/>
                <w:sz w:val="22"/>
                <w:szCs w:val="22"/>
              </w:rPr>
              <w:t>Mensurar o atendimento às exigências específicas relacionadas à segurança do trabalho, fornecimento e uso dos EPI</w:t>
            </w:r>
            <w:r w:rsidR="003A0549" w:rsidRPr="00F313A5">
              <w:rPr>
                <w:rFonts w:ascii="Cambria" w:hAnsi="Cambria"/>
                <w:i w:val="0"/>
                <w:color w:val="000000" w:themeColor="text1"/>
                <w:sz w:val="22"/>
                <w:szCs w:val="22"/>
              </w:rPr>
              <w:t>’</w:t>
            </w:r>
            <w:r w:rsidRPr="00F313A5">
              <w:rPr>
                <w:rFonts w:ascii="Cambria" w:hAnsi="Cambria"/>
                <w:i w:val="0"/>
                <w:color w:val="000000" w:themeColor="text1"/>
                <w:sz w:val="22"/>
                <w:szCs w:val="22"/>
              </w:rPr>
              <w:t>s.</w:t>
            </w:r>
          </w:p>
        </w:tc>
      </w:tr>
      <w:tr w:rsidR="00FE7D49" w:rsidRPr="00F313A5" w14:paraId="38CACA6E" w14:textId="77777777" w:rsidTr="0015476D">
        <w:tc>
          <w:tcPr>
            <w:tcW w:w="1555" w:type="dxa"/>
          </w:tcPr>
          <w:p w14:paraId="64D49904"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Meta a cumprir</w:t>
            </w:r>
          </w:p>
        </w:tc>
        <w:tc>
          <w:tcPr>
            <w:tcW w:w="8073" w:type="dxa"/>
          </w:tcPr>
          <w:p w14:paraId="4AFF2211" w14:textId="3024A40C" w:rsidR="00FE7D49" w:rsidRPr="00F313A5" w:rsidRDefault="00FE7D49"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Nenhuma ocorrência no serviço.</w:t>
            </w:r>
          </w:p>
        </w:tc>
      </w:tr>
      <w:tr w:rsidR="00FE7D49" w:rsidRPr="00F313A5" w14:paraId="0CF19E42" w14:textId="77777777" w:rsidTr="0015476D">
        <w:tc>
          <w:tcPr>
            <w:tcW w:w="1555" w:type="dxa"/>
          </w:tcPr>
          <w:p w14:paraId="56C4B926"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Instrumento de medição</w:t>
            </w:r>
          </w:p>
        </w:tc>
        <w:tc>
          <w:tcPr>
            <w:tcW w:w="8073" w:type="dxa"/>
          </w:tcPr>
          <w:p w14:paraId="53FFC2D1" w14:textId="77777777" w:rsidR="00FE7D49" w:rsidRPr="00F313A5" w:rsidRDefault="00FE7D49"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Constatação formal de ocorrências. </w:t>
            </w:r>
          </w:p>
          <w:p w14:paraId="15E1A7DE" w14:textId="4E023467" w:rsidR="00FE7D49" w:rsidRPr="00F313A5" w:rsidRDefault="00FE7D49" w:rsidP="00F313A5">
            <w:pPr>
              <w:pStyle w:val="Nvel3-R"/>
              <w:numPr>
                <w:ilvl w:val="0"/>
                <w:numId w:val="0"/>
              </w:numPr>
              <w:spacing w:line="360" w:lineRule="auto"/>
              <w:rPr>
                <w:rFonts w:ascii="Cambria" w:hAnsi="Cambria"/>
                <w:i w:val="0"/>
                <w:color w:val="000000" w:themeColor="text1"/>
                <w:sz w:val="22"/>
                <w:szCs w:val="22"/>
              </w:rPr>
            </w:pPr>
          </w:p>
        </w:tc>
      </w:tr>
      <w:tr w:rsidR="00FE7D49" w:rsidRPr="00F313A5" w14:paraId="7B560E0B" w14:textId="77777777" w:rsidTr="0015476D">
        <w:tc>
          <w:tcPr>
            <w:tcW w:w="1555" w:type="dxa"/>
          </w:tcPr>
          <w:p w14:paraId="2C50FCB4"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Forma de Acompanhamento</w:t>
            </w:r>
          </w:p>
        </w:tc>
        <w:tc>
          <w:tcPr>
            <w:tcW w:w="8073" w:type="dxa"/>
          </w:tcPr>
          <w:p w14:paraId="39FB5E1B" w14:textId="7DA1287B" w:rsidR="00FE7D49" w:rsidRPr="00F313A5" w:rsidRDefault="00FE7D49"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Pessoal, pelo fiscal setorial do contrato através de registro por e-mail ao fiscal administrativo.</w:t>
            </w:r>
          </w:p>
        </w:tc>
      </w:tr>
      <w:tr w:rsidR="00FE7D49" w:rsidRPr="00F313A5" w14:paraId="4356EC13" w14:textId="77777777" w:rsidTr="0015476D">
        <w:tc>
          <w:tcPr>
            <w:tcW w:w="1555" w:type="dxa"/>
          </w:tcPr>
          <w:p w14:paraId="2F65ACD7"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Periodicidade</w:t>
            </w:r>
          </w:p>
        </w:tc>
        <w:tc>
          <w:tcPr>
            <w:tcW w:w="8073" w:type="dxa"/>
          </w:tcPr>
          <w:p w14:paraId="6AA47CDC" w14:textId="7E536A11" w:rsidR="00FE7D49" w:rsidRPr="00F313A5" w:rsidRDefault="00FE7D49"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Diária, com aferição mensal do resultado.</w:t>
            </w:r>
          </w:p>
        </w:tc>
      </w:tr>
      <w:tr w:rsidR="00FE7D49" w:rsidRPr="00F313A5" w14:paraId="65C8BF23" w14:textId="77777777" w:rsidTr="0015476D">
        <w:tc>
          <w:tcPr>
            <w:tcW w:w="1555" w:type="dxa"/>
          </w:tcPr>
          <w:p w14:paraId="78AB5ACF"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Mecanismo de Cálculo</w:t>
            </w:r>
          </w:p>
        </w:tc>
        <w:tc>
          <w:tcPr>
            <w:tcW w:w="8073" w:type="dxa"/>
          </w:tcPr>
          <w:p w14:paraId="60C7A318" w14:textId="6CB43410" w:rsidR="00FE7D49" w:rsidRPr="00F313A5" w:rsidRDefault="00FE7D49"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Verificação da quantidade de ocorrências registradas no período de realização da Ordem de Serviço (OS). Será considerada ocorrência cada pessoa/dia sem os EPI’s adequados.</w:t>
            </w:r>
          </w:p>
        </w:tc>
      </w:tr>
      <w:tr w:rsidR="00FE7D49" w:rsidRPr="00F313A5" w14:paraId="42477DCA" w14:textId="77777777" w:rsidTr="0015476D">
        <w:tc>
          <w:tcPr>
            <w:tcW w:w="1555" w:type="dxa"/>
          </w:tcPr>
          <w:p w14:paraId="61597F60"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Início de Vigência</w:t>
            </w:r>
          </w:p>
        </w:tc>
        <w:tc>
          <w:tcPr>
            <w:tcW w:w="8073" w:type="dxa"/>
          </w:tcPr>
          <w:p w14:paraId="417861AA" w14:textId="0DE62AF2" w:rsidR="00FE7D49" w:rsidRPr="00F313A5" w:rsidRDefault="00FE7D49"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partir do início da execução de cada OS</w:t>
            </w:r>
          </w:p>
        </w:tc>
      </w:tr>
      <w:tr w:rsidR="00FE7D49" w:rsidRPr="00F313A5" w14:paraId="6ECD34A1" w14:textId="77777777" w:rsidTr="0015476D">
        <w:tc>
          <w:tcPr>
            <w:tcW w:w="1555" w:type="dxa"/>
          </w:tcPr>
          <w:p w14:paraId="4BB18FB7" w14:textId="77777777" w:rsidR="00FE7D49" w:rsidRPr="00F313A5" w:rsidRDefault="00FE7D49"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 xml:space="preserve">Faixas de Ajuste </w:t>
            </w:r>
            <w:r w:rsidRPr="00F313A5">
              <w:rPr>
                <w:rFonts w:ascii="Cambria" w:hAnsi="Cambria"/>
                <w:i w:val="0"/>
                <w:color w:val="000000" w:themeColor="text1"/>
                <w:sz w:val="22"/>
                <w:szCs w:val="22"/>
              </w:rPr>
              <w:lastRenderedPageBreak/>
              <w:t>no Pagamento</w:t>
            </w:r>
          </w:p>
        </w:tc>
        <w:tc>
          <w:tcPr>
            <w:tcW w:w="8073" w:type="dxa"/>
          </w:tcPr>
          <w:p w14:paraId="75E33771" w14:textId="07BFB125" w:rsidR="00FE7D49" w:rsidRPr="00F313A5" w:rsidRDefault="003A0549"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lastRenderedPageBreak/>
              <w:t>Sem ocorrências</w:t>
            </w:r>
            <w:r w:rsidR="00FE7D49" w:rsidRPr="00F313A5">
              <w:rPr>
                <w:rFonts w:ascii="Cambria" w:hAnsi="Cambria"/>
                <w:i w:val="0"/>
                <w:color w:val="000000" w:themeColor="text1"/>
                <w:sz w:val="22"/>
                <w:szCs w:val="22"/>
              </w:rPr>
              <w:t xml:space="preserve"> = 20 Pontos</w:t>
            </w:r>
          </w:p>
          <w:p w14:paraId="28D2F3B2" w14:textId="38C6F756" w:rsidR="00FE7D49"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lastRenderedPageBreak/>
              <w:t>1 ocorrência</w:t>
            </w:r>
            <w:r w:rsidR="00FE7D49" w:rsidRPr="00F313A5">
              <w:rPr>
                <w:rFonts w:ascii="Cambria" w:hAnsi="Cambria"/>
                <w:i w:val="0"/>
                <w:color w:val="000000" w:themeColor="text1"/>
                <w:sz w:val="22"/>
                <w:szCs w:val="22"/>
              </w:rPr>
              <w:t xml:space="preserve"> = 18 Pontos</w:t>
            </w:r>
          </w:p>
          <w:p w14:paraId="3FDBC111" w14:textId="4C5C8DDA" w:rsidR="00FE7D49"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2 ocorrências</w:t>
            </w:r>
            <w:r w:rsidR="00FE7D49" w:rsidRPr="00F313A5">
              <w:rPr>
                <w:rFonts w:ascii="Cambria" w:hAnsi="Cambria"/>
                <w:i w:val="0"/>
                <w:color w:val="000000" w:themeColor="text1"/>
                <w:sz w:val="22"/>
                <w:szCs w:val="22"/>
              </w:rPr>
              <w:t xml:space="preserve"> = 15 Pontos</w:t>
            </w:r>
          </w:p>
          <w:p w14:paraId="6C8A7500" w14:textId="5A765A5C" w:rsidR="00FE7D49"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3 ocorrências</w:t>
            </w:r>
            <w:r w:rsidR="00FE7D49" w:rsidRPr="00F313A5">
              <w:rPr>
                <w:rFonts w:ascii="Cambria" w:hAnsi="Cambria"/>
                <w:i w:val="0"/>
                <w:color w:val="000000" w:themeColor="text1"/>
                <w:sz w:val="22"/>
                <w:szCs w:val="22"/>
              </w:rPr>
              <w:t xml:space="preserve"> = 10 Pontos</w:t>
            </w:r>
          </w:p>
          <w:p w14:paraId="16B77A50" w14:textId="5DF3FC77" w:rsidR="00FE7D49"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4 ocorrências</w:t>
            </w:r>
            <w:r w:rsidR="00FE7D49" w:rsidRPr="00F313A5">
              <w:rPr>
                <w:rFonts w:ascii="Cambria" w:hAnsi="Cambria"/>
                <w:i w:val="0"/>
                <w:color w:val="000000" w:themeColor="text1"/>
                <w:sz w:val="22"/>
                <w:szCs w:val="22"/>
              </w:rPr>
              <w:t xml:space="preserve"> = 5 Pontos</w:t>
            </w:r>
          </w:p>
          <w:p w14:paraId="17DC058A" w14:textId="241EFAB9" w:rsidR="00FE7D49"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5 ou mais ocorrências</w:t>
            </w:r>
            <w:r w:rsidR="00FE7D49" w:rsidRPr="00F313A5">
              <w:rPr>
                <w:rFonts w:ascii="Cambria" w:hAnsi="Cambria"/>
                <w:i w:val="0"/>
                <w:color w:val="000000" w:themeColor="text1"/>
                <w:sz w:val="22"/>
                <w:szCs w:val="22"/>
              </w:rPr>
              <w:t xml:space="preserve"> = 0 Pontos</w:t>
            </w:r>
          </w:p>
        </w:tc>
      </w:tr>
    </w:tbl>
    <w:p w14:paraId="6D2731A1" w14:textId="3E970CC1" w:rsidR="00FE7D49" w:rsidRPr="00F313A5" w:rsidRDefault="00FE7D49" w:rsidP="00F313A5">
      <w:pPr>
        <w:pStyle w:val="Nvel3-R"/>
        <w:numPr>
          <w:ilvl w:val="0"/>
          <w:numId w:val="0"/>
        </w:numPr>
        <w:spacing w:line="360" w:lineRule="auto"/>
        <w:rPr>
          <w:rFonts w:ascii="Cambria" w:hAnsi="Cambria"/>
          <w:sz w:val="22"/>
          <w:szCs w:val="22"/>
        </w:rPr>
      </w:pPr>
    </w:p>
    <w:tbl>
      <w:tblPr>
        <w:tblStyle w:val="Tabelacomgrade"/>
        <w:tblW w:w="0" w:type="auto"/>
        <w:tblLook w:val="04A0" w:firstRow="1" w:lastRow="0" w:firstColumn="1" w:lastColumn="0" w:noHBand="0" w:noVBand="1"/>
      </w:tblPr>
      <w:tblGrid>
        <w:gridCol w:w="1936"/>
        <w:gridCol w:w="7918"/>
      </w:tblGrid>
      <w:tr w:rsidR="00F76781" w:rsidRPr="00F313A5" w14:paraId="49167E8B" w14:textId="77777777" w:rsidTr="0015476D">
        <w:tc>
          <w:tcPr>
            <w:tcW w:w="9628" w:type="dxa"/>
            <w:gridSpan w:val="2"/>
            <w:shd w:val="clear" w:color="auto" w:fill="D9D9D9" w:themeFill="background1" w:themeFillShade="D9"/>
          </w:tcPr>
          <w:p w14:paraId="03254D63" w14:textId="39DC2C66" w:rsidR="00F76781" w:rsidRPr="00F313A5" w:rsidRDefault="00F76781" w:rsidP="00F313A5">
            <w:pPr>
              <w:pStyle w:val="Nvel3-R"/>
              <w:numPr>
                <w:ilvl w:val="0"/>
                <w:numId w:val="0"/>
              </w:numPr>
              <w:spacing w:line="360" w:lineRule="auto"/>
              <w:jc w:val="center"/>
              <w:rPr>
                <w:rFonts w:ascii="Cambria" w:hAnsi="Cambria"/>
                <w:b/>
                <w:i w:val="0"/>
                <w:sz w:val="22"/>
                <w:szCs w:val="22"/>
              </w:rPr>
            </w:pPr>
            <w:r w:rsidRPr="00F313A5">
              <w:rPr>
                <w:rFonts w:ascii="Cambria" w:hAnsi="Cambria"/>
                <w:b/>
                <w:i w:val="0"/>
                <w:color w:val="000000" w:themeColor="text1"/>
                <w:sz w:val="22"/>
                <w:szCs w:val="22"/>
              </w:rPr>
              <w:t>INDICADOR 3 – CUMPRIMENTO DO PRAZO DE TÉRMINO DA EXECUÇÃO DOS SERVIÇOS</w:t>
            </w:r>
          </w:p>
        </w:tc>
      </w:tr>
      <w:tr w:rsidR="00F76781" w:rsidRPr="00F313A5" w14:paraId="009B3D91" w14:textId="77777777" w:rsidTr="0015476D">
        <w:tc>
          <w:tcPr>
            <w:tcW w:w="1555" w:type="dxa"/>
          </w:tcPr>
          <w:p w14:paraId="7F018172" w14:textId="77777777" w:rsidR="00F76781" w:rsidRPr="00F313A5" w:rsidRDefault="00F76781"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ITEM</w:t>
            </w:r>
          </w:p>
        </w:tc>
        <w:tc>
          <w:tcPr>
            <w:tcW w:w="8073" w:type="dxa"/>
          </w:tcPr>
          <w:p w14:paraId="77CFF948" w14:textId="77777777" w:rsidR="00F76781" w:rsidRPr="00F313A5" w:rsidRDefault="00F76781"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DESCRIÇÃO</w:t>
            </w:r>
          </w:p>
        </w:tc>
      </w:tr>
      <w:tr w:rsidR="00F76781" w:rsidRPr="00F313A5" w14:paraId="4AA848E3" w14:textId="77777777" w:rsidTr="0015476D">
        <w:tc>
          <w:tcPr>
            <w:tcW w:w="1555" w:type="dxa"/>
          </w:tcPr>
          <w:p w14:paraId="5E958145"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Finalidade</w:t>
            </w:r>
          </w:p>
        </w:tc>
        <w:tc>
          <w:tcPr>
            <w:tcW w:w="8073" w:type="dxa"/>
          </w:tcPr>
          <w:p w14:paraId="288D2A9B" w14:textId="7EBD3343" w:rsidR="00F76781" w:rsidRPr="00F313A5" w:rsidRDefault="00F76781" w:rsidP="00F313A5">
            <w:pPr>
              <w:pStyle w:val="Nvel3-R"/>
              <w:numPr>
                <w:ilvl w:val="0"/>
                <w:numId w:val="0"/>
              </w:numPr>
              <w:spacing w:line="360" w:lineRule="auto"/>
              <w:jc w:val="left"/>
              <w:rPr>
                <w:rFonts w:ascii="Cambria" w:hAnsi="Cambria"/>
                <w:i w:val="0"/>
                <w:color w:val="000000" w:themeColor="text1"/>
                <w:sz w:val="22"/>
                <w:szCs w:val="22"/>
              </w:rPr>
            </w:pPr>
            <w:r w:rsidRPr="00F313A5">
              <w:rPr>
                <w:rFonts w:ascii="Cambria" w:hAnsi="Cambria"/>
                <w:i w:val="0"/>
                <w:color w:val="000000" w:themeColor="text1"/>
                <w:sz w:val="22"/>
                <w:szCs w:val="22"/>
              </w:rPr>
              <w:t>Mensurar a capacidade da contratada de executar os serviços no cronograma estabelecido.</w:t>
            </w:r>
          </w:p>
        </w:tc>
      </w:tr>
      <w:tr w:rsidR="00F76781" w:rsidRPr="00F313A5" w14:paraId="50532674" w14:textId="77777777" w:rsidTr="0015476D">
        <w:tc>
          <w:tcPr>
            <w:tcW w:w="1555" w:type="dxa"/>
          </w:tcPr>
          <w:p w14:paraId="3500F85E"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Meta a cumprir</w:t>
            </w:r>
          </w:p>
        </w:tc>
        <w:tc>
          <w:tcPr>
            <w:tcW w:w="8073" w:type="dxa"/>
          </w:tcPr>
          <w:p w14:paraId="01450811" w14:textId="78748069"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Nenhuma ocorrência</w:t>
            </w:r>
            <w:r w:rsidR="00BD7729" w:rsidRPr="00F313A5">
              <w:rPr>
                <w:rFonts w:ascii="Cambria" w:hAnsi="Cambria"/>
                <w:i w:val="0"/>
                <w:color w:val="000000" w:themeColor="text1"/>
                <w:sz w:val="22"/>
                <w:szCs w:val="22"/>
              </w:rPr>
              <w:t>.</w:t>
            </w:r>
          </w:p>
        </w:tc>
      </w:tr>
      <w:tr w:rsidR="00F76781" w:rsidRPr="00F313A5" w14:paraId="1793B268" w14:textId="77777777" w:rsidTr="0015476D">
        <w:tc>
          <w:tcPr>
            <w:tcW w:w="1555" w:type="dxa"/>
          </w:tcPr>
          <w:p w14:paraId="20F7056A"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Instrumento de medição</w:t>
            </w:r>
          </w:p>
        </w:tc>
        <w:tc>
          <w:tcPr>
            <w:tcW w:w="8073" w:type="dxa"/>
          </w:tcPr>
          <w:p w14:paraId="3F976735"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Constatação formal de ocorrências. </w:t>
            </w:r>
          </w:p>
          <w:p w14:paraId="2E5F42D5" w14:textId="79F133D6"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p>
        </w:tc>
      </w:tr>
      <w:tr w:rsidR="00F76781" w:rsidRPr="00F313A5" w14:paraId="40A22505" w14:textId="77777777" w:rsidTr="0015476D">
        <w:tc>
          <w:tcPr>
            <w:tcW w:w="1555" w:type="dxa"/>
          </w:tcPr>
          <w:p w14:paraId="18300F22"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Forma de Acompanhamento</w:t>
            </w:r>
          </w:p>
        </w:tc>
        <w:tc>
          <w:tcPr>
            <w:tcW w:w="8073" w:type="dxa"/>
          </w:tcPr>
          <w:p w14:paraId="06C14C8B" w14:textId="6AF72A46"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Pessoal, pela fiscalização do contrato.</w:t>
            </w:r>
          </w:p>
        </w:tc>
      </w:tr>
      <w:tr w:rsidR="00F76781" w:rsidRPr="00F313A5" w14:paraId="45D9DA4D" w14:textId="77777777" w:rsidTr="0015476D">
        <w:tc>
          <w:tcPr>
            <w:tcW w:w="1555" w:type="dxa"/>
          </w:tcPr>
          <w:p w14:paraId="27731752"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Periodicidade</w:t>
            </w:r>
          </w:p>
        </w:tc>
        <w:tc>
          <w:tcPr>
            <w:tcW w:w="8073" w:type="dxa"/>
          </w:tcPr>
          <w:p w14:paraId="05526ADA"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Diária, com aferição do resultado após conclusão da Ordem de Serviço.</w:t>
            </w:r>
          </w:p>
        </w:tc>
      </w:tr>
      <w:tr w:rsidR="00F76781" w:rsidRPr="00F313A5" w14:paraId="10625DBA" w14:textId="77777777" w:rsidTr="0015476D">
        <w:tc>
          <w:tcPr>
            <w:tcW w:w="1555" w:type="dxa"/>
          </w:tcPr>
          <w:p w14:paraId="5198A326"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Mecanismo de Cálculo</w:t>
            </w:r>
          </w:p>
        </w:tc>
        <w:tc>
          <w:tcPr>
            <w:tcW w:w="8073" w:type="dxa"/>
          </w:tcPr>
          <w:p w14:paraId="67B7C736" w14:textId="19F8772D"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Verificação da quantidade de dias de atraso.</w:t>
            </w:r>
          </w:p>
        </w:tc>
      </w:tr>
      <w:tr w:rsidR="00F76781" w:rsidRPr="00F313A5" w14:paraId="701DEBE9" w14:textId="77777777" w:rsidTr="0015476D">
        <w:tc>
          <w:tcPr>
            <w:tcW w:w="1555" w:type="dxa"/>
          </w:tcPr>
          <w:p w14:paraId="28B26CC2"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Início de Vigência</w:t>
            </w:r>
          </w:p>
        </w:tc>
        <w:tc>
          <w:tcPr>
            <w:tcW w:w="8073" w:type="dxa"/>
          </w:tcPr>
          <w:p w14:paraId="60030D31" w14:textId="350D1D6D"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partir do dia subsequente a data de término acordada na Ordem de Serviço (OS)</w:t>
            </w:r>
          </w:p>
        </w:tc>
      </w:tr>
      <w:tr w:rsidR="00F76781" w:rsidRPr="00F313A5" w14:paraId="3719B849" w14:textId="77777777" w:rsidTr="0015476D">
        <w:tc>
          <w:tcPr>
            <w:tcW w:w="1555" w:type="dxa"/>
          </w:tcPr>
          <w:p w14:paraId="46F0450D" w14:textId="77777777" w:rsidR="00F76781" w:rsidRPr="00F313A5" w:rsidRDefault="00F76781"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Faixas de Ajuste no Pagamento</w:t>
            </w:r>
          </w:p>
        </w:tc>
        <w:tc>
          <w:tcPr>
            <w:tcW w:w="8073" w:type="dxa"/>
          </w:tcPr>
          <w:p w14:paraId="0A95E3DC"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0 dias = 20 Pontos</w:t>
            </w:r>
          </w:p>
          <w:p w14:paraId="3353241F"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5 dias úteis = 18 Pontos</w:t>
            </w:r>
          </w:p>
          <w:p w14:paraId="179D91C1"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10 dias úteis = 15 Pontos</w:t>
            </w:r>
          </w:p>
          <w:p w14:paraId="12ED6073"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15 dias úteis = 11 Pontos</w:t>
            </w:r>
          </w:p>
          <w:p w14:paraId="3799CC42"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20 dias úteis = 5 Pontos</w:t>
            </w:r>
          </w:p>
          <w:p w14:paraId="223DC776" w14:textId="77777777" w:rsidR="00F76781" w:rsidRPr="00F313A5" w:rsidRDefault="00F76781"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lastRenderedPageBreak/>
              <w:t>21 ou mais dias úteis = 0 Pontos</w:t>
            </w:r>
          </w:p>
        </w:tc>
      </w:tr>
    </w:tbl>
    <w:p w14:paraId="43D12660" w14:textId="337C2762" w:rsidR="00F76781" w:rsidRPr="00F313A5" w:rsidRDefault="00F76781" w:rsidP="00F313A5">
      <w:pPr>
        <w:pStyle w:val="Nvel3-R"/>
        <w:numPr>
          <w:ilvl w:val="0"/>
          <w:numId w:val="0"/>
        </w:numPr>
        <w:spacing w:line="360" w:lineRule="auto"/>
        <w:rPr>
          <w:rFonts w:ascii="Cambria" w:hAnsi="Cambria"/>
          <w:sz w:val="22"/>
          <w:szCs w:val="22"/>
        </w:rPr>
      </w:pPr>
    </w:p>
    <w:tbl>
      <w:tblPr>
        <w:tblStyle w:val="Tabelacomgrade"/>
        <w:tblW w:w="0" w:type="auto"/>
        <w:tblLook w:val="04A0" w:firstRow="1" w:lastRow="0" w:firstColumn="1" w:lastColumn="0" w:noHBand="0" w:noVBand="1"/>
      </w:tblPr>
      <w:tblGrid>
        <w:gridCol w:w="1936"/>
        <w:gridCol w:w="7788"/>
      </w:tblGrid>
      <w:tr w:rsidR="00271A26" w:rsidRPr="00F313A5" w14:paraId="5A704D3F" w14:textId="77777777" w:rsidTr="0015476D">
        <w:tc>
          <w:tcPr>
            <w:tcW w:w="9628" w:type="dxa"/>
            <w:gridSpan w:val="2"/>
            <w:shd w:val="clear" w:color="auto" w:fill="D9D9D9" w:themeFill="background1" w:themeFillShade="D9"/>
          </w:tcPr>
          <w:p w14:paraId="2C79DF17" w14:textId="5F8F32FA" w:rsidR="00271A26" w:rsidRPr="00F313A5" w:rsidRDefault="00271A26" w:rsidP="00F313A5">
            <w:pPr>
              <w:pStyle w:val="Nvel3-R"/>
              <w:numPr>
                <w:ilvl w:val="0"/>
                <w:numId w:val="0"/>
              </w:numPr>
              <w:spacing w:line="360" w:lineRule="auto"/>
              <w:jc w:val="center"/>
              <w:rPr>
                <w:rFonts w:ascii="Cambria" w:hAnsi="Cambria"/>
                <w:b/>
                <w:i w:val="0"/>
                <w:sz w:val="22"/>
                <w:szCs w:val="22"/>
              </w:rPr>
            </w:pPr>
            <w:r w:rsidRPr="00F313A5">
              <w:rPr>
                <w:rFonts w:ascii="Cambria" w:hAnsi="Cambria"/>
                <w:b/>
                <w:i w:val="0"/>
                <w:color w:val="000000" w:themeColor="text1"/>
                <w:sz w:val="22"/>
                <w:szCs w:val="22"/>
              </w:rPr>
              <w:t>INDICADOR 4 – EXECUÇÃO DE SERVIÇO INCOMPLETA OU EM DESACORDO COM AS ESPECIFICAÇÕES DO ORÇAMENTO AUTORIZADO</w:t>
            </w:r>
          </w:p>
        </w:tc>
      </w:tr>
      <w:tr w:rsidR="00271A26" w:rsidRPr="00F313A5" w14:paraId="20B3B24F" w14:textId="77777777" w:rsidTr="00271A26">
        <w:tc>
          <w:tcPr>
            <w:tcW w:w="1840" w:type="dxa"/>
          </w:tcPr>
          <w:p w14:paraId="21504633" w14:textId="77777777" w:rsidR="00271A26" w:rsidRPr="00F313A5" w:rsidRDefault="00271A26"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ITEM</w:t>
            </w:r>
          </w:p>
        </w:tc>
        <w:tc>
          <w:tcPr>
            <w:tcW w:w="7788" w:type="dxa"/>
          </w:tcPr>
          <w:p w14:paraId="1FA1E3FA" w14:textId="77777777" w:rsidR="00271A26" w:rsidRPr="00F313A5" w:rsidRDefault="00271A26"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DESCRIÇÃO</w:t>
            </w:r>
          </w:p>
        </w:tc>
      </w:tr>
      <w:tr w:rsidR="00271A26" w:rsidRPr="00F313A5" w14:paraId="3E01E01D" w14:textId="77777777" w:rsidTr="00271A26">
        <w:tc>
          <w:tcPr>
            <w:tcW w:w="1840" w:type="dxa"/>
          </w:tcPr>
          <w:p w14:paraId="28CC34ED"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Finalidade</w:t>
            </w:r>
          </w:p>
        </w:tc>
        <w:tc>
          <w:tcPr>
            <w:tcW w:w="7788" w:type="dxa"/>
          </w:tcPr>
          <w:p w14:paraId="3D1732BA" w14:textId="32AAC3A5" w:rsidR="00271A26" w:rsidRPr="00F313A5" w:rsidRDefault="00271A26" w:rsidP="00F313A5">
            <w:pPr>
              <w:pStyle w:val="Nvel3-R"/>
              <w:numPr>
                <w:ilvl w:val="0"/>
                <w:numId w:val="0"/>
              </w:numPr>
              <w:spacing w:line="360" w:lineRule="auto"/>
              <w:jc w:val="left"/>
              <w:rPr>
                <w:rFonts w:ascii="Cambria" w:hAnsi="Cambria"/>
                <w:i w:val="0"/>
                <w:color w:val="000000" w:themeColor="text1"/>
                <w:sz w:val="22"/>
                <w:szCs w:val="22"/>
              </w:rPr>
            </w:pPr>
            <w:r w:rsidRPr="00F313A5">
              <w:rPr>
                <w:rFonts w:ascii="Cambria" w:hAnsi="Cambria"/>
                <w:i w:val="0"/>
                <w:color w:val="000000" w:themeColor="text1"/>
                <w:sz w:val="22"/>
                <w:szCs w:val="22"/>
              </w:rPr>
              <w:t>Mensurar a capacidade da contratada executar integralmente os serviços na qualidade especificada na Ordem de Serviços.</w:t>
            </w:r>
          </w:p>
        </w:tc>
      </w:tr>
      <w:tr w:rsidR="00271A26" w:rsidRPr="00F313A5" w14:paraId="504DEBBB" w14:textId="77777777" w:rsidTr="00271A26">
        <w:tc>
          <w:tcPr>
            <w:tcW w:w="1840" w:type="dxa"/>
          </w:tcPr>
          <w:p w14:paraId="68FF8A81"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Meta a cumprir</w:t>
            </w:r>
          </w:p>
        </w:tc>
        <w:tc>
          <w:tcPr>
            <w:tcW w:w="7788" w:type="dxa"/>
          </w:tcPr>
          <w:p w14:paraId="2E716C21" w14:textId="7323799D"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Nenhuma ocorrência</w:t>
            </w:r>
            <w:r w:rsidR="00BD7729" w:rsidRPr="00F313A5">
              <w:rPr>
                <w:rFonts w:ascii="Cambria" w:hAnsi="Cambria"/>
                <w:i w:val="0"/>
                <w:color w:val="000000" w:themeColor="text1"/>
                <w:sz w:val="22"/>
                <w:szCs w:val="22"/>
              </w:rPr>
              <w:t>.</w:t>
            </w:r>
          </w:p>
        </w:tc>
      </w:tr>
      <w:tr w:rsidR="00271A26" w:rsidRPr="00F313A5" w14:paraId="2413837B" w14:textId="77777777" w:rsidTr="00271A26">
        <w:tc>
          <w:tcPr>
            <w:tcW w:w="1840" w:type="dxa"/>
          </w:tcPr>
          <w:p w14:paraId="5859322F"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Instrumento de medição</w:t>
            </w:r>
          </w:p>
        </w:tc>
        <w:tc>
          <w:tcPr>
            <w:tcW w:w="7788" w:type="dxa"/>
          </w:tcPr>
          <w:p w14:paraId="70E71953" w14:textId="77777777"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Constatação formal de ocorrências. </w:t>
            </w:r>
          </w:p>
          <w:p w14:paraId="6CC386B3" w14:textId="26126F04"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p>
        </w:tc>
      </w:tr>
      <w:tr w:rsidR="00271A26" w:rsidRPr="00F313A5" w14:paraId="605DA9B9" w14:textId="77777777" w:rsidTr="00271A26">
        <w:tc>
          <w:tcPr>
            <w:tcW w:w="1840" w:type="dxa"/>
          </w:tcPr>
          <w:p w14:paraId="1BA7C24E"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Forma de Acompanhamento</w:t>
            </w:r>
          </w:p>
        </w:tc>
        <w:tc>
          <w:tcPr>
            <w:tcW w:w="7788" w:type="dxa"/>
          </w:tcPr>
          <w:p w14:paraId="0DD5DBCB" w14:textId="2CF732D0"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Pessoal, pelo fiscal do contrato através de registro por e-mail ao fiscal administrativo.</w:t>
            </w:r>
          </w:p>
        </w:tc>
      </w:tr>
      <w:tr w:rsidR="00271A26" w:rsidRPr="00F313A5" w14:paraId="67365E8C" w14:textId="77777777" w:rsidTr="00271A26">
        <w:tc>
          <w:tcPr>
            <w:tcW w:w="1840" w:type="dxa"/>
          </w:tcPr>
          <w:p w14:paraId="04451A24"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Periodicidade</w:t>
            </w:r>
          </w:p>
        </w:tc>
        <w:tc>
          <w:tcPr>
            <w:tcW w:w="7788" w:type="dxa"/>
          </w:tcPr>
          <w:p w14:paraId="6A089B30" w14:textId="77777777"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Diária, com aferição do resultado após conclusão da Ordem de Serviço.</w:t>
            </w:r>
          </w:p>
        </w:tc>
      </w:tr>
      <w:tr w:rsidR="00271A26" w:rsidRPr="00F313A5" w14:paraId="4947528B" w14:textId="77777777" w:rsidTr="00271A26">
        <w:tc>
          <w:tcPr>
            <w:tcW w:w="1840" w:type="dxa"/>
          </w:tcPr>
          <w:p w14:paraId="2BD60018"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Mecanismo de Cálculo</w:t>
            </w:r>
          </w:p>
        </w:tc>
        <w:tc>
          <w:tcPr>
            <w:tcW w:w="7788" w:type="dxa"/>
          </w:tcPr>
          <w:p w14:paraId="4BCE6D63" w14:textId="248279CC"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Verificação da quantidade de ocorrências registradas na entrega do serviço para medição pelo fiscal técnico ou administrativo. Será considerada ocorrência cada item que for executado em desacordo com a planilha orçamentária.</w:t>
            </w:r>
          </w:p>
        </w:tc>
      </w:tr>
      <w:tr w:rsidR="00271A26" w:rsidRPr="00F313A5" w14:paraId="4BFD51FC" w14:textId="77777777" w:rsidTr="00271A26">
        <w:tc>
          <w:tcPr>
            <w:tcW w:w="1840" w:type="dxa"/>
          </w:tcPr>
          <w:p w14:paraId="503687B2"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Início de Vigência</w:t>
            </w:r>
          </w:p>
        </w:tc>
        <w:tc>
          <w:tcPr>
            <w:tcW w:w="7788" w:type="dxa"/>
          </w:tcPr>
          <w:p w14:paraId="57009267" w14:textId="10668A82"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partir do início da prestação do serviço</w:t>
            </w:r>
          </w:p>
        </w:tc>
      </w:tr>
      <w:tr w:rsidR="00271A26" w:rsidRPr="00F313A5" w14:paraId="48628E5E" w14:textId="77777777" w:rsidTr="00271A26">
        <w:tc>
          <w:tcPr>
            <w:tcW w:w="1840" w:type="dxa"/>
          </w:tcPr>
          <w:p w14:paraId="503EFED9" w14:textId="77777777" w:rsidR="00271A26" w:rsidRPr="00F313A5" w:rsidRDefault="00271A26"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Faixas de Ajuste no Pagamento</w:t>
            </w:r>
          </w:p>
        </w:tc>
        <w:tc>
          <w:tcPr>
            <w:tcW w:w="7788" w:type="dxa"/>
          </w:tcPr>
          <w:p w14:paraId="7210714A" w14:textId="05776E8F"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Sem ocorrências = 20 Pontos</w:t>
            </w:r>
          </w:p>
          <w:p w14:paraId="7BD7062F" w14:textId="77777777"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 ocorrência = 18 Pontos</w:t>
            </w:r>
          </w:p>
          <w:p w14:paraId="03154545" w14:textId="77777777"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2 ocorrências = 15 Pontos</w:t>
            </w:r>
          </w:p>
          <w:p w14:paraId="620F15D9" w14:textId="7215FCCF"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4 ocorrências = 11 Pontos</w:t>
            </w:r>
          </w:p>
          <w:p w14:paraId="77C5FEFF" w14:textId="2C1E5B43"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6 ocorrências = 5 Pontos</w:t>
            </w:r>
          </w:p>
          <w:p w14:paraId="795EE420" w14:textId="0A416431" w:rsidR="00271A26" w:rsidRPr="00F313A5" w:rsidRDefault="00271A26"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7 ou mais ocorrências = 0 Pontos</w:t>
            </w:r>
          </w:p>
        </w:tc>
      </w:tr>
    </w:tbl>
    <w:p w14:paraId="3CFFACE0" w14:textId="30EC24F6" w:rsidR="00271A26" w:rsidRPr="00F313A5" w:rsidRDefault="00271A26" w:rsidP="00F313A5">
      <w:pPr>
        <w:pStyle w:val="Nvel3-R"/>
        <w:numPr>
          <w:ilvl w:val="0"/>
          <w:numId w:val="0"/>
        </w:numPr>
        <w:spacing w:line="360" w:lineRule="auto"/>
        <w:rPr>
          <w:rFonts w:ascii="Cambria" w:hAnsi="Cambria"/>
          <w:sz w:val="22"/>
          <w:szCs w:val="22"/>
        </w:rPr>
      </w:pPr>
    </w:p>
    <w:tbl>
      <w:tblPr>
        <w:tblStyle w:val="Tabelacomgrade"/>
        <w:tblW w:w="0" w:type="auto"/>
        <w:tblLook w:val="04A0" w:firstRow="1" w:lastRow="0" w:firstColumn="1" w:lastColumn="0" w:noHBand="0" w:noVBand="1"/>
      </w:tblPr>
      <w:tblGrid>
        <w:gridCol w:w="1936"/>
        <w:gridCol w:w="7788"/>
      </w:tblGrid>
      <w:tr w:rsidR="009E4A93" w:rsidRPr="00F313A5" w14:paraId="743A971B" w14:textId="77777777" w:rsidTr="0015476D">
        <w:tc>
          <w:tcPr>
            <w:tcW w:w="9628" w:type="dxa"/>
            <w:gridSpan w:val="2"/>
            <w:shd w:val="clear" w:color="auto" w:fill="D9D9D9" w:themeFill="background1" w:themeFillShade="D9"/>
          </w:tcPr>
          <w:p w14:paraId="72103E80" w14:textId="39822997" w:rsidR="009E4A93" w:rsidRPr="00F313A5" w:rsidRDefault="009E4A93" w:rsidP="00F313A5">
            <w:pPr>
              <w:pStyle w:val="Nvel3-R"/>
              <w:numPr>
                <w:ilvl w:val="0"/>
                <w:numId w:val="0"/>
              </w:numPr>
              <w:spacing w:line="360" w:lineRule="auto"/>
              <w:jc w:val="center"/>
              <w:rPr>
                <w:rFonts w:ascii="Cambria" w:hAnsi="Cambria"/>
                <w:b/>
                <w:i w:val="0"/>
                <w:sz w:val="22"/>
                <w:szCs w:val="22"/>
              </w:rPr>
            </w:pPr>
            <w:r w:rsidRPr="00F313A5">
              <w:rPr>
                <w:rFonts w:ascii="Cambria" w:hAnsi="Cambria"/>
                <w:b/>
                <w:i w:val="0"/>
                <w:color w:val="000000" w:themeColor="text1"/>
                <w:sz w:val="22"/>
                <w:szCs w:val="22"/>
              </w:rPr>
              <w:lastRenderedPageBreak/>
              <w:t xml:space="preserve">INDICADOR 5 – </w:t>
            </w:r>
            <w:r w:rsidR="00BD7729" w:rsidRPr="00F313A5">
              <w:rPr>
                <w:rFonts w:ascii="Cambria" w:hAnsi="Cambria"/>
                <w:b/>
                <w:i w:val="0"/>
                <w:color w:val="000000" w:themeColor="text1"/>
                <w:sz w:val="22"/>
                <w:szCs w:val="22"/>
              </w:rPr>
              <w:t>PARALIS</w:t>
            </w:r>
            <w:r w:rsidRPr="00F313A5">
              <w:rPr>
                <w:rFonts w:ascii="Cambria" w:hAnsi="Cambria"/>
                <w:b/>
                <w:i w:val="0"/>
                <w:color w:val="000000" w:themeColor="text1"/>
                <w:sz w:val="22"/>
                <w:szCs w:val="22"/>
              </w:rPr>
              <w:t>AÇÃO DOS SERVIÇOS SEM JUSTIFICATIVA PLAUSÍVEL</w:t>
            </w:r>
          </w:p>
        </w:tc>
      </w:tr>
      <w:tr w:rsidR="009E4A93" w:rsidRPr="00F313A5" w14:paraId="6ED5E937" w14:textId="77777777" w:rsidTr="0015476D">
        <w:tc>
          <w:tcPr>
            <w:tcW w:w="1840" w:type="dxa"/>
          </w:tcPr>
          <w:p w14:paraId="06C3D93A" w14:textId="77777777" w:rsidR="009E4A93" w:rsidRPr="00F313A5" w:rsidRDefault="009E4A93"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ITEM</w:t>
            </w:r>
          </w:p>
        </w:tc>
        <w:tc>
          <w:tcPr>
            <w:tcW w:w="7788" w:type="dxa"/>
          </w:tcPr>
          <w:p w14:paraId="227147A2" w14:textId="77777777" w:rsidR="009E4A93" w:rsidRPr="00F313A5" w:rsidRDefault="009E4A93"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DESCRIÇÃO</w:t>
            </w:r>
          </w:p>
        </w:tc>
      </w:tr>
      <w:tr w:rsidR="009E4A93" w:rsidRPr="00F313A5" w14:paraId="428CA73D" w14:textId="77777777" w:rsidTr="0015476D">
        <w:tc>
          <w:tcPr>
            <w:tcW w:w="1840" w:type="dxa"/>
          </w:tcPr>
          <w:p w14:paraId="1F60DB3E"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Finalidade</w:t>
            </w:r>
          </w:p>
        </w:tc>
        <w:tc>
          <w:tcPr>
            <w:tcW w:w="7788" w:type="dxa"/>
          </w:tcPr>
          <w:p w14:paraId="61C7A187" w14:textId="0DD08F3F" w:rsidR="009E4A93" w:rsidRPr="00F313A5" w:rsidRDefault="009E4A93" w:rsidP="00F313A5">
            <w:pPr>
              <w:pStyle w:val="Nvel3-R"/>
              <w:numPr>
                <w:ilvl w:val="0"/>
                <w:numId w:val="0"/>
              </w:numPr>
              <w:spacing w:line="360" w:lineRule="auto"/>
              <w:jc w:val="left"/>
              <w:rPr>
                <w:rFonts w:ascii="Cambria" w:hAnsi="Cambria"/>
                <w:i w:val="0"/>
                <w:color w:val="000000" w:themeColor="text1"/>
                <w:sz w:val="22"/>
                <w:szCs w:val="22"/>
              </w:rPr>
            </w:pPr>
            <w:r w:rsidRPr="00F313A5">
              <w:rPr>
                <w:rFonts w:ascii="Cambria" w:hAnsi="Cambria"/>
                <w:i w:val="0"/>
                <w:color w:val="000000" w:themeColor="text1"/>
                <w:sz w:val="22"/>
                <w:szCs w:val="22"/>
              </w:rPr>
              <w:t>Mensurar a capacidade da contratada</w:t>
            </w:r>
            <w:r w:rsidR="00075AFD" w:rsidRPr="00F313A5">
              <w:rPr>
                <w:rFonts w:ascii="Cambria" w:hAnsi="Cambria"/>
                <w:i w:val="0"/>
                <w:color w:val="000000" w:themeColor="text1"/>
                <w:sz w:val="22"/>
                <w:szCs w:val="22"/>
              </w:rPr>
              <w:t xml:space="preserve"> de</w:t>
            </w:r>
            <w:r w:rsidRPr="00F313A5">
              <w:rPr>
                <w:rFonts w:ascii="Cambria" w:hAnsi="Cambria"/>
                <w:i w:val="0"/>
                <w:color w:val="000000" w:themeColor="text1"/>
                <w:sz w:val="22"/>
                <w:szCs w:val="22"/>
              </w:rPr>
              <w:t xml:space="preserve"> executar os serv</w:t>
            </w:r>
            <w:r w:rsidR="00075AFD" w:rsidRPr="00F313A5">
              <w:rPr>
                <w:rFonts w:ascii="Cambria" w:hAnsi="Cambria"/>
                <w:i w:val="0"/>
                <w:color w:val="000000" w:themeColor="text1"/>
                <w:sz w:val="22"/>
                <w:szCs w:val="22"/>
              </w:rPr>
              <w:t xml:space="preserve">iços </w:t>
            </w:r>
            <w:r w:rsidRPr="00F313A5">
              <w:rPr>
                <w:rFonts w:ascii="Cambria" w:hAnsi="Cambria"/>
                <w:i w:val="0"/>
                <w:color w:val="000000" w:themeColor="text1"/>
                <w:sz w:val="22"/>
                <w:szCs w:val="22"/>
              </w:rPr>
              <w:t xml:space="preserve"> </w:t>
            </w:r>
            <w:r w:rsidR="00075AFD" w:rsidRPr="00F313A5">
              <w:rPr>
                <w:rFonts w:ascii="Cambria" w:hAnsi="Cambria"/>
                <w:i w:val="0"/>
                <w:color w:val="000000" w:themeColor="text1"/>
                <w:sz w:val="22"/>
                <w:szCs w:val="22"/>
              </w:rPr>
              <w:t xml:space="preserve">dentro </w:t>
            </w:r>
            <w:r w:rsidRPr="00F313A5">
              <w:rPr>
                <w:rFonts w:ascii="Cambria" w:hAnsi="Cambria"/>
                <w:i w:val="0"/>
                <w:color w:val="000000" w:themeColor="text1"/>
                <w:sz w:val="22"/>
                <w:szCs w:val="22"/>
              </w:rPr>
              <w:t>cronograma estabelecido.</w:t>
            </w:r>
          </w:p>
        </w:tc>
      </w:tr>
      <w:tr w:rsidR="009E4A93" w:rsidRPr="00F313A5" w14:paraId="761FEECD" w14:textId="77777777" w:rsidTr="0015476D">
        <w:tc>
          <w:tcPr>
            <w:tcW w:w="1840" w:type="dxa"/>
          </w:tcPr>
          <w:p w14:paraId="28F897EB"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Meta a cumprir</w:t>
            </w:r>
          </w:p>
        </w:tc>
        <w:tc>
          <w:tcPr>
            <w:tcW w:w="7788" w:type="dxa"/>
          </w:tcPr>
          <w:p w14:paraId="63E8D428" w14:textId="1B5C16A8"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Nenhuma ocorrência</w:t>
            </w:r>
            <w:r w:rsidR="00BD7729" w:rsidRPr="00F313A5">
              <w:rPr>
                <w:rFonts w:ascii="Cambria" w:hAnsi="Cambria"/>
                <w:i w:val="0"/>
                <w:color w:val="000000" w:themeColor="text1"/>
                <w:sz w:val="22"/>
                <w:szCs w:val="22"/>
              </w:rPr>
              <w:t>.</w:t>
            </w:r>
          </w:p>
        </w:tc>
      </w:tr>
      <w:tr w:rsidR="009E4A93" w:rsidRPr="00F313A5" w14:paraId="63F06607" w14:textId="77777777" w:rsidTr="0015476D">
        <w:tc>
          <w:tcPr>
            <w:tcW w:w="1840" w:type="dxa"/>
          </w:tcPr>
          <w:p w14:paraId="42191A5F"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Instrumento de medição</w:t>
            </w:r>
          </w:p>
        </w:tc>
        <w:tc>
          <w:tcPr>
            <w:tcW w:w="7788" w:type="dxa"/>
          </w:tcPr>
          <w:p w14:paraId="58157791" w14:textId="77777777"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Constatação formal de ocorrências. </w:t>
            </w:r>
          </w:p>
          <w:p w14:paraId="4A98D356" w14:textId="77777777"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p>
        </w:tc>
      </w:tr>
      <w:tr w:rsidR="009E4A93" w:rsidRPr="00F313A5" w14:paraId="671EBD48" w14:textId="77777777" w:rsidTr="0015476D">
        <w:tc>
          <w:tcPr>
            <w:tcW w:w="1840" w:type="dxa"/>
          </w:tcPr>
          <w:p w14:paraId="188707F1"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Forma de Acompanhamento</w:t>
            </w:r>
          </w:p>
        </w:tc>
        <w:tc>
          <w:tcPr>
            <w:tcW w:w="7788" w:type="dxa"/>
          </w:tcPr>
          <w:p w14:paraId="0F486386" w14:textId="2DC27905"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Pessoal, pela fiscalização do contrato.</w:t>
            </w:r>
          </w:p>
        </w:tc>
      </w:tr>
      <w:tr w:rsidR="009E4A93" w:rsidRPr="00F313A5" w14:paraId="7AA2624F" w14:textId="77777777" w:rsidTr="0015476D">
        <w:tc>
          <w:tcPr>
            <w:tcW w:w="1840" w:type="dxa"/>
          </w:tcPr>
          <w:p w14:paraId="21505670"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Periodicidade</w:t>
            </w:r>
          </w:p>
        </w:tc>
        <w:tc>
          <w:tcPr>
            <w:tcW w:w="7788" w:type="dxa"/>
          </w:tcPr>
          <w:p w14:paraId="2210D404" w14:textId="77777777"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Diária, com aferição do resultado após conclusão da Ordem de Serviço.</w:t>
            </w:r>
          </w:p>
        </w:tc>
      </w:tr>
      <w:tr w:rsidR="009E4A93" w:rsidRPr="00F313A5" w14:paraId="63EB2F08" w14:textId="77777777" w:rsidTr="0015476D">
        <w:tc>
          <w:tcPr>
            <w:tcW w:w="1840" w:type="dxa"/>
          </w:tcPr>
          <w:p w14:paraId="42A26E21"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Mecanismo de Cálculo</w:t>
            </w:r>
          </w:p>
        </w:tc>
        <w:tc>
          <w:tcPr>
            <w:tcW w:w="7788" w:type="dxa"/>
          </w:tcPr>
          <w:p w14:paraId="6C67C486" w14:textId="07E307E4"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Verificação da quantidade de dias de atraso</w:t>
            </w:r>
            <w:r w:rsidR="00BD7729" w:rsidRPr="00F313A5">
              <w:rPr>
                <w:rFonts w:ascii="Cambria" w:hAnsi="Cambria"/>
                <w:i w:val="0"/>
                <w:color w:val="000000" w:themeColor="text1"/>
                <w:sz w:val="22"/>
                <w:szCs w:val="22"/>
              </w:rPr>
              <w:t>.</w:t>
            </w:r>
          </w:p>
        </w:tc>
      </w:tr>
      <w:tr w:rsidR="009E4A93" w:rsidRPr="00F313A5" w14:paraId="2FB0F5D8" w14:textId="77777777" w:rsidTr="0015476D">
        <w:tc>
          <w:tcPr>
            <w:tcW w:w="1840" w:type="dxa"/>
          </w:tcPr>
          <w:p w14:paraId="5078248A"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Início de Vigência</w:t>
            </w:r>
          </w:p>
        </w:tc>
        <w:tc>
          <w:tcPr>
            <w:tcW w:w="7788" w:type="dxa"/>
          </w:tcPr>
          <w:p w14:paraId="2C1EABC9" w14:textId="6964D90E"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partir do dia subsequente a data de término acordada na Ordem de Serviço (OS)</w:t>
            </w:r>
          </w:p>
        </w:tc>
      </w:tr>
      <w:tr w:rsidR="009E4A93" w:rsidRPr="00F313A5" w14:paraId="1348DD93" w14:textId="77777777" w:rsidTr="0015476D">
        <w:tc>
          <w:tcPr>
            <w:tcW w:w="1840" w:type="dxa"/>
          </w:tcPr>
          <w:p w14:paraId="32D41F4F" w14:textId="77777777" w:rsidR="009E4A93" w:rsidRPr="00F313A5" w:rsidRDefault="009E4A93"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Faixas de Ajuste no Pagamento</w:t>
            </w:r>
          </w:p>
        </w:tc>
        <w:tc>
          <w:tcPr>
            <w:tcW w:w="7788" w:type="dxa"/>
          </w:tcPr>
          <w:p w14:paraId="0EC1EA40" w14:textId="339446F3"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0 dias = 20 Pontos</w:t>
            </w:r>
          </w:p>
          <w:p w14:paraId="404456D7" w14:textId="5710C1CE"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5 dias = 15 Pontos</w:t>
            </w:r>
          </w:p>
          <w:p w14:paraId="18C45BC9" w14:textId="09A51AF1"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10 dias = 10 Pontos</w:t>
            </w:r>
          </w:p>
          <w:p w14:paraId="4001F427" w14:textId="0F37D9B8"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15 dias = 5 pontos</w:t>
            </w:r>
          </w:p>
          <w:p w14:paraId="76075B5C" w14:textId="097FD026" w:rsidR="009E4A93" w:rsidRPr="00F313A5" w:rsidRDefault="009E4A93"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16 dias ou mais = 0 Pontos</w:t>
            </w:r>
          </w:p>
        </w:tc>
      </w:tr>
    </w:tbl>
    <w:p w14:paraId="4219AE59" w14:textId="0D8A03EC" w:rsidR="001E6CC9" w:rsidRPr="00F313A5" w:rsidRDefault="0015476D"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As pontuações de qualidade devem ser totalizadas para </w:t>
      </w:r>
      <w:r w:rsidR="002D77B5" w:rsidRPr="00F313A5">
        <w:rPr>
          <w:rFonts w:ascii="Cambria" w:hAnsi="Cambria"/>
          <w:i w:val="0"/>
          <w:color w:val="000000" w:themeColor="text1"/>
          <w:sz w:val="22"/>
          <w:szCs w:val="22"/>
        </w:rPr>
        <w:t>cada etapa</w:t>
      </w:r>
      <w:r w:rsidR="00D50D07" w:rsidRPr="00F313A5">
        <w:rPr>
          <w:rFonts w:ascii="Cambria" w:hAnsi="Cambria"/>
          <w:i w:val="0"/>
          <w:color w:val="000000" w:themeColor="text1"/>
          <w:sz w:val="22"/>
          <w:szCs w:val="22"/>
        </w:rPr>
        <w:t xml:space="preserve"> do cronograma físico-financeiro</w:t>
      </w:r>
      <w:r w:rsidR="002D77B5" w:rsidRPr="00F313A5">
        <w:rPr>
          <w:rFonts w:ascii="Cambria" w:hAnsi="Cambria"/>
          <w:i w:val="0"/>
          <w:color w:val="000000" w:themeColor="text1"/>
          <w:sz w:val="22"/>
          <w:szCs w:val="22"/>
        </w:rPr>
        <w:t xml:space="preserve"> finalizada e aceita, conforme métodos apresentados nos indicadores e faixas de ajuste para pagamento.</w:t>
      </w:r>
    </w:p>
    <w:p w14:paraId="550B3BD1" w14:textId="565E4BB5" w:rsidR="002D77B5" w:rsidRPr="00F313A5" w:rsidRDefault="002D77B5"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 aplicação dos créditos de averiguação da qualidade resultará em uma pontuação final no intervalo de 0 a 100 pontos, correspondente a soma das pontuações obtidas para cada indicador, conforme fórmula abaixo:</w:t>
      </w:r>
    </w:p>
    <w:tbl>
      <w:tblPr>
        <w:tblStyle w:val="Tabelacomgrade"/>
        <w:tblW w:w="0" w:type="auto"/>
        <w:tblLook w:val="04A0" w:firstRow="1" w:lastRow="0" w:firstColumn="1" w:lastColumn="0" w:noHBand="0" w:noVBand="1"/>
      </w:tblPr>
      <w:tblGrid>
        <w:gridCol w:w="9628"/>
      </w:tblGrid>
      <w:tr w:rsidR="002D77B5" w:rsidRPr="00F313A5" w14:paraId="58843840" w14:textId="77777777" w:rsidTr="002D77B5">
        <w:tc>
          <w:tcPr>
            <w:tcW w:w="9628" w:type="dxa"/>
          </w:tcPr>
          <w:p w14:paraId="1D40C2F7" w14:textId="19AC1212" w:rsidR="002D77B5" w:rsidRPr="00F313A5" w:rsidRDefault="002D77B5"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lastRenderedPageBreak/>
              <w:t>Pontuação total do serviço = Pontos “Indicador 1” + Pontos “Indicador 2” + Pontos “Indicador 3” + Pontos “Indicador 4” + Pontos “Indicador 5”</w:t>
            </w:r>
          </w:p>
        </w:tc>
      </w:tr>
    </w:tbl>
    <w:p w14:paraId="46ED5CCD" w14:textId="3B4EEB1B" w:rsidR="002D77B5" w:rsidRPr="00F313A5" w:rsidRDefault="00F709C6"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Os pagamentos devidos, relativos a cada </w:t>
      </w:r>
      <w:r w:rsidR="00915216" w:rsidRPr="00F313A5">
        <w:rPr>
          <w:rFonts w:ascii="Cambria" w:hAnsi="Cambria"/>
          <w:i w:val="0"/>
          <w:color w:val="000000" w:themeColor="text1"/>
          <w:sz w:val="22"/>
          <w:szCs w:val="22"/>
        </w:rPr>
        <w:t>etapa prevista no cronograma físico-financeiro</w:t>
      </w:r>
      <w:r w:rsidRPr="00F313A5">
        <w:rPr>
          <w:rFonts w:ascii="Cambria" w:hAnsi="Cambria"/>
          <w:i w:val="0"/>
          <w:color w:val="000000" w:themeColor="text1"/>
          <w:sz w:val="22"/>
          <w:szCs w:val="22"/>
        </w:rPr>
        <w:t xml:space="preserve">, devem ser ajustados pela pontuação total do </w:t>
      </w:r>
      <w:r w:rsidR="00915216" w:rsidRPr="00F313A5">
        <w:rPr>
          <w:rFonts w:ascii="Cambria" w:hAnsi="Cambria"/>
          <w:i w:val="0"/>
          <w:color w:val="000000" w:themeColor="text1"/>
          <w:sz w:val="22"/>
          <w:szCs w:val="22"/>
        </w:rPr>
        <w:t>serviço, conforme tabela</w:t>
      </w:r>
      <w:r w:rsidRPr="00F313A5">
        <w:rPr>
          <w:rFonts w:ascii="Cambria" w:hAnsi="Cambria"/>
          <w:i w:val="0"/>
          <w:color w:val="000000" w:themeColor="text1"/>
          <w:sz w:val="22"/>
          <w:szCs w:val="22"/>
        </w:rPr>
        <w:t xml:space="preserve"> apresentada abaixo:</w:t>
      </w:r>
    </w:p>
    <w:tbl>
      <w:tblPr>
        <w:tblStyle w:val="Tabelacomgrade"/>
        <w:tblW w:w="0" w:type="auto"/>
        <w:tblLook w:val="04A0" w:firstRow="1" w:lastRow="0" w:firstColumn="1" w:lastColumn="0" w:noHBand="0" w:noVBand="1"/>
      </w:tblPr>
      <w:tblGrid>
        <w:gridCol w:w="3209"/>
        <w:gridCol w:w="3209"/>
        <w:gridCol w:w="3210"/>
      </w:tblGrid>
      <w:tr w:rsidR="00230610" w:rsidRPr="00F313A5" w14:paraId="7D4B54CB" w14:textId="77777777" w:rsidTr="00230610">
        <w:tc>
          <w:tcPr>
            <w:tcW w:w="9628" w:type="dxa"/>
            <w:gridSpan w:val="3"/>
            <w:shd w:val="clear" w:color="auto" w:fill="D9D9D9" w:themeFill="background1" w:themeFillShade="D9"/>
          </w:tcPr>
          <w:p w14:paraId="0037F1FE" w14:textId="4A5DC3C7" w:rsidR="00230610" w:rsidRPr="00F313A5" w:rsidRDefault="00230610"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FAIXAS DE AJUSTE DE PAGAMENTO</w:t>
            </w:r>
          </w:p>
        </w:tc>
      </w:tr>
      <w:tr w:rsidR="00230610" w:rsidRPr="00F313A5" w14:paraId="4B0B5461" w14:textId="77777777" w:rsidTr="00230610">
        <w:tc>
          <w:tcPr>
            <w:tcW w:w="3209" w:type="dxa"/>
          </w:tcPr>
          <w:p w14:paraId="4E00E070" w14:textId="71F7A758" w:rsidR="00230610" w:rsidRPr="00F313A5" w:rsidRDefault="00230610"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 xml:space="preserve">Faixas de pontuação de qualidade </w:t>
            </w:r>
          </w:p>
        </w:tc>
        <w:tc>
          <w:tcPr>
            <w:tcW w:w="3209" w:type="dxa"/>
          </w:tcPr>
          <w:p w14:paraId="12AF181C" w14:textId="1DB5095F" w:rsidR="00230610" w:rsidRPr="00F313A5" w:rsidRDefault="00230610"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Pagamento devido</w:t>
            </w:r>
          </w:p>
        </w:tc>
        <w:tc>
          <w:tcPr>
            <w:tcW w:w="3210" w:type="dxa"/>
          </w:tcPr>
          <w:p w14:paraId="623CA178" w14:textId="4093E6F8" w:rsidR="00230610" w:rsidRPr="00F313A5" w:rsidRDefault="00230610" w:rsidP="00F313A5">
            <w:pPr>
              <w:pStyle w:val="Nvel3-R"/>
              <w:numPr>
                <w:ilvl w:val="0"/>
                <w:numId w:val="0"/>
              </w:numPr>
              <w:spacing w:line="360" w:lineRule="auto"/>
              <w:jc w:val="center"/>
              <w:rPr>
                <w:rFonts w:ascii="Cambria" w:hAnsi="Cambria"/>
                <w:b/>
                <w:i w:val="0"/>
                <w:color w:val="000000" w:themeColor="text1"/>
                <w:sz w:val="22"/>
                <w:szCs w:val="22"/>
              </w:rPr>
            </w:pPr>
            <w:r w:rsidRPr="00F313A5">
              <w:rPr>
                <w:rFonts w:ascii="Cambria" w:hAnsi="Cambria"/>
                <w:b/>
                <w:i w:val="0"/>
                <w:color w:val="000000" w:themeColor="text1"/>
                <w:sz w:val="22"/>
                <w:szCs w:val="22"/>
              </w:rPr>
              <w:t>Fator de ajuste de nível de serviço</w:t>
            </w:r>
          </w:p>
        </w:tc>
      </w:tr>
      <w:tr w:rsidR="00230610" w:rsidRPr="00F313A5" w14:paraId="0C732411" w14:textId="77777777" w:rsidTr="00230610">
        <w:tc>
          <w:tcPr>
            <w:tcW w:w="3209" w:type="dxa"/>
          </w:tcPr>
          <w:p w14:paraId="0CB0FAA3" w14:textId="50B57B8B" w:rsidR="00230610" w:rsidRPr="00F313A5" w:rsidRDefault="00230610"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De 80 a 100 pontos</w:t>
            </w:r>
          </w:p>
        </w:tc>
        <w:tc>
          <w:tcPr>
            <w:tcW w:w="3209" w:type="dxa"/>
          </w:tcPr>
          <w:p w14:paraId="7C8BFA2E" w14:textId="42560703"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100% do valor previsto</w:t>
            </w:r>
          </w:p>
        </w:tc>
        <w:tc>
          <w:tcPr>
            <w:tcW w:w="3210" w:type="dxa"/>
          </w:tcPr>
          <w:p w14:paraId="2109B50B" w14:textId="5147F01B"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1,00</w:t>
            </w:r>
          </w:p>
        </w:tc>
      </w:tr>
      <w:tr w:rsidR="00230610" w:rsidRPr="00F313A5" w14:paraId="4DFF49B7" w14:textId="77777777" w:rsidTr="00230610">
        <w:tc>
          <w:tcPr>
            <w:tcW w:w="3209" w:type="dxa"/>
          </w:tcPr>
          <w:p w14:paraId="383B5513" w14:textId="14D61332" w:rsidR="00230610" w:rsidRPr="00F313A5" w:rsidRDefault="00230610"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De 70 a 79 pontos</w:t>
            </w:r>
          </w:p>
        </w:tc>
        <w:tc>
          <w:tcPr>
            <w:tcW w:w="3209" w:type="dxa"/>
          </w:tcPr>
          <w:p w14:paraId="573B9CE2" w14:textId="5AE25781"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97% do valor previsto</w:t>
            </w:r>
          </w:p>
        </w:tc>
        <w:tc>
          <w:tcPr>
            <w:tcW w:w="3210" w:type="dxa"/>
          </w:tcPr>
          <w:p w14:paraId="24FE61EB" w14:textId="43C3945F"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0,97</w:t>
            </w:r>
          </w:p>
        </w:tc>
      </w:tr>
      <w:tr w:rsidR="00230610" w:rsidRPr="00F313A5" w14:paraId="6A4868A4" w14:textId="77777777" w:rsidTr="00230610">
        <w:tc>
          <w:tcPr>
            <w:tcW w:w="3209" w:type="dxa"/>
          </w:tcPr>
          <w:p w14:paraId="55BBC70C" w14:textId="517B4383" w:rsidR="00230610" w:rsidRPr="00F313A5" w:rsidRDefault="00230610"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De 60 a 69 pontos</w:t>
            </w:r>
          </w:p>
        </w:tc>
        <w:tc>
          <w:tcPr>
            <w:tcW w:w="3209" w:type="dxa"/>
          </w:tcPr>
          <w:p w14:paraId="1FD001D6" w14:textId="76B20FFF"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95% do valor previsto</w:t>
            </w:r>
          </w:p>
        </w:tc>
        <w:tc>
          <w:tcPr>
            <w:tcW w:w="3210" w:type="dxa"/>
          </w:tcPr>
          <w:p w14:paraId="09E3267E" w14:textId="7D4991A4"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0,95</w:t>
            </w:r>
          </w:p>
        </w:tc>
      </w:tr>
      <w:tr w:rsidR="00230610" w:rsidRPr="00F313A5" w14:paraId="6A9B8862" w14:textId="77777777" w:rsidTr="00230610">
        <w:tc>
          <w:tcPr>
            <w:tcW w:w="3209" w:type="dxa"/>
          </w:tcPr>
          <w:p w14:paraId="76E3569B" w14:textId="5E5F7000" w:rsidR="00230610" w:rsidRPr="00F313A5" w:rsidRDefault="00230610"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De 50 a 59 pontos</w:t>
            </w:r>
          </w:p>
        </w:tc>
        <w:tc>
          <w:tcPr>
            <w:tcW w:w="3209" w:type="dxa"/>
          </w:tcPr>
          <w:p w14:paraId="0A7E8241" w14:textId="2009B6D8"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93% do valor previsto</w:t>
            </w:r>
          </w:p>
        </w:tc>
        <w:tc>
          <w:tcPr>
            <w:tcW w:w="3210" w:type="dxa"/>
          </w:tcPr>
          <w:p w14:paraId="3257BA87" w14:textId="6B139426"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0,93</w:t>
            </w:r>
          </w:p>
        </w:tc>
      </w:tr>
      <w:tr w:rsidR="00230610" w:rsidRPr="00F313A5" w14:paraId="3D1BD3C4" w14:textId="77777777" w:rsidTr="00230610">
        <w:tc>
          <w:tcPr>
            <w:tcW w:w="3209" w:type="dxa"/>
          </w:tcPr>
          <w:p w14:paraId="6BCC1268" w14:textId="437BDAF6" w:rsidR="00230610" w:rsidRPr="00F313A5" w:rsidRDefault="00230610"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De 40 a 49 pontos</w:t>
            </w:r>
          </w:p>
        </w:tc>
        <w:tc>
          <w:tcPr>
            <w:tcW w:w="3209" w:type="dxa"/>
          </w:tcPr>
          <w:p w14:paraId="0EEB14D3" w14:textId="049F382C"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90% do valor previsto</w:t>
            </w:r>
          </w:p>
        </w:tc>
        <w:tc>
          <w:tcPr>
            <w:tcW w:w="3210" w:type="dxa"/>
          </w:tcPr>
          <w:p w14:paraId="6B8A8BA3" w14:textId="7204C9DC"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0,90</w:t>
            </w:r>
          </w:p>
        </w:tc>
      </w:tr>
      <w:tr w:rsidR="00230610" w:rsidRPr="00F313A5" w14:paraId="0D08F6CE" w14:textId="77777777" w:rsidTr="00230610">
        <w:tc>
          <w:tcPr>
            <w:tcW w:w="3209" w:type="dxa"/>
          </w:tcPr>
          <w:p w14:paraId="6F97E13D" w14:textId="79C60491" w:rsidR="00230610" w:rsidRPr="00F313A5" w:rsidRDefault="00230610"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Abaixo de 40 pontos</w:t>
            </w:r>
          </w:p>
        </w:tc>
        <w:tc>
          <w:tcPr>
            <w:tcW w:w="3209" w:type="dxa"/>
          </w:tcPr>
          <w:p w14:paraId="30A8D59A" w14:textId="71B415FA"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80% do valor previsto</w:t>
            </w:r>
          </w:p>
        </w:tc>
        <w:tc>
          <w:tcPr>
            <w:tcW w:w="3210" w:type="dxa"/>
          </w:tcPr>
          <w:p w14:paraId="581732E9" w14:textId="7329C637" w:rsidR="00230610" w:rsidRPr="00F313A5" w:rsidRDefault="00230610" w:rsidP="00F313A5">
            <w:pPr>
              <w:pStyle w:val="Nvel3-R"/>
              <w:numPr>
                <w:ilvl w:val="0"/>
                <w:numId w:val="0"/>
              </w:numPr>
              <w:spacing w:line="360" w:lineRule="auto"/>
              <w:jc w:val="center"/>
              <w:rPr>
                <w:rFonts w:ascii="Cambria" w:hAnsi="Cambria"/>
                <w:i w:val="0"/>
                <w:color w:val="000000" w:themeColor="text1"/>
                <w:sz w:val="22"/>
                <w:szCs w:val="22"/>
              </w:rPr>
            </w:pPr>
            <w:r w:rsidRPr="00F313A5">
              <w:rPr>
                <w:rFonts w:ascii="Cambria" w:hAnsi="Cambria"/>
                <w:i w:val="0"/>
                <w:color w:val="000000" w:themeColor="text1"/>
                <w:sz w:val="22"/>
                <w:szCs w:val="22"/>
              </w:rPr>
              <w:t>0,80</w:t>
            </w:r>
          </w:p>
        </w:tc>
      </w:tr>
      <w:tr w:rsidR="00230610" w:rsidRPr="00F313A5" w14:paraId="479D459A" w14:textId="77777777" w:rsidTr="005F107D">
        <w:tc>
          <w:tcPr>
            <w:tcW w:w="9628" w:type="dxa"/>
            <w:gridSpan w:val="3"/>
          </w:tcPr>
          <w:p w14:paraId="51B92A6C" w14:textId="4BFE3274" w:rsidR="00230610" w:rsidRPr="00F313A5" w:rsidRDefault="00230610" w:rsidP="00F313A5">
            <w:pPr>
              <w:pStyle w:val="Nvel3-R"/>
              <w:numPr>
                <w:ilvl w:val="0"/>
                <w:numId w:val="0"/>
              </w:numP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Valor devido para pagamento = [(valor mensal previsto) x (fator de ajuste de nível de serviço)]</w:t>
            </w:r>
          </w:p>
        </w:tc>
      </w:tr>
    </w:tbl>
    <w:p w14:paraId="690D7EBB" w14:textId="2B448741" w:rsidR="00230610" w:rsidRPr="00F313A5" w:rsidRDefault="00230610" w:rsidP="00F313A5">
      <w:pPr>
        <w:pStyle w:val="Nivel3"/>
        <w:spacing w:line="360" w:lineRule="auto"/>
        <w:rPr>
          <w:rFonts w:ascii="Cambria" w:hAnsi="Cambria"/>
          <w:sz w:val="22"/>
          <w:szCs w:val="22"/>
        </w:rPr>
      </w:pPr>
      <w:r w:rsidRPr="00F313A5">
        <w:rPr>
          <w:rFonts w:ascii="Cambria" w:hAnsi="Cambria"/>
          <w:sz w:val="22"/>
          <w:szCs w:val="22"/>
        </w:rPr>
        <w:t xml:space="preserve">A </w:t>
      </w:r>
      <w:r w:rsidR="005F2B27" w:rsidRPr="00F313A5">
        <w:rPr>
          <w:rFonts w:ascii="Cambria" w:hAnsi="Cambria"/>
          <w:sz w:val="22"/>
          <w:szCs w:val="22"/>
        </w:rPr>
        <w:t>avaliação abaixo de 40 pontos poderá ensejar abertura de Processo Administrativo de Apuração de Responsabilidade (PAAR), com possibilidade de rescisão contratual.</w:t>
      </w:r>
    </w:p>
    <w:p w14:paraId="1CB26C6B" w14:textId="5B451AA8" w:rsidR="00804C08" w:rsidRPr="00F313A5" w:rsidRDefault="6F9D87A3" w:rsidP="00F313A5">
      <w:pPr>
        <w:pStyle w:val="Nvel1-SemBlack"/>
        <w:spacing w:line="360" w:lineRule="auto"/>
        <w:rPr>
          <w:rFonts w:ascii="Cambria" w:hAnsi="Cambria"/>
          <w:sz w:val="22"/>
          <w:szCs w:val="22"/>
        </w:rPr>
      </w:pPr>
      <w:r w:rsidRPr="00F313A5">
        <w:rPr>
          <w:rFonts w:ascii="Cambria" w:hAnsi="Cambria"/>
          <w:sz w:val="22"/>
          <w:szCs w:val="22"/>
        </w:rPr>
        <w:t>Do recebimento</w:t>
      </w:r>
    </w:p>
    <w:p w14:paraId="276791D2" w14:textId="07B2F489" w:rsidR="00DD7BED" w:rsidRPr="00F313A5" w:rsidRDefault="00DD7BED" w:rsidP="00F313A5">
      <w:pPr>
        <w:pStyle w:val="Nivel2"/>
        <w:spacing w:line="360" w:lineRule="auto"/>
        <w:rPr>
          <w:rFonts w:ascii="Cambria" w:hAnsi="Cambria"/>
          <w:sz w:val="22"/>
          <w:szCs w:val="22"/>
        </w:rPr>
      </w:pPr>
      <w:r w:rsidRPr="00F313A5">
        <w:rPr>
          <w:rFonts w:ascii="Cambria" w:hAnsi="Cambria"/>
          <w:sz w:val="22"/>
          <w:szCs w:val="22"/>
        </w:rPr>
        <w:t>Ao final de cada etapa prevista no Cronograma Físico</w:t>
      </w:r>
      <w:r w:rsidRPr="00F313A5">
        <w:rPr>
          <w:rFonts w:ascii="Cambria" w:hAnsi="Cambria" w:cs="Cambria Math"/>
          <w:sz w:val="22"/>
          <w:szCs w:val="22"/>
        </w:rPr>
        <w:t>‑</w:t>
      </w:r>
      <w:r w:rsidRPr="00F313A5">
        <w:rPr>
          <w:rFonts w:ascii="Cambria" w:hAnsi="Cambria"/>
          <w:sz w:val="22"/>
          <w:szCs w:val="22"/>
        </w:rPr>
        <w:t>Financeiro, o Contratado deverá apresentar a medição dos serviços executados no período, baseada nos eventos registrados no Cronograma (PLE), acompanhada da memória de cálculo consolidada.</w:t>
      </w:r>
    </w:p>
    <w:p w14:paraId="4B51F071" w14:textId="76DE3DC0" w:rsidR="00DD7BED" w:rsidRPr="00F313A5" w:rsidRDefault="00DD7BED" w:rsidP="00F313A5">
      <w:pPr>
        <w:pStyle w:val="Nivel3"/>
        <w:spacing w:line="360" w:lineRule="auto"/>
        <w:rPr>
          <w:rFonts w:ascii="Cambria" w:hAnsi="Cambria"/>
          <w:color w:val="000000" w:themeColor="text1"/>
          <w:sz w:val="22"/>
          <w:szCs w:val="22"/>
        </w:rPr>
      </w:pPr>
      <w:r w:rsidRPr="00F313A5">
        <w:rPr>
          <w:rFonts w:ascii="Cambria" w:hAnsi="Cambria"/>
          <w:color w:val="000000" w:themeColor="text1"/>
          <w:sz w:val="22"/>
          <w:szCs w:val="22"/>
        </w:rPr>
        <w:t xml:space="preserve"> A etapa será considerada concluída somente quando todos os serviços previstos para ela no Cronograma Físico</w:t>
      </w:r>
      <w:r w:rsidRPr="00F313A5">
        <w:rPr>
          <w:rFonts w:ascii="Cambria" w:hAnsi="Cambria"/>
          <w:color w:val="000000" w:themeColor="text1"/>
          <w:sz w:val="22"/>
          <w:szCs w:val="22"/>
        </w:rPr>
        <w:noBreakHyphen/>
        <w:t xml:space="preserve">financeiro estiverem integralmente executados e devidamente registrados na PLE, pela Fiscalização. </w:t>
      </w:r>
    </w:p>
    <w:p w14:paraId="393F8690" w14:textId="2157D3CB" w:rsidR="00DD7BED" w:rsidRPr="00F313A5" w:rsidRDefault="00DD7BED" w:rsidP="00F313A5">
      <w:pPr>
        <w:pStyle w:val="Nivel3"/>
        <w:spacing w:line="360" w:lineRule="auto"/>
        <w:rPr>
          <w:rFonts w:ascii="Cambria" w:hAnsi="Cambria"/>
          <w:sz w:val="22"/>
          <w:szCs w:val="22"/>
        </w:rPr>
      </w:pPr>
      <w:r w:rsidRPr="00F313A5">
        <w:rPr>
          <w:rFonts w:ascii="Cambria" w:hAnsi="Cambria"/>
          <w:color w:val="000000" w:themeColor="text1"/>
          <w:sz w:val="22"/>
          <w:szCs w:val="22"/>
        </w:rPr>
        <w:t>A cada medição, o Contratado deverá apresentar os documentos que comprovem a procedência legal dos produtos e subprodutos florestais utilizados na etapa, quando aplicável, além dos respectivos registros no eventograma.</w:t>
      </w:r>
    </w:p>
    <w:p w14:paraId="03F61187" w14:textId="63E73DED" w:rsidR="00804C08" w:rsidRPr="00740BBE" w:rsidRDefault="00DD7BED" w:rsidP="00F313A5">
      <w:pPr>
        <w:pStyle w:val="Nivel3"/>
        <w:spacing w:line="360" w:lineRule="auto"/>
        <w:rPr>
          <w:rFonts w:ascii="Cambria" w:hAnsi="Cambria"/>
          <w:sz w:val="22"/>
          <w:szCs w:val="22"/>
        </w:rPr>
      </w:pPr>
      <w:r w:rsidRPr="00F313A5">
        <w:rPr>
          <w:rFonts w:ascii="Cambria" w:hAnsi="Cambria"/>
          <w:sz w:val="22"/>
          <w:szCs w:val="22"/>
        </w:rPr>
        <w:lastRenderedPageBreak/>
        <w:t xml:space="preserve"> Os</w:t>
      </w:r>
      <w:r w:rsidR="64FD6AA2" w:rsidRPr="00F313A5">
        <w:rPr>
          <w:rFonts w:ascii="Cambria" w:hAnsi="Cambria"/>
          <w:sz w:val="22"/>
          <w:szCs w:val="22"/>
        </w:rPr>
        <w:t xml:space="preserve"> serviços serão recebidos provisoriamente, no prazo de </w:t>
      </w:r>
      <w:r w:rsidR="00D777DD" w:rsidRPr="00F313A5">
        <w:rPr>
          <w:rFonts w:ascii="Cambria" w:hAnsi="Cambria"/>
          <w:sz w:val="22"/>
          <w:szCs w:val="22"/>
        </w:rPr>
        <w:t>15 (quinze)</w:t>
      </w:r>
      <w:r w:rsidR="64FD6AA2" w:rsidRPr="00F313A5">
        <w:rPr>
          <w:rFonts w:ascii="Cambria" w:hAnsi="Cambria"/>
          <w:sz w:val="22"/>
          <w:szCs w:val="22"/>
        </w:rPr>
        <w:t xml:space="preserve"> dias, pelos fiscais técnico e administrativo, mediante termos detalhados, quando verificado o cumprimento das exigências de caráter técnico e administrativo. (Art. 140, I, </w:t>
      </w:r>
      <w:r w:rsidR="00631ADD" w:rsidRPr="00F313A5">
        <w:rPr>
          <w:rFonts w:ascii="Cambria" w:hAnsi="Cambria"/>
          <w:sz w:val="22"/>
          <w:szCs w:val="22"/>
        </w:rPr>
        <w:t>a,</w:t>
      </w:r>
      <w:r w:rsidR="64FD6AA2" w:rsidRPr="00F313A5">
        <w:rPr>
          <w:rFonts w:ascii="Cambria" w:hAnsi="Cambria"/>
          <w:sz w:val="22"/>
          <w:szCs w:val="22"/>
        </w:rPr>
        <w:t xml:space="preserve"> da Lei nº 14.133 e Arts. 22, X e 23, X do </w:t>
      </w:r>
      <w:r w:rsidR="64FD6AA2" w:rsidRPr="00740BBE">
        <w:rPr>
          <w:rFonts w:ascii="Cambria" w:hAnsi="Cambria"/>
          <w:sz w:val="22"/>
          <w:szCs w:val="22"/>
        </w:rPr>
        <w:t>Decreto nº 11.246, de 2022).</w:t>
      </w:r>
    </w:p>
    <w:p w14:paraId="4E203B04" w14:textId="63F1992A" w:rsidR="00804C08" w:rsidRPr="00740BBE" w:rsidRDefault="64FD6AA2" w:rsidP="00F313A5">
      <w:pPr>
        <w:pStyle w:val="Nivel3"/>
        <w:spacing w:line="360" w:lineRule="auto"/>
        <w:rPr>
          <w:rFonts w:ascii="Cambria" w:hAnsi="Cambria"/>
          <w:sz w:val="22"/>
          <w:szCs w:val="22"/>
        </w:rPr>
      </w:pPr>
      <w:r w:rsidRPr="00740BBE">
        <w:rPr>
          <w:rFonts w:ascii="Cambria" w:hAnsi="Cambria"/>
          <w:sz w:val="22"/>
          <w:szCs w:val="22"/>
        </w:rPr>
        <w:t xml:space="preserve">O prazo da disposição acima será contado do recebimento de comunicação de cobrança oriunda do </w:t>
      </w:r>
      <w:r w:rsidR="70795A9D" w:rsidRPr="00740BBE">
        <w:rPr>
          <w:rFonts w:ascii="Cambria" w:hAnsi="Cambria"/>
          <w:sz w:val="22"/>
          <w:szCs w:val="22"/>
        </w:rPr>
        <w:t>contratado</w:t>
      </w:r>
      <w:r w:rsidRPr="00740BBE">
        <w:rPr>
          <w:rFonts w:ascii="Cambria" w:hAnsi="Cambria"/>
          <w:sz w:val="22"/>
          <w:szCs w:val="22"/>
        </w:rPr>
        <w:t xml:space="preserve"> com </w:t>
      </w:r>
      <w:r w:rsidR="70795A9D" w:rsidRPr="00740BBE">
        <w:rPr>
          <w:rFonts w:ascii="Cambria" w:hAnsi="Cambria"/>
          <w:sz w:val="22"/>
          <w:szCs w:val="22"/>
        </w:rPr>
        <w:t xml:space="preserve">a </w:t>
      </w:r>
      <w:r w:rsidRPr="00740BBE">
        <w:rPr>
          <w:rFonts w:ascii="Cambria" w:hAnsi="Cambria"/>
          <w:sz w:val="22"/>
          <w:szCs w:val="22"/>
        </w:rPr>
        <w:t>comprovação da prestação dos serviços a que se referem a parcela a ser paga</w:t>
      </w:r>
      <w:r w:rsidR="1B1B3ABA" w:rsidRPr="00740BBE">
        <w:rPr>
          <w:rFonts w:ascii="Cambria" w:hAnsi="Cambria"/>
          <w:sz w:val="22"/>
          <w:szCs w:val="22"/>
        </w:rPr>
        <w:t>.</w:t>
      </w:r>
      <w:r w:rsidR="00FF0743" w:rsidRPr="00740BBE">
        <w:rPr>
          <w:rFonts w:ascii="Cambria" w:hAnsi="Cambria"/>
          <w:sz w:val="22"/>
          <w:szCs w:val="22"/>
        </w:rPr>
        <w:t xml:space="preserve"> </w:t>
      </w:r>
    </w:p>
    <w:p w14:paraId="78BCCFDE" w14:textId="181971F9" w:rsidR="00804C08" w:rsidRPr="00F313A5" w:rsidRDefault="64FD6AA2" w:rsidP="00F313A5">
      <w:pPr>
        <w:pStyle w:val="Nivel3"/>
        <w:spacing w:line="360" w:lineRule="auto"/>
        <w:rPr>
          <w:rFonts w:ascii="Cambria" w:hAnsi="Cambria"/>
          <w:sz w:val="22"/>
          <w:szCs w:val="22"/>
        </w:rPr>
      </w:pPr>
      <w:r w:rsidRPr="00F313A5">
        <w:rPr>
          <w:rFonts w:ascii="Cambria" w:hAnsi="Cambria"/>
          <w:sz w:val="22"/>
          <w:szCs w:val="22"/>
        </w:rPr>
        <w:t>O fiscal técnico do contrato realizará o recebimento provisório do objeto do contrato mediante termo detalhado que comprove o cumprimento das exigências de caráter técnico. (Art. 22, X, Decreto nº 11.246, de 2022).</w:t>
      </w:r>
    </w:p>
    <w:p w14:paraId="7E7F7467" w14:textId="65DB5CCD" w:rsidR="00804C08" w:rsidRPr="00F313A5" w:rsidRDefault="64FD6AA2" w:rsidP="00F313A5">
      <w:pPr>
        <w:pStyle w:val="Nivel3"/>
        <w:spacing w:line="360" w:lineRule="auto"/>
        <w:rPr>
          <w:rFonts w:ascii="Cambria" w:hAnsi="Cambria"/>
          <w:sz w:val="22"/>
          <w:szCs w:val="22"/>
        </w:rPr>
      </w:pPr>
      <w:r w:rsidRPr="00F313A5">
        <w:rPr>
          <w:rFonts w:ascii="Cambria" w:hAnsi="Cambria"/>
          <w:sz w:val="22"/>
          <w:szCs w:val="22"/>
        </w:rPr>
        <w:t>O fiscal administrativo do contrato realizará o recebimento provisório do objeto do contrato mediante termo detalhado que comprove o cumprimento das exigências de caráter administrativo. (Art. 23, X, Decreto nº 11.246, de 2022)</w:t>
      </w:r>
    </w:p>
    <w:p w14:paraId="7AA17DE3" w14:textId="77777777" w:rsidR="00804C08" w:rsidRPr="00F313A5" w:rsidRDefault="64FD6AA2" w:rsidP="00F313A5">
      <w:pPr>
        <w:pStyle w:val="Nivel3"/>
        <w:spacing w:line="360" w:lineRule="auto"/>
        <w:rPr>
          <w:rFonts w:ascii="Cambria" w:hAnsi="Cambria"/>
          <w:sz w:val="22"/>
          <w:szCs w:val="22"/>
        </w:rPr>
      </w:pPr>
      <w:r w:rsidRPr="00F313A5">
        <w:rPr>
          <w:rFonts w:ascii="Cambria" w:hAnsi="Cambria"/>
          <w:sz w:val="22"/>
          <w:szCs w:val="22"/>
        </w:rPr>
        <w:t>O fiscal setorial do contrato, quando houver, realizará o recebimento provisório sob o ponto de vista técnico e administrativo.</w:t>
      </w:r>
    </w:p>
    <w:p w14:paraId="20677204" w14:textId="77777777" w:rsidR="00804C08" w:rsidRPr="00F313A5" w:rsidRDefault="72A6A413" w:rsidP="00F313A5">
      <w:pPr>
        <w:pStyle w:val="Nivel3"/>
        <w:spacing w:line="360" w:lineRule="auto"/>
        <w:rPr>
          <w:rFonts w:ascii="Cambria" w:hAnsi="Cambria"/>
          <w:sz w:val="22"/>
          <w:szCs w:val="22"/>
        </w:rPr>
      </w:pPr>
      <w:r w:rsidRPr="00F313A5">
        <w:rPr>
          <w:rFonts w:ascii="Cambria" w:hAnsi="Cambria"/>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4028166" w14:textId="42496174" w:rsidR="3BA3FECE" w:rsidRPr="00F313A5" w:rsidRDefault="3BA3FECE" w:rsidP="00F313A5">
      <w:pPr>
        <w:pStyle w:val="Nivel3"/>
        <w:spacing w:line="360" w:lineRule="auto"/>
        <w:rPr>
          <w:rFonts w:ascii="Cambria" w:hAnsi="Cambria"/>
          <w:sz w:val="22"/>
          <w:szCs w:val="22"/>
        </w:rPr>
      </w:pPr>
      <w:r w:rsidRPr="00F313A5">
        <w:rPr>
          <w:rFonts w:ascii="Cambria" w:hAnsi="Cambria"/>
          <w:sz w:val="22"/>
          <w:szCs w:val="22"/>
        </w:rPr>
        <w:t>Será considerado como ocorrido o recebimento provisório com a entrega do termo detalhado ou, em havendo mais de um a ser feito, com a entrega do último.</w:t>
      </w:r>
    </w:p>
    <w:p w14:paraId="3B8DC35E" w14:textId="17E6C6CC" w:rsidR="00804C08" w:rsidRPr="00F313A5" w:rsidRDefault="72A6A413" w:rsidP="00F313A5">
      <w:pPr>
        <w:pStyle w:val="Nivel3"/>
        <w:spacing w:line="360" w:lineRule="auto"/>
        <w:rPr>
          <w:rFonts w:ascii="Cambria" w:hAnsi="Cambria"/>
          <w:sz w:val="22"/>
          <w:szCs w:val="22"/>
        </w:rPr>
      </w:pPr>
      <w:r w:rsidRPr="00F313A5">
        <w:rPr>
          <w:rFonts w:ascii="Cambria" w:hAnsi="Cambria"/>
          <w:sz w:val="22"/>
          <w:szCs w:val="22"/>
        </w:rPr>
        <w:t>O Contratado fica obrigad</w:t>
      </w:r>
      <w:r w:rsidR="511ED8A8" w:rsidRPr="00F313A5">
        <w:rPr>
          <w:rFonts w:ascii="Cambria" w:hAnsi="Cambria"/>
          <w:sz w:val="22"/>
          <w:szCs w:val="22"/>
        </w:rPr>
        <w:t>o</w:t>
      </w:r>
      <w:r w:rsidRPr="00F313A5">
        <w:rPr>
          <w:rFonts w:ascii="Cambria" w:hAnsi="Cambria"/>
          <w:sz w:val="22"/>
          <w:szCs w:val="22"/>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88CC4AA" w14:textId="6C75A82A" w:rsidR="00804C08" w:rsidRPr="00F313A5" w:rsidRDefault="72A6A413" w:rsidP="00F313A5">
      <w:pPr>
        <w:pStyle w:val="Nivel3"/>
        <w:spacing w:line="360" w:lineRule="auto"/>
        <w:rPr>
          <w:rFonts w:ascii="Cambria" w:hAnsi="Cambria"/>
          <w:sz w:val="22"/>
          <w:szCs w:val="22"/>
        </w:rPr>
      </w:pPr>
      <w:r w:rsidRPr="00F313A5">
        <w:rPr>
          <w:rFonts w:ascii="Cambria" w:hAnsi="Cambria"/>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5B618D97" w14:textId="77777777" w:rsidR="00804C08" w:rsidRPr="00F313A5" w:rsidRDefault="72A6A413" w:rsidP="00F313A5">
      <w:pPr>
        <w:pStyle w:val="Nivel3"/>
        <w:spacing w:line="360" w:lineRule="auto"/>
        <w:rPr>
          <w:rFonts w:ascii="Cambria" w:hAnsi="Cambria"/>
          <w:sz w:val="22"/>
          <w:szCs w:val="22"/>
        </w:rPr>
      </w:pPr>
      <w:r w:rsidRPr="00F313A5">
        <w:rPr>
          <w:rFonts w:ascii="Cambria" w:hAnsi="Cambria"/>
          <w:sz w:val="22"/>
          <w:szCs w:val="22"/>
        </w:rPr>
        <w:t>O recebimento provisório também ficará sujeito, quando cabível, à conclusão de todos os testes de campo e à entrega dos Manuais e Instruções exigíveis.</w:t>
      </w:r>
    </w:p>
    <w:p w14:paraId="34AC1042" w14:textId="77777777" w:rsidR="00804C08" w:rsidRPr="00F313A5" w:rsidRDefault="72A6A413" w:rsidP="00F313A5">
      <w:pPr>
        <w:pStyle w:val="Nivel3"/>
        <w:spacing w:line="360" w:lineRule="auto"/>
        <w:rPr>
          <w:rFonts w:ascii="Cambria" w:hAnsi="Cambria"/>
          <w:sz w:val="22"/>
          <w:szCs w:val="22"/>
        </w:rPr>
      </w:pPr>
      <w:r w:rsidRPr="00F313A5">
        <w:rPr>
          <w:rFonts w:ascii="Cambria" w:hAnsi="Cambria"/>
          <w:sz w:val="22"/>
          <w:szCs w:val="22"/>
        </w:rPr>
        <w:lastRenderedPageBreak/>
        <w:t>Os serviços poderão ser rejeitados, no todo ou em parte, quando em desacordo com as especificações constantes neste Termo de Referência e na proposta, sem prejuízo da aplicação das penalidades.</w:t>
      </w:r>
    </w:p>
    <w:p w14:paraId="47F879CF" w14:textId="77777777" w:rsidR="00804C08" w:rsidRPr="00F313A5" w:rsidRDefault="64FD6AA2" w:rsidP="00F313A5">
      <w:pPr>
        <w:pStyle w:val="Nivel2"/>
        <w:spacing w:line="360" w:lineRule="auto"/>
        <w:rPr>
          <w:rFonts w:ascii="Cambria" w:hAnsi="Cambria"/>
          <w:sz w:val="22"/>
          <w:szCs w:val="22"/>
        </w:rPr>
      </w:pPr>
      <w:r w:rsidRPr="00F313A5">
        <w:rPr>
          <w:rFonts w:ascii="Cambria" w:hAnsi="Cambria"/>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265DF21" w14:textId="08A1CFD3" w:rsidR="00804C08" w:rsidRPr="00F313A5" w:rsidRDefault="64FD6AA2" w:rsidP="00F313A5">
      <w:pPr>
        <w:pStyle w:val="Nivel2"/>
        <w:spacing w:line="360" w:lineRule="auto"/>
        <w:rPr>
          <w:rFonts w:ascii="Cambria" w:hAnsi="Cambria"/>
          <w:sz w:val="22"/>
          <w:szCs w:val="22"/>
        </w:rPr>
      </w:pPr>
      <w:r w:rsidRPr="00F313A5">
        <w:rPr>
          <w:rFonts w:ascii="Cambria" w:hAnsi="Cambria"/>
          <w:sz w:val="22"/>
          <w:szCs w:val="22"/>
        </w:rPr>
        <w:t xml:space="preserve">Os serviços serão recebidos definitivamente no prazo de </w:t>
      </w:r>
      <w:r w:rsidR="00007343" w:rsidRPr="00F313A5">
        <w:rPr>
          <w:rFonts w:ascii="Cambria" w:hAnsi="Cambria"/>
          <w:sz w:val="22"/>
          <w:szCs w:val="22"/>
        </w:rPr>
        <w:t>30</w:t>
      </w:r>
      <w:r w:rsidR="00CB6D36">
        <w:rPr>
          <w:rFonts w:ascii="Cambria" w:hAnsi="Cambria"/>
          <w:sz w:val="22"/>
          <w:szCs w:val="22"/>
        </w:rPr>
        <w:t xml:space="preserve"> </w:t>
      </w:r>
      <w:r w:rsidRPr="00F313A5">
        <w:rPr>
          <w:rFonts w:ascii="Cambria" w:hAnsi="Cambria"/>
          <w:sz w:val="22"/>
          <w:szCs w:val="22"/>
        </w:rPr>
        <w:t>(</w:t>
      </w:r>
      <w:r w:rsidR="00007343" w:rsidRPr="00F313A5">
        <w:rPr>
          <w:rFonts w:ascii="Cambria" w:hAnsi="Cambria"/>
          <w:sz w:val="22"/>
          <w:szCs w:val="22"/>
        </w:rPr>
        <w:t>trinta</w:t>
      </w:r>
      <w:r w:rsidRPr="00F313A5">
        <w:rPr>
          <w:rFonts w:ascii="Cambria" w:hAnsi="Cambria"/>
          <w:sz w:val="22"/>
          <w:szCs w:val="22"/>
        </w:rPr>
        <w:t xml:space="preserve">) dias, contados do recebimento provisório, por servidor ou comissão designada pela autoridade competente, após a verificação da qualidade e quantidade do serviço e consequente aceitação mediante termo detalhado, obedecendo </w:t>
      </w:r>
      <w:r w:rsidR="026DD355" w:rsidRPr="00F313A5">
        <w:rPr>
          <w:rFonts w:ascii="Cambria" w:hAnsi="Cambria"/>
          <w:sz w:val="22"/>
          <w:szCs w:val="22"/>
        </w:rPr>
        <w:t>o</w:t>
      </w:r>
      <w:r w:rsidRPr="00F313A5">
        <w:rPr>
          <w:rFonts w:ascii="Cambria" w:hAnsi="Cambria"/>
          <w:sz w:val="22"/>
          <w:szCs w:val="22"/>
        </w:rPr>
        <w:t xml:space="preserve">s seguintes </w:t>
      </w:r>
      <w:r w:rsidR="026DD355" w:rsidRPr="00F313A5">
        <w:rPr>
          <w:rFonts w:ascii="Cambria" w:hAnsi="Cambria"/>
          <w:sz w:val="22"/>
          <w:szCs w:val="22"/>
        </w:rPr>
        <w:t>procedimentos</w:t>
      </w:r>
      <w:r w:rsidRPr="00F313A5">
        <w:rPr>
          <w:rFonts w:ascii="Cambria" w:hAnsi="Cambria"/>
          <w:sz w:val="22"/>
          <w:szCs w:val="22"/>
        </w:rPr>
        <w:t>:</w:t>
      </w:r>
    </w:p>
    <w:p w14:paraId="342E8DCE" w14:textId="19CB679D" w:rsidR="00804C08" w:rsidRPr="00F313A5" w:rsidRDefault="64FD6AA2" w:rsidP="00F313A5">
      <w:pPr>
        <w:pStyle w:val="Nivel3"/>
        <w:spacing w:line="360" w:lineRule="auto"/>
        <w:rPr>
          <w:rFonts w:ascii="Cambria" w:hAnsi="Cambria"/>
          <w:sz w:val="22"/>
          <w:szCs w:val="22"/>
        </w:rPr>
      </w:pPr>
      <w:r w:rsidRPr="00F313A5">
        <w:rPr>
          <w:rFonts w:ascii="Cambria" w:hAnsi="Cambria"/>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r w:rsidR="379108D8" w:rsidRPr="00F313A5">
        <w:rPr>
          <w:rFonts w:ascii="Cambria" w:hAnsi="Cambria"/>
          <w:sz w:val="22"/>
          <w:szCs w:val="22"/>
        </w:rPr>
        <w:t>.</w:t>
      </w:r>
    </w:p>
    <w:p w14:paraId="7902F378" w14:textId="77777777" w:rsidR="00804C08" w:rsidRPr="00F313A5" w:rsidRDefault="64FD6AA2" w:rsidP="00F313A5">
      <w:pPr>
        <w:pStyle w:val="Nivel3"/>
        <w:spacing w:line="360" w:lineRule="auto"/>
        <w:rPr>
          <w:rFonts w:ascii="Cambria" w:hAnsi="Cambria"/>
          <w:sz w:val="22"/>
          <w:szCs w:val="22"/>
        </w:rPr>
      </w:pPr>
      <w:r w:rsidRPr="00F313A5">
        <w:rPr>
          <w:rFonts w:ascii="Cambria" w:hAnsi="Cambria"/>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43486B" w14:textId="0FC901A7" w:rsidR="00804C08" w:rsidRPr="00F313A5" w:rsidRDefault="64FD6AA2" w:rsidP="00F313A5">
      <w:pPr>
        <w:pStyle w:val="Nivel3"/>
        <w:spacing w:line="360" w:lineRule="auto"/>
        <w:rPr>
          <w:rFonts w:ascii="Cambria" w:hAnsi="Cambria"/>
          <w:sz w:val="22"/>
          <w:szCs w:val="22"/>
        </w:rPr>
      </w:pPr>
      <w:r w:rsidRPr="00F313A5">
        <w:rPr>
          <w:rFonts w:ascii="Cambria" w:hAnsi="Cambria"/>
          <w:sz w:val="22"/>
          <w:szCs w:val="22"/>
        </w:rPr>
        <w:t xml:space="preserve">Emitir Termo </w:t>
      </w:r>
      <w:r w:rsidR="13F44EAB" w:rsidRPr="00F313A5">
        <w:rPr>
          <w:rFonts w:ascii="Cambria" w:hAnsi="Cambria"/>
          <w:sz w:val="22"/>
          <w:szCs w:val="22"/>
        </w:rPr>
        <w:t>Detalhado</w:t>
      </w:r>
      <w:r w:rsidRPr="00F313A5">
        <w:rPr>
          <w:rFonts w:ascii="Cambria" w:hAnsi="Cambria"/>
          <w:sz w:val="22"/>
          <w:szCs w:val="22"/>
        </w:rPr>
        <w:t xml:space="preserve"> para efeito de recebimento definitivo dos serviços prestados, com base nos relatórios e documentações apresentadas; e</w:t>
      </w:r>
    </w:p>
    <w:p w14:paraId="0D3DF43C" w14:textId="77777777" w:rsidR="00804C08" w:rsidRPr="00F313A5" w:rsidRDefault="64FD6AA2" w:rsidP="00F313A5">
      <w:pPr>
        <w:pStyle w:val="Nivel3"/>
        <w:spacing w:line="360" w:lineRule="auto"/>
        <w:rPr>
          <w:rFonts w:ascii="Cambria" w:hAnsi="Cambria"/>
          <w:sz w:val="22"/>
          <w:szCs w:val="22"/>
        </w:rPr>
      </w:pPr>
      <w:r w:rsidRPr="00F313A5">
        <w:rPr>
          <w:rFonts w:ascii="Cambria" w:hAnsi="Cambria"/>
          <w:sz w:val="22"/>
          <w:szCs w:val="22"/>
        </w:rPr>
        <w:t>Comunicar a empresa para que emita a Nota Fiscal ou Fatura, com o valor exato dimensionado pela fiscalização.</w:t>
      </w:r>
    </w:p>
    <w:p w14:paraId="1CCF6097" w14:textId="3C025E9A" w:rsidR="00804C08" w:rsidRPr="00F313A5" w:rsidRDefault="026DD355" w:rsidP="00F313A5">
      <w:pPr>
        <w:pStyle w:val="Nivel3"/>
        <w:spacing w:line="360" w:lineRule="auto"/>
        <w:rPr>
          <w:rFonts w:ascii="Cambria" w:hAnsi="Cambria"/>
          <w:sz w:val="22"/>
          <w:szCs w:val="22"/>
        </w:rPr>
      </w:pPr>
      <w:r w:rsidRPr="00F313A5">
        <w:rPr>
          <w:rFonts w:ascii="Cambria" w:hAnsi="Cambria"/>
          <w:sz w:val="22"/>
          <w:szCs w:val="22"/>
        </w:rPr>
        <w:t>E</w:t>
      </w:r>
      <w:r w:rsidR="64FD6AA2" w:rsidRPr="00F313A5">
        <w:rPr>
          <w:rFonts w:ascii="Cambria" w:hAnsi="Cambria"/>
          <w:sz w:val="22"/>
          <w:szCs w:val="22"/>
        </w:rPr>
        <w:t>nviar a documentação pertinente ao setor de contratos para a formalização dos procedimentos de liquidação e pagamento, no valor dimensionado pela fiscalização e gestão.</w:t>
      </w:r>
    </w:p>
    <w:p w14:paraId="5AB94813" w14:textId="10EFF7D3" w:rsidR="00804C08" w:rsidRPr="00F313A5" w:rsidRDefault="64FD6AA2" w:rsidP="00F313A5">
      <w:pPr>
        <w:pStyle w:val="Nivel2"/>
        <w:spacing w:line="360" w:lineRule="auto"/>
        <w:rPr>
          <w:rFonts w:ascii="Cambria" w:hAnsi="Cambria"/>
          <w:sz w:val="22"/>
          <w:szCs w:val="22"/>
        </w:rPr>
      </w:pPr>
      <w:r w:rsidRPr="00F313A5">
        <w:rPr>
          <w:rFonts w:ascii="Cambria" w:hAnsi="Cambria"/>
          <w:sz w:val="22"/>
          <w:szCs w:val="22"/>
        </w:rPr>
        <w:t xml:space="preserve">No caso de controvérsia sobre a execução do objeto, quanto à dimensão, qualidade e quantidade, deverá ser observado o teor do </w:t>
      </w:r>
      <w:hyperlink r:id="rId10" w:anchor="art143">
        <w:r w:rsidRPr="00F313A5">
          <w:rPr>
            <w:rStyle w:val="Hyperlink"/>
            <w:rFonts w:ascii="Cambria" w:hAnsi="Cambria"/>
            <w:sz w:val="22"/>
            <w:szCs w:val="22"/>
          </w:rPr>
          <w:t>art. 143 da Lei nº 14.133, de 2021</w:t>
        </w:r>
      </w:hyperlink>
      <w:r w:rsidRPr="00F313A5">
        <w:rPr>
          <w:rFonts w:ascii="Cambria" w:hAnsi="Cambria"/>
          <w:sz w:val="22"/>
          <w:szCs w:val="22"/>
        </w:rPr>
        <w:t xml:space="preserve">, comunicando-se à empresa para emissão de Nota Fiscal no que </w:t>
      </w:r>
      <w:r w:rsidR="00F60A5E">
        <w:rPr>
          <w:rFonts w:ascii="Cambria" w:hAnsi="Cambria"/>
          <w:sz w:val="22"/>
          <w:szCs w:val="22"/>
        </w:rPr>
        <w:t>se refere</w:t>
      </w:r>
      <w:r w:rsidRPr="00F313A5">
        <w:rPr>
          <w:rFonts w:ascii="Cambria" w:hAnsi="Cambria"/>
          <w:sz w:val="22"/>
          <w:szCs w:val="22"/>
        </w:rPr>
        <w:t xml:space="preserve"> à parcela incontroversa da execução do objeto, para efeito de liquidação e pagamento.</w:t>
      </w:r>
    </w:p>
    <w:p w14:paraId="110EE07A" w14:textId="77777777" w:rsidR="00804C08" w:rsidRPr="00F313A5" w:rsidRDefault="64FD6AA2" w:rsidP="00F313A5">
      <w:pPr>
        <w:pStyle w:val="Nivel2"/>
        <w:spacing w:line="360" w:lineRule="auto"/>
        <w:rPr>
          <w:rFonts w:ascii="Cambria" w:hAnsi="Cambria"/>
          <w:sz w:val="22"/>
          <w:szCs w:val="22"/>
        </w:rPr>
      </w:pPr>
      <w:r w:rsidRPr="00F313A5">
        <w:rPr>
          <w:rFonts w:ascii="Cambria" w:hAnsi="Cambria"/>
          <w:sz w:val="22"/>
          <w:szCs w:val="22"/>
        </w:rPr>
        <w:t>Nenhum prazo de recebimento ocorrerá enquanto pendente a solução, pelo contratado, de inconsistências verificadas na execução do objeto ou no instrumento de cobrança.</w:t>
      </w:r>
    </w:p>
    <w:p w14:paraId="49A1A278" w14:textId="02C662C5" w:rsidR="00B04D2A" w:rsidRPr="00F313A5" w:rsidRDefault="64FD6AA2" w:rsidP="00F313A5">
      <w:pPr>
        <w:pStyle w:val="Nivel2"/>
        <w:spacing w:line="360" w:lineRule="auto"/>
        <w:rPr>
          <w:rFonts w:ascii="Cambria" w:hAnsi="Cambria"/>
          <w:sz w:val="22"/>
          <w:szCs w:val="22"/>
        </w:rPr>
      </w:pPr>
      <w:r w:rsidRPr="00F313A5">
        <w:rPr>
          <w:rFonts w:ascii="Cambria" w:hAnsi="Cambria"/>
          <w:sz w:val="22"/>
          <w:szCs w:val="22"/>
        </w:rPr>
        <w:lastRenderedPageBreak/>
        <w:t>O recebimento provisório ou definitivo não excluirá a responsabilidade civil pela solidez e pela segurança do serviço nem a responsabilidade ético-profissional pela perfeita execução do contrato.</w:t>
      </w:r>
    </w:p>
    <w:p w14:paraId="5460EFF3" w14:textId="7D01D051" w:rsidR="009B5D30" w:rsidRPr="00F313A5" w:rsidRDefault="00357593" w:rsidP="00F313A5">
      <w:pPr>
        <w:pStyle w:val="Nvel1-SemBlack"/>
        <w:spacing w:line="360" w:lineRule="auto"/>
        <w:rPr>
          <w:rFonts w:ascii="Cambria" w:hAnsi="Cambria"/>
          <w:sz w:val="22"/>
          <w:szCs w:val="22"/>
        </w:rPr>
      </w:pPr>
      <w:r w:rsidRPr="00F313A5">
        <w:rPr>
          <w:rFonts w:ascii="Cambria" w:hAnsi="Cambria"/>
          <w:sz w:val="22"/>
          <w:szCs w:val="22"/>
        </w:rPr>
        <w:t>Liquidação</w:t>
      </w:r>
    </w:p>
    <w:p w14:paraId="25E22714" w14:textId="3E4AE132" w:rsidR="009B5D30" w:rsidRPr="00F313A5" w:rsidRDefault="2E187485" w:rsidP="00F313A5">
      <w:pPr>
        <w:pStyle w:val="Nivel2"/>
        <w:spacing w:line="360" w:lineRule="auto"/>
        <w:rPr>
          <w:rFonts w:ascii="Cambria" w:hAnsi="Cambria"/>
          <w:sz w:val="22"/>
          <w:szCs w:val="22"/>
        </w:rPr>
      </w:pPr>
      <w:r w:rsidRPr="00F313A5">
        <w:rPr>
          <w:rFonts w:ascii="Cambria" w:hAnsi="Cambria"/>
          <w:sz w:val="22"/>
          <w:szCs w:val="22"/>
        </w:rPr>
        <w:t xml:space="preserve">Recebida a Nota Fiscal ou documento de cobrança equivalente, correrá o prazo de </w:t>
      </w:r>
      <w:r w:rsidR="00F60A5E">
        <w:rPr>
          <w:rFonts w:ascii="Cambria" w:hAnsi="Cambria"/>
          <w:sz w:val="22"/>
          <w:szCs w:val="22"/>
        </w:rPr>
        <w:t>10 (</w:t>
      </w:r>
      <w:r w:rsidRPr="00F313A5">
        <w:rPr>
          <w:rFonts w:ascii="Cambria" w:hAnsi="Cambria"/>
          <w:sz w:val="22"/>
          <w:szCs w:val="22"/>
        </w:rPr>
        <w:t>dez</w:t>
      </w:r>
      <w:r w:rsidR="00F60A5E">
        <w:rPr>
          <w:rFonts w:ascii="Cambria" w:hAnsi="Cambria"/>
          <w:sz w:val="22"/>
          <w:szCs w:val="22"/>
        </w:rPr>
        <w:t>)</w:t>
      </w:r>
      <w:r w:rsidRPr="00F313A5">
        <w:rPr>
          <w:rFonts w:ascii="Cambria" w:hAnsi="Cambria"/>
          <w:sz w:val="22"/>
          <w:szCs w:val="22"/>
        </w:rPr>
        <w:t xml:space="preserve"> dias úteis para fins de liquidação, na forma desta seção, prorrogáveis por igual período, nos termos do art. 7º, §2º da Instrução Normativa SEGES/ME nº 77/2022.</w:t>
      </w:r>
    </w:p>
    <w:p w14:paraId="7001F005" w14:textId="08E9D0BE" w:rsidR="009B5D30" w:rsidRPr="00F313A5" w:rsidRDefault="2E187485" w:rsidP="00F313A5">
      <w:pPr>
        <w:pStyle w:val="Nivel3"/>
        <w:spacing w:line="360" w:lineRule="auto"/>
        <w:rPr>
          <w:rFonts w:ascii="Cambria" w:hAnsi="Cambria"/>
          <w:sz w:val="22"/>
          <w:szCs w:val="22"/>
        </w:rPr>
      </w:pPr>
      <w:r w:rsidRPr="00F313A5">
        <w:rPr>
          <w:rFonts w:ascii="Cambria" w:hAnsi="Cambria"/>
          <w:sz w:val="22"/>
          <w:szCs w:val="22"/>
        </w:rPr>
        <w:t xml:space="preserve">O prazo de que trata o item anterior será reduzido à metade, mantendo-se a possibilidade de prorrogação, </w:t>
      </w:r>
      <w:r w:rsidR="58BCE0D2" w:rsidRPr="00F313A5">
        <w:rPr>
          <w:rFonts w:ascii="Cambria" w:hAnsi="Cambria"/>
          <w:sz w:val="22"/>
          <w:szCs w:val="22"/>
        </w:rPr>
        <w:t>nos casos</w:t>
      </w:r>
      <w:r w:rsidRPr="00F313A5">
        <w:rPr>
          <w:rFonts w:ascii="Cambria" w:hAnsi="Cambria"/>
          <w:sz w:val="22"/>
          <w:szCs w:val="22"/>
        </w:rPr>
        <w:t xml:space="preserve"> de contratações decorrentes de despesas cujos valores não ultrapassem o limite de que trata o inciso II do art. 75 da Lei nº 14.133, de 2021</w:t>
      </w:r>
      <w:r w:rsidR="00136AAF" w:rsidRPr="00F313A5">
        <w:rPr>
          <w:rFonts w:ascii="Cambria" w:hAnsi="Cambria"/>
          <w:sz w:val="22"/>
          <w:szCs w:val="22"/>
        </w:rPr>
        <w:t>.</w:t>
      </w:r>
    </w:p>
    <w:p w14:paraId="1561F425" w14:textId="4C03EBFA" w:rsidR="009B5D30" w:rsidRPr="00F313A5" w:rsidRDefault="2E187485" w:rsidP="00F313A5">
      <w:pPr>
        <w:pStyle w:val="Nivel2"/>
        <w:spacing w:line="360" w:lineRule="auto"/>
        <w:rPr>
          <w:rFonts w:ascii="Cambria" w:hAnsi="Cambria"/>
          <w:sz w:val="22"/>
          <w:szCs w:val="22"/>
        </w:rPr>
      </w:pPr>
      <w:r w:rsidRPr="00F313A5">
        <w:rPr>
          <w:rFonts w:ascii="Cambria" w:hAnsi="Cambria"/>
          <w:sz w:val="22"/>
          <w:szCs w:val="22"/>
        </w:rPr>
        <w:t>Para fins de liquidação, o setor competente deve verificar se a Nota Fiscal ou Fatura apresentada expressa os elementos necessários e essenciais do documento, tais como:</w:t>
      </w:r>
    </w:p>
    <w:p w14:paraId="69DFDA86" w14:textId="3680B315" w:rsidR="009B5D30" w:rsidRPr="00F313A5" w:rsidRDefault="4222CD74" w:rsidP="00F313A5">
      <w:pPr>
        <w:pStyle w:val="Nivel3"/>
        <w:numPr>
          <w:ilvl w:val="0"/>
          <w:numId w:val="0"/>
        </w:numPr>
        <w:spacing w:line="360" w:lineRule="auto"/>
        <w:ind w:left="284"/>
        <w:rPr>
          <w:rFonts w:ascii="Cambria" w:hAnsi="Cambria"/>
          <w:sz w:val="22"/>
          <w:szCs w:val="22"/>
        </w:rPr>
      </w:pPr>
      <w:r w:rsidRPr="00F313A5">
        <w:rPr>
          <w:rFonts w:ascii="Cambria" w:hAnsi="Cambria"/>
          <w:sz w:val="22"/>
          <w:szCs w:val="22"/>
        </w:rPr>
        <w:t>a)</w:t>
      </w:r>
      <w:r w:rsidR="009B5D30" w:rsidRPr="00F313A5">
        <w:rPr>
          <w:rFonts w:ascii="Cambria" w:hAnsi="Cambria"/>
          <w:sz w:val="22"/>
          <w:szCs w:val="22"/>
        </w:rPr>
        <w:tab/>
      </w:r>
      <w:r w:rsidRPr="00F313A5">
        <w:rPr>
          <w:rFonts w:ascii="Cambria" w:hAnsi="Cambria"/>
          <w:sz w:val="22"/>
          <w:szCs w:val="22"/>
        </w:rPr>
        <w:t>o prazo de validade;</w:t>
      </w:r>
    </w:p>
    <w:p w14:paraId="4BCF3187" w14:textId="0262ED5F" w:rsidR="009B5D30" w:rsidRPr="00F313A5" w:rsidRDefault="009B5D30" w:rsidP="00F313A5">
      <w:pPr>
        <w:pStyle w:val="Nivel3"/>
        <w:numPr>
          <w:ilvl w:val="0"/>
          <w:numId w:val="0"/>
        </w:numPr>
        <w:spacing w:line="360" w:lineRule="auto"/>
        <w:ind w:left="284"/>
        <w:rPr>
          <w:rFonts w:ascii="Cambria" w:hAnsi="Cambria"/>
          <w:sz w:val="22"/>
          <w:szCs w:val="22"/>
        </w:rPr>
      </w:pPr>
      <w:r w:rsidRPr="00F313A5">
        <w:rPr>
          <w:rFonts w:ascii="Cambria" w:hAnsi="Cambria"/>
          <w:sz w:val="22"/>
          <w:szCs w:val="22"/>
        </w:rPr>
        <w:t>b)</w:t>
      </w:r>
      <w:r w:rsidRPr="00F313A5">
        <w:rPr>
          <w:rFonts w:ascii="Cambria" w:eastAsia="Times New Roman" w:hAnsi="Cambria" w:cs="Times New Roman"/>
          <w:sz w:val="22"/>
          <w:szCs w:val="22"/>
        </w:rPr>
        <w:tab/>
      </w:r>
      <w:r w:rsidRPr="00F313A5">
        <w:rPr>
          <w:rFonts w:ascii="Cambria" w:hAnsi="Cambria"/>
          <w:sz w:val="22"/>
          <w:szCs w:val="22"/>
        </w:rPr>
        <w:t>a data da emissão;</w:t>
      </w:r>
    </w:p>
    <w:p w14:paraId="66ABE2A1" w14:textId="2EBEA7B9" w:rsidR="009B5D30" w:rsidRPr="00F313A5" w:rsidRDefault="009B5D30" w:rsidP="00F313A5">
      <w:pPr>
        <w:pStyle w:val="Nivel3"/>
        <w:numPr>
          <w:ilvl w:val="0"/>
          <w:numId w:val="0"/>
        </w:numPr>
        <w:spacing w:line="360" w:lineRule="auto"/>
        <w:ind w:left="284"/>
        <w:rPr>
          <w:rFonts w:ascii="Cambria" w:hAnsi="Cambria"/>
          <w:sz w:val="22"/>
          <w:szCs w:val="22"/>
        </w:rPr>
      </w:pPr>
      <w:r w:rsidRPr="00F313A5">
        <w:rPr>
          <w:rFonts w:ascii="Cambria" w:hAnsi="Cambria"/>
          <w:sz w:val="22"/>
          <w:szCs w:val="22"/>
        </w:rPr>
        <w:t>c)</w:t>
      </w:r>
      <w:r w:rsidRPr="00F313A5">
        <w:rPr>
          <w:rFonts w:ascii="Cambria" w:eastAsia="Times New Roman" w:hAnsi="Cambria" w:cs="Times New Roman"/>
          <w:sz w:val="22"/>
          <w:szCs w:val="22"/>
        </w:rPr>
        <w:tab/>
      </w:r>
      <w:r w:rsidRPr="00F313A5">
        <w:rPr>
          <w:rFonts w:ascii="Cambria" w:hAnsi="Cambria"/>
          <w:sz w:val="22"/>
          <w:szCs w:val="22"/>
        </w:rPr>
        <w:t>os dados do contrato e do órgão contratante;</w:t>
      </w:r>
    </w:p>
    <w:p w14:paraId="6B222B7A" w14:textId="63353F05" w:rsidR="009B5D30" w:rsidRPr="00F313A5" w:rsidRDefault="009B5D30" w:rsidP="00F313A5">
      <w:pPr>
        <w:pStyle w:val="Nivel3"/>
        <w:numPr>
          <w:ilvl w:val="0"/>
          <w:numId w:val="0"/>
        </w:numPr>
        <w:spacing w:line="360" w:lineRule="auto"/>
        <w:ind w:left="284"/>
        <w:rPr>
          <w:rFonts w:ascii="Cambria" w:hAnsi="Cambria"/>
          <w:sz w:val="22"/>
          <w:szCs w:val="22"/>
        </w:rPr>
      </w:pPr>
      <w:r w:rsidRPr="00F313A5">
        <w:rPr>
          <w:rFonts w:ascii="Cambria" w:hAnsi="Cambria"/>
          <w:sz w:val="22"/>
          <w:szCs w:val="22"/>
        </w:rPr>
        <w:t>d)</w:t>
      </w:r>
      <w:r w:rsidRPr="00F313A5">
        <w:rPr>
          <w:rFonts w:ascii="Cambria" w:eastAsia="Times New Roman" w:hAnsi="Cambria" w:cs="Times New Roman"/>
          <w:sz w:val="22"/>
          <w:szCs w:val="22"/>
        </w:rPr>
        <w:tab/>
      </w:r>
      <w:r w:rsidRPr="00F313A5">
        <w:rPr>
          <w:rFonts w:ascii="Cambria" w:hAnsi="Cambria"/>
          <w:sz w:val="22"/>
          <w:szCs w:val="22"/>
        </w:rPr>
        <w:t>o período respectivo de execução do contrato;</w:t>
      </w:r>
    </w:p>
    <w:p w14:paraId="0443C4FF" w14:textId="77777777" w:rsidR="00E25B30" w:rsidRPr="00F313A5" w:rsidRDefault="009B5D30" w:rsidP="00F313A5">
      <w:pPr>
        <w:pStyle w:val="Nivel3"/>
        <w:numPr>
          <w:ilvl w:val="0"/>
          <w:numId w:val="0"/>
        </w:numPr>
        <w:spacing w:line="360" w:lineRule="auto"/>
        <w:ind w:left="284"/>
        <w:rPr>
          <w:rFonts w:ascii="Cambria" w:hAnsi="Cambria"/>
          <w:sz w:val="22"/>
          <w:szCs w:val="22"/>
        </w:rPr>
      </w:pPr>
      <w:r w:rsidRPr="00F313A5">
        <w:rPr>
          <w:rFonts w:ascii="Cambria" w:hAnsi="Cambria"/>
          <w:sz w:val="22"/>
          <w:szCs w:val="22"/>
        </w:rPr>
        <w:t>e)</w:t>
      </w:r>
      <w:r w:rsidRPr="00F313A5">
        <w:rPr>
          <w:rFonts w:ascii="Cambria" w:eastAsia="Times New Roman" w:hAnsi="Cambria" w:cs="Times New Roman"/>
          <w:sz w:val="22"/>
          <w:szCs w:val="22"/>
        </w:rPr>
        <w:tab/>
      </w:r>
      <w:r w:rsidRPr="00F313A5">
        <w:rPr>
          <w:rFonts w:ascii="Cambria" w:hAnsi="Cambria"/>
          <w:sz w:val="22"/>
          <w:szCs w:val="22"/>
        </w:rPr>
        <w:t>o valor a pagar; e</w:t>
      </w:r>
    </w:p>
    <w:p w14:paraId="0642571F" w14:textId="02CD4ACD" w:rsidR="009B5D30" w:rsidRPr="00F313A5" w:rsidRDefault="66DE0FC1" w:rsidP="00F313A5">
      <w:pPr>
        <w:pStyle w:val="Nivel3"/>
        <w:numPr>
          <w:ilvl w:val="0"/>
          <w:numId w:val="0"/>
        </w:numPr>
        <w:spacing w:line="360" w:lineRule="auto"/>
        <w:ind w:left="284"/>
        <w:rPr>
          <w:rFonts w:ascii="Cambria" w:hAnsi="Cambria"/>
          <w:sz w:val="22"/>
          <w:szCs w:val="22"/>
        </w:rPr>
      </w:pPr>
      <w:r w:rsidRPr="00F313A5">
        <w:rPr>
          <w:rFonts w:ascii="Cambria" w:hAnsi="Cambria"/>
          <w:sz w:val="22"/>
          <w:szCs w:val="22"/>
        </w:rPr>
        <w:t>f)</w:t>
      </w:r>
      <w:r w:rsidR="00E25B30" w:rsidRPr="00F313A5">
        <w:rPr>
          <w:rFonts w:ascii="Cambria" w:hAnsi="Cambria"/>
          <w:sz w:val="22"/>
          <w:szCs w:val="22"/>
        </w:rPr>
        <w:tab/>
      </w:r>
      <w:r w:rsidR="4222CD74" w:rsidRPr="00F313A5">
        <w:rPr>
          <w:rFonts w:ascii="Cambria" w:hAnsi="Cambria"/>
          <w:sz w:val="22"/>
          <w:szCs w:val="22"/>
        </w:rPr>
        <w:t>eventual destaque do valor de retenções tributárias cabíveis.</w:t>
      </w:r>
    </w:p>
    <w:p w14:paraId="3A14EFC4" w14:textId="0D28ED58" w:rsidR="009B5D30" w:rsidRPr="00F313A5" w:rsidRDefault="2E187485" w:rsidP="00F313A5">
      <w:pPr>
        <w:pStyle w:val="Nivel2"/>
        <w:spacing w:line="360" w:lineRule="auto"/>
        <w:rPr>
          <w:rFonts w:ascii="Cambria" w:hAnsi="Cambria"/>
          <w:sz w:val="22"/>
          <w:szCs w:val="22"/>
        </w:rPr>
      </w:pPr>
      <w:r w:rsidRPr="00F313A5">
        <w:rPr>
          <w:rFonts w:ascii="Cambria" w:hAnsi="Cambria"/>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03F1230" w14:textId="4AA1B953" w:rsidR="009B5D30" w:rsidRPr="00F313A5" w:rsidRDefault="2E187485" w:rsidP="00F313A5">
      <w:pPr>
        <w:pStyle w:val="Nivel2"/>
        <w:spacing w:line="360" w:lineRule="auto"/>
        <w:rPr>
          <w:rFonts w:ascii="Cambria" w:hAnsi="Cambria"/>
          <w:sz w:val="22"/>
          <w:szCs w:val="22"/>
        </w:rPr>
      </w:pPr>
      <w:r w:rsidRPr="00F313A5">
        <w:rPr>
          <w:rFonts w:ascii="Cambria" w:hAnsi="Cambria"/>
          <w:sz w:val="22"/>
          <w:szCs w:val="22"/>
        </w:rPr>
        <w:t xml:space="preserve">A Nota Fiscal ou Fatura deverá ser obrigatoriamente acompanhada da comprovação da regularidade fiscal, constatada por meio de consulta </w:t>
      </w:r>
      <w:r w:rsidRPr="00F313A5">
        <w:rPr>
          <w:rFonts w:ascii="Cambria" w:hAnsi="Cambria"/>
          <w:i/>
          <w:iCs/>
          <w:sz w:val="22"/>
          <w:szCs w:val="22"/>
        </w:rPr>
        <w:t>on-line</w:t>
      </w:r>
      <w:r w:rsidRPr="00F313A5">
        <w:rPr>
          <w:rFonts w:ascii="Cambria" w:hAnsi="Cambria"/>
          <w:sz w:val="22"/>
          <w:szCs w:val="22"/>
        </w:rPr>
        <w:t xml:space="preserve"> ao SICAF ou, na impossibilidade de acesso ao referido Sistema, mediante consulta aos sítios eletrônicos oficiais ou à documentação mencionada no art. 68 da Lei nº 14.133/2021.</w:t>
      </w:r>
    </w:p>
    <w:p w14:paraId="1E4FBAA3" w14:textId="4FBD4FFC" w:rsidR="009B5D30" w:rsidRPr="00F313A5" w:rsidRDefault="5BE94DBC" w:rsidP="00F313A5">
      <w:pPr>
        <w:pStyle w:val="Nivel2"/>
        <w:spacing w:line="360" w:lineRule="auto"/>
        <w:rPr>
          <w:rFonts w:ascii="Cambria" w:hAnsi="Cambria"/>
          <w:sz w:val="22"/>
          <w:szCs w:val="22"/>
        </w:rPr>
      </w:pPr>
      <w:r w:rsidRPr="00F313A5">
        <w:rPr>
          <w:rFonts w:ascii="Cambria" w:hAnsi="Cambria"/>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8FC0B8B" w14:textId="3368E5F7" w:rsidR="009B5D30" w:rsidRPr="00F313A5" w:rsidRDefault="4932ED10" w:rsidP="00F313A5">
      <w:pPr>
        <w:pStyle w:val="Nivel2"/>
        <w:spacing w:line="360" w:lineRule="auto"/>
        <w:rPr>
          <w:rFonts w:ascii="Cambria" w:eastAsia="MS Mincho" w:hAnsi="Cambria"/>
          <w:sz w:val="22"/>
          <w:szCs w:val="22"/>
        </w:rPr>
      </w:pPr>
      <w:r w:rsidRPr="00F313A5">
        <w:rPr>
          <w:rFonts w:ascii="Cambria" w:hAnsi="Cambria"/>
          <w:sz w:val="22"/>
          <w:szCs w:val="22"/>
        </w:rPr>
        <w:t>Constatando-se, junto ao SICAF, a situação de irregularidade do contratado, será providenciada sua notificação,</w:t>
      </w:r>
      <w:r w:rsidR="009A14BD">
        <w:rPr>
          <w:rFonts w:ascii="Cambria" w:hAnsi="Cambria"/>
          <w:sz w:val="22"/>
          <w:szCs w:val="22"/>
        </w:rPr>
        <w:t xml:space="preserve"> por escrito,</w:t>
      </w:r>
      <w:r w:rsidRPr="00F313A5">
        <w:rPr>
          <w:rFonts w:ascii="Cambria" w:hAnsi="Cambria"/>
          <w:sz w:val="22"/>
          <w:szCs w:val="22"/>
        </w:rPr>
        <w:t xml:space="preserve"> </w:t>
      </w:r>
      <w:r w:rsidR="009A14BD">
        <w:rPr>
          <w:rFonts w:ascii="Cambria" w:hAnsi="Cambria"/>
          <w:sz w:val="22"/>
          <w:szCs w:val="22"/>
        </w:rPr>
        <w:t xml:space="preserve">a ser encaminhada no e-mail do fornecedor, cadastrado na plataforma </w:t>
      </w:r>
      <w:r w:rsidR="009A14BD">
        <w:rPr>
          <w:rFonts w:ascii="Cambria" w:hAnsi="Cambria"/>
          <w:sz w:val="22"/>
          <w:szCs w:val="22"/>
        </w:rPr>
        <w:lastRenderedPageBreak/>
        <w:t>AMM Licita,</w:t>
      </w:r>
      <w:r w:rsidRPr="00F313A5">
        <w:rPr>
          <w:rFonts w:ascii="Cambria" w:hAnsi="Cambria"/>
          <w:sz w:val="22"/>
          <w:szCs w:val="22"/>
        </w:rPr>
        <w:t xml:space="preserve"> para que, no prazo de 5 (cinco) dias úteis, regularize sua situação ou, no mesmo prazo, apresente sua defesa. O prazo poderá ser prorrogado uma vez, por igual período, a critério do contratante.</w:t>
      </w:r>
    </w:p>
    <w:p w14:paraId="2853C072" w14:textId="03EB606C" w:rsidR="009B5D30" w:rsidRPr="00F313A5" w:rsidRDefault="4932ED10" w:rsidP="00F313A5">
      <w:pPr>
        <w:pStyle w:val="Nivel2"/>
        <w:spacing w:line="360" w:lineRule="auto"/>
        <w:rPr>
          <w:rFonts w:ascii="Cambria" w:hAnsi="Cambria"/>
          <w:sz w:val="22"/>
          <w:szCs w:val="22"/>
        </w:rPr>
      </w:pPr>
      <w:r w:rsidRPr="00F313A5">
        <w:rPr>
          <w:rFonts w:ascii="Cambria" w:hAnsi="Cambria"/>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A8CF0" w14:textId="7448A094" w:rsidR="009B5D30" w:rsidRPr="00F313A5" w:rsidRDefault="4932ED10" w:rsidP="00F313A5">
      <w:pPr>
        <w:pStyle w:val="Nivel2"/>
        <w:spacing w:line="360" w:lineRule="auto"/>
        <w:rPr>
          <w:rFonts w:ascii="Cambria" w:hAnsi="Cambria"/>
          <w:sz w:val="22"/>
          <w:szCs w:val="22"/>
        </w:rPr>
      </w:pPr>
      <w:r w:rsidRPr="00F313A5">
        <w:rPr>
          <w:rFonts w:ascii="Cambria" w:hAnsi="Cambria"/>
          <w:sz w:val="22"/>
          <w:szCs w:val="22"/>
        </w:rPr>
        <w:t>Persistindo a irregularidade, o contratante deverá adotar as medidas necessárias à rescisão contratual nos autos do processo administrativo correspondente, assegurada ao contratado a ampla defesa.</w:t>
      </w:r>
    </w:p>
    <w:p w14:paraId="1FCD9D85" w14:textId="5245E76A" w:rsidR="009B5D30" w:rsidRPr="00F313A5" w:rsidRDefault="4932ED10" w:rsidP="00F313A5">
      <w:pPr>
        <w:pStyle w:val="Nivel2"/>
        <w:spacing w:line="360" w:lineRule="auto"/>
        <w:rPr>
          <w:rFonts w:ascii="Cambria" w:hAnsi="Cambria"/>
          <w:sz w:val="22"/>
          <w:szCs w:val="22"/>
        </w:rPr>
      </w:pPr>
      <w:r w:rsidRPr="00F313A5">
        <w:rPr>
          <w:rFonts w:ascii="Cambria" w:hAnsi="Cambria"/>
          <w:sz w:val="22"/>
          <w:szCs w:val="22"/>
        </w:rPr>
        <w:t xml:space="preserve">Havendo a efetiva execução do objeto, os pagamentos serão realizados normalmente, até que se decida pela rescisão do contrato, caso o contratado não regularize sua situação junto ao SICAF. </w:t>
      </w:r>
    </w:p>
    <w:p w14:paraId="2E20B1FD" w14:textId="34E18678" w:rsidR="009B5D30" w:rsidRPr="00F313A5" w:rsidRDefault="00E25B30" w:rsidP="00F313A5">
      <w:pPr>
        <w:pStyle w:val="Nvel1-SemBlack"/>
        <w:spacing w:line="360" w:lineRule="auto"/>
        <w:rPr>
          <w:rFonts w:ascii="Cambria" w:hAnsi="Cambria"/>
          <w:sz w:val="22"/>
          <w:szCs w:val="22"/>
        </w:rPr>
      </w:pPr>
      <w:r w:rsidRPr="00F313A5">
        <w:rPr>
          <w:rFonts w:ascii="Cambria" w:hAnsi="Cambria"/>
          <w:sz w:val="22"/>
          <w:szCs w:val="22"/>
        </w:rPr>
        <w:t>Prazo de pagamento</w:t>
      </w:r>
    </w:p>
    <w:p w14:paraId="3758F301" w14:textId="2A75B1CB" w:rsidR="009B5D30" w:rsidRPr="00F313A5" w:rsidRDefault="4932ED10" w:rsidP="00F313A5">
      <w:pPr>
        <w:pStyle w:val="Nivel2"/>
        <w:spacing w:line="360" w:lineRule="auto"/>
        <w:rPr>
          <w:rFonts w:ascii="Cambria" w:hAnsi="Cambria"/>
          <w:sz w:val="22"/>
          <w:szCs w:val="22"/>
        </w:rPr>
      </w:pPr>
      <w:r w:rsidRPr="00F313A5">
        <w:rPr>
          <w:rFonts w:ascii="Cambria" w:hAnsi="Cambria"/>
          <w:sz w:val="22"/>
          <w:szCs w:val="22"/>
        </w:rPr>
        <w:t xml:space="preserve">O pagamento será efetuado no prazo máximo de até </w:t>
      </w:r>
      <w:r w:rsidR="00F60A5E">
        <w:rPr>
          <w:rFonts w:ascii="Cambria" w:hAnsi="Cambria"/>
          <w:sz w:val="22"/>
          <w:szCs w:val="22"/>
        </w:rPr>
        <w:t>10 (</w:t>
      </w:r>
      <w:r w:rsidRPr="00F313A5">
        <w:rPr>
          <w:rFonts w:ascii="Cambria" w:hAnsi="Cambria"/>
          <w:sz w:val="22"/>
          <w:szCs w:val="22"/>
        </w:rPr>
        <w:t>dez</w:t>
      </w:r>
      <w:r w:rsidR="00F60A5E">
        <w:rPr>
          <w:rFonts w:ascii="Cambria" w:hAnsi="Cambria"/>
          <w:sz w:val="22"/>
          <w:szCs w:val="22"/>
        </w:rPr>
        <w:t>)</w:t>
      </w:r>
      <w:r w:rsidRPr="00F313A5">
        <w:rPr>
          <w:rFonts w:ascii="Cambria" w:hAnsi="Cambria"/>
          <w:sz w:val="22"/>
          <w:szCs w:val="22"/>
        </w:rPr>
        <w:t xml:space="preserve"> dias úteis, contados da finalização da liquidação da despesa, conforme seção anterior, nos termos da Instrução Normativa SEGES/ME nº 77, de 2022.</w:t>
      </w:r>
    </w:p>
    <w:p w14:paraId="565A3DF5" w14:textId="42498879" w:rsidR="009B5D30" w:rsidRPr="00F313A5" w:rsidRDefault="4932ED10" w:rsidP="00F313A5">
      <w:pPr>
        <w:pStyle w:val="Nivel2"/>
        <w:spacing w:line="360" w:lineRule="auto"/>
        <w:rPr>
          <w:rFonts w:ascii="Cambria" w:hAnsi="Cambria"/>
          <w:sz w:val="22"/>
          <w:szCs w:val="22"/>
        </w:rPr>
      </w:pPr>
      <w:r w:rsidRPr="00F313A5">
        <w:rPr>
          <w:rFonts w:ascii="Cambria" w:hAnsi="Cambria"/>
          <w:sz w:val="22"/>
          <w:szCs w:val="22"/>
        </w:rPr>
        <w:t xml:space="preserve">No caso de atraso pelo Contratante, os valores devidos ao contratado serão atualizados monetariamente entre o termo final do prazo de pagamento até a data de sua efetiva realização, mediante aplicação do índice </w:t>
      </w:r>
      <w:r w:rsidR="00716730" w:rsidRPr="00F313A5">
        <w:rPr>
          <w:rFonts w:ascii="Cambria" w:hAnsi="Cambria"/>
          <w:iCs/>
          <w:sz w:val="22"/>
          <w:szCs w:val="22"/>
        </w:rPr>
        <w:t xml:space="preserve">INPC </w:t>
      </w:r>
      <w:r w:rsidRPr="00F313A5">
        <w:rPr>
          <w:rFonts w:ascii="Cambria" w:hAnsi="Cambria"/>
          <w:sz w:val="22"/>
          <w:szCs w:val="22"/>
        </w:rPr>
        <w:t>de correção monetária.</w:t>
      </w:r>
    </w:p>
    <w:p w14:paraId="0FCFA359" w14:textId="60DE3BCF" w:rsidR="009B5D30" w:rsidRPr="00F313A5" w:rsidRDefault="00E25B30" w:rsidP="00F313A5">
      <w:pPr>
        <w:pStyle w:val="Nvel1-SemBlack"/>
        <w:spacing w:line="360" w:lineRule="auto"/>
        <w:rPr>
          <w:rFonts w:ascii="Cambria" w:hAnsi="Cambria"/>
          <w:sz w:val="22"/>
          <w:szCs w:val="22"/>
        </w:rPr>
      </w:pPr>
      <w:r w:rsidRPr="00F313A5">
        <w:rPr>
          <w:rFonts w:ascii="Cambria" w:hAnsi="Cambria"/>
          <w:sz w:val="22"/>
          <w:szCs w:val="22"/>
        </w:rPr>
        <w:t>Forma de pagamento</w:t>
      </w:r>
    </w:p>
    <w:p w14:paraId="5EB713B0" w14:textId="6BF515A6" w:rsidR="009B5D30" w:rsidRPr="00F313A5" w:rsidRDefault="4932ED10" w:rsidP="00F313A5">
      <w:pPr>
        <w:pStyle w:val="Nivel2"/>
        <w:spacing w:line="360" w:lineRule="auto"/>
        <w:rPr>
          <w:rFonts w:ascii="Cambria" w:hAnsi="Cambria"/>
          <w:sz w:val="22"/>
          <w:szCs w:val="22"/>
        </w:rPr>
      </w:pPr>
      <w:r w:rsidRPr="00F313A5">
        <w:rPr>
          <w:rFonts w:ascii="Cambria" w:hAnsi="Cambria"/>
          <w:sz w:val="22"/>
          <w:szCs w:val="22"/>
        </w:rPr>
        <w:t>O pagamento será realizado através de ordem bancária, para crédito em banco, agência e conta corrente indicados pelo contratado.</w:t>
      </w:r>
    </w:p>
    <w:p w14:paraId="307B3A54" w14:textId="32DF1082" w:rsidR="009B5D30" w:rsidRPr="00F313A5" w:rsidRDefault="4932ED10" w:rsidP="00F313A5">
      <w:pPr>
        <w:pStyle w:val="Nivel2"/>
        <w:spacing w:line="360" w:lineRule="auto"/>
        <w:rPr>
          <w:rFonts w:ascii="Cambria" w:hAnsi="Cambria"/>
          <w:color w:val="auto"/>
          <w:sz w:val="22"/>
          <w:szCs w:val="22"/>
        </w:rPr>
      </w:pPr>
      <w:r w:rsidRPr="00F313A5">
        <w:rPr>
          <w:rFonts w:ascii="Cambria" w:hAnsi="Cambria"/>
          <w:sz w:val="22"/>
          <w:szCs w:val="22"/>
        </w:rPr>
        <w:t xml:space="preserve">Será considerada data do pagamento o dia em que constar como emitida a ordem bancária para </w:t>
      </w:r>
      <w:r w:rsidRPr="00F313A5">
        <w:rPr>
          <w:rFonts w:ascii="Cambria" w:hAnsi="Cambria"/>
          <w:color w:val="auto"/>
          <w:sz w:val="22"/>
          <w:szCs w:val="22"/>
        </w:rPr>
        <w:t>pagamento.</w:t>
      </w:r>
    </w:p>
    <w:p w14:paraId="77A6B7AF" w14:textId="77777777" w:rsidR="00C143BD" w:rsidRPr="00F313A5" w:rsidRDefault="0578C119" w:rsidP="00F313A5">
      <w:pPr>
        <w:pStyle w:val="Nivel2"/>
        <w:spacing w:line="360" w:lineRule="auto"/>
        <w:rPr>
          <w:rFonts w:ascii="Cambria" w:hAnsi="Cambria"/>
          <w:sz w:val="22"/>
          <w:szCs w:val="22"/>
        </w:rPr>
      </w:pPr>
      <w:r w:rsidRPr="00F313A5">
        <w:rPr>
          <w:rFonts w:ascii="Cambria" w:hAnsi="Cambria"/>
          <w:sz w:val="22"/>
          <w:szCs w:val="22"/>
        </w:rPr>
        <w:t>Quando do pagamento, será efetuada a retenção tributária prevista na legislação aplicável.</w:t>
      </w:r>
    </w:p>
    <w:p w14:paraId="51E1B84C" w14:textId="13CECBC8" w:rsidR="00C143BD" w:rsidRPr="00F313A5" w:rsidRDefault="0578C119" w:rsidP="00F313A5">
      <w:pPr>
        <w:pStyle w:val="Nivel3"/>
        <w:spacing w:line="360" w:lineRule="auto"/>
        <w:rPr>
          <w:rFonts w:ascii="Cambria" w:hAnsi="Cambria"/>
          <w:sz w:val="22"/>
          <w:szCs w:val="22"/>
        </w:rPr>
      </w:pPr>
      <w:r w:rsidRPr="00F313A5">
        <w:rPr>
          <w:rFonts w:ascii="Cambria" w:hAnsi="Cambria"/>
          <w:sz w:val="22"/>
          <w:szCs w:val="22"/>
        </w:rPr>
        <w:t>Independentemente do percentual de tributo inserido na planilha, quando houver, serão retidos na fonte, quando da realização do pagamento, os percentuais estabelecidos na legislação vigente.</w:t>
      </w:r>
    </w:p>
    <w:p w14:paraId="380D774E" w14:textId="24AB7E26" w:rsidR="00C143BD" w:rsidRPr="00F313A5" w:rsidRDefault="0578C119" w:rsidP="00F313A5">
      <w:pPr>
        <w:pStyle w:val="Nivel2"/>
        <w:spacing w:line="360" w:lineRule="auto"/>
        <w:rPr>
          <w:rFonts w:ascii="Cambria" w:hAnsi="Cambria"/>
          <w:sz w:val="22"/>
          <w:szCs w:val="22"/>
        </w:rPr>
      </w:pPr>
      <w:r w:rsidRPr="00F313A5">
        <w:rPr>
          <w:rFonts w:ascii="Cambria" w:hAnsi="Cambria"/>
          <w:sz w:val="22"/>
          <w:szCs w:val="22"/>
        </w:rPr>
        <w:t xml:space="preserve">O contratado regularmente optante pelo Simples Nacional, nos termos da Lei Complementar nº 123, de 2006, não sofrerá a retenção tributária quanto aos impostos e contribuições abrangidos por </w:t>
      </w:r>
      <w:r w:rsidRPr="00F313A5">
        <w:rPr>
          <w:rFonts w:ascii="Cambria" w:hAnsi="Cambria"/>
          <w:sz w:val="22"/>
          <w:szCs w:val="22"/>
        </w:rPr>
        <w:lastRenderedPageBreak/>
        <w:t>aquele regime. No entanto, o pagamento ficará condicionado à apresentação de comprovação, por meio de documento oficial, de que faz jus ao tratamento tributário favorecido previsto na referida Lei Complementar.</w:t>
      </w:r>
    </w:p>
    <w:p w14:paraId="51D33B83" w14:textId="5E233962" w:rsidR="009B5D30" w:rsidRPr="00F313A5" w:rsidRDefault="00E25B30" w:rsidP="00F313A5">
      <w:pPr>
        <w:pStyle w:val="Nvel1-SemBlack"/>
        <w:spacing w:line="360" w:lineRule="auto"/>
        <w:rPr>
          <w:rFonts w:ascii="Cambria" w:hAnsi="Cambria"/>
          <w:sz w:val="22"/>
          <w:szCs w:val="22"/>
        </w:rPr>
      </w:pPr>
      <w:r w:rsidRPr="00F313A5">
        <w:rPr>
          <w:rFonts w:ascii="Cambria" w:hAnsi="Cambria"/>
          <w:sz w:val="22"/>
          <w:szCs w:val="22"/>
        </w:rPr>
        <w:t>Cessão de crédito</w:t>
      </w:r>
    </w:p>
    <w:p w14:paraId="39C0FBAB" w14:textId="78947206" w:rsidR="009B5D30" w:rsidRPr="00F313A5" w:rsidRDefault="4932ED10" w:rsidP="00F313A5">
      <w:pPr>
        <w:pStyle w:val="Nivel2"/>
        <w:spacing w:line="360" w:lineRule="auto"/>
        <w:rPr>
          <w:rFonts w:ascii="Cambria" w:hAnsi="Cambria"/>
          <w:sz w:val="22"/>
          <w:szCs w:val="22"/>
        </w:rPr>
      </w:pPr>
      <w:r w:rsidRPr="00F313A5">
        <w:rPr>
          <w:rFonts w:ascii="Cambria" w:hAnsi="Cambria"/>
          <w:sz w:val="22"/>
          <w:szCs w:val="22"/>
        </w:rPr>
        <w:t xml:space="preserve">É admitida a cessão fiduciária de direitos creditícios com instituição financeira, nos termos e de acordo com os procedimentos previstos na Instrução Normativa SEGES/ME nº 53, de 8 de </w:t>
      </w:r>
      <w:r w:rsidR="004551E3" w:rsidRPr="00F313A5">
        <w:rPr>
          <w:rFonts w:ascii="Cambria" w:hAnsi="Cambria"/>
          <w:sz w:val="22"/>
          <w:szCs w:val="22"/>
        </w:rPr>
        <w:t>julho</w:t>
      </w:r>
      <w:r w:rsidRPr="00F313A5">
        <w:rPr>
          <w:rFonts w:ascii="Cambria" w:hAnsi="Cambria"/>
          <w:sz w:val="22"/>
          <w:szCs w:val="22"/>
        </w:rPr>
        <w:t xml:space="preserve"> de 2020, conforme as regras deste presente tópico.</w:t>
      </w:r>
    </w:p>
    <w:p w14:paraId="3B839B40" w14:textId="63596C38" w:rsidR="009B5D30" w:rsidRPr="00F313A5" w:rsidRDefault="4932ED10" w:rsidP="00F313A5">
      <w:pPr>
        <w:pStyle w:val="Nvel3-R"/>
        <w:spacing w:line="360" w:lineRule="auto"/>
        <w:rPr>
          <w:rFonts w:ascii="Cambria" w:hAnsi="Cambria"/>
          <w:i w:val="0"/>
          <w:color w:val="000000" w:themeColor="text1"/>
          <w:sz w:val="22"/>
          <w:szCs w:val="22"/>
        </w:rPr>
      </w:pPr>
      <w:r w:rsidRPr="00F313A5">
        <w:rPr>
          <w:rFonts w:ascii="Cambria" w:hAnsi="Cambria"/>
          <w:i w:val="0"/>
          <w:color w:val="000000" w:themeColor="text1"/>
          <w:sz w:val="22"/>
          <w:szCs w:val="22"/>
        </w:rPr>
        <w:t xml:space="preserve">As cessões de crédito </w:t>
      </w:r>
      <w:r w:rsidR="00A803E8" w:rsidRPr="00F313A5">
        <w:rPr>
          <w:rStyle w:val="normaltextrun"/>
          <w:rFonts w:ascii="Cambria" w:hAnsi="Cambria"/>
          <w:i w:val="0"/>
          <w:iCs w:val="0"/>
          <w:color w:val="000000" w:themeColor="text1"/>
          <w:sz w:val="22"/>
          <w:szCs w:val="22"/>
        </w:rPr>
        <w:t>não abrangidas pela Instrução Normativa SEGES/ME nº 53, de 8 de julho de 2020</w:t>
      </w:r>
      <w:r w:rsidR="00C068A8" w:rsidRPr="00F313A5">
        <w:rPr>
          <w:rStyle w:val="normaltextrun"/>
          <w:rFonts w:ascii="Cambria" w:hAnsi="Cambria"/>
          <w:i w:val="0"/>
          <w:iCs w:val="0"/>
          <w:color w:val="000000" w:themeColor="text1"/>
          <w:sz w:val="22"/>
          <w:szCs w:val="22"/>
        </w:rPr>
        <w:t>,</w:t>
      </w:r>
      <w:r w:rsidRPr="00F313A5">
        <w:rPr>
          <w:rFonts w:ascii="Cambria" w:hAnsi="Cambria"/>
          <w:i w:val="0"/>
          <w:color w:val="000000" w:themeColor="text1"/>
          <w:sz w:val="22"/>
          <w:szCs w:val="22"/>
        </w:rPr>
        <w:t xml:space="preserve"> dependerão de prévia aprovação do contratante.</w:t>
      </w:r>
    </w:p>
    <w:p w14:paraId="3A26DE23" w14:textId="407FEAC9" w:rsidR="001C4A73" w:rsidRPr="00F313A5" w:rsidRDefault="3CD53FAA" w:rsidP="00F313A5">
      <w:pPr>
        <w:pStyle w:val="Nivel2"/>
        <w:spacing w:line="360" w:lineRule="auto"/>
        <w:rPr>
          <w:rFonts w:ascii="Cambria" w:hAnsi="Cambria"/>
          <w:sz w:val="22"/>
          <w:szCs w:val="22"/>
        </w:rPr>
      </w:pPr>
      <w:r w:rsidRPr="00F313A5">
        <w:rPr>
          <w:rFonts w:ascii="Cambria" w:hAnsi="Cambria"/>
          <w:sz w:val="22"/>
          <w:szCs w:val="22"/>
        </w:rPr>
        <w:t>A eficácia da cessão de crédito</w:t>
      </w:r>
      <w:r w:rsidR="00A803E8" w:rsidRPr="00F313A5">
        <w:rPr>
          <w:rFonts w:ascii="Cambria" w:hAnsi="Cambria"/>
          <w:iCs/>
          <w:sz w:val="22"/>
          <w:szCs w:val="22"/>
        </w:rPr>
        <w:t xml:space="preserve"> </w:t>
      </w:r>
      <w:r w:rsidR="00A803E8" w:rsidRPr="00F313A5">
        <w:rPr>
          <w:rStyle w:val="normaltextrun"/>
          <w:rFonts w:ascii="Cambria" w:hAnsi="Cambria"/>
          <w:iCs/>
          <w:sz w:val="22"/>
          <w:szCs w:val="22"/>
        </w:rPr>
        <w:t>não abrangida pela Instrução Normativa SEGES/ME nº 53, de 8 de julho de 2020</w:t>
      </w:r>
      <w:r w:rsidRPr="00F313A5">
        <w:rPr>
          <w:rFonts w:ascii="Cambria" w:hAnsi="Cambria"/>
          <w:sz w:val="22"/>
          <w:szCs w:val="22"/>
        </w:rPr>
        <w:t>, em relação à Administração, está condicionada à celebração de termo aditivo ao contrato administrativo.</w:t>
      </w:r>
    </w:p>
    <w:p w14:paraId="0024AB3A" w14:textId="3C73AA5E" w:rsidR="001C4A73" w:rsidRPr="00F313A5" w:rsidRDefault="3CD53FAA" w:rsidP="00F313A5">
      <w:pPr>
        <w:pStyle w:val="Nivel2"/>
        <w:spacing w:line="360" w:lineRule="auto"/>
        <w:rPr>
          <w:rFonts w:ascii="Cambria" w:hAnsi="Cambria"/>
          <w:sz w:val="22"/>
          <w:szCs w:val="22"/>
        </w:rPr>
      </w:pPr>
      <w:r w:rsidRPr="00F313A5">
        <w:rPr>
          <w:rFonts w:ascii="Cambria" w:hAnsi="Cambria"/>
          <w:sz w:val="22"/>
          <w:szCs w:val="22"/>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1" w:anchor="art12">
        <w:r w:rsidRPr="00F313A5">
          <w:rPr>
            <w:rStyle w:val="Hyperlink"/>
            <w:rFonts w:ascii="Cambria" w:hAnsi="Cambria"/>
            <w:sz w:val="22"/>
            <w:szCs w:val="22"/>
          </w:rPr>
          <w:t>art. 12 da Lei nº 8.429, de 1992</w:t>
        </w:r>
      </w:hyperlink>
      <w:r w:rsidRPr="00F313A5">
        <w:rPr>
          <w:rFonts w:ascii="Cambria" w:hAnsi="Cambria"/>
          <w:sz w:val="22"/>
          <w:szCs w:val="22"/>
        </w:rPr>
        <w:t>, nos termos do Parecer JL-01, de 18 de maio de 2020.</w:t>
      </w:r>
      <w:bookmarkStart w:id="4" w:name="_Hlk114498447"/>
      <w:bookmarkEnd w:id="4"/>
    </w:p>
    <w:p w14:paraId="19C980A0" w14:textId="579EF774" w:rsidR="001C4A73" w:rsidRPr="00F313A5" w:rsidRDefault="3CD53FAA" w:rsidP="00F313A5">
      <w:pPr>
        <w:pStyle w:val="Nivel2"/>
        <w:spacing w:line="360" w:lineRule="auto"/>
        <w:rPr>
          <w:rFonts w:ascii="Cambria" w:hAnsi="Cambria"/>
          <w:sz w:val="22"/>
          <w:szCs w:val="22"/>
        </w:rPr>
      </w:pPr>
      <w:r w:rsidRPr="00F313A5">
        <w:rPr>
          <w:rFonts w:ascii="Cambria" w:hAnsi="Cambria"/>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726C1DF1" w:rsidRPr="00F313A5">
        <w:rPr>
          <w:rFonts w:ascii="Cambria" w:hAnsi="Cambria"/>
          <w:sz w:val="22"/>
          <w:szCs w:val="22"/>
        </w:rPr>
        <w:t xml:space="preserve"> (</w:t>
      </w:r>
      <w:r w:rsidR="00860841" w:rsidRPr="00F313A5">
        <w:rPr>
          <w:rFonts w:ascii="Cambria" w:hAnsi="Cambria"/>
          <w:sz w:val="22"/>
          <w:szCs w:val="22"/>
        </w:rPr>
        <w:t>Instrução Normativa n</w:t>
      </w:r>
      <w:r w:rsidR="726C1DF1" w:rsidRPr="00F313A5">
        <w:rPr>
          <w:rFonts w:ascii="Cambria" w:hAnsi="Cambria"/>
          <w:sz w:val="22"/>
          <w:szCs w:val="22"/>
        </w:rPr>
        <w:t xml:space="preserve">º 53, </w:t>
      </w:r>
      <w:r w:rsidR="00860841" w:rsidRPr="00F313A5">
        <w:rPr>
          <w:rFonts w:ascii="Cambria" w:hAnsi="Cambria"/>
          <w:sz w:val="22"/>
          <w:szCs w:val="22"/>
        </w:rPr>
        <w:t xml:space="preserve">de 8 de julho de 2020 </w:t>
      </w:r>
      <w:r w:rsidR="726C1DF1" w:rsidRPr="00F313A5">
        <w:rPr>
          <w:rFonts w:ascii="Cambria" w:hAnsi="Cambria"/>
          <w:sz w:val="22"/>
          <w:szCs w:val="22"/>
        </w:rPr>
        <w:t>e Anexos)</w:t>
      </w:r>
      <w:bookmarkStart w:id="5" w:name="_Hlk114498479"/>
      <w:bookmarkEnd w:id="5"/>
      <w:r w:rsidRPr="00F313A5">
        <w:rPr>
          <w:rFonts w:ascii="Cambria" w:hAnsi="Cambria"/>
          <w:sz w:val="22"/>
          <w:szCs w:val="22"/>
        </w:rPr>
        <w:t>.</w:t>
      </w:r>
    </w:p>
    <w:p w14:paraId="2CFE7DA5" w14:textId="7FADBCCB" w:rsidR="001C4A73" w:rsidRPr="00F313A5" w:rsidRDefault="3CD53FAA" w:rsidP="00F313A5">
      <w:pPr>
        <w:pStyle w:val="Nivel2"/>
        <w:spacing w:line="360" w:lineRule="auto"/>
        <w:rPr>
          <w:rFonts w:ascii="Cambria" w:hAnsi="Cambria"/>
          <w:sz w:val="22"/>
          <w:szCs w:val="22"/>
        </w:rPr>
      </w:pPr>
      <w:r w:rsidRPr="00F313A5">
        <w:rPr>
          <w:rFonts w:ascii="Cambria" w:hAnsi="Cambria"/>
          <w:sz w:val="22"/>
          <w:szCs w:val="22"/>
        </w:rPr>
        <w:t>A cessão de crédito não afetará a execução do objeto contratado, que continuará sob a integral responsabilidade do contratado.</w:t>
      </w:r>
    </w:p>
    <w:p w14:paraId="399D603C" w14:textId="2E50E623" w:rsidR="00FF2673" w:rsidRPr="00F313A5" w:rsidRDefault="77CDFE55" w:rsidP="00F313A5">
      <w:pPr>
        <w:pStyle w:val="Nivel01"/>
        <w:spacing w:line="360" w:lineRule="auto"/>
        <w:rPr>
          <w:rFonts w:ascii="Cambria" w:eastAsia="Calibri" w:hAnsi="Cambria" w:cs="Calibri"/>
          <w:sz w:val="22"/>
          <w:szCs w:val="22"/>
        </w:rPr>
      </w:pPr>
      <w:r w:rsidRPr="00F313A5">
        <w:rPr>
          <w:rFonts w:ascii="Cambria" w:hAnsi="Cambria"/>
          <w:sz w:val="22"/>
          <w:szCs w:val="22"/>
        </w:rPr>
        <w:lastRenderedPageBreak/>
        <w:t xml:space="preserve">FORMA </w:t>
      </w:r>
      <w:r w:rsidR="2DFE62E3" w:rsidRPr="00F313A5">
        <w:rPr>
          <w:rFonts w:ascii="Cambria" w:hAnsi="Cambria"/>
          <w:sz w:val="22"/>
          <w:szCs w:val="22"/>
        </w:rPr>
        <w:t>E CRITÉRIOS DE SELEÇÃO DO FORNECEDOR</w:t>
      </w:r>
      <w:r w:rsidR="4E1D9B5D" w:rsidRPr="00F313A5">
        <w:rPr>
          <w:rFonts w:ascii="Cambria" w:hAnsi="Cambria"/>
          <w:sz w:val="22"/>
          <w:szCs w:val="22"/>
        </w:rPr>
        <w:t xml:space="preserve"> E REGIME DE EXECUÇÃO</w:t>
      </w:r>
    </w:p>
    <w:p w14:paraId="668997D3" w14:textId="04219A6A" w:rsidR="0060402B" w:rsidRPr="00F313A5" w:rsidRDefault="0060402B" w:rsidP="00F313A5">
      <w:pPr>
        <w:pStyle w:val="Nvel1-SemBlack"/>
        <w:spacing w:line="360" w:lineRule="auto"/>
        <w:rPr>
          <w:rFonts w:ascii="Cambria" w:eastAsiaTheme="minorEastAsia" w:hAnsi="Cambria"/>
          <w:sz w:val="22"/>
          <w:szCs w:val="22"/>
        </w:rPr>
      </w:pPr>
      <w:r w:rsidRPr="00F313A5">
        <w:rPr>
          <w:rFonts w:ascii="Cambria" w:hAnsi="Cambria"/>
          <w:sz w:val="22"/>
          <w:szCs w:val="22"/>
        </w:rPr>
        <w:t>Forma de seleção e critério de julgamento da proposta</w:t>
      </w:r>
    </w:p>
    <w:p w14:paraId="6581BE9A" w14:textId="478E9548" w:rsidR="00FF2673" w:rsidRPr="00F313A5" w:rsidRDefault="5A3B133D" w:rsidP="00F313A5">
      <w:pPr>
        <w:pStyle w:val="Nivel2"/>
        <w:spacing w:line="360" w:lineRule="auto"/>
        <w:rPr>
          <w:rFonts w:ascii="Cambria" w:eastAsia="Arial" w:hAnsi="Cambria"/>
          <w:color w:val="FF0000"/>
          <w:sz w:val="22"/>
          <w:szCs w:val="22"/>
        </w:rPr>
      </w:pPr>
      <w:r w:rsidRPr="00F313A5">
        <w:rPr>
          <w:rFonts w:ascii="Cambria" w:eastAsia="Arial" w:hAnsi="Cambria"/>
          <w:sz w:val="22"/>
          <w:szCs w:val="22"/>
        </w:rPr>
        <w:t>O fornecedor</w:t>
      </w:r>
      <w:r w:rsidR="30364F49" w:rsidRPr="00F313A5">
        <w:rPr>
          <w:rFonts w:ascii="Cambria" w:hAnsi="Cambria"/>
          <w:sz w:val="22"/>
          <w:szCs w:val="22"/>
        </w:rPr>
        <w:t xml:space="preserve"> será selecionado por meio da realização de procedimento de LICITAÇÃO, na modalidade </w:t>
      </w:r>
      <w:r w:rsidR="00D925F2" w:rsidRPr="00F313A5">
        <w:rPr>
          <w:rFonts w:ascii="Cambria" w:hAnsi="Cambria"/>
          <w:sz w:val="22"/>
          <w:szCs w:val="22"/>
        </w:rPr>
        <w:t>CONCORRÊNCIA PÚBLICA</w:t>
      </w:r>
      <w:r w:rsidR="30364F49" w:rsidRPr="00F313A5">
        <w:rPr>
          <w:rFonts w:ascii="Cambria" w:hAnsi="Cambria"/>
          <w:sz w:val="22"/>
          <w:szCs w:val="22"/>
        </w:rPr>
        <w:t>, sob a forma ELETRÔNICA</w:t>
      </w:r>
      <w:r w:rsidRPr="00F313A5">
        <w:rPr>
          <w:rFonts w:ascii="Cambria" w:eastAsia="Arial" w:hAnsi="Cambria"/>
          <w:sz w:val="22"/>
          <w:szCs w:val="22"/>
        </w:rPr>
        <w:t xml:space="preserve">, com adoção do critério de julgamento pelo </w:t>
      </w:r>
      <w:r w:rsidR="009608F4" w:rsidRPr="00F313A5">
        <w:rPr>
          <w:rFonts w:ascii="Cambria" w:eastAsia="Arial" w:hAnsi="Cambria"/>
          <w:sz w:val="22"/>
          <w:szCs w:val="22"/>
        </w:rPr>
        <w:t>MENOR PREÇO</w:t>
      </w:r>
      <w:r w:rsidR="00BB15C3" w:rsidRPr="009A14BD">
        <w:rPr>
          <w:rFonts w:ascii="Cambria" w:eastAsia="Arial" w:hAnsi="Cambria"/>
          <w:color w:val="auto"/>
          <w:sz w:val="22"/>
          <w:szCs w:val="22"/>
        </w:rPr>
        <w:t xml:space="preserve"> GLOBAL</w:t>
      </w:r>
      <w:r w:rsidR="009608F4" w:rsidRPr="009A14BD">
        <w:rPr>
          <w:rFonts w:ascii="Cambria" w:eastAsia="Arial" w:hAnsi="Cambria"/>
          <w:color w:val="auto"/>
          <w:sz w:val="22"/>
          <w:szCs w:val="22"/>
        </w:rPr>
        <w:t>.</w:t>
      </w:r>
    </w:p>
    <w:p w14:paraId="4BB9622B" w14:textId="5600834F" w:rsidR="502E7E5F" w:rsidRPr="00F313A5" w:rsidRDefault="5AB83EF4" w:rsidP="00F313A5">
      <w:pPr>
        <w:pStyle w:val="Nvel1-SemBlack"/>
        <w:spacing w:line="360" w:lineRule="auto"/>
        <w:rPr>
          <w:rFonts w:ascii="Cambria" w:hAnsi="Cambria"/>
          <w:sz w:val="22"/>
          <w:szCs w:val="22"/>
        </w:rPr>
      </w:pPr>
      <w:r w:rsidRPr="00F313A5">
        <w:rPr>
          <w:rFonts w:ascii="Cambria" w:hAnsi="Cambria"/>
          <w:sz w:val="22"/>
          <w:szCs w:val="22"/>
        </w:rPr>
        <w:t>Regime de execução</w:t>
      </w:r>
    </w:p>
    <w:p w14:paraId="2A093C80" w14:textId="558AC5EA" w:rsidR="502E7E5F" w:rsidRPr="00F313A5" w:rsidRDefault="502E7E5F" w:rsidP="00F313A5">
      <w:pPr>
        <w:pStyle w:val="Nivel2"/>
        <w:spacing w:line="360" w:lineRule="auto"/>
        <w:rPr>
          <w:rFonts w:ascii="Cambria" w:hAnsi="Cambria"/>
          <w:color w:val="FF0000"/>
          <w:sz w:val="22"/>
          <w:szCs w:val="22"/>
        </w:rPr>
      </w:pPr>
      <w:r w:rsidRPr="00F313A5">
        <w:rPr>
          <w:rFonts w:ascii="Cambria" w:hAnsi="Cambria"/>
          <w:sz w:val="22"/>
          <w:szCs w:val="22"/>
        </w:rPr>
        <w:t xml:space="preserve">O regime de execução do contrato será </w:t>
      </w:r>
      <w:r w:rsidR="00C86AA3" w:rsidRPr="00F313A5">
        <w:rPr>
          <w:rFonts w:ascii="Cambria" w:hAnsi="Cambria"/>
          <w:sz w:val="22"/>
          <w:szCs w:val="22"/>
        </w:rPr>
        <w:t>empreitada por preço global.</w:t>
      </w:r>
    </w:p>
    <w:p w14:paraId="59737237" w14:textId="3D0F92DE" w:rsidR="353BE908" w:rsidRPr="00F313A5" w:rsidRDefault="667472ED" w:rsidP="00F313A5">
      <w:pPr>
        <w:pStyle w:val="Nvel1-SemBlack"/>
        <w:spacing w:line="360" w:lineRule="auto"/>
        <w:rPr>
          <w:rFonts w:ascii="Cambria" w:hAnsi="Cambria"/>
          <w:sz w:val="22"/>
          <w:szCs w:val="22"/>
        </w:rPr>
      </w:pPr>
      <w:r w:rsidRPr="00F313A5">
        <w:rPr>
          <w:rFonts w:ascii="Cambria" w:hAnsi="Cambria"/>
          <w:sz w:val="22"/>
          <w:szCs w:val="22"/>
        </w:rPr>
        <w:t>Critérios de aceitabilidade de preços</w:t>
      </w:r>
      <w:r w:rsidR="0051799E" w:rsidRPr="00F313A5">
        <w:rPr>
          <w:rFonts w:ascii="Cambria" w:hAnsi="Cambria"/>
          <w:sz w:val="22"/>
          <w:szCs w:val="22"/>
        </w:rPr>
        <w:t xml:space="preserve"> </w:t>
      </w:r>
    </w:p>
    <w:p w14:paraId="16485C33" w14:textId="080D40D9" w:rsidR="009F6183" w:rsidRPr="00F313A5" w:rsidRDefault="00E44D80" w:rsidP="00F313A5">
      <w:pPr>
        <w:pStyle w:val="Nivel3"/>
        <w:spacing w:line="360" w:lineRule="auto"/>
        <w:rPr>
          <w:rFonts w:ascii="Cambria" w:hAnsi="Cambria"/>
          <w:sz w:val="22"/>
          <w:szCs w:val="22"/>
        </w:rPr>
      </w:pPr>
      <w:r w:rsidRPr="00F313A5">
        <w:rPr>
          <w:rFonts w:ascii="Cambria" w:hAnsi="Cambria"/>
          <w:sz w:val="22"/>
          <w:szCs w:val="22"/>
        </w:rPr>
        <w:t>O</w:t>
      </w:r>
      <w:r w:rsidR="68E50178" w:rsidRPr="00F313A5">
        <w:rPr>
          <w:rFonts w:ascii="Cambria" w:hAnsi="Cambria"/>
          <w:sz w:val="22"/>
          <w:szCs w:val="22"/>
        </w:rPr>
        <w:t xml:space="preserve"> critério de aceitabilidade de preços será o valor global estimado para a contratação.</w:t>
      </w:r>
    </w:p>
    <w:p w14:paraId="5D82AD12" w14:textId="17DBB9A4" w:rsidR="2FDDB6E8" w:rsidRPr="00F313A5" w:rsidRDefault="68E50178" w:rsidP="00F313A5">
      <w:pPr>
        <w:pStyle w:val="Nvel3-R"/>
        <w:spacing w:line="360" w:lineRule="auto"/>
        <w:rPr>
          <w:rFonts w:ascii="Cambria" w:hAnsi="Cambria"/>
          <w:i w:val="0"/>
          <w:sz w:val="22"/>
          <w:szCs w:val="22"/>
        </w:rPr>
      </w:pPr>
      <w:r w:rsidRPr="00F313A5">
        <w:rPr>
          <w:rFonts w:ascii="Cambria" w:hAnsi="Cambria"/>
          <w:i w:val="0"/>
          <w:color w:val="000000" w:themeColor="text1"/>
          <w:sz w:val="22"/>
          <w:szCs w:val="22"/>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55D13287" w14:textId="77777777" w:rsidR="00125E21" w:rsidRPr="00F313A5" w:rsidRDefault="00125E21" w:rsidP="00F313A5">
      <w:pPr>
        <w:pStyle w:val="Nvel1-SemBlack"/>
        <w:spacing w:line="360" w:lineRule="auto"/>
        <w:rPr>
          <w:rFonts w:ascii="Cambria" w:hAnsi="Cambria"/>
          <w:sz w:val="22"/>
          <w:szCs w:val="22"/>
        </w:rPr>
      </w:pPr>
      <w:bookmarkStart w:id="6" w:name="_Toc162000814"/>
      <w:r w:rsidRPr="00F313A5">
        <w:rPr>
          <w:rFonts w:ascii="Cambria" w:hAnsi="Cambria"/>
          <w:sz w:val="22"/>
          <w:szCs w:val="22"/>
        </w:rPr>
        <w:t>Exigências de habilitação</w:t>
      </w:r>
    </w:p>
    <w:p w14:paraId="558C38A9"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Para fins de habilitação, deverá o licitante comprovar os seguintes requisitos:</w:t>
      </w:r>
    </w:p>
    <w:p w14:paraId="7F66A081" w14:textId="77777777" w:rsidR="00125E21" w:rsidRPr="00F313A5" w:rsidRDefault="00125E21" w:rsidP="00F313A5">
      <w:pPr>
        <w:pStyle w:val="Nvel1-SemBlack"/>
        <w:spacing w:line="360" w:lineRule="auto"/>
        <w:rPr>
          <w:rFonts w:ascii="Cambria" w:hAnsi="Cambria"/>
          <w:sz w:val="22"/>
          <w:szCs w:val="22"/>
        </w:rPr>
      </w:pPr>
      <w:r w:rsidRPr="00F313A5">
        <w:rPr>
          <w:rFonts w:ascii="Cambria" w:hAnsi="Cambria"/>
          <w:sz w:val="22"/>
          <w:szCs w:val="22"/>
        </w:rPr>
        <w:t>I –</w:t>
      </w:r>
      <w:r w:rsidRPr="00F313A5">
        <w:rPr>
          <w:rFonts w:ascii="Cambria" w:hAnsi="Cambria"/>
          <w:b w:val="0"/>
          <w:sz w:val="22"/>
          <w:szCs w:val="22"/>
        </w:rPr>
        <w:t xml:space="preserve"> </w:t>
      </w:r>
      <w:r w:rsidRPr="00F313A5">
        <w:rPr>
          <w:rFonts w:ascii="Cambria" w:hAnsi="Cambria"/>
          <w:sz w:val="22"/>
          <w:szCs w:val="22"/>
        </w:rPr>
        <w:t>A documentação exigida para fins de habilitação jurídica, fiscal, social e trabalhista é a seguinte:</w:t>
      </w:r>
    </w:p>
    <w:p w14:paraId="1F287165" w14:textId="77777777" w:rsidR="00125E21" w:rsidRPr="00F313A5" w:rsidRDefault="00125E21" w:rsidP="00F313A5">
      <w:pPr>
        <w:pStyle w:val="Nivel2"/>
        <w:spacing w:line="360" w:lineRule="auto"/>
        <w:rPr>
          <w:rFonts w:ascii="Cambria" w:hAnsi="Cambria"/>
          <w:sz w:val="22"/>
          <w:szCs w:val="22"/>
        </w:rPr>
      </w:pPr>
      <w:bookmarkStart w:id="7" w:name="_Ref115800561"/>
      <w:r w:rsidRPr="00F313A5">
        <w:rPr>
          <w:rFonts w:ascii="Cambria" w:hAnsi="Cambria"/>
          <w:sz w:val="22"/>
          <w:szCs w:val="22"/>
        </w:rPr>
        <w:t>Prova de inscrição no CNPJ;</w:t>
      </w:r>
      <w:bookmarkEnd w:id="7"/>
    </w:p>
    <w:p w14:paraId="6D930555"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p>
    <w:p w14:paraId="3C407F52"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Cópia dos documentos pessoais do representante legal da empresa e/ou do responsável pela assinatura do instrumento contratual, neste último caso, acompanhado de instrumento de mandato público ou particular, com poderes específicos para tal ato ou;</w:t>
      </w:r>
    </w:p>
    <w:p w14:paraId="116146EE"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Inscrição do ato constitutivo, no caso de sociedades civis, acompanhada de prova de diretoria em exercício ou;</w:t>
      </w:r>
    </w:p>
    <w:p w14:paraId="5BEADFA4"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lastRenderedPageBreak/>
        <w:t>Portaria de autorização, em se tratando de empresa ou sociedade estrangeira em funcionamento no País, e ato de registro ou autorização para funcionamento expedido pelo órgão competente, quando a atividade assim exigir;</w:t>
      </w:r>
    </w:p>
    <w:p w14:paraId="5C9285D8"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7C25A58D"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Prova de regularidade para com a Fazenda Municipal do domicílio ou sede da empresa;</w:t>
      </w:r>
    </w:p>
    <w:p w14:paraId="4B4D1C9D"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Prova de regularidade para com a Fazenda Federal, inclusive, as Contribuições Sociais previstas nas alíneas “a” a “d” do Parágrafo único do art. 11 da Lei nº 8.212/1991.</w:t>
      </w:r>
    </w:p>
    <w:p w14:paraId="684F9FC1"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Prova de regularidade relativa ao Fundo de Garantia por Tempo de Serviço (FGTS);</w:t>
      </w:r>
    </w:p>
    <w:p w14:paraId="51B09E75"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Prova de inexistência de débitos inadimplidos perante a Justiça do Trabalho;</w:t>
      </w:r>
    </w:p>
    <w:p w14:paraId="7FBBC531" w14:textId="42DD5AAC"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Prova de Inscrição no cadastro de contribuintes Municipal relativo à sede do fornecedor, relativa à atividade em cujo exercício contrata ou concorre.</w:t>
      </w:r>
      <w:r w:rsidR="001B293C">
        <w:rPr>
          <w:rFonts w:ascii="Cambria" w:hAnsi="Cambria"/>
          <w:sz w:val="22"/>
          <w:szCs w:val="22"/>
        </w:rPr>
        <w:t xml:space="preserve"> </w:t>
      </w:r>
    </w:p>
    <w:bookmarkEnd w:id="6"/>
    <w:p w14:paraId="23F4914E" w14:textId="5B4983A9" w:rsidR="00125E21" w:rsidRPr="00F313A5" w:rsidRDefault="00125E21" w:rsidP="00F313A5">
      <w:pPr>
        <w:pStyle w:val="Nvel1-SemBlack"/>
        <w:spacing w:line="360" w:lineRule="auto"/>
        <w:rPr>
          <w:rFonts w:ascii="Cambria" w:hAnsi="Cambria"/>
          <w:sz w:val="22"/>
          <w:szCs w:val="22"/>
        </w:rPr>
      </w:pPr>
      <w:r w:rsidRPr="00F313A5">
        <w:rPr>
          <w:rFonts w:ascii="Cambria" w:hAnsi="Cambria"/>
          <w:sz w:val="22"/>
          <w:szCs w:val="22"/>
        </w:rPr>
        <w:t xml:space="preserve">II – A documentação exigida para fins de habilitação </w:t>
      </w:r>
      <w:r w:rsidR="004551E3" w:rsidRPr="00F313A5">
        <w:rPr>
          <w:rFonts w:ascii="Cambria" w:hAnsi="Cambria"/>
          <w:sz w:val="22"/>
          <w:szCs w:val="22"/>
        </w:rPr>
        <w:t>econômico-financeira</w:t>
      </w:r>
      <w:r w:rsidRPr="00F313A5">
        <w:rPr>
          <w:rFonts w:ascii="Cambria" w:hAnsi="Cambria"/>
          <w:sz w:val="22"/>
          <w:szCs w:val="22"/>
        </w:rPr>
        <w:t xml:space="preserve"> é a seguinte:</w:t>
      </w:r>
    </w:p>
    <w:p w14:paraId="787724D0"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Certidão Negativa de falência expedida pelo distribuidor da sede do fornecedor;</w:t>
      </w:r>
    </w:p>
    <w:p w14:paraId="0DCC4AB5"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Balanço patrimonial, demonstração de resultado de exercício e demais demonstrações contábeis dos 2 (dois) últimos exercícios sociais;</w:t>
      </w:r>
    </w:p>
    <w:p w14:paraId="715AC111" w14:textId="77777777" w:rsidR="00125E21" w:rsidRPr="00F313A5" w:rsidRDefault="00125E21" w:rsidP="00F313A5">
      <w:pPr>
        <w:pStyle w:val="Nivel3"/>
        <w:spacing w:line="360" w:lineRule="auto"/>
        <w:rPr>
          <w:rFonts w:ascii="Cambria" w:hAnsi="Cambria"/>
          <w:sz w:val="22"/>
          <w:szCs w:val="22"/>
        </w:rPr>
      </w:pPr>
      <w:r w:rsidRPr="00F313A5">
        <w:rPr>
          <w:rFonts w:ascii="Cambria" w:hAnsi="Cambria"/>
          <w:sz w:val="22"/>
          <w:szCs w:val="22"/>
        </w:rPr>
        <w:t>As empresas criadas no exercício financeiro do processo licitatório deverão atender a todas as exigências da habilitação e poderão substituir os demonstrativos contábeis pelo balanço de abertura.</w:t>
      </w:r>
    </w:p>
    <w:p w14:paraId="41AD95AC" w14:textId="77777777" w:rsidR="00125E21" w:rsidRPr="00F313A5" w:rsidRDefault="00125E21" w:rsidP="00F313A5">
      <w:pPr>
        <w:pStyle w:val="Nivel2"/>
        <w:spacing w:line="360" w:lineRule="auto"/>
        <w:rPr>
          <w:rFonts w:ascii="Cambria" w:hAnsi="Cambria"/>
          <w:sz w:val="22"/>
          <w:szCs w:val="22"/>
        </w:rPr>
      </w:pPr>
      <w:r w:rsidRPr="00F313A5">
        <w:rPr>
          <w:rFonts w:ascii="Cambria" w:hAnsi="Cambria"/>
          <w:sz w:val="22"/>
          <w:szCs w:val="22"/>
        </w:rPr>
        <w:t>Comprovação de boa situação financeira da empresa mediante a obtenção de índices de Liquidez Geral (LG), Solvência Geral (SG) e Liquidez Corrente (LC), superiores a 1 (um), obtidos pela aplicação das seguintes fórmulas:</w:t>
      </w:r>
    </w:p>
    <w:p w14:paraId="3B53C1EC" w14:textId="77777777" w:rsidR="00125E21" w:rsidRPr="00F313A5" w:rsidRDefault="00125E21" w:rsidP="00F313A5">
      <w:pPr>
        <w:pStyle w:val="Nivel2"/>
        <w:numPr>
          <w:ilvl w:val="0"/>
          <w:numId w:val="0"/>
        </w:numPr>
        <w:spacing w:line="360" w:lineRule="auto"/>
        <w:rPr>
          <w:rFonts w:ascii="Cambria" w:hAnsi="Cambria"/>
          <w:sz w:val="22"/>
          <w:szCs w:val="22"/>
        </w:rPr>
      </w:pPr>
      <w:r w:rsidRPr="00F313A5">
        <w:rPr>
          <w:rFonts w:ascii="Cambria" w:hAnsi="Cambria"/>
          <w:sz w:val="22"/>
          <w:szCs w:val="22"/>
        </w:rPr>
        <w:t>Liquidez Geral (LG) = (Ativo Circulante + Realizável a Longo Prazo) / (Passivo Circulante + Passivo não Circulante);</w:t>
      </w:r>
    </w:p>
    <w:p w14:paraId="17435DCB" w14:textId="77777777" w:rsidR="00125E21" w:rsidRPr="00F313A5" w:rsidRDefault="00125E21" w:rsidP="00F313A5">
      <w:pPr>
        <w:pStyle w:val="Nivel2"/>
        <w:numPr>
          <w:ilvl w:val="0"/>
          <w:numId w:val="0"/>
        </w:numPr>
        <w:spacing w:line="360" w:lineRule="auto"/>
        <w:rPr>
          <w:rFonts w:ascii="Cambria" w:hAnsi="Cambria"/>
          <w:sz w:val="22"/>
          <w:szCs w:val="22"/>
        </w:rPr>
      </w:pPr>
      <w:r w:rsidRPr="00F313A5">
        <w:rPr>
          <w:rFonts w:ascii="Cambria" w:hAnsi="Cambria"/>
          <w:sz w:val="22"/>
          <w:szCs w:val="22"/>
        </w:rPr>
        <w:t>Solvência Geral (SG) = (Ativo Total) / (Passivo Circulante + Passivo não Circulante); e</w:t>
      </w:r>
    </w:p>
    <w:p w14:paraId="0E71ED2C" w14:textId="77777777" w:rsidR="00125E21" w:rsidRPr="00F313A5" w:rsidRDefault="00125E21" w:rsidP="00F313A5">
      <w:pPr>
        <w:pStyle w:val="Nivel2"/>
        <w:numPr>
          <w:ilvl w:val="0"/>
          <w:numId w:val="0"/>
        </w:numPr>
        <w:spacing w:line="360" w:lineRule="auto"/>
        <w:rPr>
          <w:rFonts w:ascii="Cambria" w:hAnsi="Cambria"/>
          <w:sz w:val="22"/>
          <w:szCs w:val="22"/>
        </w:rPr>
      </w:pPr>
      <w:r w:rsidRPr="00F313A5">
        <w:rPr>
          <w:rFonts w:ascii="Cambria" w:hAnsi="Cambria"/>
          <w:sz w:val="22"/>
          <w:szCs w:val="22"/>
        </w:rPr>
        <w:t>Liquidez Corrente (LC) = (Ativo Circulante) / (Passivo Circulante).</w:t>
      </w:r>
    </w:p>
    <w:p w14:paraId="43A45BD8" w14:textId="77777777" w:rsidR="00125E21" w:rsidRPr="00F313A5" w:rsidRDefault="00125E21" w:rsidP="00F313A5">
      <w:pPr>
        <w:pStyle w:val="Nivel3"/>
        <w:spacing w:line="360" w:lineRule="auto"/>
        <w:rPr>
          <w:rFonts w:ascii="Cambria" w:hAnsi="Cambria"/>
          <w:sz w:val="22"/>
          <w:szCs w:val="22"/>
        </w:rPr>
      </w:pPr>
      <w:r w:rsidRPr="00F313A5">
        <w:rPr>
          <w:rFonts w:ascii="Cambria" w:hAnsi="Cambria"/>
          <w:sz w:val="22"/>
          <w:szCs w:val="22"/>
        </w:rPr>
        <w:t>Caso a empresa, apresente resultado inferior ou igual a 1 (um) em qualquer dos índices de Liquidez Geral (LG), Solvência Geral (SG) e Liquidez Corrente (LC), deverá comprovar capital ou patrimônio líquido mínimo de 10% do valor total estimado da contratação ou do item pertinente.</w:t>
      </w:r>
    </w:p>
    <w:p w14:paraId="1364436A" w14:textId="77777777" w:rsidR="00125E21" w:rsidRPr="00F313A5" w:rsidRDefault="00125E21" w:rsidP="00F313A5">
      <w:pPr>
        <w:pStyle w:val="Nivel3"/>
        <w:spacing w:line="360" w:lineRule="auto"/>
        <w:rPr>
          <w:rFonts w:ascii="Cambria" w:hAnsi="Cambria"/>
          <w:sz w:val="22"/>
          <w:szCs w:val="22"/>
        </w:rPr>
      </w:pPr>
      <w:r w:rsidRPr="00F313A5">
        <w:rPr>
          <w:rFonts w:ascii="Cambria" w:hAnsi="Cambria"/>
          <w:sz w:val="22"/>
          <w:szCs w:val="22"/>
        </w:rPr>
        <w:lastRenderedPageBreak/>
        <w:t>O atendimento dos índices econômicos previstos neste item deverá ser atestado mediante declaração assinada por profissional habilitado da área contábil, apresentada pelo fornecedor.</w:t>
      </w:r>
    </w:p>
    <w:p w14:paraId="22CA5FF9" w14:textId="77777777" w:rsidR="005D1FF2" w:rsidRPr="00F313A5" w:rsidRDefault="005D1FF2" w:rsidP="00F313A5">
      <w:pPr>
        <w:pStyle w:val="Nvel1-SemBlack"/>
        <w:spacing w:line="360" w:lineRule="auto"/>
        <w:rPr>
          <w:rFonts w:ascii="Cambria" w:hAnsi="Cambria"/>
          <w:sz w:val="22"/>
          <w:szCs w:val="22"/>
        </w:rPr>
      </w:pPr>
      <w:bookmarkStart w:id="8" w:name="_Hlk194927665"/>
      <w:bookmarkEnd w:id="1"/>
      <w:r w:rsidRPr="00F313A5">
        <w:rPr>
          <w:rFonts w:ascii="Cambria" w:hAnsi="Cambria"/>
          <w:sz w:val="22"/>
          <w:szCs w:val="22"/>
        </w:rPr>
        <w:t>III – A documentação exigida para fins de qualificação técnica é a seguinte:</w:t>
      </w:r>
    </w:p>
    <w:p w14:paraId="1CB03927" w14:textId="77777777" w:rsidR="003E5E1E" w:rsidRPr="00F313A5" w:rsidRDefault="003E5E1E" w:rsidP="00F313A5">
      <w:pPr>
        <w:pStyle w:val="Nivel2"/>
        <w:spacing w:after="0" w:line="360" w:lineRule="auto"/>
        <w:rPr>
          <w:rFonts w:ascii="Cambria" w:hAnsi="Cambria"/>
          <w:sz w:val="22"/>
          <w:szCs w:val="22"/>
        </w:rPr>
      </w:pPr>
      <w:bookmarkStart w:id="9" w:name="_Ref123202723"/>
      <w:r w:rsidRPr="00F313A5">
        <w:rPr>
          <w:rFonts w:ascii="Cambria" w:hAnsi="Cambria"/>
          <w:sz w:val="22"/>
          <w:szCs w:val="22"/>
        </w:rPr>
        <w:t>Declaração de que o licitante tomou conhecimento de todas as informações e das condições locais para o cumprimento das obrigações objeto da licitação;</w:t>
      </w:r>
      <w:bookmarkEnd w:id="9"/>
    </w:p>
    <w:p w14:paraId="2F8D4B6F"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A declaração acima poderá ser substituída por declaração formal assinada pelo responsável técnico do licitante acerca do conhecimento pleno das condições e peculiaridades da contratação.</w:t>
      </w:r>
    </w:p>
    <w:p w14:paraId="5A93B8FD" w14:textId="77777777" w:rsidR="003E5E1E" w:rsidRPr="00F313A5" w:rsidRDefault="003E5E1E" w:rsidP="00F313A5">
      <w:pPr>
        <w:pStyle w:val="Nivel2"/>
        <w:spacing w:after="0" w:line="360" w:lineRule="auto"/>
        <w:ind w:left="432" w:hanging="432"/>
        <w:rPr>
          <w:rFonts w:ascii="Cambria" w:hAnsi="Cambria"/>
          <w:sz w:val="22"/>
          <w:szCs w:val="22"/>
        </w:rPr>
      </w:pPr>
      <w:bookmarkStart w:id="10" w:name="_Hlk210635789"/>
      <w:r w:rsidRPr="00153185">
        <w:rPr>
          <w:rFonts w:ascii="Cambria" w:hAnsi="Cambria"/>
          <w:color w:val="auto"/>
          <w:sz w:val="22"/>
          <w:szCs w:val="22"/>
        </w:rPr>
        <w:t>Registro ou inscrição da empresa na entidade profissional competente</w:t>
      </w:r>
      <w:r w:rsidRPr="001B293C">
        <w:rPr>
          <w:rFonts w:ascii="Cambria" w:hAnsi="Cambria"/>
          <w:color w:val="EE0000"/>
          <w:sz w:val="22"/>
          <w:szCs w:val="22"/>
        </w:rPr>
        <w:t xml:space="preserve">. </w:t>
      </w:r>
      <w:r w:rsidRPr="00F313A5">
        <w:rPr>
          <w:rFonts w:ascii="Cambria" w:hAnsi="Cambria"/>
          <w:sz w:val="22"/>
          <w:szCs w:val="22"/>
        </w:rPr>
        <w:t>CREA (Conselho Regional de Engenharia e Agronomia) ou CAU (Conselho de Arquitetura e Urbanismo), em plena validade.</w:t>
      </w:r>
    </w:p>
    <w:p w14:paraId="702CAFAD"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Sociedades empresárias estrangeiras atenderão à exigência por meio da apresentação, no momento da assinatura do contrato, da solicitação de registro perante a entidade profissional competente no Brasil.</w:t>
      </w:r>
    </w:p>
    <w:p w14:paraId="7D5C8405" w14:textId="77777777" w:rsidR="003E5E1E" w:rsidRPr="00F313A5" w:rsidRDefault="003E5E1E" w:rsidP="00F313A5">
      <w:pPr>
        <w:pStyle w:val="Nivel2"/>
        <w:spacing w:line="360" w:lineRule="auto"/>
        <w:rPr>
          <w:rFonts w:ascii="Cambria" w:hAnsi="Cambria"/>
          <w:b/>
          <w:bCs/>
          <w:sz w:val="22"/>
          <w:szCs w:val="22"/>
        </w:rPr>
      </w:pPr>
      <w:r w:rsidRPr="00F313A5">
        <w:rPr>
          <w:rFonts w:ascii="Cambria" w:hAnsi="Cambria"/>
          <w:b/>
          <w:bCs/>
          <w:sz w:val="22"/>
          <w:szCs w:val="22"/>
        </w:rPr>
        <w:t>Atestado de Capacidade Técnico-Profissional</w:t>
      </w:r>
    </w:p>
    <w:p w14:paraId="61419D8A" w14:textId="77777777" w:rsidR="003E5E1E" w:rsidRPr="00F313A5" w:rsidRDefault="003E5E1E" w:rsidP="00F313A5">
      <w:pPr>
        <w:pStyle w:val="Nivel3"/>
        <w:spacing w:line="360" w:lineRule="auto"/>
        <w:ind w:left="567"/>
        <w:rPr>
          <w:rFonts w:ascii="Cambria" w:hAnsi="Cambria"/>
          <w:i/>
          <w:iCs/>
          <w:sz w:val="22"/>
          <w:szCs w:val="22"/>
        </w:rPr>
      </w:pPr>
      <w:r w:rsidRPr="00F313A5">
        <w:rPr>
          <w:rFonts w:ascii="Cambria" w:hAnsi="Cambria"/>
          <w:sz w:val="22"/>
          <w:szCs w:val="22"/>
        </w:rPr>
        <w:t xml:space="preserve">Apresentação do(s) profissional(is) indicado(s), devidamente registrado(s) no conselho profissional competente (CREA ou CAU), e que possuam atestado(s) de responsabilidade técnica por obra ou serviço com características semelhantes ao objeto da licitação. </w:t>
      </w:r>
    </w:p>
    <w:p w14:paraId="2D459C5D"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Tal(is) atestado(s), devidamente registrado(s) no CREA ou CAU, deverá(ão) ter sido emitido(s) por pessoa jurídica de direito público ou privado, e estar acompanhado(s) da(s) respectiva(s) Certidão(ões) de Acervo Técnico (CAT), que comprove(m) a execução de obra ou serviço de características semelhantes e compatíveis às do objeto desta licitação, limitadas estas, exclusivamente, às parcelas de maior relevância para o objeto licitado.</w:t>
      </w:r>
    </w:p>
    <w:p w14:paraId="628C5E78" w14:textId="5206BAA5" w:rsidR="003E5E1E" w:rsidRPr="00F313A5" w:rsidRDefault="003E5E1E">
      <w:pPr>
        <w:pStyle w:val="Nivel4"/>
        <w:numPr>
          <w:ilvl w:val="3"/>
          <w:numId w:val="12"/>
        </w:numPr>
        <w:spacing w:line="360" w:lineRule="auto"/>
        <w:rPr>
          <w:rFonts w:ascii="Cambria" w:hAnsi="Cambria"/>
          <w:sz w:val="22"/>
          <w:szCs w:val="22"/>
        </w:rPr>
      </w:pPr>
      <w:r w:rsidRPr="00F313A5">
        <w:rPr>
          <w:rFonts w:ascii="Cambria" w:hAnsi="Cambria"/>
          <w:sz w:val="22"/>
          <w:szCs w:val="22"/>
        </w:rPr>
        <w:t>Para o Engenheiro Civil: serviços de execução de alvenaria; ou</w:t>
      </w:r>
    </w:p>
    <w:p w14:paraId="3E1114C2" w14:textId="6468FDF6" w:rsidR="003E5E1E" w:rsidRPr="00F313A5" w:rsidRDefault="003E5E1E" w:rsidP="00F313A5">
      <w:pPr>
        <w:pStyle w:val="Nivel4"/>
        <w:spacing w:line="360" w:lineRule="auto"/>
        <w:ind w:left="1814"/>
        <w:rPr>
          <w:rFonts w:ascii="Cambria" w:hAnsi="Cambria"/>
          <w:sz w:val="22"/>
          <w:szCs w:val="22"/>
        </w:rPr>
      </w:pPr>
      <w:r w:rsidRPr="00F313A5">
        <w:rPr>
          <w:rFonts w:ascii="Cambria" w:hAnsi="Cambria"/>
          <w:sz w:val="22"/>
          <w:szCs w:val="22"/>
        </w:rPr>
        <w:t>Para o Arquiteto e Urbanista: serviços de execução de alvenaria</w:t>
      </w:r>
      <w:r w:rsidR="001B293C">
        <w:rPr>
          <w:rFonts w:ascii="Cambria" w:hAnsi="Cambria"/>
          <w:sz w:val="22"/>
          <w:szCs w:val="22"/>
        </w:rPr>
        <w:t>.</w:t>
      </w:r>
    </w:p>
    <w:p w14:paraId="30563749" w14:textId="7DA7B355"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A comprovação do vínculo profissional formal do responsável técnico com o licitante deverá ser feita mediante apresentação de um dos seguintes documentos nos termos do §6º, do artigo 67, da Lei nº. 14.133/21</w:t>
      </w:r>
      <w:r w:rsidR="001B293C">
        <w:rPr>
          <w:rFonts w:ascii="Cambria" w:hAnsi="Cambria"/>
          <w:sz w:val="22"/>
          <w:szCs w:val="22"/>
        </w:rPr>
        <w:t>:</w:t>
      </w:r>
    </w:p>
    <w:p w14:paraId="7693B911" w14:textId="77777777" w:rsidR="003E5E1E" w:rsidRPr="00F313A5" w:rsidRDefault="003E5E1E" w:rsidP="00F313A5">
      <w:pPr>
        <w:pStyle w:val="Nivel3"/>
        <w:numPr>
          <w:ilvl w:val="0"/>
          <w:numId w:val="0"/>
        </w:numPr>
        <w:spacing w:line="360" w:lineRule="auto"/>
        <w:ind w:left="708"/>
        <w:rPr>
          <w:rFonts w:ascii="Cambria" w:hAnsi="Cambria"/>
          <w:sz w:val="22"/>
          <w:szCs w:val="22"/>
        </w:rPr>
      </w:pPr>
      <w:r w:rsidRPr="00F313A5">
        <w:rPr>
          <w:rFonts w:ascii="Cambria" w:hAnsi="Cambria"/>
          <w:sz w:val="22"/>
          <w:szCs w:val="22"/>
        </w:rPr>
        <w:t xml:space="preserve">I – No caso de vínculo empregatício: cópia da Carteira de Trabalho e Previdência Social (CTPS) ou Carteira Eletrônica de Trabalho, expedida pelo Ministério do Trabalho, contendo as folhas que demonstrem o número de registro, qualificação civil ou contrato de trabalho; </w:t>
      </w:r>
    </w:p>
    <w:p w14:paraId="1C2FC14E" w14:textId="77777777" w:rsidR="003E5E1E" w:rsidRPr="00F313A5" w:rsidRDefault="003E5E1E" w:rsidP="00F313A5">
      <w:pPr>
        <w:pStyle w:val="Nivel3"/>
        <w:numPr>
          <w:ilvl w:val="0"/>
          <w:numId w:val="0"/>
        </w:numPr>
        <w:spacing w:line="360" w:lineRule="auto"/>
        <w:ind w:left="708"/>
        <w:rPr>
          <w:rFonts w:ascii="Cambria" w:hAnsi="Cambria"/>
          <w:sz w:val="22"/>
          <w:szCs w:val="22"/>
        </w:rPr>
      </w:pPr>
      <w:r w:rsidRPr="00F313A5">
        <w:rPr>
          <w:rFonts w:ascii="Cambria" w:hAnsi="Cambria"/>
          <w:sz w:val="22"/>
          <w:szCs w:val="22"/>
        </w:rPr>
        <w:lastRenderedPageBreak/>
        <w:t xml:space="preserve">II – No caso de vínculo societário: ato constitutivo da empresa devidamente registrado no órgão de Registro de Comércio competente, do domicílio ou da sede do licitante; </w:t>
      </w:r>
    </w:p>
    <w:p w14:paraId="6F179830" w14:textId="77777777" w:rsidR="003E5E1E" w:rsidRPr="00F313A5" w:rsidRDefault="003E5E1E" w:rsidP="00F313A5">
      <w:pPr>
        <w:pStyle w:val="Nivel3"/>
        <w:numPr>
          <w:ilvl w:val="0"/>
          <w:numId w:val="0"/>
        </w:numPr>
        <w:spacing w:line="360" w:lineRule="auto"/>
        <w:ind w:left="708"/>
        <w:rPr>
          <w:rFonts w:ascii="Cambria" w:hAnsi="Cambria"/>
          <w:sz w:val="22"/>
          <w:szCs w:val="22"/>
        </w:rPr>
      </w:pPr>
      <w:r w:rsidRPr="00F313A5">
        <w:rPr>
          <w:rFonts w:ascii="Cambria" w:hAnsi="Cambria"/>
          <w:sz w:val="22"/>
          <w:szCs w:val="22"/>
        </w:rPr>
        <w:t>III – No caso de profissional autônomo: contrato de prestação de serviços.</w:t>
      </w:r>
    </w:p>
    <w:p w14:paraId="773654E2"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(s) profissional(is) indicado(s) na forma supra deverá(ão) participar da obra ou serviço objeto do contrato, e será admitida a sua substituição por profissionais de experiência equivalente ou superior, desde que aprovada pela Administração.</w:t>
      </w:r>
    </w:p>
    <w:p w14:paraId="7A634E38"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O profissional detentor do atestado de responsabilidade técnica deverá integrar a equipe técnica responsável pela execução dos serviços contratados.</w:t>
      </w:r>
    </w:p>
    <w:p w14:paraId="4EBCBEBE" w14:textId="7F1049F9" w:rsidR="003E5E1E" w:rsidRPr="00F313A5" w:rsidRDefault="003E5E1E" w:rsidP="00F313A5">
      <w:pPr>
        <w:pStyle w:val="Nivel2"/>
        <w:numPr>
          <w:ilvl w:val="0"/>
          <w:numId w:val="0"/>
        </w:numPr>
        <w:spacing w:line="360" w:lineRule="auto"/>
        <w:rPr>
          <w:rFonts w:ascii="Cambria" w:hAnsi="Cambria"/>
          <w:sz w:val="22"/>
          <w:szCs w:val="22"/>
        </w:rPr>
      </w:pPr>
    </w:p>
    <w:p w14:paraId="39EE575D" w14:textId="77777777" w:rsidR="003E5E1E" w:rsidRPr="00F313A5" w:rsidRDefault="003E5E1E" w:rsidP="00F313A5">
      <w:pPr>
        <w:pStyle w:val="Nivel2"/>
        <w:spacing w:line="360" w:lineRule="auto"/>
        <w:rPr>
          <w:rFonts w:ascii="Cambria" w:hAnsi="Cambria"/>
          <w:b/>
          <w:bCs/>
          <w:sz w:val="22"/>
          <w:szCs w:val="22"/>
        </w:rPr>
      </w:pPr>
      <w:r w:rsidRPr="00F313A5">
        <w:rPr>
          <w:rFonts w:ascii="Cambria" w:hAnsi="Cambria"/>
          <w:b/>
          <w:bCs/>
          <w:sz w:val="22"/>
          <w:szCs w:val="22"/>
        </w:rPr>
        <w:t>Qualificação Técnico-Operacional</w:t>
      </w:r>
    </w:p>
    <w:p w14:paraId="079A6A8C"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Atestado(s) ou certidão(ões) de Capacidade Técnica Operacional que comprove(m) ter a empresa licitante executado, para pessoa jurídica de direito público ou privado, obras e/ou serviços de características técnicas compatíveis com as características do objeto da presente licitação, compatíveis em características, prazos e cujos quantitativos correspondam, no mínimo, a 50% (cinquenta por cento) (art. 67, §1º e §2º) das parcelas de maior relevância especificadas na Planilha dos Itens.</w:t>
      </w:r>
    </w:p>
    <w:p w14:paraId="49F63594"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Para fins da comprovação de que trata este subitem, o(os) atestado (os) deverá (ão) conter a identificação do órgão da Administração Pública ou empresa emitente, a identificação do contrato extinto ou vigente de prestação de serviços e a discriminação dos serviços executados, além do local onde os serviços foram executados, valores e data.</w:t>
      </w:r>
    </w:p>
    <w:p w14:paraId="05725BDD"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Os atestados deverão dizer respeito a contratos executados com as seguintes características mínimas:</w:t>
      </w:r>
    </w:p>
    <w:p w14:paraId="00CF082A" w14:textId="77777777" w:rsidR="003E5E1E" w:rsidRPr="00F313A5" w:rsidRDefault="003E5E1E" w:rsidP="00F313A5">
      <w:pPr>
        <w:spacing w:line="360" w:lineRule="auto"/>
        <w:rPr>
          <w:rFonts w:ascii="Cambria" w:hAnsi="Cambria"/>
          <w:sz w:val="22"/>
          <w:szCs w:val="22"/>
          <w:lang w:eastAsia="en-US"/>
        </w:rPr>
      </w:pPr>
    </w:p>
    <w:tbl>
      <w:tblPr>
        <w:tblStyle w:val="Tabelacomgrade"/>
        <w:tblW w:w="9747" w:type="dxa"/>
        <w:tblLook w:val="04A0" w:firstRow="1" w:lastRow="0" w:firstColumn="1" w:lastColumn="0" w:noHBand="0" w:noVBand="1"/>
      </w:tblPr>
      <w:tblGrid>
        <w:gridCol w:w="3652"/>
        <w:gridCol w:w="2552"/>
        <w:gridCol w:w="3543"/>
      </w:tblGrid>
      <w:tr w:rsidR="003E5E1E" w:rsidRPr="00F313A5" w14:paraId="1E302813" w14:textId="77777777" w:rsidTr="009B4BF3">
        <w:tc>
          <w:tcPr>
            <w:tcW w:w="3652" w:type="dxa"/>
            <w:vAlign w:val="center"/>
          </w:tcPr>
          <w:p w14:paraId="0F3AF2BF" w14:textId="77777777" w:rsidR="003E5E1E" w:rsidRPr="00F313A5" w:rsidRDefault="003E5E1E" w:rsidP="00F313A5">
            <w:pPr>
              <w:pStyle w:val="Nvel2-Red"/>
              <w:spacing w:line="360" w:lineRule="auto"/>
              <w:rPr>
                <w:rFonts w:ascii="Cambria" w:hAnsi="Cambria"/>
                <w:sz w:val="22"/>
                <w:szCs w:val="22"/>
              </w:rPr>
            </w:pPr>
            <w:r w:rsidRPr="00F313A5">
              <w:rPr>
                <w:rFonts w:ascii="Cambria" w:hAnsi="Cambria"/>
                <w:sz w:val="22"/>
                <w:szCs w:val="22"/>
              </w:rPr>
              <w:t>Descrição</w:t>
            </w:r>
          </w:p>
        </w:tc>
        <w:tc>
          <w:tcPr>
            <w:tcW w:w="2552" w:type="dxa"/>
            <w:vAlign w:val="center"/>
          </w:tcPr>
          <w:p w14:paraId="637F4B79" w14:textId="77777777" w:rsidR="003E5E1E" w:rsidRPr="00F313A5" w:rsidRDefault="003E5E1E" w:rsidP="00F313A5">
            <w:pPr>
              <w:pStyle w:val="Nvel2-Red"/>
              <w:spacing w:line="360" w:lineRule="auto"/>
              <w:rPr>
                <w:rFonts w:ascii="Cambria" w:hAnsi="Cambria"/>
                <w:sz w:val="22"/>
                <w:szCs w:val="22"/>
              </w:rPr>
            </w:pPr>
            <w:r w:rsidRPr="00F313A5">
              <w:rPr>
                <w:rFonts w:ascii="Cambria" w:hAnsi="Cambria"/>
                <w:sz w:val="22"/>
                <w:szCs w:val="22"/>
              </w:rPr>
              <w:t>Quantidade Pretendida</w:t>
            </w:r>
          </w:p>
        </w:tc>
        <w:tc>
          <w:tcPr>
            <w:tcW w:w="3543" w:type="dxa"/>
            <w:vAlign w:val="center"/>
          </w:tcPr>
          <w:p w14:paraId="257F42BE" w14:textId="77777777" w:rsidR="003E5E1E" w:rsidRPr="00F313A5" w:rsidRDefault="003E5E1E" w:rsidP="00F313A5">
            <w:pPr>
              <w:pStyle w:val="Nvel2-Red"/>
              <w:spacing w:line="360" w:lineRule="auto"/>
              <w:rPr>
                <w:rFonts w:ascii="Cambria" w:hAnsi="Cambria"/>
                <w:sz w:val="22"/>
                <w:szCs w:val="22"/>
              </w:rPr>
            </w:pPr>
            <w:r w:rsidRPr="00F313A5">
              <w:rPr>
                <w:rFonts w:ascii="Cambria" w:hAnsi="Cambria"/>
                <w:sz w:val="22"/>
                <w:szCs w:val="22"/>
              </w:rPr>
              <w:t>Quantitativo a ser comprovado</w:t>
            </w:r>
          </w:p>
        </w:tc>
      </w:tr>
      <w:tr w:rsidR="003E5E1E" w:rsidRPr="00F313A5" w14:paraId="4052E7F2" w14:textId="77777777" w:rsidTr="009B4BF3">
        <w:trPr>
          <w:trHeight w:val="1487"/>
        </w:trPr>
        <w:tc>
          <w:tcPr>
            <w:tcW w:w="3652" w:type="dxa"/>
            <w:vAlign w:val="center"/>
          </w:tcPr>
          <w:p w14:paraId="387E2B75" w14:textId="33CBA7E8" w:rsidR="003E5E1E" w:rsidRPr="00F313A5" w:rsidRDefault="003E5E1E" w:rsidP="00F313A5">
            <w:pPr>
              <w:pStyle w:val="Nvel2-Red"/>
              <w:spacing w:line="360" w:lineRule="auto"/>
              <w:rPr>
                <w:rFonts w:ascii="Cambria" w:hAnsi="Cambria"/>
                <w:b w:val="0"/>
                <w:bCs/>
                <w:i/>
                <w:iCs w:val="0"/>
                <w:sz w:val="22"/>
                <w:szCs w:val="22"/>
              </w:rPr>
            </w:pPr>
            <w:r w:rsidRPr="00F313A5">
              <w:rPr>
                <w:rFonts w:ascii="Cambria" w:hAnsi="Cambria"/>
                <w:b w:val="0"/>
                <w:bCs/>
                <w:i/>
                <w:iCs w:val="0"/>
                <w:sz w:val="22"/>
                <w:szCs w:val="22"/>
              </w:rPr>
              <w:t xml:space="preserve">Construções de  características técnicas semelhantes,  em alvenaria </w:t>
            </w:r>
          </w:p>
        </w:tc>
        <w:tc>
          <w:tcPr>
            <w:tcW w:w="2552" w:type="dxa"/>
            <w:vAlign w:val="center"/>
          </w:tcPr>
          <w:p w14:paraId="5B55F714" w14:textId="2488F35A" w:rsidR="003E5E1E" w:rsidRPr="00F313A5" w:rsidRDefault="003E5E1E" w:rsidP="00F313A5">
            <w:pPr>
              <w:pStyle w:val="Nvel2-Red"/>
              <w:spacing w:line="360" w:lineRule="auto"/>
              <w:rPr>
                <w:rFonts w:ascii="Cambria" w:hAnsi="Cambria"/>
                <w:b w:val="0"/>
                <w:bCs/>
                <w:i/>
                <w:iCs w:val="0"/>
                <w:sz w:val="22"/>
                <w:szCs w:val="22"/>
              </w:rPr>
            </w:pPr>
            <w:r w:rsidRPr="00F313A5">
              <w:rPr>
                <w:rFonts w:ascii="Cambria" w:hAnsi="Cambria"/>
                <w:b w:val="0"/>
                <w:bCs/>
                <w:i/>
                <w:iCs w:val="0"/>
                <w:sz w:val="22"/>
                <w:szCs w:val="22"/>
              </w:rPr>
              <w:t>1.077,20 m²</w:t>
            </w:r>
          </w:p>
        </w:tc>
        <w:tc>
          <w:tcPr>
            <w:tcW w:w="3543" w:type="dxa"/>
            <w:vAlign w:val="center"/>
          </w:tcPr>
          <w:p w14:paraId="0BF4905D" w14:textId="29E40791" w:rsidR="003E5E1E" w:rsidRPr="00F313A5" w:rsidRDefault="003E5E1E" w:rsidP="00F313A5">
            <w:pPr>
              <w:pStyle w:val="Nvel2-Red"/>
              <w:spacing w:line="360" w:lineRule="auto"/>
              <w:rPr>
                <w:rFonts w:ascii="Cambria" w:hAnsi="Cambria"/>
                <w:b w:val="0"/>
                <w:bCs/>
                <w:i/>
                <w:iCs w:val="0"/>
                <w:sz w:val="22"/>
                <w:szCs w:val="22"/>
              </w:rPr>
            </w:pPr>
            <w:r w:rsidRPr="00F313A5">
              <w:rPr>
                <w:rFonts w:ascii="Cambria" w:hAnsi="Cambria"/>
                <w:b w:val="0"/>
                <w:bCs/>
                <w:i/>
                <w:iCs w:val="0"/>
                <w:sz w:val="22"/>
                <w:szCs w:val="22"/>
              </w:rPr>
              <w:t>538,60 m²</w:t>
            </w:r>
          </w:p>
        </w:tc>
      </w:tr>
    </w:tbl>
    <w:p w14:paraId="57028DFD"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Para fins de comprovação de quantitativo mínimo, será admitida a apresentação e o somatório de diferentes atestados de execução.</w:t>
      </w:r>
    </w:p>
    <w:p w14:paraId="180E054B"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lastRenderedPageBreak/>
        <w:t>Os atestados poderão ser apresentados em nome da matriz ou da filial da empresa licitante.</w:t>
      </w:r>
    </w:p>
    <w:p w14:paraId="6CEDD4AD" w14:textId="77777777" w:rsidR="003E5E1E" w:rsidRPr="00F313A5" w:rsidRDefault="003E5E1E" w:rsidP="00F313A5">
      <w:pPr>
        <w:pStyle w:val="Nivel3"/>
        <w:spacing w:line="360" w:lineRule="auto"/>
        <w:ind w:left="567"/>
        <w:rPr>
          <w:rFonts w:ascii="Cambria" w:hAnsi="Cambria"/>
          <w:i/>
          <w:iCs/>
          <w:sz w:val="22"/>
          <w:szCs w:val="22"/>
        </w:rPr>
      </w:pPr>
      <w:r w:rsidRPr="00F313A5">
        <w:rPr>
          <w:rFonts w:ascii="Cambria" w:hAnsi="Cambria"/>
          <w:sz w:val="22"/>
          <w:szCs w:val="22"/>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B04E728" w14:textId="77777777" w:rsidR="003E5E1E" w:rsidRPr="00F313A5" w:rsidRDefault="003E5E1E" w:rsidP="00F313A5">
      <w:pPr>
        <w:pStyle w:val="Nivel3"/>
        <w:spacing w:line="360" w:lineRule="auto"/>
        <w:ind w:left="567"/>
        <w:rPr>
          <w:rFonts w:ascii="Cambria" w:hAnsi="Cambria"/>
          <w:sz w:val="22"/>
          <w:szCs w:val="22"/>
        </w:rPr>
      </w:pPr>
      <w:bookmarkStart w:id="11" w:name="_Hlk219293924"/>
      <w:r w:rsidRPr="00F313A5">
        <w:rPr>
          <w:rFonts w:ascii="Cambria" w:hAnsi="Cambria"/>
          <w:sz w:val="22"/>
          <w:szCs w:val="22"/>
        </w:rPr>
        <w:t>Deverá ser apresentado juntamente com os documentos de habilitação, Atestado de Visita constando que o licitante visitou e tem pleno conhecimento das obras e serviços a serem executados, dos locais de execução, bem como dos Projetos e Especificações Técnicas e que se sujeita a todas as condições estabelecidas.</w:t>
      </w:r>
    </w:p>
    <w:p w14:paraId="0624E28B" w14:textId="0CBB125A" w:rsidR="003E5E1E" w:rsidRPr="009A14BD" w:rsidRDefault="003E5E1E" w:rsidP="00F313A5">
      <w:pPr>
        <w:pStyle w:val="Nivel4"/>
        <w:spacing w:line="360" w:lineRule="auto"/>
        <w:ind w:left="1814"/>
        <w:rPr>
          <w:rFonts w:ascii="Cambria" w:hAnsi="Cambria"/>
          <w:sz w:val="22"/>
          <w:szCs w:val="22"/>
        </w:rPr>
      </w:pPr>
      <w:r w:rsidRPr="009A14BD">
        <w:rPr>
          <w:rFonts w:ascii="Cambria" w:hAnsi="Cambria"/>
          <w:sz w:val="22"/>
          <w:szCs w:val="22"/>
        </w:rPr>
        <w:t xml:space="preserve">É facultativa a visita da licitante ao local das obras para conhecimento pleno do lugar, ocasião em que lhe será fornecido Atestado de Visita, constante do Anexo do Edital, </w:t>
      </w:r>
      <w:r w:rsidR="009A14BD" w:rsidRPr="009A14BD">
        <w:rPr>
          <w:rFonts w:ascii="Cambria" w:hAnsi="Cambria" w:hint="eastAsia"/>
          <w:sz w:val="22"/>
          <w:szCs w:val="22"/>
        </w:rPr>
        <w:t xml:space="preserve">documento indispensável a ser incluído na aba </w:t>
      </w:r>
      <w:r w:rsidR="009A14BD" w:rsidRPr="009A14BD">
        <w:rPr>
          <w:rFonts w:ascii="Cambria" w:hAnsi="Cambria" w:hint="eastAsia"/>
          <w:sz w:val="22"/>
          <w:szCs w:val="22"/>
        </w:rPr>
        <w:t>“</w:t>
      </w:r>
      <w:r w:rsidR="009A14BD" w:rsidRPr="009A14BD">
        <w:rPr>
          <w:rFonts w:ascii="Cambria" w:hAnsi="Cambria" w:hint="eastAsia"/>
          <w:sz w:val="22"/>
          <w:szCs w:val="22"/>
        </w:rPr>
        <w:t>Habilitação</w:t>
      </w:r>
      <w:r w:rsidR="009A14BD" w:rsidRPr="009A14BD">
        <w:rPr>
          <w:rFonts w:ascii="Cambria" w:hAnsi="Cambria" w:hint="eastAsia"/>
          <w:sz w:val="22"/>
          <w:szCs w:val="22"/>
        </w:rPr>
        <w:t>”</w:t>
      </w:r>
      <w:r w:rsidR="009A14BD" w:rsidRPr="009A14BD">
        <w:rPr>
          <w:rFonts w:ascii="Cambria" w:hAnsi="Cambria" w:hint="eastAsia"/>
          <w:sz w:val="22"/>
          <w:szCs w:val="22"/>
        </w:rPr>
        <w:t>.</w:t>
      </w:r>
    </w:p>
    <w:p w14:paraId="5013AF75" w14:textId="1F1F2A19" w:rsidR="003E5E1E" w:rsidRPr="009A14BD" w:rsidRDefault="003E5E1E" w:rsidP="00F313A5">
      <w:pPr>
        <w:pStyle w:val="Nivel4"/>
        <w:spacing w:line="360" w:lineRule="auto"/>
        <w:ind w:left="1814"/>
        <w:rPr>
          <w:rFonts w:ascii="Cambria" w:hAnsi="Cambria"/>
          <w:sz w:val="22"/>
          <w:szCs w:val="22"/>
        </w:rPr>
      </w:pPr>
      <w:r w:rsidRPr="009A14BD">
        <w:rPr>
          <w:rFonts w:ascii="Cambria" w:hAnsi="Cambria"/>
          <w:sz w:val="22"/>
          <w:szCs w:val="22"/>
        </w:rPr>
        <w:t xml:space="preserve">Caso a licitante opte por não efetuar a visita técnica, deverá apresentar “Declaração de Não Visita Técnica”, prevista no Anexo do Edital, </w:t>
      </w:r>
      <w:r w:rsidR="009A14BD" w:rsidRPr="009A14BD">
        <w:rPr>
          <w:rFonts w:ascii="Cambria" w:hAnsi="Cambria" w:hint="eastAsia"/>
          <w:sz w:val="22"/>
          <w:szCs w:val="22"/>
        </w:rPr>
        <w:t xml:space="preserve">documento indispensável a ser incluído na aba </w:t>
      </w:r>
      <w:r w:rsidR="009A14BD" w:rsidRPr="009A14BD">
        <w:rPr>
          <w:rFonts w:ascii="Cambria" w:hAnsi="Cambria" w:hint="eastAsia"/>
          <w:sz w:val="22"/>
          <w:szCs w:val="22"/>
        </w:rPr>
        <w:t>“</w:t>
      </w:r>
      <w:r w:rsidR="009A14BD" w:rsidRPr="009A14BD">
        <w:rPr>
          <w:rFonts w:ascii="Cambria" w:hAnsi="Cambria" w:hint="eastAsia"/>
          <w:sz w:val="22"/>
          <w:szCs w:val="22"/>
        </w:rPr>
        <w:t>Habilitação</w:t>
      </w:r>
      <w:r w:rsidR="009A14BD" w:rsidRPr="009A14BD">
        <w:rPr>
          <w:rFonts w:ascii="Cambria" w:hAnsi="Cambria" w:hint="eastAsia"/>
          <w:sz w:val="22"/>
          <w:szCs w:val="22"/>
        </w:rPr>
        <w:t>”</w:t>
      </w:r>
      <w:r w:rsidR="009A14BD" w:rsidRPr="009A14BD">
        <w:rPr>
          <w:rFonts w:ascii="Cambria" w:hAnsi="Cambria" w:hint="eastAsia"/>
          <w:sz w:val="22"/>
          <w:szCs w:val="22"/>
        </w:rPr>
        <w:t>.</w:t>
      </w:r>
    </w:p>
    <w:bookmarkEnd w:id="11"/>
    <w:p w14:paraId="1E3F07DA" w14:textId="77777777" w:rsidR="003E5E1E" w:rsidRPr="00F313A5" w:rsidRDefault="003E5E1E" w:rsidP="00F313A5">
      <w:pPr>
        <w:pStyle w:val="Nivel2"/>
        <w:spacing w:line="360" w:lineRule="auto"/>
        <w:rPr>
          <w:rFonts w:ascii="Cambria" w:hAnsi="Cambria"/>
          <w:b/>
          <w:bCs/>
          <w:sz w:val="22"/>
          <w:szCs w:val="22"/>
        </w:rPr>
      </w:pPr>
      <w:r w:rsidRPr="00F313A5">
        <w:rPr>
          <w:rFonts w:ascii="Cambria" w:hAnsi="Cambria"/>
          <w:b/>
          <w:bCs/>
          <w:sz w:val="22"/>
          <w:szCs w:val="22"/>
        </w:rPr>
        <w:t>Caso admitida a participação de cooperativas, será exigida a seguinte documentação complementar:</w:t>
      </w:r>
    </w:p>
    <w:p w14:paraId="731D02B2"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AFD51F6"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A declaração de regularidade de situação do contribuinte individual – DRSCI, para cada um dos cooperados indicados;</w:t>
      </w:r>
    </w:p>
    <w:p w14:paraId="233E2867"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 xml:space="preserve">A comprovação do capital social proporcional ao número de cooperados necessários à prestação do serviço; </w:t>
      </w:r>
    </w:p>
    <w:p w14:paraId="22A0CFB0"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O registro previsto na Lei n. 5.764, de 1971, art. 107;</w:t>
      </w:r>
    </w:p>
    <w:p w14:paraId="0E4C455E"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 xml:space="preserve"> A comprovação de integração das respectivas quotas-partes por parte dos cooperados que executarão o contrato;</w:t>
      </w:r>
    </w:p>
    <w:p w14:paraId="1F0DE3FE" w14:textId="77777777"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 xml:space="preserve">Os seguintes documentos para a comprovação da regularidade jurídica da cooperativa: a) ata de fundação; b) estatuto social com a ata da assembleia que o aprovou; c) regimento dos </w:t>
      </w:r>
      <w:r w:rsidRPr="00F313A5">
        <w:rPr>
          <w:rFonts w:ascii="Cambria" w:hAnsi="Cambria"/>
          <w:sz w:val="22"/>
          <w:szCs w:val="22"/>
        </w:rPr>
        <w:lastRenderedPageBreak/>
        <w:t>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72F04DA1" w14:textId="1575068C" w:rsidR="003E5E1E" w:rsidRPr="00F313A5" w:rsidRDefault="003E5E1E" w:rsidP="00F313A5">
      <w:pPr>
        <w:pStyle w:val="Nivel3"/>
        <w:spacing w:line="360" w:lineRule="auto"/>
        <w:ind w:left="567"/>
        <w:rPr>
          <w:rFonts w:ascii="Cambria" w:hAnsi="Cambria"/>
          <w:sz w:val="22"/>
          <w:szCs w:val="22"/>
        </w:rPr>
      </w:pPr>
      <w:r w:rsidRPr="00F313A5">
        <w:rPr>
          <w:rFonts w:ascii="Cambria" w:hAnsi="Cambria"/>
          <w:sz w:val="22"/>
          <w:szCs w:val="22"/>
        </w:rPr>
        <w:t>A última auditoria contábil-financeira da cooperativa, conforme dispõe o art. 112 da Lei n. 5.764, de 1971, ou uma declaração, sob as penas da lei, de que tal auditoria não foi exigida pelo órgão fiscalizador</w:t>
      </w:r>
      <w:r w:rsidR="0009580E">
        <w:rPr>
          <w:rFonts w:ascii="Cambria" w:hAnsi="Cambria"/>
          <w:sz w:val="22"/>
          <w:szCs w:val="22"/>
        </w:rPr>
        <w:t>.</w:t>
      </w:r>
    </w:p>
    <w:bookmarkEnd w:id="8"/>
    <w:bookmarkEnd w:id="10"/>
    <w:p w14:paraId="18433A94" w14:textId="305BF4EF" w:rsidR="00EB5262" w:rsidRPr="00F313A5" w:rsidRDefault="4767D824" w:rsidP="00F313A5">
      <w:pPr>
        <w:pStyle w:val="Nivel01"/>
        <w:spacing w:line="360" w:lineRule="auto"/>
        <w:rPr>
          <w:rFonts w:ascii="Cambria" w:hAnsi="Cambria"/>
          <w:sz w:val="22"/>
          <w:szCs w:val="22"/>
        </w:rPr>
      </w:pPr>
      <w:r w:rsidRPr="00F313A5">
        <w:rPr>
          <w:rFonts w:ascii="Cambria" w:hAnsi="Cambria"/>
          <w:sz w:val="22"/>
          <w:szCs w:val="22"/>
        </w:rPr>
        <w:t>ESTIMATIVAS DO VALOR DA CONTRATAÇÃO</w:t>
      </w:r>
    </w:p>
    <w:p w14:paraId="063FCEE3" w14:textId="663E54DC" w:rsidR="000516FD" w:rsidRPr="00F313A5" w:rsidRDefault="6E8BF59C" w:rsidP="00F313A5">
      <w:pPr>
        <w:pStyle w:val="Nivel2"/>
        <w:spacing w:line="360" w:lineRule="auto"/>
        <w:rPr>
          <w:rFonts w:ascii="Cambria" w:hAnsi="Cambria"/>
          <w:b/>
          <w:bCs/>
          <w:sz w:val="22"/>
          <w:szCs w:val="22"/>
        </w:rPr>
      </w:pPr>
      <w:r w:rsidRPr="00F313A5">
        <w:rPr>
          <w:rFonts w:ascii="Cambria" w:hAnsi="Cambria"/>
          <w:sz w:val="22"/>
          <w:szCs w:val="22"/>
        </w:rPr>
        <w:t xml:space="preserve">O custo estimado total da contratação é de </w:t>
      </w:r>
      <w:r w:rsidR="00DC74A9" w:rsidRPr="00F313A5">
        <w:rPr>
          <w:rFonts w:ascii="Cambria" w:hAnsi="Cambria"/>
          <w:sz w:val="22"/>
          <w:szCs w:val="22"/>
          <w:lang w:val="pt-PT"/>
        </w:rPr>
        <w:t>R$ 2.849.482,44 (dois milhões, oitocentos e quarenta e nove mil, quatrocentos e oitenta e dois reais e quarenta e quatro centavos)</w:t>
      </w:r>
      <w:r w:rsidRPr="00F313A5">
        <w:rPr>
          <w:rFonts w:ascii="Cambria" w:hAnsi="Cambria"/>
          <w:sz w:val="22"/>
          <w:szCs w:val="22"/>
        </w:rPr>
        <w:t xml:space="preserve">, conforme custos unitários apostos na </w:t>
      </w:r>
      <w:r w:rsidR="003B4270" w:rsidRPr="00F313A5">
        <w:rPr>
          <w:rFonts w:ascii="Cambria" w:hAnsi="Cambria"/>
          <w:iCs/>
          <w:sz w:val="22"/>
          <w:szCs w:val="22"/>
        </w:rPr>
        <w:t>Planilha Orçamentária de Custos</w:t>
      </w:r>
      <w:r w:rsidRPr="00F313A5">
        <w:rPr>
          <w:rFonts w:ascii="Cambria" w:hAnsi="Cambria"/>
          <w:sz w:val="22"/>
          <w:szCs w:val="22"/>
        </w:rPr>
        <w:t>.</w:t>
      </w:r>
    </w:p>
    <w:p w14:paraId="298A4150" w14:textId="77777777" w:rsidR="00CC3E61" w:rsidRPr="00F313A5" w:rsidRDefault="00CC3E61" w:rsidP="00F313A5">
      <w:pPr>
        <w:pStyle w:val="Nivel01"/>
        <w:spacing w:line="360" w:lineRule="auto"/>
        <w:rPr>
          <w:rFonts w:ascii="Cambria" w:hAnsi="Cambria"/>
          <w:sz w:val="22"/>
          <w:szCs w:val="22"/>
        </w:rPr>
      </w:pPr>
      <w:r w:rsidRPr="00F313A5">
        <w:rPr>
          <w:rFonts w:ascii="Cambria" w:hAnsi="Cambria"/>
          <w:sz w:val="22"/>
          <w:szCs w:val="22"/>
        </w:rPr>
        <w:t xml:space="preserve">DO REAJUSTE </w:t>
      </w:r>
    </w:p>
    <w:p w14:paraId="5160B642" w14:textId="77777777" w:rsidR="005A129A" w:rsidRPr="00F313A5" w:rsidRDefault="005A129A" w:rsidP="00F313A5">
      <w:pPr>
        <w:pStyle w:val="Default"/>
        <w:spacing w:line="360" w:lineRule="auto"/>
        <w:rPr>
          <w:rFonts w:ascii="Cambria" w:hAnsi="Cambria"/>
          <w:color w:val="auto"/>
          <w:sz w:val="22"/>
          <w:szCs w:val="22"/>
        </w:rPr>
      </w:pPr>
      <w:r w:rsidRPr="00F313A5">
        <w:rPr>
          <w:rFonts w:ascii="Cambria" w:hAnsi="Cambria"/>
          <w:b/>
          <w:bCs/>
          <w:color w:val="auto"/>
          <w:sz w:val="22"/>
          <w:szCs w:val="22"/>
        </w:rPr>
        <w:t xml:space="preserve">10.1. </w:t>
      </w:r>
      <w:r w:rsidRPr="00F313A5">
        <w:rPr>
          <w:rFonts w:ascii="Cambria" w:hAnsi="Cambria"/>
          <w:color w:val="auto"/>
          <w:sz w:val="22"/>
          <w:szCs w:val="22"/>
        </w:rPr>
        <w:t>Os preços inicialmente contratados são fixos e irreajustáveis no prazo de 01 (um) ano, contado da data do orçamento estimado.</w:t>
      </w:r>
    </w:p>
    <w:p w14:paraId="063CD1DB" w14:textId="39483B65" w:rsidR="005A129A" w:rsidRPr="00F313A5" w:rsidRDefault="005A129A" w:rsidP="00F313A5">
      <w:pPr>
        <w:pStyle w:val="Nivel2"/>
        <w:spacing w:line="360" w:lineRule="auto"/>
        <w:rPr>
          <w:rFonts w:ascii="Cambria" w:hAnsi="Cambria"/>
          <w:sz w:val="22"/>
          <w:szCs w:val="22"/>
        </w:rPr>
      </w:pPr>
      <w:r w:rsidRPr="00F313A5">
        <w:rPr>
          <w:rFonts w:ascii="Cambria" w:hAnsi="Cambria"/>
          <w:sz w:val="22"/>
          <w:szCs w:val="22"/>
        </w:rPr>
        <w:t xml:space="preserve">Após o interregno de um ano, </w:t>
      </w:r>
      <w:r w:rsidRPr="00F313A5">
        <w:rPr>
          <w:rFonts w:ascii="Cambria" w:hAnsi="Cambria"/>
          <w:b/>
          <w:sz w:val="22"/>
          <w:szCs w:val="22"/>
          <w:u w:val="single"/>
        </w:rPr>
        <w:t>a pedido do contratado</w:t>
      </w:r>
      <w:r w:rsidRPr="00F313A5">
        <w:rPr>
          <w:rFonts w:ascii="Cambria" w:hAnsi="Cambria"/>
          <w:sz w:val="22"/>
          <w:szCs w:val="22"/>
        </w:rPr>
        <w:t>, os preços iniciais serão reajustados, mediante a aplicação do Índice Nacional de Custo da Construção - INCC, exclusivamente para as obrigações iniciadas e concluídas após a ocorrência da anualidade.</w:t>
      </w:r>
    </w:p>
    <w:p w14:paraId="664B7ACD" w14:textId="231B74C0" w:rsidR="005A129A" w:rsidRPr="00F313A5" w:rsidRDefault="005A129A" w:rsidP="00F313A5">
      <w:pPr>
        <w:pStyle w:val="Nivel2"/>
        <w:spacing w:line="360" w:lineRule="auto"/>
        <w:rPr>
          <w:rFonts w:ascii="Cambria" w:hAnsi="Cambria"/>
          <w:sz w:val="22"/>
          <w:szCs w:val="22"/>
        </w:rPr>
      </w:pPr>
      <w:r w:rsidRPr="00F313A5">
        <w:rPr>
          <w:rFonts w:ascii="Cambria" w:hAnsi="Cambria"/>
          <w:sz w:val="22"/>
          <w:szCs w:val="22"/>
        </w:rPr>
        <w:t xml:space="preserve">Nos reajustes subsequentes ao primeiro, o interregno mínimo de um ano será contado a partir dos efeitos financeiros do último reajuste. </w:t>
      </w:r>
    </w:p>
    <w:p w14:paraId="78B2E5CF" w14:textId="6F5AA22B" w:rsidR="005A129A" w:rsidRPr="00F313A5" w:rsidRDefault="005A129A" w:rsidP="00F313A5">
      <w:pPr>
        <w:pStyle w:val="Nivel2"/>
        <w:spacing w:line="360" w:lineRule="auto"/>
        <w:rPr>
          <w:rFonts w:ascii="Cambria" w:hAnsi="Cambria"/>
          <w:sz w:val="22"/>
          <w:szCs w:val="22"/>
        </w:rPr>
      </w:pPr>
      <w:r w:rsidRPr="00F313A5">
        <w:rPr>
          <w:rFonts w:ascii="Cambria" w:hAnsi="Cambria"/>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272027" w14:textId="030C4336" w:rsidR="005A129A" w:rsidRPr="00F313A5" w:rsidRDefault="005A129A" w:rsidP="00F313A5">
      <w:pPr>
        <w:pStyle w:val="Nivel2"/>
        <w:spacing w:line="360" w:lineRule="auto"/>
        <w:rPr>
          <w:rFonts w:ascii="Cambria" w:hAnsi="Cambria"/>
          <w:sz w:val="22"/>
          <w:szCs w:val="22"/>
        </w:rPr>
      </w:pPr>
      <w:r w:rsidRPr="00F313A5">
        <w:rPr>
          <w:rFonts w:ascii="Cambria" w:hAnsi="Cambria"/>
          <w:sz w:val="22"/>
          <w:szCs w:val="22"/>
        </w:rPr>
        <w:t xml:space="preserve">Nas aferições finais, o(s) índice(s) utilizado(s) para reajuste será(ão), obrigatoriamente, o(s) definitivo(s). </w:t>
      </w:r>
    </w:p>
    <w:p w14:paraId="320925A7" w14:textId="087B1E33" w:rsidR="005A129A" w:rsidRPr="00F313A5" w:rsidRDefault="005A129A" w:rsidP="00F313A5">
      <w:pPr>
        <w:pStyle w:val="Nivel2"/>
        <w:spacing w:line="360" w:lineRule="auto"/>
        <w:rPr>
          <w:rFonts w:ascii="Cambria" w:hAnsi="Cambria"/>
          <w:sz w:val="22"/>
          <w:szCs w:val="22"/>
        </w:rPr>
      </w:pPr>
      <w:r w:rsidRPr="00F313A5">
        <w:rPr>
          <w:rFonts w:ascii="Cambria" w:hAnsi="Cambria"/>
          <w:sz w:val="22"/>
          <w:szCs w:val="22"/>
        </w:rPr>
        <w:t xml:space="preserve">Caso o(s) índice(s) estabelecido(s) para reajustamento venha(m) a ser extinto(s) ou de qualquer forma não possa(m) mais ser utilizado(s), será(ão) adotado(s), em substituição, o(s) que vier(em) a ser determinado(s) pela legislação então em vigor. </w:t>
      </w:r>
    </w:p>
    <w:p w14:paraId="23F634F7" w14:textId="76424B1D" w:rsidR="005A129A" w:rsidRPr="00F313A5" w:rsidRDefault="005A129A" w:rsidP="00F313A5">
      <w:pPr>
        <w:pStyle w:val="Nivel2"/>
        <w:spacing w:line="360" w:lineRule="auto"/>
        <w:rPr>
          <w:rFonts w:ascii="Cambria" w:hAnsi="Cambria"/>
          <w:b/>
          <w:bCs/>
          <w:sz w:val="22"/>
          <w:szCs w:val="22"/>
        </w:rPr>
      </w:pPr>
      <w:r w:rsidRPr="00F313A5">
        <w:rPr>
          <w:rFonts w:ascii="Cambria" w:hAnsi="Cambria"/>
          <w:sz w:val="22"/>
          <w:szCs w:val="22"/>
        </w:rPr>
        <w:t xml:space="preserve">Na ausência de previsão legal quanto ao índice substituto, as partes elegerão novo índice oficial, para reajustamento do preço do valor remanescente, por meio de termo aditivo. </w:t>
      </w:r>
    </w:p>
    <w:p w14:paraId="375AA22D" w14:textId="77777777" w:rsidR="005A129A" w:rsidRPr="00F313A5" w:rsidRDefault="005A129A" w:rsidP="00F313A5">
      <w:pPr>
        <w:pStyle w:val="Nivel01"/>
        <w:numPr>
          <w:ilvl w:val="0"/>
          <w:numId w:val="0"/>
        </w:numPr>
        <w:spacing w:line="360" w:lineRule="auto"/>
        <w:ind w:left="360" w:hanging="360"/>
        <w:rPr>
          <w:rFonts w:ascii="Cambria" w:hAnsi="Cambria"/>
          <w:b w:val="0"/>
          <w:bCs w:val="0"/>
          <w:sz w:val="22"/>
          <w:szCs w:val="22"/>
        </w:rPr>
      </w:pPr>
      <w:r w:rsidRPr="00F313A5">
        <w:rPr>
          <w:rFonts w:ascii="Cambria" w:hAnsi="Cambria"/>
          <w:sz w:val="22"/>
          <w:szCs w:val="22"/>
        </w:rPr>
        <w:lastRenderedPageBreak/>
        <w:t>10.8.</w:t>
      </w:r>
      <w:r w:rsidRPr="00F313A5">
        <w:rPr>
          <w:rFonts w:ascii="Cambria" w:hAnsi="Cambria"/>
          <w:b w:val="0"/>
          <w:bCs w:val="0"/>
          <w:sz w:val="22"/>
          <w:szCs w:val="22"/>
        </w:rPr>
        <w:t xml:space="preserve"> O reajuste será realizado por apostilamento.</w:t>
      </w:r>
    </w:p>
    <w:p w14:paraId="1F06DC55" w14:textId="77777777" w:rsidR="00CC3E61" w:rsidRPr="00F313A5" w:rsidRDefault="00CC3E61" w:rsidP="00F313A5">
      <w:pPr>
        <w:pStyle w:val="Nivel01"/>
        <w:spacing w:line="360" w:lineRule="auto"/>
        <w:rPr>
          <w:rFonts w:ascii="Cambria" w:hAnsi="Cambria"/>
          <w:sz w:val="22"/>
          <w:szCs w:val="22"/>
        </w:rPr>
      </w:pPr>
      <w:r w:rsidRPr="00F313A5">
        <w:rPr>
          <w:rFonts w:ascii="Cambria" w:hAnsi="Cambria"/>
          <w:sz w:val="22"/>
          <w:szCs w:val="22"/>
        </w:rPr>
        <w:t>OBRIGAÇÕES DO CONTRATANTE</w:t>
      </w:r>
    </w:p>
    <w:p w14:paraId="653F6186"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São obrigações do Contratante:</w:t>
      </w:r>
    </w:p>
    <w:p w14:paraId="4B8D37CE"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Exigir o cumprimento de todas as obrigações assumidas pelo Contratado, de acordo com o contrato e seus anexos;</w:t>
      </w:r>
    </w:p>
    <w:p w14:paraId="03A2C9C8"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Receber o objeto no prazo e condições estabelecidas no Termo de Referência;</w:t>
      </w:r>
    </w:p>
    <w:p w14:paraId="1723BF5F"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1715E73"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054151CD"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Acompanhar e fiscalizar a execução do contrato e o cumprimento das obrigações pelo Contratado;</w:t>
      </w:r>
    </w:p>
    <w:p w14:paraId="35EBC7CA"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315C7191" w14:textId="72A964B8"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Efetuar o pagamento ao Contratado do valor correspondente à execução do objeto, no prazo, forma e condições estabelecidos no Contrato e no Termo de Referência;</w:t>
      </w:r>
    </w:p>
    <w:p w14:paraId="427D91B5" w14:textId="2CC3AE9C"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Aplicar ao Contratado as sanções previstas na lei e</w:t>
      </w:r>
      <w:r w:rsidR="00835604" w:rsidRPr="00F313A5">
        <w:rPr>
          <w:rFonts w:ascii="Cambria" w:hAnsi="Cambria"/>
          <w:sz w:val="22"/>
          <w:szCs w:val="22"/>
        </w:rPr>
        <w:t xml:space="preserve"> no</w:t>
      </w:r>
      <w:r w:rsidRPr="00F313A5">
        <w:rPr>
          <w:rFonts w:ascii="Cambria" w:hAnsi="Cambria"/>
          <w:sz w:val="22"/>
          <w:szCs w:val="22"/>
        </w:rPr>
        <w:t xml:space="preserve"> Contrato;</w:t>
      </w:r>
    </w:p>
    <w:p w14:paraId="7C298A95" w14:textId="3D5B16F4"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60B66865" w14:textId="51D8E438"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A</w:t>
      </w:r>
      <w:r w:rsidR="00A94A09" w:rsidRPr="00F313A5">
        <w:rPr>
          <w:rFonts w:ascii="Cambria" w:hAnsi="Cambria"/>
          <w:sz w:val="22"/>
          <w:szCs w:val="22"/>
        </w:rPr>
        <w:t xml:space="preserve"> Administração terá o prazo de 10</w:t>
      </w:r>
      <w:r w:rsidRPr="00F313A5">
        <w:rPr>
          <w:rFonts w:ascii="Cambria" w:hAnsi="Cambria"/>
          <w:sz w:val="22"/>
          <w:szCs w:val="22"/>
        </w:rPr>
        <w:t xml:space="preserve"> (</w:t>
      </w:r>
      <w:r w:rsidR="00A94A09" w:rsidRPr="00F313A5">
        <w:rPr>
          <w:rFonts w:ascii="Cambria" w:hAnsi="Cambria"/>
          <w:sz w:val="22"/>
          <w:szCs w:val="22"/>
        </w:rPr>
        <w:t>dez</w:t>
      </w:r>
      <w:r w:rsidRPr="00F313A5">
        <w:rPr>
          <w:rFonts w:ascii="Cambria" w:hAnsi="Cambria"/>
          <w:sz w:val="22"/>
          <w:szCs w:val="22"/>
        </w:rPr>
        <w:t xml:space="preserve">) dias úteis, a contar da data do protocolo do requerimento para decidir, admitida a prorrogação motivada, por igual período. </w:t>
      </w:r>
    </w:p>
    <w:p w14:paraId="50CFC4AE" w14:textId="41EC9091"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 xml:space="preserve">Responder eventuais pedidos de reestabelecimento do equilíbrio econômico-financeiro feitos pelo contratado no prazo máximo de </w:t>
      </w:r>
      <w:r w:rsidR="00A94A09" w:rsidRPr="00F313A5">
        <w:rPr>
          <w:rFonts w:ascii="Cambria" w:hAnsi="Cambria"/>
          <w:sz w:val="22"/>
          <w:szCs w:val="22"/>
        </w:rPr>
        <w:t>15</w:t>
      </w:r>
      <w:r w:rsidRPr="00F313A5">
        <w:rPr>
          <w:rFonts w:ascii="Cambria" w:hAnsi="Cambria"/>
          <w:sz w:val="22"/>
          <w:szCs w:val="22"/>
        </w:rPr>
        <w:t xml:space="preserve"> (</w:t>
      </w:r>
      <w:r w:rsidR="00A94A09" w:rsidRPr="00F313A5">
        <w:rPr>
          <w:rFonts w:ascii="Cambria" w:hAnsi="Cambria"/>
          <w:sz w:val="22"/>
          <w:szCs w:val="22"/>
        </w:rPr>
        <w:t>quinze</w:t>
      </w:r>
      <w:r w:rsidRPr="00F313A5">
        <w:rPr>
          <w:rFonts w:ascii="Cambria" w:hAnsi="Cambria"/>
          <w:sz w:val="22"/>
          <w:szCs w:val="22"/>
        </w:rPr>
        <w:t>) dias úteis.</w:t>
      </w:r>
    </w:p>
    <w:p w14:paraId="4DB926D2"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t xml:space="preserve">Notificar os emitentes das garantias quanto ao início de processo administrativo para apuração de descumprimento de cláusulas contratuais. </w:t>
      </w:r>
    </w:p>
    <w:p w14:paraId="1E76F2AA" w14:textId="77777777" w:rsidR="00CC3E61" w:rsidRPr="00F313A5" w:rsidRDefault="00CC3E61" w:rsidP="00F313A5">
      <w:pPr>
        <w:pStyle w:val="Nivel2"/>
        <w:spacing w:line="360" w:lineRule="auto"/>
        <w:rPr>
          <w:rFonts w:ascii="Cambria" w:hAnsi="Cambria"/>
          <w:sz w:val="22"/>
          <w:szCs w:val="22"/>
        </w:rPr>
      </w:pPr>
      <w:r w:rsidRPr="00F313A5">
        <w:rPr>
          <w:rFonts w:ascii="Cambria" w:hAnsi="Cambria"/>
          <w:sz w:val="22"/>
          <w:szCs w:val="22"/>
        </w:rPr>
        <w:lastRenderedPageBreak/>
        <w:t>Fornecer por escrito as informações necessárias para o desenvolvimento dos serviços objeto do contrato.</w:t>
      </w:r>
    </w:p>
    <w:p w14:paraId="6F454CB9" w14:textId="77777777" w:rsidR="00CC3E61" w:rsidRPr="00F313A5" w:rsidRDefault="00CC3E61" w:rsidP="00F313A5">
      <w:pPr>
        <w:pStyle w:val="Nivel2"/>
        <w:numPr>
          <w:ilvl w:val="0"/>
          <w:numId w:val="0"/>
        </w:numPr>
        <w:spacing w:line="360" w:lineRule="auto"/>
        <w:rPr>
          <w:rFonts w:ascii="Cambria" w:hAnsi="Cambria"/>
          <w:sz w:val="22"/>
          <w:szCs w:val="22"/>
        </w:rPr>
      </w:pPr>
      <w:r w:rsidRPr="00F313A5">
        <w:rPr>
          <w:rFonts w:ascii="Cambria" w:hAnsi="Cambria"/>
          <w:b/>
          <w:sz w:val="22"/>
          <w:szCs w:val="22"/>
        </w:rPr>
        <w:t>11.18.</w:t>
      </w:r>
      <w:r w:rsidRPr="00F313A5">
        <w:rPr>
          <w:rFonts w:ascii="Cambria" w:hAnsi="Cambria"/>
          <w:sz w:val="22"/>
          <w:szCs w:val="22"/>
        </w:rPr>
        <w:t xml:space="preserve"> Exigir do Contratado que providencie a seguinte documentação como condição indispensável para o recebimento definitivo de objeto, quando for o caso:</w:t>
      </w:r>
    </w:p>
    <w:p w14:paraId="509D39D6" w14:textId="77777777" w:rsidR="00CC3E61" w:rsidRPr="00F313A5" w:rsidRDefault="00CC3E61" w:rsidP="00F313A5">
      <w:pPr>
        <w:pStyle w:val="Nivel2"/>
        <w:numPr>
          <w:ilvl w:val="0"/>
          <w:numId w:val="0"/>
        </w:numPr>
        <w:spacing w:line="360" w:lineRule="auto"/>
        <w:rPr>
          <w:rFonts w:ascii="Cambria" w:hAnsi="Cambria"/>
          <w:sz w:val="22"/>
          <w:szCs w:val="22"/>
        </w:rPr>
      </w:pPr>
      <w:r w:rsidRPr="00F313A5">
        <w:rPr>
          <w:rFonts w:ascii="Cambria" w:hAnsi="Cambria"/>
          <w:b/>
          <w:sz w:val="22"/>
          <w:szCs w:val="22"/>
        </w:rPr>
        <w:t>11.18.1.</w:t>
      </w:r>
      <w:r w:rsidRPr="00F313A5">
        <w:rPr>
          <w:rFonts w:ascii="Cambria" w:hAnsi="Cambria"/>
          <w:sz w:val="22"/>
          <w:szCs w:val="22"/>
        </w:rPr>
        <w:t xml:space="preserve">  "as built", elaborado pelo responsável por sua execução;</w:t>
      </w:r>
    </w:p>
    <w:p w14:paraId="3AC09E7C" w14:textId="77777777" w:rsidR="00CC3E61" w:rsidRPr="00F313A5" w:rsidRDefault="00CC3E61" w:rsidP="00F313A5">
      <w:pPr>
        <w:pStyle w:val="Nivel2"/>
        <w:numPr>
          <w:ilvl w:val="0"/>
          <w:numId w:val="0"/>
        </w:numPr>
        <w:spacing w:line="360" w:lineRule="auto"/>
        <w:rPr>
          <w:rFonts w:ascii="Cambria" w:hAnsi="Cambria"/>
          <w:sz w:val="22"/>
          <w:szCs w:val="22"/>
        </w:rPr>
      </w:pPr>
      <w:r w:rsidRPr="00F313A5">
        <w:rPr>
          <w:rFonts w:ascii="Cambria" w:hAnsi="Cambria"/>
          <w:b/>
          <w:sz w:val="22"/>
          <w:szCs w:val="22"/>
        </w:rPr>
        <w:t>11.18.2.</w:t>
      </w:r>
      <w:r w:rsidRPr="00F313A5">
        <w:rPr>
          <w:rFonts w:ascii="Cambria" w:hAnsi="Cambria"/>
          <w:sz w:val="22"/>
          <w:szCs w:val="22"/>
        </w:rPr>
        <w:t xml:space="preserve"> Comprovação das ligações definitivas de energia, água, telefone e gás;</w:t>
      </w:r>
    </w:p>
    <w:p w14:paraId="0A8CC96D" w14:textId="77777777" w:rsidR="00CC3E61" w:rsidRPr="00F313A5" w:rsidRDefault="00CC3E61" w:rsidP="00F313A5">
      <w:pPr>
        <w:pStyle w:val="Nivel2"/>
        <w:numPr>
          <w:ilvl w:val="0"/>
          <w:numId w:val="0"/>
        </w:numPr>
        <w:spacing w:line="360" w:lineRule="auto"/>
        <w:rPr>
          <w:rFonts w:ascii="Cambria" w:hAnsi="Cambria"/>
          <w:sz w:val="22"/>
          <w:szCs w:val="22"/>
        </w:rPr>
      </w:pPr>
      <w:r w:rsidRPr="00F313A5">
        <w:rPr>
          <w:rFonts w:ascii="Cambria" w:hAnsi="Cambria"/>
          <w:b/>
          <w:sz w:val="22"/>
          <w:szCs w:val="22"/>
        </w:rPr>
        <w:t>11.18.3.</w:t>
      </w:r>
      <w:r w:rsidRPr="00F313A5">
        <w:rPr>
          <w:rFonts w:ascii="Cambria" w:hAnsi="Cambria"/>
          <w:sz w:val="22"/>
          <w:szCs w:val="22"/>
        </w:rPr>
        <w:t xml:space="preserve">  Laudo de vistoria do corpo de bombeiros aprovando o serviço;</w:t>
      </w:r>
    </w:p>
    <w:p w14:paraId="56180DEC" w14:textId="77777777" w:rsidR="00CC3E61" w:rsidRPr="00F313A5" w:rsidRDefault="00CC3E61" w:rsidP="00F313A5">
      <w:pPr>
        <w:pStyle w:val="Nivel2"/>
        <w:numPr>
          <w:ilvl w:val="0"/>
          <w:numId w:val="0"/>
        </w:numPr>
        <w:spacing w:line="360" w:lineRule="auto"/>
        <w:rPr>
          <w:rFonts w:ascii="Cambria" w:hAnsi="Cambria"/>
          <w:sz w:val="22"/>
          <w:szCs w:val="22"/>
        </w:rPr>
      </w:pPr>
      <w:r w:rsidRPr="00F313A5">
        <w:rPr>
          <w:rFonts w:ascii="Cambria" w:hAnsi="Cambria"/>
          <w:b/>
          <w:sz w:val="22"/>
          <w:szCs w:val="22"/>
        </w:rPr>
        <w:t>11.18.4.</w:t>
      </w:r>
      <w:r w:rsidRPr="00F313A5">
        <w:rPr>
          <w:rFonts w:ascii="Cambria" w:hAnsi="Cambria"/>
          <w:sz w:val="22"/>
          <w:szCs w:val="22"/>
        </w:rPr>
        <w:t xml:space="preserve"> Carta "habite-se", emitida pela prefeitura; e</w:t>
      </w:r>
    </w:p>
    <w:p w14:paraId="73DB00D4" w14:textId="77777777" w:rsidR="00CC3E61" w:rsidRPr="00F313A5" w:rsidRDefault="00CC3E61" w:rsidP="00F313A5">
      <w:pPr>
        <w:pStyle w:val="Nivel2"/>
        <w:numPr>
          <w:ilvl w:val="0"/>
          <w:numId w:val="0"/>
        </w:numPr>
        <w:spacing w:line="360" w:lineRule="auto"/>
        <w:rPr>
          <w:rFonts w:ascii="Cambria" w:hAnsi="Cambria"/>
          <w:sz w:val="22"/>
          <w:szCs w:val="22"/>
        </w:rPr>
      </w:pPr>
      <w:r w:rsidRPr="00F313A5">
        <w:rPr>
          <w:rFonts w:ascii="Cambria" w:hAnsi="Cambria"/>
          <w:b/>
          <w:sz w:val="22"/>
          <w:szCs w:val="22"/>
        </w:rPr>
        <w:t>11.18.5.</w:t>
      </w:r>
      <w:r w:rsidRPr="00F313A5">
        <w:rPr>
          <w:rFonts w:ascii="Cambria" w:hAnsi="Cambria"/>
          <w:sz w:val="22"/>
          <w:szCs w:val="22"/>
        </w:rPr>
        <w:t xml:space="preserve"> Certidão negativa de débitos previdenciários específica para o registro da obra junto ao Cartório de Registro de Imóveis;</w:t>
      </w:r>
    </w:p>
    <w:p w14:paraId="33BBCD03" w14:textId="77777777" w:rsidR="00CC3E61" w:rsidRPr="00F313A5" w:rsidRDefault="00CC3E61" w:rsidP="00F313A5">
      <w:pPr>
        <w:pStyle w:val="Nivel2"/>
        <w:numPr>
          <w:ilvl w:val="0"/>
          <w:numId w:val="0"/>
        </w:numPr>
        <w:spacing w:line="360" w:lineRule="auto"/>
        <w:rPr>
          <w:rFonts w:ascii="Cambria" w:hAnsi="Cambria"/>
          <w:sz w:val="22"/>
          <w:szCs w:val="22"/>
        </w:rPr>
      </w:pPr>
      <w:r w:rsidRPr="00F313A5">
        <w:rPr>
          <w:rFonts w:ascii="Cambria" w:hAnsi="Cambria"/>
          <w:b/>
          <w:sz w:val="22"/>
          <w:szCs w:val="22"/>
        </w:rPr>
        <w:t>11.19.</w:t>
      </w:r>
      <w:r w:rsidRPr="00F313A5">
        <w:rPr>
          <w:rFonts w:ascii="Cambria" w:hAnsi="Cambria"/>
          <w:sz w:val="22"/>
          <w:szCs w:val="22"/>
        </w:rPr>
        <w:t xml:space="preserve"> Arquivar, entre outros documentos, de projetos, "as built", especificações técnicas, orçamentos, termos de recebimento, contratos e aditamentos, relatórios de inspeções técnicas após o recebimento do serviço e notificações expedidas.</w:t>
      </w:r>
    </w:p>
    <w:p w14:paraId="46B4B9A4" w14:textId="77777777" w:rsidR="00CC3E61" w:rsidRPr="00F313A5" w:rsidRDefault="00CC3E61" w:rsidP="00F313A5">
      <w:pPr>
        <w:pStyle w:val="Nivel01"/>
        <w:numPr>
          <w:ilvl w:val="0"/>
          <w:numId w:val="0"/>
        </w:numPr>
        <w:spacing w:line="360" w:lineRule="auto"/>
        <w:rPr>
          <w:rFonts w:ascii="Cambria" w:hAnsi="Cambria"/>
          <w:b w:val="0"/>
          <w:sz w:val="22"/>
          <w:szCs w:val="22"/>
        </w:rPr>
      </w:pPr>
      <w:r w:rsidRPr="00F313A5">
        <w:rPr>
          <w:rFonts w:ascii="Cambria" w:hAnsi="Cambria"/>
          <w:sz w:val="22"/>
          <w:szCs w:val="22"/>
        </w:rPr>
        <w:t xml:space="preserve">11.20. </w:t>
      </w:r>
      <w:r w:rsidRPr="00F313A5">
        <w:rPr>
          <w:rFonts w:ascii="Cambria" w:hAnsi="Cambria"/>
          <w:b w:val="0"/>
          <w:sz w:val="22"/>
          <w:szCs w:val="22"/>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E42A258" w14:textId="77777777" w:rsidR="00CC3E61" w:rsidRPr="00F313A5" w:rsidRDefault="00CC3E61" w:rsidP="00F313A5">
      <w:pPr>
        <w:pStyle w:val="Nivel01"/>
        <w:numPr>
          <w:ilvl w:val="0"/>
          <w:numId w:val="0"/>
        </w:numPr>
        <w:spacing w:line="360" w:lineRule="auto"/>
        <w:rPr>
          <w:rFonts w:ascii="Cambria" w:hAnsi="Cambria"/>
          <w:b w:val="0"/>
          <w:sz w:val="22"/>
          <w:szCs w:val="22"/>
        </w:rPr>
      </w:pPr>
      <w:r w:rsidRPr="00F313A5">
        <w:rPr>
          <w:rFonts w:ascii="Cambria" w:hAnsi="Cambria"/>
          <w:sz w:val="22"/>
          <w:szCs w:val="22"/>
        </w:rPr>
        <w:t xml:space="preserve">11.21. </w:t>
      </w:r>
      <w:r w:rsidRPr="00F313A5">
        <w:rPr>
          <w:rFonts w:ascii="Cambria" w:hAnsi="Cambria"/>
          <w:b w:val="0"/>
          <w:sz w:val="22"/>
          <w:szCs w:val="22"/>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7D5AD4AB" w14:textId="77777777" w:rsidR="00CC3E61" w:rsidRPr="00F313A5" w:rsidRDefault="00CC3E61" w:rsidP="00F313A5">
      <w:pPr>
        <w:pStyle w:val="Nivel01"/>
        <w:numPr>
          <w:ilvl w:val="0"/>
          <w:numId w:val="0"/>
        </w:numPr>
        <w:spacing w:line="360" w:lineRule="auto"/>
        <w:rPr>
          <w:rFonts w:ascii="Cambria" w:hAnsi="Cambria"/>
          <w:b w:val="0"/>
          <w:sz w:val="22"/>
          <w:szCs w:val="22"/>
        </w:rPr>
      </w:pPr>
      <w:r w:rsidRPr="00F313A5">
        <w:rPr>
          <w:rFonts w:ascii="Cambria" w:hAnsi="Cambria"/>
          <w:sz w:val="22"/>
          <w:szCs w:val="22"/>
        </w:rPr>
        <w:t xml:space="preserve">11.22. </w:t>
      </w:r>
      <w:r w:rsidRPr="00F313A5">
        <w:rPr>
          <w:rFonts w:ascii="Cambria" w:hAnsi="Cambria"/>
          <w:b w:val="0"/>
          <w:sz w:val="22"/>
          <w:szCs w:val="22"/>
        </w:rPr>
        <w:t>Previamente à expedição da ordem de serviço, verificar pendências, liberar áreas e/ou adotar providências cabíveis para a regularidade do início da sua execução.</w:t>
      </w:r>
    </w:p>
    <w:p w14:paraId="048373AE" w14:textId="1092E9DD" w:rsidR="005A129A" w:rsidRPr="00F313A5" w:rsidRDefault="005A129A" w:rsidP="00F313A5">
      <w:pPr>
        <w:spacing w:line="360" w:lineRule="auto"/>
        <w:jc w:val="both"/>
        <w:rPr>
          <w:rFonts w:ascii="Cambria" w:hAnsi="Cambria"/>
          <w:sz w:val="22"/>
          <w:szCs w:val="22"/>
        </w:rPr>
      </w:pPr>
      <w:r w:rsidRPr="00F313A5">
        <w:rPr>
          <w:rFonts w:ascii="Cambria" w:hAnsi="Cambria"/>
          <w:b/>
          <w:bCs/>
          <w:sz w:val="22"/>
          <w:szCs w:val="22"/>
        </w:rPr>
        <w:t>11.23.</w:t>
      </w:r>
      <w:r w:rsidRPr="00F313A5">
        <w:rPr>
          <w:rFonts w:ascii="Cambria" w:hAnsi="Cambria"/>
          <w:sz w:val="22"/>
          <w:szCs w:val="22"/>
        </w:rPr>
        <w:t xml:space="preserve"> Executar, de forma concomitante ao desenvolvimento das obras, todas as intervenções necessárias para a adequação dos terrenos, incluindo os serviços de movimentação de terra, conformação de taludes, construção de muros de arrimo e demais atividades correlatas, assegurando a plena compatibilidade técnica e estrutural com o projeto executivo.</w:t>
      </w:r>
    </w:p>
    <w:p w14:paraId="5BBD3412" w14:textId="77777777" w:rsidR="005A129A" w:rsidRPr="00F313A5" w:rsidRDefault="005A129A" w:rsidP="00F313A5">
      <w:pPr>
        <w:spacing w:line="360" w:lineRule="auto"/>
        <w:rPr>
          <w:rFonts w:ascii="Cambria" w:hAnsi="Cambria"/>
          <w:sz w:val="22"/>
          <w:szCs w:val="22"/>
          <w:lang w:eastAsia="en-US"/>
        </w:rPr>
      </w:pPr>
    </w:p>
    <w:p w14:paraId="2F6D7D85" w14:textId="77777777" w:rsidR="00CC3E61" w:rsidRPr="00F313A5" w:rsidRDefault="00CC3E61" w:rsidP="00F313A5">
      <w:pPr>
        <w:spacing w:line="360" w:lineRule="auto"/>
        <w:rPr>
          <w:rFonts w:ascii="Cambria" w:hAnsi="Cambria"/>
          <w:sz w:val="22"/>
          <w:szCs w:val="22"/>
          <w:lang w:eastAsia="en-US"/>
        </w:rPr>
      </w:pPr>
    </w:p>
    <w:p w14:paraId="16751E93" w14:textId="77777777" w:rsidR="00CC3E61" w:rsidRPr="00F313A5" w:rsidRDefault="00CC3E61" w:rsidP="00F313A5">
      <w:pPr>
        <w:pStyle w:val="NormalWeb"/>
        <w:spacing w:before="0" w:beforeAutospacing="0" w:after="0" w:afterAutospacing="0" w:line="360" w:lineRule="auto"/>
        <w:ind w:right="-1"/>
        <w:jc w:val="both"/>
        <w:rPr>
          <w:rFonts w:ascii="Cambria" w:hAnsi="Cambria" w:cs="Arial"/>
          <w:b/>
          <w:bCs/>
          <w:color w:val="000000"/>
          <w:sz w:val="22"/>
          <w:szCs w:val="22"/>
        </w:rPr>
      </w:pPr>
      <w:r w:rsidRPr="00F313A5">
        <w:rPr>
          <w:rFonts w:ascii="Cambria" w:hAnsi="Cambria" w:cs="Arial"/>
          <w:b/>
          <w:bCs/>
          <w:color w:val="000000"/>
          <w:sz w:val="22"/>
          <w:szCs w:val="22"/>
        </w:rPr>
        <w:t>12 - OBRIGAÇÕES DO CONTRATADO</w:t>
      </w:r>
    </w:p>
    <w:p w14:paraId="715E8EF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539EF251"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w:t>
      </w:r>
      <w:r w:rsidRPr="00F313A5">
        <w:rPr>
          <w:rFonts w:ascii="Cambria" w:hAnsi="Cambria" w:cs="Arial"/>
          <w:sz w:val="22"/>
          <w:szCs w:val="22"/>
        </w:rPr>
        <w:t xml:space="preserve"> São obrigações do Contratado:</w:t>
      </w:r>
    </w:p>
    <w:p w14:paraId="13C2F8F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39D54ED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w:t>
      </w:r>
      <w:r w:rsidRPr="00F313A5">
        <w:rPr>
          <w:rFonts w:ascii="Cambria" w:hAnsi="Cambria" w:cs="Arial"/>
          <w:sz w:val="22"/>
          <w:szCs w:val="22"/>
        </w:rPr>
        <w:t xml:space="preserve"> O Contratado deve cumprir todas as obrigações constantes do Contrato e de seus anexos, assumindo como exclusivamente seus os riscos e as despesas decorrentes da boa e perfeita execução do objeto, observando, ainda, as obrigações a seguir dispostas:</w:t>
      </w:r>
    </w:p>
    <w:p w14:paraId="473EF376"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550ECFC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w:t>
      </w:r>
      <w:r w:rsidRPr="00F313A5">
        <w:rPr>
          <w:rFonts w:ascii="Cambria" w:hAnsi="Cambria" w:cs="Arial"/>
          <w:sz w:val="22"/>
          <w:szCs w:val="22"/>
        </w:rPr>
        <w:t xml:space="preserve"> Manter preposto aceito pela Administração no local do serviço para representá-lo na execução do contrato;</w:t>
      </w:r>
    </w:p>
    <w:p w14:paraId="3446044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D1FACE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w:t>
      </w:r>
      <w:r w:rsidRPr="00F313A5">
        <w:rPr>
          <w:rFonts w:ascii="Cambria" w:hAnsi="Cambria" w:cs="Arial"/>
          <w:sz w:val="22"/>
          <w:szCs w:val="22"/>
        </w:rPr>
        <w:t xml:space="preserve">  A indicação ou a manutenção do preposto da empresa poderá ser recusada pelo órgão ou entidade, desde que devidamente justificada, devendo a empresa designar outro para o exercício da atividade;</w:t>
      </w:r>
    </w:p>
    <w:p w14:paraId="43380257"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56BE8BE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12.5.</w:t>
      </w:r>
      <w:r w:rsidRPr="00F313A5">
        <w:rPr>
          <w:rFonts w:ascii="Cambria" w:hAnsi="Cambria" w:cs="Arial"/>
          <w:sz w:val="22"/>
          <w:szCs w:val="22"/>
        </w:rPr>
        <w:t xml:space="preserve"> Atender às determinações regulares emitidas pelo fiscal do contrato ou autoridade superior (art. 137, II) e prestar todo esclarecimento ou informação por eles solicitados;</w:t>
      </w:r>
    </w:p>
    <w:p w14:paraId="670A4E5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16C8AF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12.6.</w:t>
      </w:r>
      <w:r w:rsidRPr="00F313A5">
        <w:rPr>
          <w:rFonts w:ascii="Cambria" w:hAnsi="Cambria" w:cs="Arial"/>
          <w:sz w:val="22"/>
          <w:szCs w:val="22"/>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0C1C0F6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2B86DA6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12.7.</w:t>
      </w:r>
      <w:r w:rsidRPr="00F313A5">
        <w:rPr>
          <w:rFonts w:ascii="Cambria" w:hAnsi="Cambria" w:cs="Arial"/>
          <w:sz w:val="22"/>
          <w:szCs w:val="22"/>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 </w:t>
      </w:r>
    </w:p>
    <w:p w14:paraId="6F76476F"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279F643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12.8.</w:t>
      </w:r>
      <w:r w:rsidRPr="00F313A5">
        <w:rPr>
          <w:rFonts w:ascii="Cambria" w:hAnsi="Cambria" w:cs="Arial"/>
          <w:sz w:val="22"/>
          <w:szCs w:val="22"/>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8D535D4"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67ECC4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12.9.</w:t>
      </w:r>
      <w:r w:rsidRPr="00F313A5">
        <w:rPr>
          <w:rFonts w:ascii="Cambria" w:hAnsi="Cambria" w:cs="Arial"/>
          <w:sz w:val="22"/>
          <w:szCs w:val="22"/>
        </w:rPr>
        <w:t xml:space="preserve"> Efetuar comunicação ao Contratante, assim que tiver ciência da impossibilidade de realização ou finalização do serviço no prazo estabelecido, para adoção de ações de contingência cabíveis;</w:t>
      </w:r>
    </w:p>
    <w:p w14:paraId="197067F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0852095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lastRenderedPageBreak/>
        <w:t>12.10.</w:t>
      </w:r>
      <w:r w:rsidRPr="00F313A5">
        <w:rPr>
          <w:rFonts w:ascii="Cambria" w:hAnsi="Cambria" w:cs="Arial"/>
          <w:sz w:val="22"/>
          <w:szCs w:val="22"/>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E3DEDF4"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38DE9A2F"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12.11.</w:t>
      </w:r>
      <w:r w:rsidRPr="00F313A5">
        <w:rPr>
          <w:rFonts w:ascii="Cambria" w:hAnsi="Cambria" w:cs="Arial"/>
          <w:sz w:val="22"/>
          <w:szCs w:val="22"/>
        </w:rPr>
        <w:t xml:space="preserve">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ECDD02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sz w:val="22"/>
          <w:szCs w:val="22"/>
        </w:rPr>
        <w:t>a) prova de regularidade relativa à Seguridade Social;</w:t>
      </w:r>
    </w:p>
    <w:p w14:paraId="48B7EC5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sz w:val="22"/>
          <w:szCs w:val="22"/>
        </w:rPr>
        <w:t>b) certidão conjunta relativa aos tributos federais e à Dívida Ativa da União;</w:t>
      </w:r>
    </w:p>
    <w:p w14:paraId="52F1D271"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sz w:val="22"/>
          <w:szCs w:val="22"/>
        </w:rPr>
        <w:t>c) certidões que comprovem a regularidade perante a Fazenda Municipal ou Distrital do domicílio ou sede do contratado;</w:t>
      </w:r>
    </w:p>
    <w:p w14:paraId="22230BE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sz w:val="22"/>
          <w:szCs w:val="22"/>
        </w:rPr>
        <w:t>d) Certidão de Regularidade do FGTS – CRF; e</w:t>
      </w:r>
    </w:p>
    <w:p w14:paraId="358D3287" w14:textId="3122E244"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sz w:val="22"/>
          <w:szCs w:val="22"/>
        </w:rPr>
        <w:t>e) Certidão Negativa de Débitos Trabalhistas – CNDT</w:t>
      </w:r>
      <w:r w:rsidR="0009580E">
        <w:rPr>
          <w:rFonts w:ascii="Cambria" w:hAnsi="Cambria" w:cs="Arial"/>
          <w:sz w:val="22"/>
          <w:szCs w:val="22"/>
        </w:rPr>
        <w:t>.</w:t>
      </w:r>
    </w:p>
    <w:p w14:paraId="04D83E1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6D19731"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12.12.</w:t>
      </w:r>
      <w:r w:rsidRPr="00F313A5">
        <w:rPr>
          <w:rFonts w:ascii="Cambria" w:hAnsi="Cambria" w:cs="Arial"/>
          <w:sz w:val="22"/>
          <w:szCs w:val="22"/>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61A23985"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278593EF"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12.13.</w:t>
      </w:r>
      <w:r w:rsidRPr="00F313A5">
        <w:rPr>
          <w:rFonts w:ascii="Cambria" w:hAnsi="Cambria" w:cs="Arial"/>
          <w:sz w:val="22"/>
          <w:szCs w:val="22"/>
        </w:rPr>
        <w:t xml:space="preserve"> Comunicar ao Fiscal do contrato, no prazo de 24 (vinte e quatro) horas, qualquer ocorrência anormal ou acidente que se verifique no local dos serviços;</w:t>
      </w:r>
    </w:p>
    <w:p w14:paraId="4A8911E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0780180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12.14.</w:t>
      </w:r>
      <w:r w:rsidRPr="00F313A5">
        <w:rPr>
          <w:rFonts w:ascii="Cambria" w:hAnsi="Cambria" w:cs="Arial"/>
          <w:sz w:val="22"/>
          <w:szCs w:val="22"/>
        </w:rPr>
        <w:t xml:space="preserve"> Prestar todo esclarecimento ou informação solicitada pelo Contratante ou por seus prepostos, garantindo-lhes o acesso, a qualquer tempo, ao local dos trabalhos, bem como aos documentos relativos à execução do empreendimento;</w:t>
      </w:r>
    </w:p>
    <w:p w14:paraId="58272B05"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1AA5487"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12.15.</w:t>
      </w:r>
      <w:r w:rsidRPr="00F313A5">
        <w:rPr>
          <w:rFonts w:ascii="Cambria" w:hAnsi="Cambria" w:cs="Arial"/>
          <w:sz w:val="22"/>
          <w:szCs w:val="22"/>
        </w:rPr>
        <w:t xml:space="preserve"> Paralisar, por determinação do Contratante, qualquer atividade que não esteja sendo executada de acordo com a boa técnica ou que ponha em risco a segurança de pessoas ou bens de terceiros;</w:t>
      </w:r>
    </w:p>
    <w:p w14:paraId="2E79A69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0BF8F04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12.16.</w:t>
      </w:r>
      <w:r w:rsidRPr="00F313A5">
        <w:rPr>
          <w:rFonts w:ascii="Cambria" w:hAnsi="Cambria" w:cs="Arial"/>
          <w:sz w:val="22"/>
          <w:szCs w:val="22"/>
        </w:rPr>
        <w:t xml:space="preserve"> Promover a guarda, manutenção e vigilância de materiais, ferramentas, e tudo o que for necessário à execução do objeto, durante a vigência do contrato; </w:t>
      </w:r>
    </w:p>
    <w:p w14:paraId="6825E20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05DF0E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12.17.</w:t>
      </w:r>
      <w:r w:rsidRPr="00F313A5">
        <w:rPr>
          <w:rFonts w:ascii="Cambria" w:hAnsi="Cambria" w:cs="Arial"/>
          <w:sz w:val="22"/>
          <w:szCs w:val="22"/>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7EEFA22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4A2BF8D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12.18.</w:t>
      </w:r>
      <w:r w:rsidRPr="00F313A5">
        <w:rPr>
          <w:rFonts w:ascii="Cambria" w:hAnsi="Cambria" w:cs="Arial"/>
          <w:sz w:val="22"/>
          <w:szCs w:val="22"/>
        </w:rPr>
        <w:t xml:space="preserve"> Submeter previamente, por escrito, ao Contratante, para análise e aprovação, quaisquer mudanças nos métodos executivos que fujam às especificações do memorial descritivo ou instrumento congênere;</w:t>
      </w:r>
    </w:p>
    <w:p w14:paraId="13F6787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178730D" w14:textId="02ED22B9" w:rsidR="005A129A" w:rsidRPr="00F313A5" w:rsidRDefault="005A129A" w:rsidP="00C91DCE">
      <w:pPr>
        <w:pStyle w:val="NormalWeb"/>
        <w:tabs>
          <w:tab w:val="left" w:pos="6237"/>
        </w:tabs>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12.19.</w:t>
      </w:r>
      <w:r w:rsidRPr="00F313A5">
        <w:rPr>
          <w:rFonts w:ascii="Cambria" w:hAnsi="Cambria" w:cs="Arial"/>
          <w:sz w:val="22"/>
          <w:szCs w:val="22"/>
        </w:rPr>
        <w:t xml:space="preserve"> Não permitir a utilização de qualquer trabalho do menor de </w:t>
      </w:r>
      <w:r w:rsidR="00C91DCE">
        <w:rPr>
          <w:rFonts w:ascii="Cambria" w:hAnsi="Cambria" w:cs="Arial"/>
          <w:sz w:val="22"/>
          <w:szCs w:val="22"/>
        </w:rPr>
        <w:t>16 (</w:t>
      </w:r>
      <w:r w:rsidRPr="00F313A5">
        <w:rPr>
          <w:rFonts w:ascii="Cambria" w:hAnsi="Cambria" w:cs="Arial"/>
          <w:sz w:val="22"/>
          <w:szCs w:val="22"/>
        </w:rPr>
        <w:t>dezesseis</w:t>
      </w:r>
      <w:r w:rsidR="00C91DCE">
        <w:rPr>
          <w:rFonts w:ascii="Cambria" w:hAnsi="Cambria" w:cs="Arial"/>
          <w:sz w:val="22"/>
          <w:szCs w:val="22"/>
        </w:rPr>
        <w:t>)</w:t>
      </w:r>
      <w:r w:rsidRPr="00F313A5">
        <w:rPr>
          <w:rFonts w:ascii="Cambria" w:hAnsi="Cambria" w:cs="Arial"/>
          <w:sz w:val="22"/>
          <w:szCs w:val="22"/>
        </w:rPr>
        <w:t xml:space="preserve"> anos, exceto na condição de aprendiz para os maiores de </w:t>
      </w:r>
      <w:r w:rsidR="00C91DCE">
        <w:rPr>
          <w:rFonts w:ascii="Cambria" w:hAnsi="Cambria" w:cs="Arial"/>
          <w:sz w:val="22"/>
          <w:szCs w:val="22"/>
        </w:rPr>
        <w:t>14 (</w:t>
      </w:r>
      <w:r w:rsidRPr="00F313A5">
        <w:rPr>
          <w:rFonts w:ascii="Cambria" w:hAnsi="Cambria" w:cs="Arial"/>
          <w:sz w:val="22"/>
          <w:szCs w:val="22"/>
        </w:rPr>
        <w:t>quatorze</w:t>
      </w:r>
      <w:r w:rsidR="00C91DCE">
        <w:rPr>
          <w:rFonts w:ascii="Cambria" w:hAnsi="Cambria" w:cs="Arial"/>
          <w:sz w:val="22"/>
          <w:szCs w:val="22"/>
        </w:rPr>
        <w:t>)</w:t>
      </w:r>
      <w:r w:rsidRPr="00F313A5">
        <w:rPr>
          <w:rFonts w:ascii="Cambria" w:hAnsi="Cambria" w:cs="Arial"/>
          <w:sz w:val="22"/>
          <w:szCs w:val="22"/>
        </w:rPr>
        <w:t xml:space="preserve"> anos, nem permitir a utilização do trabalho do menor de </w:t>
      </w:r>
      <w:r w:rsidR="00C91DCE">
        <w:rPr>
          <w:rFonts w:ascii="Cambria" w:hAnsi="Cambria" w:cs="Arial"/>
          <w:sz w:val="22"/>
          <w:szCs w:val="22"/>
        </w:rPr>
        <w:t>18 (</w:t>
      </w:r>
      <w:r w:rsidRPr="00F313A5">
        <w:rPr>
          <w:rFonts w:ascii="Cambria" w:hAnsi="Cambria" w:cs="Arial"/>
          <w:sz w:val="22"/>
          <w:szCs w:val="22"/>
        </w:rPr>
        <w:t>dezoito</w:t>
      </w:r>
      <w:r w:rsidR="00C91DCE">
        <w:rPr>
          <w:rFonts w:ascii="Cambria" w:hAnsi="Cambria" w:cs="Arial"/>
          <w:sz w:val="22"/>
          <w:szCs w:val="22"/>
        </w:rPr>
        <w:t>)</w:t>
      </w:r>
      <w:r w:rsidRPr="00F313A5">
        <w:rPr>
          <w:rFonts w:ascii="Cambria" w:hAnsi="Cambria" w:cs="Arial"/>
          <w:sz w:val="22"/>
          <w:szCs w:val="22"/>
        </w:rPr>
        <w:t xml:space="preserve"> anos em trabalho noturno, perigoso ou insalubre;</w:t>
      </w:r>
    </w:p>
    <w:p w14:paraId="34E2A34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59F71E6"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12.20.</w:t>
      </w:r>
      <w:r w:rsidRPr="00F313A5">
        <w:rPr>
          <w:rFonts w:ascii="Cambria" w:hAnsi="Cambria" w:cs="Arial"/>
          <w:sz w:val="22"/>
          <w:szCs w:val="22"/>
        </w:rPr>
        <w:t xml:space="preserve"> Manter durante toda a vigência do contrato, em compatibilidade com as obrigações assumidas, todas as condições exigidas para habilitação na licitação;</w:t>
      </w:r>
    </w:p>
    <w:p w14:paraId="00E175DA"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6472D1E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12.21.</w:t>
      </w:r>
      <w:r w:rsidRPr="00F313A5">
        <w:rPr>
          <w:rFonts w:ascii="Cambria" w:hAnsi="Cambria" w:cs="Arial"/>
          <w:sz w:val="22"/>
          <w:szCs w:val="22"/>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23EAB2F5"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DE0168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12.22.</w:t>
      </w:r>
      <w:r w:rsidRPr="00F313A5">
        <w:rPr>
          <w:rFonts w:ascii="Cambria" w:hAnsi="Cambria" w:cs="Arial"/>
          <w:sz w:val="22"/>
          <w:szCs w:val="22"/>
        </w:rPr>
        <w:t xml:space="preserve"> Comprovar a reserva de cargos a que se refere a cláusula acima, no prazo fixado pelo fiscal do contrato, com a indicação dos empregados que preencheram as referidas vagas (art. 116, parágrafo único);</w:t>
      </w:r>
    </w:p>
    <w:p w14:paraId="18CC20DE"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6A159B9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12.23.</w:t>
      </w:r>
      <w:r w:rsidRPr="00F313A5">
        <w:rPr>
          <w:rFonts w:ascii="Cambria" w:hAnsi="Cambria" w:cs="Arial"/>
          <w:sz w:val="22"/>
          <w:szCs w:val="22"/>
        </w:rPr>
        <w:t xml:space="preserve"> Guardar sigilo sobre todas as informações obtidas em decorrência do cumprimento do contrato;</w:t>
      </w:r>
    </w:p>
    <w:p w14:paraId="59FE0F5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029FA4F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12.24.</w:t>
      </w:r>
      <w:r w:rsidRPr="00F313A5">
        <w:rPr>
          <w:rFonts w:ascii="Cambria" w:hAnsi="Cambria" w:cs="Arial"/>
          <w:sz w:val="22"/>
          <w:szCs w:val="22"/>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1889D8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311113C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12.25.</w:t>
      </w:r>
      <w:r w:rsidRPr="00F313A5">
        <w:rPr>
          <w:rFonts w:ascii="Cambria" w:hAnsi="Cambria" w:cs="Arial"/>
          <w:sz w:val="22"/>
          <w:szCs w:val="22"/>
        </w:rPr>
        <w:t xml:space="preserve"> Cumprir, além dos postulados legais vigentes de âmbito federal, estadual ou municipal, as normas de segurança do Contratante; </w:t>
      </w:r>
    </w:p>
    <w:p w14:paraId="7731675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3D55E2C6"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12.26.</w:t>
      </w:r>
      <w:r w:rsidRPr="00F313A5">
        <w:rPr>
          <w:rFonts w:ascii="Cambria" w:hAnsi="Cambria" w:cs="Arial"/>
          <w:sz w:val="22"/>
          <w:szCs w:val="22"/>
        </w:rPr>
        <w:t xml:space="preserve"> Manter os empregados nos horários predeterminados pelo Contratante;</w:t>
      </w:r>
    </w:p>
    <w:p w14:paraId="22E99714"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655A93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12.27.</w:t>
      </w:r>
      <w:r w:rsidRPr="00F313A5">
        <w:rPr>
          <w:rFonts w:ascii="Cambria" w:hAnsi="Cambria" w:cs="Arial"/>
          <w:sz w:val="22"/>
          <w:szCs w:val="22"/>
        </w:rPr>
        <w:t xml:space="preserve"> Apresentar os empregados devidamente identificados por meio de crachá;</w:t>
      </w:r>
    </w:p>
    <w:p w14:paraId="4F4A743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659EB0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12.28.</w:t>
      </w:r>
      <w:r w:rsidRPr="00F313A5">
        <w:rPr>
          <w:rFonts w:ascii="Cambria" w:hAnsi="Cambria" w:cs="Arial"/>
          <w:sz w:val="22"/>
          <w:szCs w:val="22"/>
        </w:rPr>
        <w:t xml:space="preserve"> Apresentar ao Contratante, quando for o caso, a relação nominal dos empregados que adentrarão no órgão para a execução do serviço;</w:t>
      </w:r>
    </w:p>
    <w:p w14:paraId="72994A9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DCFA32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12.29.</w:t>
      </w:r>
      <w:r w:rsidRPr="00F313A5">
        <w:rPr>
          <w:rFonts w:ascii="Cambria" w:hAnsi="Cambria" w:cs="Arial"/>
          <w:sz w:val="22"/>
          <w:szCs w:val="22"/>
        </w:rPr>
        <w:t xml:space="preserve"> Observar os preceitos da legislação sobre a jornada de trabalho, conforme a categoria profissional;</w:t>
      </w:r>
    </w:p>
    <w:p w14:paraId="21B1F0D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42716FC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12.30.</w:t>
      </w:r>
      <w:r w:rsidRPr="00F313A5">
        <w:rPr>
          <w:rFonts w:ascii="Cambria" w:hAnsi="Cambria" w:cs="Arial"/>
          <w:sz w:val="22"/>
          <w:szCs w:val="22"/>
        </w:rPr>
        <w:t xml:space="preserve">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4DAE371"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2C5422F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12.31.</w:t>
      </w:r>
      <w:r w:rsidRPr="00F313A5">
        <w:rPr>
          <w:rFonts w:ascii="Cambria" w:hAnsi="Cambria" w:cs="Arial"/>
          <w:sz w:val="22"/>
          <w:szCs w:val="22"/>
        </w:rPr>
        <w:t xml:space="preserve"> Instruir seus empregados quanto à necessidade de acatar as Normas Internas do Contratante;</w:t>
      </w:r>
    </w:p>
    <w:p w14:paraId="32CE516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3016611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12.32.</w:t>
      </w:r>
      <w:r w:rsidRPr="00F313A5">
        <w:rPr>
          <w:rFonts w:ascii="Cambria" w:hAnsi="Cambria" w:cs="Arial"/>
          <w:sz w:val="22"/>
          <w:szCs w:val="22"/>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597ACC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06CC776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12.33.</w:t>
      </w:r>
      <w:r w:rsidRPr="00F313A5">
        <w:rPr>
          <w:rFonts w:ascii="Cambria" w:hAnsi="Cambria" w:cs="Arial"/>
          <w:sz w:val="22"/>
          <w:szCs w:val="22"/>
        </w:rPr>
        <w:t xml:space="preserve"> Instruir os seus empregados, quanto à prevenção de incêndios nas áreas do Contratante;</w:t>
      </w:r>
    </w:p>
    <w:p w14:paraId="6D0DA93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4020C9E4"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12.34.</w:t>
      </w:r>
      <w:r w:rsidRPr="00F313A5">
        <w:rPr>
          <w:rFonts w:ascii="Cambria" w:hAnsi="Cambria" w:cs="Arial"/>
          <w:sz w:val="22"/>
          <w:szCs w:val="22"/>
        </w:rPr>
        <w:t xml:space="preserve"> Adotar as providências e precauções necessárias, inclusive consulta nos respectivos órgãos, se necessário for, a fim de que não venham a ser danificadas as redes hidrossanitárias, elétricas e de comunicação; </w:t>
      </w:r>
    </w:p>
    <w:p w14:paraId="44EE0ADE"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B23B4B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12.35.</w:t>
      </w:r>
      <w:r w:rsidRPr="00F313A5">
        <w:rPr>
          <w:rFonts w:ascii="Cambria" w:hAnsi="Cambria" w:cs="Arial"/>
          <w:sz w:val="22"/>
          <w:szCs w:val="22"/>
        </w:rPr>
        <w:t xml:space="preserve"> Estar registrada ou inscrita no Conselho Profissional competente, conforme as áreas de atuação previstas no Termo de Referência, em plena validade;</w:t>
      </w:r>
    </w:p>
    <w:p w14:paraId="23D9016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5717074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12.36.</w:t>
      </w:r>
      <w:r w:rsidRPr="00F313A5">
        <w:rPr>
          <w:rFonts w:ascii="Cambria" w:hAnsi="Cambria" w:cs="Arial"/>
          <w:sz w:val="22"/>
          <w:szCs w:val="22"/>
        </w:rPr>
        <w:t xml:space="preserve"> Obter junto aos órgãos competentes, conforme o caso, as licenças necessárias e demais documentos e autorizações exigíveis, na forma da legislação aplicável;</w:t>
      </w:r>
    </w:p>
    <w:p w14:paraId="297E5614"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6EB914B4" w14:textId="3E28991D"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12.37.</w:t>
      </w:r>
      <w:r w:rsidRPr="00F313A5">
        <w:rPr>
          <w:rFonts w:ascii="Cambria" w:hAnsi="Cambria" w:cs="Arial"/>
          <w:sz w:val="22"/>
          <w:szCs w:val="22"/>
        </w:rPr>
        <w:t xml:space="preserve"> Elaborar o Diário de Obras, incluindo diariamente, </w:t>
      </w:r>
      <w:r w:rsidRPr="00740BBE">
        <w:rPr>
          <w:rFonts w:ascii="Cambria" w:hAnsi="Cambria" w:cs="Arial"/>
          <w:sz w:val="22"/>
          <w:szCs w:val="22"/>
        </w:rPr>
        <w:t xml:space="preserve">pelo preposto </w:t>
      </w:r>
      <w:r w:rsidR="00740BBE" w:rsidRPr="00740BBE">
        <w:rPr>
          <w:rFonts w:ascii="Cambria" w:hAnsi="Cambria" w:cs="Arial"/>
          <w:sz w:val="22"/>
          <w:szCs w:val="22"/>
        </w:rPr>
        <w:t>(responsável técnico)</w:t>
      </w:r>
      <w:r w:rsidRPr="00740BBE">
        <w:rPr>
          <w:rFonts w:ascii="Cambria" w:hAnsi="Cambria" w:cs="Arial"/>
          <w:sz w:val="22"/>
          <w:szCs w:val="22"/>
        </w:rPr>
        <w:t xml:space="preserve">, </w:t>
      </w:r>
      <w:r w:rsidRPr="00F313A5">
        <w:rPr>
          <w:rFonts w:ascii="Cambria" w:hAnsi="Cambria" w:cs="Arial"/>
          <w:sz w:val="22"/>
          <w:szCs w:val="22"/>
        </w:rPr>
        <w:t>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D5C3C9E"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668E63B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lastRenderedPageBreak/>
        <w:t>12.38.</w:t>
      </w:r>
      <w:r w:rsidRPr="00F313A5">
        <w:rPr>
          <w:rFonts w:ascii="Cambria" w:hAnsi="Cambria" w:cs="Arial"/>
          <w:sz w:val="22"/>
          <w:szCs w:val="22"/>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F94806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F0DF0B6"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12.39.</w:t>
      </w:r>
      <w:r w:rsidRPr="00F313A5">
        <w:rPr>
          <w:rFonts w:ascii="Cambria" w:hAnsi="Cambria" w:cs="Arial"/>
          <w:sz w:val="22"/>
          <w:szCs w:val="22"/>
        </w:rPr>
        <w:t xml:space="preser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54D8707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0E5FC3A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12.40.</w:t>
      </w:r>
      <w:r w:rsidRPr="00F313A5">
        <w:rPr>
          <w:rFonts w:ascii="Cambria" w:hAnsi="Cambria" w:cs="Arial"/>
          <w:sz w:val="22"/>
          <w:szCs w:val="22"/>
        </w:rPr>
        <w:t xml:space="preserve">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0AE099A9"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65739546"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12.40.1.</w:t>
      </w:r>
      <w:r w:rsidRPr="00F313A5">
        <w:rPr>
          <w:rFonts w:ascii="Cambria" w:hAnsi="Cambria" w:cs="Arial"/>
          <w:sz w:val="22"/>
          <w:szCs w:val="22"/>
        </w:rPr>
        <w:t xml:space="preserve"> resíduos Classe A (reutilizáveis ou recicláveis como agregados): deverão ser reutilizados ou reciclados na forma de agregados, ou encaminhados a aterros de resíduos classe A de preservação de material para usos futuros.</w:t>
      </w:r>
    </w:p>
    <w:p w14:paraId="1E329711"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5DA2B97"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12.40.2.</w:t>
      </w:r>
      <w:r w:rsidRPr="00F313A5">
        <w:rPr>
          <w:rFonts w:ascii="Cambria" w:hAnsi="Cambria" w:cs="Arial"/>
          <w:sz w:val="22"/>
          <w:szCs w:val="22"/>
        </w:rPr>
        <w:t xml:space="preserve"> resíduos Classe B (recicláveis para outras destinações): deverão ser reutilizados, reciclados ou encaminhados a áreas de armazenamento temporário, sendo dispostos de modo a permitir a sua utilização ou reciclagem futura.</w:t>
      </w:r>
    </w:p>
    <w:p w14:paraId="6DC6ED1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0383404A"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12.40.3.</w:t>
      </w:r>
      <w:r w:rsidRPr="00F313A5">
        <w:rPr>
          <w:rFonts w:ascii="Cambria" w:hAnsi="Cambria" w:cs="Arial"/>
          <w:sz w:val="22"/>
          <w:szCs w:val="22"/>
        </w:rPr>
        <w:t xml:space="preserve"> resíduos Classe C (para os quais não foram desenvolvidas tecnologias ou aplicações economicamente viáveis que permitam a sua reciclagem/recuperação): deverão ser armazenados, transportados e destinados em conformidade com as normas técnicas específicas.</w:t>
      </w:r>
    </w:p>
    <w:p w14:paraId="5D4606C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627E434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12.40.4.</w:t>
      </w:r>
      <w:r w:rsidRPr="00F313A5">
        <w:rPr>
          <w:rFonts w:ascii="Cambria" w:hAnsi="Cambria" w:cs="Arial"/>
          <w:sz w:val="22"/>
          <w:szCs w:val="22"/>
        </w:rPr>
        <w:t xml:space="preserve"> resíduos Classe D (perigosos, contaminados ou prejudiciais à saúde): deverão ser armazenados, transportados, reutilizados e destinados em conformidade com as normas técnicas específicas.</w:t>
      </w:r>
    </w:p>
    <w:p w14:paraId="20E8C05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C2845A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12.41.</w:t>
      </w:r>
      <w:r w:rsidRPr="00F313A5">
        <w:rPr>
          <w:rFonts w:ascii="Cambria" w:hAnsi="Cambria" w:cs="Arial"/>
          <w:sz w:val="22"/>
          <w:szCs w:val="22"/>
        </w:rPr>
        <w:t xml:space="preserve"> Em nenhuma hipótese o Contratado poderá dispor os resíduos originários da contratação em aterros de resíduos sólidos urbanos, áreas de “bota fora”, encostas, corpos d´água, lotes vagos e áreas protegidas por Lei, bem como em áreas não licenciadas.</w:t>
      </w:r>
    </w:p>
    <w:p w14:paraId="5005661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A2A90AA"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lastRenderedPageBreak/>
        <w:t>12.42.</w:t>
      </w:r>
      <w:r w:rsidRPr="00F313A5">
        <w:rPr>
          <w:rFonts w:ascii="Cambria" w:hAnsi="Cambria" w:cs="Arial"/>
          <w:sz w:val="22"/>
          <w:szCs w:val="22"/>
        </w:rPr>
        <w:t xml:space="preserve">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4DFCC3D1"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4F0FEB7"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12.43.</w:t>
      </w:r>
      <w:r w:rsidRPr="00F313A5">
        <w:rPr>
          <w:rFonts w:ascii="Cambria" w:hAnsi="Cambria" w:cs="Arial"/>
          <w:sz w:val="22"/>
          <w:szCs w:val="22"/>
        </w:rPr>
        <w:t xml:space="preserve">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C68B1D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377C16A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12.44.</w:t>
      </w:r>
      <w:r w:rsidRPr="00F313A5">
        <w:rPr>
          <w:rFonts w:ascii="Cambria" w:hAnsi="Cambria" w:cs="Arial"/>
          <w:sz w:val="22"/>
          <w:szCs w:val="22"/>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E7E7E7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45C6FECA"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12.45.</w:t>
      </w:r>
      <w:r w:rsidRPr="00F313A5">
        <w:rPr>
          <w:rFonts w:ascii="Cambria" w:hAnsi="Cambria" w:cs="Arial"/>
          <w:sz w:val="22"/>
          <w:szCs w:val="22"/>
        </w:rPr>
        <w:t xml:space="preserve">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E295782"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30F050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12.46.</w:t>
      </w:r>
      <w:r w:rsidRPr="00F313A5">
        <w:rPr>
          <w:rFonts w:ascii="Cambria" w:hAnsi="Cambria" w:cs="Arial"/>
          <w:sz w:val="22"/>
          <w:szCs w:val="22"/>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424169B6"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6281487A"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12.47</w:t>
      </w:r>
      <w:r w:rsidRPr="00F313A5">
        <w:rPr>
          <w:rFonts w:ascii="Cambria" w:hAnsi="Cambria" w:cs="Arial"/>
          <w:sz w:val="22"/>
          <w:szCs w:val="22"/>
        </w:rPr>
        <w:t>. Arcar com os custos relativos a falhas ou omissões em qualquer das peças, orçamentos, plantas, especificações ou memoriais que compõem a contratação, que sejam irrelevantes.</w:t>
      </w:r>
    </w:p>
    <w:p w14:paraId="14C6569A"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7F5031A"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12.48.</w:t>
      </w:r>
      <w:r w:rsidRPr="00F313A5">
        <w:rPr>
          <w:rFonts w:ascii="Cambria" w:hAnsi="Cambria" w:cs="Arial"/>
          <w:sz w:val="22"/>
          <w:szCs w:val="22"/>
        </w:rPr>
        <w:t xml:space="preserve"> Se responsabilizar pela vigilância da obra, arcando com danos e prejuízos oriundos de roubos e furtos.</w:t>
      </w:r>
    </w:p>
    <w:p w14:paraId="2D84B5EB"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5743B80F"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12.49.</w:t>
      </w:r>
      <w:r w:rsidRPr="00F313A5">
        <w:rPr>
          <w:rFonts w:ascii="Cambria" w:hAnsi="Cambria" w:cs="Arial"/>
          <w:sz w:val="22"/>
          <w:szCs w:val="22"/>
        </w:rPr>
        <w:t xml:space="preserve"> Se responsabilizar pelos prejuízos advindos de chuvas ocorridas dentro das médias históricas dos últimos doze meses, sendo justificáveis atrasos na execução da obra somente se registradas chuvas acima da média histórica.</w:t>
      </w:r>
    </w:p>
    <w:p w14:paraId="5BF9006C"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A921B6D"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sz w:val="22"/>
          <w:szCs w:val="22"/>
        </w:rPr>
        <w:t>12.50.</w:t>
      </w:r>
      <w:r w:rsidRPr="00F313A5">
        <w:rPr>
          <w:rFonts w:ascii="Cambria" w:hAnsi="Cambria" w:cs="Arial"/>
          <w:sz w:val="22"/>
          <w:szCs w:val="22"/>
        </w:rPr>
        <w:t xml:space="preserve"> Arcar com os prejuízos decorrentes de incêndios, alagamentos da obra, ou outros decorrentes de fenômenos climáticos. </w:t>
      </w:r>
    </w:p>
    <w:p w14:paraId="52332FE3"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10C10B15" w14:textId="198304D5"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bCs/>
          <w:sz w:val="22"/>
          <w:szCs w:val="22"/>
        </w:rPr>
        <w:t>12.51.</w:t>
      </w:r>
      <w:r w:rsidR="00C91DCE">
        <w:rPr>
          <w:rFonts w:ascii="Cambria" w:hAnsi="Cambria" w:cs="Arial"/>
          <w:b/>
          <w:bCs/>
          <w:sz w:val="22"/>
          <w:szCs w:val="22"/>
        </w:rPr>
        <w:t xml:space="preserve"> </w:t>
      </w:r>
      <w:r w:rsidRPr="00F313A5">
        <w:rPr>
          <w:rFonts w:ascii="Cambria" w:hAnsi="Cambria" w:cs="Arial"/>
          <w:sz w:val="22"/>
          <w:szCs w:val="22"/>
        </w:rPr>
        <w:t xml:space="preserve">Atentar-se para os preços de insumos que compõe a execução do objeto, sendo que será de responsabilidade da contratada arcar com os custos que forem apresentados abaixo do preço de mercado, não cabendo alteração contratual neste caso. </w:t>
      </w:r>
    </w:p>
    <w:p w14:paraId="58D2E285"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2D48E381" w14:textId="525D1421"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bCs/>
          <w:sz w:val="22"/>
          <w:szCs w:val="22"/>
        </w:rPr>
        <w:t>12.52.</w:t>
      </w:r>
      <w:r w:rsidR="00C91DCE">
        <w:rPr>
          <w:rFonts w:ascii="Cambria" w:hAnsi="Cambria" w:cs="Arial"/>
          <w:b/>
          <w:bCs/>
          <w:sz w:val="22"/>
          <w:szCs w:val="22"/>
        </w:rPr>
        <w:t xml:space="preserve"> </w:t>
      </w:r>
      <w:r w:rsidRPr="00F313A5">
        <w:rPr>
          <w:rFonts w:ascii="Cambria" w:hAnsi="Cambria" w:cs="Arial"/>
          <w:sz w:val="22"/>
          <w:szCs w:val="22"/>
        </w:rPr>
        <w:t xml:space="preserve">Cumprir todas as Normas Regulamentadoras de Segurança no Trabalho. </w:t>
      </w:r>
    </w:p>
    <w:p w14:paraId="604CA7E0"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7D1184F" w14:textId="57DA0B08"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bCs/>
          <w:sz w:val="22"/>
          <w:szCs w:val="22"/>
        </w:rPr>
        <w:t>12.53.</w:t>
      </w:r>
      <w:r w:rsidR="00C91DCE">
        <w:rPr>
          <w:rFonts w:ascii="Cambria" w:hAnsi="Cambria" w:cs="Arial"/>
          <w:b/>
          <w:bCs/>
          <w:sz w:val="22"/>
          <w:szCs w:val="22"/>
        </w:rPr>
        <w:t xml:space="preserve"> </w:t>
      </w:r>
      <w:r w:rsidRPr="00F313A5">
        <w:rPr>
          <w:rFonts w:ascii="Cambria" w:hAnsi="Cambria" w:cs="Arial"/>
          <w:sz w:val="22"/>
          <w:szCs w:val="22"/>
        </w:rPr>
        <w:t xml:space="preserve">Arcar com aumento nos custos de quaisquer dos insumos que compõem a execução da obra, não decorrentes de alterações tributárias ou políticas públicas, ensejando aumentos de custos superiores aos índices de reajuste contratual. </w:t>
      </w:r>
    </w:p>
    <w:p w14:paraId="2B9E8A08" w14:textId="77777777"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p>
    <w:p w14:paraId="7C222E24" w14:textId="62E611F6" w:rsidR="005A129A" w:rsidRPr="00F313A5" w:rsidRDefault="005A129A" w:rsidP="00F313A5">
      <w:pPr>
        <w:pStyle w:val="NormalWeb"/>
        <w:spacing w:before="0" w:beforeAutospacing="0" w:after="0" w:afterAutospacing="0" w:line="360" w:lineRule="auto"/>
        <w:ind w:right="-1"/>
        <w:jc w:val="both"/>
        <w:rPr>
          <w:rFonts w:ascii="Cambria" w:hAnsi="Cambria" w:cs="Arial"/>
          <w:sz w:val="22"/>
          <w:szCs w:val="22"/>
        </w:rPr>
      </w:pPr>
      <w:r w:rsidRPr="00F313A5">
        <w:rPr>
          <w:rFonts w:ascii="Cambria" w:hAnsi="Cambria" w:cs="Arial"/>
          <w:b/>
          <w:bCs/>
          <w:sz w:val="22"/>
          <w:szCs w:val="22"/>
        </w:rPr>
        <w:t>12.54.</w:t>
      </w:r>
      <w:r w:rsidR="00C91DCE">
        <w:rPr>
          <w:rFonts w:ascii="Cambria" w:hAnsi="Cambria" w:cs="Arial"/>
          <w:b/>
          <w:bCs/>
          <w:sz w:val="22"/>
          <w:szCs w:val="22"/>
        </w:rPr>
        <w:t xml:space="preserve"> </w:t>
      </w:r>
      <w:r w:rsidRPr="00F313A5">
        <w:rPr>
          <w:rFonts w:ascii="Cambria" w:hAnsi="Cambria" w:cs="Arial"/>
          <w:sz w:val="22"/>
          <w:szCs w:val="22"/>
        </w:rPr>
        <w:t>Se responsabilizar exclusivamente pelo pagamento das obrigações trabalhistas, previdenciárias e com o FGTS, sendo que seu descumprimento poderá acarretar a rescisão do contrato por ato unilateral e escrito da contratante e a aplicação das penalidades cabíveis.</w:t>
      </w:r>
    </w:p>
    <w:p w14:paraId="1B002E8B" w14:textId="702F2085" w:rsidR="00E424EF" w:rsidRPr="00F313A5" w:rsidRDefault="00E424EF" w:rsidP="00F313A5">
      <w:pPr>
        <w:pStyle w:val="NormalWeb"/>
        <w:spacing w:before="0" w:beforeAutospacing="0" w:after="0" w:afterAutospacing="0" w:line="360" w:lineRule="auto"/>
        <w:ind w:right="-1"/>
        <w:jc w:val="both"/>
        <w:rPr>
          <w:rFonts w:ascii="Cambria" w:hAnsi="Cambria" w:cs="Arial"/>
          <w:color w:val="000000"/>
          <w:sz w:val="22"/>
          <w:szCs w:val="22"/>
        </w:rPr>
      </w:pPr>
    </w:p>
    <w:p w14:paraId="6BA5BE5B" w14:textId="5FA09A28" w:rsidR="00E424EF" w:rsidRPr="00F313A5" w:rsidRDefault="00E424EF">
      <w:pPr>
        <w:pStyle w:val="Nivel01"/>
        <w:numPr>
          <w:ilvl w:val="0"/>
          <w:numId w:val="11"/>
        </w:numPr>
        <w:spacing w:line="360" w:lineRule="auto"/>
        <w:rPr>
          <w:rFonts w:ascii="Cambria" w:hAnsi="Cambria"/>
          <w:sz w:val="22"/>
          <w:szCs w:val="22"/>
        </w:rPr>
      </w:pPr>
      <w:r w:rsidRPr="00F313A5">
        <w:rPr>
          <w:rFonts w:ascii="Cambria" w:hAnsi="Cambria"/>
          <w:sz w:val="22"/>
          <w:szCs w:val="22"/>
        </w:rPr>
        <w:t>DA GESTÃO E FISCALIZAÇÃO DO CONTRATO</w:t>
      </w:r>
    </w:p>
    <w:p w14:paraId="16AAEADC" w14:textId="77777777" w:rsidR="005A129A" w:rsidRPr="00F313A5" w:rsidRDefault="005A129A">
      <w:pPr>
        <w:pStyle w:val="Nivel01"/>
        <w:numPr>
          <w:ilvl w:val="0"/>
          <w:numId w:val="11"/>
        </w:numPr>
        <w:spacing w:line="360" w:lineRule="auto"/>
        <w:rPr>
          <w:rFonts w:ascii="Cambria" w:hAnsi="Cambria"/>
          <w:sz w:val="22"/>
          <w:szCs w:val="22"/>
        </w:rPr>
      </w:pPr>
      <w:r w:rsidRPr="00F313A5">
        <w:rPr>
          <w:rFonts w:ascii="Cambria" w:hAnsi="Cambria"/>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5A129A" w:rsidRPr="00F313A5" w14:paraId="5242B3A7" w14:textId="77777777" w:rsidTr="009B4BF3">
        <w:trPr>
          <w:trHeight w:val="58"/>
        </w:trPr>
        <w:tc>
          <w:tcPr>
            <w:tcW w:w="8405" w:type="dxa"/>
          </w:tcPr>
          <w:p w14:paraId="3600A83B" w14:textId="756BEDB3" w:rsidR="005A129A" w:rsidRPr="00693C77" w:rsidRDefault="005A129A" w:rsidP="00F313A5">
            <w:pPr>
              <w:spacing w:before="30" w:after="30" w:line="360" w:lineRule="auto"/>
              <w:ind w:left="196" w:right="228"/>
              <w:jc w:val="both"/>
              <w:rPr>
                <w:rFonts w:ascii="Cambria" w:hAnsi="Cambria" w:cs="Arial"/>
                <w:bCs/>
                <w:sz w:val="22"/>
                <w:szCs w:val="22"/>
              </w:rPr>
            </w:pPr>
            <w:r w:rsidRPr="00693C77">
              <w:rPr>
                <w:rFonts w:ascii="Cambria" w:hAnsi="Cambria" w:cs="Arial"/>
                <w:bCs/>
                <w:sz w:val="22"/>
                <w:szCs w:val="22"/>
              </w:rPr>
              <w:t xml:space="preserve">Nome: </w:t>
            </w:r>
            <w:r w:rsidR="00BA2CCF" w:rsidRPr="00693C77">
              <w:rPr>
                <w:rFonts w:ascii="Cambria" w:hAnsi="Cambria" w:cs="Arial"/>
                <w:bCs/>
                <w:sz w:val="22"/>
                <w:szCs w:val="22"/>
              </w:rPr>
              <w:t xml:space="preserve"> Josemberg Xavier </w:t>
            </w:r>
          </w:p>
        </w:tc>
      </w:tr>
      <w:tr w:rsidR="005A129A" w:rsidRPr="00F313A5" w14:paraId="7999AD08" w14:textId="77777777" w:rsidTr="009B4BF3">
        <w:trPr>
          <w:trHeight w:val="209"/>
        </w:trPr>
        <w:tc>
          <w:tcPr>
            <w:tcW w:w="8405" w:type="dxa"/>
          </w:tcPr>
          <w:p w14:paraId="63F2EDCD" w14:textId="7AF5766E" w:rsidR="005A129A" w:rsidRPr="00693C77" w:rsidRDefault="005A129A" w:rsidP="00F313A5">
            <w:pPr>
              <w:spacing w:before="30" w:after="30" w:line="360" w:lineRule="auto"/>
              <w:ind w:left="196" w:right="228"/>
              <w:jc w:val="both"/>
              <w:rPr>
                <w:rFonts w:ascii="Cambria" w:hAnsi="Cambria" w:cs="Arial"/>
                <w:bCs/>
                <w:sz w:val="22"/>
                <w:szCs w:val="22"/>
              </w:rPr>
            </w:pPr>
            <w:r w:rsidRPr="00693C77">
              <w:rPr>
                <w:rFonts w:ascii="Cambria" w:hAnsi="Cambria" w:cs="Arial"/>
                <w:bCs/>
                <w:sz w:val="22"/>
                <w:szCs w:val="22"/>
              </w:rPr>
              <w:t xml:space="preserve">Cargo: Secretária de </w:t>
            </w:r>
            <w:r w:rsidR="00BA2CCF" w:rsidRPr="00693C77">
              <w:rPr>
                <w:rFonts w:ascii="Cambria" w:hAnsi="Cambria" w:cs="Arial"/>
                <w:bCs/>
                <w:sz w:val="22"/>
                <w:szCs w:val="22"/>
              </w:rPr>
              <w:t>Obras, Viação e Serviços Públicos</w:t>
            </w:r>
          </w:p>
        </w:tc>
      </w:tr>
      <w:tr w:rsidR="005A129A" w:rsidRPr="00F313A5" w14:paraId="0BF9A240" w14:textId="77777777" w:rsidTr="009B4BF3">
        <w:trPr>
          <w:trHeight w:val="243"/>
        </w:trPr>
        <w:tc>
          <w:tcPr>
            <w:tcW w:w="8405" w:type="dxa"/>
          </w:tcPr>
          <w:p w14:paraId="17900AC3" w14:textId="4CB844CC" w:rsidR="005A129A" w:rsidRPr="00693C77" w:rsidRDefault="005A129A" w:rsidP="00F313A5">
            <w:pPr>
              <w:spacing w:before="30" w:after="30" w:line="360" w:lineRule="auto"/>
              <w:ind w:left="196" w:right="228"/>
              <w:jc w:val="both"/>
              <w:rPr>
                <w:rFonts w:ascii="Cambria" w:hAnsi="Cambria" w:cs="Arial"/>
                <w:bCs/>
                <w:sz w:val="22"/>
                <w:szCs w:val="22"/>
              </w:rPr>
            </w:pPr>
            <w:r w:rsidRPr="00693C77">
              <w:rPr>
                <w:rFonts w:ascii="Cambria" w:hAnsi="Cambria" w:cs="Arial"/>
                <w:bCs/>
                <w:sz w:val="22"/>
                <w:szCs w:val="22"/>
              </w:rPr>
              <w:t xml:space="preserve">Matrícula: </w:t>
            </w:r>
            <w:r w:rsidR="00693C77" w:rsidRPr="00693C77">
              <w:rPr>
                <w:rFonts w:ascii="Cambria" w:hAnsi="Cambria" w:cs="Arial" w:hint="eastAsia"/>
                <w:bCs/>
                <w:sz w:val="22"/>
                <w:szCs w:val="22"/>
              </w:rPr>
              <w:t>2684</w:t>
            </w:r>
          </w:p>
        </w:tc>
      </w:tr>
      <w:tr w:rsidR="005A129A" w:rsidRPr="00F313A5" w14:paraId="53701E63" w14:textId="77777777" w:rsidTr="00693C77">
        <w:trPr>
          <w:trHeight w:val="70"/>
        </w:trPr>
        <w:tc>
          <w:tcPr>
            <w:tcW w:w="8405" w:type="dxa"/>
          </w:tcPr>
          <w:p w14:paraId="02D228B3" w14:textId="3E20A8A1" w:rsidR="005A129A" w:rsidRPr="00693C77" w:rsidRDefault="005A129A" w:rsidP="00F313A5">
            <w:pPr>
              <w:spacing w:before="30" w:after="30" w:line="360" w:lineRule="auto"/>
              <w:ind w:left="196" w:right="228"/>
              <w:jc w:val="both"/>
              <w:rPr>
                <w:rFonts w:ascii="Cambria" w:hAnsi="Cambria" w:cs="Arial"/>
                <w:bCs/>
                <w:sz w:val="22"/>
                <w:szCs w:val="22"/>
              </w:rPr>
            </w:pPr>
            <w:r w:rsidRPr="00693C77">
              <w:rPr>
                <w:rFonts w:ascii="Cambria" w:hAnsi="Cambria" w:cs="Arial"/>
                <w:bCs/>
                <w:sz w:val="22"/>
                <w:szCs w:val="22"/>
              </w:rPr>
              <w:t xml:space="preserve">E-mail: </w:t>
            </w:r>
            <w:r w:rsidR="00BA2CCF" w:rsidRPr="00693C77">
              <w:rPr>
                <w:rFonts w:ascii="Cambria" w:hAnsi="Cambria" w:cs="Arial"/>
                <w:bCs/>
                <w:sz w:val="22"/>
                <w:szCs w:val="22"/>
              </w:rPr>
              <w:t>convenios</w:t>
            </w:r>
            <w:r w:rsidRPr="00693C77">
              <w:rPr>
                <w:rFonts w:ascii="Cambria" w:hAnsi="Cambria" w:cs="Arial"/>
                <w:bCs/>
                <w:sz w:val="22"/>
                <w:szCs w:val="22"/>
              </w:rPr>
              <w:t>@buenobrandao.mg.gov.br</w:t>
            </w:r>
          </w:p>
        </w:tc>
      </w:tr>
    </w:tbl>
    <w:p w14:paraId="0F4AA120" w14:textId="77777777" w:rsidR="005A129A" w:rsidRPr="00F313A5" w:rsidRDefault="005A129A">
      <w:pPr>
        <w:pStyle w:val="Nivel01"/>
        <w:numPr>
          <w:ilvl w:val="0"/>
          <w:numId w:val="11"/>
        </w:numPr>
        <w:spacing w:line="360" w:lineRule="auto"/>
        <w:rPr>
          <w:rFonts w:ascii="Cambria" w:hAnsi="Cambria"/>
          <w:sz w:val="22"/>
          <w:szCs w:val="22"/>
        </w:rPr>
      </w:pPr>
      <w:r w:rsidRPr="00F313A5">
        <w:rPr>
          <w:rFonts w:ascii="Cambria" w:hAnsi="Cambria"/>
          <w:sz w:val="22"/>
          <w:szCs w:val="22"/>
        </w:rPr>
        <w:t>Fiscal técnico:</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5A129A" w:rsidRPr="00F313A5" w14:paraId="41AA2F67" w14:textId="77777777" w:rsidTr="009B4BF3">
        <w:tc>
          <w:tcPr>
            <w:tcW w:w="8405" w:type="dxa"/>
          </w:tcPr>
          <w:p w14:paraId="3D13F4FC" w14:textId="77777777" w:rsidR="005A129A" w:rsidRPr="00F313A5" w:rsidRDefault="005A129A" w:rsidP="00F313A5">
            <w:pPr>
              <w:spacing w:before="30" w:after="30" w:line="360" w:lineRule="auto"/>
              <w:ind w:left="196" w:right="228"/>
              <w:jc w:val="both"/>
              <w:rPr>
                <w:rFonts w:ascii="Cambria" w:hAnsi="Cambria" w:cs="Arial"/>
                <w:bCs/>
                <w:sz w:val="22"/>
                <w:szCs w:val="22"/>
              </w:rPr>
            </w:pPr>
            <w:bookmarkStart w:id="12" w:name="_Hlk194669115"/>
            <w:r w:rsidRPr="00F313A5">
              <w:rPr>
                <w:rFonts w:ascii="Cambria" w:hAnsi="Cambria" w:cs="Arial"/>
                <w:bCs/>
                <w:sz w:val="22"/>
                <w:szCs w:val="22"/>
              </w:rPr>
              <w:t xml:space="preserve">Nome: Douglas Mucciacito Machado </w:t>
            </w:r>
          </w:p>
        </w:tc>
      </w:tr>
      <w:tr w:rsidR="005A129A" w:rsidRPr="00F313A5" w14:paraId="6CA1B4D8" w14:textId="77777777" w:rsidTr="009B4BF3">
        <w:tc>
          <w:tcPr>
            <w:tcW w:w="8405" w:type="dxa"/>
          </w:tcPr>
          <w:p w14:paraId="38E963AD" w14:textId="77777777" w:rsidR="005A129A" w:rsidRPr="00F313A5" w:rsidRDefault="005A129A" w:rsidP="00F313A5">
            <w:pPr>
              <w:spacing w:before="30" w:after="30" w:line="360" w:lineRule="auto"/>
              <w:ind w:left="196" w:right="228"/>
              <w:jc w:val="both"/>
              <w:rPr>
                <w:rFonts w:ascii="Cambria" w:hAnsi="Cambria" w:cs="Arial"/>
                <w:bCs/>
                <w:sz w:val="22"/>
                <w:szCs w:val="22"/>
              </w:rPr>
            </w:pPr>
            <w:r w:rsidRPr="00F313A5">
              <w:rPr>
                <w:rFonts w:ascii="Cambria" w:hAnsi="Cambria" w:cs="Arial"/>
                <w:bCs/>
                <w:sz w:val="22"/>
                <w:szCs w:val="22"/>
              </w:rPr>
              <w:t xml:space="preserve">Cargo: Engenheiro Civil </w:t>
            </w:r>
          </w:p>
        </w:tc>
      </w:tr>
      <w:tr w:rsidR="005A129A" w:rsidRPr="00F313A5" w14:paraId="2BB89CF7" w14:textId="77777777" w:rsidTr="009B4BF3">
        <w:trPr>
          <w:trHeight w:val="70"/>
        </w:trPr>
        <w:tc>
          <w:tcPr>
            <w:tcW w:w="8405" w:type="dxa"/>
          </w:tcPr>
          <w:p w14:paraId="12A3A9DF" w14:textId="77777777" w:rsidR="005A129A" w:rsidRPr="00F313A5" w:rsidRDefault="005A129A" w:rsidP="00F313A5">
            <w:pPr>
              <w:spacing w:before="30" w:after="30" w:line="360" w:lineRule="auto"/>
              <w:ind w:left="196" w:right="228"/>
              <w:jc w:val="both"/>
              <w:rPr>
                <w:rFonts w:ascii="Cambria" w:hAnsi="Cambria" w:cs="Arial"/>
                <w:bCs/>
                <w:sz w:val="22"/>
                <w:szCs w:val="22"/>
              </w:rPr>
            </w:pPr>
            <w:r w:rsidRPr="00F313A5">
              <w:rPr>
                <w:rFonts w:ascii="Cambria" w:hAnsi="Cambria" w:cs="Arial"/>
                <w:bCs/>
                <w:sz w:val="22"/>
                <w:szCs w:val="22"/>
              </w:rPr>
              <w:lastRenderedPageBreak/>
              <w:t>Matrícula: 4125</w:t>
            </w:r>
          </w:p>
        </w:tc>
      </w:tr>
      <w:bookmarkEnd w:id="12"/>
      <w:tr w:rsidR="005A129A" w:rsidRPr="00F313A5" w14:paraId="638EB5D8" w14:textId="77777777" w:rsidTr="009B4BF3">
        <w:trPr>
          <w:trHeight w:val="315"/>
        </w:trPr>
        <w:tc>
          <w:tcPr>
            <w:tcW w:w="8405" w:type="dxa"/>
          </w:tcPr>
          <w:p w14:paraId="646A781C" w14:textId="77777777" w:rsidR="005A129A" w:rsidRPr="00F313A5" w:rsidRDefault="005A129A" w:rsidP="00F313A5">
            <w:pPr>
              <w:spacing w:before="30" w:after="30" w:line="360" w:lineRule="auto"/>
              <w:ind w:left="196" w:right="228"/>
              <w:jc w:val="both"/>
              <w:rPr>
                <w:rFonts w:ascii="Cambria" w:hAnsi="Cambria" w:cs="Arial"/>
                <w:bCs/>
                <w:sz w:val="22"/>
                <w:szCs w:val="22"/>
              </w:rPr>
            </w:pPr>
            <w:r w:rsidRPr="00F313A5">
              <w:rPr>
                <w:rFonts w:ascii="Cambria" w:hAnsi="Cambria" w:cs="Arial"/>
                <w:bCs/>
                <w:sz w:val="22"/>
                <w:szCs w:val="22"/>
              </w:rPr>
              <w:t>E-mail: Engenharia@buenobrandao.mg.gov.br</w:t>
            </w:r>
          </w:p>
        </w:tc>
      </w:tr>
    </w:tbl>
    <w:p w14:paraId="74E2F9FB" w14:textId="77777777" w:rsidR="005A129A" w:rsidRPr="00F313A5" w:rsidRDefault="005A129A">
      <w:pPr>
        <w:pStyle w:val="Nivel01"/>
        <w:numPr>
          <w:ilvl w:val="0"/>
          <w:numId w:val="11"/>
        </w:numPr>
        <w:spacing w:line="360" w:lineRule="auto"/>
        <w:rPr>
          <w:rFonts w:ascii="Cambria" w:hAnsi="Cambria"/>
          <w:sz w:val="22"/>
          <w:szCs w:val="22"/>
        </w:rPr>
      </w:pPr>
      <w:r w:rsidRPr="00F313A5">
        <w:rPr>
          <w:rFonts w:ascii="Cambria" w:hAnsi="Cambria"/>
          <w:sz w:val="22"/>
          <w:szCs w:val="22"/>
        </w:rPr>
        <w:t>Fiscal administrativo:</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5A129A" w:rsidRPr="00F313A5" w14:paraId="1B8457FF" w14:textId="77777777" w:rsidTr="009B4BF3">
        <w:tc>
          <w:tcPr>
            <w:tcW w:w="8405" w:type="dxa"/>
          </w:tcPr>
          <w:p w14:paraId="429CFC35" w14:textId="77777777" w:rsidR="005A129A" w:rsidRPr="00F313A5" w:rsidRDefault="005A129A" w:rsidP="00F313A5">
            <w:pPr>
              <w:spacing w:before="30" w:after="30" w:line="360" w:lineRule="auto"/>
              <w:ind w:left="196" w:right="228"/>
              <w:jc w:val="both"/>
              <w:rPr>
                <w:rFonts w:ascii="Cambria" w:hAnsi="Cambria" w:cs="Arial"/>
                <w:bCs/>
                <w:sz w:val="22"/>
                <w:szCs w:val="22"/>
              </w:rPr>
            </w:pPr>
            <w:r w:rsidRPr="00F313A5">
              <w:rPr>
                <w:rFonts w:ascii="Cambria" w:hAnsi="Cambria" w:cs="Arial"/>
                <w:bCs/>
                <w:sz w:val="22"/>
                <w:szCs w:val="22"/>
              </w:rPr>
              <w:t xml:space="preserve">Nome: Lucas Tenório da Silva </w:t>
            </w:r>
          </w:p>
        </w:tc>
      </w:tr>
      <w:tr w:rsidR="005A129A" w:rsidRPr="00F313A5" w14:paraId="433E9D68" w14:textId="77777777" w:rsidTr="009B4BF3">
        <w:tc>
          <w:tcPr>
            <w:tcW w:w="8405" w:type="dxa"/>
          </w:tcPr>
          <w:p w14:paraId="3F3083D7" w14:textId="77777777" w:rsidR="005A129A" w:rsidRPr="00F313A5" w:rsidRDefault="005A129A" w:rsidP="00F313A5">
            <w:pPr>
              <w:spacing w:before="30" w:after="30" w:line="360" w:lineRule="auto"/>
              <w:ind w:left="196" w:right="228"/>
              <w:jc w:val="both"/>
              <w:rPr>
                <w:rFonts w:ascii="Cambria" w:hAnsi="Cambria" w:cs="Arial"/>
                <w:bCs/>
                <w:sz w:val="22"/>
                <w:szCs w:val="22"/>
              </w:rPr>
            </w:pPr>
            <w:r w:rsidRPr="00F313A5">
              <w:rPr>
                <w:rFonts w:ascii="Cambria" w:hAnsi="Cambria" w:cs="Arial"/>
                <w:bCs/>
                <w:sz w:val="22"/>
                <w:szCs w:val="22"/>
              </w:rPr>
              <w:t>Cargo: Chefe do Setor de Engenharia e Urbanismo</w:t>
            </w:r>
          </w:p>
        </w:tc>
      </w:tr>
      <w:tr w:rsidR="005A129A" w:rsidRPr="00F313A5" w14:paraId="54F429B8" w14:textId="77777777" w:rsidTr="009B4BF3">
        <w:tc>
          <w:tcPr>
            <w:tcW w:w="8405" w:type="dxa"/>
          </w:tcPr>
          <w:p w14:paraId="54297180" w14:textId="77777777" w:rsidR="005A129A" w:rsidRPr="00F313A5" w:rsidRDefault="005A129A" w:rsidP="00F313A5">
            <w:pPr>
              <w:spacing w:before="30" w:after="30" w:line="360" w:lineRule="auto"/>
              <w:ind w:left="196" w:right="228"/>
              <w:jc w:val="both"/>
              <w:rPr>
                <w:rFonts w:ascii="Cambria" w:hAnsi="Cambria" w:cs="Arial"/>
                <w:bCs/>
                <w:sz w:val="22"/>
                <w:szCs w:val="22"/>
                <w:highlight w:val="yellow"/>
              </w:rPr>
            </w:pPr>
            <w:r w:rsidRPr="00F313A5">
              <w:rPr>
                <w:rFonts w:ascii="Cambria" w:hAnsi="Cambria" w:cs="Arial"/>
                <w:bCs/>
                <w:sz w:val="22"/>
                <w:szCs w:val="22"/>
              </w:rPr>
              <w:t>Matrícula: 3530</w:t>
            </w:r>
          </w:p>
        </w:tc>
      </w:tr>
      <w:tr w:rsidR="005A129A" w:rsidRPr="00F313A5" w14:paraId="06F40B72" w14:textId="77777777" w:rsidTr="009B4BF3">
        <w:trPr>
          <w:trHeight w:val="70"/>
        </w:trPr>
        <w:tc>
          <w:tcPr>
            <w:tcW w:w="8405" w:type="dxa"/>
          </w:tcPr>
          <w:p w14:paraId="35F1591A" w14:textId="77777777" w:rsidR="005A129A" w:rsidRPr="00F313A5" w:rsidRDefault="005A129A" w:rsidP="00F313A5">
            <w:pPr>
              <w:spacing w:before="30" w:after="30" w:line="360" w:lineRule="auto"/>
              <w:ind w:left="196" w:right="228"/>
              <w:jc w:val="both"/>
              <w:rPr>
                <w:rFonts w:ascii="Cambria" w:hAnsi="Cambria" w:cs="Arial"/>
                <w:bCs/>
                <w:sz w:val="22"/>
                <w:szCs w:val="22"/>
              </w:rPr>
            </w:pPr>
            <w:r w:rsidRPr="00F313A5">
              <w:rPr>
                <w:rFonts w:ascii="Cambria" w:hAnsi="Cambria" w:cs="Arial"/>
                <w:bCs/>
                <w:sz w:val="22"/>
                <w:szCs w:val="22"/>
              </w:rPr>
              <w:t>E-mail: secretariadeobras@buenobrandao.mg.gov.br</w:t>
            </w:r>
          </w:p>
        </w:tc>
      </w:tr>
    </w:tbl>
    <w:p w14:paraId="5AFF9483" w14:textId="77777777" w:rsidR="00E424EF" w:rsidRPr="00F313A5" w:rsidRDefault="00E424EF" w:rsidP="00F313A5">
      <w:pPr>
        <w:pStyle w:val="NormalWeb"/>
        <w:spacing w:before="0" w:beforeAutospacing="0" w:after="0" w:afterAutospacing="0" w:line="360" w:lineRule="auto"/>
        <w:ind w:right="-1"/>
        <w:jc w:val="both"/>
        <w:rPr>
          <w:rFonts w:ascii="Cambria" w:hAnsi="Cambria" w:cs="Arial"/>
          <w:color w:val="000000"/>
          <w:sz w:val="22"/>
          <w:szCs w:val="22"/>
        </w:rPr>
      </w:pPr>
    </w:p>
    <w:p w14:paraId="4B813942" w14:textId="22DBE6BF" w:rsidR="005E028B" w:rsidRPr="00F313A5" w:rsidRDefault="18C01B76">
      <w:pPr>
        <w:pStyle w:val="Nivel01"/>
        <w:numPr>
          <w:ilvl w:val="0"/>
          <w:numId w:val="11"/>
        </w:numPr>
        <w:spacing w:line="360" w:lineRule="auto"/>
        <w:rPr>
          <w:rFonts w:ascii="Cambria" w:hAnsi="Cambria"/>
          <w:sz w:val="22"/>
          <w:szCs w:val="22"/>
        </w:rPr>
      </w:pPr>
      <w:r w:rsidRPr="00F313A5">
        <w:rPr>
          <w:rFonts w:ascii="Cambria" w:hAnsi="Cambria"/>
          <w:sz w:val="22"/>
          <w:szCs w:val="22"/>
        </w:rPr>
        <w:t>ADEQUAÇÃO ORÇAMENTÁRIA</w:t>
      </w:r>
    </w:p>
    <w:p w14:paraId="377E815B" w14:textId="4063D27D" w:rsidR="005E028B" w:rsidRPr="00F313A5" w:rsidRDefault="18C01B76" w:rsidP="00F313A5">
      <w:pPr>
        <w:pStyle w:val="Nivel2"/>
        <w:spacing w:line="360" w:lineRule="auto"/>
        <w:rPr>
          <w:rFonts w:ascii="Cambria" w:hAnsi="Cambria"/>
          <w:sz w:val="22"/>
          <w:szCs w:val="22"/>
        </w:rPr>
      </w:pPr>
      <w:r w:rsidRPr="00F313A5">
        <w:rPr>
          <w:rFonts w:ascii="Cambria" w:hAnsi="Cambria"/>
          <w:sz w:val="22"/>
          <w:szCs w:val="22"/>
        </w:rPr>
        <w:t>As despesas decorrentes da presente contratação correrão à conta de recursos específicos consigna</w:t>
      </w:r>
      <w:r w:rsidR="00AD189F" w:rsidRPr="00F313A5">
        <w:rPr>
          <w:rFonts w:ascii="Cambria" w:hAnsi="Cambria"/>
          <w:sz w:val="22"/>
          <w:szCs w:val="22"/>
        </w:rPr>
        <w:t>dos no Orçamento Municipal.</w:t>
      </w:r>
    </w:p>
    <w:p w14:paraId="38B956AA" w14:textId="7FC869BB" w:rsidR="005B0D6F" w:rsidRPr="00BA2CCF" w:rsidRDefault="18C01B76" w:rsidP="00F313A5">
      <w:pPr>
        <w:pStyle w:val="Nivel2"/>
        <w:spacing w:line="360" w:lineRule="auto"/>
        <w:rPr>
          <w:rFonts w:ascii="Cambria" w:hAnsi="Cambria"/>
          <w:sz w:val="22"/>
          <w:szCs w:val="22"/>
        </w:rPr>
      </w:pPr>
      <w:r w:rsidRPr="00BA2CCF">
        <w:rPr>
          <w:rFonts w:ascii="Cambria" w:hAnsi="Cambria"/>
          <w:sz w:val="22"/>
          <w:szCs w:val="22"/>
        </w:rPr>
        <w:t>A contratação será atendida pela</w:t>
      </w:r>
      <w:r w:rsidR="005B0D6F" w:rsidRPr="00BA2CCF">
        <w:rPr>
          <w:rFonts w:ascii="Cambria" w:hAnsi="Cambria"/>
          <w:sz w:val="22"/>
          <w:szCs w:val="22"/>
        </w:rPr>
        <w:t>s</w:t>
      </w:r>
      <w:r w:rsidRPr="00BA2CCF">
        <w:rPr>
          <w:rFonts w:ascii="Cambria" w:hAnsi="Cambria"/>
          <w:sz w:val="22"/>
          <w:szCs w:val="22"/>
        </w:rPr>
        <w:t xml:space="preserve"> seguinte</w:t>
      </w:r>
      <w:r w:rsidR="005B0D6F" w:rsidRPr="00BA2CCF">
        <w:rPr>
          <w:rFonts w:ascii="Cambria" w:hAnsi="Cambria"/>
          <w:sz w:val="22"/>
          <w:szCs w:val="22"/>
        </w:rPr>
        <w:t>s dotações</w:t>
      </w:r>
      <w:r w:rsidRPr="00BA2CCF">
        <w:rPr>
          <w:rFonts w:ascii="Cambria" w:hAnsi="Cambria"/>
          <w:sz w:val="22"/>
          <w:szCs w:val="22"/>
        </w:rPr>
        <w:t>:</w:t>
      </w:r>
    </w:p>
    <w:p w14:paraId="169EB70F" w14:textId="2EB0301C" w:rsidR="005E028B" w:rsidRPr="00BA2CCF" w:rsidRDefault="005B0D6F">
      <w:pPr>
        <w:pStyle w:val="PargrafodaLista"/>
        <w:numPr>
          <w:ilvl w:val="0"/>
          <w:numId w:val="10"/>
        </w:numPr>
        <w:spacing w:before="120" w:afterLines="120" w:after="288" w:line="360" w:lineRule="auto"/>
        <w:ind w:left="284" w:firstLine="709"/>
        <w:jc w:val="both"/>
        <w:rPr>
          <w:rFonts w:ascii="Cambria" w:eastAsia="Arial" w:hAnsi="Cambria" w:cs="Arial"/>
          <w:b/>
          <w:sz w:val="22"/>
          <w:szCs w:val="22"/>
        </w:rPr>
      </w:pPr>
      <w:r w:rsidRPr="00BA2CCF">
        <w:rPr>
          <w:rFonts w:ascii="Cambria" w:eastAsia="Arial" w:hAnsi="Cambria" w:cs="Arial"/>
          <w:b/>
          <w:sz w:val="22"/>
          <w:szCs w:val="22"/>
        </w:rPr>
        <w:t xml:space="preserve">Ficha: </w:t>
      </w:r>
      <w:r w:rsidR="00BA2CCF" w:rsidRPr="00BA2CCF">
        <w:rPr>
          <w:rFonts w:ascii="Cambria" w:eastAsia="Arial" w:hAnsi="Cambria" w:cs="Arial"/>
          <w:b/>
          <w:sz w:val="22"/>
          <w:szCs w:val="22"/>
        </w:rPr>
        <w:t>26</w:t>
      </w:r>
      <w:r w:rsidR="00BA2CCF">
        <w:rPr>
          <w:rFonts w:ascii="Cambria" w:eastAsia="Arial" w:hAnsi="Cambria" w:cs="Arial"/>
          <w:b/>
          <w:sz w:val="22"/>
          <w:szCs w:val="22"/>
        </w:rPr>
        <w:t>7</w:t>
      </w:r>
      <w:r w:rsidR="00AA14BF" w:rsidRPr="00BA2CCF">
        <w:rPr>
          <w:rFonts w:ascii="Cambria" w:eastAsia="Arial" w:hAnsi="Cambria" w:cs="Arial"/>
          <w:b/>
          <w:sz w:val="22"/>
          <w:szCs w:val="22"/>
        </w:rPr>
        <w:t xml:space="preserve"> – Contrapartida Municipal</w:t>
      </w:r>
      <w:r w:rsidR="005E028B" w:rsidRPr="00BA2CCF">
        <w:rPr>
          <w:rFonts w:ascii="Cambria" w:eastAsia="Arial" w:hAnsi="Cambria" w:cs="Arial"/>
          <w:b/>
          <w:sz w:val="22"/>
          <w:szCs w:val="22"/>
        </w:rPr>
        <w:t>;</w:t>
      </w:r>
    </w:p>
    <w:p w14:paraId="6FE86BBF" w14:textId="031270F1" w:rsidR="005B0D6F" w:rsidRPr="00BA2CCF" w:rsidRDefault="005B0D6F">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Gestão/Unidade: 02</w:t>
      </w:r>
      <w:r w:rsidR="00C86AA3" w:rsidRPr="00BA2CCF">
        <w:rPr>
          <w:rFonts w:ascii="Cambria" w:eastAsia="Arial" w:hAnsi="Cambria" w:cs="Arial"/>
          <w:sz w:val="22"/>
          <w:szCs w:val="22"/>
        </w:rPr>
        <w:t>0</w:t>
      </w:r>
      <w:r w:rsidR="00BA2CCF" w:rsidRPr="00BA2CCF">
        <w:rPr>
          <w:rFonts w:ascii="Cambria" w:eastAsia="Arial" w:hAnsi="Cambria" w:cs="Arial"/>
          <w:sz w:val="22"/>
          <w:szCs w:val="22"/>
        </w:rPr>
        <w:t>8</w:t>
      </w:r>
      <w:r w:rsidR="00024178" w:rsidRPr="00BA2CCF">
        <w:rPr>
          <w:rFonts w:ascii="Cambria" w:eastAsia="Arial" w:hAnsi="Cambria" w:cs="Arial"/>
          <w:sz w:val="22"/>
          <w:szCs w:val="22"/>
        </w:rPr>
        <w:t>;</w:t>
      </w:r>
    </w:p>
    <w:p w14:paraId="61E18573" w14:textId="5C131D64" w:rsidR="005E028B" w:rsidRPr="00BA2CCF" w:rsidRDefault="005E028B">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Fonte de Recursos:</w:t>
      </w:r>
      <w:r w:rsidR="00D9087B" w:rsidRPr="00BA2CCF">
        <w:rPr>
          <w:rFonts w:ascii="Cambria" w:eastAsia="Arial" w:hAnsi="Cambria" w:cs="Arial"/>
          <w:sz w:val="22"/>
          <w:szCs w:val="22"/>
        </w:rPr>
        <w:t xml:space="preserve"> </w:t>
      </w:r>
      <w:r w:rsidR="007052A5" w:rsidRPr="00BA2CCF">
        <w:rPr>
          <w:rFonts w:ascii="Cambria" w:eastAsia="Arial" w:hAnsi="Cambria" w:cs="Arial"/>
          <w:sz w:val="22"/>
          <w:szCs w:val="22"/>
        </w:rPr>
        <w:t>00</w:t>
      </w:r>
      <w:r w:rsidR="00BA2CCF" w:rsidRPr="00BA2CCF">
        <w:rPr>
          <w:rFonts w:ascii="Cambria" w:eastAsia="Arial" w:hAnsi="Cambria" w:cs="Arial"/>
          <w:sz w:val="22"/>
          <w:szCs w:val="22"/>
        </w:rPr>
        <w:t>0</w:t>
      </w:r>
      <w:r w:rsidR="007052A5" w:rsidRPr="00BA2CCF">
        <w:rPr>
          <w:rFonts w:ascii="Cambria" w:eastAsia="Arial" w:hAnsi="Cambria" w:cs="Arial"/>
          <w:sz w:val="22"/>
          <w:szCs w:val="22"/>
        </w:rPr>
        <w:t xml:space="preserve">000 </w:t>
      </w:r>
    </w:p>
    <w:p w14:paraId="23C9862A" w14:textId="5A7B918F" w:rsidR="005E028B" w:rsidRPr="00BA2CCF" w:rsidRDefault="005E028B">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 xml:space="preserve">Programa de Trabalho: </w:t>
      </w:r>
      <w:r w:rsidR="00C86AA3" w:rsidRPr="00BA2CCF">
        <w:rPr>
          <w:rFonts w:ascii="Cambria" w:eastAsia="Arial" w:hAnsi="Cambria" w:cs="Arial"/>
          <w:sz w:val="22"/>
          <w:szCs w:val="22"/>
        </w:rPr>
        <w:t>13</w:t>
      </w:r>
      <w:r w:rsidR="00BA2CCF" w:rsidRPr="00BA2CCF">
        <w:rPr>
          <w:rFonts w:ascii="Cambria" w:eastAsia="Arial" w:hAnsi="Cambria" w:cs="Arial"/>
          <w:sz w:val="22"/>
          <w:szCs w:val="22"/>
        </w:rPr>
        <w:t>54</w:t>
      </w:r>
      <w:r w:rsidRPr="00BA2CCF">
        <w:rPr>
          <w:rFonts w:ascii="Cambria" w:eastAsia="Arial" w:hAnsi="Cambria" w:cs="Arial"/>
          <w:sz w:val="22"/>
          <w:szCs w:val="22"/>
        </w:rPr>
        <w:t>;</w:t>
      </w:r>
    </w:p>
    <w:p w14:paraId="052CB6A1" w14:textId="03EC522A" w:rsidR="005E028B" w:rsidRPr="00BA2CCF" w:rsidRDefault="005E028B">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 xml:space="preserve">Elemento de Despesa: </w:t>
      </w:r>
      <w:r w:rsidR="005B0D6F" w:rsidRPr="00BA2CCF">
        <w:rPr>
          <w:rFonts w:ascii="Cambria" w:eastAsia="Arial" w:hAnsi="Cambria" w:cs="Arial"/>
          <w:sz w:val="22"/>
          <w:szCs w:val="22"/>
        </w:rPr>
        <w:t>449051</w:t>
      </w:r>
      <w:r w:rsidRPr="00BA2CCF">
        <w:rPr>
          <w:rFonts w:ascii="Cambria" w:eastAsia="Arial" w:hAnsi="Cambria" w:cs="Arial"/>
          <w:sz w:val="22"/>
          <w:szCs w:val="22"/>
        </w:rPr>
        <w:t>;</w:t>
      </w:r>
    </w:p>
    <w:p w14:paraId="1AAD28FC" w14:textId="6C503121" w:rsidR="005B0D6F" w:rsidRPr="00F313A5" w:rsidRDefault="005B0D6F" w:rsidP="00F313A5">
      <w:pPr>
        <w:pStyle w:val="PargrafodaLista"/>
        <w:spacing w:before="120" w:afterLines="120" w:after="288" w:line="360" w:lineRule="auto"/>
        <w:ind w:left="227"/>
        <w:jc w:val="both"/>
        <w:rPr>
          <w:rFonts w:ascii="Cambria" w:eastAsia="Arial" w:hAnsi="Cambria" w:cs="Arial"/>
          <w:sz w:val="22"/>
          <w:szCs w:val="22"/>
          <w:highlight w:val="yellow"/>
        </w:rPr>
      </w:pPr>
    </w:p>
    <w:p w14:paraId="234D0557" w14:textId="64A84C6A" w:rsidR="00024178" w:rsidRPr="00693C77" w:rsidRDefault="00C86AA3">
      <w:pPr>
        <w:pStyle w:val="PargrafodaLista"/>
        <w:numPr>
          <w:ilvl w:val="0"/>
          <w:numId w:val="10"/>
        </w:numPr>
        <w:spacing w:before="120" w:afterLines="120" w:after="288" w:line="360" w:lineRule="auto"/>
        <w:ind w:left="227" w:firstLine="709"/>
        <w:jc w:val="both"/>
        <w:rPr>
          <w:rFonts w:ascii="Cambria" w:eastAsia="Arial" w:hAnsi="Cambria" w:cs="Arial"/>
          <w:b/>
          <w:sz w:val="22"/>
          <w:szCs w:val="22"/>
        </w:rPr>
      </w:pPr>
      <w:r w:rsidRPr="00693C77">
        <w:rPr>
          <w:rFonts w:ascii="Cambria" w:eastAsia="Arial" w:hAnsi="Cambria" w:cs="Arial"/>
          <w:b/>
          <w:sz w:val="22"/>
          <w:szCs w:val="22"/>
        </w:rPr>
        <w:t xml:space="preserve">Ficha: </w:t>
      </w:r>
      <w:r w:rsidR="00BA2CCF" w:rsidRPr="00693C77">
        <w:rPr>
          <w:rFonts w:ascii="Cambria" w:eastAsia="Arial" w:hAnsi="Cambria" w:cs="Arial"/>
          <w:b/>
          <w:sz w:val="22"/>
          <w:szCs w:val="22"/>
        </w:rPr>
        <w:t>710</w:t>
      </w:r>
      <w:r w:rsidR="00AA14BF" w:rsidRPr="00693C77">
        <w:rPr>
          <w:rFonts w:ascii="Cambria" w:eastAsia="Arial" w:hAnsi="Cambria" w:cs="Arial"/>
          <w:b/>
          <w:sz w:val="22"/>
          <w:szCs w:val="22"/>
        </w:rPr>
        <w:t xml:space="preserve"> –</w:t>
      </w:r>
      <w:r w:rsidR="00BA2CCF" w:rsidRPr="00693C77">
        <w:rPr>
          <w:rFonts w:ascii="Cambria" w:eastAsia="Arial" w:hAnsi="Cambria" w:cs="Arial"/>
          <w:b/>
          <w:sz w:val="22"/>
          <w:szCs w:val="22"/>
        </w:rPr>
        <w:t xml:space="preserve"> Recursos </w:t>
      </w:r>
      <w:r w:rsidR="00693C77" w:rsidRPr="00693C77">
        <w:rPr>
          <w:rFonts w:ascii="Cambria" w:eastAsia="Arial" w:hAnsi="Cambria" w:cs="Arial"/>
          <w:b/>
          <w:sz w:val="22"/>
          <w:szCs w:val="22"/>
        </w:rPr>
        <w:t>Vinculados</w:t>
      </w:r>
      <w:r w:rsidR="00024178" w:rsidRPr="00693C77">
        <w:rPr>
          <w:rFonts w:ascii="Cambria" w:eastAsia="Arial" w:hAnsi="Cambria" w:cs="Arial"/>
          <w:b/>
          <w:sz w:val="22"/>
          <w:szCs w:val="22"/>
        </w:rPr>
        <w:t>;</w:t>
      </w:r>
    </w:p>
    <w:p w14:paraId="79ABF0C1" w14:textId="77777777" w:rsidR="00BA2CCF" w:rsidRPr="00BA2CCF" w:rsidRDefault="00BA2CCF" w:rsidP="00BA2CCF">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Gestão/Unidade: 0208;</w:t>
      </w:r>
    </w:p>
    <w:p w14:paraId="544025C2" w14:textId="48C3CFC9" w:rsidR="00BA2CCF" w:rsidRPr="00BA2CCF" w:rsidRDefault="00BA2CCF" w:rsidP="00BA2CCF">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Fonte de Recursos: 0</w:t>
      </w:r>
      <w:r>
        <w:rPr>
          <w:rFonts w:ascii="Cambria" w:eastAsia="Arial" w:hAnsi="Cambria" w:cs="Arial"/>
          <w:sz w:val="22"/>
          <w:szCs w:val="22"/>
        </w:rPr>
        <w:t>24</w:t>
      </w:r>
      <w:r w:rsidRPr="00BA2CCF">
        <w:rPr>
          <w:rFonts w:ascii="Cambria" w:eastAsia="Arial" w:hAnsi="Cambria" w:cs="Arial"/>
          <w:sz w:val="22"/>
          <w:szCs w:val="22"/>
        </w:rPr>
        <w:t>0</w:t>
      </w:r>
      <w:r>
        <w:rPr>
          <w:rFonts w:ascii="Cambria" w:eastAsia="Arial" w:hAnsi="Cambria" w:cs="Arial"/>
          <w:sz w:val="22"/>
          <w:szCs w:val="22"/>
        </w:rPr>
        <w:t>31</w:t>
      </w:r>
      <w:r w:rsidRPr="00BA2CCF">
        <w:rPr>
          <w:rFonts w:ascii="Cambria" w:eastAsia="Arial" w:hAnsi="Cambria" w:cs="Arial"/>
          <w:sz w:val="22"/>
          <w:szCs w:val="22"/>
        </w:rPr>
        <w:t xml:space="preserve"> </w:t>
      </w:r>
    </w:p>
    <w:p w14:paraId="3BF567CE" w14:textId="77777777" w:rsidR="00BA2CCF" w:rsidRPr="00BA2CCF" w:rsidRDefault="00BA2CCF" w:rsidP="00BA2CCF">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Programa de Trabalho: 1354;</w:t>
      </w:r>
    </w:p>
    <w:p w14:paraId="509C2BFE" w14:textId="77777777" w:rsidR="00BA2CCF" w:rsidRPr="00BA2CCF" w:rsidRDefault="00BA2CCF" w:rsidP="00BA2CCF">
      <w:pPr>
        <w:pStyle w:val="PargrafodaLista"/>
        <w:numPr>
          <w:ilvl w:val="0"/>
          <w:numId w:val="10"/>
        </w:numPr>
        <w:spacing w:before="120" w:afterLines="120" w:after="288" w:line="360" w:lineRule="auto"/>
        <w:ind w:left="227" w:firstLine="709"/>
        <w:jc w:val="both"/>
        <w:rPr>
          <w:rFonts w:ascii="Cambria" w:eastAsia="Arial" w:hAnsi="Cambria" w:cs="Arial"/>
          <w:sz w:val="22"/>
          <w:szCs w:val="22"/>
        </w:rPr>
      </w:pPr>
      <w:r w:rsidRPr="00BA2CCF">
        <w:rPr>
          <w:rFonts w:ascii="Cambria" w:eastAsia="Arial" w:hAnsi="Cambria" w:cs="Arial"/>
          <w:sz w:val="22"/>
          <w:szCs w:val="22"/>
        </w:rPr>
        <w:t>Elemento de Despesa: 449051;</w:t>
      </w:r>
    </w:p>
    <w:p w14:paraId="4A01920D" w14:textId="4A645942" w:rsidR="005E028B" w:rsidRPr="00F313A5" w:rsidRDefault="18C01B76" w:rsidP="00F313A5">
      <w:pPr>
        <w:pStyle w:val="Nivel2"/>
        <w:spacing w:line="360" w:lineRule="auto"/>
        <w:rPr>
          <w:rFonts w:ascii="Cambria" w:hAnsi="Cambria"/>
          <w:sz w:val="22"/>
          <w:szCs w:val="22"/>
        </w:rPr>
      </w:pPr>
      <w:r w:rsidRPr="00F313A5">
        <w:rPr>
          <w:rFonts w:ascii="Cambria" w:hAnsi="Cambria"/>
          <w:sz w:val="22"/>
          <w:szCs w:val="22"/>
        </w:rPr>
        <w:t>A dotação relativa aos exercícios financeiros subsequentes será indicada após aprovação da Lei Orçamentária respectiva e liberação dos créditos correspondentes, mediante apostilamento.</w:t>
      </w:r>
    </w:p>
    <w:p w14:paraId="29D5B0E1" w14:textId="77777777" w:rsidR="00E43188" w:rsidRPr="00F313A5" w:rsidRDefault="00E43188" w:rsidP="00F313A5">
      <w:pPr>
        <w:pStyle w:val="Nvel2-Red"/>
        <w:spacing w:line="360" w:lineRule="auto"/>
        <w:rPr>
          <w:rFonts w:ascii="Cambria" w:hAnsi="Cambria"/>
          <w:sz w:val="22"/>
          <w:szCs w:val="22"/>
        </w:rPr>
      </w:pPr>
    </w:p>
    <w:bookmarkEnd w:id="0"/>
    <w:p w14:paraId="2C77B6DF" w14:textId="5C266793" w:rsidR="00A105AE" w:rsidRPr="00F313A5" w:rsidRDefault="00A105AE" w:rsidP="00F313A5">
      <w:pPr>
        <w:pStyle w:val="Nivel2"/>
        <w:numPr>
          <w:ilvl w:val="0"/>
          <w:numId w:val="0"/>
        </w:numPr>
        <w:spacing w:line="360" w:lineRule="auto"/>
        <w:ind w:left="567"/>
        <w:rPr>
          <w:rFonts w:ascii="Cambria" w:hAnsi="Cambria"/>
          <w:sz w:val="22"/>
          <w:szCs w:val="22"/>
        </w:rPr>
      </w:pPr>
      <w:r w:rsidRPr="00F313A5">
        <w:rPr>
          <w:rFonts w:ascii="Cambria" w:hAnsi="Cambria"/>
          <w:sz w:val="22"/>
          <w:szCs w:val="22"/>
        </w:rPr>
        <w:t xml:space="preserve">Bueno Brandão, </w:t>
      </w:r>
      <w:r w:rsidR="00693C77">
        <w:rPr>
          <w:rFonts w:ascii="Cambria" w:hAnsi="Cambria"/>
          <w:sz w:val="22"/>
          <w:szCs w:val="22"/>
        </w:rPr>
        <w:t>24</w:t>
      </w:r>
      <w:r w:rsidRPr="00F313A5">
        <w:rPr>
          <w:rFonts w:ascii="Cambria" w:hAnsi="Cambria"/>
          <w:sz w:val="22"/>
          <w:szCs w:val="22"/>
        </w:rPr>
        <w:t xml:space="preserve"> de</w:t>
      </w:r>
      <w:r w:rsidR="00DC74A9" w:rsidRPr="00F313A5">
        <w:rPr>
          <w:rFonts w:ascii="Cambria" w:hAnsi="Cambria"/>
          <w:sz w:val="22"/>
          <w:szCs w:val="22"/>
        </w:rPr>
        <w:t xml:space="preserve"> </w:t>
      </w:r>
      <w:r w:rsidR="00693C77">
        <w:rPr>
          <w:rFonts w:ascii="Cambria" w:hAnsi="Cambria"/>
          <w:sz w:val="22"/>
          <w:szCs w:val="22"/>
        </w:rPr>
        <w:t>março</w:t>
      </w:r>
      <w:r w:rsidRPr="00F313A5">
        <w:rPr>
          <w:rFonts w:ascii="Cambria" w:hAnsi="Cambria"/>
          <w:sz w:val="22"/>
          <w:szCs w:val="22"/>
        </w:rPr>
        <w:t xml:space="preserve"> de 202</w:t>
      </w:r>
      <w:r w:rsidR="00DC74A9" w:rsidRPr="00F313A5">
        <w:rPr>
          <w:rFonts w:ascii="Cambria" w:hAnsi="Cambria"/>
          <w:sz w:val="22"/>
          <w:szCs w:val="22"/>
        </w:rPr>
        <w:t>6</w:t>
      </w:r>
      <w:r w:rsidRPr="00F313A5">
        <w:rPr>
          <w:rFonts w:ascii="Cambria" w:hAnsi="Cambria"/>
          <w:sz w:val="22"/>
          <w:szCs w:val="22"/>
        </w:rPr>
        <w:t>.</w:t>
      </w:r>
    </w:p>
    <w:p w14:paraId="32BB02AD" w14:textId="77777777" w:rsidR="00A30766" w:rsidRPr="00F313A5" w:rsidRDefault="00A30766" w:rsidP="00F313A5">
      <w:pPr>
        <w:pStyle w:val="Nivel2"/>
        <w:numPr>
          <w:ilvl w:val="0"/>
          <w:numId w:val="0"/>
        </w:numPr>
        <w:spacing w:line="360" w:lineRule="auto"/>
        <w:ind w:left="567"/>
        <w:rPr>
          <w:rFonts w:ascii="Cambria" w:hAnsi="Cambria"/>
          <w:sz w:val="22"/>
          <w:szCs w:val="22"/>
        </w:rPr>
      </w:pPr>
    </w:p>
    <w:p w14:paraId="79A14BF0" w14:textId="77777777" w:rsidR="00693C77" w:rsidRDefault="00693C77" w:rsidP="00693C77">
      <w:pPr>
        <w:pStyle w:val="Nivel2"/>
        <w:numPr>
          <w:ilvl w:val="0"/>
          <w:numId w:val="0"/>
        </w:numPr>
        <w:rPr>
          <w:rFonts w:ascii="Cambria" w:hAnsi="Cambria"/>
          <w:color w:val="auto"/>
        </w:rPr>
      </w:pPr>
    </w:p>
    <w:p w14:paraId="3BEB3797" w14:textId="77777777" w:rsidR="00693C77" w:rsidRDefault="00693C77" w:rsidP="00693C77">
      <w:pPr>
        <w:pStyle w:val="Corpodetexto"/>
        <w:tabs>
          <w:tab w:val="left" w:pos="5580"/>
          <w:tab w:val="left" w:pos="7365"/>
        </w:tabs>
        <w:spacing w:beforeAutospacing="0" w:afterAutospacing="0"/>
        <w:jc w:val="center"/>
        <w:rPr>
          <w:rFonts w:ascii="Cambria" w:hAnsi="Cambria" w:cs="Arial"/>
          <w:bCs/>
          <w:sz w:val="20"/>
          <w:szCs w:val="20"/>
        </w:rPr>
      </w:pPr>
      <w:r>
        <w:rPr>
          <w:rFonts w:ascii="Cambria" w:hAnsi="Cambria" w:cs="Arial"/>
          <w:bCs/>
          <w:sz w:val="20"/>
          <w:szCs w:val="20"/>
        </w:rPr>
        <w:lastRenderedPageBreak/>
        <w:t>Lucas Tenório da Silva</w:t>
      </w:r>
    </w:p>
    <w:p w14:paraId="49C06A01" w14:textId="77777777" w:rsidR="00693C77" w:rsidRDefault="00693C77" w:rsidP="00693C77">
      <w:pPr>
        <w:pStyle w:val="Corpodetexto"/>
        <w:tabs>
          <w:tab w:val="left" w:pos="5580"/>
          <w:tab w:val="left" w:pos="7365"/>
        </w:tabs>
        <w:spacing w:beforeAutospacing="0" w:afterAutospacing="0"/>
        <w:jc w:val="center"/>
        <w:rPr>
          <w:rFonts w:ascii="Cambria" w:hAnsi="Cambria" w:cs="Arial"/>
          <w:bCs/>
          <w:sz w:val="20"/>
          <w:szCs w:val="20"/>
        </w:rPr>
      </w:pPr>
      <w:r>
        <w:rPr>
          <w:rFonts w:ascii="Cambria" w:hAnsi="Cambria" w:cs="Arial"/>
          <w:bCs/>
          <w:sz w:val="20"/>
          <w:szCs w:val="20"/>
        </w:rPr>
        <w:t>Matrícula 3530</w:t>
      </w:r>
    </w:p>
    <w:p w14:paraId="75AF9382" w14:textId="77777777" w:rsidR="00693C77" w:rsidRDefault="00693C77" w:rsidP="00693C77">
      <w:pPr>
        <w:pStyle w:val="Corpodetexto"/>
        <w:spacing w:beforeAutospacing="0" w:afterAutospacing="0"/>
        <w:jc w:val="center"/>
        <w:rPr>
          <w:rFonts w:ascii="Cambria" w:hAnsi="Cambria" w:cs="Arial"/>
          <w:bCs/>
          <w:sz w:val="20"/>
          <w:szCs w:val="20"/>
        </w:rPr>
      </w:pPr>
      <w:r>
        <w:rPr>
          <w:rFonts w:ascii="Cambria" w:hAnsi="Cambria" w:cs="Arial"/>
          <w:bCs/>
          <w:sz w:val="20"/>
          <w:szCs w:val="20"/>
        </w:rPr>
        <w:t>Responsável pela elaboração do TR</w:t>
      </w:r>
    </w:p>
    <w:p w14:paraId="1888E44F" w14:textId="77777777" w:rsidR="00A30766" w:rsidRPr="00F313A5" w:rsidRDefault="00A30766" w:rsidP="00F313A5">
      <w:pPr>
        <w:pStyle w:val="Nivel2"/>
        <w:numPr>
          <w:ilvl w:val="0"/>
          <w:numId w:val="0"/>
        </w:numPr>
        <w:spacing w:line="360" w:lineRule="auto"/>
        <w:ind w:left="567"/>
        <w:rPr>
          <w:rFonts w:ascii="Cambria" w:hAnsi="Cambria"/>
          <w:sz w:val="22"/>
          <w:szCs w:val="22"/>
        </w:rPr>
      </w:pPr>
    </w:p>
    <w:p w14:paraId="07D86F8F" w14:textId="77777777" w:rsidR="00A30766" w:rsidRPr="00F313A5" w:rsidRDefault="00A30766" w:rsidP="00F313A5">
      <w:pPr>
        <w:pStyle w:val="Nivel2"/>
        <w:numPr>
          <w:ilvl w:val="0"/>
          <w:numId w:val="0"/>
        </w:numPr>
        <w:spacing w:line="360" w:lineRule="auto"/>
        <w:ind w:left="567"/>
        <w:rPr>
          <w:rFonts w:ascii="Cambria" w:hAnsi="Cambria"/>
          <w:sz w:val="22"/>
          <w:szCs w:val="22"/>
        </w:rPr>
      </w:pPr>
    </w:p>
    <w:p w14:paraId="4917E49E" w14:textId="77777777" w:rsidR="00A30766" w:rsidRPr="00F313A5" w:rsidRDefault="00A30766" w:rsidP="00F313A5">
      <w:pPr>
        <w:pStyle w:val="Nivel2"/>
        <w:numPr>
          <w:ilvl w:val="0"/>
          <w:numId w:val="0"/>
        </w:numPr>
        <w:spacing w:line="360" w:lineRule="auto"/>
        <w:ind w:left="567"/>
        <w:rPr>
          <w:rFonts w:ascii="Cambria" w:hAnsi="Cambria"/>
          <w:sz w:val="22"/>
          <w:szCs w:val="22"/>
        </w:rPr>
      </w:pPr>
    </w:p>
    <w:p w14:paraId="1660C133" w14:textId="77777777" w:rsidR="00071DE9" w:rsidRPr="00F313A5" w:rsidRDefault="00071DE9" w:rsidP="00F313A5">
      <w:pPr>
        <w:spacing w:line="360" w:lineRule="auto"/>
        <w:jc w:val="center"/>
        <w:rPr>
          <w:rFonts w:ascii="Cambria" w:hAnsi="Cambria" w:cs="Arial"/>
          <w:b/>
          <w:color w:val="FF0000"/>
          <w:sz w:val="22"/>
          <w:szCs w:val="22"/>
        </w:rPr>
      </w:pPr>
    </w:p>
    <w:p w14:paraId="6453D675" w14:textId="77777777" w:rsidR="00453C39" w:rsidRPr="00F313A5" w:rsidRDefault="00453C39" w:rsidP="00F313A5">
      <w:pPr>
        <w:spacing w:line="360" w:lineRule="auto"/>
        <w:jc w:val="center"/>
        <w:rPr>
          <w:rFonts w:ascii="Cambria" w:hAnsi="Cambria" w:cs="Arial"/>
          <w:b/>
          <w:color w:val="FF0000"/>
          <w:sz w:val="22"/>
          <w:szCs w:val="22"/>
        </w:rPr>
      </w:pPr>
    </w:p>
    <w:tbl>
      <w:tblPr>
        <w:tblW w:w="8768"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68"/>
      </w:tblGrid>
      <w:tr w:rsidR="00266F03" w:rsidRPr="00F313A5" w14:paraId="02557D02" w14:textId="77777777" w:rsidTr="00A30766">
        <w:trPr>
          <w:trHeight w:val="2539"/>
        </w:trPr>
        <w:tc>
          <w:tcPr>
            <w:tcW w:w="8768" w:type="dxa"/>
          </w:tcPr>
          <w:p w14:paraId="18AAD2BE" w14:textId="3BD6BAA3" w:rsidR="00266F03" w:rsidRPr="00F313A5" w:rsidRDefault="00266F03" w:rsidP="00F313A5">
            <w:pPr>
              <w:pStyle w:val="Recuodecorpodetexto3"/>
              <w:tabs>
                <w:tab w:val="left" w:pos="144"/>
                <w:tab w:val="left" w:pos="1584"/>
                <w:tab w:val="left" w:pos="2304"/>
                <w:tab w:val="left" w:pos="3024"/>
                <w:tab w:val="left" w:pos="3744"/>
                <w:tab w:val="left" w:pos="4464"/>
                <w:tab w:val="left" w:pos="5184"/>
                <w:tab w:val="left" w:pos="5904"/>
                <w:tab w:val="left" w:pos="6624"/>
              </w:tabs>
              <w:spacing w:after="0" w:line="360" w:lineRule="auto"/>
              <w:ind w:left="80" w:hanging="70"/>
              <w:jc w:val="both"/>
              <w:rPr>
                <w:rFonts w:ascii="Cambria" w:hAnsi="Cambria" w:cs="Arial"/>
                <w:bCs/>
                <w:sz w:val="22"/>
                <w:szCs w:val="22"/>
              </w:rPr>
            </w:pPr>
            <w:r w:rsidRPr="00F313A5">
              <w:rPr>
                <w:rFonts w:ascii="Cambria" w:hAnsi="Cambria" w:cs="Arial"/>
                <w:bCs/>
                <w:sz w:val="22"/>
                <w:szCs w:val="22"/>
              </w:rPr>
              <w:t xml:space="preserve"> APROVO ESTE TR E DECLARO QUE TENHO CONHECIMENTO DE TODAS AS SUAS CARACTERÍSTICAS, RATIFICANDO, NESTE ATO, O SEU INTEGRAL CONTEÚDO.</w:t>
            </w:r>
          </w:p>
          <w:p w14:paraId="58B16EB6" w14:textId="77777777" w:rsidR="00266F03" w:rsidRPr="00F313A5" w:rsidRDefault="00266F03" w:rsidP="00F313A5">
            <w:pPr>
              <w:pStyle w:val="Recuodecorpodetexto3"/>
              <w:tabs>
                <w:tab w:val="left" w:pos="144"/>
                <w:tab w:val="left" w:pos="1584"/>
                <w:tab w:val="left" w:pos="2304"/>
                <w:tab w:val="left" w:pos="3024"/>
                <w:tab w:val="left" w:pos="3744"/>
                <w:tab w:val="left" w:pos="4464"/>
                <w:tab w:val="left" w:pos="5184"/>
                <w:tab w:val="left" w:pos="5904"/>
                <w:tab w:val="left" w:pos="6624"/>
              </w:tabs>
              <w:spacing w:after="0" w:line="360" w:lineRule="auto"/>
              <w:ind w:left="80" w:hanging="70"/>
              <w:jc w:val="both"/>
              <w:rPr>
                <w:rFonts w:ascii="Cambria" w:hAnsi="Cambria" w:cs="Arial"/>
                <w:bCs/>
                <w:sz w:val="22"/>
                <w:szCs w:val="22"/>
              </w:rPr>
            </w:pPr>
          </w:p>
          <w:p w14:paraId="6C638E79" w14:textId="6F9F0F02" w:rsidR="00266F03" w:rsidRPr="00F313A5" w:rsidRDefault="00266F03" w:rsidP="00F313A5">
            <w:pPr>
              <w:spacing w:line="360" w:lineRule="auto"/>
              <w:ind w:left="80"/>
              <w:outlineLvl w:val="0"/>
              <w:rPr>
                <w:rFonts w:ascii="Cambria" w:hAnsi="Cambria" w:cs="Arial"/>
                <w:bCs/>
                <w:sz w:val="22"/>
                <w:szCs w:val="22"/>
              </w:rPr>
            </w:pPr>
            <w:r w:rsidRPr="00F313A5">
              <w:rPr>
                <w:rFonts w:ascii="Cambria" w:hAnsi="Cambria" w:cs="Arial"/>
                <w:bCs/>
                <w:sz w:val="22"/>
                <w:szCs w:val="22"/>
              </w:rPr>
              <w:t xml:space="preserve">Bueno Brandão, </w:t>
            </w:r>
            <w:r w:rsidR="00693C77">
              <w:rPr>
                <w:rFonts w:ascii="Cambria" w:hAnsi="Cambria"/>
                <w:bCs/>
                <w:sz w:val="22"/>
                <w:szCs w:val="22"/>
              </w:rPr>
              <w:t xml:space="preserve">24 </w:t>
            </w:r>
            <w:r w:rsidR="00DC74A9" w:rsidRPr="00F313A5">
              <w:rPr>
                <w:rFonts w:ascii="Cambria" w:hAnsi="Cambria"/>
                <w:sz w:val="22"/>
                <w:szCs w:val="22"/>
              </w:rPr>
              <w:t xml:space="preserve">de </w:t>
            </w:r>
            <w:r w:rsidR="00693C77">
              <w:rPr>
                <w:rFonts w:ascii="Cambria" w:hAnsi="Cambria"/>
                <w:sz w:val="22"/>
                <w:szCs w:val="22"/>
              </w:rPr>
              <w:t>março</w:t>
            </w:r>
            <w:r w:rsidR="00DC74A9" w:rsidRPr="00F313A5">
              <w:rPr>
                <w:rFonts w:ascii="Cambria" w:hAnsi="Cambria"/>
                <w:sz w:val="22"/>
                <w:szCs w:val="22"/>
              </w:rPr>
              <w:t xml:space="preserve"> de 2026.</w:t>
            </w:r>
          </w:p>
          <w:p w14:paraId="20300D89" w14:textId="756E1A70" w:rsidR="00266F03" w:rsidRPr="00F313A5" w:rsidRDefault="00266F03" w:rsidP="00F313A5">
            <w:pPr>
              <w:spacing w:line="360" w:lineRule="auto"/>
              <w:ind w:left="80"/>
              <w:outlineLvl w:val="0"/>
              <w:rPr>
                <w:rFonts w:ascii="Cambria" w:hAnsi="Cambria" w:cs="Arial"/>
                <w:bCs/>
                <w:sz w:val="22"/>
                <w:szCs w:val="22"/>
              </w:rPr>
            </w:pPr>
          </w:p>
          <w:p w14:paraId="484302A9" w14:textId="77777777" w:rsidR="00693C77" w:rsidRDefault="00693C77" w:rsidP="00693C77">
            <w:pPr>
              <w:jc w:val="center"/>
              <w:rPr>
                <w:rFonts w:ascii="Cambria" w:hAnsi="Cambria" w:cs="Arial"/>
                <w:bCs/>
                <w:sz w:val="20"/>
                <w:szCs w:val="20"/>
              </w:rPr>
            </w:pPr>
            <w:r>
              <w:rPr>
                <w:rFonts w:ascii="Cambria" w:hAnsi="Cambria" w:cs="Arial"/>
                <w:bCs/>
                <w:sz w:val="20"/>
                <w:szCs w:val="20"/>
              </w:rPr>
              <w:t>Josemberg Xavier</w:t>
            </w:r>
          </w:p>
          <w:p w14:paraId="4DC9FA44" w14:textId="77777777" w:rsidR="00693C77" w:rsidRDefault="00693C77" w:rsidP="00693C77">
            <w:pPr>
              <w:jc w:val="center"/>
              <w:rPr>
                <w:rFonts w:ascii="Cambria" w:hAnsi="Cambria" w:cs="Arial"/>
                <w:bCs/>
                <w:sz w:val="20"/>
                <w:szCs w:val="20"/>
              </w:rPr>
            </w:pPr>
            <w:r>
              <w:rPr>
                <w:rFonts w:ascii="Cambria" w:hAnsi="Cambria" w:cs="Arial"/>
                <w:bCs/>
                <w:sz w:val="20"/>
                <w:szCs w:val="20"/>
              </w:rPr>
              <w:t>Secretário de Obras, Viação e Serviços Públicos</w:t>
            </w:r>
          </w:p>
          <w:p w14:paraId="5892D99E" w14:textId="77777777" w:rsidR="00693C77" w:rsidRDefault="00693C77" w:rsidP="00693C77">
            <w:pPr>
              <w:jc w:val="center"/>
              <w:rPr>
                <w:rFonts w:ascii="Cambria" w:hAnsi="Cambria" w:cs="Arial"/>
                <w:bCs/>
                <w:sz w:val="20"/>
                <w:szCs w:val="20"/>
              </w:rPr>
            </w:pPr>
            <w:r>
              <w:rPr>
                <w:rFonts w:ascii="Cambria" w:hAnsi="Cambria" w:cs="Arial"/>
                <w:bCs/>
                <w:sz w:val="20"/>
                <w:szCs w:val="20"/>
              </w:rPr>
              <w:t>Matrícula: 2684</w:t>
            </w:r>
          </w:p>
          <w:p w14:paraId="09865AC9" w14:textId="6136EE29" w:rsidR="00266F03" w:rsidRPr="00F313A5" w:rsidRDefault="00266F03" w:rsidP="00F313A5">
            <w:pPr>
              <w:spacing w:line="360" w:lineRule="auto"/>
              <w:ind w:left="80"/>
              <w:jc w:val="center"/>
              <w:outlineLvl w:val="0"/>
              <w:rPr>
                <w:rFonts w:ascii="Cambria" w:hAnsi="Cambria" w:cs="Arial"/>
                <w:bCs/>
                <w:sz w:val="22"/>
                <w:szCs w:val="22"/>
              </w:rPr>
            </w:pPr>
          </w:p>
        </w:tc>
      </w:tr>
    </w:tbl>
    <w:p w14:paraId="24A95ABE" w14:textId="77777777" w:rsidR="00266F03" w:rsidRPr="00F313A5" w:rsidRDefault="00266F03" w:rsidP="00F313A5">
      <w:pPr>
        <w:spacing w:line="360" w:lineRule="auto"/>
        <w:jc w:val="center"/>
        <w:rPr>
          <w:rFonts w:ascii="Cambria" w:hAnsi="Cambria" w:cs="Arial"/>
          <w:b/>
          <w:color w:val="FF0000"/>
          <w:sz w:val="22"/>
          <w:szCs w:val="22"/>
        </w:rPr>
      </w:pPr>
    </w:p>
    <w:p w14:paraId="53B87691" w14:textId="77777777" w:rsidR="00813952" w:rsidRPr="00F313A5" w:rsidRDefault="00813952" w:rsidP="00F313A5">
      <w:pPr>
        <w:spacing w:line="360" w:lineRule="auto"/>
        <w:jc w:val="center"/>
        <w:rPr>
          <w:rFonts w:ascii="Cambria" w:hAnsi="Cambria" w:cs="Arial"/>
          <w:b/>
          <w:color w:val="FF0000"/>
          <w:sz w:val="22"/>
          <w:szCs w:val="22"/>
        </w:rPr>
      </w:pPr>
    </w:p>
    <w:tbl>
      <w:tblPr>
        <w:tblStyle w:val="Tabelacomgrade"/>
        <w:tblW w:w="8708" w:type="dxa"/>
        <w:tblInd w:w="421" w:type="dxa"/>
        <w:tblLook w:val="04A0" w:firstRow="1" w:lastRow="0" w:firstColumn="1" w:lastColumn="0" w:noHBand="0" w:noVBand="1"/>
      </w:tblPr>
      <w:tblGrid>
        <w:gridCol w:w="8708"/>
      </w:tblGrid>
      <w:tr w:rsidR="00266F03" w:rsidRPr="00F313A5" w14:paraId="0846FE92" w14:textId="77777777" w:rsidTr="00813952">
        <w:trPr>
          <w:trHeight w:val="1734"/>
        </w:trPr>
        <w:tc>
          <w:tcPr>
            <w:tcW w:w="8708" w:type="dxa"/>
          </w:tcPr>
          <w:p w14:paraId="100AFA87" w14:textId="77777777" w:rsidR="00266F03" w:rsidRPr="00F313A5" w:rsidRDefault="00266F03" w:rsidP="00F313A5">
            <w:pPr>
              <w:spacing w:line="360" w:lineRule="auto"/>
              <w:rPr>
                <w:rFonts w:ascii="Cambria" w:hAnsi="Cambria" w:cs="Arial"/>
                <w:sz w:val="22"/>
                <w:szCs w:val="22"/>
              </w:rPr>
            </w:pPr>
            <w:r w:rsidRPr="00F313A5">
              <w:rPr>
                <w:rFonts w:ascii="Cambria" w:hAnsi="Cambria" w:cs="Arial"/>
                <w:b/>
                <w:color w:val="FF0000"/>
                <w:sz w:val="22"/>
                <w:szCs w:val="22"/>
              </w:rPr>
              <w:br w:type="page"/>
            </w:r>
            <w:r w:rsidRPr="00F313A5">
              <w:rPr>
                <w:rFonts w:ascii="Cambria" w:hAnsi="Cambria" w:cs="Arial"/>
                <w:sz w:val="22"/>
                <w:szCs w:val="22"/>
              </w:rPr>
              <w:t>Aprovação do ordenador de despesa:</w:t>
            </w:r>
          </w:p>
          <w:p w14:paraId="1039CCCF" w14:textId="77777777" w:rsidR="00266F03" w:rsidRPr="00F313A5" w:rsidRDefault="00266F03" w:rsidP="00F313A5">
            <w:pPr>
              <w:spacing w:line="360" w:lineRule="auto"/>
              <w:rPr>
                <w:rFonts w:ascii="Cambria" w:hAnsi="Cambria" w:cs="Arial"/>
                <w:sz w:val="22"/>
                <w:szCs w:val="22"/>
              </w:rPr>
            </w:pPr>
          </w:p>
          <w:p w14:paraId="1472EAC8" w14:textId="77777777" w:rsidR="00266F03" w:rsidRPr="00F313A5" w:rsidRDefault="00266F03" w:rsidP="00F313A5">
            <w:pPr>
              <w:spacing w:line="360" w:lineRule="auto"/>
              <w:rPr>
                <w:rFonts w:ascii="Cambria" w:hAnsi="Cambria" w:cs="Arial"/>
                <w:sz w:val="22"/>
                <w:szCs w:val="22"/>
              </w:rPr>
            </w:pPr>
            <w:r w:rsidRPr="00F313A5">
              <w:rPr>
                <w:rFonts w:ascii="Cambria" w:hAnsi="Cambria" w:cs="Arial"/>
                <w:sz w:val="22"/>
                <w:szCs w:val="22"/>
              </w:rPr>
              <w:t>(    ) Sim</w:t>
            </w:r>
          </w:p>
          <w:p w14:paraId="17A5BC5F" w14:textId="77777777" w:rsidR="00266F03" w:rsidRPr="00F313A5" w:rsidRDefault="00266F03" w:rsidP="00F313A5">
            <w:pPr>
              <w:spacing w:line="360" w:lineRule="auto"/>
              <w:rPr>
                <w:rFonts w:ascii="Cambria" w:hAnsi="Cambria" w:cs="Arial"/>
                <w:sz w:val="22"/>
                <w:szCs w:val="22"/>
              </w:rPr>
            </w:pPr>
            <w:r w:rsidRPr="00F313A5">
              <w:rPr>
                <w:rFonts w:ascii="Cambria" w:hAnsi="Cambria" w:cs="Arial"/>
                <w:sz w:val="22"/>
                <w:szCs w:val="22"/>
              </w:rPr>
              <w:t>(    ) Não</w:t>
            </w:r>
          </w:p>
          <w:p w14:paraId="4C384773" w14:textId="42505F3D" w:rsidR="00266F03" w:rsidRPr="00F313A5" w:rsidRDefault="00FD6AAF" w:rsidP="00F313A5">
            <w:pPr>
              <w:spacing w:line="360" w:lineRule="auto"/>
              <w:jc w:val="center"/>
              <w:rPr>
                <w:rFonts w:ascii="Cambria" w:hAnsi="Cambria" w:cs="Arial"/>
                <w:sz w:val="22"/>
                <w:szCs w:val="22"/>
              </w:rPr>
            </w:pPr>
            <w:r w:rsidRPr="00F313A5">
              <w:rPr>
                <w:rFonts w:ascii="Cambria" w:hAnsi="Cambria" w:cs="Arial"/>
                <w:sz w:val="22"/>
                <w:szCs w:val="22"/>
              </w:rPr>
              <w:t>Lourival Cavini Junior</w:t>
            </w:r>
          </w:p>
          <w:p w14:paraId="4D1DB8CA" w14:textId="704D5796" w:rsidR="00266F03" w:rsidRPr="00F313A5" w:rsidRDefault="00266F03" w:rsidP="00F313A5">
            <w:pPr>
              <w:spacing w:line="360" w:lineRule="auto"/>
              <w:jc w:val="center"/>
              <w:rPr>
                <w:rFonts w:ascii="Cambria" w:hAnsi="Cambria" w:cs="Arial"/>
                <w:sz w:val="22"/>
                <w:szCs w:val="22"/>
              </w:rPr>
            </w:pPr>
            <w:r w:rsidRPr="00F313A5">
              <w:rPr>
                <w:rFonts w:ascii="Cambria" w:hAnsi="Cambria" w:cs="Arial"/>
                <w:sz w:val="22"/>
                <w:szCs w:val="22"/>
              </w:rPr>
              <w:t>Prefeito Municipal</w:t>
            </w:r>
          </w:p>
        </w:tc>
      </w:tr>
    </w:tbl>
    <w:p w14:paraId="7DE7BAFD" w14:textId="27619161" w:rsidR="005E028B" w:rsidRPr="00F313A5" w:rsidRDefault="005E028B" w:rsidP="00F313A5">
      <w:pPr>
        <w:spacing w:before="120" w:afterLines="120" w:after="288" w:line="360" w:lineRule="auto"/>
        <w:rPr>
          <w:rFonts w:ascii="Cambria" w:eastAsia="Arial" w:hAnsi="Cambria" w:cs="Arial"/>
          <w:sz w:val="22"/>
          <w:szCs w:val="22"/>
        </w:rPr>
      </w:pPr>
    </w:p>
    <w:sectPr w:rsidR="005E028B" w:rsidRPr="00F313A5" w:rsidSect="00DC506B">
      <w:headerReference w:type="default" r:id="rId12"/>
      <w:footerReference w:type="default" r:id="rId13"/>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B5FC7" w14:textId="77777777" w:rsidR="005725B5" w:rsidRDefault="005725B5">
      <w:pPr>
        <w:rPr>
          <w:rFonts w:hint="eastAsia"/>
        </w:rPr>
      </w:pPr>
      <w:r>
        <w:separator/>
      </w:r>
    </w:p>
  </w:endnote>
  <w:endnote w:type="continuationSeparator" w:id="0">
    <w:p w14:paraId="7862FAE5" w14:textId="77777777" w:rsidR="005725B5" w:rsidRDefault="005725B5">
      <w:pPr>
        <w:rPr>
          <w:rFonts w:hint="eastAsia"/>
        </w:rPr>
      </w:pPr>
      <w:r>
        <w:continuationSeparator/>
      </w:r>
    </w:p>
  </w:endnote>
  <w:endnote w:type="continuationNotice" w:id="1">
    <w:p w14:paraId="1E785894" w14:textId="77777777" w:rsidR="005725B5" w:rsidRDefault="005725B5">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panose1 w:val="00000000000000000000"/>
    <w:charset w:val="8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DejaVuSans">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21451" w14:textId="43953B7D" w:rsidR="00567070" w:rsidRPr="000716E6" w:rsidRDefault="00567070"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153185">
      <w:rPr>
        <w:rFonts w:ascii="Arial" w:hAnsi="Arial" w:cs="Arial"/>
        <w:noProof/>
        <w:color w:val="595959" w:themeColor="text1" w:themeTint="A6"/>
        <w:sz w:val="18"/>
        <w:szCs w:val="18"/>
      </w:rPr>
      <w:t>38</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153185">
      <w:rPr>
        <w:rFonts w:ascii="Arial" w:hAnsi="Arial" w:cs="Arial"/>
        <w:noProof/>
        <w:color w:val="595959" w:themeColor="text1" w:themeTint="A6"/>
        <w:sz w:val="18"/>
        <w:szCs w:val="18"/>
      </w:rPr>
      <w:t>38</w:t>
    </w:r>
    <w:r w:rsidRPr="000716E6">
      <w:rPr>
        <w:rFonts w:ascii="Arial" w:hAnsi="Arial" w:cs="Arial"/>
        <w:color w:val="595959" w:themeColor="text1" w:themeTint="A6"/>
        <w:sz w:val="18"/>
        <w:szCs w:val="18"/>
      </w:rPr>
      <w:fldChar w:fldCharType="end"/>
    </w:r>
  </w:p>
  <w:p w14:paraId="32A55AFE" w14:textId="7DCBC3C3" w:rsidR="00567070" w:rsidRPr="00C66AB2" w:rsidRDefault="00567070" w:rsidP="00C66AB2">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4F8FB" w14:textId="77777777" w:rsidR="005725B5" w:rsidRDefault="005725B5">
      <w:pPr>
        <w:rPr>
          <w:rFonts w:hint="eastAsia"/>
        </w:rPr>
      </w:pPr>
      <w:r>
        <w:separator/>
      </w:r>
    </w:p>
  </w:footnote>
  <w:footnote w:type="continuationSeparator" w:id="0">
    <w:p w14:paraId="23E64C89" w14:textId="77777777" w:rsidR="005725B5" w:rsidRDefault="005725B5">
      <w:pPr>
        <w:rPr>
          <w:rFonts w:hint="eastAsia"/>
        </w:rPr>
      </w:pPr>
      <w:r>
        <w:continuationSeparator/>
      </w:r>
    </w:p>
  </w:footnote>
  <w:footnote w:type="continuationNotice" w:id="1">
    <w:p w14:paraId="510EA415" w14:textId="77777777" w:rsidR="005725B5" w:rsidRDefault="005725B5">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49E46" w14:textId="77777777" w:rsidR="00567070" w:rsidRDefault="00567070" w:rsidP="00A92728">
    <w:pPr>
      <w:pStyle w:val="Cabealho"/>
      <w:tabs>
        <w:tab w:val="center" w:pos="4961"/>
      </w:tabs>
      <w:rPr>
        <w:rFonts w:hint="eastAsia"/>
      </w:rPr>
    </w:pPr>
    <w:r>
      <w:rPr>
        <w:noProof/>
      </w:rPr>
      <mc:AlternateContent>
        <mc:Choice Requires="wps">
          <w:drawing>
            <wp:anchor distT="0" distB="0" distL="114300" distR="114300" simplePos="0" relativeHeight="251658240" behindDoc="0" locked="0" layoutInCell="1" allowOverlap="1" wp14:anchorId="6F885101" wp14:editId="5B9894EA">
              <wp:simplePos x="0" y="0"/>
              <wp:positionH relativeFrom="column">
                <wp:posOffset>1332865</wp:posOffset>
              </wp:positionH>
              <wp:positionV relativeFrom="paragraph">
                <wp:posOffset>-5080</wp:posOffset>
              </wp:positionV>
              <wp:extent cx="4351020" cy="70866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708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61C587" w14:textId="77777777" w:rsidR="00567070" w:rsidRPr="00822FDA" w:rsidRDefault="00567070"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567070" w:rsidRPr="00822FDA" w:rsidRDefault="00567070"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567070" w:rsidRPr="00822FDA" w:rsidRDefault="00567070" w:rsidP="00A92728">
                          <w:pPr>
                            <w:pStyle w:val="Cabealho"/>
                            <w:jc w:val="center"/>
                            <w:rPr>
                              <w:rFonts w:ascii="Arial" w:hAnsi="Arial" w:cs="Arial"/>
                              <w:b/>
                              <w:bCs/>
                            </w:rPr>
                          </w:pPr>
                          <w:r w:rsidRPr="00822FDA">
                            <w:rPr>
                              <w:rFonts w:ascii="Arial" w:hAnsi="Arial" w:cs="Arial"/>
                              <w:b/>
                              <w:bCs/>
                            </w:rPr>
                            <w:t>CNPJ: 18.940.098/0001-22</w:t>
                          </w:r>
                        </w:p>
                        <w:p w14:paraId="56DA68D1" w14:textId="77777777" w:rsidR="00567070" w:rsidRDefault="00567070" w:rsidP="00A92728">
                          <w:pPr>
                            <w:jc w:val="center"/>
                            <w:rPr>
                              <w:rFonts w:hint="eastAsi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85101" id="_x0000_t202" coordsize="21600,21600" o:spt="202" path="m,l,21600r21600,l21600,xe">
              <v:stroke joinstyle="miter"/>
              <v:path gradientshapeok="t" o:connecttype="rect"/>
            </v:shapetype>
            <v:shape id="Text Box 6" o:spid="_x0000_s1026" type="#_x0000_t202" style="position:absolute;margin-left:104.95pt;margin-top:-.4pt;width:342.6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" stroked="f">
              <v:textbox>
                <w:txbxContent>
                  <w:p w14:paraId="4361C587" w14:textId="77777777" w:rsidR="00567070" w:rsidRPr="00822FDA" w:rsidRDefault="00567070"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567070" w:rsidRPr="00822FDA" w:rsidRDefault="00567070"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567070" w:rsidRPr="00822FDA" w:rsidRDefault="00567070" w:rsidP="00A92728">
                    <w:pPr>
                      <w:pStyle w:val="Cabealho"/>
                      <w:jc w:val="center"/>
                      <w:rPr>
                        <w:rFonts w:ascii="Arial" w:hAnsi="Arial" w:cs="Arial"/>
                        <w:b/>
                        <w:bCs/>
                      </w:rPr>
                    </w:pPr>
                    <w:r w:rsidRPr="00822FDA">
                      <w:rPr>
                        <w:rFonts w:ascii="Arial" w:hAnsi="Arial" w:cs="Arial"/>
                        <w:b/>
                        <w:bCs/>
                      </w:rPr>
                      <w:t>CNPJ: 18.940.098/0001-22</w:t>
                    </w:r>
                  </w:p>
                  <w:p w14:paraId="56DA68D1" w14:textId="77777777" w:rsidR="00567070" w:rsidRDefault="00567070" w:rsidP="00A92728">
                    <w:pPr>
                      <w:jc w:val="center"/>
                      <w:rPr>
                        <w:rFonts w:hint="eastAsia"/>
                      </w:rPr>
                    </w:pPr>
                  </w:p>
                </w:txbxContent>
              </v:textbox>
            </v:shape>
          </w:pict>
        </mc:Fallback>
      </mc:AlternateContent>
    </w:r>
    <w:r>
      <w:tab/>
    </w:r>
  </w:p>
  <w:p w14:paraId="19088C1E" w14:textId="77777777" w:rsidR="00567070" w:rsidRDefault="00567070" w:rsidP="00A92728">
    <w:pPr>
      <w:pStyle w:val="Cabealho"/>
      <w:tabs>
        <w:tab w:val="center" w:pos="4961"/>
      </w:tabs>
      <w:rPr>
        <w:rFonts w:hint="eastAsia"/>
      </w:rPr>
    </w:pPr>
    <w:r>
      <w:rPr>
        <w:noProof/>
      </w:rPr>
      <w:drawing>
        <wp:anchor distT="0" distB="0" distL="114300" distR="114300" simplePos="0" relativeHeight="251656192" behindDoc="0" locked="0" layoutInCell="1" allowOverlap="1" wp14:anchorId="0795B119" wp14:editId="14B7C8A1">
          <wp:simplePos x="0" y="0"/>
          <wp:positionH relativeFrom="column">
            <wp:posOffset>88265</wp:posOffset>
          </wp:positionH>
          <wp:positionV relativeFrom="paragraph">
            <wp:posOffset>-337820</wp:posOffset>
          </wp:positionV>
          <wp:extent cx="752475" cy="762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pic:spPr>
              </pic:pic>
            </a:graphicData>
          </a:graphic>
        </wp:anchor>
      </w:drawing>
    </w:r>
  </w:p>
  <w:p w14:paraId="3D38DDCB" w14:textId="659CD8CD" w:rsidR="00567070" w:rsidRPr="00A92728" w:rsidRDefault="00567070" w:rsidP="00A9272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DF52C77E"/>
    <w:lvl w:ilvl="0">
      <w:start w:val="1"/>
      <w:numFmt w:val="decimal"/>
      <w:pStyle w:val="Nivel0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ivel2"/>
      <w:lvlText w:val="%1.%2."/>
      <w:lvlJc w:val="left"/>
      <w:pPr>
        <w:ind w:left="2701" w:hanging="432"/>
      </w:pPr>
      <w:rPr>
        <w:b/>
        <w:i w:val="0"/>
        <w:strike w:val="0"/>
        <w:color w:val="auto"/>
        <w:sz w:val="20"/>
        <w:szCs w:val="20"/>
        <w:u w:val="none"/>
      </w:rPr>
    </w:lvl>
    <w:lvl w:ilvl="2">
      <w:start w:val="1"/>
      <w:numFmt w:val="decimal"/>
      <w:pStyle w:val="Nivel3"/>
      <w:lvlText w:val="%1.%2.%3."/>
      <w:lvlJc w:val="left"/>
      <w:pPr>
        <w:ind w:left="163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510172841">
    <w:abstractNumId w:val="6"/>
  </w:num>
  <w:num w:numId="2" w16cid:durableId="1974094916">
    <w:abstractNumId w:val="1"/>
  </w:num>
  <w:num w:numId="3" w16cid:durableId="427505413">
    <w:abstractNumId w:val="0"/>
  </w:num>
  <w:num w:numId="4" w16cid:durableId="1806506581">
    <w:abstractNumId w:val="8"/>
  </w:num>
  <w:num w:numId="5" w16cid:durableId="1979992178">
    <w:abstractNumId w:val="9"/>
  </w:num>
  <w:num w:numId="6" w16cid:durableId="1595047432">
    <w:abstractNumId w:val="4"/>
  </w:num>
  <w:num w:numId="7" w16cid:durableId="1128741730">
    <w:abstractNumId w:val="2"/>
  </w:num>
  <w:num w:numId="8" w16cid:durableId="1426337851">
    <w:abstractNumId w:val="5"/>
  </w:num>
  <w:num w:numId="9" w16cid:durableId="1503549595">
    <w:abstractNumId w:val="7"/>
  </w:num>
  <w:num w:numId="10" w16cid:durableId="1644846914">
    <w:abstractNumId w:val="10"/>
  </w:num>
  <w:num w:numId="11" w16cid:durableId="749667154">
    <w:abstractNumId w:val="1"/>
    <w:lvlOverride w:ilvl="0">
      <w:startOverride w:val="13"/>
    </w:lvlOverride>
  </w:num>
  <w:num w:numId="12" w16cid:durableId="19284938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436"/>
    <w:rsid w:val="0000071E"/>
    <w:rsid w:val="0000077B"/>
    <w:rsid w:val="00000796"/>
    <w:rsid w:val="00000E05"/>
    <w:rsid w:val="00001089"/>
    <w:rsid w:val="0000179F"/>
    <w:rsid w:val="000019C6"/>
    <w:rsid w:val="00001FE2"/>
    <w:rsid w:val="0000236D"/>
    <w:rsid w:val="00003298"/>
    <w:rsid w:val="00003478"/>
    <w:rsid w:val="00003F8B"/>
    <w:rsid w:val="00004420"/>
    <w:rsid w:val="00004D4F"/>
    <w:rsid w:val="00005901"/>
    <w:rsid w:val="00005A68"/>
    <w:rsid w:val="00005C75"/>
    <w:rsid w:val="00006179"/>
    <w:rsid w:val="00006180"/>
    <w:rsid w:val="000066C8"/>
    <w:rsid w:val="000069B4"/>
    <w:rsid w:val="000070AF"/>
    <w:rsid w:val="00007343"/>
    <w:rsid w:val="000073F3"/>
    <w:rsid w:val="0000756E"/>
    <w:rsid w:val="00007E0D"/>
    <w:rsid w:val="000101C8"/>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95E"/>
    <w:rsid w:val="00015A6E"/>
    <w:rsid w:val="00015D4B"/>
    <w:rsid w:val="00016EDE"/>
    <w:rsid w:val="000170D4"/>
    <w:rsid w:val="0002118D"/>
    <w:rsid w:val="000212C9"/>
    <w:rsid w:val="0002247A"/>
    <w:rsid w:val="0002260C"/>
    <w:rsid w:val="0002289A"/>
    <w:rsid w:val="000229B1"/>
    <w:rsid w:val="00022BA7"/>
    <w:rsid w:val="0002306D"/>
    <w:rsid w:val="00023CDD"/>
    <w:rsid w:val="00023ED8"/>
    <w:rsid w:val="00024178"/>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CEF"/>
    <w:rsid w:val="00045EE0"/>
    <w:rsid w:val="00047D73"/>
    <w:rsid w:val="00050015"/>
    <w:rsid w:val="000501A4"/>
    <w:rsid w:val="000502FB"/>
    <w:rsid w:val="00050712"/>
    <w:rsid w:val="00050CA9"/>
    <w:rsid w:val="00050EA0"/>
    <w:rsid w:val="00051312"/>
    <w:rsid w:val="0005141D"/>
    <w:rsid w:val="000516FD"/>
    <w:rsid w:val="00051782"/>
    <w:rsid w:val="000518EF"/>
    <w:rsid w:val="00051F02"/>
    <w:rsid w:val="00052048"/>
    <w:rsid w:val="000526DD"/>
    <w:rsid w:val="00052F23"/>
    <w:rsid w:val="00053303"/>
    <w:rsid w:val="00053948"/>
    <w:rsid w:val="00053E65"/>
    <w:rsid w:val="00054120"/>
    <w:rsid w:val="00055034"/>
    <w:rsid w:val="00055889"/>
    <w:rsid w:val="00055C19"/>
    <w:rsid w:val="00055F99"/>
    <w:rsid w:val="00056433"/>
    <w:rsid w:val="000564D1"/>
    <w:rsid w:val="00056AD7"/>
    <w:rsid w:val="00056C68"/>
    <w:rsid w:val="00056EE1"/>
    <w:rsid w:val="00060256"/>
    <w:rsid w:val="00060414"/>
    <w:rsid w:val="00060A78"/>
    <w:rsid w:val="00060B91"/>
    <w:rsid w:val="00060E15"/>
    <w:rsid w:val="00060E1B"/>
    <w:rsid w:val="00060E36"/>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38"/>
    <w:rsid w:val="000716E6"/>
    <w:rsid w:val="0007197D"/>
    <w:rsid w:val="00071DE9"/>
    <w:rsid w:val="000725AE"/>
    <w:rsid w:val="000726F7"/>
    <w:rsid w:val="00073004"/>
    <w:rsid w:val="00073596"/>
    <w:rsid w:val="00073852"/>
    <w:rsid w:val="00073E63"/>
    <w:rsid w:val="00074999"/>
    <w:rsid w:val="00075AFD"/>
    <w:rsid w:val="0007625C"/>
    <w:rsid w:val="00076CBC"/>
    <w:rsid w:val="0007709E"/>
    <w:rsid w:val="00077127"/>
    <w:rsid w:val="000779C7"/>
    <w:rsid w:val="00077AEA"/>
    <w:rsid w:val="00077F21"/>
    <w:rsid w:val="00080710"/>
    <w:rsid w:val="00080B53"/>
    <w:rsid w:val="00081098"/>
    <w:rsid w:val="00081282"/>
    <w:rsid w:val="00081B97"/>
    <w:rsid w:val="0008205E"/>
    <w:rsid w:val="000826B8"/>
    <w:rsid w:val="0008276E"/>
    <w:rsid w:val="00082DC7"/>
    <w:rsid w:val="00083C43"/>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6B7"/>
    <w:rsid w:val="00094790"/>
    <w:rsid w:val="00094A8E"/>
    <w:rsid w:val="00094D55"/>
    <w:rsid w:val="0009580E"/>
    <w:rsid w:val="000963E2"/>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50B2"/>
    <w:rsid w:val="000A5181"/>
    <w:rsid w:val="000A5D6C"/>
    <w:rsid w:val="000A6374"/>
    <w:rsid w:val="000A674F"/>
    <w:rsid w:val="000A6EF7"/>
    <w:rsid w:val="000A7471"/>
    <w:rsid w:val="000A7A72"/>
    <w:rsid w:val="000A7A9F"/>
    <w:rsid w:val="000B01DF"/>
    <w:rsid w:val="000B02A1"/>
    <w:rsid w:val="000B0E75"/>
    <w:rsid w:val="000B0F42"/>
    <w:rsid w:val="000B1534"/>
    <w:rsid w:val="000B1626"/>
    <w:rsid w:val="000B1C01"/>
    <w:rsid w:val="000B226F"/>
    <w:rsid w:val="000B283A"/>
    <w:rsid w:val="000B3B09"/>
    <w:rsid w:val="000B49DC"/>
    <w:rsid w:val="000B56AB"/>
    <w:rsid w:val="000B663C"/>
    <w:rsid w:val="000B6C01"/>
    <w:rsid w:val="000B758E"/>
    <w:rsid w:val="000B7B55"/>
    <w:rsid w:val="000C052F"/>
    <w:rsid w:val="000C05F5"/>
    <w:rsid w:val="000C08E9"/>
    <w:rsid w:val="000C0A7A"/>
    <w:rsid w:val="000C123B"/>
    <w:rsid w:val="000C19BD"/>
    <w:rsid w:val="000C1A8D"/>
    <w:rsid w:val="000C20BD"/>
    <w:rsid w:val="000C21AD"/>
    <w:rsid w:val="000C2C16"/>
    <w:rsid w:val="000C2D31"/>
    <w:rsid w:val="000C2E00"/>
    <w:rsid w:val="000C32BF"/>
    <w:rsid w:val="000C380A"/>
    <w:rsid w:val="000C3960"/>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590"/>
    <w:rsid w:val="000D4159"/>
    <w:rsid w:val="000D4D3E"/>
    <w:rsid w:val="000D5774"/>
    <w:rsid w:val="000D5CAD"/>
    <w:rsid w:val="000D6597"/>
    <w:rsid w:val="000D6E5D"/>
    <w:rsid w:val="000D76B8"/>
    <w:rsid w:val="000E071D"/>
    <w:rsid w:val="000E071F"/>
    <w:rsid w:val="000E0C0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17C"/>
    <w:rsid w:val="000F4313"/>
    <w:rsid w:val="000F44D4"/>
    <w:rsid w:val="000F4F96"/>
    <w:rsid w:val="000F5A07"/>
    <w:rsid w:val="000F68B7"/>
    <w:rsid w:val="000F7F30"/>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725"/>
    <w:rsid w:val="00116A85"/>
    <w:rsid w:val="00116D83"/>
    <w:rsid w:val="00120B22"/>
    <w:rsid w:val="00120DAD"/>
    <w:rsid w:val="0012102E"/>
    <w:rsid w:val="001219B0"/>
    <w:rsid w:val="00121BF7"/>
    <w:rsid w:val="00121E12"/>
    <w:rsid w:val="00122C50"/>
    <w:rsid w:val="00122CF4"/>
    <w:rsid w:val="0012341D"/>
    <w:rsid w:val="00123693"/>
    <w:rsid w:val="001243BC"/>
    <w:rsid w:val="00124736"/>
    <w:rsid w:val="001248F7"/>
    <w:rsid w:val="00124990"/>
    <w:rsid w:val="00124A63"/>
    <w:rsid w:val="00124F89"/>
    <w:rsid w:val="00124FB7"/>
    <w:rsid w:val="0012521D"/>
    <w:rsid w:val="00125A7B"/>
    <w:rsid w:val="00125AF2"/>
    <w:rsid w:val="00125CCF"/>
    <w:rsid w:val="00125E21"/>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AAF"/>
    <w:rsid w:val="00136D43"/>
    <w:rsid w:val="0013709F"/>
    <w:rsid w:val="00137393"/>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55D6"/>
    <w:rsid w:val="00145CC0"/>
    <w:rsid w:val="0014670B"/>
    <w:rsid w:val="00146BDF"/>
    <w:rsid w:val="00150295"/>
    <w:rsid w:val="0015105D"/>
    <w:rsid w:val="001516EA"/>
    <w:rsid w:val="0015172D"/>
    <w:rsid w:val="0015176D"/>
    <w:rsid w:val="001525A8"/>
    <w:rsid w:val="00153185"/>
    <w:rsid w:val="0015394F"/>
    <w:rsid w:val="00153E25"/>
    <w:rsid w:val="00153FA5"/>
    <w:rsid w:val="001544D3"/>
    <w:rsid w:val="00154505"/>
    <w:rsid w:val="0015476D"/>
    <w:rsid w:val="00154B86"/>
    <w:rsid w:val="00154BF4"/>
    <w:rsid w:val="00155D25"/>
    <w:rsid w:val="001562A8"/>
    <w:rsid w:val="00156349"/>
    <w:rsid w:val="0015684D"/>
    <w:rsid w:val="00156C74"/>
    <w:rsid w:val="00156E90"/>
    <w:rsid w:val="001570A6"/>
    <w:rsid w:val="00157397"/>
    <w:rsid w:val="001574AB"/>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3524"/>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22CD"/>
    <w:rsid w:val="001935E5"/>
    <w:rsid w:val="001936A7"/>
    <w:rsid w:val="001937C4"/>
    <w:rsid w:val="00194118"/>
    <w:rsid w:val="00194866"/>
    <w:rsid w:val="00194F7C"/>
    <w:rsid w:val="001959DA"/>
    <w:rsid w:val="00195FFB"/>
    <w:rsid w:val="001964DE"/>
    <w:rsid w:val="00197070"/>
    <w:rsid w:val="001979BA"/>
    <w:rsid w:val="00197F8E"/>
    <w:rsid w:val="001A009A"/>
    <w:rsid w:val="001A0186"/>
    <w:rsid w:val="001A0818"/>
    <w:rsid w:val="001A0A05"/>
    <w:rsid w:val="001A1138"/>
    <w:rsid w:val="001A13FA"/>
    <w:rsid w:val="001A1732"/>
    <w:rsid w:val="001A20E8"/>
    <w:rsid w:val="001A29B3"/>
    <w:rsid w:val="001A2CE9"/>
    <w:rsid w:val="001A3153"/>
    <w:rsid w:val="001A330E"/>
    <w:rsid w:val="001A3A05"/>
    <w:rsid w:val="001A3ADF"/>
    <w:rsid w:val="001A3AF1"/>
    <w:rsid w:val="001A3E18"/>
    <w:rsid w:val="001A43DE"/>
    <w:rsid w:val="001A4748"/>
    <w:rsid w:val="001A4E86"/>
    <w:rsid w:val="001A570F"/>
    <w:rsid w:val="001A7C18"/>
    <w:rsid w:val="001A7C84"/>
    <w:rsid w:val="001A7EEF"/>
    <w:rsid w:val="001A7F1F"/>
    <w:rsid w:val="001B005B"/>
    <w:rsid w:val="001B0B28"/>
    <w:rsid w:val="001B1079"/>
    <w:rsid w:val="001B148B"/>
    <w:rsid w:val="001B1976"/>
    <w:rsid w:val="001B1C16"/>
    <w:rsid w:val="001B2538"/>
    <w:rsid w:val="001B293C"/>
    <w:rsid w:val="001B2A3F"/>
    <w:rsid w:val="001B2FAE"/>
    <w:rsid w:val="001B3448"/>
    <w:rsid w:val="001B35F3"/>
    <w:rsid w:val="001B4A0C"/>
    <w:rsid w:val="001B53DE"/>
    <w:rsid w:val="001B6423"/>
    <w:rsid w:val="001B7184"/>
    <w:rsid w:val="001B7FE6"/>
    <w:rsid w:val="001C11C5"/>
    <w:rsid w:val="001C1367"/>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2C"/>
    <w:rsid w:val="001C6C9C"/>
    <w:rsid w:val="001C6D76"/>
    <w:rsid w:val="001C70DB"/>
    <w:rsid w:val="001C721E"/>
    <w:rsid w:val="001C72CA"/>
    <w:rsid w:val="001D1172"/>
    <w:rsid w:val="001D215C"/>
    <w:rsid w:val="001D21DD"/>
    <w:rsid w:val="001D254F"/>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5F9C"/>
    <w:rsid w:val="001D6468"/>
    <w:rsid w:val="001D6554"/>
    <w:rsid w:val="001D6EE5"/>
    <w:rsid w:val="001D7B52"/>
    <w:rsid w:val="001E053E"/>
    <w:rsid w:val="001E093F"/>
    <w:rsid w:val="001E1335"/>
    <w:rsid w:val="001E137B"/>
    <w:rsid w:val="001E1D6B"/>
    <w:rsid w:val="001E2000"/>
    <w:rsid w:val="001E204B"/>
    <w:rsid w:val="001E2495"/>
    <w:rsid w:val="001E2579"/>
    <w:rsid w:val="001E25E6"/>
    <w:rsid w:val="001E2E97"/>
    <w:rsid w:val="001E3AAF"/>
    <w:rsid w:val="001E40D3"/>
    <w:rsid w:val="001E52DF"/>
    <w:rsid w:val="001E60BA"/>
    <w:rsid w:val="001E65AC"/>
    <w:rsid w:val="001E6CC9"/>
    <w:rsid w:val="001E702D"/>
    <w:rsid w:val="001E722B"/>
    <w:rsid w:val="001E7281"/>
    <w:rsid w:val="001E748B"/>
    <w:rsid w:val="001E7CE4"/>
    <w:rsid w:val="001F0A6E"/>
    <w:rsid w:val="001F0D23"/>
    <w:rsid w:val="001F0D76"/>
    <w:rsid w:val="001F0E4E"/>
    <w:rsid w:val="001F237E"/>
    <w:rsid w:val="001F28BE"/>
    <w:rsid w:val="001F370B"/>
    <w:rsid w:val="001F39FA"/>
    <w:rsid w:val="001F4655"/>
    <w:rsid w:val="001F4C3C"/>
    <w:rsid w:val="001F5154"/>
    <w:rsid w:val="001F5C57"/>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7A"/>
    <w:rsid w:val="002033CF"/>
    <w:rsid w:val="00203BD2"/>
    <w:rsid w:val="002042C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106D"/>
    <w:rsid w:val="00211C19"/>
    <w:rsid w:val="00211F1A"/>
    <w:rsid w:val="00211F6A"/>
    <w:rsid w:val="00212535"/>
    <w:rsid w:val="00213290"/>
    <w:rsid w:val="00213E2F"/>
    <w:rsid w:val="00213E32"/>
    <w:rsid w:val="00214276"/>
    <w:rsid w:val="00214505"/>
    <w:rsid w:val="0021487E"/>
    <w:rsid w:val="00214928"/>
    <w:rsid w:val="002153A6"/>
    <w:rsid w:val="0021580D"/>
    <w:rsid w:val="0021621A"/>
    <w:rsid w:val="00216492"/>
    <w:rsid w:val="0021698A"/>
    <w:rsid w:val="00216997"/>
    <w:rsid w:val="00216AA5"/>
    <w:rsid w:val="00220307"/>
    <w:rsid w:val="00220365"/>
    <w:rsid w:val="00220D79"/>
    <w:rsid w:val="00220FFE"/>
    <w:rsid w:val="002216B2"/>
    <w:rsid w:val="002219E5"/>
    <w:rsid w:val="00221BA5"/>
    <w:rsid w:val="00221F4F"/>
    <w:rsid w:val="00222980"/>
    <w:rsid w:val="0022333F"/>
    <w:rsid w:val="00223559"/>
    <w:rsid w:val="00223621"/>
    <w:rsid w:val="002241A2"/>
    <w:rsid w:val="00224BFD"/>
    <w:rsid w:val="00224D24"/>
    <w:rsid w:val="00225EC5"/>
    <w:rsid w:val="00226061"/>
    <w:rsid w:val="0022617E"/>
    <w:rsid w:val="0022627F"/>
    <w:rsid w:val="00226320"/>
    <w:rsid w:val="002267BC"/>
    <w:rsid w:val="002273DE"/>
    <w:rsid w:val="00227861"/>
    <w:rsid w:val="00227F96"/>
    <w:rsid w:val="00230610"/>
    <w:rsid w:val="00230A97"/>
    <w:rsid w:val="00230C82"/>
    <w:rsid w:val="00231E9C"/>
    <w:rsid w:val="002322DE"/>
    <w:rsid w:val="0023260A"/>
    <w:rsid w:val="00232E32"/>
    <w:rsid w:val="00232E3D"/>
    <w:rsid w:val="002333D7"/>
    <w:rsid w:val="002345B4"/>
    <w:rsid w:val="00235187"/>
    <w:rsid w:val="00236150"/>
    <w:rsid w:val="00236166"/>
    <w:rsid w:val="00236EF6"/>
    <w:rsid w:val="00240B17"/>
    <w:rsid w:val="00240E5B"/>
    <w:rsid w:val="00241680"/>
    <w:rsid w:val="00241D78"/>
    <w:rsid w:val="0024219D"/>
    <w:rsid w:val="00242FEE"/>
    <w:rsid w:val="002430F2"/>
    <w:rsid w:val="002445C4"/>
    <w:rsid w:val="0024516A"/>
    <w:rsid w:val="00245337"/>
    <w:rsid w:val="00245C2C"/>
    <w:rsid w:val="00246041"/>
    <w:rsid w:val="0024620B"/>
    <w:rsid w:val="002463C0"/>
    <w:rsid w:val="002463FA"/>
    <w:rsid w:val="00246DAE"/>
    <w:rsid w:val="0025009C"/>
    <w:rsid w:val="00250C01"/>
    <w:rsid w:val="002521DC"/>
    <w:rsid w:val="00252228"/>
    <w:rsid w:val="00252550"/>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F07"/>
    <w:rsid w:val="00265FB6"/>
    <w:rsid w:val="00266F03"/>
    <w:rsid w:val="00267125"/>
    <w:rsid w:val="00267993"/>
    <w:rsid w:val="00267B22"/>
    <w:rsid w:val="0027097C"/>
    <w:rsid w:val="002711B5"/>
    <w:rsid w:val="00271A26"/>
    <w:rsid w:val="00271AD0"/>
    <w:rsid w:val="00271CB6"/>
    <w:rsid w:val="002722EA"/>
    <w:rsid w:val="0027248A"/>
    <w:rsid w:val="00272E2D"/>
    <w:rsid w:val="0027301A"/>
    <w:rsid w:val="002735FF"/>
    <w:rsid w:val="00273748"/>
    <w:rsid w:val="00273809"/>
    <w:rsid w:val="0027381F"/>
    <w:rsid w:val="002744AA"/>
    <w:rsid w:val="00274FAF"/>
    <w:rsid w:val="002753A1"/>
    <w:rsid w:val="00276ECC"/>
    <w:rsid w:val="00277FA1"/>
    <w:rsid w:val="00280846"/>
    <w:rsid w:val="002808CA"/>
    <w:rsid w:val="00281E5E"/>
    <w:rsid w:val="002821A0"/>
    <w:rsid w:val="00282AC5"/>
    <w:rsid w:val="00282DB1"/>
    <w:rsid w:val="00283BFE"/>
    <w:rsid w:val="00283D51"/>
    <w:rsid w:val="002840F4"/>
    <w:rsid w:val="0028410C"/>
    <w:rsid w:val="00285733"/>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673"/>
    <w:rsid w:val="002A3A9F"/>
    <w:rsid w:val="002A3D1E"/>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1BB9"/>
    <w:rsid w:val="002C2C44"/>
    <w:rsid w:val="002C3276"/>
    <w:rsid w:val="002C4E86"/>
    <w:rsid w:val="002C54C1"/>
    <w:rsid w:val="002C5E97"/>
    <w:rsid w:val="002C661C"/>
    <w:rsid w:val="002C6793"/>
    <w:rsid w:val="002C72B3"/>
    <w:rsid w:val="002C749F"/>
    <w:rsid w:val="002C7759"/>
    <w:rsid w:val="002C78B4"/>
    <w:rsid w:val="002C7B23"/>
    <w:rsid w:val="002D03AD"/>
    <w:rsid w:val="002D04FB"/>
    <w:rsid w:val="002D07BF"/>
    <w:rsid w:val="002D14AB"/>
    <w:rsid w:val="002D1B50"/>
    <w:rsid w:val="002D21D8"/>
    <w:rsid w:val="002D2A9C"/>
    <w:rsid w:val="002D5122"/>
    <w:rsid w:val="002D5AAD"/>
    <w:rsid w:val="002D5CA9"/>
    <w:rsid w:val="002D5D4D"/>
    <w:rsid w:val="002D6984"/>
    <w:rsid w:val="002D6BF6"/>
    <w:rsid w:val="002D6CFB"/>
    <w:rsid w:val="002D6DBE"/>
    <w:rsid w:val="002D77B5"/>
    <w:rsid w:val="002D77B6"/>
    <w:rsid w:val="002D78B4"/>
    <w:rsid w:val="002D7C8E"/>
    <w:rsid w:val="002E15A7"/>
    <w:rsid w:val="002E160F"/>
    <w:rsid w:val="002E1EE8"/>
    <w:rsid w:val="002E2016"/>
    <w:rsid w:val="002E2074"/>
    <w:rsid w:val="002E276E"/>
    <w:rsid w:val="002E2B74"/>
    <w:rsid w:val="002E2FFE"/>
    <w:rsid w:val="002E3B9D"/>
    <w:rsid w:val="002E3EEA"/>
    <w:rsid w:val="002E3F91"/>
    <w:rsid w:val="002E40C5"/>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186"/>
    <w:rsid w:val="002F084D"/>
    <w:rsid w:val="002F0A9A"/>
    <w:rsid w:val="002F1162"/>
    <w:rsid w:val="002F19B2"/>
    <w:rsid w:val="002F1C64"/>
    <w:rsid w:val="002F1CE6"/>
    <w:rsid w:val="002F1DAD"/>
    <w:rsid w:val="002F308B"/>
    <w:rsid w:val="002F3699"/>
    <w:rsid w:val="002F3A33"/>
    <w:rsid w:val="002F3B04"/>
    <w:rsid w:val="002F41F3"/>
    <w:rsid w:val="002F4811"/>
    <w:rsid w:val="002F48A7"/>
    <w:rsid w:val="002F6672"/>
    <w:rsid w:val="002F6A58"/>
    <w:rsid w:val="002F70BE"/>
    <w:rsid w:val="002F717F"/>
    <w:rsid w:val="002F7EB1"/>
    <w:rsid w:val="003003B7"/>
    <w:rsid w:val="00300B30"/>
    <w:rsid w:val="00301CAE"/>
    <w:rsid w:val="00302138"/>
    <w:rsid w:val="00302A6E"/>
    <w:rsid w:val="00302E93"/>
    <w:rsid w:val="00303864"/>
    <w:rsid w:val="00303DF2"/>
    <w:rsid w:val="00304AEA"/>
    <w:rsid w:val="00304B56"/>
    <w:rsid w:val="00304C9D"/>
    <w:rsid w:val="003051D8"/>
    <w:rsid w:val="00305B23"/>
    <w:rsid w:val="00305D54"/>
    <w:rsid w:val="00305E1A"/>
    <w:rsid w:val="00305F81"/>
    <w:rsid w:val="00307DBE"/>
    <w:rsid w:val="003105D9"/>
    <w:rsid w:val="003109E1"/>
    <w:rsid w:val="00310B4A"/>
    <w:rsid w:val="00311D0A"/>
    <w:rsid w:val="00313147"/>
    <w:rsid w:val="0031358C"/>
    <w:rsid w:val="003135F1"/>
    <w:rsid w:val="00313B45"/>
    <w:rsid w:val="00313E32"/>
    <w:rsid w:val="003141E8"/>
    <w:rsid w:val="00314264"/>
    <w:rsid w:val="00314319"/>
    <w:rsid w:val="0031559E"/>
    <w:rsid w:val="003156BC"/>
    <w:rsid w:val="00315A92"/>
    <w:rsid w:val="00315CA8"/>
    <w:rsid w:val="00316D00"/>
    <w:rsid w:val="0031715D"/>
    <w:rsid w:val="00320345"/>
    <w:rsid w:val="003214CE"/>
    <w:rsid w:val="0032192E"/>
    <w:rsid w:val="00321A1D"/>
    <w:rsid w:val="00322A3E"/>
    <w:rsid w:val="003238C3"/>
    <w:rsid w:val="00323E6D"/>
    <w:rsid w:val="003243F5"/>
    <w:rsid w:val="00324781"/>
    <w:rsid w:val="00324BCD"/>
    <w:rsid w:val="00324DC2"/>
    <w:rsid w:val="00324F30"/>
    <w:rsid w:val="00325023"/>
    <w:rsid w:val="0032533F"/>
    <w:rsid w:val="00325554"/>
    <w:rsid w:val="00325FD8"/>
    <w:rsid w:val="003265B9"/>
    <w:rsid w:val="003265FC"/>
    <w:rsid w:val="00327232"/>
    <w:rsid w:val="003278CD"/>
    <w:rsid w:val="00327CCC"/>
    <w:rsid w:val="00327DD2"/>
    <w:rsid w:val="00328A7B"/>
    <w:rsid w:val="00330864"/>
    <w:rsid w:val="0033103B"/>
    <w:rsid w:val="00331182"/>
    <w:rsid w:val="00332AB2"/>
    <w:rsid w:val="00332C60"/>
    <w:rsid w:val="00333007"/>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BC9"/>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ADD"/>
    <w:rsid w:val="00357DC7"/>
    <w:rsid w:val="00360444"/>
    <w:rsid w:val="00360501"/>
    <w:rsid w:val="0036051A"/>
    <w:rsid w:val="003605F6"/>
    <w:rsid w:val="00361551"/>
    <w:rsid w:val="00362847"/>
    <w:rsid w:val="003629E4"/>
    <w:rsid w:val="00362BC3"/>
    <w:rsid w:val="003639AA"/>
    <w:rsid w:val="00363E13"/>
    <w:rsid w:val="00364080"/>
    <w:rsid w:val="00364141"/>
    <w:rsid w:val="003648BA"/>
    <w:rsid w:val="00364911"/>
    <w:rsid w:val="00364F4B"/>
    <w:rsid w:val="00365549"/>
    <w:rsid w:val="00365C7D"/>
    <w:rsid w:val="00365F02"/>
    <w:rsid w:val="003664F7"/>
    <w:rsid w:val="00366705"/>
    <w:rsid w:val="0036700A"/>
    <w:rsid w:val="003671ED"/>
    <w:rsid w:val="00367D72"/>
    <w:rsid w:val="00367DB0"/>
    <w:rsid w:val="00367EF6"/>
    <w:rsid w:val="00370241"/>
    <w:rsid w:val="00370FE8"/>
    <w:rsid w:val="0037125D"/>
    <w:rsid w:val="003716C9"/>
    <w:rsid w:val="00371E7E"/>
    <w:rsid w:val="00371EF6"/>
    <w:rsid w:val="00372512"/>
    <w:rsid w:val="003726A3"/>
    <w:rsid w:val="00373F2A"/>
    <w:rsid w:val="00374B6B"/>
    <w:rsid w:val="00374D92"/>
    <w:rsid w:val="003751AD"/>
    <w:rsid w:val="00376783"/>
    <w:rsid w:val="00376A71"/>
    <w:rsid w:val="00377222"/>
    <w:rsid w:val="003778BE"/>
    <w:rsid w:val="003779A2"/>
    <w:rsid w:val="003800AF"/>
    <w:rsid w:val="0038139C"/>
    <w:rsid w:val="00381BBF"/>
    <w:rsid w:val="00381E84"/>
    <w:rsid w:val="00382017"/>
    <w:rsid w:val="003823E1"/>
    <w:rsid w:val="0038245E"/>
    <w:rsid w:val="00382798"/>
    <w:rsid w:val="00382AA7"/>
    <w:rsid w:val="00383436"/>
    <w:rsid w:val="00383CAA"/>
    <w:rsid w:val="003842E9"/>
    <w:rsid w:val="00384B7C"/>
    <w:rsid w:val="00384BE4"/>
    <w:rsid w:val="00384CB4"/>
    <w:rsid w:val="00384DBB"/>
    <w:rsid w:val="003859E2"/>
    <w:rsid w:val="00385B97"/>
    <w:rsid w:val="00386157"/>
    <w:rsid w:val="003862FA"/>
    <w:rsid w:val="00386912"/>
    <w:rsid w:val="00386AAC"/>
    <w:rsid w:val="00386ADE"/>
    <w:rsid w:val="00386B72"/>
    <w:rsid w:val="00386C8D"/>
    <w:rsid w:val="00390D0A"/>
    <w:rsid w:val="00390DFF"/>
    <w:rsid w:val="00390F03"/>
    <w:rsid w:val="00390F2A"/>
    <w:rsid w:val="003911FA"/>
    <w:rsid w:val="00391AB2"/>
    <w:rsid w:val="00391E14"/>
    <w:rsid w:val="00392384"/>
    <w:rsid w:val="00392D75"/>
    <w:rsid w:val="003936AA"/>
    <w:rsid w:val="00393C0E"/>
    <w:rsid w:val="003945AA"/>
    <w:rsid w:val="0039545C"/>
    <w:rsid w:val="003959F6"/>
    <w:rsid w:val="003963D1"/>
    <w:rsid w:val="00396DE4"/>
    <w:rsid w:val="00396E8A"/>
    <w:rsid w:val="00397356"/>
    <w:rsid w:val="003A0549"/>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270"/>
    <w:rsid w:val="003B479C"/>
    <w:rsid w:val="003B47AE"/>
    <w:rsid w:val="003B48C0"/>
    <w:rsid w:val="003B55DE"/>
    <w:rsid w:val="003B5A2C"/>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88E"/>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7A2"/>
    <w:rsid w:val="003D584E"/>
    <w:rsid w:val="003D6109"/>
    <w:rsid w:val="003D6C15"/>
    <w:rsid w:val="003D6D9F"/>
    <w:rsid w:val="003D717C"/>
    <w:rsid w:val="003D729D"/>
    <w:rsid w:val="003D7493"/>
    <w:rsid w:val="003D7BC9"/>
    <w:rsid w:val="003E036D"/>
    <w:rsid w:val="003E0F62"/>
    <w:rsid w:val="003E100E"/>
    <w:rsid w:val="003E1085"/>
    <w:rsid w:val="003E26F1"/>
    <w:rsid w:val="003E26F6"/>
    <w:rsid w:val="003E3A7C"/>
    <w:rsid w:val="003E4181"/>
    <w:rsid w:val="003E4719"/>
    <w:rsid w:val="003E4785"/>
    <w:rsid w:val="003E488A"/>
    <w:rsid w:val="003E48CE"/>
    <w:rsid w:val="003E4927"/>
    <w:rsid w:val="003E4D76"/>
    <w:rsid w:val="003E4E63"/>
    <w:rsid w:val="003E4F5A"/>
    <w:rsid w:val="003E5379"/>
    <w:rsid w:val="003E55B1"/>
    <w:rsid w:val="003E5730"/>
    <w:rsid w:val="003E5E1E"/>
    <w:rsid w:val="003E5EE9"/>
    <w:rsid w:val="003E6C10"/>
    <w:rsid w:val="003E6D56"/>
    <w:rsid w:val="003E6E03"/>
    <w:rsid w:val="003E74B0"/>
    <w:rsid w:val="003E7B6B"/>
    <w:rsid w:val="003E7DE1"/>
    <w:rsid w:val="003F004A"/>
    <w:rsid w:val="003F06CC"/>
    <w:rsid w:val="003F092F"/>
    <w:rsid w:val="003F0AE3"/>
    <w:rsid w:val="003F1437"/>
    <w:rsid w:val="003F185C"/>
    <w:rsid w:val="003F1BEB"/>
    <w:rsid w:val="003F1DD8"/>
    <w:rsid w:val="003F2446"/>
    <w:rsid w:val="003F2479"/>
    <w:rsid w:val="003F2D4E"/>
    <w:rsid w:val="003F305B"/>
    <w:rsid w:val="003F3197"/>
    <w:rsid w:val="003F367F"/>
    <w:rsid w:val="003F368C"/>
    <w:rsid w:val="003F36A3"/>
    <w:rsid w:val="003F3A4A"/>
    <w:rsid w:val="003F57F2"/>
    <w:rsid w:val="003F5CD4"/>
    <w:rsid w:val="003F608B"/>
    <w:rsid w:val="003F675F"/>
    <w:rsid w:val="003F6883"/>
    <w:rsid w:val="003F6C4D"/>
    <w:rsid w:val="003F6E6A"/>
    <w:rsid w:val="003F6F05"/>
    <w:rsid w:val="003F74F3"/>
    <w:rsid w:val="003F7C89"/>
    <w:rsid w:val="003F7D3B"/>
    <w:rsid w:val="00400200"/>
    <w:rsid w:val="00400869"/>
    <w:rsid w:val="004011D9"/>
    <w:rsid w:val="00401A9B"/>
    <w:rsid w:val="004021C4"/>
    <w:rsid w:val="004021DF"/>
    <w:rsid w:val="00402AD3"/>
    <w:rsid w:val="004036E0"/>
    <w:rsid w:val="004037DD"/>
    <w:rsid w:val="00403EDC"/>
    <w:rsid w:val="00404065"/>
    <w:rsid w:val="0040443F"/>
    <w:rsid w:val="00404C38"/>
    <w:rsid w:val="004053E1"/>
    <w:rsid w:val="004055C9"/>
    <w:rsid w:val="00405763"/>
    <w:rsid w:val="0040626B"/>
    <w:rsid w:val="00406952"/>
    <w:rsid w:val="00407104"/>
    <w:rsid w:val="004073D7"/>
    <w:rsid w:val="00407603"/>
    <w:rsid w:val="004076F7"/>
    <w:rsid w:val="00407C44"/>
    <w:rsid w:val="00407E4F"/>
    <w:rsid w:val="00407F1C"/>
    <w:rsid w:val="004107A9"/>
    <w:rsid w:val="004119BA"/>
    <w:rsid w:val="004122ED"/>
    <w:rsid w:val="00412516"/>
    <w:rsid w:val="00412C7A"/>
    <w:rsid w:val="00413089"/>
    <w:rsid w:val="004130BD"/>
    <w:rsid w:val="00413809"/>
    <w:rsid w:val="00413DFC"/>
    <w:rsid w:val="0041402E"/>
    <w:rsid w:val="00414DDA"/>
    <w:rsid w:val="00414DF1"/>
    <w:rsid w:val="00414E9B"/>
    <w:rsid w:val="0041506F"/>
    <w:rsid w:val="00415D0B"/>
    <w:rsid w:val="00415EFA"/>
    <w:rsid w:val="00415F27"/>
    <w:rsid w:val="00416A59"/>
    <w:rsid w:val="00416D8E"/>
    <w:rsid w:val="00416ECB"/>
    <w:rsid w:val="004170DD"/>
    <w:rsid w:val="0041775A"/>
    <w:rsid w:val="00417CA8"/>
    <w:rsid w:val="00417F1C"/>
    <w:rsid w:val="00420140"/>
    <w:rsid w:val="0042021B"/>
    <w:rsid w:val="004202BA"/>
    <w:rsid w:val="0042080B"/>
    <w:rsid w:val="00420A84"/>
    <w:rsid w:val="00421408"/>
    <w:rsid w:val="0042190C"/>
    <w:rsid w:val="00421E20"/>
    <w:rsid w:val="00422721"/>
    <w:rsid w:val="00422A4C"/>
    <w:rsid w:val="00422A84"/>
    <w:rsid w:val="004230DE"/>
    <w:rsid w:val="00423B4A"/>
    <w:rsid w:val="004246E7"/>
    <w:rsid w:val="00424C7C"/>
    <w:rsid w:val="00424DA7"/>
    <w:rsid w:val="00424EA3"/>
    <w:rsid w:val="0042502C"/>
    <w:rsid w:val="00425359"/>
    <w:rsid w:val="00425856"/>
    <w:rsid w:val="00426BA6"/>
    <w:rsid w:val="00427410"/>
    <w:rsid w:val="00427715"/>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0B7"/>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39"/>
    <w:rsid w:val="00453C82"/>
    <w:rsid w:val="00453EC6"/>
    <w:rsid w:val="004546BE"/>
    <w:rsid w:val="004549EA"/>
    <w:rsid w:val="00454CC0"/>
    <w:rsid w:val="0045512F"/>
    <w:rsid w:val="004551E3"/>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3C0"/>
    <w:rsid w:val="004634B2"/>
    <w:rsid w:val="00463B0A"/>
    <w:rsid w:val="0046486A"/>
    <w:rsid w:val="004649EB"/>
    <w:rsid w:val="00464AAF"/>
    <w:rsid w:val="00464B78"/>
    <w:rsid w:val="00464D4C"/>
    <w:rsid w:val="00464E7E"/>
    <w:rsid w:val="00464FEC"/>
    <w:rsid w:val="004653C5"/>
    <w:rsid w:val="00465909"/>
    <w:rsid w:val="00465AED"/>
    <w:rsid w:val="0046697C"/>
    <w:rsid w:val="004669A2"/>
    <w:rsid w:val="00466F3B"/>
    <w:rsid w:val="00466FAE"/>
    <w:rsid w:val="0046744C"/>
    <w:rsid w:val="00467518"/>
    <w:rsid w:val="00471134"/>
    <w:rsid w:val="00471425"/>
    <w:rsid w:val="00471443"/>
    <w:rsid w:val="00472103"/>
    <w:rsid w:val="0047223E"/>
    <w:rsid w:val="004728ED"/>
    <w:rsid w:val="00473234"/>
    <w:rsid w:val="004737D0"/>
    <w:rsid w:val="00473EFE"/>
    <w:rsid w:val="00474F4B"/>
    <w:rsid w:val="00475ACE"/>
    <w:rsid w:val="00475C7D"/>
    <w:rsid w:val="00476C51"/>
    <w:rsid w:val="00476CBE"/>
    <w:rsid w:val="0047722E"/>
    <w:rsid w:val="004773FC"/>
    <w:rsid w:val="00477623"/>
    <w:rsid w:val="00480328"/>
    <w:rsid w:val="004804EA"/>
    <w:rsid w:val="00480B9F"/>
    <w:rsid w:val="00480FDF"/>
    <w:rsid w:val="0048110E"/>
    <w:rsid w:val="00481A56"/>
    <w:rsid w:val="00482163"/>
    <w:rsid w:val="00482AA9"/>
    <w:rsid w:val="004830F4"/>
    <w:rsid w:val="004834FC"/>
    <w:rsid w:val="00483B15"/>
    <w:rsid w:val="00483FB9"/>
    <w:rsid w:val="004845C8"/>
    <w:rsid w:val="004849BE"/>
    <w:rsid w:val="004866B0"/>
    <w:rsid w:val="00486C44"/>
    <w:rsid w:val="004875D5"/>
    <w:rsid w:val="004875F1"/>
    <w:rsid w:val="004903FB"/>
    <w:rsid w:val="00490C16"/>
    <w:rsid w:val="00491176"/>
    <w:rsid w:val="004913E1"/>
    <w:rsid w:val="004919E4"/>
    <w:rsid w:val="00491F90"/>
    <w:rsid w:val="0049237B"/>
    <w:rsid w:val="00492C93"/>
    <w:rsid w:val="00492E29"/>
    <w:rsid w:val="00493D94"/>
    <w:rsid w:val="004946CD"/>
    <w:rsid w:val="00494AE7"/>
    <w:rsid w:val="00494E37"/>
    <w:rsid w:val="00495BBC"/>
    <w:rsid w:val="00495FC7"/>
    <w:rsid w:val="0049669A"/>
    <w:rsid w:val="00496877"/>
    <w:rsid w:val="00496934"/>
    <w:rsid w:val="00496B3C"/>
    <w:rsid w:val="00496C51"/>
    <w:rsid w:val="004974D8"/>
    <w:rsid w:val="004977C7"/>
    <w:rsid w:val="004979B6"/>
    <w:rsid w:val="004A03F8"/>
    <w:rsid w:val="004A13C4"/>
    <w:rsid w:val="004A19FB"/>
    <w:rsid w:val="004A1BC0"/>
    <w:rsid w:val="004A1F98"/>
    <w:rsid w:val="004A3794"/>
    <w:rsid w:val="004A4C06"/>
    <w:rsid w:val="004A538F"/>
    <w:rsid w:val="004A5545"/>
    <w:rsid w:val="004A57D7"/>
    <w:rsid w:val="004A57DB"/>
    <w:rsid w:val="004A57F5"/>
    <w:rsid w:val="004A5D92"/>
    <w:rsid w:val="004A68E6"/>
    <w:rsid w:val="004A6AA4"/>
    <w:rsid w:val="004A7264"/>
    <w:rsid w:val="004A72FB"/>
    <w:rsid w:val="004A781C"/>
    <w:rsid w:val="004A7BBC"/>
    <w:rsid w:val="004A7DEB"/>
    <w:rsid w:val="004B0381"/>
    <w:rsid w:val="004B05B0"/>
    <w:rsid w:val="004B07D8"/>
    <w:rsid w:val="004B0CAC"/>
    <w:rsid w:val="004B19B5"/>
    <w:rsid w:val="004B1BAD"/>
    <w:rsid w:val="004B1D7D"/>
    <w:rsid w:val="004B2507"/>
    <w:rsid w:val="004B2677"/>
    <w:rsid w:val="004B3088"/>
    <w:rsid w:val="004B32A8"/>
    <w:rsid w:val="004B32F7"/>
    <w:rsid w:val="004B37BA"/>
    <w:rsid w:val="004B3A83"/>
    <w:rsid w:val="004B3BD3"/>
    <w:rsid w:val="004B460A"/>
    <w:rsid w:val="004B4778"/>
    <w:rsid w:val="004B4F03"/>
    <w:rsid w:val="004B68C4"/>
    <w:rsid w:val="004B6AD3"/>
    <w:rsid w:val="004B6B1E"/>
    <w:rsid w:val="004B6C05"/>
    <w:rsid w:val="004C0212"/>
    <w:rsid w:val="004C05F9"/>
    <w:rsid w:val="004C0B32"/>
    <w:rsid w:val="004C1573"/>
    <w:rsid w:val="004C18FD"/>
    <w:rsid w:val="004C2864"/>
    <w:rsid w:val="004C2BFF"/>
    <w:rsid w:val="004C302F"/>
    <w:rsid w:val="004C30A7"/>
    <w:rsid w:val="004C41A0"/>
    <w:rsid w:val="004C4681"/>
    <w:rsid w:val="004C49F0"/>
    <w:rsid w:val="004C4EFC"/>
    <w:rsid w:val="004C4F8F"/>
    <w:rsid w:val="004C5112"/>
    <w:rsid w:val="004C52CE"/>
    <w:rsid w:val="004C6779"/>
    <w:rsid w:val="004C6BBC"/>
    <w:rsid w:val="004C7633"/>
    <w:rsid w:val="004C77A7"/>
    <w:rsid w:val="004C7E13"/>
    <w:rsid w:val="004D067A"/>
    <w:rsid w:val="004D0D16"/>
    <w:rsid w:val="004D133F"/>
    <w:rsid w:val="004D25D8"/>
    <w:rsid w:val="004D2BC8"/>
    <w:rsid w:val="004D31CA"/>
    <w:rsid w:val="004D3268"/>
    <w:rsid w:val="004D374E"/>
    <w:rsid w:val="004D38D3"/>
    <w:rsid w:val="004D39AE"/>
    <w:rsid w:val="004D6968"/>
    <w:rsid w:val="004D6B2E"/>
    <w:rsid w:val="004D6DCA"/>
    <w:rsid w:val="004D715C"/>
    <w:rsid w:val="004D7205"/>
    <w:rsid w:val="004D7340"/>
    <w:rsid w:val="004D7774"/>
    <w:rsid w:val="004E0194"/>
    <w:rsid w:val="004E0A19"/>
    <w:rsid w:val="004E1325"/>
    <w:rsid w:val="004E1613"/>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E2E"/>
    <w:rsid w:val="004E6FA6"/>
    <w:rsid w:val="004E7B7A"/>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5E04"/>
    <w:rsid w:val="004F6042"/>
    <w:rsid w:val="004F65CC"/>
    <w:rsid w:val="004F66B4"/>
    <w:rsid w:val="004F6C38"/>
    <w:rsid w:val="004F70AE"/>
    <w:rsid w:val="004F737D"/>
    <w:rsid w:val="004F78C6"/>
    <w:rsid w:val="0050032A"/>
    <w:rsid w:val="00500584"/>
    <w:rsid w:val="005009C7"/>
    <w:rsid w:val="005012EF"/>
    <w:rsid w:val="00501302"/>
    <w:rsid w:val="0050139A"/>
    <w:rsid w:val="005014F9"/>
    <w:rsid w:val="00501790"/>
    <w:rsid w:val="0050224C"/>
    <w:rsid w:val="005024BD"/>
    <w:rsid w:val="0050256B"/>
    <w:rsid w:val="00502DC8"/>
    <w:rsid w:val="0050340D"/>
    <w:rsid w:val="005037A6"/>
    <w:rsid w:val="00503938"/>
    <w:rsid w:val="00505645"/>
    <w:rsid w:val="00505817"/>
    <w:rsid w:val="00505A4C"/>
    <w:rsid w:val="00506818"/>
    <w:rsid w:val="005072FA"/>
    <w:rsid w:val="005076BB"/>
    <w:rsid w:val="005077D1"/>
    <w:rsid w:val="00507B4F"/>
    <w:rsid w:val="00507FE8"/>
    <w:rsid w:val="005104ED"/>
    <w:rsid w:val="00510960"/>
    <w:rsid w:val="00510A57"/>
    <w:rsid w:val="00512767"/>
    <w:rsid w:val="005128F7"/>
    <w:rsid w:val="00512D53"/>
    <w:rsid w:val="005132A8"/>
    <w:rsid w:val="00513768"/>
    <w:rsid w:val="005137FD"/>
    <w:rsid w:val="00513C6E"/>
    <w:rsid w:val="0051455E"/>
    <w:rsid w:val="0051477F"/>
    <w:rsid w:val="00514883"/>
    <w:rsid w:val="005154BE"/>
    <w:rsid w:val="0051571F"/>
    <w:rsid w:val="005157A0"/>
    <w:rsid w:val="00515BBC"/>
    <w:rsid w:val="00515F4F"/>
    <w:rsid w:val="005164CD"/>
    <w:rsid w:val="00516728"/>
    <w:rsid w:val="0051674B"/>
    <w:rsid w:val="00516B66"/>
    <w:rsid w:val="00516B96"/>
    <w:rsid w:val="00516EEE"/>
    <w:rsid w:val="00516F69"/>
    <w:rsid w:val="00516FFE"/>
    <w:rsid w:val="005175CE"/>
    <w:rsid w:val="0051799E"/>
    <w:rsid w:val="00517D94"/>
    <w:rsid w:val="005201AC"/>
    <w:rsid w:val="00520D64"/>
    <w:rsid w:val="00521DA7"/>
    <w:rsid w:val="00521DFE"/>
    <w:rsid w:val="00523E99"/>
    <w:rsid w:val="005246F4"/>
    <w:rsid w:val="00524710"/>
    <w:rsid w:val="00525315"/>
    <w:rsid w:val="005259D4"/>
    <w:rsid w:val="00525A84"/>
    <w:rsid w:val="00525BE2"/>
    <w:rsid w:val="005268EB"/>
    <w:rsid w:val="00526C3D"/>
    <w:rsid w:val="005273E0"/>
    <w:rsid w:val="005276CE"/>
    <w:rsid w:val="005278B8"/>
    <w:rsid w:val="005279F5"/>
    <w:rsid w:val="00527C32"/>
    <w:rsid w:val="00527D57"/>
    <w:rsid w:val="00530AE8"/>
    <w:rsid w:val="0053119E"/>
    <w:rsid w:val="0053132E"/>
    <w:rsid w:val="00531425"/>
    <w:rsid w:val="00532126"/>
    <w:rsid w:val="00532993"/>
    <w:rsid w:val="00532A04"/>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2F"/>
    <w:rsid w:val="005432DE"/>
    <w:rsid w:val="005434D7"/>
    <w:rsid w:val="0054366B"/>
    <w:rsid w:val="0054384E"/>
    <w:rsid w:val="00544C09"/>
    <w:rsid w:val="00545413"/>
    <w:rsid w:val="00545B8E"/>
    <w:rsid w:val="00547069"/>
    <w:rsid w:val="00550065"/>
    <w:rsid w:val="0055057F"/>
    <w:rsid w:val="00550A85"/>
    <w:rsid w:val="00551635"/>
    <w:rsid w:val="00551CE8"/>
    <w:rsid w:val="00551F75"/>
    <w:rsid w:val="005520B4"/>
    <w:rsid w:val="005522B9"/>
    <w:rsid w:val="00552879"/>
    <w:rsid w:val="00552F78"/>
    <w:rsid w:val="00553389"/>
    <w:rsid w:val="005539FC"/>
    <w:rsid w:val="00553D9A"/>
    <w:rsid w:val="00554F0E"/>
    <w:rsid w:val="00554F4E"/>
    <w:rsid w:val="0055544E"/>
    <w:rsid w:val="00555496"/>
    <w:rsid w:val="005555D6"/>
    <w:rsid w:val="00556D01"/>
    <w:rsid w:val="00557403"/>
    <w:rsid w:val="00557405"/>
    <w:rsid w:val="00557679"/>
    <w:rsid w:val="00557B3A"/>
    <w:rsid w:val="00560149"/>
    <w:rsid w:val="0056038A"/>
    <w:rsid w:val="0056091A"/>
    <w:rsid w:val="00560E1F"/>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070"/>
    <w:rsid w:val="005678D0"/>
    <w:rsid w:val="00567C15"/>
    <w:rsid w:val="00570B5A"/>
    <w:rsid w:val="00570DD6"/>
    <w:rsid w:val="0057249A"/>
    <w:rsid w:val="005725B5"/>
    <w:rsid w:val="00572663"/>
    <w:rsid w:val="00572948"/>
    <w:rsid w:val="00572EE5"/>
    <w:rsid w:val="00573567"/>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750"/>
    <w:rsid w:val="00583D86"/>
    <w:rsid w:val="00584482"/>
    <w:rsid w:val="005846C9"/>
    <w:rsid w:val="00584FA3"/>
    <w:rsid w:val="00585EEB"/>
    <w:rsid w:val="00586906"/>
    <w:rsid w:val="0058729D"/>
    <w:rsid w:val="005872CC"/>
    <w:rsid w:val="005873FC"/>
    <w:rsid w:val="00590646"/>
    <w:rsid w:val="00590EAF"/>
    <w:rsid w:val="00591709"/>
    <w:rsid w:val="00591ADF"/>
    <w:rsid w:val="00592626"/>
    <w:rsid w:val="005926A6"/>
    <w:rsid w:val="00592C40"/>
    <w:rsid w:val="00592FEA"/>
    <w:rsid w:val="00593A7A"/>
    <w:rsid w:val="005941CA"/>
    <w:rsid w:val="00594A87"/>
    <w:rsid w:val="0059549E"/>
    <w:rsid w:val="005954DF"/>
    <w:rsid w:val="005957DD"/>
    <w:rsid w:val="00595DA6"/>
    <w:rsid w:val="00596883"/>
    <w:rsid w:val="00596C72"/>
    <w:rsid w:val="00596EB2"/>
    <w:rsid w:val="00597898"/>
    <w:rsid w:val="00597AC2"/>
    <w:rsid w:val="00597CA8"/>
    <w:rsid w:val="005A0202"/>
    <w:rsid w:val="005A0528"/>
    <w:rsid w:val="005A07C5"/>
    <w:rsid w:val="005A0C51"/>
    <w:rsid w:val="005A0DEF"/>
    <w:rsid w:val="005A129A"/>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0D6F"/>
    <w:rsid w:val="005B1254"/>
    <w:rsid w:val="005B12EE"/>
    <w:rsid w:val="005B1C59"/>
    <w:rsid w:val="005B20BB"/>
    <w:rsid w:val="005B217D"/>
    <w:rsid w:val="005B225C"/>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267"/>
    <w:rsid w:val="005C1511"/>
    <w:rsid w:val="005C1659"/>
    <w:rsid w:val="005C1961"/>
    <w:rsid w:val="005C25B5"/>
    <w:rsid w:val="005C284D"/>
    <w:rsid w:val="005C3069"/>
    <w:rsid w:val="005C3522"/>
    <w:rsid w:val="005C36F8"/>
    <w:rsid w:val="005C3930"/>
    <w:rsid w:val="005C3E02"/>
    <w:rsid w:val="005C41AE"/>
    <w:rsid w:val="005C434E"/>
    <w:rsid w:val="005C4633"/>
    <w:rsid w:val="005C4DA7"/>
    <w:rsid w:val="005C528C"/>
    <w:rsid w:val="005C52BD"/>
    <w:rsid w:val="005C52D4"/>
    <w:rsid w:val="005C5BB0"/>
    <w:rsid w:val="005C6631"/>
    <w:rsid w:val="005C6AB8"/>
    <w:rsid w:val="005C6B12"/>
    <w:rsid w:val="005C6D5D"/>
    <w:rsid w:val="005C7669"/>
    <w:rsid w:val="005C76D8"/>
    <w:rsid w:val="005C7D37"/>
    <w:rsid w:val="005C7DCE"/>
    <w:rsid w:val="005D0130"/>
    <w:rsid w:val="005D0899"/>
    <w:rsid w:val="005D0DD1"/>
    <w:rsid w:val="005D0FB4"/>
    <w:rsid w:val="005D14BE"/>
    <w:rsid w:val="005D1FC2"/>
    <w:rsid w:val="005D1FF2"/>
    <w:rsid w:val="005D231E"/>
    <w:rsid w:val="005D2ACC"/>
    <w:rsid w:val="005D2B55"/>
    <w:rsid w:val="005D3030"/>
    <w:rsid w:val="005D3D8A"/>
    <w:rsid w:val="005D4928"/>
    <w:rsid w:val="005D551B"/>
    <w:rsid w:val="005D5B63"/>
    <w:rsid w:val="005D5B86"/>
    <w:rsid w:val="005D5E60"/>
    <w:rsid w:val="005D6447"/>
    <w:rsid w:val="005D71B0"/>
    <w:rsid w:val="005E028B"/>
    <w:rsid w:val="005E08E2"/>
    <w:rsid w:val="005E0EE9"/>
    <w:rsid w:val="005E1321"/>
    <w:rsid w:val="005E15FA"/>
    <w:rsid w:val="005E162E"/>
    <w:rsid w:val="005E1666"/>
    <w:rsid w:val="005E176F"/>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E7802"/>
    <w:rsid w:val="005F0676"/>
    <w:rsid w:val="005F0E95"/>
    <w:rsid w:val="005F107D"/>
    <w:rsid w:val="005F14D4"/>
    <w:rsid w:val="005F1E76"/>
    <w:rsid w:val="005F2122"/>
    <w:rsid w:val="005F2B27"/>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362"/>
    <w:rsid w:val="0060537D"/>
    <w:rsid w:val="0060589D"/>
    <w:rsid w:val="00605C11"/>
    <w:rsid w:val="00605D96"/>
    <w:rsid w:val="00606440"/>
    <w:rsid w:val="006071FE"/>
    <w:rsid w:val="006078C2"/>
    <w:rsid w:val="00607A05"/>
    <w:rsid w:val="00607EFD"/>
    <w:rsid w:val="006105A2"/>
    <w:rsid w:val="0061085F"/>
    <w:rsid w:val="00610B61"/>
    <w:rsid w:val="006113BA"/>
    <w:rsid w:val="0061178B"/>
    <w:rsid w:val="00611810"/>
    <w:rsid w:val="0061183E"/>
    <w:rsid w:val="00611899"/>
    <w:rsid w:val="0061210A"/>
    <w:rsid w:val="006126A1"/>
    <w:rsid w:val="00612D42"/>
    <w:rsid w:val="00612ECF"/>
    <w:rsid w:val="006134C1"/>
    <w:rsid w:val="00613538"/>
    <w:rsid w:val="006135AD"/>
    <w:rsid w:val="0061387E"/>
    <w:rsid w:val="00613B56"/>
    <w:rsid w:val="00614AA6"/>
    <w:rsid w:val="00614B9F"/>
    <w:rsid w:val="006150C6"/>
    <w:rsid w:val="00615222"/>
    <w:rsid w:val="006152C9"/>
    <w:rsid w:val="00615A36"/>
    <w:rsid w:val="00616134"/>
    <w:rsid w:val="00616815"/>
    <w:rsid w:val="00616835"/>
    <w:rsid w:val="00616A4E"/>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2FF7"/>
    <w:rsid w:val="00623436"/>
    <w:rsid w:val="00623498"/>
    <w:rsid w:val="006236D8"/>
    <w:rsid w:val="006243BF"/>
    <w:rsid w:val="00625595"/>
    <w:rsid w:val="00625D3B"/>
    <w:rsid w:val="006260A4"/>
    <w:rsid w:val="00626502"/>
    <w:rsid w:val="00626903"/>
    <w:rsid w:val="00626D82"/>
    <w:rsid w:val="00626F2F"/>
    <w:rsid w:val="006272FB"/>
    <w:rsid w:val="0062767A"/>
    <w:rsid w:val="00627BC3"/>
    <w:rsid w:val="00627C2F"/>
    <w:rsid w:val="00627F57"/>
    <w:rsid w:val="0063029C"/>
    <w:rsid w:val="00630464"/>
    <w:rsid w:val="00630CF2"/>
    <w:rsid w:val="00631549"/>
    <w:rsid w:val="00631ADD"/>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0FB2"/>
    <w:rsid w:val="0064110C"/>
    <w:rsid w:val="006414FF"/>
    <w:rsid w:val="00641BFD"/>
    <w:rsid w:val="00641DF7"/>
    <w:rsid w:val="00642224"/>
    <w:rsid w:val="0064233A"/>
    <w:rsid w:val="006431A0"/>
    <w:rsid w:val="00643B88"/>
    <w:rsid w:val="00643CE7"/>
    <w:rsid w:val="00644194"/>
    <w:rsid w:val="006443EF"/>
    <w:rsid w:val="00644475"/>
    <w:rsid w:val="006445F8"/>
    <w:rsid w:val="00644ED4"/>
    <w:rsid w:val="00644FDA"/>
    <w:rsid w:val="00645C8E"/>
    <w:rsid w:val="0064607E"/>
    <w:rsid w:val="00646238"/>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2CC6"/>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2B87"/>
    <w:rsid w:val="00663029"/>
    <w:rsid w:val="00663046"/>
    <w:rsid w:val="006637FF"/>
    <w:rsid w:val="006639D3"/>
    <w:rsid w:val="00663A75"/>
    <w:rsid w:val="00663F00"/>
    <w:rsid w:val="00664013"/>
    <w:rsid w:val="0066418A"/>
    <w:rsid w:val="00664475"/>
    <w:rsid w:val="00664ECD"/>
    <w:rsid w:val="00666099"/>
    <w:rsid w:val="00666139"/>
    <w:rsid w:val="00666E77"/>
    <w:rsid w:val="00667103"/>
    <w:rsid w:val="006673E7"/>
    <w:rsid w:val="006674C2"/>
    <w:rsid w:val="00667559"/>
    <w:rsid w:val="00667C76"/>
    <w:rsid w:val="00670BB3"/>
    <w:rsid w:val="00671932"/>
    <w:rsid w:val="00671E95"/>
    <w:rsid w:val="00671EBA"/>
    <w:rsid w:val="00671EC6"/>
    <w:rsid w:val="00672017"/>
    <w:rsid w:val="00672293"/>
    <w:rsid w:val="006735EB"/>
    <w:rsid w:val="00673847"/>
    <w:rsid w:val="00673D18"/>
    <w:rsid w:val="00674317"/>
    <w:rsid w:val="00674840"/>
    <w:rsid w:val="00674964"/>
    <w:rsid w:val="00674C6E"/>
    <w:rsid w:val="00675EF4"/>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2FD"/>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3C77"/>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935"/>
    <w:rsid w:val="006A2C88"/>
    <w:rsid w:val="006A34EF"/>
    <w:rsid w:val="006A3CAE"/>
    <w:rsid w:val="006A4E44"/>
    <w:rsid w:val="006A4EF5"/>
    <w:rsid w:val="006A51E4"/>
    <w:rsid w:val="006A5CC2"/>
    <w:rsid w:val="006A5E95"/>
    <w:rsid w:val="006A5F42"/>
    <w:rsid w:val="006A5FEA"/>
    <w:rsid w:val="006A6103"/>
    <w:rsid w:val="006A6255"/>
    <w:rsid w:val="006A65AD"/>
    <w:rsid w:val="006A6690"/>
    <w:rsid w:val="006A6813"/>
    <w:rsid w:val="006A68C5"/>
    <w:rsid w:val="006A6B84"/>
    <w:rsid w:val="006A71EB"/>
    <w:rsid w:val="006B0452"/>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5BAE"/>
    <w:rsid w:val="006B6067"/>
    <w:rsid w:val="006B62A5"/>
    <w:rsid w:val="006B7B15"/>
    <w:rsid w:val="006B7FA1"/>
    <w:rsid w:val="006B7FB0"/>
    <w:rsid w:val="006C0913"/>
    <w:rsid w:val="006C099E"/>
    <w:rsid w:val="006C0D78"/>
    <w:rsid w:val="006C14DC"/>
    <w:rsid w:val="006C17A0"/>
    <w:rsid w:val="006C17D4"/>
    <w:rsid w:val="006C2CC5"/>
    <w:rsid w:val="006C366F"/>
    <w:rsid w:val="006C3C4A"/>
    <w:rsid w:val="006C504A"/>
    <w:rsid w:val="006C5AAA"/>
    <w:rsid w:val="006C6780"/>
    <w:rsid w:val="006C67DA"/>
    <w:rsid w:val="006C69E6"/>
    <w:rsid w:val="006C7300"/>
    <w:rsid w:val="006C7CCE"/>
    <w:rsid w:val="006D000D"/>
    <w:rsid w:val="006D01BE"/>
    <w:rsid w:val="006D04BE"/>
    <w:rsid w:val="006D07D3"/>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6610"/>
    <w:rsid w:val="006D70F2"/>
    <w:rsid w:val="006D780E"/>
    <w:rsid w:val="006D7854"/>
    <w:rsid w:val="006D7860"/>
    <w:rsid w:val="006E00C0"/>
    <w:rsid w:val="006E09F2"/>
    <w:rsid w:val="006E1476"/>
    <w:rsid w:val="006E1B4C"/>
    <w:rsid w:val="006E1DB8"/>
    <w:rsid w:val="006E1E3F"/>
    <w:rsid w:val="006E29ED"/>
    <w:rsid w:val="006E2D9C"/>
    <w:rsid w:val="006E3922"/>
    <w:rsid w:val="006E4C6B"/>
    <w:rsid w:val="006E4F55"/>
    <w:rsid w:val="006E53E9"/>
    <w:rsid w:val="006E54A6"/>
    <w:rsid w:val="006E5777"/>
    <w:rsid w:val="006E5B9E"/>
    <w:rsid w:val="006E6236"/>
    <w:rsid w:val="006E649F"/>
    <w:rsid w:val="006E6785"/>
    <w:rsid w:val="006E721C"/>
    <w:rsid w:val="006E7556"/>
    <w:rsid w:val="006E7815"/>
    <w:rsid w:val="006E786D"/>
    <w:rsid w:val="006F003B"/>
    <w:rsid w:val="006F12DD"/>
    <w:rsid w:val="006F1C0A"/>
    <w:rsid w:val="006F20F5"/>
    <w:rsid w:val="006F2599"/>
    <w:rsid w:val="006F25AF"/>
    <w:rsid w:val="006F26AF"/>
    <w:rsid w:val="006F3092"/>
    <w:rsid w:val="006F38DB"/>
    <w:rsid w:val="006F3EE2"/>
    <w:rsid w:val="006F412D"/>
    <w:rsid w:val="006F42FA"/>
    <w:rsid w:val="006F43B0"/>
    <w:rsid w:val="006F461B"/>
    <w:rsid w:val="006F4798"/>
    <w:rsid w:val="006F480C"/>
    <w:rsid w:val="006F4A74"/>
    <w:rsid w:val="006F4C61"/>
    <w:rsid w:val="006F55FD"/>
    <w:rsid w:val="006F5EB6"/>
    <w:rsid w:val="006F777E"/>
    <w:rsid w:val="006F78F5"/>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5E7"/>
    <w:rsid w:val="0070372D"/>
    <w:rsid w:val="00704462"/>
    <w:rsid w:val="007049A5"/>
    <w:rsid w:val="007052A5"/>
    <w:rsid w:val="007055DF"/>
    <w:rsid w:val="00705D39"/>
    <w:rsid w:val="0070653A"/>
    <w:rsid w:val="00706C56"/>
    <w:rsid w:val="00707396"/>
    <w:rsid w:val="0070762A"/>
    <w:rsid w:val="00707F9F"/>
    <w:rsid w:val="00710C7E"/>
    <w:rsid w:val="00710EB3"/>
    <w:rsid w:val="00710F3D"/>
    <w:rsid w:val="00710F48"/>
    <w:rsid w:val="00710FFF"/>
    <w:rsid w:val="0071215E"/>
    <w:rsid w:val="0071246A"/>
    <w:rsid w:val="00713A16"/>
    <w:rsid w:val="00714034"/>
    <w:rsid w:val="007145B4"/>
    <w:rsid w:val="00714999"/>
    <w:rsid w:val="00714A09"/>
    <w:rsid w:val="00715114"/>
    <w:rsid w:val="00715139"/>
    <w:rsid w:val="007159EC"/>
    <w:rsid w:val="007164C4"/>
    <w:rsid w:val="007166B3"/>
    <w:rsid w:val="00716730"/>
    <w:rsid w:val="00716ABD"/>
    <w:rsid w:val="0071711B"/>
    <w:rsid w:val="00720342"/>
    <w:rsid w:val="00720EA6"/>
    <w:rsid w:val="007214E3"/>
    <w:rsid w:val="007218FC"/>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36E"/>
    <w:rsid w:val="007357C5"/>
    <w:rsid w:val="0073590A"/>
    <w:rsid w:val="00735A52"/>
    <w:rsid w:val="00735ABA"/>
    <w:rsid w:val="00735EE1"/>
    <w:rsid w:val="007366D4"/>
    <w:rsid w:val="007372ED"/>
    <w:rsid w:val="00737779"/>
    <w:rsid w:val="007378AF"/>
    <w:rsid w:val="00737AA8"/>
    <w:rsid w:val="007402A6"/>
    <w:rsid w:val="0074032D"/>
    <w:rsid w:val="0074032E"/>
    <w:rsid w:val="007405A7"/>
    <w:rsid w:val="007406E4"/>
    <w:rsid w:val="0074075A"/>
    <w:rsid w:val="00740892"/>
    <w:rsid w:val="00740BBE"/>
    <w:rsid w:val="00740D25"/>
    <w:rsid w:val="00740EDD"/>
    <w:rsid w:val="00741106"/>
    <w:rsid w:val="00741214"/>
    <w:rsid w:val="00741298"/>
    <w:rsid w:val="00741328"/>
    <w:rsid w:val="007417B1"/>
    <w:rsid w:val="007435AB"/>
    <w:rsid w:val="00744A70"/>
    <w:rsid w:val="00744F18"/>
    <w:rsid w:val="00746073"/>
    <w:rsid w:val="00746F14"/>
    <w:rsid w:val="00747316"/>
    <w:rsid w:val="00747434"/>
    <w:rsid w:val="0074783D"/>
    <w:rsid w:val="00747CCD"/>
    <w:rsid w:val="00747D2C"/>
    <w:rsid w:val="00750255"/>
    <w:rsid w:val="007508B8"/>
    <w:rsid w:val="00750A6C"/>
    <w:rsid w:val="00750F15"/>
    <w:rsid w:val="00751280"/>
    <w:rsid w:val="00751D83"/>
    <w:rsid w:val="007531D3"/>
    <w:rsid w:val="00754141"/>
    <w:rsid w:val="00754359"/>
    <w:rsid w:val="007556A0"/>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452F"/>
    <w:rsid w:val="0078464F"/>
    <w:rsid w:val="00784CC4"/>
    <w:rsid w:val="00786098"/>
    <w:rsid w:val="00786EB8"/>
    <w:rsid w:val="00787D28"/>
    <w:rsid w:val="0079000C"/>
    <w:rsid w:val="00790B29"/>
    <w:rsid w:val="00790B3E"/>
    <w:rsid w:val="00790D7B"/>
    <w:rsid w:val="00790D93"/>
    <w:rsid w:val="00791CD7"/>
    <w:rsid w:val="00791F2C"/>
    <w:rsid w:val="007923B8"/>
    <w:rsid w:val="0079299D"/>
    <w:rsid w:val="00792D22"/>
    <w:rsid w:val="007938EF"/>
    <w:rsid w:val="0079430D"/>
    <w:rsid w:val="007947EB"/>
    <w:rsid w:val="007950CA"/>
    <w:rsid w:val="007953B9"/>
    <w:rsid w:val="0079697B"/>
    <w:rsid w:val="00796AD2"/>
    <w:rsid w:val="0079754C"/>
    <w:rsid w:val="007A0657"/>
    <w:rsid w:val="007A0A4A"/>
    <w:rsid w:val="007A1395"/>
    <w:rsid w:val="007A1908"/>
    <w:rsid w:val="007A22E9"/>
    <w:rsid w:val="007A24A2"/>
    <w:rsid w:val="007A24EB"/>
    <w:rsid w:val="007A25CC"/>
    <w:rsid w:val="007A282D"/>
    <w:rsid w:val="007A331E"/>
    <w:rsid w:val="007A3B34"/>
    <w:rsid w:val="007A3BD0"/>
    <w:rsid w:val="007A4C6D"/>
    <w:rsid w:val="007A4F2F"/>
    <w:rsid w:val="007A644F"/>
    <w:rsid w:val="007A687C"/>
    <w:rsid w:val="007A69D4"/>
    <w:rsid w:val="007A6B97"/>
    <w:rsid w:val="007A6FEB"/>
    <w:rsid w:val="007A762E"/>
    <w:rsid w:val="007A7CE5"/>
    <w:rsid w:val="007B04E7"/>
    <w:rsid w:val="007B07CA"/>
    <w:rsid w:val="007B08EE"/>
    <w:rsid w:val="007B0C6A"/>
    <w:rsid w:val="007B19CE"/>
    <w:rsid w:val="007B1E12"/>
    <w:rsid w:val="007B2DC1"/>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59D"/>
    <w:rsid w:val="007C6623"/>
    <w:rsid w:val="007C671E"/>
    <w:rsid w:val="007C6AA3"/>
    <w:rsid w:val="007C7457"/>
    <w:rsid w:val="007C74C0"/>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80C"/>
    <w:rsid w:val="007E02CE"/>
    <w:rsid w:val="007E0A7E"/>
    <w:rsid w:val="007E103C"/>
    <w:rsid w:val="007E121E"/>
    <w:rsid w:val="007E1221"/>
    <w:rsid w:val="007E24B8"/>
    <w:rsid w:val="007E300C"/>
    <w:rsid w:val="007E3133"/>
    <w:rsid w:val="007E32A7"/>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6D3"/>
    <w:rsid w:val="007F1FC9"/>
    <w:rsid w:val="007F2093"/>
    <w:rsid w:val="007F2AE5"/>
    <w:rsid w:val="007F2B8F"/>
    <w:rsid w:val="007F2EC7"/>
    <w:rsid w:val="007F2FAF"/>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5DA"/>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952"/>
    <w:rsid w:val="00813B5E"/>
    <w:rsid w:val="00813F88"/>
    <w:rsid w:val="00814B36"/>
    <w:rsid w:val="0081517D"/>
    <w:rsid w:val="008152DB"/>
    <w:rsid w:val="00815792"/>
    <w:rsid w:val="00815C9B"/>
    <w:rsid w:val="00815F59"/>
    <w:rsid w:val="00816240"/>
    <w:rsid w:val="008168D8"/>
    <w:rsid w:val="00816D49"/>
    <w:rsid w:val="008203A8"/>
    <w:rsid w:val="00821833"/>
    <w:rsid w:val="00822730"/>
    <w:rsid w:val="00822C89"/>
    <w:rsid w:val="008241C6"/>
    <w:rsid w:val="008243C9"/>
    <w:rsid w:val="00824620"/>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22C9"/>
    <w:rsid w:val="00832369"/>
    <w:rsid w:val="008324B8"/>
    <w:rsid w:val="0083279B"/>
    <w:rsid w:val="00832B4A"/>
    <w:rsid w:val="00832B94"/>
    <w:rsid w:val="00832D67"/>
    <w:rsid w:val="00832FB1"/>
    <w:rsid w:val="008332D5"/>
    <w:rsid w:val="00833527"/>
    <w:rsid w:val="0083359D"/>
    <w:rsid w:val="0083385A"/>
    <w:rsid w:val="00833B44"/>
    <w:rsid w:val="00833D61"/>
    <w:rsid w:val="00833D71"/>
    <w:rsid w:val="00835378"/>
    <w:rsid w:val="00835604"/>
    <w:rsid w:val="00835A02"/>
    <w:rsid w:val="00836387"/>
    <w:rsid w:val="00836E21"/>
    <w:rsid w:val="0083705E"/>
    <w:rsid w:val="008372F5"/>
    <w:rsid w:val="00837428"/>
    <w:rsid w:val="0083782E"/>
    <w:rsid w:val="0083796E"/>
    <w:rsid w:val="00840481"/>
    <w:rsid w:val="00840BF1"/>
    <w:rsid w:val="008411DC"/>
    <w:rsid w:val="008414B4"/>
    <w:rsid w:val="00841859"/>
    <w:rsid w:val="008429CF"/>
    <w:rsid w:val="0084405B"/>
    <w:rsid w:val="008443C4"/>
    <w:rsid w:val="008446E2"/>
    <w:rsid w:val="0084493A"/>
    <w:rsid w:val="00844CEC"/>
    <w:rsid w:val="00844E0E"/>
    <w:rsid w:val="00845630"/>
    <w:rsid w:val="00845896"/>
    <w:rsid w:val="00845B40"/>
    <w:rsid w:val="008461D0"/>
    <w:rsid w:val="008466CC"/>
    <w:rsid w:val="00846B6B"/>
    <w:rsid w:val="0084708B"/>
    <w:rsid w:val="00847E19"/>
    <w:rsid w:val="00850CD3"/>
    <w:rsid w:val="0085112C"/>
    <w:rsid w:val="00851263"/>
    <w:rsid w:val="0085183E"/>
    <w:rsid w:val="00851FBF"/>
    <w:rsid w:val="00852FCF"/>
    <w:rsid w:val="008536D6"/>
    <w:rsid w:val="00853757"/>
    <w:rsid w:val="00853766"/>
    <w:rsid w:val="00854E60"/>
    <w:rsid w:val="00854F1F"/>
    <w:rsid w:val="00855B7B"/>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3C"/>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2EC"/>
    <w:rsid w:val="00892887"/>
    <w:rsid w:val="00892D75"/>
    <w:rsid w:val="008934C0"/>
    <w:rsid w:val="00893BB7"/>
    <w:rsid w:val="008941DB"/>
    <w:rsid w:val="008944F8"/>
    <w:rsid w:val="00894546"/>
    <w:rsid w:val="0089482E"/>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96B"/>
    <w:rsid w:val="008B5B36"/>
    <w:rsid w:val="008B5D4D"/>
    <w:rsid w:val="008B60D9"/>
    <w:rsid w:val="008B6162"/>
    <w:rsid w:val="008B65D2"/>
    <w:rsid w:val="008B706F"/>
    <w:rsid w:val="008B7732"/>
    <w:rsid w:val="008B7E26"/>
    <w:rsid w:val="008B7E35"/>
    <w:rsid w:val="008C04DF"/>
    <w:rsid w:val="008C082D"/>
    <w:rsid w:val="008C1041"/>
    <w:rsid w:val="008C1880"/>
    <w:rsid w:val="008C1897"/>
    <w:rsid w:val="008C1971"/>
    <w:rsid w:val="008C2571"/>
    <w:rsid w:val="008C2AD0"/>
    <w:rsid w:val="008C2FA8"/>
    <w:rsid w:val="008C31AE"/>
    <w:rsid w:val="008C3BC3"/>
    <w:rsid w:val="008C452F"/>
    <w:rsid w:val="008C4AF5"/>
    <w:rsid w:val="008C4B6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0AD"/>
    <w:rsid w:val="008D3ACE"/>
    <w:rsid w:val="008D3C0D"/>
    <w:rsid w:val="008D3C88"/>
    <w:rsid w:val="008D4E7E"/>
    <w:rsid w:val="008D51CC"/>
    <w:rsid w:val="008D5B0F"/>
    <w:rsid w:val="008D648F"/>
    <w:rsid w:val="008D6B57"/>
    <w:rsid w:val="008D6C14"/>
    <w:rsid w:val="008D76C3"/>
    <w:rsid w:val="008D7A55"/>
    <w:rsid w:val="008E0BE2"/>
    <w:rsid w:val="008E0CD1"/>
    <w:rsid w:val="008E0D43"/>
    <w:rsid w:val="008E0F4E"/>
    <w:rsid w:val="008E1CB2"/>
    <w:rsid w:val="008E31A9"/>
    <w:rsid w:val="008E344C"/>
    <w:rsid w:val="008E4C62"/>
    <w:rsid w:val="008E4F95"/>
    <w:rsid w:val="008E5366"/>
    <w:rsid w:val="008E5533"/>
    <w:rsid w:val="008E775F"/>
    <w:rsid w:val="008E7E2D"/>
    <w:rsid w:val="008F0645"/>
    <w:rsid w:val="008F1A30"/>
    <w:rsid w:val="008F1C6E"/>
    <w:rsid w:val="008F1FC1"/>
    <w:rsid w:val="008F2238"/>
    <w:rsid w:val="008F2691"/>
    <w:rsid w:val="008F2DF6"/>
    <w:rsid w:val="008F2E3D"/>
    <w:rsid w:val="008F35DC"/>
    <w:rsid w:val="008F4D52"/>
    <w:rsid w:val="008F4E41"/>
    <w:rsid w:val="008F5276"/>
    <w:rsid w:val="008F6222"/>
    <w:rsid w:val="008F665E"/>
    <w:rsid w:val="008F670B"/>
    <w:rsid w:val="008F7A00"/>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38"/>
    <w:rsid w:val="00910AE9"/>
    <w:rsid w:val="009113C8"/>
    <w:rsid w:val="009129EF"/>
    <w:rsid w:val="0091310B"/>
    <w:rsid w:val="00913531"/>
    <w:rsid w:val="0091384B"/>
    <w:rsid w:val="00913F33"/>
    <w:rsid w:val="00914204"/>
    <w:rsid w:val="0091421B"/>
    <w:rsid w:val="00914306"/>
    <w:rsid w:val="00914392"/>
    <w:rsid w:val="009143B2"/>
    <w:rsid w:val="00915216"/>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D3B"/>
    <w:rsid w:val="00934FF7"/>
    <w:rsid w:val="00935224"/>
    <w:rsid w:val="00935665"/>
    <w:rsid w:val="00935B30"/>
    <w:rsid w:val="00936A4E"/>
    <w:rsid w:val="00936E77"/>
    <w:rsid w:val="009370ED"/>
    <w:rsid w:val="00937965"/>
    <w:rsid w:val="0094038F"/>
    <w:rsid w:val="0094067C"/>
    <w:rsid w:val="00940AE9"/>
    <w:rsid w:val="00940C55"/>
    <w:rsid w:val="00941580"/>
    <w:rsid w:val="00942007"/>
    <w:rsid w:val="00942962"/>
    <w:rsid w:val="00943006"/>
    <w:rsid w:val="0094301B"/>
    <w:rsid w:val="00944A06"/>
    <w:rsid w:val="00944BB9"/>
    <w:rsid w:val="00944E0C"/>
    <w:rsid w:val="00945998"/>
    <w:rsid w:val="00945CE8"/>
    <w:rsid w:val="009469CB"/>
    <w:rsid w:val="00946C48"/>
    <w:rsid w:val="00946D8B"/>
    <w:rsid w:val="00946DD8"/>
    <w:rsid w:val="00946EFF"/>
    <w:rsid w:val="00946F6E"/>
    <w:rsid w:val="0094701B"/>
    <w:rsid w:val="009474C2"/>
    <w:rsid w:val="0094777A"/>
    <w:rsid w:val="00947A98"/>
    <w:rsid w:val="0095083A"/>
    <w:rsid w:val="00950D81"/>
    <w:rsid w:val="00951300"/>
    <w:rsid w:val="00951BD9"/>
    <w:rsid w:val="00952A05"/>
    <w:rsid w:val="00953831"/>
    <w:rsid w:val="00953F58"/>
    <w:rsid w:val="009543EB"/>
    <w:rsid w:val="00954978"/>
    <w:rsid w:val="00954B1B"/>
    <w:rsid w:val="00957B9C"/>
    <w:rsid w:val="00957C86"/>
    <w:rsid w:val="0096019A"/>
    <w:rsid w:val="009608F4"/>
    <w:rsid w:val="00960F15"/>
    <w:rsid w:val="00961701"/>
    <w:rsid w:val="00961A98"/>
    <w:rsid w:val="009620E6"/>
    <w:rsid w:val="009623AB"/>
    <w:rsid w:val="009628F8"/>
    <w:rsid w:val="009629A0"/>
    <w:rsid w:val="009631BA"/>
    <w:rsid w:val="009631C3"/>
    <w:rsid w:val="00963456"/>
    <w:rsid w:val="0096378F"/>
    <w:rsid w:val="00964131"/>
    <w:rsid w:val="00964206"/>
    <w:rsid w:val="00964A6D"/>
    <w:rsid w:val="00964E7B"/>
    <w:rsid w:val="00965380"/>
    <w:rsid w:val="009656EE"/>
    <w:rsid w:val="009657F3"/>
    <w:rsid w:val="00965871"/>
    <w:rsid w:val="00965E26"/>
    <w:rsid w:val="009663C6"/>
    <w:rsid w:val="0096643C"/>
    <w:rsid w:val="00966F17"/>
    <w:rsid w:val="0096748B"/>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CF0"/>
    <w:rsid w:val="00985FE7"/>
    <w:rsid w:val="00986029"/>
    <w:rsid w:val="009861AC"/>
    <w:rsid w:val="00986347"/>
    <w:rsid w:val="00986833"/>
    <w:rsid w:val="0099079E"/>
    <w:rsid w:val="0099188F"/>
    <w:rsid w:val="0099189A"/>
    <w:rsid w:val="00991F5D"/>
    <w:rsid w:val="00992508"/>
    <w:rsid w:val="0099281E"/>
    <w:rsid w:val="00992870"/>
    <w:rsid w:val="009930B9"/>
    <w:rsid w:val="00993463"/>
    <w:rsid w:val="009934E2"/>
    <w:rsid w:val="00993AB6"/>
    <w:rsid w:val="00993DDC"/>
    <w:rsid w:val="00994079"/>
    <w:rsid w:val="0099468B"/>
    <w:rsid w:val="00994F59"/>
    <w:rsid w:val="00995933"/>
    <w:rsid w:val="00995FFD"/>
    <w:rsid w:val="00996A15"/>
    <w:rsid w:val="00996CD6"/>
    <w:rsid w:val="0099719A"/>
    <w:rsid w:val="009975FD"/>
    <w:rsid w:val="00997F4B"/>
    <w:rsid w:val="009A0B5D"/>
    <w:rsid w:val="009A14BD"/>
    <w:rsid w:val="009A244C"/>
    <w:rsid w:val="009A275C"/>
    <w:rsid w:val="009A2BBB"/>
    <w:rsid w:val="009A2BBD"/>
    <w:rsid w:val="009A2C08"/>
    <w:rsid w:val="009A2CD1"/>
    <w:rsid w:val="009A35A6"/>
    <w:rsid w:val="009A3612"/>
    <w:rsid w:val="009A3D89"/>
    <w:rsid w:val="009A4059"/>
    <w:rsid w:val="009A44C8"/>
    <w:rsid w:val="009A45B0"/>
    <w:rsid w:val="009A4755"/>
    <w:rsid w:val="009A4866"/>
    <w:rsid w:val="009A4EAB"/>
    <w:rsid w:val="009A5BCC"/>
    <w:rsid w:val="009A5F58"/>
    <w:rsid w:val="009A6A6F"/>
    <w:rsid w:val="009A7145"/>
    <w:rsid w:val="009A735F"/>
    <w:rsid w:val="009A7634"/>
    <w:rsid w:val="009B07DC"/>
    <w:rsid w:val="009B1226"/>
    <w:rsid w:val="009B13B9"/>
    <w:rsid w:val="009B1AD4"/>
    <w:rsid w:val="009B1B69"/>
    <w:rsid w:val="009B1D67"/>
    <w:rsid w:val="009B26AB"/>
    <w:rsid w:val="009B2D99"/>
    <w:rsid w:val="009B3198"/>
    <w:rsid w:val="009B31CF"/>
    <w:rsid w:val="009B47EE"/>
    <w:rsid w:val="009B48E1"/>
    <w:rsid w:val="009B4BF3"/>
    <w:rsid w:val="009B4F73"/>
    <w:rsid w:val="009B533B"/>
    <w:rsid w:val="009B546F"/>
    <w:rsid w:val="009B5A67"/>
    <w:rsid w:val="009B5D30"/>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1F5"/>
    <w:rsid w:val="009C5CA0"/>
    <w:rsid w:val="009C638B"/>
    <w:rsid w:val="009C7998"/>
    <w:rsid w:val="009C7AEF"/>
    <w:rsid w:val="009C7B72"/>
    <w:rsid w:val="009D05E0"/>
    <w:rsid w:val="009D2137"/>
    <w:rsid w:val="009D217F"/>
    <w:rsid w:val="009D2594"/>
    <w:rsid w:val="009D29E9"/>
    <w:rsid w:val="009D34E4"/>
    <w:rsid w:val="009D3626"/>
    <w:rsid w:val="009D3B66"/>
    <w:rsid w:val="009D443F"/>
    <w:rsid w:val="009D4EF7"/>
    <w:rsid w:val="009D655A"/>
    <w:rsid w:val="009D65F6"/>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255D"/>
    <w:rsid w:val="009E36A5"/>
    <w:rsid w:val="009E3C3D"/>
    <w:rsid w:val="009E41A0"/>
    <w:rsid w:val="009E442B"/>
    <w:rsid w:val="009E46AE"/>
    <w:rsid w:val="009E4A93"/>
    <w:rsid w:val="009E5252"/>
    <w:rsid w:val="009E5B74"/>
    <w:rsid w:val="009E604B"/>
    <w:rsid w:val="009E644A"/>
    <w:rsid w:val="009E6E9A"/>
    <w:rsid w:val="009E7C14"/>
    <w:rsid w:val="009F0428"/>
    <w:rsid w:val="009F0803"/>
    <w:rsid w:val="009F094B"/>
    <w:rsid w:val="009F0A01"/>
    <w:rsid w:val="009F1917"/>
    <w:rsid w:val="009F193B"/>
    <w:rsid w:val="009F1B50"/>
    <w:rsid w:val="009F1D69"/>
    <w:rsid w:val="009F1EFE"/>
    <w:rsid w:val="009F1F1A"/>
    <w:rsid w:val="009F2D3D"/>
    <w:rsid w:val="009F309D"/>
    <w:rsid w:val="009F3B2B"/>
    <w:rsid w:val="009F3CA2"/>
    <w:rsid w:val="009F3EA2"/>
    <w:rsid w:val="009F419C"/>
    <w:rsid w:val="009F43E0"/>
    <w:rsid w:val="009F43F9"/>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5AE"/>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F1F"/>
    <w:rsid w:val="00A15328"/>
    <w:rsid w:val="00A15D7C"/>
    <w:rsid w:val="00A16688"/>
    <w:rsid w:val="00A16911"/>
    <w:rsid w:val="00A1791D"/>
    <w:rsid w:val="00A203CB"/>
    <w:rsid w:val="00A20458"/>
    <w:rsid w:val="00A204BC"/>
    <w:rsid w:val="00A20E7D"/>
    <w:rsid w:val="00A210D2"/>
    <w:rsid w:val="00A215A8"/>
    <w:rsid w:val="00A22790"/>
    <w:rsid w:val="00A22822"/>
    <w:rsid w:val="00A22CC2"/>
    <w:rsid w:val="00A2334F"/>
    <w:rsid w:val="00A2351C"/>
    <w:rsid w:val="00A23838"/>
    <w:rsid w:val="00A238AA"/>
    <w:rsid w:val="00A23944"/>
    <w:rsid w:val="00A2400F"/>
    <w:rsid w:val="00A2443A"/>
    <w:rsid w:val="00A25E59"/>
    <w:rsid w:val="00A25FA0"/>
    <w:rsid w:val="00A263B4"/>
    <w:rsid w:val="00A2678B"/>
    <w:rsid w:val="00A26960"/>
    <w:rsid w:val="00A270F1"/>
    <w:rsid w:val="00A30766"/>
    <w:rsid w:val="00A30B98"/>
    <w:rsid w:val="00A31884"/>
    <w:rsid w:val="00A31A3C"/>
    <w:rsid w:val="00A31AA9"/>
    <w:rsid w:val="00A320C1"/>
    <w:rsid w:val="00A321B6"/>
    <w:rsid w:val="00A32C8A"/>
    <w:rsid w:val="00A32E8A"/>
    <w:rsid w:val="00A33F37"/>
    <w:rsid w:val="00A342AB"/>
    <w:rsid w:val="00A34481"/>
    <w:rsid w:val="00A34A91"/>
    <w:rsid w:val="00A34AE0"/>
    <w:rsid w:val="00A34DE6"/>
    <w:rsid w:val="00A34E2E"/>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06E3"/>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7F7"/>
    <w:rsid w:val="00A50A3B"/>
    <w:rsid w:val="00A50D22"/>
    <w:rsid w:val="00A51233"/>
    <w:rsid w:val="00A512C3"/>
    <w:rsid w:val="00A51913"/>
    <w:rsid w:val="00A51CDD"/>
    <w:rsid w:val="00A5223C"/>
    <w:rsid w:val="00A522C3"/>
    <w:rsid w:val="00A52798"/>
    <w:rsid w:val="00A528B0"/>
    <w:rsid w:val="00A52DCE"/>
    <w:rsid w:val="00A53027"/>
    <w:rsid w:val="00A53477"/>
    <w:rsid w:val="00A53852"/>
    <w:rsid w:val="00A54E22"/>
    <w:rsid w:val="00A55140"/>
    <w:rsid w:val="00A562CA"/>
    <w:rsid w:val="00A56787"/>
    <w:rsid w:val="00A5694E"/>
    <w:rsid w:val="00A571AE"/>
    <w:rsid w:val="00A571FE"/>
    <w:rsid w:val="00A575B4"/>
    <w:rsid w:val="00A57948"/>
    <w:rsid w:val="00A5796A"/>
    <w:rsid w:val="00A57DDC"/>
    <w:rsid w:val="00A60300"/>
    <w:rsid w:val="00A60395"/>
    <w:rsid w:val="00A60480"/>
    <w:rsid w:val="00A60929"/>
    <w:rsid w:val="00A61063"/>
    <w:rsid w:val="00A61836"/>
    <w:rsid w:val="00A61B26"/>
    <w:rsid w:val="00A61D1D"/>
    <w:rsid w:val="00A61D8E"/>
    <w:rsid w:val="00A61EE9"/>
    <w:rsid w:val="00A622F0"/>
    <w:rsid w:val="00A62430"/>
    <w:rsid w:val="00A6287E"/>
    <w:rsid w:val="00A63507"/>
    <w:rsid w:val="00A637C6"/>
    <w:rsid w:val="00A64A3F"/>
    <w:rsid w:val="00A64DC9"/>
    <w:rsid w:val="00A65280"/>
    <w:rsid w:val="00A65624"/>
    <w:rsid w:val="00A6710A"/>
    <w:rsid w:val="00A67354"/>
    <w:rsid w:val="00A675BB"/>
    <w:rsid w:val="00A677DA"/>
    <w:rsid w:val="00A70DF7"/>
    <w:rsid w:val="00A70EB5"/>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6F38"/>
    <w:rsid w:val="00A77212"/>
    <w:rsid w:val="00A77C2C"/>
    <w:rsid w:val="00A80062"/>
    <w:rsid w:val="00A800F4"/>
    <w:rsid w:val="00A80110"/>
    <w:rsid w:val="00A803E8"/>
    <w:rsid w:val="00A8095B"/>
    <w:rsid w:val="00A80F27"/>
    <w:rsid w:val="00A8182F"/>
    <w:rsid w:val="00A82146"/>
    <w:rsid w:val="00A82545"/>
    <w:rsid w:val="00A82683"/>
    <w:rsid w:val="00A82B55"/>
    <w:rsid w:val="00A82C68"/>
    <w:rsid w:val="00A831B4"/>
    <w:rsid w:val="00A831D9"/>
    <w:rsid w:val="00A832DB"/>
    <w:rsid w:val="00A83508"/>
    <w:rsid w:val="00A83DC1"/>
    <w:rsid w:val="00A84646"/>
    <w:rsid w:val="00A856EB"/>
    <w:rsid w:val="00A86236"/>
    <w:rsid w:val="00A875E3"/>
    <w:rsid w:val="00A87694"/>
    <w:rsid w:val="00A87CE6"/>
    <w:rsid w:val="00A9022E"/>
    <w:rsid w:val="00A902D4"/>
    <w:rsid w:val="00A9079C"/>
    <w:rsid w:val="00A9098B"/>
    <w:rsid w:val="00A90C0D"/>
    <w:rsid w:val="00A90DF0"/>
    <w:rsid w:val="00A90FFB"/>
    <w:rsid w:val="00A91257"/>
    <w:rsid w:val="00A9209F"/>
    <w:rsid w:val="00A9235A"/>
    <w:rsid w:val="00A92728"/>
    <w:rsid w:val="00A92932"/>
    <w:rsid w:val="00A92C0D"/>
    <w:rsid w:val="00A92EB1"/>
    <w:rsid w:val="00A93011"/>
    <w:rsid w:val="00A93BE0"/>
    <w:rsid w:val="00A93C25"/>
    <w:rsid w:val="00A93E1B"/>
    <w:rsid w:val="00A9408B"/>
    <w:rsid w:val="00A9464D"/>
    <w:rsid w:val="00A94974"/>
    <w:rsid w:val="00A94A09"/>
    <w:rsid w:val="00A94DD9"/>
    <w:rsid w:val="00A9539C"/>
    <w:rsid w:val="00A95683"/>
    <w:rsid w:val="00A9641B"/>
    <w:rsid w:val="00A9643B"/>
    <w:rsid w:val="00A967CF"/>
    <w:rsid w:val="00A96E21"/>
    <w:rsid w:val="00A96E34"/>
    <w:rsid w:val="00A979B1"/>
    <w:rsid w:val="00AA0AD4"/>
    <w:rsid w:val="00AA1165"/>
    <w:rsid w:val="00AA1480"/>
    <w:rsid w:val="00AA14BF"/>
    <w:rsid w:val="00AA19E0"/>
    <w:rsid w:val="00AA1E32"/>
    <w:rsid w:val="00AA2A10"/>
    <w:rsid w:val="00AA2FBC"/>
    <w:rsid w:val="00AA3467"/>
    <w:rsid w:val="00AA3682"/>
    <w:rsid w:val="00AA397F"/>
    <w:rsid w:val="00AA3F31"/>
    <w:rsid w:val="00AA437A"/>
    <w:rsid w:val="00AA4625"/>
    <w:rsid w:val="00AA5007"/>
    <w:rsid w:val="00AA5270"/>
    <w:rsid w:val="00AA5517"/>
    <w:rsid w:val="00AA6BB6"/>
    <w:rsid w:val="00AA7AFD"/>
    <w:rsid w:val="00AA7BCE"/>
    <w:rsid w:val="00AA7BD5"/>
    <w:rsid w:val="00AA7D57"/>
    <w:rsid w:val="00AB02E9"/>
    <w:rsid w:val="00AB0EAB"/>
    <w:rsid w:val="00AB1065"/>
    <w:rsid w:val="00AB10EA"/>
    <w:rsid w:val="00AB16B3"/>
    <w:rsid w:val="00AB1EFA"/>
    <w:rsid w:val="00AB1F1A"/>
    <w:rsid w:val="00AB2EE7"/>
    <w:rsid w:val="00AB31D7"/>
    <w:rsid w:val="00AB33AA"/>
    <w:rsid w:val="00AB3A0F"/>
    <w:rsid w:val="00AB3F0D"/>
    <w:rsid w:val="00AB4639"/>
    <w:rsid w:val="00AB492F"/>
    <w:rsid w:val="00AB53E4"/>
    <w:rsid w:val="00AB5467"/>
    <w:rsid w:val="00AB5488"/>
    <w:rsid w:val="00AB6007"/>
    <w:rsid w:val="00AB6EAC"/>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89F"/>
    <w:rsid w:val="00AD1F3E"/>
    <w:rsid w:val="00AD2036"/>
    <w:rsid w:val="00AD22E3"/>
    <w:rsid w:val="00AD2971"/>
    <w:rsid w:val="00AD4439"/>
    <w:rsid w:val="00AD5631"/>
    <w:rsid w:val="00AD5DA2"/>
    <w:rsid w:val="00AD5FE2"/>
    <w:rsid w:val="00AD6689"/>
    <w:rsid w:val="00AD6C4A"/>
    <w:rsid w:val="00AD76F2"/>
    <w:rsid w:val="00AD7D03"/>
    <w:rsid w:val="00AD7DDC"/>
    <w:rsid w:val="00AE1224"/>
    <w:rsid w:val="00AE12C5"/>
    <w:rsid w:val="00AE18A3"/>
    <w:rsid w:val="00AE3505"/>
    <w:rsid w:val="00AE3756"/>
    <w:rsid w:val="00AE37D6"/>
    <w:rsid w:val="00AE3A4B"/>
    <w:rsid w:val="00AE3A63"/>
    <w:rsid w:val="00AE3E2E"/>
    <w:rsid w:val="00AE44DF"/>
    <w:rsid w:val="00AE4572"/>
    <w:rsid w:val="00AE4755"/>
    <w:rsid w:val="00AE53FF"/>
    <w:rsid w:val="00AE5416"/>
    <w:rsid w:val="00AE5435"/>
    <w:rsid w:val="00AE5C7D"/>
    <w:rsid w:val="00AE645C"/>
    <w:rsid w:val="00AE749F"/>
    <w:rsid w:val="00AE7DED"/>
    <w:rsid w:val="00AF2255"/>
    <w:rsid w:val="00AF2918"/>
    <w:rsid w:val="00AF3ABE"/>
    <w:rsid w:val="00AF49C5"/>
    <w:rsid w:val="00AF4CD3"/>
    <w:rsid w:val="00AF52E0"/>
    <w:rsid w:val="00AF5615"/>
    <w:rsid w:val="00AF598C"/>
    <w:rsid w:val="00AF6079"/>
    <w:rsid w:val="00AF6286"/>
    <w:rsid w:val="00AF6959"/>
    <w:rsid w:val="00AF7408"/>
    <w:rsid w:val="00AF7AC8"/>
    <w:rsid w:val="00AF7D5D"/>
    <w:rsid w:val="00AF7F9A"/>
    <w:rsid w:val="00B00520"/>
    <w:rsid w:val="00B00B25"/>
    <w:rsid w:val="00B00BF3"/>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5464"/>
    <w:rsid w:val="00B16238"/>
    <w:rsid w:val="00B162A1"/>
    <w:rsid w:val="00B168B5"/>
    <w:rsid w:val="00B16EBC"/>
    <w:rsid w:val="00B173B2"/>
    <w:rsid w:val="00B175D9"/>
    <w:rsid w:val="00B20164"/>
    <w:rsid w:val="00B202C7"/>
    <w:rsid w:val="00B203F3"/>
    <w:rsid w:val="00B2101D"/>
    <w:rsid w:val="00B21035"/>
    <w:rsid w:val="00B210D6"/>
    <w:rsid w:val="00B21628"/>
    <w:rsid w:val="00B22718"/>
    <w:rsid w:val="00B23764"/>
    <w:rsid w:val="00B23939"/>
    <w:rsid w:val="00B23F81"/>
    <w:rsid w:val="00B23F8B"/>
    <w:rsid w:val="00B24204"/>
    <w:rsid w:val="00B24E27"/>
    <w:rsid w:val="00B24EB1"/>
    <w:rsid w:val="00B24F06"/>
    <w:rsid w:val="00B25562"/>
    <w:rsid w:val="00B259B3"/>
    <w:rsid w:val="00B25A59"/>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9BC"/>
    <w:rsid w:val="00B33D65"/>
    <w:rsid w:val="00B33EA5"/>
    <w:rsid w:val="00B33F5C"/>
    <w:rsid w:val="00B340AB"/>
    <w:rsid w:val="00B34514"/>
    <w:rsid w:val="00B34550"/>
    <w:rsid w:val="00B34F46"/>
    <w:rsid w:val="00B35219"/>
    <w:rsid w:val="00B35482"/>
    <w:rsid w:val="00B35F95"/>
    <w:rsid w:val="00B36AB5"/>
    <w:rsid w:val="00B36B18"/>
    <w:rsid w:val="00B36C69"/>
    <w:rsid w:val="00B37110"/>
    <w:rsid w:val="00B3755C"/>
    <w:rsid w:val="00B37837"/>
    <w:rsid w:val="00B37938"/>
    <w:rsid w:val="00B379BC"/>
    <w:rsid w:val="00B37D7D"/>
    <w:rsid w:val="00B37F7E"/>
    <w:rsid w:val="00B40375"/>
    <w:rsid w:val="00B412BD"/>
    <w:rsid w:val="00B419E4"/>
    <w:rsid w:val="00B41C6A"/>
    <w:rsid w:val="00B41E8E"/>
    <w:rsid w:val="00B41F0A"/>
    <w:rsid w:val="00B42043"/>
    <w:rsid w:val="00B42060"/>
    <w:rsid w:val="00B4208B"/>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0F39"/>
    <w:rsid w:val="00B7126F"/>
    <w:rsid w:val="00B712C3"/>
    <w:rsid w:val="00B713FD"/>
    <w:rsid w:val="00B72A25"/>
    <w:rsid w:val="00B72C44"/>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0979"/>
    <w:rsid w:val="00B810DF"/>
    <w:rsid w:val="00B81983"/>
    <w:rsid w:val="00B81F15"/>
    <w:rsid w:val="00B81FBB"/>
    <w:rsid w:val="00B823AE"/>
    <w:rsid w:val="00B827FD"/>
    <w:rsid w:val="00B837C2"/>
    <w:rsid w:val="00B8382B"/>
    <w:rsid w:val="00B83D49"/>
    <w:rsid w:val="00B83FC8"/>
    <w:rsid w:val="00B84851"/>
    <w:rsid w:val="00B85248"/>
    <w:rsid w:val="00B8533F"/>
    <w:rsid w:val="00B85414"/>
    <w:rsid w:val="00B85D6D"/>
    <w:rsid w:val="00B85E40"/>
    <w:rsid w:val="00B86002"/>
    <w:rsid w:val="00B863A8"/>
    <w:rsid w:val="00B8640A"/>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B54"/>
    <w:rsid w:val="00B92C59"/>
    <w:rsid w:val="00B92D3D"/>
    <w:rsid w:val="00B93112"/>
    <w:rsid w:val="00B931AD"/>
    <w:rsid w:val="00B93BA2"/>
    <w:rsid w:val="00B93D60"/>
    <w:rsid w:val="00B943EA"/>
    <w:rsid w:val="00B95B21"/>
    <w:rsid w:val="00B95BFE"/>
    <w:rsid w:val="00B961CB"/>
    <w:rsid w:val="00B96C22"/>
    <w:rsid w:val="00B972D3"/>
    <w:rsid w:val="00B97C29"/>
    <w:rsid w:val="00BA0098"/>
    <w:rsid w:val="00BA036D"/>
    <w:rsid w:val="00BA0940"/>
    <w:rsid w:val="00BA0965"/>
    <w:rsid w:val="00BA1705"/>
    <w:rsid w:val="00BA2132"/>
    <w:rsid w:val="00BA22D3"/>
    <w:rsid w:val="00BA2524"/>
    <w:rsid w:val="00BA2CCF"/>
    <w:rsid w:val="00BA3049"/>
    <w:rsid w:val="00BA3224"/>
    <w:rsid w:val="00BA4295"/>
    <w:rsid w:val="00BA456F"/>
    <w:rsid w:val="00BA4752"/>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5C3"/>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348"/>
    <w:rsid w:val="00BC0788"/>
    <w:rsid w:val="00BC0922"/>
    <w:rsid w:val="00BC1329"/>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01D"/>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729"/>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4F2"/>
    <w:rsid w:val="00BE7B6F"/>
    <w:rsid w:val="00BF0A46"/>
    <w:rsid w:val="00BF0E8E"/>
    <w:rsid w:val="00BF17C6"/>
    <w:rsid w:val="00BF1A7F"/>
    <w:rsid w:val="00BF2647"/>
    <w:rsid w:val="00BF2E36"/>
    <w:rsid w:val="00BF3017"/>
    <w:rsid w:val="00BF3E91"/>
    <w:rsid w:val="00BF5324"/>
    <w:rsid w:val="00BF561D"/>
    <w:rsid w:val="00BF5652"/>
    <w:rsid w:val="00BF577F"/>
    <w:rsid w:val="00BF5A3F"/>
    <w:rsid w:val="00BF5B28"/>
    <w:rsid w:val="00BF70EF"/>
    <w:rsid w:val="00BF7266"/>
    <w:rsid w:val="00BF7734"/>
    <w:rsid w:val="00BF7A44"/>
    <w:rsid w:val="00C00474"/>
    <w:rsid w:val="00C004EE"/>
    <w:rsid w:val="00C0072C"/>
    <w:rsid w:val="00C00F37"/>
    <w:rsid w:val="00C020EE"/>
    <w:rsid w:val="00C0247E"/>
    <w:rsid w:val="00C02A99"/>
    <w:rsid w:val="00C03F48"/>
    <w:rsid w:val="00C03F51"/>
    <w:rsid w:val="00C0422A"/>
    <w:rsid w:val="00C0422F"/>
    <w:rsid w:val="00C056F6"/>
    <w:rsid w:val="00C05A66"/>
    <w:rsid w:val="00C05C5B"/>
    <w:rsid w:val="00C05DDE"/>
    <w:rsid w:val="00C0648F"/>
    <w:rsid w:val="00C06812"/>
    <w:rsid w:val="00C068A8"/>
    <w:rsid w:val="00C074F2"/>
    <w:rsid w:val="00C10576"/>
    <w:rsid w:val="00C10CC7"/>
    <w:rsid w:val="00C1112B"/>
    <w:rsid w:val="00C111ED"/>
    <w:rsid w:val="00C11CD0"/>
    <w:rsid w:val="00C11DF8"/>
    <w:rsid w:val="00C11F38"/>
    <w:rsid w:val="00C13225"/>
    <w:rsid w:val="00C136A2"/>
    <w:rsid w:val="00C143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F45"/>
    <w:rsid w:val="00C224B0"/>
    <w:rsid w:val="00C2265F"/>
    <w:rsid w:val="00C22706"/>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303BF"/>
    <w:rsid w:val="00C30796"/>
    <w:rsid w:val="00C312AB"/>
    <w:rsid w:val="00C322F1"/>
    <w:rsid w:val="00C32CFA"/>
    <w:rsid w:val="00C33284"/>
    <w:rsid w:val="00C33548"/>
    <w:rsid w:val="00C3388A"/>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CC1"/>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2D6"/>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71E"/>
    <w:rsid w:val="00C84955"/>
    <w:rsid w:val="00C84A39"/>
    <w:rsid w:val="00C85248"/>
    <w:rsid w:val="00C857DA"/>
    <w:rsid w:val="00C85FED"/>
    <w:rsid w:val="00C86467"/>
    <w:rsid w:val="00C86AA3"/>
    <w:rsid w:val="00C87199"/>
    <w:rsid w:val="00C87246"/>
    <w:rsid w:val="00C90A32"/>
    <w:rsid w:val="00C912FD"/>
    <w:rsid w:val="00C91A3F"/>
    <w:rsid w:val="00C91DCE"/>
    <w:rsid w:val="00C92316"/>
    <w:rsid w:val="00C92547"/>
    <w:rsid w:val="00C926FD"/>
    <w:rsid w:val="00C941A8"/>
    <w:rsid w:val="00C943CE"/>
    <w:rsid w:val="00C95C72"/>
    <w:rsid w:val="00C95CA8"/>
    <w:rsid w:val="00C95FE9"/>
    <w:rsid w:val="00C962B5"/>
    <w:rsid w:val="00C96B86"/>
    <w:rsid w:val="00C971F9"/>
    <w:rsid w:val="00C97254"/>
    <w:rsid w:val="00C97CD7"/>
    <w:rsid w:val="00C97DF7"/>
    <w:rsid w:val="00CA0AEE"/>
    <w:rsid w:val="00CA14C9"/>
    <w:rsid w:val="00CA1A6A"/>
    <w:rsid w:val="00CA20A3"/>
    <w:rsid w:val="00CA22D5"/>
    <w:rsid w:val="00CA236E"/>
    <w:rsid w:val="00CA24FB"/>
    <w:rsid w:val="00CA27D6"/>
    <w:rsid w:val="00CA2D5B"/>
    <w:rsid w:val="00CA3894"/>
    <w:rsid w:val="00CA3940"/>
    <w:rsid w:val="00CA3B64"/>
    <w:rsid w:val="00CA5163"/>
    <w:rsid w:val="00CA5FF8"/>
    <w:rsid w:val="00CA6108"/>
    <w:rsid w:val="00CA64D5"/>
    <w:rsid w:val="00CA66DA"/>
    <w:rsid w:val="00CA67AD"/>
    <w:rsid w:val="00CA708F"/>
    <w:rsid w:val="00CA7409"/>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D36"/>
    <w:rsid w:val="00CB6E40"/>
    <w:rsid w:val="00CB6EAE"/>
    <w:rsid w:val="00CB7127"/>
    <w:rsid w:val="00CB766B"/>
    <w:rsid w:val="00CB7C04"/>
    <w:rsid w:val="00CB7E10"/>
    <w:rsid w:val="00CC0DEB"/>
    <w:rsid w:val="00CC1720"/>
    <w:rsid w:val="00CC191C"/>
    <w:rsid w:val="00CC1F0F"/>
    <w:rsid w:val="00CC2759"/>
    <w:rsid w:val="00CC3528"/>
    <w:rsid w:val="00CC356D"/>
    <w:rsid w:val="00CC37B8"/>
    <w:rsid w:val="00CC3E61"/>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4041"/>
    <w:rsid w:val="00CD4464"/>
    <w:rsid w:val="00CD4565"/>
    <w:rsid w:val="00CD461B"/>
    <w:rsid w:val="00CD4B0C"/>
    <w:rsid w:val="00CD5288"/>
    <w:rsid w:val="00CD5760"/>
    <w:rsid w:val="00CD57BE"/>
    <w:rsid w:val="00CD5C20"/>
    <w:rsid w:val="00CD6672"/>
    <w:rsid w:val="00CD66E6"/>
    <w:rsid w:val="00CD6ABB"/>
    <w:rsid w:val="00CD79E5"/>
    <w:rsid w:val="00CE010A"/>
    <w:rsid w:val="00CE094C"/>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784"/>
    <w:rsid w:val="00D02F2F"/>
    <w:rsid w:val="00D03329"/>
    <w:rsid w:val="00D0388A"/>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0C1"/>
    <w:rsid w:val="00D07B0D"/>
    <w:rsid w:val="00D10E20"/>
    <w:rsid w:val="00D1160E"/>
    <w:rsid w:val="00D11908"/>
    <w:rsid w:val="00D12C10"/>
    <w:rsid w:val="00D1305C"/>
    <w:rsid w:val="00D13087"/>
    <w:rsid w:val="00D13856"/>
    <w:rsid w:val="00D13A97"/>
    <w:rsid w:val="00D14643"/>
    <w:rsid w:val="00D14FF5"/>
    <w:rsid w:val="00D1525D"/>
    <w:rsid w:val="00D16FA0"/>
    <w:rsid w:val="00D17378"/>
    <w:rsid w:val="00D2017F"/>
    <w:rsid w:val="00D2051C"/>
    <w:rsid w:val="00D21449"/>
    <w:rsid w:val="00D216B2"/>
    <w:rsid w:val="00D222F1"/>
    <w:rsid w:val="00D22488"/>
    <w:rsid w:val="00D22940"/>
    <w:rsid w:val="00D22DC2"/>
    <w:rsid w:val="00D23974"/>
    <w:rsid w:val="00D23B41"/>
    <w:rsid w:val="00D24480"/>
    <w:rsid w:val="00D24E2E"/>
    <w:rsid w:val="00D2519A"/>
    <w:rsid w:val="00D25462"/>
    <w:rsid w:val="00D25507"/>
    <w:rsid w:val="00D25C33"/>
    <w:rsid w:val="00D2632E"/>
    <w:rsid w:val="00D26479"/>
    <w:rsid w:val="00D26DCE"/>
    <w:rsid w:val="00D27859"/>
    <w:rsid w:val="00D27A0C"/>
    <w:rsid w:val="00D27CE3"/>
    <w:rsid w:val="00D27D7D"/>
    <w:rsid w:val="00D27DF5"/>
    <w:rsid w:val="00D27E76"/>
    <w:rsid w:val="00D306D5"/>
    <w:rsid w:val="00D30A43"/>
    <w:rsid w:val="00D311E0"/>
    <w:rsid w:val="00D3163F"/>
    <w:rsid w:val="00D319AD"/>
    <w:rsid w:val="00D3275F"/>
    <w:rsid w:val="00D32D5F"/>
    <w:rsid w:val="00D3316C"/>
    <w:rsid w:val="00D33B88"/>
    <w:rsid w:val="00D34138"/>
    <w:rsid w:val="00D341F3"/>
    <w:rsid w:val="00D34548"/>
    <w:rsid w:val="00D34914"/>
    <w:rsid w:val="00D358C2"/>
    <w:rsid w:val="00D36606"/>
    <w:rsid w:val="00D36816"/>
    <w:rsid w:val="00D36CD7"/>
    <w:rsid w:val="00D36ED9"/>
    <w:rsid w:val="00D37808"/>
    <w:rsid w:val="00D37A37"/>
    <w:rsid w:val="00D37B51"/>
    <w:rsid w:val="00D40056"/>
    <w:rsid w:val="00D4101D"/>
    <w:rsid w:val="00D4128C"/>
    <w:rsid w:val="00D42AFB"/>
    <w:rsid w:val="00D42DED"/>
    <w:rsid w:val="00D43511"/>
    <w:rsid w:val="00D43F0D"/>
    <w:rsid w:val="00D4404B"/>
    <w:rsid w:val="00D4411B"/>
    <w:rsid w:val="00D44ABA"/>
    <w:rsid w:val="00D44EC6"/>
    <w:rsid w:val="00D4536C"/>
    <w:rsid w:val="00D45EB6"/>
    <w:rsid w:val="00D4638E"/>
    <w:rsid w:val="00D46D18"/>
    <w:rsid w:val="00D46E0E"/>
    <w:rsid w:val="00D4724C"/>
    <w:rsid w:val="00D47E56"/>
    <w:rsid w:val="00D50161"/>
    <w:rsid w:val="00D501D3"/>
    <w:rsid w:val="00D50378"/>
    <w:rsid w:val="00D507DF"/>
    <w:rsid w:val="00D50D07"/>
    <w:rsid w:val="00D5130A"/>
    <w:rsid w:val="00D51533"/>
    <w:rsid w:val="00D51769"/>
    <w:rsid w:val="00D51F85"/>
    <w:rsid w:val="00D522D8"/>
    <w:rsid w:val="00D531B7"/>
    <w:rsid w:val="00D53A98"/>
    <w:rsid w:val="00D53F6E"/>
    <w:rsid w:val="00D54174"/>
    <w:rsid w:val="00D548CF"/>
    <w:rsid w:val="00D5491C"/>
    <w:rsid w:val="00D54CCF"/>
    <w:rsid w:val="00D554E8"/>
    <w:rsid w:val="00D55E12"/>
    <w:rsid w:val="00D561DB"/>
    <w:rsid w:val="00D5657D"/>
    <w:rsid w:val="00D56930"/>
    <w:rsid w:val="00D5704D"/>
    <w:rsid w:val="00D5748E"/>
    <w:rsid w:val="00D577BB"/>
    <w:rsid w:val="00D60B39"/>
    <w:rsid w:val="00D60F46"/>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97"/>
    <w:rsid w:val="00D65C71"/>
    <w:rsid w:val="00D65DCC"/>
    <w:rsid w:val="00D66935"/>
    <w:rsid w:val="00D67313"/>
    <w:rsid w:val="00D702CA"/>
    <w:rsid w:val="00D70580"/>
    <w:rsid w:val="00D70636"/>
    <w:rsid w:val="00D706DE"/>
    <w:rsid w:val="00D71230"/>
    <w:rsid w:val="00D71868"/>
    <w:rsid w:val="00D735D0"/>
    <w:rsid w:val="00D738D2"/>
    <w:rsid w:val="00D74118"/>
    <w:rsid w:val="00D74693"/>
    <w:rsid w:val="00D74696"/>
    <w:rsid w:val="00D74743"/>
    <w:rsid w:val="00D75688"/>
    <w:rsid w:val="00D7589B"/>
    <w:rsid w:val="00D760A2"/>
    <w:rsid w:val="00D768B2"/>
    <w:rsid w:val="00D76BAC"/>
    <w:rsid w:val="00D77315"/>
    <w:rsid w:val="00D77465"/>
    <w:rsid w:val="00D777DD"/>
    <w:rsid w:val="00D80021"/>
    <w:rsid w:val="00D807E5"/>
    <w:rsid w:val="00D80803"/>
    <w:rsid w:val="00D833BE"/>
    <w:rsid w:val="00D83554"/>
    <w:rsid w:val="00D84C22"/>
    <w:rsid w:val="00D85000"/>
    <w:rsid w:val="00D8562F"/>
    <w:rsid w:val="00D858D9"/>
    <w:rsid w:val="00D85925"/>
    <w:rsid w:val="00D86A4C"/>
    <w:rsid w:val="00D8724C"/>
    <w:rsid w:val="00D8796D"/>
    <w:rsid w:val="00D87E37"/>
    <w:rsid w:val="00D90280"/>
    <w:rsid w:val="00D9087B"/>
    <w:rsid w:val="00D90A85"/>
    <w:rsid w:val="00D914FD"/>
    <w:rsid w:val="00D916DF"/>
    <w:rsid w:val="00D925F2"/>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692E"/>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72F1"/>
    <w:rsid w:val="00DB7C3F"/>
    <w:rsid w:val="00DC0172"/>
    <w:rsid w:val="00DC01C9"/>
    <w:rsid w:val="00DC039D"/>
    <w:rsid w:val="00DC1496"/>
    <w:rsid w:val="00DC198B"/>
    <w:rsid w:val="00DC1993"/>
    <w:rsid w:val="00DC20CE"/>
    <w:rsid w:val="00DC23C9"/>
    <w:rsid w:val="00DC2894"/>
    <w:rsid w:val="00DC2EB2"/>
    <w:rsid w:val="00DC392E"/>
    <w:rsid w:val="00DC3EB3"/>
    <w:rsid w:val="00DC3F8A"/>
    <w:rsid w:val="00DC4092"/>
    <w:rsid w:val="00DC4144"/>
    <w:rsid w:val="00DC41DD"/>
    <w:rsid w:val="00DC44D6"/>
    <w:rsid w:val="00DC45A9"/>
    <w:rsid w:val="00DC506B"/>
    <w:rsid w:val="00DC5B1A"/>
    <w:rsid w:val="00DC6AB8"/>
    <w:rsid w:val="00DC6DB4"/>
    <w:rsid w:val="00DC738E"/>
    <w:rsid w:val="00DC744C"/>
    <w:rsid w:val="00DC74A9"/>
    <w:rsid w:val="00DC78C8"/>
    <w:rsid w:val="00DC795E"/>
    <w:rsid w:val="00DC7ED1"/>
    <w:rsid w:val="00DD040F"/>
    <w:rsid w:val="00DD0482"/>
    <w:rsid w:val="00DD0533"/>
    <w:rsid w:val="00DD1537"/>
    <w:rsid w:val="00DD16F8"/>
    <w:rsid w:val="00DD27C9"/>
    <w:rsid w:val="00DD2A23"/>
    <w:rsid w:val="00DD369A"/>
    <w:rsid w:val="00DD3A14"/>
    <w:rsid w:val="00DD46E9"/>
    <w:rsid w:val="00DD48ED"/>
    <w:rsid w:val="00DD4EF1"/>
    <w:rsid w:val="00DD52BE"/>
    <w:rsid w:val="00DD53CC"/>
    <w:rsid w:val="00DD5BD3"/>
    <w:rsid w:val="00DD5F54"/>
    <w:rsid w:val="00DD6FE6"/>
    <w:rsid w:val="00DD740A"/>
    <w:rsid w:val="00DD77DD"/>
    <w:rsid w:val="00DD7BED"/>
    <w:rsid w:val="00DD7F26"/>
    <w:rsid w:val="00DE0175"/>
    <w:rsid w:val="00DE0D00"/>
    <w:rsid w:val="00DE0D18"/>
    <w:rsid w:val="00DE1208"/>
    <w:rsid w:val="00DE16CD"/>
    <w:rsid w:val="00DE220D"/>
    <w:rsid w:val="00DE2803"/>
    <w:rsid w:val="00DE31C5"/>
    <w:rsid w:val="00DE6492"/>
    <w:rsid w:val="00DE652F"/>
    <w:rsid w:val="00DE65AF"/>
    <w:rsid w:val="00DE7902"/>
    <w:rsid w:val="00DE7CC7"/>
    <w:rsid w:val="00DF02EE"/>
    <w:rsid w:val="00DF0517"/>
    <w:rsid w:val="00DF10A3"/>
    <w:rsid w:val="00DF1358"/>
    <w:rsid w:val="00DF1CDA"/>
    <w:rsid w:val="00DF2420"/>
    <w:rsid w:val="00DF280B"/>
    <w:rsid w:val="00DF28B7"/>
    <w:rsid w:val="00DF2EAD"/>
    <w:rsid w:val="00DF3079"/>
    <w:rsid w:val="00DF3345"/>
    <w:rsid w:val="00DF383D"/>
    <w:rsid w:val="00DF398E"/>
    <w:rsid w:val="00DF43E8"/>
    <w:rsid w:val="00DF4B3E"/>
    <w:rsid w:val="00DF5074"/>
    <w:rsid w:val="00DF5179"/>
    <w:rsid w:val="00DF5745"/>
    <w:rsid w:val="00DF58E2"/>
    <w:rsid w:val="00DF5F6C"/>
    <w:rsid w:val="00DF621E"/>
    <w:rsid w:val="00DF68C0"/>
    <w:rsid w:val="00DF6CB4"/>
    <w:rsid w:val="00DF73BB"/>
    <w:rsid w:val="00DF7546"/>
    <w:rsid w:val="00DF7650"/>
    <w:rsid w:val="00DF791C"/>
    <w:rsid w:val="00DF79B3"/>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170"/>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492B"/>
    <w:rsid w:val="00E256E5"/>
    <w:rsid w:val="00E25B30"/>
    <w:rsid w:val="00E26411"/>
    <w:rsid w:val="00E264BC"/>
    <w:rsid w:val="00E26AC1"/>
    <w:rsid w:val="00E26F26"/>
    <w:rsid w:val="00E2720A"/>
    <w:rsid w:val="00E27AE8"/>
    <w:rsid w:val="00E27F74"/>
    <w:rsid w:val="00E3008F"/>
    <w:rsid w:val="00E307B6"/>
    <w:rsid w:val="00E30C34"/>
    <w:rsid w:val="00E316E4"/>
    <w:rsid w:val="00E316F5"/>
    <w:rsid w:val="00E32E9C"/>
    <w:rsid w:val="00E336D3"/>
    <w:rsid w:val="00E339F2"/>
    <w:rsid w:val="00E34D9D"/>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4EF"/>
    <w:rsid w:val="00E426E5"/>
    <w:rsid w:val="00E42730"/>
    <w:rsid w:val="00E43060"/>
    <w:rsid w:val="00E43188"/>
    <w:rsid w:val="00E4363A"/>
    <w:rsid w:val="00E440D0"/>
    <w:rsid w:val="00E44D80"/>
    <w:rsid w:val="00E45AB1"/>
    <w:rsid w:val="00E45B52"/>
    <w:rsid w:val="00E45C81"/>
    <w:rsid w:val="00E46268"/>
    <w:rsid w:val="00E462F2"/>
    <w:rsid w:val="00E4669E"/>
    <w:rsid w:val="00E46789"/>
    <w:rsid w:val="00E468E6"/>
    <w:rsid w:val="00E46C51"/>
    <w:rsid w:val="00E46CC9"/>
    <w:rsid w:val="00E50255"/>
    <w:rsid w:val="00E50772"/>
    <w:rsid w:val="00E50D89"/>
    <w:rsid w:val="00E528F9"/>
    <w:rsid w:val="00E53522"/>
    <w:rsid w:val="00E545FA"/>
    <w:rsid w:val="00E546E8"/>
    <w:rsid w:val="00E54C07"/>
    <w:rsid w:val="00E54FF4"/>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1D"/>
    <w:rsid w:val="00E66B76"/>
    <w:rsid w:val="00E67584"/>
    <w:rsid w:val="00E67669"/>
    <w:rsid w:val="00E677BD"/>
    <w:rsid w:val="00E67AE7"/>
    <w:rsid w:val="00E7011C"/>
    <w:rsid w:val="00E70183"/>
    <w:rsid w:val="00E70309"/>
    <w:rsid w:val="00E708BC"/>
    <w:rsid w:val="00E70C34"/>
    <w:rsid w:val="00E70C44"/>
    <w:rsid w:val="00E7107A"/>
    <w:rsid w:val="00E7138D"/>
    <w:rsid w:val="00E71428"/>
    <w:rsid w:val="00E7273B"/>
    <w:rsid w:val="00E728D3"/>
    <w:rsid w:val="00E72B6E"/>
    <w:rsid w:val="00E742F4"/>
    <w:rsid w:val="00E74B6D"/>
    <w:rsid w:val="00E74BE2"/>
    <w:rsid w:val="00E74C10"/>
    <w:rsid w:val="00E75079"/>
    <w:rsid w:val="00E75976"/>
    <w:rsid w:val="00E75E5C"/>
    <w:rsid w:val="00E760FF"/>
    <w:rsid w:val="00E76384"/>
    <w:rsid w:val="00E773DE"/>
    <w:rsid w:val="00E775E3"/>
    <w:rsid w:val="00E77A45"/>
    <w:rsid w:val="00E77C07"/>
    <w:rsid w:val="00E80693"/>
    <w:rsid w:val="00E812F5"/>
    <w:rsid w:val="00E8154B"/>
    <w:rsid w:val="00E82968"/>
    <w:rsid w:val="00E82971"/>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96C"/>
    <w:rsid w:val="00E90AF8"/>
    <w:rsid w:val="00E90D9F"/>
    <w:rsid w:val="00E923FD"/>
    <w:rsid w:val="00E924F7"/>
    <w:rsid w:val="00E9292A"/>
    <w:rsid w:val="00E93A4B"/>
    <w:rsid w:val="00E94687"/>
    <w:rsid w:val="00E95DD9"/>
    <w:rsid w:val="00E9647F"/>
    <w:rsid w:val="00E967EA"/>
    <w:rsid w:val="00E96CB9"/>
    <w:rsid w:val="00E9721B"/>
    <w:rsid w:val="00E97299"/>
    <w:rsid w:val="00E97351"/>
    <w:rsid w:val="00E97C21"/>
    <w:rsid w:val="00EA05D9"/>
    <w:rsid w:val="00EA1521"/>
    <w:rsid w:val="00EA16C4"/>
    <w:rsid w:val="00EA19E9"/>
    <w:rsid w:val="00EA1FD2"/>
    <w:rsid w:val="00EA2418"/>
    <w:rsid w:val="00EA2443"/>
    <w:rsid w:val="00EA24A3"/>
    <w:rsid w:val="00EA2C9A"/>
    <w:rsid w:val="00EA3333"/>
    <w:rsid w:val="00EA369D"/>
    <w:rsid w:val="00EA39B8"/>
    <w:rsid w:val="00EA3B6D"/>
    <w:rsid w:val="00EA3EF5"/>
    <w:rsid w:val="00EA411E"/>
    <w:rsid w:val="00EA4C4D"/>
    <w:rsid w:val="00EA539E"/>
    <w:rsid w:val="00EA641F"/>
    <w:rsid w:val="00EA670C"/>
    <w:rsid w:val="00EA6A5A"/>
    <w:rsid w:val="00EA6D81"/>
    <w:rsid w:val="00EA714D"/>
    <w:rsid w:val="00EA7386"/>
    <w:rsid w:val="00EB01C3"/>
    <w:rsid w:val="00EB11FA"/>
    <w:rsid w:val="00EB19E0"/>
    <w:rsid w:val="00EB1C21"/>
    <w:rsid w:val="00EB249C"/>
    <w:rsid w:val="00EB25CC"/>
    <w:rsid w:val="00EB33B0"/>
    <w:rsid w:val="00EB369F"/>
    <w:rsid w:val="00EB3B36"/>
    <w:rsid w:val="00EB42A7"/>
    <w:rsid w:val="00EB5262"/>
    <w:rsid w:val="00EB5649"/>
    <w:rsid w:val="00EB5754"/>
    <w:rsid w:val="00EB5A80"/>
    <w:rsid w:val="00EB6151"/>
    <w:rsid w:val="00EB644D"/>
    <w:rsid w:val="00EB675E"/>
    <w:rsid w:val="00EB6BB7"/>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50F"/>
    <w:rsid w:val="00EC3652"/>
    <w:rsid w:val="00EC3D03"/>
    <w:rsid w:val="00EC4235"/>
    <w:rsid w:val="00EC4915"/>
    <w:rsid w:val="00EC49E9"/>
    <w:rsid w:val="00EC5199"/>
    <w:rsid w:val="00EC55E4"/>
    <w:rsid w:val="00EC6C5D"/>
    <w:rsid w:val="00EC6D38"/>
    <w:rsid w:val="00EC7F14"/>
    <w:rsid w:val="00EC7FC4"/>
    <w:rsid w:val="00ED0190"/>
    <w:rsid w:val="00ED1F74"/>
    <w:rsid w:val="00ED2B2B"/>
    <w:rsid w:val="00ED2EBD"/>
    <w:rsid w:val="00ED3078"/>
    <w:rsid w:val="00ED3187"/>
    <w:rsid w:val="00ED35A7"/>
    <w:rsid w:val="00ED3B24"/>
    <w:rsid w:val="00ED3BB6"/>
    <w:rsid w:val="00ED3F0E"/>
    <w:rsid w:val="00ED415E"/>
    <w:rsid w:val="00ED4275"/>
    <w:rsid w:val="00ED450E"/>
    <w:rsid w:val="00ED473B"/>
    <w:rsid w:val="00ED4969"/>
    <w:rsid w:val="00ED56D3"/>
    <w:rsid w:val="00ED7770"/>
    <w:rsid w:val="00ED78E4"/>
    <w:rsid w:val="00EE02C6"/>
    <w:rsid w:val="00EE1043"/>
    <w:rsid w:val="00EE1A51"/>
    <w:rsid w:val="00EE1A88"/>
    <w:rsid w:val="00EE1CA1"/>
    <w:rsid w:val="00EE220A"/>
    <w:rsid w:val="00EE2448"/>
    <w:rsid w:val="00EE249B"/>
    <w:rsid w:val="00EE2853"/>
    <w:rsid w:val="00EE3012"/>
    <w:rsid w:val="00EE352A"/>
    <w:rsid w:val="00EE4A0C"/>
    <w:rsid w:val="00EE5F9E"/>
    <w:rsid w:val="00EE60A4"/>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AC0"/>
    <w:rsid w:val="00EF6B68"/>
    <w:rsid w:val="00EF72D1"/>
    <w:rsid w:val="00EF7936"/>
    <w:rsid w:val="00EF7D37"/>
    <w:rsid w:val="00F00C01"/>
    <w:rsid w:val="00F0135B"/>
    <w:rsid w:val="00F01FD1"/>
    <w:rsid w:val="00F0247E"/>
    <w:rsid w:val="00F02E73"/>
    <w:rsid w:val="00F03088"/>
    <w:rsid w:val="00F03091"/>
    <w:rsid w:val="00F03789"/>
    <w:rsid w:val="00F03831"/>
    <w:rsid w:val="00F03D52"/>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4E7D"/>
    <w:rsid w:val="00F257BB"/>
    <w:rsid w:val="00F25BC3"/>
    <w:rsid w:val="00F25E3D"/>
    <w:rsid w:val="00F260EE"/>
    <w:rsid w:val="00F26211"/>
    <w:rsid w:val="00F2646F"/>
    <w:rsid w:val="00F264A0"/>
    <w:rsid w:val="00F264E5"/>
    <w:rsid w:val="00F267BA"/>
    <w:rsid w:val="00F2696E"/>
    <w:rsid w:val="00F26E33"/>
    <w:rsid w:val="00F26ECD"/>
    <w:rsid w:val="00F2730C"/>
    <w:rsid w:val="00F27684"/>
    <w:rsid w:val="00F27E65"/>
    <w:rsid w:val="00F30EE7"/>
    <w:rsid w:val="00F313A5"/>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B19"/>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A35"/>
    <w:rsid w:val="00F50CEB"/>
    <w:rsid w:val="00F51366"/>
    <w:rsid w:val="00F52924"/>
    <w:rsid w:val="00F53109"/>
    <w:rsid w:val="00F53117"/>
    <w:rsid w:val="00F534AD"/>
    <w:rsid w:val="00F53C9E"/>
    <w:rsid w:val="00F547B6"/>
    <w:rsid w:val="00F54824"/>
    <w:rsid w:val="00F54B2F"/>
    <w:rsid w:val="00F54D09"/>
    <w:rsid w:val="00F55486"/>
    <w:rsid w:val="00F55AD6"/>
    <w:rsid w:val="00F55B14"/>
    <w:rsid w:val="00F55D7D"/>
    <w:rsid w:val="00F56300"/>
    <w:rsid w:val="00F566F6"/>
    <w:rsid w:val="00F56CE1"/>
    <w:rsid w:val="00F57031"/>
    <w:rsid w:val="00F57532"/>
    <w:rsid w:val="00F6003E"/>
    <w:rsid w:val="00F6038F"/>
    <w:rsid w:val="00F60839"/>
    <w:rsid w:val="00F60A5E"/>
    <w:rsid w:val="00F60BE7"/>
    <w:rsid w:val="00F613F5"/>
    <w:rsid w:val="00F6186F"/>
    <w:rsid w:val="00F61DD5"/>
    <w:rsid w:val="00F6243A"/>
    <w:rsid w:val="00F62833"/>
    <w:rsid w:val="00F62AE5"/>
    <w:rsid w:val="00F62B07"/>
    <w:rsid w:val="00F62D01"/>
    <w:rsid w:val="00F62EE5"/>
    <w:rsid w:val="00F636FD"/>
    <w:rsid w:val="00F63BB0"/>
    <w:rsid w:val="00F64C7D"/>
    <w:rsid w:val="00F66746"/>
    <w:rsid w:val="00F669C5"/>
    <w:rsid w:val="00F66AE8"/>
    <w:rsid w:val="00F67C1B"/>
    <w:rsid w:val="00F67F40"/>
    <w:rsid w:val="00F70195"/>
    <w:rsid w:val="00F709C6"/>
    <w:rsid w:val="00F70FC0"/>
    <w:rsid w:val="00F71BA5"/>
    <w:rsid w:val="00F721E2"/>
    <w:rsid w:val="00F72359"/>
    <w:rsid w:val="00F72602"/>
    <w:rsid w:val="00F72A6B"/>
    <w:rsid w:val="00F72DEA"/>
    <w:rsid w:val="00F738E2"/>
    <w:rsid w:val="00F74ABA"/>
    <w:rsid w:val="00F75340"/>
    <w:rsid w:val="00F75710"/>
    <w:rsid w:val="00F75739"/>
    <w:rsid w:val="00F75AC9"/>
    <w:rsid w:val="00F75C20"/>
    <w:rsid w:val="00F75E9B"/>
    <w:rsid w:val="00F75ED1"/>
    <w:rsid w:val="00F76413"/>
    <w:rsid w:val="00F76781"/>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4B2A"/>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7C9"/>
    <w:rsid w:val="00F9294C"/>
    <w:rsid w:val="00F92B8D"/>
    <w:rsid w:val="00F92F98"/>
    <w:rsid w:val="00F93AEB"/>
    <w:rsid w:val="00F9506A"/>
    <w:rsid w:val="00F955AD"/>
    <w:rsid w:val="00F955CD"/>
    <w:rsid w:val="00F95711"/>
    <w:rsid w:val="00F95B03"/>
    <w:rsid w:val="00F96026"/>
    <w:rsid w:val="00F96B57"/>
    <w:rsid w:val="00F97282"/>
    <w:rsid w:val="00F97CE1"/>
    <w:rsid w:val="00FA0672"/>
    <w:rsid w:val="00FA0966"/>
    <w:rsid w:val="00FA1419"/>
    <w:rsid w:val="00FA1755"/>
    <w:rsid w:val="00FA18F2"/>
    <w:rsid w:val="00FA208B"/>
    <w:rsid w:val="00FA2265"/>
    <w:rsid w:val="00FA267A"/>
    <w:rsid w:val="00FA280A"/>
    <w:rsid w:val="00FA368A"/>
    <w:rsid w:val="00FA3814"/>
    <w:rsid w:val="00FA3832"/>
    <w:rsid w:val="00FA3EBF"/>
    <w:rsid w:val="00FA4C90"/>
    <w:rsid w:val="00FA4EEC"/>
    <w:rsid w:val="00FA5127"/>
    <w:rsid w:val="00FA6905"/>
    <w:rsid w:val="00FA6C4A"/>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CBD"/>
    <w:rsid w:val="00FC7804"/>
    <w:rsid w:val="00FD046D"/>
    <w:rsid w:val="00FD0A3A"/>
    <w:rsid w:val="00FD14BA"/>
    <w:rsid w:val="00FD1608"/>
    <w:rsid w:val="00FD16AF"/>
    <w:rsid w:val="00FD18F7"/>
    <w:rsid w:val="00FD1F4D"/>
    <w:rsid w:val="00FD2218"/>
    <w:rsid w:val="00FD28C6"/>
    <w:rsid w:val="00FD2A3E"/>
    <w:rsid w:val="00FD2CD6"/>
    <w:rsid w:val="00FD3BCE"/>
    <w:rsid w:val="00FD496E"/>
    <w:rsid w:val="00FD4C9A"/>
    <w:rsid w:val="00FD4EA9"/>
    <w:rsid w:val="00FD5091"/>
    <w:rsid w:val="00FD546C"/>
    <w:rsid w:val="00FD546E"/>
    <w:rsid w:val="00FD5ACC"/>
    <w:rsid w:val="00FD5E2A"/>
    <w:rsid w:val="00FD6AAF"/>
    <w:rsid w:val="00FD6D94"/>
    <w:rsid w:val="00FD6FFE"/>
    <w:rsid w:val="00FD7077"/>
    <w:rsid w:val="00FD7766"/>
    <w:rsid w:val="00FD7F80"/>
    <w:rsid w:val="00FE1050"/>
    <w:rsid w:val="00FE116B"/>
    <w:rsid w:val="00FE153D"/>
    <w:rsid w:val="00FE1DD3"/>
    <w:rsid w:val="00FE2700"/>
    <w:rsid w:val="00FE27A2"/>
    <w:rsid w:val="00FE27F4"/>
    <w:rsid w:val="00FE2DBA"/>
    <w:rsid w:val="00FE3184"/>
    <w:rsid w:val="00FE374D"/>
    <w:rsid w:val="00FE3887"/>
    <w:rsid w:val="00FE3AA8"/>
    <w:rsid w:val="00FE3BFD"/>
    <w:rsid w:val="00FE41B2"/>
    <w:rsid w:val="00FE42BA"/>
    <w:rsid w:val="00FE5BBC"/>
    <w:rsid w:val="00FE5DEC"/>
    <w:rsid w:val="00FE6509"/>
    <w:rsid w:val="00FE6638"/>
    <w:rsid w:val="00FE69B0"/>
    <w:rsid w:val="00FE77ED"/>
    <w:rsid w:val="00FE7D3B"/>
    <w:rsid w:val="00FE7D49"/>
    <w:rsid w:val="00FE7D6B"/>
    <w:rsid w:val="00FF0743"/>
    <w:rsid w:val="00FF1B0B"/>
    <w:rsid w:val="00FF1FBA"/>
    <w:rsid w:val="00FF2673"/>
    <w:rsid w:val="00FF2773"/>
    <w:rsid w:val="00FF28BA"/>
    <w:rsid w:val="00FF2B42"/>
    <w:rsid w:val="00FF322C"/>
    <w:rsid w:val="00FF3EF8"/>
    <w:rsid w:val="00FF454E"/>
    <w:rsid w:val="00FF507F"/>
    <w:rsid w:val="00FF5D4D"/>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0E71F74-CAAD-4E92-84EC-0A219E13A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214CE"/>
    <w:pPr>
      <w:numPr>
        <w:numId w:val="2"/>
      </w:numPr>
      <w:tabs>
        <w:tab w:val="left" w:pos="567"/>
      </w:tabs>
      <w:spacing w:before="240" w:after="120" w:line="276" w:lineRule="auto"/>
      <w:ind w:left="0" w:firstLine="0"/>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214C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5C1267"/>
    <w:pPr>
      <w:numPr>
        <w:ilvl w:val="1"/>
        <w:numId w:val="2"/>
      </w:numPr>
      <w:spacing w:before="120" w:after="120" w:line="276" w:lineRule="auto"/>
      <w:ind w:left="0" w:firstLine="0"/>
      <w:jc w:val="both"/>
    </w:pPr>
    <w:rPr>
      <w:rFonts w:ascii="Arial" w:hAnsi="Arial" w:cs="Arial"/>
      <w:color w:val="000000" w:themeColor="text1"/>
      <w:sz w:val="20"/>
      <w:szCs w:val="20"/>
      <w:lang w:eastAsia="en-US"/>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B83D49"/>
    <w:pPr>
      <w:numPr>
        <w:ilvl w:val="2"/>
        <w:numId w:val="2"/>
      </w:numPr>
      <w:spacing w:before="120" w:after="120" w:line="276" w:lineRule="auto"/>
      <w:ind w:left="0"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B15464"/>
    <w:pPr>
      <w:numPr>
        <w:ilvl w:val="3"/>
      </w:numPr>
      <w:ind w:left="0"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B15464"/>
    <w:rPr>
      <w:rFonts w:ascii="Arial" w:hAnsi="Arial" w:cs="Arial"/>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5C1267"/>
    <w:rPr>
      <w:rFonts w:ascii="Arial" w:hAnsi="Arial" w:cs="Arial"/>
      <w:color w:val="000000" w:themeColor="text1"/>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D2051C"/>
    <w:pPr>
      <w:numPr>
        <w:ilvl w:val="0"/>
        <w:numId w:val="0"/>
      </w:numPr>
      <w:jc w:val="center"/>
    </w:pPr>
    <w:rPr>
      <w:b/>
      <w:iCs/>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D2051C"/>
    <w:rPr>
      <w:rFonts w:ascii="Arial" w:hAnsi="Arial" w:cs="Arial"/>
      <w:b/>
      <w:iCs/>
      <w:color w:val="000000" w:themeColor="text1"/>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B83D49"/>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character" w:customStyle="1" w:styleId="Nvel4-RChar">
    <w:name w:val="Nível 4-R Char"/>
    <w:basedOn w:val="Nivel4Char"/>
    <w:link w:val="Nvel4-R"/>
    <w:rsid w:val="004B3BD3"/>
    <w:rPr>
      <w:rFonts w:ascii="Arial" w:hAnsi="Arial" w:cs="Arial"/>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16A4E"/>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styleId="Recuodecorpodetexto3">
    <w:name w:val="Body Text Indent 3"/>
    <w:basedOn w:val="Normal"/>
    <w:link w:val="Recuodecorpodetexto3Char"/>
    <w:rsid w:val="00A105A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5AE"/>
    <w:rPr>
      <w:rFonts w:eastAsia="Times New Roman"/>
      <w:sz w:val="16"/>
      <w:szCs w:val="16"/>
      <w:lang w:eastAsia="pt-BR"/>
    </w:rPr>
  </w:style>
  <w:style w:type="paragraph" w:customStyle="1" w:styleId="Default">
    <w:name w:val="Default"/>
    <w:rsid w:val="00CC3E61"/>
    <w:pPr>
      <w:autoSpaceDE w:val="0"/>
      <w:autoSpaceDN w:val="0"/>
      <w:adjustRightInd w:val="0"/>
    </w:pPr>
    <w:rPr>
      <w:rFonts w:ascii="Arial" w:hAnsi="Arial" w:cs="Arial"/>
      <w:color w:val="000000"/>
      <w:sz w:val="24"/>
      <w:szCs w:val="24"/>
    </w:rPr>
  </w:style>
  <w:style w:type="table" w:customStyle="1" w:styleId="TableNormal">
    <w:name w:val="Table Normal"/>
    <w:uiPriority w:val="2"/>
    <w:semiHidden/>
    <w:unhideWhenUsed/>
    <w:qFormat/>
    <w:rsid w:val="00F9571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5711"/>
    <w:pPr>
      <w:widowControl w:val="0"/>
      <w:autoSpaceDE w:val="0"/>
      <w:autoSpaceDN w:val="0"/>
      <w:spacing w:before="10" w:line="272" w:lineRule="exact"/>
      <w:ind w:left="71"/>
    </w:pPr>
    <w:rPr>
      <w:rFonts w:ascii="Arial MT" w:eastAsia="Arial MT" w:hAnsi="Arial MT" w:cs="Arial MT"/>
      <w:sz w:val="22"/>
      <w:szCs w:val="22"/>
      <w:lang w:val="pt-PT" w:eastAsia="en-US"/>
    </w:rPr>
  </w:style>
  <w:style w:type="character" w:customStyle="1" w:styleId="MenoPendente7">
    <w:name w:val="Menção Pendente7"/>
    <w:basedOn w:val="Fontepargpadro"/>
    <w:uiPriority w:val="99"/>
    <w:semiHidden/>
    <w:unhideWhenUsed/>
    <w:rsid w:val="007A7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27310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0718669">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99335">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genharia@buenobrandao.mg.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429.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723BB-A35A-449F-A0EA-1B488B209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Pages>
  <Words>10613</Words>
  <Characters>60819</Characters>
  <Application>Microsoft Office Word</Application>
  <DocSecurity>0</DocSecurity>
  <Lines>1241</Lines>
  <Paragraphs>693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Lucas  da Silva</cp:lastModifiedBy>
  <cp:revision>12</cp:revision>
  <cp:lastPrinted>2026-03-24T19:03:00Z</cp:lastPrinted>
  <dcterms:created xsi:type="dcterms:W3CDTF">2024-04-08T17:15:00Z</dcterms:created>
  <dcterms:modified xsi:type="dcterms:W3CDTF">2026-04-01T13:10:00Z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