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AA6587" w14:textId="217F13FF" w:rsidR="00E854FA" w:rsidRPr="00B94025" w:rsidRDefault="00E854FA" w:rsidP="00E854FA">
      <w:pPr>
        <w:pBdr>
          <w:top w:val="nil"/>
          <w:left w:val="nil"/>
          <w:bottom w:val="nil"/>
          <w:right w:val="nil"/>
          <w:between w:val="nil"/>
        </w:pBdr>
        <w:tabs>
          <w:tab w:val="left" w:pos="7267"/>
        </w:tabs>
        <w:ind w:left="-426" w:firstLine="426"/>
        <w:jc w:val="center"/>
        <w:rPr>
          <w:rFonts w:ascii="Cambria" w:eastAsia="Calibri" w:hAnsi="Cambria" w:cs="Arial"/>
          <w:b/>
          <w:color w:val="000000"/>
          <w:sz w:val="22"/>
          <w:szCs w:val="22"/>
        </w:rPr>
      </w:pPr>
      <w:r w:rsidRPr="00B94025">
        <w:rPr>
          <w:rFonts w:ascii="Cambria" w:eastAsia="Calibri" w:hAnsi="Cambria" w:cs="Arial"/>
          <w:b/>
          <w:color w:val="000000"/>
          <w:sz w:val="22"/>
          <w:szCs w:val="22"/>
        </w:rPr>
        <w:t xml:space="preserve">ESTUDO TÉCNICO PRELIMINAR </w:t>
      </w:r>
    </w:p>
    <w:p w14:paraId="2C05A4FD" w14:textId="77777777" w:rsidR="00E854FA" w:rsidRPr="00B94025" w:rsidRDefault="00E854FA" w:rsidP="00E854F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mbria" w:eastAsia="Calibri" w:hAnsi="Cambria" w:cs="Arial"/>
          <w:b/>
          <w:color w:val="000000"/>
          <w:sz w:val="22"/>
          <w:szCs w:val="22"/>
        </w:rPr>
      </w:pPr>
    </w:p>
    <w:p w14:paraId="6F97598B" w14:textId="77777777" w:rsidR="00E854FA" w:rsidRPr="00B94025" w:rsidRDefault="00E854FA" w:rsidP="00E854F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mbria" w:eastAsia="Calibri" w:hAnsi="Cambria" w:cs="Arial"/>
          <w:b/>
          <w:bCs/>
          <w:color w:val="000000"/>
          <w:sz w:val="22"/>
          <w:szCs w:val="22"/>
        </w:rPr>
      </w:pPr>
    </w:p>
    <w:p w14:paraId="1C532F52" w14:textId="77777777" w:rsidR="00E854FA" w:rsidRPr="00B94025" w:rsidRDefault="00E854FA">
      <w:pPr>
        <w:pStyle w:val="PargrafodaLista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3"/>
        <w:jc w:val="both"/>
        <w:rPr>
          <w:rFonts w:ascii="Cambria" w:eastAsia="Calibri" w:hAnsi="Cambria" w:cs="Arial"/>
          <w:b/>
          <w:color w:val="000000"/>
          <w:sz w:val="22"/>
          <w:szCs w:val="22"/>
        </w:rPr>
      </w:pPr>
      <w:r w:rsidRPr="00B94025">
        <w:rPr>
          <w:rFonts w:ascii="Cambria" w:eastAsia="Calibri" w:hAnsi="Cambria" w:cs="Arial"/>
          <w:b/>
          <w:color w:val="000000"/>
          <w:sz w:val="22"/>
          <w:szCs w:val="22"/>
        </w:rPr>
        <w:t xml:space="preserve">INTRODUÇÃO </w:t>
      </w:r>
    </w:p>
    <w:p w14:paraId="3E4B2026" w14:textId="77777777" w:rsidR="00E854FA" w:rsidRPr="00B94025" w:rsidRDefault="00E854FA" w:rsidP="00E854FA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/>
        <w:jc w:val="both"/>
        <w:rPr>
          <w:rFonts w:ascii="Cambria" w:eastAsia="Calibri" w:hAnsi="Cambria" w:cs="Arial"/>
          <w:b/>
          <w:color w:val="000000"/>
          <w:sz w:val="22"/>
          <w:szCs w:val="22"/>
        </w:rPr>
      </w:pPr>
    </w:p>
    <w:p w14:paraId="631D36F5" w14:textId="408616A2" w:rsidR="00E854FA" w:rsidRPr="00EC5CEB" w:rsidRDefault="00E854FA" w:rsidP="00EC5CE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rFonts w:ascii="Cambria" w:eastAsia="Calibri" w:hAnsi="Cambria" w:cs="Arial"/>
          <w:color w:val="000000" w:themeColor="text1"/>
          <w:sz w:val="22"/>
          <w:szCs w:val="22"/>
        </w:rPr>
      </w:pPr>
      <w:r w:rsidRPr="00B94025">
        <w:rPr>
          <w:rFonts w:ascii="Cambria" w:hAnsi="Cambria" w:cs="Arial"/>
          <w:sz w:val="22"/>
          <w:szCs w:val="22"/>
          <w:shd w:val="clear" w:color="auto" w:fill="FFFFFF"/>
        </w:rPr>
        <w:t xml:space="preserve">Este Estudo Técnico Preliminar - ETP tem por objetivo identificar e analisar os cenários para o atendimento da demanda </w:t>
      </w:r>
      <w:r w:rsidR="00EC5CEB" w:rsidRPr="00EC5CEB">
        <w:rPr>
          <w:rFonts w:ascii="Cambria" w:hAnsi="Cambria" w:cs="Arial"/>
          <w:sz w:val="22"/>
          <w:szCs w:val="22"/>
          <w:shd w:val="clear" w:color="auto" w:fill="FFFFFF"/>
        </w:rPr>
        <w:t xml:space="preserve">da </w:t>
      </w:r>
      <w:r w:rsidR="00EC5CEB" w:rsidRPr="00EC5CEB">
        <w:rPr>
          <w:rFonts w:ascii="Cambria" w:eastAsia="Calibri" w:hAnsi="Cambria" w:cs="Arial"/>
          <w:sz w:val="22"/>
          <w:szCs w:val="22"/>
        </w:rPr>
        <w:t xml:space="preserve">Secretaria Municipal de </w:t>
      </w:r>
      <w:r w:rsidR="00EC5CEB">
        <w:rPr>
          <w:rFonts w:ascii="Cambria" w:eastAsia="Calibri" w:hAnsi="Cambria" w:cs="Arial"/>
          <w:sz w:val="22"/>
          <w:szCs w:val="22"/>
        </w:rPr>
        <w:t xml:space="preserve">Esportes, </w:t>
      </w:r>
      <w:r w:rsidR="00EC5CEB" w:rsidRPr="00EC5CEB">
        <w:rPr>
          <w:rFonts w:ascii="Cambria" w:eastAsia="Calibri" w:hAnsi="Cambria" w:cs="Arial"/>
          <w:sz w:val="22"/>
          <w:szCs w:val="22"/>
        </w:rPr>
        <w:t xml:space="preserve">Lazer </w:t>
      </w:r>
      <w:r w:rsidR="00EC5CEB">
        <w:rPr>
          <w:rFonts w:ascii="Cambria" w:eastAsia="Calibri" w:hAnsi="Cambria" w:cs="Arial"/>
          <w:sz w:val="22"/>
          <w:szCs w:val="22"/>
        </w:rPr>
        <w:t xml:space="preserve">e Juventude </w:t>
      </w:r>
      <w:r w:rsidR="00EC5CEB" w:rsidRPr="00EC5CEB">
        <w:rPr>
          <w:rFonts w:ascii="Cambria" w:hAnsi="Cambria" w:cs="Arial"/>
          <w:sz w:val="22"/>
          <w:szCs w:val="22"/>
          <w:shd w:val="clear" w:color="auto" w:fill="FFFFFF"/>
        </w:rPr>
        <w:t>que compõe</w:t>
      </w:r>
      <w:r w:rsidRPr="00EC5CEB">
        <w:rPr>
          <w:rFonts w:ascii="Cambria" w:hAnsi="Cambria" w:cs="Arial"/>
          <w:sz w:val="22"/>
          <w:szCs w:val="22"/>
          <w:shd w:val="clear" w:color="auto" w:fill="FFFFFF"/>
        </w:rPr>
        <w:t xml:space="preserve"> a Prefeitura Municipal de Bueno Brandão</w:t>
      </w:r>
      <w:r w:rsidRPr="00B94025">
        <w:rPr>
          <w:rFonts w:ascii="Cambria" w:hAnsi="Cambria" w:cs="Arial"/>
          <w:sz w:val="22"/>
          <w:szCs w:val="22"/>
          <w:shd w:val="clear" w:color="auto" w:fill="FFFFFF"/>
        </w:rPr>
        <w:t>, descrita no item 3, bem como demonstrar a viabilidade técnica e econômica das soluções identificadas, fornecendo as informações necessárias para subsidiar o respectivo processo de contratação.</w:t>
      </w:r>
    </w:p>
    <w:p w14:paraId="72D23715" w14:textId="77777777" w:rsidR="00E854FA" w:rsidRPr="00B94025" w:rsidRDefault="00E854FA" w:rsidP="00E854F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mbria" w:eastAsia="Calibri" w:hAnsi="Cambria" w:cs="Arial"/>
          <w:b/>
          <w:color w:val="000000"/>
          <w:sz w:val="22"/>
          <w:szCs w:val="22"/>
        </w:rPr>
      </w:pPr>
    </w:p>
    <w:p w14:paraId="059817EB" w14:textId="77777777" w:rsidR="00E854FA" w:rsidRPr="00B94025" w:rsidRDefault="00E854F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3"/>
        <w:jc w:val="both"/>
        <w:rPr>
          <w:rFonts w:ascii="Cambria" w:eastAsia="Calibri" w:hAnsi="Cambria" w:cs="Arial"/>
          <w:b/>
          <w:color w:val="FF0000"/>
          <w:sz w:val="22"/>
          <w:szCs w:val="22"/>
        </w:rPr>
      </w:pPr>
      <w:r w:rsidRPr="00B94025">
        <w:rPr>
          <w:rFonts w:ascii="Cambria" w:eastAsia="Calibri" w:hAnsi="Cambria" w:cs="Arial"/>
          <w:b/>
          <w:color w:val="000000"/>
          <w:sz w:val="22"/>
          <w:szCs w:val="22"/>
        </w:rPr>
        <w:t xml:space="preserve">DIRETRIZES QUE NORTEARÃO ESTE ETP </w:t>
      </w:r>
    </w:p>
    <w:p w14:paraId="36DA4C71" w14:textId="77777777" w:rsidR="00E854FA" w:rsidRPr="00B94025" w:rsidRDefault="00E854FA" w:rsidP="00E854FA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</w:p>
    <w:p w14:paraId="6FB35C1F" w14:textId="160574D9" w:rsidR="00E854FA" w:rsidRPr="00B94025" w:rsidRDefault="00E854FA" w:rsidP="00E854FA">
      <w:pPr>
        <w:spacing w:line="360" w:lineRule="auto"/>
        <w:ind w:left="363"/>
        <w:jc w:val="both"/>
        <w:rPr>
          <w:rFonts w:ascii="Cambria" w:hAnsi="Cambria" w:cs="Arial"/>
          <w:sz w:val="22"/>
          <w:szCs w:val="22"/>
        </w:rPr>
      </w:pPr>
      <w:r w:rsidRPr="00B94025">
        <w:rPr>
          <w:rFonts w:ascii="Cambria" w:hAnsi="Cambria" w:cs="Arial"/>
          <w:sz w:val="22"/>
          <w:szCs w:val="22"/>
        </w:rPr>
        <w:t xml:space="preserve">A aquisição de </w:t>
      </w:r>
      <w:r w:rsidR="00B94025">
        <w:rPr>
          <w:rFonts w:ascii="Cambria" w:hAnsi="Cambria" w:cs="Arial"/>
          <w:sz w:val="22"/>
          <w:szCs w:val="22"/>
        </w:rPr>
        <w:t>Playgrounds</w:t>
      </w:r>
      <w:r w:rsidRPr="00B94025">
        <w:rPr>
          <w:rFonts w:ascii="Cambria" w:hAnsi="Cambria" w:cs="Arial"/>
          <w:sz w:val="22"/>
          <w:szCs w:val="22"/>
        </w:rPr>
        <w:t>, será disciplinada, respeitando as seguintes diretrizes:</w:t>
      </w:r>
    </w:p>
    <w:p w14:paraId="018E8C34" w14:textId="77777777" w:rsidR="00E854FA" w:rsidRPr="00B94025" w:rsidRDefault="00E854FA" w:rsidP="00E854FA">
      <w:pPr>
        <w:pStyle w:val="PargrafodaLista"/>
        <w:spacing w:line="360" w:lineRule="auto"/>
        <w:ind w:left="930"/>
        <w:jc w:val="both"/>
        <w:rPr>
          <w:rFonts w:ascii="Cambria" w:hAnsi="Cambria" w:cs="Arial"/>
          <w:sz w:val="22"/>
          <w:szCs w:val="22"/>
        </w:rPr>
      </w:pPr>
    </w:p>
    <w:p w14:paraId="54A5648E" w14:textId="77777777" w:rsidR="00E854FA" w:rsidRPr="00B94025" w:rsidRDefault="00E854FA">
      <w:pPr>
        <w:pStyle w:val="PargrafodaLista"/>
        <w:numPr>
          <w:ilvl w:val="0"/>
          <w:numId w:val="3"/>
        </w:numPr>
        <w:spacing w:before="360" w:line="360" w:lineRule="auto"/>
        <w:ind w:left="1134"/>
        <w:jc w:val="both"/>
        <w:rPr>
          <w:rFonts w:ascii="Cambria" w:hAnsi="Cambria"/>
          <w:sz w:val="22"/>
          <w:szCs w:val="22"/>
        </w:rPr>
      </w:pPr>
      <w:r w:rsidRPr="00B94025">
        <w:rPr>
          <w:rFonts w:ascii="Cambria" w:hAnsi="Cambria"/>
          <w:sz w:val="22"/>
          <w:szCs w:val="22"/>
        </w:rPr>
        <w:t>Lei 14.133 -  Lei de Licitações e Contratos Administrativos.</w:t>
      </w:r>
    </w:p>
    <w:p w14:paraId="36EA3346" w14:textId="77777777" w:rsidR="00E854FA" w:rsidRPr="00B94025" w:rsidRDefault="00E854FA">
      <w:pPr>
        <w:pStyle w:val="PargrafodaLista"/>
        <w:numPr>
          <w:ilvl w:val="0"/>
          <w:numId w:val="3"/>
        </w:numPr>
        <w:spacing w:before="360" w:line="360" w:lineRule="auto"/>
        <w:ind w:left="1134"/>
        <w:jc w:val="both"/>
        <w:rPr>
          <w:rFonts w:ascii="Cambria" w:hAnsi="Cambria"/>
          <w:sz w:val="22"/>
          <w:szCs w:val="22"/>
        </w:rPr>
      </w:pPr>
      <w:r w:rsidRPr="00B94025">
        <w:rPr>
          <w:rFonts w:ascii="Cambria" w:hAnsi="Cambria"/>
          <w:sz w:val="22"/>
          <w:szCs w:val="22"/>
        </w:rPr>
        <w:t xml:space="preserve">Decreto 205 de 28 de setembro de 2023 - </w:t>
      </w:r>
      <w:r w:rsidRPr="00B94025">
        <w:rPr>
          <w:rFonts w:ascii="Cambria" w:hAnsi="Cambria" w:cs="Arial"/>
          <w:sz w:val="22"/>
          <w:szCs w:val="22"/>
        </w:rPr>
        <w:t xml:space="preserve">Regulamenta a fase interna dos processos de contratação de bens e serviços e os procedimentos de contratação direta no âmbito do poder executivo do Município de Bueno Brandão– MG, de acordo com a lei federal n. 14.133/2021. </w:t>
      </w:r>
      <w:r w:rsidRPr="00B94025">
        <w:rPr>
          <w:rFonts w:ascii="Cambria" w:hAnsi="Cambria"/>
          <w:sz w:val="22"/>
          <w:szCs w:val="22"/>
        </w:rPr>
        <w:t xml:space="preserve"> </w:t>
      </w:r>
    </w:p>
    <w:p w14:paraId="7AF69AE4" w14:textId="076D6CE7" w:rsidR="00E854FA" w:rsidRPr="00B94025" w:rsidRDefault="00E854FA">
      <w:pPr>
        <w:pStyle w:val="PargrafodaLista"/>
        <w:numPr>
          <w:ilvl w:val="0"/>
          <w:numId w:val="3"/>
        </w:numPr>
        <w:spacing w:before="360" w:line="360" w:lineRule="auto"/>
        <w:ind w:left="1134"/>
        <w:jc w:val="both"/>
        <w:rPr>
          <w:rFonts w:ascii="Cambria" w:hAnsi="Cambria"/>
          <w:sz w:val="22"/>
          <w:szCs w:val="22"/>
        </w:rPr>
      </w:pPr>
      <w:r w:rsidRPr="00B94025">
        <w:rPr>
          <w:rFonts w:ascii="Cambria" w:hAnsi="Cambria"/>
          <w:sz w:val="22"/>
          <w:szCs w:val="22"/>
        </w:rPr>
        <w:t xml:space="preserve">Decreto 043 de 18 de março de 2024 – Dispõe alterações no Decreto 205 de 28 de setembro de 2023 e dá outras Providências. </w:t>
      </w:r>
    </w:p>
    <w:p w14:paraId="08900A13" w14:textId="77777777" w:rsidR="00D05F0A" w:rsidRPr="00B94025" w:rsidRDefault="00D05F0A" w:rsidP="00B87E9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rFonts w:ascii="Cambria" w:eastAsia="Calibri" w:hAnsi="Cambria" w:cs="Arial"/>
          <w:b/>
          <w:color w:val="000000"/>
          <w:sz w:val="22"/>
          <w:szCs w:val="22"/>
        </w:rPr>
      </w:pPr>
    </w:p>
    <w:p w14:paraId="2F4EDACB" w14:textId="2086F905" w:rsidR="003B34E0" w:rsidRPr="00B94025" w:rsidRDefault="003B34E0">
      <w:pPr>
        <w:pStyle w:val="PargrafodaLista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mbria" w:eastAsia="Calibri" w:hAnsi="Cambria" w:cs="Arial"/>
          <w:b/>
          <w:sz w:val="22"/>
          <w:szCs w:val="22"/>
        </w:rPr>
      </w:pPr>
      <w:r w:rsidRPr="00B94025">
        <w:rPr>
          <w:rFonts w:ascii="Cambria" w:eastAsia="Calibri" w:hAnsi="Cambria" w:cs="Arial"/>
          <w:b/>
          <w:color w:val="000000"/>
          <w:sz w:val="22"/>
          <w:szCs w:val="22"/>
        </w:rPr>
        <w:t xml:space="preserve">DESCRIÇÃO DA NECESSIDADE </w:t>
      </w:r>
    </w:p>
    <w:p w14:paraId="653446D9" w14:textId="219D4BB0" w:rsidR="003B34E0" w:rsidRDefault="003B34E0" w:rsidP="00B9402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08"/>
        <w:jc w:val="both"/>
        <w:rPr>
          <w:rFonts w:ascii="Cambria" w:eastAsia="Calibri" w:hAnsi="Cambria" w:cs="Arial"/>
          <w:color w:val="000000"/>
          <w:sz w:val="22"/>
          <w:szCs w:val="22"/>
        </w:rPr>
      </w:pPr>
    </w:p>
    <w:p w14:paraId="45E6C3E9" w14:textId="375B20D9" w:rsidR="00AA54EA" w:rsidRPr="00B94025" w:rsidRDefault="00AA54EA" w:rsidP="00B94025">
      <w:pPr>
        <w:spacing w:line="360" w:lineRule="auto"/>
        <w:ind w:left="363" w:firstLine="345"/>
        <w:jc w:val="both"/>
        <w:rPr>
          <w:rFonts w:ascii="Cambria" w:hAnsi="Cambria"/>
          <w:sz w:val="22"/>
          <w:szCs w:val="22"/>
        </w:rPr>
      </w:pPr>
      <w:r w:rsidRPr="00B94025">
        <w:rPr>
          <w:rFonts w:ascii="Cambria" w:hAnsi="Cambria"/>
          <w:sz w:val="22"/>
          <w:szCs w:val="22"/>
        </w:rPr>
        <w:t>No presente caso, o Município de Bueno Brandão formalizou convênio com o Ministério do Esporte visando à aquisição de materiais e equipamentos destinados à criação e modernização de parques infantis em espaços públicos, com ênfase em estruturas seguras, acessíveis e adequadas para crianças e pré-adolescentes. O objetivo primordial consiste em fomentar a prática de atividades físicas, promover a inclusão social e qualificar os espaços públicos, reduzindo vulnerabilidades relacionadas ao sedentarismo e à escassez de alternativas de lazer, ampliando, assim, o acesso das famílias a ambientes salubres, seguros e propícios ao convívio comunitário.</w:t>
      </w:r>
    </w:p>
    <w:p w14:paraId="6AB5AC96" w14:textId="77777777" w:rsidR="00AA54EA" w:rsidRDefault="00AA54EA" w:rsidP="000A1FE2">
      <w:pPr>
        <w:spacing w:line="360" w:lineRule="auto"/>
        <w:rPr>
          <w:rFonts w:ascii="Cambria" w:hAnsi="Cambria"/>
          <w:sz w:val="22"/>
          <w:szCs w:val="22"/>
        </w:rPr>
      </w:pPr>
    </w:p>
    <w:p w14:paraId="78CA7D7E" w14:textId="77777777" w:rsidR="00AA54EA" w:rsidRPr="00B94025" w:rsidRDefault="00AA54EA" w:rsidP="00B87E90">
      <w:pPr>
        <w:spacing w:line="360" w:lineRule="auto"/>
        <w:ind w:left="363"/>
        <w:jc w:val="both"/>
        <w:rPr>
          <w:rFonts w:ascii="Cambria" w:hAnsi="Cambria"/>
          <w:sz w:val="22"/>
          <w:szCs w:val="22"/>
        </w:rPr>
      </w:pPr>
    </w:p>
    <w:p w14:paraId="218ED883" w14:textId="5901EA6D" w:rsidR="003B34E0" w:rsidRPr="00B94025" w:rsidRDefault="003B34E0" w:rsidP="00B87E9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rFonts w:ascii="Cambria" w:eastAsia="Calibri" w:hAnsi="Cambria" w:cs="Arial"/>
          <w:b/>
          <w:color w:val="FF0000"/>
          <w:sz w:val="22"/>
          <w:szCs w:val="22"/>
        </w:rPr>
      </w:pPr>
      <w:r w:rsidRPr="00B94025">
        <w:rPr>
          <w:rFonts w:ascii="Cambria" w:eastAsia="Calibri" w:hAnsi="Cambria" w:cs="Arial"/>
          <w:b/>
          <w:color w:val="000000"/>
          <w:sz w:val="22"/>
          <w:szCs w:val="22"/>
        </w:rPr>
        <w:t xml:space="preserve">4. SECRETARIA REQUISITANTE </w:t>
      </w:r>
    </w:p>
    <w:p w14:paraId="3BD796A5" w14:textId="209A3900" w:rsidR="003B34E0" w:rsidRPr="00B94025" w:rsidRDefault="003B34E0" w:rsidP="00EC5CE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rFonts w:ascii="Cambria" w:eastAsia="Calibri" w:hAnsi="Cambria" w:cs="Arial"/>
          <w:color w:val="000000" w:themeColor="text1"/>
          <w:sz w:val="22"/>
          <w:szCs w:val="22"/>
        </w:rPr>
      </w:pPr>
      <w:r w:rsidRPr="00B94025">
        <w:rPr>
          <w:rFonts w:ascii="Cambria" w:eastAsia="Calibri" w:hAnsi="Cambria" w:cs="Arial"/>
          <w:color w:val="000000" w:themeColor="text1"/>
          <w:sz w:val="22"/>
          <w:szCs w:val="22"/>
        </w:rPr>
        <w:t xml:space="preserve">Secretaria Municipal de </w:t>
      </w:r>
      <w:r w:rsidR="00EC5CEB">
        <w:rPr>
          <w:rFonts w:ascii="Cambria" w:eastAsia="Calibri" w:hAnsi="Cambria" w:cs="Arial"/>
          <w:sz w:val="22"/>
          <w:szCs w:val="22"/>
        </w:rPr>
        <w:t xml:space="preserve">Esportes, </w:t>
      </w:r>
      <w:r w:rsidR="00EC5CEB" w:rsidRPr="00EC5CEB">
        <w:rPr>
          <w:rFonts w:ascii="Cambria" w:eastAsia="Calibri" w:hAnsi="Cambria" w:cs="Arial"/>
          <w:sz w:val="22"/>
          <w:szCs w:val="22"/>
        </w:rPr>
        <w:t xml:space="preserve">Lazer </w:t>
      </w:r>
      <w:r w:rsidR="00EC5CEB">
        <w:rPr>
          <w:rFonts w:ascii="Cambria" w:eastAsia="Calibri" w:hAnsi="Cambria" w:cs="Arial"/>
          <w:sz w:val="22"/>
          <w:szCs w:val="22"/>
        </w:rPr>
        <w:t>e Juventude.</w:t>
      </w:r>
    </w:p>
    <w:p w14:paraId="58BB1AFF" w14:textId="77777777" w:rsidR="003B34E0" w:rsidRPr="00B94025" w:rsidRDefault="003B34E0" w:rsidP="00B87E9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rFonts w:ascii="Cambria" w:eastAsia="Calibri" w:hAnsi="Cambria" w:cs="Arial"/>
          <w:color w:val="000000" w:themeColor="text1"/>
          <w:sz w:val="22"/>
          <w:szCs w:val="22"/>
        </w:rPr>
      </w:pPr>
    </w:p>
    <w:p w14:paraId="1D07950F" w14:textId="7F545AAD" w:rsidR="003B34E0" w:rsidRPr="00B94025" w:rsidRDefault="003B34E0">
      <w:pPr>
        <w:pStyle w:val="PargrafodaLista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mbria" w:eastAsia="Calibri" w:hAnsi="Cambria" w:cs="Arial"/>
          <w:b/>
          <w:bCs/>
          <w:color w:val="000000" w:themeColor="text1"/>
          <w:sz w:val="22"/>
          <w:szCs w:val="22"/>
        </w:rPr>
      </w:pPr>
      <w:r w:rsidRPr="00B94025">
        <w:rPr>
          <w:rFonts w:ascii="Cambria" w:eastAsia="Calibri" w:hAnsi="Cambria" w:cs="Arial"/>
          <w:b/>
          <w:bCs/>
          <w:color w:val="000000" w:themeColor="text1"/>
          <w:sz w:val="22"/>
          <w:szCs w:val="22"/>
        </w:rPr>
        <w:t>PREVISÃO DA DEMANDA NO PLANO ANUAL DE CONTRATAÇÕES (PCA) DE 20</w:t>
      </w:r>
      <w:r w:rsidR="00C03252" w:rsidRPr="00B94025">
        <w:rPr>
          <w:rFonts w:ascii="Cambria" w:eastAsia="Calibri" w:hAnsi="Cambria" w:cs="Arial"/>
          <w:b/>
          <w:bCs/>
          <w:color w:val="000000" w:themeColor="text1"/>
          <w:sz w:val="22"/>
          <w:szCs w:val="22"/>
        </w:rPr>
        <w:t>2</w:t>
      </w:r>
      <w:r w:rsidR="00021E0F">
        <w:rPr>
          <w:rFonts w:ascii="Cambria" w:eastAsia="Calibri" w:hAnsi="Cambria" w:cs="Arial"/>
          <w:b/>
          <w:bCs/>
          <w:color w:val="000000" w:themeColor="text1"/>
          <w:sz w:val="22"/>
          <w:szCs w:val="22"/>
        </w:rPr>
        <w:t>6</w:t>
      </w:r>
      <w:r w:rsidRPr="00B94025">
        <w:rPr>
          <w:rFonts w:ascii="Cambria" w:eastAsia="Calibri" w:hAnsi="Cambria" w:cs="Arial"/>
          <w:b/>
          <w:bCs/>
          <w:color w:val="000000" w:themeColor="text1"/>
          <w:sz w:val="22"/>
          <w:szCs w:val="22"/>
        </w:rPr>
        <w:t>:</w:t>
      </w:r>
    </w:p>
    <w:tbl>
      <w:tblPr>
        <w:tblW w:w="9085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4974"/>
      </w:tblGrid>
      <w:tr w:rsidR="00E50BFC" w:rsidRPr="00B94025" w14:paraId="4610D4C3" w14:textId="77777777" w:rsidTr="00CB4BFA">
        <w:trPr>
          <w:trHeight w:val="585"/>
        </w:trPr>
        <w:tc>
          <w:tcPr>
            <w:tcW w:w="4111" w:type="dxa"/>
          </w:tcPr>
          <w:p w14:paraId="1359BEA7" w14:textId="77777777" w:rsidR="00E50BFC" w:rsidRPr="00B738B0" w:rsidRDefault="00E50BFC" w:rsidP="00B23E56">
            <w:pPr>
              <w:widowControl w:val="0"/>
              <w:spacing w:line="360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B738B0">
              <w:rPr>
                <w:rFonts w:ascii="Cambria" w:hAnsi="Cambria" w:cs="Arial"/>
                <w:sz w:val="22"/>
                <w:szCs w:val="22"/>
              </w:rPr>
              <w:t>Previsão no PCA</w:t>
            </w:r>
          </w:p>
        </w:tc>
        <w:tc>
          <w:tcPr>
            <w:tcW w:w="4974" w:type="dxa"/>
          </w:tcPr>
          <w:p w14:paraId="74F3BFC5" w14:textId="4E5BCC79" w:rsidR="00E50BFC" w:rsidRPr="00B738B0" w:rsidRDefault="00E50BFC" w:rsidP="00B23E56">
            <w:pPr>
              <w:widowControl w:val="0"/>
              <w:spacing w:line="360" w:lineRule="auto"/>
              <w:jc w:val="both"/>
              <w:rPr>
                <w:rFonts w:ascii="Cambria" w:eastAsia="Calibri" w:hAnsi="Cambria" w:cs="Arial"/>
                <w:i/>
                <w:sz w:val="22"/>
                <w:szCs w:val="22"/>
              </w:rPr>
            </w:pPr>
            <w:r w:rsidRPr="0004619C">
              <w:rPr>
                <w:rFonts w:ascii="Cambria" w:hAnsi="Cambria" w:cs="Arial"/>
                <w:sz w:val="22"/>
                <w:szCs w:val="22"/>
              </w:rPr>
              <w:t xml:space="preserve">Ação n. </w:t>
            </w:r>
            <w:r w:rsidR="0004619C" w:rsidRPr="0004619C">
              <w:rPr>
                <w:rFonts w:ascii="Cambria" w:hAnsi="Cambria" w:cs="Arial"/>
                <w:sz w:val="22"/>
                <w:szCs w:val="22"/>
              </w:rPr>
              <w:t>184</w:t>
            </w:r>
          </w:p>
        </w:tc>
      </w:tr>
      <w:tr w:rsidR="00E50BFC" w:rsidRPr="00B94025" w14:paraId="10230950" w14:textId="77777777" w:rsidTr="00B23E56">
        <w:trPr>
          <w:trHeight w:val="257"/>
        </w:trPr>
        <w:tc>
          <w:tcPr>
            <w:tcW w:w="4111" w:type="dxa"/>
          </w:tcPr>
          <w:p w14:paraId="0EBF21C6" w14:textId="77777777" w:rsidR="00E50BFC" w:rsidRPr="00B738B0" w:rsidRDefault="00E50BFC" w:rsidP="00B87E90">
            <w:pPr>
              <w:widowControl w:val="0"/>
              <w:spacing w:after="240" w:line="360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B738B0">
              <w:rPr>
                <w:rFonts w:ascii="Cambria" w:hAnsi="Cambria" w:cs="Arial"/>
                <w:sz w:val="22"/>
                <w:szCs w:val="22"/>
              </w:rPr>
              <w:t>Nível de prioridade conforme PCA</w:t>
            </w:r>
          </w:p>
        </w:tc>
        <w:tc>
          <w:tcPr>
            <w:tcW w:w="4974" w:type="dxa"/>
          </w:tcPr>
          <w:p w14:paraId="557F4FBE" w14:textId="1FCDC778" w:rsidR="00E50BFC" w:rsidRPr="00B738B0" w:rsidRDefault="00E50BFC" w:rsidP="00B87E90">
            <w:pPr>
              <w:widowControl w:val="0"/>
              <w:spacing w:after="240" w:line="360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B738B0">
              <w:rPr>
                <w:rFonts w:ascii="Cambria" w:hAnsi="Cambria" w:cs="Arial"/>
                <w:sz w:val="22"/>
                <w:szCs w:val="22"/>
              </w:rPr>
              <w:t>(   ) Baixa    (</w:t>
            </w:r>
            <w:r w:rsidR="00B23E56" w:rsidRPr="00B738B0">
              <w:rPr>
                <w:rFonts w:ascii="Cambria" w:hAnsi="Cambria" w:cs="Arial"/>
                <w:sz w:val="22"/>
                <w:szCs w:val="22"/>
              </w:rPr>
              <w:t>x</w:t>
            </w:r>
            <w:r w:rsidRPr="00B738B0">
              <w:rPr>
                <w:rFonts w:ascii="Cambria" w:hAnsi="Cambria" w:cs="Arial"/>
                <w:sz w:val="22"/>
                <w:szCs w:val="22"/>
              </w:rPr>
              <w:t>) Média    (  ) Alta</w:t>
            </w:r>
          </w:p>
        </w:tc>
      </w:tr>
    </w:tbl>
    <w:p w14:paraId="39BDCA45" w14:textId="77777777" w:rsidR="003B34E0" w:rsidRPr="00B94025" w:rsidRDefault="003B34E0" w:rsidP="00B87E9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rFonts w:ascii="Cambria" w:eastAsia="Calibri" w:hAnsi="Cambria" w:cs="Arial"/>
          <w:color w:val="000000"/>
          <w:sz w:val="22"/>
          <w:szCs w:val="22"/>
        </w:rPr>
      </w:pPr>
    </w:p>
    <w:p w14:paraId="21365221" w14:textId="7E680CEA" w:rsidR="00777C4F" w:rsidRPr="00B94025" w:rsidRDefault="00777C4F">
      <w:pPr>
        <w:pStyle w:val="PargrafodaLista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mbria" w:eastAsia="Calibri" w:hAnsi="Cambria" w:cs="Arial"/>
          <w:b/>
          <w:bCs/>
          <w:color w:val="000000"/>
          <w:sz w:val="22"/>
          <w:szCs w:val="22"/>
        </w:rPr>
      </w:pPr>
      <w:r w:rsidRPr="00B94025">
        <w:rPr>
          <w:rFonts w:ascii="Cambria" w:eastAsia="Calibri" w:hAnsi="Cambria" w:cs="Arial"/>
          <w:b/>
          <w:bCs/>
          <w:color w:val="000000"/>
          <w:sz w:val="22"/>
          <w:szCs w:val="22"/>
        </w:rPr>
        <w:t xml:space="preserve">REQUISITOS DA CONTRATAÇÃO </w:t>
      </w:r>
    </w:p>
    <w:p w14:paraId="20E6B63A" w14:textId="77777777" w:rsidR="00ED7909" w:rsidRPr="00B94025" w:rsidRDefault="00ED7909" w:rsidP="00ED7909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mbria" w:eastAsia="Calibri" w:hAnsi="Cambria" w:cs="Arial"/>
          <w:b/>
          <w:bCs/>
          <w:color w:val="000000"/>
          <w:sz w:val="22"/>
          <w:szCs w:val="22"/>
        </w:rPr>
      </w:pPr>
    </w:p>
    <w:p w14:paraId="3C24F041" w14:textId="77777777" w:rsidR="00ED7909" w:rsidRPr="00ED1F17" w:rsidRDefault="00ED7909" w:rsidP="00ED7909">
      <w:pPr>
        <w:spacing w:after="160" w:line="360" w:lineRule="auto"/>
        <w:ind w:left="363" w:firstLine="345"/>
        <w:jc w:val="both"/>
        <w:rPr>
          <w:rFonts w:ascii="Cambria" w:hAnsi="Cambria"/>
          <w:sz w:val="22"/>
          <w:szCs w:val="22"/>
        </w:rPr>
      </w:pPr>
      <w:r w:rsidRPr="00ED1F17">
        <w:rPr>
          <w:rFonts w:ascii="Cambria" w:hAnsi="Cambria"/>
          <w:sz w:val="22"/>
          <w:szCs w:val="22"/>
        </w:rPr>
        <w:t>A presente contratação visa atender à necessidade de implantação de áreas de lazer voltadas ao público infantil, com foco na promoção da saúde, inclusão social e estímulo à prática de atividades físicas. Para isso, é imprescindível a aquisição de equipamentos seguros, duráveis e adequados ao uso por crianças e pré-adolescentes. Os equipamentos devem estar em conformidade com normas técnicas nacionais e internacionais, apresentar resistência a intempéries, possuir garantia mínima de 12 meses e serem entregues com documentação técnica completa (manuais, catálogos e canais de atendimento).</w:t>
      </w:r>
    </w:p>
    <w:p w14:paraId="7021B398" w14:textId="77777777" w:rsidR="00ED7909" w:rsidRPr="00ED1F17" w:rsidRDefault="00ED7909" w:rsidP="00ED7909">
      <w:pPr>
        <w:spacing w:after="160" w:line="360" w:lineRule="auto"/>
        <w:ind w:left="363" w:firstLine="345"/>
        <w:jc w:val="both"/>
        <w:rPr>
          <w:rFonts w:ascii="Cambria" w:hAnsi="Cambria"/>
          <w:sz w:val="22"/>
          <w:szCs w:val="22"/>
        </w:rPr>
      </w:pPr>
      <w:r w:rsidRPr="00ED1F17">
        <w:rPr>
          <w:rFonts w:ascii="Cambria" w:hAnsi="Cambria"/>
          <w:sz w:val="22"/>
          <w:szCs w:val="22"/>
        </w:rPr>
        <w:t xml:space="preserve">A solução escolhida contempla a aquisição de playgrounds multicoloridos em quatro modelos distintos (Tipo I a IV), todos compostos por estruturas em madeira plástica com reforço interno, plataformas em aço carbono e componentes em polietileno </w:t>
      </w:r>
      <w:proofErr w:type="spellStart"/>
      <w:r w:rsidRPr="00ED1F17">
        <w:rPr>
          <w:rFonts w:ascii="Cambria" w:hAnsi="Cambria"/>
          <w:sz w:val="22"/>
          <w:szCs w:val="22"/>
        </w:rPr>
        <w:t>rotomoldado</w:t>
      </w:r>
      <w:proofErr w:type="spellEnd"/>
      <w:r w:rsidRPr="00ED1F17">
        <w:rPr>
          <w:rFonts w:ascii="Cambria" w:hAnsi="Cambria"/>
          <w:sz w:val="22"/>
          <w:szCs w:val="22"/>
        </w:rPr>
        <w:t>. Cada modelo oferece atividades lúdicas e educativas, como escorregadores, escaladas, tubos de passagem e cercas interativas. A diversidade de modelos permite adequação às áreas disponíveis e ao orçamento previsto, garantindo funcionalidade, segurança e atratividade para o público-alvo.</w:t>
      </w:r>
    </w:p>
    <w:p w14:paraId="57F3C115" w14:textId="4DE9A0D1" w:rsidR="00ED7909" w:rsidRPr="00ED1F17" w:rsidRDefault="00ED7909" w:rsidP="00ED7909">
      <w:pPr>
        <w:spacing w:after="160" w:line="360" w:lineRule="auto"/>
        <w:ind w:left="363" w:firstLine="345"/>
        <w:jc w:val="both"/>
        <w:rPr>
          <w:rFonts w:ascii="Cambria" w:hAnsi="Cambria"/>
          <w:sz w:val="22"/>
          <w:szCs w:val="22"/>
        </w:rPr>
      </w:pPr>
      <w:r w:rsidRPr="00ED1F17">
        <w:rPr>
          <w:rFonts w:ascii="Cambria" w:hAnsi="Cambria"/>
          <w:sz w:val="22"/>
          <w:szCs w:val="22"/>
        </w:rPr>
        <w:t xml:space="preserve">A contratação observa práticas sustentáveis ao exigir o uso de materiais recicláveis e resistentes, como madeira plástica e polietileno atóxico com </w:t>
      </w:r>
      <w:proofErr w:type="spellStart"/>
      <w:r w:rsidRPr="00ED1F17">
        <w:rPr>
          <w:rFonts w:ascii="Cambria" w:hAnsi="Cambria"/>
          <w:sz w:val="22"/>
          <w:szCs w:val="22"/>
        </w:rPr>
        <w:t>aditivação</w:t>
      </w:r>
      <w:proofErr w:type="spellEnd"/>
      <w:r w:rsidRPr="00ED1F17">
        <w:rPr>
          <w:rFonts w:ascii="Cambria" w:hAnsi="Cambria"/>
          <w:sz w:val="22"/>
          <w:szCs w:val="22"/>
        </w:rPr>
        <w:t xml:space="preserve"> </w:t>
      </w:r>
      <w:proofErr w:type="spellStart"/>
      <w:r w:rsidRPr="00ED1F17">
        <w:rPr>
          <w:rFonts w:ascii="Cambria" w:hAnsi="Cambria"/>
          <w:sz w:val="22"/>
          <w:szCs w:val="22"/>
        </w:rPr>
        <w:t>antiestática</w:t>
      </w:r>
      <w:proofErr w:type="spellEnd"/>
      <w:r w:rsidRPr="00ED1F17">
        <w:rPr>
          <w:rFonts w:ascii="Cambria" w:hAnsi="Cambria"/>
          <w:sz w:val="22"/>
          <w:szCs w:val="22"/>
        </w:rPr>
        <w:t xml:space="preserve"> e proteção UV. Tais materiais contribuem para a durabilidade dos equipamentos, redução de impactos ambientais e menor necessidade de manutenção. </w:t>
      </w:r>
    </w:p>
    <w:p w14:paraId="375DC801" w14:textId="77777777" w:rsidR="00EC5CEB" w:rsidRDefault="00ED7909" w:rsidP="00EC5CEB">
      <w:pPr>
        <w:spacing w:after="160" w:line="360" w:lineRule="auto"/>
        <w:ind w:left="363" w:firstLine="345"/>
        <w:jc w:val="both"/>
        <w:rPr>
          <w:rFonts w:ascii="Cambria" w:hAnsi="Cambria"/>
          <w:sz w:val="22"/>
          <w:szCs w:val="22"/>
        </w:rPr>
      </w:pPr>
      <w:r w:rsidRPr="00021E0F">
        <w:rPr>
          <w:rFonts w:ascii="Cambria" w:hAnsi="Cambria"/>
          <w:sz w:val="22"/>
          <w:szCs w:val="22"/>
        </w:rPr>
        <w:t>Esta contratação não possui caráter continuado, pois trata-se de aquisição pontual de bens permanentes, com entrega única e sem necessidade de fornecimento recorrente. O objeto contratado visa atender a uma demanda específica do município, vinculada ao convênio com o Ministério do Esporte, e não envolve serviços co</w:t>
      </w:r>
      <w:r w:rsidR="00EC5CEB">
        <w:rPr>
          <w:rFonts w:ascii="Cambria" w:hAnsi="Cambria"/>
          <w:sz w:val="22"/>
          <w:szCs w:val="22"/>
        </w:rPr>
        <w:t>ntínuos ou manutenção periódica.</w:t>
      </w:r>
    </w:p>
    <w:p w14:paraId="55489B01" w14:textId="518D5E0C" w:rsidR="00ED7909" w:rsidRPr="00021E0F" w:rsidRDefault="00ED7909" w:rsidP="00EC5CEB">
      <w:pPr>
        <w:spacing w:after="160" w:line="360" w:lineRule="auto"/>
        <w:ind w:left="363" w:firstLine="345"/>
        <w:jc w:val="both"/>
        <w:rPr>
          <w:rFonts w:ascii="Cambria" w:hAnsi="Cambria"/>
          <w:sz w:val="22"/>
          <w:szCs w:val="22"/>
        </w:rPr>
      </w:pPr>
      <w:r w:rsidRPr="00021E0F">
        <w:rPr>
          <w:rFonts w:ascii="Cambria" w:hAnsi="Cambria"/>
          <w:sz w:val="22"/>
          <w:szCs w:val="22"/>
        </w:rPr>
        <w:t xml:space="preserve">A duração inicial do contrato será de até 180 (cento e oitenta) dias, conforme previsto no Termo de Referência, contados a partir da emissão da ordem de fornecimento. </w:t>
      </w:r>
    </w:p>
    <w:p w14:paraId="40921FBA" w14:textId="6C8D3008" w:rsidR="00777C4F" w:rsidRPr="00B94025" w:rsidRDefault="00ED7909" w:rsidP="00ED7909">
      <w:pPr>
        <w:spacing w:after="160" w:line="360" w:lineRule="auto"/>
        <w:ind w:left="363" w:firstLine="345"/>
        <w:jc w:val="both"/>
        <w:rPr>
          <w:rFonts w:ascii="Cambria" w:eastAsia="Calibri" w:hAnsi="Cambria" w:cs="Arial"/>
          <w:b/>
          <w:bCs/>
          <w:color w:val="000000"/>
          <w:sz w:val="22"/>
          <w:szCs w:val="22"/>
        </w:rPr>
      </w:pPr>
      <w:r w:rsidRPr="00ED1F17">
        <w:rPr>
          <w:rFonts w:ascii="Cambria" w:hAnsi="Cambria"/>
          <w:sz w:val="22"/>
          <w:szCs w:val="22"/>
        </w:rPr>
        <w:lastRenderedPageBreak/>
        <w:t>Este prazo é considerado suficiente p</w:t>
      </w:r>
      <w:r w:rsidR="00EC5CEB">
        <w:rPr>
          <w:rFonts w:ascii="Cambria" w:hAnsi="Cambria"/>
          <w:sz w:val="22"/>
          <w:szCs w:val="22"/>
        </w:rPr>
        <w:t>ara a fabricação, transporte e</w:t>
      </w:r>
      <w:r w:rsidRPr="00ED1F17">
        <w:rPr>
          <w:rFonts w:ascii="Cambria" w:hAnsi="Cambria"/>
          <w:sz w:val="22"/>
          <w:szCs w:val="22"/>
        </w:rPr>
        <w:t xml:space="preserve"> entrega</w:t>
      </w:r>
      <w:r w:rsidR="00B738B0">
        <w:rPr>
          <w:rFonts w:ascii="Cambria" w:hAnsi="Cambria"/>
          <w:sz w:val="22"/>
          <w:szCs w:val="22"/>
        </w:rPr>
        <w:t xml:space="preserve"> dos </w:t>
      </w:r>
      <w:r w:rsidRPr="00ED1F17">
        <w:rPr>
          <w:rFonts w:ascii="Cambria" w:hAnsi="Cambria"/>
          <w:sz w:val="22"/>
          <w:szCs w:val="22"/>
        </w:rPr>
        <w:t>equipamentos, respeitando as exigências técnicas e logísticas envolvidas na execução do objeto contratual.</w:t>
      </w:r>
    </w:p>
    <w:p w14:paraId="6B287856" w14:textId="77777777" w:rsidR="00777C4F" w:rsidRPr="00B94025" w:rsidRDefault="00777C4F" w:rsidP="00777C4F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mbria" w:eastAsia="Calibri" w:hAnsi="Cambria" w:cs="Arial"/>
          <w:color w:val="000000"/>
          <w:sz w:val="22"/>
          <w:szCs w:val="22"/>
        </w:rPr>
      </w:pPr>
    </w:p>
    <w:p w14:paraId="363C9058" w14:textId="07CFB903" w:rsidR="00777C4F" w:rsidRPr="00B94025" w:rsidRDefault="00777C4F">
      <w:pPr>
        <w:pStyle w:val="PargrafodaLista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mbria" w:eastAsia="Calibri" w:hAnsi="Cambria" w:cs="Arial"/>
          <w:b/>
          <w:bCs/>
          <w:color w:val="000000"/>
          <w:sz w:val="22"/>
          <w:szCs w:val="22"/>
        </w:rPr>
      </w:pPr>
      <w:r w:rsidRPr="00B94025">
        <w:rPr>
          <w:rFonts w:ascii="Cambria" w:eastAsia="Calibri" w:hAnsi="Cambria" w:cs="Arial"/>
          <w:b/>
          <w:bCs/>
          <w:color w:val="000000"/>
          <w:sz w:val="22"/>
          <w:szCs w:val="22"/>
        </w:rPr>
        <w:t xml:space="preserve">LEVANTAMENTO DE MERCADO </w:t>
      </w:r>
    </w:p>
    <w:p w14:paraId="55892C6C" w14:textId="77777777" w:rsidR="00777C4F" w:rsidRPr="00B94025" w:rsidRDefault="00777C4F">
      <w:pPr>
        <w:pStyle w:val="Standard"/>
        <w:numPr>
          <w:ilvl w:val="1"/>
          <w:numId w:val="4"/>
        </w:numPr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28" w:after="57"/>
        <w:ind w:left="927"/>
        <w:jc w:val="both"/>
        <w:rPr>
          <w:rFonts w:ascii="Cambria" w:hAnsi="Cambria" w:cs="Arial"/>
          <w:b/>
          <w:bCs/>
          <w:sz w:val="22"/>
          <w:szCs w:val="22"/>
        </w:rPr>
      </w:pPr>
      <w:r w:rsidRPr="00B94025">
        <w:rPr>
          <w:rFonts w:ascii="Cambria" w:hAnsi="Cambria" w:cs="Arial"/>
          <w:b/>
          <w:bCs/>
          <w:sz w:val="22"/>
          <w:szCs w:val="22"/>
        </w:rPr>
        <w:t>– IDENTIFICAÇÃO DAS SOLUÇÕES:</w:t>
      </w:r>
    </w:p>
    <w:p w14:paraId="0A7A071A" w14:textId="77777777" w:rsidR="00777C4F" w:rsidRPr="00B94025" w:rsidRDefault="00777C4F" w:rsidP="00777C4F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360"/>
        <w:jc w:val="both"/>
        <w:rPr>
          <w:rFonts w:ascii="Cambria" w:hAnsi="Cambria" w:cs="Arial"/>
          <w:bCs/>
          <w:sz w:val="22"/>
          <w:szCs w:val="22"/>
        </w:rPr>
      </w:pPr>
    </w:p>
    <w:p w14:paraId="066F1816" w14:textId="77777777" w:rsidR="00777C4F" w:rsidRPr="00B94025" w:rsidRDefault="00777C4F" w:rsidP="00777C4F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567"/>
        <w:jc w:val="both"/>
        <w:rPr>
          <w:rFonts w:ascii="Cambria" w:hAnsi="Cambria" w:cs="Arial"/>
          <w:bCs/>
          <w:sz w:val="22"/>
          <w:szCs w:val="22"/>
        </w:rPr>
      </w:pPr>
      <w:r w:rsidRPr="00B94025">
        <w:rPr>
          <w:rFonts w:ascii="Cambria" w:hAnsi="Cambria" w:cs="Arial"/>
          <w:bCs/>
          <w:sz w:val="22"/>
          <w:szCs w:val="22"/>
        </w:rPr>
        <w:t>Identifica-se apenas uma solução viável, devido à natureza dos Serviços. (Analisar o item 7.3.</w:t>
      </w:r>
      <w:r w:rsidRPr="00B94025">
        <w:rPr>
          <w:rFonts w:ascii="Cambria" w:hAnsi="Cambria" w:cs="Arial"/>
          <w:bCs/>
          <w:color w:val="000000" w:themeColor="text1"/>
          <w:sz w:val="22"/>
          <w:szCs w:val="22"/>
          <w:shd w:val="clear" w:color="auto" w:fill="FFFFFF"/>
        </w:rPr>
        <w:t xml:space="preserve"> REGISTRO DE SOLUÇÕES CONSIDERADAS INVIÁVEIS)</w:t>
      </w:r>
    </w:p>
    <w:p w14:paraId="6EFBBAD6" w14:textId="77777777" w:rsidR="00777C4F" w:rsidRPr="00B94025" w:rsidRDefault="00777C4F" w:rsidP="00777C4F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jc w:val="both"/>
        <w:rPr>
          <w:rFonts w:ascii="Cambria" w:hAnsi="Cambria" w:cs="Arial"/>
          <w:b/>
          <w:bCs/>
          <w:sz w:val="22"/>
          <w:szCs w:val="22"/>
        </w:rPr>
      </w:pPr>
    </w:p>
    <w:tbl>
      <w:tblPr>
        <w:tblW w:w="82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2"/>
        <w:gridCol w:w="4678"/>
        <w:gridCol w:w="2992"/>
      </w:tblGrid>
      <w:tr w:rsidR="00E956A9" w:rsidRPr="00B94025" w14:paraId="14C289F1" w14:textId="7206A741" w:rsidTr="00E956A9">
        <w:trPr>
          <w:trHeight w:val="189"/>
          <w:jc w:val="center"/>
        </w:trPr>
        <w:tc>
          <w:tcPr>
            <w:tcW w:w="562" w:type="dxa"/>
            <w:shd w:val="clear" w:color="auto" w:fill="F7CAAC" w:themeFill="accent2" w:themeFillTint="6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A3BA272" w14:textId="77777777" w:rsidR="00E956A9" w:rsidRPr="00B94025" w:rsidRDefault="00E956A9" w:rsidP="00A63324">
            <w:pPr>
              <w:pStyle w:val="EPTabela"/>
              <w:rPr>
                <w:rFonts w:ascii="Cambria" w:hAnsi="Cambria"/>
                <w:szCs w:val="22"/>
              </w:rPr>
            </w:pPr>
            <w:r w:rsidRPr="00B94025">
              <w:rPr>
                <w:rFonts w:ascii="Cambria" w:hAnsi="Cambria"/>
                <w:szCs w:val="22"/>
              </w:rPr>
              <w:t>Id</w:t>
            </w:r>
          </w:p>
        </w:tc>
        <w:tc>
          <w:tcPr>
            <w:tcW w:w="4678" w:type="dxa"/>
            <w:shd w:val="clear" w:color="auto" w:fill="F7CAAC" w:themeFill="accent2" w:themeFillTint="6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CD3CF3F" w14:textId="77777777" w:rsidR="00E956A9" w:rsidRPr="00B94025" w:rsidRDefault="00E956A9" w:rsidP="00A63324">
            <w:pPr>
              <w:pStyle w:val="EPTabela"/>
              <w:rPr>
                <w:rFonts w:ascii="Cambria" w:hAnsi="Cambria"/>
                <w:szCs w:val="22"/>
              </w:rPr>
            </w:pPr>
            <w:r w:rsidRPr="00B94025">
              <w:rPr>
                <w:rFonts w:ascii="Cambria" w:hAnsi="Cambria"/>
                <w:szCs w:val="22"/>
              </w:rPr>
              <w:t>Descrição da solução (ou cenário)</w:t>
            </w:r>
          </w:p>
        </w:tc>
        <w:tc>
          <w:tcPr>
            <w:tcW w:w="2992" w:type="dxa"/>
            <w:shd w:val="clear" w:color="auto" w:fill="F7CAAC" w:themeFill="accent2" w:themeFillTint="66"/>
          </w:tcPr>
          <w:p w14:paraId="044B5C02" w14:textId="1BCDA664" w:rsidR="00E956A9" w:rsidRPr="00B94025" w:rsidRDefault="00E956A9" w:rsidP="00A63324">
            <w:pPr>
              <w:pStyle w:val="EPTabela"/>
              <w:rPr>
                <w:rFonts w:ascii="Cambria" w:hAnsi="Cambria"/>
                <w:szCs w:val="22"/>
              </w:rPr>
            </w:pPr>
            <w:r w:rsidRPr="00B94025">
              <w:rPr>
                <w:rFonts w:ascii="Cambria" w:hAnsi="Cambria"/>
                <w:szCs w:val="22"/>
              </w:rPr>
              <w:t xml:space="preserve">Viabilidade </w:t>
            </w:r>
          </w:p>
        </w:tc>
      </w:tr>
      <w:tr w:rsidR="00E956A9" w:rsidRPr="00B94025" w14:paraId="7EA4E510" w14:textId="5A1561B6" w:rsidTr="00E956A9">
        <w:trPr>
          <w:trHeight w:val="196"/>
          <w:jc w:val="center"/>
        </w:trPr>
        <w:tc>
          <w:tcPr>
            <w:tcW w:w="562" w:type="dxa"/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632A551" w14:textId="77777777" w:rsidR="00E956A9" w:rsidRPr="00B94025" w:rsidRDefault="00E956A9" w:rsidP="00E956A9">
            <w:pPr>
              <w:pStyle w:val="EPConteudotabela"/>
              <w:spacing w:line="240" w:lineRule="auto"/>
              <w:ind w:left="0" w:firstLine="0"/>
              <w:jc w:val="center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B94025">
              <w:rPr>
                <w:rFonts w:ascii="Cambria" w:hAnsi="Cambria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4678" w:type="dxa"/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FFCC1D5" w14:textId="602E3EF9" w:rsidR="00E956A9" w:rsidRPr="00B94025" w:rsidRDefault="00E956A9" w:rsidP="00E956A9">
            <w:pPr>
              <w:rPr>
                <w:rFonts w:ascii="Cambria" w:hAnsi="Cambria" w:cs="Arial"/>
                <w:color w:val="000000" w:themeColor="text1"/>
                <w:sz w:val="22"/>
                <w:szCs w:val="22"/>
              </w:rPr>
            </w:pPr>
            <w:r w:rsidRPr="00655BAC">
              <w:rPr>
                <w:rFonts w:ascii="Cambria" w:hAnsi="Cambria"/>
                <w:sz w:val="22"/>
                <w:szCs w:val="22"/>
              </w:rPr>
              <w:t xml:space="preserve">Aquisição </w:t>
            </w:r>
            <w:r w:rsidRPr="00B94025">
              <w:rPr>
                <w:rFonts w:ascii="Cambria" w:hAnsi="Cambria"/>
                <w:sz w:val="22"/>
                <w:szCs w:val="22"/>
              </w:rPr>
              <w:t>sem</w:t>
            </w:r>
            <w:r w:rsidRPr="00655BAC">
              <w:rPr>
                <w:rFonts w:ascii="Cambria" w:hAnsi="Cambria"/>
                <w:sz w:val="22"/>
                <w:szCs w:val="22"/>
              </w:rPr>
              <w:t xml:space="preserve"> Instalação</w:t>
            </w:r>
          </w:p>
        </w:tc>
        <w:tc>
          <w:tcPr>
            <w:tcW w:w="2992" w:type="dxa"/>
          </w:tcPr>
          <w:p w14:paraId="01526AAC" w14:textId="2DBCFA68" w:rsidR="00E956A9" w:rsidRPr="00B94025" w:rsidRDefault="00E956A9" w:rsidP="00E956A9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B94025">
              <w:rPr>
                <w:rFonts w:ascii="Cambria" w:hAnsi="Cambria"/>
                <w:sz w:val="22"/>
                <w:szCs w:val="22"/>
              </w:rPr>
              <w:t>Viável</w:t>
            </w:r>
          </w:p>
        </w:tc>
      </w:tr>
      <w:tr w:rsidR="00E956A9" w:rsidRPr="00B94025" w14:paraId="319D4E66" w14:textId="51D2FD02" w:rsidTr="00E956A9">
        <w:trPr>
          <w:trHeight w:val="204"/>
          <w:jc w:val="center"/>
        </w:trPr>
        <w:tc>
          <w:tcPr>
            <w:tcW w:w="562" w:type="dxa"/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6F48B1B" w14:textId="77777777" w:rsidR="00E956A9" w:rsidRPr="00B94025" w:rsidRDefault="00E956A9" w:rsidP="00E956A9">
            <w:pPr>
              <w:pStyle w:val="EPConteudotabela"/>
              <w:spacing w:line="240" w:lineRule="auto"/>
              <w:ind w:left="0" w:firstLine="0"/>
              <w:jc w:val="center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B94025">
              <w:rPr>
                <w:rFonts w:ascii="Cambria" w:hAnsi="Cambria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4678" w:type="dxa"/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E893AB0" w14:textId="5C5ED46B" w:rsidR="00E956A9" w:rsidRPr="00B94025" w:rsidRDefault="00E956A9" w:rsidP="00E956A9">
            <w:pPr>
              <w:rPr>
                <w:rFonts w:ascii="Cambria" w:hAnsi="Cambria" w:cs="Arial"/>
                <w:color w:val="000000" w:themeColor="text1"/>
                <w:sz w:val="22"/>
                <w:szCs w:val="22"/>
              </w:rPr>
            </w:pPr>
            <w:r w:rsidRPr="00655BAC">
              <w:rPr>
                <w:rFonts w:ascii="Cambria" w:hAnsi="Cambria"/>
                <w:sz w:val="22"/>
                <w:szCs w:val="22"/>
              </w:rPr>
              <w:t xml:space="preserve">Aquisição </w:t>
            </w:r>
            <w:r w:rsidRPr="00B94025">
              <w:rPr>
                <w:rFonts w:ascii="Cambria" w:hAnsi="Cambria"/>
                <w:sz w:val="22"/>
                <w:szCs w:val="22"/>
              </w:rPr>
              <w:t>com</w:t>
            </w:r>
            <w:r w:rsidRPr="00655BAC">
              <w:rPr>
                <w:rFonts w:ascii="Cambria" w:hAnsi="Cambria"/>
                <w:sz w:val="22"/>
                <w:szCs w:val="22"/>
              </w:rPr>
              <w:t xml:space="preserve"> Instalação</w:t>
            </w:r>
          </w:p>
        </w:tc>
        <w:tc>
          <w:tcPr>
            <w:tcW w:w="2992" w:type="dxa"/>
          </w:tcPr>
          <w:p w14:paraId="26411C3B" w14:textId="45DF20BA" w:rsidR="00E956A9" w:rsidRPr="00B94025" w:rsidRDefault="00E956A9" w:rsidP="00E956A9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B94025">
              <w:rPr>
                <w:rFonts w:ascii="Cambria" w:hAnsi="Cambria"/>
                <w:sz w:val="22"/>
                <w:szCs w:val="22"/>
              </w:rPr>
              <w:t>Inviável</w:t>
            </w:r>
          </w:p>
        </w:tc>
      </w:tr>
      <w:tr w:rsidR="00E956A9" w:rsidRPr="00B94025" w14:paraId="6BE5B26B" w14:textId="2AE4D4F5" w:rsidTr="00E956A9">
        <w:trPr>
          <w:trHeight w:val="204"/>
          <w:jc w:val="center"/>
        </w:trPr>
        <w:tc>
          <w:tcPr>
            <w:tcW w:w="562" w:type="dxa"/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3675C3" w14:textId="1729D41E" w:rsidR="00E956A9" w:rsidRPr="00B94025" w:rsidRDefault="00E956A9" w:rsidP="00E956A9">
            <w:pPr>
              <w:pStyle w:val="EPConteudotabela"/>
              <w:spacing w:line="240" w:lineRule="auto"/>
              <w:ind w:left="0" w:firstLine="0"/>
              <w:jc w:val="center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B94025">
              <w:rPr>
                <w:rFonts w:ascii="Cambria" w:hAnsi="Cambria"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4678" w:type="dxa"/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507D5A" w14:textId="45B51495" w:rsidR="00E956A9" w:rsidRPr="00B94025" w:rsidRDefault="00E956A9" w:rsidP="00E956A9">
            <w:pPr>
              <w:rPr>
                <w:rFonts w:ascii="Cambria" w:hAnsi="Cambria"/>
                <w:sz w:val="22"/>
                <w:szCs w:val="22"/>
              </w:rPr>
            </w:pPr>
            <w:r w:rsidRPr="00655BAC">
              <w:rPr>
                <w:rFonts w:ascii="Cambria" w:hAnsi="Cambria"/>
                <w:sz w:val="22"/>
                <w:szCs w:val="22"/>
              </w:rPr>
              <w:t>Locação de Brinquedos</w:t>
            </w:r>
          </w:p>
        </w:tc>
        <w:tc>
          <w:tcPr>
            <w:tcW w:w="2992" w:type="dxa"/>
          </w:tcPr>
          <w:p w14:paraId="27CA8675" w14:textId="1BF75B36" w:rsidR="00E956A9" w:rsidRPr="00B94025" w:rsidRDefault="00E956A9" w:rsidP="00E956A9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B94025">
              <w:rPr>
                <w:rFonts w:ascii="Cambria" w:hAnsi="Cambria"/>
                <w:sz w:val="22"/>
                <w:szCs w:val="22"/>
              </w:rPr>
              <w:t>Inviável</w:t>
            </w:r>
          </w:p>
        </w:tc>
      </w:tr>
      <w:tr w:rsidR="00E956A9" w:rsidRPr="00B94025" w14:paraId="3F01D58D" w14:textId="1F950CF9" w:rsidTr="00E956A9">
        <w:trPr>
          <w:trHeight w:val="204"/>
          <w:jc w:val="center"/>
        </w:trPr>
        <w:tc>
          <w:tcPr>
            <w:tcW w:w="562" w:type="dxa"/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4E18DB" w14:textId="3ABB3A45" w:rsidR="00E956A9" w:rsidRPr="00B94025" w:rsidRDefault="00E956A9" w:rsidP="00E956A9">
            <w:pPr>
              <w:pStyle w:val="EPConteudotabela"/>
              <w:spacing w:line="240" w:lineRule="auto"/>
              <w:ind w:left="0" w:firstLine="0"/>
              <w:jc w:val="center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B94025">
              <w:rPr>
                <w:rFonts w:ascii="Cambria" w:hAnsi="Cambria"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4678" w:type="dxa"/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E1C4EA5" w14:textId="3A9DDBE6" w:rsidR="00E956A9" w:rsidRPr="00B94025" w:rsidRDefault="00E956A9" w:rsidP="00E956A9">
            <w:pPr>
              <w:rPr>
                <w:rFonts w:ascii="Cambria" w:hAnsi="Cambria"/>
                <w:sz w:val="22"/>
                <w:szCs w:val="22"/>
              </w:rPr>
            </w:pPr>
            <w:r w:rsidRPr="00655BAC">
              <w:rPr>
                <w:rFonts w:ascii="Cambria" w:hAnsi="Cambria"/>
                <w:sz w:val="22"/>
                <w:szCs w:val="22"/>
              </w:rPr>
              <w:t>Aquisição por Etapas</w:t>
            </w:r>
          </w:p>
        </w:tc>
        <w:tc>
          <w:tcPr>
            <w:tcW w:w="2992" w:type="dxa"/>
          </w:tcPr>
          <w:p w14:paraId="341F7776" w14:textId="7B72DFB6" w:rsidR="00E956A9" w:rsidRPr="00B94025" w:rsidRDefault="00E956A9" w:rsidP="00E956A9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B94025">
              <w:rPr>
                <w:rFonts w:ascii="Cambria" w:hAnsi="Cambria"/>
                <w:sz w:val="22"/>
                <w:szCs w:val="22"/>
              </w:rPr>
              <w:t>Inviável</w:t>
            </w:r>
          </w:p>
        </w:tc>
      </w:tr>
      <w:tr w:rsidR="00E956A9" w:rsidRPr="00B94025" w14:paraId="466E8257" w14:textId="3636BCE3" w:rsidTr="00E956A9">
        <w:trPr>
          <w:trHeight w:val="204"/>
          <w:jc w:val="center"/>
        </w:trPr>
        <w:tc>
          <w:tcPr>
            <w:tcW w:w="562" w:type="dxa"/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5CEC66" w14:textId="3BB74BD3" w:rsidR="00E956A9" w:rsidRPr="00B94025" w:rsidRDefault="00E956A9" w:rsidP="00E956A9">
            <w:pPr>
              <w:pStyle w:val="EPConteudotabela"/>
              <w:spacing w:line="240" w:lineRule="auto"/>
              <w:ind w:left="0" w:firstLine="0"/>
              <w:jc w:val="center"/>
              <w:rPr>
                <w:rFonts w:ascii="Cambria" w:hAnsi="Cambria"/>
                <w:color w:val="000000" w:themeColor="text1"/>
                <w:sz w:val="22"/>
                <w:szCs w:val="22"/>
              </w:rPr>
            </w:pPr>
            <w:r w:rsidRPr="00B94025">
              <w:rPr>
                <w:rFonts w:ascii="Cambria" w:hAnsi="Cambria"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4678" w:type="dxa"/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E5D021" w14:textId="387D489A" w:rsidR="00E956A9" w:rsidRPr="00B94025" w:rsidRDefault="00E956A9" w:rsidP="00E956A9">
            <w:pPr>
              <w:rPr>
                <w:rFonts w:ascii="Cambria" w:hAnsi="Cambria"/>
                <w:sz w:val="22"/>
                <w:szCs w:val="22"/>
              </w:rPr>
            </w:pPr>
            <w:r w:rsidRPr="00655BAC">
              <w:rPr>
                <w:rFonts w:ascii="Cambria" w:hAnsi="Cambria"/>
                <w:sz w:val="22"/>
                <w:szCs w:val="22"/>
              </w:rPr>
              <w:t>Aquisição com Manutenção Inclusa</w:t>
            </w:r>
          </w:p>
        </w:tc>
        <w:tc>
          <w:tcPr>
            <w:tcW w:w="2992" w:type="dxa"/>
          </w:tcPr>
          <w:p w14:paraId="6CF93431" w14:textId="00FD32B2" w:rsidR="00E956A9" w:rsidRPr="00B94025" w:rsidRDefault="00E956A9" w:rsidP="00E956A9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B94025">
              <w:rPr>
                <w:rFonts w:ascii="Cambria" w:hAnsi="Cambria"/>
                <w:sz w:val="22"/>
                <w:szCs w:val="22"/>
              </w:rPr>
              <w:t>Inviável</w:t>
            </w:r>
          </w:p>
        </w:tc>
      </w:tr>
    </w:tbl>
    <w:p w14:paraId="7AD57E6F" w14:textId="77777777" w:rsidR="00777C4F" w:rsidRPr="00B94025" w:rsidRDefault="00777C4F" w:rsidP="003C4B00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rPr>
          <w:rFonts w:ascii="Cambria" w:hAnsi="Cambria" w:cs="Arial"/>
          <w:b/>
          <w:bCs/>
          <w:sz w:val="22"/>
          <w:szCs w:val="22"/>
        </w:rPr>
      </w:pPr>
    </w:p>
    <w:p w14:paraId="04C511F7" w14:textId="40B9C135" w:rsidR="003C4B00" w:rsidRPr="00B94025" w:rsidRDefault="00ED7909" w:rsidP="00ED7909">
      <w:pPr>
        <w:ind w:left="567"/>
        <w:jc w:val="both"/>
        <w:rPr>
          <w:rFonts w:ascii="Cambria" w:hAnsi="Cambria"/>
          <w:sz w:val="22"/>
          <w:szCs w:val="22"/>
        </w:rPr>
      </w:pPr>
      <w:r w:rsidRPr="00B94025">
        <w:rPr>
          <w:rFonts w:ascii="Cambria" w:hAnsi="Cambria"/>
          <w:sz w:val="22"/>
          <w:szCs w:val="22"/>
        </w:rPr>
        <w:t>A Solução 1 é considerada viável, uma vez que o município dispõe de equipe qualificada para a instalação de playgrounds. Ressalta-se que, em processos de contratação anteriores, a execução desse serviço foi realizada com sucesso pelo próprio corpo técnico municipal, comprovando a capacidade e a eficiência operacional já estabelecidas no âmbito local.</w:t>
      </w:r>
    </w:p>
    <w:p w14:paraId="1CF5C393" w14:textId="77777777" w:rsidR="00ED7909" w:rsidRPr="00B94025" w:rsidRDefault="00ED7909" w:rsidP="00ED7909">
      <w:pPr>
        <w:ind w:left="567"/>
        <w:jc w:val="both"/>
        <w:rPr>
          <w:rFonts w:ascii="Cambria" w:hAnsi="Cambria"/>
          <w:sz w:val="22"/>
          <w:szCs w:val="22"/>
        </w:rPr>
      </w:pPr>
    </w:p>
    <w:p w14:paraId="6B60714A" w14:textId="77777777" w:rsidR="00777C4F" w:rsidRPr="00B94025" w:rsidRDefault="00777C4F" w:rsidP="005C7838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567"/>
        <w:jc w:val="both"/>
        <w:rPr>
          <w:rFonts w:ascii="Cambria" w:hAnsi="Cambria" w:cs="Arial"/>
          <w:b/>
          <w:bCs/>
          <w:sz w:val="22"/>
          <w:szCs w:val="22"/>
        </w:rPr>
      </w:pPr>
      <w:r w:rsidRPr="00B94025">
        <w:rPr>
          <w:rFonts w:ascii="Cambria" w:hAnsi="Cambria" w:cs="Arial"/>
          <w:b/>
          <w:bCs/>
          <w:sz w:val="22"/>
          <w:szCs w:val="22"/>
        </w:rPr>
        <w:t>7.2 – ANÁLISE COMPARATIVA DE SOLUÇÕES</w:t>
      </w:r>
    </w:p>
    <w:tbl>
      <w:tblPr>
        <w:tblW w:w="8222" w:type="dxa"/>
        <w:tblInd w:w="7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auto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62"/>
        <w:gridCol w:w="1194"/>
        <w:gridCol w:w="725"/>
        <w:gridCol w:w="659"/>
        <w:gridCol w:w="982"/>
      </w:tblGrid>
      <w:tr w:rsidR="00777C4F" w:rsidRPr="00B94025" w14:paraId="29B6E713" w14:textId="77777777" w:rsidTr="00E956A9">
        <w:trPr>
          <w:trHeight w:val="650"/>
          <w:tblHeader/>
        </w:trPr>
        <w:tc>
          <w:tcPr>
            <w:tcW w:w="4662" w:type="dxa"/>
            <w:shd w:val="clear" w:color="auto" w:fill="F7CAAC" w:themeFill="accent2" w:themeFillTint="6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E72595" w14:textId="77777777" w:rsidR="00777C4F" w:rsidRPr="00B94025" w:rsidRDefault="00777C4F" w:rsidP="00A63324">
            <w:pPr>
              <w:pStyle w:val="Standard"/>
              <w:snapToGrid w:val="0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B94025">
              <w:rPr>
                <w:rFonts w:ascii="Cambria" w:hAnsi="Cambria" w:cs="Arial"/>
                <w:b/>
                <w:bCs/>
                <w:sz w:val="22"/>
                <w:szCs w:val="22"/>
              </w:rPr>
              <w:t>Requisito</w:t>
            </w:r>
          </w:p>
        </w:tc>
        <w:tc>
          <w:tcPr>
            <w:tcW w:w="1194" w:type="dxa"/>
            <w:shd w:val="clear" w:color="auto" w:fill="F7CAAC" w:themeFill="accent2" w:themeFillTint="6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99AF27" w14:textId="77777777" w:rsidR="00777C4F" w:rsidRPr="00B94025" w:rsidRDefault="00777C4F" w:rsidP="00A63324">
            <w:pPr>
              <w:pStyle w:val="Standard"/>
              <w:snapToGrid w:val="0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B94025">
              <w:rPr>
                <w:rFonts w:ascii="Cambria" w:hAnsi="Cambria" w:cs="Arial"/>
                <w:b/>
                <w:bCs/>
                <w:sz w:val="22"/>
                <w:szCs w:val="22"/>
              </w:rPr>
              <w:t>Solução</w:t>
            </w:r>
          </w:p>
        </w:tc>
        <w:tc>
          <w:tcPr>
            <w:tcW w:w="725" w:type="dxa"/>
            <w:shd w:val="clear" w:color="auto" w:fill="F7CAAC" w:themeFill="accent2" w:themeFillTint="6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E145E8" w14:textId="77777777" w:rsidR="00777C4F" w:rsidRPr="00B94025" w:rsidRDefault="00777C4F" w:rsidP="00A63324">
            <w:pPr>
              <w:pStyle w:val="Standard"/>
              <w:snapToGrid w:val="0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B94025">
              <w:rPr>
                <w:rFonts w:ascii="Cambria" w:hAnsi="Cambria" w:cs="Arial"/>
                <w:b/>
                <w:bCs/>
                <w:sz w:val="22"/>
                <w:szCs w:val="22"/>
              </w:rPr>
              <w:t>Sim</w:t>
            </w:r>
          </w:p>
        </w:tc>
        <w:tc>
          <w:tcPr>
            <w:tcW w:w="659" w:type="dxa"/>
            <w:shd w:val="clear" w:color="auto" w:fill="F7CAAC" w:themeFill="accent2" w:themeFillTint="6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43ADDA" w14:textId="77777777" w:rsidR="00777C4F" w:rsidRPr="00B94025" w:rsidRDefault="00777C4F" w:rsidP="00A63324">
            <w:pPr>
              <w:pStyle w:val="Standard"/>
              <w:snapToGrid w:val="0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B94025">
              <w:rPr>
                <w:rFonts w:ascii="Cambria" w:hAnsi="Cambria" w:cs="Arial"/>
                <w:b/>
                <w:bCs/>
                <w:sz w:val="22"/>
                <w:szCs w:val="22"/>
              </w:rPr>
              <w:t>Não</w:t>
            </w:r>
          </w:p>
        </w:tc>
        <w:tc>
          <w:tcPr>
            <w:tcW w:w="982" w:type="dxa"/>
            <w:shd w:val="clear" w:color="auto" w:fill="F7CAAC" w:themeFill="accent2" w:themeFillTint="6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712C21" w14:textId="77777777" w:rsidR="00777C4F" w:rsidRPr="00B94025" w:rsidRDefault="00777C4F" w:rsidP="00A63324">
            <w:pPr>
              <w:pStyle w:val="Standard"/>
              <w:snapToGrid w:val="0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B94025">
              <w:rPr>
                <w:rFonts w:ascii="Cambria" w:hAnsi="Cambria" w:cs="Arial"/>
                <w:b/>
                <w:bCs/>
                <w:sz w:val="22"/>
                <w:szCs w:val="22"/>
              </w:rPr>
              <w:t>Não se aplica</w:t>
            </w:r>
          </w:p>
        </w:tc>
      </w:tr>
      <w:tr w:rsidR="00E956A9" w:rsidRPr="00B94025" w14:paraId="7EF9CC5B" w14:textId="77777777" w:rsidTr="00E956A9">
        <w:trPr>
          <w:trHeight w:val="424"/>
        </w:trPr>
        <w:tc>
          <w:tcPr>
            <w:tcW w:w="4662" w:type="dxa"/>
            <w:vMerge w:val="restart"/>
            <w:shd w:val="clear" w:color="auto" w:fill="FBE4D5" w:themeFill="accent2" w:themeFillTint="3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CB8BC2" w14:textId="77777777" w:rsidR="00E956A9" w:rsidRPr="00B94025" w:rsidRDefault="00E956A9" w:rsidP="00A63324">
            <w:pPr>
              <w:pStyle w:val="Standard"/>
              <w:tabs>
                <w:tab w:val="left" w:pos="79"/>
                <w:tab w:val="left" w:pos="482"/>
              </w:tabs>
              <w:snapToGrid w:val="0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B94025">
              <w:rPr>
                <w:rFonts w:ascii="Cambria" w:hAnsi="Cambria" w:cs="Arial"/>
                <w:sz w:val="22"/>
                <w:szCs w:val="22"/>
              </w:rPr>
              <w:t>A solução encontra-se implantada em outro órgão ou entidade da Administração?</w:t>
            </w:r>
          </w:p>
        </w:tc>
        <w:tc>
          <w:tcPr>
            <w:tcW w:w="119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BD72BB" w14:textId="77777777" w:rsidR="00E956A9" w:rsidRPr="00B94025" w:rsidRDefault="00E956A9" w:rsidP="00A63324">
            <w:pPr>
              <w:pStyle w:val="Standard"/>
              <w:spacing w:before="60" w:after="6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B94025">
              <w:rPr>
                <w:rFonts w:ascii="Cambria" w:hAnsi="Cambria" w:cs="Arial"/>
                <w:sz w:val="22"/>
                <w:szCs w:val="22"/>
              </w:rPr>
              <w:t>Solução 1</w:t>
            </w:r>
          </w:p>
        </w:tc>
        <w:tc>
          <w:tcPr>
            <w:tcW w:w="725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E7674B" w14:textId="77777777" w:rsidR="00E956A9" w:rsidRPr="00B94025" w:rsidRDefault="00E956A9" w:rsidP="00A63324">
            <w:pPr>
              <w:pStyle w:val="Standard"/>
              <w:spacing w:before="60" w:after="60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B94025">
              <w:rPr>
                <w:rFonts w:ascii="Cambria" w:hAnsi="Cambria" w:cs="Arial"/>
                <w:sz w:val="22"/>
                <w:szCs w:val="22"/>
              </w:rPr>
              <w:t>x</w:t>
            </w:r>
          </w:p>
        </w:tc>
        <w:tc>
          <w:tcPr>
            <w:tcW w:w="659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728FA6" w14:textId="77777777" w:rsidR="00E956A9" w:rsidRPr="00B94025" w:rsidRDefault="00E956A9" w:rsidP="00A63324">
            <w:pPr>
              <w:pStyle w:val="Standard"/>
              <w:spacing w:before="60" w:after="60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982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FDA041" w14:textId="77777777" w:rsidR="00E956A9" w:rsidRPr="00B94025" w:rsidRDefault="00E956A9" w:rsidP="00A63324">
            <w:pPr>
              <w:pStyle w:val="Standard"/>
              <w:spacing w:before="60" w:after="60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E956A9" w:rsidRPr="00B94025" w14:paraId="60C6752F" w14:textId="77777777" w:rsidTr="00E956A9">
        <w:trPr>
          <w:trHeight w:val="581"/>
        </w:trPr>
        <w:tc>
          <w:tcPr>
            <w:tcW w:w="4662" w:type="dxa"/>
            <w:vMerge/>
            <w:shd w:val="clear" w:color="auto" w:fill="FBE4D5" w:themeFill="accent2" w:themeFillTint="3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21AABB" w14:textId="77777777" w:rsidR="00E956A9" w:rsidRPr="00B94025" w:rsidRDefault="00E956A9" w:rsidP="00A63324">
            <w:pPr>
              <w:pStyle w:val="Standard"/>
              <w:tabs>
                <w:tab w:val="left" w:pos="79"/>
                <w:tab w:val="left" w:pos="482"/>
              </w:tabs>
              <w:snapToGrid w:val="0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19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9FA286" w14:textId="77777777" w:rsidR="00E956A9" w:rsidRPr="00B94025" w:rsidRDefault="00E956A9" w:rsidP="00A63324">
            <w:pPr>
              <w:pStyle w:val="Standard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B94025">
              <w:rPr>
                <w:rFonts w:ascii="Cambria" w:hAnsi="Cambria" w:cs="Arial"/>
                <w:sz w:val="22"/>
                <w:szCs w:val="22"/>
              </w:rPr>
              <w:t>Solução 2</w:t>
            </w:r>
          </w:p>
        </w:tc>
        <w:tc>
          <w:tcPr>
            <w:tcW w:w="725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2AB94F" w14:textId="77777777" w:rsidR="00E956A9" w:rsidRPr="00B94025" w:rsidRDefault="00E956A9" w:rsidP="00A63324">
            <w:pPr>
              <w:pStyle w:val="Standard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659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13E23D" w14:textId="77777777" w:rsidR="00E956A9" w:rsidRPr="00B94025" w:rsidRDefault="00E956A9" w:rsidP="00A63324">
            <w:pPr>
              <w:pStyle w:val="Standard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B94025">
              <w:rPr>
                <w:rFonts w:ascii="Cambria" w:hAnsi="Cambria" w:cs="Arial"/>
                <w:sz w:val="22"/>
                <w:szCs w:val="22"/>
              </w:rPr>
              <w:t>x</w:t>
            </w:r>
          </w:p>
        </w:tc>
        <w:tc>
          <w:tcPr>
            <w:tcW w:w="982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DB367E" w14:textId="77777777" w:rsidR="00E956A9" w:rsidRPr="00B94025" w:rsidRDefault="00E956A9" w:rsidP="00A63324">
            <w:pPr>
              <w:pStyle w:val="Standard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E956A9" w:rsidRPr="00B94025" w14:paraId="415C56B6" w14:textId="77777777" w:rsidTr="00B70631">
        <w:trPr>
          <w:trHeight w:val="581"/>
        </w:trPr>
        <w:tc>
          <w:tcPr>
            <w:tcW w:w="4662" w:type="dxa"/>
            <w:vMerge/>
            <w:shd w:val="clear" w:color="auto" w:fill="FBE4D5" w:themeFill="accent2" w:themeFillTint="3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A92863" w14:textId="77777777" w:rsidR="00E956A9" w:rsidRPr="00B94025" w:rsidRDefault="00E956A9" w:rsidP="00E956A9">
            <w:pPr>
              <w:pStyle w:val="Standard"/>
              <w:tabs>
                <w:tab w:val="left" w:pos="79"/>
                <w:tab w:val="left" w:pos="482"/>
              </w:tabs>
              <w:snapToGrid w:val="0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19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7F642A" w14:textId="4BA2E11E" w:rsidR="00E956A9" w:rsidRPr="00B94025" w:rsidRDefault="00E956A9" w:rsidP="00E956A9">
            <w:pPr>
              <w:pStyle w:val="Standard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B94025">
              <w:rPr>
                <w:rFonts w:ascii="Cambria" w:hAnsi="Cambria" w:cs="Arial"/>
                <w:sz w:val="22"/>
                <w:szCs w:val="22"/>
              </w:rPr>
              <w:t>Solução 3</w:t>
            </w:r>
          </w:p>
        </w:tc>
        <w:tc>
          <w:tcPr>
            <w:tcW w:w="725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325F06" w14:textId="77777777" w:rsidR="00E956A9" w:rsidRPr="00B94025" w:rsidRDefault="00E956A9" w:rsidP="00E956A9">
            <w:pPr>
              <w:pStyle w:val="Standard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659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7432C2" w14:textId="2F5DC060" w:rsidR="00E956A9" w:rsidRPr="00B94025" w:rsidRDefault="00E956A9" w:rsidP="00E956A9">
            <w:pPr>
              <w:pStyle w:val="Standard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B94025">
              <w:rPr>
                <w:rFonts w:ascii="Cambria" w:hAnsi="Cambria" w:cs="Arial"/>
                <w:sz w:val="22"/>
                <w:szCs w:val="22"/>
              </w:rPr>
              <w:t>x</w:t>
            </w:r>
          </w:p>
        </w:tc>
        <w:tc>
          <w:tcPr>
            <w:tcW w:w="982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CC300D" w14:textId="77777777" w:rsidR="00E956A9" w:rsidRPr="00B94025" w:rsidRDefault="00E956A9" w:rsidP="00E956A9">
            <w:pPr>
              <w:pStyle w:val="Standard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E956A9" w:rsidRPr="00B94025" w14:paraId="33EDFBEE" w14:textId="77777777" w:rsidTr="00B70631">
        <w:trPr>
          <w:trHeight w:val="581"/>
        </w:trPr>
        <w:tc>
          <w:tcPr>
            <w:tcW w:w="4662" w:type="dxa"/>
            <w:vMerge/>
            <w:shd w:val="clear" w:color="auto" w:fill="FBE4D5" w:themeFill="accent2" w:themeFillTint="3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A5E341" w14:textId="77777777" w:rsidR="00E956A9" w:rsidRPr="00B94025" w:rsidRDefault="00E956A9" w:rsidP="00E956A9">
            <w:pPr>
              <w:pStyle w:val="Standard"/>
              <w:tabs>
                <w:tab w:val="left" w:pos="79"/>
                <w:tab w:val="left" w:pos="482"/>
              </w:tabs>
              <w:snapToGrid w:val="0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19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0C1D23" w14:textId="4C1514AC" w:rsidR="00E956A9" w:rsidRPr="00B94025" w:rsidRDefault="00E956A9" w:rsidP="00E956A9">
            <w:pPr>
              <w:pStyle w:val="Standard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B94025">
              <w:rPr>
                <w:rFonts w:ascii="Cambria" w:hAnsi="Cambria" w:cs="Arial"/>
                <w:sz w:val="22"/>
                <w:szCs w:val="22"/>
              </w:rPr>
              <w:t>Solução 4</w:t>
            </w:r>
          </w:p>
        </w:tc>
        <w:tc>
          <w:tcPr>
            <w:tcW w:w="725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C6B08B" w14:textId="77777777" w:rsidR="00E956A9" w:rsidRPr="00B94025" w:rsidRDefault="00E956A9" w:rsidP="00E956A9">
            <w:pPr>
              <w:pStyle w:val="Standard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659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6F7C64" w14:textId="3AA9DE4B" w:rsidR="00E956A9" w:rsidRPr="00B94025" w:rsidRDefault="00E956A9" w:rsidP="00E956A9">
            <w:pPr>
              <w:pStyle w:val="Standard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B94025">
              <w:rPr>
                <w:rFonts w:ascii="Cambria" w:hAnsi="Cambria" w:cs="Arial"/>
                <w:sz w:val="22"/>
                <w:szCs w:val="22"/>
              </w:rPr>
              <w:t>x</w:t>
            </w:r>
          </w:p>
        </w:tc>
        <w:tc>
          <w:tcPr>
            <w:tcW w:w="982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03F57F" w14:textId="77777777" w:rsidR="00E956A9" w:rsidRPr="00B94025" w:rsidRDefault="00E956A9" w:rsidP="00E956A9">
            <w:pPr>
              <w:pStyle w:val="Standard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E956A9" w:rsidRPr="00B94025" w14:paraId="4D32CBF0" w14:textId="77777777" w:rsidTr="00B70631">
        <w:trPr>
          <w:trHeight w:val="581"/>
        </w:trPr>
        <w:tc>
          <w:tcPr>
            <w:tcW w:w="4662" w:type="dxa"/>
            <w:vMerge/>
            <w:shd w:val="clear" w:color="auto" w:fill="FBE4D5" w:themeFill="accent2" w:themeFillTint="3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23E84B" w14:textId="77777777" w:rsidR="00E956A9" w:rsidRPr="00B94025" w:rsidRDefault="00E956A9" w:rsidP="00E956A9">
            <w:pPr>
              <w:pStyle w:val="Standard"/>
              <w:tabs>
                <w:tab w:val="left" w:pos="79"/>
                <w:tab w:val="left" w:pos="482"/>
              </w:tabs>
              <w:snapToGrid w:val="0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19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933340" w14:textId="441C3CA8" w:rsidR="00E956A9" w:rsidRPr="00B94025" w:rsidRDefault="00E956A9" w:rsidP="00E956A9">
            <w:pPr>
              <w:pStyle w:val="Standard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B94025">
              <w:rPr>
                <w:rFonts w:ascii="Cambria" w:hAnsi="Cambria" w:cs="Arial"/>
                <w:sz w:val="22"/>
                <w:szCs w:val="22"/>
              </w:rPr>
              <w:t>Solução 5</w:t>
            </w:r>
          </w:p>
        </w:tc>
        <w:tc>
          <w:tcPr>
            <w:tcW w:w="725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220C51" w14:textId="77777777" w:rsidR="00E956A9" w:rsidRPr="00B94025" w:rsidRDefault="00E956A9" w:rsidP="00E956A9">
            <w:pPr>
              <w:pStyle w:val="Standard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659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3F8492" w14:textId="21C1BEA9" w:rsidR="00E956A9" w:rsidRPr="00B94025" w:rsidRDefault="00E956A9" w:rsidP="00E956A9">
            <w:pPr>
              <w:pStyle w:val="Standard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B94025">
              <w:rPr>
                <w:rFonts w:ascii="Cambria" w:hAnsi="Cambria" w:cs="Arial"/>
                <w:sz w:val="22"/>
                <w:szCs w:val="22"/>
              </w:rPr>
              <w:t>x</w:t>
            </w:r>
          </w:p>
        </w:tc>
        <w:tc>
          <w:tcPr>
            <w:tcW w:w="982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CDCCB4" w14:textId="77777777" w:rsidR="00E956A9" w:rsidRPr="00B94025" w:rsidRDefault="00E956A9" w:rsidP="00E956A9">
            <w:pPr>
              <w:pStyle w:val="Standard"/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</w:tbl>
    <w:p w14:paraId="388A7E1E" w14:textId="77777777" w:rsidR="00777C4F" w:rsidRPr="00B94025" w:rsidRDefault="00777C4F" w:rsidP="00777C4F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jc w:val="both"/>
        <w:rPr>
          <w:rFonts w:ascii="Cambria" w:hAnsi="Cambria" w:cs="Arial"/>
          <w:b/>
          <w:bCs/>
          <w:color w:val="000000" w:themeColor="text1"/>
          <w:sz w:val="22"/>
          <w:szCs w:val="22"/>
          <w:shd w:val="clear" w:color="auto" w:fill="FFFFFF"/>
        </w:rPr>
      </w:pPr>
    </w:p>
    <w:p w14:paraId="4171C4C3" w14:textId="3E07FC20" w:rsidR="00ED7909" w:rsidRPr="00B94025" w:rsidRDefault="00ED7909" w:rsidP="00ED7909">
      <w:pPr>
        <w:spacing w:line="360" w:lineRule="auto"/>
        <w:ind w:left="567"/>
        <w:jc w:val="both"/>
        <w:rPr>
          <w:rFonts w:ascii="Cambria" w:hAnsi="Cambria"/>
          <w:sz w:val="22"/>
          <w:szCs w:val="22"/>
        </w:rPr>
      </w:pPr>
      <w:r w:rsidRPr="00B94025">
        <w:rPr>
          <w:rFonts w:ascii="Cambria" w:hAnsi="Cambria" w:cs="Arial"/>
          <w:b/>
          <w:bCs/>
          <w:color w:val="000000" w:themeColor="text1"/>
          <w:sz w:val="22"/>
          <w:szCs w:val="22"/>
          <w:shd w:val="clear" w:color="auto" w:fill="FFFFFF"/>
        </w:rPr>
        <w:tab/>
      </w:r>
      <w:r w:rsidR="00F5609B" w:rsidRPr="00B94025">
        <w:rPr>
          <w:rFonts w:ascii="Cambria" w:hAnsi="Cambria" w:cs="Arial"/>
          <w:b/>
          <w:bCs/>
          <w:color w:val="000000" w:themeColor="text1"/>
          <w:sz w:val="22"/>
          <w:szCs w:val="22"/>
          <w:shd w:val="clear" w:color="auto" w:fill="FFFFFF"/>
        </w:rPr>
        <w:tab/>
      </w:r>
      <w:r w:rsidRPr="00B94025">
        <w:rPr>
          <w:rFonts w:ascii="Cambria" w:hAnsi="Cambria"/>
          <w:sz w:val="22"/>
          <w:szCs w:val="22"/>
        </w:rPr>
        <w:t xml:space="preserve">A presente solução já foi implementada por </w:t>
      </w:r>
      <w:r w:rsidR="00F5609B" w:rsidRPr="00B94025">
        <w:rPr>
          <w:rFonts w:ascii="Cambria" w:hAnsi="Cambria"/>
          <w:sz w:val="22"/>
          <w:szCs w:val="22"/>
        </w:rPr>
        <w:t>outro órgão</w:t>
      </w:r>
      <w:r w:rsidRPr="00B94025">
        <w:rPr>
          <w:rFonts w:ascii="Cambria" w:hAnsi="Cambria"/>
          <w:sz w:val="22"/>
          <w:szCs w:val="22"/>
        </w:rPr>
        <w:t xml:space="preserve"> </w:t>
      </w:r>
      <w:r w:rsidR="00F5609B" w:rsidRPr="00B94025">
        <w:rPr>
          <w:rFonts w:ascii="Cambria" w:hAnsi="Cambria"/>
          <w:sz w:val="22"/>
          <w:szCs w:val="22"/>
        </w:rPr>
        <w:t>ainda durante o</w:t>
      </w:r>
      <w:r w:rsidRPr="00B94025">
        <w:rPr>
          <w:rFonts w:ascii="Cambria" w:hAnsi="Cambria"/>
          <w:sz w:val="22"/>
          <w:szCs w:val="22"/>
        </w:rPr>
        <w:t xml:space="preserve"> exercício </w:t>
      </w:r>
      <w:r w:rsidR="00B738B0">
        <w:rPr>
          <w:rFonts w:ascii="Cambria" w:hAnsi="Cambria"/>
          <w:sz w:val="22"/>
          <w:szCs w:val="22"/>
        </w:rPr>
        <w:t>anterior</w:t>
      </w:r>
      <w:r w:rsidRPr="00B94025">
        <w:rPr>
          <w:rFonts w:ascii="Cambria" w:hAnsi="Cambria"/>
          <w:sz w:val="22"/>
          <w:szCs w:val="22"/>
        </w:rPr>
        <w:t xml:space="preserve">. </w:t>
      </w:r>
      <w:r w:rsidR="00B738B0">
        <w:rPr>
          <w:rFonts w:ascii="Cambria" w:hAnsi="Cambria"/>
          <w:sz w:val="22"/>
          <w:szCs w:val="22"/>
        </w:rPr>
        <w:t>A</w:t>
      </w:r>
      <w:r w:rsidRPr="00B94025">
        <w:rPr>
          <w:rFonts w:ascii="Cambria" w:hAnsi="Cambria"/>
          <w:sz w:val="22"/>
          <w:szCs w:val="22"/>
        </w:rPr>
        <w:t xml:space="preserve"> Secretaria Municipal de Educação conduziu procedimento licitatório que previu exclusivamente o fornecimento do playground, delegando a instalação à equipe técnica municipal. </w:t>
      </w:r>
      <w:r w:rsidRPr="00B94025">
        <w:rPr>
          <w:rFonts w:ascii="Cambria" w:hAnsi="Cambria"/>
          <w:sz w:val="22"/>
          <w:szCs w:val="22"/>
        </w:rPr>
        <w:lastRenderedPageBreak/>
        <w:t>Tal abordagem foi realizada de maneira adequada, atendendo plenamente às necessidades da Secretaria Municipal responsável.</w:t>
      </w:r>
    </w:p>
    <w:p w14:paraId="7140733B" w14:textId="77777777" w:rsidR="00F5609B" w:rsidRPr="00B94025" w:rsidRDefault="00F5609B" w:rsidP="00ED7909">
      <w:pPr>
        <w:spacing w:line="360" w:lineRule="auto"/>
        <w:ind w:left="567"/>
        <w:jc w:val="both"/>
        <w:rPr>
          <w:rFonts w:ascii="Cambria" w:hAnsi="Cambria"/>
          <w:sz w:val="22"/>
          <w:szCs w:val="22"/>
        </w:rPr>
      </w:pPr>
    </w:p>
    <w:p w14:paraId="341509E9" w14:textId="77777777" w:rsidR="00777C4F" w:rsidRPr="00B94025" w:rsidRDefault="00777C4F" w:rsidP="00777C4F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567"/>
        <w:jc w:val="both"/>
        <w:rPr>
          <w:rFonts w:ascii="Cambria" w:hAnsi="Cambria" w:cs="Arial"/>
          <w:b/>
          <w:bCs/>
          <w:color w:val="000000" w:themeColor="text1"/>
          <w:sz w:val="22"/>
          <w:szCs w:val="22"/>
          <w:shd w:val="clear" w:color="auto" w:fill="FFFFFF"/>
        </w:rPr>
      </w:pPr>
      <w:r w:rsidRPr="00B94025">
        <w:rPr>
          <w:rFonts w:ascii="Cambria" w:hAnsi="Cambria" w:cs="Arial"/>
          <w:b/>
          <w:bCs/>
          <w:color w:val="000000" w:themeColor="text1"/>
          <w:sz w:val="22"/>
          <w:szCs w:val="22"/>
          <w:shd w:val="clear" w:color="auto" w:fill="FFFFFF"/>
        </w:rPr>
        <w:t>7.3.  REGISTRO DE SOLUÇÕES CONSIDERADAS INVIÁVEIS</w:t>
      </w:r>
    </w:p>
    <w:p w14:paraId="2629EE49" w14:textId="77777777" w:rsidR="00777C4F" w:rsidRPr="00B94025" w:rsidRDefault="00777C4F" w:rsidP="00777C4F">
      <w:pPr>
        <w:pBdr>
          <w:top w:val="nil"/>
          <w:left w:val="nil"/>
          <w:bottom w:val="nil"/>
          <w:right w:val="nil"/>
          <w:between w:val="nil"/>
        </w:pBdr>
        <w:ind w:left="567"/>
        <w:jc w:val="both"/>
        <w:rPr>
          <w:rFonts w:ascii="Cambria" w:eastAsia="Calibri" w:hAnsi="Cambria" w:cs="Arial"/>
          <w:color w:val="000000"/>
          <w:sz w:val="22"/>
          <w:szCs w:val="22"/>
        </w:rPr>
      </w:pPr>
    </w:p>
    <w:p w14:paraId="146F7999" w14:textId="77777777" w:rsidR="00777C4F" w:rsidRPr="00B94025" w:rsidRDefault="00777C4F" w:rsidP="00777C4F">
      <w:pPr>
        <w:pStyle w:val="PargrafodaLista"/>
        <w:ind w:left="567"/>
        <w:rPr>
          <w:rFonts w:ascii="Cambria" w:eastAsia="Calibri" w:hAnsi="Cambria" w:cs="Arial"/>
          <w:color w:val="000000"/>
          <w:sz w:val="22"/>
          <w:szCs w:val="22"/>
        </w:rPr>
      </w:pPr>
    </w:p>
    <w:p w14:paraId="77CA933D" w14:textId="49CCAC4D" w:rsidR="00E956A9" w:rsidRPr="00B94025" w:rsidRDefault="005E125A" w:rsidP="003C4B00">
      <w:pPr>
        <w:pStyle w:val="PargrafodaLista"/>
        <w:ind w:left="567"/>
        <w:jc w:val="both"/>
        <w:rPr>
          <w:rFonts w:ascii="Cambria" w:eastAsia="Calibri" w:hAnsi="Cambria" w:cs="Arial"/>
          <w:b/>
          <w:bCs/>
          <w:color w:val="000000"/>
          <w:sz w:val="22"/>
          <w:szCs w:val="22"/>
        </w:rPr>
      </w:pPr>
      <w:r w:rsidRPr="00B94025">
        <w:rPr>
          <w:rFonts w:ascii="Cambria" w:eastAsia="Calibri" w:hAnsi="Cambria" w:cs="Arial"/>
          <w:b/>
          <w:bCs/>
          <w:color w:val="000000"/>
          <w:sz w:val="22"/>
          <w:szCs w:val="22"/>
        </w:rPr>
        <w:t xml:space="preserve">Solução 02 - </w:t>
      </w:r>
      <w:r w:rsidR="00E956A9" w:rsidRPr="00B94025">
        <w:rPr>
          <w:rFonts w:ascii="Cambria" w:eastAsia="Calibri" w:hAnsi="Cambria" w:cs="Arial"/>
          <w:b/>
          <w:bCs/>
          <w:color w:val="000000"/>
          <w:sz w:val="22"/>
          <w:szCs w:val="22"/>
        </w:rPr>
        <w:t>Aquisição com Instalação</w:t>
      </w:r>
      <w:r w:rsidRPr="00B94025">
        <w:rPr>
          <w:rFonts w:ascii="Cambria" w:eastAsia="Calibri" w:hAnsi="Cambria" w:cs="Arial"/>
          <w:b/>
          <w:bCs/>
          <w:color w:val="000000"/>
          <w:sz w:val="22"/>
          <w:szCs w:val="22"/>
        </w:rPr>
        <w:t>:</w:t>
      </w:r>
    </w:p>
    <w:p w14:paraId="157A4654" w14:textId="77777777" w:rsidR="00E956A9" w:rsidRPr="00B94025" w:rsidRDefault="00E956A9" w:rsidP="003C4B00">
      <w:pPr>
        <w:pStyle w:val="PargrafodaLista"/>
        <w:ind w:left="567"/>
        <w:jc w:val="both"/>
        <w:rPr>
          <w:rFonts w:ascii="Cambria" w:eastAsia="Calibri" w:hAnsi="Cambria" w:cs="Arial"/>
          <w:color w:val="000000"/>
          <w:sz w:val="22"/>
          <w:szCs w:val="22"/>
        </w:rPr>
      </w:pPr>
    </w:p>
    <w:p w14:paraId="5E7359CA" w14:textId="15F18A4C" w:rsidR="005E125A" w:rsidRPr="00B94025" w:rsidRDefault="005E125A" w:rsidP="003C4B00">
      <w:pPr>
        <w:pStyle w:val="PargrafodaLista"/>
        <w:ind w:left="850"/>
        <w:jc w:val="both"/>
        <w:rPr>
          <w:rFonts w:ascii="Cambria" w:eastAsia="Calibri" w:hAnsi="Cambria" w:cs="Arial"/>
          <w:color w:val="000000"/>
          <w:sz w:val="22"/>
          <w:szCs w:val="22"/>
        </w:rPr>
      </w:pPr>
      <w:r w:rsidRPr="00B94025">
        <w:rPr>
          <w:rFonts w:ascii="Cambria" w:eastAsia="Calibri" w:hAnsi="Cambria" w:cs="Segoe UI Emoji"/>
          <w:color w:val="000000"/>
          <w:sz w:val="22"/>
          <w:szCs w:val="22"/>
        </w:rPr>
        <w:t xml:space="preserve">A solução é </w:t>
      </w:r>
      <w:r w:rsidRPr="00B94025">
        <w:rPr>
          <w:rFonts w:ascii="Cambria" w:eastAsia="Calibri" w:hAnsi="Cambria" w:cs="Arial"/>
          <w:color w:val="000000"/>
          <w:sz w:val="22"/>
          <w:szCs w:val="22"/>
        </w:rPr>
        <w:t>viável, especialmente quando não há equipe técnica disponível, porém registra-se como inviável neste caso, pois a instala</w:t>
      </w:r>
      <w:r w:rsidRPr="00B94025">
        <w:rPr>
          <w:rFonts w:ascii="Cambria" w:eastAsia="Calibri" w:hAnsi="Cambria" w:cs="Cambria"/>
          <w:color w:val="000000"/>
          <w:sz w:val="22"/>
          <w:szCs w:val="22"/>
        </w:rPr>
        <w:t>çã</w:t>
      </w:r>
      <w:r w:rsidRPr="00B94025">
        <w:rPr>
          <w:rFonts w:ascii="Cambria" w:eastAsia="Calibri" w:hAnsi="Cambria" w:cs="Arial"/>
          <w:color w:val="000000"/>
          <w:sz w:val="22"/>
          <w:szCs w:val="22"/>
        </w:rPr>
        <w:t>o ser</w:t>
      </w:r>
      <w:r w:rsidRPr="00B94025">
        <w:rPr>
          <w:rFonts w:ascii="Cambria" w:eastAsia="Calibri" w:hAnsi="Cambria" w:cs="Cambria"/>
          <w:color w:val="000000"/>
          <w:sz w:val="22"/>
          <w:szCs w:val="22"/>
        </w:rPr>
        <w:t>á</w:t>
      </w:r>
      <w:r w:rsidRPr="00B94025">
        <w:rPr>
          <w:rFonts w:ascii="Cambria" w:eastAsia="Calibri" w:hAnsi="Cambria" w:cs="Arial"/>
          <w:color w:val="000000"/>
          <w:sz w:val="22"/>
          <w:szCs w:val="22"/>
        </w:rPr>
        <w:t xml:space="preserve"> feita pela prefeitura, tornando o servi</w:t>
      </w:r>
      <w:r w:rsidRPr="00B94025">
        <w:rPr>
          <w:rFonts w:ascii="Cambria" w:eastAsia="Calibri" w:hAnsi="Cambria" w:cs="Cambria"/>
          <w:color w:val="000000"/>
          <w:sz w:val="22"/>
          <w:szCs w:val="22"/>
        </w:rPr>
        <w:t>ç</w:t>
      </w:r>
      <w:r w:rsidRPr="00B94025">
        <w:rPr>
          <w:rFonts w:ascii="Cambria" w:eastAsia="Calibri" w:hAnsi="Cambria" w:cs="Arial"/>
          <w:color w:val="000000"/>
          <w:sz w:val="22"/>
          <w:szCs w:val="22"/>
        </w:rPr>
        <w:t xml:space="preserve">o redundante e elevando os custos da Licitação. Além do mais, a busca de preços que deu origem ao levantamento de valores de mercado, do referido convenio, não contemplava a instalação. </w:t>
      </w:r>
    </w:p>
    <w:p w14:paraId="441C1644" w14:textId="77777777" w:rsidR="003C4B00" w:rsidRPr="00B94025" w:rsidRDefault="003C4B00" w:rsidP="003C4B00">
      <w:pPr>
        <w:pStyle w:val="PargrafodaLista"/>
        <w:ind w:left="567"/>
        <w:jc w:val="both"/>
        <w:rPr>
          <w:rFonts w:ascii="Cambria" w:eastAsia="Calibri" w:hAnsi="Cambria" w:cs="Arial"/>
          <w:color w:val="000000"/>
          <w:sz w:val="22"/>
          <w:szCs w:val="22"/>
        </w:rPr>
      </w:pPr>
    </w:p>
    <w:p w14:paraId="1411F87A" w14:textId="77777777" w:rsidR="00E956A9" w:rsidRPr="00B94025" w:rsidRDefault="00E956A9" w:rsidP="003C4B00">
      <w:pPr>
        <w:pStyle w:val="PargrafodaLista"/>
        <w:ind w:left="567"/>
        <w:jc w:val="both"/>
        <w:rPr>
          <w:rFonts w:ascii="Cambria" w:eastAsia="Calibri" w:hAnsi="Cambria" w:cs="Arial"/>
          <w:color w:val="000000"/>
          <w:sz w:val="22"/>
          <w:szCs w:val="22"/>
        </w:rPr>
      </w:pPr>
    </w:p>
    <w:p w14:paraId="317F758F" w14:textId="4AB2605B" w:rsidR="00E956A9" w:rsidRPr="00B94025" w:rsidRDefault="003C4B00" w:rsidP="003C4B00">
      <w:pPr>
        <w:pStyle w:val="PargrafodaLista"/>
        <w:ind w:left="567"/>
        <w:jc w:val="both"/>
        <w:rPr>
          <w:rFonts w:ascii="Cambria" w:eastAsia="Calibri" w:hAnsi="Cambria" w:cs="Arial"/>
          <w:b/>
          <w:bCs/>
          <w:color w:val="000000"/>
          <w:sz w:val="22"/>
          <w:szCs w:val="22"/>
        </w:rPr>
      </w:pPr>
      <w:r w:rsidRPr="00B94025">
        <w:rPr>
          <w:rFonts w:ascii="Cambria" w:eastAsia="Calibri" w:hAnsi="Cambria" w:cs="Arial"/>
          <w:b/>
          <w:bCs/>
          <w:color w:val="000000"/>
          <w:sz w:val="22"/>
          <w:szCs w:val="22"/>
        </w:rPr>
        <w:t xml:space="preserve">Solução 03 - </w:t>
      </w:r>
      <w:r w:rsidR="00E956A9" w:rsidRPr="00B94025">
        <w:rPr>
          <w:rFonts w:ascii="Cambria" w:eastAsia="Calibri" w:hAnsi="Cambria" w:cs="Arial"/>
          <w:b/>
          <w:bCs/>
          <w:color w:val="000000"/>
          <w:sz w:val="22"/>
          <w:szCs w:val="22"/>
        </w:rPr>
        <w:t>Locação de Brinquedos</w:t>
      </w:r>
      <w:r w:rsidRPr="00B94025">
        <w:rPr>
          <w:rFonts w:ascii="Cambria" w:eastAsia="Calibri" w:hAnsi="Cambria" w:cs="Arial"/>
          <w:b/>
          <w:bCs/>
          <w:color w:val="000000"/>
          <w:sz w:val="22"/>
          <w:szCs w:val="22"/>
        </w:rPr>
        <w:t xml:space="preserve">: </w:t>
      </w:r>
    </w:p>
    <w:p w14:paraId="0F04E6DB" w14:textId="77777777" w:rsidR="003C4B00" w:rsidRPr="00B94025" w:rsidRDefault="003C4B00" w:rsidP="003C4B00">
      <w:pPr>
        <w:pStyle w:val="PargrafodaLista"/>
        <w:ind w:left="567"/>
        <w:jc w:val="both"/>
        <w:rPr>
          <w:rFonts w:ascii="Cambria" w:eastAsia="Calibri" w:hAnsi="Cambria" w:cs="Arial"/>
          <w:color w:val="000000"/>
          <w:sz w:val="22"/>
          <w:szCs w:val="22"/>
        </w:rPr>
      </w:pPr>
    </w:p>
    <w:p w14:paraId="3FFBE66F" w14:textId="3A391A54" w:rsidR="003C4B00" w:rsidRPr="00B94025" w:rsidRDefault="003C4B00" w:rsidP="003C4B00">
      <w:pPr>
        <w:pStyle w:val="PargrafodaLista"/>
        <w:ind w:left="850"/>
        <w:jc w:val="both"/>
        <w:rPr>
          <w:rFonts w:ascii="Cambria" w:eastAsia="Calibri" w:hAnsi="Cambria" w:cs="Arial"/>
          <w:color w:val="000000"/>
          <w:sz w:val="22"/>
          <w:szCs w:val="22"/>
        </w:rPr>
      </w:pPr>
      <w:r w:rsidRPr="00B94025">
        <w:rPr>
          <w:rFonts w:ascii="Cambria" w:eastAsia="Calibri" w:hAnsi="Cambria" w:cs="Segoe UI Emoji"/>
          <w:color w:val="000000"/>
          <w:sz w:val="22"/>
          <w:szCs w:val="22"/>
        </w:rPr>
        <w:t xml:space="preserve">A solução é </w:t>
      </w:r>
      <w:r w:rsidRPr="00B94025">
        <w:rPr>
          <w:rFonts w:ascii="Cambria" w:eastAsia="Calibri" w:hAnsi="Cambria" w:cs="Arial"/>
          <w:color w:val="000000"/>
          <w:sz w:val="22"/>
          <w:szCs w:val="22"/>
        </w:rPr>
        <w:t>viável para eventos temporários ou ações itinerantes, porém registra-se como inviável para implanta</w:t>
      </w:r>
      <w:r w:rsidRPr="00B94025">
        <w:rPr>
          <w:rFonts w:ascii="Cambria" w:eastAsia="Calibri" w:hAnsi="Cambria" w:cs="Cambria"/>
          <w:color w:val="000000"/>
          <w:sz w:val="22"/>
          <w:szCs w:val="22"/>
        </w:rPr>
        <w:t>çã</w:t>
      </w:r>
      <w:r w:rsidRPr="00B94025">
        <w:rPr>
          <w:rFonts w:ascii="Cambria" w:eastAsia="Calibri" w:hAnsi="Cambria" w:cs="Arial"/>
          <w:color w:val="000000"/>
          <w:sz w:val="22"/>
          <w:szCs w:val="22"/>
        </w:rPr>
        <w:t>o permanente em espa</w:t>
      </w:r>
      <w:r w:rsidRPr="00B94025">
        <w:rPr>
          <w:rFonts w:ascii="Cambria" w:eastAsia="Calibri" w:hAnsi="Cambria" w:cs="Cambria"/>
          <w:color w:val="000000"/>
          <w:sz w:val="22"/>
          <w:szCs w:val="22"/>
        </w:rPr>
        <w:t>ç</w:t>
      </w:r>
      <w:r w:rsidRPr="00B94025">
        <w:rPr>
          <w:rFonts w:ascii="Cambria" w:eastAsia="Calibri" w:hAnsi="Cambria" w:cs="Arial"/>
          <w:color w:val="000000"/>
          <w:sz w:val="22"/>
          <w:szCs w:val="22"/>
        </w:rPr>
        <w:t>os p</w:t>
      </w:r>
      <w:r w:rsidRPr="00B94025">
        <w:rPr>
          <w:rFonts w:ascii="Cambria" w:eastAsia="Calibri" w:hAnsi="Cambria" w:cs="Cambria"/>
          <w:color w:val="000000"/>
          <w:sz w:val="22"/>
          <w:szCs w:val="22"/>
        </w:rPr>
        <w:t>ú</w:t>
      </w:r>
      <w:r w:rsidRPr="00B94025">
        <w:rPr>
          <w:rFonts w:ascii="Cambria" w:eastAsia="Calibri" w:hAnsi="Cambria" w:cs="Arial"/>
          <w:color w:val="000000"/>
          <w:sz w:val="22"/>
          <w:szCs w:val="22"/>
        </w:rPr>
        <w:t>blicos, como previsto na proposta.</w:t>
      </w:r>
    </w:p>
    <w:p w14:paraId="26E11C59" w14:textId="77777777" w:rsidR="003C4B00" w:rsidRPr="00B94025" w:rsidRDefault="003C4B00" w:rsidP="00E956A9">
      <w:pPr>
        <w:pStyle w:val="PargrafodaLista"/>
        <w:ind w:left="567"/>
        <w:rPr>
          <w:rFonts w:ascii="Cambria" w:eastAsia="Calibri" w:hAnsi="Cambria" w:cs="Arial"/>
          <w:color w:val="000000"/>
          <w:sz w:val="22"/>
          <w:szCs w:val="22"/>
        </w:rPr>
      </w:pPr>
    </w:p>
    <w:p w14:paraId="6DEC11A9" w14:textId="77777777" w:rsidR="003C4B00" w:rsidRPr="00B94025" w:rsidRDefault="003C4B00" w:rsidP="00E956A9">
      <w:pPr>
        <w:pStyle w:val="PargrafodaLista"/>
        <w:ind w:left="567"/>
        <w:rPr>
          <w:rFonts w:ascii="Cambria" w:eastAsia="Calibri" w:hAnsi="Cambria" w:cs="Arial"/>
          <w:color w:val="000000"/>
          <w:sz w:val="22"/>
          <w:szCs w:val="22"/>
        </w:rPr>
      </w:pPr>
    </w:p>
    <w:p w14:paraId="01CDC618" w14:textId="060BDE68" w:rsidR="00E956A9" w:rsidRPr="00B94025" w:rsidRDefault="00E956A9" w:rsidP="00E956A9">
      <w:pPr>
        <w:pStyle w:val="PargrafodaLista"/>
        <w:ind w:left="567"/>
        <w:rPr>
          <w:rFonts w:ascii="Cambria" w:eastAsia="Calibri" w:hAnsi="Cambria" w:cs="Arial"/>
          <w:b/>
          <w:bCs/>
          <w:color w:val="000000"/>
          <w:sz w:val="22"/>
          <w:szCs w:val="22"/>
        </w:rPr>
      </w:pPr>
      <w:r w:rsidRPr="00B94025">
        <w:rPr>
          <w:rFonts w:ascii="Cambria" w:eastAsia="Calibri" w:hAnsi="Cambria" w:cs="Arial"/>
          <w:b/>
          <w:bCs/>
          <w:color w:val="000000"/>
          <w:sz w:val="22"/>
          <w:szCs w:val="22"/>
        </w:rPr>
        <w:t>Aquisição por Etapas</w:t>
      </w:r>
      <w:r w:rsidR="003C4B00" w:rsidRPr="00B94025">
        <w:rPr>
          <w:rFonts w:ascii="Cambria" w:eastAsia="Calibri" w:hAnsi="Cambria" w:cs="Arial"/>
          <w:b/>
          <w:bCs/>
          <w:color w:val="000000"/>
          <w:sz w:val="22"/>
          <w:szCs w:val="22"/>
        </w:rPr>
        <w:t>:</w:t>
      </w:r>
    </w:p>
    <w:p w14:paraId="0DAD1F25" w14:textId="77777777" w:rsidR="003C4B00" w:rsidRPr="00B94025" w:rsidRDefault="003C4B00" w:rsidP="003C4B00">
      <w:pPr>
        <w:pStyle w:val="PargrafodaLista"/>
        <w:ind w:left="567"/>
        <w:jc w:val="both"/>
        <w:rPr>
          <w:rFonts w:ascii="Cambria" w:eastAsia="Calibri" w:hAnsi="Cambria" w:cs="Segoe UI Emoji"/>
          <w:color w:val="000000"/>
          <w:sz w:val="22"/>
          <w:szCs w:val="22"/>
        </w:rPr>
      </w:pPr>
    </w:p>
    <w:p w14:paraId="31C4AD4F" w14:textId="4E28C8D3" w:rsidR="003C4B00" w:rsidRPr="00B94025" w:rsidRDefault="003C4B00" w:rsidP="003C4B00">
      <w:pPr>
        <w:pStyle w:val="PargrafodaLista"/>
        <w:ind w:left="850"/>
        <w:jc w:val="both"/>
        <w:rPr>
          <w:rFonts w:ascii="Cambria" w:eastAsia="Calibri" w:hAnsi="Cambria" w:cs="Arial"/>
          <w:color w:val="000000"/>
          <w:sz w:val="22"/>
          <w:szCs w:val="22"/>
        </w:rPr>
      </w:pPr>
      <w:r w:rsidRPr="00B94025">
        <w:rPr>
          <w:rFonts w:ascii="Cambria" w:eastAsia="Calibri" w:hAnsi="Cambria" w:cs="Segoe UI Emoji"/>
          <w:color w:val="000000"/>
          <w:sz w:val="22"/>
          <w:szCs w:val="22"/>
        </w:rPr>
        <w:t xml:space="preserve">A solução é </w:t>
      </w:r>
      <w:r w:rsidRPr="00B94025">
        <w:rPr>
          <w:rFonts w:ascii="Cambria" w:eastAsia="Calibri" w:hAnsi="Cambria" w:cs="Arial"/>
          <w:color w:val="000000"/>
          <w:sz w:val="22"/>
          <w:szCs w:val="22"/>
        </w:rPr>
        <w:t>viável em situações de restrição orçamentária ou planejamento plurianual, porém registra-se como inviável neste caso, pois o recurso j</w:t>
      </w:r>
      <w:r w:rsidRPr="00B94025">
        <w:rPr>
          <w:rFonts w:ascii="Cambria" w:eastAsia="Calibri" w:hAnsi="Cambria" w:cs="Cambria"/>
          <w:color w:val="000000"/>
          <w:sz w:val="22"/>
          <w:szCs w:val="22"/>
        </w:rPr>
        <w:t>á</w:t>
      </w:r>
      <w:r w:rsidRPr="00B94025">
        <w:rPr>
          <w:rFonts w:ascii="Cambria" w:eastAsia="Calibri" w:hAnsi="Cambria" w:cs="Arial"/>
          <w:color w:val="000000"/>
          <w:sz w:val="22"/>
          <w:szCs w:val="22"/>
        </w:rPr>
        <w:t xml:space="preserve"> est</w:t>
      </w:r>
      <w:r w:rsidRPr="00B94025">
        <w:rPr>
          <w:rFonts w:ascii="Cambria" w:eastAsia="Calibri" w:hAnsi="Cambria" w:cs="Cambria"/>
          <w:color w:val="000000"/>
          <w:sz w:val="22"/>
          <w:szCs w:val="22"/>
        </w:rPr>
        <w:t>á</w:t>
      </w:r>
      <w:r w:rsidRPr="00B94025">
        <w:rPr>
          <w:rFonts w:ascii="Cambria" w:eastAsia="Calibri" w:hAnsi="Cambria" w:cs="Arial"/>
          <w:color w:val="000000"/>
          <w:sz w:val="22"/>
          <w:szCs w:val="22"/>
        </w:rPr>
        <w:t xml:space="preserve"> dispon</w:t>
      </w:r>
      <w:r w:rsidRPr="00B94025">
        <w:rPr>
          <w:rFonts w:ascii="Cambria" w:eastAsia="Calibri" w:hAnsi="Cambria" w:cs="Cambria"/>
          <w:color w:val="000000"/>
          <w:sz w:val="22"/>
          <w:szCs w:val="22"/>
        </w:rPr>
        <w:t>í</w:t>
      </w:r>
      <w:r w:rsidRPr="00B94025">
        <w:rPr>
          <w:rFonts w:ascii="Cambria" w:eastAsia="Calibri" w:hAnsi="Cambria" w:cs="Arial"/>
          <w:color w:val="000000"/>
          <w:sz w:val="22"/>
          <w:szCs w:val="22"/>
        </w:rPr>
        <w:t>vel e a entrega precisa ser imediata.</w:t>
      </w:r>
    </w:p>
    <w:p w14:paraId="6D510A73" w14:textId="77777777" w:rsidR="003C4B00" w:rsidRPr="00B94025" w:rsidRDefault="003C4B00" w:rsidP="00E956A9">
      <w:pPr>
        <w:pStyle w:val="PargrafodaLista"/>
        <w:ind w:left="567"/>
        <w:rPr>
          <w:rFonts w:ascii="Cambria" w:eastAsia="Calibri" w:hAnsi="Cambria" w:cs="Arial"/>
          <w:color w:val="000000"/>
          <w:sz w:val="22"/>
          <w:szCs w:val="22"/>
        </w:rPr>
      </w:pPr>
    </w:p>
    <w:p w14:paraId="0D8BBF0B" w14:textId="77777777" w:rsidR="003C4B00" w:rsidRPr="00B94025" w:rsidRDefault="003C4B00" w:rsidP="00E956A9">
      <w:pPr>
        <w:pStyle w:val="PargrafodaLista"/>
        <w:ind w:left="567"/>
        <w:rPr>
          <w:rFonts w:ascii="Cambria" w:eastAsia="Calibri" w:hAnsi="Cambria" w:cs="Arial"/>
          <w:color w:val="000000"/>
          <w:sz w:val="22"/>
          <w:szCs w:val="22"/>
        </w:rPr>
      </w:pPr>
    </w:p>
    <w:p w14:paraId="1F77A551" w14:textId="56CEA3C5" w:rsidR="00E956A9" w:rsidRPr="00B94025" w:rsidRDefault="00E956A9" w:rsidP="00E956A9">
      <w:pPr>
        <w:pStyle w:val="PargrafodaLista"/>
        <w:ind w:left="567"/>
        <w:rPr>
          <w:rFonts w:ascii="Cambria" w:eastAsia="Calibri" w:hAnsi="Cambria" w:cs="Arial"/>
          <w:b/>
          <w:bCs/>
          <w:color w:val="000000"/>
          <w:sz w:val="22"/>
          <w:szCs w:val="22"/>
        </w:rPr>
      </w:pPr>
      <w:r w:rsidRPr="00B94025">
        <w:rPr>
          <w:rFonts w:ascii="Cambria" w:eastAsia="Calibri" w:hAnsi="Cambria" w:cs="Arial"/>
          <w:b/>
          <w:bCs/>
          <w:color w:val="000000"/>
          <w:sz w:val="22"/>
          <w:szCs w:val="22"/>
        </w:rPr>
        <w:t>Aquisição com Manutenção Inclusa</w:t>
      </w:r>
      <w:r w:rsidR="003C4B00" w:rsidRPr="00B94025">
        <w:rPr>
          <w:rFonts w:ascii="Cambria" w:eastAsia="Calibri" w:hAnsi="Cambria" w:cs="Arial"/>
          <w:b/>
          <w:bCs/>
          <w:color w:val="000000"/>
          <w:sz w:val="22"/>
          <w:szCs w:val="22"/>
        </w:rPr>
        <w:t xml:space="preserve">: </w:t>
      </w:r>
    </w:p>
    <w:p w14:paraId="7367A1A4" w14:textId="77777777" w:rsidR="003C4B00" w:rsidRPr="00B94025" w:rsidRDefault="003C4B00" w:rsidP="00E956A9">
      <w:pPr>
        <w:pStyle w:val="PargrafodaLista"/>
        <w:ind w:left="567"/>
        <w:rPr>
          <w:rFonts w:ascii="Cambria" w:eastAsia="Calibri" w:hAnsi="Cambria" w:cs="Arial"/>
          <w:color w:val="000000"/>
          <w:sz w:val="22"/>
          <w:szCs w:val="22"/>
        </w:rPr>
      </w:pPr>
    </w:p>
    <w:p w14:paraId="44E9C7ED" w14:textId="05DEFAD7" w:rsidR="003C4B00" w:rsidRPr="00B94025" w:rsidRDefault="003C4B00" w:rsidP="003C4B00">
      <w:pPr>
        <w:pStyle w:val="PargrafodaLista"/>
        <w:ind w:left="850"/>
        <w:jc w:val="both"/>
        <w:rPr>
          <w:rFonts w:ascii="Cambria" w:eastAsia="Calibri" w:hAnsi="Cambria" w:cs="Arial"/>
          <w:color w:val="000000"/>
          <w:sz w:val="22"/>
          <w:szCs w:val="22"/>
        </w:rPr>
      </w:pPr>
      <w:r w:rsidRPr="00B94025">
        <w:rPr>
          <w:rFonts w:ascii="Cambria" w:eastAsia="Calibri" w:hAnsi="Cambria" w:cs="Segoe UI Emoji"/>
          <w:color w:val="000000"/>
          <w:sz w:val="22"/>
          <w:szCs w:val="22"/>
        </w:rPr>
        <w:t xml:space="preserve">A solução é </w:t>
      </w:r>
      <w:r w:rsidRPr="00B94025">
        <w:rPr>
          <w:rFonts w:ascii="Cambria" w:eastAsia="Calibri" w:hAnsi="Cambria" w:cs="Arial"/>
          <w:color w:val="000000"/>
          <w:sz w:val="22"/>
          <w:szCs w:val="22"/>
        </w:rPr>
        <w:t>viável para garantir durabilid</w:t>
      </w:r>
      <w:r w:rsidR="0004619C">
        <w:rPr>
          <w:rFonts w:ascii="Cambria" w:eastAsia="Calibri" w:hAnsi="Cambria" w:cs="Arial"/>
          <w:color w:val="000000"/>
          <w:sz w:val="22"/>
          <w:szCs w:val="22"/>
        </w:rPr>
        <w:t xml:space="preserve">ade e segurança contínua, </w:t>
      </w:r>
      <w:r w:rsidRPr="00B94025">
        <w:rPr>
          <w:rFonts w:ascii="Cambria" w:eastAsia="Calibri" w:hAnsi="Cambria" w:cs="Arial"/>
          <w:color w:val="000000"/>
          <w:sz w:val="22"/>
          <w:szCs w:val="22"/>
        </w:rPr>
        <w:t>porém registra-se como inviável neste caso, pelo fato de a proposta atual não contemplar cláusula de manutenção a ser contratada e tal ação ter uma consequência em um aumento significativo da proposta.</w:t>
      </w:r>
    </w:p>
    <w:p w14:paraId="635DBC10" w14:textId="77777777" w:rsidR="003C4B00" w:rsidRPr="00B94025" w:rsidRDefault="003C4B00" w:rsidP="00E956A9">
      <w:pPr>
        <w:pStyle w:val="PargrafodaLista"/>
        <w:ind w:left="567"/>
        <w:rPr>
          <w:rFonts w:ascii="Cambria" w:eastAsia="Calibri" w:hAnsi="Cambria" w:cs="Arial"/>
          <w:color w:val="000000"/>
          <w:sz w:val="22"/>
          <w:szCs w:val="22"/>
        </w:rPr>
      </w:pPr>
    </w:p>
    <w:p w14:paraId="320099BA" w14:textId="77777777" w:rsidR="003C4B00" w:rsidRPr="00B94025" w:rsidRDefault="003C4B00" w:rsidP="00E956A9">
      <w:pPr>
        <w:pStyle w:val="PargrafodaLista"/>
        <w:ind w:left="567"/>
        <w:rPr>
          <w:rFonts w:ascii="Cambria" w:eastAsia="Calibri" w:hAnsi="Cambria" w:cs="Arial"/>
          <w:color w:val="000000"/>
          <w:sz w:val="22"/>
          <w:szCs w:val="22"/>
        </w:rPr>
      </w:pPr>
    </w:p>
    <w:p w14:paraId="4297090A" w14:textId="433907AD" w:rsidR="003B34E0" w:rsidRPr="00B94025" w:rsidRDefault="003B34E0">
      <w:pPr>
        <w:pStyle w:val="PargrafodaLista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mbria" w:eastAsia="Calibri" w:hAnsi="Cambria" w:cs="Arial"/>
          <w:b/>
          <w:color w:val="000000"/>
          <w:sz w:val="22"/>
          <w:szCs w:val="22"/>
        </w:rPr>
      </w:pPr>
      <w:r w:rsidRPr="00B94025">
        <w:rPr>
          <w:rFonts w:ascii="Cambria" w:eastAsia="Calibri" w:hAnsi="Cambria" w:cs="Arial"/>
          <w:b/>
          <w:color w:val="000000"/>
          <w:sz w:val="22"/>
          <w:szCs w:val="22"/>
        </w:rPr>
        <w:t>DESCRIÇÃO DA SOLUÇÃO COMO UM TODO</w:t>
      </w:r>
      <w:r w:rsidR="00C80BDD" w:rsidRPr="00B94025">
        <w:rPr>
          <w:rFonts w:ascii="Cambria" w:eastAsia="Calibri" w:hAnsi="Cambria" w:cs="Arial"/>
          <w:b/>
          <w:color w:val="000000"/>
          <w:sz w:val="22"/>
          <w:szCs w:val="22"/>
        </w:rPr>
        <w:t xml:space="preserve"> </w:t>
      </w:r>
    </w:p>
    <w:p w14:paraId="1E08CD08" w14:textId="230C2C24" w:rsidR="00AA54EA" w:rsidRPr="00B94025" w:rsidRDefault="00AA54EA" w:rsidP="00B738B0">
      <w:pPr>
        <w:spacing w:after="160" w:line="360" w:lineRule="auto"/>
        <w:ind w:left="363"/>
        <w:jc w:val="both"/>
        <w:rPr>
          <w:rFonts w:ascii="Cambria" w:hAnsi="Cambria"/>
          <w:sz w:val="22"/>
          <w:szCs w:val="22"/>
        </w:rPr>
      </w:pPr>
      <w:r w:rsidRPr="00B94025">
        <w:rPr>
          <w:rFonts w:ascii="Cambria" w:hAnsi="Cambria"/>
          <w:sz w:val="22"/>
          <w:szCs w:val="22"/>
        </w:rPr>
        <w:t>A solução, como um todo, envolve a aquisição</w:t>
      </w:r>
      <w:r w:rsidR="00B738B0">
        <w:rPr>
          <w:rFonts w:ascii="Cambria" w:hAnsi="Cambria"/>
          <w:sz w:val="22"/>
          <w:szCs w:val="22"/>
        </w:rPr>
        <w:t xml:space="preserve"> </w:t>
      </w:r>
      <w:r w:rsidRPr="00B94025">
        <w:rPr>
          <w:rFonts w:ascii="Cambria" w:hAnsi="Cambria"/>
          <w:sz w:val="22"/>
          <w:szCs w:val="22"/>
        </w:rPr>
        <w:t>de conjuntos de playgrounds multicoloridos (Tipos I, II, III e IV) para implantação em praças e áreas públicas do município de Bueno Brandão, com foco em segurança, durabilidade, acessibilidade e adequação à faixa etária de crianças e pré</w:t>
      </w:r>
      <w:r w:rsidRPr="00B94025">
        <w:rPr>
          <w:rFonts w:ascii="Cambria" w:hAnsi="Cambria"/>
          <w:sz w:val="22"/>
          <w:szCs w:val="22"/>
        </w:rPr>
        <w:noBreakHyphen/>
        <w:t>adolescentes, visando promoção de lazer, atividade física e inclusão social.</w:t>
      </w:r>
    </w:p>
    <w:p w14:paraId="17866AFB" w14:textId="77777777" w:rsidR="00B738B0" w:rsidRDefault="00B738B0" w:rsidP="00B738B0">
      <w:pPr>
        <w:spacing w:line="360" w:lineRule="auto"/>
        <w:ind w:left="363"/>
        <w:rPr>
          <w:lang w:val="pt-PT"/>
        </w:rPr>
      </w:pPr>
      <w:r>
        <w:rPr>
          <w:rFonts w:ascii="Cambria" w:hAnsi="Cambria"/>
          <w:b/>
          <w:bCs/>
          <w:sz w:val="22"/>
          <w:szCs w:val="22"/>
          <w:lang w:val="pt-PT"/>
        </w:rPr>
        <w:t>Sobre os Equipamentos:</w:t>
      </w:r>
      <w:r>
        <w:rPr>
          <w:b/>
          <w:bCs/>
          <w:lang w:val="pt-PT"/>
        </w:rPr>
        <w:t xml:space="preserve"> </w:t>
      </w:r>
    </w:p>
    <w:p w14:paraId="1AC2CF37" w14:textId="77777777" w:rsidR="00B738B0" w:rsidRDefault="00B738B0" w:rsidP="00B738B0">
      <w:pPr>
        <w:spacing w:line="360" w:lineRule="auto"/>
        <w:ind w:left="363"/>
        <w:rPr>
          <w:lang w:val="pt-PT"/>
        </w:rPr>
      </w:pPr>
      <w:r>
        <w:rPr>
          <w:rFonts w:ascii="Cambria" w:hAnsi="Cambria"/>
          <w:b/>
          <w:bCs/>
          <w:sz w:val="22"/>
          <w:szCs w:val="22"/>
          <w:lang w:val="pt-PT"/>
        </w:rPr>
        <w:t>Principais componentes</w:t>
      </w:r>
      <w:r>
        <w:rPr>
          <w:b/>
          <w:bCs/>
          <w:lang w:val="pt-PT"/>
        </w:rPr>
        <w:t xml:space="preserve"> </w:t>
      </w:r>
    </w:p>
    <w:p w14:paraId="3E943504" w14:textId="77777777" w:rsidR="00B738B0" w:rsidRDefault="00B738B0" w:rsidP="00B738B0">
      <w:pPr>
        <w:spacing w:line="360" w:lineRule="auto"/>
        <w:ind w:left="363"/>
        <w:rPr>
          <w:lang w:val="pt-PT"/>
        </w:rPr>
      </w:pPr>
      <w:r>
        <w:rPr>
          <w:rFonts w:ascii="Cambria" w:hAnsi="Cambria"/>
          <w:b/>
          <w:bCs/>
          <w:sz w:val="22"/>
          <w:szCs w:val="22"/>
          <w:lang w:val="pt-PT"/>
        </w:rPr>
        <w:t>Equipamentos</w:t>
      </w:r>
      <w:r>
        <w:rPr>
          <w:b/>
          <w:bCs/>
          <w:lang w:val="pt-PT"/>
        </w:rPr>
        <w:t xml:space="preserve"> </w:t>
      </w:r>
      <w:r>
        <w:rPr>
          <w:rFonts w:ascii="Cambria" w:hAnsi="Cambria"/>
          <w:sz w:val="22"/>
          <w:szCs w:val="22"/>
          <w:lang w:val="pt-PT"/>
        </w:rPr>
        <w:t>: 2 de cada tipo de Playground (I, II, III e IV).</w:t>
      </w:r>
    </w:p>
    <w:p w14:paraId="56C2B198" w14:textId="77777777" w:rsidR="00B738B0" w:rsidRDefault="00B738B0" w:rsidP="00B738B0">
      <w:pPr>
        <w:spacing w:line="360" w:lineRule="auto"/>
        <w:ind w:left="363"/>
        <w:rPr>
          <w:lang w:val="pt-PT"/>
        </w:rPr>
      </w:pPr>
      <w:r>
        <w:rPr>
          <w:rFonts w:ascii="Cambria" w:hAnsi="Cambria"/>
          <w:b/>
          <w:bCs/>
          <w:sz w:val="22"/>
          <w:szCs w:val="22"/>
          <w:lang w:val="pt-PT"/>
        </w:rPr>
        <w:t>Segurança e acessibilidade</w:t>
      </w:r>
      <w:r>
        <w:rPr>
          <w:b/>
          <w:bCs/>
          <w:lang w:val="pt-PT"/>
        </w:rPr>
        <w:t xml:space="preserve"> </w:t>
      </w:r>
      <w:r>
        <w:rPr>
          <w:rFonts w:ascii="Cambria" w:hAnsi="Cambria"/>
          <w:sz w:val="22"/>
          <w:szCs w:val="22"/>
          <w:lang w:val="pt-PT"/>
        </w:rPr>
        <w:t>: pisos amortecedores, rampas, corrimãos e sinalização.</w:t>
      </w:r>
    </w:p>
    <w:p w14:paraId="0623F794" w14:textId="77777777" w:rsidR="00B738B0" w:rsidRDefault="00B738B0" w:rsidP="00B738B0">
      <w:pPr>
        <w:spacing w:line="360" w:lineRule="auto"/>
        <w:ind w:left="363"/>
        <w:rPr>
          <w:lang w:val="pt-PT"/>
        </w:rPr>
      </w:pPr>
      <w:r>
        <w:rPr>
          <w:rFonts w:ascii="Cambria" w:hAnsi="Cambria"/>
          <w:b/>
          <w:bCs/>
          <w:sz w:val="22"/>
          <w:szCs w:val="22"/>
          <w:lang w:val="pt-PT"/>
        </w:rPr>
        <w:lastRenderedPageBreak/>
        <w:t>Materiais complementares</w:t>
      </w:r>
      <w:r>
        <w:rPr>
          <w:b/>
          <w:bCs/>
          <w:lang w:val="pt-PT"/>
        </w:rPr>
        <w:t xml:space="preserve"> </w:t>
      </w:r>
      <w:r>
        <w:rPr>
          <w:rFonts w:ascii="Cambria" w:hAnsi="Cambria"/>
          <w:sz w:val="22"/>
          <w:szCs w:val="22"/>
          <w:lang w:val="pt-PT"/>
        </w:rPr>
        <w:t>: peças metálicas galvanizadas e manual técnico.</w:t>
      </w:r>
    </w:p>
    <w:p w14:paraId="2CDD96B3" w14:textId="106D5434" w:rsidR="00B738B0" w:rsidRDefault="00B738B0" w:rsidP="00B738B0">
      <w:pPr>
        <w:spacing w:line="360" w:lineRule="auto"/>
        <w:ind w:left="363"/>
        <w:rPr>
          <w:lang w:val="pt-PT"/>
        </w:rPr>
      </w:pPr>
      <w:r>
        <w:rPr>
          <w:rFonts w:ascii="Cambria" w:hAnsi="Cambria"/>
          <w:b/>
          <w:bCs/>
          <w:sz w:val="22"/>
          <w:szCs w:val="22"/>
          <w:lang w:val="pt-PT"/>
        </w:rPr>
        <w:t>Serviços</w:t>
      </w:r>
      <w:r>
        <w:rPr>
          <w:b/>
          <w:bCs/>
          <w:lang w:val="pt-PT"/>
        </w:rPr>
        <w:t xml:space="preserve"> </w:t>
      </w:r>
      <w:r>
        <w:rPr>
          <w:rFonts w:ascii="Cambria" w:hAnsi="Cambria"/>
          <w:sz w:val="22"/>
          <w:szCs w:val="22"/>
          <w:lang w:val="pt-PT"/>
        </w:rPr>
        <w:t>: transporte e garantia de 12 meses.</w:t>
      </w:r>
    </w:p>
    <w:p w14:paraId="4BEB11C4" w14:textId="77777777" w:rsidR="00B738B0" w:rsidRDefault="00B738B0" w:rsidP="00B738B0">
      <w:pPr>
        <w:spacing w:line="360" w:lineRule="auto"/>
        <w:ind w:left="363"/>
        <w:rPr>
          <w:lang w:val="pt-PT"/>
        </w:rPr>
      </w:pPr>
      <w:r>
        <w:rPr>
          <w:rFonts w:ascii="Cambria" w:hAnsi="Cambria"/>
          <w:b/>
          <w:bCs/>
          <w:sz w:val="22"/>
          <w:szCs w:val="22"/>
          <w:lang w:val="pt-PT"/>
        </w:rPr>
        <w:t>Especificações técnicas</w:t>
      </w:r>
      <w:r>
        <w:rPr>
          <w:b/>
          <w:bCs/>
          <w:lang w:val="pt-PT"/>
        </w:rPr>
        <w:t xml:space="preserve"> </w:t>
      </w:r>
    </w:p>
    <w:p w14:paraId="141563A6" w14:textId="77777777" w:rsidR="00B738B0" w:rsidRDefault="00B738B0" w:rsidP="00B738B0">
      <w:pPr>
        <w:spacing w:line="360" w:lineRule="auto"/>
        <w:ind w:left="363"/>
        <w:rPr>
          <w:lang w:val="pt-PT"/>
        </w:rPr>
      </w:pPr>
      <w:r>
        <w:rPr>
          <w:rFonts w:ascii="Cambria" w:hAnsi="Cambria"/>
          <w:sz w:val="22"/>
          <w:szCs w:val="22"/>
          <w:lang w:val="pt-PT"/>
        </w:rPr>
        <w:t>Estrutura em madeira plástica e aço carbono; componentes em polietileno rotomoldado e fixação conforme normas técnicas.</w:t>
      </w:r>
    </w:p>
    <w:p w14:paraId="139C89CF" w14:textId="77777777" w:rsidR="00B738B0" w:rsidRDefault="00B738B0" w:rsidP="00B738B0">
      <w:pPr>
        <w:spacing w:line="360" w:lineRule="auto"/>
        <w:ind w:left="363"/>
        <w:rPr>
          <w:lang w:val="pt-PT"/>
        </w:rPr>
      </w:pPr>
      <w:r>
        <w:rPr>
          <w:rFonts w:ascii="Cambria" w:hAnsi="Cambria"/>
          <w:b/>
          <w:bCs/>
          <w:sz w:val="22"/>
          <w:szCs w:val="22"/>
          <w:lang w:val="pt-PT"/>
        </w:rPr>
        <w:t>Resultados</w:t>
      </w:r>
      <w:r>
        <w:rPr>
          <w:b/>
          <w:bCs/>
          <w:lang w:val="pt-PT"/>
        </w:rPr>
        <w:t xml:space="preserve"> </w:t>
      </w:r>
    </w:p>
    <w:p w14:paraId="775F8E02" w14:textId="77777777" w:rsidR="00B738B0" w:rsidRDefault="00B738B0" w:rsidP="00B738B0">
      <w:pPr>
        <w:spacing w:line="360" w:lineRule="auto"/>
        <w:ind w:left="363"/>
        <w:rPr>
          <w:lang w:val="pt-PT"/>
        </w:rPr>
      </w:pPr>
      <w:r>
        <w:rPr>
          <w:rFonts w:ascii="Cambria" w:hAnsi="Cambria"/>
          <w:sz w:val="22"/>
          <w:szCs w:val="22"/>
          <w:lang w:val="pt-PT"/>
        </w:rPr>
        <w:t>Espaços seguros e acessíveis para lazer de crianças, com manutenção inicial garantida.</w:t>
      </w:r>
    </w:p>
    <w:p w14:paraId="0BBDE70F" w14:textId="39FB6799" w:rsidR="00AA54EA" w:rsidRPr="00B94025" w:rsidRDefault="00B738B0" w:rsidP="007F136F">
      <w:pPr>
        <w:rPr>
          <w:rFonts w:ascii="Cambria" w:hAnsi="Cambria"/>
          <w:sz w:val="22"/>
          <w:szCs w:val="22"/>
        </w:rPr>
      </w:pPr>
      <w:r w:rsidRPr="00B738B0">
        <w:t xml:space="preserve"> </w:t>
      </w:r>
    </w:p>
    <w:p w14:paraId="78ACD0A4" w14:textId="01501D74" w:rsidR="003B34E0" w:rsidRPr="00B94025" w:rsidRDefault="003B34E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mbria" w:eastAsia="Calibri" w:hAnsi="Cambria" w:cs="Arial"/>
          <w:b/>
          <w:color w:val="000000"/>
          <w:sz w:val="22"/>
          <w:szCs w:val="22"/>
        </w:rPr>
      </w:pPr>
      <w:r w:rsidRPr="00B94025">
        <w:rPr>
          <w:rFonts w:ascii="Cambria" w:eastAsia="Calibri" w:hAnsi="Cambria" w:cs="Arial"/>
          <w:b/>
          <w:color w:val="000000"/>
          <w:sz w:val="22"/>
          <w:szCs w:val="22"/>
        </w:rPr>
        <w:t xml:space="preserve">ESTIMATIVA DAS QUANTIDADES A SEREM CONTRATADAS </w:t>
      </w:r>
    </w:p>
    <w:p w14:paraId="3C31EC45" w14:textId="77777777" w:rsidR="00B87E90" w:rsidRPr="00B94025" w:rsidRDefault="00B87E90" w:rsidP="00B87E90">
      <w:pPr>
        <w:spacing w:line="360" w:lineRule="auto"/>
        <w:ind w:left="363"/>
        <w:jc w:val="both"/>
        <w:rPr>
          <w:rFonts w:ascii="Cambria" w:eastAsia="Calibri" w:hAnsi="Cambria"/>
          <w:sz w:val="22"/>
          <w:szCs w:val="22"/>
        </w:rPr>
      </w:pPr>
    </w:p>
    <w:p w14:paraId="2A06262A" w14:textId="79DD5C7C" w:rsidR="00B87E90" w:rsidRPr="00B94025" w:rsidRDefault="00B87E90" w:rsidP="00B87E90">
      <w:pPr>
        <w:spacing w:line="360" w:lineRule="auto"/>
        <w:ind w:left="363"/>
        <w:jc w:val="both"/>
        <w:rPr>
          <w:rFonts w:ascii="Cambria" w:eastAsia="Calibri" w:hAnsi="Cambria"/>
          <w:sz w:val="22"/>
          <w:szCs w:val="22"/>
        </w:rPr>
      </w:pPr>
      <w:r w:rsidRPr="00B94025">
        <w:rPr>
          <w:rFonts w:ascii="Cambria" w:eastAsia="Calibri" w:hAnsi="Cambria"/>
          <w:sz w:val="22"/>
          <w:szCs w:val="22"/>
        </w:rPr>
        <w:t>No âmbito do convênio formalizado junto ao Ministério do Esporte, está prevista a aquisição dos seguintes itens, conforme especificações técnicas e quantitativos estabelecidos no Termo de Referência:</w:t>
      </w:r>
    </w:p>
    <w:p w14:paraId="6738673C" w14:textId="77777777" w:rsidR="00B87E90" w:rsidRPr="00B94025" w:rsidRDefault="00B87E90" w:rsidP="00B87E90">
      <w:pPr>
        <w:spacing w:line="360" w:lineRule="auto"/>
        <w:ind w:left="363"/>
        <w:jc w:val="both"/>
        <w:rPr>
          <w:rFonts w:ascii="Cambria" w:eastAsia="Calibri" w:hAnsi="Cambria" w:cs="Arial"/>
          <w:sz w:val="22"/>
          <w:szCs w:val="22"/>
        </w:rPr>
      </w:pPr>
    </w:p>
    <w:tbl>
      <w:tblPr>
        <w:tblStyle w:val="Tabelacomgrade"/>
        <w:tblW w:w="0" w:type="auto"/>
        <w:tblInd w:w="720" w:type="dxa"/>
        <w:tblLook w:val="04A0" w:firstRow="1" w:lastRow="0" w:firstColumn="1" w:lastColumn="0" w:noHBand="0" w:noVBand="1"/>
      </w:tblPr>
      <w:tblGrid>
        <w:gridCol w:w="6930"/>
        <w:gridCol w:w="2086"/>
      </w:tblGrid>
      <w:tr w:rsidR="00B87E90" w:rsidRPr="00B94025" w14:paraId="349FB363" w14:textId="77777777" w:rsidTr="00B23E56">
        <w:tc>
          <w:tcPr>
            <w:tcW w:w="6930" w:type="dxa"/>
            <w:vAlign w:val="center"/>
          </w:tcPr>
          <w:p w14:paraId="01F167A9" w14:textId="12655546" w:rsidR="00B87E90" w:rsidRPr="00B94025" w:rsidRDefault="00B87E90" w:rsidP="00B23E56">
            <w:pPr>
              <w:widowControl w:val="0"/>
              <w:spacing w:before="100" w:after="100" w:line="360" w:lineRule="auto"/>
              <w:ind w:left="357"/>
              <w:jc w:val="center"/>
              <w:rPr>
                <w:rFonts w:ascii="Cambria" w:eastAsia="Calibri" w:hAnsi="Cambria" w:cs="Arial"/>
                <w:b/>
                <w:bCs/>
              </w:rPr>
            </w:pPr>
            <w:r w:rsidRPr="00B94025">
              <w:rPr>
                <w:rFonts w:ascii="Cambria" w:eastAsia="Calibri" w:hAnsi="Cambria" w:cs="Arial"/>
                <w:b/>
                <w:bCs/>
              </w:rPr>
              <w:t>DESCRIÇÃO DO OBJETO</w:t>
            </w:r>
          </w:p>
        </w:tc>
        <w:tc>
          <w:tcPr>
            <w:tcW w:w="2086" w:type="dxa"/>
            <w:vAlign w:val="center"/>
          </w:tcPr>
          <w:p w14:paraId="25226C41" w14:textId="10FE3818" w:rsidR="00B87E90" w:rsidRPr="00B94025" w:rsidRDefault="00B87E90" w:rsidP="00B23E56">
            <w:pPr>
              <w:widowControl w:val="0"/>
              <w:spacing w:before="100" w:after="100" w:line="360" w:lineRule="auto"/>
              <w:ind w:left="357"/>
              <w:jc w:val="center"/>
              <w:rPr>
                <w:rFonts w:ascii="Cambria" w:eastAsia="Calibri" w:hAnsi="Cambria" w:cs="Arial"/>
                <w:b/>
                <w:bCs/>
              </w:rPr>
            </w:pPr>
            <w:r w:rsidRPr="00B94025">
              <w:rPr>
                <w:rFonts w:ascii="Cambria" w:eastAsia="Calibri" w:hAnsi="Cambria" w:cs="Arial"/>
                <w:b/>
                <w:bCs/>
              </w:rPr>
              <w:t>QUANTIDADE</w:t>
            </w:r>
          </w:p>
        </w:tc>
      </w:tr>
      <w:tr w:rsidR="00B87E90" w:rsidRPr="00B94025" w14:paraId="2DF5E284" w14:textId="77777777" w:rsidTr="00B23E56">
        <w:tc>
          <w:tcPr>
            <w:tcW w:w="6930" w:type="dxa"/>
            <w:vAlign w:val="center"/>
          </w:tcPr>
          <w:p w14:paraId="6DB1A92A" w14:textId="77777777" w:rsidR="00B87E90" w:rsidRPr="00B94025" w:rsidRDefault="00B87E90" w:rsidP="00B23E56">
            <w:pPr>
              <w:widowControl w:val="0"/>
              <w:spacing w:line="276" w:lineRule="auto"/>
              <w:ind w:left="640" w:right="283"/>
              <w:rPr>
                <w:rFonts w:ascii="Cambria" w:eastAsia="Calibri" w:hAnsi="Cambria" w:cs="Arial"/>
              </w:rPr>
            </w:pPr>
            <w:r w:rsidRPr="00B94025">
              <w:rPr>
                <w:rFonts w:ascii="Cambria" w:eastAsia="Calibri" w:hAnsi="Cambria" w:cs="Arial"/>
              </w:rPr>
              <w:t>PLAYGROUND MULTICOR TIPO I (conjunto com no mínimo duas torres e acessórios conforme Termo de Referência)</w:t>
            </w:r>
          </w:p>
        </w:tc>
        <w:tc>
          <w:tcPr>
            <w:tcW w:w="2086" w:type="dxa"/>
            <w:vAlign w:val="center"/>
          </w:tcPr>
          <w:p w14:paraId="53B3A60B" w14:textId="77777777" w:rsidR="00B87E90" w:rsidRPr="00B94025" w:rsidRDefault="00B87E90" w:rsidP="00B87E90">
            <w:pPr>
              <w:widowControl w:val="0"/>
              <w:spacing w:line="360" w:lineRule="auto"/>
              <w:jc w:val="center"/>
              <w:rPr>
                <w:rFonts w:ascii="Cambria" w:eastAsia="Calibri" w:hAnsi="Cambria" w:cs="Arial"/>
              </w:rPr>
            </w:pPr>
            <w:r w:rsidRPr="00B94025">
              <w:rPr>
                <w:rFonts w:ascii="Cambria" w:eastAsia="Calibri" w:hAnsi="Cambria" w:cs="Arial"/>
              </w:rPr>
              <w:t>02</w:t>
            </w:r>
          </w:p>
        </w:tc>
      </w:tr>
      <w:tr w:rsidR="00B87E90" w:rsidRPr="00B94025" w14:paraId="0271E8BF" w14:textId="77777777" w:rsidTr="00B23E56">
        <w:tc>
          <w:tcPr>
            <w:tcW w:w="6930" w:type="dxa"/>
            <w:vAlign w:val="center"/>
          </w:tcPr>
          <w:p w14:paraId="4CFFB8B8" w14:textId="77777777" w:rsidR="00B87E90" w:rsidRPr="00B94025" w:rsidRDefault="00B87E90" w:rsidP="00B23E56">
            <w:pPr>
              <w:widowControl w:val="0"/>
              <w:spacing w:line="276" w:lineRule="auto"/>
              <w:ind w:left="640" w:right="283"/>
              <w:rPr>
                <w:rFonts w:ascii="Cambria" w:eastAsia="Calibri" w:hAnsi="Cambria" w:cs="Arial"/>
              </w:rPr>
            </w:pPr>
            <w:r w:rsidRPr="00B94025">
              <w:rPr>
                <w:rFonts w:ascii="Cambria" w:eastAsia="Calibri" w:hAnsi="Cambria" w:cs="Arial"/>
              </w:rPr>
              <w:t>PLAYGROUND MULTICOR TIPO II (conjunto com no mínimo três torres e acessórios conforme Termo de Referência)</w:t>
            </w:r>
          </w:p>
        </w:tc>
        <w:tc>
          <w:tcPr>
            <w:tcW w:w="2086" w:type="dxa"/>
            <w:vAlign w:val="center"/>
          </w:tcPr>
          <w:p w14:paraId="095E51B9" w14:textId="77777777" w:rsidR="00B87E90" w:rsidRPr="00B94025" w:rsidRDefault="00B87E90" w:rsidP="00B87E90">
            <w:pPr>
              <w:widowControl w:val="0"/>
              <w:spacing w:line="360" w:lineRule="auto"/>
              <w:jc w:val="center"/>
              <w:rPr>
                <w:rFonts w:ascii="Cambria" w:eastAsia="Calibri" w:hAnsi="Cambria" w:cs="Arial"/>
              </w:rPr>
            </w:pPr>
            <w:r w:rsidRPr="00B94025">
              <w:rPr>
                <w:rFonts w:ascii="Cambria" w:eastAsia="Calibri" w:hAnsi="Cambria" w:cs="Arial"/>
              </w:rPr>
              <w:t>02</w:t>
            </w:r>
          </w:p>
        </w:tc>
      </w:tr>
      <w:tr w:rsidR="00B87E90" w:rsidRPr="00B94025" w14:paraId="0A9F43C8" w14:textId="77777777" w:rsidTr="00B23E56">
        <w:tc>
          <w:tcPr>
            <w:tcW w:w="6930" w:type="dxa"/>
            <w:vAlign w:val="center"/>
          </w:tcPr>
          <w:p w14:paraId="66FAA640" w14:textId="77777777" w:rsidR="00B87E90" w:rsidRPr="00B94025" w:rsidRDefault="00B87E90" w:rsidP="00B23E56">
            <w:pPr>
              <w:widowControl w:val="0"/>
              <w:spacing w:line="276" w:lineRule="auto"/>
              <w:ind w:left="640" w:right="283"/>
              <w:rPr>
                <w:rFonts w:ascii="Cambria" w:eastAsia="Calibri" w:hAnsi="Cambria" w:cs="Arial"/>
              </w:rPr>
            </w:pPr>
            <w:r w:rsidRPr="00B94025">
              <w:rPr>
                <w:rFonts w:ascii="Cambria" w:eastAsia="Calibri" w:hAnsi="Cambria" w:cs="Arial"/>
              </w:rPr>
              <w:t>PLAYGROUND MULTICOR TIPO III (conjunto com no mínimo três torres, três telhados e acessórios conforme Termo de Referência)</w:t>
            </w:r>
          </w:p>
        </w:tc>
        <w:tc>
          <w:tcPr>
            <w:tcW w:w="2086" w:type="dxa"/>
            <w:vAlign w:val="center"/>
          </w:tcPr>
          <w:p w14:paraId="38C8CE4D" w14:textId="77777777" w:rsidR="00B87E90" w:rsidRPr="00B94025" w:rsidRDefault="00B87E90" w:rsidP="00B87E90">
            <w:pPr>
              <w:widowControl w:val="0"/>
              <w:spacing w:line="360" w:lineRule="auto"/>
              <w:jc w:val="center"/>
              <w:rPr>
                <w:rFonts w:ascii="Cambria" w:eastAsia="Calibri" w:hAnsi="Cambria" w:cs="Arial"/>
              </w:rPr>
            </w:pPr>
            <w:r w:rsidRPr="00B94025">
              <w:rPr>
                <w:rFonts w:ascii="Cambria" w:eastAsia="Calibri" w:hAnsi="Cambria" w:cs="Arial"/>
              </w:rPr>
              <w:t>02</w:t>
            </w:r>
          </w:p>
        </w:tc>
      </w:tr>
      <w:tr w:rsidR="00B87E90" w:rsidRPr="00B94025" w14:paraId="0D8987A2" w14:textId="77777777" w:rsidTr="00B23E56">
        <w:tc>
          <w:tcPr>
            <w:tcW w:w="6930" w:type="dxa"/>
            <w:vAlign w:val="center"/>
          </w:tcPr>
          <w:p w14:paraId="1AF80109" w14:textId="77777777" w:rsidR="00B87E90" w:rsidRPr="00B94025" w:rsidRDefault="00B87E90" w:rsidP="00B23E56">
            <w:pPr>
              <w:widowControl w:val="0"/>
              <w:spacing w:line="276" w:lineRule="auto"/>
              <w:ind w:left="640" w:right="283"/>
              <w:rPr>
                <w:rFonts w:ascii="Cambria" w:eastAsia="Calibri" w:hAnsi="Cambria" w:cs="Arial"/>
              </w:rPr>
            </w:pPr>
            <w:r w:rsidRPr="00B94025">
              <w:rPr>
                <w:rFonts w:ascii="Cambria" w:eastAsia="Calibri" w:hAnsi="Cambria" w:cs="Arial"/>
              </w:rPr>
              <w:t>PLAYGROUND MULTICOR TIPO IV (conjunto com no mínimo quatro torres e acessórios conforme Termo de Referência)</w:t>
            </w:r>
          </w:p>
        </w:tc>
        <w:tc>
          <w:tcPr>
            <w:tcW w:w="2086" w:type="dxa"/>
            <w:vAlign w:val="center"/>
          </w:tcPr>
          <w:p w14:paraId="374C84A5" w14:textId="77777777" w:rsidR="00B87E90" w:rsidRPr="00B94025" w:rsidRDefault="00B87E90" w:rsidP="00B87E90">
            <w:pPr>
              <w:widowControl w:val="0"/>
              <w:spacing w:line="360" w:lineRule="auto"/>
              <w:jc w:val="center"/>
              <w:rPr>
                <w:rFonts w:ascii="Cambria" w:eastAsia="Calibri" w:hAnsi="Cambria" w:cs="Arial"/>
              </w:rPr>
            </w:pPr>
            <w:r w:rsidRPr="00B94025">
              <w:rPr>
                <w:rFonts w:ascii="Cambria" w:eastAsia="Calibri" w:hAnsi="Cambria" w:cs="Arial"/>
              </w:rPr>
              <w:t>02</w:t>
            </w:r>
          </w:p>
        </w:tc>
      </w:tr>
    </w:tbl>
    <w:p w14:paraId="3F62EE0C" w14:textId="77777777" w:rsidR="005808C9" w:rsidRPr="00F5609B" w:rsidRDefault="005808C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mbria" w:eastAsia="Calibri" w:hAnsi="Cambria" w:cs="Arial"/>
          <w:b/>
          <w:color w:val="000000"/>
          <w:sz w:val="22"/>
          <w:szCs w:val="22"/>
        </w:rPr>
        <w:sectPr w:rsidR="005808C9" w:rsidRPr="00F5609B" w:rsidSect="00E50BFC">
          <w:headerReference w:type="default" r:id="rId8"/>
          <w:footerReference w:type="even" r:id="rId9"/>
          <w:footerReference w:type="default" r:id="rId10"/>
          <w:pgSz w:w="11906" w:h="16838"/>
          <w:pgMar w:top="1440" w:right="1080" w:bottom="1440" w:left="1080" w:header="708" w:footer="708" w:gutter="0"/>
          <w:cols w:space="708"/>
          <w:docGrid w:linePitch="360"/>
        </w:sectPr>
      </w:pPr>
    </w:p>
    <w:p w14:paraId="159D7F01" w14:textId="77777777" w:rsidR="00914C9C" w:rsidRPr="00F5609B" w:rsidRDefault="00914C9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mbria" w:eastAsia="Calibri" w:hAnsi="Cambria" w:cs="Arial"/>
          <w:b/>
          <w:color w:val="000000"/>
          <w:sz w:val="22"/>
          <w:szCs w:val="22"/>
        </w:rPr>
        <w:sectPr w:rsidR="00914C9C" w:rsidRPr="00F5609B" w:rsidSect="005808C9">
          <w:pgSz w:w="16838" w:h="11906" w:orient="landscape"/>
          <w:pgMar w:top="1080" w:right="1440" w:bottom="1080" w:left="1440" w:header="708" w:footer="708" w:gutter="0"/>
          <w:cols w:space="708"/>
          <w:docGrid w:linePitch="360"/>
        </w:sectPr>
      </w:pPr>
    </w:p>
    <w:p w14:paraId="23FEE509" w14:textId="705B6F77" w:rsidR="003B34E0" w:rsidRPr="00F5609B" w:rsidRDefault="003B34E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mbria" w:eastAsia="Calibri" w:hAnsi="Cambria" w:cs="Arial"/>
          <w:b/>
          <w:color w:val="000000"/>
          <w:sz w:val="22"/>
          <w:szCs w:val="22"/>
        </w:rPr>
      </w:pPr>
      <w:r w:rsidRPr="00F5609B">
        <w:rPr>
          <w:rFonts w:ascii="Cambria" w:eastAsia="Calibri" w:hAnsi="Cambria" w:cs="Arial"/>
          <w:b/>
          <w:color w:val="000000"/>
          <w:sz w:val="22"/>
          <w:szCs w:val="22"/>
        </w:rPr>
        <w:t xml:space="preserve">ESTIMATIVA DO VALOR DA CONTRATAÇÃO </w:t>
      </w:r>
    </w:p>
    <w:p w14:paraId="09FA70E1" w14:textId="69353391" w:rsidR="005808C9" w:rsidRPr="00F5609B" w:rsidRDefault="00353FE6" w:rsidP="00914C9C">
      <w:pPr>
        <w:spacing w:line="360" w:lineRule="auto"/>
        <w:ind w:left="363"/>
        <w:jc w:val="both"/>
        <w:rPr>
          <w:rFonts w:ascii="Cambria" w:eastAsia="Calibri" w:hAnsi="Cambria" w:cs="Arial"/>
          <w:color w:val="FF0000"/>
          <w:sz w:val="22"/>
          <w:szCs w:val="22"/>
        </w:rPr>
      </w:pPr>
      <w:r w:rsidRPr="00F5609B">
        <w:rPr>
          <w:rFonts w:ascii="Cambria" w:eastAsia="Calibri" w:hAnsi="Cambria"/>
          <w:sz w:val="22"/>
          <w:szCs w:val="22"/>
        </w:rPr>
        <w:t>Com base na pesquisa de preços previamente realizada para atender à exigência da cláusula suspensiva do convênio firmado com o Ministério dos Esportes, foi apurado o valor estimado para a realização da licitação, o qual está detalhado e distribuído conforme segue:</w:t>
      </w:r>
    </w:p>
    <w:tbl>
      <w:tblPr>
        <w:tblW w:w="5029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5"/>
        <w:gridCol w:w="1424"/>
        <w:gridCol w:w="1108"/>
        <w:gridCol w:w="1090"/>
        <w:gridCol w:w="915"/>
        <w:gridCol w:w="912"/>
        <w:gridCol w:w="1232"/>
        <w:gridCol w:w="912"/>
        <w:gridCol w:w="912"/>
        <w:gridCol w:w="1103"/>
        <w:gridCol w:w="912"/>
        <w:gridCol w:w="912"/>
        <w:gridCol w:w="912"/>
        <w:gridCol w:w="990"/>
      </w:tblGrid>
      <w:tr w:rsidR="00914C9C" w:rsidRPr="00F5609B" w14:paraId="68E08AFB" w14:textId="77777777" w:rsidTr="00E854FA">
        <w:trPr>
          <w:trHeight w:val="20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4A4A4"/>
            <w:vAlign w:val="center"/>
            <w:hideMark/>
          </w:tcPr>
          <w:p w14:paraId="6DC2E538" w14:textId="77777777" w:rsidR="00914C9C" w:rsidRPr="00F5609B" w:rsidRDefault="00914C9C" w:rsidP="00E854FA">
            <w:pPr>
              <w:spacing w:before="100" w:after="100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bookmarkStart w:id="0" w:name="RANGE!A1:O20"/>
            <w:r w:rsidRPr="00F5609B">
              <w:rPr>
                <w:rFonts w:ascii="Cambria" w:hAnsi="Cambria"/>
                <w:b/>
                <w:bCs/>
                <w:sz w:val="18"/>
                <w:szCs w:val="18"/>
              </w:rPr>
              <w:t>PREFEITURA MUNICIPAL DE BUENO BRANDÃO</w:t>
            </w:r>
            <w:bookmarkEnd w:id="0"/>
          </w:p>
        </w:tc>
      </w:tr>
      <w:tr w:rsidR="00914C9C" w:rsidRPr="00F5609B" w14:paraId="0F43C0F5" w14:textId="77777777" w:rsidTr="00E854FA">
        <w:trPr>
          <w:trHeight w:val="20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09409FEB" w14:textId="77777777" w:rsidR="00914C9C" w:rsidRPr="00F5609B" w:rsidRDefault="00914C9C" w:rsidP="00E854FA">
            <w:pPr>
              <w:spacing w:before="100" w:after="100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F5609B">
              <w:rPr>
                <w:rFonts w:ascii="Cambria" w:hAnsi="Cambria"/>
                <w:b/>
                <w:bCs/>
                <w:sz w:val="18"/>
                <w:szCs w:val="18"/>
              </w:rPr>
              <w:t>PLANILHA DE CUSTOS - PROPOSTA Nº 18004/2024</w:t>
            </w:r>
          </w:p>
        </w:tc>
      </w:tr>
      <w:tr w:rsidR="00914C9C" w:rsidRPr="00F5609B" w14:paraId="135BBB60" w14:textId="77777777" w:rsidTr="00E854FA">
        <w:trPr>
          <w:trHeight w:val="20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4A4A4"/>
            <w:vAlign w:val="center"/>
            <w:hideMark/>
          </w:tcPr>
          <w:p w14:paraId="354E2E87" w14:textId="77777777" w:rsidR="00914C9C" w:rsidRPr="00F5609B" w:rsidRDefault="00914C9C" w:rsidP="00E854FA">
            <w:pPr>
              <w:spacing w:before="100" w:after="100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F5609B">
              <w:rPr>
                <w:rFonts w:ascii="Cambria" w:hAnsi="Cambria"/>
                <w:b/>
                <w:bCs/>
                <w:sz w:val="18"/>
                <w:szCs w:val="18"/>
              </w:rPr>
              <w:t>PESSOA JURÍDICA (Serviços)</w:t>
            </w:r>
          </w:p>
        </w:tc>
      </w:tr>
      <w:tr w:rsidR="00914C9C" w:rsidRPr="00F5609B" w14:paraId="6B5E12F3" w14:textId="77777777" w:rsidTr="00E854FA">
        <w:trPr>
          <w:trHeight w:val="20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00C8B" w14:textId="48144BA2" w:rsidR="00914C9C" w:rsidRPr="00F5609B" w:rsidRDefault="00914C9C" w:rsidP="00E854FA">
            <w:pPr>
              <w:spacing w:before="100" w:after="100"/>
              <w:jc w:val="center"/>
              <w:rPr>
                <w:rFonts w:ascii="Cambria" w:hAnsi="Cambria"/>
                <w:color w:val="000000"/>
                <w:sz w:val="18"/>
                <w:szCs w:val="18"/>
              </w:rPr>
            </w:pPr>
          </w:p>
        </w:tc>
      </w:tr>
      <w:tr w:rsidR="00914C9C" w:rsidRPr="00F5609B" w14:paraId="7E17B9E5" w14:textId="77777777" w:rsidTr="00E854FA">
        <w:trPr>
          <w:trHeight w:val="20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4A4A4"/>
            <w:vAlign w:val="center"/>
            <w:hideMark/>
          </w:tcPr>
          <w:p w14:paraId="1309E80B" w14:textId="77777777" w:rsidR="00914C9C" w:rsidRPr="00F5609B" w:rsidRDefault="00914C9C" w:rsidP="00E854FA">
            <w:pPr>
              <w:spacing w:before="100" w:after="100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F5609B">
              <w:rPr>
                <w:rFonts w:ascii="Cambria" w:hAnsi="Cambria"/>
                <w:b/>
                <w:bCs/>
                <w:sz w:val="18"/>
                <w:szCs w:val="18"/>
              </w:rPr>
              <w:t>Orçamento Detalhado</w:t>
            </w:r>
          </w:p>
        </w:tc>
      </w:tr>
      <w:tr w:rsidR="00914C9C" w:rsidRPr="00F5609B" w14:paraId="0C8A823D" w14:textId="77777777" w:rsidTr="00E854FA">
        <w:trPr>
          <w:trHeight w:val="20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38677" w14:textId="4DA671E6" w:rsidR="00914C9C" w:rsidRPr="00F5609B" w:rsidRDefault="00914C9C" w:rsidP="00E854FA">
            <w:pPr>
              <w:spacing w:before="100" w:after="100"/>
              <w:jc w:val="center"/>
              <w:rPr>
                <w:rFonts w:ascii="Cambria" w:hAnsi="Cambria"/>
                <w:color w:val="000000"/>
                <w:sz w:val="18"/>
                <w:szCs w:val="18"/>
              </w:rPr>
            </w:pPr>
          </w:p>
        </w:tc>
      </w:tr>
      <w:tr w:rsidR="00E854FA" w:rsidRPr="00F5609B" w14:paraId="3EEA1F9E" w14:textId="77777777" w:rsidTr="00E854FA">
        <w:trPr>
          <w:trHeight w:val="20"/>
        </w:trPr>
        <w:tc>
          <w:tcPr>
            <w:tcW w:w="2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EBEBE"/>
            <w:vAlign w:val="center"/>
            <w:hideMark/>
          </w:tcPr>
          <w:p w14:paraId="38B30D24" w14:textId="77777777" w:rsidR="00914C9C" w:rsidRPr="00F5609B" w:rsidRDefault="00914C9C" w:rsidP="00E854FA">
            <w:pPr>
              <w:spacing w:before="100" w:after="100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F5609B">
              <w:rPr>
                <w:rFonts w:ascii="Cambria" w:hAnsi="Cambria"/>
                <w:b/>
                <w:bCs/>
                <w:sz w:val="18"/>
                <w:szCs w:val="18"/>
              </w:rPr>
              <w:t>Meta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EBEBE"/>
            <w:vAlign w:val="center"/>
            <w:hideMark/>
          </w:tcPr>
          <w:p w14:paraId="480BF3A5" w14:textId="77777777" w:rsidR="00914C9C" w:rsidRPr="00F5609B" w:rsidRDefault="00914C9C" w:rsidP="00E854FA">
            <w:pPr>
              <w:spacing w:before="100" w:after="100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F5609B">
              <w:rPr>
                <w:rFonts w:ascii="Cambria" w:hAnsi="Cambria"/>
                <w:b/>
                <w:bCs/>
                <w:sz w:val="18"/>
                <w:szCs w:val="18"/>
              </w:rPr>
              <w:t>Etapa</w:t>
            </w:r>
          </w:p>
        </w:tc>
        <w:tc>
          <w:tcPr>
            <w:tcW w:w="4244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EBEBE"/>
            <w:vAlign w:val="center"/>
            <w:hideMark/>
          </w:tcPr>
          <w:p w14:paraId="0D8EEB6B" w14:textId="77777777" w:rsidR="00914C9C" w:rsidRPr="00F5609B" w:rsidRDefault="00914C9C" w:rsidP="00E854FA">
            <w:pPr>
              <w:spacing w:before="100" w:after="100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F5609B">
              <w:rPr>
                <w:rFonts w:ascii="Cambria" w:hAnsi="Cambria"/>
                <w:b/>
                <w:bCs/>
                <w:sz w:val="18"/>
                <w:szCs w:val="18"/>
              </w:rPr>
              <w:t>Descrição</w:t>
            </w:r>
          </w:p>
        </w:tc>
      </w:tr>
      <w:tr w:rsidR="00E854FA" w:rsidRPr="00F5609B" w14:paraId="17E56565" w14:textId="77777777" w:rsidTr="00E854FA">
        <w:trPr>
          <w:trHeight w:val="20"/>
        </w:trPr>
        <w:tc>
          <w:tcPr>
            <w:tcW w:w="2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EBEBE"/>
            <w:noWrap/>
            <w:vAlign w:val="center"/>
            <w:hideMark/>
          </w:tcPr>
          <w:p w14:paraId="36CBCFA2" w14:textId="77777777" w:rsidR="00914C9C" w:rsidRPr="00F5609B" w:rsidRDefault="00914C9C" w:rsidP="00E854FA">
            <w:pPr>
              <w:spacing w:before="100" w:after="100"/>
              <w:jc w:val="center"/>
              <w:rPr>
                <w:rFonts w:ascii="Cambria" w:hAnsi="Cambria"/>
                <w:color w:val="000000"/>
                <w:sz w:val="18"/>
                <w:szCs w:val="18"/>
              </w:rPr>
            </w:pPr>
            <w:r w:rsidRPr="00F5609B">
              <w:rPr>
                <w:rFonts w:ascii="Cambria" w:hAnsi="Cambr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EBEBE"/>
            <w:noWrap/>
            <w:vAlign w:val="center"/>
            <w:hideMark/>
          </w:tcPr>
          <w:p w14:paraId="43E94E85" w14:textId="77777777" w:rsidR="00914C9C" w:rsidRPr="00F5609B" w:rsidRDefault="00914C9C" w:rsidP="00E854FA">
            <w:pPr>
              <w:spacing w:before="100" w:after="100"/>
              <w:jc w:val="center"/>
              <w:rPr>
                <w:rFonts w:ascii="Cambria" w:hAnsi="Cambria"/>
                <w:color w:val="000000"/>
                <w:sz w:val="18"/>
                <w:szCs w:val="18"/>
              </w:rPr>
            </w:pPr>
            <w:r w:rsidRPr="00F5609B">
              <w:rPr>
                <w:rFonts w:ascii="Cambria" w:hAnsi="Cambria"/>
                <w:color w:val="000000"/>
                <w:sz w:val="18"/>
                <w:szCs w:val="18"/>
              </w:rPr>
              <w:t>1,2</w:t>
            </w:r>
          </w:p>
        </w:tc>
        <w:tc>
          <w:tcPr>
            <w:tcW w:w="4244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EBEBE"/>
            <w:vAlign w:val="center"/>
            <w:hideMark/>
          </w:tcPr>
          <w:p w14:paraId="687627E5" w14:textId="77777777" w:rsidR="00914C9C" w:rsidRPr="00F5609B" w:rsidRDefault="00914C9C" w:rsidP="00E854FA">
            <w:pPr>
              <w:spacing w:before="100" w:after="100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F5609B">
              <w:rPr>
                <w:rFonts w:ascii="Cambria" w:hAnsi="Cambria"/>
                <w:b/>
                <w:bCs/>
                <w:sz w:val="18"/>
                <w:szCs w:val="18"/>
              </w:rPr>
              <w:t>EQUIPAMENTOS PERMANENTES</w:t>
            </w:r>
          </w:p>
        </w:tc>
      </w:tr>
      <w:tr w:rsidR="00E854FA" w:rsidRPr="00F5609B" w14:paraId="5908A416" w14:textId="77777777" w:rsidTr="00E854FA">
        <w:trPr>
          <w:trHeight w:val="20"/>
        </w:trPr>
        <w:tc>
          <w:tcPr>
            <w:tcW w:w="2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EBEBE"/>
            <w:vAlign w:val="center"/>
            <w:hideMark/>
          </w:tcPr>
          <w:p w14:paraId="566F8811" w14:textId="77777777" w:rsidR="00914C9C" w:rsidRPr="00F5609B" w:rsidRDefault="00914C9C" w:rsidP="00921C70">
            <w:pPr>
              <w:jc w:val="center"/>
              <w:rPr>
                <w:rFonts w:ascii="Cambria" w:hAnsi="Cambria"/>
                <w:color w:val="000000"/>
                <w:sz w:val="18"/>
                <w:szCs w:val="18"/>
              </w:rPr>
            </w:pPr>
            <w:r w:rsidRPr="00F5609B">
              <w:rPr>
                <w:rFonts w:ascii="Cambria" w:hAnsi="Cambri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EBEBE"/>
            <w:vAlign w:val="center"/>
            <w:hideMark/>
          </w:tcPr>
          <w:p w14:paraId="0FC3CCBF" w14:textId="77777777" w:rsidR="00914C9C" w:rsidRPr="00F5609B" w:rsidRDefault="00914C9C" w:rsidP="00921C70">
            <w:pPr>
              <w:jc w:val="center"/>
              <w:rPr>
                <w:rFonts w:ascii="Cambria" w:hAnsi="Cambria"/>
                <w:color w:val="000000"/>
                <w:sz w:val="18"/>
                <w:szCs w:val="18"/>
              </w:rPr>
            </w:pPr>
            <w:r w:rsidRPr="00F5609B">
              <w:rPr>
                <w:rFonts w:ascii="Cambria" w:hAnsi="Cambri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EBEBE"/>
            <w:vAlign w:val="center"/>
            <w:hideMark/>
          </w:tcPr>
          <w:p w14:paraId="65926352" w14:textId="77777777" w:rsidR="00914C9C" w:rsidRPr="00F5609B" w:rsidRDefault="00914C9C" w:rsidP="00921C70">
            <w:pPr>
              <w:jc w:val="center"/>
              <w:rPr>
                <w:rFonts w:ascii="Cambria" w:hAnsi="Cambria"/>
                <w:color w:val="000000"/>
                <w:sz w:val="18"/>
                <w:szCs w:val="18"/>
              </w:rPr>
            </w:pPr>
            <w:r w:rsidRPr="00F5609B">
              <w:rPr>
                <w:rFonts w:ascii="Cambria" w:hAnsi="Cambri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EBEBE"/>
            <w:vAlign w:val="center"/>
            <w:hideMark/>
          </w:tcPr>
          <w:p w14:paraId="3BF939E0" w14:textId="77777777" w:rsidR="00914C9C" w:rsidRPr="00F5609B" w:rsidRDefault="00914C9C" w:rsidP="00921C70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F5609B">
              <w:rPr>
                <w:rFonts w:ascii="Cambria" w:hAnsi="Cambria"/>
                <w:b/>
                <w:bCs/>
                <w:sz w:val="18"/>
                <w:szCs w:val="18"/>
              </w:rPr>
              <w:t>EMPRESA 1</w:t>
            </w:r>
          </w:p>
        </w:tc>
        <w:tc>
          <w:tcPr>
            <w:tcW w:w="108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EBEBE"/>
            <w:vAlign w:val="center"/>
            <w:hideMark/>
          </w:tcPr>
          <w:p w14:paraId="632E0E3B" w14:textId="77777777" w:rsidR="00914C9C" w:rsidRPr="00F5609B" w:rsidRDefault="00914C9C" w:rsidP="00921C70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F5609B">
              <w:rPr>
                <w:rFonts w:ascii="Cambria" w:hAnsi="Cambria"/>
                <w:b/>
                <w:bCs/>
                <w:sz w:val="18"/>
                <w:szCs w:val="18"/>
              </w:rPr>
              <w:t>EMPRESA 2</w:t>
            </w:r>
          </w:p>
        </w:tc>
        <w:tc>
          <w:tcPr>
            <w:tcW w:w="10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EBEBE"/>
            <w:vAlign w:val="center"/>
            <w:hideMark/>
          </w:tcPr>
          <w:p w14:paraId="78E4CEB0" w14:textId="77777777" w:rsidR="00914C9C" w:rsidRPr="00F5609B" w:rsidRDefault="00914C9C" w:rsidP="00921C70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F5609B">
              <w:rPr>
                <w:rFonts w:ascii="Cambria" w:hAnsi="Cambria"/>
                <w:b/>
                <w:bCs/>
                <w:sz w:val="18"/>
                <w:szCs w:val="18"/>
              </w:rPr>
              <w:t>EMPRESA 3</w:t>
            </w:r>
          </w:p>
        </w:tc>
        <w:tc>
          <w:tcPr>
            <w:tcW w:w="6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0"/>
            <w:vAlign w:val="center"/>
            <w:hideMark/>
          </w:tcPr>
          <w:p w14:paraId="7CDA2D4B" w14:textId="77777777" w:rsidR="00914C9C" w:rsidRPr="00F5609B" w:rsidRDefault="00914C9C" w:rsidP="00921C70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F5609B">
              <w:rPr>
                <w:rFonts w:ascii="Cambria" w:hAnsi="Cambria"/>
                <w:b/>
                <w:bCs/>
                <w:sz w:val="18"/>
                <w:szCs w:val="18"/>
              </w:rPr>
              <w:t>MENOR VALOR COTADO</w:t>
            </w:r>
          </w:p>
        </w:tc>
      </w:tr>
      <w:tr w:rsidR="00E854FA" w:rsidRPr="00F5609B" w14:paraId="787B65AA" w14:textId="77777777" w:rsidTr="00E854FA">
        <w:trPr>
          <w:trHeight w:val="20"/>
        </w:trPr>
        <w:tc>
          <w:tcPr>
            <w:tcW w:w="2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EBEBE"/>
            <w:vAlign w:val="center"/>
            <w:hideMark/>
          </w:tcPr>
          <w:p w14:paraId="3B8BB3FD" w14:textId="77777777" w:rsidR="00914C9C" w:rsidRPr="00F5609B" w:rsidRDefault="00914C9C" w:rsidP="00921C70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F5609B">
              <w:rPr>
                <w:rFonts w:ascii="Cambria" w:hAnsi="Cambria"/>
                <w:b/>
                <w:bCs/>
                <w:sz w:val="18"/>
                <w:szCs w:val="18"/>
              </w:rPr>
              <w:t>Nº</w:t>
            </w:r>
          </w:p>
        </w:tc>
        <w:tc>
          <w:tcPr>
            <w:tcW w:w="5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EBEBE"/>
            <w:vAlign w:val="center"/>
            <w:hideMark/>
          </w:tcPr>
          <w:p w14:paraId="7984BC23" w14:textId="77777777" w:rsidR="00914C9C" w:rsidRPr="00F5609B" w:rsidRDefault="00914C9C" w:rsidP="00921C70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F5609B">
              <w:rPr>
                <w:rFonts w:ascii="Cambria" w:hAnsi="Cambria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EBEBE"/>
            <w:vAlign w:val="center"/>
            <w:hideMark/>
          </w:tcPr>
          <w:p w14:paraId="743272A3" w14:textId="77777777" w:rsidR="00914C9C" w:rsidRPr="00F5609B" w:rsidRDefault="00914C9C" w:rsidP="00921C70">
            <w:pPr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F5609B">
              <w:rPr>
                <w:rFonts w:ascii="Cambria" w:hAnsi="Cambria"/>
                <w:b/>
                <w:bCs/>
                <w:sz w:val="18"/>
                <w:szCs w:val="18"/>
              </w:rPr>
              <w:t>Quantidade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EBEBE"/>
            <w:vAlign w:val="center"/>
            <w:hideMark/>
          </w:tcPr>
          <w:p w14:paraId="4E64D505" w14:textId="77777777" w:rsidR="00914C9C" w:rsidRPr="00F5609B" w:rsidRDefault="00914C9C" w:rsidP="00921C70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F5609B">
              <w:rPr>
                <w:rFonts w:ascii="Cambria" w:hAnsi="Cambria"/>
                <w:b/>
                <w:bCs/>
                <w:sz w:val="18"/>
                <w:szCs w:val="18"/>
              </w:rPr>
              <w:t>Nome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7D7"/>
            <w:vAlign w:val="center"/>
            <w:hideMark/>
          </w:tcPr>
          <w:p w14:paraId="0D4CF9C2" w14:textId="77777777" w:rsidR="00914C9C" w:rsidRPr="00F5609B" w:rsidRDefault="00914C9C" w:rsidP="00921C70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F5609B">
              <w:rPr>
                <w:rFonts w:ascii="Cambria" w:hAnsi="Cambria"/>
                <w:b/>
                <w:bCs/>
                <w:sz w:val="18"/>
                <w:szCs w:val="18"/>
              </w:rPr>
              <w:t>Valor Unitário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7D7"/>
            <w:vAlign w:val="center"/>
            <w:hideMark/>
          </w:tcPr>
          <w:p w14:paraId="5D165241" w14:textId="77777777" w:rsidR="00914C9C" w:rsidRPr="00F5609B" w:rsidRDefault="00914C9C" w:rsidP="00921C70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F5609B">
              <w:rPr>
                <w:rFonts w:ascii="Cambria" w:hAnsi="Cambria"/>
                <w:b/>
                <w:bCs/>
                <w:sz w:val="18"/>
                <w:szCs w:val="18"/>
              </w:rPr>
              <w:t>Valor Total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7D7"/>
            <w:vAlign w:val="center"/>
            <w:hideMark/>
          </w:tcPr>
          <w:p w14:paraId="3C5E6C18" w14:textId="77777777" w:rsidR="00914C9C" w:rsidRPr="00F5609B" w:rsidRDefault="00914C9C" w:rsidP="00921C70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F5609B">
              <w:rPr>
                <w:rFonts w:ascii="Cambria" w:hAnsi="Cambria"/>
                <w:b/>
                <w:bCs/>
                <w:sz w:val="18"/>
                <w:szCs w:val="18"/>
              </w:rPr>
              <w:t>Nome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7D7"/>
            <w:vAlign w:val="center"/>
            <w:hideMark/>
          </w:tcPr>
          <w:p w14:paraId="0D659E74" w14:textId="77777777" w:rsidR="00914C9C" w:rsidRPr="00F5609B" w:rsidRDefault="00914C9C" w:rsidP="00921C70">
            <w:pPr>
              <w:jc w:val="center"/>
              <w:rPr>
                <w:rFonts w:ascii="Cambria" w:hAnsi="Cambria"/>
                <w:color w:val="000000"/>
                <w:sz w:val="18"/>
                <w:szCs w:val="18"/>
              </w:rPr>
            </w:pPr>
            <w:r w:rsidRPr="00F5609B">
              <w:rPr>
                <w:rFonts w:ascii="Cambria" w:hAnsi="Cambri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7D7"/>
            <w:vAlign w:val="center"/>
            <w:hideMark/>
          </w:tcPr>
          <w:p w14:paraId="0E7C716E" w14:textId="77777777" w:rsidR="00914C9C" w:rsidRPr="00F5609B" w:rsidRDefault="00914C9C" w:rsidP="00921C70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F5609B">
              <w:rPr>
                <w:rFonts w:ascii="Cambria" w:hAnsi="Cambria"/>
                <w:b/>
                <w:bCs/>
                <w:sz w:val="18"/>
                <w:szCs w:val="18"/>
              </w:rPr>
              <w:t>Valor Total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7D7"/>
            <w:vAlign w:val="center"/>
            <w:hideMark/>
          </w:tcPr>
          <w:p w14:paraId="57183FA8" w14:textId="77777777" w:rsidR="00914C9C" w:rsidRPr="00F5609B" w:rsidRDefault="00914C9C" w:rsidP="00921C70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F5609B">
              <w:rPr>
                <w:rFonts w:ascii="Cambria" w:hAnsi="Cambria"/>
                <w:b/>
                <w:bCs/>
                <w:sz w:val="18"/>
                <w:szCs w:val="18"/>
              </w:rPr>
              <w:t>Nome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7D7"/>
            <w:vAlign w:val="center"/>
            <w:hideMark/>
          </w:tcPr>
          <w:p w14:paraId="584F00CC" w14:textId="77777777" w:rsidR="00914C9C" w:rsidRPr="00F5609B" w:rsidRDefault="00914C9C" w:rsidP="00921C70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F5609B">
              <w:rPr>
                <w:rFonts w:ascii="Cambria" w:hAnsi="Cambria"/>
                <w:b/>
                <w:bCs/>
                <w:sz w:val="18"/>
                <w:szCs w:val="18"/>
              </w:rPr>
              <w:t>Valor Unitário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7D7"/>
            <w:vAlign w:val="center"/>
            <w:hideMark/>
          </w:tcPr>
          <w:p w14:paraId="69DE7A1C" w14:textId="77777777" w:rsidR="00914C9C" w:rsidRPr="00F5609B" w:rsidRDefault="00914C9C" w:rsidP="00921C70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F5609B">
              <w:rPr>
                <w:rFonts w:ascii="Cambria" w:hAnsi="Cambria"/>
                <w:b/>
                <w:bCs/>
                <w:sz w:val="18"/>
                <w:szCs w:val="18"/>
              </w:rPr>
              <w:t>Valor Total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0"/>
            <w:vAlign w:val="center"/>
            <w:hideMark/>
          </w:tcPr>
          <w:p w14:paraId="16FF6282" w14:textId="77777777" w:rsidR="00914C9C" w:rsidRPr="00F5609B" w:rsidRDefault="00914C9C" w:rsidP="00921C70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F5609B">
              <w:rPr>
                <w:rFonts w:ascii="Cambria" w:hAnsi="Cambria"/>
                <w:b/>
                <w:bCs/>
                <w:sz w:val="18"/>
                <w:szCs w:val="18"/>
              </w:rPr>
              <w:t>Valor Unitário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0"/>
            <w:vAlign w:val="center"/>
            <w:hideMark/>
          </w:tcPr>
          <w:p w14:paraId="5E72E300" w14:textId="77777777" w:rsidR="00914C9C" w:rsidRPr="00F5609B" w:rsidRDefault="00914C9C" w:rsidP="00921C70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F5609B">
              <w:rPr>
                <w:rFonts w:ascii="Cambria" w:hAnsi="Cambria"/>
                <w:b/>
                <w:bCs/>
                <w:sz w:val="18"/>
                <w:szCs w:val="18"/>
              </w:rPr>
              <w:t>Valor Total</w:t>
            </w:r>
          </w:p>
        </w:tc>
      </w:tr>
      <w:tr w:rsidR="00E854FA" w:rsidRPr="00F5609B" w14:paraId="56C9E9CE" w14:textId="77777777" w:rsidTr="00E854FA">
        <w:trPr>
          <w:trHeight w:val="20"/>
        </w:trPr>
        <w:tc>
          <w:tcPr>
            <w:tcW w:w="2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1F1F1"/>
            <w:noWrap/>
            <w:vAlign w:val="center"/>
            <w:hideMark/>
          </w:tcPr>
          <w:p w14:paraId="30F835D3" w14:textId="77777777" w:rsidR="00914C9C" w:rsidRPr="00F5609B" w:rsidRDefault="00914C9C" w:rsidP="00921C70">
            <w:pPr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  <w:r w:rsidRPr="00F5609B"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5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1F1F1"/>
            <w:vAlign w:val="center"/>
          </w:tcPr>
          <w:p w14:paraId="3D35BE4A" w14:textId="77777777" w:rsidR="00914C9C" w:rsidRPr="00F5609B" w:rsidRDefault="00914C9C" w:rsidP="00921C70">
            <w:pPr>
              <w:rPr>
                <w:rFonts w:ascii="Cambria" w:hAnsi="Cambria"/>
                <w:sz w:val="18"/>
                <w:szCs w:val="18"/>
              </w:rPr>
            </w:pPr>
            <w:r w:rsidRPr="00F5609B">
              <w:rPr>
                <w:rFonts w:ascii="Cambria" w:eastAsia="Calibri" w:hAnsi="Cambria" w:cs="Arial"/>
                <w:sz w:val="18"/>
                <w:szCs w:val="18"/>
              </w:rPr>
              <w:t>PLAYGROUND MULTICOR TIPO I (conjunto com no mínimo duas torres e acessórios conforme Termo de Referência)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1F1F1"/>
            <w:noWrap/>
            <w:vAlign w:val="center"/>
            <w:hideMark/>
          </w:tcPr>
          <w:p w14:paraId="51D1E02B" w14:textId="77777777" w:rsidR="00914C9C" w:rsidRPr="00F5609B" w:rsidRDefault="00914C9C" w:rsidP="00921C70">
            <w:pPr>
              <w:jc w:val="center"/>
              <w:rPr>
                <w:rFonts w:ascii="Cambria" w:hAnsi="Cambria"/>
                <w:color w:val="000000"/>
                <w:sz w:val="18"/>
                <w:szCs w:val="18"/>
              </w:rPr>
            </w:pPr>
            <w:r w:rsidRPr="00F5609B">
              <w:rPr>
                <w:rFonts w:ascii="Cambria" w:hAnsi="Cambr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7D7"/>
            <w:vAlign w:val="center"/>
            <w:hideMark/>
          </w:tcPr>
          <w:p w14:paraId="7B91AFCD" w14:textId="374B6B15" w:rsidR="00914C9C" w:rsidRPr="00F5609B" w:rsidRDefault="00914C9C" w:rsidP="00921C70">
            <w:pPr>
              <w:jc w:val="center"/>
              <w:rPr>
                <w:rFonts w:ascii="Cambria" w:hAnsi="Cambria"/>
                <w:color w:val="000000"/>
                <w:sz w:val="18"/>
                <w:szCs w:val="18"/>
              </w:rPr>
            </w:pPr>
            <w:r w:rsidRPr="00F5609B">
              <w:rPr>
                <w:rFonts w:ascii="Cambria" w:hAnsi="Cambria"/>
                <w:sz w:val="18"/>
                <w:szCs w:val="18"/>
              </w:rPr>
              <w:t>Empresa: PLAYART COMERCIAL E SERVIÇOS LTDA.</w:t>
            </w:r>
            <w:r w:rsidRPr="00F5609B">
              <w:rPr>
                <w:rFonts w:ascii="Cambria" w:hAnsi="Cambria"/>
                <w:sz w:val="18"/>
                <w:szCs w:val="18"/>
              </w:rPr>
              <w:br/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2580A" w14:textId="77777777" w:rsidR="00914C9C" w:rsidRPr="00F5609B" w:rsidRDefault="00914C9C" w:rsidP="00921C70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F5609B">
              <w:rPr>
                <w:rFonts w:ascii="Cambria" w:hAnsi="Cambria"/>
                <w:sz w:val="18"/>
                <w:szCs w:val="18"/>
              </w:rPr>
              <w:t>R$ 15.980,00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1F1F1"/>
            <w:vAlign w:val="center"/>
            <w:hideMark/>
          </w:tcPr>
          <w:p w14:paraId="1DC8482F" w14:textId="77777777" w:rsidR="00914C9C" w:rsidRPr="00F5609B" w:rsidRDefault="00914C9C" w:rsidP="00921C70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F5609B">
              <w:rPr>
                <w:rFonts w:ascii="Cambria" w:hAnsi="Cambria"/>
                <w:sz w:val="18"/>
                <w:szCs w:val="18"/>
              </w:rPr>
              <w:t>R$  31.960,00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7D7"/>
            <w:vAlign w:val="center"/>
            <w:hideMark/>
          </w:tcPr>
          <w:p w14:paraId="2785F0AB" w14:textId="6357E669" w:rsidR="00914C9C" w:rsidRPr="00F5609B" w:rsidRDefault="00914C9C" w:rsidP="00921C70">
            <w:pPr>
              <w:jc w:val="center"/>
              <w:rPr>
                <w:rFonts w:ascii="Cambria" w:hAnsi="Cambria"/>
                <w:color w:val="000000"/>
                <w:sz w:val="18"/>
                <w:szCs w:val="18"/>
              </w:rPr>
            </w:pPr>
            <w:r w:rsidRPr="00F5609B">
              <w:rPr>
                <w:rFonts w:ascii="Cambria" w:hAnsi="Cambria"/>
                <w:sz w:val="18"/>
                <w:szCs w:val="18"/>
              </w:rPr>
              <w:t xml:space="preserve">PLANET BRINQUEDO S E EQUIPAMENT OS LTDA ME 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1F1F1"/>
            <w:vAlign w:val="center"/>
            <w:hideMark/>
          </w:tcPr>
          <w:p w14:paraId="586E8F6F" w14:textId="77777777" w:rsidR="00914C9C" w:rsidRPr="00F5609B" w:rsidRDefault="00914C9C" w:rsidP="00921C70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F5609B">
              <w:rPr>
                <w:rFonts w:ascii="Cambria" w:hAnsi="Cambria"/>
                <w:sz w:val="18"/>
                <w:szCs w:val="18"/>
              </w:rPr>
              <w:t>R$  15.100,00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1F1F1"/>
            <w:vAlign w:val="center"/>
            <w:hideMark/>
          </w:tcPr>
          <w:p w14:paraId="248181D3" w14:textId="77777777" w:rsidR="00914C9C" w:rsidRPr="00F5609B" w:rsidRDefault="00914C9C" w:rsidP="00921C70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F5609B">
              <w:rPr>
                <w:rFonts w:ascii="Cambria" w:hAnsi="Cambria"/>
                <w:sz w:val="18"/>
                <w:szCs w:val="18"/>
              </w:rPr>
              <w:t>R$   30.200,00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7D7"/>
            <w:vAlign w:val="center"/>
            <w:hideMark/>
          </w:tcPr>
          <w:p w14:paraId="175E2FBB" w14:textId="3E2F258F" w:rsidR="00914C9C" w:rsidRPr="00F5609B" w:rsidRDefault="00914C9C" w:rsidP="00921C70">
            <w:pPr>
              <w:jc w:val="center"/>
              <w:rPr>
                <w:rFonts w:ascii="Cambria" w:hAnsi="Cambria"/>
                <w:color w:val="000000"/>
                <w:sz w:val="18"/>
                <w:szCs w:val="18"/>
              </w:rPr>
            </w:pPr>
            <w:r w:rsidRPr="00F5609B">
              <w:rPr>
                <w:rFonts w:ascii="Cambria" w:hAnsi="Cambria"/>
                <w:sz w:val="18"/>
                <w:szCs w:val="18"/>
              </w:rPr>
              <w:t xml:space="preserve">ROTOCYCLE IND.COM.DE PLÁSTICO LTDA 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1F1F1"/>
            <w:vAlign w:val="center"/>
            <w:hideMark/>
          </w:tcPr>
          <w:p w14:paraId="1359D5A1" w14:textId="77777777" w:rsidR="00914C9C" w:rsidRPr="00F5609B" w:rsidRDefault="00914C9C" w:rsidP="00921C70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F5609B">
              <w:rPr>
                <w:rFonts w:ascii="Cambria" w:hAnsi="Cambria"/>
                <w:sz w:val="18"/>
                <w:szCs w:val="18"/>
              </w:rPr>
              <w:t>R$ 15.000,00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1F1F1"/>
            <w:vAlign w:val="center"/>
            <w:hideMark/>
          </w:tcPr>
          <w:p w14:paraId="786539E8" w14:textId="77777777" w:rsidR="00914C9C" w:rsidRPr="00F5609B" w:rsidRDefault="00914C9C" w:rsidP="00921C70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F5609B">
              <w:rPr>
                <w:rFonts w:ascii="Cambria" w:hAnsi="Cambria"/>
                <w:sz w:val="18"/>
                <w:szCs w:val="18"/>
              </w:rPr>
              <w:t>R$ 30.000,00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0"/>
            <w:vAlign w:val="center"/>
            <w:hideMark/>
          </w:tcPr>
          <w:p w14:paraId="5E6B70DE" w14:textId="77777777" w:rsidR="00914C9C" w:rsidRPr="00F5609B" w:rsidRDefault="00914C9C" w:rsidP="00921C70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F5609B">
              <w:rPr>
                <w:rFonts w:ascii="Cambria" w:hAnsi="Cambria"/>
                <w:sz w:val="18"/>
                <w:szCs w:val="18"/>
              </w:rPr>
              <w:t>R$  15.000,00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0"/>
            <w:vAlign w:val="center"/>
            <w:hideMark/>
          </w:tcPr>
          <w:p w14:paraId="5AD5CA97" w14:textId="77777777" w:rsidR="00914C9C" w:rsidRPr="00F5609B" w:rsidRDefault="00914C9C" w:rsidP="00921C70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F5609B">
              <w:rPr>
                <w:rFonts w:ascii="Cambria" w:hAnsi="Cambria"/>
                <w:sz w:val="18"/>
                <w:szCs w:val="18"/>
              </w:rPr>
              <w:t>R$ 30.000,00</w:t>
            </w:r>
          </w:p>
        </w:tc>
      </w:tr>
      <w:tr w:rsidR="00E854FA" w:rsidRPr="00F5609B" w14:paraId="5F59AF0D" w14:textId="77777777" w:rsidTr="00E854FA">
        <w:trPr>
          <w:trHeight w:val="20"/>
        </w:trPr>
        <w:tc>
          <w:tcPr>
            <w:tcW w:w="2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1F1F1"/>
            <w:noWrap/>
            <w:vAlign w:val="center"/>
            <w:hideMark/>
          </w:tcPr>
          <w:p w14:paraId="1B1B73B5" w14:textId="77777777" w:rsidR="00E854FA" w:rsidRPr="00F5609B" w:rsidRDefault="00E854FA" w:rsidP="00E854FA">
            <w:pPr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  <w:r w:rsidRPr="00F5609B"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5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1F1F1"/>
            <w:vAlign w:val="center"/>
            <w:hideMark/>
          </w:tcPr>
          <w:p w14:paraId="0732A180" w14:textId="77777777" w:rsidR="00E854FA" w:rsidRPr="00F5609B" w:rsidRDefault="00E854FA" w:rsidP="00E854FA">
            <w:pPr>
              <w:rPr>
                <w:rFonts w:ascii="Cambria" w:hAnsi="Cambria"/>
                <w:sz w:val="18"/>
                <w:szCs w:val="18"/>
              </w:rPr>
            </w:pPr>
            <w:r w:rsidRPr="00F5609B">
              <w:rPr>
                <w:rFonts w:ascii="Cambria" w:eastAsia="Calibri" w:hAnsi="Cambria" w:cs="Arial"/>
                <w:sz w:val="18"/>
                <w:szCs w:val="18"/>
              </w:rPr>
              <w:t xml:space="preserve">PLAYGROUND MULTICOR TIPO II (conjunto com no mínimo três torres e acessórios conforme </w:t>
            </w:r>
            <w:r w:rsidRPr="00F5609B">
              <w:rPr>
                <w:rFonts w:ascii="Cambria" w:eastAsia="Calibri" w:hAnsi="Cambria" w:cs="Arial"/>
                <w:sz w:val="18"/>
                <w:szCs w:val="18"/>
              </w:rPr>
              <w:lastRenderedPageBreak/>
              <w:t>Termo de Referência)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1F1F1"/>
            <w:noWrap/>
            <w:vAlign w:val="center"/>
            <w:hideMark/>
          </w:tcPr>
          <w:p w14:paraId="3C6A6E90" w14:textId="77777777" w:rsidR="00E854FA" w:rsidRPr="00F5609B" w:rsidRDefault="00E854FA" w:rsidP="00E854FA">
            <w:pPr>
              <w:jc w:val="center"/>
              <w:rPr>
                <w:rFonts w:ascii="Cambria" w:hAnsi="Cambria"/>
                <w:color w:val="000000"/>
                <w:sz w:val="18"/>
                <w:szCs w:val="18"/>
              </w:rPr>
            </w:pPr>
            <w:r w:rsidRPr="00F5609B">
              <w:rPr>
                <w:rFonts w:ascii="Cambria" w:hAnsi="Cambria"/>
                <w:color w:val="000000"/>
                <w:sz w:val="18"/>
                <w:szCs w:val="18"/>
              </w:rPr>
              <w:lastRenderedPageBreak/>
              <w:t>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7D7"/>
            <w:hideMark/>
          </w:tcPr>
          <w:p w14:paraId="5A205397" w14:textId="534609CF" w:rsidR="00E854FA" w:rsidRPr="00F5609B" w:rsidRDefault="00E854FA" w:rsidP="00E854FA">
            <w:pPr>
              <w:jc w:val="center"/>
              <w:rPr>
                <w:rFonts w:ascii="Cambria" w:hAnsi="Cambria"/>
                <w:color w:val="000000"/>
                <w:sz w:val="18"/>
                <w:szCs w:val="18"/>
              </w:rPr>
            </w:pPr>
            <w:r w:rsidRPr="00F5609B">
              <w:rPr>
                <w:rFonts w:ascii="Cambria" w:hAnsi="Cambria"/>
                <w:sz w:val="18"/>
                <w:szCs w:val="18"/>
              </w:rPr>
              <w:t>Empresa: PLAYART COMERCIAL E SERVIÇOS LTDA.</w:t>
            </w:r>
            <w:r w:rsidRPr="00F5609B">
              <w:rPr>
                <w:rFonts w:ascii="Cambria" w:hAnsi="Cambria"/>
                <w:sz w:val="18"/>
                <w:szCs w:val="18"/>
              </w:rPr>
              <w:br/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1F1F1"/>
            <w:vAlign w:val="center"/>
            <w:hideMark/>
          </w:tcPr>
          <w:p w14:paraId="2533BA6C" w14:textId="77777777" w:rsidR="00E854FA" w:rsidRPr="00F5609B" w:rsidRDefault="00E854FA" w:rsidP="00E854FA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F5609B">
              <w:rPr>
                <w:rFonts w:ascii="Cambria" w:hAnsi="Cambria"/>
                <w:sz w:val="18"/>
                <w:szCs w:val="18"/>
              </w:rPr>
              <w:t>R$  23.990,00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1F1F1"/>
            <w:vAlign w:val="center"/>
            <w:hideMark/>
          </w:tcPr>
          <w:p w14:paraId="4C8390A8" w14:textId="77777777" w:rsidR="00E854FA" w:rsidRPr="00F5609B" w:rsidRDefault="00E854FA" w:rsidP="00E854FA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F5609B">
              <w:rPr>
                <w:rFonts w:ascii="Cambria" w:hAnsi="Cambria"/>
                <w:sz w:val="18"/>
                <w:szCs w:val="18"/>
              </w:rPr>
              <w:t>R$  47.980,00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7D7"/>
            <w:hideMark/>
          </w:tcPr>
          <w:p w14:paraId="6E516B8C" w14:textId="1E4D3568" w:rsidR="00E854FA" w:rsidRPr="00F5609B" w:rsidRDefault="00E854FA" w:rsidP="00E854FA">
            <w:pPr>
              <w:jc w:val="center"/>
              <w:rPr>
                <w:rFonts w:ascii="Cambria" w:hAnsi="Cambria"/>
                <w:color w:val="000000"/>
                <w:sz w:val="18"/>
                <w:szCs w:val="18"/>
              </w:rPr>
            </w:pPr>
            <w:r w:rsidRPr="00F5609B">
              <w:rPr>
                <w:rFonts w:ascii="Cambria" w:hAnsi="Cambria"/>
                <w:sz w:val="18"/>
                <w:szCs w:val="18"/>
              </w:rPr>
              <w:t xml:space="preserve">PLANET BRINQUEDO S E EQUIPAMENT OS LTDA ME 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1F1F1"/>
            <w:vAlign w:val="center"/>
            <w:hideMark/>
          </w:tcPr>
          <w:p w14:paraId="4497D6FD" w14:textId="77777777" w:rsidR="00E854FA" w:rsidRPr="00F5609B" w:rsidRDefault="00E854FA" w:rsidP="00E854FA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F5609B">
              <w:rPr>
                <w:rFonts w:ascii="Cambria" w:hAnsi="Cambria"/>
                <w:sz w:val="18"/>
                <w:szCs w:val="18"/>
              </w:rPr>
              <w:t>R$  23.250,00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1F1F1"/>
            <w:vAlign w:val="center"/>
            <w:hideMark/>
          </w:tcPr>
          <w:p w14:paraId="101F8EF1" w14:textId="77777777" w:rsidR="00E854FA" w:rsidRPr="00F5609B" w:rsidRDefault="00E854FA" w:rsidP="00E854FA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F5609B">
              <w:rPr>
                <w:rFonts w:ascii="Cambria" w:hAnsi="Cambria"/>
                <w:sz w:val="18"/>
                <w:szCs w:val="18"/>
              </w:rPr>
              <w:t>R$   46.500,00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7D7"/>
            <w:hideMark/>
          </w:tcPr>
          <w:p w14:paraId="25BB5DAA" w14:textId="3FE1ED5D" w:rsidR="00E854FA" w:rsidRPr="00F5609B" w:rsidRDefault="00E854FA" w:rsidP="00E854FA">
            <w:pPr>
              <w:jc w:val="center"/>
              <w:rPr>
                <w:rFonts w:ascii="Cambria" w:hAnsi="Cambria"/>
                <w:color w:val="000000"/>
                <w:sz w:val="18"/>
                <w:szCs w:val="18"/>
              </w:rPr>
            </w:pPr>
            <w:r w:rsidRPr="00F5609B">
              <w:rPr>
                <w:rFonts w:ascii="Cambria" w:hAnsi="Cambria"/>
                <w:sz w:val="18"/>
                <w:szCs w:val="18"/>
              </w:rPr>
              <w:t xml:space="preserve">ROTOCYCLE IND.COM.DE PLÁSTICO LTDA 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1F1F1"/>
            <w:vAlign w:val="center"/>
            <w:hideMark/>
          </w:tcPr>
          <w:p w14:paraId="2004F962" w14:textId="77777777" w:rsidR="00E854FA" w:rsidRPr="00F5609B" w:rsidRDefault="00E854FA" w:rsidP="00E854FA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F5609B">
              <w:rPr>
                <w:rFonts w:ascii="Cambria" w:hAnsi="Cambria"/>
                <w:sz w:val="18"/>
                <w:szCs w:val="18"/>
              </w:rPr>
              <w:t>R$ 23.000,00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1F1F1"/>
            <w:vAlign w:val="center"/>
            <w:hideMark/>
          </w:tcPr>
          <w:p w14:paraId="79DFE809" w14:textId="77777777" w:rsidR="00E854FA" w:rsidRPr="00F5609B" w:rsidRDefault="00E854FA" w:rsidP="00E854FA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F5609B">
              <w:rPr>
                <w:rFonts w:ascii="Cambria" w:hAnsi="Cambria"/>
                <w:sz w:val="18"/>
                <w:szCs w:val="18"/>
              </w:rPr>
              <w:t>R$ 46.000,00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0"/>
            <w:vAlign w:val="center"/>
            <w:hideMark/>
          </w:tcPr>
          <w:p w14:paraId="1DD58D65" w14:textId="77777777" w:rsidR="00E854FA" w:rsidRPr="00F5609B" w:rsidRDefault="00E854FA" w:rsidP="00E854FA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F5609B">
              <w:rPr>
                <w:rFonts w:ascii="Cambria" w:hAnsi="Cambria"/>
                <w:sz w:val="18"/>
                <w:szCs w:val="18"/>
              </w:rPr>
              <w:t>R$  23.000,00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0"/>
            <w:vAlign w:val="center"/>
            <w:hideMark/>
          </w:tcPr>
          <w:p w14:paraId="249E135D" w14:textId="77777777" w:rsidR="00E854FA" w:rsidRPr="00F5609B" w:rsidRDefault="00E854FA" w:rsidP="00E854FA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F5609B">
              <w:rPr>
                <w:rFonts w:ascii="Cambria" w:hAnsi="Cambria"/>
                <w:sz w:val="18"/>
                <w:szCs w:val="18"/>
              </w:rPr>
              <w:t>R$ 46.000,00</w:t>
            </w:r>
          </w:p>
        </w:tc>
      </w:tr>
      <w:tr w:rsidR="00E854FA" w:rsidRPr="00F5609B" w14:paraId="7D68BB01" w14:textId="77777777" w:rsidTr="00E854FA">
        <w:trPr>
          <w:trHeight w:val="20"/>
        </w:trPr>
        <w:tc>
          <w:tcPr>
            <w:tcW w:w="2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1F1F1"/>
            <w:noWrap/>
            <w:vAlign w:val="center"/>
            <w:hideMark/>
          </w:tcPr>
          <w:p w14:paraId="0E9D5E84" w14:textId="77777777" w:rsidR="00E854FA" w:rsidRPr="00F5609B" w:rsidRDefault="00E854FA" w:rsidP="00E854FA">
            <w:pPr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  <w:r w:rsidRPr="00F5609B"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5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1F1F1"/>
            <w:vAlign w:val="center"/>
            <w:hideMark/>
          </w:tcPr>
          <w:p w14:paraId="463FAACB" w14:textId="77777777" w:rsidR="00E854FA" w:rsidRPr="00F5609B" w:rsidRDefault="00E854FA" w:rsidP="00E854FA">
            <w:pPr>
              <w:rPr>
                <w:rFonts w:ascii="Cambria" w:hAnsi="Cambria"/>
                <w:color w:val="000000"/>
                <w:sz w:val="18"/>
                <w:szCs w:val="18"/>
              </w:rPr>
            </w:pPr>
            <w:r w:rsidRPr="00F5609B">
              <w:rPr>
                <w:rFonts w:ascii="Cambria" w:eastAsia="Calibri" w:hAnsi="Cambria" w:cs="Arial"/>
                <w:sz w:val="18"/>
                <w:szCs w:val="18"/>
              </w:rPr>
              <w:t>PLAYGROUND MULTICOR TIPO III (conjunto com no mínimo três torres, três telhados e acessórios conforme Termo de Referência)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1F1F1"/>
            <w:noWrap/>
            <w:vAlign w:val="center"/>
            <w:hideMark/>
          </w:tcPr>
          <w:p w14:paraId="13881A78" w14:textId="77777777" w:rsidR="00E854FA" w:rsidRPr="00F5609B" w:rsidRDefault="00E854FA" w:rsidP="00E854FA">
            <w:pPr>
              <w:jc w:val="center"/>
              <w:rPr>
                <w:rFonts w:ascii="Cambria" w:hAnsi="Cambria"/>
                <w:color w:val="000000"/>
                <w:sz w:val="18"/>
                <w:szCs w:val="18"/>
              </w:rPr>
            </w:pPr>
            <w:r w:rsidRPr="00F5609B">
              <w:rPr>
                <w:rFonts w:ascii="Cambria" w:hAnsi="Cambr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7D7"/>
            <w:hideMark/>
          </w:tcPr>
          <w:p w14:paraId="676C3692" w14:textId="4EB9B744" w:rsidR="00E854FA" w:rsidRPr="00F5609B" w:rsidRDefault="00E854FA" w:rsidP="00E854FA">
            <w:pPr>
              <w:jc w:val="center"/>
              <w:rPr>
                <w:rFonts w:ascii="Cambria" w:hAnsi="Cambria"/>
                <w:color w:val="000000"/>
                <w:sz w:val="18"/>
                <w:szCs w:val="18"/>
              </w:rPr>
            </w:pPr>
            <w:r w:rsidRPr="00F5609B">
              <w:rPr>
                <w:rFonts w:ascii="Cambria" w:hAnsi="Cambria"/>
                <w:sz w:val="18"/>
                <w:szCs w:val="18"/>
              </w:rPr>
              <w:t>Empresa: PLAYART COMERCIAL E SERVIÇOS LTDA.</w:t>
            </w:r>
            <w:r w:rsidRPr="00F5609B">
              <w:rPr>
                <w:rFonts w:ascii="Cambria" w:hAnsi="Cambria"/>
                <w:sz w:val="18"/>
                <w:szCs w:val="18"/>
              </w:rPr>
              <w:br/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1F1F1"/>
            <w:vAlign w:val="center"/>
            <w:hideMark/>
          </w:tcPr>
          <w:p w14:paraId="3D767C18" w14:textId="77777777" w:rsidR="00E854FA" w:rsidRPr="00F5609B" w:rsidRDefault="00E854FA" w:rsidP="00E854FA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F5609B">
              <w:rPr>
                <w:rFonts w:ascii="Cambria" w:hAnsi="Cambria"/>
                <w:sz w:val="18"/>
                <w:szCs w:val="18"/>
              </w:rPr>
              <w:t>R$  25.990,00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1F1F1"/>
            <w:vAlign w:val="center"/>
            <w:hideMark/>
          </w:tcPr>
          <w:p w14:paraId="058384A1" w14:textId="77777777" w:rsidR="00E854FA" w:rsidRPr="00F5609B" w:rsidRDefault="00E854FA" w:rsidP="00E854FA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F5609B">
              <w:rPr>
                <w:rFonts w:ascii="Cambria" w:hAnsi="Cambria"/>
                <w:sz w:val="18"/>
                <w:szCs w:val="18"/>
              </w:rPr>
              <w:t>R$  51.980,00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7D7"/>
            <w:hideMark/>
          </w:tcPr>
          <w:p w14:paraId="2183DB26" w14:textId="7EA2043F" w:rsidR="00E854FA" w:rsidRPr="00F5609B" w:rsidRDefault="00E854FA" w:rsidP="00E854FA">
            <w:pPr>
              <w:rPr>
                <w:rFonts w:ascii="Cambria" w:hAnsi="Cambria"/>
                <w:color w:val="000000"/>
                <w:sz w:val="18"/>
                <w:szCs w:val="18"/>
              </w:rPr>
            </w:pPr>
            <w:r w:rsidRPr="00F5609B">
              <w:rPr>
                <w:rFonts w:ascii="Cambria" w:hAnsi="Cambria"/>
                <w:sz w:val="18"/>
                <w:szCs w:val="18"/>
              </w:rPr>
              <w:t xml:space="preserve">PLANET BRINQUEDO S E EQUIPAMENT OS LTDA ME 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1F1F1"/>
            <w:vAlign w:val="center"/>
            <w:hideMark/>
          </w:tcPr>
          <w:p w14:paraId="5A7AFF4B" w14:textId="77777777" w:rsidR="00E854FA" w:rsidRPr="00F5609B" w:rsidRDefault="00E854FA" w:rsidP="00E854FA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F5609B">
              <w:rPr>
                <w:rFonts w:ascii="Cambria" w:hAnsi="Cambria"/>
                <w:sz w:val="18"/>
                <w:szCs w:val="18"/>
              </w:rPr>
              <w:t>R$  25.600,00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1F1F1"/>
            <w:vAlign w:val="center"/>
            <w:hideMark/>
          </w:tcPr>
          <w:p w14:paraId="3BA0CCD1" w14:textId="77777777" w:rsidR="00E854FA" w:rsidRPr="00F5609B" w:rsidRDefault="00E854FA" w:rsidP="00E854FA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F5609B">
              <w:rPr>
                <w:rFonts w:ascii="Cambria" w:hAnsi="Cambria"/>
                <w:sz w:val="18"/>
                <w:szCs w:val="18"/>
              </w:rPr>
              <w:t>R$   51.200,00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7D7"/>
            <w:hideMark/>
          </w:tcPr>
          <w:p w14:paraId="22DE4F56" w14:textId="323AA684" w:rsidR="00E854FA" w:rsidRPr="00F5609B" w:rsidRDefault="00E854FA" w:rsidP="00E854FA">
            <w:pPr>
              <w:jc w:val="center"/>
              <w:rPr>
                <w:rFonts w:ascii="Cambria" w:hAnsi="Cambria"/>
                <w:color w:val="000000"/>
                <w:sz w:val="18"/>
                <w:szCs w:val="18"/>
              </w:rPr>
            </w:pPr>
            <w:r w:rsidRPr="00F5609B">
              <w:rPr>
                <w:rFonts w:ascii="Cambria" w:hAnsi="Cambria"/>
                <w:sz w:val="18"/>
                <w:szCs w:val="18"/>
              </w:rPr>
              <w:t xml:space="preserve">ROTOCYCLE IND.COM.DE PLÁSTICO LTDA 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64ED0" w14:textId="77777777" w:rsidR="00E854FA" w:rsidRPr="00F5609B" w:rsidRDefault="00E854FA" w:rsidP="00E854FA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F5609B">
              <w:rPr>
                <w:rFonts w:ascii="Cambria" w:hAnsi="Cambria"/>
                <w:sz w:val="18"/>
                <w:szCs w:val="18"/>
              </w:rPr>
              <w:t>R$ 25.000,00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1F1F1"/>
            <w:vAlign w:val="center"/>
            <w:hideMark/>
          </w:tcPr>
          <w:p w14:paraId="325A60B9" w14:textId="77777777" w:rsidR="00E854FA" w:rsidRPr="00F5609B" w:rsidRDefault="00E854FA" w:rsidP="00E854FA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F5609B">
              <w:rPr>
                <w:rFonts w:ascii="Cambria" w:hAnsi="Cambria"/>
                <w:sz w:val="18"/>
                <w:szCs w:val="18"/>
              </w:rPr>
              <w:t>R$ 50.000,00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0"/>
            <w:vAlign w:val="center"/>
            <w:hideMark/>
          </w:tcPr>
          <w:p w14:paraId="503D66E8" w14:textId="77777777" w:rsidR="00E854FA" w:rsidRPr="00F5609B" w:rsidRDefault="00E854FA" w:rsidP="00E854FA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F5609B">
              <w:rPr>
                <w:rFonts w:ascii="Cambria" w:hAnsi="Cambria"/>
                <w:sz w:val="18"/>
                <w:szCs w:val="18"/>
              </w:rPr>
              <w:t>R$  25.000,00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0"/>
            <w:vAlign w:val="center"/>
            <w:hideMark/>
          </w:tcPr>
          <w:p w14:paraId="5EA1B9FB" w14:textId="77777777" w:rsidR="00E854FA" w:rsidRPr="00F5609B" w:rsidRDefault="00E854FA" w:rsidP="00E854FA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F5609B">
              <w:rPr>
                <w:rFonts w:ascii="Cambria" w:hAnsi="Cambria"/>
                <w:sz w:val="18"/>
                <w:szCs w:val="18"/>
              </w:rPr>
              <w:t>R$ 50.000,00</w:t>
            </w:r>
          </w:p>
        </w:tc>
      </w:tr>
      <w:tr w:rsidR="00E854FA" w:rsidRPr="00F5609B" w14:paraId="63F17357" w14:textId="77777777" w:rsidTr="00E854FA">
        <w:trPr>
          <w:trHeight w:val="20"/>
        </w:trPr>
        <w:tc>
          <w:tcPr>
            <w:tcW w:w="2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1F1F1"/>
            <w:noWrap/>
            <w:vAlign w:val="center"/>
            <w:hideMark/>
          </w:tcPr>
          <w:p w14:paraId="35DB19FD" w14:textId="2840403A" w:rsidR="00E854FA" w:rsidRPr="00F5609B" w:rsidRDefault="00E854FA" w:rsidP="00E854FA">
            <w:pPr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  <w:r w:rsidRPr="00F5609B"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5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1F1F1"/>
            <w:vAlign w:val="center"/>
          </w:tcPr>
          <w:p w14:paraId="3180C5DE" w14:textId="77777777" w:rsidR="00E854FA" w:rsidRPr="00F5609B" w:rsidRDefault="00E854FA" w:rsidP="00E854FA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F5609B">
              <w:rPr>
                <w:rFonts w:ascii="Cambria" w:eastAsia="Calibri" w:hAnsi="Cambria" w:cs="Arial"/>
                <w:sz w:val="18"/>
                <w:szCs w:val="18"/>
              </w:rPr>
              <w:t>PLAYGROUND MULTICOR TIPO IV (conjunto com no mínimo quatro torres e acessórios conforme Termo de Referência)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1F1F1"/>
            <w:noWrap/>
            <w:vAlign w:val="center"/>
            <w:hideMark/>
          </w:tcPr>
          <w:p w14:paraId="3433B003" w14:textId="77777777" w:rsidR="00E854FA" w:rsidRPr="00F5609B" w:rsidRDefault="00E854FA" w:rsidP="00E854FA">
            <w:pPr>
              <w:jc w:val="center"/>
              <w:rPr>
                <w:rFonts w:ascii="Cambria" w:hAnsi="Cambria"/>
                <w:color w:val="000000"/>
                <w:sz w:val="18"/>
                <w:szCs w:val="18"/>
              </w:rPr>
            </w:pPr>
            <w:r w:rsidRPr="00F5609B">
              <w:rPr>
                <w:rFonts w:ascii="Cambria" w:hAnsi="Cambr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7D7"/>
            <w:hideMark/>
          </w:tcPr>
          <w:p w14:paraId="3DF43F2D" w14:textId="517247FB" w:rsidR="00E854FA" w:rsidRPr="00F5609B" w:rsidRDefault="00E854FA" w:rsidP="00E854FA">
            <w:pPr>
              <w:jc w:val="center"/>
              <w:rPr>
                <w:rFonts w:ascii="Cambria" w:hAnsi="Cambria"/>
                <w:color w:val="000000"/>
                <w:sz w:val="18"/>
                <w:szCs w:val="18"/>
              </w:rPr>
            </w:pPr>
            <w:r w:rsidRPr="00F5609B">
              <w:rPr>
                <w:rFonts w:ascii="Cambria" w:hAnsi="Cambria"/>
                <w:sz w:val="18"/>
                <w:szCs w:val="18"/>
              </w:rPr>
              <w:t>Empresa: PLAYART COMERCIAL E SERVIÇOS LTDA.</w:t>
            </w:r>
            <w:r w:rsidRPr="00F5609B">
              <w:rPr>
                <w:rFonts w:ascii="Cambria" w:hAnsi="Cambria"/>
                <w:sz w:val="18"/>
                <w:szCs w:val="18"/>
              </w:rPr>
              <w:br/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1F1F1"/>
            <w:vAlign w:val="center"/>
            <w:hideMark/>
          </w:tcPr>
          <w:p w14:paraId="5E288440" w14:textId="77777777" w:rsidR="00E854FA" w:rsidRPr="00F5609B" w:rsidRDefault="00E854FA" w:rsidP="00E854FA">
            <w:pPr>
              <w:rPr>
                <w:rFonts w:ascii="Cambria" w:hAnsi="Cambria"/>
                <w:sz w:val="18"/>
                <w:szCs w:val="18"/>
              </w:rPr>
            </w:pPr>
            <w:r w:rsidRPr="00F5609B">
              <w:rPr>
                <w:rFonts w:ascii="Cambria" w:hAnsi="Cambria"/>
                <w:sz w:val="18"/>
                <w:szCs w:val="18"/>
              </w:rPr>
              <w:t>R$  40.000,00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1F1F1"/>
            <w:vAlign w:val="center"/>
            <w:hideMark/>
          </w:tcPr>
          <w:p w14:paraId="53668276" w14:textId="77777777" w:rsidR="00E854FA" w:rsidRPr="00F5609B" w:rsidRDefault="00E854FA" w:rsidP="00E854FA">
            <w:pPr>
              <w:rPr>
                <w:rFonts w:ascii="Cambria" w:hAnsi="Cambria"/>
                <w:sz w:val="18"/>
                <w:szCs w:val="18"/>
              </w:rPr>
            </w:pPr>
            <w:r w:rsidRPr="00F5609B">
              <w:rPr>
                <w:rFonts w:ascii="Cambria" w:hAnsi="Cambria"/>
                <w:sz w:val="18"/>
                <w:szCs w:val="18"/>
              </w:rPr>
              <w:t>R$  80.000,00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7D7"/>
            <w:hideMark/>
          </w:tcPr>
          <w:p w14:paraId="1EA7C255" w14:textId="4C6E7D61" w:rsidR="00E854FA" w:rsidRPr="00F5609B" w:rsidRDefault="00E854FA" w:rsidP="00E854FA">
            <w:pPr>
              <w:jc w:val="center"/>
              <w:rPr>
                <w:rFonts w:ascii="Cambria" w:hAnsi="Cambria"/>
                <w:color w:val="000000"/>
                <w:sz w:val="18"/>
                <w:szCs w:val="18"/>
              </w:rPr>
            </w:pPr>
            <w:r w:rsidRPr="00F5609B">
              <w:rPr>
                <w:rFonts w:ascii="Cambria" w:hAnsi="Cambria"/>
                <w:sz w:val="18"/>
                <w:szCs w:val="18"/>
              </w:rPr>
              <w:t xml:space="preserve">PLANET BRINQUEDO S E EQUIPAMENT OS LTDA ME 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1F1F1"/>
            <w:vAlign w:val="center"/>
            <w:hideMark/>
          </w:tcPr>
          <w:p w14:paraId="24D70C13" w14:textId="77777777" w:rsidR="00E854FA" w:rsidRPr="00F5609B" w:rsidRDefault="00E854FA" w:rsidP="00E854FA">
            <w:pPr>
              <w:rPr>
                <w:rFonts w:ascii="Cambria" w:hAnsi="Cambria"/>
                <w:sz w:val="18"/>
                <w:szCs w:val="18"/>
              </w:rPr>
            </w:pPr>
            <w:r w:rsidRPr="00F5609B">
              <w:rPr>
                <w:rFonts w:ascii="Cambria" w:hAnsi="Cambria"/>
                <w:sz w:val="18"/>
                <w:szCs w:val="18"/>
              </w:rPr>
              <w:t>R$  39.200,00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1F1F1"/>
            <w:vAlign w:val="center"/>
            <w:hideMark/>
          </w:tcPr>
          <w:p w14:paraId="68F6FC88" w14:textId="77777777" w:rsidR="00E854FA" w:rsidRPr="00F5609B" w:rsidRDefault="00E854FA" w:rsidP="00E854FA">
            <w:pPr>
              <w:rPr>
                <w:rFonts w:ascii="Cambria" w:hAnsi="Cambria"/>
                <w:sz w:val="18"/>
                <w:szCs w:val="18"/>
              </w:rPr>
            </w:pPr>
            <w:r w:rsidRPr="00F5609B">
              <w:rPr>
                <w:rFonts w:ascii="Cambria" w:hAnsi="Cambria"/>
                <w:sz w:val="18"/>
                <w:szCs w:val="18"/>
              </w:rPr>
              <w:t>R$   78.400,00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7D7"/>
            <w:hideMark/>
          </w:tcPr>
          <w:p w14:paraId="6642E01F" w14:textId="657A656C" w:rsidR="00E854FA" w:rsidRPr="00F5609B" w:rsidRDefault="00E854FA" w:rsidP="00E854FA">
            <w:pPr>
              <w:jc w:val="center"/>
              <w:rPr>
                <w:rFonts w:ascii="Cambria" w:hAnsi="Cambria"/>
                <w:color w:val="000000"/>
                <w:sz w:val="18"/>
                <w:szCs w:val="18"/>
              </w:rPr>
            </w:pPr>
            <w:r w:rsidRPr="00F5609B">
              <w:rPr>
                <w:rFonts w:ascii="Cambria" w:hAnsi="Cambria"/>
                <w:sz w:val="18"/>
                <w:szCs w:val="18"/>
              </w:rPr>
              <w:t xml:space="preserve">ROTOCYCLE IND.COM.DE PLÁSTICO LTDA 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CE2A0" w14:textId="77777777" w:rsidR="00E854FA" w:rsidRPr="00F5609B" w:rsidRDefault="00E854FA" w:rsidP="00E854FA">
            <w:pPr>
              <w:rPr>
                <w:rFonts w:ascii="Cambria" w:hAnsi="Cambria"/>
                <w:sz w:val="18"/>
                <w:szCs w:val="18"/>
              </w:rPr>
            </w:pPr>
            <w:r w:rsidRPr="00F5609B">
              <w:rPr>
                <w:rFonts w:ascii="Cambria" w:hAnsi="Cambria"/>
                <w:sz w:val="18"/>
                <w:szCs w:val="18"/>
              </w:rPr>
              <w:t>R$ 38.000,00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1F1F1"/>
            <w:vAlign w:val="center"/>
            <w:hideMark/>
          </w:tcPr>
          <w:p w14:paraId="53AED40A" w14:textId="77777777" w:rsidR="00E854FA" w:rsidRPr="00F5609B" w:rsidRDefault="00E854FA" w:rsidP="00E854FA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F5609B">
              <w:rPr>
                <w:rFonts w:ascii="Cambria" w:hAnsi="Cambria"/>
                <w:sz w:val="18"/>
                <w:szCs w:val="18"/>
              </w:rPr>
              <w:t>R$ 76.000,00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0"/>
            <w:vAlign w:val="center"/>
            <w:hideMark/>
          </w:tcPr>
          <w:p w14:paraId="75095B25" w14:textId="77777777" w:rsidR="00E854FA" w:rsidRPr="00F5609B" w:rsidRDefault="00E854FA" w:rsidP="00E854FA">
            <w:pPr>
              <w:rPr>
                <w:rFonts w:ascii="Cambria" w:hAnsi="Cambria"/>
                <w:sz w:val="18"/>
                <w:szCs w:val="18"/>
              </w:rPr>
            </w:pPr>
            <w:r w:rsidRPr="00F5609B">
              <w:rPr>
                <w:rFonts w:ascii="Cambria" w:hAnsi="Cambria"/>
                <w:sz w:val="18"/>
                <w:szCs w:val="18"/>
              </w:rPr>
              <w:t>R$  38.000,00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0"/>
            <w:vAlign w:val="center"/>
            <w:hideMark/>
          </w:tcPr>
          <w:p w14:paraId="02FAA0A4" w14:textId="77777777" w:rsidR="00E854FA" w:rsidRPr="00F5609B" w:rsidRDefault="00E854FA" w:rsidP="00E854FA">
            <w:pPr>
              <w:rPr>
                <w:rFonts w:ascii="Cambria" w:hAnsi="Cambria"/>
                <w:sz w:val="18"/>
                <w:szCs w:val="18"/>
              </w:rPr>
            </w:pPr>
            <w:r w:rsidRPr="00F5609B">
              <w:rPr>
                <w:rFonts w:ascii="Cambria" w:hAnsi="Cambria"/>
                <w:sz w:val="18"/>
                <w:szCs w:val="18"/>
              </w:rPr>
              <w:t>R$ 76.000,00</w:t>
            </w:r>
          </w:p>
        </w:tc>
      </w:tr>
      <w:tr w:rsidR="00E854FA" w:rsidRPr="00F5609B" w14:paraId="22E353E0" w14:textId="77777777" w:rsidTr="00E854FA">
        <w:trPr>
          <w:trHeight w:val="20"/>
        </w:trPr>
        <w:tc>
          <w:tcPr>
            <w:tcW w:w="7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D7D7"/>
            <w:vAlign w:val="center"/>
            <w:hideMark/>
          </w:tcPr>
          <w:p w14:paraId="40E2C08D" w14:textId="77777777" w:rsidR="00914C9C" w:rsidRPr="00F5609B" w:rsidRDefault="00914C9C" w:rsidP="00E854FA">
            <w:pPr>
              <w:spacing w:before="100" w:after="100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F5609B">
              <w:rPr>
                <w:rFonts w:ascii="Cambria" w:hAnsi="Cambria"/>
                <w:b/>
                <w:bCs/>
                <w:sz w:val="18"/>
                <w:szCs w:val="18"/>
              </w:rPr>
              <w:t>VALOR TOTAL UNITÁRIO COTADO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7D7"/>
            <w:vAlign w:val="center"/>
            <w:hideMark/>
          </w:tcPr>
          <w:p w14:paraId="5601B9F0" w14:textId="77777777" w:rsidR="00914C9C" w:rsidRPr="00F5609B" w:rsidRDefault="00914C9C" w:rsidP="00E854FA">
            <w:pPr>
              <w:spacing w:before="100" w:after="100"/>
              <w:rPr>
                <w:rFonts w:ascii="Cambria" w:hAnsi="Cambria"/>
                <w:color w:val="000000"/>
                <w:sz w:val="18"/>
                <w:szCs w:val="18"/>
              </w:rPr>
            </w:pPr>
            <w:r w:rsidRPr="00F5609B">
              <w:rPr>
                <w:rFonts w:ascii="Cambria" w:hAnsi="Cambri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1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7D7"/>
            <w:vAlign w:val="center"/>
            <w:hideMark/>
          </w:tcPr>
          <w:p w14:paraId="1B47086D" w14:textId="77777777" w:rsidR="00914C9C" w:rsidRPr="00F5609B" w:rsidRDefault="00914C9C" w:rsidP="00E854FA">
            <w:pPr>
              <w:spacing w:before="100" w:after="100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F5609B">
              <w:rPr>
                <w:rFonts w:ascii="Cambria" w:hAnsi="Cambria"/>
                <w:b/>
                <w:bCs/>
                <w:sz w:val="18"/>
                <w:szCs w:val="18"/>
              </w:rPr>
              <w:t>R$                                              211.920,00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7D7"/>
            <w:vAlign w:val="center"/>
            <w:hideMark/>
          </w:tcPr>
          <w:p w14:paraId="0F1B0814" w14:textId="77777777" w:rsidR="00914C9C" w:rsidRPr="00F5609B" w:rsidRDefault="00914C9C" w:rsidP="00E854FA">
            <w:pPr>
              <w:spacing w:before="100" w:after="100"/>
              <w:rPr>
                <w:rFonts w:ascii="Cambria" w:hAnsi="Cambria"/>
                <w:color w:val="000000"/>
                <w:sz w:val="18"/>
                <w:szCs w:val="18"/>
              </w:rPr>
            </w:pPr>
            <w:r w:rsidRPr="00F5609B">
              <w:rPr>
                <w:rFonts w:ascii="Cambria" w:hAnsi="Cambri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7D7"/>
            <w:vAlign w:val="center"/>
            <w:hideMark/>
          </w:tcPr>
          <w:p w14:paraId="1B11AFE0" w14:textId="77777777" w:rsidR="00914C9C" w:rsidRPr="00F5609B" w:rsidRDefault="00914C9C" w:rsidP="00E854FA">
            <w:pPr>
              <w:spacing w:before="100" w:after="100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F5609B">
              <w:rPr>
                <w:rFonts w:ascii="Cambria" w:hAnsi="Cambria"/>
                <w:b/>
                <w:bCs/>
                <w:sz w:val="18"/>
                <w:szCs w:val="18"/>
              </w:rPr>
              <w:t>R$                                                     206.300,00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7D7"/>
            <w:vAlign w:val="center"/>
            <w:hideMark/>
          </w:tcPr>
          <w:p w14:paraId="1094D83B" w14:textId="77777777" w:rsidR="00914C9C" w:rsidRPr="00F5609B" w:rsidRDefault="00914C9C" w:rsidP="00E854FA">
            <w:pPr>
              <w:spacing w:before="100" w:after="100"/>
              <w:rPr>
                <w:rFonts w:ascii="Cambria" w:hAnsi="Cambria"/>
                <w:color w:val="000000"/>
                <w:sz w:val="18"/>
                <w:szCs w:val="18"/>
              </w:rPr>
            </w:pPr>
            <w:r w:rsidRPr="00F5609B">
              <w:rPr>
                <w:rFonts w:ascii="Cambria" w:hAnsi="Cambri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1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7D7"/>
            <w:vAlign w:val="center"/>
            <w:hideMark/>
          </w:tcPr>
          <w:p w14:paraId="3937F739" w14:textId="77777777" w:rsidR="00914C9C" w:rsidRPr="00F5609B" w:rsidRDefault="00914C9C" w:rsidP="00E854FA">
            <w:pPr>
              <w:spacing w:before="100" w:after="100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F5609B">
              <w:rPr>
                <w:rFonts w:ascii="Cambria" w:hAnsi="Cambria"/>
                <w:b/>
                <w:bCs/>
                <w:sz w:val="18"/>
                <w:szCs w:val="18"/>
              </w:rPr>
              <w:t>R$                                                 202.000,00</w:t>
            </w:r>
          </w:p>
        </w:tc>
        <w:tc>
          <w:tcPr>
            <w:tcW w:w="100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0"/>
            <w:vAlign w:val="center"/>
            <w:hideMark/>
          </w:tcPr>
          <w:p w14:paraId="33140A7E" w14:textId="08BCE280" w:rsidR="00914C9C" w:rsidRPr="00F5609B" w:rsidRDefault="00914C9C" w:rsidP="00E854FA">
            <w:pPr>
              <w:spacing w:before="100" w:after="100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F5609B">
              <w:rPr>
                <w:rFonts w:ascii="Cambria" w:hAnsi="Cambria"/>
                <w:b/>
                <w:bCs/>
                <w:sz w:val="18"/>
                <w:szCs w:val="18"/>
              </w:rPr>
              <w:t xml:space="preserve"> R$                                   202.000,00 </w:t>
            </w:r>
          </w:p>
        </w:tc>
      </w:tr>
      <w:tr w:rsidR="00E854FA" w:rsidRPr="00F5609B" w14:paraId="7D66FD4E" w14:textId="77777777" w:rsidTr="00E854FA">
        <w:trPr>
          <w:trHeight w:val="20"/>
        </w:trPr>
        <w:tc>
          <w:tcPr>
            <w:tcW w:w="3996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D7D7"/>
            <w:vAlign w:val="center"/>
            <w:hideMark/>
          </w:tcPr>
          <w:p w14:paraId="06157286" w14:textId="77777777" w:rsidR="00914C9C" w:rsidRPr="00F5609B" w:rsidRDefault="00914C9C" w:rsidP="00E854FA">
            <w:pPr>
              <w:jc w:val="right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F5609B">
              <w:rPr>
                <w:rFonts w:ascii="Cambria" w:hAnsi="Cambria"/>
                <w:b/>
                <w:bCs/>
                <w:sz w:val="18"/>
                <w:szCs w:val="18"/>
              </w:rPr>
              <w:t>TOTAL (VALOR GLOBAL)</w:t>
            </w:r>
          </w:p>
        </w:tc>
        <w:tc>
          <w:tcPr>
            <w:tcW w:w="100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3"/>
            <w:vAlign w:val="center"/>
            <w:hideMark/>
          </w:tcPr>
          <w:p w14:paraId="7FD7305B" w14:textId="77777777" w:rsidR="00914C9C" w:rsidRPr="00F5609B" w:rsidRDefault="00914C9C" w:rsidP="00E854FA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F5609B">
              <w:rPr>
                <w:rFonts w:ascii="Cambria" w:hAnsi="Cambria"/>
                <w:b/>
                <w:bCs/>
                <w:sz w:val="18"/>
                <w:szCs w:val="18"/>
              </w:rPr>
              <w:t xml:space="preserve"> R$                                    202.000,00 </w:t>
            </w:r>
          </w:p>
        </w:tc>
      </w:tr>
      <w:tr w:rsidR="00E854FA" w:rsidRPr="00F5609B" w14:paraId="6AADDC39" w14:textId="77777777" w:rsidTr="00E854FA">
        <w:trPr>
          <w:trHeight w:val="20"/>
        </w:trPr>
        <w:tc>
          <w:tcPr>
            <w:tcW w:w="3996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D7D7"/>
            <w:vAlign w:val="center"/>
            <w:hideMark/>
          </w:tcPr>
          <w:p w14:paraId="7310890D" w14:textId="77777777" w:rsidR="00914C9C" w:rsidRPr="00F5609B" w:rsidRDefault="00914C9C" w:rsidP="00E854FA">
            <w:pPr>
              <w:jc w:val="right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F5609B">
              <w:rPr>
                <w:rFonts w:ascii="Cambria" w:hAnsi="Cambria"/>
                <w:b/>
                <w:bCs/>
                <w:sz w:val="18"/>
                <w:szCs w:val="18"/>
              </w:rPr>
              <w:t>REPASSE</w:t>
            </w:r>
          </w:p>
        </w:tc>
        <w:tc>
          <w:tcPr>
            <w:tcW w:w="100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7D7"/>
            <w:vAlign w:val="center"/>
            <w:hideMark/>
          </w:tcPr>
          <w:p w14:paraId="5C66B154" w14:textId="77777777" w:rsidR="00914C9C" w:rsidRPr="00F5609B" w:rsidRDefault="00914C9C" w:rsidP="00E854FA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F5609B">
              <w:rPr>
                <w:rFonts w:ascii="Cambria" w:hAnsi="Cambria"/>
                <w:b/>
                <w:bCs/>
                <w:sz w:val="18"/>
                <w:szCs w:val="18"/>
              </w:rPr>
              <w:t xml:space="preserve"> R$                                    200.000,00 </w:t>
            </w:r>
          </w:p>
        </w:tc>
      </w:tr>
      <w:tr w:rsidR="00E854FA" w:rsidRPr="00F5609B" w14:paraId="4C5319EB" w14:textId="77777777" w:rsidTr="00E854FA">
        <w:trPr>
          <w:trHeight w:val="20"/>
        </w:trPr>
        <w:tc>
          <w:tcPr>
            <w:tcW w:w="3996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D7D7"/>
            <w:vAlign w:val="center"/>
            <w:hideMark/>
          </w:tcPr>
          <w:p w14:paraId="2AE66873" w14:textId="77777777" w:rsidR="00914C9C" w:rsidRPr="00F5609B" w:rsidRDefault="00914C9C" w:rsidP="00E854FA">
            <w:pPr>
              <w:jc w:val="right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F5609B">
              <w:rPr>
                <w:rFonts w:ascii="Cambria" w:hAnsi="Cambria"/>
                <w:b/>
                <w:bCs/>
                <w:sz w:val="18"/>
                <w:szCs w:val="18"/>
              </w:rPr>
              <w:t>SALDO</w:t>
            </w:r>
          </w:p>
        </w:tc>
        <w:tc>
          <w:tcPr>
            <w:tcW w:w="100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7D7"/>
            <w:vAlign w:val="center"/>
            <w:hideMark/>
          </w:tcPr>
          <w:p w14:paraId="6441D346" w14:textId="348EC976" w:rsidR="00914C9C" w:rsidRPr="00F5609B" w:rsidRDefault="00914C9C" w:rsidP="00E854FA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F5609B">
              <w:rPr>
                <w:rFonts w:ascii="Cambria" w:hAnsi="Cambria"/>
                <w:b/>
                <w:bCs/>
                <w:sz w:val="18"/>
                <w:szCs w:val="18"/>
              </w:rPr>
              <w:t xml:space="preserve"> R$                       </w:t>
            </w:r>
            <w:r w:rsidR="00E854FA" w:rsidRPr="00F5609B">
              <w:rPr>
                <w:rFonts w:ascii="Cambria" w:hAnsi="Cambria"/>
                <w:b/>
                <w:bCs/>
                <w:sz w:val="18"/>
                <w:szCs w:val="18"/>
              </w:rPr>
              <w:t xml:space="preserve">        </w:t>
            </w:r>
            <w:r w:rsidRPr="00F5609B">
              <w:rPr>
                <w:rFonts w:ascii="Cambria" w:hAnsi="Cambria"/>
                <w:b/>
                <w:bCs/>
                <w:sz w:val="18"/>
                <w:szCs w:val="18"/>
              </w:rPr>
              <w:t xml:space="preserve">                           - </w:t>
            </w:r>
          </w:p>
        </w:tc>
      </w:tr>
      <w:tr w:rsidR="00E854FA" w:rsidRPr="00F5609B" w14:paraId="3A50B5C5" w14:textId="77777777" w:rsidTr="00E854FA">
        <w:trPr>
          <w:trHeight w:val="20"/>
        </w:trPr>
        <w:tc>
          <w:tcPr>
            <w:tcW w:w="3996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D7D7"/>
            <w:vAlign w:val="center"/>
            <w:hideMark/>
          </w:tcPr>
          <w:p w14:paraId="2B161F05" w14:textId="77777777" w:rsidR="00914C9C" w:rsidRPr="00F5609B" w:rsidRDefault="00914C9C" w:rsidP="00E854FA">
            <w:pPr>
              <w:jc w:val="right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F5609B">
              <w:rPr>
                <w:rFonts w:ascii="Cambria" w:hAnsi="Cambria"/>
                <w:b/>
                <w:bCs/>
                <w:sz w:val="18"/>
                <w:szCs w:val="18"/>
              </w:rPr>
              <w:t>CONTRAPARTIDA</w:t>
            </w:r>
          </w:p>
        </w:tc>
        <w:tc>
          <w:tcPr>
            <w:tcW w:w="100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7D7"/>
            <w:vAlign w:val="center"/>
            <w:hideMark/>
          </w:tcPr>
          <w:p w14:paraId="0AB0C3B5" w14:textId="7EB88B17" w:rsidR="00914C9C" w:rsidRPr="00F5609B" w:rsidRDefault="00E854FA" w:rsidP="00E854FA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F5609B">
              <w:rPr>
                <w:rFonts w:ascii="Cambria" w:hAnsi="Cambria"/>
                <w:b/>
                <w:bCs/>
                <w:sz w:val="18"/>
                <w:szCs w:val="18"/>
              </w:rPr>
              <w:t xml:space="preserve">R$                                       </w:t>
            </w:r>
            <w:r w:rsidR="00914C9C" w:rsidRPr="00F5609B">
              <w:rPr>
                <w:rFonts w:ascii="Cambria" w:hAnsi="Cambria"/>
                <w:b/>
                <w:bCs/>
                <w:sz w:val="18"/>
                <w:szCs w:val="18"/>
              </w:rPr>
              <w:t xml:space="preserve"> 2.000,00 </w:t>
            </w:r>
          </w:p>
        </w:tc>
      </w:tr>
      <w:tr w:rsidR="00E854FA" w:rsidRPr="00F5609B" w14:paraId="0D47E5FB" w14:textId="77777777" w:rsidTr="00E854FA">
        <w:trPr>
          <w:trHeight w:val="20"/>
        </w:trPr>
        <w:tc>
          <w:tcPr>
            <w:tcW w:w="3996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D7D7"/>
            <w:vAlign w:val="center"/>
            <w:hideMark/>
          </w:tcPr>
          <w:p w14:paraId="455A1730" w14:textId="77777777" w:rsidR="00914C9C" w:rsidRPr="00F5609B" w:rsidRDefault="00914C9C" w:rsidP="00E854FA">
            <w:pPr>
              <w:jc w:val="right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F5609B">
              <w:rPr>
                <w:rFonts w:ascii="Cambria" w:hAnsi="Cambria"/>
                <w:b/>
                <w:bCs/>
                <w:sz w:val="18"/>
                <w:szCs w:val="18"/>
              </w:rPr>
              <w:t>% DE CONTRAPARTIDA</w:t>
            </w:r>
          </w:p>
        </w:tc>
        <w:tc>
          <w:tcPr>
            <w:tcW w:w="100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7D7"/>
            <w:vAlign w:val="center"/>
            <w:hideMark/>
          </w:tcPr>
          <w:p w14:paraId="2C38775D" w14:textId="77777777" w:rsidR="00914C9C" w:rsidRPr="00F5609B" w:rsidRDefault="00914C9C" w:rsidP="00E854FA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F5609B">
              <w:rPr>
                <w:rFonts w:ascii="Cambria" w:hAnsi="Cambria"/>
                <w:b/>
                <w:bCs/>
                <w:sz w:val="18"/>
                <w:szCs w:val="18"/>
              </w:rPr>
              <w:t>0,99%</w:t>
            </w:r>
          </w:p>
        </w:tc>
      </w:tr>
    </w:tbl>
    <w:p w14:paraId="26F513DF" w14:textId="77777777" w:rsidR="00914C9C" w:rsidRPr="00F5609B" w:rsidRDefault="00914C9C" w:rsidP="00914C9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mbria" w:eastAsia="Calibri" w:hAnsi="Cambria" w:cs="Arial"/>
          <w:color w:val="FF0000"/>
          <w:sz w:val="22"/>
          <w:szCs w:val="22"/>
        </w:rPr>
      </w:pPr>
    </w:p>
    <w:p w14:paraId="48136B33" w14:textId="0EA7C43E" w:rsidR="00E854FA" w:rsidRPr="00F5609B" w:rsidRDefault="00E854FA" w:rsidP="00E854FA">
      <w:pPr>
        <w:jc w:val="right"/>
        <w:rPr>
          <w:rFonts w:ascii="Cambria" w:eastAsia="Calibri" w:hAnsi="Cambria"/>
          <w:sz w:val="22"/>
          <w:szCs w:val="22"/>
        </w:rPr>
        <w:sectPr w:rsidR="00E854FA" w:rsidRPr="00F5609B" w:rsidSect="00914C9C">
          <w:type w:val="continuous"/>
          <w:pgSz w:w="16838" w:h="11906" w:orient="landscape"/>
          <w:pgMar w:top="1080" w:right="1440" w:bottom="1080" w:left="1440" w:header="708" w:footer="708" w:gutter="0"/>
          <w:cols w:space="708"/>
          <w:docGrid w:linePitch="360"/>
        </w:sectPr>
      </w:pPr>
      <w:r w:rsidRPr="00F5609B">
        <w:rPr>
          <w:rFonts w:ascii="Cambria" w:eastAsia="Calibri" w:hAnsi="Cambria"/>
          <w:sz w:val="22"/>
          <w:szCs w:val="22"/>
        </w:rPr>
        <w:t>Os orçamentos referentes à empresa encontram-se devidamente anexados a este Estudo Técnico Preliminar, servindo como subsídio para a análise e fundamentação da presente contratação.</w:t>
      </w:r>
    </w:p>
    <w:p w14:paraId="205A2DD9" w14:textId="7ED01C24" w:rsidR="003B34E0" w:rsidRPr="00F5609B" w:rsidRDefault="003B34E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mbria" w:eastAsia="Calibri" w:hAnsi="Cambria" w:cs="Arial"/>
          <w:b/>
          <w:color w:val="000000"/>
          <w:sz w:val="22"/>
          <w:szCs w:val="22"/>
        </w:rPr>
      </w:pPr>
      <w:r w:rsidRPr="00F5609B">
        <w:rPr>
          <w:rFonts w:ascii="Cambria" w:eastAsia="Calibri" w:hAnsi="Cambria" w:cs="Arial"/>
          <w:b/>
          <w:color w:val="000000"/>
          <w:sz w:val="22"/>
          <w:szCs w:val="22"/>
        </w:rPr>
        <w:lastRenderedPageBreak/>
        <w:t xml:space="preserve">JUSTIFICATIVA PARA O PARCELAMENTO OU NÃO DA SOLUÇÃO </w:t>
      </w:r>
    </w:p>
    <w:p w14:paraId="60228A01" w14:textId="77777777" w:rsidR="00C67E14" w:rsidRPr="00F5609B" w:rsidRDefault="00C67E14" w:rsidP="00C67E14">
      <w:pPr>
        <w:pStyle w:val="PargrafodaLista"/>
        <w:spacing w:line="360" w:lineRule="auto"/>
        <w:rPr>
          <w:rFonts w:ascii="Cambria" w:eastAsia="Calibri" w:hAnsi="Cambria" w:cs="Arial"/>
          <w:bCs/>
          <w:color w:val="000000"/>
          <w:sz w:val="22"/>
          <w:szCs w:val="22"/>
        </w:rPr>
      </w:pPr>
      <w:r w:rsidRPr="00F5609B">
        <w:rPr>
          <w:rFonts w:ascii="Cambria" w:eastAsia="Calibri" w:hAnsi="Cambria" w:cs="Arial"/>
          <w:bCs/>
          <w:color w:val="000000"/>
          <w:sz w:val="22"/>
          <w:szCs w:val="22"/>
        </w:rPr>
        <w:t>A súmula 247 do Tribunal de Contas da União (TCU) dispõe o seguinte:</w:t>
      </w:r>
    </w:p>
    <w:p w14:paraId="281540ED" w14:textId="77777777" w:rsidR="00C67E14" w:rsidRPr="00F5609B" w:rsidRDefault="00C67E14" w:rsidP="00C67E14">
      <w:pPr>
        <w:pStyle w:val="PargrafodaLista"/>
        <w:spacing w:line="360" w:lineRule="auto"/>
        <w:rPr>
          <w:rFonts w:ascii="Cambria" w:eastAsia="Calibri" w:hAnsi="Cambria" w:cs="Arial"/>
          <w:bCs/>
          <w:color w:val="000000"/>
          <w:sz w:val="22"/>
          <w:szCs w:val="22"/>
        </w:rPr>
      </w:pPr>
    </w:p>
    <w:p w14:paraId="5268818A" w14:textId="77777777" w:rsidR="00C67E14" w:rsidRPr="00F5609B" w:rsidRDefault="00C67E14" w:rsidP="00C67E14">
      <w:pPr>
        <w:pStyle w:val="PargrafodaLista"/>
        <w:spacing w:line="360" w:lineRule="auto"/>
        <w:ind w:left="2268"/>
        <w:jc w:val="both"/>
        <w:rPr>
          <w:rFonts w:ascii="Cambria" w:eastAsia="Calibri" w:hAnsi="Cambria" w:cs="Arial"/>
          <w:bCs/>
          <w:color w:val="000000"/>
          <w:sz w:val="22"/>
          <w:szCs w:val="22"/>
        </w:rPr>
      </w:pPr>
      <w:r w:rsidRPr="00F5609B">
        <w:rPr>
          <w:rFonts w:ascii="Cambria" w:eastAsia="Calibri" w:hAnsi="Cambria" w:cs="Arial"/>
          <w:bCs/>
          <w:color w:val="000000"/>
          <w:sz w:val="22"/>
          <w:szCs w:val="22"/>
        </w:rPr>
        <w:t>“É obrigatória a admissão da adjudicação por item e não por preço global, nos editais das licitações para a contratação de obras, serviços, compras e alienações, cujo objeto seja divisível, desde que não haja prejuízo para o conjunto ou complexo ou perda de economia de escala, tendo em vista o objetivo de propiciar a ampla participação de licitantes que, embora não dispondo de capacidade para a execução, fornecimento ou aquisição da totalidade do objeto, possam fazê-lo com relação a itens ou unidades autônomas, devendo as exigências de habilitação adequar-se a essa divisibilidade.”</w:t>
      </w:r>
    </w:p>
    <w:p w14:paraId="0E3E62E1" w14:textId="77777777" w:rsidR="00C67E14" w:rsidRPr="00F5609B" w:rsidRDefault="00C67E14" w:rsidP="00C67E14">
      <w:pPr>
        <w:pStyle w:val="PargrafodaLista"/>
        <w:spacing w:line="360" w:lineRule="auto"/>
        <w:rPr>
          <w:rFonts w:ascii="Cambria" w:eastAsia="Calibri" w:hAnsi="Cambria" w:cs="Arial"/>
          <w:bCs/>
          <w:color w:val="000000"/>
          <w:sz w:val="22"/>
          <w:szCs w:val="22"/>
        </w:rPr>
      </w:pPr>
    </w:p>
    <w:p w14:paraId="1879283E" w14:textId="77777777" w:rsidR="00C67E14" w:rsidRPr="00F5609B" w:rsidRDefault="00C67E14" w:rsidP="00B94025">
      <w:pPr>
        <w:spacing w:line="360" w:lineRule="auto"/>
        <w:ind w:left="363" w:firstLine="345"/>
        <w:jc w:val="both"/>
        <w:rPr>
          <w:rFonts w:ascii="Cambria" w:eastAsia="Calibri" w:hAnsi="Cambria"/>
          <w:sz w:val="22"/>
          <w:szCs w:val="22"/>
        </w:rPr>
      </w:pPr>
      <w:r w:rsidRPr="00F5609B">
        <w:rPr>
          <w:rFonts w:ascii="Cambria" w:eastAsia="Calibri" w:hAnsi="Cambria"/>
          <w:sz w:val="22"/>
          <w:szCs w:val="22"/>
        </w:rPr>
        <w:t>Para o caso em análise, referente à aquisição dos bens descritos neste Estudo Técnico Preliminar, recomenda-se que a contratação seja realizada por item. Tal decisão está alinhada à Súmula 247 do Tribunal de Contas da União (TCU), que determina a obrigatoriedade da adjudicação por item nos editais de licitação para objetos divisíveis, salvo quando houver prejuízo ao conjunto ou perda de economia de escala. No presente caso, a divisão por item não compromete a eficiência administrativa nem traz desvantagens técnicas ou econômicas à Administração.</w:t>
      </w:r>
    </w:p>
    <w:p w14:paraId="1E0C8E69" w14:textId="77777777" w:rsidR="00C67E14" w:rsidRPr="00F5609B" w:rsidRDefault="00C67E14" w:rsidP="00C67E14">
      <w:pPr>
        <w:spacing w:line="360" w:lineRule="auto"/>
        <w:ind w:left="363"/>
        <w:jc w:val="both"/>
        <w:rPr>
          <w:rFonts w:ascii="Cambria" w:eastAsia="Calibri" w:hAnsi="Cambria"/>
          <w:sz w:val="22"/>
          <w:szCs w:val="22"/>
        </w:rPr>
      </w:pPr>
    </w:p>
    <w:p w14:paraId="446869E5" w14:textId="2DB5445E" w:rsidR="00C67E14" w:rsidRPr="00F5609B" w:rsidRDefault="00C67E14" w:rsidP="00B94025">
      <w:pPr>
        <w:spacing w:line="360" w:lineRule="auto"/>
        <w:ind w:left="363" w:firstLine="345"/>
        <w:jc w:val="both"/>
        <w:rPr>
          <w:rFonts w:ascii="Cambria" w:eastAsia="Calibri" w:hAnsi="Cambria"/>
          <w:sz w:val="22"/>
          <w:szCs w:val="22"/>
        </w:rPr>
      </w:pPr>
      <w:r w:rsidRPr="00F5609B">
        <w:rPr>
          <w:rFonts w:ascii="Cambria" w:eastAsia="Calibri" w:hAnsi="Cambria"/>
          <w:sz w:val="22"/>
          <w:szCs w:val="22"/>
        </w:rPr>
        <w:t>A contratação por item permite maior participação de licitantes, promovendo a competitividade e possibilitando que empresas especializadas em determinados itens possam ofertar propostas, mesmo que não tenham capacidade para fornecer o objeto total. Dessa forma, a gestão do contrato poderá ser realizada de forma eficiente, com acompanhamento individualizado de cada item, sem prejuízo ao controle dos gastos ou à conferência dos produtos.</w:t>
      </w:r>
    </w:p>
    <w:p w14:paraId="7E5EF701" w14:textId="77777777" w:rsidR="00C67E14" w:rsidRPr="00F5609B" w:rsidRDefault="00C67E14" w:rsidP="00C67E14">
      <w:pPr>
        <w:spacing w:line="360" w:lineRule="auto"/>
        <w:ind w:left="363"/>
        <w:jc w:val="both"/>
        <w:rPr>
          <w:rFonts w:ascii="Cambria" w:eastAsia="Calibri" w:hAnsi="Cambria"/>
          <w:sz w:val="22"/>
          <w:szCs w:val="22"/>
        </w:rPr>
      </w:pPr>
    </w:p>
    <w:p w14:paraId="6E0062FB" w14:textId="61C1C531" w:rsidR="00C67E14" w:rsidRPr="00F5609B" w:rsidRDefault="00C67E14" w:rsidP="0004619C">
      <w:pPr>
        <w:spacing w:line="360" w:lineRule="auto"/>
        <w:ind w:left="363" w:firstLine="345"/>
        <w:jc w:val="both"/>
        <w:rPr>
          <w:rFonts w:ascii="Cambria" w:eastAsia="Calibri" w:hAnsi="Cambria"/>
          <w:sz w:val="22"/>
          <w:szCs w:val="22"/>
        </w:rPr>
      </w:pPr>
      <w:r w:rsidRPr="00F5609B">
        <w:rPr>
          <w:rFonts w:ascii="Cambria" w:eastAsia="Calibri" w:hAnsi="Cambria"/>
          <w:sz w:val="22"/>
          <w:szCs w:val="22"/>
        </w:rPr>
        <w:t>Ademais, os itens a serem adquiridos são similares e atendem ao mesmo segmento de mercado, e a contratação por item não acarreta aumento significativo de custos administrativos, tampouco dificulta a gestão contratual. Ao contrário, pode trazer benefícios ao processo licitatório, ampliando o universo de fornecedores e garantindo a melhor relação custo-benefício para a Administração.</w:t>
      </w:r>
      <w:r w:rsidR="0004619C">
        <w:rPr>
          <w:rFonts w:ascii="Cambria" w:eastAsia="Calibri" w:hAnsi="Cambria"/>
          <w:sz w:val="22"/>
          <w:szCs w:val="22"/>
        </w:rPr>
        <w:t xml:space="preserve"> </w:t>
      </w:r>
      <w:r w:rsidRPr="00F5609B">
        <w:rPr>
          <w:rFonts w:ascii="Cambria" w:eastAsia="Calibri" w:hAnsi="Cambria"/>
          <w:sz w:val="22"/>
          <w:szCs w:val="22"/>
        </w:rPr>
        <w:t>Portanto, diante das razões apresentadas e considerando a natureza dos bens a serem adquiridos, recomenda-se que a contratação seja realizada por item, conforme previsto na legislação vigente, visando à eficiência, economia e à ampla participação dos interessados.</w:t>
      </w:r>
    </w:p>
    <w:p w14:paraId="7978ECE2" w14:textId="77777777" w:rsidR="00AA54EA" w:rsidRPr="00F5609B" w:rsidRDefault="00AA54EA" w:rsidP="00B87E90">
      <w:pPr>
        <w:pStyle w:val="PargrafodaLista"/>
        <w:spacing w:line="360" w:lineRule="auto"/>
        <w:rPr>
          <w:rFonts w:ascii="Cambria" w:eastAsia="Calibri" w:hAnsi="Cambria" w:cs="Arial"/>
          <w:b/>
          <w:color w:val="000000"/>
          <w:sz w:val="22"/>
          <w:szCs w:val="22"/>
        </w:rPr>
      </w:pPr>
    </w:p>
    <w:p w14:paraId="3410E1A6" w14:textId="3E94FE83" w:rsidR="003B34E0" w:rsidRPr="00F5609B" w:rsidRDefault="003B34E0">
      <w:pPr>
        <w:pStyle w:val="PargrafodaLista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mbria" w:eastAsia="Calibri" w:hAnsi="Cambria" w:cs="Arial"/>
          <w:color w:val="FF0000"/>
          <w:sz w:val="22"/>
          <w:szCs w:val="22"/>
        </w:rPr>
      </w:pPr>
      <w:r w:rsidRPr="00F5609B">
        <w:rPr>
          <w:rFonts w:ascii="Cambria" w:eastAsia="Calibri" w:hAnsi="Cambria" w:cs="Arial"/>
          <w:b/>
          <w:color w:val="000000"/>
          <w:sz w:val="22"/>
          <w:szCs w:val="22"/>
        </w:rPr>
        <w:t>CONTRATAÇÕES CORRELATAS E/OU INTERDEPENDENTES</w:t>
      </w:r>
      <w:r w:rsidR="00533E11" w:rsidRPr="00F5609B">
        <w:rPr>
          <w:rFonts w:ascii="Cambria" w:eastAsia="Calibri" w:hAnsi="Cambria" w:cs="Arial"/>
          <w:b/>
          <w:color w:val="000000"/>
          <w:sz w:val="22"/>
          <w:szCs w:val="22"/>
        </w:rPr>
        <w:t xml:space="preserve"> </w:t>
      </w:r>
    </w:p>
    <w:p w14:paraId="217601EB" w14:textId="77777777" w:rsidR="00777C4F" w:rsidRPr="00F5609B" w:rsidRDefault="00777C4F" w:rsidP="00EB3EA8">
      <w:pPr>
        <w:spacing w:line="360" w:lineRule="auto"/>
        <w:ind w:left="360"/>
        <w:jc w:val="both"/>
        <w:rPr>
          <w:rFonts w:ascii="Cambria" w:eastAsia="Calibri" w:hAnsi="Cambria" w:cs="Arial"/>
          <w:color w:val="000000"/>
          <w:sz w:val="22"/>
          <w:szCs w:val="22"/>
        </w:rPr>
      </w:pPr>
    </w:p>
    <w:p w14:paraId="19A04839" w14:textId="259A09C8" w:rsidR="00777C4F" w:rsidRPr="00F5609B" w:rsidRDefault="00777C4F" w:rsidP="00B94025">
      <w:pPr>
        <w:spacing w:line="360" w:lineRule="auto"/>
        <w:ind w:left="360" w:firstLine="348"/>
        <w:jc w:val="both"/>
        <w:rPr>
          <w:rFonts w:ascii="Cambria" w:eastAsia="Calibri" w:hAnsi="Cambria" w:cs="Arial"/>
          <w:color w:val="000000"/>
          <w:sz w:val="22"/>
          <w:szCs w:val="22"/>
        </w:rPr>
      </w:pPr>
      <w:r w:rsidRPr="00F5609B">
        <w:rPr>
          <w:rFonts w:ascii="Cambria" w:eastAsia="Calibri" w:hAnsi="Cambria" w:cs="Arial"/>
          <w:color w:val="000000"/>
          <w:sz w:val="22"/>
          <w:szCs w:val="22"/>
        </w:rPr>
        <w:t xml:space="preserve">Ao realizar o presente estudo não foi identificado contratações correlatas e/ou interdependentes, uma vez que, todos os meios necessários para a resolução das necessidades elencadas no item 3 – Descrição da Necessidade, podem ser supridos com a aquisição solicitada. </w:t>
      </w:r>
    </w:p>
    <w:p w14:paraId="06AD60AB" w14:textId="77777777" w:rsidR="003B34E0" w:rsidRPr="00F5609B" w:rsidRDefault="003B34E0" w:rsidP="00EB3EA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rFonts w:ascii="Cambria" w:eastAsia="Calibri" w:hAnsi="Cambria" w:cs="Arial"/>
          <w:b/>
          <w:color w:val="000000"/>
          <w:sz w:val="22"/>
          <w:szCs w:val="22"/>
        </w:rPr>
      </w:pPr>
    </w:p>
    <w:p w14:paraId="44623EE9" w14:textId="2F249F1A" w:rsidR="003B34E0" w:rsidRPr="00F5609B" w:rsidRDefault="003B34E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mbria" w:eastAsia="Calibri" w:hAnsi="Cambria" w:cs="Arial"/>
          <w:b/>
          <w:color w:val="FF0000"/>
          <w:sz w:val="22"/>
          <w:szCs w:val="22"/>
        </w:rPr>
      </w:pPr>
      <w:r w:rsidRPr="00F5609B">
        <w:rPr>
          <w:rFonts w:ascii="Cambria" w:eastAsia="Calibri" w:hAnsi="Cambria" w:cs="Arial"/>
          <w:b/>
          <w:color w:val="000000"/>
          <w:sz w:val="22"/>
          <w:szCs w:val="22"/>
        </w:rPr>
        <w:t>RESULTADOS PRETENDIDOS</w:t>
      </w:r>
      <w:r w:rsidR="00533E11" w:rsidRPr="00F5609B">
        <w:rPr>
          <w:rFonts w:ascii="Cambria" w:eastAsia="Calibri" w:hAnsi="Cambria" w:cs="Arial"/>
          <w:b/>
          <w:color w:val="000000"/>
          <w:sz w:val="22"/>
          <w:szCs w:val="22"/>
        </w:rPr>
        <w:t xml:space="preserve"> </w:t>
      </w:r>
    </w:p>
    <w:p w14:paraId="6ECAA545" w14:textId="77777777" w:rsidR="00C7328F" w:rsidRPr="00F5609B" w:rsidRDefault="00C7328F" w:rsidP="00C7328F">
      <w:pPr>
        <w:spacing w:after="160" w:line="259" w:lineRule="auto"/>
        <w:ind w:firstLine="708"/>
        <w:rPr>
          <w:rFonts w:ascii="Cambria" w:hAnsi="Cambria"/>
          <w:b/>
          <w:bCs/>
          <w:sz w:val="22"/>
          <w:szCs w:val="22"/>
        </w:rPr>
      </w:pPr>
    </w:p>
    <w:p w14:paraId="2389D082" w14:textId="3B84C01B" w:rsidR="00C7328F" w:rsidRPr="007F3870" w:rsidRDefault="00C7328F" w:rsidP="00C7328F">
      <w:pPr>
        <w:spacing w:after="160" w:line="259" w:lineRule="auto"/>
        <w:ind w:firstLine="708"/>
        <w:rPr>
          <w:rFonts w:ascii="Cambria" w:hAnsi="Cambria"/>
          <w:b/>
          <w:bCs/>
          <w:sz w:val="22"/>
          <w:szCs w:val="22"/>
        </w:rPr>
      </w:pPr>
      <w:r w:rsidRPr="007F3870">
        <w:rPr>
          <w:rFonts w:ascii="Cambria" w:hAnsi="Cambria"/>
          <w:b/>
          <w:bCs/>
          <w:sz w:val="22"/>
          <w:szCs w:val="22"/>
        </w:rPr>
        <w:t>Resultados Sociais e Comunitários</w:t>
      </w:r>
    </w:p>
    <w:p w14:paraId="7910C691" w14:textId="77777777" w:rsidR="00C7328F" w:rsidRPr="007F3870" w:rsidRDefault="00C7328F" w:rsidP="0004619C">
      <w:pPr>
        <w:spacing w:after="160" w:line="259" w:lineRule="auto"/>
        <w:ind w:left="720"/>
        <w:jc w:val="both"/>
        <w:rPr>
          <w:rFonts w:ascii="Cambria" w:hAnsi="Cambria"/>
          <w:sz w:val="22"/>
          <w:szCs w:val="22"/>
        </w:rPr>
      </w:pPr>
      <w:r w:rsidRPr="007F3870">
        <w:rPr>
          <w:rFonts w:ascii="Cambria" w:hAnsi="Cambria"/>
          <w:sz w:val="22"/>
          <w:szCs w:val="22"/>
        </w:rPr>
        <w:t>Promoção da saúde e bem-estar infantil: Combater o sedentarismo e estimular hábitos saudáveis por meio da prática de atividades físicas e recreativas.</w:t>
      </w:r>
    </w:p>
    <w:p w14:paraId="139EA37C" w14:textId="77777777" w:rsidR="00C7328F" w:rsidRPr="007F3870" w:rsidRDefault="00C7328F" w:rsidP="0004619C">
      <w:pPr>
        <w:spacing w:after="160" w:line="259" w:lineRule="auto"/>
        <w:ind w:left="720"/>
        <w:jc w:val="both"/>
        <w:rPr>
          <w:rFonts w:ascii="Cambria" w:hAnsi="Cambria"/>
          <w:sz w:val="22"/>
          <w:szCs w:val="22"/>
        </w:rPr>
      </w:pPr>
      <w:r w:rsidRPr="007F3870">
        <w:rPr>
          <w:rFonts w:ascii="Cambria" w:hAnsi="Cambria"/>
          <w:sz w:val="22"/>
          <w:szCs w:val="22"/>
        </w:rPr>
        <w:t>Inclusão social e redução da vulnerabilidade: Oferecer espaços seguros e acessíveis para crianças e pré-adolescentes, especialmente em uma cidade com poucas opções de lazer estruturado.</w:t>
      </w:r>
    </w:p>
    <w:p w14:paraId="47F29ACC" w14:textId="77777777" w:rsidR="00C7328F" w:rsidRPr="007F3870" w:rsidRDefault="00C7328F" w:rsidP="0004619C">
      <w:pPr>
        <w:spacing w:after="160" w:line="259" w:lineRule="auto"/>
        <w:ind w:left="720"/>
        <w:jc w:val="both"/>
        <w:rPr>
          <w:rFonts w:ascii="Cambria" w:hAnsi="Cambria"/>
          <w:sz w:val="22"/>
          <w:szCs w:val="22"/>
        </w:rPr>
      </w:pPr>
      <w:r w:rsidRPr="007F3870">
        <w:rPr>
          <w:rFonts w:ascii="Cambria" w:hAnsi="Cambria"/>
          <w:sz w:val="22"/>
          <w:szCs w:val="22"/>
        </w:rPr>
        <w:t>Fortalecimento dos vínculos familiares e comunitários: Criar ambientes de convivência que favoreçam a interação entre crianças, pais e cuidadores.</w:t>
      </w:r>
    </w:p>
    <w:p w14:paraId="41295A47" w14:textId="77777777" w:rsidR="00C7328F" w:rsidRPr="007F3870" w:rsidRDefault="00C7328F" w:rsidP="0004619C">
      <w:pPr>
        <w:spacing w:after="160" w:line="259" w:lineRule="auto"/>
        <w:ind w:left="720"/>
        <w:jc w:val="both"/>
        <w:rPr>
          <w:rFonts w:ascii="Cambria" w:hAnsi="Cambria"/>
          <w:sz w:val="22"/>
          <w:szCs w:val="22"/>
        </w:rPr>
      </w:pPr>
      <w:r w:rsidRPr="007F3870">
        <w:rPr>
          <w:rFonts w:ascii="Cambria" w:hAnsi="Cambria"/>
          <w:sz w:val="22"/>
          <w:szCs w:val="22"/>
        </w:rPr>
        <w:t>Acesso democrático ao lazer: Garantir que crianças de diferentes bairros e contextos socioeconômicos tenham acesso a equipamentos de qualidade.</w:t>
      </w:r>
    </w:p>
    <w:p w14:paraId="4B55F42A" w14:textId="77777777" w:rsidR="00C7328F" w:rsidRPr="00F5609B" w:rsidRDefault="00C7328F" w:rsidP="00C7328F">
      <w:pPr>
        <w:spacing w:after="160" w:line="259" w:lineRule="auto"/>
        <w:ind w:firstLine="708"/>
        <w:rPr>
          <w:rFonts w:ascii="Cambria" w:hAnsi="Cambria"/>
          <w:b/>
          <w:bCs/>
          <w:sz w:val="22"/>
          <w:szCs w:val="22"/>
        </w:rPr>
      </w:pPr>
    </w:p>
    <w:p w14:paraId="6A792B49" w14:textId="5AD57E2A" w:rsidR="00C7328F" w:rsidRPr="007F3870" w:rsidRDefault="00C7328F" w:rsidP="00C7328F">
      <w:pPr>
        <w:spacing w:after="160" w:line="259" w:lineRule="auto"/>
        <w:ind w:firstLine="708"/>
        <w:rPr>
          <w:rFonts w:ascii="Cambria" w:hAnsi="Cambria"/>
          <w:b/>
          <w:bCs/>
          <w:sz w:val="22"/>
          <w:szCs w:val="22"/>
        </w:rPr>
      </w:pPr>
      <w:r w:rsidRPr="007F3870">
        <w:rPr>
          <w:rFonts w:ascii="Cambria" w:hAnsi="Cambria"/>
          <w:b/>
          <w:bCs/>
          <w:sz w:val="22"/>
          <w:szCs w:val="22"/>
        </w:rPr>
        <w:t xml:space="preserve">Resultados </w:t>
      </w:r>
      <w:proofErr w:type="spellStart"/>
      <w:r w:rsidRPr="007F3870">
        <w:rPr>
          <w:rFonts w:ascii="Cambria" w:hAnsi="Cambria"/>
          <w:b/>
          <w:bCs/>
          <w:sz w:val="22"/>
          <w:szCs w:val="22"/>
        </w:rPr>
        <w:t>Infraestruturais</w:t>
      </w:r>
      <w:proofErr w:type="spellEnd"/>
      <w:r w:rsidRPr="007F3870">
        <w:rPr>
          <w:rFonts w:ascii="Cambria" w:hAnsi="Cambria"/>
          <w:b/>
          <w:bCs/>
          <w:sz w:val="22"/>
          <w:szCs w:val="22"/>
        </w:rPr>
        <w:t xml:space="preserve"> e Operacionais</w:t>
      </w:r>
    </w:p>
    <w:p w14:paraId="457E7306" w14:textId="6675D292" w:rsidR="00C7328F" w:rsidRPr="007F3870" w:rsidRDefault="00C7328F" w:rsidP="00C7328F">
      <w:pPr>
        <w:spacing w:after="160" w:line="259" w:lineRule="auto"/>
        <w:ind w:left="720"/>
        <w:rPr>
          <w:rFonts w:ascii="Cambria" w:hAnsi="Cambria"/>
          <w:sz w:val="22"/>
          <w:szCs w:val="22"/>
        </w:rPr>
      </w:pPr>
      <w:r w:rsidRPr="007F3870">
        <w:rPr>
          <w:rFonts w:ascii="Cambria" w:hAnsi="Cambria"/>
          <w:sz w:val="22"/>
          <w:szCs w:val="22"/>
        </w:rPr>
        <w:t xml:space="preserve">Aquisição de 8 playgrounds multicoloridos: </w:t>
      </w:r>
    </w:p>
    <w:p w14:paraId="1F0F8F6A" w14:textId="29D804BB" w:rsidR="00C7328F" w:rsidRPr="007F3870" w:rsidRDefault="00C7328F" w:rsidP="00C7328F">
      <w:pPr>
        <w:spacing w:after="160" w:line="259" w:lineRule="auto"/>
        <w:ind w:left="1440"/>
        <w:rPr>
          <w:rFonts w:ascii="Cambria" w:hAnsi="Cambria"/>
          <w:sz w:val="22"/>
          <w:szCs w:val="22"/>
        </w:rPr>
      </w:pPr>
      <w:r w:rsidRPr="007F3870">
        <w:rPr>
          <w:rFonts w:ascii="Cambria" w:hAnsi="Cambria"/>
          <w:sz w:val="22"/>
          <w:szCs w:val="22"/>
        </w:rPr>
        <w:t>2 unidades do Tipo I (R$ 30.000,00)</w:t>
      </w:r>
      <w:r w:rsidR="0004619C">
        <w:rPr>
          <w:rFonts w:ascii="Cambria" w:hAnsi="Cambria"/>
          <w:sz w:val="22"/>
          <w:szCs w:val="22"/>
        </w:rPr>
        <w:t>;</w:t>
      </w:r>
    </w:p>
    <w:p w14:paraId="32FD8E01" w14:textId="30F55254" w:rsidR="00C7328F" w:rsidRPr="007F3870" w:rsidRDefault="00C7328F" w:rsidP="00C7328F">
      <w:pPr>
        <w:spacing w:after="160" w:line="259" w:lineRule="auto"/>
        <w:ind w:left="1440"/>
        <w:rPr>
          <w:rFonts w:ascii="Cambria" w:hAnsi="Cambria"/>
          <w:sz w:val="22"/>
          <w:szCs w:val="22"/>
        </w:rPr>
      </w:pPr>
      <w:r w:rsidRPr="007F3870">
        <w:rPr>
          <w:rFonts w:ascii="Cambria" w:hAnsi="Cambria"/>
          <w:sz w:val="22"/>
          <w:szCs w:val="22"/>
        </w:rPr>
        <w:t>2 unidades do Tipo II (R$ 46.000,00)</w:t>
      </w:r>
      <w:r w:rsidR="0004619C">
        <w:rPr>
          <w:rFonts w:ascii="Cambria" w:hAnsi="Cambria"/>
          <w:sz w:val="22"/>
          <w:szCs w:val="22"/>
        </w:rPr>
        <w:t>;</w:t>
      </w:r>
    </w:p>
    <w:p w14:paraId="443D948E" w14:textId="3124BDBE" w:rsidR="00C7328F" w:rsidRPr="007F3870" w:rsidRDefault="00C7328F" w:rsidP="00C7328F">
      <w:pPr>
        <w:spacing w:after="160" w:line="259" w:lineRule="auto"/>
        <w:ind w:left="1440"/>
        <w:rPr>
          <w:rFonts w:ascii="Cambria" w:hAnsi="Cambria"/>
          <w:sz w:val="22"/>
          <w:szCs w:val="22"/>
        </w:rPr>
      </w:pPr>
      <w:r w:rsidRPr="007F3870">
        <w:rPr>
          <w:rFonts w:ascii="Cambria" w:hAnsi="Cambria"/>
          <w:sz w:val="22"/>
          <w:szCs w:val="22"/>
        </w:rPr>
        <w:t>2 unidades do Tipo III (R$ 50.000,00)</w:t>
      </w:r>
      <w:r w:rsidR="0004619C">
        <w:rPr>
          <w:rFonts w:ascii="Cambria" w:hAnsi="Cambria"/>
          <w:sz w:val="22"/>
          <w:szCs w:val="22"/>
        </w:rPr>
        <w:t>;</w:t>
      </w:r>
    </w:p>
    <w:p w14:paraId="0978DD69" w14:textId="0A8806CF" w:rsidR="00C7328F" w:rsidRDefault="00C7328F" w:rsidP="00C7328F">
      <w:pPr>
        <w:spacing w:after="160" w:line="259" w:lineRule="auto"/>
        <w:ind w:left="1440"/>
        <w:rPr>
          <w:rFonts w:ascii="Cambria" w:hAnsi="Cambria"/>
          <w:sz w:val="22"/>
          <w:szCs w:val="22"/>
        </w:rPr>
      </w:pPr>
      <w:r w:rsidRPr="007F3870">
        <w:rPr>
          <w:rFonts w:ascii="Cambria" w:hAnsi="Cambria"/>
          <w:sz w:val="22"/>
          <w:szCs w:val="22"/>
        </w:rPr>
        <w:t>2 unidades do Tipo IV (R$ 76.000,00)</w:t>
      </w:r>
      <w:r w:rsidR="0004619C">
        <w:rPr>
          <w:rFonts w:ascii="Cambria" w:hAnsi="Cambria"/>
          <w:sz w:val="22"/>
          <w:szCs w:val="22"/>
        </w:rPr>
        <w:t>.</w:t>
      </w:r>
    </w:p>
    <w:p w14:paraId="402121CB" w14:textId="77777777" w:rsidR="00B738B0" w:rsidRPr="007F3870" w:rsidRDefault="00B738B0" w:rsidP="00C7328F">
      <w:pPr>
        <w:spacing w:after="160" w:line="259" w:lineRule="auto"/>
        <w:ind w:left="1440"/>
        <w:rPr>
          <w:rFonts w:ascii="Cambria" w:hAnsi="Cambria"/>
          <w:sz w:val="22"/>
          <w:szCs w:val="22"/>
        </w:rPr>
      </w:pPr>
    </w:p>
    <w:p w14:paraId="7CD2C61B" w14:textId="77777777" w:rsidR="00C7328F" w:rsidRPr="007F3870" w:rsidRDefault="00C7328F" w:rsidP="00C7328F">
      <w:pPr>
        <w:spacing w:after="160" w:line="259" w:lineRule="auto"/>
        <w:ind w:left="720"/>
        <w:jc w:val="both"/>
        <w:rPr>
          <w:rFonts w:ascii="Cambria" w:hAnsi="Cambria"/>
          <w:sz w:val="22"/>
          <w:szCs w:val="22"/>
        </w:rPr>
      </w:pPr>
      <w:r w:rsidRPr="007F3870">
        <w:rPr>
          <w:rFonts w:ascii="Cambria" w:hAnsi="Cambria"/>
          <w:sz w:val="22"/>
          <w:szCs w:val="22"/>
        </w:rPr>
        <w:t>Modernização de áreas públicas: Requalificação de espaços urbanos com equipamentos duráveis, seguros e visualmente atrativos.</w:t>
      </w:r>
    </w:p>
    <w:p w14:paraId="3D06E628" w14:textId="77777777" w:rsidR="00C7328F" w:rsidRPr="007F3870" w:rsidRDefault="00C7328F" w:rsidP="00C7328F">
      <w:pPr>
        <w:spacing w:after="160" w:line="259" w:lineRule="auto"/>
        <w:ind w:left="720"/>
        <w:jc w:val="both"/>
        <w:rPr>
          <w:rFonts w:ascii="Cambria" w:hAnsi="Cambria"/>
          <w:sz w:val="22"/>
          <w:szCs w:val="22"/>
        </w:rPr>
      </w:pPr>
      <w:r w:rsidRPr="007F3870">
        <w:rPr>
          <w:rFonts w:ascii="Cambria" w:hAnsi="Cambria"/>
          <w:sz w:val="22"/>
          <w:szCs w:val="22"/>
        </w:rPr>
        <w:t xml:space="preserve">Padronização e segurança dos equipamentos: Todos os playgrounds seguem especificações técnicas rigorosas, com uso de madeira plástica, aço galvanizado e polietileno </w:t>
      </w:r>
      <w:proofErr w:type="spellStart"/>
      <w:r w:rsidRPr="007F3870">
        <w:rPr>
          <w:rFonts w:ascii="Cambria" w:hAnsi="Cambria"/>
          <w:sz w:val="22"/>
          <w:szCs w:val="22"/>
        </w:rPr>
        <w:t>rotomoldado</w:t>
      </w:r>
      <w:proofErr w:type="spellEnd"/>
      <w:r w:rsidRPr="007F3870">
        <w:rPr>
          <w:rFonts w:ascii="Cambria" w:hAnsi="Cambria"/>
          <w:sz w:val="22"/>
          <w:szCs w:val="22"/>
        </w:rPr>
        <w:t xml:space="preserve"> com proteção UV e antitóxica.</w:t>
      </w:r>
    </w:p>
    <w:p w14:paraId="4CB8592F" w14:textId="75144539" w:rsidR="00C7328F" w:rsidRPr="0004619C" w:rsidRDefault="00C7328F" w:rsidP="00C7328F">
      <w:pPr>
        <w:spacing w:after="160" w:line="259" w:lineRule="auto"/>
        <w:ind w:left="720"/>
        <w:jc w:val="both"/>
        <w:rPr>
          <w:rFonts w:ascii="Cambria" w:hAnsi="Cambria"/>
          <w:color w:val="FF0000"/>
          <w:sz w:val="22"/>
          <w:szCs w:val="22"/>
        </w:rPr>
      </w:pPr>
      <w:r w:rsidRPr="0004619C">
        <w:rPr>
          <w:rFonts w:ascii="Cambria" w:hAnsi="Cambria"/>
          <w:sz w:val="22"/>
          <w:szCs w:val="22"/>
        </w:rPr>
        <w:t>Prazo de entrega: Até 90 dias após a ordem de fornecimento, com garantia mínima de 1</w:t>
      </w:r>
      <w:r w:rsidR="0004619C">
        <w:rPr>
          <w:rFonts w:ascii="Cambria" w:hAnsi="Cambria"/>
          <w:sz w:val="22"/>
          <w:szCs w:val="22"/>
        </w:rPr>
        <w:t xml:space="preserve">2 meses. </w:t>
      </w:r>
    </w:p>
    <w:p w14:paraId="09861436" w14:textId="77777777" w:rsidR="003B34E0" w:rsidRPr="00F5609B" w:rsidRDefault="003B34E0" w:rsidP="00C7328F">
      <w:pPr>
        <w:jc w:val="both"/>
        <w:rPr>
          <w:rFonts w:ascii="Cambria" w:eastAsia="Calibri" w:hAnsi="Cambria"/>
          <w:sz w:val="22"/>
          <w:szCs w:val="22"/>
        </w:rPr>
      </w:pPr>
    </w:p>
    <w:p w14:paraId="57AC7F37" w14:textId="2AF86BCF" w:rsidR="003B34E0" w:rsidRPr="00F5609B" w:rsidRDefault="003B34E0">
      <w:pPr>
        <w:pStyle w:val="PargrafodaLista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mbria" w:eastAsia="Calibri" w:hAnsi="Cambria" w:cs="Arial"/>
          <w:b/>
          <w:color w:val="000000"/>
          <w:sz w:val="22"/>
          <w:szCs w:val="22"/>
        </w:rPr>
      </w:pPr>
      <w:r w:rsidRPr="00F5609B">
        <w:rPr>
          <w:rFonts w:ascii="Cambria" w:eastAsia="Calibri" w:hAnsi="Cambria" w:cs="Arial"/>
          <w:b/>
          <w:color w:val="000000"/>
          <w:sz w:val="22"/>
          <w:szCs w:val="22"/>
        </w:rPr>
        <w:t>PROVIDÊNCIAS A SEREM ADOTADAS</w:t>
      </w:r>
      <w:r w:rsidR="00533E11" w:rsidRPr="00F5609B">
        <w:rPr>
          <w:rFonts w:ascii="Cambria" w:eastAsia="Calibri" w:hAnsi="Cambria" w:cs="Arial"/>
          <w:b/>
          <w:color w:val="000000"/>
          <w:sz w:val="22"/>
          <w:szCs w:val="22"/>
        </w:rPr>
        <w:t xml:space="preserve"> </w:t>
      </w:r>
    </w:p>
    <w:p w14:paraId="3E6FA214" w14:textId="77777777" w:rsidR="00777C4F" w:rsidRPr="00F5609B" w:rsidRDefault="00777C4F" w:rsidP="00B94025">
      <w:pPr>
        <w:spacing w:line="360" w:lineRule="auto"/>
        <w:ind w:left="360" w:firstLine="348"/>
        <w:jc w:val="both"/>
        <w:rPr>
          <w:rFonts w:ascii="Cambria" w:eastAsia="Calibri" w:hAnsi="Cambria"/>
          <w:sz w:val="22"/>
          <w:szCs w:val="22"/>
        </w:rPr>
      </w:pPr>
      <w:r w:rsidRPr="00F5609B">
        <w:rPr>
          <w:rFonts w:ascii="Cambria" w:eastAsia="Calibri" w:hAnsi="Cambria"/>
          <w:sz w:val="22"/>
          <w:szCs w:val="22"/>
        </w:rPr>
        <w:t xml:space="preserve">Para a aquisição em questão, não será necessário que a administração adote providências específicas adicionais, pois trata-se de uma aquisição de bens comuns de mercado. Além disso, </w:t>
      </w:r>
      <w:r w:rsidRPr="00F5609B">
        <w:rPr>
          <w:rFonts w:ascii="Cambria" w:eastAsia="Calibri" w:hAnsi="Cambria"/>
          <w:sz w:val="22"/>
          <w:szCs w:val="22"/>
        </w:rPr>
        <w:lastRenderedPageBreak/>
        <w:t xml:space="preserve">destaca-se que a Prefeitura Municipal possui servidores qualificados para realizar a conferência do produto, bem como gerenciar e controlar os gastos correspondentes. </w:t>
      </w:r>
    </w:p>
    <w:p w14:paraId="03A61B95" w14:textId="77777777" w:rsidR="00AA54EA" w:rsidRPr="00F5609B" w:rsidRDefault="00AA54EA" w:rsidP="00EB3EA8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mbria" w:eastAsia="Calibri" w:hAnsi="Cambria" w:cs="Arial"/>
          <w:b/>
          <w:color w:val="000000"/>
          <w:sz w:val="22"/>
          <w:szCs w:val="22"/>
        </w:rPr>
      </w:pPr>
    </w:p>
    <w:p w14:paraId="1FA3FC19" w14:textId="77777777" w:rsidR="00AA54EA" w:rsidRPr="00F5609B" w:rsidRDefault="003B34E0">
      <w:pPr>
        <w:pStyle w:val="PargrafodaLista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mbria" w:eastAsia="Calibri" w:hAnsi="Cambria" w:cs="Arial"/>
          <w:b/>
          <w:color w:val="FF0000"/>
          <w:sz w:val="22"/>
          <w:szCs w:val="22"/>
        </w:rPr>
      </w:pPr>
      <w:r w:rsidRPr="00F5609B">
        <w:rPr>
          <w:rFonts w:ascii="Cambria" w:eastAsia="Calibri" w:hAnsi="Cambria" w:cs="Arial"/>
          <w:b/>
          <w:color w:val="000000"/>
          <w:sz w:val="22"/>
          <w:szCs w:val="22"/>
        </w:rPr>
        <w:t>POSSÍVEIS IMPACTOS AMBIENTAIS</w:t>
      </w:r>
      <w:r w:rsidR="00533E11" w:rsidRPr="00F5609B">
        <w:rPr>
          <w:rFonts w:ascii="Cambria" w:eastAsia="Calibri" w:hAnsi="Cambria" w:cs="Arial"/>
          <w:b/>
          <w:color w:val="000000"/>
          <w:sz w:val="22"/>
          <w:szCs w:val="22"/>
        </w:rPr>
        <w:t xml:space="preserve"> </w:t>
      </w:r>
    </w:p>
    <w:p w14:paraId="4BCCFC38" w14:textId="77777777" w:rsidR="00F5609B" w:rsidRDefault="00F5609B" w:rsidP="00F5609B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mbria" w:eastAsia="Calibri" w:hAnsi="Cambria" w:cs="Arial"/>
          <w:b/>
          <w:color w:val="000000"/>
          <w:sz w:val="22"/>
          <w:szCs w:val="22"/>
        </w:rPr>
      </w:pPr>
    </w:p>
    <w:p w14:paraId="006317F7" w14:textId="77777777" w:rsidR="00B94025" w:rsidRPr="00B94025" w:rsidRDefault="00B94025" w:rsidP="00B94025">
      <w:pPr>
        <w:spacing w:after="160" w:line="259" w:lineRule="auto"/>
        <w:ind w:left="360" w:firstLine="348"/>
        <w:rPr>
          <w:rFonts w:ascii="Aptos" w:eastAsia="Aptos" w:hAnsi="Aptos"/>
          <w:b/>
          <w:bCs/>
          <w:kern w:val="2"/>
          <w:sz w:val="22"/>
          <w:szCs w:val="22"/>
          <w:lang w:eastAsia="en-US"/>
          <w14:ligatures w14:val="standardContextual"/>
        </w:rPr>
      </w:pPr>
      <w:r w:rsidRPr="00B94025">
        <w:rPr>
          <w:rFonts w:ascii="Aptos" w:eastAsia="Aptos" w:hAnsi="Aptos"/>
          <w:b/>
          <w:bCs/>
          <w:kern w:val="2"/>
          <w:sz w:val="22"/>
          <w:szCs w:val="22"/>
          <w:lang w:eastAsia="en-US"/>
          <w14:ligatures w14:val="standardContextual"/>
        </w:rPr>
        <w:t>Impacto: Geração de resíduos sólidos</w:t>
      </w:r>
    </w:p>
    <w:p w14:paraId="749B1A98" w14:textId="77777777" w:rsidR="00B94025" w:rsidRPr="00B94025" w:rsidRDefault="00B94025" w:rsidP="00B94025">
      <w:pPr>
        <w:spacing w:after="160" w:line="259" w:lineRule="auto"/>
        <w:ind w:left="1416"/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</w:pPr>
      <w:r w:rsidRPr="00B94025">
        <w:rPr>
          <w:rFonts w:ascii="Aptos" w:eastAsia="Aptos" w:hAnsi="Aptos"/>
          <w:b/>
          <w:bCs/>
          <w:kern w:val="2"/>
          <w:sz w:val="22"/>
          <w:szCs w:val="22"/>
          <w:lang w:eastAsia="en-US"/>
          <w14:ligatures w14:val="standardContextual"/>
        </w:rPr>
        <w:t>Dano</w:t>
      </w:r>
      <w:r w:rsidRPr="00B94025"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  <w:t>: Acúmulo de embalagens plásticas, restos de materiais e entulhos de obra, com risco de descarte inadequado.</w:t>
      </w:r>
    </w:p>
    <w:p w14:paraId="7D583E70" w14:textId="77777777" w:rsidR="00B94025" w:rsidRPr="00B94025" w:rsidRDefault="00B94025" w:rsidP="00B94025">
      <w:pPr>
        <w:spacing w:after="160" w:line="259" w:lineRule="auto"/>
        <w:ind w:left="1416"/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</w:pPr>
      <w:r w:rsidRPr="00B94025">
        <w:rPr>
          <w:rFonts w:ascii="Aptos" w:eastAsia="Aptos" w:hAnsi="Aptos"/>
          <w:b/>
          <w:bCs/>
          <w:kern w:val="2"/>
          <w:sz w:val="22"/>
          <w:szCs w:val="22"/>
          <w:lang w:eastAsia="en-US"/>
          <w14:ligatures w14:val="standardContextual"/>
        </w:rPr>
        <w:t>Ação mitigatória</w:t>
      </w:r>
      <w:r w:rsidRPr="00B94025"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  <w:t>: Implantar plano de gerenciamento de resíduos com coleta seletiva, destinação correta e incentivo à reciclagem.</w:t>
      </w:r>
    </w:p>
    <w:p w14:paraId="3D605BA1" w14:textId="77777777" w:rsidR="00B94025" w:rsidRPr="00B94025" w:rsidRDefault="00B94025" w:rsidP="00B94025">
      <w:pPr>
        <w:spacing w:after="160" w:line="259" w:lineRule="auto"/>
        <w:ind w:left="720"/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</w:pPr>
    </w:p>
    <w:p w14:paraId="34A7FC97" w14:textId="77777777" w:rsidR="00B94025" w:rsidRPr="00B94025" w:rsidRDefault="00B94025" w:rsidP="00B94025">
      <w:pPr>
        <w:spacing w:after="160" w:line="259" w:lineRule="auto"/>
        <w:ind w:left="708"/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</w:pPr>
      <w:r w:rsidRPr="00B94025">
        <w:rPr>
          <w:rFonts w:ascii="Aptos" w:eastAsia="Aptos" w:hAnsi="Aptos"/>
          <w:b/>
          <w:bCs/>
          <w:kern w:val="2"/>
          <w:sz w:val="22"/>
          <w:szCs w:val="22"/>
          <w:lang w:eastAsia="en-US"/>
          <w14:ligatures w14:val="standardContextual"/>
        </w:rPr>
        <w:t>Impacto: Impermeabilização do solo</w:t>
      </w:r>
    </w:p>
    <w:p w14:paraId="2B92032D" w14:textId="77777777" w:rsidR="00B94025" w:rsidRPr="00B94025" w:rsidRDefault="00B94025" w:rsidP="00B94025">
      <w:pPr>
        <w:spacing w:after="160" w:line="259" w:lineRule="auto"/>
        <w:ind w:left="1416"/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</w:pPr>
      <w:r w:rsidRPr="00B94025">
        <w:rPr>
          <w:rFonts w:ascii="Aptos" w:eastAsia="Aptos" w:hAnsi="Aptos"/>
          <w:b/>
          <w:bCs/>
          <w:kern w:val="2"/>
          <w:sz w:val="22"/>
          <w:szCs w:val="22"/>
          <w:lang w:eastAsia="en-US"/>
          <w14:ligatures w14:val="standardContextual"/>
        </w:rPr>
        <w:t>Dano</w:t>
      </w:r>
      <w:r w:rsidRPr="00B94025"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  <w:t>: Redução da capacidade de infiltração da água, podendo causar alagamentos e desequilíbrio na drenagem natural.</w:t>
      </w:r>
    </w:p>
    <w:p w14:paraId="1B90926B" w14:textId="77777777" w:rsidR="00B94025" w:rsidRPr="00B94025" w:rsidRDefault="00B94025" w:rsidP="00B94025">
      <w:pPr>
        <w:spacing w:after="160" w:line="259" w:lineRule="auto"/>
        <w:ind w:left="1416"/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</w:pPr>
      <w:r w:rsidRPr="00B94025">
        <w:rPr>
          <w:rFonts w:ascii="Aptos" w:eastAsia="Aptos" w:hAnsi="Aptos"/>
          <w:b/>
          <w:bCs/>
          <w:kern w:val="2"/>
          <w:sz w:val="22"/>
          <w:szCs w:val="22"/>
          <w:lang w:eastAsia="en-US"/>
          <w14:ligatures w14:val="standardContextual"/>
        </w:rPr>
        <w:t>Ação mitigatória</w:t>
      </w:r>
      <w:r w:rsidRPr="00B94025"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  <w:t xml:space="preserve">: Utilizar pisos </w:t>
      </w:r>
      <w:proofErr w:type="spellStart"/>
      <w:r w:rsidRPr="00B94025"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  <w:t>drenantes</w:t>
      </w:r>
      <w:proofErr w:type="spellEnd"/>
      <w:r w:rsidRPr="00B94025"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  <w:t xml:space="preserve"> ou manter áreas permeáveis ao redor dos equipamentos; prever soluções de drenagem sustentável.</w:t>
      </w:r>
    </w:p>
    <w:p w14:paraId="144DC7C6" w14:textId="77777777" w:rsidR="00B94025" w:rsidRPr="00B94025" w:rsidRDefault="00B94025" w:rsidP="00B94025">
      <w:pPr>
        <w:spacing w:after="160" w:line="259" w:lineRule="auto"/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</w:pPr>
    </w:p>
    <w:p w14:paraId="06F5B38D" w14:textId="77777777" w:rsidR="00B94025" w:rsidRPr="00B94025" w:rsidRDefault="00B94025" w:rsidP="00B94025">
      <w:pPr>
        <w:spacing w:after="160" w:line="259" w:lineRule="auto"/>
        <w:ind w:left="708"/>
        <w:rPr>
          <w:rFonts w:ascii="Aptos" w:eastAsia="Aptos" w:hAnsi="Aptos"/>
          <w:b/>
          <w:bCs/>
          <w:kern w:val="2"/>
          <w:sz w:val="22"/>
          <w:szCs w:val="22"/>
          <w:lang w:eastAsia="en-US"/>
          <w14:ligatures w14:val="standardContextual"/>
        </w:rPr>
      </w:pPr>
      <w:r w:rsidRPr="00B94025">
        <w:rPr>
          <w:rFonts w:ascii="Aptos" w:eastAsia="Aptos" w:hAnsi="Aptos"/>
          <w:b/>
          <w:bCs/>
          <w:kern w:val="2"/>
          <w:sz w:val="22"/>
          <w:szCs w:val="22"/>
          <w:lang w:eastAsia="en-US"/>
          <w14:ligatures w14:val="standardContextual"/>
        </w:rPr>
        <w:t>Impacto: Emissões atmosféricas no transporte e instalação</w:t>
      </w:r>
    </w:p>
    <w:p w14:paraId="1AF5D9AE" w14:textId="77777777" w:rsidR="00B94025" w:rsidRPr="00B94025" w:rsidRDefault="00B94025" w:rsidP="00B94025">
      <w:pPr>
        <w:spacing w:after="160" w:line="259" w:lineRule="auto"/>
        <w:ind w:left="1416"/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</w:pPr>
      <w:r w:rsidRPr="00B94025">
        <w:rPr>
          <w:rFonts w:ascii="Aptos" w:eastAsia="Aptos" w:hAnsi="Aptos"/>
          <w:b/>
          <w:bCs/>
          <w:kern w:val="2"/>
          <w:sz w:val="22"/>
          <w:szCs w:val="22"/>
          <w:lang w:eastAsia="en-US"/>
          <w14:ligatures w14:val="standardContextual"/>
        </w:rPr>
        <w:t>Dano</w:t>
      </w:r>
      <w:r w:rsidRPr="00B94025"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  <w:t xml:space="preserve">: Liberação de gases poluentes (CO₂, </w:t>
      </w:r>
      <w:proofErr w:type="spellStart"/>
      <w:r w:rsidRPr="00B94025"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  <w:t>NOx</w:t>
      </w:r>
      <w:proofErr w:type="spellEnd"/>
      <w:r w:rsidRPr="00B94025"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  <w:t>) durante o deslocamento dos equipamentos e uso de máquinas, contribuindo para o impacto climático.</w:t>
      </w:r>
    </w:p>
    <w:p w14:paraId="64AC9730" w14:textId="77777777" w:rsidR="00B94025" w:rsidRPr="00B94025" w:rsidRDefault="00B94025" w:rsidP="00B94025">
      <w:pPr>
        <w:spacing w:after="160" w:line="259" w:lineRule="auto"/>
        <w:ind w:left="1416"/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</w:pPr>
      <w:r w:rsidRPr="00B94025">
        <w:rPr>
          <w:rFonts w:ascii="Aptos" w:eastAsia="Aptos" w:hAnsi="Aptos"/>
          <w:b/>
          <w:bCs/>
          <w:kern w:val="2"/>
          <w:sz w:val="22"/>
          <w:szCs w:val="22"/>
          <w:lang w:eastAsia="en-US"/>
          <w14:ligatures w14:val="standardContextual"/>
        </w:rPr>
        <w:t>Ação mitigatória</w:t>
      </w:r>
      <w:r w:rsidRPr="00B94025"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  <w:t>: Priorizar fornecedores locais ou regionais para reduzir distâncias de transporte; utilizar veículos com menor emissão.</w:t>
      </w:r>
    </w:p>
    <w:p w14:paraId="4C31085E" w14:textId="77777777" w:rsidR="00B94025" w:rsidRPr="00B94025" w:rsidRDefault="00B94025" w:rsidP="00B94025">
      <w:pPr>
        <w:spacing w:after="160" w:line="259" w:lineRule="auto"/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</w:pPr>
    </w:p>
    <w:p w14:paraId="101AE8A0" w14:textId="37200861" w:rsidR="00B94025" w:rsidRPr="00B94025" w:rsidRDefault="00B94025" w:rsidP="00B94025">
      <w:pPr>
        <w:spacing w:after="160" w:line="259" w:lineRule="auto"/>
        <w:ind w:left="708"/>
        <w:rPr>
          <w:rFonts w:ascii="Aptos" w:eastAsia="Aptos" w:hAnsi="Aptos"/>
          <w:b/>
          <w:bCs/>
          <w:kern w:val="2"/>
          <w:sz w:val="22"/>
          <w:szCs w:val="22"/>
          <w:lang w:eastAsia="en-US"/>
          <w14:ligatures w14:val="standardContextual"/>
        </w:rPr>
      </w:pPr>
      <w:r w:rsidRPr="00B94025">
        <w:rPr>
          <w:rFonts w:ascii="Aptos" w:eastAsia="Aptos" w:hAnsi="Aptos"/>
          <w:b/>
          <w:bCs/>
          <w:kern w:val="2"/>
          <w:sz w:val="22"/>
          <w:szCs w:val="22"/>
          <w:lang w:eastAsia="en-US"/>
          <w14:ligatures w14:val="standardContextual"/>
        </w:rPr>
        <w:t xml:space="preserve"> Impacto: Micro aquecimento urbano</w:t>
      </w:r>
    </w:p>
    <w:p w14:paraId="735AF9DE" w14:textId="77777777" w:rsidR="00B94025" w:rsidRPr="00B94025" w:rsidRDefault="00B94025" w:rsidP="00B94025">
      <w:pPr>
        <w:spacing w:after="160" w:line="259" w:lineRule="auto"/>
        <w:ind w:left="1416"/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</w:pPr>
      <w:r w:rsidRPr="00B94025">
        <w:rPr>
          <w:rFonts w:ascii="Aptos" w:eastAsia="Aptos" w:hAnsi="Aptos"/>
          <w:b/>
          <w:bCs/>
          <w:kern w:val="2"/>
          <w:sz w:val="22"/>
          <w:szCs w:val="22"/>
          <w:lang w:eastAsia="en-US"/>
          <w14:ligatures w14:val="standardContextual"/>
        </w:rPr>
        <w:t>Dano</w:t>
      </w:r>
      <w:r w:rsidRPr="00B94025"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  <w:t>: Aumento da temperatura local em áreas com pouca vegetação e excesso de superfícies sintéticas.</w:t>
      </w:r>
    </w:p>
    <w:p w14:paraId="0430BF40" w14:textId="77777777" w:rsidR="00B94025" w:rsidRPr="00B94025" w:rsidRDefault="00B94025" w:rsidP="00B94025">
      <w:pPr>
        <w:spacing w:after="160" w:line="259" w:lineRule="auto"/>
        <w:ind w:left="1416"/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</w:pPr>
      <w:r w:rsidRPr="00B94025">
        <w:rPr>
          <w:rFonts w:ascii="Aptos" w:eastAsia="Aptos" w:hAnsi="Aptos"/>
          <w:b/>
          <w:bCs/>
          <w:kern w:val="2"/>
          <w:sz w:val="22"/>
          <w:szCs w:val="22"/>
          <w:lang w:eastAsia="en-US"/>
          <w14:ligatures w14:val="standardContextual"/>
        </w:rPr>
        <w:t>Ação mitigatória</w:t>
      </w:r>
      <w:r w:rsidRPr="00B94025"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  <w:t>: Integrar os playgrounds a áreas arborizadas; prever sombreamento natural ou artificial; manter</w:t>
      </w:r>
      <w:bookmarkStart w:id="1" w:name="_GoBack"/>
      <w:bookmarkEnd w:id="1"/>
      <w:r w:rsidRPr="00B94025"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  <w:t xml:space="preserve"> vegetação ao redor.</w:t>
      </w:r>
    </w:p>
    <w:p w14:paraId="5D25A8A1" w14:textId="77777777" w:rsidR="00B94025" w:rsidRPr="00B94025" w:rsidRDefault="00B94025" w:rsidP="00B94025">
      <w:pPr>
        <w:spacing w:after="160" w:line="259" w:lineRule="auto"/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</w:pPr>
    </w:p>
    <w:p w14:paraId="08C3130A" w14:textId="77777777" w:rsidR="00B94025" w:rsidRPr="00B94025" w:rsidRDefault="00B94025" w:rsidP="00B94025">
      <w:pPr>
        <w:spacing w:after="160" w:line="259" w:lineRule="auto"/>
        <w:ind w:firstLine="708"/>
        <w:rPr>
          <w:rFonts w:ascii="Aptos" w:eastAsia="Aptos" w:hAnsi="Aptos"/>
          <w:b/>
          <w:bCs/>
          <w:kern w:val="2"/>
          <w:sz w:val="22"/>
          <w:szCs w:val="22"/>
          <w:lang w:eastAsia="en-US"/>
          <w14:ligatures w14:val="standardContextual"/>
        </w:rPr>
      </w:pPr>
      <w:r w:rsidRPr="00B94025">
        <w:rPr>
          <w:rFonts w:ascii="Aptos" w:eastAsia="Aptos" w:hAnsi="Aptos"/>
          <w:b/>
          <w:bCs/>
          <w:kern w:val="2"/>
          <w:sz w:val="22"/>
          <w:szCs w:val="22"/>
          <w:lang w:eastAsia="en-US"/>
          <w14:ligatures w14:val="standardContextual"/>
        </w:rPr>
        <w:t xml:space="preserve"> Impacto: Descarte incorreto de materiais não biodegradáveis</w:t>
      </w:r>
    </w:p>
    <w:p w14:paraId="0EB5569F" w14:textId="77777777" w:rsidR="00FB2D7A" w:rsidRDefault="00FB2D7A" w:rsidP="00B94025">
      <w:pPr>
        <w:spacing w:after="160" w:line="259" w:lineRule="auto"/>
        <w:ind w:left="1416"/>
        <w:rPr>
          <w:rFonts w:ascii="Aptos" w:eastAsia="Aptos" w:hAnsi="Aptos"/>
          <w:b/>
          <w:bCs/>
          <w:kern w:val="2"/>
          <w:sz w:val="22"/>
          <w:szCs w:val="22"/>
          <w:lang w:eastAsia="en-US"/>
          <w14:ligatures w14:val="standardContextual"/>
        </w:rPr>
      </w:pPr>
    </w:p>
    <w:p w14:paraId="4425492A" w14:textId="77777777" w:rsidR="00FB2D7A" w:rsidRDefault="00FB2D7A" w:rsidP="00B94025">
      <w:pPr>
        <w:spacing w:after="160" w:line="259" w:lineRule="auto"/>
        <w:ind w:left="1416"/>
        <w:rPr>
          <w:rFonts w:ascii="Aptos" w:eastAsia="Aptos" w:hAnsi="Aptos"/>
          <w:b/>
          <w:bCs/>
          <w:kern w:val="2"/>
          <w:sz w:val="22"/>
          <w:szCs w:val="22"/>
          <w:lang w:eastAsia="en-US"/>
          <w14:ligatures w14:val="standardContextual"/>
        </w:rPr>
      </w:pPr>
    </w:p>
    <w:p w14:paraId="3EBE2559" w14:textId="710E1414" w:rsidR="00B94025" w:rsidRPr="00B94025" w:rsidRDefault="00B94025" w:rsidP="00B94025">
      <w:pPr>
        <w:spacing w:after="160" w:line="259" w:lineRule="auto"/>
        <w:ind w:left="1416"/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</w:pPr>
      <w:r w:rsidRPr="00B94025">
        <w:rPr>
          <w:rFonts w:ascii="Aptos" w:eastAsia="Aptos" w:hAnsi="Aptos"/>
          <w:b/>
          <w:bCs/>
          <w:kern w:val="2"/>
          <w:sz w:val="22"/>
          <w:szCs w:val="22"/>
          <w:lang w:eastAsia="en-US"/>
          <w14:ligatures w14:val="standardContextual"/>
        </w:rPr>
        <w:lastRenderedPageBreak/>
        <w:t>Dano</w:t>
      </w:r>
      <w:r w:rsidRPr="00B94025"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  <w:t>: Permanência de resíduos no ambiente por décadas, com risco de contaminação do solo e da água.</w:t>
      </w:r>
    </w:p>
    <w:p w14:paraId="1FABA272" w14:textId="77777777" w:rsidR="00B94025" w:rsidRPr="00B94025" w:rsidRDefault="00B94025" w:rsidP="00B94025">
      <w:pPr>
        <w:spacing w:after="160" w:line="259" w:lineRule="auto"/>
        <w:ind w:left="1416"/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</w:pPr>
      <w:r w:rsidRPr="00B94025">
        <w:rPr>
          <w:rFonts w:ascii="Aptos" w:eastAsia="Aptos" w:hAnsi="Aptos"/>
          <w:b/>
          <w:bCs/>
          <w:kern w:val="2"/>
          <w:sz w:val="22"/>
          <w:szCs w:val="22"/>
          <w:lang w:eastAsia="en-US"/>
          <w14:ligatures w14:val="standardContextual"/>
        </w:rPr>
        <w:t>Ação mitigatória</w:t>
      </w:r>
      <w:r w:rsidRPr="00B94025">
        <w:rPr>
          <w:rFonts w:ascii="Aptos" w:eastAsia="Aptos" w:hAnsi="Aptos"/>
          <w:kern w:val="2"/>
          <w:sz w:val="22"/>
          <w:szCs w:val="22"/>
          <w:lang w:eastAsia="en-US"/>
          <w14:ligatures w14:val="standardContextual"/>
        </w:rPr>
        <w:t>: Exigir plano de logística reversa ou recolhimento de peças danificadas; promover educação ambiental sobre descarte correto.</w:t>
      </w:r>
    </w:p>
    <w:p w14:paraId="356A03A3" w14:textId="77777777" w:rsidR="00F5609B" w:rsidRPr="00F5609B" w:rsidRDefault="00F5609B" w:rsidP="00F5609B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mbria" w:eastAsia="Calibri" w:hAnsi="Cambria" w:cs="Arial"/>
          <w:b/>
          <w:color w:val="FF0000"/>
          <w:sz w:val="22"/>
          <w:szCs w:val="22"/>
        </w:rPr>
      </w:pPr>
    </w:p>
    <w:p w14:paraId="2D83ACEC" w14:textId="3C901F80" w:rsidR="00F5609B" w:rsidRPr="00F5609B" w:rsidRDefault="00F5609B">
      <w:pPr>
        <w:pStyle w:val="PargrafodaLista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mbria" w:eastAsia="Calibri" w:hAnsi="Cambria" w:cs="Arial"/>
          <w:b/>
          <w:color w:val="FF0000"/>
          <w:sz w:val="22"/>
          <w:szCs w:val="22"/>
        </w:rPr>
      </w:pPr>
      <w:r>
        <w:rPr>
          <w:rFonts w:ascii="Cambria" w:eastAsia="Calibri" w:hAnsi="Cambria" w:cs="Arial"/>
          <w:b/>
          <w:color w:val="000000"/>
          <w:sz w:val="22"/>
          <w:szCs w:val="22"/>
        </w:rPr>
        <w:t xml:space="preserve">Declaração de Viabilidade </w:t>
      </w:r>
    </w:p>
    <w:p w14:paraId="742A2E9B" w14:textId="77777777" w:rsidR="00AA54EA" w:rsidRPr="00F5609B" w:rsidRDefault="00AA54EA" w:rsidP="00EB3EA8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mbria" w:eastAsia="Calibri" w:hAnsi="Cambria" w:cs="Arial"/>
          <w:b/>
          <w:color w:val="FF0000"/>
          <w:sz w:val="22"/>
          <w:szCs w:val="22"/>
        </w:rPr>
      </w:pPr>
    </w:p>
    <w:p w14:paraId="1D2447F3" w14:textId="77777777" w:rsidR="00777C4F" w:rsidRPr="00F5609B" w:rsidRDefault="00777C4F" w:rsidP="00EB3EA8">
      <w:pPr>
        <w:spacing w:line="360" w:lineRule="auto"/>
        <w:ind w:left="283"/>
        <w:jc w:val="both"/>
        <w:rPr>
          <w:rFonts w:ascii="Cambria" w:eastAsia="Calibri" w:hAnsi="Cambria" w:cs="Arial"/>
          <w:sz w:val="22"/>
          <w:szCs w:val="22"/>
        </w:rPr>
      </w:pPr>
      <w:r w:rsidRPr="00F5609B">
        <w:rPr>
          <w:rFonts w:ascii="Cambria" w:eastAsia="Calibri" w:hAnsi="Cambria" w:cs="Arial"/>
          <w:sz w:val="22"/>
          <w:szCs w:val="22"/>
        </w:rPr>
        <w:t>De acordo com as informações apresentadas e com base nos documentos juntados ao presente processo, entendemos que a contratação é VIÁVEL e opinamos pelo prosseguimento da mesma.</w:t>
      </w:r>
    </w:p>
    <w:p w14:paraId="13E9066D" w14:textId="77777777" w:rsidR="00777C4F" w:rsidRPr="00F5609B" w:rsidRDefault="00777C4F" w:rsidP="00EB3EA8">
      <w:pPr>
        <w:spacing w:line="360" w:lineRule="auto"/>
        <w:ind w:left="283"/>
        <w:rPr>
          <w:rFonts w:ascii="Cambria" w:eastAsia="Calibri" w:hAnsi="Cambria" w:cs="Arial"/>
          <w:sz w:val="22"/>
          <w:szCs w:val="22"/>
        </w:rPr>
      </w:pPr>
    </w:p>
    <w:p w14:paraId="6DA85292" w14:textId="77777777" w:rsidR="00777C4F" w:rsidRPr="00F5609B" w:rsidRDefault="00777C4F" w:rsidP="00EB3EA8">
      <w:pPr>
        <w:spacing w:line="360" w:lineRule="auto"/>
        <w:ind w:left="283"/>
        <w:rPr>
          <w:rFonts w:ascii="Cambria" w:eastAsia="Calibri" w:hAnsi="Cambria" w:cs="Arial"/>
          <w:sz w:val="22"/>
          <w:szCs w:val="22"/>
        </w:rPr>
      </w:pPr>
      <w:r w:rsidRPr="00F5609B">
        <w:rPr>
          <w:rFonts w:ascii="Cambria" w:eastAsia="Calibri" w:hAnsi="Cambria" w:cs="Arial"/>
          <w:sz w:val="22"/>
          <w:szCs w:val="22"/>
        </w:rPr>
        <w:t>Desse modo, resta atendido o § 1º do Art. 18 da Lei 14.133, de 1º de abril de 2021.</w:t>
      </w:r>
    </w:p>
    <w:p w14:paraId="6D74961C" w14:textId="77777777" w:rsidR="00777C4F" w:rsidRPr="00F5609B" w:rsidRDefault="00777C4F" w:rsidP="00EB3EA8">
      <w:pPr>
        <w:spacing w:line="360" w:lineRule="auto"/>
        <w:ind w:left="283"/>
        <w:rPr>
          <w:rFonts w:ascii="Cambria" w:eastAsia="Calibri" w:hAnsi="Cambria" w:cs="Arial"/>
          <w:sz w:val="22"/>
          <w:szCs w:val="22"/>
        </w:rPr>
      </w:pPr>
    </w:p>
    <w:p w14:paraId="2CAF9FBE" w14:textId="5774E1DE" w:rsidR="00777C4F" w:rsidRPr="00F5609B" w:rsidRDefault="00777C4F" w:rsidP="00EB3EA8">
      <w:pPr>
        <w:spacing w:line="360" w:lineRule="auto"/>
        <w:ind w:left="283"/>
        <w:rPr>
          <w:rFonts w:ascii="Cambria" w:eastAsia="Calibri" w:hAnsi="Cambria" w:cs="Arial"/>
          <w:sz w:val="22"/>
          <w:szCs w:val="22"/>
        </w:rPr>
      </w:pPr>
      <w:r w:rsidRPr="00F5609B">
        <w:rPr>
          <w:rFonts w:ascii="Cambria" w:eastAsia="Calibri" w:hAnsi="Cambria" w:cs="Arial"/>
          <w:sz w:val="22"/>
          <w:szCs w:val="22"/>
        </w:rPr>
        <w:t xml:space="preserve">Bueno Brandão, </w:t>
      </w:r>
      <w:r w:rsidR="00B738B0">
        <w:rPr>
          <w:rFonts w:ascii="Cambria" w:eastAsia="Calibri" w:hAnsi="Cambria" w:cs="Arial"/>
          <w:sz w:val="22"/>
          <w:szCs w:val="22"/>
        </w:rPr>
        <w:t>05</w:t>
      </w:r>
      <w:r w:rsidRPr="00F5609B">
        <w:rPr>
          <w:rFonts w:ascii="Cambria" w:eastAsia="Calibri" w:hAnsi="Cambria" w:cs="Arial"/>
          <w:sz w:val="22"/>
          <w:szCs w:val="22"/>
        </w:rPr>
        <w:t xml:space="preserve"> de </w:t>
      </w:r>
      <w:r w:rsidR="00B738B0">
        <w:rPr>
          <w:rFonts w:ascii="Cambria" w:eastAsia="Calibri" w:hAnsi="Cambria" w:cs="Arial"/>
          <w:sz w:val="22"/>
          <w:szCs w:val="22"/>
        </w:rPr>
        <w:t>janeiro</w:t>
      </w:r>
      <w:r w:rsidRPr="00F5609B">
        <w:rPr>
          <w:rFonts w:ascii="Cambria" w:eastAsia="Calibri" w:hAnsi="Cambria" w:cs="Arial"/>
          <w:sz w:val="22"/>
          <w:szCs w:val="22"/>
        </w:rPr>
        <w:t xml:space="preserve"> de 2025.</w:t>
      </w:r>
    </w:p>
    <w:p w14:paraId="68900154" w14:textId="77777777" w:rsidR="00777C4F" w:rsidRPr="00F5609B" w:rsidRDefault="00777C4F" w:rsidP="00EB3EA8">
      <w:pPr>
        <w:spacing w:line="360" w:lineRule="auto"/>
        <w:rPr>
          <w:rFonts w:ascii="Cambria" w:eastAsia="Calibri" w:hAnsi="Cambria" w:cs="Arial"/>
          <w:sz w:val="22"/>
          <w:szCs w:val="22"/>
        </w:rPr>
      </w:pPr>
    </w:p>
    <w:p w14:paraId="6121322B" w14:textId="77777777" w:rsidR="00777C4F" w:rsidRPr="00F5609B" w:rsidRDefault="00777C4F" w:rsidP="00EB3EA8">
      <w:pPr>
        <w:spacing w:line="360" w:lineRule="auto"/>
        <w:rPr>
          <w:rFonts w:ascii="Cambria" w:eastAsia="Calibri" w:hAnsi="Cambria" w:cs="Arial"/>
          <w:sz w:val="22"/>
          <w:szCs w:val="22"/>
        </w:rPr>
      </w:pPr>
    </w:p>
    <w:p w14:paraId="778FF464" w14:textId="77777777" w:rsidR="00777C4F" w:rsidRPr="00F5609B" w:rsidRDefault="00777C4F" w:rsidP="00EB3EA8">
      <w:pPr>
        <w:spacing w:line="360" w:lineRule="auto"/>
        <w:rPr>
          <w:rFonts w:ascii="Cambria" w:eastAsia="Calibri" w:hAnsi="Cambria" w:cs="Arial"/>
          <w:sz w:val="22"/>
          <w:szCs w:val="22"/>
        </w:rPr>
      </w:pPr>
    </w:p>
    <w:p w14:paraId="40BE6FE4" w14:textId="77777777" w:rsidR="00777C4F" w:rsidRPr="00F5609B" w:rsidRDefault="00777C4F" w:rsidP="00EB3EA8">
      <w:pPr>
        <w:spacing w:line="360" w:lineRule="auto"/>
        <w:jc w:val="center"/>
        <w:rPr>
          <w:rFonts w:ascii="Cambria" w:eastAsia="Calibri" w:hAnsi="Cambria" w:cs="Arial"/>
          <w:sz w:val="22"/>
          <w:szCs w:val="22"/>
        </w:rPr>
      </w:pPr>
      <w:r w:rsidRPr="00F5609B">
        <w:rPr>
          <w:rFonts w:ascii="Cambria" w:eastAsia="Calibri" w:hAnsi="Cambria" w:cs="Arial"/>
          <w:sz w:val="22"/>
          <w:szCs w:val="22"/>
        </w:rPr>
        <w:t>Lucas Tenório da Silva</w:t>
      </w:r>
    </w:p>
    <w:p w14:paraId="64D74C20" w14:textId="77777777" w:rsidR="00777C4F" w:rsidRPr="00F5609B" w:rsidRDefault="00777C4F" w:rsidP="00EB3EA8">
      <w:pPr>
        <w:spacing w:line="360" w:lineRule="auto"/>
        <w:jc w:val="center"/>
        <w:rPr>
          <w:rFonts w:ascii="Cambria" w:eastAsia="Calibri" w:hAnsi="Cambria" w:cs="Arial"/>
          <w:color w:val="FF0000"/>
          <w:sz w:val="22"/>
          <w:szCs w:val="22"/>
        </w:rPr>
      </w:pPr>
      <w:r w:rsidRPr="00F5609B">
        <w:rPr>
          <w:rFonts w:ascii="Cambria" w:eastAsia="Calibri" w:hAnsi="Cambria" w:cs="Arial"/>
          <w:sz w:val="22"/>
          <w:szCs w:val="22"/>
        </w:rPr>
        <w:t>Matrícula 3530</w:t>
      </w:r>
    </w:p>
    <w:p w14:paraId="329060B6" w14:textId="77777777" w:rsidR="00777C4F" w:rsidRPr="00F5609B" w:rsidRDefault="00777C4F" w:rsidP="00EB3EA8">
      <w:pPr>
        <w:spacing w:line="360" w:lineRule="auto"/>
        <w:rPr>
          <w:rFonts w:ascii="Cambria" w:eastAsia="Calibri" w:hAnsi="Cambria" w:cs="Arial"/>
          <w:color w:val="FF0000"/>
          <w:sz w:val="22"/>
          <w:szCs w:val="22"/>
        </w:rPr>
      </w:pPr>
    </w:p>
    <w:p w14:paraId="67DAEDF9" w14:textId="77777777" w:rsidR="00777C4F" w:rsidRPr="00F5609B" w:rsidRDefault="00777C4F" w:rsidP="00EB3EA8">
      <w:pPr>
        <w:spacing w:line="360" w:lineRule="auto"/>
        <w:rPr>
          <w:rFonts w:ascii="Cambria" w:eastAsia="Calibri" w:hAnsi="Cambria" w:cs="Arial"/>
          <w:color w:val="FF0000"/>
          <w:sz w:val="22"/>
          <w:szCs w:val="22"/>
        </w:rPr>
      </w:pPr>
    </w:p>
    <w:p w14:paraId="1301F21B" w14:textId="77777777" w:rsidR="00777C4F" w:rsidRPr="00F5609B" w:rsidRDefault="00777C4F" w:rsidP="00EB3E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ambria" w:eastAsia="Calibri" w:hAnsi="Cambria" w:cs="Arial"/>
          <w:color w:val="000000" w:themeColor="text1"/>
          <w:sz w:val="22"/>
          <w:szCs w:val="22"/>
        </w:rPr>
      </w:pPr>
      <w:r w:rsidRPr="00F5609B">
        <w:rPr>
          <w:rFonts w:ascii="Cambria" w:eastAsia="Calibri" w:hAnsi="Cambria" w:cs="Arial"/>
          <w:color w:val="000000" w:themeColor="text1"/>
          <w:sz w:val="22"/>
          <w:szCs w:val="22"/>
        </w:rPr>
        <w:t xml:space="preserve">APROVO ESTE ESTUDO TÉCNICO PRELIMINAR E DETERMINO O INÍCIO DA IMEDIATA ELABORAÇÃO </w:t>
      </w:r>
      <w:proofErr w:type="gramStart"/>
      <w:r w:rsidRPr="00F5609B">
        <w:rPr>
          <w:rFonts w:ascii="Cambria" w:eastAsia="Calibri" w:hAnsi="Cambria" w:cs="Arial"/>
          <w:color w:val="000000" w:themeColor="text1"/>
          <w:sz w:val="22"/>
          <w:szCs w:val="22"/>
        </w:rPr>
        <w:t>DO(</w:t>
      </w:r>
      <w:proofErr w:type="gramEnd"/>
      <w:r w:rsidRPr="00F5609B">
        <w:rPr>
          <w:rFonts w:ascii="Cambria" w:eastAsia="Calibri" w:hAnsi="Cambria" w:cs="Arial"/>
          <w:color w:val="000000" w:themeColor="text1"/>
          <w:sz w:val="22"/>
          <w:szCs w:val="22"/>
        </w:rPr>
        <w:t>S) RESPECTIVO(S) TERMO(S) DE REFERÊNCIA(S)</w:t>
      </w:r>
    </w:p>
    <w:p w14:paraId="4CB1A9F5" w14:textId="77777777" w:rsidR="00777C4F" w:rsidRPr="00F5609B" w:rsidRDefault="00777C4F" w:rsidP="00EB3E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mbria" w:eastAsia="Calibri" w:hAnsi="Cambria" w:cs="Arial"/>
          <w:color w:val="FF0000"/>
          <w:sz w:val="22"/>
          <w:szCs w:val="22"/>
        </w:rPr>
      </w:pPr>
    </w:p>
    <w:p w14:paraId="56D20607" w14:textId="75E649DD" w:rsidR="00777C4F" w:rsidRPr="00F5609B" w:rsidRDefault="00777C4F" w:rsidP="00EB3E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ambria" w:eastAsia="Calibri" w:hAnsi="Cambria" w:cs="Arial"/>
          <w:color w:val="000000" w:themeColor="text1"/>
          <w:sz w:val="22"/>
          <w:szCs w:val="22"/>
        </w:rPr>
      </w:pPr>
      <w:r w:rsidRPr="00F5609B">
        <w:rPr>
          <w:rFonts w:ascii="Cambria" w:eastAsia="Calibri" w:hAnsi="Cambria" w:cs="Arial"/>
          <w:color w:val="000000" w:themeColor="text1"/>
          <w:sz w:val="22"/>
          <w:szCs w:val="22"/>
        </w:rPr>
        <w:t xml:space="preserve">Bueno Brandão, </w:t>
      </w:r>
      <w:r w:rsidR="00B738B0">
        <w:rPr>
          <w:rFonts w:ascii="Cambria" w:eastAsia="Calibri" w:hAnsi="Cambria" w:cs="Arial"/>
          <w:sz w:val="22"/>
          <w:szCs w:val="22"/>
        </w:rPr>
        <w:t>05</w:t>
      </w:r>
      <w:r w:rsidR="00B738B0" w:rsidRPr="00F5609B">
        <w:rPr>
          <w:rFonts w:ascii="Cambria" w:eastAsia="Calibri" w:hAnsi="Cambria" w:cs="Arial"/>
          <w:sz w:val="22"/>
          <w:szCs w:val="22"/>
        </w:rPr>
        <w:t xml:space="preserve"> de </w:t>
      </w:r>
      <w:r w:rsidR="00B738B0">
        <w:rPr>
          <w:rFonts w:ascii="Cambria" w:eastAsia="Calibri" w:hAnsi="Cambria" w:cs="Arial"/>
          <w:sz w:val="22"/>
          <w:szCs w:val="22"/>
        </w:rPr>
        <w:t>janeiro</w:t>
      </w:r>
      <w:r w:rsidR="00B738B0" w:rsidRPr="00F5609B">
        <w:rPr>
          <w:rFonts w:ascii="Cambria" w:eastAsia="Calibri" w:hAnsi="Cambria" w:cs="Arial"/>
          <w:sz w:val="22"/>
          <w:szCs w:val="22"/>
        </w:rPr>
        <w:t xml:space="preserve"> de 2025</w:t>
      </w:r>
    </w:p>
    <w:p w14:paraId="523E1535" w14:textId="77777777" w:rsidR="00777C4F" w:rsidRPr="00F5609B" w:rsidRDefault="00777C4F" w:rsidP="00EB3E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ambria" w:eastAsia="Calibri" w:hAnsi="Cambria" w:cs="Arial"/>
          <w:color w:val="000000" w:themeColor="text1"/>
          <w:sz w:val="22"/>
          <w:szCs w:val="22"/>
        </w:rPr>
      </w:pPr>
    </w:p>
    <w:p w14:paraId="32C063DA" w14:textId="77777777" w:rsidR="00777C4F" w:rsidRDefault="00777C4F" w:rsidP="00EB3E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ambria" w:eastAsia="Calibri" w:hAnsi="Cambria" w:cs="Arial"/>
          <w:color w:val="000000" w:themeColor="text1"/>
          <w:sz w:val="22"/>
          <w:szCs w:val="22"/>
        </w:rPr>
      </w:pPr>
    </w:p>
    <w:p w14:paraId="1F0147DB" w14:textId="77777777" w:rsidR="00B738B0" w:rsidRDefault="00B738B0" w:rsidP="00EB3E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ambria" w:eastAsia="Calibri" w:hAnsi="Cambria" w:cs="Arial"/>
          <w:color w:val="000000" w:themeColor="text1"/>
          <w:sz w:val="22"/>
          <w:szCs w:val="22"/>
        </w:rPr>
      </w:pPr>
    </w:p>
    <w:p w14:paraId="03C06165" w14:textId="77777777" w:rsidR="00B738B0" w:rsidRPr="00F5609B" w:rsidRDefault="00B738B0" w:rsidP="00EB3E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ambria" w:eastAsia="Calibri" w:hAnsi="Cambria" w:cs="Arial"/>
          <w:color w:val="000000" w:themeColor="text1"/>
          <w:sz w:val="22"/>
          <w:szCs w:val="22"/>
        </w:rPr>
      </w:pPr>
    </w:p>
    <w:p w14:paraId="19C3749E" w14:textId="77777777" w:rsidR="00777C4F" w:rsidRPr="00F5609B" w:rsidRDefault="00777C4F" w:rsidP="00EB3E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ambria" w:eastAsia="Calibri" w:hAnsi="Cambria" w:cs="Arial"/>
          <w:color w:val="000000" w:themeColor="text1"/>
          <w:sz w:val="22"/>
          <w:szCs w:val="22"/>
        </w:rPr>
      </w:pPr>
      <w:r w:rsidRPr="00F5609B">
        <w:rPr>
          <w:rFonts w:ascii="Cambria" w:eastAsia="Calibri" w:hAnsi="Cambria" w:cs="Arial"/>
          <w:color w:val="000000" w:themeColor="text1"/>
          <w:sz w:val="22"/>
          <w:szCs w:val="22"/>
        </w:rPr>
        <w:t xml:space="preserve">Lourival </w:t>
      </w:r>
      <w:proofErr w:type="spellStart"/>
      <w:r w:rsidRPr="00F5609B">
        <w:rPr>
          <w:rFonts w:ascii="Cambria" w:eastAsia="Calibri" w:hAnsi="Cambria" w:cs="Arial"/>
          <w:color w:val="000000" w:themeColor="text1"/>
          <w:sz w:val="22"/>
          <w:szCs w:val="22"/>
        </w:rPr>
        <w:t>Cavini</w:t>
      </w:r>
      <w:proofErr w:type="spellEnd"/>
      <w:r w:rsidRPr="00F5609B">
        <w:rPr>
          <w:rFonts w:ascii="Cambria" w:eastAsia="Calibri" w:hAnsi="Cambria" w:cs="Arial"/>
          <w:color w:val="000000" w:themeColor="text1"/>
          <w:sz w:val="22"/>
          <w:szCs w:val="22"/>
        </w:rPr>
        <w:t xml:space="preserve"> Junior</w:t>
      </w:r>
    </w:p>
    <w:p w14:paraId="1D46A755" w14:textId="5B54F088" w:rsidR="00777C4F" w:rsidRPr="00F5609B" w:rsidRDefault="00777C4F" w:rsidP="00EB3E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ambria" w:eastAsia="Calibri" w:hAnsi="Cambria" w:cs="Arial"/>
          <w:b/>
          <w:color w:val="000000" w:themeColor="text1"/>
          <w:sz w:val="22"/>
          <w:szCs w:val="22"/>
        </w:rPr>
      </w:pPr>
      <w:r w:rsidRPr="00F5609B">
        <w:rPr>
          <w:rFonts w:ascii="Cambria" w:eastAsia="Calibri" w:hAnsi="Cambria" w:cs="Arial"/>
          <w:color w:val="000000" w:themeColor="text1"/>
          <w:sz w:val="22"/>
          <w:szCs w:val="22"/>
        </w:rPr>
        <w:t>Prefeito Municipal.</w:t>
      </w:r>
    </w:p>
    <w:p w14:paraId="0ACA2021" w14:textId="286656E1" w:rsidR="00BA1999" w:rsidRPr="00F5609B" w:rsidRDefault="00BA1999" w:rsidP="00EB3EA8">
      <w:pPr>
        <w:tabs>
          <w:tab w:val="left" w:pos="7485"/>
        </w:tabs>
        <w:spacing w:line="360" w:lineRule="auto"/>
        <w:rPr>
          <w:rFonts w:ascii="Cambria" w:hAnsi="Cambria" w:cs="Arial"/>
          <w:b/>
          <w:bCs/>
          <w:sz w:val="22"/>
          <w:szCs w:val="22"/>
        </w:rPr>
      </w:pPr>
    </w:p>
    <w:sectPr w:rsidR="00BA1999" w:rsidRPr="00F5609B" w:rsidSect="005808C9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73AD1F" w14:textId="77777777" w:rsidR="00112EED" w:rsidRDefault="00112EED" w:rsidP="000A3826">
      <w:r>
        <w:separator/>
      </w:r>
    </w:p>
  </w:endnote>
  <w:endnote w:type="continuationSeparator" w:id="0">
    <w:p w14:paraId="1B137520" w14:textId="77777777" w:rsidR="00112EED" w:rsidRDefault="00112EED" w:rsidP="000A38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ptos">
    <w:altName w:val="Calibri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Nmerodepgina"/>
      </w:rPr>
      <w:id w:val="7167000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517A5B33" w14:textId="77777777" w:rsidR="00BA1999" w:rsidRDefault="00BA1999" w:rsidP="003B34E0">
        <w:pPr>
          <w:pStyle w:val="Rodap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5E099289" w14:textId="77777777" w:rsidR="00BA1999" w:rsidRDefault="00BA1999" w:rsidP="000A3826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Nmerodepgina"/>
      </w:rPr>
      <w:id w:val="7167001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40CF7C22" w14:textId="195830FD" w:rsidR="00BA1999" w:rsidRDefault="00BA1999" w:rsidP="003B34E0">
        <w:pPr>
          <w:pStyle w:val="Rodap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 w:rsidR="00FB2D7A">
          <w:rPr>
            <w:rStyle w:val="Nmerodepgina"/>
            <w:noProof/>
          </w:rPr>
          <w:t>11</w:t>
        </w:r>
        <w:r>
          <w:rPr>
            <w:rStyle w:val="Nmerodepgina"/>
          </w:rPr>
          <w:fldChar w:fldCharType="end"/>
        </w:r>
      </w:p>
    </w:sdtContent>
  </w:sdt>
  <w:p w14:paraId="72DA0C6D" w14:textId="77777777" w:rsidR="00BA1999" w:rsidRDefault="00BA1999" w:rsidP="000A3826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E8BEE1" w14:textId="77777777" w:rsidR="00112EED" w:rsidRDefault="00112EED" w:rsidP="000A3826">
      <w:r>
        <w:separator/>
      </w:r>
    </w:p>
  </w:footnote>
  <w:footnote w:type="continuationSeparator" w:id="0">
    <w:p w14:paraId="4BC70A33" w14:textId="77777777" w:rsidR="00112EED" w:rsidRDefault="00112EED" w:rsidP="000A38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0BBBA1" w14:textId="77777777" w:rsidR="00BA1999" w:rsidRDefault="0041726B" w:rsidP="00AC0EA8">
    <w:pPr>
      <w:pStyle w:val="Cabealho"/>
      <w:tabs>
        <w:tab w:val="clear" w:pos="8504"/>
        <w:tab w:val="right" w:pos="8931"/>
      </w:tabs>
      <w:jc w:val="center"/>
      <w:rPr>
        <w:rFonts w:ascii="Arial" w:hAnsi="Arial" w:cs="Arial"/>
        <w:b/>
        <w:bCs/>
      </w:rPr>
    </w:pPr>
    <w:r>
      <w:rPr>
        <w:rFonts w:ascii="Arial" w:hAnsi="Arial" w:cs="Arial"/>
        <w:b/>
        <w:bCs/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40C0116" wp14:editId="00827301">
              <wp:simplePos x="0" y="0"/>
              <wp:positionH relativeFrom="margin">
                <wp:posOffset>1678363</wp:posOffset>
              </wp:positionH>
              <wp:positionV relativeFrom="paragraph">
                <wp:posOffset>-9468</wp:posOffset>
              </wp:positionV>
              <wp:extent cx="4351020" cy="638810"/>
              <wp:effectExtent l="0" t="0" r="0" b="889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51020" cy="6388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2657DD1" w14:textId="77777777" w:rsidR="00BA1999" w:rsidRDefault="00BA1999" w:rsidP="00AC0EA8">
                          <w:pPr>
                            <w:pStyle w:val="Cabealho"/>
                            <w:tabs>
                              <w:tab w:val="clear" w:pos="8504"/>
                              <w:tab w:val="right" w:pos="8931"/>
                            </w:tabs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</w:rPr>
                          </w:pPr>
                          <w:r w:rsidRPr="00EA26FD"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</w:rPr>
                            <w:t>PREFEITURA MUNICIPAL DE BUENO BRANDÃO</w:t>
                          </w:r>
                        </w:p>
                        <w:p w14:paraId="7A9886FA" w14:textId="77777777" w:rsidR="00BA1999" w:rsidRDefault="00BA1999" w:rsidP="00AC0EA8">
                          <w:pPr>
                            <w:pStyle w:val="Cabealh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</w:rPr>
                          </w:pPr>
                          <w:r w:rsidRPr="00EA26FD">
                            <w:rPr>
                              <w:rFonts w:ascii="Arial" w:hAnsi="Arial" w:cs="Arial"/>
                              <w:b/>
                              <w:bCs/>
                            </w:rPr>
                            <w:t>ESTÂNCIA CLIMÁTICA E HIDROMINERAL</w:t>
                          </w:r>
                        </w:p>
                        <w:p w14:paraId="487F0CAC" w14:textId="77777777" w:rsidR="00BA1999" w:rsidRDefault="00BA1999" w:rsidP="00AC0EA8">
                          <w:pPr>
                            <w:pStyle w:val="Cabealh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</w:rPr>
                          </w:pPr>
                          <w:r w:rsidRPr="00EA26FD">
                            <w:rPr>
                              <w:rFonts w:ascii="Arial" w:hAnsi="Arial" w:cs="Arial"/>
                              <w:b/>
                              <w:bCs/>
                            </w:rPr>
                            <w:t>CNPJ: 18.940.098/0001-22</w:t>
                          </w:r>
                        </w:p>
                        <w:p w14:paraId="4D15F308" w14:textId="77777777" w:rsidR="00BA1999" w:rsidRDefault="00BA1999" w:rsidP="00AC0EA8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type w14:anchorId="240C011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32.15pt;margin-top:-.75pt;width:342.6pt;height:50.3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" stroked="f">
              <v:textbox>
                <w:txbxContent>
                  <w:p w14:paraId="32657DD1" w14:textId="77777777" w:rsidR="00BA1999" w:rsidRDefault="00BA1999" w:rsidP="00AC0EA8">
                    <w:pPr>
                      <w:pStyle w:val="Cabealho"/>
                      <w:tabs>
                        <w:tab w:val="clear" w:pos="8504"/>
                        <w:tab w:val="right" w:pos="8931"/>
                      </w:tabs>
                      <w:jc w:val="center"/>
                      <w:rPr>
                        <w:rFonts w:ascii="Arial" w:hAnsi="Arial" w:cs="Arial"/>
                        <w:b/>
                        <w:bCs/>
                        <w:sz w:val="28"/>
                        <w:szCs w:val="28"/>
                      </w:rPr>
                    </w:pPr>
                    <w:r w:rsidRPr="00EA26FD">
                      <w:rPr>
                        <w:rFonts w:ascii="Arial" w:hAnsi="Arial" w:cs="Arial"/>
                        <w:b/>
                        <w:bCs/>
                        <w:sz w:val="28"/>
                        <w:szCs w:val="28"/>
                      </w:rPr>
                      <w:t>PREFEITURA MUNICIPAL DE BUENO BRANDÃO</w:t>
                    </w:r>
                  </w:p>
                  <w:p w14:paraId="7A9886FA" w14:textId="77777777" w:rsidR="00BA1999" w:rsidRDefault="00BA1999" w:rsidP="00AC0EA8">
                    <w:pPr>
                      <w:pStyle w:val="Cabealho"/>
                      <w:jc w:val="center"/>
                      <w:rPr>
                        <w:rFonts w:ascii="Arial" w:hAnsi="Arial" w:cs="Arial"/>
                        <w:b/>
                        <w:bCs/>
                      </w:rPr>
                    </w:pPr>
                    <w:r w:rsidRPr="00EA26FD">
                      <w:rPr>
                        <w:rFonts w:ascii="Arial" w:hAnsi="Arial" w:cs="Arial"/>
                        <w:b/>
                        <w:bCs/>
                      </w:rPr>
                      <w:t>ESTÂNCIA CLIMÁTICA E HIDROMINERAL</w:t>
                    </w:r>
                  </w:p>
                  <w:p w14:paraId="487F0CAC" w14:textId="77777777" w:rsidR="00BA1999" w:rsidRDefault="00BA1999" w:rsidP="00AC0EA8">
                    <w:pPr>
                      <w:pStyle w:val="Cabealho"/>
                      <w:jc w:val="center"/>
                      <w:rPr>
                        <w:rFonts w:ascii="Arial" w:hAnsi="Arial" w:cs="Arial"/>
                        <w:b/>
                        <w:bCs/>
                      </w:rPr>
                    </w:pPr>
                    <w:r w:rsidRPr="00EA26FD">
                      <w:rPr>
                        <w:rFonts w:ascii="Arial" w:hAnsi="Arial" w:cs="Arial"/>
                        <w:b/>
                        <w:bCs/>
                      </w:rPr>
                      <w:t>CNPJ: 18.940.098/0001-22</w:t>
                    </w:r>
                  </w:p>
                  <w:p w14:paraId="4D15F308" w14:textId="77777777" w:rsidR="00BA1999" w:rsidRDefault="00BA1999" w:rsidP="00AC0EA8">
                    <w:pPr>
                      <w:jc w:val="center"/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BA1999">
      <w:rPr>
        <w:rFonts w:ascii="Arial" w:hAnsi="Arial" w:cs="Arial"/>
        <w:b/>
        <w:bCs/>
        <w:noProof/>
      </w:rPr>
      <w:drawing>
        <wp:anchor distT="0" distB="0" distL="114300" distR="114300" simplePos="0" relativeHeight="251661312" behindDoc="0" locked="0" layoutInCell="1" allowOverlap="1" wp14:anchorId="3A0BEC98" wp14:editId="76804860">
          <wp:simplePos x="0" y="0"/>
          <wp:positionH relativeFrom="column">
            <wp:posOffset>201295</wp:posOffset>
          </wp:positionH>
          <wp:positionV relativeFrom="paragraph">
            <wp:posOffset>-78105</wp:posOffset>
          </wp:positionV>
          <wp:extent cx="752475" cy="762000"/>
          <wp:effectExtent l="19050" t="0" r="9525" b="0"/>
          <wp:wrapNone/>
          <wp:docPr id="1538663298" name="Imagem 15386632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762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3929D552" w14:textId="77777777" w:rsidR="00BA1999" w:rsidRDefault="00BA1999" w:rsidP="00AC0EA8">
    <w:pPr>
      <w:pStyle w:val="Cabealho"/>
      <w:tabs>
        <w:tab w:val="clear" w:pos="8504"/>
        <w:tab w:val="right" w:pos="8931"/>
      </w:tabs>
      <w:jc w:val="center"/>
      <w:rPr>
        <w:rFonts w:ascii="Arial" w:hAnsi="Arial" w:cs="Arial"/>
        <w:b/>
        <w:bCs/>
      </w:rPr>
    </w:pPr>
  </w:p>
  <w:p w14:paraId="14E98FB8" w14:textId="77777777" w:rsidR="00BA1999" w:rsidRDefault="00BA1999" w:rsidP="00AC0EA8">
    <w:pPr>
      <w:pStyle w:val="Cabealho"/>
      <w:jc w:val="center"/>
      <w:rPr>
        <w:rFonts w:ascii="Arial" w:hAnsi="Arial" w:cs="Arial"/>
        <w:b/>
        <w:bCs/>
      </w:rPr>
    </w:pPr>
  </w:p>
  <w:p w14:paraId="5F3B5305" w14:textId="77777777" w:rsidR="00BA1999" w:rsidRDefault="00BA1999" w:rsidP="00AC0EA8">
    <w:pPr>
      <w:pStyle w:val="Cabealho"/>
      <w:tabs>
        <w:tab w:val="clear" w:pos="8504"/>
      </w:tabs>
      <w:jc w:val="both"/>
      <w:rPr>
        <w:rFonts w:ascii="Arial" w:hAnsi="Arial" w:cs="Arial"/>
        <w:b/>
        <w:bCs/>
      </w:rPr>
    </w:pPr>
  </w:p>
  <w:p w14:paraId="78F2DFC0" w14:textId="77777777" w:rsidR="00BA1999" w:rsidRDefault="00BA1999">
    <w:pPr>
      <w:pStyle w:val="Cabealho"/>
    </w:pPr>
  </w:p>
  <w:p w14:paraId="26191353" w14:textId="77777777" w:rsidR="00E854FA" w:rsidRDefault="00E85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317C0"/>
    <w:multiLevelType w:val="multilevel"/>
    <w:tmpl w:val="252C598E"/>
    <w:lvl w:ilvl="0">
      <w:start w:val="5"/>
      <w:numFmt w:val="decimal"/>
      <w:lvlText w:val="%1."/>
      <w:lvlJc w:val="left"/>
      <w:pPr>
        <w:ind w:left="720" w:hanging="360"/>
      </w:pPr>
      <w:rPr>
        <w:b/>
        <w:i w:val="0"/>
        <w:color w:val="000000" w:themeColor="text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C7717C"/>
    <w:multiLevelType w:val="multilevel"/>
    <w:tmpl w:val="C44E60B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8487A7F"/>
    <w:multiLevelType w:val="hybridMultilevel"/>
    <w:tmpl w:val="450EABE4"/>
    <w:lvl w:ilvl="0" w:tplc="0416000F">
      <w:start w:val="1"/>
      <w:numFmt w:val="decimal"/>
      <w:lvlText w:val="%1."/>
      <w:lvlJc w:val="left"/>
      <w:pPr>
        <w:ind w:left="927" w:hanging="360"/>
      </w:p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528A4F38"/>
    <w:multiLevelType w:val="multilevel"/>
    <w:tmpl w:val="FE6C233A"/>
    <w:lvl w:ilvl="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1AE"/>
    <w:rsid w:val="00003FC0"/>
    <w:rsid w:val="00004155"/>
    <w:rsid w:val="0001041A"/>
    <w:rsid w:val="00014E4F"/>
    <w:rsid w:val="00016DEE"/>
    <w:rsid w:val="000202B8"/>
    <w:rsid w:val="00021E0F"/>
    <w:rsid w:val="0002557F"/>
    <w:rsid w:val="00034773"/>
    <w:rsid w:val="000362D2"/>
    <w:rsid w:val="00041E47"/>
    <w:rsid w:val="0004619C"/>
    <w:rsid w:val="0005411D"/>
    <w:rsid w:val="00073579"/>
    <w:rsid w:val="0008203E"/>
    <w:rsid w:val="000841AE"/>
    <w:rsid w:val="000856F4"/>
    <w:rsid w:val="0008605E"/>
    <w:rsid w:val="00087E3F"/>
    <w:rsid w:val="000907E5"/>
    <w:rsid w:val="00097C18"/>
    <w:rsid w:val="00097F5D"/>
    <w:rsid w:val="000A19D3"/>
    <w:rsid w:val="000A1FE2"/>
    <w:rsid w:val="000A3826"/>
    <w:rsid w:val="000B5C00"/>
    <w:rsid w:val="000B6EB7"/>
    <w:rsid w:val="000B713B"/>
    <w:rsid w:val="000C0799"/>
    <w:rsid w:val="000C2A93"/>
    <w:rsid w:val="000C754B"/>
    <w:rsid w:val="000D5148"/>
    <w:rsid w:val="000E6504"/>
    <w:rsid w:val="000F1751"/>
    <w:rsid w:val="000F7003"/>
    <w:rsid w:val="00104219"/>
    <w:rsid w:val="00111B86"/>
    <w:rsid w:val="00112EED"/>
    <w:rsid w:val="001134A5"/>
    <w:rsid w:val="00121CB2"/>
    <w:rsid w:val="00121D04"/>
    <w:rsid w:val="00122739"/>
    <w:rsid w:val="00124B67"/>
    <w:rsid w:val="00124BBE"/>
    <w:rsid w:val="00125072"/>
    <w:rsid w:val="00131A8B"/>
    <w:rsid w:val="001341B0"/>
    <w:rsid w:val="00161141"/>
    <w:rsid w:val="0016456B"/>
    <w:rsid w:val="0016491E"/>
    <w:rsid w:val="00164BF5"/>
    <w:rsid w:val="00170083"/>
    <w:rsid w:val="001835A7"/>
    <w:rsid w:val="001842D4"/>
    <w:rsid w:val="00187558"/>
    <w:rsid w:val="00197959"/>
    <w:rsid w:val="001A2E4B"/>
    <w:rsid w:val="001A7F27"/>
    <w:rsid w:val="001B1F41"/>
    <w:rsid w:val="001B4C56"/>
    <w:rsid w:val="001C385F"/>
    <w:rsid w:val="001E5930"/>
    <w:rsid w:val="002043FF"/>
    <w:rsid w:val="00205E78"/>
    <w:rsid w:val="00216844"/>
    <w:rsid w:val="002207BA"/>
    <w:rsid w:val="00225703"/>
    <w:rsid w:val="0023314C"/>
    <w:rsid w:val="002331BE"/>
    <w:rsid w:val="00241BD8"/>
    <w:rsid w:val="0026693A"/>
    <w:rsid w:val="0027008F"/>
    <w:rsid w:val="00271EA8"/>
    <w:rsid w:val="00286493"/>
    <w:rsid w:val="002910C9"/>
    <w:rsid w:val="00293A54"/>
    <w:rsid w:val="00294A04"/>
    <w:rsid w:val="002A0BC1"/>
    <w:rsid w:val="002A3DBE"/>
    <w:rsid w:val="002A5233"/>
    <w:rsid w:val="002A54BF"/>
    <w:rsid w:val="002A5862"/>
    <w:rsid w:val="002C4C7C"/>
    <w:rsid w:val="002E37CC"/>
    <w:rsid w:val="002F210B"/>
    <w:rsid w:val="00307027"/>
    <w:rsid w:val="00312ECA"/>
    <w:rsid w:val="00316C5E"/>
    <w:rsid w:val="0032642C"/>
    <w:rsid w:val="00342E8B"/>
    <w:rsid w:val="00343FC6"/>
    <w:rsid w:val="00353FE6"/>
    <w:rsid w:val="003578BF"/>
    <w:rsid w:val="003726E9"/>
    <w:rsid w:val="00392E17"/>
    <w:rsid w:val="003B34E0"/>
    <w:rsid w:val="003B510A"/>
    <w:rsid w:val="003C4B00"/>
    <w:rsid w:val="003E116F"/>
    <w:rsid w:val="003E7E8C"/>
    <w:rsid w:val="0041726B"/>
    <w:rsid w:val="00421067"/>
    <w:rsid w:val="00432AF6"/>
    <w:rsid w:val="00441757"/>
    <w:rsid w:val="00461DA1"/>
    <w:rsid w:val="00464C26"/>
    <w:rsid w:val="00474AB6"/>
    <w:rsid w:val="00484801"/>
    <w:rsid w:val="004848A3"/>
    <w:rsid w:val="004B5941"/>
    <w:rsid w:val="004B6F71"/>
    <w:rsid w:val="004C42F6"/>
    <w:rsid w:val="004D3CA8"/>
    <w:rsid w:val="004D4C86"/>
    <w:rsid w:val="004D7662"/>
    <w:rsid w:val="004E3654"/>
    <w:rsid w:val="004F1269"/>
    <w:rsid w:val="004F72F1"/>
    <w:rsid w:val="00510D48"/>
    <w:rsid w:val="0052742B"/>
    <w:rsid w:val="0053003D"/>
    <w:rsid w:val="00533E11"/>
    <w:rsid w:val="005415B4"/>
    <w:rsid w:val="0054524F"/>
    <w:rsid w:val="005625F4"/>
    <w:rsid w:val="005808C9"/>
    <w:rsid w:val="00582F03"/>
    <w:rsid w:val="0058649D"/>
    <w:rsid w:val="005915E6"/>
    <w:rsid w:val="005969E2"/>
    <w:rsid w:val="005A1E63"/>
    <w:rsid w:val="005C6A45"/>
    <w:rsid w:val="005C7838"/>
    <w:rsid w:val="005E125A"/>
    <w:rsid w:val="005E37D5"/>
    <w:rsid w:val="005E3BBF"/>
    <w:rsid w:val="005F1DB9"/>
    <w:rsid w:val="0062328B"/>
    <w:rsid w:val="00635F5E"/>
    <w:rsid w:val="0064642C"/>
    <w:rsid w:val="006477B2"/>
    <w:rsid w:val="006542C4"/>
    <w:rsid w:val="006739C9"/>
    <w:rsid w:val="00684303"/>
    <w:rsid w:val="006906B2"/>
    <w:rsid w:val="0069124F"/>
    <w:rsid w:val="006B1CD3"/>
    <w:rsid w:val="006C2514"/>
    <w:rsid w:val="006C7DD4"/>
    <w:rsid w:val="006D3599"/>
    <w:rsid w:val="006E581E"/>
    <w:rsid w:val="006F0281"/>
    <w:rsid w:val="006F0396"/>
    <w:rsid w:val="007004C2"/>
    <w:rsid w:val="0070361A"/>
    <w:rsid w:val="00704CC7"/>
    <w:rsid w:val="00706FC6"/>
    <w:rsid w:val="007075D6"/>
    <w:rsid w:val="0071105C"/>
    <w:rsid w:val="007206D1"/>
    <w:rsid w:val="0072454F"/>
    <w:rsid w:val="0072670B"/>
    <w:rsid w:val="00741BFD"/>
    <w:rsid w:val="007464B4"/>
    <w:rsid w:val="007467D5"/>
    <w:rsid w:val="00747A2E"/>
    <w:rsid w:val="00760A43"/>
    <w:rsid w:val="007615DA"/>
    <w:rsid w:val="0076591D"/>
    <w:rsid w:val="00773E7E"/>
    <w:rsid w:val="00777C4F"/>
    <w:rsid w:val="007850B1"/>
    <w:rsid w:val="007B47C5"/>
    <w:rsid w:val="007C6E4E"/>
    <w:rsid w:val="007D2FC9"/>
    <w:rsid w:val="007D4846"/>
    <w:rsid w:val="007D6E66"/>
    <w:rsid w:val="007E1B28"/>
    <w:rsid w:val="007F136F"/>
    <w:rsid w:val="007F39CD"/>
    <w:rsid w:val="007F3B9A"/>
    <w:rsid w:val="00810A02"/>
    <w:rsid w:val="00813011"/>
    <w:rsid w:val="00832E8F"/>
    <w:rsid w:val="00862929"/>
    <w:rsid w:val="00883F2F"/>
    <w:rsid w:val="008906DF"/>
    <w:rsid w:val="00893736"/>
    <w:rsid w:val="00895B04"/>
    <w:rsid w:val="0089642D"/>
    <w:rsid w:val="008B5CAE"/>
    <w:rsid w:val="008B5F63"/>
    <w:rsid w:val="008B7099"/>
    <w:rsid w:val="008C0E19"/>
    <w:rsid w:val="008D3A14"/>
    <w:rsid w:val="008D4E77"/>
    <w:rsid w:val="008D5320"/>
    <w:rsid w:val="008D604C"/>
    <w:rsid w:val="008D6959"/>
    <w:rsid w:val="008E13E2"/>
    <w:rsid w:val="008E2355"/>
    <w:rsid w:val="008E467C"/>
    <w:rsid w:val="008F2CDE"/>
    <w:rsid w:val="008F7ACD"/>
    <w:rsid w:val="00914C9C"/>
    <w:rsid w:val="0091788E"/>
    <w:rsid w:val="00925B09"/>
    <w:rsid w:val="00926AEB"/>
    <w:rsid w:val="009304AA"/>
    <w:rsid w:val="009412D1"/>
    <w:rsid w:val="00954E7D"/>
    <w:rsid w:val="00956C10"/>
    <w:rsid w:val="009613EA"/>
    <w:rsid w:val="00962644"/>
    <w:rsid w:val="00964063"/>
    <w:rsid w:val="0096447F"/>
    <w:rsid w:val="009753FB"/>
    <w:rsid w:val="00977E17"/>
    <w:rsid w:val="00983049"/>
    <w:rsid w:val="00987338"/>
    <w:rsid w:val="00991DCA"/>
    <w:rsid w:val="009C34EB"/>
    <w:rsid w:val="009C6C69"/>
    <w:rsid w:val="009C6D04"/>
    <w:rsid w:val="009D3D35"/>
    <w:rsid w:val="009D6B63"/>
    <w:rsid w:val="009D6B8C"/>
    <w:rsid w:val="009F58B1"/>
    <w:rsid w:val="00A02665"/>
    <w:rsid w:val="00A15DC7"/>
    <w:rsid w:val="00A361C5"/>
    <w:rsid w:val="00A5133C"/>
    <w:rsid w:val="00A51464"/>
    <w:rsid w:val="00A57AF0"/>
    <w:rsid w:val="00A61A58"/>
    <w:rsid w:val="00A75947"/>
    <w:rsid w:val="00A7614A"/>
    <w:rsid w:val="00A8512F"/>
    <w:rsid w:val="00AA54EA"/>
    <w:rsid w:val="00AC0EA8"/>
    <w:rsid w:val="00AC2AE6"/>
    <w:rsid w:val="00AC3FFD"/>
    <w:rsid w:val="00AF4BF7"/>
    <w:rsid w:val="00B1090E"/>
    <w:rsid w:val="00B23E56"/>
    <w:rsid w:val="00B30DCA"/>
    <w:rsid w:val="00B32654"/>
    <w:rsid w:val="00B458D3"/>
    <w:rsid w:val="00B50881"/>
    <w:rsid w:val="00B51C35"/>
    <w:rsid w:val="00B53387"/>
    <w:rsid w:val="00B54F4A"/>
    <w:rsid w:val="00B57F92"/>
    <w:rsid w:val="00B643CA"/>
    <w:rsid w:val="00B72DCE"/>
    <w:rsid w:val="00B738B0"/>
    <w:rsid w:val="00B87E90"/>
    <w:rsid w:val="00B91A3E"/>
    <w:rsid w:val="00B94025"/>
    <w:rsid w:val="00BA1999"/>
    <w:rsid w:val="00BA2384"/>
    <w:rsid w:val="00BB50CA"/>
    <w:rsid w:val="00BC1884"/>
    <w:rsid w:val="00BE05CE"/>
    <w:rsid w:val="00BE6115"/>
    <w:rsid w:val="00BF3486"/>
    <w:rsid w:val="00C03252"/>
    <w:rsid w:val="00C06024"/>
    <w:rsid w:val="00C11874"/>
    <w:rsid w:val="00C209C3"/>
    <w:rsid w:val="00C32482"/>
    <w:rsid w:val="00C32998"/>
    <w:rsid w:val="00C3374C"/>
    <w:rsid w:val="00C46B5B"/>
    <w:rsid w:val="00C54810"/>
    <w:rsid w:val="00C66749"/>
    <w:rsid w:val="00C67E14"/>
    <w:rsid w:val="00C7328F"/>
    <w:rsid w:val="00C752C6"/>
    <w:rsid w:val="00C763E9"/>
    <w:rsid w:val="00C76A7E"/>
    <w:rsid w:val="00C809B9"/>
    <w:rsid w:val="00C80BDD"/>
    <w:rsid w:val="00CA20EE"/>
    <w:rsid w:val="00CB2288"/>
    <w:rsid w:val="00CB4D86"/>
    <w:rsid w:val="00CC395C"/>
    <w:rsid w:val="00CD6D96"/>
    <w:rsid w:val="00D006BE"/>
    <w:rsid w:val="00D05F0A"/>
    <w:rsid w:val="00D4286B"/>
    <w:rsid w:val="00D51179"/>
    <w:rsid w:val="00D75609"/>
    <w:rsid w:val="00D818BF"/>
    <w:rsid w:val="00D85C04"/>
    <w:rsid w:val="00D90C90"/>
    <w:rsid w:val="00D94A81"/>
    <w:rsid w:val="00D95DDA"/>
    <w:rsid w:val="00DA0469"/>
    <w:rsid w:val="00DB1A19"/>
    <w:rsid w:val="00DB5E08"/>
    <w:rsid w:val="00DC1848"/>
    <w:rsid w:val="00DC7482"/>
    <w:rsid w:val="00DD0D38"/>
    <w:rsid w:val="00DD1ABD"/>
    <w:rsid w:val="00DD2825"/>
    <w:rsid w:val="00DD4F92"/>
    <w:rsid w:val="00DF7B9B"/>
    <w:rsid w:val="00E04F7C"/>
    <w:rsid w:val="00E14F37"/>
    <w:rsid w:val="00E23BCF"/>
    <w:rsid w:val="00E31103"/>
    <w:rsid w:val="00E31F46"/>
    <w:rsid w:val="00E430FF"/>
    <w:rsid w:val="00E4739F"/>
    <w:rsid w:val="00E50BFC"/>
    <w:rsid w:val="00E521BA"/>
    <w:rsid w:val="00E54572"/>
    <w:rsid w:val="00E6594A"/>
    <w:rsid w:val="00E67593"/>
    <w:rsid w:val="00E74E00"/>
    <w:rsid w:val="00E761E2"/>
    <w:rsid w:val="00E854FA"/>
    <w:rsid w:val="00E956A9"/>
    <w:rsid w:val="00E9577A"/>
    <w:rsid w:val="00E95E01"/>
    <w:rsid w:val="00EA6AFB"/>
    <w:rsid w:val="00EB268A"/>
    <w:rsid w:val="00EB3EA8"/>
    <w:rsid w:val="00EB5B49"/>
    <w:rsid w:val="00EC189F"/>
    <w:rsid w:val="00EC30E3"/>
    <w:rsid w:val="00EC5CEB"/>
    <w:rsid w:val="00EC6DC3"/>
    <w:rsid w:val="00ED7909"/>
    <w:rsid w:val="00EE250B"/>
    <w:rsid w:val="00EE37C4"/>
    <w:rsid w:val="00EE63AB"/>
    <w:rsid w:val="00EF376F"/>
    <w:rsid w:val="00F1217A"/>
    <w:rsid w:val="00F13111"/>
    <w:rsid w:val="00F23D2F"/>
    <w:rsid w:val="00F255CA"/>
    <w:rsid w:val="00F25EA8"/>
    <w:rsid w:val="00F5609B"/>
    <w:rsid w:val="00F574D4"/>
    <w:rsid w:val="00F57609"/>
    <w:rsid w:val="00F57AF6"/>
    <w:rsid w:val="00F57C4E"/>
    <w:rsid w:val="00F76D65"/>
    <w:rsid w:val="00F865F1"/>
    <w:rsid w:val="00FB2D7A"/>
    <w:rsid w:val="00FD2E5D"/>
    <w:rsid w:val="00FE2185"/>
    <w:rsid w:val="00FE301D"/>
    <w:rsid w:val="00FE5178"/>
    <w:rsid w:val="00FF0606"/>
    <w:rsid w:val="00FF3B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C461B5"/>
  <w15:docId w15:val="{3ED0ECD9-F336-4A5E-B68B-ECDB34C9E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41AE"/>
    <w:rPr>
      <w:rFonts w:ascii="Times New Roman" w:eastAsia="Times New Roman" w:hAnsi="Times New Roman" w:cs="Times New Roman"/>
      <w:lang w:eastAsia="pt-BR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3C4B0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GradeMdia21">
    <w:name w:val="Grade Média 21"/>
    <w:uiPriority w:val="1"/>
    <w:qFormat/>
    <w:rsid w:val="000841AE"/>
    <w:rPr>
      <w:rFonts w:ascii="Calibri" w:eastAsia="Calibri" w:hAnsi="Calibri" w:cs="Times New Roman"/>
      <w:sz w:val="22"/>
      <w:szCs w:val="22"/>
    </w:rPr>
  </w:style>
  <w:style w:type="paragraph" w:styleId="NormalWeb">
    <w:name w:val="Normal (Web)"/>
    <w:basedOn w:val="Normal"/>
    <w:uiPriority w:val="99"/>
    <w:unhideWhenUsed/>
    <w:rsid w:val="00F57AF6"/>
    <w:pPr>
      <w:spacing w:before="100" w:beforeAutospacing="1" w:after="100" w:afterAutospacing="1"/>
    </w:pPr>
  </w:style>
  <w:style w:type="paragraph" w:styleId="PargrafodaLista">
    <w:name w:val="List Paragraph"/>
    <w:basedOn w:val="Normal"/>
    <w:link w:val="PargrafodaListaChar"/>
    <w:uiPriority w:val="34"/>
    <w:qFormat/>
    <w:rsid w:val="00F25EA8"/>
    <w:pPr>
      <w:ind w:left="720"/>
      <w:contextualSpacing/>
    </w:pPr>
  </w:style>
  <w:style w:type="character" w:customStyle="1" w:styleId="PargrafodaListaChar">
    <w:name w:val="Parágrafo da Lista Char"/>
    <w:link w:val="PargrafodaLista"/>
    <w:uiPriority w:val="34"/>
    <w:locked/>
    <w:rsid w:val="00F25EA8"/>
    <w:rPr>
      <w:rFonts w:ascii="Times New Roman" w:eastAsia="Times New Roman" w:hAnsi="Times New Roman" w:cs="Times New Roman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A382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A3826"/>
    <w:rPr>
      <w:rFonts w:ascii="Times New Roman" w:eastAsia="Times New Roman" w:hAnsi="Times New Roman" w:cs="Times New Roman"/>
      <w:lang w:eastAsia="pt-BR"/>
    </w:rPr>
  </w:style>
  <w:style w:type="character" w:styleId="Nmerodepgina">
    <w:name w:val="page number"/>
    <w:basedOn w:val="Fontepargpadro"/>
    <w:uiPriority w:val="99"/>
    <w:semiHidden/>
    <w:unhideWhenUsed/>
    <w:rsid w:val="000A3826"/>
  </w:style>
  <w:style w:type="paragraph" w:styleId="Reviso">
    <w:name w:val="Revision"/>
    <w:hidden/>
    <w:uiPriority w:val="99"/>
    <w:semiHidden/>
    <w:rsid w:val="00977E17"/>
    <w:rPr>
      <w:rFonts w:ascii="Times New Roman" w:eastAsia="Times New Roman" w:hAnsi="Times New Roman" w:cs="Times New Roman"/>
      <w:lang w:eastAsia="pt-BR"/>
    </w:rPr>
  </w:style>
  <w:style w:type="paragraph" w:styleId="Cabealho">
    <w:name w:val="header"/>
    <w:basedOn w:val="Normal"/>
    <w:link w:val="CabealhoChar"/>
    <w:unhideWhenUsed/>
    <w:rsid w:val="00AC0EA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AC0EA8"/>
    <w:rPr>
      <w:rFonts w:ascii="Times New Roman" w:eastAsia="Times New Roman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C0EA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0EA8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Standard">
    <w:name w:val="Standard"/>
    <w:rsid w:val="003B34E0"/>
    <w:pPr>
      <w:widowControl w:val="0"/>
      <w:suppressAutoHyphens/>
      <w:autoSpaceDN w:val="0"/>
      <w:textAlignment w:val="baseline"/>
    </w:pPr>
    <w:rPr>
      <w:rFonts w:ascii="Times New Roman" w:eastAsia="SimSun" w:hAnsi="Times New Roman" w:cs="Tahoma"/>
      <w:kern w:val="3"/>
      <w:lang w:eastAsia="zh-CN" w:bidi="hi-IN"/>
    </w:rPr>
  </w:style>
  <w:style w:type="paragraph" w:customStyle="1" w:styleId="EPTabela">
    <w:name w:val="EP Tabela"/>
    <w:basedOn w:val="Normal"/>
    <w:rsid w:val="003B34E0"/>
    <w:pPr>
      <w:widowControl w:val="0"/>
      <w:suppressAutoHyphens/>
      <w:autoSpaceDN w:val="0"/>
      <w:jc w:val="center"/>
      <w:textAlignment w:val="baseline"/>
    </w:pPr>
    <w:rPr>
      <w:rFonts w:eastAsia="SimSun" w:cs="Arial"/>
      <w:b/>
      <w:kern w:val="3"/>
      <w:sz w:val="22"/>
      <w:lang w:eastAsia="ar-SA" w:bidi="hi-IN"/>
    </w:rPr>
  </w:style>
  <w:style w:type="paragraph" w:customStyle="1" w:styleId="EPConteudotabela">
    <w:name w:val="EP Conteudotabela"/>
    <w:basedOn w:val="Normal"/>
    <w:rsid w:val="003B34E0"/>
    <w:pPr>
      <w:widowControl w:val="0"/>
      <w:tabs>
        <w:tab w:val="left" w:pos="-302"/>
      </w:tabs>
      <w:suppressAutoHyphens/>
      <w:autoSpaceDN w:val="0"/>
      <w:spacing w:line="100" w:lineRule="atLeast"/>
      <w:ind w:left="23" w:firstLine="45"/>
      <w:textAlignment w:val="baseline"/>
    </w:pPr>
    <w:rPr>
      <w:rFonts w:eastAsia="SimSun" w:cs="Arial"/>
      <w:kern w:val="3"/>
      <w:lang w:eastAsia="ar-SA" w:bidi="hi-IN"/>
    </w:rPr>
  </w:style>
  <w:style w:type="paragraph" w:customStyle="1" w:styleId="Textbody">
    <w:name w:val="Text body"/>
    <w:basedOn w:val="Standard"/>
    <w:rsid w:val="003B34E0"/>
    <w:pPr>
      <w:spacing w:after="120"/>
    </w:pPr>
  </w:style>
  <w:style w:type="paragraph" w:customStyle="1" w:styleId="TableContents">
    <w:name w:val="Table Contents"/>
    <w:basedOn w:val="Standard"/>
    <w:rsid w:val="003B34E0"/>
    <w:pPr>
      <w:suppressLineNumbers/>
    </w:pPr>
  </w:style>
  <w:style w:type="table" w:styleId="Tabelacomgrade">
    <w:name w:val="Table Grid"/>
    <w:basedOn w:val="Tabelanormal"/>
    <w:uiPriority w:val="59"/>
    <w:rsid w:val="00BA1999"/>
    <w:pPr>
      <w:ind w:left="709" w:hanging="357"/>
      <w:jc w:val="both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BA1999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BA199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BA1999"/>
    <w:rPr>
      <w:vertAlign w:val="superscript"/>
    </w:rPr>
  </w:style>
  <w:style w:type="character" w:customStyle="1" w:styleId="Ttulo2Char">
    <w:name w:val="Título 2 Char"/>
    <w:basedOn w:val="Fontepargpadro"/>
    <w:link w:val="Ttulo2"/>
    <w:uiPriority w:val="9"/>
    <w:rsid w:val="003C4B00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481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65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03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18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08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115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66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315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178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417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262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793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925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25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821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723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405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596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76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9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351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463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498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03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80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074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77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301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49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7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411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448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756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54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38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760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762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07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9027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435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4325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6986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750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638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950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797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3492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499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422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0279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0688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089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804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87650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5897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7092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732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065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725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193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278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9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999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739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0599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3878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978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6622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415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026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0682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113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197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1418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2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133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559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0646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448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411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2151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241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24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465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275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821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44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196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682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172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1559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107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4830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12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91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04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27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058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7220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975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15961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796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978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90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275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422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339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891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7684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263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7834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56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874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96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20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741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036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697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881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085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868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2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825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247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328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878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627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973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433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05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07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47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437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962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324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065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7411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166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116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92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292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06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754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063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809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86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822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8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41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761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488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42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6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04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03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681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D44479-1E2A-4363-B1AE-6876B10BA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2786</Words>
  <Characters>15048</Characters>
  <Application>Microsoft Office Word</Application>
  <DocSecurity>0</DocSecurity>
  <Lines>125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Priscila Ramos Netto Viana Priscila Ramos Netto Viana</dc:creator>
  <cp:lastModifiedBy>Cliente</cp:lastModifiedBy>
  <cp:revision>4</cp:revision>
  <cp:lastPrinted>2026-04-22T17:18:00Z</cp:lastPrinted>
  <dcterms:created xsi:type="dcterms:W3CDTF">2026-03-23T18:02:00Z</dcterms:created>
  <dcterms:modified xsi:type="dcterms:W3CDTF">2026-04-22T17:20:00Z</dcterms:modified>
</cp:coreProperties>
</file>