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9893B" w14:textId="77777777" w:rsidR="0054773B" w:rsidRDefault="0054773B" w:rsidP="009E1FCD">
      <w:pPr>
        <w:rPr>
          <w:b/>
          <w:bCs/>
        </w:rPr>
      </w:pPr>
    </w:p>
    <w:p w14:paraId="4B5882FA" w14:textId="5425C335" w:rsidR="009E1FCD" w:rsidRDefault="00824A36" w:rsidP="009E1FCD">
      <w:r w:rsidRPr="009E1FCD">
        <w:rPr>
          <w:b/>
          <w:bCs/>
        </w:rPr>
        <w:t xml:space="preserve">ASSUNTO: </w:t>
      </w:r>
      <w:r w:rsidR="009E1FCD" w:rsidRPr="009E1FCD">
        <w:t>Contratação da empresa SOFTCAM Soluções para treinamento da plataforma de votação eletrônica e acompanhamento técnico de sessão plenária.</w:t>
      </w:r>
    </w:p>
    <w:p w14:paraId="71961A68" w14:textId="29828ABE" w:rsidR="00157F9B" w:rsidRDefault="00D5596D" w:rsidP="009E1FCD">
      <w:r w:rsidRPr="009E1FCD">
        <w:rPr>
          <w:b/>
          <w:bCs/>
          <w:u w:val="single"/>
        </w:rPr>
        <w:t>ESTUDO TÉCNICO PRELIMINAR</w:t>
      </w:r>
      <w:r w:rsidR="009E1FCD" w:rsidRPr="009E1FCD">
        <w:br/>
        <w:t> </w:t>
      </w:r>
      <w:r w:rsidR="009E1FCD" w:rsidRPr="009E1FCD">
        <w:br/>
        <w:t>(Cfe. Lei Federal nº 14.133/2021 e ‘Anexo Único’ da Resolução da Mesa nº 07/2025)</w:t>
      </w:r>
      <w:r w:rsidR="009E1FCD" w:rsidRPr="009E1FCD">
        <w:br/>
        <w:t> </w:t>
      </w:r>
      <w:r w:rsidR="009E1FCD" w:rsidRPr="009E1FCD">
        <w:br/>
        <w:t xml:space="preserve">Unidade Solicitante: Câmara de Vereadores / </w:t>
      </w:r>
      <w:r w:rsidR="0072043B">
        <w:t>Diretoria Geral</w:t>
      </w:r>
      <w:r w:rsidR="009E1FCD" w:rsidRPr="009E1FCD">
        <w:br/>
        <w:t xml:space="preserve">Responsável pela elaboração: </w:t>
      </w:r>
      <w:r w:rsidR="00157F9B">
        <w:t>Ronaldo Rodrigues Costa</w:t>
      </w:r>
    </w:p>
    <w:p w14:paraId="798D4F9A" w14:textId="49DF68D4" w:rsidR="009E1FCD" w:rsidRDefault="009E1FCD" w:rsidP="009E1FCD">
      <w:r w:rsidRPr="009E1FCD">
        <w:t xml:space="preserve">Cargo/função: </w:t>
      </w:r>
      <w:r w:rsidR="00157F9B">
        <w:t>Diretor-Geral</w:t>
      </w:r>
      <w:r w:rsidRPr="009E1FCD">
        <w:br/>
        <w:t> </w:t>
      </w:r>
      <w:r w:rsidRPr="009E1FCD">
        <w:br/>
      </w:r>
      <w:r w:rsidR="00BA4910" w:rsidRPr="009E1FCD">
        <w:rPr>
          <w:b/>
          <w:bCs/>
        </w:rPr>
        <w:t>1. DESCRIÇÃO</w:t>
      </w:r>
      <w:r w:rsidRPr="009E1FCD">
        <w:rPr>
          <w:b/>
          <w:bCs/>
        </w:rPr>
        <w:t xml:space="preserve"> DA NECESSIDADE</w:t>
      </w:r>
      <w:r w:rsidRPr="009E1FCD">
        <w:br/>
      </w:r>
      <w:r w:rsidRPr="00703174">
        <w:t>Contratação da empresa SOFTCAM Soluções para a realização de visita técnica presencial na sede da Câmara Municipal,</w:t>
      </w:r>
      <w:r>
        <w:t xml:space="preserve"> no dia 13 de outubro de 2026,</w:t>
      </w:r>
      <w:r w:rsidRPr="00703174">
        <w:t xml:space="preserve"> com a finalidade de prestação de treinamento </w:t>
      </w:r>
      <w:r>
        <w:t>da plataforma de votação eletrônica e acompanhamento da sessão plenária</w:t>
      </w:r>
      <w:r w:rsidRPr="00703174">
        <w:t>, incluindo orientações técnicas, esclarecimento de dúvidas e repasse de boas práticas, conforme solicitação do Poder Legislativo</w:t>
      </w:r>
      <w:r>
        <w:t>.</w:t>
      </w:r>
    </w:p>
    <w:p w14:paraId="3D33D084" w14:textId="77777777" w:rsidR="009E1FCD" w:rsidRPr="00545C82" w:rsidRDefault="009E1FCD" w:rsidP="009E1FCD">
      <w:pPr>
        <w:jc w:val="both"/>
      </w:pPr>
      <w:r w:rsidRPr="00545C82">
        <w:t>A contratação mostra-se necessária em razão da necessidade de assegurar o adequado funcionamento e a correta utilização da plataforma de votação eletrônica utilizada pela Câmara Municipal de Arroio Grande, especialmente durante a realização das sessões plenárias.</w:t>
      </w:r>
    </w:p>
    <w:p w14:paraId="07D31E51" w14:textId="77777777" w:rsidR="009E1FCD" w:rsidRPr="00545C82" w:rsidRDefault="009E1FCD" w:rsidP="009E1FCD">
      <w:pPr>
        <w:jc w:val="both"/>
      </w:pPr>
      <w:r w:rsidRPr="00545C82">
        <w:t>A visita técnica presencial permitirá a capacitação dos vereadores e servidores envolvidos na utilização do sistema, possibilitando o esclarecimento de dúvidas, a orientação quanto aos procedimentos de votação e o repasse de boas práticas para a utilização dos recursos disponibilizados pela plataforma. O acompanhamento de uma sessão plenária também permitirá a identificação e o tratamento de eventuais dificuldades operacionais, contribuindo para maior segurança, confiabilidade e eficiência dos procedimentos de votação.</w:t>
      </w:r>
    </w:p>
    <w:p w14:paraId="26CC839A" w14:textId="275FB665" w:rsidR="009E1FCD" w:rsidRPr="009E1FCD" w:rsidRDefault="009E1FCD" w:rsidP="0097770E">
      <w:r w:rsidRPr="00545C82">
        <w:t>A realização do treinamento e do acompanhamento técnico presencial mostra-se, portanto, relevante para reduzir o risco de falhas durante as sessões legislativas, assegurar a adequada utilização da ferramenta e proporcionar maior autonomia aos usuários do sistema, contribuindo para a continuidade e regularidade das atividades legislativas da Câmara Municipal.</w:t>
      </w:r>
      <w:r w:rsidRPr="009E1FCD">
        <w:t> </w:t>
      </w:r>
      <w:r w:rsidRPr="009E1FCD">
        <w:br/>
      </w:r>
      <w:r w:rsidRPr="009E1FCD">
        <w:rPr>
          <w:b/>
          <w:bCs/>
        </w:rPr>
        <w:t>2.PREVISÃO DA CONTRATAÇÃO NO PLANO DE CONTRATAÇÕES ANUAL</w:t>
      </w:r>
      <w:r w:rsidRPr="009E1FCD">
        <w:br/>
        <w:t>2.</w:t>
      </w:r>
      <w:r w:rsidRPr="009E1FCD">
        <w:t xml:space="preserve"> </w:t>
      </w:r>
      <w:r w:rsidRPr="009E1FCD">
        <w:t xml:space="preserve">Informa-se que a presente demanda </w:t>
      </w:r>
      <w:r w:rsidR="004337BC">
        <w:t>se encontra</w:t>
      </w:r>
      <w:r w:rsidRPr="009E1FCD">
        <w:t xml:space="preserve"> prevista no Plano de Contratações Anual – PCA de 2026, em conformidade com o planejamento da Administração.</w:t>
      </w:r>
      <w:r w:rsidRPr="009E1FCD">
        <w:br/>
      </w:r>
      <w:proofErr w:type="gramStart"/>
      <w:r w:rsidRPr="009E1FCD">
        <w:rPr>
          <w:b/>
          <w:bCs/>
        </w:rPr>
        <w:t>3.REQUISITOS</w:t>
      </w:r>
      <w:proofErr w:type="gramEnd"/>
      <w:r w:rsidRPr="009E1FCD">
        <w:rPr>
          <w:b/>
          <w:bCs/>
        </w:rPr>
        <w:t xml:space="preserve"> DA CONTRATAÇÃO</w:t>
      </w:r>
      <w:r w:rsidRPr="009E1FCD">
        <w:br/>
        <w:t>3.1. Os requisitos da contratação abrangem, no mínimo, os seguintes serviços:</w:t>
      </w:r>
    </w:p>
    <w:p w14:paraId="0EE17D98" w14:textId="39B1BFA7" w:rsidR="009E1FCD" w:rsidRPr="009E1FCD" w:rsidRDefault="009E1FCD" w:rsidP="00D83A42">
      <w:pPr>
        <w:jc w:val="both"/>
      </w:pPr>
      <w:r w:rsidRPr="009E1FCD">
        <w:rPr>
          <w:b/>
          <w:bCs/>
        </w:rPr>
        <w:lastRenderedPageBreak/>
        <w:t>3.1.</w:t>
      </w:r>
      <w:r>
        <w:rPr>
          <w:b/>
          <w:bCs/>
        </w:rPr>
        <w:t>1</w:t>
      </w:r>
      <w:r w:rsidRPr="009E1FCD">
        <w:rPr>
          <w:b/>
          <w:bCs/>
        </w:rPr>
        <w:t>.</w:t>
      </w:r>
      <w:r w:rsidRPr="009E1FCD">
        <w:t xml:space="preserve"> Realização de visita técnica presencial na sede da Câmara Municipal de Arroio Grande/RS;</w:t>
      </w:r>
    </w:p>
    <w:p w14:paraId="7B9BF11A" w14:textId="77777777" w:rsidR="009E1FCD" w:rsidRPr="009E1FCD" w:rsidRDefault="009E1FCD" w:rsidP="00D83A42">
      <w:pPr>
        <w:jc w:val="both"/>
      </w:pPr>
      <w:r w:rsidRPr="009E1FCD">
        <w:rPr>
          <w:b/>
          <w:bCs/>
        </w:rPr>
        <w:t>3.1.2.</w:t>
      </w:r>
      <w:r w:rsidRPr="009E1FCD">
        <w:t xml:space="preserve"> Prestação de treinamento e orientação aos vereadores e servidores envolvidos na utilização da plataforma de votação eletrônica;</w:t>
      </w:r>
    </w:p>
    <w:p w14:paraId="287D7E30" w14:textId="77777777" w:rsidR="009E1FCD" w:rsidRPr="009E1FCD" w:rsidRDefault="009E1FCD" w:rsidP="00D83A42">
      <w:pPr>
        <w:jc w:val="both"/>
      </w:pPr>
      <w:r w:rsidRPr="009E1FCD">
        <w:rPr>
          <w:b/>
          <w:bCs/>
        </w:rPr>
        <w:t>3.1.3.</w:t>
      </w:r>
      <w:r w:rsidRPr="009E1FCD">
        <w:t xml:space="preserve"> Demonstração prática das funcionalidades e dos procedimentos relacionados à utilização da plataforma durante as sessões plenárias;</w:t>
      </w:r>
    </w:p>
    <w:p w14:paraId="715EC822" w14:textId="77777777" w:rsidR="009E1FCD" w:rsidRPr="009E1FCD" w:rsidRDefault="009E1FCD" w:rsidP="00D83A42">
      <w:pPr>
        <w:jc w:val="both"/>
      </w:pPr>
      <w:r w:rsidRPr="009E1FCD">
        <w:rPr>
          <w:b/>
          <w:bCs/>
        </w:rPr>
        <w:t>3.1.4.</w:t>
      </w:r>
      <w:r w:rsidRPr="009E1FCD">
        <w:t xml:space="preserve"> Esclarecimento de dúvidas apresentadas pelos usuários do sistema;</w:t>
      </w:r>
    </w:p>
    <w:p w14:paraId="5C30B23E" w14:textId="77777777" w:rsidR="009E1FCD" w:rsidRPr="009E1FCD" w:rsidRDefault="009E1FCD" w:rsidP="00D83A42">
      <w:pPr>
        <w:jc w:val="both"/>
      </w:pPr>
      <w:r w:rsidRPr="009E1FCD">
        <w:rPr>
          <w:b/>
          <w:bCs/>
        </w:rPr>
        <w:t>3.1.5.</w:t>
      </w:r>
      <w:r w:rsidRPr="009E1FCD">
        <w:t xml:space="preserve"> Orientação quanto às boas práticas para utilização da plataforma e realização das votações eletrônicas;</w:t>
      </w:r>
    </w:p>
    <w:p w14:paraId="5332D1F5" w14:textId="77777777" w:rsidR="009E1FCD" w:rsidRPr="009E1FCD" w:rsidRDefault="009E1FCD" w:rsidP="00D83A42">
      <w:pPr>
        <w:jc w:val="both"/>
      </w:pPr>
      <w:r w:rsidRPr="009E1FCD">
        <w:rPr>
          <w:b/>
          <w:bCs/>
        </w:rPr>
        <w:t>3.1.6.</w:t>
      </w:r>
      <w:r w:rsidRPr="009E1FCD">
        <w:t xml:space="preserve"> Acompanhamento técnico presencial de sessão plenária, com orientação aos usuários durante a utilização do sistema;</w:t>
      </w:r>
    </w:p>
    <w:p w14:paraId="5FAD913F" w14:textId="77777777" w:rsidR="009E1FCD" w:rsidRPr="009E1FCD" w:rsidRDefault="009E1FCD" w:rsidP="00D83A42">
      <w:pPr>
        <w:jc w:val="both"/>
      </w:pPr>
      <w:r w:rsidRPr="009E1FCD">
        <w:rPr>
          <w:b/>
          <w:bCs/>
        </w:rPr>
        <w:t>3.1.7.</w:t>
      </w:r>
      <w:r w:rsidRPr="009E1FCD">
        <w:t xml:space="preserve"> Identificação e orientação quanto à solução de eventuais dificuldades operacionais verificadas durante a utilização da plataforma;</w:t>
      </w:r>
    </w:p>
    <w:p w14:paraId="20AA17A6" w14:textId="77777777" w:rsidR="009E1FCD" w:rsidRPr="009E1FCD" w:rsidRDefault="009E1FCD" w:rsidP="00D83A42">
      <w:pPr>
        <w:jc w:val="both"/>
      </w:pPr>
      <w:r w:rsidRPr="009E1FCD">
        <w:rPr>
          <w:b/>
          <w:bCs/>
        </w:rPr>
        <w:t>3.1.8.</w:t>
      </w:r>
      <w:r w:rsidRPr="009E1FCD">
        <w:t xml:space="preserve"> O serviço deverá ser prestado por profissional ou equipe com conhecimento técnico compatível com a plataforma de votação eletrônica utilizada pela Câmara Municipal;</w:t>
      </w:r>
    </w:p>
    <w:p w14:paraId="3859F526" w14:textId="77777777" w:rsidR="009E1FCD" w:rsidRPr="009E1FCD" w:rsidRDefault="009E1FCD" w:rsidP="00D83A42">
      <w:pPr>
        <w:jc w:val="both"/>
      </w:pPr>
      <w:r w:rsidRPr="009E1FCD">
        <w:rPr>
          <w:b/>
          <w:bCs/>
        </w:rPr>
        <w:t>3.1.9.</w:t>
      </w:r>
      <w:r w:rsidRPr="009E1FCD">
        <w:t xml:space="preserve"> Não será permitida a subcontratação do objeto, considerando a necessidade de que o serviço seja prestado por equipe vinculada à empresa responsável pela solução tecnológica utilizada pela Câmara.</w:t>
      </w:r>
    </w:p>
    <w:p w14:paraId="1E5B87E9" w14:textId="77777777" w:rsidR="009E1FCD" w:rsidRDefault="009E1FCD" w:rsidP="009E1FCD">
      <w:pPr>
        <w:rPr>
          <w:b/>
          <w:bCs/>
        </w:rPr>
      </w:pPr>
      <w:r w:rsidRPr="009E1FCD">
        <w:br/>
        <w:t> </w:t>
      </w:r>
      <w:r w:rsidRPr="009E1FCD">
        <w:br/>
      </w:r>
      <w:r w:rsidRPr="009E1FCD">
        <w:rPr>
          <w:b/>
          <w:bCs/>
        </w:rPr>
        <w:t>4. ESTIMATIVAS DAS QUANTIDADES PARA A CONTRATAÇÃO</w:t>
      </w:r>
    </w:p>
    <w:p w14:paraId="2C998ABB" w14:textId="40090842" w:rsidR="009E1FCD" w:rsidRPr="009E1FCD" w:rsidRDefault="009E1FCD" w:rsidP="009E1FCD">
      <w:r w:rsidRPr="009E1FCD">
        <w:t>A contratação compreende 01 (uma) visita técnica presencial, a ser realizada na sede da Câmara Municipal de Arroio Grande/RS, contemplando treinamento da plataforma de votação eletrônica, orientações técnicas, esclarecimento de dúvidas, repasse de boas práticas e acompanhamento de sessão plenária.</w:t>
      </w:r>
      <w:r w:rsidRPr="009E1FCD">
        <w:br/>
        <w:t> </w:t>
      </w:r>
    </w:p>
    <w:tbl>
      <w:tblPr>
        <w:tblW w:w="850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0"/>
        <w:gridCol w:w="3120"/>
        <w:gridCol w:w="1560"/>
        <w:gridCol w:w="2835"/>
      </w:tblGrid>
      <w:tr w:rsidR="009E1FCD" w:rsidRPr="009E1FCD" w14:paraId="2B39AE73" w14:textId="77777777">
        <w:trPr>
          <w:tblCellSpacing w:w="0" w:type="dxa"/>
          <w:jc w:val="center"/>
        </w:trPr>
        <w:tc>
          <w:tcPr>
            <w:tcW w:w="990" w:type="dxa"/>
            <w:tcBorders>
              <w:top w:val="outset" w:sz="6" w:space="0" w:color="auto"/>
              <w:left w:val="outset" w:sz="6" w:space="0" w:color="auto"/>
              <w:bottom w:val="outset" w:sz="6" w:space="0" w:color="auto"/>
              <w:right w:val="outset" w:sz="6" w:space="0" w:color="auto"/>
            </w:tcBorders>
            <w:vAlign w:val="center"/>
            <w:hideMark/>
          </w:tcPr>
          <w:p w14:paraId="196BFC88" w14:textId="77777777" w:rsidR="009E1FCD" w:rsidRPr="009E1FCD" w:rsidRDefault="009E1FCD" w:rsidP="009E1FCD">
            <w:r w:rsidRPr="009E1FCD">
              <w:t>Item</w:t>
            </w:r>
          </w:p>
        </w:tc>
        <w:tc>
          <w:tcPr>
            <w:tcW w:w="3120" w:type="dxa"/>
            <w:tcBorders>
              <w:top w:val="outset" w:sz="6" w:space="0" w:color="auto"/>
              <w:left w:val="outset" w:sz="6" w:space="0" w:color="auto"/>
              <w:bottom w:val="outset" w:sz="6" w:space="0" w:color="auto"/>
              <w:right w:val="outset" w:sz="6" w:space="0" w:color="auto"/>
            </w:tcBorders>
            <w:vAlign w:val="center"/>
            <w:hideMark/>
          </w:tcPr>
          <w:p w14:paraId="5EC3B20A" w14:textId="77777777" w:rsidR="009E1FCD" w:rsidRPr="009E1FCD" w:rsidRDefault="009E1FCD" w:rsidP="009E1FCD">
            <w:r w:rsidRPr="009E1FCD">
              <w:t>Especificação</w:t>
            </w:r>
          </w:p>
        </w:tc>
        <w:tc>
          <w:tcPr>
            <w:tcW w:w="1560" w:type="dxa"/>
            <w:tcBorders>
              <w:top w:val="outset" w:sz="6" w:space="0" w:color="auto"/>
              <w:left w:val="outset" w:sz="6" w:space="0" w:color="auto"/>
              <w:bottom w:val="outset" w:sz="6" w:space="0" w:color="auto"/>
              <w:right w:val="outset" w:sz="6" w:space="0" w:color="auto"/>
            </w:tcBorders>
            <w:vAlign w:val="center"/>
            <w:hideMark/>
          </w:tcPr>
          <w:p w14:paraId="14921229" w14:textId="77777777" w:rsidR="009E1FCD" w:rsidRPr="009E1FCD" w:rsidRDefault="009E1FCD" w:rsidP="009E1FCD">
            <w:r w:rsidRPr="009E1FCD">
              <w:t>QUANTIDADE</w:t>
            </w:r>
          </w:p>
        </w:tc>
        <w:tc>
          <w:tcPr>
            <w:tcW w:w="2835" w:type="dxa"/>
            <w:tcBorders>
              <w:top w:val="outset" w:sz="6" w:space="0" w:color="auto"/>
              <w:left w:val="outset" w:sz="6" w:space="0" w:color="auto"/>
              <w:bottom w:val="outset" w:sz="6" w:space="0" w:color="auto"/>
              <w:right w:val="outset" w:sz="6" w:space="0" w:color="auto"/>
            </w:tcBorders>
            <w:vAlign w:val="center"/>
            <w:hideMark/>
          </w:tcPr>
          <w:p w14:paraId="42CF7148" w14:textId="77777777" w:rsidR="009E1FCD" w:rsidRPr="009E1FCD" w:rsidRDefault="009E1FCD" w:rsidP="009E1FCD">
            <w:r w:rsidRPr="009E1FCD">
              <w:t>NOME DOS SERVIDORES</w:t>
            </w:r>
          </w:p>
        </w:tc>
      </w:tr>
      <w:tr w:rsidR="009E1FCD" w:rsidRPr="009E1FCD" w14:paraId="2E7D3243" w14:textId="77777777">
        <w:trPr>
          <w:tblCellSpacing w:w="0" w:type="dxa"/>
          <w:jc w:val="center"/>
        </w:trPr>
        <w:tc>
          <w:tcPr>
            <w:tcW w:w="990" w:type="dxa"/>
            <w:tcBorders>
              <w:top w:val="outset" w:sz="6" w:space="0" w:color="auto"/>
              <w:left w:val="outset" w:sz="6" w:space="0" w:color="auto"/>
              <w:bottom w:val="outset" w:sz="6" w:space="0" w:color="auto"/>
              <w:right w:val="outset" w:sz="6" w:space="0" w:color="auto"/>
            </w:tcBorders>
            <w:vAlign w:val="center"/>
            <w:hideMark/>
          </w:tcPr>
          <w:p w14:paraId="5EE63CB4" w14:textId="77777777" w:rsidR="009E1FCD" w:rsidRPr="009E1FCD" w:rsidRDefault="009E1FCD" w:rsidP="009E1FCD">
            <w:pPr>
              <w:jc w:val="center"/>
            </w:pPr>
            <w:r w:rsidRPr="009E1FCD">
              <w:t>1</w:t>
            </w:r>
          </w:p>
        </w:tc>
        <w:tc>
          <w:tcPr>
            <w:tcW w:w="3120" w:type="dxa"/>
            <w:tcBorders>
              <w:top w:val="outset" w:sz="6" w:space="0" w:color="auto"/>
              <w:left w:val="outset" w:sz="6" w:space="0" w:color="auto"/>
              <w:bottom w:val="outset" w:sz="6" w:space="0" w:color="auto"/>
              <w:right w:val="outset" w:sz="6" w:space="0" w:color="auto"/>
            </w:tcBorders>
            <w:vAlign w:val="center"/>
            <w:hideMark/>
          </w:tcPr>
          <w:p w14:paraId="41B3B7CE" w14:textId="67641BF6" w:rsidR="009E1FCD" w:rsidRPr="009E1FCD" w:rsidRDefault="009E1FCD" w:rsidP="009E1FCD">
            <w:r w:rsidRPr="009E1FCD">
              <w:t>Visita técnica presencial para treinamento da plataforma de votação eletrônica, orientações técnicas, esclarecimento de dúvidas, repasse de boas práticas e acompanhamento de sessão plenária</w:t>
            </w:r>
          </w:p>
        </w:tc>
        <w:tc>
          <w:tcPr>
            <w:tcW w:w="1560" w:type="dxa"/>
            <w:tcBorders>
              <w:top w:val="outset" w:sz="6" w:space="0" w:color="auto"/>
              <w:left w:val="outset" w:sz="6" w:space="0" w:color="auto"/>
              <w:bottom w:val="outset" w:sz="6" w:space="0" w:color="auto"/>
              <w:right w:val="outset" w:sz="6" w:space="0" w:color="auto"/>
            </w:tcBorders>
            <w:vAlign w:val="center"/>
            <w:hideMark/>
          </w:tcPr>
          <w:p w14:paraId="269F41B0" w14:textId="4563CCCB" w:rsidR="009E1FCD" w:rsidRPr="009E1FCD" w:rsidRDefault="004C36F1" w:rsidP="004C36F1">
            <w:pPr>
              <w:jc w:val="center"/>
            </w:pPr>
            <w:r>
              <w:t>1</w:t>
            </w:r>
          </w:p>
        </w:tc>
        <w:tc>
          <w:tcPr>
            <w:tcW w:w="2835" w:type="dxa"/>
            <w:tcBorders>
              <w:top w:val="outset" w:sz="6" w:space="0" w:color="auto"/>
              <w:left w:val="outset" w:sz="6" w:space="0" w:color="auto"/>
              <w:bottom w:val="outset" w:sz="6" w:space="0" w:color="auto"/>
              <w:right w:val="outset" w:sz="6" w:space="0" w:color="auto"/>
            </w:tcBorders>
            <w:vAlign w:val="center"/>
            <w:hideMark/>
          </w:tcPr>
          <w:p w14:paraId="46A7CD56" w14:textId="52E37FAB" w:rsidR="009E1FCD" w:rsidRPr="009E1FCD" w:rsidRDefault="009E1FCD" w:rsidP="009E1FCD">
            <w:r>
              <w:t>A capacitação será ofertada a todos os vereadores e servidores da Câmara Municipal de Arroio Grande.</w:t>
            </w:r>
          </w:p>
        </w:tc>
      </w:tr>
    </w:tbl>
    <w:p w14:paraId="13FDFBE6" w14:textId="77777777" w:rsidR="009E1FCD" w:rsidRPr="009E1FCD" w:rsidRDefault="009E1FCD" w:rsidP="009E1FCD">
      <w:r w:rsidRPr="009E1FCD">
        <w:t> </w:t>
      </w:r>
    </w:p>
    <w:p w14:paraId="707A8CDE" w14:textId="77777777" w:rsidR="009E1FCD" w:rsidRPr="009E1FCD" w:rsidRDefault="009E1FCD" w:rsidP="00157F9B">
      <w:r w:rsidRPr="009E1FCD">
        <w:lastRenderedPageBreak/>
        <w:t> </w:t>
      </w:r>
      <w:r w:rsidRPr="009E1FCD">
        <w:br/>
      </w:r>
      <w:r w:rsidRPr="009E1FCD">
        <w:rPr>
          <w:b/>
          <w:bCs/>
        </w:rPr>
        <w:t>5. LEVANTAMENTO DE MERCADO</w:t>
      </w:r>
      <w:r w:rsidRPr="009E1FCD">
        <w:br/>
      </w:r>
      <w:r w:rsidRPr="009E1FCD">
        <w:rPr>
          <w:b/>
          <w:bCs/>
        </w:rPr>
        <w:t>5.1.</w:t>
      </w:r>
      <w:r w:rsidRPr="009E1FCD">
        <w:t xml:space="preserve"> Considerando a natureza específica da necessidade, realizou-se levantamento de mercado com o objetivo de identificar solução capaz de atender adequadamente à demanda da Câmara Municipal.</w:t>
      </w:r>
    </w:p>
    <w:p w14:paraId="287B0CD9" w14:textId="77777777" w:rsidR="009E1FCD" w:rsidRPr="009E1FCD" w:rsidRDefault="009E1FCD" w:rsidP="009E1FCD">
      <w:pPr>
        <w:jc w:val="both"/>
      </w:pPr>
      <w:r w:rsidRPr="009E1FCD">
        <w:rPr>
          <w:b/>
          <w:bCs/>
        </w:rPr>
        <w:t>5.2.</w:t>
      </w:r>
      <w:r w:rsidRPr="009E1FCD">
        <w:t xml:space="preserve"> A solução pretendida não consiste simplesmente na contratação de curso genérico de capacitação em tecnologia ou sistemas de votação, mas na realização de treinamento e acompanhamento técnico diretamente relacionado à plataforma de votação eletrônica efetivamente utilizada pela Câmara Municipal de Arroio Grande.</w:t>
      </w:r>
    </w:p>
    <w:p w14:paraId="13A89F66" w14:textId="77777777" w:rsidR="009E1FCD" w:rsidRPr="009E1FCD" w:rsidRDefault="009E1FCD" w:rsidP="009E1FCD">
      <w:pPr>
        <w:jc w:val="both"/>
      </w:pPr>
      <w:r w:rsidRPr="009E1FCD">
        <w:t>5.3. Nesse contexto, a contratação da empresa SOFTCAM Soluções mostra-se adequada à necessidade identificada, uma vez que a empresa possui conhecimento específico acerca da plataforma utilizada pela Câmara, estando, portanto, apta a prestar orientações diretamente relacionadas ao funcionamento do sistema e às necessidades concretas dos seus usuários.</w:t>
      </w:r>
    </w:p>
    <w:p w14:paraId="46F7D93B" w14:textId="77777777" w:rsidR="009E1FCD" w:rsidRPr="009E1FCD" w:rsidRDefault="009E1FCD" w:rsidP="009E1FCD">
      <w:pPr>
        <w:jc w:val="both"/>
      </w:pPr>
      <w:r w:rsidRPr="009E1FCD">
        <w:rPr>
          <w:b/>
          <w:bCs/>
        </w:rPr>
        <w:t>5.4.</w:t>
      </w:r>
      <w:r w:rsidRPr="009E1FCD">
        <w:t xml:space="preserve"> A realização do serviço pela empresa responsável pela solução permite, ainda, que o treinamento seja realizado de maneira prática e direcionada, inclusive mediante acompanhamento da utilização do sistema durante sessão plenária, circunstância que não seria adequadamente atendida por treinamento genérico oferecido por empresa sem conhecimento específico da plataforma utilizada.</w:t>
      </w:r>
    </w:p>
    <w:p w14:paraId="2D5589B9" w14:textId="77777777" w:rsidR="009E1FCD" w:rsidRPr="009E1FCD" w:rsidRDefault="009E1FCD" w:rsidP="009E1FCD">
      <w:pPr>
        <w:jc w:val="both"/>
      </w:pPr>
      <w:r w:rsidRPr="009E1FCD">
        <w:rPr>
          <w:b/>
          <w:bCs/>
        </w:rPr>
        <w:t>5.5.</w:t>
      </w:r>
      <w:r w:rsidRPr="009E1FCD">
        <w:t xml:space="preserve"> Dessa forma, considerando as características específicas do objeto, a necessidade de conhecimento da plataforma utilizada pela Câmara e a finalidade de proporcionar treinamento e acompanhamento técnico diretamente no ambiente em que o sistema é utilizado, entende-se que a solução apresentada pela SOFTCAM Soluções é compatível com a necessidade administrativa identificada.</w:t>
      </w:r>
    </w:p>
    <w:p w14:paraId="11B56BF1" w14:textId="776A55A0" w:rsidR="009E1FCD" w:rsidRPr="009E1FCD" w:rsidRDefault="009E1FCD" w:rsidP="009E1FCD">
      <w:r w:rsidRPr="009E1FCD">
        <w:br/>
        <w:t> </w:t>
      </w:r>
      <w:r w:rsidRPr="009E1FCD">
        <w:br/>
      </w:r>
      <w:r w:rsidRPr="009E1FCD">
        <w:rPr>
          <w:b/>
          <w:bCs/>
        </w:rPr>
        <w:t>6. ESTIMATIVA DO VALOR DA CONTRATAÇÃO</w:t>
      </w:r>
      <w:r w:rsidRPr="009E1FCD">
        <w:br/>
      </w:r>
      <w:r w:rsidRPr="005962C0">
        <w:rPr>
          <w:b/>
          <w:bCs/>
        </w:rPr>
        <w:t>6.1.</w:t>
      </w:r>
      <w:r w:rsidRPr="009E1FCD">
        <w:t xml:space="preserve"> O custo estimado total da contratação é de R$ </w:t>
      </w:r>
      <w:r>
        <w:t>1.691,00</w:t>
      </w:r>
      <w:r w:rsidRPr="009E1FCD">
        <w:t xml:space="preserve"> (</w:t>
      </w:r>
      <w:r w:rsidRPr="008033E4">
        <w:t xml:space="preserve">mil </w:t>
      </w:r>
      <w:r w:rsidRPr="008033E4">
        <w:t>seiscentos e noventa e um</w:t>
      </w:r>
      <w:r w:rsidRPr="008033E4">
        <w:t xml:space="preserve"> reais</w:t>
      </w:r>
      <w:r w:rsidRPr="009E1FCD">
        <w:t>), conforme custos apostos na tabela abaixo</w:t>
      </w:r>
      <w:r w:rsidRPr="009E1FCD">
        <w:br/>
        <w:t> </w:t>
      </w:r>
    </w:p>
    <w:tbl>
      <w:tblPr>
        <w:tblW w:w="849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3"/>
        <w:gridCol w:w="3095"/>
        <w:gridCol w:w="1548"/>
        <w:gridCol w:w="1382"/>
        <w:gridCol w:w="1382"/>
      </w:tblGrid>
      <w:tr w:rsidR="009E1FCD" w:rsidRPr="009E1FCD" w14:paraId="4E36B7F1" w14:textId="77777777">
        <w:trPr>
          <w:tblCellSpacing w:w="0" w:type="dxa"/>
          <w:jc w:val="center"/>
        </w:trPr>
        <w:tc>
          <w:tcPr>
            <w:tcW w:w="1080" w:type="dxa"/>
            <w:tcBorders>
              <w:top w:val="outset" w:sz="6" w:space="0" w:color="auto"/>
              <w:left w:val="outset" w:sz="6" w:space="0" w:color="auto"/>
              <w:bottom w:val="outset" w:sz="6" w:space="0" w:color="auto"/>
              <w:right w:val="outset" w:sz="6" w:space="0" w:color="auto"/>
            </w:tcBorders>
            <w:vAlign w:val="center"/>
            <w:hideMark/>
          </w:tcPr>
          <w:p w14:paraId="77FAB7AB" w14:textId="77777777" w:rsidR="009E1FCD" w:rsidRPr="009E1FCD" w:rsidRDefault="009E1FCD" w:rsidP="009E1FCD">
            <w:r w:rsidRPr="009E1FCD">
              <w:t>Item</w:t>
            </w:r>
          </w:p>
        </w:tc>
        <w:tc>
          <w:tcPr>
            <w:tcW w:w="3090" w:type="dxa"/>
            <w:tcBorders>
              <w:top w:val="outset" w:sz="6" w:space="0" w:color="auto"/>
              <w:left w:val="outset" w:sz="6" w:space="0" w:color="auto"/>
              <w:bottom w:val="outset" w:sz="6" w:space="0" w:color="auto"/>
              <w:right w:val="outset" w:sz="6" w:space="0" w:color="auto"/>
            </w:tcBorders>
            <w:vAlign w:val="center"/>
            <w:hideMark/>
          </w:tcPr>
          <w:p w14:paraId="68650105" w14:textId="77777777" w:rsidR="009E1FCD" w:rsidRPr="009E1FCD" w:rsidRDefault="009E1FCD" w:rsidP="009E1FCD">
            <w:r w:rsidRPr="009E1FCD">
              <w:t>Especificação</w:t>
            </w:r>
          </w:p>
        </w:tc>
        <w:tc>
          <w:tcPr>
            <w:tcW w:w="1545" w:type="dxa"/>
            <w:tcBorders>
              <w:top w:val="outset" w:sz="6" w:space="0" w:color="auto"/>
              <w:left w:val="outset" w:sz="6" w:space="0" w:color="auto"/>
              <w:bottom w:val="outset" w:sz="6" w:space="0" w:color="auto"/>
              <w:right w:val="outset" w:sz="6" w:space="0" w:color="auto"/>
            </w:tcBorders>
            <w:vAlign w:val="center"/>
            <w:hideMark/>
          </w:tcPr>
          <w:p w14:paraId="05E51E39" w14:textId="2BAA9CAD" w:rsidR="009E1FCD" w:rsidRPr="009E1FCD" w:rsidRDefault="007A208C" w:rsidP="009E1FCD">
            <w:r>
              <w:t>Q</w:t>
            </w:r>
            <w:r w:rsidRPr="009E1FCD">
              <w:t>uantidade</w:t>
            </w:r>
          </w:p>
        </w:tc>
        <w:tc>
          <w:tcPr>
            <w:tcW w:w="1380" w:type="dxa"/>
            <w:tcBorders>
              <w:top w:val="outset" w:sz="6" w:space="0" w:color="auto"/>
              <w:left w:val="outset" w:sz="6" w:space="0" w:color="auto"/>
              <w:bottom w:val="outset" w:sz="6" w:space="0" w:color="auto"/>
              <w:right w:val="outset" w:sz="6" w:space="0" w:color="auto"/>
            </w:tcBorders>
            <w:vAlign w:val="center"/>
            <w:hideMark/>
          </w:tcPr>
          <w:p w14:paraId="41C5186B" w14:textId="588B8098" w:rsidR="009E1FCD" w:rsidRPr="009E1FCD" w:rsidRDefault="007A208C" w:rsidP="009E1FCD">
            <w:r>
              <w:t>C</w:t>
            </w:r>
            <w:r w:rsidRPr="009E1FCD">
              <w:t>usto unitário</w:t>
            </w:r>
          </w:p>
        </w:tc>
        <w:tc>
          <w:tcPr>
            <w:tcW w:w="1380" w:type="dxa"/>
            <w:tcBorders>
              <w:top w:val="outset" w:sz="6" w:space="0" w:color="auto"/>
              <w:left w:val="outset" w:sz="6" w:space="0" w:color="auto"/>
              <w:bottom w:val="outset" w:sz="6" w:space="0" w:color="auto"/>
              <w:right w:val="outset" w:sz="6" w:space="0" w:color="auto"/>
            </w:tcBorders>
            <w:vAlign w:val="center"/>
            <w:hideMark/>
          </w:tcPr>
          <w:p w14:paraId="4146A50D" w14:textId="48045F0C" w:rsidR="009E1FCD" w:rsidRPr="009E1FCD" w:rsidRDefault="007A208C" w:rsidP="009E1FCD">
            <w:r>
              <w:t>C</w:t>
            </w:r>
            <w:r w:rsidRPr="009E1FCD">
              <w:t>usto total</w:t>
            </w:r>
          </w:p>
        </w:tc>
      </w:tr>
      <w:tr w:rsidR="009E1FCD" w:rsidRPr="009E1FCD" w14:paraId="75EC3FB9" w14:textId="77777777">
        <w:trPr>
          <w:tblCellSpacing w:w="0" w:type="dxa"/>
          <w:jc w:val="center"/>
        </w:trPr>
        <w:tc>
          <w:tcPr>
            <w:tcW w:w="1080" w:type="dxa"/>
            <w:tcBorders>
              <w:top w:val="outset" w:sz="6" w:space="0" w:color="auto"/>
              <w:left w:val="outset" w:sz="6" w:space="0" w:color="auto"/>
              <w:bottom w:val="outset" w:sz="6" w:space="0" w:color="auto"/>
              <w:right w:val="outset" w:sz="6" w:space="0" w:color="auto"/>
            </w:tcBorders>
            <w:vAlign w:val="center"/>
            <w:hideMark/>
          </w:tcPr>
          <w:p w14:paraId="243B78B0" w14:textId="23CED5EC" w:rsidR="009E1FCD" w:rsidRPr="009E1FCD" w:rsidRDefault="009E1FCD" w:rsidP="009E1FCD">
            <w:pPr>
              <w:jc w:val="center"/>
            </w:pPr>
            <w:r w:rsidRPr="009E1FCD">
              <w:br/>
              <w:t>1</w:t>
            </w:r>
          </w:p>
        </w:tc>
        <w:tc>
          <w:tcPr>
            <w:tcW w:w="3090" w:type="dxa"/>
            <w:tcBorders>
              <w:top w:val="outset" w:sz="6" w:space="0" w:color="auto"/>
              <w:left w:val="outset" w:sz="6" w:space="0" w:color="auto"/>
              <w:bottom w:val="outset" w:sz="6" w:space="0" w:color="auto"/>
              <w:right w:val="outset" w:sz="6" w:space="0" w:color="auto"/>
            </w:tcBorders>
            <w:vAlign w:val="center"/>
            <w:hideMark/>
          </w:tcPr>
          <w:p w14:paraId="1891AD24" w14:textId="5F38E4AB" w:rsidR="009E1FCD" w:rsidRPr="009E1FCD" w:rsidRDefault="009E1FCD" w:rsidP="009E1FCD">
            <w:pPr>
              <w:jc w:val="both"/>
            </w:pPr>
            <w:r w:rsidRPr="009E1FCD">
              <w:t>Visita técnica presencial para treinamento da plataforma de votação eletrônica, orientações técnicas, esclarecimento de dúvidas, repasse de boas práticas e acompanhamento de sessão plenária</w:t>
            </w:r>
          </w:p>
        </w:tc>
        <w:tc>
          <w:tcPr>
            <w:tcW w:w="1545" w:type="dxa"/>
            <w:tcBorders>
              <w:top w:val="outset" w:sz="6" w:space="0" w:color="auto"/>
              <w:left w:val="outset" w:sz="6" w:space="0" w:color="auto"/>
              <w:bottom w:val="outset" w:sz="6" w:space="0" w:color="auto"/>
              <w:right w:val="outset" w:sz="6" w:space="0" w:color="auto"/>
            </w:tcBorders>
            <w:vAlign w:val="center"/>
            <w:hideMark/>
          </w:tcPr>
          <w:p w14:paraId="27ABF035" w14:textId="53489D7E" w:rsidR="009E1FCD" w:rsidRPr="009E1FCD" w:rsidRDefault="009E1FCD" w:rsidP="009E1FCD">
            <w:pPr>
              <w:jc w:val="center"/>
            </w:pPr>
            <w:r w:rsidRPr="009E1FCD">
              <w:br/>
              <w:t>01</w:t>
            </w:r>
          </w:p>
        </w:tc>
        <w:tc>
          <w:tcPr>
            <w:tcW w:w="1380" w:type="dxa"/>
            <w:tcBorders>
              <w:top w:val="outset" w:sz="6" w:space="0" w:color="auto"/>
              <w:left w:val="outset" w:sz="6" w:space="0" w:color="auto"/>
              <w:bottom w:val="outset" w:sz="6" w:space="0" w:color="auto"/>
              <w:right w:val="outset" w:sz="6" w:space="0" w:color="auto"/>
            </w:tcBorders>
            <w:vAlign w:val="center"/>
            <w:hideMark/>
          </w:tcPr>
          <w:p w14:paraId="0A2AE897" w14:textId="4F2DE886" w:rsidR="009E1FCD" w:rsidRPr="009E1FCD" w:rsidRDefault="009E1FCD" w:rsidP="009E1FCD">
            <w:r w:rsidRPr="009E1FCD">
              <w:t> </w:t>
            </w:r>
            <w:r w:rsidRPr="009E1FCD">
              <w:br/>
              <w:t>R$ 1.</w:t>
            </w:r>
            <w:r>
              <w:t>691,00</w:t>
            </w:r>
            <w:r w:rsidRPr="009E1FCD">
              <w:t>.</w:t>
            </w:r>
          </w:p>
        </w:tc>
        <w:tc>
          <w:tcPr>
            <w:tcW w:w="1380" w:type="dxa"/>
            <w:tcBorders>
              <w:top w:val="outset" w:sz="6" w:space="0" w:color="auto"/>
              <w:left w:val="outset" w:sz="6" w:space="0" w:color="auto"/>
              <w:bottom w:val="outset" w:sz="6" w:space="0" w:color="auto"/>
              <w:right w:val="outset" w:sz="6" w:space="0" w:color="auto"/>
            </w:tcBorders>
            <w:vAlign w:val="center"/>
            <w:hideMark/>
          </w:tcPr>
          <w:p w14:paraId="2B299956" w14:textId="37946738" w:rsidR="009E1FCD" w:rsidRPr="009E1FCD" w:rsidRDefault="009E1FCD" w:rsidP="009E1FCD">
            <w:r w:rsidRPr="009E1FCD">
              <w:t> </w:t>
            </w:r>
            <w:r w:rsidRPr="009E1FCD">
              <w:br/>
              <w:t xml:space="preserve">R$ </w:t>
            </w:r>
            <w:r>
              <w:t>1.691,00</w:t>
            </w:r>
          </w:p>
        </w:tc>
      </w:tr>
    </w:tbl>
    <w:p w14:paraId="035580FD" w14:textId="77777777" w:rsidR="009E1FCD" w:rsidRPr="009E1FCD" w:rsidRDefault="009E1FCD" w:rsidP="009E1FCD">
      <w:r w:rsidRPr="009E1FCD">
        <w:lastRenderedPageBreak/>
        <w:t> </w:t>
      </w:r>
    </w:p>
    <w:p w14:paraId="1CB0C3F8" w14:textId="77777777" w:rsidR="005C0BE0" w:rsidRPr="005C0BE0" w:rsidRDefault="009E1FCD" w:rsidP="005C0BE0">
      <w:pPr>
        <w:jc w:val="both"/>
      </w:pPr>
      <w:r w:rsidRPr="009E1FCD">
        <w:t>           </w:t>
      </w:r>
      <w:r w:rsidRPr="009E1FCD">
        <w:br/>
      </w:r>
      <w:r w:rsidRPr="009E1FCD">
        <w:rPr>
          <w:b/>
          <w:bCs/>
        </w:rPr>
        <w:t>7. DESCRIÇÃO DA SOLUÇÃO COMO UM TODO CONSIDERADO O CICLO DE VIDA DO OBJETO</w:t>
      </w:r>
      <w:r w:rsidRPr="009E1FCD">
        <w:br/>
      </w:r>
      <w:r w:rsidR="005C0BE0" w:rsidRPr="005C0BE0">
        <w:rPr>
          <w:b/>
          <w:bCs/>
        </w:rPr>
        <w:t>7.1.</w:t>
      </w:r>
      <w:r w:rsidR="005C0BE0" w:rsidRPr="005C0BE0">
        <w:t xml:space="preserve"> Considerando a necessidade identificada e as características específicas do sistema utilizado pela Câmara Municipal, a solução adotada consiste na contratação da empresa SOFTCAM Soluções para realização de visita técnica presencial na sede do Poder Legislativo.</w:t>
      </w:r>
    </w:p>
    <w:p w14:paraId="445AC5BA" w14:textId="77777777" w:rsidR="005C0BE0" w:rsidRPr="005C0BE0" w:rsidRDefault="005C0BE0" w:rsidP="005C0BE0">
      <w:pPr>
        <w:jc w:val="both"/>
      </w:pPr>
      <w:r w:rsidRPr="005C0BE0">
        <w:rPr>
          <w:b/>
          <w:bCs/>
        </w:rPr>
        <w:t>7.2.</w:t>
      </w:r>
      <w:r w:rsidRPr="005C0BE0">
        <w:t xml:space="preserve"> A solução compreenderá, de forma integrada, o treinamento dos usuários da plataforma de votação eletrônica, a demonstração prática de suas funcionalidades, o esclarecimento de dúvidas, o repasse de boas práticas e o acompanhamento técnico de sessão plenária.</w:t>
      </w:r>
    </w:p>
    <w:p w14:paraId="69605918" w14:textId="77777777" w:rsidR="005C0BE0" w:rsidRPr="005C0BE0" w:rsidRDefault="005C0BE0" w:rsidP="005C0BE0">
      <w:pPr>
        <w:jc w:val="both"/>
      </w:pPr>
      <w:r w:rsidRPr="005C0BE0">
        <w:rPr>
          <w:b/>
          <w:bCs/>
        </w:rPr>
        <w:t>7.3.</w:t>
      </w:r>
      <w:r w:rsidRPr="005C0BE0">
        <w:t xml:space="preserve"> A opção pela realização do treinamento de forma presencial mostra-se adequada porque possibilita que as orientações sejam prestadas diretamente no ambiente em que o sistema é efetivamente utilizado, permitindo a identificação de dificuldades específicas e a adoção imediata das orientações necessárias.</w:t>
      </w:r>
    </w:p>
    <w:p w14:paraId="3046D678" w14:textId="77777777" w:rsidR="005C0BE0" w:rsidRPr="005C0BE0" w:rsidRDefault="005C0BE0" w:rsidP="005C0BE0">
      <w:pPr>
        <w:jc w:val="both"/>
      </w:pPr>
      <w:r w:rsidRPr="005C0BE0">
        <w:rPr>
          <w:b/>
          <w:bCs/>
        </w:rPr>
        <w:t>7.4.</w:t>
      </w:r>
      <w:r w:rsidRPr="005C0BE0">
        <w:t xml:space="preserve"> O acompanhamento de uma sessão plenária constitui parte relevante da solução, pois possibilita verificar a utilização prática da plataforma em situação real, proporcionando maior segurança aos usuários e permitindo o esclarecimento de eventuais dúvidas ou dificuldades no momento em que ocorrerem.</w:t>
      </w:r>
    </w:p>
    <w:p w14:paraId="289E90E3" w14:textId="77777777" w:rsidR="005C0BE0" w:rsidRPr="005C0BE0" w:rsidRDefault="005C0BE0" w:rsidP="005C0BE0">
      <w:pPr>
        <w:jc w:val="both"/>
      </w:pPr>
      <w:r w:rsidRPr="005C0BE0">
        <w:rPr>
          <w:b/>
          <w:bCs/>
        </w:rPr>
        <w:t>7.5.</w:t>
      </w:r>
      <w:r w:rsidRPr="005C0BE0">
        <w:t xml:space="preserve"> Assim, a solução como um todo apresenta-se adequada para atender à necessidade administrativa, contribuindo para a correta utilização da plataforma, a redução de riscos de falhas operacionais e o aprimoramento dos procedimentos relacionados às votações eletrônicas.</w:t>
      </w:r>
    </w:p>
    <w:p w14:paraId="66291F64" w14:textId="77777777" w:rsidR="005C0BE0" w:rsidRPr="005C0BE0" w:rsidRDefault="005C0BE0" w:rsidP="005C0BE0">
      <w:pPr>
        <w:jc w:val="both"/>
      </w:pPr>
      <w:r w:rsidRPr="005C0BE0">
        <w:rPr>
          <w:b/>
          <w:bCs/>
        </w:rPr>
        <w:t>7.6.</w:t>
      </w:r>
      <w:r w:rsidRPr="005C0BE0">
        <w:t xml:space="preserve"> A visita técnica será realizada na sede da Câmara Municipal de Arroio Grande/RS, em 13 de outubro de 2026, conforme proposta e programação apresentada pela empresa.</w:t>
      </w:r>
    </w:p>
    <w:p w14:paraId="397C0589" w14:textId="77777777" w:rsidR="005C0BE0" w:rsidRPr="005C0BE0" w:rsidRDefault="009E1FCD" w:rsidP="004C36F1">
      <w:r w:rsidRPr="009E1FCD">
        <w:br/>
        <w:t> </w:t>
      </w:r>
      <w:r w:rsidRPr="009E1FCD">
        <w:br/>
      </w:r>
      <w:r w:rsidRPr="009E1FCD">
        <w:rPr>
          <w:b/>
          <w:bCs/>
        </w:rPr>
        <w:t>8. JUSTIFICATIVAS PARA O PARCELAMENTO OU NÃO DA CONTRATAÇÃO</w:t>
      </w:r>
      <w:r w:rsidRPr="009E1FCD">
        <w:br/>
      </w:r>
      <w:r w:rsidR="005C0BE0" w:rsidRPr="005C0BE0">
        <w:rPr>
          <w:b/>
          <w:bCs/>
        </w:rPr>
        <w:t>8.1.</w:t>
      </w:r>
      <w:r w:rsidR="005C0BE0" w:rsidRPr="005C0BE0">
        <w:t xml:space="preserve"> Não se mostra tecnicamente conveniente o parcelamento do objeto, uma vez que os serviços previstos constituem uma solução integrada de treinamento e acompanhamento técnico da plataforma de votação eletrônica.</w:t>
      </w:r>
    </w:p>
    <w:p w14:paraId="65ED2160" w14:textId="77777777" w:rsidR="005C0BE0" w:rsidRPr="005C0BE0" w:rsidRDefault="005C0BE0" w:rsidP="005C0BE0">
      <w:pPr>
        <w:jc w:val="both"/>
      </w:pPr>
      <w:r w:rsidRPr="005C0BE0">
        <w:rPr>
          <w:b/>
          <w:bCs/>
        </w:rPr>
        <w:t>8.2.</w:t>
      </w:r>
      <w:r w:rsidRPr="005C0BE0">
        <w:t xml:space="preserve"> O treinamento, as orientações técnicas, o esclarecimento de dúvidas e o acompanhamento da sessão plenária estão diretamente relacionados entre si e devem ser executados de forma coordenada, preferencialmente por equipe que detenha conhecimento específico sobre a plataforma utilizada pela Câmara.</w:t>
      </w:r>
    </w:p>
    <w:p w14:paraId="15D12593" w14:textId="77777777" w:rsidR="005C0BE0" w:rsidRPr="005C0BE0" w:rsidRDefault="009E1FCD" w:rsidP="005C0BE0">
      <w:r w:rsidRPr="009E1FCD">
        <w:br/>
        <w:t> </w:t>
      </w:r>
      <w:r w:rsidRPr="009E1FCD">
        <w:br/>
      </w:r>
      <w:r w:rsidRPr="009E1FCD">
        <w:rPr>
          <w:b/>
          <w:bCs/>
        </w:rPr>
        <w:lastRenderedPageBreak/>
        <w:t>9. DEMONSTRATIVO DOS RESULTADOS PRETENDIDOS</w:t>
      </w:r>
      <w:r w:rsidRPr="009E1FCD">
        <w:br/>
      </w:r>
      <w:r w:rsidR="005C0BE0" w:rsidRPr="005C0BE0">
        <w:t>9.1. Com a contratação, pretende-se alcançar os seguintes resultados:</w:t>
      </w:r>
    </w:p>
    <w:p w14:paraId="139B3087" w14:textId="77777777" w:rsidR="005C0BE0" w:rsidRPr="005C0BE0" w:rsidRDefault="005C0BE0" w:rsidP="005C0BE0">
      <w:pPr>
        <w:jc w:val="both"/>
      </w:pPr>
      <w:r w:rsidRPr="005C0BE0">
        <w:t>a) capacitar vereadores e servidores para a correta utilização da plataforma de votação eletrônica;</w:t>
      </w:r>
    </w:p>
    <w:p w14:paraId="43A16064" w14:textId="77777777" w:rsidR="005C0BE0" w:rsidRPr="005C0BE0" w:rsidRDefault="005C0BE0" w:rsidP="005C0BE0">
      <w:pPr>
        <w:jc w:val="both"/>
      </w:pPr>
      <w:r w:rsidRPr="005C0BE0">
        <w:t>b) proporcionar maior segurança e autonomia aos usuários durante as sessões plenárias;</w:t>
      </w:r>
    </w:p>
    <w:p w14:paraId="20FBC2C2" w14:textId="77777777" w:rsidR="005C0BE0" w:rsidRPr="005C0BE0" w:rsidRDefault="005C0BE0" w:rsidP="005C0BE0">
      <w:pPr>
        <w:jc w:val="both"/>
      </w:pPr>
      <w:r w:rsidRPr="005C0BE0">
        <w:t>c) esclarecer dúvidas relacionadas à utilização dos recursos disponibilizados pelo sistema;</w:t>
      </w:r>
    </w:p>
    <w:p w14:paraId="756B4B90" w14:textId="77777777" w:rsidR="005C0BE0" w:rsidRPr="005C0BE0" w:rsidRDefault="005C0BE0" w:rsidP="005C0BE0">
      <w:pPr>
        <w:jc w:val="both"/>
      </w:pPr>
      <w:r w:rsidRPr="005C0BE0">
        <w:t>d) aprimorar os procedimentos de votação eletrônica adotados pela Câmara Municipal;</w:t>
      </w:r>
    </w:p>
    <w:p w14:paraId="303ED145" w14:textId="77777777" w:rsidR="005C0BE0" w:rsidRPr="005C0BE0" w:rsidRDefault="005C0BE0" w:rsidP="005C0BE0">
      <w:pPr>
        <w:jc w:val="both"/>
      </w:pPr>
      <w:r w:rsidRPr="005C0BE0">
        <w:t>e) reduzir o risco de falhas operacionais durante as sessões;</w:t>
      </w:r>
    </w:p>
    <w:p w14:paraId="74EF0494" w14:textId="77777777" w:rsidR="005C0BE0" w:rsidRPr="005C0BE0" w:rsidRDefault="005C0BE0" w:rsidP="005C0BE0">
      <w:pPr>
        <w:jc w:val="both"/>
      </w:pPr>
      <w:r w:rsidRPr="005C0BE0">
        <w:t>f) possibilitar a identificação e correção de eventuais dificuldades verificadas durante a utilização prática da plataforma;</w:t>
      </w:r>
    </w:p>
    <w:p w14:paraId="108F8AAB" w14:textId="77777777" w:rsidR="005C0BE0" w:rsidRPr="005C0BE0" w:rsidRDefault="005C0BE0" w:rsidP="005C0BE0">
      <w:pPr>
        <w:jc w:val="both"/>
      </w:pPr>
      <w:r w:rsidRPr="005C0BE0">
        <w:t>g) assegurar maior eficiência, confiabilidade e regularidade na realização das votações eletrônicas;</w:t>
      </w:r>
    </w:p>
    <w:p w14:paraId="6DC780FC" w14:textId="77777777" w:rsidR="005C0BE0" w:rsidRPr="005C0BE0" w:rsidRDefault="005C0BE0" w:rsidP="005C0BE0">
      <w:pPr>
        <w:jc w:val="both"/>
      </w:pPr>
      <w:r w:rsidRPr="005C0BE0">
        <w:t>h) contribuir para a continuidade adequada das atividades legislativas da Câmara Municipal.</w:t>
      </w:r>
    </w:p>
    <w:p w14:paraId="62E9AD4B" w14:textId="77777777" w:rsidR="005C0BE0" w:rsidRPr="005C0BE0" w:rsidRDefault="009E1FCD" w:rsidP="00E21ECF">
      <w:r w:rsidRPr="009E1FCD">
        <w:t> </w:t>
      </w:r>
      <w:r w:rsidRPr="009E1FCD">
        <w:br/>
      </w:r>
      <w:r w:rsidRPr="009E1FCD">
        <w:rPr>
          <w:b/>
          <w:bCs/>
        </w:rPr>
        <w:t>10. PROVIDÊNCIAS A SEREM ADOTADAS PELA ADMINISTRAÇÃO</w:t>
      </w:r>
      <w:r w:rsidRPr="009E1FCD">
        <w:br/>
      </w:r>
      <w:r w:rsidR="005C0BE0" w:rsidRPr="005C0BE0">
        <w:rPr>
          <w:b/>
          <w:bCs/>
        </w:rPr>
        <w:t>10.1.</w:t>
      </w:r>
      <w:r w:rsidR="005C0BE0" w:rsidRPr="005C0BE0">
        <w:t xml:space="preserve"> A Administração deverá disponibilizar à equipe técnica da empresa as condições necessárias para realização da visita técnica, incluindo acesso ao ambiente e aos equipamentos relacionados à plataforma de votação eletrônica.</w:t>
      </w:r>
    </w:p>
    <w:p w14:paraId="39A9F63B" w14:textId="77777777" w:rsidR="005C0BE0" w:rsidRPr="005C0BE0" w:rsidRDefault="005C0BE0" w:rsidP="00E21ECF">
      <w:pPr>
        <w:jc w:val="both"/>
      </w:pPr>
      <w:r w:rsidRPr="005C0BE0">
        <w:rPr>
          <w:b/>
          <w:bCs/>
        </w:rPr>
        <w:t>10.2.</w:t>
      </w:r>
      <w:r w:rsidRPr="005C0BE0">
        <w:t xml:space="preserve"> Deverão ser previamente comunicados aos vereadores e servidores envolvidos a data e o horário da capacitação, de modo a possibilitar sua participação e aproveitamento.</w:t>
      </w:r>
    </w:p>
    <w:p w14:paraId="4858030F" w14:textId="77777777" w:rsidR="005C0BE0" w:rsidRPr="005C0BE0" w:rsidRDefault="005C0BE0" w:rsidP="00E21ECF">
      <w:pPr>
        <w:jc w:val="both"/>
      </w:pPr>
      <w:r w:rsidRPr="005C0BE0">
        <w:rPr>
          <w:b/>
          <w:bCs/>
        </w:rPr>
        <w:t>10.3.</w:t>
      </w:r>
      <w:r w:rsidRPr="005C0BE0">
        <w:t xml:space="preserve"> A Administração deverá acompanhar a execução dos serviços, verificando o cumprimento das atividades previstas e registrando a realização do treinamento e do acompanhamento técnico da sessão plenária.</w:t>
      </w:r>
    </w:p>
    <w:p w14:paraId="2B04D68C" w14:textId="77777777" w:rsidR="004A3F5F" w:rsidRDefault="005C0BE0" w:rsidP="00E21ECF">
      <w:pPr>
        <w:jc w:val="both"/>
      </w:pPr>
      <w:r w:rsidRPr="005C0BE0">
        <w:rPr>
          <w:b/>
          <w:bCs/>
        </w:rPr>
        <w:t>10.4.</w:t>
      </w:r>
      <w:r w:rsidRPr="005C0BE0">
        <w:t xml:space="preserve"> Não há necessidade de realização de obras, adaptações físicas ou outras providências estruturais para a execução do objeto.</w:t>
      </w:r>
    </w:p>
    <w:p w14:paraId="2F4F823A" w14:textId="7ECD74C0" w:rsidR="005C0BE0" w:rsidRPr="005C0BE0" w:rsidRDefault="009E1FCD" w:rsidP="004A3F5F">
      <w:r w:rsidRPr="009E1FCD">
        <w:br/>
      </w:r>
      <w:r w:rsidRPr="009E1FCD">
        <w:rPr>
          <w:b/>
          <w:bCs/>
        </w:rPr>
        <w:t>11. CONTRATAÇÕES CORRELATAS E/OU INTERDEPENDENTES</w:t>
      </w:r>
      <w:r w:rsidRPr="009E1FCD">
        <w:br/>
      </w:r>
      <w:r w:rsidR="005C0BE0" w:rsidRPr="005C0BE0">
        <w:rPr>
          <w:b/>
          <w:bCs/>
        </w:rPr>
        <w:t>11.1.</w:t>
      </w:r>
      <w:r w:rsidR="005C0BE0" w:rsidRPr="005C0BE0">
        <w:t xml:space="preserve"> A presente contratação não possui relação de dependência ou interdependência com outras contratações da Câmara Municipal, podendo ser executada de forma autônoma.</w:t>
      </w:r>
      <w:r w:rsidRPr="009E1FCD">
        <w:t> </w:t>
      </w:r>
      <w:r w:rsidRPr="009E1FCD">
        <w:br/>
      </w:r>
      <w:r w:rsidRPr="009E1FCD">
        <w:rPr>
          <w:b/>
          <w:bCs/>
        </w:rPr>
        <w:t>12. DESCRIÇÃO DE POSSÍVEIS IMPACTOS AMBIENTAIS:</w:t>
      </w:r>
      <w:r w:rsidRPr="009E1FCD">
        <w:br/>
        <w:t>Não se aplica.</w:t>
      </w:r>
      <w:r w:rsidRPr="009E1FCD">
        <w:br/>
        <w:t> </w:t>
      </w:r>
      <w:r w:rsidRPr="009E1FCD">
        <w:br/>
      </w:r>
      <w:r w:rsidRPr="009E1FCD">
        <w:rPr>
          <w:b/>
          <w:bCs/>
        </w:rPr>
        <w:t>13. POSICIONAMENTO CONCLUSIVO</w:t>
      </w:r>
      <w:r w:rsidRPr="009E1FCD">
        <w:br/>
      </w:r>
      <w:r w:rsidR="005C0BE0" w:rsidRPr="005C0BE0">
        <w:rPr>
          <w:b/>
          <w:bCs/>
        </w:rPr>
        <w:lastRenderedPageBreak/>
        <w:t>13.1.</w:t>
      </w:r>
      <w:r w:rsidR="005C0BE0" w:rsidRPr="005C0BE0">
        <w:t xml:space="preserve"> Diante das informações levantadas no presente Estudo Técnico Preliminar, conclui-se pela viabilidade da contratação da empresa SOFTCAM Soluções para realização de visita técnica presencial na sede da Câmara Municipal de Arroio Grande, contemplando treinamento da plataforma de votação eletrônica, orientações técnicas, esclarecimento de dúvidas, repasse de boas práticas e acompanhamento de sessão plenária.</w:t>
      </w:r>
    </w:p>
    <w:p w14:paraId="1843AB23" w14:textId="77777777" w:rsidR="005C0BE0" w:rsidRPr="005C0BE0" w:rsidRDefault="005C0BE0" w:rsidP="005C0BE0">
      <w:pPr>
        <w:jc w:val="both"/>
      </w:pPr>
      <w:r w:rsidRPr="005C0BE0">
        <w:rPr>
          <w:b/>
          <w:bCs/>
        </w:rPr>
        <w:t>13.2.</w:t>
      </w:r>
      <w:r w:rsidRPr="005C0BE0">
        <w:t xml:space="preserve"> A contratação mostra-se adequada à necessidade administrativa identificada, especialmente em razão da especificidade da plataforma utilizada pela Câmara e da necessidade de capacitação prática dos usuários, bem como do acompanhamento técnico durante a utilização do sistema em sessão plenária.</w:t>
      </w:r>
    </w:p>
    <w:p w14:paraId="77091CCD" w14:textId="77777777" w:rsidR="005C0BE0" w:rsidRPr="005C0BE0" w:rsidRDefault="005C0BE0" w:rsidP="005C0BE0">
      <w:pPr>
        <w:jc w:val="both"/>
      </w:pPr>
      <w:r w:rsidRPr="005C0BE0">
        <w:rPr>
          <w:b/>
          <w:bCs/>
        </w:rPr>
        <w:t>13.3.</w:t>
      </w:r>
      <w:r w:rsidRPr="005C0BE0">
        <w:t xml:space="preserve"> A solução apresenta-se, portanto, tecnicamente adequada para proporcionar maior segurança na utilização da plataforma, reduzir riscos de falhas operacionais e contribuir para a eficiência e regularidade das atividades legislativas.</w:t>
      </w:r>
    </w:p>
    <w:p w14:paraId="33A2E26E" w14:textId="77777777" w:rsidR="005C0BE0" w:rsidRPr="005C0BE0" w:rsidRDefault="005C0BE0" w:rsidP="005C0BE0">
      <w:pPr>
        <w:jc w:val="both"/>
      </w:pPr>
      <w:r w:rsidRPr="005C0BE0">
        <w:rPr>
          <w:b/>
          <w:bCs/>
        </w:rPr>
        <w:t>13.4.</w:t>
      </w:r>
      <w:r w:rsidRPr="005C0BE0">
        <w:t xml:space="preserve"> Assim, considera-se a contratação viável e necessária, estando em consonância com o planejamento da Administração e com a necessidade de assegurar o adequado funcionamento e utilização da plataforma de votação eletrônica adotada pela Câmara Municipal.</w:t>
      </w:r>
    </w:p>
    <w:p w14:paraId="251DD571" w14:textId="77777777" w:rsidR="005C0BE0" w:rsidRPr="005C0BE0" w:rsidRDefault="009E1FCD" w:rsidP="005C0BE0">
      <w:r w:rsidRPr="009E1FCD">
        <w:t> </w:t>
      </w:r>
      <w:r w:rsidRPr="009E1FCD">
        <w:br/>
      </w:r>
      <w:r w:rsidRPr="009E1FCD">
        <w:rPr>
          <w:b/>
          <w:bCs/>
        </w:rPr>
        <w:t>14. ANEXOS</w:t>
      </w:r>
      <w:r w:rsidRPr="009E1FCD">
        <w:t>:</w:t>
      </w:r>
      <w:r w:rsidRPr="009E1FCD">
        <w:br/>
      </w:r>
      <w:r w:rsidR="005C0BE0" w:rsidRPr="005C0BE0">
        <w:rPr>
          <w:b/>
          <w:bCs/>
        </w:rPr>
        <w:t>14.1.</w:t>
      </w:r>
      <w:r w:rsidR="005C0BE0" w:rsidRPr="005C0BE0">
        <w:t xml:space="preserve"> Proposta comercial da empresa SOFTCAM Soluções;</w:t>
      </w:r>
    </w:p>
    <w:p w14:paraId="04920D32" w14:textId="77777777" w:rsidR="005C0BE0" w:rsidRDefault="005C0BE0" w:rsidP="005C0BE0">
      <w:r w:rsidRPr="005C0BE0">
        <w:rPr>
          <w:b/>
          <w:bCs/>
        </w:rPr>
        <w:t>14.2.</w:t>
      </w:r>
      <w:r w:rsidRPr="005C0BE0">
        <w:t xml:space="preserve"> Demais documentos relacionados à execução do treinamento e acompanhamento técnico, quando existentes.</w:t>
      </w:r>
    </w:p>
    <w:p w14:paraId="44FFCB7B" w14:textId="046FA82E" w:rsidR="000E5A72" w:rsidRPr="005C0BE0" w:rsidRDefault="000E5A72" w:rsidP="005C0BE0">
      <w:r>
        <w:t>Arroio Grande/RS, 2 de outubro de 2026.</w:t>
      </w:r>
    </w:p>
    <w:p w14:paraId="0242293B" w14:textId="7210F307" w:rsidR="009E1FCD" w:rsidRPr="009E1FCD" w:rsidRDefault="009E1FCD" w:rsidP="005C0BE0">
      <w:r w:rsidRPr="009E1FCD">
        <w:t> </w:t>
      </w:r>
      <w:r w:rsidRPr="009E1FCD">
        <w:br/>
        <w:t> </w:t>
      </w:r>
    </w:p>
    <w:p w14:paraId="3F345C34" w14:textId="70DA85DD" w:rsidR="009E1FCD" w:rsidRDefault="009E1FCD" w:rsidP="005C0BE0">
      <w:pPr>
        <w:jc w:val="center"/>
      </w:pPr>
      <w:r w:rsidRPr="009E1FCD">
        <w:t>_____________________________</w:t>
      </w:r>
      <w:r w:rsidRPr="009E1FCD">
        <w:br/>
      </w:r>
      <w:r w:rsidR="003F7C4B">
        <w:t>Ronaldo Rodrigues Costa</w:t>
      </w:r>
    </w:p>
    <w:p w14:paraId="52EF8F0A" w14:textId="55464967" w:rsidR="001A7D8F" w:rsidRDefault="003F7C4B" w:rsidP="003F7C4B">
      <w:pPr>
        <w:jc w:val="center"/>
      </w:pPr>
      <w:r>
        <w:t>Diretor</w:t>
      </w:r>
      <w:r w:rsidR="00157F9B">
        <w:t>-</w:t>
      </w:r>
      <w:r>
        <w:t>Geral</w:t>
      </w:r>
    </w:p>
    <w:sectPr w:rsidR="001A7D8F">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DE086" w14:textId="77777777" w:rsidR="008C6C45" w:rsidRDefault="008C6C45" w:rsidP="0054773B">
      <w:pPr>
        <w:spacing w:after="0" w:line="240" w:lineRule="auto"/>
      </w:pPr>
      <w:r>
        <w:separator/>
      </w:r>
    </w:p>
  </w:endnote>
  <w:endnote w:type="continuationSeparator" w:id="0">
    <w:p w14:paraId="41A69EBA" w14:textId="77777777" w:rsidR="008C6C45" w:rsidRDefault="008C6C45" w:rsidP="00547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1B3E3" w14:textId="77777777" w:rsidR="008C6C45" w:rsidRDefault="008C6C45" w:rsidP="0054773B">
      <w:pPr>
        <w:spacing w:after="0" w:line="240" w:lineRule="auto"/>
      </w:pPr>
      <w:r>
        <w:separator/>
      </w:r>
    </w:p>
  </w:footnote>
  <w:footnote w:type="continuationSeparator" w:id="0">
    <w:p w14:paraId="702F36A0" w14:textId="77777777" w:rsidR="008C6C45" w:rsidRDefault="008C6C45" w:rsidP="005477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D72E1" w14:textId="2165F61F" w:rsidR="0054773B" w:rsidRDefault="0054773B">
    <w:pPr>
      <w:pStyle w:val="Cabealho"/>
    </w:pPr>
    <w:r>
      <w:object w:dxaOrig="8235" w:dyaOrig="2025" w14:anchorId="4D33C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09.9pt;height:100.5pt">
          <v:imagedata r:id="rId1" o:title=""/>
        </v:shape>
        <o:OLEObject Type="Embed" ProgID="PBrush" ShapeID="_x0000_i1027" DrawAspect="Content" ObjectID="_1852697718" r:id="rId2"/>
      </w:object>
    </w:r>
  </w:p>
  <w:p w14:paraId="1E068FA9" w14:textId="77777777" w:rsidR="0054773B" w:rsidRDefault="0054773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FCD"/>
    <w:rsid w:val="000E5A72"/>
    <w:rsid w:val="00136629"/>
    <w:rsid w:val="00157F9B"/>
    <w:rsid w:val="001A7D8F"/>
    <w:rsid w:val="00296C95"/>
    <w:rsid w:val="002E476E"/>
    <w:rsid w:val="00327B21"/>
    <w:rsid w:val="003F7C4B"/>
    <w:rsid w:val="004337BC"/>
    <w:rsid w:val="004A3F5F"/>
    <w:rsid w:val="004C36F1"/>
    <w:rsid w:val="0054773B"/>
    <w:rsid w:val="005962C0"/>
    <w:rsid w:val="005C0BE0"/>
    <w:rsid w:val="0072043B"/>
    <w:rsid w:val="00792403"/>
    <w:rsid w:val="007A208C"/>
    <w:rsid w:val="008033E4"/>
    <w:rsid w:val="00824A36"/>
    <w:rsid w:val="00873464"/>
    <w:rsid w:val="008C6C45"/>
    <w:rsid w:val="0097770E"/>
    <w:rsid w:val="009E1FCD"/>
    <w:rsid w:val="00B87203"/>
    <w:rsid w:val="00BA4910"/>
    <w:rsid w:val="00CC7252"/>
    <w:rsid w:val="00D32A80"/>
    <w:rsid w:val="00D5596D"/>
    <w:rsid w:val="00D83A42"/>
    <w:rsid w:val="00E21ECF"/>
    <w:rsid w:val="00ED2E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DF1B8"/>
  <w15:chartTrackingRefBased/>
  <w15:docId w15:val="{E3740412-65E9-473F-8A2E-1A7A58B1C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E1FC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E1FC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E1FCD"/>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E1FCD"/>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E1FCD"/>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E1F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E1F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E1F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E1FC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E1FCD"/>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E1FCD"/>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E1FCD"/>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E1FCD"/>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E1FCD"/>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E1FC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E1FC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E1FC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E1FCD"/>
    <w:rPr>
      <w:rFonts w:eastAsiaTheme="majorEastAsia" w:cstheme="majorBidi"/>
      <w:color w:val="272727" w:themeColor="text1" w:themeTint="D8"/>
    </w:rPr>
  </w:style>
  <w:style w:type="paragraph" w:styleId="Ttulo">
    <w:name w:val="Title"/>
    <w:basedOn w:val="Normal"/>
    <w:next w:val="Normal"/>
    <w:link w:val="TtuloChar"/>
    <w:uiPriority w:val="10"/>
    <w:qFormat/>
    <w:rsid w:val="009E1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E1F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E1FC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E1FC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E1FCD"/>
    <w:pPr>
      <w:spacing w:before="160"/>
      <w:jc w:val="center"/>
    </w:pPr>
    <w:rPr>
      <w:i/>
      <w:iCs/>
      <w:color w:val="404040" w:themeColor="text1" w:themeTint="BF"/>
    </w:rPr>
  </w:style>
  <w:style w:type="character" w:customStyle="1" w:styleId="CitaoChar">
    <w:name w:val="Citação Char"/>
    <w:basedOn w:val="Fontepargpadro"/>
    <w:link w:val="Citao"/>
    <w:uiPriority w:val="29"/>
    <w:rsid w:val="009E1FCD"/>
    <w:rPr>
      <w:i/>
      <w:iCs/>
      <w:color w:val="404040" w:themeColor="text1" w:themeTint="BF"/>
    </w:rPr>
  </w:style>
  <w:style w:type="paragraph" w:styleId="PargrafodaLista">
    <w:name w:val="List Paragraph"/>
    <w:basedOn w:val="Normal"/>
    <w:uiPriority w:val="34"/>
    <w:qFormat/>
    <w:rsid w:val="009E1FCD"/>
    <w:pPr>
      <w:ind w:left="720"/>
      <w:contextualSpacing/>
    </w:pPr>
  </w:style>
  <w:style w:type="character" w:styleId="nfaseIntensa">
    <w:name w:val="Intense Emphasis"/>
    <w:basedOn w:val="Fontepargpadro"/>
    <w:uiPriority w:val="21"/>
    <w:qFormat/>
    <w:rsid w:val="009E1FCD"/>
    <w:rPr>
      <w:i/>
      <w:iCs/>
      <w:color w:val="2E74B5" w:themeColor="accent1" w:themeShade="BF"/>
    </w:rPr>
  </w:style>
  <w:style w:type="paragraph" w:styleId="CitaoIntensa">
    <w:name w:val="Intense Quote"/>
    <w:basedOn w:val="Normal"/>
    <w:next w:val="Normal"/>
    <w:link w:val="CitaoIntensaChar"/>
    <w:uiPriority w:val="30"/>
    <w:qFormat/>
    <w:rsid w:val="009E1FC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E1FCD"/>
    <w:rPr>
      <w:i/>
      <w:iCs/>
      <w:color w:val="2E74B5" w:themeColor="accent1" w:themeShade="BF"/>
    </w:rPr>
  </w:style>
  <w:style w:type="character" w:styleId="RefernciaIntensa">
    <w:name w:val="Intense Reference"/>
    <w:basedOn w:val="Fontepargpadro"/>
    <w:uiPriority w:val="32"/>
    <w:qFormat/>
    <w:rsid w:val="009E1FCD"/>
    <w:rPr>
      <w:b/>
      <w:bCs/>
      <w:smallCaps/>
      <w:color w:val="2E74B5" w:themeColor="accent1" w:themeShade="BF"/>
      <w:spacing w:val="5"/>
    </w:rPr>
  </w:style>
  <w:style w:type="paragraph" w:styleId="Cabealho">
    <w:name w:val="header"/>
    <w:basedOn w:val="Normal"/>
    <w:link w:val="CabealhoChar"/>
    <w:uiPriority w:val="99"/>
    <w:unhideWhenUsed/>
    <w:rsid w:val="0054773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4773B"/>
  </w:style>
  <w:style w:type="paragraph" w:styleId="Rodap">
    <w:name w:val="footer"/>
    <w:basedOn w:val="Normal"/>
    <w:link w:val="RodapChar"/>
    <w:uiPriority w:val="99"/>
    <w:unhideWhenUsed/>
    <w:rsid w:val="0054773B"/>
    <w:pPr>
      <w:tabs>
        <w:tab w:val="center" w:pos="4252"/>
        <w:tab w:val="right" w:pos="8504"/>
      </w:tabs>
      <w:spacing w:after="0" w:line="240" w:lineRule="auto"/>
    </w:pPr>
  </w:style>
  <w:style w:type="character" w:customStyle="1" w:styleId="RodapChar">
    <w:name w:val="Rodapé Char"/>
    <w:basedOn w:val="Fontepargpadro"/>
    <w:link w:val="Rodap"/>
    <w:uiPriority w:val="99"/>
    <w:rsid w:val="005477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1879</Words>
  <Characters>10151</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cp:lastPrinted>2026-10-05T12:14:00Z</cp:lastPrinted>
  <dcterms:created xsi:type="dcterms:W3CDTF">2026-10-05T10:57:00Z</dcterms:created>
  <dcterms:modified xsi:type="dcterms:W3CDTF">2026-10-05T12:29:00Z</dcterms:modified>
</cp:coreProperties>
</file>