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F1086" w14:textId="77777777" w:rsidR="00E43B92" w:rsidRPr="00ED404B" w:rsidRDefault="00E43B92" w:rsidP="000F138A">
      <w:pPr>
        <w:spacing w:after="0" w:line="240" w:lineRule="auto"/>
        <w:jc w:val="center"/>
        <w:rPr>
          <w:rFonts w:ascii="Times New Roman" w:hAnsi="Times New Roman" w:cs="Times New Roman"/>
          <w:sz w:val="24"/>
          <w:szCs w:val="24"/>
        </w:rPr>
      </w:pPr>
    </w:p>
    <w:p w14:paraId="16728071" w14:textId="244DEA1E" w:rsidR="008D51E4" w:rsidRPr="00ED404B" w:rsidRDefault="008D51E4" w:rsidP="000F138A">
      <w:pPr>
        <w:spacing w:after="0" w:line="240" w:lineRule="auto"/>
        <w:jc w:val="center"/>
        <w:rPr>
          <w:rFonts w:ascii="Times New Roman" w:hAnsi="Times New Roman" w:cs="Times New Roman"/>
          <w:b/>
          <w:bCs/>
          <w:sz w:val="24"/>
          <w:szCs w:val="24"/>
        </w:rPr>
      </w:pPr>
      <w:r w:rsidRPr="00ED404B">
        <w:rPr>
          <w:rFonts w:ascii="Times New Roman" w:hAnsi="Times New Roman" w:cs="Times New Roman"/>
          <w:b/>
          <w:bCs/>
          <w:sz w:val="24"/>
          <w:szCs w:val="24"/>
        </w:rPr>
        <w:t xml:space="preserve">PREGÃO ELETRÔNICO Nº </w:t>
      </w:r>
      <w:r w:rsidR="00CD7A1E" w:rsidRPr="00ED404B">
        <w:rPr>
          <w:rFonts w:ascii="Times New Roman" w:hAnsi="Times New Roman" w:cs="Times New Roman"/>
          <w:b/>
          <w:bCs/>
          <w:sz w:val="24"/>
          <w:szCs w:val="24"/>
        </w:rPr>
        <w:t>002</w:t>
      </w:r>
      <w:r w:rsidRPr="00ED404B">
        <w:rPr>
          <w:rFonts w:ascii="Times New Roman" w:hAnsi="Times New Roman" w:cs="Times New Roman"/>
          <w:b/>
          <w:bCs/>
          <w:sz w:val="24"/>
          <w:szCs w:val="24"/>
        </w:rPr>
        <w:t>/202</w:t>
      </w:r>
      <w:r w:rsidR="00B00A2F" w:rsidRPr="00ED404B">
        <w:rPr>
          <w:rFonts w:ascii="Times New Roman" w:hAnsi="Times New Roman" w:cs="Times New Roman"/>
          <w:b/>
          <w:bCs/>
          <w:sz w:val="24"/>
          <w:szCs w:val="24"/>
        </w:rPr>
        <w:t>4</w:t>
      </w:r>
      <w:r w:rsidR="00D22206" w:rsidRPr="00ED404B">
        <w:rPr>
          <w:rFonts w:ascii="Times New Roman" w:hAnsi="Times New Roman" w:cs="Times New Roman"/>
          <w:b/>
          <w:bCs/>
          <w:sz w:val="24"/>
          <w:szCs w:val="24"/>
        </w:rPr>
        <w:t xml:space="preserve"> </w:t>
      </w:r>
      <w:r w:rsidR="000F138A" w:rsidRPr="00ED404B">
        <w:rPr>
          <w:rFonts w:ascii="Times New Roman" w:hAnsi="Times New Roman" w:cs="Times New Roman"/>
          <w:b/>
          <w:bCs/>
          <w:sz w:val="24"/>
          <w:szCs w:val="24"/>
        </w:rPr>
        <w:t>–</w:t>
      </w:r>
      <w:r w:rsidR="00D22206" w:rsidRPr="00ED404B">
        <w:rPr>
          <w:rFonts w:ascii="Times New Roman" w:hAnsi="Times New Roman" w:cs="Times New Roman"/>
          <w:b/>
          <w:bCs/>
          <w:sz w:val="24"/>
          <w:szCs w:val="24"/>
        </w:rPr>
        <w:t xml:space="preserve"> SRP</w:t>
      </w:r>
    </w:p>
    <w:p w14:paraId="12E31CF5" w14:textId="77777777" w:rsidR="000F138A" w:rsidRPr="00ED404B" w:rsidRDefault="000F138A" w:rsidP="000F138A">
      <w:pPr>
        <w:spacing w:after="0" w:line="240" w:lineRule="auto"/>
        <w:jc w:val="center"/>
        <w:rPr>
          <w:rFonts w:ascii="Times New Roman" w:hAnsi="Times New Roman" w:cs="Times New Roman"/>
          <w:b/>
          <w:bCs/>
          <w:sz w:val="24"/>
          <w:szCs w:val="24"/>
        </w:rPr>
      </w:pPr>
    </w:p>
    <w:p w14:paraId="06CB4EF3" w14:textId="1CCD5FF4" w:rsidR="008D51E4" w:rsidRPr="00ED404B" w:rsidRDefault="008D51E4" w:rsidP="000F138A">
      <w:pPr>
        <w:spacing w:after="0" w:line="240" w:lineRule="auto"/>
        <w:jc w:val="center"/>
        <w:rPr>
          <w:rFonts w:ascii="Times New Roman" w:hAnsi="Times New Roman" w:cs="Times New Roman"/>
          <w:b/>
          <w:bCs/>
          <w:sz w:val="24"/>
          <w:szCs w:val="24"/>
        </w:rPr>
      </w:pPr>
      <w:r w:rsidRPr="00ED404B">
        <w:rPr>
          <w:rFonts w:ascii="Times New Roman" w:hAnsi="Times New Roman" w:cs="Times New Roman"/>
          <w:b/>
          <w:bCs/>
          <w:sz w:val="24"/>
          <w:szCs w:val="24"/>
        </w:rPr>
        <w:t>E D I T A L</w:t>
      </w:r>
    </w:p>
    <w:p w14:paraId="692346A6" w14:textId="6643E713" w:rsidR="008D51E4" w:rsidRPr="00ED404B" w:rsidRDefault="008D51E4" w:rsidP="00E424F9">
      <w:pPr>
        <w:spacing w:before="120" w:after="120" w:line="240" w:lineRule="auto"/>
        <w:jc w:val="center"/>
        <w:rPr>
          <w:rFonts w:ascii="Times New Roman" w:hAnsi="Times New Roman" w:cs="Times New Roman"/>
          <w:sz w:val="24"/>
          <w:szCs w:val="24"/>
        </w:rPr>
      </w:pPr>
    </w:p>
    <w:p w14:paraId="532BC088" w14:textId="77777777" w:rsidR="00FC00E2" w:rsidRPr="00ED404B" w:rsidRDefault="00FC00E2" w:rsidP="00E424F9">
      <w:pPr>
        <w:spacing w:before="120" w:after="120" w:line="240" w:lineRule="auto"/>
        <w:jc w:val="center"/>
        <w:rPr>
          <w:rFonts w:ascii="Times New Roman" w:hAnsi="Times New Roman" w:cs="Times New Roman"/>
          <w:sz w:val="24"/>
          <w:szCs w:val="24"/>
        </w:rPr>
      </w:pPr>
    </w:p>
    <w:p w14:paraId="41086988" w14:textId="68683B2A" w:rsidR="00E43B92" w:rsidRPr="00ED404B" w:rsidRDefault="00E43B92" w:rsidP="00E43B92">
      <w:pPr>
        <w:spacing w:after="160" w:line="259" w:lineRule="auto"/>
        <w:contextualSpacing/>
        <w:jc w:val="both"/>
        <w:rPr>
          <w:rFonts w:ascii="Times New Roman" w:hAnsi="Times New Roman" w:cs="Times New Roman"/>
          <w:sz w:val="24"/>
          <w:szCs w:val="24"/>
        </w:rPr>
      </w:pPr>
      <w:r w:rsidRPr="00ED404B">
        <w:rPr>
          <w:rFonts w:ascii="Times New Roman" w:hAnsi="Times New Roman" w:cs="Times New Roman"/>
          <w:b/>
          <w:bCs/>
          <w:sz w:val="24"/>
          <w:szCs w:val="24"/>
        </w:rPr>
        <w:t>O CONSORCIO INTERMUNICIPAL DA REGIÃO METROPOLITANA DE ALAGOAS - CONMETRO</w:t>
      </w:r>
      <w:r w:rsidRPr="00ED404B">
        <w:rPr>
          <w:rFonts w:ascii="Times New Roman" w:hAnsi="Times New Roman" w:cs="Times New Roman"/>
          <w:sz w:val="24"/>
          <w:szCs w:val="24"/>
        </w:rPr>
        <w:t xml:space="preserve">, sediada na AV presidente Fernando Afonso Collor de Mello, s/n, Conj. Bandeirantes, Bairro: Prefeito Antônio Lins de Souza, Rio Largo – AL, CEP: 57.100-000, por intermédio do Pregoeiro: Ronnie Cesar Tavares Bezerra, designado pela Portaria N° 14/2023, publicada em 23 de novembro de 2023, na forma do Decreto Federal nº 10.024, de 20 de setembro de 2019; Decreto nº 11.462, de 31 de março de 2023; da Instrução Normativa SEGES/MP nº 03, de 26 de abril, de 2018, bem como da Lei Complementar nº 123, de 14 de dezembro de 2006, alterações pela Lei Complementar nº 147, de 07 de agosto de 2014, aplicando-se subsidiariamente Lei nº 14.133, de 01 de abril de 2021, e, tendo em vista o que consta do Processo n° </w:t>
      </w:r>
      <w:r w:rsidR="00CD7A1E" w:rsidRPr="00ED404B">
        <w:rPr>
          <w:rFonts w:ascii="Times New Roman" w:hAnsi="Times New Roman" w:cs="Times New Roman"/>
          <w:sz w:val="24"/>
          <w:szCs w:val="24"/>
        </w:rPr>
        <w:t>1906001</w:t>
      </w:r>
      <w:r w:rsidRPr="00ED404B">
        <w:rPr>
          <w:rFonts w:ascii="Times New Roman" w:hAnsi="Times New Roman" w:cs="Times New Roman"/>
          <w:sz w:val="24"/>
          <w:szCs w:val="24"/>
        </w:rPr>
        <w:t>/2024, tornam pública, para conhecimento das empresas interessadas, a abertura de licitação para registro de preço, na modalidade PREGÃO ELETRÔNICO do tipo MENOR PREÇO POR LOTE, destinada a atender as necessidades dos municípios consorciados.</w:t>
      </w:r>
    </w:p>
    <w:p w14:paraId="7AC54B7D" w14:textId="7C51DBAF" w:rsidR="00E43B92" w:rsidRPr="00ED404B" w:rsidRDefault="00E43B92" w:rsidP="00E43B92">
      <w:pPr>
        <w:spacing w:before="120" w:after="120"/>
        <w:jc w:val="both"/>
        <w:rPr>
          <w:rFonts w:ascii="Times New Roman" w:hAnsi="Times New Roman" w:cs="Times New Roman"/>
          <w:sz w:val="24"/>
          <w:szCs w:val="24"/>
        </w:rPr>
      </w:pPr>
      <w:r w:rsidRPr="00ED404B">
        <w:rPr>
          <w:rFonts w:ascii="Times New Roman" w:hAnsi="Times New Roman" w:cs="Times New Roman"/>
          <w:sz w:val="24"/>
          <w:szCs w:val="24"/>
        </w:rPr>
        <w:t xml:space="preserve">Na data, horário e endereço eletrônico abaixo indicado far-se-á a abertura da Sessão Pública de Pregão Eletrônico, por meio de sitio eletrônico: </w:t>
      </w:r>
      <w:hyperlink r:id="rId8"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r w:rsidR="00F042DB" w:rsidRPr="00ED404B">
        <w:rPr>
          <w:rFonts w:ascii="Times New Roman" w:hAnsi="Times New Roman" w:cs="Times New Roman"/>
          <w:sz w:val="24"/>
          <w:szCs w:val="24"/>
          <w:shd w:val="clear" w:color="auto" w:fill="FFFFFF" w:themeFill="background1"/>
        </w:rPr>
        <w:t xml:space="preserve"> </w:t>
      </w:r>
      <w:r w:rsidRPr="00ED404B">
        <w:rPr>
          <w:rFonts w:ascii="Times New Roman" w:hAnsi="Times New Roman" w:cs="Times New Roman"/>
          <w:sz w:val="24"/>
          <w:szCs w:val="24"/>
          <w:shd w:val="clear" w:color="auto" w:fill="FFFFFF" w:themeFill="background1"/>
        </w:rPr>
        <w:t xml:space="preserve">. </w:t>
      </w:r>
    </w:p>
    <w:p w14:paraId="7DEDE661" w14:textId="77777777" w:rsidR="00E43B92" w:rsidRPr="00ED404B" w:rsidRDefault="00E43B92" w:rsidP="00E43B92">
      <w:pPr>
        <w:spacing w:after="0" w:line="240" w:lineRule="auto"/>
        <w:jc w:val="both"/>
        <w:rPr>
          <w:rFonts w:ascii="Times New Roman" w:hAnsi="Times New Roman" w:cs="Times New Roman"/>
          <w:sz w:val="24"/>
          <w:szCs w:val="24"/>
        </w:rPr>
      </w:pPr>
    </w:p>
    <w:p w14:paraId="52D488F6" w14:textId="77777777" w:rsidR="00514FA9" w:rsidRPr="00ED404B" w:rsidRDefault="00514FA9" w:rsidP="00514FA9">
      <w:pPr>
        <w:spacing w:after="0" w:line="240"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9204"/>
      </w:tblGrid>
      <w:tr w:rsidR="00ED404B" w:rsidRPr="00ED404B" w14:paraId="4A124ACA" w14:textId="77777777" w:rsidTr="004A0F94">
        <w:tc>
          <w:tcPr>
            <w:tcW w:w="9204" w:type="dxa"/>
          </w:tcPr>
          <w:p w14:paraId="455ADE63" w14:textId="1B9A5C99" w:rsidR="000F138A" w:rsidRPr="00ED404B" w:rsidRDefault="000F138A" w:rsidP="00E24596">
            <w:pPr>
              <w:spacing w:before="120" w:after="120" w:line="240" w:lineRule="auto"/>
              <w:jc w:val="both"/>
              <w:rPr>
                <w:rFonts w:ascii="Times New Roman" w:hAnsi="Times New Roman" w:cs="Times New Roman"/>
                <w:b/>
                <w:bCs/>
                <w:sz w:val="24"/>
                <w:szCs w:val="24"/>
              </w:rPr>
            </w:pPr>
            <w:r w:rsidRPr="00ED404B">
              <w:rPr>
                <w:rFonts w:ascii="Times New Roman" w:hAnsi="Times New Roman" w:cs="Times New Roman"/>
                <w:b/>
                <w:bCs/>
                <w:sz w:val="24"/>
                <w:szCs w:val="24"/>
              </w:rPr>
              <w:t xml:space="preserve">PROCESSO Nº </w:t>
            </w:r>
            <w:r w:rsidR="00CD7A1E" w:rsidRPr="00ED404B">
              <w:rPr>
                <w:rFonts w:ascii="Times New Roman" w:hAnsi="Times New Roman" w:cs="Times New Roman"/>
                <w:b/>
                <w:bCs/>
                <w:sz w:val="24"/>
                <w:szCs w:val="24"/>
              </w:rPr>
              <w:t>1906001</w:t>
            </w:r>
            <w:r w:rsidRPr="00ED404B">
              <w:rPr>
                <w:rFonts w:ascii="Times New Roman" w:hAnsi="Times New Roman" w:cs="Times New Roman"/>
                <w:b/>
                <w:bCs/>
                <w:sz w:val="24"/>
                <w:szCs w:val="24"/>
              </w:rPr>
              <w:t>/202</w:t>
            </w:r>
            <w:r w:rsidR="00B353FF" w:rsidRPr="00ED404B">
              <w:rPr>
                <w:rFonts w:ascii="Times New Roman" w:hAnsi="Times New Roman" w:cs="Times New Roman"/>
                <w:b/>
                <w:bCs/>
                <w:sz w:val="24"/>
                <w:szCs w:val="24"/>
              </w:rPr>
              <w:t>4</w:t>
            </w:r>
          </w:p>
        </w:tc>
      </w:tr>
      <w:tr w:rsidR="00ED404B" w:rsidRPr="00ED404B" w14:paraId="5762CFB7" w14:textId="77777777" w:rsidTr="004A0F94">
        <w:tc>
          <w:tcPr>
            <w:tcW w:w="9204" w:type="dxa"/>
          </w:tcPr>
          <w:p w14:paraId="78F7D993" w14:textId="7F9918FC" w:rsidR="004A0F94" w:rsidRPr="00ED404B" w:rsidRDefault="004A0F94"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OBJETO</w:t>
            </w:r>
            <w:r w:rsidRPr="00ED404B">
              <w:rPr>
                <w:rFonts w:ascii="Times New Roman" w:hAnsi="Times New Roman" w:cs="Times New Roman"/>
                <w:sz w:val="24"/>
                <w:szCs w:val="24"/>
              </w:rPr>
              <w:t xml:space="preserve">: </w:t>
            </w:r>
            <w:r w:rsidR="00CD7A1E" w:rsidRPr="00ED404B">
              <w:rPr>
                <w:rFonts w:ascii="Times New Roman" w:hAnsi="Times New Roman" w:cs="Times New Roman"/>
                <w:b/>
                <w:bCs/>
                <w:sz w:val="24"/>
                <w:szCs w:val="24"/>
              </w:rPr>
              <w:t>CONTRATAÇÃO DE EMPRESA PARA MANUTENÇÃO CONTINUA E EFICIENTE DE TODA A REDE ELÉTRICA DOS MUNICÍPIOS CONSORCIADOS.</w:t>
            </w:r>
          </w:p>
        </w:tc>
      </w:tr>
      <w:tr w:rsidR="00ED404B" w:rsidRPr="00ED404B" w14:paraId="76AAEC3F" w14:textId="77777777" w:rsidTr="004A0F94">
        <w:tc>
          <w:tcPr>
            <w:tcW w:w="9204" w:type="dxa"/>
          </w:tcPr>
          <w:p w14:paraId="04C78E4E" w14:textId="6B302FBA" w:rsidR="004A0F94" w:rsidRPr="00ED404B" w:rsidRDefault="004A0F94"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RECEBIMENTO DAS PROPOSTAS ATÉ</w:t>
            </w:r>
            <w:r w:rsidR="0011116C" w:rsidRPr="00ED404B">
              <w:rPr>
                <w:rFonts w:ascii="Times New Roman" w:hAnsi="Times New Roman" w:cs="Times New Roman"/>
                <w:b/>
                <w:bCs/>
                <w:sz w:val="24"/>
                <w:szCs w:val="24"/>
              </w:rPr>
              <w:t xml:space="preserve"> A DATA E HORÁRIO PARA ABERTURA DA SESSÃO</w:t>
            </w:r>
            <w:r w:rsidRPr="00ED404B">
              <w:rPr>
                <w:rFonts w:ascii="Times New Roman" w:hAnsi="Times New Roman" w:cs="Times New Roman"/>
                <w:sz w:val="24"/>
                <w:szCs w:val="24"/>
              </w:rPr>
              <w:t xml:space="preserve"> </w:t>
            </w:r>
            <w:r w:rsidR="0011116C" w:rsidRPr="00ED404B">
              <w:rPr>
                <w:rFonts w:ascii="Times New Roman" w:hAnsi="Times New Roman" w:cs="Times New Roman"/>
                <w:sz w:val="24"/>
                <w:szCs w:val="24"/>
              </w:rPr>
              <w:t>QUANDO ENTÃO ENCERRAR-SE-Á AUTOMATICAMENTE A FASE DE RECEBIMENTO DAS PROPOSTAS.</w:t>
            </w:r>
          </w:p>
        </w:tc>
      </w:tr>
      <w:tr w:rsidR="00ED404B" w:rsidRPr="00ED404B" w14:paraId="36E8630D" w14:textId="77777777" w:rsidTr="004A0F94">
        <w:tc>
          <w:tcPr>
            <w:tcW w:w="9204" w:type="dxa"/>
          </w:tcPr>
          <w:p w14:paraId="163629A5" w14:textId="5686CA08" w:rsidR="004A0F94" w:rsidRPr="00ED404B" w:rsidRDefault="008F68F9"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ABERTURA DAS PROPOSTAS</w:t>
            </w:r>
            <w:r w:rsidRPr="00ED404B">
              <w:rPr>
                <w:rFonts w:ascii="Times New Roman" w:hAnsi="Times New Roman" w:cs="Times New Roman"/>
                <w:sz w:val="24"/>
                <w:szCs w:val="24"/>
              </w:rPr>
              <w:t xml:space="preserve">: </w:t>
            </w:r>
            <w:r w:rsidR="00CD7A1E" w:rsidRPr="00ED404B">
              <w:rPr>
                <w:rFonts w:ascii="Times New Roman" w:hAnsi="Times New Roman" w:cs="Times New Roman"/>
                <w:sz w:val="24"/>
                <w:szCs w:val="24"/>
              </w:rPr>
              <w:t>01</w:t>
            </w:r>
            <w:r w:rsidRPr="00ED404B">
              <w:rPr>
                <w:rFonts w:ascii="Times New Roman" w:hAnsi="Times New Roman" w:cs="Times New Roman"/>
                <w:sz w:val="24"/>
                <w:szCs w:val="24"/>
              </w:rPr>
              <w:t>/</w:t>
            </w:r>
            <w:r w:rsidR="00CD7A1E" w:rsidRPr="00ED404B">
              <w:rPr>
                <w:rFonts w:ascii="Times New Roman" w:hAnsi="Times New Roman" w:cs="Times New Roman"/>
                <w:sz w:val="24"/>
                <w:szCs w:val="24"/>
              </w:rPr>
              <w:t>08</w:t>
            </w:r>
            <w:r w:rsidRPr="00ED404B">
              <w:rPr>
                <w:rFonts w:ascii="Times New Roman" w:hAnsi="Times New Roman" w:cs="Times New Roman"/>
                <w:sz w:val="24"/>
                <w:szCs w:val="24"/>
              </w:rPr>
              <w:t>/</w:t>
            </w:r>
            <w:r w:rsidR="00CD7A1E" w:rsidRPr="00ED404B">
              <w:rPr>
                <w:rFonts w:ascii="Times New Roman" w:hAnsi="Times New Roman" w:cs="Times New Roman"/>
                <w:sz w:val="24"/>
                <w:szCs w:val="24"/>
              </w:rPr>
              <w:t>2024</w:t>
            </w:r>
            <w:r w:rsidRPr="00ED404B">
              <w:rPr>
                <w:rFonts w:ascii="Times New Roman" w:hAnsi="Times New Roman" w:cs="Times New Roman"/>
                <w:sz w:val="24"/>
                <w:szCs w:val="24"/>
              </w:rPr>
              <w:t xml:space="preserve"> ÀS </w:t>
            </w:r>
            <w:r w:rsidR="00CD7A1E" w:rsidRPr="00ED404B">
              <w:rPr>
                <w:rFonts w:ascii="Times New Roman" w:hAnsi="Times New Roman" w:cs="Times New Roman"/>
                <w:sz w:val="24"/>
                <w:szCs w:val="24"/>
              </w:rPr>
              <w:t>09</w:t>
            </w:r>
            <w:r w:rsidRPr="00ED404B">
              <w:rPr>
                <w:rFonts w:ascii="Times New Roman" w:hAnsi="Times New Roman" w:cs="Times New Roman"/>
                <w:sz w:val="24"/>
                <w:szCs w:val="24"/>
              </w:rPr>
              <w:t>:</w:t>
            </w:r>
            <w:r w:rsidR="00CD7A1E" w:rsidRPr="00ED404B">
              <w:rPr>
                <w:rFonts w:ascii="Times New Roman" w:hAnsi="Times New Roman" w:cs="Times New Roman"/>
                <w:sz w:val="24"/>
                <w:szCs w:val="24"/>
              </w:rPr>
              <w:t>00</w:t>
            </w:r>
            <w:r w:rsidRPr="00ED404B">
              <w:rPr>
                <w:rFonts w:ascii="Times New Roman" w:hAnsi="Times New Roman" w:cs="Times New Roman"/>
                <w:sz w:val="24"/>
                <w:szCs w:val="24"/>
              </w:rPr>
              <w:t xml:space="preserve"> HORAS – HORÁRIO DE BRASÍLIA</w:t>
            </w:r>
          </w:p>
        </w:tc>
      </w:tr>
      <w:tr w:rsidR="00ED404B" w:rsidRPr="00ED404B" w14:paraId="2CFB159D" w14:textId="77777777" w:rsidTr="004A0F94">
        <w:tc>
          <w:tcPr>
            <w:tcW w:w="9204" w:type="dxa"/>
          </w:tcPr>
          <w:p w14:paraId="0C2CC7D6" w14:textId="1F3DBE33" w:rsidR="004A0F94" w:rsidRPr="00ED404B" w:rsidRDefault="008F68F9"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INICIO DA SESSÃO DE DISPUTA DE PREÇO</w:t>
            </w:r>
            <w:r w:rsidRPr="00ED404B">
              <w:rPr>
                <w:rFonts w:ascii="Times New Roman" w:hAnsi="Times New Roman" w:cs="Times New Roman"/>
                <w:sz w:val="24"/>
                <w:szCs w:val="24"/>
              </w:rPr>
              <w:t xml:space="preserve">: </w:t>
            </w:r>
            <w:r w:rsidR="00CD7A1E" w:rsidRPr="00ED404B">
              <w:rPr>
                <w:rFonts w:ascii="Times New Roman" w:hAnsi="Times New Roman" w:cs="Times New Roman"/>
                <w:sz w:val="24"/>
                <w:szCs w:val="24"/>
              </w:rPr>
              <w:t>01</w:t>
            </w:r>
            <w:r w:rsidRPr="00ED404B">
              <w:rPr>
                <w:rFonts w:ascii="Times New Roman" w:hAnsi="Times New Roman" w:cs="Times New Roman"/>
                <w:sz w:val="24"/>
                <w:szCs w:val="24"/>
              </w:rPr>
              <w:t>/</w:t>
            </w:r>
            <w:r w:rsidR="00CD7A1E" w:rsidRPr="00ED404B">
              <w:rPr>
                <w:rFonts w:ascii="Times New Roman" w:hAnsi="Times New Roman" w:cs="Times New Roman"/>
                <w:sz w:val="24"/>
                <w:szCs w:val="24"/>
              </w:rPr>
              <w:t>08</w:t>
            </w:r>
            <w:r w:rsidRPr="00ED404B">
              <w:rPr>
                <w:rFonts w:ascii="Times New Roman" w:hAnsi="Times New Roman" w:cs="Times New Roman"/>
                <w:sz w:val="24"/>
                <w:szCs w:val="24"/>
              </w:rPr>
              <w:t>/</w:t>
            </w:r>
            <w:r w:rsidR="00CD7A1E" w:rsidRPr="00ED404B">
              <w:rPr>
                <w:rFonts w:ascii="Times New Roman" w:hAnsi="Times New Roman" w:cs="Times New Roman"/>
                <w:sz w:val="24"/>
                <w:szCs w:val="24"/>
              </w:rPr>
              <w:t>2024</w:t>
            </w:r>
            <w:r w:rsidRPr="00ED404B">
              <w:rPr>
                <w:rFonts w:ascii="Times New Roman" w:hAnsi="Times New Roman" w:cs="Times New Roman"/>
                <w:sz w:val="24"/>
                <w:szCs w:val="24"/>
              </w:rPr>
              <w:t xml:space="preserve"> ÀS </w:t>
            </w:r>
            <w:r w:rsidR="00CD7A1E" w:rsidRPr="00ED404B">
              <w:rPr>
                <w:rFonts w:ascii="Times New Roman" w:hAnsi="Times New Roman" w:cs="Times New Roman"/>
                <w:sz w:val="24"/>
                <w:szCs w:val="24"/>
              </w:rPr>
              <w:t>09</w:t>
            </w:r>
            <w:r w:rsidRPr="00ED404B">
              <w:rPr>
                <w:rFonts w:ascii="Times New Roman" w:hAnsi="Times New Roman" w:cs="Times New Roman"/>
                <w:sz w:val="24"/>
                <w:szCs w:val="24"/>
              </w:rPr>
              <w:t>:</w:t>
            </w:r>
            <w:r w:rsidR="00CD7A1E" w:rsidRPr="00ED404B">
              <w:rPr>
                <w:rFonts w:ascii="Times New Roman" w:hAnsi="Times New Roman" w:cs="Times New Roman"/>
                <w:sz w:val="24"/>
                <w:szCs w:val="24"/>
              </w:rPr>
              <w:t>00</w:t>
            </w:r>
            <w:r w:rsidRPr="00ED404B">
              <w:rPr>
                <w:rFonts w:ascii="Times New Roman" w:hAnsi="Times New Roman" w:cs="Times New Roman"/>
                <w:sz w:val="24"/>
                <w:szCs w:val="24"/>
              </w:rPr>
              <w:t xml:space="preserve"> HORAS</w:t>
            </w:r>
          </w:p>
        </w:tc>
      </w:tr>
      <w:tr w:rsidR="00ED404B" w:rsidRPr="00ED404B" w14:paraId="378368F9" w14:textId="77777777" w:rsidTr="004A0F94">
        <w:tc>
          <w:tcPr>
            <w:tcW w:w="9204" w:type="dxa"/>
          </w:tcPr>
          <w:p w14:paraId="3778FCB4" w14:textId="6C48B739" w:rsidR="008F68F9" w:rsidRPr="00ED404B" w:rsidRDefault="008F68F9"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PLATAFORMA UTILIZADA</w:t>
            </w:r>
            <w:r w:rsidR="0028496B" w:rsidRPr="00ED404B">
              <w:rPr>
                <w:rFonts w:ascii="Times New Roman" w:hAnsi="Times New Roman" w:cs="Times New Roman"/>
                <w:b/>
                <w:bCs/>
                <w:sz w:val="24"/>
                <w:szCs w:val="24"/>
              </w:rPr>
              <w:t xml:space="preserve"> (LOCAL)</w:t>
            </w:r>
            <w:r w:rsidRPr="00ED404B">
              <w:rPr>
                <w:rFonts w:ascii="Times New Roman" w:hAnsi="Times New Roman" w:cs="Times New Roman"/>
                <w:sz w:val="24"/>
                <w:szCs w:val="24"/>
              </w:rPr>
              <w:t xml:space="preserve">: </w:t>
            </w:r>
            <w:hyperlink r:id="rId9"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p>
        </w:tc>
      </w:tr>
      <w:tr w:rsidR="00ED404B" w:rsidRPr="00ED404B" w14:paraId="1D0FA6FD" w14:textId="77777777" w:rsidTr="004A0F94">
        <w:tc>
          <w:tcPr>
            <w:tcW w:w="9204" w:type="dxa"/>
          </w:tcPr>
          <w:p w14:paraId="475EDB4B" w14:textId="01F661E0" w:rsidR="004A0F94" w:rsidRPr="00ED404B" w:rsidRDefault="008F68F9" w:rsidP="00E24596">
            <w:pPr>
              <w:spacing w:before="120" w:after="120" w:line="240" w:lineRule="auto"/>
              <w:jc w:val="both"/>
              <w:rPr>
                <w:rFonts w:ascii="Times New Roman" w:hAnsi="Times New Roman" w:cs="Times New Roman"/>
                <w:sz w:val="24"/>
                <w:szCs w:val="24"/>
                <w:highlight w:val="yellow"/>
              </w:rPr>
            </w:pPr>
            <w:r w:rsidRPr="00ED404B">
              <w:rPr>
                <w:rFonts w:ascii="Times New Roman" w:hAnsi="Times New Roman" w:cs="Times New Roman"/>
                <w:b/>
                <w:bCs/>
                <w:sz w:val="24"/>
                <w:szCs w:val="24"/>
              </w:rPr>
              <w:t>CRITÉRIO DE JULGAMENTO</w:t>
            </w:r>
            <w:r w:rsidRPr="00ED404B">
              <w:rPr>
                <w:rFonts w:ascii="Times New Roman" w:hAnsi="Times New Roman" w:cs="Times New Roman"/>
                <w:sz w:val="24"/>
                <w:szCs w:val="24"/>
              </w:rPr>
              <w:t>: MENOR PREÇO</w:t>
            </w:r>
            <w:r w:rsidR="00CD7A1E" w:rsidRPr="00ED404B">
              <w:rPr>
                <w:rFonts w:ascii="Times New Roman" w:hAnsi="Times New Roman" w:cs="Times New Roman"/>
                <w:sz w:val="24"/>
                <w:szCs w:val="24"/>
              </w:rPr>
              <w:t xml:space="preserve"> </w:t>
            </w:r>
            <w:r w:rsidRPr="00ED404B">
              <w:rPr>
                <w:rFonts w:ascii="Times New Roman" w:hAnsi="Times New Roman" w:cs="Times New Roman"/>
                <w:sz w:val="24"/>
                <w:szCs w:val="24"/>
              </w:rPr>
              <w:t>POR LOTE</w:t>
            </w:r>
          </w:p>
        </w:tc>
      </w:tr>
      <w:tr w:rsidR="00ED404B" w:rsidRPr="00ED404B" w14:paraId="533AB8F5" w14:textId="77777777" w:rsidTr="004A0F94">
        <w:tc>
          <w:tcPr>
            <w:tcW w:w="9204" w:type="dxa"/>
          </w:tcPr>
          <w:p w14:paraId="34F26C8A" w14:textId="2AAA0975" w:rsidR="004A0F94" w:rsidRPr="00ED404B" w:rsidRDefault="00AA7F3A"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VALOR TOTAL DA CONTRATAÇÃO</w:t>
            </w:r>
            <w:r w:rsidRPr="00ED404B">
              <w:rPr>
                <w:rFonts w:ascii="Times New Roman" w:hAnsi="Times New Roman" w:cs="Times New Roman"/>
                <w:sz w:val="24"/>
                <w:szCs w:val="24"/>
              </w:rPr>
              <w:t xml:space="preserve">: </w:t>
            </w:r>
            <w:r w:rsidR="00CD7A1E" w:rsidRPr="00ED404B">
              <w:rPr>
                <w:rFonts w:ascii="Times New Roman" w:hAnsi="Times New Roman" w:cs="Times New Roman"/>
                <w:sz w:val="24"/>
                <w:szCs w:val="24"/>
              </w:rPr>
              <w:t>27.023.391,00</w:t>
            </w:r>
          </w:p>
        </w:tc>
      </w:tr>
      <w:tr w:rsidR="00ED404B" w:rsidRPr="00ED404B" w14:paraId="1F7B6473" w14:textId="77777777" w:rsidTr="004A0F94">
        <w:tc>
          <w:tcPr>
            <w:tcW w:w="9204" w:type="dxa"/>
          </w:tcPr>
          <w:p w14:paraId="0EC465A0" w14:textId="35CB2200" w:rsidR="004A0F94" w:rsidRPr="00ED404B" w:rsidRDefault="00AA7F3A"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 xml:space="preserve">MODO DE DISPUTA: </w:t>
            </w:r>
            <w:r w:rsidRPr="00ED404B">
              <w:rPr>
                <w:rFonts w:ascii="Times New Roman" w:hAnsi="Times New Roman" w:cs="Times New Roman"/>
                <w:sz w:val="24"/>
                <w:szCs w:val="24"/>
              </w:rPr>
              <w:t>ABERTO E FECHADO</w:t>
            </w:r>
          </w:p>
        </w:tc>
      </w:tr>
      <w:tr w:rsidR="00ED404B" w:rsidRPr="00ED404B" w14:paraId="52E3C942" w14:textId="77777777" w:rsidTr="004A0F94">
        <w:tc>
          <w:tcPr>
            <w:tcW w:w="9204" w:type="dxa"/>
          </w:tcPr>
          <w:p w14:paraId="5BC94187" w14:textId="0C2A131F" w:rsidR="004A0F94" w:rsidRPr="00ED404B" w:rsidRDefault="00AA7F3A" w:rsidP="00E24596">
            <w:pPr>
              <w:spacing w:before="120" w:after="120" w:line="240" w:lineRule="auto"/>
              <w:jc w:val="both"/>
              <w:rPr>
                <w:rFonts w:ascii="Times New Roman" w:hAnsi="Times New Roman" w:cs="Times New Roman"/>
                <w:b/>
                <w:bCs/>
                <w:sz w:val="24"/>
                <w:szCs w:val="24"/>
              </w:rPr>
            </w:pPr>
            <w:r w:rsidRPr="00ED404B">
              <w:rPr>
                <w:rFonts w:ascii="Times New Roman" w:hAnsi="Times New Roman" w:cs="Times New Roman"/>
                <w:b/>
                <w:bCs/>
                <w:sz w:val="24"/>
                <w:szCs w:val="24"/>
              </w:rPr>
              <w:t xml:space="preserve">PREFERÊNCIAS ME/EPP/EQUIPARADAS: </w:t>
            </w:r>
            <w:r w:rsidRPr="00ED404B">
              <w:rPr>
                <w:rFonts w:ascii="Times New Roman" w:hAnsi="Times New Roman" w:cs="Times New Roman"/>
                <w:sz w:val="24"/>
                <w:szCs w:val="24"/>
              </w:rPr>
              <w:t>NÃO</w:t>
            </w:r>
          </w:p>
        </w:tc>
      </w:tr>
      <w:tr w:rsidR="00ED404B" w:rsidRPr="00ED404B" w14:paraId="5A10F155" w14:textId="77777777" w:rsidTr="004A0F94">
        <w:tc>
          <w:tcPr>
            <w:tcW w:w="9204" w:type="dxa"/>
          </w:tcPr>
          <w:p w14:paraId="11E00448" w14:textId="45D653D8" w:rsidR="004A0F94" w:rsidRPr="00ED404B" w:rsidRDefault="0086392B" w:rsidP="00E2459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ORGÃO DEMANDANTE</w:t>
            </w:r>
            <w:r w:rsidRPr="00ED404B">
              <w:rPr>
                <w:rFonts w:ascii="Times New Roman" w:hAnsi="Times New Roman" w:cs="Times New Roman"/>
                <w:sz w:val="24"/>
                <w:szCs w:val="24"/>
              </w:rPr>
              <w:t xml:space="preserve">: </w:t>
            </w:r>
            <w:r w:rsidR="00E43B92" w:rsidRPr="00ED404B">
              <w:rPr>
                <w:rFonts w:ascii="Times New Roman" w:hAnsi="Times New Roman" w:cs="Times New Roman"/>
                <w:sz w:val="24"/>
                <w:szCs w:val="24"/>
              </w:rPr>
              <w:t>CONMETRO</w:t>
            </w:r>
          </w:p>
        </w:tc>
      </w:tr>
    </w:tbl>
    <w:p w14:paraId="43AF94EB" w14:textId="3F1A4E40" w:rsidR="00324E14" w:rsidRPr="00ED404B" w:rsidRDefault="00E24596"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O</w:t>
      </w:r>
      <w:r w:rsidR="008D51E4" w:rsidRPr="00ED404B">
        <w:rPr>
          <w:rFonts w:ascii="Times New Roman" w:hAnsi="Times New Roman" w:cs="Times New Roman"/>
          <w:b/>
          <w:bCs/>
          <w:sz w:val="24"/>
          <w:szCs w:val="24"/>
        </w:rPr>
        <w:t>BSERVAÇÃO:</w:t>
      </w:r>
      <w:r w:rsidR="008D51E4" w:rsidRPr="00ED404B">
        <w:rPr>
          <w:rFonts w:ascii="Times New Roman" w:hAnsi="Times New Roman" w:cs="Times New Roman"/>
          <w:sz w:val="24"/>
          <w:szCs w:val="24"/>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10"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r w:rsidR="00F042DB" w:rsidRPr="00ED404B">
        <w:rPr>
          <w:rFonts w:ascii="Times New Roman" w:hAnsi="Times New Roman" w:cs="Times New Roman"/>
          <w:sz w:val="24"/>
          <w:szCs w:val="24"/>
          <w:shd w:val="clear" w:color="auto" w:fill="FFFFFF" w:themeFill="background1"/>
        </w:rPr>
        <w:t xml:space="preserve"> .</w:t>
      </w:r>
    </w:p>
    <w:p w14:paraId="4E7C13D5" w14:textId="77777777" w:rsidR="00E875B3" w:rsidRPr="00ED404B" w:rsidRDefault="00E875B3" w:rsidP="00E424F9">
      <w:pPr>
        <w:spacing w:before="120" w:after="120" w:line="240" w:lineRule="auto"/>
        <w:jc w:val="both"/>
        <w:rPr>
          <w:rFonts w:ascii="Times New Roman" w:hAnsi="Times New Roman" w:cs="Times New Roman"/>
          <w:sz w:val="24"/>
          <w:szCs w:val="24"/>
        </w:rPr>
      </w:pPr>
    </w:p>
    <w:p w14:paraId="6A95DCE3" w14:textId="77777777"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I - DO OBJETO E VALOR ESTIMADO</w:t>
      </w:r>
    </w:p>
    <w:p w14:paraId="1247D1CD" w14:textId="09933399" w:rsidR="008D51E4" w:rsidRPr="00ED404B" w:rsidRDefault="008D51E4" w:rsidP="00B21A04">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1.1</w:t>
      </w:r>
      <w:r w:rsidR="00514FA9" w:rsidRPr="00ED404B">
        <w:rPr>
          <w:rFonts w:ascii="Times New Roman" w:hAnsi="Times New Roman" w:cs="Times New Roman"/>
          <w:b/>
          <w:bCs/>
          <w:sz w:val="24"/>
          <w:szCs w:val="24"/>
        </w:rPr>
        <w:t>.</w:t>
      </w:r>
      <w:r w:rsidR="00514FA9"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O presente pregão tem por objeto </w:t>
      </w:r>
      <w:r w:rsidR="00CD7A1E" w:rsidRPr="00ED404B">
        <w:rPr>
          <w:rFonts w:ascii="Times New Roman" w:hAnsi="Times New Roman" w:cs="Times New Roman"/>
          <w:b/>
          <w:bCs/>
          <w:sz w:val="24"/>
          <w:szCs w:val="24"/>
        </w:rPr>
        <w:t>CONTRATAÇÃO DE EMPRESA PARA MANUTENÇÃO CONTINUA E EFICIENTE DE TODA A REDE ELÉTRICA DOS MUNICÍPIOS CONSORCIADOS,</w:t>
      </w:r>
      <w:r w:rsidRPr="00ED404B">
        <w:rPr>
          <w:rFonts w:ascii="Times New Roman" w:hAnsi="Times New Roman" w:cs="Times New Roman"/>
          <w:sz w:val="24"/>
          <w:szCs w:val="24"/>
        </w:rPr>
        <w:t xml:space="preserve"> de acordo com os termos e especificações deste edital e seus anexos. </w:t>
      </w:r>
    </w:p>
    <w:p w14:paraId="63786792" w14:textId="5E8054D6" w:rsidR="002F2827" w:rsidRPr="00ED404B" w:rsidRDefault="008D51E4" w:rsidP="00E424F9">
      <w:pPr>
        <w:pStyle w:val="NormalWeb"/>
        <w:spacing w:before="120" w:beforeAutospacing="0" w:after="120" w:afterAutospacing="0"/>
        <w:jc w:val="both"/>
        <w:rPr>
          <w:rFonts w:ascii="Times New Roman" w:eastAsia="Times New Roman" w:hAnsi="Times New Roman" w:cs="Times New Roman"/>
        </w:rPr>
      </w:pPr>
      <w:r w:rsidRPr="00ED404B">
        <w:rPr>
          <w:rFonts w:ascii="Times New Roman" w:hAnsi="Times New Roman" w:cs="Times New Roman"/>
          <w:b/>
          <w:bCs/>
        </w:rPr>
        <w:t>1.</w:t>
      </w:r>
      <w:r w:rsidR="00C61E3C" w:rsidRPr="00ED404B">
        <w:rPr>
          <w:rFonts w:ascii="Times New Roman" w:hAnsi="Times New Roman" w:cs="Times New Roman"/>
          <w:b/>
          <w:bCs/>
        </w:rPr>
        <w:t>2</w:t>
      </w:r>
      <w:r w:rsidR="00514FA9" w:rsidRPr="00ED404B">
        <w:rPr>
          <w:rFonts w:ascii="Times New Roman" w:hAnsi="Times New Roman" w:cs="Times New Roman"/>
          <w:b/>
          <w:bCs/>
        </w:rPr>
        <w:t>.</w:t>
      </w:r>
      <w:r w:rsidRPr="00ED404B">
        <w:rPr>
          <w:rFonts w:ascii="Times New Roman" w:hAnsi="Times New Roman" w:cs="Times New Roman"/>
        </w:rPr>
        <w:t xml:space="preserve"> O valor </w:t>
      </w:r>
      <w:r w:rsidR="002F2827" w:rsidRPr="00ED404B">
        <w:rPr>
          <w:rFonts w:ascii="Times New Roman" w:hAnsi="Times New Roman" w:cs="Times New Roman"/>
        </w:rPr>
        <w:t>não será sigiloso, salvo o disposto na Lei 14.133/2021, artigo 24:</w:t>
      </w:r>
      <w:r w:rsidRPr="00ED404B">
        <w:rPr>
          <w:rFonts w:ascii="Times New Roman" w:hAnsi="Times New Roman" w:cs="Times New Roman"/>
        </w:rPr>
        <w:t xml:space="preserve"> “</w:t>
      </w:r>
      <w:r w:rsidR="002F2827" w:rsidRPr="00ED404B">
        <w:rPr>
          <w:rFonts w:ascii="Times New Roman" w:eastAsia="Times New Roman" w:hAnsi="Times New Roman" w:cs="Times New Roman"/>
        </w:rPr>
        <w:t>Desde que justificado, o orçamento estimado da contratação poderá ter caráter sigiloso, sem prejuízo da divulgação do 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7769A5E2" w14:textId="54B24E1C" w:rsidR="00990C93" w:rsidRPr="00ED404B" w:rsidRDefault="00990C93" w:rsidP="00E424F9">
      <w:pPr>
        <w:spacing w:before="120" w:after="120" w:line="240" w:lineRule="auto"/>
        <w:ind w:left="45"/>
        <w:jc w:val="both"/>
        <w:rPr>
          <w:rFonts w:ascii="Times New Roman" w:hAnsi="Times New Roman" w:cs="Times New Roman"/>
          <w:sz w:val="24"/>
          <w:szCs w:val="24"/>
        </w:rPr>
      </w:pPr>
      <w:r w:rsidRPr="00ED404B">
        <w:rPr>
          <w:rFonts w:ascii="Times New Roman" w:hAnsi="Times New Roman" w:cs="Times New Roman"/>
          <w:b/>
          <w:bCs/>
          <w:sz w:val="24"/>
          <w:szCs w:val="24"/>
        </w:rPr>
        <w:t>1.</w:t>
      </w:r>
      <w:r w:rsidR="00C61E3C" w:rsidRPr="00ED404B">
        <w:rPr>
          <w:rFonts w:ascii="Times New Roman" w:hAnsi="Times New Roman" w:cs="Times New Roman"/>
          <w:b/>
          <w:bCs/>
          <w:sz w:val="24"/>
          <w:szCs w:val="24"/>
        </w:rPr>
        <w:t>3</w:t>
      </w:r>
      <w:r w:rsidR="00514FA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licitação será dividida em </w:t>
      </w:r>
      <w:r w:rsidR="00E43B92" w:rsidRPr="00ED404B">
        <w:rPr>
          <w:rFonts w:ascii="Times New Roman" w:hAnsi="Times New Roman" w:cs="Times New Roman"/>
          <w:sz w:val="24"/>
          <w:szCs w:val="24"/>
        </w:rPr>
        <w:t>lotes</w:t>
      </w:r>
      <w:r w:rsidRPr="00ED404B">
        <w:rPr>
          <w:rFonts w:ascii="Times New Roman" w:hAnsi="Times New Roman" w:cs="Times New Roman"/>
          <w:sz w:val="24"/>
          <w:szCs w:val="24"/>
        </w:rPr>
        <w:t xml:space="preserve">, formados por </w:t>
      </w:r>
      <w:r w:rsidR="00E43B92" w:rsidRPr="00ED404B">
        <w:rPr>
          <w:rFonts w:ascii="Times New Roman" w:hAnsi="Times New Roman" w:cs="Times New Roman"/>
          <w:sz w:val="24"/>
          <w:szCs w:val="24"/>
        </w:rPr>
        <w:t>vários</w:t>
      </w:r>
      <w:r w:rsidRPr="00ED404B">
        <w:rPr>
          <w:rFonts w:ascii="Times New Roman" w:hAnsi="Times New Roman" w:cs="Times New Roman"/>
          <w:sz w:val="24"/>
          <w:szCs w:val="24"/>
        </w:rPr>
        <w:t xml:space="preserve"> itens, conforme tabela constante do termo de referência, facultando-se ao licitante a participação em quantos </w:t>
      </w:r>
      <w:r w:rsidR="00E43B92" w:rsidRPr="00ED404B">
        <w:rPr>
          <w:rFonts w:ascii="Times New Roman" w:hAnsi="Times New Roman" w:cs="Times New Roman"/>
          <w:sz w:val="24"/>
          <w:szCs w:val="24"/>
        </w:rPr>
        <w:t xml:space="preserve">lotes </w:t>
      </w:r>
      <w:r w:rsidRPr="00ED404B">
        <w:rPr>
          <w:rFonts w:ascii="Times New Roman" w:hAnsi="Times New Roman" w:cs="Times New Roman"/>
          <w:sz w:val="24"/>
          <w:szCs w:val="24"/>
        </w:rPr>
        <w:t>foram de seu interesse, devendo oferecer proposta para todos os itens que os compõem</w:t>
      </w:r>
      <w:r w:rsidR="003F205E" w:rsidRPr="00ED404B">
        <w:rPr>
          <w:rFonts w:ascii="Times New Roman" w:hAnsi="Times New Roman" w:cs="Times New Roman"/>
          <w:sz w:val="24"/>
          <w:szCs w:val="24"/>
        </w:rPr>
        <w:t>.</w:t>
      </w:r>
      <w:r w:rsidR="00EB69F6" w:rsidRPr="00ED404B">
        <w:rPr>
          <w:rFonts w:ascii="Times New Roman" w:hAnsi="Times New Roman" w:cs="Times New Roman"/>
          <w:sz w:val="24"/>
          <w:szCs w:val="24"/>
        </w:rPr>
        <w:t xml:space="preserve"> </w:t>
      </w:r>
    </w:p>
    <w:p w14:paraId="3A41572F" w14:textId="7C4940E1" w:rsidR="008D51E4" w:rsidRPr="00ED404B" w:rsidRDefault="008D51E4" w:rsidP="009C5E8B">
      <w:pPr>
        <w:spacing w:before="120" w:after="120"/>
        <w:jc w:val="both"/>
        <w:rPr>
          <w:rFonts w:ascii="Times New Roman" w:hAnsi="Times New Roman" w:cs="Times New Roman"/>
          <w:sz w:val="24"/>
          <w:szCs w:val="24"/>
        </w:rPr>
      </w:pPr>
      <w:r w:rsidRPr="00ED404B">
        <w:rPr>
          <w:rFonts w:ascii="Times New Roman" w:hAnsi="Times New Roman" w:cs="Times New Roman"/>
          <w:b/>
          <w:bCs/>
          <w:sz w:val="24"/>
          <w:szCs w:val="24"/>
        </w:rPr>
        <w:t>1.</w:t>
      </w:r>
      <w:r w:rsidR="00C61E3C" w:rsidRPr="00ED404B">
        <w:rPr>
          <w:rFonts w:ascii="Times New Roman" w:hAnsi="Times New Roman" w:cs="Times New Roman"/>
          <w:b/>
          <w:bCs/>
          <w:sz w:val="24"/>
          <w:szCs w:val="24"/>
        </w:rPr>
        <w:t>4</w:t>
      </w:r>
      <w:r w:rsidR="00514FA9" w:rsidRPr="00ED404B">
        <w:rPr>
          <w:rFonts w:ascii="Times New Roman" w:hAnsi="Times New Roman" w:cs="Times New Roman"/>
          <w:b/>
          <w:bCs/>
          <w:sz w:val="24"/>
          <w:szCs w:val="24"/>
        </w:rPr>
        <w:t>.</w:t>
      </w:r>
      <w:r w:rsidR="00514FA9"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Em caso de discordância existente entre as especificações do objeto descritas no TERMO DE REFERÊNCIA e as constantes no </w:t>
      </w:r>
      <w:r w:rsidR="005571B9" w:rsidRPr="00ED404B">
        <w:rPr>
          <w:rFonts w:ascii="Times New Roman" w:hAnsi="Times New Roman" w:cs="Times New Roman"/>
          <w:sz w:val="24"/>
          <w:szCs w:val="24"/>
        </w:rPr>
        <w:t xml:space="preserve">SISTEMA </w:t>
      </w:r>
      <w:hyperlink r:id="rId11" w:history="1">
        <w:r w:rsidR="009C5E8B" w:rsidRPr="00ED404B">
          <w:rPr>
            <w:rStyle w:val="Hyperlink"/>
            <w:rFonts w:ascii="Times New Roman" w:hAnsi="Times New Roman" w:cs="Times New Roman"/>
            <w:color w:val="auto"/>
            <w:sz w:val="24"/>
            <w:szCs w:val="24"/>
            <w:shd w:val="clear" w:color="auto" w:fill="FFFFFF" w:themeFill="background1"/>
          </w:rPr>
          <w:t>https://www.bnccompras.com</w:t>
        </w:r>
      </w:hyperlink>
      <w:r w:rsidRPr="00ED404B">
        <w:rPr>
          <w:rFonts w:ascii="Times New Roman" w:hAnsi="Times New Roman" w:cs="Times New Roman"/>
          <w:sz w:val="24"/>
          <w:szCs w:val="24"/>
        </w:rPr>
        <w:t xml:space="preserve"> prevalecerão as primeiras. </w:t>
      </w:r>
    </w:p>
    <w:p w14:paraId="045DDE01" w14:textId="2023C9EB" w:rsidR="00691A62" w:rsidRPr="00ED404B" w:rsidRDefault="005571B9" w:rsidP="005571B9">
      <w:pPr>
        <w:spacing w:before="120" w:after="120" w:line="240" w:lineRule="auto"/>
        <w:ind w:left="426"/>
        <w:jc w:val="both"/>
        <w:rPr>
          <w:rFonts w:ascii="Times New Roman" w:hAnsi="Times New Roman" w:cs="Times New Roman"/>
          <w:sz w:val="24"/>
          <w:szCs w:val="24"/>
        </w:rPr>
      </w:pPr>
      <w:r w:rsidRPr="00ED404B">
        <w:rPr>
          <w:rFonts w:ascii="Times New Roman" w:hAnsi="Times New Roman" w:cs="Times New Roman"/>
          <w:b/>
          <w:bCs/>
          <w:sz w:val="24"/>
          <w:szCs w:val="24"/>
        </w:rPr>
        <w:t>1.4.1</w:t>
      </w:r>
      <w:r w:rsidRPr="00ED404B">
        <w:rPr>
          <w:rFonts w:ascii="Times New Roman" w:hAnsi="Times New Roman" w:cs="Times New Roman"/>
          <w:sz w:val="24"/>
          <w:szCs w:val="24"/>
        </w:rPr>
        <w:t xml:space="preserve"> Quanto ao número do </w:t>
      </w:r>
      <w:r w:rsidR="00691A62" w:rsidRPr="00ED404B">
        <w:rPr>
          <w:rFonts w:ascii="Times New Roman" w:hAnsi="Times New Roman" w:cs="Times New Roman"/>
          <w:sz w:val="24"/>
          <w:szCs w:val="24"/>
        </w:rPr>
        <w:t xml:space="preserve">CATMAT </w:t>
      </w:r>
      <w:r w:rsidRPr="00ED404B">
        <w:rPr>
          <w:rFonts w:ascii="Times New Roman" w:hAnsi="Times New Roman" w:cs="Times New Roman"/>
          <w:sz w:val="24"/>
          <w:szCs w:val="24"/>
        </w:rPr>
        <w:t>e</w:t>
      </w:r>
      <w:r w:rsidR="00014969" w:rsidRPr="00ED404B">
        <w:rPr>
          <w:rFonts w:ascii="Times New Roman" w:hAnsi="Times New Roman" w:cs="Times New Roman"/>
          <w:sz w:val="24"/>
          <w:szCs w:val="24"/>
        </w:rPr>
        <w:t>/ou</w:t>
      </w:r>
      <w:r w:rsidR="00691A62" w:rsidRPr="00ED404B">
        <w:rPr>
          <w:rFonts w:ascii="Times New Roman" w:hAnsi="Times New Roman" w:cs="Times New Roman"/>
          <w:sz w:val="24"/>
          <w:szCs w:val="24"/>
        </w:rPr>
        <w:t xml:space="preserve"> CATSERV</w:t>
      </w:r>
      <w:r w:rsidRPr="00ED404B">
        <w:rPr>
          <w:rFonts w:ascii="Times New Roman" w:hAnsi="Times New Roman" w:cs="Times New Roman"/>
          <w:sz w:val="24"/>
          <w:szCs w:val="24"/>
        </w:rPr>
        <w:t xml:space="preserve"> </w:t>
      </w:r>
      <w:r w:rsidR="00A83F5E" w:rsidRPr="00ED404B">
        <w:rPr>
          <w:rFonts w:ascii="Times New Roman" w:hAnsi="Times New Roman" w:cs="Times New Roman"/>
          <w:sz w:val="24"/>
          <w:szCs w:val="24"/>
        </w:rPr>
        <w:t xml:space="preserve">do catálogo de padronização de compras </w:t>
      </w:r>
      <w:r w:rsidRPr="00ED404B">
        <w:rPr>
          <w:rFonts w:ascii="Times New Roman" w:hAnsi="Times New Roman" w:cs="Times New Roman"/>
          <w:sz w:val="24"/>
          <w:szCs w:val="24"/>
        </w:rPr>
        <w:t>informado no termo de referência</w:t>
      </w:r>
      <w:r w:rsidR="00A83F5E" w:rsidRPr="00ED404B">
        <w:rPr>
          <w:rFonts w:ascii="Times New Roman" w:hAnsi="Times New Roman" w:cs="Times New Roman"/>
          <w:sz w:val="24"/>
          <w:szCs w:val="24"/>
        </w:rPr>
        <w:t xml:space="preserve"> para cada item ou serviço a ser contratado</w:t>
      </w:r>
      <w:r w:rsidRPr="00ED404B">
        <w:rPr>
          <w:rFonts w:ascii="Times New Roman" w:hAnsi="Times New Roman" w:cs="Times New Roman"/>
          <w:sz w:val="24"/>
          <w:szCs w:val="24"/>
        </w:rPr>
        <w:t>, no qual conste informações</w:t>
      </w:r>
      <w:r w:rsidR="00691A62" w:rsidRPr="00ED404B">
        <w:rPr>
          <w:rFonts w:ascii="Times New Roman" w:hAnsi="Times New Roman" w:cs="Times New Roman"/>
          <w:sz w:val="24"/>
          <w:szCs w:val="24"/>
        </w:rPr>
        <w:t xml:space="preserve"> </w:t>
      </w:r>
      <w:r w:rsidRPr="00ED404B">
        <w:rPr>
          <w:rFonts w:ascii="Times New Roman" w:hAnsi="Times New Roman" w:cs="Times New Roman"/>
          <w:sz w:val="24"/>
          <w:szCs w:val="24"/>
        </w:rPr>
        <w:t>genéricas</w:t>
      </w:r>
      <w:r w:rsidR="00014969" w:rsidRPr="00ED404B">
        <w:rPr>
          <w:rFonts w:ascii="Times New Roman" w:hAnsi="Times New Roman" w:cs="Times New Roman"/>
          <w:sz w:val="24"/>
          <w:szCs w:val="24"/>
        </w:rPr>
        <w:t xml:space="preserve"> ou não atenda totalmente ao descritivo no item</w:t>
      </w:r>
      <w:r w:rsidRPr="00ED404B">
        <w:rPr>
          <w:rFonts w:ascii="Times New Roman" w:hAnsi="Times New Roman" w:cs="Times New Roman"/>
          <w:sz w:val="24"/>
          <w:szCs w:val="24"/>
        </w:rPr>
        <w:t xml:space="preserve">, </w:t>
      </w:r>
      <w:r w:rsidR="00A83F5E" w:rsidRPr="00ED404B">
        <w:rPr>
          <w:rFonts w:ascii="Times New Roman" w:hAnsi="Times New Roman" w:cs="Times New Roman"/>
          <w:sz w:val="24"/>
          <w:szCs w:val="24"/>
        </w:rPr>
        <w:t>em virtude da</w:t>
      </w:r>
      <w:r w:rsidRPr="00ED404B">
        <w:rPr>
          <w:rFonts w:ascii="Times New Roman" w:hAnsi="Times New Roman" w:cs="Times New Roman"/>
          <w:sz w:val="24"/>
          <w:szCs w:val="24"/>
        </w:rPr>
        <w:t xml:space="preserve"> ausência de descrição “i</w:t>
      </w:r>
      <w:r w:rsidR="00A83F5E" w:rsidRPr="00ED404B">
        <w:rPr>
          <w:rFonts w:ascii="Times New Roman" w:hAnsi="Times New Roman" w:cs="Times New Roman"/>
          <w:sz w:val="24"/>
          <w:szCs w:val="24"/>
        </w:rPr>
        <w:t>dêntica</w:t>
      </w:r>
      <w:r w:rsidRPr="00ED404B">
        <w:rPr>
          <w:rFonts w:ascii="Times New Roman" w:hAnsi="Times New Roman" w:cs="Times New Roman"/>
          <w:sz w:val="24"/>
          <w:szCs w:val="24"/>
        </w:rPr>
        <w:t>” ao solicitado, prevalecerá a descrição exata do item constante na coluna</w:t>
      </w:r>
      <w:r w:rsidR="008C3832" w:rsidRPr="00ED404B">
        <w:rPr>
          <w:rFonts w:ascii="Times New Roman" w:hAnsi="Times New Roman" w:cs="Times New Roman"/>
          <w:sz w:val="24"/>
          <w:szCs w:val="24"/>
        </w:rPr>
        <w:t xml:space="preserve"> do objeto</w:t>
      </w:r>
      <w:r w:rsidRPr="00ED404B">
        <w:rPr>
          <w:rFonts w:ascii="Times New Roman" w:hAnsi="Times New Roman" w:cs="Times New Roman"/>
          <w:sz w:val="24"/>
          <w:szCs w:val="24"/>
        </w:rPr>
        <w:t xml:space="preserve"> do </w:t>
      </w:r>
      <w:r w:rsidR="00E875B3" w:rsidRPr="00ED404B">
        <w:rPr>
          <w:rFonts w:ascii="Times New Roman" w:hAnsi="Times New Roman" w:cs="Times New Roman"/>
          <w:sz w:val="24"/>
          <w:szCs w:val="24"/>
        </w:rPr>
        <w:t xml:space="preserve">ANEXO I </w:t>
      </w:r>
      <w:r w:rsidR="008C3832" w:rsidRPr="00ED404B">
        <w:rPr>
          <w:rFonts w:ascii="Times New Roman" w:hAnsi="Times New Roman" w:cs="Times New Roman"/>
          <w:sz w:val="24"/>
          <w:szCs w:val="24"/>
        </w:rPr>
        <w:t>(termo de referência)</w:t>
      </w:r>
      <w:r w:rsidR="00014969" w:rsidRPr="00ED404B">
        <w:rPr>
          <w:rFonts w:ascii="Times New Roman" w:hAnsi="Times New Roman" w:cs="Times New Roman"/>
          <w:sz w:val="24"/>
          <w:szCs w:val="24"/>
        </w:rPr>
        <w:t>, visto que o catálogo de padronização ainda não possui todas as descrições, referente aos produtos e serviços específicos a ser solicitado pela administração.</w:t>
      </w:r>
      <w:r w:rsidR="00E875B3" w:rsidRPr="00ED404B">
        <w:rPr>
          <w:rFonts w:ascii="Times New Roman" w:hAnsi="Times New Roman" w:cs="Times New Roman"/>
          <w:sz w:val="24"/>
          <w:szCs w:val="24"/>
        </w:rPr>
        <w:t xml:space="preserve"> </w:t>
      </w:r>
    </w:p>
    <w:p w14:paraId="2849F2DF" w14:textId="7AEA549C" w:rsidR="002F2827"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C61E3C" w:rsidRPr="00ED404B">
        <w:rPr>
          <w:rFonts w:ascii="Times New Roman" w:hAnsi="Times New Roman" w:cs="Times New Roman"/>
          <w:b/>
          <w:bCs/>
          <w:sz w:val="24"/>
          <w:szCs w:val="24"/>
        </w:rPr>
        <w:t>5</w:t>
      </w:r>
      <w:r w:rsidR="00514FA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Em caso de discordância existente entre a sequência numérica ou quantidade do objeto descrita no Termo de Referência deste edital e a do </w:t>
      </w:r>
      <w:r w:rsidR="00EA0B7C" w:rsidRPr="00ED404B">
        <w:rPr>
          <w:rFonts w:ascii="Times New Roman" w:hAnsi="Times New Roman" w:cs="Times New Roman"/>
          <w:sz w:val="24"/>
          <w:szCs w:val="24"/>
        </w:rPr>
        <w:t>SISTEMA</w:t>
      </w:r>
      <w:r w:rsidRPr="00ED404B">
        <w:rPr>
          <w:rFonts w:ascii="Times New Roman" w:hAnsi="Times New Roman" w:cs="Times New Roman"/>
          <w:sz w:val="24"/>
          <w:szCs w:val="24"/>
        </w:rPr>
        <w:t xml:space="preserve"> </w:t>
      </w:r>
      <w:hyperlink r:id="rId12" w:history="1">
        <w:r w:rsidR="009C5E8B" w:rsidRPr="00ED404B">
          <w:rPr>
            <w:rStyle w:val="Hyperlink"/>
            <w:rFonts w:ascii="Times New Roman" w:hAnsi="Times New Roman" w:cs="Times New Roman"/>
            <w:color w:val="auto"/>
            <w:sz w:val="24"/>
            <w:szCs w:val="24"/>
            <w:shd w:val="clear" w:color="auto" w:fill="FFFFFF" w:themeFill="background1"/>
          </w:rPr>
          <w:t>https://www.bnccompras.com</w:t>
        </w:r>
      </w:hyperlink>
      <w:r w:rsidRPr="00ED404B">
        <w:rPr>
          <w:rFonts w:ascii="Times New Roman" w:hAnsi="Times New Roman" w:cs="Times New Roman"/>
          <w:sz w:val="24"/>
          <w:szCs w:val="24"/>
        </w:rPr>
        <w:t xml:space="preserve">, prevalecerão as do sistema </w:t>
      </w:r>
      <w:hyperlink r:id="rId13" w:history="1">
        <w:r w:rsidR="009C5E8B" w:rsidRPr="00ED404B">
          <w:rPr>
            <w:rStyle w:val="Hyperlink"/>
            <w:rFonts w:ascii="Times New Roman" w:hAnsi="Times New Roman" w:cs="Times New Roman"/>
            <w:color w:val="auto"/>
            <w:sz w:val="24"/>
            <w:szCs w:val="24"/>
            <w:shd w:val="clear" w:color="auto" w:fill="FFFFFF" w:themeFill="background1"/>
          </w:rPr>
          <w:t>https://www.bnccompras.com</w:t>
        </w:r>
      </w:hyperlink>
      <w:r w:rsidRPr="00ED404B">
        <w:rPr>
          <w:rFonts w:ascii="Times New Roman" w:hAnsi="Times New Roman" w:cs="Times New Roman"/>
          <w:sz w:val="24"/>
          <w:szCs w:val="24"/>
        </w:rPr>
        <w:t>.</w:t>
      </w:r>
    </w:p>
    <w:p w14:paraId="67FE5A4E" w14:textId="0E1E5D6B" w:rsidR="00466B98" w:rsidRPr="00ED404B" w:rsidRDefault="00997141" w:rsidP="00997141">
      <w:pPr>
        <w:shd w:val="clear" w:color="auto" w:fill="B4C6E7" w:themeFill="accent5" w:themeFillTint="66"/>
        <w:spacing w:before="120" w:after="120" w:line="240" w:lineRule="auto"/>
        <w:rPr>
          <w:rFonts w:ascii="Times New Roman" w:hAnsi="Times New Roman" w:cs="Times New Roman"/>
          <w:b/>
          <w:sz w:val="24"/>
          <w:szCs w:val="24"/>
        </w:rPr>
      </w:pPr>
      <w:r w:rsidRPr="00ED404B">
        <w:rPr>
          <w:rFonts w:ascii="Times New Roman" w:hAnsi="Times New Roman" w:cs="Times New Roman"/>
          <w:sz w:val="24"/>
          <w:szCs w:val="24"/>
        </w:rPr>
        <w:t xml:space="preserve">                                   </w:t>
      </w:r>
      <w:r w:rsidRPr="00ED404B">
        <w:rPr>
          <w:rFonts w:ascii="Times New Roman" w:hAnsi="Times New Roman" w:cs="Times New Roman"/>
          <w:b/>
          <w:sz w:val="24"/>
          <w:szCs w:val="24"/>
        </w:rPr>
        <w:t>CAPÍTULO II – DA DOTAÇÃO ORÇAMENTÁRIA</w:t>
      </w:r>
    </w:p>
    <w:p w14:paraId="04A1984D" w14:textId="219859F6" w:rsidR="00466B98" w:rsidRPr="00ED404B" w:rsidRDefault="00466B98" w:rsidP="00466B98">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Pr="00ED404B">
        <w:rPr>
          <w:rFonts w:ascii="Times New Roman" w:hAnsi="Times New Roman" w:cs="Times New Roman"/>
          <w:sz w:val="24"/>
          <w:szCs w:val="24"/>
        </w:rPr>
        <w:t>. As despesas decorrentes desta contratação estão programadas em dotação orçamentária própria, prevista no orçamento da CONTRATANTE, para o exercício de 20</w:t>
      </w:r>
      <w:r w:rsidR="00C766F1" w:rsidRPr="00ED404B">
        <w:rPr>
          <w:rFonts w:ascii="Times New Roman" w:hAnsi="Times New Roman" w:cs="Times New Roman"/>
          <w:sz w:val="24"/>
          <w:szCs w:val="24"/>
        </w:rPr>
        <w:t>2</w:t>
      </w:r>
      <w:r w:rsidR="00E43B92" w:rsidRPr="00ED404B">
        <w:rPr>
          <w:rFonts w:ascii="Times New Roman" w:hAnsi="Times New Roman" w:cs="Times New Roman"/>
          <w:sz w:val="24"/>
          <w:szCs w:val="24"/>
        </w:rPr>
        <w:t>4</w:t>
      </w:r>
      <w:r w:rsidR="00CD7A1E"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 </w:t>
      </w:r>
    </w:p>
    <w:p w14:paraId="221AF763" w14:textId="46F25EF6" w:rsidR="004C59FF" w:rsidRPr="00ED404B" w:rsidRDefault="00113505"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2F0B68" w:rsidRPr="00ED404B">
        <w:rPr>
          <w:rFonts w:ascii="Times New Roman" w:hAnsi="Times New Roman" w:cs="Times New Roman"/>
          <w:b/>
          <w:bCs/>
          <w:sz w:val="24"/>
          <w:szCs w:val="24"/>
        </w:rPr>
        <w:t>1</w:t>
      </w:r>
      <w:r w:rsidR="00514FA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Em se tratando de </w:t>
      </w:r>
      <w:r w:rsidR="008257E4" w:rsidRPr="00ED404B">
        <w:rPr>
          <w:rFonts w:ascii="Times New Roman" w:hAnsi="Times New Roman" w:cs="Times New Roman"/>
          <w:sz w:val="24"/>
          <w:szCs w:val="24"/>
        </w:rPr>
        <w:t>licitação para registro de preços a indicação da disponibilidade de créditos orçamentários somente será exigida para a formalização do contrato ou de outro instrumento hábil, conforme artigo 17 do Decreto Federal n° 11.462/23.</w:t>
      </w:r>
    </w:p>
    <w:p w14:paraId="5B31EA18" w14:textId="77777777" w:rsidR="00290C2A" w:rsidRPr="00ED404B" w:rsidRDefault="00290C2A" w:rsidP="00E424F9">
      <w:pPr>
        <w:spacing w:before="120" w:after="120" w:line="240" w:lineRule="auto"/>
        <w:jc w:val="both"/>
        <w:rPr>
          <w:rFonts w:ascii="Times New Roman" w:hAnsi="Times New Roman" w:cs="Times New Roman"/>
          <w:sz w:val="24"/>
          <w:szCs w:val="24"/>
        </w:rPr>
      </w:pPr>
    </w:p>
    <w:p w14:paraId="46E9FB47" w14:textId="6B441AFD" w:rsidR="008D51E4" w:rsidRPr="00ED404B" w:rsidRDefault="003B037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III – DAS CONDIÇÕES DE PARTICIPAÇÃO E CREDENCIAMENTO</w:t>
      </w:r>
    </w:p>
    <w:p w14:paraId="27116B9F" w14:textId="5840AB66" w:rsidR="00FE7BB8" w:rsidRPr="00ED404B" w:rsidRDefault="00113505"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3</w:t>
      </w:r>
      <w:r w:rsidR="008D51E4"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Poderão participar deste Pregão os interessados que estiverem previamente credenciados no Sistema de Cadastramento Unificado de Fornecedores – SICAF, </w:t>
      </w:r>
      <w:r w:rsidR="00FE7BB8" w:rsidRPr="00ED404B">
        <w:rPr>
          <w:rFonts w:ascii="Times New Roman" w:hAnsi="Times New Roman" w:cs="Times New Roman"/>
          <w:sz w:val="24"/>
          <w:szCs w:val="24"/>
        </w:rPr>
        <w:t>e no Sistema de Compras do Governo Federal (</w:t>
      </w:r>
      <w:hyperlink r:id="rId14" w:history="1">
        <w:r w:rsidR="00FE7BB8" w:rsidRPr="00ED404B">
          <w:rPr>
            <w:rStyle w:val="Hyperlink"/>
            <w:rFonts w:ascii="Times New Roman" w:hAnsi="Times New Roman" w:cs="Times New Roman"/>
            <w:color w:val="auto"/>
            <w:sz w:val="24"/>
            <w:szCs w:val="24"/>
          </w:rPr>
          <w:t>www.gov.br/compras</w:t>
        </w:r>
      </w:hyperlink>
      <w:r w:rsidR="00FE7BB8" w:rsidRPr="00ED404B">
        <w:rPr>
          <w:rFonts w:ascii="Times New Roman" w:hAnsi="Times New Roman" w:cs="Times New Roman"/>
          <w:sz w:val="24"/>
          <w:szCs w:val="24"/>
        </w:rPr>
        <w:t>).</w:t>
      </w:r>
    </w:p>
    <w:p w14:paraId="1FD9192E" w14:textId="5A7235FE" w:rsidR="008D51E4" w:rsidRPr="00ED404B" w:rsidRDefault="00113505" w:rsidP="00E424F9">
      <w:pPr>
        <w:spacing w:before="120" w:after="120" w:line="240" w:lineRule="auto"/>
        <w:ind w:firstLine="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.1</w:t>
      </w:r>
      <w:r w:rsidR="00514FA9"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01E02AE0" w14:textId="040B985A" w:rsidR="000563D4" w:rsidRPr="00ED404B" w:rsidRDefault="00113505"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.1.</w:t>
      </w:r>
      <w:r w:rsidR="00C10A3C" w:rsidRPr="00ED404B">
        <w:rPr>
          <w:rFonts w:ascii="Times New Roman" w:hAnsi="Times New Roman" w:cs="Times New Roman"/>
          <w:b/>
          <w:bCs/>
          <w:sz w:val="24"/>
          <w:szCs w:val="24"/>
        </w:rPr>
        <w:t>1</w:t>
      </w:r>
      <w:r w:rsidR="00514FA9"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O uso da senha de acesso pela licitante é de sua responsabilidade exclusiva, incluindo qualquer transação por ela efetuada diretamente, ou por seu representante, não cabendo ao provedor do sistema ou ao </w:t>
      </w:r>
      <w:r w:rsidR="009E137D" w:rsidRPr="00ED404B">
        <w:rPr>
          <w:rFonts w:ascii="Times New Roman" w:hAnsi="Times New Roman" w:cs="Times New Roman"/>
          <w:sz w:val="24"/>
          <w:szCs w:val="24"/>
        </w:rPr>
        <w:t>CONMETRO</w:t>
      </w:r>
      <w:r w:rsidR="008D51E4" w:rsidRPr="00ED404B">
        <w:rPr>
          <w:rFonts w:ascii="Times New Roman" w:hAnsi="Times New Roman" w:cs="Times New Roman"/>
          <w:sz w:val="24"/>
          <w:szCs w:val="24"/>
        </w:rPr>
        <w:t xml:space="preserve"> responsabilidade por eventuais danos decorrentes do uso indevido da senha, ainda que por terceiros. </w:t>
      </w:r>
    </w:p>
    <w:p w14:paraId="3100369B" w14:textId="4D1FDC28" w:rsidR="00C35654" w:rsidRPr="00ED404B" w:rsidRDefault="00C35654" w:rsidP="00C35654">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3.2</w:t>
      </w:r>
      <w:r w:rsidRPr="00ED404B">
        <w:rPr>
          <w:rFonts w:ascii="Times New Roman" w:hAnsi="Times New Roman" w:cs="Times New Roman"/>
          <w:sz w:val="24"/>
          <w:szCs w:val="24"/>
        </w:rPr>
        <w:t xml:space="preserve"> </w:t>
      </w:r>
      <w:r w:rsidR="00BF3AD3" w:rsidRPr="00ED404B">
        <w:rPr>
          <w:rFonts w:ascii="Times New Roman" w:hAnsi="Times New Roman" w:cs="Times New Roman"/>
          <w:sz w:val="24"/>
          <w:szCs w:val="24"/>
        </w:rPr>
        <w:t>O</w:t>
      </w:r>
      <w:r w:rsidRPr="00ED404B">
        <w:rPr>
          <w:rFonts w:ascii="Times New Roman" w:hAnsi="Times New Roman" w:cs="Times New Roman"/>
          <w:sz w:val="24"/>
          <w:szCs w:val="24"/>
        </w:rPr>
        <w:t xml:space="preserve"> pregoeiro verificará se o licitante provisoriamente classificado em primeiro lugar atende às condições de participação no certame, conforme previsto no </w:t>
      </w:r>
      <w:hyperlink r:id="rId15" w:anchor="art14" w:history="1">
        <w:r w:rsidRPr="00ED404B">
          <w:rPr>
            <w:rStyle w:val="Hyperlink"/>
            <w:rFonts w:ascii="Times New Roman" w:hAnsi="Times New Roman" w:cs="Times New Roman"/>
            <w:color w:val="auto"/>
            <w:sz w:val="24"/>
            <w:szCs w:val="24"/>
            <w:u w:val="none"/>
          </w:rPr>
          <w:t>art. 14 da Lei nº 14.133/2021</w:t>
        </w:r>
      </w:hyperlink>
      <w:r w:rsidRPr="00ED404B">
        <w:rPr>
          <w:rFonts w:ascii="Times New Roman" w:hAnsi="Times New Roman" w:cs="Times New Roman"/>
          <w:sz w:val="24"/>
          <w:szCs w:val="24"/>
        </w:rPr>
        <w:t xml:space="preserve">, legislação correlata, </w:t>
      </w:r>
      <w:r w:rsidRPr="00ED404B">
        <w:rPr>
          <w:rFonts w:ascii="Times New Roman" w:hAnsi="Times New Roman" w:cs="Times New Roman"/>
          <w:sz w:val="24"/>
          <w:szCs w:val="24"/>
          <w:lang w:eastAsia="ar-SA"/>
        </w:rPr>
        <w:t>especialmente quanto à existência de sanção que impeça a participação no certame ou a futura contratação, mediante a consulta aos seguintes cadastros:</w:t>
      </w:r>
    </w:p>
    <w:p w14:paraId="703BA6C2" w14:textId="346F1C8D" w:rsidR="00C35654" w:rsidRPr="00ED404B" w:rsidRDefault="00C35654" w:rsidP="00C35654">
      <w:pPr>
        <w:pStyle w:val="Nivel3"/>
        <w:ind w:left="567"/>
        <w:rPr>
          <w:rFonts w:ascii="Times New Roman" w:hAnsi="Times New Roman" w:cs="Times New Roman"/>
          <w:color w:val="auto"/>
          <w:sz w:val="24"/>
          <w:szCs w:val="24"/>
          <w:lang w:eastAsia="ar-SA"/>
        </w:rPr>
      </w:pPr>
      <w:r w:rsidRPr="00ED404B">
        <w:rPr>
          <w:rFonts w:ascii="Times New Roman" w:hAnsi="Times New Roman" w:cs="Times New Roman"/>
          <w:b/>
          <w:bCs/>
          <w:color w:val="auto"/>
          <w:sz w:val="24"/>
          <w:szCs w:val="24"/>
        </w:rPr>
        <w:t>3.2.1.</w:t>
      </w:r>
      <w:r w:rsidRPr="00ED404B">
        <w:rPr>
          <w:rFonts w:ascii="Times New Roman" w:hAnsi="Times New Roman" w:cs="Times New Roman"/>
          <w:color w:val="auto"/>
          <w:sz w:val="24"/>
          <w:szCs w:val="24"/>
        </w:rPr>
        <w:t xml:space="preserve"> </w:t>
      </w:r>
      <w:r w:rsidRPr="00ED404B">
        <w:rPr>
          <w:rFonts w:ascii="Times New Roman" w:hAnsi="Times New Roman" w:cs="Times New Roman"/>
          <w:color w:val="auto"/>
          <w:sz w:val="24"/>
          <w:szCs w:val="24"/>
          <w:lang w:eastAsia="ar-SA"/>
        </w:rPr>
        <w:t xml:space="preserve">Sistema de cadastro unificado de fornecedores - SICAF </w:t>
      </w:r>
    </w:p>
    <w:p w14:paraId="403429A3" w14:textId="77777777" w:rsidR="00C35654" w:rsidRPr="00ED404B" w:rsidRDefault="00C35654" w:rsidP="00C35654">
      <w:pPr>
        <w:pStyle w:val="Nivel3"/>
        <w:ind w:left="567"/>
        <w:rPr>
          <w:rFonts w:ascii="Times New Roman" w:hAnsi="Times New Roman" w:cs="Times New Roman"/>
          <w:color w:val="auto"/>
          <w:sz w:val="24"/>
          <w:szCs w:val="24"/>
          <w:lang w:eastAsia="ar-SA"/>
        </w:rPr>
      </w:pPr>
      <w:r w:rsidRPr="00ED404B">
        <w:rPr>
          <w:rFonts w:ascii="Times New Roman" w:hAnsi="Times New Roman" w:cs="Times New Roman"/>
          <w:b/>
          <w:bCs/>
          <w:color w:val="auto"/>
          <w:sz w:val="24"/>
          <w:szCs w:val="24"/>
        </w:rPr>
        <w:t>3.2.2</w:t>
      </w:r>
      <w:r w:rsidRPr="00ED404B">
        <w:rPr>
          <w:rFonts w:ascii="Times New Roman" w:hAnsi="Times New Roman" w:cs="Times New Roman"/>
          <w:color w:val="auto"/>
          <w:sz w:val="24"/>
          <w:szCs w:val="24"/>
        </w:rPr>
        <w:t xml:space="preserve"> </w:t>
      </w:r>
      <w:r w:rsidRPr="00ED404B">
        <w:rPr>
          <w:rFonts w:ascii="Times New Roman" w:hAnsi="Times New Roman" w:cs="Times New Roman"/>
          <w:color w:val="auto"/>
          <w:sz w:val="24"/>
          <w:szCs w:val="24"/>
          <w:lang w:eastAsia="ar-SA"/>
        </w:rPr>
        <w:t>Consulta consolidada de pessoa jurídica do tribunal de contas da União (</w:t>
      </w:r>
      <w:hyperlink r:id="rId16" w:history="1">
        <w:r w:rsidRPr="00ED404B">
          <w:rPr>
            <w:rStyle w:val="Hyperlink"/>
            <w:rFonts w:ascii="Times New Roman" w:hAnsi="Times New Roman" w:cs="Times New Roman"/>
            <w:color w:val="auto"/>
            <w:sz w:val="24"/>
            <w:szCs w:val="24"/>
            <w:lang w:eastAsia="ar-SA"/>
          </w:rPr>
          <w:t>https://certidoes-apf.apps.tcu.gov.br</w:t>
        </w:r>
      </w:hyperlink>
      <w:r w:rsidRPr="00ED404B">
        <w:rPr>
          <w:rFonts w:ascii="Times New Roman" w:hAnsi="Times New Roman" w:cs="Times New Roman"/>
          <w:color w:val="auto"/>
          <w:sz w:val="24"/>
          <w:szCs w:val="24"/>
          <w:lang w:eastAsia="ar-SA"/>
        </w:rPr>
        <w:t>)</w:t>
      </w:r>
    </w:p>
    <w:p w14:paraId="331D5C6B" w14:textId="05F79E69" w:rsidR="002744D0" w:rsidRPr="00ED404B" w:rsidRDefault="00C35654" w:rsidP="002744D0">
      <w:pPr>
        <w:pStyle w:val="Nivel3"/>
        <w:ind w:left="567"/>
        <w:rPr>
          <w:rFonts w:ascii="Times New Roman" w:hAnsi="Times New Roman" w:cs="Times New Roman"/>
          <w:color w:val="auto"/>
          <w:sz w:val="24"/>
          <w:szCs w:val="24"/>
          <w:lang w:eastAsia="ar-SA"/>
        </w:rPr>
      </w:pPr>
      <w:r w:rsidRPr="00ED404B">
        <w:rPr>
          <w:rFonts w:ascii="Times New Roman" w:hAnsi="Times New Roman" w:cs="Times New Roman"/>
          <w:b/>
          <w:bCs/>
          <w:color w:val="auto"/>
          <w:sz w:val="24"/>
          <w:szCs w:val="24"/>
        </w:rPr>
        <w:t xml:space="preserve">3.2.3 </w:t>
      </w:r>
      <w:r w:rsidRPr="00ED404B">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17" w:anchor=":~:text=%C3%A0s%20seguintes%20comina%C3%A7%C3%B5es%3A-,Art.,n%C2%BA%2012.120%2C%20de%202009)." w:history="1">
        <w:r w:rsidRPr="00ED404B">
          <w:rPr>
            <w:rStyle w:val="Hyperlink"/>
            <w:rFonts w:ascii="Times New Roman" w:hAnsi="Times New Roman" w:cs="Times New Roman"/>
            <w:color w:val="auto"/>
            <w:sz w:val="24"/>
            <w:szCs w:val="24"/>
            <w:u w:val="none"/>
          </w:rPr>
          <w:t>artigo 12 da Lei n° 8.429, de 1992</w:t>
        </w:r>
      </w:hyperlink>
      <w:r w:rsidRPr="00ED404B">
        <w:rPr>
          <w:rFonts w:ascii="Times New Roman" w:hAnsi="Times New Roman" w:cs="Times New Roman"/>
          <w:color w:val="auto"/>
          <w:sz w:val="24"/>
          <w:szCs w:val="24"/>
        </w:rPr>
        <w:t>.</w:t>
      </w:r>
    </w:p>
    <w:p w14:paraId="777BE2D2" w14:textId="1A1A8436" w:rsidR="00C560FD" w:rsidRPr="00ED404B" w:rsidRDefault="002744D0" w:rsidP="00C560FD">
      <w:pPr>
        <w:pStyle w:val="Nivel3"/>
        <w:numPr>
          <w:ilvl w:val="1"/>
          <w:numId w:val="15"/>
        </w:numPr>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Caso conste na Consulta de Situação do licitante a existência de Ocorrências Impeditivas Indiretas, </w:t>
      </w:r>
      <w:r w:rsidR="00C560FD" w:rsidRPr="00ED404B">
        <w:rPr>
          <w:rFonts w:ascii="Times New Roman" w:hAnsi="Times New Roman" w:cs="Times New Roman"/>
          <w:color w:val="auto"/>
          <w:sz w:val="24"/>
          <w:szCs w:val="24"/>
        </w:rPr>
        <w:t>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hyperlink r:id="rId18" w:anchor="art29" w:history="1">
        <w:r w:rsidR="00C560FD" w:rsidRPr="00ED404B">
          <w:rPr>
            <w:rStyle w:val="Hyperlink"/>
            <w:rFonts w:ascii="Times New Roman" w:hAnsi="Times New Roman" w:cs="Times New Roman"/>
            <w:color w:val="auto"/>
            <w:sz w:val="24"/>
            <w:szCs w:val="24"/>
            <w:u w:val="none"/>
          </w:rPr>
          <w:t>IN nº 3/2018, art. 29, caput</w:t>
        </w:r>
      </w:hyperlink>
      <w:r w:rsidR="00C560FD" w:rsidRPr="00ED404B">
        <w:rPr>
          <w:rFonts w:ascii="Times New Roman" w:hAnsi="Times New Roman" w:cs="Times New Roman"/>
          <w:color w:val="auto"/>
          <w:sz w:val="24"/>
          <w:szCs w:val="24"/>
        </w:rPr>
        <w:t>)</w:t>
      </w:r>
    </w:p>
    <w:p w14:paraId="19249AE2" w14:textId="0DFBB7FA" w:rsidR="00996FDE" w:rsidRPr="00ED404B" w:rsidRDefault="00996FDE" w:rsidP="0005668B">
      <w:pPr>
        <w:pStyle w:val="PargrafodaLista"/>
        <w:numPr>
          <w:ilvl w:val="2"/>
          <w:numId w:val="15"/>
        </w:numPr>
        <w:spacing w:before="120" w:after="120" w:line="240" w:lineRule="auto"/>
        <w:ind w:left="993" w:hanging="284"/>
        <w:jc w:val="both"/>
        <w:rPr>
          <w:rFonts w:ascii="Times New Roman" w:hAnsi="Times New Roman" w:cs="Times New Roman"/>
          <w:sz w:val="24"/>
          <w:szCs w:val="24"/>
        </w:rPr>
      </w:pPr>
      <w:r w:rsidRPr="00ED404B">
        <w:rPr>
          <w:rFonts w:ascii="Times New Roman" w:hAnsi="Times New Roman" w:cs="Times New Roman"/>
          <w:sz w:val="24"/>
          <w:szCs w:val="24"/>
        </w:rPr>
        <w:t xml:space="preserve">Constituem indícios para a configuração da tentativa de fraude ou burla a confusão societária e/ou o compartilhamento de estrutura humana e física entre as pessoas jurídicas envolvidas, em especial as seguintes características: </w:t>
      </w:r>
    </w:p>
    <w:p w14:paraId="2C5681DB" w14:textId="77777777" w:rsidR="00996FDE" w:rsidRPr="00ED404B" w:rsidRDefault="00996FDE" w:rsidP="00996FDE">
      <w:pPr>
        <w:pStyle w:val="PargrafodaLista"/>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a) identidade dos sócios; </w:t>
      </w:r>
    </w:p>
    <w:p w14:paraId="0DC0796A" w14:textId="77777777" w:rsidR="00996FDE" w:rsidRPr="00ED404B" w:rsidRDefault="00996FDE" w:rsidP="00996FDE">
      <w:pPr>
        <w:pStyle w:val="PargrafodaLista"/>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b) atuação no mesmo ramo de atividades; </w:t>
      </w:r>
    </w:p>
    <w:p w14:paraId="2BFE9C98" w14:textId="77777777" w:rsidR="00996FDE" w:rsidRPr="00ED404B" w:rsidRDefault="00996FDE" w:rsidP="00996FDE">
      <w:pPr>
        <w:pStyle w:val="PargrafodaLista"/>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c) data de constituição da nova empresa posterior à data de aplicação da sanção de suspensão/impedimento ou declaração de inidoneidade; </w:t>
      </w:r>
    </w:p>
    <w:p w14:paraId="61CA38D3" w14:textId="77777777" w:rsidR="00996FDE" w:rsidRPr="00ED404B" w:rsidRDefault="00996FDE" w:rsidP="00996FDE">
      <w:pPr>
        <w:pStyle w:val="PargrafodaLista"/>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d) compartilhamento ou transferência da mesma estrutura física, técnica e/ou de recursos humanos. </w:t>
      </w:r>
    </w:p>
    <w:p w14:paraId="25F2ED0A" w14:textId="77777777" w:rsidR="00996FDE" w:rsidRPr="00ED404B" w:rsidRDefault="00996FDE" w:rsidP="00996FDE">
      <w:pPr>
        <w:pStyle w:val="PargrafodaLista"/>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e) identidade (ou proximidade) de endereço dos estabelecimentos; </w:t>
      </w:r>
    </w:p>
    <w:p w14:paraId="737C722B" w14:textId="77777777" w:rsidR="00996FDE" w:rsidRPr="00ED404B" w:rsidRDefault="00996FDE" w:rsidP="00996FDE">
      <w:pPr>
        <w:pStyle w:val="PargrafodaLista"/>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f) identidade de telefones, e-mails e demais informações de contato. </w:t>
      </w:r>
    </w:p>
    <w:p w14:paraId="3CD019F0" w14:textId="79EA98C0" w:rsidR="003A29C8" w:rsidRPr="00ED404B" w:rsidRDefault="003A29C8" w:rsidP="003A29C8">
      <w:pPr>
        <w:pStyle w:val="Nivel2"/>
        <w:numPr>
          <w:ilvl w:val="1"/>
          <w:numId w:val="15"/>
        </w:numPr>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Diante da constatação de possível tentativa de burla ou fraude à qualquer sanção de suspensão temporária, impedimento de licitar ou declaração de inidoneidade aplicada a uma outra empresa, o Pregoeiro registrará, no “chat”, os fatos e indícios levantados, suspenderá o </w:t>
      </w:r>
      <w:r w:rsidRPr="00ED404B">
        <w:rPr>
          <w:rFonts w:ascii="Times New Roman" w:hAnsi="Times New Roman" w:cs="Times New Roman"/>
          <w:color w:val="auto"/>
          <w:sz w:val="24"/>
          <w:szCs w:val="24"/>
        </w:rPr>
        <w:lastRenderedPageBreak/>
        <w:t>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1C69033E" w14:textId="54DCFC83" w:rsidR="002744D0" w:rsidRPr="00ED404B" w:rsidRDefault="002744D0">
      <w:pPr>
        <w:pStyle w:val="Nivel2"/>
        <w:numPr>
          <w:ilvl w:val="2"/>
          <w:numId w:val="15"/>
        </w:numPr>
        <w:ind w:hanging="11"/>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O licitante será convocado para manifestação previamente a uma eventual desclassificação. </w:t>
      </w:r>
    </w:p>
    <w:p w14:paraId="22E9FF66" w14:textId="75F30B6F" w:rsidR="002744D0" w:rsidRPr="00ED404B" w:rsidRDefault="002744D0">
      <w:pPr>
        <w:pStyle w:val="Nivel2"/>
        <w:numPr>
          <w:ilvl w:val="2"/>
          <w:numId w:val="15"/>
        </w:numPr>
        <w:ind w:hanging="11"/>
        <w:rPr>
          <w:rFonts w:ascii="Times New Roman" w:hAnsi="Times New Roman" w:cs="Times New Roman"/>
          <w:color w:val="auto"/>
          <w:sz w:val="24"/>
          <w:szCs w:val="24"/>
        </w:rPr>
      </w:pPr>
      <w:r w:rsidRPr="00ED404B">
        <w:rPr>
          <w:rFonts w:ascii="Times New Roman" w:hAnsi="Times New Roman" w:cs="Times New Roman"/>
          <w:color w:val="auto"/>
          <w:sz w:val="24"/>
          <w:szCs w:val="24"/>
        </w:rPr>
        <w:t>Constatada a existência de sanção, o licitante será reputado inabilitado, por falta de condição de participação.</w:t>
      </w:r>
    </w:p>
    <w:p w14:paraId="0DA123AD" w14:textId="1A5CD012" w:rsidR="008D51E4" w:rsidRPr="00ED404B" w:rsidRDefault="00113505"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w:t>
      </w:r>
      <w:r w:rsidR="00CD7A1E" w:rsidRPr="00ED404B">
        <w:rPr>
          <w:rFonts w:ascii="Times New Roman" w:hAnsi="Times New Roman" w:cs="Times New Roman"/>
          <w:b/>
          <w:bCs/>
          <w:sz w:val="24"/>
          <w:szCs w:val="24"/>
        </w:rPr>
        <w:t>5</w:t>
      </w:r>
      <w:r w:rsidR="00514FA9" w:rsidRPr="00ED404B">
        <w:rPr>
          <w:rFonts w:ascii="Times New Roman" w:hAnsi="Times New Roman" w:cs="Times New Roman"/>
          <w:b/>
          <w:bCs/>
          <w:sz w:val="24"/>
          <w:szCs w:val="24"/>
        </w:rPr>
        <w:t>.</w:t>
      </w:r>
      <w:r w:rsidR="00CC7669" w:rsidRPr="00ED404B">
        <w:rPr>
          <w:rFonts w:ascii="Times New Roman" w:hAnsi="Times New Roman" w:cs="Times New Roman"/>
          <w:sz w:val="24"/>
          <w:szCs w:val="24"/>
        </w:rPr>
        <w:t> Não poderão disputar licitação ou participar da execução de contrato, direta ou indiretamente:</w:t>
      </w:r>
    </w:p>
    <w:p w14:paraId="7A3E66F7" w14:textId="25E49354" w:rsidR="00CC7669" w:rsidRPr="00ED404B" w:rsidRDefault="00113505"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w:t>
      </w:r>
      <w:r w:rsidR="00CD7A1E"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.1</w:t>
      </w:r>
      <w:r w:rsidR="00514FA9" w:rsidRPr="00ED404B">
        <w:rPr>
          <w:rFonts w:ascii="Times New Roman" w:hAnsi="Times New Roman" w:cs="Times New Roman"/>
          <w:sz w:val="24"/>
          <w:szCs w:val="24"/>
        </w:rPr>
        <w:t xml:space="preserve">. </w:t>
      </w:r>
      <w:r w:rsidR="00CC7669" w:rsidRPr="00ED404B">
        <w:rPr>
          <w:rFonts w:ascii="Times New Roman" w:hAnsi="Times New Roman" w:cs="Times New Roman"/>
          <w:sz w:val="24"/>
          <w:szCs w:val="24"/>
        </w:rPr>
        <w:t>aquele que não atende às condições deste edital e seus anexos;</w:t>
      </w:r>
    </w:p>
    <w:p w14:paraId="66BBE37D" w14:textId="63F73DC5" w:rsidR="00CC7669" w:rsidRPr="00ED404B" w:rsidRDefault="00113505"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w:t>
      </w:r>
      <w:r w:rsidR="00CD7A1E"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.2</w:t>
      </w:r>
      <w:r w:rsidR="00514FA9" w:rsidRPr="00ED404B">
        <w:rPr>
          <w:rFonts w:ascii="Times New Roman" w:hAnsi="Times New Roman" w:cs="Times New Roman"/>
          <w:b/>
          <w:bCs/>
          <w:sz w:val="24"/>
          <w:szCs w:val="24"/>
        </w:rPr>
        <w:t>.</w:t>
      </w:r>
      <w:r w:rsidR="00514FA9" w:rsidRPr="00ED404B">
        <w:rPr>
          <w:rFonts w:ascii="Times New Roman" w:hAnsi="Times New Roman" w:cs="Times New Roman"/>
          <w:sz w:val="24"/>
          <w:szCs w:val="24"/>
        </w:rPr>
        <w:t xml:space="preserve"> </w:t>
      </w:r>
      <w:r w:rsidR="00CC7669" w:rsidRPr="00ED404B">
        <w:rPr>
          <w:rFonts w:ascii="Times New Roman" w:hAnsi="Times New Roman" w:cs="Times New Roman"/>
          <w:sz w:val="24"/>
          <w:szCs w:val="24"/>
        </w:rPr>
        <w:t>autor do anteprojeto, do projeto básico ou do projeto executivo, pessoa física ou jurídica, quando a licitação versar sobre obra, serviços ou fornecimento de bens a ele relacionados;</w:t>
      </w:r>
    </w:p>
    <w:p w14:paraId="53B28131" w14:textId="4D160031" w:rsidR="00CC7669" w:rsidRPr="00ED404B" w:rsidRDefault="00113505"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w:t>
      </w:r>
      <w:r w:rsidR="00CD7A1E"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.3</w:t>
      </w:r>
      <w:r w:rsidR="00514FA9" w:rsidRPr="00ED404B">
        <w:rPr>
          <w:rFonts w:ascii="Times New Roman" w:hAnsi="Times New Roman" w:cs="Times New Roman"/>
          <w:b/>
          <w:bCs/>
          <w:sz w:val="24"/>
          <w:szCs w:val="24"/>
        </w:rPr>
        <w:t>.</w:t>
      </w:r>
      <w:r w:rsidR="00514FA9" w:rsidRPr="00ED404B">
        <w:rPr>
          <w:rFonts w:ascii="Times New Roman" w:hAnsi="Times New Roman" w:cs="Times New Roman"/>
          <w:sz w:val="24"/>
          <w:szCs w:val="24"/>
        </w:rPr>
        <w:t xml:space="preserve"> </w:t>
      </w:r>
      <w:r w:rsidR="00CC7669" w:rsidRPr="00ED404B">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E5D9588" w14:textId="36D31D8F" w:rsidR="008D51E4" w:rsidRPr="00ED404B" w:rsidRDefault="00113505"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w:t>
      </w:r>
      <w:r w:rsidR="00CD7A1E"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.4</w:t>
      </w:r>
      <w:r w:rsidR="00514FA9"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w:t>
      </w:r>
      <w:r w:rsidR="00CC7669" w:rsidRPr="00ED404B">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273E586D" w14:textId="172E7440" w:rsidR="008D51E4" w:rsidRPr="00ED404B" w:rsidRDefault="00113505"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8D51E4" w:rsidRPr="00ED404B">
        <w:rPr>
          <w:rFonts w:ascii="Times New Roman" w:hAnsi="Times New Roman" w:cs="Times New Roman"/>
          <w:b/>
          <w:bCs/>
          <w:sz w:val="24"/>
          <w:szCs w:val="24"/>
        </w:rPr>
        <w:t>.</w:t>
      </w:r>
      <w:r w:rsidR="00CD7A1E"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.5</w:t>
      </w:r>
      <w:r w:rsidR="00514FA9"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w:t>
      </w:r>
      <w:r w:rsidR="00CC7669" w:rsidRPr="00ED404B">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0DC15E" w14:textId="4C0A2ADD" w:rsidR="00514FA9" w:rsidRPr="00ED404B" w:rsidRDefault="00113505" w:rsidP="00514FA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CC7669" w:rsidRPr="00ED404B">
        <w:rPr>
          <w:rFonts w:ascii="Times New Roman" w:hAnsi="Times New Roman" w:cs="Times New Roman"/>
          <w:b/>
          <w:bCs/>
          <w:sz w:val="24"/>
          <w:szCs w:val="24"/>
        </w:rPr>
        <w:t>.</w:t>
      </w:r>
      <w:r w:rsidR="00CD7A1E" w:rsidRPr="00ED404B">
        <w:rPr>
          <w:rFonts w:ascii="Times New Roman" w:hAnsi="Times New Roman" w:cs="Times New Roman"/>
          <w:b/>
          <w:bCs/>
          <w:sz w:val="24"/>
          <w:szCs w:val="24"/>
        </w:rPr>
        <w:t>5</w:t>
      </w:r>
      <w:r w:rsidR="00CC7669" w:rsidRPr="00ED404B">
        <w:rPr>
          <w:rFonts w:ascii="Times New Roman" w:hAnsi="Times New Roman" w:cs="Times New Roman"/>
          <w:b/>
          <w:bCs/>
          <w:sz w:val="24"/>
          <w:szCs w:val="24"/>
        </w:rPr>
        <w:t>.6</w:t>
      </w:r>
      <w:r w:rsidR="00514FA9" w:rsidRPr="00ED404B">
        <w:rPr>
          <w:rFonts w:ascii="Times New Roman" w:hAnsi="Times New Roman" w:cs="Times New Roman"/>
          <w:b/>
          <w:bCs/>
          <w:sz w:val="24"/>
          <w:szCs w:val="24"/>
        </w:rPr>
        <w:t>.</w:t>
      </w:r>
      <w:r w:rsidR="00CC7669" w:rsidRPr="00ED404B">
        <w:rPr>
          <w:rFonts w:ascii="Times New Roman" w:hAnsi="Times New Roman" w:cs="Times New Roman"/>
          <w:sz w:val="24"/>
          <w:szCs w:val="24"/>
        </w:rPr>
        <w:t xml:space="preserve"> empresas controladoras, controladas ou coligadas, nos termos da </w:t>
      </w:r>
      <w:hyperlink r:id="rId19" w:history="1">
        <w:r w:rsidR="00CC7669" w:rsidRPr="00ED404B">
          <w:rPr>
            <w:rStyle w:val="Hyperlink"/>
            <w:rFonts w:ascii="Times New Roman" w:hAnsi="Times New Roman" w:cs="Times New Roman"/>
            <w:color w:val="auto"/>
            <w:sz w:val="24"/>
            <w:szCs w:val="24"/>
            <w:u w:val="none"/>
          </w:rPr>
          <w:t>Lei nº 6.404, de 15 de dezembro de 1976</w:t>
        </w:r>
      </w:hyperlink>
      <w:r w:rsidR="00CC7669" w:rsidRPr="00ED404B">
        <w:rPr>
          <w:rFonts w:ascii="Times New Roman" w:hAnsi="Times New Roman" w:cs="Times New Roman"/>
          <w:sz w:val="24"/>
          <w:szCs w:val="24"/>
        </w:rPr>
        <w:t>, concorrendo entre si;</w:t>
      </w:r>
    </w:p>
    <w:p w14:paraId="30FF6BAB" w14:textId="5891AF4C" w:rsidR="00514FA9" w:rsidRPr="00ED404B" w:rsidRDefault="00514FA9" w:rsidP="00514FA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CD7A1E" w:rsidRPr="00ED404B">
        <w:rPr>
          <w:rFonts w:ascii="Times New Roman" w:hAnsi="Times New Roman" w:cs="Times New Roman"/>
          <w:b/>
          <w:bCs/>
          <w:sz w:val="24"/>
          <w:szCs w:val="24"/>
        </w:rPr>
        <w:t>5</w:t>
      </w:r>
      <w:r w:rsidRPr="00ED404B">
        <w:rPr>
          <w:rFonts w:ascii="Times New Roman" w:hAnsi="Times New Roman" w:cs="Times New Roman"/>
          <w:b/>
          <w:bCs/>
          <w:sz w:val="24"/>
          <w:szCs w:val="24"/>
        </w:rPr>
        <w:t>.7.</w:t>
      </w:r>
      <w:r w:rsidR="00CC7669" w:rsidRPr="00ED404B">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0635F7A9" w14:textId="357E5E3A" w:rsidR="00FB4B0C" w:rsidRPr="00ED404B" w:rsidRDefault="00514FA9" w:rsidP="00FB4B0C">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CD7A1E" w:rsidRPr="00ED404B">
        <w:rPr>
          <w:rFonts w:ascii="Times New Roman" w:hAnsi="Times New Roman" w:cs="Times New Roman"/>
          <w:b/>
          <w:bCs/>
          <w:sz w:val="24"/>
          <w:szCs w:val="24"/>
        </w:rPr>
        <w:t>5</w:t>
      </w:r>
      <w:r w:rsidRPr="00ED404B">
        <w:rPr>
          <w:rFonts w:ascii="Times New Roman" w:hAnsi="Times New Roman" w:cs="Times New Roman"/>
          <w:b/>
          <w:bCs/>
          <w:sz w:val="24"/>
          <w:szCs w:val="24"/>
        </w:rPr>
        <w:t>.8.</w:t>
      </w:r>
      <w:r w:rsidRPr="00ED404B">
        <w:rPr>
          <w:rFonts w:ascii="Times New Roman" w:hAnsi="Times New Roman" w:cs="Times New Roman"/>
          <w:sz w:val="24"/>
          <w:szCs w:val="24"/>
        </w:rPr>
        <w:t xml:space="preserve"> </w:t>
      </w:r>
      <w:r w:rsidR="00CC7669" w:rsidRPr="00ED404B">
        <w:rPr>
          <w:rFonts w:ascii="Times New Roman" w:hAnsi="Times New Roman" w:cs="Times New Roman"/>
          <w:sz w:val="24"/>
          <w:szCs w:val="24"/>
        </w:rPr>
        <w:t>agente público do órgão ou entidade licitante;</w:t>
      </w:r>
      <w:bookmarkEnd w:id="0"/>
    </w:p>
    <w:p w14:paraId="62A7DECF" w14:textId="100044A2" w:rsidR="00B21A04" w:rsidRPr="00ED404B" w:rsidRDefault="00FB4B0C" w:rsidP="00FB4B0C">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3.</w:t>
      </w:r>
      <w:r w:rsidR="00CD7A1E" w:rsidRPr="00ED404B">
        <w:rPr>
          <w:rFonts w:ascii="Times New Roman" w:hAnsi="Times New Roman" w:cs="Times New Roman"/>
          <w:b/>
          <w:bCs/>
          <w:sz w:val="24"/>
          <w:szCs w:val="24"/>
        </w:rPr>
        <w:t>5</w:t>
      </w:r>
      <w:r w:rsidRPr="00ED404B">
        <w:rPr>
          <w:rFonts w:ascii="Times New Roman" w:hAnsi="Times New Roman" w:cs="Times New Roman"/>
          <w:b/>
          <w:bCs/>
          <w:sz w:val="24"/>
          <w:szCs w:val="24"/>
        </w:rPr>
        <w:t>.9.</w:t>
      </w:r>
      <w:r w:rsidRPr="00ED404B">
        <w:rPr>
          <w:rFonts w:ascii="Times New Roman" w:hAnsi="Times New Roman" w:cs="Times New Roman"/>
          <w:sz w:val="24"/>
          <w:szCs w:val="24"/>
        </w:rPr>
        <w:t xml:space="preserve"> </w:t>
      </w:r>
      <w:r w:rsidR="00AA50E5" w:rsidRPr="00ED404B">
        <w:rPr>
          <w:rFonts w:ascii="Times New Roman" w:hAnsi="Times New Roman" w:cs="Times New Roman"/>
          <w:sz w:val="24"/>
          <w:szCs w:val="24"/>
        </w:rPr>
        <w:t>pessoas jurídicas reunidas em consórcio;</w:t>
      </w:r>
    </w:p>
    <w:p w14:paraId="19A4EC34" w14:textId="741BD207" w:rsidR="00B21A04" w:rsidRPr="00ED404B" w:rsidRDefault="00B21A04" w:rsidP="00B21A04">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w:t>
      </w:r>
      <w:r w:rsidR="00CD7A1E" w:rsidRPr="00ED404B">
        <w:rPr>
          <w:rFonts w:ascii="Times New Roman" w:hAnsi="Times New Roman" w:cs="Times New Roman"/>
          <w:b/>
          <w:bCs/>
          <w:sz w:val="24"/>
          <w:szCs w:val="24"/>
        </w:rPr>
        <w:t>6</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98061C" w:rsidRPr="00ED404B">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0098061C" w:rsidRPr="00ED404B">
          <w:rPr>
            <w:rStyle w:val="Hyperlink"/>
            <w:rFonts w:ascii="Times New Roman" w:hAnsi="Times New Roman" w:cs="Times New Roman"/>
            <w:color w:val="auto"/>
            <w:sz w:val="24"/>
            <w:szCs w:val="24"/>
            <w:u w:val="none"/>
          </w:rPr>
          <w:t>§ 1º do art. 9º da Lei nº 14.133, de 2021</w:t>
        </w:r>
      </w:hyperlink>
      <w:r w:rsidR="0098061C" w:rsidRPr="00ED404B">
        <w:rPr>
          <w:rFonts w:ascii="Times New Roman" w:hAnsi="Times New Roman" w:cs="Times New Roman"/>
          <w:sz w:val="24"/>
          <w:szCs w:val="24"/>
        </w:rPr>
        <w:t>.</w:t>
      </w:r>
    </w:p>
    <w:p w14:paraId="0076DA8F" w14:textId="664CB660" w:rsidR="00B21A04" w:rsidRPr="00ED404B" w:rsidRDefault="00B21A04" w:rsidP="00B21A04">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w:t>
      </w:r>
      <w:r w:rsidR="00CD7A1E" w:rsidRPr="00ED404B">
        <w:rPr>
          <w:rFonts w:ascii="Times New Roman" w:hAnsi="Times New Roman" w:cs="Times New Roman"/>
          <w:b/>
          <w:bCs/>
          <w:sz w:val="24"/>
          <w:szCs w:val="24"/>
        </w:rPr>
        <w:t>7</w:t>
      </w:r>
      <w:r w:rsidRPr="00ED404B">
        <w:rPr>
          <w:rFonts w:ascii="Times New Roman" w:hAnsi="Times New Roman" w:cs="Times New Roman"/>
          <w:sz w:val="24"/>
          <w:szCs w:val="24"/>
        </w:rPr>
        <w:t>.</w:t>
      </w:r>
      <w:r w:rsidR="00E4241E" w:rsidRPr="00ED404B">
        <w:rPr>
          <w:rFonts w:ascii="Times New Roman" w:hAnsi="Times New Roman" w:cs="Times New Roman"/>
          <w:sz w:val="24"/>
          <w:szCs w:val="24"/>
        </w:rPr>
        <w:t xml:space="preserve"> O impedimento de que trata o item </w:t>
      </w:r>
      <w:r w:rsidR="00546AC1" w:rsidRPr="00ED404B">
        <w:rPr>
          <w:rFonts w:ascii="Times New Roman" w:hAnsi="Times New Roman" w:cs="Times New Roman"/>
          <w:sz w:val="24"/>
          <w:szCs w:val="24"/>
        </w:rPr>
        <w:t xml:space="preserve">3.3.4 </w:t>
      </w:r>
      <w:r w:rsidR="00E4241E" w:rsidRPr="00ED404B">
        <w:rPr>
          <w:rFonts w:ascii="Times New Roman" w:hAnsi="Times New Roman" w:cs="Times New Roman"/>
          <w:sz w:val="24"/>
          <w:szCs w:val="24"/>
        </w:rPr>
        <w:t xml:space="preserve">será também aplicado ao licitante que atue em substituição a outra pessoa, física ou jurídica, com o intuito de burlar a efetividade da sanção </w:t>
      </w:r>
      <w:r w:rsidR="00E4241E" w:rsidRPr="00ED404B">
        <w:rPr>
          <w:rFonts w:ascii="Times New Roman" w:hAnsi="Times New Roman" w:cs="Times New Roman"/>
          <w:sz w:val="24"/>
          <w:szCs w:val="24"/>
        </w:rPr>
        <w:lastRenderedPageBreak/>
        <w:t>a ela aplicada, inclusive a sua controladora, controlada ou coligada, desde que devidamente comprovado o ilícito ou a utilização fraudulenta da personalidade jurídica do licitante.</w:t>
      </w:r>
    </w:p>
    <w:p w14:paraId="12F35B1D" w14:textId="3E9F03DE" w:rsidR="00B21A04" w:rsidRPr="00ED404B" w:rsidRDefault="00B21A04" w:rsidP="00B21A04">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w:t>
      </w:r>
      <w:r w:rsidR="00CD7A1E" w:rsidRPr="00ED404B">
        <w:rPr>
          <w:rFonts w:ascii="Times New Roman" w:hAnsi="Times New Roman" w:cs="Times New Roman"/>
          <w:b/>
          <w:bCs/>
          <w:sz w:val="24"/>
          <w:szCs w:val="24"/>
        </w:rPr>
        <w:t>8</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EF2C0B" w:rsidRPr="00ED404B">
        <w:rPr>
          <w:rFonts w:ascii="Times New Roman" w:hAnsi="Times New Roman" w:cs="Times New Roman"/>
          <w:sz w:val="24"/>
          <w:szCs w:val="24"/>
        </w:rPr>
        <w:t>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r w:rsidR="009106EF" w:rsidRPr="00ED404B">
        <w:rPr>
          <w:rFonts w:ascii="Times New Roman" w:hAnsi="Times New Roman" w:cs="Times New Roman"/>
          <w:sz w:val="24"/>
          <w:szCs w:val="24"/>
        </w:rPr>
        <w:t>.</w:t>
      </w:r>
    </w:p>
    <w:p w14:paraId="75E35CA4" w14:textId="1F25BC71" w:rsidR="00B21A04" w:rsidRPr="00ED404B" w:rsidRDefault="00B21A04" w:rsidP="00B21A04">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w:t>
      </w:r>
      <w:r w:rsidR="00CD7A1E" w:rsidRPr="00ED404B">
        <w:rPr>
          <w:rFonts w:ascii="Times New Roman" w:hAnsi="Times New Roman" w:cs="Times New Roman"/>
          <w:b/>
          <w:bCs/>
          <w:sz w:val="24"/>
          <w:szCs w:val="24"/>
        </w:rPr>
        <w:t>9</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EF2C0B" w:rsidRPr="00ED404B">
        <w:rPr>
          <w:rFonts w:ascii="Times New Roman" w:hAnsi="Times New Roman" w:cs="Times New Roman"/>
          <w:sz w:val="24"/>
          <w:szCs w:val="24"/>
        </w:rPr>
        <w:t>Equiparam-se aos autores do projeto as empresas integrantes do mesmo grupo econômico.</w:t>
      </w:r>
    </w:p>
    <w:p w14:paraId="2E9F6DF2" w14:textId="6EDF0867" w:rsidR="00B21A04" w:rsidRPr="00ED404B" w:rsidRDefault="00B21A04" w:rsidP="00B21A04">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w:t>
      </w:r>
      <w:r w:rsidR="0045247E" w:rsidRPr="00ED404B">
        <w:rPr>
          <w:rFonts w:ascii="Times New Roman" w:hAnsi="Times New Roman" w:cs="Times New Roman"/>
          <w:b/>
          <w:bCs/>
          <w:sz w:val="24"/>
          <w:szCs w:val="24"/>
        </w:rPr>
        <w:t>.1</w:t>
      </w:r>
      <w:r w:rsidR="00CD7A1E" w:rsidRPr="00ED404B">
        <w:rPr>
          <w:rFonts w:ascii="Times New Roman" w:hAnsi="Times New Roman" w:cs="Times New Roman"/>
          <w:b/>
          <w:bCs/>
          <w:sz w:val="24"/>
          <w:szCs w:val="24"/>
        </w:rPr>
        <w:t>0</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EF2C0B" w:rsidRPr="00ED404B">
        <w:rPr>
          <w:rFonts w:ascii="Times New Roman" w:hAnsi="Times New Roman" w:cs="Times New Roman"/>
          <w:sz w:val="24"/>
          <w:szCs w:val="24"/>
        </w:rPr>
        <w:t>O disposto nos itens não impede a licitação ou a contratação de serviço que inclua como encargo do contratado a elaboração do projeto básico e do projeto executivo, nas contratações integradas, e do projeto executivo, nos demais regimes de execução.</w:t>
      </w:r>
    </w:p>
    <w:p w14:paraId="0EBFEDFF" w14:textId="59549364" w:rsidR="00B9699D" w:rsidRPr="00ED404B" w:rsidRDefault="00B21A04" w:rsidP="00B9699D">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3.1</w:t>
      </w:r>
      <w:r w:rsidR="00CD7A1E"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EF2C0B" w:rsidRPr="00ED404B">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00EF2C0B" w:rsidRPr="00ED404B">
          <w:rPr>
            <w:rStyle w:val="Hyperlink"/>
            <w:rFonts w:ascii="Times New Roman" w:hAnsi="Times New Roman" w:cs="Times New Roman"/>
            <w:color w:val="auto"/>
            <w:sz w:val="24"/>
            <w:szCs w:val="24"/>
            <w:u w:val="none"/>
          </w:rPr>
          <w:t>Lei nº 14.133/2021</w:t>
        </w:r>
      </w:hyperlink>
      <w:r w:rsidR="00842DF5" w:rsidRPr="00ED404B">
        <w:rPr>
          <w:rFonts w:ascii="Times New Roman" w:hAnsi="Times New Roman" w:cs="Times New Roman"/>
          <w:sz w:val="24"/>
          <w:szCs w:val="24"/>
        </w:rPr>
        <w:t>.</w:t>
      </w:r>
    </w:p>
    <w:p w14:paraId="33A9A29B" w14:textId="560DB5DD" w:rsidR="00B21A04" w:rsidRPr="00ED404B" w:rsidRDefault="00B9699D" w:rsidP="00B9699D">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3.1</w:t>
      </w:r>
      <w:r w:rsidR="00CD7A1E" w:rsidRPr="00ED404B">
        <w:rPr>
          <w:rFonts w:ascii="Times New Roman" w:hAnsi="Times New Roman" w:cs="Times New Roman"/>
          <w:b/>
          <w:bCs/>
          <w:sz w:val="24"/>
          <w:szCs w:val="24"/>
        </w:rPr>
        <w:t>2</w:t>
      </w:r>
      <w:r w:rsidRPr="00ED404B">
        <w:rPr>
          <w:rFonts w:ascii="Times New Roman" w:hAnsi="Times New Roman" w:cs="Times New Roman"/>
          <w:sz w:val="24"/>
          <w:szCs w:val="24"/>
        </w:rPr>
        <w:t xml:space="preserve"> </w:t>
      </w:r>
      <w:r w:rsidR="00EF2C0B" w:rsidRPr="00ED404B">
        <w:rPr>
          <w:rFonts w:ascii="Times New Roman" w:hAnsi="Times New Roman" w:cs="Times New Roman"/>
          <w:sz w:val="24"/>
          <w:szCs w:val="24"/>
        </w:rPr>
        <w:t xml:space="preserve">A vedação de que trata o item </w:t>
      </w:r>
      <w:r w:rsidR="002115E9" w:rsidRPr="00ED404B">
        <w:rPr>
          <w:rFonts w:ascii="Times New Roman" w:hAnsi="Times New Roman" w:cs="Times New Roman"/>
          <w:sz w:val="24"/>
          <w:szCs w:val="24"/>
        </w:rPr>
        <w:t>3.5</w:t>
      </w:r>
      <w:r w:rsidR="00EF2C0B" w:rsidRPr="00ED404B">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B1CA0CB" w14:textId="079CD670" w:rsidR="00CC7669" w:rsidRPr="00ED404B" w:rsidRDefault="00B21A04" w:rsidP="00B21A04">
      <w:pPr>
        <w:spacing w:before="120" w:after="120" w:line="240" w:lineRule="auto"/>
        <w:ind w:left="426" w:hanging="426"/>
        <w:jc w:val="both"/>
        <w:rPr>
          <w:rFonts w:ascii="Times New Roman" w:hAnsi="Times New Roman" w:cs="Times New Roman"/>
          <w:sz w:val="24"/>
          <w:szCs w:val="24"/>
        </w:rPr>
      </w:pPr>
      <w:r w:rsidRPr="00ED404B">
        <w:rPr>
          <w:rFonts w:ascii="Times New Roman" w:hAnsi="Times New Roman" w:cs="Times New Roman"/>
          <w:b/>
          <w:bCs/>
          <w:sz w:val="24"/>
          <w:szCs w:val="24"/>
        </w:rPr>
        <w:t>3.1</w:t>
      </w:r>
      <w:r w:rsidR="00CD7A1E" w:rsidRPr="00ED404B">
        <w:rPr>
          <w:rFonts w:ascii="Times New Roman" w:hAnsi="Times New Roman" w:cs="Times New Roman"/>
          <w:b/>
          <w:bCs/>
          <w:sz w:val="24"/>
          <w:szCs w:val="24"/>
        </w:rPr>
        <w:t>3</w:t>
      </w:r>
      <w:r w:rsidRPr="00ED404B">
        <w:rPr>
          <w:rFonts w:ascii="Times New Roman" w:hAnsi="Times New Roman" w:cs="Times New Roman"/>
          <w:sz w:val="24"/>
          <w:szCs w:val="24"/>
        </w:rPr>
        <w:t xml:space="preserve">.  </w:t>
      </w:r>
      <w:r w:rsidR="00403ED4" w:rsidRPr="00ED404B">
        <w:rPr>
          <w:rFonts w:ascii="Times New Roman" w:hAnsi="Times New Roman" w:cs="Times New Roman"/>
          <w:sz w:val="24"/>
          <w:szCs w:val="24"/>
        </w:rPr>
        <w:t>Estejam impedidas de licitar e contratar com a administração pública direta ou indireta, do ente federativo que tiver aplicado a sanção, nos termos do artigo 156, §4º da Lei 14.133/21.</w:t>
      </w:r>
    </w:p>
    <w:p w14:paraId="2E7DA4CE" w14:textId="45C5D2BD" w:rsidR="00CC7669" w:rsidRPr="00ED404B" w:rsidRDefault="00B21A0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3.1</w:t>
      </w:r>
      <w:r w:rsidR="00CD7A1E" w:rsidRPr="00ED404B">
        <w:rPr>
          <w:rFonts w:ascii="Times New Roman" w:hAnsi="Times New Roman" w:cs="Times New Roman"/>
          <w:b/>
          <w:bCs/>
          <w:sz w:val="24"/>
          <w:szCs w:val="24"/>
        </w:rPr>
        <w:t>4</w:t>
      </w:r>
      <w:r w:rsidRPr="00ED404B">
        <w:rPr>
          <w:rFonts w:ascii="Times New Roman" w:hAnsi="Times New Roman" w:cs="Times New Roman"/>
          <w:b/>
          <w:bCs/>
          <w:sz w:val="24"/>
          <w:szCs w:val="24"/>
        </w:rPr>
        <w:t>.</w:t>
      </w:r>
      <w:r w:rsidR="00CC7669" w:rsidRPr="00ED404B">
        <w:rPr>
          <w:rFonts w:ascii="Times New Roman" w:hAnsi="Times New Roman" w:cs="Times New Roman"/>
          <w:sz w:val="24"/>
          <w:szCs w:val="24"/>
        </w:rPr>
        <w:t xml:space="preserve"> </w:t>
      </w:r>
      <w:r w:rsidRPr="00ED404B">
        <w:rPr>
          <w:rFonts w:ascii="Times New Roman" w:hAnsi="Times New Roman" w:cs="Times New Roman"/>
          <w:sz w:val="24"/>
          <w:szCs w:val="24"/>
        </w:rPr>
        <w:t>T</w:t>
      </w:r>
      <w:r w:rsidR="00CC7669" w:rsidRPr="00ED404B">
        <w:rPr>
          <w:rFonts w:ascii="Times New Roman" w:hAnsi="Times New Roman" w:cs="Times New Roman"/>
          <w:sz w:val="24"/>
          <w:szCs w:val="24"/>
        </w:rPr>
        <w:t xml:space="preserve">enham sido declaradas inidôneas </w:t>
      </w:r>
      <w:r w:rsidR="00403ED4" w:rsidRPr="00ED404B">
        <w:rPr>
          <w:rFonts w:ascii="Times New Roman" w:hAnsi="Times New Roman" w:cs="Times New Roman"/>
          <w:sz w:val="24"/>
          <w:szCs w:val="24"/>
        </w:rPr>
        <w:t>para licitar no âmbito da Administração Pública direta e indireta de todos os entes federativos,</w:t>
      </w:r>
      <w:r w:rsidR="00CC7669" w:rsidRPr="00ED404B">
        <w:rPr>
          <w:rFonts w:ascii="Times New Roman" w:hAnsi="Times New Roman" w:cs="Times New Roman"/>
          <w:sz w:val="24"/>
          <w:szCs w:val="24"/>
        </w:rPr>
        <w:t xml:space="preserve"> </w:t>
      </w:r>
      <w:r w:rsidR="00403ED4" w:rsidRPr="00ED404B">
        <w:rPr>
          <w:rFonts w:ascii="Times New Roman" w:hAnsi="Times New Roman" w:cs="Times New Roman"/>
          <w:sz w:val="24"/>
          <w:szCs w:val="24"/>
        </w:rPr>
        <w:t>nos termos do artigo 156, §5º da Lei 14.133/21.</w:t>
      </w:r>
    </w:p>
    <w:p w14:paraId="2DFB0EC0" w14:textId="15807AA0" w:rsidR="0009326E" w:rsidRPr="00ED404B" w:rsidRDefault="00B21A0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3.1</w:t>
      </w:r>
      <w:r w:rsidR="00CD7A1E" w:rsidRPr="00ED404B">
        <w:rPr>
          <w:rFonts w:ascii="Times New Roman" w:hAnsi="Times New Roman" w:cs="Times New Roman"/>
          <w:b/>
          <w:bCs/>
          <w:sz w:val="24"/>
          <w:szCs w:val="24"/>
        </w:rPr>
        <w:t>5</w:t>
      </w:r>
      <w:r w:rsidRPr="00ED404B">
        <w:rPr>
          <w:rFonts w:ascii="Times New Roman" w:hAnsi="Times New Roman" w:cs="Times New Roman"/>
          <w:sz w:val="24"/>
          <w:szCs w:val="24"/>
        </w:rPr>
        <w:t>.</w:t>
      </w:r>
      <w:r w:rsidR="00CC7669" w:rsidRPr="00ED404B">
        <w:rPr>
          <w:rFonts w:ascii="Times New Roman" w:hAnsi="Times New Roman" w:cs="Times New Roman"/>
          <w:sz w:val="24"/>
          <w:szCs w:val="24"/>
        </w:rPr>
        <w:t xml:space="preserve"> </w:t>
      </w:r>
      <w:r w:rsidR="000A3555" w:rsidRPr="00ED404B">
        <w:rPr>
          <w:rFonts w:ascii="Times New Roman" w:hAnsi="Times New Roman" w:cs="Times New Roman"/>
          <w:sz w:val="24"/>
          <w:szCs w:val="24"/>
        </w:rPr>
        <w:t xml:space="preserve">É admitida a participação de empresa em recuperação judicial ou extrajudicial, </w:t>
      </w:r>
      <w:r w:rsidR="004D4DAB" w:rsidRPr="00ED404B">
        <w:rPr>
          <w:rFonts w:ascii="Times New Roman" w:hAnsi="Times New Roman" w:cs="Times New Roman"/>
          <w:sz w:val="24"/>
          <w:szCs w:val="24"/>
        </w:rPr>
        <w:t>desde que seja apresentado o</w:t>
      </w:r>
      <w:r w:rsidR="000A3555" w:rsidRPr="00ED404B">
        <w:rPr>
          <w:rFonts w:ascii="Times New Roman" w:hAnsi="Times New Roman" w:cs="Times New Roman"/>
          <w:sz w:val="24"/>
          <w:szCs w:val="24"/>
        </w:rPr>
        <w:t xml:space="preserve"> plano de recuperação acolhido ou homologado judicialmente, conforme entendimento da corte especial do STJ.</w:t>
      </w:r>
    </w:p>
    <w:p w14:paraId="310397CF" w14:textId="77777777" w:rsidR="00E13E5A" w:rsidRPr="00ED404B" w:rsidRDefault="00E13E5A" w:rsidP="00E424F9">
      <w:pPr>
        <w:spacing w:before="120" w:after="120" w:line="240" w:lineRule="auto"/>
        <w:jc w:val="both"/>
        <w:rPr>
          <w:rFonts w:ascii="Times New Roman" w:hAnsi="Times New Roman" w:cs="Times New Roman"/>
          <w:sz w:val="24"/>
          <w:szCs w:val="24"/>
        </w:rPr>
      </w:pPr>
    </w:p>
    <w:p w14:paraId="289468A4" w14:textId="2A753EDF" w:rsidR="00E424F9"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I</w:t>
      </w:r>
      <w:r w:rsidR="00466B98" w:rsidRPr="00ED404B">
        <w:rPr>
          <w:rFonts w:ascii="Times New Roman" w:hAnsi="Times New Roman" w:cs="Times New Roman"/>
          <w:b/>
          <w:sz w:val="24"/>
          <w:szCs w:val="24"/>
        </w:rPr>
        <w:t>V</w:t>
      </w:r>
      <w:r w:rsidRPr="00ED404B">
        <w:rPr>
          <w:rFonts w:ascii="Times New Roman" w:hAnsi="Times New Roman" w:cs="Times New Roman"/>
          <w:b/>
          <w:sz w:val="24"/>
          <w:szCs w:val="24"/>
        </w:rPr>
        <w:t xml:space="preserve"> – DO CADASTRAMENTO DA PROPOSTA E ANEXAÇÃO DOS DOCUMENTOS DE HABILITAÇÃO</w:t>
      </w:r>
    </w:p>
    <w:p w14:paraId="3C0CFC3F" w14:textId="77777777" w:rsidR="00882993" w:rsidRPr="00ED404B" w:rsidRDefault="002A7297" w:rsidP="00882993">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7042F8" w:rsidRPr="00ED404B">
        <w:rPr>
          <w:rFonts w:ascii="Times New Roman" w:hAnsi="Times New Roman" w:cs="Times New Roman"/>
          <w:sz w:val="24"/>
          <w:szCs w:val="24"/>
        </w:rPr>
        <w:t xml:space="preserve"> </w:t>
      </w:r>
      <w:r w:rsidR="00202D08" w:rsidRPr="00ED404B">
        <w:rPr>
          <w:rFonts w:ascii="Times New Roman" w:hAnsi="Times New Roman" w:cs="Times New Roman"/>
          <w:sz w:val="24"/>
          <w:szCs w:val="24"/>
        </w:rPr>
        <w:t>Na presente licitação, a fase de habilitação sucederá a fase de apresentação de proposta</w:t>
      </w:r>
      <w:r w:rsidR="00674141" w:rsidRPr="00ED404B">
        <w:rPr>
          <w:rFonts w:ascii="Times New Roman" w:hAnsi="Times New Roman" w:cs="Times New Roman"/>
          <w:sz w:val="24"/>
          <w:szCs w:val="24"/>
        </w:rPr>
        <w:t xml:space="preserve">, </w:t>
      </w:r>
      <w:r w:rsidR="00202D08" w:rsidRPr="00ED404B">
        <w:rPr>
          <w:rFonts w:ascii="Times New Roman" w:hAnsi="Times New Roman" w:cs="Times New Roman"/>
          <w:sz w:val="24"/>
          <w:szCs w:val="24"/>
        </w:rPr>
        <w:t xml:space="preserve">lances e de julgamento. </w:t>
      </w:r>
    </w:p>
    <w:p w14:paraId="1288237D" w14:textId="3963137F" w:rsidR="002A7297" w:rsidRPr="00ED404B" w:rsidRDefault="00882993" w:rsidP="00882993">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4.1.</w:t>
      </w:r>
      <w:r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As licitantes deverão cumprir todas as exigências do ANEXO I – TERMO DE REFERÊNCIA, o qual é parte essencial e integrante deste edital, as quais serão analisadas pela equipe responsável d</w:t>
      </w:r>
      <w:r w:rsidR="009E137D" w:rsidRPr="00ED404B">
        <w:rPr>
          <w:rFonts w:ascii="Times New Roman" w:hAnsi="Times New Roman" w:cs="Times New Roman"/>
          <w:sz w:val="24"/>
          <w:szCs w:val="24"/>
        </w:rPr>
        <w:t>o CONMETRO</w:t>
      </w:r>
      <w:r w:rsidR="008D51E4" w:rsidRPr="00ED404B">
        <w:rPr>
          <w:rFonts w:ascii="Times New Roman" w:hAnsi="Times New Roman" w:cs="Times New Roman"/>
          <w:sz w:val="24"/>
          <w:szCs w:val="24"/>
        </w:rPr>
        <w:t xml:space="preserve">. A licitante deverá encaminhar </w:t>
      </w:r>
      <w:r w:rsidR="00A448A6" w:rsidRPr="00ED404B">
        <w:rPr>
          <w:rFonts w:ascii="Times New Roman" w:hAnsi="Times New Roman" w:cs="Times New Roman"/>
          <w:sz w:val="24"/>
          <w:szCs w:val="24"/>
        </w:rPr>
        <w:t xml:space="preserve">exclusivamente por meio do sistema eletrônico, a </w:t>
      </w:r>
      <w:r w:rsidR="008D51E4" w:rsidRPr="00ED404B">
        <w:rPr>
          <w:rFonts w:ascii="Times New Roman" w:hAnsi="Times New Roman" w:cs="Times New Roman"/>
          <w:sz w:val="24"/>
          <w:szCs w:val="24"/>
        </w:rPr>
        <w:t>proposta</w:t>
      </w:r>
      <w:r w:rsidR="00A448A6" w:rsidRPr="00ED404B">
        <w:rPr>
          <w:rFonts w:ascii="Times New Roman" w:hAnsi="Times New Roman" w:cs="Times New Roman"/>
          <w:sz w:val="24"/>
          <w:szCs w:val="24"/>
        </w:rPr>
        <w:t xml:space="preserve"> com o preço ou o percentual de desconto, conforme o critério de julgamento adotado neste Edital</w:t>
      </w:r>
      <w:r w:rsidR="008D51E4" w:rsidRPr="00ED404B">
        <w:rPr>
          <w:rFonts w:ascii="Times New Roman" w:hAnsi="Times New Roman" w:cs="Times New Roman"/>
          <w:sz w:val="24"/>
          <w:szCs w:val="24"/>
        </w:rPr>
        <w:t xml:space="preserve">, até a data e horário </w:t>
      </w:r>
      <w:r w:rsidR="00A448A6" w:rsidRPr="00ED404B">
        <w:rPr>
          <w:rFonts w:ascii="Times New Roman" w:hAnsi="Times New Roman" w:cs="Times New Roman"/>
          <w:sz w:val="24"/>
          <w:szCs w:val="24"/>
        </w:rPr>
        <w:t>estabelecidos</w:t>
      </w:r>
      <w:r w:rsidR="008D51E4" w:rsidRPr="00ED404B">
        <w:rPr>
          <w:rFonts w:ascii="Times New Roman" w:hAnsi="Times New Roman" w:cs="Times New Roman"/>
          <w:sz w:val="24"/>
          <w:szCs w:val="24"/>
        </w:rPr>
        <w:t xml:space="preserve"> para abertura da sessão, quando então encerrar-se-á automaticamente a fase de recebimento de propostas.</w:t>
      </w:r>
      <w:bookmarkStart w:id="1" w:name="_Ref113889589"/>
    </w:p>
    <w:p w14:paraId="6F9C0BDD" w14:textId="042F4AC4" w:rsidR="006A6D1C" w:rsidRPr="00ED404B" w:rsidRDefault="002A7297" w:rsidP="002A7297">
      <w:pPr>
        <w:spacing w:before="120" w:after="120" w:line="240" w:lineRule="auto"/>
        <w:ind w:left="284"/>
        <w:jc w:val="both"/>
        <w:rPr>
          <w:rFonts w:ascii="Times New Roman" w:hAnsi="Times New Roman" w:cs="Times New Roman"/>
          <w:sz w:val="24"/>
          <w:szCs w:val="24"/>
        </w:rPr>
      </w:pPr>
      <w:r w:rsidRPr="00ED404B">
        <w:rPr>
          <w:rFonts w:ascii="Times New Roman" w:hAnsi="Times New Roman" w:cs="Times New Roman"/>
          <w:b/>
          <w:bCs/>
          <w:sz w:val="24"/>
          <w:szCs w:val="24"/>
        </w:rPr>
        <w:t>4.1.1</w:t>
      </w:r>
      <w:r w:rsidRPr="00ED404B">
        <w:rPr>
          <w:rFonts w:ascii="Times New Roman" w:hAnsi="Times New Roman" w:cs="Times New Roman"/>
          <w:sz w:val="24"/>
          <w:szCs w:val="24"/>
        </w:rPr>
        <w:t>.</w:t>
      </w:r>
      <w:r w:rsidR="00E424F9" w:rsidRPr="00ED404B">
        <w:rPr>
          <w:rFonts w:ascii="Times New Roman" w:hAnsi="Times New Roman" w:cs="Times New Roman"/>
          <w:sz w:val="24"/>
          <w:szCs w:val="24"/>
        </w:rPr>
        <w:t xml:space="preserve"> </w:t>
      </w:r>
      <w:r w:rsidR="006A6D1C" w:rsidRPr="00ED404B">
        <w:rPr>
          <w:rFonts w:ascii="Times New Roman" w:hAnsi="Times New Roman" w:cs="Times New Roman"/>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w:t>
      </w:r>
      <w:r w:rsidR="00725C67" w:rsidRPr="00ED404B">
        <w:rPr>
          <w:rFonts w:ascii="Times New Roman" w:hAnsi="Times New Roman" w:cs="Times New Roman"/>
          <w:sz w:val="24"/>
          <w:szCs w:val="24"/>
        </w:rPr>
        <w:t xml:space="preserve"> </w:t>
      </w:r>
      <w:r w:rsidR="006A6D1C" w:rsidRPr="00ED404B">
        <w:rPr>
          <w:rFonts w:ascii="Times New Roman" w:hAnsi="Times New Roman" w:cs="Times New Roman"/>
          <w:sz w:val="24"/>
          <w:szCs w:val="24"/>
        </w:rPr>
        <w:t>deste Edital.</w:t>
      </w:r>
      <w:bookmarkEnd w:id="1"/>
    </w:p>
    <w:p w14:paraId="3EEBE5A8" w14:textId="6D144840" w:rsidR="002A7297" w:rsidRPr="00ED404B" w:rsidRDefault="00882993" w:rsidP="00882993">
      <w:pPr>
        <w:pStyle w:val="Nivel2"/>
        <w:spacing w:line="240" w:lineRule="auto"/>
        <w:rPr>
          <w:rFonts w:ascii="Times New Roman" w:hAnsi="Times New Roman" w:cs="Times New Roman"/>
          <w:color w:val="auto"/>
          <w:sz w:val="24"/>
          <w:szCs w:val="24"/>
        </w:rPr>
      </w:pPr>
      <w:bookmarkStart w:id="2" w:name="_Ref113968921"/>
      <w:r w:rsidRPr="00ED404B">
        <w:rPr>
          <w:rFonts w:ascii="Times New Roman" w:hAnsi="Times New Roman" w:cs="Times New Roman"/>
          <w:b/>
          <w:bCs/>
          <w:color w:val="auto"/>
          <w:sz w:val="24"/>
          <w:szCs w:val="24"/>
        </w:rPr>
        <w:t>4.2.</w:t>
      </w:r>
      <w:r w:rsidRPr="00ED404B">
        <w:rPr>
          <w:rFonts w:ascii="Times New Roman" w:hAnsi="Times New Roman" w:cs="Times New Roman"/>
          <w:color w:val="auto"/>
          <w:sz w:val="24"/>
          <w:szCs w:val="24"/>
        </w:rPr>
        <w:t xml:space="preserve">  </w:t>
      </w:r>
      <w:r w:rsidR="00B8452A" w:rsidRPr="00ED404B">
        <w:rPr>
          <w:rFonts w:ascii="Times New Roman" w:hAnsi="Times New Roman" w:cs="Times New Roman"/>
          <w:color w:val="auto"/>
          <w:sz w:val="24"/>
          <w:szCs w:val="24"/>
        </w:rPr>
        <w:t>No cadastramento da proposta inicial, o licitante declarará, em campo próprio do sistema, que:</w:t>
      </w:r>
      <w:bookmarkEnd w:id="2"/>
    </w:p>
    <w:p w14:paraId="2E568E52" w14:textId="156D7C75" w:rsidR="00882993" w:rsidRPr="00ED404B" w:rsidRDefault="00882993">
      <w:pPr>
        <w:pStyle w:val="Nivel2"/>
        <w:numPr>
          <w:ilvl w:val="2"/>
          <w:numId w:val="12"/>
        </w:numPr>
        <w:spacing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Que cumpre a cota de aprendizagem nos termos estabelecidos no artigo 429 da CLT.</w:t>
      </w:r>
    </w:p>
    <w:p w14:paraId="7B5F8F5F" w14:textId="77777777" w:rsidR="00882993" w:rsidRPr="00ED404B" w:rsidRDefault="00B8452A">
      <w:pPr>
        <w:pStyle w:val="Nivel2"/>
        <w:numPr>
          <w:ilvl w:val="2"/>
          <w:numId w:val="12"/>
        </w:numPr>
        <w:spacing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22" w:anchor="art7" w:history="1">
        <w:r w:rsidRPr="00ED404B">
          <w:rPr>
            <w:rStyle w:val="Hyperlink"/>
            <w:rFonts w:ascii="Times New Roman" w:hAnsi="Times New Roman" w:cs="Times New Roman"/>
            <w:color w:val="auto"/>
            <w:sz w:val="24"/>
            <w:szCs w:val="24"/>
            <w:u w:val="none"/>
          </w:rPr>
          <w:t>artigo 7°, XXXIII, da Constituição</w:t>
        </w:r>
      </w:hyperlink>
      <w:r w:rsidRPr="00ED404B">
        <w:rPr>
          <w:rFonts w:ascii="Times New Roman" w:hAnsi="Times New Roman" w:cs="Times New Roman"/>
          <w:color w:val="auto"/>
          <w:sz w:val="24"/>
          <w:szCs w:val="24"/>
        </w:rPr>
        <w:t>;</w:t>
      </w:r>
    </w:p>
    <w:p w14:paraId="3BB9E334" w14:textId="77777777" w:rsidR="00882993" w:rsidRPr="00ED404B" w:rsidRDefault="00B8452A">
      <w:pPr>
        <w:pStyle w:val="Nivel2"/>
        <w:numPr>
          <w:ilvl w:val="2"/>
          <w:numId w:val="12"/>
        </w:numPr>
        <w:spacing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não possui empregados executando trabalho degradante ou forçado, observando o disposto nos </w:t>
      </w:r>
      <w:hyperlink r:id="rId23" w:history="1">
        <w:r w:rsidRPr="00ED404B">
          <w:rPr>
            <w:rStyle w:val="Hyperlink"/>
            <w:rFonts w:ascii="Times New Roman" w:hAnsi="Times New Roman" w:cs="Times New Roman"/>
            <w:color w:val="auto"/>
            <w:sz w:val="24"/>
            <w:szCs w:val="24"/>
            <w:u w:val="none"/>
          </w:rPr>
          <w:t>incisos III e IV do art. 1º e no inciso III do art. 5º da Constituição Federal</w:t>
        </w:r>
      </w:hyperlink>
      <w:r w:rsidRPr="00ED404B">
        <w:rPr>
          <w:rFonts w:ascii="Times New Roman" w:hAnsi="Times New Roman" w:cs="Times New Roman"/>
          <w:color w:val="auto"/>
          <w:sz w:val="24"/>
          <w:szCs w:val="24"/>
        </w:rPr>
        <w:t>;</w:t>
      </w:r>
    </w:p>
    <w:p w14:paraId="3B09EA19" w14:textId="789AEE77" w:rsidR="007042F8" w:rsidRPr="00ED404B" w:rsidRDefault="00B8452A">
      <w:pPr>
        <w:pStyle w:val="Nivel2"/>
        <w:numPr>
          <w:ilvl w:val="2"/>
          <w:numId w:val="12"/>
        </w:numPr>
        <w:spacing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6ABB5432" w14:textId="5FD78E5D" w:rsidR="00A1143D" w:rsidRPr="00ED404B" w:rsidRDefault="00A1143D">
      <w:pPr>
        <w:pStyle w:val="Nivel2"/>
        <w:numPr>
          <w:ilvl w:val="2"/>
          <w:numId w:val="12"/>
        </w:numPr>
        <w:spacing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declaração de inexistência de fato superveniente.</w:t>
      </w:r>
    </w:p>
    <w:p w14:paraId="08884F76" w14:textId="1BCB8695" w:rsidR="00A1143D" w:rsidRPr="00ED404B" w:rsidRDefault="00A1143D" w:rsidP="0045247E">
      <w:pPr>
        <w:pStyle w:val="Nivel2"/>
        <w:numPr>
          <w:ilvl w:val="2"/>
          <w:numId w:val="12"/>
        </w:numPr>
        <w:spacing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Declaração de Proposta Independente (DPI). </w:t>
      </w:r>
    </w:p>
    <w:p w14:paraId="5F61C671" w14:textId="5014B794" w:rsidR="007042F8" w:rsidRPr="00ED404B" w:rsidRDefault="002A7297" w:rsidP="007042F8">
      <w:pPr>
        <w:pStyle w:val="Nivel2"/>
        <w:spacing w:line="240" w:lineRule="auto"/>
        <w:ind w:left="709" w:hanging="567"/>
        <w:rPr>
          <w:rFonts w:ascii="Times New Roman" w:hAnsi="Times New Roman" w:cs="Times New Roman"/>
          <w:color w:val="auto"/>
          <w:sz w:val="24"/>
          <w:szCs w:val="24"/>
        </w:rPr>
      </w:pPr>
      <w:r w:rsidRPr="00ED404B">
        <w:rPr>
          <w:rFonts w:ascii="Times New Roman" w:hAnsi="Times New Roman" w:cs="Times New Roman"/>
          <w:b/>
          <w:bCs/>
          <w:color w:val="auto"/>
          <w:sz w:val="24"/>
          <w:szCs w:val="24"/>
        </w:rPr>
        <w:t>4</w:t>
      </w:r>
      <w:r w:rsidR="007042F8" w:rsidRPr="00ED404B">
        <w:rPr>
          <w:rFonts w:ascii="Times New Roman" w:hAnsi="Times New Roman" w:cs="Times New Roman"/>
          <w:b/>
          <w:bCs/>
          <w:color w:val="auto"/>
          <w:sz w:val="24"/>
          <w:szCs w:val="24"/>
        </w:rPr>
        <w:t>.</w:t>
      </w:r>
      <w:r w:rsidRPr="00ED404B">
        <w:rPr>
          <w:rFonts w:ascii="Times New Roman" w:hAnsi="Times New Roman" w:cs="Times New Roman"/>
          <w:b/>
          <w:bCs/>
          <w:color w:val="auto"/>
          <w:sz w:val="24"/>
          <w:szCs w:val="24"/>
        </w:rPr>
        <w:t>3.</w:t>
      </w:r>
      <w:r w:rsidR="007042F8" w:rsidRPr="00ED404B">
        <w:rPr>
          <w:rFonts w:ascii="Times New Roman" w:hAnsi="Times New Roman" w:cs="Times New Roman"/>
          <w:color w:val="auto"/>
          <w:sz w:val="24"/>
          <w:szCs w:val="24"/>
        </w:rPr>
        <w:t xml:space="preserve"> O licitante organizado em cooperativa deverá declarar, ainda, em campo próprio do sistema eletrônico, que cumpre os requisitos estabelecidos no </w:t>
      </w:r>
      <w:hyperlink r:id="rId24" w:anchor="art16">
        <w:r w:rsidR="007042F8" w:rsidRPr="00ED404B">
          <w:rPr>
            <w:rStyle w:val="Hyperlink"/>
            <w:rFonts w:ascii="Times New Roman" w:hAnsi="Times New Roman" w:cs="Times New Roman"/>
            <w:color w:val="auto"/>
            <w:sz w:val="24"/>
            <w:szCs w:val="24"/>
            <w:u w:val="none"/>
          </w:rPr>
          <w:t>artigo 16 da Lei nº 14.133, de 2021</w:t>
        </w:r>
      </w:hyperlink>
      <w:r w:rsidR="007042F8" w:rsidRPr="00ED404B">
        <w:rPr>
          <w:rFonts w:ascii="Times New Roman" w:hAnsi="Times New Roman" w:cs="Times New Roman"/>
          <w:color w:val="auto"/>
          <w:sz w:val="24"/>
          <w:szCs w:val="24"/>
        </w:rPr>
        <w:t>.</w:t>
      </w:r>
    </w:p>
    <w:p w14:paraId="3619A7BE" w14:textId="45D37C16" w:rsidR="00B934F7" w:rsidRPr="00ED404B" w:rsidRDefault="002A7297" w:rsidP="00324E14">
      <w:pPr>
        <w:pStyle w:val="Nivel2"/>
        <w:spacing w:line="240" w:lineRule="auto"/>
        <w:ind w:left="567" w:hanging="376"/>
        <w:rPr>
          <w:rFonts w:ascii="Times New Roman" w:hAnsi="Times New Roman" w:cs="Times New Roman"/>
          <w:color w:val="auto"/>
          <w:sz w:val="24"/>
          <w:szCs w:val="24"/>
        </w:rPr>
      </w:pPr>
      <w:bookmarkStart w:id="3" w:name="_Ref117000019"/>
      <w:r w:rsidRPr="00ED404B">
        <w:rPr>
          <w:rFonts w:ascii="Times New Roman" w:hAnsi="Times New Roman" w:cs="Times New Roman"/>
          <w:b/>
          <w:bCs/>
          <w:color w:val="auto"/>
          <w:sz w:val="24"/>
          <w:szCs w:val="24"/>
        </w:rPr>
        <w:t>4</w:t>
      </w:r>
      <w:r w:rsidR="005A2F68" w:rsidRPr="00ED404B">
        <w:rPr>
          <w:rFonts w:ascii="Times New Roman" w:hAnsi="Times New Roman" w:cs="Times New Roman"/>
          <w:b/>
          <w:bCs/>
          <w:color w:val="auto"/>
          <w:sz w:val="24"/>
          <w:szCs w:val="24"/>
        </w:rPr>
        <w:t>.</w:t>
      </w:r>
      <w:r w:rsidRPr="00ED404B">
        <w:rPr>
          <w:rFonts w:ascii="Times New Roman" w:hAnsi="Times New Roman" w:cs="Times New Roman"/>
          <w:b/>
          <w:bCs/>
          <w:color w:val="auto"/>
          <w:sz w:val="24"/>
          <w:szCs w:val="24"/>
        </w:rPr>
        <w:t>4.</w:t>
      </w:r>
      <w:r w:rsidR="005A2F68" w:rsidRPr="00ED404B">
        <w:rPr>
          <w:rFonts w:ascii="Times New Roman" w:hAnsi="Times New Roman" w:cs="Times New Roman"/>
          <w:color w:val="auto"/>
          <w:sz w:val="24"/>
          <w:szCs w:val="24"/>
        </w:rPr>
        <w:t xml:space="preserve"> </w:t>
      </w:r>
      <w:r w:rsidR="00B8452A" w:rsidRPr="00ED404B">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5" w:anchor="art3">
        <w:r w:rsidR="00B8452A" w:rsidRPr="00ED404B">
          <w:rPr>
            <w:rStyle w:val="Hyperlink"/>
            <w:rFonts w:ascii="Times New Roman" w:hAnsi="Times New Roman" w:cs="Times New Roman"/>
            <w:color w:val="auto"/>
            <w:sz w:val="24"/>
            <w:szCs w:val="24"/>
            <w:u w:val="none"/>
          </w:rPr>
          <w:t>artigo 3° da Lei Complementar nº 123, de 2006</w:t>
        </w:r>
      </w:hyperlink>
      <w:r w:rsidR="00B8452A" w:rsidRPr="00ED404B">
        <w:rPr>
          <w:rFonts w:ascii="Times New Roman" w:hAnsi="Times New Roman" w:cs="Times New Roman"/>
          <w:color w:val="auto"/>
          <w:sz w:val="24"/>
          <w:szCs w:val="24"/>
        </w:rPr>
        <w:t xml:space="preserve">, estando apto a usufruir do tratamento favorecido estabelecido em seus </w:t>
      </w:r>
      <w:bookmarkEnd w:id="3"/>
      <w:r w:rsidR="00B8452A" w:rsidRPr="00ED404B">
        <w:rPr>
          <w:rFonts w:ascii="Times New Roman" w:hAnsi="Times New Roman" w:cs="Times New Roman"/>
          <w:color w:val="auto"/>
          <w:sz w:val="24"/>
          <w:szCs w:val="24"/>
        </w:rPr>
        <w:fldChar w:fldCharType="begin"/>
      </w:r>
      <w:r w:rsidR="00B8452A" w:rsidRPr="00ED404B">
        <w:rPr>
          <w:rFonts w:ascii="Times New Roman" w:hAnsi="Times New Roman" w:cs="Times New Roman"/>
          <w:color w:val="auto"/>
          <w:sz w:val="24"/>
          <w:szCs w:val="24"/>
        </w:rPr>
        <w:instrText>HYPERLINK "https://www.planalto.gov.br/ccivil_03/leis/lcp/lcp123.htm" \l "art42"</w:instrText>
      </w:r>
      <w:r w:rsidR="00B8452A" w:rsidRPr="00ED404B">
        <w:rPr>
          <w:rFonts w:ascii="Times New Roman" w:hAnsi="Times New Roman" w:cs="Times New Roman"/>
          <w:color w:val="auto"/>
          <w:sz w:val="24"/>
          <w:szCs w:val="24"/>
        </w:rPr>
        <w:fldChar w:fldCharType="separate"/>
      </w:r>
      <w:proofErr w:type="spellStart"/>
      <w:r w:rsidR="00B8452A" w:rsidRPr="00ED404B">
        <w:rPr>
          <w:rStyle w:val="Hyperlink"/>
          <w:rFonts w:ascii="Times New Roman" w:hAnsi="Times New Roman" w:cs="Times New Roman"/>
          <w:color w:val="auto"/>
          <w:sz w:val="24"/>
          <w:szCs w:val="24"/>
          <w:u w:val="none"/>
        </w:rPr>
        <w:t>arts</w:t>
      </w:r>
      <w:proofErr w:type="spellEnd"/>
      <w:r w:rsidR="00B8452A" w:rsidRPr="00ED404B">
        <w:rPr>
          <w:rStyle w:val="Hyperlink"/>
          <w:rFonts w:ascii="Times New Roman" w:hAnsi="Times New Roman" w:cs="Times New Roman"/>
          <w:color w:val="auto"/>
          <w:sz w:val="24"/>
          <w:szCs w:val="24"/>
          <w:u w:val="none"/>
        </w:rPr>
        <w:t>. 42 a 49</w:t>
      </w:r>
      <w:r w:rsidR="00B8452A" w:rsidRPr="00ED404B">
        <w:rPr>
          <w:rStyle w:val="Hyperlink"/>
          <w:rFonts w:ascii="Times New Roman" w:hAnsi="Times New Roman" w:cs="Times New Roman"/>
          <w:color w:val="auto"/>
          <w:sz w:val="24"/>
          <w:szCs w:val="24"/>
          <w:u w:val="none"/>
        </w:rPr>
        <w:fldChar w:fldCharType="end"/>
      </w:r>
      <w:r w:rsidR="00B8452A" w:rsidRPr="00ED404B">
        <w:rPr>
          <w:rFonts w:ascii="Times New Roman" w:hAnsi="Times New Roman" w:cs="Times New Roman"/>
          <w:color w:val="auto"/>
          <w:sz w:val="24"/>
          <w:szCs w:val="24"/>
        </w:rPr>
        <w:t xml:space="preserve">, observado o disposto nos </w:t>
      </w:r>
      <w:hyperlink r:id="rId26" w:anchor="art4§1">
        <w:r w:rsidR="00B8452A" w:rsidRPr="00ED404B">
          <w:rPr>
            <w:rStyle w:val="Hyperlink"/>
            <w:rFonts w:ascii="Times New Roman" w:hAnsi="Times New Roman" w:cs="Times New Roman"/>
            <w:color w:val="auto"/>
            <w:sz w:val="24"/>
            <w:szCs w:val="24"/>
            <w:u w:val="none"/>
          </w:rPr>
          <w:t>§§ 1º ao 3º do art. 4º, da Lei n.º 14.133, de 2021.</w:t>
        </w:r>
      </w:hyperlink>
    </w:p>
    <w:p w14:paraId="01E5B004" w14:textId="29D7E69C" w:rsidR="00B934F7" w:rsidRPr="00ED404B" w:rsidRDefault="002A7297" w:rsidP="00B934F7">
      <w:pPr>
        <w:pStyle w:val="Nivel2"/>
        <w:spacing w:line="240" w:lineRule="auto"/>
        <w:ind w:left="660"/>
        <w:rPr>
          <w:rFonts w:ascii="Times New Roman" w:hAnsi="Times New Roman" w:cs="Times New Roman"/>
          <w:color w:val="auto"/>
          <w:sz w:val="24"/>
          <w:szCs w:val="24"/>
        </w:rPr>
      </w:pPr>
      <w:r w:rsidRPr="00ED404B">
        <w:rPr>
          <w:rFonts w:ascii="Times New Roman" w:hAnsi="Times New Roman" w:cs="Times New Roman"/>
          <w:b/>
          <w:bCs/>
          <w:color w:val="auto"/>
          <w:sz w:val="24"/>
          <w:szCs w:val="24"/>
        </w:rPr>
        <w:t>4</w:t>
      </w:r>
      <w:r w:rsidR="00B934F7" w:rsidRPr="00ED404B">
        <w:rPr>
          <w:rFonts w:ascii="Times New Roman" w:hAnsi="Times New Roman" w:cs="Times New Roman"/>
          <w:b/>
          <w:bCs/>
          <w:color w:val="auto"/>
          <w:sz w:val="24"/>
          <w:szCs w:val="24"/>
        </w:rPr>
        <w:t>.</w:t>
      </w:r>
      <w:r w:rsidRPr="00ED404B">
        <w:rPr>
          <w:rFonts w:ascii="Times New Roman" w:hAnsi="Times New Roman" w:cs="Times New Roman"/>
          <w:b/>
          <w:bCs/>
          <w:color w:val="auto"/>
          <w:sz w:val="24"/>
          <w:szCs w:val="24"/>
        </w:rPr>
        <w:t>4</w:t>
      </w:r>
      <w:r w:rsidR="00B934F7"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w:t>
      </w:r>
      <w:r w:rsidR="00B934F7" w:rsidRPr="00ED404B">
        <w:rPr>
          <w:rFonts w:ascii="Times New Roman" w:hAnsi="Times New Roman" w:cs="Times New Roman"/>
          <w:color w:val="auto"/>
          <w:sz w:val="24"/>
          <w:szCs w:val="24"/>
        </w:rPr>
        <w:t xml:space="preserve"> </w:t>
      </w:r>
      <w:r w:rsidR="0058077F" w:rsidRPr="00ED404B">
        <w:rPr>
          <w:rFonts w:ascii="Times New Roman" w:hAnsi="Times New Roman" w:cs="Times New Roman"/>
          <w:color w:val="auto"/>
          <w:sz w:val="24"/>
          <w:szCs w:val="24"/>
        </w:rPr>
        <w:t>n</w:t>
      </w:r>
      <w:r w:rsidR="001C0199" w:rsidRPr="00ED404B">
        <w:rPr>
          <w:rFonts w:ascii="Times New Roman" w:hAnsi="Times New Roman" w:cs="Times New Roman"/>
          <w:color w:val="auto"/>
          <w:sz w:val="24"/>
          <w:szCs w:val="24"/>
        </w:rPr>
        <w:t>o</w:t>
      </w:r>
      <w:r w:rsidR="0058077F" w:rsidRPr="00ED404B">
        <w:rPr>
          <w:rFonts w:ascii="Times New Roman" w:hAnsi="Times New Roman" w:cs="Times New Roman"/>
          <w:color w:val="auto"/>
          <w:sz w:val="24"/>
          <w:szCs w:val="24"/>
        </w:rPr>
        <w:t>s</w:t>
      </w:r>
      <w:r w:rsidR="001C0199" w:rsidRPr="00ED404B">
        <w:rPr>
          <w:rFonts w:ascii="Times New Roman" w:hAnsi="Times New Roman" w:cs="Times New Roman"/>
          <w:color w:val="auto"/>
          <w:sz w:val="24"/>
          <w:szCs w:val="24"/>
        </w:rPr>
        <w:t xml:space="preserve"> ite</w:t>
      </w:r>
      <w:r w:rsidR="0058077F" w:rsidRPr="00ED404B">
        <w:rPr>
          <w:rFonts w:ascii="Times New Roman" w:hAnsi="Times New Roman" w:cs="Times New Roman"/>
          <w:color w:val="auto"/>
          <w:sz w:val="24"/>
          <w:szCs w:val="24"/>
        </w:rPr>
        <w:t>ns</w:t>
      </w:r>
      <w:r w:rsidR="001C0199" w:rsidRPr="00ED404B">
        <w:rPr>
          <w:rFonts w:ascii="Times New Roman" w:hAnsi="Times New Roman" w:cs="Times New Roman"/>
          <w:color w:val="auto"/>
          <w:sz w:val="24"/>
          <w:szCs w:val="24"/>
        </w:rPr>
        <w:t xml:space="preserve"> exclusivo</w:t>
      </w:r>
      <w:r w:rsidR="0058077F" w:rsidRPr="00ED404B">
        <w:rPr>
          <w:rFonts w:ascii="Times New Roman" w:hAnsi="Times New Roman" w:cs="Times New Roman"/>
          <w:color w:val="auto"/>
          <w:sz w:val="24"/>
          <w:szCs w:val="24"/>
        </w:rPr>
        <w:t>s</w:t>
      </w:r>
      <w:r w:rsidR="001C0199" w:rsidRPr="00ED404B">
        <w:rPr>
          <w:rFonts w:ascii="Times New Roman" w:hAnsi="Times New Roman" w:cs="Times New Roman"/>
          <w:color w:val="auto"/>
          <w:sz w:val="24"/>
          <w:szCs w:val="24"/>
        </w:rPr>
        <w:t xml:space="preserve"> para participação de microempresas e empresas de pequeno porte, a assinalação do campo “não” impedirá o prosseguimento no certame, para aquele item</w:t>
      </w:r>
      <w:r w:rsidR="00B934F7" w:rsidRPr="00ED404B">
        <w:rPr>
          <w:rFonts w:ascii="Times New Roman" w:hAnsi="Times New Roman" w:cs="Times New Roman"/>
          <w:color w:val="auto"/>
          <w:sz w:val="24"/>
          <w:szCs w:val="24"/>
        </w:rPr>
        <w:t>.</w:t>
      </w:r>
    </w:p>
    <w:p w14:paraId="3ADAF360" w14:textId="649926BF" w:rsidR="0045247E" w:rsidRPr="00ED404B" w:rsidRDefault="002A7297" w:rsidP="0045247E">
      <w:pPr>
        <w:pStyle w:val="Nivel2"/>
        <w:spacing w:line="240" w:lineRule="auto"/>
        <w:ind w:left="660"/>
        <w:rPr>
          <w:rFonts w:ascii="Times New Roman" w:hAnsi="Times New Roman" w:cs="Times New Roman"/>
          <w:color w:val="auto"/>
          <w:sz w:val="24"/>
          <w:szCs w:val="24"/>
        </w:rPr>
      </w:pPr>
      <w:r w:rsidRPr="00ED404B">
        <w:rPr>
          <w:rFonts w:ascii="Times New Roman" w:hAnsi="Times New Roman" w:cs="Times New Roman"/>
          <w:b/>
          <w:bCs/>
          <w:color w:val="auto"/>
          <w:sz w:val="24"/>
          <w:szCs w:val="24"/>
        </w:rPr>
        <w:t>4</w:t>
      </w:r>
      <w:r w:rsidR="00B934F7" w:rsidRPr="00ED404B">
        <w:rPr>
          <w:rFonts w:ascii="Times New Roman" w:hAnsi="Times New Roman" w:cs="Times New Roman"/>
          <w:b/>
          <w:bCs/>
          <w:color w:val="auto"/>
          <w:sz w:val="24"/>
          <w:szCs w:val="24"/>
        </w:rPr>
        <w:t>.</w:t>
      </w:r>
      <w:r w:rsidRPr="00ED404B">
        <w:rPr>
          <w:rFonts w:ascii="Times New Roman" w:hAnsi="Times New Roman" w:cs="Times New Roman"/>
          <w:b/>
          <w:bCs/>
          <w:color w:val="auto"/>
          <w:sz w:val="24"/>
          <w:szCs w:val="24"/>
        </w:rPr>
        <w:t>4</w:t>
      </w:r>
      <w:r w:rsidR="00B934F7" w:rsidRPr="00ED404B">
        <w:rPr>
          <w:rFonts w:ascii="Times New Roman" w:hAnsi="Times New Roman" w:cs="Times New Roman"/>
          <w:b/>
          <w:bCs/>
          <w:color w:val="auto"/>
          <w:sz w:val="24"/>
          <w:szCs w:val="24"/>
        </w:rPr>
        <w:t>.2</w:t>
      </w:r>
      <w:r w:rsidRPr="00ED404B">
        <w:rPr>
          <w:rFonts w:ascii="Times New Roman" w:hAnsi="Times New Roman" w:cs="Times New Roman"/>
          <w:color w:val="auto"/>
          <w:sz w:val="24"/>
          <w:szCs w:val="24"/>
        </w:rPr>
        <w:t>.</w:t>
      </w:r>
      <w:r w:rsidR="0058077F" w:rsidRPr="00ED404B">
        <w:rPr>
          <w:rFonts w:ascii="Times New Roman" w:hAnsi="Times New Roman" w:cs="Times New Roman"/>
          <w:color w:val="auto"/>
          <w:sz w:val="24"/>
          <w:szCs w:val="24"/>
        </w:rPr>
        <w:t xml:space="preserve"> </w:t>
      </w:r>
      <w:r w:rsidR="001C0199" w:rsidRPr="00ED404B">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history="1">
        <w:r w:rsidR="001C0199" w:rsidRPr="00ED404B">
          <w:rPr>
            <w:rStyle w:val="Hyperlink"/>
            <w:rFonts w:ascii="Times New Roman" w:hAnsi="Times New Roman" w:cs="Times New Roman"/>
            <w:color w:val="auto"/>
            <w:sz w:val="24"/>
            <w:szCs w:val="24"/>
            <w:u w:val="none"/>
          </w:rPr>
          <w:t>Lei Complementar nº 123, de 2006</w:t>
        </w:r>
      </w:hyperlink>
      <w:r w:rsidR="001C0199" w:rsidRPr="00ED404B">
        <w:rPr>
          <w:rFonts w:ascii="Times New Roman" w:hAnsi="Times New Roman" w:cs="Times New Roman"/>
          <w:color w:val="auto"/>
          <w:sz w:val="24"/>
          <w:szCs w:val="24"/>
        </w:rPr>
        <w:t>, mesmo que</w:t>
      </w:r>
      <w:r w:rsidR="0045247E" w:rsidRPr="00ED404B">
        <w:rPr>
          <w:rFonts w:ascii="Times New Roman" w:hAnsi="Times New Roman" w:cs="Times New Roman"/>
          <w:color w:val="auto"/>
          <w:sz w:val="24"/>
          <w:szCs w:val="24"/>
        </w:rPr>
        <w:t xml:space="preserve"> </w:t>
      </w:r>
      <w:r w:rsidR="001C0199" w:rsidRPr="00ED404B">
        <w:rPr>
          <w:rFonts w:ascii="Times New Roman" w:hAnsi="Times New Roman" w:cs="Times New Roman"/>
          <w:color w:val="auto"/>
          <w:sz w:val="24"/>
          <w:szCs w:val="24"/>
        </w:rPr>
        <w:t>microempresa, empresa de pequeno porte ou sociedade cooperativa</w:t>
      </w:r>
      <w:r w:rsidR="00F335F5" w:rsidRPr="00ED404B">
        <w:rPr>
          <w:rFonts w:ascii="Times New Roman" w:hAnsi="Times New Roman" w:cs="Times New Roman"/>
          <w:color w:val="auto"/>
          <w:sz w:val="24"/>
          <w:szCs w:val="24"/>
        </w:rPr>
        <w:t>.</w:t>
      </w:r>
      <w:r w:rsidR="004022F4" w:rsidRPr="00ED404B">
        <w:rPr>
          <w:rFonts w:ascii="Times New Roman" w:hAnsi="Times New Roman" w:cs="Times New Roman"/>
          <w:color w:val="auto"/>
          <w:sz w:val="24"/>
          <w:szCs w:val="24"/>
        </w:rPr>
        <w:t xml:space="preserve">  </w:t>
      </w:r>
    </w:p>
    <w:p w14:paraId="2E88FA77" w14:textId="63A555B8" w:rsidR="002A7297" w:rsidRPr="00ED404B" w:rsidRDefault="00F335F5">
      <w:pPr>
        <w:pStyle w:val="Nivel2"/>
        <w:numPr>
          <w:ilvl w:val="1"/>
          <w:numId w:val="4"/>
        </w:numPr>
        <w:spacing w:line="240" w:lineRule="auto"/>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A falsidade da</w:t>
      </w:r>
      <w:r w:rsidR="004D6F60" w:rsidRPr="00ED404B">
        <w:rPr>
          <w:rFonts w:ascii="Times New Roman" w:hAnsi="Times New Roman" w:cs="Times New Roman"/>
          <w:color w:val="auto"/>
          <w:sz w:val="24"/>
          <w:szCs w:val="24"/>
        </w:rPr>
        <w:t>s</w:t>
      </w:r>
      <w:r w:rsidRPr="00ED404B">
        <w:rPr>
          <w:rFonts w:ascii="Times New Roman" w:hAnsi="Times New Roman" w:cs="Times New Roman"/>
          <w:color w:val="auto"/>
          <w:sz w:val="24"/>
          <w:szCs w:val="24"/>
        </w:rPr>
        <w:t xml:space="preserve"> declaraç</w:t>
      </w:r>
      <w:r w:rsidR="004D6F60" w:rsidRPr="00ED404B">
        <w:rPr>
          <w:rFonts w:ascii="Times New Roman" w:hAnsi="Times New Roman" w:cs="Times New Roman"/>
          <w:color w:val="auto"/>
          <w:sz w:val="24"/>
          <w:szCs w:val="24"/>
        </w:rPr>
        <w:t>ões</w:t>
      </w:r>
      <w:r w:rsidRPr="00ED404B">
        <w:rPr>
          <w:rFonts w:ascii="Times New Roman" w:hAnsi="Times New Roman" w:cs="Times New Roman"/>
          <w:color w:val="auto"/>
          <w:sz w:val="24"/>
          <w:szCs w:val="24"/>
        </w:rPr>
        <w:t xml:space="preserve"> de que trata o</w:t>
      </w:r>
      <w:r w:rsidR="004D6F60" w:rsidRPr="00ED404B">
        <w:rPr>
          <w:rFonts w:ascii="Times New Roman" w:hAnsi="Times New Roman" w:cs="Times New Roman"/>
          <w:color w:val="auto"/>
          <w:sz w:val="24"/>
          <w:szCs w:val="24"/>
        </w:rPr>
        <w:t xml:space="preserve"> subitem 4.2</w:t>
      </w:r>
      <w:r w:rsidRPr="00ED404B">
        <w:rPr>
          <w:rFonts w:ascii="Times New Roman" w:hAnsi="Times New Roman" w:cs="Times New Roman"/>
          <w:color w:val="auto"/>
          <w:sz w:val="24"/>
          <w:szCs w:val="24"/>
        </w:rPr>
        <w:t xml:space="preserve"> sujeitará o licitante às sanções previstas na Lei 14.133/2021, e neste edital. </w:t>
      </w:r>
    </w:p>
    <w:p w14:paraId="3A0D3B1C" w14:textId="77777777" w:rsidR="002A7297" w:rsidRPr="00ED404B" w:rsidRDefault="001C0199">
      <w:pPr>
        <w:pStyle w:val="Nivel2"/>
        <w:numPr>
          <w:ilvl w:val="1"/>
          <w:numId w:val="4"/>
        </w:numPr>
        <w:spacing w:line="240" w:lineRule="auto"/>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812078C" w14:textId="77777777" w:rsidR="002A7297" w:rsidRPr="00ED404B" w:rsidRDefault="001C0199">
      <w:pPr>
        <w:pStyle w:val="Nivel2"/>
        <w:numPr>
          <w:ilvl w:val="1"/>
          <w:numId w:val="4"/>
        </w:numPr>
        <w:spacing w:line="240" w:lineRule="auto"/>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F6AD59" w14:textId="77777777" w:rsidR="002A7297" w:rsidRPr="00ED404B" w:rsidRDefault="001C0199">
      <w:pPr>
        <w:pStyle w:val="Nivel2"/>
        <w:numPr>
          <w:ilvl w:val="1"/>
          <w:numId w:val="4"/>
        </w:numPr>
        <w:spacing w:line="240" w:lineRule="auto"/>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bookmarkStart w:id="4" w:name="_Ref116992247"/>
    </w:p>
    <w:p w14:paraId="204C2B54" w14:textId="77777777" w:rsidR="002A7297" w:rsidRPr="00ED404B" w:rsidRDefault="001C0199">
      <w:pPr>
        <w:pStyle w:val="Nivel2"/>
        <w:numPr>
          <w:ilvl w:val="1"/>
          <w:numId w:val="4"/>
        </w:numPr>
        <w:spacing w:line="240" w:lineRule="auto"/>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4"/>
    </w:p>
    <w:p w14:paraId="26CE7FA9" w14:textId="162A58A9" w:rsidR="001C0199" w:rsidRPr="00ED404B" w:rsidRDefault="001C0199">
      <w:pPr>
        <w:pStyle w:val="Nivel2"/>
        <w:numPr>
          <w:ilvl w:val="2"/>
          <w:numId w:val="4"/>
        </w:numPr>
        <w:spacing w:line="240" w:lineRule="auto"/>
        <w:ind w:left="1418"/>
        <w:rPr>
          <w:rFonts w:ascii="Times New Roman" w:hAnsi="Times New Roman" w:cs="Times New Roman"/>
          <w:color w:val="auto"/>
          <w:sz w:val="24"/>
          <w:szCs w:val="24"/>
        </w:rPr>
      </w:pPr>
      <w:r w:rsidRPr="00ED404B">
        <w:rPr>
          <w:rFonts w:ascii="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69FB4F77" w14:textId="043B0815" w:rsidR="001C0199" w:rsidRPr="00ED404B" w:rsidRDefault="00324E14">
      <w:pPr>
        <w:pStyle w:val="Nivel2"/>
        <w:numPr>
          <w:ilvl w:val="1"/>
          <w:numId w:val="4"/>
        </w:numPr>
        <w:spacing w:line="240" w:lineRule="auto"/>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N</w:t>
      </w:r>
      <w:r w:rsidR="001C0199" w:rsidRPr="00ED404B">
        <w:rPr>
          <w:rFonts w:ascii="Times New Roman" w:hAnsi="Times New Roman" w:cs="Times New Roman"/>
          <w:color w:val="auto"/>
          <w:sz w:val="24"/>
          <w:szCs w:val="24"/>
        </w:rPr>
        <w:t>os lances serão de envio automático pelo sistema, respeitado o valor final mínimo, caso estabelecido, e o intervalo de que trata o subitem acima</w:t>
      </w:r>
    </w:p>
    <w:p w14:paraId="79F21DAD" w14:textId="412DB4E6" w:rsidR="001C0199" w:rsidRPr="00ED404B" w:rsidRDefault="001C0199">
      <w:pPr>
        <w:pStyle w:val="Nivel2"/>
        <w:numPr>
          <w:ilvl w:val="1"/>
          <w:numId w:val="4"/>
        </w:numPr>
        <w:spacing w:line="240" w:lineRule="auto"/>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O valor final mínimo ou o percentual de desconto final máximo parametrizado no sistema poderá ser alterado pelo fornecedor durante a fase de disputa, sendo vedado</w:t>
      </w:r>
      <w:r w:rsidR="002A1F1B" w:rsidRPr="00ED404B">
        <w:rPr>
          <w:rFonts w:ascii="Times New Roman" w:hAnsi="Times New Roman" w:cs="Times New Roman"/>
          <w:color w:val="auto"/>
          <w:sz w:val="24"/>
          <w:szCs w:val="24"/>
        </w:rPr>
        <w:t>:</w:t>
      </w:r>
    </w:p>
    <w:p w14:paraId="161E2F87" w14:textId="77777777" w:rsidR="00A07B28" w:rsidRPr="00ED404B" w:rsidRDefault="001C0199">
      <w:pPr>
        <w:pStyle w:val="Nivel3"/>
        <w:numPr>
          <w:ilvl w:val="2"/>
          <w:numId w:val="4"/>
        </w:numPr>
        <w:spacing w:line="240" w:lineRule="auto"/>
        <w:ind w:left="1418"/>
        <w:rPr>
          <w:rFonts w:ascii="Times New Roman" w:hAnsi="Times New Roman" w:cs="Times New Roman"/>
          <w:color w:val="auto"/>
          <w:sz w:val="24"/>
          <w:szCs w:val="24"/>
        </w:rPr>
      </w:pPr>
      <w:r w:rsidRPr="00ED404B">
        <w:rPr>
          <w:rFonts w:ascii="Times New Roman" w:hAnsi="Times New Roman" w:cs="Times New Roman"/>
          <w:color w:val="auto"/>
          <w:sz w:val="24"/>
          <w:szCs w:val="24"/>
        </w:rPr>
        <w:t>valor superior a lance já registrado pelo fornecedor no sistema, quando adotado o critério de julgamento por menor preço; e</w:t>
      </w:r>
    </w:p>
    <w:p w14:paraId="73C25499" w14:textId="2E29D6B2" w:rsidR="001C0199" w:rsidRPr="00ED404B" w:rsidRDefault="001C0199">
      <w:pPr>
        <w:pStyle w:val="Nivel3"/>
        <w:numPr>
          <w:ilvl w:val="2"/>
          <w:numId w:val="4"/>
        </w:numPr>
        <w:spacing w:line="240" w:lineRule="auto"/>
        <w:ind w:left="1418"/>
        <w:rPr>
          <w:rFonts w:ascii="Times New Roman" w:hAnsi="Times New Roman" w:cs="Times New Roman"/>
          <w:color w:val="auto"/>
          <w:sz w:val="24"/>
          <w:szCs w:val="24"/>
        </w:rPr>
      </w:pPr>
      <w:r w:rsidRPr="00ED404B">
        <w:rPr>
          <w:rFonts w:ascii="Times New Roman" w:hAnsi="Times New Roman" w:cs="Times New Roman"/>
          <w:color w:val="auto"/>
          <w:sz w:val="24"/>
          <w:szCs w:val="24"/>
        </w:rPr>
        <w:t>percentual de desconto inferior a lance já registrado pelo fornecedor no sistema, quando adotado o critério de julgamento por maior desconto</w:t>
      </w:r>
    </w:p>
    <w:p w14:paraId="673AAE38" w14:textId="085CFCA6" w:rsidR="001C0199" w:rsidRPr="00ED404B" w:rsidRDefault="001C0199">
      <w:pPr>
        <w:pStyle w:val="Nivel2"/>
        <w:numPr>
          <w:ilvl w:val="1"/>
          <w:numId w:val="4"/>
        </w:numPr>
        <w:spacing w:line="240" w:lineRule="auto"/>
        <w:ind w:left="426"/>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O valor final mínimo ou o percentual de desconto final máximo parametrizado na forma do item </w:t>
      </w:r>
      <w:r w:rsidR="00B251EB" w:rsidRPr="00ED404B">
        <w:rPr>
          <w:rFonts w:ascii="Times New Roman" w:hAnsi="Times New Roman" w:cs="Times New Roman"/>
          <w:color w:val="auto"/>
          <w:sz w:val="24"/>
          <w:szCs w:val="24"/>
        </w:rPr>
        <w:t>4.11</w:t>
      </w:r>
      <w:r w:rsidRPr="00ED404B">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5F3437E1" w14:textId="1909EED7" w:rsidR="00882993" w:rsidRPr="00ED404B" w:rsidRDefault="001C0199">
      <w:pPr>
        <w:pStyle w:val="Nivel2"/>
        <w:numPr>
          <w:ilvl w:val="1"/>
          <w:numId w:val="4"/>
        </w:numPr>
        <w:spacing w:line="240" w:lineRule="auto"/>
        <w:ind w:left="426"/>
        <w:rPr>
          <w:rFonts w:ascii="Times New Roman" w:hAnsi="Times New Roman" w:cs="Times New Roman"/>
          <w:color w:val="auto"/>
          <w:sz w:val="24"/>
          <w:szCs w:val="24"/>
        </w:rPr>
      </w:pPr>
      <w:r w:rsidRPr="00ED404B">
        <w:rPr>
          <w:rFonts w:ascii="Times New Roman" w:eastAsia="Times New Roman" w:hAnsi="Times New Roman" w:cs="Times New Roman"/>
          <w:color w:val="auto"/>
          <w:sz w:val="24"/>
          <w:szCs w:val="24"/>
        </w:rPr>
        <w:t xml:space="preserve">O licitante deverá </w:t>
      </w:r>
      <w:r w:rsidRPr="00ED404B">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43484B1A" w14:textId="7476E670" w:rsidR="008D51E4"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9A27F8"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4</w:t>
      </w:r>
      <w:r w:rsidR="008D51E4" w:rsidRPr="00ED404B">
        <w:rPr>
          <w:rFonts w:ascii="Times New Roman" w:hAnsi="Times New Roman" w:cs="Times New Roman"/>
          <w:sz w:val="24"/>
          <w:szCs w:val="24"/>
        </w:rPr>
        <w:t xml:space="preserve"> - </w:t>
      </w:r>
      <w:r w:rsidR="008D51E4" w:rsidRPr="00ED404B">
        <w:rPr>
          <w:rFonts w:ascii="Times New Roman" w:hAnsi="Times New Roman" w:cs="Times New Roman"/>
          <w:b/>
          <w:bCs/>
          <w:sz w:val="24"/>
          <w:szCs w:val="24"/>
          <w:u w:val="single"/>
        </w:rPr>
        <w:t>DA PROPOSTA NO SISTEMA ELETRÔNICO</w:t>
      </w:r>
      <w:r w:rsidR="008D51E4" w:rsidRPr="00ED404B">
        <w:rPr>
          <w:rFonts w:ascii="Times New Roman" w:hAnsi="Times New Roman" w:cs="Times New Roman"/>
          <w:sz w:val="24"/>
          <w:szCs w:val="24"/>
        </w:rPr>
        <w:t xml:space="preserve">: </w:t>
      </w:r>
    </w:p>
    <w:p w14:paraId="24BAB697" w14:textId="31F37082" w:rsidR="00AA2E1C"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9A27F8"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5</w:t>
      </w:r>
      <w:r w:rsidR="008D51E4" w:rsidRPr="00ED404B">
        <w:rPr>
          <w:rFonts w:ascii="Times New Roman" w:hAnsi="Times New Roman" w:cs="Times New Roman"/>
          <w:sz w:val="24"/>
          <w:szCs w:val="24"/>
        </w:rPr>
        <w:t xml:space="preserve"> – A licitante deverá consignar, na forma expressa no sistema eletrônico</w:t>
      </w:r>
      <w:r w:rsidR="001B6D21" w:rsidRPr="00ED404B">
        <w:rPr>
          <w:rFonts w:ascii="Times New Roman" w:hAnsi="Times New Roman" w:cs="Times New Roman"/>
          <w:sz w:val="24"/>
          <w:szCs w:val="24"/>
        </w:rPr>
        <w:t>:</w:t>
      </w:r>
      <w:r w:rsidR="008D51E4" w:rsidRPr="00ED404B">
        <w:rPr>
          <w:rFonts w:ascii="Times New Roman" w:hAnsi="Times New Roman" w:cs="Times New Roman"/>
          <w:sz w:val="24"/>
          <w:szCs w:val="24"/>
        </w:rPr>
        <w:t xml:space="preserve"> </w:t>
      </w:r>
    </w:p>
    <w:p w14:paraId="36B886CF" w14:textId="4167EF91" w:rsidR="00AA2E1C" w:rsidRPr="00ED404B" w:rsidRDefault="00AA2E1C" w:rsidP="00AA2E1C">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4.1</w:t>
      </w:r>
      <w:r w:rsidR="00A120D1" w:rsidRPr="00ED404B">
        <w:rPr>
          <w:rFonts w:ascii="Times New Roman" w:hAnsi="Times New Roman" w:cs="Times New Roman"/>
          <w:b/>
          <w:bCs/>
          <w:sz w:val="24"/>
          <w:szCs w:val="24"/>
        </w:rPr>
        <w:t>5</w:t>
      </w:r>
      <w:r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valor unitário e</w:t>
      </w:r>
      <w:r w:rsidR="008D51E4" w:rsidRPr="00ED404B">
        <w:rPr>
          <w:rFonts w:ascii="Times New Roman" w:hAnsi="Times New Roman" w:cs="Times New Roman"/>
          <w:sz w:val="24"/>
          <w:szCs w:val="24"/>
        </w:rPr>
        <w:t xml:space="preserve"> total de cada item</w:t>
      </w:r>
      <w:r w:rsidRPr="00ED404B">
        <w:rPr>
          <w:rFonts w:ascii="Times New Roman" w:hAnsi="Times New Roman" w:cs="Times New Roman"/>
          <w:sz w:val="24"/>
          <w:szCs w:val="24"/>
        </w:rPr>
        <w:t>/lote</w:t>
      </w:r>
      <w:r w:rsidR="008D51E4" w:rsidRPr="00ED404B">
        <w:rPr>
          <w:rFonts w:ascii="Times New Roman" w:hAnsi="Times New Roman" w:cs="Times New Roman"/>
          <w:sz w:val="24"/>
          <w:szCs w:val="24"/>
        </w:rPr>
        <w:t xml:space="preserve"> observados o quantitativo e a unidade de fornecimento do objeto </w:t>
      </w:r>
      <w:r w:rsidR="001B6D21" w:rsidRPr="00ED404B">
        <w:rPr>
          <w:rFonts w:ascii="Times New Roman" w:hAnsi="Times New Roman" w:cs="Times New Roman"/>
          <w:sz w:val="24"/>
          <w:szCs w:val="24"/>
        </w:rPr>
        <w:t xml:space="preserve">ou prestação do serviço </w:t>
      </w:r>
      <w:r w:rsidR="008D51E4" w:rsidRPr="00ED404B">
        <w:rPr>
          <w:rFonts w:ascii="Times New Roman" w:hAnsi="Times New Roman" w:cs="Times New Roman"/>
          <w:sz w:val="24"/>
          <w:szCs w:val="24"/>
        </w:rPr>
        <w:t>a ser contratado</w:t>
      </w:r>
      <w:r w:rsidR="005E204F" w:rsidRPr="00ED404B">
        <w:rPr>
          <w:rFonts w:ascii="Times New Roman" w:hAnsi="Times New Roman" w:cs="Times New Roman"/>
          <w:sz w:val="24"/>
          <w:szCs w:val="24"/>
        </w:rPr>
        <w:t>;</w:t>
      </w:r>
      <w:r w:rsidRPr="00ED404B">
        <w:rPr>
          <w:rFonts w:ascii="Times New Roman" w:hAnsi="Times New Roman" w:cs="Times New Roman"/>
          <w:sz w:val="24"/>
          <w:szCs w:val="24"/>
        </w:rPr>
        <w:t xml:space="preserve"> </w:t>
      </w:r>
    </w:p>
    <w:p w14:paraId="24D33186" w14:textId="00AA59A3" w:rsidR="00AA2E1C" w:rsidRPr="00ED404B" w:rsidRDefault="00AA2E1C" w:rsidP="00AA2E1C">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4.1</w:t>
      </w:r>
      <w:r w:rsidR="00A120D1" w:rsidRPr="00ED404B">
        <w:rPr>
          <w:rFonts w:ascii="Times New Roman" w:hAnsi="Times New Roman" w:cs="Times New Roman"/>
          <w:b/>
          <w:bCs/>
          <w:sz w:val="24"/>
          <w:szCs w:val="24"/>
        </w:rPr>
        <w:t>5</w:t>
      </w:r>
      <w:r w:rsidRPr="00ED404B">
        <w:rPr>
          <w:rFonts w:ascii="Times New Roman" w:hAnsi="Times New Roman" w:cs="Times New Roman"/>
          <w:b/>
          <w:bCs/>
          <w:sz w:val="24"/>
          <w:szCs w:val="24"/>
        </w:rPr>
        <w:t xml:space="preserve">.2 </w:t>
      </w:r>
      <w:r w:rsidRPr="00ED404B">
        <w:rPr>
          <w:rFonts w:ascii="Times New Roman" w:hAnsi="Times New Roman" w:cs="Times New Roman"/>
          <w:sz w:val="24"/>
          <w:szCs w:val="24"/>
        </w:rPr>
        <w:t>marca</w:t>
      </w:r>
      <w:r w:rsidR="00A43613" w:rsidRPr="00ED404B">
        <w:rPr>
          <w:rFonts w:ascii="Times New Roman" w:hAnsi="Times New Roman" w:cs="Times New Roman"/>
          <w:sz w:val="24"/>
          <w:szCs w:val="24"/>
        </w:rPr>
        <w:t xml:space="preserve"> e fabricante</w:t>
      </w:r>
      <w:r w:rsidRPr="00ED404B">
        <w:rPr>
          <w:rFonts w:ascii="Times New Roman" w:hAnsi="Times New Roman" w:cs="Times New Roman"/>
          <w:sz w:val="24"/>
          <w:szCs w:val="24"/>
        </w:rPr>
        <w:t xml:space="preserve"> dos produtos ofertados</w:t>
      </w:r>
      <w:r w:rsidR="005E204F" w:rsidRPr="00ED404B">
        <w:rPr>
          <w:rFonts w:ascii="Times New Roman" w:hAnsi="Times New Roman" w:cs="Times New Roman"/>
          <w:sz w:val="24"/>
          <w:szCs w:val="24"/>
        </w:rPr>
        <w:t>;</w:t>
      </w:r>
    </w:p>
    <w:p w14:paraId="4775F298" w14:textId="2A07026B" w:rsidR="008D51E4" w:rsidRPr="00ED404B" w:rsidRDefault="00AA2E1C" w:rsidP="00AA2E1C">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4.1</w:t>
      </w:r>
      <w:r w:rsidR="00A120D1" w:rsidRPr="00ED404B">
        <w:rPr>
          <w:rFonts w:ascii="Times New Roman" w:hAnsi="Times New Roman" w:cs="Times New Roman"/>
          <w:b/>
          <w:bCs/>
          <w:sz w:val="24"/>
          <w:szCs w:val="24"/>
        </w:rPr>
        <w:t>5</w:t>
      </w:r>
      <w:r w:rsidRPr="00ED404B">
        <w:rPr>
          <w:rFonts w:ascii="Times New Roman" w:hAnsi="Times New Roman" w:cs="Times New Roman"/>
          <w:b/>
          <w:bCs/>
          <w:sz w:val="24"/>
          <w:szCs w:val="24"/>
        </w:rPr>
        <w:t>.3</w:t>
      </w:r>
      <w:r w:rsidRPr="00ED404B">
        <w:rPr>
          <w:rFonts w:ascii="Times New Roman" w:hAnsi="Times New Roman" w:cs="Times New Roman"/>
          <w:sz w:val="24"/>
          <w:szCs w:val="24"/>
        </w:rPr>
        <w:t xml:space="preserve"> descrição detalhada do objeto, contendo as informações similares,</w:t>
      </w:r>
      <w:r w:rsidR="008D51E4" w:rsidRPr="00ED404B">
        <w:rPr>
          <w:rFonts w:ascii="Times New Roman" w:hAnsi="Times New Roman" w:cs="Times New Roman"/>
          <w:sz w:val="24"/>
          <w:szCs w:val="24"/>
        </w:rPr>
        <w:t xml:space="preserve"> conforme</w:t>
      </w:r>
      <w:r w:rsidR="00115DFD" w:rsidRPr="00ED404B">
        <w:rPr>
          <w:rFonts w:ascii="Times New Roman" w:hAnsi="Times New Roman" w:cs="Times New Roman"/>
          <w:sz w:val="24"/>
          <w:szCs w:val="24"/>
        </w:rPr>
        <w:t xml:space="preserve"> exigências</w:t>
      </w:r>
      <w:r w:rsidR="008D51E4" w:rsidRPr="00ED404B">
        <w:rPr>
          <w:rFonts w:ascii="Times New Roman" w:hAnsi="Times New Roman" w:cs="Times New Roman"/>
          <w:sz w:val="24"/>
          <w:szCs w:val="24"/>
        </w:rPr>
        <w:t xml:space="preserve"> </w:t>
      </w:r>
      <w:r w:rsidR="00115DFD" w:rsidRPr="00ED404B">
        <w:rPr>
          <w:rFonts w:ascii="Times New Roman" w:hAnsi="Times New Roman" w:cs="Times New Roman"/>
          <w:sz w:val="24"/>
          <w:szCs w:val="24"/>
        </w:rPr>
        <w:t>d</w:t>
      </w:r>
      <w:r w:rsidR="008D51E4" w:rsidRPr="00ED404B">
        <w:rPr>
          <w:rFonts w:ascii="Times New Roman" w:hAnsi="Times New Roman" w:cs="Times New Roman"/>
          <w:sz w:val="24"/>
          <w:szCs w:val="24"/>
        </w:rPr>
        <w:t xml:space="preserve">o Termo de Referência (Anexo </w:t>
      </w:r>
      <w:r w:rsidRPr="00ED404B">
        <w:rPr>
          <w:rFonts w:ascii="Times New Roman" w:hAnsi="Times New Roman" w:cs="Times New Roman"/>
          <w:sz w:val="24"/>
          <w:szCs w:val="24"/>
        </w:rPr>
        <w:t>I</w:t>
      </w:r>
      <w:r w:rsidR="008D51E4" w:rsidRPr="00ED404B">
        <w:rPr>
          <w:rFonts w:ascii="Times New Roman" w:hAnsi="Times New Roman" w:cs="Times New Roman"/>
          <w:sz w:val="24"/>
          <w:szCs w:val="24"/>
        </w:rPr>
        <w:t>)</w:t>
      </w:r>
      <w:r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indicando, no que for aplicável, o modelo,</w:t>
      </w:r>
      <w:r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prazo de validade ou de garantia, número do registro ou inscrição do bem no órgão competente, quando for o caso;</w:t>
      </w:r>
    </w:p>
    <w:p w14:paraId="5E944BA6" w14:textId="632C2D67" w:rsidR="000E5A3D" w:rsidRPr="00ED404B" w:rsidRDefault="002A7297"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9A27F8"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w:t>
      </w:r>
      <w:r w:rsidR="00115DFD" w:rsidRPr="00ED404B">
        <w:rPr>
          <w:rFonts w:ascii="Times New Roman" w:hAnsi="Times New Roman" w:cs="Times New Roman"/>
          <w:b/>
          <w:bCs/>
          <w:sz w:val="24"/>
          <w:szCs w:val="24"/>
        </w:rPr>
        <w:t>4</w:t>
      </w:r>
      <w:r w:rsidR="00CC1A9C" w:rsidRPr="00ED404B">
        <w:rPr>
          <w:rFonts w:ascii="Times New Roman" w:hAnsi="Times New Roman" w:cs="Times New Roman"/>
          <w:sz w:val="24"/>
          <w:szCs w:val="24"/>
        </w:rPr>
        <w:t>.</w:t>
      </w:r>
      <w:r w:rsidR="008D51E4" w:rsidRPr="00ED404B">
        <w:rPr>
          <w:rFonts w:ascii="Times New Roman" w:hAnsi="Times New Roman" w:cs="Times New Roman"/>
          <w:sz w:val="24"/>
          <w:szCs w:val="24"/>
        </w:rPr>
        <w:t xml:space="preserve"> Os valores deverão ser expressos em algarismo arábico, na moeda </w:t>
      </w:r>
      <w:r w:rsidR="00115DFD" w:rsidRPr="00ED404B">
        <w:rPr>
          <w:rFonts w:ascii="Times New Roman" w:hAnsi="Times New Roman" w:cs="Times New Roman"/>
          <w:sz w:val="24"/>
          <w:szCs w:val="24"/>
        </w:rPr>
        <w:t>r</w:t>
      </w:r>
      <w:r w:rsidR="008D51E4" w:rsidRPr="00ED404B">
        <w:rPr>
          <w:rFonts w:ascii="Times New Roman" w:hAnsi="Times New Roman" w:cs="Times New Roman"/>
          <w:sz w:val="24"/>
          <w:szCs w:val="24"/>
        </w:rPr>
        <w:t>eal, considerados apenas até os centavos, compreendendo todos os custos diretos e indiretos necessários ao cumprimento do objeto deste edital, em especial o frete, tributos e encargos sociais.</w:t>
      </w:r>
    </w:p>
    <w:p w14:paraId="4885C2E0" w14:textId="371858C2" w:rsidR="000E5A3D" w:rsidRPr="00ED404B" w:rsidRDefault="000E5A3D" w:rsidP="000E5A3D">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4.1</w:t>
      </w:r>
      <w:r w:rsidR="00A120D1" w:rsidRPr="00ED404B">
        <w:rPr>
          <w:rFonts w:ascii="Times New Roman" w:hAnsi="Times New Roman" w:cs="Times New Roman"/>
          <w:b/>
          <w:bCs/>
          <w:sz w:val="24"/>
          <w:szCs w:val="24"/>
        </w:rPr>
        <w:t>5</w:t>
      </w:r>
      <w:r w:rsidRPr="00ED404B">
        <w:rPr>
          <w:rFonts w:ascii="Times New Roman" w:hAnsi="Times New Roman" w:cs="Times New Roman"/>
          <w:b/>
          <w:bCs/>
          <w:sz w:val="24"/>
          <w:szCs w:val="24"/>
        </w:rPr>
        <w:t>.5</w:t>
      </w:r>
      <w:r w:rsidR="00CC1A9C" w:rsidRPr="00ED404B">
        <w:rPr>
          <w:rFonts w:ascii="Times New Roman" w:hAnsi="Times New Roman" w:cs="Times New Roman"/>
          <w:sz w:val="24"/>
          <w:szCs w:val="24"/>
        </w:rPr>
        <w:t>.</w:t>
      </w:r>
      <w:r w:rsidRPr="00ED404B">
        <w:rPr>
          <w:rFonts w:ascii="Times New Roman" w:hAnsi="Times New Roman" w:cs="Times New Roman"/>
          <w:sz w:val="24"/>
          <w:szCs w:val="24"/>
        </w:rPr>
        <w:t xml:space="preserve"> Todas as especificações do objeto contidas na proposta vinculam o licitante.</w:t>
      </w:r>
    </w:p>
    <w:p w14:paraId="2439760F" w14:textId="154B6AC8" w:rsidR="00DB0F61" w:rsidRPr="00ED404B" w:rsidRDefault="00DB0F61" w:rsidP="00D54241">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4.1</w:t>
      </w:r>
      <w:r w:rsidR="00A120D1" w:rsidRPr="00ED404B">
        <w:rPr>
          <w:rFonts w:ascii="Times New Roman" w:hAnsi="Times New Roman" w:cs="Times New Roman"/>
          <w:b/>
          <w:bCs/>
          <w:sz w:val="24"/>
          <w:szCs w:val="24"/>
        </w:rPr>
        <w:t>5</w:t>
      </w:r>
      <w:r w:rsidRPr="00ED404B">
        <w:rPr>
          <w:rFonts w:ascii="Times New Roman" w:hAnsi="Times New Roman" w:cs="Times New Roman"/>
          <w:b/>
          <w:bCs/>
          <w:sz w:val="24"/>
          <w:szCs w:val="24"/>
        </w:rPr>
        <w:t>.6</w:t>
      </w:r>
      <w:r w:rsidR="00CC1A9C"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O licitante não poderá oferecer propostas em quantitativo inferior ao máximo </w:t>
      </w:r>
      <w:r w:rsidR="00BB4675" w:rsidRPr="00ED404B">
        <w:rPr>
          <w:rFonts w:ascii="Times New Roman" w:hAnsi="Times New Roman" w:cs="Times New Roman"/>
          <w:sz w:val="24"/>
          <w:szCs w:val="24"/>
        </w:rPr>
        <w:t xml:space="preserve">exigido no termo de referência </w:t>
      </w:r>
      <w:r w:rsidRPr="00ED404B">
        <w:rPr>
          <w:rFonts w:ascii="Times New Roman" w:hAnsi="Times New Roman" w:cs="Times New Roman"/>
          <w:sz w:val="24"/>
          <w:szCs w:val="24"/>
        </w:rPr>
        <w:t>para contratação</w:t>
      </w:r>
      <w:r w:rsidR="00CC1A9C" w:rsidRPr="00ED404B">
        <w:rPr>
          <w:rFonts w:ascii="Times New Roman" w:hAnsi="Times New Roman" w:cs="Times New Roman"/>
          <w:sz w:val="24"/>
          <w:szCs w:val="24"/>
        </w:rPr>
        <w:t>.</w:t>
      </w:r>
    </w:p>
    <w:p w14:paraId="19D3BD3B" w14:textId="4CC8E68C" w:rsidR="001B6D21"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9A27F8"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6</w:t>
      </w:r>
      <w:r w:rsidR="00CC1A9C" w:rsidRPr="00ED404B">
        <w:rPr>
          <w:rFonts w:ascii="Times New Roman" w:hAnsi="Times New Roman" w:cs="Times New Roman"/>
          <w:b/>
          <w:bCs/>
          <w:sz w:val="24"/>
          <w:szCs w:val="24"/>
        </w:rPr>
        <w:t>.</w:t>
      </w:r>
      <w:r w:rsidR="00CC1A9C"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 Para o adequado cadastramento da proposta, a licitante deverá consignar, nos campos próprios, as informações exigidas pelo sistema, observando, para tanto, as especificações do objeto constantes deste Edital. </w:t>
      </w:r>
      <w:r w:rsidR="001B6D21" w:rsidRPr="00ED404B">
        <w:rPr>
          <w:rFonts w:ascii="Times New Roman" w:hAnsi="Times New Roman" w:cs="Times New Roman"/>
          <w:sz w:val="24"/>
          <w:szCs w:val="24"/>
        </w:rPr>
        <w:t xml:space="preserve"> </w:t>
      </w:r>
    </w:p>
    <w:p w14:paraId="69CE5B64" w14:textId="30746A36" w:rsidR="008D51E4"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7</w:t>
      </w:r>
      <w:r w:rsidR="008D51E4" w:rsidRPr="00ED404B">
        <w:rPr>
          <w:rFonts w:ascii="Times New Roman" w:hAnsi="Times New Roman" w:cs="Times New Roman"/>
          <w:b/>
          <w:bCs/>
          <w:sz w:val="24"/>
          <w:szCs w:val="24"/>
        </w:rPr>
        <w:t>.</w:t>
      </w:r>
      <w:r w:rsidR="00CC1A9C"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O campo ‘Descrição Detalhada do Objeto Ofertado’ será destinado às informações complementares da proposta, observando-se os seguintes prazos e condições: </w:t>
      </w:r>
    </w:p>
    <w:p w14:paraId="2C9509BC" w14:textId="1E911F0D" w:rsidR="008D51E4" w:rsidRPr="00ED404B" w:rsidRDefault="002A7297"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7</w:t>
      </w:r>
      <w:r w:rsidR="008D51E4" w:rsidRPr="00ED404B">
        <w:rPr>
          <w:rFonts w:ascii="Times New Roman" w:hAnsi="Times New Roman" w:cs="Times New Roman"/>
          <w:b/>
          <w:bCs/>
          <w:sz w:val="24"/>
          <w:szCs w:val="24"/>
        </w:rPr>
        <w:t>.1</w:t>
      </w:r>
      <w:r w:rsidR="00CC1A9C"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Prazo de entrega conforme TR, contados a partir do recebimento da ordem de fornecimento. </w:t>
      </w:r>
    </w:p>
    <w:p w14:paraId="6CA340A5" w14:textId="657F65EA" w:rsidR="008D51E4" w:rsidRPr="00ED404B" w:rsidRDefault="002A7297"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w:t>
      </w:r>
      <w:r w:rsidR="009A27F8" w:rsidRPr="00ED404B">
        <w:rPr>
          <w:rFonts w:ascii="Times New Roman" w:hAnsi="Times New Roman" w:cs="Times New Roman"/>
          <w:b/>
          <w:bCs/>
          <w:sz w:val="24"/>
          <w:szCs w:val="24"/>
        </w:rPr>
        <w:t>.</w:t>
      </w:r>
      <w:r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7</w:t>
      </w:r>
      <w:r w:rsidR="008D51E4" w:rsidRPr="00ED404B">
        <w:rPr>
          <w:rFonts w:ascii="Times New Roman" w:hAnsi="Times New Roman" w:cs="Times New Roman"/>
          <w:b/>
          <w:bCs/>
          <w:sz w:val="24"/>
          <w:szCs w:val="24"/>
        </w:rPr>
        <w:t>.2</w:t>
      </w:r>
      <w:r w:rsidR="00CC1A9C" w:rsidRPr="00ED404B">
        <w:rPr>
          <w:rFonts w:ascii="Times New Roman" w:hAnsi="Times New Roman" w:cs="Times New Roman"/>
          <w:b/>
          <w:bCs/>
          <w:sz w:val="24"/>
          <w:szCs w:val="24"/>
        </w:rPr>
        <w:t>.</w:t>
      </w:r>
      <w:r w:rsidR="00CC1A9C"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 Prazo de garantia/validade conforme TR, contados a partir do recebimento definitivo do objeto. </w:t>
      </w:r>
    </w:p>
    <w:p w14:paraId="4DF3E17E" w14:textId="361BB523" w:rsidR="008D51E4"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9A27F8" w:rsidRPr="00ED404B">
        <w:rPr>
          <w:rFonts w:ascii="Times New Roman" w:hAnsi="Times New Roman" w:cs="Times New Roman"/>
          <w:b/>
          <w:bCs/>
          <w:sz w:val="24"/>
          <w:szCs w:val="24"/>
        </w:rPr>
        <w:t>.</w:t>
      </w:r>
      <w:r w:rsidRPr="00ED404B">
        <w:rPr>
          <w:rFonts w:ascii="Times New Roman" w:hAnsi="Times New Roman" w:cs="Times New Roman"/>
          <w:b/>
          <w:bCs/>
          <w:sz w:val="24"/>
          <w:szCs w:val="24"/>
        </w:rPr>
        <w:t>1</w:t>
      </w:r>
      <w:r w:rsidR="00A120D1" w:rsidRPr="00ED404B">
        <w:rPr>
          <w:rFonts w:ascii="Times New Roman" w:hAnsi="Times New Roman" w:cs="Times New Roman"/>
          <w:b/>
          <w:bCs/>
          <w:sz w:val="24"/>
          <w:szCs w:val="24"/>
        </w:rPr>
        <w:t>8</w:t>
      </w:r>
      <w:r w:rsidR="00CC1A9C" w:rsidRPr="00ED404B">
        <w:rPr>
          <w:rFonts w:ascii="Times New Roman" w:hAnsi="Times New Roman" w:cs="Times New Roman"/>
          <w:b/>
          <w:bCs/>
          <w:sz w:val="24"/>
          <w:szCs w:val="24"/>
        </w:rPr>
        <w:t>.</w:t>
      </w:r>
      <w:r w:rsidR="00CC1A9C"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A omissão dos prazos fixados no subitem anterior implica a aceitação dos prazos indicados neste edital. </w:t>
      </w:r>
    </w:p>
    <w:p w14:paraId="201E79D0" w14:textId="1B9457E9" w:rsidR="008D51E4"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CC1A9C" w:rsidRPr="00ED404B">
        <w:rPr>
          <w:rFonts w:ascii="Times New Roman" w:hAnsi="Times New Roman" w:cs="Times New Roman"/>
          <w:b/>
          <w:bCs/>
          <w:sz w:val="24"/>
          <w:szCs w:val="24"/>
        </w:rPr>
        <w:t>.</w:t>
      </w:r>
      <w:r w:rsidR="00CC1A9C"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 </w:t>
      </w:r>
      <w:r w:rsidR="008D51E4" w:rsidRPr="00ED404B">
        <w:rPr>
          <w:rFonts w:ascii="Times New Roman" w:hAnsi="Times New Roman" w:cs="Times New Roman"/>
          <w:b/>
          <w:bCs/>
          <w:sz w:val="24"/>
          <w:szCs w:val="24"/>
          <w:u w:val="single"/>
        </w:rPr>
        <w:t>DA PROPOSTA FÍSICA ANEXADA AO SISTEMA</w:t>
      </w:r>
      <w:r w:rsidR="008D51E4" w:rsidRPr="00ED404B">
        <w:rPr>
          <w:rFonts w:ascii="Times New Roman" w:hAnsi="Times New Roman" w:cs="Times New Roman"/>
          <w:sz w:val="24"/>
          <w:szCs w:val="24"/>
        </w:rPr>
        <w:t xml:space="preserve">: </w:t>
      </w:r>
    </w:p>
    <w:p w14:paraId="4C33EEA3" w14:textId="5C43FF6F" w:rsidR="008D51E4" w:rsidRPr="00ED404B" w:rsidRDefault="002A7297" w:rsidP="001D5C68">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9A27F8" w:rsidRPr="00ED404B">
        <w:rPr>
          <w:rFonts w:ascii="Times New Roman" w:hAnsi="Times New Roman" w:cs="Times New Roman"/>
          <w:b/>
          <w:bCs/>
          <w:sz w:val="24"/>
          <w:szCs w:val="24"/>
        </w:rPr>
        <w:t>.1</w:t>
      </w:r>
      <w:r w:rsidR="00CC1A9C" w:rsidRPr="00ED404B">
        <w:rPr>
          <w:rFonts w:ascii="Times New Roman" w:hAnsi="Times New Roman" w:cs="Times New Roman"/>
          <w:sz w:val="24"/>
          <w:szCs w:val="24"/>
        </w:rPr>
        <w:t xml:space="preserve">. </w:t>
      </w:r>
      <w:r w:rsidR="00D54241" w:rsidRPr="00ED404B">
        <w:rPr>
          <w:rFonts w:ascii="Times New Roman" w:hAnsi="Times New Roman" w:cs="Times New Roman"/>
          <w:sz w:val="24"/>
          <w:szCs w:val="24"/>
        </w:rPr>
        <w:t xml:space="preserve">As mesmas </w:t>
      </w:r>
      <w:r w:rsidR="0024022B" w:rsidRPr="00ED404B">
        <w:rPr>
          <w:rFonts w:ascii="Times New Roman" w:hAnsi="Times New Roman" w:cs="Times New Roman"/>
          <w:sz w:val="24"/>
          <w:szCs w:val="24"/>
        </w:rPr>
        <w:t xml:space="preserve">exigências </w:t>
      </w:r>
      <w:r w:rsidR="00D54241" w:rsidRPr="00ED404B">
        <w:rPr>
          <w:rFonts w:ascii="Times New Roman" w:hAnsi="Times New Roman" w:cs="Times New Roman"/>
          <w:sz w:val="24"/>
          <w:szCs w:val="24"/>
        </w:rPr>
        <w:t>contidas no subitem 4.16 a 4.16.</w:t>
      </w:r>
      <w:r w:rsidR="00CB4851" w:rsidRPr="00ED404B">
        <w:rPr>
          <w:rFonts w:ascii="Times New Roman" w:hAnsi="Times New Roman" w:cs="Times New Roman"/>
          <w:sz w:val="24"/>
          <w:szCs w:val="24"/>
        </w:rPr>
        <w:t>6</w:t>
      </w:r>
      <w:r w:rsidR="00D54241" w:rsidRPr="00ED404B">
        <w:rPr>
          <w:rFonts w:ascii="Times New Roman" w:hAnsi="Times New Roman" w:cs="Times New Roman"/>
          <w:sz w:val="24"/>
          <w:szCs w:val="24"/>
        </w:rPr>
        <w:t xml:space="preserve"> deste edital</w:t>
      </w:r>
      <w:r w:rsidR="00CB4851" w:rsidRPr="00ED404B">
        <w:rPr>
          <w:rFonts w:ascii="Times New Roman" w:hAnsi="Times New Roman" w:cs="Times New Roman"/>
          <w:sz w:val="24"/>
          <w:szCs w:val="24"/>
        </w:rPr>
        <w:t>.</w:t>
      </w:r>
      <w:r w:rsidR="008D51E4" w:rsidRPr="00ED404B">
        <w:rPr>
          <w:rFonts w:ascii="Times New Roman" w:hAnsi="Times New Roman" w:cs="Times New Roman"/>
          <w:sz w:val="24"/>
          <w:szCs w:val="24"/>
        </w:rPr>
        <w:t xml:space="preserve"> </w:t>
      </w:r>
    </w:p>
    <w:p w14:paraId="7F56C764" w14:textId="67CC706A" w:rsidR="008D51E4" w:rsidRPr="00ED404B" w:rsidRDefault="002A7297" w:rsidP="001D5C68">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9A27F8" w:rsidRPr="00ED404B">
        <w:rPr>
          <w:rFonts w:ascii="Times New Roman" w:hAnsi="Times New Roman" w:cs="Times New Roman"/>
          <w:b/>
          <w:bCs/>
          <w:sz w:val="24"/>
          <w:szCs w:val="24"/>
        </w:rPr>
        <w:t>.2</w:t>
      </w:r>
      <w:r w:rsidR="00543BDF" w:rsidRPr="00ED404B">
        <w:rPr>
          <w:rFonts w:ascii="Times New Roman" w:hAnsi="Times New Roman" w:cs="Times New Roman"/>
          <w:sz w:val="24"/>
          <w:szCs w:val="24"/>
        </w:rPr>
        <w:t>.</w:t>
      </w:r>
      <w:r w:rsidR="008D51E4" w:rsidRPr="00ED404B">
        <w:rPr>
          <w:rFonts w:ascii="Times New Roman" w:hAnsi="Times New Roman" w:cs="Times New Roman"/>
          <w:sz w:val="24"/>
          <w:szCs w:val="24"/>
        </w:rPr>
        <w:t xml:space="preserve"> </w:t>
      </w:r>
      <w:r w:rsidR="00CB4851" w:rsidRPr="00ED404B">
        <w:rPr>
          <w:rFonts w:ascii="Times New Roman" w:hAnsi="Times New Roman" w:cs="Times New Roman"/>
          <w:sz w:val="24"/>
          <w:szCs w:val="24"/>
        </w:rPr>
        <w:t>Declaração de que cumpre e aceita os termos do edital quanto a condições de pagamento, prazo de entrega, entre outros;</w:t>
      </w:r>
    </w:p>
    <w:p w14:paraId="3F2C41E9" w14:textId="16A2DE2C" w:rsidR="008D51E4" w:rsidRPr="00ED404B" w:rsidRDefault="00720367" w:rsidP="001D5C68">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A120D1" w:rsidRPr="00ED404B">
        <w:rPr>
          <w:rFonts w:ascii="Times New Roman" w:hAnsi="Times New Roman" w:cs="Times New Roman"/>
          <w:b/>
          <w:bCs/>
          <w:sz w:val="24"/>
          <w:szCs w:val="24"/>
        </w:rPr>
        <w:t>19</w:t>
      </w:r>
      <w:r w:rsidRPr="00ED404B">
        <w:rPr>
          <w:rFonts w:ascii="Times New Roman" w:hAnsi="Times New Roman" w:cs="Times New Roman"/>
          <w:b/>
          <w:bCs/>
          <w:sz w:val="24"/>
          <w:szCs w:val="24"/>
        </w:rPr>
        <w:t>.3</w:t>
      </w:r>
      <w:r w:rsidRPr="00ED404B">
        <w:rPr>
          <w:rFonts w:ascii="Times New Roman" w:hAnsi="Times New Roman" w:cs="Times New Roman"/>
          <w:sz w:val="24"/>
          <w:szCs w:val="24"/>
        </w:rPr>
        <w:t xml:space="preserve"> - </w:t>
      </w:r>
      <w:r w:rsidR="00543BDF" w:rsidRPr="00ED404B">
        <w:rPr>
          <w:rFonts w:ascii="Times New Roman" w:hAnsi="Times New Roman" w:cs="Times New Roman"/>
          <w:sz w:val="24"/>
          <w:szCs w:val="24"/>
        </w:rPr>
        <w:t>O prazo de validade da proposta não será inferior a 60 (sessenta) dias, a contar da data de sua apresentação.</w:t>
      </w:r>
    </w:p>
    <w:p w14:paraId="50780E1D" w14:textId="0B5C3841" w:rsidR="000E5A3D" w:rsidRPr="00ED404B" w:rsidRDefault="006F53B9" w:rsidP="000E5A3D">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4.</w:t>
      </w:r>
      <w:r w:rsidR="00A120D1" w:rsidRPr="00ED404B">
        <w:rPr>
          <w:rFonts w:ascii="Times New Roman" w:hAnsi="Times New Roman" w:cs="Times New Roman"/>
          <w:b/>
          <w:bCs/>
          <w:sz w:val="24"/>
          <w:szCs w:val="24"/>
        </w:rPr>
        <w:t>19</w:t>
      </w:r>
      <w:r w:rsidRPr="00ED404B">
        <w:rPr>
          <w:rFonts w:ascii="Times New Roman" w:hAnsi="Times New Roman" w:cs="Times New Roman"/>
          <w:b/>
          <w:bCs/>
          <w:sz w:val="24"/>
          <w:szCs w:val="24"/>
        </w:rPr>
        <w:t>.3.1</w:t>
      </w:r>
      <w:r w:rsidRPr="00ED404B">
        <w:rPr>
          <w:rFonts w:ascii="Times New Roman" w:hAnsi="Times New Roman" w:cs="Times New Roman"/>
          <w:sz w:val="24"/>
          <w:szCs w:val="24"/>
        </w:rPr>
        <w:t xml:space="preserve"> – Decorrido o prazo de validade das propostas, sem convocação para contratação, ficam as licitantes liberadas dos compromissos assumidos</w:t>
      </w:r>
    </w:p>
    <w:p w14:paraId="1FE967C8" w14:textId="13E21876" w:rsidR="008D51E4"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9A27F8" w:rsidRPr="00ED404B">
        <w:rPr>
          <w:rFonts w:ascii="Times New Roman" w:hAnsi="Times New Roman" w:cs="Times New Roman"/>
          <w:b/>
          <w:bCs/>
          <w:sz w:val="24"/>
          <w:szCs w:val="24"/>
        </w:rPr>
        <w:t>.</w:t>
      </w:r>
      <w:r w:rsidR="001D5C68" w:rsidRPr="00ED404B">
        <w:rPr>
          <w:rFonts w:ascii="Times New Roman" w:hAnsi="Times New Roman" w:cs="Times New Roman"/>
          <w:b/>
          <w:bCs/>
          <w:sz w:val="24"/>
          <w:szCs w:val="24"/>
        </w:rPr>
        <w:t>4</w:t>
      </w:r>
      <w:r w:rsidR="008D51E4" w:rsidRPr="00ED404B">
        <w:rPr>
          <w:rFonts w:ascii="Times New Roman" w:hAnsi="Times New Roman" w:cs="Times New Roman"/>
          <w:sz w:val="24"/>
          <w:szCs w:val="24"/>
        </w:rPr>
        <w:t xml:space="preserve"> - </w:t>
      </w:r>
      <w:r w:rsidR="00CB4851" w:rsidRPr="00ED404B">
        <w:rPr>
          <w:rFonts w:ascii="Times New Roman" w:hAnsi="Times New Roman" w:cs="Times New Roman"/>
          <w:sz w:val="24"/>
          <w:szCs w:val="24"/>
        </w:rPr>
        <w:t>Indicação do responsável pela assinatura do contrato, telefones e e-mails para contato.</w:t>
      </w:r>
    </w:p>
    <w:p w14:paraId="116A6CC9" w14:textId="1BC3C048" w:rsidR="00720367" w:rsidRPr="00ED404B" w:rsidRDefault="002A7297" w:rsidP="00720367">
      <w:pPr>
        <w:pStyle w:val="Nivel3"/>
        <w:ind w:left="0"/>
        <w:rPr>
          <w:rFonts w:ascii="Times New Roman" w:hAnsi="Times New Roman" w:cs="Times New Roman"/>
          <w:color w:val="auto"/>
          <w:sz w:val="24"/>
          <w:szCs w:val="24"/>
        </w:rPr>
      </w:pPr>
      <w:r w:rsidRPr="00ED404B">
        <w:rPr>
          <w:rFonts w:ascii="Times New Roman" w:hAnsi="Times New Roman" w:cs="Times New Roman"/>
          <w:b/>
          <w:bCs/>
          <w:color w:val="auto"/>
          <w:sz w:val="24"/>
          <w:szCs w:val="24"/>
        </w:rPr>
        <w:t>4</w:t>
      </w:r>
      <w:r w:rsidR="008D51E4" w:rsidRPr="00ED404B">
        <w:rPr>
          <w:rFonts w:ascii="Times New Roman" w:hAnsi="Times New Roman" w:cs="Times New Roman"/>
          <w:b/>
          <w:bCs/>
          <w:color w:val="auto"/>
          <w:sz w:val="24"/>
          <w:szCs w:val="24"/>
        </w:rPr>
        <w:t>.</w:t>
      </w:r>
      <w:r w:rsidR="00A120D1" w:rsidRPr="00ED404B">
        <w:rPr>
          <w:rFonts w:ascii="Times New Roman" w:hAnsi="Times New Roman" w:cs="Times New Roman"/>
          <w:b/>
          <w:bCs/>
          <w:color w:val="auto"/>
          <w:sz w:val="24"/>
          <w:szCs w:val="24"/>
        </w:rPr>
        <w:t>19</w:t>
      </w:r>
      <w:r w:rsidR="009A27F8" w:rsidRPr="00ED404B">
        <w:rPr>
          <w:rFonts w:ascii="Times New Roman" w:hAnsi="Times New Roman" w:cs="Times New Roman"/>
          <w:b/>
          <w:bCs/>
          <w:color w:val="auto"/>
          <w:sz w:val="24"/>
          <w:szCs w:val="24"/>
        </w:rPr>
        <w:t>.5</w:t>
      </w:r>
      <w:r w:rsidR="008D51E4" w:rsidRPr="00ED404B">
        <w:rPr>
          <w:rFonts w:ascii="Times New Roman" w:hAnsi="Times New Roman" w:cs="Times New Roman"/>
          <w:color w:val="auto"/>
          <w:sz w:val="24"/>
          <w:szCs w:val="24"/>
        </w:rPr>
        <w:t xml:space="preserve"> </w:t>
      </w:r>
      <w:r w:rsidR="00720367" w:rsidRPr="00ED404B">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583F18DB" w14:textId="2F717D64" w:rsidR="008D51E4" w:rsidRPr="00ED404B" w:rsidRDefault="0072036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A120D1" w:rsidRPr="00ED404B">
        <w:rPr>
          <w:rFonts w:ascii="Times New Roman" w:hAnsi="Times New Roman" w:cs="Times New Roman"/>
          <w:b/>
          <w:bCs/>
          <w:sz w:val="24"/>
          <w:szCs w:val="24"/>
        </w:rPr>
        <w:t>19</w:t>
      </w:r>
      <w:r w:rsidRPr="00ED404B">
        <w:rPr>
          <w:rFonts w:ascii="Times New Roman" w:hAnsi="Times New Roman" w:cs="Times New Roman"/>
          <w:b/>
          <w:bCs/>
          <w:sz w:val="24"/>
          <w:szCs w:val="24"/>
        </w:rPr>
        <w:t>.6</w:t>
      </w:r>
      <w:r w:rsidRPr="00ED404B">
        <w:rPr>
          <w:rFonts w:ascii="Times New Roman" w:hAnsi="Times New Roman" w:cs="Times New Roman"/>
          <w:sz w:val="24"/>
          <w:szCs w:val="24"/>
        </w:rPr>
        <w:t xml:space="preserve"> </w:t>
      </w:r>
      <w:r w:rsidR="00CB4851" w:rsidRPr="00ED404B">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 bens.</w:t>
      </w:r>
    </w:p>
    <w:p w14:paraId="410D5A54" w14:textId="630963A4" w:rsidR="008D51E4" w:rsidRPr="00ED404B" w:rsidRDefault="002A729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9A27F8" w:rsidRPr="00ED404B">
        <w:rPr>
          <w:rFonts w:ascii="Times New Roman" w:hAnsi="Times New Roman" w:cs="Times New Roman"/>
          <w:b/>
          <w:bCs/>
          <w:sz w:val="24"/>
          <w:szCs w:val="24"/>
        </w:rPr>
        <w:t>.</w:t>
      </w:r>
      <w:r w:rsidR="0030656F" w:rsidRPr="00ED404B">
        <w:rPr>
          <w:rFonts w:ascii="Times New Roman" w:hAnsi="Times New Roman" w:cs="Times New Roman"/>
          <w:b/>
          <w:bCs/>
          <w:sz w:val="24"/>
          <w:szCs w:val="24"/>
        </w:rPr>
        <w:t>7</w:t>
      </w:r>
      <w:r w:rsidR="008D51E4" w:rsidRPr="00ED404B">
        <w:rPr>
          <w:rFonts w:ascii="Times New Roman" w:hAnsi="Times New Roman" w:cs="Times New Roman"/>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05DDF9E" w14:textId="5A737948" w:rsidR="000E5A3D" w:rsidRPr="00ED404B" w:rsidRDefault="000E5A3D"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A120D1" w:rsidRPr="00ED404B">
        <w:rPr>
          <w:rFonts w:ascii="Times New Roman" w:hAnsi="Times New Roman" w:cs="Times New Roman"/>
          <w:b/>
          <w:bCs/>
          <w:sz w:val="24"/>
          <w:szCs w:val="24"/>
        </w:rPr>
        <w:t>19</w:t>
      </w:r>
      <w:r w:rsidRPr="00ED404B">
        <w:rPr>
          <w:rFonts w:ascii="Times New Roman" w:hAnsi="Times New Roman" w:cs="Times New Roman"/>
          <w:b/>
          <w:bCs/>
          <w:sz w:val="24"/>
          <w:szCs w:val="24"/>
        </w:rPr>
        <w:t>.</w:t>
      </w:r>
      <w:r w:rsidR="0030656F" w:rsidRPr="00ED404B">
        <w:rPr>
          <w:rFonts w:ascii="Times New Roman" w:hAnsi="Times New Roman" w:cs="Times New Roman"/>
          <w:b/>
          <w:bCs/>
          <w:sz w:val="24"/>
          <w:szCs w:val="24"/>
        </w:rPr>
        <w:t>8</w:t>
      </w:r>
      <w:r w:rsidR="000F1A8F" w:rsidRPr="00ED404B">
        <w:rPr>
          <w:rFonts w:ascii="Times New Roman" w:hAnsi="Times New Roman" w:cs="Times New Roman"/>
          <w:sz w:val="24"/>
          <w:szCs w:val="24"/>
        </w:rPr>
        <w:t>.</w:t>
      </w:r>
      <w:r w:rsidRPr="00ED404B">
        <w:rPr>
          <w:rFonts w:ascii="Times New Roman" w:hAnsi="Times New Roman" w:cs="Times New Roman"/>
          <w:sz w:val="24"/>
          <w:szCs w:val="24"/>
        </w:rPr>
        <w:t xml:space="preserve"> As Licitantes vencedoras deverão adequar sua proposta de preço ao último lance, </w:t>
      </w:r>
      <w:r w:rsidRPr="00ED404B">
        <w:rPr>
          <w:rFonts w:ascii="Times New Roman" w:hAnsi="Times New Roman" w:cs="Times New Roman"/>
          <w:sz w:val="24"/>
          <w:szCs w:val="24"/>
          <w:u w:val="single"/>
        </w:rPr>
        <w:t>contendo apenas duas casas decimais após a vírgula</w:t>
      </w:r>
      <w:r w:rsidRPr="00ED404B">
        <w:rPr>
          <w:rFonts w:ascii="Times New Roman" w:hAnsi="Times New Roman" w:cs="Times New Roman"/>
          <w:sz w:val="24"/>
          <w:szCs w:val="24"/>
        </w:rPr>
        <w:t>, conforme regras matemáticas, contudo, caso não seja realizado, o pregoeiro realizará tentativa de negociação do valor do item, em busca da proposta mais vantajosa para a administração</w:t>
      </w:r>
      <w:r w:rsidR="00CA1B5E" w:rsidRPr="00ED404B">
        <w:rPr>
          <w:rFonts w:ascii="Times New Roman" w:hAnsi="Times New Roman" w:cs="Times New Roman"/>
          <w:sz w:val="24"/>
          <w:szCs w:val="24"/>
        </w:rPr>
        <w:t>, conforme artigo 59 da Lei 14.133/2021.</w:t>
      </w:r>
    </w:p>
    <w:p w14:paraId="5D5E2F36" w14:textId="5BF55ED9" w:rsidR="008D51E4" w:rsidRPr="00ED404B" w:rsidRDefault="00CD52F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6F53B9" w:rsidRPr="00ED404B">
        <w:rPr>
          <w:rFonts w:ascii="Times New Roman" w:hAnsi="Times New Roman" w:cs="Times New Roman"/>
          <w:b/>
          <w:bCs/>
          <w:sz w:val="24"/>
          <w:szCs w:val="24"/>
        </w:rPr>
        <w:t>.</w:t>
      </w:r>
      <w:r w:rsidR="000F1A8F" w:rsidRPr="00ED404B">
        <w:rPr>
          <w:rFonts w:ascii="Times New Roman" w:hAnsi="Times New Roman" w:cs="Times New Roman"/>
          <w:b/>
          <w:bCs/>
          <w:sz w:val="24"/>
          <w:szCs w:val="24"/>
        </w:rPr>
        <w:t>9</w:t>
      </w:r>
      <w:r w:rsidR="000F1A8F"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Serão desclassificadas as propostas que comprovadamente cotarem objeto diverso daquele requerido nesta licitação, ou as que desatendam às exigências deste edital. </w:t>
      </w:r>
    </w:p>
    <w:p w14:paraId="6B9628D8" w14:textId="445627A4" w:rsidR="008D51E4" w:rsidRPr="00ED404B" w:rsidRDefault="00CD52F7"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6F53B9" w:rsidRPr="00ED404B">
        <w:rPr>
          <w:rFonts w:ascii="Times New Roman" w:hAnsi="Times New Roman" w:cs="Times New Roman"/>
          <w:b/>
          <w:bCs/>
          <w:sz w:val="24"/>
          <w:szCs w:val="24"/>
        </w:rPr>
        <w:t>.</w:t>
      </w:r>
      <w:r w:rsidR="000F1A8F" w:rsidRPr="00ED404B">
        <w:rPr>
          <w:rFonts w:ascii="Times New Roman" w:hAnsi="Times New Roman" w:cs="Times New Roman"/>
          <w:b/>
          <w:bCs/>
          <w:sz w:val="24"/>
          <w:szCs w:val="24"/>
        </w:rPr>
        <w:t>10</w:t>
      </w:r>
      <w:r w:rsidR="004A15C3" w:rsidRPr="00ED404B">
        <w:rPr>
          <w:rFonts w:ascii="Times New Roman" w:hAnsi="Times New Roman" w:cs="Times New Roman"/>
          <w:b/>
          <w:bCs/>
          <w:sz w:val="24"/>
          <w:szCs w:val="24"/>
        </w:rPr>
        <w:t>.</w:t>
      </w:r>
      <w:r w:rsidR="004A15C3"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Até a abertura da sessão, a licitante poderá retirar ou substituir a proposta anteriormente encaminhada. </w:t>
      </w:r>
    </w:p>
    <w:p w14:paraId="4920E2C0" w14:textId="77777777" w:rsidR="001917F6" w:rsidRPr="00ED404B" w:rsidRDefault="00CD52F7" w:rsidP="001917F6">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19</w:t>
      </w:r>
      <w:r w:rsidR="006F53B9" w:rsidRPr="00ED404B">
        <w:rPr>
          <w:rFonts w:ascii="Times New Roman" w:hAnsi="Times New Roman" w:cs="Times New Roman"/>
          <w:b/>
          <w:bCs/>
          <w:sz w:val="24"/>
          <w:szCs w:val="24"/>
        </w:rPr>
        <w:t>.1</w:t>
      </w:r>
      <w:r w:rsidR="004A15C3" w:rsidRPr="00ED404B">
        <w:rPr>
          <w:rFonts w:ascii="Times New Roman" w:hAnsi="Times New Roman" w:cs="Times New Roman"/>
          <w:b/>
          <w:bCs/>
          <w:sz w:val="24"/>
          <w:szCs w:val="24"/>
        </w:rPr>
        <w:t>1</w:t>
      </w:r>
      <w:r w:rsidR="004A15C3" w:rsidRPr="00ED404B">
        <w:rPr>
          <w:rFonts w:ascii="Times New Roman" w:hAnsi="Times New Roman" w:cs="Times New Roman"/>
          <w:sz w:val="24"/>
          <w:szCs w:val="24"/>
        </w:rPr>
        <w:t>.</w:t>
      </w:r>
      <w:r w:rsidR="008D51E4" w:rsidRPr="00ED404B">
        <w:rPr>
          <w:rFonts w:ascii="Times New Roman" w:hAnsi="Times New Roman" w:cs="Times New Roman"/>
          <w:sz w:val="24"/>
          <w:szCs w:val="24"/>
        </w:rPr>
        <w:t xml:space="preserve"> A apresentação da proposta implica a aceitação plena e total das condições deste edital e seus anexos. </w:t>
      </w:r>
    </w:p>
    <w:p w14:paraId="1AFC0879" w14:textId="5A977734" w:rsidR="001917F6" w:rsidRPr="00ED404B" w:rsidRDefault="001917F6"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4.19.12.</w:t>
      </w:r>
      <w:r w:rsidRPr="00ED404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history="1">
        <w:r w:rsidRPr="00ED404B">
          <w:rPr>
            <w:rStyle w:val="Hyperlink"/>
            <w:rFonts w:ascii="Times New Roman" w:hAnsi="Times New Roman" w:cs="Times New Roman"/>
            <w:color w:val="auto"/>
            <w:sz w:val="24"/>
            <w:szCs w:val="24"/>
            <w:u w:val="none"/>
          </w:rPr>
          <w:t>artigo 29 a 35 da IN SEGES nº 73, de 30 de setembro de 2022</w:t>
        </w:r>
      </w:hyperlink>
      <w:r w:rsidRPr="00ED404B">
        <w:rPr>
          <w:rFonts w:ascii="Times New Roman" w:hAnsi="Times New Roman" w:cs="Times New Roman"/>
          <w:sz w:val="24"/>
          <w:szCs w:val="24"/>
        </w:rPr>
        <w:t>.</w:t>
      </w:r>
    </w:p>
    <w:p w14:paraId="7FC4EA37" w14:textId="77777777" w:rsidR="001917F6" w:rsidRPr="00ED404B" w:rsidRDefault="001917F6" w:rsidP="00E424F9">
      <w:pPr>
        <w:spacing w:before="120" w:after="120" w:line="240" w:lineRule="auto"/>
        <w:jc w:val="both"/>
        <w:rPr>
          <w:rFonts w:ascii="Times New Roman" w:hAnsi="Times New Roman" w:cs="Times New Roman"/>
          <w:sz w:val="24"/>
          <w:szCs w:val="24"/>
        </w:rPr>
      </w:pPr>
    </w:p>
    <w:p w14:paraId="234E8395" w14:textId="6EF9C6F4" w:rsidR="008D51E4"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V – DA SESSÃO PÚBLICA</w:t>
      </w:r>
    </w:p>
    <w:p w14:paraId="32052A2D" w14:textId="3B87AF2E" w:rsidR="002E24F2" w:rsidRPr="00ED404B" w:rsidRDefault="00F91781" w:rsidP="00A120D1">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5</w:t>
      </w:r>
      <w:r w:rsidR="008D51E4" w:rsidRPr="00ED404B">
        <w:rPr>
          <w:rFonts w:ascii="Times New Roman" w:hAnsi="Times New Roman" w:cs="Times New Roman"/>
          <w:b/>
          <w:bCs/>
          <w:color w:val="auto"/>
          <w:sz w:val="24"/>
          <w:szCs w:val="24"/>
        </w:rPr>
        <w:t>.</w:t>
      </w:r>
      <w:r w:rsidR="008D51E4" w:rsidRPr="00ED404B">
        <w:rPr>
          <w:rFonts w:ascii="Times New Roman" w:hAnsi="Times New Roman" w:cs="Times New Roman"/>
          <w:color w:val="auto"/>
          <w:sz w:val="24"/>
          <w:szCs w:val="24"/>
        </w:rPr>
        <w:t xml:space="preserve"> </w:t>
      </w:r>
      <w:r w:rsidR="002E24F2" w:rsidRPr="00ED404B">
        <w:rPr>
          <w:rFonts w:ascii="Times New Roman" w:hAnsi="Times New Roman" w:cs="Times New Roman"/>
          <w:color w:val="auto"/>
          <w:sz w:val="24"/>
          <w:szCs w:val="24"/>
        </w:rPr>
        <w:t>As licitantes dever</w:t>
      </w:r>
      <w:r w:rsidRPr="00ED404B">
        <w:rPr>
          <w:rFonts w:ascii="Times New Roman" w:hAnsi="Times New Roman" w:cs="Times New Roman"/>
          <w:color w:val="auto"/>
          <w:sz w:val="24"/>
          <w:szCs w:val="24"/>
        </w:rPr>
        <w:t>ão</w:t>
      </w:r>
      <w:r w:rsidR="002E24F2" w:rsidRPr="00ED404B">
        <w:rPr>
          <w:rFonts w:ascii="Times New Roman" w:hAnsi="Times New Roman" w:cs="Times New Roman"/>
          <w:color w:val="auto"/>
          <w:sz w:val="24"/>
          <w:szCs w:val="24"/>
        </w:rPr>
        <w:t xml:space="preserve"> observar as datas e horários limites previstos para a abertura da sessão, abertura das propostas, bem como data e hora para </w:t>
      </w:r>
      <w:r w:rsidRPr="00ED404B">
        <w:rPr>
          <w:rFonts w:ascii="Times New Roman" w:hAnsi="Times New Roman" w:cs="Times New Roman"/>
          <w:color w:val="auto"/>
          <w:sz w:val="24"/>
          <w:szCs w:val="24"/>
        </w:rPr>
        <w:t>início</w:t>
      </w:r>
      <w:r w:rsidR="002E24F2" w:rsidRPr="00ED404B">
        <w:rPr>
          <w:rFonts w:ascii="Times New Roman" w:hAnsi="Times New Roman" w:cs="Times New Roman"/>
          <w:color w:val="auto"/>
          <w:sz w:val="24"/>
          <w:szCs w:val="24"/>
        </w:rPr>
        <w:t xml:space="preserve"> da disputa. </w:t>
      </w:r>
    </w:p>
    <w:p w14:paraId="17462658" w14:textId="59E443E7" w:rsidR="008D51E4" w:rsidRPr="00ED404B" w:rsidRDefault="00F9178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w:t>
      </w:r>
      <w:r w:rsidR="008D51E4" w:rsidRPr="00ED404B">
        <w:rPr>
          <w:rFonts w:ascii="Times New Roman" w:hAnsi="Times New Roman" w:cs="Times New Roman"/>
          <w:sz w:val="24"/>
          <w:szCs w:val="24"/>
        </w:rPr>
        <w:t xml:space="preserve"> Durante a sessão pública, </w:t>
      </w:r>
      <w:r w:rsidR="005B6B00" w:rsidRPr="00ED404B">
        <w:rPr>
          <w:rFonts w:ascii="Times New Roman" w:hAnsi="Times New Roman" w:cs="Times New Roman"/>
          <w:sz w:val="24"/>
          <w:szCs w:val="24"/>
        </w:rPr>
        <w:t xml:space="preserve">o sistema disponibilizará campo próprio (chat) para troca de mensagens entre o Pregoeiro e os licitantes. </w:t>
      </w:r>
    </w:p>
    <w:p w14:paraId="7939BDBB" w14:textId="1F964512" w:rsidR="008D51E4" w:rsidRPr="00ED404B" w:rsidRDefault="00F91781"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w:t>
      </w:r>
      <w:r w:rsidR="00A120D1" w:rsidRPr="00ED404B">
        <w:rPr>
          <w:rFonts w:ascii="Times New Roman" w:hAnsi="Times New Roman" w:cs="Times New Roman"/>
          <w:b/>
          <w:bCs/>
          <w:sz w:val="24"/>
          <w:szCs w:val="24"/>
        </w:rPr>
        <w:t>1</w:t>
      </w:r>
      <w:r w:rsidR="008D51E4" w:rsidRPr="00ED404B">
        <w:rPr>
          <w:rFonts w:ascii="Times New Roman" w:hAnsi="Times New Roman" w:cs="Times New Roman"/>
          <w:b/>
          <w:bCs/>
          <w:sz w:val="24"/>
          <w:szCs w:val="24"/>
        </w:rPr>
        <w:t>.1</w:t>
      </w:r>
      <w:r w:rsidR="00FE356F"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37309EE1" w14:textId="3BC6A4C5" w:rsidR="008D51E4" w:rsidRPr="00ED404B" w:rsidRDefault="00F9178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5</w:t>
      </w:r>
      <w:r w:rsidR="008D51E4" w:rsidRPr="00ED404B">
        <w:rPr>
          <w:rFonts w:ascii="Times New Roman" w:hAnsi="Times New Roman" w:cs="Times New Roman"/>
          <w:b/>
          <w:bCs/>
          <w:sz w:val="24"/>
          <w:szCs w:val="24"/>
        </w:rPr>
        <w:t>.</w:t>
      </w:r>
      <w:r w:rsidR="00C15FCD" w:rsidRPr="00ED404B">
        <w:rPr>
          <w:rFonts w:ascii="Times New Roman" w:hAnsi="Times New Roman" w:cs="Times New Roman"/>
          <w:b/>
          <w:bCs/>
          <w:sz w:val="24"/>
          <w:szCs w:val="24"/>
        </w:rPr>
        <w:t>2</w:t>
      </w:r>
      <w:r w:rsidR="00FE356F"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F4BDF99" w14:textId="0A0A89A5" w:rsidR="008D51E4" w:rsidRPr="00ED404B" w:rsidRDefault="00F9178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w:t>
      </w:r>
      <w:r w:rsidR="00C15FCD" w:rsidRPr="00ED404B">
        <w:rPr>
          <w:rFonts w:ascii="Times New Roman" w:hAnsi="Times New Roman" w:cs="Times New Roman"/>
          <w:b/>
          <w:bCs/>
          <w:sz w:val="24"/>
          <w:szCs w:val="24"/>
        </w:rPr>
        <w:t>3</w:t>
      </w:r>
      <w:r w:rsidR="00FE356F" w:rsidRPr="00ED404B">
        <w:rPr>
          <w:rFonts w:ascii="Times New Roman" w:hAnsi="Times New Roman" w:cs="Times New Roman"/>
          <w:b/>
          <w:bCs/>
          <w:sz w:val="24"/>
          <w:szCs w:val="24"/>
        </w:rPr>
        <w:t>.</w:t>
      </w:r>
      <w:r w:rsidR="00FE356F"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Se ocorrer a desconexão do Pregoeiro no decorrer da etapa de lances, e o sistema eletrônico permanecer acessível às licitantes, os lances continuarão sendo recebidos, sem prejuízo dos atos realizados. </w:t>
      </w:r>
    </w:p>
    <w:p w14:paraId="7CCDE3D1" w14:textId="6BC0E6E3" w:rsidR="008D51E4" w:rsidRPr="00ED404B" w:rsidRDefault="00F9178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w:t>
      </w:r>
      <w:r w:rsidR="00C15FCD" w:rsidRPr="00ED404B">
        <w:rPr>
          <w:rFonts w:ascii="Times New Roman" w:hAnsi="Times New Roman" w:cs="Times New Roman"/>
          <w:b/>
          <w:bCs/>
          <w:sz w:val="24"/>
          <w:szCs w:val="24"/>
        </w:rPr>
        <w:t>4</w:t>
      </w:r>
      <w:r w:rsidR="00FE356F" w:rsidRPr="00ED404B">
        <w:rPr>
          <w:rFonts w:ascii="Times New Roman" w:hAnsi="Times New Roman" w:cs="Times New Roman"/>
          <w:b/>
          <w:bCs/>
          <w:sz w:val="24"/>
          <w:szCs w:val="24"/>
        </w:rPr>
        <w:t>.</w:t>
      </w:r>
      <w:r w:rsidR="00FE356F"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 No caso de a desconexão do Pregoeiro persistir por tempo superior a 10 (dez) minutos, a sessão do Pregão será suspensa automaticamente e terá reinício somente após comunicação expressa aos participantes no sítio </w:t>
      </w:r>
      <w:hyperlink r:id="rId29"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r w:rsidR="00F042DB" w:rsidRPr="00ED404B">
        <w:rPr>
          <w:rFonts w:ascii="Times New Roman" w:hAnsi="Times New Roman" w:cs="Times New Roman"/>
          <w:sz w:val="24"/>
          <w:szCs w:val="24"/>
          <w:shd w:val="clear" w:color="auto" w:fill="FFFFFF" w:themeFill="background1"/>
        </w:rPr>
        <w:t xml:space="preserve"> .</w:t>
      </w:r>
    </w:p>
    <w:p w14:paraId="01A9D712" w14:textId="50FD72A5" w:rsidR="008D51E4" w:rsidRPr="00ED404B" w:rsidRDefault="00F9178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5</w:t>
      </w:r>
      <w:r w:rsidR="008D51E4" w:rsidRPr="00ED404B">
        <w:rPr>
          <w:rFonts w:ascii="Times New Roman" w:hAnsi="Times New Roman" w:cs="Times New Roman"/>
          <w:b/>
          <w:bCs/>
          <w:sz w:val="24"/>
          <w:szCs w:val="24"/>
        </w:rPr>
        <w:t>.</w:t>
      </w:r>
      <w:r w:rsidR="00C15FCD" w:rsidRPr="00ED404B">
        <w:rPr>
          <w:rFonts w:ascii="Times New Roman" w:hAnsi="Times New Roman" w:cs="Times New Roman"/>
          <w:b/>
          <w:bCs/>
          <w:sz w:val="24"/>
          <w:szCs w:val="24"/>
        </w:rPr>
        <w:t>5</w:t>
      </w:r>
      <w:r w:rsidR="00FE356F" w:rsidRPr="00ED404B">
        <w:rPr>
          <w:rFonts w:ascii="Times New Roman" w:hAnsi="Times New Roman" w:cs="Times New Roman"/>
          <w:b/>
          <w:bCs/>
          <w:sz w:val="24"/>
          <w:szCs w:val="24"/>
        </w:rPr>
        <w:t>.</w:t>
      </w:r>
      <w:r w:rsidR="00FE356F"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O Pregoeiro poderá suspender a sessão pública do certame, justificando, no chat, os motivos da suspensão e informando a data e o horário previstos para a reabertura da sessão. </w:t>
      </w:r>
    </w:p>
    <w:p w14:paraId="2623F47E" w14:textId="77777777" w:rsidR="00355AC4" w:rsidRPr="00ED404B" w:rsidRDefault="00355AC4" w:rsidP="00E424F9">
      <w:pPr>
        <w:spacing w:before="120" w:after="120" w:line="240" w:lineRule="auto"/>
        <w:jc w:val="both"/>
        <w:rPr>
          <w:rFonts w:ascii="Times New Roman" w:hAnsi="Times New Roman" w:cs="Times New Roman"/>
          <w:sz w:val="24"/>
          <w:szCs w:val="24"/>
        </w:rPr>
      </w:pPr>
    </w:p>
    <w:p w14:paraId="6BAC70AE" w14:textId="7F526597" w:rsidR="008D51E4"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V</w:t>
      </w:r>
      <w:r w:rsidR="00466B98" w:rsidRPr="00ED404B">
        <w:rPr>
          <w:rFonts w:ascii="Times New Roman" w:hAnsi="Times New Roman" w:cs="Times New Roman"/>
          <w:b/>
          <w:sz w:val="24"/>
          <w:szCs w:val="24"/>
        </w:rPr>
        <w:t>I</w:t>
      </w:r>
      <w:r w:rsidRPr="00ED404B">
        <w:rPr>
          <w:rFonts w:ascii="Times New Roman" w:hAnsi="Times New Roman" w:cs="Times New Roman"/>
          <w:b/>
          <w:sz w:val="24"/>
          <w:szCs w:val="24"/>
        </w:rPr>
        <w:t xml:space="preserve"> – DA CLASSIFICAÇÃO DAS PROPOSTAS</w:t>
      </w:r>
    </w:p>
    <w:p w14:paraId="4CC73008" w14:textId="0A866782" w:rsidR="00D909F4" w:rsidRPr="00ED404B" w:rsidRDefault="00421AFD" w:rsidP="00D909F4">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6</w:t>
      </w:r>
      <w:r w:rsidR="00782092"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w:t>
      </w:r>
      <w:r w:rsidR="00D909F4" w:rsidRPr="00ED404B">
        <w:rPr>
          <w:rFonts w:ascii="Times New Roman" w:hAnsi="Times New Roman" w:cs="Times New Roman"/>
          <w:sz w:val="24"/>
          <w:szCs w:val="24"/>
        </w:rPr>
        <w:t>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4E6ADEC8" w14:textId="77777777" w:rsidR="00751762" w:rsidRPr="00ED404B" w:rsidRDefault="00751762" w:rsidP="00751762">
      <w:pPr>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a) Contiver vícios insanáveis; </w:t>
      </w:r>
    </w:p>
    <w:p w14:paraId="74F17798" w14:textId="77777777" w:rsidR="00751762" w:rsidRPr="00ED404B" w:rsidRDefault="00751762" w:rsidP="00751762">
      <w:pPr>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b) as especificações do objeto ofertado estiverem em manifesta desconformidade com as exigências estabelecidas no termo de referência e edital, desde que insanável; </w:t>
      </w:r>
    </w:p>
    <w:p w14:paraId="6E85F35C" w14:textId="77777777" w:rsidR="00751762" w:rsidRPr="00ED404B" w:rsidRDefault="00751762" w:rsidP="00751762">
      <w:pPr>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c) contiver valores simbólicos, irrisórios ou com presunção absoluta de inexequibilidade, ou permaneçam acima do orçamento estimado para a contratação; </w:t>
      </w:r>
    </w:p>
    <w:p w14:paraId="23D5F50D" w14:textId="77777777" w:rsidR="00751762" w:rsidRPr="00ED404B" w:rsidRDefault="00751762" w:rsidP="00751762">
      <w:pPr>
        <w:spacing w:before="120" w:after="120" w:line="240" w:lineRule="auto"/>
        <w:ind w:left="851"/>
        <w:jc w:val="both"/>
        <w:rPr>
          <w:rFonts w:ascii="Times New Roman" w:hAnsi="Times New Roman" w:cs="Times New Roman"/>
          <w:sz w:val="24"/>
          <w:szCs w:val="24"/>
        </w:rPr>
      </w:pPr>
      <w:r w:rsidRPr="00ED404B">
        <w:rPr>
          <w:rFonts w:ascii="Times New Roman" w:hAnsi="Times New Roman" w:cs="Times New Roman"/>
          <w:sz w:val="24"/>
          <w:szCs w:val="24"/>
        </w:rPr>
        <w:t xml:space="preserve">d) </w:t>
      </w:r>
      <w:r w:rsidRPr="00ED404B">
        <w:rPr>
          <w:rFonts w:ascii="Times New Roman" w:eastAsia="Times New Roman" w:hAnsi="Times New Roman" w:cs="Times New Roman"/>
          <w:sz w:val="24"/>
          <w:szCs w:val="24"/>
          <w:lang w:eastAsia="pt-BR"/>
        </w:rPr>
        <w:t>não tiverem sua exequibilidade demonstrada, quando exigido pela Administração;</w:t>
      </w:r>
    </w:p>
    <w:p w14:paraId="3CABAEA9" w14:textId="73364238" w:rsidR="008D51E4" w:rsidRPr="00ED404B" w:rsidRDefault="00421AFD"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6</w:t>
      </w:r>
      <w:r w:rsidR="008D51E4" w:rsidRPr="00ED404B">
        <w:rPr>
          <w:rFonts w:ascii="Times New Roman" w:hAnsi="Times New Roman" w:cs="Times New Roman"/>
          <w:b/>
          <w:bCs/>
          <w:sz w:val="24"/>
          <w:szCs w:val="24"/>
        </w:rPr>
        <w:t>.</w:t>
      </w:r>
      <w:r w:rsidR="00676CBA" w:rsidRPr="00ED404B">
        <w:rPr>
          <w:rFonts w:ascii="Times New Roman" w:hAnsi="Times New Roman" w:cs="Times New Roman"/>
          <w:b/>
          <w:bCs/>
          <w:sz w:val="24"/>
          <w:szCs w:val="24"/>
        </w:rPr>
        <w:t>4</w:t>
      </w:r>
      <w:r w:rsidR="00782092"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w:t>
      </w:r>
      <w:r w:rsidRPr="00ED404B">
        <w:rPr>
          <w:rFonts w:ascii="Times New Roman" w:hAnsi="Times New Roman" w:cs="Times New Roman"/>
          <w:sz w:val="24"/>
          <w:szCs w:val="24"/>
        </w:rPr>
        <w:t>O sistema ordenará automaticamente as propostas classificadas, sendo que s</w:t>
      </w:r>
      <w:r w:rsidR="008D51E4" w:rsidRPr="00ED404B">
        <w:rPr>
          <w:rFonts w:ascii="Times New Roman" w:hAnsi="Times New Roman" w:cs="Times New Roman"/>
          <w:sz w:val="24"/>
          <w:szCs w:val="24"/>
        </w:rPr>
        <w:t xml:space="preserve">omente </w:t>
      </w:r>
      <w:r w:rsidRPr="00ED404B">
        <w:rPr>
          <w:rFonts w:ascii="Times New Roman" w:hAnsi="Times New Roman" w:cs="Times New Roman"/>
          <w:sz w:val="24"/>
          <w:szCs w:val="24"/>
        </w:rPr>
        <w:t>estas</w:t>
      </w:r>
      <w:r w:rsidR="008D51E4" w:rsidRPr="00ED404B">
        <w:rPr>
          <w:rFonts w:ascii="Times New Roman" w:hAnsi="Times New Roman" w:cs="Times New Roman"/>
          <w:sz w:val="24"/>
          <w:szCs w:val="24"/>
        </w:rPr>
        <w:t xml:space="preserve"> participarão da fase dos lances.</w:t>
      </w:r>
    </w:p>
    <w:p w14:paraId="215866FB" w14:textId="171041E0" w:rsidR="008D51E4"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V</w:t>
      </w:r>
      <w:r w:rsidR="00466B98" w:rsidRPr="00ED404B">
        <w:rPr>
          <w:rFonts w:ascii="Times New Roman" w:hAnsi="Times New Roman" w:cs="Times New Roman"/>
          <w:b/>
          <w:sz w:val="24"/>
          <w:szCs w:val="24"/>
        </w:rPr>
        <w:t>I</w:t>
      </w:r>
      <w:r w:rsidRPr="00ED404B">
        <w:rPr>
          <w:rFonts w:ascii="Times New Roman" w:hAnsi="Times New Roman" w:cs="Times New Roman"/>
          <w:b/>
          <w:sz w:val="24"/>
          <w:szCs w:val="24"/>
        </w:rPr>
        <w:t>I – DA FORMULAÇÃO DE LANCES</w:t>
      </w:r>
    </w:p>
    <w:p w14:paraId="57738000" w14:textId="254F4A6C" w:rsidR="008D51E4" w:rsidRPr="00ED404B" w:rsidRDefault="003F012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7.</w:t>
      </w:r>
      <w:r w:rsidR="008D51E4" w:rsidRPr="00ED404B">
        <w:rPr>
          <w:rFonts w:ascii="Times New Roman" w:hAnsi="Times New Roman" w:cs="Times New Roman"/>
          <w:sz w:val="24"/>
          <w:szCs w:val="24"/>
        </w:rPr>
        <w:t xml:space="preserve"> Aberta a etapa competitiva, as licitantes classificadas </w:t>
      </w:r>
      <w:r w:rsidRPr="00ED404B">
        <w:rPr>
          <w:rFonts w:ascii="Times New Roman" w:hAnsi="Times New Roman" w:cs="Times New Roman"/>
          <w:sz w:val="24"/>
          <w:szCs w:val="24"/>
        </w:rPr>
        <w:t>deverão</w:t>
      </w:r>
      <w:r w:rsidR="008D51E4" w:rsidRPr="00ED404B">
        <w:rPr>
          <w:rFonts w:ascii="Times New Roman" w:hAnsi="Times New Roman" w:cs="Times New Roman"/>
          <w:sz w:val="24"/>
          <w:szCs w:val="24"/>
        </w:rPr>
        <w:t xml:space="preserve"> encaminhar lances sucessivos, exclusivamente por meio do sistema eletrônico, sendo imediatamente informadas do horário e do valor consignados no registro de cada lance. </w:t>
      </w:r>
    </w:p>
    <w:p w14:paraId="05027185" w14:textId="211169F2" w:rsidR="008D51E4" w:rsidRPr="00ED404B" w:rsidRDefault="003F012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7</w:t>
      </w:r>
      <w:r w:rsidR="008D51E4" w:rsidRPr="00ED404B">
        <w:rPr>
          <w:rFonts w:ascii="Times New Roman" w:hAnsi="Times New Roman" w:cs="Times New Roman"/>
          <w:b/>
          <w:bCs/>
          <w:sz w:val="24"/>
          <w:szCs w:val="24"/>
        </w:rPr>
        <w:t>.</w:t>
      </w:r>
      <w:r w:rsidRPr="00ED404B">
        <w:rPr>
          <w:rFonts w:ascii="Times New Roman" w:hAnsi="Times New Roman" w:cs="Times New Roman"/>
          <w:b/>
          <w:bCs/>
          <w:sz w:val="24"/>
          <w:szCs w:val="24"/>
        </w:rPr>
        <w:t>1</w:t>
      </w:r>
      <w:r w:rsidR="00F02723" w:rsidRPr="00ED404B">
        <w:rPr>
          <w:rFonts w:ascii="Times New Roman" w:hAnsi="Times New Roman" w:cs="Times New Roman"/>
          <w:b/>
          <w:bCs/>
          <w:sz w:val="24"/>
          <w:szCs w:val="24"/>
        </w:rPr>
        <w:t>.</w:t>
      </w:r>
      <w:r w:rsidR="00F02723" w:rsidRPr="00ED404B">
        <w:rPr>
          <w:rFonts w:ascii="Times New Roman" w:hAnsi="Times New Roman" w:cs="Times New Roman"/>
          <w:sz w:val="24"/>
          <w:szCs w:val="24"/>
        </w:rPr>
        <w:t xml:space="preserve"> O licitante somente poderá oferecer lance de valor inferior ou percentual de desconto superior ao último por ele ofertado e registrado pelo sistema.</w:t>
      </w:r>
    </w:p>
    <w:p w14:paraId="49C9B5E9" w14:textId="7B2861D6" w:rsidR="008D51E4" w:rsidRPr="00ED404B" w:rsidRDefault="003F012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7</w:t>
      </w:r>
      <w:r w:rsidR="008D51E4" w:rsidRPr="00ED404B">
        <w:rPr>
          <w:rFonts w:ascii="Times New Roman" w:hAnsi="Times New Roman" w:cs="Times New Roman"/>
          <w:b/>
          <w:bCs/>
          <w:sz w:val="24"/>
          <w:szCs w:val="24"/>
        </w:rPr>
        <w:t>.</w:t>
      </w:r>
      <w:r w:rsidRPr="00ED404B">
        <w:rPr>
          <w:rFonts w:ascii="Times New Roman" w:hAnsi="Times New Roman" w:cs="Times New Roman"/>
          <w:b/>
          <w:bCs/>
          <w:sz w:val="24"/>
          <w:szCs w:val="24"/>
        </w:rPr>
        <w:t>2</w:t>
      </w:r>
      <w:r w:rsidR="00F02723" w:rsidRPr="00ED404B">
        <w:rPr>
          <w:rFonts w:ascii="Times New Roman" w:hAnsi="Times New Roman" w:cs="Times New Roman"/>
          <w:b/>
          <w:bCs/>
          <w:sz w:val="24"/>
          <w:szCs w:val="24"/>
        </w:rPr>
        <w:t>.</w:t>
      </w:r>
      <w:r w:rsidR="00F02723"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 Durante o transcurso da sessão, as licitantes serão informadas, em tempo real, do valor do menor lance registrado, mantendo-se em sigilo a identificação da ofertante. </w:t>
      </w:r>
    </w:p>
    <w:p w14:paraId="5A548721" w14:textId="1FF4944D" w:rsidR="008D51E4" w:rsidRPr="00ED404B" w:rsidRDefault="003F012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7</w:t>
      </w:r>
      <w:r w:rsidR="008D51E4" w:rsidRPr="00ED404B">
        <w:rPr>
          <w:rFonts w:ascii="Times New Roman" w:hAnsi="Times New Roman" w:cs="Times New Roman"/>
          <w:b/>
          <w:bCs/>
          <w:sz w:val="24"/>
          <w:szCs w:val="24"/>
        </w:rPr>
        <w:t>.</w:t>
      </w:r>
      <w:r w:rsidRPr="00ED404B">
        <w:rPr>
          <w:rFonts w:ascii="Times New Roman" w:hAnsi="Times New Roman" w:cs="Times New Roman"/>
          <w:b/>
          <w:bCs/>
          <w:sz w:val="24"/>
          <w:szCs w:val="24"/>
        </w:rPr>
        <w:t>3</w:t>
      </w:r>
      <w:r w:rsidR="00F02723" w:rsidRPr="00ED404B">
        <w:rPr>
          <w:rFonts w:ascii="Times New Roman" w:hAnsi="Times New Roman" w:cs="Times New Roman"/>
          <w:b/>
          <w:bCs/>
          <w:sz w:val="24"/>
          <w:szCs w:val="24"/>
        </w:rPr>
        <w:t>.</w:t>
      </w:r>
      <w:r w:rsidR="00F02723" w:rsidRPr="00ED404B">
        <w:rPr>
          <w:rFonts w:ascii="Times New Roman" w:hAnsi="Times New Roman" w:cs="Times New Roman"/>
          <w:sz w:val="24"/>
          <w:szCs w:val="24"/>
        </w:rPr>
        <w:t xml:space="preserve"> </w:t>
      </w:r>
      <w:r w:rsidR="008D51E4" w:rsidRPr="00ED404B">
        <w:rPr>
          <w:rFonts w:ascii="Times New Roman" w:hAnsi="Times New Roman" w:cs="Times New Roman"/>
          <w:sz w:val="24"/>
          <w:szCs w:val="24"/>
        </w:rPr>
        <w:t xml:space="preserve">Não serão aceitos dois ou mais lances iguais e prevalecerá aquele que for recebido e registrado primeiro. </w:t>
      </w:r>
    </w:p>
    <w:p w14:paraId="68005213" w14:textId="6B424F0D" w:rsidR="003F0121" w:rsidRPr="00ED404B" w:rsidRDefault="003F0121"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7.</w:t>
      </w:r>
      <w:r w:rsidR="00024232" w:rsidRPr="00ED404B">
        <w:rPr>
          <w:rFonts w:ascii="Times New Roman" w:hAnsi="Times New Roman" w:cs="Times New Roman"/>
          <w:b/>
          <w:bCs/>
          <w:sz w:val="24"/>
          <w:szCs w:val="24"/>
        </w:rPr>
        <w:t>4</w:t>
      </w:r>
      <w:r w:rsidR="00F02723" w:rsidRPr="00ED404B">
        <w:rPr>
          <w:rFonts w:ascii="Times New Roman" w:hAnsi="Times New Roman" w:cs="Times New Roman"/>
          <w:b/>
          <w:bCs/>
          <w:sz w:val="24"/>
          <w:szCs w:val="24"/>
        </w:rPr>
        <w:t>.</w:t>
      </w:r>
      <w:r w:rsidR="00F02723"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 O lance deverá ser ofertado</w:t>
      </w:r>
      <w:r w:rsidR="00FF716D" w:rsidRPr="00ED404B">
        <w:rPr>
          <w:rFonts w:ascii="Times New Roman" w:hAnsi="Times New Roman" w:cs="Times New Roman"/>
          <w:sz w:val="24"/>
          <w:szCs w:val="24"/>
        </w:rPr>
        <w:t xml:space="preserve"> pelo valor unitário do </w:t>
      </w:r>
      <w:r w:rsidR="009E137D" w:rsidRPr="00ED404B">
        <w:rPr>
          <w:rFonts w:ascii="Times New Roman" w:hAnsi="Times New Roman" w:cs="Times New Roman"/>
          <w:sz w:val="24"/>
          <w:szCs w:val="24"/>
        </w:rPr>
        <w:t xml:space="preserve">lote. </w:t>
      </w:r>
    </w:p>
    <w:p w14:paraId="68C90A64" w14:textId="10E9E1AD" w:rsidR="00FF716D" w:rsidRPr="00ED404B" w:rsidRDefault="00FF716D" w:rsidP="00FF716D">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7.</w:t>
      </w:r>
      <w:r w:rsidR="00024232" w:rsidRPr="00ED404B">
        <w:rPr>
          <w:rFonts w:ascii="Times New Roman" w:hAnsi="Times New Roman" w:cs="Times New Roman"/>
          <w:b/>
          <w:bCs/>
          <w:color w:val="auto"/>
          <w:sz w:val="24"/>
          <w:szCs w:val="24"/>
        </w:rPr>
        <w:t>5</w:t>
      </w:r>
      <w:r w:rsidR="00F02723" w:rsidRPr="00ED404B">
        <w:rPr>
          <w:rFonts w:ascii="Times New Roman" w:hAnsi="Times New Roman" w:cs="Times New Roman"/>
          <w:b/>
          <w:bCs/>
          <w:color w:val="auto"/>
          <w:sz w:val="24"/>
          <w:szCs w:val="24"/>
        </w:rPr>
        <w:t>.</w:t>
      </w:r>
      <w:r w:rsidRPr="00ED404B">
        <w:rPr>
          <w:rFonts w:ascii="Times New Roman" w:hAnsi="Times New Roman" w:cs="Times New Roman"/>
          <w:color w:val="auto"/>
          <w:sz w:val="24"/>
          <w:szCs w:val="24"/>
        </w:rPr>
        <w:t xml:space="preserve"> Os licitantes poderão oferecer lances sucessivos, observando o horário fixado para abertura da sessão e as regras estabelecidas no Edital.</w:t>
      </w:r>
    </w:p>
    <w:p w14:paraId="22C90621" w14:textId="353587C9" w:rsidR="00F02723" w:rsidRPr="00ED404B" w:rsidRDefault="00FF716D" w:rsidP="00F02723">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7.</w:t>
      </w:r>
      <w:r w:rsidR="00024232" w:rsidRPr="00ED404B">
        <w:rPr>
          <w:rFonts w:ascii="Times New Roman" w:hAnsi="Times New Roman" w:cs="Times New Roman"/>
          <w:b/>
          <w:bCs/>
          <w:color w:val="auto"/>
          <w:sz w:val="24"/>
          <w:szCs w:val="24"/>
        </w:rPr>
        <w:t>6</w:t>
      </w:r>
      <w:r w:rsidR="00F02723" w:rsidRPr="00ED404B">
        <w:rPr>
          <w:rFonts w:ascii="Times New Roman" w:hAnsi="Times New Roman" w:cs="Times New Roman"/>
          <w:b/>
          <w:bCs/>
          <w:color w:val="auto"/>
          <w:sz w:val="24"/>
          <w:szCs w:val="24"/>
        </w:rPr>
        <w:t>.</w:t>
      </w:r>
      <w:r w:rsidRPr="00ED404B">
        <w:rPr>
          <w:rFonts w:ascii="Times New Roman" w:hAnsi="Times New Roman" w:cs="Times New Roman"/>
          <w:color w:val="auto"/>
          <w:sz w:val="24"/>
          <w:szCs w:val="24"/>
        </w:rPr>
        <w:t xml:space="preserve"> </w:t>
      </w:r>
      <w:r w:rsidR="008E75F8" w:rsidRPr="00ED404B">
        <w:rPr>
          <w:rFonts w:ascii="Times New Roman" w:hAnsi="Times New Roman" w:cs="Times New Roman"/>
          <w:color w:val="auto"/>
          <w:sz w:val="24"/>
          <w:szCs w:val="24"/>
        </w:rPr>
        <w:t xml:space="preserve"> O intervalo mínimo de diferença de valores ou percentuais entre os lances, que incidirá tanto em relação aos lances intermediários quanto em relação à proposta que cobrir a melhor oferta deverá ser</w:t>
      </w:r>
      <w:r w:rsidR="008E75F8" w:rsidRPr="00ED404B">
        <w:rPr>
          <w:rFonts w:ascii="Times New Roman" w:hAnsi="Times New Roman" w:cs="Times New Roman"/>
          <w:i/>
          <w:iCs/>
          <w:color w:val="auto"/>
          <w:sz w:val="24"/>
          <w:szCs w:val="24"/>
        </w:rPr>
        <w:t xml:space="preserve"> </w:t>
      </w:r>
      <w:r w:rsidR="008E75F8" w:rsidRPr="00ED404B">
        <w:rPr>
          <w:rFonts w:ascii="Times New Roman" w:hAnsi="Times New Roman" w:cs="Times New Roman"/>
          <w:color w:val="auto"/>
          <w:sz w:val="24"/>
          <w:szCs w:val="24"/>
        </w:rPr>
        <w:t xml:space="preserve">de </w:t>
      </w:r>
      <w:r w:rsidR="00ED404B">
        <w:rPr>
          <w:rFonts w:ascii="Times New Roman" w:hAnsi="Times New Roman" w:cs="Times New Roman"/>
          <w:color w:val="auto"/>
          <w:sz w:val="24"/>
          <w:szCs w:val="24"/>
        </w:rPr>
        <w:t>R$ 100,00</w:t>
      </w:r>
      <w:r w:rsidR="008E75F8" w:rsidRPr="00ED404B">
        <w:rPr>
          <w:rFonts w:ascii="Times New Roman" w:hAnsi="Times New Roman" w:cs="Times New Roman"/>
          <w:color w:val="auto"/>
          <w:sz w:val="24"/>
          <w:szCs w:val="24"/>
        </w:rPr>
        <w:t xml:space="preserve"> (</w:t>
      </w:r>
      <w:r w:rsidR="00ED404B">
        <w:rPr>
          <w:rFonts w:ascii="Times New Roman" w:hAnsi="Times New Roman" w:cs="Times New Roman"/>
          <w:color w:val="auto"/>
          <w:sz w:val="24"/>
          <w:szCs w:val="24"/>
        </w:rPr>
        <w:t>cem reais</w:t>
      </w:r>
      <w:r w:rsidR="008E75F8" w:rsidRPr="00ED404B">
        <w:rPr>
          <w:rFonts w:ascii="Times New Roman" w:hAnsi="Times New Roman" w:cs="Times New Roman"/>
          <w:color w:val="auto"/>
          <w:sz w:val="24"/>
          <w:szCs w:val="24"/>
        </w:rPr>
        <w:t>)</w:t>
      </w:r>
      <w:r w:rsidR="00ED404B">
        <w:rPr>
          <w:rFonts w:ascii="Times New Roman" w:hAnsi="Times New Roman" w:cs="Times New Roman"/>
          <w:color w:val="auto"/>
          <w:sz w:val="24"/>
          <w:szCs w:val="24"/>
        </w:rPr>
        <w:t xml:space="preserve">. </w:t>
      </w:r>
    </w:p>
    <w:p w14:paraId="1B40F6D5" w14:textId="5193B7C3" w:rsidR="00193EDA" w:rsidRPr="00ED404B" w:rsidRDefault="00F02723" w:rsidP="00F02723">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lastRenderedPageBreak/>
        <w:t>7.7</w:t>
      </w:r>
      <w:r w:rsidRPr="00ED404B">
        <w:rPr>
          <w:rFonts w:ascii="Times New Roman" w:hAnsi="Times New Roman" w:cs="Times New Roman"/>
          <w:color w:val="auto"/>
          <w:sz w:val="24"/>
          <w:szCs w:val="24"/>
        </w:rPr>
        <w:t xml:space="preserve"> </w:t>
      </w:r>
      <w:r w:rsidR="003C478D" w:rsidRPr="00ED404B">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79D52F23" w14:textId="61126F34" w:rsidR="00106DAA" w:rsidRPr="00ED404B" w:rsidRDefault="00106DAA">
      <w:pPr>
        <w:pStyle w:val="Nivel2"/>
        <w:numPr>
          <w:ilvl w:val="1"/>
          <w:numId w:val="6"/>
        </w:numPr>
        <w:rPr>
          <w:rFonts w:ascii="Times New Roman" w:hAnsi="Times New Roman" w:cs="Times New Roman"/>
          <w:color w:val="auto"/>
          <w:sz w:val="24"/>
          <w:szCs w:val="24"/>
        </w:rPr>
      </w:pPr>
      <w:r w:rsidRPr="00ED404B">
        <w:rPr>
          <w:rFonts w:ascii="Times New Roman" w:hAnsi="Times New Roman" w:cs="Times New Roman"/>
          <w:color w:val="auto"/>
          <w:sz w:val="24"/>
          <w:szCs w:val="24"/>
        </w:rPr>
        <w:t>O procedimento seguirá de acordo com o modo de disputa adotado</w:t>
      </w:r>
    </w:p>
    <w:p w14:paraId="1DEDD8F4" w14:textId="1D217041" w:rsidR="00193EDA" w:rsidRPr="00ED404B" w:rsidRDefault="00106DAA" w:rsidP="00193EDA">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7.</w:t>
      </w:r>
      <w:r w:rsidR="00F02723" w:rsidRPr="00ED404B">
        <w:rPr>
          <w:rFonts w:ascii="Times New Roman" w:hAnsi="Times New Roman" w:cs="Times New Roman"/>
          <w:b/>
          <w:bCs/>
          <w:sz w:val="24"/>
          <w:szCs w:val="24"/>
        </w:rPr>
        <w:t>9</w:t>
      </w:r>
      <w:r w:rsidRPr="00ED404B">
        <w:rPr>
          <w:rFonts w:ascii="Times New Roman" w:hAnsi="Times New Roman" w:cs="Times New Roman"/>
          <w:sz w:val="24"/>
          <w:szCs w:val="24"/>
        </w:rPr>
        <w:t xml:space="preserve"> Caso seja adotado para o envio de lances no pregão eletrônico o modo de disputa </w:t>
      </w:r>
      <w:r w:rsidRPr="00ED404B">
        <w:rPr>
          <w:rFonts w:ascii="Times New Roman" w:hAnsi="Times New Roman" w:cs="Times New Roman"/>
          <w:sz w:val="24"/>
          <w:szCs w:val="24"/>
          <w:u w:val="single"/>
        </w:rPr>
        <w:t>“aberto</w:t>
      </w:r>
      <w:r w:rsidR="009E137D" w:rsidRPr="00ED404B">
        <w:rPr>
          <w:rFonts w:ascii="Times New Roman" w:hAnsi="Times New Roman" w:cs="Times New Roman"/>
          <w:sz w:val="24"/>
          <w:szCs w:val="24"/>
          <w:u w:val="single"/>
        </w:rPr>
        <w:t xml:space="preserve"> e fechado</w:t>
      </w:r>
      <w:r w:rsidRPr="00ED404B">
        <w:rPr>
          <w:rFonts w:ascii="Times New Roman" w:hAnsi="Times New Roman" w:cs="Times New Roman"/>
          <w:sz w:val="24"/>
          <w:szCs w:val="24"/>
          <w:u w:val="single"/>
        </w:rPr>
        <w:t>”</w:t>
      </w:r>
      <w:r w:rsidRPr="00ED404B">
        <w:rPr>
          <w:rFonts w:ascii="Times New Roman" w:hAnsi="Times New Roman" w:cs="Times New Roman"/>
          <w:sz w:val="24"/>
          <w:szCs w:val="24"/>
        </w:rPr>
        <w:t>, os licitantes apresentarão lances públicos e sucessivos, com prorrogações</w:t>
      </w:r>
      <w:r w:rsidR="00193EDA" w:rsidRPr="00ED404B">
        <w:rPr>
          <w:rFonts w:ascii="Times New Roman" w:hAnsi="Times New Roman" w:cs="Times New Roman"/>
          <w:sz w:val="24"/>
          <w:szCs w:val="24"/>
        </w:rPr>
        <w:t>.</w:t>
      </w:r>
    </w:p>
    <w:p w14:paraId="45D930C2" w14:textId="7EE65C98" w:rsidR="00F02723" w:rsidRPr="00ED404B" w:rsidRDefault="002D430E" w:rsidP="00F02723">
      <w:pPr>
        <w:pStyle w:val="PargrafodaLista"/>
        <w:numPr>
          <w:ilvl w:val="2"/>
          <w:numId w:val="13"/>
        </w:numPr>
        <w:spacing w:before="120" w:after="120" w:line="240" w:lineRule="auto"/>
        <w:ind w:hanging="578"/>
        <w:jc w:val="both"/>
        <w:rPr>
          <w:rFonts w:ascii="Times New Roman" w:hAnsi="Times New Roman" w:cs="Times New Roman"/>
          <w:sz w:val="24"/>
          <w:szCs w:val="24"/>
        </w:rPr>
      </w:pPr>
      <w:r w:rsidRPr="00ED404B">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67B2E79" w14:textId="77777777" w:rsidR="0045247E" w:rsidRPr="00ED404B" w:rsidRDefault="0045247E" w:rsidP="0045247E">
      <w:pPr>
        <w:pStyle w:val="PargrafodaLista"/>
        <w:spacing w:before="120" w:after="120" w:line="240" w:lineRule="auto"/>
        <w:jc w:val="both"/>
        <w:rPr>
          <w:rFonts w:ascii="Times New Roman" w:hAnsi="Times New Roman" w:cs="Times New Roman"/>
          <w:sz w:val="24"/>
          <w:szCs w:val="24"/>
        </w:rPr>
      </w:pPr>
    </w:p>
    <w:p w14:paraId="0F917AC2" w14:textId="77777777" w:rsidR="00EC1911" w:rsidRPr="00ED404B" w:rsidRDefault="002D430E">
      <w:pPr>
        <w:pStyle w:val="PargrafodaLista"/>
        <w:numPr>
          <w:ilvl w:val="2"/>
          <w:numId w:val="13"/>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B1F26B6" w14:textId="77777777" w:rsidR="00EC1911" w:rsidRPr="00ED404B" w:rsidRDefault="00EC1911" w:rsidP="00EC1911">
      <w:pPr>
        <w:pStyle w:val="PargrafodaLista"/>
        <w:rPr>
          <w:rFonts w:ascii="Times New Roman" w:hAnsi="Times New Roman" w:cs="Times New Roman"/>
          <w:sz w:val="24"/>
          <w:szCs w:val="24"/>
        </w:rPr>
      </w:pPr>
    </w:p>
    <w:p w14:paraId="79C54455" w14:textId="77777777" w:rsidR="00EC1911" w:rsidRPr="00ED404B" w:rsidRDefault="002D430E">
      <w:pPr>
        <w:pStyle w:val="PargrafodaLista"/>
        <w:numPr>
          <w:ilvl w:val="2"/>
          <w:numId w:val="13"/>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FDB7A56" w14:textId="77777777" w:rsidR="00EC1911" w:rsidRPr="00ED404B" w:rsidRDefault="00EC1911" w:rsidP="00EC1911">
      <w:pPr>
        <w:pStyle w:val="PargrafodaLista"/>
        <w:rPr>
          <w:rFonts w:ascii="Times New Roman" w:hAnsi="Times New Roman" w:cs="Times New Roman"/>
          <w:sz w:val="24"/>
          <w:szCs w:val="24"/>
        </w:rPr>
      </w:pPr>
    </w:p>
    <w:p w14:paraId="6D28B13F" w14:textId="77777777" w:rsidR="00EC1911" w:rsidRPr="00ED404B" w:rsidRDefault="002D430E">
      <w:pPr>
        <w:pStyle w:val="PargrafodaLista"/>
        <w:numPr>
          <w:ilvl w:val="2"/>
          <w:numId w:val="13"/>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24AEBA" w14:textId="77777777" w:rsidR="00EC1911" w:rsidRPr="00ED404B" w:rsidRDefault="00EC1911" w:rsidP="00EC1911">
      <w:pPr>
        <w:pStyle w:val="PargrafodaLista"/>
        <w:rPr>
          <w:rFonts w:ascii="Times New Roman" w:hAnsi="Times New Roman" w:cs="Times New Roman"/>
          <w:sz w:val="24"/>
          <w:szCs w:val="24"/>
        </w:rPr>
      </w:pPr>
    </w:p>
    <w:p w14:paraId="5313CF23" w14:textId="4C2972DF" w:rsidR="002D430E" w:rsidRPr="00ED404B" w:rsidRDefault="002D430E">
      <w:pPr>
        <w:pStyle w:val="PargrafodaLista"/>
        <w:numPr>
          <w:ilvl w:val="2"/>
          <w:numId w:val="13"/>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Após o reinício previsto no item supra, os licitantes serão convocados para apresentar lances intermediários.</w:t>
      </w:r>
      <w:bookmarkStart w:id="5" w:name="_Hlk113631522"/>
    </w:p>
    <w:bookmarkEnd w:id="5"/>
    <w:p w14:paraId="20B17209" w14:textId="260B9292" w:rsidR="002D430E" w:rsidRPr="00ED404B" w:rsidRDefault="002D430E">
      <w:pPr>
        <w:pStyle w:val="Nivel2"/>
        <w:numPr>
          <w:ilvl w:val="1"/>
          <w:numId w:val="5"/>
        </w:numPr>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Caso seja adotado para o envio de lances no pregão eletrônico o modo de disputa </w:t>
      </w:r>
      <w:r w:rsidRPr="00ED404B">
        <w:rPr>
          <w:rFonts w:ascii="Times New Roman" w:hAnsi="Times New Roman" w:cs="Times New Roman"/>
          <w:color w:val="auto"/>
          <w:sz w:val="24"/>
          <w:szCs w:val="24"/>
          <w:u w:val="single"/>
        </w:rPr>
        <w:t>“aberto e fechado”</w:t>
      </w:r>
      <w:r w:rsidRPr="00ED404B">
        <w:rPr>
          <w:rFonts w:ascii="Times New Roman" w:hAnsi="Times New Roman" w:cs="Times New Roman"/>
          <w:color w:val="auto"/>
          <w:sz w:val="24"/>
          <w:szCs w:val="24"/>
        </w:rPr>
        <w:t>, os licitantes apresentarão lances públicos e sucessivos, com lance final e fechado.</w:t>
      </w:r>
    </w:p>
    <w:p w14:paraId="3AE1DAB9" w14:textId="77777777" w:rsidR="00112C36" w:rsidRPr="00ED404B" w:rsidRDefault="002D430E">
      <w:pPr>
        <w:pStyle w:val="Nivel3"/>
        <w:numPr>
          <w:ilvl w:val="2"/>
          <w:numId w:val="5"/>
        </w:numPr>
        <w:rPr>
          <w:rFonts w:ascii="Times New Roman" w:hAnsi="Times New Roman" w:cs="Times New Roman"/>
          <w:color w:val="auto"/>
          <w:sz w:val="24"/>
          <w:szCs w:val="24"/>
        </w:rPr>
      </w:pPr>
      <w:r w:rsidRPr="00ED404B">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D40E49E" w14:textId="5F688ABA" w:rsidR="00112C36" w:rsidRPr="00ED404B" w:rsidRDefault="002D430E">
      <w:pPr>
        <w:pStyle w:val="Nivel3"/>
        <w:numPr>
          <w:ilvl w:val="2"/>
          <w:numId w:val="5"/>
        </w:numPr>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Encerrado o prazo previsto no subitem anterior, o sistema abrirá oportunidade para que o autor da oferta de valor mais baixo e os das ofertas com preços até 10% (dez por cento) </w:t>
      </w:r>
      <w:r w:rsidR="006E6736" w:rsidRPr="00ED404B">
        <w:rPr>
          <w:rFonts w:ascii="Times New Roman" w:hAnsi="Times New Roman" w:cs="Times New Roman"/>
          <w:color w:val="auto"/>
          <w:sz w:val="24"/>
          <w:szCs w:val="24"/>
        </w:rPr>
        <w:t>superior</w:t>
      </w:r>
      <w:r w:rsidRPr="00ED404B">
        <w:rPr>
          <w:rFonts w:ascii="Times New Roman" w:hAnsi="Times New Roman" w:cs="Times New Roman"/>
          <w:color w:val="auto"/>
          <w:sz w:val="24"/>
          <w:szCs w:val="24"/>
        </w:rPr>
        <w:t xml:space="preserve"> àquela possam ofertar um lance final e fechado em até cinco minutos, o qual será sigiloso até o encerramento deste prazo.</w:t>
      </w:r>
    </w:p>
    <w:p w14:paraId="450781F5" w14:textId="77777777" w:rsidR="00112C36" w:rsidRPr="00ED404B" w:rsidRDefault="002D430E">
      <w:pPr>
        <w:pStyle w:val="Nivel3"/>
        <w:numPr>
          <w:ilvl w:val="2"/>
          <w:numId w:val="5"/>
        </w:numPr>
        <w:rPr>
          <w:rFonts w:ascii="Times New Roman" w:hAnsi="Times New Roman" w:cs="Times New Roman"/>
          <w:color w:val="auto"/>
          <w:sz w:val="24"/>
          <w:szCs w:val="24"/>
        </w:rPr>
      </w:pPr>
      <w:r w:rsidRPr="00ED404B">
        <w:rPr>
          <w:rFonts w:ascii="Times New Roman" w:hAnsi="Times New Roman" w:cs="Times New Roman"/>
          <w:color w:val="auto"/>
          <w:sz w:val="24"/>
          <w:szCs w:val="24"/>
        </w:rPr>
        <w:t>No procedimento de que trata o subitem supra, o licitante poderá optar por manter o seu último lance da etapa aberta, ou por ofertar melhor lance.</w:t>
      </w:r>
      <w:r w:rsidR="00E91908" w:rsidRPr="00ED404B">
        <w:rPr>
          <w:rFonts w:ascii="Times New Roman" w:hAnsi="Times New Roman" w:cs="Times New Roman"/>
          <w:color w:val="auto"/>
          <w:sz w:val="24"/>
          <w:szCs w:val="24"/>
        </w:rPr>
        <w:t xml:space="preserve"> </w:t>
      </w:r>
    </w:p>
    <w:p w14:paraId="17ACEE1D" w14:textId="77777777" w:rsidR="00112C36" w:rsidRPr="00ED404B" w:rsidRDefault="002D430E">
      <w:pPr>
        <w:pStyle w:val="Nivel3"/>
        <w:numPr>
          <w:ilvl w:val="2"/>
          <w:numId w:val="5"/>
        </w:numPr>
        <w:rPr>
          <w:rFonts w:ascii="Times New Roman" w:hAnsi="Times New Roman" w:cs="Times New Roman"/>
          <w:color w:val="auto"/>
          <w:sz w:val="24"/>
          <w:szCs w:val="24"/>
        </w:rPr>
      </w:pPr>
      <w:r w:rsidRPr="00ED404B">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52B3FC74" w14:textId="6DD82268" w:rsidR="002D430E" w:rsidRPr="00ED404B" w:rsidRDefault="002D430E">
      <w:pPr>
        <w:pStyle w:val="Nivel3"/>
        <w:numPr>
          <w:ilvl w:val="2"/>
          <w:numId w:val="5"/>
        </w:numPr>
        <w:rPr>
          <w:rFonts w:ascii="Times New Roman" w:hAnsi="Times New Roman" w:cs="Times New Roman"/>
          <w:color w:val="auto"/>
          <w:sz w:val="24"/>
          <w:szCs w:val="24"/>
        </w:rPr>
      </w:pPr>
      <w:r w:rsidRPr="00ED404B">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5EA3F327" w14:textId="31DFCAC0" w:rsidR="002D430E" w:rsidRPr="00ED404B" w:rsidRDefault="002D430E">
      <w:pPr>
        <w:pStyle w:val="Nivel2"/>
        <w:numPr>
          <w:ilvl w:val="1"/>
          <w:numId w:val="5"/>
        </w:numPr>
        <w:ind w:left="0" w:firstLine="0"/>
        <w:rPr>
          <w:rFonts w:ascii="Times New Roman" w:hAnsi="Times New Roman" w:cs="Times New Roman"/>
          <w:color w:val="auto"/>
          <w:sz w:val="24"/>
          <w:szCs w:val="24"/>
        </w:rPr>
      </w:pPr>
      <w:bookmarkStart w:id="7" w:name="_Ref116973524"/>
      <w:bookmarkEnd w:id="6"/>
      <w:r w:rsidRPr="00ED404B">
        <w:rPr>
          <w:rFonts w:ascii="Times New Roman" w:hAnsi="Times New Roman" w:cs="Times New Roman"/>
          <w:color w:val="auto"/>
          <w:sz w:val="24"/>
          <w:szCs w:val="24"/>
        </w:rPr>
        <w:lastRenderedPageBreak/>
        <w:t xml:space="preserve">Caso seja adotado para o envio de lances no pregão eletrônico o modo de disputa </w:t>
      </w:r>
      <w:r w:rsidRPr="00ED404B">
        <w:rPr>
          <w:rFonts w:ascii="Times New Roman" w:hAnsi="Times New Roman" w:cs="Times New Roman"/>
          <w:color w:val="auto"/>
          <w:sz w:val="24"/>
          <w:szCs w:val="24"/>
          <w:u w:val="single"/>
        </w:rPr>
        <w:t>“fechado e aberto”</w:t>
      </w:r>
      <w:r w:rsidRPr="00ED404B">
        <w:rPr>
          <w:rFonts w:ascii="Times New Roman" w:hAnsi="Times New Roman" w:cs="Times New Roman"/>
          <w:color w:val="auto"/>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5DC13B1E" w14:textId="6A3BBB4F" w:rsidR="00AD0FE7" w:rsidRPr="00ED404B" w:rsidRDefault="00AD0FE7">
      <w:pPr>
        <w:pStyle w:val="Nivel3"/>
        <w:numPr>
          <w:ilvl w:val="2"/>
          <w:numId w:val="5"/>
        </w:numPr>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Não havendo pelo menos 3 (três) propostas nas condições definidas no item </w:t>
      </w:r>
      <w:r w:rsidRPr="00ED404B">
        <w:rPr>
          <w:rFonts w:ascii="Times New Roman" w:hAnsi="Times New Roman" w:cs="Times New Roman"/>
          <w:color w:val="auto"/>
          <w:sz w:val="24"/>
          <w:szCs w:val="24"/>
        </w:rPr>
        <w:fldChar w:fldCharType="begin"/>
      </w:r>
      <w:r w:rsidRPr="00ED404B">
        <w:rPr>
          <w:rFonts w:ascii="Times New Roman" w:hAnsi="Times New Roman" w:cs="Times New Roman"/>
          <w:color w:val="auto"/>
          <w:sz w:val="24"/>
          <w:szCs w:val="24"/>
        </w:rPr>
        <w:instrText xml:space="preserve"> REF _Ref116973524 \r \h  \* MERGEFORMAT </w:instrText>
      </w:r>
      <w:r w:rsidRPr="00ED404B">
        <w:rPr>
          <w:rFonts w:ascii="Times New Roman" w:hAnsi="Times New Roman" w:cs="Times New Roman"/>
          <w:color w:val="auto"/>
          <w:sz w:val="24"/>
          <w:szCs w:val="24"/>
        </w:rPr>
      </w:r>
      <w:r w:rsidRPr="00ED404B">
        <w:rPr>
          <w:rFonts w:ascii="Times New Roman" w:hAnsi="Times New Roman" w:cs="Times New Roman"/>
          <w:color w:val="auto"/>
          <w:sz w:val="24"/>
          <w:szCs w:val="24"/>
        </w:rPr>
        <w:fldChar w:fldCharType="separate"/>
      </w:r>
      <w:r w:rsidR="008E13E1" w:rsidRPr="00ED404B">
        <w:rPr>
          <w:rFonts w:ascii="Times New Roman" w:hAnsi="Times New Roman" w:cs="Times New Roman"/>
          <w:color w:val="auto"/>
          <w:sz w:val="24"/>
          <w:szCs w:val="24"/>
        </w:rPr>
        <w:t>7.11</w:t>
      </w:r>
      <w:r w:rsidRPr="00ED404B">
        <w:rPr>
          <w:rFonts w:ascii="Times New Roman" w:hAnsi="Times New Roman" w:cs="Times New Roman"/>
          <w:color w:val="auto"/>
          <w:sz w:val="24"/>
          <w:szCs w:val="24"/>
        </w:rPr>
        <w:fldChar w:fldCharType="end"/>
      </w:r>
      <w:r w:rsidRPr="00ED404B">
        <w:rPr>
          <w:rFonts w:ascii="Times New Roman" w:hAnsi="Times New Roman" w:cs="Times New Roman"/>
          <w:color w:val="auto"/>
          <w:sz w:val="24"/>
          <w:szCs w:val="24"/>
        </w:rPr>
        <w:t>, poderão os licitantes que apresentaram as três melhores propostas, consideradas as empatadas, oferecer novos lances sucessivos.</w:t>
      </w:r>
    </w:p>
    <w:p w14:paraId="5905E170" w14:textId="77777777" w:rsidR="00AD0FE7" w:rsidRPr="00ED404B" w:rsidRDefault="00AD0FE7">
      <w:pPr>
        <w:pStyle w:val="Nivel3"/>
        <w:numPr>
          <w:ilvl w:val="2"/>
          <w:numId w:val="5"/>
        </w:numPr>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1A662F9" w14:textId="77777777" w:rsidR="00AD0FE7" w:rsidRPr="00ED404B" w:rsidRDefault="00AD0FE7">
      <w:pPr>
        <w:pStyle w:val="Nivel3"/>
        <w:numPr>
          <w:ilvl w:val="2"/>
          <w:numId w:val="5"/>
        </w:numPr>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72FC9C3" w14:textId="77777777" w:rsidR="00AD0FE7" w:rsidRPr="00ED404B" w:rsidRDefault="00AD0FE7">
      <w:pPr>
        <w:pStyle w:val="Nivel3"/>
        <w:numPr>
          <w:ilvl w:val="2"/>
          <w:numId w:val="5"/>
        </w:numPr>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49E3396" w14:textId="77777777" w:rsidR="00AD0FE7" w:rsidRPr="00ED404B" w:rsidRDefault="00AD0FE7">
      <w:pPr>
        <w:pStyle w:val="Nivel3"/>
        <w:numPr>
          <w:ilvl w:val="2"/>
          <w:numId w:val="5"/>
        </w:numPr>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4AFD7C4" w14:textId="7AEF97C4" w:rsidR="002D430E" w:rsidRPr="00ED404B" w:rsidRDefault="00AD0FE7">
      <w:pPr>
        <w:pStyle w:val="Nivel3"/>
        <w:numPr>
          <w:ilvl w:val="2"/>
          <w:numId w:val="5"/>
        </w:numPr>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Após o reinício previsto no subitem supra, os licitantes serão convocados para apresentar lances intermediários</w:t>
      </w:r>
    </w:p>
    <w:p w14:paraId="119E2D21" w14:textId="4DF36E35" w:rsidR="00D823C6" w:rsidRPr="00ED404B" w:rsidRDefault="00AD0FE7">
      <w:pPr>
        <w:pStyle w:val="Nivel2"/>
        <w:numPr>
          <w:ilvl w:val="1"/>
          <w:numId w:val="5"/>
        </w:numPr>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6CB3C39D" w14:textId="77777777" w:rsidR="00E52515" w:rsidRPr="00ED404B" w:rsidRDefault="00AD0FE7">
      <w:pPr>
        <w:pStyle w:val="Nivel2"/>
        <w:numPr>
          <w:ilvl w:val="1"/>
          <w:numId w:val="5"/>
        </w:numPr>
        <w:ind w:left="567"/>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30646985" w14:textId="77777777" w:rsidR="00D823C6" w:rsidRPr="00ED404B" w:rsidRDefault="00AD0FE7">
      <w:pPr>
        <w:pStyle w:val="Nivel2"/>
        <w:numPr>
          <w:ilvl w:val="1"/>
          <w:numId w:val="5"/>
        </w:numPr>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Caso o licitante não apresente lances, concorrerá com o valor de sua proposta.</w:t>
      </w:r>
    </w:p>
    <w:p w14:paraId="33E1D0C1" w14:textId="77777777" w:rsidR="00D823C6" w:rsidRPr="00ED404B" w:rsidRDefault="008D51E4">
      <w:pPr>
        <w:pStyle w:val="Nivel2"/>
        <w:numPr>
          <w:ilvl w:val="1"/>
          <w:numId w:val="5"/>
        </w:numPr>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Na hipótese da ausência de registro de lance durante a etapa de disputa, a proposta vencedora será sorteada pelo sistema eletrônico dentre as propostas empatadas. </w:t>
      </w:r>
    </w:p>
    <w:p w14:paraId="463602C7" w14:textId="77777777" w:rsidR="00D823C6" w:rsidRPr="00ED404B" w:rsidRDefault="008D51E4">
      <w:pPr>
        <w:pStyle w:val="Nivel2"/>
        <w:numPr>
          <w:ilvl w:val="1"/>
          <w:numId w:val="5"/>
        </w:numPr>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1E96EE01" w14:textId="77777777" w:rsidR="00D823C6" w:rsidRPr="00ED404B" w:rsidRDefault="008D51E4">
      <w:pPr>
        <w:pStyle w:val="Nivel2"/>
        <w:numPr>
          <w:ilvl w:val="1"/>
          <w:numId w:val="5"/>
        </w:numPr>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Se a mesma empresa vencer a cota reservada e a cota principal, a contratação das cotas deverá ocorrer pelo menor preço. (Decreto n° 8.538/15, art. 8°, §3°)</w:t>
      </w:r>
    </w:p>
    <w:p w14:paraId="41AB9154" w14:textId="77777777" w:rsidR="00D823C6" w:rsidRPr="00ED404B" w:rsidRDefault="008D51E4">
      <w:pPr>
        <w:pStyle w:val="Nivel2"/>
        <w:numPr>
          <w:ilvl w:val="1"/>
          <w:numId w:val="5"/>
        </w:numPr>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Os lances apresentados e levados em consideração para efeito de julgamento serão de exclusiva e total responsabilidade da licitante, não lhe cabendo o direito de pleitear qualquer alteração. </w:t>
      </w:r>
    </w:p>
    <w:p w14:paraId="31CB5B49" w14:textId="489EEF6A" w:rsidR="001C3C53" w:rsidRDefault="0073510D">
      <w:pPr>
        <w:pStyle w:val="Nivel2"/>
        <w:numPr>
          <w:ilvl w:val="1"/>
          <w:numId w:val="5"/>
        </w:numPr>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Em caso de empate entre duas ou mais propostas, serão utilizados os critérios de desempate previstos no artigo 60 da Lei nº 14.133 de 2021.</w:t>
      </w:r>
    </w:p>
    <w:p w14:paraId="14539A4A" w14:textId="77777777" w:rsidR="006E6736" w:rsidRPr="00ED404B" w:rsidRDefault="006E6736" w:rsidP="006E6736">
      <w:pPr>
        <w:pStyle w:val="Nivel2"/>
        <w:rPr>
          <w:rFonts w:ascii="Times New Roman" w:hAnsi="Times New Roman" w:cs="Times New Roman"/>
          <w:color w:val="auto"/>
          <w:sz w:val="24"/>
          <w:szCs w:val="24"/>
        </w:rPr>
      </w:pPr>
    </w:p>
    <w:p w14:paraId="6C0A26A4" w14:textId="5ECD8AD5" w:rsidR="008D51E4"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VI</w:t>
      </w:r>
      <w:r w:rsidR="00C64BF9" w:rsidRPr="00ED404B">
        <w:rPr>
          <w:rFonts w:ascii="Times New Roman" w:hAnsi="Times New Roman" w:cs="Times New Roman"/>
          <w:b/>
          <w:sz w:val="24"/>
          <w:szCs w:val="24"/>
        </w:rPr>
        <w:t>I</w:t>
      </w:r>
      <w:r w:rsidRPr="00ED404B">
        <w:rPr>
          <w:rFonts w:ascii="Times New Roman" w:hAnsi="Times New Roman" w:cs="Times New Roman"/>
          <w:b/>
          <w:sz w:val="24"/>
          <w:szCs w:val="24"/>
        </w:rPr>
        <w:t xml:space="preserve">I – DO BENEFÍCIO ÀS MICROEMPRESAS E EMPRESAS DE PEQUENO PORTE </w:t>
      </w:r>
    </w:p>
    <w:p w14:paraId="1747E3FA" w14:textId="5EF03895" w:rsidR="0083769E" w:rsidRPr="00ED404B" w:rsidRDefault="0083769E" w:rsidP="0083769E">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8</w:t>
      </w:r>
      <w:r w:rsidR="00B21A98" w:rsidRPr="00ED404B">
        <w:rPr>
          <w:rFonts w:ascii="Times New Roman" w:hAnsi="Times New Roman" w:cs="Times New Roman"/>
          <w:sz w:val="24"/>
          <w:szCs w:val="24"/>
        </w:rPr>
        <w:t>.</w:t>
      </w:r>
      <w:r w:rsidRPr="00ED404B">
        <w:rPr>
          <w:rFonts w:ascii="Times New Roman" w:hAnsi="Times New Roman" w:cs="Times New Roman"/>
          <w:sz w:val="24"/>
          <w:szCs w:val="24"/>
        </w:rPr>
        <w:t xml:space="preserve"> DA OPÇÃO PELO TRATAMENTO DIFERENCIADO E FAVORECIDO INSTITUÍDO PELA LEI COMPLEMENTAR Nº 123/2006 E ALTERAÇÕES.</w:t>
      </w:r>
    </w:p>
    <w:p w14:paraId="3C019CE0" w14:textId="553A5FFC" w:rsidR="0083769E" w:rsidRPr="00ED404B" w:rsidRDefault="0083769E" w:rsidP="00101133">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8.1.</w:t>
      </w:r>
      <w:r w:rsidRPr="00ED404B">
        <w:rPr>
          <w:rFonts w:ascii="Times New Roman" w:hAnsi="Times New Roman" w:cs="Times New Roman"/>
          <w:sz w:val="24"/>
          <w:szCs w:val="24"/>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24EC19EA" w14:textId="2B71E687" w:rsidR="0083769E" w:rsidRPr="00ED404B" w:rsidRDefault="00101133"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b/>
          <w:bCs/>
          <w:sz w:val="24"/>
          <w:szCs w:val="24"/>
        </w:rPr>
        <w:t>8.1.2</w:t>
      </w:r>
      <w:r w:rsidRPr="00ED404B">
        <w:rPr>
          <w:rFonts w:ascii="Times New Roman" w:eastAsiaTheme="minorHAnsi" w:hAnsi="Times New Roman" w:cs="Times New Roman"/>
          <w:sz w:val="24"/>
          <w:szCs w:val="24"/>
        </w:rPr>
        <w:t xml:space="preserve"> </w:t>
      </w:r>
      <w:r w:rsidR="0083769E" w:rsidRPr="00ED404B">
        <w:rPr>
          <w:rFonts w:ascii="Times New Roman" w:eastAsiaTheme="minorHAnsi" w:hAnsi="Times New Roman" w:cs="Times New Roman"/>
          <w:sz w:val="24"/>
          <w:szCs w:val="24"/>
        </w:rPr>
        <w:t>Não poderão solicitar o tratamento diferenciado as empresas que exerçam entre suas atividades aquelas definidas no art. 17</w:t>
      </w:r>
      <w:r w:rsidR="00C63C24" w:rsidRPr="00ED404B">
        <w:rPr>
          <w:rFonts w:ascii="Times New Roman" w:eastAsiaTheme="minorHAnsi" w:hAnsi="Times New Roman" w:cs="Times New Roman"/>
          <w:sz w:val="24"/>
          <w:szCs w:val="24"/>
        </w:rPr>
        <w:t xml:space="preserve"> e seus incisos da LC 123/06.</w:t>
      </w:r>
      <w:r w:rsidR="0083769E" w:rsidRPr="00ED404B">
        <w:rPr>
          <w:rFonts w:ascii="Times New Roman" w:eastAsiaTheme="minorHAnsi" w:hAnsi="Times New Roman" w:cs="Times New Roman"/>
          <w:sz w:val="24"/>
          <w:szCs w:val="24"/>
        </w:rPr>
        <w:t xml:space="preserve"> </w:t>
      </w:r>
    </w:p>
    <w:p w14:paraId="10AAE600" w14:textId="79D0E1E1" w:rsidR="0083769E" w:rsidRPr="00ED404B" w:rsidRDefault="0083769E" w:rsidP="00101133">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8.</w:t>
      </w:r>
      <w:r w:rsidR="00101133" w:rsidRPr="00ED404B">
        <w:rPr>
          <w:rFonts w:ascii="Times New Roman" w:hAnsi="Times New Roman" w:cs="Times New Roman"/>
          <w:b/>
          <w:bCs/>
          <w:sz w:val="24"/>
          <w:szCs w:val="24"/>
        </w:rPr>
        <w:t>2</w:t>
      </w:r>
      <w:r w:rsidR="00C63C24"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07464620" w14:textId="7777777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t xml:space="preserve">a) No caso de microempresa individual, o empresário, a pessoa jurídica, ou a ela equiparada, que aufira, em cada ano-calendário, receita bruta igual ou inferior a </w:t>
      </w:r>
      <w:r w:rsidRPr="00ED404B">
        <w:rPr>
          <w:rFonts w:ascii="Times New Roman" w:eastAsiaTheme="minorHAnsi" w:hAnsi="Times New Roman" w:cs="Times New Roman"/>
          <w:b/>
          <w:bCs/>
          <w:sz w:val="24"/>
          <w:szCs w:val="24"/>
        </w:rPr>
        <w:t>R$ 81.000,00 (oitenta e um mil reais)</w:t>
      </w:r>
      <w:r w:rsidRPr="00ED404B">
        <w:rPr>
          <w:rFonts w:ascii="Times New Roman" w:eastAsiaTheme="minorHAnsi" w:hAnsi="Times New Roman" w:cs="Times New Roman"/>
          <w:sz w:val="24"/>
          <w:szCs w:val="24"/>
        </w:rPr>
        <w:t>;</w:t>
      </w:r>
    </w:p>
    <w:p w14:paraId="2DFCEEFA" w14:textId="7777777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t xml:space="preserve">b) No caso de microempresa, o empresário, a pessoa jurídica, ou a ela equiparada, que aufira, em cada ano-calendário, receita bruta igual ou inferior a </w:t>
      </w:r>
      <w:r w:rsidRPr="00ED404B">
        <w:rPr>
          <w:rFonts w:ascii="Times New Roman" w:eastAsiaTheme="minorHAnsi" w:hAnsi="Times New Roman" w:cs="Times New Roman"/>
          <w:b/>
          <w:bCs/>
          <w:sz w:val="24"/>
          <w:szCs w:val="24"/>
        </w:rPr>
        <w:t>R$ 360.000,00 (trezentos e sessenta mil reais);</w:t>
      </w:r>
    </w:p>
    <w:p w14:paraId="5B68ACE2" w14:textId="7777777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t xml:space="preserve">c) No caso das empresas de pequeno porte, o empresário, a pessoa jurídica, ou a ela equiparada, que aufira em cada ano-calendário, receita bruta superior a R$ 360.000,00 (trezentos e sessenta mil reais) e igual ou inferior a </w:t>
      </w:r>
      <w:r w:rsidRPr="00ED404B">
        <w:rPr>
          <w:rFonts w:ascii="Times New Roman" w:eastAsiaTheme="minorHAnsi" w:hAnsi="Times New Roman" w:cs="Times New Roman"/>
          <w:b/>
          <w:bCs/>
          <w:sz w:val="24"/>
          <w:szCs w:val="24"/>
        </w:rPr>
        <w:t>R$ 4.800.000,00 (quatro milhões e oitocentos mil reais)</w:t>
      </w:r>
      <w:r w:rsidRPr="00ED404B">
        <w:rPr>
          <w:rFonts w:ascii="Times New Roman" w:eastAsiaTheme="minorHAnsi" w:hAnsi="Times New Roman" w:cs="Times New Roman"/>
          <w:sz w:val="24"/>
          <w:szCs w:val="24"/>
        </w:rPr>
        <w:t>;</w:t>
      </w:r>
    </w:p>
    <w:p w14:paraId="59BD3F8E" w14:textId="7777777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4C3C022D" w14:textId="7777777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t>e) As licitantes deverão apresentar comprovação de que a receita bruta auferida no ano calendário anterior não ultrapassou os limites estabelecidos no art. 3º da LC nº. 123/2006 e suas alterações.</w:t>
      </w:r>
    </w:p>
    <w:p w14:paraId="352C5F26" w14:textId="7777777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024B16BD" w14:textId="7777777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t>g) Para fins de determinação da receita bruta auferida, poderá ser considerado o regime de competência ou de caixa, mantido o critério para todo o ano-calendário (art. 4º, § 2º da Instrução Normativa SRF nº. 608, de 09 de janeiro de 2006;</w:t>
      </w:r>
    </w:p>
    <w:p w14:paraId="15B413A6" w14:textId="455078AE"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sz w:val="24"/>
          <w:szCs w:val="24"/>
        </w:rPr>
        <w:lastRenderedPageBreak/>
        <w:t>h</w:t>
      </w:r>
      <w:r w:rsidR="00101133" w:rsidRPr="00ED404B">
        <w:rPr>
          <w:rFonts w:ascii="Times New Roman" w:eastAsiaTheme="minorHAnsi" w:hAnsi="Times New Roman" w:cs="Times New Roman"/>
          <w:sz w:val="24"/>
          <w:szCs w:val="24"/>
        </w:rPr>
        <w:t>)</w:t>
      </w:r>
      <w:r w:rsidRPr="00ED404B">
        <w:rPr>
          <w:rFonts w:ascii="Times New Roman" w:hAnsi="Times New Roman" w:cs="Times New Roman"/>
          <w:sz w:val="24"/>
          <w:szCs w:val="24"/>
        </w:rPr>
        <w:t xml:space="preserve"> </w:t>
      </w:r>
      <w:r w:rsidRPr="00ED404B">
        <w:rPr>
          <w:rFonts w:ascii="Times New Roman" w:eastAsiaTheme="minorHAnsi" w:hAnsi="Times New Roman" w:cs="Times New Roman"/>
          <w:sz w:val="24"/>
          <w:szCs w:val="24"/>
        </w:rPr>
        <w:t>A Pessoa Jurídica que se enquadra nas condições estabelecidas no Art. 3º, § 4º da Lei Complementar 123/2006 não está sujeita ao regime diferenciado e favorecido previsto na referida legislação.</w:t>
      </w:r>
    </w:p>
    <w:p w14:paraId="3862899F" w14:textId="5C09A1DE" w:rsidR="0083769E" w:rsidRPr="00ED404B" w:rsidRDefault="0083769E" w:rsidP="0083769E">
      <w:pPr>
        <w:autoSpaceDE w:val="0"/>
        <w:autoSpaceDN w:val="0"/>
        <w:adjustRightInd w:val="0"/>
        <w:spacing w:before="120" w:after="120" w:line="240" w:lineRule="auto"/>
        <w:jc w:val="both"/>
        <w:rPr>
          <w:rFonts w:ascii="Times New Roman" w:eastAsiaTheme="minorHAnsi" w:hAnsi="Times New Roman" w:cs="Times New Roman"/>
          <w:sz w:val="24"/>
          <w:szCs w:val="24"/>
        </w:rPr>
      </w:pPr>
      <w:r w:rsidRPr="00ED404B">
        <w:rPr>
          <w:rFonts w:ascii="Times New Roman" w:eastAsiaTheme="minorHAnsi" w:hAnsi="Times New Roman" w:cs="Times New Roman"/>
          <w:b/>
          <w:bCs/>
          <w:sz w:val="24"/>
          <w:szCs w:val="24"/>
        </w:rPr>
        <w:t>8.</w:t>
      </w:r>
      <w:r w:rsidR="00101133" w:rsidRPr="00ED404B">
        <w:rPr>
          <w:rFonts w:ascii="Times New Roman" w:eastAsiaTheme="minorHAnsi" w:hAnsi="Times New Roman" w:cs="Times New Roman"/>
          <w:b/>
          <w:bCs/>
          <w:sz w:val="24"/>
          <w:szCs w:val="24"/>
        </w:rPr>
        <w:t>3</w:t>
      </w:r>
      <w:r w:rsidR="001F125B" w:rsidRPr="00ED404B">
        <w:rPr>
          <w:rFonts w:ascii="Times New Roman" w:eastAsiaTheme="minorHAnsi" w:hAnsi="Times New Roman" w:cs="Times New Roman"/>
          <w:sz w:val="24"/>
          <w:szCs w:val="24"/>
        </w:rPr>
        <w:t>.</w:t>
      </w:r>
      <w:r w:rsidRPr="00ED404B">
        <w:rPr>
          <w:rFonts w:ascii="Times New Roman" w:eastAsiaTheme="minorHAnsi" w:hAnsi="Times New Roman" w:cs="Times New Roman"/>
          <w:sz w:val="24"/>
          <w:szCs w:val="24"/>
        </w:rPr>
        <w:t xml:space="preserve">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374659BA" w14:textId="42AD7DC7" w:rsidR="0083769E" w:rsidRPr="00ED404B" w:rsidRDefault="0083769E" w:rsidP="00101133">
      <w:pPr>
        <w:autoSpaceDE w:val="0"/>
        <w:autoSpaceDN w:val="0"/>
        <w:adjustRightInd w:val="0"/>
        <w:spacing w:before="120" w:after="120" w:line="240" w:lineRule="auto"/>
        <w:ind w:left="567"/>
        <w:jc w:val="both"/>
        <w:rPr>
          <w:rFonts w:ascii="Times New Roman" w:eastAsiaTheme="minorHAnsi" w:hAnsi="Times New Roman" w:cs="Times New Roman"/>
          <w:sz w:val="24"/>
          <w:szCs w:val="24"/>
        </w:rPr>
      </w:pPr>
      <w:r w:rsidRPr="00ED404B">
        <w:rPr>
          <w:rFonts w:ascii="Times New Roman" w:eastAsiaTheme="minorHAnsi" w:hAnsi="Times New Roman" w:cs="Times New Roman"/>
          <w:b/>
          <w:bCs/>
          <w:sz w:val="24"/>
          <w:szCs w:val="24"/>
        </w:rPr>
        <w:t>8.</w:t>
      </w:r>
      <w:r w:rsidR="00101133" w:rsidRPr="00ED404B">
        <w:rPr>
          <w:rFonts w:ascii="Times New Roman" w:eastAsiaTheme="minorHAnsi" w:hAnsi="Times New Roman" w:cs="Times New Roman"/>
          <w:b/>
          <w:bCs/>
          <w:sz w:val="24"/>
          <w:szCs w:val="24"/>
        </w:rPr>
        <w:t>3.1</w:t>
      </w:r>
      <w:r w:rsidRPr="00ED404B">
        <w:rPr>
          <w:rFonts w:ascii="Times New Roman" w:eastAsiaTheme="minorHAnsi" w:hAnsi="Times New Roman" w:cs="Times New Roman"/>
          <w:sz w:val="24"/>
          <w:szCs w:val="24"/>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w:t>
      </w:r>
      <w:r w:rsidR="00C34448" w:rsidRPr="00ED404B">
        <w:rPr>
          <w:rFonts w:ascii="Times New Roman" w:eastAsiaTheme="minorHAnsi" w:hAnsi="Times New Roman" w:cs="Times New Roman"/>
          <w:sz w:val="24"/>
          <w:szCs w:val="24"/>
        </w:rPr>
        <w:t xml:space="preserve">da </w:t>
      </w:r>
      <w:r w:rsidRPr="00ED404B">
        <w:rPr>
          <w:rFonts w:ascii="Times New Roman" w:eastAsiaTheme="minorHAnsi" w:hAnsi="Times New Roman" w:cs="Times New Roman"/>
          <w:sz w:val="24"/>
          <w:szCs w:val="24"/>
        </w:rPr>
        <w:t>Certidão Simplificada da junta comercial e demais documentos comprobatórios.</w:t>
      </w:r>
    </w:p>
    <w:p w14:paraId="20ECFA8E" w14:textId="40B789CA" w:rsidR="0083769E" w:rsidRPr="00ED404B" w:rsidRDefault="0083769E" w:rsidP="0083769E">
      <w:pPr>
        <w:autoSpaceDE w:val="0"/>
        <w:autoSpaceDN w:val="0"/>
        <w:adjustRightInd w:val="0"/>
        <w:spacing w:before="120" w:after="120" w:line="240" w:lineRule="auto"/>
        <w:jc w:val="both"/>
        <w:rPr>
          <w:rFonts w:ascii="Times New Roman" w:eastAsiaTheme="minorHAnsi" w:hAnsi="Times New Roman" w:cs="Times New Roman"/>
          <w:sz w:val="24"/>
          <w:szCs w:val="24"/>
        </w:rPr>
      </w:pPr>
      <w:r w:rsidRPr="00ED404B">
        <w:rPr>
          <w:rFonts w:ascii="Times New Roman" w:eastAsiaTheme="minorHAnsi" w:hAnsi="Times New Roman" w:cs="Times New Roman"/>
          <w:b/>
          <w:bCs/>
          <w:sz w:val="24"/>
          <w:szCs w:val="24"/>
        </w:rPr>
        <w:t>8.4</w:t>
      </w:r>
      <w:r w:rsidR="00B21A98" w:rsidRPr="00ED404B">
        <w:rPr>
          <w:rFonts w:ascii="Times New Roman" w:eastAsiaTheme="minorHAnsi" w:hAnsi="Times New Roman" w:cs="Times New Roman"/>
          <w:b/>
          <w:bCs/>
          <w:sz w:val="24"/>
          <w:szCs w:val="24"/>
        </w:rPr>
        <w:t>.</w:t>
      </w:r>
      <w:r w:rsidRPr="00ED404B">
        <w:rPr>
          <w:rFonts w:ascii="Times New Roman" w:eastAsiaTheme="minorHAnsi" w:hAnsi="Times New Roman" w:cs="Times New Roman"/>
          <w:sz w:val="24"/>
          <w:szCs w:val="24"/>
        </w:rPr>
        <w:t xml:space="preserve"> Este certame terá a participação de todas as empresas que acudirem ao certame (Participação Ampla), tudo conforme instituído no inciso I e III do artigo 48 da Lei Complementar n° 123/2006, alterada pela Lei Complementar nº 147/2014;</w:t>
      </w:r>
    </w:p>
    <w:p w14:paraId="3E54E617" w14:textId="5C2DE62B" w:rsidR="0083769E" w:rsidRPr="00ED404B" w:rsidRDefault="0083769E" w:rsidP="0083769E">
      <w:pPr>
        <w:autoSpaceDE w:val="0"/>
        <w:autoSpaceDN w:val="0"/>
        <w:adjustRightInd w:val="0"/>
        <w:spacing w:before="120" w:after="120" w:line="240" w:lineRule="auto"/>
        <w:jc w:val="both"/>
        <w:rPr>
          <w:rFonts w:ascii="Times New Roman" w:eastAsiaTheme="minorHAnsi" w:hAnsi="Times New Roman" w:cs="Times New Roman"/>
          <w:sz w:val="24"/>
          <w:szCs w:val="24"/>
        </w:rPr>
      </w:pPr>
      <w:r w:rsidRPr="00ED404B">
        <w:rPr>
          <w:rFonts w:ascii="Times New Roman" w:eastAsiaTheme="minorHAnsi" w:hAnsi="Times New Roman" w:cs="Times New Roman"/>
          <w:b/>
          <w:bCs/>
          <w:sz w:val="24"/>
          <w:szCs w:val="24"/>
        </w:rPr>
        <w:t>8.5</w:t>
      </w:r>
      <w:r w:rsidR="00B21A98" w:rsidRPr="00ED404B">
        <w:rPr>
          <w:rFonts w:ascii="Times New Roman" w:eastAsiaTheme="minorHAnsi" w:hAnsi="Times New Roman" w:cs="Times New Roman"/>
          <w:b/>
          <w:bCs/>
          <w:sz w:val="24"/>
          <w:szCs w:val="24"/>
        </w:rPr>
        <w:t>.</w:t>
      </w:r>
      <w:r w:rsidRPr="00ED404B">
        <w:rPr>
          <w:rFonts w:ascii="Times New Roman" w:eastAsiaTheme="minorHAnsi" w:hAnsi="Times New Roman" w:cs="Times New Roman"/>
          <w:sz w:val="24"/>
          <w:szCs w:val="24"/>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5A0BC54A" w14:textId="67E3ED04" w:rsidR="0083769E" w:rsidRPr="00ED404B" w:rsidRDefault="0083769E" w:rsidP="0083769E">
      <w:pPr>
        <w:autoSpaceDE w:val="0"/>
        <w:autoSpaceDN w:val="0"/>
        <w:adjustRightInd w:val="0"/>
        <w:spacing w:before="120" w:after="120" w:line="240" w:lineRule="auto"/>
        <w:jc w:val="both"/>
        <w:rPr>
          <w:rFonts w:ascii="Times New Roman" w:eastAsiaTheme="minorHAnsi" w:hAnsi="Times New Roman" w:cs="Times New Roman"/>
          <w:sz w:val="24"/>
          <w:szCs w:val="24"/>
        </w:rPr>
      </w:pPr>
      <w:r w:rsidRPr="00ED404B">
        <w:rPr>
          <w:rFonts w:ascii="Times New Roman" w:eastAsiaTheme="minorHAnsi" w:hAnsi="Times New Roman" w:cs="Times New Roman"/>
          <w:b/>
          <w:bCs/>
          <w:sz w:val="24"/>
          <w:szCs w:val="24"/>
        </w:rPr>
        <w:t>8.6</w:t>
      </w:r>
      <w:r w:rsidR="00B21A98" w:rsidRPr="00ED404B">
        <w:rPr>
          <w:rFonts w:ascii="Times New Roman" w:eastAsiaTheme="minorHAnsi" w:hAnsi="Times New Roman" w:cs="Times New Roman"/>
          <w:b/>
          <w:bCs/>
          <w:sz w:val="24"/>
          <w:szCs w:val="24"/>
        </w:rPr>
        <w:t>.</w:t>
      </w:r>
      <w:r w:rsidRPr="00ED404B">
        <w:rPr>
          <w:rFonts w:ascii="Times New Roman" w:eastAsiaTheme="minorHAnsi" w:hAnsi="Times New Roman" w:cs="Times New Roman"/>
          <w:sz w:val="24"/>
          <w:szCs w:val="24"/>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109C85EC" w14:textId="77777777" w:rsidR="0083769E" w:rsidRPr="00ED404B" w:rsidRDefault="0083769E" w:rsidP="00101133">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0666B054" w14:textId="737525D4" w:rsidR="0083769E" w:rsidRPr="00ED404B" w:rsidRDefault="0083769E" w:rsidP="0083769E">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8.7</w:t>
      </w:r>
      <w:r w:rsidR="00B21A98" w:rsidRPr="00ED404B">
        <w:rPr>
          <w:rFonts w:ascii="Times New Roman" w:hAnsi="Times New Roman" w:cs="Times New Roman"/>
          <w:b/>
          <w:bCs/>
          <w:sz w:val="24"/>
          <w:szCs w:val="24"/>
        </w:rPr>
        <w:t>.</w:t>
      </w:r>
      <w:r w:rsidR="00B21A98" w:rsidRPr="00ED404B">
        <w:rPr>
          <w:rFonts w:ascii="Times New Roman" w:hAnsi="Times New Roman" w:cs="Times New Roman"/>
          <w:sz w:val="24"/>
          <w:szCs w:val="24"/>
        </w:rPr>
        <w:t xml:space="preserve"> </w:t>
      </w:r>
      <w:r w:rsidRPr="00ED404B">
        <w:rPr>
          <w:rFonts w:ascii="Times New Roman" w:hAnsi="Times New Roman" w:cs="Times New Roman"/>
          <w:sz w:val="24"/>
          <w:szCs w:val="24"/>
        </w:rPr>
        <w:t>Na hipótese da não contratação nos termos previstos no subitem anterior, o objeto licitado será adjudicado em favor da proposta originalmente vencedora do certame.</w:t>
      </w:r>
    </w:p>
    <w:p w14:paraId="06B04994" w14:textId="77777777" w:rsidR="008D51E4"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IX - DA NEGOCIAÇÃO</w:t>
      </w:r>
    </w:p>
    <w:p w14:paraId="3403572F" w14:textId="22B9C679"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9.</w:t>
      </w:r>
      <w:r w:rsidR="00A10DE0"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Após o encerramento da etapa de lances da sessão pública, o Pregoeiro poderá encaminhar contraproposta diretamente à licitante que tenha apresentado o lance mais vantajoso, observado o critério de julgamento e o valor estimado para a contratação. </w:t>
      </w:r>
    </w:p>
    <w:p w14:paraId="7F346430" w14:textId="3367D2D7" w:rsidR="008D51E4" w:rsidRPr="00ED404B" w:rsidRDefault="008D51E4" w:rsidP="002F0ACE">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9.1.</w:t>
      </w:r>
      <w:r w:rsidR="00A10DE0" w:rsidRPr="00ED404B">
        <w:rPr>
          <w:rFonts w:ascii="Times New Roman" w:hAnsi="Times New Roman" w:cs="Times New Roman"/>
          <w:sz w:val="24"/>
          <w:szCs w:val="24"/>
        </w:rPr>
        <w:t xml:space="preserve"> </w:t>
      </w:r>
      <w:r w:rsidR="002F0ACE" w:rsidRPr="00ED404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57061A5" w14:textId="11606748" w:rsidR="002F0ACE" w:rsidRPr="00ED404B" w:rsidRDefault="002F0ACE" w:rsidP="002F0ACE">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9.2</w:t>
      </w:r>
      <w:r w:rsidR="00A10DE0"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negociação será realizada por meio do sistema, podendo ser acompanhada pelas demais licitantes. </w:t>
      </w:r>
    </w:p>
    <w:p w14:paraId="17F47588" w14:textId="219AFACE" w:rsidR="008D51E4"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 xml:space="preserve">CAPÍTULO X – </w:t>
      </w:r>
      <w:r w:rsidR="007B4898" w:rsidRPr="00ED404B">
        <w:rPr>
          <w:rFonts w:ascii="Times New Roman" w:hAnsi="Times New Roman" w:cs="Times New Roman"/>
          <w:b/>
          <w:sz w:val="24"/>
          <w:szCs w:val="24"/>
        </w:rPr>
        <w:t xml:space="preserve">DA FASE DE JULGAMENTO E </w:t>
      </w:r>
      <w:r w:rsidRPr="00ED404B">
        <w:rPr>
          <w:rFonts w:ascii="Times New Roman" w:hAnsi="Times New Roman" w:cs="Times New Roman"/>
          <w:b/>
          <w:sz w:val="24"/>
          <w:szCs w:val="24"/>
        </w:rPr>
        <w:t>ACEITABILIDADE DA PROPOSTA</w:t>
      </w:r>
    </w:p>
    <w:p w14:paraId="184DB20F" w14:textId="206373C1" w:rsidR="008D51E4" w:rsidRPr="00ED404B" w:rsidRDefault="008D51E4" w:rsidP="001C5DA5">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10</w:t>
      </w:r>
      <w:r w:rsidR="00037220"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460ADC" w:rsidRPr="00ED404B">
        <w:rPr>
          <w:rFonts w:ascii="Times New Roman" w:hAnsi="Times New Roman" w:cs="Times New Roman"/>
          <w:sz w:val="24"/>
          <w:szCs w:val="24"/>
        </w:rPr>
        <w:t>Encerrada a etapa de negociação, o</w:t>
      </w:r>
      <w:r w:rsidRPr="00ED404B">
        <w:rPr>
          <w:rFonts w:ascii="Times New Roman" w:hAnsi="Times New Roman" w:cs="Times New Roman"/>
          <w:sz w:val="24"/>
          <w:szCs w:val="24"/>
        </w:rPr>
        <w:t xml:space="preserve"> </w:t>
      </w:r>
      <w:r w:rsidR="00460ADC" w:rsidRPr="00ED404B">
        <w:rPr>
          <w:rFonts w:ascii="Times New Roman" w:hAnsi="Times New Roman" w:cs="Times New Roman"/>
          <w:sz w:val="24"/>
          <w:szCs w:val="24"/>
        </w:rPr>
        <w:t>p</w:t>
      </w:r>
      <w:r w:rsidRPr="00ED404B">
        <w:rPr>
          <w:rFonts w:ascii="Times New Roman" w:hAnsi="Times New Roman" w:cs="Times New Roman"/>
          <w:sz w:val="24"/>
          <w:szCs w:val="24"/>
        </w:rPr>
        <w:t xml:space="preserve">regoeiro solicitará à licitante vencedora o envio da proposta de preços formatada de acordo com o Anexo I do edital e devidamente adequada ao último lance, por meio de campo próprio do sistema. </w:t>
      </w:r>
    </w:p>
    <w:p w14:paraId="77B4A025" w14:textId="057D7B82" w:rsidR="008D51E4" w:rsidRPr="00ED404B" w:rsidRDefault="008D51E4" w:rsidP="00F6161C">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10.1.1</w:t>
      </w:r>
      <w:r w:rsidRPr="00ED404B">
        <w:rPr>
          <w:rFonts w:ascii="Times New Roman" w:hAnsi="Times New Roman" w:cs="Times New Roman"/>
          <w:sz w:val="24"/>
          <w:szCs w:val="24"/>
        </w:rPr>
        <w:t xml:space="preserve"> Em caso de problemas técnicos ou operacionais que inviabilizem o envio da proposta pelo sistema, será admitido o envio do respectivo arquivo para o e-mail </w:t>
      </w:r>
      <w:hyperlink r:id="rId30" w:history="1">
        <w:r w:rsidR="00F6161C" w:rsidRPr="00ED404B">
          <w:rPr>
            <w:rStyle w:val="Hyperlink"/>
            <w:rFonts w:ascii="Times New Roman" w:hAnsi="Times New Roman" w:cs="Times New Roman"/>
            <w:color w:val="auto"/>
            <w:sz w:val="24"/>
            <w:szCs w:val="24"/>
          </w:rPr>
          <w:t>consorcio.conmetroal@gmail.com</w:t>
        </w:r>
      </w:hyperlink>
      <w:r w:rsidR="00F6161C"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 devendo o Pregoeiro, nessa hipótese, informar no chat a data e o horário do recebimento e disponibilizar o conteúdo para os demais licitantes interessados. </w:t>
      </w:r>
    </w:p>
    <w:p w14:paraId="34178F2A" w14:textId="7D3A1521" w:rsidR="0023282B" w:rsidRPr="00ED404B" w:rsidRDefault="008D51E4" w:rsidP="001C5DA5">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10.1.2</w:t>
      </w:r>
      <w:r w:rsidR="0023282B" w:rsidRPr="00ED404B">
        <w:rPr>
          <w:rFonts w:ascii="Times New Roman" w:hAnsi="Times New Roman" w:cs="Times New Roman"/>
          <w:sz w:val="24"/>
          <w:szCs w:val="24"/>
        </w:rPr>
        <w:t xml:space="preserve"> O pregoeiro solicitará ao licitante mais bem classificado que, no prazo de </w:t>
      </w:r>
      <w:r w:rsidR="0023282B" w:rsidRPr="00ED404B">
        <w:rPr>
          <w:rFonts w:ascii="Times New Roman" w:hAnsi="Times New Roman" w:cs="Times New Roman"/>
          <w:sz w:val="24"/>
          <w:szCs w:val="24"/>
          <w:u w:val="single"/>
        </w:rPr>
        <w:t>2 (duas) horas</w:t>
      </w:r>
      <w:r w:rsidR="0023282B" w:rsidRPr="00ED404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r w:rsidRPr="00ED404B">
        <w:rPr>
          <w:rFonts w:ascii="Times New Roman" w:hAnsi="Times New Roman" w:cs="Times New Roman"/>
          <w:sz w:val="24"/>
          <w:szCs w:val="24"/>
        </w:rPr>
        <w:t xml:space="preserve"> </w:t>
      </w:r>
    </w:p>
    <w:p w14:paraId="67709C35" w14:textId="08FEED07" w:rsidR="008D51E4" w:rsidRPr="00ED404B" w:rsidRDefault="0023282B" w:rsidP="001C5DA5">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10.1.3</w:t>
      </w:r>
      <w:r w:rsidRPr="00ED404B">
        <w:rPr>
          <w:rFonts w:ascii="Times New Roman" w:hAnsi="Times New Roman" w:cs="Times New Roman"/>
          <w:sz w:val="24"/>
          <w:szCs w:val="24"/>
        </w:rPr>
        <w:t xml:space="preserve"> É facultado ao pregoeiro prorrogar o prazo estabelecido, a partir de solicitação fundamentada feita no chat pelo licitante, antes de findo o prazo. </w:t>
      </w:r>
    </w:p>
    <w:p w14:paraId="66258554" w14:textId="607CEBF7" w:rsidR="008D51E4" w:rsidRPr="00ED404B" w:rsidRDefault="008D51E4" w:rsidP="001C5DA5">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10.1.</w:t>
      </w:r>
      <w:r w:rsidR="003F445C" w:rsidRPr="00ED404B">
        <w:rPr>
          <w:rFonts w:ascii="Times New Roman" w:hAnsi="Times New Roman" w:cs="Times New Roman"/>
          <w:b/>
          <w:bCs/>
          <w:sz w:val="24"/>
          <w:szCs w:val="24"/>
        </w:rPr>
        <w:t>4</w:t>
      </w:r>
      <w:r w:rsidR="00FB05A6"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Para a contagem do prazo de que trata o item anterior não será considerado o tempo de suspensão da sessão realizada pelo Pregoeiro. </w:t>
      </w:r>
    </w:p>
    <w:p w14:paraId="4878CCD2" w14:textId="093D5ABB" w:rsidR="008D51E4" w:rsidRPr="00ED404B" w:rsidRDefault="008D51E4" w:rsidP="001C5DA5">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10.</w:t>
      </w:r>
      <w:r w:rsidR="000D74B5" w:rsidRPr="00ED404B">
        <w:rPr>
          <w:rFonts w:ascii="Times New Roman" w:hAnsi="Times New Roman" w:cs="Times New Roman"/>
          <w:b/>
          <w:bCs/>
          <w:sz w:val="24"/>
          <w:szCs w:val="24"/>
        </w:rPr>
        <w:t>2</w:t>
      </w:r>
      <w:r w:rsidRPr="00ED404B">
        <w:rPr>
          <w:rFonts w:ascii="Times New Roman" w:hAnsi="Times New Roman" w:cs="Times New Roman"/>
          <w:sz w:val="24"/>
          <w:szCs w:val="24"/>
        </w:rPr>
        <w:t xml:space="preserve"> O Pregoeiro poderá solicitar a apresentação de folders, prospectos e outros materiais de divulgação que facilitem a análise dos produtos ofertados, antes mesmo da apresentação de eventual amostra (se for o caso). </w:t>
      </w:r>
    </w:p>
    <w:p w14:paraId="2C7F4719" w14:textId="55AACCDD" w:rsidR="000D74B5" w:rsidRPr="00ED404B" w:rsidRDefault="008D51E4">
      <w:pPr>
        <w:pStyle w:val="PargrafodaLista"/>
        <w:numPr>
          <w:ilvl w:val="2"/>
          <w:numId w:val="8"/>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A apresentação dos materiais a que se refere o subitem </w:t>
      </w:r>
      <w:r w:rsidR="00F23A00" w:rsidRPr="00ED404B">
        <w:rPr>
          <w:rFonts w:ascii="Times New Roman" w:hAnsi="Times New Roman" w:cs="Times New Roman"/>
          <w:sz w:val="24"/>
          <w:szCs w:val="24"/>
        </w:rPr>
        <w:t>acima,</w:t>
      </w:r>
      <w:r w:rsidRPr="00ED404B">
        <w:rPr>
          <w:rFonts w:ascii="Times New Roman" w:hAnsi="Times New Roman" w:cs="Times New Roman"/>
          <w:sz w:val="24"/>
          <w:szCs w:val="24"/>
        </w:rPr>
        <w:t xml:space="preserve"> não desonera a licitante da obrigação de apresentar amostras que venham a ser solicitadas pel</w:t>
      </w:r>
      <w:r w:rsidR="00F6161C" w:rsidRPr="00ED404B">
        <w:rPr>
          <w:rFonts w:ascii="Times New Roman" w:hAnsi="Times New Roman" w:cs="Times New Roman"/>
          <w:sz w:val="24"/>
          <w:szCs w:val="24"/>
        </w:rPr>
        <w:t>o CONMETRO</w:t>
      </w:r>
      <w:r w:rsidR="00F23A00" w:rsidRPr="00ED404B">
        <w:rPr>
          <w:rFonts w:ascii="Times New Roman" w:hAnsi="Times New Roman" w:cs="Times New Roman"/>
          <w:sz w:val="24"/>
          <w:szCs w:val="24"/>
        </w:rPr>
        <w:t>, mediante termo de referência.</w:t>
      </w:r>
      <w:r w:rsidRPr="00ED404B">
        <w:rPr>
          <w:rFonts w:ascii="Times New Roman" w:hAnsi="Times New Roman" w:cs="Times New Roman"/>
          <w:sz w:val="24"/>
          <w:szCs w:val="24"/>
        </w:rPr>
        <w:t xml:space="preserve"> (se for o caso)</w:t>
      </w:r>
      <w:r w:rsidR="00137295" w:rsidRPr="00ED404B">
        <w:rPr>
          <w:rFonts w:ascii="Times New Roman" w:hAnsi="Times New Roman" w:cs="Times New Roman"/>
          <w:sz w:val="24"/>
          <w:szCs w:val="24"/>
        </w:rPr>
        <w:t>.</w:t>
      </w:r>
    </w:p>
    <w:p w14:paraId="13C4BA44" w14:textId="2644562B" w:rsidR="000D74B5" w:rsidRPr="00ED404B" w:rsidRDefault="00137295">
      <w:pPr>
        <w:pStyle w:val="PargrafodaLista"/>
        <w:numPr>
          <w:ilvl w:val="2"/>
          <w:numId w:val="8"/>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Caso exija a apresentação de amostra</w:t>
      </w:r>
      <w:r w:rsidR="00F23A00" w:rsidRPr="00ED404B">
        <w:rPr>
          <w:rFonts w:ascii="Times New Roman" w:hAnsi="Times New Roman" w:cs="Times New Roman"/>
          <w:sz w:val="24"/>
          <w:szCs w:val="24"/>
        </w:rPr>
        <w:t>,</w:t>
      </w:r>
      <w:r w:rsidRPr="00ED404B">
        <w:rPr>
          <w:rFonts w:ascii="Times New Roman" w:hAnsi="Times New Roman" w:cs="Times New Roman"/>
          <w:sz w:val="24"/>
          <w:szCs w:val="24"/>
        </w:rPr>
        <w:t xml:space="preserve"> o licitante classificado em primeiro lugar deverá apresentá-la, conforme </w:t>
      </w:r>
      <w:r w:rsidR="000D74B5" w:rsidRPr="00ED404B">
        <w:rPr>
          <w:rFonts w:ascii="Times New Roman" w:hAnsi="Times New Roman" w:cs="Times New Roman"/>
          <w:sz w:val="24"/>
          <w:szCs w:val="24"/>
        </w:rPr>
        <w:t>exigências técnicas</w:t>
      </w:r>
      <w:r w:rsidR="00F23A00" w:rsidRPr="00ED404B">
        <w:rPr>
          <w:rFonts w:ascii="Times New Roman" w:hAnsi="Times New Roman" w:cs="Times New Roman"/>
          <w:sz w:val="24"/>
          <w:szCs w:val="24"/>
        </w:rPr>
        <w:t xml:space="preserve"> do termo de referência</w:t>
      </w:r>
      <w:r w:rsidRPr="00ED404B">
        <w:rPr>
          <w:rFonts w:ascii="Times New Roman" w:hAnsi="Times New Roman" w:cs="Times New Roman"/>
          <w:sz w:val="24"/>
          <w:szCs w:val="24"/>
        </w:rPr>
        <w:t>, sob pena de não aceitação da prop</w:t>
      </w:r>
      <w:r w:rsidR="000D74B5" w:rsidRPr="00ED404B">
        <w:rPr>
          <w:rFonts w:ascii="Times New Roman" w:hAnsi="Times New Roman" w:cs="Times New Roman"/>
          <w:sz w:val="24"/>
          <w:szCs w:val="24"/>
        </w:rPr>
        <w:t>osta.</w:t>
      </w:r>
    </w:p>
    <w:p w14:paraId="72E16526" w14:textId="7370B9D6" w:rsidR="00EC17C4" w:rsidRPr="00ED404B" w:rsidRDefault="00FD1A2D">
      <w:pPr>
        <w:pStyle w:val="PargrafodaLista"/>
        <w:numPr>
          <w:ilvl w:val="2"/>
          <w:numId w:val="8"/>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A amostra será examinada e avaliada p</w:t>
      </w:r>
      <w:r w:rsidR="009C5E8B" w:rsidRPr="00ED404B">
        <w:rPr>
          <w:rFonts w:ascii="Times New Roman" w:hAnsi="Times New Roman" w:cs="Times New Roman"/>
          <w:sz w:val="24"/>
          <w:szCs w:val="24"/>
        </w:rPr>
        <w:t>or servidor</w:t>
      </w:r>
      <w:r w:rsidRPr="00ED404B">
        <w:rPr>
          <w:rFonts w:ascii="Times New Roman" w:hAnsi="Times New Roman" w:cs="Times New Roman"/>
          <w:sz w:val="24"/>
          <w:szCs w:val="24"/>
        </w:rPr>
        <w:t xml:space="preserve"> responsável</w:t>
      </w:r>
      <w:r w:rsidR="009C5E8B" w:rsidRPr="00ED404B">
        <w:rPr>
          <w:rFonts w:ascii="Times New Roman" w:hAnsi="Times New Roman" w:cs="Times New Roman"/>
          <w:sz w:val="24"/>
          <w:szCs w:val="24"/>
        </w:rPr>
        <w:t xml:space="preserve"> no CONMETRO</w:t>
      </w:r>
      <w:r w:rsidRPr="00ED404B">
        <w:rPr>
          <w:rFonts w:ascii="Times New Roman" w:hAnsi="Times New Roman" w:cs="Times New Roman"/>
          <w:sz w:val="24"/>
          <w:szCs w:val="24"/>
        </w:rPr>
        <w:t>, e o</w:t>
      </w:r>
      <w:r w:rsidR="00137295" w:rsidRPr="00ED404B">
        <w:rPr>
          <w:rFonts w:ascii="Times New Roman" w:hAnsi="Times New Roman" w:cs="Times New Roman"/>
          <w:sz w:val="24"/>
          <w:szCs w:val="24"/>
        </w:rPr>
        <w:t>s resultados das avaliações serão divulgados por meio de mensagem no sistema.</w:t>
      </w:r>
    </w:p>
    <w:p w14:paraId="6918AE3E" w14:textId="505082F9" w:rsidR="00EC17C4" w:rsidRPr="00ED404B" w:rsidRDefault="00EC17C4">
      <w:pPr>
        <w:pStyle w:val="PargrafodaLista"/>
        <w:numPr>
          <w:ilvl w:val="2"/>
          <w:numId w:val="8"/>
        </w:num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O parecer técnico deverá apresentar as justificativas que fundamentaram a decisão de aprovação ou reprovação, em conformidade com as especificações e critérios objetivos para análise, identificando as exigências atendidas ou não.</w:t>
      </w:r>
    </w:p>
    <w:p w14:paraId="08959277" w14:textId="77777777" w:rsidR="00EC17C4" w:rsidRPr="00ED404B" w:rsidRDefault="00EC17C4" w:rsidP="001C5DA5">
      <w:pPr>
        <w:pStyle w:val="PargrafodaLista"/>
        <w:spacing w:before="120" w:after="120" w:line="240" w:lineRule="auto"/>
        <w:ind w:left="1276"/>
        <w:jc w:val="both"/>
        <w:rPr>
          <w:rFonts w:ascii="Times New Roman" w:hAnsi="Times New Roman" w:cs="Times New Roman"/>
          <w:sz w:val="24"/>
          <w:szCs w:val="24"/>
        </w:rPr>
      </w:pPr>
    </w:p>
    <w:p w14:paraId="040D577A" w14:textId="4866B064" w:rsidR="00137295" w:rsidRPr="00ED404B" w:rsidRDefault="00137295">
      <w:pPr>
        <w:pStyle w:val="PargrafodaLista"/>
        <w:numPr>
          <w:ilvl w:val="1"/>
          <w:numId w:val="8"/>
        </w:num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08186D1B" w14:textId="77777777" w:rsidR="008A7AA4" w:rsidRPr="00ED404B" w:rsidRDefault="008A7AA4" w:rsidP="001C5DA5">
      <w:pPr>
        <w:pStyle w:val="PargrafodaLista"/>
        <w:spacing w:before="120" w:after="120" w:line="240" w:lineRule="auto"/>
        <w:ind w:left="567"/>
        <w:jc w:val="both"/>
        <w:rPr>
          <w:rFonts w:ascii="Times New Roman" w:hAnsi="Times New Roman" w:cs="Times New Roman"/>
          <w:sz w:val="24"/>
          <w:szCs w:val="24"/>
        </w:rPr>
      </w:pPr>
    </w:p>
    <w:p w14:paraId="45CE4AD5" w14:textId="7D583464" w:rsidR="000D74B5" w:rsidRPr="00ED404B" w:rsidRDefault="00137295">
      <w:pPr>
        <w:pStyle w:val="PargrafodaLista"/>
        <w:numPr>
          <w:ilvl w:val="1"/>
          <w:numId w:val="8"/>
        </w:num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Se a(s) amostra(s) apresentada(s) pelo primeiro classificado não for(em) aceita(s)</w:t>
      </w:r>
      <w:r w:rsidR="000D74B5" w:rsidRPr="00ED404B">
        <w:rPr>
          <w:rFonts w:ascii="Times New Roman" w:hAnsi="Times New Roman" w:cs="Times New Roman"/>
          <w:sz w:val="24"/>
          <w:szCs w:val="24"/>
        </w:rPr>
        <w:t xml:space="preserve"> pelo responsável técnico</w:t>
      </w:r>
      <w:r w:rsidRPr="00ED404B">
        <w:rPr>
          <w:rFonts w:ascii="Times New Roman" w:hAnsi="Times New Roman" w:cs="Times New Roman"/>
          <w:sz w:val="24"/>
          <w:szCs w:val="24"/>
        </w:rPr>
        <w:t xml:space="preserve">,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C617842" w14:textId="4D88DD41" w:rsidR="008D51E4" w:rsidRPr="00ED404B" w:rsidRDefault="008D51E4" w:rsidP="001C5DA5">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10.</w:t>
      </w:r>
      <w:r w:rsidR="009C21F4" w:rsidRPr="00ED404B">
        <w:rPr>
          <w:rFonts w:ascii="Times New Roman" w:hAnsi="Times New Roman" w:cs="Times New Roman"/>
          <w:b/>
          <w:bCs/>
          <w:sz w:val="24"/>
          <w:szCs w:val="24"/>
        </w:rPr>
        <w:t>5</w:t>
      </w:r>
      <w:r w:rsidR="00F277C2"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w:t>
      </w:r>
      <w:r w:rsidR="00460ADC" w:rsidRPr="00ED404B">
        <w:rPr>
          <w:rFonts w:ascii="Times New Roman" w:hAnsi="Times New Roman" w:cs="Times New Roman"/>
          <w:sz w:val="24"/>
          <w:szCs w:val="24"/>
        </w:rPr>
        <w:t>inistração.</w:t>
      </w:r>
    </w:p>
    <w:p w14:paraId="28E5B62D" w14:textId="1FBA8050" w:rsidR="00693A5F" w:rsidRPr="00ED404B" w:rsidRDefault="00693A5F" w:rsidP="001C5DA5">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10.</w:t>
      </w:r>
      <w:r w:rsidR="009C21F4" w:rsidRPr="00ED404B">
        <w:rPr>
          <w:rFonts w:ascii="Times New Roman" w:hAnsi="Times New Roman" w:cs="Times New Roman"/>
          <w:b/>
          <w:bCs/>
          <w:sz w:val="24"/>
          <w:szCs w:val="24"/>
        </w:rPr>
        <w:t>5</w:t>
      </w:r>
      <w:r w:rsidRPr="00ED404B">
        <w:rPr>
          <w:rFonts w:ascii="Times New Roman" w:hAnsi="Times New Roman" w:cs="Times New Roman"/>
          <w:b/>
          <w:bCs/>
          <w:sz w:val="24"/>
          <w:szCs w:val="24"/>
        </w:rPr>
        <w:t>.1</w:t>
      </w:r>
      <w:r w:rsidR="00F277C2"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Se houver indício de inexequibilidade relativa da proposta, o Pregoeiro deverá assegurar à licitante a oportunidade de demonstração e comprovação da viabilidade financeira e econômica da oferta:</w:t>
      </w:r>
    </w:p>
    <w:p w14:paraId="4DB5CC1E" w14:textId="339FDF33" w:rsidR="00693A5F" w:rsidRPr="00ED404B" w:rsidRDefault="00693A5F" w:rsidP="001C5DA5">
      <w:pPr>
        <w:spacing w:before="120" w:after="120" w:line="240" w:lineRule="auto"/>
        <w:ind w:left="993"/>
        <w:jc w:val="both"/>
        <w:rPr>
          <w:rFonts w:ascii="Times New Roman" w:hAnsi="Times New Roman" w:cs="Times New Roman"/>
          <w:sz w:val="24"/>
          <w:szCs w:val="24"/>
        </w:rPr>
      </w:pPr>
      <w:r w:rsidRPr="00ED404B">
        <w:rPr>
          <w:rFonts w:ascii="Times New Roman" w:hAnsi="Times New Roman" w:cs="Times New Roman"/>
          <w:sz w:val="24"/>
          <w:szCs w:val="24"/>
        </w:rPr>
        <w:t>a) que o custo do licitante ultrapassa o valor da proposta.</w:t>
      </w:r>
    </w:p>
    <w:p w14:paraId="52DB517C" w14:textId="77777777" w:rsidR="000D74B5" w:rsidRPr="00ED404B" w:rsidRDefault="00693A5F" w:rsidP="001C5DA5">
      <w:pPr>
        <w:spacing w:before="120" w:after="120" w:line="240" w:lineRule="auto"/>
        <w:ind w:left="993"/>
        <w:jc w:val="both"/>
        <w:rPr>
          <w:rFonts w:ascii="Times New Roman" w:hAnsi="Times New Roman" w:cs="Times New Roman"/>
          <w:sz w:val="24"/>
          <w:szCs w:val="24"/>
        </w:rPr>
      </w:pPr>
      <w:r w:rsidRPr="00ED404B">
        <w:rPr>
          <w:rFonts w:ascii="Times New Roman" w:hAnsi="Times New Roman" w:cs="Times New Roman"/>
          <w:sz w:val="24"/>
          <w:szCs w:val="24"/>
        </w:rPr>
        <w:lastRenderedPageBreak/>
        <w:t>b) inexistem custos de oportunidade capazes de justificar o vulto da oferta.</w:t>
      </w:r>
    </w:p>
    <w:p w14:paraId="3EB42349" w14:textId="77777777" w:rsidR="00655C74" w:rsidRPr="00ED404B" w:rsidRDefault="00DD107D">
      <w:pPr>
        <w:pStyle w:val="PargrafodaLista"/>
        <w:numPr>
          <w:ilvl w:val="2"/>
          <w:numId w:val="14"/>
        </w:numPr>
        <w:spacing w:before="120" w:after="120" w:line="240" w:lineRule="auto"/>
        <w:ind w:left="1276"/>
        <w:jc w:val="both"/>
        <w:rPr>
          <w:rFonts w:ascii="Times New Roman" w:hAnsi="Times New Roman" w:cs="Times New Roman"/>
          <w:sz w:val="24"/>
          <w:szCs w:val="24"/>
        </w:rPr>
      </w:pPr>
      <w:r w:rsidRPr="00ED404B">
        <w:rPr>
          <w:rFonts w:ascii="Times New Roman" w:hAnsi="Times New Roman" w:cs="Times New Roman"/>
          <w:sz w:val="24"/>
          <w:szCs w:val="24"/>
        </w:rPr>
        <w:t>No caso de bens e serviços em geral, é</w:t>
      </w:r>
      <w:r w:rsidR="00693A5F" w:rsidRPr="00ED404B">
        <w:rPr>
          <w:rFonts w:ascii="Times New Roman" w:hAnsi="Times New Roman" w:cs="Times New Roman"/>
          <w:sz w:val="24"/>
          <w:szCs w:val="24"/>
        </w:rPr>
        <w:t xml:space="preserve"> indício de inexequibilidade das propostas valores inferiores a 50% (cinquenta por cento) do valor orçado pela administração.</w:t>
      </w:r>
    </w:p>
    <w:p w14:paraId="48FEDB01" w14:textId="63AA2522" w:rsidR="00CB11F2" w:rsidRPr="00ED404B" w:rsidRDefault="008D51E4">
      <w:pPr>
        <w:pStyle w:val="PargrafodaLista"/>
        <w:numPr>
          <w:ilvl w:val="2"/>
          <w:numId w:val="14"/>
        </w:numPr>
        <w:spacing w:before="120" w:after="120" w:line="240" w:lineRule="auto"/>
        <w:ind w:left="1286"/>
        <w:jc w:val="both"/>
        <w:rPr>
          <w:rFonts w:ascii="Times New Roman" w:hAnsi="Times New Roman" w:cs="Times New Roman"/>
          <w:sz w:val="24"/>
          <w:szCs w:val="24"/>
        </w:rPr>
      </w:pPr>
      <w:r w:rsidRPr="00ED404B">
        <w:rPr>
          <w:rFonts w:ascii="Times New Roman" w:hAnsi="Times New Roman" w:cs="Times New Roman"/>
          <w:sz w:val="24"/>
          <w:szCs w:val="24"/>
        </w:rPr>
        <w:t>O Pregoeiro poderá promover diligência destinada a embasar sua decisão no que tange ao julgamento da melhor proposta, admitindo a correção de falhas de natureza formal e a complementação de informações</w:t>
      </w:r>
      <w:r w:rsidR="00655C74" w:rsidRPr="00ED404B">
        <w:rPr>
          <w:rFonts w:ascii="Times New Roman" w:hAnsi="Times New Roman" w:cs="Times New Roman"/>
          <w:sz w:val="24"/>
          <w:szCs w:val="24"/>
        </w:rPr>
        <w:t>, conforme artigo 59, § 2º da Lei nº 14.133/2021.</w:t>
      </w:r>
    </w:p>
    <w:p w14:paraId="115F752D" w14:textId="77777777" w:rsidR="009038A4" w:rsidRPr="00ED404B" w:rsidRDefault="009038A4" w:rsidP="009038A4">
      <w:pPr>
        <w:pStyle w:val="PargrafodaLista"/>
        <w:spacing w:before="120" w:after="120" w:line="240" w:lineRule="auto"/>
        <w:ind w:left="1286"/>
        <w:jc w:val="both"/>
        <w:rPr>
          <w:rFonts w:ascii="Times New Roman" w:hAnsi="Times New Roman" w:cs="Times New Roman"/>
          <w:sz w:val="24"/>
          <w:szCs w:val="24"/>
        </w:rPr>
      </w:pPr>
    </w:p>
    <w:p w14:paraId="1001C512" w14:textId="2EF203D4" w:rsidR="009C579E" w:rsidRPr="00ED404B" w:rsidRDefault="009038A4">
      <w:pPr>
        <w:pStyle w:val="PargrafodaLista"/>
        <w:numPr>
          <w:ilvl w:val="1"/>
          <w:numId w:val="14"/>
        </w:numPr>
        <w:spacing w:before="120" w:after="120" w:line="240" w:lineRule="auto"/>
        <w:ind w:left="709"/>
        <w:jc w:val="both"/>
        <w:rPr>
          <w:rFonts w:ascii="Times New Roman" w:hAnsi="Times New Roman" w:cs="Times New Roman"/>
          <w:sz w:val="24"/>
          <w:szCs w:val="24"/>
        </w:rPr>
      </w:pPr>
      <w:r w:rsidRPr="00ED404B">
        <w:rPr>
          <w:rFonts w:ascii="Times New Roman" w:hAnsi="Times New Roman" w:cs="Times New Roman"/>
          <w:sz w:val="24"/>
          <w:szCs w:val="24"/>
        </w:rPr>
        <w:t>Não se considerará qualquer oferta de vantagem não prevista neste edital.</w:t>
      </w:r>
    </w:p>
    <w:p w14:paraId="1589B003" w14:textId="77777777" w:rsidR="009C579E" w:rsidRPr="00ED404B" w:rsidRDefault="009C579E" w:rsidP="009C579E">
      <w:pPr>
        <w:pStyle w:val="PargrafodaLista"/>
        <w:spacing w:before="120" w:after="120" w:line="240" w:lineRule="auto"/>
        <w:ind w:left="709"/>
        <w:jc w:val="both"/>
        <w:rPr>
          <w:rFonts w:ascii="Times New Roman" w:hAnsi="Times New Roman" w:cs="Times New Roman"/>
          <w:sz w:val="24"/>
          <w:szCs w:val="24"/>
        </w:rPr>
      </w:pPr>
    </w:p>
    <w:p w14:paraId="00E4C582" w14:textId="5F4FB5E4" w:rsidR="009C579E" w:rsidRPr="00ED404B" w:rsidRDefault="009C579E">
      <w:pPr>
        <w:pStyle w:val="PargrafodaLista"/>
        <w:numPr>
          <w:ilvl w:val="1"/>
          <w:numId w:val="14"/>
        </w:numPr>
        <w:spacing w:before="120" w:after="120" w:line="240" w:lineRule="auto"/>
        <w:ind w:left="709"/>
        <w:jc w:val="both"/>
        <w:rPr>
          <w:rFonts w:ascii="Times New Roman" w:hAnsi="Times New Roman" w:cs="Times New Roman"/>
          <w:sz w:val="24"/>
          <w:szCs w:val="24"/>
        </w:rPr>
      </w:pPr>
      <w:r w:rsidRPr="00ED404B">
        <w:rPr>
          <w:rFonts w:ascii="Times New Roman" w:hAnsi="Times New Roman" w:cs="Times New Roman"/>
          <w:sz w:val="24"/>
          <w:szCs w:val="24"/>
        </w:rPr>
        <w:t>Encerrada a fase de julgamento, após a conformidade da proposta, será iniciada a verificação da documentação de habilitação do licitante</w:t>
      </w:r>
    </w:p>
    <w:p w14:paraId="0E9FC94A" w14:textId="14820B10" w:rsidR="00C254F5" w:rsidRPr="00ED404B" w:rsidRDefault="00C254F5" w:rsidP="00F6161C">
      <w:pPr>
        <w:pStyle w:val="Nivel3"/>
        <w:ind w:left="0"/>
        <w:rPr>
          <w:rFonts w:ascii="Times New Roman" w:hAnsi="Times New Roman" w:cs="Times New Roman"/>
          <w:b/>
          <w:bCs/>
          <w:color w:val="auto"/>
          <w:sz w:val="24"/>
          <w:szCs w:val="24"/>
          <w:highlight w:val="yellow"/>
        </w:rPr>
      </w:pPr>
    </w:p>
    <w:p w14:paraId="0504CC83" w14:textId="0EBAC210" w:rsidR="008D51E4" w:rsidRPr="00ED404B" w:rsidRDefault="008D51E4" w:rsidP="00997141">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w:t>
      </w:r>
      <w:r w:rsidR="00CD5FA0" w:rsidRPr="00ED404B">
        <w:rPr>
          <w:rFonts w:ascii="Times New Roman" w:hAnsi="Times New Roman" w:cs="Times New Roman"/>
          <w:b/>
          <w:sz w:val="24"/>
          <w:szCs w:val="24"/>
        </w:rPr>
        <w:t>I</w:t>
      </w:r>
      <w:r w:rsidRPr="00ED404B">
        <w:rPr>
          <w:rFonts w:ascii="Times New Roman" w:hAnsi="Times New Roman" w:cs="Times New Roman"/>
          <w:b/>
          <w:sz w:val="24"/>
          <w:szCs w:val="24"/>
        </w:rPr>
        <w:t xml:space="preserve"> – DA HABILITAÇÃO</w:t>
      </w:r>
    </w:p>
    <w:p w14:paraId="24265EC9" w14:textId="512AC566" w:rsidR="008D51E4" w:rsidRPr="00ED404B" w:rsidRDefault="008D51E4" w:rsidP="00816E7E">
      <w:pPr>
        <w:spacing w:before="120" w:after="120" w:line="288" w:lineRule="auto"/>
        <w:jc w:val="both"/>
        <w:rPr>
          <w:rFonts w:ascii="Times New Roman" w:hAnsi="Times New Roman" w:cs="Times New Roman"/>
          <w:sz w:val="24"/>
          <w:szCs w:val="24"/>
        </w:rPr>
      </w:pPr>
      <w:bookmarkStart w:id="8" w:name="_Hlk41391756"/>
      <w:r w:rsidRPr="00ED404B">
        <w:rPr>
          <w:rFonts w:ascii="Times New Roman" w:hAnsi="Times New Roman" w:cs="Times New Roman"/>
          <w:b/>
          <w:bCs/>
          <w:sz w:val="24"/>
          <w:szCs w:val="24"/>
        </w:rPr>
        <w:t>1</w:t>
      </w:r>
      <w:r w:rsidR="0045247E" w:rsidRPr="00ED404B">
        <w:rPr>
          <w:rFonts w:ascii="Times New Roman" w:hAnsi="Times New Roman" w:cs="Times New Roman"/>
          <w:b/>
          <w:bCs/>
          <w:sz w:val="24"/>
          <w:szCs w:val="24"/>
        </w:rPr>
        <w:t>1</w:t>
      </w:r>
      <w:r w:rsidR="00DF24D5"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As licitantes deverão cumprir todas as exigências do TERMO DE REFERÊNCIA</w:t>
      </w:r>
      <w:r w:rsidR="00BF46F9" w:rsidRPr="00ED404B">
        <w:rPr>
          <w:rFonts w:ascii="Times New Roman" w:hAnsi="Times New Roman" w:cs="Times New Roman"/>
          <w:sz w:val="24"/>
          <w:szCs w:val="24"/>
        </w:rPr>
        <w:t xml:space="preserve"> (ANEXO I)</w:t>
      </w:r>
      <w:r w:rsidRPr="00ED404B">
        <w:rPr>
          <w:rFonts w:ascii="Times New Roman" w:hAnsi="Times New Roman" w:cs="Times New Roman"/>
          <w:sz w:val="24"/>
          <w:szCs w:val="24"/>
        </w:rPr>
        <w:t>,</w:t>
      </w:r>
      <w:r w:rsidR="000841BE" w:rsidRPr="00ED404B">
        <w:rPr>
          <w:rFonts w:ascii="Times New Roman" w:hAnsi="Times New Roman" w:cs="Times New Roman"/>
          <w:sz w:val="24"/>
          <w:szCs w:val="24"/>
        </w:rPr>
        <w:t xml:space="preserve"> bem como legislação pertinente.</w:t>
      </w:r>
    </w:p>
    <w:p w14:paraId="6FFE7D1B" w14:textId="2C2879CA" w:rsidR="00BF46F9" w:rsidRPr="00ED404B" w:rsidRDefault="00BF46F9" w:rsidP="00816E7E">
      <w:pPr>
        <w:pStyle w:val="Nivel3"/>
        <w:spacing w:line="288" w:lineRule="auto"/>
        <w:ind w:left="0"/>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45247E"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.1</w:t>
      </w:r>
      <w:r w:rsidR="00DF24D5" w:rsidRPr="00ED404B">
        <w:rPr>
          <w:rFonts w:ascii="Times New Roman" w:hAnsi="Times New Roman" w:cs="Times New Roman"/>
          <w:b/>
          <w:bCs/>
          <w:color w:val="auto"/>
          <w:sz w:val="24"/>
          <w:szCs w:val="24"/>
        </w:rPr>
        <w:t>.</w:t>
      </w:r>
      <w:r w:rsidRPr="00ED404B">
        <w:rPr>
          <w:rFonts w:ascii="Times New Roman" w:hAnsi="Times New Roman" w:cs="Times New Roman"/>
          <w:color w:val="auto"/>
          <w:sz w:val="24"/>
          <w:szCs w:val="24"/>
        </w:rPr>
        <w:t xml:space="preserve"> </w:t>
      </w:r>
      <w:bookmarkStart w:id="9" w:name="_Ref114663777"/>
      <w:r w:rsidRPr="00ED404B">
        <w:rPr>
          <w:rFonts w:ascii="Times New Roman" w:hAnsi="Times New Roman" w:cs="Times New Roman"/>
          <w:color w:val="auto"/>
          <w:sz w:val="24"/>
          <w:szCs w:val="24"/>
        </w:rPr>
        <w:t xml:space="preserve">A documentação exigida para fins de habilitação jurídica, fiscal, social e trabalhista e econômico- </w:t>
      </w:r>
      <w:proofErr w:type="spellStart"/>
      <w:r w:rsidRPr="00ED404B">
        <w:rPr>
          <w:rFonts w:ascii="Times New Roman" w:hAnsi="Times New Roman" w:cs="Times New Roman"/>
          <w:color w:val="auto"/>
          <w:sz w:val="24"/>
          <w:szCs w:val="24"/>
        </w:rPr>
        <w:t>ﬁnanceira</w:t>
      </w:r>
      <w:proofErr w:type="spellEnd"/>
      <w:r w:rsidRPr="00ED404B">
        <w:rPr>
          <w:rFonts w:ascii="Times New Roman" w:hAnsi="Times New Roman" w:cs="Times New Roman"/>
          <w:color w:val="auto"/>
          <w:sz w:val="24"/>
          <w:szCs w:val="24"/>
        </w:rPr>
        <w:t xml:space="preserve">, </w:t>
      </w:r>
      <w:r w:rsidR="00F64843" w:rsidRPr="00ED404B">
        <w:rPr>
          <w:rFonts w:ascii="Times New Roman" w:hAnsi="Times New Roman" w:cs="Times New Roman"/>
          <w:color w:val="auto"/>
          <w:sz w:val="24"/>
          <w:szCs w:val="24"/>
        </w:rPr>
        <w:t xml:space="preserve">desde que previsto no edital, </w:t>
      </w:r>
      <w:r w:rsidRPr="00ED404B">
        <w:rPr>
          <w:rFonts w:ascii="Times New Roman" w:hAnsi="Times New Roman" w:cs="Times New Roman"/>
          <w:color w:val="auto"/>
          <w:sz w:val="24"/>
          <w:szCs w:val="24"/>
        </w:rPr>
        <w:t>poderá ser substituída pelo registro cadastral no SICAF.</w:t>
      </w:r>
      <w:bookmarkEnd w:id="9"/>
    </w:p>
    <w:p w14:paraId="6F0F0A67" w14:textId="0ADB99D2" w:rsidR="008D51E4" w:rsidRPr="00ED404B" w:rsidRDefault="008D51E4" w:rsidP="00816E7E">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132CA1" w:rsidRPr="00ED404B">
        <w:rPr>
          <w:rFonts w:ascii="Times New Roman" w:hAnsi="Times New Roman" w:cs="Times New Roman"/>
          <w:b/>
          <w:bCs/>
          <w:sz w:val="24"/>
          <w:szCs w:val="24"/>
        </w:rPr>
        <w:t>2</w:t>
      </w:r>
      <w:r w:rsidR="00DF24D5"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habilitação das licitantes será verificada por meio do SICAF, os quais devem estar preenchidos todos os campos do Nível I (credenciamento), II (habilitação jurídica), III (regularidade</w:t>
      </w:r>
      <w:r w:rsidR="00515993" w:rsidRPr="00ED404B">
        <w:rPr>
          <w:rFonts w:ascii="Times New Roman" w:hAnsi="Times New Roman" w:cs="Times New Roman"/>
          <w:sz w:val="24"/>
          <w:szCs w:val="24"/>
        </w:rPr>
        <w:t xml:space="preserve"> fiscal</w:t>
      </w:r>
      <w:r w:rsidRPr="00ED404B">
        <w:rPr>
          <w:rFonts w:ascii="Times New Roman" w:hAnsi="Times New Roman" w:cs="Times New Roman"/>
          <w:sz w:val="24"/>
          <w:szCs w:val="24"/>
        </w:rPr>
        <w:t xml:space="preserve">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2F0EF2E7" w14:textId="04C46424" w:rsidR="008D51E4" w:rsidRPr="00ED404B" w:rsidRDefault="008D51E4" w:rsidP="00132CA1">
      <w:pPr>
        <w:spacing w:before="120" w:after="120" w:line="288" w:lineRule="auto"/>
        <w:ind w:left="426"/>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132CA1" w:rsidRPr="00ED404B">
        <w:rPr>
          <w:rFonts w:ascii="Times New Roman" w:hAnsi="Times New Roman" w:cs="Times New Roman"/>
          <w:b/>
          <w:bCs/>
          <w:sz w:val="24"/>
          <w:szCs w:val="24"/>
        </w:rPr>
        <w:t>2</w:t>
      </w:r>
      <w:r w:rsidRPr="00ED404B">
        <w:rPr>
          <w:rFonts w:ascii="Times New Roman" w:hAnsi="Times New Roman" w:cs="Times New Roman"/>
          <w:b/>
          <w:bCs/>
          <w:sz w:val="24"/>
          <w:szCs w:val="24"/>
        </w:rPr>
        <w:t>.1</w:t>
      </w:r>
      <w:r w:rsidR="00DF24D5" w:rsidRPr="00ED404B">
        <w:rPr>
          <w:rFonts w:ascii="Times New Roman" w:hAnsi="Times New Roman" w:cs="Times New Roman"/>
          <w:sz w:val="24"/>
          <w:szCs w:val="24"/>
        </w:rPr>
        <w:t>.</w:t>
      </w:r>
      <w:r w:rsidRPr="00ED404B">
        <w:rPr>
          <w:rFonts w:ascii="Times New Roman" w:hAnsi="Times New Roman" w:cs="Times New Roman"/>
          <w:sz w:val="24"/>
          <w:szCs w:val="24"/>
        </w:rPr>
        <w:t xml:space="preserve">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0150456F" w14:textId="796DA831" w:rsidR="00216008" w:rsidRPr="00ED404B" w:rsidRDefault="008D51E4" w:rsidP="00816E7E">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2F4392" w:rsidRPr="00ED404B">
        <w:rPr>
          <w:rFonts w:ascii="Times New Roman" w:hAnsi="Times New Roman" w:cs="Times New Roman"/>
          <w:b/>
          <w:bCs/>
          <w:sz w:val="24"/>
          <w:szCs w:val="24"/>
        </w:rPr>
        <w:t>3</w:t>
      </w:r>
      <w:r w:rsidR="00DF24D5"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Para fins de habilitação jurídica, o Pregoeiro verificará a compatibilidade </w:t>
      </w:r>
      <w:r w:rsidR="00F94735" w:rsidRPr="00ED404B">
        <w:rPr>
          <w:rFonts w:ascii="Times New Roman" w:hAnsi="Times New Roman" w:cs="Times New Roman"/>
          <w:sz w:val="24"/>
          <w:szCs w:val="24"/>
        </w:rPr>
        <w:t xml:space="preserve">ou similaridade </w:t>
      </w:r>
      <w:r w:rsidRPr="00ED404B">
        <w:rPr>
          <w:rFonts w:ascii="Times New Roman" w:hAnsi="Times New Roman" w:cs="Times New Roman"/>
          <w:sz w:val="24"/>
          <w:szCs w:val="24"/>
        </w:rPr>
        <w:t xml:space="preserve">entre o objeto do certame e as atividades previstas como “objeto social” no ato constitutivo das licitantes, conforme natureza da pessoa jurídica. </w:t>
      </w:r>
    </w:p>
    <w:p w14:paraId="24D5577C" w14:textId="7404BBFA" w:rsidR="00A63944" w:rsidRPr="00ED404B" w:rsidRDefault="00A63944" w:rsidP="00A63944">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491E04"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.4</w:t>
      </w:r>
      <w:r w:rsidR="00DF24D5" w:rsidRPr="00ED404B">
        <w:rPr>
          <w:rFonts w:ascii="Times New Roman" w:hAnsi="Times New Roman" w:cs="Times New Roman"/>
          <w:color w:val="auto"/>
          <w:sz w:val="24"/>
          <w:szCs w:val="24"/>
        </w:rPr>
        <w:t>.</w:t>
      </w:r>
      <w:r w:rsidRPr="00ED404B">
        <w:rPr>
          <w:rFonts w:ascii="Times New Roman" w:hAnsi="Times New Roman" w:cs="Times New Roman"/>
          <w:color w:val="auto"/>
          <w:sz w:val="24"/>
          <w:szCs w:val="24"/>
        </w:rPr>
        <w:t xml:space="preserve"> É de responsabilidade do licitante conferir a exatidão dos seus dados cadastrais no </w:t>
      </w:r>
      <w:proofErr w:type="spellStart"/>
      <w:r w:rsidRPr="00ED404B">
        <w:rPr>
          <w:rFonts w:ascii="Times New Roman" w:hAnsi="Times New Roman" w:cs="Times New Roman"/>
          <w:color w:val="auto"/>
          <w:sz w:val="24"/>
          <w:szCs w:val="24"/>
        </w:rPr>
        <w:t>Sicaf</w:t>
      </w:r>
      <w:proofErr w:type="spellEnd"/>
      <w:r w:rsidRPr="00ED404B">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1">
        <w:r w:rsidRPr="00ED404B">
          <w:rPr>
            <w:rStyle w:val="Hyperlink"/>
            <w:rFonts w:ascii="Times New Roman" w:hAnsi="Times New Roman" w:cs="Times New Roman"/>
            <w:color w:val="auto"/>
            <w:sz w:val="24"/>
            <w:szCs w:val="24"/>
            <w:u w:val="none"/>
          </w:rPr>
          <w:t>IN nº 3/2018, art. 7º, caput</w:t>
        </w:r>
      </w:hyperlink>
      <w:r w:rsidRPr="00ED404B">
        <w:rPr>
          <w:rFonts w:ascii="Times New Roman" w:hAnsi="Times New Roman" w:cs="Times New Roman"/>
          <w:color w:val="auto"/>
          <w:sz w:val="24"/>
          <w:szCs w:val="24"/>
        </w:rPr>
        <w:t>).</w:t>
      </w:r>
    </w:p>
    <w:p w14:paraId="0170A826" w14:textId="14658AD8" w:rsidR="0049495F" w:rsidRPr="00ED404B" w:rsidRDefault="002774E7" w:rsidP="00DF24D5">
      <w:pPr>
        <w:pStyle w:val="Nivel3"/>
        <w:ind w:left="426"/>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491E04"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.4.1</w:t>
      </w:r>
      <w:r w:rsidR="00DF24D5" w:rsidRPr="00ED404B">
        <w:rPr>
          <w:rFonts w:ascii="Times New Roman" w:hAnsi="Times New Roman" w:cs="Times New Roman"/>
          <w:b/>
          <w:bCs/>
          <w:color w:val="auto"/>
          <w:sz w:val="24"/>
          <w:szCs w:val="24"/>
        </w:rPr>
        <w:t>.</w:t>
      </w:r>
      <w:r w:rsidR="0049495F" w:rsidRPr="00ED404B">
        <w:rPr>
          <w:rFonts w:ascii="Times New Roman" w:hAnsi="Times New Roman" w:cs="Times New Roman"/>
          <w:color w:val="auto"/>
          <w:sz w:val="24"/>
          <w:szCs w:val="24"/>
        </w:rPr>
        <w:t xml:space="preserve"> </w:t>
      </w:r>
      <w:r w:rsidRPr="00ED404B">
        <w:rPr>
          <w:rFonts w:ascii="Times New Roman" w:hAnsi="Times New Roman" w:cs="Times New Roman"/>
          <w:color w:val="auto"/>
          <w:sz w:val="24"/>
          <w:szCs w:val="24"/>
        </w:rPr>
        <w:t>A não observância do disposto no item anterior poderá ensejar desclassificação no momento da habilitação. (</w:t>
      </w:r>
      <w:hyperlink r:id="rId32" w:history="1">
        <w:r w:rsidRPr="00ED404B">
          <w:rPr>
            <w:rStyle w:val="Hyperlink"/>
            <w:rFonts w:ascii="Times New Roman" w:hAnsi="Times New Roman" w:cs="Times New Roman"/>
            <w:color w:val="auto"/>
            <w:sz w:val="24"/>
            <w:szCs w:val="24"/>
            <w:u w:val="none"/>
          </w:rPr>
          <w:t>IN nº 3/2018, art. 7º, parágrafo único</w:t>
        </w:r>
      </w:hyperlink>
      <w:r w:rsidRPr="00ED404B">
        <w:rPr>
          <w:rFonts w:ascii="Times New Roman" w:hAnsi="Times New Roman" w:cs="Times New Roman"/>
          <w:color w:val="auto"/>
          <w:sz w:val="24"/>
          <w:szCs w:val="24"/>
        </w:rPr>
        <w:t>).</w:t>
      </w:r>
    </w:p>
    <w:p w14:paraId="0C8A0E6A" w14:textId="06BF72CA" w:rsidR="008D51E4" w:rsidRPr="00ED404B" w:rsidRDefault="008D51E4" w:rsidP="00816E7E">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DB137E" w:rsidRPr="00ED404B">
        <w:rPr>
          <w:rFonts w:ascii="Times New Roman" w:hAnsi="Times New Roman" w:cs="Times New Roman"/>
          <w:b/>
          <w:bCs/>
          <w:sz w:val="24"/>
          <w:szCs w:val="24"/>
        </w:rPr>
        <w:t>5</w:t>
      </w:r>
      <w:r w:rsidR="00DF24D5"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2F4392" w:rsidRPr="00ED404B">
        <w:rPr>
          <w:rFonts w:ascii="Times New Roman" w:hAnsi="Times New Roman" w:cs="Times New Roman"/>
          <w:sz w:val="24"/>
          <w:szCs w:val="24"/>
        </w:rPr>
        <w:t xml:space="preserve">Os documentos exigidos para habilitação que não estejam contemplados no SICAF serão enviados por meio do sistema </w:t>
      </w:r>
      <w:hyperlink r:id="rId33"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r w:rsidR="00F042DB" w:rsidRPr="00ED404B">
        <w:rPr>
          <w:rFonts w:ascii="Times New Roman" w:hAnsi="Times New Roman" w:cs="Times New Roman"/>
          <w:sz w:val="24"/>
          <w:szCs w:val="24"/>
          <w:shd w:val="clear" w:color="auto" w:fill="FFFFFF" w:themeFill="background1"/>
        </w:rPr>
        <w:t xml:space="preserve"> </w:t>
      </w:r>
      <w:r w:rsidR="002F4392" w:rsidRPr="00ED404B">
        <w:rPr>
          <w:rFonts w:ascii="Times New Roman" w:hAnsi="Times New Roman" w:cs="Times New Roman"/>
          <w:sz w:val="24"/>
          <w:szCs w:val="24"/>
        </w:rPr>
        <w:t xml:space="preserve">, </w:t>
      </w:r>
      <w:r w:rsidR="00DB137E" w:rsidRPr="00ED404B">
        <w:rPr>
          <w:rFonts w:ascii="Times New Roman" w:hAnsi="Times New Roman" w:cs="Times New Roman"/>
          <w:sz w:val="24"/>
          <w:szCs w:val="24"/>
        </w:rPr>
        <w:t>em formato digital, no prazo de no mínimo</w:t>
      </w:r>
      <w:r w:rsidR="00F042DB" w:rsidRPr="00ED404B">
        <w:rPr>
          <w:rFonts w:ascii="Times New Roman" w:hAnsi="Times New Roman" w:cs="Times New Roman"/>
          <w:sz w:val="24"/>
          <w:szCs w:val="24"/>
        </w:rPr>
        <w:t xml:space="preserve"> </w:t>
      </w:r>
      <w:r w:rsidR="00DB137E" w:rsidRPr="00ED404B">
        <w:rPr>
          <w:rFonts w:ascii="Times New Roman" w:hAnsi="Times New Roman" w:cs="Times New Roman"/>
          <w:sz w:val="24"/>
          <w:szCs w:val="24"/>
        </w:rPr>
        <w:t xml:space="preserve">(duas) horas, prorrogável por igual período, </w:t>
      </w:r>
      <w:r w:rsidR="002F4392" w:rsidRPr="00ED404B">
        <w:rPr>
          <w:rFonts w:ascii="Times New Roman" w:hAnsi="Times New Roman" w:cs="Times New Roman"/>
          <w:sz w:val="24"/>
          <w:szCs w:val="24"/>
        </w:rPr>
        <w:t xml:space="preserve">quando </w:t>
      </w:r>
      <w:r w:rsidR="00FA1A58" w:rsidRPr="00ED404B">
        <w:rPr>
          <w:rFonts w:ascii="Times New Roman" w:hAnsi="Times New Roman" w:cs="Times New Roman"/>
          <w:sz w:val="24"/>
          <w:szCs w:val="24"/>
        </w:rPr>
        <w:t>definidos pela comissão permanente de licitação.</w:t>
      </w:r>
      <w:r w:rsidRPr="00ED404B">
        <w:rPr>
          <w:rFonts w:ascii="Times New Roman" w:hAnsi="Times New Roman" w:cs="Times New Roman"/>
          <w:sz w:val="24"/>
          <w:szCs w:val="24"/>
        </w:rPr>
        <w:t xml:space="preserve"> </w:t>
      </w:r>
    </w:p>
    <w:p w14:paraId="62593783" w14:textId="24B609B0" w:rsidR="00D83FE4" w:rsidRPr="00ED404B" w:rsidRDefault="00DB137E" w:rsidP="00DF24D5">
      <w:pPr>
        <w:pStyle w:val="Nivel3"/>
        <w:ind w:left="426"/>
        <w:rPr>
          <w:rFonts w:ascii="Times New Roman" w:hAnsi="Times New Roman" w:cs="Times New Roman"/>
          <w:color w:val="auto"/>
          <w:sz w:val="24"/>
          <w:szCs w:val="24"/>
          <w:u w:val="single"/>
        </w:rPr>
      </w:pPr>
      <w:r w:rsidRPr="00ED404B">
        <w:rPr>
          <w:rFonts w:ascii="Times New Roman" w:hAnsi="Times New Roman" w:cs="Times New Roman"/>
          <w:b/>
          <w:bCs/>
          <w:color w:val="auto"/>
          <w:sz w:val="24"/>
          <w:szCs w:val="24"/>
        </w:rPr>
        <w:t>1</w:t>
      </w:r>
      <w:r w:rsidR="00491E04"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.5.1</w:t>
      </w:r>
      <w:r w:rsidR="00DF24D5" w:rsidRPr="00ED404B">
        <w:rPr>
          <w:rFonts w:ascii="Times New Roman" w:hAnsi="Times New Roman" w:cs="Times New Roman"/>
          <w:b/>
          <w:bCs/>
          <w:color w:val="auto"/>
          <w:sz w:val="24"/>
          <w:szCs w:val="24"/>
        </w:rPr>
        <w:t>.</w:t>
      </w:r>
      <w:r w:rsidR="00DF24D5" w:rsidRPr="00ED404B">
        <w:rPr>
          <w:rFonts w:ascii="Times New Roman" w:hAnsi="Times New Roman" w:cs="Times New Roman"/>
          <w:color w:val="auto"/>
          <w:sz w:val="24"/>
          <w:szCs w:val="24"/>
        </w:rPr>
        <w:t xml:space="preserve"> </w:t>
      </w:r>
      <w:r w:rsidRPr="00ED404B">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4" w:history="1">
        <w:r w:rsidRPr="00ED404B">
          <w:rPr>
            <w:rStyle w:val="Hyperlink"/>
            <w:rFonts w:ascii="Times New Roman" w:hAnsi="Times New Roman" w:cs="Times New Roman"/>
            <w:color w:val="auto"/>
            <w:sz w:val="24"/>
            <w:szCs w:val="24"/>
            <w:u w:val="none"/>
          </w:rPr>
          <w:t>§ 1º do art. 36 e no § 1º do art. 39 da Instrução Normativa SEGES nº 73, de 30 de setembro de 2022.</w:t>
        </w:r>
      </w:hyperlink>
    </w:p>
    <w:p w14:paraId="2826985C" w14:textId="72A116A9" w:rsidR="004136C3" w:rsidRPr="00ED404B" w:rsidRDefault="004136C3" w:rsidP="00DF24D5">
      <w:pPr>
        <w:pStyle w:val="Nivel3"/>
        <w:ind w:left="426"/>
        <w:rPr>
          <w:rFonts w:ascii="Times New Roman" w:hAnsi="Times New Roman" w:cs="Times New Roman"/>
          <w:color w:val="auto"/>
          <w:sz w:val="24"/>
          <w:szCs w:val="24"/>
          <w:u w:val="single"/>
        </w:rPr>
      </w:pPr>
      <w:r w:rsidRPr="00ED404B">
        <w:rPr>
          <w:rFonts w:ascii="Times New Roman" w:hAnsi="Times New Roman" w:cs="Times New Roman"/>
          <w:b/>
          <w:bCs/>
          <w:color w:val="auto"/>
          <w:sz w:val="24"/>
          <w:szCs w:val="24"/>
        </w:rPr>
        <w:t>1</w:t>
      </w:r>
      <w:r w:rsidR="00FA1A58"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.5.2</w:t>
      </w:r>
      <w:r w:rsidR="00DF24D5" w:rsidRPr="00ED404B">
        <w:rPr>
          <w:rFonts w:ascii="Times New Roman" w:hAnsi="Times New Roman" w:cs="Times New Roman"/>
          <w:b/>
          <w:bCs/>
          <w:color w:val="auto"/>
          <w:sz w:val="24"/>
          <w:szCs w:val="24"/>
        </w:rPr>
        <w:t>.</w:t>
      </w:r>
      <w:r w:rsidRPr="00ED404B">
        <w:rPr>
          <w:rFonts w:ascii="Times New Roman" w:hAnsi="Times New Roman" w:cs="Times New Roman"/>
          <w:color w:val="auto"/>
          <w:sz w:val="24"/>
          <w:szCs w:val="24"/>
        </w:rPr>
        <w:t xml:space="preserve"> Para a contagem do prazo de que trata o item anterior não será considerado o tempo de suspensão da sessão realizada pelo Pregoeiro.</w:t>
      </w:r>
    </w:p>
    <w:p w14:paraId="12C4A6C3" w14:textId="77777777" w:rsidR="00491E04" w:rsidRPr="00ED404B" w:rsidRDefault="004136C3" w:rsidP="00491E04">
      <w:pPr>
        <w:pStyle w:val="Nivel2"/>
        <w:numPr>
          <w:ilvl w:val="1"/>
          <w:numId w:val="16"/>
        </w:numPr>
        <w:rPr>
          <w:rFonts w:ascii="Times New Roman" w:hAnsi="Times New Roman" w:cs="Times New Roman"/>
          <w:i/>
          <w:color w:val="auto"/>
          <w:sz w:val="24"/>
          <w:szCs w:val="24"/>
        </w:rPr>
      </w:pPr>
      <w:r w:rsidRPr="00ED404B">
        <w:rPr>
          <w:rFonts w:ascii="Times New Roman" w:hAnsi="Times New Roman" w:cs="Times New Roman"/>
          <w:color w:val="auto"/>
          <w:sz w:val="24"/>
          <w:szCs w:val="24"/>
        </w:rPr>
        <w:t xml:space="preserve">A verificação no </w:t>
      </w:r>
      <w:proofErr w:type="spellStart"/>
      <w:r w:rsidRPr="00ED404B">
        <w:rPr>
          <w:rFonts w:ascii="Times New Roman" w:hAnsi="Times New Roman" w:cs="Times New Roman"/>
          <w:color w:val="auto"/>
          <w:sz w:val="24"/>
          <w:szCs w:val="24"/>
        </w:rPr>
        <w:t>Sicaf</w:t>
      </w:r>
      <w:proofErr w:type="spellEnd"/>
      <w:r w:rsidRPr="00ED404B">
        <w:rPr>
          <w:rFonts w:ascii="Times New Roman" w:hAnsi="Times New Roman" w:cs="Times New Roman"/>
          <w:color w:val="auto"/>
          <w:sz w:val="24"/>
          <w:szCs w:val="24"/>
        </w:rPr>
        <w:t xml:space="preserve"> ou a exigência dos documentos nele não contidos somente será feita em relação ao licitante vencedor.</w:t>
      </w:r>
    </w:p>
    <w:p w14:paraId="631052F2" w14:textId="77777777" w:rsidR="00491E04" w:rsidRPr="00ED404B" w:rsidRDefault="00BF2BD7" w:rsidP="00491E04">
      <w:pPr>
        <w:pStyle w:val="Nivel2"/>
        <w:numPr>
          <w:ilvl w:val="1"/>
          <w:numId w:val="16"/>
        </w:numPr>
        <w:rPr>
          <w:rFonts w:ascii="Times New Roman" w:hAnsi="Times New Roman" w:cs="Times New Roman"/>
          <w:i/>
          <w:color w:val="auto"/>
          <w:sz w:val="24"/>
          <w:szCs w:val="24"/>
        </w:rPr>
      </w:pPr>
      <w:r w:rsidRPr="00ED404B">
        <w:rPr>
          <w:rFonts w:ascii="Times New Roman" w:hAnsi="Times New Roman" w:cs="Times New Roman"/>
          <w:color w:val="auto"/>
          <w:sz w:val="24"/>
          <w:szCs w:val="24"/>
        </w:rPr>
        <w:t>Será exigida a apresentação dos documentos de habilitação apenas pelo licitante vencedor, exceto quando a fase de habilitação anteceder a de julgamento;</w:t>
      </w:r>
    </w:p>
    <w:p w14:paraId="20CE16E3" w14:textId="74BBC8B9" w:rsidR="00DB137E" w:rsidRPr="00ED404B" w:rsidRDefault="00DB137E" w:rsidP="00491E04">
      <w:pPr>
        <w:pStyle w:val="Nivel2"/>
        <w:numPr>
          <w:ilvl w:val="1"/>
          <w:numId w:val="16"/>
        </w:numPr>
        <w:rPr>
          <w:rFonts w:ascii="Times New Roman" w:hAnsi="Times New Roman" w:cs="Times New Roman"/>
          <w:i/>
          <w:color w:val="auto"/>
          <w:sz w:val="24"/>
          <w:szCs w:val="24"/>
        </w:rPr>
      </w:pPr>
      <w:r w:rsidRPr="00ED404B">
        <w:rPr>
          <w:rFonts w:ascii="Times New Roman" w:hAnsi="Times New Roman" w:cs="Times New Roman"/>
          <w:color w:val="auto"/>
          <w:sz w:val="24"/>
          <w:szCs w:val="24"/>
        </w:rPr>
        <w:t xml:space="preserve"> A licitante deverá apresentar a documentação comprobatória dos seguintes requisitos de habilitação: </w:t>
      </w:r>
    </w:p>
    <w:p w14:paraId="5F00E279" w14:textId="77777777" w:rsidR="00B2542C" w:rsidRPr="00ED404B" w:rsidRDefault="00B2542C" w:rsidP="00AC11A8">
      <w:pPr>
        <w:spacing w:before="120" w:after="120" w:line="240" w:lineRule="auto"/>
        <w:jc w:val="both"/>
        <w:rPr>
          <w:rFonts w:ascii="Times New Roman" w:hAnsi="Times New Roman" w:cs="Times New Roman"/>
          <w:b/>
          <w:bCs/>
          <w:sz w:val="24"/>
          <w:szCs w:val="24"/>
        </w:rPr>
      </w:pPr>
    </w:p>
    <w:p w14:paraId="67195E13" w14:textId="7061696B" w:rsidR="008D51E4" w:rsidRPr="00ED404B" w:rsidRDefault="008D51E4" w:rsidP="00AC11A8">
      <w:pPr>
        <w:spacing w:before="120" w:after="120" w:line="240" w:lineRule="auto"/>
        <w:jc w:val="both"/>
        <w:rPr>
          <w:rFonts w:ascii="Times New Roman" w:hAnsi="Times New Roman" w:cs="Times New Roman"/>
          <w:b/>
          <w:bCs/>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B2542C" w:rsidRPr="00ED404B">
        <w:rPr>
          <w:rFonts w:ascii="Times New Roman" w:hAnsi="Times New Roman" w:cs="Times New Roman"/>
          <w:b/>
          <w:bCs/>
          <w:sz w:val="24"/>
          <w:szCs w:val="24"/>
        </w:rPr>
        <w:t>9</w:t>
      </w:r>
      <w:r w:rsidRPr="00ED404B">
        <w:rPr>
          <w:rFonts w:ascii="Times New Roman" w:hAnsi="Times New Roman" w:cs="Times New Roman"/>
          <w:b/>
          <w:bCs/>
          <w:sz w:val="24"/>
          <w:szCs w:val="24"/>
        </w:rPr>
        <w:t xml:space="preserve"> </w:t>
      </w:r>
      <w:r w:rsidR="00416FB7" w:rsidRPr="00ED404B">
        <w:rPr>
          <w:rFonts w:ascii="Times New Roman" w:hAnsi="Times New Roman" w:cs="Times New Roman"/>
          <w:b/>
          <w:bCs/>
          <w:sz w:val="24"/>
          <w:szCs w:val="24"/>
        </w:rPr>
        <w:t xml:space="preserve">DA </w:t>
      </w:r>
      <w:r w:rsidRPr="00ED404B">
        <w:rPr>
          <w:rFonts w:ascii="Times New Roman" w:hAnsi="Times New Roman" w:cs="Times New Roman"/>
          <w:b/>
          <w:bCs/>
          <w:sz w:val="24"/>
          <w:szCs w:val="24"/>
        </w:rPr>
        <w:t xml:space="preserve">QUALIFICAÇÃO ECONÔMICO-FINANCEIRA: </w:t>
      </w:r>
    </w:p>
    <w:p w14:paraId="446FB529" w14:textId="043BE423" w:rsidR="00F6161C" w:rsidRPr="00ED404B" w:rsidRDefault="008D51E4" w:rsidP="00F6161C">
      <w:pPr>
        <w:rPr>
          <w:rFonts w:ascii="Times New Roman" w:hAnsi="Times New Roman" w:cs="Times New Roman"/>
          <w:sz w:val="24"/>
          <w:szCs w:val="24"/>
        </w:rPr>
      </w:pPr>
      <w:r w:rsidRPr="00ED404B">
        <w:rPr>
          <w:rFonts w:ascii="Times New Roman" w:hAnsi="Times New Roman" w:cs="Times New Roman"/>
          <w:sz w:val="24"/>
          <w:szCs w:val="24"/>
        </w:rPr>
        <w:t xml:space="preserve">a) </w:t>
      </w:r>
      <w:r w:rsidR="00F042DB" w:rsidRPr="00ED404B">
        <w:rPr>
          <w:rFonts w:ascii="Times New Roman" w:hAnsi="Times New Roman" w:cs="Times New Roman"/>
          <w:sz w:val="24"/>
          <w:szCs w:val="24"/>
        </w:rPr>
        <w:t xml:space="preserve">Certidão </w:t>
      </w:r>
      <w:r w:rsidR="00A87D04" w:rsidRPr="00ED404B">
        <w:rPr>
          <w:rFonts w:ascii="Times New Roman" w:hAnsi="Times New Roman" w:cs="Times New Roman"/>
          <w:sz w:val="24"/>
          <w:szCs w:val="24"/>
        </w:rPr>
        <w:t>negativa de feitos sobre falência expedida pelo distribuidor da sede do licitante.</w:t>
      </w:r>
    </w:p>
    <w:p w14:paraId="494F2B67" w14:textId="2AF9638E" w:rsidR="00F6161C" w:rsidRPr="00ED404B" w:rsidRDefault="00F6161C" w:rsidP="00F6161C">
      <w:pPr>
        <w:rPr>
          <w:rFonts w:ascii="Times New Roman" w:hAnsi="Times New Roman" w:cs="Times New Roman"/>
          <w:sz w:val="24"/>
          <w:szCs w:val="24"/>
        </w:rPr>
      </w:pPr>
      <w:r w:rsidRPr="00ED404B">
        <w:rPr>
          <w:rFonts w:ascii="Times New Roman" w:hAnsi="Times New Roman" w:cs="Times New Roman"/>
          <w:sz w:val="24"/>
          <w:szCs w:val="24"/>
        </w:rPr>
        <w:t>b) balanço patrimonial, demonstração de resultado de exercício e demais demonstrações contábeis dos 2 (dois) últimos exercícios sociais, comprovando;</w:t>
      </w:r>
    </w:p>
    <w:p w14:paraId="7D40DE5D" w14:textId="2072DC4F" w:rsidR="00F6161C" w:rsidRPr="00ED404B" w:rsidRDefault="00F6161C" w:rsidP="00F6161C">
      <w:pPr>
        <w:widowControl w:val="0"/>
        <w:pBdr>
          <w:top w:val="nil"/>
          <w:left w:val="nil"/>
          <w:bottom w:val="nil"/>
          <w:right w:val="nil"/>
          <w:between w:val="nil"/>
        </w:pBdr>
        <w:tabs>
          <w:tab w:val="left" w:pos="2214"/>
        </w:tabs>
        <w:spacing w:after="0" w:line="240" w:lineRule="auto"/>
        <w:ind w:left="709"/>
        <w:rPr>
          <w:rFonts w:ascii="Times New Roman" w:hAnsi="Times New Roman" w:cs="Times New Roman"/>
          <w:sz w:val="24"/>
          <w:szCs w:val="24"/>
        </w:rPr>
      </w:pPr>
      <w:r w:rsidRPr="00ED404B">
        <w:rPr>
          <w:rFonts w:ascii="Times New Roman" w:hAnsi="Times New Roman" w:cs="Times New Roman"/>
          <w:sz w:val="24"/>
          <w:szCs w:val="24"/>
        </w:rPr>
        <w:t>b.1 índices de Liquidez Geral (LG), Liquidez Corrente (LC), e Solvência Geral (SG) superiores a 1 (um);</w:t>
      </w:r>
    </w:p>
    <w:p w14:paraId="3C9F8EB8" w14:textId="589EA3EB" w:rsidR="00F6161C" w:rsidRPr="00ED404B" w:rsidRDefault="00F6161C" w:rsidP="00F6161C">
      <w:pPr>
        <w:widowControl w:val="0"/>
        <w:pBdr>
          <w:top w:val="nil"/>
          <w:left w:val="nil"/>
          <w:bottom w:val="nil"/>
          <w:right w:val="nil"/>
          <w:between w:val="nil"/>
        </w:pBdr>
        <w:tabs>
          <w:tab w:val="left" w:pos="2233"/>
        </w:tabs>
        <w:spacing w:after="0" w:line="268" w:lineRule="auto"/>
        <w:ind w:left="709"/>
        <w:rPr>
          <w:rFonts w:ascii="Times New Roman" w:hAnsi="Times New Roman" w:cs="Times New Roman"/>
          <w:sz w:val="24"/>
          <w:szCs w:val="24"/>
        </w:rPr>
      </w:pPr>
      <w:r w:rsidRPr="00ED404B">
        <w:rPr>
          <w:rFonts w:ascii="Times New Roman" w:hAnsi="Times New Roman" w:cs="Times New Roman"/>
          <w:sz w:val="24"/>
          <w:szCs w:val="24"/>
        </w:rPr>
        <w:t>b.2 As empresas criadas no exercício financeiro da licitação deverão atender a todas as exigências da habilitação e poderão substituir os demonstrativos contábeis pelo balanço de abertura.</w:t>
      </w:r>
    </w:p>
    <w:p w14:paraId="50330947" w14:textId="302F6A8D" w:rsidR="00F6161C" w:rsidRPr="00ED404B" w:rsidRDefault="00F6161C" w:rsidP="00F6161C">
      <w:pPr>
        <w:widowControl w:val="0"/>
        <w:pBdr>
          <w:top w:val="nil"/>
          <w:left w:val="nil"/>
          <w:bottom w:val="nil"/>
          <w:right w:val="nil"/>
          <w:between w:val="nil"/>
        </w:pBdr>
        <w:tabs>
          <w:tab w:val="left" w:pos="2222"/>
        </w:tabs>
        <w:spacing w:after="0" w:line="268" w:lineRule="auto"/>
        <w:ind w:left="709"/>
        <w:rPr>
          <w:rFonts w:ascii="Times New Roman" w:hAnsi="Times New Roman" w:cs="Times New Roman"/>
          <w:sz w:val="24"/>
          <w:szCs w:val="24"/>
        </w:rPr>
      </w:pPr>
      <w:r w:rsidRPr="00ED404B">
        <w:rPr>
          <w:rFonts w:ascii="Times New Roman" w:hAnsi="Times New Roman" w:cs="Times New Roman"/>
          <w:sz w:val="24"/>
          <w:szCs w:val="24"/>
        </w:rPr>
        <w:t>b.3 Os documentos referidos acima limitar-se-ão ao último exercício no caso de a pessoa jurídica ter sido constituída há menos de 2 (dois) anos;</w:t>
      </w:r>
    </w:p>
    <w:p w14:paraId="12E279CF" w14:textId="77777777" w:rsidR="00F6161C" w:rsidRPr="00ED404B" w:rsidRDefault="00F6161C" w:rsidP="00F042DB">
      <w:pPr>
        <w:pStyle w:val="PargrafodaLista"/>
        <w:widowControl w:val="0"/>
        <w:numPr>
          <w:ilvl w:val="0"/>
          <w:numId w:val="31"/>
        </w:numPr>
        <w:pBdr>
          <w:top w:val="nil"/>
          <w:left w:val="nil"/>
          <w:bottom w:val="nil"/>
          <w:right w:val="nil"/>
          <w:between w:val="nil"/>
        </w:pBdr>
        <w:spacing w:before="92" w:after="0" w:line="268" w:lineRule="auto"/>
        <w:ind w:left="0" w:firstLine="0"/>
        <w:jc w:val="both"/>
        <w:rPr>
          <w:rFonts w:ascii="Times New Roman" w:hAnsi="Times New Roman" w:cs="Times New Roman"/>
          <w:sz w:val="24"/>
          <w:szCs w:val="24"/>
        </w:rPr>
      </w:pPr>
      <w:r w:rsidRPr="00ED404B">
        <w:rPr>
          <w:rFonts w:ascii="Times New Roman" w:hAnsi="Times New Roman" w:cs="Times New Roman"/>
          <w:sz w:val="24"/>
          <w:szCs w:val="24"/>
        </w:rPr>
        <w:t>As empresas criadas no exercício financeiro da licitação deverão atender a todas as exigências da habilitação e poderão substituir os demonstrativos contábeis pelo balanço de abertura. (Lei nº 14.133, de 2021, art. 65, §1º).</w:t>
      </w:r>
    </w:p>
    <w:p w14:paraId="4AA241A7" w14:textId="2B0FA966" w:rsidR="00F6161C" w:rsidRPr="00ED404B" w:rsidRDefault="00F6161C" w:rsidP="00F042DB">
      <w:pPr>
        <w:pStyle w:val="PargrafodaLista"/>
        <w:widowControl w:val="0"/>
        <w:numPr>
          <w:ilvl w:val="0"/>
          <w:numId w:val="31"/>
        </w:numPr>
        <w:pBdr>
          <w:top w:val="nil"/>
          <w:left w:val="nil"/>
          <w:bottom w:val="nil"/>
          <w:right w:val="nil"/>
          <w:between w:val="nil"/>
        </w:pBdr>
        <w:spacing w:before="92" w:after="0" w:line="268" w:lineRule="auto"/>
        <w:ind w:left="0" w:firstLine="0"/>
        <w:jc w:val="both"/>
        <w:rPr>
          <w:rFonts w:ascii="Times New Roman" w:hAnsi="Times New Roman" w:cs="Times New Roman"/>
          <w:sz w:val="24"/>
          <w:szCs w:val="24"/>
        </w:rPr>
      </w:pPr>
      <w:r w:rsidRPr="00ED404B">
        <w:rPr>
          <w:rFonts w:ascii="Times New Roman" w:hAnsi="Times New Roman" w:cs="Times New Roman"/>
          <w:sz w:val="24"/>
          <w:szCs w:val="24"/>
        </w:rPr>
        <w:t>O atendimento dos índices econômicos previstos neste item deverá ser atestado mediante declaração assinada por profissional habilitado da área contábil, apresentada pelo fornecedor.</w:t>
      </w:r>
    </w:p>
    <w:p w14:paraId="4D0DEAEA" w14:textId="77777777" w:rsidR="00F6161C" w:rsidRPr="00ED404B" w:rsidRDefault="00F6161C" w:rsidP="00F6161C">
      <w:pPr>
        <w:ind w:left="426"/>
        <w:rPr>
          <w:rFonts w:ascii="Times New Roman" w:hAnsi="Times New Roman" w:cs="Times New Roman"/>
          <w:sz w:val="24"/>
          <w:szCs w:val="24"/>
        </w:rPr>
      </w:pPr>
    </w:p>
    <w:p w14:paraId="16EF7C4A" w14:textId="401DD5A8" w:rsidR="008D51E4" w:rsidRPr="00ED404B" w:rsidRDefault="008D51E4" w:rsidP="00AC11A8">
      <w:pPr>
        <w:spacing w:before="120" w:after="120" w:line="240" w:lineRule="auto"/>
        <w:jc w:val="both"/>
        <w:rPr>
          <w:rFonts w:ascii="Times New Roman" w:hAnsi="Times New Roman" w:cs="Times New Roman"/>
          <w:b/>
          <w:bCs/>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2E42E5" w:rsidRPr="00ED404B">
        <w:rPr>
          <w:rFonts w:ascii="Times New Roman" w:hAnsi="Times New Roman" w:cs="Times New Roman"/>
          <w:b/>
          <w:bCs/>
          <w:sz w:val="24"/>
          <w:szCs w:val="24"/>
        </w:rPr>
        <w:t>1</w:t>
      </w:r>
      <w:r w:rsidR="00B2542C" w:rsidRPr="00ED404B">
        <w:rPr>
          <w:rFonts w:ascii="Times New Roman" w:hAnsi="Times New Roman" w:cs="Times New Roman"/>
          <w:b/>
          <w:bCs/>
          <w:sz w:val="24"/>
          <w:szCs w:val="24"/>
        </w:rPr>
        <w:t>0</w:t>
      </w:r>
      <w:r w:rsidR="00DF24D5" w:rsidRPr="00ED404B">
        <w:rPr>
          <w:rFonts w:ascii="Times New Roman" w:hAnsi="Times New Roman" w:cs="Times New Roman"/>
          <w:b/>
          <w:bCs/>
          <w:sz w:val="24"/>
          <w:szCs w:val="24"/>
        </w:rPr>
        <w:t>.</w:t>
      </w:r>
      <w:r w:rsidRPr="00ED404B">
        <w:rPr>
          <w:rFonts w:ascii="Times New Roman" w:hAnsi="Times New Roman" w:cs="Times New Roman"/>
          <w:b/>
          <w:bCs/>
          <w:sz w:val="24"/>
          <w:szCs w:val="24"/>
        </w:rPr>
        <w:t xml:space="preserve"> </w:t>
      </w:r>
      <w:r w:rsidR="00111A73" w:rsidRPr="00ED404B">
        <w:rPr>
          <w:rFonts w:ascii="Times New Roman" w:hAnsi="Times New Roman" w:cs="Times New Roman"/>
          <w:b/>
          <w:bCs/>
          <w:sz w:val="24"/>
          <w:szCs w:val="24"/>
        </w:rPr>
        <w:t>DAS DECLARAÇÕES E DEMAIS DOCUMENTOS</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licitante deverá </w:t>
      </w:r>
      <w:r w:rsidRPr="00ED404B">
        <w:rPr>
          <w:rFonts w:ascii="Times New Roman" w:hAnsi="Times New Roman" w:cs="Times New Roman"/>
          <w:sz w:val="24"/>
          <w:szCs w:val="24"/>
          <w:u w:val="single"/>
        </w:rPr>
        <w:t>preencher/anexar</w:t>
      </w:r>
      <w:r w:rsidRPr="00ED404B">
        <w:rPr>
          <w:rFonts w:ascii="Times New Roman" w:hAnsi="Times New Roman" w:cs="Times New Roman"/>
          <w:sz w:val="24"/>
          <w:szCs w:val="24"/>
        </w:rPr>
        <w:t xml:space="preserve"> no sistema</w:t>
      </w:r>
      <w:r w:rsidR="0079554B" w:rsidRPr="00ED404B">
        <w:rPr>
          <w:rFonts w:ascii="Times New Roman" w:hAnsi="Times New Roman" w:cs="Times New Roman"/>
          <w:sz w:val="24"/>
          <w:szCs w:val="24"/>
        </w:rPr>
        <w:t xml:space="preserve"> </w:t>
      </w:r>
      <w:hyperlink r:id="rId35"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r w:rsidR="00F042DB" w:rsidRPr="00ED404B">
        <w:rPr>
          <w:rFonts w:ascii="Times New Roman" w:hAnsi="Times New Roman" w:cs="Times New Roman"/>
          <w:sz w:val="24"/>
          <w:szCs w:val="24"/>
          <w:shd w:val="clear" w:color="auto" w:fill="FFFFFF" w:themeFill="background1"/>
        </w:rPr>
        <w:t xml:space="preserve"> , </w:t>
      </w:r>
      <w:r w:rsidRPr="00ED404B">
        <w:rPr>
          <w:rFonts w:ascii="Times New Roman" w:hAnsi="Times New Roman" w:cs="Times New Roman"/>
          <w:sz w:val="24"/>
          <w:szCs w:val="24"/>
        </w:rPr>
        <w:t xml:space="preserve">sob pena de inabilitação: </w:t>
      </w:r>
    </w:p>
    <w:p w14:paraId="7C7FD994" w14:textId="62C7EC01" w:rsidR="008D51E4" w:rsidRPr="00ED404B" w:rsidRDefault="008D51E4" w:rsidP="006D58E8">
      <w:pPr>
        <w:spacing w:before="120" w:after="120" w:line="240" w:lineRule="auto"/>
        <w:ind w:left="284"/>
        <w:jc w:val="both"/>
        <w:rPr>
          <w:rFonts w:ascii="Times New Roman" w:hAnsi="Times New Roman" w:cs="Times New Roman"/>
          <w:sz w:val="24"/>
          <w:szCs w:val="24"/>
        </w:rPr>
      </w:pPr>
      <w:r w:rsidRPr="00ED404B">
        <w:rPr>
          <w:rFonts w:ascii="Times New Roman" w:hAnsi="Times New Roman" w:cs="Times New Roman"/>
          <w:sz w:val="24"/>
          <w:szCs w:val="24"/>
        </w:rPr>
        <w:lastRenderedPageBreak/>
        <w:t xml:space="preserve">a) </w:t>
      </w:r>
      <w:r w:rsidR="0079554B" w:rsidRPr="00ED404B">
        <w:rPr>
          <w:rFonts w:ascii="Times New Roman" w:hAnsi="Times New Roman" w:cs="Times New Roman"/>
          <w:sz w:val="24"/>
          <w:szCs w:val="24"/>
        </w:rPr>
        <w:t>d</w:t>
      </w:r>
      <w:r w:rsidRPr="00ED404B">
        <w:rPr>
          <w:rFonts w:ascii="Times New Roman" w:hAnsi="Times New Roman" w:cs="Times New Roman"/>
          <w:sz w:val="24"/>
          <w:szCs w:val="24"/>
        </w:rPr>
        <w:t xml:space="preserve">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4FCAF388" w14:textId="18D03463" w:rsidR="008D51E4" w:rsidRPr="00ED404B" w:rsidRDefault="002E42E5" w:rsidP="006D58E8">
      <w:pPr>
        <w:spacing w:before="120" w:after="120" w:line="240" w:lineRule="auto"/>
        <w:ind w:left="284"/>
        <w:jc w:val="both"/>
        <w:rPr>
          <w:rFonts w:ascii="Times New Roman" w:hAnsi="Times New Roman" w:cs="Times New Roman"/>
          <w:sz w:val="24"/>
          <w:szCs w:val="24"/>
        </w:rPr>
      </w:pPr>
      <w:r w:rsidRPr="00ED404B">
        <w:rPr>
          <w:rFonts w:ascii="Times New Roman" w:hAnsi="Times New Roman" w:cs="Times New Roman"/>
          <w:sz w:val="24"/>
          <w:szCs w:val="24"/>
        </w:rPr>
        <w:t>b</w:t>
      </w:r>
      <w:r w:rsidR="008D51E4" w:rsidRPr="00ED404B">
        <w:rPr>
          <w:rFonts w:ascii="Times New Roman" w:hAnsi="Times New Roman" w:cs="Times New Roman"/>
          <w:sz w:val="24"/>
          <w:szCs w:val="24"/>
        </w:rPr>
        <w:t>) declaração de inexistência de fato impeditivo</w:t>
      </w:r>
      <w:r w:rsidR="007B41F3" w:rsidRPr="00ED404B">
        <w:rPr>
          <w:rFonts w:ascii="Times New Roman" w:hAnsi="Times New Roman" w:cs="Times New Roman"/>
          <w:sz w:val="24"/>
          <w:szCs w:val="24"/>
        </w:rPr>
        <w:t>.</w:t>
      </w:r>
      <w:r w:rsidR="008D51E4" w:rsidRPr="00ED404B">
        <w:rPr>
          <w:rFonts w:ascii="Times New Roman" w:hAnsi="Times New Roman" w:cs="Times New Roman"/>
          <w:sz w:val="24"/>
          <w:szCs w:val="24"/>
        </w:rPr>
        <w:t xml:space="preserve"> </w:t>
      </w:r>
    </w:p>
    <w:p w14:paraId="3878D6CE" w14:textId="113EF2D6" w:rsidR="00DB137E" w:rsidRPr="00ED404B" w:rsidRDefault="002E42E5" w:rsidP="006D58E8">
      <w:pPr>
        <w:spacing w:before="120" w:after="120" w:line="240" w:lineRule="auto"/>
        <w:ind w:left="284"/>
        <w:jc w:val="both"/>
        <w:rPr>
          <w:rFonts w:ascii="Times New Roman" w:hAnsi="Times New Roman" w:cs="Times New Roman"/>
          <w:sz w:val="24"/>
          <w:szCs w:val="24"/>
        </w:rPr>
      </w:pPr>
      <w:r w:rsidRPr="00ED404B">
        <w:rPr>
          <w:rFonts w:ascii="Times New Roman" w:hAnsi="Times New Roman" w:cs="Times New Roman"/>
          <w:sz w:val="24"/>
          <w:szCs w:val="24"/>
        </w:rPr>
        <w:t>c</w:t>
      </w:r>
      <w:r w:rsidR="008D51E4" w:rsidRPr="00ED404B">
        <w:rPr>
          <w:rFonts w:ascii="Times New Roman" w:hAnsi="Times New Roman" w:cs="Times New Roman"/>
          <w:sz w:val="24"/>
          <w:szCs w:val="24"/>
        </w:rPr>
        <w:t xml:space="preserve">) </w:t>
      </w:r>
      <w:r w:rsidR="0079554B" w:rsidRPr="00ED404B">
        <w:rPr>
          <w:rFonts w:ascii="Times New Roman" w:hAnsi="Times New Roman" w:cs="Times New Roman"/>
          <w:sz w:val="24"/>
          <w:szCs w:val="24"/>
        </w:rPr>
        <w:t>d</w:t>
      </w:r>
      <w:r w:rsidR="008D51E4" w:rsidRPr="00ED404B">
        <w:rPr>
          <w:rFonts w:ascii="Times New Roman" w:hAnsi="Times New Roman" w:cs="Times New Roman"/>
          <w:sz w:val="24"/>
          <w:szCs w:val="24"/>
        </w:rPr>
        <w:t xml:space="preserve">eclaração de Proposta Independente (DPI). </w:t>
      </w:r>
    </w:p>
    <w:p w14:paraId="3416A1B4" w14:textId="720CD24B" w:rsidR="0079554B" w:rsidRPr="00ED404B" w:rsidRDefault="0079554B" w:rsidP="006D58E8">
      <w:pPr>
        <w:pStyle w:val="Nivel2"/>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d) </w:t>
      </w:r>
      <w:r w:rsidR="007B41F3" w:rsidRPr="00ED404B">
        <w:rPr>
          <w:rFonts w:ascii="Times New Roman" w:hAnsi="Times New Roman" w:cs="Times New Roman"/>
          <w:color w:val="auto"/>
          <w:sz w:val="24"/>
          <w:szCs w:val="24"/>
        </w:rPr>
        <w:t>declaração de que atende aos requisitos de habilitação, e o declarante responderá pela veracidade das informações prestadas, na forma da lei (</w:t>
      </w:r>
      <w:hyperlink r:id="rId36" w:anchor="art63">
        <w:r w:rsidR="007B41F3" w:rsidRPr="00ED404B">
          <w:rPr>
            <w:rStyle w:val="Hyperlink"/>
            <w:rFonts w:ascii="Times New Roman" w:hAnsi="Times New Roman" w:cs="Times New Roman"/>
            <w:color w:val="auto"/>
            <w:sz w:val="24"/>
            <w:szCs w:val="24"/>
            <w:u w:val="none"/>
          </w:rPr>
          <w:t>art. 63, I, da Lei nº 14.133/2021</w:t>
        </w:r>
      </w:hyperlink>
      <w:r w:rsidR="007B41F3" w:rsidRPr="00ED404B">
        <w:rPr>
          <w:rFonts w:ascii="Times New Roman" w:hAnsi="Times New Roman" w:cs="Times New Roman"/>
          <w:color w:val="auto"/>
          <w:sz w:val="24"/>
          <w:szCs w:val="24"/>
        </w:rPr>
        <w:t xml:space="preserve">). </w:t>
      </w:r>
    </w:p>
    <w:p w14:paraId="313AEE19" w14:textId="4DB243EC" w:rsidR="007B41F3" w:rsidRPr="00ED404B" w:rsidRDefault="0079554B" w:rsidP="006D58E8">
      <w:pPr>
        <w:pStyle w:val="Nivel2"/>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e)</w:t>
      </w:r>
      <w:r w:rsidR="007B41F3" w:rsidRPr="00ED404B">
        <w:rPr>
          <w:rFonts w:ascii="Times New Roman" w:hAnsi="Times New Roman" w:cs="Times New Roman"/>
          <w:color w:val="auto"/>
          <w:sz w:val="24"/>
          <w:szCs w:val="24"/>
        </w:rPr>
        <w:t xml:space="preserv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w:t>
      </w:r>
      <w:proofErr w:type="spellStart"/>
      <w:r w:rsidR="007B41F3" w:rsidRPr="00ED404B">
        <w:rPr>
          <w:rFonts w:ascii="Times New Roman" w:hAnsi="Times New Roman" w:cs="Times New Roman"/>
          <w:color w:val="auto"/>
          <w:sz w:val="24"/>
          <w:szCs w:val="24"/>
        </w:rPr>
        <w:t>art</w:t>
      </w:r>
      <w:proofErr w:type="spellEnd"/>
      <w:r w:rsidR="007B41F3" w:rsidRPr="00ED404B">
        <w:rPr>
          <w:rFonts w:ascii="Times New Roman" w:hAnsi="Times New Roman" w:cs="Times New Roman"/>
          <w:color w:val="auto"/>
          <w:sz w:val="24"/>
          <w:szCs w:val="24"/>
        </w:rPr>
        <w:t xml:space="preserve"> 4, §2º da Lei 14.133/2021)</w:t>
      </w:r>
      <w:r w:rsidR="00A56C8B" w:rsidRPr="00ED404B">
        <w:rPr>
          <w:rFonts w:ascii="Times New Roman" w:hAnsi="Times New Roman" w:cs="Times New Roman"/>
          <w:color w:val="auto"/>
          <w:sz w:val="24"/>
          <w:szCs w:val="24"/>
        </w:rPr>
        <w:t>.</w:t>
      </w:r>
    </w:p>
    <w:p w14:paraId="2010CEF2" w14:textId="4AE48116" w:rsidR="007B41F3" w:rsidRPr="00ED404B" w:rsidRDefault="007B41F3" w:rsidP="006D58E8">
      <w:pPr>
        <w:pStyle w:val="Nivel2"/>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f) declaração de que cumpre as exigências de reserva de cargos para pessoa com deficiência e para reabilitado da Previdência Social, previstas em lei e em outras normas específicas. (</w:t>
      </w:r>
      <w:hyperlink r:id="rId37" w:anchor="art63">
        <w:r w:rsidRPr="00ED404B">
          <w:rPr>
            <w:rStyle w:val="Hyperlink"/>
            <w:rFonts w:ascii="Times New Roman" w:hAnsi="Times New Roman" w:cs="Times New Roman"/>
            <w:color w:val="auto"/>
            <w:sz w:val="24"/>
            <w:szCs w:val="24"/>
            <w:u w:val="none"/>
          </w:rPr>
          <w:t>art. 63, IV, da Lei nº 14.133/2021</w:t>
        </w:r>
      </w:hyperlink>
      <w:r w:rsidRPr="00ED404B">
        <w:rPr>
          <w:rFonts w:ascii="Times New Roman" w:hAnsi="Times New Roman" w:cs="Times New Roman"/>
          <w:color w:val="auto"/>
          <w:sz w:val="24"/>
          <w:szCs w:val="24"/>
        </w:rPr>
        <w:t>)</w:t>
      </w:r>
      <w:r w:rsidR="00A56C8B" w:rsidRPr="00ED404B">
        <w:rPr>
          <w:rFonts w:ascii="Times New Roman" w:hAnsi="Times New Roman" w:cs="Times New Roman"/>
          <w:color w:val="auto"/>
          <w:sz w:val="24"/>
          <w:szCs w:val="24"/>
        </w:rPr>
        <w:t>.</w:t>
      </w:r>
      <w:r w:rsidRPr="00ED404B">
        <w:rPr>
          <w:rFonts w:ascii="Times New Roman" w:hAnsi="Times New Roman" w:cs="Times New Roman"/>
          <w:color w:val="auto"/>
          <w:sz w:val="24"/>
          <w:szCs w:val="24"/>
        </w:rPr>
        <w:t xml:space="preserve"> </w:t>
      </w:r>
    </w:p>
    <w:p w14:paraId="36F6C5FF" w14:textId="2FD4DD3F" w:rsidR="0079554B" w:rsidRPr="00ED404B" w:rsidRDefault="00840C2A" w:rsidP="006D58E8">
      <w:pPr>
        <w:pStyle w:val="Nivel2"/>
        <w:ind w:left="284"/>
        <w:rPr>
          <w:rFonts w:ascii="Times New Roman" w:hAnsi="Times New Roman" w:cs="Times New Roman"/>
          <w:iCs/>
          <w:color w:val="auto"/>
          <w:sz w:val="24"/>
          <w:szCs w:val="24"/>
        </w:rPr>
      </w:pPr>
      <w:r w:rsidRPr="00ED404B">
        <w:rPr>
          <w:rFonts w:ascii="Times New Roman" w:hAnsi="Times New Roman" w:cs="Times New Roman"/>
          <w:color w:val="auto"/>
          <w:sz w:val="24"/>
          <w:szCs w:val="24"/>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6220" w:rsidRPr="00ED404B">
        <w:rPr>
          <w:rFonts w:ascii="Times New Roman" w:hAnsi="Times New Roman" w:cs="Times New Roman"/>
          <w:color w:val="auto"/>
          <w:sz w:val="24"/>
          <w:szCs w:val="24"/>
        </w:rPr>
        <w:t xml:space="preserve"> (art. 63, §1º da Lei 14.133/2021).</w:t>
      </w:r>
    </w:p>
    <w:p w14:paraId="5A0DFCA9" w14:textId="62ACE8EB" w:rsidR="00FC0611" w:rsidRPr="00ED404B" w:rsidRDefault="00DA079B" w:rsidP="00520CEB">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491E04"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w:t>
      </w:r>
      <w:r w:rsidR="00520CEB" w:rsidRPr="00ED404B">
        <w:rPr>
          <w:rFonts w:ascii="Times New Roman" w:hAnsi="Times New Roman" w:cs="Times New Roman"/>
          <w:b/>
          <w:bCs/>
          <w:color w:val="auto"/>
          <w:sz w:val="24"/>
          <w:szCs w:val="24"/>
        </w:rPr>
        <w:t>1</w:t>
      </w:r>
      <w:r w:rsidR="00B2542C" w:rsidRPr="00ED404B">
        <w:rPr>
          <w:rFonts w:ascii="Times New Roman" w:hAnsi="Times New Roman" w:cs="Times New Roman"/>
          <w:b/>
          <w:bCs/>
          <w:color w:val="auto"/>
          <w:sz w:val="24"/>
          <w:szCs w:val="24"/>
        </w:rPr>
        <w:t>1</w:t>
      </w:r>
      <w:r w:rsidR="00DF24D5" w:rsidRPr="00ED404B">
        <w:rPr>
          <w:rFonts w:ascii="Times New Roman" w:hAnsi="Times New Roman" w:cs="Times New Roman"/>
          <w:b/>
          <w:bCs/>
          <w:color w:val="auto"/>
          <w:sz w:val="24"/>
          <w:szCs w:val="24"/>
        </w:rPr>
        <w:t>.</w:t>
      </w:r>
      <w:r w:rsidRPr="00ED404B">
        <w:rPr>
          <w:rFonts w:ascii="Times New Roman" w:hAnsi="Times New Roman" w:cs="Times New Roman"/>
          <w:color w:val="auto"/>
          <w:sz w:val="24"/>
          <w:szCs w:val="24"/>
        </w:rPr>
        <w:t xml:space="preserve"> </w:t>
      </w:r>
      <w:r w:rsidR="00721FDB" w:rsidRPr="00ED404B">
        <w:rPr>
          <w:rFonts w:ascii="Times New Roman" w:hAnsi="Times New Roman" w:cs="Times New Roman"/>
          <w:color w:val="auto"/>
          <w:sz w:val="24"/>
          <w:szCs w:val="24"/>
        </w:rPr>
        <w:t xml:space="preserve"> </w:t>
      </w:r>
      <w:r w:rsidR="00FC0611" w:rsidRPr="00ED404B">
        <w:rPr>
          <w:rFonts w:ascii="Times New Roman" w:hAnsi="Times New Roman" w:cs="Times New Roman"/>
          <w:color w:val="auto"/>
          <w:sz w:val="24"/>
          <w:szCs w:val="24"/>
        </w:rPr>
        <w:t xml:space="preserve">Havendo dúvida razoável </w:t>
      </w:r>
      <w:r w:rsidR="007C5286" w:rsidRPr="00ED404B">
        <w:rPr>
          <w:rFonts w:ascii="Times New Roman" w:hAnsi="Times New Roman" w:cs="Times New Roman"/>
          <w:color w:val="auto"/>
          <w:sz w:val="24"/>
          <w:szCs w:val="24"/>
        </w:rPr>
        <w:t>na comprovação do preenchimento de requisitos quanto à integridade do documento digital, sua</w:t>
      </w:r>
      <w:r w:rsidR="00FC0611" w:rsidRPr="00ED404B">
        <w:rPr>
          <w:rFonts w:ascii="Times New Roman" w:hAnsi="Times New Roman" w:cs="Times New Roman"/>
          <w:color w:val="auto"/>
          <w:sz w:val="24"/>
          <w:szCs w:val="24"/>
        </w:rPr>
        <w:t xml:space="preserve"> autenticidade ou em razão de outro motivo devidamente justificado, o Pregoeiro, a qualquer momento, poderá solicitar ao licitante o envio</w:t>
      </w:r>
      <w:r w:rsidR="007C5286" w:rsidRPr="00ED404B">
        <w:rPr>
          <w:rFonts w:ascii="Times New Roman" w:hAnsi="Times New Roman" w:cs="Times New Roman"/>
          <w:color w:val="auto"/>
          <w:sz w:val="24"/>
          <w:szCs w:val="24"/>
        </w:rPr>
        <w:t xml:space="preserve"> dos documentos originais não-digitais</w:t>
      </w:r>
      <w:r w:rsidR="00FC0611" w:rsidRPr="00ED404B">
        <w:rPr>
          <w:rFonts w:ascii="Times New Roman" w:hAnsi="Times New Roman" w:cs="Times New Roman"/>
          <w:color w:val="auto"/>
          <w:sz w:val="24"/>
          <w:szCs w:val="24"/>
        </w:rPr>
        <w:t>, dos documentos remetidos nos termos do</w:t>
      </w:r>
      <w:r w:rsidR="007C5286" w:rsidRPr="00ED404B">
        <w:rPr>
          <w:rFonts w:ascii="Times New Roman" w:hAnsi="Times New Roman" w:cs="Times New Roman"/>
          <w:color w:val="auto"/>
          <w:sz w:val="24"/>
          <w:szCs w:val="24"/>
        </w:rPr>
        <w:t>s</w:t>
      </w:r>
      <w:r w:rsidR="00FC0611" w:rsidRPr="00ED404B">
        <w:rPr>
          <w:rFonts w:ascii="Times New Roman" w:hAnsi="Times New Roman" w:cs="Times New Roman"/>
          <w:color w:val="auto"/>
          <w:sz w:val="24"/>
          <w:szCs w:val="24"/>
        </w:rPr>
        <w:t xml:space="preserve"> ite</w:t>
      </w:r>
      <w:r w:rsidR="007C5286" w:rsidRPr="00ED404B">
        <w:rPr>
          <w:rFonts w:ascii="Times New Roman" w:hAnsi="Times New Roman" w:cs="Times New Roman"/>
          <w:color w:val="auto"/>
          <w:sz w:val="24"/>
          <w:szCs w:val="24"/>
        </w:rPr>
        <w:t>ns</w:t>
      </w:r>
      <w:r w:rsidR="00FC0611" w:rsidRPr="00ED404B">
        <w:rPr>
          <w:rFonts w:ascii="Times New Roman" w:hAnsi="Times New Roman" w:cs="Times New Roman"/>
          <w:color w:val="auto"/>
          <w:sz w:val="24"/>
          <w:szCs w:val="24"/>
        </w:rPr>
        <w:t xml:space="preserve"> anterior</w:t>
      </w:r>
      <w:r w:rsidR="007C5286" w:rsidRPr="00ED404B">
        <w:rPr>
          <w:rFonts w:ascii="Times New Roman" w:hAnsi="Times New Roman" w:cs="Times New Roman"/>
          <w:color w:val="auto"/>
          <w:sz w:val="24"/>
          <w:szCs w:val="24"/>
        </w:rPr>
        <w:t>es</w:t>
      </w:r>
      <w:r w:rsidR="00FC0611" w:rsidRPr="00ED404B">
        <w:rPr>
          <w:rFonts w:ascii="Times New Roman" w:hAnsi="Times New Roman" w:cs="Times New Roman"/>
          <w:color w:val="auto"/>
          <w:sz w:val="24"/>
          <w:szCs w:val="24"/>
        </w:rPr>
        <w:t>.</w:t>
      </w:r>
      <w:r w:rsidR="007C5286" w:rsidRPr="00ED404B">
        <w:rPr>
          <w:rFonts w:ascii="Times New Roman" w:hAnsi="Times New Roman" w:cs="Times New Roman"/>
          <w:color w:val="auto"/>
          <w:sz w:val="24"/>
          <w:szCs w:val="24"/>
        </w:rPr>
        <w:t xml:space="preserve"> (</w:t>
      </w:r>
      <w:hyperlink r:id="rId38" w:anchor="art4" w:history="1">
        <w:r w:rsidR="007C5286" w:rsidRPr="00ED404B">
          <w:rPr>
            <w:rStyle w:val="Hyperlink"/>
            <w:rFonts w:ascii="Times New Roman" w:hAnsi="Times New Roman" w:cs="Times New Roman"/>
            <w:color w:val="auto"/>
            <w:sz w:val="24"/>
            <w:szCs w:val="24"/>
            <w:u w:val="none"/>
          </w:rPr>
          <w:t>IN nº 3/2018, art. 4º, §1º, e art. 6º, §4º</w:t>
        </w:r>
      </w:hyperlink>
      <w:r w:rsidR="007C5286" w:rsidRPr="00ED404B">
        <w:rPr>
          <w:rFonts w:ascii="Times New Roman" w:hAnsi="Times New Roman" w:cs="Times New Roman"/>
          <w:color w:val="auto"/>
          <w:sz w:val="24"/>
          <w:szCs w:val="24"/>
        </w:rPr>
        <w:t>).</w:t>
      </w:r>
    </w:p>
    <w:p w14:paraId="4C5E9DC2" w14:textId="5A87F6D8" w:rsidR="002B5796" w:rsidRPr="00ED404B" w:rsidRDefault="00FC0611" w:rsidP="002B5796">
      <w:pPr>
        <w:spacing w:before="120" w:after="120" w:line="240" w:lineRule="auto"/>
        <w:ind w:left="426"/>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721FDB" w:rsidRPr="00ED404B">
        <w:rPr>
          <w:rFonts w:ascii="Times New Roman" w:hAnsi="Times New Roman" w:cs="Times New Roman"/>
          <w:b/>
          <w:bCs/>
          <w:sz w:val="24"/>
          <w:szCs w:val="24"/>
        </w:rPr>
        <w:t>1</w:t>
      </w:r>
      <w:r w:rsidR="00B2542C" w:rsidRPr="00ED404B">
        <w:rPr>
          <w:rFonts w:ascii="Times New Roman" w:hAnsi="Times New Roman" w:cs="Times New Roman"/>
          <w:b/>
          <w:bCs/>
          <w:sz w:val="24"/>
          <w:szCs w:val="24"/>
        </w:rPr>
        <w:t>1</w:t>
      </w:r>
      <w:r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Os originais, caso sejam solicitados, deverão ser encaminhados à Comissão Permanente de Licitação do </w:t>
      </w:r>
      <w:r w:rsidR="009E137D" w:rsidRPr="00ED404B">
        <w:rPr>
          <w:rFonts w:ascii="Times New Roman" w:hAnsi="Times New Roman" w:cs="Times New Roman"/>
          <w:sz w:val="24"/>
          <w:szCs w:val="24"/>
        </w:rPr>
        <w:t>CONMETRO</w:t>
      </w:r>
      <w:r w:rsidRPr="00ED404B">
        <w:rPr>
          <w:rFonts w:ascii="Times New Roman" w:hAnsi="Times New Roman" w:cs="Times New Roman"/>
          <w:sz w:val="24"/>
          <w:szCs w:val="24"/>
        </w:rPr>
        <w:t xml:space="preserve">, situada na </w:t>
      </w:r>
      <w:r w:rsidRPr="00ED404B">
        <w:rPr>
          <w:rFonts w:ascii="Times New Roman" w:hAnsi="Times New Roman" w:cs="Times New Roman"/>
          <w:sz w:val="24"/>
          <w:szCs w:val="24"/>
          <w:shd w:val="clear" w:color="auto" w:fill="FFFFFF"/>
        </w:rPr>
        <w:t>Rua Napoleão Viana S/N Galeria Napoli 1º andar, Bairro Prefeito Antônio Lins de Souza, CEP:57100-000 Rio Largo</w:t>
      </w:r>
      <w:r w:rsidR="009E137D" w:rsidRPr="00ED404B">
        <w:rPr>
          <w:rFonts w:ascii="Times New Roman" w:hAnsi="Times New Roman" w:cs="Times New Roman"/>
          <w:sz w:val="24"/>
          <w:szCs w:val="24"/>
          <w:shd w:val="clear" w:color="auto" w:fill="FFFFFF"/>
        </w:rPr>
        <w:t>/</w:t>
      </w:r>
      <w:r w:rsidRPr="00ED404B">
        <w:rPr>
          <w:rFonts w:ascii="Times New Roman" w:hAnsi="Times New Roman" w:cs="Times New Roman"/>
          <w:sz w:val="24"/>
          <w:szCs w:val="24"/>
          <w:shd w:val="clear" w:color="auto" w:fill="FFFFFF"/>
        </w:rPr>
        <w:t>AL</w:t>
      </w:r>
      <w:r w:rsidRPr="00ED404B">
        <w:rPr>
          <w:rFonts w:ascii="Times New Roman" w:hAnsi="Times New Roman" w:cs="Times New Roman"/>
          <w:sz w:val="24"/>
          <w:szCs w:val="24"/>
        </w:rPr>
        <w:t xml:space="preserve"> ou no endereço eletrônico licitariolargoal@gmail.com, no prazo estipulado pelo Pregoeiro. </w:t>
      </w:r>
    </w:p>
    <w:p w14:paraId="5403D0AB" w14:textId="317EB780" w:rsidR="004136C3" w:rsidRPr="00ED404B" w:rsidRDefault="008D51E4" w:rsidP="004136C3">
      <w:pPr>
        <w:pStyle w:val="Nivel2"/>
        <w:rPr>
          <w:rFonts w:ascii="Times New Roman" w:hAnsi="Times New Roman" w:cs="Times New Roman"/>
          <w:i/>
          <w:color w:val="auto"/>
          <w:sz w:val="24"/>
          <w:szCs w:val="24"/>
        </w:rPr>
      </w:pPr>
      <w:r w:rsidRPr="00ED404B">
        <w:rPr>
          <w:rFonts w:ascii="Times New Roman" w:hAnsi="Times New Roman" w:cs="Times New Roman"/>
          <w:b/>
          <w:bCs/>
          <w:color w:val="auto"/>
          <w:sz w:val="24"/>
          <w:szCs w:val="24"/>
        </w:rPr>
        <w:t>1</w:t>
      </w:r>
      <w:r w:rsidR="00491E04" w:rsidRPr="00ED404B">
        <w:rPr>
          <w:rFonts w:ascii="Times New Roman" w:hAnsi="Times New Roman" w:cs="Times New Roman"/>
          <w:b/>
          <w:bCs/>
          <w:color w:val="auto"/>
          <w:sz w:val="24"/>
          <w:szCs w:val="24"/>
        </w:rPr>
        <w:t>1</w:t>
      </w:r>
      <w:r w:rsidRPr="00ED404B">
        <w:rPr>
          <w:rFonts w:ascii="Times New Roman" w:hAnsi="Times New Roman" w:cs="Times New Roman"/>
          <w:b/>
          <w:bCs/>
          <w:color w:val="auto"/>
          <w:sz w:val="24"/>
          <w:szCs w:val="24"/>
        </w:rPr>
        <w:t>.</w:t>
      </w:r>
      <w:r w:rsidR="00721FDB" w:rsidRPr="00ED404B">
        <w:rPr>
          <w:rFonts w:ascii="Times New Roman" w:hAnsi="Times New Roman" w:cs="Times New Roman"/>
          <w:b/>
          <w:bCs/>
          <w:color w:val="auto"/>
          <w:sz w:val="24"/>
          <w:szCs w:val="24"/>
        </w:rPr>
        <w:t>1</w:t>
      </w:r>
      <w:r w:rsidR="00B2542C" w:rsidRPr="00ED404B">
        <w:rPr>
          <w:rFonts w:ascii="Times New Roman" w:hAnsi="Times New Roman" w:cs="Times New Roman"/>
          <w:b/>
          <w:bCs/>
          <w:color w:val="auto"/>
          <w:sz w:val="24"/>
          <w:szCs w:val="24"/>
        </w:rPr>
        <w:t>2</w:t>
      </w:r>
      <w:r w:rsidRPr="00ED404B">
        <w:rPr>
          <w:rFonts w:ascii="Times New Roman" w:hAnsi="Times New Roman" w:cs="Times New Roman"/>
          <w:color w:val="auto"/>
          <w:sz w:val="24"/>
          <w:szCs w:val="24"/>
        </w:rPr>
        <w:t xml:space="preserve"> </w:t>
      </w:r>
      <w:r w:rsidR="002B5796" w:rsidRPr="00ED404B">
        <w:rPr>
          <w:rFonts w:ascii="Times New Roman" w:hAnsi="Times New Roman" w:cs="Times New Roman"/>
          <w:color w:val="auto"/>
          <w:sz w:val="24"/>
          <w:szCs w:val="24"/>
        </w:rPr>
        <w:t>Caso seja necessário, após e</w:t>
      </w:r>
      <w:r w:rsidR="00FE1C71" w:rsidRPr="00ED404B">
        <w:rPr>
          <w:rFonts w:ascii="Times New Roman" w:hAnsi="Times New Roman" w:cs="Times New Roman"/>
          <w:color w:val="auto"/>
          <w:sz w:val="24"/>
          <w:szCs w:val="24"/>
        </w:rPr>
        <w:t>ncerrado o prazo para envio da documentação de que trata o subitem 1</w:t>
      </w:r>
      <w:r w:rsidR="00C20F11" w:rsidRPr="00ED404B">
        <w:rPr>
          <w:rFonts w:ascii="Times New Roman" w:hAnsi="Times New Roman" w:cs="Times New Roman"/>
          <w:color w:val="auto"/>
          <w:sz w:val="24"/>
          <w:szCs w:val="24"/>
        </w:rPr>
        <w:t>1</w:t>
      </w:r>
      <w:r w:rsidR="00FE1C71" w:rsidRPr="00ED404B">
        <w:rPr>
          <w:rFonts w:ascii="Times New Roman" w:hAnsi="Times New Roman" w:cs="Times New Roman"/>
          <w:color w:val="auto"/>
          <w:sz w:val="24"/>
          <w:szCs w:val="24"/>
        </w:rPr>
        <w:t xml:space="preserve">, </w:t>
      </w:r>
      <w:r w:rsidR="002B5796" w:rsidRPr="00ED404B">
        <w:rPr>
          <w:rFonts w:ascii="Times New Roman" w:hAnsi="Times New Roman" w:cs="Times New Roman"/>
          <w:color w:val="auto"/>
          <w:sz w:val="24"/>
          <w:szCs w:val="24"/>
        </w:rPr>
        <w:t xml:space="preserve">para fins de confirmação, esclarecimento ou saneamento da documentação de habilitação, </w:t>
      </w:r>
      <w:r w:rsidR="004136C3" w:rsidRPr="00ED404B">
        <w:rPr>
          <w:rFonts w:ascii="Times New Roman" w:hAnsi="Times New Roman" w:cs="Times New Roman"/>
          <w:color w:val="auto"/>
          <w:sz w:val="24"/>
          <w:szCs w:val="24"/>
        </w:rPr>
        <w:t>não s</w:t>
      </w:r>
      <w:r w:rsidR="002B5796" w:rsidRPr="00ED404B">
        <w:rPr>
          <w:rFonts w:ascii="Times New Roman" w:hAnsi="Times New Roman" w:cs="Times New Roman"/>
          <w:color w:val="auto"/>
          <w:sz w:val="24"/>
          <w:szCs w:val="24"/>
        </w:rPr>
        <w:t>endo</w:t>
      </w:r>
      <w:r w:rsidR="004136C3" w:rsidRPr="00ED404B">
        <w:rPr>
          <w:rFonts w:ascii="Times New Roman" w:hAnsi="Times New Roman" w:cs="Times New Roman"/>
          <w:color w:val="auto"/>
          <w:sz w:val="24"/>
          <w:szCs w:val="24"/>
        </w:rPr>
        <w:t xml:space="preserve"> permitida a substituição ou a apresentação de novos documentos, salvo em sede de diligência</w:t>
      </w:r>
      <w:r w:rsidR="00FE1C71" w:rsidRPr="00ED404B">
        <w:rPr>
          <w:rFonts w:ascii="Times New Roman" w:hAnsi="Times New Roman" w:cs="Times New Roman"/>
          <w:color w:val="auto"/>
          <w:sz w:val="24"/>
          <w:szCs w:val="24"/>
        </w:rPr>
        <w:t>, mediante decisão fundamentada do Pregoeiro</w:t>
      </w:r>
      <w:r w:rsidR="004136C3" w:rsidRPr="00ED404B">
        <w:rPr>
          <w:rFonts w:ascii="Times New Roman" w:hAnsi="Times New Roman" w:cs="Times New Roman"/>
          <w:color w:val="auto"/>
          <w:sz w:val="24"/>
          <w:szCs w:val="24"/>
        </w:rPr>
        <w:t xml:space="preserve">, </w:t>
      </w:r>
      <w:r w:rsidR="002B5796" w:rsidRPr="00ED404B">
        <w:rPr>
          <w:rFonts w:ascii="Times New Roman" w:hAnsi="Times New Roman" w:cs="Times New Roman"/>
          <w:color w:val="auto"/>
          <w:sz w:val="24"/>
          <w:szCs w:val="24"/>
        </w:rPr>
        <w:t xml:space="preserve">solicitar à licitante o envio de documentação complementar, através do campo de “anexos” do sistema, </w:t>
      </w:r>
      <w:r w:rsidR="00FE1C71" w:rsidRPr="00ED404B">
        <w:rPr>
          <w:rFonts w:ascii="Times New Roman" w:hAnsi="Times New Roman" w:cs="Times New Roman"/>
          <w:color w:val="auto"/>
          <w:sz w:val="24"/>
          <w:szCs w:val="24"/>
        </w:rPr>
        <w:t>conforme</w:t>
      </w:r>
      <w:r w:rsidR="004136C3" w:rsidRPr="00ED404B">
        <w:rPr>
          <w:rFonts w:ascii="Times New Roman" w:hAnsi="Times New Roman" w:cs="Times New Roman"/>
          <w:color w:val="auto"/>
          <w:sz w:val="24"/>
          <w:szCs w:val="24"/>
        </w:rPr>
        <w:t xml:space="preserve"> </w:t>
      </w:r>
      <w:hyperlink r:id="rId39" w:anchor="art64">
        <w:r w:rsidR="004136C3" w:rsidRPr="00ED404B">
          <w:rPr>
            <w:rStyle w:val="Hyperlink"/>
            <w:rFonts w:ascii="Times New Roman" w:hAnsi="Times New Roman" w:cs="Times New Roman"/>
            <w:color w:val="auto"/>
            <w:sz w:val="24"/>
            <w:szCs w:val="24"/>
            <w:u w:val="none"/>
          </w:rPr>
          <w:t>Lei 14.133/21, art. 64</w:t>
        </w:r>
      </w:hyperlink>
      <w:r w:rsidR="004136C3" w:rsidRPr="00ED404B">
        <w:rPr>
          <w:rFonts w:ascii="Times New Roman" w:hAnsi="Times New Roman" w:cs="Times New Roman"/>
          <w:color w:val="auto"/>
          <w:sz w:val="24"/>
          <w:szCs w:val="24"/>
        </w:rPr>
        <w:t xml:space="preserve">, e </w:t>
      </w:r>
      <w:hyperlink r:id="rId40">
        <w:r w:rsidR="004136C3" w:rsidRPr="00ED404B">
          <w:rPr>
            <w:rStyle w:val="Hyperlink"/>
            <w:rFonts w:ascii="Times New Roman" w:hAnsi="Times New Roman" w:cs="Times New Roman"/>
            <w:color w:val="auto"/>
            <w:sz w:val="24"/>
            <w:szCs w:val="24"/>
            <w:u w:val="none"/>
          </w:rPr>
          <w:t>IN 73/2022, art. 39, §4º</w:t>
        </w:r>
      </w:hyperlink>
      <w:r w:rsidR="00FE1C71" w:rsidRPr="00ED404B">
        <w:rPr>
          <w:rStyle w:val="Hyperlink"/>
          <w:rFonts w:ascii="Times New Roman" w:hAnsi="Times New Roman" w:cs="Times New Roman"/>
          <w:color w:val="auto"/>
          <w:sz w:val="24"/>
          <w:szCs w:val="24"/>
          <w:u w:val="none"/>
        </w:rPr>
        <w:t>, para</w:t>
      </w:r>
      <w:r w:rsidR="004136C3" w:rsidRPr="00ED404B">
        <w:rPr>
          <w:rFonts w:ascii="Times New Roman" w:hAnsi="Times New Roman" w:cs="Times New Roman"/>
          <w:color w:val="auto"/>
          <w:sz w:val="24"/>
          <w:szCs w:val="24"/>
        </w:rPr>
        <w:t>:</w:t>
      </w:r>
    </w:p>
    <w:p w14:paraId="47BB52F6" w14:textId="169393A7" w:rsidR="00491E04" w:rsidRPr="00ED404B" w:rsidRDefault="004136C3" w:rsidP="00B2542C">
      <w:pPr>
        <w:pStyle w:val="Nivel3"/>
        <w:numPr>
          <w:ilvl w:val="2"/>
          <w:numId w:val="32"/>
        </w:numPr>
        <w:rPr>
          <w:rFonts w:ascii="Times New Roman" w:hAnsi="Times New Roman" w:cs="Times New Roman"/>
          <w:color w:val="auto"/>
          <w:sz w:val="24"/>
          <w:szCs w:val="24"/>
        </w:rPr>
      </w:pPr>
      <w:r w:rsidRPr="00ED404B">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w:t>
      </w:r>
      <w:r w:rsidR="00491E04" w:rsidRPr="00ED404B">
        <w:rPr>
          <w:rFonts w:ascii="Times New Roman" w:hAnsi="Times New Roman" w:cs="Times New Roman"/>
          <w:color w:val="auto"/>
          <w:sz w:val="24"/>
          <w:szCs w:val="24"/>
        </w:rPr>
        <w:t>.</w:t>
      </w:r>
    </w:p>
    <w:p w14:paraId="31FBD1EE" w14:textId="1FD77084" w:rsidR="004136C3" w:rsidRPr="00ED404B" w:rsidRDefault="004136C3" w:rsidP="00B2542C">
      <w:pPr>
        <w:pStyle w:val="Nivel3"/>
        <w:numPr>
          <w:ilvl w:val="2"/>
          <w:numId w:val="32"/>
        </w:numPr>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atualização de documentos cuja validade tenha expirado após a data de recebimento das propostas;</w:t>
      </w:r>
    </w:p>
    <w:p w14:paraId="19D7FC73" w14:textId="0D7B4A36" w:rsidR="00A56C8B" w:rsidRPr="00ED404B" w:rsidRDefault="004B21B5" w:rsidP="00B2542C">
      <w:pPr>
        <w:pStyle w:val="PargrafodaLista"/>
        <w:numPr>
          <w:ilvl w:val="1"/>
          <w:numId w:val="32"/>
        </w:numPr>
        <w:tabs>
          <w:tab w:val="left" w:pos="142"/>
        </w:tabs>
        <w:spacing w:before="120" w:after="120"/>
        <w:ind w:left="709"/>
        <w:jc w:val="both"/>
        <w:rPr>
          <w:rFonts w:ascii="Times New Roman" w:hAnsi="Times New Roman" w:cs="Times New Roman"/>
          <w:sz w:val="24"/>
          <w:szCs w:val="24"/>
        </w:rPr>
      </w:pPr>
      <w:r w:rsidRPr="00ED404B">
        <w:rPr>
          <w:rFonts w:ascii="Times New Roman" w:hAnsi="Times New Roman" w:cs="Times New Roman"/>
          <w:sz w:val="24"/>
          <w:szCs w:val="24"/>
        </w:rPr>
        <w:t xml:space="preserve">Em caso de não envio dos documentos complementares no prazo indicado ou expirada eventual prorrogação concedida pelo Pregoeiro, </w:t>
      </w:r>
      <w:r w:rsidR="005139B3" w:rsidRPr="00ED404B">
        <w:rPr>
          <w:rFonts w:ascii="Times New Roman" w:hAnsi="Times New Roman" w:cs="Times New Roman"/>
          <w:sz w:val="24"/>
          <w:szCs w:val="24"/>
        </w:rPr>
        <w:t xml:space="preserve">restará preclusa essa oportunidade conferida ao licitante, implicando sua inabilitação </w:t>
      </w:r>
      <w:r w:rsidRPr="00ED404B">
        <w:rPr>
          <w:rFonts w:ascii="Times New Roman" w:hAnsi="Times New Roman" w:cs="Times New Roman"/>
          <w:sz w:val="24"/>
          <w:szCs w:val="24"/>
        </w:rPr>
        <w:t>e sujeitar-se-á às sanções previstas neste edital.</w:t>
      </w:r>
      <w:bookmarkStart w:id="10" w:name="_Ref114670319"/>
    </w:p>
    <w:p w14:paraId="16E258B4" w14:textId="77777777" w:rsidR="00A56C8B" w:rsidRPr="00ED404B" w:rsidRDefault="00A56C8B" w:rsidP="00A56C8B">
      <w:pPr>
        <w:pStyle w:val="PargrafodaLista"/>
        <w:tabs>
          <w:tab w:val="left" w:pos="142"/>
        </w:tabs>
        <w:spacing w:before="120" w:after="120" w:line="276" w:lineRule="auto"/>
        <w:ind w:left="567"/>
        <w:jc w:val="both"/>
        <w:rPr>
          <w:rFonts w:ascii="Times New Roman" w:hAnsi="Times New Roman" w:cs="Times New Roman"/>
          <w:sz w:val="24"/>
          <w:szCs w:val="24"/>
        </w:rPr>
      </w:pPr>
    </w:p>
    <w:p w14:paraId="0B6A3C57" w14:textId="238DF3CE" w:rsidR="00491E04" w:rsidRPr="00ED404B" w:rsidRDefault="004136C3" w:rsidP="00B2542C">
      <w:pPr>
        <w:pStyle w:val="PargrafodaLista"/>
        <w:numPr>
          <w:ilvl w:val="1"/>
          <w:numId w:val="32"/>
        </w:numPr>
        <w:tabs>
          <w:tab w:val="left" w:pos="142"/>
        </w:tabs>
        <w:spacing w:before="120" w:after="120" w:line="276"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Na análise dos documentos de habilitação, a comissão de licitação poderá sanar erros ou falhas, que não alterem a substância dos documentos e sua validade jurídica, mediante decisão fundamentada, registrada em ata e acessível a todos, atribuindo-lhes </w:t>
      </w:r>
      <w:proofErr w:type="spellStart"/>
      <w:r w:rsidRPr="00ED404B">
        <w:rPr>
          <w:rFonts w:ascii="Times New Roman" w:hAnsi="Times New Roman" w:cs="Times New Roman"/>
          <w:sz w:val="24"/>
          <w:szCs w:val="24"/>
        </w:rPr>
        <w:t>eﬁcácia</w:t>
      </w:r>
      <w:proofErr w:type="spellEnd"/>
      <w:r w:rsidRPr="00ED404B">
        <w:rPr>
          <w:rFonts w:ascii="Times New Roman" w:hAnsi="Times New Roman" w:cs="Times New Roman"/>
          <w:sz w:val="24"/>
          <w:szCs w:val="24"/>
        </w:rPr>
        <w:t xml:space="preserve"> para fins de habilitação e classificação.</w:t>
      </w:r>
      <w:bookmarkEnd w:id="10"/>
    </w:p>
    <w:p w14:paraId="39DE8056" w14:textId="300C4623" w:rsidR="00491E04" w:rsidRPr="00ED404B" w:rsidRDefault="002B5796" w:rsidP="00B2542C">
      <w:pPr>
        <w:pStyle w:val="PargrafodaLista"/>
        <w:numPr>
          <w:ilvl w:val="1"/>
          <w:numId w:val="32"/>
        </w:numPr>
        <w:tabs>
          <w:tab w:val="left" w:pos="142"/>
        </w:tabs>
        <w:spacing w:before="120" w:after="120" w:line="276"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 Em caso de problemas técnicos ou operacionais que inviabilizem o envio pelo sistema, será admitido o envio dos respectivos documentos para o e-mail </w:t>
      </w:r>
      <w:r w:rsidRPr="00ED404B">
        <w:rPr>
          <w:rFonts w:ascii="Times New Roman" w:hAnsi="Times New Roman" w:cs="Times New Roman"/>
          <w:sz w:val="24"/>
          <w:szCs w:val="24"/>
          <w:u w:val="single"/>
        </w:rPr>
        <w:t>licitariolargoal@gmail.com</w:t>
      </w:r>
      <w:r w:rsidRPr="00ED404B">
        <w:rPr>
          <w:rFonts w:ascii="Times New Roman" w:hAnsi="Times New Roman" w:cs="Times New Roman"/>
          <w:sz w:val="24"/>
          <w:szCs w:val="24"/>
        </w:rPr>
        <w:t xml:space="preserve">, devendo o Pregoeiro, nessa hipótese, informar no chat a data e o horário do recebimento e disponibilizar o conteúdo para os demais licitantes interessados. </w:t>
      </w:r>
      <w:bookmarkStart w:id="11" w:name="_Ref114665528"/>
    </w:p>
    <w:p w14:paraId="3140999E" w14:textId="6F3FB39D" w:rsidR="002308EF" w:rsidRPr="00ED404B" w:rsidRDefault="004136C3" w:rsidP="00B2542C">
      <w:pPr>
        <w:pStyle w:val="PargrafodaLista"/>
        <w:numPr>
          <w:ilvl w:val="1"/>
          <w:numId w:val="32"/>
        </w:numPr>
        <w:tabs>
          <w:tab w:val="left" w:pos="142"/>
        </w:tabs>
        <w:spacing w:before="120" w:after="120" w:line="276"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0044133C" w:rsidRPr="00ED404B">
        <w:rPr>
          <w:rFonts w:ascii="Times New Roman" w:hAnsi="Times New Roman" w:cs="Times New Roman"/>
          <w:sz w:val="24"/>
          <w:szCs w:val="24"/>
        </w:rPr>
        <w:t>.</w:t>
      </w:r>
      <w:bookmarkStart w:id="12" w:name="_Ref114665515"/>
    </w:p>
    <w:bookmarkEnd w:id="12"/>
    <w:p w14:paraId="369A6E81" w14:textId="3235CF15" w:rsidR="0044133C" w:rsidRPr="00ED404B" w:rsidRDefault="00C669A3" w:rsidP="00B2542C">
      <w:pPr>
        <w:pStyle w:val="PargrafodaLista"/>
        <w:numPr>
          <w:ilvl w:val="1"/>
          <w:numId w:val="32"/>
        </w:numPr>
        <w:tabs>
          <w:tab w:val="left" w:pos="142"/>
        </w:tabs>
        <w:spacing w:before="120" w:after="120" w:line="276" w:lineRule="auto"/>
        <w:ind w:left="567"/>
        <w:jc w:val="both"/>
        <w:rPr>
          <w:rFonts w:ascii="Times New Roman" w:hAnsi="Times New Roman" w:cs="Times New Roman"/>
          <w:sz w:val="24"/>
          <w:szCs w:val="24"/>
        </w:rPr>
      </w:pPr>
      <w:r w:rsidRPr="00ED404B">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C92BFBC" w14:textId="1A36FC89" w:rsidR="00394BE9" w:rsidRPr="00ED404B" w:rsidRDefault="008D51E4" w:rsidP="00B2542C">
      <w:pPr>
        <w:pStyle w:val="Nivel2"/>
        <w:numPr>
          <w:ilvl w:val="1"/>
          <w:numId w:val="32"/>
        </w:numPr>
        <w:ind w:left="426" w:hanging="398"/>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O licitante se responsabiliza pela veracidade e autenticidade dos documentos encaminhados na forma do </w:t>
      </w:r>
      <w:r w:rsidR="00501276" w:rsidRPr="00ED404B">
        <w:rPr>
          <w:rFonts w:ascii="Times New Roman" w:hAnsi="Times New Roman" w:cs="Times New Roman"/>
          <w:color w:val="auto"/>
          <w:sz w:val="24"/>
          <w:szCs w:val="24"/>
        </w:rPr>
        <w:t>sub</w:t>
      </w:r>
      <w:r w:rsidRPr="00ED404B">
        <w:rPr>
          <w:rFonts w:ascii="Times New Roman" w:hAnsi="Times New Roman" w:cs="Times New Roman"/>
          <w:color w:val="auto"/>
          <w:sz w:val="24"/>
          <w:szCs w:val="24"/>
        </w:rPr>
        <w:t>item 1</w:t>
      </w:r>
      <w:r w:rsidR="00501276" w:rsidRPr="00ED404B">
        <w:rPr>
          <w:rFonts w:ascii="Times New Roman" w:hAnsi="Times New Roman" w:cs="Times New Roman"/>
          <w:color w:val="auto"/>
          <w:sz w:val="24"/>
          <w:szCs w:val="24"/>
        </w:rPr>
        <w:t>1.4.</w:t>
      </w:r>
      <w:r w:rsidRPr="00ED404B">
        <w:rPr>
          <w:rFonts w:ascii="Times New Roman" w:hAnsi="Times New Roman" w:cs="Times New Roman"/>
          <w:color w:val="auto"/>
          <w:sz w:val="24"/>
          <w:szCs w:val="24"/>
        </w:rPr>
        <w:t xml:space="preserve"> </w:t>
      </w:r>
    </w:p>
    <w:p w14:paraId="7F94593A" w14:textId="77777777" w:rsidR="00394BE9" w:rsidRPr="00ED404B" w:rsidRDefault="008D51E4" w:rsidP="00B2542C">
      <w:pPr>
        <w:pStyle w:val="Nivel2"/>
        <w:numPr>
          <w:ilvl w:val="1"/>
          <w:numId w:val="32"/>
        </w:numPr>
        <w:ind w:left="426" w:hanging="398"/>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 Sob pena de inabilitação, os documentos de habilitação deverão estar em nome da licitante, com indicação do número de inscrição do CNPJ. </w:t>
      </w:r>
    </w:p>
    <w:p w14:paraId="3EEBE8FD" w14:textId="77777777" w:rsidR="00394BE9" w:rsidRPr="00ED404B" w:rsidRDefault="008D51E4" w:rsidP="00B2542C">
      <w:pPr>
        <w:pStyle w:val="Nivel2"/>
        <w:numPr>
          <w:ilvl w:val="1"/>
          <w:numId w:val="32"/>
        </w:numPr>
        <w:ind w:left="426" w:hanging="398"/>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 Caso a licitante tenha mais de um domicílio, deverá apresentar documentos para habilitação relativamente a apenas um deles, com mesmo CNPJ. </w:t>
      </w:r>
    </w:p>
    <w:p w14:paraId="43D5768F" w14:textId="77777777" w:rsidR="00394BE9" w:rsidRPr="00ED404B" w:rsidRDefault="008D51E4" w:rsidP="00B2542C">
      <w:pPr>
        <w:pStyle w:val="Nivel2"/>
        <w:numPr>
          <w:ilvl w:val="1"/>
          <w:numId w:val="32"/>
        </w:numPr>
        <w:ind w:left="426" w:hanging="398"/>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Em se tratando de filial, os documentos de habilitação jurídica e a regularidade fiscal deverão estar em nome da filial, exceto aqueles que pela própria natureza, são emitidos somente em nome da matriz. </w:t>
      </w:r>
    </w:p>
    <w:p w14:paraId="2590A637" w14:textId="77777777" w:rsidR="00394BE9" w:rsidRPr="00ED404B" w:rsidRDefault="008D51E4" w:rsidP="00B2542C">
      <w:pPr>
        <w:pStyle w:val="Nivel2"/>
        <w:numPr>
          <w:ilvl w:val="1"/>
          <w:numId w:val="32"/>
        </w:numPr>
        <w:ind w:left="426" w:hanging="398"/>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736A1E9C" w14:textId="535601D2" w:rsidR="008D51E4" w:rsidRPr="00ED404B" w:rsidRDefault="008D51E4" w:rsidP="00B2542C">
      <w:pPr>
        <w:pStyle w:val="Nivel2"/>
        <w:numPr>
          <w:ilvl w:val="1"/>
          <w:numId w:val="32"/>
        </w:numPr>
        <w:ind w:left="426" w:hanging="398"/>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492532B8" w14:textId="42AB088E" w:rsidR="008D51E4" w:rsidRPr="00ED404B" w:rsidRDefault="008D51E4" w:rsidP="00607231">
      <w:pPr>
        <w:spacing w:before="120" w:after="120" w:line="240" w:lineRule="auto"/>
        <w:ind w:left="426"/>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394BE9" w:rsidRPr="00ED404B">
        <w:rPr>
          <w:rFonts w:ascii="Times New Roman" w:hAnsi="Times New Roman" w:cs="Times New Roman"/>
          <w:b/>
          <w:bCs/>
          <w:sz w:val="24"/>
          <w:szCs w:val="24"/>
        </w:rPr>
        <w:t>2</w:t>
      </w:r>
      <w:r w:rsidR="000E6441" w:rsidRPr="00ED404B">
        <w:rPr>
          <w:rFonts w:ascii="Times New Roman" w:hAnsi="Times New Roman" w:cs="Times New Roman"/>
          <w:b/>
          <w:bCs/>
          <w:sz w:val="24"/>
          <w:szCs w:val="24"/>
        </w:rPr>
        <w:t>4</w:t>
      </w:r>
      <w:r w:rsidR="00394BE9" w:rsidRPr="00ED404B">
        <w:rPr>
          <w:rFonts w:ascii="Times New Roman" w:hAnsi="Times New Roman" w:cs="Times New Roman"/>
          <w:b/>
          <w:bCs/>
          <w:sz w:val="24"/>
          <w:szCs w:val="24"/>
        </w:rPr>
        <w:t>.1</w:t>
      </w:r>
      <w:r w:rsidR="00594A7D"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Havendo alguma restrição na comprovação da regularidade fiscal e trabalhista, será assegurado o prazo de 5 (cinco) dias úteis, cujo termo inicial corresponderá ao momento em </w:t>
      </w:r>
      <w:r w:rsidRPr="00ED404B">
        <w:rPr>
          <w:rFonts w:ascii="Times New Roman" w:hAnsi="Times New Roman" w:cs="Times New Roman"/>
          <w:sz w:val="24"/>
          <w:szCs w:val="24"/>
        </w:rPr>
        <w:lastRenderedPageBreak/>
        <w:t xml:space="preserve">que o proponente for declarado o vencedor do certame, prorrogável por igual período, a critério da Administração Pública, para a regularização da documentação, na forma do art. 43, § 1º, da Lei Complementar nº 123/2006; </w:t>
      </w:r>
    </w:p>
    <w:p w14:paraId="331793FD" w14:textId="1B417BCB" w:rsidR="008D51E4" w:rsidRPr="00ED404B" w:rsidRDefault="008D51E4" w:rsidP="00607231">
      <w:pPr>
        <w:spacing w:before="120" w:after="120" w:line="240" w:lineRule="auto"/>
        <w:ind w:left="426"/>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394BE9" w:rsidRPr="00ED404B">
        <w:rPr>
          <w:rFonts w:ascii="Times New Roman" w:hAnsi="Times New Roman" w:cs="Times New Roman"/>
          <w:b/>
          <w:bCs/>
          <w:sz w:val="24"/>
          <w:szCs w:val="24"/>
        </w:rPr>
        <w:t>2</w:t>
      </w:r>
      <w:r w:rsidR="000E6441" w:rsidRPr="00ED404B">
        <w:rPr>
          <w:rFonts w:ascii="Times New Roman" w:hAnsi="Times New Roman" w:cs="Times New Roman"/>
          <w:b/>
          <w:bCs/>
          <w:sz w:val="24"/>
          <w:szCs w:val="24"/>
        </w:rPr>
        <w:t>4</w:t>
      </w:r>
      <w:r w:rsidRPr="00ED404B">
        <w:rPr>
          <w:rFonts w:ascii="Times New Roman" w:hAnsi="Times New Roman" w:cs="Times New Roman"/>
          <w:b/>
          <w:bCs/>
          <w:sz w:val="24"/>
          <w:szCs w:val="24"/>
        </w:rPr>
        <w:t>.2</w:t>
      </w:r>
      <w:r w:rsidR="00594A7D"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A não regularização da documentação no prazo previsto no subitem acima implicará a decadência do direito à contratação, sem prejuízo das sanções previstas no artigo </w:t>
      </w:r>
      <w:r w:rsidR="00945D67" w:rsidRPr="00ED404B">
        <w:rPr>
          <w:rFonts w:ascii="Times New Roman" w:hAnsi="Times New Roman" w:cs="Times New Roman"/>
          <w:sz w:val="24"/>
          <w:szCs w:val="24"/>
        </w:rPr>
        <w:t>155</w:t>
      </w:r>
      <w:r w:rsidRPr="00ED404B">
        <w:rPr>
          <w:rFonts w:ascii="Times New Roman" w:hAnsi="Times New Roman" w:cs="Times New Roman"/>
          <w:sz w:val="24"/>
          <w:szCs w:val="24"/>
        </w:rPr>
        <w:t xml:space="preserve"> da Lei nº </w:t>
      </w:r>
      <w:r w:rsidR="00945D67" w:rsidRPr="00ED404B">
        <w:rPr>
          <w:rFonts w:ascii="Times New Roman" w:hAnsi="Times New Roman" w:cs="Times New Roman"/>
          <w:sz w:val="24"/>
          <w:szCs w:val="24"/>
        </w:rPr>
        <w:t>14</w:t>
      </w:r>
      <w:r w:rsidRPr="00ED404B">
        <w:rPr>
          <w:rFonts w:ascii="Times New Roman" w:hAnsi="Times New Roman" w:cs="Times New Roman"/>
          <w:sz w:val="24"/>
          <w:szCs w:val="24"/>
        </w:rPr>
        <w:t>.</w:t>
      </w:r>
      <w:r w:rsidR="00945D67" w:rsidRPr="00ED404B">
        <w:rPr>
          <w:rFonts w:ascii="Times New Roman" w:hAnsi="Times New Roman" w:cs="Times New Roman"/>
          <w:sz w:val="24"/>
          <w:szCs w:val="24"/>
        </w:rPr>
        <w:t>133</w:t>
      </w:r>
      <w:r w:rsidRPr="00ED404B">
        <w:rPr>
          <w:rFonts w:ascii="Times New Roman" w:hAnsi="Times New Roman" w:cs="Times New Roman"/>
          <w:sz w:val="24"/>
          <w:szCs w:val="24"/>
        </w:rPr>
        <w:t>/</w:t>
      </w:r>
      <w:r w:rsidR="00945D67" w:rsidRPr="00ED404B">
        <w:rPr>
          <w:rFonts w:ascii="Times New Roman" w:hAnsi="Times New Roman" w:cs="Times New Roman"/>
          <w:sz w:val="24"/>
          <w:szCs w:val="24"/>
        </w:rPr>
        <w:t>2021</w:t>
      </w:r>
      <w:r w:rsidRPr="00ED404B">
        <w:rPr>
          <w:rFonts w:ascii="Times New Roman" w:hAnsi="Times New Roman" w:cs="Times New Roman"/>
          <w:sz w:val="24"/>
          <w:szCs w:val="24"/>
        </w:rPr>
        <w:t xml:space="preserve">, sendo facultado à Administração convocar os licitantes remanescentes, na ordem de classificação, para a assinatura do contrato, ou revogar a licitação. </w:t>
      </w:r>
    </w:p>
    <w:p w14:paraId="2A950DE7" w14:textId="2E4A5909" w:rsidR="008D51E4" w:rsidRPr="00ED404B" w:rsidRDefault="008D51E4" w:rsidP="00AC11A8">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394BE9" w:rsidRPr="00ED404B">
        <w:rPr>
          <w:rFonts w:ascii="Times New Roman" w:hAnsi="Times New Roman" w:cs="Times New Roman"/>
          <w:b/>
          <w:bCs/>
          <w:sz w:val="24"/>
          <w:szCs w:val="24"/>
        </w:rPr>
        <w:t>2</w:t>
      </w:r>
      <w:r w:rsidR="005119C6" w:rsidRPr="00ED404B">
        <w:rPr>
          <w:rFonts w:ascii="Times New Roman" w:hAnsi="Times New Roman" w:cs="Times New Roman"/>
          <w:b/>
          <w:bCs/>
          <w:sz w:val="24"/>
          <w:szCs w:val="24"/>
        </w:rPr>
        <w:t>5</w:t>
      </w:r>
      <w:r w:rsidR="00394BE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33432B37" w14:textId="1D3CA195" w:rsidR="008D51E4" w:rsidRPr="00ED404B" w:rsidRDefault="008D51E4" w:rsidP="00AC11A8">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394BE9" w:rsidRPr="00ED404B">
        <w:rPr>
          <w:rFonts w:ascii="Times New Roman" w:hAnsi="Times New Roman" w:cs="Times New Roman"/>
          <w:b/>
          <w:bCs/>
          <w:sz w:val="24"/>
          <w:szCs w:val="24"/>
        </w:rPr>
        <w:t>2</w:t>
      </w:r>
      <w:r w:rsidR="005119C6" w:rsidRPr="00ED404B">
        <w:rPr>
          <w:rFonts w:ascii="Times New Roman" w:hAnsi="Times New Roman" w:cs="Times New Roman"/>
          <w:b/>
          <w:bCs/>
          <w:sz w:val="24"/>
          <w:szCs w:val="24"/>
        </w:rPr>
        <w:t>6</w:t>
      </w:r>
      <w:r w:rsidR="00394BE9" w:rsidRPr="00ED404B">
        <w:rPr>
          <w:rFonts w:ascii="Times New Roman" w:hAnsi="Times New Roman" w:cs="Times New Roman"/>
          <w:b/>
          <w:bCs/>
          <w:sz w:val="24"/>
          <w:szCs w:val="24"/>
        </w:rPr>
        <w:t>.</w:t>
      </w:r>
      <w:r w:rsidR="00594A7D"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Excetua-se o documento que, por imposição legal, tenha prazo de vigência indeterminado. </w:t>
      </w:r>
    </w:p>
    <w:p w14:paraId="32DD9DB8" w14:textId="04727C8A" w:rsidR="008D51E4" w:rsidRPr="00ED404B" w:rsidRDefault="008D51E4" w:rsidP="00AC11A8">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394BE9" w:rsidRPr="00ED404B">
        <w:rPr>
          <w:rFonts w:ascii="Times New Roman" w:hAnsi="Times New Roman" w:cs="Times New Roman"/>
          <w:b/>
          <w:bCs/>
          <w:sz w:val="24"/>
          <w:szCs w:val="24"/>
        </w:rPr>
        <w:t>2</w:t>
      </w:r>
      <w:r w:rsidR="005119C6" w:rsidRPr="00ED404B">
        <w:rPr>
          <w:rFonts w:ascii="Times New Roman" w:hAnsi="Times New Roman" w:cs="Times New Roman"/>
          <w:b/>
          <w:bCs/>
          <w:sz w:val="24"/>
          <w:szCs w:val="24"/>
        </w:rPr>
        <w:t>7</w:t>
      </w:r>
      <w:r w:rsidR="00394BE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contratada deverá manter, durante a execução da avença, as condições de habilitação e de qualificação que ensejaram a sua contratação.</w:t>
      </w:r>
    </w:p>
    <w:p w14:paraId="22BA7DC3" w14:textId="189F254D" w:rsidR="008D51E4" w:rsidRPr="00ED404B" w:rsidRDefault="008D51E4" w:rsidP="00F455DD">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491E0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5119C6" w:rsidRPr="00ED404B">
        <w:rPr>
          <w:rFonts w:ascii="Times New Roman" w:hAnsi="Times New Roman" w:cs="Times New Roman"/>
          <w:b/>
          <w:bCs/>
          <w:sz w:val="24"/>
          <w:szCs w:val="24"/>
        </w:rPr>
        <w:t>2</w:t>
      </w:r>
      <w:r w:rsidR="00F455DD" w:rsidRPr="00ED404B">
        <w:rPr>
          <w:rFonts w:ascii="Times New Roman" w:hAnsi="Times New Roman" w:cs="Times New Roman"/>
          <w:b/>
          <w:bCs/>
          <w:sz w:val="24"/>
          <w:szCs w:val="24"/>
        </w:rPr>
        <w:t>8</w:t>
      </w:r>
      <w:r w:rsidRPr="00ED404B">
        <w:rPr>
          <w:rFonts w:ascii="Times New Roman" w:hAnsi="Times New Roman" w:cs="Times New Roman"/>
          <w:sz w:val="24"/>
          <w:szCs w:val="24"/>
        </w:rPr>
        <w:t xml:space="preserve"> Constatada a tentativa de fraudar ou burlar os efeitos da sanção aplicada a outra empresa,</w:t>
      </w:r>
      <w:r w:rsidR="00A23965" w:rsidRPr="00ED404B">
        <w:rPr>
          <w:rFonts w:ascii="Times New Roman" w:hAnsi="Times New Roman" w:cs="Times New Roman"/>
          <w:sz w:val="24"/>
          <w:szCs w:val="24"/>
        </w:rPr>
        <w:t xml:space="preserve"> com esteio no §1º do art. 14 c/c art. 160 da Lei nº 14.133/2021,</w:t>
      </w:r>
      <w:r w:rsidRPr="00ED404B">
        <w:rPr>
          <w:rFonts w:ascii="Times New Roman" w:hAnsi="Times New Roman" w:cs="Times New Roman"/>
          <w:sz w:val="24"/>
          <w:szCs w:val="24"/>
        </w:rPr>
        <w:t xml:space="preserve"> o Pregoeiro, ao estender à licitante os efeitos das sanções </w:t>
      </w:r>
      <w:r w:rsidR="00A23965" w:rsidRPr="00ED404B">
        <w:rPr>
          <w:rFonts w:ascii="Times New Roman" w:hAnsi="Times New Roman" w:cs="Times New Roman"/>
          <w:sz w:val="24"/>
          <w:szCs w:val="24"/>
        </w:rPr>
        <w:t>que acarretem a impossibilidade de licitar e contratar com a Administração:</w:t>
      </w:r>
    </w:p>
    <w:p w14:paraId="67775803" w14:textId="77777777" w:rsidR="008D51E4" w:rsidRPr="00ED404B" w:rsidRDefault="008D51E4" w:rsidP="00394BE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a) inabilitará a licitante por inaptidão jurídica para assumir obrigações com a Administração;</w:t>
      </w:r>
    </w:p>
    <w:p w14:paraId="68785171" w14:textId="77777777" w:rsidR="008D51E4" w:rsidRPr="00ED404B" w:rsidRDefault="008D51E4" w:rsidP="00394BE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6AD93A88" w14:textId="2DB39EE7"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XII – DA DECLARAÇÃO DA LICITANTE VENCEDORA</w:t>
      </w:r>
    </w:p>
    <w:p w14:paraId="2AA7757C" w14:textId="3319B71C" w:rsidR="008D51E4" w:rsidRPr="00ED404B" w:rsidRDefault="008D51E4" w:rsidP="00AF7071">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2</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4D2CBA0D" w14:textId="2BB6F3A5" w:rsidR="00AF7071" w:rsidRPr="00ED404B" w:rsidRDefault="008D51E4" w:rsidP="00AF7071">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2</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Constatado que a licitante detentora da melhor proposta atende às exigências </w:t>
      </w:r>
      <w:proofErr w:type="spellStart"/>
      <w:r w:rsidRPr="00ED404B">
        <w:rPr>
          <w:rFonts w:ascii="Times New Roman" w:hAnsi="Times New Roman" w:cs="Times New Roman"/>
          <w:sz w:val="24"/>
          <w:szCs w:val="24"/>
        </w:rPr>
        <w:t>habilitatórias</w:t>
      </w:r>
      <w:proofErr w:type="spellEnd"/>
      <w:r w:rsidRPr="00ED404B">
        <w:rPr>
          <w:rFonts w:ascii="Times New Roman" w:hAnsi="Times New Roman" w:cs="Times New Roman"/>
          <w:sz w:val="24"/>
          <w:szCs w:val="24"/>
        </w:rPr>
        <w:t xml:space="preserve"> fixadas neste edital, a licitante será declarada vencedora. </w:t>
      </w:r>
    </w:p>
    <w:p w14:paraId="24ADD83C" w14:textId="77777777" w:rsidR="00F87ED3" w:rsidRPr="00ED404B" w:rsidRDefault="00F87ED3" w:rsidP="00AF7071">
      <w:pPr>
        <w:spacing w:after="0" w:line="288" w:lineRule="auto"/>
        <w:jc w:val="both"/>
        <w:rPr>
          <w:rFonts w:ascii="Times New Roman" w:hAnsi="Times New Roman" w:cs="Times New Roman"/>
          <w:sz w:val="24"/>
          <w:szCs w:val="24"/>
        </w:rPr>
      </w:pPr>
    </w:p>
    <w:p w14:paraId="05ECD5A1" w14:textId="48FC2B03"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w:t>
      </w:r>
      <w:r w:rsidR="002308EF" w:rsidRPr="00ED404B">
        <w:rPr>
          <w:rFonts w:ascii="Times New Roman" w:hAnsi="Times New Roman" w:cs="Times New Roman"/>
          <w:b/>
          <w:sz w:val="24"/>
          <w:szCs w:val="24"/>
        </w:rPr>
        <w:t>III</w:t>
      </w:r>
      <w:r w:rsidRPr="00ED404B">
        <w:rPr>
          <w:rFonts w:ascii="Times New Roman" w:hAnsi="Times New Roman" w:cs="Times New Roman"/>
          <w:b/>
          <w:sz w:val="24"/>
          <w:szCs w:val="24"/>
        </w:rPr>
        <w:t xml:space="preserve"> – DO RECURSO</w:t>
      </w:r>
    </w:p>
    <w:p w14:paraId="6420A188" w14:textId="59578D73" w:rsidR="00B0522B"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00A42DDA"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w:t>
      </w:r>
      <w:r w:rsidR="00B0522B" w:rsidRPr="00ED404B">
        <w:rPr>
          <w:rFonts w:ascii="Times New Roman" w:hAnsi="Times New Roman" w:cs="Times New Roman"/>
          <w:sz w:val="24"/>
          <w:szCs w:val="24"/>
        </w:rPr>
        <w:t xml:space="preserve">A interposição de recurso referente ao julgamento das propostas, à habilitação ou inabilitação de licitantes, será concedido pelo pregoeiro na sessão pública, o prazo de </w:t>
      </w:r>
      <w:r w:rsidR="00FA4773" w:rsidRPr="00ED404B">
        <w:rPr>
          <w:rFonts w:ascii="Times New Roman" w:hAnsi="Times New Roman" w:cs="Times New Roman"/>
          <w:b/>
          <w:bCs/>
          <w:sz w:val="24"/>
          <w:szCs w:val="24"/>
        </w:rPr>
        <w:t>15</w:t>
      </w:r>
      <w:r w:rsidR="00B0522B" w:rsidRPr="00ED404B">
        <w:rPr>
          <w:rFonts w:ascii="Times New Roman" w:hAnsi="Times New Roman" w:cs="Times New Roman"/>
          <w:b/>
          <w:bCs/>
          <w:sz w:val="24"/>
          <w:szCs w:val="24"/>
        </w:rPr>
        <w:t xml:space="preserve"> (</w:t>
      </w:r>
      <w:r w:rsidR="00FA4773" w:rsidRPr="00ED404B">
        <w:rPr>
          <w:rFonts w:ascii="Times New Roman" w:hAnsi="Times New Roman" w:cs="Times New Roman"/>
          <w:b/>
          <w:bCs/>
          <w:sz w:val="24"/>
          <w:szCs w:val="24"/>
        </w:rPr>
        <w:t>quinze</w:t>
      </w:r>
      <w:r w:rsidR="00B0522B" w:rsidRPr="00ED404B">
        <w:rPr>
          <w:rFonts w:ascii="Times New Roman" w:hAnsi="Times New Roman" w:cs="Times New Roman"/>
          <w:b/>
          <w:bCs/>
          <w:sz w:val="24"/>
          <w:szCs w:val="24"/>
        </w:rPr>
        <w:t>) minutos</w:t>
      </w:r>
      <w:r w:rsidR="00B0522B" w:rsidRPr="00ED404B">
        <w:rPr>
          <w:rFonts w:ascii="Times New Roman" w:hAnsi="Times New Roman" w:cs="Times New Roman"/>
          <w:sz w:val="24"/>
          <w:szCs w:val="24"/>
        </w:rPr>
        <w:t xml:space="preserve">, durante o qual, qualquer licitante poderá, de forma imediata e motivada, após o término das fases exclusivamente em campo próprio do sistema </w:t>
      </w:r>
      <w:hyperlink r:id="rId41"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r w:rsidR="00B0522B" w:rsidRPr="00ED404B">
        <w:rPr>
          <w:rFonts w:ascii="Times New Roman" w:hAnsi="Times New Roman" w:cs="Times New Roman"/>
          <w:sz w:val="24"/>
          <w:szCs w:val="24"/>
        </w:rPr>
        <w:t xml:space="preserve">, manifestar sua intenção de recurso, observará o disposto no </w:t>
      </w:r>
      <w:hyperlink r:id="rId42" w:anchor="art165" w:history="1">
        <w:r w:rsidR="00B0522B" w:rsidRPr="00ED404B">
          <w:rPr>
            <w:rStyle w:val="Hyperlink"/>
            <w:rFonts w:ascii="Times New Roman" w:hAnsi="Times New Roman" w:cs="Times New Roman"/>
            <w:color w:val="auto"/>
            <w:sz w:val="24"/>
            <w:szCs w:val="24"/>
            <w:u w:val="none"/>
          </w:rPr>
          <w:t>art. 165 da Lei nº 14.133, de 2021</w:t>
        </w:r>
      </w:hyperlink>
      <w:r w:rsidR="00B0522B" w:rsidRPr="00ED404B">
        <w:rPr>
          <w:rFonts w:ascii="Times New Roman" w:hAnsi="Times New Roman" w:cs="Times New Roman"/>
          <w:sz w:val="24"/>
          <w:szCs w:val="24"/>
        </w:rPr>
        <w:t xml:space="preserve">. </w:t>
      </w:r>
    </w:p>
    <w:p w14:paraId="59C83D06" w14:textId="18818B77"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A ausência do registro de intenção de recurso, no prazo estabelecido no item anterior, implica a decadência do direito e autoriza </w:t>
      </w:r>
      <w:r w:rsidR="00A46F91" w:rsidRPr="00ED404B">
        <w:rPr>
          <w:rFonts w:ascii="Times New Roman" w:hAnsi="Times New Roman" w:cs="Times New Roman"/>
          <w:sz w:val="24"/>
          <w:szCs w:val="24"/>
        </w:rPr>
        <w:t>a adjudicação</w:t>
      </w:r>
      <w:r w:rsidRPr="00ED404B">
        <w:rPr>
          <w:rFonts w:ascii="Times New Roman" w:hAnsi="Times New Roman" w:cs="Times New Roman"/>
          <w:sz w:val="24"/>
          <w:szCs w:val="24"/>
        </w:rPr>
        <w:t xml:space="preserve"> </w:t>
      </w:r>
      <w:r w:rsidR="00A46F91" w:rsidRPr="00ED404B">
        <w:rPr>
          <w:rFonts w:ascii="Times New Roman" w:hAnsi="Times New Roman" w:cs="Times New Roman"/>
          <w:sz w:val="24"/>
          <w:szCs w:val="24"/>
        </w:rPr>
        <w:t>d</w:t>
      </w:r>
      <w:r w:rsidRPr="00ED404B">
        <w:rPr>
          <w:rFonts w:ascii="Times New Roman" w:hAnsi="Times New Roman" w:cs="Times New Roman"/>
          <w:sz w:val="24"/>
          <w:szCs w:val="24"/>
        </w:rPr>
        <w:t xml:space="preserve">o objeto à licitante vencedora. </w:t>
      </w:r>
    </w:p>
    <w:p w14:paraId="71D9E8DE" w14:textId="16E3987A"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2</w:t>
      </w:r>
      <w:r w:rsidR="00D46590" w:rsidRPr="00ED404B">
        <w:rPr>
          <w:rFonts w:ascii="Times New Roman" w:hAnsi="Times New Roman" w:cs="Times New Roman"/>
          <w:sz w:val="24"/>
          <w:szCs w:val="24"/>
        </w:rPr>
        <w:t>.</w:t>
      </w:r>
      <w:r w:rsidRPr="00ED404B">
        <w:rPr>
          <w:rFonts w:ascii="Times New Roman" w:hAnsi="Times New Roman" w:cs="Times New Roman"/>
          <w:sz w:val="24"/>
          <w:szCs w:val="24"/>
        </w:rPr>
        <w:t xml:space="preserve"> Na motivação, a licitante deverá indicar qual ato decisório é objeto da intenção de recurso e o fundamento sucinto para o pleito de reforma ou revisão. </w:t>
      </w:r>
    </w:p>
    <w:p w14:paraId="4FC776BF" w14:textId="7750E280"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3</w:t>
      </w:r>
      <w:r w:rsidR="00D46590"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O Pregoeiro realizará o exame de admissibilidade da intenção recursal, limitando-se a verificar a presença dos pressupostos recursais. </w:t>
      </w:r>
    </w:p>
    <w:p w14:paraId="32235F05" w14:textId="5230BCA3"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4</w:t>
      </w:r>
      <w:r w:rsidR="00D46590"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decisão do Pregoeiro acerca da aceitação ou rejeição da intenção de recurso será devidamente motivada e registrada em campo próprio do sistema. </w:t>
      </w:r>
    </w:p>
    <w:p w14:paraId="4FBBD68C" w14:textId="05D951EA" w:rsidR="00513FB2" w:rsidRPr="00ED404B" w:rsidRDefault="008D51E4" w:rsidP="00513FB2">
      <w:pPr>
        <w:spacing w:after="0" w:line="360" w:lineRule="auto"/>
        <w:ind w:left="567" w:hanging="283"/>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4</w:t>
      </w:r>
      <w:r w:rsidR="00D46590" w:rsidRPr="00ED404B">
        <w:rPr>
          <w:rFonts w:ascii="Times New Roman" w:hAnsi="Times New Roman" w:cs="Times New Roman"/>
          <w:b/>
          <w:bCs/>
          <w:sz w:val="24"/>
          <w:szCs w:val="24"/>
        </w:rPr>
        <w:t>.1</w:t>
      </w:r>
      <w:r w:rsidR="00A42DDA" w:rsidRPr="00ED404B">
        <w:rPr>
          <w:rFonts w:ascii="Times New Roman" w:hAnsi="Times New Roman" w:cs="Times New Roman"/>
          <w:b/>
          <w:bCs/>
          <w:sz w:val="24"/>
          <w:szCs w:val="24"/>
        </w:rPr>
        <w:t>.</w:t>
      </w:r>
      <w:r w:rsidR="00A42DDA"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Não será admitida intenção de recurso quando: </w:t>
      </w:r>
    </w:p>
    <w:p w14:paraId="4DDAE00B" w14:textId="77777777" w:rsidR="008D51E4" w:rsidRPr="00ED404B" w:rsidRDefault="008D51E4" w:rsidP="00513FB2">
      <w:pPr>
        <w:spacing w:after="0" w:line="36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a) constatada a ausência de pressuposto de admissibilidade recursal; </w:t>
      </w:r>
    </w:p>
    <w:p w14:paraId="60D1D4D2" w14:textId="77777777" w:rsidR="008D51E4" w:rsidRPr="00ED404B" w:rsidRDefault="008D51E4" w:rsidP="00513FB2">
      <w:pPr>
        <w:spacing w:after="0" w:line="36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b) fundada em mera insatisfação da licitante; </w:t>
      </w:r>
    </w:p>
    <w:p w14:paraId="70176F87" w14:textId="4E1E9224" w:rsidR="00513FB2" w:rsidRPr="00ED404B" w:rsidRDefault="008D51E4" w:rsidP="00513FB2">
      <w:pPr>
        <w:spacing w:after="0" w:line="36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c) ostentar caráter meramente protelatório. </w:t>
      </w:r>
    </w:p>
    <w:p w14:paraId="29197BF9" w14:textId="0F379ADD"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5</w:t>
      </w:r>
      <w:r w:rsidR="00D46590"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licitante que tiver sua intenção de recurso aceita poderá registrar as razões do recurso, exclusivamente em campo próprio do sistema, no prazo de </w:t>
      </w:r>
      <w:r w:rsidRPr="00ED404B">
        <w:rPr>
          <w:rFonts w:ascii="Times New Roman" w:hAnsi="Times New Roman" w:cs="Times New Roman"/>
          <w:b/>
          <w:bCs/>
          <w:sz w:val="24"/>
          <w:szCs w:val="24"/>
        </w:rPr>
        <w:t>03 (três) dias</w:t>
      </w:r>
      <w:r w:rsidRPr="00ED404B">
        <w:rPr>
          <w:rFonts w:ascii="Times New Roman" w:hAnsi="Times New Roman" w:cs="Times New Roman"/>
          <w:sz w:val="24"/>
          <w:szCs w:val="24"/>
        </w:rPr>
        <w:t xml:space="preserve"> </w:t>
      </w:r>
      <w:r w:rsidR="00B01AC5" w:rsidRPr="00ED404B">
        <w:rPr>
          <w:rFonts w:ascii="Times New Roman" w:hAnsi="Times New Roman" w:cs="Times New Roman"/>
          <w:b/>
          <w:bCs/>
          <w:sz w:val="24"/>
          <w:szCs w:val="24"/>
        </w:rPr>
        <w:t>úteis</w:t>
      </w:r>
      <w:r w:rsidR="00B01AC5"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ficando as demais licitantes, desde logo, intimadas a apresentar as contrarrazões, também via sistema, em igual prazo, que começará a correr do término do prazo da recorrente. </w:t>
      </w:r>
    </w:p>
    <w:p w14:paraId="51B5BD1F" w14:textId="6D173E32" w:rsidR="008D51E4" w:rsidRPr="00ED404B" w:rsidRDefault="008D51E4" w:rsidP="009C5E8B">
      <w:pPr>
        <w:spacing w:before="120" w:after="120"/>
        <w:ind w:left="567"/>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5</w:t>
      </w:r>
      <w:r w:rsidR="00D46590"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Para o regular processamento do recurso, alerta-se que o Sistema </w:t>
      </w:r>
      <w:r w:rsidR="009C5E8B" w:rsidRPr="00ED404B">
        <w:rPr>
          <w:rFonts w:ascii="Times New Roman" w:hAnsi="Times New Roman" w:cs="Times New Roman"/>
          <w:sz w:val="24"/>
          <w:szCs w:val="24"/>
        </w:rPr>
        <w:t xml:space="preserve"> </w:t>
      </w:r>
      <w:hyperlink r:id="rId43" w:history="1">
        <w:r w:rsidR="009C5E8B" w:rsidRPr="00ED404B">
          <w:rPr>
            <w:rFonts w:ascii="Times New Roman" w:hAnsi="Times New Roman" w:cs="Times New Roman"/>
            <w:sz w:val="24"/>
            <w:szCs w:val="24"/>
          </w:rPr>
          <w:t>https://www.bnccompras.com</w:t>
        </w:r>
      </w:hyperlink>
      <w:r w:rsidR="009C5E8B"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exige o preenchimento pela recorrente do campo referente às razões recursais no prazo indicado. </w:t>
      </w:r>
    </w:p>
    <w:p w14:paraId="0DDB0816" w14:textId="47605643" w:rsidR="00A46F91" w:rsidRPr="00ED404B" w:rsidRDefault="00A46F91" w:rsidP="00513FB2">
      <w:pPr>
        <w:pStyle w:val="Nivel2"/>
        <w:spacing w:before="0" w:after="0" w:line="36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          </w:t>
      </w:r>
      <w:r w:rsidRPr="00ED404B">
        <w:rPr>
          <w:rFonts w:ascii="Times New Roman" w:hAnsi="Times New Roman" w:cs="Times New Roman"/>
          <w:b/>
          <w:bCs/>
          <w:color w:val="auto"/>
          <w:sz w:val="24"/>
          <w:szCs w:val="24"/>
        </w:rPr>
        <w:t>1</w:t>
      </w:r>
      <w:r w:rsidR="002308EF" w:rsidRPr="00ED404B">
        <w:rPr>
          <w:rFonts w:ascii="Times New Roman" w:hAnsi="Times New Roman" w:cs="Times New Roman"/>
          <w:b/>
          <w:bCs/>
          <w:color w:val="auto"/>
          <w:sz w:val="24"/>
          <w:szCs w:val="24"/>
        </w:rPr>
        <w:t>3</w:t>
      </w:r>
      <w:r w:rsidRPr="00ED404B">
        <w:rPr>
          <w:rFonts w:ascii="Times New Roman" w:hAnsi="Times New Roman" w:cs="Times New Roman"/>
          <w:b/>
          <w:bCs/>
          <w:color w:val="auto"/>
          <w:sz w:val="24"/>
          <w:szCs w:val="24"/>
        </w:rPr>
        <w:t>.</w:t>
      </w:r>
      <w:r w:rsidR="00D50994" w:rsidRPr="00ED404B">
        <w:rPr>
          <w:rFonts w:ascii="Times New Roman" w:hAnsi="Times New Roman" w:cs="Times New Roman"/>
          <w:b/>
          <w:bCs/>
          <w:color w:val="auto"/>
          <w:sz w:val="24"/>
          <w:szCs w:val="24"/>
        </w:rPr>
        <w:t>5</w:t>
      </w:r>
      <w:r w:rsidR="00D46590" w:rsidRPr="00ED404B">
        <w:rPr>
          <w:rFonts w:ascii="Times New Roman" w:hAnsi="Times New Roman" w:cs="Times New Roman"/>
          <w:b/>
          <w:bCs/>
          <w:color w:val="auto"/>
          <w:sz w:val="24"/>
          <w:szCs w:val="24"/>
        </w:rPr>
        <w:t>.2</w:t>
      </w:r>
      <w:r w:rsidR="00A42DDA" w:rsidRPr="00ED404B">
        <w:rPr>
          <w:rFonts w:ascii="Times New Roman" w:hAnsi="Times New Roman" w:cs="Times New Roman"/>
          <w:b/>
          <w:bCs/>
          <w:color w:val="auto"/>
          <w:sz w:val="24"/>
          <w:szCs w:val="24"/>
        </w:rPr>
        <w:t>.</w:t>
      </w:r>
      <w:r w:rsidRPr="00ED404B">
        <w:rPr>
          <w:rFonts w:ascii="Times New Roman" w:hAnsi="Times New Roman" w:cs="Times New Roman"/>
          <w:color w:val="auto"/>
          <w:sz w:val="24"/>
          <w:szCs w:val="24"/>
        </w:rPr>
        <w:t xml:space="preserve">  Os recursos interpostos fora do prazo não serão conhecidos. </w:t>
      </w:r>
    </w:p>
    <w:p w14:paraId="44253AE8" w14:textId="2C301274"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6</w:t>
      </w:r>
      <w:r w:rsidR="00A42DDA" w:rsidRPr="00ED404B">
        <w:rPr>
          <w:rFonts w:ascii="Times New Roman" w:hAnsi="Times New Roman" w:cs="Times New Roman"/>
          <w:b/>
          <w:bCs/>
          <w:sz w:val="24"/>
          <w:szCs w:val="24"/>
        </w:rPr>
        <w:t>.</w:t>
      </w:r>
      <w:r w:rsidR="00A42DDA"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6351BEA8" w14:textId="6C473316" w:rsidR="008D51E4" w:rsidRPr="00ED404B" w:rsidRDefault="008D51E4" w:rsidP="00513FB2">
      <w:pPr>
        <w:spacing w:after="0" w:line="36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6</w:t>
      </w:r>
      <w:r w:rsidRPr="00ED404B">
        <w:rPr>
          <w:rFonts w:ascii="Times New Roman" w:hAnsi="Times New Roman" w:cs="Times New Roman"/>
          <w:b/>
          <w:bCs/>
          <w:sz w:val="24"/>
          <w:szCs w:val="24"/>
        </w:rPr>
        <w:t>.1</w:t>
      </w:r>
      <w:r w:rsidR="00A42DDA"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Na análise do recurso, a Administração poderá promover diligências destinadas a esclarecer ou complementar a instrução do processo, constituindo meio legal de prova os documentos obtidos. </w:t>
      </w:r>
    </w:p>
    <w:p w14:paraId="520C0DD8" w14:textId="79665E7B"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D50994" w:rsidRPr="00ED404B">
        <w:rPr>
          <w:rFonts w:ascii="Times New Roman" w:hAnsi="Times New Roman" w:cs="Times New Roman"/>
          <w:b/>
          <w:bCs/>
          <w:sz w:val="24"/>
          <w:szCs w:val="24"/>
        </w:rPr>
        <w:t>7</w:t>
      </w:r>
      <w:r w:rsidR="00A42DDA"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Admitida a intenção recursal, o Pregoeiro poderá reconsiderar ou não a sua decisão objeto do recurso. </w:t>
      </w:r>
    </w:p>
    <w:p w14:paraId="337BF701" w14:textId="67299854" w:rsidR="008D51E4" w:rsidRPr="00ED404B" w:rsidRDefault="008D51E4" w:rsidP="00513FB2">
      <w:pPr>
        <w:spacing w:after="0" w:line="36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367995" w:rsidRPr="00ED404B">
        <w:rPr>
          <w:rFonts w:ascii="Times New Roman" w:hAnsi="Times New Roman" w:cs="Times New Roman"/>
          <w:b/>
          <w:bCs/>
          <w:sz w:val="24"/>
          <w:szCs w:val="24"/>
        </w:rPr>
        <w:t>7</w:t>
      </w:r>
      <w:r w:rsidRPr="00ED404B">
        <w:rPr>
          <w:rFonts w:ascii="Times New Roman" w:hAnsi="Times New Roman" w:cs="Times New Roman"/>
          <w:b/>
          <w:bCs/>
          <w:sz w:val="24"/>
          <w:szCs w:val="24"/>
        </w:rPr>
        <w:t>.1</w:t>
      </w:r>
      <w:r w:rsidR="00A42DDA"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 Não havendo reconsideração da decisão, os autos serão encaminhados à autoridade superior para julgamento do recurso.</w:t>
      </w:r>
    </w:p>
    <w:p w14:paraId="35BFAB8B" w14:textId="5B8CE68B"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367995" w:rsidRPr="00ED404B">
        <w:rPr>
          <w:rFonts w:ascii="Times New Roman" w:hAnsi="Times New Roman" w:cs="Times New Roman"/>
          <w:b/>
          <w:bCs/>
          <w:sz w:val="24"/>
          <w:szCs w:val="24"/>
        </w:rPr>
        <w:t>8</w:t>
      </w:r>
      <w:r w:rsidR="00A42DDA" w:rsidRPr="00ED404B">
        <w:rPr>
          <w:rFonts w:ascii="Times New Roman" w:hAnsi="Times New Roman" w:cs="Times New Roman"/>
          <w:sz w:val="24"/>
          <w:szCs w:val="24"/>
        </w:rPr>
        <w:t>.</w:t>
      </w:r>
      <w:r w:rsidRPr="00ED404B">
        <w:rPr>
          <w:rFonts w:ascii="Times New Roman" w:hAnsi="Times New Roman" w:cs="Times New Roman"/>
          <w:sz w:val="24"/>
          <w:szCs w:val="24"/>
        </w:rPr>
        <w:t xml:space="preserve"> Os recursos apresentados pelas licitantes serão dirigidos, por intermédio do Pregoeiro, a autoridade competente para ratificação ou não do julgamento, </w:t>
      </w:r>
      <w:r w:rsidR="00DD2F3B" w:rsidRPr="00ED404B">
        <w:rPr>
          <w:rFonts w:ascii="Times New Roman" w:hAnsi="Times New Roman" w:cs="Times New Roman"/>
          <w:sz w:val="24"/>
          <w:szCs w:val="24"/>
        </w:rPr>
        <w:t>nos termos d</w:t>
      </w:r>
      <w:r w:rsidRPr="00ED404B">
        <w:rPr>
          <w:rFonts w:ascii="Times New Roman" w:hAnsi="Times New Roman" w:cs="Times New Roman"/>
          <w:sz w:val="24"/>
          <w:szCs w:val="24"/>
        </w:rPr>
        <w:t xml:space="preserve">o art. </w:t>
      </w:r>
      <w:r w:rsidR="00DD2F3B" w:rsidRPr="00ED404B">
        <w:rPr>
          <w:rFonts w:ascii="Times New Roman" w:hAnsi="Times New Roman" w:cs="Times New Roman"/>
          <w:sz w:val="24"/>
          <w:szCs w:val="24"/>
        </w:rPr>
        <w:t>165, § 2º da Lei 14.133/2021.</w:t>
      </w:r>
    </w:p>
    <w:p w14:paraId="1524C698" w14:textId="59BA9FD7" w:rsidR="008D51E4" w:rsidRPr="00ED404B" w:rsidRDefault="008D51E4" w:rsidP="00513FB2">
      <w:pPr>
        <w:spacing w:after="0" w:line="36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2308EF"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367995" w:rsidRPr="00ED404B">
        <w:rPr>
          <w:rFonts w:ascii="Times New Roman" w:hAnsi="Times New Roman" w:cs="Times New Roman"/>
          <w:b/>
          <w:bCs/>
          <w:sz w:val="24"/>
          <w:szCs w:val="24"/>
        </w:rPr>
        <w:t>9</w:t>
      </w:r>
      <w:r w:rsidR="00A42DDA"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O provimento do recurso implicará a invalidação apenas dos atos insuscetíveis de aproveitamento. </w:t>
      </w:r>
    </w:p>
    <w:p w14:paraId="3EE3798E" w14:textId="616B276C"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w:t>
      </w:r>
      <w:r w:rsidR="00170625" w:rsidRPr="00ED404B">
        <w:rPr>
          <w:rFonts w:ascii="Times New Roman" w:hAnsi="Times New Roman" w:cs="Times New Roman"/>
          <w:b/>
          <w:sz w:val="24"/>
          <w:szCs w:val="24"/>
        </w:rPr>
        <w:t>I</w:t>
      </w:r>
      <w:r w:rsidRPr="00ED404B">
        <w:rPr>
          <w:rFonts w:ascii="Times New Roman" w:hAnsi="Times New Roman" w:cs="Times New Roman"/>
          <w:b/>
          <w:sz w:val="24"/>
          <w:szCs w:val="24"/>
        </w:rPr>
        <w:t>V – DA ADJUDICAÇÃO E HOMOLOGAÇÃO</w:t>
      </w:r>
    </w:p>
    <w:p w14:paraId="1D5E3C09" w14:textId="0C44A324" w:rsidR="008D51E4" w:rsidRPr="00ED404B" w:rsidRDefault="008D51E4" w:rsidP="00AF7071">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1</w:t>
      </w:r>
      <w:r w:rsidR="00170625" w:rsidRPr="00ED404B">
        <w:rPr>
          <w:rFonts w:ascii="Times New Roman" w:hAnsi="Times New Roman" w:cs="Times New Roman"/>
          <w:b/>
          <w:bCs/>
          <w:sz w:val="24"/>
          <w:szCs w:val="24"/>
        </w:rPr>
        <w:t>4</w:t>
      </w:r>
      <w:r w:rsidR="00513FB2" w:rsidRPr="00ED404B">
        <w:rPr>
          <w:rFonts w:ascii="Times New Roman" w:hAnsi="Times New Roman" w:cs="Times New Roman"/>
          <w:b/>
          <w:bCs/>
          <w:sz w:val="24"/>
          <w:szCs w:val="24"/>
        </w:rPr>
        <w:t>.</w:t>
      </w:r>
      <w:r w:rsidR="00830FDC" w:rsidRPr="00ED404B">
        <w:rPr>
          <w:rFonts w:ascii="Times New Roman" w:hAnsi="Times New Roman" w:cs="Times New Roman"/>
          <w:sz w:val="24"/>
          <w:szCs w:val="24"/>
        </w:rPr>
        <w:t> Encerradas as fases de julgamento e habilitação, e exauridos os recursos administrativos, o processo licitatório será encaminhado à autoridade superior, que poderá:</w:t>
      </w:r>
    </w:p>
    <w:p w14:paraId="61CF1E1E" w14:textId="0C3D83BA" w:rsidR="00E27EBC" w:rsidRPr="00ED404B" w:rsidRDefault="008D51E4" w:rsidP="00AF7071">
      <w:pPr>
        <w:pStyle w:val="Default"/>
        <w:spacing w:line="288" w:lineRule="auto"/>
        <w:jc w:val="both"/>
        <w:rPr>
          <w:rFonts w:ascii="Times New Roman" w:eastAsiaTheme="minorHAnsi" w:hAnsi="Times New Roman" w:cs="Times New Roman"/>
          <w:color w:val="auto"/>
        </w:rPr>
      </w:pPr>
      <w:r w:rsidRPr="00ED404B">
        <w:rPr>
          <w:rFonts w:ascii="Times New Roman" w:hAnsi="Times New Roman" w:cs="Times New Roman"/>
          <w:b/>
          <w:bCs/>
          <w:color w:val="auto"/>
        </w:rPr>
        <w:t>1</w:t>
      </w:r>
      <w:r w:rsidR="00170625" w:rsidRPr="00ED404B">
        <w:rPr>
          <w:rFonts w:ascii="Times New Roman" w:hAnsi="Times New Roman" w:cs="Times New Roman"/>
          <w:b/>
          <w:bCs/>
          <w:color w:val="auto"/>
        </w:rPr>
        <w:t>4</w:t>
      </w:r>
      <w:r w:rsidRPr="00ED404B">
        <w:rPr>
          <w:rFonts w:ascii="Times New Roman" w:hAnsi="Times New Roman" w:cs="Times New Roman"/>
          <w:b/>
          <w:bCs/>
          <w:color w:val="auto"/>
        </w:rPr>
        <w:t>.</w:t>
      </w:r>
      <w:r w:rsidR="00513FB2" w:rsidRPr="00ED404B">
        <w:rPr>
          <w:rFonts w:ascii="Times New Roman" w:hAnsi="Times New Roman" w:cs="Times New Roman"/>
          <w:b/>
          <w:bCs/>
          <w:color w:val="auto"/>
        </w:rPr>
        <w:t>1</w:t>
      </w:r>
      <w:r w:rsidR="00A42DDA" w:rsidRPr="00ED404B">
        <w:rPr>
          <w:rFonts w:ascii="Times New Roman" w:hAnsi="Times New Roman" w:cs="Times New Roman"/>
          <w:b/>
          <w:bCs/>
          <w:color w:val="auto"/>
        </w:rPr>
        <w:t>.</w:t>
      </w:r>
      <w:r w:rsidRPr="00ED404B">
        <w:rPr>
          <w:rFonts w:ascii="Times New Roman" w:hAnsi="Times New Roman" w:cs="Times New Roman"/>
          <w:color w:val="auto"/>
        </w:rPr>
        <w:t xml:space="preserve"> </w:t>
      </w:r>
      <w:r w:rsidR="00830FDC" w:rsidRPr="00ED404B">
        <w:rPr>
          <w:rFonts w:ascii="Times New Roman" w:eastAsiaTheme="minorHAnsi" w:hAnsi="Times New Roman" w:cs="Times New Roman"/>
          <w:color w:val="auto"/>
        </w:rPr>
        <w:t>Constatada a regularidade dos atos praticados, adjudicar o objeto licitado e homologar o procedimento licitatório.</w:t>
      </w:r>
    </w:p>
    <w:p w14:paraId="10105962" w14:textId="452F424E" w:rsidR="00830FDC" w:rsidRPr="00ED404B" w:rsidRDefault="00830FDC" w:rsidP="00AF7071">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4</w:t>
      </w:r>
      <w:r w:rsidRPr="00ED404B">
        <w:rPr>
          <w:rFonts w:ascii="Times New Roman" w:hAnsi="Times New Roman" w:cs="Times New Roman"/>
          <w:b/>
          <w:bCs/>
          <w:sz w:val="24"/>
          <w:szCs w:val="24"/>
        </w:rPr>
        <w:t>.</w:t>
      </w:r>
      <w:r w:rsidR="00513FB2" w:rsidRPr="00ED404B">
        <w:rPr>
          <w:rFonts w:ascii="Times New Roman" w:hAnsi="Times New Roman" w:cs="Times New Roman"/>
          <w:b/>
          <w:bCs/>
          <w:sz w:val="24"/>
          <w:szCs w:val="24"/>
        </w:rPr>
        <w:t>2</w:t>
      </w:r>
      <w:r w:rsidR="00A42DDA"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O objeto deste Pregão será adjudicado por lote, à vencedora do certame.</w:t>
      </w:r>
    </w:p>
    <w:p w14:paraId="2CED495A" w14:textId="6D5B1D65" w:rsidR="00AF7071" w:rsidRPr="00ED404B" w:rsidRDefault="00E27EBC" w:rsidP="00462D92">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XV – DA REABERTURA DA SESSÃO PÚBLICA</w:t>
      </w:r>
    </w:p>
    <w:p w14:paraId="24912F8E" w14:textId="53878F9A" w:rsidR="00E27EBC" w:rsidRPr="00ED404B" w:rsidRDefault="00E27EBC"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5</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sessão pública poderá ser reaberta:</w:t>
      </w:r>
    </w:p>
    <w:p w14:paraId="5A004B45" w14:textId="26659C55" w:rsidR="00E27EBC" w:rsidRPr="00ED404B" w:rsidRDefault="00E27EBC" w:rsidP="00AF7071">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5</w:t>
      </w:r>
      <w:r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416BDDDC" w14:textId="4BB17547" w:rsidR="00E27EBC" w:rsidRPr="00ED404B" w:rsidRDefault="00E27EBC" w:rsidP="00AF7071">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5</w:t>
      </w:r>
      <w:r w:rsidRPr="00ED404B">
        <w:rPr>
          <w:rFonts w:ascii="Times New Roman" w:hAnsi="Times New Roman" w:cs="Times New Roman"/>
          <w:b/>
          <w:bCs/>
          <w:sz w:val="24"/>
          <w:szCs w:val="24"/>
        </w:rPr>
        <w:t>.2.</w:t>
      </w:r>
      <w:r w:rsidRPr="00ED404B">
        <w:rPr>
          <w:rFonts w:ascii="Times New Roman" w:hAnsi="Times New Roman" w:cs="Times New Roman"/>
          <w:sz w:val="24"/>
          <w:szCs w:val="24"/>
        </w:rPr>
        <w:t xml:space="preserve"> Quando houver erro na aceitação do preço melhor classificado ou quando o licitante declarado vencedor não assinar o</w:t>
      </w:r>
      <w:r w:rsidR="00FF5195" w:rsidRPr="00ED404B">
        <w:rPr>
          <w:rFonts w:ascii="Times New Roman" w:hAnsi="Times New Roman" w:cs="Times New Roman"/>
          <w:sz w:val="24"/>
          <w:szCs w:val="24"/>
        </w:rPr>
        <w:t xml:space="preserve"> instrumento contratual</w:t>
      </w:r>
      <w:r w:rsidRPr="00ED404B">
        <w:rPr>
          <w:rFonts w:ascii="Times New Roman" w:hAnsi="Times New Roman" w:cs="Times New Roman"/>
          <w:sz w:val="24"/>
          <w:szCs w:val="24"/>
        </w:rPr>
        <w:t>, ou não comprovar a regularização fiscal e trabalhista, nos termos do artigo 43, §1 º da LC 123/2006, serão adotados os procedimentos imediatamente posteriores ao encerramento da etapa de lances.</w:t>
      </w:r>
    </w:p>
    <w:p w14:paraId="5CB80A06" w14:textId="2B562582" w:rsidR="00E27EBC" w:rsidRPr="00ED404B" w:rsidRDefault="00E27EBC" w:rsidP="00AF7071">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5</w:t>
      </w:r>
      <w:r w:rsidRPr="00ED404B">
        <w:rPr>
          <w:rFonts w:ascii="Times New Roman" w:hAnsi="Times New Roman" w:cs="Times New Roman"/>
          <w:b/>
          <w:bCs/>
          <w:sz w:val="24"/>
          <w:szCs w:val="24"/>
        </w:rPr>
        <w:t>.3</w:t>
      </w:r>
      <w:r w:rsidRPr="00ED404B">
        <w:rPr>
          <w:rFonts w:ascii="Times New Roman" w:hAnsi="Times New Roman" w:cs="Times New Roman"/>
          <w:sz w:val="24"/>
          <w:szCs w:val="24"/>
        </w:rPr>
        <w:t xml:space="preserve"> </w:t>
      </w:r>
      <w:r w:rsidR="006B60AC" w:rsidRPr="00ED404B">
        <w:rPr>
          <w:rFonts w:ascii="Times New Roman" w:hAnsi="Times New Roman" w:cs="Times New Roman"/>
          <w:sz w:val="24"/>
          <w:szCs w:val="24"/>
        </w:rPr>
        <w:t xml:space="preserve">Poderá ser realizada a volta fase </w:t>
      </w:r>
      <w:r w:rsidR="00773B28" w:rsidRPr="00ED404B">
        <w:rPr>
          <w:rFonts w:ascii="Times New Roman" w:hAnsi="Times New Roman" w:cs="Times New Roman"/>
          <w:sz w:val="24"/>
          <w:szCs w:val="24"/>
        </w:rPr>
        <w:t xml:space="preserve">de julgamento </w:t>
      </w:r>
      <w:r w:rsidR="006B60AC" w:rsidRPr="00ED404B">
        <w:rPr>
          <w:rFonts w:ascii="Times New Roman" w:hAnsi="Times New Roman" w:cs="Times New Roman"/>
          <w:sz w:val="24"/>
          <w:szCs w:val="24"/>
        </w:rPr>
        <w:t xml:space="preserve">(reabertura da </w:t>
      </w:r>
      <w:r w:rsidR="00773B28" w:rsidRPr="00ED404B">
        <w:rPr>
          <w:rFonts w:ascii="Times New Roman" w:hAnsi="Times New Roman" w:cs="Times New Roman"/>
          <w:sz w:val="24"/>
          <w:szCs w:val="24"/>
        </w:rPr>
        <w:t xml:space="preserve">última </w:t>
      </w:r>
      <w:r w:rsidR="006B60AC" w:rsidRPr="00ED404B">
        <w:rPr>
          <w:rFonts w:ascii="Times New Roman" w:hAnsi="Times New Roman" w:cs="Times New Roman"/>
          <w:sz w:val="24"/>
          <w:szCs w:val="24"/>
        </w:rPr>
        <w:t>sessão) de acordo com a fase do procedimento</w:t>
      </w:r>
      <w:r w:rsidR="00B57846" w:rsidRPr="00ED404B">
        <w:rPr>
          <w:rFonts w:ascii="Times New Roman" w:hAnsi="Times New Roman" w:cs="Times New Roman"/>
          <w:sz w:val="24"/>
          <w:szCs w:val="24"/>
        </w:rPr>
        <w:t xml:space="preserve"> a ser realizado novamente, para saneamento ou cumprimento da legalidade.</w:t>
      </w:r>
    </w:p>
    <w:p w14:paraId="1331F27F" w14:textId="08E19FF5" w:rsidR="006B738B" w:rsidRPr="00ED404B" w:rsidRDefault="00E27EBC" w:rsidP="00AF7071">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5</w:t>
      </w:r>
      <w:r w:rsidRPr="00ED404B">
        <w:rPr>
          <w:rFonts w:ascii="Times New Roman" w:hAnsi="Times New Roman" w:cs="Times New Roman"/>
          <w:b/>
          <w:bCs/>
          <w:sz w:val="24"/>
          <w:szCs w:val="24"/>
        </w:rPr>
        <w:t>.4</w:t>
      </w:r>
      <w:r w:rsidRPr="00ED404B">
        <w:rPr>
          <w:rFonts w:ascii="Times New Roman" w:hAnsi="Times New Roman" w:cs="Times New Roman"/>
          <w:sz w:val="24"/>
          <w:szCs w:val="24"/>
        </w:rPr>
        <w:t xml:space="preserve"> </w:t>
      </w:r>
      <w:r w:rsidR="000F52FF" w:rsidRPr="00ED404B">
        <w:rPr>
          <w:rFonts w:ascii="Times New Roman" w:hAnsi="Times New Roman" w:cs="Times New Roman"/>
          <w:sz w:val="24"/>
          <w:szCs w:val="24"/>
        </w:rPr>
        <w:t xml:space="preserve">A convocação se dará por meio do sistema eletrônico (aviso do </w:t>
      </w:r>
      <w:hyperlink r:id="rId44" w:history="1">
        <w:r w:rsidR="00F042DB" w:rsidRPr="00ED404B">
          <w:rPr>
            <w:rStyle w:val="Hyperlink"/>
            <w:rFonts w:ascii="Times New Roman" w:hAnsi="Times New Roman" w:cs="Times New Roman"/>
            <w:color w:val="auto"/>
            <w:sz w:val="24"/>
            <w:szCs w:val="24"/>
            <w:shd w:val="clear" w:color="auto" w:fill="FFFFFF" w:themeFill="background1"/>
          </w:rPr>
          <w:t>https://www.bnccompras.com</w:t>
        </w:r>
      </w:hyperlink>
      <w:r w:rsidR="000F52FF" w:rsidRPr="00ED404B">
        <w:rPr>
          <w:rFonts w:ascii="Times New Roman" w:hAnsi="Times New Roman" w:cs="Times New Roman"/>
          <w:sz w:val="24"/>
          <w:szCs w:val="24"/>
        </w:rPr>
        <w:t>), de acordo com a fase do procedimento licitatório.</w:t>
      </w:r>
    </w:p>
    <w:p w14:paraId="7D0FD0A6" w14:textId="4F4C8C1C" w:rsidR="00773B28" w:rsidRPr="00ED404B" w:rsidRDefault="006B738B" w:rsidP="00AF7071">
      <w:pPr>
        <w:spacing w:before="120" w:after="12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5</w:t>
      </w:r>
      <w:r w:rsidRPr="00ED404B">
        <w:rPr>
          <w:rFonts w:ascii="Times New Roman" w:hAnsi="Times New Roman" w:cs="Times New Roman"/>
          <w:b/>
          <w:bCs/>
          <w:sz w:val="24"/>
          <w:szCs w:val="24"/>
        </w:rPr>
        <w:t>.5</w:t>
      </w:r>
      <w:r w:rsidRPr="00ED404B">
        <w:rPr>
          <w:rFonts w:ascii="Times New Roman" w:hAnsi="Times New Roman" w:cs="Times New Roman"/>
          <w:sz w:val="24"/>
          <w:szCs w:val="24"/>
        </w:rPr>
        <w:t xml:space="preserve"> </w:t>
      </w:r>
      <w:r w:rsidR="006B60AC" w:rsidRPr="00ED404B">
        <w:rPr>
          <w:rFonts w:ascii="Times New Roman" w:hAnsi="Times New Roman" w:cs="Times New Roman"/>
          <w:sz w:val="24"/>
          <w:szCs w:val="24"/>
        </w:rPr>
        <w:t>Todos os licitantes remanescentes serão convocados automaticamente, através do sistema, para acompanhar a sessão reaberta.</w:t>
      </w:r>
    </w:p>
    <w:p w14:paraId="69B9B00A" w14:textId="46A7DDAC"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XV</w:t>
      </w:r>
      <w:r w:rsidR="004A60D2" w:rsidRPr="00ED404B">
        <w:rPr>
          <w:rFonts w:ascii="Times New Roman" w:hAnsi="Times New Roman" w:cs="Times New Roman"/>
          <w:b/>
          <w:sz w:val="24"/>
          <w:szCs w:val="24"/>
        </w:rPr>
        <w:t>I</w:t>
      </w:r>
      <w:r w:rsidRPr="00ED404B">
        <w:rPr>
          <w:rFonts w:ascii="Times New Roman" w:hAnsi="Times New Roman" w:cs="Times New Roman"/>
          <w:b/>
          <w:sz w:val="24"/>
          <w:szCs w:val="24"/>
        </w:rPr>
        <w:t xml:space="preserve"> – DA ATA DE REGISTRO DE PREÇOS</w:t>
      </w:r>
    </w:p>
    <w:p w14:paraId="7328B157" w14:textId="6D1C80ED" w:rsidR="00D12B22" w:rsidRPr="00ED404B" w:rsidRDefault="008D51E4" w:rsidP="00D12B22">
      <w:pPr>
        <w:pStyle w:val="Nivel01"/>
        <w:tabs>
          <w:tab w:val="left" w:pos="0"/>
        </w:tabs>
        <w:spacing w:before="120" w:after="120"/>
        <w:rPr>
          <w:rFonts w:ascii="Times New Roman" w:hAnsi="Times New Roman"/>
          <w:b w:val="0"/>
          <w:color w:val="auto"/>
          <w:sz w:val="24"/>
        </w:rPr>
      </w:pPr>
      <w:r w:rsidRPr="00ED404B">
        <w:rPr>
          <w:rFonts w:ascii="Times New Roman" w:hAnsi="Times New Roman"/>
          <w:bCs w:val="0"/>
          <w:color w:val="auto"/>
          <w:sz w:val="24"/>
        </w:rPr>
        <w:t>1</w:t>
      </w:r>
      <w:r w:rsidR="00170625" w:rsidRPr="00ED404B">
        <w:rPr>
          <w:rFonts w:ascii="Times New Roman" w:hAnsi="Times New Roman"/>
          <w:bCs w:val="0"/>
          <w:color w:val="auto"/>
          <w:sz w:val="24"/>
        </w:rPr>
        <w:t>6</w:t>
      </w:r>
      <w:r w:rsidR="00A42DDA" w:rsidRPr="00ED404B">
        <w:rPr>
          <w:rFonts w:ascii="Times New Roman" w:hAnsi="Times New Roman"/>
          <w:bCs w:val="0"/>
          <w:color w:val="auto"/>
          <w:sz w:val="24"/>
        </w:rPr>
        <w:t>.</w:t>
      </w:r>
      <w:r w:rsidRPr="00ED404B">
        <w:rPr>
          <w:rFonts w:ascii="Times New Roman" w:hAnsi="Times New Roman"/>
          <w:b w:val="0"/>
          <w:color w:val="auto"/>
          <w:sz w:val="24"/>
        </w:rPr>
        <w:t xml:space="preserve"> Homologado o resultado da licitação, terá o adjudicatário o prazo de </w:t>
      </w:r>
      <w:r w:rsidR="00A42DDA" w:rsidRPr="00ED404B">
        <w:rPr>
          <w:rFonts w:ascii="Times New Roman" w:hAnsi="Times New Roman"/>
          <w:bCs w:val="0"/>
          <w:color w:val="auto"/>
          <w:sz w:val="24"/>
        </w:rPr>
        <w:t>3</w:t>
      </w:r>
      <w:r w:rsidRPr="00ED404B">
        <w:rPr>
          <w:rFonts w:ascii="Times New Roman" w:hAnsi="Times New Roman"/>
          <w:bCs w:val="0"/>
          <w:color w:val="auto"/>
          <w:sz w:val="24"/>
        </w:rPr>
        <w:t xml:space="preserve"> (</w:t>
      </w:r>
      <w:r w:rsidR="00A42DDA" w:rsidRPr="00ED404B">
        <w:rPr>
          <w:rFonts w:ascii="Times New Roman" w:hAnsi="Times New Roman"/>
          <w:bCs w:val="0"/>
          <w:color w:val="auto"/>
          <w:sz w:val="24"/>
        </w:rPr>
        <w:t>três</w:t>
      </w:r>
      <w:r w:rsidRPr="00ED404B">
        <w:rPr>
          <w:rFonts w:ascii="Times New Roman" w:hAnsi="Times New Roman"/>
          <w:bCs w:val="0"/>
          <w:color w:val="auto"/>
          <w:sz w:val="24"/>
        </w:rPr>
        <w:t>) dias</w:t>
      </w:r>
      <w:r w:rsidR="003B35D7" w:rsidRPr="00ED404B">
        <w:rPr>
          <w:rFonts w:ascii="Times New Roman" w:hAnsi="Times New Roman"/>
          <w:bCs w:val="0"/>
          <w:color w:val="auto"/>
          <w:sz w:val="24"/>
        </w:rPr>
        <w:t xml:space="preserve"> </w:t>
      </w:r>
      <w:proofErr w:type="spellStart"/>
      <w:r w:rsidR="003B35D7" w:rsidRPr="00ED404B">
        <w:rPr>
          <w:rFonts w:ascii="Times New Roman" w:hAnsi="Times New Roman"/>
          <w:bCs w:val="0"/>
          <w:color w:val="auto"/>
          <w:sz w:val="24"/>
        </w:rPr>
        <w:t>utéis</w:t>
      </w:r>
      <w:proofErr w:type="spellEnd"/>
      <w:r w:rsidRPr="00ED404B">
        <w:rPr>
          <w:rFonts w:ascii="Times New Roman" w:hAnsi="Times New Roman"/>
          <w:b w:val="0"/>
          <w:color w:val="auto"/>
          <w:sz w:val="24"/>
        </w:rPr>
        <w:t xml:space="preserve">, contados a partir da data de sua convocação, para assinar a Ata de Registro de Preços, cujo prazo de validade encontra-se nela fixado, sob pena de decair do direito à contratação, sem prejuízo das sanções previstas </w:t>
      </w:r>
      <w:r w:rsidR="00D12B22" w:rsidRPr="00ED404B">
        <w:rPr>
          <w:rFonts w:ascii="Times New Roman" w:hAnsi="Times New Roman"/>
          <w:b w:val="0"/>
          <w:bCs w:val="0"/>
          <w:color w:val="auto"/>
          <w:sz w:val="24"/>
        </w:rPr>
        <w:t>na Lei nº 14.133, de 2021</w:t>
      </w:r>
      <w:r w:rsidR="004947A3" w:rsidRPr="00ED404B">
        <w:rPr>
          <w:rFonts w:ascii="Times New Roman" w:hAnsi="Times New Roman"/>
          <w:b w:val="0"/>
          <w:color w:val="auto"/>
          <w:sz w:val="24"/>
        </w:rPr>
        <w:t>.</w:t>
      </w:r>
    </w:p>
    <w:p w14:paraId="04479B35" w14:textId="662BC453" w:rsidR="00481B17" w:rsidRPr="00ED404B" w:rsidRDefault="008D51E4" w:rsidP="00481B17">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170625" w:rsidRPr="00ED404B">
        <w:rPr>
          <w:rFonts w:ascii="Times New Roman" w:hAnsi="Times New Roman" w:cs="Times New Roman"/>
          <w:b/>
          <w:bCs/>
          <w:color w:val="auto"/>
          <w:sz w:val="24"/>
          <w:szCs w:val="24"/>
        </w:rPr>
        <w:t>6</w:t>
      </w:r>
      <w:r w:rsidRPr="00ED404B">
        <w:rPr>
          <w:rFonts w:ascii="Times New Roman" w:hAnsi="Times New Roman" w:cs="Times New Roman"/>
          <w:b/>
          <w:bCs/>
          <w:color w:val="auto"/>
          <w:sz w:val="24"/>
          <w:szCs w:val="24"/>
        </w:rPr>
        <w:t>.</w:t>
      </w:r>
      <w:r w:rsidR="00330B91" w:rsidRPr="00ED404B">
        <w:rPr>
          <w:rFonts w:ascii="Times New Roman" w:hAnsi="Times New Roman" w:cs="Times New Roman"/>
          <w:b/>
          <w:bCs/>
          <w:color w:val="auto"/>
          <w:sz w:val="24"/>
          <w:szCs w:val="24"/>
        </w:rPr>
        <w:t>2</w:t>
      </w:r>
      <w:r w:rsidR="00A42DDA" w:rsidRPr="00ED404B">
        <w:rPr>
          <w:rFonts w:ascii="Times New Roman" w:hAnsi="Times New Roman" w:cs="Times New Roman"/>
          <w:b/>
          <w:color w:val="auto"/>
          <w:sz w:val="24"/>
          <w:szCs w:val="24"/>
        </w:rPr>
        <w:t>.</w:t>
      </w:r>
      <w:r w:rsidRPr="00ED404B">
        <w:rPr>
          <w:rFonts w:ascii="Times New Roman" w:hAnsi="Times New Roman" w:cs="Times New Roman"/>
          <w:color w:val="auto"/>
          <w:sz w:val="24"/>
          <w:szCs w:val="24"/>
        </w:rPr>
        <w:t xml:space="preserve"> </w:t>
      </w:r>
      <w:r w:rsidR="00481B17" w:rsidRPr="00ED404B">
        <w:rPr>
          <w:rFonts w:ascii="Times New Roman" w:hAnsi="Times New Roman" w:cs="Times New Roman"/>
          <w:color w:val="auto"/>
          <w:sz w:val="24"/>
          <w:szCs w:val="24"/>
        </w:rPr>
        <w:t>O prazo de convocação</w:t>
      </w:r>
      <w:r w:rsidR="00481B17" w:rsidRPr="00ED404B">
        <w:rPr>
          <w:rStyle w:val="Refdecomentrio"/>
          <w:rFonts w:ascii="Times New Roman" w:hAnsi="Times New Roman" w:cs="Times New Roman"/>
          <w:color w:val="auto"/>
          <w:sz w:val="24"/>
          <w:szCs w:val="24"/>
        </w:rPr>
        <w:t xml:space="preserve"> p</w:t>
      </w:r>
      <w:r w:rsidR="00481B17" w:rsidRPr="00ED404B">
        <w:rPr>
          <w:rFonts w:ascii="Times New Roman" w:hAnsi="Times New Roman" w:cs="Times New Roman"/>
          <w:color w:val="auto"/>
          <w:sz w:val="24"/>
          <w:szCs w:val="24"/>
        </w:rPr>
        <w:t>oderá ser prorrogado uma vez, por igual período, mediante solicitação do licitante mais bem classificado ou do fornecedor convocado, desde que:</w:t>
      </w:r>
    </w:p>
    <w:p w14:paraId="7B2CE263" w14:textId="7E206EA3" w:rsidR="00481B17" w:rsidRPr="00ED404B" w:rsidRDefault="00481B17" w:rsidP="00D049AB">
      <w:pPr>
        <w:pStyle w:val="Nivel2"/>
        <w:spacing w:before="0" w:after="0" w:line="288" w:lineRule="auto"/>
        <w:ind w:left="425"/>
        <w:rPr>
          <w:rFonts w:ascii="Times New Roman" w:hAnsi="Times New Roman" w:cs="Times New Roman"/>
          <w:color w:val="auto"/>
          <w:sz w:val="24"/>
          <w:szCs w:val="24"/>
        </w:rPr>
      </w:pPr>
      <w:r w:rsidRPr="00ED404B">
        <w:rPr>
          <w:rFonts w:ascii="Times New Roman" w:hAnsi="Times New Roman" w:cs="Times New Roman"/>
          <w:iCs/>
          <w:color w:val="auto"/>
          <w:sz w:val="24"/>
          <w:szCs w:val="24"/>
        </w:rPr>
        <w:t>a) a solicitação seja devidamente justificada e apresentada dentro do prazo; e</w:t>
      </w:r>
    </w:p>
    <w:p w14:paraId="097F71B1" w14:textId="3D415DA6" w:rsidR="00481B17" w:rsidRPr="00ED404B" w:rsidRDefault="00481B17" w:rsidP="00D049AB">
      <w:pPr>
        <w:pStyle w:val="Nivel2"/>
        <w:spacing w:before="0" w:after="0" w:line="288" w:lineRule="auto"/>
        <w:ind w:left="425"/>
        <w:rPr>
          <w:rFonts w:ascii="Times New Roman" w:hAnsi="Times New Roman" w:cs="Times New Roman"/>
          <w:iCs/>
          <w:color w:val="auto"/>
          <w:sz w:val="24"/>
          <w:szCs w:val="24"/>
        </w:rPr>
      </w:pPr>
      <w:r w:rsidRPr="00ED404B">
        <w:rPr>
          <w:rFonts w:ascii="Times New Roman" w:hAnsi="Times New Roman" w:cs="Times New Roman"/>
          <w:iCs/>
          <w:color w:val="auto"/>
          <w:sz w:val="24"/>
          <w:szCs w:val="24"/>
        </w:rPr>
        <w:t>b) a justificativa apresentada seja aceita pela Administração</w:t>
      </w:r>
    </w:p>
    <w:p w14:paraId="493B2AD6" w14:textId="7A7411FB" w:rsidR="00481B17" w:rsidRPr="00ED404B" w:rsidRDefault="008D51E4" w:rsidP="00481B17">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170625" w:rsidRPr="00ED404B">
        <w:rPr>
          <w:rFonts w:ascii="Times New Roman" w:hAnsi="Times New Roman" w:cs="Times New Roman"/>
          <w:b/>
          <w:bCs/>
          <w:color w:val="auto"/>
          <w:sz w:val="24"/>
          <w:szCs w:val="24"/>
        </w:rPr>
        <w:t>6</w:t>
      </w:r>
      <w:r w:rsidRPr="00ED404B">
        <w:rPr>
          <w:rFonts w:ascii="Times New Roman" w:hAnsi="Times New Roman" w:cs="Times New Roman"/>
          <w:b/>
          <w:bCs/>
          <w:color w:val="auto"/>
          <w:sz w:val="24"/>
          <w:szCs w:val="24"/>
        </w:rPr>
        <w:t>.</w:t>
      </w:r>
      <w:r w:rsidR="00330B91" w:rsidRPr="00ED404B">
        <w:rPr>
          <w:rFonts w:ascii="Times New Roman" w:hAnsi="Times New Roman" w:cs="Times New Roman"/>
          <w:b/>
          <w:bCs/>
          <w:color w:val="auto"/>
          <w:sz w:val="24"/>
          <w:szCs w:val="24"/>
        </w:rPr>
        <w:t>3</w:t>
      </w:r>
      <w:r w:rsidR="00A42DDA" w:rsidRPr="00ED404B">
        <w:rPr>
          <w:rFonts w:ascii="Times New Roman" w:hAnsi="Times New Roman" w:cs="Times New Roman"/>
          <w:b/>
          <w:bCs/>
          <w:color w:val="auto"/>
          <w:sz w:val="24"/>
          <w:szCs w:val="24"/>
        </w:rPr>
        <w:t>.</w:t>
      </w:r>
      <w:r w:rsidRPr="00ED404B">
        <w:rPr>
          <w:rFonts w:ascii="Times New Roman" w:hAnsi="Times New Roman" w:cs="Times New Roman"/>
          <w:color w:val="auto"/>
          <w:sz w:val="24"/>
          <w:szCs w:val="24"/>
        </w:rPr>
        <w:t xml:space="preserve"> Serão formalizadas tantas Atas de Registro de Preços quanto necessárias para o registro de todos os itens constantes no Termo de Referência, com a indicação do licitante vencedor, a descrição do(s) item(</w:t>
      </w:r>
      <w:proofErr w:type="spellStart"/>
      <w:r w:rsidRPr="00ED404B">
        <w:rPr>
          <w:rFonts w:ascii="Times New Roman" w:hAnsi="Times New Roman" w:cs="Times New Roman"/>
          <w:color w:val="auto"/>
          <w:sz w:val="24"/>
          <w:szCs w:val="24"/>
        </w:rPr>
        <w:t>ns</w:t>
      </w:r>
      <w:proofErr w:type="spellEnd"/>
      <w:r w:rsidRPr="00ED404B">
        <w:rPr>
          <w:rFonts w:ascii="Times New Roman" w:hAnsi="Times New Roman" w:cs="Times New Roman"/>
          <w:color w:val="auto"/>
          <w:sz w:val="24"/>
          <w:szCs w:val="24"/>
        </w:rPr>
        <w:t>), as respectivas quantidades, preços registrados e demais condições.</w:t>
      </w:r>
    </w:p>
    <w:p w14:paraId="7211079D" w14:textId="05F398D9" w:rsidR="00614B02" w:rsidRPr="00ED404B" w:rsidRDefault="00614B02" w:rsidP="00481B17">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170625" w:rsidRPr="00ED404B">
        <w:rPr>
          <w:rFonts w:ascii="Times New Roman" w:hAnsi="Times New Roman" w:cs="Times New Roman"/>
          <w:b/>
          <w:bCs/>
          <w:color w:val="auto"/>
          <w:sz w:val="24"/>
          <w:szCs w:val="24"/>
        </w:rPr>
        <w:t>6</w:t>
      </w:r>
      <w:r w:rsidRPr="00ED404B">
        <w:rPr>
          <w:rFonts w:ascii="Times New Roman" w:hAnsi="Times New Roman" w:cs="Times New Roman"/>
          <w:b/>
          <w:bCs/>
          <w:color w:val="auto"/>
          <w:sz w:val="24"/>
          <w:szCs w:val="24"/>
        </w:rPr>
        <w:t>.</w:t>
      </w:r>
      <w:r w:rsidR="00330B91" w:rsidRPr="00ED404B">
        <w:rPr>
          <w:rFonts w:ascii="Times New Roman" w:hAnsi="Times New Roman" w:cs="Times New Roman"/>
          <w:b/>
          <w:bCs/>
          <w:color w:val="auto"/>
          <w:sz w:val="24"/>
          <w:szCs w:val="24"/>
        </w:rPr>
        <w:t>4</w:t>
      </w:r>
      <w:r w:rsidRPr="00ED404B">
        <w:rPr>
          <w:rFonts w:ascii="Times New Roman" w:hAnsi="Times New Roman" w:cs="Times New Roman"/>
          <w:color w:val="auto"/>
          <w:sz w:val="24"/>
          <w:szCs w:val="24"/>
        </w:rPr>
        <w:t>. O preço registrado, com a indicação dos fornecedores, será divulgado no PNCP</w:t>
      </w:r>
      <w:r w:rsidRPr="00ED404B">
        <w:rPr>
          <w:rStyle w:val="Refdecomentrio"/>
          <w:rFonts w:ascii="Times New Roman" w:hAnsi="Times New Roman" w:cs="Times New Roman"/>
          <w:color w:val="auto"/>
          <w:sz w:val="24"/>
          <w:szCs w:val="24"/>
        </w:rPr>
        <w:t xml:space="preserve"> e</w:t>
      </w:r>
      <w:r w:rsidRPr="00ED404B">
        <w:rPr>
          <w:rFonts w:ascii="Times New Roman" w:hAnsi="Times New Roman" w:cs="Times New Roman"/>
          <w:color w:val="auto"/>
          <w:sz w:val="24"/>
          <w:szCs w:val="24"/>
        </w:rPr>
        <w:t xml:space="preserve"> disponibilizado durante a vigência da ata de registro de preços</w:t>
      </w:r>
    </w:p>
    <w:p w14:paraId="6202C658" w14:textId="1DEB65E1" w:rsidR="009F3F40" w:rsidRPr="00ED404B" w:rsidRDefault="008D51E4" w:rsidP="009F3F40">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170625" w:rsidRPr="00ED404B">
        <w:rPr>
          <w:rFonts w:ascii="Times New Roman" w:hAnsi="Times New Roman" w:cs="Times New Roman"/>
          <w:b/>
          <w:bCs/>
          <w:color w:val="auto"/>
          <w:sz w:val="24"/>
          <w:szCs w:val="24"/>
        </w:rPr>
        <w:t>6</w:t>
      </w:r>
      <w:r w:rsidRPr="00ED404B">
        <w:rPr>
          <w:rFonts w:ascii="Times New Roman" w:hAnsi="Times New Roman" w:cs="Times New Roman"/>
          <w:b/>
          <w:bCs/>
          <w:color w:val="auto"/>
          <w:sz w:val="24"/>
          <w:szCs w:val="24"/>
        </w:rPr>
        <w:t>.</w:t>
      </w:r>
      <w:r w:rsidR="00330B91" w:rsidRPr="00ED404B">
        <w:rPr>
          <w:rFonts w:ascii="Times New Roman" w:hAnsi="Times New Roman" w:cs="Times New Roman"/>
          <w:b/>
          <w:bCs/>
          <w:color w:val="auto"/>
          <w:sz w:val="24"/>
          <w:szCs w:val="24"/>
        </w:rPr>
        <w:t>5</w:t>
      </w:r>
      <w:r w:rsidR="00A42DDA" w:rsidRPr="00ED404B">
        <w:rPr>
          <w:rFonts w:ascii="Times New Roman" w:hAnsi="Times New Roman" w:cs="Times New Roman"/>
          <w:b/>
          <w:bCs/>
          <w:color w:val="auto"/>
          <w:sz w:val="24"/>
          <w:szCs w:val="24"/>
        </w:rPr>
        <w:t>.</w:t>
      </w:r>
      <w:r w:rsidR="009F3F40" w:rsidRPr="00ED404B">
        <w:rPr>
          <w:rFonts w:ascii="Times New Roman" w:hAnsi="Times New Roman" w:cs="Times New Roman"/>
          <w:color w:val="auto"/>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F0D6E8F" w14:textId="04D4D203" w:rsidR="00A02925" w:rsidRPr="00ED404B" w:rsidRDefault="009F3F40" w:rsidP="00481B17">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lastRenderedPageBreak/>
        <w:t>1</w:t>
      </w:r>
      <w:r w:rsidR="00170625" w:rsidRPr="00ED404B">
        <w:rPr>
          <w:rFonts w:ascii="Times New Roman" w:hAnsi="Times New Roman" w:cs="Times New Roman"/>
          <w:b/>
          <w:bCs/>
          <w:color w:val="auto"/>
          <w:sz w:val="24"/>
          <w:szCs w:val="24"/>
        </w:rPr>
        <w:t>6</w:t>
      </w:r>
      <w:r w:rsidRPr="00ED404B">
        <w:rPr>
          <w:rFonts w:ascii="Times New Roman" w:hAnsi="Times New Roman" w:cs="Times New Roman"/>
          <w:b/>
          <w:bCs/>
          <w:color w:val="auto"/>
          <w:sz w:val="24"/>
          <w:szCs w:val="24"/>
        </w:rPr>
        <w:t>.</w:t>
      </w:r>
      <w:r w:rsidR="00330B91" w:rsidRPr="00ED404B">
        <w:rPr>
          <w:rFonts w:ascii="Times New Roman" w:hAnsi="Times New Roman" w:cs="Times New Roman"/>
          <w:b/>
          <w:bCs/>
          <w:color w:val="auto"/>
          <w:sz w:val="24"/>
          <w:szCs w:val="24"/>
        </w:rPr>
        <w:t>6</w:t>
      </w:r>
      <w:r w:rsidRPr="00ED404B">
        <w:rPr>
          <w:rFonts w:ascii="Times New Roman" w:hAnsi="Times New Roman" w:cs="Times New Roman"/>
          <w:color w:val="auto"/>
          <w:sz w:val="24"/>
          <w:szCs w:val="24"/>
        </w:rPr>
        <w:t xml:space="preserve"> Na hipótese de o convocado não assinar</w:t>
      </w:r>
      <w:r w:rsidRPr="00ED404B">
        <w:rPr>
          <w:rStyle w:val="Refdecomentrio"/>
          <w:rFonts w:ascii="Times New Roman" w:hAnsi="Times New Roman" w:cs="Times New Roman"/>
          <w:color w:val="auto"/>
          <w:sz w:val="24"/>
          <w:szCs w:val="24"/>
        </w:rPr>
        <w:t xml:space="preserve"> a</w:t>
      </w:r>
      <w:r w:rsidRPr="00ED404B">
        <w:rPr>
          <w:rFonts w:ascii="Times New Roman" w:hAnsi="Times New Roman" w:cs="Times New Roman"/>
          <w:color w:val="auto"/>
          <w:sz w:val="24"/>
          <w:szCs w:val="24"/>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A40DD8D" w14:textId="7CFAA1F6" w:rsidR="002349D2" w:rsidRPr="00ED404B" w:rsidRDefault="008D51E4" w:rsidP="002349D2">
      <w:pPr>
        <w:pStyle w:val="Nivel2"/>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 </w:t>
      </w:r>
      <w:r w:rsidR="009F3F40" w:rsidRPr="00ED404B">
        <w:rPr>
          <w:rFonts w:ascii="Times New Roman" w:hAnsi="Times New Roman" w:cs="Times New Roman"/>
          <w:b/>
          <w:bCs/>
          <w:color w:val="auto"/>
          <w:sz w:val="24"/>
          <w:szCs w:val="24"/>
        </w:rPr>
        <w:t>1</w:t>
      </w:r>
      <w:r w:rsidR="00170625" w:rsidRPr="00ED404B">
        <w:rPr>
          <w:rFonts w:ascii="Times New Roman" w:hAnsi="Times New Roman" w:cs="Times New Roman"/>
          <w:b/>
          <w:bCs/>
          <w:color w:val="auto"/>
          <w:sz w:val="24"/>
          <w:szCs w:val="24"/>
        </w:rPr>
        <w:t>6</w:t>
      </w:r>
      <w:r w:rsidR="009F3F40" w:rsidRPr="00ED404B">
        <w:rPr>
          <w:rFonts w:ascii="Times New Roman" w:hAnsi="Times New Roman" w:cs="Times New Roman"/>
          <w:b/>
          <w:bCs/>
          <w:color w:val="auto"/>
          <w:sz w:val="24"/>
          <w:szCs w:val="24"/>
        </w:rPr>
        <w:t>.</w:t>
      </w:r>
      <w:r w:rsidR="00330B91" w:rsidRPr="00ED404B">
        <w:rPr>
          <w:rFonts w:ascii="Times New Roman" w:hAnsi="Times New Roman" w:cs="Times New Roman"/>
          <w:b/>
          <w:bCs/>
          <w:color w:val="auto"/>
          <w:sz w:val="24"/>
          <w:szCs w:val="24"/>
        </w:rPr>
        <w:t>7</w:t>
      </w:r>
      <w:r w:rsidR="009F3F40" w:rsidRPr="00ED404B">
        <w:rPr>
          <w:rFonts w:ascii="Times New Roman" w:hAnsi="Times New Roman" w:cs="Times New Roman"/>
          <w:color w:val="auto"/>
          <w:sz w:val="24"/>
          <w:szCs w:val="24"/>
        </w:rPr>
        <w:t xml:space="preserve"> </w:t>
      </w:r>
      <w:r w:rsidRPr="00ED404B">
        <w:rPr>
          <w:rFonts w:ascii="Times New Roman" w:hAnsi="Times New Roman" w:cs="Times New Roman"/>
          <w:color w:val="auto"/>
          <w:sz w:val="24"/>
          <w:szCs w:val="24"/>
        </w:rPr>
        <w:t>Haverá prioridade de aquisição dos produtos das cotas reservadas, ressalvados os casos em que a cota reservada for inadequada para atender as quantidades ou as condições do pedido, justificadamente. (Decreto n° 8.538/15, art. 8°, §4°)</w:t>
      </w:r>
    </w:p>
    <w:p w14:paraId="1A6013AB" w14:textId="572EDF01" w:rsidR="008D51E4" w:rsidRPr="00ED404B" w:rsidRDefault="008D51E4" w:rsidP="002349D2">
      <w:pPr>
        <w:pStyle w:val="Nivel2"/>
        <w:rPr>
          <w:rFonts w:ascii="Times New Roman" w:hAnsi="Times New Roman" w:cs="Times New Roman"/>
          <w:color w:val="auto"/>
          <w:sz w:val="24"/>
          <w:szCs w:val="24"/>
        </w:rPr>
      </w:pPr>
      <w:r w:rsidRPr="00ED404B">
        <w:rPr>
          <w:rFonts w:ascii="Times New Roman" w:hAnsi="Times New Roman" w:cs="Times New Roman"/>
          <w:b/>
          <w:bCs/>
          <w:color w:val="auto"/>
          <w:sz w:val="24"/>
          <w:szCs w:val="24"/>
        </w:rPr>
        <w:t>1</w:t>
      </w:r>
      <w:r w:rsidR="00170625" w:rsidRPr="00ED404B">
        <w:rPr>
          <w:rFonts w:ascii="Times New Roman" w:hAnsi="Times New Roman" w:cs="Times New Roman"/>
          <w:b/>
          <w:bCs/>
          <w:color w:val="auto"/>
          <w:sz w:val="24"/>
          <w:szCs w:val="24"/>
        </w:rPr>
        <w:t>6</w:t>
      </w:r>
      <w:r w:rsidRPr="00ED404B">
        <w:rPr>
          <w:rFonts w:ascii="Times New Roman" w:hAnsi="Times New Roman" w:cs="Times New Roman"/>
          <w:b/>
          <w:bCs/>
          <w:color w:val="auto"/>
          <w:sz w:val="24"/>
          <w:szCs w:val="24"/>
        </w:rPr>
        <w:t>.</w:t>
      </w:r>
      <w:r w:rsidR="00330B91" w:rsidRPr="00ED404B">
        <w:rPr>
          <w:rFonts w:ascii="Times New Roman" w:hAnsi="Times New Roman" w:cs="Times New Roman"/>
          <w:b/>
          <w:bCs/>
          <w:color w:val="auto"/>
          <w:sz w:val="24"/>
          <w:szCs w:val="24"/>
        </w:rPr>
        <w:t>8</w:t>
      </w:r>
      <w:r w:rsidR="00A42DDA" w:rsidRPr="00ED404B">
        <w:rPr>
          <w:rFonts w:ascii="Times New Roman" w:hAnsi="Times New Roman" w:cs="Times New Roman"/>
          <w:color w:val="auto"/>
          <w:sz w:val="24"/>
          <w:szCs w:val="24"/>
        </w:rPr>
        <w:t>.</w:t>
      </w:r>
      <w:r w:rsidRPr="00ED404B">
        <w:rPr>
          <w:rFonts w:ascii="Times New Roman" w:hAnsi="Times New Roman" w:cs="Times New Roman"/>
          <w:color w:val="auto"/>
          <w:sz w:val="24"/>
          <w:szCs w:val="24"/>
        </w:rPr>
        <w:t xml:space="preserve"> </w:t>
      </w:r>
      <w:r w:rsidR="002349D2" w:rsidRPr="00ED404B">
        <w:rPr>
          <w:rFonts w:ascii="Times New Roman" w:eastAsia="Times New Roman" w:hAnsi="Times New Roman" w:cs="Times New Roman"/>
          <w:color w:val="auto"/>
          <w:sz w:val="24"/>
          <w:szCs w:val="24"/>
        </w:rPr>
        <w:t xml:space="preserve">O prazo de vigência da ARP será de 1 (um) ano, contados da data da publicação, </w:t>
      </w:r>
      <w:r w:rsidR="002349D2" w:rsidRPr="00ED404B">
        <w:rPr>
          <w:rFonts w:ascii="Times New Roman" w:hAnsi="Times New Roman" w:cs="Times New Roman"/>
          <w:color w:val="auto"/>
          <w:sz w:val="24"/>
          <w:szCs w:val="24"/>
        </w:rPr>
        <w:t xml:space="preserve">e poderá ser prorrogado por igual período, desde que comprovado o preço vantajoso, </w:t>
      </w:r>
      <w:r w:rsidR="002349D2" w:rsidRPr="00ED404B">
        <w:rPr>
          <w:rFonts w:ascii="Times New Roman" w:eastAsia="Times New Roman" w:hAnsi="Times New Roman" w:cs="Times New Roman"/>
          <w:color w:val="auto"/>
          <w:sz w:val="24"/>
          <w:szCs w:val="24"/>
        </w:rPr>
        <w:t>conforme preconiza o artigo 105 da Lei n° 14.133/21 c/c artigo 15, inciso IX, artigo 22 do Decreto Federal n° 11.462/23.</w:t>
      </w:r>
    </w:p>
    <w:p w14:paraId="591E4E2B" w14:textId="275E51CC" w:rsidR="00FD0F28" w:rsidRPr="00ED404B" w:rsidRDefault="00FD0F28" w:rsidP="00FD0F28">
      <w:pPr>
        <w:spacing w:line="288" w:lineRule="auto"/>
        <w:jc w:val="both"/>
        <w:rPr>
          <w:rFonts w:ascii="Times New Roman" w:eastAsia="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6</w:t>
      </w:r>
      <w:r w:rsidRPr="00ED404B">
        <w:rPr>
          <w:rFonts w:ascii="Times New Roman" w:hAnsi="Times New Roman" w:cs="Times New Roman"/>
          <w:b/>
          <w:bCs/>
          <w:sz w:val="24"/>
          <w:szCs w:val="24"/>
        </w:rPr>
        <w:t>.</w:t>
      </w:r>
      <w:r w:rsidR="00330B91" w:rsidRPr="00ED404B">
        <w:rPr>
          <w:rFonts w:ascii="Times New Roman" w:hAnsi="Times New Roman" w:cs="Times New Roman"/>
          <w:b/>
          <w:bCs/>
          <w:sz w:val="24"/>
          <w:szCs w:val="24"/>
        </w:rPr>
        <w:t>9</w:t>
      </w:r>
      <w:r w:rsidRPr="00ED404B">
        <w:rPr>
          <w:rFonts w:ascii="Times New Roman" w:hAnsi="Times New Roman" w:cs="Times New Roman"/>
          <w:sz w:val="24"/>
          <w:szCs w:val="24"/>
        </w:rPr>
        <w:t>. Caso a ata de registro de preços seja prorrogada, os quantitativos já existentes, também serão renovados</w:t>
      </w:r>
      <w:r w:rsidRPr="00ED404B">
        <w:rPr>
          <w:rFonts w:ascii="Times New Roman" w:eastAsia="Times New Roman" w:hAnsi="Times New Roman" w:cs="Times New Roman"/>
          <w:sz w:val="24"/>
          <w:szCs w:val="24"/>
        </w:rPr>
        <w:t>.</w:t>
      </w:r>
    </w:p>
    <w:p w14:paraId="72DF47A2" w14:textId="2621813C" w:rsidR="008D51E4" w:rsidRPr="00ED404B" w:rsidRDefault="008D51E4" w:rsidP="003B0374">
      <w:pPr>
        <w:pStyle w:val="Nivel01"/>
        <w:shd w:val="clear" w:color="auto" w:fill="B4C6E7" w:themeFill="accent5" w:themeFillTint="66"/>
        <w:spacing w:before="120" w:after="120"/>
        <w:ind w:left="0" w:firstLine="0"/>
        <w:jc w:val="center"/>
        <w:rPr>
          <w:rFonts w:ascii="Times New Roman" w:hAnsi="Times New Roman"/>
          <w:bCs w:val="0"/>
          <w:color w:val="auto"/>
          <w:sz w:val="24"/>
        </w:rPr>
      </w:pPr>
      <w:r w:rsidRPr="00ED404B">
        <w:rPr>
          <w:rFonts w:ascii="Times New Roman" w:hAnsi="Times New Roman"/>
          <w:bCs w:val="0"/>
          <w:color w:val="auto"/>
          <w:sz w:val="24"/>
        </w:rPr>
        <w:t>CAPÍTULO XVI</w:t>
      </w:r>
      <w:r w:rsidR="006B738B" w:rsidRPr="00ED404B">
        <w:rPr>
          <w:rFonts w:ascii="Times New Roman" w:hAnsi="Times New Roman"/>
          <w:bCs w:val="0"/>
          <w:color w:val="auto"/>
          <w:sz w:val="24"/>
        </w:rPr>
        <w:t>I</w:t>
      </w:r>
      <w:r w:rsidRPr="00ED404B">
        <w:rPr>
          <w:rFonts w:ascii="Times New Roman" w:hAnsi="Times New Roman"/>
          <w:bCs w:val="0"/>
          <w:color w:val="auto"/>
          <w:sz w:val="24"/>
        </w:rPr>
        <w:t xml:space="preserve"> </w:t>
      </w:r>
      <w:r w:rsidR="00D049AB" w:rsidRPr="00ED404B">
        <w:rPr>
          <w:rFonts w:ascii="Times New Roman" w:hAnsi="Times New Roman"/>
          <w:bCs w:val="0"/>
          <w:color w:val="auto"/>
          <w:sz w:val="24"/>
        </w:rPr>
        <w:t>–</w:t>
      </w:r>
      <w:r w:rsidRPr="00ED404B">
        <w:rPr>
          <w:rFonts w:ascii="Times New Roman" w:hAnsi="Times New Roman"/>
          <w:bCs w:val="0"/>
          <w:color w:val="auto"/>
          <w:sz w:val="24"/>
        </w:rPr>
        <w:t xml:space="preserve"> </w:t>
      </w:r>
      <w:r w:rsidR="00D049AB" w:rsidRPr="00ED404B">
        <w:rPr>
          <w:rFonts w:ascii="Times New Roman" w:hAnsi="Times New Roman"/>
          <w:bCs w:val="0"/>
          <w:color w:val="auto"/>
          <w:sz w:val="24"/>
        </w:rPr>
        <w:t>DA FORMAÇÃO DO CADASTRO RESERVA</w:t>
      </w:r>
    </w:p>
    <w:p w14:paraId="250B25DF" w14:textId="16AA1B04" w:rsidR="00D049AB" w:rsidRPr="00ED404B" w:rsidRDefault="008D51E4" w:rsidP="00D049AB">
      <w:pPr>
        <w:spacing w:after="0" w:line="288" w:lineRule="auto"/>
        <w:jc w:val="both"/>
        <w:rPr>
          <w:rFonts w:ascii="Times New Roman" w:eastAsia="Times New Roman" w:hAnsi="Times New Roman" w:cs="Times New Roman"/>
          <w:sz w:val="24"/>
          <w:szCs w:val="24"/>
        </w:rPr>
      </w:pPr>
      <w:r w:rsidRPr="00ED404B">
        <w:rPr>
          <w:rFonts w:ascii="Times New Roman" w:eastAsia="Arial" w:hAnsi="Times New Roman" w:cs="Times New Roman"/>
          <w:b/>
          <w:bCs/>
          <w:sz w:val="24"/>
          <w:szCs w:val="24"/>
        </w:rPr>
        <w:t>1</w:t>
      </w:r>
      <w:r w:rsidR="00170625" w:rsidRPr="00ED404B">
        <w:rPr>
          <w:rFonts w:ascii="Times New Roman" w:eastAsia="Arial" w:hAnsi="Times New Roman" w:cs="Times New Roman"/>
          <w:b/>
          <w:bCs/>
          <w:sz w:val="24"/>
          <w:szCs w:val="24"/>
        </w:rPr>
        <w:t>7</w:t>
      </w:r>
      <w:r w:rsidR="00D049AB" w:rsidRPr="00ED404B">
        <w:rPr>
          <w:rFonts w:ascii="Times New Roman" w:eastAsia="Arial" w:hAnsi="Times New Roman" w:cs="Times New Roman"/>
          <w:b/>
          <w:bCs/>
          <w:sz w:val="24"/>
          <w:szCs w:val="24"/>
        </w:rPr>
        <w:t>.</w:t>
      </w:r>
      <w:r w:rsidRPr="00ED404B">
        <w:rPr>
          <w:rFonts w:ascii="Times New Roman" w:eastAsia="Arial" w:hAnsi="Times New Roman" w:cs="Times New Roman"/>
          <w:sz w:val="24"/>
          <w:szCs w:val="24"/>
        </w:rPr>
        <w:t xml:space="preserve"> </w:t>
      </w:r>
      <w:r w:rsidR="00D049AB" w:rsidRPr="00ED404B">
        <w:rPr>
          <w:rFonts w:ascii="Times New Roman" w:eastAsia="Times New Roman" w:hAnsi="Times New Roman" w:cs="Times New Roman"/>
          <w:sz w:val="24"/>
          <w:szCs w:val="24"/>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304A6BF2" w14:textId="4307E754" w:rsidR="008D51E4" w:rsidRPr="00ED404B" w:rsidRDefault="008D51E4" w:rsidP="00D049AB">
      <w:pPr>
        <w:pStyle w:val="Nivel01"/>
        <w:spacing w:before="0" w:line="288" w:lineRule="auto"/>
        <w:ind w:left="0" w:firstLine="0"/>
        <w:rPr>
          <w:rFonts w:ascii="Times New Roman" w:hAnsi="Times New Roman"/>
          <w:b w:val="0"/>
          <w:bCs w:val="0"/>
          <w:color w:val="auto"/>
          <w:sz w:val="24"/>
        </w:rPr>
      </w:pPr>
      <w:r w:rsidRPr="00ED404B">
        <w:rPr>
          <w:rFonts w:ascii="Times New Roman" w:eastAsia="Arial" w:hAnsi="Times New Roman"/>
          <w:bCs w:val="0"/>
          <w:color w:val="auto"/>
          <w:sz w:val="24"/>
        </w:rPr>
        <w:t>1</w:t>
      </w:r>
      <w:r w:rsidR="00170625" w:rsidRPr="00ED404B">
        <w:rPr>
          <w:rFonts w:ascii="Times New Roman" w:eastAsia="Arial" w:hAnsi="Times New Roman"/>
          <w:bCs w:val="0"/>
          <w:color w:val="auto"/>
          <w:sz w:val="24"/>
        </w:rPr>
        <w:t>7</w:t>
      </w:r>
      <w:r w:rsidRPr="00ED404B">
        <w:rPr>
          <w:rFonts w:ascii="Times New Roman" w:eastAsia="Arial" w:hAnsi="Times New Roman"/>
          <w:bCs w:val="0"/>
          <w:color w:val="auto"/>
          <w:sz w:val="24"/>
        </w:rPr>
        <w:t>.1</w:t>
      </w:r>
      <w:r w:rsidR="00D049AB" w:rsidRPr="00ED404B">
        <w:rPr>
          <w:rFonts w:ascii="Times New Roman" w:eastAsia="Arial" w:hAnsi="Times New Roman"/>
          <w:bCs w:val="0"/>
          <w:color w:val="auto"/>
          <w:sz w:val="24"/>
        </w:rPr>
        <w:t>.</w:t>
      </w:r>
      <w:r w:rsidR="00D049AB" w:rsidRPr="00ED404B">
        <w:rPr>
          <w:rFonts w:ascii="Times New Roman" w:eastAsia="Arial" w:hAnsi="Times New Roman"/>
          <w:b w:val="0"/>
          <w:color w:val="auto"/>
          <w:sz w:val="24"/>
        </w:rPr>
        <w:t xml:space="preserve"> </w:t>
      </w:r>
      <w:r w:rsidR="00D049AB" w:rsidRPr="00ED404B">
        <w:rPr>
          <w:rFonts w:ascii="Times New Roman" w:eastAsia="Times New Roman" w:hAnsi="Times New Roman"/>
          <w:b w:val="0"/>
          <w:bCs w:val="0"/>
          <w:color w:val="auto"/>
          <w:sz w:val="24"/>
        </w:rPr>
        <w:t xml:space="preserve">O registro do cadastro reserva será feito através do sistema </w:t>
      </w:r>
      <w:hyperlink r:id="rId45" w:history="1">
        <w:r w:rsidR="009C5E8B" w:rsidRPr="00ED404B">
          <w:rPr>
            <w:rStyle w:val="Hyperlink"/>
            <w:rFonts w:ascii="Times New Roman" w:hAnsi="Times New Roman"/>
            <w:color w:val="auto"/>
            <w:sz w:val="24"/>
            <w:shd w:val="clear" w:color="auto" w:fill="FFFFFF" w:themeFill="background1"/>
          </w:rPr>
          <w:t>https://www.bnccompras.com</w:t>
        </w:r>
      </w:hyperlink>
      <w:r w:rsidR="00D049AB" w:rsidRPr="00ED404B">
        <w:rPr>
          <w:rFonts w:ascii="Times New Roman" w:eastAsia="Times New Roman" w:hAnsi="Times New Roman"/>
          <w:b w:val="0"/>
          <w:bCs w:val="0"/>
          <w:color w:val="auto"/>
          <w:sz w:val="24"/>
        </w:rPr>
        <w:t>, após a homologação da licitação.</w:t>
      </w:r>
      <w:r w:rsidR="00D049AB" w:rsidRPr="00ED404B">
        <w:rPr>
          <w:rFonts w:ascii="Times New Roman" w:eastAsia="Times New Roman" w:hAnsi="Times New Roman"/>
          <w:color w:val="auto"/>
          <w:sz w:val="24"/>
        </w:rPr>
        <w:t xml:space="preserve"> </w:t>
      </w:r>
    </w:p>
    <w:p w14:paraId="6962310E" w14:textId="03666CEA" w:rsidR="008D51E4" w:rsidRPr="00ED404B" w:rsidRDefault="008D51E4" w:rsidP="00D049AB">
      <w:pPr>
        <w:spacing w:after="0" w:line="288" w:lineRule="auto"/>
        <w:jc w:val="both"/>
        <w:rPr>
          <w:rFonts w:ascii="Times New Roman" w:eastAsia="Times New Roman" w:hAnsi="Times New Roman" w:cs="Times New Roman"/>
          <w:sz w:val="24"/>
          <w:szCs w:val="24"/>
        </w:rPr>
      </w:pPr>
      <w:r w:rsidRPr="00ED404B">
        <w:rPr>
          <w:rFonts w:ascii="Times New Roman" w:eastAsia="Arial" w:hAnsi="Times New Roman" w:cs="Times New Roman"/>
          <w:b/>
          <w:bCs/>
          <w:sz w:val="24"/>
          <w:szCs w:val="24"/>
        </w:rPr>
        <w:t>1</w:t>
      </w:r>
      <w:r w:rsidR="00170625" w:rsidRPr="00ED404B">
        <w:rPr>
          <w:rFonts w:ascii="Times New Roman" w:eastAsia="Arial" w:hAnsi="Times New Roman" w:cs="Times New Roman"/>
          <w:b/>
          <w:bCs/>
          <w:sz w:val="24"/>
          <w:szCs w:val="24"/>
        </w:rPr>
        <w:t>7</w:t>
      </w:r>
      <w:r w:rsidRPr="00ED404B">
        <w:rPr>
          <w:rFonts w:ascii="Times New Roman" w:eastAsia="Arial" w:hAnsi="Times New Roman" w:cs="Times New Roman"/>
          <w:b/>
          <w:bCs/>
          <w:sz w:val="24"/>
          <w:szCs w:val="24"/>
        </w:rPr>
        <w:t>.</w:t>
      </w:r>
      <w:r w:rsidR="00D049AB" w:rsidRPr="00ED404B">
        <w:rPr>
          <w:rFonts w:ascii="Times New Roman" w:eastAsia="Arial" w:hAnsi="Times New Roman" w:cs="Times New Roman"/>
          <w:b/>
          <w:bCs/>
          <w:sz w:val="24"/>
          <w:szCs w:val="24"/>
        </w:rPr>
        <w:t>2</w:t>
      </w:r>
      <w:r w:rsidR="00D049AB" w:rsidRPr="00ED404B">
        <w:rPr>
          <w:rFonts w:ascii="Times New Roman" w:eastAsia="Arial" w:hAnsi="Times New Roman" w:cs="Times New Roman"/>
          <w:sz w:val="24"/>
          <w:szCs w:val="24"/>
        </w:rPr>
        <w:t>.</w:t>
      </w:r>
      <w:r w:rsidRPr="00ED404B">
        <w:rPr>
          <w:rFonts w:ascii="Times New Roman" w:eastAsia="Arial" w:hAnsi="Times New Roman" w:cs="Times New Roman"/>
          <w:sz w:val="24"/>
          <w:szCs w:val="24"/>
        </w:rPr>
        <w:t xml:space="preserve"> </w:t>
      </w:r>
      <w:r w:rsidR="00D049AB" w:rsidRPr="00ED404B">
        <w:rPr>
          <w:rFonts w:ascii="Times New Roman" w:hAnsi="Times New Roman" w:cs="Times New Roman"/>
          <w:sz w:val="24"/>
          <w:szCs w:val="24"/>
        </w:rPr>
        <w:t>A habilitação dos licitantes que comporão o cadastro de reserva somente será efetuada quando houver necessidade de contratação dos licitantes remanescentes, conforme §3º incisos I e II do artigo 1</w:t>
      </w:r>
      <w:r w:rsidR="00170625" w:rsidRPr="00ED404B">
        <w:rPr>
          <w:rFonts w:ascii="Times New Roman" w:hAnsi="Times New Roman" w:cs="Times New Roman"/>
          <w:sz w:val="24"/>
          <w:szCs w:val="24"/>
        </w:rPr>
        <w:t>7</w:t>
      </w:r>
      <w:r w:rsidR="00D049AB" w:rsidRPr="00ED404B">
        <w:rPr>
          <w:rFonts w:ascii="Times New Roman" w:hAnsi="Times New Roman" w:cs="Times New Roman"/>
          <w:sz w:val="24"/>
          <w:szCs w:val="24"/>
        </w:rPr>
        <w:t xml:space="preserve"> </w:t>
      </w:r>
      <w:r w:rsidR="00D049AB" w:rsidRPr="00ED404B">
        <w:rPr>
          <w:rFonts w:ascii="Times New Roman" w:eastAsia="Times New Roman" w:hAnsi="Times New Roman" w:cs="Times New Roman"/>
          <w:sz w:val="24"/>
          <w:szCs w:val="24"/>
        </w:rPr>
        <w:t>do Decreto Federal n° 11.462/23.</w:t>
      </w:r>
    </w:p>
    <w:p w14:paraId="6A5FE5D4" w14:textId="1DB1BE5A" w:rsidR="00D049AB" w:rsidRPr="00ED404B" w:rsidRDefault="008D51E4" w:rsidP="00D049AB">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 xml:space="preserve">CAPÍTULO </w:t>
      </w:r>
      <w:r w:rsidR="00D049AB" w:rsidRPr="00ED404B">
        <w:rPr>
          <w:rFonts w:ascii="Times New Roman" w:hAnsi="Times New Roman" w:cs="Times New Roman"/>
          <w:b/>
          <w:sz w:val="24"/>
          <w:szCs w:val="24"/>
        </w:rPr>
        <w:t>X</w:t>
      </w:r>
      <w:r w:rsidR="00170625" w:rsidRPr="00ED404B">
        <w:rPr>
          <w:rFonts w:ascii="Times New Roman" w:hAnsi="Times New Roman" w:cs="Times New Roman"/>
          <w:b/>
          <w:sz w:val="24"/>
          <w:szCs w:val="24"/>
        </w:rPr>
        <w:t>VIII</w:t>
      </w:r>
      <w:r w:rsidRPr="00ED404B">
        <w:rPr>
          <w:rFonts w:ascii="Times New Roman" w:hAnsi="Times New Roman" w:cs="Times New Roman"/>
          <w:b/>
          <w:sz w:val="24"/>
          <w:szCs w:val="24"/>
        </w:rPr>
        <w:t xml:space="preserve"> – DA SUBCONTRATAÇÃO</w:t>
      </w:r>
    </w:p>
    <w:p w14:paraId="37AD4DF1" w14:textId="77777777" w:rsidR="006E6736" w:rsidRDefault="008D51E4" w:rsidP="006E6736">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1</w:t>
      </w:r>
      <w:r w:rsidR="00170625" w:rsidRPr="00ED404B">
        <w:rPr>
          <w:rFonts w:ascii="Times New Roman" w:hAnsi="Times New Roman" w:cs="Times New Roman"/>
          <w:b/>
          <w:bCs/>
          <w:sz w:val="24"/>
          <w:szCs w:val="24"/>
        </w:rPr>
        <w:t>8</w:t>
      </w:r>
      <w:r w:rsidR="00D049AB"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Não será admitida.</w:t>
      </w:r>
    </w:p>
    <w:p w14:paraId="5DCD2EBD" w14:textId="77777777" w:rsidR="006E6736" w:rsidRDefault="006E6736" w:rsidP="006E6736">
      <w:pPr>
        <w:spacing w:after="0" w:line="288" w:lineRule="auto"/>
        <w:jc w:val="both"/>
        <w:rPr>
          <w:rFonts w:ascii="Times New Roman" w:hAnsi="Times New Roman" w:cs="Times New Roman"/>
          <w:sz w:val="24"/>
          <w:szCs w:val="24"/>
        </w:rPr>
      </w:pPr>
    </w:p>
    <w:p w14:paraId="4C8C6213" w14:textId="0E93F93C" w:rsidR="00D049AB" w:rsidRPr="006E6736" w:rsidRDefault="00D049AB" w:rsidP="006E6736">
      <w:pPr>
        <w:shd w:val="clear" w:color="auto" w:fill="B4C6E7" w:themeFill="accent5" w:themeFillTint="66"/>
        <w:spacing w:after="0" w:line="288" w:lineRule="auto"/>
        <w:jc w:val="both"/>
        <w:rPr>
          <w:rFonts w:ascii="Times New Roman" w:hAnsi="Times New Roman" w:cs="Times New Roman"/>
          <w:b/>
          <w:bCs/>
          <w:sz w:val="24"/>
          <w:szCs w:val="24"/>
        </w:rPr>
      </w:pPr>
      <w:r w:rsidRPr="006E6736">
        <w:rPr>
          <w:rFonts w:ascii="Times New Roman" w:hAnsi="Times New Roman" w:cs="Times New Roman"/>
          <w:b/>
          <w:bCs/>
          <w:sz w:val="24"/>
          <w:szCs w:val="24"/>
        </w:rPr>
        <w:t>CAPÍTULO X</w:t>
      </w:r>
      <w:r w:rsidR="00170625" w:rsidRPr="006E6736">
        <w:rPr>
          <w:rFonts w:ascii="Times New Roman" w:hAnsi="Times New Roman" w:cs="Times New Roman"/>
          <w:b/>
          <w:bCs/>
          <w:sz w:val="24"/>
          <w:szCs w:val="24"/>
        </w:rPr>
        <w:t>I</w:t>
      </w:r>
      <w:r w:rsidRPr="006E6736">
        <w:rPr>
          <w:rFonts w:ascii="Times New Roman" w:hAnsi="Times New Roman" w:cs="Times New Roman"/>
          <w:b/>
          <w:bCs/>
          <w:sz w:val="24"/>
          <w:szCs w:val="24"/>
        </w:rPr>
        <w:t>X - DO TERMO DE CONTRATO OU INSTRUMENTO EQUIVALENTE</w:t>
      </w:r>
    </w:p>
    <w:p w14:paraId="704E10FB" w14:textId="0B4A86ED" w:rsidR="008D51E4" w:rsidRPr="00ED404B" w:rsidRDefault="00170625" w:rsidP="00D049AB">
      <w:pPr>
        <w:pStyle w:val="Nivel01"/>
        <w:spacing w:before="120" w:after="120"/>
        <w:ind w:left="0" w:firstLine="0"/>
        <w:rPr>
          <w:rFonts w:ascii="Times New Roman" w:hAnsi="Times New Roman"/>
          <w:b w:val="0"/>
          <w:color w:val="auto"/>
          <w:sz w:val="24"/>
        </w:rPr>
      </w:pPr>
      <w:r w:rsidRPr="00ED404B">
        <w:rPr>
          <w:rFonts w:ascii="Times New Roman" w:eastAsia="Arial" w:hAnsi="Times New Roman"/>
          <w:bCs w:val="0"/>
          <w:color w:val="auto"/>
          <w:sz w:val="24"/>
        </w:rPr>
        <w:lastRenderedPageBreak/>
        <w:t>19</w:t>
      </w:r>
      <w:r w:rsidR="000B2789" w:rsidRPr="00ED404B">
        <w:rPr>
          <w:rFonts w:ascii="Times New Roman" w:eastAsia="Arial" w:hAnsi="Times New Roman"/>
          <w:bCs w:val="0"/>
          <w:color w:val="auto"/>
          <w:sz w:val="24"/>
        </w:rPr>
        <w:t>.</w:t>
      </w:r>
      <w:r w:rsidR="008D51E4" w:rsidRPr="00ED404B">
        <w:rPr>
          <w:rFonts w:ascii="Times New Roman" w:eastAsia="Arial" w:hAnsi="Times New Roman"/>
          <w:b w:val="0"/>
          <w:color w:val="auto"/>
          <w:sz w:val="24"/>
        </w:rPr>
        <w:t xml:space="preserve"> Após a homologação da licitação, em sendo realizada a contratação, será firmado Termo de Contrato ou emitido instrumento equivalente.</w:t>
      </w:r>
    </w:p>
    <w:p w14:paraId="7DEE4F43" w14:textId="213D2A13" w:rsidR="008D51E4" w:rsidRPr="00ED404B" w:rsidRDefault="00170625" w:rsidP="00E424F9">
      <w:pPr>
        <w:pStyle w:val="Nivel01"/>
        <w:spacing w:before="120" w:after="120"/>
        <w:ind w:left="60" w:firstLine="0"/>
        <w:rPr>
          <w:rFonts w:ascii="Times New Roman" w:hAnsi="Times New Roman"/>
          <w:b w:val="0"/>
          <w:bCs w:val="0"/>
          <w:color w:val="auto"/>
          <w:sz w:val="24"/>
        </w:rPr>
      </w:pPr>
      <w:r w:rsidRPr="00ED404B">
        <w:rPr>
          <w:rFonts w:ascii="Times New Roman" w:eastAsia="Arial" w:hAnsi="Times New Roman"/>
          <w:bCs w:val="0"/>
          <w:color w:val="auto"/>
          <w:sz w:val="24"/>
        </w:rPr>
        <w:t>19</w:t>
      </w:r>
      <w:r w:rsidR="008D51E4" w:rsidRPr="00ED404B">
        <w:rPr>
          <w:rFonts w:ascii="Times New Roman" w:eastAsia="Arial" w:hAnsi="Times New Roman"/>
          <w:bCs w:val="0"/>
          <w:color w:val="auto"/>
          <w:sz w:val="24"/>
        </w:rPr>
        <w:t>.1</w:t>
      </w:r>
      <w:r w:rsidR="003B35D7" w:rsidRPr="00ED404B">
        <w:rPr>
          <w:rFonts w:ascii="Times New Roman" w:eastAsia="Arial" w:hAnsi="Times New Roman"/>
          <w:bCs w:val="0"/>
          <w:color w:val="auto"/>
          <w:sz w:val="24"/>
        </w:rPr>
        <w:t>.</w:t>
      </w:r>
      <w:r w:rsidR="008D51E4" w:rsidRPr="00ED404B">
        <w:rPr>
          <w:rFonts w:ascii="Times New Roman" w:eastAsia="Arial" w:hAnsi="Times New Roman"/>
          <w:b w:val="0"/>
          <w:color w:val="auto"/>
          <w:sz w:val="24"/>
        </w:rPr>
        <w:t xml:space="preserve"> </w:t>
      </w:r>
      <w:r w:rsidR="008D51E4" w:rsidRPr="00ED404B">
        <w:rPr>
          <w:rFonts w:ascii="Times New Roman" w:eastAsia="Arial" w:hAnsi="Times New Roman"/>
          <w:b w:val="0"/>
          <w:bCs w:val="0"/>
          <w:color w:val="auto"/>
          <w:sz w:val="24"/>
        </w:rPr>
        <w:t xml:space="preserve">O adjudicatário terá o prazo de </w:t>
      </w:r>
      <w:r w:rsidR="008D51E4" w:rsidRPr="00ED404B">
        <w:rPr>
          <w:rFonts w:ascii="Times New Roman" w:eastAsia="Arial" w:hAnsi="Times New Roman"/>
          <w:color w:val="auto"/>
          <w:sz w:val="24"/>
        </w:rPr>
        <w:t>03 (três) dias úteis</w:t>
      </w:r>
      <w:r w:rsidR="008D51E4" w:rsidRPr="00ED404B">
        <w:rPr>
          <w:rFonts w:ascii="Times New Roman" w:eastAsia="Arial" w:hAnsi="Times New Roman"/>
          <w:b w:val="0"/>
          <w:bCs w:val="0"/>
          <w:color w:val="auto"/>
          <w:sz w:val="24"/>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F564AA" w:rsidRPr="00ED404B">
        <w:rPr>
          <w:rFonts w:ascii="Times New Roman" w:eastAsia="Arial" w:hAnsi="Times New Roman"/>
          <w:b w:val="0"/>
          <w:bCs w:val="0"/>
          <w:color w:val="auto"/>
          <w:sz w:val="24"/>
        </w:rPr>
        <w:t>.</w:t>
      </w:r>
    </w:p>
    <w:p w14:paraId="3A63B4B4" w14:textId="05BC1FA3" w:rsidR="008D51E4" w:rsidRPr="00ED404B" w:rsidRDefault="00170625" w:rsidP="00E424F9">
      <w:pPr>
        <w:pStyle w:val="Nivel01"/>
        <w:tabs>
          <w:tab w:val="clear" w:pos="567"/>
        </w:tabs>
        <w:spacing w:before="120" w:after="120"/>
        <w:ind w:left="60" w:firstLine="0"/>
        <w:rPr>
          <w:rFonts w:ascii="Times New Roman" w:hAnsi="Times New Roman"/>
          <w:b w:val="0"/>
          <w:bCs w:val="0"/>
          <w:color w:val="auto"/>
          <w:sz w:val="24"/>
        </w:rPr>
      </w:pPr>
      <w:r w:rsidRPr="00ED404B">
        <w:rPr>
          <w:rFonts w:ascii="Times New Roman" w:hAnsi="Times New Roman"/>
          <w:color w:val="auto"/>
          <w:sz w:val="24"/>
        </w:rPr>
        <w:t>19</w:t>
      </w:r>
      <w:r w:rsidR="008D51E4" w:rsidRPr="00ED404B">
        <w:rPr>
          <w:rFonts w:ascii="Times New Roman" w:hAnsi="Times New Roman"/>
          <w:color w:val="auto"/>
          <w:sz w:val="24"/>
        </w:rPr>
        <w:t>.2</w:t>
      </w:r>
      <w:r w:rsidR="002A7E7A" w:rsidRPr="00ED404B">
        <w:rPr>
          <w:rFonts w:ascii="Times New Roman" w:hAnsi="Times New Roman"/>
          <w:color w:val="auto"/>
          <w:sz w:val="24"/>
        </w:rPr>
        <w:t>.</w:t>
      </w:r>
      <w:r w:rsidR="008D51E4" w:rsidRPr="00ED404B">
        <w:rPr>
          <w:rFonts w:ascii="Times New Roman" w:hAnsi="Times New Roman"/>
          <w:b w:val="0"/>
          <w:bCs w:val="0"/>
          <w:color w:val="auto"/>
          <w:sz w:val="24"/>
        </w:rPr>
        <w:t xml:space="preserve"> </w:t>
      </w:r>
      <w:r w:rsidR="008D51E4" w:rsidRPr="00ED404B">
        <w:rPr>
          <w:rFonts w:ascii="Times New Roman" w:eastAsia="Arial" w:hAnsi="Times New Roman"/>
          <w:b w:val="0"/>
          <w:color w:val="auto"/>
          <w:sz w:val="24"/>
        </w:rPr>
        <w:t>O Aceite da Nota de Empenho ou do instrumento equivalente, emitida à empresa adjudicada, implica no reconhecimento de que:</w:t>
      </w:r>
    </w:p>
    <w:p w14:paraId="1E181E81" w14:textId="37316FC6" w:rsidR="008D51E4" w:rsidRPr="00ED404B" w:rsidRDefault="008D51E4">
      <w:pPr>
        <w:pStyle w:val="Nivel01"/>
        <w:numPr>
          <w:ilvl w:val="0"/>
          <w:numId w:val="3"/>
        </w:numPr>
        <w:spacing w:before="120" w:after="120"/>
        <w:ind w:left="839" w:hanging="357"/>
        <w:rPr>
          <w:rFonts w:ascii="Times New Roman" w:hAnsi="Times New Roman"/>
          <w:b w:val="0"/>
          <w:bCs w:val="0"/>
          <w:color w:val="auto"/>
          <w:sz w:val="24"/>
        </w:rPr>
      </w:pPr>
      <w:r w:rsidRPr="00ED404B">
        <w:rPr>
          <w:rFonts w:ascii="Times New Roman" w:eastAsia="Arial" w:hAnsi="Times New Roman"/>
          <w:b w:val="0"/>
          <w:bCs w:val="0"/>
          <w:color w:val="auto"/>
          <w:sz w:val="24"/>
        </w:rPr>
        <w:t xml:space="preserve">Referida Nota está substituindo o contrato, aplicando-se à relação de negócios ali estabelecida as disposições da Lei nº </w:t>
      </w:r>
      <w:r w:rsidR="006865B5" w:rsidRPr="00ED404B">
        <w:rPr>
          <w:rFonts w:ascii="Times New Roman" w:eastAsia="Arial" w:hAnsi="Times New Roman"/>
          <w:b w:val="0"/>
          <w:bCs w:val="0"/>
          <w:color w:val="auto"/>
          <w:sz w:val="24"/>
        </w:rPr>
        <w:t>14</w:t>
      </w:r>
      <w:r w:rsidRPr="00ED404B">
        <w:rPr>
          <w:rFonts w:ascii="Times New Roman" w:eastAsia="Arial" w:hAnsi="Times New Roman"/>
          <w:b w:val="0"/>
          <w:bCs w:val="0"/>
          <w:color w:val="auto"/>
          <w:sz w:val="24"/>
        </w:rPr>
        <w:t>.</w:t>
      </w:r>
      <w:r w:rsidR="006865B5" w:rsidRPr="00ED404B">
        <w:rPr>
          <w:rFonts w:ascii="Times New Roman" w:eastAsia="Arial" w:hAnsi="Times New Roman"/>
          <w:b w:val="0"/>
          <w:bCs w:val="0"/>
          <w:color w:val="auto"/>
          <w:sz w:val="24"/>
        </w:rPr>
        <w:t>133</w:t>
      </w:r>
      <w:r w:rsidRPr="00ED404B">
        <w:rPr>
          <w:rFonts w:ascii="Times New Roman" w:eastAsia="Arial" w:hAnsi="Times New Roman"/>
          <w:b w:val="0"/>
          <w:bCs w:val="0"/>
          <w:color w:val="auto"/>
          <w:sz w:val="24"/>
        </w:rPr>
        <w:t xml:space="preserve"> de </w:t>
      </w:r>
      <w:r w:rsidR="006865B5" w:rsidRPr="00ED404B">
        <w:rPr>
          <w:rFonts w:ascii="Times New Roman" w:eastAsia="Arial" w:hAnsi="Times New Roman"/>
          <w:b w:val="0"/>
          <w:bCs w:val="0"/>
          <w:color w:val="auto"/>
          <w:sz w:val="24"/>
        </w:rPr>
        <w:t>2021</w:t>
      </w:r>
      <w:r w:rsidRPr="00ED404B">
        <w:rPr>
          <w:rFonts w:ascii="Times New Roman" w:eastAsia="Arial" w:hAnsi="Times New Roman"/>
          <w:b w:val="0"/>
          <w:bCs w:val="0"/>
          <w:color w:val="auto"/>
          <w:sz w:val="24"/>
        </w:rPr>
        <w:t>;</w:t>
      </w:r>
    </w:p>
    <w:p w14:paraId="1E570EC9" w14:textId="77777777" w:rsidR="008D51E4" w:rsidRPr="00ED404B" w:rsidRDefault="008D51E4">
      <w:pPr>
        <w:pStyle w:val="Nivel01"/>
        <w:numPr>
          <w:ilvl w:val="0"/>
          <w:numId w:val="3"/>
        </w:numPr>
        <w:spacing w:before="120" w:after="120"/>
        <w:ind w:left="839" w:hanging="357"/>
        <w:rPr>
          <w:rFonts w:ascii="Times New Roman" w:hAnsi="Times New Roman"/>
          <w:b w:val="0"/>
          <w:bCs w:val="0"/>
          <w:color w:val="auto"/>
          <w:sz w:val="24"/>
        </w:rPr>
      </w:pPr>
      <w:r w:rsidRPr="00ED404B">
        <w:rPr>
          <w:rFonts w:ascii="Times New Roman" w:eastAsia="Arial" w:hAnsi="Times New Roman"/>
          <w:b w:val="0"/>
          <w:bCs w:val="0"/>
          <w:color w:val="auto"/>
          <w:sz w:val="24"/>
        </w:rPr>
        <w:t>A contratada se vincula à sua proposta e às previsões contidas no edital e seus anexos;</w:t>
      </w:r>
    </w:p>
    <w:p w14:paraId="0CDEF948" w14:textId="0825708B" w:rsidR="008D51E4" w:rsidRPr="00ED404B" w:rsidRDefault="008D51E4">
      <w:pPr>
        <w:pStyle w:val="Nivel01"/>
        <w:numPr>
          <w:ilvl w:val="0"/>
          <w:numId w:val="3"/>
        </w:numPr>
        <w:spacing w:before="120" w:after="120"/>
        <w:ind w:left="839" w:hanging="357"/>
        <w:rPr>
          <w:rFonts w:ascii="Times New Roman" w:hAnsi="Times New Roman"/>
          <w:b w:val="0"/>
          <w:bCs w:val="0"/>
          <w:color w:val="auto"/>
          <w:sz w:val="24"/>
        </w:rPr>
      </w:pPr>
      <w:r w:rsidRPr="00ED404B">
        <w:rPr>
          <w:rFonts w:ascii="Times New Roman" w:eastAsia="Arial" w:hAnsi="Times New Roman"/>
          <w:b w:val="0"/>
          <w:bCs w:val="0"/>
          <w:color w:val="auto"/>
          <w:sz w:val="24"/>
        </w:rPr>
        <w:t xml:space="preserve">A contratada reconhece que as hipóteses de rescisão são aquelas previstas nos artigos </w:t>
      </w:r>
      <w:r w:rsidR="00030416" w:rsidRPr="00ED404B">
        <w:rPr>
          <w:rFonts w:ascii="Times New Roman" w:eastAsia="Arial" w:hAnsi="Times New Roman"/>
          <w:b w:val="0"/>
          <w:bCs w:val="0"/>
          <w:color w:val="auto"/>
          <w:sz w:val="24"/>
        </w:rPr>
        <w:t>137, 138 e 139.</w:t>
      </w:r>
    </w:p>
    <w:p w14:paraId="610E04D6" w14:textId="3EBAEE31" w:rsidR="008D51E4" w:rsidRPr="00ED404B" w:rsidRDefault="00170625" w:rsidP="00E424F9">
      <w:pPr>
        <w:pStyle w:val="Nivel01"/>
        <w:spacing w:before="120" w:after="120"/>
        <w:ind w:left="60" w:firstLine="0"/>
        <w:rPr>
          <w:rFonts w:ascii="Times New Roman" w:eastAsia="Arial" w:hAnsi="Times New Roman"/>
          <w:b w:val="0"/>
          <w:color w:val="auto"/>
          <w:sz w:val="24"/>
        </w:rPr>
      </w:pPr>
      <w:r w:rsidRPr="00ED404B">
        <w:rPr>
          <w:rFonts w:ascii="Times New Roman" w:eastAsia="Arial" w:hAnsi="Times New Roman"/>
          <w:bCs w:val="0"/>
          <w:color w:val="auto"/>
          <w:sz w:val="24"/>
        </w:rPr>
        <w:t>19</w:t>
      </w:r>
      <w:r w:rsidR="008D51E4" w:rsidRPr="00ED404B">
        <w:rPr>
          <w:rFonts w:ascii="Times New Roman" w:eastAsia="Arial" w:hAnsi="Times New Roman"/>
          <w:bCs w:val="0"/>
          <w:color w:val="auto"/>
          <w:sz w:val="24"/>
        </w:rPr>
        <w:t>.3</w:t>
      </w:r>
      <w:r w:rsidR="002A7E7A" w:rsidRPr="00ED404B">
        <w:rPr>
          <w:rFonts w:ascii="Times New Roman" w:eastAsia="Arial" w:hAnsi="Times New Roman"/>
          <w:b w:val="0"/>
          <w:color w:val="auto"/>
          <w:sz w:val="24"/>
        </w:rPr>
        <w:t>.</w:t>
      </w:r>
      <w:r w:rsidR="008D51E4" w:rsidRPr="00ED404B">
        <w:rPr>
          <w:rFonts w:ascii="Times New Roman" w:eastAsia="Arial" w:hAnsi="Times New Roman"/>
          <w:b w:val="0"/>
          <w:color w:val="auto"/>
          <w:sz w:val="24"/>
        </w:rPr>
        <w:t xml:space="preserve"> O prazo de vigência da contratação é de 12 (doze) meses, prorrogável conforme previsão no instrumento contratual ou no termo de referência. </w:t>
      </w:r>
    </w:p>
    <w:p w14:paraId="71DC8318" w14:textId="49A96958" w:rsidR="008D51E4" w:rsidRPr="00ED404B" w:rsidRDefault="00170625" w:rsidP="00E424F9">
      <w:pPr>
        <w:spacing w:before="120" w:after="120" w:line="240" w:lineRule="auto"/>
        <w:ind w:left="60"/>
        <w:jc w:val="both"/>
        <w:rPr>
          <w:rFonts w:ascii="Times New Roman" w:eastAsia="Arial" w:hAnsi="Times New Roman" w:cs="Times New Roman"/>
          <w:sz w:val="24"/>
          <w:szCs w:val="24"/>
        </w:rPr>
      </w:pPr>
      <w:r w:rsidRPr="00ED404B">
        <w:rPr>
          <w:rFonts w:ascii="Times New Roman" w:hAnsi="Times New Roman" w:cs="Times New Roman"/>
          <w:b/>
          <w:bCs/>
          <w:sz w:val="24"/>
          <w:szCs w:val="24"/>
        </w:rPr>
        <w:t>19</w:t>
      </w:r>
      <w:r w:rsidR="008D51E4" w:rsidRPr="00ED404B">
        <w:rPr>
          <w:rFonts w:ascii="Times New Roman" w:hAnsi="Times New Roman" w:cs="Times New Roman"/>
          <w:b/>
          <w:bCs/>
          <w:sz w:val="24"/>
          <w:szCs w:val="24"/>
        </w:rPr>
        <w:t>.4</w:t>
      </w:r>
      <w:r w:rsidR="002A7E7A"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Na assinatura do contrato, será exigida a comprovação das condições de habilitação consignadas no edital, que deverão ser mantidas pelo licitante durante a vigência do contrato.</w:t>
      </w:r>
    </w:p>
    <w:p w14:paraId="339E2B80" w14:textId="568FCEE2" w:rsidR="008D51E4" w:rsidRPr="00ED404B" w:rsidRDefault="00170625" w:rsidP="00E424F9">
      <w:pPr>
        <w:spacing w:before="120" w:after="120" w:line="240" w:lineRule="auto"/>
        <w:ind w:left="60"/>
        <w:jc w:val="both"/>
        <w:rPr>
          <w:rFonts w:ascii="Times New Roman" w:eastAsia="Arial" w:hAnsi="Times New Roman" w:cs="Times New Roman"/>
          <w:sz w:val="24"/>
          <w:szCs w:val="24"/>
        </w:rPr>
      </w:pPr>
      <w:r w:rsidRPr="00ED404B">
        <w:rPr>
          <w:rFonts w:ascii="Times New Roman" w:eastAsia="Arial" w:hAnsi="Times New Roman" w:cs="Times New Roman"/>
          <w:b/>
          <w:bCs/>
          <w:sz w:val="24"/>
          <w:szCs w:val="24"/>
        </w:rPr>
        <w:t>19</w:t>
      </w:r>
      <w:r w:rsidR="008D51E4" w:rsidRPr="00ED404B">
        <w:rPr>
          <w:rFonts w:ascii="Times New Roman" w:eastAsia="Arial" w:hAnsi="Times New Roman" w:cs="Times New Roman"/>
          <w:b/>
          <w:bCs/>
          <w:sz w:val="24"/>
          <w:szCs w:val="24"/>
        </w:rPr>
        <w:t>.5</w:t>
      </w:r>
      <w:r w:rsidR="002A7E7A" w:rsidRPr="00ED404B">
        <w:rPr>
          <w:rFonts w:ascii="Times New Roman" w:eastAsia="Arial" w:hAnsi="Times New Roman" w:cs="Times New Roman"/>
          <w:sz w:val="24"/>
          <w:szCs w:val="24"/>
        </w:rPr>
        <w:t>.</w:t>
      </w:r>
      <w:r w:rsidR="008D51E4" w:rsidRPr="00ED404B">
        <w:rPr>
          <w:rFonts w:ascii="Times New Roman" w:eastAsia="Arial" w:hAnsi="Times New Roman" w:cs="Times New Roman"/>
          <w:sz w:val="24"/>
          <w:szCs w:val="24"/>
        </w:rPr>
        <w:t xml:space="preserve"> </w:t>
      </w:r>
      <w:r w:rsidR="008D51E4" w:rsidRPr="00ED404B">
        <w:rPr>
          <w:rFonts w:ascii="Times New Roman" w:hAnsi="Times New Roman" w:cs="Times New Roman"/>
          <w:sz w:val="24"/>
          <w:szCs w:val="24"/>
        </w:rPr>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w:t>
      </w:r>
      <w:r w:rsidR="00172ECB" w:rsidRPr="00ED404B">
        <w:rPr>
          <w:rFonts w:ascii="Times New Roman" w:hAnsi="Times New Roman" w:cs="Times New Roman"/>
          <w:sz w:val="24"/>
          <w:szCs w:val="24"/>
        </w:rPr>
        <w:t>feita a negociação</w:t>
      </w:r>
      <w:r w:rsidR="008D51E4" w:rsidRPr="00ED404B">
        <w:rPr>
          <w:rFonts w:ascii="Times New Roman" w:hAnsi="Times New Roman" w:cs="Times New Roman"/>
          <w:sz w:val="24"/>
          <w:szCs w:val="24"/>
        </w:rPr>
        <w:t xml:space="preserve">, </w:t>
      </w:r>
      <w:r w:rsidR="00172ECB" w:rsidRPr="00ED404B">
        <w:rPr>
          <w:rFonts w:ascii="Times New Roman" w:hAnsi="Times New Roman" w:cs="Times New Roman"/>
          <w:sz w:val="24"/>
          <w:szCs w:val="24"/>
        </w:rPr>
        <w:t xml:space="preserve">e </w:t>
      </w:r>
      <w:r w:rsidR="008D51E4" w:rsidRPr="00ED404B">
        <w:rPr>
          <w:rFonts w:ascii="Times New Roman" w:hAnsi="Times New Roman" w:cs="Times New Roman"/>
          <w:sz w:val="24"/>
          <w:szCs w:val="24"/>
        </w:rPr>
        <w:t>analisada a proposta e eventuais documentos complementares e,</w:t>
      </w:r>
      <w:r w:rsidR="00172ECB" w:rsidRPr="00ED404B">
        <w:rPr>
          <w:rFonts w:ascii="Times New Roman" w:hAnsi="Times New Roman" w:cs="Times New Roman"/>
          <w:sz w:val="24"/>
          <w:szCs w:val="24"/>
        </w:rPr>
        <w:t xml:space="preserve"> após a comprovação dos requisitos para habilitação</w:t>
      </w:r>
      <w:r w:rsidR="008D51E4" w:rsidRPr="00ED404B">
        <w:rPr>
          <w:rFonts w:ascii="Times New Roman" w:hAnsi="Times New Roman" w:cs="Times New Roman"/>
          <w:sz w:val="24"/>
          <w:szCs w:val="24"/>
        </w:rPr>
        <w:t>, assinar o contrato</w:t>
      </w:r>
      <w:r w:rsidR="008D51E4" w:rsidRPr="00ED404B">
        <w:rPr>
          <w:rFonts w:ascii="Times New Roman" w:eastAsia="Arial" w:hAnsi="Times New Roman" w:cs="Times New Roman"/>
          <w:sz w:val="24"/>
          <w:szCs w:val="24"/>
        </w:rPr>
        <w:t>.</w:t>
      </w:r>
    </w:p>
    <w:p w14:paraId="55F7AA09" w14:textId="751F8355"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 – DA FORMA DE PAGAMENTO</w:t>
      </w:r>
    </w:p>
    <w:p w14:paraId="45340A62" w14:textId="3BBE7D72" w:rsidR="00BE0A42" w:rsidRPr="00ED404B" w:rsidRDefault="00BE0A42" w:rsidP="00BE0A42">
      <w:pPr>
        <w:pStyle w:val="Default"/>
        <w:jc w:val="both"/>
        <w:rPr>
          <w:rFonts w:ascii="Times New Roman" w:eastAsiaTheme="minorHAnsi" w:hAnsi="Times New Roman" w:cs="Times New Roman"/>
          <w:color w:val="auto"/>
        </w:rPr>
      </w:pPr>
      <w:r w:rsidRPr="00ED404B">
        <w:rPr>
          <w:rFonts w:ascii="Times New Roman" w:hAnsi="Times New Roman" w:cs="Times New Roman"/>
          <w:b/>
          <w:bCs/>
          <w:color w:val="auto"/>
        </w:rPr>
        <w:t>2</w:t>
      </w:r>
      <w:r w:rsidR="00170625" w:rsidRPr="00ED404B">
        <w:rPr>
          <w:rFonts w:ascii="Times New Roman" w:hAnsi="Times New Roman" w:cs="Times New Roman"/>
          <w:b/>
          <w:bCs/>
          <w:color w:val="auto"/>
        </w:rPr>
        <w:t>0</w:t>
      </w:r>
      <w:r w:rsidRPr="00ED404B">
        <w:rPr>
          <w:rFonts w:ascii="Times New Roman" w:hAnsi="Times New Roman" w:cs="Times New Roman"/>
          <w:b/>
          <w:bCs/>
          <w:color w:val="auto"/>
        </w:rPr>
        <w:t>.</w:t>
      </w:r>
      <w:r w:rsidRPr="00ED404B">
        <w:rPr>
          <w:rFonts w:ascii="Times New Roman" w:hAnsi="Times New Roman" w:cs="Times New Roman"/>
          <w:color w:val="auto"/>
        </w:rPr>
        <w:t xml:space="preserve"> </w:t>
      </w:r>
      <w:r w:rsidRPr="00ED404B">
        <w:rPr>
          <w:rFonts w:ascii="Times New Roman" w:eastAsiaTheme="minorHAnsi" w:hAnsi="Times New Roman" w:cs="Times New Roman"/>
          <w:color w:val="auto"/>
        </w:rPr>
        <w:t>As regras acerca do pagamento são as estabelecidas no Termo de Referência, anexo a este Edital.</w:t>
      </w:r>
    </w:p>
    <w:p w14:paraId="353017F4" w14:textId="50FAEBC7" w:rsidR="00BE0A42" w:rsidRPr="00ED404B" w:rsidRDefault="00BE0A42" w:rsidP="00BE0A42">
      <w:pPr>
        <w:pStyle w:val="Default"/>
        <w:jc w:val="both"/>
        <w:rPr>
          <w:rFonts w:ascii="Times New Roman" w:hAnsi="Times New Roman" w:cs="Times New Roman"/>
          <w:b/>
          <w:color w:val="auto"/>
        </w:rPr>
      </w:pPr>
      <w:r w:rsidRPr="00ED404B">
        <w:rPr>
          <w:rFonts w:ascii="Times New Roman" w:eastAsiaTheme="minorHAnsi" w:hAnsi="Times New Roman" w:cs="Times New Roman"/>
          <w:color w:val="auto"/>
        </w:rPr>
        <w:t xml:space="preserve"> </w:t>
      </w:r>
    </w:p>
    <w:p w14:paraId="3F017DC7" w14:textId="15DF53FC" w:rsidR="00BE0A42" w:rsidRPr="00ED404B" w:rsidRDefault="00BE0A42" w:rsidP="00BE0A42">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XXI – DA ENTREGA E DO RECEBIMENTO DO OBJETO</w:t>
      </w:r>
    </w:p>
    <w:p w14:paraId="606D6AA4" w14:textId="762A4123" w:rsidR="008D51E4" w:rsidRPr="00ED404B" w:rsidRDefault="00BE0A42" w:rsidP="00BE0A42">
      <w:pPr>
        <w:pStyle w:val="Default"/>
        <w:rPr>
          <w:rFonts w:ascii="Times New Roman" w:hAnsi="Times New Roman" w:cs="Times New Roman"/>
          <w:color w:val="auto"/>
        </w:rPr>
      </w:pPr>
      <w:r w:rsidRPr="00ED404B">
        <w:rPr>
          <w:rFonts w:ascii="Times New Roman" w:hAnsi="Times New Roman" w:cs="Times New Roman"/>
          <w:b/>
          <w:color w:val="auto"/>
        </w:rPr>
        <w:t>2</w:t>
      </w:r>
      <w:r w:rsidR="00170625" w:rsidRPr="00ED404B">
        <w:rPr>
          <w:rFonts w:ascii="Times New Roman" w:hAnsi="Times New Roman" w:cs="Times New Roman"/>
          <w:b/>
          <w:color w:val="auto"/>
        </w:rPr>
        <w:t>1</w:t>
      </w:r>
      <w:r w:rsidRPr="00ED404B">
        <w:rPr>
          <w:rFonts w:ascii="Times New Roman" w:hAnsi="Times New Roman" w:cs="Times New Roman"/>
          <w:b/>
          <w:color w:val="auto"/>
        </w:rPr>
        <w:t>.</w:t>
      </w:r>
      <w:r w:rsidR="008D51E4" w:rsidRPr="00ED404B">
        <w:rPr>
          <w:rFonts w:ascii="Times New Roman" w:hAnsi="Times New Roman" w:cs="Times New Roman"/>
          <w:color w:val="auto"/>
        </w:rPr>
        <w:t xml:space="preserve">  O objeto do presente Pregão deverá ser entregue pela contratada no local indicado na ordem</w:t>
      </w:r>
      <w:r w:rsidR="005C3FF4" w:rsidRPr="00ED404B">
        <w:rPr>
          <w:rFonts w:ascii="Times New Roman" w:hAnsi="Times New Roman" w:cs="Times New Roman"/>
          <w:color w:val="auto"/>
        </w:rPr>
        <w:t xml:space="preserve"> de fornecimento ou serviço</w:t>
      </w:r>
      <w:r w:rsidR="008D51E4" w:rsidRPr="00ED404B">
        <w:rPr>
          <w:rFonts w:ascii="Times New Roman" w:hAnsi="Times New Roman" w:cs="Times New Roman"/>
          <w:color w:val="auto"/>
        </w:rPr>
        <w:t xml:space="preserve">, no prazo máximo descrito no termo de </w:t>
      </w:r>
      <w:r w:rsidR="00070187" w:rsidRPr="00ED404B">
        <w:rPr>
          <w:rFonts w:ascii="Times New Roman" w:hAnsi="Times New Roman" w:cs="Times New Roman"/>
          <w:color w:val="auto"/>
        </w:rPr>
        <w:t>referência</w:t>
      </w:r>
      <w:r w:rsidR="008D51E4" w:rsidRPr="00ED404B">
        <w:rPr>
          <w:rFonts w:ascii="Times New Roman" w:hAnsi="Times New Roman" w:cs="Times New Roman"/>
          <w:color w:val="auto"/>
        </w:rPr>
        <w:t xml:space="preserve"> deste edital.</w:t>
      </w:r>
    </w:p>
    <w:p w14:paraId="60A0EF44" w14:textId="1EFD8ECF"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070187"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Efetivada entrega, o objeto será recebido: </w:t>
      </w:r>
    </w:p>
    <w:p w14:paraId="1907EDCE" w14:textId="77777777" w:rsidR="008D51E4" w:rsidRPr="00ED404B" w:rsidRDefault="008D51E4"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I – </w:t>
      </w:r>
      <w:proofErr w:type="gramStart"/>
      <w:r w:rsidRPr="00ED404B">
        <w:rPr>
          <w:rFonts w:ascii="Times New Roman" w:hAnsi="Times New Roman" w:cs="Times New Roman"/>
          <w:sz w:val="24"/>
          <w:szCs w:val="24"/>
        </w:rPr>
        <w:t>provisoriamente</w:t>
      </w:r>
      <w:proofErr w:type="gramEnd"/>
      <w:r w:rsidRPr="00ED404B">
        <w:rPr>
          <w:rFonts w:ascii="Times New Roman" w:hAnsi="Times New Roman" w:cs="Times New Roman"/>
          <w:sz w:val="24"/>
          <w:szCs w:val="24"/>
        </w:rPr>
        <w:t xml:space="preserve">, pelo órgão recebedor do objeto, para efeito de posterior verificação da conformidade das especificações; </w:t>
      </w:r>
    </w:p>
    <w:p w14:paraId="603AB31A" w14:textId="313AD6FA" w:rsidR="008D51E4" w:rsidRPr="00ED404B" w:rsidRDefault="008D51E4"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sz w:val="24"/>
          <w:szCs w:val="24"/>
        </w:rPr>
        <w:t xml:space="preserve">II – </w:t>
      </w:r>
      <w:proofErr w:type="gramStart"/>
      <w:r w:rsidRPr="00ED404B">
        <w:rPr>
          <w:rFonts w:ascii="Times New Roman" w:hAnsi="Times New Roman" w:cs="Times New Roman"/>
          <w:sz w:val="24"/>
          <w:szCs w:val="24"/>
        </w:rPr>
        <w:t>definitivamente</w:t>
      </w:r>
      <w:proofErr w:type="gramEnd"/>
      <w:r w:rsidRPr="00ED404B">
        <w:rPr>
          <w:rFonts w:ascii="Times New Roman" w:hAnsi="Times New Roman" w:cs="Times New Roman"/>
          <w:sz w:val="24"/>
          <w:szCs w:val="24"/>
        </w:rPr>
        <w:t>, pelo gestor responsável pela fiscalização do ajuste, no prazo máximo indicado no TR, contados da data do recebimento provisório, mediante termo circunstanciado, após verificação das quantidades e especificações do objeto.</w:t>
      </w:r>
    </w:p>
    <w:p w14:paraId="46F5E049" w14:textId="72C417AD"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070187" w:rsidRPr="00ED404B">
        <w:rPr>
          <w:rFonts w:ascii="Times New Roman" w:hAnsi="Times New Roman" w:cs="Times New Roman"/>
          <w:b/>
          <w:bCs/>
          <w:sz w:val="24"/>
          <w:szCs w:val="24"/>
        </w:rPr>
        <w:t>2.</w:t>
      </w:r>
      <w:r w:rsidRPr="00ED404B">
        <w:rPr>
          <w:rFonts w:ascii="Times New Roman" w:hAnsi="Times New Roman" w:cs="Times New Roman"/>
          <w:sz w:val="24"/>
          <w:szCs w:val="24"/>
        </w:rPr>
        <w:t xml:space="preserve"> O prazo de entrega poderá ser prorrogado, desde que devidamente justificados os motivos, </w:t>
      </w:r>
      <w:r w:rsidR="00A23556" w:rsidRPr="00ED404B">
        <w:rPr>
          <w:rFonts w:ascii="Times New Roman" w:hAnsi="Times New Roman" w:cs="Times New Roman"/>
          <w:sz w:val="24"/>
          <w:szCs w:val="24"/>
        </w:rPr>
        <w:t>desde que aprovado pelo setor requisitante.</w:t>
      </w:r>
    </w:p>
    <w:p w14:paraId="61AA2350" w14:textId="4982D895" w:rsidR="008D51E4" w:rsidRPr="00ED404B" w:rsidRDefault="00070187"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1</w:t>
      </w:r>
      <w:r w:rsidR="008D51E4" w:rsidRPr="00ED404B">
        <w:rPr>
          <w:rFonts w:ascii="Times New Roman" w:hAnsi="Times New Roman" w:cs="Times New Roman"/>
          <w:b/>
          <w:bCs/>
          <w:sz w:val="24"/>
          <w:szCs w:val="24"/>
        </w:rPr>
        <w:t>.</w:t>
      </w:r>
      <w:r w:rsidRPr="00ED404B">
        <w:rPr>
          <w:rFonts w:ascii="Times New Roman" w:hAnsi="Times New Roman" w:cs="Times New Roman"/>
          <w:b/>
          <w:bCs/>
          <w:sz w:val="24"/>
          <w:szCs w:val="24"/>
        </w:rPr>
        <w:t>2</w:t>
      </w:r>
      <w:r w:rsidR="008D51E4" w:rsidRPr="00ED404B">
        <w:rPr>
          <w:rFonts w:ascii="Times New Roman" w:hAnsi="Times New Roman" w:cs="Times New Roman"/>
          <w:b/>
          <w:bCs/>
          <w:sz w:val="24"/>
          <w:szCs w:val="24"/>
        </w:rPr>
        <w:t>.1</w:t>
      </w:r>
      <w:r w:rsidRPr="00ED404B">
        <w:rPr>
          <w:rFonts w:ascii="Times New Roman" w:hAnsi="Times New Roman" w:cs="Times New Roman"/>
          <w:b/>
          <w:bCs/>
          <w:sz w:val="24"/>
          <w:szCs w:val="24"/>
        </w:rPr>
        <w:t>.</w:t>
      </w:r>
      <w:r w:rsidR="008D51E4" w:rsidRPr="00ED404B">
        <w:rPr>
          <w:rFonts w:ascii="Times New Roman" w:hAnsi="Times New Roman" w:cs="Times New Roman"/>
          <w:sz w:val="24"/>
          <w:szCs w:val="24"/>
        </w:rPr>
        <w:t xml:space="preserve"> Para os fins previstos neste item a contratada deverá protocolar o seu pedido devidamente justificado antes do vencimento do prazo inicialmente estabelecido. </w:t>
      </w:r>
    </w:p>
    <w:p w14:paraId="5719A940" w14:textId="3BBBA764"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lastRenderedPageBreak/>
        <w:t>CAPÍTULO XX</w:t>
      </w:r>
      <w:r w:rsidR="003B0374" w:rsidRPr="00ED404B">
        <w:rPr>
          <w:rFonts w:ascii="Times New Roman" w:hAnsi="Times New Roman" w:cs="Times New Roman"/>
          <w:b/>
          <w:sz w:val="24"/>
          <w:szCs w:val="24"/>
        </w:rPr>
        <w:t>I</w:t>
      </w:r>
      <w:r w:rsidR="00070187" w:rsidRPr="00ED404B">
        <w:rPr>
          <w:rFonts w:ascii="Times New Roman" w:hAnsi="Times New Roman" w:cs="Times New Roman"/>
          <w:b/>
          <w:sz w:val="24"/>
          <w:szCs w:val="24"/>
        </w:rPr>
        <w:t>I</w:t>
      </w:r>
      <w:r w:rsidRPr="00ED404B">
        <w:rPr>
          <w:rFonts w:ascii="Times New Roman" w:hAnsi="Times New Roman" w:cs="Times New Roman"/>
          <w:b/>
          <w:sz w:val="24"/>
          <w:szCs w:val="24"/>
        </w:rPr>
        <w:t xml:space="preserve"> - DA FISCALIZAÇÃO</w:t>
      </w:r>
    </w:p>
    <w:p w14:paraId="0E7ED964" w14:textId="20F3D084"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2</w:t>
      </w:r>
      <w:r w:rsidR="00070187"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Caberá aos gestores designados promover todas as ações necessárias ao fiel cumprimento do ajuste.</w:t>
      </w:r>
    </w:p>
    <w:p w14:paraId="33667C57" w14:textId="1E1DB2D3"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XXI</w:t>
      </w:r>
      <w:r w:rsidR="00170625" w:rsidRPr="00ED404B">
        <w:rPr>
          <w:rFonts w:ascii="Times New Roman" w:hAnsi="Times New Roman" w:cs="Times New Roman"/>
          <w:b/>
          <w:sz w:val="24"/>
          <w:szCs w:val="24"/>
        </w:rPr>
        <w:t>II</w:t>
      </w:r>
      <w:r w:rsidRPr="00ED404B">
        <w:rPr>
          <w:rFonts w:ascii="Times New Roman" w:hAnsi="Times New Roman" w:cs="Times New Roman"/>
          <w:b/>
          <w:sz w:val="24"/>
          <w:szCs w:val="24"/>
        </w:rPr>
        <w:t>– DOS ACRÉSCIMOS E DAS SUPRESSÕES E REAJUSTE ANUAL</w:t>
      </w:r>
    </w:p>
    <w:p w14:paraId="7DBCD31E" w14:textId="6EB62849" w:rsidR="008D51E4" w:rsidRPr="00ED404B" w:rsidRDefault="008D51E4" w:rsidP="009D40CE">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contratada obriga-se a aceitar, nas mesmas condições contratuais, os acréscimos ou supressões até o limite legal estabelecido no art. </w:t>
      </w:r>
      <w:r w:rsidR="009D40CE" w:rsidRPr="00ED404B">
        <w:rPr>
          <w:rFonts w:ascii="Times New Roman" w:hAnsi="Times New Roman" w:cs="Times New Roman"/>
          <w:sz w:val="24"/>
          <w:szCs w:val="24"/>
        </w:rPr>
        <w:t xml:space="preserve">125 </w:t>
      </w:r>
      <w:r w:rsidRPr="00ED404B">
        <w:rPr>
          <w:rFonts w:ascii="Times New Roman" w:hAnsi="Times New Roman" w:cs="Times New Roman"/>
          <w:sz w:val="24"/>
          <w:szCs w:val="24"/>
        </w:rPr>
        <w:t xml:space="preserve">da Lei nº </w:t>
      </w:r>
      <w:r w:rsidR="009D40CE" w:rsidRPr="00ED404B">
        <w:rPr>
          <w:rFonts w:ascii="Times New Roman" w:hAnsi="Times New Roman" w:cs="Times New Roman"/>
          <w:sz w:val="24"/>
          <w:szCs w:val="24"/>
        </w:rPr>
        <w:t>14</w:t>
      </w:r>
      <w:r w:rsidRPr="00ED404B">
        <w:rPr>
          <w:rFonts w:ascii="Times New Roman" w:hAnsi="Times New Roman" w:cs="Times New Roman"/>
          <w:sz w:val="24"/>
          <w:szCs w:val="24"/>
        </w:rPr>
        <w:t>.</w:t>
      </w:r>
      <w:r w:rsidR="009D40CE" w:rsidRPr="00ED404B">
        <w:rPr>
          <w:rFonts w:ascii="Times New Roman" w:hAnsi="Times New Roman" w:cs="Times New Roman"/>
          <w:sz w:val="24"/>
          <w:szCs w:val="24"/>
        </w:rPr>
        <w:t>133</w:t>
      </w:r>
      <w:r w:rsidRPr="00ED404B">
        <w:rPr>
          <w:rFonts w:ascii="Times New Roman" w:hAnsi="Times New Roman" w:cs="Times New Roman"/>
          <w:sz w:val="24"/>
          <w:szCs w:val="24"/>
        </w:rPr>
        <w:t>/</w:t>
      </w:r>
      <w:r w:rsidR="009D40CE" w:rsidRPr="00ED404B">
        <w:rPr>
          <w:rFonts w:ascii="Times New Roman" w:hAnsi="Times New Roman" w:cs="Times New Roman"/>
          <w:sz w:val="24"/>
          <w:szCs w:val="24"/>
        </w:rPr>
        <w:t>2021</w:t>
      </w:r>
      <w:r w:rsidRPr="00ED404B">
        <w:rPr>
          <w:rFonts w:ascii="Times New Roman" w:hAnsi="Times New Roman" w:cs="Times New Roman"/>
          <w:sz w:val="24"/>
          <w:szCs w:val="24"/>
        </w:rPr>
        <w:t xml:space="preserve">. </w:t>
      </w:r>
    </w:p>
    <w:p w14:paraId="18095CB7" w14:textId="4044ABC0" w:rsidR="008D51E4" w:rsidRPr="00ED404B" w:rsidRDefault="008D51E4" w:rsidP="009D40CE">
      <w:pPr>
        <w:spacing w:after="0" w:line="288" w:lineRule="auto"/>
        <w:jc w:val="both"/>
        <w:rPr>
          <w:rFonts w:ascii="Times New Roman" w:eastAsia="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070187"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w:t>
      </w:r>
      <w:r w:rsidR="009D40CE" w:rsidRPr="00ED404B">
        <w:rPr>
          <w:rFonts w:ascii="Times New Roman" w:eastAsia="Times New Roman" w:hAnsi="Times New Roman" w:cs="Times New Roman"/>
          <w:sz w:val="24"/>
          <w:szCs w:val="24"/>
        </w:rPr>
        <w:t>Dentro do prazo de vigência do contrato e mediante solicitação da contratada, os preços contratados poderão sofrer reajuste após o interregno de um ano, aplicando-se o Índice Nacional de Preços ao Consumidor -INPC, divulgado pelo IBGE, ou por outro indicador que venha a substituí-lo (art. 2°, Lei n° 10.192/2001), exclusivamente para as obrigações iniciadas e concluídas após a ocorrência da anualidade da proposta.</w:t>
      </w:r>
    </w:p>
    <w:p w14:paraId="3A368C2F" w14:textId="61003B50" w:rsidR="008D51E4" w:rsidRPr="00ED404B" w:rsidRDefault="008D51E4" w:rsidP="009D40CE">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070187" w:rsidRPr="00ED404B">
        <w:rPr>
          <w:rFonts w:ascii="Times New Roman" w:hAnsi="Times New Roman" w:cs="Times New Roman"/>
          <w:b/>
          <w:bCs/>
          <w:sz w:val="24"/>
          <w:szCs w:val="24"/>
        </w:rPr>
        <w:t>2</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Nos reajustes subsequentes ao primeiro, o interregno mínimo de um ano será contado a partir dos efeitos financeiros do último reajuste.</w:t>
      </w:r>
    </w:p>
    <w:p w14:paraId="59ACA749" w14:textId="01CCA602" w:rsidR="008D51E4" w:rsidRPr="00ED404B" w:rsidRDefault="008D51E4" w:rsidP="009D40CE">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00070187" w:rsidRPr="00ED404B">
        <w:rPr>
          <w:rFonts w:ascii="Times New Roman" w:hAnsi="Times New Roman" w:cs="Times New Roman"/>
          <w:b/>
          <w:bCs/>
          <w:sz w:val="24"/>
          <w:szCs w:val="24"/>
        </w:rPr>
        <w:t>3</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ARP poderá ser alterada por acordo das partes </w:t>
      </w:r>
      <w:r w:rsidRPr="00ED404B">
        <w:rPr>
          <w:rFonts w:ascii="Times New Roman" w:hAnsi="Times New Roman" w:cs="Times New Roman"/>
          <w:sz w:val="24"/>
          <w:szCs w:val="24"/>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ED404B">
        <w:rPr>
          <w:rFonts w:ascii="Times New Roman" w:hAnsi="Times New Roman" w:cs="Times New Roman"/>
          <w:sz w:val="24"/>
          <w:szCs w:val="24"/>
        </w:rPr>
        <w:t xml:space="preserve">Art. </w:t>
      </w:r>
      <w:r w:rsidR="000F2BFB" w:rsidRPr="00ED404B">
        <w:rPr>
          <w:rFonts w:ascii="Times New Roman" w:hAnsi="Times New Roman" w:cs="Times New Roman"/>
          <w:sz w:val="24"/>
          <w:szCs w:val="24"/>
        </w:rPr>
        <w:t>25</w:t>
      </w:r>
      <w:r w:rsidRPr="00ED404B">
        <w:rPr>
          <w:rFonts w:ascii="Times New Roman" w:hAnsi="Times New Roman" w:cs="Times New Roman"/>
          <w:sz w:val="24"/>
          <w:szCs w:val="24"/>
        </w:rPr>
        <w:t xml:space="preserve"> </w:t>
      </w:r>
      <w:r w:rsidR="000F2BFB" w:rsidRPr="00ED404B">
        <w:rPr>
          <w:rFonts w:ascii="Times New Roman" w:hAnsi="Times New Roman" w:cs="Times New Roman"/>
          <w:sz w:val="24"/>
          <w:szCs w:val="24"/>
        </w:rPr>
        <w:t>d</w:t>
      </w:r>
      <w:r w:rsidRPr="00ED404B">
        <w:rPr>
          <w:rFonts w:ascii="Times New Roman" w:hAnsi="Times New Roman" w:cs="Times New Roman"/>
          <w:sz w:val="24"/>
          <w:szCs w:val="24"/>
        </w:rPr>
        <w:t xml:space="preserve">o decreto Federal </w:t>
      </w:r>
      <w:r w:rsidR="000F2BFB" w:rsidRPr="00ED404B">
        <w:rPr>
          <w:rFonts w:ascii="Times New Roman" w:hAnsi="Times New Roman" w:cs="Times New Roman"/>
          <w:sz w:val="24"/>
          <w:szCs w:val="24"/>
        </w:rPr>
        <w:t>11</w:t>
      </w:r>
      <w:r w:rsidRPr="00ED404B">
        <w:rPr>
          <w:rFonts w:ascii="Times New Roman" w:hAnsi="Times New Roman" w:cs="Times New Roman"/>
          <w:sz w:val="24"/>
          <w:szCs w:val="24"/>
        </w:rPr>
        <w:t>.</w:t>
      </w:r>
      <w:r w:rsidR="000F2BFB" w:rsidRPr="00ED404B">
        <w:rPr>
          <w:rFonts w:ascii="Times New Roman" w:hAnsi="Times New Roman" w:cs="Times New Roman"/>
          <w:sz w:val="24"/>
          <w:szCs w:val="24"/>
        </w:rPr>
        <w:t>462</w:t>
      </w:r>
      <w:r w:rsidRPr="00ED404B">
        <w:rPr>
          <w:rFonts w:ascii="Times New Roman" w:hAnsi="Times New Roman" w:cs="Times New Roman"/>
          <w:sz w:val="24"/>
          <w:szCs w:val="24"/>
        </w:rPr>
        <w:t>/</w:t>
      </w:r>
      <w:r w:rsidR="000F2BFB" w:rsidRPr="00ED404B">
        <w:rPr>
          <w:rFonts w:ascii="Times New Roman" w:hAnsi="Times New Roman" w:cs="Times New Roman"/>
          <w:sz w:val="24"/>
          <w:szCs w:val="24"/>
        </w:rPr>
        <w:t>23</w:t>
      </w:r>
      <w:r w:rsidRPr="00ED404B">
        <w:rPr>
          <w:rFonts w:ascii="Times New Roman" w:hAnsi="Times New Roman" w:cs="Times New Roman"/>
          <w:sz w:val="24"/>
          <w:szCs w:val="24"/>
        </w:rPr>
        <w:t>.</w:t>
      </w:r>
    </w:p>
    <w:p w14:paraId="08E17A1E" w14:textId="77777777" w:rsidR="000105D0" w:rsidRPr="00ED404B" w:rsidRDefault="000105D0" w:rsidP="009D40CE">
      <w:pPr>
        <w:spacing w:after="0" w:line="288" w:lineRule="auto"/>
        <w:jc w:val="both"/>
        <w:rPr>
          <w:rFonts w:ascii="Times New Roman" w:hAnsi="Times New Roman" w:cs="Times New Roman"/>
          <w:sz w:val="24"/>
          <w:szCs w:val="24"/>
        </w:rPr>
      </w:pPr>
    </w:p>
    <w:p w14:paraId="7F5C3BB0" w14:textId="23095AB8"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w:t>
      </w:r>
      <w:r w:rsidR="00170625" w:rsidRPr="00ED404B">
        <w:rPr>
          <w:rFonts w:ascii="Times New Roman" w:hAnsi="Times New Roman" w:cs="Times New Roman"/>
          <w:b/>
          <w:sz w:val="24"/>
          <w:szCs w:val="24"/>
        </w:rPr>
        <w:t>I</w:t>
      </w:r>
      <w:r w:rsidR="003B0374" w:rsidRPr="00ED404B">
        <w:rPr>
          <w:rFonts w:ascii="Times New Roman" w:hAnsi="Times New Roman" w:cs="Times New Roman"/>
          <w:b/>
          <w:sz w:val="24"/>
          <w:szCs w:val="24"/>
        </w:rPr>
        <w:t>V</w:t>
      </w:r>
      <w:r w:rsidRPr="00ED404B">
        <w:rPr>
          <w:rFonts w:ascii="Times New Roman" w:hAnsi="Times New Roman" w:cs="Times New Roman"/>
          <w:b/>
          <w:sz w:val="24"/>
          <w:szCs w:val="24"/>
        </w:rPr>
        <w:t xml:space="preserve"> - DA RESCISÃO</w:t>
      </w:r>
    </w:p>
    <w:p w14:paraId="106AC361" w14:textId="329F78BF" w:rsidR="008D51E4" w:rsidRPr="00ED404B" w:rsidRDefault="008D51E4" w:rsidP="000105D0">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4</w:t>
      </w:r>
      <w:r w:rsidR="009C3A5C"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inexecução total ou parcial do ajuste enseja a sua rescisão, conforme disposto no artigo </w:t>
      </w:r>
      <w:r w:rsidR="000105D0" w:rsidRPr="00ED404B">
        <w:rPr>
          <w:rFonts w:ascii="Times New Roman" w:hAnsi="Times New Roman" w:cs="Times New Roman"/>
          <w:sz w:val="24"/>
          <w:szCs w:val="24"/>
        </w:rPr>
        <w:t>138</w:t>
      </w:r>
      <w:r w:rsidRPr="00ED404B">
        <w:rPr>
          <w:rFonts w:ascii="Times New Roman" w:hAnsi="Times New Roman" w:cs="Times New Roman"/>
          <w:sz w:val="24"/>
          <w:szCs w:val="24"/>
        </w:rPr>
        <w:t xml:space="preserve"> da Lei nº </w:t>
      </w:r>
      <w:r w:rsidR="000105D0" w:rsidRPr="00ED404B">
        <w:rPr>
          <w:rFonts w:ascii="Times New Roman" w:hAnsi="Times New Roman" w:cs="Times New Roman"/>
          <w:sz w:val="24"/>
          <w:szCs w:val="24"/>
        </w:rPr>
        <w:t>14</w:t>
      </w:r>
      <w:r w:rsidRPr="00ED404B">
        <w:rPr>
          <w:rFonts w:ascii="Times New Roman" w:hAnsi="Times New Roman" w:cs="Times New Roman"/>
          <w:sz w:val="24"/>
          <w:szCs w:val="24"/>
        </w:rPr>
        <w:t>.</w:t>
      </w:r>
      <w:r w:rsidR="000105D0" w:rsidRPr="00ED404B">
        <w:rPr>
          <w:rFonts w:ascii="Times New Roman" w:hAnsi="Times New Roman" w:cs="Times New Roman"/>
          <w:sz w:val="24"/>
          <w:szCs w:val="24"/>
        </w:rPr>
        <w:t>133</w:t>
      </w:r>
      <w:r w:rsidRPr="00ED404B">
        <w:rPr>
          <w:rFonts w:ascii="Times New Roman" w:hAnsi="Times New Roman" w:cs="Times New Roman"/>
          <w:sz w:val="24"/>
          <w:szCs w:val="24"/>
        </w:rPr>
        <w:t>/</w:t>
      </w:r>
      <w:r w:rsidR="000105D0" w:rsidRPr="00ED404B">
        <w:rPr>
          <w:rFonts w:ascii="Times New Roman" w:hAnsi="Times New Roman" w:cs="Times New Roman"/>
          <w:sz w:val="24"/>
          <w:szCs w:val="24"/>
        </w:rPr>
        <w:t>2021</w:t>
      </w:r>
      <w:r w:rsidRPr="00ED404B">
        <w:rPr>
          <w:rFonts w:ascii="Times New Roman" w:hAnsi="Times New Roman" w:cs="Times New Roman"/>
          <w:sz w:val="24"/>
          <w:szCs w:val="24"/>
        </w:rPr>
        <w:t xml:space="preserve">. </w:t>
      </w:r>
    </w:p>
    <w:p w14:paraId="6026FDD5" w14:textId="2AE814AD" w:rsidR="000105D0" w:rsidRPr="00ED404B" w:rsidRDefault="008D51E4" w:rsidP="000105D0">
      <w:pPr>
        <w:pStyle w:val="NormalWeb"/>
        <w:spacing w:before="0" w:beforeAutospacing="0" w:after="0" w:afterAutospacing="0" w:line="288" w:lineRule="auto"/>
        <w:jc w:val="both"/>
        <w:rPr>
          <w:rFonts w:ascii="Times New Roman" w:eastAsia="Times New Roman" w:hAnsi="Times New Roman" w:cs="Times New Roman"/>
        </w:rPr>
      </w:pPr>
      <w:proofErr w:type="gramStart"/>
      <w:r w:rsidRPr="00ED404B">
        <w:rPr>
          <w:rFonts w:ascii="Times New Roman" w:hAnsi="Times New Roman" w:cs="Times New Roman"/>
          <w:b/>
          <w:bCs/>
        </w:rPr>
        <w:t>2</w:t>
      </w:r>
      <w:r w:rsidR="00170625" w:rsidRPr="00ED404B">
        <w:rPr>
          <w:rFonts w:ascii="Times New Roman" w:hAnsi="Times New Roman" w:cs="Times New Roman"/>
          <w:b/>
          <w:bCs/>
        </w:rPr>
        <w:t>4</w:t>
      </w:r>
      <w:r w:rsidRPr="00ED404B">
        <w:rPr>
          <w:rFonts w:ascii="Times New Roman" w:hAnsi="Times New Roman" w:cs="Times New Roman"/>
          <w:b/>
          <w:bCs/>
        </w:rPr>
        <w:t>.</w:t>
      </w:r>
      <w:r w:rsidR="009C3A5C" w:rsidRPr="00ED404B">
        <w:rPr>
          <w:rFonts w:ascii="Times New Roman" w:hAnsi="Times New Roman" w:cs="Times New Roman"/>
          <w:b/>
          <w:bCs/>
        </w:rPr>
        <w:t>1</w:t>
      </w:r>
      <w:r w:rsidRPr="00ED404B">
        <w:rPr>
          <w:rFonts w:ascii="Times New Roman" w:hAnsi="Times New Roman" w:cs="Times New Roman"/>
        </w:rPr>
        <w:t xml:space="preserve"> </w:t>
      </w:r>
      <w:r w:rsidR="000105D0" w:rsidRPr="00ED404B">
        <w:rPr>
          <w:rFonts w:ascii="Times New Roman" w:eastAsia="Times New Roman" w:hAnsi="Times New Roman" w:cs="Times New Roman"/>
        </w:rPr>
        <w:t> A</w:t>
      </w:r>
      <w:proofErr w:type="gramEnd"/>
      <w:r w:rsidR="000105D0" w:rsidRPr="00ED404B">
        <w:rPr>
          <w:rFonts w:ascii="Times New Roman" w:eastAsia="Times New Roman" w:hAnsi="Times New Roman" w:cs="Times New Roman"/>
        </w:rPr>
        <w:t xml:space="preserve"> extinção do contrato poderá ser:</w:t>
      </w:r>
    </w:p>
    <w:p w14:paraId="52E4B93B" w14:textId="3A311AFC" w:rsidR="000105D0" w:rsidRPr="00ED404B" w:rsidRDefault="000105D0" w:rsidP="000105D0">
      <w:pPr>
        <w:spacing w:after="0" w:line="288" w:lineRule="auto"/>
        <w:ind w:firstLine="570"/>
        <w:jc w:val="both"/>
        <w:rPr>
          <w:rFonts w:ascii="Times New Roman" w:eastAsia="Times New Roman" w:hAnsi="Times New Roman" w:cs="Times New Roman"/>
          <w:sz w:val="24"/>
          <w:szCs w:val="24"/>
          <w:lang w:eastAsia="pt-BR"/>
        </w:rPr>
      </w:pPr>
      <w:bookmarkStart w:id="13" w:name="art138i"/>
      <w:bookmarkEnd w:id="13"/>
      <w:r w:rsidRPr="00ED404B">
        <w:rPr>
          <w:rFonts w:ascii="Times New Roman" w:eastAsia="Times New Roman" w:hAnsi="Times New Roman" w:cs="Times New Roman"/>
          <w:sz w:val="24"/>
          <w:szCs w:val="24"/>
          <w:lang w:eastAsia="pt-BR"/>
        </w:rPr>
        <w:t>a) determinada por ato unilateral e escrito da Administração, exceto no caso de descumprimento decorrente de sua própria conduta;</w:t>
      </w:r>
    </w:p>
    <w:p w14:paraId="2BA2F902" w14:textId="0566C7C8" w:rsidR="000105D0" w:rsidRPr="00ED404B" w:rsidRDefault="000105D0" w:rsidP="000105D0">
      <w:pPr>
        <w:spacing w:after="0" w:line="288" w:lineRule="auto"/>
        <w:ind w:firstLine="570"/>
        <w:jc w:val="both"/>
        <w:rPr>
          <w:rFonts w:ascii="Times New Roman" w:eastAsia="Times New Roman" w:hAnsi="Times New Roman" w:cs="Times New Roman"/>
          <w:sz w:val="24"/>
          <w:szCs w:val="24"/>
          <w:lang w:eastAsia="pt-BR"/>
        </w:rPr>
      </w:pPr>
      <w:bookmarkStart w:id="14" w:name="art138ii"/>
      <w:bookmarkEnd w:id="14"/>
      <w:r w:rsidRPr="00ED404B">
        <w:rPr>
          <w:rFonts w:ascii="Times New Roman" w:eastAsia="Times New Roman" w:hAnsi="Times New Roman" w:cs="Times New Roman"/>
          <w:sz w:val="24"/>
          <w:szCs w:val="24"/>
          <w:lang w:eastAsia="pt-BR"/>
        </w:rPr>
        <w:t>b) consensual, por acordo entre as partes, por conciliação, por mediação ou por comitê de resolução de disputas, desde que haja interesse da Administração;</w:t>
      </w:r>
    </w:p>
    <w:p w14:paraId="26377CC6" w14:textId="59D71135" w:rsidR="000105D0" w:rsidRPr="00ED404B" w:rsidRDefault="000105D0" w:rsidP="000105D0">
      <w:pPr>
        <w:spacing w:after="0" w:line="288" w:lineRule="auto"/>
        <w:ind w:firstLine="570"/>
        <w:jc w:val="both"/>
        <w:rPr>
          <w:rFonts w:ascii="Times New Roman" w:eastAsia="Times New Roman" w:hAnsi="Times New Roman" w:cs="Times New Roman"/>
          <w:sz w:val="24"/>
          <w:szCs w:val="24"/>
          <w:lang w:eastAsia="pt-BR"/>
        </w:rPr>
      </w:pPr>
      <w:bookmarkStart w:id="15" w:name="art138iii"/>
      <w:bookmarkEnd w:id="15"/>
      <w:r w:rsidRPr="00ED404B">
        <w:rPr>
          <w:rFonts w:ascii="Times New Roman" w:eastAsia="Times New Roman" w:hAnsi="Times New Roman" w:cs="Times New Roman"/>
          <w:sz w:val="24"/>
          <w:szCs w:val="24"/>
          <w:lang w:eastAsia="pt-BR"/>
        </w:rPr>
        <w:t>c) determinada por decisão arbitral, em decorrência de cláusula compromissória ou compromisso arbitral, ou por decisão judicial.</w:t>
      </w:r>
    </w:p>
    <w:p w14:paraId="39BA7080" w14:textId="246DE9CC" w:rsidR="000105D0" w:rsidRPr="00ED404B" w:rsidRDefault="000105D0" w:rsidP="000105D0">
      <w:pPr>
        <w:spacing w:after="0" w:line="288" w:lineRule="auto"/>
        <w:jc w:val="both"/>
        <w:rPr>
          <w:rFonts w:ascii="Times New Roman" w:eastAsia="Times New Roman" w:hAnsi="Times New Roman" w:cs="Times New Roman"/>
          <w:sz w:val="24"/>
          <w:szCs w:val="24"/>
          <w:lang w:eastAsia="pt-BR"/>
        </w:rPr>
      </w:pPr>
      <w:bookmarkStart w:id="16" w:name="art138§1"/>
      <w:bookmarkEnd w:id="16"/>
      <w:r w:rsidRPr="00ED404B">
        <w:rPr>
          <w:rFonts w:ascii="Times New Roman" w:eastAsia="Times New Roman" w:hAnsi="Times New Roman" w:cs="Times New Roman"/>
          <w:b/>
          <w:bCs/>
          <w:sz w:val="24"/>
          <w:szCs w:val="24"/>
          <w:lang w:eastAsia="pt-BR"/>
        </w:rPr>
        <w:t>2</w:t>
      </w:r>
      <w:r w:rsidR="00170625" w:rsidRPr="00ED404B">
        <w:rPr>
          <w:rFonts w:ascii="Times New Roman" w:eastAsia="Times New Roman" w:hAnsi="Times New Roman" w:cs="Times New Roman"/>
          <w:b/>
          <w:bCs/>
          <w:sz w:val="24"/>
          <w:szCs w:val="24"/>
          <w:lang w:eastAsia="pt-BR"/>
        </w:rPr>
        <w:t>4</w:t>
      </w:r>
      <w:r w:rsidRPr="00ED404B">
        <w:rPr>
          <w:rFonts w:ascii="Times New Roman" w:eastAsia="Times New Roman" w:hAnsi="Times New Roman" w:cs="Times New Roman"/>
          <w:b/>
          <w:bCs/>
          <w:sz w:val="24"/>
          <w:szCs w:val="24"/>
          <w:lang w:eastAsia="pt-BR"/>
        </w:rPr>
        <w:t>.2</w:t>
      </w:r>
      <w:r w:rsidR="002A4ECC" w:rsidRPr="00ED404B">
        <w:rPr>
          <w:rFonts w:ascii="Times New Roman" w:eastAsia="Times New Roman" w:hAnsi="Times New Roman" w:cs="Times New Roman"/>
          <w:b/>
          <w:bCs/>
          <w:sz w:val="24"/>
          <w:szCs w:val="24"/>
          <w:lang w:eastAsia="pt-BR"/>
        </w:rPr>
        <w:t>.</w:t>
      </w:r>
      <w:r w:rsidRPr="00ED404B">
        <w:rPr>
          <w:rFonts w:ascii="Times New Roman" w:eastAsia="Times New Roman" w:hAnsi="Times New Roman" w:cs="Times New Roman"/>
          <w:sz w:val="24"/>
          <w:szCs w:val="24"/>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71EBA38A" w14:textId="6BDF6805" w:rsidR="008D51E4" w:rsidRPr="00ED404B" w:rsidRDefault="008D51E4" w:rsidP="000105D0">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4</w:t>
      </w:r>
      <w:r w:rsidRPr="00ED404B">
        <w:rPr>
          <w:rFonts w:ascii="Times New Roman" w:hAnsi="Times New Roman" w:cs="Times New Roman"/>
          <w:b/>
          <w:bCs/>
          <w:sz w:val="24"/>
          <w:szCs w:val="24"/>
        </w:rPr>
        <w:t>.</w:t>
      </w:r>
      <w:r w:rsidR="000105D0" w:rsidRPr="00ED404B">
        <w:rPr>
          <w:rFonts w:ascii="Times New Roman" w:hAnsi="Times New Roman" w:cs="Times New Roman"/>
          <w:b/>
          <w:bCs/>
          <w:sz w:val="24"/>
          <w:szCs w:val="24"/>
        </w:rPr>
        <w:t>3</w:t>
      </w:r>
      <w:r w:rsidR="002A4ECC"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rescisão administrativa ou amigável deverá ser precedida de autorização escrita e fundamentada da autoridade competente. </w:t>
      </w:r>
    </w:p>
    <w:p w14:paraId="77EDD0BA" w14:textId="4E64D976" w:rsidR="008D51E4" w:rsidRPr="00ED404B" w:rsidRDefault="008D51E4" w:rsidP="000105D0">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170625" w:rsidRPr="00ED404B">
        <w:rPr>
          <w:rFonts w:ascii="Times New Roman" w:hAnsi="Times New Roman" w:cs="Times New Roman"/>
          <w:b/>
          <w:bCs/>
          <w:sz w:val="24"/>
          <w:szCs w:val="24"/>
        </w:rPr>
        <w:t>4</w:t>
      </w:r>
      <w:r w:rsidRPr="00ED404B">
        <w:rPr>
          <w:rFonts w:ascii="Times New Roman" w:hAnsi="Times New Roman" w:cs="Times New Roman"/>
          <w:b/>
          <w:bCs/>
          <w:sz w:val="24"/>
          <w:szCs w:val="24"/>
        </w:rPr>
        <w:t>.</w:t>
      </w:r>
      <w:r w:rsidR="000105D0" w:rsidRPr="00ED404B">
        <w:rPr>
          <w:rFonts w:ascii="Times New Roman" w:hAnsi="Times New Roman" w:cs="Times New Roman"/>
          <w:b/>
          <w:bCs/>
          <w:sz w:val="24"/>
          <w:szCs w:val="24"/>
        </w:rPr>
        <w:t>4</w:t>
      </w:r>
      <w:r w:rsidR="002A4ECC" w:rsidRPr="00ED404B">
        <w:rPr>
          <w:rFonts w:ascii="Times New Roman" w:hAnsi="Times New Roman" w:cs="Times New Roman"/>
          <w:sz w:val="24"/>
          <w:szCs w:val="24"/>
        </w:rPr>
        <w:t>.</w:t>
      </w:r>
      <w:r w:rsidRPr="00ED404B">
        <w:rPr>
          <w:rFonts w:ascii="Times New Roman" w:hAnsi="Times New Roman" w:cs="Times New Roman"/>
          <w:sz w:val="24"/>
          <w:szCs w:val="24"/>
        </w:rPr>
        <w:t xml:space="preserve"> Os casos de rescisão deverão ser formalmente motivados nos autos do processo, assegurado o contraditório e a ampla defesa. </w:t>
      </w:r>
    </w:p>
    <w:p w14:paraId="75745B89" w14:textId="276D4BD0"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XXV</w:t>
      </w:r>
      <w:r w:rsidR="00B0656C" w:rsidRPr="00ED404B">
        <w:rPr>
          <w:rFonts w:ascii="Times New Roman" w:hAnsi="Times New Roman" w:cs="Times New Roman"/>
          <w:b/>
          <w:sz w:val="24"/>
          <w:szCs w:val="24"/>
        </w:rPr>
        <w:t xml:space="preserve"> </w:t>
      </w:r>
      <w:r w:rsidRPr="00ED404B">
        <w:rPr>
          <w:rFonts w:ascii="Times New Roman" w:hAnsi="Times New Roman" w:cs="Times New Roman"/>
          <w:b/>
          <w:sz w:val="24"/>
          <w:szCs w:val="24"/>
        </w:rPr>
        <w:t>– DAS PENALIDADES</w:t>
      </w:r>
    </w:p>
    <w:p w14:paraId="45DBFED0" w14:textId="17D1311A" w:rsidR="000105D0" w:rsidRPr="00ED404B" w:rsidRDefault="000105D0" w:rsidP="000105D0">
      <w:pPr>
        <w:pBdr>
          <w:top w:val="nil"/>
          <w:left w:val="nil"/>
          <w:bottom w:val="nil"/>
          <w:right w:val="nil"/>
          <w:between w:val="nil"/>
        </w:pBdr>
        <w:spacing w:after="0" w:line="288" w:lineRule="auto"/>
        <w:jc w:val="both"/>
        <w:rPr>
          <w:rFonts w:ascii="Times New Roman" w:eastAsia="Times New Roman" w:hAnsi="Times New Roman" w:cs="Times New Roman"/>
          <w:sz w:val="24"/>
          <w:szCs w:val="24"/>
        </w:rPr>
      </w:pPr>
      <w:r w:rsidRPr="00ED404B">
        <w:rPr>
          <w:rFonts w:ascii="Times New Roman" w:eastAsia="Times New Roman" w:hAnsi="Times New Roman" w:cs="Times New Roman"/>
          <w:b/>
          <w:bCs/>
          <w:sz w:val="24"/>
          <w:szCs w:val="24"/>
        </w:rPr>
        <w:lastRenderedPageBreak/>
        <w:t>2</w:t>
      </w:r>
      <w:r w:rsidR="00B0656C" w:rsidRPr="00ED404B">
        <w:rPr>
          <w:rFonts w:ascii="Times New Roman" w:eastAsia="Times New Roman" w:hAnsi="Times New Roman" w:cs="Times New Roman"/>
          <w:b/>
          <w:bCs/>
          <w:sz w:val="24"/>
          <w:szCs w:val="24"/>
        </w:rPr>
        <w:t>5</w:t>
      </w:r>
      <w:r w:rsidRPr="00ED404B">
        <w:rPr>
          <w:rFonts w:ascii="Times New Roman" w:eastAsia="Times New Roman" w:hAnsi="Times New Roman" w:cs="Times New Roman"/>
          <w:b/>
          <w:bCs/>
          <w:sz w:val="24"/>
          <w:szCs w:val="24"/>
        </w:rPr>
        <w:t>.</w:t>
      </w:r>
      <w:r w:rsidRPr="00ED404B">
        <w:rPr>
          <w:rFonts w:ascii="Times New Roman" w:eastAsia="Times New Roman" w:hAnsi="Times New Roman" w:cs="Times New Roman"/>
          <w:sz w:val="24"/>
          <w:szCs w:val="24"/>
        </w:rPr>
        <w:t xml:space="preserve"> Comete infração administrativa nos termos da </w:t>
      </w:r>
      <w:r w:rsidRPr="00ED404B">
        <w:rPr>
          <w:rFonts w:ascii="Times New Roman" w:hAnsi="Times New Roman" w:cs="Times New Roman"/>
          <w:sz w:val="24"/>
          <w:szCs w:val="24"/>
        </w:rPr>
        <w:t>Lei nº 14.133, de 2021</w:t>
      </w:r>
      <w:r w:rsidRPr="00ED404B">
        <w:rPr>
          <w:rFonts w:ascii="Times New Roman" w:eastAsia="Times New Roman" w:hAnsi="Times New Roman" w:cs="Times New Roman"/>
          <w:sz w:val="24"/>
          <w:szCs w:val="24"/>
        </w:rPr>
        <w:t>, a Contratada que:</w:t>
      </w:r>
    </w:p>
    <w:p w14:paraId="23CB55AB"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a) der causa à inexecução parcial do contrato; </w:t>
      </w:r>
    </w:p>
    <w:p w14:paraId="4AA24E5F"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b) der causa à inexecução parcial do contrato que cause grave dano à Administração ou ao funcionamento dos serviços públicos ou ao interesse coletivo; </w:t>
      </w:r>
    </w:p>
    <w:p w14:paraId="4FA576C4"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c) der causa à inexecução total do contrato; </w:t>
      </w:r>
    </w:p>
    <w:p w14:paraId="19CA1865"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d) ensejar o retardamento da execução ou da entrega do objeto da contratação sem motivo justificado; </w:t>
      </w:r>
    </w:p>
    <w:p w14:paraId="79169056"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e) apresentar documentação falsa ou prestar declaração falsa durante a execução do contrato;</w:t>
      </w:r>
    </w:p>
    <w:p w14:paraId="71AC358A"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f) praticar ato fraudulento na execução do contrato; </w:t>
      </w:r>
    </w:p>
    <w:p w14:paraId="768EEA89"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g) comportar-se de modo inidôneo ou cometer fraude de qualquer natureza; </w:t>
      </w:r>
    </w:p>
    <w:p w14:paraId="20535C58" w14:textId="7F8C01BA" w:rsidR="000105D0" w:rsidRPr="00ED404B" w:rsidRDefault="000105D0" w:rsidP="00F40AA1">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h) praticar ato lesivo previsto no art. 5º da Lei nº 12.846, de 1º de agosto de 2013 </w:t>
      </w:r>
    </w:p>
    <w:p w14:paraId="390A5511" w14:textId="193CAB88" w:rsidR="000105D0" w:rsidRPr="00ED404B" w:rsidRDefault="000105D0" w:rsidP="000105D0">
      <w:pPr>
        <w:spacing w:after="0" w:line="288" w:lineRule="auto"/>
        <w:jc w:val="both"/>
        <w:rPr>
          <w:rFonts w:ascii="Times New Roman" w:eastAsia="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5</w:t>
      </w:r>
      <w:r w:rsidRPr="00ED404B">
        <w:rPr>
          <w:rFonts w:ascii="Times New Roman" w:hAnsi="Times New Roman" w:cs="Times New Roman"/>
          <w:b/>
          <w:bCs/>
          <w:sz w:val="24"/>
          <w:szCs w:val="24"/>
        </w:rPr>
        <w:t>.1</w:t>
      </w:r>
      <w:r w:rsidRPr="00ED404B">
        <w:rPr>
          <w:rFonts w:ascii="Times New Roman" w:hAnsi="Times New Roman" w:cs="Times New Roman"/>
          <w:sz w:val="24"/>
          <w:szCs w:val="24"/>
        </w:rPr>
        <w:t xml:space="preserve"> Serão aplicadas ao contratado que incorrer nas infrações acima descritas as seguintes sanções:</w:t>
      </w:r>
    </w:p>
    <w:p w14:paraId="5C6E3063"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I - </w:t>
      </w:r>
      <w:r w:rsidRPr="00ED404B">
        <w:rPr>
          <w:rFonts w:ascii="Times New Roman" w:hAnsi="Times New Roman" w:cs="Times New Roman"/>
          <w:b/>
          <w:bCs/>
          <w:sz w:val="24"/>
          <w:szCs w:val="24"/>
        </w:rPr>
        <w:t>Advertência</w:t>
      </w:r>
      <w:r w:rsidRPr="00ED404B">
        <w:rPr>
          <w:rFonts w:ascii="Times New Roman" w:hAnsi="Times New Roman" w:cs="Times New Roman"/>
          <w:sz w:val="24"/>
          <w:szCs w:val="24"/>
        </w:rPr>
        <w:t xml:space="preserve">, quando o contratado der causa à inexecução parcial do contrato, sempre que não se justificar a imposição de penalidade mais grave (art. 156, §2º, da Lei nº 14.133, de 2021); </w:t>
      </w:r>
    </w:p>
    <w:p w14:paraId="0A431D2F"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II - </w:t>
      </w:r>
      <w:r w:rsidRPr="00ED404B">
        <w:rPr>
          <w:rFonts w:ascii="Times New Roman" w:hAnsi="Times New Roman" w:cs="Times New Roman"/>
          <w:b/>
          <w:bCs/>
          <w:sz w:val="24"/>
          <w:szCs w:val="24"/>
        </w:rPr>
        <w:t>Impedimento de licitar e contratar</w:t>
      </w:r>
      <w:r w:rsidRPr="00ED404B">
        <w:rPr>
          <w:rFonts w:ascii="Times New Roman" w:hAnsi="Times New Roman" w:cs="Times New Roman"/>
          <w:sz w:val="24"/>
          <w:szCs w:val="24"/>
        </w:rPr>
        <w:t xml:space="preserve">, quando praticadas as condutas descritas nas alíneas “b”, “c” e “d” do subitem acima deste Contrato, sempre que não se justificar a imposição de penalidade mais grave (art. 156, § 4º, da Lei nº 14.133, de 2021); </w:t>
      </w:r>
    </w:p>
    <w:p w14:paraId="4BC35809"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III - </w:t>
      </w:r>
      <w:r w:rsidRPr="00ED404B">
        <w:rPr>
          <w:rFonts w:ascii="Times New Roman" w:hAnsi="Times New Roman" w:cs="Times New Roman"/>
          <w:b/>
          <w:bCs/>
          <w:sz w:val="24"/>
          <w:szCs w:val="24"/>
        </w:rPr>
        <w:t>Declaração de inidoneidade</w:t>
      </w:r>
      <w:r w:rsidRPr="00ED404B">
        <w:rPr>
          <w:rFonts w:ascii="Times New Roman" w:hAnsi="Times New Roman" w:cs="Times New Roman"/>
          <w:sz w:val="24"/>
          <w:szCs w:val="24"/>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20152172" w14:textId="77777777"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IV - </w:t>
      </w:r>
      <w:r w:rsidRPr="00ED404B">
        <w:rPr>
          <w:rFonts w:ascii="Times New Roman" w:hAnsi="Times New Roman" w:cs="Times New Roman"/>
          <w:b/>
          <w:bCs/>
          <w:sz w:val="24"/>
          <w:szCs w:val="24"/>
        </w:rPr>
        <w:t>Multa</w:t>
      </w:r>
      <w:r w:rsidRPr="00ED404B">
        <w:rPr>
          <w:rFonts w:ascii="Times New Roman" w:hAnsi="Times New Roman" w:cs="Times New Roman"/>
          <w:sz w:val="24"/>
          <w:szCs w:val="24"/>
        </w:rPr>
        <w:t xml:space="preserve">: </w:t>
      </w:r>
    </w:p>
    <w:p w14:paraId="65B0D386" w14:textId="77777777" w:rsidR="000105D0" w:rsidRPr="00ED404B" w:rsidRDefault="000105D0" w:rsidP="000105D0">
      <w:pPr>
        <w:spacing w:after="0" w:line="288" w:lineRule="auto"/>
        <w:ind w:left="567"/>
        <w:jc w:val="both"/>
        <w:rPr>
          <w:rFonts w:ascii="Times New Roman" w:hAnsi="Times New Roman" w:cs="Times New Roman"/>
          <w:sz w:val="24"/>
          <w:szCs w:val="24"/>
        </w:rPr>
      </w:pPr>
      <w:r w:rsidRPr="00ED404B">
        <w:rPr>
          <w:rFonts w:ascii="Times New Roman" w:hAnsi="Times New Roman" w:cs="Times New Roman"/>
          <w:sz w:val="24"/>
          <w:szCs w:val="24"/>
        </w:rPr>
        <w:t>a)</w:t>
      </w:r>
      <w:r w:rsidRPr="00ED404B">
        <w:rPr>
          <w:rFonts w:ascii="Times New Roman" w:eastAsia="Times New Roman" w:hAnsi="Times New Roman" w:cs="Times New Roman"/>
          <w:sz w:val="24"/>
          <w:szCs w:val="24"/>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ED404B">
        <w:rPr>
          <w:rFonts w:ascii="Times New Roman" w:hAnsi="Times New Roman" w:cs="Times New Roman"/>
          <w:sz w:val="24"/>
          <w:szCs w:val="24"/>
        </w:rPr>
        <w:t xml:space="preserve"> </w:t>
      </w:r>
    </w:p>
    <w:p w14:paraId="4BAFB5F6" w14:textId="77777777" w:rsidR="000105D0" w:rsidRPr="00ED404B" w:rsidRDefault="000105D0" w:rsidP="000105D0">
      <w:pPr>
        <w:spacing w:after="0" w:line="288" w:lineRule="auto"/>
        <w:ind w:left="567"/>
        <w:jc w:val="both"/>
        <w:rPr>
          <w:rFonts w:ascii="Times New Roman" w:eastAsia="Times New Roman" w:hAnsi="Times New Roman" w:cs="Times New Roman"/>
          <w:sz w:val="24"/>
          <w:szCs w:val="24"/>
        </w:rPr>
      </w:pPr>
      <w:r w:rsidRPr="00ED404B">
        <w:rPr>
          <w:rFonts w:ascii="Times New Roman" w:hAnsi="Times New Roman" w:cs="Times New Roman"/>
          <w:sz w:val="24"/>
          <w:szCs w:val="24"/>
        </w:rPr>
        <w:t>b)</w:t>
      </w:r>
      <w:r w:rsidRPr="00ED404B">
        <w:rPr>
          <w:rFonts w:ascii="Times New Roman" w:eastAsia="Times New Roman" w:hAnsi="Times New Roman" w:cs="Times New Roman"/>
          <w:sz w:val="24"/>
          <w:szCs w:val="24"/>
        </w:rPr>
        <w:t xml:space="preserve"> multa administrativa de até 20% (vinte por cento) sobre o valor global contratado/registrado, nas demais hipóteses de inadimplemento ou infração de qualquer natureza, seja contratual ou legal;</w:t>
      </w:r>
    </w:p>
    <w:p w14:paraId="2EE488FE" w14:textId="1059A7C6" w:rsidR="000105D0" w:rsidRPr="00ED404B" w:rsidRDefault="000105D0" w:rsidP="000105D0">
      <w:pPr>
        <w:spacing w:after="0" w:line="288" w:lineRule="auto"/>
        <w:jc w:val="both"/>
        <w:rPr>
          <w:rFonts w:ascii="Times New Roman" w:hAnsi="Times New Roman" w:cs="Times New Roman"/>
          <w:sz w:val="24"/>
          <w:szCs w:val="24"/>
        </w:rPr>
      </w:pPr>
      <w:r w:rsidRPr="00ED404B">
        <w:rPr>
          <w:rFonts w:ascii="Times New Roman" w:eastAsia="Times New Roman" w:hAnsi="Times New Roman" w:cs="Times New Roman"/>
          <w:b/>
          <w:bCs/>
          <w:sz w:val="24"/>
          <w:szCs w:val="24"/>
        </w:rPr>
        <w:t>2</w:t>
      </w:r>
      <w:r w:rsidR="00B0656C" w:rsidRPr="00ED404B">
        <w:rPr>
          <w:rFonts w:ascii="Times New Roman" w:eastAsia="Times New Roman" w:hAnsi="Times New Roman" w:cs="Times New Roman"/>
          <w:b/>
          <w:bCs/>
          <w:sz w:val="24"/>
          <w:szCs w:val="24"/>
        </w:rPr>
        <w:t>5</w:t>
      </w:r>
      <w:r w:rsidRPr="00ED404B">
        <w:rPr>
          <w:rFonts w:ascii="Times New Roman" w:eastAsia="Times New Roman" w:hAnsi="Times New Roman" w:cs="Times New Roman"/>
          <w:b/>
          <w:bCs/>
          <w:sz w:val="24"/>
          <w:szCs w:val="24"/>
        </w:rPr>
        <w:t>.2</w:t>
      </w:r>
      <w:r w:rsidRPr="00ED404B">
        <w:rPr>
          <w:rFonts w:ascii="Times New Roman" w:eastAsia="Times New Roman" w:hAnsi="Times New Roman" w:cs="Times New Roman"/>
          <w:sz w:val="24"/>
          <w:szCs w:val="24"/>
        </w:rPr>
        <w:t xml:space="preserve"> </w:t>
      </w:r>
      <w:r w:rsidRPr="00ED404B">
        <w:rPr>
          <w:rFonts w:ascii="Times New Roman" w:hAnsi="Times New Roman" w:cs="Times New Roman"/>
          <w:sz w:val="24"/>
          <w:szCs w:val="24"/>
        </w:rPr>
        <w:t xml:space="preserve">A aplicação das sanções previstas neste Contrato não exclui, em hipótese alguma, a obrigação de reparação integral do dano causado ao Contratante (art. 156, §9º, da Lei nº 14.133, de 2021); </w:t>
      </w:r>
    </w:p>
    <w:p w14:paraId="0A1DB700" w14:textId="66522688" w:rsidR="000105D0" w:rsidRPr="00ED404B" w:rsidRDefault="000105D0" w:rsidP="000105D0">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5</w:t>
      </w:r>
      <w:r w:rsidRPr="00ED404B">
        <w:rPr>
          <w:rFonts w:ascii="Times New Roman" w:hAnsi="Times New Roman" w:cs="Times New Roman"/>
          <w:b/>
          <w:bCs/>
          <w:sz w:val="24"/>
          <w:szCs w:val="24"/>
        </w:rPr>
        <w:t>.3.</w:t>
      </w:r>
      <w:r w:rsidRPr="00ED404B">
        <w:rPr>
          <w:rFonts w:ascii="Times New Roman" w:hAnsi="Times New Roman" w:cs="Times New Roman"/>
          <w:sz w:val="24"/>
          <w:szCs w:val="24"/>
        </w:rPr>
        <w:t xml:space="preserve"> Todas as sanções previstas neste Contrato poderão ser aplicadas cumulativamente com a multa (art. 156, §7º, da Lei nº 14.133, de 2021);</w:t>
      </w:r>
    </w:p>
    <w:p w14:paraId="31022A0E" w14:textId="41214661" w:rsidR="000105D0" w:rsidRPr="00ED404B" w:rsidRDefault="000105D0" w:rsidP="000105D0">
      <w:pPr>
        <w:spacing w:after="0" w:line="288" w:lineRule="auto"/>
        <w:ind w:left="284"/>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5</w:t>
      </w:r>
      <w:r w:rsidRPr="00ED404B">
        <w:rPr>
          <w:rFonts w:ascii="Times New Roman" w:hAnsi="Times New Roman" w:cs="Times New Roman"/>
          <w:b/>
          <w:bCs/>
          <w:sz w:val="24"/>
          <w:szCs w:val="24"/>
        </w:rPr>
        <w:t>.3.1.</w:t>
      </w:r>
      <w:r w:rsidRPr="00ED404B">
        <w:rPr>
          <w:rFonts w:ascii="Times New Roman" w:hAnsi="Times New Roman" w:cs="Times New Roman"/>
          <w:sz w:val="24"/>
          <w:szCs w:val="24"/>
        </w:rPr>
        <w:t xml:space="preserve"> Antes da aplicação da multa será facultada a defesa do interessado no prazo de 15 (quinze) dias úteis, contado da data de sua intimação (art. 157, da Lei nº 14.133, de 2021);</w:t>
      </w:r>
    </w:p>
    <w:p w14:paraId="3B14379F" w14:textId="436FF2C3" w:rsidR="000105D0" w:rsidRPr="00ED404B" w:rsidRDefault="000105D0" w:rsidP="000105D0">
      <w:pPr>
        <w:spacing w:after="0" w:line="288"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5</w:t>
      </w:r>
      <w:r w:rsidRPr="00ED404B">
        <w:rPr>
          <w:rFonts w:ascii="Times New Roman" w:hAnsi="Times New Roman" w:cs="Times New Roman"/>
          <w:b/>
          <w:bCs/>
          <w:sz w:val="24"/>
          <w:szCs w:val="24"/>
        </w:rPr>
        <w:t>.</w:t>
      </w:r>
      <w:r w:rsidR="00481829" w:rsidRPr="00ED404B">
        <w:rPr>
          <w:rFonts w:ascii="Times New Roman" w:hAnsi="Times New Roman" w:cs="Times New Roman"/>
          <w:b/>
          <w:bCs/>
          <w:sz w:val="24"/>
          <w:szCs w:val="24"/>
        </w:rPr>
        <w:t>4</w:t>
      </w:r>
      <w:r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1A6B51E" w14:textId="314621A8" w:rsidR="000105D0" w:rsidRPr="00ED404B" w:rsidRDefault="000105D0" w:rsidP="000105D0">
      <w:pPr>
        <w:pBdr>
          <w:top w:val="nil"/>
          <w:left w:val="nil"/>
          <w:bottom w:val="nil"/>
          <w:right w:val="nil"/>
          <w:between w:val="nil"/>
        </w:pBdr>
        <w:tabs>
          <w:tab w:val="left" w:pos="567"/>
        </w:tabs>
        <w:spacing w:after="0" w:line="288" w:lineRule="auto"/>
        <w:jc w:val="both"/>
        <w:rPr>
          <w:rFonts w:ascii="Times New Roman" w:eastAsia="Times New Roman" w:hAnsi="Times New Roman" w:cs="Times New Roman"/>
          <w:sz w:val="24"/>
          <w:szCs w:val="24"/>
        </w:rPr>
      </w:pPr>
      <w:r w:rsidRPr="00ED404B">
        <w:rPr>
          <w:rFonts w:ascii="Times New Roman" w:hAnsi="Times New Roman" w:cs="Times New Roman"/>
          <w:b/>
          <w:bCs/>
          <w:sz w:val="24"/>
          <w:szCs w:val="24"/>
        </w:rPr>
        <w:lastRenderedPageBreak/>
        <w:t>2</w:t>
      </w:r>
      <w:r w:rsidR="00B0656C" w:rsidRPr="00ED404B">
        <w:rPr>
          <w:rFonts w:ascii="Times New Roman" w:hAnsi="Times New Roman" w:cs="Times New Roman"/>
          <w:b/>
          <w:bCs/>
          <w:sz w:val="24"/>
          <w:szCs w:val="24"/>
        </w:rPr>
        <w:t>5</w:t>
      </w:r>
      <w:r w:rsidRPr="00ED404B">
        <w:rPr>
          <w:rFonts w:ascii="Times New Roman" w:hAnsi="Times New Roman" w:cs="Times New Roman"/>
          <w:b/>
          <w:bCs/>
          <w:sz w:val="24"/>
          <w:szCs w:val="24"/>
        </w:rPr>
        <w:t>.5</w:t>
      </w:r>
      <w:r w:rsidRPr="00ED404B">
        <w:rPr>
          <w:rFonts w:ascii="Times New Roman" w:hAnsi="Times New Roman" w:cs="Times New Roman"/>
          <w:sz w:val="24"/>
          <w:szCs w:val="24"/>
        </w:rPr>
        <w:t xml:space="preserve"> </w:t>
      </w:r>
      <w:r w:rsidRPr="00ED404B">
        <w:rPr>
          <w:rFonts w:ascii="Times New Roman" w:eastAsia="Times New Roman" w:hAnsi="Times New Roman" w:cs="Times New Roman"/>
          <w:sz w:val="24"/>
          <w:szCs w:val="24"/>
        </w:rPr>
        <w:t>As penalidades serão registradas no Cadastro Municipal de Fornecedores e o processo transcorrerá de acordo com rito próprio regulamentado no âmbito municipal, garantido sempre o contraditório e ampla defesa.</w:t>
      </w:r>
    </w:p>
    <w:p w14:paraId="13E66C62" w14:textId="6A85FBDA"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XXV</w:t>
      </w:r>
      <w:r w:rsidR="00A1725F" w:rsidRPr="00ED404B">
        <w:rPr>
          <w:rFonts w:ascii="Times New Roman" w:hAnsi="Times New Roman" w:cs="Times New Roman"/>
          <w:b/>
          <w:sz w:val="24"/>
          <w:szCs w:val="24"/>
        </w:rPr>
        <w:t>I</w:t>
      </w:r>
      <w:r w:rsidRPr="00ED404B">
        <w:rPr>
          <w:rFonts w:ascii="Times New Roman" w:hAnsi="Times New Roman" w:cs="Times New Roman"/>
          <w:b/>
          <w:sz w:val="24"/>
          <w:szCs w:val="24"/>
        </w:rPr>
        <w:t xml:space="preserve"> – DA IMPUGNAÇÃO AO EDITAL</w:t>
      </w:r>
    </w:p>
    <w:p w14:paraId="3A2EC05E" w14:textId="71C0594D" w:rsidR="00002A53" w:rsidRPr="00ED404B" w:rsidRDefault="008D51E4" w:rsidP="00E424F9">
      <w:pPr>
        <w:spacing w:before="120" w:after="120" w:line="240" w:lineRule="auto"/>
        <w:jc w:val="both"/>
        <w:rPr>
          <w:rFonts w:ascii="Times New Roman" w:hAnsi="Times New Roman" w:cs="Times New Roman"/>
          <w:sz w:val="24"/>
          <w:szCs w:val="24"/>
          <w:u w:val="single"/>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6</w:t>
      </w:r>
      <w:r w:rsidR="00F86909" w:rsidRPr="00ED404B">
        <w:rPr>
          <w:rFonts w:ascii="Times New Roman" w:hAnsi="Times New Roman" w:cs="Times New Roman"/>
          <w:b/>
          <w:bCs/>
          <w:sz w:val="24"/>
          <w:szCs w:val="24"/>
        </w:rPr>
        <w:t>.</w:t>
      </w:r>
      <w:r w:rsidR="00F86909" w:rsidRPr="00ED404B">
        <w:rPr>
          <w:rFonts w:ascii="Times New Roman" w:hAnsi="Times New Roman" w:cs="Times New Roman"/>
          <w:sz w:val="24"/>
          <w:szCs w:val="24"/>
        </w:rPr>
        <w:t xml:space="preserve"> </w:t>
      </w:r>
      <w:r w:rsidR="0090761A" w:rsidRPr="00ED404B">
        <w:rPr>
          <w:rFonts w:ascii="Times New Roman" w:hAnsi="Times New Roman" w:cs="Times New Roman"/>
          <w:sz w:val="24"/>
          <w:szCs w:val="24"/>
        </w:rPr>
        <w:t xml:space="preserve">Qualquer pessoa é parte legítima para impugnar edital de licitação por irregularidade na aplicação desta Lei ou para solicitar esclarecimento sobre os seus termos, devendo protocolar o pedido até às 13:00h do terceiro dia útil </w:t>
      </w:r>
      <w:r w:rsidR="00002A53" w:rsidRPr="00ED404B">
        <w:rPr>
          <w:rFonts w:ascii="Times New Roman" w:hAnsi="Times New Roman" w:cs="Times New Roman"/>
          <w:sz w:val="24"/>
          <w:szCs w:val="24"/>
        </w:rPr>
        <w:t>anterior à data fixada para</w:t>
      </w:r>
      <w:r w:rsidR="0090761A" w:rsidRPr="00ED404B">
        <w:rPr>
          <w:rFonts w:ascii="Times New Roman" w:hAnsi="Times New Roman" w:cs="Times New Roman"/>
          <w:sz w:val="24"/>
          <w:szCs w:val="24"/>
        </w:rPr>
        <w:t xml:space="preserve"> abertura do certame</w:t>
      </w:r>
      <w:r w:rsidR="00002A53" w:rsidRPr="00ED404B">
        <w:rPr>
          <w:rFonts w:ascii="Times New Roman" w:hAnsi="Times New Roman" w:cs="Times New Roman"/>
          <w:sz w:val="24"/>
          <w:szCs w:val="24"/>
        </w:rPr>
        <w:t xml:space="preserve">, </w:t>
      </w:r>
      <w:r w:rsidRPr="00ED404B">
        <w:rPr>
          <w:rFonts w:ascii="Times New Roman" w:hAnsi="Times New Roman" w:cs="Times New Roman"/>
          <w:sz w:val="24"/>
          <w:szCs w:val="24"/>
        </w:rPr>
        <w:t xml:space="preserve">poderá impugnar o ato convocatório deste Pregão mediante petição a ser enviada exclusivamente para o endereço eletrônico </w:t>
      </w:r>
      <w:hyperlink r:id="rId46" w:history="1">
        <w:r w:rsidR="009C5E8B" w:rsidRPr="00ED404B">
          <w:rPr>
            <w:rStyle w:val="Hyperlink"/>
            <w:rFonts w:ascii="Times New Roman" w:hAnsi="Times New Roman" w:cs="Times New Roman"/>
            <w:color w:val="auto"/>
            <w:sz w:val="24"/>
            <w:szCs w:val="24"/>
          </w:rPr>
          <w:t>consorcio.conmetroal@gmail.com</w:t>
        </w:r>
      </w:hyperlink>
      <w:r w:rsidR="009C5E8B" w:rsidRPr="00ED404B">
        <w:rPr>
          <w:rFonts w:ascii="Times New Roman" w:hAnsi="Times New Roman" w:cs="Times New Roman"/>
          <w:sz w:val="24"/>
          <w:szCs w:val="24"/>
        </w:rPr>
        <w:t xml:space="preserve"> </w:t>
      </w:r>
    </w:p>
    <w:p w14:paraId="55A39C37" w14:textId="40D6B269"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6</w:t>
      </w:r>
      <w:r w:rsidRPr="00ED404B">
        <w:rPr>
          <w:rFonts w:ascii="Times New Roman" w:hAnsi="Times New Roman" w:cs="Times New Roman"/>
          <w:b/>
          <w:bCs/>
          <w:sz w:val="24"/>
          <w:szCs w:val="24"/>
        </w:rPr>
        <w:t>.</w:t>
      </w:r>
      <w:r w:rsidR="00A1725F" w:rsidRPr="00ED404B">
        <w:rPr>
          <w:rFonts w:ascii="Times New Roman" w:hAnsi="Times New Roman" w:cs="Times New Roman"/>
          <w:b/>
          <w:bCs/>
          <w:sz w:val="24"/>
          <w:szCs w:val="24"/>
        </w:rPr>
        <w:t>1</w:t>
      </w:r>
      <w:r w:rsidR="00F86909" w:rsidRPr="00ED404B">
        <w:rPr>
          <w:rFonts w:ascii="Times New Roman" w:hAnsi="Times New Roman" w:cs="Times New Roman"/>
          <w:b/>
          <w:bCs/>
          <w:sz w:val="24"/>
          <w:szCs w:val="24"/>
        </w:rPr>
        <w:t>.</w:t>
      </w:r>
      <w:r w:rsidR="00F86909" w:rsidRPr="00ED404B">
        <w:rPr>
          <w:rFonts w:ascii="Times New Roman" w:hAnsi="Times New Roman" w:cs="Times New Roman"/>
          <w:sz w:val="24"/>
          <w:szCs w:val="24"/>
        </w:rPr>
        <w:t xml:space="preserve"> </w:t>
      </w:r>
      <w:r w:rsidRPr="00ED404B">
        <w:rPr>
          <w:rFonts w:ascii="Times New Roman" w:hAnsi="Times New Roman" w:cs="Times New Roman"/>
          <w:sz w:val="24"/>
          <w:szCs w:val="24"/>
        </w:rPr>
        <w:t>Compete a</w:t>
      </w:r>
      <w:r w:rsidR="00002A53" w:rsidRPr="00ED404B">
        <w:rPr>
          <w:rFonts w:ascii="Times New Roman" w:hAnsi="Times New Roman" w:cs="Times New Roman"/>
          <w:sz w:val="24"/>
          <w:szCs w:val="24"/>
        </w:rPr>
        <w:t>o</w:t>
      </w:r>
      <w:r w:rsidRPr="00ED404B">
        <w:rPr>
          <w:rFonts w:ascii="Times New Roman" w:hAnsi="Times New Roman" w:cs="Times New Roman"/>
          <w:sz w:val="24"/>
          <w:szCs w:val="24"/>
        </w:rPr>
        <w:t xml:space="preserve"> pregoeiro, auxiliad</w:t>
      </w:r>
      <w:r w:rsidR="00002A53" w:rsidRPr="00ED404B">
        <w:rPr>
          <w:rFonts w:ascii="Times New Roman" w:hAnsi="Times New Roman" w:cs="Times New Roman"/>
          <w:sz w:val="24"/>
          <w:szCs w:val="24"/>
        </w:rPr>
        <w:t>o</w:t>
      </w:r>
      <w:r w:rsidRPr="00ED404B">
        <w:rPr>
          <w:rFonts w:ascii="Times New Roman" w:hAnsi="Times New Roman" w:cs="Times New Roman"/>
          <w:sz w:val="24"/>
          <w:szCs w:val="24"/>
        </w:rPr>
        <w:t xml:space="preserve"> pelo setor técnico competente, decidir sobre a impugnação. </w:t>
      </w:r>
    </w:p>
    <w:p w14:paraId="00ACBE94" w14:textId="5C378DA2" w:rsidR="008D51E4" w:rsidRPr="00ED404B" w:rsidRDefault="008D51E4" w:rsidP="00E424F9">
      <w:pPr>
        <w:spacing w:before="120" w:after="120" w:line="240" w:lineRule="auto"/>
        <w:ind w:left="567"/>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6</w:t>
      </w:r>
      <w:r w:rsidRPr="00ED404B">
        <w:rPr>
          <w:rFonts w:ascii="Times New Roman" w:hAnsi="Times New Roman" w:cs="Times New Roman"/>
          <w:b/>
          <w:bCs/>
          <w:sz w:val="24"/>
          <w:szCs w:val="24"/>
        </w:rPr>
        <w:t>.</w:t>
      </w:r>
      <w:r w:rsidR="00002A53" w:rsidRPr="00ED404B">
        <w:rPr>
          <w:rFonts w:ascii="Times New Roman" w:hAnsi="Times New Roman" w:cs="Times New Roman"/>
          <w:b/>
          <w:bCs/>
          <w:sz w:val="24"/>
          <w:szCs w:val="24"/>
        </w:rPr>
        <w:t>1</w:t>
      </w:r>
      <w:r w:rsidRPr="00ED404B">
        <w:rPr>
          <w:rFonts w:ascii="Times New Roman" w:hAnsi="Times New Roman" w:cs="Times New Roman"/>
          <w:b/>
          <w:bCs/>
          <w:sz w:val="24"/>
          <w:szCs w:val="24"/>
        </w:rPr>
        <w:t>.1</w:t>
      </w:r>
      <w:r w:rsidR="00F8690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 impugnação não incide efeito suspensivo automático, devendo a Administração respondê-la em até 1 (um) dia útil antes do prazo previsto para a abertura do certame. </w:t>
      </w:r>
    </w:p>
    <w:p w14:paraId="7E17EA03" w14:textId="2923B055"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6</w:t>
      </w:r>
      <w:r w:rsidRPr="00ED404B">
        <w:rPr>
          <w:rFonts w:ascii="Times New Roman" w:hAnsi="Times New Roman" w:cs="Times New Roman"/>
          <w:b/>
          <w:bCs/>
          <w:sz w:val="24"/>
          <w:szCs w:val="24"/>
        </w:rPr>
        <w:t>.</w:t>
      </w:r>
      <w:r w:rsidR="00A1725F" w:rsidRPr="00ED404B">
        <w:rPr>
          <w:rFonts w:ascii="Times New Roman" w:hAnsi="Times New Roman" w:cs="Times New Roman"/>
          <w:b/>
          <w:bCs/>
          <w:sz w:val="24"/>
          <w:szCs w:val="24"/>
        </w:rPr>
        <w:t>2</w:t>
      </w:r>
      <w:r w:rsidR="00F8690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Acolhida a impugnação contra este edital, será designada nova data para a realização do certame, exceto quando, inquestionavelmente, a alteração não afetar a formulação das propostas. </w:t>
      </w:r>
    </w:p>
    <w:p w14:paraId="752C5357" w14:textId="38A742B4"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6</w:t>
      </w:r>
      <w:r w:rsidRPr="00ED404B">
        <w:rPr>
          <w:rFonts w:ascii="Times New Roman" w:hAnsi="Times New Roman" w:cs="Times New Roman"/>
          <w:b/>
          <w:bCs/>
          <w:sz w:val="24"/>
          <w:szCs w:val="24"/>
        </w:rPr>
        <w:t>.</w:t>
      </w:r>
      <w:r w:rsidR="00002A53" w:rsidRPr="00ED404B">
        <w:rPr>
          <w:rFonts w:ascii="Times New Roman" w:hAnsi="Times New Roman" w:cs="Times New Roman"/>
          <w:b/>
          <w:bCs/>
          <w:sz w:val="24"/>
          <w:szCs w:val="24"/>
        </w:rPr>
        <w:t>3</w:t>
      </w:r>
      <w:r w:rsidR="00F86909"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As respostas às impugnações e aos esclarecimentos solicitados serão disponibilizadas no sistema eletrônico para os interessados</w:t>
      </w:r>
      <w:r w:rsidR="00002A53" w:rsidRPr="00ED404B">
        <w:rPr>
          <w:rFonts w:ascii="Times New Roman" w:hAnsi="Times New Roman" w:cs="Times New Roman"/>
          <w:sz w:val="24"/>
          <w:szCs w:val="24"/>
        </w:rPr>
        <w:t xml:space="preserve"> no prazo estipulado em lei.</w:t>
      </w:r>
    </w:p>
    <w:p w14:paraId="0A8862F3" w14:textId="592F1A92" w:rsidR="002F5ED5" w:rsidRPr="00ED404B" w:rsidRDefault="002F5ED5"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6</w:t>
      </w:r>
      <w:r w:rsidRPr="00ED404B">
        <w:rPr>
          <w:rFonts w:ascii="Times New Roman" w:hAnsi="Times New Roman" w:cs="Times New Roman"/>
          <w:b/>
          <w:bCs/>
          <w:sz w:val="24"/>
          <w:szCs w:val="24"/>
        </w:rPr>
        <w:t>.4</w:t>
      </w:r>
      <w:r w:rsidR="00F86909" w:rsidRPr="00ED404B">
        <w:rPr>
          <w:rFonts w:ascii="Times New Roman" w:hAnsi="Times New Roman" w:cs="Times New Roman"/>
          <w:b/>
          <w:bCs/>
          <w:sz w:val="24"/>
          <w:szCs w:val="24"/>
        </w:rPr>
        <w:t>.</w:t>
      </w:r>
      <w:r w:rsidR="00F86909" w:rsidRPr="00ED404B">
        <w:rPr>
          <w:rFonts w:ascii="Times New Roman" w:hAnsi="Times New Roman" w:cs="Times New Roman"/>
          <w:sz w:val="24"/>
          <w:szCs w:val="24"/>
        </w:rPr>
        <w:t xml:space="preserve"> </w:t>
      </w:r>
      <w:r w:rsidRPr="00ED404B">
        <w:rPr>
          <w:rFonts w:ascii="Times New Roman" w:hAnsi="Times New Roman" w:cs="Times New Roman"/>
          <w:sz w:val="24"/>
          <w:szCs w:val="24"/>
        </w:rPr>
        <w:t>Caso os esclarecimentos e impugnações não sejam respondidas pela administração até 1 (um) dia útil anterior a abertura da sessão, a mesma será suspensa e comunicado aos licitantes interessados mediante aviso no sistema</w:t>
      </w:r>
      <w:r w:rsidR="009C5E8B" w:rsidRPr="00ED404B">
        <w:rPr>
          <w:rFonts w:ascii="Times New Roman" w:hAnsi="Times New Roman" w:cs="Times New Roman"/>
          <w:sz w:val="24"/>
          <w:szCs w:val="24"/>
        </w:rPr>
        <w:t xml:space="preserve"> </w:t>
      </w:r>
      <w:hyperlink r:id="rId47" w:history="1">
        <w:r w:rsidR="009C5E8B" w:rsidRPr="00ED404B">
          <w:rPr>
            <w:rStyle w:val="Hyperlink"/>
            <w:rFonts w:ascii="Times New Roman" w:hAnsi="Times New Roman" w:cs="Times New Roman"/>
            <w:color w:val="auto"/>
            <w:sz w:val="24"/>
            <w:szCs w:val="24"/>
            <w:shd w:val="clear" w:color="auto" w:fill="FFFFFF" w:themeFill="background1"/>
          </w:rPr>
          <w:t>https://www.bnccompras.com</w:t>
        </w:r>
      </w:hyperlink>
      <w:r w:rsidR="009C5E8B" w:rsidRPr="00ED404B">
        <w:rPr>
          <w:rFonts w:ascii="Times New Roman" w:hAnsi="Times New Roman" w:cs="Times New Roman"/>
          <w:sz w:val="24"/>
          <w:szCs w:val="24"/>
          <w:shd w:val="clear" w:color="auto" w:fill="FFFFFF" w:themeFill="background1"/>
        </w:rPr>
        <w:t xml:space="preserve"> </w:t>
      </w:r>
      <w:r w:rsidRPr="00ED404B">
        <w:rPr>
          <w:rFonts w:ascii="Times New Roman" w:hAnsi="Times New Roman" w:cs="Times New Roman"/>
          <w:sz w:val="24"/>
          <w:szCs w:val="24"/>
        </w:rPr>
        <w:t>, o qual emitirá mensagem automática para os licitantes cadastrados no certame.</w:t>
      </w:r>
    </w:p>
    <w:p w14:paraId="37A0E2C2" w14:textId="77777777" w:rsidR="0043230A" w:rsidRPr="00ED404B" w:rsidRDefault="0043230A" w:rsidP="00E424F9">
      <w:pPr>
        <w:spacing w:before="120" w:after="120" w:line="240" w:lineRule="auto"/>
        <w:jc w:val="both"/>
        <w:rPr>
          <w:rFonts w:ascii="Times New Roman" w:hAnsi="Times New Roman" w:cs="Times New Roman"/>
          <w:sz w:val="24"/>
          <w:szCs w:val="24"/>
        </w:rPr>
      </w:pPr>
    </w:p>
    <w:p w14:paraId="408627E4" w14:textId="5988F817"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XXV</w:t>
      </w:r>
      <w:r w:rsidR="003B0374" w:rsidRPr="00ED404B">
        <w:rPr>
          <w:rFonts w:ascii="Times New Roman" w:hAnsi="Times New Roman" w:cs="Times New Roman"/>
          <w:b/>
          <w:sz w:val="24"/>
          <w:szCs w:val="24"/>
        </w:rPr>
        <w:t>I</w:t>
      </w:r>
      <w:r w:rsidRPr="00ED404B">
        <w:rPr>
          <w:rFonts w:ascii="Times New Roman" w:hAnsi="Times New Roman" w:cs="Times New Roman"/>
          <w:b/>
          <w:sz w:val="24"/>
          <w:szCs w:val="24"/>
        </w:rPr>
        <w:t>I - DAS DISPOSIÇÕES GERAIS</w:t>
      </w:r>
    </w:p>
    <w:p w14:paraId="75B53642" w14:textId="40414726"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7</w:t>
      </w:r>
      <w:r w:rsidR="003077E4"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O encaminhamento de proposta por meio do sistema eletrônico implica aceitação plena e irrestrita das condições e termos que regem o presente Pregão Eletrônico por parte da licitante. </w:t>
      </w:r>
    </w:p>
    <w:p w14:paraId="43EF796A" w14:textId="0CFCE0C6"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7</w:t>
      </w:r>
      <w:r w:rsidRPr="00ED404B">
        <w:rPr>
          <w:rFonts w:ascii="Times New Roman" w:hAnsi="Times New Roman" w:cs="Times New Roman"/>
          <w:b/>
          <w:bCs/>
          <w:sz w:val="24"/>
          <w:szCs w:val="24"/>
        </w:rPr>
        <w:t>.</w:t>
      </w:r>
      <w:r w:rsidR="00A1725F" w:rsidRPr="00ED404B">
        <w:rPr>
          <w:rFonts w:ascii="Times New Roman" w:hAnsi="Times New Roman" w:cs="Times New Roman"/>
          <w:b/>
          <w:bCs/>
          <w:sz w:val="24"/>
          <w:szCs w:val="24"/>
        </w:rPr>
        <w:t>1</w:t>
      </w:r>
      <w:r w:rsidR="003077E4"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Integram este edital os seguintes anexos: </w:t>
      </w:r>
    </w:p>
    <w:p w14:paraId="6D75A753" w14:textId="766B2DB2" w:rsidR="000D1709"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Anexo I – Termo de Referência</w:t>
      </w:r>
      <w:r w:rsidR="000D1709" w:rsidRPr="00ED404B">
        <w:rPr>
          <w:rFonts w:ascii="Times New Roman" w:hAnsi="Times New Roman" w:cs="Times New Roman"/>
          <w:sz w:val="24"/>
          <w:szCs w:val="24"/>
        </w:rPr>
        <w:t xml:space="preserve"> e seus anexos</w:t>
      </w:r>
      <w:r w:rsidRPr="00ED404B">
        <w:rPr>
          <w:rFonts w:ascii="Times New Roman" w:hAnsi="Times New Roman" w:cs="Times New Roman"/>
          <w:sz w:val="24"/>
          <w:szCs w:val="24"/>
        </w:rPr>
        <w:t>;</w:t>
      </w:r>
    </w:p>
    <w:p w14:paraId="1F372504" w14:textId="59CD344F" w:rsidR="000D1709"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Anexo II – Minuta d</w:t>
      </w:r>
      <w:r w:rsidR="00EF7AFB" w:rsidRPr="00ED404B">
        <w:rPr>
          <w:rFonts w:ascii="Times New Roman" w:hAnsi="Times New Roman" w:cs="Times New Roman"/>
          <w:sz w:val="24"/>
          <w:szCs w:val="24"/>
        </w:rPr>
        <w:t>a</w:t>
      </w:r>
      <w:r w:rsidRPr="00ED404B">
        <w:rPr>
          <w:rFonts w:ascii="Times New Roman" w:hAnsi="Times New Roman" w:cs="Times New Roman"/>
          <w:sz w:val="24"/>
          <w:szCs w:val="24"/>
        </w:rPr>
        <w:t xml:space="preserve"> </w:t>
      </w:r>
      <w:r w:rsidR="000D1709" w:rsidRPr="00ED404B">
        <w:rPr>
          <w:rFonts w:ascii="Times New Roman" w:hAnsi="Times New Roman" w:cs="Times New Roman"/>
          <w:sz w:val="24"/>
          <w:szCs w:val="24"/>
        </w:rPr>
        <w:t>ata de registro de preço;</w:t>
      </w:r>
    </w:p>
    <w:p w14:paraId="20271387" w14:textId="74DCCF4D" w:rsidR="008D51E4" w:rsidRPr="00ED404B" w:rsidRDefault="000D1709"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sz w:val="24"/>
          <w:szCs w:val="24"/>
        </w:rPr>
        <w:t>Anexo III – Minuta de Contrato;</w:t>
      </w:r>
    </w:p>
    <w:p w14:paraId="0232D27C" w14:textId="40AFE933"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7</w:t>
      </w:r>
      <w:r w:rsidRPr="00ED404B">
        <w:rPr>
          <w:rFonts w:ascii="Times New Roman" w:hAnsi="Times New Roman" w:cs="Times New Roman"/>
          <w:b/>
          <w:bCs/>
          <w:sz w:val="24"/>
          <w:szCs w:val="24"/>
        </w:rPr>
        <w:t>.</w:t>
      </w:r>
      <w:r w:rsidR="00A1725F" w:rsidRPr="00ED404B">
        <w:rPr>
          <w:rFonts w:ascii="Times New Roman" w:hAnsi="Times New Roman" w:cs="Times New Roman"/>
          <w:b/>
          <w:bCs/>
          <w:sz w:val="24"/>
          <w:szCs w:val="24"/>
        </w:rPr>
        <w:t>2</w:t>
      </w:r>
      <w:r w:rsidR="003077E4"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As decisões do Pregoeiro durante os procedimentos do Pregão serão fundamentadas e registradas no sistema com acompanhamento em tempo real por todos os participantes. </w:t>
      </w:r>
    </w:p>
    <w:p w14:paraId="72C1857B" w14:textId="7260BBE3"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7</w:t>
      </w:r>
      <w:r w:rsidRPr="00ED404B">
        <w:rPr>
          <w:rFonts w:ascii="Times New Roman" w:hAnsi="Times New Roman" w:cs="Times New Roman"/>
          <w:b/>
          <w:bCs/>
          <w:sz w:val="24"/>
          <w:szCs w:val="24"/>
        </w:rPr>
        <w:t>.</w:t>
      </w:r>
      <w:r w:rsidR="00A1725F" w:rsidRPr="00ED404B">
        <w:rPr>
          <w:rFonts w:ascii="Times New Roman" w:hAnsi="Times New Roman" w:cs="Times New Roman"/>
          <w:b/>
          <w:bCs/>
          <w:sz w:val="24"/>
          <w:szCs w:val="24"/>
        </w:rPr>
        <w:t>3</w:t>
      </w:r>
      <w:r w:rsidR="003077E4"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As demais disposições obrigatórias definidas nos incisos do art. </w:t>
      </w:r>
      <w:r w:rsidR="00DA379D" w:rsidRPr="00ED404B">
        <w:rPr>
          <w:rFonts w:ascii="Times New Roman" w:hAnsi="Times New Roman" w:cs="Times New Roman"/>
          <w:sz w:val="24"/>
          <w:szCs w:val="24"/>
        </w:rPr>
        <w:t>25</w:t>
      </w:r>
      <w:r w:rsidRPr="00ED404B">
        <w:rPr>
          <w:rFonts w:ascii="Times New Roman" w:hAnsi="Times New Roman" w:cs="Times New Roman"/>
          <w:sz w:val="24"/>
          <w:szCs w:val="24"/>
        </w:rPr>
        <w:t xml:space="preserve"> da Lei nº </w:t>
      </w:r>
      <w:r w:rsidR="0042440B" w:rsidRPr="00ED404B">
        <w:rPr>
          <w:rFonts w:ascii="Times New Roman" w:hAnsi="Times New Roman" w:cs="Times New Roman"/>
          <w:sz w:val="24"/>
          <w:szCs w:val="24"/>
        </w:rPr>
        <w:t>14</w:t>
      </w:r>
      <w:r w:rsidRPr="00ED404B">
        <w:rPr>
          <w:rFonts w:ascii="Times New Roman" w:hAnsi="Times New Roman" w:cs="Times New Roman"/>
          <w:sz w:val="24"/>
          <w:szCs w:val="24"/>
        </w:rPr>
        <w:t>.</w:t>
      </w:r>
      <w:r w:rsidR="0042440B" w:rsidRPr="00ED404B">
        <w:rPr>
          <w:rFonts w:ascii="Times New Roman" w:hAnsi="Times New Roman" w:cs="Times New Roman"/>
          <w:sz w:val="24"/>
          <w:szCs w:val="24"/>
        </w:rPr>
        <w:t>133</w:t>
      </w:r>
      <w:r w:rsidRPr="00ED404B">
        <w:rPr>
          <w:rFonts w:ascii="Times New Roman" w:hAnsi="Times New Roman" w:cs="Times New Roman"/>
          <w:sz w:val="24"/>
          <w:szCs w:val="24"/>
        </w:rPr>
        <w:t>/</w:t>
      </w:r>
      <w:r w:rsidR="0042440B" w:rsidRPr="00ED404B">
        <w:rPr>
          <w:rFonts w:ascii="Times New Roman" w:hAnsi="Times New Roman" w:cs="Times New Roman"/>
          <w:sz w:val="24"/>
          <w:szCs w:val="24"/>
        </w:rPr>
        <w:t>2021</w:t>
      </w:r>
      <w:r w:rsidRPr="00ED404B">
        <w:rPr>
          <w:rFonts w:ascii="Times New Roman" w:hAnsi="Times New Roman" w:cs="Times New Roman"/>
          <w:sz w:val="24"/>
          <w:szCs w:val="24"/>
        </w:rPr>
        <w:t xml:space="preserve"> estão previstas nos anexos deste edital. </w:t>
      </w:r>
    </w:p>
    <w:p w14:paraId="052AC6DC" w14:textId="2CBC19FE"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7</w:t>
      </w:r>
      <w:r w:rsidRPr="00ED404B">
        <w:rPr>
          <w:rFonts w:ascii="Times New Roman" w:hAnsi="Times New Roman" w:cs="Times New Roman"/>
          <w:b/>
          <w:bCs/>
          <w:sz w:val="24"/>
          <w:szCs w:val="24"/>
        </w:rPr>
        <w:t>.</w:t>
      </w:r>
      <w:r w:rsidR="00A1725F" w:rsidRPr="00ED404B">
        <w:rPr>
          <w:rFonts w:ascii="Times New Roman" w:hAnsi="Times New Roman" w:cs="Times New Roman"/>
          <w:b/>
          <w:bCs/>
          <w:sz w:val="24"/>
          <w:szCs w:val="24"/>
        </w:rPr>
        <w:t>4</w:t>
      </w:r>
      <w:r w:rsidR="003077E4"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Os casos omissos e as dúvidas suscitadas em qualquer fase do presente Pregão serão resolvidos pelo Pregoeiro. </w:t>
      </w:r>
    </w:p>
    <w:p w14:paraId="551BA430" w14:textId="239E03A2"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t>2</w:t>
      </w:r>
      <w:r w:rsidR="00B0656C" w:rsidRPr="00ED404B">
        <w:rPr>
          <w:rFonts w:ascii="Times New Roman" w:hAnsi="Times New Roman" w:cs="Times New Roman"/>
          <w:b/>
          <w:bCs/>
          <w:sz w:val="24"/>
          <w:szCs w:val="24"/>
        </w:rPr>
        <w:t>7</w:t>
      </w:r>
      <w:r w:rsidRPr="00ED404B">
        <w:rPr>
          <w:rFonts w:ascii="Times New Roman" w:hAnsi="Times New Roman" w:cs="Times New Roman"/>
          <w:b/>
          <w:bCs/>
          <w:sz w:val="24"/>
          <w:szCs w:val="24"/>
        </w:rPr>
        <w:t>.</w:t>
      </w:r>
      <w:r w:rsidR="00A1725F" w:rsidRPr="00ED404B">
        <w:rPr>
          <w:rFonts w:ascii="Times New Roman" w:hAnsi="Times New Roman" w:cs="Times New Roman"/>
          <w:b/>
          <w:bCs/>
          <w:sz w:val="24"/>
          <w:szCs w:val="24"/>
        </w:rPr>
        <w:t>5</w:t>
      </w:r>
      <w:r w:rsidR="003077E4"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Não poderá a contratada veicular publicidade acerca do objeto a que se refere o presente edital, salvo autorização específica da Administração. </w:t>
      </w:r>
    </w:p>
    <w:p w14:paraId="410C0B30" w14:textId="77777777" w:rsidR="0043230A" w:rsidRPr="00ED404B" w:rsidRDefault="0043230A" w:rsidP="00E424F9">
      <w:pPr>
        <w:spacing w:before="120" w:after="120" w:line="240" w:lineRule="auto"/>
        <w:jc w:val="both"/>
        <w:rPr>
          <w:rFonts w:ascii="Times New Roman" w:hAnsi="Times New Roman" w:cs="Times New Roman"/>
          <w:sz w:val="24"/>
          <w:szCs w:val="24"/>
        </w:rPr>
      </w:pPr>
    </w:p>
    <w:p w14:paraId="20769D1B" w14:textId="3624D5FF" w:rsidR="008D51E4" w:rsidRPr="00ED404B" w:rsidRDefault="008D51E4" w:rsidP="003B0374">
      <w:pPr>
        <w:shd w:val="clear" w:color="auto" w:fill="B4C6E7" w:themeFill="accent5" w:themeFillTint="66"/>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CAPÍTULO XX</w:t>
      </w:r>
      <w:r w:rsidR="00B0656C" w:rsidRPr="00ED404B">
        <w:rPr>
          <w:rFonts w:ascii="Times New Roman" w:hAnsi="Times New Roman" w:cs="Times New Roman"/>
          <w:b/>
          <w:sz w:val="24"/>
          <w:szCs w:val="24"/>
        </w:rPr>
        <w:t>V</w:t>
      </w:r>
      <w:r w:rsidR="00A1725F" w:rsidRPr="00ED404B">
        <w:rPr>
          <w:rFonts w:ascii="Times New Roman" w:hAnsi="Times New Roman" w:cs="Times New Roman"/>
          <w:b/>
          <w:sz w:val="24"/>
          <w:szCs w:val="24"/>
        </w:rPr>
        <w:t>I</w:t>
      </w:r>
      <w:r w:rsidR="00B0656C" w:rsidRPr="00ED404B">
        <w:rPr>
          <w:rFonts w:ascii="Times New Roman" w:hAnsi="Times New Roman" w:cs="Times New Roman"/>
          <w:b/>
          <w:sz w:val="24"/>
          <w:szCs w:val="24"/>
        </w:rPr>
        <w:t>II</w:t>
      </w:r>
      <w:r w:rsidRPr="00ED404B">
        <w:rPr>
          <w:rFonts w:ascii="Times New Roman" w:hAnsi="Times New Roman" w:cs="Times New Roman"/>
          <w:b/>
          <w:sz w:val="24"/>
          <w:szCs w:val="24"/>
        </w:rPr>
        <w:t xml:space="preserve"> – DO FORO</w:t>
      </w:r>
    </w:p>
    <w:p w14:paraId="218E07CB" w14:textId="597ED810" w:rsidR="008D51E4" w:rsidRPr="00ED404B" w:rsidRDefault="008D51E4" w:rsidP="00E424F9">
      <w:pPr>
        <w:spacing w:before="120" w:after="120" w:line="240" w:lineRule="auto"/>
        <w:jc w:val="both"/>
        <w:rPr>
          <w:rFonts w:ascii="Times New Roman" w:hAnsi="Times New Roman" w:cs="Times New Roman"/>
          <w:sz w:val="24"/>
          <w:szCs w:val="24"/>
        </w:rPr>
      </w:pPr>
      <w:r w:rsidRPr="00ED404B">
        <w:rPr>
          <w:rFonts w:ascii="Times New Roman" w:hAnsi="Times New Roman" w:cs="Times New Roman"/>
          <w:b/>
          <w:bCs/>
          <w:sz w:val="24"/>
          <w:szCs w:val="24"/>
        </w:rPr>
        <w:lastRenderedPageBreak/>
        <w:t>2</w:t>
      </w:r>
      <w:r w:rsidR="00B0656C" w:rsidRPr="00ED404B">
        <w:rPr>
          <w:rFonts w:ascii="Times New Roman" w:hAnsi="Times New Roman" w:cs="Times New Roman"/>
          <w:b/>
          <w:bCs/>
          <w:sz w:val="24"/>
          <w:szCs w:val="24"/>
        </w:rPr>
        <w:t>8</w:t>
      </w:r>
      <w:r w:rsidR="00B80B97" w:rsidRPr="00ED404B">
        <w:rPr>
          <w:rFonts w:ascii="Times New Roman" w:hAnsi="Times New Roman" w:cs="Times New Roman"/>
          <w:b/>
          <w:bCs/>
          <w:sz w:val="24"/>
          <w:szCs w:val="24"/>
        </w:rPr>
        <w:t>.</w:t>
      </w:r>
      <w:r w:rsidRPr="00ED404B">
        <w:rPr>
          <w:rFonts w:ascii="Times New Roman" w:hAnsi="Times New Roman" w:cs="Times New Roman"/>
          <w:sz w:val="24"/>
          <w:szCs w:val="24"/>
        </w:rPr>
        <w:t xml:space="preserve"> Para dirimir qualquer controvérsia decorrente da realização do presente Pregão que não possa ser resolvida administrativamente, fica eleito o foro da Comarca de Rio Largo/AL, com exclusão de qualquer outro. </w:t>
      </w:r>
    </w:p>
    <w:p w14:paraId="3856514F" w14:textId="77777777" w:rsidR="00A1725F" w:rsidRPr="00ED404B" w:rsidRDefault="00A1725F" w:rsidP="00E424F9">
      <w:pPr>
        <w:spacing w:before="120" w:after="120" w:line="240" w:lineRule="auto"/>
        <w:jc w:val="both"/>
        <w:rPr>
          <w:rFonts w:ascii="Times New Roman" w:hAnsi="Times New Roman" w:cs="Times New Roman"/>
          <w:sz w:val="24"/>
          <w:szCs w:val="24"/>
        </w:rPr>
      </w:pPr>
    </w:p>
    <w:p w14:paraId="1147C2B7" w14:textId="77777777" w:rsidR="00B2542C" w:rsidRPr="00ED404B" w:rsidRDefault="00B2542C" w:rsidP="009C5E8B">
      <w:pPr>
        <w:spacing w:before="120" w:after="120" w:line="240" w:lineRule="auto"/>
        <w:jc w:val="center"/>
        <w:rPr>
          <w:rFonts w:ascii="Times New Roman" w:hAnsi="Times New Roman" w:cs="Times New Roman"/>
          <w:sz w:val="24"/>
          <w:szCs w:val="24"/>
        </w:rPr>
      </w:pPr>
    </w:p>
    <w:p w14:paraId="60CDBA1B" w14:textId="06B2B7F4" w:rsidR="008D51E4" w:rsidRPr="00ED404B" w:rsidRDefault="008D51E4" w:rsidP="009C5E8B">
      <w:pPr>
        <w:spacing w:before="120" w:after="120" w:line="240" w:lineRule="auto"/>
        <w:jc w:val="center"/>
        <w:rPr>
          <w:rFonts w:ascii="Times New Roman" w:hAnsi="Times New Roman" w:cs="Times New Roman"/>
          <w:sz w:val="24"/>
          <w:szCs w:val="24"/>
        </w:rPr>
      </w:pPr>
      <w:r w:rsidRPr="00ED404B">
        <w:rPr>
          <w:rFonts w:ascii="Times New Roman" w:hAnsi="Times New Roman" w:cs="Times New Roman"/>
          <w:sz w:val="24"/>
          <w:szCs w:val="24"/>
        </w:rPr>
        <w:t xml:space="preserve">Rio Largo/AL </w:t>
      </w:r>
      <w:r w:rsidR="00B2542C" w:rsidRPr="00ED404B">
        <w:rPr>
          <w:rFonts w:ascii="Times New Roman" w:hAnsi="Times New Roman" w:cs="Times New Roman"/>
          <w:sz w:val="24"/>
          <w:szCs w:val="24"/>
        </w:rPr>
        <w:t>16</w:t>
      </w:r>
      <w:r w:rsidRPr="00ED404B">
        <w:rPr>
          <w:rFonts w:ascii="Times New Roman" w:hAnsi="Times New Roman" w:cs="Times New Roman"/>
          <w:sz w:val="24"/>
          <w:szCs w:val="24"/>
        </w:rPr>
        <w:t xml:space="preserve"> de </w:t>
      </w:r>
      <w:r w:rsidR="00B2542C" w:rsidRPr="00ED404B">
        <w:rPr>
          <w:rFonts w:ascii="Times New Roman" w:hAnsi="Times New Roman" w:cs="Times New Roman"/>
          <w:sz w:val="24"/>
          <w:szCs w:val="24"/>
        </w:rPr>
        <w:t>julho</w:t>
      </w:r>
      <w:r w:rsidRPr="00ED404B">
        <w:rPr>
          <w:rFonts w:ascii="Times New Roman" w:hAnsi="Times New Roman" w:cs="Times New Roman"/>
          <w:sz w:val="24"/>
          <w:szCs w:val="24"/>
        </w:rPr>
        <w:t xml:space="preserve"> de 202</w:t>
      </w:r>
      <w:r w:rsidR="006A61F3" w:rsidRPr="00ED404B">
        <w:rPr>
          <w:rFonts w:ascii="Times New Roman" w:hAnsi="Times New Roman" w:cs="Times New Roman"/>
          <w:sz w:val="24"/>
          <w:szCs w:val="24"/>
        </w:rPr>
        <w:t>4</w:t>
      </w:r>
      <w:r w:rsidR="006D57A1" w:rsidRPr="00ED404B">
        <w:rPr>
          <w:rFonts w:ascii="Times New Roman" w:hAnsi="Times New Roman" w:cs="Times New Roman"/>
          <w:sz w:val="24"/>
          <w:szCs w:val="24"/>
        </w:rPr>
        <w:t>.</w:t>
      </w:r>
    </w:p>
    <w:p w14:paraId="4F698E76" w14:textId="3D98E259" w:rsidR="008D51E4" w:rsidRPr="00ED404B" w:rsidRDefault="008D51E4" w:rsidP="00E424F9">
      <w:pPr>
        <w:spacing w:before="120" w:after="120" w:line="240" w:lineRule="auto"/>
        <w:jc w:val="center"/>
        <w:rPr>
          <w:rFonts w:ascii="Times New Roman" w:hAnsi="Times New Roman" w:cs="Times New Roman"/>
          <w:sz w:val="24"/>
          <w:szCs w:val="24"/>
        </w:rPr>
      </w:pPr>
    </w:p>
    <w:p w14:paraId="2D3037AA" w14:textId="77777777" w:rsidR="006D57A1" w:rsidRPr="00ED404B" w:rsidRDefault="006D57A1" w:rsidP="00E424F9">
      <w:pPr>
        <w:spacing w:before="120" w:after="120" w:line="240" w:lineRule="auto"/>
        <w:jc w:val="center"/>
        <w:rPr>
          <w:rFonts w:ascii="Times New Roman" w:hAnsi="Times New Roman" w:cs="Times New Roman"/>
          <w:sz w:val="24"/>
          <w:szCs w:val="24"/>
        </w:rPr>
      </w:pPr>
    </w:p>
    <w:p w14:paraId="1F8B3590" w14:textId="1699AF28" w:rsidR="008D51E4" w:rsidRPr="00ED404B" w:rsidRDefault="009C5E8B" w:rsidP="006D57A1">
      <w:pPr>
        <w:spacing w:after="0" w:line="240" w:lineRule="auto"/>
        <w:jc w:val="center"/>
        <w:rPr>
          <w:rFonts w:ascii="Times New Roman" w:hAnsi="Times New Roman" w:cs="Times New Roman"/>
          <w:sz w:val="24"/>
          <w:szCs w:val="24"/>
        </w:rPr>
      </w:pPr>
      <w:r w:rsidRPr="00ED404B">
        <w:rPr>
          <w:rFonts w:ascii="Times New Roman" w:hAnsi="Times New Roman" w:cs="Times New Roman"/>
          <w:sz w:val="24"/>
          <w:szCs w:val="24"/>
        </w:rPr>
        <w:t xml:space="preserve">Ronnie César Tavares Bezerra </w:t>
      </w:r>
    </w:p>
    <w:p w14:paraId="3A928FFB" w14:textId="18BD9732" w:rsidR="008D51E4" w:rsidRPr="00ED404B" w:rsidRDefault="008D51E4" w:rsidP="006D57A1">
      <w:pPr>
        <w:spacing w:after="0" w:line="240" w:lineRule="auto"/>
        <w:jc w:val="center"/>
        <w:rPr>
          <w:rFonts w:ascii="Times New Roman" w:hAnsi="Times New Roman" w:cs="Times New Roman"/>
          <w:sz w:val="24"/>
          <w:szCs w:val="24"/>
        </w:rPr>
      </w:pPr>
      <w:r w:rsidRPr="00ED404B">
        <w:rPr>
          <w:rFonts w:ascii="Times New Roman" w:hAnsi="Times New Roman" w:cs="Times New Roman"/>
          <w:sz w:val="24"/>
          <w:szCs w:val="24"/>
        </w:rPr>
        <w:t>Pregoeir</w:t>
      </w:r>
      <w:r w:rsidR="009C5E8B" w:rsidRPr="00ED404B">
        <w:rPr>
          <w:rFonts w:ascii="Times New Roman" w:hAnsi="Times New Roman" w:cs="Times New Roman"/>
          <w:sz w:val="24"/>
          <w:szCs w:val="24"/>
        </w:rPr>
        <w:t xml:space="preserve">o </w:t>
      </w:r>
    </w:p>
    <w:p w14:paraId="450C9498" w14:textId="082684D7" w:rsidR="008D51E4" w:rsidRPr="00ED404B" w:rsidRDefault="008D51E4" w:rsidP="00E424F9">
      <w:pPr>
        <w:spacing w:before="120" w:after="120" w:line="240" w:lineRule="auto"/>
        <w:rPr>
          <w:rFonts w:ascii="Times New Roman" w:hAnsi="Times New Roman" w:cs="Times New Roman"/>
          <w:sz w:val="24"/>
          <w:szCs w:val="24"/>
        </w:rPr>
      </w:pPr>
    </w:p>
    <w:p w14:paraId="48C2D444" w14:textId="75561C53" w:rsidR="006A61F3" w:rsidRPr="00ED404B" w:rsidRDefault="006A61F3" w:rsidP="00E424F9">
      <w:pPr>
        <w:spacing w:before="120" w:after="120" w:line="240" w:lineRule="auto"/>
        <w:rPr>
          <w:rFonts w:ascii="Times New Roman" w:hAnsi="Times New Roman" w:cs="Times New Roman"/>
          <w:sz w:val="24"/>
          <w:szCs w:val="24"/>
        </w:rPr>
      </w:pPr>
    </w:p>
    <w:p w14:paraId="0389A460" w14:textId="5273B30B" w:rsidR="006A61F3" w:rsidRPr="00ED404B" w:rsidRDefault="006A61F3" w:rsidP="00E424F9">
      <w:pPr>
        <w:spacing w:before="120" w:after="120" w:line="240" w:lineRule="auto"/>
        <w:rPr>
          <w:rFonts w:ascii="Times New Roman" w:hAnsi="Times New Roman" w:cs="Times New Roman"/>
          <w:sz w:val="24"/>
          <w:szCs w:val="24"/>
        </w:rPr>
      </w:pPr>
    </w:p>
    <w:p w14:paraId="3BA8815E" w14:textId="4A77BADB" w:rsidR="006A61F3" w:rsidRPr="00ED404B" w:rsidRDefault="006A61F3" w:rsidP="00E424F9">
      <w:pPr>
        <w:spacing w:before="120" w:after="120" w:line="240" w:lineRule="auto"/>
        <w:rPr>
          <w:rFonts w:ascii="Times New Roman" w:hAnsi="Times New Roman" w:cs="Times New Roman"/>
          <w:sz w:val="24"/>
          <w:szCs w:val="24"/>
        </w:rPr>
      </w:pPr>
    </w:p>
    <w:p w14:paraId="6E4836E0" w14:textId="636E2EFA" w:rsidR="006A61F3" w:rsidRPr="00ED404B" w:rsidRDefault="006A61F3" w:rsidP="00E424F9">
      <w:pPr>
        <w:spacing w:before="120" w:after="120" w:line="240" w:lineRule="auto"/>
        <w:rPr>
          <w:rFonts w:ascii="Times New Roman" w:hAnsi="Times New Roman" w:cs="Times New Roman"/>
          <w:sz w:val="24"/>
          <w:szCs w:val="24"/>
        </w:rPr>
      </w:pPr>
    </w:p>
    <w:p w14:paraId="150D138D" w14:textId="31B3BCD3" w:rsidR="006A61F3" w:rsidRPr="00ED404B" w:rsidRDefault="006A61F3" w:rsidP="00E424F9">
      <w:pPr>
        <w:spacing w:before="120" w:after="120" w:line="240" w:lineRule="auto"/>
        <w:rPr>
          <w:rFonts w:ascii="Times New Roman" w:hAnsi="Times New Roman" w:cs="Times New Roman"/>
          <w:sz w:val="24"/>
          <w:szCs w:val="24"/>
        </w:rPr>
      </w:pPr>
    </w:p>
    <w:p w14:paraId="575FB1C2" w14:textId="0D3347C8" w:rsidR="006A61F3" w:rsidRPr="00ED404B" w:rsidRDefault="006A61F3" w:rsidP="00E424F9">
      <w:pPr>
        <w:spacing w:before="120" w:after="120" w:line="240" w:lineRule="auto"/>
        <w:rPr>
          <w:rFonts w:ascii="Times New Roman" w:hAnsi="Times New Roman" w:cs="Times New Roman"/>
          <w:sz w:val="24"/>
          <w:szCs w:val="24"/>
        </w:rPr>
      </w:pPr>
    </w:p>
    <w:p w14:paraId="03557124" w14:textId="7FE22F5E" w:rsidR="006A61F3" w:rsidRPr="00ED404B" w:rsidRDefault="006A61F3" w:rsidP="00E424F9">
      <w:pPr>
        <w:spacing w:before="120" w:after="120" w:line="240" w:lineRule="auto"/>
        <w:rPr>
          <w:rFonts w:ascii="Times New Roman" w:hAnsi="Times New Roman" w:cs="Times New Roman"/>
          <w:sz w:val="24"/>
          <w:szCs w:val="24"/>
        </w:rPr>
      </w:pPr>
    </w:p>
    <w:p w14:paraId="23401952" w14:textId="6D18260B" w:rsidR="006A61F3" w:rsidRPr="00ED404B" w:rsidRDefault="006A61F3" w:rsidP="00E424F9">
      <w:pPr>
        <w:spacing w:before="120" w:after="120" w:line="240" w:lineRule="auto"/>
        <w:rPr>
          <w:rFonts w:ascii="Times New Roman" w:hAnsi="Times New Roman" w:cs="Times New Roman"/>
          <w:sz w:val="24"/>
          <w:szCs w:val="24"/>
        </w:rPr>
      </w:pPr>
    </w:p>
    <w:p w14:paraId="52786A3B" w14:textId="70904B8C" w:rsidR="006A61F3" w:rsidRPr="00ED404B" w:rsidRDefault="006A61F3" w:rsidP="00E424F9">
      <w:pPr>
        <w:spacing w:before="120" w:after="120" w:line="240" w:lineRule="auto"/>
        <w:rPr>
          <w:rFonts w:ascii="Times New Roman" w:hAnsi="Times New Roman" w:cs="Times New Roman"/>
          <w:sz w:val="24"/>
          <w:szCs w:val="24"/>
        </w:rPr>
      </w:pPr>
    </w:p>
    <w:p w14:paraId="6AAF2C33" w14:textId="5D3F818F" w:rsidR="006A61F3" w:rsidRPr="00ED404B" w:rsidRDefault="006A61F3" w:rsidP="00E424F9">
      <w:pPr>
        <w:spacing w:before="120" w:after="120" w:line="240" w:lineRule="auto"/>
        <w:rPr>
          <w:rFonts w:ascii="Times New Roman" w:hAnsi="Times New Roman" w:cs="Times New Roman"/>
          <w:sz w:val="24"/>
          <w:szCs w:val="24"/>
        </w:rPr>
      </w:pPr>
    </w:p>
    <w:p w14:paraId="3B75FB00" w14:textId="77777777" w:rsidR="006A61F3" w:rsidRPr="00ED404B" w:rsidRDefault="006A61F3" w:rsidP="00E424F9">
      <w:pPr>
        <w:spacing w:before="120" w:after="120" w:line="240" w:lineRule="auto"/>
        <w:rPr>
          <w:rFonts w:ascii="Times New Roman" w:hAnsi="Times New Roman" w:cs="Times New Roman"/>
          <w:sz w:val="24"/>
          <w:szCs w:val="24"/>
        </w:rPr>
      </w:pPr>
    </w:p>
    <w:p w14:paraId="0236DD4D" w14:textId="0905AD5E" w:rsidR="009C5E8B" w:rsidRPr="00ED404B" w:rsidRDefault="009C5E8B" w:rsidP="00E424F9">
      <w:pPr>
        <w:spacing w:before="120" w:after="120" w:line="240" w:lineRule="auto"/>
        <w:jc w:val="center"/>
        <w:rPr>
          <w:rFonts w:ascii="Times New Roman" w:hAnsi="Times New Roman" w:cs="Times New Roman"/>
          <w:b/>
          <w:sz w:val="24"/>
          <w:szCs w:val="24"/>
        </w:rPr>
      </w:pPr>
    </w:p>
    <w:p w14:paraId="39D89C2E" w14:textId="45EC70EB" w:rsidR="00B2542C" w:rsidRPr="00ED404B" w:rsidRDefault="00B2542C" w:rsidP="00E424F9">
      <w:pPr>
        <w:spacing w:before="120" w:after="120" w:line="240" w:lineRule="auto"/>
        <w:jc w:val="center"/>
        <w:rPr>
          <w:rFonts w:ascii="Times New Roman" w:hAnsi="Times New Roman" w:cs="Times New Roman"/>
          <w:b/>
          <w:sz w:val="24"/>
          <w:szCs w:val="24"/>
        </w:rPr>
      </w:pPr>
    </w:p>
    <w:p w14:paraId="1AB4C9E8" w14:textId="24B2774A" w:rsidR="00B2542C" w:rsidRPr="00ED404B" w:rsidRDefault="00B2542C" w:rsidP="00E424F9">
      <w:pPr>
        <w:spacing w:before="120" w:after="120" w:line="240" w:lineRule="auto"/>
        <w:jc w:val="center"/>
        <w:rPr>
          <w:rFonts w:ascii="Times New Roman" w:hAnsi="Times New Roman" w:cs="Times New Roman"/>
          <w:b/>
          <w:sz w:val="24"/>
          <w:szCs w:val="24"/>
        </w:rPr>
      </w:pPr>
    </w:p>
    <w:p w14:paraId="6D971996" w14:textId="58BD892D" w:rsidR="00B2542C" w:rsidRPr="00ED404B" w:rsidRDefault="00B2542C" w:rsidP="00E424F9">
      <w:pPr>
        <w:spacing w:before="120" w:after="120" w:line="240" w:lineRule="auto"/>
        <w:jc w:val="center"/>
        <w:rPr>
          <w:rFonts w:ascii="Times New Roman" w:hAnsi="Times New Roman" w:cs="Times New Roman"/>
          <w:b/>
          <w:sz w:val="24"/>
          <w:szCs w:val="24"/>
        </w:rPr>
      </w:pPr>
    </w:p>
    <w:p w14:paraId="7A445C96" w14:textId="2BA0CD25" w:rsidR="00B2542C" w:rsidRPr="00ED404B" w:rsidRDefault="00B2542C" w:rsidP="00E424F9">
      <w:pPr>
        <w:spacing w:before="120" w:after="120" w:line="240" w:lineRule="auto"/>
        <w:jc w:val="center"/>
        <w:rPr>
          <w:rFonts w:ascii="Times New Roman" w:hAnsi="Times New Roman" w:cs="Times New Roman"/>
          <w:b/>
          <w:sz w:val="24"/>
          <w:szCs w:val="24"/>
        </w:rPr>
      </w:pPr>
    </w:p>
    <w:p w14:paraId="52EAD896" w14:textId="1683CBA9" w:rsidR="00B2542C" w:rsidRPr="00ED404B" w:rsidRDefault="00B2542C" w:rsidP="00E424F9">
      <w:pPr>
        <w:spacing w:before="120" w:after="120" w:line="240" w:lineRule="auto"/>
        <w:jc w:val="center"/>
        <w:rPr>
          <w:rFonts w:ascii="Times New Roman" w:hAnsi="Times New Roman" w:cs="Times New Roman"/>
          <w:b/>
          <w:sz w:val="24"/>
          <w:szCs w:val="24"/>
        </w:rPr>
      </w:pPr>
    </w:p>
    <w:p w14:paraId="5928CBB7" w14:textId="0D1C0399" w:rsidR="00B2542C" w:rsidRPr="00ED404B" w:rsidRDefault="00B2542C" w:rsidP="00E424F9">
      <w:pPr>
        <w:spacing w:before="120" w:after="120" w:line="240" w:lineRule="auto"/>
        <w:jc w:val="center"/>
        <w:rPr>
          <w:rFonts w:ascii="Times New Roman" w:hAnsi="Times New Roman" w:cs="Times New Roman"/>
          <w:b/>
          <w:sz w:val="24"/>
          <w:szCs w:val="24"/>
        </w:rPr>
      </w:pPr>
    </w:p>
    <w:p w14:paraId="06C2CF70" w14:textId="7A9CC0C5" w:rsidR="00B2542C" w:rsidRPr="00ED404B" w:rsidRDefault="00B2542C" w:rsidP="00E424F9">
      <w:pPr>
        <w:spacing w:before="120" w:after="120" w:line="240" w:lineRule="auto"/>
        <w:jc w:val="center"/>
        <w:rPr>
          <w:rFonts w:ascii="Times New Roman" w:hAnsi="Times New Roman" w:cs="Times New Roman"/>
          <w:b/>
          <w:sz w:val="24"/>
          <w:szCs w:val="24"/>
        </w:rPr>
      </w:pPr>
    </w:p>
    <w:p w14:paraId="6A9C3189" w14:textId="05254B3C" w:rsidR="00B2542C" w:rsidRPr="00ED404B" w:rsidRDefault="00B2542C" w:rsidP="00E424F9">
      <w:pPr>
        <w:spacing w:before="120" w:after="120" w:line="240" w:lineRule="auto"/>
        <w:jc w:val="center"/>
        <w:rPr>
          <w:rFonts w:ascii="Times New Roman" w:hAnsi="Times New Roman" w:cs="Times New Roman"/>
          <w:b/>
          <w:sz w:val="24"/>
          <w:szCs w:val="24"/>
        </w:rPr>
      </w:pPr>
    </w:p>
    <w:p w14:paraId="02C3F6F2" w14:textId="32E55398" w:rsidR="00B2542C" w:rsidRPr="00ED404B" w:rsidRDefault="00B2542C" w:rsidP="00E424F9">
      <w:pPr>
        <w:spacing w:before="120" w:after="120" w:line="240" w:lineRule="auto"/>
        <w:jc w:val="center"/>
        <w:rPr>
          <w:rFonts w:ascii="Times New Roman" w:hAnsi="Times New Roman" w:cs="Times New Roman"/>
          <w:b/>
          <w:sz w:val="24"/>
          <w:szCs w:val="24"/>
        </w:rPr>
      </w:pPr>
    </w:p>
    <w:p w14:paraId="22C4B21C" w14:textId="6EF19604" w:rsidR="00B2542C" w:rsidRPr="00ED404B" w:rsidRDefault="00B2542C" w:rsidP="00E424F9">
      <w:pPr>
        <w:spacing w:before="120" w:after="120" w:line="240" w:lineRule="auto"/>
        <w:jc w:val="center"/>
        <w:rPr>
          <w:rFonts w:ascii="Times New Roman" w:hAnsi="Times New Roman" w:cs="Times New Roman"/>
          <w:b/>
          <w:sz w:val="24"/>
          <w:szCs w:val="24"/>
        </w:rPr>
      </w:pPr>
    </w:p>
    <w:p w14:paraId="4514F9FC" w14:textId="50C70CFE" w:rsidR="00B2542C" w:rsidRPr="00ED404B" w:rsidRDefault="00B2542C" w:rsidP="00E424F9">
      <w:pPr>
        <w:spacing w:before="120" w:after="120" w:line="240" w:lineRule="auto"/>
        <w:jc w:val="center"/>
        <w:rPr>
          <w:rFonts w:ascii="Times New Roman" w:hAnsi="Times New Roman" w:cs="Times New Roman"/>
          <w:b/>
          <w:sz w:val="24"/>
          <w:szCs w:val="24"/>
        </w:rPr>
      </w:pPr>
    </w:p>
    <w:p w14:paraId="7F4A3AF2" w14:textId="5DC44B7A" w:rsidR="00B2542C" w:rsidRPr="00ED404B" w:rsidRDefault="00B2542C" w:rsidP="00E424F9">
      <w:pPr>
        <w:spacing w:before="120" w:after="120" w:line="240" w:lineRule="auto"/>
        <w:jc w:val="center"/>
        <w:rPr>
          <w:rFonts w:ascii="Times New Roman" w:hAnsi="Times New Roman" w:cs="Times New Roman"/>
          <w:b/>
          <w:sz w:val="24"/>
          <w:szCs w:val="24"/>
        </w:rPr>
      </w:pPr>
    </w:p>
    <w:p w14:paraId="6117C9BB" w14:textId="77777777" w:rsidR="009C5E8B" w:rsidRPr="00ED404B" w:rsidRDefault="009C5E8B" w:rsidP="00E424F9">
      <w:pPr>
        <w:spacing w:before="120" w:after="120" w:line="240" w:lineRule="auto"/>
        <w:jc w:val="center"/>
        <w:rPr>
          <w:rFonts w:ascii="Times New Roman" w:hAnsi="Times New Roman" w:cs="Times New Roman"/>
          <w:b/>
          <w:sz w:val="24"/>
          <w:szCs w:val="24"/>
        </w:rPr>
      </w:pPr>
    </w:p>
    <w:p w14:paraId="0EAD680F" w14:textId="3E765E70" w:rsidR="008D51E4" w:rsidRPr="00ED404B" w:rsidRDefault="008D51E4" w:rsidP="00E424F9">
      <w:pPr>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 xml:space="preserve">PREGÃO ELETRÔNICO Nº </w:t>
      </w:r>
      <w:r w:rsidR="00B2542C" w:rsidRPr="00ED404B">
        <w:rPr>
          <w:rFonts w:ascii="Times New Roman" w:hAnsi="Times New Roman" w:cs="Times New Roman"/>
          <w:b/>
          <w:sz w:val="24"/>
          <w:szCs w:val="24"/>
        </w:rPr>
        <w:t>002</w:t>
      </w:r>
      <w:r w:rsidRPr="00ED404B">
        <w:rPr>
          <w:rFonts w:ascii="Times New Roman" w:hAnsi="Times New Roman" w:cs="Times New Roman"/>
          <w:b/>
          <w:sz w:val="24"/>
          <w:szCs w:val="24"/>
        </w:rPr>
        <w:t>/202</w:t>
      </w:r>
      <w:r w:rsidR="006A61F3" w:rsidRPr="00ED404B">
        <w:rPr>
          <w:rFonts w:ascii="Times New Roman" w:hAnsi="Times New Roman" w:cs="Times New Roman"/>
          <w:b/>
          <w:sz w:val="24"/>
          <w:szCs w:val="24"/>
        </w:rPr>
        <w:t>4</w:t>
      </w:r>
    </w:p>
    <w:p w14:paraId="2D7DBCF3" w14:textId="77777777" w:rsidR="008D51E4" w:rsidRPr="00ED404B" w:rsidRDefault="008D51E4" w:rsidP="00E424F9">
      <w:pPr>
        <w:spacing w:before="120" w:after="120" w:line="240" w:lineRule="auto"/>
        <w:jc w:val="center"/>
        <w:rPr>
          <w:rFonts w:ascii="Times New Roman" w:hAnsi="Times New Roman" w:cs="Times New Roman"/>
          <w:sz w:val="24"/>
          <w:szCs w:val="24"/>
        </w:rPr>
      </w:pPr>
      <w:r w:rsidRPr="00ED404B">
        <w:rPr>
          <w:rFonts w:ascii="Times New Roman" w:hAnsi="Times New Roman" w:cs="Times New Roman"/>
          <w:b/>
          <w:sz w:val="24"/>
          <w:szCs w:val="24"/>
        </w:rPr>
        <w:t>ANEXO I</w:t>
      </w:r>
    </w:p>
    <w:p w14:paraId="1F6F7115" w14:textId="77777777" w:rsidR="00B2542C" w:rsidRPr="00ED404B" w:rsidRDefault="00B2542C" w:rsidP="00B2542C">
      <w:pPr>
        <w:spacing w:before="85"/>
        <w:ind w:left="119"/>
        <w:jc w:val="center"/>
        <w:rPr>
          <w:rFonts w:ascii="Times New Roman" w:eastAsia="Arial" w:hAnsi="Times New Roman" w:cs="Times New Roman"/>
          <w:b/>
          <w:sz w:val="24"/>
          <w:szCs w:val="24"/>
        </w:rPr>
      </w:pPr>
      <w:r w:rsidRPr="00ED404B">
        <w:rPr>
          <w:rFonts w:ascii="Times New Roman" w:eastAsia="Arial" w:hAnsi="Times New Roman" w:cs="Times New Roman"/>
          <w:b/>
          <w:sz w:val="24"/>
          <w:szCs w:val="24"/>
        </w:rPr>
        <w:t xml:space="preserve">TERMO DE REFERÊNCIA </w:t>
      </w:r>
    </w:p>
    <w:p w14:paraId="1151EA3B" w14:textId="77777777" w:rsidR="00B2542C" w:rsidRPr="00ED404B" w:rsidRDefault="00B2542C" w:rsidP="00B2542C">
      <w:pPr>
        <w:pBdr>
          <w:top w:val="nil"/>
          <w:left w:val="nil"/>
          <w:bottom w:val="nil"/>
          <w:right w:val="nil"/>
          <w:between w:val="nil"/>
        </w:pBdr>
        <w:rPr>
          <w:rFonts w:ascii="Times New Roman" w:eastAsia="Arial" w:hAnsi="Times New Roman" w:cs="Times New Roman"/>
          <w:b/>
          <w:sz w:val="24"/>
          <w:szCs w:val="24"/>
        </w:rPr>
      </w:pPr>
    </w:p>
    <w:tbl>
      <w:tblPr>
        <w:tblW w:w="9976" w:type="dxa"/>
        <w:tblInd w:w="-142" w:type="dxa"/>
        <w:tblBorders>
          <w:top w:val="nil"/>
          <w:left w:val="nil"/>
          <w:bottom w:val="nil"/>
          <w:right w:val="nil"/>
          <w:insideH w:val="nil"/>
          <w:insideV w:val="nil"/>
        </w:tblBorders>
        <w:tblLayout w:type="fixed"/>
        <w:tblLook w:val="0000" w:firstRow="0" w:lastRow="0" w:firstColumn="0" w:lastColumn="0" w:noHBand="0" w:noVBand="0"/>
      </w:tblPr>
      <w:tblGrid>
        <w:gridCol w:w="9976"/>
      </w:tblGrid>
      <w:tr w:rsidR="00ED404B" w:rsidRPr="00ED404B" w14:paraId="4C49E70F" w14:textId="77777777" w:rsidTr="00ED404B">
        <w:trPr>
          <w:trHeight w:val="685"/>
        </w:trPr>
        <w:tc>
          <w:tcPr>
            <w:tcW w:w="9976" w:type="dxa"/>
          </w:tcPr>
          <w:p w14:paraId="0E93845F" w14:textId="77777777" w:rsidR="00B2542C" w:rsidRPr="00ED404B" w:rsidRDefault="00B2542C" w:rsidP="00ED404B">
            <w:pPr>
              <w:rPr>
                <w:rFonts w:ascii="Times New Roman" w:eastAsia="Arial" w:hAnsi="Times New Roman" w:cs="Times New Roman"/>
                <w:b/>
                <w:sz w:val="24"/>
                <w:szCs w:val="24"/>
              </w:rPr>
            </w:pPr>
            <w:r w:rsidRPr="00ED404B">
              <w:rPr>
                <w:rFonts w:ascii="Times New Roman" w:eastAsia="Arial" w:hAnsi="Times New Roman" w:cs="Times New Roman"/>
                <w:b/>
                <w:sz w:val="24"/>
                <w:szCs w:val="24"/>
              </w:rPr>
              <w:t>1. Definição do objeto</w:t>
            </w:r>
          </w:p>
        </w:tc>
      </w:tr>
      <w:tr w:rsidR="00ED404B" w:rsidRPr="00ED404B" w14:paraId="5A7C2FDB" w14:textId="77777777" w:rsidTr="00ED404B">
        <w:trPr>
          <w:trHeight w:val="322"/>
        </w:trPr>
        <w:tc>
          <w:tcPr>
            <w:tcW w:w="9976" w:type="dxa"/>
          </w:tcPr>
          <w:p w14:paraId="7D344D08" w14:textId="380D855E" w:rsidR="00B2542C" w:rsidRPr="00ED404B" w:rsidRDefault="00B2542C" w:rsidP="00ED404B">
            <w:pPr>
              <w:rPr>
                <w:rFonts w:ascii="Times New Roman" w:eastAsia="Arial" w:hAnsi="Times New Roman" w:cs="Times New Roman"/>
                <w:b/>
                <w:sz w:val="24"/>
                <w:szCs w:val="24"/>
              </w:rPr>
            </w:pPr>
            <w:r w:rsidRPr="00ED404B">
              <w:rPr>
                <w:rFonts w:ascii="Times New Roman" w:eastAsia="Arial" w:hAnsi="Times New Roman" w:cs="Times New Roman"/>
                <w:b/>
                <w:sz w:val="24"/>
                <w:szCs w:val="24"/>
              </w:rPr>
              <w:t>1. CONDIÇÕES GERAIS DA CONTRATAÇÃO</w:t>
            </w:r>
          </w:p>
        </w:tc>
      </w:tr>
    </w:tbl>
    <w:p w14:paraId="6944B973" w14:textId="77777777" w:rsidR="00B2542C" w:rsidRPr="00ED404B" w:rsidRDefault="00B2542C" w:rsidP="00ED404B">
      <w:pPr>
        <w:widowControl w:val="0"/>
        <w:numPr>
          <w:ilvl w:val="1"/>
          <w:numId w:val="35"/>
        </w:numPr>
        <w:pBdr>
          <w:top w:val="nil"/>
          <w:left w:val="nil"/>
          <w:bottom w:val="nil"/>
          <w:right w:val="nil"/>
          <w:between w:val="nil"/>
        </w:pBdr>
        <w:tabs>
          <w:tab w:val="left" w:pos="1425"/>
          <w:tab w:val="left" w:pos="9639"/>
          <w:tab w:val="left" w:pos="10773"/>
        </w:tabs>
        <w:spacing w:after="0" w:line="240" w:lineRule="auto"/>
        <w:ind w:left="0" w:firstLine="0"/>
        <w:jc w:val="both"/>
        <w:rPr>
          <w:rFonts w:ascii="Times New Roman" w:hAnsi="Times New Roman" w:cs="Times New Roman"/>
          <w:sz w:val="24"/>
          <w:szCs w:val="24"/>
        </w:rPr>
      </w:pPr>
      <w:r w:rsidRPr="00ED404B">
        <w:rPr>
          <w:rFonts w:ascii="Times New Roman" w:hAnsi="Times New Roman" w:cs="Times New Roman"/>
          <w:spacing w:val="1"/>
          <w:sz w:val="24"/>
          <w:szCs w:val="24"/>
        </w:rPr>
        <w:t xml:space="preserve">Contratação de empresa especializada na execução de serviços de instalação de conjunto completo (kit) de extensão de iluminação pública em led, incluindo o fornecimento de materiais, equipamentos e toda a mão de obra necessária a execução do serviço, bem como a atualização dos pontos junto à concessionária de energia através de georreferenciamento </w:t>
      </w:r>
      <w:r w:rsidRPr="00ED404B">
        <w:rPr>
          <w:rFonts w:ascii="Times New Roman" w:eastAsia="Arial" w:hAnsi="Times New Roman" w:cs="Times New Roman"/>
          <w:sz w:val="24"/>
          <w:szCs w:val="24"/>
        </w:rPr>
        <w:t>dos municípios pertencentes ao Consórcio  Regional Metropolitano de Resíduos Sólidos de Alagoas, nos termos da tabela abaixo, conforme condições e exigências estabelecidas neste instrumento.</w:t>
      </w:r>
    </w:p>
    <w:p w14:paraId="0C8B6944" w14:textId="77777777" w:rsidR="00B2542C" w:rsidRPr="00ED404B" w:rsidRDefault="00B2542C" w:rsidP="00ED404B">
      <w:pPr>
        <w:widowControl w:val="0"/>
        <w:numPr>
          <w:ilvl w:val="1"/>
          <w:numId w:val="35"/>
        </w:numPr>
        <w:pBdr>
          <w:top w:val="nil"/>
          <w:left w:val="nil"/>
          <w:bottom w:val="nil"/>
          <w:right w:val="nil"/>
          <w:between w:val="nil"/>
        </w:pBdr>
        <w:tabs>
          <w:tab w:val="left" w:pos="1422"/>
          <w:tab w:val="left" w:pos="9639"/>
          <w:tab w:val="left" w:pos="10773"/>
        </w:tabs>
        <w:spacing w:after="0" w:line="240" w:lineRule="auto"/>
        <w:ind w:left="0"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Os bens objeto desta contratação são caracterizados como comuns, conforme justificativa constante do Estudo Técnico Preliminar.</w:t>
      </w:r>
    </w:p>
    <w:p w14:paraId="5B520C2D" w14:textId="77777777" w:rsidR="00B2542C" w:rsidRPr="00ED404B" w:rsidRDefault="00B2542C" w:rsidP="00ED404B">
      <w:pPr>
        <w:pBdr>
          <w:top w:val="nil"/>
          <w:left w:val="nil"/>
          <w:bottom w:val="nil"/>
          <w:right w:val="nil"/>
          <w:between w:val="nil"/>
        </w:pBdr>
        <w:tabs>
          <w:tab w:val="left" w:pos="9639"/>
        </w:tabs>
        <w:spacing w:before="10"/>
        <w:jc w:val="both"/>
        <w:rPr>
          <w:rFonts w:ascii="Times New Roman" w:eastAsia="Arial" w:hAnsi="Times New Roman" w:cs="Times New Roman"/>
          <w:sz w:val="24"/>
          <w:szCs w:val="24"/>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3014"/>
        <w:gridCol w:w="950"/>
        <w:gridCol w:w="1134"/>
        <w:gridCol w:w="1276"/>
        <w:gridCol w:w="1701"/>
        <w:gridCol w:w="1701"/>
      </w:tblGrid>
      <w:tr w:rsidR="006E6736" w:rsidRPr="006E6736" w14:paraId="6E49852C" w14:textId="77777777" w:rsidTr="006E6736">
        <w:trPr>
          <w:trHeight w:val="1299"/>
          <w:jc w:val="center"/>
        </w:trPr>
        <w:tc>
          <w:tcPr>
            <w:tcW w:w="851" w:type="dxa"/>
            <w:shd w:val="clear" w:color="auto" w:fill="8496B0" w:themeFill="text2" w:themeFillTint="99"/>
            <w:vAlign w:val="center"/>
            <w:hideMark/>
          </w:tcPr>
          <w:p w14:paraId="75A9F635" w14:textId="77777777" w:rsidR="006E6736" w:rsidRPr="006E6736" w:rsidRDefault="006E6736" w:rsidP="00D96D1D">
            <w:pPr>
              <w:ind w:firstLine="6"/>
              <w:contextualSpacing/>
              <w:jc w:val="center"/>
              <w:rPr>
                <w:rFonts w:ascii="Times New Roman" w:hAnsi="Times New Roman" w:cs="Times New Roman"/>
                <w:b/>
                <w:bCs/>
                <w:sz w:val="20"/>
                <w:szCs w:val="20"/>
              </w:rPr>
            </w:pPr>
            <w:r w:rsidRPr="006E6736">
              <w:rPr>
                <w:rFonts w:ascii="Times New Roman" w:hAnsi="Times New Roman" w:cs="Times New Roman"/>
                <w:b/>
                <w:bCs/>
                <w:sz w:val="20"/>
                <w:szCs w:val="20"/>
              </w:rPr>
              <w:t>ITEM</w:t>
            </w:r>
          </w:p>
        </w:tc>
        <w:tc>
          <w:tcPr>
            <w:tcW w:w="3014" w:type="dxa"/>
            <w:shd w:val="clear" w:color="auto" w:fill="8496B0" w:themeFill="text2" w:themeFillTint="99"/>
            <w:vAlign w:val="center"/>
          </w:tcPr>
          <w:p w14:paraId="1457439F" w14:textId="77777777" w:rsidR="006E6736" w:rsidRPr="006E6736" w:rsidRDefault="006E6736" w:rsidP="00D96D1D">
            <w:pPr>
              <w:ind w:firstLine="6"/>
              <w:contextualSpacing/>
              <w:jc w:val="center"/>
              <w:rPr>
                <w:rFonts w:ascii="Times New Roman" w:hAnsi="Times New Roman" w:cs="Times New Roman"/>
                <w:b/>
                <w:bCs/>
                <w:sz w:val="20"/>
                <w:szCs w:val="20"/>
              </w:rPr>
            </w:pPr>
            <w:r w:rsidRPr="006E6736">
              <w:rPr>
                <w:rFonts w:ascii="Times New Roman" w:hAnsi="Times New Roman" w:cs="Times New Roman"/>
                <w:b/>
                <w:bCs/>
                <w:sz w:val="20"/>
                <w:szCs w:val="20"/>
              </w:rPr>
              <w:t>DESCRIÇÃO/ESPECIE</w:t>
            </w:r>
          </w:p>
        </w:tc>
        <w:tc>
          <w:tcPr>
            <w:tcW w:w="950" w:type="dxa"/>
            <w:shd w:val="clear" w:color="auto" w:fill="8496B0" w:themeFill="text2" w:themeFillTint="99"/>
            <w:vAlign w:val="center"/>
          </w:tcPr>
          <w:p w14:paraId="72C9E1AE" w14:textId="77777777" w:rsidR="006E6736" w:rsidRPr="006E6736" w:rsidRDefault="006E6736" w:rsidP="00D96D1D">
            <w:pPr>
              <w:ind w:firstLine="6"/>
              <w:contextualSpacing/>
              <w:jc w:val="center"/>
              <w:rPr>
                <w:rFonts w:ascii="Times New Roman" w:hAnsi="Times New Roman" w:cs="Times New Roman"/>
                <w:b/>
                <w:bCs/>
                <w:sz w:val="20"/>
                <w:szCs w:val="20"/>
              </w:rPr>
            </w:pPr>
            <w:r w:rsidRPr="006E6736">
              <w:rPr>
                <w:rFonts w:ascii="Times New Roman" w:hAnsi="Times New Roman" w:cs="Times New Roman"/>
                <w:b/>
                <w:bCs/>
                <w:sz w:val="20"/>
                <w:szCs w:val="20"/>
              </w:rPr>
              <w:t>UNID</w:t>
            </w:r>
          </w:p>
        </w:tc>
        <w:tc>
          <w:tcPr>
            <w:tcW w:w="1134" w:type="dxa"/>
            <w:shd w:val="clear" w:color="auto" w:fill="8496B0" w:themeFill="text2" w:themeFillTint="99"/>
            <w:vAlign w:val="center"/>
          </w:tcPr>
          <w:p w14:paraId="45E3D5E2" w14:textId="77777777" w:rsidR="006E6736" w:rsidRPr="006E6736" w:rsidRDefault="006E6736" w:rsidP="00D96D1D">
            <w:pPr>
              <w:ind w:firstLine="6"/>
              <w:contextualSpacing/>
              <w:jc w:val="center"/>
              <w:rPr>
                <w:rFonts w:ascii="Times New Roman" w:hAnsi="Times New Roman" w:cs="Times New Roman"/>
                <w:b/>
                <w:bCs/>
                <w:sz w:val="20"/>
                <w:szCs w:val="20"/>
              </w:rPr>
            </w:pPr>
            <w:r w:rsidRPr="006E6736">
              <w:rPr>
                <w:rFonts w:ascii="Times New Roman" w:hAnsi="Times New Roman" w:cs="Times New Roman"/>
                <w:b/>
                <w:bCs/>
                <w:sz w:val="20"/>
                <w:szCs w:val="20"/>
              </w:rPr>
              <w:t>QNT TOTAL</w:t>
            </w:r>
          </w:p>
        </w:tc>
        <w:tc>
          <w:tcPr>
            <w:tcW w:w="1276" w:type="dxa"/>
            <w:shd w:val="clear" w:color="auto" w:fill="8496B0" w:themeFill="text2" w:themeFillTint="99"/>
            <w:vAlign w:val="center"/>
          </w:tcPr>
          <w:p w14:paraId="50911ABD" w14:textId="77777777" w:rsidR="006E6736" w:rsidRPr="006E6736" w:rsidRDefault="006E6736" w:rsidP="00D96D1D">
            <w:pPr>
              <w:ind w:firstLine="6"/>
              <w:contextualSpacing/>
              <w:jc w:val="center"/>
              <w:rPr>
                <w:rFonts w:ascii="Times New Roman" w:hAnsi="Times New Roman" w:cs="Times New Roman"/>
                <w:b/>
                <w:bCs/>
                <w:sz w:val="20"/>
                <w:szCs w:val="20"/>
              </w:rPr>
            </w:pPr>
            <w:r w:rsidRPr="006E6736">
              <w:rPr>
                <w:rFonts w:ascii="Times New Roman" w:hAnsi="Times New Roman" w:cs="Times New Roman"/>
                <w:b/>
                <w:bCs/>
                <w:sz w:val="20"/>
                <w:szCs w:val="20"/>
              </w:rPr>
              <w:t>VLR. UNITÁRIO</w:t>
            </w:r>
          </w:p>
        </w:tc>
        <w:tc>
          <w:tcPr>
            <w:tcW w:w="1701" w:type="dxa"/>
            <w:shd w:val="clear" w:color="auto" w:fill="8496B0" w:themeFill="text2" w:themeFillTint="99"/>
          </w:tcPr>
          <w:p w14:paraId="2931626D" w14:textId="77777777" w:rsidR="006E6736" w:rsidRDefault="006E6736" w:rsidP="00D96D1D">
            <w:pPr>
              <w:ind w:firstLine="6"/>
              <w:contextualSpacing/>
              <w:jc w:val="center"/>
              <w:rPr>
                <w:rFonts w:ascii="Times New Roman" w:hAnsi="Times New Roman" w:cs="Times New Roman"/>
                <w:b/>
                <w:bCs/>
                <w:sz w:val="20"/>
                <w:szCs w:val="20"/>
              </w:rPr>
            </w:pPr>
          </w:p>
          <w:p w14:paraId="34F41DCF" w14:textId="77777777" w:rsidR="006E6736" w:rsidRDefault="006E6736" w:rsidP="00D96D1D">
            <w:pPr>
              <w:ind w:firstLine="6"/>
              <w:contextualSpacing/>
              <w:jc w:val="center"/>
              <w:rPr>
                <w:rFonts w:ascii="Times New Roman" w:hAnsi="Times New Roman" w:cs="Times New Roman"/>
                <w:b/>
                <w:bCs/>
                <w:sz w:val="20"/>
                <w:szCs w:val="20"/>
              </w:rPr>
            </w:pPr>
          </w:p>
          <w:p w14:paraId="2A6826A3" w14:textId="54BCA86E" w:rsidR="006E6736" w:rsidRPr="006E6736" w:rsidRDefault="006E6736" w:rsidP="00D96D1D">
            <w:pPr>
              <w:ind w:firstLine="6"/>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VALOR MENSAL </w:t>
            </w:r>
          </w:p>
        </w:tc>
        <w:tc>
          <w:tcPr>
            <w:tcW w:w="1701" w:type="dxa"/>
            <w:shd w:val="clear" w:color="auto" w:fill="8496B0" w:themeFill="text2" w:themeFillTint="99"/>
            <w:vAlign w:val="center"/>
          </w:tcPr>
          <w:p w14:paraId="7ADAEDA3" w14:textId="77777777" w:rsidR="006E6736" w:rsidRDefault="006E6736" w:rsidP="00D96D1D">
            <w:pPr>
              <w:ind w:firstLine="6"/>
              <w:contextualSpacing/>
              <w:jc w:val="center"/>
              <w:rPr>
                <w:rFonts w:ascii="Times New Roman" w:hAnsi="Times New Roman" w:cs="Times New Roman"/>
                <w:b/>
                <w:bCs/>
                <w:sz w:val="20"/>
                <w:szCs w:val="20"/>
              </w:rPr>
            </w:pPr>
            <w:r w:rsidRPr="006E6736">
              <w:rPr>
                <w:rFonts w:ascii="Times New Roman" w:hAnsi="Times New Roman" w:cs="Times New Roman"/>
                <w:b/>
                <w:bCs/>
                <w:sz w:val="20"/>
                <w:szCs w:val="20"/>
              </w:rPr>
              <w:t>VLR. TOTAL</w:t>
            </w:r>
          </w:p>
          <w:p w14:paraId="69BBA41E" w14:textId="330D7E01" w:rsidR="006E6736" w:rsidRPr="006E6736" w:rsidRDefault="006E6736" w:rsidP="00D96D1D">
            <w:pPr>
              <w:ind w:firstLine="6"/>
              <w:contextualSpacing/>
              <w:jc w:val="center"/>
              <w:rPr>
                <w:rFonts w:ascii="Times New Roman" w:hAnsi="Times New Roman" w:cs="Times New Roman"/>
                <w:b/>
                <w:bCs/>
                <w:sz w:val="20"/>
                <w:szCs w:val="20"/>
              </w:rPr>
            </w:pPr>
            <w:r>
              <w:rPr>
                <w:rFonts w:ascii="Times New Roman" w:hAnsi="Times New Roman" w:cs="Times New Roman"/>
                <w:b/>
                <w:bCs/>
                <w:sz w:val="20"/>
                <w:szCs w:val="20"/>
              </w:rPr>
              <w:t>ANUAL</w:t>
            </w:r>
          </w:p>
        </w:tc>
      </w:tr>
      <w:tr w:rsidR="006E6736" w:rsidRPr="006E6736" w14:paraId="75B89FE4" w14:textId="77777777" w:rsidTr="006E6736">
        <w:trPr>
          <w:trHeight w:val="1740"/>
          <w:jc w:val="center"/>
        </w:trPr>
        <w:tc>
          <w:tcPr>
            <w:tcW w:w="851" w:type="dxa"/>
            <w:shd w:val="clear" w:color="auto" w:fill="auto"/>
            <w:noWrap/>
            <w:vAlign w:val="center"/>
            <w:hideMark/>
          </w:tcPr>
          <w:p w14:paraId="1586D34F"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1</w:t>
            </w:r>
          </w:p>
        </w:tc>
        <w:tc>
          <w:tcPr>
            <w:tcW w:w="3014" w:type="dxa"/>
            <w:shd w:val="clear" w:color="auto" w:fill="auto"/>
            <w:vAlign w:val="center"/>
          </w:tcPr>
          <w:p w14:paraId="70654DF2"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KIT PONTO DE ILUMINAÇÃO I - Luminária Pública Led Potência 75w, acompanhado do braço de 3 metros, todos os acessórios de fixação, cabeamento e serviço de instalação. conforme a NBR 5101.</w:t>
            </w:r>
          </w:p>
        </w:tc>
        <w:tc>
          <w:tcPr>
            <w:tcW w:w="950" w:type="dxa"/>
            <w:shd w:val="clear" w:color="auto" w:fill="auto"/>
            <w:noWrap/>
            <w:vAlign w:val="center"/>
          </w:tcPr>
          <w:p w14:paraId="796C2B5B"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UNID</w:t>
            </w:r>
          </w:p>
        </w:tc>
        <w:tc>
          <w:tcPr>
            <w:tcW w:w="1134" w:type="dxa"/>
            <w:shd w:val="clear" w:color="auto" w:fill="auto"/>
            <w:noWrap/>
            <w:vAlign w:val="center"/>
          </w:tcPr>
          <w:p w14:paraId="45C8385F"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2.900</w:t>
            </w:r>
          </w:p>
        </w:tc>
        <w:tc>
          <w:tcPr>
            <w:tcW w:w="1276" w:type="dxa"/>
            <w:vAlign w:val="center"/>
          </w:tcPr>
          <w:p w14:paraId="2D276729" w14:textId="0B86AADF"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91,60</w:t>
            </w:r>
          </w:p>
        </w:tc>
        <w:tc>
          <w:tcPr>
            <w:tcW w:w="1701" w:type="dxa"/>
          </w:tcPr>
          <w:p w14:paraId="73EEEF87" w14:textId="77777777" w:rsidR="006E6736" w:rsidRDefault="006E6736" w:rsidP="00D96D1D">
            <w:pPr>
              <w:ind w:firstLine="6"/>
              <w:contextualSpacing/>
              <w:jc w:val="center"/>
              <w:rPr>
                <w:rFonts w:ascii="Times New Roman" w:hAnsi="Times New Roman" w:cs="Times New Roman"/>
                <w:sz w:val="20"/>
                <w:szCs w:val="20"/>
              </w:rPr>
            </w:pPr>
          </w:p>
          <w:p w14:paraId="1F98FF6F" w14:textId="77777777" w:rsidR="006E6736" w:rsidRDefault="006E6736" w:rsidP="00D96D1D">
            <w:pPr>
              <w:ind w:firstLine="6"/>
              <w:contextualSpacing/>
              <w:jc w:val="center"/>
              <w:rPr>
                <w:rFonts w:ascii="Times New Roman" w:hAnsi="Times New Roman" w:cs="Times New Roman"/>
                <w:sz w:val="20"/>
                <w:szCs w:val="20"/>
              </w:rPr>
            </w:pPr>
          </w:p>
          <w:p w14:paraId="561C27E4" w14:textId="77777777" w:rsidR="006E6736" w:rsidRDefault="006E6736" w:rsidP="00D96D1D">
            <w:pPr>
              <w:ind w:firstLine="6"/>
              <w:contextualSpacing/>
              <w:jc w:val="center"/>
              <w:rPr>
                <w:rFonts w:ascii="Times New Roman" w:hAnsi="Times New Roman" w:cs="Times New Roman"/>
                <w:sz w:val="20"/>
                <w:szCs w:val="20"/>
              </w:rPr>
            </w:pPr>
          </w:p>
          <w:p w14:paraId="0A1CEA15" w14:textId="68B86D3E"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 xml:space="preserve">R$ </w:t>
            </w:r>
            <w:r w:rsidR="004A2BC8">
              <w:rPr>
                <w:rFonts w:ascii="Times New Roman" w:hAnsi="Times New Roman" w:cs="Times New Roman"/>
                <w:sz w:val="20"/>
                <w:szCs w:val="20"/>
              </w:rPr>
              <w:t>265.640,00</w:t>
            </w:r>
          </w:p>
        </w:tc>
        <w:tc>
          <w:tcPr>
            <w:tcW w:w="1701" w:type="dxa"/>
            <w:vAlign w:val="center"/>
          </w:tcPr>
          <w:p w14:paraId="5BAD50C8" w14:textId="001E1FE6"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R$</w:t>
            </w:r>
            <w:r>
              <w:rPr>
                <w:rFonts w:ascii="Times New Roman" w:hAnsi="Times New Roman" w:cs="Times New Roman"/>
                <w:sz w:val="20"/>
                <w:szCs w:val="20"/>
              </w:rPr>
              <w:t xml:space="preserve"> </w:t>
            </w:r>
            <w:r w:rsidR="004A2BC8">
              <w:rPr>
                <w:rFonts w:ascii="Times New Roman" w:hAnsi="Times New Roman" w:cs="Times New Roman"/>
                <w:sz w:val="20"/>
                <w:szCs w:val="20"/>
              </w:rPr>
              <w:t>3.187.680,00</w:t>
            </w:r>
          </w:p>
        </w:tc>
      </w:tr>
      <w:tr w:rsidR="006E6736" w:rsidRPr="006E6736" w14:paraId="797C127C" w14:textId="77777777" w:rsidTr="006E6736">
        <w:trPr>
          <w:trHeight w:val="1740"/>
          <w:jc w:val="center"/>
        </w:trPr>
        <w:tc>
          <w:tcPr>
            <w:tcW w:w="851" w:type="dxa"/>
            <w:shd w:val="clear" w:color="auto" w:fill="auto"/>
            <w:noWrap/>
            <w:vAlign w:val="center"/>
            <w:hideMark/>
          </w:tcPr>
          <w:p w14:paraId="46DAD8C0"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2</w:t>
            </w:r>
          </w:p>
        </w:tc>
        <w:tc>
          <w:tcPr>
            <w:tcW w:w="3014" w:type="dxa"/>
            <w:shd w:val="clear" w:color="auto" w:fill="auto"/>
            <w:vAlign w:val="center"/>
          </w:tcPr>
          <w:p w14:paraId="54BA1F61"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 xml:space="preserve">KIT PONTO DE ILUMINAÇÃO II - Luminária Pública Led Potência100w, acompanhado do braço de 3 metros, todos os </w:t>
            </w:r>
            <w:proofErr w:type="spellStart"/>
            <w:r w:rsidRPr="006E6736">
              <w:rPr>
                <w:rFonts w:ascii="Times New Roman" w:hAnsi="Times New Roman" w:cs="Times New Roman"/>
                <w:sz w:val="20"/>
                <w:szCs w:val="20"/>
              </w:rPr>
              <w:t>acessorios</w:t>
            </w:r>
            <w:proofErr w:type="spellEnd"/>
            <w:r w:rsidRPr="006E6736">
              <w:rPr>
                <w:rFonts w:ascii="Times New Roman" w:hAnsi="Times New Roman" w:cs="Times New Roman"/>
                <w:sz w:val="20"/>
                <w:szCs w:val="20"/>
              </w:rPr>
              <w:t xml:space="preserve"> de fixação, cabeamento e serviço de instalação. Conforme a NBR 5101.</w:t>
            </w:r>
          </w:p>
        </w:tc>
        <w:tc>
          <w:tcPr>
            <w:tcW w:w="950" w:type="dxa"/>
            <w:shd w:val="clear" w:color="auto" w:fill="auto"/>
            <w:noWrap/>
            <w:vAlign w:val="center"/>
          </w:tcPr>
          <w:p w14:paraId="0352C015"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UNID</w:t>
            </w:r>
          </w:p>
        </w:tc>
        <w:tc>
          <w:tcPr>
            <w:tcW w:w="1134" w:type="dxa"/>
            <w:shd w:val="clear" w:color="auto" w:fill="auto"/>
            <w:noWrap/>
            <w:vAlign w:val="center"/>
          </w:tcPr>
          <w:p w14:paraId="189F9210"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2.900</w:t>
            </w:r>
          </w:p>
        </w:tc>
        <w:tc>
          <w:tcPr>
            <w:tcW w:w="1276" w:type="dxa"/>
            <w:vAlign w:val="center"/>
          </w:tcPr>
          <w:p w14:paraId="3CB33EA4" w14:textId="0349B2A4"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98,36</w:t>
            </w:r>
          </w:p>
        </w:tc>
        <w:tc>
          <w:tcPr>
            <w:tcW w:w="1701" w:type="dxa"/>
          </w:tcPr>
          <w:p w14:paraId="35295CD4" w14:textId="77777777" w:rsidR="006E6736" w:rsidRDefault="006E6736" w:rsidP="00D96D1D">
            <w:pPr>
              <w:ind w:firstLine="6"/>
              <w:contextualSpacing/>
              <w:jc w:val="center"/>
              <w:rPr>
                <w:rFonts w:ascii="Times New Roman" w:hAnsi="Times New Roman" w:cs="Times New Roman"/>
                <w:sz w:val="20"/>
                <w:szCs w:val="20"/>
              </w:rPr>
            </w:pPr>
          </w:p>
          <w:p w14:paraId="03EEA8BA" w14:textId="77777777" w:rsidR="006E6736" w:rsidRDefault="006E6736" w:rsidP="00D96D1D">
            <w:pPr>
              <w:ind w:firstLine="6"/>
              <w:contextualSpacing/>
              <w:jc w:val="center"/>
              <w:rPr>
                <w:rFonts w:ascii="Times New Roman" w:hAnsi="Times New Roman" w:cs="Times New Roman"/>
                <w:sz w:val="20"/>
                <w:szCs w:val="20"/>
              </w:rPr>
            </w:pPr>
          </w:p>
          <w:p w14:paraId="1E641468" w14:textId="77777777" w:rsidR="006E6736" w:rsidRDefault="006E6736" w:rsidP="00D96D1D">
            <w:pPr>
              <w:ind w:firstLine="6"/>
              <w:contextualSpacing/>
              <w:jc w:val="center"/>
              <w:rPr>
                <w:rFonts w:ascii="Times New Roman" w:hAnsi="Times New Roman" w:cs="Times New Roman"/>
                <w:sz w:val="20"/>
                <w:szCs w:val="20"/>
              </w:rPr>
            </w:pPr>
          </w:p>
          <w:p w14:paraId="27288762" w14:textId="60BAD9B1"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 xml:space="preserve">R$ </w:t>
            </w:r>
            <w:r w:rsidR="004A2BC8">
              <w:rPr>
                <w:rFonts w:ascii="Times New Roman" w:hAnsi="Times New Roman" w:cs="Times New Roman"/>
                <w:sz w:val="20"/>
                <w:szCs w:val="20"/>
              </w:rPr>
              <w:t>285.244,00</w:t>
            </w:r>
          </w:p>
        </w:tc>
        <w:tc>
          <w:tcPr>
            <w:tcW w:w="1701" w:type="dxa"/>
            <w:vAlign w:val="center"/>
          </w:tcPr>
          <w:p w14:paraId="4376E75B" w14:textId="6F175DB4"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R$</w:t>
            </w:r>
            <w:r>
              <w:rPr>
                <w:rFonts w:ascii="Times New Roman" w:hAnsi="Times New Roman" w:cs="Times New Roman"/>
                <w:sz w:val="20"/>
                <w:szCs w:val="20"/>
              </w:rPr>
              <w:t xml:space="preserve"> </w:t>
            </w:r>
            <w:r w:rsidR="004A2BC8">
              <w:rPr>
                <w:rFonts w:ascii="Times New Roman" w:hAnsi="Times New Roman" w:cs="Times New Roman"/>
                <w:sz w:val="20"/>
                <w:szCs w:val="20"/>
              </w:rPr>
              <w:t>3.422.928,00</w:t>
            </w:r>
          </w:p>
        </w:tc>
      </w:tr>
      <w:tr w:rsidR="006E6736" w:rsidRPr="006E6736" w14:paraId="49CD78E4" w14:textId="77777777" w:rsidTr="006E6736">
        <w:trPr>
          <w:trHeight w:val="1740"/>
          <w:jc w:val="center"/>
        </w:trPr>
        <w:tc>
          <w:tcPr>
            <w:tcW w:w="851" w:type="dxa"/>
            <w:shd w:val="clear" w:color="auto" w:fill="auto"/>
            <w:noWrap/>
            <w:vAlign w:val="center"/>
            <w:hideMark/>
          </w:tcPr>
          <w:p w14:paraId="27DE240C"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3</w:t>
            </w:r>
          </w:p>
        </w:tc>
        <w:tc>
          <w:tcPr>
            <w:tcW w:w="3014" w:type="dxa"/>
            <w:shd w:val="clear" w:color="auto" w:fill="auto"/>
            <w:vAlign w:val="center"/>
          </w:tcPr>
          <w:p w14:paraId="1019A3B9"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 xml:space="preserve">KIT PONTO DE ILUMINAÇÃO III - Luminária Pública Led Potência 200w, acompanhado do braço de 3 metros, todos os </w:t>
            </w:r>
            <w:proofErr w:type="spellStart"/>
            <w:r w:rsidRPr="006E6736">
              <w:rPr>
                <w:rFonts w:ascii="Times New Roman" w:hAnsi="Times New Roman" w:cs="Times New Roman"/>
                <w:sz w:val="20"/>
                <w:szCs w:val="20"/>
              </w:rPr>
              <w:t>acessorios</w:t>
            </w:r>
            <w:proofErr w:type="spellEnd"/>
            <w:r w:rsidRPr="006E6736">
              <w:rPr>
                <w:rFonts w:ascii="Times New Roman" w:hAnsi="Times New Roman" w:cs="Times New Roman"/>
                <w:sz w:val="20"/>
                <w:szCs w:val="20"/>
              </w:rPr>
              <w:t xml:space="preserve"> de fixação, cabeamento e serviço de instalação. Conforme a NBR 5101.</w:t>
            </w:r>
          </w:p>
        </w:tc>
        <w:tc>
          <w:tcPr>
            <w:tcW w:w="950" w:type="dxa"/>
            <w:shd w:val="clear" w:color="auto" w:fill="auto"/>
            <w:noWrap/>
            <w:vAlign w:val="center"/>
          </w:tcPr>
          <w:p w14:paraId="42AAAEFF"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UNID</w:t>
            </w:r>
          </w:p>
        </w:tc>
        <w:tc>
          <w:tcPr>
            <w:tcW w:w="1134" w:type="dxa"/>
            <w:shd w:val="clear" w:color="auto" w:fill="auto"/>
            <w:noWrap/>
            <w:vAlign w:val="center"/>
          </w:tcPr>
          <w:p w14:paraId="29084EB8"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5.900</w:t>
            </w:r>
          </w:p>
        </w:tc>
        <w:tc>
          <w:tcPr>
            <w:tcW w:w="1276" w:type="dxa"/>
            <w:vAlign w:val="center"/>
          </w:tcPr>
          <w:p w14:paraId="3EC0B9C4" w14:textId="5996B6F0"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R$</w:t>
            </w:r>
            <w:r w:rsidR="004A2BC8">
              <w:rPr>
                <w:rFonts w:ascii="Times New Roman" w:hAnsi="Times New Roman" w:cs="Times New Roman"/>
                <w:sz w:val="20"/>
                <w:szCs w:val="20"/>
              </w:rPr>
              <w:t xml:space="preserve"> 111,17</w:t>
            </w:r>
            <w:r w:rsidRPr="006E6736">
              <w:rPr>
                <w:rFonts w:ascii="Times New Roman" w:hAnsi="Times New Roman" w:cs="Times New Roman"/>
                <w:sz w:val="20"/>
                <w:szCs w:val="20"/>
              </w:rPr>
              <w:t xml:space="preserve"> </w:t>
            </w:r>
          </w:p>
        </w:tc>
        <w:tc>
          <w:tcPr>
            <w:tcW w:w="1701" w:type="dxa"/>
          </w:tcPr>
          <w:p w14:paraId="61C8B8F1" w14:textId="1E91C058" w:rsidR="006E6736" w:rsidRDefault="006E6736" w:rsidP="00D96D1D">
            <w:pPr>
              <w:ind w:firstLine="6"/>
              <w:contextualSpacing/>
              <w:jc w:val="center"/>
              <w:rPr>
                <w:rFonts w:ascii="Times New Roman" w:hAnsi="Times New Roman" w:cs="Times New Roman"/>
                <w:sz w:val="20"/>
                <w:szCs w:val="20"/>
              </w:rPr>
            </w:pPr>
          </w:p>
          <w:p w14:paraId="7FE316C8" w14:textId="77777777" w:rsidR="006E6736" w:rsidRDefault="006E6736" w:rsidP="00D96D1D">
            <w:pPr>
              <w:ind w:firstLine="6"/>
              <w:contextualSpacing/>
              <w:jc w:val="center"/>
              <w:rPr>
                <w:rFonts w:ascii="Times New Roman" w:hAnsi="Times New Roman" w:cs="Times New Roman"/>
                <w:sz w:val="20"/>
                <w:szCs w:val="20"/>
              </w:rPr>
            </w:pPr>
          </w:p>
          <w:p w14:paraId="524A0884" w14:textId="77777777" w:rsidR="006E6736" w:rsidRDefault="006E6736" w:rsidP="00D96D1D">
            <w:pPr>
              <w:ind w:firstLine="6"/>
              <w:contextualSpacing/>
              <w:jc w:val="center"/>
              <w:rPr>
                <w:rFonts w:ascii="Times New Roman" w:hAnsi="Times New Roman" w:cs="Times New Roman"/>
                <w:sz w:val="20"/>
                <w:szCs w:val="20"/>
              </w:rPr>
            </w:pPr>
          </w:p>
          <w:p w14:paraId="6A1A70F3" w14:textId="1750E451"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655.922,67</w:t>
            </w:r>
            <w:r>
              <w:rPr>
                <w:rFonts w:ascii="Times New Roman" w:hAnsi="Times New Roman" w:cs="Times New Roman"/>
                <w:sz w:val="20"/>
                <w:szCs w:val="20"/>
              </w:rPr>
              <w:t xml:space="preserve"> </w:t>
            </w:r>
          </w:p>
        </w:tc>
        <w:tc>
          <w:tcPr>
            <w:tcW w:w="1701" w:type="dxa"/>
            <w:vAlign w:val="center"/>
          </w:tcPr>
          <w:p w14:paraId="02A374A4" w14:textId="0F42876D"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7.871.072,00</w:t>
            </w:r>
          </w:p>
        </w:tc>
      </w:tr>
      <w:tr w:rsidR="006E6736" w:rsidRPr="006E6736" w14:paraId="441AD648" w14:textId="77777777" w:rsidTr="006E6736">
        <w:trPr>
          <w:trHeight w:val="1160"/>
          <w:jc w:val="center"/>
        </w:trPr>
        <w:tc>
          <w:tcPr>
            <w:tcW w:w="851" w:type="dxa"/>
            <w:shd w:val="clear" w:color="auto" w:fill="auto"/>
            <w:noWrap/>
            <w:vAlign w:val="center"/>
            <w:hideMark/>
          </w:tcPr>
          <w:p w14:paraId="6AA3A2A9"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lastRenderedPageBreak/>
              <w:t>4</w:t>
            </w:r>
          </w:p>
        </w:tc>
        <w:tc>
          <w:tcPr>
            <w:tcW w:w="3014" w:type="dxa"/>
            <w:shd w:val="clear" w:color="auto" w:fill="auto"/>
            <w:vAlign w:val="center"/>
          </w:tcPr>
          <w:p w14:paraId="22A41373"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 xml:space="preserve">Drive </w:t>
            </w:r>
            <w:proofErr w:type="spellStart"/>
            <w:r w:rsidRPr="006E6736">
              <w:rPr>
                <w:rFonts w:ascii="Times New Roman" w:hAnsi="Times New Roman" w:cs="Times New Roman"/>
                <w:sz w:val="20"/>
                <w:szCs w:val="20"/>
              </w:rPr>
              <w:t>dimerizável</w:t>
            </w:r>
            <w:proofErr w:type="spellEnd"/>
            <w:r w:rsidRPr="006E6736">
              <w:rPr>
                <w:rFonts w:ascii="Times New Roman" w:hAnsi="Times New Roman" w:cs="Times New Roman"/>
                <w:sz w:val="20"/>
                <w:szCs w:val="20"/>
              </w:rPr>
              <w:t xml:space="preserve"> para </w:t>
            </w:r>
            <w:proofErr w:type="spellStart"/>
            <w:r w:rsidRPr="006E6736">
              <w:rPr>
                <w:rFonts w:ascii="Times New Roman" w:hAnsi="Times New Roman" w:cs="Times New Roman"/>
                <w:sz w:val="20"/>
                <w:szCs w:val="20"/>
              </w:rPr>
              <w:t>telegestão</w:t>
            </w:r>
            <w:proofErr w:type="spellEnd"/>
            <w:r w:rsidRPr="006E6736">
              <w:rPr>
                <w:rFonts w:ascii="Times New Roman" w:hAnsi="Times New Roman" w:cs="Times New Roman"/>
                <w:sz w:val="20"/>
                <w:szCs w:val="20"/>
              </w:rPr>
              <w:t xml:space="preserve">, todos os </w:t>
            </w:r>
            <w:proofErr w:type="spellStart"/>
            <w:r w:rsidRPr="006E6736">
              <w:rPr>
                <w:rFonts w:ascii="Times New Roman" w:hAnsi="Times New Roman" w:cs="Times New Roman"/>
                <w:sz w:val="20"/>
                <w:szCs w:val="20"/>
              </w:rPr>
              <w:t>acessorios</w:t>
            </w:r>
            <w:proofErr w:type="spellEnd"/>
            <w:r w:rsidRPr="006E6736">
              <w:rPr>
                <w:rFonts w:ascii="Times New Roman" w:hAnsi="Times New Roman" w:cs="Times New Roman"/>
                <w:sz w:val="20"/>
                <w:szCs w:val="20"/>
              </w:rPr>
              <w:t xml:space="preserve"> de fixação, cabeamento e serviço de instalação. Conforme a NBR 5101.</w:t>
            </w:r>
          </w:p>
        </w:tc>
        <w:tc>
          <w:tcPr>
            <w:tcW w:w="950" w:type="dxa"/>
            <w:shd w:val="clear" w:color="auto" w:fill="auto"/>
            <w:noWrap/>
            <w:vAlign w:val="center"/>
          </w:tcPr>
          <w:p w14:paraId="0B8AE564"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UNID</w:t>
            </w:r>
          </w:p>
        </w:tc>
        <w:tc>
          <w:tcPr>
            <w:tcW w:w="1134" w:type="dxa"/>
            <w:shd w:val="clear" w:color="auto" w:fill="auto"/>
            <w:noWrap/>
            <w:vAlign w:val="center"/>
          </w:tcPr>
          <w:p w14:paraId="6A8EF329"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300</w:t>
            </w:r>
          </w:p>
        </w:tc>
        <w:tc>
          <w:tcPr>
            <w:tcW w:w="1276" w:type="dxa"/>
            <w:vAlign w:val="center"/>
          </w:tcPr>
          <w:p w14:paraId="091350D4" w14:textId="1BBA7A00" w:rsidR="006E6736" w:rsidRPr="006E6736" w:rsidRDefault="006E6736" w:rsidP="006E6736">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41,83</w:t>
            </w:r>
          </w:p>
        </w:tc>
        <w:tc>
          <w:tcPr>
            <w:tcW w:w="1701" w:type="dxa"/>
          </w:tcPr>
          <w:p w14:paraId="7C38ED4A" w14:textId="77777777" w:rsidR="006E6736" w:rsidRDefault="006E6736" w:rsidP="00D96D1D">
            <w:pPr>
              <w:ind w:firstLine="6"/>
              <w:contextualSpacing/>
              <w:jc w:val="center"/>
              <w:rPr>
                <w:rFonts w:ascii="Times New Roman" w:hAnsi="Times New Roman" w:cs="Times New Roman"/>
                <w:sz w:val="20"/>
                <w:szCs w:val="20"/>
              </w:rPr>
            </w:pPr>
          </w:p>
          <w:p w14:paraId="6A277F41" w14:textId="77777777" w:rsidR="006E6736" w:rsidRDefault="006E6736" w:rsidP="00D96D1D">
            <w:pPr>
              <w:ind w:firstLine="6"/>
              <w:contextualSpacing/>
              <w:jc w:val="center"/>
              <w:rPr>
                <w:rFonts w:ascii="Times New Roman" w:hAnsi="Times New Roman" w:cs="Times New Roman"/>
                <w:sz w:val="20"/>
                <w:szCs w:val="20"/>
              </w:rPr>
            </w:pPr>
          </w:p>
          <w:p w14:paraId="33AE4476" w14:textId="12A7FDE1"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Pr>
                <w:rFonts w:ascii="Times New Roman" w:hAnsi="Times New Roman" w:cs="Times New Roman"/>
                <w:sz w:val="20"/>
                <w:szCs w:val="20"/>
              </w:rPr>
              <w:t xml:space="preserve"> </w:t>
            </w:r>
            <w:r w:rsidR="004A2BC8">
              <w:rPr>
                <w:rFonts w:ascii="Times New Roman" w:hAnsi="Times New Roman" w:cs="Times New Roman"/>
                <w:sz w:val="20"/>
                <w:szCs w:val="20"/>
              </w:rPr>
              <w:t>12.550,00</w:t>
            </w:r>
          </w:p>
        </w:tc>
        <w:tc>
          <w:tcPr>
            <w:tcW w:w="1701" w:type="dxa"/>
            <w:vAlign w:val="center"/>
          </w:tcPr>
          <w:p w14:paraId="45107BD4" w14:textId="4FB9136C"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150.600,00</w:t>
            </w:r>
          </w:p>
        </w:tc>
      </w:tr>
      <w:tr w:rsidR="006E6736" w:rsidRPr="006E6736" w14:paraId="1DEADE4C" w14:textId="77777777" w:rsidTr="006E6736">
        <w:trPr>
          <w:trHeight w:val="290"/>
          <w:jc w:val="center"/>
        </w:trPr>
        <w:tc>
          <w:tcPr>
            <w:tcW w:w="851" w:type="dxa"/>
            <w:shd w:val="clear" w:color="auto" w:fill="auto"/>
            <w:noWrap/>
            <w:vAlign w:val="center"/>
            <w:hideMark/>
          </w:tcPr>
          <w:p w14:paraId="549B63CB"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5</w:t>
            </w:r>
          </w:p>
        </w:tc>
        <w:tc>
          <w:tcPr>
            <w:tcW w:w="3014" w:type="dxa"/>
            <w:shd w:val="clear" w:color="auto" w:fill="auto"/>
            <w:vAlign w:val="center"/>
          </w:tcPr>
          <w:p w14:paraId="68504234"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Poste de luz led pétala externo. Aquisição e serviço de instalação.</w:t>
            </w:r>
          </w:p>
        </w:tc>
        <w:tc>
          <w:tcPr>
            <w:tcW w:w="950" w:type="dxa"/>
            <w:shd w:val="clear" w:color="auto" w:fill="auto"/>
            <w:noWrap/>
            <w:vAlign w:val="center"/>
          </w:tcPr>
          <w:p w14:paraId="6A08AE76"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UNID</w:t>
            </w:r>
          </w:p>
        </w:tc>
        <w:tc>
          <w:tcPr>
            <w:tcW w:w="1134" w:type="dxa"/>
            <w:shd w:val="clear" w:color="auto" w:fill="auto"/>
            <w:noWrap/>
            <w:vAlign w:val="center"/>
          </w:tcPr>
          <w:p w14:paraId="6A19E272"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2.900</w:t>
            </w:r>
          </w:p>
        </w:tc>
        <w:tc>
          <w:tcPr>
            <w:tcW w:w="1276" w:type="dxa"/>
            <w:vAlign w:val="center"/>
          </w:tcPr>
          <w:p w14:paraId="7E1119BC" w14:textId="6F114CC4" w:rsidR="006E6736" w:rsidRPr="006E6736" w:rsidRDefault="006E6736" w:rsidP="006E6736">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140,06</w:t>
            </w:r>
          </w:p>
        </w:tc>
        <w:tc>
          <w:tcPr>
            <w:tcW w:w="1701" w:type="dxa"/>
          </w:tcPr>
          <w:p w14:paraId="07E00FDC" w14:textId="77777777" w:rsidR="004A2BC8" w:rsidRDefault="004A2BC8" w:rsidP="00D96D1D">
            <w:pPr>
              <w:ind w:firstLine="6"/>
              <w:contextualSpacing/>
              <w:jc w:val="center"/>
              <w:rPr>
                <w:rFonts w:ascii="Times New Roman" w:hAnsi="Times New Roman" w:cs="Times New Roman"/>
                <w:sz w:val="20"/>
                <w:szCs w:val="20"/>
              </w:rPr>
            </w:pPr>
          </w:p>
          <w:p w14:paraId="759EFB9D" w14:textId="376DBC5D"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Pr>
                <w:rFonts w:ascii="Times New Roman" w:hAnsi="Times New Roman" w:cs="Times New Roman"/>
                <w:sz w:val="20"/>
                <w:szCs w:val="20"/>
              </w:rPr>
              <w:t xml:space="preserve"> </w:t>
            </w:r>
            <w:r w:rsidR="004A2BC8">
              <w:rPr>
                <w:rFonts w:ascii="Times New Roman" w:hAnsi="Times New Roman" w:cs="Times New Roman"/>
                <w:sz w:val="20"/>
                <w:szCs w:val="20"/>
              </w:rPr>
              <w:t>406.193,33</w:t>
            </w:r>
          </w:p>
        </w:tc>
        <w:tc>
          <w:tcPr>
            <w:tcW w:w="1701" w:type="dxa"/>
            <w:vAlign w:val="center"/>
          </w:tcPr>
          <w:p w14:paraId="711537D5" w14:textId="53C6B63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4.874.320,00</w:t>
            </w:r>
          </w:p>
        </w:tc>
      </w:tr>
      <w:tr w:rsidR="006E6736" w:rsidRPr="006E6736" w14:paraId="6EBC4D4A" w14:textId="77777777" w:rsidTr="006E6736">
        <w:trPr>
          <w:trHeight w:val="580"/>
          <w:jc w:val="center"/>
        </w:trPr>
        <w:tc>
          <w:tcPr>
            <w:tcW w:w="851" w:type="dxa"/>
            <w:shd w:val="clear" w:color="auto" w:fill="auto"/>
            <w:noWrap/>
            <w:vAlign w:val="center"/>
            <w:hideMark/>
          </w:tcPr>
          <w:p w14:paraId="565ECC98"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6</w:t>
            </w:r>
          </w:p>
        </w:tc>
        <w:tc>
          <w:tcPr>
            <w:tcW w:w="3014" w:type="dxa"/>
            <w:shd w:val="clear" w:color="auto" w:fill="auto"/>
            <w:vAlign w:val="center"/>
          </w:tcPr>
          <w:p w14:paraId="0DDBCBE6"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Poste de luz led pétala duplo externo. Aquisição e serviço de instalação.</w:t>
            </w:r>
          </w:p>
        </w:tc>
        <w:tc>
          <w:tcPr>
            <w:tcW w:w="950" w:type="dxa"/>
            <w:shd w:val="clear" w:color="auto" w:fill="auto"/>
            <w:noWrap/>
            <w:vAlign w:val="center"/>
          </w:tcPr>
          <w:p w14:paraId="4429E084"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UNID</w:t>
            </w:r>
          </w:p>
        </w:tc>
        <w:tc>
          <w:tcPr>
            <w:tcW w:w="1134" w:type="dxa"/>
            <w:shd w:val="clear" w:color="auto" w:fill="auto"/>
            <w:noWrap/>
            <w:vAlign w:val="center"/>
          </w:tcPr>
          <w:p w14:paraId="1596F701"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1.550</w:t>
            </w:r>
          </w:p>
        </w:tc>
        <w:tc>
          <w:tcPr>
            <w:tcW w:w="1276" w:type="dxa"/>
            <w:vAlign w:val="center"/>
          </w:tcPr>
          <w:p w14:paraId="5B8EAD0A" w14:textId="34BD1C98"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194,73</w:t>
            </w:r>
          </w:p>
        </w:tc>
        <w:tc>
          <w:tcPr>
            <w:tcW w:w="1701" w:type="dxa"/>
          </w:tcPr>
          <w:p w14:paraId="3B4A961D" w14:textId="77777777" w:rsidR="004A2BC8" w:rsidRDefault="004A2BC8" w:rsidP="00D96D1D">
            <w:pPr>
              <w:ind w:firstLine="6"/>
              <w:contextualSpacing/>
              <w:jc w:val="center"/>
              <w:rPr>
                <w:rFonts w:ascii="Times New Roman" w:hAnsi="Times New Roman" w:cs="Times New Roman"/>
                <w:sz w:val="20"/>
                <w:szCs w:val="20"/>
              </w:rPr>
            </w:pPr>
          </w:p>
          <w:p w14:paraId="5E90360C" w14:textId="4535C81B"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301.836,67</w:t>
            </w:r>
          </w:p>
        </w:tc>
        <w:tc>
          <w:tcPr>
            <w:tcW w:w="1701" w:type="dxa"/>
            <w:vAlign w:val="center"/>
          </w:tcPr>
          <w:p w14:paraId="0B914402" w14:textId="67218A98"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3.622.040,00</w:t>
            </w:r>
          </w:p>
        </w:tc>
      </w:tr>
      <w:tr w:rsidR="006E6736" w:rsidRPr="006E6736" w14:paraId="3D4C63F3" w14:textId="77777777" w:rsidTr="006E6736">
        <w:trPr>
          <w:trHeight w:val="580"/>
          <w:jc w:val="center"/>
        </w:trPr>
        <w:tc>
          <w:tcPr>
            <w:tcW w:w="851" w:type="dxa"/>
            <w:shd w:val="clear" w:color="auto" w:fill="auto"/>
            <w:noWrap/>
            <w:vAlign w:val="center"/>
            <w:hideMark/>
          </w:tcPr>
          <w:p w14:paraId="48EE0F69"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7</w:t>
            </w:r>
          </w:p>
        </w:tc>
        <w:tc>
          <w:tcPr>
            <w:tcW w:w="3014" w:type="dxa"/>
            <w:shd w:val="clear" w:color="auto" w:fill="auto"/>
            <w:vAlign w:val="center"/>
          </w:tcPr>
          <w:p w14:paraId="6FD20EFA"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Poste de luz led pétala quadruplo externo. Aquisição e serviço de instalação.</w:t>
            </w:r>
          </w:p>
        </w:tc>
        <w:tc>
          <w:tcPr>
            <w:tcW w:w="950" w:type="dxa"/>
            <w:shd w:val="clear" w:color="auto" w:fill="auto"/>
            <w:noWrap/>
            <w:vAlign w:val="center"/>
          </w:tcPr>
          <w:p w14:paraId="689572DF"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UNID</w:t>
            </w:r>
          </w:p>
        </w:tc>
        <w:tc>
          <w:tcPr>
            <w:tcW w:w="1134" w:type="dxa"/>
            <w:shd w:val="clear" w:color="auto" w:fill="auto"/>
            <w:noWrap/>
            <w:vAlign w:val="center"/>
          </w:tcPr>
          <w:p w14:paraId="4864BE23"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1.550</w:t>
            </w:r>
          </w:p>
        </w:tc>
        <w:tc>
          <w:tcPr>
            <w:tcW w:w="1276" w:type="dxa"/>
            <w:vAlign w:val="center"/>
          </w:tcPr>
          <w:p w14:paraId="5BDF187C" w14:textId="2C8C3072"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206,30</w:t>
            </w:r>
          </w:p>
        </w:tc>
        <w:tc>
          <w:tcPr>
            <w:tcW w:w="1701" w:type="dxa"/>
          </w:tcPr>
          <w:p w14:paraId="22FFAA52" w14:textId="77777777" w:rsidR="004A2BC8" w:rsidRDefault="004A2BC8" w:rsidP="00D96D1D">
            <w:pPr>
              <w:ind w:firstLine="6"/>
              <w:contextualSpacing/>
              <w:jc w:val="center"/>
              <w:rPr>
                <w:rFonts w:ascii="Times New Roman" w:hAnsi="Times New Roman" w:cs="Times New Roman"/>
                <w:sz w:val="20"/>
                <w:szCs w:val="20"/>
              </w:rPr>
            </w:pPr>
          </w:p>
          <w:p w14:paraId="20310706" w14:textId="30C57AAA"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319.765,00</w:t>
            </w:r>
          </w:p>
        </w:tc>
        <w:tc>
          <w:tcPr>
            <w:tcW w:w="1701" w:type="dxa"/>
            <w:vAlign w:val="center"/>
          </w:tcPr>
          <w:p w14:paraId="18BB29BC" w14:textId="76F777B8"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3.837.180,00</w:t>
            </w:r>
          </w:p>
        </w:tc>
      </w:tr>
      <w:tr w:rsidR="006E6736" w:rsidRPr="006E6736" w14:paraId="58296579" w14:textId="77777777" w:rsidTr="006E6736">
        <w:trPr>
          <w:trHeight w:val="844"/>
          <w:jc w:val="center"/>
        </w:trPr>
        <w:tc>
          <w:tcPr>
            <w:tcW w:w="851" w:type="dxa"/>
            <w:shd w:val="clear" w:color="auto" w:fill="auto"/>
            <w:noWrap/>
            <w:vAlign w:val="center"/>
            <w:hideMark/>
          </w:tcPr>
          <w:p w14:paraId="36A33DBD"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8</w:t>
            </w:r>
          </w:p>
        </w:tc>
        <w:tc>
          <w:tcPr>
            <w:tcW w:w="3014" w:type="dxa"/>
            <w:shd w:val="clear" w:color="auto" w:fill="auto"/>
            <w:vAlign w:val="center"/>
          </w:tcPr>
          <w:p w14:paraId="2F845B0C"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Cabo Energia Poste Padrão Light Rede Elétrica Duplex 10mm. Aquisição e serviço de instalação.</w:t>
            </w:r>
          </w:p>
        </w:tc>
        <w:tc>
          <w:tcPr>
            <w:tcW w:w="950" w:type="dxa"/>
            <w:shd w:val="clear" w:color="auto" w:fill="auto"/>
            <w:noWrap/>
            <w:vAlign w:val="center"/>
          </w:tcPr>
          <w:p w14:paraId="03A5979B"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METRO</w:t>
            </w:r>
          </w:p>
        </w:tc>
        <w:tc>
          <w:tcPr>
            <w:tcW w:w="1134" w:type="dxa"/>
            <w:shd w:val="clear" w:color="auto" w:fill="auto"/>
            <w:noWrap/>
            <w:vAlign w:val="center"/>
          </w:tcPr>
          <w:p w14:paraId="02B5CA49"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34.000</w:t>
            </w:r>
          </w:p>
        </w:tc>
        <w:tc>
          <w:tcPr>
            <w:tcW w:w="1276" w:type="dxa"/>
            <w:vAlign w:val="center"/>
          </w:tcPr>
          <w:p w14:paraId="131E161C" w14:textId="5F2D6A12"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0,13</w:t>
            </w:r>
          </w:p>
        </w:tc>
        <w:tc>
          <w:tcPr>
            <w:tcW w:w="1701" w:type="dxa"/>
          </w:tcPr>
          <w:p w14:paraId="0F28F180" w14:textId="77777777" w:rsidR="004A2BC8" w:rsidRDefault="004A2BC8" w:rsidP="00D96D1D">
            <w:pPr>
              <w:ind w:firstLine="6"/>
              <w:contextualSpacing/>
              <w:jc w:val="center"/>
              <w:rPr>
                <w:rFonts w:ascii="Times New Roman" w:hAnsi="Times New Roman" w:cs="Times New Roman"/>
                <w:sz w:val="20"/>
                <w:szCs w:val="20"/>
              </w:rPr>
            </w:pPr>
          </w:p>
          <w:p w14:paraId="29E29FC0" w14:textId="0861132A"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4.533,33</w:t>
            </w:r>
          </w:p>
        </w:tc>
        <w:tc>
          <w:tcPr>
            <w:tcW w:w="1701" w:type="dxa"/>
            <w:vAlign w:val="center"/>
          </w:tcPr>
          <w:p w14:paraId="0442DD83" w14:textId="79BC6FC4"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54.400,00</w:t>
            </w:r>
          </w:p>
        </w:tc>
      </w:tr>
      <w:tr w:rsidR="006E6736" w:rsidRPr="006E6736" w14:paraId="60DCEF5F" w14:textId="77777777" w:rsidTr="006E6736">
        <w:trPr>
          <w:trHeight w:val="844"/>
          <w:jc w:val="center"/>
        </w:trPr>
        <w:tc>
          <w:tcPr>
            <w:tcW w:w="851" w:type="dxa"/>
            <w:shd w:val="clear" w:color="auto" w:fill="auto"/>
            <w:noWrap/>
            <w:vAlign w:val="center"/>
          </w:tcPr>
          <w:p w14:paraId="4726A9A6"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9</w:t>
            </w:r>
          </w:p>
        </w:tc>
        <w:tc>
          <w:tcPr>
            <w:tcW w:w="3014" w:type="dxa"/>
            <w:shd w:val="clear" w:color="auto" w:fill="auto"/>
            <w:vAlign w:val="center"/>
          </w:tcPr>
          <w:p w14:paraId="31472537"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Elaboração de projeto de extensão de rede MT e BT.</w:t>
            </w:r>
          </w:p>
        </w:tc>
        <w:tc>
          <w:tcPr>
            <w:tcW w:w="950" w:type="dxa"/>
            <w:shd w:val="clear" w:color="auto" w:fill="auto"/>
            <w:noWrap/>
            <w:vAlign w:val="center"/>
          </w:tcPr>
          <w:p w14:paraId="116B75A4"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METRO</w:t>
            </w:r>
          </w:p>
        </w:tc>
        <w:tc>
          <w:tcPr>
            <w:tcW w:w="1134" w:type="dxa"/>
            <w:shd w:val="clear" w:color="auto" w:fill="auto"/>
            <w:noWrap/>
            <w:vAlign w:val="center"/>
          </w:tcPr>
          <w:p w14:paraId="628CD311"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7</w:t>
            </w:r>
          </w:p>
        </w:tc>
        <w:tc>
          <w:tcPr>
            <w:tcW w:w="1276" w:type="dxa"/>
            <w:vAlign w:val="center"/>
          </w:tcPr>
          <w:p w14:paraId="4F8A1FBF" w14:textId="2BA4D7B4"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10,13</w:t>
            </w:r>
          </w:p>
        </w:tc>
        <w:tc>
          <w:tcPr>
            <w:tcW w:w="1701" w:type="dxa"/>
          </w:tcPr>
          <w:p w14:paraId="57BCFDCA" w14:textId="77777777" w:rsidR="004A2BC8" w:rsidRDefault="004A2BC8" w:rsidP="00D96D1D">
            <w:pPr>
              <w:ind w:firstLine="6"/>
              <w:contextualSpacing/>
              <w:jc w:val="center"/>
              <w:rPr>
                <w:rFonts w:ascii="Times New Roman" w:hAnsi="Times New Roman" w:cs="Times New Roman"/>
                <w:sz w:val="20"/>
                <w:szCs w:val="20"/>
              </w:rPr>
            </w:pPr>
          </w:p>
          <w:p w14:paraId="783FA2C5" w14:textId="0BF52C9B"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70,93</w:t>
            </w:r>
          </w:p>
        </w:tc>
        <w:tc>
          <w:tcPr>
            <w:tcW w:w="1701" w:type="dxa"/>
            <w:vAlign w:val="center"/>
          </w:tcPr>
          <w:p w14:paraId="00F0C3CC" w14:textId="4BD36066"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851,20</w:t>
            </w:r>
          </w:p>
        </w:tc>
      </w:tr>
      <w:tr w:rsidR="006E6736" w:rsidRPr="006E6736" w14:paraId="77D1F142" w14:textId="77777777" w:rsidTr="006E6736">
        <w:trPr>
          <w:trHeight w:val="844"/>
          <w:jc w:val="center"/>
        </w:trPr>
        <w:tc>
          <w:tcPr>
            <w:tcW w:w="851" w:type="dxa"/>
            <w:shd w:val="clear" w:color="auto" w:fill="auto"/>
            <w:noWrap/>
            <w:vAlign w:val="center"/>
          </w:tcPr>
          <w:p w14:paraId="16D7E8B7"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10</w:t>
            </w:r>
          </w:p>
        </w:tc>
        <w:tc>
          <w:tcPr>
            <w:tcW w:w="3014" w:type="dxa"/>
            <w:shd w:val="clear" w:color="auto" w:fill="auto"/>
            <w:vAlign w:val="center"/>
          </w:tcPr>
          <w:p w14:paraId="74078480"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Fiscalização e vistoria de extensão de rede MT e BT.</w:t>
            </w:r>
          </w:p>
        </w:tc>
        <w:tc>
          <w:tcPr>
            <w:tcW w:w="950" w:type="dxa"/>
            <w:shd w:val="clear" w:color="auto" w:fill="auto"/>
            <w:noWrap/>
            <w:vAlign w:val="center"/>
          </w:tcPr>
          <w:p w14:paraId="5F732267"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METRO</w:t>
            </w:r>
          </w:p>
        </w:tc>
        <w:tc>
          <w:tcPr>
            <w:tcW w:w="1134" w:type="dxa"/>
            <w:shd w:val="clear" w:color="auto" w:fill="auto"/>
            <w:noWrap/>
            <w:vAlign w:val="center"/>
          </w:tcPr>
          <w:p w14:paraId="5EFBA5A7"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7</w:t>
            </w:r>
          </w:p>
        </w:tc>
        <w:tc>
          <w:tcPr>
            <w:tcW w:w="1276" w:type="dxa"/>
            <w:vAlign w:val="center"/>
          </w:tcPr>
          <w:p w14:paraId="770EE882" w14:textId="153CB1B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11,33</w:t>
            </w:r>
          </w:p>
        </w:tc>
        <w:tc>
          <w:tcPr>
            <w:tcW w:w="1701" w:type="dxa"/>
          </w:tcPr>
          <w:p w14:paraId="39C66A9F" w14:textId="77777777" w:rsidR="004A2BC8" w:rsidRDefault="004A2BC8" w:rsidP="00D96D1D">
            <w:pPr>
              <w:ind w:firstLine="6"/>
              <w:contextualSpacing/>
              <w:jc w:val="center"/>
              <w:rPr>
                <w:rFonts w:ascii="Times New Roman" w:hAnsi="Times New Roman" w:cs="Times New Roman"/>
                <w:sz w:val="20"/>
                <w:szCs w:val="20"/>
              </w:rPr>
            </w:pPr>
          </w:p>
          <w:p w14:paraId="08DCFD7E" w14:textId="2BAA27D2"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79,33</w:t>
            </w:r>
          </w:p>
        </w:tc>
        <w:tc>
          <w:tcPr>
            <w:tcW w:w="1701" w:type="dxa"/>
            <w:vAlign w:val="center"/>
          </w:tcPr>
          <w:p w14:paraId="11FAB233" w14:textId="421EC936"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952,00</w:t>
            </w:r>
          </w:p>
        </w:tc>
      </w:tr>
      <w:tr w:rsidR="006E6736" w:rsidRPr="006E6736" w14:paraId="561D722C" w14:textId="77777777" w:rsidTr="006E6736">
        <w:trPr>
          <w:trHeight w:val="844"/>
          <w:jc w:val="center"/>
        </w:trPr>
        <w:tc>
          <w:tcPr>
            <w:tcW w:w="851" w:type="dxa"/>
            <w:shd w:val="clear" w:color="auto" w:fill="auto"/>
            <w:noWrap/>
            <w:vAlign w:val="center"/>
          </w:tcPr>
          <w:p w14:paraId="4C215801"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11</w:t>
            </w:r>
          </w:p>
        </w:tc>
        <w:tc>
          <w:tcPr>
            <w:tcW w:w="3014" w:type="dxa"/>
            <w:shd w:val="clear" w:color="auto" w:fill="auto"/>
            <w:vAlign w:val="center"/>
          </w:tcPr>
          <w:p w14:paraId="3639EEEA"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Elaboração de projeto de iluminação pública.</w:t>
            </w:r>
          </w:p>
        </w:tc>
        <w:tc>
          <w:tcPr>
            <w:tcW w:w="950" w:type="dxa"/>
            <w:shd w:val="clear" w:color="auto" w:fill="auto"/>
            <w:noWrap/>
            <w:vAlign w:val="center"/>
          </w:tcPr>
          <w:p w14:paraId="678F4499"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LUMINÁRIA</w:t>
            </w:r>
          </w:p>
        </w:tc>
        <w:tc>
          <w:tcPr>
            <w:tcW w:w="1134" w:type="dxa"/>
            <w:shd w:val="clear" w:color="auto" w:fill="auto"/>
            <w:noWrap/>
            <w:vAlign w:val="center"/>
          </w:tcPr>
          <w:p w14:paraId="7E478742"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7</w:t>
            </w:r>
          </w:p>
        </w:tc>
        <w:tc>
          <w:tcPr>
            <w:tcW w:w="1276" w:type="dxa"/>
            <w:vAlign w:val="center"/>
          </w:tcPr>
          <w:p w14:paraId="191CDB7A" w14:textId="509D0B01"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7,30</w:t>
            </w:r>
          </w:p>
        </w:tc>
        <w:tc>
          <w:tcPr>
            <w:tcW w:w="1701" w:type="dxa"/>
          </w:tcPr>
          <w:p w14:paraId="28DC6F64" w14:textId="77777777" w:rsidR="004A2BC8" w:rsidRDefault="004A2BC8" w:rsidP="00D96D1D">
            <w:pPr>
              <w:ind w:firstLine="6"/>
              <w:contextualSpacing/>
              <w:jc w:val="center"/>
              <w:rPr>
                <w:rFonts w:ascii="Times New Roman" w:hAnsi="Times New Roman" w:cs="Times New Roman"/>
                <w:sz w:val="20"/>
                <w:szCs w:val="20"/>
              </w:rPr>
            </w:pPr>
          </w:p>
          <w:p w14:paraId="07353531" w14:textId="70708CF4"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51,10</w:t>
            </w:r>
          </w:p>
        </w:tc>
        <w:tc>
          <w:tcPr>
            <w:tcW w:w="1701" w:type="dxa"/>
            <w:vAlign w:val="center"/>
          </w:tcPr>
          <w:p w14:paraId="031C8B66" w14:textId="1841F7CE"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613,20</w:t>
            </w:r>
          </w:p>
        </w:tc>
      </w:tr>
      <w:tr w:rsidR="006E6736" w:rsidRPr="006E6736" w14:paraId="359F03F4" w14:textId="77777777" w:rsidTr="006E6736">
        <w:trPr>
          <w:trHeight w:val="844"/>
          <w:jc w:val="center"/>
        </w:trPr>
        <w:tc>
          <w:tcPr>
            <w:tcW w:w="851" w:type="dxa"/>
            <w:shd w:val="clear" w:color="auto" w:fill="auto"/>
            <w:noWrap/>
            <w:vAlign w:val="center"/>
          </w:tcPr>
          <w:p w14:paraId="42B1EA36"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12</w:t>
            </w:r>
          </w:p>
        </w:tc>
        <w:tc>
          <w:tcPr>
            <w:tcW w:w="3014" w:type="dxa"/>
            <w:shd w:val="clear" w:color="auto" w:fill="auto"/>
            <w:vAlign w:val="center"/>
          </w:tcPr>
          <w:p w14:paraId="3E72E67E" w14:textId="77777777" w:rsidR="006E6736" w:rsidRPr="006E6736" w:rsidRDefault="006E6736" w:rsidP="00D96D1D">
            <w:pPr>
              <w:ind w:firstLine="6"/>
              <w:contextualSpacing/>
              <w:jc w:val="both"/>
              <w:rPr>
                <w:rFonts w:ascii="Times New Roman" w:hAnsi="Times New Roman" w:cs="Times New Roman"/>
                <w:sz w:val="20"/>
                <w:szCs w:val="20"/>
              </w:rPr>
            </w:pPr>
            <w:r w:rsidRPr="006E6736">
              <w:rPr>
                <w:rFonts w:ascii="Times New Roman" w:hAnsi="Times New Roman" w:cs="Times New Roman"/>
                <w:sz w:val="20"/>
                <w:szCs w:val="20"/>
              </w:rPr>
              <w:t>Fiscalização e vistoria de extensão de iluminação pública.</w:t>
            </w:r>
          </w:p>
        </w:tc>
        <w:tc>
          <w:tcPr>
            <w:tcW w:w="950" w:type="dxa"/>
            <w:shd w:val="clear" w:color="auto" w:fill="auto"/>
            <w:noWrap/>
            <w:vAlign w:val="center"/>
          </w:tcPr>
          <w:p w14:paraId="5901578C" w14:textId="77777777"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LUMINÁRIA</w:t>
            </w:r>
          </w:p>
        </w:tc>
        <w:tc>
          <w:tcPr>
            <w:tcW w:w="1134" w:type="dxa"/>
            <w:shd w:val="clear" w:color="auto" w:fill="auto"/>
            <w:noWrap/>
            <w:vAlign w:val="center"/>
          </w:tcPr>
          <w:p w14:paraId="238885A8" w14:textId="77777777" w:rsidR="006E6736" w:rsidRPr="006E6736" w:rsidRDefault="006E6736" w:rsidP="00D96D1D">
            <w:pPr>
              <w:jc w:val="center"/>
              <w:rPr>
                <w:rFonts w:ascii="Times New Roman" w:hAnsi="Times New Roman" w:cs="Times New Roman"/>
                <w:sz w:val="20"/>
                <w:szCs w:val="20"/>
              </w:rPr>
            </w:pPr>
            <w:r w:rsidRPr="006E6736">
              <w:rPr>
                <w:rFonts w:ascii="Times New Roman" w:hAnsi="Times New Roman" w:cs="Times New Roman"/>
                <w:sz w:val="20"/>
                <w:szCs w:val="20"/>
              </w:rPr>
              <w:t>7</w:t>
            </w:r>
          </w:p>
        </w:tc>
        <w:tc>
          <w:tcPr>
            <w:tcW w:w="1276" w:type="dxa"/>
            <w:vAlign w:val="center"/>
          </w:tcPr>
          <w:p w14:paraId="477C31CE" w14:textId="0C7BA7DC"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 xml:space="preserve">R$ </w:t>
            </w:r>
            <w:r w:rsidR="004A2BC8">
              <w:rPr>
                <w:rFonts w:ascii="Times New Roman" w:hAnsi="Times New Roman" w:cs="Times New Roman"/>
                <w:sz w:val="20"/>
                <w:szCs w:val="20"/>
              </w:rPr>
              <w:t>8,98</w:t>
            </w:r>
          </w:p>
        </w:tc>
        <w:tc>
          <w:tcPr>
            <w:tcW w:w="1701" w:type="dxa"/>
          </w:tcPr>
          <w:p w14:paraId="72ACF644" w14:textId="77777777" w:rsidR="004A2BC8" w:rsidRDefault="004A2BC8" w:rsidP="00D96D1D">
            <w:pPr>
              <w:ind w:firstLine="6"/>
              <w:contextualSpacing/>
              <w:jc w:val="center"/>
              <w:rPr>
                <w:rFonts w:ascii="Times New Roman" w:hAnsi="Times New Roman" w:cs="Times New Roman"/>
                <w:sz w:val="20"/>
                <w:szCs w:val="20"/>
              </w:rPr>
            </w:pPr>
          </w:p>
          <w:p w14:paraId="64AD0B33" w14:textId="7EE357D1" w:rsidR="006E6736" w:rsidRPr="006E6736" w:rsidRDefault="006E6736" w:rsidP="00D96D1D">
            <w:pPr>
              <w:ind w:firstLine="6"/>
              <w:contextualSpacing/>
              <w:jc w:val="center"/>
              <w:rPr>
                <w:rFonts w:ascii="Times New Roman" w:hAnsi="Times New Roman" w:cs="Times New Roman"/>
                <w:sz w:val="20"/>
                <w:szCs w:val="20"/>
              </w:rPr>
            </w:pPr>
            <w:r>
              <w:rPr>
                <w:rFonts w:ascii="Times New Roman" w:hAnsi="Times New Roman" w:cs="Times New Roman"/>
                <w:sz w:val="20"/>
                <w:szCs w:val="20"/>
              </w:rPr>
              <w:t>R$</w:t>
            </w:r>
            <w:r w:rsidR="004A2BC8">
              <w:rPr>
                <w:rFonts w:ascii="Times New Roman" w:hAnsi="Times New Roman" w:cs="Times New Roman"/>
                <w:sz w:val="20"/>
                <w:szCs w:val="20"/>
              </w:rPr>
              <w:t xml:space="preserve"> 62,88</w:t>
            </w:r>
          </w:p>
        </w:tc>
        <w:tc>
          <w:tcPr>
            <w:tcW w:w="1701" w:type="dxa"/>
            <w:vAlign w:val="center"/>
          </w:tcPr>
          <w:p w14:paraId="028F9963" w14:textId="5736095E" w:rsidR="006E6736" w:rsidRPr="006E6736" w:rsidRDefault="006E6736" w:rsidP="00D96D1D">
            <w:pPr>
              <w:ind w:firstLine="6"/>
              <w:contextualSpacing/>
              <w:jc w:val="center"/>
              <w:rPr>
                <w:rFonts w:ascii="Times New Roman" w:hAnsi="Times New Roman" w:cs="Times New Roman"/>
                <w:sz w:val="20"/>
                <w:szCs w:val="20"/>
              </w:rPr>
            </w:pPr>
            <w:r w:rsidRPr="006E6736">
              <w:rPr>
                <w:rFonts w:ascii="Times New Roman" w:hAnsi="Times New Roman" w:cs="Times New Roman"/>
                <w:sz w:val="20"/>
                <w:szCs w:val="20"/>
              </w:rPr>
              <w:t>R$</w:t>
            </w:r>
            <w:r w:rsidR="004A2BC8">
              <w:rPr>
                <w:rFonts w:ascii="Times New Roman" w:hAnsi="Times New Roman" w:cs="Times New Roman"/>
                <w:sz w:val="20"/>
                <w:szCs w:val="20"/>
              </w:rPr>
              <w:t xml:space="preserve"> 754,60</w:t>
            </w:r>
          </w:p>
        </w:tc>
      </w:tr>
    </w:tbl>
    <w:p w14:paraId="30677C50" w14:textId="77777777" w:rsidR="00B2542C" w:rsidRPr="00ED404B" w:rsidRDefault="00B2542C" w:rsidP="00B2542C">
      <w:pPr>
        <w:pBdr>
          <w:top w:val="nil"/>
          <w:left w:val="nil"/>
          <w:bottom w:val="nil"/>
          <w:right w:val="nil"/>
          <w:between w:val="nil"/>
        </w:pBdr>
        <w:rPr>
          <w:rFonts w:ascii="Times New Roman" w:eastAsia="Arial" w:hAnsi="Times New Roman" w:cs="Times New Roman"/>
          <w:sz w:val="24"/>
          <w:szCs w:val="24"/>
        </w:rPr>
      </w:pPr>
    </w:p>
    <w:p w14:paraId="0D18C648" w14:textId="43AF5A55" w:rsidR="00B2542C" w:rsidRPr="004A2BC8" w:rsidRDefault="004A2BC8" w:rsidP="00ED404B">
      <w:pPr>
        <w:pStyle w:val="PargrafodaLista"/>
        <w:widowControl w:val="0"/>
        <w:numPr>
          <w:ilvl w:val="1"/>
          <w:numId w:val="35"/>
        </w:numPr>
        <w:pBdr>
          <w:top w:val="nil"/>
          <w:left w:val="nil"/>
          <w:bottom w:val="nil"/>
          <w:right w:val="nil"/>
          <w:between w:val="nil"/>
        </w:pBdr>
        <w:tabs>
          <w:tab w:val="left" w:pos="567"/>
          <w:tab w:val="left" w:pos="9639"/>
          <w:tab w:val="left" w:pos="10773"/>
        </w:tabs>
        <w:spacing w:after="0" w:line="240" w:lineRule="auto"/>
        <w:ind w:left="0" w:firstLine="0"/>
        <w:jc w:val="both"/>
        <w:rPr>
          <w:rFonts w:ascii="Times New Roman" w:eastAsia="Arial" w:hAnsi="Times New Roman" w:cs="Times New Roman"/>
          <w:b/>
          <w:bCs/>
          <w:sz w:val="24"/>
          <w:szCs w:val="24"/>
        </w:rPr>
      </w:pPr>
      <w:r w:rsidRPr="004A2BC8">
        <w:rPr>
          <w:rFonts w:ascii="Times New Roman" w:eastAsia="Arial" w:hAnsi="Times New Roman" w:cs="Times New Roman"/>
          <w:b/>
          <w:bCs/>
          <w:sz w:val="24"/>
          <w:szCs w:val="24"/>
        </w:rPr>
        <w:t>DAS ESPECIFICAÇÕES DOS MATERIAIS:</w:t>
      </w:r>
    </w:p>
    <w:p w14:paraId="0A7B7AFF" w14:textId="77777777" w:rsidR="00B2542C" w:rsidRPr="00ED404B" w:rsidRDefault="00B2542C" w:rsidP="00ED404B">
      <w:pPr>
        <w:pStyle w:val="PargrafodaLista"/>
        <w:pBdr>
          <w:top w:val="nil"/>
          <w:left w:val="nil"/>
          <w:bottom w:val="nil"/>
          <w:right w:val="nil"/>
          <w:between w:val="nil"/>
        </w:pBdr>
        <w:tabs>
          <w:tab w:val="left" w:pos="9639"/>
          <w:tab w:val="left" w:pos="10773"/>
        </w:tabs>
        <w:ind w:left="0"/>
        <w:jc w:val="both"/>
        <w:rPr>
          <w:rFonts w:ascii="Times New Roman" w:eastAsia="Arial" w:hAnsi="Times New Roman" w:cs="Times New Roman"/>
          <w:sz w:val="24"/>
          <w:szCs w:val="24"/>
        </w:rPr>
      </w:pPr>
    </w:p>
    <w:p w14:paraId="3E2A3D03"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Luminária Pública Led Potência 75w</w:t>
      </w:r>
    </w:p>
    <w:p w14:paraId="757374A7" w14:textId="77777777" w:rsidR="00B2542C" w:rsidRPr="00ED404B" w:rsidRDefault="00B2542C" w:rsidP="00ED404B">
      <w:pPr>
        <w:pStyle w:val="Corpodetexto"/>
        <w:ind w:right="284"/>
        <w:contextualSpacing/>
        <w:jc w:val="both"/>
        <w:rPr>
          <w:sz w:val="24"/>
          <w:szCs w:val="24"/>
        </w:rPr>
      </w:pPr>
      <w:r w:rsidRPr="00ED404B">
        <w:rPr>
          <w:sz w:val="24"/>
          <w:szCs w:val="24"/>
        </w:rPr>
        <w:t xml:space="preserve">Potência 75w; Temperatura de Cor (TCC) 4.000K; Alimentação 85-305Vac; Frequência 50/60Hz; Fator de Potência &gt;0,9; Temperatura de Operação - 20 à + 45 °C; Distorção Harmônica (THD) &lt;10%; Deverá possuir proteção contra surto; Fluxo Luminoso Total mínimo 112.000lm; Eficiência Luminosa 160lm/W; Ângulo de abertura 60 º X 120º; Índice de Reprodução de Cor (IRC) &gt;70; Vida Útil do LED (L70) &gt; 100.000 Horas; Vida Útil da Luminária &gt;100.000 Horas; Material do Corpo em Alumínio Anodizado ou similares; Material das Lentes Vidro </w:t>
      </w:r>
      <w:proofErr w:type="spellStart"/>
      <w:r w:rsidRPr="00ED404B">
        <w:rPr>
          <w:sz w:val="24"/>
          <w:szCs w:val="24"/>
        </w:rPr>
        <w:t>Borossilicato</w:t>
      </w:r>
      <w:proofErr w:type="spellEnd"/>
      <w:r w:rsidRPr="00ED404B">
        <w:rPr>
          <w:sz w:val="24"/>
          <w:szCs w:val="24"/>
        </w:rPr>
        <w:t xml:space="preserve"> ou similar; Grau de Proteção IP 66 ou superior; IK08; Deve ser do TIPO SMD. Garantia de 5 anos contra defeitos de fabricação; A Luminária deve ser conforme o INMETRO. Deverá ser fornecida com Relé e todos os acessórios para o perfeito funcionamento do ponto.</w:t>
      </w:r>
    </w:p>
    <w:p w14:paraId="694F1F54" w14:textId="77777777" w:rsidR="00B2542C" w:rsidRPr="00ED404B" w:rsidRDefault="00B2542C" w:rsidP="00ED404B">
      <w:pPr>
        <w:pStyle w:val="Corpodetexto"/>
        <w:ind w:right="284"/>
        <w:contextualSpacing/>
        <w:jc w:val="both"/>
        <w:rPr>
          <w:sz w:val="24"/>
          <w:szCs w:val="24"/>
        </w:rPr>
      </w:pPr>
    </w:p>
    <w:p w14:paraId="1B71D2AD"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Luminária Pública Led Potência 100w</w:t>
      </w:r>
    </w:p>
    <w:p w14:paraId="78AC05AB" w14:textId="77777777" w:rsidR="00B2542C" w:rsidRPr="00ED404B" w:rsidRDefault="00B2542C" w:rsidP="00ED404B">
      <w:pPr>
        <w:pStyle w:val="Corpodetexto"/>
        <w:ind w:right="284"/>
        <w:contextualSpacing/>
        <w:jc w:val="both"/>
        <w:rPr>
          <w:sz w:val="24"/>
          <w:szCs w:val="24"/>
        </w:rPr>
      </w:pPr>
      <w:r w:rsidRPr="00ED404B">
        <w:rPr>
          <w:sz w:val="24"/>
          <w:szCs w:val="24"/>
        </w:rPr>
        <w:t xml:space="preserve">Potência 100w; Temperatura de Cor (TCC) 4.000K; Alimentação 85-305Vac; Frequência 50/60Hz; Fator de Potência &gt;0,9; Temperatura de Operação - 20 à + 45 °C; Distorção Harmônica (THD) &lt;10%; Deverá possuir proteção contra surto; Fluxo Luminoso Total mínimo 16.000lm; Eficiência Luminosa 160lm/W; Ângulo de abertura 60 º X 120º; Índice de </w:t>
      </w:r>
      <w:r w:rsidRPr="00ED404B">
        <w:rPr>
          <w:sz w:val="24"/>
          <w:szCs w:val="24"/>
        </w:rPr>
        <w:lastRenderedPageBreak/>
        <w:t xml:space="preserve">Reprodução de Cor (IRC) &gt;70; Vida Útil do LED (L70) &gt; 100.000 Horas; Vida Útil da Luminária &gt;100.000 Horas; Material do Corpo em Alumínio Anodizado ou similares; Material das Lentes Vidro </w:t>
      </w:r>
      <w:proofErr w:type="spellStart"/>
      <w:r w:rsidRPr="00ED404B">
        <w:rPr>
          <w:sz w:val="24"/>
          <w:szCs w:val="24"/>
        </w:rPr>
        <w:t>Borossilicato</w:t>
      </w:r>
      <w:proofErr w:type="spellEnd"/>
      <w:r w:rsidRPr="00ED404B">
        <w:rPr>
          <w:sz w:val="24"/>
          <w:szCs w:val="24"/>
        </w:rPr>
        <w:t xml:space="preserve"> ou similar; Grau de Proteção IP 66 ou superior; IK08; Deve ser do TIPO SMD. Garantia de 5 anos contra defeitos de fabricação; A Luminária deve ser conforme o INMETRO. Deverá ser fornecida com Relé e todos os acessórios para o perfeito funcionamento do ponto.</w:t>
      </w:r>
    </w:p>
    <w:p w14:paraId="7A62749E" w14:textId="77777777" w:rsidR="00B2542C" w:rsidRPr="00ED404B" w:rsidRDefault="00B2542C" w:rsidP="00ED404B">
      <w:pPr>
        <w:pStyle w:val="Corpodetexto"/>
        <w:ind w:right="284"/>
        <w:contextualSpacing/>
        <w:jc w:val="both"/>
        <w:rPr>
          <w:sz w:val="24"/>
          <w:szCs w:val="24"/>
        </w:rPr>
      </w:pPr>
    </w:p>
    <w:p w14:paraId="2E20C936"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Luminária Pública Led Potência 250w</w:t>
      </w:r>
    </w:p>
    <w:p w14:paraId="3AD3E12D" w14:textId="77777777" w:rsidR="00B2542C" w:rsidRPr="00ED404B" w:rsidRDefault="00B2542C" w:rsidP="00ED404B">
      <w:pPr>
        <w:pStyle w:val="Corpodetexto"/>
        <w:ind w:right="284"/>
        <w:contextualSpacing/>
        <w:jc w:val="both"/>
        <w:rPr>
          <w:sz w:val="24"/>
          <w:szCs w:val="24"/>
        </w:rPr>
      </w:pPr>
      <w:r w:rsidRPr="00ED404B">
        <w:rPr>
          <w:sz w:val="24"/>
          <w:szCs w:val="24"/>
        </w:rPr>
        <w:t xml:space="preserve">Potência 200w; Temperatura de Cor (TCC) 4.000K; Alimentação 85-305Vac; Frequência 50/60Hz; Fator de Potência &gt;0,9; Temperatura de Operação - 20 à + 45 °C; Distorção Harmônica (THD) &lt;10%; Deverá possuir proteção contra surto; Fluxo Luminoso Total mínimo 32.000lm; Eficiência Luminosa 160lm/W; Ângulo de abertura 60 º X 120º; Índice de Reprodução de Cor (IRC) &gt;70; Vida Útil do LED (L70) &gt; 100.000 Horas; Vida Útil da Luminária &gt;100.000 Horas; Material do Corpo em Alumínio Anodizado ou similares; Material das Lentes Vidro </w:t>
      </w:r>
      <w:proofErr w:type="spellStart"/>
      <w:r w:rsidRPr="00ED404B">
        <w:rPr>
          <w:sz w:val="24"/>
          <w:szCs w:val="24"/>
        </w:rPr>
        <w:t>Borossilicato</w:t>
      </w:r>
      <w:proofErr w:type="spellEnd"/>
      <w:r w:rsidRPr="00ED404B">
        <w:rPr>
          <w:sz w:val="24"/>
          <w:szCs w:val="24"/>
        </w:rPr>
        <w:t xml:space="preserve"> ou similar; Grau de Proteção IP 66 ou superior; IK08; Deve ser do TIPO SMD. Garantia de 5 anos contra defeitos de fabricação; A Luminária deve ser conforme o INMETRO. Deverá ser fornecida com Relé e todos os acessórios para o perfeito funcionamento do ponto.</w:t>
      </w:r>
    </w:p>
    <w:p w14:paraId="6D725CE7" w14:textId="77777777" w:rsidR="00B2542C" w:rsidRPr="00ED404B" w:rsidRDefault="00B2542C" w:rsidP="00ED404B">
      <w:pPr>
        <w:pStyle w:val="Corpodetexto"/>
        <w:ind w:right="284"/>
        <w:contextualSpacing/>
        <w:jc w:val="both"/>
        <w:rPr>
          <w:sz w:val="24"/>
          <w:szCs w:val="24"/>
        </w:rPr>
      </w:pPr>
    </w:p>
    <w:p w14:paraId="5762F6CA"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Braços 3 metros - Características:</w:t>
      </w:r>
    </w:p>
    <w:p w14:paraId="0AA27A61" w14:textId="77777777" w:rsidR="00B2542C" w:rsidRPr="00ED404B" w:rsidRDefault="00B2542C" w:rsidP="00ED404B">
      <w:pPr>
        <w:pStyle w:val="Corpodetexto"/>
        <w:ind w:right="284"/>
        <w:contextualSpacing/>
        <w:jc w:val="both"/>
        <w:rPr>
          <w:sz w:val="24"/>
          <w:szCs w:val="24"/>
        </w:rPr>
      </w:pPr>
      <w:r w:rsidRPr="00ED404B">
        <w:rPr>
          <w:sz w:val="24"/>
          <w:szCs w:val="24"/>
        </w:rPr>
        <w:t>Braços para luminária publica 3,00 MT x 48mm / medidas: comprimento de 3,00mt (300cm); curvilíneo. espessura do tubo de 48mm distância entre furos na sapata:27cm / função: suportar a luminária / material fabricado a partir de tubo de aço + sapata / acabamento galvanizado.</w:t>
      </w:r>
    </w:p>
    <w:p w14:paraId="163D8A4C" w14:textId="77777777" w:rsidR="00B2542C" w:rsidRPr="00ED404B" w:rsidRDefault="00B2542C" w:rsidP="00ED404B">
      <w:pPr>
        <w:pStyle w:val="Corpodetexto"/>
        <w:ind w:right="284"/>
        <w:contextualSpacing/>
        <w:jc w:val="both"/>
        <w:rPr>
          <w:sz w:val="24"/>
          <w:szCs w:val="24"/>
        </w:rPr>
      </w:pPr>
    </w:p>
    <w:p w14:paraId="51EF3BC8"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Drive dimerizavel:</w:t>
      </w:r>
    </w:p>
    <w:p w14:paraId="61D54E02" w14:textId="77777777" w:rsidR="00B2542C" w:rsidRPr="00ED404B" w:rsidRDefault="00B2542C" w:rsidP="00ED404B">
      <w:pPr>
        <w:pStyle w:val="Corpodetexto"/>
        <w:ind w:right="284"/>
        <w:contextualSpacing/>
        <w:jc w:val="both"/>
        <w:rPr>
          <w:sz w:val="24"/>
          <w:szCs w:val="24"/>
        </w:rPr>
      </w:pPr>
      <w:r w:rsidRPr="00ED404B">
        <w:rPr>
          <w:sz w:val="24"/>
          <w:szCs w:val="24"/>
        </w:rPr>
        <w:t xml:space="preserve">Deverá ser acompanhado do controlador; Deverá realizar o sistema de </w:t>
      </w:r>
      <w:proofErr w:type="spellStart"/>
      <w:r w:rsidRPr="00ED404B">
        <w:rPr>
          <w:sz w:val="24"/>
          <w:szCs w:val="24"/>
        </w:rPr>
        <w:t>Telegestão</w:t>
      </w:r>
      <w:proofErr w:type="spellEnd"/>
      <w:r w:rsidRPr="00ED404B">
        <w:rPr>
          <w:sz w:val="24"/>
          <w:szCs w:val="24"/>
        </w:rPr>
        <w:t xml:space="preserve"> sendo possível programar a hora de ligar, desligar e dimerizar as luminárias; Verificar o comportamento das luminárias em tempo real; Visualizar características elétricas e térmicas das luminárias; Cadastrar localização e fazer o mapeamento das luminárias; Verificar problemas com luminárias (através de indicação de cores); Programar as luminárias, para que acenda, apague ou dimerize nos horários pré-estabelecidos; Criar grupos de luminárias para que o mesmo controlador comande a iluminação de diversas ruas com comandos diferenciados; Possibilita emissão de relatórios de acompanhamento do desempenho das luminárias em campo, assim como  relatórios de energia consumida por luminária ou por grupo de luminárias.</w:t>
      </w:r>
    </w:p>
    <w:p w14:paraId="4F1E8136" w14:textId="77777777" w:rsidR="00B2542C" w:rsidRPr="00ED404B" w:rsidRDefault="00B2542C" w:rsidP="00ED404B">
      <w:pPr>
        <w:pStyle w:val="Corpodetexto"/>
        <w:ind w:right="284"/>
        <w:contextualSpacing/>
        <w:jc w:val="both"/>
        <w:rPr>
          <w:sz w:val="24"/>
          <w:szCs w:val="24"/>
        </w:rPr>
      </w:pPr>
    </w:p>
    <w:p w14:paraId="604FD054"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Poste pétala externo</w:t>
      </w:r>
    </w:p>
    <w:p w14:paraId="70F80CF1" w14:textId="77777777" w:rsidR="00B2542C" w:rsidRPr="00ED404B" w:rsidRDefault="00B2542C" w:rsidP="00ED404B">
      <w:pPr>
        <w:pStyle w:val="Corpodetexto"/>
        <w:ind w:right="284"/>
        <w:contextualSpacing/>
        <w:jc w:val="both"/>
        <w:rPr>
          <w:sz w:val="24"/>
          <w:szCs w:val="24"/>
        </w:rPr>
      </w:pPr>
      <w:r w:rsidRPr="00ED404B">
        <w:rPr>
          <w:sz w:val="24"/>
          <w:szCs w:val="24"/>
        </w:rPr>
        <w:t xml:space="preserve">Poste pétala externo; Tensão Bivolt; Material Aço </w:t>
      </w:r>
      <w:proofErr w:type="spellStart"/>
      <w:r w:rsidRPr="00ED404B">
        <w:rPr>
          <w:sz w:val="24"/>
          <w:szCs w:val="24"/>
        </w:rPr>
        <w:t>Fosfatizado</w:t>
      </w:r>
      <w:proofErr w:type="spellEnd"/>
      <w:r w:rsidRPr="00ED404B">
        <w:rPr>
          <w:sz w:val="24"/>
          <w:szCs w:val="24"/>
        </w:rPr>
        <w:t xml:space="preserve">; Ambientes Indicados. Área externa; Estilo Clean, Rústico; Altura mínima 256 cm; Comprimento mínimo 80cm; Largura mínima 24,5cm; </w:t>
      </w:r>
    </w:p>
    <w:p w14:paraId="77155F00" w14:textId="77777777" w:rsidR="00B2542C" w:rsidRPr="00ED404B" w:rsidRDefault="00B2542C" w:rsidP="00ED404B">
      <w:pPr>
        <w:pStyle w:val="Corpodetexto"/>
        <w:ind w:right="284"/>
        <w:contextualSpacing/>
        <w:jc w:val="both"/>
        <w:rPr>
          <w:sz w:val="24"/>
          <w:szCs w:val="24"/>
        </w:rPr>
      </w:pPr>
    </w:p>
    <w:p w14:paraId="09EA811C"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Poste pétala duplo externo</w:t>
      </w:r>
    </w:p>
    <w:p w14:paraId="0467B743" w14:textId="77777777" w:rsidR="00B2542C" w:rsidRPr="00ED404B" w:rsidRDefault="00B2542C" w:rsidP="00ED404B">
      <w:pPr>
        <w:pStyle w:val="Corpodetexto"/>
        <w:ind w:right="284"/>
        <w:contextualSpacing/>
        <w:jc w:val="both"/>
        <w:rPr>
          <w:sz w:val="24"/>
          <w:szCs w:val="24"/>
        </w:rPr>
      </w:pPr>
      <w:r w:rsidRPr="00ED404B">
        <w:rPr>
          <w:sz w:val="24"/>
          <w:szCs w:val="24"/>
        </w:rPr>
        <w:t xml:space="preserve">Poste pétala duplo externo; Tensão Bivolt; Material Aço </w:t>
      </w:r>
      <w:proofErr w:type="spellStart"/>
      <w:r w:rsidRPr="00ED404B">
        <w:rPr>
          <w:sz w:val="24"/>
          <w:szCs w:val="24"/>
        </w:rPr>
        <w:t>Fosfatizado</w:t>
      </w:r>
      <w:proofErr w:type="spellEnd"/>
      <w:r w:rsidRPr="00ED404B">
        <w:rPr>
          <w:sz w:val="24"/>
          <w:szCs w:val="24"/>
        </w:rPr>
        <w:t xml:space="preserve">; Ambientes Indicado Área Externa; Estilo Clean, Rústico; Altura mínima 256 cm; Comprimento mínimo 80cm; Largura mínima 24,5cm; </w:t>
      </w:r>
    </w:p>
    <w:p w14:paraId="19EE3FA3" w14:textId="77777777" w:rsidR="00B2542C" w:rsidRPr="00ED404B" w:rsidRDefault="00B2542C" w:rsidP="00ED404B">
      <w:pPr>
        <w:pStyle w:val="Corpodetexto"/>
        <w:ind w:right="284"/>
        <w:contextualSpacing/>
        <w:jc w:val="both"/>
        <w:rPr>
          <w:sz w:val="24"/>
          <w:szCs w:val="24"/>
        </w:rPr>
      </w:pPr>
    </w:p>
    <w:p w14:paraId="640C0FD4" w14:textId="77777777" w:rsidR="00B2542C" w:rsidRPr="00ED404B" w:rsidRDefault="00B2542C" w:rsidP="00ED404B">
      <w:pPr>
        <w:pStyle w:val="Corpodetexto"/>
        <w:shd w:val="clear" w:color="auto" w:fill="8496B0" w:themeFill="text2" w:themeFillTint="99"/>
        <w:ind w:right="284"/>
        <w:contextualSpacing/>
        <w:jc w:val="both"/>
        <w:rPr>
          <w:caps/>
          <w:sz w:val="24"/>
          <w:szCs w:val="24"/>
        </w:rPr>
      </w:pPr>
      <w:r w:rsidRPr="00ED404B">
        <w:rPr>
          <w:caps/>
          <w:sz w:val="24"/>
          <w:szCs w:val="24"/>
        </w:rPr>
        <w:t>Poste pétala quadruplo externo</w:t>
      </w:r>
    </w:p>
    <w:p w14:paraId="3DC81A06" w14:textId="77777777" w:rsidR="00B2542C" w:rsidRPr="00ED404B" w:rsidRDefault="00B2542C" w:rsidP="00ED404B">
      <w:pPr>
        <w:pStyle w:val="Corpodetexto"/>
        <w:ind w:right="284"/>
        <w:contextualSpacing/>
        <w:jc w:val="both"/>
        <w:rPr>
          <w:sz w:val="24"/>
          <w:szCs w:val="24"/>
        </w:rPr>
      </w:pPr>
      <w:r w:rsidRPr="00ED404B">
        <w:rPr>
          <w:sz w:val="24"/>
          <w:szCs w:val="24"/>
        </w:rPr>
        <w:lastRenderedPageBreak/>
        <w:t xml:space="preserve">Poste pétala quadruplo externo; Tensão Bivolt; Material Aço </w:t>
      </w:r>
      <w:proofErr w:type="spellStart"/>
      <w:r w:rsidRPr="00ED404B">
        <w:rPr>
          <w:sz w:val="24"/>
          <w:szCs w:val="24"/>
        </w:rPr>
        <w:t>Fosfatizado</w:t>
      </w:r>
      <w:proofErr w:type="spellEnd"/>
      <w:r w:rsidRPr="00ED404B">
        <w:rPr>
          <w:sz w:val="24"/>
          <w:szCs w:val="24"/>
        </w:rPr>
        <w:t>; Ambientes Indicados Área Externa; Estilo Clean, Rústico; Altura mínima 256 cm; Comprimento mínimo 80cm; Largura mínima 24,5cm;</w:t>
      </w:r>
    </w:p>
    <w:p w14:paraId="409B2222" w14:textId="77777777" w:rsidR="00B2542C" w:rsidRPr="00ED404B" w:rsidRDefault="00B2542C" w:rsidP="00ED404B">
      <w:pPr>
        <w:pStyle w:val="Corpodetexto"/>
        <w:ind w:right="284"/>
        <w:contextualSpacing/>
        <w:jc w:val="both"/>
        <w:rPr>
          <w:sz w:val="24"/>
          <w:szCs w:val="24"/>
        </w:rPr>
      </w:pPr>
      <w:r w:rsidRPr="00ED404B">
        <w:rPr>
          <w:sz w:val="24"/>
          <w:szCs w:val="24"/>
        </w:rPr>
        <w:t xml:space="preserve"> </w:t>
      </w:r>
    </w:p>
    <w:p w14:paraId="1A7956E8" w14:textId="77777777" w:rsidR="00B2542C" w:rsidRPr="00ED404B" w:rsidRDefault="00B2542C" w:rsidP="00ED404B">
      <w:pPr>
        <w:pStyle w:val="Corpodetexto"/>
        <w:shd w:val="clear" w:color="auto" w:fill="8496B0" w:themeFill="text2" w:themeFillTint="99"/>
        <w:ind w:right="284"/>
        <w:contextualSpacing/>
        <w:jc w:val="both"/>
        <w:rPr>
          <w:sz w:val="24"/>
          <w:szCs w:val="24"/>
        </w:rPr>
      </w:pPr>
      <w:r w:rsidRPr="00ED404B">
        <w:rPr>
          <w:sz w:val="24"/>
          <w:szCs w:val="24"/>
        </w:rPr>
        <w:t xml:space="preserve">CABO ENERGIA </w:t>
      </w:r>
    </w:p>
    <w:p w14:paraId="3C07D2FB" w14:textId="77777777" w:rsidR="00B2542C" w:rsidRPr="00ED404B" w:rsidRDefault="00B2542C" w:rsidP="00ED404B">
      <w:pPr>
        <w:pStyle w:val="Corpodetexto"/>
        <w:ind w:right="284"/>
        <w:contextualSpacing/>
        <w:jc w:val="both"/>
        <w:rPr>
          <w:sz w:val="24"/>
          <w:szCs w:val="24"/>
        </w:rPr>
      </w:pPr>
      <w:r w:rsidRPr="00ED404B">
        <w:rPr>
          <w:sz w:val="24"/>
          <w:szCs w:val="24"/>
        </w:rPr>
        <w:t xml:space="preserve">Padrão Light Rede Elétrica Duplex 10mm Monofásico De Alumínio 1 Fase Preto + 1 Neutro e </w:t>
      </w:r>
      <w:proofErr w:type="spellStart"/>
      <w:r w:rsidRPr="00ED404B">
        <w:rPr>
          <w:sz w:val="24"/>
          <w:szCs w:val="24"/>
        </w:rPr>
        <w:t>acessorios</w:t>
      </w:r>
      <w:proofErr w:type="spellEnd"/>
      <w:r w:rsidRPr="00ED404B">
        <w:rPr>
          <w:sz w:val="24"/>
          <w:szCs w:val="24"/>
        </w:rPr>
        <w:t xml:space="preserve"> de fixação; Material da cobertura </w:t>
      </w:r>
      <w:proofErr w:type="spellStart"/>
      <w:r w:rsidRPr="00ED404B">
        <w:rPr>
          <w:sz w:val="24"/>
          <w:szCs w:val="24"/>
        </w:rPr>
        <w:t>xlpe</w:t>
      </w:r>
      <w:proofErr w:type="spellEnd"/>
      <w:r w:rsidRPr="00ED404B">
        <w:rPr>
          <w:sz w:val="24"/>
          <w:szCs w:val="24"/>
        </w:rPr>
        <w:t xml:space="preserve"> 1kv antichama; Materiais do condutor: Alumínio; É inflamável: Não; Normas aplicáveis: ABNT NBR 8182; Tensão nominal: 1000V; Materiais da isolação: </w:t>
      </w:r>
      <w:proofErr w:type="spellStart"/>
      <w:r w:rsidRPr="00ED404B">
        <w:rPr>
          <w:sz w:val="24"/>
          <w:szCs w:val="24"/>
        </w:rPr>
        <w:t>xlpe</w:t>
      </w:r>
      <w:proofErr w:type="spellEnd"/>
      <w:r w:rsidRPr="00ED404B">
        <w:rPr>
          <w:sz w:val="24"/>
          <w:szCs w:val="24"/>
        </w:rPr>
        <w:t xml:space="preserve"> 1kv antichama.</w:t>
      </w:r>
    </w:p>
    <w:p w14:paraId="1335B2B7" w14:textId="77777777" w:rsidR="00B2542C" w:rsidRPr="00ED404B" w:rsidRDefault="00B2542C" w:rsidP="00ED404B">
      <w:pPr>
        <w:pBdr>
          <w:top w:val="nil"/>
          <w:left w:val="nil"/>
          <w:bottom w:val="nil"/>
          <w:right w:val="nil"/>
          <w:between w:val="nil"/>
        </w:pBdr>
        <w:ind w:leftChars="709" w:left="1560" w:right="284"/>
        <w:rPr>
          <w:rFonts w:ascii="Times New Roman" w:eastAsia="Arial" w:hAnsi="Times New Roman" w:cs="Times New Roman"/>
          <w:sz w:val="24"/>
          <w:szCs w:val="24"/>
        </w:rPr>
      </w:pPr>
    </w:p>
    <w:p w14:paraId="757B8777" w14:textId="77777777" w:rsidR="00B2542C" w:rsidRPr="00ED404B" w:rsidRDefault="00B2542C" w:rsidP="00ED404B">
      <w:pPr>
        <w:widowControl w:val="0"/>
        <w:numPr>
          <w:ilvl w:val="0"/>
          <w:numId w:val="36"/>
        </w:numPr>
        <w:pBdr>
          <w:top w:val="nil"/>
          <w:left w:val="nil"/>
          <w:bottom w:val="nil"/>
          <w:right w:val="nil"/>
          <w:between w:val="nil"/>
        </w:pBdr>
        <w:tabs>
          <w:tab w:val="left" w:pos="1254"/>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b/>
          <w:sz w:val="24"/>
          <w:szCs w:val="24"/>
        </w:rPr>
        <w:t>FUNDAMENTAÇÃO E DESCRIÇÃO DA NECESSIDADE DA CONTRATAÇÃO</w:t>
      </w:r>
    </w:p>
    <w:p w14:paraId="1F08D9FE" w14:textId="77777777" w:rsidR="00B2542C" w:rsidRPr="00ED404B" w:rsidRDefault="00B2542C" w:rsidP="00ED404B">
      <w:pPr>
        <w:widowControl w:val="0"/>
        <w:numPr>
          <w:ilvl w:val="1"/>
          <w:numId w:val="36"/>
        </w:numPr>
        <w:pBdr>
          <w:top w:val="nil"/>
          <w:left w:val="nil"/>
          <w:bottom w:val="nil"/>
          <w:right w:val="nil"/>
          <w:between w:val="nil"/>
        </w:pBdr>
        <w:tabs>
          <w:tab w:val="left" w:pos="1418"/>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 Fundamentação da Contratação e de seus quantitativos encontra-se pormenorizada em Tópico específico dos Estudos Técnicos Preliminares, apêndice deste Termo de Referência.</w:t>
      </w:r>
    </w:p>
    <w:p w14:paraId="319F9F32" w14:textId="77777777" w:rsidR="00B2542C" w:rsidRPr="00ED404B" w:rsidRDefault="00B2542C" w:rsidP="00ED404B">
      <w:pPr>
        <w:pBdr>
          <w:top w:val="nil"/>
          <w:left w:val="nil"/>
          <w:bottom w:val="nil"/>
          <w:right w:val="nil"/>
          <w:between w:val="nil"/>
        </w:pBdr>
        <w:ind w:right="284"/>
        <w:jc w:val="both"/>
        <w:rPr>
          <w:rFonts w:ascii="Times New Roman" w:eastAsia="Arial" w:hAnsi="Times New Roman" w:cs="Times New Roman"/>
          <w:b/>
          <w:bCs/>
          <w:sz w:val="24"/>
          <w:szCs w:val="24"/>
        </w:rPr>
      </w:pPr>
    </w:p>
    <w:p w14:paraId="62D0CE38" w14:textId="116B7F46" w:rsidR="00B2542C" w:rsidRPr="00ED404B" w:rsidRDefault="00B2542C" w:rsidP="00ED404B">
      <w:pPr>
        <w:pStyle w:val="PargrafodaLista"/>
        <w:widowControl w:val="0"/>
        <w:numPr>
          <w:ilvl w:val="0"/>
          <w:numId w:val="36"/>
        </w:numPr>
        <w:pBdr>
          <w:top w:val="nil"/>
          <w:left w:val="nil"/>
          <w:bottom w:val="nil"/>
          <w:right w:val="nil"/>
          <w:between w:val="nil"/>
        </w:pBdr>
        <w:tabs>
          <w:tab w:val="left" w:pos="1134"/>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b/>
          <w:sz w:val="24"/>
          <w:szCs w:val="24"/>
        </w:rPr>
        <w:t>DESCRIÇÃO DA SOLUÇÃO COMO UM TODO CONSIDERADO O CICLO DE VIDA DO OBJETO E ESPECIFICAÇÃO DO PRODUTO</w:t>
      </w:r>
    </w:p>
    <w:p w14:paraId="35579AA8" w14:textId="77777777" w:rsidR="00ED404B" w:rsidRPr="00ED404B" w:rsidRDefault="00B2542C" w:rsidP="00ED404B">
      <w:pPr>
        <w:widowControl w:val="0"/>
        <w:numPr>
          <w:ilvl w:val="1"/>
          <w:numId w:val="36"/>
        </w:numPr>
        <w:pBdr>
          <w:top w:val="nil"/>
          <w:left w:val="nil"/>
          <w:bottom w:val="nil"/>
          <w:right w:val="nil"/>
          <w:between w:val="nil"/>
        </w:pBdr>
        <w:tabs>
          <w:tab w:val="left" w:pos="1399"/>
        </w:tabs>
        <w:spacing w:after="0" w:line="240" w:lineRule="auto"/>
        <w:ind w:left="709"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 descrição da solução como um todo encontra-se pormenorizada em tópico específico dos Estudos Técnicos Preliminares, apêndice deste Termo de Referência.</w:t>
      </w:r>
    </w:p>
    <w:p w14:paraId="6CF7ABB7" w14:textId="77777777" w:rsidR="00ED404B" w:rsidRPr="00ED404B" w:rsidRDefault="00ED404B" w:rsidP="00ED404B">
      <w:pPr>
        <w:widowControl w:val="0"/>
        <w:pBdr>
          <w:top w:val="nil"/>
          <w:left w:val="nil"/>
          <w:bottom w:val="nil"/>
          <w:right w:val="nil"/>
          <w:between w:val="nil"/>
        </w:pBdr>
        <w:tabs>
          <w:tab w:val="left" w:pos="1399"/>
        </w:tabs>
        <w:spacing w:after="0" w:line="240" w:lineRule="auto"/>
        <w:ind w:left="709" w:right="284"/>
        <w:jc w:val="both"/>
        <w:rPr>
          <w:rFonts w:ascii="Times New Roman" w:eastAsia="Arial" w:hAnsi="Times New Roman" w:cs="Times New Roman"/>
          <w:sz w:val="24"/>
          <w:szCs w:val="24"/>
        </w:rPr>
      </w:pPr>
    </w:p>
    <w:p w14:paraId="6723D8C8" w14:textId="1C49B8C8" w:rsidR="00B2542C" w:rsidRPr="00ED404B" w:rsidRDefault="00ED404B" w:rsidP="00ED404B">
      <w:pPr>
        <w:pStyle w:val="PargrafodaLista"/>
        <w:widowControl w:val="0"/>
        <w:numPr>
          <w:ilvl w:val="0"/>
          <w:numId w:val="36"/>
        </w:numPr>
        <w:pBdr>
          <w:top w:val="nil"/>
          <w:left w:val="nil"/>
          <w:bottom w:val="nil"/>
          <w:right w:val="nil"/>
          <w:between w:val="nil"/>
        </w:pBdr>
        <w:tabs>
          <w:tab w:val="left" w:pos="1399"/>
        </w:tabs>
        <w:spacing w:after="0" w:line="240" w:lineRule="auto"/>
        <w:ind w:left="142" w:right="284"/>
        <w:jc w:val="both"/>
        <w:rPr>
          <w:rFonts w:ascii="Times New Roman" w:eastAsia="Arial" w:hAnsi="Times New Roman" w:cs="Times New Roman"/>
          <w:b/>
          <w:bCs/>
          <w:sz w:val="24"/>
          <w:szCs w:val="24"/>
        </w:rPr>
      </w:pPr>
      <w:r w:rsidRPr="00ED404B">
        <w:rPr>
          <w:rFonts w:ascii="Times New Roman" w:eastAsia="Arial" w:hAnsi="Times New Roman" w:cs="Times New Roman"/>
          <w:sz w:val="24"/>
          <w:szCs w:val="24"/>
        </w:rPr>
        <w:t xml:space="preserve"> </w:t>
      </w:r>
      <w:r w:rsidRPr="00ED404B">
        <w:rPr>
          <w:rFonts w:ascii="Times New Roman" w:eastAsia="Arial" w:hAnsi="Times New Roman" w:cs="Times New Roman"/>
          <w:b/>
          <w:bCs/>
          <w:sz w:val="24"/>
          <w:szCs w:val="24"/>
        </w:rPr>
        <w:t>REQUISITOS DA CONTRATAÇÃO</w:t>
      </w:r>
    </w:p>
    <w:p w14:paraId="65406026" w14:textId="77777777" w:rsidR="00B2542C" w:rsidRPr="00ED404B" w:rsidRDefault="00B2542C" w:rsidP="00ED404B">
      <w:pPr>
        <w:ind w:right="284"/>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Sustentabilidade:</w:t>
      </w:r>
    </w:p>
    <w:p w14:paraId="598D57FD" w14:textId="77777777" w:rsidR="00B2542C" w:rsidRPr="00ED404B" w:rsidRDefault="00B2542C" w:rsidP="004A2BC8">
      <w:pPr>
        <w:widowControl w:val="0"/>
        <w:numPr>
          <w:ilvl w:val="1"/>
          <w:numId w:val="33"/>
        </w:numPr>
        <w:pBdr>
          <w:top w:val="nil"/>
          <w:left w:val="nil"/>
          <w:bottom w:val="nil"/>
          <w:right w:val="nil"/>
          <w:between w:val="nil"/>
        </w:pBdr>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Além dos critérios de sustentabilidade eventualmente inseridos na descrição do objeto, devem ser atendidos os seguintes requisitos, que se baseiam no Guia Nacional de Contratações Sustentáveis:</w:t>
      </w:r>
    </w:p>
    <w:p w14:paraId="1E7572D5" w14:textId="77777777" w:rsidR="00B2542C" w:rsidRPr="00ED404B" w:rsidRDefault="00B2542C" w:rsidP="00ED404B">
      <w:pPr>
        <w:pBdr>
          <w:top w:val="nil"/>
          <w:left w:val="nil"/>
          <w:bottom w:val="nil"/>
          <w:right w:val="nil"/>
          <w:between w:val="nil"/>
        </w:pBdr>
        <w:ind w:right="284"/>
        <w:jc w:val="both"/>
        <w:rPr>
          <w:rFonts w:ascii="Times New Roman" w:eastAsia="Arial" w:hAnsi="Times New Roman" w:cs="Times New Roman"/>
          <w:sz w:val="24"/>
          <w:szCs w:val="24"/>
        </w:rPr>
      </w:pPr>
    </w:p>
    <w:p w14:paraId="1AC31AC4" w14:textId="77777777" w:rsidR="00B2542C" w:rsidRPr="00ED404B" w:rsidRDefault="00B2542C" w:rsidP="004A2BC8">
      <w:pPr>
        <w:widowControl w:val="0"/>
        <w:numPr>
          <w:ilvl w:val="2"/>
          <w:numId w:val="33"/>
        </w:numPr>
        <w:pBdr>
          <w:top w:val="nil"/>
          <w:left w:val="nil"/>
          <w:bottom w:val="nil"/>
          <w:right w:val="nil"/>
          <w:between w:val="nil"/>
        </w:pBdr>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Os requisitos da contratação no que se refere à sustentabilidade encontram-se pormenorizada em tópico específico dos Estudos Técnicos Preliminares, apêndice deste Termo de Referência.</w:t>
      </w:r>
    </w:p>
    <w:p w14:paraId="2CA20BB1" w14:textId="77777777" w:rsidR="00B2542C" w:rsidRPr="00ED404B" w:rsidRDefault="00B2542C" w:rsidP="00ED404B">
      <w:pPr>
        <w:pBdr>
          <w:top w:val="nil"/>
          <w:left w:val="nil"/>
          <w:bottom w:val="nil"/>
          <w:right w:val="nil"/>
          <w:between w:val="nil"/>
        </w:pBdr>
        <w:ind w:right="284"/>
        <w:rPr>
          <w:rFonts w:ascii="Times New Roman" w:eastAsia="Arial" w:hAnsi="Times New Roman" w:cs="Times New Roman"/>
          <w:sz w:val="24"/>
          <w:szCs w:val="24"/>
        </w:rPr>
      </w:pPr>
      <w:r w:rsidRPr="00ED404B">
        <w:rPr>
          <w:rFonts w:ascii="Times New Roman" w:hAnsi="Times New Roman" w:cs="Times New Roman"/>
          <w:noProof/>
          <w:sz w:val="24"/>
          <w:szCs w:val="24"/>
        </w:rPr>
        <w:drawing>
          <wp:anchor distT="0" distB="0" distL="0" distR="0" simplePos="0" relativeHeight="251660288" behindDoc="1" locked="0" layoutInCell="1" allowOverlap="1" wp14:anchorId="17D13D85" wp14:editId="5131E730">
            <wp:simplePos x="0" y="0"/>
            <wp:positionH relativeFrom="page">
              <wp:align>right</wp:align>
            </wp:positionH>
            <wp:positionV relativeFrom="bottomMargin">
              <wp:align>top</wp:align>
            </wp:positionV>
            <wp:extent cx="7600950" cy="662305"/>
            <wp:effectExtent l="0" t="0" r="0" b="444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48" cstate="print"/>
                    <a:stretch>
                      <a:fillRect/>
                    </a:stretch>
                  </pic:blipFill>
                  <pic:spPr>
                    <a:xfrm>
                      <a:off x="0" y="0"/>
                      <a:ext cx="7600950" cy="662305"/>
                    </a:xfrm>
                    <a:prstGeom prst="rect">
                      <a:avLst/>
                    </a:prstGeom>
                  </pic:spPr>
                </pic:pic>
              </a:graphicData>
            </a:graphic>
            <wp14:sizeRelH relativeFrom="margin">
              <wp14:pctWidth>0</wp14:pctWidth>
            </wp14:sizeRelH>
            <wp14:sizeRelV relativeFrom="margin">
              <wp14:pctHeight>0</wp14:pctHeight>
            </wp14:sizeRelV>
          </wp:anchor>
        </w:drawing>
      </w:r>
    </w:p>
    <w:p w14:paraId="5FA76056" w14:textId="77777777" w:rsidR="00B2542C" w:rsidRPr="00ED404B" w:rsidRDefault="00B2542C" w:rsidP="00ED404B">
      <w:pPr>
        <w:spacing w:before="1"/>
        <w:ind w:right="284"/>
        <w:rPr>
          <w:rFonts w:ascii="Times New Roman" w:eastAsia="Arial" w:hAnsi="Times New Roman" w:cs="Times New Roman"/>
          <w:b/>
          <w:sz w:val="24"/>
          <w:szCs w:val="24"/>
          <w:highlight w:val="white"/>
        </w:rPr>
      </w:pPr>
      <w:r w:rsidRPr="00ED404B">
        <w:rPr>
          <w:rFonts w:ascii="Times New Roman" w:eastAsia="Arial" w:hAnsi="Times New Roman" w:cs="Times New Roman"/>
          <w:b/>
          <w:sz w:val="24"/>
          <w:szCs w:val="24"/>
          <w:highlight w:val="white"/>
        </w:rPr>
        <w:t>Consórcio de empresas</w:t>
      </w:r>
    </w:p>
    <w:p w14:paraId="15BE7265" w14:textId="77777777" w:rsidR="00B2542C" w:rsidRPr="00ED404B" w:rsidRDefault="00B2542C" w:rsidP="00ED404B">
      <w:pPr>
        <w:spacing w:before="1"/>
        <w:ind w:right="284"/>
        <w:jc w:val="both"/>
        <w:rPr>
          <w:rFonts w:ascii="Times New Roman" w:eastAsia="Arial" w:hAnsi="Times New Roman" w:cs="Times New Roman"/>
          <w:sz w:val="24"/>
          <w:szCs w:val="24"/>
          <w:highlight w:val="white"/>
        </w:rPr>
      </w:pPr>
      <w:r w:rsidRPr="00ED404B">
        <w:rPr>
          <w:rFonts w:ascii="Times New Roman" w:eastAsia="Arial" w:hAnsi="Times New Roman" w:cs="Times New Roman"/>
          <w:sz w:val="24"/>
          <w:szCs w:val="24"/>
          <w:highlight w:val="white"/>
        </w:rPr>
        <w:t>4.2. Não é admitida a participação de consórcio de empresas. É possível que empresas menores e de médio porte, possam participar, já que muitas delas cumprem os requisitos mínimos de qualificação técnica e financeira, sem comprometer a competitividade, além de se tratar de uma ata de registro de preços por demanda imprevisível de volume financeiro. A vedação também se deve à característica do objeto em licitação, que por natureza trata-se de ser comum.</w:t>
      </w:r>
    </w:p>
    <w:p w14:paraId="4FCDECFE" w14:textId="77777777" w:rsidR="00B2542C" w:rsidRPr="00ED404B" w:rsidRDefault="00B2542C" w:rsidP="00ED404B">
      <w:pPr>
        <w:spacing w:before="1"/>
        <w:ind w:right="5773"/>
        <w:rPr>
          <w:rFonts w:ascii="Times New Roman" w:eastAsia="Arial" w:hAnsi="Times New Roman" w:cs="Times New Roman"/>
          <w:b/>
          <w:bCs/>
          <w:sz w:val="24"/>
          <w:szCs w:val="24"/>
          <w:highlight w:val="white"/>
        </w:rPr>
      </w:pPr>
      <w:r w:rsidRPr="00ED404B">
        <w:rPr>
          <w:rFonts w:ascii="Times New Roman" w:eastAsia="Arial" w:hAnsi="Times New Roman" w:cs="Times New Roman"/>
          <w:b/>
          <w:bCs/>
          <w:sz w:val="24"/>
          <w:szCs w:val="24"/>
          <w:highlight w:val="white"/>
        </w:rPr>
        <w:t>Garantia da contratação</w:t>
      </w:r>
    </w:p>
    <w:p w14:paraId="2A09A7D6" w14:textId="77777777" w:rsidR="00B2542C" w:rsidRPr="00ED404B" w:rsidRDefault="00B2542C" w:rsidP="00ED404B">
      <w:pPr>
        <w:ind w:right="8465"/>
        <w:rPr>
          <w:rFonts w:ascii="Times New Roman" w:eastAsia="Arial" w:hAnsi="Times New Roman" w:cs="Times New Roman"/>
          <w:sz w:val="24"/>
          <w:szCs w:val="24"/>
          <w:highlight w:val="white"/>
        </w:rPr>
      </w:pPr>
    </w:p>
    <w:p w14:paraId="4F78953B" w14:textId="77777777" w:rsidR="00B2542C" w:rsidRPr="00ED404B" w:rsidRDefault="00B2542C" w:rsidP="00ED404B">
      <w:pPr>
        <w:pStyle w:val="PargrafodaLista"/>
        <w:widowControl w:val="0"/>
        <w:numPr>
          <w:ilvl w:val="1"/>
          <w:numId w:val="42"/>
        </w:numPr>
        <w:pBdr>
          <w:top w:val="nil"/>
          <w:left w:val="nil"/>
          <w:bottom w:val="nil"/>
          <w:right w:val="nil"/>
          <w:between w:val="nil"/>
        </w:pBdr>
        <w:tabs>
          <w:tab w:val="left" w:pos="1499"/>
        </w:tabs>
        <w:spacing w:after="0" w:line="268" w:lineRule="auto"/>
        <w:ind w:left="0" w:right="284" w:firstLine="0"/>
        <w:jc w:val="both"/>
        <w:rPr>
          <w:rFonts w:ascii="Times New Roman" w:eastAsia="Arial" w:hAnsi="Times New Roman" w:cs="Times New Roman"/>
          <w:sz w:val="24"/>
          <w:szCs w:val="24"/>
          <w:highlight w:val="white"/>
        </w:rPr>
      </w:pPr>
      <w:r w:rsidRPr="00ED404B">
        <w:rPr>
          <w:rFonts w:ascii="Times New Roman" w:eastAsia="Arial" w:hAnsi="Times New Roman" w:cs="Times New Roman"/>
          <w:sz w:val="24"/>
          <w:szCs w:val="24"/>
          <w:highlight w:val="white"/>
        </w:rPr>
        <w:lastRenderedPageBreak/>
        <w:t xml:space="preserve">Será exigida a garantia da contratação de que tratam os </w:t>
      </w:r>
      <w:proofErr w:type="spellStart"/>
      <w:r w:rsidRPr="00ED404B">
        <w:rPr>
          <w:rFonts w:ascii="Times New Roman" w:eastAsia="Arial" w:hAnsi="Times New Roman" w:cs="Times New Roman"/>
          <w:sz w:val="24"/>
          <w:szCs w:val="24"/>
          <w:highlight w:val="white"/>
        </w:rPr>
        <w:t>arts</w:t>
      </w:r>
      <w:proofErr w:type="spellEnd"/>
      <w:r w:rsidRPr="00ED404B">
        <w:rPr>
          <w:rFonts w:ascii="Times New Roman" w:eastAsia="Arial" w:hAnsi="Times New Roman" w:cs="Times New Roman"/>
          <w:sz w:val="24"/>
          <w:szCs w:val="24"/>
          <w:highlight w:val="white"/>
        </w:rPr>
        <w:t>. 96 e seguintes da Lei nº 14.133, de 2021, no percentual e condições descritas nas cláusulas do contrato.</w:t>
      </w:r>
    </w:p>
    <w:p w14:paraId="6001E621" w14:textId="77777777" w:rsidR="00B2542C" w:rsidRPr="00ED404B" w:rsidRDefault="00B2542C" w:rsidP="00ED404B">
      <w:pPr>
        <w:pStyle w:val="PargrafodaLista"/>
        <w:widowControl w:val="0"/>
        <w:numPr>
          <w:ilvl w:val="1"/>
          <w:numId w:val="42"/>
        </w:numPr>
        <w:pBdr>
          <w:top w:val="nil"/>
          <w:left w:val="nil"/>
          <w:bottom w:val="nil"/>
          <w:right w:val="nil"/>
          <w:between w:val="nil"/>
        </w:pBdr>
        <w:tabs>
          <w:tab w:val="left" w:pos="1499"/>
        </w:tabs>
        <w:spacing w:after="0" w:line="268" w:lineRule="auto"/>
        <w:ind w:left="0" w:right="284" w:firstLine="0"/>
        <w:jc w:val="both"/>
        <w:rPr>
          <w:rFonts w:ascii="Times New Roman" w:eastAsia="Arial" w:hAnsi="Times New Roman" w:cs="Times New Roman"/>
          <w:sz w:val="24"/>
          <w:szCs w:val="24"/>
          <w:highlight w:val="white"/>
        </w:rPr>
      </w:pPr>
      <w:r w:rsidRPr="00ED404B">
        <w:rPr>
          <w:rFonts w:ascii="Times New Roman" w:eastAsia="Arial" w:hAnsi="Times New Roman" w:cs="Times New Roman"/>
          <w:sz w:val="24"/>
          <w:szCs w:val="24"/>
        </w:rPr>
        <w:t>Em caso de opção pelo seguro-garantia, a parte adjudicatária deverá apresentá-la, no após a assinatura do contrato.</w:t>
      </w:r>
    </w:p>
    <w:p w14:paraId="43E656D5" w14:textId="77777777" w:rsidR="00B2542C" w:rsidRPr="00ED404B" w:rsidRDefault="00B2542C" w:rsidP="00ED404B">
      <w:pPr>
        <w:pStyle w:val="PargrafodaLista"/>
        <w:widowControl w:val="0"/>
        <w:numPr>
          <w:ilvl w:val="1"/>
          <w:numId w:val="42"/>
        </w:numPr>
        <w:pBdr>
          <w:top w:val="nil"/>
          <w:left w:val="nil"/>
          <w:bottom w:val="nil"/>
          <w:right w:val="nil"/>
          <w:between w:val="nil"/>
        </w:pBdr>
        <w:tabs>
          <w:tab w:val="left" w:pos="1499"/>
        </w:tabs>
        <w:spacing w:after="0" w:line="268" w:lineRule="auto"/>
        <w:ind w:left="0" w:right="284" w:firstLine="0"/>
        <w:jc w:val="both"/>
        <w:rPr>
          <w:rFonts w:ascii="Times New Roman" w:eastAsia="Arial" w:hAnsi="Times New Roman" w:cs="Times New Roman"/>
          <w:sz w:val="24"/>
          <w:szCs w:val="24"/>
          <w:highlight w:val="white"/>
        </w:rPr>
      </w:pPr>
      <w:r w:rsidRPr="00ED404B">
        <w:rPr>
          <w:rFonts w:ascii="Times New Roman" w:eastAsia="Arial" w:hAnsi="Times New Roman" w:cs="Times New Roman"/>
          <w:sz w:val="24"/>
          <w:szCs w:val="24"/>
        </w:rPr>
        <w:t>A garantia, nas modalidades caução e fiança bancária, deverá ser prestada em até 10 dias úteis após a assinatura do contrato.</w:t>
      </w:r>
    </w:p>
    <w:p w14:paraId="769DF0DC" w14:textId="77777777" w:rsidR="00B2542C" w:rsidRPr="00ED404B" w:rsidRDefault="00B2542C" w:rsidP="00ED404B">
      <w:pPr>
        <w:pBdr>
          <w:top w:val="nil"/>
          <w:left w:val="nil"/>
          <w:bottom w:val="nil"/>
          <w:right w:val="nil"/>
          <w:between w:val="nil"/>
        </w:pBdr>
        <w:spacing w:before="7"/>
        <w:ind w:right="284"/>
        <w:jc w:val="both"/>
        <w:rPr>
          <w:rFonts w:ascii="Times New Roman" w:eastAsia="Arial" w:hAnsi="Times New Roman" w:cs="Times New Roman"/>
          <w:sz w:val="24"/>
          <w:szCs w:val="24"/>
        </w:rPr>
      </w:pPr>
    </w:p>
    <w:p w14:paraId="242E0CB4" w14:textId="77777777" w:rsidR="00B2542C" w:rsidRPr="00ED404B" w:rsidRDefault="00B2542C" w:rsidP="004A2BC8">
      <w:pPr>
        <w:pStyle w:val="Ttulo3"/>
        <w:numPr>
          <w:ilvl w:val="0"/>
          <w:numId w:val="33"/>
        </w:numPr>
        <w:tabs>
          <w:tab w:val="left" w:pos="426"/>
        </w:tabs>
        <w:spacing w:before="142"/>
        <w:ind w:left="0" w:right="284" w:firstLine="0"/>
        <w:jc w:val="both"/>
        <w:rPr>
          <w:rFonts w:ascii="Times New Roman" w:eastAsia="Arial" w:hAnsi="Times New Roman" w:cs="Times New Roman"/>
          <w:color w:val="auto"/>
        </w:rPr>
      </w:pPr>
      <w:r w:rsidRPr="00ED404B">
        <w:rPr>
          <w:rFonts w:ascii="Times New Roman" w:eastAsia="Arial" w:hAnsi="Times New Roman" w:cs="Times New Roman"/>
          <w:color w:val="auto"/>
        </w:rPr>
        <w:t>Da execução do objeto</w:t>
      </w:r>
    </w:p>
    <w:p w14:paraId="38E929E3" w14:textId="77777777" w:rsidR="00B2542C" w:rsidRPr="00ED404B" w:rsidRDefault="00B2542C" w:rsidP="00ED404B">
      <w:pPr>
        <w:autoSpaceDE w:val="0"/>
        <w:autoSpaceDN w:val="0"/>
        <w:adjustRightInd w:val="0"/>
        <w:ind w:right="284"/>
        <w:jc w:val="both"/>
        <w:rPr>
          <w:rFonts w:ascii="Times New Roman" w:hAnsi="Times New Roman" w:cs="Times New Roman"/>
          <w:sz w:val="24"/>
          <w:szCs w:val="24"/>
        </w:rPr>
      </w:pPr>
      <w:r w:rsidRPr="00ED404B">
        <w:rPr>
          <w:rFonts w:ascii="Times New Roman" w:hAnsi="Times New Roman" w:cs="Times New Roman"/>
          <w:sz w:val="24"/>
          <w:szCs w:val="24"/>
        </w:rPr>
        <w:t>5.1 Dar início à execução dos serviços somente após autorização de serviço dada pela CONTRATANTE;</w:t>
      </w:r>
    </w:p>
    <w:p w14:paraId="63F8C3E7" w14:textId="77777777" w:rsidR="00B2542C" w:rsidRPr="00ED404B" w:rsidRDefault="00B2542C" w:rsidP="00ED404B">
      <w:pPr>
        <w:pStyle w:val="PargrafodaLista"/>
        <w:autoSpaceDE w:val="0"/>
        <w:autoSpaceDN w:val="0"/>
        <w:adjustRightInd w:val="0"/>
        <w:ind w:left="0" w:right="284"/>
        <w:jc w:val="both"/>
        <w:rPr>
          <w:rFonts w:ascii="Times New Roman" w:hAnsi="Times New Roman" w:cs="Times New Roman"/>
          <w:sz w:val="24"/>
          <w:szCs w:val="24"/>
        </w:rPr>
      </w:pPr>
      <w:r w:rsidRPr="00ED404B">
        <w:rPr>
          <w:rFonts w:ascii="Times New Roman" w:hAnsi="Times New Roman" w:cs="Times New Roman"/>
          <w:sz w:val="24"/>
          <w:szCs w:val="24"/>
        </w:rPr>
        <w:t>5.2. Executar os serviços de acordo com as normas da ABNT e demais Normas Técnicas pertinentes, em especial, as disposições do art. 5º da Lei nº 9.333/1999, de 20 de dezembro de 1999, da Portaria nº 62 INMETRO, as recomendações da Fiscalização do CONTRATANTE, as normas da distribuidora de energia local e padrão estético urbanístico do logradouro onde se dará a intervenção;</w:t>
      </w:r>
    </w:p>
    <w:p w14:paraId="598057F9" w14:textId="77777777" w:rsidR="00B2542C" w:rsidRPr="00ED404B" w:rsidRDefault="00B2542C" w:rsidP="00ED404B">
      <w:pPr>
        <w:pStyle w:val="PargrafodaLista"/>
        <w:autoSpaceDE w:val="0"/>
        <w:autoSpaceDN w:val="0"/>
        <w:adjustRightInd w:val="0"/>
        <w:ind w:left="0" w:right="284"/>
        <w:jc w:val="both"/>
        <w:rPr>
          <w:rFonts w:ascii="Times New Roman" w:hAnsi="Times New Roman" w:cs="Times New Roman"/>
          <w:sz w:val="24"/>
          <w:szCs w:val="24"/>
        </w:rPr>
      </w:pPr>
      <w:r w:rsidRPr="00ED404B">
        <w:rPr>
          <w:rFonts w:ascii="Times New Roman" w:hAnsi="Times New Roman" w:cs="Times New Roman"/>
          <w:sz w:val="24"/>
          <w:szCs w:val="24"/>
        </w:rPr>
        <w:t xml:space="preserve">5.3 Aceitar as indicações de prioridade por parte do CONTRATANTE na execução dos serviços de modernização, ampliação e </w:t>
      </w:r>
      <w:proofErr w:type="spellStart"/>
      <w:r w:rsidRPr="00ED404B">
        <w:rPr>
          <w:rFonts w:ascii="Times New Roman" w:hAnsi="Times New Roman" w:cs="Times New Roman"/>
          <w:sz w:val="24"/>
          <w:szCs w:val="24"/>
        </w:rPr>
        <w:t>eficientização</w:t>
      </w:r>
      <w:proofErr w:type="spellEnd"/>
      <w:r w:rsidRPr="00ED404B">
        <w:rPr>
          <w:rFonts w:ascii="Times New Roman" w:hAnsi="Times New Roman" w:cs="Times New Roman"/>
          <w:sz w:val="24"/>
          <w:szCs w:val="24"/>
        </w:rPr>
        <w:t xml:space="preserve"> do Sistema de Iluminação;</w:t>
      </w:r>
    </w:p>
    <w:p w14:paraId="2BBBCA3E" w14:textId="77777777" w:rsidR="00B2542C" w:rsidRPr="00ED404B" w:rsidRDefault="00B2542C" w:rsidP="00ED404B">
      <w:pPr>
        <w:pStyle w:val="PargrafodaLista"/>
        <w:autoSpaceDE w:val="0"/>
        <w:autoSpaceDN w:val="0"/>
        <w:adjustRightInd w:val="0"/>
        <w:ind w:left="0" w:right="284"/>
        <w:jc w:val="both"/>
        <w:rPr>
          <w:rFonts w:ascii="Times New Roman" w:hAnsi="Times New Roman" w:cs="Times New Roman"/>
          <w:sz w:val="24"/>
          <w:szCs w:val="24"/>
        </w:rPr>
      </w:pPr>
      <w:r w:rsidRPr="00ED404B">
        <w:rPr>
          <w:rFonts w:ascii="Times New Roman" w:hAnsi="Times New Roman" w:cs="Times New Roman"/>
          <w:sz w:val="24"/>
          <w:szCs w:val="24"/>
        </w:rPr>
        <w:t>5.4 O CONTRATANTE se reserva ao direito de recusar qualquer tipo de material ou equipamento que não atendam as especificações definidas no TERMO DE REFERÊNCIA, sem que com isso tenha que pagar qualquer valor adicional ao já estabelecido neste Contrato;</w:t>
      </w:r>
    </w:p>
    <w:p w14:paraId="5E4A7DBF" w14:textId="77777777" w:rsidR="00B2542C" w:rsidRPr="00ED404B" w:rsidRDefault="00B2542C" w:rsidP="00ED404B">
      <w:pPr>
        <w:pStyle w:val="PargrafodaLista"/>
        <w:autoSpaceDE w:val="0"/>
        <w:autoSpaceDN w:val="0"/>
        <w:adjustRightInd w:val="0"/>
        <w:ind w:left="0" w:right="284"/>
        <w:jc w:val="both"/>
        <w:rPr>
          <w:rFonts w:ascii="Times New Roman" w:hAnsi="Times New Roman" w:cs="Times New Roman"/>
          <w:sz w:val="24"/>
          <w:szCs w:val="24"/>
        </w:rPr>
      </w:pPr>
      <w:r w:rsidRPr="00ED404B">
        <w:rPr>
          <w:rFonts w:ascii="Times New Roman" w:hAnsi="Times New Roman" w:cs="Times New Roman"/>
          <w:sz w:val="24"/>
          <w:szCs w:val="24"/>
        </w:rPr>
        <w:t>5.5 A CONTRATADA deverá dar início a execução dos serviços em (dez) dias, contados do recebimento da Ordem de Execução emitida pelo município contratante, nos locais indicados pela contratante.</w:t>
      </w:r>
    </w:p>
    <w:p w14:paraId="6AC6DE54" w14:textId="77777777" w:rsidR="00B2542C" w:rsidRPr="00ED404B" w:rsidRDefault="00B2542C" w:rsidP="00ED404B">
      <w:pPr>
        <w:pStyle w:val="PargrafodaLista"/>
        <w:autoSpaceDE w:val="0"/>
        <w:autoSpaceDN w:val="0"/>
        <w:adjustRightInd w:val="0"/>
        <w:ind w:left="0" w:right="284"/>
        <w:jc w:val="both"/>
        <w:rPr>
          <w:rFonts w:ascii="Times New Roman" w:hAnsi="Times New Roman" w:cs="Times New Roman"/>
          <w:sz w:val="24"/>
          <w:szCs w:val="24"/>
        </w:rPr>
      </w:pPr>
      <w:r w:rsidRPr="00ED404B">
        <w:rPr>
          <w:rFonts w:ascii="Times New Roman" w:hAnsi="Times New Roman" w:cs="Times New Roman"/>
          <w:sz w:val="24"/>
          <w:szCs w:val="24"/>
        </w:rPr>
        <w:t xml:space="preserve">5.6 Contados do recebimento da Ordem de Execução, a elaboração do projeto para instalações elétricas para execução de obras de extensão de rede para iluminação pública e o serviço de estudo luminotécnico e georreferenciamento deve ser protocolado junto a concessionária de energia, e sua conclusão precisa ser realizada em até </w:t>
      </w:r>
      <w:r w:rsidRPr="00ED404B">
        <w:rPr>
          <w:rFonts w:ascii="Times New Roman" w:hAnsi="Times New Roman" w:cs="Times New Roman"/>
          <w:b/>
          <w:bCs/>
          <w:sz w:val="24"/>
          <w:szCs w:val="24"/>
        </w:rPr>
        <w:t>90 (noventa)</w:t>
      </w:r>
      <w:r w:rsidRPr="00ED404B">
        <w:rPr>
          <w:rFonts w:ascii="Times New Roman" w:hAnsi="Times New Roman" w:cs="Times New Roman"/>
          <w:sz w:val="24"/>
          <w:szCs w:val="24"/>
        </w:rPr>
        <w:t xml:space="preserve"> dias. </w:t>
      </w:r>
    </w:p>
    <w:p w14:paraId="6A4C2377" w14:textId="77777777" w:rsidR="00B2542C" w:rsidRPr="00ED404B" w:rsidRDefault="00B2542C" w:rsidP="00ED404B">
      <w:pPr>
        <w:pStyle w:val="PargrafodaLista"/>
        <w:autoSpaceDE w:val="0"/>
        <w:autoSpaceDN w:val="0"/>
        <w:adjustRightInd w:val="0"/>
        <w:ind w:left="0" w:right="284"/>
        <w:jc w:val="both"/>
        <w:rPr>
          <w:rFonts w:ascii="Times New Roman" w:hAnsi="Times New Roman" w:cs="Times New Roman"/>
          <w:sz w:val="24"/>
          <w:szCs w:val="24"/>
        </w:rPr>
      </w:pPr>
      <w:r w:rsidRPr="00ED404B">
        <w:rPr>
          <w:rFonts w:ascii="Times New Roman" w:hAnsi="Times New Roman" w:cs="Times New Roman"/>
          <w:sz w:val="24"/>
          <w:szCs w:val="24"/>
        </w:rPr>
        <w:t xml:space="preserve">5.7 O prazo para conclusão do serviço é de </w:t>
      </w:r>
      <w:r w:rsidRPr="00ED404B">
        <w:rPr>
          <w:rFonts w:ascii="Times New Roman" w:hAnsi="Times New Roman" w:cs="Times New Roman"/>
          <w:b/>
          <w:bCs/>
          <w:sz w:val="24"/>
          <w:szCs w:val="24"/>
        </w:rPr>
        <w:t xml:space="preserve">12 (doze) </w:t>
      </w:r>
      <w:r w:rsidRPr="00ED404B">
        <w:rPr>
          <w:rFonts w:ascii="Times New Roman" w:hAnsi="Times New Roman" w:cs="Times New Roman"/>
          <w:sz w:val="24"/>
          <w:szCs w:val="24"/>
        </w:rPr>
        <w:t>meses, podendo ser prorrogado a critério da Secretaria demandante. A prestação dos serviços deve ser realizada em perfeita consonância com as especificações.</w:t>
      </w:r>
    </w:p>
    <w:p w14:paraId="05F97C41" w14:textId="77777777" w:rsidR="00B2542C" w:rsidRPr="00ED404B" w:rsidRDefault="00B2542C" w:rsidP="00ED404B">
      <w:pPr>
        <w:pBdr>
          <w:top w:val="nil"/>
          <w:left w:val="nil"/>
          <w:bottom w:val="nil"/>
          <w:right w:val="nil"/>
          <w:between w:val="nil"/>
        </w:pBdr>
        <w:spacing w:before="1" w:after="1"/>
        <w:rPr>
          <w:rFonts w:ascii="Times New Roman" w:eastAsia="Arial" w:hAnsi="Times New Roman" w:cs="Times New Roman"/>
          <w:sz w:val="24"/>
          <w:szCs w:val="24"/>
        </w:rPr>
      </w:pPr>
    </w:p>
    <w:p w14:paraId="4F206BEE" w14:textId="77777777" w:rsidR="00B2542C" w:rsidRPr="00ED404B" w:rsidRDefault="00B2542C" w:rsidP="00ED404B">
      <w:pPr>
        <w:spacing w:before="93"/>
        <w:rPr>
          <w:rFonts w:ascii="Times New Roman" w:eastAsia="Arial" w:hAnsi="Times New Roman" w:cs="Times New Roman"/>
          <w:b/>
          <w:sz w:val="24"/>
          <w:szCs w:val="24"/>
          <w:highlight w:val="white"/>
        </w:rPr>
      </w:pPr>
      <w:r w:rsidRPr="00ED404B">
        <w:rPr>
          <w:rFonts w:ascii="Times New Roman" w:eastAsia="Arial" w:hAnsi="Times New Roman" w:cs="Times New Roman"/>
          <w:b/>
          <w:sz w:val="24"/>
          <w:szCs w:val="24"/>
          <w:highlight w:val="white"/>
        </w:rPr>
        <w:t>Garantia, manutenção e assistência técnica</w:t>
      </w:r>
    </w:p>
    <w:p w14:paraId="14DD05F9" w14:textId="77777777" w:rsidR="00B2542C" w:rsidRPr="00ED404B" w:rsidRDefault="00B2542C" w:rsidP="00ED404B">
      <w:pPr>
        <w:pStyle w:val="Corpodetexto"/>
        <w:widowControl w:val="0"/>
        <w:numPr>
          <w:ilvl w:val="1"/>
          <w:numId w:val="43"/>
        </w:numPr>
        <w:autoSpaceDE w:val="0"/>
        <w:autoSpaceDN w:val="0"/>
        <w:spacing w:after="0"/>
        <w:ind w:left="0" w:right="284" w:firstLine="0"/>
        <w:contextualSpacing/>
        <w:jc w:val="both"/>
        <w:rPr>
          <w:sz w:val="24"/>
          <w:szCs w:val="24"/>
        </w:rPr>
      </w:pPr>
      <w:r w:rsidRPr="00ED404B">
        <w:rPr>
          <w:sz w:val="24"/>
          <w:szCs w:val="24"/>
        </w:rPr>
        <w:t>As luminárias e relés deverão possuir termo de garantia expedido diretamente pelo fabricante.</w:t>
      </w:r>
    </w:p>
    <w:p w14:paraId="7E3AE69D" w14:textId="77777777" w:rsidR="00B2542C" w:rsidRPr="00ED404B" w:rsidRDefault="00B2542C" w:rsidP="00ED404B">
      <w:pPr>
        <w:pStyle w:val="Corpodetexto"/>
        <w:ind w:right="284"/>
        <w:contextualSpacing/>
        <w:jc w:val="both"/>
        <w:rPr>
          <w:sz w:val="24"/>
          <w:szCs w:val="24"/>
        </w:rPr>
      </w:pPr>
      <w:r w:rsidRPr="00ED404B">
        <w:rPr>
          <w:sz w:val="24"/>
          <w:szCs w:val="24"/>
        </w:rPr>
        <w:t>5.9 A garantia deverá ser de 05 (cinco) anos de funcionamento para a luminária e relés, a partir da data da nota de venda ao consumidor, contra qualquer defeito dos componentes, controlador, dispositivos, materiais, montagem, instalação ou de fabricação das luminárias e relés.</w:t>
      </w:r>
    </w:p>
    <w:p w14:paraId="34AE07FA" w14:textId="77777777" w:rsidR="00B2542C" w:rsidRPr="00ED404B" w:rsidRDefault="00B2542C" w:rsidP="00ED404B">
      <w:pPr>
        <w:pStyle w:val="Corpodetexto"/>
        <w:ind w:right="284"/>
        <w:contextualSpacing/>
        <w:jc w:val="both"/>
        <w:rPr>
          <w:sz w:val="24"/>
          <w:szCs w:val="24"/>
        </w:rPr>
      </w:pPr>
      <w:r w:rsidRPr="00ED404B">
        <w:rPr>
          <w:sz w:val="24"/>
          <w:szCs w:val="24"/>
        </w:rPr>
        <w:t>5.10 Em caso de devolução das luminárias e relés para reparo ou substituição do item, dentro do período de garantia contratual, todas as despesas decorrentes do transporte, substituição do item ou reparação do material defeituoso, correrão por conta do fornecedor, bem como as despesas para a entrega das luminárias novas ou reparadas.</w:t>
      </w:r>
    </w:p>
    <w:p w14:paraId="1374CDE0" w14:textId="77777777" w:rsidR="00B2542C" w:rsidRPr="00ED404B" w:rsidRDefault="00B2542C" w:rsidP="00ED404B">
      <w:pPr>
        <w:pStyle w:val="Corpodetexto"/>
        <w:ind w:right="284"/>
        <w:contextualSpacing/>
        <w:jc w:val="both"/>
        <w:rPr>
          <w:sz w:val="24"/>
          <w:szCs w:val="24"/>
        </w:rPr>
      </w:pPr>
      <w:r w:rsidRPr="00ED404B">
        <w:rPr>
          <w:sz w:val="24"/>
          <w:szCs w:val="24"/>
        </w:rPr>
        <w:lastRenderedPageBreak/>
        <w:t>5.11 Em caso de defeito dentro do prazo da garantia contratual, o fornecedor terá o prazo estabelecido pelo CDC (Código de Defesa do Consumidor), contados a partir da comunicação, por escrito, pelo município para o fornecedor, para sanear o defeito.</w:t>
      </w:r>
    </w:p>
    <w:p w14:paraId="030ACBDE" w14:textId="77777777" w:rsidR="00B2542C" w:rsidRPr="00ED404B" w:rsidRDefault="00B2542C" w:rsidP="00ED404B">
      <w:pPr>
        <w:pStyle w:val="Corpodetexto"/>
        <w:ind w:right="284"/>
        <w:contextualSpacing/>
        <w:jc w:val="both"/>
        <w:rPr>
          <w:sz w:val="24"/>
          <w:szCs w:val="24"/>
        </w:rPr>
      </w:pPr>
      <w:r w:rsidRPr="00ED404B">
        <w:rPr>
          <w:sz w:val="24"/>
          <w:szCs w:val="24"/>
        </w:rPr>
        <w:t>5.12 As luminárias e relés fornecidas em substituição às defeituosas somente serão aceitas após a aprovação dessas novas luminárias e relés pelo município.</w:t>
      </w:r>
    </w:p>
    <w:p w14:paraId="503BADAF" w14:textId="77777777" w:rsidR="00B2542C" w:rsidRPr="00ED404B" w:rsidRDefault="00B2542C" w:rsidP="00ED404B">
      <w:pPr>
        <w:pStyle w:val="Corpodetexto"/>
        <w:ind w:right="284"/>
        <w:contextualSpacing/>
        <w:jc w:val="both"/>
        <w:rPr>
          <w:sz w:val="24"/>
          <w:szCs w:val="24"/>
        </w:rPr>
      </w:pPr>
      <w:r w:rsidRPr="00ED404B">
        <w:rPr>
          <w:sz w:val="24"/>
          <w:szCs w:val="24"/>
        </w:rPr>
        <w:t>5.13 As condições de garantia estipuladas aplicam-se também às luminárias e relés fornecidas em substituição às defeituosas.</w:t>
      </w:r>
    </w:p>
    <w:p w14:paraId="1C82E899" w14:textId="77777777" w:rsidR="00B2542C" w:rsidRPr="00ED404B" w:rsidRDefault="00B2542C" w:rsidP="00ED404B">
      <w:pPr>
        <w:pStyle w:val="Corpodetexto"/>
        <w:ind w:right="284"/>
        <w:contextualSpacing/>
        <w:jc w:val="both"/>
        <w:rPr>
          <w:sz w:val="24"/>
          <w:szCs w:val="24"/>
        </w:rPr>
      </w:pPr>
    </w:p>
    <w:p w14:paraId="6521EDC7" w14:textId="77777777" w:rsidR="00B2542C" w:rsidRPr="00ED404B" w:rsidRDefault="00B2542C" w:rsidP="00ED404B">
      <w:pPr>
        <w:ind w:right="284"/>
        <w:contextualSpacing/>
        <w:jc w:val="both"/>
        <w:rPr>
          <w:rFonts w:ascii="Times New Roman" w:hAnsi="Times New Roman" w:cs="Times New Roman"/>
          <w:b/>
          <w:bCs/>
          <w:caps/>
          <w:sz w:val="24"/>
          <w:szCs w:val="24"/>
        </w:rPr>
      </w:pPr>
      <w:r w:rsidRPr="00ED404B">
        <w:rPr>
          <w:rFonts w:ascii="Times New Roman" w:hAnsi="Times New Roman" w:cs="Times New Roman"/>
          <w:b/>
          <w:bCs/>
          <w:caps/>
          <w:sz w:val="24"/>
          <w:szCs w:val="24"/>
        </w:rPr>
        <w:t>Serviço de instalação:</w:t>
      </w:r>
    </w:p>
    <w:p w14:paraId="1709ABC4" w14:textId="77777777" w:rsidR="00B2542C" w:rsidRPr="00ED404B" w:rsidRDefault="00B2542C" w:rsidP="00ED404B">
      <w:pPr>
        <w:pStyle w:val="PargrafodaLista"/>
        <w:autoSpaceDE w:val="0"/>
        <w:autoSpaceDN w:val="0"/>
        <w:ind w:left="0" w:right="284"/>
        <w:jc w:val="both"/>
        <w:rPr>
          <w:rFonts w:ascii="Times New Roman" w:hAnsi="Times New Roman" w:cs="Times New Roman"/>
          <w:sz w:val="24"/>
          <w:szCs w:val="24"/>
        </w:rPr>
      </w:pPr>
      <w:r w:rsidRPr="00ED404B">
        <w:rPr>
          <w:rFonts w:ascii="Times New Roman" w:hAnsi="Times New Roman" w:cs="Times New Roman"/>
          <w:sz w:val="24"/>
          <w:szCs w:val="24"/>
        </w:rPr>
        <w:t xml:space="preserve">5.14 No valor da luminária a deverá considerar a instalação da luminária com todos os </w:t>
      </w:r>
      <w:proofErr w:type="spellStart"/>
      <w:r w:rsidRPr="00ED404B">
        <w:rPr>
          <w:rFonts w:ascii="Times New Roman" w:hAnsi="Times New Roman" w:cs="Times New Roman"/>
          <w:sz w:val="24"/>
          <w:szCs w:val="24"/>
        </w:rPr>
        <w:t>acessorios</w:t>
      </w:r>
      <w:proofErr w:type="spellEnd"/>
      <w:r w:rsidRPr="00ED404B">
        <w:rPr>
          <w:rFonts w:ascii="Times New Roman" w:hAnsi="Times New Roman" w:cs="Times New Roman"/>
          <w:sz w:val="24"/>
          <w:szCs w:val="24"/>
        </w:rPr>
        <w:t xml:space="preserve"> necessários para o perfeito funcionamento do ponto de iluminação, bem como o serviço de manutenção e garantia pelo período do contrato.</w:t>
      </w:r>
    </w:p>
    <w:p w14:paraId="690F3DAA" w14:textId="77777777" w:rsidR="00B2542C" w:rsidRPr="00ED404B" w:rsidRDefault="00B2542C" w:rsidP="00ED404B">
      <w:pPr>
        <w:pStyle w:val="PargrafodaLista"/>
        <w:autoSpaceDE w:val="0"/>
        <w:autoSpaceDN w:val="0"/>
        <w:ind w:left="0" w:right="284"/>
        <w:jc w:val="both"/>
        <w:rPr>
          <w:rFonts w:ascii="Times New Roman" w:hAnsi="Times New Roman" w:cs="Times New Roman"/>
          <w:sz w:val="24"/>
          <w:szCs w:val="24"/>
        </w:rPr>
      </w:pPr>
    </w:p>
    <w:p w14:paraId="08BD9D32" w14:textId="77777777" w:rsidR="00B2542C" w:rsidRPr="00ED404B" w:rsidRDefault="00B2542C" w:rsidP="00ED404B">
      <w:pPr>
        <w:ind w:right="284"/>
        <w:contextualSpacing/>
        <w:jc w:val="both"/>
        <w:rPr>
          <w:rFonts w:ascii="Times New Roman" w:hAnsi="Times New Roman" w:cs="Times New Roman"/>
          <w:b/>
          <w:bCs/>
          <w:caps/>
          <w:sz w:val="24"/>
          <w:szCs w:val="24"/>
        </w:rPr>
      </w:pPr>
      <w:r w:rsidRPr="00ED404B">
        <w:rPr>
          <w:rFonts w:ascii="Times New Roman" w:hAnsi="Times New Roman" w:cs="Times New Roman"/>
          <w:b/>
          <w:bCs/>
          <w:caps/>
          <w:sz w:val="24"/>
          <w:szCs w:val="24"/>
        </w:rPr>
        <w:t>Para o serviço de manutenção:</w:t>
      </w:r>
    </w:p>
    <w:p w14:paraId="6C654470" w14:textId="77777777" w:rsidR="00B2542C" w:rsidRPr="00ED404B" w:rsidRDefault="00B2542C" w:rsidP="00ED404B">
      <w:pPr>
        <w:pStyle w:val="PargrafodaLista"/>
        <w:autoSpaceDE w:val="0"/>
        <w:autoSpaceDN w:val="0"/>
        <w:ind w:left="0" w:right="284"/>
        <w:jc w:val="both"/>
        <w:rPr>
          <w:rFonts w:ascii="Times New Roman" w:hAnsi="Times New Roman" w:cs="Times New Roman"/>
          <w:sz w:val="24"/>
          <w:szCs w:val="24"/>
        </w:rPr>
      </w:pPr>
      <w:r w:rsidRPr="00ED404B">
        <w:rPr>
          <w:rFonts w:ascii="Times New Roman" w:hAnsi="Times New Roman" w:cs="Times New Roman"/>
          <w:sz w:val="24"/>
          <w:szCs w:val="24"/>
        </w:rPr>
        <w:t>5.15 No preço deverá estar incluso a manutenção dos pontos de iluminação durante todo prazo contratual. A manutenção deve ser realizada 24x7 dias da semana através de um telefone 0800 a qual deve ser disponibilizado pela contratada. A empresa terá 5 dias para corrigir qualquer problema apresentado.</w:t>
      </w:r>
    </w:p>
    <w:p w14:paraId="03FF7ACC" w14:textId="77777777" w:rsidR="00B2542C" w:rsidRPr="00ED404B" w:rsidRDefault="00B2542C" w:rsidP="00ED404B">
      <w:pPr>
        <w:pStyle w:val="PargrafodaLista"/>
        <w:autoSpaceDE w:val="0"/>
        <w:autoSpaceDN w:val="0"/>
        <w:adjustRightInd w:val="0"/>
        <w:ind w:left="0" w:right="284"/>
        <w:jc w:val="both"/>
        <w:rPr>
          <w:rFonts w:ascii="Times New Roman" w:hAnsi="Times New Roman" w:cs="Times New Roman"/>
          <w:sz w:val="24"/>
          <w:szCs w:val="24"/>
        </w:rPr>
      </w:pPr>
      <w:r w:rsidRPr="00ED404B">
        <w:rPr>
          <w:rFonts w:ascii="Times New Roman" w:hAnsi="Times New Roman" w:cs="Times New Roman"/>
          <w:sz w:val="24"/>
          <w:szCs w:val="24"/>
        </w:rPr>
        <w:t>5.16 No preço deverá estar incluso o serviço de estudo luminotécnico e georreferenciamento que deverá ser protocolado junto a concessionária de energia visando assegurar o desconto na conta de energia do Munícipio.</w:t>
      </w:r>
    </w:p>
    <w:p w14:paraId="2B0D3AD3" w14:textId="795C8388" w:rsidR="00B2542C" w:rsidRPr="004A2BC8" w:rsidRDefault="004A2BC8" w:rsidP="004A2BC8">
      <w:pPr>
        <w:pStyle w:val="Ttulo3"/>
        <w:numPr>
          <w:ilvl w:val="0"/>
          <w:numId w:val="39"/>
        </w:numPr>
        <w:ind w:left="0" w:right="284" w:firstLine="0"/>
        <w:jc w:val="both"/>
        <w:rPr>
          <w:rFonts w:ascii="Times New Roman" w:eastAsia="Arial" w:hAnsi="Times New Roman" w:cs="Times New Roman"/>
          <w:b/>
          <w:bCs/>
          <w:color w:val="auto"/>
        </w:rPr>
      </w:pPr>
      <w:r w:rsidRPr="004A2BC8">
        <w:rPr>
          <w:rFonts w:ascii="Times New Roman" w:eastAsia="Arial" w:hAnsi="Times New Roman" w:cs="Times New Roman"/>
          <w:b/>
          <w:bCs/>
          <w:color w:val="auto"/>
        </w:rPr>
        <w:t>DO CONTRATO</w:t>
      </w:r>
    </w:p>
    <w:p w14:paraId="3596706B" w14:textId="77777777" w:rsidR="00B2542C" w:rsidRPr="00ED404B" w:rsidRDefault="00B2542C" w:rsidP="00ED404B">
      <w:pPr>
        <w:widowControl w:val="0"/>
        <w:numPr>
          <w:ilvl w:val="1"/>
          <w:numId w:val="39"/>
        </w:numPr>
        <w:pBdr>
          <w:top w:val="nil"/>
          <w:left w:val="nil"/>
          <w:bottom w:val="nil"/>
          <w:right w:val="nil"/>
          <w:between w:val="nil"/>
        </w:pBdr>
        <w:tabs>
          <w:tab w:val="left" w:pos="1389"/>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67638273" w14:textId="77777777" w:rsidR="00B2542C" w:rsidRPr="00ED404B" w:rsidRDefault="00B2542C" w:rsidP="00ED404B">
      <w:pPr>
        <w:widowControl w:val="0"/>
        <w:numPr>
          <w:ilvl w:val="1"/>
          <w:numId w:val="39"/>
        </w:numPr>
        <w:pBdr>
          <w:top w:val="nil"/>
          <w:left w:val="nil"/>
          <w:bottom w:val="nil"/>
          <w:right w:val="nil"/>
          <w:between w:val="nil"/>
        </w:pBdr>
        <w:tabs>
          <w:tab w:val="left" w:pos="1389"/>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Em caso de impedimento, ordem de paralisação ou suspensão do contrato, o cronograma de execução será prorrogado automaticamente pelo tempo correspondente, anotadas tais circunstâncias mediante apostilamento.</w:t>
      </w:r>
    </w:p>
    <w:p w14:paraId="6F905DDA" w14:textId="77777777" w:rsidR="00B2542C" w:rsidRPr="00ED404B" w:rsidRDefault="00B2542C" w:rsidP="00ED404B">
      <w:pPr>
        <w:widowControl w:val="0"/>
        <w:numPr>
          <w:ilvl w:val="1"/>
          <w:numId w:val="39"/>
        </w:numPr>
        <w:pBdr>
          <w:top w:val="nil"/>
          <w:left w:val="nil"/>
          <w:bottom w:val="nil"/>
          <w:right w:val="nil"/>
          <w:between w:val="nil"/>
        </w:pBdr>
        <w:tabs>
          <w:tab w:val="left" w:pos="1389"/>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Após a assinatura do contrato ou instrumento equivalente, o órgão ou entidade contratante fará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106D5980" w14:textId="77777777" w:rsidR="00B2542C" w:rsidRPr="00ED404B" w:rsidRDefault="00B2542C" w:rsidP="00ED404B">
      <w:pPr>
        <w:pBdr>
          <w:top w:val="nil"/>
          <w:left w:val="nil"/>
          <w:bottom w:val="nil"/>
          <w:right w:val="nil"/>
          <w:between w:val="nil"/>
        </w:pBdr>
        <w:spacing w:before="11"/>
        <w:ind w:right="284"/>
        <w:jc w:val="both"/>
        <w:rPr>
          <w:rFonts w:ascii="Times New Roman" w:eastAsia="Arial" w:hAnsi="Times New Roman" w:cs="Times New Roman"/>
          <w:sz w:val="24"/>
          <w:szCs w:val="24"/>
        </w:rPr>
      </w:pPr>
    </w:p>
    <w:p w14:paraId="4E0F4D27" w14:textId="3A1BF76D" w:rsidR="00B2542C" w:rsidRPr="00ED404B" w:rsidRDefault="004A2BC8" w:rsidP="00ED404B">
      <w:pPr>
        <w:ind w:right="284"/>
        <w:jc w:val="both"/>
        <w:rPr>
          <w:rFonts w:ascii="Times New Roman" w:eastAsia="Arial" w:hAnsi="Times New Roman" w:cs="Times New Roman"/>
          <w:b/>
          <w:sz w:val="24"/>
          <w:szCs w:val="24"/>
        </w:rPr>
      </w:pPr>
      <w:r w:rsidRPr="00ED404B">
        <w:rPr>
          <w:rFonts w:ascii="Times New Roman" w:eastAsia="Arial" w:hAnsi="Times New Roman" w:cs="Times New Roman"/>
          <w:b/>
          <w:sz w:val="24"/>
          <w:szCs w:val="24"/>
        </w:rPr>
        <w:t>FISCALIZAÇÃO</w:t>
      </w:r>
    </w:p>
    <w:p w14:paraId="3C0FC036" w14:textId="77777777" w:rsidR="00B2542C" w:rsidRPr="00ED404B" w:rsidRDefault="00B2542C" w:rsidP="00ED404B">
      <w:pPr>
        <w:widowControl w:val="0"/>
        <w:numPr>
          <w:ilvl w:val="1"/>
          <w:numId w:val="39"/>
        </w:numPr>
        <w:pBdr>
          <w:top w:val="nil"/>
          <w:left w:val="nil"/>
          <w:bottom w:val="nil"/>
          <w:right w:val="nil"/>
          <w:between w:val="nil"/>
        </w:pBdr>
        <w:tabs>
          <w:tab w:val="left" w:pos="1389"/>
        </w:tabs>
        <w:spacing w:after="0" w:line="273"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 execução do contrato deverá ser acompanhada e fiscalizada pelo(s) fiscal(</w:t>
      </w:r>
      <w:proofErr w:type="spellStart"/>
      <w:r w:rsidRPr="00ED404B">
        <w:rPr>
          <w:rFonts w:ascii="Times New Roman" w:eastAsia="Arial" w:hAnsi="Times New Roman" w:cs="Times New Roman"/>
          <w:sz w:val="24"/>
          <w:szCs w:val="24"/>
        </w:rPr>
        <w:t>is</w:t>
      </w:r>
      <w:proofErr w:type="spellEnd"/>
      <w:r w:rsidRPr="00ED404B">
        <w:rPr>
          <w:rFonts w:ascii="Times New Roman" w:eastAsia="Arial" w:hAnsi="Times New Roman" w:cs="Times New Roman"/>
          <w:sz w:val="24"/>
          <w:szCs w:val="24"/>
        </w:rPr>
        <w:t xml:space="preserve">) do contrato, ou pelos respectivos substitutos, </w:t>
      </w:r>
      <w:proofErr w:type="spellStart"/>
      <w:r w:rsidRPr="00ED404B">
        <w:rPr>
          <w:rFonts w:ascii="Times New Roman" w:eastAsia="Arial" w:hAnsi="Times New Roman" w:cs="Times New Roman"/>
          <w:sz w:val="24"/>
          <w:szCs w:val="24"/>
        </w:rPr>
        <w:t>devidamnete</w:t>
      </w:r>
      <w:proofErr w:type="spellEnd"/>
      <w:r w:rsidRPr="00ED404B">
        <w:rPr>
          <w:rFonts w:ascii="Times New Roman" w:eastAsia="Arial" w:hAnsi="Times New Roman" w:cs="Times New Roman"/>
          <w:sz w:val="24"/>
          <w:szCs w:val="24"/>
        </w:rPr>
        <w:t xml:space="preserve"> designado por cada </w:t>
      </w:r>
      <w:proofErr w:type="spellStart"/>
      <w:r w:rsidRPr="00ED404B">
        <w:rPr>
          <w:rFonts w:ascii="Times New Roman" w:eastAsia="Arial" w:hAnsi="Times New Roman" w:cs="Times New Roman"/>
          <w:sz w:val="24"/>
          <w:szCs w:val="24"/>
        </w:rPr>
        <w:t>orgão</w:t>
      </w:r>
      <w:proofErr w:type="spellEnd"/>
      <w:r w:rsidRPr="00ED404B">
        <w:rPr>
          <w:rFonts w:ascii="Times New Roman" w:eastAsia="Arial" w:hAnsi="Times New Roman" w:cs="Times New Roman"/>
          <w:sz w:val="24"/>
          <w:szCs w:val="24"/>
        </w:rPr>
        <w:t xml:space="preserve">, conforme </w:t>
      </w:r>
      <w:proofErr w:type="spellStart"/>
      <w:r w:rsidRPr="00ED404B">
        <w:rPr>
          <w:rFonts w:ascii="Times New Roman" w:eastAsia="Arial" w:hAnsi="Times New Roman" w:cs="Times New Roman"/>
          <w:sz w:val="24"/>
          <w:szCs w:val="24"/>
        </w:rPr>
        <w:t>dispoe</w:t>
      </w:r>
      <w:proofErr w:type="spellEnd"/>
      <w:r w:rsidRPr="00ED404B">
        <w:rPr>
          <w:rFonts w:ascii="Times New Roman" w:eastAsia="Arial" w:hAnsi="Times New Roman" w:cs="Times New Roman"/>
          <w:sz w:val="24"/>
          <w:szCs w:val="24"/>
        </w:rPr>
        <w:t xml:space="preserve"> o art. 117, da Lei nº 14.133/2021. </w:t>
      </w:r>
    </w:p>
    <w:p w14:paraId="434DB8CD" w14:textId="77777777" w:rsidR="00B2542C" w:rsidRPr="00ED404B" w:rsidRDefault="00B2542C" w:rsidP="00ED404B">
      <w:pPr>
        <w:pBdr>
          <w:top w:val="nil"/>
          <w:left w:val="nil"/>
          <w:bottom w:val="nil"/>
          <w:right w:val="nil"/>
          <w:between w:val="nil"/>
        </w:pBdr>
        <w:spacing w:before="6"/>
        <w:ind w:right="284"/>
        <w:jc w:val="both"/>
        <w:rPr>
          <w:rFonts w:ascii="Times New Roman" w:eastAsia="Arial" w:hAnsi="Times New Roman" w:cs="Times New Roman"/>
          <w:sz w:val="24"/>
          <w:szCs w:val="24"/>
        </w:rPr>
      </w:pPr>
    </w:p>
    <w:p w14:paraId="17B75A81" w14:textId="557239D8" w:rsidR="00B2542C" w:rsidRPr="00ED404B" w:rsidRDefault="004A2BC8" w:rsidP="00ED404B">
      <w:pPr>
        <w:spacing w:before="93"/>
        <w:ind w:right="284"/>
        <w:jc w:val="both"/>
        <w:rPr>
          <w:rFonts w:ascii="Times New Roman" w:eastAsia="Arial" w:hAnsi="Times New Roman" w:cs="Times New Roman"/>
          <w:b/>
          <w:sz w:val="24"/>
          <w:szCs w:val="24"/>
        </w:rPr>
      </w:pPr>
      <w:r w:rsidRPr="00ED404B">
        <w:rPr>
          <w:rFonts w:ascii="Times New Roman" w:eastAsia="Arial" w:hAnsi="Times New Roman" w:cs="Times New Roman"/>
          <w:b/>
          <w:sz w:val="24"/>
          <w:szCs w:val="24"/>
        </w:rPr>
        <w:t>FISCALIZAÇÃO TÉCNICA</w:t>
      </w:r>
    </w:p>
    <w:p w14:paraId="7017CC05" w14:textId="77777777" w:rsidR="00B2542C" w:rsidRPr="00ED404B" w:rsidRDefault="00B2542C" w:rsidP="00ED404B">
      <w:pPr>
        <w:widowControl w:val="0"/>
        <w:numPr>
          <w:ilvl w:val="1"/>
          <w:numId w:val="39"/>
        </w:numPr>
        <w:pBdr>
          <w:top w:val="nil"/>
          <w:left w:val="nil"/>
          <w:bottom w:val="nil"/>
          <w:right w:val="nil"/>
          <w:between w:val="nil"/>
        </w:pBdr>
        <w:tabs>
          <w:tab w:val="left" w:pos="1389"/>
        </w:tabs>
        <w:spacing w:before="1"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fiscal técnico do contrato acompanhará a execução do contrato, para que </w:t>
      </w:r>
      <w:r w:rsidRPr="00ED404B">
        <w:rPr>
          <w:rFonts w:ascii="Times New Roman" w:eastAsia="Arial" w:hAnsi="Times New Roman" w:cs="Times New Roman"/>
          <w:sz w:val="24"/>
          <w:szCs w:val="24"/>
        </w:rPr>
        <w:lastRenderedPageBreak/>
        <w:t xml:space="preserve">sejam cumpridas todas as condições estabelecidas no contrato, de modo a assegurar os melhores resultados para a Administração. </w:t>
      </w:r>
    </w:p>
    <w:p w14:paraId="5BFACEC1" w14:textId="77777777" w:rsidR="00B2542C" w:rsidRPr="00ED404B" w:rsidRDefault="00B2542C" w:rsidP="00ED404B">
      <w:pPr>
        <w:widowControl w:val="0"/>
        <w:numPr>
          <w:ilvl w:val="2"/>
          <w:numId w:val="39"/>
        </w:numPr>
        <w:pBdr>
          <w:top w:val="nil"/>
          <w:left w:val="nil"/>
          <w:bottom w:val="nil"/>
          <w:right w:val="nil"/>
          <w:between w:val="nil"/>
        </w:pBdr>
        <w:tabs>
          <w:tab w:val="left" w:pos="2124"/>
        </w:tabs>
        <w:spacing w:before="93"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 1° do art. 117, da Lei nº 14.133/2021.</w:t>
      </w:r>
    </w:p>
    <w:p w14:paraId="3FDAB487" w14:textId="77777777" w:rsidR="00B2542C" w:rsidRPr="00ED404B" w:rsidRDefault="00B2542C" w:rsidP="00ED404B">
      <w:pPr>
        <w:widowControl w:val="0"/>
        <w:numPr>
          <w:ilvl w:val="2"/>
          <w:numId w:val="39"/>
        </w:numPr>
        <w:pBdr>
          <w:top w:val="nil"/>
          <w:left w:val="nil"/>
          <w:bottom w:val="nil"/>
          <w:right w:val="nil"/>
          <w:between w:val="nil"/>
        </w:pBdr>
        <w:tabs>
          <w:tab w:val="left" w:pos="2124"/>
        </w:tabs>
        <w:spacing w:before="6"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444C86E5" w14:textId="77777777" w:rsidR="00B2542C" w:rsidRPr="00ED404B" w:rsidRDefault="00B2542C" w:rsidP="00ED404B">
      <w:pPr>
        <w:widowControl w:val="0"/>
        <w:numPr>
          <w:ilvl w:val="2"/>
          <w:numId w:val="39"/>
        </w:numPr>
        <w:pBdr>
          <w:top w:val="nil"/>
          <w:left w:val="nil"/>
          <w:bottom w:val="nil"/>
          <w:right w:val="nil"/>
          <w:between w:val="nil"/>
        </w:pBdr>
        <w:tabs>
          <w:tab w:val="left" w:pos="2124"/>
          <w:tab w:val="left" w:pos="9586"/>
        </w:tabs>
        <w:spacing w:before="6"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6DFCF97" w14:textId="77777777" w:rsidR="00B2542C" w:rsidRPr="00ED404B" w:rsidRDefault="00B2542C" w:rsidP="00ED404B">
      <w:pPr>
        <w:widowControl w:val="0"/>
        <w:numPr>
          <w:ilvl w:val="2"/>
          <w:numId w:val="39"/>
        </w:numPr>
        <w:pBdr>
          <w:top w:val="nil"/>
          <w:left w:val="nil"/>
          <w:bottom w:val="nil"/>
          <w:right w:val="nil"/>
          <w:between w:val="nil"/>
        </w:pBdr>
        <w:tabs>
          <w:tab w:val="left" w:pos="2124"/>
          <w:tab w:val="left" w:pos="9586"/>
        </w:tabs>
        <w:spacing w:before="6"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14:paraId="132BA9E0" w14:textId="77777777" w:rsidR="00B2542C" w:rsidRPr="00ED404B" w:rsidRDefault="00B2542C" w:rsidP="00ED404B">
      <w:pPr>
        <w:widowControl w:val="0"/>
        <w:numPr>
          <w:ilvl w:val="2"/>
          <w:numId w:val="39"/>
        </w:numPr>
        <w:pBdr>
          <w:top w:val="nil"/>
          <w:left w:val="nil"/>
          <w:bottom w:val="nil"/>
          <w:right w:val="nil"/>
          <w:between w:val="nil"/>
        </w:pBdr>
        <w:tabs>
          <w:tab w:val="left" w:pos="2124"/>
          <w:tab w:val="left" w:pos="9586"/>
        </w:tabs>
        <w:spacing w:before="92" w:after="0" w:line="207"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fiscal técnico do contrato comunicar ao gestor do contrato, em tempo hábil, o término do contrato sob sua responsabilidade, com vistas à renovação tempestiva ou à prorrogação contratual.</w:t>
      </w:r>
    </w:p>
    <w:p w14:paraId="0D20BDEF" w14:textId="77777777" w:rsidR="00B2542C" w:rsidRPr="00ED404B" w:rsidRDefault="00B2542C" w:rsidP="00ED404B">
      <w:pPr>
        <w:pBdr>
          <w:top w:val="nil"/>
          <w:left w:val="nil"/>
          <w:bottom w:val="nil"/>
          <w:right w:val="nil"/>
          <w:between w:val="nil"/>
        </w:pBdr>
        <w:spacing w:before="1"/>
        <w:ind w:right="284"/>
        <w:rPr>
          <w:rFonts w:ascii="Times New Roman" w:eastAsia="Arial" w:hAnsi="Times New Roman" w:cs="Times New Roman"/>
          <w:sz w:val="24"/>
          <w:szCs w:val="24"/>
        </w:rPr>
      </w:pPr>
    </w:p>
    <w:p w14:paraId="3C233F35" w14:textId="255CE18F" w:rsidR="00B2542C" w:rsidRPr="00ED404B" w:rsidRDefault="004A2BC8" w:rsidP="00ED404B">
      <w:pPr>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FISCALIZAÇÃO ADMINISTRATIVA</w:t>
      </w:r>
    </w:p>
    <w:p w14:paraId="2F3CB5BD" w14:textId="77777777" w:rsidR="00B2542C" w:rsidRPr="00ED404B" w:rsidRDefault="00B2542C" w:rsidP="00ED404B">
      <w:pPr>
        <w:widowControl w:val="0"/>
        <w:numPr>
          <w:ilvl w:val="1"/>
          <w:numId w:val="39"/>
        </w:numPr>
        <w:pBdr>
          <w:top w:val="nil"/>
          <w:left w:val="nil"/>
          <w:bottom w:val="nil"/>
          <w:right w:val="nil"/>
          <w:between w:val="nil"/>
        </w:pBdr>
        <w:tabs>
          <w:tab w:val="left" w:pos="1389"/>
        </w:tabs>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714D333" w14:textId="6B952BCC" w:rsidR="00B2542C" w:rsidRDefault="00B2542C" w:rsidP="00ED404B">
      <w:pPr>
        <w:widowControl w:val="0"/>
        <w:numPr>
          <w:ilvl w:val="2"/>
          <w:numId w:val="39"/>
        </w:numPr>
        <w:pBdr>
          <w:top w:val="nil"/>
          <w:left w:val="nil"/>
          <w:bottom w:val="nil"/>
          <w:right w:val="nil"/>
          <w:between w:val="nil"/>
        </w:pBdr>
        <w:tabs>
          <w:tab w:val="left" w:pos="1524"/>
        </w:tabs>
        <w:spacing w:before="1"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4BE12F7" w14:textId="77777777" w:rsidR="004A2BC8" w:rsidRPr="00ED404B" w:rsidRDefault="004A2BC8" w:rsidP="004A2BC8">
      <w:pPr>
        <w:widowControl w:val="0"/>
        <w:pBdr>
          <w:top w:val="nil"/>
          <w:left w:val="nil"/>
          <w:bottom w:val="nil"/>
          <w:right w:val="nil"/>
          <w:between w:val="nil"/>
        </w:pBdr>
        <w:tabs>
          <w:tab w:val="left" w:pos="1524"/>
        </w:tabs>
        <w:spacing w:before="1" w:after="0" w:line="268" w:lineRule="auto"/>
        <w:ind w:right="284"/>
        <w:jc w:val="both"/>
        <w:rPr>
          <w:rFonts w:ascii="Times New Roman" w:eastAsia="Arial" w:hAnsi="Times New Roman" w:cs="Times New Roman"/>
          <w:sz w:val="24"/>
          <w:szCs w:val="24"/>
        </w:rPr>
      </w:pPr>
    </w:p>
    <w:p w14:paraId="04F72692" w14:textId="63EF3A1C" w:rsidR="00B2542C" w:rsidRPr="00ED404B" w:rsidRDefault="004A2BC8" w:rsidP="00ED404B">
      <w:pPr>
        <w:spacing w:before="92"/>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GESTOR DO CONTRATO</w:t>
      </w:r>
    </w:p>
    <w:p w14:paraId="188F56C1" w14:textId="77777777" w:rsidR="00B2542C" w:rsidRPr="00ED404B" w:rsidRDefault="00B2542C" w:rsidP="00ED404B">
      <w:pPr>
        <w:widowControl w:val="0"/>
        <w:numPr>
          <w:ilvl w:val="1"/>
          <w:numId w:val="40"/>
        </w:numPr>
        <w:pBdr>
          <w:top w:val="nil"/>
          <w:left w:val="nil"/>
          <w:bottom w:val="nil"/>
          <w:right w:val="nil"/>
          <w:between w:val="nil"/>
        </w:pBdr>
        <w:tabs>
          <w:tab w:val="left" w:pos="1479"/>
          <w:tab w:val="left" w:pos="9214"/>
          <w:tab w:val="left" w:pos="9356"/>
        </w:tabs>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DFFE7EE" w14:textId="77777777" w:rsidR="00B2542C" w:rsidRPr="00ED404B" w:rsidRDefault="00B2542C" w:rsidP="00ED404B">
      <w:pPr>
        <w:widowControl w:val="0"/>
        <w:numPr>
          <w:ilvl w:val="1"/>
          <w:numId w:val="40"/>
        </w:numPr>
        <w:pBdr>
          <w:top w:val="nil"/>
          <w:left w:val="nil"/>
          <w:bottom w:val="nil"/>
          <w:right w:val="nil"/>
          <w:between w:val="nil"/>
        </w:pBdr>
        <w:tabs>
          <w:tab w:val="left" w:pos="1479"/>
          <w:tab w:val="left" w:pos="9214"/>
          <w:tab w:val="left" w:pos="9356"/>
        </w:tabs>
        <w:spacing w:before="92"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D7169AE" w14:textId="77777777" w:rsidR="00B2542C" w:rsidRPr="00ED404B" w:rsidRDefault="00B2542C" w:rsidP="00ED404B">
      <w:pPr>
        <w:widowControl w:val="0"/>
        <w:numPr>
          <w:ilvl w:val="1"/>
          <w:numId w:val="40"/>
        </w:numPr>
        <w:pBdr>
          <w:top w:val="nil"/>
          <w:left w:val="nil"/>
          <w:bottom w:val="nil"/>
          <w:right w:val="nil"/>
          <w:between w:val="nil"/>
        </w:pBdr>
        <w:tabs>
          <w:tab w:val="left" w:pos="1479"/>
          <w:tab w:val="left" w:pos="9214"/>
          <w:tab w:val="left" w:pos="9356"/>
        </w:tabs>
        <w:spacing w:before="92"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gestor do contrato acompanhará a manutenção das condições de habilitação da contratada, para fins de empenho de despesa e pagamento.</w:t>
      </w:r>
    </w:p>
    <w:p w14:paraId="32F01858" w14:textId="77777777" w:rsidR="00B2542C" w:rsidRPr="00ED404B" w:rsidRDefault="00B2542C" w:rsidP="00ED404B">
      <w:pPr>
        <w:widowControl w:val="0"/>
        <w:numPr>
          <w:ilvl w:val="1"/>
          <w:numId w:val="40"/>
        </w:numPr>
        <w:pBdr>
          <w:top w:val="nil"/>
          <w:left w:val="nil"/>
          <w:bottom w:val="nil"/>
          <w:right w:val="nil"/>
          <w:between w:val="nil"/>
        </w:pBdr>
        <w:tabs>
          <w:tab w:val="left" w:pos="1479"/>
          <w:tab w:val="left" w:pos="9214"/>
          <w:tab w:val="left" w:pos="9356"/>
        </w:tabs>
        <w:spacing w:before="6"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FE2C39B" w14:textId="77777777" w:rsidR="00B2542C" w:rsidRPr="00ED404B" w:rsidRDefault="00B2542C" w:rsidP="00ED404B">
      <w:pPr>
        <w:widowControl w:val="0"/>
        <w:numPr>
          <w:ilvl w:val="1"/>
          <w:numId w:val="40"/>
        </w:numPr>
        <w:pBdr>
          <w:top w:val="nil"/>
          <w:left w:val="nil"/>
          <w:bottom w:val="nil"/>
          <w:right w:val="nil"/>
          <w:between w:val="nil"/>
        </w:pBdr>
        <w:tabs>
          <w:tab w:val="left" w:pos="1479"/>
          <w:tab w:val="left" w:pos="9214"/>
          <w:tab w:val="left" w:pos="9356"/>
        </w:tabs>
        <w:spacing w:before="92"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76F0C4" w14:textId="77777777" w:rsidR="00B2542C" w:rsidRPr="00ED404B" w:rsidRDefault="00B2542C" w:rsidP="00ED404B">
      <w:pPr>
        <w:widowControl w:val="0"/>
        <w:numPr>
          <w:ilvl w:val="1"/>
          <w:numId w:val="40"/>
        </w:numPr>
        <w:pBdr>
          <w:top w:val="nil"/>
          <w:left w:val="nil"/>
          <w:bottom w:val="nil"/>
          <w:right w:val="nil"/>
          <w:between w:val="nil"/>
        </w:pBdr>
        <w:tabs>
          <w:tab w:val="left" w:pos="1479"/>
          <w:tab w:val="left" w:pos="9214"/>
          <w:tab w:val="left" w:pos="9356"/>
          <w:tab w:val="left" w:pos="9639"/>
        </w:tabs>
        <w:spacing w:before="6"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FF78C6" w14:textId="77777777" w:rsidR="00B2542C" w:rsidRPr="00ED404B" w:rsidRDefault="00B2542C" w:rsidP="00ED404B">
      <w:pPr>
        <w:pBdr>
          <w:top w:val="nil"/>
          <w:left w:val="nil"/>
          <w:bottom w:val="nil"/>
          <w:right w:val="nil"/>
          <w:between w:val="nil"/>
        </w:pBdr>
        <w:tabs>
          <w:tab w:val="left" w:pos="9214"/>
          <w:tab w:val="left" w:pos="9356"/>
        </w:tabs>
        <w:ind w:right="284"/>
        <w:jc w:val="both"/>
        <w:rPr>
          <w:rFonts w:ascii="Times New Roman" w:eastAsia="Arial" w:hAnsi="Times New Roman" w:cs="Times New Roman"/>
          <w:sz w:val="24"/>
          <w:szCs w:val="24"/>
        </w:rPr>
      </w:pPr>
    </w:p>
    <w:p w14:paraId="7DC94195" w14:textId="2EE18EB6" w:rsidR="00B2542C" w:rsidRPr="00ED404B" w:rsidRDefault="004A2BC8" w:rsidP="00ED404B">
      <w:pPr>
        <w:pStyle w:val="PargrafodaLista"/>
        <w:widowControl w:val="0"/>
        <w:numPr>
          <w:ilvl w:val="0"/>
          <w:numId w:val="37"/>
        </w:numPr>
        <w:pBdr>
          <w:top w:val="nil"/>
          <w:left w:val="nil"/>
          <w:bottom w:val="nil"/>
          <w:right w:val="nil"/>
          <w:between w:val="nil"/>
        </w:pBdr>
        <w:tabs>
          <w:tab w:val="left" w:pos="1254"/>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b/>
          <w:sz w:val="24"/>
          <w:szCs w:val="24"/>
        </w:rPr>
        <w:t>DO RECEBIMENTO</w:t>
      </w:r>
    </w:p>
    <w:p w14:paraId="2CE5E26C" w14:textId="77777777" w:rsidR="00B2542C" w:rsidRPr="00ED404B" w:rsidRDefault="00B2542C" w:rsidP="00ED404B">
      <w:pPr>
        <w:widowControl w:val="0"/>
        <w:numPr>
          <w:ilvl w:val="1"/>
          <w:numId w:val="37"/>
        </w:numPr>
        <w:pBdr>
          <w:top w:val="nil"/>
          <w:left w:val="nil"/>
          <w:bottom w:val="nil"/>
          <w:right w:val="nil"/>
          <w:between w:val="nil"/>
        </w:pBdr>
        <w:tabs>
          <w:tab w:val="left" w:pos="1398"/>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A2C154A" w14:textId="77777777" w:rsidR="00B2542C" w:rsidRPr="00ED404B" w:rsidRDefault="00B2542C" w:rsidP="00ED404B">
      <w:pPr>
        <w:widowControl w:val="0"/>
        <w:numPr>
          <w:ilvl w:val="1"/>
          <w:numId w:val="37"/>
        </w:numPr>
        <w:pBdr>
          <w:top w:val="nil"/>
          <w:left w:val="nil"/>
          <w:bottom w:val="nil"/>
          <w:right w:val="nil"/>
          <w:between w:val="nil"/>
        </w:pBdr>
        <w:tabs>
          <w:tab w:val="left" w:pos="1392"/>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5839795E" w14:textId="77777777" w:rsidR="00B2542C" w:rsidRPr="00ED404B" w:rsidRDefault="00B2542C" w:rsidP="00ED404B">
      <w:pPr>
        <w:widowControl w:val="0"/>
        <w:numPr>
          <w:ilvl w:val="1"/>
          <w:numId w:val="37"/>
        </w:numPr>
        <w:pBdr>
          <w:top w:val="nil"/>
          <w:left w:val="nil"/>
          <w:bottom w:val="nil"/>
          <w:right w:val="nil"/>
          <w:between w:val="nil"/>
        </w:pBdr>
        <w:tabs>
          <w:tab w:val="left" w:pos="1399"/>
          <w:tab w:val="left" w:pos="9214"/>
          <w:tab w:val="left" w:pos="9356"/>
        </w:tabs>
        <w:spacing w:after="0" w:line="240" w:lineRule="auto"/>
        <w:ind w:left="0" w:right="284" w:firstLine="0"/>
        <w:jc w:val="both"/>
        <w:rPr>
          <w:rFonts w:ascii="Times New Roman" w:hAnsi="Times New Roman" w:cs="Times New Roman"/>
          <w:sz w:val="24"/>
          <w:szCs w:val="24"/>
        </w:rPr>
      </w:pPr>
      <w:r w:rsidRPr="00ED404B">
        <w:rPr>
          <w:rFonts w:ascii="Times New Roman" w:eastAsia="Arial" w:hAnsi="Times New Roman" w:cs="Times New Roman"/>
          <w:sz w:val="24"/>
          <w:szCs w:val="24"/>
        </w:rPr>
        <w:t>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14:paraId="2FF201E9" w14:textId="77777777" w:rsidR="00B2542C" w:rsidRPr="00ED404B" w:rsidRDefault="00B2542C" w:rsidP="00ED404B">
      <w:pPr>
        <w:widowControl w:val="0"/>
        <w:numPr>
          <w:ilvl w:val="1"/>
          <w:numId w:val="37"/>
        </w:numPr>
        <w:pBdr>
          <w:top w:val="nil"/>
          <w:left w:val="nil"/>
          <w:bottom w:val="nil"/>
          <w:right w:val="nil"/>
          <w:between w:val="nil"/>
        </w:pBdr>
        <w:tabs>
          <w:tab w:val="left" w:pos="1395"/>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Para as contratações decorrentes de despesas cujos valores não ultrapassem o limite de que trata o inciso II do art. 75 da Lei nº 14.133, de 2021, o prazo máximo para o recebimento definitivo será de até 5 (cinco) dias úteis.</w:t>
      </w:r>
      <w:r w:rsidRPr="00ED404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hidden="0" allowOverlap="1" wp14:anchorId="027F0E68" wp14:editId="5F5869D2">
                <wp:simplePos x="0" y="0"/>
                <wp:positionH relativeFrom="column">
                  <wp:posOffset>6756400</wp:posOffset>
                </wp:positionH>
                <wp:positionV relativeFrom="paragraph">
                  <wp:posOffset>139700</wp:posOffset>
                </wp:positionV>
                <wp:extent cx="12700" cy="19050"/>
                <wp:effectExtent l="0" t="0" r="0" b="0"/>
                <wp:wrapNone/>
                <wp:docPr id="2" name="Forma Livre: Forma 2"/>
                <wp:cNvGraphicFramePr/>
                <a:graphic xmlns:a="http://schemas.openxmlformats.org/drawingml/2006/main">
                  <a:graphicData uri="http://schemas.microsoft.com/office/word/2010/wordprocessingShape">
                    <wps:wsp>
                      <wps:cNvSpPr/>
                      <wps:spPr>
                        <a:xfrm>
                          <a:off x="5459665" y="3770475"/>
                          <a:ext cx="1270" cy="19050"/>
                        </a:xfrm>
                        <a:custGeom>
                          <a:avLst/>
                          <a:gdLst/>
                          <a:ahLst/>
                          <a:cxnLst/>
                          <a:rect l="l" t="t" r="r" b="b"/>
                          <a:pathLst>
                            <a:path w="1270" h="19050" extrusionOk="0">
                              <a:moveTo>
                                <a:pt x="0" y="0"/>
                              </a:moveTo>
                              <a:lnTo>
                                <a:pt x="0" y="19050"/>
                              </a:lnTo>
                              <a:lnTo>
                                <a:pt x="0" y="0"/>
                              </a:lnTo>
                              <a:close/>
                            </a:path>
                          </a:pathLst>
                        </a:custGeom>
                        <a:solidFill>
                          <a:srgbClr val="00007F"/>
                        </a:solidFill>
                        <a:ln>
                          <a:noFill/>
                        </a:ln>
                      </wps:spPr>
                      <wps:bodyPr spcFirstLastPara="1" wrap="square" lIns="91425" tIns="91425" rIns="91425" bIns="91425" anchor="ctr" anchorCtr="0">
                        <a:noAutofit/>
                      </wps:bodyPr>
                    </wps:wsp>
                  </a:graphicData>
                </a:graphic>
              </wp:anchor>
            </w:drawing>
          </mc:Choice>
          <mc:Fallback>
            <w:pict>
              <v:shape w14:anchorId="75B2F310" id="Forma Livre: Forma 2" o:spid="_x0000_s1026" style="position:absolute;margin-left:532pt;margin-top:11pt;width:1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2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njWHwIAAHMEAAAOAAAAZHJzL2Uyb0RvYy54bWysVNtu2zAMfR+wfxD0vtjOclmCOMXQIsOA&#10;Yg3Q7gMUWY6NyZJGKnHy96PkOPHWPhXzg0yKFH14DuXV3anR7KgAa2tyno1SzpSRtqjNPuc/Xzaf&#10;vnCGXphCaGtUzs8K+d3644dV65ZqbCurCwWMihhcti7nlfdumSQoK9UIHFmnDAVLC43w5MI+KUC0&#10;VL3RyThNZ0lroXBgpUKk3YcuyNexflkq6Z/KEpVnOueEzccV4roLa7JeieUehKtqeYEh3oGiEbWh&#10;j15LPQgv2AHqV6WaWoJFW/qRtE1iy7KWKvZA3WTpP908V8Kp2AuRg+5KE/6/svLH8dltgWhoHS6R&#10;zNDFqYQmvAkfO+V8OpkuZrMpZ+ecf57P08l82hGnTp5JSsjGcyJXUjhbpNPIanKrIg/ovykbK4rj&#10;I/qO9KK3RNVb8mR6E0i6IJqOonnOSDTgjETbdd92wodzAWYwWdvDqHoUjODBIUzm06+gdUht7FG9&#10;2HjIh9YINqHuEd+i2rzOGvbWx/u3e6NaH5PaoqKeiZKA9GpE9LQ55AetrotNrXWAiLDf3WtgRxGm&#10;l575JvROR/5K0yYkGxuOdeGwk9wEDdbOFuctMHRyUwP6R4F+K4BmPeOspfnPOf4+CFCc6e+GBmyR&#10;TcakuB86MHR2Q0cYWVlSSHrSqHPuPfkd6cZ+PXhb1kH4CKsDc3FosmNPl1sYrs7Qj1m3f8X6DwAA&#10;AP//AwBQSwMEFAAGAAgAAAAhAE0gNqPfAAAACwEAAA8AAABkcnMvZG93bnJldi54bWxMT01PwzAM&#10;vSPxHyIjcWMJBaqpNJ2mCgQScGBM7Jo1pi00TmnSrePX453gZD/76X3ki8l1YodDaD1puJwpEEiV&#10;ty3VGtZv9xdzECEasqbzhBoOGGBRnJ7kJrN+T6+4W8VasAiFzGhoYuwzKUPVoDNh5nsk/n34wZnI&#10;cKilHcyexV0nE6VS6UxL7NCYHssGq6/V6DS8jM8bf9g8Tk937/Xy0/2UV98PpdbnZ9PyFkTEKf6R&#10;4Rifo0PBmbZ+JBtEx1il11wmakgSnkeGSlPetny5USCLXP7vUPwCAAD//wMAUEsBAi0AFAAGAAgA&#10;AAAhALaDOJL+AAAA4QEAABMAAAAAAAAAAAAAAAAAAAAAAFtDb250ZW50X1R5cGVzXS54bWxQSwEC&#10;LQAUAAYACAAAACEAOP0h/9YAAACUAQAACwAAAAAAAAAAAAAAAAAvAQAAX3JlbHMvLnJlbHNQSwEC&#10;LQAUAAYACAAAACEAO0J41h8CAABzBAAADgAAAAAAAAAAAAAAAAAuAgAAZHJzL2Uyb0RvYy54bWxQ&#10;SwECLQAUAAYACAAAACEATSA2o98AAAALAQAADwAAAAAAAAAAAAAAAAB5BAAAZHJzL2Rvd25yZXYu&#10;eG1sUEsFBgAAAAAEAAQA8wAAAIUFAAAAAA==&#10;" path="m,l,19050,,xe" fillcolor="#00007f" stroked="f">
                <v:path arrowok="t" o:extrusionok="f"/>
              </v:shape>
            </w:pict>
          </mc:Fallback>
        </mc:AlternateContent>
      </w:r>
    </w:p>
    <w:p w14:paraId="72401DA9" w14:textId="77777777" w:rsidR="00B2542C" w:rsidRPr="00ED404B" w:rsidRDefault="00B2542C" w:rsidP="00ED404B">
      <w:pPr>
        <w:widowControl w:val="0"/>
        <w:numPr>
          <w:ilvl w:val="1"/>
          <w:numId w:val="37"/>
        </w:numPr>
        <w:pBdr>
          <w:top w:val="nil"/>
          <w:left w:val="nil"/>
          <w:bottom w:val="nil"/>
          <w:right w:val="nil"/>
          <w:between w:val="nil"/>
        </w:pBdr>
        <w:tabs>
          <w:tab w:val="left" w:pos="1426"/>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20BECA51" w14:textId="77777777" w:rsidR="00B2542C" w:rsidRPr="00ED404B" w:rsidRDefault="00B2542C" w:rsidP="00ED404B">
      <w:pPr>
        <w:widowControl w:val="0"/>
        <w:numPr>
          <w:ilvl w:val="1"/>
          <w:numId w:val="37"/>
        </w:numPr>
        <w:pBdr>
          <w:top w:val="nil"/>
          <w:left w:val="nil"/>
          <w:bottom w:val="nil"/>
          <w:right w:val="nil"/>
          <w:between w:val="nil"/>
        </w:pBdr>
        <w:tabs>
          <w:tab w:val="left" w:pos="1394"/>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D404B">
        <w:rPr>
          <w:rFonts w:ascii="Times New Roman" w:eastAsia="Arial" w:hAnsi="Times New Roman" w:cs="Times New Roman"/>
          <w:sz w:val="24"/>
          <w:szCs w:val="24"/>
        </w:rPr>
        <w:t>pertine</w:t>
      </w:r>
      <w:proofErr w:type="spellEnd"/>
      <w:r w:rsidRPr="00ED404B">
        <w:rPr>
          <w:rFonts w:ascii="Times New Roman" w:eastAsia="Arial" w:hAnsi="Times New Roman" w:cs="Times New Roman"/>
          <w:sz w:val="24"/>
          <w:szCs w:val="24"/>
        </w:rPr>
        <w:t xml:space="preserve"> à parcela incontroversa da execução do objeto, para efeito de liquidação e pagamento.</w:t>
      </w:r>
    </w:p>
    <w:p w14:paraId="52644AE2" w14:textId="77777777" w:rsidR="00B2542C" w:rsidRPr="00ED404B" w:rsidRDefault="00B2542C" w:rsidP="00ED404B">
      <w:pPr>
        <w:widowControl w:val="0"/>
        <w:numPr>
          <w:ilvl w:val="1"/>
          <w:numId w:val="37"/>
        </w:numPr>
        <w:pBdr>
          <w:top w:val="nil"/>
          <w:left w:val="nil"/>
          <w:bottom w:val="nil"/>
          <w:right w:val="nil"/>
          <w:between w:val="nil"/>
        </w:pBdr>
        <w:tabs>
          <w:tab w:val="left" w:pos="1408"/>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99A88D" w14:textId="77777777" w:rsidR="00B2542C" w:rsidRPr="00ED404B" w:rsidRDefault="00B2542C" w:rsidP="00ED404B">
      <w:pPr>
        <w:widowControl w:val="0"/>
        <w:numPr>
          <w:ilvl w:val="1"/>
          <w:numId w:val="37"/>
        </w:numPr>
        <w:pBdr>
          <w:top w:val="nil"/>
          <w:left w:val="nil"/>
          <w:bottom w:val="nil"/>
          <w:right w:val="nil"/>
          <w:between w:val="nil"/>
        </w:pBdr>
        <w:tabs>
          <w:tab w:val="left" w:pos="1399"/>
          <w:tab w:val="left" w:pos="9214"/>
          <w:tab w:val="left" w:pos="9356"/>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5DE40B01" w14:textId="77777777" w:rsidR="00B2542C" w:rsidRPr="00ED404B" w:rsidRDefault="00B2542C" w:rsidP="00ED404B">
      <w:pPr>
        <w:pBdr>
          <w:top w:val="nil"/>
          <w:left w:val="nil"/>
          <w:bottom w:val="nil"/>
          <w:right w:val="nil"/>
          <w:between w:val="nil"/>
        </w:pBdr>
        <w:tabs>
          <w:tab w:val="left" w:pos="9214"/>
          <w:tab w:val="left" w:pos="9356"/>
        </w:tabs>
        <w:ind w:right="284"/>
        <w:jc w:val="both"/>
        <w:rPr>
          <w:rFonts w:ascii="Times New Roman" w:eastAsia="Arial" w:hAnsi="Times New Roman" w:cs="Times New Roman"/>
          <w:sz w:val="24"/>
          <w:szCs w:val="24"/>
        </w:rPr>
      </w:pPr>
    </w:p>
    <w:p w14:paraId="108700DB" w14:textId="3195A8F9" w:rsidR="00B2542C" w:rsidRPr="00ED404B" w:rsidRDefault="004A2BC8" w:rsidP="00ED404B">
      <w:pPr>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LIQUIDAÇÃO</w:t>
      </w:r>
    </w:p>
    <w:p w14:paraId="26387CB8" w14:textId="77777777" w:rsidR="00B2542C" w:rsidRPr="00ED404B" w:rsidRDefault="00B2542C" w:rsidP="00ED404B">
      <w:pPr>
        <w:widowControl w:val="0"/>
        <w:numPr>
          <w:ilvl w:val="1"/>
          <w:numId w:val="37"/>
        </w:numPr>
        <w:pBdr>
          <w:top w:val="nil"/>
          <w:left w:val="nil"/>
          <w:bottom w:val="nil"/>
          <w:right w:val="nil"/>
          <w:between w:val="nil"/>
        </w:pBdr>
        <w:tabs>
          <w:tab w:val="left" w:pos="1400"/>
        </w:tabs>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lastRenderedPageBreak/>
        <w:t xml:space="preserve">Recebida a Nota Fiscal ou documento de cobrança equivalente, correrá o prazo de </w:t>
      </w:r>
      <w:proofErr w:type="spellStart"/>
      <w:r w:rsidRPr="00ED404B">
        <w:rPr>
          <w:rFonts w:ascii="Times New Roman" w:eastAsia="Arial" w:hAnsi="Times New Roman" w:cs="Times New Roman"/>
          <w:sz w:val="24"/>
          <w:szCs w:val="24"/>
        </w:rPr>
        <w:t>aré</w:t>
      </w:r>
      <w:proofErr w:type="spellEnd"/>
      <w:r w:rsidRPr="00ED404B">
        <w:rPr>
          <w:rFonts w:ascii="Times New Roman" w:eastAsia="Arial" w:hAnsi="Times New Roman" w:cs="Times New Roman"/>
          <w:sz w:val="24"/>
          <w:szCs w:val="24"/>
        </w:rPr>
        <w:t xml:space="preserve"> trinta dias para fins de liquidação, na forma desta seção, prorrogáveis por igual período. </w:t>
      </w:r>
    </w:p>
    <w:p w14:paraId="60156A4B" w14:textId="77777777" w:rsidR="00B2542C" w:rsidRPr="00ED404B" w:rsidRDefault="00B2542C" w:rsidP="00ED404B">
      <w:pPr>
        <w:widowControl w:val="0"/>
        <w:numPr>
          <w:ilvl w:val="1"/>
          <w:numId w:val="37"/>
        </w:numPr>
        <w:pBdr>
          <w:top w:val="nil"/>
          <w:left w:val="nil"/>
          <w:bottom w:val="nil"/>
          <w:right w:val="nil"/>
          <w:between w:val="nil"/>
        </w:pBdr>
        <w:tabs>
          <w:tab w:val="left" w:pos="1518"/>
        </w:tabs>
        <w:spacing w:before="92"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Para fins de liquidação, o setor competente deverá verificar se a nota fiscal ou instrumento de cobrança equivalente apresentado expressa os elementos necessários e essenciais do documento, tais como:</w:t>
      </w:r>
    </w:p>
    <w:p w14:paraId="309BBC14" w14:textId="77777777" w:rsidR="00B2542C" w:rsidRPr="00ED404B" w:rsidRDefault="00B2542C" w:rsidP="00ED404B">
      <w:pPr>
        <w:pBdr>
          <w:top w:val="nil"/>
          <w:left w:val="nil"/>
          <w:bottom w:val="nil"/>
          <w:right w:val="nil"/>
          <w:between w:val="nil"/>
        </w:pBdr>
        <w:spacing w:before="6"/>
        <w:ind w:right="284"/>
        <w:rPr>
          <w:rFonts w:ascii="Times New Roman" w:eastAsia="Arial" w:hAnsi="Times New Roman" w:cs="Times New Roman"/>
          <w:sz w:val="24"/>
          <w:szCs w:val="24"/>
        </w:rPr>
      </w:pPr>
    </w:p>
    <w:p w14:paraId="618B1644" w14:textId="23EAF3CB" w:rsidR="00B2542C" w:rsidRPr="00ED404B" w:rsidRDefault="004A2BC8" w:rsidP="004A2BC8">
      <w:pPr>
        <w:widowControl w:val="0"/>
        <w:numPr>
          <w:ilvl w:val="2"/>
          <w:numId w:val="37"/>
        </w:numPr>
        <w:pBdr>
          <w:top w:val="nil"/>
          <w:left w:val="nil"/>
          <w:bottom w:val="nil"/>
          <w:right w:val="nil"/>
          <w:between w:val="nil"/>
        </w:pBdr>
        <w:tabs>
          <w:tab w:val="left" w:pos="993"/>
        </w:tabs>
        <w:spacing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w:t>
      </w:r>
      <w:r w:rsidR="00B2542C" w:rsidRPr="00ED404B">
        <w:rPr>
          <w:rFonts w:ascii="Times New Roman" w:eastAsia="Arial" w:hAnsi="Times New Roman" w:cs="Times New Roman"/>
          <w:sz w:val="24"/>
          <w:szCs w:val="24"/>
        </w:rPr>
        <w:t>prazo de validade;</w:t>
      </w:r>
    </w:p>
    <w:p w14:paraId="2FE22817" w14:textId="77777777" w:rsidR="00B2542C" w:rsidRPr="00ED404B" w:rsidRDefault="00B2542C" w:rsidP="00ED404B">
      <w:pPr>
        <w:pBdr>
          <w:top w:val="nil"/>
          <w:left w:val="nil"/>
          <w:bottom w:val="nil"/>
          <w:right w:val="nil"/>
          <w:between w:val="nil"/>
        </w:pBdr>
        <w:spacing w:before="8"/>
        <w:ind w:right="284"/>
        <w:rPr>
          <w:rFonts w:ascii="Times New Roman" w:eastAsia="Arial" w:hAnsi="Times New Roman" w:cs="Times New Roman"/>
          <w:sz w:val="24"/>
          <w:szCs w:val="24"/>
        </w:rPr>
      </w:pPr>
    </w:p>
    <w:p w14:paraId="1228B7BA" w14:textId="393D87B7" w:rsidR="00B2542C" w:rsidRPr="00ED404B" w:rsidRDefault="004A2BC8" w:rsidP="004A2BC8">
      <w:pPr>
        <w:widowControl w:val="0"/>
        <w:numPr>
          <w:ilvl w:val="2"/>
          <w:numId w:val="37"/>
        </w:numPr>
        <w:pBdr>
          <w:top w:val="nil"/>
          <w:left w:val="nil"/>
          <w:bottom w:val="nil"/>
          <w:right w:val="nil"/>
          <w:between w:val="nil"/>
        </w:pBdr>
        <w:spacing w:before="1" w:after="0" w:line="240" w:lineRule="auto"/>
        <w:ind w:left="0" w:right="284" w:firstLine="0"/>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E51EF1" w:rsidRPr="00ED404B">
        <w:rPr>
          <w:rFonts w:ascii="Times New Roman" w:eastAsia="Arial" w:hAnsi="Times New Roman" w:cs="Times New Roman"/>
          <w:sz w:val="24"/>
          <w:szCs w:val="24"/>
        </w:rPr>
        <w:t xml:space="preserve">A </w:t>
      </w:r>
      <w:r w:rsidR="00B2542C" w:rsidRPr="00ED404B">
        <w:rPr>
          <w:rFonts w:ascii="Times New Roman" w:eastAsia="Arial" w:hAnsi="Times New Roman" w:cs="Times New Roman"/>
          <w:sz w:val="24"/>
          <w:szCs w:val="24"/>
        </w:rPr>
        <w:t>data da emissão;</w:t>
      </w:r>
    </w:p>
    <w:p w14:paraId="3F1D04FB" w14:textId="77777777" w:rsidR="00B2542C" w:rsidRPr="00ED404B" w:rsidRDefault="00B2542C" w:rsidP="00ED404B">
      <w:pPr>
        <w:pBdr>
          <w:top w:val="nil"/>
          <w:left w:val="nil"/>
          <w:bottom w:val="nil"/>
          <w:right w:val="nil"/>
          <w:between w:val="nil"/>
        </w:pBdr>
        <w:spacing w:before="7"/>
        <w:ind w:right="284"/>
        <w:rPr>
          <w:rFonts w:ascii="Times New Roman" w:eastAsia="Arial" w:hAnsi="Times New Roman" w:cs="Times New Roman"/>
          <w:sz w:val="24"/>
          <w:szCs w:val="24"/>
        </w:rPr>
      </w:pPr>
    </w:p>
    <w:p w14:paraId="5754E3AE" w14:textId="2FBB2314" w:rsidR="00B2542C" w:rsidRPr="00ED404B" w:rsidRDefault="00E51EF1" w:rsidP="00E51EF1">
      <w:pPr>
        <w:widowControl w:val="0"/>
        <w:numPr>
          <w:ilvl w:val="2"/>
          <w:numId w:val="37"/>
        </w:numPr>
        <w:pBdr>
          <w:top w:val="nil"/>
          <w:left w:val="nil"/>
          <w:bottom w:val="nil"/>
          <w:right w:val="nil"/>
          <w:between w:val="nil"/>
        </w:pBdr>
        <w:spacing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Os </w:t>
      </w:r>
      <w:r w:rsidR="00B2542C" w:rsidRPr="00ED404B">
        <w:rPr>
          <w:rFonts w:ascii="Times New Roman" w:eastAsia="Arial" w:hAnsi="Times New Roman" w:cs="Times New Roman"/>
          <w:sz w:val="24"/>
          <w:szCs w:val="24"/>
        </w:rPr>
        <w:t>dados do contrato e do órgão contratante;</w:t>
      </w:r>
    </w:p>
    <w:p w14:paraId="6EAF6386" w14:textId="77777777" w:rsidR="00B2542C" w:rsidRPr="00ED404B" w:rsidRDefault="00B2542C" w:rsidP="00ED404B">
      <w:pPr>
        <w:pBdr>
          <w:top w:val="nil"/>
          <w:left w:val="nil"/>
          <w:bottom w:val="nil"/>
          <w:right w:val="nil"/>
          <w:between w:val="nil"/>
        </w:pBdr>
        <w:spacing w:before="8"/>
        <w:ind w:right="284"/>
        <w:rPr>
          <w:rFonts w:ascii="Times New Roman" w:eastAsia="Arial" w:hAnsi="Times New Roman" w:cs="Times New Roman"/>
          <w:sz w:val="24"/>
          <w:szCs w:val="24"/>
        </w:rPr>
      </w:pPr>
    </w:p>
    <w:p w14:paraId="5989F94C" w14:textId="498E6A40" w:rsidR="00B2542C" w:rsidRPr="00ED404B" w:rsidRDefault="00E51EF1" w:rsidP="00E51EF1">
      <w:pPr>
        <w:widowControl w:val="0"/>
        <w:numPr>
          <w:ilvl w:val="2"/>
          <w:numId w:val="37"/>
        </w:numPr>
        <w:pBdr>
          <w:top w:val="nil"/>
          <w:left w:val="nil"/>
          <w:bottom w:val="nil"/>
          <w:right w:val="nil"/>
          <w:between w:val="nil"/>
        </w:pBdr>
        <w:spacing w:before="1"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w:t>
      </w:r>
      <w:r w:rsidR="00B2542C" w:rsidRPr="00ED404B">
        <w:rPr>
          <w:rFonts w:ascii="Times New Roman" w:eastAsia="Arial" w:hAnsi="Times New Roman" w:cs="Times New Roman"/>
          <w:sz w:val="24"/>
          <w:szCs w:val="24"/>
        </w:rPr>
        <w:t>período respectivo de execução do contrato;</w:t>
      </w:r>
    </w:p>
    <w:p w14:paraId="1D2DCEEC" w14:textId="77777777" w:rsidR="00B2542C" w:rsidRPr="00ED404B" w:rsidRDefault="00B2542C" w:rsidP="00ED404B">
      <w:pPr>
        <w:pStyle w:val="PargrafodaLista"/>
        <w:ind w:left="0" w:right="284"/>
        <w:rPr>
          <w:rFonts w:ascii="Times New Roman" w:eastAsia="Arial" w:hAnsi="Times New Roman" w:cs="Times New Roman"/>
          <w:sz w:val="24"/>
          <w:szCs w:val="24"/>
        </w:rPr>
      </w:pPr>
    </w:p>
    <w:p w14:paraId="0168064F" w14:textId="7233B0BB" w:rsidR="00B2542C" w:rsidRPr="00ED404B" w:rsidRDefault="00E51EF1" w:rsidP="00E51EF1">
      <w:pPr>
        <w:widowControl w:val="0"/>
        <w:numPr>
          <w:ilvl w:val="2"/>
          <w:numId w:val="37"/>
        </w:numPr>
        <w:pBdr>
          <w:top w:val="nil"/>
          <w:left w:val="nil"/>
          <w:bottom w:val="nil"/>
          <w:right w:val="nil"/>
          <w:between w:val="nil"/>
        </w:pBdr>
        <w:tabs>
          <w:tab w:val="left" w:pos="851"/>
        </w:tabs>
        <w:spacing w:before="1"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w:t>
      </w:r>
      <w:r w:rsidR="00B2542C" w:rsidRPr="00ED404B">
        <w:rPr>
          <w:rFonts w:ascii="Times New Roman" w:eastAsia="Arial" w:hAnsi="Times New Roman" w:cs="Times New Roman"/>
          <w:sz w:val="24"/>
          <w:szCs w:val="24"/>
        </w:rPr>
        <w:t>valor a pagar; e</w:t>
      </w:r>
    </w:p>
    <w:p w14:paraId="0EC6BE9F" w14:textId="77777777" w:rsidR="00B2542C" w:rsidRPr="00ED404B" w:rsidRDefault="00B2542C" w:rsidP="00ED404B">
      <w:pPr>
        <w:pBdr>
          <w:top w:val="nil"/>
          <w:left w:val="nil"/>
          <w:bottom w:val="nil"/>
          <w:right w:val="nil"/>
          <w:between w:val="nil"/>
        </w:pBdr>
        <w:spacing w:before="7"/>
        <w:ind w:right="284"/>
        <w:rPr>
          <w:rFonts w:ascii="Times New Roman" w:eastAsia="Arial" w:hAnsi="Times New Roman" w:cs="Times New Roman"/>
          <w:sz w:val="24"/>
          <w:szCs w:val="24"/>
        </w:rPr>
      </w:pPr>
    </w:p>
    <w:p w14:paraId="798B9CE5" w14:textId="165F55D7" w:rsidR="00B2542C" w:rsidRPr="00ED404B" w:rsidRDefault="00E51EF1" w:rsidP="00E51EF1">
      <w:pPr>
        <w:widowControl w:val="0"/>
        <w:numPr>
          <w:ilvl w:val="2"/>
          <w:numId w:val="37"/>
        </w:numPr>
        <w:pBdr>
          <w:top w:val="nil"/>
          <w:left w:val="nil"/>
          <w:bottom w:val="nil"/>
          <w:right w:val="nil"/>
          <w:between w:val="nil"/>
        </w:pBdr>
        <w:tabs>
          <w:tab w:val="left" w:pos="851"/>
        </w:tabs>
        <w:spacing w:before="1"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Retenções </w:t>
      </w:r>
      <w:r w:rsidR="00B2542C" w:rsidRPr="00ED404B">
        <w:rPr>
          <w:rFonts w:ascii="Times New Roman" w:eastAsia="Arial" w:hAnsi="Times New Roman" w:cs="Times New Roman"/>
          <w:sz w:val="24"/>
          <w:szCs w:val="24"/>
        </w:rPr>
        <w:t>tributárias cabíveis.</w:t>
      </w:r>
    </w:p>
    <w:p w14:paraId="7C0EFF4D" w14:textId="77777777" w:rsidR="00B2542C" w:rsidRPr="00ED404B" w:rsidRDefault="00B2542C" w:rsidP="00ED404B">
      <w:pPr>
        <w:pBdr>
          <w:top w:val="nil"/>
          <w:left w:val="nil"/>
          <w:bottom w:val="nil"/>
          <w:right w:val="nil"/>
          <w:between w:val="nil"/>
        </w:pBdr>
        <w:spacing w:before="7"/>
        <w:ind w:right="284"/>
        <w:rPr>
          <w:rFonts w:ascii="Times New Roman" w:eastAsia="Arial" w:hAnsi="Times New Roman" w:cs="Times New Roman"/>
          <w:sz w:val="24"/>
          <w:szCs w:val="24"/>
        </w:rPr>
      </w:pPr>
    </w:p>
    <w:p w14:paraId="66652A2D" w14:textId="77777777" w:rsidR="00B2542C" w:rsidRPr="00ED404B" w:rsidRDefault="00B2542C" w:rsidP="00E51EF1">
      <w:pPr>
        <w:widowControl w:val="0"/>
        <w:numPr>
          <w:ilvl w:val="1"/>
          <w:numId w:val="37"/>
        </w:numPr>
        <w:pBdr>
          <w:top w:val="nil"/>
          <w:left w:val="nil"/>
          <w:bottom w:val="nil"/>
          <w:right w:val="nil"/>
          <w:between w:val="nil"/>
        </w:pBdr>
        <w:spacing w:before="1"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20FEE44" w14:textId="77777777" w:rsidR="00B2542C" w:rsidRPr="00ED404B" w:rsidRDefault="00B2542C" w:rsidP="00E51EF1">
      <w:pPr>
        <w:widowControl w:val="0"/>
        <w:numPr>
          <w:ilvl w:val="1"/>
          <w:numId w:val="37"/>
        </w:numPr>
        <w:pBdr>
          <w:top w:val="nil"/>
          <w:left w:val="nil"/>
          <w:bottom w:val="nil"/>
          <w:right w:val="nil"/>
          <w:between w:val="nil"/>
        </w:pBdr>
        <w:spacing w:before="1"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ED404B">
        <w:rPr>
          <w:rFonts w:ascii="Times New Roman" w:eastAsia="Arial" w:hAnsi="Times New Roman" w:cs="Times New Roman"/>
          <w:sz w:val="24"/>
          <w:szCs w:val="24"/>
          <w:u w:val="single"/>
        </w:rPr>
        <w:t>art. 68 da Lei nº 14.133, de 2021</w:t>
      </w:r>
      <w:r w:rsidRPr="00ED404B">
        <w:rPr>
          <w:rFonts w:ascii="Times New Roman" w:eastAsia="Arial" w:hAnsi="Times New Roman" w:cs="Times New Roman"/>
          <w:sz w:val="24"/>
          <w:szCs w:val="24"/>
        </w:rPr>
        <w:t>.</w:t>
      </w:r>
    </w:p>
    <w:p w14:paraId="48349273" w14:textId="77777777" w:rsidR="00B2542C" w:rsidRPr="00ED404B" w:rsidRDefault="00B2542C" w:rsidP="00E51EF1">
      <w:pPr>
        <w:widowControl w:val="0"/>
        <w:numPr>
          <w:ilvl w:val="1"/>
          <w:numId w:val="37"/>
        </w:numPr>
        <w:pBdr>
          <w:top w:val="nil"/>
          <w:left w:val="nil"/>
          <w:bottom w:val="nil"/>
          <w:right w:val="nil"/>
          <w:between w:val="nil"/>
        </w:pBdr>
        <w:spacing w:before="93"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A Administração deverá realizar consulta ao SICAF para: a) verificar a manutenção das condições de habilitação exigidas no edital; </w:t>
      </w:r>
    </w:p>
    <w:p w14:paraId="23E32743" w14:textId="77777777" w:rsidR="00B2542C" w:rsidRPr="00ED404B" w:rsidRDefault="00B2542C" w:rsidP="00E51EF1">
      <w:pPr>
        <w:widowControl w:val="0"/>
        <w:numPr>
          <w:ilvl w:val="1"/>
          <w:numId w:val="37"/>
        </w:numPr>
        <w:pBdr>
          <w:top w:val="nil"/>
          <w:left w:val="nil"/>
          <w:bottom w:val="nil"/>
          <w:right w:val="nil"/>
          <w:between w:val="nil"/>
        </w:pBdr>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C65F4E1" w14:textId="77777777" w:rsidR="00B2542C" w:rsidRPr="00ED404B" w:rsidRDefault="00B2542C" w:rsidP="00E51EF1">
      <w:pPr>
        <w:widowControl w:val="0"/>
        <w:numPr>
          <w:ilvl w:val="1"/>
          <w:numId w:val="37"/>
        </w:numPr>
        <w:pBdr>
          <w:top w:val="nil"/>
          <w:left w:val="nil"/>
          <w:bottom w:val="nil"/>
          <w:right w:val="nil"/>
          <w:between w:val="nil"/>
        </w:pBdr>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E7036C7" w14:textId="77777777" w:rsidR="00B2542C" w:rsidRPr="00ED404B" w:rsidRDefault="00B2542C" w:rsidP="00E51EF1">
      <w:pPr>
        <w:widowControl w:val="0"/>
        <w:numPr>
          <w:ilvl w:val="1"/>
          <w:numId w:val="37"/>
        </w:numPr>
        <w:pBdr>
          <w:top w:val="nil"/>
          <w:left w:val="nil"/>
          <w:bottom w:val="nil"/>
          <w:right w:val="nil"/>
          <w:between w:val="nil"/>
        </w:pBdr>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Persistindo a irregularidade, o contratante deverá adotar as medidas necessárias à rescisão contratual nos autos do processo administrativo correspondente, assegurada ao </w:t>
      </w:r>
      <w:r w:rsidRPr="00ED404B">
        <w:rPr>
          <w:rFonts w:ascii="Times New Roman" w:eastAsia="Arial" w:hAnsi="Times New Roman" w:cs="Times New Roman"/>
          <w:sz w:val="24"/>
          <w:szCs w:val="24"/>
        </w:rPr>
        <w:lastRenderedPageBreak/>
        <w:t>contratado a ampla defesa.</w:t>
      </w:r>
    </w:p>
    <w:p w14:paraId="41F23E5E" w14:textId="77777777" w:rsidR="00B2542C" w:rsidRPr="00ED404B" w:rsidRDefault="00B2542C" w:rsidP="00E51EF1">
      <w:pPr>
        <w:widowControl w:val="0"/>
        <w:numPr>
          <w:ilvl w:val="1"/>
          <w:numId w:val="37"/>
        </w:numPr>
        <w:pBdr>
          <w:top w:val="nil"/>
          <w:left w:val="nil"/>
          <w:bottom w:val="nil"/>
          <w:right w:val="nil"/>
          <w:between w:val="nil"/>
        </w:pBdr>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Havendo a efetiva execução do objeto, os pagamentos serão realizados normalmente, até que se decida pela rescisão do contrato, caso o contratado não regularize sua situação junto ao SICAF.</w:t>
      </w:r>
    </w:p>
    <w:p w14:paraId="054F8055" w14:textId="77777777" w:rsidR="00B2542C" w:rsidRPr="00ED404B" w:rsidRDefault="00B2542C" w:rsidP="00ED404B">
      <w:pPr>
        <w:pBdr>
          <w:top w:val="nil"/>
          <w:left w:val="nil"/>
          <w:bottom w:val="nil"/>
          <w:right w:val="nil"/>
          <w:between w:val="nil"/>
        </w:pBdr>
        <w:spacing w:before="10"/>
        <w:ind w:right="284"/>
        <w:rPr>
          <w:rFonts w:ascii="Times New Roman" w:eastAsia="Arial" w:hAnsi="Times New Roman" w:cs="Times New Roman"/>
          <w:sz w:val="24"/>
          <w:szCs w:val="24"/>
        </w:rPr>
      </w:pPr>
    </w:p>
    <w:p w14:paraId="55FAEABC" w14:textId="5D8AA59F" w:rsidR="00B2542C" w:rsidRPr="00ED404B" w:rsidRDefault="00E51EF1" w:rsidP="00ED404B">
      <w:pPr>
        <w:spacing w:before="1"/>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PRAZO DE PAGAMENTO</w:t>
      </w:r>
    </w:p>
    <w:p w14:paraId="160C0E6F" w14:textId="77777777" w:rsidR="00B2542C" w:rsidRPr="00ED404B" w:rsidRDefault="00B2542C" w:rsidP="00E51EF1">
      <w:pPr>
        <w:widowControl w:val="0"/>
        <w:numPr>
          <w:ilvl w:val="1"/>
          <w:numId w:val="37"/>
        </w:numPr>
        <w:pBdr>
          <w:top w:val="nil"/>
          <w:left w:val="nil"/>
          <w:bottom w:val="nil"/>
          <w:right w:val="nil"/>
          <w:between w:val="nil"/>
        </w:pBdr>
        <w:tabs>
          <w:tab w:val="left" w:pos="993"/>
        </w:tabs>
        <w:spacing w:before="4"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pagamento será efetuado no prazo de até 30 (trinta) dias contados da finalização da liquidação da despesa, conforme seção anterior. </w:t>
      </w:r>
    </w:p>
    <w:p w14:paraId="67926D85" w14:textId="77777777" w:rsidR="00B2542C" w:rsidRPr="00ED404B" w:rsidRDefault="00B2542C" w:rsidP="00ED404B">
      <w:pPr>
        <w:pBdr>
          <w:top w:val="nil"/>
          <w:left w:val="nil"/>
          <w:bottom w:val="nil"/>
          <w:right w:val="nil"/>
          <w:between w:val="nil"/>
        </w:pBdr>
        <w:spacing w:before="1"/>
        <w:ind w:right="284"/>
        <w:rPr>
          <w:rFonts w:ascii="Times New Roman" w:eastAsia="Arial" w:hAnsi="Times New Roman" w:cs="Times New Roman"/>
          <w:sz w:val="24"/>
          <w:szCs w:val="24"/>
        </w:rPr>
      </w:pPr>
    </w:p>
    <w:p w14:paraId="7780862B" w14:textId="5349DAAD" w:rsidR="00B2542C" w:rsidRPr="00ED404B" w:rsidRDefault="00E51EF1" w:rsidP="00ED404B">
      <w:pPr>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FORMA DE PAGAMENTO</w:t>
      </w:r>
    </w:p>
    <w:p w14:paraId="18A80D52" w14:textId="77777777" w:rsidR="00B2542C" w:rsidRPr="00ED404B" w:rsidRDefault="00B2542C" w:rsidP="00E51EF1">
      <w:pPr>
        <w:widowControl w:val="0"/>
        <w:numPr>
          <w:ilvl w:val="1"/>
          <w:numId w:val="37"/>
        </w:numPr>
        <w:pBdr>
          <w:top w:val="nil"/>
          <w:left w:val="nil"/>
          <w:bottom w:val="nil"/>
          <w:right w:val="nil"/>
          <w:between w:val="nil"/>
        </w:pBdr>
        <w:tabs>
          <w:tab w:val="left" w:pos="709"/>
        </w:tabs>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pagamento será realizado por meio de ordem bancária, para crédito em banco, agência e conta corrente indicados pelo contratado.</w:t>
      </w:r>
    </w:p>
    <w:p w14:paraId="0213B346" w14:textId="77777777" w:rsidR="00B2542C" w:rsidRPr="00ED404B" w:rsidRDefault="00B2542C" w:rsidP="00E51EF1">
      <w:pPr>
        <w:widowControl w:val="0"/>
        <w:numPr>
          <w:ilvl w:val="1"/>
          <w:numId w:val="37"/>
        </w:numPr>
        <w:pBdr>
          <w:top w:val="nil"/>
          <w:left w:val="nil"/>
          <w:bottom w:val="nil"/>
          <w:right w:val="nil"/>
          <w:between w:val="nil"/>
        </w:pBdr>
        <w:tabs>
          <w:tab w:val="left" w:pos="709"/>
        </w:tabs>
        <w:spacing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Será considerada data do pagamento o dia em que constar como emitida a ordem bancária para pagamento.</w:t>
      </w:r>
    </w:p>
    <w:p w14:paraId="48D1258C" w14:textId="77777777" w:rsidR="00B2542C" w:rsidRPr="00ED404B" w:rsidRDefault="00B2542C" w:rsidP="00E51EF1">
      <w:pPr>
        <w:widowControl w:val="0"/>
        <w:numPr>
          <w:ilvl w:val="1"/>
          <w:numId w:val="37"/>
        </w:numPr>
        <w:pBdr>
          <w:top w:val="nil"/>
          <w:left w:val="nil"/>
          <w:bottom w:val="nil"/>
          <w:right w:val="nil"/>
          <w:between w:val="nil"/>
        </w:pBdr>
        <w:spacing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Quando do pagamento, será efetuada a retenção tributária prevista na legislação aplicável.</w:t>
      </w:r>
    </w:p>
    <w:p w14:paraId="1A9A50A5" w14:textId="77777777" w:rsidR="00B2542C" w:rsidRPr="00ED404B" w:rsidRDefault="00B2542C" w:rsidP="00E51EF1">
      <w:pPr>
        <w:widowControl w:val="0"/>
        <w:numPr>
          <w:ilvl w:val="2"/>
          <w:numId w:val="37"/>
        </w:numPr>
        <w:pBdr>
          <w:top w:val="nil"/>
          <w:left w:val="nil"/>
          <w:bottom w:val="nil"/>
          <w:right w:val="nil"/>
          <w:between w:val="nil"/>
        </w:pBdr>
        <w:spacing w:after="0" w:line="273"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2D1479D2" w14:textId="77777777" w:rsidR="00B2542C" w:rsidRPr="00ED404B" w:rsidRDefault="00B2542C" w:rsidP="00ED404B">
      <w:pPr>
        <w:pBdr>
          <w:top w:val="nil"/>
          <w:left w:val="nil"/>
          <w:bottom w:val="nil"/>
          <w:right w:val="nil"/>
          <w:between w:val="nil"/>
        </w:pBdr>
        <w:ind w:right="284"/>
        <w:rPr>
          <w:rFonts w:ascii="Times New Roman" w:eastAsia="Arial" w:hAnsi="Times New Roman" w:cs="Times New Roman"/>
          <w:i/>
          <w:sz w:val="24"/>
          <w:szCs w:val="24"/>
        </w:rPr>
      </w:pPr>
    </w:p>
    <w:p w14:paraId="059249C1" w14:textId="22D4897F" w:rsidR="00B2542C" w:rsidRPr="00E51EF1" w:rsidRDefault="00E51EF1" w:rsidP="00E51EF1">
      <w:pPr>
        <w:pStyle w:val="Ttulo3"/>
        <w:numPr>
          <w:ilvl w:val="0"/>
          <w:numId w:val="37"/>
        </w:numPr>
        <w:ind w:left="0" w:right="284" w:firstLine="0"/>
        <w:jc w:val="both"/>
        <w:rPr>
          <w:rFonts w:ascii="Times New Roman" w:eastAsia="Arial" w:hAnsi="Times New Roman" w:cs="Times New Roman"/>
          <w:b/>
          <w:bCs/>
          <w:color w:val="auto"/>
        </w:rPr>
      </w:pPr>
      <w:r w:rsidRPr="00E51EF1">
        <w:rPr>
          <w:rFonts w:ascii="Times New Roman" w:eastAsia="Arial" w:hAnsi="Times New Roman" w:cs="Times New Roman"/>
          <w:b/>
          <w:bCs/>
          <w:color w:val="auto"/>
        </w:rPr>
        <w:t>CRITÉRIOS DE SELEÇÃO DO FORNECEDOR</w:t>
      </w:r>
    </w:p>
    <w:p w14:paraId="593C5E57" w14:textId="77777777" w:rsidR="00B2542C" w:rsidRPr="00ED404B" w:rsidRDefault="00B2542C" w:rsidP="00E51EF1">
      <w:pPr>
        <w:widowControl w:val="0"/>
        <w:numPr>
          <w:ilvl w:val="1"/>
          <w:numId w:val="38"/>
        </w:numPr>
        <w:pBdr>
          <w:top w:val="nil"/>
          <w:left w:val="nil"/>
          <w:bottom w:val="nil"/>
          <w:right w:val="nil"/>
          <w:between w:val="nil"/>
        </w:pBdr>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fornecedor será selecionado por meio da realização de procedimento de LICITAÇÃO, na modalidade PREGÃO, sob a forma ELETRÔNICA, com adoção do critério de julgamento pelo MENOR PREÇO.</w:t>
      </w:r>
    </w:p>
    <w:p w14:paraId="7BFC19A0" w14:textId="77777777" w:rsidR="00B2542C" w:rsidRPr="00ED404B" w:rsidRDefault="00B2542C" w:rsidP="00ED404B">
      <w:pPr>
        <w:pBdr>
          <w:top w:val="nil"/>
          <w:left w:val="nil"/>
          <w:bottom w:val="nil"/>
          <w:right w:val="nil"/>
          <w:between w:val="nil"/>
        </w:pBdr>
        <w:ind w:right="284"/>
        <w:rPr>
          <w:rFonts w:ascii="Times New Roman" w:eastAsia="Arial" w:hAnsi="Times New Roman" w:cs="Times New Roman"/>
          <w:sz w:val="24"/>
          <w:szCs w:val="24"/>
        </w:rPr>
      </w:pPr>
    </w:p>
    <w:p w14:paraId="11701028" w14:textId="77777777" w:rsidR="00B2542C" w:rsidRPr="00ED404B" w:rsidRDefault="00B2542C" w:rsidP="00ED404B">
      <w:pPr>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Forma de fornecimento</w:t>
      </w:r>
    </w:p>
    <w:p w14:paraId="12D9E65E" w14:textId="77777777" w:rsidR="00B2542C" w:rsidRPr="00ED404B" w:rsidRDefault="00B2542C" w:rsidP="00E51EF1">
      <w:pPr>
        <w:widowControl w:val="0"/>
        <w:numPr>
          <w:ilvl w:val="1"/>
          <w:numId w:val="38"/>
        </w:numPr>
        <w:pBdr>
          <w:top w:val="nil"/>
          <w:left w:val="nil"/>
          <w:bottom w:val="nil"/>
          <w:right w:val="nil"/>
          <w:between w:val="nil"/>
        </w:pBdr>
        <w:tabs>
          <w:tab w:val="left" w:pos="709"/>
        </w:tabs>
        <w:spacing w:after="0" w:line="240"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O fornecimento do objeto será parcelado, de acordo com a necessidade dos </w:t>
      </w:r>
      <w:proofErr w:type="spellStart"/>
      <w:r w:rsidRPr="00ED404B">
        <w:rPr>
          <w:rFonts w:ascii="Times New Roman" w:eastAsia="Arial" w:hAnsi="Times New Roman" w:cs="Times New Roman"/>
          <w:sz w:val="24"/>
          <w:szCs w:val="24"/>
        </w:rPr>
        <w:t>municipios</w:t>
      </w:r>
      <w:proofErr w:type="spellEnd"/>
      <w:r w:rsidRPr="00ED404B">
        <w:rPr>
          <w:rFonts w:ascii="Times New Roman" w:eastAsia="Arial" w:hAnsi="Times New Roman" w:cs="Times New Roman"/>
          <w:sz w:val="24"/>
          <w:szCs w:val="24"/>
        </w:rPr>
        <w:t xml:space="preserve"> consorciados.</w:t>
      </w:r>
    </w:p>
    <w:p w14:paraId="4C676E41" w14:textId="77777777" w:rsidR="00B2542C" w:rsidRPr="00ED404B" w:rsidRDefault="00B2542C" w:rsidP="00ED404B">
      <w:pPr>
        <w:pBdr>
          <w:top w:val="nil"/>
          <w:left w:val="nil"/>
          <w:bottom w:val="nil"/>
          <w:right w:val="nil"/>
          <w:between w:val="nil"/>
        </w:pBdr>
        <w:spacing w:before="4"/>
        <w:ind w:right="284"/>
        <w:rPr>
          <w:rFonts w:ascii="Times New Roman" w:eastAsia="Arial" w:hAnsi="Times New Roman" w:cs="Times New Roman"/>
          <w:sz w:val="24"/>
          <w:szCs w:val="24"/>
        </w:rPr>
      </w:pPr>
    </w:p>
    <w:p w14:paraId="36FD7FBE" w14:textId="77777777" w:rsidR="00B2542C" w:rsidRPr="00ED404B" w:rsidRDefault="00B2542C" w:rsidP="00ED404B">
      <w:pPr>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Exigências de habilitação</w:t>
      </w:r>
    </w:p>
    <w:p w14:paraId="2D8D8EF6" w14:textId="77777777" w:rsidR="00B2542C" w:rsidRPr="00ED404B" w:rsidRDefault="00B2542C" w:rsidP="00E51EF1">
      <w:pPr>
        <w:widowControl w:val="0"/>
        <w:numPr>
          <w:ilvl w:val="1"/>
          <w:numId w:val="38"/>
        </w:numPr>
        <w:pBdr>
          <w:top w:val="nil"/>
          <w:left w:val="nil"/>
          <w:bottom w:val="nil"/>
          <w:right w:val="nil"/>
          <w:between w:val="nil"/>
        </w:pBdr>
        <w:spacing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Para fins de habilitação, deverá o licitante comprovar os seguintes requisitos:</w:t>
      </w:r>
    </w:p>
    <w:p w14:paraId="2AB249C3" w14:textId="77777777" w:rsidR="00B2542C" w:rsidRPr="00ED404B" w:rsidRDefault="00B2542C" w:rsidP="00ED404B">
      <w:pPr>
        <w:pBdr>
          <w:top w:val="nil"/>
          <w:left w:val="nil"/>
          <w:bottom w:val="nil"/>
          <w:right w:val="nil"/>
          <w:between w:val="nil"/>
        </w:pBdr>
        <w:spacing w:before="1"/>
        <w:ind w:right="284"/>
        <w:rPr>
          <w:rFonts w:ascii="Times New Roman" w:eastAsia="Arial" w:hAnsi="Times New Roman" w:cs="Times New Roman"/>
          <w:sz w:val="24"/>
          <w:szCs w:val="24"/>
        </w:rPr>
      </w:pPr>
    </w:p>
    <w:p w14:paraId="14C481E1" w14:textId="77777777" w:rsidR="00B2542C" w:rsidRPr="00ED404B" w:rsidRDefault="00B2542C" w:rsidP="00ED404B">
      <w:pPr>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Habilitação jurídica</w:t>
      </w:r>
    </w:p>
    <w:p w14:paraId="7EF2BC4E" w14:textId="77777777" w:rsidR="00B2542C" w:rsidRPr="00ED404B" w:rsidRDefault="00B2542C" w:rsidP="00E51EF1">
      <w:pPr>
        <w:widowControl w:val="0"/>
        <w:numPr>
          <w:ilvl w:val="1"/>
          <w:numId w:val="38"/>
        </w:numPr>
        <w:pBdr>
          <w:top w:val="nil"/>
          <w:left w:val="nil"/>
          <w:bottom w:val="nil"/>
          <w:right w:val="nil"/>
          <w:between w:val="nil"/>
        </w:pBdr>
        <w:spacing w:after="0" w:line="268" w:lineRule="auto"/>
        <w:ind w:left="0" w:right="284" w:firstLine="0"/>
        <w:rPr>
          <w:rFonts w:ascii="Times New Roman" w:hAnsi="Times New Roman" w:cs="Times New Roman"/>
          <w:sz w:val="24"/>
          <w:szCs w:val="24"/>
        </w:rPr>
      </w:pPr>
      <w:r w:rsidRPr="00ED404B">
        <w:rPr>
          <w:rFonts w:ascii="Times New Roman" w:eastAsia="Arial" w:hAnsi="Times New Roman" w:cs="Times New Roman"/>
          <w:b/>
          <w:sz w:val="24"/>
          <w:szCs w:val="24"/>
        </w:rPr>
        <w:t>Empresário individual</w:t>
      </w:r>
      <w:r w:rsidRPr="00ED404B">
        <w:rPr>
          <w:rFonts w:ascii="Times New Roman" w:eastAsia="Arial" w:hAnsi="Times New Roman" w:cs="Times New Roman"/>
          <w:sz w:val="24"/>
          <w:szCs w:val="24"/>
        </w:rPr>
        <w:t>: inscrição no Registro Público de Empresas Mercantis, a cargo da Junta Comercial da respectiva sede;</w:t>
      </w:r>
    </w:p>
    <w:p w14:paraId="412EF6FE" w14:textId="77777777" w:rsidR="00B2542C" w:rsidRPr="00ED404B" w:rsidRDefault="00B2542C" w:rsidP="00ED404B">
      <w:pPr>
        <w:pBdr>
          <w:top w:val="nil"/>
          <w:left w:val="nil"/>
          <w:bottom w:val="nil"/>
          <w:right w:val="nil"/>
          <w:between w:val="nil"/>
        </w:pBdr>
        <w:spacing w:before="11"/>
        <w:ind w:right="284"/>
        <w:rPr>
          <w:rFonts w:ascii="Times New Roman" w:eastAsia="Arial" w:hAnsi="Times New Roman" w:cs="Times New Roman"/>
          <w:sz w:val="24"/>
          <w:szCs w:val="24"/>
        </w:rPr>
      </w:pPr>
    </w:p>
    <w:p w14:paraId="41C65573" w14:textId="77777777" w:rsidR="00B2542C" w:rsidRPr="00ED404B" w:rsidRDefault="00B2542C" w:rsidP="00E51EF1">
      <w:pPr>
        <w:widowControl w:val="0"/>
        <w:numPr>
          <w:ilvl w:val="1"/>
          <w:numId w:val="38"/>
        </w:numPr>
        <w:pBdr>
          <w:top w:val="nil"/>
          <w:left w:val="nil"/>
          <w:bottom w:val="nil"/>
          <w:right w:val="nil"/>
          <w:between w:val="nil"/>
        </w:pBdr>
        <w:tabs>
          <w:tab w:val="left" w:pos="709"/>
        </w:tabs>
        <w:spacing w:after="0" w:line="268"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b/>
          <w:sz w:val="24"/>
          <w:szCs w:val="24"/>
        </w:rPr>
        <w:t>Microempreendedor Individual - MEI</w:t>
      </w:r>
      <w:r w:rsidRPr="00ED404B">
        <w:rPr>
          <w:rFonts w:ascii="Times New Roman" w:eastAsia="Arial" w:hAnsi="Times New Roman" w:cs="Times New Roman"/>
          <w:sz w:val="24"/>
          <w:szCs w:val="24"/>
        </w:rPr>
        <w:t xml:space="preserve">: Certificado da Condição de </w:t>
      </w:r>
      <w:r w:rsidRPr="00ED404B">
        <w:rPr>
          <w:rFonts w:ascii="Times New Roman" w:eastAsia="Arial" w:hAnsi="Times New Roman" w:cs="Times New Roman"/>
          <w:sz w:val="24"/>
          <w:szCs w:val="24"/>
        </w:rPr>
        <w:lastRenderedPageBreak/>
        <w:t>Microempreendedor Individual – CCMEI;</w:t>
      </w:r>
    </w:p>
    <w:p w14:paraId="70C8FB2F" w14:textId="77777777" w:rsidR="00B2542C" w:rsidRPr="00ED404B" w:rsidRDefault="00B2542C" w:rsidP="00ED404B">
      <w:pPr>
        <w:pBdr>
          <w:top w:val="nil"/>
          <w:left w:val="nil"/>
          <w:bottom w:val="nil"/>
          <w:right w:val="nil"/>
          <w:between w:val="nil"/>
        </w:pBdr>
        <w:spacing w:before="1"/>
        <w:ind w:right="284"/>
        <w:rPr>
          <w:rFonts w:ascii="Times New Roman" w:eastAsia="Arial" w:hAnsi="Times New Roman" w:cs="Times New Roman"/>
          <w:sz w:val="24"/>
          <w:szCs w:val="24"/>
        </w:rPr>
      </w:pPr>
    </w:p>
    <w:p w14:paraId="6959352E" w14:textId="77777777" w:rsidR="00B2542C" w:rsidRPr="00ED404B" w:rsidRDefault="00B2542C" w:rsidP="00E51EF1">
      <w:pPr>
        <w:widowControl w:val="0"/>
        <w:numPr>
          <w:ilvl w:val="1"/>
          <w:numId w:val="38"/>
        </w:numPr>
        <w:pBdr>
          <w:top w:val="nil"/>
          <w:left w:val="nil"/>
          <w:bottom w:val="nil"/>
          <w:right w:val="nil"/>
          <w:between w:val="nil"/>
        </w:pBdr>
        <w:tabs>
          <w:tab w:val="left" w:pos="709"/>
        </w:tabs>
        <w:spacing w:before="1" w:after="0" w:line="273"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b/>
          <w:sz w:val="24"/>
          <w:szCs w:val="24"/>
        </w:rPr>
        <w:t>Sociedade empresária, sociedade limitada unipessoal – SLU ou sociedade identificada como empresa individual de responsabilidade limitada - EIRELI</w:t>
      </w:r>
      <w:r w:rsidRPr="00ED404B">
        <w:rPr>
          <w:rFonts w:ascii="Times New Roman" w:eastAsia="Arial"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1E5A1056" w14:textId="77777777" w:rsidR="00B2542C" w:rsidRPr="00ED404B" w:rsidRDefault="00B2542C" w:rsidP="00ED404B">
      <w:pPr>
        <w:pStyle w:val="PargrafodaLista"/>
        <w:ind w:left="0" w:right="284"/>
        <w:rPr>
          <w:rFonts w:ascii="Times New Roman" w:eastAsia="Arial" w:hAnsi="Times New Roman" w:cs="Times New Roman"/>
          <w:sz w:val="24"/>
          <w:szCs w:val="24"/>
        </w:rPr>
      </w:pPr>
    </w:p>
    <w:p w14:paraId="003178EE" w14:textId="77777777" w:rsidR="00B2542C" w:rsidRPr="00ED404B" w:rsidRDefault="00B2542C" w:rsidP="00E51EF1">
      <w:pPr>
        <w:widowControl w:val="0"/>
        <w:numPr>
          <w:ilvl w:val="1"/>
          <w:numId w:val="38"/>
        </w:numPr>
        <w:pBdr>
          <w:top w:val="nil"/>
          <w:left w:val="nil"/>
          <w:bottom w:val="nil"/>
          <w:right w:val="nil"/>
          <w:between w:val="nil"/>
        </w:pBdr>
        <w:tabs>
          <w:tab w:val="left" w:pos="709"/>
        </w:tabs>
        <w:spacing w:before="10"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b/>
          <w:sz w:val="24"/>
          <w:szCs w:val="24"/>
        </w:rPr>
        <w:t>Sociedade empresária estrangeira</w:t>
      </w:r>
      <w:r w:rsidRPr="00ED404B">
        <w:rPr>
          <w:rFonts w:ascii="Times New Roman" w:eastAsia="Arial" w:hAnsi="Times New Roman" w:cs="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w:t>
      </w:r>
    </w:p>
    <w:p w14:paraId="04F8F318" w14:textId="77777777" w:rsidR="00B2542C" w:rsidRPr="00ED404B" w:rsidRDefault="00B2542C" w:rsidP="00E51EF1">
      <w:pPr>
        <w:widowControl w:val="0"/>
        <w:numPr>
          <w:ilvl w:val="1"/>
          <w:numId w:val="38"/>
        </w:numPr>
        <w:pBdr>
          <w:top w:val="nil"/>
          <w:left w:val="nil"/>
          <w:bottom w:val="nil"/>
          <w:right w:val="nil"/>
          <w:between w:val="nil"/>
        </w:pBdr>
        <w:tabs>
          <w:tab w:val="left" w:pos="851"/>
        </w:tabs>
        <w:spacing w:before="92" w:after="0" w:line="268" w:lineRule="auto"/>
        <w:ind w:left="0" w:right="284" w:firstLine="0"/>
        <w:jc w:val="both"/>
        <w:rPr>
          <w:rFonts w:ascii="Times New Roman" w:hAnsi="Times New Roman" w:cs="Times New Roman"/>
          <w:sz w:val="24"/>
          <w:szCs w:val="24"/>
        </w:rPr>
      </w:pPr>
      <w:r w:rsidRPr="00ED404B">
        <w:rPr>
          <w:rFonts w:ascii="Times New Roman" w:eastAsia="Arial" w:hAnsi="Times New Roman" w:cs="Times New Roman"/>
          <w:b/>
          <w:sz w:val="24"/>
          <w:szCs w:val="24"/>
        </w:rPr>
        <w:t>Sociedade simples</w:t>
      </w:r>
      <w:r w:rsidRPr="00ED404B">
        <w:rPr>
          <w:rFonts w:ascii="Times New Roman" w:eastAsia="Arial" w:hAnsi="Times New Roman" w:cs="Times New Roman"/>
          <w:sz w:val="24"/>
          <w:szCs w:val="24"/>
        </w:rPr>
        <w:t>: inscrição do ato constitutivo no Registro Civil de Pessoas Jurídicas do local de sua sede, acompanhada de documento comprobatório de seus administradores;</w:t>
      </w:r>
    </w:p>
    <w:p w14:paraId="5D928EC6" w14:textId="77777777" w:rsidR="00B2542C" w:rsidRPr="00ED404B" w:rsidRDefault="00B2542C" w:rsidP="00ED404B">
      <w:pPr>
        <w:pBdr>
          <w:top w:val="nil"/>
          <w:left w:val="nil"/>
          <w:bottom w:val="nil"/>
          <w:right w:val="nil"/>
          <w:between w:val="nil"/>
        </w:pBdr>
        <w:spacing w:before="11"/>
        <w:ind w:right="284"/>
        <w:rPr>
          <w:rFonts w:ascii="Times New Roman" w:eastAsia="Arial" w:hAnsi="Times New Roman" w:cs="Times New Roman"/>
          <w:sz w:val="24"/>
          <w:szCs w:val="24"/>
        </w:rPr>
      </w:pPr>
    </w:p>
    <w:p w14:paraId="5A7C2CD6" w14:textId="77777777" w:rsidR="00B2542C" w:rsidRPr="00ED404B" w:rsidRDefault="00B2542C" w:rsidP="00E51EF1">
      <w:pPr>
        <w:widowControl w:val="0"/>
        <w:numPr>
          <w:ilvl w:val="1"/>
          <w:numId w:val="38"/>
        </w:numPr>
        <w:pBdr>
          <w:top w:val="nil"/>
          <w:left w:val="nil"/>
          <w:bottom w:val="nil"/>
          <w:right w:val="nil"/>
          <w:between w:val="nil"/>
        </w:pBdr>
        <w:spacing w:after="0" w:line="268" w:lineRule="auto"/>
        <w:ind w:left="0" w:right="284" w:firstLine="0"/>
        <w:jc w:val="both"/>
        <w:rPr>
          <w:rFonts w:ascii="Times New Roman" w:hAnsi="Times New Roman" w:cs="Times New Roman"/>
          <w:sz w:val="24"/>
          <w:szCs w:val="24"/>
        </w:rPr>
      </w:pPr>
      <w:r w:rsidRPr="00ED404B">
        <w:rPr>
          <w:rFonts w:ascii="Times New Roman" w:eastAsia="Arial" w:hAnsi="Times New Roman" w:cs="Times New Roman"/>
          <w:b/>
          <w:sz w:val="24"/>
          <w:szCs w:val="24"/>
        </w:rPr>
        <w:t>Filial, sucursal ou agência de sociedade simples ou empresária</w:t>
      </w:r>
      <w:r w:rsidRPr="00ED404B">
        <w:rPr>
          <w:rFonts w:ascii="Times New Roman" w:eastAsia="Arial" w:hAnsi="Times New Roman" w:cs="Times New Roman"/>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8D0FECF" w14:textId="77777777" w:rsidR="00B2542C" w:rsidRPr="00ED404B" w:rsidRDefault="00B2542C" w:rsidP="00ED404B">
      <w:pPr>
        <w:pBdr>
          <w:top w:val="nil"/>
          <w:left w:val="nil"/>
          <w:bottom w:val="nil"/>
          <w:right w:val="nil"/>
          <w:between w:val="nil"/>
        </w:pBdr>
        <w:spacing w:before="10"/>
        <w:ind w:right="284"/>
        <w:rPr>
          <w:rFonts w:ascii="Times New Roman" w:eastAsia="Arial" w:hAnsi="Times New Roman" w:cs="Times New Roman"/>
          <w:sz w:val="24"/>
          <w:szCs w:val="24"/>
        </w:rPr>
      </w:pPr>
    </w:p>
    <w:p w14:paraId="34CC28B6" w14:textId="77777777" w:rsidR="00B2542C" w:rsidRPr="00ED404B" w:rsidRDefault="00B2542C" w:rsidP="00E51EF1">
      <w:pPr>
        <w:widowControl w:val="0"/>
        <w:numPr>
          <w:ilvl w:val="1"/>
          <w:numId w:val="38"/>
        </w:numPr>
        <w:pBdr>
          <w:top w:val="nil"/>
          <w:left w:val="nil"/>
          <w:bottom w:val="nil"/>
          <w:right w:val="nil"/>
          <w:between w:val="nil"/>
        </w:pBdr>
        <w:spacing w:after="0" w:line="268" w:lineRule="auto"/>
        <w:ind w:left="0" w:right="284" w:firstLine="0"/>
        <w:jc w:val="both"/>
        <w:rPr>
          <w:rFonts w:ascii="Times New Roman" w:hAnsi="Times New Roman" w:cs="Times New Roman"/>
          <w:sz w:val="24"/>
          <w:szCs w:val="24"/>
        </w:rPr>
      </w:pPr>
      <w:r w:rsidRPr="00ED404B">
        <w:rPr>
          <w:rFonts w:ascii="Times New Roman" w:eastAsia="Arial" w:hAnsi="Times New Roman" w:cs="Times New Roman"/>
          <w:b/>
          <w:sz w:val="24"/>
          <w:szCs w:val="24"/>
        </w:rPr>
        <w:t>Sociedade cooperativa</w:t>
      </w:r>
      <w:r w:rsidRPr="00ED404B">
        <w:rPr>
          <w:rFonts w:ascii="Times New Roman" w:eastAsia="Arial" w:hAnsi="Times New Roman" w:cs="Times New Roman"/>
          <w:sz w:val="24"/>
          <w:szCs w:val="24"/>
        </w:rPr>
        <w:t>: ata de fundação e estatuto social, com a ata da assembleia que o aprovou, devidamente arquivado na Junta Comercial ou inscrito no Registro Civil das Pessoas Jurídicas da respectiva sede;</w:t>
      </w:r>
    </w:p>
    <w:p w14:paraId="17429BF8" w14:textId="77777777" w:rsidR="00B2542C" w:rsidRPr="00ED404B" w:rsidRDefault="00B2542C" w:rsidP="00ED404B">
      <w:pPr>
        <w:widowControl w:val="0"/>
        <w:numPr>
          <w:ilvl w:val="1"/>
          <w:numId w:val="29"/>
        </w:numPr>
        <w:pBdr>
          <w:top w:val="nil"/>
          <w:left w:val="nil"/>
          <w:bottom w:val="nil"/>
          <w:right w:val="nil"/>
          <w:between w:val="nil"/>
        </w:pBdr>
        <w:tabs>
          <w:tab w:val="left" w:pos="1479"/>
        </w:tabs>
        <w:spacing w:before="93"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Os documentos apresentados deverão estar acompanhados de todas as alterações ou da consolidação respectiva.</w:t>
      </w:r>
    </w:p>
    <w:p w14:paraId="7166485D" w14:textId="77777777" w:rsidR="00B2542C" w:rsidRPr="00ED404B" w:rsidRDefault="00B2542C" w:rsidP="00ED404B">
      <w:pPr>
        <w:pBdr>
          <w:top w:val="nil"/>
          <w:left w:val="nil"/>
          <w:bottom w:val="nil"/>
          <w:right w:val="nil"/>
          <w:between w:val="nil"/>
        </w:pBdr>
        <w:ind w:right="284"/>
        <w:rPr>
          <w:rFonts w:ascii="Times New Roman" w:eastAsia="Arial" w:hAnsi="Times New Roman" w:cs="Times New Roman"/>
          <w:sz w:val="24"/>
          <w:szCs w:val="24"/>
        </w:rPr>
      </w:pPr>
    </w:p>
    <w:p w14:paraId="7BF31EBA" w14:textId="77777777" w:rsidR="00B2542C" w:rsidRPr="00ED404B" w:rsidRDefault="00B2542C" w:rsidP="00ED404B">
      <w:pPr>
        <w:spacing w:before="1"/>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Habilitação fiscal, social e trabalhista</w:t>
      </w:r>
    </w:p>
    <w:p w14:paraId="3BEF45A0" w14:textId="77777777" w:rsidR="00B2542C" w:rsidRPr="00ED404B" w:rsidRDefault="00B2542C" w:rsidP="00ED404B">
      <w:pPr>
        <w:spacing w:before="1"/>
        <w:ind w:right="284"/>
        <w:rPr>
          <w:rFonts w:ascii="Times New Roman" w:eastAsia="Arial" w:hAnsi="Times New Roman" w:cs="Times New Roman"/>
          <w:b/>
          <w:sz w:val="24"/>
          <w:szCs w:val="24"/>
        </w:rPr>
      </w:pPr>
      <w:r w:rsidRPr="00ED404B">
        <w:rPr>
          <w:rFonts w:ascii="Times New Roman" w:eastAsia="Arial" w:hAnsi="Times New Roman" w:cs="Times New Roman"/>
          <w:bCs/>
          <w:sz w:val="24"/>
          <w:szCs w:val="24"/>
        </w:rPr>
        <w:t xml:space="preserve">8.16 </w:t>
      </w:r>
      <w:r w:rsidRPr="00ED404B">
        <w:rPr>
          <w:rFonts w:ascii="Times New Roman" w:eastAsia="Arial" w:hAnsi="Times New Roman" w:cs="Times New Roman"/>
          <w:sz w:val="24"/>
          <w:szCs w:val="24"/>
        </w:rPr>
        <w:t>Prova de inscrição no Cadastro Nacional de Pessoas Jurídicas ou no Cadastro de Pessoas Físicas, conforme o caso;</w:t>
      </w:r>
    </w:p>
    <w:p w14:paraId="654ED78D" w14:textId="77777777" w:rsidR="00B2542C" w:rsidRPr="00ED404B" w:rsidRDefault="00B2542C" w:rsidP="00E51EF1">
      <w:pPr>
        <w:widowControl w:val="0"/>
        <w:numPr>
          <w:ilvl w:val="1"/>
          <w:numId w:val="29"/>
        </w:numPr>
        <w:pBdr>
          <w:top w:val="nil"/>
          <w:left w:val="nil"/>
          <w:bottom w:val="nil"/>
          <w:right w:val="nil"/>
          <w:between w:val="nil"/>
        </w:pBdr>
        <w:spacing w:before="1"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B0208E" w14:textId="77777777" w:rsidR="00B2542C" w:rsidRPr="00ED404B" w:rsidRDefault="00B2542C" w:rsidP="00E51EF1">
      <w:pPr>
        <w:widowControl w:val="0"/>
        <w:numPr>
          <w:ilvl w:val="1"/>
          <w:numId w:val="29"/>
        </w:numPr>
        <w:pBdr>
          <w:top w:val="nil"/>
          <w:left w:val="nil"/>
          <w:bottom w:val="nil"/>
          <w:right w:val="nil"/>
          <w:between w:val="nil"/>
        </w:pBdr>
        <w:tabs>
          <w:tab w:val="left" w:pos="851"/>
        </w:tabs>
        <w:spacing w:before="1"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Prova de regularidade com o Fundo de Garantia do Tempo de Serviço (FGTS);</w:t>
      </w:r>
    </w:p>
    <w:p w14:paraId="2BDDA361" w14:textId="77777777" w:rsidR="00B2542C" w:rsidRPr="00ED404B" w:rsidRDefault="00B2542C" w:rsidP="00E51EF1">
      <w:pPr>
        <w:widowControl w:val="0"/>
        <w:numPr>
          <w:ilvl w:val="1"/>
          <w:numId w:val="29"/>
        </w:numPr>
        <w:pBdr>
          <w:top w:val="nil"/>
          <w:left w:val="nil"/>
          <w:bottom w:val="nil"/>
          <w:right w:val="nil"/>
          <w:between w:val="nil"/>
        </w:pBdr>
        <w:spacing w:before="1"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Prova de inexistência de débitos inadimplidos perante a Justiça do Trabalho, mediante a apresentação de certidão negativa ou positiva com efeito de negativa, nos termos do Título </w:t>
      </w:r>
      <w:r w:rsidRPr="00ED404B">
        <w:rPr>
          <w:rFonts w:ascii="Times New Roman" w:eastAsia="Arial" w:hAnsi="Times New Roman" w:cs="Times New Roman"/>
          <w:sz w:val="24"/>
          <w:szCs w:val="24"/>
        </w:rPr>
        <w:lastRenderedPageBreak/>
        <w:t>VII-A da Consolidação das Leis do Trabalho, aprovada pelo Decreto- Lei nº 5.452, de 1º de maio de 1943;</w:t>
      </w:r>
    </w:p>
    <w:p w14:paraId="70D19820" w14:textId="77777777" w:rsidR="00B2542C" w:rsidRPr="00ED404B" w:rsidRDefault="00B2542C" w:rsidP="00E51EF1">
      <w:pPr>
        <w:widowControl w:val="0"/>
        <w:numPr>
          <w:ilvl w:val="1"/>
          <w:numId w:val="29"/>
        </w:numPr>
        <w:pBdr>
          <w:top w:val="nil"/>
          <w:left w:val="nil"/>
          <w:bottom w:val="nil"/>
          <w:right w:val="nil"/>
          <w:between w:val="nil"/>
        </w:pBdr>
        <w:tabs>
          <w:tab w:val="left" w:pos="567"/>
        </w:tabs>
        <w:spacing w:after="0" w:line="268" w:lineRule="auto"/>
        <w:ind w:left="0" w:right="284" w:firstLine="0"/>
        <w:jc w:val="both"/>
        <w:rPr>
          <w:rFonts w:ascii="Times New Roman" w:hAnsi="Times New Roman" w:cs="Times New Roman"/>
          <w:sz w:val="24"/>
          <w:szCs w:val="24"/>
        </w:rPr>
      </w:pPr>
      <w:r w:rsidRPr="00ED404B">
        <w:rPr>
          <w:rFonts w:ascii="Times New Roman" w:eastAsia="Arial" w:hAnsi="Times New Roman" w:cs="Times New Roman"/>
          <w:sz w:val="24"/>
          <w:szCs w:val="24"/>
        </w:rPr>
        <w:t xml:space="preserve">Prova de inscrição no cadastro de contribuintes </w:t>
      </w:r>
      <w:r w:rsidRPr="00ED404B">
        <w:rPr>
          <w:rFonts w:ascii="Times New Roman" w:eastAsia="Arial" w:hAnsi="Times New Roman" w:cs="Times New Roman"/>
          <w:i/>
          <w:sz w:val="24"/>
          <w:szCs w:val="24"/>
        </w:rPr>
        <w:t xml:space="preserve">Estadual/Distrital </w:t>
      </w:r>
      <w:r w:rsidRPr="00ED404B">
        <w:rPr>
          <w:rFonts w:ascii="Times New Roman" w:eastAsia="Arial" w:hAnsi="Times New Roman" w:cs="Times New Roman"/>
          <w:sz w:val="24"/>
          <w:szCs w:val="24"/>
        </w:rPr>
        <w:t xml:space="preserve">e </w:t>
      </w:r>
      <w:r w:rsidRPr="00ED404B">
        <w:rPr>
          <w:rFonts w:ascii="Times New Roman" w:eastAsia="Arial" w:hAnsi="Times New Roman" w:cs="Times New Roman"/>
          <w:i/>
          <w:sz w:val="24"/>
          <w:szCs w:val="24"/>
        </w:rPr>
        <w:t xml:space="preserve">Municipal/Distrital </w:t>
      </w:r>
      <w:r w:rsidRPr="00ED404B">
        <w:rPr>
          <w:rFonts w:ascii="Times New Roman" w:eastAsia="Arial" w:hAnsi="Times New Roman" w:cs="Times New Roman"/>
          <w:sz w:val="24"/>
          <w:szCs w:val="24"/>
        </w:rPr>
        <w:t>relativo ao domicílio ou sede do fornecedor, pertinente ao seu ramo de atividade e compatível com o objeto contratual;</w:t>
      </w:r>
    </w:p>
    <w:p w14:paraId="33C6064D" w14:textId="77777777" w:rsidR="00B2542C" w:rsidRPr="00ED404B" w:rsidRDefault="00B2542C" w:rsidP="00E51EF1">
      <w:pPr>
        <w:widowControl w:val="0"/>
        <w:numPr>
          <w:ilvl w:val="1"/>
          <w:numId w:val="29"/>
        </w:numPr>
        <w:pBdr>
          <w:top w:val="nil"/>
          <w:left w:val="nil"/>
          <w:bottom w:val="nil"/>
          <w:right w:val="nil"/>
          <w:between w:val="nil"/>
        </w:pBdr>
        <w:tabs>
          <w:tab w:val="left" w:pos="567"/>
        </w:tabs>
        <w:spacing w:before="1"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Prova de regularidade com a Fazenda [Estadual/Distrital] ou [Municipal/Distrital] do domicílio ou sede do fornecedor, relativa à atividade em cujo exercício contrata ou concorre;</w:t>
      </w:r>
    </w:p>
    <w:p w14:paraId="4EEC896B" w14:textId="77777777" w:rsidR="00B2542C" w:rsidRPr="00ED404B" w:rsidRDefault="00B2542C" w:rsidP="00E51EF1">
      <w:pPr>
        <w:widowControl w:val="0"/>
        <w:numPr>
          <w:ilvl w:val="1"/>
          <w:numId w:val="29"/>
        </w:numPr>
        <w:pBdr>
          <w:top w:val="nil"/>
          <w:left w:val="nil"/>
          <w:bottom w:val="nil"/>
          <w:right w:val="nil"/>
          <w:between w:val="nil"/>
        </w:pBdr>
        <w:spacing w:after="0" w:line="268" w:lineRule="auto"/>
        <w:ind w:left="0" w:right="284" w:firstLine="0"/>
        <w:rPr>
          <w:rFonts w:ascii="Times New Roman" w:hAnsi="Times New Roman" w:cs="Times New Roman"/>
          <w:sz w:val="24"/>
          <w:szCs w:val="24"/>
        </w:rPr>
      </w:pPr>
      <w:r w:rsidRPr="00ED404B">
        <w:rPr>
          <w:rFonts w:ascii="Times New Roman" w:eastAsia="Arial" w:hAnsi="Times New Roman" w:cs="Times New Roman"/>
          <w:sz w:val="24"/>
          <w:szCs w:val="24"/>
        </w:rPr>
        <w:t xml:space="preserve">Caso o fornecedor seja considerado isento dos tributos </w:t>
      </w:r>
      <w:r w:rsidRPr="00ED404B">
        <w:rPr>
          <w:rFonts w:ascii="Times New Roman" w:eastAsia="Arial" w:hAnsi="Times New Roman" w:cs="Times New Roman"/>
          <w:i/>
          <w:sz w:val="24"/>
          <w:szCs w:val="24"/>
        </w:rPr>
        <w:t xml:space="preserve">Estadual/Distrital </w:t>
      </w:r>
      <w:r w:rsidRPr="00ED404B">
        <w:rPr>
          <w:rFonts w:ascii="Times New Roman" w:eastAsia="Arial" w:hAnsi="Times New Roman" w:cs="Times New Roman"/>
          <w:sz w:val="24"/>
          <w:szCs w:val="24"/>
        </w:rPr>
        <w:t xml:space="preserve">e </w:t>
      </w:r>
      <w:r w:rsidRPr="00ED404B">
        <w:rPr>
          <w:rFonts w:ascii="Times New Roman" w:eastAsia="Arial" w:hAnsi="Times New Roman" w:cs="Times New Roman"/>
          <w:i/>
          <w:sz w:val="24"/>
          <w:szCs w:val="24"/>
        </w:rPr>
        <w:t xml:space="preserve">Municipal/Distrital </w:t>
      </w:r>
      <w:r w:rsidRPr="00ED404B">
        <w:rPr>
          <w:rFonts w:ascii="Times New Roman" w:eastAsia="Arial"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6360B8B8" w14:textId="77777777" w:rsidR="00B2542C" w:rsidRPr="00ED404B" w:rsidRDefault="00B2542C" w:rsidP="00E51EF1">
      <w:pPr>
        <w:widowControl w:val="0"/>
        <w:numPr>
          <w:ilvl w:val="1"/>
          <w:numId w:val="29"/>
        </w:numPr>
        <w:pBdr>
          <w:top w:val="nil"/>
          <w:left w:val="nil"/>
          <w:bottom w:val="nil"/>
          <w:right w:val="nil"/>
          <w:between w:val="nil"/>
        </w:pBdr>
        <w:spacing w:after="0" w:line="271"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09B456F" w14:textId="77777777" w:rsidR="00B2542C" w:rsidRPr="00ED404B" w:rsidRDefault="00B2542C" w:rsidP="00ED404B">
      <w:pPr>
        <w:pBdr>
          <w:top w:val="nil"/>
          <w:left w:val="nil"/>
          <w:bottom w:val="nil"/>
          <w:right w:val="nil"/>
          <w:between w:val="nil"/>
        </w:pBdr>
        <w:tabs>
          <w:tab w:val="left" w:pos="1546"/>
        </w:tabs>
        <w:spacing w:line="271" w:lineRule="auto"/>
        <w:ind w:right="284"/>
        <w:jc w:val="both"/>
        <w:rPr>
          <w:rFonts w:ascii="Times New Roman" w:eastAsia="Arial" w:hAnsi="Times New Roman" w:cs="Times New Roman"/>
          <w:sz w:val="24"/>
          <w:szCs w:val="24"/>
        </w:rPr>
      </w:pPr>
    </w:p>
    <w:p w14:paraId="79C3D02E" w14:textId="77777777" w:rsidR="00B2542C" w:rsidRPr="00ED404B" w:rsidRDefault="00B2542C" w:rsidP="00ED404B">
      <w:pPr>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Qualificação Econômico-Financeira</w:t>
      </w:r>
    </w:p>
    <w:p w14:paraId="68166D0B" w14:textId="77777777" w:rsidR="00B2542C" w:rsidRPr="00ED404B" w:rsidRDefault="00B2542C" w:rsidP="00E51EF1">
      <w:pPr>
        <w:widowControl w:val="0"/>
        <w:numPr>
          <w:ilvl w:val="1"/>
          <w:numId w:val="29"/>
        </w:numPr>
        <w:pBdr>
          <w:top w:val="nil"/>
          <w:left w:val="nil"/>
          <w:bottom w:val="nil"/>
          <w:right w:val="nil"/>
          <w:between w:val="nil"/>
        </w:pBdr>
        <w:spacing w:before="92" w:after="0" w:line="268"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Certidão negativa de falência expedida pelo distribuidor da sede do fornecedor;</w:t>
      </w:r>
    </w:p>
    <w:p w14:paraId="3F623469" w14:textId="77777777" w:rsidR="00B2542C" w:rsidRPr="00ED404B" w:rsidRDefault="00B2542C" w:rsidP="00E51EF1">
      <w:pPr>
        <w:widowControl w:val="0"/>
        <w:numPr>
          <w:ilvl w:val="1"/>
          <w:numId w:val="29"/>
        </w:numPr>
        <w:pBdr>
          <w:top w:val="nil"/>
          <w:left w:val="nil"/>
          <w:bottom w:val="nil"/>
          <w:right w:val="nil"/>
          <w:between w:val="nil"/>
        </w:pBdr>
        <w:spacing w:before="92"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Balanço patrimonial, demonstração de resultado de exercício e demais demonstrações contábeis dos 2 (dois) últimos exercícios sociais, comprovando;</w:t>
      </w:r>
    </w:p>
    <w:p w14:paraId="35816BD3" w14:textId="77777777" w:rsidR="00B2542C" w:rsidRPr="00ED404B" w:rsidRDefault="00B2542C" w:rsidP="00E51EF1">
      <w:pPr>
        <w:widowControl w:val="0"/>
        <w:numPr>
          <w:ilvl w:val="2"/>
          <w:numId w:val="29"/>
        </w:numPr>
        <w:pBdr>
          <w:top w:val="nil"/>
          <w:left w:val="nil"/>
          <w:bottom w:val="nil"/>
          <w:right w:val="nil"/>
          <w:between w:val="nil"/>
        </w:pBdr>
        <w:spacing w:after="0" w:line="240" w:lineRule="auto"/>
        <w:ind w:left="426"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índices de Liquidez Geral (LG), Liquidez Corrente (LC), e Solvência Geral (SG) superiores a 1 (um);</w:t>
      </w:r>
    </w:p>
    <w:p w14:paraId="411242A9" w14:textId="77777777" w:rsidR="00B2542C" w:rsidRPr="00ED404B" w:rsidRDefault="00B2542C" w:rsidP="00E51EF1">
      <w:pPr>
        <w:widowControl w:val="0"/>
        <w:numPr>
          <w:ilvl w:val="2"/>
          <w:numId w:val="29"/>
        </w:numPr>
        <w:pBdr>
          <w:top w:val="nil"/>
          <w:left w:val="nil"/>
          <w:bottom w:val="nil"/>
          <w:right w:val="nil"/>
          <w:between w:val="nil"/>
        </w:pBdr>
        <w:spacing w:after="0" w:line="268" w:lineRule="auto"/>
        <w:ind w:left="426"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As empresas criadas no exercício financeiro da licitação deverão atender a todas as exigências da habilitação e poderão substituir os demonstrativos contábeis pelo balanço de abertura.</w:t>
      </w:r>
    </w:p>
    <w:p w14:paraId="74943265" w14:textId="77777777" w:rsidR="00B2542C" w:rsidRPr="00ED404B" w:rsidRDefault="00B2542C" w:rsidP="00E51EF1">
      <w:pPr>
        <w:widowControl w:val="0"/>
        <w:numPr>
          <w:ilvl w:val="2"/>
          <w:numId w:val="29"/>
        </w:numPr>
        <w:pBdr>
          <w:top w:val="nil"/>
          <w:left w:val="nil"/>
          <w:bottom w:val="nil"/>
          <w:right w:val="nil"/>
          <w:between w:val="nil"/>
        </w:pBdr>
        <w:tabs>
          <w:tab w:val="left" w:pos="2222"/>
        </w:tabs>
        <w:spacing w:after="0" w:line="268" w:lineRule="auto"/>
        <w:ind w:left="426" w:right="284" w:firstLine="0"/>
        <w:rPr>
          <w:rFonts w:ascii="Times New Roman" w:eastAsia="Arial" w:hAnsi="Times New Roman" w:cs="Times New Roman"/>
          <w:sz w:val="24"/>
          <w:szCs w:val="24"/>
        </w:rPr>
      </w:pPr>
      <w:r w:rsidRPr="00ED404B">
        <w:rPr>
          <w:rFonts w:ascii="Times New Roman" w:eastAsia="Arial" w:hAnsi="Times New Roman" w:cs="Times New Roman"/>
          <w:sz w:val="24"/>
          <w:szCs w:val="24"/>
        </w:rPr>
        <w:t>Os documentos referidos acima limitar-se-ão ao último exercício no caso de a pessoa jurídica ter sido constituída há menos de 2 (dois) anos;</w:t>
      </w:r>
    </w:p>
    <w:p w14:paraId="745E4732" w14:textId="77777777" w:rsidR="00B2542C" w:rsidRPr="00ED404B" w:rsidRDefault="00B2542C" w:rsidP="00E51EF1">
      <w:pPr>
        <w:widowControl w:val="0"/>
        <w:numPr>
          <w:ilvl w:val="1"/>
          <w:numId w:val="29"/>
        </w:numPr>
        <w:pBdr>
          <w:top w:val="nil"/>
          <w:left w:val="nil"/>
          <w:bottom w:val="nil"/>
          <w:right w:val="nil"/>
          <w:between w:val="nil"/>
        </w:pBdr>
        <w:spacing w:before="92"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As empresas criadas no exercício financeiro da licitação deverão atender a todas as exigências da habilitação e poderão substituir os demonstrativos contábeis pelo balanço de abertura. (Lei nº 14.133, de 2021, art. 65, §1º).</w:t>
      </w:r>
    </w:p>
    <w:p w14:paraId="5FDE48C4" w14:textId="77777777" w:rsidR="00B2542C" w:rsidRPr="00ED404B" w:rsidRDefault="00B2542C" w:rsidP="00E51EF1">
      <w:pPr>
        <w:widowControl w:val="0"/>
        <w:numPr>
          <w:ilvl w:val="1"/>
          <w:numId w:val="29"/>
        </w:numPr>
        <w:pBdr>
          <w:top w:val="nil"/>
          <w:left w:val="nil"/>
          <w:bottom w:val="nil"/>
          <w:right w:val="nil"/>
          <w:between w:val="nil"/>
        </w:pBdr>
        <w:spacing w:after="0" w:line="268" w:lineRule="auto"/>
        <w:ind w:left="0" w:righ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 atendimento dos índices econômicos previstos neste item deverá ser atestado mediante declaração assinada por profissional habilitado da área contábil, apresentada pelo fornecedor.</w:t>
      </w:r>
    </w:p>
    <w:p w14:paraId="58781E6C" w14:textId="77777777" w:rsidR="00B2542C" w:rsidRPr="00ED404B" w:rsidRDefault="00B2542C" w:rsidP="00ED404B">
      <w:pPr>
        <w:pBdr>
          <w:top w:val="nil"/>
          <w:left w:val="nil"/>
          <w:bottom w:val="nil"/>
          <w:right w:val="nil"/>
          <w:between w:val="nil"/>
        </w:pBdr>
        <w:ind w:right="284"/>
        <w:rPr>
          <w:rFonts w:ascii="Times New Roman" w:eastAsia="Arial" w:hAnsi="Times New Roman" w:cs="Times New Roman"/>
          <w:sz w:val="24"/>
          <w:szCs w:val="24"/>
        </w:rPr>
      </w:pPr>
    </w:p>
    <w:p w14:paraId="133402DC" w14:textId="77777777" w:rsidR="00B2542C" w:rsidRPr="00ED404B" w:rsidRDefault="00B2542C" w:rsidP="00ED404B">
      <w:pPr>
        <w:spacing w:before="1"/>
        <w:ind w:right="284"/>
        <w:rPr>
          <w:rFonts w:ascii="Times New Roman" w:eastAsia="Arial" w:hAnsi="Times New Roman" w:cs="Times New Roman"/>
          <w:b/>
          <w:sz w:val="24"/>
          <w:szCs w:val="24"/>
        </w:rPr>
      </w:pPr>
      <w:r w:rsidRPr="00ED404B">
        <w:rPr>
          <w:rFonts w:ascii="Times New Roman" w:eastAsia="Arial" w:hAnsi="Times New Roman" w:cs="Times New Roman"/>
          <w:b/>
          <w:sz w:val="24"/>
          <w:szCs w:val="24"/>
        </w:rPr>
        <w:t>Qualificação Técnica</w:t>
      </w:r>
    </w:p>
    <w:p w14:paraId="4D5E5B6F" w14:textId="77777777" w:rsidR="00B2542C" w:rsidRPr="00ED404B" w:rsidRDefault="00B2542C" w:rsidP="00ED404B">
      <w:pPr>
        <w:spacing w:before="120" w:after="120"/>
        <w:ind w:right="284"/>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8.27 Atestado de Capacidade Técnica, fornecido por pessoa jurídica de direito público ou privado, declarando que a licitante já forneceu, a contento, da presente licitação. </w:t>
      </w:r>
    </w:p>
    <w:p w14:paraId="37E67CED" w14:textId="77777777" w:rsidR="00B2542C" w:rsidRPr="00ED404B" w:rsidRDefault="00B2542C" w:rsidP="00ED404B">
      <w:pPr>
        <w:spacing w:before="120" w:after="120"/>
        <w:ind w:right="284"/>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8.27.1 Atestado emitido por Pessoa Jurídica de Direito Público não necessita de reconhecimento de firma;</w:t>
      </w:r>
    </w:p>
    <w:p w14:paraId="20537481" w14:textId="77777777" w:rsidR="00B2542C" w:rsidRPr="00ED404B" w:rsidRDefault="00B2542C" w:rsidP="00ED404B">
      <w:pPr>
        <w:spacing w:before="120" w:after="120"/>
        <w:ind w:right="284"/>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8.27.2 Atestado emitido por Pessoa Jurídica de Direito Privado, necessita de reconhecimento de firma.</w:t>
      </w:r>
    </w:p>
    <w:p w14:paraId="3CA93BA0" w14:textId="77777777" w:rsidR="00B2542C" w:rsidRPr="00ED404B" w:rsidRDefault="00B2542C" w:rsidP="00ED404B">
      <w:pPr>
        <w:spacing w:before="120" w:after="120"/>
        <w:ind w:right="284"/>
        <w:jc w:val="both"/>
        <w:rPr>
          <w:rFonts w:ascii="Times New Roman" w:eastAsia="Arial" w:hAnsi="Times New Roman" w:cs="Times New Roman"/>
          <w:sz w:val="24"/>
          <w:szCs w:val="24"/>
          <w:lang w:val="x-none"/>
        </w:rPr>
      </w:pPr>
      <w:r w:rsidRPr="00ED404B">
        <w:rPr>
          <w:rFonts w:ascii="Times New Roman" w:eastAsia="Arial" w:hAnsi="Times New Roman" w:cs="Times New Roman"/>
          <w:sz w:val="24"/>
          <w:szCs w:val="24"/>
        </w:rPr>
        <w:lastRenderedPageBreak/>
        <w:t xml:space="preserve">8.27.3 Registro / Certidão de inscrição da empresa e dos responsáveis técnicos no Conselho Regional de Engenharia e Agronomia – CREA, dentro do prazo de validade, da região da sede da empresa, que comprove atividade relacionada com o objeto desta licitação. Será </w:t>
      </w:r>
      <w:r w:rsidRPr="00ED404B">
        <w:rPr>
          <w:rFonts w:ascii="Times New Roman" w:eastAsia="Arial" w:hAnsi="Times New Roman" w:cs="Times New Roman"/>
          <w:sz w:val="24"/>
          <w:szCs w:val="24"/>
          <w:lang w:val="x-none"/>
        </w:rPr>
        <w:t xml:space="preserve">inválida a certidão que não apresentar rigorosamente a situação atualizada da empresa, conforme Resolução nº 266/79, do CONFEA. </w:t>
      </w:r>
    </w:p>
    <w:p w14:paraId="0469F9E2" w14:textId="77777777" w:rsidR="00B2542C" w:rsidRPr="00ED404B" w:rsidRDefault="00B2542C" w:rsidP="00E51EF1">
      <w:pPr>
        <w:widowControl w:val="0"/>
        <w:numPr>
          <w:ilvl w:val="0"/>
          <w:numId w:val="34"/>
        </w:numPr>
        <w:pBdr>
          <w:top w:val="nil"/>
          <w:left w:val="nil"/>
          <w:bottom w:val="nil"/>
          <w:right w:val="nil"/>
          <w:between w:val="nil"/>
        </w:pBdr>
        <w:spacing w:before="239" w:after="0" w:line="240" w:lineRule="auto"/>
        <w:ind w:left="0" w:right="284" w:firstLine="0"/>
        <w:rPr>
          <w:rFonts w:ascii="Times New Roman" w:eastAsia="Arial" w:hAnsi="Times New Roman" w:cs="Times New Roman"/>
          <w:sz w:val="24"/>
          <w:szCs w:val="24"/>
        </w:rPr>
      </w:pPr>
      <w:r w:rsidRPr="00ED404B">
        <w:rPr>
          <w:rFonts w:ascii="Times New Roman" w:eastAsia="Arial" w:hAnsi="Times New Roman" w:cs="Times New Roman"/>
          <w:b/>
          <w:sz w:val="24"/>
          <w:szCs w:val="24"/>
        </w:rPr>
        <w:t>ADEQUAÇÃO ORÇAMENTÁRIA</w:t>
      </w:r>
    </w:p>
    <w:p w14:paraId="70A3FAA9" w14:textId="77777777" w:rsidR="00B2542C" w:rsidRPr="00ED404B" w:rsidRDefault="00B2542C" w:rsidP="00ED404B">
      <w:pPr>
        <w:pStyle w:val="Corpodetexto"/>
        <w:ind w:right="284"/>
        <w:jc w:val="both"/>
        <w:rPr>
          <w:sz w:val="24"/>
          <w:szCs w:val="24"/>
        </w:rPr>
      </w:pPr>
      <w:r w:rsidRPr="00ED404B">
        <w:rPr>
          <w:sz w:val="24"/>
          <w:szCs w:val="24"/>
        </w:rPr>
        <w:t>Os recursos para a aquisição dos equipamentos do presente registro de preços, de acordo com</w:t>
      </w:r>
      <w:r w:rsidRPr="00ED404B">
        <w:rPr>
          <w:spacing w:val="1"/>
          <w:sz w:val="24"/>
          <w:szCs w:val="24"/>
        </w:rPr>
        <w:t xml:space="preserve"> </w:t>
      </w:r>
      <w:r w:rsidRPr="00ED404B">
        <w:rPr>
          <w:sz w:val="24"/>
          <w:szCs w:val="24"/>
        </w:rPr>
        <w:t>os</w:t>
      </w:r>
      <w:r w:rsidRPr="00ED404B">
        <w:rPr>
          <w:spacing w:val="1"/>
          <w:sz w:val="24"/>
          <w:szCs w:val="24"/>
        </w:rPr>
        <w:t xml:space="preserve"> </w:t>
      </w:r>
      <w:r w:rsidRPr="00ED404B">
        <w:rPr>
          <w:sz w:val="24"/>
          <w:szCs w:val="24"/>
        </w:rPr>
        <w:t>quantitativos</w:t>
      </w:r>
      <w:r w:rsidRPr="00ED404B">
        <w:rPr>
          <w:spacing w:val="1"/>
          <w:sz w:val="24"/>
          <w:szCs w:val="24"/>
        </w:rPr>
        <w:t xml:space="preserve"> </w:t>
      </w:r>
      <w:r w:rsidRPr="00ED404B">
        <w:rPr>
          <w:sz w:val="24"/>
          <w:szCs w:val="24"/>
        </w:rPr>
        <w:t>efetivamente</w:t>
      </w:r>
      <w:r w:rsidRPr="00ED404B">
        <w:rPr>
          <w:spacing w:val="1"/>
          <w:sz w:val="24"/>
          <w:szCs w:val="24"/>
        </w:rPr>
        <w:t xml:space="preserve"> </w:t>
      </w:r>
      <w:r w:rsidRPr="00ED404B">
        <w:rPr>
          <w:sz w:val="24"/>
          <w:szCs w:val="24"/>
        </w:rPr>
        <w:t>contratados,</w:t>
      </w:r>
      <w:r w:rsidRPr="00ED404B">
        <w:rPr>
          <w:spacing w:val="1"/>
          <w:sz w:val="24"/>
          <w:szCs w:val="24"/>
        </w:rPr>
        <w:t xml:space="preserve"> </w:t>
      </w:r>
      <w:r w:rsidRPr="00ED404B">
        <w:rPr>
          <w:sz w:val="24"/>
          <w:szCs w:val="24"/>
        </w:rPr>
        <w:t>possuem</w:t>
      </w:r>
      <w:r w:rsidRPr="00ED404B">
        <w:rPr>
          <w:spacing w:val="1"/>
          <w:sz w:val="24"/>
          <w:szCs w:val="24"/>
        </w:rPr>
        <w:t xml:space="preserve"> </w:t>
      </w:r>
      <w:r w:rsidRPr="00ED404B">
        <w:rPr>
          <w:sz w:val="24"/>
          <w:szCs w:val="24"/>
        </w:rPr>
        <w:t>dotação</w:t>
      </w:r>
      <w:r w:rsidRPr="00ED404B">
        <w:rPr>
          <w:spacing w:val="1"/>
          <w:sz w:val="24"/>
          <w:szCs w:val="24"/>
        </w:rPr>
        <w:t xml:space="preserve"> </w:t>
      </w:r>
      <w:r w:rsidRPr="00ED404B">
        <w:rPr>
          <w:sz w:val="24"/>
          <w:szCs w:val="24"/>
        </w:rPr>
        <w:t>orçamentária</w:t>
      </w:r>
      <w:r w:rsidRPr="00ED404B">
        <w:rPr>
          <w:spacing w:val="1"/>
          <w:sz w:val="24"/>
          <w:szCs w:val="24"/>
        </w:rPr>
        <w:t xml:space="preserve"> </w:t>
      </w:r>
      <w:r w:rsidRPr="00ED404B">
        <w:rPr>
          <w:sz w:val="24"/>
          <w:szCs w:val="24"/>
        </w:rPr>
        <w:t>própria</w:t>
      </w:r>
      <w:r w:rsidRPr="00ED404B">
        <w:rPr>
          <w:spacing w:val="1"/>
          <w:sz w:val="24"/>
          <w:szCs w:val="24"/>
        </w:rPr>
        <w:t xml:space="preserve"> </w:t>
      </w:r>
      <w:r w:rsidRPr="00ED404B">
        <w:rPr>
          <w:sz w:val="24"/>
          <w:szCs w:val="24"/>
        </w:rPr>
        <w:t>e</w:t>
      </w:r>
      <w:r w:rsidRPr="00ED404B">
        <w:rPr>
          <w:spacing w:val="1"/>
          <w:sz w:val="24"/>
          <w:szCs w:val="24"/>
        </w:rPr>
        <w:t xml:space="preserve"> </w:t>
      </w:r>
      <w:r w:rsidRPr="00ED404B">
        <w:rPr>
          <w:sz w:val="24"/>
          <w:szCs w:val="24"/>
        </w:rPr>
        <w:t>serão</w:t>
      </w:r>
      <w:r w:rsidRPr="00ED404B">
        <w:rPr>
          <w:spacing w:val="1"/>
          <w:sz w:val="24"/>
          <w:szCs w:val="24"/>
        </w:rPr>
        <w:t xml:space="preserve"> </w:t>
      </w:r>
      <w:r w:rsidRPr="00ED404B">
        <w:rPr>
          <w:sz w:val="24"/>
          <w:szCs w:val="24"/>
        </w:rPr>
        <w:t>certificados</w:t>
      </w:r>
      <w:r w:rsidRPr="00ED404B">
        <w:rPr>
          <w:spacing w:val="1"/>
          <w:sz w:val="24"/>
          <w:szCs w:val="24"/>
        </w:rPr>
        <w:t xml:space="preserve"> </w:t>
      </w:r>
      <w:r w:rsidRPr="00ED404B">
        <w:rPr>
          <w:sz w:val="24"/>
          <w:szCs w:val="24"/>
        </w:rPr>
        <w:t>por</w:t>
      </w:r>
      <w:r w:rsidRPr="00ED404B">
        <w:rPr>
          <w:spacing w:val="5"/>
          <w:sz w:val="24"/>
          <w:szCs w:val="24"/>
        </w:rPr>
        <w:t xml:space="preserve"> </w:t>
      </w:r>
      <w:r w:rsidRPr="00ED404B">
        <w:rPr>
          <w:sz w:val="24"/>
          <w:szCs w:val="24"/>
        </w:rPr>
        <w:t>ocasião</w:t>
      </w:r>
      <w:r w:rsidRPr="00ED404B">
        <w:rPr>
          <w:spacing w:val="2"/>
          <w:sz w:val="24"/>
          <w:szCs w:val="24"/>
        </w:rPr>
        <w:t xml:space="preserve"> </w:t>
      </w:r>
      <w:r w:rsidRPr="00ED404B">
        <w:rPr>
          <w:sz w:val="24"/>
          <w:szCs w:val="24"/>
        </w:rPr>
        <w:t>de</w:t>
      </w:r>
      <w:r w:rsidRPr="00ED404B">
        <w:rPr>
          <w:spacing w:val="-6"/>
          <w:sz w:val="24"/>
          <w:szCs w:val="24"/>
        </w:rPr>
        <w:t xml:space="preserve"> </w:t>
      </w:r>
      <w:r w:rsidRPr="00ED404B">
        <w:rPr>
          <w:sz w:val="24"/>
          <w:szCs w:val="24"/>
        </w:rPr>
        <w:t>cada</w:t>
      </w:r>
      <w:r w:rsidRPr="00ED404B">
        <w:rPr>
          <w:spacing w:val="5"/>
          <w:sz w:val="24"/>
          <w:szCs w:val="24"/>
        </w:rPr>
        <w:t xml:space="preserve"> </w:t>
      </w:r>
      <w:r w:rsidRPr="00ED404B">
        <w:rPr>
          <w:sz w:val="24"/>
          <w:szCs w:val="24"/>
        </w:rPr>
        <w:t>contratação.</w:t>
      </w:r>
    </w:p>
    <w:p w14:paraId="7E1E0C1E" w14:textId="77777777" w:rsidR="00B2542C" w:rsidRPr="00ED404B" w:rsidRDefault="00B2542C" w:rsidP="00ED404B">
      <w:pPr>
        <w:pStyle w:val="Corpodetexto"/>
        <w:tabs>
          <w:tab w:val="left" w:pos="3907"/>
        </w:tabs>
        <w:ind w:right="284"/>
        <w:jc w:val="both"/>
        <w:rPr>
          <w:sz w:val="24"/>
          <w:szCs w:val="24"/>
        </w:rPr>
      </w:pPr>
    </w:p>
    <w:p w14:paraId="61C3DFBF" w14:textId="77777777" w:rsidR="00B2542C" w:rsidRPr="00ED404B" w:rsidRDefault="00B2542C" w:rsidP="00ED404B">
      <w:pPr>
        <w:ind w:right="284"/>
        <w:jc w:val="both"/>
        <w:rPr>
          <w:rFonts w:ascii="Times New Roman" w:eastAsia="Times New Roman" w:hAnsi="Times New Roman" w:cs="Times New Roman"/>
          <w:b/>
          <w:sz w:val="24"/>
          <w:szCs w:val="24"/>
        </w:rPr>
      </w:pPr>
      <w:r w:rsidRPr="00ED404B">
        <w:rPr>
          <w:rFonts w:ascii="Times New Roman" w:eastAsia="Times New Roman" w:hAnsi="Times New Roman" w:cs="Times New Roman"/>
          <w:b/>
          <w:sz w:val="24"/>
          <w:szCs w:val="24"/>
        </w:rPr>
        <w:t>11. FUNDAMENTAÇÃO LEGAL</w:t>
      </w:r>
    </w:p>
    <w:p w14:paraId="326B7E2D" w14:textId="77777777" w:rsidR="00B2542C" w:rsidRPr="00ED404B" w:rsidRDefault="00B2542C" w:rsidP="00ED404B">
      <w:pPr>
        <w:ind w:right="284"/>
        <w:jc w:val="both"/>
        <w:rPr>
          <w:rFonts w:ascii="Times New Roman" w:eastAsia="Times New Roman" w:hAnsi="Times New Roman" w:cs="Times New Roman"/>
          <w:sz w:val="24"/>
          <w:szCs w:val="24"/>
        </w:rPr>
      </w:pPr>
      <w:r w:rsidRPr="00ED404B">
        <w:rPr>
          <w:rFonts w:ascii="Times New Roman" w:eastAsia="Times New Roman" w:hAnsi="Times New Roman" w:cs="Times New Roman"/>
          <w:sz w:val="24"/>
          <w:szCs w:val="24"/>
        </w:rPr>
        <w:t>Este TR foi elaborado de acordo com o Ordenamento Jurídico Nacional que regulamenta o processo de aquisições para a Administração Pública: Decreto Federal nº 10.024, de 20 de setembro de 2019;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4B5CA992" w14:textId="77777777" w:rsidR="00B2542C" w:rsidRPr="00ED404B" w:rsidRDefault="00B2542C" w:rsidP="00B2542C">
      <w:pPr>
        <w:pBdr>
          <w:top w:val="nil"/>
          <w:left w:val="nil"/>
          <w:bottom w:val="nil"/>
          <w:right w:val="nil"/>
          <w:between w:val="nil"/>
        </w:pBdr>
        <w:ind w:left="709" w:right="284"/>
        <w:jc w:val="center"/>
        <w:rPr>
          <w:rFonts w:ascii="Times New Roman" w:eastAsia="Arial" w:hAnsi="Times New Roman" w:cs="Times New Roman"/>
          <w:sz w:val="24"/>
          <w:szCs w:val="24"/>
        </w:rPr>
      </w:pPr>
    </w:p>
    <w:p w14:paraId="3CE21E01" w14:textId="77777777" w:rsidR="00B2542C" w:rsidRPr="00ED404B" w:rsidRDefault="00B2542C" w:rsidP="00B2542C">
      <w:pPr>
        <w:pBdr>
          <w:top w:val="nil"/>
          <w:left w:val="nil"/>
          <w:bottom w:val="nil"/>
          <w:right w:val="nil"/>
          <w:between w:val="nil"/>
        </w:pBdr>
        <w:ind w:left="709" w:right="284"/>
        <w:jc w:val="center"/>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Rio Largo, 21 de </w:t>
      </w:r>
      <w:proofErr w:type="gramStart"/>
      <w:r w:rsidRPr="00ED404B">
        <w:rPr>
          <w:rFonts w:ascii="Times New Roman" w:eastAsia="Arial" w:hAnsi="Times New Roman" w:cs="Times New Roman"/>
          <w:sz w:val="24"/>
          <w:szCs w:val="24"/>
        </w:rPr>
        <w:t>Junho</w:t>
      </w:r>
      <w:proofErr w:type="gramEnd"/>
      <w:r w:rsidRPr="00ED404B">
        <w:rPr>
          <w:rFonts w:ascii="Times New Roman" w:eastAsia="Arial" w:hAnsi="Times New Roman" w:cs="Times New Roman"/>
          <w:sz w:val="24"/>
          <w:szCs w:val="24"/>
        </w:rPr>
        <w:t xml:space="preserve"> de 2024.</w:t>
      </w:r>
    </w:p>
    <w:p w14:paraId="49A5EFA5" w14:textId="77777777" w:rsidR="00B2542C" w:rsidRPr="00ED404B" w:rsidRDefault="00B2542C" w:rsidP="00B2542C">
      <w:pPr>
        <w:pBdr>
          <w:top w:val="nil"/>
          <w:left w:val="nil"/>
          <w:bottom w:val="nil"/>
          <w:right w:val="nil"/>
          <w:between w:val="nil"/>
        </w:pBdr>
        <w:ind w:left="709" w:right="284"/>
        <w:jc w:val="center"/>
        <w:rPr>
          <w:rFonts w:ascii="Times New Roman" w:eastAsia="Arial" w:hAnsi="Times New Roman" w:cs="Times New Roman"/>
          <w:sz w:val="24"/>
          <w:szCs w:val="24"/>
        </w:rPr>
      </w:pPr>
    </w:p>
    <w:p w14:paraId="1CF39B40" w14:textId="77777777" w:rsidR="00B2542C" w:rsidRPr="00ED404B" w:rsidRDefault="00B2542C" w:rsidP="00B2542C">
      <w:pPr>
        <w:pStyle w:val="Ttulo1"/>
        <w:spacing w:before="0"/>
        <w:ind w:left="709" w:right="284"/>
        <w:jc w:val="center"/>
        <w:rPr>
          <w:rFonts w:ascii="Times New Roman" w:eastAsia="Times New Roman" w:hAnsi="Times New Roman" w:cs="Times New Roman"/>
          <w:color w:val="auto"/>
          <w:sz w:val="24"/>
          <w:szCs w:val="24"/>
          <w:lang w:eastAsia="en-US"/>
        </w:rPr>
      </w:pPr>
      <w:r w:rsidRPr="00ED404B">
        <w:rPr>
          <w:rFonts w:ascii="Times New Roman" w:eastAsia="Times New Roman" w:hAnsi="Times New Roman" w:cs="Times New Roman"/>
          <w:color w:val="auto"/>
          <w:sz w:val="24"/>
          <w:szCs w:val="24"/>
          <w:lang w:eastAsia="en-US"/>
        </w:rPr>
        <w:t>LUCAS LEONEL PEIXOTO</w:t>
      </w:r>
    </w:p>
    <w:p w14:paraId="4897A6FD" w14:textId="77777777" w:rsidR="00B2542C" w:rsidRPr="00ED404B" w:rsidRDefault="00B2542C" w:rsidP="00B2542C">
      <w:pPr>
        <w:pStyle w:val="Ttulo1"/>
        <w:spacing w:before="0"/>
        <w:ind w:left="709" w:right="284"/>
        <w:jc w:val="center"/>
        <w:rPr>
          <w:rFonts w:ascii="Times New Roman" w:eastAsia="Times New Roman" w:hAnsi="Times New Roman" w:cs="Times New Roman"/>
          <w:color w:val="auto"/>
          <w:sz w:val="24"/>
          <w:szCs w:val="24"/>
          <w:lang w:eastAsia="en-US"/>
        </w:rPr>
      </w:pPr>
      <w:r w:rsidRPr="00ED404B">
        <w:rPr>
          <w:rFonts w:ascii="Times New Roman" w:eastAsia="Times New Roman" w:hAnsi="Times New Roman" w:cs="Times New Roman"/>
          <w:color w:val="auto"/>
          <w:sz w:val="24"/>
          <w:szCs w:val="24"/>
          <w:lang w:eastAsia="en-US"/>
        </w:rPr>
        <w:t>Técnico em eletrônica</w:t>
      </w:r>
    </w:p>
    <w:p w14:paraId="7CEE0F59" w14:textId="77777777" w:rsidR="00B2542C" w:rsidRPr="00ED404B" w:rsidRDefault="00B2542C" w:rsidP="00B2542C">
      <w:pPr>
        <w:pStyle w:val="Ttulo1"/>
        <w:spacing w:before="0"/>
        <w:ind w:left="709" w:right="284"/>
        <w:jc w:val="center"/>
        <w:rPr>
          <w:rFonts w:ascii="Times New Roman" w:eastAsia="Times New Roman" w:hAnsi="Times New Roman" w:cs="Times New Roman"/>
          <w:color w:val="auto"/>
          <w:sz w:val="24"/>
          <w:szCs w:val="24"/>
          <w:lang w:eastAsia="en-US"/>
        </w:rPr>
      </w:pPr>
      <w:r w:rsidRPr="00ED404B">
        <w:rPr>
          <w:rFonts w:ascii="Times New Roman" w:eastAsia="Times New Roman" w:hAnsi="Times New Roman" w:cs="Times New Roman"/>
          <w:color w:val="auto"/>
          <w:sz w:val="24"/>
          <w:szCs w:val="24"/>
          <w:lang w:eastAsia="en-US"/>
        </w:rPr>
        <w:t>CPF: 064.452.244-58</w:t>
      </w:r>
    </w:p>
    <w:p w14:paraId="7C6D4D99" w14:textId="77777777" w:rsidR="00B2542C" w:rsidRPr="00ED404B" w:rsidRDefault="00B2542C" w:rsidP="00B2542C">
      <w:pPr>
        <w:jc w:val="center"/>
        <w:rPr>
          <w:rFonts w:ascii="Times New Roman" w:eastAsia="Times New Roman" w:hAnsi="Times New Roman" w:cs="Times New Roman"/>
          <w:sz w:val="24"/>
          <w:szCs w:val="24"/>
        </w:rPr>
      </w:pPr>
    </w:p>
    <w:p w14:paraId="0846F46D" w14:textId="77777777" w:rsidR="00B2542C" w:rsidRPr="00ED404B" w:rsidRDefault="00B2542C" w:rsidP="00B2542C">
      <w:pPr>
        <w:jc w:val="center"/>
        <w:rPr>
          <w:rFonts w:ascii="Times New Roman" w:eastAsia="Times New Roman" w:hAnsi="Times New Roman" w:cs="Times New Roman"/>
          <w:sz w:val="24"/>
          <w:szCs w:val="24"/>
        </w:rPr>
      </w:pPr>
    </w:p>
    <w:p w14:paraId="251BA73B" w14:textId="77777777" w:rsidR="00B2542C" w:rsidRPr="00ED404B" w:rsidRDefault="00B2542C" w:rsidP="00B2542C">
      <w:pPr>
        <w:pStyle w:val="Ttulo1"/>
        <w:spacing w:before="0"/>
        <w:ind w:left="709" w:right="284"/>
        <w:jc w:val="center"/>
        <w:rPr>
          <w:rFonts w:ascii="Times New Roman" w:eastAsia="Times New Roman" w:hAnsi="Times New Roman" w:cs="Times New Roman"/>
          <w:color w:val="auto"/>
          <w:sz w:val="24"/>
          <w:szCs w:val="24"/>
          <w:lang w:eastAsia="en-US"/>
        </w:rPr>
      </w:pPr>
    </w:p>
    <w:p w14:paraId="30EB4DAA" w14:textId="34424582" w:rsidR="00B2542C" w:rsidRPr="00ED404B" w:rsidRDefault="00B2542C" w:rsidP="00B2542C">
      <w:pPr>
        <w:pStyle w:val="Ttulo1"/>
        <w:spacing w:before="0"/>
        <w:ind w:left="709" w:right="284"/>
        <w:jc w:val="center"/>
        <w:rPr>
          <w:rFonts w:ascii="Times New Roman" w:eastAsia="Times New Roman" w:hAnsi="Times New Roman" w:cs="Times New Roman"/>
          <w:color w:val="auto"/>
          <w:sz w:val="24"/>
          <w:szCs w:val="24"/>
          <w:lang w:eastAsia="en-US"/>
        </w:rPr>
      </w:pPr>
      <w:r w:rsidRPr="00ED404B">
        <w:rPr>
          <w:rFonts w:ascii="Times New Roman" w:eastAsia="Times New Roman" w:hAnsi="Times New Roman" w:cs="Times New Roman"/>
          <w:color w:val="auto"/>
          <w:sz w:val="24"/>
          <w:szCs w:val="24"/>
          <w:lang w:eastAsia="en-US"/>
        </w:rPr>
        <w:t>ERALDO NUNES DA SILVA</w:t>
      </w:r>
    </w:p>
    <w:p w14:paraId="4E0F3452" w14:textId="77777777" w:rsidR="00B2542C" w:rsidRPr="00ED404B" w:rsidRDefault="00B2542C" w:rsidP="00B2542C">
      <w:pPr>
        <w:pStyle w:val="Ttulo1"/>
        <w:spacing w:before="0"/>
        <w:ind w:left="709" w:right="284"/>
        <w:jc w:val="center"/>
        <w:rPr>
          <w:rFonts w:ascii="Times New Roman" w:eastAsia="Times New Roman" w:hAnsi="Times New Roman" w:cs="Times New Roman"/>
          <w:color w:val="auto"/>
          <w:sz w:val="24"/>
          <w:szCs w:val="24"/>
          <w:lang w:eastAsia="en-US"/>
        </w:rPr>
      </w:pPr>
      <w:r w:rsidRPr="00ED404B">
        <w:rPr>
          <w:rFonts w:ascii="Times New Roman" w:eastAsia="Times New Roman" w:hAnsi="Times New Roman" w:cs="Times New Roman"/>
          <w:color w:val="auto"/>
          <w:sz w:val="24"/>
          <w:szCs w:val="24"/>
          <w:lang w:eastAsia="en-US"/>
        </w:rPr>
        <w:t>SUPERINTENDENTE DO CONSÓRCIO</w:t>
      </w:r>
    </w:p>
    <w:p w14:paraId="38570528" w14:textId="77777777" w:rsidR="00B2542C" w:rsidRPr="00ED404B" w:rsidRDefault="00B2542C" w:rsidP="00B2542C">
      <w:pPr>
        <w:pBdr>
          <w:top w:val="nil"/>
          <w:left w:val="nil"/>
          <w:bottom w:val="nil"/>
          <w:right w:val="nil"/>
          <w:between w:val="nil"/>
        </w:pBdr>
        <w:ind w:left="709" w:right="284"/>
        <w:rPr>
          <w:rFonts w:ascii="Times New Roman" w:eastAsia="Arial" w:hAnsi="Times New Roman" w:cs="Times New Roman"/>
          <w:b/>
          <w:sz w:val="24"/>
          <w:szCs w:val="24"/>
        </w:rPr>
      </w:pPr>
    </w:p>
    <w:p w14:paraId="7D6DA16D" w14:textId="77777777" w:rsidR="00B2542C" w:rsidRPr="00ED404B" w:rsidRDefault="00B2542C" w:rsidP="00B2542C">
      <w:pPr>
        <w:spacing w:before="85"/>
        <w:ind w:left="709" w:right="284"/>
        <w:jc w:val="center"/>
        <w:rPr>
          <w:rFonts w:ascii="Times New Roman" w:eastAsia="Arial" w:hAnsi="Times New Roman" w:cs="Times New Roman"/>
          <w:b/>
          <w:sz w:val="24"/>
          <w:szCs w:val="24"/>
        </w:rPr>
      </w:pPr>
    </w:p>
    <w:p w14:paraId="71D6C0E4" w14:textId="77777777" w:rsidR="00B2542C" w:rsidRPr="00ED404B" w:rsidRDefault="00B2542C" w:rsidP="00B2542C">
      <w:pPr>
        <w:spacing w:before="85"/>
        <w:ind w:left="709" w:right="284"/>
        <w:jc w:val="center"/>
        <w:rPr>
          <w:rFonts w:ascii="Times New Roman" w:eastAsia="Arial" w:hAnsi="Times New Roman" w:cs="Times New Roman"/>
          <w:b/>
          <w:sz w:val="24"/>
          <w:szCs w:val="24"/>
        </w:rPr>
      </w:pPr>
    </w:p>
    <w:p w14:paraId="56B2D30D" w14:textId="77777777" w:rsidR="00B2542C" w:rsidRPr="00ED404B" w:rsidRDefault="00B2542C" w:rsidP="00B2542C">
      <w:pPr>
        <w:spacing w:before="85"/>
        <w:ind w:left="709" w:right="284"/>
        <w:jc w:val="center"/>
        <w:rPr>
          <w:rFonts w:ascii="Times New Roman" w:eastAsia="Arial" w:hAnsi="Times New Roman" w:cs="Times New Roman"/>
          <w:b/>
          <w:sz w:val="24"/>
          <w:szCs w:val="24"/>
        </w:rPr>
      </w:pPr>
    </w:p>
    <w:p w14:paraId="25578D0A" w14:textId="77777777" w:rsidR="00B2542C" w:rsidRPr="00ED404B" w:rsidRDefault="00B2542C" w:rsidP="00B2542C">
      <w:pPr>
        <w:spacing w:before="85"/>
        <w:ind w:left="709" w:right="284"/>
        <w:jc w:val="center"/>
        <w:rPr>
          <w:rFonts w:ascii="Times New Roman" w:eastAsia="Arial" w:hAnsi="Times New Roman" w:cs="Times New Roman"/>
          <w:b/>
          <w:sz w:val="24"/>
          <w:szCs w:val="24"/>
        </w:rPr>
      </w:pPr>
    </w:p>
    <w:p w14:paraId="2ACA8104" w14:textId="77777777" w:rsidR="00B2542C" w:rsidRPr="00ED404B" w:rsidRDefault="00B2542C" w:rsidP="00B2542C">
      <w:pPr>
        <w:spacing w:before="85"/>
        <w:ind w:left="709" w:right="284"/>
        <w:jc w:val="center"/>
        <w:rPr>
          <w:rFonts w:ascii="Times New Roman" w:eastAsia="Arial" w:hAnsi="Times New Roman" w:cs="Times New Roman"/>
          <w:b/>
          <w:sz w:val="24"/>
          <w:szCs w:val="24"/>
        </w:rPr>
      </w:pPr>
    </w:p>
    <w:p w14:paraId="2AD1B96F" w14:textId="77777777" w:rsidR="00E51EF1" w:rsidRDefault="00E51EF1" w:rsidP="00E424F9">
      <w:pPr>
        <w:spacing w:before="120" w:after="120" w:line="240" w:lineRule="auto"/>
        <w:jc w:val="center"/>
        <w:rPr>
          <w:rFonts w:ascii="Times New Roman" w:hAnsi="Times New Roman" w:cs="Times New Roman"/>
          <w:b/>
          <w:sz w:val="24"/>
          <w:szCs w:val="24"/>
        </w:rPr>
      </w:pPr>
    </w:p>
    <w:p w14:paraId="21187849" w14:textId="3E750871" w:rsidR="008D51E4" w:rsidRPr="00ED404B" w:rsidRDefault="008D51E4" w:rsidP="00E424F9">
      <w:pPr>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 xml:space="preserve">PREGÃO ELETRÔNICO Nº </w:t>
      </w:r>
      <w:r w:rsidR="00B2542C" w:rsidRPr="00ED404B">
        <w:rPr>
          <w:rFonts w:ascii="Times New Roman" w:hAnsi="Times New Roman" w:cs="Times New Roman"/>
          <w:b/>
          <w:sz w:val="24"/>
          <w:szCs w:val="24"/>
        </w:rPr>
        <w:t>002</w:t>
      </w:r>
      <w:r w:rsidRPr="00ED404B">
        <w:rPr>
          <w:rFonts w:ascii="Times New Roman" w:hAnsi="Times New Roman" w:cs="Times New Roman"/>
          <w:b/>
          <w:sz w:val="24"/>
          <w:szCs w:val="24"/>
        </w:rPr>
        <w:t>/202</w:t>
      </w:r>
      <w:r w:rsidR="006A61F3" w:rsidRPr="00ED404B">
        <w:rPr>
          <w:rFonts w:ascii="Times New Roman" w:hAnsi="Times New Roman" w:cs="Times New Roman"/>
          <w:b/>
          <w:sz w:val="24"/>
          <w:szCs w:val="24"/>
        </w:rPr>
        <w:t>4</w:t>
      </w:r>
      <w:r w:rsidRPr="00ED404B">
        <w:rPr>
          <w:rFonts w:ascii="Times New Roman" w:hAnsi="Times New Roman" w:cs="Times New Roman"/>
          <w:b/>
          <w:sz w:val="24"/>
          <w:szCs w:val="24"/>
        </w:rPr>
        <w:t xml:space="preserve"> – SRP </w:t>
      </w:r>
    </w:p>
    <w:p w14:paraId="42CB5A91" w14:textId="77777777" w:rsidR="008D51E4" w:rsidRPr="00ED404B" w:rsidRDefault="008D51E4" w:rsidP="00E424F9">
      <w:pPr>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ANEXO II</w:t>
      </w:r>
    </w:p>
    <w:p w14:paraId="512BAE7A" w14:textId="1DF8EF7A" w:rsidR="008D51E4" w:rsidRPr="00ED404B" w:rsidRDefault="008D51E4" w:rsidP="00613488">
      <w:pPr>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MINUTA DE ATA DE REGISTRO DE PREÇOS N° XXX/202</w:t>
      </w:r>
      <w:r w:rsidR="006A61F3" w:rsidRPr="00ED404B">
        <w:rPr>
          <w:rFonts w:ascii="Times New Roman" w:hAnsi="Times New Roman" w:cs="Times New Roman"/>
          <w:b/>
          <w:sz w:val="24"/>
          <w:szCs w:val="24"/>
        </w:rPr>
        <w:t>4</w:t>
      </w:r>
    </w:p>
    <w:p w14:paraId="24DD13EB" w14:textId="4C2DE8AE" w:rsidR="00613488" w:rsidRPr="00ED404B" w:rsidRDefault="00613488" w:rsidP="00613488">
      <w:pPr>
        <w:ind w:left="4820"/>
        <w:jc w:val="both"/>
        <w:rPr>
          <w:rFonts w:ascii="Times New Roman" w:hAnsi="Times New Roman" w:cs="Times New Roman"/>
          <w:bCs/>
          <w:sz w:val="24"/>
          <w:szCs w:val="24"/>
        </w:rPr>
      </w:pPr>
      <w:r w:rsidRPr="00ED404B">
        <w:rPr>
          <w:rFonts w:ascii="Times New Roman" w:hAnsi="Times New Roman" w:cs="Times New Roman"/>
          <w:bCs/>
          <w:sz w:val="24"/>
          <w:szCs w:val="24"/>
        </w:rPr>
        <w:t xml:space="preserve">REGISTRO DE PREÇO PARA FUTURA E EVENTUAL XXXXXXXXX XXXXXX ENTRE O </w:t>
      </w:r>
      <w:r w:rsidR="009E137D" w:rsidRPr="00ED404B">
        <w:rPr>
          <w:rFonts w:ascii="Times New Roman" w:hAnsi="Times New Roman" w:cs="Times New Roman"/>
          <w:sz w:val="24"/>
          <w:szCs w:val="24"/>
        </w:rPr>
        <w:t>CONMETRO</w:t>
      </w:r>
      <w:r w:rsidR="009E137D" w:rsidRPr="00ED404B">
        <w:rPr>
          <w:rFonts w:ascii="Times New Roman" w:hAnsi="Times New Roman" w:cs="Times New Roman"/>
          <w:bCs/>
          <w:sz w:val="24"/>
          <w:szCs w:val="24"/>
        </w:rPr>
        <w:t xml:space="preserve"> </w:t>
      </w:r>
      <w:r w:rsidRPr="00ED404B">
        <w:rPr>
          <w:rFonts w:ascii="Times New Roman" w:hAnsi="Times New Roman" w:cs="Times New Roman"/>
          <w:bCs/>
          <w:sz w:val="24"/>
          <w:szCs w:val="24"/>
        </w:rPr>
        <w:t>E A EMPRESA XXXXXXXXXXXXX.</w:t>
      </w:r>
    </w:p>
    <w:p w14:paraId="1475091F" w14:textId="5585A7CC" w:rsidR="00613488" w:rsidRPr="00ED404B" w:rsidRDefault="00613488" w:rsidP="00613488">
      <w:pPr>
        <w:spacing w:line="288" w:lineRule="auto"/>
        <w:jc w:val="both"/>
        <w:rPr>
          <w:rFonts w:ascii="Times New Roman" w:hAnsi="Times New Roman" w:cs="Times New Roman"/>
          <w:sz w:val="24"/>
          <w:szCs w:val="24"/>
        </w:rPr>
      </w:pPr>
      <w:r w:rsidRPr="00ED404B">
        <w:rPr>
          <w:rFonts w:ascii="Times New Roman" w:hAnsi="Times New Roman" w:cs="Times New Roman"/>
          <w:bCs/>
          <w:sz w:val="24"/>
          <w:szCs w:val="24"/>
        </w:rPr>
        <w:tab/>
      </w:r>
      <w:r w:rsidRPr="00ED404B">
        <w:rPr>
          <w:rFonts w:ascii="Times New Roman" w:hAnsi="Times New Roman" w:cs="Times New Roman"/>
          <w:bCs/>
          <w:sz w:val="24"/>
          <w:szCs w:val="24"/>
        </w:rPr>
        <w:tab/>
        <w:t xml:space="preserve">Pelo presente instrumento, </w:t>
      </w:r>
      <w:r w:rsidR="009C5E8B" w:rsidRPr="00ED404B">
        <w:rPr>
          <w:rFonts w:ascii="Times New Roman" w:hAnsi="Times New Roman" w:cs="Times New Roman"/>
          <w:b/>
          <w:bCs/>
          <w:sz w:val="24"/>
          <w:szCs w:val="24"/>
        </w:rPr>
        <w:t>O CONSORCIO INTERMUNICIPAL DA REGIÃO METROPOLITANA DE ALAGOAS - CONMETRO</w:t>
      </w:r>
      <w:r w:rsidR="009C5E8B" w:rsidRPr="00ED404B">
        <w:rPr>
          <w:rFonts w:ascii="Times New Roman" w:hAnsi="Times New Roman" w:cs="Times New Roman"/>
          <w:sz w:val="24"/>
          <w:szCs w:val="24"/>
        </w:rPr>
        <w:t>, sediada na AV presidente Fernando Afonso Collor de Mello, s/n, Conj. Bandeirantes, Bairro: Prefeito Antônio Lins de Souza, Rio Largo – AL, CEP: 57.100-000</w:t>
      </w:r>
      <w:r w:rsidRPr="00ED404B">
        <w:rPr>
          <w:rFonts w:ascii="Times New Roman" w:hAnsi="Times New Roman" w:cs="Times New Roman"/>
          <w:sz w:val="24"/>
          <w:szCs w:val="24"/>
        </w:rPr>
        <w:t>, neste ato representado pelo Pre</w:t>
      </w:r>
      <w:r w:rsidR="009C5E8B" w:rsidRPr="00ED404B">
        <w:rPr>
          <w:rFonts w:ascii="Times New Roman" w:hAnsi="Times New Roman" w:cs="Times New Roman"/>
          <w:sz w:val="24"/>
          <w:szCs w:val="24"/>
        </w:rPr>
        <w:t>sidente</w:t>
      </w:r>
      <w:r w:rsidRPr="00ED404B">
        <w:rPr>
          <w:rFonts w:ascii="Times New Roman" w:hAnsi="Times New Roman" w:cs="Times New Roman"/>
          <w:sz w:val="24"/>
          <w:szCs w:val="24"/>
        </w:rPr>
        <w:t>, Sr. Gilberto Gonçalves da Silva, brasileiro, alagoano, casado, portador da cédula de identidade n° 491702 SSP/AL, inscrito no CPF sob n° 321.736.604-20, domiciliado na cidade de Rio Largo/AL, doravante denominado ÓRGÃO GERENCIADOR</w:t>
      </w:r>
      <w:r w:rsidRPr="00ED404B">
        <w:rPr>
          <w:rFonts w:ascii="Times New Roman" w:hAnsi="Times New Roman" w:cs="Times New Roman"/>
          <w:bCs/>
          <w:sz w:val="24"/>
          <w:szCs w:val="24"/>
        </w:rPr>
        <w:t xml:space="preserve">, e, de outro lado, XXXXXXXXXX, pessoa jurídica de direito privado, inscrita no CNPJ sob nº XXXXXXXXXX, estabelecida na XXXXXXXXXXXXX, representada neste ato pelo(a) </w:t>
      </w:r>
      <w:proofErr w:type="spellStart"/>
      <w:r w:rsidRPr="00ED404B">
        <w:rPr>
          <w:rFonts w:ascii="Times New Roman" w:hAnsi="Times New Roman" w:cs="Times New Roman"/>
          <w:bCs/>
          <w:sz w:val="24"/>
          <w:szCs w:val="24"/>
        </w:rPr>
        <w:t>Sr</w:t>
      </w:r>
      <w:proofErr w:type="spellEnd"/>
      <w:r w:rsidRPr="00ED404B">
        <w:rPr>
          <w:rFonts w:ascii="Times New Roman" w:hAnsi="Times New Roman" w:cs="Times New Roman"/>
          <w:bCs/>
          <w:sz w:val="24"/>
          <w:szCs w:val="24"/>
        </w:rPr>
        <w:t xml:space="preserve">(a). XXXXXXXXXXXXX, XXXXXX, XXXXXXXX, XXXXXXXX, portador(a) da Cédula de Identidade n° XXXXXXXX SSP/XX, inscrito(a) no CPF sob nº XXXXXXXXX, dados bancários: Agência </w:t>
      </w:r>
      <w:proofErr w:type="spellStart"/>
      <w:r w:rsidRPr="00ED404B">
        <w:rPr>
          <w:rFonts w:ascii="Times New Roman" w:hAnsi="Times New Roman" w:cs="Times New Roman"/>
          <w:bCs/>
          <w:sz w:val="24"/>
          <w:szCs w:val="24"/>
        </w:rPr>
        <w:t>xxxx</w:t>
      </w:r>
      <w:proofErr w:type="spellEnd"/>
      <w:r w:rsidRPr="00ED404B">
        <w:rPr>
          <w:rFonts w:ascii="Times New Roman" w:hAnsi="Times New Roman" w:cs="Times New Roman"/>
          <w:bCs/>
          <w:sz w:val="24"/>
          <w:szCs w:val="24"/>
        </w:rPr>
        <w:t xml:space="preserve">, Conta Corrente </w:t>
      </w:r>
      <w:proofErr w:type="spellStart"/>
      <w:r w:rsidRPr="00ED404B">
        <w:rPr>
          <w:rFonts w:ascii="Times New Roman" w:hAnsi="Times New Roman" w:cs="Times New Roman"/>
          <w:bCs/>
          <w:sz w:val="24"/>
          <w:szCs w:val="24"/>
        </w:rPr>
        <w:t>xxxxxxx</w:t>
      </w:r>
      <w:proofErr w:type="spellEnd"/>
      <w:r w:rsidRPr="00ED404B">
        <w:rPr>
          <w:rFonts w:ascii="Times New Roman" w:hAnsi="Times New Roman" w:cs="Times New Roman"/>
          <w:bCs/>
          <w:sz w:val="24"/>
          <w:szCs w:val="24"/>
        </w:rPr>
        <w:t xml:space="preserve">, E-mail: </w:t>
      </w:r>
      <w:proofErr w:type="spellStart"/>
      <w:r w:rsidRPr="00ED404B">
        <w:rPr>
          <w:rFonts w:ascii="Times New Roman" w:hAnsi="Times New Roman" w:cs="Times New Roman"/>
          <w:bCs/>
          <w:sz w:val="24"/>
          <w:szCs w:val="24"/>
        </w:rPr>
        <w:t>xxxxx</w:t>
      </w:r>
      <w:proofErr w:type="spellEnd"/>
      <w:r w:rsidRPr="00ED404B">
        <w:rPr>
          <w:rFonts w:ascii="Times New Roman" w:hAnsi="Times New Roman" w:cs="Times New Roman"/>
          <w:sz w:val="24"/>
          <w:szCs w:val="24"/>
        </w:rPr>
        <w:fldChar w:fldCharType="begin"/>
      </w:r>
      <w:r w:rsidRPr="00ED404B">
        <w:rPr>
          <w:rFonts w:ascii="Times New Roman" w:hAnsi="Times New Roman" w:cs="Times New Roman"/>
          <w:sz w:val="24"/>
          <w:szCs w:val="24"/>
        </w:rPr>
        <w:instrText xml:space="preserve"> HYPERLINK "mailto:vdgoverno@pedragon.com.br" </w:instrText>
      </w:r>
      <w:r w:rsidR="00000000" w:rsidRPr="00ED404B">
        <w:rPr>
          <w:rFonts w:ascii="Times New Roman" w:hAnsi="Times New Roman" w:cs="Times New Roman"/>
          <w:sz w:val="24"/>
          <w:szCs w:val="24"/>
        </w:rPr>
        <w:fldChar w:fldCharType="separate"/>
      </w:r>
      <w:r w:rsidRPr="00ED404B">
        <w:rPr>
          <w:rFonts w:ascii="Times New Roman" w:hAnsi="Times New Roman" w:cs="Times New Roman"/>
          <w:sz w:val="24"/>
          <w:szCs w:val="24"/>
        </w:rPr>
        <w:fldChar w:fldCharType="end"/>
      </w:r>
      <w:r w:rsidRPr="00ED404B">
        <w:rPr>
          <w:rFonts w:ascii="Times New Roman" w:hAnsi="Times New Roman" w:cs="Times New Roman"/>
          <w:bCs/>
          <w:sz w:val="24"/>
          <w:szCs w:val="24"/>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ED404B">
        <w:rPr>
          <w:rFonts w:ascii="Times New Roman" w:hAnsi="Times New Roman" w:cs="Times New Roman"/>
          <w:sz w:val="24"/>
          <w:szCs w:val="24"/>
        </w:rPr>
        <w:t>sujeitando-se as partes às normas constantes na Lei nº 14.133, de 1º de abril de 2021, no Decreto n.º 11.462, de 31 de março de 2023, e em conformidade com as disposições a seguir:</w:t>
      </w:r>
    </w:p>
    <w:p w14:paraId="68EBAE38"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1. DO OBJETO </w:t>
      </w:r>
    </w:p>
    <w:p w14:paraId="348790E2" w14:textId="77777777" w:rsidR="00613488" w:rsidRPr="00ED404B" w:rsidRDefault="00613488" w:rsidP="00326844">
      <w:pPr>
        <w:pStyle w:val="SemEspaamento"/>
        <w:jc w:val="both"/>
        <w:rPr>
          <w:rFonts w:ascii="Times New Roman" w:hAnsi="Times New Roman"/>
          <w:sz w:val="24"/>
          <w:szCs w:val="24"/>
        </w:rPr>
      </w:pPr>
      <w:r w:rsidRPr="00ED404B">
        <w:rPr>
          <w:rFonts w:ascii="Times New Roman" w:hAnsi="Times New Roman"/>
          <w:sz w:val="24"/>
          <w:szCs w:val="24"/>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........../2024.</w:t>
      </w:r>
    </w:p>
    <w:p w14:paraId="4FCDEF37" w14:textId="77777777" w:rsidR="00613488" w:rsidRPr="00ED404B" w:rsidRDefault="00613488" w:rsidP="00613488">
      <w:pPr>
        <w:pStyle w:val="SemEspaamento"/>
        <w:ind w:firstLine="709"/>
        <w:jc w:val="both"/>
        <w:rPr>
          <w:rFonts w:ascii="Times New Roman" w:hAnsi="Times New Roman"/>
          <w:sz w:val="24"/>
          <w:szCs w:val="24"/>
        </w:rPr>
      </w:pPr>
    </w:p>
    <w:p w14:paraId="2A5EE4E7"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2. DOS PREÇOS, DOS QUANTITATIVOS REGISTRADOS</w:t>
      </w:r>
    </w:p>
    <w:p w14:paraId="1580362E" w14:textId="77777777" w:rsidR="00613488" w:rsidRPr="00ED404B" w:rsidRDefault="00613488" w:rsidP="00326844">
      <w:pPr>
        <w:spacing w:after="0" w:line="240"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2.1. O preço registrado, as especificações do objeto, e as quantidades de cada item </w:t>
      </w:r>
      <w:proofErr w:type="gramStart"/>
      <w:r w:rsidRPr="00ED404B">
        <w:rPr>
          <w:rFonts w:ascii="Times New Roman" w:hAnsi="Times New Roman" w:cs="Times New Roman"/>
          <w:sz w:val="24"/>
          <w:szCs w:val="24"/>
        </w:rPr>
        <w:t>dos fornecedor</w:t>
      </w:r>
      <w:proofErr w:type="gramEnd"/>
      <w:r w:rsidRPr="00ED404B">
        <w:rPr>
          <w:rFonts w:ascii="Times New Roman" w:hAnsi="Times New Roman" w:cs="Times New Roman"/>
          <w:sz w:val="24"/>
          <w:szCs w:val="24"/>
        </w:rPr>
        <w:t>(es)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ED404B" w:rsidRPr="00ED404B" w14:paraId="1FED231D" w14:textId="77777777" w:rsidTr="00C87A1E">
        <w:trPr>
          <w:trHeight w:val="500"/>
        </w:trPr>
        <w:tc>
          <w:tcPr>
            <w:tcW w:w="704" w:type="dxa"/>
            <w:vAlign w:val="center"/>
          </w:tcPr>
          <w:p w14:paraId="72AB4864" w14:textId="77777777" w:rsidR="00613488" w:rsidRPr="00ED404B" w:rsidRDefault="00613488" w:rsidP="00C87A1E">
            <w:pPr>
              <w:widowControl w:val="0"/>
              <w:autoSpaceDE w:val="0"/>
              <w:autoSpaceDN w:val="0"/>
              <w:adjustRightInd w:val="0"/>
              <w:spacing w:line="360" w:lineRule="auto"/>
              <w:ind w:right="-30"/>
              <w:rPr>
                <w:rFonts w:ascii="Times New Roman" w:hAnsi="Times New Roman" w:cs="Times New Roman"/>
                <w:i/>
                <w:iCs/>
                <w:sz w:val="24"/>
                <w:szCs w:val="24"/>
              </w:rPr>
            </w:pPr>
            <w:r w:rsidRPr="00ED404B">
              <w:rPr>
                <w:rFonts w:ascii="Times New Roman" w:hAnsi="Times New Roman" w:cs="Times New Roman"/>
                <w:i/>
                <w:iCs/>
                <w:sz w:val="24"/>
                <w:szCs w:val="24"/>
              </w:rPr>
              <w:t>ITEM</w:t>
            </w:r>
          </w:p>
        </w:tc>
        <w:tc>
          <w:tcPr>
            <w:tcW w:w="1843" w:type="dxa"/>
          </w:tcPr>
          <w:p w14:paraId="300521AF"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r w:rsidRPr="00ED404B">
              <w:rPr>
                <w:rFonts w:ascii="Times New Roman" w:hAnsi="Times New Roman" w:cs="Times New Roman"/>
                <w:sz w:val="24"/>
                <w:szCs w:val="24"/>
              </w:rPr>
              <w:t>ESPECIFICAÇÃO</w:t>
            </w:r>
          </w:p>
        </w:tc>
        <w:tc>
          <w:tcPr>
            <w:tcW w:w="1186" w:type="dxa"/>
          </w:tcPr>
          <w:p w14:paraId="4FEA0C11" w14:textId="77777777" w:rsidR="00613488" w:rsidRPr="00ED404B" w:rsidRDefault="00613488" w:rsidP="00C87A1E">
            <w:pPr>
              <w:widowControl w:val="0"/>
              <w:autoSpaceDE w:val="0"/>
              <w:autoSpaceDN w:val="0"/>
              <w:adjustRightInd w:val="0"/>
              <w:spacing w:line="360" w:lineRule="auto"/>
              <w:ind w:right="-30"/>
              <w:jc w:val="center"/>
              <w:rPr>
                <w:rFonts w:ascii="Times New Roman" w:hAnsi="Times New Roman" w:cs="Times New Roman"/>
                <w:i/>
                <w:iCs/>
                <w:sz w:val="24"/>
                <w:szCs w:val="24"/>
              </w:rPr>
            </w:pPr>
            <w:r w:rsidRPr="00ED404B">
              <w:rPr>
                <w:rFonts w:ascii="Times New Roman" w:hAnsi="Times New Roman" w:cs="Times New Roman"/>
                <w:i/>
                <w:iCs/>
                <w:sz w:val="24"/>
                <w:szCs w:val="24"/>
              </w:rPr>
              <w:t>MARCA</w:t>
            </w:r>
          </w:p>
          <w:p w14:paraId="60DDCBAE" w14:textId="77777777" w:rsidR="00613488" w:rsidRPr="00ED404B" w:rsidRDefault="00613488" w:rsidP="00C87A1E">
            <w:pPr>
              <w:widowControl w:val="0"/>
              <w:autoSpaceDE w:val="0"/>
              <w:autoSpaceDN w:val="0"/>
              <w:adjustRightInd w:val="0"/>
              <w:spacing w:line="360" w:lineRule="auto"/>
              <w:ind w:right="-30"/>
              <w:jc w:val="center"/>
              <w:rPr>
                <w:rFonts w:ascii="Times New Roman" w:hAnsi="Times New Roman" w:cs="Times New Roman"/>
                <w:i/>
                <w:iCs/>
                <w:sz w:val="24"/>
                <w:szCs w:val="24"/>
              </w:rPr>
            </w:pPr>
            <w:r w:rsidRPr="00ED404B">
              <w:rPr>
                <w:rFonts w:ascii="Times New Roman" w:hAnsi="Times New Roman" w:cs="Times New Roman"/>
                <w:i/>
                <w:iCs/>
                <w:sz w:val="24"/>
                <w:szCs w:val="24"/>
              </w:rPr>
              <w:t>(se exigida no edital)</w:t>
            </w:r>
          </w:p>
        </w:tc>
        <w:tc>
          <w:tcPr>
            <w:tcW w:w="1507" w:type="dxa"/>
          </w:tcPr>
          <w:p w14:paraId="37DBB471" w14:textId="77777777" w:rsidR="00613488" w:rsidRPr="00ED404B" w:rsidRDefault="00613488" w:rsidP="00C87A1E">
            <w:pPr>
              <w:widowControl w:val="0"/>
              <w:autoSpaceDE w:val="0"/>
              <w:autoSpaceDN w:val="0"/>
              <w:adjustRightInd w:val="0"/>
              <w:spacing w:line="360" w:lineRule="auto"/>
              <w:ind w:right="-30"/>
              <w:jc w:val="center"/>
              <w:rPr>
                <w:rFonts w:ascii="Times New Roman" w:hAnsi="Times New Roman" w:cs="Times New Roman"/>
                <w:i/>
                <w:iCs/>
                <w:sz w:val="24"/>
                <w:szCs w:val="24"/>
              </w:rPr>
            </w:pPr>
            <w:r w:rsidRPr="00ED404B">
              <w:rPr>
                <w:rFonts w:ascii="Times New Roman" w:hAnsi="Times New Roman" w:cs="Times New Roman"/>
                <w:i/>
                <w:iCs/>
                <w:sz w:val="24"/>
                <w:szCs w:val="24"/>
              </w:rPr>
              <w:t>MODELO</w:t>
            </w:r>
          </w:p>
          <w:p w14:paraId="02A631EA" w14:textId="77777777" w:rsidR="00613488" w:rsidRPr="00ED404B" w:rsidRDefault="00613488" w:rsidP="00C87A1E">
            <w:pPr>
              <w:widowControl w:val="0"/>
              <w:autoSpaceDE w:val="0"/>
              <w:autoSpaceDN w:val="0"/>
              <w:adjustRightInd w:val="0"/>
              <w:spacing w:line="360" w:lineRule="auto"/>
              <w:ind w:right="-30"/>
              <w:jc w:val="center"/>
              <w:rPr>
                <w:rFonts w:ascii="Times New Roman" w:hAnsi="Times New Roman" w:cs="Times New Roman"/>
                <w:i/>
                <w:iCs/>
                <w:sz w:val="24"/>
                <w:szCs w:val="24"/>
              </w:rPr>
            </w:pPr>
            <w:r w:rsidRPr="00ED404B">
              <w:rPr>
                <w:rFonts w:ascii="Times New Roman" w:hAnsi="Times New Roman" w:cs="Times New Roman"/>
                <w:i/>
                <w:iCs/>
                <w:sz w:val="24"/>
                <w:szCs w:val="24"/>
              </w:rPr>
              <w:t>(se exigido no edital)</w:t>
            </w:r>
          </w:p>
        </w:tc>
        <w:tc>
          <w:tcPr>
            <w:tcW w:w="851" w:type="dxa"/>
          </w:tcPr>
          <w:p w14:paraId="3CD58FD6" w14:textId="5944F38F" w:rsidR="00613488" w:rsidRPr="00ED404B" w:rsidRDefault="00613488" w:rsidP="00C87A1E">
            <w:pPr>
              <w:widowControl w:val="0"/>
              <w:autoSpaceDE w:val="0"/>
              <w:autoSpaceDN w:val="0"/>
              <w:adjustRightInd w:val="0"/>
              <w:spacing w:line="360" w:lineRule="auto"/>
              <w:ind w:right="-30"/>
              <w:jc w:val="center"/>
              <w:rPr>
                <w:rFonts w:ascii="Times New Roman" w:hAnsi="Times New Roman" w:cs="Times New Roman"/>
                <w:i/>
                <w:iCs/>
                <w:sz w:val="24"/>
                <w:szCs w:val="24"/>
              </w:rPr>
            </w:pPr>
            <w:r w:rsidRPr="00ED404B">
              <w:rPr>
                <w:rFonts w:ascii="Times New Roman" w:hAnsi="Times New Roman" w:cs="Times New Roman"/>
                <w:i/>
                <w:iCs/>
                <w:sz w:val="24"/>
                <w:szCs w:val="24"/>
              </w:rPr>
              <w:t>UNI</w:t>
            </w:r>
          </w:p>
        </w:tc>
        <w:tc>
          <w:tcPr>
            <w:tcW w:w="1134" w:type="dxa"/>
          </w:tcPr>
          <w:p w14:paraId="67FBD690" w14:textId="77777777" w:rsidR="00613488" w:rsidRPr="00ED404B" w:rsidRDefault="00613488" w:rsidP="00C87A1E">
            <w:pPr>
              <w:widowControl w:val="0"/>
              <w:autoSpaceDE w:val="0"/>
              <w:autoSpaceDN w:val="0"/>
              <w:adjustRightInd w:val="0"/>
              <w:spacing w:line="360" w:lineRule="auto"/>
              <w:ind w:right="-30"/>
              <w:jc w:val="center"/>
              <w:rPr>
                <w:rFonts w:ascii="Times New Roman" w:hAnsi="Times New Roman" w:cs="Times New Roman"/>
                <w:i/>
                <w:iCs/>
                <w:sz w:val="24"/>
                <w:szCs w:val="24"/>
              </w:rPr>
            </w:pPr>
            <w:r w:rsidRPr="00ED404B">
              <w:rPr>
                <w:rFonts w:ascii="Times New Roman" w:hAnsi="Times New Roman" w:cs="Times New Roman"/>
                <w:i/>
                <w:iCs/>
                <w:sz w:val="24"/>
                <w:szCs w:val="24"/>
              </w:rPr>
              <w:t>QUANT.</w:t>
            </w:r>
          </w:p>
        </w:tc>
        <w:tc>
          <w:tcPr>
            <w:tcW w:w="1177" w:type="dxa"/>
          </w:tcPr>
          <w:p w14:paraId="436350A4" w14:textId="77777777" w:rsidR="00613488" w:rsidRPr="00ED404B" w:rsidRDefault="00613488" w:rsidP="00C87A1E">
            <w:pPr>
              <w:widowControl w:val="0"/>
              <w:autoSpaceDE w:val="0"/>
              <w:autoSpaceDN w:val="0"/>
              <w:adjustRightInd w:val="0"/>
              <w:spacing w:line="360" w:lineRule="auto"/>
              <w:ind w:right="-30"/>
              <w:jc w:val="center"/>
              <w:rPr>
                <w:rFonts w:ascii="Times New Roman" w:hAnsi="Times New Roman" w:cs="Times New Roman"/>
                <w:i/>
                <w:iCs/>
                <w:sz w:val="24"/>
                <w:szCs w:val="24"/>
              </w:rPr>
            </w:pPr>
            <w:r w:rsidRPr="00ED404B">
              <w:rPr>
                <w:rFonts w:ascii="Times New Roman" w:hAnsi="Times New Roman" w:cs="Times New Roman"/>
                <w:i/>
                <w:iCs/>
                <w:sz w:val="24"/>
                <w:szCs w:val="24"/>
              </w:rPr>
              <w:t>VALOR UNI.</w:t>
            </w:r>
          </w:p>
        </w:tc>
        <w:tc>
          <w:tcPr>
            <w:tcW w:w="1229" w:type="dxa"/>
          </w:tcPr>
          <w:p w14:paraId="541986DB" w14:textId="77777777" w:rsidR="00613488" w:rsidRPr="00ED404B" w:rsidRDefault="00613488" w:rsidP="00C87A1E">
            <w:pPr>
              <w:widowControl w:val="0"/>
              <w:autoSpaceDE w:val="0"/>
              <w:autoSpaceDN w:val="0"/>
              <w:adjustRightInd w:val="0"/>
              <w:ind w:right="-28"/>
              <w:jc w:val="center"/>
              <w:rPr>
                <w:rFonts w:ascii="Times New Roman" w:hAnsi="Times New Roman" w:cs="Times New Roman"/>
                <w:i/>
                <w:iCs/>
                <w:sz w:val="24"/>
                <w:szCs w:val="24"/>
              </w:rPr>
            </w:pPr>
            <w:r w:rsidRPr="00ED404B">
              <w:rPr>
                <w:rFonts w:ascii="Times New Roman" w:hAnsi="Times New Roman" w:cs="Times New Roman"/>
                <w:i/>
                <w:iCs/>
                <w:sz w:val="24"/>
                <w:szCs w:val="24"/>
              </w:rPr>
              <w:t>VALOR</w:t>
            </w:r>
          </w:p>
          <w:p w14:paraId="7257733F" w14:textId="77777777" w:rsidR="00613488" w:rsidRPr="00ED404B" w:rsidRDefault="00613488" w:rsidP="00C87A1E">
            <w:pPr>
              <w:widowControl w:val="0"/>
              <w:autoSpaceDE w:val="0"/>
              <w:autoSpaceDN w:val="0"/>
              <w:adjustRightInd w:val="0"/>
              <w:ind w:right="-28"/>
              <w:jc w:val="center"/>
              <w:rPr>
                <w:rFonts w:ascii="Times New Roman" w:hAnsi="Times New Roman" w:cs="Times New Roman"/>
                <w:i/>
                <w:iCs/>
                <w:sz w:val="24"/>
                <w:szCs w:val="24"/>
              </w:rPr>
            </w:pPr>
            <w:r w:rsidRPr="00ED404B">
              <w:rPr>
                <w:rFonts w:ascii="Times New Roman" w:hAnsi="Times New Roman" w:cs="Times New Roman"/>
                <w:i/>
                <w:iCs/>
                <w:sz w:val="24"/>
                <w:szCs w:val="24"/>
              </w:rPr>
              <w:t>TOTAL</w:t>
            </w:r>
          </w:p>
        </w:tc>
      </w:tr>
      <w:tr w:rsidR="00ED404B" w:rsidRPr="00ED404B" w14:paraId="73FF745E" w14:textId="77777777" w:rsidTr="00C87A1E">
        <w:trPr>
          <w:trHeight w:val="127"/>
        </w:trPr>
        <w:tc>
          <w:tcPr>
            <w:tcW w:w="704" w:type="dxa"/>
          </w:tcPr>
          <w:p w14:paraId="6768C050"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843" w:type="dxa"/>
          </w:tcPr>
          <w:p w14:paraId="38A6A06B"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86" w:type="dxa"/>
          </w:tcPr>
          <w:p w14:paraId="6B64FD2A"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507" w:type="dxa"/>
          </w:tcPr>
          <w:p w14:paraId="1C511B5D"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51" w:type="dxa"/>
          </w:tcPr>
          <w:p w14:paraId="6E936FDC"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34" w:type="dxa"/>
          </w:tcPr>
          <w:p w14:paraId="29374A27"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77" w:type="dxa"/>
          </w:tcPr>
          <w:p w14:paraId="49247E21"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229" w:type="dxa"/>
          </w:tcPr>
          <w:p w14:paraId="56642C2C" w14:textId="77777777" w:rsidR="00613488" w:rsidRPr="00ED404B" w:rsidRDefault="00613488" w:rsidP="00C87A1E">
            <w:pPr>
              <w:widowControl w:val="0"/>
              <w:autoSpaceDE w:val="0"/>
              <w:autoSpaceDN w:val="0"/>
              <w:adjustRightInd w:val="0"/>
              <w:spacing w:line="360" w:lineRule="auto"/>
              <w:ind w:right="-30"/>
              <w:jc w:val="both"/>
              <w:rPr>
                <w:rFonts w:ascii="Times New Roman" w:hAnsi="Times New Roman" w:cs="Times New Roman"/>
                <w:sz w:val="24"/>
                <w:szCs w:val="24"/>
              </w:rPr>
            </w:pPr>
          </w:p>
          <w:p w14:paraId="1807882A" w14:textId="345FB309" w:rsidR="00B570D5" w:rsidRPr="00ED404B" w:rsidRDefault="00B570D5" w:rsidP="00C87A1E">
            <w:pPr>
              <w:widowControl w:val="0"/>
              <w:autoSpaceDE w:val="0"/>
              <w:autoSpaceDN w:val="0"/>
              <w:adjustRightInd w:val="0"/>
              <w:spacing w:line="360" w:lineRule="auto"/>
              <w:ind w:right="-30"/>
              <w:jc w:val="both"/>
              <w:rPr>
                <w:rFonts w:ascii="Times New Roman" w:hAnsi="Times New Roman" w:cs="Times New Roman"/>
                <w:sz w:val="24"/>
                <w:szCs w:val="24"/>
              </w:rPr>
            </w:pPr>
          </w:p>
        </w:tc>
      </w:tr>
    </w:tbl>
    <w:p w14:paraId="30884A96" w14:textId="77777777" w:rsidR="00613488" w:rsidRPr="00ED404B" w:rsidRDefault="00613488" w:rsidP="00613488">
      <w:pPr>
        <w:spacing w:after="0" w:line="288" w:lineRule="auto"/>
        <w:jc w:val="both"/>
        <w:rPr>
          <w:rFonts w:ascii="Times New Roman" w:hAnsi="Times New Roman" w:cs="Times New Roman"/>
          <w:sz w:val="24"/>
          <w:szCs w:val="24"/>
        </w:rPr>
      </w:pPr>
    </w:p>
    <w:p w14:paraId="77A2222C" w14:textId="77777777" w:rsidR="00613488" w:rsidRPr="00ED404B" w:rsidRDefault="00613488" w:rsidP="00613488">
      <w:pPr>
        <w:spacing w:after="0" w:line="288" w:lineRule="auto"/>
        <w:jc w:val="both"/>
        <w:rPr>
          <w:rFonts w:ascii="Times New Roman" w:hAnsi="Times New Roman" w:cs="Times New Roman"/>
          <w:sz w:val="24"/>
          <w:szCs w:val="24"/>
        </w:rPr>
      </w:pPr>
      <w:r w:rsidRPr="00ED404B">
        <w:rPr>
          <w:rFonts w:ascii="Times New Roman" w:hAnsi="Times New Roman" w:cs="Times New Roman"/>
          <w:sz w:val="24"/>
          <w:szCs w:val="24"/>
        </w:rPr>
        <w:t>2.2. A utilização do Cadastro de Reserva, na forma disposta na legislação pertinente, se dará no caso de impossibilidade de atendimento pelo fornecedor registrado nesta Ata, nas hipóteses previstas inciso I, II do §3º, art. 18 do Decreto nº 11.462/23</w:t>
      </w:r>
    </w:p>
    <w:p w14:paraId="2205EF57" w14:textId="77777777" w:rsidR="00613488" w:rsidRPr="00ED404B" w:rsidRDefault="00613488" w:rsidP="00613488">
      <w:pPr>
        <w:spacing w:after="0" w:line="288" w:lineRule="auto"/>
        <w:jc w:val="both"/>
        <w:rPr>
          <w:rFonts w:ascii="Times New Roman" w:hAnsi="Times New Roman" w:cs="Times New Roman"/>
          <w:sz w:val="24"/>
          <w:szCs w:val="24"/>
        </w:rPr>
      </w:pPr>
      <w:r w:rsidRPr="00ED404B">
        <w:rPr>
          <w:rFonts w:ascii="Times New Roman" w:hAnsi="Times New Roman" w:cs="Times New Roman"/>
          <w:sz w:val="24"/>
          <w:szCs w:val="24"/>
        </w:rPr>
        <w:t>2.3. O registro do Cadastro de Reserva será feito através do SISTEMA COMPRASNET, após a HOMOLOGAÇÃO da licitação</w:t>
      </w:r>
    </w:p>
    <w:p w14:paraId="33AC4C96" w14:textId="59A2FBE4" w:rsidR="00613488" w:rsidRPr="00ED404B" w:rsidRDefault="00613488" w:rsidP="00613488">
      <w:pPr>
        <w:pStyle w:val="Nivel2"/>
        <w:spacing w:before="0" w:after="0" w:line="288" w:lineRule="auto"/>
        <w:rPr>
          <w:rFonts w:ascii="Times New Roman" w:hAnsi="Times New Roman" w:cs="Times New Roman"/>
          <w:color w:val="auto"/>
          <w:sz w:val="24"/>
          <w:szCs w:val="24"/>
          <w:lang w:eastAsia="en-US"/>
        </w:rPr>
      </w:pPr>
      <w:r w:rsidRPr="00ED404B">
        <w:rPr>
          <w:rFonts w:ascii="Times New Roman" w:hAnsi="Times New Roman" w:cs="Times New Roman"/>
          <w:color w:val="auto"/>
          <w:sz w:val="24"/>
          <w:szCs w:val="24"/>
        </w:rPr>
        <w:t xml:space="preserve">2.4. </w:t>
      </w:r>
      <w:r w:rsidRPr="00ED404B">
        <w:rPr>
          <w:rFonts w:ascii="Times New Roman" w:hAnsi="Times New Roman" w:cs="Times New Roman"/>
          <w:color w:val="auto"/>
          <w:sz w:val="24"/>
          <w:szCs w:val="24"/>
          <w:lang w:eastAsia="en-US"/>
        </w:rPr>
        <w:t>A listagem do cadastro de reserva referente ao presente registro de preços consta como anexo a esta Ata.</w:t>
      </w:r>
    </w:p>
    <w:p w14:paraId="5CA64C04" w14:textId="77777777" w:rsidR="00613488" w:rsidRPr="00ED404B" w:rsidRDefault="00613488" w:rsidP="00613488">
      <w:pPr>
        <w:pStyle w:val="Nivel2"/>
        <w:spacing w:before="0" w:after="0" w:line="288" w:lineRule="auto"/>
        <w:rPr>
          <w:rFonts w:ascii="Times New Roman" w:hAnsi="Times New Roman" w:cs="Times New Roman"/>
          <w:color w:val="auto"/>
          <w:sz w:val="24"/>
          <w:szCs w:val="24"/>
          <w:lang w:eastAsia="en-US"/>
        </w:rPr>
      </w:pPr>
    </w:p>
    <w:p w14:paraId="7402F8B8"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3.  ÓRGÃO GERENCIADOR E ORGÃOS PARTICIPANTE (S) </w:t>
      </w:r>
    </w:p>
    <w:p w14:paraId="310CB011" w14:textId="5654CB9E"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3.1. O órgão gerenciador será </w:t>
      </w:r>
      <w:r w:rsidR="009E137D" w:rsidRPr="00ED404B">
        <w:rPr>
          <w:rFonts w:ascii="Times New Roman" w:hAnsi="Times New Roman" w:cs="Times New Roman"/>
          <w:color w:val="auto"/>
          <w:sz w:val="24"/>
          <w:szCs w:val="24"/>
        </w:rPr>
        <w:t>o</w:t>
      </w:r>
      <w:r w:rsidRPr="00ED404B">
        <w:rPr>
          <w:rFonts w:ascii="Times New Roman" w:hAnsi="Times New Roman" w:cs="Times New Roman"/>
          <w:color w:val="auto"/>
          <w:sz w:val="24"/>
          <w:szCs w:val="24"/>
        </w:rPr>
        <w:t xml:space="preserve"> </w:t>
      </w:r>
      <w:r w:rsidR="009E137D" w:rsidRPr="00ED404B">
        <w:rPr>
          <w:rFonts w:ascii="Times New Roman" w:hAnsi="Times New Roman" w:cs="Times New Roman"/>
          <w:color w:val="auto"/>
          <w:sz w:val="24"/>
          <w:szCs w:val="24"/>
        </w:rPr>
        <w:t>CONMETRO</w:t>
      </w:r>
    </w:p>
    <w:p w14:paraId="4ECB5484"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3.2. Os órgãos Participantes serão:</w:t>
      </w:r>
    </w:p>
    <w:p w14:paraId="69762BB6" w14:textId="49280A66" w:rsidR="00613488" w:rsidRPr="00ED404B" w:rsidRDefault="00613488" w:rsidP="00326844">
      <w:pPr>
        <w:pStyle w:val="Nivel2"/>
        <w:shd w:val="clear" w:color="auto" w:fill="FFFFFF" w:themeFill="background1"/>
        <w:spacing w:before="0" w:after="0" w:line="240" w:lineRule="auto"/>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3.2.1. XXXXXXXXXX (participantes)</w:t>
      </w:r>
    </w:p>
    <w:p w14:paraId="0EAEC5A0" w14:textId="3AA9ED1F" w:rsidR="00613488" w:rsidRPr="00ED404B" w:rsidRDefault="00613488" w:rsidP="00326844">
      <w:pPr>
        <w:shd w:val="clear" w:color="auto" w:fill="FFFFFF" w:themeFill="background1"/>
        <w:spacing w:after="0" w:line="240"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3.3. A demanda por órgão consta anexo a esta Ata. </w:t>
      </w:r>
    </w:p>
    <w:p w14:paraId="23FA80A6" w14:textId="77777777" w:rsidR="00326844" w:rsidRPr="00ED404B" w:rsidRDefault="00326844" w:rsidP="00326844">
      <w:pPr>
        <w:shd w:val="clear" w:color="auto" w:fill="FFFFFF" w:themeFill="background1"/>
        <w:spacing w:after="0" w:line="240" w:lineRule="auto"/>
        <w:jc w:val="both"/>
        <w:rPr>
          <w:rFonts w:ascii="Times New Roman" w:hAnsi="Times New Roman" w:cs="Times New Roman"/>
          <w:sz w:val="24"/>
          <w:szCs w:val="24"/>
        </w:rPr>
      </w:pPr>
    </w:p>
    <w:p w14:paraId="61E05095"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4. DA ADESÃO À ATA DE REGISTRO DE PREÇOS </w:t>
      </w:r>
    </w:p>
    <w:p w14:paraId="75804C93"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4.1. Será admitida à adesão à ata de registro de preços decorrente desta licitação conforme a anuência da autoridade competente. </w:t>
      </w:r>
    </w:p>
    <w:p w14:paraId="5606AB8C" w14:textId="77777777" w:rsidR="00613488" w:rsidRPr="00ED404B" w:rsidRDefault="00613488" w:rsidP="00613488">
      <w:pPr>
        <w:pStyle w:val="Nvel3-R"/>
        <w:numPr>
          <w:ilvl w:val="0"/>
          <w:numId w:val="0"/>
        </w:numPr>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4.2. Demonstração de que os valores registrados estão compatíveis com os valores praticados pelo mercado na forma do art. 23 da Lei nº 14.133, de 2021.</w:t>
      </w:r>
    </w:p>
    <w:p w14:paraId="58EFF558" w14:textId="77777777" w:rsidR="00613488" w:rsidRPr="00ED404B" w:rsidRDefault="00613488" w:rsidP="00613488">
      <w:pPr>
        <w:pStyle w:val="Nvel3-R"/>
        <w:numPr>
          <w:ilvl w:val="0"/>
          <w:numId w:val="0"/>
        </w:numPr>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4.3. Consulta e aceitação prévias do órgão ou da entidade gerenciadora e do fornecedor.</w:t>
      </w:r>
    </w:p>
    <w:p w14:paraId="08A428DC" w14:textId="77777777" w:rsidR="00613488" w:rsidRPr="00ED404B" w:rsidRDefault="00613488" w:rsidP="00613488">
      <w:pPr>
        <w:pStyle w:val="Nvel2-Red"/>
        <w:numPr>
          <w:ilvl w:val="1"/>
          <w:numId w:val="21"/>
        </w:numPr>
        <w:autoSpaceDE w:val="0"/>
        <w:autoSpaceDN w:val="0"/>
        <w:adjustRightInd w:val="0"/>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A autorização do órgão ou entidade gerenciadora apenas será realizada após a aceitação da adesão pelo fornecedor.</w:t>
      </w:r>
    </w:p>
    <w:p w14:paraId="1CC02504" w14:textId="77777777" w:rsidR="00613488" w:rsidRPr="00ED404B" w:rsidRDefault="00613488" w:rsidP="00613488">
      <w:pPr>
        <w:pStyle w:val="Nvel3-R"/>
        <w:numPr>
          <w:ilvl w:val="0"/>
          <w:numId w:val="0"/>
        </w:numPr>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4.5. O órgão ou entidade gerenciadora poderá rejeitar adesões caso elas possam acarretar prejuízo à execução de seus próprios contratos ou à sua capacidade de gerenciamento.</w:t>
      </w:r>
    </w:p>
    <w:p w14:paraId="1258BA8F" w14:textId="77777777" w:rsidR="00613488" w:rsidRPr="00ED404B" w:rsidRDefault="00613488" w:rsidP="00613488">
      <w:pPr>
        <w:pStyle w:val="Nvel2-Red"/>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70F9CAF3" w14:textId="77777777" w:rsidR="00613488" w:rsidRPr="00ED404B" w:rsidRDefault="00613488" w:rsidP="00613488">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9EBC5A9" w14:textId="77777777" w:rsidR="00613488" w:rsidRPr="00ED404B" w:rsidRDefault="00613488" w:rsidP="00613488">
      <w:pPr>
        <w:pStyle w:val="Nivel2"/>
        <w:numPr>
          <w:ilvl w:val="1"/>
          <w:numId w:val="22"/>
        </w:numPr>
        <w:autoSpaceDE w:val="0"/>
        <w:autoSpaceDN w:val="0"/>
        <w:adjustRightInd w:val="0"/>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É vedado efetuar acréscimos nos quantitativos fixados na ata de registro de preços.</w:t>
      </w:r>
    </w:p>
    <w:p w14:paraId="250AC820" w14:textId="77777777" w:rsidR="00613488" w:rsidRPr="00ED404B" w:rsidRDefault="00613488" w:rsidP="00613488">
      <w:pPr>
        <w:pStyle w:val="Nivel2"/>
        <w:spacing w:before="0" w:after="0" w:line="288" w:lineRule="auto"/>
        <w:ind w:left="360"/>
        <w:rPr>
          <w:rFonts w:ascii="Times New Roman" w:hAnsi="Times New Roman" w:cs="Times New Roman"/>
          <w:color w:val="auto"/>
          <w:sz w:val="24"/>
          <w:szCs w:val="24"/>
        </w:rPr>
      </w:pPr>
    </w:p>
    <w:p w14:paraId="29AC4466"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5. VALIDADE, FORMALIZAÇÃO DA ATA DE REGISTRO DE PREÇOS E CADASTRO RESERVA </w:t>
      </w:r>
    </w:p>
    <w:p w14:paraId="50C8CF8D"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iCs/>
          <w:color w:val="auto"/>
          <w:sz w:val="24"/>
          <w:szCs w:val="24"/>
        </w:rPr>
      </w:pPr>
      <w:r w:rsidRPr="00ED404B">
        <w:rPr>
          <w:rFonts w:ascii="Times New Roman" w:hAnsi="Times New Roman" w:cs="Times New Roman"/>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2CF2D8A"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112CE64"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5.1.2. Na formalização do contrato ou do instrumento substituto deverá haver a indicação da disponibilidade dos créditos orçamentários respectivos.</w:t>
      </w:r>
    </w:p>
    <w:p w14:paraId="6984A233"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5.2. A contratação com os fornecedores registrados na ata será formalizada pelo órgão ou pela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interessada por intermédio de instrumento contratual, emissão de nota de empenho de despesa, autorização de compra ou outro instrumento hábil, conforme o art. 95 da Lei nº 14.133, de 2021.</w:t>
      </w:r>
    </w:p>
    <w:p w14:paraId="204F707F"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5.2.1. O instrumento contratual de que trata o item 5.2. deverá ser assinado no prazo de validade da ata de registro de preços.</w:t>
      </w:r>
    </w:p>
    <w:p w14:paraId="229B762E"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5.3. Os contratos decorrentes do sistema de registro de preços poderão ser alterados, observado o art. 124 da Lei nº 14.133, de 2021.</w:t>
      </w:r>
    </w:p>
    <w:p w14:paraId="41118579"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5.4. Após a homologação da licitação ou da contratação direta, deverão ser observadas as seguintes condições para formalização da ata de registro de preços:</w:t>
      </w:r>
    </w:p>
    <w:p w14:paraId="583A46BA"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5.4.1. Serão registrados na ata os preços e os quantita</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vos do adjudicatário.</w:t>
      </w:r>
    </w:p>
    <w:p w14:paraId="4EB82A42"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5.4.2. Será incluído na ata, na forma de anexo, o registro dos licitantes ou dos fornecedores que:</w:t>
      </w:r>
    </w:p>
    <w:p w14:paraId="0A39F3E8" w14:textId="77777777" w:rsidR="00613488" w:rsidRPr="00ED404B" w:rsidRDefault="00613488" w:rsidP="00A34ECC">
      <w:pPr>
        <w:pStyle w:val="Nvel4"/>
        <w:shd w:val="clear" w:color="auto" w:fill="FFFFFF" w:themeFill="background1"/>
        <w:spacing w:before="0" w:after="0" w:line="288" w:lineRule="auto"/>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5.4.2.1. Aceitarem cotar os bens, as obras ou os serviços com preços iguais aos do adjudicatário, observada a classificação da licitação; </w:t>
      </w:r>
    </w:p>
    <w:p w14:paraId="6C4EBB28" w14:textId="77777777" w:rsidR="00613488" w:rsidRPr="00ED404B" w:rsidRDefault="00613488" w:rsidP="00A34ECC">
      <w:pPr>
        <w:pStyle w:val="Nvel4"/>
        <w:shd w:val="clear" w:color="auto" w:fill="FFFFFF" w:themeFill="background1"/>
        <w:spacing w:before="0" w:after="0" w:line="288" w:lineRule="auto"/>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5.4.2.2. Mantiverem sua proposta original. </w:t>
      </w:r>
      <w:bookmarkStart w:id="17" w:name="cadastro_reserva"/>
      <w:bookmarkEnd w:id="17"/>
    </w:p>
    <w:p w14:paraId="236EF05C"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5.4.3. Será respeitada, nas contratações, a ordem de classificação dos licitantes ou dos fornecedores registrados na ata.</w:t>
      </w:r>
    </w:p>
    <w:p w14:paraId="7207B297"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5.5. O registro a que se refere o item 5.4.2</w:t>
      </w:r>
      <w:r w:rsidRPr="00ED404B">
        <w:rPr>
          <w:rFonts w:ascii="Times New Roman" w:hAnsi="Times New Roman" w:cs="Times New Roman"/>
          <w:b/>
          <w:bCs/>
          <w:color w:val="auto"/>
          <w:sz w:val="24"/>
          <w:szCs w:val="24"/>
        </w:rPr>
        <w:t xml:space="preserve"> </w:t>
      </w:r>
      <w:r w:rsidRPr="00ED404B">
        <w:rPr>
          <w:rFonts w:ascii="Times New Roman" w:hAnsi="Times New Roman" w:cs="Times New Roman"/>
          <w:color w:val="auto"/>
          <w:sz w:val="24"/>
          <w:szCs w:val="24"/>
        </w:rPr>
        <w:t>tem por obje</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vo a formação de cadastro de reserva para o caso de impossibilidade de atendimento pelo signatário da ata.</w:t>
      </w:r>
    </w:p>
    <w:p w14:paraId="2C5B3B66"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5.6. Para fins da ordem de classificação, os licitantes ou fornecedores que aceitarem reduzir suas propostas para o preço do adjudicatário antecederão aqueles que mantiverem sua proposta original.</w:t>
      </w:r>
    </w:p>
    <w:p w14:paraId="43028B4D" w14:textId="277B5CC9"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5.7. A habilitação dos licitantes que comporão o cadastro de reserva a que se refere o item </w:t>
      </w:r>
      <w:r w:rsidRPr="00ED404B">
        <w:rPr>
          <w:rFonts w:ascii="Times New Roman" w:hAnsi="Times New Roman" w:cs="Times New Roman"/>
          <w:color w:val="auto"/>
          <w:sz w:val="24"/>
          <w:szCs w:val="24"/>
        </w:rPr>
        <w:fldChar w:fldCharType="begin"/>
      </w:r>
      <w:r w:rsidRPr="00ED404B">
        <w:rPr>
          <w:rFonts w:ascii="Times New Roman" w:hAnsi="Times New Roman" w:cs="Times New Roman"/>
          <w:color w:val="auto"/>
          <w:sz w:val="24"/>
          <w:szCs w:val="24"/>
        </w:rPr>
        <w:instrText xml:space="preserve"> REF cadastro_reserva \r \h  \* MERGEFORMAT </w:instrText>
      </w:r>
      <w:r w:rsidRPr="00ED404B">
        <w:rPr>
          <w:rFonts w:ascii="Times New Roman" w:hAnsi="Times New Roman" w:cs="Times New Roman"/>
          <w:color w:val="auto"/>
          <w:sz w:val="24"/>
          <w:szCs w:val="24"/>
        </w:rPr>
      </w:r>
      <w:r w:rsidRPr="00ED404B">
        <w:rPr>
          <w:rFonts w:ascii="Times New Roman" w:hAnsi="Times New Roman" w:cs="Times New Roman"/>
          <w:color w:val="auto"/>
          <w:sz w:val="24"/>
          <w:szCs w:val="24"/>
        </w:rPr>
        <w:fldChar w:fldCharType="separate"/>
      </w:r>
      <w:r w:rsidR="008E13E1" w:rsidRPr="00ED404B">
        <w:rPr>
          <w:rFonts w:ascii="Times New Roman" w:hAnsi="Times New Roman" w:cs="Times New Roman"/>
          <w:color w:val="auto"/>
          <w:sz w:val="24"/>
          <w:szCs w:val="24"/>
        </w:rPr>
        <w:t>0</w:t>
      </w:r>
      <w:r w:rsidRPr="00ED404B">
        <w:rPr>
          <w:rFonts w:ascii="Times New Roman" w:hAnsi="Times New Roman" w:cs="Times New Roman"/>
          <w:color w:val="auto"/>
          <w:sz w:val="24"/>
          <w:szCs w:val="24"/>
        </w:rPr>
        <w:fldChar w:fldCharType="end"/>
      </w:r>
      <w:r w:rsidRPr="00ED404B">
        <w:rPr>
          <w:rFonts w:ascii="Times New Roman" w:hAnsi="Times New Roman" w:cs="Times New Roman"/>
          <w:color w:val="auto"/>
          <w:sz w:val="24"/>
          <w:szCs w:val="24"/>
        </w:rPr>
        <w:t xml:space="preserve"> somente será efetuada quando houver necessidade de contratação dos licitantes remanescentes, nas seguintes hipóteses:</w:t>
      </w:r>
      <w:bookmarkStart w:id="18" w:name="habilitacao_reserva"/>
      <w:bookmarkEnd w:id="18"/>
    </w:p>
    <w:p w14:paraId="53A6DB3E"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5.7.1. Quando o licitante vencedor não assinar a ata de registro de preços, no prazo e nas condições estabelecidos.</w:t>
      </w:r>
    </w:p>
    <w:p w14:paraId="4335C44C" w14:textId="621B6AD8"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5.7.2. Quando houver o cancelamento do registro do licitante ou do registro de preços nas hipóteses previstas no tópico </w:t>
      </w:r>
      <w:r w:rsidRPr="00ED404B">
        <w:rPr>
          <w:rFonts w:ascii="Times New Roman" w:hAnsi="Times New Roman" w:cs="Times New Roman"/>
          <w:color w:val="auto"/>
          <w:sz w:val="24"/>
          <w:szCs w:val="24"/>
        </w:rPr>
        <w:fldChar w:fldCharType="begin"/>
      </w:r>
      <w:r w:rsidRPr="00ED404B">
        <w:rPr>
          <w:rFonts w:ascii="Times New Roman" w:hAnsi="Times New Roman" w:cs="Times New Roman"/>
          <w:color w:val="auto"/>
          <w:sz w:val="24"/>
          <w:szCs w:val="24"/>
        </w:rPr>
        <w:instrText xml:space="preserve"> REF cancelamento \r \h  \* MERGEFORMAT </w:instrText>
      </w:r>
      <w:r w:rsidRPr="00ED404B">
        <w:rPr>
          <w:rFonts w:ascii="Times New Roman" w:hAnsi="Times New Roman" w:cs="Times New Roman"/>
          <w:color w:val="auto"/>
          <w:sz w:val="24"/>
          <w:szCs w:val="24"/>
        </w:rPr>
      </w:r>
      <w:r w:rsidRPr="00ED404B">
        <w:rPr>
          <w:rFonts w:ascii="Times New Roman" w:hAnsi="Times New Roman" w:cs="Times New Roman"/>
          <w:color w:val="auto"/>
          <w:sz w:val="24"/>
          <w:szCs w:val="24"/>
        </w:rPr>
        <w:fldChar w:fldCharType="separate"/>
      </w:r>
      <w:r w:rsidR="008E13E1" w:rsidRPr="00ED404B">
        <w:rPr>
          <w:rFonts w:ascii="Times New Roman" w:hAnsi="Times New Roman" w:cs="Times New Roman"/>
          <w:b/>
          <w:bCs/>
          <w:color w:val="auto"/>
          <w:sz w:val="24"/>
          <w:szCs w:val="24"/>
        </w:rPr>
        <w:t>Erro! Fonte de referência não encontrada.</w:t>
      </w:r>
      <w:r w:rsidRPr="00ED404B">
        <w:rPr>
          <w:rFonts w:ascii="Times New Roman" w:hAnsi="Times New Roman" w:cs="Times New Roman"/>
          <w:color w:val="auto"/>
          <w:sz w:val="24"/>
          <w:szCs w:val="24"/>
        </w:rPr>
        <w:fldChar w:fldCharType="end"/>
      </w:r>
      <w:r w:rsidRPr="00ED404B">
        <w:rPr>
          <w:rFonts w:ascii="Times New Roman" w:hAnsi="Times New Roman" w:cs="Times New Roman"/>
          <w:color w:val="auto"/>
          <w:sz w:val="24"/>
          <w:szCs w:val="24"/>
        </w:rPr>
        <w:t xml:space="preserve"> desta ata.</w:t>
      </w:r>
    </w:p>
    <w:p w14:paraId="00B86B3C"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5.8. O preço registrado com indicação dos licitantes e fornecedores será divulgado no PNCP e ficará disponibilizado durante a vigência da ata de registro de preços.</w:t>
      </w:r>
    </w:p>
    <w:p w14:paraId="3DF6852F"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3560323E"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4674557B"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5.10. A ata de registro de preços será assinada por meio de assinatura digital e disponibilizada no Sistema de Registro de Preços.</w:t>
      </w:r>
    </w:p>
    <w:p w14:paraId="78002B2B" w14:textId="0FCE6A23"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5.11. Quando o convocado não assinar a ata de registro de preços no prazo e nas condições estabelecidos no edital e observado o disposto no item </w:t>
      </w:r>
      <w:r w:rsidRPr="00ED404B">
        <w:rPr>
          <w:rFonts w:ascii="Times New Roman" w:hAnsi="Times New Roman" w:cs="Times New Roman"/>
          <w:color w:val="auto"/>
          <w:sz w:val="24"/>
          <w:szCs w:val="24"/>
        </w:rPr>
        <w:fldChar w:fldCharType="begin"/>
      </w:r>
      <w:r w:rsidRPr="00ED404B">
        <w:rPr>
          <w:rFonts w:ascii="Times New Roman" w:hAnsi="Times New Roman" w:cs="Times New Roman"/>
          <w:color w:val="auto"/>
          <w:sz w:val="24"/>
          <w:szCs w:val="24"/>
        </w:rPr>
        <w:instrText xml:space="preserve"> REF habilitacao_reserva \r \h  \* MERGEFORMAT </w:instrText>
      </w:r>
      <w:r w:rsidRPr="00ED404B">
        <w:rPr>
          <w:rFonts w:ascii="Times New Roman" w:hAnsi="Times New Roman" w:cs="Times New Roman"/>
          <w:color w:val="auto"/>
          <w:sz w:val="24"/>
          <w:szCs w:val="24"/>
        </w:rPr>
      </w:r>
      <w:r w:rsidRPr="00ED404B">
        <w:rPr>
          <w:rFonts w:ascii="Times New Roman" w:hAnsi="Times New Roman" w:cs="Times New Roman"/>
          <w:color w:val="auto"/>
          <w:sz w:val="24"/>
          <w:szCs w:val="24"/>
        </w:rPr>
        <w:fldChar w:fldCharType="separate"/>
      </w:r>
      <w:r w:rsidR="008E13E1" w:rsidRPr="00ED404B">
        <w:rPr>
          <w:rFonts w:ascii="Times New Roman" w:hAnsi="Times New Roman" w:cs="Times New Roman"/>
          <w:color w:val="auto"/>
          <w:sz w:val="24"/>
          <w:szCs w:val="24"/>
        </w:rPr>
        <w:t>0</w:t>
      </w:r>
      <w:r w:rsidRPr="00ED404B">
        <w:rPr>
          <w:rFonts w:ascii="Times New Roman" w:hAnsi="Times New Roman" w:cs="Times New Roman"/>
          <w:color w:val="auto"/>
          <w:sz w:val="24"/>
          <w:szCs w:val="24"/>
        </w:rPr>
        <w:fldChar w:fldCharType="end"/>
      </w:r>
      <w:r w:rsidRPr="00ED404B">
        <w:rPr>
          <w:rFonts w:ascii="Times New Roman" w:hAnsi="Times New Roman" w:cs="Times New Roman"/>
          <w:color w:val="auto"/>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39850882"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5.12. Na hipótese de nenhum dos licitantes que trata o item 5.4.2.1, aceitar a contratação nos termos do item anterior, a Administração, observados o valor es</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mado e sua eventual atualização nos termos do edital, poderá:</w:t>
      </w:r>
    </w:p>
    <w:p w14:paraId="3FA42EAE"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189F9FAE"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5.12.2. Adjudicar e firmar o contrato nas condições ofertadas pelos licitantes ou fornecedores remanescentes, atendida a ordem classificatória, quando frustrada a negociação de melhor condição.</w:t>
      </w:r>
    </w:p>
    <w:p w14:paraId="0BDE8E01" w14:textId="10235C3A" w:rsidR="00613488" w:rsidRPr="00ED404B" w:rsidRDefault="00613488" w:rsidP="00326844">
      <w:pPr>
        <w:shd w:val="clear" w:color="auto" w:fill="FFFFFF" w:themeFill="background1"/>
        <w:spacing w:after="0" w:line="240" w:lineRule="auto"/>
        <w:jc w:val="both"/>
        <w:rPr>
          <w:rFonts w:ascii="Times New Roman" w:hAnsi="Times New Roman" w:cs="Times New Roman"/>
          <w:sz w:val="24"/>
          <w:szCs w:val="24"/>
        </w:rPr>
      </w:pPr>
      <w:r w:rsidRPr="00ED404B">
        <w:rPr>
          <w:rFonts w:ascii="Times New Roman" w:hAnsi="Times New Roman" w:cs="Times New Roman"/>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FA79BA" w14:textId="77777777" w:rsidR="00613488" w:rsidRPr="00ED404B" w:rsidRDefault="00613488" w:rsidP="00326844">
      <w:pPr>
        <w:shd w:val="clear" w:color="auto" w:fill="FFFFFF" w:themeFill="background1"/>
        <w:spacing w:after="0" w:line="240" w:lineRule="auto"/>
        <w:rPr>
          <w:rFonts w:ascii="Times New Roman" w:hAnsi="Times New Roman" w:cs="Times New Roman"/>
          <w:b/>
          <w:sz w:val="24"/>
          <w:szCs w:val="24"/>
        </w:rPr>
      </w:pPr>
      <w:r w:rsidRPr="00ED404B">
        <w:rPr>
          <w:rFonts w:ascii="Times New Roman" w:hAnsi="Times New Roman" w:cs="Times New Roman"/>
          <w:b/>
          <w:sz w:val="24"/>
          <w:szCs w:val="24"/>
        </w:rPr>
        <w:t xml:space="preserve">6. ALTERAÇÃO OU ATUALIZAÇÃO DOS PREÇOS REGISTRADOS </w:t>
      </w:r>
    </w:p>
    <w:p w14:paraId="6B1CCBB4"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6.1. Os preços registrados poderão ser alterados ou atualizados em decorrência de eventual redução dos preços pra</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cados no mercado ou de fato que eleve o custo dos bens, das obras ou dos serviços registrados, nas seguintes situações:</w:t>
      </w:r>
    </w:p>
    <w:p w14:paraId="4ABFB166"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057D62"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6.1.2. Em caso de criação, alteração ou ex</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68A7DE95"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6.2 Na hipótese de previsão no edital de cláusula de reajustamento ou repactuação sobre os preços registrados, nos termos da Lei nº 14.133, de 2021.</w:t>
      </w:r>
    </w:p>
    <w:p w14:paraId="0B12ECFF" w14:textId="77777777" w:rsidR="00613488" w:rsidRPr="00ED404B" w:rsidRDefault="00613488" w:rsidP="00A34ECC">
      <w:pPr>
        <w:pStyle w:val="Nvel4"/>
        <w:shd w:val="clear" w:color="auto" w:fill="FFFFFF" w:themeFill="background1"/>
        <w:spacing w:before="0" w:after="0" w:line="288" w:lineRule="auto"/>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6.2.1. No caso do reajustamento, deverá ser respeitada a contagem da anualidade e o índice previstos para a contratação;  </w:t>
      </w:r>
    </w:p>
    <w:p w14:paraId="701AB791" w14:textId="77777777" w:rsidR="00613488" w:rsidRPr="00ED404B" w:rsidRDefault="00613488" w:rsidP="00A34ECC">
      <w:pPr>
        <w:pStyle w:val="Nvel4"/>
        <w:shd w:val="clear" w:color="auto" w:fill="FFFFFF" w:themeFill="background1"/>
        <w:spacing w:before="0" w:after="0" w:line="288" w:lineRule="auto"/>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6.2.2. No caso da repactuação, poderá ser a pedido do interessado, conforme critérios definidos para a contratação.</w:t>
      </w:r>
    </w:p>
    <w:p w14:paraId="4C013A13" w14:textId="77777777" w:rsidR="00613488" w:rsidRPr="00ED404B" w:rsidRDefault="00613488" w:rsidP="00326844">
      <w:pPr>
        <w:pStyle w:val="Nvel4"/>
        <w:shd w:val="clear" w:color="auto" w:fill="FFFFFF" w:themeFill="background1"/>
        <w:spacing w:before="0" w:after="0" w:line="240" w:lineRule="auto"/>
        <w:ind w:left="0"/>
        <w:rPr>
          <w:rFonts w:ascii="Times New Roman" w:hAnsi="Times New Roman" w:cs="Times New Roman"/>
          <w:color w:val="auto"/>
          <w:sz w:val="24"/>
          <w:szCs w:val="24"/>
        </w:rPr>
      </w:pPr>
    </w:p>
    <w:p w14:paraId="661DC33E" w14:textId="77777777" w:rsidR="00613488" w:rsidRPr="00ED404B" w:rsidRDefault="00613488" w:rsidP="00326844">
      <w:pPr>
        <w:shd w:val="clear" w:color="auto" w:fill="FFFFFF" w:themeFill="background1"/>
        <w:spacing w:after="0" w:line="240" w:lineRule="auto"/>
        <w:rPr>
          <w:rFonts w:ascii="Times New Roman" w:hAnsi="Times New Roman" w:cs="Times New Roman"/>
          <w:b/>
          <w:sz w:val="24"/>
          <w:szCs w:val="24"/>
        </w:rPr>
      </w:pPr>
      <w:r w:rsidRPr="00ED404B">
        <w:rPr>
          <w:rFonts w:ascii="Times New Roman" w:hAnsi="Times New Roman" w:cs="Times New Roman"/>
          <w:b/>
          <w:sz w:val="24"/>
          <w:szCs w:val="24"/>
        </w:rPr>
        <w:t xml:space="preserve">7. DA EXPECTATIVA DO FORNECIMENTO E PRAZO DE ENTREGA </w:t>
      </w:r>
    </w:p>
    <w:p w14:paraId="1ED80149"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7.1. A presente Ata implica em compromisso de aquisição, após cumprir os requisitos de publicidade, ficando o FORNECEDOR obrigado a atender a todos os pedidos efetuados pelo </w:t>
      </w:r>
      <w:r w:rsidRPr="00ED404B">
        <w:rPr>
          <w:rFonts w:ascii="Times New Roman" w:hAnsi="Times New Roman" w:cs="Times New Roman"/>
          <w:sz w:val="24"/>
          <w:szCs w:val="24"/>
        </w:rPr>
        <w:lastRenderedPageBreak/>
        <w:t xml:space="preserve">ÓRGÃO GERENCIADOR, durante sua vigência, dentro dos quantitativos fixados, conforme tabela(s) constante(s) na CLÁUSULA SEGUNDA. </w:t>
      </w:r>
    </w:p>
    <w:p w14:paraId="5FB6063D" w14:textId="77777777" w:rsidR="00613488" w:rsidRPr="00ED404B" w:rsidRDefault="00613488" w:rsidP="00A34ECC">
      <w:pPr>
        <w:shd w:val="clear" w:color="auto" w:fill="FFFFFF" w:themeFill="background1"/>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651A3F41" w14:textId="77777777" w:rsidR="00613488" w:rsidRPr="00ED404B" w:rsidRDefault="00613488" w:rsidP="00A34ECC">
      <w:pPr>
        <w:shd w:val="clear" w:color="auto" w:fill="FFFFFF" w:themeFill="background1"/>
        <w:spacing w:after="0" w:line="288"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7.2. O compromisso de entrega e execução estará caracterizado mediante a assinatura da ATA entre o FORNECEDOR e o Órgão Gerenciador, observadas as disposições desta Ata de Registro de Preços e do Edital do Pregão Eletrônico nº. </w:t>
      </w:r>
      <w:proofErr w:type="spellStart"/>
      <w:r w:rsidRPr="00ED404B">
        <w:rPr>
          <w:rFonts w:ascii="Times New Roman" w:hAnsi="Times New Roman" w:cs="Times New Roman"/>
          <w:sz w:val="24"/>
          <w:szCs w:val="24"/>
        </w:rPr>
        <w:t>xx</w:t>
      </w:r>
      <w:proofErr w:type="spellEnd"/>
      <w:r w:rsidRPr="00ED404B">
        <w:rPr>
          <w:rFonts w:ascii="Times New Roman" w:hAnsi="Times New Roman" w:cs="Times New Roman"/>
          <w:sz w:val="24"/>
          <w:szCs w:val="24"/>
        </w:rPr>
        <w:t>/20xx, em conformidade à minuta anexada ao Edital.</w:t>
      </w:r>
    </w:p>
    <w:p w14:paraId="3AF98C70" w14:textId="77777777" w:rsidR="00613488" w:rsidRPr="00ED404B" w:rsidRDefault="00613488" w:rsidP="00A34ECC">
      <w:pPr>
        <w:shd w:val="clear" w:color="auto" w:fill="FFFFFF" w:themeFill="background1"/>
        <w:spacing w:after="0" w:line="288" w:lineRule="auto"/>
        <w:ind w:left="284"/>
        <w:jc w:val="both"/>
        <w:rPr>
          <w:rFonts w:ascii="Times New Roman" w:hAnsi="Times New Roman" w:cs="Times New Roman"/>
          <w:b/>
          <w:sz w:val="24"/>
          <w:szCs w:val="24"/>
        </w:rPr>
      </w:pPr>
      <w:r w:rsidRPr="00ED404B">
        <w:rPr>
          <w:rFonts w:ascii="Times New Roman" w:hAnsi="Times New Roman" w:cs="Times New Roman"/>
          <w:sz w:val="24"/>
          <w:szCs w:val="24"/>
        </w:rPr>
        <w:t>7.2.1.  Os contratos decorrentes da utilização desta Ata de Registro de Preços deverão ser assinados dentro do prazo de validade a que se refere o item 5.1 desta Ata, conforme disposto no art. 22 do Decreto n.º 11.462/23</w:t>
      </w:r>
    </w:p>
    <w:p w14:paraId="128D66C7" w14:textId="77777777" w:rsidR="00613488" w:rsidRPr="00ED404B" w:rsidRDefault="00613488" w:rsidP="00A34ECC">
      <w:pPr>
        <w:shd w:val="clear" w:color="auto" w:fill="FFFFFF" w:themeFill="background1"/>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55AC9BB6" w14:textId="77777777" w:rsidR="00613488" w:rsidRPr="00ED404B" w:rsidRDefault="00613488" w:rsidP="00A34ECC">
      <w:pPr>
        <w:shd w:val="clear" w:color="auto" w:fill="FFFFFF" w:themeFill="background1"/>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59DE7087" w14:textId="77777777" w:rsidR="00613488" w:rsidRPr="00ED404B" w:rsidRDefault="00613488" w:rsidP="00A34ECC">
      <w:pPr>
        <w:shd w:val="clear" w:color="auto" w:fill="FFFFFF" w:themeFill="background1"/>
        <w:spacing w:after="0" w:line="288" w:lineRule="auto"/>
        <w:ind w:left="284"/>
        <w:jc w:val="both"/>
        <w:rPr>
          <w:rFonts w:ascii="Times New Roman" w:hAnsi="Times New Roman" w:cs="Times New Roman"/>
          <w:sz w:val="24"/>
          <w:szCs w:val="24"/>
        </w:rPr>
      </w:pPr>
      <w:r w:rsidRPr="00ED404B">
        <w:rPr>
          <w:rFonts w:ascii="Times New Roman" w:hAnsi="Times New Roman" w:cs="Times New Roman"/>
          <w:sz w:val="24"/>
          <w:szCs w:val="24"/>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458FDBF6" w14:textId="77777777" w:rsidR="00613488" w:rsidRPr="00ED404B" w:rsidRDefault="00613488" w:rsidP="00A34ECC">
      <w:pPr>
        <w:shd w:val="clear" w:color="auto" w:fill="FFFFFF" w:themeFill="background1"/>
        <w:spacing w:after="0" w:line="288" w:lineRule="auto"/>
        <w:jc w:val="both"/>
        <w:rPr>
          <w:rFonts w:ascii="Times New Roman" w:hAnsi="Times New Roman" w:cs="Times New Roman"/>
          <w:sz w:val="24"/>
          <w:szCs w:val="24"/>
        </w:rPr>
      </w:pPr>
      <w:r w:rsidRPr="00ED404B">
        <w:rPr>
          <w:rFonts w:ascii="Times New Roman" w:hAnsi="Times New Roman" w:cs="Times New Roman"/>
          <w:sz w:val="24"/>
          <w:szCs w:val="24"/>
        </w:rPr>
        <w:t>7.3. O FORNECEDOR fica proibido de firmar contratos decorrentes desta Ata de Registro de Preços sem o conhecimento e prévia autorização, quando for o caso, do ÓRGÃO GERENCIADOR.</w:t>
      </w:r>
    </w:p>
    <w:p w14:paraId="3AF63BF1" w14:textId="77777777" w:rsidR="00613488" w:rsidRPr="00ED404B" w:rsidRDefault="00613488" w:rsidP="00A34ECC">
      <w:pPr>
        <w:shd w:val="clear" w:color="auto" w:fill="FFFFFF" w:themeFill="background1"/>
        <w:spacing w:after="0" w:line="288" w:lineRule="auto"/>
        <w:jc w:val="both"/>
        <w:rPr>
          <w:rFonts w:ascii="Times New Roman" w:hAnsi="Times New Roman" w:cs="Times New Roman"/>
          <w:sz w:val="24"/>
          <w:szCs w:val="24"/>
        </w:rPr>
      </w:pPr>
    </w:p>
    <w:p w14:paraId="136662A5"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8. CANCELAMENTO DO REGISTRO DO LICITANTE VENCEDOR E DOS PREÇOS REGISTRADOS  </w:t>
      </w:r>
    </w:p>
    <w:p w14:paraId="59E32277"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8.1. O registro do FORNECEDOR será cancelado pelo GERENCIADOR, quando o FORNECEDOR:</w:t>
      </w:r>
      <w:bookmarkStart w:id="20" w:name="cancelamento_do_fornecedor"/>
      <w:bookmarkEnd w:id="20"/>
    </w:p>
    <w:p w14:paraId="79AE16DA" w14:textId="77777777" w:rsidR="00613488" w:rsidRPr="00ED404B" w:rsidRDefault="00613488" w:rsidP="00326844">
      <w:pPr>
        <w:pStyle w:val="Nvel3"/>
        <w:shd w:val="clear" w:color="auto" w:fill="FFFFFF" w:themeFill="background1"/>
        <w:spacing w:before="0" w:after="0"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8.1.1 Descumprir as condições da ata de registro de preços, sem motivo justificado;</w:t>
      </w:r>
    </w:p>
    <w:p w14:paraId="26AFB16B"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8.1.2. Não re</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rar a nota de empenho, ou instrumento equivalente, no prazo estabelecido pela Administração sem justificativa razoável;</w:t>
      </w:r>
    </w:p>
    <w:p w14:paraId="3D36120A"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8.1.3. Não aceitar manter seu preço registrado, na hipótese prevista no artigo 27, § 2º, do Decreto nº 11.462, de 2023; ou</w:t>
      </w:r>
    </w:p>
    <w:p w14:paraId="5E5EDE00"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8.1.4. Sofrer sanção prevista nos incisos III ou IV do caput do art. 156 da Lei nº 14.133, de 2021.</w:t>
      </w:r>
    </w:p>
    <w:p w14:paraId="78779411" w14:textId="77777777" w:rsidR="00613488" w:rsidRPr="00ED404B" w:rsidRDefault="00613488" w:rsidP="00A34ECC">
      <w:pPr>
        <w:pStyle w:val="Nvel4"/>
        <w:shd w:val="clear" w:color="auto" w:fill="FFFFFF" w:themeFill="background1"/>
        <w:spacing w:before="0" w:after="0" w:line="288" w:lineRule="auto"/>
        <w:ind w:left="284"/>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w:t>
      </w:r>
      <w:r w:rsidRPr="00ED404B">
        <w:rPr>
          <w:rFonts w:ascii="Times New Roman" w:hAnsi="Times New Roman" w:cs="Times New Roman"/>
          <w:color w:val="auto"/>
          <w:sz w:val="24"/>
          <w:szCs w:val="24"/>
        </w:rPr>
        <w:lastRenderedPageBreak/>
        <w:t>mediante decisão fundamentada, decidir pela manutenção do registro de preços, vedadas contratações derivadas da ata enquanto perdurarem os efeitos da sanção.</w:t>
      </w:r>
    </w:p>
    <w:p w14:paraId="1E7849DD" w14:textId="7D6272C6" w:rsidR="00613488" w:rsidRPr="00ED404B" w:rsidRDefault="00613488" w:rsidP="00A34ECC">
      <w:pPr>
        <w:pStyle w:val="Nvel4"/>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8.2. O cancelamento de registros nas hipóteses previstas no item </w:t>
      </w:r>
      <w:r w:rsidRPr="00ED404B">
        <w:rPr>
          <w:rFonts w:ascii="Times New Roman" w:hAnsi="Times New Roman" w:cs="Times New Roman"/>
          <w:color w:val="auto"/>
          <w:sz w:val="24"/>
          <w:szCs w:val="24"/>
        </w:rPr>
        <w:fldChar w:fldCharType="begin"/>
      </w:r>
      <w:r w:rsidRPr="00ED404B">
        <w:rPr>
          <w:rFonts w:ascii="Times New Roman" w:hAnsi="Times New Roman" w:cs="Times New Roman"/>
          <w:color w:val="auto"/>
          <w:sz w:val="24"/>
          <w:szCs w:val="24"/>
        </w:rPr>
        <w:instrText xml:space="preserve"> REF cancelamento_do_fornecedor \r \h  \* MERGEFORMAT </w:instrText>
      </w:r>
      <w:r w:rsidRPr="00ED404B">
        <w:rPr>
          <w:rFonts w:ascii="Times New Roman" w:hAnsi="Times New Roman" w:cs="Times New Roman"/>
          <w:color w:val="auto"/>
          <w:sz w:val="24"/>
          <w:szCs w:val="24"/>
        </w:rPr>
      </w:r>
      <w:r w:rsidRPr="00ED404B">
        <w:rPr>
          <w:rFonts w:ascii="Times New Roman" w:hAnsi="Times New Roman" w:cs="Times New Roman"/>
          <w:color w:val="auto"/>
          <w:sz w:val="24"/>
          <w:szCs w:val="24"/>
        </w:rPr>
        <w:fldChar w:fldCharType="separate"/>
      </w:r>
      <w:r w:rsidR="008E13E1" w:rsidRPr="00ED404B">
        <w:rPr>
          <w:rFonts w:ascii="Times New Roman" w:hAnsi="Times New Roman" w:cs="Times New Roman"/>
          <w:color w:val="auto"/>
          <w:sz w:val="24"/>
          <w:szCs w:val="24"/>
        </w:rPr>
        <w:t>0</w:t>
      </w:r>
      <w:r w:rsidRPr="00ED404B">
        <w:rPr>
          <w:rFonts w:ascii="Times New Roman" w:hAnsi="Times New Roman" w:cs="Times New Roman"/>
          <w:color w:val="auto"/>
          <w:sz w:val="24"/>
          <w:szCs w:val="24"/>
        </w:rPr>
        <w:fldChar w:fldCharType="end"/>
      </w:r>
      <w:r w:rsidRPr="00ED404B">
        <w:rPr>
          <w:rFonts w:ascii="Times New Roman" w:hAnsi="Times New Roman" w:cs="Times New Roman"/>
          <w:color w:val="auto"/>
          <w:sz w:val="24"/>
          <w:szCs w:val="24"/>
        </w:rPr>
        <w:t xml:space="preserve"> será formalizado por despacho do órgão ou da entidade gerenciadora, garantidos os princípios do contraditório e da ampla defesa.</w:t>
      </w:r>
    </w:p>
    <w:p w14:paraId="07B6562A"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8.3. Na hipótese de cancelamento do registro do fornecedor, o órgão ou a entidade gerenciadora poderá convocar os licitantes que compõem o cadastro de reserva, observada a ordem de classificação.</w:t>
      </w:r>
    </w:p>
    <w:p w14:paraId="7914498B"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ED404B">
        <w:rPr>
          <w:rFonts w:ascii="Times New Roman" w:hAnsi="Times New Roman" w:cs="Times New Roman"/>
          <w:color w:val="auto"/>
          <w:sz w:val="24"/>
          <w:szCs w:val="24"/>
        </w:rPr>
        <w:t xml:space="preserve"> </w:t>
      </w:r>
    </w:p>
    <w:p w14:paraId="1A5653DB"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8.4.1. Por razão de interesse público;</w:t>
      </w:r>
    </w:p>
    <w:p w14:paraId="7CDBC3DC"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8.4.2. A pedido do fornecedor, decorrente de caso fortuito ou força maior; ou</w:t>
      </w:r>
    </w:p>
    <w:p w14:paraId="15F5BDD2"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8.4.3. Se não houver êxito nas negociações, nas hipóteses em que o preço de mercado </w:t>
      </w:r>
      <w:proofErr w:type="gramStart"/>
      <w:r w:rsidRPr="00ED404B">
        <w:rPr>
          <w:rFonts w:ascii="Times New Roman" w:hAnsi="Times New Roman" w:cs="Times New Roman"/>
          <w:color w:val="auto"/>
          <w:sz w:val="24"/>
          <w:szCs w:val="24"/>
        </w:rPr>
        <w:t>tornar-se</w:t>
      </w:r>
      <w:proofErr w:type="gramEnd"/>
      <w:r w:rsidRPr="00ED404B">
        <w:rPr>
          <w:rFonts w:ascii="Times New Roman" w:hAnsi="Times New Roman" w:cs="Times New Roman"/>
          <w:color w:val="auto"/>
          <w:sz w:val="24"/>
          <w:szCs w:val="24"/>
        </w:rPr>
        <w:t xml:space="preserve"> superior ou inferior ao preço registrado, nos termos do artigos 26, § 3º e 27, § 4º, ambos do Decreto nº 11.462, de 2023. </w:t>
      </w:r>
    </w:p>
    <w:p w14:paraId="0F7FCE2D"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p>
    <w:p w14:paraId="0B4EE864" w14:textId="246ADC5A"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9. DAS PENALIDADES </w:t>
      </w:r>
    </w:p>
    <w:p w14:paraId="6D35F195" w14:textId="77777777" w:rsidR="00613488" w:rsidRPr="00ED404B" w:rsidRDefault="00613488" w:rsidP="00326844">
      <w:pPr>
        <w:pBdr>
          <w:top w:val="nil"/>
          <w:left w:val="nil"/>
          <w:bottom w:val="nil"/>
          <w:right w:val="nil"/>
          <w:between w:val="nil"/>
        </w:pBdr>
        <w:shd w:val="clear" w:color="auto" w:fill="FFFFFF" w:themeFill="background1"/>
        <w:spacing w:after="0" w:line="240" w:lineRule="auto"/>
        <w:ind w:right="-1"/>
        <w:jc w:val="both"/>
        <w:rPr>
          <w:rFonts w:ascii="Times New Roman" w:eastAsia="Times New Roman" w:hAnsi="Times New Roman" w:cs="Times New Roman"/>
          <w:sz w:val="24"/>
          <w:szCs w:val="24"/>
        </w:rPr>
      </w:pPr>
      <w:r w:rsidRPr="00ED404B">
        <w:rPr>
          <w:rFonts w:ascii="Times New Roman" w:eastAsia="Times New Roman" w:hAnsi="Times New Roman" w:cs="Times New Roman"/>
          <w:sz w:val="24"/>
          <w:szCs w:val="24"/>
        </w:rPr>
        <w:t xml:space="preserve">9.1 Comete infração administrativa nos termos da </w:t>
      </w:r>
      <w:r w:rsidRPr="00ED404B">
        <w:rPr>
          <w:rFonts w:ascii="Times New Roman" w:hAnsi="Times New Roman" w:cs="Times New Roman"/>
          <w:sz w:val="24"/>
          <w:szCs w:val="24"/>
        </w:rPr>
        <w:t>Lei nº 14.133, de 2021</w:t>
      </w:r>
      <w:r w:rsidRPr="00ED404B">
        <w:rPr>
          <w:rFonts w:ascii="Times New Roman" w:eastAsia="Times New Roman" w:hAnsi="Times New Roman" w:cs="Times New Roman"/>
          <w:sz w:val="24"/>
          <w:szCs w:val="24"/>
        </w:rPr>
        <w:t>, a Contratada que:</w:t>
      </w:r>
    </w:p>
    <w:p w14:paraId="4981D63E"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a) der causa à inexecução parcial do contrato; </w:t>
      </w:r>
    </w:p>
    <w:p w14:paraId="1504DEC5"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b) der causa à inexecução parcial do contrato que cause grave dano à Administração ou ao funcionamento dos serviços públicos ou ao interesse coletivo; </w:t>
      </w:r>
    </w:p>
    <w:p w14:paraId="76E2E1A9"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c) der causa à inexecução total do contrato; </w:t>
      </w:r>
    </w:p>
    <w:p w14:paraId="78F81623"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d) ensejar o retardamento da execução ou da entrega do objeto da contratação sem motivo justificado; </w:t>
      </w:r>
    </w:p>
    <w:p w14:paraId="607645C2"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e) apresentar documentação falsa ou prestar declaração falsa durante a execução do contrato;</w:t>
      </w:r>
    </w:p>
    <w:p w14:paraId="345F05DC"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f) praticar ato fraudulento na execução do contrato; </w:t>
      </w:r>
    </w:p>
    <w:p w14:paraId="3C708F5B"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g) comportar-se de modo inidôneo ou cometer fraude de qualquer natureza; </w:t>
      </w:r>
    </w:p>
    <w:p w14:paraId="45386602"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h) praticar ato lesivo previsto no art. 5º da Lei nº 12.846, de 1º de agosto de 2013 </w:t>
      </w:r>
    </w:p>
    <w:p w14:paraId="1FAE2D4D" w14:textId="77777777" w:rsidR="00613488" w:rsidRPr="00ED404B" w:rsidRDefault="00613488" w:rsidP="00A34ECC">
      <w:pPr>
        <w:shd w:val="clear" w:color="auto" w:fill="FFFFFF" w:themeFill="background1"/>
        <w:spacing w:after="0" w:line="288" w:lineRule="auto"/>
        <w:ind w:right="-1"/>
        <w:jc w:val="both"/>
        <w:rPr>
          <w:rFonts w:ascii="Times New Roman" w:hAnsi="Times New Roman" w:cs="Times New Roman"/>
          <w:sz w:val="24"/>
          <w:szCs w:val="24"/>
        </w:rPr>
      </w:pPr>
      <w:r w:rsidRPr="00ED404B">
        <w:rPr>
          <w:rFonts w:ascii="Times New Roman" w:hAnsi="Times New Roman" w:cs="Times New Roman"/>
          <w:sz w:val="24"/>
          <w:szCs w:val="24"/>
        </w:rPr>
        <w:t>9.2 Serão aplicadas ao contratado que incorrer nas infrações acima descritas as seguintes sanções:</w:t>
      </w:r>
    </w:p>
    <w:p w14:paraId="780C9CE4"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I - </w:t>
      </w:r>
      <w:r w:rsidRPr="00ED404B">
        <w:rPr>
          <w:rFonts w:ascii="Times New Roman" w:hAnsi="Times New Roman" w:cs="Times New Roman"/>
          <w:b/>
          <w:bCs/>
          <w:sz w:val="24"/>
          <w:szCs w:val="24"/>
        </w:rPr>
        <w:t>Advertência</w:t>
      </w:r>
      <w:r w:rsidRPr="00ED404B">
        <w:rPr>
          <w:rFonts w:ascii="Times New Roman" w:hAnsi="Times New Roman" w:cs="Times New Roman"/>
          <w:sz w:val="24"/>
          <w:szCs w:val="24"/>
        </w:rPr>
        <w:t xml:space="preserve">, quando o contratado der causa à inexecução parcial do contrato, sempre que não se justificar a imposição de penalidade mais grave (art. 156, §2º, da Lei nº 14.133, de 2021); </w:t>
      </w:r>
    </w:p>
    <w:p w14:paraId="16EBC054"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II - </w:t>
      </w:r>
      <w:r w:rsidRPr="00ED404B">
        <w:rPr>
          <w:rFonts w:ascii="Times New Roman" w:hAnsi="Times New Roman" w:cs="Times New Roman"/>
          <w:b/>
          <w:bCs/>
          <w:sz w:val="24"/>
          <w:szCs w:val="24"/>
        </w:rPr>
        <w:t>Impedimento de licitar e contratar</w:t>
      </w:r>
      <w:r w:rsidRPr="00ED404B">
        <w:rPr>
          <w:rFonts w:ascii="Times New Roman" w:hAnsi="Times New Roman" w:cs="Times New Roman"/>
          <w:sz w:val="24"/>
          <w:szCs w:val="24"/>
        </w:rPr>
        <w:t xml:space="preserve">, quando praticadas as condutas descritas nas alíneas “b”, “c” e “d” do subitem acima deste Contrato, sempre que não se justificar a imposição de penalidade mais grave (art. 156, § 4º, da Lei nº 14.133, de 2021); </w:t>
      </w:r>
    </w:p>
    <w:p w14:paraId="6D3E26C3"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 xml:space="preserve">III - </w:t>
      </w:r>
      <w:r w:rsidRPr="00ED404B">
        <w:rPr>
          <w:rFonts w:ascii="Times New Roman" w:hAnsi="Times New Roman" w:cs="Times New Roman"/>
          <w:b/>
          <w:bCs/>
          <w:sz w:val="24"/>
          <w:szCs w:val="24"/>
        </w:rPr>
        <w:t>Declaração de inidoneidade</w:t>
      </w:r>
      <w:r w:rsidRPr="00ED404B">
        <w:rPr>
          <w:rFonts w:ascii="Times New Roman" w:hAnsi="Times New Roman" w:cs="Times New Roman"/>
          <w:sz w:val="24"/>
          <w:szCs w:val="24"/>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0461F54A"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lastRenderedPageBreak/>
        <w:t xml:space="preserve">IV - </w:t>
      </w:r>
      <w:r w:rsidRPr="00ED404B">
        <w:rPr>
          <w:rFonts w:ascii="Times New Roman" w:hAnsi="Times New Roman" w:cs="Times New Roman"/>
          <w:b/>
          <w:bCs/>
          <w:sz w:val="24"/>
          <w:szCs w:val="24"/>
        </w:rPr>
        <w:t>Multa</w:t>
      </w:r>
      <w:r w:rsidRPr="00ED404B">
        <w:rPr>
          <w:rFonts w:ascii="Times New Roman" w:hAnsi="Times New Roman" w:cs="Times New Roman"/>
          <w:sz w:val="24"/>
          <w:szCs w:val="24"/>
        </w:rPr>
        <w:t xml:space="preserve">: </w:t>
      </w:r>
    </w:p>
    <w:p w14:paraId="3D0BC178"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a)</w:t>
      </w:r>
      <w:r w:rsidRPr="00ED404B">
        <w:rPr>
          <w:rFonts w:ascii="Times New Roman" w:eastAsia="Times New Roman" w:hAnsi="Times New Roman" w:cs="Times New Roman"/>
          <w:sz w:val="24"/>
          <w:szCs w:val="24"/>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ED404B">
        <w:rPr>
          <w:rFonts w:ascii="Times New Roman" w:hAnsi="Times New Roman" w:cs="Times New Roman"/>
          <w:sz w:val="24"/>
          <w:szCs w:val="24"/>
        </w:rPr>
        <w:t xml:space="preserve"> </w:t>
      </w:r>
    </w:p>
    <w:p w14:paraId="0709EB2B" w14:textId="77777777" w:rsidR="00613488" w:rsidRPr="00ED404B" w:rsidRDefault="00613488" w:rsidP="00A34ECC">
      <w:pPr>
        <w:shd w:val="clear" w:color="auto" w:fill="FFFFFF" w:themeFill="background1"/>
        <w:spacing w:after="0" w:line="288" w:lineRule="auto"/>
        <w:ind w:left="567" w:right="-1"/>
        <w:jc w:val="both"/>
        <w:rPr>
          <w:rFonts w:ascii="Times New Roman" w:eastAsia="Times New Roman" w:hAnsi="Times New Roman" w:cs="Times New Roman"/>
          <w:sz w:val="24"/>
          <w:szCs w:val="24"/>
        </w:rPr>
      </w:pPr>
      <w:r w:rsidRPr="00ED404B">
        <w:rPr>
          <w:rFonts w:ascii="Times New Roman" w:hAnsi="Times New Roman" w:cs="Times New Roman"/>
          <w:sz w:val="24"/>
          <w:szCs w:val="24"/>
        </w:rPr>
        <w:t>b)</w:t>
      </w:r>
      <w:r w:rsidRPr="00ED404B">
        <w:rPr>
          <w:rFonts w:ascii="Times New Roman" w:eastAsia="Times New Roman" w:hAnsi="Times New Roman" w:cs="Times New Roman"/>
          <w:sz w:val="24"/>
          <w:szCs w:val="24"/>
        </w:rPr>
        <w:t xml:space="preserve"> multa administrativa de até 20% (vinte por cento) sobre o valor global contratado/registrado, nas demais hipóteses de inadimplemento ou infração de qualquer natureza, seja contratual ou legal;</w:t>
      </w:r>
    </w:p>
    <w:p w14:paraId="228F8A8B" w14:textId="77777777" w:rsidR="00613488" w:rsidRPr="00ED404B" w:rsidRDefault="00613488" w:rsidP="00A34ECC">
      <w:pPr>
        <w:shd w:val="clear" w:color="auto" w:fill="FFFFFF" w:themeFill="background1"/>
        <w:spacing w:after="0" w:line="288" w:lineRule="auto"/>
        <w:ind w:left="567" w:right="-1" w:hanging="425"/>
        <w:jc w:val="both"/>
        <w:rPr>
          <w:rFonts w:ascii="Times New Roman" w:hAnsi="Times New Roman" w:cs="Times New Roman"/>
          <w:sz w:val="24"/>
          <w:szCs w:val="24"/>
        </w:rPr>
      </w:pPr>
      <w:r w:rsidRPr="00ED404B">
        <w:rPr>
          <w:rFonts w:ascii="Times New Roman" w:eastAsia="Times New Roman" w:hAnsi="Times New Roman" w:cs="Times New Roman"/>
          <w:sz w:val="24"/>
          <w:szCs w:val="24"/>
        </w:rPr>
        <w:t xml:space="preserve">9.3 </w:t>
      </w:r>
      <w:r w:rsidRPr="00ED404B">
        <w:rPr>
          <w:rFonts w:ascii="Times New Roman" w:hAnsi="Times New Roman" w:cs="Times New Roman"/>
          <w:sz w:val="24"/>
          <w:szCs w:val="24"/>
        </w:rPr>
        <w:t xml:space="preserve">A aplicação das sanções previstas neste Contrato não exclui, em hipótese alguma, a obrigação de reparação integral do dano causado ao Contratante (art. 156, §9º, da Lei nº 14.133, de 2021); </w:t>
      </w:r>
    </w:p>
    <w:p w14:paraId="77C2B9A1" w14:textId="77777777" w:rsidR="00613488" w:rsidRPr="00ED404B" w:rsidRDefault="00613488" w:rsidP="00A34ECC">
      <w:pPr>
        <w:shd w:val="clear" w:color="auto" w:fill="FFFFFF" w:themeFill="background1"/>
        <w:spacing w:after="0" w:line="288" w:lineRule="auto"/>
        <w:ind w:left="567" w:right="-1" w:hanging="425"/>
        <w:jc w:val="both"/>
        <w:rPr>
          <w:rFonts w:ascii="Times New Roman" w:hAnsi="Times New Roman" w:cs="Times New Roman"/>
          <w:sz w:val="24"/>
          <w:szCs w:val="24"/>
        </w:rPr>
      </w:pPr>
      <w:r w:rsidRPr="00ED404B">
        <w:rPr>
          <w:rFonts w:ascii="Times New Roman" w:hAnsi="Times New Roman" w:cs="Times New Roman"/>
          <w:sz w:val="24"/>
          <w:szCs w:val="24"/>
        </w:rPr>
        <w:t>9.4. Todas as sanções previstas neste Contrato poderão ser aplicadas cumulativamente com a multa (art. 156, §7º, da Lei nº 14.133, de 2021);</w:t>
      </w:r>
    </w:p>
    <w:p w14:paraId="04584C1B"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9.4.1. Antes da aplicação da multa será facultada a defesa do interessado no prazo de 15 (quinze) dias úteis, contado da data de sua intimação (art. 157, da Lei nº 14.133, de 2021);</w:t>
      </w:r>
    </w:p>
    <w:p w14:paraId="4A6C499A" w14:textId="77777777" w:rsidR="00613488" w:rsidRPr="00ED404B" w:rsidRDefault="00613488" w:rsidP="00A34ECC">
      <w:pPr>
        <w:shd w:val="clear" w:color="auto" w:fill="FFFFFF" w:themeFill="background1"/>
        <w:spacing w:after="0" w:line="288" w:lineRule="auto"/>
        <w:ind w:left="567" w:right="-1"/>
        <w:jc w:val="both"/>
        <w:rPr>
          <w:rFonts w:ascii="Times New Roman" w:hAnsi="Times New Roman" w:cs="Times New Roman"/>
          <w:sz w:val="24"/>
          <w:szCs w:val="24"/>
        </w:rPr>
      </w:pPr>
      <w:r w:rsidRPr="00ED404B">
        <w:rPr>
          <w:rFonts w:ascii="Times New Roman" w:hAnsi="Times New Roman" w:cs="Times New Roman"/>
          <w:sz w:val="24"/>
          <w:szCs w:val="24"/>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7506FB7" w14:textId="77777777" w:rsidR="00613488" w:rsidRPr="00ED404B" w:rsidRDefault="00613488" w:rsidP="00A34ECC">
      <w:pPr>
        <w:pBdr>
          <w:top w:val="nil"/>
          <w:left w:val="nil"/>
          <w:bottom w:val="nil"/>
          <w:right w:val="nil"/>
          <w:between w:val="nil"/>
        </w:pBdr>
        <w:shd w:val="clear" w:color="auto" w:fill="FFFFFF" w:themeFill="background1"/>
        <w:spacing w:after="0" w:line="288" w:lineRule="auto"/>
        <w:ind w:left="142" w:right="-1" w:hanging="142"/>
        <w:jc w:val="both"/>
        <w:rPr>
          <w:rStyle w:val="Refdecomentrio"/>
          <w:rFonts w:ascii="Times New Roman" w:eastAsia="Times New Roman" w:hAnsi="Times New Roman" w:cs="Times New Roman"/>
          <w:sz w:val="24"/>
          <w:szCs w:val="24"/>
        </w:rPr>
      </w:pPr>
      <w:r w:rsidRPr="00ED404B">
        <w:rPr>
          <w:rFonts w:ascii="Times New Roman" w:hAnsi="Times New Roman" w:cs="Times New Roman"/>
          <w:sz w:val="24"/>
          <w:szCs w:val="24"/>
        </w:rPr>
        <w:t xml:space="preserve">9.5 </w:t>
      </w:r>
      <w:r w:rsidRPr="00ED404B">
        <w:rPr>
          <w:rFonts w:ascii="Times New Roman" w:eastAsia="Times New Roman" w:hAnsi="Times New Roman" w:cs="Times New Roman"/>
          <w:sz w:val="24"/>
          <w:szCs w:val="24"/>
        </w:rPr>
        <w:t>As penalidades serão registradas no Cadastro Municipal de Fornecedores e o processo transcorrerá de acordo com rito próprio regulamentado no âmbito municipal, garantido sempre o contraditório e ampla defesa.</w:t>
      </w:r>
    </w:p>
    <w:p w14:paraId="23DA7FFF"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bookmarkStart w:id="22" w:name="_Hlk157364199"/>
      <w:r w:rsidRPr="00ED404B">
        <w:rPr>
          <w:rFonts w:ascii="Times New Roman" w:hAnsi="Times New Roman" w:cs="Times New Roman"/>
          <w:color w:val="auto"/>
          <w:sz w:val="24"/>
          <w:szCs w:val="24"/>
        </w:rPr>
        <w:t xml:space="preserve">9.6. O descumprimento da Ata de Registro de Preços ensejará aplicação das penalidades estabelecidas </w:t>
      </w:r>
      <w:r w:rsidRPr="00ED404B">
        <w:rPr>
          <w:rFonts w:ascii="Times New Roman" w:hAnsi="Times New Roman" w:cs="Times New Roman"/>
          <w:i/>
          <w:color w:val="auto"/>
          <w:sz w:val="24"/>
          <w:szCs w:val="24"/>
        </w:rPr>
        <w:t xml:space="preserve">no edital </w:t>
      </w:r>
    </w:p>
    <w:p w14:paraId="106D1C2D"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9.6.1. As sanções também se aplicam aos integrantes do cadastro de reserva no registro de preços que, convocados, não honrarem o compromisso assumido injustificadamente após terem assinado a ata. </w:t>
      </w:r>
    </w:p>
    <w:p w14:paraId="44DEA936"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D0E65AB"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9.8. O órgão ou entidade participante deverá comunicar ao órgão gerenciador qualquer das ocorrências previstas no item 9.1, dada a necessidade de instauração de procedimento para cancelamento do registro do fornecedor.</w:t>
      </w:r>
      <w:bookmarkEnd w:id="22"/>
    </w:p>
    <w:p w14:paraId="1C5F1DED"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p>
    <w:p w14:paraId="080BC78C" w14:textId="77777777" w:rsidR="00613488" w:rsidRPr="00ED404B" w:rsidRDefault="00613488" w:rsidP="00326844">
      <w:pPr>
        <w:shd w:val="clear" w:color="auto" w:fill="FFFFFF" w:themeFill="background1"/>
        <w:spacing w:after="0" w:line="240" w:lineRule="auto"/>
        <w:rPr>
          <w:rFonts w:ascii="Times New Roman" w:hAnsi="Times New Roman" w:cs="Times New Roman"/>
          <w:b/>
          <w:sz w:val="24"/>
          <w:szCs w:val="24"/>
        </w:rPr>
      </w:pPr>
      <w:r w:rsidRPr="00ED404B">
        <w:rPr>
          <w:rFonts w:ascii="Times New Roman" w:hAnsi="Times New Roman" w:cs="Times New Roman"/>
          <w:b/>
          <w:sz w:val="24"/>
          <w:szCs w:val="24"/>
        </w:rPr>
        <w:t>10. DO PREÇO REGISTRADO E DA DOTAÇÃO ORÇAMENTÁRIA</w:t>
      </w:r>
    </w:p>
    <w:p w14:paraId="46F2ED0C"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sz w:val="24"/>
          <w:szCs w:val="24"/>
        </w:rPr>
      </w:pPr>
      <w:r w:rsidRPr="00ED404B">
        <w:rPr>
          <w:rFonts w:ascii="Times New Roman" w:hAnsi="Times New Roman" w:cs="Times New Roman"/>
          <w:sz w:val="24"/>
          <w:szCs w:val="24"/>
        </w:rPr>
        <w:t>10.1. O preço registrado da presente Ata é de R$ XX (XXXXXXXX);</w:t>
      </w:r>
    </w:p>
    <w:p w14:paraId="7CBCF953" w14:textId="56A7CDE0" w:rsidR="00613488" w:rsidRPr="00ED404B" w:rsidRDefault="00613488" w:rsidP="00A34ECC">
      <w:pPr>
        <w:shd w:val="clear" w:color="auto" w:fill="FFFFFF" w:themeFill="background1"/>
        <w:spacing w:after="0" w:line="288" w:lineRule="auto"/>
        <w:jc w:val="both"/>
        <w:rPr>
          <w:rFonts w:ascii="Times New Roman" w:hAnsi="Times New Roman" w:cs="Times New Roman"/>
          <w:sz w:val="24"/>
          <w:szCs w:val="24"/>
        </w:rPr>
      </w:pPr>
      <w:r w:rsidRPr="00ED404B">
        <w:rPr>
          <w:rFonts w:ascii="Times New Roman" w:hAnsi="Times New Roman" w:cs="Times New Roman"/>
          <w:sz w:val="24"/>
          <w:szCs w:val="24"/>
        </w:rPr>
        <w:t>10.2. As despesas decorrentes desta contratação estão programadas em dotação orçamentária própria, prevista no orçamento do ÓRGÃO GERENCIADOR, para o exercício de 20XX e posteriormente nova dotação para o exercício de XXXXX.</w:t>
      </w:r>
    </w:p>
    <w:p w14:paraId="7E91FFC9" w14:textId="77777777" w:rsidR="00B570D5" w:rsidRPr="00ED404B" w:rsidRDefault="00B570D5" w:rsidP="00326844">
      <w:pPr>
        <w:shd w:val="clear" w:color="auto" w:fill="FFFFFF" w:themeFill="background1"/>
        <w:spacing w:after="0" w:line="240" w:lineRule="auto"/>
        <w:jc w:val="both"/>
        <w:rPr>
          <w:rFonts w:ascii="Times New Roman" w:hAnsi="Times New Roman" w:cs="Times New Roman"/>
          <w:sz w:val="24"/>
          <w:szCs w:val="24"/>
        </w:rPr>
      </w:pPr>
    </w:p>
    <w:p w14:paraId="78B5E919" w14:textId="77777777" w:rsidR="00613488" w:rsidRPr="00ED404B" w:rsidRDefault="00613488" w:rsidP="00326844">
      <w:pPr>
        <w:shd w:val="clear" w:color="auto" w:fill="FFFFFF" w:themeFill="background1"/>
        <w:spacing w:after="0" w:line="240" w:lineRule="auto"/>
        <w:rPr>
          <w:rFonts w:ascii="Times New Roman" w:hAnsi="Times New Roman" w:cs="Times New Roman"/>
          <w:b/>
          <w:sz w:val="24"/>
          <w:szCs w:val="24"/>
        </w:rPr>
      </w:pPr>
      <w:r w:rsidRPr="00ED404B">
        <w:rPr>
          <w:rFonts w:ascii="Times New Roman" w:hAnsi="Times New Roman" w:cs="Times New Roman"/>
          <w:b/>
          <w:sz w:val="24"/>
          <w:szCs w:val="24"/>
        </w:rPr>
        <w:t>11. NEGOCIAÇÃO DE PREÇOS REGISTRADOS</w:t>
      </w:r>
    </w:p>
    <w:p w14:paraId="75BC5F56"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11.1. Na hipótese de o preço registrado tornar-se superior ao preço pra</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cado no mercado por mo</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vo superveniente, o órgão ou en</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dade gerenciadora convocará o fornecedor para negociar a redução do preço registrado.</w:t>
      </w:r>
    </w:p>
    <w:p w14:paraId="56A25ECD"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11.1.1. Caso não aceite reduzir seu preço aos valores pra</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2E1BC25A"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9FBD567"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11.1.3. Se não obtiver êxito nas negociações, o órgão ou en</w:t>
      </w:r>
      <w:r w:rsidRPr="00ED404B">
        <w:rPr>
          <w:rFonts w:ascii="Times New Roman" w:eastAsia="Calibri" w:hAnsi="Times New Roman" w:cs="Times New Roman"/>
          <w:color w:val="auto"/>
          <w:sz w:val="24"/>
          <w:szCs w:val="24"/>
        </w:rPr>
        <w:t>tid</w:t>
      </w:r>
      <w:r w:rsidRPr="00ED404B">
        <w:rPr>
          <w:rFonts w:ascii="Times New Roman" w:hAnsi="Times New Roman" w:cs="Times New Roman"/>
          <w:color w:val="auto"/>
          <w:sz w:val="24"/>
          <w:szCs w:val="24"/>
        </w:rPr>
        <w:t>ade gerenciadora procederá ao cancelamento da ata de registro de preços, adotando as medidas cabíveis para obtenção de contratação mais vantajosa.</w:t>
      </w:r>
      <w:bookmarkStart w:id="23" w:name="reducao_preco_mercado_negociacao_frustra"/>
      <w:bookmarkEnd w:id="23"/>
    </w:p>
    <w:p w14:paraId="4D36C109"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11.1.4. Na hipótese de redução do preço registrado, o gerenciador comunicará aos órgãos e às en</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 xml:space="preserve">dades que </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48985068"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16519354"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11.2.1. Neste caso, o fornecedor encaminhará, juntamente com o pedido de alteração, a documentação comprobatória ou </w:t>
      </w:r>
      <w:proofErr w:type="spellStart"/>
      <w:r w:rsidRPr="00ED404B">
        <w:rPr>
          <w:rFonts w:ascii="Times New Roman" w:hAnsi="Times New Roman" w:cs="Times New Roman"/>
          <w:color w:val="auto"/>
          <w:sz w:val="24"/>
          <w:szCs w:val="24"/>
        </w:rPr>
        <w:t>a</w:t>
      </w:r>
      <w:proofErr w:type="spellEnd"/>
      <w:r w:rsidRPr="00ED404B">
        <w:rPr>
          <w:rFonts w:ascii="Times New Roman" w:hAnsi="Times New Roman" w:cs="Times New Roman"/>
          <w:color w:val="auto"/>
          <w:sz w:val="24"/>
          <w:szCs w:val="24"/>
        </w:rPr>
        <w:t xml:space="preserve"> planilha de custos que demonstre a inviabilidade do preço registrado em relação às condições inicialmente pactuadas.</w:t>
      </w:r>
      <w:bookmarkStart w:id="25" w:name="prova_preco_mercado_maior"/>
      <w:bookmarkEnd w:id="25"/>
    </w:p>
    <w:p w14:paraId="528DC66C" w14:textId="7A14D030"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11.2.2. Na hipótese de não comprovação da existência de fato superveniente que inviabilize o preço registrado, o pedido será indeferido pelo órgão ou en</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 xml:space="preserve">dade gerenciadora e o fornecedor deverá cumprir as obrigações estabelecidas na ata, sob pena de cancelamento do seu registro, nos termos do item </w:t>
      </w:r>
      <w:r w:rsidRPr="00ED404B">
        <w:rPr>
          <w:rFonts w:ascii="Times New Roman" w:hAnsi="Times New Roman" w:cs="Times New Roman"/>
          <w:color w:val="auto"/>
          <w:sz w:val="24"/>
          <w:szCs w:val="24"/>
        </w:rPr>
        <w:fldChar w:fldCharType="begin"/>
      </w:r>
      <w:r w:rsidRPr="00ED404B">
        <w:rPr>
          <w:rFonts w:ascii="Times New Roman" w:hAnsi="Times New Roman" w:cs="Times New Roman"/>
          <w:color w:val="auto"/>
          <w:sz w:val="24"/>
          <w:szCs w:val="24"/>
        </w:rPr>
        <w:instrText xml:space="preserve"> REF cancelamento_do_fornecedor \r \h  \* MERGEFORMAT </w:instrText>
      </w:r>
      <w:r w:rsidRPr="00ED404B">
        <w:rPr>
          <w:rFonts w:ascii="Times New Roman" w:hAnsi="Times New Roman" w:cs="Times New Roman"/>
          <w:color w:val="auto"/>
          <w:sz w:val="24"/>
          <w:szCs w:val="24"/>
        </w:rPr>
      </w:r>
      <w:r w:rsidRPr="00ED404B">
        <w:rPr>
          <w:rFonts w:ascii="Times New Roman" w:hAnsi="Times New Roman" w:cs="Times New Roman"/>
          <w:color w:val="auto"/>
          <w:sz w:val="24"/>
          <w:szCs w:val="24"/>
        </w:rPr>
        <w:fldChar w:fldCharType="separate"/>
      </w:r>
      <w:r w:rsidR="008E13E1" w:rsidRPr="00ED404B">
        <w:rPr>
          <w:rFonts w:ascii="Times New Roman" w:hAnsi="Times New Roman" w:cs="Times New Roman"/>
          <w:color w:val="auto"/>
          <w:sz w:val="24"/>
          <w:szCs w:val="24"/>
        </w:rPr>
        <w:t>0</w:t>
      </w:r>
      <w:r w:rsidRPr="00ED404B">
        <w:rPr>
          <w:rFonts w:ascii="Times New Roman" w:hAnsi="Times New Roman" w:cs="Times New Roman"/>
          <w:color w:val="auto"/>
          <w:sz w:val="24"/>
          <w:szCs w:val="24"/>
        </w:rPr>
        <w:fldChar w:fldCharType="end"/>
      </w:r>
      <w:r w:rsidRPr="00ED404B">
        <w:rPr>
          <w:rFonts w:ascii="Times New Roman" w:hAnsi="Times New Roman" w:cs="Times New Roman"/>
          <w:color w:val="auto"/>
          <w:sz w:val="24"/>
          <w:szCs w:val="24"/>
        </w:rPr>
        <w:t>, sem prejuízo das sanções previstas na Lei nº 14.133, de 2021, e na legislação aplicável.</w:t>
      </w:r>
      <w:bookmarkStart w:id="26" w:name="nao_comprovacao_majoracao_mercado"/>
      <w:bookmarkEnd w:id="26"/>
    </w:p>
    <w:p w14:paraId="2401ECF6"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8EC5708" w14:textId="559D854C"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11.4. Se não obtiver êxito nas negociações, o órgão ou entidade gerenciadora procederá ao cancelamento da ata de registro de preços, nos termos do item </w:t>
      </w:r>
      <w:r w:rsidRPr="00ED404B">
        <w:rPr>
          <w:rFonts w:ascii="Times New Roman" w:hAnsi="Times New Roman" w:cs="Times New Roman"/>
          <w:color w:val="auto"/>
          <w:sz w:val="24"/>
          <w:szCs w:val="24"/>
        </w:rPr>
        <w:fldChar w:fldCharType="begin"/>
      </w:r>
      <w:r w:rsidRPr="00ED404B">
        <w:rPr>
          <w:rFonts w:ascii="Times New Roman" w:hAnsi="Times New Roman" w:cs="Times New Roman"/>
          <w:color w:val="auto"/>
          <w:sz w:val="24"/>
          <w:szCs w:val="24"/>
        </w:rPr>
        <w:instrText xml:space="preserve"> REF cancelamento_da_ata \r \h  \* MERGEFORMAT </w:instrText>
      </w:r>
      <w:r w:rsidRPr="00ED404B">
        <w:rPr>
          <w:rFonts w:ascii="Times New Roman" w:hAnsi="Times New Roman" w:cs="Times New Roman"/>
          <w:color w:val="auto"/>
          <w:sz w:val="24"/>
          <w:szCs w:val="24"/>
        </w:rPr>
      </w:r>
      <w:r w:rsidRPr="00ED404B">
        <w:rPr>
          <w:rFonts w:ascii="Times New Roman" w:hAnsi="Times New Roman" w:cs="Times New Roman"/>
          <w:color w:val="auto"/>
          <w:sz w:val="24"/>
          <w:szCs w:val="24"/>
        </w:rPr>
        <w:fldChar w:fldCharType="separate"/>
      </w:r>
      <w:r w:rsidR="008E13E1" w:rsidRPr="00ED404B">
        <w:rPr>
          <w:rFonts w:ascii="Times New Roman" w:hAnsi="Times New Roman" w:cs="Times New Roman"/>
          <w:color w:val="auto"/>
          <w:sz w:val="24"/>
          <w:szCs w:val="24"/>
        </w:rPr>
        <w:t>0</w:t>
      </w:r>
      <w:r w:rsidRPr="00ED404B">
        <w:rPr>
          <w:rFonts w:ascii="Times New Roman" w:hAnsi="Times New Roman" w:cs="Times New Roman"/>
          <w:color w:val="auto"/>
          <w:sz w:val="24"/>
          <w:szCs w:val="24"/>
        </w:rPr>
        <w:fldChar w:fldCharType="end"/>
      </w:r>
      <w:r w:rsidRPr="00ED404B">
        <w:rPr>
          <w:rFonts w:ascii="Times New Roman" w:hAnsi="Times New Roman" w:cs="Times New Roman"/>
          <w:color w:val="auto"/>
          <w:sz w:val="24"/>
          <w:szCs w:val="24"/>
        </w:rPr>
        <w:t>, e adotará as medidas cabíveis para a obtenção da contratação mais vantajosa.</w:t>
      </w:r>
      <w:bookmarkStart w:id="27" w:name="majora_preco_mercado_negociacao_frustra"/>
      <w:bookmarkEnd w:id="27"/>
    </w:p>
    <w:p w14:paraId="1DD3BA8E"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11.5. Na hipótese de comprovação da majoração do preço de mercado que inviabilize o preço registrado, conforme previsto no item 12.2 e no item 12.2.1, o órgão ou en</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dade gerenciadora atualizará o preço registrado, de acordo com a realidade dos valores praticados pelo mercado.</w:t>
      </w:r>
    </w:p>
    <w:p w14:paraId="5EA89BBF"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11.6. O órgão gerenciador comunicará aos órgãos participantes que </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verem firmado contratos decorrentes da ata de registro de preços sobre a efe</w:t>
      </w:r>
      <w:r w:rsidRPr="00ED404B">
        <w:rPr>
          <w:rFonts w:ascii="Times New Roman" w:eastAsia="Calibri" w:hAnsi="Times New Roman" w:cs="Times New Roman"/>
          <w:color w:val="auto"/>
          <w:sz w:val="24"/>
          <w:szCs w:val="24"/>
        </w:rPr>
        <w:t>ti</w:t>
      </w:r>
      <w:r w:rsidRPr="00ED404B">
        <w:rPr>
          <w:rFonts w:ascii="Times New Roman" w:hAnsi="Times New Roman" w:cs="Times New Roman"/>
          <w:color w:val="auto"/>
          <w:sz w:val="24"/>
          <w:szCs w:val="24"/>
        </w:rPr>
        <w:t>va alteração do preço registrado, para que avaliem a necessidade de alteração contratual, observado o disposto no art. 124 da Lei nº 14.133, de 2021.</w:t>
      </w:r>
    </w:p>
    <w:p w14:paraId="056BD724" w14:textId="77777777" w:rsidR="00613488" w:rsidRPr="00ED404B" w:rsidRDefault="00613488" w:rsidP="00A34ECC">
      <w:pPr>
        <w:pStyle w:val="Nvel3"/>
        <w:shd w:val="clear" w:color="auto" w:fill="FFFFFF" w:themeFill="background1"/>
        <w:spacing w:before="0" w:after="0" w:line="288" w:lineRule="auto"/>
        <w:ind w:left="0"/>
        <w:rPr>
          <w:rFonts w:ascii="Times New Roman" w:hAnsi="Times New Roman" w:cs="Times New Roman"/>
          <w:color w:val="auto"/>
          <w:sz w:val="24"/>
          <w:szCs w:val="24"/>
        </w:rPr>
      </w:pPr>
    </w:p>
    <w:p w14:paraId="15293102" w14:textId="77777777" w:rsidR="00613488" w:rsidRPr="00ED404B" w:rsidRDefault="00613488" w:rsidP="00A34ECC">
      <w:pPr>
        <w:shd w:val="clear" w:color="auto" w:fill="FFFFFF" w:themeFill="background1"/>
        <w:jc w:val="both"/>
        <w:rPr>
          <w:rFonts w:ascii="Times New Roman" w:hAnsi="Times New Roman" w:cs="Times New Roman"/>
          <w:b/>
          <w:sz w:val="24"/>
          <w:szCs w:val="24"/>
        </w:rPr>
      </w:pPr>
      <w:r w:rsidRPr="00ED404B">
        <w:rPr>
          <w:rFonts w:ascii="Times New Roman" w:hAnsi="Times New Roman" w:cs="Times New Roman"/>
          <w:b/>
          <w:sz w:val="24"/>
          <w:szCs w:val="24"/>
        </w:rPr>
        <w:t xml:space="preserve">12. REMANEJAMENTO DAS QUANTIDADES REGISTRADAS NA ATA DE REGISTRO DE PREÇOS </w:t>
      </w:r>
    </w:p>
    <w:p w14:paraId="6849E4A7"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12.1. As quan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dades previstas para os itens com preços registrados nas atas de registro de preços poderão ser remanejadas pelo órgão ou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gerenciadora entre os órgãos ou as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dades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cipantes e não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cipantes do registro de preços.</w:t>
      </w:r>
    </w:p>
    <w:p w14:paraId="75D5CD15"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12.2. O remanejamento somente poderá ser feito:</w:t>
      </w:r>
    </w:p>
    <w:p w14:paraId="2629867B"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12.2.1. De órgão ou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 para órgão ou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 ou</w:t>
      </w:r>
    </w:p>
    <w:p w14:paraId="2218ED3C" w14:textId="77777777" w:rsidR="00613488" w:rsidRPr="00ED404B" w:rsidRDefault="00613488" w:rsidP="00A34ECC">
      <w:pPr>
        <w:pStyle w:val="Nvel3"/>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12.2.2. De órgão ou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 para órgão ou entidade não participante.</w:t>
      </w:r>
    </w:p>
    <w:p w14:paraId="3151D464"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12.3. O órgão ou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gerenciadora que tiver es</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mado as quan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dades que pretende contratar será considerado participante para efeito do remanejamento.</w:t>
      </w:r>
      <w:bookmarkStart w:id="28" w:name="gerenciador_estimador_é_partic_em_remane"/>
      <w:bookmarkEnd w:id="28"/>
    </w:p>
    <w:p w14:paraId="2B4DBFA5"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12.4. Na hipótese de remanejamento de órgão ou entidade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 para órgão ou entidade não participante, serão observados os limites previstos no art. 32 do Decreto nº 11.462, de 2023.</w:t>
      </w:r>
    </w:p>
    <w:p w14:paraId="60BDE313"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12.5. Competirá ao órgão ou à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gerenciadora autorizar o remanejamento solicitado, com a redução do quan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ta</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vo inicialmente informado pelo órgão ou pela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 desde que haja prévia anuência do órgão ou da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que sofrer redução dos quantitativos informados.</w:t>
      </w:r>
    </w:p>
    <w:p w14:paraId="6FBD2A57"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12.6. Caso o remanejamento seja feito entre órgãos ou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dades dos Estados, do Distrito Federal ou de Municípios dis</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ntos, caberá ao fornecedor beneficiário da ata de registro de preços, observadas as condições nela estabelecidas, optar pela aceitação ou não do fornecimento decorrente do remanejamento dos itens.</w:t>
      </w:r>
    </w:p>
    <w:p w14:paraId="470E2EA9"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12.7. Na hipótese da compra centralizada, não havendo indicação pelo órgão ou pela en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dade gerenciadora, dos quan</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ta</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vos dos par</w:t>
      </w:r>
      <w:r w:rsidRPr="00ED404B">
        <w:rPr>
          <w:rFonts w:ascii="Times New Roman" w:eastAsia="Arial" w:hAnsi="Times New Roman" w:cs="Times New Roman"/>
          <w:color w:val="auto"/>
          <w:sz w:val="24"/>
          <w:szCs w:val="24"/>
        </w:rPr>
        <w:t>ti</w:t>
      </w:r>
      <w:r w:rsidRPr="00ED404B">
        <w:rPr>
          <w:rFonts w:ascii="Times New Roman" w:hAnsi="Times New Roman" w:cs="Times New Roman"/>
          <w:color w:val="auto"/>
          <w:sz w:val="24"/>
          <w:szCs w:val="24"/>
        </w:rPr>
        <w:t>cipantes da compra centralizada, nos termos do item 12.3, a distribuição das quantidades para a execução descentralizada será por meio do remanejamento.</w:t>
      </w:r>
    </w:p>
    <w:p w14:paraId="0620E855"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p>
    <w:p w14:paraId="377DBDAD" w14:textId="77777777" w:rsidR="00613488" w:rsidRPr="00ED404B" w:rsidRDefault="00613488" w:rsidP="00326844">
      <w:pPr>
        <w:shd w:val="clear" w:color="auto" w:fill="FFFFFF" w:themeFill="background1"/>
        <w:spacing w:after="0" w:line="240" w:lineRule="auto"/>
        <w:jc w:val="both"/>
        <w:rPr>
          <w:rFonts w:ascii="Times New Roman" w:hAnsi="Times New Roman" w:cs="Times New Roman"/>
          <w:b/>
          <w:sz w:val="24"/>
          <w:szCs w:val="24"/>
        </w:rPr>
      </w:pPr>
      <w:r w:rsidRPr="00ED404B">
        <w:rPr>
          <w:rFonts w:ascii="Times New Roman" w:hAnsi="Times New Roman" w:cs="Times New Roman"/>
          <w:b/>
          <w:sz w:val="24"/>
          <w:szCs w:val="24"/>
        </w:rPr>
        <w:t>13. DA FISCALIZAÇÃO</w:t>
      </w:r>
    </w:p>
    <w:p w14:paraId="2111D990" w14:textId="420EB410" w:rsidR="00613488" w:rsidRPr="00ED404B" w:rsidRDefault="00613488" w:rsidP="00326844">
      <w:pPr>
        <w:shd w:val="clear" w:color="auto" w:fill="FFFFFF" w:themeFill="background1"/>
        <w:spacing w:after="0" w:line="240" w:lineRule="auto"/>
        <w:jc w:val="both"/>
        <w:rPr>
          <w:rFonts w:ascii="Times New Roman" w:hAnsi="Times New Roman" w:cs="Times New Roman"/>
          <w:sz w:val="24"/>
          <w:szCs w:val="24"/>
        </w:rPr>
      </w:pPr>
      <w:r w:rsidRPr="00ED404B">
        <w:rPr>
          <w:rFonts w:ascii="Times New Roman" w:hAnsi="Times New Roman" w:cs="Times New Roman"/>
          <w:sz w:val="24"/>
          <w:szCs w:val="24"/>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44D42BC6" w14:textId="77777777" w:rsidR="00613488" w:rsidRPr="00ED404B" w:rsidRDefault="00613488" w:rsidP="00326844">
      <w:pPr>
        <w:shd w:val="clear" w:color="auto" w:fill="FFFFFF" w:themeFill="background1"/>
        <w:spacing w:after="0" w:line="240" w:lineRule="auto"/>
        <w:rPr>
          <w:rFonts w:ascii="Times New Roman" w:hAnsi="Times New Roman" w:cs="Times New Roman"/>
          <w:b/>
          <w:sz w:val="24"/>
          <w:szCs w:val="24"/>
        </w:rPr>
      </w:pPr>
      <w:r w:rsidRPr="00ED404B">
        <w:rPr>
          <w:rFonts w:ascii="Times New Roman" w:hAnsi="Times New Roman" w:cs="Times New Roman"/>
          <w:b/>
          <w:sz w:val="24"/>
          <w:szCs w:val="24"/>
        </w:rPr>
        <w:t xml:space="preserve">14. CONDIÇÕES GERAIS E DIVULGAÇÃO </w:t>
      </w:r>
    </w:p>
    <w:p w14:paraId="1AA02931" w14:textId="77777777" w:rsidR="00613488" w:rsidRPr="00ED404B" w:rsidRDefault="00613488" w:rsidP="00326844">
      <w:pPr>
        <w:pStyle w:val="Nivel2"/>
        <w:shd w:val="clear" w:color="auto" w:fill="FFFFFF" w:themeFill="background1"/>
        <w:spacing w:before="0" w:after="0" w:line="240"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ED404B">
        <w:rPr>
          <w:rFonts w:ascii="Times New Roman" w:hAnsi="Times New Roman" w:cs="Times New Roman"/>
          <w:iCs/>
          <w:color w:val="auto"/>
          <w:sz w:val="24"/>
          <w:szCs w:val="24"/>
        </w:rPr>
        <w:t>AO EDITAL.</w:t>
      </w:r>
    </w:p>
    <w:p w14:paraId="0D59039D" w14:textId="77777777"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14.2. No caso de adjudicação por preço global de grupo de itens, só será admitida a contratação de parte de itens do grupo se houver prévia pesquisa de mercado e demonstração de sua vantagem para o órgão ou a entidade.</w:t>
      </w:r>
    </w:p>
    <w:p w14:paraId="44FD5769" w14:textId="1C2C8914" w:rsidR="00613488" w:rsidRPr="00ED404B" w:rsidRDefault="00613488" w:rsidP="00A34ECC">
      <w:pPr>
        <w:pStyle w:val="Nivel2"/>
        <w:shd w:val="clear" w:color="auto" w:fill="FFFFFF" w:themeFill="background1"/>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14.3. A divulgação desta Ata de Registro de Preços será por meio do PNCP além de ser publicada na imprensa oficial, que é condição indispensável, que será providenciada pelo Órgão Gerenciador.</w:t>
      </w:r>
    </w:p>
    <w:p w14:paraId="11A331FE" w14:textId="77777777" w:rsidR="00326844" w:rsidRPr="00ED404B" w:rsidRDefault="00613488" w:rsidP="00326844">
      <w:pPr>
        <w:widowControl w:val="0"/>
        <w:shd w:val="clear" w:color="auto" w:fill="FFFFFF" w:themeFill="background1"/>
        <w:autoSpaceDE w:val="0"/>
        <w:autoSpaceDN w:val="0"/>
        <w:adjustRightInd w:val="0"/>
        <w:spacing w:line="288"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Para firmeza e validade do pactuado, a presente Ata foi lavrada </w:t>
      </w:r>
      <w:proofErr w:type="spellStart"/>
      <w:r w:rsidRPr="00ED404B">
        <w:rPr>
          <w:rFonts w:ascii="Times New Roman" w:hAnsi="Times New Roman" w:cs="Times New Roman"/>
          <w:sz w:val="24"/>
          <w:szCs w:val="24"/>
        </w:rPr>
        <w:t>em</w:t>
      </w:r>
      <w:proofErr w:type="spellEnd"/>
      <w:r w:rsidRPr="00ED404B">
        <w:rPr>
          <w:rFonts w:ascii="Times New Roman" w:hAnsi="Times New Roman" w:cs="Times New Roman"/>
          <w:sz w:val="24"/>
          <w:szCs w:val="24"/>
        </w:rPr>
        <w:t xml:space="preserve"> .... (....) vias de igual teor, </w:t>
      </w:r>
      <w:r w:rsidRPr="00ED404B">
        <w:rPr>
          <w:rFonts w:ascii="Times New Roman" w:hAnsi="Times New Roman" w:cs="Times New Roman"/>
          <w:sz w:val="24"/>
          <w:szCs w:val="24"/>
        </w:rPr>
        <w:lastRenderedPageBreak/>
        <w:t xml:space="preserve">que, depois de lida e achada em ordem, vai assinada pelas partes e encaminhada cópia aos demais órgãos e entidades participantes </w:t>
      </w:r>
    </w:p>
    <w:p w14:paraId="0D0460EB" w14:textId="1344409C" w:rsidR="00613488" w:rsidRPr="00ED404B" w:rsidRDefault="00613488" w:rsidP="00326844">
      <w:pPr>
        <w:widowControl w:val="0"/>
        <w:shd w:val="clear" w:color="auto" w:fill="FFFFFF" w:themeFill="background1"/>
        <w:autoSpaceDE w:val="0"/>
        <w:autoSpaceDN w:val="0"/>
        <w:adjustRightInd w:val="0"/>
        <w:spacing w:line="288" w:lineRule="auto"/>
        <w:jc w:val="center"/>
        <w:rPr>
          <w:rFonts w:ascii="Times New Roman" w:hAnsi="Times New Roman" w:cs="Times New Roman"/>
          <w:sz w:val="24"/>
          <w:szCs w:val="24"/>
        </w:rPr>
      </w:pPr>
      <w:r w:rsidRPr="00ED404B">
        <w:rPr>
          <w:rFonts w:ascii="Times New Roman" w:hAnsi="Times New Roman" w:cs="Times New Roman"/>
          <w:sz w:val="24"/>
          <w:szCs w:val="24"/>
        </w:rPr>
        <w:t>Rio Largo/AL, XX de XXXXX de 2024.</w:t>
      </w:r>
    </w:p>
    <w:p w14:paraId="3C6F660E" w14:textId="77777777" w:rsidR="00326844" w:rsidRPr="00ED404B" w:rsidRDefault="00326844" w:rsidP="00326844">
      <w:pPr>
        <w:widowControl w:val="0"/>
        <w:shd w:val="clear" w:color="auto" w:fill="FFFFFF" w:themeFill="background1"/>
        <w:autoSpaceDE w:val="0"/>
        <w:autoSpaceDN w:val="0"/>
        <w:adjustRightInd w:val="0"/>
        <w:spacing w:line="288" w:lineRule="auto"/>
        <w:jc w:val="center"/>
        <w:rPr>
          <w:rFonts w:ascii="Times New Roman" w:hAnsi="Times New Roman" w:cs="Times New Roman"/>
          <w:sz w:val="24"/>
          <w:szCs w:val="24"/>
        </w:rPr>
      </w:pPr>
    </w:p>
    <w:p w14:paraId="7C06E1FF" w14:textId="77777777" w:rsidR="00613488" w:rsidRPr="00ED404B" w:rsidRDefault="00613488" w:rsidP="00613488">
      <w:pPr>
        <w:spacing w:before="120" w:after="120"/>
        <w:jc w:val="center"/>
        <w:rPr>
          <w:rFonts w:ascii="Times New Roman" w:hAnsi="Times New Roman" w:cs="Times New Roman"/>
          <w:sz w:val="24"/>
          <w:szCs w:val="24"/>
        </w:rPr>
      </w:pPr>
      <w:r w:rsidRPr="00ED404B">
        <w:rPr>
          <w:rFonts w:ascii="Times New Roman" w:hAnsi="Times New Roman" w:cs="Times New Roman"/>
          <w:sz w:val="24"/>
          <w:szCs w:val="24"/>
        </w:rPr>
        <w:t>________________________________</w:t>
      </w:r>
    </w:p>
    <w:p w14:paraId="68C3685D" w14:textId="18AB0892" w:rsidR="00613488" w:rsidRPr="00ED404B" w:rsidRDefault="00613488" w:rsidP="00B570D5">
      <w:pPr>
        <w:spacing w:before="120" w:after="120"/>
        <w:jc w:val="center"/>
        <w:rPr>
          <w:rFonts w:ascii="Times New Roman" w:hAnsi="Times New Roman" w:cs="Times New Roman"/>
          <w:sz w:val="24"/>
          <w:szCs w:val="24"/>
        </w:rPr>
      </w:pPr>
      <w:r w:rsidRPr="00ED404B">
        <w:rPr>
          <w:rFonts w:ascii="Times New Roman" w:hAnsi="Times New Roman" w:cs="Times New Roman"/>
          <w:sz w:val="24"/>
          <w:szCs w:val="24"/>
        </w:rPr>
        <w:t>Representante legal do órgão gerenciador</w:t>
      </w:r>
    </w:p>
    <w:p w14:paraId="74748893" w14:textId="35A870CE" w:rsidR="00326844" w:rsidRPr="00ED404B" w:rsidRDefault="00326844" w:rsidP="00B570D5">
      <w:pPr>
        <w:spacing w:before="120" w:after="120"/>
        <w:jc w:val="center"/>
        <w:rPr>
          <w:rFonts w:ascii="Times New Roman" w:hAnsi="Times New Roman" w:cs="Times New Roman"/>
          <w:sz w:val="24"/>
          <w:szCs w:val="24"/>
        </w:rPr>
      </w:pPr>
    </w:p>
    <w:p w14:paraId="19FC5CFD" w14:textId="77777777" w:rsidR="00326844" w:rsidRPr="00ED404B" w:rsidRDefault="00326844" w:rsidP="00B570D5">
      <w:pPr>
        <w:spacing w:before="120" w:after="120"/>
        <w:jc w:val="center"/>
        <w:rPr>
          <w:rFonts w:ascii="Times New Roman" w:hAnsi="Times New Roman" w:cs="Times New Roman"/>
          <w:sz w:val="24"/>
          <w:szCs w:val="24"/>
        </w:rPr>
      </w:pPr>
    </w:p>
    <w:p w14:paraId="2B8797EB" w14:textId="77777777" w:rsidR="00613488" w:rsidRPr="00ED404B" w:rsidRDefault="00613488" w:rsidP="00613488">
      <w:pPr>
        <w:spacing w:before="120" w:after="120"/>
        <w:jc w:val="center"/>
        <w:rPr>
          <w:rFonts w:ascii="Times New Roman" w:hAnsi="Times New Roman" w:cs="Times New Roman"/>
          <w:sz w:val="24"/>
          <w:szCs w:val="24"/>
        </w:rPr>
      </w:pPr>
      <w:r w:rsidRPr="00ED404B">
        <w:rPr>
          <w:rFonts w:ascii="Times New Roman" w:hAnsi="Times New Roman" w:cs="Times New Roman"/>
          <w:sz w:val="24"/>
          <w:szCs w:val="24"/>
        </w:rPr>
        <w:t>_________________________________</w:t>
      </w:r>
    </w:p>
    <w:p w14:paraId="0B1DEFA0" w14:textId="2BC9BACD" w:rsidR="006A61F3" w:rsidRPr="00ED404B" w:rsidRDefault="00613488" w:rsidP="00284DB6">
      <w:pPr>
        <w:widowControl w:val="0"/>
        <w:autoSpaceDE w:val="0"/>
        <w:autoSpaceDN w:val="0"/>
        <w:adjustRightInd w:val="0"/>
        <w:spacing w:line="360" w:lineRule="auto"/>
        <w:ind w:right="-30"/>
        <w:jc w:val="center"/>
        <w:rPr>
          <w:rFonts w:ascii="Times New Roman" w:hAnsi="Times New Roman" w:cs="Times New Roman"/>
          <w:sz w:val="24"/>
          <w:szCs w:val="24"/>
        </w:rPr>
      </w:pPr>
      <w:r w:rsidRPr="00ED404B">
        <w:rPr>
          <w:rFonts w:ascii="Times New Roman" w:hAnsi="Times New Roman" w:cs="Times New Roman"/>
          <w:sz w:val="24"/>
          <w:szCs w:val="24"/>
        </w:rPr>
        <w:t>Representante(s) legal(</w:t>
      </w:r>
      <w:proofErr w:type="spellStart"/>
      <w:r w:rsidRPr="00ED404B">
        <w:rPr>
          <w:rFonts w:ascii="Times New Roman" w:hAnsi="Times New Roman" w:cs="Times New Roman"/>
          <w:sz w:val="24"/>
          <w:szCs w:val="24"/>
        </w:rPr>
        <w:t>is</w:t>
      </w:r>
      <w:proofErr w:type="spellEnd"/>
      <w:r w:rsidRPr="00ED404B">
        <w:rPr>
          <w:rFonts w:ascii="Times New Roman" w:hAnsi="Times New Roman" w:cs="Times New Roman"/>
          <w:sz w:val="24"/>
          <w:szCs w:val="24"/>
        </w:rPr>
        <w:t>) do(s) fornecedor(s) registrado(s)</w:t>
      </w:r>
    </w:p>
    <w:p w14:paraId="75102702" w14:textId="07B55E15" w:rsidR="00C87A1E" w:rsidRPr="00ED404B" w:rsidRDefault="00C87A1E" w:rsidP="00284DB6">
      <w:pPr>
        <w:widowControl w:val="0"/>
        <w:autoSpaceDE w:val="0"/>
        <w:autoSpaceDN w:val="0"/>
        <w:adjustRightInd w:val="0"/>
        <w:spacing w:line="360" w:lineRule="auto"/>
        <w:ind w:right="-30"/>
        <w:jc w:val="center"/>
        <w:rPr>
          <w:rFonts w:ascii="Times New Roman" w:hAnsi="Times New Roman" w:cs="Times New Roman"/>
          <w:sz w:val="24"/>
          <w:szCs w:val="24"/>
        </w:rPr>
      </w:pPr>
    </w:p>
    <w:p w14:paraId="53E703E6" w14:textId="01881AB3" w:rsidR="00C87A1E" w:rsidRPr="00ED404B" w:rsidRDefault="00C87A1E" w:rsidP="00284DB6">
      <w:pPr>
        <w:widowControl w:val="0"/>
        <w:autoSpaceDE w:val="0"/>
        <w:autoSpaceDN w:val="0"/>
        <w:adjustRightInd w:val="0"/>
        <w:spacing w:line="360" w:lineRule="auto"/>
        <w:ind w:right="-30"/>
        <w:jc w:val="center"/>
        <w:rPr>
          <w:rFonts w:ascii="Times New Roman" w:hAnsi="Times New Roman" w:cs="Times New Roman"/>
          <w:sz w:val="24"/>
          <w:szCs w:val="24"/>
        </w:rPr>
      </w:pPr>
    </w:p>
    <w:p w14:paraId="5D74EEC3" w14:textId="69F88F59" w:rsidR="00326844" w:rsidRPr="00ED404B" w:rsidRDefault="00326844" w:rsidP="00284DB6">
      <w:pPr>
        <w:widowControl w:val="0"/>
        <w:autoSpaceDE w:val="0"/>
        <w:autoSpaceDN w:val="0"/>
        <w:adjustRightInd w:val="0"/>
        <w:spacing w:line="360" w:lineRule="auto"/>
        <w:ind w:right="-30"/>
        <w:jc w:val="center"/>
        <w:rPr>
          <w:rFonts w:ascii="Times New Roman" w:hAnsi="Times New Roman" w:cs="Times New Roman"/>
          <w:sz w:val="24"/>
          <w:szCs w:val="24"/>
        </w:rPr>
      </w:pPr>
    </w:p>
    <w:p w14:paraId="7FA02CD5" w14:textId="3EE4EFF9" w:rsidR="00326844" w:rsidRPr="00ED404B" w:rsidRDefault="00326844" w:rsidP="00284DB6">
      <w:pPr>
        <w:widowControl w:val="0"/>
        <w:autoSpaceDE w:val="0"/>
        <w:autoSpaceDN w:val="0"/>
        <w:adjustRightInd w:val="0"/>
        <w:spacing w:line="360" w:lineRule="auto"/>
        <w:ind w:right="-30"/>
        <w:jc w:val="center"/>
        <w:rPr>
          <w:rFonts w:ascii="Times New Roman" w:hAnsi="Times New Roman" w:cs="Times New Roman"/>
          <w:sz w:val="24"/>
          <w:szCs w:val="24"/>
        </w:rPr>
      </w:pPr>
    </w:p>
    <w:p w14:paraId="6FD70263" w14:textId="2683957D" w:rsidR="00326844" w:rsidRPr="00ED404B" w:rsidRDefault="00326844" w:rsidP="00284DB6">
      <w:pPr>
        <w:widowControl w:val="0"/>
        <w:autoSpaceDE w:val="0"/>
        <w:autoSpaceDN w:val="0"/>
        <w:adjustRightInd w:val="0"/>
        <w:spacing w:line="360" w:lineRule="auto"/>
        <w:ind w:right="-30"/>
        <w:jc w:val="center"/>
        <w:rPr>
          <w:rFonts w:ascii="Times New Roman" w:hAnsi="Times New Roman" w:cs="Times New Roman"/>
          <w:sz w:val="24"/>
          <w:szCs w:val="24"/>
        </w:rPr>
      </w:pPr>
    </w:p>
    <w:p w14:paraId="210AAA43" w14:textId="77777777" w:rsidR="00326844" w:rsidRPr="00ED404B" w:rsidRDefault="00326844" w:rsidP="00284DB6">
      <w:pPr>
        <w:widowControl w:val="0"/>
        <w:autoSpaceDE w:val="0"/>
        <w:autoSpaceDN w:val="0"/>
        <w:adjustRightInd w:val="0"/>
        <w:spacing w:line="360" w:lineRule="auto"/>
        <w:ind w:right="-30"/>
        <w:jc w:val="center"/>
        <w:rPr>
          <w:rFonts w:ascii="Times New Roman" w:hAnsi="Times New Roman" w:cs="Times New Roman"/>
          <w:sz w:val="24"/>
          <w:szCs w:val="24"/>
        </w:rPr>
      </w:pPr>
    </w:p>
    <w:p w14:paraId="31A4485C" w14:textId="77777777" w:rsidR="00C87A1E" w:rsidRPr="00ED404B" w:rsidRDefault="00C87A1E" w:rsidP="00284DB6">
      <w:pPr>
        <w:widowControl w:val="0"/>
        <w:autoSpaceDE w:val="0"/>
        <w:autoSpaceDN w:val="0"/>
        <w:adjustRightInd w:val="0"/>
        <w:spacing w:line="360" w:lineRule="auto"/>
        <w:ind w:right="-30"/>
        <w:jc w:val="center"/>
        <w:rPr>
          <w:rFonts w:ascii="Times New Roman" w:hAnsi="Times New Roman" w:cs="Times New Roman"/>
          <w:sz w:val="24"/>
          <w:szCs w:val="24"/>
        </w:rPr>
      </w:pPr>
    </w:p>
    <w:p w14:paraId="4CC25E1C" w14:textId="3509DE18" w:rsidR="008D51E4" w:rsidRPr="00ED404B" w:rsidRDefault="008D51E4" w:rsidP="00E424F9">
      <w:pPr>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 xml:space="preserve">PREGÃO ELETRÔNICO Nº </w:t>
      </w:r>
      <w:r w:rsidR="00B2542C" w:rsidRPr="00ED404B">
        <w:rPr>
          <w:rFonts w:ascii="Times New Roman" w:hAnsi="Times New Roman" w:cs="Times New Roman"/>
          <w:b/>
          <w:sz w:val="24"/>
          <w:szCs w:val="24"/>
        </w:rPr>
        <w:t>002</w:t>
      </w:r>
      <w:r w:rsidRPr="00ED404B">
        <w:rPr>
          <w:rFonts w:ascii="Times New Roman" w:hAnsi="Times New Roman" w:cs="Times New Roman"/>
          <w:b/>
          <w:sz w:val="24"/>
          <w:szCs w:val="24"/>
        </w:rPr>
        <w:t>/202</w:t>
      </w:r>
      <w:r w:rsidR="006A61F3" w:rsidRPr="00ED404B">
        <w:rPr>
          <w:rFonts w:ascii="Times New Roman" w:hAnsi="Times New Roman" w:cs="Times New Roman"/>
          <w:b/>
          <w:sz w:val="24"/>
          <w:szCs w:val="24"/>
        </w:rPr>
        <w:t>4</w:t>
      </w:r>
    </w:p>
    <w:p w14:paraId="57A13408" w14:textId="77777777" w:rsidR="008D51E4" w:rsidRPr="00ED404B" w:rsidRDefault="008D51E4" w:rsidP="00E424F9">
      <w:pPr>
        <w:spacing w:before="120" w:after="120" w:line="240" w:lineRule="auto"/>
        <w:jc w:val="center"/>
        <w:rPr>
          <w:rFonts w:ascii="Times New Roman" w:hAnsi="Times New Roman" w:cs="Times New Roman"/>
          <w:b/>
          <w:sz w:val="24"/>
          <w:szCs w:val="24"/>
        </w:rPr>
      </w:pPr>
      <w:r w:rsidRPr="00ED404B">
        <w:rPr>
          <w:rFonts w:ascii="Times New Roman" w:hAnsi="Times New Roman" w:cs="Times New Roman"/>
          <w:b/>
          <w:sz w:val="24"/>
          <w:szCs w:val="24"/>
        </w:rPr>
        <w:t>ANEXO III</w:t>
      </w:r>
    </w:p>
    <w:p w14:paraId="5E560B45" w14:textId="7E015865" w:rsidR="008D51E4" w:rsidRPr="00ED404B" w:rsidRDefault="008D51E4" w:rsidP="00E424F9">
      <w:pPr>
        <w:spacing w:before="120" w:after="120" w:line="240" w:lineRule="auto"/>
        <w:jc w:val="center"/>
        <w:rPr>
          <w:rFonts w:ascii="Times New Roman" w:hAnsi="Times New Roman" w:cs="Times New Roman"/>
          <w:b/>
          <w:bCs/>
          <w:sz w:val="24"/>
          <w:szCs w:val="24"/>
        </w:rPr>
      </w:pPr>
      <w:r w:rsidRPr="00ED404B">
        <w:rPr>
          <w:rFonts w:ascii="Times New Roman" w:hAnsi="Times New Roman" w:cs="Times New Roman"/>
          <w:b/>
          <w:bCs/>
          <w:sz w:val="24"/>
          <w:szCs w:val="24"/>
        </w:rPr>
        <w:t>MINUTA DE CONTRATO N° XXX/202</w:t>
      </w:r>
      <w:r w:rsidR="006A61F3" w:rsidRPr="00ED404B">
        <w:rPr>
          <w:rFonts w:ascii="Times New Roman" w:hAnsi="Times New Roman" w:cs="Times New Roman"/>
          <w:b/>
          <w:bCs/>
          <w:sz w:val="24"/>
          <w:szCs w:val="24"/>
        </w:rPr>
        <w:t>4</w:t>
      </w:r>
    </w:p>
    <w:p w14:paraId="25FB3347" w14:textId="77777777" w:rsidR="008D51E4" w:rsidRPr="00ED404B" w:rsidRDefault="008D51E4" w:rsidP="00E424F9">
      <w:pPr>
        <w:spacing w:before="120" w:after="120" w:line="240" w:lineRule="auto"/>
        <w:jc w:val="center"/>
        <w:rPr>
          <w:rFonts w:ascii="Times New Roman" w:hAnsi="Times New Roman" w:cs="Times New Roman"/>
          <w:b/>
          <w:bCs/>
          <w:sz w:val="24"/>
          <w:szCs w:val="24"/>
        </w:rPr>
      </w:pPr>
    </w:p>
    <w:p w14:paraId="4B555608" w14:textId="3D5B46DD" w:rsidR="003570A4" w:rsidRPr="00ED404B" w:rsidRDefault="003570A4" w:rsidP="003570A4">
      <w:pPr>
        <w:pStyle w:val="Prembulo"/>
        <w:spacing w:before="0" w:after="0" w:line="288" w:lineRule="auto"/>
        <w:ind w:left="4820"/>
        <w:rPr>
          <w:rFonts w:ascii="Times New Roman" w:hAnsi="Times New Roman" w:cs="Times New Roman"/>
          <w:bCs w:val="0"/>
          <w:sz w:val="24"/>
          <w:szCs w:val="24"/>
        </w:rPr>
      </w:pPr>
      <w:r w:rsidRPr="00ED404B">
        <w:rPr>
          <w:rFonts w:ascii="Times New Roman" w:hAnsi="Times New Roman" w:cs="Times New Roman"/>
          <w:bCs w:val="0"/>
          <w:sz w:val="24"/>
          <w:szCs w:val="24"/>
        </w:rPr>
        <w:t xml:space="preserve">CONTRATO ADMINISTRATIVO Nº XXXXXX/XXXXXX, QUE FAZEM ENTRE SI A UNIÃO, QUE CELEBRAM O </w:t>
      </w:r>
      <w:r w:rsidR="009E137D" w:rsidRPr="00ED404B">
        <w:rPr>
          <w:rFonts w:ascii="Times New Roman" w:hAnsi="Times New Roman" w:cs="Times New Roman"/>
          <w:sz w:val="24"/>
          <w:szCs w:val="24"/>
        </w:rPr>
        <w:t>CONMETRO</w:t>
      </w:r>
      <w:r w:rsidRPr="00ED404B">
        <w:rPr>
          <w:rFonts w:ascii="Times New Roman" w:hAnsi="Times New Roman" w:cs="Times New Roman"/>
          <w:bCs w:val="0"/>
          <w:sz w:val="24"/>
          <w:szCs w:val="24"/>
        </w:rPr>
        <w:t xml:space="preserve"> POR INTERMÉDIO DO DA EMPRESA XXXXXXXXXXXXXXX PARA OS FINS QUE ESPECIFICA.  </w:t>
      </w:r>
    </w:p>
    <w:p w14:paraId="23D244E7" w14:textId="77777777" w:rsidR="003570A4" w:rsidRPr="00ED404B" w:rsidRDefault="003570A4" w:rsidP="003570A4">
      <w:pPr>
        <w:pStyle w:val="Prembulo"/>
        <w:spacing w:before="0" w:after="0" w:line="288" w:lineRule="auto"/>
        <w:ind w:left="4820"/>
        <w:rPr>
          <w:rFonts w:ascii="Times New Roman" w:hAnsi="Times New Roman" w:cs="Times New Roman"/>
          <w:bCs w:val="0"/>
          <w:sz w:val="24"/>
          <w:szCs w:val="24"/>
        </w:rPr>
      </w:pPr>
    </w:p>
    <w:p w14:paraId="1D2CFC5F" w14:textId="4A729F13" w:rsidR="003570A4" w:rsidRPr="00ED404B" w:rsidRDefault="009C5E8B" w:rsidP="00CE75DB">
      <w:pPr>
        <w:spacing w:after="0" w:line="288" w:lineRule="auto"/>
        <w:ind w:firstLine="1418"/>
        <w:jc w:val="both"/>
        <w:rPr>
          <w:rFonts w:ascii="Times New Roman" w:eastAsia="Arial" w:hAnsi="Times New Roman" w:cs="Times New Roman"/>
          <w:sz w:val="24"/>
          <w:szCs w:val="24"/>
        </w:rPr>
      </w:pPr>
      <w:r w:rsidRPr="00ED404B">
        <w:rPr>
          <w:rFonts w:ascii="Times New Roman" w:hAnsi="Times New Roman" w:cs="Times New Roman"/>
          <w:b/>
          <w:bCs/>
          <w:sz w:val="24"/>
          <w:szCs w:val="24"/>
        </w:rPr>
        <w:t>O CONSORCIO INTERMUNICIPAL DA REGIÃO METROPOLITANA DE ALAGOAS - CONMETRO</w:t>
      </w:r>
      <w:r w:rsidRPr="00ED404B">
        <w:rPr>
          <w:rFonts w:ascii="Times New Roman" w:hAnsi="Times New Roman" w:cs="Times New Roman"/>
          <w:sz w:val="24"/>
          <w:szCs w:val="24"/>
        </w:rPr>
        <w:t xml:space="preserve">, sediada na AV presidente Fernando Afonso Collor de Mello, </w:t>
      </w:r>
      <w:r w:rsidRPr="00ED404B">
        <w:rPr>
          <w:rFonts w:ascii="Times New Roman" w:hAnsi="Times New Roman" w:cs="Times New Roman"/>
          <w:sz w:val="24"/>
          <w:szCs w:val="24"/>
        </w:rPr>
        <w:lastRenderedPageBreak/>
        <w:t>s/n, Conj. Bandeirantes, Bairro: Prefeito Antônio Lins de Souza, Rio Largo – AL, CEP: 57.100-000,</w:t>
      </w:r>
      <w:r w:rsidR="003570A4" w:rsidRPr="00ED404B">
        <w:rPr>
          <w:rFonts w:ascii="Times New Roman" w:eastAsia="Arial" w:hAnsi="Times New Roman" w:cs="Times New Roman"/>
          <w:sz w:val="24"/>
          <w:szCs w:val="24"/>
        </w:rPr>
        <w:t xml:space="preserve"> neste ato representado(a) pelo(a) Pre</w:t>
      </w:r>
      <w:r w:rsidRPr="00ED404B">
        <w:rPr>
          <w:rFonts w:ascii="Times New Roman" w:eastAsia="Arial" w:hAnsi="Times New Roman" w:cs="Times New Roman"/>
          <w:sz w:val="24"/>
          <w:szCs w:val="24"/>
        </w:rPr>
        <w:t>sidente</w:t>
      </w:r>
      <w:r w:rsidR="003570A4" w:rsidRPr="00ED404B">
        <w:rPr>
          <w:rFonts w:ascii="Times New Roman" w:eastAsia="Arial" w:hAnsi="Times New Roman" w:cs="Times New Roman"/>
          <w:sz w:val="24"/>
          <w:szCs w:val="24"/>
        </w:rPr>
        <w:t xml:space="preserve">, Sr. XXXXXX (cargo e nome), nomeado(a) pela Portaria nº XXXX, de XXXX de XXXXXXXX de 20XX publicada no DOU de XXXX de XXXXXXXX de XXXXXX, portador da Matrícula Funcional nº .........., doravante denominado </w:t>
      </w:r>
      <w:r w:rsidR="003570A4" w:rsidRPr="00ED404B">
        <w:rPr>
          <w:rFonts w:ascii="Times New Roman" w:eastAsia="Arial" w:hAnsi="Times New Roman" w:cs="Times New Roman"/>
          <w:b/>
          <w:bCs/>
          <w:sz w:val="24"/>
          <w:szCs w:val="24"/>
        </w:rPr>
        <w:t>CONTRATANTE</w:t>
      </w:r>
      <w:r w:rsidR="003570A4" w:rsidRPr="00ED404B">
        <w:rPr>
          <w:rFonts w:ascii="Times New Roman" w:eastAsia="Arial" w:hAnsi="Times New Roman" w:cs="Times New Roman"/>
          <w:sz w:val="24"/>
          <w:szCs w:val="24"/>
        </w:rPr>
        <w:t xml:space="preserve">, e o(a) XXXXXXXXXXXXXX, inscrito(a) no CNPJ/MF sob o nº ............................, sediado(a) na ..................................., doravante designado CONTRATADO, neste ato representado(a) por .................................. (nome e função no contratado), conforme atos constitutivos da empresa </w:t>
      </w:r>
      <w:r w:rsidR="003570A4" w:rsidRPr="00ED404B">
        <w:rPr>
          <w:rFonts w:ascii="Times New Roman" w:eastAsia="Arial" w:hAnsi="Times New Roman" w:cs="Times New Roman"/>
          <w:b/>
          <w:bCs/>
          <w:sz w:val="24"/>
          <w:szCs w:val="24"/>
        </w:rPr>
        <w:t>OU</w:t>
      </w:r>
      <w:r w:rsidR="003570A4" w:rsidRPr="00ED404B">
        <w:rPr>
          <w:rFonts w:ascii="Times New Roman" w:eastAsia="Arial" w:hAnsi="Times New Roman" w:cs="Times New Roman"/>
          <w:sz w:val="24"/>
          <w:szCs w:val="24"/>
        </w:rPr>
        <w:t xml:space="preserve"> procuração apresentada nos autos,</w:t>
      </w:r>
      <w:r w:rsidR="00494976" w:rsidRPr="00ED404B">
        <w:rPr>
          <w:rFonts w:ascii="Times New Roman" w:eastAsia="Arial" w:hAnsi="Times New Roman" w:cs="Times New Roman"/>
          <w:sz w:val="24"/>
          <w:szCs w:val="24"/>
        </w:rPr>
        <w:t xml:space="preserve"> t</w:t>
      </w:r>
      <w:r w:rsidR="003570A4" w:rsidRPr="00ED404B">
        <w:rPr>
          <w:rFonts w:ascii="Times New Roman" w:eastAsia="Arial" w:hAnsi="Times New Roman" w:cs="Times New Roman"/>
          <w:sz w:val="24"/>
          <w:szCs w:val="24"/>
        </w:rPr>
        <w:t xml:space="preserve">endo em vista o que consta no Processo nº XXXXXXXXXXXXXXXXXXXX e em observância às disposições da </w:t>
      </w:r>
      <w:hyperlink r:id="rId49" w:history="1">
        <w:r w:rsidR="003570A4" w:rsidRPr="00ED404B">
          <w:rPr>
            <w:rStyle w:val="Hyperlink"/>
            <w:rFonts w:ascii="Times New Roman" w:eastAsia="Arial" w:hAnsi="Times New Roman" w:cs="Times New Roman"/>
            <w:color w:val="auto"/>
            <w:sz w:val="24"/>
            <w:szCs w:val="24"/>
            <w:u w:val="none"/>
          </w:rPr>
          <w:t>Lei nº 14.133, de 1º de abril de 2021</w:t>
        </w:r>
      </w:hyperlink>
      <w:r w:rsidR="003570A4" w:rsidRPr="00ED404B">
        <w:rPr>
          <w:rFonts w:ascii="Times New Roman" w:eastAsia="Arial" w:hAnsi="Times New Roman" w:cs="Times New Roman"/>
          <w:sz w:val="24"/>
          <w:szCs w:val="24"/>
        </w:rPr>
        <w:t>, e demais legislação aplicável, resolvem celebrar o presente Termo de Contrato, decorrente do Pregão Eletrônico n. XXX/XXXXX, mediante as cláusulas e condições a seguir enunciadas.</w:t>
      </w:r>
    </w:p>
    <w:p w14:paraId="61DA7983" w14:textId="77777777" w:rsidR="003570A4" w:rsidRPr="00ED404B" w:rsidRDefault="003570A4" w:rsidP="00CE75DB">
      <w:pPr>
        <w:shd w:val="clear" w:color="auto" w:fill="D9E2F3"/>
        <w:spacing w:after="0" w:line="288" w:lineRule="auto"/>
        <w:rPr>
          <w:rFonts w:ascii="Times New Roman" w:hAnsi="Times New Roman" w:cs="Times New Roman"/>
          <w:b/>
          <w:sz w:val="24"/>
          <w:szCs w:val="24"/>
        </w:rPr>
      </w:pPr>
      <w:r w:rsidRPr="00ED404B">
        <w:rPr>
          <w:rFonts w:ascii="Times New Roman" w:hAnsi="Times New Roman" w:cs="Times New Roman"/>
          <w:b/>
          <w:sz w:val="24"/>
          <w:szCs w:val="24"/>
        </w:rPr>
        <w:t xml:space="preserve">CLÁUSULA PRIMEIRA – OBJETO </w:t>
      </w:r>
    </w:p>
    <w:p w14:paraId="15748EDA" w14:textId="77777777" w:rsidR="003570A4" w:rsidRPr="00ED404B" w:rsidRDefault="003570A4" w:rsidP="00CE75DB">
      <w:pPr>
        <w:pStyle w:val="Nivel2"/>
        <w:numPr>
          <w:ilvl w:val="1"/>
          <w:numId w:val="23"/>
        </w:numPr>
        <w:spacing w:before="0" w:after="0" w:line="288" w:lineRule="auto"/>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O objeto do presente instrumento é a contratação de </w:t>
      </w:r>
      <w:proofErr w:type="spellStart"/>
      <w:r w:rsidRPr="00ED404B">
        <w:rPr>
          <w:rFonts w:ascii="Times New Roman" w:hAnsi="Times New Roman" w:cs="Times New Roman"/>
          <w:color w:val="auto"/>
          <w:sz w:val="24"/>
          <w:szCs w:val="24"/>
        </w:rPr>
        <w:t>xxxxxxxxxxx</w:t>
      </w:r>
      <w:proofErr w:type="spellEnd"/>
      <w:r w:rsidRPr="00ED404B">
        <w:rPr>
          <w:rFonts w:ascii="Times New Roman" w:hAnsi="Times New Roman" w:cs="Times New Roman"/>
          <w:color w:val="auto"/>
          <w:sz w:val="24"/>
          <w:szCs w:val="24"/>
        </w:rPr>
        <w:t>, nas condições estabelecidas no Termo de Referência.</w:t>
      </w:r>
    </w:p>
    <w:p w14:paraId="33990921" w14:textId="77777777" w:rsidR="003570A4" w:rsidRPr="00ED404B" w:rsidRDefault="003570A4" w:rsidP="00CE75DB">
      <w:pPr>
        <w:pStyle w:val="Nivel2"/>
        <w:numPr>
          <w:ilvl w:val="1"/>
          <w:numId w:val="23"/>
        </w:numPr>
        <w:spacing w:before="0" w:after="0" w:line="288" w:lineRule="auto"/>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ED404B" w:rsidRPr="00ED404B" w14:paraId="4E8AD37A" w14:textId="77777777" w:rsidTr="00047B1E">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FF8DA" w14:textId="77777777" w:rsidR="003570A4" w:rsidRPr="00ED404B" w:rsidRDefault="003570A4" w:rsidP="00CE75DB">
            <w:pPr>
              <w:widowControl w:val="0"/>
              <w:spacing w:after="0" w:line="288" w:lineRule="auto"/>
              <w:jc w:val="center"/>
              <w:rPr>
                <w:rFonts w:ascii="Times New Roman" w:eastAsia="Arial" w:hAnsi="Times New Roman" w:cs="Times New Roman"/>
                <w:b/>
                <w:bCs/>
                <w:i/>
                <w:iCs/>
                <w:sz w:val="24"/>
                <w:szCs w:val="24"/>
              </w:rPr>
            </w:pPr>
            <w:r w:rsidRPr="00ED404B">
              <w:rPr>
                <w:rFonts w:ascii="Times New Roman" w:eastAsia="Arial" w:hAnsi="Times New Roman" w:cs="Times New Roman"/>
                <w:b/>
                <w:bCs/>
                <w:i/>
                <w:iCs/>
                <w:sz w:val="24"/>
                <w:szCs w:val="24"/>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A9012" w14:textId="77777777" w:rsidR="003570A4" w:rsidRPr="00ED404B" w:rsidRDefault="003570A4" w:rsidP="00CE75DB">
            <w:pPr>
              <w:widowControl w:val="0"/>
              <w:spacing w:after="0" w:line="288" w:lineRule="auto"/>
              <w:jc w:val="center"/>
              <w:rPr>
                <w:rFonts w:ascii="Times New Roman" w:eastAsia="Arial" w:hAnsi="Times New Roman" w:cs="Times New Roman"/>
                <w:i/>
                <w:iCs/>
                <w:sz w:val="24"/>
                <w:szCs w:val="24"/>
              </w:rPr>
            </w:pPr>
            <w:r w:rsidRPr="00ED404B">
              <w:rPr>
                <w:rFonts w:ascii="Times New Roman" w:eastAsia="Arial" w:hAnsi="Times New Roman" w:cs="Times New Roman"/>
                <w:b/>
                <w:bCs/>
                <w:i/>
                <w:iCs/>
                <w:sz w:val="24"/>
                <w:szCs w:val="24"/>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5EA51" w14:textId="77777777" w:rsidR="003570A4" w:rsidRPr="00ED404B" w:rsidRDefault="003570A4" w:rsidP="00CE75DB">
            <w:pPr>
              <w:widowControl w:val="0"/>
              <w:spacing w:after="0" w:line="288" w:lineRule="auto"/>
              <w:jc w:val="center"/>
              <w:rPr>
                <w:rFonts w:ascii="Times New Roman" w:eastAsia="Arial" w:hAnsi="Times New Roman" w:cs="Times New Roman"/>
                <w:i/>
                <w:iCs/>
                <w:sz w:val="24"/>
                <w:szCs w:val="24"/>
              </w:rPr>
            </w:pPr>
            <w:r w:rsidRPr="00ED404B">
              <w:rPr>
                <w:rFonts w:ascii="Times New Roman" w:eastAsia="Arial" w:hAnsi="Times New Roman" w:cs="Times New Roman"/>
                <w:b/>
                <w:bCs/>
                <w:i/>
                <w:iCs/>
                <w:sz w:val="24"/>
                <w:szCs w:val="24"/>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AAEEDA" w14:textId="77777777" w:rsidR="003570A4" w:rsidRPr="00ED404B" w:rsidRDefault="003570A4" w:rsidP="00CE75DB">
            <w:pPr>
              <w:widowControl w:val="0"/>
              <w:spacing w:after="0" w:line="288" w:lineRule="auto"/>
              <w:jc w:val="center"/>
              <w:rPr>
                <w:rFonts w:ascii="Times New Roman" w:eastAsia="Arial" w:hAnsi="Times New Roman" w:cs="Times New Roman"/>
                <w:i/>
                <w:iCs/>
                <w:sz w:val="24"/>
                <w:szCs w:val="24"/>
              </w:rPr>
            </w:pPr>
            <w:r w:rsidRPr="00ED404B">
              <w:rPr>
                <w:rFonts w:ascii="Times New Roman" w:eastAsia="Arial" w:hAnsi="Times New Roman" w:cs="Times New Roman"/>
                <w:b/>
                <w:bCs/>
                <w:i/>
                <w:iCs/>
                <w:sz w:val="24"/>
                <w:szCs w:val="24"/>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A21B3" w14:textId="77777777" w:rsidR="003570A4" w:rsidRPr="00ED404B" w:rsidRDefault="003570A4" w:rsidP="00CE75DB">
            <w:pPr>
              <w:widowControl w:val="0"/>
              <w:spacing w:after="0" w:line="288" w:lineRule="auto"/>
              <w:jc w:val="center"/>
              <w:rPr>
                <w:rFonts w:ascii="Times New Roman" w:eastAsia="Arial" w:hAnsi="Times New Roman" w:cs="Times New Roman"/>
                <w:b/>
                <w:bCs/>
                <w:i/>
                <w:iCs/>
                <w:sz w:val="24"/>
                <w:szCs w:val="24"/>
              </w:rPr>
            </w:pPr>
            <w:r w:rsidRPr="00ED404B">
              <w:rPr>
                <w:rFonts w:ascii="Times New Roman" w:eastAsia="Arial" w:hAnsi="Times New Roman" w:cs="Times New Roman"/>
                <w:b/>
                <w:bCs/>
                <w:i/>
                <w:iCs/>
                <w:sz w:val="24"/>
                <w:szCs w:val="24"/>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B9735" w14:textId="77777777" w:rsidR="003570A4" w:rsidRPr="00ED404B" w:rsidRDefault="003570A4" w:rsidP="00CE75DB">
            <w:pPr>
              <w:widowControl w:val="0"/>
              <w:spacing w:after="0" w:line="288" w:lineRule="auto"/>
              <w:jc w:val="center"/>
              <w:rPr>
                <w:rFonts w:ascii="Times New Roman" w:eastAsia="Arial" w:hAnsi="Times New Roman" w:cs="Times New Roman"/>
                <w:b/>
                <w:bCs/>
                <w:i/>
                <w:iCs/>
                <w:sz w:val="24"/>
                <w:szCs w:val="24"/>
              </w:rPr>
            </w:pPr>
            <w:r w:rsidRPr="00ED404B">
              <w:rPr>
                <w:rFonts w:ascii="Times New Roman" w:eastAsia="Arial" w:hAnsi="Times New Roman" w:cs="Times New Roman"/>
                <w:b/>
                <w:bCs/>
                <w:i/>
                <w:iCs/>
                <w:sz w:val="24"/>
                <w:szCs w:val="24"/>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4BB86" w14:textId="77777777" w:rsidR="003570A4" w:rsidRPr="00ED404B" w:rsidRDefault="003570A4" w:rsidP="00CE75DB">
            <w:pPr>
              <w:widowControl w:val="0"/>
              <w:spacing w:after="0" w:line="288" w:lineRule="auto"/>
              <w:jc w:val="center"/>
              <w:rPr>
                <w:rFonts w:ascii="Times New Roman" w:eastAsia="Arial" w:hAnsi="Times New Roman" w:cs="Times New Roman"/>
                <w:b/>
                <w:bCs/>
                <w:i/>
                <w:iCs/>
                <w:sz w:val="24"/>
                <w:szCs w:val="24"/>
              </w:rPr>
            </w:pPr>
            <w:r w:rsidRPr="00ED404B">
              <w:rPr>
                <w:rFonts w:ascii="Times New Roman" w:eastAsia="Arial" w:hAnsi="Times New Roman" w:cs="Times New Roman"/>
                <w:b/>
                <w:bCs/>
                <w:i/>
                <w:iCs/>
                <w:sz w:val="24"/>
                <w:szCs w:val="24"/>
              </w:rPr>
              <w:t>VALOR TOTAL</w:t>
            </w:r>
          </w:p>
        </w:tc>
      </w:tr>
      <w:tr w:rsidR="00ED404B" w:rsidRPr="00ED404B" w14:paraId="5F31545C" w14:textId="77777777" w:rsidTr="00047B1E">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FDA51" w14:textId="77777777" w:rsidR="003570A4" w:rsidRPr="00ED404B" w:rsidRDefault="003570A4" w:rsidP="00CE75DB">
            <w:pPr>
              <w:widowControl w:val="0"/>
              <w:spacing w:after="0" w:line="288" w:lineRule="auto"/>
              <w:jc w:val="center"/>
              <w:rPr>
                <w:rFonts w:ascii="Times New Roman" w:eastAsia="Arial" w:hAnsi="Times New Roman" w:cs="Times New Roman"/>
                <w:b/>
                <w:bCs/>
                <w:sz w:val="24"/>
                <w:szCs w:val="24"/>
              </w:rPr>
            </w:pPr>
            <w:r w:rsidRPr="00ED404B">
              <w:rPr>
                <w:rFonts w:ascii="Times New Roman" w:eastAsia="Arial" w:hAnsi="Times New Roman" w:cs="Times New Roman"/>
                <w:b/>
                <w:bCs/>
                <w:sz w:val="24"/>
                <w:szCs w:val="24"/>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73DF4" w14:textId="77777777" w:rsidR="003570A4" w:rsidRPr="00ED404B" w:rsidRDefault="003570A4" w:rsidP="00CE75DB">
            <w:pPr>
              <w:widowControl w:val="0"/>
              <w:spacing w:after="0" w:line="288" w:lineRule="auto"/>
              <w:rPr>
                <w:rFonts w:ascii="Times New Roman" w:eastAsia="Arial"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07C06" w14:textId="77777777" w:rsidR="003570A4" w:rsidRPr="00ED404B" w:rsidRDefault="003570A4" w:rsidP="00CE75DB">
            <w:pPr>
              <w:widowControl w:val="0"/>
              <w:spacing w:after="0" w:line="288" w:lineRule="auto"/>
              <w:rPr>
                <w:rFonts w:ascii="Times New Roman" w:eastAsia="Arial" w:hAnsi="Times New Roman" w:cs="Times New Roman"/>
                <w:sz w:val="24"/>
                <w:szCs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C2EFD6" w14:textId="77777777" w:rsidR="003570A4" w:rsidRPr="00ED404B" w:rsidRDefault="003570A4" w:rsidP="00CE75DB">
            <w:pPr>
              <w:widowControl w:val="0"/>
              <w:spacing w:after="0" w:line="288" w:lineRule="auto"/>
              <w:rPr>
                <w:rFonts w:ascii="Times New Roman" w:eastAsia="Arial"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77AFBE" w14:textId="77777777" w:rsidR="003570A4" w:rsidRPr="00ED404B" w:rsidRDefault="003570A4" w:rsidP="00CE75DB">
            <w:pPr>
              <w:widowControl w:val="0"/>
              <w:spacing w:after="0" w:line="288" w:lineRule="auto"/>
              <w:rPr>
                <w:rFonts w:ascii="Times New Roman" w:eastAsia="Arial" w:hAnsi="Times New Roman" w:cs="Times New Roman"/>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E0568" w14:textId="77777777" w:rsidR="003570A4" w:rsidRPr="00ED404B" w:rsidRDefault="003570A4" w:rsidP="00CE75DB">
            <w:pPr>
              <w:widowControl w:val="0"/>
              <w:spacing w:after="0" w:line="288" w:lineRule="auto"/>
              <w:rPr>
                <w:rFonts w:ascii="Times New Roman" w:eastAsia="Arial" w:hAnsi="Times New Roman" w:cs="Times New Roman"/>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24A82" w14:textId="77777777" w:rsidR="003570A4" w:rsidRPr="00ED404B" w:rsidRDefault="003570A4" w:rsidP="00CE75DB">
            <w:pPr>
              <w:widowControl w:val="0"/>
              <w:spacing w:after="0" w:line="288" w:lineRule="auto"/>
              <w:rPr>
                <w:rFonts w:ascii="Times New Roman" w:eastAsia="Arial" w:hAnsi="Times New Roman" w:cs="Times New Roman"/>
                <w:sz w:val="24"/>
                <w:szCs w:val="24"/>
              </w:rPr>
            </w:pPr>
          </w:p>
        </w:tc>
      </w:tr>
    </w:tbl>
    <w:p w14:paraId="027E4649" w14:textId="77777777" w:rsidR="003570A4" w:rsidRPr="00ED404B" w:rsidRDefault="003570A4" w:rsidP="00CE75DB">
      <w:pPr>
        <w:spacing w:after="0" w:line="288" w:lineRule="auto"/>
        <w:jc w:val="both"/>
        <w:rPr>
          <w:rFonts w:ascii="Times New Roman" w:hAnsi="Times New Roman" w:cs="Times New Roman"/>
          <w:sz w:val="24"/>
          <w:szCs w:val="24"/>
        </w:rPr>
      </w:pPr>
    </w:p>
    <w:p w14:paraId="415B1179" w14:textId="77777777" w:rsidR="003570A4" w:rsidRPr="00ED404B" w:rsidRDefault="003570A4" w:rsidP="00CE75DB">
      <w:pPr>
        <w:pStyle w:val="Nivel2"/>
        <w:numPr>
          <w:ilvl w:val="1"/>
          <w:numId w:val="23"/>
        </w:numPr>
        <w:spacing w:before="0" w:after="0" w:line="288" w:lineRule="auto"/>
        <w:ind w:left="0"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Vinculam esta contratação, independentemente de transcrição:</w:t>
      </w:r>
    </w:p>
    <w:p w14:paraId="5DBA1637" w14:textId="77777777" w:rsidR="003570A4" w:rsidRPr="00ED404B" w:rsidRDefault="003570A4" w:rsidP="00CE75DB">
      <w:pPr>
        <w:pStyle w:val="Nivel3"/>
        <w:numPr>
          <w:ilvl w:val="2"/>
          <w:numId w:val="23"/>
        </w:numPr>
        <w:spacing w:before="0" w:after="0" w:line="288" w:lineRule="auto"/>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O Termo de Referência;</w:t>
      </w:r>
    </w:p>
    <w:p w14:paraId="46F322DB" w14:textId="77777777" w:rsidR="003570A4" w:rsidRPr="00ED404B" w:rsidRDefault="003570A4" w:rsidP="00CE75DB">
      <w:pPr>
        <w:pStyle w:val="Nivel3"/>
        <w:numPr>
          <w:ilvl w:val="2"/>
          <w:numId w:val="23"/>
        </w:numPr>
        <w:spacing w:before="0" w:after="0" w:line="288" w:lineRule="auto"/>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O Edital da Licitação;</w:t>
      </w:r>
    </w:p>
    <w:p w14:paraId="788D1474" w14:textId="77777777" w:rsidR="003570A4" w:rsidRPr="00ED404B" w:rsidRDefault="003570A4" w:rsidP="00CE75DB">
      <w:pPr>
        <w:pStyle w:val="Nivel3"/>
        <w:numPr>
          <w:ilvl w:val="2"/>
          <w:numId w:val="23"/>
        </w:numPr>
        <w:spacing w:before="0" w:after="0" w:line="288" w:lineRule="auto"/>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A Proposta do contratado;</w:t>
      </w:r>
    </w:p>
    <w:p w14:paraId="33ED3C0F" w14:textId="053F62EB" w:rsidR="003570A4" w:rsidRPr="00ED404B" w:rsidRDefault="003570A4" w:rsidP="00CE75DB">
      <w:pPr>
        <w:pStyle w:val="Nivel3"/>
        <w:numPr>
          <w:ilvl w:val="2"/>
          <w:numId w:val="23"/>
        </w:numPr>
        <w:spacing w:before="0" w:after="0" w:line="288" w:lineRule="auto"/>
        <w:ind w:left="284" w:firstLine="0"/>
        <w:rPr>
          <w:rFonts w:ascii="Times New Roman" w:hAnsi="Times New Roman" w:cs="Times New Roman"/>
          <w:color w:val="auto"/>
          <w:sz w:val="24"/>
          <w:szCs w:val="24"/>
        </w:rPr>
      </w:pPr>
      <w:r w:rsidRPr="00ED404B">
        <w:rPr>
          <w:rFonts w:ascii="Times New Roman" w:hAnsi="Times New Roman" w:cs="Times New Roman"/>
          <w:color w:val="auto"/>
          <w:sz w:val="24"/>
          <w:szCs w:val="24"/>
        </w:rPr>
        <w:t>Eventuais anexos dos documentos supracitados.</w:t>
      </w:r>
    </w:p>
    <w:p w14:paraId="6BC284C5" w14:textId="77777777" w:rsidR="00047B1E" w:rsidRPr="00ED404B" w:rsidRDefault="00047B1E" w:rsidP="00CE75DB">
      <w:pPr>
        <w:pStyle w:val="Nivel3"/>
        <w:spacing w:before="0" w:after="0" w:line="288" w:lineRule="auto"/>
        <w:rPr>
          <w:rFonts w:ascii="Times New Roman" w:hAnsi="Times New Roman" w:cs="Times New Roman"/>
          <w:color w:val="auto"/>
          <w:sz w:val="24"/>
          <w:szCs w:val="24"/>
        </w:rPr>
      </w:pPr>
    </w:p>
    <w:p w14:paraId="2F25DF38"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SEGUNDA – VIGÊNCIA E PRORROGAÇÃO </w:t>
      </w:r>
    </w:p>
    <w:p w14:paraId="5AF14407" w14:textId="77777777" w:rsidR="003570A4" w:rsidRPr="00ED404B" w:rsidRDefault="003570A4" w:rsidP="00CE75DB">
      <w:pPr>
        <w:pStyle w:val="Nvel2-Red"/>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 xml:space="preserve">2.1. O prazo de vigência da contratação é de XXXXXXXXXXXX contados do(a) XXXXXXXXXXXX, na forma do </w:t>
      </w:r>
      <w:hyperlink r:id="rId50" w:anchor="art105" w:history="1">
        <w:r w:rsidRPr="00ED404B">
          <w:rPr>
            <w:rStyle w:val="Hyperlink"/>
            <w:rFonts w:ascii="Times New Roman" w:hAnsi="Times New Roman" w:cs="Times New Roman"/>
            <w:i w:val="0"/>
            <w:iCs w:val="0"/>
            <w:color w:val="auto"/>
            <w:sz w:val="24"/>
            <w:szCs w:val="24"/>
            <w:u w:val="none"/>
          </w:rPr>
          <w:t>artigo 105 da Lei n° 14.133, de 2021</w:t>
        </w:r>
      </w:hyperlink>
      <w:r w:rsidRPr="00ED404B">
        <w:rPr>
          <w:rFonts w:ascii="Times New Roman" w:hAnsi="Times New Roman" w:cs="Times New Roman"/>
          <w:i w:val="0"/>
          <w:iCs w:val="0"/>
          <w:color w:val="auto"/>
          <w:sz w:val="24"/>
          <w:szCs w:val="24"/>
        </w:rPr>
        <w:t>.</w:t>
      </w:r>
    </w:p>
    <w:p w14:paraId="74CBB4D4" w14:textId="77777777" w:rsidR="003570A4" w:rsidRPr="00ED404B" w:rsidRDefault="003570A4" w:rsidP="00CE75DB">
      <w:pPr>
        <w:pStyle w:val="Nvel3-R"/>
        <w:numPr>
          <w:ilvl w:val="0"/>
          <w:numId w:val="0"/>
        </w:numPr>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2.2. A prorrogação de que trata este item é condicionada ao ateste, pela autoridade competente, de que as condições e os preços permanecem vantajosos para a Administração, permitida a negociação com o contratado.</w:t>
      </w:r>
    </w:p>
    <w:p w14:paraId="02E1214D" w14:textId="406893D3" w:rsidR="003570A4" w:rsidRPr="00ED404B" w:rsidRDefault="003570A4" w:rsidP="00CE75DB">
      <w:pPr>
        <w:pStyle w:val="Nvel2-Red"/>
        <w:numPr>
          <w:ilvl w:val="1"/>
          <w:numId w:val="28"/>
        </w:numPr>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A prorrogação de contrato deverá ser promovida mediante celebração de termo aditivo.</w:t>
      </w:r>
    </w:p>
    <w:p w14:paraId="11C746F7" w14:textId="739017A6" w:rsidR="003570A4" w:rsidRPr="00ED404B" w:rsidRDefault="003570A4" w:rsidP="00CE75DB">
      <w:pPr>
        <w:pStyle w:val="Nvel2-Red"/>
        <w:numPr>
          <w:ilvl w:val="1"/>
          <w:numId w:val="28"/>
        </w:numPr>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79E8312A" w14:textId="77777777" w:rsidR="00654A05" w:rsidRPr="00ED404B" w:rsidRDefault="00654A05" w:rsidP="00CE75DB">
      <w:pPr>
        <w:pStyle w:val="Nvel2-Red"/>
        <w:spacing w:before="0" w:after="0" w:line="288" w:lineRule="auto"/>
        <w:ind w:left="360"/>
        <w:rPr>
          <w:rFonts w:ascii="Times New Roman" w:hAnsi="Times New Roman" w:cs="Times New Roman"/>
          <w:i w:val="0"/>
          <w:iCs w:val="0"/>
          <w:color w:val="auto"/>
          <w:sz w:val="24"/>
          <w:szCs w:val="24"/>
        </w:rPr>
      </w:pPr>
    </w:p>
    <w:p w14:paraId="24FA29DB" w14:textId="3F372A3A" w:rsidR="003570A4" w:rsidRPr="00ED404B" w:rsidRDefault="003570A4" w:rsidP="00CE75DB">
      <w:pPr>
        <w:shd w:val="clear" w:color="auto" w:fill="D9E2F3"/>
        <w:spacing w:after="0" w:line="288" w:lineRule="auto"/>
        <w:jc w:val="both"/>
        <w:rPr>
          <w:rFonts w:ascii="Times New Roman" w:hAnsi="Times New Roman" w:cs="Times New Roman"/>
          <w:sz w:val="24"/>
          <w:szCs w:val="24"/>
        </w:rPr>
      </w:pPr>
      <w:r w:rsidRPr="00ED404B">
        <w:rPr>
          <w:rFonts w:ascii="Times New Roman" w:hAnsi="Times New Roman" w:cs="Times New Roman"/>
          <w:b/>
          <w:sz w:val="24"/>
          <w:szCs w:val="24"/>
        </w:rPr>
        <w:t xml:space="preserve">CLÁUSULA TERCEIRA – MODELOS DE EXECUÇÃO E GESTÃO CONTRATUAIS </w:t>
      </w:r>
    </w:p>
    <w:p w14:paraId="2C2482E9" w14:textId="1E6C54EE" w:rsidR="003570A4" w:rsidRPr="00ED404B" w:rsidRDefault="003570A4" w:rsidP="00CE75DB">
      <w:pPr>
        <w:pStyle w:val="Nivel2"/>
        <w:spacing w:before="0" w:after="0" w:line="288" w:lineRule="auto"/>
        <w:rPr>
          <w:rFonts w:ascii="Times New Roman" w:hAnsi="Times New Roman" w:cs="Times New Roman"/>
          <w:bCs/>
          <w:color w:val="auto"/>
          <w:sz w:val="24"/>
          <w:szCs w:val="24"/>
        </w:rPr>
      </w:pPr>
      <w:r w:rsidRPr="00ED404B">
        <w:rPr>
          <w:rFonts w:ascii="Times New Roman" w:hAnsi="Times New Roman" w:cs="Times New Roman"/>
          <w:color w:val="auto"/>
          <w:sz w:val="24"/>
          <w:szCs w:val="24"/>
        </w:rPr>
        <w:lastRenderedPageBreak/>
        <w:t>3.1. O regime de execução contratual, os modelos de gestão e de execução, assim como os prazos e condições de conclusão, entrega, observação e recebimento do objeto constam no Termo de Referência</w:t>
      </w:r>
      <w:r w:rsidR="00654A05" w:rsidRPr="00ED404B">
        <w:rPr>
          <w:rFonts w:ascii="Times New Roman" w:hAnsi="Times New Roman" w:cs="Times New Roman"/>
          <w:color w:val="auto"/>
          <w:sz w:val="24"/>
          <w:szCs w:val="24"/>
        </w:rPr>
        <w:t>, conforme disposto no</w:t>
      </w:r>
      <w:r w:rsidRPr="00ED404B">
        <w:rPr>
          <w:rFonts w:ascii="Times New Roman" w:hAnsi="Times New Roman" w:cs="Times New Roman"/>
          <w:color w:val="auto"/>
          <w:sz w:val="24"/>
          <w:szCs w:val="24"/>
        </w:rPr>
        <w:t xml:space="preserve"> </w:t>
      </w:r>
      <w:r w:rsidR="00654A05" w:rsidRPr="00ED404B">
        <w:rPr>
          <w:rFonts w:ascii="Times New Roman" w:hAnsi="Times New Roman" w:cs="Times New Roman"/>
          <w:bCs/>
          <w:color w:val="auto"/>
          <w:sz w:val="24"/>
          <w:szCs w:val="24"/>
        </w:rPr>
        <w:t>art. 92, IV, VII e XVIII da Lei 14.133/2021.</w:t>
      </w:r>
    </w:p>
    <w:p w14:paraId="3ED22B53" w14:textId="77777777" w:rsidR="00654A05" w:rsidRPr="00ED404B" w:rsidRDefault="00654A05" w:rsidP="00CE75DB">
      <w:pPr>
        <w:pStyle w:val="Nivel2"/>
        <w:spacing w:before="0" w:after="0" w:line="288" w:lineRule="auto"/>
        <w:rPr>
          <w:rFonts w:ascii="Times New Roman" w:hAnsi="Times New Roman" w:cs="Times New Roman"/>
          <w:i/>
          <w:iCs/>
          <w:strike/>
          <w:color w:val="auto"/>
          <w:sz w:val="24"/>
          <w:szCs w:val="24"/>
        </w:rPr>
      </w:pPr>
    </w:p>
    <w:p w14:paraId="0FBF0202"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QUARTA – SUBCONTRATAÇÃO </w:t>
      </w:r>
    </w:p>
    <w:p w14:paraId="2DBCC6A4" w14:textId="098D41A7" w:rsidR="003570A4" w:rsidRPr="00ED404B" w:rsidRDefault="003570A4" w:rsidP="00CE75DB">
      <w:pPr>
        <w:pStyle w:val="Nvel2-Red"/>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4.1. Não será admitida a subcontratação do objeto contratual</w:t>
      </w:r>
      <w:r w:rsidR="001562A0" w:rsidRPr="00ED404B">
        <w:rPr>
          <w:rFonts w:ascii="Times New Roman" w:hAnsi="Times New Roman" w:cs="Times New Roman"/>
          <w:i w:val="0"/>
          <w:iCs w:val="0"/>
          <w:color w:val="auto"/>
          <w:sz w:val="24"/>
          <w:szCs w:val="24"/>
        </w:rPr>
        <w:t>.</w:t>
      </w:r>
    </w:p>
    <w:p w14:paraId="3E1D5918" w14:textId="77777777" w:rsidR="003570A4" w:rsidRPr="00ED404B" w:rsidRDefault="003570A4" w:rsidP="00CE75DB">
      <w:pPr>
        <w:pStyle w:val="Nvel2-Red"/>
        <w:spacing w:before="0" w:after="0" w:line="288" w:lineRule="auto"/>
        <w:rPr>
          <w:rFonts w:ascii="Times New Roman" w:hAnsi="Times New Roman" w:cs="Times New Roman"/>
          <w:i w:val="0"/>
          <w:iCs w:val="0"/>
          <w:color w:val="auto"/>
          <w:sz w:val="24"/>
          <w:szCs w:val="24"/>
        </w:rPr>
      </w:pPr>
    </w:p>
    <w:p w14:paraId="06EFCD8E"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QUINTA – PREÇO </w:t>
      </w:r>
    </w:p>
    <w:p w14:paraId="38AD8047" w14:textId="2F3DBA16" w:rsidR="003570A4" w:rsidRPr="00ED404B" w:rsidRDefault="003570A4" w:rsidP="00CE75DB">
      <w:pPr>
        <w:pStyle w:val="Nvel2-Red"/>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5.1. O valor total da contratação é de R$.......... (.....</w:t>
      </w:r>
      <w:r w:rsidR="004A5C89" w:rsidRPr="00ED404B">
        <w:rPr>
          <w:rFonts w:ascii="Times New Roman" w:hAnsi="Times New Roman" w:cs="Times New Roman"/>
          <w:i w:val="0"/>
          <w:iCs w:val="0"/>
          <w:color w:val="auto"/>
          <w:sz w:val="24"/>
          <w:szCs w:val="24"/>
        </w:rPr>
        <w:t>)</w:t>
      </w:r>
    </w:p>
    <w:p w14:paraId="731EE667"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79E99E" w14:textId="6BF394EF" w:rsidR="003570A4" w:rsidRPr="00ED404B" w:rsidRDefault="003570A4" w:rsidP="00CE75DB">
      <w:pPr>
        <w:pStyle w:val="Nvel2-Red"/>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5.3. O valor acima é meramente estimativo, de forma que os pagamentos devidos ao contratado dependerão dos quantitativos efetivamente fornecidos</w:t>
      </w:r>
      <w:r w:rsidR="004A5C89" w:rsidRPr="00ED404B">
        <w:rPr>
          <w:rFonts w:ascii="Times New Roman" w:hAnsi="Times New Roman" w:cs="Times New Roman"/>
          <w:i w:val="0"/>
          <w:iCs w:val="0"/>
          <w:color w:val="auto"/>
          <w:sz w:val="24"/>
          <w:szCs w:val="24"/>
        </w:rPr>
        <w:t>.</w:t>
      </w:r>
    </w:p>
    <w:p w14:paraId="441DA5E4" w14:textId="453530BA" w:rsidR="004A5C89" w:rsidRPr="00ED404B" w:rsidRDefault="004A5C89" w:rsidP="00CE75DB">
      <w:pPr>
        <w:pStyle w:val="Nvel2-Red"/>
        <w:spacing w:before="0" w:after="0" w:line="288" w:lineRule="auto"/>
        <w:rPr>
          <w:rFonts w:ascii="Times New Roman" w:hAnsi="Times New Roman" w:cs="Times New Roman"/>
          <w:i w:val="0"/>
          <w:iCs w:val="0"/>
          <w:color w:val="auto"/>
          <w:sz w:val="24"/>
          <w:szCs w:val="24"/>
        </w:rPr>
      </w:pPr>
    </w:p>
    <w:p w14:paraId="249B213F" w14:textId="77777777" w:rsidR="000247A6" w:rsidRPr="00ED404B" w:rsidRDefault="000247A6" w:rsidP="00CE75DB">
      <w:pPr>
        <w:pStyle w:val="Nvel2-Red"/>
        <w:spacing w:before="0" w:after="0" w:line="288" w:lineRule="auto"/>
        <w:rPr>
          <w:rFonts w:ascii="Times New Roman" w:hAnsi="Times New Roman" w:cs="Times New Roman"/>
          <w:i w:val="0"/>
          <w:iCs w:val="0"/>
          <w:color w:val="auto"/>
          <w:sz w:val="24"/>
          <w:szCs w:val="24"/>
        </w:rPr>
      </w:pPr>
    </w:p>
    <w:p w14:paraId="770410F6" w14:textId="22F34F3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SEXTA – DOTAÇÃO ORÇAMENTÁRIA </w:t>
      </w:r>
    </w:p>
    <w:p w14:paraId="720BA0E7"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6.1. As despesas decorrentes da presente contratação correrão à conta de recursos específicos consignados no Orçamento Geral da União deste exercício, na dotação abaixo discriminada:</w:t>
      </w:r>
    </w:p>
    <w:p w14:paraId="4328C1B8"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6.1.1. Gestão/Unidade: </w:t>
      </w:r>
    </w:p>
    <w:p w14:paraId="0D9C76CE"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6.1.2. Fonte de Recursos:  </w:t>
      </w:r>
    </w:p>
    <w:p w14:paraId="468670D6"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6.1.3. Programa de Trabalho: </w:t>
      </w:r>
    </w:p>
    <w:p w14:paraId="2EA39DD5"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6.1.4. Elemento de Despesa: </w:t>
      </w:r>
    </w:p>
    <w:p w14:paraId="55EAB0EC"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6.1.5. Plano Interno: </w:t>
      </w:r>
    </w:p>
    <w:p w14:paraId="27921E95"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6.1.6. Nota de Empenho:</w:t>
      </w:r>
    </w:p>
    <w:p w14:paraId="2BAC1398" w14:textId="1F967F3C" w:rsidR="003570A4" w:rsidRPr="00ED404B" w:rsidRDefault="003570A4" w:rsidP="00CE75DB">
      <w:pPr>
        <w:pStyle w:val="Nvel2-Red"/>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6.2. A dotação relativa aos exercícios financeiros subsequentes será indicada após aprovação da Lei Orçamentária respectiva e liberação dos créditos correspondentes, mediante apostilamento</w:t>
      </w:r>
      <w:r w:rsidR="000247A6" w:rsidRPr="00ED404B">
        <w:rPr>
          <w:rFonts w:ascii="Times New Roman" w:hAnsi="Times New Roman" w:cs="Times New Roman"/>
          <w:i w:val="0"/>
          <w:iCs w:val="0"/>
          <w:color w:val="auto"/>
          <w:sz w:val="24"/>
          <w:szCs w:val="24"/>
        </w:rPr>
        <w:t>.</w:t>
      </w:r>
    </w:p>
    <w:p w14:paraId="0378836B" w14:textId="1998ACAE"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SÉTIMA – PAGAMENTO </w:t>
      </w:r>
    </w:p>
    <w:p w14:paraId="41564124" w14:textId="72895542"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7.1. O prazo para pagamento </w:t>
      </w:r>
      <w:r w:rsidRPr="00ED404B">
        <w:rPr>
          <w:rFonts w:ascii="Times New Roman" w:hAnsi="Times New Roman" w:cs="Times New Roman"/>
          <w:color w:val="auto"/>
          <w:sz w:val="24"/>
          <w:szCs w:val="24"/>
          <w:lang w:eastAsia="en-US"/>
        </w:rPr>
        <w:t>ao contratado</w:t>
      </w:r>
      <w:r w:rsidRPr="00ED404B">
        <w:rPr>
          <w:rFonts w:ascii="Times New Roman" w:hAnsi="Times New Roman" w:cs="Times New Roman"/>
          <w:color w:val="auto"/>
          <w:sz w:val="24"/>
          <w:szCs w:val="24"/>
        </w:rPr>
        <w:t xml:space="preserve"> e demais condições a ele referentes encontram-se definidos no Termo de Referência</w:t>
      </w:r>
      <w:r w:rsidR="000247A6" w:rsidRPr="00ED404B">
        <w:rPr>
          <w:rFonts w:ascii="Times New Roman" w:hAnsi="Times New Roman" w:cs="Times New Roman"/>
          <w:color w:val="auto"/>
          <w:sz w:val="24"/>
          <w:szCs w:val="24"/>
        </w:rPr>
        <w:t>, conforme disposto no artigo 92, inciso V e VI da Lei 14.133/2021.</w:t>
      </w:r>
    </w:p>
    <w:p w14:paraId="221C2FE7" w14:textId="77777777" w:rsidR="000247A6" w:rsidRPr="00ED404B" w:rsidRDefault="000247A6" w:rsidP="00CE75DB">
      <w:pPr>
        <w:pStyle w:val="Nivel2"/>
        <w:spacing w:before="0" w:after="0" w:line="288" w:lineRule="auto"/>
        <w:rPr>
          <w:rFonts w:ascii="Times New Roman" w:hAnsi="Times New Roman" w:cs="Times New Roman"/>
          <w:color w:val="auto"/>
          <w:sz w:val="24"/>
          <w:szCs w:val="24"/>
        </w:rPr>
      </w:pPr>
    </w:p>
    <w:p w14:paraId="250DCE6F" w14:textId="14B76AD2"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OITAVA – REAJUSTE </w:t>
      </w:r>
    </w:p>
    <w:p w14:paraId="1DB52F53" w14:textId="4368D78E" w:rsidR="003570A4" w:rsidRPr="00ED404B" w:rsidRDefault="003570A4" w:rsidP="00CE75DB">
      <w:pPr>
        <w:spacing w:after="0" w:line="288" w:lineRule="auto"/>
        <w:jc w:val="both"/>
        <w:rPr>
          <w:rFonts w:ascii="Times New Roman" w:eastAsia="Times New Roman" w:hAnsi="Times New Roman" w:cs="Times New Roman"/>
          <w:sz w:val="24"/>
          <w:szCs w:val="24"/>
        </w:rPr>
      </w:pPr>
      <w:r w:rsidRPr="00ED404B">
        <w:rPr>
          <w:rFonts w:ascii="Times New Roman" w:hAnsi="Times New Roman" w:cs="Times New Roman"/>
          <w:sz w:val="24"/>
          <w:szCs w:val="24"/>
        </w:rPr>
        <w:t xml:space="preserve">8.1. Os preços inicialmente contratados são fixos e irreajustáveis no prazo de um ano contado da data </w:t>
      </w:r>
      <w:r w:rsidR="00425EFD" w:rsidRPr="00ED404B">
        <w:rPr>
          <w:rFonts w:ascii="Times New Roman" w:eastAsia="Times New Roman" w:hAnsi="Times New Roman" w:cs="Times New Roman"/>
          <w:sz w:val="24"/>
          <w:szCs w:val="24"/>
        </w:rPr>
        <w:t>contado limite para a apresentação das propostas.</w:t>
      </w:r>
    </w:p>
    <w:p w14:paraId="4AE54311" w14:textId="311D69D3"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8.2. Após o interregno de um ano, e independentemente de pedido do contratad</w:t>
      </w:r>
      <w:r w:rsidR="00CC24EE" w:rsidRPr="00ED404B">
        <w:rPr>
          <w:rFonts w:ascii="Times New Roman" w:hAnsi="Times New Roman" w:cs="Times New Roman"/>
          <w:color w:val="auto"/>
          <w:sz w:val="24"/>
          <w:szCs w:val="24"/>
        </w:rPr>
        <w:t xml:space="preserve">o, </w:t>
      </w:r>
      <w:r w:rsidRPr="00ED404B">
        <w:rPr>
          <w:rFonts w:ascii="Times New Roman" w:hAnsi="Times New Roman" w:cs="Times New Roman"/>
          <w:color w:val="auto"/>
          <w:sz w:val="24"/>
          <w:szCs w:val="24"/>
        </w:rPr>
        <w:t xml:space="preserve">os preços iniciais serão reajustados, mediante a aplicação, pelo contratante, do </w:t>
      </w:r>
      <w:r w:rsidRPr="00ED404B">
        <w:rPr>
          <w:rFonts w:ascii="Times New Roman" w:hAnsi="Times New Roman" w:cs="Times New Roman"/>
          <w:b/>
          <w:bCs/>
          <w:color w:val="auto"/>
          <w:sz w:val="24"/>
          <w:szCs w:val="24"/>
          <w:u w:val="single"/>
        </w:rPr>
        <w:t>Índice Nacional de Preços ao Consumidor -INPC</w:t>
      </w:r>
      <w:r w:rsidRPr="00ED404B">
        <w:rPr>
          <w:rFonts w:ascii="Times New Roman" w:hAnsi="Times New Roman" w:cs="Times New Roman"/>
          <w:color w:val="auto"/>
          <w:sz w:val="24"/>
          <w:szCs w:val="24"/>
        </w:rPr>
        <w:t xml:space="preserve"> divulgado pelo IBGE, ou por outro indicador que venha a substituí-lo (art. 2°, Lei n° 10.192/2001), exclusivamente para as obrigações iniciadas e concluídas após a ocorrência da anualida</w:t>
      </w:r>
      <w:r w:rsidR="00CC24EE" w:rsidRPr="00ED404B">
        <w:rPr>
          <w:rFonts w:ascii="Times New Roman" w:hAnsi="Times New Roman" w:cs="Times New Roman"/>
          <w:color w:val="auto"/>
          <w:sz w:val="24"/>
          <w:szCs w:val="24"/>
        </w:rPr>
        <w:t>de.</w:t>
      </w:r>
    </w:p>
    <w:p w14:paraId="584ABAB1"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lastRenderedPageBreak/>
        <w:t>8.3. Nos reajustes subsequentes ao primeiro, o interregno mínimo de um ano será contado a partir dos efeitos financeiros do último reajuste.</w:t>
      </w:r>
    </w:p>
    <w:p w14:paraId="45E8F822" w14:textId="6812DE3E"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8.4. No caso de atraso ou não divulgação do(s) índice (s) de reajustamento, o contratante pagará ao contratado a importância calculada pela última variação conhecida, liquidando a diferença correspondente tão logo seja(m) divulgado(s) o(s) índice(s) definitivo(s)</w:t>
      </w:r>
      <w:r w:rsidR="00CC24EE" w:rsidRPr="00ED404B">
        <w:rPr>
          <w:rFonts w:ascii="Times New Roman" w:hAnsi="Times New Roman" w:cs="Times New Roman"/>
          <w:color w:val="auto"/>
          <w:sz w:val="24"/>
          <w:szCs w:val="24"/>
        </w:rPr>
        <w:t xml:space="preserve">. </w:t>
      </w:r>
    </w:p>
    <w:p w14:paraId="15841668"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8.5. Nas aferições finais, o(s) índice(s) utilizado(s) para reajuste será(</w:t>
      </w:r>
      <w:proofErr w:type="spellStart"/>
      <w:r w:rsidRPr="00ED404B">
        <w:rPr>
          <w:rFonts w:ascii="Times New Roman" w:hAnsi="Times New Roman" w:cs="Times New Roman"/>
          <w:color w:val="auto"/>
          <w:sz w:val="24"/>
          <w:szCs w:val="24"/>
        </w:rPr>
        <w:t>ão</w:t>
      </w:r>
      <w:proofErr w:type="spellEnd"/>
      <w:r w:rsidRPr="00ED404B">
        <w:rPr>
          <w:rFonts w:ascii="Times New Roman" w:hAnsi="Times New Roman" w:cs="Times New Roman"/>
          <w:color w:val="auto"/>
          <w:sz w:val="24"/>
          <w:szCs w:val="24"/>
        </w:rPr>
        <w:t>), obrigatoriamente, o(s) definitivo(s).</w:t>
      </w:r>
    </w:p>
    <w:p w14:paraId="075C5665"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8.6. Caso o(s) índice(s) estabelecido(s) para reajustamento venha(m) a ser extinto(s) ou de qualquer forma não possa(m) mais ser utilizado(s), será(</w:t>
      </w:r>
      <w:proofErr w:type="spellStart"/>
      <w:r w:rsidRPr="00ED404B">
        <w:rPr>
          <w:rFonts w:ascii="Times New Roman" w:hAnsi="Times New Roman" w:cs="Times New Roman"/>
          <w:color w:val="auto"/>
          <w:sz w:val="24"/>
          <w:szCs w:val="24"/>
        </w:rPr>
        <w:t>ão</w:t>
      </w:r>
      <w:proofErr w:type="spellEnd"/>
      <w:r w:rsidRPr="00ED404B">
        <w:rPr>
          <w:rFonts w:ascii="Times New Roman" w:hAnsi="Times New Roman" w:cs="Times New Roman"/>
          <w:color w:val="auto"/>
          <w:sz w:val="24"/>
          <w:szCs w:val="24"/>
        </w:rPr>
        <w:t>) adotado(s), em substituição, o(s) que vier(em) a ser determinado(s) pela legislação então em vigor.</w:t>
      </w:r>
    </w:p>
    <w:p w14:paraId="7C6B2685"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8.7. Na ausência de previsão legal quanto ao índice substituto, as partes elegerão novo índice oficial, para reajustamento do preço do valor remanescente, por meio de termo aditivo. </w:t>
      </w:r>
    </w:p>
    <w:p w14:paraId="4E0F7087" w14:textId="20086253" w:rsidR="00425EFD"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8.8. O reajuste será realizado por apostilamento.</w:t>
      </w:r>
    </w:p>
    <w:p w14:paraId="7CB0C6FE" w14:textId="77777777" w:rsidR="004504AE" w:rsidRPr="00ED404B" w:rsidRDefault="004504AE" w:rsidP="00CE75DB">
      <w:pPr>
        <w:pStyle w:val="Nivel2"/>
        <w:spacing w:before="0" w:after="0" w:line="288" w:lineRule="auto"/>
        <w:rPr>
          <w:rFonts w:ascii="Times New Roman" w:hAnsi="Times New Roman" w:cs="Times New Roman"/>
          <w:color w:val="auto"/>
          <w:sz w:val="24"/>
          <w:szCs w:val="24"/>
        </w:rPr>
      </w:pPr>
    </w:p>
    <w:p w14:paraId="004378ED" w14:textId="41C90E6B"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NONA – OBRIGAÇÕES DO CONTRATANTE  </w:t>
      </w:r>
    </w:p>
    <w:p w14:paraId="3782D9FD" w14:textId="77777777" w:rsidR="003570A4" w:rsidRPr="00ED404B" w:rsidRDefault="003570A4" w:rsidP="00CE75DB">
      <w:pPr>
        <w:pStyle w:val="Nivel2"/>
        <w:spacing w:before="0" w:after="0" w:line="288" w:lineRule="auto"/>
        <w:rPr>
          <w:rFonts w:ascii="Times New Roman" w:hAnsi="Times New Roman" w:cs="Times New Roman"/>
          <w:b/>
          <w:bCs/>
          <w:color w:val="auto"/>
          <w:sz w:val="24"/>
          <w:szCs w:val="24"/>
        </w:rPr>
      </w:pPr>
      <w:r w:rsidRPr="00ED404B">
        <w:rPr>
          <w:rFonts w:ascii="Times New Roman" w:hAnsi="Times New Roman" w:cs="Times New Roman"/>
          <w:color w:val="auto"/>
          <w:sz w:val="24"/>
          <w:szCs w:val="24"/>
        </w:rPr>
        <w:t>9.1. São obrigações do Contratante:</w:t>
      </w:r>
    </w:p>
    <w:p w14:paraId="31F19A1A"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9.2. Exigir o cumprimento de todas as obrigações assumidas pelo Contratado, de acordo com o contrato e seus anexos;</w:t>
      </w:r>
    </w:p>
    <w:p w14:paraId="1CB19B7C"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9.3. Receber o objeto no prazo e condições estabelecidas no Termo de Referência;</w:t>
      </w:r>
    </w:p>
    <w:p w14:paraId="64A694D3"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9.4. Notificar o Contratado, por escrito, sobre vícios, defeitos ou incorreções verificadas no objeto fornecido, para que seja por ele substituído, reparado ou corrigido, no total ou em parte, às suas expensas;</w:t>
      </w:r>
    </w:p>
    <w:p w14:paraId="65A84601"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9.5. Acompanhar e fiscalizar a execução do contrato e o cumprimento das obrigações pelo Contratado;</w:t>
      </w:r>
    </w:p>
    <w:p w14:paraId="03928F06"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9.6. Efetuar o pagamento ao Contratado do valor correspondente ao fornecimento do objeto, no prazo, forma e condições estabelecidos no presente Contrato e no Termo de Referência.</w:t>
      </w:r>
    </w:p>
    <w:p w14:paraId="288599EB"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9.7. Aplicar ao Contratado as sanções previstas na lei e neste Contrato; </w:t>
      </w:r>
    </w:p>
    <w:p w14:paraId="286EA3D0"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9.8. Cientificar o órgão de representação judicial da Advocacia-Geral da União para adoção das medidas cabíveis quando do descumprimento de obrigações pelo Contratado;</w:t>
      </w:r>
    </w:p>
    <w:p w14:paraId="378F3B6E"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E7AEC6" w14:textId="2C2B5EA9" w:rsidR="003570A4" w:rsidRPr="00ED404B" w:rsidRDefault="003570A4" w:rsidP="00CE75DB">
      <w:pPr>
        <w:pStyle w:val="Nivel2"/>
        <w:spacing w:before="0" w:after="0" w:line="288" w:lineRule="auto"/>
        <w:rPr>
          <w:rFonts w:ascii="Times New Roman" w:hAnsi="Times New Roman" w:cs="Times New Roman"/>
          <w:b/>
          <w:bCs/>
          <w:color w:val="auto"/>
          <w:sz w:val="24"/>
          <w:szCs w:val="24"/>
        </w:rPr>
      </w:pPr>
      <w:r w:rsidRPr="00ED404B">
        <w:rPr>
          <w:rFonts w:ascii="Times New Roman" w:hAnsi="Times New Roman" w:cs="Times New Roman"/>
          <w:color w:val="auto"/>
          <w:sz w:val="24"/>
          <w:szCs w:val="24"/>
        </w:rPr>
        <w:t>9.10.  A Administração terá o prazo de</w:t>
      </w:r>
      <w:r w:rsidRPr="00ED404B">
        <w:rPr>
          <w:rFonts w:ascii="Times New Roman" w:hAnsi="Times New Roman" w:cs="Times New Roman"/>
          <w:i/>
          <w:iCs/>
          <w:color w:val="auto"/>
          <w:sz w:val="24"/>
          <w:szCs w:val="24"/>
        </w:rPr>
        <w:t xml:space="preserve"> XXXXXXX</w:t>
      </w:r>
      <w:r w:rsidRPr="00ED404B">
        <w:rPr>
          <w:rFonts w:ascii="Times New Roman" w:hAnsi="Times New Roman" w:cs="Times New Roman"/>
          <w:color w:val="auto"/>
          <w:sz w:val="24"/>
          <w:szCs w:val="24"/>
        </w:rPr>
        <w:t>, a contar da data do protocolo do requerimento para decidir, admitida a prorrogação motivada, por igual período</w:t>
      </w:r>
      <w:r w:rsidR="00425EFD" w:rsidRPr="00ED404B">
        <w:rPr>
          <w:rFonts w:ascii="Times New Roman" w:hAnsi="Times New Roman" w:cs="Times New Roman"/>
          <w:color w:val="auto"/>
          <w:sz w:val="24"/>
          <w:szCs w:val="24"/>
        </w:rPr>
        <w:t>.</w:t>
      </w:r>
      <w:r w:rsidR="00425EFD" w:rsidRPr="00ED404B">
        <w:rPr>
          <w:rFonts w:ascii="Times New Roman" w:hAnsi="Times New Roman" w:cs="Times New Roman"/>
          <w:b/>
          <w:bCs/>
          <w:color w:val="auto"/>
          <w:sz w:val="24"/>
          <w:szCs w:val="24"/>
        </w:rPr>
        <w:t xml:space="preserve"> </w:t>
      </w:r>
    </w:p>
    <w:p w14:paraId="2F28A42B" w14:textId="01E9FCF5"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9.11. Responder eventuais pedidos de reestabelecimento do equilíbrio econômico-financeiro feitos pelo contratado no prazo máximo de XXXXXX</w:t>
      </w:r>
      <w:r w:rsidR="00425EFD" w:rsidRPr="00ED404B">
        <w:rPr>
          <w:rFonts w:ascii="Times New Roman" w:hAnsi="Times New Roman" w:cs="Times New Roman"/>
          <w:color w:val="auto"/>
          <w:sz w:val="24"/>
          <w:szCs w:val="24"/>
        </w:rPr>
        <w:t>.</w:t>
      </w:r>
    </w:p>
    <w:p w14:paraId="2FC71FFE" w14:textId="53BBB434"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9.1</w:t>
      </w:r>
      <w:r w:rsidR="006E122F" w:rsidRPr="00ED404B">
        <w:rPr>
          <w:rFonts w:ascii="Times New Roman" w:hAnsi="Times New Roman" w:cs="Times New Roman"/>
          <w:color w:val="auto"/>
          <w:sz w:val="24"/>
          <w:szCs w:val="24"/>
        </w:rPr>
        <w:t>2</w:t>
      </w:r>
      <w:r w:rsidRPr="00ED404B">
        <w:rPr>
          <w:rFonts w:ascii="Times New Roman" w:hAnsi="Times New Roman" w:cs="Times New Roman"/>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2FD0728" w14:textId="77777777" w:rsidR="004504AE" w:rsidRPr="00ED404B" w:rsidRDefault="004504AE" w:rsidP="00CE75DB">
      <w:pPr>
        <w:pStyle w:val="Nivel2"/>
        <w:spacing w:before="0" w:after="0" w:line="288" w:lineRule="auto"/>
        <w:rPr>
          <w:rFonts w:ascii="Times New Roman" w:hAnsi="Times New Roman" w:cs="Times New Roman"/>
          <w:color w:val="auto"/>
          <w:sz w:val="24"/>
          <w:szCs w:val="24"/>
        </w:rPr>
      </w:pPr>
    </w:p>
    <w:p w14:paraId="05231E95" w14:textId="038C1E0B"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lastRenderedPageBreak/>
        <w:t xml:space="preserve">CLÁUSULA DÉCIMA – OBRIGAÇÕES DO CONTRATADO </w:t>
      </w:r>
    </w:p>
    <w:p w14:paraId="2F58DC4C"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7F0822DA" w14:textId="77777777" w:rsidR="003570A4" w:rsidRPr="00ED404B" w:rsidRDefault="003570A4" w:rsidP="00CE75DB">
      <w:pPr>
        <w:pStyle w:val="Nvel2-Red"/>
        <w:spacing w:before="0" w:after="0" w:line="288" w:lineRule="auto"/>
        <w:rPr>
          <w:rFonts w:ascii="Times New Roman" w:hAnsi="Times New Roman" w:cs="Times New Roman"/>
          <w:i w:val="0"/>
          <w:iCs w:val="0"/>
          <w:color w:val="auto"/>
          <w:sz w:val="24"/>
          <w:szCs w:val="24"/>
        </w:rPr>
      </w:pPr>
      <w:r w:rsidRPr="00ED404B">
        <w:rPr>
          <w:rFonts w:ascii="Times New Roman" w:hAnsi="Times New Roman" w:cs="Times New Roman"/>
          <w:i w:val="0"/>
          <w:iCs w:val="0"/>
          <w:color w:val="auto"/>
          <w:sz w:val="24"/>
          <w:szCs w:val="24"/>
        </w:rPr>
        <w:t>10.2. Entregar o objeto acompanhado do manual do usuário, com uma versão em português, e da relação da rede de assistência técnica autorizada;</w:t>
      </w:r>
    </w:p>
    <w:p w14:paraId="762DFDD4"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10.3. Responsabilizar-se pelos vícios e danos decorrentes do objeto, de acordo com o Código de Defesa do Consumidor (</w:t>
      </w:r>
      <w:hyperlink r:id="rId51" w:history="1">
        <w:r w:rsidRPr="00ED404B">
          <w:rPr>
            <w:rStyle w:val="Hyperlink"/>
            <w:rFonts w:ascii="Times New Roman" w:hAnsi="Times New Roman" w:cs="Times New Roman"/>
            <w:color w:val="auto"/>
            <w:sz w:val="24"/>
            <w:szCs w:val="24"/>
            <w:u w:val="none"/>
          </w:rPr>
          <w:t>Lei nº 8.078, de 1990</w:t>
        </w:r>
      </w:hyperlink>
      <w:r w:rsidRPr="00ED404B">
        <w:rPr>
          <w:rFonts w:ascii="Times New Roman" w:hAnsi="Times New Roman" w:cs="Times New Roman"/>
          <w:color w:val="auto"/>
          <w:sz w:val="24"/>
          <w:szCs w:val="24"/>
        </w:rPr>
        <w:t>);</w:t>
      </w:r>
    </w:p>
    <w:p w14:paraId="5D6F98F0" w14:textId="67C3A3F2"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10.4. Comunicar ao contratante, no prazo máximo de </w:t>
      </w:r>
      <w:r w:rsidR="00931963" w:rsidRPr="00ED404B">
        <w:rPr>
          <w:rFonts w:ascii="Times New Roman" w:hAnsi="Times New Roman" w:cs="Times New Roman"/>
          <w:color w:val="auto"/>
          <w:sz w:val="24"/>
          <w:szCs w:val="24"/>
        </w:rPr>
        <w:t>72</w:t>
      </w:r>
      <w:r w:rsidRPr="00ED404B">
        <w:rPr>
          <w:rFonts w:ascii="Times New Roman" w:hAnsi="Times New Roman" w:cs="Times New Roman"/>
          <w:color w:val="auto"/>
          <w:sz w:val="24"/>
          <w:szCs w:val="24"/>
        </w:rPr>
        <w:t xml:space="preserve"> (</w:t>
      </w:r>
      <w:r w:rsidR="00931963" w:rsidRPr="00ED404B">
        <w:rPr>
          <w:rFonts w:ascii="Times New Roman" w:hAnsi="Times New Roman" w:cs="Times New Roman"/>
          <w:color w:val="auto"/>
          <w:sz w:val="24"/>
          <w:szCs w:val="24"/>
        </w:rPr>
        <w:t>setenta e duas</w:t>
      </w:r>
      <w:r w:rsidRPr="00ED404B">
        <w:rPr>
          <w:rFonts w:ascii="Times New Roman" w:hAnsi="Times New Roman" w:cs="Times New Roman"/>
          <w:color w:val="auto"/>
          <w:sz w:val="24"/>
          <w:szCs w:val="24"/>
        </w:rPr>
        <w:t>) horas que antecede a data da entrega, os motivos que impossibilitem o cumprimento do prazo previsto, com a devida comprovação;</w:t>
      </w:r>
    </w:p>
    <w:p w14:paraId="1D4B10D2"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10.5. Atender às determinações regulares emitidas pelo fiscal ou gestor do contrato ou autoridade superior (</w:t>
      </w:r>
      <w:hyperlink r:id="rId52" w:anchor="art137" w:history="1">
        <w:r w:rsidRPr="00ED404B">
          <w:rPr>
            <w:rStyle w:val="Hyperlink"/>
            <w:rFonts w:ascii="Times New Roman" w:hAnsi="Times New Roman" w:cs="Times New Roman"/>
            <w:color w:val="auto"/>
            <w:sz w:val="24"/>
            <w:szCs w:val="24"/>
            <w:u w:val="none"/>
          </w:rPr>
          <w:t>art. 137, II, da Lei n.º 14.133, de 2021</w:t>
        </w:r>
      </w:hyperlink>
      <w:r w:rsidRPr="00ED404B">
        <w:rPr>
          <w:rFonts w:ascii="Times New Roman" w:hAnsi="Times New Roman" w:cs="Times New Roman"/>
          <w:color w:val="auto"/>
          <w:sz w:val="24"/>
          <w:szCs w:val="24"/>
        </w:rPr>
        <w:t>) e prestar todo esclarecimento ou informação por eles solicitados;</w:t>
      </w:r>
    </w:p>
    <w:p w14:paraId="63D115C3" w14:textId="685A62BD"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10.6. Reparar, corrigir, remover, reconstruir ou substituir, às suas expensas, no total ou em parte, no prazo fixado pelo fiscal do contrato, os bens nos quais se verificarem vícios, defeitos ou incorreções resultantes da execução ou dos materiais empregados</w:t>
      </w:r>
      <w:r w:rsidR="00B90FEE" w:rsidRPr="00ED404B">
        <w:rPr>
          <w:rFonts w:ascii="Times New Roman" w:hAnsi="Times New Roman" w:cs="Times New Roman"/>
          <w:color w:val="auto"/>
          <w:sz w:val="24"/>
          <w:szCs w:val="24"/>
        </w:rPr>
        <w:t>;</w:t>
      </w:r>
    </w:p>
    <w:p w14:paraId="673CD2FF"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37775D4" w14:textId="1E8CFB02"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sidR="00687B6E" w:rsidRPr="00ED404B">
        <w:rPr>
          <w:rFonts w:ascii="Times New Roman" w:hAnsi="Times New Roman" w:cs="Times New Roman"/>
          <w:color w:val="auto"/>
          <w:sz w:val="24"/>
          <w:szCs w:val="24"/>
        </w:rPr>
        <w:t xml:space="preserve">e Municipal </w:t>
      </w:r>
      <w:r w:rsidRPr="00ED404B">
        <w:rPr>
          <w:rFonts w:ascii="Times New Roman" w:hAnsi="Times New Roman" w:cs="Times New Roman"/>
          <w:color w:val="auto"/>
          <w:sz w:val="24"/>
          <w:szCs w:val="24"/>
        </w:rPr>
        <w:t xml:space="preserve">do domicílio ou sede do contratado; 4) Certidão de Regularidade do FGTS – CRF; e 5) Certidão Negativa de Débitos Trabalhistas – CNDT; </w:t>
      </w:r>
    </w:p>
    <w:p w14:paraId="38EFFCCA"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C1A2C1"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10.10. Comunicar ao Fiscal do contrato, no prazo de 24 (vinte e quatro) horas, qualquer ocorrência anormal ou acidente que se verifique no local da execução do objeto contratual.</w:t>
      </w:r>
    </w:p>
    <w:p w14:paraId="448DA9FE"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10.11. Paralisar, por determinação do contratante, qualquer atividade que não esteja sendo executada de acordo com a boa técnica ou que ponha em risco a segurança de pessoas ou bens de terceiros.</w:t>
      </w:r>
    </w:p>
    <w:p w14:paraId="09BF53FD"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10.12. Manter durante toda a vigência do contrato, em compatibilidade com as obrigações assumidas, todas as condições exigidas para habilitação na licitação; </w:t>
      </w:r>
    </w:p>
    <w:p w14:paraId="0C05B4CE" w14:textId="77777777" w:rsidR="003570A4" w:rsidRPr="00ED404B" w:rsidRDefault="003570A4" w:rsidP="00CE75DB">
      <w:pPr>
        <w:pStyle w:val="Nivel2"/>
        <w:spacing w:before="0" w:after="0" w:line="288" w:lineRule="auto"/>
        <w:rPr>
          <w:rFonts w:ascii="Times New Roman" w:hAnsi="Times New Roman" w:cs="Times New Roman"/>
          <w:b/>
          <w:bCs/>
          <w:color w:val="auto"/>
          <w:sz w:val="24"/>
          <w:szCs w:val="24"/>
        </w:rPr>
      </w:pPr>
      <w:r w:rsidRPr="00ED404B">
        <w:rPr>
          <w:rFonts w:ascii="Times New Roman" w:hAnsi="Times New Roman" w:cs="Times New Roman"/>
          <w:color w:val="auto"/>
          <w:sz w:val="24"/>
          <w:szCs w:val="24"/>
        </w:rPr>
        <w:lastRenderedPageBreak/>
        <w:t>10.13. 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ED404B">
          <w:rPr>
            <w:rStyle w:val="Hyperlink"/>
            <w:rFonts w:ascii="Times New Roman" w:hAnsi="Times New Roman" w:cs="Times New Roman"/>
            <w:color w:val="auto"/>
            <w:sz w:val="24"/>
            <w:szCs w:val="24"/>
            <w:u w:val="none"/>
          </w:rPr>
          <w:t>art. 116, da Lei n.º 14.133, de 2021</w:t>
        </w:r>
      </w:hyperlink>
      <w:r w:rsidRPr="00ED404B">
        <w:rPr>
          <w:rFonts w:ascii="Times New Roman" w:hAnsi="Times New Roman" w:cs="Times New Roman"/>
          <w:color w:val="auto"/>
          <w:sz w:val="24"/>
          <w:szCs w:val="24"/>
        </w:rPr>
        <w:t>);</w:t>
      </w:r>
    </w:p>
    <w:p w14:paraId="51F5F689"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10.14. Comprovar a reserva de cargos a que se refere a cláusula acima, no prazo fixado pelo fiscal do contrato, com a indicação dos empregados que preencheram as referidas vagas (</w:t>
      </w:r>
      <w:hyperlink r:id="rId54" w:anchor="art116" w:history="1">
        <w:r w:rsidRPr="00ED404B">
          <w:rPr>
            <w:rStyle w:val="Hyperlink"/>
            <w:rFonts w:ascii="Times New Roman" w:hAnsi="Times New Roman" w:cs="Times New Roman"/>
            <w:color w:val="auto"/>
            <w:sz w:val="24"/>
            <w:szCs w:val="24"/>
            <w:u w:val="none"/>
          </w:rPr>
          <w:t>art. 116, parágrafo único, da Lei n.º 14.133, de 2021</w:t>
        </w:r>
      </w:hyperlink>
      <w:r w:rsidRPr="00ED404B">
        <w:rPr>
          <w:rFonts w:ascii="Times New Roman" w:hAnsi="Times New Roman" w:cs="Times New Roman"/>
          <w:color w:val="auto"/>
          <w:sz w:val="24"/>
          <w:szCs w:val="24"/>
        </w:rPr>
        <w:t>);</w:t>
      </w:r>
    </w:p>
    <w:p w14:paraId="63FFCC58"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10.15. Guardar sigilo sobre todas as informações obtidas em decorrência do cumprimento do contrato; </w:t>
      </w:r>
    </w:p>
    <w:p w14:paraId="674F3F5B"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ED404B">
          <w:rPr>
            <w:rStyle w:val="Hyperlink"/>
            <w:rFonts w:ascii="Times New Roman" w:hAnsi="Times New Roman" w:cs="Times New Roman"/>
            <w:color w:val="auto"/>
            <w:sz w:val="24"/>
            <w:szCs w:val="24"/>
            <w:u w:val="none"/>
          </w:rPr>
          <w:t>art. 124, II, d, da Lei nº 14.133, de 2021.</w:t>
        </w:r>
      </w:hyperlink>
    </w:p>
    <w:p w14:paraId="663E7BC5" w14:textId="1FD3FA23"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10.17. Cumprir, além dos postulados legais vigentes de âmbito federal, estadual ou municipal, as normas de segurança do contratante;</w:t>
      </w:r>
    </w:p>
    <w:p w14:paraId="222FC29F" w14:textId="77777777" w:rsidR="00191168" w:rsidRPr="00ED404B" w:rsidRDefault="00191168" w:rsidP="00CE75DB">
      <w:pPr>
        <w:pStyle w:val="Nivel2"/>
        <w:spacing w:before="0" w:after="0" w:line="288" w:lineRule="auto"/>
        <w:rPr>
          <w:rFonts w:ascii="Times New Roman" w:hAnsi="Times New Roman" w:cs="Times New Roman"/>
          <w:color w:val="auto"/>
          <w:sz w:val="24"/>
          <w:szCs w:val="24"/>
        </w:rPr>
      </w:pPr>
    </w:p>
    <w:p w14:paraId="061F1C1F" w14:textId="2B45835D"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DÉCIMA PRIMEIRA – INFRAÇÕES E SANÇÕES ADMINISTRATIVAS </w:t>
      </w:r>
    </w:p>
    <w:p w14:paraId="728685C9"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11.1. Comete infração administrativa, nos termos da </w:t>
      </w:r>
      <w:hyperlink r:id="rId56" w:history="1">
        <w:r w:rsidRPr="00ED404B">
          <w:rPr>
            <w:rStyle w:val="Hyperlink"/>
            <w:rFonts w:ascii="Times New Roman" w:hAnsi="Times New Roman" w:cs="Times New Roman"/>
            <w:color w:val="auto"/>
            <w:sz w:val="24"/>
            <w:szCs w:val="24"/>
          </w:rPr>
          <w:t>Lei nº 14.133, de 2021</w:t>
        </w:r>
      </w:hyperlink>
      <w:r w:rsidRPr="00ED404B">
        <w:rPr>
          <w:rFonts w:ascii="Times New Roman" w:hAnsi="Times New Roman" w:cs="Times New Roman"/>
          <w:color w:val="auto"/>
          <w:sz w:val="24"/>
          <w:szCs w:val="24"/>
        </w:rPr>
        <w:t>, o contratado que:</w:t>
      </w:r>
    </w:p>
    <w:p w14:paraId="2DC75686"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der causa à inexecução parcial do contrato;</w:t>
      </w:r>
    </w:p>
    <w:p w14:paraId="534F18BD"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1C74DE22"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der causa à inexecução total do contrato;</w:t>
      </w:r>
    </w:p>
    <w:p w14:paraId="4A7A7F2A"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ensejar o retardamento da execução ou da entrega do objeto da contratação sem motivo justificado;</w:t>
      </w:r>
    </w:p>
    <w:p w14:paraId="586D4CAB"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apresentar documentação falsa ou prestar declaração falsa durante a execução do contrato;</w:t>
      </w:r>
    </w:p>
    <w:p w14:paraId="742310DD"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praticar ato fraudulento na execução do contrato;</w:t>
      </w:r>
    </w:p>
    <w:p w14:paraId="004AD8D6"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comportar-se de modo inidôneo ou cometer fraude de qualquer natureza;</w:t>
      </w:r>
    </w:p>
    <w:p w14:paraId="526D489B" w14:textId="77777777" w:rsidR="003570A4" w:rsidRPr="00ED404B" w:rsidRDefault="003570A4" w:rsidP="00CE75DB">
      <w:pPr>
        <w:numPr>
          <w:ilvl w:val="2"/>
          <w:numId w:val="25"/>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 xml:space="preserve">praticar ato lesivo previsto no </w:t>
      </w:r>
      <w:hyperlink r:id="rId57" w:anchor="art5" w:history="1">
        <w:r w:rsidRPr="00ED404B">
          <w:rPr>
            <w:rStyle w:val="Hyperlink"/>
            <w:rFonts w:ascii="Times New Roman" w:eastAsia="Arial" w:hAnsi="Times New Roman" w:cs="Times New Roman"/>
            <w:color w:val="auto"/>
            <w:sz w:val="24"/>
            <w:szCs w:val="24"/>
          </w:rPr>
          <w:t>art. 5º da Lei nº 12.846, de 1º de agosto de 2013</w:t>
        </w:r>
      </w:hyperlink>
      <w:r w:rsidRPr="00ED404B">
        <w:rPr>
          <w:rFonts w:ascii="Times New Roman" w:eastAsia="Arial" w:hAnsi="Times New Roman" w:cs="Times New Roman"/>
          <w:sz w:val="24"/>
          <w:szCs w:val="24"/>
        </w:rPr>
        <w:t>.</w:t>
      </w:r>
    </w:p>
    <w:p w14:paraId="45874B5C"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11.2. Serão aplicadas ao contratado que incorrer nas infrações acima descritas as seguintes sanções:</w:t>
      </w:r>
    </w:p>
    <w:p w14:paraId="7262E39B" w14:textId="77777777" w:rsidR="003570A4" w:rsidRPr="00ED404B" w:rsidRDefault="003570A4" w:rsidP="00CE75DB">
      <w:pPr>
        <w:pStyle w:val="PargrafodaLista"/>
        <w:numPr>
          <w:ilvl w:val="0"/>
          <w:numId w:val="26"/>
        </w:numPr>
        <w:suppressAutoHyphens/>
        <w:spacing w:after="0" w:line="288" w:lineRule="auto"/>
        <w:ind w:left="284" w:firstLine="0"/>
        <w:contextualSpacing w:val="0"/>
        <w:jc w:val="both"/>
        <w:rPr>
          <w:rFonts w:ascii="Times New Roman" w:eastAsia="Arial" w:hAnsi="Times New Roman" w:cs="Times New Roman"/>
          <w:sz w:val="24"/>
          <w:szCs w:val="24"/>
        </w:rPr>
      </w:pPr>
      <w:r w:rsidRPr="00ED404B">
        <w:rPr>
          <w:rFonts w:ascii="Times New Roman" w:eastAsia="Arial" w:hAnsi="Times New Roman" w:cs="Times New Roman"/>
          <w:b/>
          <w:bCs/>
          <w:sz w:val="24"/>
          <w:szCs w:val="24"/>
        </w:rPr>
        <w:t>Advertência</w:t>
      </w:r>
      <w:r w:rsidRPr="00ED404B">
        <w:rPr>
          <w:rFonts w:ascii="Times New Roman" w:eastAsia="Arial" w:hAnsi="Times New Roman" w:cs="Times New Roman"/>
          <w:sz w:val="24"/>
          <w:szCs w:val="24"/>
        </w:rPr>
        <w:t>, quando o contratado der causa à inexecução parcial do contrato, sempre que não se justificar a imposição de penalidade mais grave (</w:t>
      </w:r>
      <w:hyperlink r:id="rId58" w:anchor="art156§2" w:history="1">
        <w:r w:rsidRPr="00ED404B">
          <w:rPr>
            <w:rStyle w:val="Hyperlink"/>
            <w:rFonts w:ascii="Times New Roman" w:eastAsia="Arial" w:hAnsi="Times New Roman" w:cs="Times New Roman"/>
            <w:color w:val="auto"/>
            <w:sz w:val="24"/>
            <w:szCs w:val="24"/>
          </w:rPr>
          <w:t xml:space="preserve">art. 156, §2º, da </w:t>
        </w:r>
        <w:bookmarkStart w:id="29" w:name="_Hlk114504069"/>
        <w:r w:rsidRPr="00ED404B">
          <w:rPr>
            <w:rStyle w:val="Hyperlink"/>
            <w:rFonts w:ascii="Times New Roman" w:eastAsia="Arial" w:hAnsi="Times New Roman" w:cs="Times New Roman"/>
            <w:color w:val="auto"/>
            <w:sz w:val="24"/>
            <w:szCs w:val="24"/>
          </w:rPr>
          <w:t>Lei nº 14.133, de 2021</w:t>
        </w:r>
        <w:bookmarkEnd w:id="29"/>
      </w:hyperlink>
      <w:r w:rsidRPr="00ED404B">
        <w:rPr>
          <w:rFonts w:ascii="Times New Roman" w:eastAsia="Arial" w:hAnsi="Times New Roman" w:cs="Times New Roman"/>
          <w:sz w:val="24"/>
          <w:szCs w:val="24"/>
        </w:rPr>
        <w:t>);</w:t>
      </w:r>
    </w:p>
    <w:p w14:paraId="56C2B3AF" w14:textId="77777777" w:rsidR="003570A4" w:rsidRPr="00ED404B" w:rsidRDefault="003570A4" w:rsidP="00CE75DB">
      <w:pPr>
        <w:pStyle w:val="PargrafodaLista"/>
        <w:numPr>
          <w:ilvl w:val="0"/>
          <w:numId w:val="26"/>
        </w:numPr>
        <w:suppressAutoHyphens/>
        <w:spacing w:after="0" w:line="288" w:lineRule="auto"/>
        <w:ind w:left="284" w:firstLine="0"/>
        <w:contextualSpacing w:val="0"/>
        <w:jc w:val="both"/>
        <w:rPr>
          <w:rFonts w:ascii="Times New Roman" w:eastAsia="Arial" w:hAnsi="Times New Roman" w:cs="Times New Roman"/>
          <w:sz w:val="24"/>
          <w:szCs w:val="24"/>
        </w:rPr>
      </w:pPr>
      <w:r w:rsidRPr="00ED404B">
        <w:rPr>
          <w:rFonts w:ascii="Times New Roman" w:eastAsia="Arial" w:hAnsi="Times New Roman" w:cs="Times New Roman"/>
          <w:b/>
          <w:bCs/>
          <w:sz w:val="24"/>
          <w:szCs w:val="24"/>
        </w:rPr>
        <w:t>Impedimento de licitar e contratar</w:t>
      </w:r>
      <w:r w:rsidRPr="00ED404B">
        <w:rPr>
          <w:rFonts w:ascii="Times New Roman" w:eastAsia="Arial" w:hAnsi="Times New Roman" w:cs="Times New Roman"/>
          <w:sz w:val="24"/>
          <w:szCs w:val="24"/>
        </w:rPr>
        <w:t>, quando praticadas as condutas descritas nas alíneas “b”, “c” e “d” do subitem acima deste Contrato, sempre que não se justificar a imposição de penalidade mais grave (</w:t>
      </w:r>
      <w:hyperlink r:id="rId59" w:anchor="art156§4" w:history="1">
        <w:r w:rsidRPr="00ED404B">
          <w:rPr>
            <w:rStyle w:val="Hyperlink"/>
            <w:rFonts w:ascii="Times New Roman" w:eastAsia="Arial" w:hAnsi="Times New Roman" w:cs="Times New Roman"/>
            <w:color w:val="auto"/>
            <w:sz w:val="24"/>
            <w:szCs w:val="24"/>
          </w:rPr>
          <w:t>art. 156, § 4º, da Lei nº 14.133, de 2021</w:t>
        </w:r>
      </w:hyperlink>
      <w:r w:rsidRPr="00ED404B">
        <w:rPr>
          <w:rFonts w:ascii="Times New Roman" w:eastAsia="Arial" w:hAnsi="Times New Roman" w:cs="Times New Roman"/>
          <w:sz w:val="24"/>
          <w:szCs w:val="24"/>
        </w:rPr>
        <w:t>);</w:t>
      </w:r>
    </w:p>
    <w:p w14:paraId="06741C84" w14:textId="77777777" w:rsidR="003570A4" w:rsidRPr="00ED404B" w:rsidRDefault="003570A4" w:rsidP="00CE75DB">
      <w:pPr>
        <w:pStyle w:val="PargrafodaLista"/>
        <w:numPr>
          <w:ilvl w:val="0"/>
          <w:numId w:val="26"/>
        </w:numPr>
        <w:suppressAutoHyphens/>
        <w:spacing w:after="0" w:line="288" w:lineRule="auto"/>
        <w:ind w:left="284" w:firstLine="0"/>
        <w:contextualSpacing w:val="0"/>
        <w:jc w:val="both"/>
        <w:rPr>
          <w:rFonts w:ascii="Times New Roman" w:eastAsia="Arial" w:hAnsi="Times New Roman" w:cs="Times New Roman"/>
          <w:sz w:val="24"/>
          <w:szCs w:val="24"/>
        </w:rPr>
      </w:pPr>
      <w:r w:rsidRPr="00ED404B">
        <w:rPr>
          <w:rFonts w:ascii="Times New Roman" w:eastAsia="Arial" w:hAnsi="Times New Roman" w:cs="Times New Roman"/>
          <w:b/>
          <w:bCs/>
          <w:sz w:val="24"/>
          <w:szCs w:val="24"/>
        </w:rPr>
        <w:t>Declaração de inidoneidade para licitar e contratar</w:t>
      </w:r>
      <w:r w:rsidRPr="00ED404B">
        <w:rPr>
          <w:rFonts w:ascii="Times New Roman" w:eastAsia="Arial" w:hAnsi="Times New Roman" w:cs="Times New Roman"/>
          <w:sz w:val="24"/>
          <w:szCs w:val="24"/>
        </w:rPr>
        <w:t>, quando praticadas as condutas descritas nas alíneas “e”, “f”, “g” e “h” do subitem acima deste Contrato, bem como nas alíneas “b”, “c” e “d”, que justifiquem a imposição de penalidade mais grave (</w:t>
      </w:r>
      <w:hyperlink r:id="rId60" w:anchor="art156§5" w:history="1">
        <w:r w:rsidRPr="00ED404B">
          <w:rPr>
            <w:rStyle w:val="Hyperlink"/>
            <w:rFonts w:ascii="Times New Roman" w:eastAsia="Arial" w:hAnsi="Times New Roman" w:cs="Times New Roman"/>
            <w:color w:val="auto"/>
            <w:sz w:val="24"/>
            <w:szCs w:val="24"/>
          </w:rPr>
          <w:t>art. 156, §5º, da Lei nº 14.133, de 2021</w:t>
        </w:r>
      </w:hyperlink>
      <w:r w:rsidRPr="00ED404B">
        <w:rPr>
          <w:rFonts w:ascii="Times New Roman" w:eastAsia="Arial" w:hAnsi="Times New Roman" w:cs="Times New Roman"/>
          <w:sz w:val="24"/>
          <w:szCs w:val="24"/>
        </w:rPr>
        <w:t>).</w:t>
      </w:r>
    </w:p>
    <w:p w14:paraId="44CB5559" w14:textId="5EB20336" w:rsidR="003570A4" w:rsidRPr="00ED404B" w:rsidRDefault="003570A4" w:rsidP="00CE75DB">
      <w:pPr>
        <w:pStyle w:val="PargrafodaLista"/>
        <w:numPr>
          <w:ilvl w:val="0"/>
          <w:numId w:val="26"/>
        </w:numPr>
        <w:suppressAutoHyphens/>
        <w:spacing w:after="0" w:line="288" w:lineRule="auto"/>
        <w:ind w:left="284" w:firstLine="0"/>
        <w:contextualSpacing w:val="0"/>
        <w:jc w:val="both"/>
        <w:rPr>
          <w:rFonts w:ascii="Times New Roman" w:eastAsia="Arial" w:hAnsi="Times New Roman" w:cs="Times New Roman"/>
          <w:sz w:val="24"/>
          <w:szCs w:val="24"/>
        </w:rPr>
      </w:pPr>
      <w:r w:rsidRPr="00ED404B">
        <w:rPr>
          <w:rFonts w:ascii="Times New Roman" w:eastAsia="Arial" w:hAnsi="Times New Roman" w:cs="Times New Roman"/>
          <w:b/>
          <w:bCs/>
          <w:sz w:val="24"/>
          <w:szCs w:val="24"/>
        </w:rPr>
        <w:lastRenderedPageBreak/>
        <w:t>Multa:</w:t>
      </w:r>
      <w:r w:rsidR="00687B6E" w:rsidRPr="00ED404B">
        <w:rPr>
          <w:rFonts w:ascii="Times New Roman" w:eastAsia="Arial" w:hAnsi="Times New Roman" w:cs="Times New Roman"/>
          <w:b/>
          <w:bCs/>
          <w:sz w:val="24"/>
          <w:szCs w:val="24"/>
        </w:rPr>
        <w:t xml:space="preserve"> </w:t>
      </w:r>
      <w:r w:rsidRPr="00ED404B">
        <w:rPr>
          <w:rFonts w:ascii="Times New Roman" w:eastAsia="Arial" w:hAnsi="Times New Roman" w:cs="Times New Roman"/>
          <w:sz w:val="24"/>
          <w:szCs w:val="24"/>
        </w:rPr>
        <w:t xml:space="preserve">Moratória de </w:t>
      </w:r>
      <w:proofErr w:type="gramStart"/>
      <w:r w:rsidRPr="00ED404B">
        <w:rPr>
          <w:rFonts w:ascii="Times New Roman" w:eastAsia="Arial" w:hAnsi="Times New Roman" w:cs="Times New Roman"/>
          <w:sz w:val="24"/>
          <w:szCs w:val="24"/>
        </w:rPr>
        <w:t>.....</w:t>
      </w:r>
      <w:proofErr w:type="gramEnd"/>
      <w:r w:rsidRPr="00ED404B">
        <w:rPr>
          <w:rFonts w:ascii="Times New Roman" w:eastAsia="Arial" w:hAnsi="Times New Roman" w:cs="Times New Roman"/>
          <w:sz w:val="24"/>
          <w:szCs w:val="24"/>
        </w:rPr>
        <w:t>% (..... por cento) por dia de atraso injustificado sobre o valor da parcela inadimplida, até o limite de ...... (.......) dias;</w:t>
      </w:r>
      <w:r w:rsidR="00687B6E" w:rsidRPr="00ED404B">
        <w:rPr>
          <w:rFonts w:ascii="Times New Roman" w:eastAsia="Arial" w:hAnsi="Times New Roman" w:cs="Times New Roman"/>
          <w:sz w:val="24"/>
          <w:szCs w:val="24"/>
        </w:rPr>
        <w:t xml:space="preserve"> </w:t>
      </w:r>
      <w:r w:rsidRPr="00ED404B">
        <w:rPr>
          <w:rFonts w:ascii="Times New Roman" w:eastAsia="Arial" w:hAnsi="Times New Roman" w:cs="Times New Roman"/>
          <w:sz w:val="24"/>
          <w:szCs w:val="24"/>
        </w:rPr>
        <w:t>O atraso superior a XXXXXX dias autoriza a Administração a promover a extinção do contrato por descumprimento ou cumprimento irregular de suas cláusulas, conforme dispõe o inciso I do art. 137 da Lei n. 14.133, de 2021</w:t>
      </w:r>
      <w:r w:rsidR="00687B6E" w:rsidRPr="00ED404B">
        <w:rPr>
          <w:rFonts w:ascii="Times New Roman" w:eastAsia="Arial" w:hAnsi="Times New Roman" w:cs="Times New Roman"/>
          <w:sz w:val="24"/>
          <w:szCs w:val="24"/>
        </w:rPr>
        <w:t xml:space="preserve">. </w:t>
      </w:r>
    </w:p>
    <w:p w14:paraId="75E27A7B"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11.3. A aplicação das sanções previstas neste Contrato não exclui, em hipótese alguma, a obrigação de reparação integral do dano causado ao Contratante (</w:t>
      </w:r>
      <w:hyperlink r:id="rId61" w:anchor="art156§9" w:history="1">
        <w:r w:rsidRPr="00ED404B">
          <w:rPr>
            <w:rStyle w:val="Hyperlink"/>
            <w:rFonts w:ascii="Times New Roman" w:hAnsi="Times New Roman" w:cs="Times New Roman"/>
            <w:color w:val="auto"/>
            <w:sz w:val="24"/>
            <w:szCs w:val="24"/>
          </w:rPr>
          <w:t>art. 156, §9º, da Lei nº 14.133, de 2021</w:t>
        </w:r>
      </w:hyperlink>
      <w:r w:rsidRPr="00ED404B">
        <w:rPr>
          <w:rFonts w:ascii="Times New Roman" w:hAnsi="Times New Roman" w:cs="Times New Roman"/>
          <w:color w:val="auto"/>
          <w:sz w:val="24"/>
          <w:szCs w:val="24"/>
        </w:rPr>
        <w:t>)</w:t>
      </w:r>
    </w:p>
    <w:p w14:paraId="0C81C78F"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11.3.1. Todas as sanções previstas neste Contrato poderão ser aplicadas cumulativamente com a multa (</w:t>
      </w:r>
      <w:hyperlink r:id="rId62" w:anchor="art156§7" w:history="1">
        <w:r w:rsidRPr="00ED404B">
          <w:rPr>
            <w:rStyle w:val="Hyperlink"/>
            <w:rFonts w:ascii="Times New Roman" w:hAnsi="Times New Roman" w:cs="Times New Roman"/>
            <w:color w:val="auto"/>
            <w:sz w:val="24"/>
            <w:szCs w:val="24"/>
          </w:rPr>
          <w:t>art. 156, §7º, da Lei nº 14.133, de 2021</w:t>
        </w:r>
      </w:hyperlink>
      <w:r w:rsidRPr="00ED404B">
        <w:rPr>
          <w:rFonts w:ascii="Times New Roman" w:hAnsi="Times New Roman" w:cs="Times New Roman"/>
          <w:color w:val="auto"/>
          <w:sz w:val="24"/>
          <w:szCs w:val="24"/>
        </w:rPr>
        <w:t>).</w:t>
      </w:r>
    </w:p>
    <w:p w14:paraId="69D16AA0"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11.3.2. Antes da aplicação da multa será facultada a defesa do interessado no prazo de 15 (quinze) dias úteis, contado da data de sua intimação (</w:t>
      </w:r>
      <w:hyperlink r:id="rId63" w:anchor="art157" w:history="1">
        <w:r w:rsidRPr="00ED404B">
          <w:rPr>
            <w:rStyle w:val="Hyperlink"/>
            <w:rFonts w:ascii="Times New Roman" w:hAnsi="Times New Roman" w:cs="Times New Roman"/>
            <w:color w:val="auto"/>
            <w:sz w:val="24"/>
            <w:szCs w:val="24"/>
          </w:rPr>
          <w:t>art. 157, da Lei nº 14.133, de 2021</w:t>
        </w:r>
      </w:hyperlink>
      <w:r w:rsidRPr="00ED404B">
        <w:rPr>
          <w:rFonts w:ascii="Times New Roman" w:hAnsi="Times New Roman" w:cs="Times New Roman"/>
          <w:color w:val="auto"/>
          <w:sz w:val="24"/>
          <w:szCs w:val="24"/>
        </w:rPr>
        <w:t>)</w:t>
      </w:r>
    </w:p>
    <w:p w14:paraId="21F46660"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Pr="00ED404B">
          <w:rPr>
            <w:rStyle w:val="Hyperlink"/>
            <w:rFonts w:ascii="Times New Roman" w:hAnsi="Times New Roman" w:cs="Times New Roman"/>
            <w:color w:val="auto"/>
            <w:sz w:val="24"/>
            <w:szCs w:val="24"/>
          </w:rPr>
          <w:t>art. 156, §8º, da Lei nº 14.133, de 2021</w:t>
        </w:r>
      </w:hyperlink>
      <w:r w:rsidRPr="00ED404B">
        <w:rPr>
          <w:rFonts w:ascii="Times New Roman" w:hAnsi="Times New Roman" w:cs="Times New Roman"/>
          <w:color w:val="auto"/>
          <w:sz w:val="24"/>
          <w:szCs w:val="24"/>
        </w:rPr>
        <w:t>).</w:t>
      </w:r>
    </w:p>
    <w:p w14:paraId="38083A15"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11.3.4. Previamente ao encaminhamento à cobrança judicial, a multa poderá ser recolhida administrativamente no prazo máximo de </w:t>
      </w:r>
      <w:r w:rsidRPr="00ED404B">
        <w:rPr>
          <w:rFonts w:ascii="Times New Roman" w:hAnsi="Times New Roman" w:cs="Times New Roman"/>
          <w:i/>
          <w:iCs/>
          <w:color w:val="auto"/>
          <w:sz w:val="24"/>
          <w:szCs w:val="24"/>
        </w:rPr>
        <w:t xml:space="preserve">XX (XXXX) </w:t>
      </w:r>
      <w:r w:rsidRPr="00ED404B">
        <w:rPr>
          <w:rFonts w:ascii="Times New Roman" w:hAnsi="Times New Roman" w:cs="Times New Roman"/>
          <w:color w:val="auto"/>
          <w:sz w:val="24"/>
          <w:szCs w:val="24"/>
        </w:rPr>
        <w:t>dias, a contar da data do recebimento da comunicação enviada pela autoridade competente.</w:t>
      </w:r>
      <w:bookmarkStart w:id="30" w:name="_Hlk78351618"/>
      <w:bookmarkEnd w:id="30"/>
    </w:p>
    <w:p w14:paraId="2EA8FCDD"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11.4. A aplicação das sanções realizar-se-á em processo administrativo que assegure o contraditório e a ampla defesa ao Contratado, observando-se o procedimento previsto no </w:t>
      </w:r>
      <w:r w:rsidRPr="00ED404B">
        <w:rPr>
          <w:rFonts w:ascii="Times New Roman" w:hAnsi="Times New Roman" w:cs="Times New Roman"/>
          <w:b/>
          <w:bCs/>
          <w:color w:val="auto"/>
          <w:sz w:val="24"/>
          <w:szCs w:val="24"/>
        </w:rPr>
        <w:t xml:space="preserve">caput </w:t>
      </w:r>
      <w:r w:rsidRPr="00ED404B">
        <w:rPr>
          <w:rFonts w:ascii="Times New Roman" w:hAnsi="Times New Roman" w:cs="Times New Roman"/>
          <w:color w:val="auto"/>
          <w:sz w:val="24"/>
          <w:szCs w:val="24"/>
        </w:rPr>
        <w:t xml:space="preserve">e parágrafos do </w:t>
      </w:r>
      <w:hyperlink r:id="rId65" w:anchor="art158" w:history="1">
        <w:r w:rsidRPr="00ED404B">
          <w:rPr>
            <w:rStyle w:val="Hyperlink"/>
            <w:rFonts w:ascii="Times New Roman" w:hAnsi="Times New Roman" w:cs="Times New Roman"/>
            <w:color w:val="auto"/>
            <w:sz w:val="24"/>
            <w:szCs w:val="24"/>
          </w:rPr>
          <w:t>art. 158 da Lei nº 14.133, de 2021</w:t>
        </w:r>
      </w:hyperlink>
      <w:r w:rsidRPr="00ED404B">
        <w:rPr>
          <w:rFonts w:ascii="Times New Roman" w:hAnsi="Times New Roman" w:cs="Times New Roman"/>
          <w:color w:val="auto"/>
          <w:sz w:val="24"/>
          <w:szCs w:val="24"/>
        </w:rPr>
        <w:t>, para as penalidades de impedimento de licitar e contratar e de declaração de inidoneidade para licitar ou contratar.</w:t>
      </w:r>
    </w:p>
    <w:p w14:paraId="23F97DD5" w14:textId="77777777" w:rsidR="003570A4" w:rsidRPr="00ED404B" w:rsidRDefault="003570A4" w:rsidP="00CE75DB">
      <w:pPr>
        <w:pStyle w:val="Nivel2"/>
        <w:numPr>
          <w:ilvl w:val="1"/>
          <w:numId w:val="27"/>
        </w:numPr>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Na aplicação das sanções serão considerados (</w:t>
      </w:r>
      <w:hyperlink r:id="rId66" w:anchor="art156§1" w:history="1">
        <w:r w:rsidRPr="00ED404B">
          <w:rPr>
            <w:rStyle w:val="Hyperlink"/>
            <w:rFonts w:ascii="Times New Roman" w:hAnsi="Times New Roman" w:cs="Times New Roman"/>
            <w:color w:val="auto"/>
            <w:sz w:val="24"/>
            <w:szCs w:val="24"/>
          </w:rPr>
          <w:t>art. 156, §1º, da Lei nº 14.133, de 2021</w:t>
        </w:r>
      </w:hyperlink>
      <w:r w:rsidRPr="00ED404B">
        <w:rPr>
          <w:rFonts w:ascii="Times New Roman" w:hAnsi="Times New Roman" w:cs="Times New Roman"/>
          <w:color w:val="auto"/>
          <w:sz w:val="24"/>
          <w:szCs w:val="24"/>
        </w:rPr>
        <w:t>):</w:t>
      </w:r>
    </w:p>
    <w:p w14:paraId="355D1C29" w14:textId="77777777" w:rsidR="003570A4" w:rsidRPr="00ED404B" w:rsidRDefault="003570A4" w:rsidP="00CE75DB">
      <w:pPr>
        <w:numPr>
          <w:ilvl w:val="0"/>
          <w:numId w:val="24"/>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 natureza e a gravidade da infração cometida;</w:t>
      </w:r>
    </w:p>
    <w:p w14:paraId="500E2B2F" w14:textId="77777777" w:rsidR="003570A4" w:rsidRPr="00ED404B" w:rsidRDefault="003570A4" w:rsidP="00CE75DB">
      <w:pPr>
        <w:numPr>
          <w:ilvl w:val="0"/>
          <w:numId w:val="24"/>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as peculiaridades do caso concreto;</w:t>
      </w:r>
    </w:p>
    <w:p w14:paraId="4A9B7F31" w14:textId="77777777" w:rsidR="003570A4" w:rsidRPr="00ED404B" w:rsidRDefault="003570A4" w:rsidP="00CE75DB">
      <w:pPr>
        <w:numPr>
          <w:ilvl w:val="0"/>
          <w:numId w:val="24"/>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as circunstâncias agravantes ou atenuantes;</w:t>
      </w:r>
    </w:p>
    <w:p w14:paraId="4A6B61D4" w14:textId="77777777" w:rsidR="003570A4" w:rsidRPr="00ED404B" w:rsidRDefault="003570A4" w:rsidP="00CE75DB">
      <w:pPr>
        <w:numPr>
          <w:ilvl w:val="0"/>
          <w:numId w:val="24"/>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os danos que dela provierem para o Contratante;</w:t>
      </w:r>
    </w:p>
    <w:p w14:paraId="1494D27E" w14:textId="77777777" w:rsidR="003570A4" w:rsidRPr="00ED404B" w:rsidRDefault="003570A4" w:rsidP="00CE75DB">
      <w:pPr>
        <w:numPr>
          <w:ilvl w:val="0"/>
          <w:numId w:val="24"/>
        </w:numPr>
        <w:suppressAutoHyphens/>
        <w:spacing w:after="0" w:line="288" w:lineRule="auto"/>
        <w:ind w:left="284" w:firstLine="0"/>
        <w:jc w:val="both"/>
        <w:rPr>
          <w:rFonts w:ascii="Times New Roman" w:eastAsia="Arial" w:hAnsi="Times New Roman" w:cs="Times New Roman"/>
          <w:sz w:val="24"/>
          <w:szCs w:val="24"/>
        </w:rPr>
      </w:pPr>
      <w:r w:rsidRPr="00ED404B">
        <w:rPr>
          <w:rFonts w:ascii="Times New Roman" w:eastAsia="Arial" w:hAnsi="Times New Roman" w:cs="Times New Roman"/>
          <w:sz w:val="24"/>
          <w:szCs w:val="24"/>
        </w:rPr>
        <w:t>a implantação ou o aperfeiçoamento de programa de integridade, conforme normas e orientações dos órgãos de controle.</w:t>
      </w:r>
    </w:p>
    <w:p w14:paraId="2C5BE266"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11.6. Os atos previstos como infrações administrativas na </w:t>
      </w:r>
      <w:hyperlink r:id="rId67" w:history="1">
        <w:r w:rsidRPr="00ED404B">
          <w:rPr>
            <w:rStyle w:val="Hyperlink"/>
            <w:rFonts w:ascii="Times New Roman" w:hAnsi="Times New Roman" w:cs="Times New Roman"/>
            <w:color w:val="auto"/>
            <w:sz w:val="24"/>
            <w:szCs w:val="24"/>
          </w:rPr>
          <w:t>Lei nº 14.133, de 2021</w:t>
        </w:r>
      </w:hyperlink>
      <w:r w:rsidRPr="00ED404B">
        <w:rPr>
          <w:rFonts w:ascii="Times New Roman" w:hAnsi="Times New Roman" w:cs="Times New Roman"/>
          <w:color w:val="auto"/>
          <w:sz w:val="24"/>
          <w:szCs w:val="24"/>
        </w:rPr>
        <w:t xml:space="preserve">, ou em outras leis relacionadas a licitações e contratos da Administração Pública que também sejam tipificados como atos lesivos na </w:t>
      </w:r>
      <w:hyperlink r:id="rId68" w:history="1">
        <w:r w:rsidRPr="00ED404B">
          <w:rPr>
            <w:rStyle w:val="Hyperlink"/>
            <w:rFonts w:ascii="Times New Roman" w:hAnsi="Times New Roman" w:cs="Times New Roman"/>
            <w:color w:val="auto"/>
            <w:sz w:val="24"/>
            <w:szCs w:val="24"/>
          </w:rPr>
          <w:t>Lei nº 12.846, de 2013</w:t>
        </w:r>
      </w:hyperlink>
      <w:r w:rsidRPr="00ED404B">
        <w:rPr>
          <w:rFonts w:ascii="Times New Roman" w:hAnsi="Times New Roman" w:cs="Times New Roman"/>
          <w:color w:val="auto"/>
          <w:sz w:val="24"/>
          <w:szCs w:val="24"/>
        </w:rPr>
        <w:t>, serão apurados e julgados conjuntamente, nos mesmos autos, observados o rito procedimental e autoridade competente definidos na referida Lei (</w:t>
      </w:r>
      <w:hyperlink r:id="rId69" w:history="1">
        <w:r w:rsidRPr="00ED404B">
          <w:rPr>
            <w:rStyle w:val="Hyperlink"/>
            <w:rFonts w:ascii="Times New Roman" w:hAnsi="Times New Roman" w:cs="Times New Roman"/>
            <w:color w:val="auto"/>
            <w:sz w:val="24"/>
            <w:szCs w:val="24"/>
          </w:rPr>
          <w:t>art. 159</w:t>
        </w:r>
      </w:hyperlink>
      <w:r w:rsidRPr="00ED404B">
        <w:rPr>
          <w:rFonts w:ascii="Times New Roman" w:hAnsi="Times New Roman" w:cs="Times New Roman"/>
          <w:color w:val="auto"/>
          <w:sz w:val="24"/>
          <w:szCs w:val="24"/>
        </w:rPr>
        <w:t>).</w:t>
      </w:r>
    </w:p>
    <w:p w14:paraId="5C09267D" w14:textId="77777777" w:rsidR="003570A4" w:rsidRPr="00ED404B" w:rsidRDefault="003570A4" w:rsidP="00CE75DB">
      <w:pPr>
        <w:pStyle w:val="Nivel2"/>
        <w:spacing w:before="0" w:after="0" w:line="288" w:lineRule="auto"/>
        <w:rPr>
          <w:rFonts w:ascii="Times New Roman" w:hAnsi="Times New Roman" w:cs="Times New Roman"/>
          <w:i/>
          <w:iCs/>
          <w:color w:val="auto"/>
          <w:sz w:val="24"/>
          <w:szCs w:val="24"/>
        </w:rPr>
      </w:pPr>
      <w:r w:rsidRPr="00ED404B">
        <w:rPr>
          <w:rFonts w:ascii="Times New Roman" w:hAnsi="Times New Roman" w:cs="Times New Roman"/>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w:t>
      </w:r>
      <w:r w:rsidRPr="00ED404B">
        <w:rPr>
          <w:rFonts w:ascii="Times New Roman" w:hAnsi="Times New Roman" w:cs="Times New Roman"/>
          <w:color w:val="auto"/>
          <w:sz w:val="24"/>
          <w:szCs w:val="24"/>
        </w:rPr>
        <w:lastRenderedPageBreak/>
        <w:t>o contraditório, a ampla defesa e a obrigatoriedade de análise jurídica prévia (</w:t>
      </w:r>
      <w:hyperlink r:id="rId70" w:anchor="art160" w:history="1">
        <w:r w:rsidRPr="00ED404B">
          <w:rPr>
            <w:rStyle w:val="Hyperlink"/>
            <w:rFonts w:ascii="Times New Roman" w:hAnsi="Times New Roman" w:cs="Times New Roman"/>
            <w:color w:val="auto"/>
            <w:sz w:val="24"/>
            <w:szCs w:val="24"/>
          </w:rPr>
          <w:t>art. 160, da Lei nº 14.133, de 2021</w:t>
        </w:r>
      </w:hyperlink>
      <w:r w:rsidRPr="00ED404B">
        <w:rPr>
          <w:rFonts w:ascii="Times New Roman" w:hAnsi="Times New Roman" w:cs="Times New Roman"/>
          <w:color w:val="auto"/>
          <w:sz w:val="24"/>
          <w:szCs w:val="24"/>
        </w:rPr>
        <w:t>).</w:t>
      </w:r>
    </w:p>
    <w:p w14:paraId="66167588" w14:textId="77777777" w:rsidR="003570A4" w:rsidRPr="00ED404B" w:rsidRDefault="003570A4" w:rsidP="00CE75DB">
      <w:pPr>
        <w:pStyle w:val="Nivel2"/>
        <w:spacing w:before="0" w:after="0" w:line="288" w:lineRule="auto"/>
        <w:rPr>
          <w:rFonts w:ascii="Times New Roman" w:hAnsi="Times New Roman" w:cs="Times New Roman"/>
          <w:i/>
          <w:iCs/>
          <w:color w:val="auto"/>
          <w:sz w:val="24"/>
          <w:szCs w:val="24"/>
        </w:rPr>
      </w:pPr>
      <w:r w:rsidRPr="00ED404B">
        <w:rPr>
          <w:rFonts w:ascii="Times New Roman" w:hAnsi="Times New Roman" w:cs="Times New Roman"/>
          <w:color w:val="auto"/>
          <w:sz w:val="24"/>
          <w:szCs w:val="24"/>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D404B">
        <w:rPr>
          <w:rFonts w:ascii="Times New Roman" w:hAnsi="Times New Roman" w:cs="Times New Roman"/>
          <w:color w:val="auto"/>
          <w:sz w:val="24"/>
          <w:szCs w:val="24"/>
        </w:rPr>
        <w:t>Ceis</w:t>
      </w:r>
      <w:proofErr w:type="spellEnd"/>
      <w:r w:rsidRPr="00ED404B">
        <w:rPr>
          <w:rFonts w:ascii="Times New Roman" w:hAnsi="Times New Roman" w:cs="Times New Roman"/>
          <w:color w:val="auto"/>
          <w:sz w:val="24"/>
          <w:szCs w:val="24"/>
        </w:rPr>
        <w:t>) e no Cadastro Nacional de Empresas Punidas (</w:t>
      </w:r>
      <w:proofErr w:type="spellStart"/>
      <w:r w:rsidRPr="00ED404B">
        <w:rPr>
          <w:rFonts w:ascii="Times New Roman" w:hAnsi="Times New Roman" w:cs="Times New Roman"/>
          <w:color w:val="auto"/>
          <w:sz w:val="24"/>
          <w:szCs w:val="24"/>
        </w:rPr>
        <w:t>Cnep</w:t>
      </w:r>
      <w:proofErr w:type="spellEnd"/>
      <w:r w:rsidRPr="00ED404B">
        <w:rPr>
          <w:rFonts w:ascii="Times New Roman" w:hAnsi="Times New Roman" w:cs="Times New Roman"/>
          <w:color w:val="auto"/>
          <w:sz w:val="24"/>
          <w:szCs w:val="24"/>
        </w:rPr>
        <w:t>), instituídos no âmbito do Poder Executivo Federal. (</w:t>
      </w:r>
      <w:hyperlink r:id="rId71" w:anchor="art161" w:history="1">
        <w:r w:rsidRPr="00ED404B">
          <w:rPr>
            <w:rStyle w:val="Hyperlink"/>
            <w:rFonts w:ascii="Times New Roman" w:hAnsi="Times New Roman" w:cs="Times New Roman"/>
            <w:color w:val="auto"/>
            <w:sz w:val="24"/>
            <w:szCs w:val="24"/>
          </w:rPr>
          <w:t>Art. 161, da Lei nº 14.133, de 2021</w:t>
        </w:r>
      </w:hyperlink>
      <w:r w:rsidRPr="00ED404B">
        <w:rPr>
          <w:rFonts w:ascii="Times New Roman" w:hAnsi="Times New Roman" w:cs="Times New Roman"/>
          <w:color w:val="auto"/>
          <w:sz w:val="24"/>
          <w:szCs w:val="24"/>
        </w:rPr>
        <w:t>).</w:t>
      </w:r>
    </w:p>
    <w:p w14:paraId="06A7C05F" w14:textId="77777777" w:rsidR="003570A4" w:rsidRPr="00ED404B" w:rsidRDefault="003570A4" w:rsidP="00CE75DB">
      <w:pPr>
        <w:pStyle w:val="Nivel2"/>
        <w:spacing w:before="0" w:after="0" w:line="288" w:lineRule="auto"/>
        <w:rPr>
          <w:rFonts w:ascii="Times New Roman" w:hAnsi="Times New Roman" w:cs="Times New Roman"/>
          <w:i/>
          <w:iCs/>
          <w:color w:val="auto"/>
          <w:sz w:val="24"/>
          <w:szCs w:val="24"/>
        </w:rPr>
      </w:pPr>
      <w:r w:rsidRPr="00ED404B">
        <w:rPr>
          <w:rFonts w:ascii="Times New Roman" w:hAnsi="Times New Roman" w:cs="Times New Roman"/>
          <w:color w:val="auto"/>
          <w:sz w:val="24"/>
          <w:szCs w:val="24"/>
        </w:rPr>
        <w:t xml:space="preserve">11.9. As sanções de impedimento de licitar e contratar e declaração de inidoneidade para licitar ou contratar são passíveis de reabilitação na forma do </w:t>
      </w:r>
      <w:hyperlink r:id="rId72" w:anchor="163" w:history="1">
        <w:r w:rsidRPr="00ED404B">
          <w:rPr>
            <w:rStyle w:val="Hyperlink"/>
            <w:rFonts w:ascii="Times New Roman" w:hAnsi="Times New Roman" w:cs="Times New Roman"/>
            <w:color w:val="auto"/>
            <w:sz w:val="24"/>
            <w:szCs w:val="24"/>
          </w:rPr>
          <w:t>art. 163 da Lei nº 14.133/21</w:t>
        </w:r>
      </w:hyperlink>
      <w:r w:rsidRPr="00ED404B">
        <w:rPr>
          <w:rFonts w:ascii="Times New Roman" w:hAnsi="Times New Roman" w:cs="Times New Roman"/>
          <w:color w:val="auto"/>
          <w:sz w:val="24"/>
          <w:szCs w:val="24"/>
        </w:rPr>
        <w:t>.</w:t>
      </w:r>
    </w:p>
    <w:p w14:paraId="6C8BA771" w14:textId="7A199726"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history="1">
        <w:r w:rsidRPr="00ED404B">
          <w:rPr>
            <w:rStyle w:val="Hyperlink"/>
            <w:rFonts w:ascii="Times New Roman" w:hAnsi="Times New Roman" w:cs="Times New Roman"/>
            <w:color w:val="auto"/>
            <w:sz w:val="24"/>
            <w:szCs w:val="24"/>
          </w:rPr>
          <w:t>Normativa SEGES/ME nº 26, de 13 de abril de 2022</w:t>
        </w:r>
      </w:hyperlink>
      <w:r w:rsidRPr="00ED404B">
        <w:rPr>
          <w:rFonts w:ascii="Times New Roman" w:hAnsi="Times New Roman" w:cs="Times New Roman"/>
          <w:color w:val="auto"/>
          <w:sz w:val="24"/>
          <w:szCs w:val="24"/>
        </w:rPr>
        <w:t xml:space="preserve">. </w:t>
      </w:r>
    </w:p>
    <w:p w14:paraId="42C878ED" w14:textId="77777777" w:rsidR="00191168" w:rsidRPr="00ED404B" w:rsidRDefault="00191168" w:rsidP="00CE75DB">
      <w:pPr>
        <w:pStyle w:val="Nivel2"/>
        <w:spacing w:before="0" w:after="0" w:line="288" w:lineRule="auto"/>
        <w:rPr>
          <w:rFonts w:ascii="Times New Roman" w:hAnsi="Times New Roman" w:cs="Times New Roman"/>
          <w:color w:val="auto"/>
          <w:sz w:val="24"/>
          <w:szCs w:val="24"/>
        </w:rPr>
      </w:pPr>
    </w:p>
    <w:p w14:paraId="44A39D53"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CLÁUSULA DÉCIMA SEGUNDA – DA EXTINÇÃO CONTRATUAL (art. 92, XIX)</w:t>
      </w:r>
    </w:p>
    <w:p w14:paraId="53D75BFB"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12.1. O contrato poderá ser extinto antes de cumpridas as obrigações nele estipuladas, ou antes do prazo nele fixado, por algum dos motivos previstos no </w:t>
      </w:r>
      <w:hyperlink r:id="rId74" w:anchor="art137" w:history="1">
        <w:r w:rsidRPr="00ED404B">
          <w:rPr>
            <w:rStyle w:val="Hyperlink"/>
            <w:rFonts w:ascii="Times New Roman" w:hAnsi="Times New Roman" w:cs="Times New Roman"/>
            <w:color w:val="auto"/>
            <w:sz w:val="24"/>
            <w:szCs w:val="24"/>
          </w:rPr>
          <w:t>artigo 137 da Lei nº 14.133/21</w:t>
        </w:r>
      </w:hyperlink>
      <w:r w:rsidRPr="00ED404B">
        <w:rPr>
          <w:rFonts w:ascii="Times New Roman" w:hAnsi="Times New Roman" w:cs="Times New Roman"/>
          <w:color w:val="auto"/>
          <w:sz w:val="24"/>
          <w:szCs w:val="24"/>
        </w:rPr>
        <w:t>, bem como amigavelmente, assegurados o contraditório e a ampla defesa.</w:t>
      </w:r>
    </w:p>
    <w:p w14:paraId="07F09C6E"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12.1.1. Nesta hipótese, aplicam-se também os </w:t>
      </w:r>
      <w:hyperlink r:id="rId75" w:anchor="art138" w:history="1">
        <w:r w:rsidRPr="00ED404B">
          <w:rPr>
            <w:rStyle w:val="Hyperlink"/>
            <w:rFonts w:ascii="Times New Roman" w:hAnsi="Times New Roman" w:cs="Times New Roman"/>
            <w:color w:val="auto"/>
            <w:sz w:val="24"/>
            <w:szCs w:val="24"/>
          </w:rPr>
          <w:t>artigos 138 e 139 da mesma Lei</w:t>
        </w:r>
      </w:hyperlink>
      <w:r w:rsidRPr="00ED404B">
        <w:rPr>
          <w:rFonts w:ascii="Times New Roman" w:hAnsi="Times New Roman" w:cs="Times New Roman"/>
          <w:color w:val="auto"/>
          <w:sz w:val="24"/>
          <w:szCs w:val="24"/>
        </w:rPr>
        <w:t>.</w:t>
      </w:r>
    </w:p>
    <w:p w14:paraId="34ADDF2F"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12.1.2. A alteração social ou a modificação da finalidade ou da estrutura da empresa não ensejará a extinção se não restringir sua capacidade de concluir o contrato.</w:t>
      </w:r>
    </w:p>
    <w:p w14:paraId="0D57E2E5" w14:textId="77777777" w:rsidR="003570A4" w:rsidRPr="00ED404B" w:rsidRDefault="003570A4" w:rsidP="00CE75DB">
      <w:pPr>
        <w:pStyle w:val="Nivel4"/>
        <w:spacing w:before="0" w:after="0" w:line="288" w:lineRule="auto"/>
        <w:ind w:left="0"/>
        <w:rPr>
          <w:rFonts w:ascii="Times New Roman" w:hAnsi="Times New Roman" w:cs="Times New Roman"/>
          <w:sz w:val="24"/>
          <w:szCs w:val="24"/>
        </w:rPr>
      </w:pPr>
      <w:r w:rsidRPr="00ED404B">
        <w:rPr>
          <w:rFonts w:ascii="Times New Roman" w:hAnsi="Times New Roman" w:cs="Times New Roman"/>
          <w:sz w:val="24"/>
          <w:szCs w:val="24"/>
        </w:rPr>
        <w:t xml:space="preserve">     12.1.2.1. Se a operação implicar mudança da pessoa jurídica contratada, deverá ser formalizado termo aditivo para alteração subjetiva.</w:t>
      </w:r>
    </w:p>
    <w:p w14:paraId="7FA83657"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12.2. O termo de extinção, sempre que possível, será precedido:</w:t>
      </w:r>
    </w:p>
    <w:p w14:paraId="7339AEEC"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12.2.1. Balanço dos eventos contratuais já cumpridos ou parcialmente cumpridos;</w:t>
      </w:r>
    </w:p>
    <w:p w14:paraId="06F895BD"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12.2.2. Relação dos pagamentos já efetuados e ainda devidos;</w:t>
      </w:r>
    </w:p>
    <w:p w14:paraId="09952CD6" w14:textId="77777777" w:rsidR="003570A4" w:rsidRPr="00ED404B" w:rsidRDefault="003570A4" w:rsidP="00CE75DB">
      <w:pPr>
        <w:pStyle w:val="Nivel3"/>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12.2.3. Indenizações e multas.</w:t>
      </w:r>
    </w:p>
    <w:p w14:paraId="3AE5B18F"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12.3. A extinção do contrato não configura óbice para o reconhecimento do desequilíbrio econômico-financeiro, hipótese em que será concedida indenização por meio de termo indenizatório (</w:t>
      </w:r>
      <w:hyperlink r:id="rId76" w:anchor="art131">
        <w:r w:rsidRPr="00ED404B">
          <w:rPr>
            <w:rStyle w:val="Hyperlink"/>
            <w:rFonts w:ascii="Times New Roman" w:hAnsi="Times New Roman" w:cs="Times New Roman"/>
            <w:color w:val="auto"/>
            <w:sz w:val="24"/>
            <w:szCs w:val="24"/>
          </w:rPr>
          <w:t xml:space="preserve">art. 131, </w:t>
        </w:r>
        <w:r w:rsidRPr="00ED404B">
          <w:rPr>
            <w:rStyle w:val="Hyperlink"/>
            <w:rFonts w:ascii="Times New Roman" w:hAnsi="Times New Roman" w:cs="Times New Roman"/>
            <w:i/>
            <w:iCs/>
            <w:color w:val="auto"/>
            <w:sz w:val="24"/>
            <w:szCs w:val="24"/>
          </w:rPr>
          <w:t xml:space="preserve">caput, </w:t>
        </w:r>
        <w:r w:rsidRPr="00ED404B">
          <w:rPr>
            <w:rStyle w:val="Hyperlink"/>
            <w:rFonts w:ascii="Times New Roman" w:hAnsi="Times New Roman" w:cs="Times New Roman"/>
            <w:color w:val="auto"/>
            <w:sz w:val="24"/>
            <w:szCs w:val="24"/>
          </w:rPr>
          <w:t>da Lei n.º 14.133, de 2021</w:t>
        </w:r>
      </w:hyperlink>
      <w:r w:rsidRPr="00ED404B">
        <w:rPr>
          <w:rFonts w:ascii="Times New Roman" w:hAnsi="Times New Roman" w:cs="Times New Roman"/>
          <w:color w:val="auto"/>
          <w:sz w:val="24"/>
          <w:szCs w:val="24"/>
        </w:rPr>
        <w:t xml:space="preserve">). </w:t>
      </w:r>
    </w:p>
    <w:p w14:paraId="6D2B26B1" w14:textId="01B1483C"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531043" w:rsidRPr="00ED404B">
        <w:rPr>
          <w:rFonts w:ascii="Times New Roman" w:hAnsi="Times New Roman" w:cs="Times New Roman"/>
          <w:color w:val="auto"/>
          <w:sz w:val="24"/>
          <w:szCs w:val="24"/>
        </w:rPr>
        <w:t xml:space="preserve">. </w:t>
      </w:r>
    </w:p>
    <w:p w14:paraId="092CDF7F" w14:textId="77777777" w:rsidR="00CE75DB" w:rsidRPr="00ED404B" w:rsidRDefault="00CE75DB" w:rsidP="00CE75DB">
      <w:pPr>
        <w:pStyle w:val="Nivel2"/>
        <w:spacing w:before="0" w:after="0" w:line="288" w:lineRule="auto"/>
        <w:rPr>
          <w:rFonts w:ascii="Times New Roman" w:hAnsi="Times New Roman" w:cs="Times New Roman"/>
          <w:color w:val="auto"/>
          <w:sz w:val="24"/>
          <w:szCs w:val="24"/>
        </w:rPr>
      </w:pPr>
    </w:p>
    <w:p w14:paraId="2B784751"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DÉCIMA TERCEIRA – FISCALIZAÇÃO </w:t>
      </w:r>
    </w:p>
    <w:p w14:paraId="4054C15F" w14:textId="3CE54C35" w:rsidR="003570A4" w:rsidRPr="00ED404B" w:rsidRDefault="003570A4" w:rsidP="00CE75DB">
      <w:pPr>
        <w:spacing w:after="0" w:line="288" w:lineRule="auto"/>
        <w:jc w:val="both"/>
        <w:rPr>
          <w:rFonts w:ascii="Times New Roman" w:eastAsia="Times New Roman" w:hAnsi="Times New Roman" w:cs="Times New Roman"/>
          <w:sz w:val="24"/>
          <w:szCs w:val="24"/>
        </w:rPr>
      </w:pPr>
      <w:r w:rsidRPr="00ED404B">
        <w:rPr>
          <w:rFonts w:ascii="Times New Roman" w:hAnsi="Times New Roman" w:cs="Times New Roman"/>
          <w:sz w:val="24"/>
          <w:szCs w:val="24"/>
        </w:rPr>
        <w:t xml:space="preserve">13.1. </w:t>
      </w:r>
      <w:r w:rsidR="000D41E3" w:rsidRPr="00ED404B">
        <w:rPr>
          <w:rFonts w:ascii="Times New Roman" w:hAnsi="Times New Roman" w:cs="Times New Roman"/>
          <w:sz w:val="24"/>
          <w:szCs w:val="24"/>
        </w:rPr>
        <w:t xml:space="preserve">O acompanhamento e fiscalização </w:t>
      </w:r>
      <w:r w:rsidR="000D41E3" w:rsidRPr="00ED404B">
        <w:rPr>
          <w:rFonts w:ascii="Times New Roman" w:eastAsia="Times New Roman" w:hAnsi="Times New Roman" w:cs="Times New Roman"/>
          <w:sz w:val="24"/>
          <w:szCs w:val="24"/>
        </w:rPr>
        <w:t xml:space="preserve">dos instrumentos contratuais firmados com a CONTRATADA, </w:t>
      </w:r>
      <w:r w:rsidR="000D41E3" w:rsidRPr="00ED404B">
        <w:rPr>
          <w:rFonts w:ascii="Times New Roman" w:hAnsi="Times New Roman" w:cs="Times New Roman"/>
          <w:sz w:val="24"/>
          <w:szCs w:val="24"/>
        </w:rPr>
        <w:t xml:space="preserve">será realizada por 1 (um) ou mais fiscais, representantes da Administração </w:t>
      </w:r>
      <w:r w:rsidR="000D41E3" w:rsidRPr="00ED404B">
        <w:rPr>
          <w:rFonts w:ascii="Times New Roman" w:hAnsi="Times New Roman" w:cs="Times New Roman"/>
          <w:sz w:val="24"/>
          <w:szCs w:val="24"/>
        </w:rPr>
        <w:lastRenderedPageBreak/>
        <w:t>especialmente designados conforme requisitos estabelecidos </w:t>
      </w:r>
      <w:r w:rsidR="000D41E3" w:rsidRPr="00ED404B">
        <w:rPr>
          <w:rFonts w:ascii="Times New Roman" w:eastAsia="Times New Roman" w:hAnsi="Times New Roman" w:cs="Times New Roman"/>
          <w:sz w:val="24"/>
          <w:szCs w:val="24"/>
        </w:rPr>
        <w:t>nos artigos 21 a 24 do Decreto n° 11.246/22</w:t>
      </w:r>
      <w:r w:rsidR="000D41E3" w:rsidRPr="00ED404B">
        <w:rPr>
          <w:rFonts w:ascii="Times New Roman" w:hAnsi="Times New Roman" w:cs="Times New Roman"/>
          <w:sz w:val="24"/>
          <w:szCs w:val="24"/>
        </w:rPr>
        <w:t>, ou pelos respectivos substitutos, permitida a contratação de terceiros para assisti-los e subsidiá-los com informações pertinentes a essa atribuição, conforme preconiza o artigo 117 da Lei 14.133/2021.</w:t>
      </w:r>
    </w:p>
    <w:p w14:paraId="0E8B3647" w14:textId="57937142" w:rsidR="003570A4" w:rsidRPr="00ED404B" w:rsidRDefault="003570A4" w:rsidP="00CE75DB">
      <w:pPr>
        <w:spacing w:after="0" w:line="288" w:lineRule="auto"/>
        <w:jc w:val="both"/>
        <w:rPr>
          <w:rFonts w:ascii="Times New Roman" w:hAnsi="Times New Roman" w:cs="Times New Roman"/>
          <w:sz w:val="24"/>
          <w:szCs w:val="24"/>
        </w:rPr>
      </w:pPr>
      <w:r w:rsidRPr="00ED404B">
        <w:rPr>
          <w:rFonts w:ascii="Times New Roman" w:hAnsi="Times New Roman" w:cs="Times New Roman"/>
          <w:sz w:val="24"/>
          <w:szCs w:val="24"/>
        </w:rPr>
        <w:t>13.2. A CONTRATANTE se reserva ao direito de, sempre que julgar necessário, verificar, por meio de agente técnico credenciado ou de seus funcionários, se as prescrições das normas deste Contrat</w:t>
      </w:r>
      <w:r w:rsidR="000D41E3" w:rsidRPr="00ED404B">
        <w:rPr>
          <w:rFonts w:ascii="Times New Roman" w:hAnsi="Times New Roman" w:cs="Times New Roman"/>
          <w:sz w:val="24"/>
          <w:szCs w:val="24"/>
        </w:rPr>
        <w:t>o e</w:t>
      </w:r>
      <w:r w:rsidRPr="00ED404B">
        <w:rPr>
          <w:rFonts w:ascii="Times New Roman" w:hAnsi="Times New Roman" w:cs="Times New Roman"/>
          <w:sz w:val="24"/>
          <w:szCs w:val="24"/>
        </w:rPr>
        <w:t>stão sendo cumpridas pelo fabricante/fornecedor. Para tal, o mesmo deverá garantir ao agente técnico credenciado livre acesso às dependências pertinentes da fábrica</w:t>
      </w:r>
      <w:r w:rsidR="000D41E3" w:rsidRPr="00ED404B">
        <w:rPr>
          <w:rFonts w:ascii="Times New Roman" w:hAnsi="Times New Roman" w:cs="Times New Roman"/>
          <w:sz w:val="24"/>
          <w:szCs w:val="24"/>
        </w:rPr>
        <w:t>.</w:t>
      </w:r>
    </w:p>
    <w:p w14:paraId="4E6CE770" w14:textId="77777777" w:rsidR="000D41E3" w:rsidRPr="00ED404B" w:rsidRDefault="000D41E3" w:rsidP="00CE75DB">
      <w:pPr>
        <w:spacing w:after="0" w:line="288" w:lineRule="auto"/>
        <w:jc w:val="both"/>
        <w:rPr>
          <w:rFonts w:ascii="Times New Roman" w:hAnsi="Times New Roman" w:cs="Times New Roman"/>
          <w:sz w:val="24"/>
          <w:szCs w:val="24"/>
        </w:rPr>
      </w:pPr>
    </w:p>
    <w:p w14:paraId="0DADF054" w14:textId="2EFD1A35"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DÉCIMA QUARTA – DOS CASOS OMISSOS </w:t>
      </w:r>
    </w:p>
    <w:p w14:paraId="64E97246" w14:textId="50F2816A"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14.1. Os casos omissos serão decididos pelo contratante, segundo as disposições contidas na Lei </w:t>
      </w:r>
      <w:hyperlink r:id="rId77" w:history="1">
        <w:r w:rsidRPr="00ED404B">
          <w:rPr>
            <w:rStyle w:val="Hyperlink"/>
            <w:rFonts w:ascii="Times New Roman" w:hAnsi="Times New Roman" w:cs="Times New Roman"/>
            <w:color w:val="auto"/>
            <w:sz w:val="24"/>
            <w:szCs w:val="24"/>
            <w:u w:val="none"/>
          </w:rPr>
          <w:t>nº 14.133, de 2021</w:t>
        </w:r>
      </w:hyperlink>
      <w:r w:rsidRPr="00ED404B">
        <w:rPr>
          <w:rFonts w:ascii="Times New Roman" w:hAnsi="Times New Roman" w:cs="Times New Roman"/>
          <w:color w:val="auto"/>
          <w:sz w:val="24"/>
          <w:szCs w:val="24"/>
        </w:rPr>
        <w:t xml:space="preserve">, e demais normas federais aplicáveis e, subsidiariamente, segundo as disposições contidas na </w:t>
      </w:r>
      <w:hyperlink r:id="rId78" w:history="1">
        <w:r w:rsidRPr="00ED404B">
          <w:rPr>
            <w:rStyle w:val="Hyperlink"/>
            <w:rFonts w:ascii="Times New Roman" w:hAnsi="Times New Roman" w:cs="Times New Roman"/>
            <w:color w:val="auto"/>
            <w:sz w:val="24"/>
            <w:szCs w:val="24"/>
            <w:u w:val="none"/>
          </w:rPr>
          <w:t>Lei nº 8.078, de 1990 – Código de Defesa do Consumidor</w:t>
        </w:r>
      </w:hyperlink>
      <w:r w:rsidRPr="00ED404B">
        <w:rPr>
          <w:rFonts w:ascii="Times New Roman" w:hAnsi="Times New Roman" w:cs="Times New Roman"/>
          <w:color w:val="auto"/>
          <w:sz w:val="24"/>
          <w:szCs w:val="24"/>
        </w:rPr>
        <w:t xml:space="preserve"> – e normas e princípios gerais dos contratos</w:t>
      </w:r>
      <w:r w:rsidR="000D41E3" w:rsidRPr="00ED404B">
        <w:rPr>
          <w:rFonts w:ascii="Times New Roman" w:hAnsi="Times New Roman" w:cs="Times New Roman"/>
          <w:color w:val="auto"/>
          <w:sz w:val="24"/>
          <w:szCs w:val="24"/>
        </w:rPr>
        <w:t>.</w:t>
      </w:r>
    </w:p>
    <w:p w14:paraId="025BA9E9" w14:textId="77777777" w:rsidR="004504AE" w:rsidRPr="00ED404B" w:rsidRDefault="004504AE" w:rsidP="00CE75DB">
      <w:pPr>
        <w:pStyle w:val="Nivel2"/>
        <w:spacing w:before="0" w:after="0" w:line="288" w:lineRule="auto"/>
        <w:rPr>
          <w:rFonts w:ascii="Times New Roman" w:hAnsi="Times New Roman" w:cs="Times New Roman"/>
          <w:color w:val="auto"/>
          <w:sz w:val="24"/>
          <w:szCs w:val="24"/>
        </w:rPr>
      </w:pPr>
    </w:p>
    <w:p w14:paraId="6AD1C443"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DÉCIMA QUINTA – ALTERAÇÕES </w:t>
      </w:r>
    </w:p>
    <w:p w14:paraId="0C634092"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15.1. Eventuais alterações contratuais reger-se-ão pela disciplina dos </w:t>
      </w:r>
      <w:hyperlink r:id="rId79" w:anchor="art124" w:history="1">
        <w:proofErr w:type="spellStart"/>
        <w:r w:rsidRPr="00ED404B">
          <w:rPr>
            <w:rStyle w:val="Hyperlink"/>
            <w:rFonts w:ascii="Times New Roman" w:hAnsi="Times New Roman" w:cs="Times New Roman"/>
            <w:color w:val="auto"/>
            <w:sz w:val="24"/>
            <w:szCs w:val="24"/>
            <w:u w:val="none"/>
          </w:rPr>
          <w:t>arts</w:t>
        </w:r>
        <w:proofErr w:type="spellEnd"/>
        <w:r w:rsidRPr="00ED404B">
          <w:rPr>
            <w:rStyle w:val="Hyperlink"/>
            <w:rFonts w:ascii="Times New Roman" w:hAnsi="Times New Roman" w:cs="Times New Roman"/>
            <w:color w:val="auto"/>
            <w:sz w:val="24"/>
            <w:szCs w:val="24"/>
            <w:u w:val="none"/>
          </w:rPr>
          <w:t>. 124 e seguintes da Lei nº 14.133, de 2021</w:t>
        </w:r>
      </w:hyperlink>
      <w:r w:rsidRPr="00ED404B">
        <w:rPr>
          <w:rFonts w:ascii="Times New Roman" w:hAnsi="Times New Roman" w:cs="Times New Roman"/>
          <w:color w:val="auto"/>
          <w:sz w:val="24"/>
          <w:szCs w:val="24"/>
        </w:rPr>
        <w:t>.</w:t>
      </w:r>
    </w:p>
    <w:p w14:paraId="56B0C8D3"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571531CC" w14:textId="77777777"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3245592" w14:textId="3CD392E3" w:rsidR="003570A4"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15.4. Registros que não caracterizam alteração do contrato podem ser realizados por simples apostila, dispensada a celebração de termo aditivo, na forma do </w:t>
      </w:r>
      <w:hyperlink r:id="rId80" w:anchor="art136" w:history="1">
        <w:r w:rsidRPr="00ED404B">
          <w:rPr>
            <w:rStyle w:val="Hyperlink"/>
            <w:rFonts w:ascii="Times New Roman" w:hAnsi="Times New Roman" w:cs="Times New Roman"/>
            <w:color w:val="auto"/>
            <w:sz w:val="24"/>
            <w:szCs w:val="24"/>
            <w:u w:val="none"/>
          </w:rPr>
          <w:t>art. 136 da Lei nº 14.133, de 2021</w:t>
        </w:r>
      </w:hyperlink>
      <w:r w:rsidRPr="00ED404B">
        <w:rPr>
          <w:rFonts w:ascii="Times New Roman" w:hAnsi="Times New Roman" w:cs="Times New Roman"/>
          <w:color w:val="auto"/>
          <w:sz w:val="24"/>
          <w:szCs w:val="24"/>
        </w:rPr>
        <w:t>.</w:t>
      </w:r>
    </w:p>
    <w:p w14:paraId="1BB6DABF" w14:textId="77777777" w:rsidR="004504AE" w:rsidRPr="00ED404B" w:rsidRDefault="004504AE" w:rsidP="00CE75DB">
      <w:pPr>
        <w:pStyle w:val="Nivel2"/>
        <w:spacing w:before="0" w:after="0" w:line="288" w:lineRule="auto"/>
        <w:rPr>
          <w:rFonts w:ascii="Times New Roman" w:hAnsi="Times New Roman" w:cs="Times New Roman"/>
          <w:color w:val="auto"/>
          <w:sz w:val="24"/>
          <w:szCs w:val="24"/>
        </w:rPr>
      </w:pPr>
    </w:p>
    <w:p w14:paraId="03F3A28D"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DÉCIMA SEXTA – PUBLICAÇÃO </w:t>
      </w:r>
    </w:p>
    <w:p w14:paraId="5B011627" w14:textId="18DF8788" w:rsidR="004504AE" w:rsidRPr="00ED404B" w:rsidRDefault="003570A4" w:rsidP="00CE75DB">
      <w:pPr>
        <w:pStyle w:val="Nivel2"/>
        <w:spacing w:before="0" w:after="0" w:line="288" w:lineRule="auto"/>
        <w:rPr>
          <w:rFonts w:ascii="Times New Roman" w:hAnsi="Times New Roman" w:cs="Times New Roman"/>
          <w:color w:val="auto"/>
          <w:sz w:val="24"/>
          <w:szCs w:val="24"/>
        </w:rPr>
      </w:pPr>
      <w:r w:rsidRPr="00ED404B">
        <w:rPr>
          <w:rFonts w:ascii="Times New Roman" w:hAnsi="Times New Roman" w:cs="Times New Roman"/>
          <w:color w:val="auto"/>
          <w:sz w:val="24"/>
          <w:szCs w:val="24"/>
        </w:rPr>
        <w:t xml:space="preserve">16.1. Incumbirá ao CONTRATANTE divulgar o presente instrumento no Portal Nacional de Contratações Públicas (PNCP), na forma prevista no </w:t>
      </w:r>
      <w:hyperlink r:id="rId81" w:anchor="art94" w:history="1">
        <w:r w:rsidRPr="00ED404B">
          <w:rPr>
            <w:rStyle w:val="Hyperlink"/>
            <w:rFonts w:ascii="Times New Roman" w:hAnsi="Times New Roman" w:cs="Times New Roman"/>
            <w:color w:val="auto"/>
            <w:sz w:val="24"/>
            <w:szCs w:val="24"/>
            <w:u w:val="none"/>
          </w:rPr>
          <w:t>art. 94 da Lei 14.133, de 2021</w:t>
        </w:r>
      </w:hyperlink>
      <w:r w:rsidRPr="00ED404B">
        <w:rPr>
          <w:rFonts w:ascii="Times New Roman" w:hAnsi="Times New Roman" w:cs="Times New Roman"/>
          <w:color w:val="auto"/>
          <w:sz w:val="24"/>
          <w:szCs w:val="24"/>
        </w:rPr>
        <w:t xml:space="preserve">, bem como no respectivo sítio oficial na Internet, em atenção ao art. 91, </w:t>
      </w:r>
      <w:r w:rsidRPr="00ED404B">
        <w:rPr>
          <w:rFonts w:ascii="Times New Roman" w:hAnsi="Times New Roman" w:cs="Times New Roman"/>
          <w:i/>
          <w:color w:val="auto"/>
          <w:sz w:val="24"/>
          <w:szCs w:val="24"/>
        </w:rPr>
        <w:t>caput,</w:t>
      </w:r>
      <w:r w:rsidRPr="00ED404B">
        <w:rPr>
          <w:rFonts w:ascii="Times New Roman" w:hAnsi="Times New Roman" w:cs="Times New Roman"/>
          <w:color w:val="auto"/>
          <w:sz w:val="24"/>
          <w:szCs w:val="24"/>
        </w:rPr>
        <w:t xml:space="preserve"> da Lei n.º 14.133, de 2021, e ao </w:t>
      </w:r>
      <w:hyperlink r:id="rId82" w:anchor="art8§2" w:history="1">
        <w:r w:rsidRPr="00ED404B">
          <w:rPr>
            <w:rStyle w:val="Hyperlink"/>
            <w:rFonts w:ascii="Times New Roman" w:hAnsi="Times New Roman" w:cs="Times New Roman"/>
            <w:color w:val="auto"/>
            <w:sz w:val="24"/>
            <w:szCs w:val="24"/>
            <w:u w:val="none"/>
          </w:rPr>
          <w:t>art. 8º, §2º, da Lei n. 12.527, de 2011</w:t>
        </w:r>
      </w:hyperlink>
      <w:r w:rsidRPr="00ED404B">
        <w:rPr>
          <w:rFonts w:ascii="Times New Roman" w:hAnsi="Times New Roman" w:cs="Times New Roman"/>
          <w:color w:val="auto"/>
          <w:sz w:val="24"/>
          <w:szCs w:val="24"/>
        </w:rPr>
        <w:t xml:space="preserve">, c/c </w:t>
      </w:r>
      <w:hyperlink r:id="rId83" w:anchor="art7§3" w:history="1">
        <w:r w:rsidRPr="00ED404B">
          <w:rPr>
            <w:rStyle w:val="Hyperlink"/>
            <w:rFonts w:ascii="Times New Roman" w:hAnsi="Times New Roman" w:cs="Times New Roman"/>
            <w:color w:val="auto"/>
            <w:sz w:val="24"/>
            <w:szCs w:val="24"/>
            <w:u w:val="none"/>
          </w:rPr>
          <w:t>art. 7º, §3º, inciso V, do Decreto n. 7.724, de 2012</w:t>
        </w:r>
      </w:hyperlink>
      <w:r w:rsidR="00CE75DB" w:rsidRPr="00ED404B">
        <w:rPr>
          <w:rFonts w:ascii="Times New Roman" w:hAnsi="Times New Roman" w:cs="Times New Roman"/>
          <w:color w:val="auto"/>
          <w:sz w:val="24"/>
          <w:szCs w:val="24"/>
        </w:rPr>
        <w:t>.</w:t>
      </w:r>
    </w:p>
    <w:p w14:paraId="525F3097" w14:textId="77777777" w:rsidR="00CE75DB" w:rsidRPr="00ED404B" w:rsidRDefault="00CE75DB" w:rsidP="00CE75DB">
      <w:pPr>
        <w:pStyle w:val="Nivel2"/>
        <w:spacing w:before="0" w:after="0" w:line="288" w:lineRule="auto"/>
        <w:rPr>
          <w:rFonts w:ascii="Times New Roman" w:hAnsi="Times New Roman" w:cs="Times New Roman"/>
          <w:color w:val="auto"/>
          <w:sz w:val="24"/>
          <w:szCs w:val="24"/>
        </w:rPr>
      </w:pPr>
    </w:p>
    <w:p w14:paraId="110795AB" w14:textId="77777777" w:rsidR="00CE75DB" w:rsidRPr="00ED404B" w:rsidRDefault="00CE75DB" w:rsidP="00CE75DB">
      <w:pPr>
        <w:pStyle w:val="Nivel2"/>
        <w:spacing w:before="0" w:after="0" w:line="288" w:lineRule="auto"/>
        <w:rPr>
          <w:rFonts w:ascii="Times New Roman" w:hAnsi="Times New Roman" w:cs="Times New Roman"/>
          <w:color w:val="auto"/>
          <w:sz w:val="24"/>
          <w:szCs w:val="24"/>
        </w:rPr>
      </w:pPr>
    </w:p>
    <w:p w14:paraId="67B1F10A" w14:textId="77777777" w:rsidR="003570A4" w:rsidRPr="00ED404B" w:rsidRDefault="003570A4" w:rsidP="00CE75DB">
      <w:pPr>
        <w:shd w:val="clear" w:color="auto" w:fill="D9E2F3"/>
        <w:spacing w:after="0" w:line="288" w:lineRule="auto"/>
        <w:jc w:val="both"/>
        <w:rPr>
          <w:rFonts w:ascii="Times New Roman" w:hAnsi="Times New Roman" w:cs="Times New Roman"/>
          <w:b/>
          <w:sz w:val="24"/>
          <w:szCs w:val="24"/>
        </w:rPr>
      </w:pPr>
      <w:r w:rsidRPr="00ED404B">
        <w:rPr>
          <w:rFonts w:ascii="Times New Roman" w:hAnsi="Times New Roman" w:cs="Times New Roman"/>
          <w:b/>
          <w:sz w:val="24"/>
          <w:szCs w:val="24"/>
        </w:rPr>
        <w:t xml:space="preserve">CLÁUSULA DÉCIMA SÉTIMA – FORO </w:t>
      </w:r>
    </w:p>
    <w:p w14:paraId="6FB08963" w14:textId="28D7F5EF" w:rsidR="00CE75DB" w:rsidRPr="00ED404B" w:rsidRDefault="003570A4" w:rsidP="00CE75DB">
      <w:pPr>
        <w:spacing w:after="0" w:line="288" w:lineRule="auto"/>
        <w:jc w:val="both"/>
        <w:rPr>
          <w:rFonts w:ascii="Times New Roman" w:hAnsi="Times New Roman" w:cs="Times New Roman"/>
          <w:sz w:val="24"/>
          <w:szCs w:val="24"/>
        </w:rPr>
      </w:pPr>
      <w:r w:rsidRPr="00ED404B">
        <w:rPr>
          <w:rFonts w:ascii="Times New Roman" w:hAnsi="Times New Roman" w:cs="Times New Roman"/>
          <w:sz w:val="24"/>
          <w:szCs w:val="24"/>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w:t>
      </w:r>
      <w:r w:rsidRPr="00ED404B">
        <w:rPr>
          <w:rFonts w:ascii="Times New Roman" w:hAnsi="Times New Roman" w:cs="Times New Roman"/>
          <w:sz w:val="24"/>
          <w:szCs w:val="24"/>
        </w:rPr>
        <w:lastRenderedPageBreak/>
        <w:t xml:space="preserve">para todos os fins previstos em direito, na presença das duas testemunhas abaixo identificadas, que a tudo assistiram e que também o subscrevem. </w:t>
      </w:r>
    </w:p>
    <w:p w14:paraId="1E4FB5E3" w14:textId="18374D85" w:rsidR="00CE75DB" w:rsidRPr="00ED404B" w:rsidRDefault="00CE75DB" w:rsidP="00CE75DB">
      <w:pPr>
        <w:spacing w:after="0" w:line="288" w:lineRule="auto"/>
        <w:jc w:val="both"/>
        <w:rPr>
          <w:rFonts w:ascii="Times New Roman" w:hAnsi="Times New Roman" w:cs="Times New Roman"/>
          <w:sz w:val="24"/>
          <w:szCs w:val="24"/>
        </w:rPr>
      </w:pPr>
    </w:p>
    <w:p w14:paraId="1CA59F5E" w14:textId="77777777" w:rsidR="00CE75DB" w:rsidRPr="00ED404B" w:rsidRDefault="00CE75DB" w:rsidP="00CE75DB">
      <w:pPr>
        <w:spacing w:after="0" w:line="288" w:lineRule="auto"/>
        <w:jc w:val="both"/>
        <w:rPr>
          <w:rFonts w:ascii="Times New Roman" w:hAnsi="Times New Roman" w:cs="Times New Roman"/>
          <w:sz w:val="24"/>
          <w:szCs w:val="24"/>
        </w:rPr>
      </w:pPr>
    </w:p>
    <w:p w14:paraId="67F335AA" w14:textId="73018AFF" w:rsidR="00C87A1E" w:rsidRPr="00ED404B" w:rsidRDefault="003570A4" w:rsidP="00CE75DB">
      <w:pPr>
        <w:spacing w:line="288" w:lineRule="auto"/>
        <w:jc w:val="center"/>
        <w:rPr>
          <w:rFonts w:ascii="Times New Roman" w:hAnsi="Times New Roman" w:cs="Times New Roman"/>
          <w:sz w:val="24"/>
          <w:szCs w:val="24"/>
        </w:rPr>
      </w:pPr>
      <w:r w:rsidRPr="00ED404B">
        <w:rPr>
          <w:rFonts w:ascii="Times New Roman" w:hAnsi="Times New Roman" w:cs="Times New Roman"/>
          <w:sz w:val="24"/>
          <w:szCs w:val="24"/>
        </w:rPr>
        <w:t>RIO LARGO/AL, XX de XXXXXX de 20</w:t>
      </w:r>
      <w:r w:rsidR="00C87A1E" w:rsidRPr="00ED404B">
        <w:rPr>
          <w:rFonts w:ascii="Times New Roman" w:hAnsi="Times New Roman" w:cs="Times New Roman"/>
          <w:sz w:val="24"/>
          <w:szCs w:val="24"/>
        </w:rPr>
        <w:t>24.</w:t>
      </w:r>
    </w:p>
    <w:p w14:paraId="1D3E480F" w14:textId="77777777" w:rsidR="00CE75DB" w:rsidRPr="00ED404B" w:rsidRDefault="00CE75DB" w:rsidP="00CE75DB">
      <w:pPr>
        <w:spacing w:line="288" w:lineRule="auto"/>
        <w:jc w:val="center"/>
        <w:rPr>
          <w:rFonts w:ascii="Times New Roman" w:hAnsi="Times New Roman" w:cs="Times New Roman"/>
          <w:sz w:val="24"/>
          <w:szCs w:val="24"/>
        </w:rPr>
      </w:pPr>
    </w:p>
    <w:p w14:paraId="6C741FD9" w14:textId="77777777" w:rsidR="003570A4" w:rsidRPr="00ED404B" w:rsidRDefault="003570A4" w:rsidP="00CE75DB">
      <w:pPr>
        <w:spacing w:after="0" w:line="240" w:lineRule="auto"/>
        <w:ind w:firstLine="567"/>
        <w:jc w:val="center"/>
        <w:rPr>
          <w:rFonts w:ascii="Times New Roman" w:hAnsi="Times New Roman" w:cs="Times New Roman"/>
          <w:bCs/>
          <w:sz w:val="24"/>
          <w:szCs w:val="24"/>
        </w:rPr>
      </w:pPr>
      <w:r w:rsidRPr="00ED404B">
        <w:rPr>
          <w:rFonts w:ascii="Times New Roman" w:hAnsi="Times New Roman" w:cs="Times New Roman"/>
          <w:bCs/>
          <w:sz w:val="24"/>
          <w:szCs w:val="24"/>
        </w:rPr>
        <w:t>______________________________</w:t>
      </w:r>
    </w:p>
    <w:p w14:paraId="3DF6BEAB" w14:textId="1B7CC030" w:rsidR="003570A4" w:rsidRPr="00ED404B" w:rsidRDefault="003570A4" w:rsidP="00CE75DB">
      <w:pPr>
        <w:spacing w:after="0" w:line="240" w:lineRule="auto"/>
        <w:ind w:firstLine="567"/>
        <w:jc w:val="center"/>
        <w:rPr>
          <w:rFonts w:ascii="Times New Roman" w:hAnsi="Times New Roman" w:cs="Times New Roman"/>
          <w:bCs/>
          <w:sz w:val="24"/>
          <w:szCs w:val="24"/>
        </w:rPr>
      </w:pPr>
      <w:r w:rsidRPr="00ED404B">
        <w:rPr>
          <w:rFonts w:ascii="Times New Roman" w:hAnsi="Times New Roman" w:cs="Times New Roman"/>
          <w:bCs/>
          <w:sz w:val="24"/>
          <w:szCs w:val="24"/>
        </w:rPr>
        <w:t>Representante legal do CONTRATANTE</w:t>
      </w:r>
    </w:p>
    <w:p w14:paraId="1BE5B2A1" w14:textId="56027F03" w:rsidR="00CE75DB" w:rsidRPr="00ED404B" w:rsidRDefault="00CE75DB" w:rsidP="00CE75DB">
      <w:pPr>
        <w:spacing w:after="0" w:line="240" w:lineRule="auto"/>
        <w:ind w:firstLine="567"/>
        <w:jc w:val="center"/>
        <w:rPr>
          <w:rFonts w:ascii="Times New Roman" w:hAnsi="Times New Roman" w:cs="Times New Roman"/>
          <w:bCs/>
          <w:sz w:val="24"/>
          <w:szCs w:val="24"/>
        </w:rPr>
      </w:pPr>
    </w:p>
    <w:p w14:paraId="38CF7C98" w14:textId="0AEB9948" w:rsidR="00CE75DB" w:rsidRPr="00ED404B" w:rsidRDefault="00CE75DB" w:rsidP="00CE75DB">
      <w:pPr>
        <w:spacing w:after="0" w:line="240" w:lineRule="auto"/>
        <w:ind w:firstLine="567"/>
        <w:jc w:val="center"/>
        <w:rPr>
          <w:rFonts w:ascii="Times New Roman" w:hAnsi="Times New Roman" w:cs="Times New Roman"/>
          <w:bCs/>
          <w:sz w:val="24"/>
          <w:szCs w:val="24"/>
        </w:rPr>
      </w:pPr>
    </w:p>
    <w:p w14:paraId="0B640C44" w14:textId="77777777" w:rsidR="00CE75DB" w:rsidRPr="00ED404B" w:rsidRDefault="00CE75DB" w:rsidP="00CE75DB">
      <w:pPr>
        <w:spacing w:after="0" w:line="240" w:lineRule="auto"/>
        <w:ind w:firstLine="567"/>
        <w:jc w:val="center"/>
        <w:rPr>
          <w:rFonts w:ascii="Times New Roman" w:hAnsi="Times New Roman" w:cs="Times New Roman"/>
          <w:bCs/>
          <w:sz w:val="24"/>
          <w:szCs w:val="24"/>
        </w:rPr>
      </w:pPr>
    </w:p>
    <w:p w14:paraId="238AF929" w14:textId="77777777" w:rsidR="00CE75DB" w:rsidRPr="00ED404B" w:rsidRDefault="00CE75DB" w:rsidP="00CE75DB">
      <w:pPr>
        <w:spacing w:after="0" w:line="240" w:lineRule="auto"/>
        <w:ind w:firstLine="567"/>
        <w:jc w:val="center"/>
        <w:rPr>
          <w:rFonts w:ascii="Times New Roman" w:hAnsi="Times New Roman" w:cs="Times New Roman"/>
          <w:bCs/>
          <w:sz w:val="24"/>
          <w:szCs w:val="24"/>
        </w:rPr>
      </w:pPr>
    </w:p>
    <w:p w14:paraId="3DFD8342" w14:textId="77777777" w:rsidR="003570A4" w:rsidRPr="00ED404B" w:rsidRDefault="003570A4" w:rsidP="00CE75DB">
      <w:pPr>
        <w:spacing w:after="0" w:line="240" w:lineRule="auto"/>
        <w:ind w:firstLine="567"/>
        <w:jc w:val="center"/>
        <w:rPr>
          <w:rFonts w:ascii="Times New Roman" w:hAnsi="Times New Roman" w:cs="Times New Roman"/>
          <w:sz w:val="24"/>
          <w:szCs w:val="24"/>
        </w:rPr>
      </w:pPr>
      <w:r w:rsidRPr="00ED404B">
        <w:rPr>
          <w:rFonts w:ascii="Times New Roman" w:hAnsi="Times New Roman" w:cs="Times New Roman"/>
          <w:sz w:val="24"/>
          <w:szCs w:val="24"/>
        </w:rPr>
        <w:t>_______________________________</w:t>
      </w:r>
    </w:p>
    <w:p w14:paraId="41A14C59" w14:textId="6A903578" w:rsidR="003570A4" w:rsidRPr="00ED404B" w:rsidRDefault="003570A4" w:rsidP="00CE75DB">
      <w:pPr>
        <w:spacing w:after="0" w:line="240" w:lineRule="auto"/>
        <w:ind w:firstLine="567"/>
        <w:jc w:val="center"/>
        <w:rPr>
          <w:rFonts w:ascii="Times New Roman" w:hAnsi="Times New Roman" w:cs="Times New Roman"/>
          <w:sz w:val="24"/>
          <w:szCs w:val="24"/>
        </w:rPr>
      </w:pPr>
      <w:r w:rsidRPr="00ED404B">
        <w:rPr>
          <w:rFonts w:ascii="Times New Roman" w:hAnsi="Times New Roman" w:cs="Times New Roman"/>
          <w:bCs/>
          <w:sz w:val="24"/>
          <w:szCs w:val="24"/>
        </w:rPr>
        <w:t>Representante</w:t>
      </w:r>
      <w:r w:rsidRPr="00ED404B">
        <w:rPr>
          <w:rFonts w:ascii="Times New Roman" w:hAnsi="Times New Roman" w:cs="Times New Roman"/>
          <w:sz w:val="24"/>
          <w:szCs w:val="24"/>
        </w:rPr>
        <w:t xml:space="preserve"> legal do CONTRATADO</w:t>
      </w:r>
    </w:p>
    <w:p w14:paraId="39602EC9" w14:textId="77777777" w:rsidR="00C87A1E" w:rsidRPr="00ED404B" w:rsidRDefault="00C87A1E" w:rsidP="003570A4">
      <w:pPr>
        <w:spacing w:before="120" w:afterLines="120" w:after="288" w:line="288" w:lineRule="auto"/>
        <w:ind w:firstLine="567"/>
        <w:jc w:val="center"/>
        <w:rPr>
          <w:rFonts w:ascii="Times New Roman" w:hAnsi="Times New Roman" w:cs="Times New Roman"/>
          <w:sz w:val="24"/>
          <w:szCs w:val="24"/>
        </w:rPr>
      </w:pPr>
    </w:p>
    <w:p w14:paraId="63FAD636" w14:textId="77777777" w:rsidR="003570A4" w:rsidRPr="00ED404B" w:rsidRDefault="003570A4" w:rsidP="003570A4">
      <w:pPr>
        <w:spacing w:before="120" w:afterLines="120" w:after="288" w:line="288" w:lineRule="auto"/>
        <w:ind w:firstLine="567"/>
        <w:jc w:val="both"/>
        <w:rPr>
          <w:rFonts w:ascii="Times New Roman" w:hAnsi="Times New Roman" w:cs="Times New Roman"/>
          <w:sz w:val="24"/>
          <w:szCs w:val="24"/>
        </w:rPr>
      </w:pPr>
      <w:r w:rsidRPr="00ED404B">
        <w:rPr>
          <w:rFonts w:ascii="Times New Roman" w:hAnsi="Times New Roman" w:cs="Times New Roman"/>
          <w:sz w:val="24"/>
          <w:szCs w:val="24"/>
        </w:rPr>
        <w:t>TESTEMUNHAS:</w:t>
      </w:r>
    </w:p>
    <w:p w14:paraId="28F8B454" w14:textId="77777777" w:rsidR="003570A4" w:rsidRPr="00ED404B" w:rsidRDefault="003570A4" w:rsidP="003570A4">
      <w:pPr>
        <w:spacing w:before="120" w:afterLines="120" w:after="288" w:line="288" w:lineRule="auto"/>
        <w:ind w:firstLine="567"/>
        <w:rPr>
          <w:rFonts w:ascii="Times New Roman" w:hAnsi="Times New Roman" w:cs="Times New Roman"/>
          <w:sz w:val="24"/>
          <w:szCs w:val="24"/>
        </w:rPr>
      </w:pPr>
      <w:r w:rsidRPr="00ED404B">
        <w:rPr>
          <w:rFonts w:ascii="Times New Roman" w:hAnsi="Times New Roman" w:cs="Times New Roman"/>
          <w:sz w:val="24"/>
          <w:szCs w:val="24"/>
        </w:rPr>
        <w:t>1-</w:t>
      </w:r>
    </w:p>
    <w:p w14:paraId="682AC4C4" w14:textId="49B717A9" w:rsidR="003570A4" w:rsidRPr="00ED404B" w:rsidRDefault="003570A4" w:rsidP="003570A4">
      <w:pPr>
        <w:spacing w:before="120" w:afterLines="120" w:after="288" w:line="288" w:lineRule="auto"/>
        <w:ind w:firstLine="567"/>
        <w:rPr>
          <w:rFonts w:ascii="Times New Roman" w:hAnsi="Times New Roman" w:cs="Times New Roman"/>
          <w:sz w:val="24"/>
          <w:szCs w:val="24"/>
        </w:rPr>
      </w:pPr>
      <w:r w:rsidRPr="00ED404B">
        <w:rPr>
          <w:rFonts w:ascii="Times New Roman" w:hAnsi="Times New Roman" w:cs="Times New Roman"/>
          <w:sz w:val="24"/>
          <w:szCs w:val="24"/>
        </w:rPr>
        <w:t>2-</w:t>
      </w:r>
    </w:p>
    <w:p w14:paraId="295E6312" w14:textId="77777777" w:rsidR="00D578E7" w:rsidRPr="00ED404B" w:rsidRDefault="00D578E7" w:rsidP="00E424F9">
      <w:pPr>
        <w:spacing w:before="120" w:after="120" w:line="240" w:lineRule="auto"/>
        <w:jc w:val="center"/>
        <w:rPr>
          <w:rFonts w:ascii="Times New Roman" w:hAnsi="Times New Roman" w:cs="Times New Roman"/>
          <w:sz w:val="24"/>
          <w:szCs w:val="24"/>
        </w:rPr>
      </w:pPr>
    </w:p>
    <w:sectPr w:rsidR="00D578E7" w:rsidRPr="00ED404B" w:rsidSect="004A60D2">
      <w:headerReference w:type="default" r:id="rId84"/>
      <w:footerReference w:type="default" r:id="rId85"/>
      <w:pgSz w:w="11906" w:h="16838"/>
      <w:pgMar w:top="1417" w:right="1274"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0D9F1" w14:textId="77777777" w:rsidR="0043562E" w:rsidRDefault="0043562E" w:rsidP="00703F68">
      <w:pPr>
        <w:spacing w:after="0" w:line="240" w:lineRule="auto"/>
      </w:pPr>
      <w:r>
        <w:separator/>
      </w:r>
    </w:p>
  </w:endnote>
  <w:endnote w:type="continuationSeparator" w:id="0">
    <w:p w14:paraId="36A4CADA" w14:textId="77777777" w:rsidR="0043562E" w:rsidRDefault="0043562E" w:rsidP="00703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00000003"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577A3" w14:textId="05EC028B" w:rsidR="00804D00" w:rsidRDefault="00E43B92" w:rsidP="00415388">
    <w:pPr>
      <w:pStyle w:val="Rodap"/>
      <w:tabs>
        <w:tab w:val="clear" w:pos="4252"/>
        <w:tab w:val="clear" w:pos="8504"/>
        <w:tab w:val="left" w:pos="5925"/>
      </w:tabs>
    </w:pPr>
    <w:r>
      <w:rPr>
        <w:noProof/>
      </w:rPr>
      <w:drawing>
        <wp:anchor distT="0" distB="0" distL="0" distR="0" simplePos="0" relativeHeight="251659264" behindDoc="1" locked="0" layoutInCell="1" allowOverlap="1" wp14:anchorId="4A2A4006" wp14:editId="345AEF72">
          <wp:simplePos x="0" y="0"/>
          <wp:positionH relativeFrom="page">
            <wp:align>left</wp:align>
          </wp:positionH>
          <wp:positionV relativeFrom="page">
            <wp:align>bottom</wp:align>
          </wp:positionV>
          <wp:extent cx="7539989" cy="872109"/>
          <wp:effectExtent l="0" t="0" r="4445" b="4445"/>
          <wp:wrapNone/>
          <wp:docPr id="177201304" name="Imagem 17720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539989" cy="872109"/>
                  </a:xfrm>
                  <a:prstGeom prst="rect">
                    <a:avLst/>
                  </a:prstGeom>
                </pic:spPr>
              </pic:pic>
            </a:graphicData>
          </a:graphic>
        </wp:anchor>
      </w:drawing>
    </w:r>
    <w:r w:rsidR="00415388">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C526C" w14:textId="77777777" w:rsidR="0043562E" w:rsidRDefault="0043562E" w:rsidP="00703F68">
      <w:pPr>
        <w:spacing w:after="0" w:line="240" w:lineRule="auto"/>
      </w:pPr>
      <w:r>
        <w:separator/>
      </w:r>
    </w:p>
  </w:footnote>
  <w:footnote w:type="continuationSeparator" w:id="0">
    <w:p w14:paraId="16466450" w14:textId="77777777" w:rsidR="0043562E" w:rsidRDefault="0043562E" w:rsidP="00703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2AF99" w14:textId="4F998F4B" w:rsidR="00703F68" w:rsidRDefault="00E43B92" w:rsidP="006A413B">
    <w:pPr>
      <w:pStyle w:val="Cabealho"/>
      <w:jc w:val="center"/>
    </w:pPr>
    <w:r>
      <w:rPr>
        <w:noProof/>
      </w:rPr>
      <w:drawing>
        <wp:anchor distT="0" distB="0" distL="0" distR="0" simplePos="0" relativeHeight="251661312" behindDoc="1" locked="0" layoutInCell="1" allowOverlap="1" wp14:anchorId="511B1F37" wp14:editId="01FE7A1C">
          <wp:simplePos x="0" y="0"/>
          <wp:positionH relativeFrom="page">
            <wp:posOffset>24130</wp:posOffset>
          </wp:positionH>
          <wp:positionV relativeFrom="topMargin">
            <wp:align>bottom</wp:align>
          </wp:positionV>
          <wp:extent cx="2932726" cy="819445"/>
          <wp:effectExtent l="0" t="0" r="1270" b="0"/>
          <wp:wrapNone/>
          <wp:docPr id="646521848" name="Imagem 64652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932726" cy="8194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765E3"/>
    <w:multiLevelType w:val="multilevel"/>
    <w:tmpl w:val="F2B6B02A"/>
    <w:lvl w:ilvl="0">
      <w:start w:val="4"/>
      <w:numFmt w:val="decimal"/>
      <w:lvlText w:val="%1."/>
      <w:lvlJc w:val="left"/>
      <w:pPr>
        <w:ind w:left="1254" w:hanging="180"/>
      </w:pPr>
      <w:rPr>
        <w:b/>
      </w:rPr>
    </w:lvl>
    <w:lvl w:ilvl="1">
      <w:start w:val="1"/>
      <w:numFmt w:val="decimal"/>
      <w:lvlText w:val="%1.%2."/>
      <w:lvlJc w:val="left"/>
      <w:pPr>
        <w:ind w:left="1074" w:hanging="339"/>
      </w:pPr>
      <w:rPr>
        <w:rFonts w:ascii="Times New Roman" w:eastAsia="Times New Roman" w:hAnsi="Times New Roman" w:cs="Times New Roman"/>
        <w:sz w:val="18"/>
        <w:szCs w:val="18"/>
      </w:rPr>
    </w:lvl>
    <w:lvl w:ilvl="2">
      <w:start w:val="1"/>
      <w:numFmt w:val="decimal"/>
      <w:lvlText w:val="%1.%2.%3."/>
      <w:lvlJc w:val="left"/>
      <w:pPr>
        <w:ind w:left="1674" w:hanging="570"/>
      </w:pPr>
      <w:rPr>
        <w:rFonts w:ascii="Times New Roman" w:eastAsia="Times New Roman" w:hAnsi="Times New Roman" w:cs="Times New Roman"/>
        <w:sz w:val="18"/>
        <w:szCs w:val="18"/>
      </w:rPr>
    </w:lvl>
    <w:lvl w:ilvl="3">
      <w:numFmt w:val="bullet"/>
      <w:lvlText w:val="•"/>
      <w:lvlJc w:val="left"/>
      <w:pPr>
        <w:ind w:left="2898" w:hanging="570"/>
      </w:pPr>
    </w:lvl>
    <w:lvl w:ilvl="4">
      <w:numFmt w:val="bullet"/>
      <w:lvlText w:val="•"/>
      <w:lvlJc w:val="left"/>
      <w:pPr>
        <w:ind w:left="4116" w:hanging="570"/>
      </w:pPr>
    </w:lvl>
    <w:lvl w:ilvl="5">
      <w:numFmt w:val="bullet"/>
      <w:lvlText w:val="•"/>
      <w:lvlJc w:val="left"/>
      <w:pPr>
        <w:ind w:left="5334" w:hanging="570"/>
      </w:pPr>
    </w:lvl>
    <w:lvl w:ilvl="6">
      <w:numFmt w:val="bullet"/>
      <w:lvlText w:val="•"/>
      <w:lvlJc w:val="left"/>
      <w:pPr>
        <w:ind w:left="6552" w:hanging="570"/>
      </w:pPr>
    </w:lvl>
    <w:lvl w:ilvl="7">
      <w:numFmt w:val="bullet"/>
      <w:lvlText w:val="•"/>
      <w:lvlJc w:val="left"/>
      <w:pPr>
        <w:ind w:left="7771" w:hanging="570"/>
      </w:pPr>
    </w:lvl>
    <w:lvl w:ilvl="8">
      <w:numFmt w:val="bullet"/>
      <w:lvlText w:val="•"/>
      <w:lvlJc w:val="left"/>
      <w:pPr>
        <w:ind w:left="8989" w:hanging="570"/>
      </w:pPr>
    </w:lvl>
  </w:abstractNum>
  <w:abstractNum w:abstractNumId="3" w15:restartNumberingAfterBreak="0">
    <w:nsid w:val="101F27A3"/>
    <w:multiLevelType w:val="multilevel"/>
    <w:tmpl w:val="AF76DC04"/>
    <w:lvl w:ilvl="0">
      <w:start w:val="2"/>
      <w:numFmt w:val="decimal"/>
      <w:lvlText w:val="%1."/>
      <w:lvlJc w:val="left"/>
      <w:pPr>
        <w:ind w:left="1254" w:hanging="180"/>
      </w:pPr>
      <w:rPr>
        <w:b/>
      </w:rPr>
    </w:lvl>
    <w:lvl w:ilvl="1">
      <w:start w:val="1"/>
      <w:numFmt w:val="decimal"/>
      <w:lvlText w:val="%1.%2."/>
      <w:lvlJc w:val="left"/>
      <w:pPr>
        <w:ind w:left="1074" w:hanging="344"/>
      </w:pPr>
      <w:rPr>
        <w:rFonts w:ascii="Times New Roman" w:eastAsia="Times New Roman" w:hAnsi="Times New Roman" w:cs="Times New Roman"/>
        <w:sz w:val="18"/>
        <w:szCs w:val="18"/>
      </w:rPr>
    </w:lvl>
    <w:lvl w:ilvl="2">
      <w:numFmt w:val="bullet"/>
      <w:lvlText w:val="•"/>
      <w:lvlJc w:val="left"/>
      <w:pPr>
        <w:ind w:left="2389" w:hanging="344"/>
      </w:pPr>
    </w:lvl>
    <w:lvl w:ilvl="3">
      <w:numFmt w:val="bullet"/>
      <w:lvlText w:val="•"/>
      <w:lvlJc w:val="left"/>
      <w:pPr>
        <w:ind w:left="3519" w:hanging="344"/>
      </w:pPr>
    </w:lvl>
    <w:lvl w:ilvl="4">
      <w:numFmt w:val="bullet"/>
      <w:lvlText w:val="•"/>
      <w:lvlJc w:val="left"/>
      <w:pPr>
        <w:ind w:left="4648" w:hanging="344"/>
      </w:pPr>
    </w:lvl>
    <w:lvl w:ilvl="5">
      <w:numFmt w:val="bullet"/>
      <w:lvlText w:val="•"/>
      <w:lvlJc w:val="left"/>
      <w:pPr>
        <w:ind w:left="5778" w:hanging="344"/>
      </w:pPr>
    </w:lvl>
    <w:lvl w:ilvl="6">
      <w:numFmt w:val="bullet"/>
      <w:lvlText w:val="•"/>
      <w:lvlJc w:val="left"/>
      <w:pPr>
        <w:ind w:left="6907" w:hanging="343"/>
      </w:pPr>
    </w:lvl>
    <w:lvl w:ilvl="7">
      <w:numFmt w:val="bullet"/>
      <w:lvlText w:val="•"/>
      <w:lvlJc w:val="left"/>
      <w:pPr>
        <w:ind w:left="8037" w:hanging="343"/>
      </w:pPr>
    </w:lvl>
    <w:lvl w:ilvl="8">
      <w:numFmt w:val="bullet"/>
      <w:lvlText w:val="•"/>
      <w:lvlJc w:val="left"/>
      <w:pPr>
        <w:ind w:left="9166" w:hanging="344"/>
      </w:p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716"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05059F"/>
    <w:multiLevelType w:val="multilevel"/>
    <w:tmpl w:val="9E0A7866"/>
    <w:lvl w:ilvl="0">
      <w:start w:val="1"/>
      <w:numFmt w:val="decimal"/>
      <w:lvlText w:val="%1"/>
      <w:lvlJc w:val="left"/>
      <w:pPr>
        <w:ind w:left="1060" w:hanging="350"/>
      </w:pPr>
    </w:lvl>
    <w:lvl w:ilvl="1">
      <w:start w:val="1"/>
      <w:numFmt w:val="decimal"/>
      <w:lvlText w:val="%1.%2."/>
      <w:lvlJc w:val="left"/>
      <w:pPr>
        <w:ind w:left="1074" w:hanging="350"/>
      </w:pPr>
      <w:rPr>
        <w:rFonts w:ascii="Times New Roman" w:eastAsia="Times New Roman" w:hAnsi="Times New Roman" w:cs="Times New Roman"/>
        <w:sz w:val="18"/>
        <w:szCs w:val="18"/>
      </w:rPr>
    </w:lvl>
    <w:lvl w:ilvl="2">
      <w:numFmt w:val="bullet"/>
      <w:lvlText w:val="•"/>
      <w:lvlJc w:val="left"/>
      <w:pPr>
        <w:ind w:left="3149" w:hanging="351"/>
      </w:pPr>
    </w:lvl>
    <w:lvl w:ilvl="3">
      <w:numFmt w:val="bullet"/>
      <w:lvlText w:val="•"/>
      <w:lvlJc w:val="left"/>
      <w:pPr>
        <w:ind w:left="4183" w:hanging="351"/>
      </w:pPr>
    </w:lvl>
    <w:lvl w:ilvl="4">
      <w:numFmt w:val="bullet"/>
      <w:lvlText w:val="•"/>
      <w:lvlJc w:val="left"/>
      <w:pPr>
        <w:ind w:left="5218" w:hanging="351"/>
      </w:pPr>
    </w:lvl>
    <w:lvl w:ilvl="5">
      <w:numFmt w:val="bullet"/>
      <w:lvlText w:val="•"/>
      <w:lvlJc w:val="left"/>
      <w:pPr>
        <w:ind w:left="6252" w:hanging="351"/>
      </w:pPr>
    </w:lvl>
    <w:lvl w:ilvl="6">
      <w:numFmt w:val="bullet"/>
      <w:lvlText w:val="•"/>
      <w:lvlJc w:val="left"/>
      <w:pPr>
        <w:ind w:left="7287" w:hanging="351"/>
      </w:pPr>
    </w:lvl>
    <w:lvl w:ilvl="7">
      <w:numFmt w:val="bullet"/>
      <w:lvlText w:val="•"/>
      <w:lvlJc w:val="left"/>
      <w:pPr>
        <w:ind w:left="8321" w:hanging="351"/>
      </w:pPr>
    </w:lvl>
    <w:lvl w:ilvl="8">
      <w:numFmt w:val="bullet"/>
      <w:lvlText w:val="•"/>
      <w:lvlJc w:val="left"/>
      <w:pPr>
        <w:ind w:left="9356" w:hanging="351"/>
      </w:pPr>
    </w:lvl>
  </w:abstractNum>
  <w:abstractNum w:abstractNumId="6" w15:restartNumberingAfterBreak="0">
    <w:nsid w:val="1309675E"/>
    <w:multiLevelType w:val="multilevel"/>
    <w:tmpl w:val="8994678C"/>
    <w:lvl w:ilvl="0">
      <w:start w:val="11"/>
      <w:numFmt w:val="decimal"/>
      <w:lvlText w:val="%1."/>
      <w:lvlJc w:val="left"/>
      <w:pPr>
        <w:ind w:left="540" w:hanging="540"/>
      </w:pPr>
      <w:rPr>
        <w:rFonts w:hint="default"/>
      </w:rPr>
    </w:lvl>
    <w:lvl w:ilvl="1">
      <w:start w:val="13"/>
      <w:numFmt w:val="decimal"/>
      <w:lvlText w:val="%1.%2."/>
      <w:lvlJc w:val="left"/>
      <w:pPr>
        <w:ind w:left="1674" w:hanging="54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7" w15:restartNumberingAfterBreak="0">
    <w:nsid w:val="13891985"/>
    <w:multiLevelType w:val="multilevel"/>
    <w:tmpl w:val="59F0E672"/>
    <w:lvl w:ilvl="0">
      <w:start w:val="10"/>
      <w:numFmt w:val="decimal"/>
      <w:lvlText w:val="%1."/>
      <w:lvlJc w:val="left"/>
      <w:pPr>
        <w:ind w:left="1344" w:hanging="270"/>
      </w:pPr>
      <w:rPr>
        <w:b/>
      </w:rPr>
    </w:lvl>
    <w:lvl w:ilvl="1">
      <w:start w:val="1"/>
      <w:numFmt w:val="decimal"/>
      <w:lvlText w:val="%1.%2."/>
      <w:lvlJc w:val="left"/>
      <w:pPr>
        <w:ind w:left="1074" w:hanging="415"/>
      </w:pPr>
      <w:rPr>
        <w:rFonts w:ascii="Times New Roman" w:eastAsia="Times New Roman" w:hAnsi="Times New Roman" w:cs="Times New Roman"/>
        <w:sz w:val="18"/>
        <w:szCs w:val="18"/>
      </w:rPr>
    </w:lvl>
    <w:lvl w:ilvl="2">
      <w:numFmt w:val="bullet"/>
      <w:lvlText w:val="•"/>
      <w:lvlJc w:val="left"/>
      <w:pPr>
        <w:ind w:left="2460" w:hanging="415"/>
      </w:pPr>
    </w:lvl>
    <w:lvl w:ilvl="3">
      <w:numFmt w:val="bullet"/>
      <w:lvlText w:val="•"/>
      <w:lvlJc w:val="left"/>
      <w:pPr>
        <w:ind w:left="3581" w:hanging="415"/>
      </w:pPr>
    </w:lvl>
    <w:lvl w:ilvl="4">
      <w:numFmt w:val="bullet"/>
      <w:lvlText w:val="•"/>
      <w:lvlJc w:val="left"/>
      <w:pPr>
        <w:ind w:left="4701" w:hanging="415"/>
      </w:pPr>
    </w:lvl>
    <w:lvl w:ilvl="5">
      <w:numFmt w:val="bullet"/>
      <w:lvlText w:val="•"/>
      <w:lvlJc w:val="left"/>
      <w:pPr>
        <w:ind w:left="5822" w:hanging="415"/>
      </w:pPr>
    </w:lvl>
    <w:lvl w:ilvl="6">
      <w:numFmt w:val="bullet"/>
      <w:lvlText w:val="•"/>
      <w:lvlJc w:val="left"/>
      <w:pPr>
        <w:ind w:left="6943" w:hanging="415"/>
      </w:pPr>
    </w:lvl>
    <w:lvl w:ilvl="7">
      <w:numFmt w:val="bullet"/>
      <w:lvlText w:val="•"/>
      <w:lvlJc w:val="left"/>
      <w:pPr>
        <w:ind w:left="8063" w:hanging="415"/>
      </w:pPr>
    </w:lvl>
    <w:lvl w:ilvl="8">
      <w:numFmt w:val="bullet"/>
      <w:lvlText w:val="•"/>
      <w:lvlJc w:val="left"/>
      <w:pPr>
        <w:ind w:left="9184" w:hanging="415"/>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C54409"/>
    <w:multiLevelType w:val="multilevel"/>
    <w:tmpl w:val="AA8091E6"/>
    <w:lvl w:ilvl="0">
      <w:start w:val="6"/>
      <w:numFmt w:val="decimal"/>
      <w:lvlText w:val="%1"/>
      <w:lvlJc w:val="left"/>
      <w:pPr>
        <w:ind w:left="1074" w:hanging="405"/>
      </w:pPr>
    </w:lvl>
    <w:lvl w:ilvl="1">
      <w:start w:val="10"/>
      <w:numFmt w:val="decimal"/>
      <w:lvlText w:val="%1.%2."/>
      <w:lvlJc w:val="left"/>
      <w:pPr>
        <w:ind w:left="1074" w:hanging="405"/>
      </w:pPr>
      <w:rPr>
        <w:rFonts w:ascii="Times New Roman" w:eastAsia="Times New Roman" w:hAnsi="Times New Roman" w:cs="Times New Roman"/>
        <w:sz w:val="20"/>
        <w:szCs w:val="20"/>
      </w:rPr>
    </w:lvl>
    <w:lvl w:ilvl="2">
      <w:numFmt w:val="bullet"/>
      <w:lvlText w:val="•"/>
      <w:lvlJc w:val="left"/>
      <w:pPr>
        <w:ind w:left="3149" w:hanging="405"/>
      </w:pPr>
    </w:lvl>
    <w:lvl w:ilvl="3">
      <w:numFmt w:val="bullet"/>
      <w:lvlText w:val="•"/>
      <w:lvlJc w:val="left"/>
      <w:pPr>
        <w:ind w:left="4183" w:hanging="405"/>
      </w:pPr>
    </w:lvl>
    <w:lvl w:ilvl="4">
      <w:numFmt w:val="bullet"/>
      <w:lvlText w:val="•"/>
      <w:lvlJc w:val="left"/>
      <w:pPr>
        <w:ind w:left="5218" w:hanging="405"/>
      </w:pPr>
    </w:lvl>
    <w:lvl w:ilvl="5">
      <w:numFmt w:val="bullet"/>
      <w:lvlText w:val="•"/>
      <w:lvlJc w:val="left"/>
      <w:pPr>
        <w:ind w:left="6252" w:hanging="405"/>
      </w:pPr>
    </w:lvl>
    <w:lvl w:ilvl="6">
      <w:numFmt w:val="bullet"/>
      <w:lvlText w:val="•"/>
      <w:lvlJc w:val="left"/>
      <w:pPr>
        <w:ind w:left="7287" w:hanging="405"/>
      </w:pPr>
    </w:lvl>
    <w:lvl w:ilvl="7">
      <w:numFmt w:val="bullet"/>
      <w:lvlText w:val="•"/>
      <w:lvlJc w:val="left"/>
      <w:pPr>
        <w:ind w:left="8321" w:hanging="405"/>
      </w:pPr>
    </w:lvl>
    <w:lvl w:ilvl="8">
      <w:numFmt w:val="bullet"/>
      <w:lvlText w:val="•"/>
      <w:lvlJc w:val="left"/>
      <w:pPr>
        <w:ind w:left="9356" w:hanging="405"/>
      </w:pPr>
    </w:lvl>
  </w:abstractNum>
  <w:abstractNum w:abstractNumId="14" w15:restartNumberingAfterBreak="0">
    <w:nsid w:val="257251CC"/>
    <w:multiLevelType w:val="multilevel"/>
    <w:tmpl w:val="AFC0CFC2"/>
    <w:lvl w:ilvl="0">
      <w:start w:val="3"/>
      <w:numFmt w:val="decimal"/>
      <w:lvlText w:val="%1"/>
      <w:lvlJc w:val="left"/>
      <w:pPr>
        <w:ind w:left="360" w:hanging="360"/>
      </w:pPr>
      <w:rPr>
        <w:rFonts w:hint="default"/>
        <w:b/>
      </w:rPr>
    </w:lvl>
    <w:lvl w:ilvl="1">
      <w:start w:val="1"/>
      <w:numFmt w:val="decimal"/>
      <w:lvlText w:val="%1.%2"/>
      <w:lvlJc w:val="left"/>
      <w:pPr>
        <w:ind w:left="1434" w:hanging="360"/>
      </w:pPr>
      <w:rPr>
        <w:rFonts w:hint="default"/>
        <w:b/>
      </w:rPr>
    </w:lvl>
    <w:lvl w:ilvl="2">
      <w:start w:val="1"/>
      <w:numFmt w:val="decimal"/>
      <w:lvlText w:val="%1.%2.%3"/>
      <w:lvlJc w:val="left"/>
      <w:pPr>
        <w:ind w:left="2868" w:hanging="720"/>
      </w:pPr>
      <w:rPr>
        <w:rFonts w:hint="default"/>
        <w:b/>
      </w:rPr>
    </w:lvl>
    <w:lvl w:ilvl="3">
      <w:start w:val="1"/>
      <w:numFmt w:val="decimal"/>
      <w:lvlText w:val="%1.%2.%3.%4"/>
      <w:lvlJc w:val="left"/>
      <w:pPr>
        <w:ind w:left="3942" w:hanging="720"/>
      </w:pPr>
      <w:rPr>
        <w:rFonts w:hint="default"/>
        <w:b/>
      </w:rPr>
    </w:lvl>
    <w:lvl w:ilvl="4">
      <w:start w:val="1"/>
      <w:numFmt w:val="decimal"/>
      <w:lvlText w:val="%1.%2.%3.%4.%5"/>
      <w:lvlJc w:val="left"/>
      <w:pPr>
        <w:ind w:left="5376" w:hanging="1080"/>
      </w:pPr>
      <w:rPr>
        <w:rFonts w:hint="default"/>
        <w:b/>
      </w:rPr>
    </w:lvl>
    <w:lvl w:ilvl="5">
      <w:start w:val="1"/>
      <w:numFmt w:val="decimal"/>
      <w:lvlText w:val="%1.%2.%3.%4.%5.%6"/>
      <w:lvlJc w:val="left"/>
      <w:pPr>
        <w:ind w:left="6450" w:hanging="1080"/>
      </w:pPr>
      <w:rPr>
        <w:rFonts w:hint="default"/>
        <w:b/>
      </w:rPr>
    </w:lvl>
    <w:lvl w:ilvl="6">
      <w:start w:val="1"/>
      <w:numFmt w:val="decimal"/>
      <w:lvlText w:val="%1.%2.%3.%4.%5.%6.%7"/>
      <w:lvlJc w:val="left"/>
      <w:pPr>
        <w:ind w:left="7884" w:hanging="1440"/>
      </w:pPr>
      <w:rPr>
        <w:rFonts w:hint="default"/>
        <w:b/>
      </w:rPr>
    </w:lvl>
    <w:lvl w:ilvl="7">
      <w:start w:val="1"/>
      <w:numFmt w:val="decimal"/>
      <w:lvlText w:val="%1.%2.%3.%4.%5.%6.%7.%8"/>
      <w:lvlJc w:val="left"/>
      <w:pPr>
        <w:ind w:left="8958" w:hanging="1440"/>
      </w:pPr>
      <w:rPr>
        <w:rFonts w:hint="default"/>
        <w:b/>
      </w:rPr>
    </w:lvl>
    <w:lvl w:ilvl="8">
      <w:start w:val="1"/>
      <w:numFmt w:val="decimal"/>
      <w:lvlText w:val="%1.%2.%3.%4.%5.%6.%7.%8.%9"/>
      <w:lvlJc w:val="left"/>
      <w:pPr>
        <w:ind w:left="10392" w:hanging="1800"/>
      </w:pPr>
      <w:rPr>
        <w:rFonts w:hint="default"/>
        <w:b/>
      </w:rPr>
    </w:lvl>
  </w:abstractNum>
  <w:abstractNum w:abstractNumId="15" w15:restartNumberingAfterBreak="0">
    <w:nsid w:val="29734CDF"/>
    <w:multiLevelType w:val="multilevel"/>
    <w:tmpl w:val="A666076C"/>
    <w:lvl w:ilvl="0">
      <w:start w:val="4"/>
      <w:numFmt w:val="decimal"/>
      <w:lvlText w:val="%1"/>
      <w:lvlJc w:val="left"/>
      <w:pPr>
        <w:ind w:left="360" w:hanging="360"/>
      </w:pPr>
      <w:rPr>
        <w:rFonts w:hint="default"/>
      </w:rPr>
    </w:lvl>
    <w:lvl w:ilvl="1">
      <w:start w:val="3"/>
      <w:numFmt w:val="decimal"/>
      <w:lvlText w:val="%1.%2"/>
      <w:lvlJc w:val="left"/>
      <w:pPr>
        <w:ind w:left="4046" w:hanging="360"/>
      </w:pPr>
      <w:rPr>
        <w:rFonts w:hint="default"/>
      </w:rPr>
    </w:lvl>
    <w:lvl w:ilvl="2">
      <w:start w:val="1"/>
      <w:numFmt w:val="decimal"/>
      <w:lvlText w:val="%1.%2.%3"/>
      <w:lvlJc w:val="left"/>
      <w:pPr>
        <w:ind w:left="2018" w:hanging="720"/>
      </w:pPr>
      <w:rPr>
        <w:rFonts w:hint="default"/>
      </w:rPr>
    </w:lvl>
    <w:lvl w:ilvl="3">
      <w:start w:val="1"/>
      <w:numFmt w:val="decimal"/>
      <w:lvlText w:val="%1.%2.%3.%4"/>
      <w:lvlJc w:val="left"/>
      <w:pPr>
        <w:ind w:left="2667" w:hanging="720"/>
      </w:pPr>
      <w:rPr>
        <w:rFonts w:hint="default"/>
      </w:rPr>
    </w:lvl>
    <w:lvl w:ilvl="4">
      <w:start w:val="1"/>
      <w:numFmt w:val="decimal"/>
      <w:lvlText w:val="%1.%2.%3.%4.%5"/>
      <w:lvlJc w:val="left"/>
      <w:pPr>
        <w:ind w:left="3676" w:hanging="1080"/>
      </w:pPr>
      <w:rPr>
        <w:rFonts w:hint="default"/>
      </w:rPr>
    </w:lvl>
    <w:lvl w:ilvl="5">
      <w:start w:val="1"/>
      <w:numFmt w:val="decimal"/>
      <w:lvlText w:val="%1.%2.%3.%4.%5.%6"/>
      <w:lvlJc w:val="left"/>
      <w:pPr>
        <w:ind w:left="4325" w:hanging="1080"/>
      </w:pPr>
      <w:rPr>
        <w:rFonts w:hint="default"/>
      </w:rPr>
    </w:lvl>
    <w:lvl w:ilvl="6">
      <w:start w:val="1"/>
      <w:numFmt w:val="decimal"/>
      <w:lvlText w:val="%1.%2.%3.%4.%5.%6.%7"/>
      <w:lvlJc w:val="left"/>
      <w:pPr>
        <w:ind w:left="5334" w:hanging="1440"/>
      </w:pPr>
      <w:rPr>
        <w:rFonts w:hint="default"/>
      </w:rPr>
    </w:lvl>
    <w:lvl w:ilvl="7">
      <w:start w:val="1"/>
      <w:numFmt w:val="decimal"/>
      <w:lvlText w:val="%1.%2.%3.%4.%5.%6.%7.%8"/>
      <w:lvlJc w:val="left"/>
      <w:pPr>
        <w:ind w:left="5983" w:hanging="1440"/>
      </w:pPr>
      <w:rPr>
        <w:rFonts w:hint="default"/>
      </w:rPr>
    </w:lvl>
    <w:lvl w:ilvl="8">
      <w:start w:val="1"/>
      <w:numFmt w:val="decimal"/>
      <w:lvlText w:val="%1.%2.%3.%4.%5.%6.%7.%8.%9"/>
      <w:lvlJc w:val="left"/>
      <w:pPr>
        <w:ind w:left="6992" w:hanging="1800"/>
      </w:pPr>
      <w:rPr>
        <w:rFonts w:hint="default"/>
      </w:rPr>
    </w:lvl>
  </w:abstractNum>
  <w:abstractNum w:abstractNumId="16"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8"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84B4907"/>
    <w:multiLevelType w:val="multilevel"/>
    <w:tmpl w:val="C89C7E72"/>
    <w:lvl w:ilvl="0">
      <w:start w:val="5"/>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C804633"/>
    <w:multiLevelType w:val="multilevel"/>
    <w:tmpl w:val="CA4EC0A2"/>
    <w:lvl w:ilvl="0">
      <w:start w:val="8"/>
      <w:numFmt w:val="decimal"/>
      <w:lvlText w:val="%1"/>
      <w:lvlJc w:val="left"/>
      <w:pPr>
        <w:ind w:left="1479" w:hanging="405"/>
      </w:pPr>
    </w:lvl>
    <w:lvl w:ilvl="1">
      <w:start w:val="15"/>
      <w:numFmt w:val="decimal"/>
      <w:lvlText w:val="%1.%2."/>
      <w:lvlJc w:val="left"/>
      <w:pPr>
        <w:ind w:left="1479" w:hanging="405"/>
      </w:pPr>
      <w:rPr>
        <w:rFonts w:ascii="Times New Roman" w:eastAsia="Times New Roman" w:hAnsi="Times New Roman" w:cs="Times New Roman"/>
        <w:sz w:val="18"/>
        <w:szCs w:val="18"/>
      </w:rPr>
    </w:lvl>
    <w:lvl w:ilvl="2">
      <w:start w:val="1"/>
      <w:numFmt w:val="decimal"/>
      <w:lvlText w:val="%1.%2.%3."/>
      <w:lvlJc w:val="left"/>
      <w:pPr>
        <w:ind w:left="2214" w:hanging="540"/>
      </w:pPr>
      <w:rPr>
        <w:rFonts w:ascii="Times New Roman" w:eastAsia="Times New Roman" w:hAnsi="Times New Roman" w:cs="Times New Roman"/>
        <w:sz w:val="18"/>
        <w:szCs w:val="18"/>
      </w:rPr>
    </w:lvl>
    <w:lvl w:ilvl="3">
      <w:start w:val="1"/>
      <w:numFmt w:val="decimal"/>
      <w:lvlText w:val="%1.%2.%3.%4."/>
      <w:lvlJc w:val="left"/>
      <w:pPr>
        <w:ind w:left="2274" w:hanging="750"/>
      </w:pPr>
      <w:rPr>
        <w:rFonts w:ascii="Times New Roman" w:eastAsia="Times New Roman" w:hAnsi="Times New Roman" w:cs="Times New Roman"/>
        <w:i/>
        <w:color w:val="E64C3B"/>
        <w:sz w:val="18"/>
        <w:szCs w:val="18"/>
      </w:rPr>
    </w:lvl>
    <w:lvl w:ilvl="4">
      <w:start w:val="1"/>
      <w:numFmt w:val="decimalZero"/>
      <w:lvlText w:val="(%5)"/>
      <w:lvlJc w:val="left"/>
      <w:pPr>
        <w:ind w:left="3234" w:hanging="453"/>
      </w:pPr>
      <w:rPr>
        <w:rFonts w:ascii="Arial MT" w:eastAsia="Arial MT" w:hAnsi="Arial MT" w:cs="Arial MT"/>
        <w:sz w:val="20"/>
        <w:szCs w:val="20"/>
      </w:rPr>
    </w:lvl>
    <w:lvl w:ilvl="5">
      <w:numFmt w:val="bullet"/>
      <w:lvlText w:val="•"/>
      <w:lvlJc w:val="left"/>
      <w:pPr>
        <w:ind w:left="4604" w:hanging="453"/>
      </w:pPr>
    </w:lvl>
    <w:lvl w:ilvl="6">
      <w:numFmt w:val="bullet"/>
      <w:lvlText w:val="•"/>
      <w:lvlJc w:val="left"/>
      <w:pPr>
        <w:ind w:left="5968" w:hanging="453"/>
      </w:pPr>
    </w:lvl>
    <w:lvl w:ilvl="7">
      <w:numFmt w:val="bullet"/>
      <w:lvlText w:val="•"/>
      <w:lvlJc w:val="left"/>
      <w:pPr>
        <w:ind w:left="7332" w:hanging="452"/>
      </w:pPr>
    </w:lvl>
    <w:lvl w:ilvl="8">
      <w:numFmt w:val="bullet"/>
      <w:lvlText w:val="•"/>
      <w:lvlJc w:val="left"/>
      <w:pPr>
        <w:ind w:left="8697" w:hanging="453"/>
      </w:pPr>
    </w:lvl>
  </w:abstractNum>
  <w:abstractNum w:abstractNumId="21" w15:restartNumberingAfterBreak="0">
    <w:nsid w:val="3C846025"/>
    <w:multiLevelType w:val="multilevel"/>
    <w:tmpl w:val="12326FF8"/>
    <w:lvl w:ilvl="0">
      <w:start w:val="6"/>
      <w:numFmt w:val="decimal"/>
      <w:lvlText w:val="%1."/>
      <w:lvlJc w:val="left"/>
      <w:pPr>
        <w:ind w:left="1254" w:hanging="180"/>
      </w:pPr>
      <w:rPr>
        <w:b/>
      </w:rPr>
    </w:lvl>
    <w:lvl w:ilvl="1">
      <w:start w:val="1"/>
      <w:numFmt w:val="decimal"/>
      <w:lvlText w:val="%1.%2."/>
      <w:lvlJc w:val="left"/>
      <w:pPr>
        <w:ind w:left="1074" w:hanging="315"/>
      </w:pPr>
      <w:rPr>
        <w:rFonts w:ascii="Times New Roman" w:eastAsia="Times New Roman" w:hAnsi="Times New Roman" w:cs="Times New Roman"/>
        <w:sz w:val="20"/>
        <w:szCs w:val="20"/>
      </w:rPr>
    </w:lvl>
    <w:lvl w:ilvl="2">
      <w:start w:val="1"/>
      <w:numFmt w:val="decimal"/>
      <w:lvlText w:val="%1.%2.%3."/>
      <w:lvlJc w:val="left"/>
      <w:pPr>
        <w:ind w:left="1674" w:hanging="450"/>
      </w:pPr>
      <w:rPr>
        <w:rFonts w:ascii="Times New Roman" w:eastAsia="Times New Roman" w:hAnsi="Times New Roman" w:cs="Times New Roman"/>
        <w:sz w:val="20"/>
        <w:szCs w:val="20"/>
      </w:rPr>
    </w:lvl>
    <w:lvl w:ilvl="3">
      <w:numFmt w:val="bullet"/>
      <w:lvlText w:val="•"/>
      <w:lvlJc w:val="left"/>
      <w:pPr>
        <w:ind w:left="2898" w:hanging="450"/>
      </w:pPr>
    </w:lvl>
    <w:lvl w:ilvl="4">
      <w:numFmt w:val="bullet"/>
      <w:lvlText w:val="•"/>
      <w:lvlJc w:val="left"/>
      <w:pPr>
        <w:ind w:left="4116" w:hanging="450"/>
      </w:pPr>
    </w:lvl>
    <w:lvl w:ilvl="5">
      <w:numFmt w:val="bullet"/>
      <w:lvlText w:val="•"/>
      <w:lvlJc w:val="left"/>
      <w:pPr>
        <w:ind w:left="5334" w:hanging="450"/>
      </w:pPr>
    </w:lvl>
    <w:lvl w:ilvl="6">
      <w:numFmt w:val="bullet"/>
      <w:lvlText w:val="•"/>
      <w:lvlJc w:val="left"/>
      <w:pPr>
        <w:ind w:left="6552" w:hanging="450"/>
      </w:pPr>
    </w:lvl>
    <w:lvl w:ilvl="7">
      <w:numFmt w:val="bullet"/>
      <w:lvlText w:val="•"/>
      <w:lvlJc w:val="left"/>
      <w:pPr>
        <w:ind w:left="7771" w:hanging="450"/>
      </w:pPr>
    </w:lvl>
    <w:lvl w:ilvl="8">
      <w:numFmt w:val="bullet"/>
      <w:lvlText w:val="•"/>
      <w:lvlJc w:val="left"/>
      <w:pPr>
        <w:ind w:left="8989" w:hanging="450"/>
      </w:pPr>
    </w:lvl>
  </w:abstractNum>
  <w:abstractNum w:abstractNumId="22"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3"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4"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25" w15:restartNumberingAfterBreak="0">
    <w:nsid w:val="54E52890"/>
    <w:multiLevelType w:val="multilevel"/>
    <w:tmpl w:val="2CFC0FE8"/>
    <w:lvl w:ilvl="0">
      <w:start w:val="8"/>
      <w:numFmt w:val="decimal"/>
      <w:lvlText w:val="%1."/>
      <w:lvlJc w:val="left"/>
      <w:pPr>
        <w:ind w:left="1074" w:hanging="180"/>
      </w:pPr>
      <w:rPr>
        <w:b/>
      </w:rPr>
    </w:lvl>
    <w:lvl w:ilvl="1">
      <w:start w:val="1"/>
      <w:numFmt w:val="decimal"/>
      <w:lvlText w:val="%1.%2."/>
      <w:lvlJc w:val="left"/>
      <w:pPr>
        <w:ind w:left="1074" w:hanging="387"/>
      </w:pPr>
      <w:rPr>
        <w:rFonts w:ascii="Times New Roman" w:eastAsia="Times New Roman" w:hAnsi="Times New Roman" w:cs="Times New Roman"/>
        <w:sz w:val="20"/>
        <w:szCs w:val="20"/>
      </w:rPr>
    </w:lvl>
    <w:lvl w:ilvl="2">
      <w:numFmt w:val="bullet"/>
      <w:lvlText w:val="•"/>
      <w:lvlJc w:val="left"/>
      <w:pPr>
        <w:ind w:left="3149" w:hanging="387"/>
      </w:pPr>
    </w:lvl>
    <w:lvl w:ilvl="3">
      <w:numFmt w:val="bullet"/>
      <w:lvlText w:val="•"/>
      <w:lvlJc w:val="left"/>
      <w:pPr>
        <w:ind w:left="4183" w:hanging="387"/>
      </w:pPr>
    </w:lvl>
    <w:lvl w:ilvl="4">
      <w:numFmt w:val="bullet"/>
      <w:lvlText w:val="•"/>
      <w:lvlJc w:val="left"/>
      <w:pPr>
        <w:ind w:left="5218" w:hanging="387"/>
      </w:pPr>
    </w:lvl>
    <w:lvl w:ilvl="5">
      <w:numFmt w:val="bullet"/>
      <w:lvlText w:val="•"/>
      <w:lvlJc w:val="left"/>
      <w:pPr>
        <w:ind w:left="6252" w:hanging="387"/>
      </w:pPr>
    </w:lvl>
    <w:lvl w:ilvl="6">
      <w:numFmt w:val="bullet"/>
      <w:lvlText w:val="•"/>
      <w:lvlJc w:val="left"/>
      <w:pPr>
        <w:ind w:left="7287" w:hanging="387"/>
      </w:pPr>
    </w:lvl>
    <w:lvl w:ilvl="7">
      <w:numFmt w:val="bullet"/>
      <w:lvlText w:val="•"/>
      <w:lvlJc w:val="left"/>
      <w:pPr>
        <w:ind w:left="8321" w:hanging="387"/>
      </w:pPr>
    </w:lvl>
    <w:lvl w:ilvl="8">
      <w:numFmt w:val="bullet"/>
      <w:lvlText w:val="•"/>
      <w:lvlJc w:val="left"/>
      <w:pPr>
        <w:ind w:left="9356" w:hanging="387"/>
      </w:pPr>
    </w:lvl>
  </w:abstractNum>
  <w:abstractNum w:abstractNumId="26" w15:restartNumberingAfterBreak="0">
    <w:nsid w:val="559E4E85"/>
    <w:multiLevelType w:val="hybridMultilevel"/>
    <w:tmpl w:val="F57640F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E251C7"/>
    <w:multiLevelType w:val="hybridMultilevel"/>
    <w:tmpl w:val="D110F84A"/>
    <w:lvl w:ilvl="0" w:tplc="8FAEADDE">
      <w:start w:val="5"/>
      <w:numFmt w:val="lowerRoman"/>
      <w:lvlText w:val="%1)"/>
      <w:lvlJc w:val="left"/>
      <w:pPr>
        <w:ind w:left="1794" w:hanging="720"/>
      </w:pPr>
      <w:rPr>
        <w:rFonts w:hint="default"/>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29" w15:restartNumberingAfterBreak="0">
    <w:nsid w:val="5BE521D8"/>
    <w:multiLevelType w:val="hybridMultilevel"/>
    <w:tmpl w:val="636812A4"/>
    <w:lvl w:ilvl="0" w:tplc="9774C0FE">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C99154F"/>
    <w:multiLevelType w:val="multilevel"/>
    <w:tmpl w:val="55029AEE"/>
    <w:lvl w:ilvl="0">
      <w:start w:val="12"/>
      <w:numFmt w:val="decimal"/>
      <w:lvlText w:val="%1"/>
      <w:lvlJc w:val="left"/>
      <w:pPr>
        <w:ind w:left="645" w:hanging="645"/>
      </w:pPr>
      <w:rPr>
        <w:rFonts w:hint="default"/>
      </w:rPr>
    </w:lvl>
    <w:lvl w:ilvl="1">
      <w:start w:val="13"/>
      <w:numFmt w:val="decimal"/>
      <w:lvlText w:val="%1.%2"/>
      <w:lvlJc w:val="left"/>
      <w:pPr>
        <w:ind w:left="787" w:hanging="64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92C1CFB"/>
    <w:multiLevelType w:val="multilevel"/>
    <w:tmpl w:val="F1749832"/>
    <w:lvl w:ilvl="0">
      <w:start w:val="11"/>
      <w:numFmt w:val="decimal"/>
      <w:lvlText w:val="%1"/>
      <w:lvlJc w:val="left"/>
      <w:pPr>
        <w:ind w:left="540" w:hanging="540"/>
      </w:pPr>
      <w:rPr>
        <w:rFonts w:hint="default"/>
        <w:b w:val="0"/>
      </w:rPr>
    </w:lvl>
    <w:lvl w:ilvl="1">
      <w:start w:val="7"/>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6BE16E3E"/>
    <w:multiLevelType w:val="multilevel"/>
    <w:tmpl w:val="09F08EDE"/>
    <w:lvl w:ilvl="0">
      <w:start w:val="12"/>
      <w:numFmt w:val="decimal"/>
      <w:lvlText w:val="%1"/>
      <w:lvlJc w:val="left"/>
      <w:pPr>
        <w:ind w:left="375" w:hanging="375"/>
      </w:pPr>
      <w:rPr>
        <w:rFonts w:hint="default"/>
        <w:i w:val="0"/>
      </w:rPr>
    </w:lvl>
    <w:lvl w:ilvl="1">
      <w:start w:val="6"/>
      <w:numFmt w:val="decimal"/>
      <w:lvlText w:val="%1.%2"/>
      <w:lvlJc w:val="left"/>
      <w:pPr>
        <w:ind w:left="375" w:hanging="37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6"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C01619"/>
    <w:multiLevelType w:val="hybridMultilevel"/>
    <w:tmpl w:val="AFD6181E"/>
    <w:lvl w:ilvl="0" w:tplc="EF90FB8C">
      <w:start w:val="1"/>
      <w:numFmt w:val="lowerLetter"/>
      <w:lvlText w:val="%1)"/>
      <w:lvlJc w:val="left"/>
      <w:pPr>
        <w:ind w:left="840" w:hanging="360"/>
      </w:pPr>
      <w:rPr>
        <w:rFonts w:eastAsia="Arial"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38" w15:restartNumberingAfterBreak="0">
    <w:nsid w:val="76E20A55"/>
    <w:multiLevelType w:val="multilevel"/>
    <w:tmpl w:val="D2C0BB18"/>
    <w:lvl w:ilvl="0">
      <w:start w:val="7"/>
      <w:numFmt w:val="decimal"/>
      <w:lvlText w:val="%1."/>
      <w:lvlJc w:val="left"/>
      <w:pPr>
        <w:ind w:left="1315" w:hanging="180"/>
      </w:pPr>
      <w:rPr>
        <w:b/>
      </w:rPr>
    </w:lvl>
    <w:lvl w:ilvl="1">
      <w:start w:val="1"/>
      <w:numFmt w:val="decimal"/>
      <w:lvlText w:val="%1.%2."/>
      <w:lvlJc w:val="left"/>
      <w:pPr>
        <w:ind w:left="1074" w:hanging="324"/>
      </w:pPr>
      <w:rPr>
        <w:rFonts w:ascii="Times New Roman" w:eastAsia="Times New Roman" w:hAnsi="Times New Roman" w:cs="Times New Roman"/>
        <w:sz w:val="20"/>
        <w:szCs w:val="20"/>
      </w:rPr>
    </w:lvl>
    <w:lvl w:ilvl="2">
      <w:start w:val="1"/>
      <w:numFmt w:val="decimal"/>
      <w:lvlText w:val="%1.%2.%3."/>
      <w:lvlJc w:val="left"/>
      <w:pPr>
        <w:ind w:left="745" w:hanging="461"/>
      </w:pPr>
      <w:rPr>
        <w:rFonts w:ascii="Times New Roman" w:eastAsia="Times New Roman" w:hAnsi="Times New Roman" w:cs="Times New Roman"/>
        <w:sz w:val="20"/>
        <w:szCs w:val="20"/>
      </w:rPr>
    </w:lvl>
    <w:lvl w:ilvl="3">
      <w:numFmt w:val="bullet"/>
      <w:lvlText w:val="•"/>
      <w:lvlJc w:val="left"/>
      <w:pPr>
        <w:ind w:left="3370" w:hanging="461"/>
      </w:pPr>
    </w:lvl>
    <w:lvl w:ilvl="4">
      <w:numFmt w:val="bullet"/>
      <w:lvlText w:val="•"/>
      <w:lvlJc w:val="left"/>
      <w:pPr>
        <w:ind w:left="4521" w:hanging="461"/>
      </w:pPr>
    </w:lvl>
    <w:lvl w:ilvl="5">
      <w:numFmt w:val="bullet"/>
      <w:lvlText w:val="•"/>
      <w:lvlJc w:val="left"/>
      <w:pPr>
        <w:ind w:left="5672" w:hanging="461"/>
      </w:pPr>
    </w:lvl>
    <w:lvl w:ilvl="6">
      <w:numFmt w:val="bullet"/>
      <w:lvlText w:val="•"/>
      <w:lvlJc w:val="left"/>
      <w:pPr>
        <w:ind w:left="6822" w:hanging="461"/>
      </w:pPr>
    </w:lvl>
    <w:lvl w:ilvl="7">
      <w:numFmt w:val="bullet"/>
      <w:lvlText w:val="•"/>
      <w:lvlJc w:val="left"/>
      <w:pPr>
        <w:ind w:left="7973" w:hanging="461"/>
      </w:pPr>
    </w:lvl>
    <w:lvl w:ilvl="8">
      <w:numFmt w:val="bullet"/>
      <w:lvlText w:val="•"/>
      <w:lvlJc w:val="left"/>
      <w:pPr>
        <w:ind w:left="9124" w:hanging="461"/>
      </w:pPr>
    </w:lvl>
  </w:abstractNum>
  <w:abstractNum w:abstractNumId="39" w15:restartNumberingAfterBreak="0">
    <w:nsid w:val="77C347F6"/>
    <w:multiLevelType w:val="multilevel"/>
    <w:tmpl w:val="712AD98E"/>
    <w:lvl w:ilvl="0">
      <w:start w:val="10"/>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7BD6163E"/>
    <w:multiLevelType w:val="multilevel"/>
    <w:tmpl w:val="018471AC"/>
    <w:lvl w:ilvl="0">
      <w:start w:val="11"/>
      <w:numFmt w:val="decimal"/>
      <w:lvlText w:val="%1"/>
      <w:lvlJc w:val="left"/>
      <w:pPr>
        <w:ind w:left="645" w:hanging="645"/>
      </w:pPr>
      <w:rPr>
        <w:rFonts w:hint="default"/>
      </w:rPr>
    </w:lvl>
    <w:lvl w:ilvl="1">
      <w:start w:val="12"/>
      <w:numFmt w:val="decimal"/>
      <w:lvlText w:val="%1.%2"/>
      <w:lvlJc w:val="left"/>
      <w:pPr>
        <w:ind w:left="1070" w:hanging="64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279910">
    <w:abstractNumId w:val="16"/>
  </w:num>
  <w:num w:numId="2" w16cid:durableId="363987216">
    <w:abstractNumId w:val="33"/>
  </w:num>
  <w:num w:numId="3" w16cid:durableId="314919065">
    <w:abstractNumId w:val="37"/>
  </w:num>
  <w:num w:numId="4" w16cid:durableId="430780709">
    <w:abstractNumId w:val="31"/>
  </w:num>
  <w:num w:numId="5" w16cid:durableId="1887180901">
    <w:abstractNumId w:val="32"/>
  </w:num>
  <w:num w:numId="6" w16cid:durableId="1158157802">
    <w:abstractNumId w:val="27"/>
  </w:num>
  <w:num w:numId="7" w16cid:durableId="610206478">
    <w:abstractNumId w:val="34"/>
  </w:num>
  <w:num w:numId="8" w16cid:durableId="812018239">
    <w:abstractNumId w:val="17"/>
  </w:num>
  <w:num w:numId="9" w16cid:durableId="2146314692">
    <w:abstractNumId w:val="39"/>
  </w:num>
  <w:num w:numId="10" w16cid:durableId="525288375">
    <w:abstractNumId w:val="35"/>
  </w:num>
  <w:num w:numId="11" w16cid:durableId="163131297">
    <w:abstractNumId w:val="30"/>
  </w:num>
  <w:num w:numId="12" w16cid:durableId="2089375991">
    <w:abstractNumId w:val="24"/>
  </w:num>
  <w:num w:numId="13" w16cid:durableId="429933068">
    <w:abstractNumId w:val="42"/>
  </w:num>
  <w:num w:numId="14" w16cid:durableId="297302763">
    <w:abstractNumId w:val="22"/>
  </w:num>
  <w:num w:numId="15" w16cid:durableId="1190483935">
    <w:abstractNumId w:val="1"/>
  </w:num>
  <w:num w:numId="16" w16cid:durableId="778141523">
    <w:abstractNumId w:val="11"/>
  </w:num>
  <w:num w:numId="17" w16cid:durableId="1958557307">
    <w:abstractNumId w:val="6"/>
  </w:num>
  <w:num w:numId="18" w16cid:durableId="1130518008">
    <w:abstractNumId w:val="23"/>
  </w:num>
  <w:num w:numId="19" w16cid:durableId="1948654269">
    <w:abstractNumId w:val="26"/>
  </w:num>
  <w:num w:numId="20" w16cid:durableId="2010863794">
    <w:abstractNumId w:val="4"/>
  </w:num>
  <w:num w:numId="21" w16cid:durableId="1730036389">
    <w:abstractNumId w:val="18"/>
  </w:num>
  <w:num w:numId="22" w16cid:durableId="2111849906">
    <w:abstractNumId w:val="9"/>
  </w:num>
  <w:num w:numId="23" w16cid:durableId="628586115">
    <w:abstractNumId w:val="12"/>
  </w:num>
  <w:num w:numId="24" w16cid:durableId="1374844358">
    <w:abstractNumId w:val="0"/>
  </w:num>
  <w:num w:numId="25" w16cid:durableId="3017114">
    <w:abstractNumId w:val="41"/>
  </w:num>
  <w:num w:numId="26" w16cid:durableId="56780533">
    <w:abstractNumId w:val="8"/>
  </w:num>
  <w:num w:numId="27" w16cid:durableId="339088291">
    <w:abstractNumId w:val="10"/>
  </w:num>
  <w:num w:numId="28" w16cid:durableId="1314992383">
    <w:abstractNumId w:val="36"/>
  </w:num>
  <w:num w:numId="29" w16cid:durableId="997072759">
    <w:abstractNumId w:val="20"/>
  </w:num>
  <w:num w:numId="30" w16cid:durableId="1878421202">
    <w:abstractNumId w:val="28"/>
  </w:num>
  <w:num w:numId="31" w16cid:durableId="2014187015">
    <w:abstractNumId w:val="29"/>
  </w:num>
  <w:num w:numId="32" w16cid:durableId="687291890">
    <w:abstractNumId w:val="40"/>
  </w:num>
  <w:num w:numId="33" w16cid:durableId="294412938">
    <w:abstractNumId w:val="2"/>
  </w:num>
  <w:num w:numId="34" w16cid:durableId="553152914">
    <w:abstractNumId w:val="7"/>
  </w:num>
  <w:num w:numId="35" w16cid:durableId="786897640">
    <w:abstractNumId w:val="5"/>
  </w:num>
  <w:num w:numId="36" w16cid:durableId="1848209967">
    <w:abstractNumId w:val="3"/>
  </w:num>
  <w:num w:numId="37" w16cid:durableId="870453419">
    <w:abstractNumId w:val="38"/>
  </w:num>
  <w:num w:numId="38" w16cid:durableId="579295364">
    <w:abstractNumId w:val="25"/>
  </w:num>
  <w:num w:numId="39" w16cid:durableId="1972861188">
    <w:abstractNumId w:val="21"/>
  </w:num>
  <w:num w:numId="40" w16cid:durableId="1442340749">
    <w:abstractNumId w:val="13"/>
  </w:num>
  <w:num w:numId="41" w16cid:durableId="1721588449">
    <w:abstractNumId w:val="14"/>
  </w:num>
  <w:num w:numId="42" w16cid:durableId="925697772">
    <w:abstractNumId w:val="15"/>
  </w:num>
  <w:num w:numId="43" w16cid:durableId="103758020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F68"/>
    <w:rsid w:val="00001653"/>
    <w:rsid w:val="00002A53"/>
    <w:rsid w:val="00003082"/>
    <w:rsid w:val="000105D0"/>
    <w:rsid w:val="000119FE"/>
    <w:rsid w:val="00014969"/>
    <w:rsid w:val="00015E43"/>
    <w:rsid w:val="00024232"/>
    <w:rsid w:val="000247A6"/>
    <w:rsid w:val="000263A4"/>
    <w:rsid w:val="00030416"/>
    <w:rsid w:val="00031937"/>
    <w:rsid w:val="00032A51"/>
    <w:rsid w:val="00034166"/>
    <w:rsid w:val="00037220"/>
    <w:rsid w:val="00043FFF"/>
    <w:rsid w:val="00044462"/>
    <w:rsid w:val="00047B1E"/>
    <w:rsid w:val="000516AD"/>
    <w:rsid w:val="00053AAC"/>
    <w:rsid w:val="000563D4"/>
    <w:rsid w:val="0005668B"/>
    <w:rsid w:val="00070187"/>
    <w:rsid w:val="00070DBC"/>
    <w:rsid w:val="000720A3"/>
    <w:rsid w:val="000828D3"/>
    <w:rsid w:val="00083C75"/>
    <w:rsid w:val="000841BE"/>
    <w:rsid w:val="000877F9"/>
    <w:rsid w:val="0009326E"/>
    <w:rsid w:val="00096F4C"/>
    <w:rsid w:val="000A01B0"/>
    <w:rsid w:val="000A0E87"/>
    <w:rsid w:val="000A100A"/>
    <w:rsid w:val="000A1D5C"/>
    <w:rsid w:val="000A3555"/>
    <w:rsid w:val="000B2789"/>
    <w:rsid w:val="000C5718"/>
    <w:rsid w:val="000D1709"/>
    <w:rsid w:val="000D41E3"/>
    <w:rsid w:val="000D43E6"/>
    <w:rsid w:val="000D74B5"/>
    <w:rsid w:val="000E1970"/>
    <w:rsid w:val="000E5A3D"/>
    <w:rsid w:val="000E5EBB"/>
    <w:rsid w:val="000E6441"/>
    <w:rsid w:val="000F138A"/>
    <w:rsid w:val="000F1A8F"/>
    <w:rsid w:val="000F2BFB"/>
    <w:rsid w:val="000F3CC4"/>
    <w:rsid w:val="000F42A5"/>
    <w:rsid w:val="000F52FF"/>
    <w:rsid w:val="000F5341"/>
    <w:rsid w:val="000F7B15"/>
    <w:rsid w:val="00101133"/>
    <w:rsid w:val="001050FA"/>
    <w:rsid w:val="00106DAA"/>
    <w:rsid w:val="0011116C"/>
    <w:rsid w:val="00111A73"/>
    <w:rsid w:val="00112682"/>
    <w:rsid w:val="00112C36"/>
    <w:rsid w:val="00113505"/>
    <w:rsid w:val="00115DFD"/>
    <w:rsid w:val="00125DC8"/>
    <w:rsid w:val="00132CA1"/>
    <w:rsid w:val="00137295"/>
    <w:rsid w:val="00141BA0"/>
    <w:rsid w:val="00141E27"/>
    <w:rsid w:val="00153738"/>
    <w:rsid w:val="00153A29"/>
    <w:rsid w:val="001562A0"/>
    <w:rsid w:val="0015770B"/>
    <w:rsid w:val="001657C5"/>
    <w:rsid w:val="00170625"/>
    <w:rsid w:val="00172ECB"/>
    <w:rsid w:val="001748C4"/>
    <w:rsid w:val="0017708B"/>
    <w:rsid w:val="00191135"/>
    <w:rsid w:val="00191168"/>
    <w:rsid w:val="001917F6"/>
    <w:rsid w:val="00193325"/>
    <w:rsid w:val="00193EDA"/>
    <w:rsid w:val="001B6D21"/>
    <w:rsid w:val="001B6E2D"/>
    <w:rsid w:val="001B73BE"/>
    <w:rsid w:val="001C0199"/>
    <w:rsid w:val="001C07A6"/>
    <w:rsid w:val="001C3C53"/>
    <w:rsid w:val="001C57C5"/>
    <w:rsid w:val="001C5DA5"/>
    <w:rsid w:val="001D006E"/>
    <w:rsid w:val="001D29EC"/>
    <w:rsid w:val="001D4773"/>
    <w:rsid w:val="001D5C68"/>
    <w:rsid w:val="001E1367"/>
    <w:rsid w:val="001E4749"/>
    <w:rsid w:val="001F0709"/>
    <w:rsid w:val="001F125B"/>
    <w:rsid w:val="001F3750"/>
    <w:rsid w:val="001F564C"/>
    <w:rsid w:val="00201BDF"/>
    <w:rsid w:val="00202D08"/>
    <w:rsid w:val="002115E9"/>
    <w:rsid w:val="00216008"/>
    <w:rsid w:val="002176EF"/>
    <w:rsid w:val="002308EF"/>
    <w:rsid w:val="0023282B"/>
    <w:rsid w:val="002349D2"/>
    <w:rsid w:val="0024022B"/>
    <w:rsid w:val="0025045C"/>
    <w:rsid w:val="002539D2"/>
    <w:rsid w:val="00256399"/>
    <w:rsid w:val="00265BC3"/>
    <w:rsid w:val="002702D3"/>
    <w:rsid w:val="0027318E"/>
    <w:rsid w:val="002744D0"/>
    <w:rsid w:val="002774E7"/>
    <w:rsid w:val="00284702"/>
    <w:rsid w:val="0028496B"/>
    <w:rsid w:val="002849D2"/>
    <w:rsid w:val="00284DB6"/>
    <w:rsid w:val="00286F55"/>
    <w:rsid w:val="00290C2A"/>
    <w:rsid w:val="00295D20"/>
    <w:rsid w:val="002A1F1B"/>
    <w:rsid w:val="002A4ECC"/>
    <w:rsid w:val="002A5250"/>
    <w:rsid w:val="002A631B"/>
    <w:rsid w:val="002A7297"/>
    <w:rsid w:val="002A7E7A"/>
    <w:rsid w:val="002B5796"/>
    <w:rsid w:val="002B798F"/>
    <w:rsid w:val="002D0342"/>
    <w:rsid w:val="002D430E"/>
    <w:rsid w:val="002D67C0"/>
    <w:rsid w:val="002D7F65"/>
    <w:rsid w:val="002E24F2"/>
    <w:rsid w:val="002E42E5"/>
    <w:rsid w:val="002E4B8B"/>
    <w:rsid w:val="002F0ACE"/>
    <w:rsid w:val="002F0B68"/>
    <w:rsid w:val="002F1C6A"/>
    <w:rsid w:val="002F2827"/>
    <w:rsid w:val="002F3E9E"/>
    <w:rsid w:val="002F4392"/>
    <w:rsid w:val="002F5ED5"/>
    <w:rsid w:val="003014C6"/>
    <w:rsid w:val="0030656F"/>
    <w:rsid w:val="003077E4"/>
    <w:rsid w:val="003103E9"/>
    <w:rsid w:val="00320919"/>
    <w:rsid w:val="00324E14"/>
    <w:rsid w:val="003252F0"/>
    <w:rsid w:val="00326844"/>
    <w:rsid w:val="00330B91"/>
    <w:rsid w:val="00344915"/>
    <w:rsid w:val="00347A26"/>
    <w:rsid w:val="00351EAF"/>
    <w:rsid w:val="00354F1F"/>
    <w:rsid w:val="00355AC4"/>
    <w:rsid w:val="003570A4"/>
    <w:rsid w:val="00362BA6"/>
    <w:rsid w:val="00367995"/>
    <w:rsid w:val="003716A2"/>
    <w:rsid w:val="00375D30"/>
    <w:rsid w:val="00386313"/>
    <w:rsid w:val="00391555"/>
    <w:rsid w:val="00392FED"/>
    <w:rsid w:val="00393D56"/>
    <w:rsid w:val="0039418C"/>
    <w:rsid w:val="00394BE9"/>
    <w:rsid w:val="00397731"/>
    <w:rsid w:val="003A06FB"/>
    <w:rsid w:val="003A29C8"/>
    <w:rsid w:val="003B0374"/>
    <w:rsid w:val="003B04DC"/>
    <w:rsid w:val="003B35D7"/>
    <w:rsid w:val="003C478D"/>
    <w:rsid w:val="003C656B"/>
    <w:rsid w:val="003C6A94"/>
    <w:rsid w:val="003E6115"/>
    <w:rsid w:val="003F0121"/>
    <w:rsid w:val="003F205E"/>
    <w:rsid w:val="003F445C"/>
    <w:rsid w:val="003F4E2A"/>
    <w:rsid w:val="003F7AEF"/>
    <w:rsid w:val="004013F9"/>
    <w:rsid w:val="004022F4"/>
    <w:rsid w:val="00403ED4"/>
    <w:rsid w:val="004136C3"/>
    <w:rsid w:val="00414087"/>
    <w:rsid w:val="00415388"/>
    <w:rsid w:val="004168C9"/>
    <w:rsid w:val="00416FB7"/>
    <w:rsid w:val="00417580"/>
    <w:rsid w:val="00421AFD"/>
    <w:rsid w:val="004243DC"/>
    <w:rsid w:val="0042440B"/>
    <w:rsid w:val="00425EFD"/>
    <w:rsid w:val="0043230A"/>
    <w:rsid w:val="0043562E"/>
    <w:rsid w:val="00435BA1"/>
    <w:rsid w:val="00437E15"/>
    <w:rsid w:val="0044133C"/>
    <w:rsid w:val="004476E2"/>
    <w:rsid w:val="004504AE"/>
    <w:rsid w:val="0045148B"/>
    <w:rsid w:val="0045247E"/>
    <w:rsid w:val="00460ADC"/>
    <w:rsid w:val="00462D92"/>
    <w:rsid w:val="004646AA"/>
    <w:rsid w:val="00466B98"/>
    <w:rsid w:val="004803C6"/>
    <w:rsid w:val="00481829"/>
    <w:rsid w:val="00481B17"/>
    <w:rsid w:val="004830DF"/>
    <w:rsid w:val="004852C7"/>
    <w:rsid w:val="004866E4"/>
    <w:rsid w:val="004912BC"/>
    <w:rsid w:val="00491E04"/>
    <w:rsid w:val="00491FE7"/>
    <w:rsid w:val="004947A3"/>
    <w:rsid w:val="0049495F"/>
    <w:rsid w:val="00494976"/>
    <w:rsid w:val="004A0F94"/>
    <w:rsid w:val="004A15C3"/>
    <w:rsid w:val="004A2BC8"/>
    <w:rsid w:val="004A5C89"/>
    <w:rsid w:val="004A60D2"/>
    <w:rsid w:val="004B158B"/>
    <w:rsid w:val="004B21B5"/>
    <w:rsid w:val="004C59FF"/>
    <w:rsid w:val="004D4DAB"/>
    <w:rsid w:val="004D6F60"/>
    <w:rsid w:val="004E342C"/>
    <w:rsid w:val="004E465A"/>
    <w:rsid w:val="004E68D3"/>
    <w:rsid w:val="004F06BC"/>
    <w:rsid w:val="005006C4"/>
    <w:rsid w:val="00501276"/>
    <w:rsid w:val="005018B2"/>
    <w:rsid w:val="005119C6"/>
    <w:rsid w:val="00512D96"/>
    <w:rsid w:val="005139B3"/>
    <w:rsid w:val="00513FB2"/>
    <w:rsid w:val="00514FA9"/>
    <w:rsid w:val="00515993"/>
    <w:rsid w:val="00520CEB"/>
    <w:rsid w:val="00520EA8"/>
    <w:rsid w:val="00524AE4"/>
    <w:rsid w:val="00527038"/>
    <w:rsid w:val="00530B8C"/>
    <w:rsid w:val="00531043"/>
    <w:rsid w:val="005436F4"/>
    <w:rsid w:val="00543BDF"/>
    <w:rsid w:val="00546AC1"/>
    <w:rsid w:val="00554DCD"/>
    <w:rsid w:val="005571B9"/>
    <w:rsid w:val="00566E03"/>
    <w:rsid w:val="005702B8"/>
    <w:rsid w:val="00572437"/>
    <w:rsid w:val="0058077F"/>
    <w:rsid w:val="00594A7D"/>
    <w:rsid w:val="00596E45"/>
    <w:rsid w:val="00597648"/>
    <w:rsid w:val="005A172A"/>
    <w:rsid w:val="005A2D97"/>
    <w:rsid w:val="005A2F68"/>
    <w:rsid w:val="005A7245"/>
    <w:rsid w:val="005B0C5F"/>
    <w:rsid w:val="005B6B00"/>
    <w:rsid w:val="005C1512"/>
    <w:rsid w:val="005C3847"/>
    <w:rsid w:val="005C3FF4"/>
    <w:rsid w:val="005D7E60"/>
    <w:rsid w:val="005E204F"/>
    <w:rsid w:val="005E280F"/>
    <w:rsid w:val="005E28AC"/>
    <w:rsid w:val="005E5598"/>
    <w:rsid w:val="005F385B"/>
    <w:rsid w:val="005F7154"/>
    <w:rsid w:val="005F7D38"/>
    <w:rsid w:val="006042C1"/>
    <w:rsid w:val="00607231"/>
    <w:rsid w:val="00610AF7"/>
    <w:rsid w:val="00612918"/>
    <w:rsid w:val="00613416"/>
    <w:rsid w:val="00613488"/>
    <w:rsid w:val="00614B02"/>
    <w:rsid w:val="006325AD"/>
    <w:rsid w:val="006350FC"/>
    <w:rsid w:val="006475C0"/>
    <w:rsid w:val="00654A05"/>
    <w:rsid w:val="00655C74"/>
    <w:rsid w:val="00661294"/>
    <w:rsid w:val="00674141"/>
    <w:rsid w:val="00676CBA"/>
    <w:rsid w:val="00684A02"/>
    <w:rsid w:val="006865B5"/>
    <w:rsid w:val="00687B6E"/>
    <w:rsid w:val="00691A62"/>
    <w:rsid w:val="006930AD"/>
    <w:rsid w:val="00693A5F"/>
    <w:rsid w:val="006A1821"/>
    <w:rsid w:val="006A413B"/>
    <w:rsid w:val="006A61F3"/>
    <w:rsid w:val="006A6D1C"/>
    <w:rsid w:val="006B60AC"/>
    <w:rsid w:val="006B738B"/>
    <w:rsid w:val="006D0702"/>
    <w:rsid w:val="006D2EE1"/>
    <w:rsid w:val="006D57A1"/>
    <w:rsid w:val="006D58E8"/>
    <w:rsid w:val="006E122F"/>
    <w:rsid w:val="006E328B"/>
    <w:rsid w:val="006E6736"/>
    <w:rsid w:val="006E7567"/>
    <w:rsid w:val="006E793D"/>
    <w:rsid w:val="006E7F04"/>
    <w:rsid w:val="006E7F13"/>
    <w:rsid w:val="006F2A2B"/>
    <w:rsid w:val="006F53B9"/>
    <w:rsid w:val="006F7358"/>
    <w:rsid w:val="006F738F"/>
    <w:rsid w:val="00700520"/>
    <w:rsid w:val="00703F68"/>
    <w:rsid w:val="00703F94"/>
    <w:rsid w:val="007042F8"/>
    <w:rsid w:val="0071574B"/>
    <w:rsid w:val="00715CA8"/>
    <w:rsid w:val="007172B8"/>
    <w:rsid w:val="00720367"/>
    <w:rsid w:val="0072104A"/>
    <w:rsid w:val="00721FDB"/>
    <w:rsid w:val="00725A64"/>
    <w:rsid w:val="00725C67"/>
    <w:rsid w:val="00725FAD"/>
    <w:rsid w:val="00726F1D"/>
    <w:rsid w:val="007303BE"/>
    <w:rsid w:val="0073510D"/>
    <w:rsid w:val="00751762"/>
    <w:rsid w:val="0076185D"/>
    <w:rsid w:val="00767882"/>
    <w:rsid w:val="00773B28"/>
    <w:rsid w:val="00777813"/>
    <w:rsid w:val="007806F8"/>
    <w:rsid w:val="00782092"/>
    <w:rsid w:val="0078454C"/>
    <w:rsid w:val="0079554B"/>
    <w:rsid w:val="007A2B4D"/>
    <w:rsid w:val="007A43E0"/>
    <w:rsid w:val="007B41F3"/>
    <w:rsid w:val="007B4898"/>
    <w:rsid w:val="007C239B"/>
    <w:rsid w:val="007C3B9F"/>
    <w:rsid w:val="007C5286"/>
    <w:rsid w:val="007D08D5"/>
    <w:rsid w:val="007D568A"/>
    <w:rsid w:val="007E2587"/>
    <w:rsid w:val="007E458C"/>
    <w:rsid w:val="007E64A3"/>
    <w:rsid w:val="007F02BB"/>
    <w:rsid w:val="007F2D2D"/>
    <w:rsid w:val="007F46D7"/>
    <w:rsid w:val="007F4EAD"/>
    <w:rsid w:val="007F75BB"/>
    <w:rsid w:val="00804D00"/>
    <w:rsid w:val="00811783"/>
    <w:rsid w:val="00816E7E"/>
    <w:rsid w:val="00820498"/>
    <w:rsid w:val="008239EC"/>
    <w:rsid w:val="008257E4"/>
    <w:rsid w:val="00830FDC"/>
    <w:rsid w:val="008338EA"/>
    <w:rsid w:val="00834ACD"/>
    <w:rsid w:val="0083769E"/>
    <w:rsid w:val="00840C2A"/>
    <w:rsid w:val="00841AAD"/>
    <w:rsid w:val="00842DF5"/>
    <w:rsid w:val="00843A1B"/>
    <w:rsid w:val="00847C34"/>
    <w:rsid w:val="00854EA4"/>
    <w:rsid w:val="00854F95"/>
    <w:rsid w:val="008559AC"/>
    <w:rsid w:val="0086325E"/>
    <w:rsid w:val="0086392B"/>
    <w:rsid w:val="0087132B"/>
    <w:rsid w:val="00882993"/>
    <w:rsid w:val="0088513D"/>
    <w:rsid w:val="008A1604"/>
    <w:rsid w:val="008A7AA4"/>
    <w:rsid w:val="008B773F"/>
    <w:rsid w:val="008C3832"/>
    <w:rsid w:val="008D2642"/>
    <w:rsid w:val="008D51E4"/>
    <w:rsid w:val="008E13E1"/>
    <w:rsid w:val="008E75F8"/>
    <w:rsid w:val="008F00F1"/>
    <w:rsid w:val="008F5EB9"/>
    <w:rsid w:val="008F68F9"/>
    <w:rsid w:val="00900C75"/>
    <w:rsid w:val="009038A4"/>
    <w:rsid w:val="0090761A"/>
    <w:rsid w:val="009106EF"/>
    <w:rsid w:val="00915DD7"/>
    <w:rsid w:val="00920594"/>
    <w:rsid w:val="009248C9"/>
    <w:rsid w:val="009275D4"/>
    <w:rsid w:val="00931963"/>
    <w:rsid w:val="00932456"/>
    <w:rsid w:val="0093435E"/>
    <w:rsid w:val="00944E68"/>
    <w:rsid w:val="00945D67"/>
    <w:rsid w:val="00946CD6"/>
    <w:rsid w:val="00966314"/>
    <w:rsid w:val="00973FE1"/>
    <w:rsid w:val="009771EF"/>
    <w:rsid w:val="009805E7"/>
    <w:rsid w:val="0098061C"/>
    <w:rsid w:val="00990C93"/>
    <w:rsid w:val="00996FDE"/>
    <w:rsid w:val="00997141"/>
    <w:rsid w:val="009A1C94"/>
    <w:rsid w:val="009A27F8"/>
    <w:rsid w:val="009A42E5"/>
    <w:rsid w:val="009A6661"/>
    <w:rsid w:val="009B0B48"/>
    <w:rsid w:val="009C0F55"/>
    <w:rsid w:val="009C21F4"/>
    <w:rsid w:val="009C3A5C"/>
    <w:rsid w:val="009C579E"/>
    <w:rsid w:val="009C5E8B"/>
    <w:rsid w:val="009D3BC2"/>
    <w:rsid w:val="009D40CE"/>
    <w:rsid w:val="009D6089"/>
    <w:rsid w:val="009E0B08"/>
    <w:rsid w:val="009E137D"/>
    <w:rsid w:val="009E7878"/>
    <w:rsid w:val="009F3F40"/>
    <w:rsid w:val="00A0276A"/>
    <w:rsid w:val="00A02925"/>
    <w:rsid w:val="00A07B28"/>
    <w:rsid w:val="00A10DE0"/>
    <w:rsid w:val="00A1143D"/>
    <w:rsid w:val="00A120D1"/>
    <w:rsid w:val="00A1725F"/>
    <w:rsid w:val="00A23556"/>
    <w:rsid w:val="00A23965"/>
    <w:rsid w:val="00A2771E"/>
    <w:rsid w:val="00A313D4"/>
    <w:rsid w:val="00A34ECC"/>
    <w:rsid w:val="00A42DDA"/>
    <w:rsid w:val="00A43613"/>
    <w:rsid w:val="00A448A6"/>
    <w:rsid w:val="00A46F91"/>
    <w:rsid w:val="00A56C8B"/>
    <w:rsid w:val="00A6290C"/>
    <w:rsid w:val="00A63944"/>
    <w:rsid w:val="00A706BE"/>
    <w:rsid w:val="00A71831"/>
    <w:rsid w:val="00A7402F"/>
    <w:rsid w:val="00A83F5E"/>
    <w:rsid w:val="00A84C68"/>
    <w:rsid w:val="00A87D04"/>
    <w:rsid w:val="00AA2E1C"/>
    <w:rsid w:val="00AA50E5"/>
    <w:rsid w:val="00AA7F3A"/>
    <w:rsid w:val="00AB0F23"/>
    <w:rsid w:val="00AC11A8"/>
    <w:rsid w:val="00AC611E"/>
    <w:rsid w:val="00AD0FE7"/>
    <w:rsid w:val="00AD2296"/>
    <w:rsid w:val="00AD268D"/>
    <w:rsid w:val="00AD5A6D"/>
    <w:rsid w:val="00AE6DE1"/>
    <w:rsid w:val="00AE791F"/>
    <w:rsid w:val="00AF52A3"/>
    <w:rsid w:val="00AF7071"/>
    <w:rsid w:val="00B00A2F"/>
    <w:rsid w:val="00B01AC5"/>
    <w:rsid w:val="00B0522B"/>
    <w:rsid w:val="00B05F9F"/>
    <w:rsid w:val="00B0656C"/>
    <w:rsid w:val="00B06D65"/>
    <w:rsid w:val="00B1328A"/>
    <w:rsid w:val="00B16221"/>
    <w:rsid w:val="00B20B44"/>
    <w:rsid w:val="00B21A04"/>
    <w:rsid w:val="00B21A98"/>
    <w:rsid w:val="00B251EB"/>
    <w:rsid w:val="00B2542C"/>
    <w:rsid w:val="00B26E06"/>
    <w:rsid w:val="00B34256"/>
    <w:rsid w:val="00B353FF"/>
    <w:rsid w:val="00B36CFD"/>
    <w:rsid w:val="00B375D6"/>
    <w:rsid w:val="00B4123F"/>
    <w:rsid w:val="00B522E2"/>
    <w:rsid w:val="00B52D42"/>
    <w:rsid w:val="00B570D5"/>
    <w:rsid w:val="00B57846"/>
    <w:rsid w:val="00B63817"/>
    <w:rsid w:val="00B64CA6"/>
    <w:rsid w:val="00B80B97"/>
    <w:rsid w:val="00B82046"/>
    <w:rsid w:val="00B8452A"/>
    <w:rsid w:val="00B90FEE"/>
    <w:rsid w:val="00B934F7"/>
    <w:rsid w:val="00B9699D"/>
    <w:rsid w:val="00B969DF"/>
    <w:rsid w:val="00BA747A"/>
    <w:rsid w:val="00BB4675"/>
    <w:rsid w:val="00BB5052"/>
    <w:rsid w:val="00BB5B2F"/>
    <w:rsid w:val="00BC1FB8"/>
    <w:rsid w:val="00BC7B2B"/>
    <w:rsid w:val="00BD00D9"/>
    <w:rsid w:val="00BD4CBB"/>
    <w:rsid w:val="00BE0A42"/>
    <w:rsid w:val="00BE659C"/>
    <w:rsid w:val="00BE70FB"/>
    <w:rsid w:val="00BE75BC"/>
    <w:rsid w:val="00BF2BD7"/>
    <w:rsid w:val="00BF3AD3"/>
    <w:rsid w:val="00BF46F9"/>
    <w:rsid w:val="00C03D7E"/>
    <w:rsid w:val="00C04EC3"/>
    <w:rsid w:val="00C10A3C"/>
    <w:rsid w:val="00C133CE"/>
    <w:rsid w:val="00C15FCD"/>
    <w:rsid w:val="00C16754"/>
    <w:rsid w:val="00C20F11"/>
    <w:rsid w:val="00C23DAD"/>
    <w:rsid w:val="00C254F5"/>
    <w:rsid w:val="00C34448"/>
    <w:rsid w:val="00C35654"/>
    <w:rsid w:val="00C37466"/>
    <w:rsid w:val="00C413D8"/>
    <w:rsid w:val="00C53205"/>
    <w:rsid w:val="00C54B4A"/>
    <w:rsid w:val="00C560FD"/>
    <w:rsid w:val="00C61E3C"/>
    <w:rsid w:val="00C63C24"/>
    <w:rsid w:val="00C64BF9"/>
    <w:rsid w:val="00C655A6"/>
    <w:rsid w:val="00C669A3"/>
    <w:rsid w:val="00C718EC"/>
    <w:rsid w:val="00C748E1"/>
    <w:rsid w:val="00C766F1"/>
    <w:rsid w:val="00C77596"/>
    <w:rsid w:val="00C86AE1"/>
    <w:rsid w:val="00C87A1E"/>
    <w:rsid w:val="00C91155"/>
    <w:rsid w:val="00C9467C"/>
    <w:rsid w:val="00CA1B5E"/>
    <w:rsid w:val="00CA5203"/>
    <w:rsid w:val="00CA7D94"/>
    <w:rsid w:val="00CB11F2"/>
    <w:rsid w:val="00CB3D46"/>
    <w:rsid w:val="00CB4851"/>
    <w:rsid w:val="00CB4F69"/>
    <w:rsid w:val="00CC18CD"/>
    <w:rsid w:val="00CC1A9C"/>
    <w:rsid w:val="00CC24EE"/>
    <w:rsid w:val="00CC4EA4"/>
    <w:rsid w:val="00CC7669"/>
    <w:rsid w:val="00CD52F7"/>
    <w:rsid w:val="00CD5FA0"/>
    <w:rsid w:val="00CD7A1E"/>
    <w:rsid w:val="00CE4AD8"/>
    <w:rsid w:val="00CE75DB"/>
    <w:rsid w:val="00CF353F"/>
    <w:rsid w:val="00CF76B8"/>
    <w:rsid w:val="00D049AB"/>
    <w:rsid w:val="00D077CD"/>
    <w:rsid w:val="00D11E41"/>
    <w:rsid w:val="00D12B22"/>
    <w:rsid w:val="00D14E34"/>
    <w:rsid w:val="00D16302"/>
    <w:rsid w:val="00D22206"/>
    <w:rsid w:val="00D2297D"/>
    <w:rsid w:val="00D36C74"/>
    <w:rsid w:val="00D412BB"/>
    <w:rsid w:val="00D41A40"/>
    <w:rsid w:val="00D46590"/>
    <w:rsid w:val="00D50994"/>
    <w:rsid w:val="00D54241"/>
    <w:rsid w:val="00D578E7"/>
    <w:rsid w:val="00D624BD"/>
    <w:rsid w:val="00D64EE0"/>
    <w:rsid w:val="00D65608"/>
    <w:rsid w:val="00D823C6"/>
    <w:rsid w:val="00D82C72"/>
    <w:rsid w:val="00D83FE4"/>
    <w:rsid w:val="00D909F4"/>
    <w:rsid w:val="00D91871"/>
    <w:rsid w:val="00DA079B"/>
    <w:rsid w:val="00DA3235"/>
    <w:rsid w:val="00DA379D"/>
    <w:rsid w:val="00DA4B82"/>
    <w:rsid w:val="00DA5192"/>
    <w:rsid w:val="00DA6940"/>
    <w:rsid w:val="00DB0F61"/>
    <w:rsid w:val="00DB137E"/>
    <w:rsid w:val="00DB48CB"/>
    <w:rsid w:val="00DD107D"/>
    <w:rsid w:val="00DD1541"/>
    <w:rsid w:val="00DD2F3B"/>
    <w:rsid w:val="00DD5761"/>
    <w:rsid w:val="00DD636F"/>
    <w:rsid w:val="00DE00C1"/>
    <w:rsid w:val="00DE1899"/>
    <w:rsid w:val="00DE4602"/>
    <w:rsid w:val="00DE6DAC"/>
    <w:rsid w:val="00DE7BB2"/>
    <w:rsid w:val="00DF1838"/>
    <w:rsid w:val="00DF24D5"/>
    <w:rsid w:val="00E045D2"/>
    <w:rsid w:val="00E102F8"/>
    <w:rsid w:val="00E13E5A"/>
    <w:rsid w:val="00E24596"/>
    <w:rsid w:val="00E27718"/>
    <w:rsid w:val="00E27DED"/>
    <w:rsid w:val="00E27EBC"/>
    <w:rsid w:val="00E378E3"/>
    <w:rsid w:val="00E404E4"/>
    <w:rsid w:val="00E40707"/>
    <w:rsid w:val="00E4241E"/>
    <w:rsid w:val="00E424F9"/>
    <w:rsid w:val="00E43B92"/>
    <w:rsid w:val="00E51EF1"/>
    <w:rsid w:val="00E52515"/>
    <w:rsid w:val="00E70008"/>
    <w:rsid w:val="00E71CE9"/>
    <w:rsid w:val="00E76220"/>
    <w:rsid w:val="00E773F8"/>
    <w:rsid w:val="00E875B3"/>
    <w:rsid w:val="00E90C1B"/>
    <w:rsid w:val="00E91908"/>
    <w:rsid w:val="00E922E5"/>
    <w:rsid w:val="00E930B3"/>
    <w:rsid w:val="00EA0B7C"/>
    <w:rsid w:val="00EA1C72"/>
    <w:rsid w:val="00EA7E5A"/>
    <w:rsid w:val="00EB1B40"/>
    <w:rsid w:val="00EB52DB"/>
    <w:rsid w:val="00EB69F6"/>
    <w:rsid w:val="00EC17C4"/>
    <w:rsid w:val="00EC17F9"/>
    <w:rsid w:val="00EC1911"/>
    <w:rsid w:val="00ED24AF"/>
    <w:rsid w:val="00ED404B"/>
    <w:rsid w:val="00EE1B26"/>
    <w:rsid w:val="00EF2C0B"/>
    <w:rsid w:val="00EF7AFB"/>
    <w:rsid w:val="00F02723"/>
    <w:rsid w:val="00F042DB"/>
    <w:rsid w:val="00F06E99"/>
    <w:rsid w:val="00F160B2"/>
    <w:rsid w:val="00F17028"/>
    <w:rsid w:val="00F23A00"/>
    <w:rsid w:val="00F24609"/>
    <w:rsid w:val="00F277C2"/>
    <w:rsid w:val="00F335F5"/>
    <w:rsid w:val="00F37235"/>
    <w:rsid w:val="00F40AA1"/>
    <w:rsid w:val="00F43A2C"/>
    <w:rsid w:val="00F455DD"/>
    <w:rsid w:val="00F532DA"/>
    <w:rsid w:val="00F536E1"/>
    <w:rsid w:val="00F552B7"/>
    <w:rsid w:val="00F564AA"/>
    <w:rsid w:val="00F569F4"/>
    <w:rsid w:val="00F6161C"/>
    <w:rsid w:val="00F64843"/>
    <w:rsid w:val="00F74F87"/>
    <w:rsid w:val="00F81946"/>
    <w:rsid w:val="00F83A6E"/>
    <w:rsid w:val="00F8449C"/>
    <w:rsid w:val="00F86909"/>
    <w:rsid w:val="00F87ED3"/>
    <w:rsid w:val="00F91781"/>
    <w:rsid w:val="00F943BB"/>
    <w:rsid w:val="00F94735"/>
    <w:rsid w:val="00FA1A58"/>
    <w:rsid w:val="00FA32C5"/>
    <w:rsid w:val="00FA4773"/>
    <w:rsid w:val="00FB05A6"/>
    <w:rsid w:val="00FB4B0C"/>
    <w:rsid w:val="00FC00E2"/>
    <w:rsid w:val="00FC0611"/>
    <w:rsid w:val="00FC27CF"/>
    <w:rsid w:val="00FC38BE"/>
    <w:rsid w:val="00FD0F28"/>
    <w:rsid w:val="00FD1A2D"/>
    <w:rsid w:val="00FD247D"/>
    <w:rsid w:val="00FD3151"/>
    <w:rsid w:val="00FD4AA4"/>
    <w:rsid w:val="00FD63D0"/>
    <w:rsid w:val="00FE1C71"/>
    <w:rsid w:val="00FE356F"/>
    <w:rsid w:val="00FE4AEE"/>
    <w:rsid w:val="00FE6852"/>
    <w:rsid w:val="00FE7BB8"/>
    <w:rsid w:val="00FF110B"/>
    <w:rsid w:val="00FF2991"/>
    <w:rsid w:val="00FF423C"/>
    <w:rsid w:val="00FF5195"/>
    <w:rsid w:val="00FF716D"/>
    <w:rsid w:val="00FF7A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94BB1"/>
  <w15:docId w15:val="{634FD5CF-410A-433F-8D28-3CEE08D3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AEF"/>
    <w:pPr>
      <w:spacing w:after="200" w:line="276" w:lineRule="auto"/>
    </w:pPr>
    <w:rPr>
      <w:rFonts w:eastAsiaTheme="minorEastAsia"/>
    </w:rPr>
  </w:style>
  <w:style w:type="paragraph" w:styleId="Ttulo1">
    <w:name w:val="heading 1"/>
    <w:basedOn w:val="Normal"/>
    <w:next w:val="Normal"/>
    <w:link w:val="Ttulo1Char"/>
    <w:uiPriority w:val="1"/>
    <w:qFormat/>
    <w:rsid w:val="008D51E4"/>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pt-BR"/>
    </w:rPr>
  </w:style>
  <w:style w:type="paragraph" w:styleId="Ttulo3">
    <w:name w:val="heading 3"/>
    <w:basedOn w:val="Normal"/>
    <w:next w:val="Normal"/>
    <w:link w:val="Ttulo3Char"/>
    <w:uiPriority w:val="9"/>
    <w:semiHidden/>
    <w:unhideWhenUsed/>
    <w:qFormat/>
    <w:rsid w:val="00B254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03F68"/>
    <w:pPr>
      <w:tabs>
        <w:tab w:val="center" w:pos="4252"/>
        <w:tab w:val="right" w:pos="8504"/>
      </w:tabs>
      <w:spacing w:after="0" w:line="240" w:lineRule="auto"/>
    </w:pPr>
    <w:rPr>
      <w:rFonts w:eastAsiaTheme="minorHAnsi"/>
    </w:rPr>
  </w:style>
  <w:style w:type="character" w:customStyle="1" w:styleId="CabealhoChar">
    <w:name w:val="Cabeçalho Char"/>
    <w:basedOn w:val="Fontepargpadro"/>
    <w:link w:val="Cabealho"/>
    <w:uiPriority w:val="99"/>
    <w:rsid w:val="00703F68"/>
  </w:style>
  <w:style w:type="paragraph" w:styleId="Rodap">
    <w:name w:val="footer"/>
    <w:basedOn w:val="Normal"/>
    <w:link w:val="RodapChar"/>
    <w:uiPriority w:val="99"/>
    <w:unhideWhenUsed/>
    <w:rsid w:val="00703F68"/>
    <w:pPr>
      <w:tabs>
        <w:tab w:val="center" w:pos="4252"/>
        <w:tab w:val="right" w:pos="8504"/>
      </w:tabs>
      <w:spacing w:after="0" w:line="240" w:lineRule="auto"/>
    </w:pPr>
    <w:rPr>
      <w:rFonts w:eastAsiaTheme="minorHAnsi"/>
    </w:rPr>
  </w:style>
  <w:style w:type="character" w:customStyle="1" w:styleId="RodapChar">
    <w:name w:val="Rodapé Char"/>
    <w:basedOn w:val="Fontepargpadro"/>
    <w:link w:val="Rodap"/>
    <w:uiPriority w:val="99"/>
    <w:rsid w:val="00703F68"/>
  </w:style>
  <w:style w:type="character" w:customStyle="1" w:styleId="apple-converted-space">
    <w:name w:val="apple-converted-space"/>
    <w:basedOn w:val="Fontepargpadro"/>
    <w:rsid w:val="00703F68"/>
  </w:style>
  <w:style w:type="paragraph" w:styleId="Textodebalo">
    <w:name w:val="Balloon Text"/>
    <w:basedOn w:val="Normal"/>
    <w:link w:val="TextodebaloChar"/>
    <w:uiPriority w:val="99"/>
    <w:semiHidden/>
    <w:unhideWhenUsed/>
    <w:rsid w:val="003103E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103E9"/>
    <w:rPr>
      <w:rFonts w:ascii="Tahoma" w:hAnsi="Tahoma" w:cs="Tahoma"/>
      <w:sz w:val="16"/>
      <w:szCs w:val="16"/>
    </w:rPr>
  </w:style>
  <w:style w:type="paragraph" w:styleId="NormalWeb">
    <w:name w:val="Normal (Web)"/>
    <w:basedOn w:val="Normal"/>
    <w:uiPriority w:val="99"/>
    <w:rsid w:val="00CC4EA4"/>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ext">
    <w:name w:val="text"/>
    <w:rsid w:val="00CC4EA4"/>
  </w:style>
  <w:style w:type="paragraph" w:customStyle="1" w:styleId="paragraph">
    <w:name w:val="paragraph"/>
    <w:basedOn w:val="Normal"/>
    <w:rsid w:val="007D08D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7D08D5"/>
  </w:style>
  <w:style w:type="character" w:customStyle="1" w:styleId="eop">
    <w:name w:val="eop"/>
    <w:basedOn w:val="Fontepargpadro"/>
    <w:rsid w:val="007D08D5"/>
  </w:style>
  <w:style w:type="character" w:customStyle="1" w:styleId="spellingerror">
    <w:name w:val="spellingerror"/>
    <w:basedOn w:val="Fontepargpadro"/>
    <w:rsid w:val="007D08D5"/>
  </w:style>
  <w:style w:type="paragraph" w:styleId="PargrafodaLista">
    <w:name w:val="List Paragraph"/>
    <w:basedOn w:val="Normal"/>
    <w:link w:val="PargrafodaListaChar"/>
    <w:uiPriority w:val="1"/>
    <w:qFormat/>
    <w:rsid w:val="00D624BD"/>
    <w:pPr>
      <w:spacing w:after="160" w:line="259" w:lineRule="auto"/>
      <w:ind w:left="720"/>
      <w:contextualSpacing/>
    </w:pPr>
    <w:rPr>
      <w:rFonts w:eastAsiaTheme="minorHAnsi"/>
    </w:rPr>
  </w:style>
  <w:style w:type="table" w:customStyle="1" w:styleId="TableNormal">
    <w:name w:val="Table Normal"/>
    <w:rsid w:val="004912B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numbering" w:customStyle="1" w:styleId="Nmeros">
    <w:name w:val="Números"/>
    <w:rsid w:val="004912BC"/>
    <w:pPr>
      <w:numPr>
        <w:numId w:val="2"/>
      </w:numPr>
    </w:pPr>
  </w:style>
  <w:style w:type="character" w:styleId="Refdecomentrio">
    <w:name w:val="annotation reference"/>
    <w:basedOn w:val="Fontepargpadro"/>
    <w:unhideWhenUsed/>
    <w:qFormat/>
    <w:rsid w:val="00990C93"/>
    <w:rPr>
      <w:sz w:val="16"/>
      <w:szCs w:val="16"/>
    </w:rPr>
  </w:style>
  <w:style w:type="character" w:customStyle="1" w:styleId="Ttulo1Char">
    <w:name w:val="Título 1 Char"/>
    <w:basedOn w:val="Fontepargpadro"/>
    <w:link w:val="Ttulo1"/>
    <w:uiPriority w:val="1"/>
    <w:rsid w:val="008D51E4"/>
    <w:rPr>
      <w:rFonts w:asciiTheme="majorHAnsi" w:eastAsiaTheme="majorEastAsia" w:hAnsiTheme="majorHAnsi" w:cstheme="majorBidi"/>
      <w:color w:val="2E74B5" w:themeColor="accent1" w:themeShade="BF"/>
      <w:sz w:val="32"/>
      <w:szCs w:val="32"/>
      <w:lang w:eastAsia="pt-BR"/>
    </w:rPr>
  </w:style>
  <w:style w:type="table" w:styleId="Tabelacomgrade">
    <w:name w:val="Table Grid"/>
    <w:basedOn w:val="Tabelanormal"/>
    <w:uiPriority w:val="39"/>
    <w:rsid w:val="008D5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8D51E4"/>
    <w:pPr>
      <w:spacing w:after="0" w:line="240" w:lineRule="auto"/>
    </w:pPr>
    <w:rPr>
      <w:rFonts w:ascii="Calibri" w:eastAsia="Calibri" w:hAnsi="Calibri" w:cs="Times New Roman"/>
    </w:rPr>
  </w:style>
  <w:style w:type="character" w:styleId="Hyperlink">
    <w:name w:val="Hyperlink"/>
    <w:uiPriority w:val="99"/>
    <w:unhideWhenUsed/>
    <w:rsid w:val="008D51E4"/>
    <w:rPr>
      <w:color w:val="0000FF"/>
      <w:u w:val="single"/>
    </w:rPr>
  </w:style>
  <w:style w:type="character" w:customStyle="1" w:styleId="msoins0">
    <w:name w:val="msoins"/>
    <w:basedOn w:val="Fontepargpadro"/>
    <w:rsid w:val="008D51E4"/>
  </w:style>
  <w:style w:type="character" w:customStyle="1" w:styleId="ql2uhd">
    <w:name w:val="ql2uhd"/>
    <w:basedOn w:val="Fontepargpadro"/>
    <w:rsid w:val="008D51E4"/>
  </w:style>
  <w:style w:type="character" w:customStyle="1" w:styleId="st">
    <w:name w:val="st"/>
    <w:basedOn w:val="Fontepargpadro"/>
    <w:rsid w:val="008D51E4"/>
  </w:style>
  <w:style w:type="character" w:styleId="nfase">
    <w:name w:val="Emphasis"/>
    <w:basedOn w:val="Fontepargpadro"/>
    <w:uiPriority w:val="20"/>
    <w:qFormat/>
    <w:rsid w:val="008D51E4"/>
    <w:rPr>
      <w:i/>
      <w:iCs/>
    </w:rPr>
  </w:style>
  <w:style w:type="paragraph" w:customStyle="1" w:styleId="Nivel01">
    <w:name w:val="Nivel 01"/>
    <w:basedOn w:val="Ttulo1"/>
    <w:next w:val="Normal"/>
    <w:link w:val="Nivel01Char"/>
    <w:qFormat/>
    <w:rsid w:val="008D51E4"/>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8D51E4"/>
    <w:rPr>
      <w:rFonts w:ascii="Ecofont_Spranq_eco_Sans" w:eastAsiaTheme="majorEastAsia" w:hAnsi="Ecofont_Spranq_eco_Sans" w:cs="Times New Roman"/>
      <w:b/>
      <w:bCs/>
      <w:color w:val="000000"/>
      <w:sz w:val="36"/>
      <w:szCs w:val="24"/>
    </w:rPr>
  </w:style>
  <w:style w:type="paragraph" w:styleId="Ttulo">
    <w:name w:val="Title"/>
    <w:basedOn w:val="Normal"/>
    <w:next w:val="Normal"/>
    <w:link w:val="TtuloChar"/>
    <w:qFormat/>
    <w:rsid w:val="008D51E4"/>
    <w:pPr>
      <w:keepNext/>
      <w:suppressAutoHyphens/>
      <w:spacing w:before="240" w:after="120"/>
    </w:pPr>
    <w:rPr>
      <w:rFonts w:ascii="Arial" w:eastAsia="Microsoft YaHei" w:hAnsi="Arial" w:cs="Mangal"/>
      <w:color w:val="00000A"/>
      <w:sz w:val="28"/>
      <w:szCs w:val="28"/>
    </w:rPr>
  </w:style>
  <w:style w:type="character" w:customStyle="1" w:styleId="TtuloChar">
    <w:name w:val="Título Char"/>
    <w:basedOn w:val="Fontepargpadro"/>
    <w:link w:val="Ttulo"/>
    <w:rsid w:val="008D51E4"/>
    <w:rPr>
      <w:rFonts w:ascii="Arial" w:eastAsia="Microsoft YaHei" w:hAnsi="Arial" w:cs="Mangal"/>
      <w:color w:val="00000A"/>
      <w:sz w:val="28"/>
      <w:szCs w:val="28"/>
    </w:rPr>
  </w:style>
  <w:style w:type="paragraph" w:customStyle="1" w:styleId="Default">
    <w:name w:val="Default"/>
    <w:rsid w:val="008D51E4"/>
    <w:pPr>
      <w:suppressAutoHyphens/>
      <w:spacing w:after="0" w:line="100" w:lineRule="atLeast"/>
    </w:pPr>
    <w:rPr>
      <w:rFonts w:ascii="Arial" w:eastAsia="SimSun" w:hAnsi="Arial" w:cs="Arial"/>
      <w:color w:val="000000"/>
      <w:sz w:val="24"/>
      <w:szCs w:val="24"/>
    </w:rPr>
  </w:style>
  <w:style w:type="paragraph" w:customStyle="1" w:styleId="Nivel1">
    <w:name w:val="Nivel1"/>
    <w:basedOn w:val="Ttulo1"/>
    <w:next w:val="Normal"/>
    <w:link w:val="Nivel1Char"/>
    <w:qFormat/>
    <w:rsid w:val="008D51E4"/>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8D51E4"/>
    <w:rPr>
      <w:rFonts w:ascii="Arial" w:eastAsiaTheme="majorEastAsia" w:hAnsi="Arial" w:cs="Arial"/>
      <w:b/>
      <w:color w:val="000000"/>
      <w:sz w:val="20"/>
      <w:szCs w:val="20"/>
      <w:lang w:eastAsia="pt-BR"/>
    </w:rPr>
  </w:style>
  <w:style w:type="character" w:styleId="Forte">
    <w:name w:val="Strong"/>
    <w:uiPriority w:val="22"/>
    <w:qFormat/>
    <w:rsid w:val="008D51E4"/>
    <w:rPr>
      <w:b/>
      <w:bCs/>
    </w:rPr>
  </w:style>
  <w:style w:type="paragraph" w:styleId="Recuodecorpodetexto">
    <w:name w:val="Body Text Indent"/>
    <w:basedOn w:val="Normal"/>
    <w:link w:val="RecuodecorpodetextoChar"/>
    <w:rsid w:val="008D51E4"/>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8D51E4"/>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iPriority w:val="1"/>
    <w:unhideWhenUsed/>
    <w:qFormat/>
    <w:rsid w:val="008D51E4"/>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8D51E4"/>
    <w:rPr>
      <w:rFonts w:ascii="Times New Roman" w:eastAsia="Times New Roman" w:hAnsi="Times New Roman" w:cs="Times New Roman"/>
      <w:sz w:val="20"/>
      <w:szCs w:val="20"/>
      <w:lang w:eastAsia="pt-BR"/>
    </w:rPr>
  </w:style>
  <w:style w:type="paragraph" w:customStyle="1" w:styleId="TableParagraph">
    <w:name w:val="Table Paragraph"/>
    <w:basedOn w:val="Normal"/>
    <w:uiPriority w:val="1"/>
    <w:qFormat/>
    <w:rsid w:val="008D51E4"/>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8D51E4"/>
    <w:rPr>
      <w:caps w:val="0"/>
      <w:smallCaps w:val="0"/>
      <w:strike w:val="0"/>
      <w:dstrike w:val="0"/>
      <w:vanish w:val="0"/>
      <w:color w:val="auto"/>
      <w:position w:val="0"/>
      <w:sz w:val="24"/>
      <w:vertAlign w:val="baseline"/>
    </w:rPr>
  </w:style>
  <w:style w:type="paragraph" w:styleId="Reviso">
    <w:name w:val="Revision"/>
    <w:hidden/>
    <w:uiPriority w:val="99"/>
    <w:semiHidden/>
    <w:rsid w:val="008D51E4"/>
    <w:pPr>
      <w:spacing w:after="0" w:line="240" w:lineRule="auto"/>
    </w:pPr>
    <w:rPr>
      <w:rFonts w:eastAsiaTheme="minorEastAsia"/>
      <w:lang w:val="en-US"/>
    </w:rPr>
  </w:style>
  <w:style w:type="paragraph" w:styleId="Textodecomentrio">
    <w:name w:val="annotation text"/>
    <w:basedOn w:val="Normal"/>
    <w:link w:val="TextodecomentrioChar"/>
    <w:uiPriority w:val="99"/>
    <w:unhideWhenUsed/>
    <w:qFormat/>
    <w:rsid w:val="00990C93"/>
    <w:pPr>
      <w:spacing w:after="0" w:line="240" w:lineRule="auto"/>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990C93"/>
    <w:rPr>
      <w:rFonts w:ascii="Ecofont_Spranq_eco_Sans" w:eastAsiaTheme="minorEastAsia" w:hAnsi="Ecofont_Spranq_eco_Sans" w:cs="Tahoma"/>
      <w:sz w:val="20"/>
      <w:szCs w:val="20"/>
      <w:lang w:eastAsia="pt-BR"/>
    </w:rPr>
  </w:style>
  <w:style w:type="paragraph" w:customStyle="1" w:styleId="Nivel2">
    <w:name w:val="Nivel 2"/>
    <w:basedOn w:val="Normal"/>
    <w:link w:val="Nivel2Char"/>
    <w:qFormat/>
    <w:rsid w:val="00990C93"/>
    <w:pPr>
      <w:spacing w:before="120" w:after="120"/>
      <w:jc w:val="both"/>
    </w:pPr>
    <w:rPr>
      <w:rFonts w:ascii="Arial" w:hAnsi="Arial" w:cs="Arial"/>
      <w:color w:val="000000"/>
      <w:sz w:val="20"/>
      <w:szCs w:val="20"/>
      <w:lang w:eastAsia="pt-BR"/>
    </w:rPr>
  </w:style>
  <w:style w:type="paragraph" w:customStyle="1" w:styleId="Nivel3">
    <w:name w:val="Nivel 3"/>
    <w:basedOn w:val="Normal"/>
    <w:link w:val="Nivel3Char"/>
    <w:qFormat/>
    <w:rsid w:val="00990C93"/>
    <w:pPr>
      <w:spacing w:before="120" w:after="120"/>
      <w:ind w:left="284"/>
      <w:jc w:val="both"/>
    </w:pPr>
    <w:rPr>
      <w:rFonts w:ascii="Arial" w:hAnsi="Arial" w:cs="Arial"/>
      <w:color w:val="000000"/>
      <w:sz w:val="20"/>
      <w:szCs w:val="20"/>
      <w:lang w:eastAsia="pt-BR"/>
    </w:rPr>
  </w:style>
  <w:style w:type="paragraph" w:customStyle="1" w:styleId="Nivel4">
    <w:name w:val="Nivel 4"/>
    <w:basedOn w:val="Nivel3"/>
    <w:link w:val="Nivel4Char"/>
    <w:qFormat/>
    <w:rsid w:val="00990C93"/>
    <w:pPr>
      <w:ind w:left="567"/>
    </w:pPr>
    <w:rPr>
      <w:color w:val="auto"/>
    </w:rPr>
  </w:style>
  <w:style w:type="paragraph" w:customStyle="1" w:styleId="Nivel5">
    <w:name w:val="Nivel 5"/>
    <w:basedOn w:val="Nivel4"/>
    <w:qFormat/>
    <w:rsid w:val="00990C93"/>
    <w:pPr>
      <w:ind w:left="851"/>
    </w:pPr>
  </w:style>
  <w:style w:type="paragraph" w:customStyle="1" w:styleId="Nvel2-Red">
    <w:name w:val="Nível 2 -Red"/>
    <w:basedOn w:val="Nivel2"/>
    <w:link w:val="Nvel2-RedChar"/>
    <w:qFormat/>
    <w:rsid w:val="00990C93"/>
    <w:rPr>
      <w:i/>
      <w:iCs/>
      <w:color w:val="FF0000"/>
    </w:rPr>
  </w:style>
  <w:style w:type="character" w:customStyle="1" w:styleId="Nvel2-RedChar">
    <w:name w:val="Nível 2 -Red Char"/>
    <w:basedOn w:val="Fontepargpadro"/>
    <w:link w:val="Nvel2-Red"/>
    <w:rsid w:val="00990C9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0563D4"/>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CC7669"/>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CC7669"/>
    <w:pPr>
      <w:numPr>
        <w:ilvl w:val="2"/>
        <w:numId w:val="1"/>
      </w:numPr>
      <w:ind w:left="284" w:firstLine="0"/>
    </w:pPr>
    <w:rPr>
      <w:i/>
      <w:iCs/>
      <w:color w:val="FF0000"/>
    </w:rPr>
  </w:style>
  <w:style w:type="character" w:customStyle="1" w:styleId="Nvel3-RChar">
    <w:name w:val="Nível 3-R Char"/>
    <w:basedOn w:val="Nivel3Char"/>
    <w:link w:val="Nvel3-R"/>
    <w:rsid w:val="00CC7669"/>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8F68F9"/>
    <w:rPr>
      <w:color w:val="605E5C"/>
      <w:shd w:val="clear" w:color="auto" w:fill="E1DFDD"/>
    </w:rPr>
  </w:style>
  <w:style w:type="paragraph" w:styleId="Citao">
    <w:name w:val="Quote"/>
    <w:aliases w:val="TCU,Citação AGU,NotaExplicativa"/>
    <w:basedOn w:val="Normal"/>
    <w:next w:val="Normal"/>
    <w:link w:val="CitaoChar"/>
    <w:rsid w:val="006D2EE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6D2EE1"/>
    <w:rPr>
      <w:rFonts w:ascii="Arial" w:eastAsia="Calibri" w:hAnsi="Arial" w:cs="Tahoma"/>
      <w:i/>
      <w:iCs/>
      <w:color w:val="000000"/>
      <w:sz w:val="20"/>
      <w:szCs w:val="24"/>
      <w:shd w:val="clear" w:color="auto" w:fill="FFFFCC"/>
    </w:rPr>
  </w:style>
  <w:style w:type="character" w:customStyle="1" w:styleId="PargrafodaListaChar">
    <w:name w:val="Parágrafo da Lista Char"/>
    <w:link w:val="PargrafodaLista"/>
    <w:uiPriority w:val="34"/>
    <w:locked/>
    <w:rsid w:val="000105D0"/>
  </w:style>
  <w:style w:type="paragraph" w:customStyle="1" w:styleId="Nvel4">
    <w:name w:val="Nível 4"/>
    <w:basedOn w:val="Normal"/>
    <w:link w:val="Nvel4Char"/>
    <w:qFormat/>
    <w:rsid w:val="00613488"/>
    <w:pPr>
      <w:spacing w:before="120" w:after="120"/>
      <w:ind w:left="567"/>
      <w:jc w:val="both"/>
    </w:pPr>
    <w:rPr>
      <w:rFonts w:ascii="Arial" w:eastAsia="Times New Roman" w:hAnsi="Arial" w:cs="Arial"/>
      <w:color w:val="FF0000"/>
      <w:sz w:val="20"/>
      <w:szCs w:val="20"/>
      <w:lang w:eastAsia="pt-BR"/>
    </w:rPr>
  </w:style>
  <w:style w:type="paragraph" w:customStyle="1" w:styleId="Nvel3">
    <w:name w:val="Nível 3"/>
    <w:basedOn w:val="Nvel3-R"/>
    <w:link w:val="Nvel3Char"/>
    <w:qFormat/>
    <w:rsid w:val="00613488"/>
    <w:pPr>
      <w:numPr>
        <w:ilvl w:val="0"/>
        <w:numId w:val="0"/>
      </w:numPr>
      <w:ind w:left="284"/>
    </w:pPr>
    <w:rPr>
      <w:rFonts w:eastAsia="Times New Roman"/>
      <w:i w:val="0"/>
      <w:iCs w:val="0"/>
    </w:rPr>
  </w:style>
  <w:style w:type="character" w:customStyle="1" w:styleId="Nvel3Char">
    <w:name w:val="Nível 3 Char"/>
    <w:basedOn w:val="Nvel3-RChar"/>
    <w:link w:val="Nvel3"/>
    <w:rsid w:val="00613488"/>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613488"/>
    <w:rPr>
      <w:rFonts w:ascii="Arial" w:eastAsia="Times New Roman" w:hAnsi="Arial" w:cs="Arial"/>
      <w:i w:val="0"/>
      <w:iCs w:val="0"/>
      <w:color w:val="FF0000"/>
      <w:sz w:val="20"/>
      <w:szCs w:val="20"/>
      <w:lang w:eastAsia="pt-BR"/>
    </w:rPr>
  </w:style>
  <w:style w:type="paragraph" w:customStyle="1" w:styleId="Prembulo">
    <w:name w:val="Preâmbulo"/>
    <w:basedOn w:val="Normal"/>
    <w:link w:val="PrembuloChar"/>
    <w:qFormat/>
    <w:rsid w:val="003570A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3570A4"/>
    <w:rPr>
      <w:rFonts w:ascii="Arial" w:eastAsia="Arial" w:hAnsi="Arial" w:cs="Arial"/>
      <w:bCs/>
      <w:sz w:val="20"/>
      <w:szCs w:val="20"/>
      <w:lang w:eastAsia="pt-BR"/>
    </w:rPr>
  </w:style>
  <w:style w:type="character" w:customStyle="1" w:styleId="Nivel4Char">
    <w:name w:val="Nivel 4 Char"/>
    <w:basedOn w:val="Fontepargpadro"/>
    <w:link w:val="Nivel4"/>
    <w:rsid w:val="003570A4"/>
    <w:rPr>
      <w:rFonts w:ascii="Arial" w:eastAsiaTheme="minorEastAsia" w:hAnsi="Arial" w:cs="Arial"/>
      <w:sz w:val="20"/>
      <w:szCs w:val="20"/>
      <w:lang w:eastAsia="pt-BR"/>
    </w:rPr>
  </w:style>
  <w:style w:type="character" w:customStyle="1" w:styleId="Ttulo3Char">
    <w:name w:val="Título 3 Char"/>
    <w:basedOn w:val="Fontepargpadro"/>
    <w:link w:val="Ttulo3"/>
    <w:uiPriority w:val="9"/>
    <w:semiHidden/>
    <w:rsid w:val="00B2542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696787">
      <w:bodyDiv w:val="1"/>
      <w:marLeft w:val="0"/>
      <w:marRight w:val="0"/>
      <w:marTop w:val="0"/>
      <w:marBottom w:val="0"/>
      <w:divBdr>
        <w:top w:val="none" w:sz="0" w:space="0" w:color="auto"/>
        <w:left w:val="none" w:sz="0" w:space="0" w:color="auto"/>
        <w:bottom w:val="none" w:sz="0" w:space="0" w:color="auto"/>
        <w:right w:val="none" w:sz="0" w:space="0" w:color="auto"/>
      </w:divBdr>
    </w:div>
    <w:div w:id="840704112">
      <w:bodyDiv w:val="1"/>
      <w:marLeft w:val="0"/>
      <w:marRight w:val="0"/>
      <w:marTop w:val="0"/>
      <w:marBottom w:val="0"/>
      <w:divBdr>
        <w:top w:val="none" w:sz="0" w:space="0" w:color="auto"/>
        <w:left w:val="none" w:sz="0" w:space="0" w:color="auto"/>
        <w:bottom w:val="none" w:sz="0" w:space="0" w:color="auto"/>
        <w:right w:val="none" w:sz="0" w:space="0" w:color="auto"/>
      </w:divBdr>
    </w:div>
    <w:div w:id="1152789959">
      <w:bodyDiv w:val="1"/>
      <w:marLeft w:val="0"/>
      <w:marRight w:val="0"/>
      <w:marTop w:val="0"/>
      <w:marBottom w:val="0"/>
      <w:divBdr>
        <w:top w:val="none" w:sz="0" w:space="0" w:color="auto"/>
        <w:left w:val="none" w:sz="0" w:space="0" w:color="auto"/>
        <w:bottom w:val="none" w:sz="0" w:space="0" w:color="auto"/>
        <w:right w:val="none" w:sz="0" w:space="0" w:color="auto"/>
      </w:divBdr>
    </w:div>
    <w:div w:id="1383168226">
      <w:bodyDiv w:val="1"/>
      <w:marLeft w:val="0"/>
      <w:marRight w:val="0"/>
      <w:marTop w:val="0"/>
      <w:marBottom w:val="0"/>
      <w:divBdr>
        <w:top w:val="none" w:sz="0" w:space="0" w:color="auto"/>
        <w:left w:val="none" w:sz="0" w:space="0" w:color="auto"/>
        <w:bottom w:val="none" w:sz="0" w:space="0" w:color="auto"/>
        <w:right w:val="none" w:sz="0" w:space="0" w:color="auto"/>
      </w:divBdr>
      <w:divsChild>
        <w:div w:id="837229245">
          <w:marLeft w:val="0"/>
          <w:marRight w:val="0"/>
          <w:marTop w:val="0"/>
          <w:marBottom w:val="0"/>
          <w:divBdr>
            <w:top w:val="none" w:sz="0" w:space="0" w:color="auto"/>
            <w:left w:val="none" w:sz="0" w:space="0" w:color="auto"/>
            <w:bottom w:val="none" w:sz="0" w:space="0" w:color="auto"/>
            <w:right w:val="none" w:sz="0" w:space="0" w:color="auto"/>
          </w:divBdr>
        </w:div>
        <w:div w:id="1423261339">
          <w:marLeft w:val="0"/>
          <w:marRight w:val="0"/>
          <w:marTop w:val="0"/>
          <w:marBottom w:val="0"/>
          <w:divBdr>
            <w:top w:val="none" w:sz="0" w:space="0" w:color="auto"/>
            <w:left w:val="none" w:sz="0" w:space="0" w:color="auto"/>
            <w:bottom w:val="none" w:sz="0" w:space="0" w:color="auto"/>
            <w:right w:val="none" w:sz="0" w:space="0" w:color="auto"/>
          </w:divBdr>
        </w:div>
        <w:div w:id="1315452136">
          <w:marLeft w:val="0"/>
          <w:marRight w:val="0"/>
          <w:marTop w:val="0"/>
          <w:marBottom w:val="0"/>
          <w:divBdr>
            <w:top w:val="none" w:sz="0" w:space="0" w:color="auto"/>
            <w:left w:val="none" w:sz="0" w:space="0" w:color="auto"/>
            <w:bottom w:val="none" w:sz="0" w:space="0" w:color="auto"/>
            <w:right w:val="none" w:sz="0" w:space="0" w:color="auto"/>
          </w:divBdr>
        </w:div>
        <w:div w:id="1252158457">
          <w:marLeft w:val="0"/>
          <w:marRight w:val="0"/>
          <w:marTop w:val="0"/>
          <w:marBottom w:val="0"/>
          <w:divBdr>
            <w:top w:val="none" w:sz="0" w:space="0" w:color="auto"/>
            <w:left w:val="none" w:sz="0" w:space="0" w:color="auto"/>
            <w:bottom w:val="none" w:sz="0" w:space="0" w:color="auto"/>
            <w:right w:val="none" w:sz="0" w:space="0" w:color="auto"/>
          </w:divBdr>
        </w:div>
        <w:div w:id="1201628238">
          <w:marLeft w:val="0"/>
          <w:marRight w:val="0"/>
          <w:marTop w:val="0"/>
          <w:marBottom w:val="0"/>
          <w:divBdr>
            <w:top w:val="none" w:sz="0" w:space="0" w:color="auto"/>
            <w:left w:val="none" w:sz="0" w:space="0" w:color="auto"/>
            <w:bottom w:val="none" w:sz="0" w:space="0" w:color="auto"/>
            <w:right w:val="none" w:sz="0" w:space="0" w:color="auto"/>
          </w:divBdr>
        </w:div>
        <w:div w:id="502086990">
          <w:marLeft w:val="0"/>
          <w:marRight w:val="0"/>
          <w:marTop w:val="0"/>
          <w:marBottom w:val="0"/>
          <w:divBdr>
            <w:top w:val="none" w:sz="0" w:space="0" w:color="auto"/>
            <w:left w:val="none" w:sz="0" w:space="0" w:color="auto"/>
            <w:bottom w:val="none" w:sz="0" w:space="0" w:color="auto"/>
            <w:right w:val="none" w:sz="0" w:space="0" w:color="auto"/>
          </w:divBdr>
        </w:div>
        <w:div w:id="1990090963">
          <w:marLeft w:val="0"/>
          <w:marRight w:val="0"/>
          <w:marTop w:val="0"/>
          <w:marBottom w:val="0"/>
          <w:divBdr>
            <w:top w:val="none" w:sz="0" w:space="0" w:color="auto"/>
            <w:left w:val="none" w:sz="0" w:space="0" w:color="auto"/>
            <w:bottom w:val="none" w:sz="0" w:space="0" w:color="auto"/>
            <w:right w:val="none" w:sz="0" w:space="0" w:color="auto"/>
          </w:divBdr>
        </w:div>
        <w:div w:id="475074495">
          <w:marLeft w:val="0"/>
          <w:marRight w:val="0"/>
          <w:marTop w:val="0"/>
          <w:marBottom w:val="0"/>
          <w:divBdr>
            <w:top w:val="none" w:sz="0" w:space="0" w:color="auto"/>
            <w:left w:val="none" w:sz="0" w:space="0" w:color="auto"/>
            <w:bottom w:val="none" w:sz="0" w:space="0" w:color="auto"/>
            <w:right w:val="none" w:sz="0" w:space="0" w:color="auto"/>
          </w:divBdr>
        </w:div>
        <w:div w:id="437485162">
          <w:marLeft w:val="0"/>
          <w:marRight w:val="0"/>
          <w:marTop w:val="0"/>
          <w:marBottom w:val="0"/>
          <w:divBdr>
            <w:top w:val="none" w:sz="0" w:space="0" w:color="auto"/>
            <w:left w:val="none" w:sz="0" w:space="0" w:color="auto"/>
            <w:bottom w:val="none" w:sz="0" w:space="0" w:color="auto"/>
            <w:right w:val="none" w:sz="0" w:space="0" w:color="auto"/>
          </w:divBdr>
        </w:div>
        <w:div w:id="1307861397">
          <w:marLeft w:val="0"/>
          <w:marRight w:val="0"/>
          <w:marTop w:val="0"/>
          <w:marBottom w:val="0"/>
          <w:divBdr>
            <w:top w:val="none" w:sz="0" w:space="0" w:color="auto"/>
            <w:left w:val="none" w:sz="0" w:space="0" w:color="auto"/>
            <w:bottom w:val="none" w:sz="0" w:space="0" w:color="auto"/>
            <w:right w:val="none" w:sz="0" w:space="0" w:color="auto"/>
          </w:divBdr>
        </w:div>
        <w:div w:id="1223903803">
          <w:marLeft w:val="0"/>
          <w:marRight w:val="0"/>
          <w:marTop w:val="0"/>
          <w:marBottom w:val="0"/>
          <w:divBdr>
            <w:top w:val="none" w:sz="0" w:space="0" w:color="auto"/>
            <w:left w:val="none" w:sz="0" w:space="0" w:color="auto"/>
            <w:bottom w:val="none" w:sz="0" w:space="0" w:color="auto"/>
            <w:right w:val="none" w:sz="0" w:space="0" w:color="auto"/>
          </w:divBdr>
        </w:div>
        <w:div w:id="1566648740">
          <w:marLeft w:val="0"/>
          <w:marRight w:val="0"/>
          <w:marTop w:val="0"/>
          <w:marBottom w:val="0"/>
          <w:divBdr>
            <w:top w:val="none" w:sz="0" w:space="0" w:color="auto"/>
            <w:left w:val="none" w:sz="0" w:space="0" w:color="auto"/>
            <w:bottom w:val="none" w:sz="0" w:space="0" w:color="auto"/>
            <w:right w:val="none" w:sz="0" w:space="0" w:color="auto"/>
          </w:divBdr>
        </w:div>
        <w:div w:id="2110737179">
          <w:marLeft w:val="0"/>
          <w:marRight w:val="0"/>
          <w:marTop w:val="0"/>
          <w:marBottom w:val="0"/>
          <w:divBdr>
            <w:top w:val="none" w:sz="0" w:space="0" w:color="auto"/>
            <w:left w:val="none" w:sz="0" w:space="0" w:color="auto"/>
            <w:bottom w:val="none" w:sz="0" w:space="0" w:color="auto"/>
            <w:right w:val="none" w:sz="0" w:space="0" w:color="auto"/>
          </w:divBdr>
        </w:div>
        <w:div w:id="1988632527">
          <w:marLeft w:val="0"/>
          <w:marRight w:val="0"/>
          <w:marTop w:val="0"/>
          <w:marBottom w:val="0"/>
          <w:divBdr>
            <w:top w:val="none" w:sz="0" w:space="0" w:color="auto"/>
            <w:left w:val="none" w:sz="0" w:space="0" w:color="auto"/>
            <w:bottom w:val="none" w:sz="0" w:space="0" w:color="auto"/>
            <w:right w:val="none" w:sz="0" w:space="0" w:color="auto"/>
          </w:divBdr>
        </w:div>
        <w:div w:id="1629506186">
          <w:marLeft w:val="0"/>
          <w:marRight w:val="0"/>
          <w:marTop w:val="0"/>
          <w:marBottom w:val="0"/>
          <w:divBdr>
            <w:top w:val="none" w:sz="0" w:space="0" w:color="auto"/>
            <w:left w:val="none" w:sz="0" w:space="0" w:color="auto"/>
            <w:bottom w:val="none" w:sz="0" w:space="0" w:color="auto"/>
            <w:right w:val="none" w:sz="0" w:space="0" w:color="auto"/>
          </w:divBdr>
        </w:div>
        <w:div w:id="921261287">
          <w:marLeft w:val="0"/>
          <w:marRight w:val="0"/>
          <w:marTop w:val="0"/>
          <w:marBottom w:val="0"/>
          <w:divBdr>
            <w:top w:val="none" w:sz="0" w:space="0" w:color="auto"/>
            <w:left w:val="none" w:sz="0" w:space="0" w:color="auto"/>
            <w:bottom w:val="none" w:sz="0" w:space="0" w:color="auto"/>
            <w:right w:val="none" w:sz="0" w:space="0" w:color="auto"/>
          </w:divBdr>
        </w:div>
        <w:div w:id="1158688523">
          <w:marLeft w:val="0"/>
          <w:marRight w:val="0"/>
          <w:marTop w:val="0"/>
          <w:marBottom w:val="0"/>
          <w:divBdr>
            <w:top w:val="none" w:sz="0" w:space="0" w:color="auto"/>
            <w:left w:val="none" w:sz="0" w:space="0" w:color="auto"/>
            <w:bottom w:val="none" w:sz="0" w:space="0" w:color="auto"/>
            <w:right w:val="none" w:sz="0" w:space="0" w:color="auto"/>
          </w:divBdr>
        </w:div>
        <w:div w:id="1434321848">
          <w:marLeft w:val="0"/>
          <w:marRight w:val="0"/>
          <w:marTop w:val="0"/>
          <w:marBottom w:val="0"/>
          <w:divBdr>
            <w:top w:val="none" w:sz="0" w:space="0" w:color="auto"/>
            <w:left w:val="none" w:sz="0" w:space="0" w:color="auto"/>
            <w:bottom w:val="none" w:sz="0" w:space="0" w:color="auto"/>
            <w:right w:val="none" w:sz="0" w:space="0" w:color="auto"/>
          </w:divBdr>
        </w:div>
        <w:div w:id="537860052">
          <w:marLeft w:val="0"/>
          <w:marRight w:val="0"/>
          <w:marTop w:val="0"/>
          <w:marBottom w:val="0"/>
          <w:divBdr>
            <w:top w:val="none" w:sz="0" w:space="0" w:color="auto"/>
            <w:left w:val="none" w:sz="0" w:space="0" w:color="auto"/>
            <w:bottom w:val="none" w:sz="0" w:space="0" w:color="auto"/>
            <w:right w:val="none" w:sz="0" w:space="0" w:color="auto"/>
          </w:divBdr>
        </w:div>
        <w:div w:id="945386263">
          <w:marLeft w:val="0"/>
          <w:marRight w:val="0"/>
          <w:marTop w:val="0"/>
          <w:marBottom w:val="0"/>
          <w:divBdr>
            <w:top w:val="none" w:sz="0" w:space="0" w:color="auto"/>
            <w:left w:val="none" w:sz="0" w:space="0" w:color="auto"/>
            <w:bottom w:val="none" w:sz="0" w:space="0" w:color="auto"/>
            <w:right w:val="none" w:sz="0" w:space="0" w:color="auto"/>
          </w:divBdr>
        </w:div>
        <w:div w:id="1595673560">
          <w:marLeft w:val="0"/>
          <w:marRight w:val="0"/>
          <w:marTop w:val="0"/>
          <w:marBottom w:val="0"/>
          <w:divBdr>
            <w:top w:val="none" w:sz="0" w:space="0" w:color="auto"/>
            <w:left w:val="none" w:sz="0" w:space="0" w:color="auto"/>
            <w:bottom w:val="none" w:sz="0" w:space="0" w:color="auto"/>
            <w:right w:val="none" w:sz="0" w:space="0" w:color="auto"/>
          </w:divBdr>
        </w:div>
        <w:div w:id="1831142126">
          <w:marLeft w:val="0"/>
          <w:marRight w:val="0"/>
          <w:marTop w:val="0"/>
          <w:marBottom w:val="0"/>
          <w:divBdr>
            <w:top w:val="none" w:sz="0" w:space="0" w:color="auto"/>
            <w:left w:val="none" w:sz="0" w:space="0" w:color="auto"/>
            <w:bottom w:val="none" w:sz="0" w:space="0" w:color="auto"/>
            <w:right w:val="none" w:sz="0" w:space="0" w:color="auto"/>
          </w:divBdr>
        </w:div>
        <w:div w:id="2011909024">
          <w:marLeft w:val="0"/>
          <w:marRight w:val="0"/>
          <w:marTop w:val="0"/>
          <w:marBottom w:val="0"/>
          <w:divBdr>
            <w:top w:val="none" w:sz="0" w:space="0" w:color="auto"/>
            <w:left w:val="none" w:sz="0" w:space="0" w:color="auto"/>
            <w:bottom w:val="none" w:sz="0" w:space="0" w:color="auto"/>
            <w:right w:val="none" w:sz="0" w:space="0" w:color="auto"/>
          </w:divBdr>
        </w:div>
        <w:div w:id="1347294472">
          <w:marLeft w:val="0"/>
          <w:marRight w:val="0"/>
          <w:marTop w:val="0"/>
          <w:marBottom w:val="0"/>
          <w:divBdr>
            <w:top w:val="none" w:sz="0" w:space="0" w:color="auto"/>
            <w:left w:val="none" w:sz="0" w:space="0" w:color="auto"/>
            <w:bottom w:val="none" w:sz="0" w:space="0" w:color="auto"/>
            <w:right w:val="none" w:sz="0" w:space="0" w:color="auto"/>
          </w:divBdr>
        </w:div>
        <w:div w:id="1527333250">
          <w:marLeft w:val="0"/>
          <w:marRight w:val="0"/>
          <w:marTop w:val="0"/>
          <w:marBottom w:val="0"/>
          <w:divBdr>
            <w:top w:val="none" w:sz="0" w:space="0" w:color="auto"/>
            <w:left w:val="none" w:sz="0" w:space="0" w:color="auto"/>
            <w:bottom w:val="none" w:sz="0" w:space="0" w:color="auto"/>
            <w:right w:val="none" w:sz="0" w:space="0" w:color="auto"/>
          </w:divBdr>
        </w:div>
        <w:div w:id="951088505">
          <w:marLeft w:val="0"/>
          <w:marRight w:val="0"/>
          <w:marTop w:val="0"/>
          <w:marBottom w:val="0"/>
          <w:divBdr>
            <w:top w:val="none" w:sz="0" w:space="0" w:color="auto"/>
            <w:left w:val="none" w:sz="0" w:space="0" w:color="auto"/>
            <w:bottom w:val="none" w:sz="0" w:space="0" w:color="auto"/>
            <w:right w:val="none" w:sz="0" w:space="0" w:color="auto"/>
          </w:divBdr>
        </w:div>
        <w:div w:id="1077551430">
          <w:marLeft w:val="0"/>
          <w:marRight w:val="0"/>
          <w:marTop w:val="0"/>
          <w:marBottom w:val="0"/>
          <w:divBdr>
            <w:top w:val="none" w:sz="0" w:space="0" w:color="auto"/>
            <w:left w:val="none" w:sz="0" w:space="0" w:color="auto"/>
            <w:bottom w:val="none" w:sz="0" w:space="0" w:color="auto"/>
            <w:right w:val="none" w:sz="0" w:space="0" w:color="auto"/>
          </w:divBdr>
        </w:div>
        <w:div w:id="68313959">
          <w:marLeft w:val="0"/>
          <w:marRight w:val="0"/>
          <w:marTop w:val="0"/>
          <w:marBottom w:val="0"/>
          <w:divBdr>
            <w:top w:val="none" w:sz="0" w:space="0" w:color="auto"/>
            <w:left w:val="none" w:sz="0" w:space="0" w:color="auto"/>
            <w:bottom w:val="none" w:sz="0" w:space="0" w:color="auto"/>
            <w:right w:val="none" w:sz="0" w:space="0" w:color="auto"/>
          </w:divBdr>
        </w:div>
        <w:div w:id="171187019">
          <w:marLeft w:val="0"/>
          <w:marRight w:val="0"/>
          <w:marTop w:val="0"/>
          <w:marBottom w:val="0"/>
          <w:divBdr>
            <w:top w:val="none" w:sz="0" w:space="0" w:color="auto"/>
            <w:left w:val="none" w:sz="0" w:space="0" w:color="auto"/>
            <w:bottom w:val="none" w:sz="0" w:space="0" w:color="auto"/>
            <w:right w:val="none" w:sz="0" w:space="0" w:color="auto"/>
          </w:divBdr>
        </w:div>
        <w:div w:id="364335537">
          <w:marLeft w:val="0"/>
          <w:marRight w:val="0"/>
          <w:marTop w:val="0"/>
          <w:marBottom w:val="0"/>
          <w:divBdr>
            <w:top w:val="none" w:sz="0" w:space="0" w:color="auto"/>
            <w:left w:val="none" w:sz="0" w:space="0" w:color="auto"/>
            <w:bottom w:val="none" w:sz="0" w:space="0" w:color="auto"/>
            <w:right w:val="none" w:sz="0" w:space="0" w:color="auto"/>
          </w:divBdr>
        </w:div>
        <w:div w:id="460156451">
          <w:marLeft w:val="0"/>
          <w:marRight w:val="0"/>
          <w:marTop w:val="0"/>
          <w:marBottom w:val="0"/>
          <w:divBdr>
            <w:top w:val="none" w:sz="0" w:space="0" w:color="auto"/>
            <w:left w:val="none" w:sz="0" w:space="0" w:color="auto"/>
            <w:bottom w:val="none" w:sz="0" w:space="0" w:color="auto"/>
            <w:right w:val="none" w:sz="0" w:space="0" w:color="auto"/>
          </w:divBdr>
        </w:div>
        <w:div w:id="1492672216">
          <w:marLeft w:val="0"/>
          <w:marRight w:val="0"/>
          <w:marTop w:val="0"/>
          <w:marBottom w:val="0"/>
          <w:divBdr>
            <w:top w:val="none" w:sz="0" w:space="0" w:color="auto"/>
            <w:left w:val="none" w:sz="0" w:space="0" w:color="auto"/>
            <w:bottom w:val="none" w:sz="0" w:space="0" w:color="auto"/>
            <w:right w:val="none" w:sz="0" w:space="0" w:color="auto"/>
          </w:divBdr>
        </w:div>
        <w:div w:id="545993285">
          <w:marLeft w:val="0"/>
          <w:marRight w:val="0"/>
          <w:marTop w:val="0"/>
          <w:marBottom w:val="0"/>
          <w:divBdr>
            <w:top w:val="none" w:sz="0" w:space="0" w:color="auto"/>
            <w:left w:val="none" w:sz="0" w:space="0" w:color="auto"/>
            <w:bottom w:val="none" w:sz="0" w:space="0" w:color="auto"/>
            <w:right w:val="none" w:sz="0" w:space="0" w:color="auto"/>
          </w:divBdr>
        </w:div>
        <w:div w:id="449128386">
          <w:marLeft w:val="0"/>
          <w:marRight w:val="0"/>
          <w:marTop w:val="0"/>
          <w:marBottom w:val="0"/>
          <w:divBdr>
            <w:top w:val="none" w:sz="0" w:space="0" w:color="auto"/>
            <w:left w:val="none" w:sz="0" w:space="0" w:color="auto"/>
            <w:bottom w:val="none" w:sz="0" w:space="0" w:color="auto"/>
            <w:right w:val="none" w:sz="0" w:space="0" w:color="auto"/>
          </w:divBdr>
        </w:div>
        <w:div w:id="1488478235">
          <w:marLeft w:val="0"/>
          <w:marRight w:val="0"/>
          <w:marTop w:val="0"/>
          <w:marBottom w:val="0"/>
          <w:divBdr>
            <w:top w:val="none" w:sz="0" w:space="0" w:color="auto"/>
            <w:left w:val="none" w:sz="0" w:space="0" w:color="auto"/>
            <w:bottom w:val="none" w:sz="0" w:space="0" w:color="auto"/>
            <w:right w:val="none" w:sz="0" w:space="0" w:color="auto"/>
          </w:divBdr>
        </w:div>
        <w:div w:id="144127794">
          <w:marLeft w:val="0"/>
          <w:marRight w:val="0"/>
          <w:marTop w:val="0"/>
          <w:marBottom w:val="0"/>
          <w:divBdr>
            <w:top w:val="none" w:sz="0" w:space="0" w:color="auto"/>
            <w:left w:val="none" w:sz="0" w:space="0" w:color="auto"/>
            <w:bottom w:val="none" w:sz="0" w:space="0" w:color="auto"/>
            <w:right w:val="none" w:sz="0" w:space="0" w:color="auto"/>
          </w:divBdr>
        </w:div>
        <w:div w:id="20018779">
          <w:marLeft w:val="0"/>
          <w:marRight w:val="0"/>
          <w:marTop w:val="0"/>
          <w:marBottom w:val="0"/>
          <w:divBdr>
            <w:top w:val="none" w:sz="0" w:space="0" w:color="auto"/>
            <w:left w:val="none" w:sz="0" w:space="0" w:color="auto"/>
            <w:bottom w:val="none" w:sz="0" w:space="0" w:color="auto"/>
            <w:right w:val="none" w:sz="0" w:space="0" w:color="auto"/>
          </w:divBdr>
        </w:div>
        <w:div w:id="859467129">
          <w:marLeft w:val="0"/>
          <w:marRight w:val="0"/>
          <w:marTop w:val="0"/>
          <w:marBottom w:val="0"/>
          <w:divBdr>
            <w:top w:val="none" w:sz="0" w:space="0" w:color="auto"/>
            <w:left w:val="none" w:sz="0" w:space="0" w:color="auto"/>
            <w:bottom w:val="none" w:sz="0" w:space="0" w:color="auto"/>
            <w:right w:val="none" w:sz="0" w:space="0" w:color="auto"/>
          </w:divBdr>
        </w:div>
      </w:divsChild>
    </w:div>
    <w:div w:id="1384211990">
      <w:bodyDiv w:val="1"/>
      <w:marLeft w:val="0"/>
      <w:marRight w:val="0"/>
      <w:marTop w:val="0"/>
      <w:marBottom w:val="0"/>
      <w:divBdr>
        <w:top w:val="none" w:sz="0" w:space="0" w:color="auto"/>
        <w:left w:val="none" w:sz="0" w:space="0" w:color="auto"/>
        <w:bottom w:val="none" w:sz="0" w:space="0" w:color="auto"/>
        <w:right w:val="none" w:sz="0" w:space="0" w:color="auto"/>
      </w:divBdr>
    </w:div>
    <w:div w:id="1776057846">
      <w:bodyDiv w:val="1"/>
      <w:marLeft w:val="0"/>
      <w:marRight w:val="0"/>
      <w:marTop w:val="0"/>
      <w:marBottom w:val="0"/>
      <w:divBdr>
        <w:top w:val="none" w:sz="0" w:space="0" w:color="auto"/>
        <w:left w:val="none" w:sz="0" w:space="0" w:color="auto"/>
        <w:bottom w:val="none" w:sz="0" w:space="0" w:color="auto"/>
        <w:right w:val="none" w:sz="0" w:space="0" w:color="auto"/>
      </w:divBdr>
    </w:div>
    <w:div w:id="182034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bnccompras.co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eader" Target="header1.xml"/><Relationship Id="rId16" Type="http://schemas.openxmlformats.org/officeDocument/2006/relationships/hyperlink" Target="https://certidoes-apf.apps.tcu.gov.br" TargetMode="External"/><Relationship Id="rId11" Type="http://schemas.openxmlformats.org/officeDocument/2006/relationships/hyperlink" Target="https://www.bnccompras.co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6404consol.htm" TargetMode="External"/><Relationship Id="rId14" Type="http://schemas.openxmlformats.org/officeDocument/2006/relationships/hyperlink" Target="http://www.gov.br/compras"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mailto:consorcio.conmetroal@gmail.com" TargetMode="External"/><Relationship Id="rId35" Type="http://schemas.openxmlformats.org/officeDocument/2006/relationships/hyperlink" Target="https://www.bnccompras.com" TargetMode="External"/><Relationship Id="rId43" Type="http://schemas.openxmlformats.org/officeDocument/2006/relationships/hyperlink" Target="https://www.bnccompras.com" TargetMode="External"/><Relationship Id="rId48" Type="http://schemas.openxmlformats.org/officeDocument/2006/relationships/image" Target="media/image1.jpeg"/><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bnccompras.co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bnccompras.com"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bnccompras.co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mailto:consorcio.conmetroal@gmail.co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bnccompras.co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bnccompras.co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bnccompras.co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nccompras.com" TargetMode="External"/><Relationship Id="rId13" Type="http://schemas.openxmlformats.org/officeDocument/2006/relationships/hyperlink" Target="https://www.bnccompras.com" TargetMode="External"/><Relationship Id="rId1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bnccompras.co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bnccompras.co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1/lei/l12527.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F63F9-67EA-48C5-8441-EF37EA411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59</Pages>
  <Words>24870</Words>
  <Characters>134299</Characters>
  <Application>Microsoft Office Word</Application>
  <DocSecurity>0</DocSecurity>
  <Lines>1119</Lines>
  <Paragraphs>317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Valbert Barbosa</dc:creator>
  <cp:lastModifiedBy>User</cp:lastModifiedBy>
  <cp:revision>5</cp:revision>
  <cp:lastPrinted>2024-07-15T14:59:00Z</cp:lastPrinted>
  <dcterms:created xsi:type="dcterms:W3CDTF">2024-07-16T13:47:00Z</dcterms:created>
  <dcterms:modified xsi:type="dcterms:W3CDTF">2024-07-16T14:24:00Z</dcterms:modified>
</cp:coreProperties>
</file>