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4DAA1" w14:textId="77777777" w:rsidR="007E5322" w:rsidRPr="00330A82" w:rsidRDefault="007E5322" w:rsidP="007E5322">
      <w:pPr>
        <w:tabs>
          <w:tab w:val="left" w:pos="284"/>
          <w:tab w:val="left" w:pos="7267"/>
        </w:tabs>
        <w:jc w:val="center"/>
        <w:rPr>
          <w:rFonts w:ascii="Arial" w:eastAsia="Calibri" w:hAnsi="Arial" w:cs="Arial"/>
          <w:b/>
          <w:color w:val="000000"/>
          <w:sz w:val="20"/>
          <w:szCs w:val="20"/>
        </w:rPr>
      </w:pPr>
      <w:r w:rsidRPr="00330A82">
        <w:rPr>
          <w:rFonts w:ascii="Arial" w:eastAsia="Calibri" w:hAnsi="Arial" w:cs="Arial"/>
          <w:b/>
          <w:color w:val="000000"/>
          <w:sz w:val="20"/>
          <w:szCs w:val="20"/>
        </w:rPr>
        <w:t xml:space="preserve">ESTUDO TÉCNICO PRELIMINAR </w:t>
      </w:r>
    </w:p>
    <w:p w14:paraId="4C34054A" w14:textId="77777777" w:rsidR="007E5322" w:rsidRPr="00330A82" w:rsidRDefault="007E5322" w:rsidP="007E5322">
      <w:pPr>
        <w:tabs>
          <w:tab w:val="left" w:pos="284"/>
        </w:tabs>
        <w:jc w:val="both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02BBC792" w14:textId="10D2EFC9" w:rsidR="007E5322" w:rsidRPr="00330A82" w:rsidRDefault="007E5322" w:rsidP="007E5322">
      <w:pPr>
        <w:pStyle w:val="PargrafodaList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  <w:r w:rsidRPr="00330A82">
        <w:rPr>
          <w:rFonts w:ascii="Arial" w:eastAsia="Calibri" w:hAnsi="Arial" w:cs="Arial"/>
          <w:b/>
          <w:color w:val="000000"/>
          <w:sz w:val="20"/>
          <w:szCs w:val="20"/>
        </w:rPr>
        <w:t>INTRODUÇÃO</w:t>
      </w:r>
      <w:r w:rsidR="00AD24FB" w:rsidRPr="00330A82">
        <w:rPr>
          <w:rFonts w:ascii="Arial" w:eastAsia="Calibri" w:hAnsi="Arial" w:cs="Arial"/>
          <w:b/>
          <w:color w:val="000000"/>
          <w:sz w:val="20"/>
          <w:szCs w:val="20"/>
        </w:rPr>
        <w:t>:</w:t>
      </w:r>
      <w:r w:rsidRPr="00330A82">
        <w:rPr>
          <w:rFonts w:ascii="Arial" w:eastAsia="Calibri" w:hAnsi="Arial" w:cs="Arial"/>
          <w:b/>
          <w:color w:val="000000"/>
          <w:sz w:val="20"/>
          <w:szCs w:val="20"/>
        </w:rPr>
        <w:t xml:space="preserve"> </w:t>
      </w:r>
    </w:p>
    <w:p w14:paraId="0F2B5DB2" w14:textId="1CD4119D" w:rsidR="00EE7B7D" w:rsidRPr="00330A82" w:rsidRDefault="00693B60" w:rsidP="007E5322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>O presente Estudo Técnico Preliminar (ETP) tem por finalidade analisar a necessidade, a viabilidade técnica e a melhor solução para a aquisição de ferragens, vergalhões e arames, destinados a atender às necessidades do DEMAE (Departamento Municipal de Água e Esgoto) de Campo Belo/MG.</w:t>
      </w:r>
    </w:p>
    <w:p w14:paraId="25480C7C" w14:textId="77777777" w:rsidR="00693B60" w:rsidRPr="00330A82" w:rsidRDefault="00693B60" w:rsidP="007E5322">
      <w:pPr>
        <w:tabs>
          <w:tab w:val="left" w:pos="284"/>
        </w:tabs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</w:p>
    <w:p w14:paraId="6BEC1308" w14:textId="47E0F743" w:rsidR="007E5322" w:rsidRPr="00330A82" w:rsidRDefault="007E5322" w:rsidP="007E5322">
      <w:pPr>
        <w:pStyle w:val="PargrafodaList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sz w:val="20"/>
          <w:szCs w:val="20"/>
        </w:rPr>
      </w:pPr>
      <w:r w:rsidRPr="00330A82">
        <w:rPr>
          <w:rFonts w:ascii="Arial" w:eastAsia="Calibri" w:hAnsi="Arial" w:cs="Arial"/>
          <w:b/>
          <w:sz w:val="20"/>
          <w:szCs w:val="20"/>
        </w:rPr>
        <w:t>DESCRIÇÃO DA NECESSIDADE DA CONTRATAÇÃO</w:t>
      </w:r>
      <w:r w:rsidR="00AD24FB" w:rsidRPr="00330A82">
        <w:rPr>
          <w:rFonts w:ascii="Arial" w:eastAsia="Calibri" w:hAnsi="Arial" w:cs="Arial"/>
          <w:b/>
          <w:sz w:val="20"/>
          <w:szCs w:val="20"/>
        </w:rPr>
        <w:t>:</w:t>
      </w:r>
    </w:p>
    <w:p w14:paraId="20D6513C" w14:textId="55F1DC0F" w:rsidR="00EE7B7D" w:rsidRPr="00330A82" w:rsidRDefault="00693B60" w:rsidP="00EE7B7D">
      <w:pPr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A presente contratação fundamenta-se na necessidade de garantir o fornecimento contínuo de ferragens, vergalhões e arames para as atividades operacionais e de engenharia do DEMAE de Campo Belo/MG. Esses insumos são utilizados constantemente pelas equipes técnicas em reparos estruturais, contenções de valas e, principalmente, na confecção de blocos de ancoragem e caixas de passagem dos sistemas de água e esgoto. A pronta disponibilidade desses materiais é vital para suportar as pressões hidráulicas das redes e evitar rompimentos de tubulações, assegurando agilidade nas manutenções preventivas e corretivas emergenciais. Por meio do Registro de Preços, a </w:t>
      </w:r>
      <w:r w:rsidR="00FC2154">
        <w:rPr>
          <w:rFonts w:ascii="Arial" w:hAnsi="Arial" w:cs="Arial"/>
          <w:sz w:val="20"/>
          <w:szCs w:val="20"/>
        </w:rPr>
        <w:t>a</w:t>
      </w:r>
      <w:r w:rsidRPr="00330A82">
        <w:rPr>
          <w:rFonts w:ascii="Arial" w:hAnsi="Arial" w:cs="Arial"/>
          <w:sz w:val="20"/>
          <w:szCs w:val="20"/>
        </w:rPr>
        <w:t>utarquia garante o suprimento conforme a demanda real, mitigando riscos de desabastecimento e otimizando os recursos públicos sem a necessidade de estoques excessivos, salvaguardando a continuidade dos serviços essenciais prestados à população.</w:t>
      </w:r>
    </w:p>
    <w:p w14:paraId="39C98869" w14:textId="77777777" w:rsidR="007E5322" w:rsidRPr="00330A82" w:rsidRDefault="007E5322" w:rsidP="007E5322">
      <w:pPr>
        <w:widowControl w:val="0"/>
        <w:tabs>
          <w:tab w:val="left" w:pos="284"/>
        </w:tabs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14:paraId="0382FD9D" w14:textId="293EE21B" w:rsidR="007E5322" w:rsidRPr="00330A82" w:rsidRDefault="007E5322" w:rsidP="007E5322">
      <w:pPr>
        <w:pStyle w:val="PargrafodaLista"/>
        <w:widowControl w:val="0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</w:pPr>
      <w:r w:rsidRPr="00330A82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ÓRGÃO DEMANDANTE</w:t>
      </w:r>
      <w:r w:rsidR="00AD24FB" w:rsidRPr="00330A82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:</w:t>
      </w:r>
      <w:r w:rsidRPr="00330A82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53481EDD" w14:textId="0A7B9284" w:rsidR="007E5322" w:rsidRPr="00330A82" w:rsidRDefault="007E5322" w:rsidP="007E5322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30A82">
        <w:rPr>
          <w:rFonts w:ascii="Arial" w:hAnsi="Arial" w:cs="Arial"/>
          <w:color w:val="000000"/>
          <w:sz w:val="20"/>
          <w:szCs w:val="20"/>
        </w:rPr>
        <w:t xml:space="preserve">O órgão demandante é o DEMAE </w:t>
      </w:r>
      <w:r w:rsidR="0005203B" w:rsidRPr="00330A82">
        <w:rPr>
          <w:rFonts w:ascii="Arial" w:hAnsi="Arial" w:cs="Arial"/>
          <w:color w:val="000000"/>
          <w:sz w:val="20"/>
          <w:szCs w:val="20"/>
        </w:rPr>
        <w:t>(</w:t>
      </w:r>
      <w:r w:rsidRPr="00330A82">
        <w:rPr>
          <w:rFonts w:ascii="Arial" w:hAnsi="Arial" w:cs="Arial"/>
          <w:color w:val="000000"/>
          <w:sz w:val="20"/>
          <w:szCs w:val="20"/>
        </w:rPr>
        <w:t>Departamento Municipal de Água e Esgoto</w:t>
      </w:r>
      <w:r w:rsidR="0005203B" w:rsidRPr="00330A82">
        <w:rPr>
          <w:rFonts w:ascii="Arial" w:hAnsi="Arial" w:cs="Arial"/>
          <w:color w:val="000000"/>
          <w:sz w:val="20"/>
          <w:szCs w:val="20"/>
        </w:rPr>
        <w:t>)</w:t>
      </w:r>
      <w:r w:rsidRPr="00330A82">
        <w:rPr>
          <w:rFonts w:ascii="Arial" w:hAnsi="Arial" w:cs="Arial"/>
          <w:color w:val="000000"/>
          <w:sz w:val="20"/>
          <w:szCs w:val="20"/>
        </w:rPr>
        <w:t xml:space="preserve"> de Campo Belo/MG.</w:t>
      </w:r>
    </w:p>
    <w:p w14:paraId="10D4F248" w14:textId="77777777" w:rsidR="007E5322" w:rsidRPr="00330A82" w:rsidRDefault="007E5322" w:rsidP="007E5322">
      <w:pPr>
        <w:tabs>
          <w:tab w:val="left" w:pos="284"/>
        </w:tabs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545F8082" w14:textId="5D80ABFF" w:rsidR="007E5322" w:rsidRPr="00330A82" w:rsidRDefault="007E5322" w:rsidP="007E532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A82">
        <w:rPr>
          <w:rFonts w:ascii="Arial" w:hAnsi="Arial" w:cs="Arial"/>
          <w:b/>
          <w:bCs/>
          <w:color w:val="000000"/>
          <w:sz w:val="20"/>
          <w:szCs w:val="20"/>
        </w:rPr>
        <w:t>4. PREVISÃO DA DEMANDA NO PLANO ANUAL DE CONTRATAÇÕES (PCA) DE 2026</w:t>
      </w:r>
      <w:r w:rsidR="00AD24FB" w:rsidRPr="00330A82"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6ED1D896" w14:textId="77777777" w:rsidR="007E5322" w:rsidRPr="00330A82" w:rsidRDefault="007E5322" w:rsidP="007E532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330A82">
        <w:rPr>
          <w:rFonts w:ascii="Arial" w:hAnsi="Arial" w:cs="Arial"/>
          <w:color w:val="000000"/>
          <w:sz w:val="20"/>
          <w:szCs w:val="20"/>
        </w:rPr>
        <w:t>O Plano de Contratações Anual (PCA), previsto na Lei nº 14.133/2021, é instrumento de governança voltado ao planejamento e à transparência das contratações públicas. O DEMAE de Campo Belo/MG encontra-se em fase de adequação administrativa e operacional à nova legislação, o que ocasionou, de forma transitória, a não conclusão do PCA, em razão de reestruturação interna, limitações de pessoal, adaptação aos sistemas do PNCP e priorização dos serviços públicos essenciais. Ressalta-se que a Lei nº 14.133/2021 não condiciona a validade das contratações à prévia publicação do PCA. Ainda assim, todas as contratações realizadas observam planejamento, justificativa da necessidade, compatibilidade orçamentária e regular instrução processual. O DEMAE já adotou providências para a futura elaboração e publicação do PCA, reafirmando seu compromisso com a governança e a transparência.</w:t>
      </w:r>
    </w:p>
    <w:p w14:paraId="036ED8C6" w14:textId="77777777" w:rsidR="007E5322" w:rsidRPr="00330A82" w:rsidRDefault="007E5322" w:rsidP="007E532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E7ED528" w14:textId="0EF225C1" w:rsidR="007E5322" w:rsidRPr="00330A82" w:rsidRDefault="007E5322" w:rsidP="007E5322">
      <w:pPr>
        <w:pStyle w:val="PargrafodaLista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  <w:r w:rsidRPr="00330A82">
        <w:rPr>
          <w:rFonts w:ascii="Arial" w:eastAsia="Calibri" w:hAnsi="Arial" w:cs="Arial"/>
          <w:b/>
          <w:color w:val="000000"/>
          <w:sz w:val="20"/>
          <w:szCs w:val="20"/>
        </w:rPr>
        <w:t>ESTIMATIVA DAS QUANTIDADES A SEREM CONTRATADAS</w:t>
      </w:r>
      <w:r w:rsidR="00AD24FB" w:rsidRPr="00330A82">
        <w:rPr>
          <w:rFonts w:ascii="Arial" w:eastAsia="Calibri" w:hAnsi="Arial" w:cs="Arial"/>
          <w:b/>
          <w:color w:val="000000"/>
          <w:sz w:val="20"/>
          <w:szCs w:val="20"/>
        </w:rPr>
        <w:t>:</w:t>
      </w:r>
      <w:r w:rsidRPr="00330A82">
        <w:rPr>
          <w:rFonts w:ascii="Arial" w:eastAsia="Calibri" w:hAnsi="Arial" w:cs="Arial"/>
          <w:b/>
          <w:color w:val="000000"/>
          <w:sz w:val="20"/>
          <w:szCs w:val="20"/>
        </w:rPr>
        <w:t xml:space="preserve"> </w:t>
      </w:r>
    </w:p>
    <w:p w14:paraId="73E15555" w14:textId="5DA40D9C" w:rsidR="00461DD4" w:rsidRPr="00330A82" w:rsidRDefault="00461DD4" w:rsidP="00461DD4">
      <w:pPr>
        <w:pStyle w:val="PargrafodaLista"/>
        <w:widowControl w:val="0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A estimativa das quantidades a serem contratadas foi elaborada com base em critérios objetivos e técnicos, considerando o histórico de consumo de ferragens, vergalhões e arames utilizados pelo DEMAE de Campo Belo/MG, a média anual das demandas relacionadas às atividades operacionais, de engenharia e de manutenção preventiva e corretiva das redes de água e esgoto, bem como das intervenções estruturais realizadas pela </w:t>
      </w:r>
      <w:r w:rsidR="00FC2154">
        <w:rPr>
          <w:rFonts w:ascii="Arial" w:hAnsi="Arial" w:cs="Arial"/>
          <w:sz w:val="20"/>
          <w:szCs w:val="20"/>
        </w:rPr>
        <w:t>a</w:t>
      </w:r>
      <w:r w:rsidRPr="00330A82">
        <w:rPr>
          <w:rFonts w:ascii="Arial" w:hAnsi="Arial" w:cs="Arial"/>
          <w:sz w:val="20"/>
          <w:szCs w:val="20"/>
        </w:rPr>
        <w:t>utarquia. Foram considerados, ainda, os registros de utilizações anteriores de insumos metálicos nas frentes de trabalho, a necessidade de reposição em razão do desgaste ou aplicação definitiva em obras, caixas de passagem e blocos de ancoragem, bem como a manutenção de um estoque mínimo regulador para atendimento imediato de situações emergenciais, de modo a evitar a interrupção dos serviços públicos essenciais prestados à população.</w:t>
      </w:r>
    </w:p>
    <w:p w14:paraId="06CB6CE6" w14:textId="77777777" w:rsidR="00461DD4" w:rsidRPr="00330A82" w:rsidRDefault="00461DD4" w:rsidP="00461DD4">
      <w:pPr>
        <w:pStyle w:val="PargrafodaLista"/>
        <w:widowControl w:val="0"/>
        <w:tabs>
          <w:tab w:val="left" w:pos="284"/>
        </w:tabs>
        <w:ind w:left="0"/>
        <w:jc w:val="both"/>
        <w:rPr>
          <w:rFonts w:ascii="Arial" w:eastAsia="Calibri" w:hAnsi="Arial" w:cs="Arial"/>
          <w:b/>
          <w:color w:val="000000" w:themeColor="text1"/>
          <w:sz w:val="20"/>
          <w:szCs w:val="20"/>
        </w:rPr>
      </w:pPr>
    </w:p>
    <w:p w14:paraId="71F732ED" w14:textId="26C87947" w:rsidR="007E5322" w:rsidRPr="00330A82" w:rsidRDefault="007E5322" w:rsidP="007E5322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000000" w:themeColor="text1"/>
          <w:sz w:val="20"/>
          <w:szCs w:val="20"/>
        </w:rPr>
      </w:pPr>
      <w:r w:rsidRPr="00330A82">
        <w:rPr>
          <w:rFonts w:ascii="Arial" w:eastAsia="Calibri" w:hAnsi="Arial" w:cs="Arial"/>
          <w:b/>
          <w:color w:val="000000" w:themeColor="text1"/>
          <w:sz w:val="20"/>
          <w:szCs w:val="20"/>
        </w:rPr>
        <w:t xml:space="preserve">LEVANTAMENTO DE MERCADO: </w:t>
      </w:r>
    </w:p>
    <w:p w14:paraId="3005FE71" w14:textId="2E201E59" w:rsidR="007E5322" w:rsidRPr="00330A82" w:rsidRDefault="00461DD4" w:rsidP="00C1557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No presente caso, não se mostra necessário o aprofundamento do levantamento de mercado quanto à análise de múltiplas soluções, uma vez que o objeto da contratação consiste na aquisição de ferragens, vergalhões e arames, considerados materiais de consumo corrente, amplamente padronizados e indispensáveis às atividades rotineiras do DEMAE de Campo Belo/MG, devidamente especificados no Termo de Referência. Os insumos metalúrgicos a serem </w:t>
      </w:r>
      <w:r w:rsidRPr="00330A82">
        <w:rPr>
          <w:rFonts w:ascii="Arial" w:hAnsi="Arial" w:cs="Arial"/>
          <w:sz w:val="20"/>
          <w:szCs w:val="20"/>
        </w:rPr>
        <w:lastRenderedPageBreak/>
        <w:t>adquiridos constituem a solução técnica consagrada, adequada e suficiente para atender às necessidades de manutenção estrutural, contenção de valas e confecção de blocos de ancoragem e caixas de passagem nos sistemas de água e esgoto do município, não havendo alternativas técnicas distintas no mercado que cumpram a mesma finalidade de sustentação e resistência mecânica com igual eficiência, compatibilidade operacional, viabilidade econômica e segurança jurídica.</w:t>
      </w:r>
    </w:p>
    <w:p w14:paraId="398930E7" w14:textId="77777777" w:rsidR="00461DD4" w:rsidRPr="00330A82" w:rsidRDefault="00461DD4" w:rsidP="00C15572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</w:p>
    <w:p w14:paraId="32B71217" w14:textId="77777777" w:rsidR="001476C0" w:rsidRPr="00330A82" w:rsidRDefault="007E5322" w:rsidP="001476C0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sz w:val="20"/>
          <w:szCs w:val="20"/>
        </w:rPr>
      </w:pPr>
      <w:r w:rsidRPr="00330A82">
        <w:rPr>
          <w:rFonts w:ascii="Arial" w:eastAsia="Calibri" w:hAnsi="Arial" w:cs="Arial"/>
          <w:b/>
          <w:sz w:val="20"/>
          <w:szCs w:val="20"/>
        </w:rPr>
        <w:t xml:space="preserve">ESTIMATIVA DO VALOR DA CONTRATAÇÃO: </w:t>
      </w:r>
    </w:p>
    <w:p w14:paraId="1021328A" w14:textId="2BD0163B" w:rsidR="007E5322" w:rsidRPr="00330A82" w:rsidRDefault="007E5322" w:rsidP="001476C0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30A82">
        <w:rPr>
          <w:rFonts w:ascii="Arial" w:hAnsi="Arial" w:cs="Arial"/>
          <w:color w:val="000000"/>
          <w:sz w:val="20"/>
          <w:szCs w:val="20"/>
        </w:rPr>
        <w:t>Valor (R$):</w:t>
      </w:r>
      <w:r w:rsidR="00461DD4" w:rsidRPr="00330A82">
        <w:rPr>
          <w:sz w:val="20"/>
          <w:szCs w:val="20"/>
        </w:rPr>
        <w:t xml:space="preserve"> </w:t>
      </w:r>
      <w:r w:rsidR="00461DD4" w:rsidRPr="00330A82">
        <w:rPr>
          <w:rFonts w:ascii="Arial" w:hAnsi="Arial" w:cs="Arial"/>
          <w:color w:val="000000"/>
          <w:sz w:val="20"/>
          <w:szCs w:val="20"/>
        </w:rPr>
        <w:t>84.316,45 (oitenta e quatro mil, trezentos e dezesseis reais e quarenta e cinco centavos)</w:t>
      </w:r>
      <w:r w:rsidR="001476C0" w:rsidRPr="00330A82">
        <w:rPr>
          <w:rFonts w:ascii="Arial" w:hAnsi="Arial" w:cs="Arial"/>
          <w:color w:val="000000"/>
          <w:sz w:val="20"/>
          <w:szCs w:val="20"/>
        </w:rPr>
        <w:t xml:space="preserve">. </w:t>
      </w:r>
      <w:r w:rsidRPr="00330A82">
        <w:rPr>
          <w:rFonts w:ascii="Arial" w:hAnsi="Arial" w:cs="Arial"/>
          <w:color w:val="000000"/>
          <w:sz w:val="20"/>
          <w:szCs w:val="20"/>
        </w:rPr>
        <w:t>A estimativa do valor para a presente contratação foi elaborada com base n</w:t>
      </w:r>
      <w:r w:rsidR="00C15572" w:rsidRPr="00330A82">
        <w:rPr>
          <w:rFonts w:ascii="Arial" w:hAnsi="Arial" w:cs="Arial"/>
          <w:color w:val="000000"/>
          <w:sz w:val="20"/>
          <w:szCs w:val="20"/>
        </w:rPr>
        <w:t>o</w:t>
      </w:r>
      <w:r w:rsidRPr="00330A82">
        <w:rPr>
          <w:rFonts w:ascii="Arial" w:hAnsi="Arial" w:cs="Arial"/>
          <w:color w:val="000000"/>
          <w:sz w:val="20"/>
          <w:szCs w:val="20"/>
        </w:rPr>
        <w:t xml:space="preserve"> últim</w:t>
      </w:r>
      <w:r w:rsidR="00C15572" w:rsidRPr="00330A82">
        <w:rPr>
          <w:rFonts w:ascii="Arial" w:hAnsi="Arial" w:cs="Arial"/>
          <w:color w:val="000000"/>
          <w:sz w:val="20"/>
          <w:szCs w:val="20"/>
        </w:rPr>
        <w:t>o</w:t>
      </w:r>
      <w:r w:rsidRPr="00330A82">
        <w:rPr>
          <w:rFonts w:ascii="Arial" w:hAnsi="Arial" w:cs="Arial"/>
          <w:color w:val="000000"/>
          <w:sz w:val="20"/>
          <w:szCs w:val="20"/>
        </w:rPr>
        <w:t xml:space="preserve"> Pregão Eletrônico nº </w:t>
      </w:r>
      <w:r w:rsidR="00461DD4" w:rsidRPr="00330A82">
        <w:rPr>
          <w:rFonts w:ascii="Arial" w:hAnsi="Arial" w:cs="Arial"/>
          <w:color w:val="000000"/>
          <w:sz w:val="20"/>
          <w:szCs w:val="20"/>
        </w:rPr>
        <w:t>19</w:t>
      </w:r>
      <w:r w:rsidRPr="00330A82">
        <w:rPr>
          <w:rFonts w:ascii="Arial" w:hAnsi="Arial" w:cs="Arial"/>
          <w:color w:val="000000"/>
          <w:sz w:val="20"/>
          <w:szCs w:val="20"/>
        </w:rPr>
        <w:t>/202</w:t>
      </w:r>
      <w:r w:rsidR="00C15572" w:rsidRPr="00330A82">
        <w:rPr>
          <w:rFonts w:ascii="Arial" w:hAnsi="Arial" w:cs="Arial"/>
          <w:color w:val="000000"/>
          <w:sz w:val="20"/>
          <w:szCs w:val="20"/>
        </w:rPr>
        <w:t>5</w:t>
      </w:r>
      <w:r w:rsidRPr="00330A82">
        <w:rPr>
          <w:rFonts w:ascii="Arial" w:hAnsi="Arial" w:cs="Arial"/>
          <w:color w:val="000000"/>
          <w:sz w:val="20"/>
          <w:szCs w:val="20"/>
        </w:rPr>
        <w:t>, publicad</w:t>
      </w:r>
      <w:r w:rsidR="00C15572" w:rsidRPr="00330A82">
        <w:rPr>
          <w:rFonts w:ascii="Arial" w:hAnsi="Arial" w:cs="Arial"/>
          <w:color w:val="000000"/>
          <w:sz w:val="20"/>
          <w:szCs w:val="20"/>
        </w:rPr>
        <w:t>o</w:t>
      </w:r>
      <w:r w:rsidRPr="00330A82">
        <w:rPr>
          <w:rFonts w:ascii="Arial" w:hAnsi="Arial" w:cs="Arial"/>
          <w:color w:val="000000"/>
          <w:sz w:val="20"/>
          <w:szCs w:val="20"/>
        </w:rPr>
        <w:t xml:space="preserve"> no PNCP em </w:t>
      </w:r>
      <w:r w:rsidR="00461DD4" w:rsidRPr="00330A82">
        <w:rPr>
          <w:rFonts w:ascii="Arial" w:hAnsi="Arial" w:cs="Arial"/>
          <w:color w:val="000000"/>
          <w:sz w:val="20"/>
          <w:szCs w:val="20"/>
        </w:rPr>
        <w:t>16</w:t>
      </w:r>
      <w:r w:rsidRPr="00330A82">
        <w:rPr>
          <w:rFonts w:ascii="Arial" w:hAnsi="Arial" w:cs="Arial"/>
          <w:color w:val="000000"/>
          <w:sz w:val="20"/>
          <w:szCs w:val="20"/>
        </w:rPr>
        <w:t>/0</w:t>
      </w:r>
      <w:r w:rsidR="00461DD4" w:rsidRPr="00330A82">
        <w:rPr>
          <w:rFonts w:ascii="Arial" w:hAnsi="Arial" w:cs="Arial"/>
          <w:color w:val="000000"/>
          <w:sz w:val="20"/>
          <w:szCs w:val="20"/>
        </w:rPr>
        <w:t>5</w:t>
      </w:r>
      <w:r w:rsidRPr="00330A82">
        <w:rPr>
          <w:rFonts w:ascii="Arial" w:hAnsi="Arial" w:cs="Arial"/>
          <w:color w:val="000000"/>
          <w:sz w:val="20"/>
          <w:szCs w:val="20"/>
        </w:rPr>
        <w:t>/202</w:t>
      </w:r>
      <w:r w:rsidR="00C15572" w:rsidRPr="00330A82">
        <w:rPr>
          <w:rFonts w:ascii="Arial" w:hAnsi="Arial" w:cs="Arial"/>
          <w:color w:val="000000"/>
          <w:sz w:val="20"/>
          <w:szCs w:val="20"/>
        </w:rPr>
        <w:t>5</w:t>
      </w:r>
      <w:r w:rsidRPr="00330A82">
        <w:rPr>
          <w:rFonts w:ascii="Arial" w:hAnsi="Arial" w:cs="Arial"/>
          <w:color w:val="000000"/>
          <w:sz w:val="20"/>
          <w:szCs w:val="20"/>
        </w:rPr>
        <w:t>.</w:t>
      </w:r>
    </w:p>
    <w:p w14:paraId="649C90ED" w14:textId="77777777" w:rsidR="007E5322" w:rsidRPr="00330A82" w:rsidRDefault="007E5322" w:rsidP="007E5322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6570D3A9" w14:textId="6F4F4C30" w:rsidR="007E5322" w:rsidRPr="00330A82" w:rsidRDefault="007E5322" w:rsidP="007E5322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  <w:r w:rsidRPr="00330A82">
        <w:rPr>
          <w:rFonts w:ascii="Arial" w:eastAsia="Calibri" w:hAnsi="Arial" w:cs="Arial"/>
          <w:b/>
          <w:color w:val="000000"/>
          <w:sz w:val="20"/>
          <w:szCs w:val="20"/>
        </w:rPr>
        <w:t>JUSTIFICATIVA PARA O PARCELAMENTO OU NÃO DA SOLUÇÃO</w:t>
      </w:r>
      <w:r w:rsidR="00AD24FB" w:rsidRPr="00330A82">
        <w:rPr>
          <w:rFonts w:ascii="Arial" w:eastAsia="Calibri" w:hAnsi="Arial" w:cs="Arial"/>
          <w:b/>
          <w:color w:val="000000"/>
          <w:sz w:val="20"/>
          <w:szCs w:val="20"/>
        </w:rPr>
        <w:t>:</w:t>
      </w:r>
    </w:p>
    <w:p w14:paraId="484B9E07" w14:textId="303B2405" w:rsidR="007E5322" w:rsidRPr="00330A82" w:rsidRDefault="00AD24FB" w:rsidP="007E5322">
      <w:pPr>
        <w:widowControl w:val="0"/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A solução proposta admite o parcelamento do fornecimento, tendo em vista que se trata da aquisição de ferragens, vergalhões e arames, classificados como materiais de consumo com demanda contínua e variável ao longo do exercício, cuja utilização ocorre conforme as necessidades operacionais e de engenharia do DEMAE de Campo Belo/MG. O parcelamento mostra-se técnica e economicamente adequado, pois possibilita melhor gestão de estoque, evita a aquisição excessiva de materiais de uma só vez e reduz os riscos de armazenamento prolongado — minimizando perdas decorrentes da oxidação natural provocada pela umidade —, além de permitir maior flexibilidade no atendimento às demandas emergenciais e rotineiras de manutenção das redes de água e esgoto. Adicionalmente, o fornecimento parcelado favorece o planejamento financeiro da </w:t>
      </w:r>
      <w:r w:rsidR="00FC2154">
        <w:rPr>
          <w:rFonts w:ascii="Arial" w:hAnsi="Arial" w:cs="Arial"/>
          <w:sz w:val="20"/>
          <w:szCs w:val="20"/>
        </w:rPr>
        <w:t>a</w:t>
      </w:r>
      <w:r w:rsidRPr="00330A82">
        <w:rPr>
          <w:rFonts w:ascii="Arial" w:hAnsi="Arial" w:cs="Arial"/>
          <w:sz w:val="20"/>
          <w:szCs w:val="20"/>
        </w:rPr>
        <w:t>utarquia, garantindo que as aquisições e entregas ocorram por meio de ordens de fornecimento compatíveis com o consumo real e com a disponibilidade orçamentária, sem prejuízo à continuidade dos serviços públicos essenciais prestados à população.</w:t>
      </w:r>
    </w:p>
    <w:p w14:paraId="0C85425B" w14:textId="77777777" w:rsidR="00AD24FB" w:rsidRPr="00330A82" w:rsidRDefault="00AD24FB" w:rsidP="007E5322">
      <w:pPr>
        <w:widowControl w:val="0"/>
        <w:tabs>
          <w:tab w:val="left" w:pos="284"/>
        </w:tabs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14:paraId="17FA3F46" w14:textId="77777777" w:rsidR="007E5322" w:rsidRPr="00330A82" w:rsidRDefault="007E5322" w:rsidP="007E5322">
      <w:pPr>
        <w:pStyle w:val="PargrafodaLista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rFonts w:ascii="Arial" w:hAnsi="Arial" w:cs="Arial"/>
          <w:color w:val="FF0000"/>
          <w:sz w:val="20"/>
          <w:szCs w:val="20"/>
        </w:rPr>
      </w:pPr>
      <w:r w:rsidRPr="00330A82">
        <w:rPr>
          <w:rFonts w:ascii="Arial" w:eastAsia="Calibri" w:hAnsi="Arial" w:cs="Arial"/>
          <w:b/>
          <w:color w:val="000000"/>
          <w:sz w:val="20"/>
          <w:szCs w:val="20"/>
        </w:rPr>
        <w:t xml:space="preserve">CONTRATAÇÕES CORRELATAS E/OU INTERDEPENDENTES: </w:t>
      </w:r>
    </w:p>
    <w:p w14:paraId="2558762F" w14:textId="5506F7C6" w:rsidR="007E5322" w:rsidRPr="00330A82" w:rsidRDefault="00AD24FB" w:rsidP="007E5322">
      <w:pPr>
        <w:pStyle w:val="PargrafodaLista"/>
        <w:shd w:val="clear" w:color="auto" w:fill="FFFFFF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A aquisição de ferragens, vergalhões e arames é considerada independente em relação às demais contratações realizadas pelo DEMAE de Campo Belo/MG, por se tratar de insumos básicos de consumo estrutural destinados ao suporte, manutenção, conservação, reparos e intervenções de engenharia nas redes de abastecimento de água, esgotamento sanitário e demais unidades prediais da </w:t>
      </w:r>
      <w:r w:rsidR="00FC2154">
        <w:rPr>
          <w:rFonts w:ascii="Arial" w:hAnsi="Arial" w:cs="Arial"/>
          <w:sz w:val="20"/>
          <w:szCs w:val="20"/>
        </w:rPr>
        <w:t>a</w:t>
      </w:r>
      <w:r w:rsidRPr="00330A82">
        <w:rPr>
          <w:rFonts w:ascii="Arial" w:hAnsi="Arial" w:cs="Arial"/>
          <w:sz w:val="20"/>
          <w:szCs w:val="20"/>
        </w:rPr>
        <w:t>utarquia. Embora integrem o conjunto de materiais utilizados nas atividades rotineiras das frentes de trabalho civis e operacionais do órgão, tais insumos metalúrgicos não estão diretamente condicionados à execução simultânea ou vinculada de outros serviços específicos ou fornecimentos de terceiros, podendo ser adquiridos e aplicados de forma autônoma pelas próprias equipes do departamento, conforme a demanda operacional e o cronograma de obras, sem prejuízo à continuidade dos serviços públicos essenciais prestados à população.</w:t>
      </w:r>
    </w:p>
    <w:p w14:paraId="2DB34545" w14:textId="77777777" w:rsidR="00AD24FB" w:rsidRPr="00330A82" w:rsidRDefault="00AD24FB" w:rsidP="007E5322">
      <w:pPr>
        <w:pStyle w:val="PargrafodaLista"/>
        <w:shd w:val="clear" w:color="auto" w:fill="FFFFFF"/>
        <w:tabs>
          <w:tab w:val="left" w:pos="284"/>
        </w:tabs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14:paraId="4DBA9EF2" w14:textId="115699D0" w:rsidR="007E5322" w:rsidRPr="00330A82" w:rsidRDefault="00330A82" w:rsidP="007E5322">
      <w:pPr>
        <w:pStyle w:val="PargrafodaLista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  <w:r>
        <w:rPr>
          <w:rFonts w:ascii="Arial" w:eastAsia="Calibri" w:hAnsi="Arial" w:cs="Arial"/>
          <w:b/>
          <w:color w:val="000000"/>
          <w:sz w:val="20"/>
          <w:szCs w:val="20"/>
        </w:rPr>
        <w:t xml:space="preserve"> </w:t>
      </w:r>
      <w:r w:rsidR="007E5322" w:rsidRPr="00330A82">
        <w:rPr>
          <w:rFonts w:ascii="Arial" w:eastAsia="Calibri" w:hAnsi="Arial" w:cs="Arial"/>
          <w:b/>
          <w:color w:val="000000"/>
          <w:sz w:val="20"/>
          <w:szCs w:val="20"/>
        </w:rPr>
        <w:t xml:space="preserve">PROVIDÊNCIAS A SEREM ADOTADAS: </w:t>
      </w:r>
    </w:p>
    <w:p w14:paraId="79EDCD14" w14:textId="7CCB2D98" w:rsidR="007E5322" w:rsidRPr="00330A82" w:rsidRDefault="00AD24FB" w:rsidP="007E5322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Para a regular instrução e eficácia do processo de contratação de ferragens, vergalhões e arames, a </w:t>
      </w:r>
      <w:r w:rsidR="00FC2154">
        <w:rPr>
          <w:rFonts w:ascii="Arial" w:hAnsi="Arial" w:cs="Arial"/>
          <w:sz w:val="20"/>
          <w:szCs w:val="20"/>
        </w:rPr>
        <w:t>a</w:t>
      </w:r>
      <w:r w:rsidRPr="00330A82">
        <w:rPr>
          <w:rFonts w:ascii="Arial" w:hAnsi="Arial" w:cs="Arial"/>
          <w:sz w:val="20"/>
          <w:szCs w:val="20"/>
        </w:rPr>
        <w:t>utarquia estabeleceu um cronograma de medidas administrativas indispensáveis antes e durante a realização do certame. Entre as principais medidas, destacam-se a consolidação das especificações técnicas detalhadas constantes no Termo de Referência (como a exigência de conformidade com as normas ABNT NBR 7480 e NBR 5589), a realização de ampla e rigorosa pesquisa de preços de mercado para a definição do valor máximo estimado, a verificação prévia e reserva da dotação orçamentária aplicável e a escolha do modelo de Registro de Preços, por meio da modalidade e critério de julgamento mais vantajosos. Ademais, a equipe técnica providenciará a regular instrução processual em estrita consonância com as normas legais vigentes, garantindo a ampla competitividade do certame e a indicação formal de fiscais qualificados para o acompanhamento e rigoroso controle de qualidade no recebimento de cada lote no almoxarifado central do DEMAE de Campo Belo/MG.</w:t>
      </w:r>
    </w:p>
    <w:p w14:paraId="50FBAE61" w14:textId="77777777" w:rsidR="00AD24FB" w:rsidRPr="00330A82" w:rsidRDefault="00AD24FB" w:rsidP="007E5322">
      <w:pPr>
        <w:tabs>
          <w:tab w:val="left" w:pos="284"/>
        </w:tabs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</w:p>
    <w:p w14:paraId="32E178D8" w14:textId="42577131" w:rsidR="007E5322" w:rsidRPr="00330A82" w:rsidRDefault="00330A82" w:rsidP="007E5322">
      <w:pPr>
        <w:pStyle w:val="PargrafodaLista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  <w:r>
        <w:rPr>
          <w:rFonts w:ascii="Arial" w:eastAsia="Calibri" w:hAnsi="Arial" w:cs="Arial"/>
          <w:b/>
          <w:color w:val="000000"/>
          <w:sz w:val="20"/>
          <w:szCs w:val="20"/>
        </w:rPr>
        <w:t xml:space="preserve"> </w:t>
      </w:r>
      <w:r w:rsidR="007E5322" w:rsidRPr="00330A82">
        <w:rPr>
          <w:rFonts w:ascii="Arial" w:eastAsia="Calibri" w:hAnsi="Arial" w:cs="Arial"/>
          <w:b/>
          <w:color w:val="000000"/>
          <w:sz w:val="20"/>
          <w:szCs w:val="20"/>
        </w:rPr>
        <w:t>POSSÍVEIS IMPACTOS AMBIENTAIS:</w:t>
      </w:r>
    </w:p>
    <w:p w14:paraId="031A10AF" w14:textId="4EC95D11" w:rsidR="00D63D7D" w:rsidRPr="00330A82" w:rsidRDefault="00330A82" w:rsidP="007E5322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lastRenderedPageBreak/>
        <w:t>A aquisição de ferragens, vergalhões e arames apresenta impactos ambientais diretos reduzidos no âmbito de sua aplicação, considerando que se tratam de insumos de consumo estrutural, inertes e essenciais para a engenharia de saneamento, aplicados de forma definitiva ou em descarte controlado conforme as normas ambientais vigentes. Ainda assim, devem ser observados aspectos relacionados às etapas de produção, transporte, armazenamento e destinação final de sobras, de modo a minimizar eventuais impactos ao meio ambiente.</w:t>
      </w:r>
    </w:p>
    <w:p w14:paraId="5FEB30D4" w14:textId="77777777" w:rsidR="00330A82" w:rsidRPr="00330A82" w:rsidRDefault="00330A82" w:rsidP="007E5322">
      <w:pPr>
        <w:tabs>
          <w:tab w:val="left" w:pos="284"/>
        </w:tabs>
        <w:jc w:val="both"/>
        <w:rPr>
          <w:rFonts w:ascii="Arial" w:eastAsia="Calibri" w:hAnsi="Arial" w:cs="Arial"/>
          <w:b/>
          <w:color w:val="000000" w:themeColor="text1"/>
          <w:sz w:val="20"/>
          <w:szCs w:val="20"/>
        </w:rPr>
      </w:pPr>
    </w:p>
    <w:p w14:paraId="7617E6F4" w14:textId="2F9E3A38" w:rsidR="007E5322" w:rsidRPr="00330A82" w:rsidRDefault="00330A82" w:rsidP="007E5322">
      <w:pPr>
        <w:pStyle w:val="PargrafodaLista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  <w:r>
        <w:rPr>
          <w:rFonts w:ascii="Arial" w:eastAsia="Calibri" w:hAnsi="Arial" w:cs="Arial"/>
          <w:b/>
          <w:color w:val="000000" w:themeColor="text1"/>
          <w:sz w:val="20"/>
          <w:szCs w:val="20"/>
        </w:rPr>
        <w:t xml:space="preserve"> </w:t>
      </w:r>
      <w:r w:rsidR="007E5322" w:rsidRPr="00330A82">
        <w:rPr>
          <w:rFonts w:ascii="Arial" w:eastAsia="Calibri" w:hAnsi="Arial" w:cs="Arial"/>
          <w:b/>
          <w:color w:val="000000" w:themeColor="text1"/>
          <w:sz w:val="20"/>
          <w:szCs w:val="20"/>
        </w:rPr>
        <w:t xml:space="preserve">DECLARAÇÃO </w:t>
      </w:r>
      <w:r w:rsidR="007E5322" w:rsidRPr="00330A82">
        <w:rPr>
          <w:rFonts w:ascii="Arial" w:eastAsia="Calibri" w:hAnsi="Arial" w:cs="Arial"/>
          <w:b/>
          <w:color w:val="000000"/>
          <w:sz w:val="20"/>
          <w:szCs w:val="20"/>
        </w:rPr>
        <w:t>DE VIABILIDADE:</w:t>
      </w:r>
    </w:p>
    <w:p w14:paraId="501FEAA1" w14:textId="51F048D0" w:rsidR="007E5322" w:rsidRPr="00330A82" w:rsidRDefault="00330A82" w:rsidP="007E5322">
      <w:pPr>
        <w:widowControl w:val="0"/>
        <w:tabs>
          <w:tab w:val="left" w:pos="284"/>
        </w:tabs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À vista das análises técnicas, econômicas e operacionais constantes neste Estudo Técnico Preliminar, declara-se plenamente viável a presente aquisição. A conclusão fundamenta-se no fato de que a solução proposta por meio do Registro de Preços é perfeitamente compatível com a rotina de engenharia da </w:t>
      </w:r>
      <w:r w:rsidR="00FC2154">
        <w:rPr>
          <w:rFonts w:ascii="Arial" w:hAnsi="Arial" w:cs="Arial"/>
          <w:sz w:val="20"/>
          <w:szCs w:val="20"/>
        </w:rPr>
        <w:t>a</w:t>
      </w:r>
      <w:r w:rsidRPr="00330A82">
        <w:rPr>
          <w:rFonts w:ascii="Arial" w:hAnsi="Arial" w:cs="Arial"/>
          <w:sz w:val="20"/>
          <w:szCs w:val="20"/>
        </w:rPr>
        <w:t>utarquia, possui ampla competitividade e disponibilidade no mercado fornecedor local e regional, atende rigorosamente às normas técnicas de segurança estrutural da ABNT e está estritamente alinhada aos princípios constitucionais da eficiência, da economicidade e da continuidade dos serviços públicos essenciais de saneamento básico prestados à população de Campo Belo/MG.</w:t>
      </w:r>
    </w:p>
    <w:p w14:paraId="73790CBC" w14:textId="77777777" w:rsidR="007E5322" w:rsidRPr="00330A82" w:rsidRDefault="007E5322" w:rsidP="007E5322">
      <w:pPr>
        <w:widowControl w:val="0"/>
        <w:tabs>
          <w:tab w:val="left" w:pos="284"/>
        </w:tabs>
        <w:jc w:val="both"/>
        <w:rPr>
          <w:rFonts w:ascii="Arial" w:eastAsia="Calibri" w:hAnsi="Arial" w:cs="Arial"/>
          <w:sz w:val="20"/>
          <w:szCs w:val="20"/>
        </w:rPr>
      </w:pPr>
    </w:p>
    <w:p w14:paraId="13746818" w14:textId="77777777" w:rsidR="00330A82" w:rsidRDefault="00330A82" w:rsidP="007E5322">
      <w:pPr>
        <w:tabs>
          <w:tab w:val="left" w:pos="284"/>
        </w:tabs>
        <w:rPr>
          <w:rFonts w:ascii="Arial" w:eastAsia="Calibri" w:hAnsi="Arial" w:cs="Arial"/>
          <w:color w:val="EE0000"/>
          <w:sz w:val="20"/>
          <w:szCs w:val="20"/>
        </w:rPr>
      </w:pPr>
      <w:bookmarkStart w:id="0" w:name="_k96llbbutqew"/>
      <w:bookmarkEnd w:id="0"/>
    </w:p>
    <w:p w14:paraId="7E8B24D0" w14:textId="77777777" w:rsidR="00330A82" w:rsidRDefault="00330A82" w:rsidP="007E5322">
      <w:pPr>
        <w:tabs>
          <w:tab w:val="left" w:pos="284"/>
        </w:tabs>
        <w:rPr>
          <w:rFonts w:ascii="Arial" w:eastAsia="Calibri" w:hAnsi="Arial" w:cs="Arial"/>
          <w:color w:val="EE0000"/>
          <w:sz w:val="20"/>
          <w:szCs w:val="20"/>
        </w:rPr>
      </w:pPr>
    </w:p>
    <w:p w14:paraId="05EA77DE" w14:textId="11A33A64" w:rsidR="007E5322" w:rsidRPr="00FC2154" w:rsidRDefault="007E5322" w:rsidP="00FC2154">
      <w:pPr>
        <w:tabs>
          <w:tab w:val="left" w:pos="284"/>
        </w:tabs>
        <w:jc w:val="center"/>
        <w:rPr>
          <w:rFonts w:ascii="Arial" w:eastAsia="Calibri" w:hAnsi="Arial" w:cs="Arial"/>
          <w:sz w:val="20"/>
          <w:szCs w:val="20"/>
        </w:rPr>
      </w:pPr>
      <w:r w:rsidRPr="00FC2154">
        <w:rPr>
          <w:rFonts w:ascii="Arial" w:eastAsia="Calibri" w:hAnsi="Arial" w:cs="Arial"/>
          <w:sz w:val="20"/>
          <w:szCs w:val="20"/>
        </w:rPr>
        <w:t xml:space="preserve">Campo Belo/MG, </w:t>
      </w:r>
      <w:r w:rsidR="00FC2154" w:rsidRPr="00FC2154">
        <w:rPr>
          <w:rFonts w:ascii="Arial" w:eastAsia="Calibri" w:hAnsi="Arial" w:cs="Arial"/>
          <w:sz w:val="20"/>
          <w:szCs w:val="20"/>
        </w:rPr>
        <w:t>26</w:t>
      </w:r>
      <w:r w:rsidRPr="00FC2154">
        <w:rPr>
          <w:rFonts w:ascii="Arial" w:eastAsia="Calibri" w:hAnsi="Arial" w:cs="Arial"/>
          <w:sz w:val="20"/>
          <w:szCs w:val="20"/>
        </w:rPr>
        <w:t xml:space="preserve"> de </w:t>
      </w:r>
      <w:r w:rsidR="00FC2154" w:rsidRPr="00FC2154">
        <w:rPr>
          <w:rFonts w:ascii="Arial" w:eastAsia="Calibri" w:hAnsi="Arial" w:cs="Arial"/>
          <w:sz w:val="20"/>
          <w:szCs w:val="20"/>
        </w:rPr>
        <w:t xml:space="preserve">maio </w:t>
      </w:r>
      <w:r w:rsidRPr="00FC2154">
        <w:rPr>
          <w:rFonts w:ascii="Arial" w:eastAsia="Calibri" w:hAnsi="Arial" w:cs="Arial"/>
          <w:sz w:val="20"/>
          <w:szCs w:val="20"/>
        </w:rPr>
        <w:t>de 2026.</w:t>
      </w:r>
    </w:p>
    <w:p w14:paraId="2B27CBD2" w14:textId="77777777" w:rsidR="00330A82" w:rsidRPr="00330A82" w:rsidRDefault="00330A82" w:rsidP="007E5322">
      <w:pPr>
        <w:tabs>
          <w:tab w:val="left" w:pos="284"/>
        </w:tabs>
        <w:rPr>
          <w:rFonts w:ascii="Arial" w:eastAsia="Calibri" w:hAnsi="Arial" w:cs="Arial"/>
          <w:color w:val="EE0000"/>
          <w:sz w:val="20"/>
          <w:szCs w:val="20"/>
        </w:rPr>
      </w:pPr>
    </w:p>
    <w:p w14:paraId="0F0544F6" w14:textId="77777777" w:rsidR="007E5322" w:rsidRPr="00330A82" w:rsidRDefault="007E5322" w:rsidP="007E5322">
      <w:pPr>
        <w:tabs>
          <w:tab w:val="left" w:pos="284"/>
        </w:tabs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58334584" w14:textId="77777777" w:rsidR="007E5322" w:rsidRPr="00330A82" w:rsidRDefault="007E5322" w:rsidP="007E5322">
      <w:pPr>
        <w:tabs>
          <w:tab w:val="left" w:pos="284"/>
        </w:tabs>
        <w:rPr>
          <w:rFonts w:ascii="Arial" w:eastAsia="Calibri" w:hAnsi="Arial" w:cs="Arial"/>
          <w:color w:val="FF0000"/>
          <w:sz w:val="20"/>
          <w:szCs w:val="20"/>
        </w:rPr>
      </w:pPr>
    </w:p>
    <w:p w14:paraId="41FEC2FA" w14:textId="77777777" w:rsidR="007E5322" w:rsidRPr="00330A82" w:rsidRDefault="007E5322" w:rsidP="007E5322">
      <w:pPr>
        <w:tabs>
          <w:tab w:val="left" w:pos="284"/>
        </w:tabs>
        <w:rPr>
          <w:rFonts w:ascii="Arial" w:eastAsia="Calibri" w:hAnsi="Arial" w:cs="Arial"/>
          <w:color w:val="FF0000"/>
          <w:sz w:val="20"/>
          <w:szCs w:val="20"/>
        </w:rPr>
      </w:pPr>
    </w:p>
    <w:p w14:paraId="658ACB7B" w14:textId="77777777" w:rsidR="007E5322" w:rsidRPr="00330A82" w:rsidRDefault="007E5322" w:rsidP="007E532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 w:rsidRPr="00330A82">
        <w:rPr>
          <w:rFonts w:ascii="Arial" w:hAnsi="Arial" w:cs="Arial"/>
          <w:color w:val="000000"/>
          <w:sz w:val="20"/>
          <w:szCs w:val="20"/>
        </w:rPr>
        <w:t>____________________________</w:t>
      </w:r>
    </w:p>
    <w:p w14:paraId="18AD25A6" w14:textId="77777777" w:rsidR="007E5322" w:rsidRPr="00330A82" w:rsidRDefault="007E5322" w:rsidP="007E532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 w:rsidRPr="00330A82">
        <w:rPr>
          <w:rFonts w:ascii="Arial" w:hAnsi="Arial" w:cs="Arial"/>
          <w:color w:val="000000"/>
          <w:sz w:val="20"/>
          <w:szCs w:val="20"/>
        </w:rPr>
        <w:t>Isaías Barboza Fernandes</w:t>
      </w:r>
    </w:p>
    <w:p w14:paraId="4589FD5D" w14:textId="370C6560" w:rsidR="007E5322" w:rsidRPr="00330A82" w:rsidRDefault="007E5322" w:rsidP="007E532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 w:rsidRPr="00330A82">
        <w:rPr>
          <w:rFonts w:ascii="Arial" w:hAnsi="Arial" w:cs="Arial"/>
          <w:color w:val="000000"/>
          <w:sz w:val="20"/>
          <w:szCs w:val="20"/>
        </w:rPr>
        <w:t>Matrícula: 15</w:t>
      </w:r>
      <w:r w:rsidR="009B4E29" w:rsidRPr="00330A82">
        <w:rPr>
          <w:rFonts w:ascii="Arial" w:hAnsi="Arial" w:cs="Arial"/>
          <w:color w:val="000000"/>
          <w:sz w:val="20"/>
          <w:szCs w:val="20"/>
        </w:rPr>
        <w:t>2</w:t>
      </w:r>
      <w:r w:rsidRPr="00330A82">
        <w:rPr>
          <w:rFonts w:ascii="Arial" w:hAnsi="Arial" w:cs="Arial"/>
          <w:color w:val="000000"/>
          <w:sz w:val="20"/>
          <w:szCs w:val="20"/>
        </w:rPr>
        <w:t>-01</w:t>
      </w:r>
    </w:p>
    <w:p w14:paraId="59C9AB21" w14:textId="77777777" w:rsidR="007E5322" w:rsidRPr="00330A82" w:rsidRDefault="007E5322" w:rsidP="007E532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 w:rsidRPr="00330A82">
        <w:rPr>
          <w:rFonts w:ascii="Arial" w:hAnsi="Arial" w:cs="Arial"/>
          <w:color w:val="000000"/>
          <w:sz w:val="20"/>
          <w:szCs w:val="20"/>
        </w:rPr>
        <w:t>Setor de Serviços Operacionais</w:t>
      </w:r>
    </w:p>
    <w:p w14:paraId="0FF08F70" w14:textId="77777777" w:rsidR="007E5322" w:rsidRPr="00330A82" w:rsidRDefault="007E5322" w:rsidP="007E5322">
      <w:pPr>
        <w:tabs>
          <w:tab w:val="left" w:pos="284"/>
        </w:tabs>
        <w:rPr>
          <w:rFonts w:ascii="Arial" w:eastAsia="Calibri" w:hAnsi="Arial" w:cs="Arial"/>
          <w:color w:val="FF0000"/>
          <w:sz w:val="20"/>
          <w:szCs w:val="20"/>
        </w:rPr>
      </w:pPr>
    </w:p>
    <w:p w14:paraId="1ABB6473" w14:textId="77777777" w:rsidR="007E5322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330A82">
        <w:rPr>
          <w:rFonts w:ascii="Arial" w:eastAsia="Calibri" w:hAnsi="Arial" w:cs="Arial"/>
          <w:color w:val="000000" w:themeColor="text1"/>
          <w:sz w:val="20"/>
          <w:szCs w:val="20"/>
        </w:rPr>
        <w:t>APROVO ESTE ESTUDO TÉCNICO PRELIMINAR E DETERMINO O INÍCIO DA IMEDIATA ELABORAÇÃO DO(S) RESPECTIVO(S) TERMO(S) DE REFERÊNCIA(S).</w:t>
      </w:r>
    </w:p>
    <w:p w14:paraId="42981D26" w14:textId="77777777" w:rsidR="00330A82" w:rsidRPr="00330A82" w:rsidRDefault="00330A8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2209626D" w14:textId="77777777" w:rsidR="007E5322" w:rsidRPr="00330A82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rPr>
          <w:rFonts w:ascii="Arial" w:eastAsia="Calibri" w:hAnsi="Arial" w:cs="Arial"/>
          <w:color w:val="FF0000"/>
          <w:sz w:val="20"/>
          <w:szCs w:val="20"/>
        </w:rPr>
      </w:pPr>
    </w:p>
    <w:p w14:paraId="5D11B07C" w14:textId="45277F71" w:rsidR="007E5322" w:rsidRPr="00FC2154" w:rsidRDefault="007E5322" w:rsidP="00FC2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center"/>
        <w:rPr>
          <w:rFonts w:ascii="Arial" w:eastAsia="Calibri" w:hAnsi="Arial" w:cs="Arial"/>
          <w:sz w:val="20"/>
          <w:szCs w:val="20"/>
        </w:rPr>
      </w:pPr>
      <w:r w:rsidRPr="00FC2154">
        <w:rPr>
          <w:rFonts w:ascii="Arial" w:eastAsia="Calibri" w:hAnsi="Arial" w:cs="Arial"/>
          <w:sz w:val="20"/>
          <w:szCs w:val="20"/>
        </w:rPr>
        <w:t xml:space="preserve">Campo Belo/MG, </w:t>
      </w:r>
      <w:r w:rsidR="00FC2154" w:rsidRPr="00FC2154">
        <w:rPr>
          <w:rFonts w:ascii="Arial" w:eastAsia="Calibri" w:hAnsi="Arial" w:cs="Arial"/>
          <w:sz w:val="20"/>
          <w:szCs w:val="20"/>
        </w:rPr>
        <w:t>26</w:t>
      </w:r>
      <w:r w:rsidRPr="00FC2154">
        <w:rPr>
          <w:rFonts w:ascii="Arial" w:eastAsia="Calibri" w:hAnsi="Arial" w:cs="Arial"/>
          <w:sz w:val="20"/>
          <w:szCs w:val="20"/>
        </w:rPr>
        <w:t xml:space="preserve"> de </w:t>
      </w:r>
      <w:r w:rsidR="00FC2154" w:rsidRPr="00FC2154">
        <w:rPr>
          <w:rFonts w:ascii="Arial" w:eastAsia="Calibri" w:hAnsi="Arial" w:cs="Arial"/>
          <w:sz w:val="20"/>
          <w:szCs w:val="20"/>
        </w:rPr>
        <w:t xml:space="preserve">maio </w:t>
      </w:r>
      <w:r w:rsidRPr="00FC2154">
        <w:rPr>
          <w:rFonts w:ascii="Arial" w:eastAsia="Calibri" w:hAnsi="Arial" w:cs="Arial"/>
          <w:sz w:val="20"/>
          <w:szCs w:val="20"/>
        </w:rPr>
        <w:t>de 2026.</w:t>
      </w:r>
    </w:p>
    <w:p w14:paraId="6B05937E" w14:textId="77777777" w:rsidR="00330A82" w:rsidRPr="00330A82" w:rsidRDefault="00330A8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rPr>
          <w:rFonts w:ascii="Arial" w:eastAsia="Calibri" w:hAnsi="Arial" w:cs="Arial"/>
          <w:color w:val="EE0000"/>
          <w:sz w:val="20"/>
          <w:szCs w:val="20"/>
        </w:rPr>
      </w:pPr>
    </w:p>
    <w:p w14:paraId="0AAC6A6E" w14:textId="77777777" w:rsidR="007E5322" w:rsidRPr="00330A82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137BA839" w14:textId="77777777" w:rsidR="007E5322" w:rsidRPr="00330A82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09F15745" w14:textId="77777777" w:rsidR="007E5322" w:rsidRPr="00330A82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0AADAD43" w14:textId="77777777" w:rsidR="007E5322" w:rsidRPr="00330A82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center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330A82">
        <w:rPr>
          <w:rFonts w:ascii="Arial" w:eastAsia="Calibri" w:hAnsi="Arial" w:cs="Arial"/>
          <w:color w:val="000000" w:themeColor="text1"/>
          <w:sz w:val="20"/>
          <w:szCs w:val="20"/>
        </w:rPr>
        <w:t>___________________________</w:t>
      </w:r>
    </w:p>
    <w:p w14:paraId="43DCA9D9" w14:textId="77777777" w:rsidR="007E5322" w:rsidRPr="00330A82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center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330A82">
        <w:rPr>
          <w:rFonts w:ascii="Arial" w:eastAsia="Calibri" w:hAnsi="Arial" w:cs="Arial"/>
          <w:color w:val="000000" w:themeColor="text1"/>
          <w:sz w:val="20"/>
          <w:szCs w:val="20"/>
        </w:rPr>
        <w:t>Fabrício Rodrigues Teixeira</w:t>
      </w:r>
    </w:p>
    <w:p w14:paraId="036CC0C1" w14:textId="77777777" w:rsidR="007E5322" w:rsidRPr="00330A82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center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330A82">
        <w:rPr>
          <w:rFonts w:ascii="Arial" w:eastAsia="Calibri" w:hAnsi="Arial" w:cs="Arial"/>
          <w:color w:val="000000" w:themeColor="text1"/>
          <w:sz w:val="20"/>
          <w:szCs w:val="20"/>
        </w:rPr>
        <w:t>Matrícula: 195-01</w:t>
      </w:r>
    </w:p>
    <w:p w14:paraId="7E2B5432" w14:textId="77777777" w:rsidR="007E5322" w:rsidRPr="00330A82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center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330A82">
        <w:rPr>
          <w:rFonts w:ascii="Arial" w:eastAsia="Calibri" w:hAnsi="Arial" w:cs="Arial"/>
          <w:color w:val="000000" w:themeColor="text1"/>
          <w:sz w:val="20"/>
          <w:szCs w:val="20"/>
        </w:rPr>
        <w:t>Ordenador de despesas</w:t>
      </w:r>
    </w:p>
    <w:p w14:paraId="5F4A092F" w14:textId="77777777" w:rsidR="007E5322" w:rsidRPr="00330A82" w:rsidRDefault="007E5322" w:rsidP="007E5322">
      <w:pPr>
        <w:tabs>
          <w:tab w:val="left" w:pos="284"/>
        </w:tabs>
        <w:rPr>
          <w:rFonts w:ascii="Arial" w:eastAsia="Calibri" w:hAnsi="Arial" w:cs="Arial"/>
          <w:sz w:val="20"/>
          <w:szCs w:val="20"/>
        </w:rPr>
      </w:pPr>
    </w:p>
    <w:p w14:paraId="364F3634" w14:textId="77777777" w:rsidR="007E5322" w:rsidRPr="00330A82" w:rsidRDefault="007E5322" w:rsidP="007E5322">
      <w:pPr>
        <w:rPr>
          <w:sz w:val="20"/>
          <w:szCs w:val="20"/>
        </w:rPr>
      </w:pPr>
    </w:p>
    <w:p w14:paraId="0AF6393D" w14:textId="77777777" w:rsidR="007E5322" w:rsidRPr="00330A82" w:rsidRDefault="007E5322">
      <w:pPr>
        <w:rPr>
          <w:sz w:val="20"/>
          <w:szCs w:val="20"/>
        </w:rPr>
      </w:pPr>
    </w:p>
    <w:sectPr w:rsidR="007E5322" w:rsidRPr="00330A82" w:rsidSect="007E532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E7AC4" w14:textId="77777777" w:rsidR="00C95250" w:rsidRDefault="00C95250">
      <w:r>
        <w:separator/>
      </w:r>
    </w:p>
  </w:endnote>
  <w:endnote w:type="continuationSeparator" w:id="0">
    <w:p w14:paraId="2EE90527" w14:textId="77777777" w:rsidR="00C95250" w:rsidRDefault="00C95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9596D" w14:textId="77777777" w:rsidR="007E5322" w:rsidRPr="0041608E" w:rsidRDefault="007E5322" w:rsidP="0041608E">
    <w:pPr>
      <w:pStyle w:val="Cabealho"/>
      <w:jc w:val="center"/>
      <w:rPr>
        <w:color w:val="44546A" w:themeColor="text2"/>
        <w:sz w:val="20"/>
        <w:szCs w:val="20"/>
      </w:rPr>
    </w:pPr>
    <w:r w:rsidRPr="0041608E">
      <w:rPr>
        <w:color w:val="44546A" w:themeColor="text2"/>
        <w:sz w:val="20"/>
        <w:szCs w:val="20"/>
      </w:rPr>
      <w:t>______________________________________________________________________</w:t>
    </w:r>
  </w:p>
  <w:p w14:paraId="41689AFE" w14:textId="77777777" w:rsidR="007E5322" w:rsidRPr="0041608E" w:rsidRDefault="007E5322" w:rsidP="0041608E">
    <w:pPr>
      <w:pStyle w:val="Rodap"/>
      <w:jc w:val="center"/>
      <w:rPr>
        <w:rFonts w:ascii="Arial" w:hAnsi="Arial" w:cs="Arial"/>
        <w:sz w:val="20"/>
        <w:szCs w:val="20"/>
        <w:lang w:bidi="pt-BR"/>
      </w:rPr>
    </w:pPr>
    <w:r w:rsidRPr="0041608E">
      <w:rPr>
        <w:rFonts w:ascii="Arial" w:hAnsi="Arial" w:cs="Arial"/>
        <w:sz w:val="20"/>
        <w:szCs w:val="20"/>
        <w:lang w:bidi="pt-BR"/>
      </w:rPr>
      <w:t>DEMAE – Departamento Municipal de Água e Esgoto</w:t>
    </w:r>
  </w:p>
  <w:p w14:paraId="650EC76E" w14:textId="77777777" w:rsidR="007E5322" w:rsidRPr="0041608E" w:rsidRDefault="007E5322" w:rsidP="0041608E">
    <w:pPr>
      <w:pStyle w:val="Rodap"/>
      <w:jc w:val="center"/>
      <w:rPr>
        <w:rFonts w:ascii="Arial" w:hAnsi="Arial" w:cs="Arial"/>
        <w:sz w:val="20"/>
        <w:szCs w:val="20"/>
        <w:lang w:bidi="pt-BR"/>
      </w:rPr>
    </w:pPr>
    <w:r w:rsidRPr="0041608E">
      <w:rPr>
        <w:rFonts w:ascii="Arial" w:hAnsi="Arial" w:cs="Arial"/>
        <w:sz w:val="20"/>
        <w:szCs w:val="20"/>
        <w:lang w:bidi="pt-BR"/>
      </w:rPr>
      <w:t>Av. Sete de Setembro, 363 – Centro – Campo Belo/MG</w:t>
    </w:r>
    <w:r w:rsidRPr="0041608E">
      <w:rPr>
        <w:rFonts w:ascii="Arial" w:hAnsi="Arial" w:cs="Arial"/>
        <w:sz w:val="20"/>
        <w:szCs w:val="20"/>
        <w:lang w:bidi="pt-BR"/>
      </w:rPr>
      <w:br/>
      <w:t xml:space="preserve">www.demaecb.com.br    </w:t>
    </w:r>
    <w:r w:rsidRPr="0041608E">
      <w:rPr>
        <w:rFonts w:ascii="Arial" w:eastAsia="Arial Unicode MS" w:hAnsi="Arial" w:cs="Arial"/>
        <w:noProof/>
        <w:sz w:val="20"/>
        <w:szCs w:val="20"/>
        <w:lang w:bidi="pt-BR"/>
      </w:rPr>
      <w:drawing>
        <wp:inline distT="0" distB="0" distL="0" distR="0" wp14:anchorId="250EB835" wp14:editId="40BD9289">
          <wp:extent cx="133350" cy="133350"/>
          <wp:effectExtent l="0" t="0" r="0" b="0"/>
          <wp:docPr id="1515522632" name="Gráfico 2" descr="Viva-voz estrutura de tópico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2055457" name="Gráfico 2" descr="Viva-voz estrutura de tópicos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12421" t="11682" r="11538" b="10948"/>
                  <a:stretch/>
                </pic:blipFill>
                <pic:spPr bwMode="auto">
                  <a:xfrm>
                    <a:off x="0" y="0"/>
                    <a:ext cx="129540" cy="132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41608E">
      <w:rPr>
        <w:rFonts w:ascii="Arial" w:hAnsi="Arial" w:cs="Arial"/>
        <w:sz w:val="20"/>
        <w:szCs w:val="20"/>
        <w:lang w:bidi="pt-BR"/>
      </w:rPr>
      <w:t xml:space="preserve"> 0800-030-0073</w:t>
    </w:r>
  </w:p>
  <w:p w14:paraId="0305B9E8" w14:textId="77777777" w:rsidR="007E5322" w:rsidRDefault="007E53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C3DAB" w14:textId="77777777" w:rsidR="00C95250" w:rsidRDefault="00C95250">
      <w:r>
        <w:separator/>
      </w:r>
    </w:p>
  </w:footnote>
  <w:footnote w:type="continuationSeparator" w:id="0">
    <w:p w14:paraId="157063A1" w14:textId="77777777" w:rsidR="00C95250" w:rsidRDefault="00C95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F3279" w14:textId="77777777" w:rsidR="007E5322" w:rsidRDefault="007E5322" w:rsidP="0041608E">
    <w:pPr>
      <w:pStyle w:val="Cabealho"/>
      <w:jc w:val="center"/>
    </w:pPr>
    <w:r>
      <w:rPr>
        <w:noProof/>
        <w14:ligatures w14:val="standardContextual"/>
      </w:rPr>
      <w:drawing>
        <wp:inline distT="0" distB="0" distL="0" distR="0" wp14:anchorId="321CA541" wp14:editId="0FFC774C">
          <wp:extent cx="2181225" cy="802005"/>
          <wp:effectExtent l="0" t="0" r="0" b="0"/>
          <wp:docPr id="2423214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2321406" name="Imagem 1"/>
                  <pic:cNvPicPr>
                    <a:picLocks noChangeAspect="1"/>
                  </pic:cNvPicPr>
                </pic:nvPicPr>
                <pic:blipFill rotWithShape="1">
                  <a:blip r:embed="rId1"/>
                  <a:srcRect t="4106" b="16784"/>
                  <a:stretch/>
                </pic:blipFill>
                <pic:spPr bwMode="auto">
                  <a:xfrm>
                    <a:off x="0" y="0"/>
                    <a:ext cx="2181225" cy="8020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8A00DAB" w14:textId="77777777" w:rsidR="007E5322" w:rsidRPr="00BD0884" w:rsidRDefault="007E5322" w:rsidP="0041608E">
    <w:pPr>
      <w:pStyle w:val="Cabealho"/>
      <w:jc w:val="center"/>
      <w:rPr>
        <w:color w:val="44546A" w:themeColor="text2"/>
      </w:rPr>
    </w:pPr>
    <w:r w:rsidRPr="00E865A1">
      <w:rPr>
        <w:color w:val="44546A" w:themeColor="text2"/>
      </w:rPr>
      <w:t>_____________________________________________________</w:t>
    </w:r>
    <w:r>
      <w:rPr>
        <w:color w:val="44546A" w:themeColor="text2"/>
      </w:rPr>
      <w:t>________________</w:t>
    </w:r>
    <w:r w:rsidRPr="00E865A1">
      <w:rPr>
        <w:color w:val="44546A" w:themeColor="text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7A21"/>
    <w:multiLevelType w:val="hybridMultilevel"/>
    <w:tmpl w:val="C3FAEB6E"/>
    <w:lvl w:ilvl="0" w:tplc="6964BA4E">
      <w:start w:val="5"/>
      <w:numFmt w:val="decimal"/>
      <w:lvlText w:val="%1."/>
      <w:lvlJc w:val="left"/>
      <w:pPr>
        <w:ind w:left="502" w:hanging="360"/>
      </w:pPr>
      <w:rPr>
        <w:rFonts w:hint="default"/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8A4F38"/>
    <w:multiLevelType w:val="multilevel"/>
    <w:tmpl w:val="E5080C82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979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7314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322"/>
    <w:rsid w:val="0005203B"/>
    <w:rsid w:val="001476C0"/>
    <w:rsid w:val="00176B00"/>
    <w:rsid w:val="001C7F1F"/>
    <w:rsid w:val="001D6943"/>
    <w:rsid w:val="00212038"/>
    <w:rsid w:val="002235E9"/>
    <w:rsid w:val="00234517"/>
    <w:rsid w:val="002F130D"/>
    <w:rsid w:val="00330A82"/>
    <w:rsid w:val="00362954"/>
    <w:rsid w:val="00450C00"/>
    <w:rsid w:val="00461DD4"/>
    <w:rsid w:val="00494D79"/>
    <w:rsid w:val="004C6481"/>
    <w:rsid w:val="00633220"/>
    <w:rsid w:val="00693B60"/>
    <w:rsid w:val="006E70BE"/>
    <w:rsid w:val="007E5322"/>
    <w:rsid w:val="00884DF7"/>
    <w:rsid w:val="00933220"/>
    <w:rsid w:val="009B4E29"/>
    <w:rsid w:val="00AD24FB"/>
    <w:rsid w:val="00B940D9"/>
    <w:rsid w:val="00BB0124"/>
    <w:rsid w:val="00C15572"/>
    <w:rsid w:val="00C95250"/>
    <w:rsid w:val="00CD1A71"/>
    <w:rsid w:val="00CE1C3C"/>
    <w:rsid w:val="00D63D7D"/>
    <w:rsid w:val="00EC4CCF"/>
    <w:rsid w:val="00EE7B7D"/>
    <w:rsid w:val="00F1084B"/>
    <w:rsid w:val="00F455D3"/>
    <w:rsid w:val="00FC2154"/>
    <w:rsid w:val="00FE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1464"/>
  <w15:chartTrackingRefBased/>
  <w15:docId w15:val="{0688E965-5C47-40BF-97C9-1389833D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322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E5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5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53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5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53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53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53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53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53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53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53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53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532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532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53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53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53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53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53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E5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5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5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53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532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532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E532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53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532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5322"/>
    <w:rPr>
      <w:b/>
      <w:bCs/>
      <w:smallCaps/>
      <w:color w:val="2F5496" w:themeColor="accent1" w:themeShade="BF"/>
      <w:spacing w:val="5"/>
    </w:rPr>
  </w:style>
  <w:style w:type="character" w:styleId="Forte">
    <w:name w:val="Strong"/>
    <w:basedOn w:val="Fontepargpadro"/>
    <w:uiPriority w:val="22"/>
    <w:qFormat/>
    <w:rsid w:val="007E5322"/>
    <w:rPr>
      <w:b/>
      <w:bCs/>
    </w:rPr>
  </w:style>
  <w:style w:type="paragraph" w:styleId="NormalWeb">
    <w:name w:val="Normal (Web)"/>
    <w:basedOn w:val="Normal"/>
    <w:uiPriority w:val="99"/>
    <w:unhideWhenUsed/>
    <w:rsid w:val="007E5322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rsid w:val="007E53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5322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E53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5322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1455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Isaías Fernandes</dc:creator>
  <cp:keywords/>
  <dc:description/>
  <cp:lastModifiedBy>Marlucia</cp:lastModifiedBy>
  <cp:revision>2</cp:revision>
  <dcterms:created xsi:type="dcterms:W3CDTF">2026-06-08T16:41:00Z</dcterms:created>
  <dcterms:modified xsi:type="dcterms:W3CDTF">2026-06-08T16:41:00Z</dcterms:modified>
</cp:coreProperties>
</file>