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1B83E" w14:textId="77777777" w:rsidR="00607698" w:rsidRPr="00607698" w:rsidRDefault="00607698" w:rsidP="00607698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Termo de Referência</w:t>
      </w:r>
    </w:p>
    <w:p w14:paraId="6B75C92F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PROCESSO Nº 6061.2026/0000525-7</w:t>
      </w:r>
    </w:p>
    <w:p w14:paraId="20B405CA" w14:textId="77777777" w:rsidR="00607698" w:rsidRPr="00607698" w:rsidRDefault="00607698" w:rsidP="00607698">
      <w:pPr>
        <w:spacing w:before="120" w:after="120" w:line="240" w:lineRule="auto"/>
        <w:ind w:left="120" w:right="120"/>
        <w:jc w:val="right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354EE32F" w14:textId="77777777" w:rsidR="00607698" w:rsidRPr="00607698" w:rsidRDefault="00607698" w:rsidP="0060769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sz w:val="26"/>
          <w:szCs w:val="26"/>
          <w:lang w:eastAsia="pt-BR"/>
        </w:rPr>
      </w:pPr>
      <w:r w:rsidRPr="00607698">
        <w:rPr>
          <w:rFonts w:ascii="Calibri" w:eastAsia="Times New Roman" w:hAnsi="Calibri" w:cs="Calibri"/>
          <w:caps/>
          <w:color w:val="000000"/>
          <w:sz w:val="26"/>
          <w:szCs w:val="26"/>
          <w:lang w:eastAsia="pt-BR"/>
        </w:rPr>
        <w:t> </w:t>
      </w:r>
    </w:p>
    <w:p w14:paraId="2E6E62E2" w14:textId="77777777" w:rsidR="00607698" w:rsidRPr="00607698" w:rsidRDefault="00607698" w:rsidP="0060769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sz w:val="26"/>
          <w:szCs w:val="26"/>
          <w:lang w:eastAsia="pt-BR"/>
        </w:rPr>
      </w:pPr>
      <w:r w:rsidRPr="00607698"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  <w:t>TERMO DE REFERÊNCIA – ESPECIFICAÇÕES TÉCNICAS</w:t>
      </w:r>
    </w:p>
    <w:p w14:paraId="5BD445A7" w14:textId="77777777" w:rsidR="00607698" w:rsidRPr="00607698" w:rsidRDefault="00607698" w:rsidP="00607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7980F16E" w14:textId="77777777" w:rsidR="00607698" w:rsidRPr="00607698" w:rsidRDefault="00607698" w:rsidP="00607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62BAFA0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 xml:space="preserve">OBJETO: Aquisição de Bancos para Jardim e Jogos de mesas em concreto, para utilização na circunscrição da Subprefeitura </w:t>
      </w:r>
      <w:proofErr w:type="gramStart"/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Sapopemba,  conforme</w:t>
      </w:r>
      <w:proofErr w:type="gramEnd"/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 xml:space="preserve"> especificações abaixo:</w:t>
      </w:r>
    </w:p>
    <w:p w14:paraId="3A16BC21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153C12CF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lang w:eastAsia="pt-BR"/>
        </w:rPr>
        <w:t>I. JUSTIFICATIVA E OBJETIVO DA CONTRATAÇÃO</w:t>
      </w:r>
    </w:p>
    <w:p w14:paraId="3CAA5A5A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Arial" w:eastAsia="Times New Roman" w:hAnsi="Arial" w:cs="Arial"/>
          <w:color w:val="0A0A0A"/>
          <w:sz w:val="24"/>
          <w:szCs w:val="24"/>
          <w:shd w:val="clear" w:color="auto" w:fill="F3F5F6"/>
          <w:lang w:eastAsia="pt-BR"/>
        </w:rPr>
        <w:t>A aquisição de conjuntos de mesas e bancos de concreto justifica-se pela necessidade de suprir a demanda da Subprefeitura Sapopemba por mobiliário urbano de alta resistência, visando a revitalização das Praças e a promoção de lazer seguro e confortável para a comunidade, alinhando-se aos princípios de eficiência na aplicação de recursos públicos ao adquirir materiais de longa vida útil.</w:t>
      </w:r>
    </w:p>
    <w:p w14:paraId="6E590FA6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9BA552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 xml:space="preserve">2 - </w:t>
      </w:r>
      <w:proofErr w:type="gramStart"/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ESPECIFICAÇÕES :</w:t>
      </w:r>
      <w:proofErr w:type="gramEnd"/>
    </w:p>
    <w:tbl>
      <w:tblPr>
        <w:tblW w:w="141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"/>
        <w:gridCol w:w="8791"/>
        <w:gridCol w:w="1285"/>
        <w:gridCol w:w="1453"/>
        <w:gridCol w:w="1953"/>
      </w:tblGrid>
      <w:tr w:rsidR="00607698" w:rsidRPr="00607698" w14:paraId="4BEC65A8" w14:textId="77777777" w:rsidTr="006076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1B121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bookmarkStart w:id="0" w:name="_Hlk33191551"/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ITEM</w:t>
            </w:r>
            <w:bookmarkEnd w:id="0"/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51169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MATERIAL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9BB7E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A9C26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UNIDADE</w:t>
            </w:r>
          </w:p>
          <w:p w14:paraId="17F553AB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DE</w:t>
            </w:r>
          </w:p>
          <w:p w14:paraId="3997963F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MEDIDA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BC189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PRAZO DE ENTREGA</w:t>
            </w:r>
          </w:p>
        </w:tc>
      </w:tr>
      <w:tr w:rsidR="00607698" w:rsidRPr="00607698" w14:paraId="39DDF1CA" w14:textId="77777777" w:rsidTr="006076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4C369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963C5" w14:textId="77777777" w:rsidR="00607698" w:rsidRPr="00607698" w:rsidRDefault="00607698" w:rsidP="00607698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Banco para jardim em concreto aparente, reto, 04 lugares, sem pintura, medidas 2,0 x 0,5 x 0,60 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5411F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04A2E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AB3BB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30 dias</w:t>
            </w:r>
          </w:p>
        </w:tc>
      </w:tr>
      <w:tr w:rsidR="00607698" w:rsidRPr="00607698" w14:paraId="49A7D18C" w14:textId="77777777" w:rsidTr="006076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19898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7697BA42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7B46" w14:textId="77777777" w:rsidR="00607698" w:rsidRPr="00607698" w:rsidRDefault="00607698" w:rsidP="00607698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Jogos de mesas em concreto redonda, </w:t>
            </w:r>
            <w:proofErr w:type="spellStart"/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diam</w:t>
            </w:r>
            <w:proofErr w:type="spellEnd"/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0,90m, com tabuleiro de xadrez em pastilha cerâmica, com 4 bancos redondos, </w:t>
            </w:r>
            <w:proofErr w:type="spellStart"/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diam</w:t>
            </w:r>
            <w:proofErr w:type="spellEnd"/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. 0,30m, para chumbar.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30BAA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34D6E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Conjuntos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E322D" w14:textId="77777777" w:rsidR="00607698" w:rsidRPr="00607698" w:rsidRDefault="00607698" w:rsidP="00607698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lang w:eastAsia="pt-BR"/>
              </w:rPr>
              <w:t>30 dias</w:t>
            </w:r>
          </w:p>
        </w:tc>
      </w:tr>
    </w:tbl>
    <w:p w14:paraId="461EC299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Observação</w:t>
      </w: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:</w:t>
      </w:r>
    </w:p>
    <w:p w14:paraId="251C4026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2.1 </w:t>
      </w: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– Prazo de entrega – A entrega será em parcela única e deverá ser efetuada em até 30 (trinta) dias após a entrega da competente Nota de Empenho, nas especificações aqui explicitadas.</w:t>
      </w:r>
    </w:p>
    <w:p w14:paraId="47D5C01B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E379E8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3 - ESQUEMA DAS CARACTERÍSTICAS TÉCNICAS DO OBJETO</w:t>
      </w:r>
    </w:p>
    <w:p w14:paraId="66C98F43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O fornecimento será efetuado de acordo com o discriminado abaixo:</w:t>
      </w:r>
    </w:p>
    <w:p w14:paraId="5D89DEAC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0D304474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lastRenderedPageBreak/>
        <w:t>3.1. DIMENSÕES DO BANCO DE CONCRETO ARMADO</w:t>
      </w:r>
    </w:p>
    <w:p w14:paraId="0FBED310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Banco para jardim em concreto aparente, reto, 04 lugares, sem pintura, medidas:</w:t>
      </w:r>
    </w:p>
    <w:p w14:paraId="26B3B3C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C= 2,0 m / L= 0,50m / A= 0,60 m</w:t>
      </w:r>
    </w:p>
    <w:p w14:paraId="57049E27" w14:textId="41B174B0" w:rsidR="00607698" w:rsidRPr="00607698" w:rsidRDefault="00607698" w:rsidP="006076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noProof/>
        </w:rPr>
        <w:drawing>
          <wp:inline distT="0" distB="0" distL="0" distR="0" wp14:anchorId="6C1272A1" wp14:editId="0E432A11">
            <wp:extent cx="3933825" cy="21526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4153C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bookmarkStart w:id="1" w:name="_Hlk36452847"/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ACABAMENTO:</w:t>
      </w:r>
      <w:bookmarkEnd w:id="1"/>
    </w:p>
    <w:p w14:paraId="541F7B2F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Os bancos deverão apresentar as superfícies lisas e isentas de </w:t>
      </w:r>
      <w:proofErr w:type="spellStart"/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fendilhamentos</w:t>
      </w:r>
      <w:proofErr w:type="spellEnd"/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e trincas.</w:t>
      </w:r>
    </w:p>
    <w:p w14:paraId="56C5927D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491AC22" w14:textId="77777777" w:rsidR="00607698" w:rsidRPr="00607698" w:rsidRDefault="00607698" w:rsidP="00607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3.2. DIMENSÕES DO CONJUNTO DE MESA REDONDA</w:t>
      </w:r>
    </w:p>
    <w:p w14:paraId="138595AE" w14:textId="27613BF0" w:rsidR="00607698" w:rsidRPr="00607698" w:rsidRDefault="00607698" w:rsidP="006076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noProof/>
        </w:rPr>
        <w:drawing>
          <wp:inline distT="0" distB="0" distL="0" distR="0" wp14:anchorId="1AC48BBE" wp14:editId="17B21F23">
            <wp:extent cx="4838700" cy="30861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BFB79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3.3 ACABAMENTO:</w:t>
      </w:r>
    </w:p>
    <w:p w14:paraId="5A7AFA7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Os Conjuntos de Mesa de concreto deverão apresentar as superfícies lisas e isentas de </w:t>
      </w:r>
      <w:proofErr w:type="spellStart"/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fendilhamentos</w:t>
      </w:r>
      <w:proofErr w:type="spellEnd"/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e trincas.</w:t>
      </w:r>
    </w:p>
    <w:p w14:paraId="3AE79932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lastRenderedPageBreak/>
        <w:t> </w:t>
      </w:r>
    </w:p>
    <w:p w14:paraId="61ECF791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3.4 INSPEÇÃO/ ACEITAÇÃO E REJEIÇÃO:</w:t>
      </w:r>
    </w:p>
    <w:p w14:paraId="5AE25ECD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 Unidade Requisitante, verificará, em uma amostra de 10% (dez por cento) do lote, se estão preenchidas as condições de dimensão e acabamento desta especificação. Se 90% (noventa por cento) ou mais da amostra definida acima preencher as condições desta especificação, o lote será aceito; caso contrário será recusado e devolvido.</w:t>
      </w:r>
    </w:p>
    <w:p w14:paraId="395BB23E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Para cada lote entregue deverá acompanhar a Nota Fiscal do produto, o controle tecnológico realizado através de empresa conceituada, reconhecida pelo INMETRO, atestando que o material entregue obedece às especificações do material solicitado pela PMSP, em especial a resistência do concreto.</w:t>
      </w:r>
    </w:p>
    <w:p w14:paraId="0DD1D13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553D28B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4. CRONOGRAMA ESTIMATIVO</w:t>
      </w:r>
    </w:p>
    <w:p w14:paraId="3BC0F4BD" w14:textId="77777777" w:rsidR="00607698" w:rsidRPr="00607698" w:rsidRDefault="00607698" w:rsidP="00607698">
      <w:pPr>
        <w:spacing w:before="120" w:after="120" w:line="240" w:lineRule="auto"/>
        <w:ind w:left="120" w:right="120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1"/>
        <w:gridCol w:w="4326"/>
        <w:gridCol w:w="1687"/>
        <w:gridCol w:w="1644"/>
      </w:tblGrid>
      <w:tr w:rsidR="00607698" w:rsidRPr="00607698" w14:paraId="60EEEE77" w14:textId="77777777" w:rsidTr="006076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9D31E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52BA6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83B9F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42512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ENTREGA ESTMADA</w:t>
            </w:r>
          </w:p>
        </w:tc>
      </w:tr>
      <w:tr w:rsidR="00607698" w:rsidRPr="00607698" w14:paraId="2E1FC16D" w14:textId="77777777" w:rsidTr="006076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F3DA5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CCACB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Banco para jardim em concreto aparente, reto, 04 lugares, sem pintura, medidas 2,0 x 0,5 x 0,60 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C9E25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BC776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MAIO/2026</w:t>
            </w:r>
          </w:p>
        </w:tc>
      </w:tr>
      <w:tr w:rsidR="00607698" w:rsidRPr="00607698" w14:paraId="48DA1A79" w14:textId="77777777" w:rsidTr="006076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C37FC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C79AA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Jogos de mesas em concreto redonda, </w:t>
            </w:r>
            <w:proofErr w:type="spellStart"/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diam</w:t>
            </w:r>
            <w:proofErr w:type="spellEnd"/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. 0,90m, com tabuleiro de xadrez em pastilha cerâmica, com 4 bancos redondos, </w:t>
            </w:r>
            <w:proofErr w:type="spellStart"/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diam</w:t>
            </w:r>
            <w:proofErr w:type="spellEnd"/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 0,30m, para chumbar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454A8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0B270" w14:textId="77777777" w:rsidR="00607698" w:rsidRPr="00607698" w:rsidRDefault="00607698" w:rsidP="00607698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6076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MAIO/2026</w:t>
            </w:r>
          </w:p>
        </w:tc>
      </w:tr>
    </w:tbl>
    <w:p w14:paraId="72367F1A" w14:textId="77777777" w:rsidR="00607698" w:rsidRPr="00607698" w:rsidRDefault="00607698" w:rsidP="00607698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2FB6FEE9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 CONDIÇÕES GERAIS:</w:t>
      </w:r>
    </w:p>
    <w:p w14:paraId="1A5DEAD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2007FF4C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 Forma de Entrega: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deverá ser agendada através do telefone (11) 2143-7023 com José Barbosa Filho (Almoxarifado) e feita de acordo com os prazos.</w:t>
      </w:r>
    </w:p>
    <w:p w14:paraId="6DD9C65F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69C1A74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licitante deverá fazer constar de forma expressa na proposta a Marca e/ou Fabricante do material cotado bem como a garantia dos materiais (prazo em meses).</w:t>
      </w:r>
    </w:p>
    <w:p w14:paraId="3DAFBC5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19DA2F07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5.3. Quantidade: </w:t>
      </w: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De acordo com o constante no quadro 2 – ESPECIFICAÇÕES.</w:t>
      </w:r>
    </w:p>
    <w:p w14:paraId="624AE0F4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DA4E06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5.4. Local de Entrega: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Rua Chiquinha Gonzaga, 361 - Vila Primavera –Telefone: 2143.7023</w:t>
      </w:r>
    </w:p>
    <w:p w14:paraId="6942DC7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510887D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5.5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objeto da contratação será recebido pela contratante consoante o disposto na Lei Federal n.º 14. 133/2021 e Lei Municipal nº 62.100/2022 pertinente, observadas as regras estabelecidas no contrato.</w:t>
      </w:r>
    </w:p>
    <w:p w14:paraId="2650F349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0A920320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5.6.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Das condições de recebimento do objeto:</w:t>
      </w:r>
    </w:p>
    <w:p w14:paraId="1E8EA0AB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0B682E1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5.7.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Empresa deverá fazer constar de forma expressa na proposta a marca e/ou fabricante do material cotado.</w:t>
      </w:r>
    </w:p>
    <w:p w14:paraId="54C7EBDF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14B0A6B3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5.8. 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dos bens deverá ser atestada pela Unidade, que aferirá a sua conformidade com as especificações deste Termo de Referência.</w:t>
      </w:r>
    </w:p>
    <w:p w14:paraId="57F7EEF4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D96DCE2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5.9.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7FA4A68F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A96C1B2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5.10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Constatadas irregularidades no objeto contratual a Unidade poderá:</w:t>
      </w:r>
    </w:p>
    <w:p w14:paraId="3491AC58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14:paraId="538D8E4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14:paraId="7897F941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9422D0B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5.11. 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7AC6F7B4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3E19A635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5.12. 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responsável.</w:t>
      </w:r>
    </w:p>
    <w:p w14:paraId="790A15CB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12F3051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5.13.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Condições de Pagamento: 30 (trinta) dias do adimplemento e apresentação da 1ª via da Nota Fiscal, Nota Fiscal-Fatura, Nota Fiscal de Serviços Eletrônica ou documento equivalente;</w:t>
      </w:r>
    </w:p>
    <w:p w14:paraId="1016C5A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4AA6FE3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5.13.1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299342D7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 DAS OBRIGAÇÕES DA CONTRATADA:</w:t>
      </w:r>
    </w:p>
    <w:p w14:paraId="1177F0C0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6.1 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14:paraId="415BA388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6.2 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efetuar a entrega do objeto contratado no local e prazo previstos neste instrumento.</w:t>
      </w:r>
    </w:p>
    <w:p w14:paraId="739D7191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6.3 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 nota fiscal, a contratada fará constar a marca/fabricante do produto e o número do lote correspondente, se o caso e em cada lote a NF do produto deve ser acompanhado do controle tecnológico realizado através de empresa conceituada reconhecida pelo INMETRO atestando que o material entregue obedece às especificações do material solicitado pela PMSP.</w:t>
      </w:r>
    </w:p>
    <w:p w14:paraId="7A1ACDB8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6.4 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71530A65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6.5 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Os materiais adquiridos deverão ser transportados até o local de entrega na SUB-SB, descrito no item 5.4 deste ANEXO conforme praxe do 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14:paraId="19C2BCF4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6.6 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5ED7A4A5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6.7 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frete ocorrerá por conta da CONTRATADA, ou seja, o preço englobará também a entrega no endereço indicado pela SUB-SB.</w:t>
      </w:r>
    </w:p>
    <w:p w14:paraId="11D43D23" w14:textId="77777777" w:rsidR="00607698" w:rsidRPr="00607698" w:rsidRDefault="00607698" w:rsidP="0060769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6.8 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Caso ocorra à necessidade de providências complementares por parte da contratada, a fluência do prazo de pagamento será interrompida, reiniciando-se a contagem a partir da data em que estas forem cumpridas.</w:t>
      </w:r>
    </w:p>
    <w:p w14:paraId="163A3079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16253B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 DAS PENALIDADES:</w:t>
      </w:r>
    </w:p>
    <w:p w14:paraId="44338C4B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089A052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Pelo descumprimento do ajuste a contratada sujeitar-se-á às penalidades abaixo indicadas, conforme segue:</w:t>
      </w:r>
    </w:p>
    <w:p w14:paraId="17C42580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ADF56CC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7.2. 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Pela inexecução total ou parcial do contrato, ou do instrumento equivalente a Administração poderá, garantida a defesa prévia, aplicar aos contratados as sanções previstas na Lei nº 14.133/2021 e Lei Municipal 62.100/2022;</w:t>
      </w:r>
    </w:p>
    <w:p w14:paraId="4511ABE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1FC5D9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599F24D3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9548A9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7.3.1. 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14:paraId="4B56B2A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8118A89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7.4. 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Multa por dia de atraso, em relação ao prazo contratual: 10% (dez por cento) sobre o valor da parcela do material a ser entregue; além de multa de 1% (um por 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14:paraId="33FC94F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BECAB56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7.5. 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problemas técnicos: 10% (dez por cento) sobre o valor do material entregue em desconformidade com as determinações da unidade requisitante; além da multa de 1% (um por cento) ao dia, se o material não for substituído em até 05 (cinco) dias úteis, contados da data em que a Administração ver comunicado à empresa a irregularidade;</w:t>
      </w:r>
    </w:p>
    <w:p w14:paraId="417604F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7AA5CC3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7.6. 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0DB5928A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09C3689D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7.7. 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inexecução parcial do contrato: 15% (quinze por cento) sobre o valor contratual;</w:t>
      </w:r>
    </w:p>
    <w:p w14:paraId="28911685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119AABB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7.8. 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inexecução total do contrato: 30% (trinta por cento) sobre o valor contratual.</w:t>
      </w:r>
    </w:p>
    <w:p w14:paraId="30B7AD8A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1189464D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7.9. 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demais sanções inscritas na Lei Federal nº 14.133/2021 e Lei Municipal nº 62.100/2022;</w:t>
      </w:r>
    </w:p>
    <w:p w14:paraId="5A5AB02B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6425444D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7.10. 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multas são independentes; a aplicação de uma não exclui a das outras;</w:t>
      </w:r>
    </w:p>
    <w:p w14:paraId="04BA2048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375299E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7.11. </w:t>
      </w: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decisões de aplicação de penalidade, caberá recurso nos termos do artigo 109 do mencionado diploma legal, observados os prazos ali fixados.</w:t>
      </w:r>
    </w:p>
    <w:p w14:paraId="70CA8CD4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258999BA" w14:textId="77777777" w:rsidR="00607698" w:rsidRPr="00607698" w:rsidRDefault="00607698" w:rsidP="00607698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Dúvidas poderão ser esclarecidas através do telefone: 2701-1410, a partir das 09h. (Coordenador </w:t>
      </w:r>
      <w:proofErr w:type="spellStart"/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Sinesio</w:t>
      </w:r>
      <w:proofErr w:type="spellEnd"/>
      <w:r w:rsidRPr="00607698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Aparecido Silva).</w:t>
      </w:r>
    </w:p>
    <w:p w14:paraId="2ADB4006" w14:textId="77777777" w:rsidR="00607698" w:rsidRPr="00607698" w:rsidRDefault="00607698" w:rsidP="00607698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3833FCA6" w14:textId="77777777" w:rsidR="00607698" w:rsidRPr="00607698" w:rsidRDefault="00607698" w:rsidP="00607698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07698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07698" w:rsidRPr="00607698" w14:paraId="3AEA0A93" w14:textId="77777777" w:rsidTr="0060769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D70374F" w14:textId="77777777" w:rsidR="00607698" w:rsidRPr="00607698" w:rsidRDefault="00607698" w:rsidP="00607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1506A4B9" w14:textId="77777777" w:rsidR="00607698" w:rsidRPr="00607698" w:rsidRDefault="00607698" w:rsidP="00607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3FA47A2D" w14:textId="77777777" w:rsidR="00607698" w:rsidRPr="00607698" w:rsidRDefault="00607698" w:rsidP="00607698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7"/>
          <w:szCs w:val="27"/>
          <w:lang w:eastAsia="pt-B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7698" w:rsidRPr="00607698" w14:paraId="44DE51C9" w14:textId="77777777" w:rsidTr="006076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FE2D9" w14:textId="77777777" w:rsidR="00607698" w:rsidRPr="00607698" w:rsidRDefault="00607698" w:rsidP="00607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14:paraId="08C080BF" w14:textId="77777777" w:rsidR="004E1144" w:rsidRDefault="004E1144"/>
    <w:sectPr w:rsidR="004E11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A5C"/>
    <w:rsid w:val="00171A5C"/>
    <w:rsid w:val="004E1144"/>
    <w:rsid w:val="0060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56455-4FB0-4B7F-8EBA-03166F7E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07698"/>
    <w:rPr>
      <w:b/>
      <w:bCs/>
    </w:rPr>
  </w:style>
  <w:style w:type="paragraph" w:customStyle="1" w:styleId="textojustificado">
    <w:name w:val="texto_justificado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espacamentosimples">
    <w:name w:val="texto_alinhado_esquerda_espacamento_simples"/>
    <w:basedOn w:val="Normal"/>
    <w:rsid w:val="00607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5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6070">
          <w:marLeft w:val="0"/>
          <w:marRight w:val="0"/>
          <w:marTop w:val="0"/>
          <w:marBottom w:val="0"/>
          <w:divBdr>
            <w:top w:val="dashed" w:sz="6" w:space="0" w:color="FF0000"/>
            <w:left w:val="dashed" w:sz="6" w:space="0" w:color="FF0000"/>
            <w:bottom w:val="dashed" w:sz="6" w:space="0" w:color="FF0000"/>
            <w:right w:val="dashed" w:sz="6" w:space="0" w:color="FF0000"/>
          </w:divBdr>
          <w:divsChild>
            <w:div w:id="16110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1532</Words>
  <Characters>8274</Characters>
  <Application>Microsoft Office Word</Application>
  <DocSecurity>0</DocSecurity>
  <Lines>68</Lines>
  <Paragraphs>19</Paragraphs>
  <ScaleCrop>false</ScaleCrop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de Oliveira Campos Saraiva</dc:creator>
  <cp:keywords/>
  <dc:description/>
  <cp:lastModifiedBy>Sonia de Oliveira Campos Saraiva</cp:lastModifiedBy>
  <cp:revision>2</cp:revision>
  <dcterms:created xsi:type="dcterms:W3CDTF">2026-04-28T16:14:00Z</dcterms:created>
  <dcterms:modified xsi:type="dcterms:W3CDTF">2026-04-28T16:14:00Z</dcterms:modified>
</cp:coreProperties>
</file>