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C871E5" w14:textId="77777777" w:rsidR="00775F1C" w:rsidRPr="00217797" w:rsidRDefault="00775F1C" w:rsidP="00775F1C">
      <w:pPr>
        <w:spacing w:after="0" w:line="276" w:lineRule="auto"/>
        <w:jc w:val="both"/>
        <w:rPr>
          <w:rFonts w:ascii="Arial" w:eastAsia="Arial" w:hAnsi="Arial" w:cs="Arial"/>
          <w:sz w:val="20"/>
          <w:szCs w:val="20"/>
        </w:rPr>
      </w:pPr>
    </w:p>
    <w:p w14:paraId="32C63DCD" w14:textId="77777777" w:rsidR="00775F1C" w:rsidRPr="00217797" w:rsidRDefault="00775F1C" w:rsidP="00775F1C">
      <w:pPr>
        <w:pBdr>
          <w:top w:val="double" w:sz="4" w:space="1" w:color="auto"/>
          <w:bottom w:val="double" w:sz="4" w:space="1" w:color="auto"/>
        </w:pBdr>
        <w:spacing w:after="0" w:line="276" w:lineRule="auto"/>
        <w:jc w:val="center"/>
        <w:rPr>
          <w:rFonts w:ascii="Arial" w:eastAsia="Arial" w:hAnsi="Arial" w:cs="Arial"/>
          <w:b/>
          <w:i/>
          <w:sz w:val="20"/>
          <w:szCs w:val="20"/>
        </w:rPr>
      </w:pPr>
      <w:r w:rsidRPr="00217797">
        <w:rPr>
          <w:rFonts w:ascii="Arial" w:eastAsia="Arial" w:hAnsi="Arial" w:cs="Arial"/>
          <w:b/>
          <w:i/>
          <w:sz w:val="20"/>
          <w:szCs w:val="20"/>
        </w:rPr>
        <w:t>EDITAL DE LICITAÇÃO PÚBLICA</w:t>
      </w:r>
    </w:p>
    <w:p w14:paraId="7A3DB29E" w14:textId="77777777" w:rsidR="00775F1C" w:rsidRPr="00217797" w:rsidRDefault="00775F1C" w:rsidP="00775F1C">
      <w:pPr>
        <w:spacing w:after="0" w:line="276" w:lineRule="auto"/>
        <w:jc w:val="both"/>
        <w:rPr>
          <w:rFonts w:ascii="Arial" w:eastAsia="Arial" w:hAnsi="Arial" w:cs="Arial"/>
          <w:sz w:val="20"/>
          <w:szCs w:val="20"/>
        </w:rPr>
      </w:pPr>
    </w:p>
    <w:tbl>
      <w:tblPr>
        <w:tblW w:w="9041"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63"/>
        <w:gridCol w:w="10"/>
        <w:gridCol w:w="550"/>
        <w:gridCol w:w="4299"/>
      </w:tblGrid>
      <w:tr w:rsidR="00775F1C" w:rsidRPr="00217797" w14:paraId="1819CC63" w14:textId="77777777" w:rsidTr="00515474">
        <w:tc>
          <w:tcPr>
            <w:tcW w:w="4742" w:type="dxa"/>
            <w:gridSpan w:val="4"/>
          </w:tcPr>
          <w:p w14:paraId="2BFA4CBD" w14:textId="0C289545" w:rsidR="00775F1C" w:rsidRPr="0050388A" w:rsidRDefault="00875187" w:rsidP="00515474">
            <w:pPr>
              <w:spacing w:after="0" w:line="276" w:lineRule="auto"/>
              <w:jc w:val="both"/>
              <w:rPr>
                <w:rFonts w:ascii="Arial" w:eastAsia="Arial" w:hAnsi="Arial" w:cs="Arial"/>
                <w:sz w:val="20"/>
                <w:szCs w:val="20"/>
              </w:rPr>
            </w:pPr>
            <w:r>
              <w:rPr>
                <w:rFonts w:ascii="Arial" w:eastAsia="Arial" w:hAnsi="Arial" w:cs="Arial"/>
                <w:b/>
                <w:sz w:val="20"/>
                <w:szCs w:val="20"/>
              </w:rPr>
              <w:t xml:space="preserve">Processo Licitatório nº </w:t>
            </w:r>
            <w:r w:rsidR="00EA3098">
              <w:rPr>
                <w:rFonts w:ascii="Arial" w:eastAsia="Arial" w:hAnsi="Arial" w:cs="Arial"/>
                <w:b/>
                <w:sz w:val="20"/>
                <w:szCs w:val="20"/>
                <w:highlight w:val="yellow"/>
              </w:rPr>
              <w:t>068</w:t>
            </w:r>
            <w:r w:rsidR="00775F1C" w:rsidRPr="0050388A">
              <w:rPr>
                <w:rFonts w:ascii="Arial" w:eastAsia="Arial" w:hAnsi="Arial" w:cs="Arial"/>
                <w:b/>
                <w:sz w:val="20"/>
                <w:szCs w:val="20"/>
              </w:rPr>
              <w:t>/2025</w:t>
            </w:r>
          </w:p>
        </w:tc>
        <w:tc>
          <w:tcPr>
            <w:tcW w:w="4299" w:type="dxa"/>
          </w:tcPr>
          <w:p w14:paraId="3C5EB385" w14:textId="726D1EB4" w:rsidR="00775F1C" w:rsidRPr="0050388A" w:rsidRDefault="00875187" w:rsidP="00515474">
            <w:pPr>
              <w:spacing w:after="0" w:line="276" w:lineRule="auto"/>
              <w:jc w:val="both"/>
              <w:rPr>
                <w:rFonts w:ascii="Arial" w:eastAsia="Arial" w:hAnsi="Arial" w:cs="Arial"/>
                <w:b/>
                <w:sz w:val="20"/>
                <w:szCs w:val="20"/>
              </w:rPr>
            </w:pPr>
            <w:r>
              <w:rPr>
                <w:rFonts w:ascii="Arial" w:eastAsia="Arial" w:hAnsi="Arial" w:cs="Arial"/>
                <w:b/>
                <w:sz w:val="20"/>
                <w:szCs w:val="20"/>
              </w:rPr>
              <w:t xml:space="preserve">Pregão Eletrônico nº </w:t>
            </w:r>
            <w:r w:rsidR="00EA3098">
              <w:rPr>
                <w:rFonts w:ascii="Arial" w:eastAsia="Arial" w:hAnsi="Arial" w:cs="Arial"/>
                <w:b/>
                <w:sz w:val="20"/>
                <w:szCs w:val="20"/>
                <w:highlight w:val="yellow"/>
              </w:rPr>
              <w:t>020</w:t>
            </w:r>
            <w:r w:rsidR="00775F1C" w:rsidRPr="0050388A">
              <w:rPr>
                <w:rFonts w:ascii="Arial" w:eastAsia="Arial" w:hAnsi="Arial" w:cs="Arial"/>
                <w:b/>
                <w:sz w:val="20"/>
                <w:szCs w:val="20"/>
              </w:rPr>
              <w:t>/2025</w:t>
            </w:r>
          </w:p>
        </w:tc>
      </w:tr>
      <w:tr w:rsidR="00775F1C" w:rsidRPr="00217797" w14:paraId="36B36D54" w14:textId="77777777" w:rsidTr="00515474">
        <w:tc>
          <w:tcPr>
            <w:tcW w:w="9041" w:type="dxa"/>
            <w:gridSpan w:val="5"/>
          </w:tcPr>
          <w:p w14:paraId="30C2A7FD" w14:textId="77777777" w:rsidR="00775F1C" w:rsidRPr="00217797" w:rsidRDefault="00775F1C" w:rsidP="00515474">
            <w:pPr>
              <w:spacing w:after="0" w:line="276" w:lineRule="auto"/>
              <w:jc w:val="both"/>
              <w:rPr>
                <w:rFonts w:ascii="Arial" w:eastAsia="Arial" w:hAnsi="Arial" w:cs="Arial"/>
                <w:sz w:val="20"/>
                <w:szCs w:val="20"/>
              </w:rPr>
            </w:pPr>
            <w:r w:rsidRPr="00217797">
              <w:rPr>
                <w:rFonts w:ascii="Arial" w:eastAsia="Arial" w:hAnsi="Arial" w:cs="Arial"/>
                <w:b/>
                <w:sz w:val="20"/>
                <w:szCs w:val="20"/>
              </w:rPr>
              <w:t>Registro de Preços</w:t>
            </w:r>
            <w:r w:rsidRPr="00217797">
              <w:rPr>
                <w:rFonts w:ascii="Arial" w:eastAsia="Arial" w:hAnsi="Arial" w:cs="Arial"/>
                <w:sz w:val="20"/>
                <w:szCs w:val="20"/>
              </w:rPr>
              <w:t xml:space="preserve">: </w:t>
            </w:r>
            <w:sdt>
              <w:sdtPr>
                <w:rPr>
                  <w:rFonts w:ascii="Arial" w:hAnsi="Arial" w:cs="Arial"/>
                  <w:iCs/>
                </w:rPr>
                <w:id w:val="995991231"/>
                <w14:checkbox>
                  <w14:checked w14:val="1"/>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r w:rsidRPr="00217797">
              <w:rPr>
                <w:rFonts w:ascii="Arial" w:eastAsia="Arial" w:hAnsi="Arial" w:cs="Arial"/>
                <w:sz w:val="20"/>
                <w:szCs w:val="20"/>
              </w:rPr>
              <w:t xml:space="preserve">Sim   </w:t>
            </w:r>
            <w:sdt>
              <w:sdtPr>
                <w:rPr>
                  <w:rFonts w:ascii="Arial" w:hAnsi="Arial" w:cs="Arial"/>
                  <w:iCs/>
                </w:rPr>
                <w:id w:val="-479396065"/>
                <w14:checkbox>
                  <w14:checked w14:val="0"/>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r w:rsidRPr="00217797">
              <w:rPr>
                <w:rFonts w:ascii="Arial" w:eastAsia="Arial" w:hAnsi="Arial" w:cs="Arial"/>
                <w:sz w:val="20"/>
                <w:szCs w:val="20"/>
              </w:rPr>
              <w:t>Não</w:t>
            </w:r>
          </w:p>
        </w:tc>
      </w:tr>
      <w:tr w:rsidR="00775F1C" w14:paraId="738065B3" w14:textId="77777777" w:rsidTr="00515474">
        <w:tc>
          <w:tcPr>
            <w:tcW w:w="9041" w:type="dxa"/>
            <w:gridSpan w:val="5"/>
          </w:tcPr>
          <w:p w14:paraId="1C75EFE2" w14:textId="2857C14A" w:rsidR="00775F1C" w:rsidRDefault="00775F1C" w:rsidP="00515474">
            <w:pPr>
              <w:spacing w:after="0" w:line="276" w:lineRule="auto"/>
              <w:jc w:val="both"/>
              <w:rPr>
                <w:rFonts w:ascii="Arial" w:eastAsia="Arial" w:hAnsi="Arial" w:cs="Arial"/>
                <w:sz w:val="20"/>
                <w:szCs w:val="20"/>
              </w:rPr>
            </w:pPr>
            <w:r w:rsidRPr="00217797">
              <w:rPr>
                <w:rFonts w:ascii="Arial" w:eastAsia="Arial" w:hAnsi="Arial" w:cs="Arial"/>
                <w:b/>
                <w:sz w:val="20"/>
                <w:szCs w:val="20"/>
              </w:rPr>
              <w:t>Unidades Requisitantes</w:t>
            </w:r>
            <w:r w:rsidR="00DE687B">
              <w:rPr>
                <w:rFonts w:ascii="Arial" w:eastAsia="Arial" w:hAnsi="Arial" w:cs="Arial"/>
                <w:sz w:val="20"/>
                <w:szCs w:val="20"/>
              </w:rPr>
              <w:t xml:space="preserve">: Secretaria Municipal de </w:t>
            </w:r>
            <w:r w:rsidR="00875187">
              <w:rPr>
                <w:rFonts w:ascii="Arial" w:eastAsia="Arial" w:hAnsi="Arial" w:cs="Arial"/>
                <w:sz w:val="20"/>
                <w:szCs w:val="20"/>
              </w:rPr>
              <w:t>Educação</w:t>
            </w:r>
          </w:p>
        </w:tc>
      </w:tr>
      <w:tr w:rsidR="00775F1C" w14:paraId="22D0FFF4" w14:textId="77777777" w:rsidTr="00515474">
        <w:tc>
          <w:tcPr>
            <w:tcW w:w="4182" w:type="dxa"/>
            <w:gridSpan w:val="2"/>
            <w:tcBorders>
              <w:right w:val="double" w:sz="4" w:space="0" w:color="auto"/>
            </w:tcBorders>
          </w:tcPr>
          <w:p w14:paraId="1FCA7180" w14:textId="77777777" w:rsidR="00775F1C" w:rsidRPr="00217797"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Legislação para consulta em:</w:t>
            </w:r>
            <w:r>
              <w:t xml:space="preserve"> </w:t>
            </w:r>
            <w:r>
              <w:rPr>
                <w:rFonts w:ascii="Arial" w:eastAsia="Arial" w:hAnsi="Arial" w:cs="Arial"/>
                <w:bCs/>
                <w:sz w:val="20"/>
                <w:szCs w:val="20"/>
              </w:rPr>
              <w:t>https://www.saopedrodosferros</w:t>
            </w:r>
            <w:r w:rsidRPr="00254930">
              <w:rPr>
                <w:rFonts w:ascii="Arial" w:eastAsia="Arial" w:hAnsi="Arial" w:cs="Arial"/>
                <w:bCs/>
                <w:sz w:val="20"/>
                <w:szCs w:val="20"/>
              </w:rPr>
              <w:t>.mg.</w:t>
            </w:r>
            <w:r>
              <w:rPr>
                <w:rFonts w:ascii="Arial" w:eastAsia="Arial" w:hAnsi="Arial" w:cs="Arial"/>
                <w:bCs/>
                <w:sz w:val="20"/>
                <w:szCs w:val="20"/>
              </w:rPr>
              <w:t>gov.br</w:t>
            </w:r>
          </w:p>
        </w:tc>
        <w:tc>
          <w:tcPr>
            <w:tcW w:w="4859" w:type="dxa"/>
            <w:gridSpan w:val="3"/>
            <w:tcBorders>
              <w:left w:val="double" w:sz="4" w:space="0" w:color="auto"/>
              <w:right w:val="single" w:sz="4" w:space="0" w:color="auto"/>
            </w:tcBorders>
          </w:tcPr>
          <w:p w14:paraId="3470FD83"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Regulamentação Municipal:</w:t>
            </w:r>
          </w:p>
          <w:p w14:paraId="6DBA6567" w14:textId="77777777" w:rsidR="00775F1C" w:rsidRPr="00C5486B" w:rsidRDefault="00775F1C" w:rsidP="00515474">
            <w:pPr>
              <w:spacing w:after="0" w:line="276" w:lineRule="auto"/>
              <w:jc w:val="both"/>
              <w:rPr>
                <w:rFonts w:ascii="Arial" w:eastAsia="Arial" w:hAnsi="Arial" w:cs="Arial"/>
                <w:bCs/>
                <w:sz w:val="20"/>
                <w:szCs w:val="20"/>
              </w:rPr>
            </w:pPr>
            <w:r>
              <w:rPr>
                <w:rFonts w:ascii="Arial" w:eastAsia="Arial" w:hAnsi="Arial" w:cs="Arial"/>
                <w:bCs/>
                <w:sz w:val="20"/>
                <w:szCs w:val="20"/>
              </w:rPr>
              <w:t xml:space="preserve">Decretos </w:t>
            </w:r>
            <w:r w:rsidRPr="00172E73">
              <w:rPr>
                <w:rFonts w:ascii="Arial" w:eastAsia="Arial" w:hAnsi="Arial" w:cs="Arial"/>
                <w:bCs/>
                <w:sz w:val="20"/>
                <w:szCs w:val="20"/>
              </w:rPr>
              <w:t xml:space="preserve">nº </w:t>
            </w:r>
            <w:r w:rsidRPr="00325463">
              <w:rPr>
                <w:rFonts w:ascii="Arial" w:eastAsia="Arial" w:hAnsi="Arial" w:cs="Arial"/>
                <w:bCs/>
                <w:sz w:val="20"/>
                <w:szCs w:val="20"/>
                <w:highlight w:val="yellow"/>
              </w:rPr>
              <w:t>08</w:t>
            </w:r>
            <w:r w:rsidRPr="00172E73">
              <w:rPr>
                <w:rFonts w:ascii="Arial" w:eastAsia="Arial" w:hAnsi="Arial" w:cs="Arial"/>
                <w:bCs/>
                <w:sz w:val="20"/>
                <w:szCs w:val="20"/>
              </w:rPr>
              <w:t>/2025</w:t>
            </w:r>
          </w:p>
        </w:tc>
      </w:tr>
      <w:tr w:rsidR="00775F1C" w14:paraId="0D19E832" w14:textId="77777777" w:rsidTr="00515474">
        <w:tc>
          <w:tcPr>
            <w:tcW w:w="4192" w:type="dxa"/>
            <w:gridSpan w:val="3"/>
            <w:tcBorders>
              <w:right w:val="double" w:sz="4" w:space="0" w:color="auto"/>
            </w:tcBorders>
          </w:tcPr>
          <w:p w14:paraId="46F7FDE5"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neste Edital. </w:t>
            </w:r>
          </w:p>
        </w:tc>
        <w:tc>
          <w:tcPr>
            <w:tcW w:w="4849" w:type="dxa"/>
            <w:gridSpan w:val="2"/>
            <w:tcBorders>
              <w:left w:val="double" w:sz="4" w:space="0" w:color="auto"/>
            </w:tcBorders>
          </w:tcPr>
          <w:p w14:paraId="32D41442" w14:textId="18B98671"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xml:space="preserve">: </w:t>
            </w:r>
            <w:r w:rsidR="00305B93">
              <w:rPr>
                <w:rFonts w:ascii="Arial" w:eastAsia="Arial" w:hAnsi="Arial" w:cs="Arial"/>
                <w:sz w:val="20"/>
                <w:szCs w:val="20"/>
              </w:rPr>
              <w:t xml:space="preserve">Média Estimada pela Administração, podendo ser aceito preços com até 10% superior à média como atração mercadológica e poder de negociação do pregoeiro. </w:t>
            </w:r>
            <w:sdt>
              <w:sdtPr>
                <w:rPr>
                  <w:rFonts w:ascii="Arial" w:hAnsi="Arial" w:cs="Arial"/>
                  <w:iCs/>
                  <w:sz w:val="20"/>
                  <w:szCs w:val="20"/>
                </w:rPr>
                <w:id w:val="35552269"/>
                <w14:checkbox>
                  <w14:checked w14:val="0"/>
                  <w14:checkedState w14:val="2612" w14:font="MS Gothic"/>
                  <w14:uncheckedState w14:val="2610" w14:font="MS Gothic"/>
                </w14:checkbox>
              </w:sdtPr>
              <w:sdtEndPr/>
              <w:sdtContent>
                <w:r w:rsidR="00305B93">
                  <w:rPr>
                    <w:rFonts w:ascii="MS Gothic" w:eastAsia="MS Gothic" w:hAnsi="MS Gothic" w:cs="Arial" w:hint="eastAsia"/>
                    <w:iCs/>
                    <w:sz w:val="20"/>
                    <w:szCs w:val="20"/>
                  </w:rPr>
                  <w:t>☐</w:t>
                </w:r>
              </w:sdtContent>
            </w:sdt>
            <w:r w:rsidR="00305B93" w:rsidRPr="00AE1F4F">
              <w:rPr>
                <w:rFonts w:ascii="Arial" w:eastAsia="Arial" w:hAnsi="Arial" w:cs="Arial"/>
                <w:color w:val="FF0000"/>
                <w:sz w:val="20"/>
                <w:szCs w:val="20"/>
              </w:rPr>
              <w:t>*</w:t>
            </w:r>
            <w:r w:rsidR="00305B93" w:rsidRPr="00AE1F4F">
              <w:rPr>
                <w:rFonts w:ascii="Arial" w:eastAsia="Arial" w:hAnsi="Arial" w:cs="Arial"/>
                <w:sz w:val="20"/>
                <w:szCs w:val="20"/>
              </w:rPr>
              <w:t xml:space="preserve">Sim   </w:t>
            </w:r>
            <w:sdt>
              <w:sdtPr>
                <w:rPr>
                  <w:rFonts w:ascii="Arial" w:hAnsi="Arial" w:cs="Arial"/>
                  <w:iCs/>
                  <w:sz w:val="20"/>
                  <w:szCs w:val="20"/>
                </w:rPr>
                <w:id w:val="1363481326"/>
                <w14:checkbox>
                  <w14:checked w14:val="1"/>
                  <w14:checkedState w14:val="2612" w14:font="MS Gothic"/>
                  <w14:uncheckedState w14:val="2610" w14:font="MS Gothic"/>
                </w14:checkbox>
              </w:sdtPr>
              <w:sdtEndPr/>
              <w:sdtContent>
                <w:r w:rsidR="00305B93">
                  <w:rPr>
                    <w:rFonts w:ascii="MS Gothic" w:eastAsia="MS Gothic" w:hAnsi="MS Gothic" w:cs="Arial" w:hint="eastAsia"/>
                    <w:iCs/>
                    <w:sz w:val="20"/>
                    <w:szCs w:val="20"/>
                  </w:rPr>
                  <w:t>☒</w:t>
                </w:r>
              </w:sdtContent>
            </w:sdt>
            <w:r w:rsidR="00305B93" w:rsidRPr="00AE1F4F">
              <w:rPr>
                <w:rFonts w:ascii="Arial" w:hAnsi="Arial" w:cs="Arial"/>
                <w:iCs/>
                <w:sz w:val="20"/>
                <w:szCs w:val="20"/>
              </w:rPr>
              <w:t xml:space="preserve"> </w:t>
            </w:r>
            <w:r w:rsidR="00305B93" w:rsidRPr="00AE1F4F">
              <w:rPr>
                <w:rFonts w:ascii="Arial" w:eastAsia="Arial" w:hAnsi="Arial" w:cs="Arial"/>
                <w:sz w:val="20"/>
                <w:szCs w:val="20"/>
              </w:rPr>
              <w:t>Não</w:t>
            </w:r>
            <w:r>
              <w:rPr>
                <w:rFonts w:ascii="Arial" w:eastAsia="Arial" w:hAnsi="Arial" w:cs="Arial"/>
                <w:sz w:val="20"/>
                <w:szCs w:val="20"/>
              </w:rPr>
              <w:t>.</w:t>
            </w:r>
          </w:p>
        </w:tc>
      </w:tr>
      <w:tr w:rsidR="00775F1C" w14:paraId="4C6A6756" w14:textId="77777777" w:rsidTr="00515474">
        <w:tc>
          <w:tcPr>
            <w:tcW w:w="9041" w:type="dxa"/>
            <w:gridSpan w:val="5"/>
          </w:tcPr>
          <w:p w14:paraId="35ED6CD4" w14:textId="77777777" w:rsidR="00775F1C" w:rsidRPr="00AE1F4F" w:rsidRDefault="00775F1C" w:rsidP="00515474">
            <w:pPr>
              <w:spacing w:after="0" w:line="276" w:lineRule="auto"/>
              <w:jc w:val="both"/>
              <w:rPr>
                <w:rFonts w:ascii="Arial" w:eastAsia="Arial" w:hAnsi="Arial" w:cs="Arial"/>
                <w:sz w:val="20"/>
                <w:szCs w:val="20"/>
              </w:rPr>
            </w:pPr>
            <w:r w:rsidRPr="00AE1F4F">
              <w:rPr>
                <w:rFonts w:ascii="Arial" w:eastAsia="Arial" w:hAnsi="Arial" w:cs="Arial"/>
                <w:b/>
                <w:sz w:val="20"/>
                <w:szCs w:val="20"/>
              </w:rPr>
              <w:t xml:space="preserve">Orçamento Sigiloso: </w:t>
            </w:r>
            <w:sdt>
              <w:sdtPr>
                <w:rPr>
                  <w:rFonts w:ascii="Arial" w:hAnsi="Arial" w:cs="Arial"/>
                  <w:iCs/>
                  <w:sz w:val="20"/>
                  <w:szCs w:val="20"/>
                </w:rPr>
                <w:id w:val="2011795465"/>
                <w14:checkbox>
                  <w14:checked w14:val="1"/>
                  <w14:checkedState w14:val="2612" w14:font="MS Gothic"/>
                  <w14:uncheckedState w14:val="2610" w14:font="MS Gothic"/>
                </w14:checkbox>
              </w:sdtPr>
              <w:sdtEndPr/>
              <w:sdtContent>
                <w:r w:rsidRPr="00AE1F4F">
                  <w:rPr>
                    <w:rFonts w:ascii="Segoe UI Symbol" w:eastAsia="MS Gothic" w:hAnsi="Segoe UI Symbol" w:cs="Segoe UI Symbol"/>
                    <w:iCs/>
                    <w:sz w:val="20"/>
                    <w:szCs w:val="20"/>
                  </w:rPr>
                  <w:t>☒</w:t>
                </w:r>
              </w:sdtContent>
            </w:sdt>
            <w:r w:rsidRPr="00AE1F4F">
              <w:rPr>
                <w:rFonts w:ascii="Arial" w:eastAsia="Arial" w:hAnsi="Arial" w:cs="Arial"/>
                <w:color w:val="FF0000"/>
                <w:sz w:val="20"/>
                <w:szCs w:val="20"/>
              </w:rPr>
              <w:t>*</w:t>
            </w:r>
            <w:r w:rsidRPr="00AE1F4F">
              <w:rPr>
                <w:rFonts w:ascii="Arial" w:eastAsia="Arial" w:hAnsi="Arial" w:cs="Arial"/>
                <w:sz w:val="20"/>
                <w:szCs w:val="20"/>
              </w:rPr>
              <w:t xml:space="preserve">Sim   </w:t>
            </w:r>
            <w:sdt>
              <w:sdtPr>
                <w:rPr>
                  <w:rFonts w:ascii="Arial" w:hAnsi="Arial" w:cs="Arial"/>
                  <w:iCs/>
                  <w:sz w:val="20"/>
                  <w:szCs w:val="20"/>
                </w:rPr>
                <w:id w:val="677542598"/>
                <w14:checkbox>
                  <w14:checked w14:val="0"/>
                  <w14:checkedState w14:val="2612" w14:font="MS Gothic"/>
                  <w14:uncheckedState w14:val="2610" w14:font="MS Gothic"/>
                </w14:checkbox>
              </w:sdtPr>
              <w:sdtEndPr/>
              <w:sdtContent>
                <w:r w:rsidRPr="00AE1F4F">
                  <w:rPr>
                    <w:rFonts w:ascii="Segoe UI Symbol" w:eastAsia="MS Gothic" w:hAnsi="Segoe UI Symbol" w:cs="Segoe UI Symbol"/>
                    <w:iCs/>
                    <w:sz w:val="20"/>
                    <w:szCs w:val="20"/>
                  </w:rPr>
                  <w:t>☐</w:t>
                </w:r>
              </w:sdtContent>
            </w:sdt>
            <w:r w:rsidRPr="00AE1F4F">
              <w:rPr>
                <w:rFonts w:ascii="Arial" w:hAnsi="Arial" w:cs="Arial"/>
                <w:iCs/>
                <w:sz w:val="20"/>
                <w:szCs w:val="20"/>
              </w:rPr>
              <w:t xml:space="preserve"> </w:t>
            </w:r>
            <w:r w:rsidRPr="00AE1F4F">
              <w:rPr>
                <w:rFonts w:ascii="Arial" w:eastAsia="Arial" w:hAnsi="Arial" w:cs="Arial"/>
                <w:sz w:val="20"/>
                <w:szCs w:val="20"/>
              </w:rPr>
              <w:t>Não</w:t>
            </w:r>
          </w:p>
          <w:p w14:paraId="7074D05D" w14:textId="77777777" w:rsidR="00775F1C" w:rsidRPr="00AE1F4F" w:rsidRDefault="00775F1C" w:rsidP="00515474">
            <w:pPr>
              <w:spacing w:after="0" w:line="276" w:lineRule="auto"/>
              <w:jc w:val="both"/>
              <w:rPr>
                <w:rFonts w:ascii="Arial" w:eastAsia="Arial" w:hAnsi="Arial" w:cs="Arial"/>
                <w:b/>
                <w:sz w:val="20"/>
                <w:szCs w:val="20"/>
              </w:rPr>
            </w:pPr>
            <w:r w:rsidRPr="00AE1F4F">
              <w:rPr>
                <w:rFonts w:ascii="Arial" w:eastAsia="Arial" w:hAnsi="Arial" w:cs="Arial"/>
                <w:color w:val="FF0000"/>
                <w:sz w:val="20"/>
                <w:szCs w:val="20"/>
              </w:rPr>
              <w:t>* Exceto para os órgãos de controles e licitantes no momento de julgamento.</w:t>
            </w:r>
          </w:p>
        </w:tc>
      </w:tr>
      <w:tr w:rsidR="00775F1C" w14:paraId="0140249E" w14:textId="77777777" w:rsidTr="00515474">
        <w:tc>
          <w:tcPr>
            <w:tcW w:w="9041" w:type="dxa"/>
            <w:gridSpan w:val="5"/>
          </w:tcPr>
          <w:p w14:paraId="2C3B7D3C" w14:textId="4BF6C550" w:rsidR="00775F1C" w:rsidRPr="00305B93" w:rsidRDefault="00775F1C" w:rsidP="00305B93">
            <w:pPr>
              <w:spacing w:after="0" w:line="276" w:lineRule="auto"/>
              <w:jc w:val="both"/>
              <w:rPr>
                <w:rFonts w:ascii="Arial" w:eastAsia="Arial" w:hAnsi="Arial" w:cs="Arial"/>
                <w:sz w:val="20"/>
                <w:szCs w:val="20"/>
              </w:rPr>
            </w:pPr>
            <w:r w:rsidRPr="00AE1F4F">
              <w:rPr>
                <w:rFonts w:ascii="Arial" w:eastAsia="Arial" w:hAnsi="Arial" w:cs="Arial"/>
                <w:b/>
                <w:sz w:val="20"/>
                <w:szCs w:val="20"/>
              </w:rPr>
              <w:t>Tipo de Julgamento</w:t>
            </w:r>
            <w:r w:rsidRPr="00AE1F4F">
              <w:rPr>
                <w:rFonts w:ascii="Arial" w:eastAsia="Arial" w:hAnsi="Arial" w:cs="Arial"/>
                <w:sz w:val="20"/>
                <w:szCs w:val="20"/>
              </w:rPr>
              <w:t xml:space="preserve">: </w:t>
            </w:r>
            <w:sdt>
              <w:sdtPr>
                <w:rPr>
                  <w:rFonts w:ascii="Arial" w:hAnsi="Arial" w:cs="Arial"/>
                  <w:iCs/>
                  <w:sz w:val="20"/>
                  <w:szCs w:val="20"/>
                </w:rPr>
                <w:id w:val="733440013"/>
                <w14:checkbox>
                  <w14:checked w14:val="1"/>
                  <w14:checkedState w14:val="2612" w14:font="MS Gothic"/>
                  <w14:uncheckedState w14:val="2610" w14:font="MS Gothic"/>
                </w14:checkbox>
              </w:sdtPr>
              <w:sdtEndPr/>
              <w:sdtContent>
                <w:r w:rsidR="00515474">
                  <w:rPr>
                    <w:rFonts w:ascii="MS Gothic" w:eastAsia="MS Gothic" w:hAnsi="MS Gothic" w:cs="Arial" w:hint="eastAsia"/>
                    <w:iCs/>
                    <w:sz w:val="20"/>
                    <w:szCs w:val="20"/>
                  </w:rPr>
                  <w:t>☒</w:t>
                </w:r>
              </w:sdtContent>
            </w:sdt>
            <w:r w:rsidRPr="00AE1F4F">
              <w:rPr>
                <w:rFonts w:ascii="Arial" w:hAnsi="Arial" w:cs="Arial"/>
                <w:iCs/>
                <w:sz w:val="20"/>
                <w:szCs w:val="20"/>
              </w:rPr>
              <w:t xml:space="preserve"> Menor preço </w:t>
            </w:r>
            <w:r w:rsidRPr="00AE1F4F">
              <w:rPr>
                <w:rFonts w:ascii="Arial" w:eastAsia="Arial" w:hAnsi="Arial" w:cs="Arial"/>
                <w:sz w:val="20"/>
                <w:szCs w:val="20"/>
              </w:rPr>
              <w:t xml:space="preserve">por item   </w:t>
            </w:r>
            <w:sdt>
              <w:sdtPr>
                <w:rPr>
                  <w:rFonts w:ascii="Arial" w:hAnsi="Arial" w:cs="Arial"/>
                  <w:iCs/>
                  <w:sz w:val="20"/>
                  <w:szCs w:val="20"/>
                </w:rPr>
                <w:id w:val="1675680475"/>
                <w14:checkbox>
                  <w14:checked w14:val="0"/>
                  <w14:checkedState w14:val="2612" w14:font="MS Gothic"/>
                  <w14:uncheckedState w14:val="2610" w14:font="MS Gothic"/>
                </w14:checkbox>
              </w:sdtPr>
              <w:sdtEndPr/>
              <w:sdtContent>
                <w:r w:rsidR="00515474">
                  <w:rPr>
                    <w:rFonts w:ascii="MS Gothic" w:eastAsia="MS Gothic" w:hAnsi="MS Gothic" w:cs="Arial" w:hint="eastAsia"/>
                    <w:iCs/>
                    <w:sz w:val="20"/>
                    <w:szCs w:val="20"/>
                  </w:rPr>
                  <w:t>☐</w:t>
                </w:r>
              </w:sdtContent>
            </w:sdt>
            <w:r w:rsidRPr="00AE1F4F">
              <w:rPr>
                <w:rFonts w:ascii="Arial" w:eastAsia="Arial" w:hAnsi="Arial" w:cs="Arial"/>
                <w:color w:val="FF0000"/>
                <w:sz w:val="20"/>
                <w:szCs w:val="20"/>
              </w:rPr>
              <w:t>*</w:t>
            </w:r>
            <w:r w:rsidRPr="00AE1F4F">
              <w:rPr>
                <w:rFonts w:ascii="Arial" w:eastAsia="Arial" w:hAnsi="Arial" w:cs="Arial"/>
                <w:sz w:val="20"/>
                <w:szCs w:val="20"/>
              </w:rPr>
              <w:t xml:space="preserve"> Menor preço por lote </w:t>
            </w:r>
            <w:sdt>
              <w:sdtPr>
                <w:rPr>
                  <w:rFonts w:ascii="Arial" w:hAnsi="Arial" w:cs="Arial"/>
                  <w:iCs/>
                  <w:sz w:val="20"/>
                  <w:szCs w:val="20"/>
                </w:rPr>
                <w:id w:val="-1806612318"/>
                <w14:checkbox>
                  <w14:checked w14:val="0"/>
                  <w14:checkedState w14:val="2612" w14:font="MS Gothic"/>
                  <w14:uncheckedState w14:val="2610" w14:font="MS Gothic"/>
                </w14:checkbox>
              </w:sdtPr>
              <w:sdtEndPr/>
              <w:sdtContent>
                <w:r>
                  <w:rPr>
                    <w:rFonts w:ascii="MS Gothic" w:eastAsia="MS Gothic" w:hAnsi="MS Gothic" w:cs="Arial" w:hint="eastAsia"/>
                    <w:iCs/>
                    <w:sz w:val="20"/>
                    <w:szCs w:val="20"/>
                  </w:rPr>
                  <w:t>☐</w:t>
                </w:r>
              </w:sdtContent>
            </w:sdt>
            <w:r w:rsidRPr="00AE1F4F">
              <w:rPr>
                <w:rFonts w:ascii="Arial" w:hAnsi="Arial" w:cs="Arial"/>
                <w:iCs/>
                <w:sz w:val="20"/>
                <w:szCs w:val="20"/>
              </w:rPr>
              <w:t xml:space="preserve"> Menor Preço Global</w:t>
            </w:r>
          </w:p>
        </w:tc>
      </w:tr>
      <w:tr w:rsidR="00775F1C" w14:paraId="0EBDF0C0" w14:textId="77777777" w:rsidTr="00515474">
        <w:tc>
          <w:tcPr>
            <w:tcW w:w="9041" w:type="dxa"/>
            <w:gridSpan w:val="5"/>
          </w:tcPr>
          <w:p w14:paraId="14C96F42" w14:textId="4E6B576B"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Modo de Disputa</w:t>
            </w:r>
            <w:r w:rsidRPr="006B56F8">
              <w:rPr>
                <w:rFonts w:ascii="Arial" w:eastAsia="Arial" w:hAnsi="Arial" w:cs="Arial"/>
                <w:sz w:val="20"/>
                <w:szCs w:val="20"/>
              </w:rPr>
              <w:t xml:space="preserve">: </w:t>
            </w:r>
            <w:sdt>
              <w:sdtPr>
                <w:rPr>
                  <w:rFonts w:ascii="Arial" w:hAnsi="Arial" w:cs="Arial"/>
                  <w:iCs/>
                </w:rPr>
                <w:id w:val="-1579662744"/>
                <w14:checkbox>
                  <w14:checked w14:val="1"/>
                  <w14:checkedState w14:val="2612" w14:font="MS Gothic"/>
                  <w14:uncheckedState w14:val="2610" w14:font="MS Gothic"/>
                </w14:checkbox>
              </w:sdtPr>
              <w:sdtEndPr/>
              <w:sdtContent>
                <w:r w:rsidR="005C5DF6">
                  <w:rPr>
                    <w:rFonts w:ascii="MS Gothic" w:eastAsia="MS Gothic" w:hAnsi="MS Gothic" w:cs="Arial" w:hint="eastAsia"/>
                    <w:iCs/>
                  </w:rPr>
                  <w:t>☒</w:t>
                </w:r>
              </w:sdtContent>
            </w:sdt>
            <w:r>
              <w:rPr>
                <w:rFonts w:ascii="Arial" w:hAnsi="Arial" w:cs="Arial"/>
                <w:iCs/>
              </w:rPr>
              <w:t xml:space="preserve"> </w:t>
            </w:r>
            <w:r>
              <w:rPr>
                <w:rFonts w:ascii="Arial" w:eastAsia="Arial" w:hAnsi="Arial" w:cs="Arial"/>
                <w:sz w:val="20"/>
                <w:szCs w:val="20"/>
              </w:rPr>
              <w:t xml:space="preserve">Aberto    </w:t>
            </w:r>
            <w:sdt>
              <w:sdtPr>
                <w:rPr>
                  <w:rFonts w:ascii="Arial" w:hAnsi="Arial" w:cs="Arial"/>
                  <w:iCs/>
                </w:rPr>
                <w:id w:val="-212668480"/>
                <w14:checkbox>
                  <w14:checked w14:val="0"/>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proofErr w:type="spellStart"/>
            <w:r>
              <w:rPr>
                <w:rFonts w:ascii="Arial" w:eastAsia="Arial" w:hAnsi="Arial" w:cs="Arial"/>
                <w:sz w:val="20"/>
                <w:szCs w:val="20"/>
              </w:rPr>
              <w:t>Aberto</w:t>
            </w:r>
            <w:proofErr w:type="spellEnd"/>
            <w:r>
              <w:rPr>
                <w:rFonts w:ascii="Arial" w:eastAsia="Arial" w:hAnsi="Arial" w:cs="Arial"/>
                <w:sz w:val="20"/>
                <w:szCs w:val="20"/>
              </w:rPr>
              <w:t xml:space="preserve"> e Fechado.</w:t>
            </w:r>
          </w:p>
        </w:tc>
      </w:tr>
      <w:tr w:rsidR="00775F1C" w14:paraId="623E2585" w14:textId="77777777" w:rsidTr="00515474">
        <w:trPr>
          <w:trHeight w:val="418"/>
        </w:trPr>
        <w:tc>
          <w:tcPr>
            <w:tcW w:w="3519" w:type="dxa"/>
            <w:vMerge w:val="restart"/>
          </w:tcPr>
          <w:p w14:paraId="27C9B674" w14:textId="77777777"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Recebimento de Propostas:</w:t>
            </w:r>
          </w:p>
          <w:p w14:paraId="006940EC" w14:textId="272D0E2C"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 xml:space="preserve"> Fim</w:t>
            </w:r>
            <w:r w:rsidRPr="005C5DF6">
              <w:rPr>
                <w:rFonts w:ascii="Arial" w:eastAsia="Arial" w:hAnsi="Arial" w:cs="Arial"/>
                <w:sz w:val="20"/>
                <w:szCs w:val="20"/>
              </w:rPr>
              <w:t>:</w:t>
            </w:r>
            <w:r w:rsidRPr="00093A9A">
              <w:rPr>
                <w:rFonts w:ascii="Arial" w:eastAsia="Arial" w:hAnsi="Arial" w:cs="Arial"/>
                <w:sz w:val="20"/>
                <w:szCs w:val="20"/>
              </w:rPr>
              <w:t xml:space="preserve"> </w:t>
            </w:r>
            <w:r w:rsidR="00305B93">
              <w:rPr>
                <w:rFonts w:ascii="Arial" w:eastAsia="Arial" w:hAnsi="Arial" w:cs="Arial"/>
                <w:sz w:val="20"/>
                <w:szCs w:val="20"/>
              </w:rPr>
              <w:t>02</w:t>
            </w:r>
            <w:r w:rsidRPr="005C5DF6">
              <w:rPr>
                <w:rFonts w:ascii="Arial" w:eastAsia="Arial" w:hAnsi="Arial" w:cs="Arial"/>
                <w:sz w:val="20"/>
                <w:szCs w:val="20"/>
              </w:rPr>
              <w:t>/0</w:t>
            </w:r>
            <w:r w:rsidR="00305B93">
              <w:rPr>
                <w:rFonts w:ascii="Arial" w:eastAsia="Arial" w:hAnsi="Arial" w:cs="Arial"/>
                <w:sz w:val="20"/>
                <w:szCs w:val="20"/>
              </w:rPr>
              <w:t>6</w:t>
            </w:r>
            <w:r w:rsidRPr="001B5FCC">
              <w:rPr>
                <w:rFonts w:ascii="Arial" w:eastAsia="Arial" w:hAnsi="Arial" w:cs="Arial"/>
                <w:sz w:val="20"/>
                <w:szCs w:val="20"/>
              </w:rPr>
              <w:t xml:space="preserve">/2025 às </w:t>
            </w:r>
            <w:r w:rsidR="0003082D">
              <w:rPr>
                <w:rFonts w:ascii="Arial" w:eastAsia="Arial" w:hAnsi="Arial" w:cs="Arial"/>
                <w:sz w:val="20"/>
                <w:szCs w:val="20"/>
              </w:rPr>
              <w:t>08h3</w:t>
            </w:r>
            <w:bookmarkStart w:id="0" w:name="_GoBack"/>
            <w:bookmarkEnd w:id="0"/>
            <w:r w:rsidRPr="001B5FCC">
              <w:rPr>
                <w:rFonts w:ascii="Arial" w:eastAsia="Arial" w:hAnsi="Arial" w:cs="Arial"/>
                <w:sz w:val="20"/>
                <w:szCs w:val="20"/>
              </w:rPr>
              <w:t>0min</w:t>
            </w:r>
          </w:p>
        </w:tc>
        <w:tc>
          <w:tcPr>
            <w:tcW w:w="5522" w:type="dxa"/>
            <w:gridSpan w:val="4"/>
          </w:tcPr>
          <w:p w14:paraId="60EC3F1D" w14:textId="14E8BD9B" w:rsidR="00775F1C" w:rsidRPr="00093A9A" w:rsidRDefault="00775F1C" w:rsidP="00515474">
            <w:pPr>
              <w:spacing w:after="0"/>
              <w:rPr>
                <w:rFonts w:ascii="Arial" w:eastAsia="Arial" w:hAnsi="Arial" w:cs="Arial"/>
                <w:b/>
                <w:sz w:val="20"/>
                <w:szCs w:val="20"/>
              </w:rPr>
            </w:pPr>
            <w:r w:rsidRPr="00093A9A">
              <w:rPr>
                <w:rFonts w:ascii="Arial" w:eastAsia="Arial" w:hAnsi="Arial" w:cs="Arial"/>
                <w:b/>
                <w:sz w:val="20"/>
                <w:szCs w:val="20"/>
              </w:rPr>
              <w:t>Realização</w:t>
            </w:r>
            <w:r w:rsidRPr="00093A9A">
              <w:rPr>
                <w:rFonts w:ascii="Arial" w:eastAsia="Arial" w:hAnsi="Arial" w:cs="Arial"/>
                <w:sz w:val="20"/>
                <w:szCs w:val="20"/>
              </w:rPr>
              <w:t xml:space="preserve">: </w:t>
            </w:r>
            <w:r w:rsidR="00305B93">
              <w:rPr>
                <w:rFonts w:ascii="Arial" w:eastAsia="Arial" w:hAnsi="Arial" w:cs="Arial"/>
                <w:sz w:val="20"/>
                <w:szCs w:val="20"/>
              </w:rPr>
              <w:t>02</w:t>
            </w:r>
            <w:r w:rsidRPr="005C5DF6">
              <w:rPr>
                <w:rFonts w:ascii="Arial" w:eastAsia="Arial" w:hAnsi="Arial" w:cs="Arial"/>
                <w:sz w:val="20"/>
                <w:szCs w:val="20"/>
              </w:rPr>
              <w:t>/0</w:t>
            </w:r>
            <w:r w:rsidR="00305B93">
              <w:rPr>
                <w:rFonts w:ascii="Arial" w:eastAsia="Arial" w:hAnsi="Arial" w:cs="Arial"/>
                <w:sz w:val="20"/>
                <w:szCs w:val="20"/>
              </w:rPr>
              <w:t>6</w:t>
            </w:r>
            <w:r>
              <w:rPr>
                <w:rFonts w:ascii="Arial" w:eastAsia="Arial" w:hAnsi="Arial" w:cs="Arial"/>
                <w:sz w:val="20"/>
                <w:szCs w:val="20"/>
              </w:rPr>
              <w:t>/2025</w:t>
            </w:r>
          </w:p>
        </w:tc>
      </w:tr>
      <w:tr w:rsidR="00775F1C" w14:paraId="7798ACFE" w14:textId="77777777" w:rsidTr="00515474">
        <w:trPr>
          <w:trHeight w:val="372"/>
        </w:trPr>
        <w:tc>
          <w:tcPr>
            <w:tcW w:w="3519" w:type="dxa"/>
            <w:vMerge/>
          </w:tcPr>
          <w:p w14:paraId="05325808" w14:textId="77777777" w:rsidR="00775F1C" w:rsidRPr="00093A9A" w:rsidRDefault="00775F1C" w:rsidP="00515474">
            <w:pPr>
              <w:spacing w:after="0" w:line="276" w:lineRule="auto"/>
              <w:jc w:val="both"/>
              <w:rPr>
                <w:rFonts w:ascii="Arial" w:eastAsia="Arial" w:hAnsi="Arial" w:cs="Arial"/>
                <w:b/>
                <w:sz w:val="20"/>
                <w:szCs w:val="20"/>
              </w:rPr>
            </w:pPr>
          </w:p>
        </w:tc>
        <w:tc>
          <w:tcPr>
            <w:tcW w:w="5522" w:type="dxa"/>
            <w:gridSpan w:val="4"/>
          </w:tcPr>
          <w:p w14:paraId="7767CFEB" w14:textId="3C023DB9"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Horário</w:t>
            </w:r>
            <w:r w:rsidRPr="00093A9A">
              <w:rPr>
                <w:rFonts w:ascii="Arial" w:eastAsia="Arial" w:hAnsi="Arial" w:cs="Arial"/>
                <w:sz w:val="20"/>
                <w:szCs w:val="20"/>
              </w:rPr>
              <w:t xml:space="preserve">: </w:t>
            </w:r>
            <w:r w:rsidR="00305B93">
              <w:rPr>
                <w:rFonts w:ascii="Arial" w:eastAsia="Arial" w:hAnsi="Arial" w:cs="Arial"/>
                <w:sz w:val="20"/>
                <w:szCs w:val="20"/>
              </w:rPr>
              <w:t>09h0</w:t>
            </w:r>
            <w:r>
              <w:rPr>
                <w:rFonts w:ascii="Arial" w:eastAsia="Arial" w:hAnsi="Arial" w:cs="Arial"/>
                <w:sz w:val="20"/>
                <w:szCs w:val="20"/>
              </w:rPr>
              <w:t>0</w:t>
            </w:r>
            <w:r w:rsidRPr="00093A9A">
              <w:rPr>
                <w:rFonts w:ascii="Arial" w:eastAsia="Arial" w:hAnsi="Arial" w:cs="Arial"/>
                <w:sz w:val="20"/>
                <w:szCs w:val="20"/>
              </w:rPr>
              <w:t>min, horário de Brasília</w:t>
            </w:r>
          </w:p>
          <w:p w14:paraId="64A0603B" w14:textId="77777777"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Obs</w:t>
            </w:r>
            <w:r w:rsidRPr="00093A9A">
              <w:rPr>
                <w:rFonts w:ascii="Arial" w:eastAsia="Arial" w:hAnsi="Arial" w:cs="Arial"/>
                <w:sz w:val="20"/>
                <w:szCs w:val="20"/>
              </w:rPr>
              <w:t xml:space="preserve">. </w:t>
            </w:r>
            <w:r w:rsidRPr="00093A9A">
              <w:rPr>
                <w:rFonts w:ascii="Arial" w:eastAsia="Arial" w:hAnsi="Arial" w:cs="Arial"/>
                <w:color w:val="FF0000"/>
                <w:sz w:val="20"/>
                <w:szCs w:val="20"/>
              </w:rPr>
              <w:t>Nesta fase será informado via chat o horário de início dos lances.</w:t>
            </w:r>
          </w:p>
        </w:tc>
      </w:tr>
      <w:tr w:rsidR="00775F1C" w14:paraId="02DE5662" w14:textId="77777777" w:rsidTr="00515474">
        <w:tc>
          <w:tcPr>
            <w:tcW w:w="9041" w:type="dxa"/>
            <w:gridSpan w:val="5"/>
          </w:tcPr>
          <w:p w14:paraId="37318C40" w14:textId="77777777" w:rsidR="00775F1C" w:rsidRDefault="00775F1C" w:rsidP="00515474">
            <w:pPr>
              <w:spacing w:after="0" w:line="276" w:lineRule="auto"/>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9" w:history="1">
              <w:r w:rsidRPr="008328F8">
                <w:rPr>
                  <w:rStyle w:val="Hyperlink"/>
                  <w:rFonts w:ascii="Arial" w:eastAsia="Arial" w:hAnsi="Arial" w:cs="Arial"/>
                  <w:sz w:val="20"/>
                  <w:szCs w:val="20"/>
                </w:rPr>
                <w:t>www.licitardigital.com.br</w:t>
              </w:r>
            </w:hyperlink>
          </w:p>
        </w:tc>
      </w:tr>
      <w:tr w:rsidR="00775F1C" w14:paraId="168D5961" w14:textId="77777777" w:rsidTr="00515474">
        <w:tc>
          <w:tcPr>
            <w:tcW w:w="9041" w:type="dxa"/>
            <w:gridSpan w:val="5"/>
          </w:tcPr>
          <w:p w14:paraId="26A4ACFE"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xml:space="preserve">: 33 3353 1286 ou pelo endereço eletrônico: </w:t>
            </w:r>
            <w:r w:rsidRPr="00172E73">
              <w:rPr>
                <w:rFonts w:ascii="Arial" w:eastAsia="Arial" w:hAnsi="Arial" w:cs="Arial"/>
                <w:sz w:val="20"/>
                <w:szCs w:val="20"/>
              </w:rPr>
              <w:t>licitacao@saopedrodosferros.</w:t>
            </w:r>
            <w:r>
              <w:rPr>
                <w:rFonts w:ascii="Arial" w:eastAsia="Arial" w:hAnsi="Arial" w:cs="Arial"/>
                <w:sz w:val="20"/>
                <w:szCs w:val="20"/>
              </w:rPr>
              <w:t>mg.gov</w:t>
            </w:r>
            <w:r>
              <w:rPr>
                <w:rStyle w:val="Hyperlink"/>
              </w:rPr>
              <w:t>.br</w:t>
            </w:r>
            <w:r>
              <w:rPr>
                <w:rFonts w:ascii="Arial" w:eastAsia="Arial" w:hAnsi="Arial" w:cs="Arial"/>
                <w:sz w:val="20"/>
                <w:szCs w:val="20"/>
              </w:rPr>
              <w:t xml:space="preserve"> </w:t>
            </w:r>
            <w:hyperlink r:id="rId10"/>
          </w:p>
        </w:tc>
      </w:tr>
      <w:tr w:rsidR="00775F1C" w14:paraId="00E66294" w14:textId="77777777" w:rsidTr="00515474">
        <w:trPr>
          <w:trHeight w:val="821"/>
        </w:trPr>
        <w:tc>
          <w:tcPr>
            <w:tcW w:w="9041" w:type="dxa"/>
            <w:gridSpan w:val="5"/>
          </w:tcPr>
          <w:p w14:paraId="47AAA532" w14:textId="77777777" w:rsidR="00775F1C" w:rsidRPr="009855DE" w:rsidRDefault="00775F1C" w:rsidP="00515474">
            <w:pPr>
              <w:spacing w:line="276" w:lineRule="auto"/>
              <w:jc w:val="both"/>
              <w:rPr>
                <w:rFonts w:ascii="Arial" w:eastAsia="Arial" w:hAnsi="Arial" w:cs="Arial"/>
                <w:sz w:val="20"/>
                <w:szCs w:val="20"/>
              </w:rPr>
            </w:pPr>
            <w:r w:rsidRPr="009855DE">
              <w:rPr>
                <w:rFonts w:ascii="Arial" w:eastAsia="Arial" w:hAnsi="Arial" w:cs="Arial"/>
                <w:b/>
                <w:sz w:val="20"/>
                <w:szCs w:val="20"/>
              </w:rPr>
              <w:t>Aplicar Benefícios da Lei Complementar 123/2006</w:t>
            </w:r>
            <w:r w:rsidRPr="009855DE">
              <w:rPr>
                <w:rFonts w:ascii="Arial" w:eastAsia="Arial" w:hAnsi="Arial" w:cs="Arial"/>
                <w:sz w:val="20"/>
                <w:szCs w:val="20"/>
              </w:rPr>
              <w:t xml:space="preserve">: </w:t>
            </w:r>
            <w:sdt>
              <w:sdtPr>
                <w:rPr>
                  <w:rFonts w:ascii="Arial" w:hAnsi="Arial" w:cs="Arial"/>
                  <w:iCs/>
                </w:rPr>
                <w:id w:val="1277985984"/>
                <w14:checkbox>
                  <w14:checked w14:val="1"/>
                  <w14:checkedState w14:val="2612" w14:font="MS Gothic"/>
                  <w14:uncheckedState w14:val="2610" w14:font="MS Gothic"/>
                </w14:checkbox>
              </w:sdtPr>
              <w:sdtEndPr/>
              <w:sdtContent>
                <w:r w:rsidRPr="009855DE">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 xml:space="preserve">Sim     </w:t>
            </w:r>
            <w:sdt>
              <w:sdtPr>
                <w:rPr>
                  <w:rFonts w:ascii="Arial" w:hAnsi="Arial" w:cs="Arial"/>
                  <w:iCs/>
                </w:rPr>
                <w:id w:val="651566051"/>
                <w14:checkbox>
                  <w14:checked w14:val="0"/>
                  <w14:checkedState w14:val="2612" w14:font="MS Gothic"/>
                  <w14:uncheckedState w14:val="2610" w14:font="MS Gothic"/>
                </w14:checkbox>
              </w:sdtPr>
              <w:sdtEndPr/>
              <w:sdtContent>
                <w:r w:rsidRPr="009855DE">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Não</w:t>
            </w:r>
          </w:p>
          <w:p w14:paraId="78904986" w14:textId="77777777" w:rsidR="00775F1C" w:rsidRPr="009855DE" w:rsidRDefault="00775F1C" w:rsidP="00515474">
            <w:pPr>
              <w:spacing w:after="0" w:line="276" w:lineRule="auto"/>
              <w:jc w:val="both"/>
              <w:rPr>
                <w:rFonts w:ascii="Arial" w:eastAsia="Arial" w:hAnsi="Arial" w:cs="Arial"/>
                <w:b/>
                <w:sz w:val="20"/>
                <w:szCs w:val="20"/>
              </w:rPr>
            </w:pPr>
            <w:r w:rsidRPr="009855DE">
              <w:rPr>
                <w:rFonts w:ascii="Arial" w:eastAsia="Arial" w:hAnsi="Arial" w:cs="Arial"/>
                <w:b/>
                <w:sz w:val="20"/>
                <w:szCs w:val="20"/>
              </w:rPr>
              <w:t>Licitação Exclusiva Para Desenvolvimento Local/Regional, art. 47, 48, I da LC nº 123/2003:</w:t>
            </w:r>
          </w:p>
          <w:p w14:paraId="52619C21" w14:textId="32A6E2E0" w:rsidR="00775F1C" w:rsidRDefault="0003082D" w:rsidP="00515474">
            <w:pPr>
              <w:spacing w:line="276" w:lineRule="auto"/>
              <w:jc w:val="both"/>
              <w:rPr>
                <w:rFonts w:ascii="Arial" w:eastAsia="Arial" w:hAnsi="Arial" w:cs="Arial"/>
                <w:sz w:val="20"/>
                <w:szCs w:val="20"/>
              </w:rPr>
            </w:pPr>
            <w:sdt>
              <w:sdtPr>
                <w:rPr>
                  <w:rFonts w:ascii="Arial" w:hAnsi="Arial" w:cs="Arial"/>
                  <w:iCs/>
                </w:rPr>
                <w:id w:val="-153914730"/>
                <w14:checkbox>
                  <w14:checked w14:val="0"/>
                  <w14:checkedState w14:val="2612" w14:font="MS Gothic"/>
                  <w14:uncheckedState w14:val="2610" w14:font="MS Gothic"/>
                </w14:checkbox>
              </w:sdtPr>
              <w:sdtEndPr/>
              <w:sdtContent>
                <w:r w:rsidR="00305B93">
                  <w:rPr>
                    <w:rFonts w:ascii="MS Gothic" w:eastAsia="MS Gothic" w:hAnsi="MS Gothic" w:cs="Arial" w:hint="eastAsia"/>
                    <w:iCs/>
                  </w:rPr>
                  <w:t>☐</w:t>
                </w:r>
              </w:sdtContent>
            </w:sdt>
            <w:r w:rsidR="00775F1C" w:rsidRPr="009855DE">
              <w:rPr>
                <w:rFonts w:ascii="Arial" w:hAnsi="Arial" w:cs="Arial"/>
                <w:iCs/>
              </w:rPr>
              <w:t xml:space="preserve"> </w:t>
            </w:r>
            <w:r w:rsidR="00775F1C" w:rsidRPr="009855DE">
              <w:rPr>
                <w:rFonts w:ascii="Arial" w:eastAsia="Arial" w:hAnsi="Arial" w:cs="Arial"/>
                <w:sz w:val="20"/>
                <w:szCs w:val="20"/>
              </w:rPr>
              <w:t xml:space="preserve">Sim  </w:t>
            </w:r>
            <w:sdt>
              <w:sdtPr>
                <w:rPr>
                  <w:rFonts w:ascii="Arial" w:hAnsi="Arial" w:cs="Arial"/>
                  <w:iCs/>
                </w:rPr>
                <w:id w:val="-992565456"/>
                <w14:checkbox>
                  <w14:checked w14:val="1"/>
                  <w14:checkedState w14:val="2612" w14:font="MS Gothic"/>
                  <w14:uncheckedState w14:val="2610" w14:font="MS Gothic"/>
                </w14:checkbox>
              </w:sdtPr>
              <w:sdtEndPr/>
              <w:sdtContent>
                <w:r w:rsidR="00305B93">
                  <w:rPr>
                    <w:rFonts w:ascii="MS Gothic" w:eastAsia="MS Gothic" w:hAnsi="MS Gothic" w:cs="Arial" w:hint="eastAsia"/>
                    <w:iCs/>
                  </w:rPr>
                  <w:t>☒</w:t>
                </w:r>
              </w:sdtContent>
            </w:sdt>
            <w:r w:rsidR="00775F1C" w:rsidRPr="009855DE">
              <w:rPr>
                <w:rFonts w:ascii="Arial" w:hAnsi="Arial" w:cs="Arial"/>
                <w:iCs/>
              </w:rPr>
              <w:t xml:space="preserve"> </w:t>
            </w:r>
            <w:r w:rsidR="00775F1C" w:rsidRPr="009855DE">
              <w:rPr>
                <w:rFonts w:ascii="Arial" w:eastAsia="Arial" w:hAnsi="Arial" w:cs="Arial"/>
                <w:sz w:val="20"/>
                <w:szCs w:val="20"/>
              </w:rPr>
              <w:t>Não   (Caso afirmativo, ver condição 5 do Edital)</w:t>
            </w:r>
          </w:p>
          <w:p w14:paraId="03EFA9EF" w14:textId="77777777" w:rsidR="00323BC3" w:rsidRDefault="00323BC3" w:rsidP="00515474">
            <w:pPr>
              <w:spacing w:after="0" w:line="276" w:lineRule="auto"/>
              <w:jc w:val="both"/>
              <w:rPr>
                <w:rFonts w:ascii="Arial" w:eastAsia="Arial" w:hAnsi="Arial" w:cs="Arial"/>
                <w:b/>
                <w:sz w:val="20"/>
                <w:szCs w:val="20"/>
              </w:rPr>
            </w:pPr>
          </w:p>
          <w:p w14:paraId="05AF80F9" w14:textId="08035C11" w:rsidR="00775F1C" w:rsidRPr="009855DE" w:rsidRDefault="00775F1C" w:rsidP="00515474">
            <w:pPr>
              <w:spacing w:after="0" w:line="276" w:lineRule="auto"/>
              <w:jc w:val="both"/>
              <w:rPr>
                <w:rFonts w:ascii="Arial" w:eastAsia="Arial" w:hAnsi="Arial" w:cs="Arial"/>
                <w:sz w:val="20"/>
                <w:szCs w:val="20"/>
              </w:rPr>
            </w:pPr>
            <w:r w:rsidRPr="009855DE">
              <w:rPr>
                <w:rFonts w:ascii="Arial" w:eastAsia="Arial" w:hAnsi="Arial" w:cs="Arial"/>
                <w:b/>
                <w:sz w:val="20"/>
                <w:szCs w:val="20"/>
              </w:rPr>
              <w:t>Licitação Exclusiva para ME e EPP</w:t>
            </w:r>
            <w:r w:rsidRPr="009855DE">
              <w:rPr>
                <w:rFonts w:ascii="Arial" w:eastAsia="Arial" w:hAnsi="Arial" w:cs="Arial"/>
                <w:sz w:val="20"/>
                <w:szCs w:val="20"/>
              </w:rPr>
              <w:t>:</w:t>
            </w:r>
          </w:p>
          <w:p w14:paraId="38F381E9" w14:textId="3DCFD755" w:rsidR="00775F1C" w:rsidRPr="009855DE" w:rsidRDefault="0003082D" w:rsidP="00515474">
            <w:pPr>
              <w:spacing w:line="276" w:lineRule="auto"/>
              <w:jc w:val="both"/>
              <w:rPr>
                <w:rFonts w:ascii="Arial" w:eastAsia="Arial" w:hAnsi="Arial" w:cs="Arial"/>
                <w:sz w:val="20"/>
                <w:szCs w:val="20"/>
              </w:rPr>
            </w:pPr>
            <w:sdt>
              <w:sdtPr>
                <w:rPr>
                  <w:rFonts w:ascii="Arial" w:hAnsi="Arial" w:cs="Arial"/>
                  <w:iCs/>
                </w:rPr>
                <w:id w:val="1308587876"/>
                <w14:checkbox>
                  <w14:checked w14:val="1"/>
                  <w14:checkedState w14:val="2612" w14:font="MS Gothic"/>
                  <w14:uncheckedState w14:val="2610" w14:font="MS Gothic"/>
                </w14:checkbox>
              </w:sdtPr>
              <w:sdtEndPr/>
              <w:sdtContent>
                <w:r w:rsidR="00323BC3">
                  <w:rPr>
                    <w:rFonts w:ascii="MS Gothic" w:eastAsia="MS Gothic" w:hAnsi="MS Gothic" w:cs="Arial" w:hint="eastAsia"/>
                    <w:iCs/>
                  </w:rPr>
                  <w:t>☒</w:t>
                </w:r>
              </w:sdtContent>
            </w:sdt>
            <w:r w:rsidR="00775F1C" w:rsidRPr="009855DE">
              <w:rPr>
                <w:rFonts w:ascii="Arial" w:eastAsia="Arial" w:hAnsi="Arial" w:cs="Arial"/>
                <w:sz w:val="20"/>
                <w:szCs w:val="20"/>
              </w:rPr>
              <w:t xml:space="preserve"> Sim </w:t>
            </w:r>
            <w:sdt>
              <w:sdtPr>
                <w:rPr>
                  <w:rFonts w:ascii="Arial" w:hAnsi="Arial" w:cs="Arial"/>
                  <w:iCs/>
                </w:rPr>
                <w:id w:val="-1553525178"/>
                <w14:checkbox>
                  <w14:checked w14:val="0"/>
                  <w14:checkedState w14:val="2612" w14:font="MS Gothic"/>
                  <w14:uncheckedState w14:val="2610" w14:font="MS Gothic"/>
                </w14:checkbox>
              </w:sdtPr>
              <w:sdtEndPr/>
              <w:sdtContent>
                <w:r w:rsidR="00323BC3">
                  <w:rPr>
                    <w:rFonts w:ascii="MS Gothic" w:eastAsia="MS Gothic" w:hAnsi="MS Gothic" w:cs="Arial" w:hint="eastAsia"/>
                    <w:iCs/>
                  </w:rPr>
                  <w:t>☐</w:t>
                </w:r>
              </w:sdtContent>
            </w:sdt>
            <w:r w:rsidR="00775F1C" w:rsidRPr="009855DE">
              <w:rPr>
                <w:rFonts w:ascii="Arial" w:eastAsia="Arial" w:hAnsi="Arial" w:cs="Arial"/>
                <w:sz w:val="20"/>
                <w:szCs w:val="20"/>
              </w:rPr>
              <w:t xml:space="preserve"> Não – Ampla Concorrência</w:t>
            </w:r>
          </w:p>
          <w:p w14:paraId="70CB9CFC" w14:textId="60B9CCE5" w:rsidR="00775F1C" w:rsidRPr="009855DE" w:rsidRDefault="00775F1C" w:rsidP="00515474">
            <w:pPr>
              <w:spacing w:after="0" w:line="276" w:lineRule="auto"/>
              <w:jc w:val="both"/>
              <w:rPr>
                <w:rFonts w:ascii="Arial" w:eastAsia="Arial" w:hAnsi="Arial" w:cs="Arial"/>
                <w:sz w:val="20"/>
                <w:szCs w:val="20"/>
              </w:rPr>
            </w:pPr>
            <w:r w:rsidRPr="009855DE">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1732916735"/>
                <w14:checkbox>
                  <w14:checked w14:val="1"/>
                  <w14:checkedState w14:val="2612" w14:font="MS Gothic"/>
                  <w14:uncheckedState w14:val="2610" w14:font="MS Gothic"/>
                </w14:checkbox>
              </w:sdtPr>
              <w:sdtEndPr/>
              <w:sdtContent>
                <w:r>
                  <w:rPr>
                    <w:rFonts w:ascii="MS Gothic" w:eastAsia="MS Gothic" w:hAnsi="MS Gothic" w:cs="Arial" w:hint="eastAsia"/>
                    <w:iCs/>
                  </w:rPr>
                  <w:t>☒</w:t>
                </w:r>
              </w:sdtContent>
            </w:sdt>
            <w:r w:rsidRPr="009855DE">
              <w:rPr>
                <w:rFonts w:ascii="Arial" w:eastAsia="Arial" w:hAnsi="Arial" w:cs="Arial"/>
                <w:sz w:val="20"/>
                <w:szCs w:val="20"/>
              </w:rPr>
              <w:t xml:space="preserve"> Não   </w:t>
            </w:r>
            <w:sdt>
              <w:sdtPr>
                <w:rPr>
                  <w:rFonts w:ascii="Arial" w:hAnsi="Arial" w:cs="Arial"/>
                  <w:iCs/>
                </w:rPr>
                <w:id w:val="-1901510002"/>
                <w14:checkbox>
                  <w14:checked w14:val="0"/>
                  <w14:checkedState w14:val="2612" w14:font="MS Gothic"/>
                  <w14:uncheckedState w14:val="2610" w14:font="MS Gothic"/>
                </w14:checkbox>
              </w:sdtPr>
              <w:sdtEndPr/>
              <w:sdtContent>
                <w:r w:rsidR="00515474">
                  <w:rPr>
                    <w:rFonts w:ascii="MS Gothic" w:eastAsia="MS Gothic" w:hAnsi="MS Gothic" w:cs="Arial" w:hint="eastAsia"/>
                    <w:iCs/>
                  </w:rPr>
                  <w:t>☐</w:t>
                </w:r>
              </w:sdtContent>
            </w:sdt>
            <w:r w:rsidRPr="009855DE">
              <w:rPr>
                <w:rFonts w:ascii="Arial" w:eastAsia="Arial" w:hAnsi="Arial" w:cs="Arial"/>
                <w:sz w:val="20"/>
                <w:szCs w:val="20"/>
              </w:rPr>
              <w:t xml:space="preserve"> Sim:</w:t>
            </w:r>
          </w:p>
          <w:p w14:paraId="4E526B7A" w14:textId="77777777" w:rsidR="00775F1C" w:rsidRPr="00036CFD" w:rsidRDefault="00775F1C" w:rsidP="00515474">
            <w:pPr>
              <w:jc w:val="both"/>
              <w:rPr>
                <w:rFonts w:ascii="Arial" w:eastAsia="Arial" w:hAnsi="Arial" w:cs="Arial"/>
                <w:b/>
                <w:strike/>
                <w:sz w:val="20"/>
                <w:szCs w:val="20"/>
              </w:rPr>
            </w:pPr>
            <w:r w:rsidRPr="00036CFD">
              <w:rPr>
                <w:rFonts w:ascii="Arial" w:eastAsia="Arial" w:hAnsi="Arial" w:cs="Arial"/>
                <w:b/>
                <w:strike/>
                <w:sz w:val="20"/>
                <w:szCs w:val="20"/>
              </w:rPr>
              <w:t xml:space="preserve">Obs.: </w:t>
            </w:r>
            <w:r w:rsidRPr="00036CFD">
              <w:rPr>
                <w:rFonts w:ascii="Arial" w:eastAsia="Arial" w:hAnsi="Arial" w:cs="Arial"/>
                <w:strike/>
                <w:sz w:val="20"/>
                <w:szCs w:val="20"/>
              </w:rPr>
              <w:t xml:space="preserve">Para cumprimento à legislação em comento os itens/lotes XXXX serão destinados exclusivamente para </w:t>
            </w:r>
            <w:proofErr w:type="spellStart"/>
            <w:r w:rsidRPr="00036CFD">
              <w:rPr>
                <w:rFonts w:ascii="Arial" w:eastAsia="Arial" w:hAnsi="Arial" w:cs="Arial"/>
                <w:strike/>
                <w:sz w:val="20"/>
                <w:szCs w:val="20"/>
              </w:rPr>
              <w:t>MEs</w:t>
            </w:r>
            <w:proofErr w:type="spellEnd"/>
            <w:r w:rsidRPr="00036CFD">
              <w:rPr>
                <w:rFonts w:ascii="Arial" w:eastAsia="Arial" w:hAnsi="Arial" w:cs="Arial"/>
                <w:strike/>
                <w:sz w:val="20"/>
                <w:szCs w:val="20"/>
              </w:rPr>
              <w:t xml:space="preserve"> </w:t>
            </w:r>
            <w:proofErr w:type="spellStart"/>
            <w:r w:rsidRPr="00036CFD">
              <w:rPr>
                <w:rFonts w:ascii="Arial" w:eastAsia="Arial" w:hAnsi="Arial" w:cs="Arial"/>
                <w:strike/>
                <w:sz w:val="20"/>
                <w:szCs w:val="20"/>
              </w:rPr>
              <w:t>EPPs</w:t>
            </w:r>
            <w:proofErr w:type="spellEnd"/>
            <w:r w:rsidRPr="00036CFD">
              <w:rPr>
                <w:rFonts w:ascii="Arial" w:eastAsia="Arial" w:hAnsi="Arial" w:cs="Arial"/>
                <w:strike/>
                <w:sz w:val="20"/>
                <w:szCs w:val="20"/>
              </w:rPr>
              <w:t xml:space="preserve"> e equiparadas.</w:t>
            </w:r>
            <w:r w:rsidRPr="00036CFD">
              <w:rPr>
                <w:rFonts w:ascii="Arial" w:eastAsia="Arial" w:hAnsi="Arial" w:cs="Arial"/>
                <w:sz w:val="20"/>
                <w:szCs w:val="20"/>
              </w:rPr>
              <w:t xml:space="preserve"> Retirado</w:t>
            </w:r>
          </w:p>
          <w:p w14:paraId="4AF211F1" w14:textId="31629517" w:rsidR="00775F1C" w:rsidRPr="009855DE" w:rsidRDefault="00775F1C" w:rsidP="00515474">
            <w:pPr>
              <w:spacing w:after="0" w:line="276" w:lineRule="auto"/>
              <w:jc w:val="both"/>
              <w:rPr>
                <w:rFonts w:ascii="Arial" w:eastAsia="Arial" w:hAnsi="Arial" w:cs="Arial"/>
                <w:sz w:val="20"/>
                <w:szCs w:val="20"/>
              </w:rPr>
            </w:pPr>
            <w:r w:rsidRPr="009855DE">
              <w:rPr>
                <w:rFonts w:ascii="Arial" w:eastAsia="Arial" w:hAnsi="Arial" w:cs="Arial"/>
                <w:b/>
                <w:sz w:val="20"/>
                <w:szCs w:val="20"/>
              </w:rPr>
              <w:t>Aplicar o § 3º do art. 48 da Lei Complementar nº 147/2014</w:t>
            </w:r>
            <w:r w:rsidRPr="009855DE">
              <w:rPr>
                <w:rFonts w:ascii="Arial" w:eastAsia="Arial" w:hAnsi="Arial" w:cs="Arial"/>
                <w:sz w:val="20"/>
                <w:szCs w:val="20"/>
              </w:rPr>
              <w:t xml:space="preserve">: </w:t>
            </w:r>
            <w:sdt>
              <w:sdtPr>
                <w:rPr>
                  <w:rFonts w:ascii="Arial" w:hAnsi="Arial" w:cs="Arial"/>
                  <w:iCs/>
                </w:rPr>
                <w:id w:val="-1975137578"/>
                <w14:checkbox>
                  <w14:checked w14:val="1"/>
                  <w14:checkedState w14:val="2612" w14:font="MS Gothic"/>
                  <w14:uncheckedState w14:val="2610" w14:font="MS Gothic"/>
                </w14:checkbox>
              </w:sdtPr>
              <w:sdtEndPr/>
              <w:sdtContent>
                <w:r w:rsidR="00932B74">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 xml:space="preserve">Sim   </w:t>
            </w:r>
            <w:sdt>
              <w:sdtPr>
                <w:rPr>
                  <w:rFonts w:ascii="Arial" w:hAnsi="Arial" w:cs="Arial"/>
                  <w:iCs/>
                </w:rPr>
                <w:id w:val="12587324"/>
                <w14:checkbox>
                  <w14:checked w14:val="0"/>
                  <w14:checkedState w14:val="2612" w14:font="MS Gothic"/>
                  <w14:uncheckedState w14:val="2610" w14:font="MS Gothic"/>
                </w14:checkbox>
              </w:sdtPr>
              <w:sdtEndPr/>
              <w:sdtContent>
                <w:r w:rsidR="00932B74">
                  <w:rPr>
                    <w:rFonts w:ascii="MS Gothic" w:eastAsia="MS Gothic" w:hAnsi="MS Gothic" w:cs="Arial" w:hint="eastAsia"/>
                    <w:iCs/>
                  </w:rPr>
                  <w:t>☐</w:t>
                </w:r>
              </w:sdtContent>
            </w:sdt>
            <w:r w:rsidRPr="009855DE">
              <w:rPr>
                <w:rFonts w:ascii="Arial" w:eastAsia="Arial" w:hAnsi="Arial" w:cs="Arial"/>
                <w:sz w:val="20"/>
                <w:szCs w:val="20"/>
              </w:rPr>
              <w:t xml:space="preserve"> Não</w:t>
            </w:r>
          </w:p>
          <w:p w14:paraId="43A73699" w14:textId="475A6DC3" w:rsidR="00775F1C" w:rsidRPr="00932B74" w:rsidRDefault="00775F1C" w:rsidP="00932B74">
            <w:pPr>
              <w:spacing w:after="0" w:line="276" w:lineRule="auto"/>
              <w:jc w:val="both"/>
              <w:rPr>
                <w:rFonts w:ascii="Arial" w:eastAsia="Arial" w:hAnsi="Arial" w:cs="Arial"/>
                <w:sz w:val="20"/>
                <w:szCs w:val="20"/>
              </w:rPr>
            </w:pPr>
          </w:p>
        </w:tc>
      </w:tr>
    </w:tbl>
    <w:p w14:paraId="216076D3" w14:textId="77777777" w:rsidR="00775F1C" w:rsidRDefault="00775F1C" w:rsidP="00775F1C">
      <w:pPr>
        <w:spacing w:after="0" w:line="276" w:lineRule="auto"/>
        <w:jc w:val="both"/>
        <w:rPr>
          <w:rFonts w:ascii="Arial" w:eastAsia="Arial" w:hAnsi="Arial" w:cs="Arial"/>
          <w:sz w:val="20"/>
          <w:szCs w:val="20"/>
        </w:rPr>
      </w:pPr>
    </w:p>
    <w:p w14:paraId="0CBB32D5" w14:textId="77777777" w:rsidR="00775F1C" w:rsidRDefault="00775F1C" w:rsidP="00775F1C">
      <w:pPr>
        <w:pBdr>
          <w:top w:val="double" w:sz="4" w:space="1" w:color="auto"/>
          <w:bottom w:val="double" w:sz="4" w:space="1" w:color="auto"/>
        </w:pBdr>
        <w:spacing w:after="0" w:line="276" w:lineRule="auto"/>
        <w:jc w:val="center"/>
        <w:rPr>
          <w:rFonts w:ascii="Arial" w:eastAsia="Arial" w:hAnsi="Arial" w:cs="Arial"/>
          <w:b/>
          <w:sz w:val="20"/>
          <w:szCs w:val="20"/>
        </w:rPr>
      </w:pPr>
      <w:r>
        <w:rPr>
          <w:rFonts w:ascii="Arial" w:eastAsia="Arial" w:hAnsi="Arial" w:cs="Arial"/>
          <w:b/>
          <w:sz w:val="20"/>
          <w:szCs w:val="20"/>
        </w:rPr>
        <w:t>Peças Integrantes do Edital:</w:t>
      </w:r>
    </w:p>
    <w:p w14:paraId="0499BA83" w14:textId="77777777" w:rsidR="00775F1C" w:rsidRDefault="00775F1C" w:rsidP="00775F1C">
      <w:pPr>
        <w:spacing w:after="0" w:line="276" w:lineRule="auto"/>
        <w:jc w:val="both"/>
        <w:rPr>
          <w:rFonts w:ascii="Arial" w:eastAsia="Arial" w:hAnsi="Arial" w:cs="Arial"/>
          <w:sz w:val="20"/>
          <w:szCs w:val="20"/>
        </w:rPr>
      </w:pPr>
    </w:p>
    <w:p w14:paraId="1894D400" w14:textId="77777777" w:rsidR="00775F1C" w:rsidRDefault="00775F1C" w:rsidP="00775F1C">
      <w:pPr>
        <w:spacing w:after="0" w:line="276" w:lineRule="auto"/>
        <w:jc w:val="both"/>
        <w:rPr>
          <w:rFonts w:ascii="Arial" w:eastAsia="Arial" w:hAnsi="Arial" w:cs="Arial"/>
          <w:sz w:val="20"/>
          <w:szCs w:val="20"/>
        </w:rPr>
      </w:pPr>
      <w:bookmarkStart w:id="1" w:name="_Hlk160025598"/>
      <w:r>
        <w:rPr>
          <w:rFonts w:ascii="Arial" w:eastAsia="Arial" w:hAnsi="Arial" w:cs="Arial"/>
          <w:b/>
          <w:sz w:val="20"/>
          <w:szCs w:val="20"/>
        </w:rPr>
        <w:t>Anexo I</w:t>
      </w:r>
      <w:r>
        <w:rPr>
          <w:rFonts w:ascii="Arial" w:eastAsia="Arial" w:hAnsi="Arial" w:cs="Arial"/>
          <w:sz w:val="20"/>
          <w:szCs w:val="20"/>
        </w:rPr>
        <w:t xml:space="preserve"> –</w:t>
      </w:r>
      <w:r w:rsidRPr="00982D9F">
        <w:rPr>
          <w:rFonts w:ascii="Arial" w:eastAsia="Arial" w:hAnsi="Arial" w:cs="Arial"/>
          <w:sz w:val="20"/>
          <w:szCs w:val="20"/>
        </w:rPr>
        <w:t xml:space="preserve"> </w:t>
      </w:r>
      <w:r>
        <w:rPr>
          <w:rFonts w:ascii="Arial" w:eastAsia="Arial" w:hAnsi="Arial" w:cs="Arial"/>
          <w:sz w:val="20"/>
          <w:szCs w:val="20"/>
        </w:rPr>
        <w:t>Normas específicas.</w:t>
      </w:r>
    </w:p>
    <w:p w14:paraId="2095B9C3" w14:textId="77777777" w:rsidR="00775F1C" w:rsidRDefault="00775F1C" w:rsidP="00775F1C">
      <w:pPr>
        <w:spacing w:after="0" w:line="276" w:lineRule="auto"/>
        <w:jc w:val="both"/>
        <w:rPr>
          <w:rFonts w:ascii="Arial" w:eastAsia="Arial" w:hAnsi="Arial" w:cs="Arial"/>
          <w:sz w:val="20"/>
          <w:szCs w:val="20"/>
        </w:rPr>
      </w:pPr>
      <w:r>
        <w:rPr>
          <w:rFonts w:ascii="Arial" w:eastAsia="Arial" w:hAnsi="Arial" w:cs="Arial"/>
          <w:b/>
          <w:sz w:val="20"/>
          <w:szCs w:val="20"/>
        </w:rPr>
        <w:t>Anexo II</w:t>
      </w:r>
      <w:r w:rsidRPr="00982D9F">
        <w:rPr>
          <w:rFonts w:ascii="Arial" w:eastAsia="Arial" w:hAnsi="Arial" w:cs="Arial"/>
          <w:sz w:val="20"/>
          <w:szCs w:val="20"/>
        </w:rPr>
        <w:t xml:space="preserve"> – </w:t>
      </w:r>
      <w:r>
        <w:rPr>
          <w:rFonts w:ascii="Arial" w:eastAsia="Arial" w:hAnsi="Arial" w:cs="Arial"/>
          <w:sz w:val="20"/>
          <w:szCs w:val="20"/>
        </w:rPr>
        <w:t xml:space="preserve">Declaração de enquadramento ME, </w:t>
      </w:r>
      <w:proofErr w:type="spellStart"/>
      <w:r>
        <w:rPr>
          <w:rFonts w:ascii="Arial" w:eastAsia="Arial" w:hAnsi="Arial" w:cs="Arial"/>
          <w:sz w:val="20"/>
          <w:szCs w:val="20"/>
        </w:rPr>
        <w:t>EPPs</w:t>
      </w:r>
      <w:proofErr w:type="spellEnd"/>
      <w:r>
        <w:rPr>
          <w:rFonts w:ascii="Arial" w:eastAsia="Arial" w:hAnsi="Arial" w:cs="Arial"/>
          <w:sz w:val="20"/>
          <w:szCs w:val="20"/>
        </w:rPr>
        <w:t xml:space="preserve"> e equiparadas.</w:t>
      </w:r>
    </w:p>
    <w:p w14:paraId="2B04410D" w14:textId="77777777" w:rsidR="00775F1C" w:rsidRDefault="00775F1C" w:rsidP="00775F1C">
      <w:pPr>
        <w:spacing w:after="0" w:line="276" w:lineRule="auto"/>
        <w:jc w:val="both"/>
        <w:rPr>
          <w:rFonts w:ascii="Arial" w:eastAsia="Arial" w:hAnsi="Arial" w:cs="Arial"/>
          <w:sz w:val="20"/>
          <w:szCs w:val="20"/>
        </w:rPr>
      </w:pPr>
      <w:bookmarkStart w:id="2" w:name="_Hlk160786413"/>
      <w:r w:rsidRPr="002914C9">
        <w:rPr>
          <w:rFonts w:ascii="Arial" w:eastAsia="Arial" w:hAnsi="Arial" w:cs="Arial"/>
          <w:b/>
          <w:bCs/>
          <w:sz w:val="20"/>
          <w:szCs w:val="20"/>
        </w:rPr>
        <w:t>Anexe III</w:t>
      </w:r>
      <w:r>
        <w:rPr>
          <w:rFonts w:ascii="Arial" w:eastAsia="Arial" w:hAnsi="Arial" w:cs="Arial"/>
          <w:sz w:val="20"/>
          <w:szCs w:val="20"/>
        </w:rPr>
        <w:t xml:space="preserve"> - Declaração de cobertura de custos das propostas.</w:t>
      </w:r>
    </w:p>
    <w:p w14:paraId="5D404B54" w14:textId="77777777" w:rsidR="00775F1C" w:rsidRPr="002914C9" w:rsidRDefault="00775F1C" w:rsidP="00775F1C">
      <w:pPr>
        <w:spacing w:after="0" w:line="276" w:lineRule="auto"/>
        <w:jc w:val="both"/>
        <w:rPr>
          <w:rFonts w:ascii="Arial" w:eastAsia="Arial" w:hAnsi="Arial" w:cs="Arial"/>
          <w:sz w:val="20"/>
          <w:szCs w:val="20"/>
        </w:rPr>
      </w:pPr>
      <w:r w:rsidRPr="002914C9">
        <w:rPr>
          <w:rFonts w:ascii="Arial" w:eastAsia="Arial" w:hAnsi="Arial" w:cs="Arial"/>
          <w:b/>
          <w:bCs/>
          <w:sz w:val="20"/>
          <w:szCs w:val="20"/>
        </w:rPr>
        <w:t>Anexo IV</w:t>
      </w:r>
      <w:r w:rsidRPr="00FA6EAC">
        <w:rPr>
          <w:rFonts w:ascii="Arial" w:eastAsia="Arial" w:hAnsi="Arial" w:cs="Arial"/>
          <w:sz w:val="20"/>
          <w:szCs w:val="20"/>
        </w:rPr>
        <w:t xml:space="preserve"> – </w:t>
      </w:r>
      <w:r>
        <w:rPr>
          <w:rFonts w:ascii="Arial" w:eastAsia="Arial" w:hAnsi="Arial" w:cs="Arial"/>
          <w:sz w:val="20"/>
          <w:szCs w:val="20"/>
        </w:rPr>
        <w:t>Declaração de conhecimento e condições de execução do objeto.</w:t>
      </w:r>
    </w:p>
    <w:bookmarkEnd w:id="2"/>
    <w:p w14:paraId="0696AF2C" w14:textId="77777777" w:rsidR="00775F1C" w:rsidRDefault="00775F1C" w:rsidP="00775F1C">
      <w:pPr>
        <w:spacing w:after="0" w:line="276" w:lineRule="auto"/>
        <w:jc w:val="both"/>
        <w:rPr>
          <w:rFonts w:ascii="Arial" w:eastAsia="Arial" w:hAnsi="Arial" w:cs="Arial"/>
          <w:sz w:val="20"/>
          <w:szCs w:val="20"/>
        </w:rPr>
      </w:pPr>
      <w:r w:rsidRPr="00392DBE">
        <w:rPr>
          <w:rFonts w:ascii="Arial" w:eastAsia="Arial" w:hAnsi="Arial" w:cs="Arial"/>
          <w:b/>
          <w:sz w:val="20"/>
          <w:szCs w:val="20"/>
        </w:rPr>
        <w:t>Anexo</w:t>
      </w:r>
      <w:r>
        <w:rPr>
          <w:rFonts w:ascii="Arial" w:eastAsia="Arial" w:hAnsi="Arial" w:cs="Arial"/>
          <w:b/>
          <w:sz w:val="20"/>
          <w:szCs w:val="20"/>
        </w:rPr>
        <w:t xml:space="preserve"> V</w:t>
      </w:r>
      <w:r>
        <w:rPr>
          <w:rFonts w:ascii="Arial" w:eastAsia="Arial" w:hAnsi="Arial" w:cs="Arial"/>
          <w:sz w:val="20"/>
          <w:szCs w:val="20"/>
        </w:rPr>
        <w:t xml:space="preserve"> – Proposta Comercial.</w:t>
      </w:r>
    </w:p>
    <w:p w14:paraId="5DCAD817" w14:textId="77777777" w:rsidR="00775F1C" w:rsidRDefault="00775F1C" w:rsidP="00775F1C">
      <w:pPr>
        <w:spacing w:after="0" w:line="276" w:lineRule="auto"/>
        <w:jc w:val="both"/>
        <w:rPr>
          <w:rFonts w:ascii="Arial" w:eastAsia="Arial" w:hAnsi="Arial" w:cs="Arial"/>
          <w:sz w:val="20"/>
          <w:szCs w:val="20"/>
        </w:rPr>
      </w:pPr>
      <w:r>
        <w:rPr>
          <w:rFonts w:ascii="Arial" w:eastAsia="Arial" w:hAnsi="Arial" w:cs="Arial"/>
          <w:b/>
          <w:sz w:val="20"/>
          <w:szCs w:val="20"/>
        </w:rPr>
        <w:lastRenderedPageBreak/>
        <w:t>Anexo VI</w:t>
      </w:r>
      <w:r>
        <w:rPr>
          <w:rFonts w:ascii="Arial" w:eastAsia="Arial" w:hAnsi="Arial" w:cs="Arial"/>
          <w:sz w:val="20"/>
          <w:szCs w:val="20"/>
        </w:rPr>
        <w:t xml:space="preserve"> – Minuta da Ata de Registro de Preços.</w:t>
      </w:r>
    </w:p>
    <w:p w14:paraId="49D0D188" w14:textId="77777777" w:rsidR="00775F1C" w:rsidRDefault="00775F1C" w:rsidP="00775F1C">
      <w:pPr>
        <w:spacing w:after="0" w:line="276" w:lineRule="auto"/>
        <w:jc w:val="both"/>
        <w:rPr>
          <w:rFonts w:ascii="Arial" w:eastAsia="Arial" w:hAnsi="Arial" w:cs="Arial"/>
          <w:sz w:val="20"/>
          <w:szCs w:val="20"/>
        </w:rPr>
      </w:pPr>
      <w:r>
        <w:rPr>
          <w:rFonts w:ascii="Arial" w:eastAsia="Arial" w:hAnsi="Arial" w:cs="Arial"/>
          <w:b/>
          <w:sz w:val="20"/>
          <w:szCs w:val="20"/>
        </w:rPr>
        <w:t>Anexo VII</w:t>
      </w:r>
      <w:r>
        <w:rPr>
          <w:rFonts w:ascii="Arial" w:eastAsia="Arial" w:hAnsi="Arial" w:cs="Arial"/>
          <w:sz w:val="20"/>
          <w:szCs w:val="20"/>
        </w:rPr>
        <w:t xml:space="preserve"> – Minuta de Contrato.</w:t>
      </w:r>
    </w:p>
    <w:p w14:paraId="6B032CD0" w14:textId="77777777" w:rsidR="00775F1C" w:rsidRDefault="00775F1C" w:rsidP="00775F1C">
      <w:pPr>
        <w:spacing w:after="0" w:line="276" w:lineRule="auto"/>
        <w:jc w:val="both"/>
        <w:rPr>
          <w:rFonts w:ascii="Arial" w:eastAsia="Arial" w:hAnsi="Arial" w:cs="Arial"/>
          <w:sz w:val="20"/>
          <w:szCs w:val="20"/>
        </w:rPr>
      </w:pPr>
      <w:r w:rsidRPr="00392DBE">
        <w:rPr>
          <w:rFonts w:ascii="Arial" w:eastAsia="Arial" w:hAnsi="Arial" w:cs="Arial"/>
          <w:b/>
          <w:sz w:val="20"/>
          <w:szCs w:val="20"/>
        </w:rPr>
        <w:t xml:space="preserve">Anexo </w:t>
      </w:r>
      <w:r>
        <w:rPr>
          <w:rFonts w:ascii="Arial" w:eastAsia="Arial" w:hAnsi="Arial" w:cs="Arial"/>
          <w:b/>
          <w:sz w:val="20"/>
          <w:szCs w:val="20"/>
        </w:rPr>
        <w:t>VIII</w:t>
      </w:r>
      <w:r>
        <w:rPr>
          <w:rFonts w:ascii="Arial" w:eastAsia="Arial" w:hAnsi="Arial" w:cs="Arial"/>
          <w:sz w:val="20"/>
          <w:szCs w:val="20"/>
        </w:rPr>
        <w:t xml:space="preserve"> – Orçamento Estimado em Quantitativos e Valores</w:t>
      </w:r>
      <w:bookmarkEnd w:id="1"/>
      <w:r>
        <w:rPr>
          <w:rFonts w:ascii="Arial" w:eastAsia="Arial" w:hAnsi="Arial" w:cs="Arial"/>
          <w:sz w:val="20"/>
          <w:szCs w:val="20"/>
        </w:rPr>
        <w:t>.</w:t>
      </w:r>
    </w:p>
    <w:p w14:paraId="73DB22AB" w14:textId="77777777" w:rsidR="00775F1C" w:rsidRDefault="00775F1C" w:rsidP="00775F1C">
      <w:pPr>
        <w:spacing w:after="0" w:line="276" w:lineRule="auto"/>
        <w:jc w:val="both"/>
        <w:rPr>
          <w:rFonts w:ascii="Arial" w:eastAsia="Arial" w:hAnsi="Arial" w:cs="Arial"/>
          <w:sz w:val="20"/>
          <w:szCs w:val="20"/>
        </w:rPr>
      </w:pPr>
    </w:p>
    <w:p w14:paraId="38CDE4BF"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 xml:space="preserve">O Município de </w:t>
      </w:r>
      <w:r>
        <w:rPr>
          <w:rFonts w:ascii="Arial" w:eastAsia="Arial" w:hAnsi="Arial" w:cs="Arial"/>
          <w:sz w:val="20"/>
          <w:szCs w:val="20"/>
        </w:rPr>
        <w:t>São Pedro dos Ferros</w:t>
      </w:r>
      <w:r w:rsidRPr="00217797">
        <w:rPr>
          <w:rFonts w:ascii="Arial" w:eastAsia="Arial" w:hAnsi="Arial" w:cs="Arial"/>
          <w:sz w:val="20"/>
          <w:szCs w:val="20"/>
        </w:rPr>
        <w:t>,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4DCD3925" w14:textId="77777777" w:rsidR="00775F1C" w:rsidRPr="00217797" w:rsidRDefault="00775F1C" w:rsidP="00775F1C">
      <w:pPr>
        <w:tabs>
          <w:tab w:val="left" w:pos="5954"/>
        </w:tabs>
        <w:spacing w:after="0" w:line="276" w:lineRule="auto"/>
        <w:jc w:val="both"/>
        <w:rPr>
          <w:rFonts w:ascii="Arial" w:hAnsi="Arial" w:cs="Arial"/>
          <w:sz w:val="20"/>
          <w:szCs w:val="20"/>
        </w:rPr>
      </w:pPr>
      <w:r w:rsidRPr="00217797">
        <w:rPr>
          <w:rFonts w:ascii="Arial" w:eastAsia="Arial" w:hAnsi="Arial" w:cs="Arial"/>
          <w:sz w:val="20"/>
          <w:szCs w:val="20"/>
        </w:rPr>
        <w:t xml:space="preserve">Os trabalhos serão conduzidos pelo Pregoeiro do município de </w:t>
      </w:r>
      <w:r>
        <w:rPr>
          <w:rFonts w:ascii="Arial" w:eastAsia="Arial" w:hAnsi="Arial" w:cs="Arial"/>
          <w:sz w:val="20"/>
          <w:szCs w:val="20"/>
        </w:rPr>
        <w:t>São Pedro dos Ferros</w:t>
      </w:r>
      <w:r w:rsidRPr="00217797">
        <w:rPr>
          <w:rFonts w:ascii="Arial" w:eastAsia="Arial" w:hAnsi="Arial" w:cs="Arial"/>
          <w:sz w:val="20"/>
          <w:szCs w:val="20"/>
        </w:rPr>
        <w:t xml:space="preserve">, Senhor </w:t>
      </w:r>
      <w:r>
        <w:rPr>
          <w:rFonts w:ascii="Arial" w:eastAsia="Arial" w:hAnsi="Arial" w:cs="Arial"/>
          <w:sz w:val="20"/>
          <w:szCs w:val="20"/>
        </w:rPr>
        <w:t>Samuel Veríssimo Rufino</w:t>
      </w:r>
      <w:r w:rsidRPr="00217797">
        <w:rPr>
          <w:rFonts w:ascii="Arial" w:eastAsia="Arial" w:hAnsi="Arial" w:cs="Arial"/>
          <w:sz w:val="20"/>
          <w:szCs w:val="20"/>
        </w:rPr>
        <w:t xml:space="preserve">, designado por portaria municipal com sua respectiva Equipe de Apoio </w:t>
      </w:r>
      <w:r w:rsidRPr="00217797">
        <w:rPr>
          <w:rFonts w:ascii="Arial" w:hAnsi="Arial" w:cs="Arial"/>
          <w:sz w:val="20"/>
          <w:szCs w:val="20"/>
        </w:rPr>
        <w:t xml:space="preserve">e demais profissionais do quadro do município, quando intimado pelo pregoeiro, mediante a inserção e monitoramento de dados gerados ou transferidos para o aplicativo constante da página eletrônica </w:t>
      </w:r>
      <w:r>
        <w:rPr>
          <w:rFonts w:ascii="Arial" w:hAnsi="Arial" w:cs="Arial"/>
          <w:sz w:val="20"/>
          <w:szCs w:val="20"/>
        </w:rPr>
        <w:t>www.licitardigital.com.br</w:t>
      </w:r>
      <w:r w:rsidRPr="00217797">
        <w:rPr>
          <w:rFonts w:ascii="Arial" w:hAnsi="Arial" w:cs="Arial"/>
          <w:sz w:val="20"/>
          <w:szCs w:val="20"/>
        </w:rPr>
        <w:t xml:space="preserve"> </w:t>
      </w:r>
    </w:p>
    <w:p w14:paraId="55161E67" w14:textId="77777777" w:rsidR="00775F1C" w:rsidRPr="00217797" w:rsidRDefault="00775F1C" w:rsidP="00775F1C">
      <w:pPr>
        <w:tabs>
          <w:tab w:val="left" w:pos="5954"/>
        </w:tabs>
        <w:spacing w:after="0" w:line="276" w:lineRule="auto"/>
        <w:jc w:val="both"/>
        <w:rPr>
          <w:rFonts w:ascii="Arial" w:hAnsi="Arial" w:cs="Arial"/>
          <w:sz w:val="20"/>
          <w:szCs w:val="20"/>
        </w:rPr>
      </w:pPr>
      <w:r w:rsidRPr="00217797">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4C9926B7" w14:textId="4A3038D2" w:rsidR="00775F1C"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O Edital e os demais documentos complementares poderão ser obtidos gratuitamente no site da Prefeitura Municipal de </w:t>
      </w:r>
      <w:r>
        <w:rPr>
          <w:rFonts w:ascii="Arial" w:hAnsi="Arial" w:cs="Arial"/>
          <w:sz w:val="20"/>
          <w:szCs w:val="20"/>
        </w:rPr>
        <w:t>São Pedro dos ferros</w:t>
      </w:r>
      <w:r w:rsidRPr="00217797">
        <w:rPr>
          <w:rFonts w:ascii="Arial" w:hAnsi="Arial" w:cs="Arial"/>
          <w:sz w:val="20"/>
          <w:szCs w:val="20"/>
        </w:rPr>
        <w:t xml:space="preserve"> </w:t>
      </w:r>
      <w:r w:rsidRPr="00217797">
        <w:rPr>
          <w:rFonts w:ascii="Arial" w:eastAsia="Arial" w:hAnsi="Arial" w:cs="Arial"/>
          <w:sz w:val="20"/>
          <w:szCs w:val="20"/>
        </w:rPr>
        <w:t>no endereço eletrônico</w:t>
      </w:r>
      <w:r>
        <w:rPr>
          <w:rFonts w:ascii="Arial" w:eastAsia="Arial" w:hAnsi="Arial" w:cs="Arial"/>
          <w:sz w:val="20"/>
          <w:szCs w:val="20"/>
        </w:rPr>
        <w:t xml:space="preserve"> www.saopedrodosferros.mg.gov.br </w:t>
      </w:r>
      <w:r w:rsidRPr="00217797">
        <w:rPr>
          <w:rFonts w:ascii="Arial" w:eastAsia="Arial" w:hAnsi="Arial" w:cs="Arial"/>
          <w:sz w:val="20"/>
          <w:szCs w:val="20"/>
        </w:rPr>
        <w:t>na plataforma de julgamento e</w:t>
      </w:r>
      <w:r w:rsidRPr="00217797">
        <w:rPr>
          <w:rFonts w:ascii="Arial" w:hAnsi="Arial" w:cs="Arial"/>
          <w:sz w:val="20"/>
          <w:szCs w:val="20"/>
        </w:rPr>
        <w:t xml:space="preserve"> no prédio administrativo, em dias e horários de expediente, a partir da data de sua publicação.</w:t>
      </w:r>
    </w:p>
    <w:p w14:paraId="3F12EE94" w14:textId="2F4F2ACD" w:rsidR="00515474" w:rsidRDefault="00515474" w:rsidP="00515474">
      <w:pPr>
        <w:spacing w:after="0" w:line="276" w:lineRule="auto"/>
        <w:jc w:val="both"/>
        <w:rPr>
          <w:rFonts w:ascii="Arial" w:hAnsi="Arial" w:cs="Arial"/>
          <w:b/>
          <w:sz w:val="20"/>
          <w:szCs w:val="20"/>
          <w:u w:val="single"/>
        </w:rPr>
      </w:pPr>
      <w:r w:rsidRPr="00791E87">
        <w:rPr>
          <w:rFonts w:ascii="Arial" w:hAnsi="Arial" w:cs="Arial"/>
          <w:b/>
          <w:sz w:val="20"/>
          <w:szCs w:val="20"/>
          <w:u w:val="single"/>
        </w:rPr>
        <w:t xml:space="preserve">Aos licitantes participantes, deverão </w:t>
      </w:r>
      <w:r>
        <w:rPr>
          <w:rFonts w:ascii="Arial" w:hAnsi="Arial" w:cs="Arial"/>
          <w:b/>
          <w:sz w:val="20"/>
          <w:szCs w:val="20"/>
          <w:u w:val="single"/>
        </w:rPr>
        <w:t xml:space="preserve">estes, </w:t>
      </w:r>
      <w:r w:rsidRPr="00791E87">
        <w:rPr>
          <w:rFonts w:ascii="Arial" w:hAnsi="Arial" w:cs="Arial"/>
          <w:b/>
          <w:sz w:val="20"/>
          <w:szCs w:val="20"/>
          <w:u w:val="single"/>
        </w:rPr>
        <w:t>se ater</w:t>
      </w:r>
      <w:r>
        <w:rPr>
          <w:rFonts w:ascii="Arial" w:hAnsi="Arial" w:cs="Arial"/>
          <w:b/>
          <w:sz w:val="20"/>
          <w:szCs w:val="20"/>
          <w:u w:val="single"/>
        </w:rPr>
        <w:t>em</w:t>
      </w:r>
      <w:r w:rsidRPr="00791E87">
        <w:rPr>
          <w:rFonts w:ascii="Arial" w:hAnsi="Arial" w:cs="Arial"/>
          <w:b/>
          <w:sz w:val="20"/>
          <w:szCs w:val="20"/>
          <w:u w:val="single"/>
        </w:rPr>
        <w:t xml:space="preserve"> as </w:t>
      </w:r>
      <w:r w:rsidR="00572506">
        <w:rPr>
          <w:rFonts w:ascii="Arial" w:hAnsi="Arial" w:cs="Arial"/>
          <w:b/>
          <w:sz w:val="20"/>
          <w:szCs w:val="20"/>
          <w:u w:val="single"/>
        </w:rPr>
        <w:t>informações repassadas via chat</w:t>
      </w:r>
      <w:r w:rsidRPr="00791E87">
        <w:rPr>
          <w:rFonts w:ascii="Arial" w:hAnsi="Arial" w:cs="Arial"/>
          <w:b/>
          <w:sz w:val="20"/>
          <w:szCs w:val="20"/>
          <w:u w:val="single"/>
        </w:rPr>
        <w:t xml:space="preserve"> durante o certame, o descumprimento das solicitações em prazo</w:t>
      </w:r>
      <w:r w:rsidR="00572506">
        <w:rPr>
          <w:rFonts w:ascii="Arial" w:hAnsi="Arial" w:cs="Arial"/>
          <w:b/>
          <w:sz w:val="20"/>
          <w:szCs w:val="20"/>
          <w:u w:val="single"/>
        </w:rPr>
        <w:t xml:space="preserve"> definido pelo pregoeiro</w:t>
      </w:r>
      <w:r w:rsidRPr="00791E87">
        <w:rPr>
          <w:rFonts w:ascii="Arial" w:hAnsi="Arial" w:cs="Arial"/>
          <w:b/>
          <w:sz w:val="20"/>
          <w:szCs w:val="20"/>
          <w:u w:val="single"/>
        </w:rPr>
        <w:t xml:space="preserve"> remontara a desclassificação/inabilitação do participante, sendo convocados os participantes subsequentes.</w:t>
      </w:r>
    </w:p>
    <w:p w14:paraId="54576EEB" w14:textId="77777777" w:rsidR="00515474" w:rsidRPr="00791E87" w:rsidRDefault="00515474" w:rsidP="00515474">
      <w:pPr>
        <w:spacing w:after="0" w:line="276" w:lineRule="auto"/>
        <w:jc w:val="both"/>
        <w:rPr>
          <w:rFonts w:ascii="Arial" w:hAnsi="Arial" w:cs="Arial"/>
          <w:b/>
          <w:sz w:val="20"/>
          <w:szCs w:val="20"/>
          <w:u w:val="single"/>
        </w:rPr>
      </w:pPr>
      <w:r>
        <w:rPr>
          <w:rFonts w:ascii="Arial" w:hAnsi="Arial" w:cs="Arial"/>
          <w:b/>
          <w:sz w:val="20"/>
          <w:szCs w:val="20"/>
          <w:u w:val="single"/>
        </w:rPr>
        <w:t>Haverá prorrogação no prazo, somente quando solicitado pelo licitante vencedor e após de analisadas e aceitas as justificativas.</w:t>
      </w:r>
    </w:p>
    <w:p w14:paraId="2A6F1765" w14:textId="77777777" w:rsidR="00775F1C" w:rsidRPr="00A25A16" w:rsidRDefault="00775F1C" w:rsidP="00775F1C">
      <w:pPr>
        <w:tabs>
          <w:tab w:val="left" w:pos="426"/>
          <w:tab w:val="left" w:pos="567"/>
          <w:tab w:val="left" w:pos="851"/>
        </w:tabs>
        <w:spacing w:after="0" w:line="276" w:lineRule="auto"/>
        <w:jc w:val="both"/>
        <w:rPr>
          <w:rFonts w:ascii="Arial" w:hAnsi="Arial" w:cs="Arial"/>
          <w:sz w:val="20"/>
          <w:szCs w:val="20"/>
        </w:rPr>
      </w:pPr>
    </w:p>
    <w:p w14:paraId="02E13A2A"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A25A16">
        <w:rPr>
          <w:rFonts w:ascii="Arial" w:hAnsi="Arial" w:cs="Arial"/>
          <w:b/>
        </w:rPr>
        <w:t>DO OBJETO</w:t>
      </w:r>
      <w:r>
        <w:rPr>
          <w:rFonts w:ascii="Arial" w:hAnsi="Arial" w:cs="Arial"/>
          <w:b/>
        </w:rPr>
        <w:t>.</w:t>
      </w:r>
    </w:p>
    <w:p w14:paraId="158100C7" w14:textId="3877260E" w:rsidR="00775F1C" w:rsidRPr="00A25A1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 xml:space="preserve">A presente licitação tem por objeto selecionar proposta para </w:t>
      </w:r>
      <w:r w:rsidRPr="00A25A16">
        <w:rPr>
          <w:rFonts w:ascii="Arial" w:hAnsi="Arial" w:cs="Arial"/>
          <w:bCs/>
        </w:rPr>
        <w:t>Registro de Preços</w:t>
      </w:r>
      <w:r w:rsidRPr="00A25A16">
        <w:rPr>
          <w:rFonts w:ascii="Arial" w:hAnsi="Arial" w:cs="Arial"/>
        </w:rPr>
        <w:t xml:space="preserve">, objetivando </w:t>
      </w:r>
      <w:r w:rsidRPr="005C70FA">
        <w:rPr>
          <w:rFonts w:ascii="Arial" w:eastAsia="Arial" w:hAnsi="Arial" w:cs="Arial"/>
        </w:rPr>
        <w:t xml:space="preserve">futura e eventual </w:t>
      </w:r>
      <w:sdt>
        <w:sdtPr>
          <w:rPr>
            <w:rFonts w:ascii="Arial" w:eastAsia="Arial" w:hAnsi="Arial" w:cs="Arial"/>
          </w:rPr>
          <w:alias w:val="Assunto"/>
          <w:tag w:val=""/>
          <w:id w:val="1443413037"/>
          <w:placeholder>
            <w:docPart w:val="D14C04C4AAB547178DDA15E926C3CB54"/>
          </w:placeholder>
          <w:dataBinding w:prefixMappings="xmlns:ns0='http://purl.org/dc/elements/1.1/' xmlns:ns1='http://schemas.openxmlformats.org/package/2006/metadata/core-properties' " w:xpath="/ns1:coreProperties[1]/ns0:subject[1]" w:storeItemID="{6C3C8BC8-F283-45AE-878A-BAB7291924A1}"/>
          <w:text/>
        </w:sdtPr>
        <w:sdtEndPr/>
        <w:sdtContent>
          <w:r w:rsidR="00A15CA8" w:rsidRPr="00A15CA8">
            <w:rPr>
              <w:rFonts w:ascii="Arial" w:eastAsia="Arial" w:hAnsi="Arial" w:cs="Arial"/>
            </w:rPr>
            <w:t>aquisição de material esportivo conforme demanda do município de São Pedro dos Ferros</w:t>
          </w:r>
        </w:sdtContent>
      </w:sdt>
      <w:r w:rsidRPr="00A25A16">
        <w:rPr>
          <w:rFonts w:ascii="Arial" w:hAnsi="Arial" w:cs="Arial"/>
        </w:rPr>
        <w:t>, em conformidade com o</w:t>
      </w:r>
      <w:r>
        <w:rPr>
          <w:rFonts w:ascii="Arial" w:hAnsi="Arial" w:cs="Arial"/>
        </w:rPr>
        <w:t>s</w:t>
      </w:r>
      <w:r w:rsidRPr="00A25A16">
        <w:rPr>
          <w:rFonts w:ascii="Arial" w:hAnsi="Arial" w:cs="Arial"/>
        </w:rPr>
        <w:t xml:space="preserve"> anexo</w:t>
      </w:r>
      <w:r>
        <w:rPr>
          <w:rFonts w:ascii="Arial" w:hAnsi="Arial" w:cs="Arial"/>
        </w:rPr>
        <w:t xml:space="preserve">s </w:t>
      </w:r>
      <w:r w:rsidRPr="00A25A16">
        <w:rPr>
          <w:rFonts w:ascii="Arial" w:hAnsi="Arial" w:cs="Arial"/>
        </w:rPr>
        <w:t xml:space="preserve">deste </w:t>
      </w:r>
      <w:r>
        <w:rPr>
          <w:rFonts w:ascii="Arial" w:hAnsi="Arial" w:cs="Arial"/>
        </w:rPr>
        <w:t>Edital</w:t>
      </w:r>
      <w:r w:rsidRPr="00A25A16">
        <w:rPr>
          <w:rFonts w:ascii="Arial" w:hAnsi="Arial" w:cs="Arial"/>
        </w:rPr>
        <w:t>.</w:t>
      </w:r>
    </w:p>
    <w:p w14:paraId="11078985" w14:textId="7A235F76"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O objeto desta licitação será executado em total observância às prescrições deste instrumento o qual disciplina as regras do certame.</w:t>
      </w:r>
    </w:p>
    <w:p w14:paraId="3A122A0E" w14:textId="745413A6" w:rsidR="008F79F3" w:rsidRDefault="008F79F3"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Pr>
          <w:rFonts w:ascii="Arial" w:hAnsi="Arial" w:cs="Arial"/>
        </w:rPr>
        <w:t>As entregas serão de forma fracionada conforme demanda das Secretarias Municipais.</w:t>
      </w:r>
    </w:p>
    <w:p w14:paraId="6E2F8287" w14:textId="77777777" w:rsidR="00B524F8" w:rsidRDefault="00B524F8" w:rsidP="00775F1C">
      <w:pPr>
        <w:pStyle w:val="PargrafodaLista"/>
        <w:tabs>
          <w:tab w:val="left" w:pos="567"/>
        </w:tabs>
        <w:spacing w:line="276" w:lineRule="auto"/>
        <w:ind w:left="0"/>
        <w:jc w:val="both"/>
        <w:rPr>
          <w:rFonts w:ascii="Arial" w:hAnsi="Arial" w:cs="Arial"/>
        </w:rPr>
      </w:pPr>
    </w:p>
    <w:p w14:paraId="76AD2C60" w14:textId="77777777" w:rsidR="00775F1C" w:rsidRDefault="00775F1C" w:rsidP="00775F1C">
      <w:pPr>
        <w:pStyle w:val="PargrafodaLista"/>
        <w:numPr>
          <w:ilvl w:val="0"/>
          <w:numId w:val="29"/>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6B03E4">
        <w:rPr>
          <w:rFonts w:ascii="Arial" w:hAnsi="Arial" w:cs="Arial"/>
          <w:b/>
        </w:rPr>
        <w:t>DA SOLICITAÇÃO DE ESCLARECIMENTOS.</w:t>
      </w:r>
    </w:p>
    <w:p w14:paraId="6C8C6704" w14:textId="2D15D0BE" w:rsidR="00775F1C" w:rsidRPr="00B524F8" w:rsidRDefault="00775F1C" w:rsidP="00775F1C">
      <w:pPr>
        <w:pStyle w:val="Nvel2-Red"/>
        <w:tabs>
          <w:tab w:val="left" w:pos="567"/>
        </w:tabs>
        <w:spacing w:before="0" w:after="0"/>
        <w:rPr>
          <w:i w:val="0"/>
          <w:color w:val="000000" w:themeColor="text1"/>
          <w:u w:val="single"/>
        </w:rPr>
      </w:pPr>
      <w:r w:rsidRPr="00B7796C">
        <w:rPr>
          <w:rFonts w:eastAsia="Arial"/>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r w:rsidRPr="00B524F8">
        <w:rPr>
          <w:rFonts w:eastAsia="Arial"/>
          <w:b/>
          <w:i w:val="0"/>
          <w:color w:val="000000" w:themeColor="text1"/>
          <w:u w:val="single"/>
        </w:rPr>
        <w:t>licitacao@saopedrodosferros.mg.gov.br</w:t>
      </w:r>
      <w:r w:rsidR="00B524F8">
        <w:rPr>
          <w:rFonts w:eastAsia="Arial"/>
          <w:b/>
          <w:i w:val="0"/>
          <w:color w:val="000000" w:themeColor="text1"/>
          <w:u w:val="single"/>
        </w:rPr>
        <w:t>.</w:t>
      </w:r>
    </w:p>
    <w:p w14:paraId="6159064D" w14:textId="4C9F090F" w:rsidR="00775F1C" w:rsidRPr="00B7796C" w:rsidRDefault="00775F1C" w:rsidP="00775F1C">
      <w:pPr>
        <w:pStyle w:val="Nvel2-Red"/>
        <w:tabs>
          <w:tab w:val="left" w:pos="567"/>
        </w:tabs>
        <w:spacing w:before="0" w:after="0"/>
        <w:rPr>
          <w:i w:val="0"/>
          <w:color w:val="auto"/>
        </w:rPr>
      </w:pPr>
      <w:r w:rsidRPr="00B7796C">
        <w:rPr>
          <w:i w:val="0"/>
          <w:color w:val="auto"/>
        </w:rPr>
        <w:t>As respostas do Pregoeiro quanto às dúvidas e questionamentos suscitados serão respondidas</w:t>
      </w:r>
      <w:r w:rsidR="00A15CA8">
        <w:rPr>
          <w:i w:val="0"/>
          <w:color w:val="auto"/>
        </w:rPr>
        <w:t xml:space="preserve"> por escritos no prazo de até 03</w:t>
      </w:r>
      <w:r w:rsidRPr="00B7796C">
        <w:rPr>
          <w:i w:val="0"/>
          <w:color w:val="auto"/>
        </w:rPr>
        <w:t xml:space="preserve"> (</w:t>
      </w:r>
      <w:r w:rsidR="00A15CA8">
        <w:rPr>
          <w:i w:val="0"/>
          <w:color w:val="auto"/>
        </w:rPr>
        <w:t>três</w:t>
      </w:r>
      <w:r w:rsidRPr="00B7796C">
        <w:rPr>
          <w:i w:val="0"/>
          <w:color w:val="auto"/>
        </w:rPr>
        <w:t xml:space="preserve">) dias e devidamente publicadas na imprensa oficial local bem como no site </w:t>
      </w:r>
      <w:hyperlink r:id="rId11" w:history="1">
        <w:r w:rsidRPr="00B524F8">
          <w:rPr>
            <w:rStyle w:val="Hyperlink"/>
            <w:b/>
            <w:color w:val="000000" w:themeColor="text1"/>
          </w:rPr>
          <w:t>www.saopedrodosferros.mg.gov.br</w:t>
        </w:r>
      </w:hyperlink>
      <w:r w:rsidRPr="00B7796C">
        <w:rPr>
          <w:i w:val="0"/>
          <w:color w:val="auto"/>
        </w:rPr>
        <w:t xml:space="preserve"> para conhecimento dos interessados.</w:t>
      </w:r>
    </w:p>
    <w:p w14:paraId="2F53AFEF" w14:textId="77777777" w:rsidR="00775F1C" w:rsidRDefault="00775F1C" w:rsidP="00775F1C">
      <w:pPr>
        <w:pStyle w:val="Nvel2-Red"/>
        <w:tabs>
          <w:tab w:val="left" w:pos="426"/>
          <w:tab w:val="left" w:pos="567"/>
        </w:tabs>
        <w:spacing w:before="0" w:after="0"/>
        <w:rPr>
          <w:i w:val="0"/>
        </w:rPr>
      </w:pPr>
      <w:r w:rsidRPr="006B03E4">
        <w:rPr>
          <w:i w:val="0"/>
          <w:color w:val="auto"/>
        </w:rPr>
        <w:t xml:space="preserve">Quando o questionamento implicar alteração de condição básica da licitação, o </w:t>
      </w:r>
      <w:r>
        <w:rPr>
          <w:i w:val="0"/>
          <w:color w:val="auto"/>
        </w:rPr>
        <w:t>Edital</w:t>
      </w:r>
      <w:r w:rsidRPr="006B03E4">
        <w:rPr>
          <w:i w:val="0"/>
          <w:color w:val="auto"/>
        </w:rPr>
        <w:t xml:space="preserve"> será revisto e o prazo de apresentação das propostas será reaberto.</w:t>
      </w:r>
    </w:p>
    <w:p w14:paraId="3891363F" w14:textId="77777777" w:rsidR="00775F1C" w:rsidRPr="006B03E4" w:rsidRDefault="00775F1C" w:rsidP="00775F1C">
      <w:pPr>
        <w:pStyle w:val="Nvel2-Red"/>
        <w:numPr>
          <w:ilvl w:val="0"/>
          <w:numId w:val="0"/>
        </w:numPr>
        <w:tabs>
          <w:tab w:val="left" w:pos="426"/>
          <w:tab w:val="left" w:pos="567"/>
        </w:tabs>
        <w:spacing w:before="0" w:after="0"/>
        <w:rPr>
          <w:i w:val="0"/>
        </w:rPr>
      </w:pPr>
    </w:p>
    <w:p w14:paraId="35DAE13C"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A25A16">
        <w:rPr>
          <w:rFonts w:ascii="Arial" w:hAnsi="Arial" w:cs="Arial"/>
          <w:b/>
        </w:rPr>
        <w:lastRenderedPageBreak/>
        <w:t>CONDIÇÕES GERAIS PARA PARTICIPAÇÃO</w:t>
      </w:r>
      <w:r>
        <w:rPr>
          <w:rFonts w:ascii="Arial" w:hAnsi="Arial" w:cs="Arial"/>
          <w:b/>
        </w:rPr>
        <w:t xml:space="preserve"> E VEDAÇÕES</w:t>
      </w:r>
      <w:r w:rsidRPr="00A25A16">
        <w:rPr>
          <w:rFonts w:ascii="Arial" w:hAnsi="Arial" w:cs="Arial"/>
          <w:b/>
        </w:rPr>
        <w:t>.</w:t>
      </w:r>
    </w:p>
    <w:p w14:paraId="28FF862D"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BE7FC7">
        <w:rPr>
          <w:rFonts w:ascii="Arial" w:hAnsi="Arial" w:cs="Arial"/>
        </w:rPr>
        <w:t xml:space="preserve">Poderão participar deste Pregão os interessados que estiverem previamente credenciados junto ao endereço eletrônico </w:t>
      </w:r>
      <w:hyperlink r:id="rId12" w:history="1">
        <w:r w:rsidRPr="00B524F8">
          <w:rPr>
            <w:rStyle w:val="Hyperlink"/>
            <w:rFonts w:ascii="Arial" w:hAnsi="Arial" w:cs="Arial"/>
            <w:b/>
            <w:color w:val="000000" w:themeColor="text1"/>
          </w:rPr>
          <w:t>www.licitardigital.com.br</w:t>
        </w:r>
      </w:hyperlink>
      <w:r>
        <w:rPr>
          <w:rFonts w:ascii="Arial" w:hAnsi="Arial" w:cs="Arial"/>
        </w:rPr>
        <w:t xml:space="preserve"> </w:t>
      </w:r>
      <w:r w:rsidRPr="00BE7FC7">
        <w:rPr>
          <w:rFonts w:ascii="Arial" w:hAnsi="Arial" w:cs="Arial"/>
        </w:rPr>
        <w:t xml:space="preserve">que atendam a todas as exigências contidas neste </w:t>
      </w:r>
      <w:r>
        <w:rPr>
          <w:rFonts w:ascii="Arial" w:hAnsi="Arial" w:cs="Arial"/>
        </w:rPr>
        <w:t>Edital,</w:t>
      </w:r>
      <w:r w:rsidRPr="00BE7FC7">
        <w:rPr>
          <w:rFonts w:ascii="Arial" w:hAnsi="Arial" w:cs="Arial"/>
        </w:rPr>
        <w:t xml:space="preserve"> com ramo de atividade compatível com o objeto, inclusive quanto ao disposto nos seus anexos;</w:t>
      </w:r>
    </w:p>
    <w:p w14:paraId="6DCB3BD8"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BE7FC7">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cs="Arial"/>
        </w:rPr>
        <w:t>.</w:t>
      </w:r>
    </w:p>
    <w:p w14:paraId="28C3C2F5"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BE7FC7">
        <w:rPr>
          <w:rFonts w:ascii="Arial" w:hAnsi="Arial" w:cs="Arial"/>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91B03A6"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Pr>
          <w:rFonts w:ascii="Arial" w:hAnsi="Arial" w:cs="Arial"/>
        </w:rPr>
        <w:t>É de responsabilidade da empresa licitante a obtenção das licenças e autorizações a que se refere o inciso I do § 5º do artigo 25 da Lei Federal nº 14.133/21, quando for o caso.</w:t>
      </w:r>
    </w:p>
    <w:p w14:paraId="1C67DE8F" w14:textId="77777777" w:rsidR="00775F1C" w:rsidRPr="00236B7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236B70">
        <w:rPr>
          <w:rFonts w:ascii="Arial" w:hAnsi="Arial" w:cs="Arial"/>
        </w:rPr>
        <w:t>A não observância do disposto no item anterior poderá ensejar desclassificação no momento da habilitação.</w:t>
      </w:r>
    </w:p>
    <w:p w14:paraId="57D1D31D" w14:textId="77777777" w:rsidR="00775F1C" w:rsidRPr="00A15D80"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N</w:t>
      </w:r>
      <w:r w:rsidRPr="00A15D80">
        <w:rPr>
          <w:rFonts w:ascii="Arial" w:hAnsi="Arial" w:cs="Arial"/>
        </w:rPr>
        <w:t>ão poderão participar deste pregão</w:t>
      </w:r>
      <w:r w:rsidRPr="00A15D80">
        <w:rPr>
          <w:rFonts w:ascii="Arial" w:hAnsi="Arial" w:cs="Arial"/>
          <w:b/>
        </w:rPr>
        <w:t>:</w:t>
      </w:r>
    </w:p>
    <w:p w14:paraId="279CDE19"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Licitantes suspenso de participar de licitação e impedido de contratar com o município, durante o prazo da sanção aplicada;</w:t>
      </w:r>
    </w:p>
    <w:p w14:paraId="48012166" w14:textId="77777777" w:rsidR="00775F1C" w:rsidRPr="00A15D80" w:rsidRDefault="00775F1C" w:rsidP="00775F1C">
      <w:pPr>
        <w:pStyle w:val="PargrafodaLista"/>
        <w:numPr>
          <w:ilvl w:val="2"/>
          <w:numId w:val="29"/>
        </w:numPr>
        <w:tabs>
          <w:tab w:val="left" w:pos="426"/>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Licitante declarado inidôneo para licitar ou contratar com a </w:t>
      </w:r>
      <w:r>
        <w:rPr>
          <w:rFonts w:ascii="Arial" w:hAnsi="Arial" w:cs="Arial"/>
        </w:rPr>
        <w:t>Administração Pública</w:t>
      </w:r>
      <w:r w:rsidRPr="00A15D80">
        <w:rPr>
          <w:rFonts w:ascii="Arial" w:hAnsi="Arial" w:cs="Arial"/>
        </w:rPr>
        <w:t>, enquanto perdurarem os motivos determinantes da punição ou até que seja promovida sua reabilitação;</w:t>
      </w:r>
    </w:p>
    <w:p w14:paraId="6E6B285C"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Sociedade estrangeira não autorizada a funcionar no País;</w:t>
      </w:r>
    </w:p>
    <w:p w14:paraId="1FF83740"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Aquele que não atenda às condições deste </w:t>
      </w:r>
      <w:r>
        <w:rPr>
          <w:rFonts w:ascii="Arial" w:hAnsi="Arial" w:cs="Arial"/>
        </w:rPr>
        <w:t>Edital</w:t>
      </w:r>
      <w:r w:rsidRPr="00A15D80">
        <w:rPr>
          <w:rFonts w:ascii="Arial" w:hAnsi="Arial" w:cs="Arial"/>
        </w:rPr>
        <w:t xml:space="preserve"> </w:t>
      </w:r>
      <w:r>
        <w:rPr>
          <w:rFonts w:ascii="Arial" w:hAnsi="Arial" w:cs="Arial"/>
        </w:rPr>
        <w:t>e seus</w:t>
      </w:r>
      <w:r w:rsidRPr="00A15D80">
        <w:rPr>
          <w:rFonts w:ascii="Arial" w:hAnsi="Arial" w:cs="Arial"/>
        </w:rPr>
        <w:t xml:space="preserve"> anexos.</w:t>
      </w:r>
    </w:p>
    <w:p w14:paraId="106C6666"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Licitante cujo estatuto ou </w:t>
      </w:r>
      <w:r>
        <w:rPr>
          <w:rFonts w:ascii="Arial" w:hAnsi="Arial" w:cs="Arial"/>
        </w:rPr>
        <w:t xml:space="preserve">Contrato </w:t>
      </w:r>
      <w:r w:rsidRPr="00A15D80">
        <w:rPr>
          <w:rFonts w:ascii="Arial" w:hAnsi="Arial" w:cs="Arial"/>
        </w:rPr>
        <w:t>social não inclua o objeto deste pregão</w:t>
      </w:r>
      <w:r w:rsidRPr="00A15D80">
        <w:rPr>
          <w:rFonts w:ascii="Arial" w:hAnsi="Arial" w:cs="Arial"/>
          <w:b/>
        </w:rPr>
        <w:t>;</w:t>
      </w:r>
    </w:p>
    <w:p w14:paraId="29A109DC"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Licitante que se encontre em processo de dissolução, recup</w:t>
      </w:r>
      <w:r>
        <w:rPr>
          <w:rFonts w:ascii="Arial" w:hAnsi="Arial" w:cs="Arial"/>
        </w:rPr>
        <w:t>eração extrajudicial, falência</w:t>
      </w:r>
      <w:r w:rsidRPr="00A15D80">
        <w:rPr>
          <w:rFonts w:ascii="Arial" w:hAnsi="Arial" w:cs="Arial"/>
        </w:rPr>
        <w:t>, fusão, cisão, ou incorporação;</w:t>
      </w:r>
    </w:p>
    <w:p w14:paraId="2203F63F"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0D0A80A4"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6F5DE6E"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Autor do anteprojeto, do projeto básico ou do projeto executivo, pessoa física ou jurídica, quando a licitação versar sobre serviços ou fornecimento de bens a ele relacionados</w:t>
      </w:r>
    </w:p>
    <w:p w14:paraId="01630D6A" w14:textId="77777777" w:rsidR="00775F1C" w:rsidRPr="00A15D80"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063AC1" w14:textId="77777777" w:rsidR="00775F1C" w:rsidRPr="00A15D80"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Empresas controladoras, controladas ou coligadas, nos termos da Lei nº 6.404</w:t>
      </w:r>
      <w:r>
        <w:rPr>
          <w:rFonts w:ascii="Arial" w:hAnsi="Arial" w:cs="Arial"/>
        </w:rPr>
        <w:t>/</w:t>
      </w:r>
      <w:r w:rsidRPr="00A15D80">
        <w:rPr>
          <w:rFonts w:ascii="Arial" w:hAnsi="Arial" w:cs="Arial"/>
        </w:rPr>
        <w:t>76, concorrendo entre si.</w:t>
      </w:r>
    </w:p>
    <w:p w14:paraId="1A08CE24" w14:textId="77777777" w:rsidR="00775F1C" w:rsidRPr="00A15D80"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 xml:space="preserve">Pessoa física ou jurídica que, nos 5 (cinco) anos anteriores à divulgação do </w:t>
      </w:r>
      <w:r>
        <w:rPr>
          <w:rFonts w:ascii="Arial" w:hAnsi="Arial" w:cs="Arial"/>
        </w:rPr>
        <w:t>Edital</w:t>
      </w:r>
      <w:r w:rsidRPr="00A15D80">
        <w:rPr>
          <w:rFonts w:ascii="Arial" w:hAnsi="Arial" w:cs="Arial"/>
        </w:rPr>
        <w:t xml:space="preserve">, tenha sido condenada judicialmente, com trânsito em julgado, por exploração de trabalho infantil, por </w:t>
      </w:r>
      <w:r w:rsidRPr="00A15D80">
        <w:rPr>
          <w:rFonts w:ascii="Arial" w:hAnsi="Arial" w:cs="Arial"/>
        </w:rPr>
        <w:lastRenderedPageBreak/>
        <w:t>submissão de trabalhadores a condições análogas às de escravo ou por contratação de adolescentes nos casos vedados pela legislação trabalhista</w:t>
      </w:r>
    </w:p>
    <w:p w14:paraId="5ED8F9B7" w14:textId="77777777" w:rsidR="00775F1C"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 xml:space="preserve"> Agente público do órgão ou entidade licitante.</w:t>
      </w:r>
    </w:p>
    <w:p w14:paraId="44F0DBFD" w14:textId="77777777" w:rsidR="00775F1C" w:rsidRPr="00A15D80" w:rsidRDefault="00775F1C" w:rsidP="00775F1C">
      <w:pPr>
        <w:pStyle w:val="Nvel2-Red"/>
        <w:tabs>
          <w:tab w:val="left" w:pos="567"/>
        </w:tabs>
        <w:spacing w:before="0" w:after="0"/>
        <w:rPr>
          <w:i w:val="0"/>
          <w:color w:val="auto"/>
        </w:rPr>
      </w:pPr>
      <w:r w:rsidRPr="00A15D80">
        <w:rPr>
          <w:i w:val="0"/>
          <w:color w:val="auto"/>
        </w:rPr>
        <w:t xml:space="preserve">Não poderá participar, direta ou indiretamente, da licitação ou da execução do </w:t>
      </w:r>
      <w:r>
        <w:rPr>
          <w:i w:val="0"/>
          <w:color w:val="auto"/>
        </w:rPr>
        <w:t xml:space="preserve">Contrato </w:t>
      </w:r>
      <w:r w:rsidRPr="00A15D80">
        <w:rPr>
          <w:i w:val="0"/>
          <w:color w:val="auto"/>
        </w:rPr>
        <w:t xml:space="preserve">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A15D80">
          <w:rPr>
            <w:rStyle w:val="Hyperlink"/>
            <w:color w:val="auto"/>
          </w:rPr>
          <w:t>§ 1º do art. 9º da Lei Federal n.º 14.133/</w:t>
        </w:r>
        <w:r>
          <w:rPr>
            <w:rStyle w:val="Hyperlink"/>
            <w:color w:val="auto"/>
          </w:rPr>
          <w:t>21</w:t>
        </w:r>
      </w:hyperlink>
      <w:r w:rsidRPr="00A15D80">
        <w:rPr>
          <w:i w:val="0"/>
          <w:color w:val="auto"/>
        </w:rPr>
        <w:t>.</w:t>
      </w:r>
    </w:p>
    <w:p w14:paraId="67345213" w14:textId="77777777" w:rsidR="00775F1C" w:rsidRDefault="00775F1C" w:rsidP="00775F1C">
      <w:pPr>
        <w:pStyle w:val="Nvel2-Red"/>
        <w:tabs>
          <w:tab w:val="left" w:pos="567"/>
        </w:tabs>
        <w:spacing w:before="0" w:after="0"/>
        <w:rPr>
          <w:i w:val="0"/>
          <w:color w:val="auto"/>
        </w:rPr>
      </w:pPr>
      <w:r w:rsidRPr="00A15D80">
        <w:rPr>
          <w:i w:val="0"/>
          <w:color w:val="auto"/>
        </w:rPr>
        <w:t>O Imp</w:t>
      </w:r>
      <w:r>
        <w:rPr>
          <w:i w:val="0"/>
          <w:color w:val="auto"/>
        </w:rPr>
        <w:t>edimento de que trata o item 3.5</w:t>
      </w:r>
      <w:r w:rsidRPr="00A15D80">
        <w:rPr>
          <w:i w:val="0"/>
          <w:color w:val="auto"/>
        </w:rPr>
        <w:t>.1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3D8296" w14:textId="77777777" w:rsidR="00775F1C" w:rsidRDefault="00775F1C" w:rsidP="00775F1C">
      <w:pPr>
        <w:pStyle w:val="Nvel2-Red"/>
        <w:tabs>
          <w:tab w:val="left" w:pos="567"/>
        </w:tabs>
        <w:spacing w:before="0" w:after="0"/>
        <w:rPr>
          <w:i w:val="0"/>
          <w:color w:val="auto"/>
        </w:rPr>
      </w:pPr>
      <w:r w:rsidRPr="00A15D80">
        <w:rPr>
          <w:i w:val="0"/>
          <w:color w:val="auto"/>
        </w:rPr>
        <w:t>A</w:t>
      </w:r>
      <w:r>
        <w:rPr>
          <w:i w:val="0"/>
          <w:color w:val="auto"/>
        </w:rPr>
        <w:t xml:space="preserve"> vedação de que trata o item 3.5</w:t>
      </w:r>
      <w:r w:rsidRPr="00A15D80">
        <w:rPr>
          <w:i w:val="0"/>
          <w:color w:val="auto"/>
        </w:rPr>
        <w:t>.13 estende-se a terceiro que auxilie a condução da contratação na qualidade de integrante de equipe de apoio, profissional especializado</w:t>
      </w:r>
      <w:r>
        <w:rPr>
          <w:i w:val="0"/>
          <w:color w:val="auto"/>
        </w:rPr>
        <w:t>,</w:t>
      </w:r>
      <w:r w:rsidRPr="00A15D80">
        <w:rPr>
          <w:i w:val="0"/>
          <w:color w:val="auto"/>
        </w:rPr>
        <w:t xml:space="preserve"> funcionário ou representante de empresa que preste assessoria técnica</w:t>
      </w:r>
      <w:r>
        <w:rPr>
          <w:i w:val="0"/>
          <w:color w:val="auto"/>
        </w:rPr>
        <w:t>.</w:t>
      </w:r>
    </w:p>
    <w:p w14:paraId="1BC78C9C" w14:textId="77777777" w:rsidR="00775F1C" w:rsidRPr="00C5486B" w:rsidRDefault="00775F1C" w:rsidP="00775F1C">
      <w:pPr>
        <w:pStyle w:val="Nvel2-Red"/>
        <w:tabs>
          <w:tab w:val="left" w:pos="567"/>
        </w:tabs>
        <w:spacing w:before="0" w:after="0"/>
        <w:rPr>
          <w:i w:val="0"/>
          <w:color w:val="auto"/>
        </w:rPr>
      </w:pPr>
      <w:r w:rsidRPr="00223DDA">
        <w:rPr>
          <w:i w:val="0"/>
          <w:color w:val="auto"/>
        </w:rPr>
        <w:t xml:space="preserve">É expressamente vedada a contração </w:t>
      </w:r>
      <w:r w:rsidRPr="00223DDA">
        <w:rPr>
          <w:i w:val="0"/>
          <w:color w:val="000000"/>
        </w:rPr>
        <w:t xml:space="preserve">cônjuge, companheiro ou parente em linha reta, colateral ou por afinidade, até o terceiro grau, de dirigente do órgão </w:t>
      </w:r>
      <w:r>
        <w:rPr>
          <w:i w:val="0"/>
          <w:color w:val="000000"/>
        </w:rPr>
        <w:t>licitante</w:t>
      </w:r>
      <w:r w:rsidRPr="00223DDA">
        <w:rPr>
          <w:i w:val="0"/>
          <w:color w:val="000000"/>
        </w:rPr>
        <w:t xml:space="preserve"> ou de agente público que desempenhe função na licitação ou atue na fiscalização ou na gestão do contrato</w:t>
      </w:r>
      <w:r>
        <w:rPr>
          <w:i w:val="0"/>
          <w:color w:val="000000"/>
        </w:rPr>
        <w:t>, conforme disposto no § único do inciso VI do art. 48 da Lei Federal nº 14.133/21.</w:t>
      </w:r>
    </w:p>
    <w:p w14:paraId="516A0786" w14:textId="77777777" w:rsidR="00775F1C" w:rsidRPr="00A15D80" w:rsidRDefault="00775F1C" w:rsidP="00775F1C">
      <w:pPr>
        <w:tabs>
          <w:tab w:val="left" w:pos="567"/>
        </w:tabs>
        <w:spacing w:after="0" w:line="276" w:lineRule="auto"/>
        <w:jc w:val="both"/>
        <w:rPr>
          <w:rFonts w:ascii="Arial" w:hAnsi="Arial" w:cs="Arial"/>
          <w:sz w:val="20"/>
          <w:szCs w:val="20"/>
        </w:rPr>
      </w:pPr>
    </w:p>
    <w:p w14:paraId="6BAF8B20"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A25A16">
        <w:rPr>
          <w:rFonts w:ascii="Arial" w:hAnsi="Arial" w:cs="Arial"/>
          <w:b/>
        </w:rPr>
        <w:t>DA PARTICIPAÇÃO DAS EMPRESAS ENQUADRADAS NAS CONDIÇÕES DA LEI COMPLEMENTAR 123/2006.</w:t>
      </w:r>
    </w:p>
    <w:p w14:paraId="48793699" w14:textId="77777777" w:rsidR="00775F1C" w:rsidRPr="00A25A1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D305BAE" w14:textId="77777777" w:rsidR="00775F1C" w:rsidRPr="00A25A1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Na forma da legislação vigente, os licitantes para obterem o tratamento diferenciado deverão comprovar a condição de microempresa, empresa de pequeno porte ou equiparada mediante a apresentação de:</w:t>
      </w:r>
    </w:p>
    <w:p w14:paraId="733A02B7" w14:textId="77777777" w:rsidR="00775F1C" w:rsidRPr="00A25A16"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Se inscrito no Registro Público de Empresas Mercantis, declaração de enquadramento arquivada ou a Certidão Simplificada expedida pela Junta Comercial, ou declaração equivalente inerente à empresa participante;</w:t>
      </w:r>
    </w:p>
    <w:p w14:paraId="138724E3" w14:textId="77777777" w:rsidR="00775F1C" w:rsidRPr="00A25A16"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Se inscrito no Registro Civil de Pessoas Jurídicas, declaração de enquadramento arquivada ou a Certidão de Breve Relato do Cartório de Registro Civil de Pessoas Jurídicas, ou declaração equivalente inerente à empresa participante</w:t>
      </w:r>
    </w:p>
    <w:p w14:paraId="429EDC6D"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O licitante que apresentar declaração falsa responderá por seus atos, civil, penal e administrativamente.</w:t>
      </w:r>
    </w:p>
    <w:p w14:paraId="637B11C5" w14:textId="77777777" w:rsidR="00775F1C" w:rsidRPr="0040243D" w:rsidRDefault="00775F1C" w:rsidP="00775F1C">
      <w:pPr>
        <w:pStyle w:val="PargrafodaLista"/>
        <w:tabs>
          <w:tab w:val="left" w:pos="567"/>
        </w:tabs>
        <w:spacing w:line="276" w:lineRule="auto"/>
        <w:ind w:left="0"/>
        <w:jc w:val="both"/>
        <w:rPr>
          <w:rFonts w:ascii="Arial" w:hAnsi="Arial" w:cs="Arial"/>
        </w:rPr>
      </w:pPr>
    </w:p>
    <w:p w14:paraId="03659A0C"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0"/>
          <w:tab w:val="left" w:pos="426"/>
          <w:tab w:val="left" w:pos="567"/>
        </w:tabs>
        <w:suppressAutoHyphens w:val="0"/>
        <w:spacing w:line="276" w:lineRule="auto"/>
        <w:ind w:left="0" w:firstLine="0"/>
        <w:contextualSpacing/>
        <w:jc w:val="center"/>
        <w:rPr>
          <w:rFonts w:ascii="Arial" w:hAnsi="Arial" w:cs="Arial"/>
          <w:b/>
        </w:rPr>
      </w:pPr>
      <w:r w:rsidRPr="00A25A16">
        <w:rPr>
          <w:rFonts w:ascii="Arial" w:hAnsi="Arial" w:cs="Arial"/>
          <w:b/>
        </w:rPr>
        <w:t>DA PARTICIPAÇÃO EXCLUSIVA DE ME EPP E EQUIPARADAS LOCAIS/REGIONAIS</w:t>
      </w:r>
    </w:p>
    <w:p w14:paraId="3E0D912D" w14:textId="42458595" w:rsidR="00A15CA8" w:rsidRDefault="00A15CA8" w:rsidP="00A15CA8">
      <w:pPr>
        <w:pStyle w:val="Nvel2-Red"/>
        <w:tabs>
          <w:tab w:val="left" w:pos="567"/>
        </w:tabs>
        <w:spacing w:before="0" w:after="0" w:line="240" w:lineRule="auto"/>
        <w:rPr>
          <w:i w:val="0"/>
          <w:color w:val="auto"/>
        </w:rPr>
      </w:pPr>
      <w:bookmarkStart w:id="3" w:name="_Hlk164242316"/>
      <w:r w:rsidRPr="006E4FB8">
        <w:rPr>
          <w:rFonts w:eastAsiaTheme="minorHAnsi"/>
          <w:i w:val="0"/>
          <w:iCs w:val="0"/>
          <w:color w:val="auto"/>
          <w:lang w:eastAsia="en-US"/>
        </w:rPr>
        <w:t>Nos termos da Lei Complementar nº 147/2014, com o objetivo de incentivar o desenvolvimento sustentável, bem como a promoção da prática empresarial, fica permitida a participação neste certame somente de empresas enquadradas como Microempresas, Empresas de Pequeno Porte e equiparadas</w:t>
      </w:r>
      <w:r>
        <w:t>.</w:t>
      </w:r>
    </w:p>
    <w:p w14:paraId="7CAEB4FE" w14:textId="77777777" w:rsidR="00775F1C" w:rsidRPr="00036CFD" w:rsidRDefault="00775F1C" w:rsidP="00775F1C">
      <w:pPr>
        <w:pStyle w:val="PargrafodaLista"/>
        <w:tabs>
          <w:tab w:val="left" w:pos="0"/>
          <w:tab w:val="left" w:pos="567"/>
        </w:tabs>
        <w:spacing w:line="276" w:lineRule="auto"/>
        <w:ind w:left="0"/>
        <w:jc w:val="both"/>
        <w:rPr>
          <w:rFonts w:ascii="Arial" w:eastAsia="Arial" w:hAnsi="Arial" w:cs="Arial"/>
        </w:rPr>
      </w:pPr>
    </w:p>
    <w:bookmarkEnd w:id="3"/>
    <w:p w14:paraId="55627779"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Pr>
          <w:rFonts w:ascii="Arial" w:eastAsia="Arial" w:hAnsi="Arial" w:cs="Arial"/>
          <w:b/>
        </w:rPr>
        <w:t>DA APRESENTAÇÃO DA PROPOSTA E DOCUMENTOS.</w:t>
      </w:r>
    </w:p>
    <w:p w14:paraId="3D8E38E5" w14:textId="77777777" w:rsidR="00775F1C" w:rsidRPr="001743A8" w:rsidRDefault="00775F1C" w:rsidP="00775F1C">
      <w:pPr>
        <w:pStyle w:val="Nvel2-Red"/>
        <w:tabs>
          <w:tab w:val="left" w:pos="567"/>
        </w:tabs>
        <w:spacing w:before="0" w:after="0"/>
        <w:rPr>
          <w:i w:val="0"/>
          <w:color w:val="auto"/>
        </w:rPr>
      </w:pPr>
      <w:bookmarkStart w:id="4" w:name="_Ref113886867"/>
      <w:r w:rsidRPr="001743A8">
        <w:rPr>
          <w:i w:val="0"/>
          <w:color w:val="auto"/>
        </w:rPr>
        <w:t xml:space="preserve">Os licitantes encaminharão, exclusivamente por meio do sistema eletrônico, a proposta com o preço, conforme o critério de julgamento adotado neste </w:t>
      </w:r>
      <w:r>
        <w:rPr>
          <w:i w:val="0"/>
          <w:color w:val="auto"/>
        </w:rPr>
        <w:t>Edital</w:t>
      </w:r>
      <w:r w:rsidRPr="001743A8">
        <w:rPr>
          <w:i w:val="0"/>
          <w:color w:val="auto"/>
        </w:rPr>
        <w:t xml:space="preserve">, </w:t>
      </w:r>
      <w:bookmarkEnd w:id="4"/>
      <w:r w:rsidRPr="001743A8">
        <w:rPr>
          <w:i w:val="0"/>
          <w:color w:val="auto"/>
        </w:rPr>
        <w:t>até o fim do recebimento de propostas.</w:t>
      </w:r>
    </w:p>
    <w:p w14:paraId="14297E2A" w14:textId="77777777" w:rsidR="00775F1C" w:rsidRPr="001743A8" w:rsidRDefault="00775F1C" w:rsidP="00775F1C">
      <w:pPr>
        <w:pStyle w:val="Nvel2-Red"/>
        <w:tabs>
          <w:tab w:val="left" w:pos="567"/>
        </w:tabs>
        <w:spacing w:before="0" w:after="0"/>
        <w:rPr>
          <w:i w:val="0"/>
          <w:color w:val="auto"/>
        </w:rPr>
      </w:pPr>
      <w:bookmarkStart w:id="5" w:name="_Ref113968921"/>
      <w:r w:rsidRPr="001743A8">
        <w:rPr>
          <w:rFonts w:eastAsia="Times New Roman"/>
          <w:i w:val="0"/>
          <w:color w:val="auto"/>
        </w:rPr>
        <w:lastRenderedPageBreak/>
        <w:t>No cadastramento da proposta inicial, o licitante declarará, em campo próprio do sistema, que:</w:t>
      </w:r>
      <w:bookmarkEnd w:id="5"/>
    </w:p>
    <w:p w14:paraId="16D9C3FD"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Cumpre plenamente os requisitos de habilitação;</w:t>
      </w:r>
    </w:p>
    <w:p w14:paraId="3B407343"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 xml:space="preserve">Está ciente e concorda com as condições contidas no </w:t>
      </w:r>
      <w:r>
        <w:rPr>
          <w:color w:val="auto"/>
        </w:rPr>
        <w:t>Edital</w:t>
      </w:r>
      <w:r w:rsidRPr="001743A8">
        <w:rPr>
          <w:color w:val="auto"/>
        </w:rPr>
        <w:t xml:space="preserve"> e seus anexos, bem como de que a Proposta apresentada está em conformidade com o </w:t>
      </w:r>
      <w:r>
        <w:rPr>
          <w:color w:val="auto"/>
        </w:rPr>
        <w:t>Edital</w:t>
      </w:r>
      <w:r w:rsidRPr="001743A8">
        <w:rPr>
          <w:color w:val="auto"/>
        </w:rPr>
        <w:t xml:space="preserve">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292AD94"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Não emprega menor de 18 anos em trabalho noturno, perigoso ou insalubre e não emprega menor de 16 anos, salvo a partir de 14 anos, na condição de aprendiz, nos termos do artigo 7°, XXXIII, da Constituição;</w:t>
      </w:r>
    </w:p>
    <w:p w14:paraId="4019D13F"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Não possui, em sua cadeia produtiva, empregados executando trabalho degradante ou forçado, observando o disposto nos incisos III e IV do art. 1º e no inciso III do art. 5º da Constituição Federal;</w:t>
      </w:r>
    </w:p>
    <w:p w14:paraId="397D267E"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Cumpre as exigências de reserva de cargos para pessoa com deficiência e para reabilitado da Previdência Social, previstas no art. 93 da Lei 8.213/1991.</w:t>
      </w:r>
    </w:p>
    <w:p w14:paraId="113A89FE" w14:textId="77777777" w:rsidR="00775F1C" w:rsidRPr="001743A8" w:rsidRDefault="00775F1C" w:rsidP="00775F1C">
      <w:pPr>
        <w:pStyle w:val="Nvel2-Red"/>
        <w:tabs>
          <w:tab w:val="left" w:pos="567"/>
        </w:tabs>
        <w:spacing w:before="0" w:after="0"/>
        <w:rPr>
          <w:i w:val="0"/>
          <w:color w:val="auto"/>
        </w:rPr>
      </w:pPr>
      <w:r w:rsidRPr="001743A8">
        <w:rPr>
          <w:i w:val="0"/>
          <w:color w:val="auto"/>
        </w:rPr>
        <w:t>O licitante organizado em cooperativa deverá declarar, ainda, em campo próprio do sistema eletrônico, que cumpre os requisitos estabelecidos no artigo 16 da Lei nº 14.133</w:t>
      </w:r>
      <w:r>
        <w:rPr>
          <w:i w:val="0"/>
          <w:color w:val="auto"/>
        </w:rPr>
        <w:t>/21</w:t>
      </w:r>
      <w:r w:rsidRPr="001743A8">
        <w:rPr>
          <w:i w:val="0"/>
          <w:color w:val="auto"/>
        </w:rPr>
        <w:t>.</w:t>
      </w:r>
    </w:p>
    <w:p w14:paraId="0DCC7D10" w14:textId="77777777" w:rsidR="00775F1C" w:rsidRPr="001743A8" w:rsidRDefault="00775F1C" w:rsidP="00775F1C">
      <w:pPr>
        <w:pStyle w:val="Nvel2-Red"/>
        <w:tabs>
          <w:tab w:val="left" w:pos="567"/>
        </w:tabs>
        <w:spacing w:before="0" w:after="0"/>
        <w:rPr>
          <w:i w:val="0"/>
          <w:color w:val="auto"/>
        </w:rPr>
      </w:pPr>
      <w:bookmarkStart w:id="6" w:name="_Ref117000019"/>
      <w:r w:rsidRPr="001743A8">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1743A8">
        <w:rPr>
          <w:i w:val="0"/>
          <w:color w:val="auto"/>
        </w:rPr>
        <w:t>arts</w:t>
      </w:r>
      <w:proofErr w:type="spellEnd"/>
      <w:r w:rsidRPr="001743A8">
        <w:rPr>
          <w:i w:val="0"/>
          <w:color w:val="auto"/>
        </w:rPr>
        <w:t>. 42 a 49, observado o disposto nos §§ 1º ao 3º do art. 4º, da Lei n.º 14.133</w:t>
      </w:r>
      <w:r>
        <w:rPr>
          <w:i w:val="0"/>
          <w:color w:val="auto"/>
        </w:rPr>
        <w:t>/</w:t>
      </w:r>
      <w:r w:rsidRPr="001743A8">
        <w:rPr>
          <w:i w:val="0"/>
          <w:color w:val="auto"/>
        </w:rPr>
        <w:t>21.</w:t>
      </w:r>
      <w:bookmarkEnd w:id="6"/>
    </w:p>
    <w:p w14:paraId="78E69398" w14:textId="77777777" w:rsidR="00775F1C" w:rsidRPr="001743A8" w:rsidRDefault="00775F1C" w:rsidP="00775F1C">
      <w:pPr>
        <w:pStyle w:val="Nivel3"/>
        <w:numPr>
          <w:ilvl w:val="2"/>
          <w:numId w:val="29"/>
        </w:numPr>
        <w:tabs>
          <w:tab w:val="left" w:pos="567"/>
        </w:tabs>
        <w:spacing w:before="0" w:after="0"/>
        <w:ind w:left="0" w:firstLine="0"/>
        <w:rPr>
          <w:color w:val="auto"/>
        </w:rPr>
      </w:pPr>
      <w:r w:rsidRPr="001743A8">
        <w:rPr>
          <w:color w:val="auto"/>
        </w:rPr>
        <w:t>No item exclusivo para participação de microempresas e empresas de pequeno porte, a assinalação do campo “nenhuma”, impedirá o prosseguimento no certame, para aquele item;</w:t>
      </w:r>
    </w:p>
    <w:p w14:paraId="40B924AE" w14:textId="77777777" w:rsidR="00775F1C" w:rsidRPr="001743A8" w:rsidRDefault="00775F1C" w:rsidP="00775F1C">
      <w:pPr>
        <w:pStyle w:val="Nivel3"/>
        <w:numPr>
          <w:ilvl w:val="2"/>
          <w:numId w:val="29"/>
        </w:numPr>
        <w:tabs>
          <w:tab w:val="left" w:pos="567"/>
        </w:tabs>
        <w:spacing w:before="0" w:after="0"/>
        <w:ind w:left="0" w:firstLine="0"/>
        <w:rPr>
          <w:color w:val="auto"/>
        </w:rPr>
      </w:pPr>
      <w:r w:rsidRPr="001743A8">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19C107CC" w14:textId="77777777" w:rsidR="00775F1C" w:rsidRPr="001743A8" w:rsidRDefault="00775F1C" w:rsidP="00775F1C">
      <w:pPr>
        <w:pStyle w:val="Nvel2-Red"/>
        <w:tabs>
          <w:tab w:val="left" w:pos="567"/>
        </w:tabs>
        <w:spacing w:before="0" w:after="0"/>
        <w:rPr>
          <w:i w:val="0"/>
          <w:color w:val="auto"/>
        </w:rPr>
      </w:pPr>
      <w:r w:rsidRPr="001743A8">
        <w:rPr>
          <w:i w:val="0"/>
          <w:color w:val="auto"/>
        </w:rPr>
        <w:t xml:space="preserve">A falsidade da declaração de que trata os itens </w:t>
      </w:r>
      <w:r>
        <w:rPr>
          <w:i w:val="0"/>
          <w:color w:val="auto"/>
        </w:rPr>
        <w:t>6</w:t>
      </w:r>
      <w:r w:rsidRPr="001743A8">
        <w:rPr>
          <w:i w:val="0"/>
          <w:color w:val="auto"/>
        </w:rPr>
        <w:t xml:space="preserve">.2 ao </w:t>
      </w:r>
      <w:r>
        <w:rPr>
          <w:i w:val="0"/>
          <w:color w:val="auto"/>
        </w:rPr>
        <w:t>6</w:t>
      </w:r>
      <w:r w:rsidRPr="001743A8">
        <w:rPr>
          <w:i w:val="0"/>
          <w:color w:val="auto"/>
        </w:rPr>
        <w:t xml:space="preserve">.4 sujeitará o licitante às sanções previstas na Lei </w:t>
      </w:r>
      <w:r>
        <w:rPr>
          <w:i w:val="0"/>
          <w:color w:val="auto"/>
        </w:rPr>
        <w:t xml:space="preserve">Federal </w:t>
      </w:r>
      <w:r w:rsidRPr="001743A8">
        <w:rPr>
          <w:i w:val="0"/>
          <w:color w:val="auto"/>
        </w:rPr>
        <w:t>nº 14.133</w:t>
      </w:r>
      <w:r>
        <w:rPr>
          <w:i w:val="0"/>
          <w:color w:val="auto"/>
        </w:rPr>
        <w:t xml:space="preserve">/21 </w:t>
      </w:r>
      <w:r w:rsidRPr="001743A8">
        <w:rPr>
          <w:i w:val="0"/>
          <w:color w:val="auto"/>
        </w:rPr>
        <w:t xml:space="preserve">e neste </w:t>
      </w:r>
      <w:r>
        <w:rPr>
          <w:i w:val="0"/>
          <w:color w:val="auto"/>
        </w:rPr>
        <w:t>Edital</w:t>
      </w:r>
      <w:r w:rsidRPr="001743A8">
        <w:rPr>
          <w:i w:val="0"/>
          <w:color w:val="auto"/>
        </w:rPr>
        <w:t>.</w:t>
      </w:r>
    </w:p>
    <w:p w14:paraId="1D54D5C2" w14:textId="77777777" w:rsidR="00775F1C" w:rsidRPr="001743A8" w:rsidRDefault="00775F1C" w:rsidP="00775F1C">
      <w:pPr>
        <w:pStyle w:val="Nvel2-Red"/>
        <w:tabs>
          <w:tab w:val="left" w:pos="567"/>
        </w:tabs>
        <w:spacing w:before="0" w:after="0"/>
        <w:rPr>
          <w:i w:val="0"/>
          <w:color w:val="auto"/>
        </w:rPr>
      </w:pPr>
      <w:r w:rsidRPr="001743A8">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5A99333D" w14:textId="77777777" w:rsidR="00775F1C" w:rsidRPr="001743A8" w:rsidRDefault="00775F1C" w:rsidP="00775F1C">
      <w:pPr>
        <w:pStyle w:val="Nvel2-Red"/>
        <w:tabs>
          <w:tab w:val="left" w:pos="567"/>
        </w:tabs>
        <w:spacing w:before="0" w:after="0"/>
        <w:rPr>
          <w:i w:val="0"/>
          <w:color w:val="auto"/>
        </w:rPr>
      </w:pPr>
      <w:r w:rsidRPr="001743A8">
        <w:rPr>
          <w:i w:val="0"/>
          <w:color w:val="auto"/>
        </w:rPr>
        <w:t>Serão disponibilizados para acesso público os documentos que compõem a proposta dos licitantes convocados para apresentação de propostas, a partir da fase de julgamento e aceitação das propostas.</w:t>
      </w:r>
    </w:p>
    <w:p w14:paraId="424F9B1A" w14:textId="77777777" w:rsidR="00775F1C" w:rsidRPr="001743A8" w:rsidRDefault="00775F1C" w:rsidP="00775F1C">
      <w:pPr>
        <w:pStyle w:val="Nvel2-Red"/>
        <w:tabs>
          <w:tab w:val="left" w:pos="567"/>
        </w:tabs>
        <w:spacing w:before="0" w:after="0"/>
        <w:rPr>
          <w:rFonts w:eastAsia="Times New Roman"/>
          <w:i w:val="0"/>
          <w:color w:val="auto"/>
        </w:rPr>
      </w:pPr>
      <w:r w:rsidRPr="001743A8">
        <w:rPr>
          <w:rFonts w:eastAsia="Times New Roman"/>
          <w:i w:val="0"/>
          <w:color w:val="auto"/>
        </w:rPr>
        <w:t xml:space="preserve">Caberá ao licitante interessado em participar da licitação </w:t>
      </w:r>
      <w:r w:rsidRPr="001743A8">
        <w:rPr>
          <w:i w:val="0"/>
          <w:color w:val="auto"/>
        </w:rPr>
        <w:t xml:space="preserve">acompanhar as operações no sistema eletrônico durante o processo licitatório e se responsabilizar pelo ônus decorrente da perda de negócios diante da inobservância de mensagens emitidas pela </w:t>
      </w:r>
      <w:r>
        <w:rPr>
          <w:i w:val="0"/>
          <w:color w:val="auto"/>
        </w:rPr>
        <w:t>Administração</w:t>
      </w:r>
      <w:r w:rsidRPr="001743A8">
        <w:rPr>
          <w:i w:val="0"/>
          <w:color w:val="auto"/>
        </w:rPr>
        <w:t xml:space="preserve"> ou de sua desconexão.</w:t>
      </w:r>
    </w:p>
    <w:p w14:paraId="02FE1C86" w14:textId="77777777" w:rsidR="00775F1C" w:rsidRPr="001743A8" w:rsidRDefault="00775F1C" w:rsidP="00775F1C">
      <w:pPr>
        <w:pStyle w:val="Nvel2-Red"/>
        <w:tabs>
          <w:tab w:val="left" w:pos="567"/>
        </w:tabs>
        <w:spacing w:before="0" w:after="0"/>
        <w:rPr>
          <w:i w:val="0"/>
          <w:color w:val="auto"/>
        </w:rPr>
      </w:pPr>
      <w:r w:rsidRPr="001743A8">
        <w:rPr>
          <w:rFonts w:eastAsia="Times New Roman"/>
          <w:i w:val="0"/>
          <w:color w:val="auto"/>
        </w:rPr>
        <w:t xml:space="preserve">O licitante deverá </w:t>
      </w:r>
      <w:r w:rsidRPr="001743A8">
        <w:rPr>
          <w:i w:val="0"/>
          <w:color w:val="auto"/>
        </w:rPr>
        <w:t>comunicar imediatamente ao provedor do sistema qualquer acontecimento que possa comprometer o sigilo ou a segurança, para providências.</w:t>
      </w:r>
    </w:p>
    <w:p w14:paraId="6998FF9E" w14:textId="77777777" w:rsidR="00775F1C" w:rsidRPr="00A25A16"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2D93406C"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A25A16">
        <w:rPr>
          <w:rFonts w:ascii="Arial" w:eastAsia="Arial" w:hAnsi="Arial" w:cs="Arial"/>
          <w:b/>
        </w:rPr>
        <w:t>DA PROPOSTA</w:t>
      </w:r>
    </w:p>
    <w:p w14:paraId="051B288F" w14:textId="77777777" w:rsidR="00775F1C" w:rsidRPr="003A34B2"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3A34B2">
        <w:rPr>
          <w:rFonts w:ascii="Arial" w:hAnsi="Arial" w:cs="Arial"/>
        </w:rPr>
        <w:t>O licitante deverá enviar sua proposta mediante o preenchimento, no sistema eletrônico, dos seguintes campos</w:t>
      </w:r>
      <w:r>
        <w:rPr>
          <w:rFonts w:ascii="Arial" w:hAnsi="Arial" w:cs="Arial"/>
        </w:rPr>
        <w:t>:</w:t>
      </w:r>
    </w:p>
    <w:p w14:paraId="7DEFA7B3" w14:textId="77777777" w:rsidR="00775F1C" w:rsidRPr="00A25A1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A25A16">
        <w:rPr>
          <w:rFonts w:ascii="Arial" w:eastAsia="Arial" w:hAnsi="Arial" w:cs="Arial"/>
          <w:color w:val="000000"/>
        </w:rPr>
        <w:t xml:space="preserve">Especificação detalhada dos produtos conforme objeto do </w:t>
      </w:r>
      <w:r>
        <w:rPr>
          <w:rFonts w:ascii="Arial" w:eastAsia="Arial" w:hAnsi="Arial" w:cs="Arial"/>
          <w:color w:val="000000"/>
        </w:rPr>
        <w:t>Edital</w:t>
      </w:r>
      <w:r w:rsidRPr="00A25A16">
        <w:rPr>
          <w:rFonts w:ascii="Arial" w:eastAsia="Arial" w:hAnsi="Arial" w:cs="Arial"/>
          <w:color w:val="000000"/>
        </w:rPr>
        <w:t>;</w:t>
      </w:r>
    </w:p>
    <w:p w14:paraId="6E016F3E" w14:textId="77777777" w:rsidR="00775F1C" w:rsidRPr="00A25A1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A25A16">
        <w:rPr>
          <w:rFonts w:ascii="Arial" w:eastAsia="Arial" w:hAnsi="Arial" w:cs="Arial"/>
          <w:color w:val="000000"/>
        </w:rPr>
        <w:t>Preços unitário e total, em moeda nacional, com no máximo duas casas decimais;</w:t>
      </w:r>
    </w:p>
    <w:p w14:paraId="4815890C" w14:textId="77777777" w:rsidR="00775F1C"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A25A16">
        <w:rPr>
          <w:rFonts w:ascii="Arial" w:eastAsia="Arial" w:hAnsi="Arial" w:cs="Arial"/>
          <w:color w:val="000000"/>
        </w:rPr>
        <w:lastRenderedPageBreak/>
        <w:t xml:space="preserve">Marca dos produtos ofertados à </w:t>
      </w:r>
      <w:r>
        <w:rPr>
          <w:rFonts w:ascii="Arial" w:eastAsia="Arial" w:hAnsi="Arial" w:cs="Arial"/>
          <w:color w:val="000000"/>
        </w:rPr>
        <w:t>Administração</w:t>
      </w:r>
      <w:r w:rsidRPr="00A25A16">
        <w:rPr>
          <w:rFonts w:ascii="Arial" w:eastAsia="Arial" w:hAnsi="Arial" w:cs="Arial"/>
          <w:color w:val="000000"/>
        </w:rPr>
        <w:t>;</w:t>
      </w:r>
    </w:p>
    <w:p w14:paraId="7D375E02" w14:textId="77777777" w:rsidR="00775F1C" w:rsidRPr="001B5FCC" w:rsidRDefault="00775F1C" w:rsidP="00775F1C">
      <w:pPr>
        <w:numPr>
          <w:ilvl w:val="2"/>
          <w:numId w:val="29"/>
        </w:numPr>
        <w:pBdr>
          <w:top w:val="nil"/>
          <w:left w:val="nil"/>
          <w:bottom w:val="nil"/>
          <w:right w:val="nil"/>
          <w:between w:val="nil"/>
        </w:pBdr>
        <w:tabs>
          <w:tab w:val="left" w:pos="709"/>
        </w:tabs>
        <w:spacing w:after="0" w:line="276" w:lineRule="auto"/>
        <w:ind w:left="0" w:firstLine="0"/>
        <w:jc w:val="both"/>
        <w:rPr>
          <w:rFonts w:ascii="Arial" w:eastAsia="Arial" w:hAnsi="Arial" w:cs="Arial"/>
          <w:i/>
          <w:u w:val="single"/>
        </w:rPr>
      </w:pPr>
      <w:r w:rsidRPr="001B5FCC">
        <w:rPr>
          <w:rFonts w:ascii="Arial" w:eastAsia="Arial" w:hAnsi="Arial" w:cs="Arial"/>
          <w:i/>
          <w:u w:val="single"/>
        </w:rPr>
        <w:t>A licitante anexar catálogo técnico do fabricante, quanto ao produto ofertado, admitido a impressão de sítio eletrônico, juntamente com a comprovação de garantia, quando for o caso;</w:t>
      </w:r>
    </w:p>
    <w:p w14:paraId="501E6BF6" w14:textId="77777777" w:rsidR="00775F1C" w:rsidRPr="00217797" w:rsidRDefault="00775F1C" w:rsidP="00775F1C">
      <w:pPr>
        <w:pStyle w:val="Nvel2-Red"/>
        <w:tabs>
          <w:tab w:val="left" w:pos="567"/>
        </w:tabs>
        <w:spacing w:before="0" w:after="0"/>
        <w:rPr>
          <w:rFonts w:eastAsia="Arial"/>
          <w:i w:val="0"/>
          <w:color w:val="auto"/>
        </w:rPr>
      </w:pPr>
      <w:r w:rsidRPr="00217797">
        <w:rPr>
          <w:i w:val="0"/>
          <w:color w:val="auto"/>
        </w:rPr>
        <w:t>O licitante interessado poderá utilizar filtros de buscas e selecionar o lote/item de interesse e, posteriormente preencher os campos exigidos no sistema e finalizar no comando “enviar proposta”</w:t>
      </w:r>
    </w:p>
    <w:p w14:paraId="3A209250" w14:textId="77777777" w:rsidR="00775F1C" w:rsidRPr="00217797" w:rsidRDefault="00775F1C" w:rsidP="00775F1C">
      <w:pPr>
        <w:pStyle w:val="Nvel2-Red"/>
        <w:tabs>
          <w:tab w:val="left" w:pos="567"/>
        </w:tabs>
        <w:spacing w:before="0" w:after="0"/>
        <w:rPr>
          <w:rFonts w:eastAsia="Arial"/>
          <w:i w:val="0"/>
          <w:color w:val="auto"/>
        </w:rPr>
      </w:pPr>
      <w:r w:rsidRPr="00217797">
        <w:rPr>
          <w:i w:val="0"/>
          <w:color w:val="auto"/>
        </w:rPr>
        <w:t>O licitante deverá enviar a sua proposta mediante o preenchimento prévio das informações exigidas no Sistema, mediante cadastro prévio no sistema</w:t>
      </w:r>
    </w:p>
    <w:p w14:paraId="0E99C7A7"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A simples participação da licitante concorrente neste certame implica que:</w:t>
      </w:r>
    </w:p>
    <w:p w14:paraId="3C8D1B2C"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Foram aceitas todas as condições estabelecidas neste pregão;</w:t>
      </w:r>
    </w:p>
    <w:p w14:paraId="0C58481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Que </w:t>
      </w:r>
      <w:r w:rsidRPr="00217797">
        <w:rPr>
          <w:rFonts w:ascii="Arial" w:hAnsi="Arial" w:cs="Arial"/>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1D283C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Compromete-se a executar o objeto desta licitação em total conformidade com as especificações deste Edital.</w:t>
      </w:r>
    </w:p>
    <w:p w14:paraId="741658EF"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No preço estão computadas todas as despesas administrativas tais como: salários e encargos sociais, de acordo com a legislação trabalhista, seguros, fretes, taxas, impostos e demais encargos incidentes;</w:t>
      </w:r>
    </w:p>
    <w:p w14:paraId="185EBB64" w14:textId="77777777" w:rsidR="00775F1C" w:rsidRPr="00217797" w:rsidRDefault="00775F1C" w:rsidP="00775F1C">
      <w:pPr>
        <w:pStyle w:val="Nvel2-Red"/>
        <w:tabs>
          <w:tab w:val="left" w:pos="567"/>
        </w:tabs>
        <w:spacing w:before="0" w:after="0"/>
        <w:rPr>
          <w:rFonts w:eastAsia="Arial"/>
          <w:i w:val="0"/>
          <w:color w:val="auto"/>
        </w:rPr>
      </w:pPr>
      <w:r w:rsidRPr="00217797">
        <w:rPr>
          <w:rFonts w:eastAsia="Arial"/>
          <w:i w:val="0"/>
          <w:color w:val="auto"/>
        </w:rPr>
        <w:t>O prazo de validade da proposta é de 90 (noventa) dias, contados da data de julgamento do certame.</w:t>
      </w:r>
    </w:p>
    <w:p w14:paraId="0547BAD5"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2BD72624" w14:textId="77777777" w:rsidR="00775F1C" w:rsidRPr="00217797"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prorrogação da validade das propostas, caso solicitada, nos termos do subitem anterior, dependerá do consentimento do licitante, sendo liberado do compromisso em caso de recusa.</w:t>
      </w:r>
    </w:p>
    <w:p w14:paraId="77DF05B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1EB7175"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O licitante poderá apresentar proposta referente ao(s) lote(s)/item(s) que for(em) de seu interesse, devendo </w:t>
      </w:r>
      <w:proofErr w:type="spellStart"/>
      <w:r w:rsidRPr="00217797">
        <w:rPr>
          <w:rFonts w:ascii="Arial" w:eastAsia="Arial" w:hAnsi="Arial" w:cs="Arial"/>
        </w:rPr>
        <w:t>esta</w:t>
      </w:r>
      <w:proofErr w:type="spellEnd"/>
      <w:r w:rsidRPr="00217797">
        <w:rPr>
          <w:rFonts w:ascii="Arial" w:eastAsia="Arial" w:hAnsi="Arial" w:cs="Arial"/>
        </w:rPr>
        <w:t>(s) e os lances referirem-se à integralidade de seu objeto, não se admitindo propostas para fornecimento parcial do objeto do lote, quando for o caso.</w:t>
      </w:r>
    </w:p>
    <w:p w14:paraId="006C7B0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município de </w:t>
      </w:r>
      <w:r>
        <w:rPr>
          <w:rFonts w:ascii="Arial" w:eastAsia="Arial" w:hAnsi="Arial" w:cs="Arial"/>
        </w:rPr>
        <w:t>São Pedro dos Ferros</w:t>
      </w:r>
      <w:r w:rsidRPr="00217797">
        <w:rPr>
          <w:rFonts w:ascii="Arial" w:eastAsia="Arial" w:hAnsi="Arial" w:cs="Arial"/>
        </w:rPr>
        <w:t>, MG efetuará as retenções relativas aos tributos Federais, Estaduais e Municipais, nos termos da legislação vigente.</w:t>
      </w:r>
    </w:p>
    <w:p w14:paraId="5CB8C077" w14:textId="77777777" w:rsidR="00775F1C" w:rsidRPr="00217797"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Se o regime tributário da empresa implicar o recolhimento de tributos em percentuais variáveis, a cotação adequada será a que corresponde à média dos efetivos recolhimentos da empresa nos últimos doze meses</w:t>
      </w:r>
    </w:p>
    <w:p w14:paraId="36BC77E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Será desclassificada a proposta comercial que:</w:t>
      </w:r>
    </w:p>
    <w:p w14:paraId="77511369"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Não se refira à integralidade do objeto;</w:t>
      </w:r>
    </w:p>
    <w:p w14:paraId="7C62A751"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Não atenda às exigências estabelecidas neste Edital ou em diligência;</w:t>
      </w:r>
    </w:p>
    <w:p w14:paraId="6FB9B826"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Tenha suas amostras ou folders (quando for o caso) considerados em desacordo com as especificações deste Edital e da legislação aplicável, por meio de parecer técnico emitido pelo município de </w:t>
      </w:r>
      <w:r>
        <w:rPr>
          <w:rFonts w:ascii="Arial" w:eastAsia="Arial" w:hAnsi="Arial" w:cs="Arial"/>
        </w:rPr>
        <w:t>São Pedro dos Ferros</w:t>
      </w:r>
      <w:r w:rsidRPr="00217797">
        <w:rPr>
          <w:rFonts w:ascii="Arial" w:eastAsia="Arial" w:hAnsi="Arial" w:cs="Arial"/>
        </w:rPr>
        <w:t>, ou que não sejam entregues no prazo determinado, sem justificativa aceita pelo Pregoeiro, em relação aos itens</w:t>
      </w:r>
    </w:p>
    <w:p w14:paraId="42DA6F0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preço deverá ser cotado considerando-se a entrega do objeto licitado na sede da Prefeitura Municipal de </w:t>
      </w:r>
      <w:r>
        <w:rPr>
          <w:rFonts w:ascii="Arial" w:eastAsia="Arial" w:hAnsi="Arial" w:cs="Arial"/>
        </w:rPr>
        <w:t>São Pedro dos Ferros</w:t>
      </w:r>
      <w:r w:rsidRPr="00217797">
        <w:rPr>
          <w:rFonts w:ascii="Arial" w:eastAsia="Arial" w:hAnsi="Arial" w:cs="Arial"/>
        </w:rPr>
        <w:t xml:space="preserve">, MG, com endereço à </w:t>
      </w:r>
      <w:r>
        <w:rPr>
          <w:rFonts w:ascii="Arial" w:eastAsia="Arial" w:hAnsi="Arial" w:cs="Arial"/>
        </w:rPr>
        <w:t>Praça Prefeito Armando Rios nº 186</w:t>
      </w:r>
      <w:r w:rsidRPr="00217797">
        <w:rPr>
          <w:rFonts w:ascii="Arial" w:eastAsia="Arial" w:hAnsi="Arial" w:cs="Arial"/>
        </w:rPr>
        <w:t xml:space="preserve">, Centro, </w:t>
      </w:r>
      <w:r>
        <w:rPr>
          <w:rFonts w:ascii="Arial" w:eastAsia="Arial" w:hAnsi="Arial" w:cs="Arial"/>
        </w:rPr>
        <w:t>São Pedro dos Ferros</w:t>
      </w:r>
      <w:r w:rsidRPr="00217797">
        <w:rPr>
          <w:rFonts w:ascii="Arial" w:eastAsia="Arial" w:hAnsi="Arial" w:cs="Arial"/>
        </w:rPr>
        <w:t>, CEP 35.</w:t>
      </w:r>
      <w:r>
        <w:rPr>
          <w:rFonts w:ascii="Arial" w:eastAsia="Arial" w:hAnsi="Arial" w:cs="Arial"/>
        </w:rPr>
        <w:t>360</w:t>
      </w:r>
      <w:r w:rsidRPr="00217797">
        <w:rPr>
          <w:rFonts w:ascii="Arial" w:eastAsia="Arial" w:hAnsi="Arial" w:cs="Arial"/>
        </w:rPr>
        <w:t>-000.</w:t>
      </w:r>
    </w:p>
    <w:p w14:paraId="50E26F0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lastRenderedPageBreak/>
        <w:t>O descumprimento das regras supramencionadas pela Administração por parte dos contratados poderá ensejar a responsabilização pela Administração e, após o devido processo legal, gerar as seguintes consequências:</w:t>
      </w:r>
    </w:p>
    <w:p w14:paraId="19CA59AE"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Assinatura de prazo para a adoção das medidas necessárias ao exato cumprimento da</w:t>
      </w:r>
      <w:r>
        <w:rPr>
          <w:rFonts w:ascii="Arial" w:hAnsi="Arial" w:cs="Arial"/>
        </w:rPr>
        <w:t xml:space="preserve"> lei, nos termos </w:t>
      </w:r>
      <w:r w:rsidRPr="00217797">
        <w:rPr>
          <w:rFonts w:ascii="Arial" w:hAnsi="Arial" w:cs="Arial"/>
        </w:rPr>
        <w:t>;</w:t>
      </w:r>
    </w:p>
    <w:p w14:paraId="02DF1E8A"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Condenação dos agentes públicos responsáveis e da empresa contratada ao pagamento dos prejuízos ao erário, caso verificada a ocorrência de superfaturamento por sobre preço na execução do Contrato.</w:t>
      </w:r>
    </w:p>
    <w:p w14:paraId="44A33BB2"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4535F1E9"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JULGAMENTO DAS PROPOSTAS E FORMULAÇÃO DE LANCES.</w:t>
      </w:r>
    </w:p>
    <w:p w14:paraId="418E44BF"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A abertura da presente licitação dar-se-á automaticamente em sessão pública, por meio de sistema eletrônico, na data, horário e local indicados neste Edital, onde o </w:t>
      </w:r>
      <w:r w:rsidRPr="00217797">
        <w:rPr>
          <w:rFonts w:ascii="Arial" w:eastAsia="Arial" w:hAnsi="Arial" w:cs="Arial"/>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09F029B5"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Os licitantes poderão retirar ou substituir a proposta ou os documentos de habilitação, quando for o caso, anteriormente inseridos no sistema, até a abertura da sessão pública.</w:t>
      </w:r>
    </w:p>
    <w:p w14:paraId="5D7CC1D2" w14:textId="77777777" w:rsidR="00775F1C" w:rsidRPr="00217797" w:rsidRDefault="00775F1C" w:rsidP="00775F1C">
      <w:pPr>
        <w:pStyle w:val="Nvel2-Red"/>
        <w:tabs>
          <w:tab w:val="left" w:pos="567"/>
        </w:tabs>
        <w:spacing w:before="0" w:after="0"/>
        <w:rPr>
          <w:i w:val="0"/>
          <w:color w:val="auto"/>
        </w:rPr>
      </w:pPr>
      <w:r w:rsidRPr="00217797">
        <w:rPr>
          <w:b/>
          <w:i w:val="0"/>
          <w:color w:val="auto"/>
        </w:rPr>
        <w:t>SERÁ DESCLASSIFICADA A PROPOSTA QUE IDENTIFIQUE O LICITANTE</w:t>
      </w:r>
      <w:r w:rsidRPr="00217797">
        <w:rPr>
          <w:i w:val="0"/>
          <w:color w:val="auto"/>
        </w:rPr>
        <w:t>.</w:t>
      </w:r>
    </w:p>
    <w:p w14:paraId="1624708E"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desclassificação será sempre fundamentada e registrada no sistema, com acompanhamento em tempo real por todos os participantes.</w:t>
      </w:r>
    </w:p>
    <w:p w14:paraId="0EFEB435"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não desclassificação da proposta não impede o seu julgamento definitivo em sentido contrário, levado a efeito na fase de aceitação.</w:t>
      </w:r>
    </w:p>
    <w:p w14:paraId="5C5406B5" w14:textId="77777777" w:rsidR="00775F1C" w:rsidRPr="00217797" w:rsidRDefault="00775F1C" w:rsidP="00775F1C">
      <w:pPr>
        <w:pStyle w:val="Nvel2-Red"/>
        <w:tabs>
          <w:tab w:val="left" w:pos="426"/>
        </w:tabs>
        <w:spacing w:before="0" w:after="0"/>
        <w:rPr>
          <w:i w:val="0"/>
          <w:color w:val="auto"/>
        </w:rPr>
      </w:pPr>
      <w:r w:rsidRPr="00217797">
        <w:rPr>
          <w:i w:val="0"/>
          <w:color w:val="auto"/>
        </w:rPr>
        <w:t>O sistema ordenará automaticamente as propostas classificadas, sendo que somente estas participarão da fase de lances.</w:t>
      </w:r>
    </w:p>
    <w:p w14:paraId="1E922319" w14:textId="77777777" w:rsidR="00775F1C" w:rsidRPr="00217797" w:rsidRDefault="00775F1C" w:rsidP="00775F1C">
      <w:pPr>
        <w:pStyle w:val="Nvel2-Red"/>
        <w:tabs>
          <w:tab w:val="left" w:pos="426"/>
        </w:tabs>
        <w:spacing w:before="0" w:after="0"/>
        <w:rPr>
          <w:i w:val="0"/>
          <w:color w:val="auto"/>
        </w:rPr>
      </w:pPr>
      <w:r w:rsidRPr="00217797">
        <w:rPr>
          <w:i w:val="0"/>
          <w:color w:val="auto"/>
        </w:rPr>
        <w:t>O sistema disponibilizará campo próprio para troca de mensagens entre o Pregoeiro e os licitantes.</w:t>
      </w:r>
    </w:p>
    <w:p w14:paraId="67594BA6" w14:textId="77777777" w:rsidR="00775F1C" w:rsidRPr="00217797" w:rsidRDefault="00775F1C" w:rsidP="00775F1C">
      <w:pPr>
        <w:pStyle w:val="Nvel2-Red"/>
        <w:tabs>
          <w:tab w:val="left" w:pos="426"/>
        </w:tabs>
        <w:spacing w:before="0" w:after="0"/>
        <w:rPr>
          <w:i w:val="0"/>
          <w:color w:val="auto"/>
        </w:rPr>
      </w:pPr>
      <w:r w:rsidRPr="00217797">
        <w:rPr>
          <w:i w:val="0"/>
          <w:color w:val="auto"/>
        </w:rPr>
        <w:t>Iniciada a etapa competitiva, os licitantes deverão encaminhar lances exclusivamente por meio de sistema eletrônico, sendo imediatamente informados do seu recebimento e do valor consignado no registro.</w:t>
      </w:r>
    </w:p>
    <w:p w14:paraId="67B809C7" w14:textId="77777777" w:rsidR="00775F1C" w:rsidRPr="00217797" w:rsidRDefault="00775F1C" w:rsidP="00775F1C">
      <w:pPr>
        <w:pStyle w:val="Nvel2-Red"/>
        <w:tabs>
          <w:tab w:val="left" w:pos="426"/>
        </w:tabs>
        <w:spacing w:before="0" w:after="0"/>
        <w:rPr>
          <w:i w:val="0"/>
          <w:color w:val="auto"/>
        </w:rPr>
      </w:pPr>
      <w:r w:rsidRPr="00217797">
        <w:rPr>
          <w:i w:val="0"/>
          <w:color w:val="auto"/>
        </w:rPr>
        <w:t>Os licitantes poderão oferecer lances sucessivos, observando o horário fixado para abertura da sessão e as regras estabelecidas no Edital.</w:t>
      </w:r>
    </w:p>
    <w:p w14:paraId="1A5BF568" w14:textId="77777777" w:rsidR="00775F1C" w:rsidRPr="00217797" w:rsidRDefault="00775F1C" w:rsidP="00775F1C">
      <w:pPr>
        <w:pStyle w:val="Nvel2-Red"/>
        <w:tabs>
          <w:tab w:val="left" w:pos="426"/>
        </w:tabs>
        <w:spacing w:before="0" w:after="0"/>
        <w:rPr>
          <w:i w:val="0"/>
          <w:color w:val="auto"/>
        </w:rPr>
      </w:pPr>
      <w:r w:rsidRPr="00217797">
        <w:rPr>
          <w:i w:val="0"/>
          <w:color w:val="auto"/>
        </w:rPr>
        <w:t xml:space="preserve">O licitante somente poderá oferecer lance de valor inferior ao último por ele ofertado e registrado pelo sistema. </w:t>
      </w:r>
    </w:p>
    <w:p w14:paraId="54E24FA7" w14:textId="77777777" w:rsidR="00775F1C" w:rsidRPr="00217797" w:rsidRDefault="00775F1C" w:rsidP="00775F1C">
      <w:pPr>
        <w:pStyle w:val="PargrafodaLista"/>
        <w:numPr>
          <w:ilvl w:val="1"/>
          <w:numId w:val="29"/>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desistência da proponente em ofertar lances, quando convocada pelo Pregoeiro, implicará em exclusão da disputa, restando sua última oferta registrada para fins de classificação definitiva.</w:t>
      </w:r>
    </w:p>
    <w:p w14:paraId="09168E57" w14:textId="31305368" w:rsidR="00775F1C" w:rsidRPr="00217797" w:rsidRDefault="00775F1C" w:rsidP="00775F1C">
      <w:pPr>
        <w:pStyle w:val="Nvel2-Red"/>
        <w:tabs>
          <w:tab w:val="left" w:pos="426"/>
        </w:tabs>
        <w:spacing w:before="0" w:after="0"/>
        <w:rPr>
          <w:i w:val="0"/>
          <w:color w:val="auto"/>
        </w:rPr>
      </w:pPr>
      <w:r w:rsidRPr="00217797">
        <w:rPr>
          <w:i w:val="0"/>
          <w:color w:val="auto"/>
        </w:rPr>
        <w:t xml:space="preserve">O intervalo mínimo de diferença de valores ou percentuais entre os lances, que incidirá tanto em relação aos lances intermediários quanto em relação à proposta que cobrir a melhor oferta deverá obedecer ao intervalo mínimo de </w:t>
      </w:r>
      <w:r w:rsidR="002710AC">
        <w:rPr>
          <w:i w:val="0"/>
          <w:color w:val="auto"/>
        </w:rPr>
        <w:t>R$ 1,00</w:t>
      </w:r>
      <w:r w:rsidR="00F4639B">
        <w:rPr>
          <w:i w:val="0"/>
          <w:color w:val="auto"/>
        </w:rPr>
        <w:t xml:space="preserve"> (</w:t>
      </w:r>
      <w:r w:rsidR="002710AC">
        <w:rPr>
          <w:i w:val="0"/>
          <w:color w:val="auto"/>
        </w:rPr>
        <w:t>um real</w:t>
      </w:r>
      <w:r w:rsidR="00F4639B">
        <w:rPr>
          <w:i w:val="0"/>
          <w:color w:val="auto"/>
        </w:rPr>
        <w:t>).</w:t>
      </w:r>
    </w:p>
    <w:p w14:paraId="415F5CD2" w14:textId="77777777" w:rsidR="00775F1C" w:rsidRPr="00217797" w:rsidRDefault="00775F1C" w:rsidP="00775F1C">
      <w:pPr>
        <w:pStyle w:val="Nvel2-Red"/>
        <w:numPr>
          <w:ilvl w:val="2"/>
          <w:numId w:val="29"/>
        </w:numPr>
        <w:tabs>
          <w:tab w:val="left" w:pos="567"/>
        </w:tabs>
        <w:spacing w:before="0" w:after="0"/>
        <w:ind w:left="0" w:firstLine="0"/>
        <w:rPr>
          <w:i w:val="0"/>
          <w:color w:val="auto"/>
        </w:rPr>
      </w:pPr>
      <w:r w:rsidRPr="00217797">
        <w:rPr>
          <w:i w:val="0"/>
          <w:color w:val="auto"/>
        </w:rPr>
        <w:t xml:space="preserve">Excepcionalmente, o pregoeiro poderá, conforme o caso, vislumbrada vantajosidade para a Administração alterar o intervalo mínimo de lances da disputa dispensando o intervalo em porcentagem e adotando o critério de </w:t>
      </w:r>
      <w:r>
        <w:rPr>
          <w:i w:val="0"/>
          <w:color w:val="auto"/>
        </w:rPr>
        <w:t>menor preço</w:t>
      </w:r>
      <w:r w:rsidRPr="00217797">
        <w:rPr>
          <w:i w:val="0"/>
          <w:color w:val="auto"/>
        </w:rPr>
        <w:t>.</w:t>
      </w:r>
    </w:p>
    <w:p w14:paraId="0278CD7E" w14:textId="77777777" w:rsidR="00775F1C" w:rsidRPr="00217797" w:rsidRDefault="00775F1C" w:rsidP="00775F1C">
      <w:pPr>
        <w:pStyle w:val="Nvel2-Red"/>
        <w:spacing w:before="0" w:after="0"/>
        <w:rPr>
          <w:i w:val="0"/>
          <w:color w:val="auto"/>
        </w:rPr>
      </w:pPr>
      <w:r w:rsidRPr="00217797">
        <w:rPr>
          <w:i w:val="0"/>
          <w:color w:val="auto"/>
        </w:rPr>
        <w:t>O licitante poderá, uma única vez, excluir seu último lance ofertado, no intervalo previsto pelo sistema, na hipótese de lance inconsistente, inexequível ou puramente erro material.</w:t>
      </w:r>
    </w:p>
    <w:p w14:paraId="6F700F25" w14:textId="77777777" w:rsidR="00775F1C" w:rsidRPr="00217797" w:rsidRDefault="00775F1C" w:rsidP="00775F1C">
      <w:pPr>
        <w:pStyle w:val="Nvel2-Red"/>
        <w:spacing w:before="0" w:after="0"/>
        <w:rPr>
          <w:i w:val="0"/>
          <w:color w:val="auto"/>
        </w:rPr>
      </w:pPr>
      <w:r w:rsidRPr="00217797">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3901FD5F"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1C620AE4"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lastRenderedPageBreak/>
        <w:t>Não havendo novos lances na forma estabelecida nos itens anteriores, a sessão pública encerrar-se-á automaticamente e o sistema ordenará e divulgará os lances conforme a ordem final de classificação.</w:t>
      </w:r>
    </w:p>
    <w:p w14:paraId="78489D73"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14CD2FB4"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Após o reinício previsto no item supra, os licitantes serão convocados para apresentar lances intermediários.</w:t>
      </w:r>
      <w:bookmarkStart w:id="7" w:name="_Hlk113631522"/>
    </w:p>
    <w:bookmarkEnd w:id="7"/>
    <w:p w14:paraId="1EABC7A9" w14:textId="77777777" w:rsidR="00775F1C" w:rsidRPr="00217797" w:rsidRDefault="00775F1C" w:rsidP="00775F1C">
      <w:pPr>
        <w:pStyle w:val="Nvel2-Red"/>
        <w:spacing w:before="0" w:after="0"/>
        <w:rPr>
          <w:i w:val="0"/>
          <w:color w:val="auto"/>
        </w:rPr>
      </w:pPr>
      <w:r w:rsidRPr="00217797">
        <w:rPr>
          <w:i w:val="0"/>
          <w:color w:val="auto"/>
        </w:rPr>
        <w:t xml:space="preserve">Não serão aceitos dois ou mais lances de mesmo </w:t>
      </w:r>
      <w:r>
        <w:rPr>
          <w:i w:val="0"/>
          <w:color w:val="auto"/>
        </w:rPr>
        <w:t>valor</w:t>
      </w:r>
      <w:r w:rsidRPr="00217797">
        <w:rPr>
          <w:i w:val="0"/>
          <w:color w:val="auto"/>
        </w:rPr>
        <w:t xml:space="preserve">, prevalecendo aquele que for recebido e registrado em primeiro lugar. </w:t>
      </w:r>
    </w:p>
    <w:p w14:paraId="3F176BDF" w14:textId="77777777" w:rsidR="00775F1C" w:rsidRPr="00217797" w:rsidRDefault="00775F1C" w:rsidP="00775F1C">
      <w:pPr>
        <w:pStyle w:val="Nvel2-Red"/>
        <w:spacing w:before="0" w:after="0"/>
        <w:rPr>
          <w:i w:val="0"/>
          <w:color w:val="auto"/>
        </w:rPr>
      </w:pPr>
      <w:r w:rsidRPr="00217797">
        <w:rPr>
          <w:i w:val="0"/>
          <w:color w:val="auto"/>
        </w:rPr>
        <w:t xml:space="preserve">Durante o transcurso da sessão pública, os licitantes serão informados, em tempo real, do </w:t>
      </w:r>
      <w:r>
        <w:rPr>
          <w:i w:val="0"/>
          <w:color w:val="auto"/>
        </w:rPr>
        <w:t xml:space="preserve">valor de menor </w:t>
      </w:r>
      <w:r w:rsidRPr="00217797">
        <w:rPr>
          <w:i w:val="0"/>
          <w:color w:val="auto"/>
        </w:rPr>
        <w:t xml:space="preserve">lance registrado, vedada a identificação do licitante. </w:t>
      </w:r>
    </w:p>
    <w:p w14:paraId="00921CD0" w14:textId="77777777" w:rsidR="00775F1C" w:rsidRPr="00217797" w:rsidRDefault="00775F1C" w:rsidP="00775F1C">
      <w:pPr>
        <w:pStyle w:val="Nvel2-Red"/>
        <w:spacing w:before="0" w:after="0"/>
        <w:rPr>
          <w:i w:val="0"/>
          <w:color w:val="auto"/>
        </w:rPr>
      </w:pPr>
      <w:r w:rsidRPr="00217797">
        <w:rPr>
          <w:i w:val="0"/>
          <w:color w:val="auto"/>
        </w:rPr>
        <w:t xml:space="preserve">No caso de desconexão com o Pregoeiro, no decorrer da etapa competitiva do Pregão, o sistema eletrônico poderá permanecer acessível aos licitantes para a recepção dos lances. </w:t>
      </w:r>
    </w:p>
    <w:p w14:paraId="00680007" w14:textId="77777777" w:rsidR="00775F1C" w:rsidRPr="00217797" w:rsidRDefault="00775F1C" w:rsidP="00775F1C">
      <w:pPr>
        <w:pStyle w:val="Nvel2-Red"/>
        <w:spacing w:before="0" w:after="0"/>
        <w:rPr>
          <w:i w:val="0"/>
          <w:color w:val="auto"/>
        </w:rPr>
      </w:pPr>
      <w:r w:rsidRPr="00217797">
        <w:rPr>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30D5C35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13B2D74D" w14:textId="77777777" w:rsidR="00775F1C" w:rsidRPr="00217797" w:rsidRDefault="00775F1C" w:rsidP="00775F1C">
      <w:pPr>
        <w:pStyle w:val="Nvel2-Red"/>
        <w:spacing w:before="0" w:after="0"/>
        <w:rPr>
          <w:i w:val="0"/>
          <w:color w:val="auto"/>
        </w:rPr>
      </w:pPr>
      <w:r w:rsidRPr="00217797">
        <w:rPr>
          <w:i w:val="0"/>
          <w:color w:val="auto"/>
        </w:rPr>
        <w:t xml:space="preserve">Caso o licitante não apresente lances, concorrerá com o </w:t>
      </w:r>
      <w:r>
        <w:rPr>
          <w:i w:val="0"/>
          <w:color w:val="auto"/>
        </w:rPr>
        <w:t>preço</w:t>
      </w:r>
      <w:r w:rsidRPr="00217797">
        <w:rPr>
          <w:i w:val="0"/>
          <w:color w:val="auto"/>
        </w:rPr>
        <w:t xml:space="preserve"> de sua proposta.</w:t>
      </w:r>
    </w:p>
    <w:p w14:paraId="4EFA5D05" w14:textId="77777777" w:rsidR="00775F1C" w:rsidRPr="00217797" w:rsidRDefault="00775F1C" w:rsidP="00775F1C">
      <w:pPr>
        <w:pStyle w:val="Nvel2-Red"/>
        <w:spacing w:before="0" w:after="0"/>
        <w:rPr>
          <w:i w:val="0"/>
          <w:color w:val="auto"/>
        </w:rPr>
      </w:pPr>
      <w:r w:rsidRPr="00217797">
        <w:rPr>
          <w:i w:val="0"/>
          <w:color w:val="auto"/>
        </w:rPr>
        <w:t>Em relação a itens não exclusivos para participação de microempresas e empresas de pequeno porte, uma vez encerrada a etapa de lances</w:t>
      </w:r>
      <w:r w:rsidRPr="00217797">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w:t>
      </w:r>
      <w:r>
        <w:rPr>
          <w:rFonts w:eastAsia="Zurich BT"/>
          <w:i w:val="0"/>
          <w:color w:val="auto"/>
        </w:rPr>
        <w:t>preços</w:t>
      </w:r>
      <w:r w:rsidRPr="00217797">
        <w:rPr>
          <w:rFonts w:eastAsia="Zurich BT"/>
          <w:i w:val="0"/>
          <w:color w:val="auto"/>
        </w:rPr>
        <w:t xml:space="preserve"> da primeira colocada, se esta for empresa de maior porte, assim como das demais classificadas, para o fim de aplicar-se o disposto nos </w:t>
      </w:r>
      <w:hyperlink r:id="rId14" w:anchor="art44" w:history="1">
        <w:proofErr w:type="spellStart"/>
        <w:r w:rsidRPr="00217797">
          <w:rPr>
            <w:rStyle w:val="Hyperlink"/>
            <w:rFonts w:eastAsia="Zurich BT"/>
            <w:color w:val="auto"/>
          </w:rPr>
          <w:t>arts</w:t>
        </w:r>
        <w:proofErr w:type="spellEnd"/>
        <w:r w:rsidRPr="00217797">
          <w:rPr>
            <w:rStyle w:val="Hyperlink"/>
            <w:rFonts w:eastAsia="Zurich BT"/>
            <w:color w:val="auto"/>
          </w:rPr>
          <w:t>. 44 e 45 da Lei Complementar nº 123, de 2006</w:t>
        </w:r>
      </w:hyperlink>
      <w:r w:rsidRPr="00217797">
        <w:rPr>
          <w:rFonts w:eastAsia="Zurich BT"/>
          <w:i w:val="0"/>
          <w:color w:val="auto"/>
        </w:rPr>
        <w:t>.</w:t>
      </w:r>
    </w:p>
    <w:p w14:paraId="75CF5D8F"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t xml:space="preserve">Nessas condições, as propostas de </w:t>
      </w:r>
      <w:r w:rsidRPr="00217797">
        <w:rPr>
          <w:rFonts w:eastAsia="Zurich BT"/>
          <w:i w:val="0"/>
          <w:color w:val="auto"/>
        </w:rPr>
        <w:t xml:space="preserve">microempresas e empresas de pequeno porte </w:t>
      </w:r>
      <w:r w:rsidRPr="00217797">
        <w:rPr>
          <w:i w:val="0"/>
          <w:color w:val="auto"/>
        </w:rPr>
        <w:t>que se encontrarem na faixa de até 5% (cinco por cento) acima da melhor proposta ou melhor lance serão consideradas empatadas com a primeira colocada.</w:t>
      </w:r>
    </w:p>
    <w:p w14:paraId="2F452180"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t>A</w:t>
      </w:r>
      <w:r>
        <w:rPr>
          <w:i w:val="0"/>
          <w:color w:val="auto"/>
        </w:rPr>
        <w:t xml:space="preserve"> proposta </w:t>
      </w:r>
      <w:r w:rsidRPr="00217797">
        <w:rPr>
          <w:i w:val="0"/>
          <w:color w:val="auto"/>
        </w:rPr>
        <w:t xml:space="preserve">mais bem classificada nos termos do subitem anterior terá o direito de encaminhar uma última oferta para desempate, obrigatoriamente em </w:t>
      </w:r>
      <w:r>
        <w:rPr>
          <w:i w:val="0"/>
          <w:color w:val="auto"/>
        </w:rPr>
        <w:t>valor inferior à pri</w:t>
      </w:r>
      <w:r w:rsidRPr="00217797">
        <w:rPr>
          <w:i w:val="0"/>
          <w:color w:val="auto"/>
        </w:rPr>
        <w:t>meira colocada, no prazo de 5 (cinco) minutos controlados pelo sistema, contados após a comunicação automática para tanto.</w:t>
      </w:r>
    </w:p>
    <w:p w14:paraId="0A22EA5E"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t xml:space="preserve">Caso a </w:t>
      </w:r>
      <w:r w:rsidRPr="00217797">
        <w:rPr>
          <w:rFonts w:eastAsia="Zurich BT"/>
          <w:i w:val="0"/>
          <w:color w:val="auto"/>
        </w:rPr>
        <w:t>microempresa ou a empresa de pequeno porte</w:t>
      </w:r>
      <w:r w:rsidRPr="00217797">
        <w:rPr>
          <w:i w:val="0"/>
          <w:color w:val="auto"/>
        </w:rPr>
        <w:t xml:space="preserve"> melhor classificada desista ou não se manifeste no prazo estabelecido, serão convocadas as demais licitantes </w:t>
      </w:r>
      <w:r w:rsidRPr="00217797">
        <w:rPr>
          <w:rFonts w:eastAsia="Zurich BT"/>
          <w:i w:val="0"/>
          <w:color w:val="auto"/>
        </w:rPr>
        <w:t>microempresa e empresa de pequeno porte</w:t>
      </w:r>
      <w:r w:rsidRPr="00217797">
        <w:rPr>
          <w:i w:val="0"/>
          <w:color w:val="auto"/>
        </w:rPr>
        <w:t xml:space="preserve"> que se encontrem naquele intervalo de 5% (cinco por cento), na ordem de classificação, para o exercício do mesmo direito, no prazo estabelecido no subitem anterior.</w:t>
      </w:r>
    </w:p>
    <w:p w14:paraId="7885DAD5"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t xml:space="preserve">No caso de equivalência dos </w:t>
      </w:r>
      <w:r>
        <w:rPr>
          <w:i w:val="0"/>
          <w:color w:val="auto"/>
        </w:rPr>
        <w:t>preços</w:t>
      </w:r>
      <w:r w:rsidRPr="00217797">
        <w:rPr>
          <w:i w:val="0"/>
          <w:color w:val="auto"/>
        </w:rPr>
        <w:t xml:space="preserve"> apresentados pelas microempresas e empresas de pequeno porte que se encontrem nos intervalos estabelecidos nos subitens anteriores, será realizado sorteio entre elas para que se identifique aquela que primeiro poderá apresentar melhor oferta.</w:t>
      </w:r>
    </w:p>
    <w:p w14:paraId="4229108B" w14:textId="77777777" w:rsidR="00775F1C" w:rsidRPr="00217797" w:rsidRDefault="00775F1C" w:rsidP="00775F1C">
      <w:pPr>
        <w:pStyle w:val="Nvel2-Red"/>
        <w:spacing w:before="0" w:after="0"/>
        <w:rPr>
          <w:i w:val="0"/>
          <w:color w:val="auto"/>
        </w:rPr>
      </w:pPr>
      <w:r w:rsidRPr="00217797">
        <w:rPr>
          <w:i w:val="0"/>
          <w:color w:val="auto"/>
        </w:rPr>
        <w:lastRenderedPageBreak/>
        <w:t xml:space="preserve">Havendo eventual empate entre propostas ou lances, o critério de desempate será aquele previsto no </w:t>
      </w:r>
      <w:hyperlink r:id="rId15" w:anchor="art60" w:history="1">
        <w:r w:rsidRPr="00217797">
          <w:rPr>
            <w:rStyle w:val="Hyperlink"/>
            <w:rFonts w:eastAsia="Arial"/>
            <w:color w:val="auto"/>
          </w:rPr>
          <w:t>art</w:t>
        </w:r>
        <w:r w:rsidRPr="00217797">
          <w:rPr>
            <w:rStyle w:val="Hyperlink"/>
            <w:color w:val="auto"/>
          </w:rPr>
          <w:t>. 60 da Lei nº 14.133/21</w:t>
        </w:r>
      </w:hyperlink>
      <w:r w:rsidRPr="00217797">
        <w:rPr>
          <w:i w:val="0"/>
          <w:color w:val="auto"/>
        </w:rPr>
        <w:t>, nesta ordem:</w:t>
      </w:r>
    </w:p>
    <w:p w14:paraId="3C6C8561"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Disputa final, hipótese em que os licitantes empatados poderão apresentar nova proposta em ato contínuo à classificação;</w:t>
      </w:r>
    </w:p>
    <w:p w14:paraId="2A45AEC2"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Avaliação do desempenho contratual prévio dos licitantes, para a qual deverão preferencialmente ser utilizados registros cadastrais para efeito de atesto de cumprimento de obrigações previstos nesta Lei;</w:t>
      </w:r>
    </w:p>
    <w:p w14:paraId="4E4E1E1E"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 xml:space="preserve"> Desenvolvimento pelo licitante de ações de equidade entre homens e mulheres no ambiente de trabalho, conforme regulamento;</w:t>
      </w:r>
    </w:p>
    <w:p w14:paraId="25E65657"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 xml:space="preserve"> Desenvolvimento pelo licitante de programa de integridade, conforme orientações dos órgãos de controle.</w:t>
      </w:r>
    </w:p>
    <w:p w14:paraId="108B2199" w14:textId="77777777" w:rsidR="00775F1C" w:rsidRPr="00217797" w:rsidRDefault="00775F1C" w:rsidP="00775F1C">
      <w:pPr>
        <w:pStyle w:val="Nvel2-Red"/>
        <w:spacing w:before="0" w:after="0"/>
        <w:rPr>
          <w:i w:val="0"/>
          <w:color w:val="auto"/>
        </w:rPr>
      </w:pPr>
      <w:r w:rsidRPr="00217797">
        <w:rPr>
          <w:i w:val="0"/>
          <w:color w:val="auto"/>
        </w:rPr>
        <w:t>Persistindo o empate, será assegurada preferência, sucessivamente, aos bens e serviços produzidos ou prestados por:</w:t>
      </w:r>
    </w:p>
    <w:p w14:paraId="4494A3D4"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55DCD2A" w14:textId="77777777" w:rsidR="00775F1C" w:rsidRPr="00217797" w:rsidRDefault="00775F1C" w:rsidP="00775F1C">
      <w:pPr>
        <w:pStyle w:val="Nvel2-Red"/>
        <w:numPr>
          <w:ilvl w:val="2"/>
          <w:numId w:val="29"/>
        </w:numPr>
        <w:spacing w:before="0" w:after="0"/>
        <w:ind w:left="0" w:firstLine="0"/>
        <w:rPr>
          <w:i w:val="0"/>
          <w:color w:val="auto"/>
        </w:rPr>
      </w:pPr>
      <w:bookmarkStart w:id="8" w:name="art60§1ii"/>
      <w:bookmarkEnd w:id="8"/>
      <w:r w:rsidRPr="00217797">
        <w:rPr>
          <w:i w:val="0"/>
          <w:color w:val="auto"/>
        </w:rPr>
        <w:t>Empresas brasileiras;</w:t>
      </w:r>
    </w:p>
    <w:p w14:paraId="4A94933B"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 xml:space="preserve"> </w:t>
      </w:r>
      <w:bookmarkStart w:id="9" w:name="art60§1iii"/>
      <w:bookmarkEnd w:id="9"/>
      <w:r w:rsidRPr="00217797">
        <w:rPr>
          <w:i w:val="0"/>
          <w:color w:val="auto"/>
        </w:rPr>
        <w:t>Empresas que invistam em pesquisa e no desenvolvimento de tecnologia no País;</w:t>
      </w:r>
    </w:p>
    <w:p w14:paraId="40E12982"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Empresas que comprovem a prática de mitigação, nos termos da </w:t>
      </w:r>
      <w:hyperlink r:id="rId16" w:anchor=":~:text=LEI%20N%C2%BA%2012.187%2C%20DE%2029%20DE%20DEZEMBRO%20DE%202009.&amp;text=Institui%20a%20Pol%C3%ADtica%20Nacional%20sobre,PNMC%20e%20d%C3%A1%20outras%20provid%C3%AAncias." w:history="1">
        <w:r w:rsidRPr="00217797">
          <w:rPr>
            <w:rStyle w:val="Hyperlink"/>
            <w:color w:val="auto"/>
          </w:rPr>
          <w:t>Lei nº 12.187/09</w:t>
        </w:r>
      </w:hyperlink>
      <w:r w:rsidRPr="00217797">
        <w:rPr>
          <w:i w:val="0"/>
          <w:color w:val="auto"/>
        </w:rPr>
        <w:t>.</w:t>
      </w:r>
    </w:p>
    <w:p w14:paraId="1902295C" w14:textId="77777777" w:rsidR="00775F1C" w:rsidRPr="00217797" w:rsidRDefault="00775F1C" w:rsidP="00775F1C">
      <w:pPr>
        <w:pStyle w:val="Nvel2-Red"/>
        <w:numPr>
          <w:ilvl w:val="0"/>
          <w:numId w:val="0"/>
        </w:numPr>
        <w:spacing w:before="0" w:after="0"/>
        <w:rPr>
          <w:i w:val="0"/>
        </w:rPr>
      </w:pPr>
    </w:p>
    <w:p w14:paraId="02F96CB1" w14:textId="77777777" w:rsidR="00775F1C" w:rsidRPr="00217797" w:rsidRDefault="00775F1C" w:rsidP="00775F1C">
      <w:pPr>
        <w:pStyle w:val="Nvel2-Red"/>
        <w:numPr>
          <w:ilvl w:val="0"/>
          <w:numId w:val="29"/>
        </w:numPr>
        <w:pBdr>
          <w:top w:val="double" w:sz="4" w:space="1" w:color="auto"/>
          <w:bottom w:val="double" w:sz="4" w:space="1" w:color="auto"/>
        </w:pBdr>
        <w:spacing w:before="0" w:after="0"/>
        <w:ind w:left="0" w:firstLine="0"/>
        <w:jc w:val="center"/>
        <w:rPr>
          <w:b/>
          <w:i w:val="0"/>
          <w:color w:val="auto"/>
        </w:rPr>
      </w:pPr>
      <w:r w:rsidRPr="00217797">
        <w:rPr>
          <w:b/>
          <w:i w:val="0"/>
          <w:color w:val="auto"/>
        </w:rPr>
        <w:t>DA NEGOCIAÇÃO.</w:t>
      </w:r>
    </w:p>
    <w:p w14:paraId="35CB739B" w14:textId="77777777" w:rsidR="00775F1C" w:rsidRPr="00217797" w:rsidRDefault="00775F1C" w:rsidP="00775F1C">
      <w:pPr>
        <w:pStyle w:val="Nvel2-Red"/>
        <w:tabs>
          <w:tab w:val="left" w:pos="426"/>
        </w:tabs>
        <w:spacing w:before="0" w:after="0"/>
        <w:rPr>
          <w:i w:val="0"/>
          <w:color w:val="auto"/>
        </w:rPr>
      </w:pPr>
      <w:r w:rsidRPr="00217797">
        <w:rPr>
          <w:i w:val="0"/>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91EC8B7" w14:textId="77777777" w:rsidR="00775F1C" w:rsidRPr="00217797" w:rsidRDefault="00775F1C" w:rsidP="00775F1C">
      <w:pPr>
        <w:pStyle w:val="Nvel2-Red"/>
        <w:numPr>
          <w:ilvl w:val="2"/>
          <w:numId w:val="29"/>
        </w:numPr>
        <w:tabs>
          <w:tab w:val="left" w:pos="567"/>
        </w:tabs>
        <w:spacing w:before="0" w:after="0"/>
        <w:ind w:left="0" w:firstLine="0"/>
        <w:rPr>
          <w:i w:val="0"/>
          <w:color w:val="auto"/>
        </w:rPr>
      </w:pPr>
      <w:r w:rsidRPr="00217797">
        <w:rPr>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07094C" w14:textId="77777777" w:rsidR="00775F1C" w:rsidRPr="00217797" w:rsidRDefault="00775F1C" w:rsidP="00775F1C">
      <w:pPr>
        <w:pStyle w:val="Nvel2-Red"/>
        <w:numPr>
          <w:ilvl w:val="2"/>
          <w:numId w:val="29"/>
        </w:numPr>
        <w:tabs>
          <w:tab w:val="left" w:pos="709"/>
        </w:tabs>
        <w:spacing w:before="0" w:after="0"/>
        <w:ind w:left="0" w:firstLine="0"/>
        <w:rPr>
          <w:rFonts w:eastAsia="Times New Roman"/>
          <w:i w:val="0"/>
          <w:color w:val="auto"/>
        </w:rPr>
      </w:pPr>
      <w:r w:rsidRPr="00217797">
        <w:rPr>
          <w:rFonts w:eastAsia="Times New Roman"/>
          <w:i w:val="0"/>
          <w:color w:val="auto"/>
        </w:rPr>
        <w:t xml:space="preserve">A </w:t>
      </w:r>
      <w:r w:rsidRPr="00217797">
        <w:rPr>
          <w:i w:val="0"/>
          <w:color w:val="auto"/>
        </w:rPr>
        <w:t>negociação será realizada por meio do sistema, podendo ser acompanhada pelos demais licitantes.</w:t>
      </w:r>
    </w:p>
    <w:p w14:paraId="61FC62E7" w14:textId="77777777" w:rsidR="00775F1C" w:rsidRPr="00217797" w:rsidRDefault="00775F1C" w:rsidP="00775F1C">
      <w:pPr>
        <w:pStyle w:val="Nvel2-Red"/>
        <w:numPr>
          <w:ilvl w:val="2"/>
          <w:numId w:val="29"/>
        </w:numPr>
        <w:tabs>
          <w:tab w:val="left" w:pos="567"/>
        </w:tabs>
        <w:spacing w:before="0" w:after="0"/>
        <w:ind w:left="0" w:firstLine="0"/>
        <w:rPr>
          <w:rFonts w:eastAsia="Times New Roman"/>
          <w:i w:val="0"/>
          <w:color w:val="auto"/>
        </w:rPr>
      </w:pPr>
      <w:r w:rsidRPr="00217797">
        <w:rPr>
          <w:rFonts w:eastAsia="Times New Roman"/>
          <w:i w:val="0"/>
          <w:color w:val="auto"/>
        </w:rPr>
        <w:t>O resultado da negociação será divulgado a todos os licitantes e anexado aos autos do processo licitatório.</w:t>
      </w:r>
    </w:p>
    <w:p w14:paraId="2A6B1DE6" w14:textId="77777777" w:rsidR="00775F1C" w:rsidRPr="00217797" w:rsidRDefault="00775F1C" w:rsidP="00775F1C">
      <w:pPr>
        <w:pStyle w:val="Nvel2-Red"/>
        <w:numPr>
          <w:ilvl w:val="2"/>
          <w:numId w:val="29"/>
        </w:numPr>
        <w:tabs>
          <w:tab w:val="left" w:pos="567"/>
        </w:tabs>
        <w:spacing w:before="0" w:after="0"/>
        <w:ind w:left="0" w:firstLine="0"/>
        <w:rPr>
          <w:i w:val="0"/>
          <w:color w:val="auto"/>
        </w:rPr>
      </w:pPr>
      <w:r w:rsidRPr="00217797">
        <w:rPr>
          <w:i w:val="0"/>
          <w:color w:val="auto"/>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10" w:name="_Hlk117016948"/>
    </w:p>
    <w:bookmarkEnd w:id="10"/>
    <w:p w14:paraId="6A66BC32" w14:textId="77777777" w:rsidR="00775F1C" w:rsidRPr="00217797" w:rsidRDefault="00775F1C" w:rsidP="00775F1C">
      <w:pPr>
        <w:pStyle w:val="Nvel2-Red"/>
        <w:numPr>
          <w:ilvl w:val="2"/>
          <w:numId w:val="29"/>
        </w:numPr>
        <w:tabs>
          <w:tab w:val="left" w:pos="567"/>
        </w:tabs>
        <w:spacing w:before="0" w:after="0"/>
        <w:ind w:left="0" w:firstLine="0"/>
        <w:rPr>
          <w:rFonts w:eastAsia="Times New Roman"/>
          <w:i w:val="0"/>
          <w:color w:val="auto"/>
        </w:rPr>
      </w:pPr>
      <w:r w:rsidRPr="00217797">
        <w:rPr>
          <w:rFonts w:eastAsia="Times New Roman"/>
          <w:i w:val="0"/>
          <w:color w:val="auto"/>
        </w:rPr>
        <w:t>É facultado ao pregoeiro prorrogar o prazo estabelecido, a partir de solicitação fundamentada feita no chat pelo licitante, antes de findo o prazo.</w:t>
      </w:r>
    </w:p>
    <w:p w14:paraId="024EBA7C" w14:textId="77777777" w:rsidR="00775F1C" w:rsidRPr="00217797" w:rsidRDefault="00775F1C" w:rsidP="00775F1C">
      <w:pPr>
        <w:pStyle w:val="Nvel2-Red"/>
        <w:tabs>
          <w:tab w:val="left" w:pos="426"/>
        </w:tabs>
        <w:spacing w:before="0" w:after="0"/>
        <w:rPr>
          <w:rFonts w:eastAsia="Times New Roman"/>
          <w:i w:val="0"/>
          <w:color w:val="auto"/>
        </w:rPr>
      </w:pPr>
      <w:r w:rsidRPr="00217797">
        <w:rPr>
          <w:i w:val="0"/>
          <w:color w:val="auto"/>
        </w:rPr>
        <w:t>Após a negociação do preço, o Pregoeiro iniciará a fase de negociação e julgamento da proposta.</w:t>
      </w:r>
    </w:p>
    <w:p w14:paraId="2154E53D" w14:textId="77777777" w:rsidR="00775F1C" w:rsidRPr="00217797" w:rsidRDefault="00775F1C" w:rsidP="00775F1C">
      <w:pPr>
        <w:pStyle w:val="PargrafodaLista"/>
        <w:numPr>
          <w:ilvl w:val="1"/>
          <w:numId w:val="29"/>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Não poderá haver desistência dos lances apresentados, sob pena de aplicação das penalidades previstas neste Edital.</w:t>
      </w:r>
    </w:p>
    <w:p w14:paraId="50EB25DC" w14:textId="77777777" w:rsidR="00775F1C" w:rsidRPr="00217797" w:rsidRDefault="00775F1C" w:rsidP="00775F1C">
      <w:pPr>
        <w:pStyle w:val="PargrafodaLista"/>
        <w:numPr>
          <w:ilvl w:val="1"/>
          <w:numId w:val="29"/>
        </w:numPr>
        <w:tabs>
          <w:tab w:val="left" w:pos="426"/>
          <w:tab w:val="left" w:pos="567"/>
        </w:tabs>
        <w:suppressAutoHyphens w:val="0"/>
        <w:spacing w:line="276" w:lineRule="auto"/>
        <w:ind w:left="0" w:firstLine="0"/>
        <w:contextualSpacing/>
        <w:jc w:val="both"/>
      </w:pPr>
      <w:bookmarkStart w:id="11" w:name="_Ref117019424"/>
      <w:r w:rsidRPr="00217797">
        <w:rPr>
          <w:rFonts w:ascii="Arial" w:eastAsia="Arial" w:hAnsi="Arial" w:cs="Arial"/>
        </w:rPr>
        <w:t>E</w:t>
      </w:r>
      <w:r w:rsidRPr="00217797">
        <w:rPr>
          <w:rFonts w:ascii="Arial" w:hAnsi="Arial" w:cs="Arial"/>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11"/>
      <w:r w:rsidRPr="00217797">
        <w:rPr>
          <w:rFonts w:ascii="Arial" w:hAnsi="Arial" w:cs="Arial"/>
        </w:rPr>
        <w:t>especialmente quanto à existência de sanção que impeça a participação no certame ou a futura contratação, mediante a consulta aos seguintes cadastros.</w:t>
      </w:r>
    </w:p>
    <w:p w14:paraId="68184B73" w14:textId="77777777" w:rsidR="00775F1C" w:rsidRPr="00217797"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07137584"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 ACEITAÇÃO DA PROPOSTA</w:t>
      </w:r>
    </w:p>
    <w:p w14:paraId="108FEA4D"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lastRenderedPageBreak/>
        <w:t xml:space="preserve">O Pregoeiro examinará a proposta mais bem classificada quanto à compatibilidade do </w:t>
      </w:r>
      <w:r>
        <w:rPr>
          <w:rFonts w:ascii="Arial" w:eastAsia="Arial" w:hAnsi="Arial" w:cs="Arial"/>
          <w:color w:val="000000"/>
        </w:rPr>
        <w:t>preço apresentado c</w:t>
      </w:r>
      <w:r w:rsidRPr="00217797">
        <w:rPr>
          <w:rFonts w:ascii="Arial" w:eastAsia="Arial" w:hAnsi="Arial" w:cs="Arial"/>
          <w:color w:val="000000"/>
        </w:rPr>
        <w:t>om o</w:t>
      </w:r>
      <w:r>
        <w:rPr>
          <w:rFonts w:ascii="Arial" w:eastAsia="Arial" w:hAnsi="Arial" w:cs="Arial"/>
          <w:color w:val="000000"/>
        </w:rPr>
        <w:t xml:space="preserve"> </w:t>
      </w:r>
      <w:r w:rsidRPr="00217797">
        <w:rPr>
          <w:rFonts w:ascii="Arial" w:eastAsia="Arial" w:hAnsi="Arial" w:cs="Arial"/>
          <w:color w:val="000000"/>
        </w:rPr>
        <w:t>estimado e sua compatibilidade com as especificações técnicas do objeto.</w:t>
      </w:r>
    </w:p>
    <w:p w14:paraId="7C1C38ED"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O Pregoeiro poderá solicitar parecer de técnicos pertencentes ao quadro de pessoal do município ou, ainda, de pessoas físicas ou jurídicas estranhas a ele, para orientar sua decisão.</w:t>
      </w:r>
    </w:p>
    <w:p w14:paraId="61C0DBB3"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Não se considerará qualquer oferta de vantagem não prevista neste Edital, inclusive financiamentos subsidiados ou a fundo perdido.</w:t>
      </w:r>
    </w:p>
    <w:p w14:paraId="3EB948C1" w14:textId="77777777" w:rsidR="00775F1C" w:rsidRPr="00217797" w:rsidRDefault="00775F1C" w:rsidP="00775F1C">
      <w:pPr>
        <w:pStyle w:val="Nvel2-Red"/>
        <w:tabs>
          <w:tab w:val="left" w:pos="567"/>
        </w:tabs>
        <w:spacing w:before="0" w:after="0"/>
        <w:rPr>
          <w:i w:val="0"/>
          <w:color w:val="auto"/>
        </w:rPr>
      </w:pPr>
      <w:r w:rsidRPr="00217797">
        <w:rPr>
          <w:i w:val="0"/>
          <w:color w:val="auto"/>
        </w:rPr>
        <w:t>Será desclassificada a proposta vencedora que:</w:t>
      </w:r>
    </w:p>
    <w:p w14:paraId="6528EF13"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Contiver vícios insanáveis;</w:t>
      </w:r>
    </w:p>
    <w:p w14:paraId="6E68995F"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Não obedecer às especificações técnicas contidas no Termo de Referência;</w:t>
      </w:r>
    </w:p>
    <w:p w14:paraId="3DD0B9D0"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Apresentar preços inexequíveis ou permanecerem acima do preço máximo definido para a contratação;</w:t>
      </w:r>
    </w:p>
    <w:p w14:paraId="0B753469"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Não tiverem sua exequibilidade demonstrada, quando exigido pela Administração;</w:t>
      </w:r>
    </w:p>
    <w:p w14:paraId="2A685D70" w14:textId="77777777" w:rsidR="00775F1C" w:rsidRPr="00217797" w:rsidRDefault="00775F1C" w:rsidP="00775F1C">
      <w:pPr>
        <w:pStyle w:val="Nvel2-Red"/>
        <w:spacing w:before="0" w:after="0"/>
        <w:rPr>
          <w:i w:val="0"/>
          <w:color w:val="auto"/>
        </w:rPr>
      </w:pPr>
      <w:r w:rsidRPr="00217797">
        <w:rPr>
          <w:i w:val="0"/>
          <w:color w:val="auto"/>
        </w:rPr>
        <w:t xml:space="preserve">No caso de bens e serviços em geral, é indício de inexequibilidade das propostas </w:t>
      </w:r>
      <w:r>
        <w:rPr>
          <w:i w:val="0"/>
          <w:color w:val="auto"/>
        </w:rPr>
        <w:t xml:space="preserve">com preços inferiores à 50% (cinquenta por cento) </w:t>
      </w:r>
      <w:r w:rsidRPr="00217797">
        <w:rPr>
          <w:i w:val="0"/>
          <w:color w:val="auto"/>
        </w:rPr>
        <w:t>do orçado pela Administração.</w:t>
      </w:r>
    </w:p>
    <w:p w14:paraId="00D55B7F"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 xml:space="preserve">A inexequibilidade, na hipótese de que trata o </w:t>
      </w:r>
      <w:r w:rsidRPr="00217797">
        <w:rPr>
          <w:bCs/>
          <w:i w:val="0"/>
          <w:color w:val="auto"/>
        </w:rPr>
        <w:t>item 10.5</w:t>
      </w:r>
      <w:r w:rsidRPr="00217797">
        <w:rPr>
          <w:i w:val="0"/>
          <w:color w:val="auto"/>
        </w:rPr>
        <w:t>, só será considerada após diligência do pregoeiro, que comprove:</w:t>
      </w:r>
    </w:p>
    <w:p w14:paraId="1423C765"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 xml:space="preserve">Que o custo do licitante ultrapassa o </w:t>
      </w:r>
      <w:r>
        <w:rPr>
          <w:i w:val="0"/>
          <w:color w:val="auto"/>
        </w:rPr>
        <w:t>preço</w:t>
      </w:r>
      <w:r w:rsidRPr="00217797">
        <w:rPr>
          <w:i w:val="0"/>
          <w:color w:val="auto"/>
        </w:rPr>
        <w:t xml:space="preserve"> da proposta; e</w:t>
      </w:r>
    </w:p>
    <w:p w14:paraId="3BA52045"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Inexistirem custos de oportunidade capazes de justificar o vulto da oferta.</w:t>
      </w:r>
    </w:p>
    <w:p w14:paraId="48D3CD59" w14:textId="77777777" w:rsidR="00775F1C" w:rsidRPr="00217797" w:rsidRDefault="00775F1C" w:rsidP="00775F1C">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00799C10"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 w:val="center" w:pos="4252"/>
          <w:tab w:val="right" w:pos="8504"/>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 AMOSTRA.</w:t>
      </w:r>
    </w:p>
    <w:p w14:paraId="5464C54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 </w:t>
      </w:r>
    </w:p>
    <w:p w14:paraId="38F1798E"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22D1217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amostra deverá ser enviada juntamente com a embalagem original do objeto, a fim de que possamos aferir com precisão a especificação do objeto.</w:t>
      </w:r>
    </w:p>
    <w:p w14:paraId="4BFCB24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A amostra que obtiver aprovação poderá (a critério da Administração) efetivamente ser adquirida.</w:t>
      </w:r>
    </w:p>
    <w:p w14:paraId="384F6F6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As amostras rejeitadas deverão ser RETIRADAS da Seção de Almoxarifado, no prazo máximo de 10 dias, contados da apresentação. Caso contrário, serão consideradas abandonadas.</w:t>
      </w:r>
    </w:p>
    <w:p w14:paraId="5A70E18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vencedora ficará responsável por todos os tributos, custos e demais despesas, a fim de que o material objeto do presente certame seja entregue, inclusive todas as despesas provenientes das amostras</w:t>
      </w:r>
    </w:p>
    <w:p w14:paraId="378923EE" w14:textId="77777777" w:rsidR="00775F1C" w:rsidRPr="00B524F8"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B524F8">
        <w:rPr>
          <w:rFonts w:ascii="Arial" w:eastAsia="Arial" w:hAnsi="Arial" w:cs="Arial"/>
        </w:rPr>
        <w:t>Por meio de mensagem no sistema, será divulgado o local e horário de realização do procedimento para a avaliação das amostras, cuja presença será facultada a todos os interessados, incluindo os licitantes.</w:t>
      </w:r>
    </w:p>
    <w:p w14:paraId="23342F2A" w14:textId="77777777" w:rsidR="00775F1C" w:rsidRPr="00B524F8" w:rsidRDefault="00775F1C" w:rsidP="00B524F8">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B524F8">
        <w:rPr>
          <w:rFonts w:ascii="Arial" w:eastAsia="Arial" w:hAnsi="Arial" w:cs="Arial"/>
        </w:rPr>
        <w:t>Os resultados das avaliações serão divulgados por meio de mensagem no sistema.</w:t>
      </w:r>
    </w:p>
    <w:p w14:paraId="24021F99" w14:textId="77777777" w:rsidR="00775F1C" w:rsidRPr="00B524F8" w:rsidRDefault="00775F1C" w:rsidP="00B524F8">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B524F8">
        <w:rPr>
          <w:rFonts w:ascii="Arial" w:eastAsia="Arial" w:hAnsi="Arial" w:cs="Arial"/>
        </w:rPr>
        <w:t>No caso de não haver entrega da amostra ou ocorrer atraso na entrega, sem justificativa aceita pelo Pregoeiro, ou havendo entrega de amostras fora das especificações previstas neste Edital, a proposta do licitante será recusada.</w:t>
      </w:r>
    </w:p>
    <w:p w14:paraId="3AB2CB42" w14:textId="234729A0" w:rsidR="00775F1C" w:rsidRPr="00B524F8" w:rsidRDefault="00775F1C" w:rsidP="00B524F8">
      <w:pPr>
        <w:pStyle w:val="PargrafodaLista"/>
        <w:numPr>
          <w:ilvl w:val="1"/>
          <w:numId w:val="29"/>
        </w:numPr>
        <w:tabs>
          <w:tab w:val="left" w:pos="567"/>
        </w:tabs>
        <w:suppressAutoHyphens w:val="0"/>
        <w:spacing w:line="276" w:lineRule="auto"/>
        <w:ind w:left="0" w:firstLine="0"/>
        <w:contextualSpacing/>
        <w:jc w:val="both"/>
        <w:rPr>
          <w:rStyle w:val="Refdecomentrio"/>
          <w:rFonts w:ascii="Arial" w:eastAsia="Arial" w:hAnsi="Arial" w:cs="Arial"/>
          <w:sz w:val="20"/>
          <w:szCs w:val="20"/>
        </w:rPr>
      </w:pPr>
      <w:r w:rsidRPr="00B524F8">
        <w:rPr>
          <w:rFonts w:ascii="Arial" w:eastAsia="Arial" w:hAnsi="Arial" w:cs="Arial"/>
        </w:rPr>
        <w:t xml:space="preserve">Se a(s) amostra(s) apresentada(s) pelo primeiro classificado não for(em) aceita(s), o Pregoeiro analisará a aceitabilidade da proposta ou lance ofertado pelo segundo classificado. </w:t>
      </w:r>
      <w:r w:rsidRPr="00B524F8">
        <w:rPr>
          <w:rFonts w:ascii="Arial" w:eastAsia="Arial" w:hAnsi="Arial" w:cs="Arial"/>
        </w:rPr>
        <w:lastRenderedPageBreak/>
        <w:t>Seguir-se-á com a verificação da(s) amostra(s) e, assim, sucessivamente, até a verificação de uma que atenda às especificações constantes no Termo de Referência</w:t>
      </w:r>
      <w:r w:rsidR="00B524F8">
        <w:rPr>
          <w:rFonts w:ascii="Arial" w:eastAsia="Arial" w:hAnsi="Arial" w:cs="Arial"/>
        </w:rPr>
        <w:t>.</w:t>
      </w:r>
    </w:p>
    <w:p w14:paraId="782C69C8"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567"/>
        </w:tabs>
        <w:suppressAutoHyphens w:val="0"/>
        <w:spacing w:beforeLines="120" w:before="288" w:afterLines="120" w:after="288" w:line="276" w:lineRule="auto"/>
        <w:ind w:left="0" w:firstLine="0"/>
        <w:contextualSpacing/>
        <w:jc w:val="center"/>
        <w:rPr>
          <w:rFonts w:ascii="Arial" w:hAnsi="Arial" w:cs="Arial"/>
        </w:rPr>
      </w:pPr>
      <w:r w:rsidRPr="00217797">
        <w:rPr>
          <w:rFonts w:ascii="Arial" w:eastAsia="Arial" w:hAnsi="Arial" w:cs="Arial"/>
          <w:b/>
        </w:rPr>
        <w:t>DA HABILITAÇÃO</w:t>
      </w:r>
    </w:p>
    <w:p w14:paraId="5AE31BE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Sob pena de inabilitação e desclassificação, todos os documentos apresentados deverão referir-se ao mesmo CNPJ constante da proposta de preços, exceto no caso das filiais em que as certidões são emitidas com CNPJ da matriz.</w:t>
      </w:r>
    </w:p>
    <w:p w14:paraId="55B2960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documentos necessários à habilitação poderão ser apresentados em original, por extração via internet, por cópia ou por declaração de autenticidade emitida por advogado sob sua responsabilidade pessoal.</w:t>
      </w:r>
    </w:p>
    <w:p w14:paraId="3F328952"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atos serão preferencialmente digitais, de modo a permitir a comunicação, armazenamento e validação por meio eletrônico;</w:t>
      </w:r>
    </w:p>
    <w:p w14:paraId="10CAF585"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color w:val="000000"/>
        </w:rPr>
        <w:t>2º É permitida a identificação e assinatura digital por pessoa física ou jurídica em meio eletrônico, mediante certificado digital emitido em âmbito da Infraestrutura de Chaves Públicas Brasileira (ICP-Brasil).</w:t>
      </w:r>
    </w:p>
    <w:p w14:paraId="5539A3E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licitante deverá apresentar os seguintes documentos para habilitar-se no presente processo:</w:t>
      </w:r>
    </w:p>
    <w:p w14:paraId="1F52357B"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2FDA719F"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b/>
        </w:rPr>
        <w:t>RELATIVOS A HABILITAÇÃO JURÍDICA</w:t>
      </w:r>
    </w:p>
    <w:p w14:paraId="6A45B49B"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0F2E81F7"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documentos em apreço deverão estar acompanhados de todas as alterações ou substituídos pela consolidação respectiva;</w:t>
      </w:r>
    </w:p>
    <w:p w14:paraId="063CAA8A"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Inscrição do ato constitutivo, no caso de sociedades simples, acompanhada de prova de diretoria em exercício; e</w:t>
      </w:r>
    </w:p>
    <w:p w14:paraId="60672063"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Decreto de autorização, em se tratando de empresa ou sociedade estrangeira em funcionamento no País, e ato de registro ou autorização para funcionamento expedido pelo Órgão competente, quando a atividade assim o exigir.</w:t>
      </w:r>
    </w:p>
    <w:p w14:paraId="6F524EE7" w14:textId="77777777" w:rsidR="00775F1C" w:rsidRPr="00217797" w:rsidRDefault="00775F1C" w:rsidP="00775F1C">
      <w:pPr>
        <w:tabs>
          <w:tab w:val="left" w:pos="426"/>
          <w:tab w:val="left" w:pos="567"/>
          <w:tab w:val="left" w:pos="1418"/>
        </w:tabs>
        <w:spacing w:after="0" w:line="276" w:lineRule="auto"/>
        <w:jc w:val="both"/>
        <w:rPr>
          <w:rFonts w:ascii="Arial" w:eastAsia="Arial" w:hAnsi="Arial" w:cs="Arial"/>
          <w:sz w:val="20"/>
          <w:szCs w:val="20"/>
        </w:rPr>
      </w:pPr>
    </w:p>
    <w:p w14:paraId="43A9E50F" w14:textId="77777777" w:rsidR="00775F1C" w:rsidRPr="00217797"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RELATIVOS À REGULARIDADE FISCAL E TRABALHISTA</w:t>
      </w:r>
    </w:p>
    <w:p w14:paraId="67C55513"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Prova de inscrição no cadastro de contribuintes estadual ou municipal, se houver, relativo ao domicílio ou sede da licitante, pertinente ao seu ramo de atividade e compatível com o objeto licitado;</w:t>
      </w:r>
    </w:p>
    <w:p w14:paraId="185DB7EF"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Prova de regularidade para com as Fazendas Federal, Estadual e Municipal do domicílio ou sede da licitante, ou outra equivalente, na forma da lei</w:t>
      </w:r>
    </w:p>
    <w:p w14:paraId="5E66133B"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0CFC9C3F"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Faz parte da regularidade para com a Fazenda Estadual a apresentação da Certidão de Quitação dos Tributos Tributários Estaduais ou Positiva com Efeitos de Negativa relativos ao domicílio ou sede do licitante;</w:t>
      </w:r>
    </w:p>
    <w:p w14:paraId="5202E03F"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Faz parte da regularidade para com a Fazenda Municipal do domicílio ou sede do licitante a apresentação de Certidão Negativa de Quitação de Débitos ou Positiva com efeitos de Negativas emitida pela Secretaria Municipal competente;</w:t>
      </w:r>
    </w:p>
    <w:p w14:paraId="5361B60A"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 xml:space="preserve">Prova de regularidade perante o Fundo de Garantia por Tempo de Serviço (FGTS), demonstrando situação regular no cumprimento dos encargos sociais instituídos por lei mediante </w:t>
      </w:r>
      <w:r w:rsidRPr="00217797">
        <w:rPr>
          <w:rFonts w:ascii="Arial" w:eastAsia="Arial" w:hAnsi="Arial" w:cs="Arial"/>
          <w:color w:val="000000"/>
        </w:rPr>
        <w:lastRenderedPageBreak/>
        <w:t>apresentação de Certificado de Regularidade (CRF do FGTS), emitido pela Caixa Econômica Federal;</w:t>
      </w:r>
    </w:p>
    <w:p w14:paraId="66917FB6"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76DD6066" w14:textId="77777777" w:rsidR="00775F1C" w:rsidRPr="00217797" w:rsidRDefault="00775F1C" w:rsidP="00775F1C">
      <w:pPr>
        <w:tabs>
          <w:tab w:val="left" w:pos="426"/>
          <w:tab w:val="left" w:pos="567"/>
          <w:tab w:val="left" w:pos="1418"/>
        </w:tabs>
        <w:spacing w:after="0" w:line="276" w:lineRule="auto"/>
        <w:jc w:val="both"/>
        <w:rPr>
          <w:rFonts w:ascii="Arial" w:eastAsia="Arial" w:hAnsi="Arial" w:cs="Arial"/>
          <w:color w:val="000000"/>
          <w:sz w:val="20"/>
          <w:szCs w:val="20"/>
        </w:rPr>
      </w:pPr>
    </w:p>
    <w:p w14:paraId="25C82FDA"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QUALIFICAÇÃO TÉCNICO – OPERACIONAL</w:t>
      </w:r>
    </w:p>
    <w:p w14:paraId="0BE08F59" w14:textId="1820BD83" w:rsidR="00775F1C"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w:t>
      </w:r>
      <w:r w:rsidRPr="008D2076">
        <w:rPr>
          <w:rFonts w:ascii="Arial" w:eastAsia="Arial" w:hAnsi="Arial" w:cs="Arial"/>
        </w:rPr>
        <w:t>licitação podendo ser apresentado atestados para itens isolados, que atestem o desempenho da proponente quanto à qualidade dos produtos e o cumprimento dos prazos de execução.</w:t>
      </w:r>
    </w:p>
    <w:p w14:paraId="3B12F8E5" w14:textId="7C14931F" w:rsidR="00DE687B" w:rsidRPr="008D2076" w:rsidRDefault="00DE687B" w:rsidP="00DE687B">
      <w:pPr>
        <w:pStyle w:val="PargrafodaLista"/>
        <w:tabs>
          <w:tab w:val="left" w:pos="851"/>
        </w:tabs>
        <w:suppressAutoHyphens w:val="0"/>
        <w:spacing w:line="276" w:lineRule="auto"/>
        <w:ind w:left="0"/>
        <w:contextualSpacing/>
        <w:jc w:val="both"/>
        <w:rPr>
          <w:rFonts w:ascii="Arial" w:eastAsia="Arial" w:hAnsi="Arial" w:cs="Arial"/>
        </w:rPr>
      </w:pPr>
    </w:p>
    <w:p w14:paraId="40E7F1F2" w14:textId="77777777" w:rsidR="00775F1C" w:rsidRPr="008D207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b/>
        </w:rPr>
      </w:pPr>
      <w:r w:rsidRPr="008D2076">
        <w:rPr>
          <w:rFonts w:ascii="Arial" w:eastAsia="Arial" w:hAnsi="Arial" w:cs="Arial"/>
          <w:b/>
        </w:rPr>
        <w:t>DEMAIS DOCUMENTOS NECESSÁRIOS.</w:t>
      </w:r>
    </w:p>
    <w:p w14:paraId="1D3995A0" w14:textId="77777777" w:rsidR="00775F1C" w:rsidRPr="008D207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8D2076">
        <w:rPr>
          <w:rFonts w:ascii="Arial" w:eastAsia="Arial" w:hAnsi="Arial" w:cs="Arial"/>
        </w:rPr>
        <w:t>Certidão Negativa de Falência, expedida pelo distribuidor da sede da pessoa jurídica;</w:t>
      </w:r>
    </w:p>
    <w:p w14:paraId="452DE441" w14:textId="77777777" w:rsidR="00775F1C" w:rsidRPr="008D207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8D2076">
        <w:rPr>
          <w:rFonts w:ascii="Arial" w:eastAsia="Arial" w:hAnsi="Arial" w:cs="Arial"/>
        </w:rPr>
        <w:t xml:space="preserve">Declaração de cumprimento e cobertura aos custos da proposta, conforme </w:t>
      </w:r>
      <w:r w:rsidRPr="008D2076">
        <w:rPr>
          <w:rFonts w:ascii="Arial" w:eastAsia="Arial" w:hAnsi="Arial" w:cs="Arial"/>
          <w:b/>
          <w:i/>
          <w:u w:val="single"/>
        </w:rPr>
        <w:t>Anexo III</w:t>
      </w:r>
      <w:r w:rsidRPr="008D2076">
        <w:rPr>
          <w:rFonts w:ascii="Arial" w:eastAsia="Arial" w:hAnsi="Arial" w:cs="Arial"/>
        </w:rPr>
        <w:t xml:space="preserve">; </w:t>
      </w:r>
    </w:p>
    <w:p w14:paraId="0C9A763F" w14:textId="77777777" w:rsidR="00775F1C"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8D2076">
        <w:rPr>
          <w:rFonts w:ascii="Arial" w:eastAsia="Arial" w:hAnsi="Arial" w:cs="Arial"/>
        </w:rPr>
        <w:t>Declaração de conhecimento</w:t>
      </w:r>
      <w:r w:rsidRPr="00FA6EAC">
        <w:rPr>
          <w:rFonts w:ascii="Arial" w:eastAsia="Arial" w:hAnsi="Arial" w:cs="Arial"/>
        </w:rPr>
        <w:t xml:space="preserve"> e condições de execução do objeto, conforme </w:t>
      </w:r>
      <w:r w:rsidRPr="00FA6EAC">
        <w:rPr>
          <w:rFonts w:ascii="Arial" w:eastAsia="Arial" w:hAnsi="Arial" w:cs="Arial"/>
          <w:b/>
          <w:i/>
          <w:u w:val="single"/>
        </w:rPr>
        <w:t>Anexo IV</w:t>
      </w:r>
      <w:r w:rsidRPr="00FA6EAC">
        <w:rPr>
          <w:rFonts w:ascii="Arial" w:eastAsia="Arial" w:hAnsi="Arial" w:cs="Arial"/>
        </w:rPr>
        <w:t>;</w:t>
      </w:r>
      <w:bookmarkStart w:id="12" w:name="_Hlk167544394"/>
    </w:p>
    <w:p w14:paraId="1CB70031" w14:textId="77777777" w:rsidR="00775F1C" w:rsidRPr="003D5721"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i/>
          <w:iCs/>
          <w:color w:val="FF0000"/>
          <w:u w:val="single"/>
        </w:rPr>
      </w:pPr>
      <w:r w:rsidRPr="003D5721">
        <w:rPr>
          <w:rFonts w:ascii="Arial" w:eastAsia="Arial" w:hAnsi="Arial" w:cs="Arial"/>
          <w:i/>
          <w:iCs/>
          <w:color w:val="FF0000"/>
          <w:u w:val="single"/>
        </w:rPr>
        <w:t>O(s) licitante(s) terá(</w:t>
      </w:r>
      <w:proofErr w:type="spellStart"/>
      <w:r w:rsidRPr="003D5721">
        <w:rPr>
          <w:rFonts w:ascii="Arial" w:eastAsia="Arial" w:hAnsi="Arial" w:cs="Arial"/>
          <w:i/>
          <w:iCs/>
          <w:color w:val="FF0000"/>
          <w:u w:val="single"/>
        </w:rPr>
        <w:t>ão</w:t>
      </w:r>
      <w:proofErr w:type="spellEnd"/>
      <w:r w:rsidRPr="003D5721">
        <w:rPr>
          <w:rFonts w:ascii="Arial" w:eastAsia="Arial" w:hAnsi="Arial" w:cs="Arial"/>
          <w:i/>
          <w:iCs/>
          <w:color w:val="FF000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bookmarkEnd w:id="12"/>
    </w:p>
    <w:p w14:paraId="338F1F35" w14:textId="77777777" w:rsidR="00775F1C" w:rsidRPr="00FA6EAC"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FA6EAC">
        <w:rPr>
          <w:rFonts w:ascii="Arial" w:eastAsia="Arial" w:hAnsi="Arial" w:cs="Arial"/>
        </w:rPr>
        <w:t>Não serão aceitos protocolos de entrega ou solicitação de documento em substituição aos documentos requeridos no presente Edital e seus anexos.</w:t>
      </w:r>
    </w:p>
    <w:p w14:paraId="14AD1211"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FA6EAC">
        <w:rPr>
          <w:rFonts w:ascii="Arial" w:eastAsia="Arial" w:hAnsi="Arial" w:cs="Arial"/>
        </w:rPr>
        <w:t>O Pregoeiro e a equipe de apoio poderão efetuar consultas ao site dos órgãos emissores para certificação sobre a regularidade da inscrição da empresa em observância à legislação pertinente, confirmando, ainda, a aute</w:t>
      </w:r>
      <w:r w:rsidRPr="00217797">
        <w:rPr>
          <w:rFonts w:ascii="Arial" w:eastAsia="Arial" w:hAnsi="Arial" w:cs="Arial"/>
        </w:rPr>
        <w:t>nticidade dos documentos extraídos pela internet, para fins de habilitação.</w:t>
      </w:r>
    </w:p>
    <w:p w14:paraId="4E9AD989"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 Os documentos exigidos para fins de habilitação poderão ser substituídos por registro cadastral emitido por órgão ou entidade pública, desde que o registro tenha sido feito em obediência ao disposto na Lei Federal nº 14.133/21.</w:t>
      </w:r>
      <w:r w:rsidRPr="00217797">
        <w:t xml:space="preserve"> </w:t>
      </w:r>
    </w:p>
    <w:p w14:paraId="259841ED"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217797">
        <w:rPr>
          <w:rFonts w:ascii="Arial" w:hAnsi="Arial" w:cs="Arial"/>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5D25DCD0"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950ED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41677B44" w14:textId="77777777" w:rsidR="00775F1C" w:rsidRPr="00217797"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9F0B0C7"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A microempresa, empresa de pequeno porte ou equiparada deverão apresentar toda a documentação exigida para a habilitação, inclusive os documentos comprobatórios da regularidade fiscal, mesmo que estes apresentem alguma restrição.</w:t>
      </w:r>
    </w:p>
    <w:p w14:paraId="61BA8A4C"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lastRenderedPageBreak/>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4C5874CD"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A prorrogação do prazo para a regularização fiscal dependerá de requerimento, devidamente fundamentado, a ser dirigido ao Pregoeiro.</w:t>
      </w:r>
    </w:p>
    <w:p w14:paraId="7885CB97"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hAnsi="Arial" w:cs="Arial"/>
        </w:rPr>
        <w:t>A comprovação de regularidade fiscal e trabalhista das microempresas e das empresas de pequeno porte somente será exigida para efeito de contratação ou documento equivalente e não como condição para participação na licitação.</w:t>
      </w:r>
    </w:p>
    <w:p w14:paraId="3FE0480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1A373ACA" w14:textId="77777777" w:rsidR="00775F1C" w:rsidRPr="00217797"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color w:val="000000"/>
        </w:rPr>
      </w:pPr>
      <w:r w:rsidRPr="00217797">
        <w:rPr>
          <w:rFonts w:ascii="Arial" w:hAnsi="Arial" w:cs="Arial"/>
        </w:rPr>
        <w:t>Após a entrega dos documentos para habilitação, não será permitida a substituição ou a apresentação de novos documentos, salvo em sede de diligência para:</w:t>
      </w:r>
    </w:p>
    <w:p w14:paraId="53D7047D"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hAnsi="Arial" w:cs="Arial"/>
        </w:rPr>
      </w:pPr>
      <w:r w:rsidRPr="00217797">
        <w:rPr>
          <w:rFonts w:ascii="Arial" w:hAnsi="Arial" w:cs="Arial"/>
        </w:rPr>
        <w:t>Complementação de informações acerca dos documentos já apresentados pelos licitantes e desde que necessária para apurar fatos existentes à época da abertura do certame;</w:t>
      </w:r>
    </w:p>
    <w:p w14:paraId="7AD41695"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hAnsi="Arial" w:cs="Arial"/>
        </w:rPr>
        <w:t>Atualização de documentos cuja validade tenha expirado após a data de recebimento das propostas.</w:t>
      </w:r>
    </w:p>
    <w:p w14:paraId="357356E7" w14:textId="77777777" w:rsidR="00775F1C" w:rsidRPr="00217797" w:rsidRDefault="00775F1C" w:rsidP="00775F1C">
      <w:pPr>
        <w:pStyle w:val="Nvel2-Red"/>
        <w:spacing w:before="0" w:after="0"/>
        <w:rPr>
          <w:i w:val="0"/>
          <w:color w:val="auto"/>
        </w:rPr>
      </w:pPr>
      <w:r w:rsidRPr="00217797">
        <w:rPr>
          <w:i w:val="0"/>
          <w:color w:val="auto"/>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217797">
        <w:rPr>
          <w:i w:val="0"/>
          <w:color w:val="auto"/>
        </w:rPr>
        <w:t>eﬁcácia</w:t>
      </w:r>
      <w:proofErr w:type="spellEnd"/>
      <w:r w:rsidRPr="00217797">
        <w:rPr>
          <w:i w:val="0"/>
          <w:color w:val="auto"/>
        </w:rPr>
        <w:t xml:space="preserve"> para fins de habilitação e classificação.</w:t>
      </w:r>
    </w:p>
    <w:p w14:paraId="24D9B0AA" w14:textId="77777777" w:rsidR="00775F1C" w:rsidRPr="00217797" w:rsidRDefault="00775F1C" w:rsidP="00775F1C">
      <w:pPr>
        <w:pStyle w:val="Nvel2-Red"/>
        <w:tabs>
          <w:tab w:val="left" w:pos="709"/>
        </w:tabs>
        <w:spacing w:before="0" w:after="0"/>
        <w:rPr>
          <w:i w:val="0"/>
          <w:color w:val="auto"/>
        </w:rPr>
      </w:pPr>
      <w:r w:rsidRPr="00217797">
        <w:rPr>
          <w:i w:val="0"/>
          <w:color w:val="auto"/>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3" w:name="_Ref114665515"/>
    </w:p>
    <w:p w14:paraId="4E5B2DF1" w14:textId="77777777" w:rsidR="00775F1C" w:rsidRPr="00217797" w:rsidRDefault="00775F1C" w:rsidP="00775F1C">
      <w:pPr>
        <w:pStyle w:val="Nvel2-Red"/>
        <w:tabs>
          <w:tab w:val="left" w:pos="709"/>
        </w:tabs>
        <w:spacing w:before="0" w:after="0"/>
        <w:rPr>
          <w:i w:val="0"/>
          <w:color w:val="auto"/>
        </w:rPr>
      </w:pPr>
      <w:r w:rsidRPr="00217797">
        <w:rPr>
          <w:i w:val="0"/>
          <w:color w:val="auto"/>
        </w:rPr>
        <w:t xml:space="preserve">Somente serão disponibilizados para acesso público os documentos de habilitação do licitante cuja proposta atenda ao Edital de licitação, após concluídos os procedimentos de que trata o </w:t>
      </w:r>
      <w:proofErr w:type="spellStart"/>
      <w:r w:rsidRPr="00217797">
        <w:rPr>
          <w:i w:val="0"/>
          <w:color w:val="auto"/>
        </w:rPr>
        <w:t>sub-item</w:t>
      </w:r>
      <w:proofErr w:type="spellEnd"/>
      <w:r w:rsidRPr="00217797">
        <w:rPr>
          <w:i w:val="0"/>
          <w:color w:val="auto"/>
        </w:rPr>
        <w:t xml:space="preserve"> anterior</w:t>
      </w:r>
      <w:bookmarkEnd w:id="13"/>
      <w:r w:rsidRPr="00217797">
        <w:rPr>
          <w:i w:val="0"/>
          <w:color w:val="auto"/>
        </w:rPr>
        <w:t>.</w:t>
      </w:r>
    </w:p>
    <w:p w14:paraId="1AFE5BA2" w14:textId="77777777" w:rsidR="00775F1C" w:rsidRPr="00217797"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2B0E0A9A"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 VISTORIA.</w:t>
      </w:r>
    </w:p>
    <w:p w14:paraId="54B98AF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Não se exigirá que a licitante realize vistoria do local de entrega e execução do objeto licitado</w:t>
      </w:r>
      <w:r>
        <w:rPr>
          <w:rFonts w:ascii="Arial" w:eastAsia="Arial" w:hAnsi="Arial" w:cs="Arial"/>
          <w:color w:val="000000"/>
        </w:rPr>
        <w:t>.</w:t>
      </w:r>
    </w:p>
    <w:p w14:paraId="6D15EBF7" w14:textId="77777777" w:rsidR="00775F1C" w:rsidRPr="00217797"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7D0A5DAF"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DAS PENALIDADES</w:t>
      </w:r>
    </w:p>
    <w:p w14:paraId="11B905A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Comete infração administrativa, nos termos da lei, o licitante que, com dolo ou culp</w:t>
      </w:r>
      <w:r w:rsidRPr="00217797">
        <w:rPr>
          <w:rFonts w:ascii="Arial" w:eastAsia="Arial" w:hAnsi="Arial" w:cs="Arial"/>
        </w:rPr>
        <w:t>a:</w:t>
      </w:r>
    </w:p>
    <w:p w14:paraId="02199921"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Não assinar o Contrato, Ata de Registro de Preços e/ou não receber a Ordem de Fornecimento dentro de até 10 (dez) dias a contar da intimação do ato;</w:t>
      </w:r>
    </w:p>
    <w:p w14:paraId="2B143DD6" w14:textId="77777777" w:rsidR="00775F1C" w:rsidRPr="00217797" w:rsidRDefault="00775F1C" w:rsidP="00775F1C">
      <w:pPr>
        <w:pStyle w:val="PargrafodaLista"/>
        <w:numPr>
          <w:ilvl w:val="3"/>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Decairá ao direito de gozo ao resultado da licitação o licitante que não proceder as exigências contidas no item 14.1.1, sem prejuízo das sansões previstas neste Edital e em lei.</w:t>
      </w:r>
    </w:p>
    <w:p w14:paraId="42951316" w14:textId="77777777" w:rsidR="00775F1C" w:rsidRPr="00217797" w:rsidRDefault="00775F1C" w:rsidP="00775F1C">
      <w:pPr>
        <w:pStyle w:val="PargrafodaLista"/>
        <w:numPr>
          <w:ilvl w:val="3"/>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O prazo previsto no item 14.1.1 poderá ser dilatado, desde que a licitante vencedora apresente as devidas justificativas aceitas pela Administração.</w:t>
      </w:r>
    </w:p>
    <w:p w14:paraId="6C0A0363" w14:textId="77777777" w:rsidR="00775F1C" w:rsidRPr="00217797" w:rsidRDefault="00775F1C" w:rsidP="00775F1C">
      <w:pPr>
        <w:pStyle w:val="PargrafodaLista"/>
        <w:numPr>
          <w:ilvl w:val="3"/>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Caso não haja assinatura do instrumento competente a Administração convocara os licitantes remanescentes na ordem de classificação, aplicando para tanto as diretrizes contidas no §§ 2º e 4º do art. 90 da Lei Federal nº 14.133/21.</w:t>
      </w:r>
    </w:p>
    <w:p w14:paraId="5730E95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Apresentar documentação falsa;</w:t>
      </w:r>
    </w:p>
    <w:p w14:paraId="0A74C2E4"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Deixar de entregar os documentos exigidos para o certame;</w:t>
      </w:r>
    </w:p>
    <w:p w14:paraId="3C656A36"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Retardar, falhar ou fraudar a execução da obrigação assumida;</w:t>
      </w:r>
    </w:p>
    <w:p w14:paraId="19A87B1A"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Não mantiver sua proposta;</w:t>
      </w:r>
    </w:p>
    <w:p w14:paraId="6F8753FB"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Comportar-se de modo inidôneo ou cometer fraude fiscal;</w:t>
      </w:r>
    </w:p>
    <w:p w14:paraId="35ADC596"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Não enviar a proposta adequada ao último lance ofertado ou após a negociação;</w:t>
      </w:r>
    </w:p>
    <w:p w14:paraId="6681D9A4"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Recusar-se a enviar o detalhamento da proposta quando exigível;</w:t>
      </w:r>
    </w:p>
    <w:p w14:paraId="1E8753BA"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Deixar de apresentar amostra ou apresenta-la falsificada ou deteriorada;</w:t>
      </w:r>
    </w:p>
    <w:p w14:paraId="48A3D6AB"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Apresentar proposta ou amostra em desacordo com as especificações do Edital;</w:t>
      </w:r>
    </w:p>
    <w:p w14:paraId="506F3EA1"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Fraudar a licitação;</w:t>
      </w:r>
    </w:p>
    <w:p w14:paraId="56C27E87"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Agir em conluio ou em desconformidade com a lei;</w:t>
      </w:r>
    </w:p>
    <w:p w14:paraId="7E7CEB4A"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Induzir deliberadamente a erro no julgamento;</w:t>
      </w:r>
    </w:p>
    <w:p w14:paraId="195B6574"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bookmarkStart w:id="14" w:name="_Ref114668251"/>
      <w:r w:rsidRPr="00217797">
        <w:rPr>
          <w:rFonts w:ascii="Arial" w:hAnsi="Arial" w:cs="Arial"/>
        </w:rPr>
        <w:t>Praticar atos ilícitos com vistas a frustrar os objetivos da licitação</w:t>
      </w:r>
      <w:bookmarkEnd w:id="14"/>
      <w:r w:rsidRPr="00217797">
        <w:rPr>
          <w:rFonts w:ascii="Arial" w:hAnsi="Arial" w:cs="Arial"/>
        </w:rPr>
        <w:t>;</w:t>
      </w:r>
    </w:p>
    <w:p w14:paraId="624FD873"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Praticar ato lesivo previsto no art. 5º da Lei Federal nº 12.846/2013;</w:t>
      </w:r>
    </w:p>
    <w:p w14:paraId="2C2F8E4B"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Com fulcro na Lei Federal nº 14.133/21, a Administração poderá, garantida a prévia defesa, aplicar aos licitantes e/ou adjudicatários as seguintes sanções, sem prejuízo das responsabilidades civil e criminal</w:t>
      </w:r>
      <w:r w:rsidRPr="00217797">
        <w:rPr>
          <w:rFonts w:ascii="Arial" w:eastAsia="Arial" w:hAnsi="Arial" w:cs="Arial"/>
        </w:rPr>
        <w:t>, às seguintes penalidades:</w:t>
      </w:r>
    </w:p>
    <w:p w14:paraId="377296E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Advertência</w:t>
      </w:r>
      <w:r w:rsidRPr="00217797">
        <w:rPr>
          <w:rFonts w:ascii="Arial" w:eastAsia="Arial" w:hAnsi="Arial" w:cs="Arial"/>
        </w:rPr>
        <w:t>;</w:t>
      </w:r>
    </w:p>
    <w:p w14:paraId="42141CF2"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Multa de até 30% (trinta por cento) sobre o valor contratado;</w:t>
      </w:r>
    </w:p>
    <w:p w14:paraId="18A74184"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Impedimento de licitar e contratar e;</w:t>
      </w:r>
    </w:p>
    <w:p w14:paraId="63891102"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Declaração de inidoneidade para licitar ou contratar, enquanto perdurarem os motivos determinantes da punição ou até que seja promovida sua reabilitação perante a própria autoridade que aplicou a penalidade.</w:t>
      </w:r>
    </w:p>
    <w:p w14:paraId="1C5E7270" w14:textId="77777777" w:rsidR="00775F1C" w:rsidRPr="00217797" w:rsidRDefault="00775F1C" w:rsidP="00775F1C">
      <w:pPr>
        <w:pStyle w:val="Nvel2-Red"/>
        <w:tabs>
          <w:tab w:val="left" w:pos="567"/>
        </w:tabs>
        <w:spacing w:before="0" w:after="0"/>
        <w:rPr>
          <w:i w:val="0"/>
          <w:color w:val="auto"/>
        </w:rPr>
      </w:pPr>
      <w:r w:rsidRPr="00217797">
        <w:rPr>
          <w:i w:val="0"/>
          <w:color w:val="auto"/>
        </w:rPr>
        <w:t>Na aplicação das sanções serão considerados:</w:t>
      </w:r>
    </w:p>
    <w:p w14:paraId="6E58FE10"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natureza e a gravidade da infração cometida;</w:t>
      </w:r>
    </w:p>
    <w:p w14:paraId="6717A1AC"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As peculiaridades do caso concreto;</w:t>
      </w:r>
    </w:p>
    <w:p w14:paraId="10A2390D"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As circunstâncias agravantes ou atenuantes</w:t>
      </w:r>
    </w:p>
    <w:p w14:paraId="3A735AF9"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Os danos que dela provierem para a Administração Pública;</w:t>
      </w:r>
    </w:p>
    <w:p w14:paraId="7675E596"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implantação ou o aperfeiçoamento de programa de integridade, conforme normas e orientações dos órgãos de controle</w:t>
      </w:r>
      <w:r w:rsidRPr="00217797">
        <w:rPr>
          <w:rFonts w:eastAsia="Arial"/>
          <w:i w:val="0"/>
          <w:color w:val="auto"/>
        </w:rPr>
        <w:t>;</w:t>
      </w:r>
    </w:p>
    <w:p w14:paraId="23F5913F" w14:textId="77777777" w:rsidR="00775F1C" w:rsidRPr="00217797" w:rsidRDefault="00775F1C" w:rsidP="00775F1C">
      <w:pPr>
        <w:pStyle w:val="Nvel2-Red"/>
        <w:spacing w:before="0" w:after="0"/>
        <w:rPr>
          <w:i w:val="0"/>
          <w:color w:val="auto"/>
        </w:rPr>
      </w:pPr>
      <w:r w:rsidRPr="00217797">
        <w:rPr>
          <w:i w:val="0"/>
          <w:color w:val="auto"/>
        </w:rPr>
        <w:t xml:space="preserve">A multa será recolhida em percentual de 0,5% a 30% incidente sobre o valor do Contrato licitado, recolhida no prazo máximo de 30 (trinta) </w:t>
      </w:r>
      <w:r w:rsidRPr="00217797">
        <w:rPr>
          <w:b/>
          <w:bCs/>
          <w:i w:val="0"/>
          <w:color w:val="auto"/>
        </w:rPr>
        <w:t>dias</w:t>
      </w:r>
      <w:r w:rsidRPr="00217797">
        <w:rPr>
          <w:i w:val="0"/>
          <w:color w:val="auto"/>
        </w:rPr>
        <w:t xml:space="preserve"> úteis, a contar da comunicação oficial.</w:t>
      </w:r>
    </w:p>
    <w:p w14:paraId="1ED1EB24" w14:textId="77777777" w:rsidR="00775F1C" w:rsidRPr="00217797" w:rsidRDefault="00775F1C" w:rsidP="00775F1C">
      <w:pPr>
        <w:pStyle w:val="Nvel2-Red"/>
        <w:numPr>
          <w:ilvl w:val="2"/>
          <w:numId w:val="35"/>
        </w:numPr>
        <w:tabs>
          <w:tab w:val="left" w:pos="709"/>
        </w:tabs>
        <w:spacing w:before="0" w:after="0"/>
        <w:ind w:left="0" w:firstLine="0"/>
        <w:rPr>
          <w:i w:val="0"/>
          <w:color w:val="auto"/>
        </w:rPr>
      </w:pPr>
      <w:r w:rsidRPr="00217797">
        <w:rPr>
          <w:i w:val="0"/>
          <w:color w:val="auto"/>
        </w:rPr>
        <w:t>Para as infrações previstas nos itens 14.1.</w:t>
      </w:r>
      <w:r w:rsidRPr="00217797">
        <w:rPr>
          <w:rFonts w:eastAsia="Arial"/>
          <w:i w:val="0"/>
          <w:color w:val="auto"/>
        </w:rPr>
        <w:t>1</w:t>
      </w:r>
      <w:r w:rsidRPr="00217797">
        <w:rPr>
          <w:i w:val="0"/>
          <w:color w:val="auto"/>
        </w:rPr>
        <w:t>, 14.1.3 e 14.1.5, a multa será de 0,5% a 15% do valor do Contrato licitado;</w:t>
      </w:r>
    </w:p>
    <w:p w14:paraId="763681F7" w14:textId="77777777" w:rsidR="00775F1C" w:rsidRPr="00217797" w:rsidRDefault="00775F1C" w:rsidP="00775F1C">
      <w:pPr>
        <w:pStyle w:val="Nvel2-Red"/>
        <w:numPr>
          <w:ilvl w:val="2"/>
          <w:numId w:val="35"/>
        </w:numPr>
        <w:tabs>
          <w:tab w:val="left" w:pos="709"/>
        </w:tabs>
        <w:spacing w:before="0" w:after="0"/>
        <w:ind w:left="0" w:firstLine="0"/>
        <w:rPr>
          <w:i w:val="0"/>
          <w:color w:val="auto"/>
        </w:rPr>
      </w:pPr>
      <w:r w:rsidRPr="00217797">
        <w:rPr>
          <w:i w:val="0"/>
          <w:color w:val="auto"/>
        </w:rPr>
        <w:t>Para as infrações previstas nos itens 14.1.2, 14.1.4, 14.1.5, 14.1.6 e 14.1.11, a multa será de 15% a 30% do valor do Contrato licitado;</w:t>
      </w:r>
    </w:p>
    <w:p w14:paraId="2424E249"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As sanções de advertência, impedimento de licitar e contratar e declaração de inidoneidade para licitar ou contratar poderão ser aplicadas, cumulativamente ou não, à penalidade de multa</w:t>
      </w:r>
    </w:p>
    <w:p w14:paraId="3609C03E" w14:textId="77777777" w:rsidR="00775F1C" w:rsidRPr="00217797" w:rsidRDefault="00775F1C" w:rsidP="00775F1C">
      <w:pPr>
        <w:pStyle w:val="Nvel2-Red"/>
        <w:numPr>
          <w:ilvl w:val="1"/>
          <w:numId w:val="35"/>
        </w:numPr>
        <w:tabs>
          <w:tab w:val="left" w:pos="567"/>
        </w:tabs>
        <w:spacing w:before="0" w:after="0"/>
        <w:ind w:left="0" w:firstLine="0"/>
        <w:rPr>
          <w:i w:val="0"/>
        </w:rPr>
      </w:pPr>
      <w:r w:rsidRPr="00217797">
        <w:rPr>
          <w:i w:val="0"/>
          <w:color w:val="auto"/>
        </w:rPr>
        <w:t xml:space="preserve">As sanções de advertência, impedimento de licitar e contratar e declaração de inidoneidade para licitar ou contratar poderão ser aplicadas, cumulativamente ou não, à penalidade de multa; </w:t>
      </w:r>
    </w:p>
    <w:p w14:paraId="2F20ED6E" w14:textId="77777777" w:rsidR="00775F1C" w:rsidRPr="00217797" w:rsidRDefault="00775F1C" w:rsidP="00775F1C">
      <w:pPr>
        <w:pStyle w:val="Nvel2-Red"/>
        <w:numPr>
          <w:ilvl w:val="1"/>
          <w:numId w:val="35"/>
        </w:numPr>
        <w:tabs>
          <w:tab w:val="left" w:pos="567"/>
        </w:tabs>
        <w:spacing w:before="0" w:after="0"/>
        <w:ind w:left="0" w:firstLine="0"/>
        <w:rPr>
          <w:i w:val="0"/>
        </w:rPr>
      </w:pPr>
      <w:r w:rsidRPr="00217797">
        <w:rPr>
          <w:i w:val="0"/>
          <w:color w:val="auto"/>
        </w:rPr>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D4165D0"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217797">
        <w:rPr>
          <w:i w:val="0"/>
          <w:color w:val="auto"/>
        </w:rPr>
        <w:lastRenderedPageBreak/>
        <w:t>adjudicatário para, no prazo de 15 (quinze) dias úteis, contado da data de sua intimação, apresentar defesa escrita e especificar as provas que pretenda produzir.</w:t>
      </w:r>
    </w:p>
    <w:p w14:paraId="70EB8FA9"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7F341F4"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35F558"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O recurso e o pedido de reconsideração terão efeito suspensivo do ato ou da decisão recorrida até que sobrevenha decisão final da autoridade competente.</w:t>
      </w:r>
    </w:p>
    <w:p w14:paraId="33122AA7"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A aplicação das sanções previstas neste Edital não exclui, em hipótese alguma, a obrigação de reparação integral dos danos causados</w:t>
      </w:r>
    </w:p>
    <w:p w14:paraId="5AFB21E8" w14:textId="77777777" w:rsidR="00775F1C" w:rsidRPr="00217797" w:rsidRDefault="00775F1C" w:rsidP="00775F1C">
      <w:pPr>
        <w:pStyle w:val="Nvel2-Red"/>
        <w:numPr>
          <w:ilvl w:val="0"/>
          <w:numId w:val="0"/>
        </w:numPr>
        <w:tabs>
          <w:tab w:val="left" w:pos="709"/>
        </w:tabs>
        <w:spacing w:before="0" w:after="0"/>
        <w:rPr>
          <w:i w:val="0"/>
          <w:color w:val="auto"/>
        </w:rPr>
      </w:pPr>
    </w:p>
    <w:p w14:paraId="6F50A7EE"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DOS RECURSOS</w:t>
      </w:r>
    </w:p>
    <w:p w14:paraId="04474FD3"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ECDF69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O tempo máximo para manifestação da intenção de recurso será de 30 minutos, podendo o pregoeiro dar provimento ou negar o mesmo, motivadamente</w:t>
      </w:r>
    </w:p>
    <w:p w14:paraId="7E79EDBF"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 xml:space="preserve">O Pregoeiro não se responsabilizará por razões ou contrarrazões endereçadas por outras formas ou outros endereços eletrônicos, e que, por isso, sejam intempestivas ou não sejam recebidas. </w:t>
      </w:r>
    </w:p>
    <w:p w14:paraId="26A2B1FF"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A falta de manifestação no prazo estabelecido autoriza o Pregoeiro a adjudicar o objeto à licitante vencedora.</w:t>
      </w:r>
    </w:p>
    <w:p w14:paraId="4A9355FC"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 xml:space="preserve"> </w:t>
      </w:r>
      <w:r w:rsidRPr="00217797">
        <w:rPr>
          <w:rFonts w:ascii="Arial" w:eastAsia="Arial" w:hAnsi="Arial" w:cs="Arial"/>
        </w:rPr>
        <w:t>O Pregoeiro examinará a intenção de recurso, aceitando-a ou rejeitando-a, motivadamente, exercendo, para tanto, seu poder direito de juízo de admissibilidade.</w:t>
      </w:r>
    </w:p>
    <w:p w14:paraId="11566FEE"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C10A699"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Para efeito do disposto no § 5º do artigo 165 da Lei Federal nº 14.133/21, fica a vista dos autos franqueada ao licitante tão somente dos elementos indispensáveis à defesa de seu interesse.</w:t>
      </w:r>
    </w:p>
    <w:p w14:paraId="65D40AB4"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As intenções de recurso não admitidas ou rejeitados pelo pregoeiro serão apreciados pela autoridade competente.</w:t>
      </w:r>
    </w:p>
    <w:p w14:paraId="12AB9467"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O acolhimento do recurso implicará a invalidação apenas dos atos insuscetíveis de aproveitamento.</w:t>
      </w:r>
    </w:p>
    <w:p w14:paraId="5B68F44E"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recursos ou pedido de reconsideração contra a decisão do Pregoeiro terá efeito suspensivo.</w:t>
      </w:r>
    </w:p>
    <w:p w14:paraId="647139B6" w14:textId="77777777" w:rsidR="00775F1C" w:rsidRPr="00217797" w:rsidRDefault="00775F1C" w:rsidP="00775F1C">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66BFF21A"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0"/>
          <w:tab w:val="left" w:pos="426"/>
          <w:tab w:val="left" w:pos="567"/>
          <w:tab w:val="center" w:pos="4252"/>
          <w:tab w:val="right" w:pos="8504"/>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IMPUGNAÇÃO</w:t>
      </w:r>
    </w:p>
    <w:p w14:paraId="6CB7BA5E"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Qualquer pessoa é parte legítima para impugnar este Edital por irregularidade na aplicação da Lei Federal nº 14.133/21, devendo protocolar o pedido até 3 (cinco) dias úteis antes da data da abertura do certame</w:t>
      </w:r>
      <w:r w:rsidRPr="00217797">
        <w:rPr>
          <w:rFonts w:ascii="Arial" w:eastAsia="Arial" w:hAnsi="Arial" w:cs="Arial"/>
        </w:rPr>
        <w:t>.</w:t>
      </w:r>
    </w:p>
    <w:p w14:paraId="5F7589B4"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3B30AB69" w14:textId="77777777" w:rsidR="00775F1C" w:rsidRPr="00217797"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 Resposta à impugnação ou ao pedido de esclarecimento será divulgado em sítio eletrônico oficial no prazo de até 3 (três) dias úteis, limitado ao último dia útil anterior à data da abertura do certame</w:t>
      </w:r>
      <w:r w:rsidRPr="00217797">
        <w:rPr>
          <w:rFonts w:ascii="Arial" w:eastAsia="Arial" w:hAnsi="Arial" w:cs="Arial"/>
        </w:rPr>
        <w:t>.</w:t>
      </w:r>
    </w:p>
    <w:p w14:paraId="552CBFFF"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30CE8636" w14:textId="77777777" w:rsidR="00775F1C" w:rsidRPr="00217797" w:rsidRDefault="00775F1C" w:rsidP="00775F1C">
      <w:pPr>
        <w:pStyle w:val="PargrafodaLista"/>
        <w:numPr>
          <w:ilvl w:val="1"/>
          <w:numId w:val="29"/>
        </w:numPr>
        <w:tabs>
          <w:tab w:val="left" w:pos="567"/>
          <w:tab w:val="left" w:pos="1560"/>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7DFF80A8" w14:textId="77777777" w:rsidR="00775F1C" w:rsidRPr="00217797" w:rsidRDefault="00775F1C" w:rsidP="00775F1C">
      <w:pPr>
        <w:pStyle w:val="PargrafodaLista"/>
        <w:numPr>
          <w:ilvl w:val="1"/>
          <w:numId w:val="29"/>
        </w:numPr>
        <w:tabs>
          <w:tab w:val="left" w:pos="567"/>
          <w:tab w:val="left" w:pos="1560"/>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Os autos do processo permanecerão com vistas franqueadas aos interessados na sala da Comissão de Licitação, a </w:t>
      </w:r>
      <w:r>
        <w:rPr>
          <w:rFonts w:ascii="Arial" w:eastAsia="Arial" w:hAnsi="Arial" w:cs="Arial"/>
        </w:rPr>
        <w:t>Praça Prefeito Armando Rios nº 186</w:t>
      </w:r>
      <w:r w:rsidRPr="00217797">
        <w:rPr>
          <w:rFonts w:ascii="Arial" w:eastAsia="Arial" w:hAnsi="Arial" w:cs="Arial"/>
        </w:rPr>
        <w:t xml:space="preserve">, Centro, </w:t>
      </w:r>
      <w:r>
        <w:rPr>
          <w:rFonts w:ascii="Arial" w:eastAsia="Arial" w:hAnsi="Arial" w:cs="Arial"/>
        </w:rPr>
        <w:t>São Pedro dos Ferros</w:t>
      </w:r>
      <w:r w:rsidRPr="00217797">
        <w:rPr>
          <w:rFonts w:ascii="Arial" w:eastAsia="Arial" w:hAnsi="Arial" w:cs="Arial"/>
        </w:rPr>
        <w:t>, MG, CEP 35.</w:t>
      </w:r>
      <w:r>
        <w:rPr>
          <w:rFonts w:ascii="Arial" w:eastAsia="Arial" w:hAnsi="Arial" w:cs="Arial"/>
        </w:rPr>
        <w:t>360</w:t>
      </w:r>
      <w:r w:rsidRPr="00217797">
        <w:rPr>
          <w:rFonts w:ascii="Arial" w:eastAsia="Arial" w:hAnsi="Arial" w:cs="Arial"/>
        </w:rPr>
        <w:t>-000.</w:t>
      </w:r>
    </w:p>
    <w:p w14:paraId="4DF7B254" w14:textId="77777777" w:rsidR="00775F1C" w:rsidRPr="00217797" w:rsidRDefault="00775F1C" w:rsidP="00775F1C">
      <w:pPr>
        <w:tabs>
          <w:tab w:val="left" w:pos="426"/>
          <w:tab w:val="left" w:pos="567"/>
          <w:tab w:val="left" w:pos="1560"/>
        </w:tabs>
        <w:spacing w:after="0" w:line="276" w:lineRule="auto"/>
        <w:jc w:val="both"/>
        <w:rPr>
          <w:rFonts w:ascii="Arial" w:eastAsia="Arial" w:hAnsi="Arial" w:cs="Arial"/>
          <w:sz w:val="20"/>
          <w:szCs w:val="20"/>
        </w:rPr>
      </w:pPr>
    </w:p>
    <w:p w14:paraId="32811FC0"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 w:val="left" w:pos="1560"/>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ADJUDICAÇÃO E HOMOLOGAÇÃO</w:t>
      </w:r>
    </w:p>
    <w:p w14:paraId="1EABDD6C"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objeto será adjudicado e homologado pela autoridade máxima do órgão às licitantes vencedoras dos lotes ou itens, salvo quando houver recurso, hipótese em que a adjudicação será efetuada quando decisão da peça jurídica</w:t>
      </w:r>
    </w:p>
    <w:p w14:paraId="425A3573"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19C165FB"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2B72028F"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4FD90084"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EXECUÇÃO DO FORNECIMENTO</w:t>
      </w:r>
    </w:p>
    <w:p w14:paraId="52F5964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fornecimento que compreende o objeto deste Edital será eventualmente executado pela Administração durante a vigência da ata de “Registro de Preços”.</w:t>
      </w:r>
    </w:p>
    <w:p w14:paraId="32920E56" w14:textId="77777777" w:rsidR="00775F1C" w:rsidRPr="00217797" w:rsidRDefault="00775F1C" w:rsidP="00775F1C">
      <w:pPr>
        <w:pStyle w:val="PargrafodaLista"/>
        <w:numPr>
          <w:ilvl w:val="1"/>
          <w:numId w:val="29"/>
        </w:numPr>
        <w:tabs>
          <w:tab w:val="left" w:pos="426"/>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w:t>
      </w:r>
      <w:r w:rsidRPr="00217797">
        <w:rPr>
          <w:rFonts w:ascii="Arial" w:hAnsi="Arial" w:cs="Arial"/>
        </w:rPr>
        <w:t>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283CC11A" w14:textId="77777777" w:rsidR="00775F1C" w:rsidRPr="00217797" w:rsidRDefault="00775F1C" w:rsidP="00775F1C">
      <w:pPr>
        <w:pStyle w:val="PargrafodaLista"/>
        <w:tabs>
          <w:tab w:val="left" w:pos="426"/>
          <w:tab w:val="left" w:pos="567"/>
        </w:tabs>
        <w:spacing w:line="276" w:lineRule="auto"/>
        <w:ind w:left="0"/>
        <w:jc w:val="both"/>
        <w:rPr>
          <w:rFonts w:ascii="Arial" w:eastAsia="Arial" w:hAnsi="Arial" w:cs="Arial"/>
        </w:rPr>
      </w:pPr>
    </w:p>
    <w:p w14:paraId="3DC8BD57"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PAGAMENTO</w:t>
      </w:r>
    </w:p>
    <w:p w14:paraId="5914839A" w14:textId="77777777" w:rsidR="00775F1C" w:rsidRPr="00217797" w:rsidRDefault="00775F1C" w:rsidP="00775F1C">
      <w:pPr>
        <w:pStyle w:val="Nvel2-Red"/>
        <w:spacing w:before="0" w:after="0"/>
        <w:rPr>
          <w:rFonts w:eastAsia="Arial"/>
        </w:rPr>
      </w:pPr>
      <w:r w:rsidRPr="00217797">
        <w:rPr>
          <w:i w:val="0"/>
          <w:color w:val="auto"/>
        </w:rPr>
        <w:lastRenderedPageBreak/>
        <w:t xml:space="preserve">O pagamento será efetuado pela Prefeitura Municipal de </w:t>
      </w:r>
      <w:r>
        <w:rPr>
          <w:i w:val="0"/>
          <w:color w:val="auto"/>
        </w:rPr>
        <w:t>São Pedro dos Ferros</w:t>
      </w:r>
      <w:r w:rsidRPr="00217797">
        <w:rPr>
          <w:i w:val="0"/>
          <w:color w:val="auto"/>
        </w:rPr>
        <w:t xml:space="preserve"> de acordo com a efetiva entrega por parte da contratada, em conferência com as suas solicitações, após o cumprimento das obrigações contábeis e financeiras de praxe, até 15 dias a contar da liquidação da despesa.</w:t>
      </w:r>
    </w:p>
    <w:p w14:paraId="0309925A" w14:textId="77777777" w:rsidR="00775F1C" w:rsidRPr="00217797" w:rsidRDefault="00775F1C" w:rsidP="00775F1C">
      <w:pPr>
        <w:pStyle w:val="Nvel2-Red"/>
        <w:spacing w:before="0" w:after="0"/>
        <w:rPr>
          <w:rFonts w:eastAsia="Arial"/>
          <w:i w:val="0"/>
          <w:color w:val="auto"/>
        </w:rPr>
      </w:pPr>
      <w:r w:rsidRPr="00217797">
        <w:rPr>
          <w:i w:val="0"/>
          <w:color w:val="auto"/>
        </w:rPr>
        <w:t>O pagamento será realizado por meio de ordem bancária, para crédito em banco, agência e conta corrente indicados pela contratada.</w:t>
      </w:r>
    </w:p>
    <w:p w14:paraId="21402D49" w14:textId="77777777" w:rsidR="00775F1C" w:rsidRPr="00217797" w:rsidRDefault="00775F1C" w:rsidP="00775F1C">
      <w:pPr>
        <w:pStyle w:val="Nvel2-Red"/>
        <w:spacing w:before="0" w:after="0"/>
        <w:rPr>
          <w:rFonts w:eastAsia="Arial"/>
          <w:i w:val="0"/>
          <w:color w:val="auto"/>
        </w:rPr>
      </w:pPr>
      <w:r w:rsidRPr="00217797">
        <w:rPr>
          <w:i w:val="0"/>
          <w:color w:val="auto"/>
        </w:rPr>
        <w:t>Independentemente do percentual de tributo inserido na planilha, quando houver, serão retidos na fonte, quando da realização do pagamento, os percentuais estabelecidos na legislação vigente.</w:t>
      </w:r>
    </w:p>
    <w:p w14:paraId="361611E7" w14:textId="77777777" w:rsidR="00775F1C" w:rsidRPr="00217797" w:rsidRDefault="00775F1C" w:rsidP="00775F1C">
      <w:pPr>
        <w:pStyle w:val="Nvel2-Red"/>
        <w:spacing w:before="0" w:after="0"/>
        <w:rPr>
          <w:rFonts w:eastAsia="Arial"/>
          <w:i w:val="0"/>
          <w:color w:val="auto"/>
        </w:rPr>
      </w:pPr>
      <w:r w:rsidRPr="00217797">
        <w:rPr>
          <w:i w:val="0"/>
          <w:color w:val="auto"/>
        </w:rPr>
        <w:t>Para efeito de pagamento será observada os procedimentos de liquidação verificando a compatibilidade dos dados encontrados na nota fiscal com os emitidos no pedido enviado à contratada.</w:t>
      </w:r>
    </w:p>
    <w:p w14:paraId="07B9A73C"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785153E1"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DOTAÇÕES ORÇAMENTÁRIAS</w:t>
      </w:r>
    </w:p>
    <w:p w14:paraId="630BC996"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recursos orçamentários para suportar as despesas eventualmente contraídas, estão consignados no orçamento próprio do município, compatível com o objeto do certame.</w:t>
      </w:r>
    </w:p>
    <w:p w14:paraId="56415A3B"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242F6200"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FÓRUM</w:t>
      </w:r>
    </w:p>
    <w:p w14:paraId="48CF684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As questões decorrentes deste certame, que não possam ser dirimidas administrativamente, serão processadas e julgadas na Justiça Comum, no Foro da cidade de </w:t>
      </w:r>
      <w:r>
        <w:rPr>
          <w:rFonts w:ascii="Arial" w:eastAsia="Arial" w:hAnsi="Arial" w:cs="Arial"/>
        </w:rPr>
        <w:t>Rio Casca</w:t>
      </w:r>
      <w:r w:rsidRPr="00217797">
        <w:rPr>
          <w:rFonts w:ascii="Arial" w:eastAsia="Arial" w:hAnsi="Arial" w:cs="Arial"/>
        </w:rPr>
        <w:t xml:space="preserve"> com exclusão de qualquer outro, por mais privilegiado que seja ou se torne.</w:t>
      </w:r>
    </w:p>
    <w:p w14:paraId="57E124B1"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73498884"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DAS DISPOSIÇÕES GERAIS</w:t>
      </w:r>
    </w:p>
    <w:p w14:paraId="6707379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1AEBD38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objeto da presente licitação poderá sofrer acréscimos ou supressões, conforme previsto no art. 125 da Lei Federal nº 14.133/21, quando for o caso.</w:t>
      </w:r>
    </w:p>
    <w:p w14:paraId="641F973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2AF8443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Ocorrendo o descumprimento das obrigações assumidas pela vencedora do certame, o objeto poderá ser adjudicado às licitantes remanescentes, na ordem de classificação e de acordo com as propostas apresentadas.</w:t>
      </w:r>
    </w:p>
    <w:p w14:paraId="115EA14B"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Nenhuma indenização será devida às licitantes pela elaboração e/ou apresentação da documentação relativa ao presente Edital.</w:t>
      </w:r>
    </w:p>
    <w:p w14:paraId="765E788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Independente de declaração expressa, a simples participação nesta licitação implica em aceitação plena das condições estipuladas neste Edital, decaindo do direito de impugnar os seus termos o licitante que, tendo-o aceito sem objeção, vier, após o julgamento desfavorável, arguir falhas e irregularidades no processo;</w:t>
      </w:r>
    </w:p>
    <w:p w14:paraId="2142114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No exclusivo interesse do município, este poderá emitir tantas Ordens de Fornecimentos, Ordens de Paralisação ou Ordens de Reinício que se façam necessárias para o bom desenvolvimento dos trabalhos;</w:t>
      </w:r>
    </w:p>
    <w:p w14:paraId="7E9CD88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objeto deste certame, observados os requisitos legais, em especial aos ditames previstos no art. 107 da Lei Federal nº 14.133/21, poderá ser prorrogado no interesse exclusivo da Administração municipal.</w:t>
      </w:r>
    </w:p>
    <w:p w14:paraId="622BC527" w14:textId="77777777" w:rsidR="00775F1C"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É vedada a subcontratação parcial ou total do objeto sem o expresso consentimento da Administração, bem como a participação de estranhos ao processo licitatório, exceto nos casos de atendimentos às diretrizes da LC nº 123/2006.</w:t>
      </w:r>
    </w:p>
    <w:p w14:paraId="44374AC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casos omissos não tratados neste Edital serão resolvidos à luz das regras previstas na Lei Federal 14.133/21</w:t>
      </w:r>
    </w:p>
    <w:p w14:paraId="183D67F4"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06C9A814"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0141AFBB" w14:textId="51DAB6A5"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Pr="00217797">
        <w:rPr>
          <w:rFonts w:ascii="Arial" w:eastAsia="Arial" w:hAnsi="Arial" w:cs="Arial"/>
          <w:sz w:val="20"/>
          <w:szCs w:val="20"/>
        </w:rPr>
        <w:t xml:space="preserve">, MG </w:t>
      </w:r>
      <w:sdt>
        <w:sdtPr>
          <w:rPr>
            <w:rFonts w:ascii="Arial" w:eastAsia="Arial" w:hAnsi="Arial" w:cs="Arial"/>
            <w:sz w:val="20"/>
            <w:szCs w:val="20"/>
          </w:rPr>
          <w:alias w:val="Email da Empresa"/>
          <w:tag w:val=""/>
          <w:id w:val="-1750181877"/>
          <w:placeholder>
            <w:docPart w:val="2F5268AF1E1845B7B23577D12CD099EF"/>
          </w:placeholder>
          <w:dataBinding w:prefixMappings="xmlns:ns0='http://schemas.microsoft.com/office/2006/coverPageProps' " w:xpath="/ns0:CoverPageProperties[1]/ns0:CompanyEmail[1]" w:storeItemID="{55AF091B-3C7A-41E3-B477-F2FDAA23CFDA}"/>
          <w:text/>
        </w:sdtPr>
        <w:sdtEndPr/>
        <w:sdtContent>
          <w:r w:rsidR="00A15CA8">
            <w:rPr>
              <w:rFonts w:ascii="Arial" w:eastAsia="Arial" w:hAnsi="Arial" w:cs="Arial"/>
              <w:sz w:val="20"/>
              <w:szCs w:val="20"/>
            </w:rPr>
            <w:t>19</w:t>
          </w:r>
          <w:r w:rsidR="00955A19" w:rsidRPr="00E06A9B">
            <w:rPr>
              <w:rFonts w:ascii="Arial" w:eastAsia="Arial" w:hAnsi="Arial" w:cs="Arial"/>
              <w:sz w:val="20"/>
              <w:szCs w:val="20"/>
            </w:rPr>
            <w:t xml:space="preserve"> de </w:t>
          </w:r>
          <w:r w:rsidR="00A15CA8">
            <w:rPr>
              <w:rFonts w:ascii="Arial" w:eastAsia="Arial" w:hAnsi="Arial" w:cs="Arial"/>
              <w:sz w:val="20"/>
              <w:szCs w:val="20"/>
            </w:rPr>
            <w:t>maio</w:t>
          </w:r>
          <w:r w:rsidR="00955A19" w:rsidRPr="00E06A9B">
            <w:rPr>
              <w:rFonts w:ascii="Arial" w:eastAsia="Arial" w:hAnsi="Arial" w:cs="Arial"/>
              <w:sz w:val="20"/>
              <w:szCs w:val="20"/>
            </w:rPr>
            <w:t xml:space="preserve"> de 2025</w:t>
          </w:r>
        </w:sdtContent>
      </w:sdt>
      <w:r w:rsidRPr="00217797">
        <w:rPr>
          <w:rFonts w:ascii="Arial" w:eastAsia="Arial" w:hAnsi="Arial" w:cs="Arial"/>
          <w:sz w:val="20"/>
          <w:szCs w:val="20"/>
        </w:rPr>
        <w:t>.</w:t>
      </w:r>
    </w:p>
    <w:p w14:paraId="4FFF4FB5"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10A1A421"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24224EF8"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w:t>
      </w:r>
    </w:p>
    <w:p w14:paraId="533C56C9" w14:textId="76C9969D" w:rsidR="00775F1C" w:rsidRPr="00217797" w:rsidRDefault="00A15CA8"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 xml:space="preserve">João Paulo de Oliveira </w:t>
      </w:r>
      <w:proofErr w:type="spellStart"/>
      <w:r>
        <w:rPr>
          <w:rFonts w:ascii="Arial" w:eastAsia="Arial" w:hAnsi="Arial" w:cs="Arial"/>
          <w:sz w:val="20"/>
          <w:szCs w:val="20"/>
        </w:rPr>
        <w:t>Araujo</w:t>
      </w:r>
      <w:proofErr w:type="spellEnd"/>
    </w:p>
    <w:p w14:paraId="4CDA3CED"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Pregoeiro Oficial</w:t>
      </w:r>
    </w:p>
    <w:p w14:paraId="6B603D1E"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66158CC0"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63C58E78"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2CF780F0"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2E1A4DE2"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422A90A6"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75FBF6F6"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5E3E2038"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1066F111"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583AE228"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6602EF39"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19A03D9E"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33689D0F"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4F5E06F0"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653D11C2"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72DF20E1"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74FD5D08"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36E70181"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5731869B"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2205D2DC"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547700A3"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74604853" w14:textId="702B5270"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49067538" w14:textId="17CBB9CA" w:rsidR="00A51910" w:rsidRDefault="00A51910" w:rsidP="00775F1C">
      <w:pPr>
        <w:tabs>
          <w:tab w:val="left" w:pos="426"/>
          <w:tab w:val="left" w:pos="567"/>
          <w:tab w:val="left" w:pos="851"/>
        </w:tabs>
        <w:spacing w:after="0" w:line="276" w:lineRule="auto"/>
        <w:rPr>
          <w:rFonts w:ascii="Arial" w:eastAsia="Arial" w:hAnsi="Arial" w:cs="Arial"/>
          <w:sz w:val="20"/>
          <w:szCs w:val="20"/>
        </w:rPr>
      </w:pPr>
    </w:p>
    <w:p w14:paraId="7DA3490E" w14:textId="7C3693A5" w:rsidR="00A51910" w:rsidRDefault="00A51910" w:rsidP="00775F1C">
      <w:pPr>
        <w:tabs>
          <w:tab w:val="left" w:pos="426"/>
          <w:tab w:val="left" w:pos="567"/>
          <w:tab w:val="left" w:pos="851"/>
        </w:tabs>
        <w:spacing w:after="0" w:line="276" w:lineRule="auto"/>
        <w:rPr>
          <w:rFonts w:ascii="Arial" w:eastAsia="Arial" w:hAnsi="Arial" w:cs="Arial"/>
          <w:sz w:val="20"/>
          <w:szCs w:val="20"/>
        </w:rPr>
      </w:pPr>
    </w:p>
    <w:p w14:paraId="54CB20FE" w14:textId="0FBD9A73" w:rsidR="00A51910" w:rsidRDefault="00A51910" w:rsidP="00775F1C">
      <w:pPr>
        <w:tabs>
          <w:tab w:val="left" w:pos="426"/>
          <w:tab w:val="left" w:pos="567"/>
          <w:tab w:val="left" w:pos="851"/>
        </w:tabs>
        <w:spacing w:after="0" w:line="276" w:lineRule="auto"/>
        <w:rPr>
          <w:rFonts w:ascii="Arial" w:eastAsia="Arial" w:hAnsi="Arial" w:cs="Arial"/>
          <w:sz w:val="20"/>
          <w:szCs w:val="20"/>
        </w:rPr>
      </w:pPr>
    </w:p>
    <w:p w14:paraId="77DAF003" w14:textId="253692CF" w:rsidR="00A51910" w:rsidRDefault="00A51910" w:rsidP="00775F1C">
      <w:pPr>
        <w:tabs>
          <w:tab w:val="left" w:pos="426"/>
          <w:tab w:val="left" w:pos="567"/>
          <w:tab w:val="left" w:pos="851"/>
        </w:tabs>
        <w:spacing w:after="0" w:line="276" w:lineRule="auto"/>
        <w:rPr>
          <w:rFonts w:ascii="Arial" w:eastAsia="Arial" w:hAnsi="Arial" w:cs="Arial"/>
          <w:sz w:val="20"/>
          <w:szCs w:val="20"/>
        </w:rPr>
      </w:pPr>
    </w:p>
    <w:p w14:paraId="39AAE272" w14:textId="6BBE01AF" w:rsidR="00A51910" w:rsidRDefault="00A51910" w:rsidP="00775F1C">
      <w:pPr>
        <w:tabs>
          <w:tab w:val="left" w:pos="426"/>
          <w:tab w:val="left" w:pos="567"/>
          <w:tab w:val="left" w:pos="851"/>
        </w:tabs>
        <w:spacing w:after="0" w:line="276" w:lineRule="auto"/>
        <w:rPr>
          <w:rFonts w:ascii="Arial" w:eastAsia="Arial" w:hAnsi="Arial" w:cs="Arial"/>
          <w:sz w:val="20"/>
          <w:szCs w:val="20"/>
        </w:rPr>
      </w:pPr>
    </w:p>
    <w:p w14:paraId="73538158" w14:textId="65960706" w:rsidR="00A51910" w:rsidRDefault="00A51910" w:rsidP="00775F1C">
      <w:pPr>
        <w:tabs>
          <w:tab w:val="left" w:pos="426"/>
          <w:tab w:val="left" w:pos="567"/>
          <w:tab w:val="left" w:pos="851"/>
        </w:tabs>
        <w:spacing w:after="0" w:line="276" w:lineRule="auto"/>
        <w:rPr>
          <w:rFonts w:ascii="Arial" w:eastAsia="Arial" w:hAnsi="Arial" w:cs="Arial"/>
          <w:sz w:val="20"/>
          <w:szCs w:val="20"/>
        </w:rPr>
      </w:pPr>
    </w:p>
    <w:p w14:paraId="47986D56" w14:textId="2EA40F94" w:rsidR="00A51910" w:rsidRDefault="00A51910" w:rsidP="00775F1C">
      <w:pPr>
        <w:tabs>
          <w:tab w:val="left" w:pos="426"/>
          <w:tab w:val="left" w:pos="567"/>
          <w:tab w:val="left" w:pos="851"/>
        </w:tabs>
        <w:spacing w:after="0" w:line="276" w:lineRule="auto"/>
        <w:rPr>
          <w:rFonts w:ascii="Arial" w:eastAsia="Arial" w:hAnsi="Arial" w:cs="Arial"/>
          <w:sz w:val="20"/>
          <w:szCs w:val="20"/>
        </w:rPr>
      </w:pPr>
    </w:p>
    <w:p w14:paraId="66F6750F" w14:textId="17F5A78E" w:rsidR="00A15CA8" w:rsidRDefault="00A15CA8" w:rsidP="00775F1C">
      <w:pPr>
        <w:tabs>
          <w:tab w:val="left" w:pos="426"/>
          <w:tab w:val="left" w:pos="567"/>
          <w:tab w:val="left" w:pos="851"/>
        </w:tabs>
        <w:spacing w:after="0" w:line="276" w:lineRule="auto"/>
        <w:rPr>
          <w:rFonts w:ascii="Arial" w:eastAsia="Arial" w:hAnsi="Arial" w:cs="Arial"/>
          <w:sz w:val="20"/>
          <w:szCs w:val="20"/>
        </w:rPr>
      </w:pPr>
    </w:p>
    <w:p w14:paraId="4629A3AA" w14:textId="4678899F" w:rsidR="00A15CA8" w:rsidRDefault="00A15CA8" w:rsidP="00775F1C">
      <w:pPr>
        <w:tabs>
          <w:tab w:val="left" w:pos="426"/>
          <w:tab w:val="left" w:pos="567"/>
          <w:tab w:val="left" w:pos="851"/>
        </w:tabs>
        <w:spacing w:after="0" w:line="276" w:lineRule="auto"/>
        <w:rPr>
          <w:rFonts w:ascii="Arial" w:eastAsia="Arial" w:hAnsi="Arial" w:cs="Arial"/>
          <w:sz w:val="20"/>
          <w:szCs w:val="20"/>
        </w:rPr>
      </w:pPr>
    </w:p>
    <w:p w14:paraId="194482F0" w14:textId="745FF36C" w:rsidR="00A15CA8" w:rsidRDefault="00A15CA8" w:rsidP="00775F1C">
      <w:pPr>
        <w:tabs>
          <w:tab w:val="left" w:pos="426"/>
          <w:tab w:val="left" w:pos="567"/>
          <w:tab w:val="left" w:pos="851"/>
        </w:tabs>
        <w:spacing w:after="0" w:line="276" w:lineRule="auto"/>
        <w:rPr>
          <w:rFonts w:ascii="Arial" w:eastAsia="Arial" w:hAnsi="Arial" w:cs="Arial"/>
          <w:sz w:val="20"/>
          <w:szCs w:val="20"/>
        </w:rPr>
      </w:pPr>
    </w:p>
    <w:p w14:paraId="200A65F4" w14:textId="49F614E3" w:rsidR="00A15CA8" w:rsidRDefault="00A15CA8" w:rsidP="00775F1C">
      <w:pPr>
        <w:tabs>
          <w:tab w:val="left" w:pos="426"/>
          <w:tab w:val="left" w:pos="567"/>
          <w:tab w:val="left" w:pos="851"/>
        </w:tabs>
        <w:spacing w:after="0" w:line="276" w:lineRule="auto"/>
        <w:rPr>
          <w:rFonts w:ascii="Arial" w:eastAsia="Arial" w:hAnsi="Arial" w:cs="Arial"/>
          <w:sz w:val="20"/>
          <w:szCs w:val="20"/>
        </w:rPr>
      </w:pPr>
    </w:p>
    <w:p w14:paraId="008C1ABE" w14:textId="19EA8913" w:rsidR="00A15CA8" w:rsidRDefault="00A15CA8" w:rsidP="00775F1C">
      <w:pPr>
        <w:tabs>
          <w:tab w:val="left" w:pos="426"/>
          <w:tab w:val="left" w:pos="567"/>
          <w:tab w:val="left" w:pos="851"/>
        </w:tabs>
        <w:spacing w:after="0" w:line="276" w:lineRule="auto"/>
        <w:rPr>
          <w:rFonts w:ascii="Arial" w:eastAsia="Arial" w:hAnsi="Arial" w:cs="Arial"/>
          <w:sz w:val="20"/>
          <w:szCs w:val="20"/>
        </w:rPr>
      </w:pPr>
    </w:p>
    <w:p w14:paraId="55994B29" w14:textId="74E53E25" w:rsidR="00A15CA8" w:rsidRDefault="00A15CA8" w:rsidP="00775F1C">
      <w:pPr>
        <w:tabs>
          <w:tab w:val="left" w:pos="426"/>
          <w:tab w:val="left" w:pos="567"/>
          <w:tab w:val="left" w:pos="851"/>
        </w:tabs>
        <w:spacing w:after="0" w:line="276" w:lineRule="auto"/>
        <w:rPr>
          <w:rFonts w:ascii="Arial" w:eastAsia="Arial" w:hAnsi="Arial" w:cs="Arial"/>
          <w:sz w:val="20"/>
          <w:szCs w:val="20"/>
        </w:rPr>
      </w:pPr>
    </w:p>
    <w:p w14:paraId="198DF64C" w14:textId="762E87F7" w:rsidR="00A15CA8" w:rsidRDefault="00A15CA8" w:rsidP="00775F1C">
      <w:pPr>
        <w:tabs>
          <w:tab w:val="left" w:pos="426"/>
          <w:tab w:val="left" w:pos="567"/>
          <w:tab w:val="left" w:pos="851"/>
        </w:tabs>
        <w:spacing w:after="0" w:line="276" w:lineRule="auto"/>
        <w:rPr>
          <w:rFonts w:ascii="Arial" w:eastAsia="Arial" w:hAnsi="Arial" w:cs="Arial"/>
          <w:sz w:val="20"/>
          <w:szCs w:val="20"/>
        </w:rPr>
      </w:pPr>
    </w:p>
    <w:p w14:paraId="7222FE12" w14:textId="77777777" w:rsidR="00A15CA8" w:rsidRDefault="00A15CA8" w:rsidP="00775F1C">
      <w:pPr>
        <w:tabs>
          <w:tab w:val="left" w:pos="426"/>
          <w:tab w:val="left" w:pos="567"/>
          <w:tab w:val="left" w:pos="851"/>
        </w:tabs>
        <w:spacing w:after="0" w:line="276" w:lineRule="auto"/>
        <w:rPr>
          <w:rFonts w:ascii="Arial" w:eastAsia="Arial" w:hAnsi="Arial" w:cs="Arial"/>
          <w:sz w:val="20"/>
          <w:szCs w:val="20"/>
        </w:rPr>
      </w:pPr>
    </w:p>
    <w:p w14:paraId="28A43C24" w14:textId="77777777" w:rsidR="00775F1C" w:rsidRPr="00217797" w:rsidRDefault="00775F1C" w:rsidP="00775F1C">
      <w:pPr>
        <w:tabs>
          <w:tab w:val="left" w:pos="426"/>
          <w:tab w:val="left" w:pos="567"/>
          <w:tab w:val="left" w:pos="851"/>
        </w:tabs>
        <w:spacing w:after="0" w:line="276" w:lineRule="auto"/>
        <w:rPr>
          <w:rFonts w:ascii="Arial" w:eastAsia="Arial" w:hAnsi="Arial" w:cs="Arial"/>
          <w:sz w:val="20"/>
          <w:szCs w:val="20"/>
        </w:rPr>
      </w:pPr>
    </w:p>
    <w:p w14:paraId="3FA40CA4" w14:textId="77777777" w:rsidR="00775F1C" w:rsidRPr="00217797" w:rsidRDefault="00775F1C" w:rsidP="00775F1C">
      <w:pPr>
        <w:pStyle w:val="PargrafodaLista"/>
        <w:pBdr>
          <w:top w:val="double" w:sz="4" w:space="1" w:color="auto"/>
          <w:bottom w:val="double" w:sz="4" w:space="1" w:color="auto"/>
        </w:pBdr>
        <w:tabs>
          <w:tab w:val="left" w:pos="426"/>
          <w:tab w:val="left" w:pos="567"/>
          <w:tab w:val="left" w:pos="851"/>
        </w:tabs>
        <w:spacing w:line="276" w:lineRule="auto"/>
        <w:ind w:left="0"/>
        <w:jc w:val="center"/>
        <w:rPr>
          <w:rFonts w:ascii="Arial" w:eastAsia="Arial" w:hAnsi="Arial" w:cs="Arial"/>
          <w:b/>
        </w:rPr>
      </w:pPr>
      <w:r w:rsidRPr="00217797">
        <w:rPr>
          <w:rFonts w:ascii="Arial" w:eastAsia="Arial" w:hAnsi="Arial" w:cs="Arial"/>
          <w:b/>
        </w:rPr>
        <w:t>ANEXO I – NORMASESPECÍFICAS</w:t>
      </w:r>
    </w:p>
    <w:p w14:paraId="1385C812" w14:textId="77777777" w:rsidR="00775F1C" w:rsidRPr="00217797" w:rsidRDefault="00775F1C" w:rsidP="00775F1C">
      <w:pPr>
        <w:pStyle w:val="PargrafodaLista"/>
        <w:tabs>
          <w:tab w:val="left" w:pos="426"/>
          <w:tab w:val="left" w:pos="567"/>
          <w:tab w:val="left" w:pos="851"/>
        </w:tabs>
        <w:spacing w:line="276" w:lineRule="auto"/>
        <w:ind w:left="0"/>
        <w:jc w:val="center"/>
        <w:rPr>
          <w:rFonts w:ascii="Arial" w:eastAsia="Arial" w:hAnsi="Arial" w:cs="Arial"/>
          <w:b/>
        </w:rPr>
      </w:pPr>
    </w:p>
    <w:p w14:paraId="0E5921E0"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contextualSpacing/>
        <w:jc w:val="center"/>
        <w:rPr>
          <w:rFonts w:ascii="Arial" w:eastAsia="Arial" w:hAnsi="Arial" w:cs="Arial"/>
          <w:b/>
        </w:rPr>
      </w:pPr>
      <w:r w:rsidRPr="00217797">
        <w:rPr>
          <w:rFonts w:ascii="Arial" w:eastAsia="Arial" w:hAnsi="Arial" w:cs="Arial"/>
          <w:b/>
        </w:rPr>
        <w:t>DO OBJETO</w:t>
      </w:r>
    </w:p>
    <w:p w14:paraId="0C753EDB" w14:textId="23B97736"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A presente licitação tem por objeto selecionar proposta para Registro de Preços, objetivando futura e eventual </w:t>
      </w:r>
      <w:sdt>
        <w:sdtPr>
          <w:rPr>
            <w:rFonts w:ascii="Arial" w:hAnsi="Arial" w:cs="Arial"/>
          </w:rPr>
          <w:alias w:val="Assunto"/>
          <w:tag w:val=""/>
          <w:id w:val="1274293748"/>
          <w:placeholder>
            <w:docPart w:val="23BEDD939C084780978CACA3DAEE0B5E"/>
          </w:placeholder>
          <w:dataBinding w:prefixMappings="xmlns:ns0='http://purl.org/dc/elements/1.1/' xmlns:ns1='http://schemas.openxmlformats.org/package/2006/metadata/core-properties' " w:xpath="/ns1:coreProperties[1]/ns0:subject[1]" w:storeItemID="{6C3C8BC8-F283-45AE-878A-BAB7291924A1}"/>
          <w:text/>
        </w:sdtPr>
        <w:sdtEndPr/>
        <w:sdtContent>
          <w:r w:rsidR="00A15CA8">
            <w:rPr>
              <w:rFonts w:ascii="Arial" w:hAnsi="Arial" w:cs="Arial"/>
            </w:rPr>
            <w:t>aquisição de material esportivo conforme demanda do município de São Pedro dos Ferros</w:t>
          </w:r>
        </w:sdtContent>
      </w:sdt>
      <w:r w:rsidR="00F4639B">
        <w:rPr>
          <w:rFonts w:ascii="Arial" w:eastAsia="Arial" w:hAnsi="Arial" w:cs="Arial"/>
        </w:rPr>
        <w:t xml:space="preserve"> e</w:t>
      </w:r>
      <w:r w:rsidRPr="00217797">
        <w:rPr>
          <w:rFonts w:ascii="Arial" w:eastAsia="Arial" w:hAnsi="Arial" w:cs="Arial"/>
        </w:rPr>
        <w:t xml:space="preserve"> conforme descrições contidas nos anexos deste Edital. </w:t>
      </w:r>
    </w:p>
    <w:p w14:paraId="08F91F0B" w14:textId="6F0899AC"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w:t>
      </w:r>
      <w:r w:rsidR="008E072E">
        <w:rPr>
          <w:rFonts w:ascii="Arial" w:eastAsia="Arial" w:hAnsi="Arial" w:cs="Arial"/>
          <w:color w:val="000000"/>
        </w:rPr>
        <w:t>As marcas,</w:t>
      </w:r>
      <w:r w:rsidRPr="00217797">
        <w:rPr>
          <w:rFonts w:ascii="Arial" w:eastAsia="Arial" w:hAnsi="Arial" w:cs="Arial"/>
          <w:color w:val="000000"/>
        </w:rPr>
        <w:t xml:space="preserve"> mencionadas, poderão serem substituídas por similares, desde que não comprometam a qualidade dos produtos;</w:t>
      </w:r>
    </w:p>
    <w:p w14:paraId="5828A769" w14:textId="38D567F2" w:rsidR="00775F1C" w:rsidRPr="008F79F3" w:rsidRDefault="00775F1C" w:rsidP="00775F1C">
      <w:pPr>
        <w:pStyle w:val="PargrafodaLista"/>
        <w:numPr>
          <w:ilvl w:val="1"/>
          <w:numId w:val="30"/>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6C565F">
        <w:rPr>
          <w:rFonts w:ascii="Arial" w:eastAsia="Arial" w:hAnsi="Arial" w:cs="Arial"/>
          <w:color w:val="000000"/>
        </w:rPr>
        <w:t xml:space="preserve"> O objeto ora licitado poderá ser utilizado, pela Administração municipal no corrente exercício bem como no exercício seguinte, enquanto perdurar a validade da Ata de Registro de Preços.</w:t>
      </w:r>
    </w:p>
    <w:p w14:paraId="2B1B8430" w14:textId="2B57B3C5" w:rsidR="008F79F3" w:rsidRPr="006C565F" w:rsidRDefault="008F79F3" w:rsidP="00775F1C">
      <w:pPr>
        <w:pStyle w:val="PargrafodaLista"/>
        <w:numPr>
          <w:ilvl w:val="1"/>
          <w:numId w:val="30"/>
        </w:numPr>
        <w:tabs>
          <w:tab w:val="left" w:pos="567"/>
        </w:tabs>
        <w:suppressAutoHyphens w:val="0"/>
        <w:autoSpaceDE w:val="0"/>
        <w:autoSpaceDN w:val="0"/>
        <w:adjustRightInd w:val="0"/>
        <w:spacing w:line="276" w:lineRule="auto"/>
        <w:ind w:left="0" w:firstLine="0"/>
        <w:contextualSpacing/>
        <w:jc w:val="both"/>
        <w:rPr>
          <w:rFonts w:ascii="Arial" w:hAnsi="Arial" w:cs="Arial"/>
        </w:rPr>
      </w:pPr>
      <w:r>
        <w:rPr>
          <w:rFonts w:ascii="Arial" w:eastAsia="Arial" w:hAnsi="Arial" w:cs="Arial"/>
          <w:color w:val="000000"/>
        </w:rPr>
        <w:t>As entregas serão de forma fracionada de acordo com a demanda</w:t>
      </w:r>
      <w:r w:rsidR="00A15CA8">
        <w:rPr>
          <w:rFonts w:ascii="Arial" w:eastAsia="Arial" w:hAnsi="Arial" w:cs="Arial"/>
          <w:color w:val="000000"/>
        </w:rPr>
        <w:t>, conforme ordem de fornecimento até 05 (dias)</w:t>
      </w:r>
      <w:r>
        <w:rPr>
          <w:rFonts w:ascii="Arial" w:eastAsia="Arial" w:hAnsi="Arial" w:cs="Arial"/>
          <w:color w:val="000000"/>
        </w:rPr>
        <w:t>.</w:t>
      </w:r>
    </w:p>
    <w:p w14:paraId="2AAB4CC0" w14:textId="77777777" w:rsidR="00775F1C" w:rsidRPr="006C565F" w:rsidRDefault="00775F1C" w:rsidP="00775F1C">
      <w:pPr>
        <w:tabs>
          <w:tab w:val="left" w:pos="426"/>
          <w:tab w:val="left" w:pos="567"/>
          <w:tab w:val="left" w:pos="851"/>
        </w:tabs>
        <w:spacing w:after="0" w:line="276" w:lineRule="auto"/>
        <w:jc w:val="both"/>
        <w:rPr>
          <w:rFonts w:ascii="Arial" w:eastAsia="Arial" w:hAnsi="Arial" w:cs="Arial"/>
          <w:color w:val="000000"/>
          <w:sz w:val="20"/>
          <w:szCs w:val="20"/>
        </w:rPr>
      </w:pPr>
    </w:p>
    <w:p w14:paraId="08AC20EB"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JUSTIFICATIVA DA CONTRATAÇÃO.</w:t>
      </w:r>
    </w:p>
    <w:p w14:paraId="4E778F91" w14:textId="3039C5FD"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 xml:space="preserve">A aquisição se justifica para </w:t>
      </w:r>
      <w:sdt>
        <w:sdtPr>
          <w:rPr>
            <w:rFonts w:ascii="Arial" w:hAnsi="Arial" w:cs="Arial"/>
          </w:rPr>
          <w:alias w:val="Comentários"/>
          <w:tag w:val=""/>
          <w:id w:val="-640817378"/>
          <w:placeholder>
            <w:docPart w:val="3E73F6B512414020AB2A7EB2A764EBB3"/>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A15CA8">
            <w:rPr>
              <w:rFonts w:ascii="Arial" w:hAnsi="Arial" w:cs="Arial"/>
            </w:rPr>
            <w:t>a</w:t>
          </w:r>
          <w:r w:rsidR="00A15CA8" w:rsidRPr="0099557C">
            <w:rPr>
              <w:rFonts w:ascii="Arial" w:hAnsi="Arial" w:cs="Arial"/>
            </w:rPr>
            <w:t xml:space="preserve"> presente licitação tem como obje</w:t>
          </w:r>
          <w:r w:rsidR="00A15CA8">
            <w:rPr>
              <w:rFonts w:ascii="Arial" w:hAnsi="Arial" w:cs="Arial"/>
            </w:rPr>
            <w:t xml:space="preserve">tivo a </w:t>
          </w:r>
          <w:r w:rsidR="00A15CA8" w:rsidRPr="00411018">
            <w:rPr>
              <w:rFonts w:ascii="Arial" w:hAnsi="Arial" w:cs="Arial"/>
            </w:rPr>
            <w:t>aquisição de material esportivo conforme demanda do município de São Pedro dos Ferros</w:t>
          </w:r>
          <w:r w:rsidR="00A15CA8">
            <w:rPr>
              <w:rFonts w:ascii="Arial" w:hAnsi="Arial" w:cs="Arial"/>
            </w:rPr>
            <w:t>.</w:t>
          </w:r>
        </w:sdtContent>
      </w:sdt>
    </w:p>
    <w:p w14:paraId="5BCB905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 xml:space="preserve">A escolha pelo SISTEMA DE REGISTRO DE PREÇOS </w:t>
      </w:r>
      <w:r w:rsidRPr="00217797">
        <w:rPr>
          <w:rFonts w:ascii="Arial" w:eastAsia="Arial" w:hAnsi="Arial" w:cs="Arial"/>
          <w:b/>
        </w:rPr>
        <w:t>“SRP”</w:t>
      </w:r>
      <w:r w:rsidRPr="00217797">
        <w:rPr>
          <w:rFonts w:ascii="Arial" w:eastAsia="Arial" w:hAnsi="Arial" w:cs="Arial"/>
        </w:rPr>
        <w:t xml:space="preserve"> está ampara no art. 82 da Lei Federal nº 14.133/21.</w:t>
      </w:r>
    </w:p>
    <w:p w14:paraId="2B6DD55E" w14:textId="77777777" w:rsidR="00775F1C" w:rsidRPr="00217797" w:rsidRDefault="00775F1C" w:rsidP="00775F1C">
      <w:pPr>
        <w:pStyle w:val="Ttulo21"/>
        <w:numPr>
          <w:ilvl w:val="1"/>
          <w:numId w:val="30"/>
        </w:numPr>
        <w:tabs>
          <w:tab w:val="left" w:pos="567"/>
        </w:tabs>
        <w:spacing w:line="276" w:lineRule="auto"/>
        <w:ind w:left="0" w:right="-1" w:firstLine="0"/>
        <w:jc w:val="both"/>
        <w:rPr>
          <w:rFonts w:ascii="Arial" w:hAnsi="Arial" w:cs="Arial"/>
          <w:b w:val="0"/>
          <w:lang w:val="pt-BR"/>
        </w:rPr>
      </w:pPr>
      <w:r w:rsidRPr="00217797">
        <w:rPr>
          <w:rFonts w:ascii="Arial" w:hAnsi="Arial" w:cs="Arial"/>
          <w:b w:val="0"/>
          <w:lang w:val="pt-BR"/>
        </w:rPr>
        <w:t>A aquisição por meio de processo licitatório decorre da obediência do princípio da impessoalidade, eficiência, moralidade, legalidade e interesse público.</w:t>
      </w:r>
    </w:p>
    <w:p w14:paraId="2F9F369D" w14:textId="3BD93A4F" w:rsidR="00775F1C" w:rsidRPr="00217797" w:rsidRDefault="00775F1C" w:rsidP="00775F1C">
      <w:pPr>
        <w:pStyle w:val="Ttulo21"/>
        <w:numPr>
          <w:ilvl w:val="1"/>
          <w:numId w:val="30"/>
        </w:numPr>
        <w:tabs>
          <w:tab w:val="left" w:pos="567"/>
        </w:tabs>
        <w:spacing w:line="276" w:lineRule="auto"/>
        <w:ind w:left="0" w:right="-1" w:firstLine="0"/>
        <w:jc w:val="both"/>
        <w:rPr>
          <w:rFonts w:ascii="Verdana" w:hAnsi="Verdana" w:cs="Arial"/>
          <w:b w:val="0"/>
          <w:lang w:val="pt-BR"/>
        </w:rPr>
      </w:pPr>
      <w:r w:rsidRPr="00217797">
        <w:rPr>
          <w:rFonts w:ascii="Arial" w:hAnsi="Arial" w:cs="Arial"/>
          <w:b w:val="0"/>
          <w:color w:val="000000"/>
          <w:lang w:val="pt-BR"/>
        </w:rPr>
        <w:t>Com esta aquisição, a Administração atingirá os objetivos desejados, que é oferta</w:t>
      </w:r>
      <w:r w:rsidR="00955A19">
        <w:rPr>
          <w:rFonts w:ascii="Arial" w:hAnsi="Arial" w:cs="Arial"/>
          <w:b w:val="0"/>
          <w:color w:val="000000"/>
          <w:lang w:val="pt-BR"/>
        </w:rPr>
        <w:t xml:space="preserve">r materiais para </w:t>
      </w:r>
      <w:r w:rsidR="00751159">
        <w:rPr>
          <w:rFonts w:ascii="Arial" w:hAnsi="Arial" w:cs="Arial"/>
          <w:b w:val="0"/>
          <w:color w:val="000000"/>
          <w:lang w:val="pt-BR"/>
        </w:rPr>
        <w:t>prática de esportes</w:t>
      </w:r>
      <w:r w:rsidRPr="008E072E">
        <w:rPr>
          <w:rFonts w:ascii="Arial" w:hAnsi="Arial" w:cs="Arial"/>
          <w:b w:val="0"/>
          <w:color w:val="000000"/>
          <w:lang w:val="pt-BR"/>
        </w:rPr>
        <w:t>.</w:t>
      </w:r>
    </w:p>
    <w:p w14:paraId="09FEF91C"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color w:val="000000"/>
          <w:sz w:val="20"/>
          <w:szCs w:val="20"/>
        </w:rPr>
      </w:pPr>
    </w:p>
    <w:p w14:paraId="15A75302"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DOS CRITÉRIO DE FATURA E PAGAMENTO.</w:t>
      </w:r>
    </w:p>
    <w:p w14:paraId="4F28312B"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rPr>
          <w:rFonts w:ascii="Arial" w:eastAsia="Arial" w:hAnsi="Arial" w:cs="Arial"/>
          <w:b/>
        </w:rPr>
      </w:pPr>
      <w:r w:rsidRPr="00217797">
        <w:rPr>
          <w:rFonts w:ascii="Arial" w:eastAsia="Arial" w:hAnsi="Arial" w:cs="Arial"/>
        </w:rPr>
        <w:t>As faturas serão emitidas em reais.</w:t>
      </w:r>
    </w:p>
    <w:p w14:paraId="53F3165C"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Como condição de pagamento, a licitante deverá manter-se durante a execução do Contrato, Ata de Registro de Preços ou qualquer outro documento hábil todas as condições de habilitação apresentadas no certame.</w:t>
      </w:r>
    </w:p>
    <w:p w14:paraId="2FADBC29"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pagamentos à licitante somente serão realizados mediante a efetiva entrega dos produtos nas condições estabelecidas, que será comprovado por meio de atestado de recebimento a ser expedido pelo fiscal do Contrato ou órgão requisitante.</w:t>
      </w:r>
    </w:p>
    <w:p w14:paraId="37184A96"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nota fiscal/fatura deverá ser emitida pela licitante em inteira conformidade com as exigências legais e contratuais, especialmente as de natureza fiscal.</w:t>
      </w:r>
    </w:p>
    <w:p w14:paraId="39F2203A"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18CB32B4"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pagamento devido pelo município será efetuado por meio de depósito em conta bancária a ser informada pela licitante ou, eventualmente, por outra forma que vier a ser convencionada entre as partes.</w:t>
      </w:r>
    </w:p>
    <w:p w14:paraId="4664F0DE"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29794772"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Uma vez paga a importância discriminada na nota fiscal/fatura, a licitante dará ao município plena, geral e irretratável quitação dos valores nela discriminados, para nada mais vir a reclamar ou exigir a qualquer título, tempo ou forma.</w:t>
      </w:r>
    </w:p>
    <w:p w14:paraId="2CB6AF3D"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776D944B"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FORMA DE FORNECIMENTO</w:t>
      </w:r>
    </w:p>
    <w:p w14:paraId="41DEF8F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fornecimento se dará de forma eventual e fracionada, sem o compromisso obrigatório entre as partes nos termos do art. 83 da Lei Federal nº 14.133/21.</w:t>
      </w:r>
    </w:p>
    <w:p w14:paraId="22029937" w14:textId="056D6932" w:rsidR="00775F1C" w:rsidRPr="00C972C5"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C972C5">
        <w:rPr>
          <w:rFonts w:ascii="Arial" w:eastAsia="Arial" w:hAnsi="Arial" w:cs="Arial"/>
        </w:rPr>
        <w:t xml:space="preserve">O </w:t>
      </w:r>
      <w:r>
        <w:rPr>
          <w:rFonts w:ascii="Arial" w:eastAsia="Arial" w:hAnsi="Arial" w:cs="Arial"/>
        </w:rPr>
        <w:t>local de entrega dos materiais</w:t>
      </w:r>
      <w:r w:rsidRPr="00C972C5">
        <w:rPr>
          <w:rFonts w:ascii="Arial" w:eastAsia="Arial" w:hAnsi="Arial" w:cs="Arial"/>
        </w:rPr>
        <w:t xml:space="preserve"> </w:t>
      </w:r>
      <w:sdt>
        <w:sdtPr>
          <w:rPr>
            <w:rFonts w:ascii="Arial" w:hAnsi="Arial" w:cs="Arial"/>
          </w:rPr>
          <w:alias w:val="Categoria"/>
          <w:tag w:val=""/>
          <w:id w:val="1943253176"/>
          <w:placeholder>
            <w:docPart w:val="3F5C5FCA1E8745D3A78A9364839BFF95"/>
          </w:placeholder>
          <w:dataBinding w:prefixMappings="xmlns:ns0='http://purl.org/dc/elements/1.1/' xmlns:ns1='http://schemas.openxmlformats.org/package/2006/metadata/core-properties' " w:xpath="/ns1:coreProperties[1]/ns1:category[1]" w:storeItemID="{6C3C8BC8-F283-45AE-878A-BAB7291924A1}"/>
          <w:text/>
        </w:sdtPr>
        <w:sdtEndPr/>
        <w:sdtContent>
          <w:r w:rsidR="000B7FD6">
            <w:rPr>
              <w:rFonts w:ascii="Arial" w:hAnsi="Arial" w:cs="Arial"/>
            </w:rPr>
            <w:t>serão conforme descrição da Ordem de Fornecimento</w:t>
          </w:r>
        </w:sdtContent>
      </w:sdt>
      <w:r>
        <w:rPr>
          <w:rFonts w:ascii="Arial" w:hAnsi="Arial" w:cs="Arial"/>
        </w:rPr>
        <w:t>.</w:t>
      </w:r>
    </w:p>
    <w:p w14:paraId="58BC994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se obriga a cumprir todas as condições e prazos fixados pelo município, assim como observar, atender, respeitar, cumprir e fazer cumprir a legislação aplicável e a favorecer e garantir a qualidade do objeto.</w:t>
      </w:r>
    </w:p>
    <w:p w14:paraId="565087B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Município não aceitará, sob nenhum pretexto, a transferência de qualquer responsabilidade da licitante para outras entidades, sejam fabricantes, técnicos, subcontratados, etc.</w:t>
      </w:r>
    </w:p>
    <w:p w14:paraId="6A73524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Pr>
          <w:rFonts w:ascii="Arial" w:eastAsia="Arial" w:hAnsi="Arial" w:cs="Arial"/>
        </w:rPr>
        <w:t>extinção</w:t>
      </w:r>
      <w:r w:rsidRPr="00217797">
        <w:rPr>
          <w:rFonts w:ascii="Arial" w:eastAsia="Arial" w:hAnsi="Arial" w:cs="Arial"/>
        </w:rPr>
        <w:t xml:space="preserve"> contratual.</w:t>
      </w:r>
    </w:p>
    <w:p w14:paraId="6528E6C7" w14:textId="77777777" w:rsidR="00775F1C" w:rsidRPr="00217797" w:rsidRDefault="00775F1C" w:rsidP="00775F1C">
      <w:pPr>
        <w:pStyle w:val="PargrafodaLista"/>
        <w:numPr>
          <w:ilvl w:val="2"/>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É facultada a subcontratação parcial do objeto mediante requerimento pela licitante e autorização do órgão licitante de modo a atender às diretrizes da Lei Complementar nº 123/2006.</w:t>
      </w:r>
    </w:p>
    <w:p w14:paraId="6D2A50D5"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produtos entregues deverão ter garantia de 01 (um) ano a contar do recebimento contra defeitos de fabricação, ou vícios que contiverem mesmo que estejam ocultos.</w:t>
      </w:r>
    </w:p>
    <w:p w14:paraId="0B6BF4D7"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479CA084"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ESTIMATIVO UNITÁRIO E QUANTITATIVO DO CERTAME</w:t>
      </w:r>
    </w:p>
    <w:p w14:paraId="5EC6BB92" w14:textId="519641D7" w:rsidR="00775F1C"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Estimativo unitário e quantitativo do certame está descrito no </w:t>
      </w:r>
      <w:r w:rsidRPr="00217797">
        <w:rPr>
          <w:rFonts w:ascii="Arial" w:eastAsia="Arial" w:hAnsi="Arial" w:cs="Arial"/>
          <w:b/>
          <w:bCs/>
        </w:rPr>
        <w:t xml:space="preserve">ANEXO </w:t>
      </w:r>
      <w:r>
        <w:rPr>
          <w:rFonts w:ascii="Arial" w:eastAsia="Arial" w:hAnsi="Arial" w:cs="Arial"/>
          <w:b/>
          <w:bCs/>
        </w:rPr>
        <w:t>VIII</w:t>
      </w:r>
      <w:r w:rsidRPr="00217797">
        <w:rPr>
          <w:rFonts w:ascii="Arial" w:eastAsia="Arial" w:hAnsi="Arial" w:cs="Arial"/>
        </w:rPr>
        <w:t xml:space="preserve"> deste Edital, podendo ser sigiloso caso a Administração considere adequado, exceto para os órgãos de controle externo, conforme orientação do Tribunal de Contas da União</w:t>
      </w:r>
      <w:r>
        <w:rPr>
          <w:rFonts w:ascii="Arial" w:eastAsia="Arial" w:hAnsi="Arial" w:cs="Arial"/>
        </w:rPr>
        <w:t>.</w:t>
      </w:r>
    </w:p>
    <w:p w14:paraId="0C68B266" w14:textId="77777777" w:rsidR="008E072E" w:rsidRDefault="008E072E" w:rsidP="008E072E">
      <w:pPr>
        <w:pStyle w:val="PargrafodaLista"/>
        <w:tabs>
          <w:tab w:val="left" w:pos="567"/>
        </w:tabs>
        <w:suppressAutoHyphens w:val="0"/>
        <w:spacing w:line="276" w:lineRule="auto"/>
        <w:ind w:left="0"/>
        <w:contextualSpacing/>
        <w:jc w:val="both"/>
        <w:rPr>
          <w:rFonts w:ascii="Arial" w:eastAsia="Arial" w:hAnsi="Arial" w:cs="Arial"/>
        </w:rPr>
      </w:pPr>
    </w:p>
    <w:p w14:paraId="412C47BD"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DA GARANTIA DO CONTRATO.</w:t>
      </w:r>
    </w:p>
    <w:p w14:paraId="5AC8FCA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Prefeitura Municipal de </w:t>
      </w:r>
      <w:r>
        <w:rPr>
          <w:rFonts w:ascii="Arial" w:eastAsia="Arial" w:hAnsi="Arial" w:cs="Arial"/>
        </w:rPr>
        <w:t>São Pedro dos Ferros</w:t>
      </w:r>
      <w:r w:rsidRPr="00217797">
        <w:rPr>
          <w:rFonts w:ascii="Arial" w:eastAsia="Arial" w:hAnsi="Arial" w:cs="Arial"/>
        </w:rPr>
        <w:t>,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6B92123F"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5DD2EAD4"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DAS OBRIGAÇÕES DO VENCEDOR</w:t>
      </w:r>
      <w:r>
        <w:rPr>
          <w:rFonts w:ascii="Arial" w:eastAsia="Arial" w:hAnsi="Arial" w:cs="Arial"/>
          <w:b/>
        </w:rPr>
        <w:t>.</w:t>
      </w:r>
    </w:p>
    <w:p w14:paraId="7F87AF3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 prazo mínimo de validade dos produtos fornecidos que será de no mínimo um ano ou 80% de seu período de validade, quando for o caso.</w:t>
      </w:r>
    </w:p>
    <w:p w14:paraId="135AAA6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Entregar os produtos objeto deste Edital dentro das condições estabelecidas e respeitando os prazos fixados.</w:t>
      </w:r>
    </w:p>
    <w:p w14:paraId="1847F2F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Executar o Contrato, Ata de Registro de Preços ou outro documento hábil responsabilizando-se pela perfeição técnica dos produtos entregues.</w:t>
      </w:r>
    </w:p>
    <w:p w14:paraId="1B415E8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Pr>
          <w:rFonts w:ascii="Arial" w:eastAsia="Arial" w:hAnsi="Arial" w:cs="Arial"/>
        </w:rPr>
        <w:t>extinção</w:t>
      </w:r>
      <w:r w:rsidRPr="00217797">
        <w:rPr>
          <w:rFonts w:ascii="Arial" w:eastAsia="Arial" w:hAnsi="Arial" w:cs="Arial"/>
        </w:rPr>
        <w:t xml:space="preserve"> contratual.</w:t>
      </w:r>
    </w:p>
    <w:p w14:paraId="35D5191F"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Fornecer produtos que satisfaçam rigorosamente as especificações constantes deste Edital, as normas da ABNT e dos fabricantes, e as normas nacionais e internacionais consagradas, na falta de regulamentação da ABNT.</w:t>
      </w:r>
    </w:p>
    <w:p w14:paraId="4B318231"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Cumprir os prazos previstos no Contrato, Ata de Registro de Preços ou outro documento hábil que venham a ser fixados pelo município.</w:t>
      </w:r>
    </w:p>
    <w:p w14:paraId="455C7A0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Dirimir qualquer dúvida e prestar esclarecimentos acerca da execução do objeto durante toda a sua vigência, no prazo máximo de 48 horas a contar da notificação, a pedido do município.</w:t>
      </w:r>
    </w:p>
    <w:p w14:paraId="07C22B6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3F088FA6"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467B9CB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0F38B270"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Economia no consumo de água e energia;</w:t>
      </w:r>
    </w:p>
    <w:p w14:paraId="0D2239DF"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Minimização da geração de resíduos e destinação final ambientalmente adequada dos que forem gerados;</w:t>
      </w:r>
    </w:p>
    <w:p w14:paraId="7512E8EA"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Redução da emissão de poluentes e de gases de efeito estufa;</w:t>
      </w:r>
    </w:p>
    <w:p w14:paraId="717E4F18"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Utilização de produtos reciclados, recicláveis, reutilizáveis, reaproveitáveis ou biodegradáveis compostáveis;</w:t>
      </w:r>
    </w:p>
    <w:p w14:paraId="15AD2FC0"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Maior geração de empregos, preferencialmente com mão de obra local;</w:t>
      </w:r>
    </w:p>
    <w:p w14:paraId="300D9F1C"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Fomento às políticas sociais inclusivas e compensatórias;</w:t>
      </w:r>
    </w:p>
    <w:p w14:paraId="159DBE28"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Utilização de produtos com baixo consumo energético e baixa emissão de ruído;</w:t>
      </w:r>
    </w:p>
    <w:p w14:paraId="5F94B4DC"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Observação das normas do INMETRO, quando for o caso e houver regulamentação da matéria.</w:t>
      </w:r>
    </w:p>
    <w:p w14:paraId="66EB3BD4"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69632109"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DAS OBRIGAÇÕES DO MUNICÍPIO</w:t>
      </w:r>
    </w:p>
    <w:p w14:paraId="1AF73B20"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Notificar a licitante sobre qualquer irregularidade encontrada na entrega dos produtos, fixando-lhe, quando não pactuado, prazo para corrigi-la.</w:t>
      </w:r>
    </w:p>
    <w:p w14:paraId="19A400D6"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Atestar o recebimento do objeto contratado no documento fiscal correspondente.</w:t>
      </w:r>
    </w:p>
    <w:p w14:paraId="43C0CCC9"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Emitir, por meio do setor de compras o correspondente pedido de compra.</w:t>
      </w:r>
    </w:p>
    <w:p w14:paraId="567D19F4"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Prestar as informações e os esclarecimentos que venham a serem solicitados pelos funcionários da licitante, em relação aos produtos, objeto do processo.</w:t>
      </w:r>
    </w:p>
    <w:p w14:paraId="185984C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Acompanhar e fiscalizar a entrega dos produtos, por meio do fiscal de Contrato legalmente constituído.</w:t>
      </w:r>
    </w:p>
    <w:p w14:paraId="3D487A2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os pagamentos devidos à licitante nas condições estabelecidas.</w:t>
      </w:r>
    </w:p>
    <w:p w14:paraId="2083D1B0"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7C100F65"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Rejeitar todo e qualquer produto de má qualidade e em desconformidade com as especificações deste Edital.</w:t>
      </w:r>
    </w:p>
    <w:p w14:paraId="0F2B9A51"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Recusar qualquer produto, quando for o caso que apresente incorreções de natureza construtiva e/ou de acabamento, ficando as correções à custa da licitante.</w:t>
      </w:r>
    </w:p>
    <w:p w14:paraId="16CBDC6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Decidir acerca das questões que se apresentarem durante a entrega dos produtos.</w:t>
      </w:r>
    </w:p>
    <w:p w14:paraId="25D275F8"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Arcar com as despesas de publicação do extrato deste Contrato, Ata de Registro de Preços, bem como dos termos aditivos que venham a ser firmados.</w:t>
      </w:r>
    </w:p>
    <w:p w14:paraId="160460D2"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 recebimento definitivo do objeto por meio do departamento de compras.</w:t>
      </w:r>
    </w:p>
    <w:p w14:paraId="410314D5"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diligência para comprovar o cumprimento das práticas de sustentabilidade.</w:t>
      </w:r>
    </w:p>
    <w:p w14:paraId="2E43003A" w14:textId="77777777" w:rsidR="00775F1C" w:rsidRPr="00217797" w:rsidRDefault="00775F1C" w:rsidP="00775F1C">
      <w:pPr>
        <w:pStyle w:val="Nvel2-Red"/>
        <w:numPr>
          <w:ilvl w:val="1"/>
          <w:numId w:val="30"/>
        </w:numPr>
        <w:tabs>
          <w:tab w:val="left" w:pos="567"/>
        </w:tabs>
        <w:spacing w:before="0" w:after="0"/>
        <w:ind w:left="0" w:firstLine="0"/>
        <w:rPr>
          <w:i w:val="0"/>
          <w:color w:val="auto"/>
        </w:rPr>
      </w:pPr>
      <w:r w:rsidRPr="00217797">
        <w:rPr>
          <w:i w:val="0"/>
          <w:color w:val="auto"/>
        </w:rPr>
        <w:lastRenderedPageBreak/>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5B6C8A89"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6E0B7EF6"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DAS DEMAIS CONDIÇÕES.</w:t>
      </w:r>
    </w:p>
    <w:p w14:paraId="4A12915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455F692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7851411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03A5C2E"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39EF284E"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26E9F8C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Contratação será formalizada mediante emissão de nota de empenho de despesa elaboração do Contrato ou Ata de Registro de Preços, obedecendo para tanto as normas contidas art. 95 da Lei Federal nº 14.133/21.</w:t>
      </w:r>
    </w:p>
    <w:p w14:paraId="78F9A5DC"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1C5CD246" w14:textId="131BD2EF"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Pr="00217797">
        <w:rPr>
          <w:rFonts w:ascii="Arial" w:eastAsia="Arial" w:hAnsi="Arial" w:cs="Arial"/>
          <w:sz w:val="20"/>
          <w:szCs w:val="20"/>
        </w:rPr>
        <w:t xml:space="preserve">, MG </w:t>
      </w:r>
      <w:sdt>
        <w:sdtPr>
          <w:rPr>
            <w:rFonts w:ascii="Arial" w:eastAsia="Arial" w:hAnsi="Arial" w:cs="Arial"/>
            <w:sz w:val="20"/>
            <w:szCs w:val="20"/>
          </w:rPr>
          <w:alias w:val="Email da Empresa"/>
          <w:tag w:val=""/>
          <w:id w:val="-1748559492"/>
          <w:placeholder>
            <w:docPart w:val="D25FB4D34E98425398AE3D031B95F3D6"/>
          </w:placeholder>
          <w:dataBinding w:prefixMappings="xmlns:ns0='http://schemas.microsoft.com/office/2006/coverPageProps' " w:xpath="/ns0:CoverPageProperties[1]/ns0:CompanyEmail[1]" w:storeItemID="{55AF091B-3C7A-41E3-B477-F2FDAA23CFDA}"/>
          <w:text/>
        </w:sdtPr>
        <w:sdtEndPr/>
        <w:sdtContent>
          <w:r w:rsidR="00A15CA8">
            <w:rPr>
              <w:rFonts w:ascii="Arial" w:eastAsia="Arial" w:hAnsi="Arial" w:cs="Arial"/>
              <w:sz w:val="20"/>
              <w:szCs w:val="20"/>
            </w:rPr>
            <w:t>19 de maio de 2025</w:t>
          </w:r>
        </w:sdtContent>
      </w:sdt>
      <w:r w:rsidRPr="00217797">
        <w:rPr>
          <w:rFonts w:ascii="Arial" w:eastAsia="Arial" w:hAnsi="Arial" w:cs="Arial"/>
          <w:sz w:val="20"/>
          <w:szCs w:val="20"/>
        </w:rPr>
        <w:t>.</w:t>
      </w:r>
    </w:p>
    <w:p w14:paraId="2FFB89E4"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5FE5CE16"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0E200F2B"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7EF28AAE"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39BF3FE7"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w:t>
      </w:r>
    </w:p>
    <w:p w14:paraId="79036325" w14:textId="606F38C5" w:rsidR="00775F1C" w:rsidRPr="00217797" w:rsidRDefault="00751159"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João Paulo de Oliveira Araújo</w:t>
      </w:r>
    </w:p>
    <w:p w14:paraId="11FF87AB"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Pregoeiro Oficial</w:t>
      </w:r>
    </w:p>
    <w:p w14:paraId="13045D1A"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297467D8"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71C08230"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014F588A"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5C04453A"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2BB2C406" w14:textId="0416DB72" w:rsidR="00955A19" w:rsidRDefault="00955A19" w:rsidP="0033375A">
      <w:pPr>
        <w:spacing w:after="0" w:line="276" w:lineRule="auto"/>
        <w:rPr>
          <w:rFonts w:ascii="Arial" w:hAnsi="Arial" w:cs="Arial"/>
          <w:sz w:val="20"/>
          <w:szCs w:val="20"/>
        </w:rPr>
      </w:pPr>
    </w:p>
    <w:p w14:paraId="7BED5FE7" w14:textId="77777777" w:rsidR="00955A19" w:rsidRDefault="00955A19" w:rsidP="0033375A">
      <w:pPr>
        <w:spacing w:after="0" w:line="276" w:lineRule="auto"/>
        <w:rPr>
          <w:rFonts w:ascii="Arial" w:hAnsi="Arial" w:cs="Arial"/>
          <w:sz w:val="20"/>
          <w:szCs w:val="20"/>
        </w:rPr>
      </w:pPr>
    </w:p>
    <w:p w14:paraId="5AF9AC3E" w14:textId="77777777" w:rsidR="00775F1C" w:rsidRPr="00217797" w:rsidRDefault="00775F1C" w:rsidP="00775F1C">
      <w:pPr>
        <w:spacing w:after="0" w:line="276" w:lineRule="auto"/>
        <w:rPr>
          <w:rFonts w:ascii="Arial" w:hAnsi="Arial" w:cs="Arial"/>
          <w:sz w:val="20"/>
          <w:szCs w:val="20"/>
        </w:rPr>
      </w:pPr>
    </w:p>
    <w:p w14:paraId="3751B9FD" w14:textId="77777777" w:rsidR="00775F1C" w:rsidRPr="00217797" w:rsidRDefault="00775F1C" w:rsidP="00775F1C">
      <w:pPr>
        <w:pBdr>
          <w:top w:val="double" w:sz="4" w:space="1" w:color="auto"/>
          <w:bottom w:val="double" w:sz="4" w:space="1" w:color="auto"/>
        </w:pBdr>
        <w:spacing w:after="0" w:line="276" w:lineRule="auto"/>
        <w:ind w:right="-1"/>
        <w:jc w:val="center"/>
        <w:rPr>
          <w:rFonts w:ascii="Arial" w:hAnsi="Arial" w:cs="Arial"/>
          <w:b/>
          <w:sz w:val="20"/>
          <w:szCs w:val="20"/>
        </w:rPr>
      </w:pPr>
      <w:r w:rsidRPr="00217797">
        <w:rPr>
          <w:rFonts w:ascii="Arial" w:hAnsi="Arial" w:cs="Arial"/>
          <w:b/>
          <w:sz w:val="20"/>
          <w:szCs w:val="20"/>
        </w:rPr>
        <w:lastRenderedPageBreak/>
        <w:t>ANEXO II – DECLARAÇÃO DE ENQUADRAMENTO COMO MICROEMPRESA OU EMPRESA DEPEQUENO PORTE</w:t>
      </w:r>
    </w:p>
    <w:p w14:paraId="5558F53A" w14:textId="77777777" w:rsidR="00775F1C" w:rsidRPr="00217797" w:rsidRDefault="00775F1C" w:rsidP="00775F1C">
      <w:pPr>
        <w:spacing w:after="0" w:line="276" w:lineRule="auto"/>
        <w:ind w:right="-1"/>
        <w:rPr>
          <w:rFonts w:ascii="Arial" w:hAnsi="Arial" w:cs="Arial"/>
          <w:sz w:val="20"/>
          <w:szCs w:val="20"/>
          <w:lang w:eastAsia="ar-SA"/>
        </w:rPr>
      </w:pPr>
    </w:p>
    <w:p w14:paraId="50C49580"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Pr>
          <w:rFonts w:ascii="Arial" w:hAnsi="Arial" w:cs="Arial"/>
          <w:sz w:val="20"/>
          <w:szCs w:val="20"/>
        </w:rPr>
        <w:t>São Pedro dos Ferros</w:t>
      </w:r>
      <w:r w:rsidRPr="00217797">
        <w:rPr>
          <w:rFonts w:ascii="Arial" w:hAnsi="Arial" w:cs="Arial"/>
          <w:sz w:val="20"/>
          <w:szCs w:val="20"/>
        </w:rPr>
        <w:t>.</w:t>
      </w:r>
    </w:p>
    <w:p w14:paraId="20A82AC4"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6E7D5DD1" w14:textId="2D77DE50"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00EA3098">
        <w:rPr>
          <w:rFonts w:ascii="Arial" w:hAnsi="Arial" w:cs="Arial"/>
          <w:sz w:val="20"/>
          <w:szCs w:val="20"/>
        </w:rPr>
        <w:t>020</w:t>
      </w:r>
      <w:r w:rsidR="00F4639B">
        <w:rPr>
          <w:rFonts w:ascii="Arial" w:hAnsi="Arial" w:cs="Arial"/>
          <w:sz w:val="20"/>
          <w:szCs w:val="20"/>
        </w:rPr>
        <w:t>/</w:t>
      </w:r>
      <w:r w:rsidRPr="001B5FCC">
        <w:rPr>
          <w:rFonts w:ascii="Arial" w:hAnsi="Arial" w:cs="Arial"/>
          <w:sz w:val="20"/>
          <w:szCs w:val="20"/>
        </w:rPr>
        <w:t>202</w:t>
      </w:r>
      <w:r>
        <w:rPr>
          <w:rFonts w:ascii="Arial" w:hAnsi="Arial" w:cs="Arial"/>
          <w:sz w:val="20"/>
          <w:szCs w:val="20"/>
        </w:rPr>
        <w:t>5</w:t>
      </w:r>
    </w:p>
    <w:p w14:paraId="5A85191B" w14:textId="77777777" w:rsidR="00775F1C" w:rsidRPr="00217797" w:rsidRDefault="00775F1C" w:rsidP="00775F1C">
      <w:pPr>
        <w:spacing w:after="0" w:line="276" w:lineRule="auto"/>
        <w:ind w:right="-1"/>
        <w:rPr>
          <w:rFonts w:ascii="Arial" w:hAnsi="Arial" w:cs="Arial"/>
          <w:sz w:val="20"/>
          <w:szCs w:val="20"/>
          <w:lang w:eastAsia="ar-SA"/>
        </w:rPr>
      </w:pPr>
    </w:p>
    <w:p w14:paraId="3F20F627" w14:textId="77777777" w:rsidR="00775F1C" w:rsidRPr="00217797" w:rsidRDefault="00775F1C" w:rsidP="00775F1C">
      <w:pPr>
        <w:spacing w:after="0" w:line="276" w:lineRule="auto"/>
        <w:ind w:right="-1"/>
        <w:rPr>
          <w:rFonts w:ascii="Arial" w:hAnsi="Arial" w:cs="Arial"/>
          <w:sz w:val="20"/>
          <w:szCs w:val="20"/>
          <w:lang w:eastAsia="ar-SA"/>
        </w:rPr>
      </w:pPr>
    </w:p>
    <w:p w14:paraId="6E900BBC"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lang w:eastAsia="ar-SA"/>
        </w:rPr>
        <w:t>A empresa ______________________________________________</w:t>
      </w:r>
      <w:r w:rsidRPr="00217797">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271F15C6" w14:textId="77777777" w:rsidR="00775F1C" w:rsidRPr="00217797" w:rsidRDefault="00775F1C" w:rsidP="00775F1C">
      <w:pPr>
        <w:spacing w:after="0" w:line="276" w:lineRule="auto"/>
        <w:ind w:right="-1"/>
        <w:jc w:val="both"/>
        <w:rPr>
          <w:rFonts w:ascii="Arial" w:hAnsi="Arial" w:cs="Arial"/>
          <w:sz w:val="20"/>
          <w:szCs w:val="20"/>
        </w:rPr>
      </w:pPr>
    </w:p>
    <w:p w14:paraId="6E9304C0"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 MICROEMPRESA INDIVIDUAL;</w:t>
      </w:r>
    </w:p>
    <w:p w14:paraId="192A1FF4"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xml:space="preserve"> </w:t>
      </w:r>
    </w:p>
    <w:p w14:paraId="0018A431"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 MICROEMPRESA, conforme Inciso I, art. 3º da Lei Complementar nº 123/2006;</w:t>
      </w:r>
    </w:p>
    <w:p w14:paraId="4C5FA964" w14:textId="77777777" w:rsidR="00775F1C" w:rsidRPr="00217797" w:rsidRDefault="00775F1C" w:rsidP="00775F1C">
      <w:pPr>
        <w:spacing w:after="0" w:line="276" w:lineRule="auto"/>
        <w:ind w:right="-1"/>
        <w:jc w:val="both"/>
        <w:rPr>
          <w:rFonts w:ascii="Arial" w:hAnsi="Arial" w:cs="Arial"/>
          <w:sz w:val="20"/>
          <w:szCs w:val="20"/>
        </w:rPr>
      </w:pPr>
    </w:p>
    <w:p w14:paraId="0CF24703"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 EMPRESA DE PEQUENO PORTE, conforme Inciso II, art. 3º da Lei Complementar nº 123/2006;</w:t>
      </w:r>
    </w:p>
    <w:p w14:paraId="459AEB7F" w14:textId="77777777" w:rsidR="00775F1C" w:rsidRDefault="00775F1C" w:rsidP="00775F1C">
      <w:pPr>
        <w:spacing w:after="0" w:line="276" w:lineRule="auto"/>
        <w:ind w:right="-1"/>
        <w:jc w:val="both"/>
        <w:rPr>
          <w:rFonts w:ascii="Arial" w:hAnsi="Arial" w:cs="Arial"/>
          <w:sz w:val="20"/>
          <w:szCs w:val="20"/>
        </w:rPr>
      </w:pPr>
    </w:p>
    <w:p w14:paraId="634943D2" w14:textId="77777777" w:rsidR="00775F1C" w:rsidRDefault="00775F1C" w:rsidP="00775F1C">
      <w:pPr>
        <w:spacing w:after="0" w:line="276" w:lineRule="auto"/>
        <w:ind w:right="-1"/>
        <w:jc w:val="both"/>
        <w:rPr>
          <w:rFonts w:ascii="Arial" w:hAnsi="Arial" w:cs="Arial"/>
          <w:sz w:val="20"/>
          <w:szCs w:val="20"/>
        </w:rPr>
      </w:pPr>
      <w:r>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0CBBC395" w14:textId="77777777" w:rsidR="00775F1C" w:rsidRPr="00217797" w:rsidRDefault="00775F1C" w:rsidP="00775F1C">
      <w:pPr>
        <w:spacing w:after="0" w:line="276" w:lineRule="auto"/>
        <w:ind w:right="-1"/>
        <w:jc w:val="both"/>
        <w:rPr>
          <w:rFonts w:ascii="Arial" w:hAnsi="Arial" w:cs="Arial"/>
          <w:sz w:val="20"/>
          <w:szCs w:val="20"/>
        </w:rPr>
      </w:pPr>
    </w:p>
    <w:p w14:paraId="1A4ADB03"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44C0B830" w14:textId="77777777" w:rsidR="00775F1C" w:rsidRPr="00217797" w:rsidRDefault="00775F1C" w:rsidP="00775F1C">
      <w:pPr>
        <w:pStyle w:val="xl30"/>
        <w:spacing w:before="0" w:after="0" w:line="276" w:lineRule="auto"/>
        <w:ind w:right="-1"/>
        <w:jc w:val="both"/>
        <w:rPr>
          <w:rFonts w:cs="Arial"/>
          <w:sz w:val="20"/>
        </w:rPr>
      </w:pPr>
    </w:p>
    <w:p w14:paraId="3066E8D3" w14:textId="77777777" w:rsidR="00775F1C" w:rsidRPr="00217797" w:rsidRDefault="00775F1C" w:rsidP="00775F1C">
      <w:pPr>
        <w:pStyle w:val="xl30"/>
        <w:spacing w:before="0" w:after="0" w:line="276" w:lineRule="auto"/>
        <w:ind w:right="-1"/>
        <w:jc w:val="both"/>
        <w:rPr>
          <w:rFonts w:cs="Arial"/>
          <w:sz w:val="20"/>
        </w:rPr>
      </w:pPr>
    </w:p>
    <w:p w14:paraId="76FEA2E4" w14:textId="77777777" w:rsidR="00775F1C" w:rsidRPr="00217797" w:rsidRDefault="00775F1C" w:rsidP="00775F1C">
      <w:pPr>
        <w:pStyle w:val="xl30"/>
        <w:spacing w:before="0" w:after="0" w:line="276" w:lineRule="auto"/>
        <w:ind w:right="-1"/>
        <w:jc w:val="both"/>
        <w:rPr>
          <w:rFonts w:cs="Arial"/>
          <w:sz w:val="20"/>
        </w:rPr>
      </w:pPr>
    </w:p>
    <w:p w14:paraId="21BC0688" w14:textId="77777777" w:rsidR="00775F1C" w:rsidRPr="00217797" w:rsidRDefault="00775F1C" w:rsidP="00775F1C">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45535311" w14:textId="77777777" w:rsidR="00775F1C" w:rsidRPr="00217797" w:rsidRDefault="00775F1C" w:rsidP="00775F1C">
      <w:pPr>
        <w:spacing w:after="0" w:line="276" w:lineRule="auto"/>
        <w:ind w:right="-1"/>
        <w:jc w:val="both"/>
        <w:rPr>
          <w:rFonts w:ascii="Arial" w:hAnsi="Arial" w:cs="Arial"/>
          <w:sz w:val="20"/>
          <w:szCs w:val="20"/>
        </w:rPr>
      </w:pPr>
    </w:p>
    <w:p w14:paraId="28A68DD7" w14:textId="77777777" w:rsidR="00775F1C" w:rsidRPr="00217797" w:rsidRDefault="00775F1C" w:rsidP="00775F1C">
      <w:pPr>
        <w:spacing w:after="0" w:line="276" w:lineRule="auto"/>
        <w:ind w:right="-1"/>
        <w:jc w:val="both"/>
        <w:rPr>
          <w:rFonts w:ascii="Arial" w:hAnsi="Arial" w:cs="Arial"/>
          <w:sz w:val="20"/>
          <w:szCs w:val="20"/>
        </w:rPr>
      </w:pPr>
    </w:p>
    <w:p w14:paraId="189C42B5" w14:textId="77777777" w:rsidR="00775F1C" w:rsidRPr="00217797" w:rsidRDefault="00775F1C" w:rsidP="00775F1C">
      <w:pPr>
        <w:spacing w:after="0" w:line="276" w:lineRule="auto"/>
        <w:ind w:right="-1"/>
        <w:jc w:val="both"/>
        <w:rPr>
          <w:rFonts w:ascii="Arial" w:hAnsi="Arial" w:cs="Arial"/>
          <w:sz w:val="20"/>
          <w:szCs w:val="20"/>
        </w:rPr>
      </w:pPr>
    </w:p>
    <w:p w14:paraId="3DB7C5D0" w14:textId="77777777" w:rsidR="00775F1C" w:rsidRPr="00217797" w:rsidRDefault="00775F1C" w:rsidP="00775F1C">
      <w:pPr>
        <w:spacing w:after="0" w:line="276" w:lineRule="auto"/>
        <w:ind w:right="-1"/>
        <w:jc w:val="both"/>
        <w:rPr>
          <w:rFonts w:ascii="Arial" w:hAnsi="Arial" w:cs="Arial"/>
          <w:sz w:val="20"/>
          <w:szCs w:val="20"/>
        </w:rPr>
      </w:pPr>
    </w:p>
    <w:p w14:paraId="4E2C8EE8"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1E734C06"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483851AE" w14:textId="77777777" w:rsidR="00775F1C" w:rsidRPr="00217797" w:rsidRDefault="00775F1C" w:rsidP="00775F1C">
      <w:pPr>
        <w:spacing w:after="0" w:line="276" w:lineRule="auto"/>
        <w:ind w:right="-1"/>
        <w:jc w:val="both"/>
        <w:rPr>
          <w:rFonts w:ascii="Arial" w:hAnsi="Arial" w:cs="Arial"/>
          <w:sz w:val="20"/>
          <w:szCs w:val="20"/>
        </w:rPr>
      </w:pPr>
    </w:p>
    <w:p w14:paraId="33A24F56" w14:textId="77777777" w:rsidR="00775F1C" w:rsidRPr="00217797" w:rsidRDefault="00775F1C" w:rsidP="00775F1C">
      <w:pPr>
        <w:spacing w:after="0" w:line="276" w:lineRule="auto"/>
        <w:ind w:right="-1"/>
        <w:jc w:val="both"/>
        <w:rPr>
          <w:rFonts w:ascii="Arial" w:hAnsi="Arial" w:cs="Arial"/>
          <w:sz w:val="20"/>
          <w:szCs w:val="20"/>
        </w:rPr>
      </w:pPr>
    </w:p>
    <w:p w14:paraId="74CA68E3" w14:textId="77777777" w:rsidR="00775F1C" w:rsidRPr="00217797" w:rsidRDefault="00775F1C" w:rsidP="00775F1C">
      <w:pPr>
        <w:spacing w:after="0" w:line="276" w:lineRule="auto"/>
        <w:ind w:right="-1"/>
        <w:jc w:val="both"/>
        <w:rPr>
          <w:rFonts w:ascii="Arial" w:hAnsi="Arial" w:cs="Arial"/>
          <w:sz w:val="20"/>
          <w:szCs w:val="20"/>
        </w:rPr>
      </w:pPr>
    </w:p>
    <w:p w14:paraId="1426B3B8"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b/>
          <w:sz w:val="20"/>
          <w:szCs w:val="20"/>
        </w:rPr>
        <w:t>OBS</w:t>
      </w:r>
      <w:r w:rsidRPr="00217797">
        <w:rPr>
          <w:rFonts w:ascii="Arial" w:hAnsi="Arial" w:cs="Arial"/>
          <w:sz w:val="20"/>
          <w:szCs w:val="20"/>
        </w:rPr>
        <w:t xml:space="preserve">.: A declaração acima deverá ser assinalada com um “X”, ratificando-se a condição jurídica da empresa licitante. </w:t>
      </w:r>
    </w:p>
    <w:p w14:paraId="2BC95903" w14:textId="77777777" w:rsidR="00775F1C" w:rsidRPr="00217797" w:rsidRDefault="00775F1C" w:rsidP="00775F1C">
      <w:pPr>
        <w:tabs>
          <w:tab w:val="left" w:pos="426"/>
          <w:tab w:val="left" w:pos="567"/>
          <w:tab w:val="left" w:pos="851"/>
        </w:tabs>
        <w:spacing w:after="0" w:line="276" w:lineRule="auto"/>
        <w:ind w:left="360"/>
        <w:jc w:val="both"/>
        <w:rPr>
          <w:rFonts w:ascii="Arial" w:hAnsi="Arial" w:cs="Arial"/>
          <w:sz w:val="20"/>
          <w:szCs w:val="20"/>
        </w:rPr>
      </w:pPr>
    </w:p>
    <w:p w14:paraId="66688049" w14:textId="77777777" w:rsidR="00775F1C" w:rsidRDefault="00775F1C" w:rsidP="00775F1C">
      <w:pPr>
        <w:tabs>
          <w:tab w:val="left" w:pos="567"/>
        </w:tabs>
        <w:spacing w:after="0" w:line="276" w:lineRule="auto"/>
        <w:jc w:val="both"/>
        <w:rPr>
          <w:rFonts w:ascii="Arial" w:hAnsi="Arial" w:cs="Arial"/>
          <w:sz w:val="20"/>
          <w:szCs w:val="20"/>
        </w:rPr>
      </w:pPr>
    </w:p>
    <w:p w14:paraId="1E93E673" w14:textId="77777777" w:rsidR="00775F1C" w:rsidRDefault="00775F1C" w:rsidP="00775F1C">
      <w:pPr>
        <w:tabs>
          <w:tab w:val="left" w:pos="567"/>
        </w:tabs>
        <w:spacing w:after="0" w:line="276" w:lineRule="auto"/>
        <w:jc w:val="both"/>
        <w:rPr>
          <w:rFonts w:ascii="Arial" w:hAnsi="Arial" w:cs="Arial"/>
          <w:sz w:val="20"/>
          <w:szCs w:val="20"/>
        </w:rPr>
      </w:pPr>
    </w:p>
    <w:p w14:paraId="3460ACA6" w14:textId="77777777" w:rsidR="00775F1C" w:rsidRDefault="00775F1C" w:rsidP="00775F1C">
      <w:pPr>
        <w:tabs>
          <w:tab w:val="left" w:pos="567"/>
        </w:tabs>
        <w:spacing w:after="0" w:line="276" w:lineRule="auto"/>
        <w:jc w:val="both"/>
        <w:rPr>
          <w:rFonts w:ascii="Arial" w:hAnsi="Arial" w:cs="Arial"/>
          <w:sz w:val="20"/>
          <w:szCs w:val="20"/>
        </w:rPr>
      </w:pPr>
    </w:p>
    <w:p w14:paraId="0A9AADD6" w14:textId="77777777" w:rsidR="00775F1C" w:rsidRDefault="00775F1C" w:rsidP="00775F1C">
      <w:pPr>
        <w:tabs>
          <w:tab w:val="left" w:pos="567"/>
        </w:tabs>
        <w:spacing w:after="0" w:line="276" w:lineRule="auto"/>
        <w:jc w:val="both"/>
        <w:rPr>
          <w:rFonts w:ascii="Arial" w:hAnsi="Arial" w:cs="Arial"/>
          <w:sz w:val="20"/>
          <w:szCs w:val="20"/>
        </w:rPr>
      </w:pPr>
    </w:p>
    <w:p w14:paraId="6B0BAA34" w14:textId="77777777" w:rsidR="00775F1C" w:rsidRPr="00217797" w:rsidRDefault="00775F1C" w:rsidP="00775F1C">
      <w:pPr>
        <w:tabs>
          <w:tab w:val="left" w:pos="567"/>
        </w:tabs>
        <w:spacing w:after="0" w:line="276" w:lineRule="auto"/>
        <w:jc w:val="both"/>
        <w:rPr>
          <w:rFonts w:ascii="Arial" w:hAnsi="Arial" w:cs="Arial"/>
          <w:sz w:val="20"/>
          <w:szCs w:val="20"/>
        </w:rPr>
      </w:pPr>
    </w:p>
    <w:p w14:paraId="398D8753" w14:textId="77777777" w:rsidR="00775F1C" w:rsidRPr="00217797" w:rsidRDefault="00775F1C" w:rsidP="00775F1C">
      <w:pPr>
        <w:pBdr>
          <w:top w:val="double" w:sz="4" w:space="1" w:color="auto"/>
          <w:bottom w:val="double" w:sz="4" w:space="1" w:color="auto"/>
        </w:pBdr>
        <w:spacing w:after="0" w:line="276" w:lineRule="auto"/>
        <w:ind w:right="-1"/>
        <w:jc w:val="center"/>
        <w:rPr>
          <w:rFonts w:ascii="Arial" w:hAnsi="Arial" w:cs="Arial"/>
          <w:b/>
          <w:sz w:val="20"/>
          <w:szCs w:val="20"/>
        </w:rPr>
      </w:pPr>
      <w:r w:rsidRPr="00217797">
        <w:rPr>
          <w:rFonts w:ascii="Arial" w:hAnsi="Arial" w:cs="Arial"/>
          <w:b/>
          <w:sz w:val="20"/>
          <w:szCs w:val="20"/>
        </w:rPr>
        <w:lastRenderedPageBreak/>
        <w:t>ANEXO I</w:t>
      </w:r>
      <w:r>
        <w:rPr>
          <w:rFonts w:ascii="Arial" w:hAnsi="Arial" w:cs="Arial"/>
          <w:b/>
          <w:sz w:val="20"/>
          <w:szCs w:val="20"/>
        </w:rPr>
        <w:t>II</w:t>
      </w:r>
      <w:r w:rsidRPr="00217797">
        <w:rPr>
          <w:rFonts w:ascii="Arial" w:hAnsi="Arial" w:cs="Arial"/>
          <w:b/>
          <w:sz w:val="20"/>
          <w:szCs w:val="20"/>
        </w:rPr>
        <w:t xml:space="preserve"> – </w:t>
      </w:r>
      <w:r w:rsidRPr="00217797">
        <w:rPr>
          <w:rFonts w:ascii="Arial" w:eastAsia="Arial" w:hAnsi="Arial" w:cs="Arial"/>
          <w:b/>
          <w:sz w:val="20"/>
          <w:szCs w:val="20"/>
        </w:rPr>
        <w:t>DECLARAÇÃO DE COBERTURA DE CUSTOS DAS PROPOSTAS</w:t>
      </w:r>
    </w:p>
    <w:p w14:paraId="058D4D81" w14:textId="77777777" w:rsidR="00775F1C" w:rsidRPr="00217797" w:rsidRDefault="00775F1C" w:rsidP="00775F1C">
      <w:pPr>
        <w:spacing w:after="0" w:line="276" w:lineRule="auto"/>
        <w:ind w:right="-1"/>
        <w:rPr>
          <w:rFonts w:ascii="Arial" w:hAnsi="Arial" w:cs="Arial"/>
          <w:sz w:val="20"/>
          <w:szCs w:val="20"/>
          <w:lang w:eastAsia="ar-SA"/>
        </w:rPr>
      </w:pPr>
    </w:p>
    <w:p w14:paraId="18E2F2E1"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Pr>
          <w:rFonts w:ascii="Arial" w:hAnsi="Arial" w:cs="Arial"/>
          <w:sz w:val="20"/>
          <w:szCs w:val="20"/>
        </w:rPr>
        <w:t>São Pedro dos Ferros</w:t>
      </w:r>
      <w:r w:rsidRPr="00217797">
        <w:rPr>
          <w:rFonts w:ascii="Arial" w:hAnsi="Arial" w:cs="Arial"/>
          <w:sz w:val="20"/>
          <w:szCs w:val="20"/>
        </w:rPr>
        <w:t>.</w:t>
      </w:r>
    </w:p>
    <w:p w14:paraId="558C713C"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07E1004A" w14:textId="75F1279D"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00EA3098">
        <w:rPr>
          <w:rFonts w:ascii="Arial" w:hAnsi="Arial" w:cs="Arial"/>
          <w:sz w:val="20"/>
          <w:szCs w:val="20"/>
        </w:rPr>
        <w:t>020</w:t>
      </w:r>
      <w:r w:rsidRPr="001B5FCC">
        <w:rPr>
          <w:rFonts w:ascii="Arial" w:hAnsi="Arial" w:cs="Arial"/>
          <w:sz w:val="20"/>
          <w:szCs w:val="20"/>
        </w:rPr>
        <w:t>/2025</w:t>
      </w:r>
    </w:p>
    <w:p w14:paraId="5DD4C32A" w14:textId="77777777" w:rsidR="00775F1C" w:rsidRPr="00217797" w:rsidRDefault="00775F1C" w:rsidP="00775F1C">
      <w:pPr>
        <w:tabs>
          <w:tab w:val="left" w:pos="567"/>
        </w:tabs>
        <w:spacing w:line="276" w:lineRule="auto"/>
        <w:jc w:val="both"/>
        <w:rPr>
          <w:rFonts w:ascii="Arial" w:hAnsi="Arial" w:cs="Arial"/>
          <w:sz w:val="20"/>
          <w:szCs w:val="20"/>
        </w:rPr>
      </w:pPr>
    </w:p>
    <w:p w14:paraId="46500982" w14:textId="77777777" w:rsidR="00775F1C" w:rsidRPr="00217797" w:rsidRDefault="00775F1C" w:rsidP="00775F1C">
      <w:pPr>
        <w:spacing w:line="276" w:lineRule="auto"/>
        <w:jc w:val="both"/>
        <w:rPr>
          <w:rFonts w:ascii="Arial" w:eastAsia="Arial" w:hAnsi="Arial" w:cs="Arial"/>
          <w:sz w:val="20"/>
          <w:szCs w:val="20"/>
        </w:rPr>
      </w:pPr>
      <w:r w:rsidRPr="00217797">
        <w:rPr>
          <w:rFonts w:ascii="Arial" w:eastAsia="Arial" w:hAnsi="Arial" w:cs="Arial"/>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217797">
        <w:rPr>
          <w:rFonts w:ascii="Arial" w:eastAsia="Arial" w:hAnsi="Arial" w:cs="Arial"/>
          <w:b/>
          <w:sz w:val="20"/>
          <w:szCs w:val="20"/>
        </w:rPr>
        <w:t>DECLARA</w:t>
      </w:r>
      <w:r w:rsidRPr="00217797">
        <w:rPr>
          <w:rFonts w:ascii="Arial" w:eastAsia="Arial" w:hAnsi="Arial" w:cs="Arial"/>
          <w:sz w:val="20"/>
          <w:szCs w:val="20"/>
        </w:rPr>
        <w:t>, sob as penas da lei, em especial o art. 299 do Código Penal Brasileiro, que:</w:t>
      </w:r>
    </w:p>
    <w:p w14:paraId="0789A59C"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A proposta foi elaborada de maneira independente e que o conteúdo não foi no todo ou em parte, direta ou indiretamente, informado, discutido ou recebido de qualquer outro potencial participante nesta licitação;</w:t>
      </w:r>
    </w:p>
    <w:p w14:paraId="46A2FBEE"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Não discutiu ou obteve qualquer informação privilegiada perante servidores ou autoridades da entidade promotor desta licitação;</w:t>
      </w:r>
    </w:p>
    <w:p w14:paraId="75A7C461"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Não tentou, por qualquer meio ou por qualquer pessoa, influir na decisão de qualquer outro potencial participante quanto a participar ou não nesta licitação;</w:t>
      </w:r>
    </w:p>
    <w:p w14:paraId="4025C529"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hAnsi="Arial" w:cs="Arial"/>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04097C8E"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hAnsi="Arial" w:cs="Arial"/>
        </w:rPr>
        <w:t>Os preços oferecidos pela empresa no presente certame são compatíveis em comparação com preços já praticados pela empresa em objetos similares.</w:t>
      </w:r>
    </w:p>
    <w:p w14:paraId="7AFC1213"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hAnsi="Arial" w:cs="Arial"/>
        </w:rPr>
        <w:t>Confirma sua capacidade técnica profissional e operacional em cumprir com o referido Contrato, Ata de Registro de Preços ou documento hábil, em caso de homologação da proposta, em acordo com o estabelecido nas disposições legais pertinentes.</w:t>
      </w:r>
    </w:p>
    <w:p w14:paraId="334E4F79"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Está plenamente ciente do teor e da extensão desta declaração e que detém plenos poderes e informações para firmá-la.</w:t>
      </w:r>
    </w:p>
    <w:p w14:paraId="5E4BB670" w14:textId="77777777" w:rsidR="00775F1C" w:rsidRPr="00217797" w:rsidRDefault="00775F1C" w:rsidP="00775F1C">
      <w:pPr>
        <w:pStyle w:val="xl30"/>
        <w:spacing w:before="0" w:after="0" w:line="276" w:lineRule="auto"/>
        <w:ind w:right="-1"/>
        <w:jc w:val="both"/>
        <w:rPr>
          <w:rFonts w:cs="Arial"/>
          <w:sz w:val="20"/>
        </w:rPr>
      </w:pPr>
    </w:p>
    <w:p w14:paraId="19A2CC98" w14:textId="77777777" w:rsidR="00775F1C" w:rsidRPr="00217797" w:rsidRDefault="00775F1C" w:rsidP="00775F1C">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158F97E5" w14:textId="77777777" w:rsidR="00775F1C" w:rsidRPr="00217797" w:rsidRDefault="00775F1C" w:rsidP="00775F1C">
      <w:pPr>
        <w:spacing w:after="0" w:line="276" w:lineRule="auto"/>
        <w:ind w:right="-1"/>
        <w:jc w:val="both"/>
        <w:rPr>
          <w:rFonts w:ascii="Arial" w:hAnsi="Arial" w:cs="Arial"/>
          <w:sz w:val="20"/>
          <w:szCs w:val="20"/>
        </w:rPr>
      </w:pPr>
    </w:p>
    <w:p w14:paraId="40C2FA44" w14:textId="77777777" w:rsidR="00775F1C" w:rsidRPr="00217797" w:rsidRDefault="00775F1C" w:rsidP="00775F1C">
      <w:pPr>
        <w:spacing w:after="0" w:line="276" w:lineRule="auto"/>
        <w:ind w:right="-1"/>
        <w:jc w:val="both"/>
        <w:rPr>
          <w:rFonts w:ascii="Arial" w:hAnsi="Arial" w:cs="Arial"/>
          <w:sz w:val="20"/>
          <w:szCs w:val="20"/>
        </w:rPr>
      </w:pPr>
    </w:p>
    <w:p w14:paraId="1307E6E3" w14:textId="77777777" w:rsidR="00775F1C" w:rsidRPr="00217797" w:rsidRDefault="00775F1C" w:rsidP="00775F1C">
      <w:pPr>
        <w:spacing w:after="0" w:line="276" w:lineRule="auto"/>
        <w:ind w:right="-1"/>
        <w:jc w:val="both"/>
        <w:rPr>
          <w:rFonts w:ascii="Arial" w:hAnsi="Arial" w:cs="Arial"/>
          <w:sz w:val="20"/>
          <w:szCs w:val="20"/>
        </w:rPr>
      </w:pPr>
    </w:p>
    <w:p w14:paraId="31314052"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497D69EC"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6B555E4B" w14:textId="77777777" w:rsidR="00775F1C" w:rsidRPr="00217797" w:rsidRDefault="00775F1C" w:rsidP="00775F1C">
      <w:pPr>
        <w:tabs>
          <w:tab w:val="left" w:pos="567"/>
        </w:tabs>
        <w:spacing w:line="276" w:lineRule="auto"/>
        <w:jc w:val="both"/>
        <w:rPr>
          <w:rFonts w:ascii="Arial" w:hAnsi="Arial" w:cs="Arial"/>
          <w:sz w:val="20"/>
          <w:szCs w:val="20"/>
        </w:rPr>
      </w:pPr>
    </w:p>
    <w:p w14:paraId="450F621A" w14:textId="77777777" w:rsidR="00775F1C" w:rsidRPr="00217797" w:rsidRDefault="00775F1C" w:rsidP="00775F1C">
      <w:pPr>
        <w:tabs>
          <w:tab w:val="left" w:pos="567"/>
        </w:tabs>
        <w:spacing w:line="276" w:lineRule="auto"/>
        <w:jc w:val="both"/>
        <w:rPr>
          <w:rFonts w:ascii="Arial" w:hAnsi="Arial" w:cs="Arial"/>
          <w:sz w:val="20"/>
          <w:szCs w:val="20"/>
        </w:rPr>
      </w:pPr>
    </w:p>
    <w:p w14:paraId="7A3346D9" w14:textId="77777777" w:rsidR="00775F1C" w:rsidRPr="00217797" w:rsidRDefault="00775F1C" w:rsidP="00775F1C">
      <w:pPr>
        <w:tabs>
          <w:tab w:val="left" w:pos="567"/>
        </w:tabs>
        <w:spacing w:line="276" w:lineRule="auto"/>
        <w:jc w:val="both"/>
        <w:rPr>
          <w:rFonts w:ascii="Arial" w:hAnsi="Arial" w:cs="Arial"/>
          <w:sz w:val="20"/>
          <w:szCs w:val="20"/>
        </w:rPr>
      </w:pPr>
    </w:p>
    <w:p w14:paraId="1C31F702" w14:textId="25E1CF9C" w:rsidR="00775F1C" w:rsidRDefault="00775F1C" w:rsidP="00775F1C">
      <w:pPr>
        <w:tabs>
          <w:tab w:val="left" w:pos="567"/>
        </w:tabs>
        <w:spacing w:line="276" w:lineRule="auto"/>
        <w:jc w:val="both"/>
        <w:rPr>
          <w:rFonts w:ascii="Arial" w:hAnsi="Arial" w:cs="Arial"/>
          <w:sz w:val="20"/>
          <w:szCs w:val="20"/>
        </w:rPr>
      </w:pPr>
    </w:p>
    <w:p w14:paraId="62E658AE" w14:textId="39E4F037" w:rsidR="00751159" w:rsidRDefault="00751159" w:rsidP="00775F1C">
      <w:pPr>
        <w:tabs>
          <w:tab w:val="left" w:pos="567"/>
        </w:tabs>
        <w:spacing w:line="276" w:lineRule="auto"/>
        <w:jc w:val="both"/>
        <w:rPr>
          <w:rFonts w:ascii="Arial" w:hAnsi="Arial" w:cs="Arial"/>
          <w:sz w:val="20"/>
          <w:szCs w:val="20"/>
        </w:rPr>
      </w:pPr>
    </w:p>
    <w:p w14:paraId="1EE04221" w14:textId="1C559ECB" w:rsidR="00751159" w:rsidRDefault="00751159" w:rsidP="00775F1C">
      <w:pPr>
        <w:tabs>
          <w:tab w:val="left" w:pos="567"/>
        </w:tabs>
        <w:spacing w:line="276" w:lineRule="auto"/>
        <w:jc w:val="both"/>
        <w:rPr>
          <w:rFonts w:ascii="Arial" w:hAnsi="Arial" w:cs="Arial"/>
          <w:sz w:val="20"/>
          <w:szCs w:val="20"/>
        </w:rPr>
      </w:pPr>
    </w:p>
    <w:p w14:paraId="1BB98B12" w14:textId="77777777" w:rsidR="00751159" w:rsidRDefault="00751159" w:rsidP="00775F1C">
      <w:pPr>
        <w:tabs>
          <w:tab w:val="left" w:pos="567"/>
        </w:tabs>
        <w:spacing w:line="276" w:lineRule="auto"/>
        <w:jc w:val="both"/>
        <w:rPr>
          <w:rFonts w:ascii="Arial" w:hAnsi="Arial" w:cs="Arial"/>
          <w:sz w:val="20"/>
          <w:szCs w:val="20"/>
        </w:rPr>
      </w:pPr>
    </w:p>
    <w:p w14:paraId="543D9D86" w14:textId="77777777" w:rsidR="00775F1C" w:rsidRPr="00217797" w:rsidRDefault="00775F1C" w:rsidP="00775F1C">
      <w:pPr>
        <w:tabs>
          <w:tab w:val="left" w:pos="567"/>
        </w:tabs>
        <w:spacing w:after="0" w:line="276" w:lineRule="auto"/>
        <w:jc w:val="both"/>
        <w:rPr>
          <w:rFonts w:ascii="Arial" w:hAnsi="Arial" w:cs="Arial"/>
          <w:sz w:val="20"/>
          <w:szCs w:val="20"/>
        </w:rPr>
      </w:pPr>
    </w:p>
    <w:p w14:paraId="5AD0EE9A" w14:textId="77777777" w:rsidR="00775F1C" w:rsidRPr="00217797" w:rsidRDefault="00775F1C" w:rsidP="00775F1C">
      <w:pPr>
        <w:pBdr>
          <w:top w:val="double" w:sz="4" w:space="1" w:color="auto"/>
          <w:bottom w:val="double" w:sz="4" w:space="1" w:color="auto"/>
        </w:pBdr>
        <w:spacing w:after="0" w:line="276" w:lineRule="auto"/>
        <w:jc w:val="center"/>
        <w:rPr>
          <w:rFonts w:ascii="Arial" w:eastAsia="Arial" w:hAnsi="Arial" w:cs="Arial"/>
          <w:b/>
          <w:sz w:val="20"/>
          <w:szCs w:val="20"/>
        </w:rPr>
      </w:pPr>
      <w:r w:rsidRPr="00217797">
        <w:rPr>
          <w:rFonts w:ascii="Arial" w:hAnsi="Arial" w:cs="Arial"/>
          <w:b/>
          <w:sz w:val="20"/>
          <w:szCs w:val="20"/>
        </w:rPr>
        <w:t xml:space="preserve">ANEXO </w:t>
      </w:r>
      <w:r>
        <w:rPr>
          <w:rFonts w:ascii="Arial" w:hAnsi="Arial" w:cs="Arial"/>
          <w:b/>
          <w:sz w:val="20"/>
          <w:szCs w:val="20"/>
        </w:rPr>
        <w:t>I</w:t>
      </w:r>
      <w:r w:rsidRPr="00217797">
        <w:rPr>
          <w:rFonts w:ascii="Arial" w:hAnsi="Arial" w:cs="Arial"/>
          <w:b/>
          <w:sz w:val="20"/>
          <w:szCs w:val="20"/>
        </w:rPr>
        <w:t xml:space="preserve">V – </w:t>
      </w:r>
      <w:r w:rsidRPr="00217797">
        <w:rPr>
          <w:rFonts w:ascii="Arial" w:eastAsia="Arial" w:hAnsi="Arial" w:cs="Arial"/>
          <w:b/>
          <w:sz w:val="20"/>
          <w:szCs w:val="20"/>
        </w:rPr>
        <w:t>DECLARAÇÃO DE CONHECIMENTO E CONDIÇÕES DE EXECUÇÃO DO OBJETO.</w:t>
      </w:r>
    </w:p>
    <w:p w14:paraId="1C5E6A61" w14:textId="77777777" w:rsidR="00775F1C" w:rsidRPr="00217797" w:rsidRDefault="00775F1C" w:rsidP="00775F1C">
      <w:pPr>
        <w:spacing w:after="0" w:line="276" w:lineRule="auto"/>
        <w:ind w:right="-1"/>
        <w:jc w:val="center"/>
        <w:rPr>
          <w:rFonts w:ascii="Arial" w:hAnsi="Arial" w:cs="Arial"/>
          <w:b/>
          <w:sz w:val="20"/>
          <w:szCs w:val="20"/>
        </w:rPr>
      </w:pPr>
    </w:p>
    <w:p w14:paraId="6D23DC4F" w14:textId="77777777" w:rsidR="00775F1C" w:rsidRPr="00217797" w:rsidRDefault="00775F1C" w:rsidP="00775F1C">
      <w:pPr>
        <w:spacing w:after="0" w:line="276" w:lineRule="auto"/>
        <w:ind w:right="-1"/>
        <w:rPr>
          <w:rFonts w:ascii="Arial" w:hAnsi="Arial" w:cs="Arial"/>
          <w:sz w:val="20"/>
          <w:szCs w:val="20"/>
          <w:lang w:eastAsia="ar-SA"/>
        </w:rPr>
      </w:pPr>
    </w:p>
    <w:p w14:paraId="13C7B112"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Pr>
          <w:rFonts w:ascii="Arial" w:hAnsi="Arial" w:cs="Arial"/>
          <w:sz w:val="20"/>
          <w:szCs w:val="20"/>
        </w:rPr>
        <w:t>São Pedro dos Ferros</w:t>
      </w:r>
      <w:r w:rsidRPr="00217797">
        <w:rPr>
          <w:rFonts w:ascii="Arial" w:hAnsi="Arial" w:cs="Arial"/>
          <w:sz w:val="20"/>
          <w:szCs w:val="20"/>
        </w:rPr>
        <w:t>.</w:t>
      </w:r>
    </w:p>
    <w:p w14:paraId="6EE0C871"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40768D23" w14:textId="20680142"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00EA3098">
        <w:rPr>
          <w:rFonts w:ascii="Arial" w:hAnsi="Arial" w:cs="Arial"/>
          <w:sz w:val="20"/>
          <w:szCs w:val="20"/>
        </w:rPr>
        <w:t>020</w:t>
      </w:r>
      <w:r w:rsidRPr="001B5FCC">
        <w:rPr>
          <w:rFonts w:ascii="Arial" w:hAnsi="Arial" w:cs="Arial"/>
          <w:sz w:val="20"/>
          <w:szCs w:val="20"/>
        </w:rPr>
        <w:t>/2025</w:t>
      </w:r>
    </w:p>
    <w:p w14:paraId="1F115BBF" w14:textId="77777777" w:rsidR="00775F1C" w:rsidRPr="00217797" w:rsidRDefault="00775F1C" w:rsidP="00775F1C">
      <w:pPr>
        <w:tabs>
          <w:tab w:val="left" w:pos="567"/>
        </w:tabs>
        <w:spacing w:line="276" w:lineRule="auto"/>
        <w:jc w:val="both"/>
        <w:rPr>
          <w:rFonts w:ascii="Arial" w:hAnsi="Arial" w:cs="Arial"/>
          <w:sz w:val="20"/>
          <w:szCs w:val="20"/>
        </w:rPr>
      </w:pPr>
    </w:p>
    <w:p w14:paraId="77F974AB"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A empresa ___________________________________________________, devidamente inscrita no CNPJ n.º _____________________________, declara, sob as penas legais que possui plena disponibilidade de equipamento, material, aparelhagem e pessoal especializado para execução do objeto, ciente de que declaração falsa é crime previsto no Código Civil Brasileiro. Declara ainda que exercerá suas atividades pelo período estipulado em Contrato.</w:t>
      </w:r>
    </w:p>
    <w:p w14:paraId="37FDAC7F" w14:textId="77777777" w:rsidR="00775F1C" w:rsidRPr="00217797" w:rsidRDefault="00775F1C" w:rsidP="00775F1C">
      <w:pPr>
        <w:spacing w:after="0" w:line="276" w:lineRule="auto"/>
        <w:jc w:val="both"/>
        <w:rPr>
          <w:rFonts w:ascii="Arial" w:eastAsia="Arial" w:hAnsi="Arial" w:cs="Arial"/>
        </w:rPr>
      </w:pPr>
    </w:p>
    <w:p w14:paraId="19CF5F07"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 xml:space="preserve">Declara, ainda, para fins do disposto no Edital, que tem </w:t>
      </w:r>
      <w:r w:rsidRPr="00217797">
        <w:rPr>
          <w:rFonts w:ascii="Arial" w:eastAsia="Arial" w:hAnsi="Arial" w:cs="Arial"/>
          <w:color w:val="000000"/>
          <w:sz w:val="20"/>
          <w:szCs w:val="20"/>
        </w:rPr>
        <w:t>conhecimento de todas as exigências relacionadas à execução dos compromisso</w:t>
      </w:r>
      <w:r>
        <w:rPr>
          <w:rFonts w:ascii="Arial" w:eastAsia="Arial" w:hAnsi="Arial" w:cs="Arial"/>
          <w:color w:val="000000"/>
          <w:sz w:val="20"/>
          <w:szCs w:val="20"/>
        </w:rPr>
        <w:t>s</w:t>
      </w:r>
      <w:r w:rsidRPr="00217797">
        <w:rPr>
          <w:rFonts w:ascii="Arial" w:eastAsia="Arial" w:hAnsi="Arial" w:cs="Arial"/>
          <w:color w:val="000000"/>
          <w:sz w:val="20"/>
          <w:szCs w:val="20"/>
        </w:rPr>
        <w:t xml:space="preserve"> objeto do referido pregão, </w:t>
      </w:r>
      <w:r w:rsidRPr="00217797">
        <w:rPr>
          <w:rFonts w:ascii="Arial" w:eastAsia="Arial" w:hAnsi="Arial" w:cs="Arial"/>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37D4FAF" w14:textId="77777777" w:rsidR="00775F1C" w:rsidRPr="00217797" w:rsidRDefault="00775F1C" w:rsidP="00775F1C">
      <w:pPr>
        <w:spacing w:line="276" w:lineRule="auto"/>
        <w:jc w:val="both"/>
        <w:rPr>
          <w:rFonts w:ascii="Arial" w:eastAsia="Arial" w:hAnsi="Arial" w:cs="Arial"/>
        </w:rPr>
      </w:pPr>
    </w:p>
    <w:p w14:paraId="3966B2A2" w14:textId="77777777" w:rsidR="00775F1C" w:rsidRPr="00217797" w:rsidRDefault="00775F1C" w:rsidP="00775F1C">
      <w:pPr>
        <w:spacing w:line="276" w:lineRule="auto"/>
        <w:jc w:val="both"/>
        <w:rPr>
          <w:rFonts w:ascii="Arial" w:eastAsia="Arial" w:hAnsi="Arial" w:cs="Arial"/>
        </w:rPr>
      </w:pPr>
    </w:p>
    <w:p w14:paraId="33DFC453" w14:textId="77777777" w:rsidR="00775F1C" w:rsidRPr="00217797" w:rsidRDefault="00775F1C" w:rsidP="00775F1C">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2A7B64F8" w14:textId="77777777" w:rsidR="00775F1C" w:rsidRPr="00217797" w:rsidRDefault="00775F1C" w:rsidP="00775F1C">
      <w:pPr>
        <w:spacing w:after="0" w:line="276" w:lineRule="auto"/>
        <w:ind w:right="-1"/>
        <w:jc w:val="both"/>
        <w:rPr>
          <w:rFonts w:ascii="Arial" w:hAnsi="Arial" w:cs="Arial"/>
          <w:sz w:val="20"/>
          <w:szCs w:val="20"/>
        </w:rPr>
      </w:pPr>
    </w:p>
    <w:p w14:paraId="5ADD3624" w14:textId="77777777" w:rsidR="00775F1C" w:rsidRPr="00217797" w:rsidRDefault="00775F1C" w:rsidP="00775F1C">
      <w:pPr>
        <w:spacing w:after="0" w:line="276" w:lineRule="auto"/>
        <w:ind w:right="-1"/>
        <w:jc w:val="both"/>
        <w:rPr>
          <w:rFonts w:ascii="Arial" w:hAnsi="Arial" w:cs="Arial"/>
          <w:sz w:val="20"/>
          <w:szCs w:val="20"/>
        </w:rPr>
      </w:pPr>
    </w:p>
    <w:p w14:paraId="7372D7D2" w14:textId="77777777" w:rsidR="00775F1C" w:rsidRPr="00217797" w:rsidRDefault="00775F1C" w:rsidP="00775F1C">
      <w:pPr>
        <w:spacing w:after="0" w:line="276" w:lineRule="auto"/>
        <w:ind w:right="-1"/>
        <w:jc w:val="both"/>
        <w:rPr>
          <w:rFonts w:ascii="Arial" w:hAnsi="Arial" w:cs="Arial"/>
          <w:sz w:val="20"/>
          <w:szCs w:val="20"/>
        </w:rPr>
      </w:pPr>
    </w:p>
    <w:p w14:paraId="17CE7DD7"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67BE5FF8"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0D749626" w14:textId="77777777" w:rsidR="00775F1C" w:rsidRPr="00217797" w:rsidRDefault="00775F1C" w:rsidP="00775F1C">
      <w:pPr>
        <w:tabs>
          <w:tab w:val="left" w:pos="567"/>
        </w:tabs>
        <w:spacing w:line="276" w:lineRule="auto"/>
        <w:jc w:val="both"/>
        <w:rPr>
          <w:rFonts w:ascii="Arial" w:hAnsi="Arial" w:cs="Arial"/>
          <w:sz w:val="20"/>
          <w:szCs w:val="20"/>
        </w:rPr>
      </w:pPr>
    </w:p>
    <w:p w14:paraId="4CB0D63E" w14:textId="77777777" w:rsidR="00775F1C" w:rsidRPr="00217797" w:rsidRDefault="00775F1C" w:rsidP="00775F1C">
      <w:pPr>
        <w:tabs>
          <w:tab w:val="left" w:pos="567"/>
        </w:tabs>
        <w:spacing w:line="276" w:lineRule="auto"/>
        <w:jc w:val="both"/>
        <w:rPr>
          <w:rFonts w:ascii="Arial" w:hAnsi="Arial" w:cs="Arial"/>
          <w:sz w:val="20"/>
          <w:szCs w:val="20"/>
        </w:rPr>
      </w:pPr>
    </w:p>
    <w:p w14:paraId="3717E955" w14:textId="77777777" w:rsidR="00775F1C" w:rsidRPr="00217797" w:rsidRDefault="00775F1C" w:rsidP="00775F1C">
      <w:pPr>
        <w:tabs>
          <w:tab w:val="left" w:pos="567"/>
        </w:tabs>
        <w:spacing w:line="276" w:lineRule="auto"/>
        <w:jc w:val="both"/>
        <w:rPr>
          <w:rFonts w:ascii="Arial" w:hAnsi="Arial" w:cs="Arial"/>
          <w:sz w:val="20"/>
          <w:szCs w:val="20"/>
        </w:rPr>
      </w:pPr>
    </w:p>
    <w:p w14:paraId="2B5F2F6E" w14:textId="77777777" w:rsidR="00775F1C" w:rsidRPr="00217797" w:rsidRDefault="00775F1C" w:rsidP="00775F1C">
      <w:pPr>
        <w:tabs>
          <w:tab w:val="left" w:pos="567"/>
        </w:tabs>
        <w:spacing w:line="276" w:lineRule="auto"/>
        <w:jc w:val="both"/>
        <w:rPr>
          <w:rFonts w:ascii="Arial" w:hAnsi="Arial" w:cs="Arial"/>
          <w:sz w:val="20"/>
          <w:szCs w:val="20"/>
        </w:rPr>
      </w:pPr>
    </w:p>
    <w:p w14:paraId="7DAB68B9" w14:textId="77777777" w:rsidR="00775F1C" w:rsidRPr="00217797" w:rsidRDefault="00775F1C" w:rsidP="00775F1C">
      <w:pPr>
        <w:tabs>
          <w:tab w:val="left" w:pos="567"/>
        </w:tabs>
        <w:spacing w:line="276" w:lineRule="auto"/>
        <w:jc w:val="both"/>
        <w:rPr>
          <w:rFonts w:ascii="Arial" w:hAnsi="Arial" w:cs="Arial"/>
          <w:sz w:val="20"/>
          <w:szCs w:val="20"/>
        </w:rPr>
      </w:pPr>
    </w:p>
    <w:p w14:paraId="33DD7246" w14:textId="77777777" w:rsidR="00775F1C" w:rsidRPr="00217797" w:rsidRDefault="00775F1C" w:rsidP="00775F1C">
      <w:pPr>
        <w:tabs>
          <w:tab w:val="left" w:pos="567"/>
        </w:tabs>
        <w:spacing w:line="276" w:lineRule="auto"/>
        <w:jc w:val="both"/>
        <w:rPr>
          <w:rFonts w:ascii="Arial" w:hAnsi="Arial" w:cs="Arial"/>
          <w:sz w:val="20"/>
          <w:szCs w:val="20"/>
        </w:rPr>
      </w:pPr>
    </w:p>
    <w:p w14:paraId="5175C504" w14:textId="77777777" w:rsidR="00775F1C" w:rsidRPr="00217797" w:rsidRDefault="00775F1C" w:rsidP="00775F1C">
      <w:pPr>
        <w:tabs>
          <w:tab w:val="left" w:pos="567"/>
        </w:tabs>
        <w:spacing w:line="276" w:lineRule="auto"/>
        <w:jc w:val="both"/>
        <w:rPr>
          <w:rFonts w:ascii="Arial" w:hAnsi="Arial" w:cs="Arial"/>
          <w:sz w:val="20"/>
          <w:szCs w:val="20"/>
        </w:rPr>
      </w:pPr>
    </w:p>
    <w:p w14:paraId="2E13FF46" w14:textId="77777777" w:rsidR="00775F1C" w:rsidRPr="00217797" w:rsidRDefault="00775F1C" w:rsidP="00775F1C">
      <w:pPr>
        <w:tabs>
          <w:tab w:val="left" w:pos="567"/>
        </w:tabs>
        <w:spacing w:line="276" w:lineRule="auto"/>
        <w:jc w:val="both"/>
        <w:rPr>
          <w:rFonts w:ascii="Arial" w:hAnsi="Arial" w:cs="Arial"/>
          <w:sz w:val="20"/>
          <w:szCs w:val="20"/>
        </w:rPr>
      </w:pPr>
    </w:p>
    <w:p w14:paraId="5034EB95" w14:textId="77777777" w:rsidR="00775F1C" w:rsidRPr="00217797" w:rsidRDefault="00775F1C" w:rsidP="00775F1C">
      <w:pPr>
        <w:tabs>
          <w:tab w:val="left" w:pos="567"/>
        </w:tabs>
        <w:spacing w:line="276" w:lineRule="auto"/>
        <w:jc w:val="both"/>
        <w:rPr>
          <w:rFonts w:ascii="Arial" w:hAnsi="Arial" w:cs="Arial"/>
          <w:sz w:val="20"/>
          <w:szCs w:val="20"/>
        </w:rPr>
      </w:pPr>
    </w:p>
    <w:p w14:paraId="193E9417" w14:textId="77777777" w:rsidR="00775F1C" w:rsidRPr="00217797" w:rsidRDefault="00775F1C" w:rsidP="00775F1C">
      <w:pPr>
        <w:tabs>
          <w:tab w:val="left" w:pos="567"/>
        </w:tabs>
        <w:spacing w:line="276" w:lineRule="auto"/>
        <w:jc w:val="both"/>
        <w:rPr>
          <w:rFonts w:ascii="Arial" w:hAnsi="Arial" w:cs="Arial"/>
          <w:sz w:val="20"/>
          <w:szCs w:val="20"/>
        </w:rPr>
      </w:pPr>
    </w:p>
    <w:p w14:paraId="3C417FB5" w14:textId="77777777" w:rsidR="00775F1C" w:rsidRDefault="00775F1C" w:rsidP="00775F1C">
      <w:pPr>
        <w:tabs>
          <w:tab w:val="left" w:pos="567"/>
        </w:tabs>
        <w:spacing w:line="276" w:lineRule="auto"/>
        <w:jc w:val="both"/>
        <w:rPr>
          <w:rFonts w:ascii="Arial" w:hAnsi="Arial" w:cs="Arial"/>
          <w:sz w:val="20"/>
          <w:szCs w:val="20"/>
        </w:rPr>
      </w:pPr>
    </w:p>
    <w:p w14:paraId="524D6AB6" w14:textId="49C02930" w:rsidR="00775F1C" w:rsidRDefault="00775F1C" w:rsidP="00775F1C">
      <w:pPr>
        <w:tabs>
          <w:tab w:val="left" w:pos="567"/>
        </w:tabs>
        <w:spacing w:after="0" w:line="276" w:lineRule="auto"/>
        <w:jc w:val="both"/>
        <w:rPr>
          <w:rFonts w:ascii="Arial" w:hAnsi="Arial" w:cs="Arial"/>
          <w:sz w:val="20"/>
          <w:szCs w:val="20"/>
        </w:rPr>
      </w:pPr>
    </w:p>
    <w:p w14:paraId="6BF8FDFC" w14:textId="4A34ADCC" w:rsidR="008E072E" w:rsidRDefault="008E072E" w:rsidP="00775F1C">
      <w:pPr>
        <w:tabs>
          <w:tab w:val="left" w:pos="567"/>
        </w:tabs>
        <w:spacing w:after="0" w:line="276" w:lineRule="auto"/>
        <w:jc w:val="both"/>
        <w:rPr>
          <w:rFonts w:ascii="Arial" w:hAnsi="Arial" w:cs="Arial"/>
          <w:sz w:val="20"/>
          <w:szCs w:val="20"/>
        </w:rPr>
      </w:pPr>
    </w:p>
    <w:p w14:paraId="61FC51AF" w14:textId="27D699F7" w:rsidR="008E072E" w:rsidRDefault="008E072E" w:rsidP="00775F1C">
      <w:pPr>
        <w:tabs>
          <w:tab w:val="left" w:pos="567"/>
        </w:tabs>
        <w:spacing w:after="0" w:line="276" w:lineRule="auto"/>
        <w:jc w:val="both"/>
        <w:rPr>
          <w:rFonts w:ascii="Arial" w:hAnsi="Arial" w:cs="Arial"/>
          <w:sz w:val="20"/>
          <w:szCs w:val="20"/>
        </w:rPr>
      </w:pPr>
    </w:p>
    <w:p w14:paraId="6EDD6814" w14:textId="2A5190BC" w:rsidR="008E072E" w:rsidRDefault="008E072E" w:rsidP="00775F1C">
      <w:pPr>
        <w:tabs>
          <w:tab w:val="left" w:pos="567"/>
        </w:tabs>
        <w:spacing w:after="0" w:line="276" w:lineRule="auto"/>
        <w:jc w:val="both"/>
        <w:rPr>
          <w:rFonts w:ascii="Arial" w:hAnsi="Arial" w:cs="Arial"/>
          <w:sz w:val="20"/>
          <w:szCs w:val="20"/>
        </w:rPr>
      </w:pPr>
    </w:p>
    <w:p w14:paraId="440EA204" w14:textId="219CDCF6" w:rsidR="008E072E" w:rsidRDefault="008E072E" w:rsidP="00775F1C">
      <w:pPr>
        <w:tabs>
          <w:tab w:val="left" w:pos="567"/>
        </w:tabs>
        <w:spacing w:after="0" w:line="276" w:lineRule="auto"/>
        <w:jc w:val="both"/>
        <w:rPr>
          <w:rFonts w:ascii="Arial" w:hAnsi="Arial" w:cs="Arial"/>
          <w:sz w:val="20"/>
          <w:szCs w:val="20"/>
        </w:rPr>
      </w:pPr>
    </w:p>
    <w:p w14:paraId="19D57C79" w14:textId="2E14DCCA" w:rsidR="00955A19" w:rsidRDefault="00955A19" w:rsidP="00775F1C">
      <w:pPr>
        <w:tabs>
          <w:tab w:val="left" w:pos="567"/>
        </w:tabs>
        <w:spacing w:after="0" w:line="276" w:lineRule="auto"/>
        <w:jc w:val="both"/>
        <w:rPr>
          <w:rFonts w:ascii="Arial" w:hAnsi="Arial" w:cs="Arial"/>
          <w:sz w:val="20"/>
          <w:szCs w:val="20"/>
        </w:rPr>
      </w:pPr>
    </w:p>
    <w:p w14:paraId="7166F903" w14:textId="77777777" w:rsidR="00955A19" w:rsidRDefault="00955A19" w:rsidP="00775F1C">
      <w:pPr>
        <w:tabs>
          <w:tab w:val="left" w:pos="567"/>
        </w:tabs>
        <w:spacing w:after="0" w:line="276" w:lineRule="auto"/>
        <w:jc w:val="both"/>
        <w:rPr>
          <w:rFonts w:ascii="Arial" w:hAnsi="Arial" w:cs="Arial"/>
          <w:sz w:val="20"/>
          <w:szCs w:val="20"/>
        </w:rPr>
      </w:pPr>
    </w:p>
    <w:p w14:paraId="084F517E" w14:textId="77777777" w:rsidR="008E072E" w:rsidRPr="00217797" w:rsidRDefault="008E072E" w:rsidP="00775F1C">
      <w:pPr>
        <w:tabs>
          <w:tab w:val="left" w:pos="567"/>
        </w:tabs>
        <w:spacing w:after="0" w:line="276" w:lineRule="auto"/>
        <w:jc w:val="both"/>
        <w:rPr>
          <w:rFonts w:ascii="Arial" w:hAnsi="Arial" w:cs="Arial"/>
          <w:sz w:val="20"/>
          <w:szCs w:val="20"/>
        </w:rPr>
      </w:pPr>
    </w:p>
    <w:p w14:paraId="7F039B22" w14:textId="77777777" w:rsidR="00775F1C" w:rsidRPr="00C7169F" w:rsidRDefault="00775F1C" w:rsidP="00775F1C">
      <w:pPr>
        <w:pBdr>
          <w:top w:val="double" w:sz="4" w:space="1" w:color="auto"/>
          <w:bottom w:val="double" w:sz="4" w:space="1" w:color="auto"/>
        </w:pBdr>
        <w:spacing w:after="0" w:line="276" w:lineRule="auto"/>
        <w:jc w:val="center"/>
        <w:rPr>
          <w:rFonts w:ascii="Arial" w:hAnsi="Arial" w:cs="Arial"/>
          <w:b/>
          <w:sz w:val="20"/>
          <w:szCs w:val="20"/>
        </w:rPr>
      </w:pPr>
      <w:r w:rsidRPr="00217797">
        <w:rPr>
          <w:rFonts w:ascii="Arial" w:hAnsi="Arial" w:cs="Arial"/>
          <w:b/>
          <w:sz w:val="20"/>
          <w:szCs w:val="20"/>
        </w:rPr>
        <w:t xml:space="preserve">ANEXO </w:t>
      </w:r>
      <w:r>
        <w:rPr>
          <w:rFonts w:ascii="Arial" w:hAnsi="Arial" w:cs="Arial"/>
          <w:b/>
          <w:sz w:val="20"/>
          <w:szCs w:val="20"/>
        </w:rPr>
        <w:t>V</w:t>
      </w:r>
      <w:r w:rsidRPr="00217797">
        <w:rPr>
          <w:rFonts w:ascii="Arial" w:hAnsi="Arial" w:cs="Arial"/>
          <w:b/>
          <w:sz w:val="20"/>
          <w:szCs w:val="20"/>
        </w:rPr>
        <w:t xml:space="preserve"> – PROPOSTA COMERCIAL – RELAÇÃO DOS ITENS</w:t>
      </w:r>
    </w:p>
    <w:p w14:paraId="48637172" w14:textId="77777777" w:rsidR="00775F1C" w:rsidRDefault="00775F1C" w:rsidP="00775F1C">
      <w:pPr>
        <w:autoSpaceDE w:val="0"/>
        <w:autoSpaceDN w:val="0"/>
        <w:adjustRightInd w:val="0"/>
        <w:spacing w:after="0" w:line="240" w:lineRule="auto"/>
        <w:rPr>
          <w:rFonts w:ascii="Arial" w:hAnsi="Arial" w:cs="Arial"/>
          <w:b/>
          <w:bCs/>
          <w:sz w:val="20"/>
          <w:szCs w:val="20"/>
        </w:rPr>
      </w:pPr>
      <w:r>
        <w:rPr>
          <w:noProof/>
          <w:lang w:eastAsia="pt-BR"/>
        </w:rPr>
        <mc:AlternateContent>
          <mc:Choice Requires="wps">
            <w:drawing>
              <wp:inline distT="0" distB="0" distL="0" distR="0" wp14:anchorId="2102E253" wp14:editId="06B150E3">
                <wp:extent cx="304800" cy="304800"/>
                <wp:effectExtent l="0" t="0" r="0" b="0"/>
                <wp:docPr id="24" name="AutoShape 25" descr="blob:https://web.whatsapp.com/9d151efa-f49c-4268-9caf-b208c292bb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D19956F" id="AutoShape 25" o:spid="_x0000_s1026" alt="blob:https://web.whatsapp.com/9d151efa-f49c-4268-9caf-b208c292bb7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A03F343" w14:textId="77777777" w:rsidR="00775F1C" w:rsidRDefault="00775F1C" w:rsidP="00775F1C">
      <w:pPr>
        <w:autoSpaceDE w:val="0"/>
        <w:autoSpaceDN w:val="0"/>
        <w:adjustRightInd w:val="0"/>
        <w:spacing w:after="0" w:line="240" w:lineRule="auto"/>
        <w:rPr>
          <w:rFonts w:ascii="Arial" w:hAnsi="Arial" w:cs="Arial"/>
          <w:b/>
          <w:bCs/>
          <w:sz w:val="20"/>
          <w:szCs w:val="20"/>
        </w:rPr>
      </w:pPr>
    </w:p>
    <w:p w14:paraId="53246CAA" w14:textId="166BDACF" w:rsidR="00775F1C" w:rsidRDefault="00775F1C" w:rsidP="00775F1C">
      <w:pPr>
        <w:autoSpaceDE w:val="0"/>
        <w:autoSpaceDN w:val="0"/>
        <w:adjustRightInd w:val="0"/>
        <w:spacing w:after="0" w:line="240" w:lineRule="auto"/>
        <w:rPr>
          <w:rFonts w:ascii="Arial" w:hAnsi="Arial" w:cs="Arial"/>
          <w:b/>
          <w:bCs/>
          <w:sz w:val="20"/>
          <w:szCs w:val="20"/>
        </w:rPr>
      </w:pPr>
    </w:p>
    <w:p w14:paraId="42B5EE46" w14:textId="5882BA50" w:rsidR="00955A19" w:rsidRDefault="00955A19" w:rsidP="00775F1C">
      <w:pPr>
        <w:autoSpaceDE w:val="0"/>
        <w:autoSpaceDN w:val="0"/>
        <w:adjustRightInd w:val="0"/>
        <w:spacing w:after="0" w:line="240" w:lineRule="auto"/>
        <w:rPr>
          <w:rFonts w:ascii="Arial" w:hAnsi="Arial" w:cs="Arial"/>
          <w:b/>
          <w:bCs/>
          <w:sz w:val="20"/>
          <w:szCs w:val="20"/>
        </w:rPr>
      </w:pPr>
    </w:p>
    <w:p w14:paraId="2A326276" w14:textId="77777777" w:rsidR="00955A19" w:rsidRDefault="00955A19" w:rsidP="00775F1C">
      <w:pPr>
        <w:autoSpaceDE w:val="0"/>
        <w:autoSpaceDN w:val="0"/>
        <w:adjustRightInd w:val="0"/>
        <w:spacing w:after="0" w:line="240" w:lineRule="auto"/>
        <w:rPr>
          <w:rFonts w:ascii="Arial" w:hAnsi="Arial" w:cs="Arial"/>
          <w:b/>
          <w:bCs/>
          <w:sz w:val="20"/>
          <w:szCs w:val="20"/>
        </w:rPr>
      </w:pPr>
    </w:p>
    <w:p w14:paraId="3769A64D" w14:textId="77777777" w:rsidR="00775F1C" w:rsidRDefault="00775F1C" w:rsidP="00775F1C">
      <w:pPr>
        <w:autoSpaceDE w:val="0"/>
        <w:autoSpaceDN w:val="0"/>
        <w:adjustRightInd w:val="0"/>
        <w:spacing w:after="0" w:line="240" w:lineRule="auto"/>
        <w:rPr>
          <w:rFonts w:ascii="Arial" w:hAnsi="Arial" w:cs="Arial"/>
          <w:b/>
          <w:bCs/>
          <w:sz w:val="20"/>
          <w:szCs w:val="20"/>
        </w:rPr>
      </w:pPr>
    </w:p>
    <w:p w14:paraId="77D77917" w14:textId="77777777" w:rsidR="00775F1C" w:rsidRDefault="00775F1C" w:rsidP="00775F1C">
      <w:pPr>
        <w:autoSpaceDE w:val="0"/>
        <w:autoSpaceDN w:val="0"/>
        <w:adjustRightInd w:val="0"/>
        <w:spacing w:after="0" w:line="240" w:lineRule="auto"/>
        <w:rPr>
          <w:rFonts w:ascii="Arial" w:hAnsi="Arial" w:cs="Arial"/>
          <w:b/>
          <w:bCs/>
          <w:sz w:val="20"/>
          <w:szCs w:val="20"/>
        </w:rPr>
      </w:pPr>
    </w:p>
    <w:p w14:paraId="204D6B4E" w14:textId="77777777" w:rsidR="00775F1C" w:rsidRDefault="00775F1C" w:rsidP="00775F1C">
      <w:pPr>
        <w:autoSpaceDE w:val="0"/>
        <w:autoSpaceDN w:val="0"/>
        <w:adjustRightInd w:val="0"/>
        <w:spacing w:after="0" w:line="240" w:lineRule="auto"/>
        <w:rPr>
          <w:rFonts w:ascii="Arial" w:hAnsi="Arial" w:cs="Arial"/>
          <w:b/>
          <w:bCs/>
          <w:sz w:val="20"/>
          <w:szCs w:val="20"/>
        </w:rPr>
      </w:pPr>
      <w:r>
        <w:rPr>
          <w:noProof/>
          <w:lang w:eastAsia="pt-BR"/>
        </w:rPr>
        <mc:AlternateContent>
          <mc:Choice Requires="wps">
            <w:drawing>
              <wp:inline distT="0" distB="0" distL="0" distR="0" wp14:anchorId="5B78D9EC" wp14:editId="464D1B2F">
                <wp:extent cx="304800" cy="304800"/>
                <wp:effectExtent l="0" t="0" r="0" b="0"/>
                <wp:docPr id="28" name="AutoShape 28" descr="blob:https://web.whatsapp.com/9ef6a583-2a7e-427d-a929-4a3f3572193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66B611" id="AutoShape 28" o:spid="_x0000_s1026" alt="blob:https://web.whatsapp.com/9ef6a583-2a7e-427d-a929-4a3f3572193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12A95C3" w14:textId="29653290" w:rsidR="008E072E" w:rsidRDefault="008E072E" w:rsidP="008E072E">
      <w:pPr>
        <w:tabs>
          <w:tab w:val="left" w:pos="0"/>
        </w:tabs>
        <w:autoSpaceDE w:val="0"/>
        <w:autoSpaceDN w:val="0"/>
        <w:adjustRightInd w:val="0"/>
        <w:jc w:val="both"/>
        <w:rPr>
          <w:rFonts w:ascii="Arial" w:hAnsi="Arial" w:cs="Arial"/>
          <w:b/>
          <w:bCs/>
          <w:color w:val="000000"/>
        </w:rPr>
      </w:pPr>
      <w:r>
        <w:rPr>
          <w:rFonts w:ascii="Arial" w:hAnsi="Arial" w:cs="Arial"/>
          <w:color w:val="000000"/>
        </w:rPr>
        <w:t xml:space="preserve">A proposta estará disponível via sistema eletrônico, e deverá ser inserida no sistema </w:t>
      </w:r>
      <w:proofErr w:type="spellStart"/>
      <w:r>
        <w:rPr>
          <w:rFonts w:ascii="Arial" w:hAnsi="Arial" w:cs="Arial"/>
          <w:color w:val="000000"/>
        </w:rPr>
        <w:t>Licitar.Digital</w:t>
      </w:r>
      <w:proofErr w:type="spellEnd"/>
      <w:r>
        <w:rPr>
          <w:rFonts w:ascii="Arial" w:hAnsi="Arial" w:cs="Arial"/>
          <w:color w:val="000000"/>
        </w:rPr>
        <w:t xml:space="preserve"> - Licitações através do link:</w:t>
      </w:r>
      <w:r>
        <w:rPr>
          <w:rFonts w:ascii="Arial" w:hAnsi="Arial" w:cs="Arial"/>
          <w:b/>
          <w:bCs/>
          <w:color w:val="000000"/>
        </w:rPr>
        <w:t xml:space="preserve"> </w:t>
      </w:r>
      <w:r w:rsidRPr="006F4674">
        <w:rPr>
          <w:rFonts w:ascii="Arial" w:hAnsi="Arial" w:cs="Arial"/>
          <w:bCs/>
          <w:color w:val="000000"/>
          <w:szCs w:val="24"/>
        </w:rPr>
        <w:t>https://licitar.digital/</w:t>
      </w:r>
      <w:r w:rsidRPr="00F34F6E">
        <w:rPr>
          <w:rFonts w:ascii="Arial" w:hAnsi="Arial" w:cs="Arial"/>
          <w:bCs/>
          <w:color w:val="000000"/>
          <w:szCs w:val="24"/>
        </w:rPr>
        <w:t xml:space="preserve"> </w:t>
      </w:r>
      <w:r>
        <w:rPr>
          <w:rFonts w:ascii="Arial" w:hAnsi="Arial" w:cs="Arial"/>
          <w:bCs/>
          <w:i/>
          <w:color w:val="000000"/>
          <w:szCs w:val="24"/>
        </w:rPr>
        <w:t>(</w:t>
      </w:r>
      <w:r>
        <w:rPr>
          <w:rFonts w:ascii="Arial" w:hAnsi="Arial" w:cs="Arial"/>
          <w:bCs/>
          <w:i/>
          <w:color w:val="000000"/>
          <w:sz w:val="20"/>
        </w:rPr>
        <w:t>modelo da proposta no sistema</w:t>
      </w:r>
      <w:r>
        <w:rPr>
          <w:rFonts w:ascii="Arial" w:hAnsi="Arial" w:cs="Arial"/>
          <w:bCs/>
          <w:i/>
          <w:color w:val="000000"/>
          <w:szCs w:val="24"/>
        </w:rPr>
        <w:t>)</w:t>
      </w:r>
    </w:p>
    <w:p w14:paraId="2EC34FDE" w14:textId="77777777" w:rsidR="00775F1C" w:rsidRPr="00507C03" w:rsidRDefault="00775F1C" w:rsidP="00775F1C"/>
    <w:p w14:paraId="15DBC0B5" w14:textId="77777777" w:rsidR="00775F1C" w:rsidRDefault="00775F1C" w:rsidP="00775F1C">
      <w:pPr>
        <w:autoSpaceDE w:val="0"/>
        <w:autoSpaceDN w:val="0"/>
        <w:adjustRightInd w:val="0"/>
        <w:spacing w:after="0" w:line="240" w:lineRule="auto"/>
        <w:rPr>
          <w:rFonts w:ascii="Arial" w:hAnsi="Arial" w:cs="Arial"/>
          <w:b/>
          <w:bCs/>
          <w:sz w:val="20"/>
          <w:szCs w:val="20"/>
        </w:rPr>
      </w:pPr>
    </w:p>
    <w:p w14:paraId="2A7C970D" w14:textId="77777777" w:rsidR="00775F1C" w:rsidRDefault="00775F1C" w:rsidP="00775F1C">
      <w:pPr>
        <w:autoSpaceDE w:val="0"/>
        <w:autoSpaceDN w:val="0"/>
        <w:adjustRightInd w:val="0"/>
        <w:spacing w:after="0" w:line="240" w:lineRule="auto"/>
        <w:rPr>
          <w:rFonts w:ascii="Arial" w:hAnsi="Arial" w:cs="Arial"/>
          <w:b/>
          <w:bCs/>
          <w:sz w:val="20"/>
          <w:szCs w:val="20"/>
        </w:rPr>
      </w:pPr>
    </w:p>
    <w:p w14:paraId="08BBA983" w14:textId="77777777" w:rsidR="00775F1C" w:rsidRDefault="00775F1C" w:rsidP="00775F1C">
      <w:pPr>
        <w:tabs>
          <w:tab w:val="left" w:pos="567"/>
        </w:tabs>
        <w:spacing w:after="0" w:line="276" w:lineRule="auto"/>
        <w:jc w:val="both"/>
        <w:rPr>
          <w:rFonts w:ascii="Arial" w:hAnsi="Arial" w:cs="Arial"/>
          <w:sz w:val="20"/>
          <w:szCs w:val="20"/>
        </w:rPr>
      </w:pPr>
    </w:p>
    <w:p w14:paraId="5B09C0B1" w14:textId="77777777" w:rsidR="00775F1C" w:rsidRDefault="00775F1C" w:rsidP="00775F1C">
      <w:pPr>
        <w:tabs>
          <w:tab w:val="left" w:pos="567"/>
        </w:tabs>
        <w:spacing w:after="0" w:line="276" w:lineRule="auto"/>
        <w:jc w:val="both"/>
        <w:rPr>
          <w:rFonts w:ascii="Arial" w:hAnsi="Arial" w:cs="Arial"/>
          <w:sz w:val="20"/>
          <w:szCs w:val="20"/>
        </w:rPr>
      </w:pPr>
    </w:p>
    <w:p w14:paraId="6D0292B6" w14:textId="77777777" w:rsidR="00775F1C" w:rsidRDefault="00775F1C" w:rsidP="00775F1C">
      <w:pPr>
        <w:tabs>
          <w:tab w:val="left" w:pos="567"/>
        </w:tabs>
        <w:spacing w:after="0" w:line="276" w:lineRule="auto"/>
        <w:jc w:val="both"/>
        <w:rPr>
          <w:rFonts w:ascii="Arial" w:hAnsi="Arial" w:cs="Arial"/>
          <w:sz w:val="20"/>
          <w:szCs w:val="20"/>
        </w:rPr>
      </w:pPr>
    </w:p>
    <w:p w14:paraId="2262CDA0" w14:textId="77777777" w:rsidR="00775F1C" w:rsidRDefault="00775F1C" w:rsidP="00775F1C">
      <w:pPr>
        <w:tabs>
          <w:tab w:val="left" w:pos="567"/>
        </w:tabs>
        <w:spacing w:after="0" w:line="276" w:lineRule="auto"/>
        <w:jc w:val="both"/>
        <w:rPr>
          <w:rFonts w:ascii="Arial" w:hAnsi="Arial" w:cs="Arial"/>
          <w:sz w:val="20"/>
          <w:szCs w:val="20"/>
        </w:rPr>
      </w:pPr>
    </w:p>
    <w:p w14:paraId="5872A66A" w14:textId="77777777" w:rsidR="006B3085" w:rsidRDefault="006B3085" w:rsidP="00775F1C">
      <w:pPr>
        <w:tabs>
          <w:tab w:val="left" w:pos="567"/>
        </w:tabs>
        <w:spacing w:after="0" w:line="276" w:lineRule="auto"/>
        <w:jc w:val="both"/>
        <w:rPr>
          <w:rFonts w:ascii="Arial" w:hAnsi="Arial" w:cs="Arial"/>
          <w:sz w:val="20"/>
          <w:szCs w:val="20"/>
        </w:rPr>
      </w:pPr>
    </w:p>
    <w:p w14:paraId="2AB286B5" w14:textId="77777777" w:rsidR="006B3085" w:rsidRDefault="006B3085" w:rsidP="00775F1C">
      <w:pPr>
        <w:tabs>
          <w:tab w:val="left" w:pos="567"/>
        </w:tabs>
        <w:spacing w:after="0" w:line="276" w:lineRule="auto"/>
        <w:jc w:val="both"/>
        <w:rPr>
          <w:rFonts w:ascii="Arial" w:hAnsi="Arial" w:cs="Arial"/>
          <w:sz w:val="20"/>
          <w:szCs w:val="20"/>
        </w:rPr>
      </w:pPr>
    </w:p>
    <w:p w14:paraId="34D50299" w14:textId="77777777" w:rsidR="006B3085" w:rsidRDefault="006B3085" w:rsidP="00775F1C">
      <w:pPr>
        <w:tabs>
          <w:tab w:val="left" w:pos="567"/>
        </w:tabs>
        <w:spacing w:after="0" w:line="276" w:lineRule="auto"/>
        <w:jc w:val="both"/>
        <w:rPr>
          <w:rFonts w:ascii="Arial" w:hAnsi="Arial" w:cs="Arial"/>
          <w:sz w:val="20"/>
          <w:szCs w:val="20"/>
        </w:rPr>
      </w:pPr>
    </w:p>
    <w:p w14:paraId="01E0639A" w14:textId="77777777" w:rsidR="006B3085" w:rsidRDefault="006B3085" w:rsidP="00775F1C">
      <w:pPr>
        <w:tabs>
          <w:tab w:val="left" w:pos="567"/>
        </w:tabs>
        <w:spacing w:after="0" w:line="276" w:lineRule="auto"/>
        <w:jc w:val="both"/>
        <w:rPr>
          <w:rFonts w:ascii="Arial" w:hAnsi="Arial" w:cs="Arial"/>
          <w:sz w:val="20"/>
          <w:szCs w:val="20"/>
        </w:rPr>
      </w:pPr>
    </w:p>
    <w:p w14:paraId="444D1988" w14:textId="77777777" w:rsidR="006B3085" w:rsidRDefault="006B3085" w:rsidP="00775F1C">
      <w:pPr>
        <w:tabs>
          <w:tab w:val="left" w:pos="567"/>
        </w:tabs>
        <w:spacing w:after="0" w:line="276" w:lineRule="auto"/>
        <w:jc w:val="both"/>
        <w:rPr>
          <w:rFonts w:ascii="Arial" w:hAnsi="Arial" w:cs="Arial"/>
          <w:sz w:val="20"/>
          <w:szCs w:val="20"/>
        </w:rPr>
      </w:pPr>
    </w:p>
    <w:p w14:paraId="183BAED0" w14:textId="77777777" w:rsidR="006B3085" w:rsidRDefault="006B3085" w:rsidP="00775F1C">
      <w:pPr>
        <w:tabs>
          <w:tab w:val="left" w:pos="567"/>
        </w:tabs>
        <w:spacing w:after="0" w:line="276" w:lineRule="auto"/>
        <w:jc w:val="both"/>
        <w:rPr>
          <w:rFonts w:ascii="Arial" w:hAnsi="Arial" w:cs="Arial"/>
          <w:sz w:val="20"/>
          <w:szCs w:val="20"/>
        </w:rPr>
      </w:pPr>
    </w:p>
    <w:p w14:paraId="64AF1AB5" w14:textId="77777777" w:rsidR="006B3085" w:rsidRDefault="006B3085" w:rsidP="00775F1C">
      <w:pPr>
        <w:tabs>
          <w:tab w:val="left" w:pos="567"/>
        </w:tabs>
        <w:spacing w:after="0" w:line="276" w:lineRule="auto"/>
        <w:jc w:val="both"/>
        <w:rPr>
          <w:rFonts w:ascii="Arial" w:hAnsi="Arial" w:cs="Arial"/>
          <w:sz w:val="20"/>
          <w:szCs w:val="20"/>
        </w:rPr>
      </w:pPr>
    </w:p>
    <w:p w14:paraId="26E1179E" w14:textId="77777777" w:rsidR="006B3085" w:rsidRDefault="006B3085" w:rsidP="00775F1C">
      <w:pPr>
        <w:tabs>
          <w:tab w:val="left" w:pos="567"/>
        </w:tabs>
        <w:spacing w:after="0" w:line="276" w:lineRule="auto"/>
        <w:jc w:val="both"/>
        <w:rPr>
          <w:rFonts w:ascii="Arial" w:hAnsi="Arial" w:cs="Arial"/>
          <w:sz w:val="20"/>
          <w:szCs w:val="20"/>
        </w:rPr>
      </w:pPr>
    </w:p>
    <w:p w14:paraId="3ECDCA58" w14:textId="77777777" w:rsidR="006B3085" w:rsidRDefault="006B3085" w:rsidP="00775F1C">
      <w:pPr>
        <w:tabs>
          <w:tab w:val="left" w:pos="567"/>
        </w:tabs>
        <w:spacing w:after="0" w:line="276" w:lineRule="auto"/>
        <w:jc w:val="both"/>
        <w:rPr>
          <w:rFonts w:ascii="Arial" w:hAnsi="Arial" w:cs="Arial"/>
          <w:sz w:val="20"/>
          <w:szCs w:val="20"/>
        </w:rPr>
      </w:pPr>
    </w:p>
    <w:p w14:paraId="44BB1539" w14:textId="77777777" w:rsidR="006B3085" w:rsidRDefault="006B3085" w:rsidP="00775F1C">
      <w:pPr>
        <w:tabs>
          <w:tab w:val="left" w:pos="567"/>
        </w:tabs>
        <w:spacing w:after="0" w:line="276" w:lineRule="auto"/>
        <w:jc w:val="both"/>
        <w:rPr>
          <w:rFonts w:ascii="Arial" w:hAnsi="Arial" w:cs="Arial"/>
          <w:sz w:val="20"/>
          <w:szCs w:val="20"/>
        </w:rPr>
      </w:pPr>
    </w:p>
    <w:p w14:paraId="61BE7F87" w14:textId="77777777" w:rsidR="006B3085" w:rsidRDefault="006B3085" w:rsidP="00775F1C">
      <w:pPr>
        <w:tabs>
          <w:tab w:val="left" w:pos="567"/>
        </w:tabs>
        <w:spacing w:after="0" w:line="276" w:lineRule="auto"/>
        <w:jc w:val="both"/>
        <w:rPr>
          <w:rFonts w:ascii="Arial" w:hAnsi="Arial" w:cs="Arial"/>
          <w:sz w:val="20"/>
          <w:szCs w:val="20"/>
        </w:rPr>
      </w:pPr>
    </w:p>
    <w:p w14:paraId="02E16661" w14:textId="77777777" w:rsidR="006B3085" w:rsidRDefault="006B3085" w:rsidP="00775F1C">
      <w:pPr>
        <w:tabs>
          <w:tab w:val="left" w:pos="567"/>
        </w:tabs>
        <w:spacing w:after="0" w:line="276" w:lineRule="auto"/>
        <w:jc w:val="both"/>
        <w:rPr>
          <w:rFonts w:ascii="Arial" w:hAnsi="Arial" w:cs="Arial"/>
          <w:sz w:val="20"/>
          <w:szCs w:val="20"/>
        </w:rPr>
      </w:pPr>
    </w:p>
    <w:p w14:paraId="462A89E9" w14:textId="77777777" w:rsidR="006B3085" w:rsidRDefault="006B3085" w:rsidP="00775F1C">
      <w:pPr>
        <w:tabs>
          <w:tab w:val="left" w:pos="567"/>
        </w:tabs>
        <w:spacing w:after="0" w:line="276" w:lineRule="auto"/>
        <w:jc w:val="both"/>
        <w:rPr>
          <w:rFonts w:ascii="Arial" w:hAnsi="Arial" w:cs="Arial"/>
          <w:sz w:val="20"/>
          <w:szCs w:val="20"/>
        </w:rPr>
      </w:pPr>
    </w:p>
    <w:p w14:paraId="48C00459" w14:textId="77777777" w:rsidR="006B3085" w:rsidRDefault="006B3085" w:rsidP="00775F1C">
      <w:pPr>
        <w:tabs>
          <w:tab w:val="left" w:pos="567"/>
        </w:tabs>
        <w:spacing w:after="0" w:line="276" w:lineRule="auto"/>
        <w:jc w:val="both"/>
        <w:rPr>
          <w:rFonts w:ascii="Arial" w:hAnsi="Arial" w:cs="Arial"/>
          <w:sz w:val="20"/>
          <w:szCs w:val="20"/>
        </w:rPr>
      </w:pPr>
    </w:p>
    <w:p w14:paraId="33A7A695" w14:textId="77777777" w:rsidR="006B3085" w:rsidRDefault="006B3085" w:rsidP="00775F1C">
      <w:pPr>
        <w:tabs>
          <w:tab w:val="left" w:pos="567"/>
        </w:tabs>
        <w:spacing w:after="0" w:line="276" w:lineRule="auto"/>
        <w:jc w:val="both"/>
        <w:rPr>
          <w:rFonts w:ascii="Arial" w:hAnsi="Arial" w:cs="Arial"/>
          <w:sz w:val="20"/>
          <w:szCs w:val="20"/>
        </w:rPr>
      </w:pPr>
    </w:p>
    <w:p w14:paraId="5A643278" w14:textId="69F802B6" w:rsidR="006B3085" w:rsidRDefault="006B3085" w:rsidP="00775F1C">
      <w:pPr>
        <w:tabs>
          <w:tab w:val="left" w:pos="567"/>
        </w:tabs>
        <w:spacing w:after="0" w:line="276" w:lineRule="auto"/>
        <w:jc w:val="both"/>
        <w:rPr>
          <w:rFonts w:ascii="Arial" w:hAnsi="Arial" w:cs="Arial"/>
          <w:sz w:val="20"/>
          <w:szCs w:val="20"/>
        </w:rPr>
      </w:pPr>
    </w:p>
    <w:p w14:paraId="6A8CE2A5" w14:textId="39DFCEAD" w:rsidR="00955A19" w:rsidRDefault="00955A19" w:rsidP="00775F1C">
      <w:pPr>
        <w:tabs>
          <w:tab w:val="left" w:pos="567"/>
        </w:tabs>
        <w:spacing w:after="0" w:line="276" w:lineRule="auto"/>
        <w:jc w:val="both"/>
        <w:rPr>
          <w:rFonts w:ascii="Arial" w:hAnsi="Arial" w:cs="Arial"/>
          <w:sz w:val="20"/>
          <w:szCs w:val="20"/>
        </w:rPr>
      </w:pPr>
    </w:p>
    <w:p w14:paraId="5A088A8E" w14:textId="14B83CE9" w:rsidR="00955A19" w:rsidRDefault="00955A19" w:rsidP="00775F1C">
      <w:pPr>
        <w:tabs>
          <w:tab w:val="left" w:pos="567"/>
        </w:tabs>
        <w:spacing w:after="0" w:line="276" w:lineRule="auto"/>
        <w:jc w:val="both"/>
        <w:rPr>
          <w:rFonts w:ascii="Arial" w:hAnsi="Arial" w:cs="Arial"/>
          <w:sz w:val="20"/>
          <w:szCs w:val="20"/>
        </w:rPr>
      </w:pPr>
    </w:p>
    <w:p w14:paraId="7B056984" w14:textId="19ADF9F9" w:rsidR="00955A19" w:rsidRDefault="00955A19" w:rsidP="00775F1C">
      <w:pPr>
        <w:tabs>
          <w:tab w:val="left" w:pos="567"/>
        </w:tabs>
        <w:spacing w:after="0" w:line="276" w:lineRule="auto"/>
        <w:jc w:val="both"/>
        <w:rPr>
          <w:rFonts w:ascii="Arial" w:hAnsi="Arial" w:cs="Arial"/>
          <w:sz w:val="20"/>
          <w:szCs w:val="20"/>
        </w:rPr>
      </w:pPr>
    </w:p>
    <w:p w14:paraId="425B733D" w14:textId="77777777" w:rsidR="00955A19" w:rsidRDefault="00955A19" w:rsidP="00775F1C">
      <w:pPr>
        <w:tabs>
          <w:tab w:val="left" w:pos="567"/>
        </w:tabs>
        <w:spacing w:after="0" w:line="276" w:lineRule="auto"/>
        <w:jc w:val="both"/>
        <w:rPr>
          <w:rFonts w:ascii="Arial" w:hAnsi="Arial" w:cs="Arial"/>
          <w:sz w:val="20"/>
          <w:szCs w:val="20"/>
        </w:rPr>
      </w:pPr>
    </w:p>
    <w:p w14:paraId="48533932" w14:textId="77777777" w:rsidR="006B3085" w:rsidRDefault="006B3085" w:rsidP="00775F1C">
      <w:pPr>
        <w:tabs>
          <w:tab w:val="left" w:pos="567"/>
        </w:tabs>
        <w:spacing w:after="0" w:line="276" w:lineRule="auto"/>
        <w:jc w:val="both"/>
        <w:rPr>
          <w:rFonts w:ascii="Arial" w:hAnsi="Arial" w:cs="Arial"/>
          <w:sz w:val="20"/>
          <w:szCs w:val="20"/>
        </w:rPr>
      </w:pPr>
    </w:p>
    <w:p w14:paraId="36DC9D52" w14:textId="77777777" w:rsidR="006B3085" w:rsidRDefault="006B3085" w:rsidP="00775F1C">
      <w:pPr>
        <w:tabs>
          <w:tab w:val="left" w:pos="567"/>
        </w:tabs>
        <w:spacing w:after="0" w:line="276" w:lineRule="auto"/>
        <w:jc w:val="both"/>
        <w:rPr>
          <w:rFonts w:ascii="Arial" w:hAnsi="Arial" w:cs="Arial"/>
          <w:sz w:val="20"/>
          <w:szCs w:val="20"/>
        </w:rPr>
      </w:pPr>
    </w:p>
    <w:p w14:paraId="45B5815B" w14:textId="77777777" w:rsidR="006B3085" w:rsidRDefault="006B3085" w:rsidP="00775F1C">
      <w:pPr>
        <w:tabs>
          <w:tab w:val="left" w:pos="567"/>
        </w:tabs>
        <w:spacing w:after="0" w:line="276" w:lineRule="auto"/>
        <w:jc w:val="both"/>
        <w:rPr>
          <w:rFonts w:ascii="Arial" w:hAnsi="Arial" w:cs="Arial"/>
          <w:sz w:val="20"/>
          <w:szCs w:val="20"/>
        </w:rPr>
      </w:pPr>
    </w:p>
    <w:p w14:paraId="43772E18" w14:textId="77777777" w:rsidR="00775F1C" w:rsidRPr="00217797" w:rsidRDefault="00775F1C" w:rsidP="00775F1C">
      <w:pPr>
        <w:tabs>
          <w:tab w:val="left" w:pos="567"/>
        </w:tabs>
        <w:spacing w:after="0" w:line="276" w:lineRule="auto"/>
        <w:jc w:val="both"/>
        <w:rPr>
          <w:rFonts w:ascii="Arial" w:hAnsi="Arial" w:cs="Arial"/>
          <w:sz w:val="20"/>
          <w:szCs w:val="20"/>
        </w:rPr>
      </w:pPr>
    </w:p>
    <w:p w14:paraId="4E3026AF" w14:textId="77777777" w:rsidR="00775F1C" w:rsidRPr="00217797" w:rsidRDefault="00775F1C" w:rsidP="00775F1C">
      <w:pPr>
        <w:pBdr>
          <w:top w:val="double" w:sz="4" w:space="1" w:color="auto"/>
        </w:pBd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ANEXO </w:t>
      </w:r>
      <w:r>
        <w:rPr>
          <w:rFonts w:ascii="Arial" w:hAnsi="Arial" w:cs="Arial"/>
          <w:b/>
          <w:sz w:val="20"/>
          <w:szCs w:val="20"/>
        </w:rPr>
        <w:t>VI</w:t>
      </w:r>
      <w:r w:rsidRPr="00217797">
        <w:rPr>
          <w:rFonts w:ascii="Arial" w:hAnsi="Arial" w:cs="Arial"/>
          <w:b/>
          <w:sz w:val="20"/>
          <w:szCs w:val="20"/>
        </w:rPr>
        <w:t xml:space="preserve"> – MINUTA DE ATA DE</w:t>
      </w:r>
      <w:r>
        <w:rPr>
          <w:rFonts w:ascii="Arial" w:hAnsi="Arial" w:cs="Arial"/>
          <w:b/>
          <w:sz w:val="20"/>
          <w:szCs w:val="20"/>
        </w:rPr>
        <w:t xml:space="preserve"> REGISTRO DE PREÇOS Nº ____/2025</w:t>
      </w:r>
      <w:r w:rsidRPr="00217797">
        <w:rPr>
          <w:rFonts w:ascii="Arial" w:hAnsi="Arial" w:cs="Arial"/>
          <w:b/>
          <w:sz w:val="20"/>
          <w:szCs w:val="20"/>
        </w:rPr>
        <w:t xml:space="preserve">. </w:t>
      </w:r>
    </w:p>
    <w:p w14:paraId="2848EADB" w14:textId="77777777" w:rsidR="00775F1C" w:rsidRPr="00217797" w:rsidRDefault="00775F1C" w:rsidP="00775F1C">
      <w:pP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ÓRGÃO GERENCIADOR: PREFEITURA MUNICIPAL DE </w:t>
      </w:r>
      <w:r>
        <w:rPr>
          <w:rFonts w:ascii="Arial" w:hAnsi="Arial" w:cs="Arial"/>
          <w:b/>
          <w:sz w:val="20"/>
          <w:szCs w:val="20"/>
        </w:rPr>
        <w:t>SÃO PEDRO DOS FERROS</w:t>
      </w:r>
    </w:p>
    <w:p w14:paraId="1066A0E3" w14:textId="471CEC90" w:rsidR="00775F1C" w:rsidRPr="00217797" w:rsidRDefault="00775F1C" w:rsidP="00775F1C">
      <w:pPr>
        <w:pBdr>
          <w:bottom w:val="double" w:sz="4" w:space="1" w:color="auto"/>
        </w:pBd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PROCESSO LICITATÓRIO Nº </w:t>
      </w:r>
      <w:r w:rsidR="00EA3098">
        <w:rPr>
          <w:rFonts w:ascii="Arial" w:hAnsi="Arial" w:cs="Arial"/>
          <w:b/>
          <w:sz w:val="20"/>
          <w:szCs w:val="20"/>
        </w:rPr>
        <w:t>068</w:t>
      </w:r>
      <w:r w:rsidRPr="00860E62">
        <w:rPr>
          <w:rFonts w:ascii="Arial" w:hAnsi="Arial" w:cs="Arial"/>
          <w:b/>
          <w:sz w:val="20"/>
          <w:szCs w:val="20"/>
        </w:rPr>
        <w:t>/2025</w:t>
      </w:r>
      <w:r w:rsidRPr="00217797">
        <w:rPr>
          <w:rFonts w:ascii="Arial" w:hAnsi="Arial" w:cs="Arial"/>
          <w:b/>
          <w:sz w:val="20"/>
          <w:szCs w:val="20"/>
        </w:rPr>
        <w:tab/>
        <w:t xml:space="preserve">PREGÃO ELETRÔNICO Nº </w:t>
      </w:r>
      <w:r w:rsidR="00EA3098">
        <w:rPr>
          <w:rFonts w:ascii="Arial" w:hAnsi="Arial" w:cs="Arial"/>
          <w:b/>
          <w:sz w:val="20"/>
          <w:szCs w:val="20"/>
        </w:rPr>
        <w:t>020</w:t>
      </w:r>
      <w:r w:rsidRPr="00860E62">
        <w:rPr>
          <w:rFonts w:ascii="Arial" w:hAnsi="Arial" w:cs="Arial"/>
          <w:b/>
          <w:sz w:val="20"/>
          <w:szCs w:val="20"/>
        </w:rPr>
        <w:t>/2025</w:t>
      </w:r>
    </w:p>
    <w:p w14:paraId="4C36E953" w14:textId="77777777" w:rsidR="00775F1C" w:rsidRPr="00217797" w:rsidRDefault="00775F1C" w:rsidP="00775F1C">
      <w:pPr>
        <w:tabs>
          <w:tab w:val="left" w:pos="426"/>
          <w:tab w:val="left" w:pos="567"/>
          <w:tab w:val="left" w:pos="851"/>
        </w:tabs>
        <w:spacing w:after="0" w:line="276" w:lineRule="auto"/>
        <w:jc w:val="both"/>
        <w:rPr>
          <w:rFonts w:ascii="Arial" w:hAnsi="Arial" w:cs="Arial"/>
          <w:sz w:val="20"/>
          <w:szCs w:val="20"/>
        </w:rPr>
      </w:pPr>
    </w:p>
    <w:p w14:paraId="71A1EC37"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DAS PARTES.</w:t>
      </w:r>
    </w:p>
    <w:p w14:paraId="6BEFFCBA" w14:textId="54CBE381" w:rsidR="00775F1C" w:rsidRPr="00806D40"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Aos _______ dias do mês de ___________ </w:t>
      </w:r>
      <w:proofErr w:type="spellStart"/>
      <w:r w:rsidRPr="00217797">
        <w:rPr>
          <w:rFonts w:ascii="Arial" w:hAnsi="Arial" w:cs="Arial"/>
        </w:rPr>
        <w:t>de</w:t>
      </w:r>
      <w:proofErr w:type="spellEnd"/>
      <w:r w:rsidRPr="00217797">
        <w:rPr>
          <w:rFonts w:ascii="Arial" w:hAnsi="Arial" w:cs="Arial"/>
        </w:rPr>
        <w:t xml:space="preserve"> 202</w:t>
      </w:r>
      <w:r>
        <w:rPr>
          <w:rFonts w:ascii="Arial" w:hAnsi="Arial" w:cs="Arial"/>
        </w:rPr>
        <w:t>5</w:t>
      </w:r>
      <w:r w:rsidRPr="00217797">
        <w:rPr>
          <w:rFonts w:ascii="Arial" w:hAnsi="Arial" w:cs="Arial"/>
        </w:rPr>
        <w:t>, o</w:t>
      </w:r>
      <w:r>
        <w:rPr>
          <w:rFonts w:ascii="Arial" w:hAnsi="Arial" w:cs="Arial"/>
        </w:rPr>
        <w:t xml:space="preserve"> </w:t>
      </w:r>
      <w:bookmarkStart w:id="15" w:name="_Hlk158224055"/>
      <w:bookmarkStart w:id="16" w:name="_Hlk158221955"/>
      <w:r>
        <w:rPr>
          <w:rFonts w:ascii="Arial" w:hAnsi="Arial" w:cs="Arial"/>
        </w:rPr>
        <w:t>MUNICÍPIO DE SÃO PEDRO DOS FERROS</w:t>
      </w:r>
      <w:r w:rsidRPr="00C81FFE">
        <w:rPr>
          <w:rFonts w:ascii="Arial" w:hAnsi="Arial" w:cs="Arial"/>
        </w:rPr>
        <w:t>, pessoa jurídica de direito interno público, devidamente ins</w:t>
      </w:r>
      <w:r>
        <w:rPr>
          <w:rFonts w:ascii="Arial" w:hAnsi="Arial" w:cs="Arial"/>
        </w:rPr>
        <w:t>crito no CNPJ 19.243.500.0001/82</w:t>
      </w:r>
      <w:r w:rsidRPr="00C81FFE">
        <w:rPr>
          <w:rFonts w:ascii="Arial" w:hAnsi="Arial" w:cs="Arial"/>
        </w:rPr>
        <w:t xml:space="preserve"> com sede e administra</w:t>
      </w:r>
      <w:r>
        <w:rPr>
          <w:rFonts w:ascii="Arial" w:hAnsi="Arial" w:cs="Arial"/>
        </w:rPr>
        <w:t>ção à Praça Prefeito Armando Rios nº 186 – centro – São Pedro dos Ferros</w:t>
      </w:r>
      <w:r w:rsidRPr="00C81FFE">
        <w:rPr>
          <w:rFonts w:ascii="Arial" w:hAnsi="Arial" w:cs="Arial"/>
        </w:rPr>
        <w:t>– MG, neste ato representado pe</w:t>
      </w:r>
      <w:r>
        <w:rPr>
          <w:rFonts w:ascii="Arial" w:hAnsi="Arial" w:cs="Arial"/>
        </w:rPr>
        <w:t xml:space="preserve">lo senhor, Danilo </w:t>
      </w:r>
      <w:proofErr w:type="spellStart"/>
      <w:r>
        <w:rPr>
          <w:rFonts w:ascii="Arial" w:hAnsi="Arial" w:cs="Arial"/>
        </w:rPr>
        <w:t>Caldareli</w:t>
      </w:r>
      <w:proofErr w:type="spellEnd"/>
      <w:r>
        <w:rPr>
          <w:rFonts w:ascii="Arial" w:hAnsi="Arial" w:cs="Arial"/>
        </w:rPr>
        <w:t xml:space="preserve"> Dias</w:t>
      </w:r>
      <w:r w:rsidRPr="00C81FFE">
        <w:rPr>
          <w:rFonts w:ascii="Arial" w:hAnsi="Arial" w:cs="Arial"/>
        </w:rPr>
        <w:t>, brasileiro, casado, agente político</w:t>
      </w:r>
      <w:r>
        <w:rPr>
          <w:rFonts w:ascii="Arial" w:hAnsi="Arial" w:cs="Arial"/>
        </w:rPr>
        <w:t>, portador do CPF 079.916.276-08 e ID MG 14.086.861</w:t>
      </w:r>
      <w:r w:rsidRPr="00C81FFE">
        <w:rPr>
          <w:rFonts w:ascii="Arial" w:hAnsi="Arial" w:cs="Arial"/>
        </w:rPr>
        <w:t>, resi</w:t>
      </w:r>
      <w:r>
        <w:rPr>
          <w:rFonts w:ascii="Arial" w:hAnsi="Arial" w:cs="Arial"/>
        </w:rPr>
        <w:t>dente e domiciliado à Rua Getúlio Vargas nº 60 – Centro – São Pedro dos Ferros</w:t>
      </w:r>
      <w:r w:rsidRPr="00C81FFE">
        <w:rPr>
          <w:rFonts w:ascii="Arial" w:hAnsi="Arial" w:cs="Arial"/>
        </w:rPr>
        <w:t xml:space="preserve"> – MG</w:t>
      </w:r>
      <w:bookmarkEnd w:id="15"/>
      <w:bookmarkEnd w:id="16"/>
      <w:r w:rsidRPr="00806D40">
        <w:rPr>
          <w:rFonts w:ascii="Arial" w:hAnsi="Arial" w:cs="Arial"/>
        </w:rPr>
        <w:t xml:space="preserve">, resolve </w:t>
      </w:r>
      <w:r w:rsidRPr="00806D40">
        <w:rPr>
          <w:rFonts w:ascii="Arial" w:hAnsi="Arial" w:cs="Arial"/>
          <w:b/>
          <w:bCs/>
        </w:rPr>
        <w:t xml:space="preserve">REGISTRAR OS PREÇOS </w:t>
      </w:r>
      <w:r w:rsidRPr="00806D40">
        <w:rPr>
          <w:rFonts w:ascii="Arial" w:hAnsi="Arial" w:cs="Arial"/>
        </w:rPr>
        <w:t>do fornecedor</w:t>
      </w:r>
      <w:r>
        <w:rPr>
          <w:rFonts w:ascii="Arial" w:hAnsi="Arial" w:cs="Arial"/>
        </w:rPr>
        <w:t xml:space="preserve"> </w:t>
      </w:r>
      <w:r w:rsidRPr="00806D40">
        <w:rPr>
          <w:rFonts w:ascii="Arial" w:hAnsi="Arial" w:cs="Arial"/>
        </w:rPr>
        <w:t xml:space="preserve">________________________________________________________, vencedor do Pregão Eletrônico </w:t>
      </w:r>
      <w:r w:rsidR="00EA3098">
        <w:rPr>
          <w:rFonts w:ascii="Arial" w:hAnsi="Arial" w:cs="Arial"/>
        </w:rPr>
        <w:t>020</w:t>
      </w:r>
      <w:r>
        <w:rPr>
          <w:rFonts w:ascii="Arial" w:hAnsi="Arial" w:cs="Arial"/>
        </w:rPr>
        <w:t>/</w:t>
      </w:r>
      <w:r w:rsidR="009F4E79">
        <w:rPr>
          <w:rFonts w:ascii="Arial" w:hAnsi="Arial" w:cs="Arial"/>
        </w:rPr>
        <w:t>2025</w:t>
      </w:r>
      <w:r w:rsidRPr="00806D40">
        <w:rPr>
          <w:rFonts w:ascii="Arial" w:hAnsi="Arial" w:cs="Arial"/>
        </w:rPr>
        <w:t xml:space="preserve">, sob o regime de compras pelo </w:t>
      </w:r>
      <w:r w:rsidRPr="00806D40">
        <w:rPr>
          <w:rFonts w:ascii="Arial" w:hAnsi="Arial" w:cs="Arial"/>
          <w:b/>
        </w:rPr>
        <w:t>SISTEMA DE REGISTRO DE PREÇOS “SRP”</w:t>
      </w:r>
      <w:r w:rsidRPr="00806D40">
        <w:rPr>
          <w:rFonts w:ascii="Arial" w:hAnsi="Arial" w:cs="Arial"/>
        </w:rPr>
        <w:t>, observadas as disposições contidas nas Lei Federal n.º 14.133/21, mediante condições a seguir estabelecidas, que mutuamente aceitam e concordam.</w:t>
      </w:r>
    </w:p>
    <w:p w14:paraId="70BF6A6C" w14:textId="77777777" w:rsidR="00775F1C" w:rsidRPr="00217797" w:rsidRDefault="00775F1C" w:rsidP="00775F1C">
      <w:pPr>
        <w:tabs>
          <w:tab w:val="left" w:pos="567"/>
        </w:tabs>
        <w:spacing w:after="0" w:line="276" w:lineRule="auto"/>
        <w:jc w:val="both"/>
        <w:rPr>
          <w:rFonts w:ascii="Arial" w:hAnsi="Arial" w:cs="Arial"/>
          <w:sz w:val="20"/>
          <w:szCs w:val="20"/>
        </w:rPr>
      </w:pPr>
    </w:p>
    <w:p w14:paraId="7A629F00"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rPr>
      </w:pPr>
      <w:r w:rsidRPr="00217797">
        <w:rPr>
          <w:rFonts w:ascii="Arial" w:hAnsi="Arial" w:cs="Arial"/>
          <w:b/>
        </w:rPr>
        <w:t>DO OBJETO.</w:t>
      </w:r>
    </w:p>
    <w:p w14:paraId="347AC740" w14:textId="352E446A"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A presente ata tem como objeto o Registro de Preços para futura e eventual </w:t>
      </w:r>
      <w:sdt>
        <w:sdtPr>
          <w:rPr>
            <w:rFonts w:ascii="Arial" w:hAnsi="Arial" w:cs="Arial"/>
          </w:rPr>
          <w:alias w:val="Assunto"/>
          <w:tag w:val=""/>
          <w:id w:val="-1130159366"/>
          <w:placeholder>
            <w:docPart w:val="6003AE73880143ADB2A44DAA65362B27"/>
          </w:placeholder>
          <w:dataBinding w:prefixMappings="xmlns:ns0='http://purl.org/dc/elements/1.1/' xmlns:ns1='http://schemas.openxmlformats.org/package/2006/metadata/core-properties' " w:xpath="/ns1:coreProperties[1]/ns0:subject[1]" w:storeItemID="{6C3C8BC8-F283-45AE-878A-BAB7291924A1}"/>
          <w:text/>
        </w:sdtPr>
        <w:sdtEndPr/>
        <w:sdtContent>
          <w:r w:rsidR="00A15CA8">
            <w:rPr>
              <w:rFonts w:ascii="Arial" w:hAnsi="Arial" w:cs="Arial"/>
            </w:rPr>
            <w:t>aquisição de material esportivo conforme demanda do município de São Pedro dos Ferros</w:t>
          </w:r>
        </w:sdtContent>
      </w:sdt>
      <w:r w:rsidRPr="00217797">
        <w:rPr>
          <w:rFonts w:ascii="Arial" w:eastAsia="Arial" w:hAnsi="Arial" w:cs="Arial"/>
        </w:rPr>
        <w:t xml:space="preserve"> conforme solicitação</w:t>
      </w:r>
      <w:r w:rsidRPr="00217797">
        <w:rPr>
          <w:rFonts w:ascii="Arial" w:hAnsi="Arial" w:cs="Arial"/>
        </w:rPr>
        <w:t>.</w:t>
      </w:r>
    </w:p>
    <w:p w14:paraId="653AACA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partir desta data, fica registrado, observada a ordem de classificação, os preços do fornecedor _____________________ nos itens ________________ pelo preço global de R$ ___________________________________________.</w:t>
      </w:r>
    </w:p>
    <w:p w14:paraId="16FE6AAC" w14:textId="77777777" w:rsidR="00775F1C" w:rsidRPr="00217797" w:rsidRDefault="00775F1C" w:rsidP="00775F1C">
      <w:pPr>
        <w:tabs>
          <w:tab w:val="left" w:pos="567"/>
        </w:tabs>
        <w:spacing w:after="0" w:line="276" w:lineRule="auto"/>
        <w:jc w:val="both"/>
        <w:rPr>
          <w:rFonts w:ascii="Arial" w:hAnsi="Arial" w:cs="Arial"/>
          <w:sz w:val="20"/>
          <w:szCs w:val="20"/>
        </w:rPr>
      </w:pPr>
    </w:p>
    <w:p w14:paraId="394F0075"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hAnsi="Arial" w:cs="Arial"/>
          <w:b/>
        </w:rPr>
      </w:pPr>
      <w:r w:rsidRPr="00217797">
        <w:rPr>
          <w:rFonts w:ascii="Arial" w:hAnsi="Arial" w:cs="Arial"/>
          <w:b/>
        </w:rPr>
        <w:t>DA AGREGAÇÃO AO PROCESSO LICITATÓRIO.</w:t>
      </w:r>
    </w:p>
    <w:p w14:paraId="26D15648"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Independente de transcrição, fica fazendo parte desta ata todo o processo licitatório que lhe deu causa.</w:t>
      </w:r>
    </w:p>
    <w:p w14:paraId="47E7D076"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 xml:space="preserve">Nos termos do inciso XLVI do art. 6º da Lei Federal nº 14.133/21 </w:t>
      </w:r>
      <w:r w:rsidRPr="00217797">
        <w:rPr>
          <w:rFonts w:ascii="Arial" w:hAnsi="Arial" w:cs="Arial"/>
          <w:color w:val="00000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217797">
        <w:rPr>
          <w:rFonts w:ascii="Arial" w:hAnsi="Arial" w:cs="Arial"/>
        </w:rPr>
        <w:t>.</w:t>
      </w:r>
    </w:p>
    <w:p w14:paraId="23352393"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48A276AC"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hAnsi="Arial" w:cs="Arial"/>
          <w:b/>
        </w:rPr>
      </w:pPr>
      <w:r w:rsidRPr="00217797">
        <w:rPr>
          <w:rFonts w:ascii="Arial" w:hAnsi="Arial" w:cs="Arial"/>
          <w:b/>
        </w:rPr>
        <w:t>DA EXEPECTATIVA DO FORNECIMENTO.</w:t>
      </w:r>
    </w:p>
    <w:p w14:paraId="1BAF8E23" w14:textId="35CCA17F" w:rsidR="00775F1C"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 ajuste com o fornecedor registrado será formalizado pela Prefeitura Municipal de </w:t>
      </w:r>
      <w:r>
        <w:rPr>
          <w:rFonts w:ascii="Arial" w:hAnsi="Arial" w:cs="Arial"/>
        </w:rPr>
        <w:t>São Pedro dos Ferros</w:t>
      </w:r>
      <w:r w:rsidRPr="00217797">
        <w:rPr>
          <w:rFonts w:ascii="Arial" w:hAnsi="Arial" w:cs="Arial"/>
        </w:rPr>
        <w:t>, MG, mediante emissão da respectiva Ordem de Fornecimento, Nota de Empenho ou Contrato conforme o caso, observadas as disposições legais.</w:t>
      </w:r>
    </w:p>
    <w:p w14:paraId="065C44E8" w14:textId="315AE35D" w:rsidR="009F4E79" w:rsidRPr="00217797" w:rsidRDefault="009F4E79"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Pr>
          <w:rFonts w:ascii="Arial" w:hAnsi="Arial" w:cs="Arial"/>
        </w:rPr>
        <w:t xml:space="preserve">O fornecimento se dará até 05 (cinco) dias após a emissão da Ordem de Fornecimento. </w:t>
      </w:r>
    </w:p>
    <w:p w14:paraId="38EC8C8A"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65D849F8" w14:textId="77777777" w:rsidR="00775F1C" w:rsidRPr="00217797" w:rsidRDefault="00775F1C" w:rsidP="00775F1C">
      <w:pPr>
        <w:pStyle w:val="PargrafodaLista"/>
        <w:numPr>
          <w:ilvl w:val="1"/>
          <w:numId w:val="31"/>
        </w:numPr>
        <w:tabs>
          <w:tab w:val="left" w:pos="567"/>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359AA602" w14:textId="77777777" w:rsidR="00775F1C" w:rsidRPr="00217797" w:rsidRDefault="00775F1C" w:rsidP="00775F1C">
      <w:pPr>
        <w:pStyle w:val="PargrafodaLista"/>
        <w:numPr>
          <w:ilvl w:val="2"/>
          <w:numId w:val="31"/>
        </w:numPr>
        <w:tabs>
          <w:tab w:val="left" w:pos="567"/>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lastRenderedPageBreak/>
        <w:t>Entretanto, o segundo, terceiros e sucessivos na ordem de classificação, somente poderão fornecer ao município se praticarem no ato da intimação os preços do primeiro colocado.</w:t>
      </w:r>
    </w:p>
    <w:p w14:paraId="08DF5852" w14:textId="77777777" w:rsidR="00775F1C" w:rsidRPr="00217797" w:rsidRDefault="00775F1C" w:rsidP="00775F1C">
      <w:pPr>
        <w:pStyle w:val="PargrafodaLista"/>
        <w:numPr>
          <w:ilvl w:val="2"/>
          <w:numId w:val="31"/>
        </w:numPr>
        <w:tabs>
          <w:tab w:val="left" w:pos="567"/>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A condição prevista no item 4.3 somente será efetivada caso a Administração entenda que a demanda deva abranger mais de um fornecedor, quando pela característica do objeto assim couber.</w:t>
      </w:r>
    </w:p>
    <w:p w14:paraId="7B4C011A" w14:textId="77777777" w:rsidR="00775F1C" w:rsidRPr="00217797" w:rsidRDefault="00775F1C" w:rsidP="00775F1C">
      <w:pPr>
        <w:tabs>
          <w:tab w:val="left" w:pos="567"/>
          <w:tab w:val="left" w:pos="8647"/>
        </w:tabs>
        <w:snapToGrid w:val="0"/>
        <w:spacing w:after="0" w:line="276" w:lineRule="auto"/>
        <w:jc w:val="both"/>
        <w:rPr>
          <w:rFonts w:ascii="Arial" w:hAnsi="Arial" w:cs="Arial"/>
          <w:sz w:val="20"/>
          <w:szCs w:val="20"/>
        </w:rPr>
      </w:pPr>
      <w:r w:rsidRPr="00217797">
        <w:rPr>
          <w:rFonts w:ascii="Arial" w:hAnsi="Arial" w:cs="Arial"/>
          <w:sz w:val="20"/>
          <w:szCs w:val="20"/>
        </w:rPr>
        <w:t xml:space="preserve"> </w:t>
      </w:r>
    </w:p>
    <w:p w14:paraId="2DD32EF1"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 w:val="left" w:pos="8647"/>
        </w:tabs>
        <w:suppressAutoHyphens w:val="0"/>
        <w:snapToGrid w:val="0"/>
        <w:spacing w:line="276" w:lineRule="auto"/>
        <w:ind w:left="0" w:firstLine="0"/>
        <w:contextualSpacing/>
        <w:jc w:val="center"/>
        <w:rPr>
          <w:rFonts w:ascii="Arial" w:hAnsi="Arial" w:cs="Arial"/>
          <w:b/>
        </w:rPr>
      </w:pPr>
      <w:r>
        <w:rPr>
          <w:rFonts w:ascii="Arial" w:hAnsi="Arial" w:cs="Arial"/>
          <w:b/>
        </w:rPr>
        <w:t xml:space="preserve"> </w:t>
      </w:r>
      <w:r w:rsidRPr="00217797">
        <w:rPr>
          <w:rFonts w:ascii="Arial" w:hAnsi="Arial" w:cs="Arial"/>
          <w:b/>
        </w:rPr>
        <w:t>DO RECEBIMENTO</w:t>
      </w:r>
    </w:p>
    <w:p w14:paraId="19BCADFE" w14:textId="77777777" w:rsidR="00775F1C" w:rsidRPr="00217797" w:rsidRDefault="00775F1C" w:rsidP="00775F1C">
      <w:pPr>
        <w:pStyle w:val="PargrafodaLista"/>
        <w:numPr>
          <w:ilvl w:val="1"/>
          <w:numId w:val="31"/>
        </w:numPr>
        <w:tabs>
          <w:tab w:val="left" w:pos="426"/>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Os produtos serão recebidos provisoriamente e de forma sumária, no ato da entrega, juntamente com a </w:t>
      </w:r>
      <w:r w:rsidRPr="00217797">
        <w:rPr>
          <w:rFonts w:ascii="Arial" w:eastAsia="Calibri" w:hAnsi="Arial" w:cs="Arial"/>
        </w:rPr>
        <w:t>nota</w:t>
      </w:r>
      <w:r w:rsidRPr="00217797">
        <w:rPr>
          <w:rFonts w:ascii="Arial" w:hAnsi="Arial" w:cs="Arial"/>
        </w:rPr>
        <w:t xml:space="preserve"> fiscal ou instrumento de cobrança equivalente, pelo</w:t>
      </w:r>
      <w:r>
        <w:rPr>
          <w:rFonts w:ascii="Arial" w:hAnsi="Arial" w:cs="Arial"/>
        </w:rPr>
        <w:t xml:space="preserve"> </w:t>
      </w:r>
      <w:r w:rsidRPr="00217797">
        <w:rPr>
          <w:rFonts w:ascii="Arial" w:hAnsi="Arial" w:cs="Arial"/>
        </w:rPr>
        <w:t>(a) responsável pelo acompanhamento e fiscalização, para efeito de posterior verificação de sua conformidade com as especificações constantes no Termo de Referência</w:t>
      </w:r>
      <w:r w:rsidRPr="00217797">
        <w:rPr>
          <w:rFonts w:ascii="Arial" w:hAnsi="Arial" w:cs="Arial"/>
          <w:color w:val="FF0000"/>
        </w:rPr>
        <w:t xml:space="preserve"> </w:t>
      </w:r>
      <w:r w:rsidRPr="00217797">
        <w:rPr>
          <w:rFonts w:ascii="Arial" w:hAnsi="Arial" w:cs="Arial"/>
        </w:rPr>
        <w:t>e na proposta.</w:t>
      </w:r>
    </w:p>
    <w:p w14:paraId="766BA5F6" w14:textId="77777777"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Os produtos poderão ser rejeitados, no todo ou em parte, inclusive antes do recebimento provisório, quando em desacordo com as especificações constantes no Termo de Referência</w:t>
      </w:r>
      <w:r w:rsidRPr="00217797">
        <w:rPr>
          <w:rFonts w:ascii="Arial" w:hAnsi="Arial" w:cs="Arial"/>
          <w:color w:val="FF0000"/>
        </w:rPr>
        <w:t xml:space="preserve"> </w:t>
      </w:r>
      <w:r w:rsidRPr="00217797">
        <w:rPr>
          <w:rFonts w:ascii="Arial" w:hAnsi="Arial" w:cs="Arial"/>
        </w:rPr>
        <w:t>e na proposta, devendo ser substituídos no prazo de 48 (quarenta e oito horas), a contar da notificação da compromissária fornecedora, às suas custas, sem prejuízo da aplicação das penalidades.</w:t>
      </w:r>
    </w:p>
    <w:p w14:paraId="00AAB42A" w14:textId="06D12714"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bCs/>
        </w:rPr>
        <w:t xml:space="preserve">No caso de controvérsia sobre a execução do objeto, quanto à dimensão, qualidade e quantidade, deverá ser observado o teor do </w:t>
      </w:r>
      <w:hyperlink r:id="rId17" w:anchor="art143" w:history="1">
        <w:r w:rsidRPr="00217797">
          <w:rPr>
            <w:rStyle w:val="Hyperlink"/>
            <w:rFonts w:ascii="Arial" w:hAnsi="Arial" w:cs="Arial"/>
            <w:bCs/>
          </w:rPr>
          <w:t>art. 143 da Lei Federal nº 14.133/21</w:t>
        </w:r>
      </w:hyperlink>
      <w:r w:rsidRPr="00217797">
        <w:rPr>
          <w:rFonts w:ascii="Arial" w:hAnsi="Arial" w:cs="Arial"/>
          <w:bCs/>
        </w:rPr>
        <w:t xml:space="preserve">, comunicando-se à empresa para emissão de Nota Fiscal no que </w:t>
      </w:r>
      <w:proofErr w:type="spellStart"/>
      <w:r w:rsidRPr="00217797">
        <w:rPr>
          <w:rFonts w:ascii="Arial" w:hAnsi="Arial" w:cs="Arial"/>
          <w:bCs/>
        </w:rPr>
        <w:t>pertine</w:t>
      </w:r>
      <w:proofErr w:type="spellEnd"/>
      <w:r w:rsidRPr="00217797">
        <w:rPr>
          <w:rFonts w:ascii="Arial" w:hAnsi="Arial" w:cs="Arial"/>
          <w:bCs/>
        </w:rPr>
        <w:t xml:space="preserve"> à parcela incontroversa da execução do objeto, para efeito de liquidação e pagamento.</w:t>
      </w:r>
    </w:p>
    <w:p w14:paraId="2FCE6BBA" w14:textId="77777777"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078874" w14:textId="77777777"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recebimento provisório ou definitivo não excluirá a responsabilidade civil pela solidez e pela segurança do produto entregue nem a responsabilidade ético-profissional pela perfeita execução do Contrato.</w:t>
      </w:r>
    </w:p>
    <w:p w14:paraId="450A8CDD" w14:textId="77777777" w:rsidR="00775F1C" w:rsidRPr="00217797" w:rsidRDefault="00775F1C" w:rsidP="00775F1C">
      <w:pPr>
        <w:pStyle w:val="PargrafodaLista"/>
        <w:tabs>
          <w:tab w:val="left" w:pos="426"/>
          <w:tab w:val="left" w:pos="567"/>
          <w:tab w:val="left" w:pos="851"/>
          <w:tab w:val="left" w:pos="8647"/>
        </w:tabs>
        <w:snapToGrid w:val="0"/>
        <w:spacing w:line="276" w:lineRule="auto"/>
        <w:ind w:left="0"/>
        <w:jc w:val="both"/>
        <w:rPr>
          <w:rFonts w:ascii="Arial" w:hAnsi="Arial" w:cs="Arial"/>
        </w:rPr>
      </w:pPr>
    </w:p>
    <w:p w14:paraId="40CADDC1"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 w:val="left" w:pos="8647"/>
        </w:tabs>
        <w:suppressAutoHyphens w:val="0"/>
        <w:snapToGrid w:val="0"/>
        <w:spacing w:line="276" w:lineRule="auto"/>
        <w:ind w:left="0" w:firstLine="0"/>
        <w:contextualSpacing/>
        <w:jc w:val="center"/>
        <w:rPr>
          <w:rFonts w:ascii="Arial" w:hAnsi="Arial" w:cs="Arial"/>
          <w:b/>
        </w:rPr>
      </w:pPr>
      <w:r w:rsidRPr="00217797">
        <w:rPr>
          <w:rFonts w:ascii="Arial" w:hAnsi="Arial" w:cs="Arial"/>
          <w:b/>
        </w:rPr>
        <w:t>DA ASSINATURA DO CONTRATO.</w:t>
      </w:r>
    </w:p>
    <w:p w14:paraId="41AA00A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critério exclusivo da Administração municipal, poderá ser dispensado a elaboração do Instrumento de Contrato, conforme o caso, no caso de produtos sem garantia futura, inclusive assistência técnica nos termos do </w:t>
      </w:r>
      <w:r w:rsidRPr="00217797">
        <w:rPr>
          <w:rFonts w:ascii="Arial" w:hAnsi="Arial" w:cs="Arial"/>
          <w:i/>
          <w:u w:val="single"/>
        </w:rPr>
        <w:t>caput</w:t>
      </w:r>
      <w:r w:rsidRPr="00217797">
        <w:rPr>
          <w:rFonts w:ascii="Arial" w:hAnsi="Arial" w:cs="Arial"/>
        </w:rPr>
        <w:t xml:space="preserve"> do art. 95 e seguintes da Lei Federal nº 14.133/21.</w:t>
      </w:r>
    </w:p>
    <w:p w14:paraId="31E7710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Neste caso, a Administração deverá substituí-lo por Nota de Empenho, Ordem de Fornecimento, Autorização de Compras ou outro instrumento hábil, aplicando-lhes, no que couber, as normas previstas no art. 92 da Lei Federal nº 14.133/21.</w:t>
      </w:r>
    </w:p>
    <w:p w14:paraId="16E76D57" w14:textId="77777777" w:rsidR="00775F1C" w:rsidRPr="00217797" w:rsidRDefault="00775F1C" w:rsidP="00775F1C">
      <w:pPr>
        <w:tabs>
          <w:tab w:val="left" w:pos="567"/>
        </w:tabs>
        <w:spacing w:after="0" w:line="276" w:lineRule="auto"/>
        <w:jc w:val="both"/>
        <w:rPr>
          <w:rFonts w:ascii="Arial" w:hAnsi="Arial" w:cs="Arial"/>
          <w:sz w:val="20"/>
          <w:szCs w:val="20"/>
        </w:rPr>
      </w:pPr>
    </w:p>
    <w:p w14:paraId="475A4FA3"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217797">
        <w:rPr>
          <w:rFonts w:ascii="Arial" w:hAnsi="Arial" w:cs="Arial"/>
          <w:b/>
          <w:bCs/>
        </w:rPr>
        <w:t>DO CONTROLE DOS PREÇOS REGISTRADOS.</w:t>
      </w:r>
    </w:p>
    <w:p w14:paraId="6EAE006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Prefeitura Municipal de </w:t>
      </w:r>
      <w:r>
        <w:rPr>
          <w:rFonts w:ascii="Arial" w:hAnsi="Arial" w:cs="Arial"/>
        </w:rPr>
        <w:t>São Pedro dos Ferros</w:t>
      </w:r>
      <w:r w:rsidRPr="00217797">
        <w:rPr>
          <w:rFonts w:ascii="Arial" w:hAnsi="Arial" w:cs="Arial"/>
        </w:rPr>
        <w:t xml:space="preserve"> MG adotará a prática de todos os atos necessários ao controle e administração da presente Ata.</w:t>
      </w:r>
    </w:p>
    <w:p w14:paraId="245311C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Competirá à Prefeitura Municipal de </w:t>
      </w:r>
      <w:r>
        <w:rPr>
          <w:rFonts w:ascii="Arial" w:hAnsi="Arial" w:cs="Arial"/>
        </w:rPr>
        <w:t>São Pedro dos Ferros</w:t>
      </w:r>
      <w:r w:rsidRPr="00217797">
        <w:rPr>
          <w:rFonts w:ascii="Arial" w:hAnsi="Arial" w:cs="Arial"/>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21DD60A6"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44D18EFB"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DA READEQUAÇÃO DOS PREÇOS REGISTRADOS.</w:t>
      </w:r>
    </w:p>
    <w:p w14:paraId="36670262"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qualquer tempo, os preços registrados poderão ser revistos em decorrência de eventual redução daqueles existentes no mercado, cabendo à Prefeitura Municipal de </w:t>
      </w:r>
      <w:r>
        <w:rPr>
          <w:rFonts w:ascii="Arial" w:hAnsi="Arial" w:cs="Arial"/>
        </w:rPr>
        <w:t>São Pedro dos Ferros</w:t>
      </w:r>
      <w:r w:rsidRPr="00217797">
        <w:rPr>
          <w:rFonts w:ascii="Arial" w:hAnsi="Arial" w:cs="Arial"/>
        </w:rPr>
        <w:t>, através dos órgãos envolvidos, convocar o fornecedor registrado para negociar os novos valores.</w:t>
      </w:r>
    </w:p>
    <w:p w14:paraId="28D34338"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lastRenderedPageBreak/>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4BC6781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Durante o período de validade da Ata de Registro de Preços, os preços não serão reajustados, salvo nos casos de aplicação de normas legais à matéria.</w:t>
      </w:r>
    </w:p>
    <w:p w14:paraId="17FAAFED"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073BE434"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1FAE4ED9"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 REPACTUAÇÃO.</w:t>
      </w:r>
    </w:p>
    <w:p w14:paraId="7D1397E5"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outlineLvl w:val="0"/>
        <w:rPr>
          <w:rFonts w:ascii="Arial" w:hAnsi="Arial" w:cs="Arial"/>
        </w:rPr>
      </w:pPr>
      <w:r w:rsidRPr="00217797">
        <w:rPr>
          <w:rFonts w:ascii="Arial" w:hAnsi="Arial" w:cs="Arial"/>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73B72DD1" w14:textId="77777777" w:rsidR="00775F1C" w:rsidRPr="00217797" w:rsidRDefault="00775F1C" w:rsidP="00775F1C">
      <w:pPr>
        <w:pStyle w:val="PargrafodaLista"/>
        <w:numPr>
          <w:ilvl w:val="1"/>
          <w:numId w:val="31"/>
        </w:numPr>
        <w:tabs>
          <w:tab w:val="left" w:pos="426"/>
          <w:tab w:val="left" w:pos="709"/>
        </w:tabs>
        <w:suppressAutoHyphens w:val="0"/>
        <w:spacing w:line="276" w:lineRule="auto"/>
        <w:ind w:left="0" w:firstLine="0"/>
        <w:contextualSpacing/>
        <w:jc w:val="both"/>
        <w:outlineLvl w:val="0"/>
        <w:rPr>
          <w:rFonts w:ascii="Arial" w:hAnsi="Arial" w:cs="Arial"/>
        </w:rPr>
      </w:pPr>
      <w:r w:rsidRPr="00217797">
        <w:rPr>
          <w:rFonts w:ascii="Arial" w:hAnsi="Arial" w:cs="Arial"/>
        </w:rPr>
        <w:t>Os preços poderão ser revistos para manter o equilíbrio econômico-financeiro do compromisso com base na variação anual do IPCA, contato a partir da composição do orçamento estimado para contratação.</w:t>
      </w:r>
    </w:p>
    <w:p w14:paraId="55658E0E"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340794EA"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21E8A914"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217797">
        <w:rPr>
          <w:rFonts w:ascii="Arial" w:hAnsi="Arial" w:cs="Arial"/>
          <w:b/>
          <w:bCs/>
        </w:rPr>
        <w:t>DO CANCELAMENTO DO REGISTRO DOS PREÇOS</w:t>
      </w:r>
      <w:r w:rsidRPr="00217797">
        <w:rPr>
          <w:rFonts w:ascii="Arial" w:hAnsi="Arial" w:cs="Arial"/>
        </w:rPr>
        <w:t>.</w:t>
      </w:r>
    </w:p>
    <w:p w14:paraId="75AB3676"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O fornecedor registrado terá seu registro cancelado pela autoridade competente quando:</w:t>
      </w:r>
    </w:p>
    <w:p w14:paraId="445530AC"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Descumprir as condições estipuladas na Ata de Registro de Preços;</w:t>
      </w:r>
    </w:p>
    <w:p w14:paraId="13390E3A"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Não receber a Nota de Empenho, Ordem de Fornecimento no prazo estabelecido pela Administração, sem justificativa aceitável;</w:t>
      </w:r>
    </w:p>
    <w:p w14:paraId="0EE39573"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Não aceitar reduzir seus preços registrados na hipótese de se tornarem inconvenientes para a Administração ou superiores ao praticado no mercado;</w:t>
      </w:r>
    </w:p>
    <w:p w14:paraId="4BE9101A"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Houver razões de interesse público devidamente motivada pela autoridade competente. </w:t>
      </w:r>
    </w:p>
    <w:p w14:paraId="471B9F8B"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O cancelamento de registro, nas hipóteses previstas, assegurados o contraditório e a ampla defesa serão formalizados por despacho da autoridade competente.</w:t>
      </w:r>
    </w:p>
    <w:p w14:paraId="09C47922"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O fornecedor registrado poderá solicitar o cancelamento de seu registro na ocorrência de caso fortuito ou de força maior, desde que comprovados e aceitos pela Administração.</w:t>
      </w:r>
    </w:p>
    <w:p w14:paraId="5167B477"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12830C08"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DA EXECUÇÃO.</w:t>
      </w:r>
    </w:p>
    <w:p w14:paraId="4871375E" w14:textId="0C9CAA4C"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 fornecimento se dará de forma eventual e fracionada, </w:t>
      </w:r>
      <w:r w:rsidR="009F4E79">
        <w:rPr>
          <w:rFonts w:ascii="Arial" w:hAnsi="Arial" w:cs="Arial"/>
        </w:rPr>
        <w:t xml:space="preserve">até 5 (cinco) dias </w:t>
      </w:r>
      <w:r w:rsidRPr="00217797">
        <w:rPr>
          <w:rFonts w:ascii="Arial" w:hAnsi="Arial" w:cs="Arial"/>
        </w:rPr>
        <w:t>sem o compromisso obrigatório entre as partes nos termos do art. 83 da Lei Federal nº 14.133/21.</w:t>
      </w:r>
    </w:p>
    <w:p w14:paraId="3A65EE49" w14:textId="747DBF0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O </w:t>
      </w:r>
      <w:r>
        <w:rPr>
          <w:rFonts w:ascii="Arial" w:eastAsia="Arial" w:hAnsi="Arial" w:cs="Arial"/>
        </w:rPr>
        <w:t>local de entrega dos materiais</w:t>
      </w:r>
      <w:r w:rsidRPr="00217797">
        <w:rPr>
          <w:rFonts w:ascii="Arial" w:eastAsia="Arial" w:hAnsi="Arial" w:cs="Arial"/>
        </w:rPr>
        <w:t xml:space="preserve"> </w:t>
      </w:r>
      <w:sdt>
        <w:sdtPr>
          <w:rPr>
            <w:rFonts w:ascii="Arial" w:hAnsi="Arial" w:cs="Arial"/>
          </w:rPr>
          <w:alias w:val="Categoria"/>
          <w:tag w:val=""/>
          <w:id w:val="-2092532936"/>
          <w:placeholder>
            <w:docPart w:val="16077CCCFB3B49CFA655C4CA35805A4E"/>
          </w:placeholder>
          <w:dataBinding w:prefixMappings="xmlns:ns0='http://purl.org/dc/elements/1.1/' xmlns:ns1='http://schemas.openxmlformats.org/package/2006/metadata/core-properties' " w:xpath="/ns1:coreProperties[1]/ns1:category[1]" w:storeItemID="{6C3C8BC8-F283-45AE-878A-BAB7291924A1}"/>
          <w:text/>
        </w:sdtPr>
        <w:sdtEndPr/>
        <w:sdtContent>
          <w:r w:rsidR="000B7FD6">
            <w:rPr>
              <w:rFonts w:ascii="Arial" w:hAnsi="Arial" w:cs="Arial"/>
            </w:rPr>
            <w:t>serão conforme descrição da Ordem de Fornecimento</w:t>
          </w:r>
        </w:sdtContent>
      </w:sdt>
      <w:r>
        <w:rPr>
          <w:rFonts w:ascii="Arial" w:hAnsi="Arial" w:cs="Arial"/>
        </w:rPr>
        <w:t>.</w:t>
      </w:r>
    </w:p>
    <w:p w14:paraId="737337E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fornecedora se obriga a cumprir todas as condições e prazos fixados pelo município, assim como observar, atender, respeitar, cumprir e fazer cumprir a legislação aplicável e a favorecer e garantir a qualidade do objeto.</w:t>
      </w:r>
    </w:p>
    <w:p w14:paraId="263409B6"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Caberá ao município rejeitar total ou em parte, o objeto fornecido em discordo com as condições do Edital e do Termo de Referência.</w:t>
      </w:r>
    </w:p>
    <w:p w14:paraId="3565438A"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As execuções deverão observar as especificações deste instrumento e as disposições constantes do código de defesa do consumidor Lei Federal n° 8.078/90, sem prejuízo de outras medidas cabíveis e previstas em Lei especial, quando for o caso.</w:t>
      </w:r>
    </w:p>
    <w:p w14:paraId="08DCD65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lastRenderedPageBreak/>
        <w:t>O município comunicará a fornecedora por escrito as deficiências porventura verificadas nas execuções, para imediata correção, sem prejuízo das sanções cabíveis.</w:t>
      </w:r>
    </w:p>
    <w:p w14:paraId="1B183701" w14:textId="77777777" w:rsidR="00775F1C"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6E7EC2">
        <w:rPr>
          <w:rFonts w:ascii="Arial" w:hAnsi="Arial" w:cs="Arial"/>
        </w:rPr>
        <w:t>A presença da fiscalização do município não elide nem diminui a responsabilidade da empresa registrada quanto ao compromisso assumido.</w:t>
      </w:r>
    </w:p>
    <w:p w14:paraId="0B02E1F4"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08A31726"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DO PAGAMENTO.</w:t>
      </w:r>
    </w:p>
    <w:p w14:paraId="73BBC78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As faturas serão emitidas em reais.</w:t>
      </w:r>
    </w:p>
    <w:p w14:paraId="05E32F4A"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 xml:space="preserve">O pagamento será efetuado pela Prefeitura Municipal de </w:t>
      </w:r>
      <w:r>
        <w:rPr>
          <w:rFonts w:ascii="Arial" w:hAnsi="Arial" w:cs="Arial"/>
        </w:rPr>
        <w:t>São Pedro dos Ferros</w:t>
      </w:r>
      <w:r w:rsidRPr="00217797">
        <w:rPr>
          <w:rFonts w:ascii="Arial" w:hAnsi="Arial" w:cs="Arial"/>
        </w:rPr>
        <w:t>, MG de acordo com a efetiva execução por parte da fornecedora, em conferência com as suas solicitações, após o cumprimento das obrigações contábeis e financeiras de praxe, até 15 dias a contar da liquidação da despesa.</w:t>
      </w:r>
    </w:p>
    <w:p w14:paraId="7799CCDF" w14:textId="77777777" w:rsidR="00775F1C" w:rsidRPr="00217797" w:rsidRDefault="00775F1C" w:rsidP="00775F1C">
      <w:pPr>
        <w:pStyle w:val="PargrafodaLista"/>
        <w:numPr>
          <w:ilvl w:val="2"/>
          <w:numId w:val="31"/>
        </w:numPr>
        <w:tabs>
          <w:tab w:val="left" w:pos="709"/>
        </w:tabs>
        <w:suppressAutoHyphens w:val="0"/>
        <w:spacing w:line="276" w:lineRule="auto"/>
        <w:ind w:left="0" w:firstLine="0"/>
        <w:contextualSpacing/>
        <w:jc w:val="both"/>
        <w:outlineLvl w:val="0"/>
        <w:rPr>
          <w:rFonts w:ascii="Arial" w:hAnsi="Arial" w:cs="Arial"/>
        </w:rPr>
      </w:pPr>
      <w:r w:rsidRPr="00217797">
        <w:rPr>
          <w:rFonts w:ascii="Arial" w:hAnsi="Arial" w:cs="Arial"/>
        </w:rPr>
        <w:t>O pagamento será realizado por meio de ordem bancária, para crédito em banco, agência e conta corrente indicados pela fornecedora.</w:t>
      </w:r>
    </w:p>
    <w:p w14:paraId="6255808B" w14:textId="77777777" w:rsidR="00775F1C" w:rsidRPr="00217797" w:rsidRDefault="00775F1C" w:rsidP="00775F1C">
      <w:pPr>
        <w:pStyle w:val="PargrafodaLista"/>
        <w:numPr>
          <w:ilvl w:val="2"/>
          <w:numId w:val="31"/>
        </w:numPr>
        <w:tabs>
          <w:tab w:val="left" w:pos="709"/>
        </w:tabs>
        <w:suppressAutoHyphens w:val="0"/>
        <w:spacing w:line="276" w:lineRule="auto"/>
        <w:ind w:left="0" w:firstLine="0"/>
        <w:contextualSpacing/>
        <w:jc w:val="both"/>
        <w:outlineLvl w:val="0"/>
        <w:rPr>
          <w:rFonts w:ascii="Arial" w:hAnsi="Arial" w:cs="Arial"/>
        </w:rPr>
      </w:pPr>
      <w:r w:rsidRPr="00217797">
        <w:rPr>
          <w:rFonts w:ascii="Arial" w:hAnsi="Arial" w:cs="Arial"/>
        </w:rPr>
        <w:t>Independentemente do percentual de tributo inserido na planilha, quando houver, serão retidos na fonte, quando da realização do pagamento, os percentuais estabelecidos na legislação vigente.</w:t>
      </w:r>
    </w:p>
    <w:p w14:paraId="05314651"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Para efeito de pagamento será observada os procedimentos de liquidação verificando a compatibilidade dos dados encontrados na nota fiscal com os emitidos no pedido enviado à fornecedora.</w:t>
      </w:r>
    </w:p>
    <w:p w14:paraId="4E63418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nota fiscal/fatura deverá ser emitida pela licitante em inteira conformidade com as exigências legais e compromissais, especialmente as de natureza fiscal.</w:t>
      </w:r>
    </w:p>
    <w:p w14:paraId="50D5C969"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349C942B"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75ECF2F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Uma vez paga a importância discriminada na nota fiscal/fatura, a licitante dará ao município plena, geral e irretratável quitação dos valores nela discriminados, para nada mais vir a reclamar ou exigir a qualquer título, tempo ou forma.</w:t>
      </w:r>
    </w:p>
    <w:p w14:paraId="1E32A4AF"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17E4A039"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0"/>
        </w:tabs>
        <w:suppressAutoHyphens w:val="0"/>
        <w:spacing w:line="276" w:lineRule="auto"/>
        <w:ind w:left="0" w:firstLine="0"/>
        <w:contextualSpacing/>
        <w:jc w:val="center"/>
        <w:rPr>
          <w:rFonts w:ascii="Arial" w:hAnsi="Arial" w:cs="Arial"/>
        </w:rPr>
      </w:pPr>
      <w:r w:rsidRPr="00217797">
        <w:rPr>
          <w:rFonts w:ascii="Arial" w:hAnsi="Arial" w:cs="Arial"/>
          <w:b/>
          <w:bCs/>
        </w:rPr>
        <w:t>DA VALIDADE DA ATA DE REGISTRO DE PREÇOS</w:t>
      </w:r>
      <w:r w:rsidRPr="00217797">
        <w:rPr>
          <w:rFonts w:ascii="Arial" w:hAnsi="Arial" w:cs="Arial"/>
        </w:rPr>
        <w:t>:</w:t>
      </w:r>
    </w:p>
    <w:p w14:paraId="38E36B98"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presente Ata de Registro de Preços terá validade de doze meses a contar de sua assinatura, nos termos do art. 84 da Lei Federal nº 14.133/21, podendo ser prorrogada por igual período, desde que mantida as condições favoráveis à Administração.</w:t>
      </w:r>
    </w:p>
    <w:p w14:paraId="07A38B9A" w14:textId="77777777" w:rsidR="00775F1C" w:rsidRPr="00217797" w:rsidRDefault="00775F1C" w:rsidP="00775F1C">
      <w:pPr>
        <w:tabs>
          <w:tab w:val="left" w:pos="567"/>
        </w:tabs>
        <w:spacing w:after="0" w:line="276" w:lineRule="auto"/>
        <w:jc w:val="both"/>
        <w:rPr>
          <w:rFonts w:ascii="Arial" w:hAnsi="Arial" w:cs="Arial"/>
          <w:sz w:val="20"/>
          <w:szCs w:val="20"/>
        </w:rPr>
      </w:pPr>
    </w:p>
    <w:p w14:paraId="282F3D35"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DOS SETORES ADMINISTRATIVO.</w:t>
      </w:r>
    </w:p>
    <w:p w14:paraId="374BDED0"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Independente de manifestação, todos os setores administrativos da Prefeitura Municipal de </w:t>
      </w:r>
      <w:r>
        <w:rPr>
          <w:rFonts w:ascii="Arial" w:hAnsi="Arial" w:cs="Arial"/>
        </w:rPr>
        <w:t>São Pedro dos Ferros</w:t>
      </w:r>
      <w:r w:rsidRPr="00217797">
        <w:rPr>
          <w:rFonts w:ascii="Arial" w:hAnsi="Arial" w:cs="Arial"/>
        </w:rPr>
        <w:t xml:space="preserve"> poderão utilizar a presente Ata de Registro de Preços, de acordo com suas necessidades, mediante apostilamento para adequação da despesa. </w:t>
      </w:r>
    </w:p>
    <w:p w14:paraId="74AFB31E" w14:textId="77777777" w:rsidR="00775F1C" w:rsidRPr="00217797" w:rsidRDefault="00775F1C" w:rsidP="00775F1C">
      <w:pPr>
        <w:tabs>
          <w:tab w:val="left" w:pos="567"/>
        </w:tabs>
        <w:spacing w:after="0" w:line="276" w:lineRule="auto"/>
        <w:jc w:val="both"/>
        <w:rPr>
          <w:rFonts w:ascii="Arial" w:hAnsi="Arial" w:cs="Arial"/>
          <w:sz w:val="20"/>
          <w:szCs w:val="20"/>
        </w:rPr>
      </w:pPr>
    </w:p>
    <w:p w14:paraId="137772C6"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217797">
        <w:rPr>
          <w:rFonts w:ascii="Arial" w:hAnsi="Arial" w:cs="Arial"/>
          <w:b/>
          <w:bCs/>
        </w:rPr>
        <w:t>DA PUBLICIDADE.</w:t>
      </w:r>
    </w:p>
    <w:p w14:paraId="687AC68E"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217797">
        <w:rPr>
          <w:rFonts w:ascii="Arial" w:hAnsi="Arial" w:cs="Arial"/>
        </w:rPr>
        <w:t>para conhecimento da sociedade, em atendimento aos princípios constitucionais da eficiência, moralidade, transparência, segurança jurídica e outros.</w:t>
      </w:r>
    </w:p>
    <w:p w14:paraId="4920315E"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7312BFAF"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DOS RECURSOS ORÇAMENTÁRIOS.</w:t>
      </w:r>
    </w:p>
    <w:p w14:paraId="315082ED" w14:textId="77777777" w:rsidR="00775F1C" w:rsidRPr="00217797" w:rsidRDefault="00775F1C" w:rsidP="00775F1C">
      <w:pPr>
        <w:pStyle w:val="PargrafodaLista"/>
        <w:numPr>
          <w:ilvl w:val="1"/>
          <w:numId w:val="31"/>
        </w:numPr>
        <w:tabs>
          <w:tab w:val="left" w:pos="426"/>
          <w:tab w:val="left" w:pos="567"/>
        </w:tabs>
        <w:suppressAutoHyphens w:val="0"/>
        <w:spacing w:line="276" w:lineRule="auto"/>
        <w:ind w:left="0" w:firstLine="0"/>
        <w:contextualSpacing/>
        <w:jc w:val="both"/>
        <w:rPr>
          <w:rFonts w:ascii="Arial" w:hAnsi="Arial" w:cs="Arial"/>
        </w:rPr>
      </w:pPr>
      <w:r w:rsidRPr="00217797">
        <w:rPr>
          <w:rFonts w:ascii="Arial" w:hAnsi="Arial" w:cs="Arial"/>
          <w:bCs/>
        </w:rPr>
        <w:t xml:space="preserve"> Conforme justificado pelo Departamento de Contabilidade, desnecessário se faz a </w:t>
      </w:r>
      <w:r w:rsidRPr="00217797">
        <w:rPr>
          <w:rFonts w:ascii="Arial" w:eastAsia="Arial Unicode MS" w:hAnsi="Arial" w:cs="Arial"/>
        </w:rPr>
        <w:t>indicação especifica de dotação orçamentária, considerando que não existe o compromisso de despesas, e sim um cadastro de produtos para possíveis aquisições. Entretanto, q</w:t>
      </w:r>
      <w:r w:rsidRPr="00217797">
        <w:rPr>
          <w:rFonts w:ascii="Arial" w:hAnsi="Arial" w:cs="Arial"/>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8BB9CBB"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50789B95" w14:textId="77777777" w:rsidR="00775F1C" w:rsidRPr="00217797" w:rsidRDefault="00775F1C" w:rsidP="00775F1C">
      <w:pPr>
        <w:tabs>
          <w:tab w:val="left" w:pos="567"/>
        </w:tabs>
        <w:spacing w:after="0" w:line="276" w:lineRule="auto"/>
        <w:jc w:val="both"/>
        <w:rPr>
          <w:rFonts w:ascii="Arial" w:hAnsi="Arial" w:cs="Arial"/>
          <w:sz w:val="20"/>
          <w:szCs w:val="20"/>
        </w:rPr>
      </w:pPr>
    </w:p>
    <w:p w14:paraId="3DF58177"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DA SUBMISSÃO AOS PRECEITOS LEGAIS</w:t>
      </w:r>
    </w:p>
    <w:p w14:paraId="0E748002" w14:textId="77777777" w:rsidR="00775F1C" w:rsidRPr="00217797" w:rsidRDefault="00775F1C" w:rsidP="00775F1C">
      <w:pPr>
        <w:pStyle w:val="PargrafodaLista"/>
        <w:numPr>
          <w:ilvl w:val="1"/>
          <w:numId w:val="31"/>
        </w:numPr>
        <w:suppressAutoHyphens w:val="0"/>
        <w:spacing w:line="259" w:lineRule="auto"/>
        <w:ind w:left="0" w:firstLine="0"/>
        <w:contextualSpacing/>
        <w:jc w:val="both"/>
        <w:rPr>
          <w:rFonts w:ascii="Arial" w:hAnsi="Arial" w:cs="Arial"/>
        </w:rPr>
      </w:pPr>
      <w:r w:rsidRPr="00217797">
        <w:rPr>
          <w:rFonts w:ascii="Arial" w:hAnsi="Arial" w:cs="Arial"/>
        </w:rPr>
        <w:t>Trata-se de despesa enquadrada em Registro de Preços nos termos do art. 82 da Lei Federal nº 14.133/21.</w:t>
      </w:r>
    </w:p>
    <w:p w14:paraId="265F9509" w14:textId="77777777" w:rsidR="00775F1C" w:rsidRPr="00217797" w:rsidRDefault="00775F1C" w:rsidP="00775F1C">
      <w:pPr>
        <w:pStyle w:val="PargrafodaLista"/>
        <w:numPr>
          <w:ilvl w:val="1"/>
          <w:numId w:val="31"/>
        </w:numPr>
        <w:suppressAutoHyphens w:val="0"/>
        <w:spacing w:line="259" w:lineRule="auto"/>
        <w:ind w:left="0" w:firstLine="0"/>
        <w:contextualSpacing/>
        <w:jc w:val="both"/>
        <w:rPr>
          <w:rFonts w:ascii="Arial" w:hAnsi="Arial" w:cs="Arial"/>
        </w:rPr>
      </w:pPr>
      <w:r w:rsidRPr="00217797">
        <w:rPr>
          <w:rFonts w:ascii="Arial" w:hAnsi="Arial" w:cs="Arial"/>
        </w:rPr>
        <w:t>Os casos omissos serão resolvidos pelas partes à luz da lei de licitações, aplicando-se os princípios da razoabilidade, proporcionalidade, legalidade, segurança jurídica dentre outros consagrados e essenciais à materialidade causadora da omissão.</w:t>
      </w:r>
    </w:p>
    <w:p w14:paraId="3BE5389C" w14:textId="77777777" w:rsidR="00775F1C" w:rsidRPr="00217797" w:rsidRDefault="00775F1C" w:rsidP="00775F1C">
      <w:pPr>
        <w:tabs>
          <w:tab w:val="left" w:pos="426"/>
          <w:tab w:val="left" w:pos="567"/>
        </w:tabs>
        <w:autoSpaceDE w:val="0"/>
        <w:autoSpaceDN w:val="0"/>
        <w:adjustRightInd w:val="0"/>
        <w:spacing w:after="0" w:line="276" w:lineRule="auto"/>
        <w:jc w:val="both"/>
        <w:rPr>
          <w:rFonts w:ascii="Arial" w:hAnsi="Arial" w:cs="Arial"/>
          <w:bCs/>
          <w:sz w:val="20"/>
          <w:szCs w:val="20"/>
        </w:rPr>
      </w:pPr>
    </w:p>
    <w:p w14:paraId="63B9974E"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Cs/>
        </w:rPr>
      </w:pPr>
      <w:r w:rsidRPr="00217797">
        <w:rPr>
          <w:rFonts w:ascii="Arial" w:hAnsi="Arial" w:cs="Arial"/>
          <w:b/>
          <w:bCs/>
        </w:rPr>
        <w:t>DA SUBCONTRTAÇÃO</w:t>
      </w:r>
      <w:r w:rsidRPr="00217797">
        <w:rPr>
          <w:rFonts w:ascii="Arial" w:hAnsi="Arial" w:cs="Arial"/>
          <w:bCs/>
        </w:rPr>
        <w:t>.</w:t>
      </w:r>
    </w:p>
    <w:p w14:paraId="61EE74FC"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Fica vedada a subcontratação, cessão ou transferência parcial ou total do objeto desta Ata a terceiros, devendo a registrada fornecer o objeto eventualmente solicitados às suas expensas sem nenhum custo ao município.</w:t>
      </w:r>
    </w:p>
    <w:p w14:paraId="140AC5BC"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É permitida a subcontratação do objeto mediante previa comunicação ao órgão gerenciador e sua efetiva anuência nos casos direcionados a cumprir os requisitos do inciso II do art. 48 da Lei Complementar nº 123/2006.</w:t>
      </w:r>
    </w:p>
    <w:p w14:paraId="7C507D22" w14:textId="77777777" w:rsidR="00775F1C" w:rsidRPr="00217797" w:rsidRDefault="00775F1C" w:rsidP="00775F1C">
      <w:pPr>
        <w:tabs>
          <w:tab w:val="left" w:pos="426"/>
          <w:tab w:val="left" w:pos="567"/>
        </w:tabs>
        <w:autoSpaceDE w:val="0"/>
        <w:autoSpaceDN w:val="0"/>
        <w:adjustRightInd w:val="0"/>
        <w:spacing w:after="0" w:line="276" w:lineRule="auto"/>
        <w:jc w:val="both"/>
        <w:rPr>
          <w:rFonts w:ascii="Arial" w:hAnsi="Arial" w:cs="Arial"/>
          <w:sz w:val="20"/>
          <w:szCs w:val="20"/>
        </w:rPr>
      </w:pPr>
    </w:p>
    <w:p w14:paraId="36DD7843"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autoSpaceDE w:val="0"/>
        <w:autoSpaceDN w:val="0"/>
        <w:adjustRightInd w:val="0"/>
        <w:spacing w:line="276" w:lineRule="auto"/>
        <w:ind w:left="0" w:firstLine="0"/>
        <w:contextualSpacing/>
        <w:jc w:val="center"/>
        <w:rPr>
          <w:rFonts w:ascii="Arial" w:hAnsi="Arial" w:cs="Arial"/>
          <w:b/>
        </w:rPr>
      </w:pPr>
      <w:r w:rsidRPr="00217797">
        <w:rPr>
          <w:rFonts w:ascii="Arial" w:hAnsi="Arial" w:cs="Arial"/>
          <w:b/>
        </w:rPr>
        <w:t>DA SUBMISSÃO AOS PREÇOS REGISTRADOS.</w:t>
      </w:r>
    </w:p>
    <w:p w14:paraId="695B865E"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 município de </w:t>
      </w:r>
      <w:r>
        <w:rPr>
          <w:rFonts w:ascii="Arial" w:hAnsi="Arial" w:cs="Arial"/>
        </w:rPr>
        <w:t>Córrego Novo</w:t>
      </w:r>
      <w:r w:rsidRPr="00217797">
        <w:rPr>
          <w:rFonts w:ascii="Arial" w:hAnsi="Arial" w:cs="Arial"/>
        </w:rPr>
        <w:t xml:space="preserve"> poderá adquirir de outro fornecedor o objeto deste registro, sendo facultada à Administração a adoção de licitação específica, desde que motivada, conforme preceitua o art. 83 da Lei Federal nº 14.133/21.</w:t>
      </w:r>
    </w:p>
    <w:p w14:paraId="773EB0CB"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3B11441F"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DOS SETORES ADMINISTRATIVOS E CARONA.</w:t>
      </w:r>
    </w:p>
    <w:p w14:paraId="206F342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É concedida mediante formalização e dentro das normas legais local a concessão de carona a órgão não participante do processo licitatório na presente ata nos termos do § 2º do art. 86 da Lei Federal nº 14.133/21.</w:t>
      </w:r>
    </w:p>
    <w:p w14:paraId="65307C4E" w14:textId="7050629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É permitida aos demais órgãos e entidades administrativas do município de </w:t>
      </w:r>
      <w:r w:rsidR="00F4639B">
        <w:rPr>
          <w:rFonts w:ascii="Arial" w:hAnsi="Arial" w:cs="Arial"/>
        </w:rPr>
        <w:t>São Pedro dos Ferros</w:t>
      </w:r>
      <w:r w:rsidRPr="00217797">
        <w:rPr>
          <w:rFonts w:ascii="Arial" w:hAnsi="Arial" w:cs="Arial"/>
        </w:rPr>
        <w:t>, interessadas em utilizar o presente Registro de Preços na condição de carona, desde que se cumpra na fase preparatória do certame as condições previstas no art. 86 da Lei Federal nº 14.133/21.</w:t>
      </w:r>
    </w:p>
    <w:p w14:paraId="101DA8C3" w14:textId="56E3410D" w:rsidR="00775F1C" w:rsidRDefault="00775F1C" w:rsidP="00775F1C">
      <w:pPr>
        <w:pStyle w:val="PargrafodaLista"/>
        <w:numPr>
          <w:ilvl w:val="1"/>
          <w:numId w:val="31"/>
        </w:numPr>
        <w:tabs>
          <w:tab w:val="left" w:pos="56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O Departamento de Compras do Município de </w:t>
      </w:r>
      <w:r>
        <w:rPr>
          <w:rFonts w:ascii="Arial" w:hAnsi="Arial" w:cs="Arial"/>
        </w:rPr>
        <w:t>São Pedro dos Ferros</w:t>
      </w:r>
      <w:r w:rsidRPr="00217797">
        <w:rPr>
          <w:rFonts w:ascii="Arial" w:hAnsi="Arial" w:cs="Arial"/>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674375D9" w14:textId="220CF5C7" w:rsidR="00F4639B" w:rsidRDefault="00F4639B" w:rsidP="00F4639B">
      <w:pPr>
        <w:pStyle w:val="PargrafodaLista"/>
        <w:tabs>
          <w:tab w:val="left" w:pos="567"/>
        </w:tabs>
        <w:suppressAutoHyphens w:val="0"/>
        <w:snapToGrid w:val="0"/>
        <w:spacing w:line="276" w:lineRule="auto"/>
        <w:contextualSpacing/>
        <w:jc w:val="both"/>
        <w:rPr>
          <w:rFonts w:ascii="Arial" w:hAnsi="Arial" w:cs="Arial"/>
        </w:rPr>
      </w:pPr>
    </w:p>
    <w:p w14:paraId="663D9501" w14:textId="638A2CAA" w:rsidR="00F4639B" w:rsidRDefault="00F4639B" w:rsidP="00F4639B">
      <w:pPr>
        <w:pStyle w:val="PargrafodaLista"/>
        <w:tabs>
          <w:tab w:val="left" w:pos="567"/>
        </w:tabs>
        <w:suppressAutoHyphens w:val="0"/>
        <w:snapToGrid w:val="0"/>
        <w:spacing w:line="276" w:lineRule="auto"/>
        <w:contextualSpacing/>
        <w:jc w:val="both"/>
        <w:rPr>
          <w:rFonts w:ascii="Arial" w:hAnsi="Arial" w:cs="Arial"/>
        </w:rPr>
      </w:pPr>
    </w:p>
    <w:p w14:paraId="46E065C7" w14:textId="77777777" w:rsidR="00F4639B" w:rsidRPr="00217797" w:rsidRDefault="00F4639B" w:rsidP="00F4639B">
      <w:pPr>
        <w:pStyle w:val="PargrafodaLista"/>
        <w:tabs>
          <w:tab w:val="left" w:pos="567"/>
        </w:tabs>
        <w:suppressAutoHyphens w:val="0"/>
        <w:snapToGrid w:val="0"/>
        <w:spacing w:line="276" w:lineRule="auto"/>
        <w:contextualSpacing/>
        <w:jc w:val="both"/>
        <w:rPr>
          <w:rFonts w:ascii="Arial" w:hAnsi="Arial" w:cs="Arial"/>
        </w:rPr>
      </w:pPr>
    </w:p>
    <w:p w14:paraId="5CDFEDF2" w14:textId="77777777" w:rsidR="00775F1C" w:rsidRPr="00217797" w:rsidRDefault="00775F1C" w:rsidP="00775F1C">
      <w:pPr>
        <w:tabs>
          <w:tab w:val="left" w:pos="426"/>
          <w:tab w:val="left" w:pos="567"/>
        </w:tabs>
        <w:snapToGrid w:val="0"/>
        <w:spacing w:after="0" w:line="276" w:lineRule="auto"/>
        <w:jc w:val="both"/>
        <w:rPr>
          <w:rFonts w:ascii="Arial" w:hAnsi="Arial" w:cs="Arial"/>
          <w:sz w:val="20"/>
          <w:szCs w:val="20"/>
        </w:rPr>
      </w:pPr>
    </w:p>
    <w:p w14:paraId="15B84418"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napToGrid w:val="0"/>
        <w:spacing w:line="276" w:lineRule="auto"/>
        <w:ind w:left="0" w:firstLine="0"/>
        <w:contextualSpacing/>
        <w:jc w:val="center"/>
        <w:rPr>
          <w:rFonts w:ascii="Arial" w:hAnsi="Arial" w:cs="Arial"/>
          <w:b/>
        </w:rPr>
      </w:pPr>
      <w:r w:rsidRPr="00217797">
        <w:rPr>
          <w:rFonts w:ascii="Arial" w:hAnsi="Arial" w:cs="Arial"/>
          <w:b/>
        </w:rPr>
        <w:lastRenderedPageBreak/>
        <w:t>DAS SANÇÕES.</w:t>
      </w:r>
    </w:p>
    <w:p w14:paraId="591904C4"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Ficam estabelecidos os seguintes percentuais de multas, aplicáveis quando do descumprimento assumidos:</w:t>
      </w:r>
    </w:p>
    <w:p w14:paraId="2FD8A7F3" w14:textId="77777777" w:rsidR="00775F1C" w:rsidRPr="00217797" w:rsidRDefault="00775F1C" w:rsidP="00775F1C">
      <w:pPr>
        <w:pStyle w:val="PargrafodaLista"/>
        <w:numPr>
          <w:ilvl w:val="2"/>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25AFD977" w14:textId="77777777" w:rsidR="00775F1C" w:rsidRPr="00217797" w:rsidRDefault="00775F1C" w:rsidP="00775F1C">
      <w:pPr>
        <w:pStyle w:val="PargrafodaLista"/>
        <w:numPr>
          <w:ilvl w:val="2"/>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663668F2" w14:textId="77777777" w:rsidR="00775F1C" w:rsidRPr="00217797" w:rsidRDefault="00775F1C" w:rsidP="00775F1C">
      <w:pPr>
        <w:pStyle w:val="PargrafodaLista"/>
        <w:numPr>
          <w:ilvl w:val="2"/>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Até 30% (trinta por cento) sobre o valor do registro, na hipótese da compromissária fornecedora, injustificadamente, desistir do compromisso ou der causa a sua </w:t>
      </w:r>
      <w:r>
        <w:rPr>
          <w:rFonts w:ascii="Arial" w:hAnsi="Arial" w:cs="Arial"/>
        </w:rPr>
        <w:t>extinção</w:t>
      </w:r>
      <w:r w:rsidRPr="00217797">
        <w:rPr>
          <w:rFonts w:ascii="Arial" w:hAnsi="Arial" w:cs="Arial"/>
        </w:rPr>
        <w:t>, bem como nos demais casos de descumprimento das obrigações, quando o município em face da gravidade analisará os critério</w:t>
      </w:r>
      <w:r>
        <w:rPr>
          <w:rFonts w:ascii="Arial" w:hAnsi="Arial" w:cs="Arial"/>
        </w:rPr>
        <w:t>s</w:t>
      </w:r>
      <w:r w:rsidRPr="00217797">
        <w:rPr>
          <w:rFonts w:ascii="Arial" w:hAnsi="Arial" w:cs="Arial"/>
        </w:rPr>
        <w:t xml:space="preserve"> de proporcionalidade e razoabilidade.</w:t>
      </w:r>
    </w:p>
    <w:p w14:paraId="5064E707"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O valor das multas aplicadas, poderá ser descontado de pagamentos devidos pelo município.</w:t>
      </w:r>
    </w:p>
    <w:p w14:paraId="49FFCC96"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As sanções previstas, em face da gravidade da infração, poderão ser aplicadas cumulativamente, após regular processo administrativo em que se garantirá a observância dos princípios do contraditório e da ampla defesa.</w:t>
      </w:r>
    </w:p>
    <w:p w14:paraId="7558768C"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5DC8D3D1" w14:textId="29AD4BFA"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t xml:space="preserve">Em todas as situações que couberem </w:t>
      </w:r>
      <w:r>
        <w:rPr>
          <w:rFonts w:ascii="Arial" w:hAnsi="Arial" w:cs="Arial"/>
        </w:rPr>
        <w:t>a</w:t>
      </w:r>
      <w:r w:rsidRPr="00217797">
        <w:rPr>
          <w:rFonts w:ascii="Arial" w:hAnsi="Arial" w:cs="Arial"/>
        </w:rPr>
        <w:t>s sansões administrativas, será observado o regramento previstos nos artigos 155 e 156 da Lei Federal nº 14.133/21, sendo assegurado ao sancionado o direito ao contraditório e ampla defesa nos termos dos art. 157e 158 da Lei Federal nº 14.133/21</w:t>
      </w:r>
      <w:r w:rsidR="00F4639B">
        <w:rPr>
          <w:rFonts w:ascii="Arial" w:hAnsi="Arial" w:cs="Arial"/>
        </w:rPr>
        <w:t>.</w:t>
      </w:r>
      <w:r w:rsidRPr="00217797">
        <w:rPr>
          <w:rFonts w:ascii="Arial" w:hAnsi="Arial" w:cs="Arial"/>
        </w:rPr>
        <w:t xml:space="preserve"> </w:t>
      </w:r>
    </w:p>
    <w:p w14:paraId="7C72D59C" w14:textId="77777777" w:rsidR="00775F1C" w:rsidRPr="00217797" w:rsidRDefault="00775F1C" w:rsidP="00775F1C">
      <w:pPr>
        <w:tabs>
          <w:tab w:val="left" w:pos="426"/>
          <w:tab w:val="left" w:pos="567"/>
        </w:tabs>
        <w:autoSpaceDE w:val="0"/>
        <w:autoSpaceDN w:val="0"/>
        <w:adjustRightInd w:val="0"/>
        <w:spacing w:after="0" w:line="276" w:lineRule="auto"/>
        <w:jc w:val="both"/>
        <w:rPr>
          <w:rFonts w:ascii="Arial" w:hAnsi="Arial" w:cs="Arial"/>
          <w:iCs/>
          <w:sz w:val="20"/>
          <w:szCs w:val="20"/>
        </w:rPr>
      </w:pPr>
    </w:p>
    <w:p w14:paraId="5C79B5F6"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autoSpaceDE w:val="0"/>
        <w:autoSpaceDN w:val="0"/>
        <w:adjustRightInd w:val="0"/>
        <w:spacing w:line="276" w:lineRule="auto"/>
        <w:ind w:left="0" w:firstLine="0"/>
        <w:contextualSpacing/>
        <w:jc w:val="center"/>
        <w:rPr>
          <w:rFonts w:ascii="Arial" w:hAnsi="Arial" w:cs="Arial"/>
          <w:b/>
        </w:rPr>
      </w:pPr>
      <w:r w:rsidRPr="00217797">
        <w:rPr>
          <w:rFonts w:ascii="Arial" w:hAnsi="Arial" w:cs="Arial"/>
          <w:b/>
        </w:rPr>
        <w:t xml:space="preserve">DA </w:t>
      </w:r>
      <w:r>
        <w:rPr>
          <w:rFonts w:ascii="Arial" w:hAnsi="Arial" w:cs="Arial"/>
          <w:b/>
        </w:rPr>
        <w:t>EXTINÇÃO</w:t>
      </w:r>
      <w:r w:rsidRPr="00217797">
        <w:rPr>
          <w:rFonts w:ascii="Arial" w:hAnsi="Arial" w:cs="Arial"/>
          <w:b/>
        </w:rPr>
        <w:t xml:space="preserve"> CONTRATUAL.</w:t>
      </w:r>
    </w:p>
    <w:p w14:paraId="4446749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O Registro poderá ser rescindido:</w:t>
      </w:r>
    </w:p>
    <w:p w14:paraId="5DF46122"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Por ato unilateral e escrito do município nos casos enumerados nos incisos I a IX, do artigo 137 da Lei Federal nº 14.133/21.</w:t>
      </w:r>
    </w:p>
    <w:p w14:paraId="033F34BD"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Por acordo entre as partes, reduzido a termo conforme inciso II do art. 138 da Lei Federal nº 14.133/21.</w:t>
      </w:r>
    </w:p>
    <w:p w14:paraId="2AD6F2E7"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Por determinação arbitral ou por decisão judicial na forma legal, diante do disposto no inciso III do art. 138 da Lei Federal nº 14.133/21;</w:t>
      </w:r>
    </w:p>
    <w:p w14:paraId="13316343"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Os casos de </w:t>
      </w:r>
      <w:r>
        <w:rPr>
          <w:rFonts w:ascii="Arial" w:hAnsi="Arial" w:cs="Arial"/>
        </w:rPr>
        <w:t>extinção</w:t>
      </w:r>
      <w:r w:rsidRPr="00217797">
        <w:rPr>
          <w:rFonts w:ascii="Arial" w:hAnsi="Arial" w:cs="Arial"/>
        </w:rPr>
        <w:t xml:space="preserve"> contratual deverão ser formalmente motivados, assegurada a observância dos princípios do contraditório e da ampla defesa, inclusive com vistas franqueadas ao interessado sobre assuntos de sua demanda.</w:t>
      </w:r>
    </w:p>
    <w:p w14:paraId="68B9B590" w14:textId="77777777" w:rsidR="00775F1C" w:rsidRPr="00217797" w:rsidRDefault="00775F1C" w:rsidP="00775F1C">
      <w:pPr>
        <w:tabs>
          <w:tab w:val="left" w:pos="567"/>
        </w:tabs>
        <w:spacing w:after="0" w:line="276" w:lineRule="auto"/>
        <w:jc w:val="both"/>
        <w:rPr>
          <w:rFonts w:ascii="Arial" w:hAnsi="Arial" w:cs="Arial"/>
          <w:sz w:val="20"/>
          <w:szCs w:val="20"/>
        </w:rPr>
      </w:pPr>
    </w:p>
    <w:p w14:paraId="3777464E"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 FISCALIZAÇÃO.</w:t>
      </w:r>
    </w:p>
    <w:p w14:paraId="75D0F4E0"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fiscalização do compromisso compete aos gestores requisitantes </w:t>
      </w:r>
      <w:r w:rsidRPr="00217797">
        <w:rPr>
          <w:rFonts w:ascii="Arial" w:hAnsi="Arial" w:cs="Arial"/>
          <w:bCs/>
        </w:rPr>
        <w:t xml:space="preserve">que na qualidade de fiscal técnico será responsável por aferir as condições de entrega e fornecimento. </w:t>
      </w:r>
    </w:p>
    <w:p w14:paraId="6C4F2DB5"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Em caso de impedimento, ordem de paralisação ou suspensão do compromisso, o cronograma de fornecimento será prorrogado automaticamente pelo tempo correspondente, anotadas tais circunstâncias mediante simples apostila. </w:t>
      </w:r>
    </w:p>
    <w:p w14:paraId="34996E2B"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As comunicações entre o município e a fornecedora devem ser realizadas por escrito sempre que o ato exigir tal formalidade, admitindo-se o uso de mensagem eletrônica para esse fim.</w:t>
      </w:r>
    </w:p>
    <w:p w14:paraId="7D24335F"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lastRenderedPageBreak/>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70D3B5DA"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fiscal técnico do compromisso acompanhará sua execução, para que sejam cumpridas todas as condições aqui estabelecidas, de modo a assegurar os melhores resultados para a Administração.</w:t>
      </w:r>
    </w:p>
    <w:p w14:paraId="04F44D3B"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Será anotará no histórico de gerenciamento do compromisso todas as ocorrências relacionadas à execução do Contrato, com a descrição do que for necessário para a regularização das faltas ou dos defeitos observados;</w:t>
      </w:r>
    </w:p>
    <w:p w14:paraId="2B438C9A" w14:textId="77777777" w:rsidR="00775F1C" w:rsidRPr="00217797" w:rsidRDefault="0003082D"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hyperlink r:id="rId18" w:anchor="art22" w:history="1"/>
      <w:r w:rsidR="00775F1C" w:rsidRPr="00217797">
        <w:rPr>
          <w:rFonts w:ascii="Arial" w:hAnsi="Arial" w:cs="Arial"/>
        </w:rPr>
        <w:t>Identificada qualquer inexatidão ou irregularidade serão emitidas notificações para a correção da execução do Contrato, determinando prazo para a correção;</w:t>
      </w:r>
    </w:p>
    <w:p w14:paraId="5975C450"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fiscal informará ao gestor da Administração, em tempo hábil, a situação que demandar decisão ou adoção de medidas que ultrapassem sua competência, para que adote as medidas necessárias e saneadoras, se for o caso.</w:t>
      </w:r>
    </w:p>
    <w:p w14:paraId="15F91F23"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No caso de ocorrências que possam inviabilizar a entrega ou fornecimento nas datas aprazadas, o fiscal técnico comunicará o fato imediatamente ao seu gestor par adoção das medidas cabíveis.</w:t>
      </w:r>
    </w:p>
    <w:p w14:paraId="112C2EAD"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fiscal técnico comunicará ao gestor, em tempo hábil, o término do Contrato sob sua responsabilidade, com vistas à renovação tempestiva ou à prorrogação pertinente.</w:t>
      </w:r>
    </w:p>
    <w:p w14:paraId="670755B9"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1F7080DC"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Caso ocorram descumprimento das obrigações assumidas, o fiscal administrativo atuará tempestivamente na solução do problema, reportando ao gestor para que tome as providências cabíveis, quando ultrapassar a sua competência.</w:t>
      </w:r>
    </w:p>
    <w:p w14:paraId="3A0C4BEB"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04C9419A"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acompanhará os registros realizados pelos fiscais do Contrato, de todas as ocorrências relacionadas ao fornecimento e as medidas adotadas, informando, se for o caso, à autoridade superior àquelas que ultrapassarem a sua competência.</w:t>
      </w:r>
    </w:p>
    <w:p w14:paraId="37E67282"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1EC3BC98" w14:textId="77777777" w:rsidR="00775F1C" w:rsidRPr="00217797" w:rsidRDefault="00775F1C" w:rsidP="00775F1C">
      <w:pPr>
        <w:pStyle w:val="PargrafodaLista"/>
        <w:numPr>
          <w:ilvl w:val="1"/>
          <w:numId w:val="31"/>
        </w:numPr>
        <w:tabs>
          <w:tab w:val="left" w:pos="709"/>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tomará providências para a formalização de processo administrativo de responsabilização para fins de aplicação de sanções, a ser conduzido pela comissão de que trata o art. 158 da Lei nº 14.133/21.</w:t>
      </w:r>
    </w:p>
    <w:p w14:paraId="5626E51D" w14:textId="784870A3" w:rsidR="00775F1C" w:rsidRDefault="00775F1C" w:rsidP="00775F1C">
      <w:pPr>
        <w:pStyle w:val="PargrafodaLista"/>
        <w:numPr>
          <w:ilvl w:val="1"/>
          <w:numId w:val="31"/>
        </w:numPr>
        <w:tabs>
          <w:tab w:val="left" w:pos="709"/>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elaborará relatório final com informações sobre a consecução dos objetivos que tenham justificado a contratação e eventuais condutas a serem adotadas para o aprimoramento das atividades da Administração.</w:t>
      </w:r>
    </w:p>
    <w:p w14:paraId="0E160D9C" w14:textId="7F14DED4" w:rsidR="00F4639B" w:rsidRDefault="00F4639B" w:rsidP="00F4639B">
      <w:pPr>
        <w:pStyle w:val="PargrafodaLista"/>
        <w:tabs>
          <w:tab w:val="left" w:pos="709"/>
          <w:tab w:val="left" w:pos="851"/>
        </w:tabs>
        <w:suppressAutoHyphens w:val="0"/>
        <w:spacing w:line="276" w:lineRule="auto"/>
        <w:ind w:left="0"/>
        <w:contextualSpacing/>
        <w:jc w:val="both"/>
        <w:rPr>
          <w:rFonts w:ascii="Arial" w:hAnsi="Arial" w:cs="Arial"/>
        </w:rPr>
      </w:pPr>
    </w:p>
    <w:p w14:paraId="5EB55DF4" w14:textId="6EE24C0E" w:rsidR="00F4639B" w:rsidRDefault="00F4639B" w:rsidP="00F4639B">
      <w:pPr>
        <w:pStyle w:val="PargrafodaLista"/>
        <w:tabs>
          <w:tab w:val="left" w:pos="709"/>
          <w:tab w:val="left" w:pos="851"/>
        </w:tabs>
        <w:suppressAutoHyphens w:val="0"/>
        <w:spacing w:line="276" w:lineRule="auto"/>
        <w:ind w:left="0"/>
        <w:contextualSpacing/>
        <w:jc w:val="both"/>
        <w:rPr>
          <w:rFonts w:ascii="Arial" w:hAnsi="Arial" w:cs="Arial"/>
        </w:rPr>
      </w:pPr>
    </w:p>
    <w:p w14:paraId="7A8C9CEF" w14:textId="77777777" w:rsidR="00F4639B" w:rsidRPr="00217797" w:rsidRDefault="00F4639B" w:rsidP="00F4639B">
      <w:pPr>
        <w:pStyle w:val="PargrafodaLista"/>
        <w:tabs>
          <w:tab w:val="left" w:pos="709"/>
          <w:tab w:val="left" w:pos="851"/>
        </w:tabs>
        <w:suppressAutoHyphens w:val="0"/>
        <w:spacing w:line="276" w:lineRule="auto"/>
        <w:ind w:left="0"/>
        <w:contextualSpacing/>
        <w:jc w:val="both"/>
        <w:rPr>
          <w:rFonts w:ascii="Arial" w:hAnsi="Arial" w:cs="Arial"/>
        </w:rPr>
      </w:pPr>
    </w:p>
    <w:p w14:paraId="2D3077D5" w14:textId="77777777" w:rsidR="00775F1C" w:rsidRPr="00217797" w:rsidRDefault="00775F1C" w:rsidP="00775F1C">
      <w:pPr>
        <w:tabs>
          <w:tab w:val="left" w:pos="567"/>
          <w:tab w:val="left" w:pos="851"/>
        </w:tabs>
        <w:spacing w:after="0" w:line="276" w:lineRule="auto"/>
        <w:jc w:val="both"/>
        <w:rPr>
          <w:rFonts w:ascii="Arial" w:hAnsi="Arial" w:cs="Arial"/>
          <w:sz w:val="20"/>
          <w:szCs w:val="20"/>
        </w:rPr>
      </w:pPr>
    </w:p>
    <w:p w14:paraId="3771E83E"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 RESERVA DE VAGAS DEFICIENTES.</w:t>
      </w:r>
    </w:p>
    <w:p w14:paraId="27E75F6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7243B3D4"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2A56BBCF"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autoSpaceDE w:val="0"/>
        <w:autoSpaceDN w:val="0"/>
        <w:adjustRightInd w:val="0"/>
        <w:spacing w:line="276" w:lineRule="auto"/>
        <w:ind w:left="0" w:firstLine="0"/>
        <w:contextualSpacing/>
        <w:jc w:val="center"/>
        <w:rPr>
          <w:rFonts w:ascii="Arial" w:hAnsi="Arial" w:cs="Arial"/>
          <w:b/>
          <w:bCs/>
        </w:rPr>
      </w:pPr>
      <w:r w:rsidRPr="00217797">
        <w:rPr>
          <w:rFonts w:ascii="Arial" w:hAnsi="Arial" w:cs="Arial"/>
          <w:b/>
          <w:bCs/>
        </w:rPr>
        <w:t>DO FORO.</w:t>
      </w:r>
    </w:p>
    <w:p w14:paraId="5C6FCE56"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Fica eleito o foro da Comarca de </w:t>
      </w:r>
      <w:r>
        <w:rPr>
          <w:rFonts w:ascii="Arial" w:hAnsi="Arial" w:cs="Arial"/>
        </w:rPr>
        <w:t>Rio Casca</w:t>
      </w:r>
      <w:r w:rsidRPr="00217797">
        <w:rPr>
          <w:rFonts w:ascii="Arial" w:hAnsi="Arial" w:cs="Arial"/>
        </w:rPr>
        <w:t xml:space="preserve"> – MG, como competente para conhecer e dirimir quaisquer dúvidas ou questões resultantes desta ata, em prejuízo a qualquer outro, por mais especial ou privilegiado que seja ou se torne.</w:t>
      </w:r>
    </w:p>
    <w:p w14:paraId="484BA6CA"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r w:rsidRPr="00217797">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194A5C4A"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54C3529B" w14:textId="77777777" w:rsidR="00775F1C" w:rsidRDefault="00775F1C" w:rsidP="00775F1C">
      <w:pPr>
        <w:tabs>
          <w:tab w:val="left" w:pos="426"/>
          <w:tab w:val="left" w:pos="567"/>
          <w:tab w:val="left" w:pos="851"/>
        </w:tabs>
        <w:spacing w:after="0" w:line="276" w:lineRule="auto"/>
        <w:jc w:val="both"/>
        <w:rPr>
          <w:rFonts w:ascii="Arial" w:hAnsi="Arial" w:cs="Arial"/>
          <w:sz w:val="20"/>
          <w:szCs w:val="20"/>
        </w:rPr>
      </w:pPr>
      <w:r w:rsidRPr="00217797">
        <w:rPr>
          <w:rFonts w:ascii="Arial" w:hAnsi="Arial" w:cs="Arial"/>
          <w:sz w:val="20"/>
          <w:szCs w:val="20"/>
        </w:rPr>
        <w:tab/>
      </w:r>
      <w:r>
        <w:rPr>
          <w:rFonts w:ascii="Arial" w:hAnsi="Arial" w:cs="Arial"/>
          <w:sz w:val="20"/>
          <w:szCs w:val="20"/>
        </w:rPr>
        <w:t>São Pedro dos Ferros</w:t>
      </w:r>
      <w:r w:rsidRPr="00217797">
        <w:rPr>
          <w:rFonts w:ascii="Arial" w:hAnsi="Arial" w:cs="Arial"/>
          <w:sz w:val="20"/>
          <w:szCs w:val="20"/>
        </w:rPr>
        <w:t>, MG ____</w:t>
      </w:r>
      <w:r>
        <w:rPr>
          <w:rFonts w:ascii="Arial" w:hAnsi="Arial" w:cs="Arial"/>
          <w:sz w:val="20"/>
          <w:szCs w:val="20"/>
        </w:rPr>
        <w:t xml:space="preserve">___ de _________________ </w:t>
      </w:r>
      <w:proofErr w:type="spellStart"/>
      <w:r>
        <w:rPr>
          <w:rFonts w:ascii="Arial" w:hAnsi="Arial" w:cs="Arial"/>
          <w:sz w:val="20"/>
          <w:szCs w:val="20"/>
        </w:rPr>
        <w:t>de</w:t>
      </w:r>
      <w:proofErr w:type="spellEnd"/>
      <w:r>
        <w:rPr>
          <w:rFonts w:ascii="Arial" w:hAnsi="Arial" w:cs="Arial"/>
          <w:sz w:val="20"/>
          <w:szCs w:val="20"/>
        </w:rPr>
        <w:t xml:space="preserve"> 2025</w:t>
      </w:r>
      <w:r w:rsidRPr="00217797">
        <w:rPr>
          <w:rFonts w:ascii="Arial" w:hAnsi="Arial" w:cs="Arial"/>
          <w:sz w:val="20"/>
          <w:szCs w:val="20"/>
        </w:rPr>
        <w:t>.</w:t>
      </w:r>
    </w:p>
    <w:p w14:paraId="6444E856" w14:textId="77777777" w:rsidR="00775F1C" w:rsidRDefault="00775F1C" w:rsidP="00775F1C">
      <w:pPr>
        <w:tabs>
          <w:tab w:val="left" w:pos="426"/>
          <w:tab w:val="left" w:pos="567"/>
          <w:tab w:val="left" w:pos="851"/>
        </w:tabs>
        <w:spacing w:after="0" w:line="276" w:lineRule="auto"/>
        <w:jc w:val="both"/>
        <w:rPr>
          <w:rFonts w:ascii="Arial" w:hAnsi="Arial" w:cs="Arial"/>
          <w:sz w:val="20"/>
          <w:szCs w:val="20"/>
        </w:rPr>
      </w:pPr>
    </w:p>
    <w:p w14:paraId="429217E3" w14:textId="77777777" w:rsidR="00775F1C" w:rsidRDefault="00775F1C" w:rsidP="00775F1C">
      <w:pPr>
        <w:tabs>
          <w:tab w:val="left" w:pos="426"/>
          <w:tab w:val="left" w:pos="567"/>
          <w:tab w:val="left" w:pos="851"/>
        </w:tabs>
        <w:spacing w:after="0" w:line="276" w:lineRule="auto"/>
        <w:jc w:val="both"/>
        <w:rPr>
          <w:rFonts w:ascii="Arial" w:hAnsi="Arial" w:cs="Arial"/>
          <w:sz w:val="20"/>
          <w:szCs w:val="20"/>
        </w:rPr>
      </w:pPr>
    </w:p>
    <w:p w14:paraId="79AB47D6"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________________________________________________</w:t>
      </w:r>
    </w:p>
    <w:p w14:paraId="3AEFDDEB"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 xml:space="preserve">MUNICÍPIO DE </w:t>
      </w:r>
      <w:r>
        <w:rPr>
          <w:rFonts w:ascii="Arial" w:hAnsi="Arial" w:cs="Arial"/>
          <w:sz w:val="20"/>
          <w:szCs w:val="20"/>
        </w:rPr>
        <w:t>SÃO PEDRO DOS FERROS</w:t>
      </w:r>
    </w:p>
    <w:p w14:paraId="1F215FE8" w14:textId="77777777" w:rsidR="00775F1C" w:rsidRDefault="00775F1C" w:rsidP="00775F1C">
      <w:pPr>
        <w:tabs>
          <w:tab w:val="left" w:pos="426"/>
          <w:tab w:val="left" w:pos="567"/>
        </w:tabs>
        <w:spacing w:after="0" w:line="276" w:lineRule="auto"/>
        <w:ind w:left="3"/>
        <w:jc w:val="center"/>
        <w:rPr>
          <w:rFonts w:ascii="Arial" w:hAnsi="Arial" w:cs="Arial"/>
          <w:sz w:val="20"/>
          <w:szCs w:val="20"/>
        </w:rPr>
      </w:pPr>
      <w:r w:rsidRPr="00217797">
        <w:rPr>
          <w:rFonts w:ascii="Arial" w:hAnsi="Arial" w:cs="Arial"/>
          <w:sz w:val="20"/>
          <w:szCs w:val="20"/>
        </w:rPr>
        <w:t>ÓRGÃO GERENCIADOR</w:t>
      </w:r>
    </w:p>
    <w:p w14:paraId="5E691175" w14:textId="77777777" w:rsidR="00775F1C" w:rsidRPr="00217797" w:rsidRDefault="00775F1C" w:rsidP="00775F1C">
      <w:pPr>
        <w:tabs>
          <w:tab w:val="left" w:pos="426"/>
          <w:tab w:val="left" w:pos="567"/>
        </w:tabs>
        <w:spacing w:after="0" w:line="276" w:lineRule="auto"/>
        <w:ind w:left="3"/>
        <w:jc w:val="center"/>
        <w:rPr>
          <w:rFonts w:ascii="Arial" w:hAnsi="Arial" w:cs="Arial"/>
          <w:sz w:val="20"/>
          <w:szCs w:val="20"/>
        </w:rPr>
      </w:pPr>
    </w:p>
    <w:p w14:paraId="7FCFAEF6"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__________________________________</w:t>
      </w:r>
    </w:p>
    <w:p w14:paraId="5D77FE10"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EMPRESA REGISTRADA</w:t>
      </w:r>
    </w:p>
    <w:p w14:paraId="5F5A9ED3"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COMPROMISSÁRIO FORNECEDOR</w:t>
      </w:r>
    </w:p>
    <w:p w14:paraId="328BFDE3"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p>
    <w:p w14:paraId="3F97C342" w14:textId="77777777" w:rsidR="00775F1C" w:rsidRDefault="00775F1C" w:rsidP="00775F1C">
      <w:pPr>
        <w:tabs>
          <w:tab w:val="left" w:pos="426"/>
          <w:tab w:val="left" w:pos="567"/>
        </w:tabs>
        <w:spacing w:after="0" w:line="276" w:lineRule="auto"/>
        <w:rPr>
          <w:rFonts w:ascii="Arial" w:hAnsi="Arial" w:cs="Arial"/>
          <w:sz w:val="20"/>
          <w:szCs w:val="20"/>
        </w:rPr>
      </w:pPr>
      <w:r w:rsidRPr="00217797">
        <w:rPr>
          <w:rFonts w:ascii="Arial" w:hAnsi="Arial" w:cs="Arial"/>
          <w:sz w:val="20"/>
          <w:szCs w:val="20"/>
        </w:rPr>
        <w:t>1ª Testemunha: __________________________________, ID _________________</w:t>
      </w:r>
    </w:p>
    <w:p w14:paraId="3C2A93FE" w14:textId="77777777" w:rsidR="00775F1C" w:rsidRPr="00217797" w:rsidRDefault="00775F1C" w:rsidP="00775F1C">
      <w:pPr>
        <w:tabs>
          <w:tab w:val="left" w:pos="426"/>
          <w:tab w:val="left" w:pos="567"/>
        </w:tabs>
        <w:spacing w:after="0" w:line="276" w:lineRule="auto"/>
        <w:rPr>
          <w:rFonts w:ascii="Arial" w:hAnsi="Arial" w:cs="Arial"/>
          <w:sz w:val="20"/>
          <w:szCs w:val="20"/>
        </w:rPr>
      </w:pPr>
    </w:p>
    <w:p w14:paraId="487C4905" w14:textId="77777777" w:rsidR="00775F1C" w:rsidRPr="00217797" w:rsidRDefault="00775F1C" w:rsidP="00775F1C">
      <w:pPr>
        <w:tabs>
          <w:tab w:val="left" w:pos="426"/>
          <w:tab w:val="left" w:pos="567"/>
        </w:tabs>
        <w:spacing w:after="0" w:line="276" w:lineRule="auto"/>
        <w:rPr>
          <w:rFonts w:ascii="Arial" w:hAnsi="Arial" w:cs="Arial"/>
          <w:sz w:val="20"/>
          <w:szCs w:val="20"/>
        </w:rPr>
      </w:pPr>
      <w:r w:rsidRPr="00217797">
        <w:rPr>
          <w:rFonts w:ascii="Arial" w:hAnsi="Arial" w:cs="Arial"/>
          <w:sz w:val="20"/>
          <w:szCs w:val="20"/>
        </w:rPr>
        <w:t>2ª Testemunha: __________________________________, ID _________________</w:t>
      </w:r>
    </w:p>
    <w:p w14:paraId="630A252C"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p>
    <w:p w14:paraId="1740F974"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p>
    <w:p w14:paraId="32AEA34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70BA568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7961EF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152E738D"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21393D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41B2148"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0FD884E7"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006F38CF" w14:textId="77777777" w:rsidR="00775F1C" w:rsidRDefault="00775F1C" w:rsidP="00775F1C">
      <w:pPr>
        <w:tabs>
          <w:tab w:val="left" w:pos="426"/>
          <w:tab w:val="left" w:pos="567"/>
        </w:tabs>
        <w:spacing w:after="0" w:line="276" w:lineRule="auto"/>
        <w:rPr>
          <w:rFonts w:ascii="Arial" w:hAnsi="Arial" w:cs="Arial"/>
          <w:sz w:val="20"/>
          <w:szCs w:val="20"/>
        </w:rPr>
      </w:pPr>
    </w:p>
    <w:p w14:paraId="45E31B17"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4931C8C"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0ABAE7FA"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2C99077" w14:textId="77777777" w:rsidR="00775F1C" w:rsidRDefault="00775F1C" w:rsidP="00775F1C">
      <w:pPr>
        <w:tabs>
          <w:tab w:val="left" w:pos="426"/>
          <w:tab w:val="left" w:pos="567"/>
        </w:tabs>
        <w:spacing w:after="0" w:line="276" w:lineRule="auto"/>
        <w:rPr>
          <w:rFonts w:ascii="Arial" w:hAnsi="Arial" w:cs="Arial"/>
          <w:sz w:val="20"/>
          <w:szCs w:val="20"/>
        </w:rPr>
      </w:pPr>
    </w:p>
    <w:p w14:paraId="2FC56500" w14:textId="77777777" w:rsidR="006B3085" w:rsidRDefault="006B3085" w:rsidP="00775F1C">
      <w:pPr>
        <w:tabs>
          <w:tab w:val="left" w:pos="426"/>
          <w:tab w:val="left" w:pos="567"/>
        </w:tabs>
        <w:spacing w:after="0" w:line="276" w:lineRule="auto"/>
        <w:rPr>
          <w:rFonts w:ascii="Arial" w:hAnsi="Arial" w:cs="Arial"/>
          <w:sz w:val="20"/>
          <w:szCs w:val="20"/>
        </w:rPr>
      </w:pPr>
    </w:p>
    <w:p w14:paraId="6FBACA5A" w14:textId="77777777" w:rsidR="006B3085" w:rsidRDefault="006B3085" w:rsidP="00775F1C">
      <w:pPr>
        <w:tabs>
          <w:tab w:val="left" w:pos="426"/>
          <w:tab w:val="left" w:pos="567"/>
        </w:tabs>
        <w:spacing w:after="0" w:line="276" w:lineRule="auto"/>
        <w:rPr>
          <w:rFonts w:ascii="Arial" w:hAnsi="Arial" w:cs="Arial"/>
          <w:sz w:val="20"/>
          <w:szCs w:val="20"/>
        </w:rPr>
      </w:pPr>
    </w:p>
    <w:p w14:paraId="37E45C08" w14:textId="77777777" w:rsidR="006B3085" w:rsidRDefault="006B3085" w:rsidP="00775F1C">
      <w:pPr>
        <w:tabs>
          <w:tab w:val="left" w:pos="426"/>
          <w:tab w:val="left" w:pos="567"/>
        </w:tabs>
        <w:spacing w:after="0" w:line="276" w:lineRule="auto"/>
        <w:rPr>
          <w:rFonts w:ascii="Arial" w:hAnsi="Arial" w:cs="Arial"/>
          <w:sz w:val="20"/>
          <w:szCs w:val="20"/>
        </w:rPr>
      </w:pPr>
    </w:p>
    <w:p w14:paraId="211C21E4" w14:textId="713DDE41" w:rsidR="006B3085" w:rsidRDefault="006B3085" w:rsidP="00775F1C">
      <w:pPr>
        <w:tabs>
          <w:tab w:val="left" w:pos="426"/>
          <w:tab w:val="left" w:pos="567"/>
        </w:tabs>
        <w:spacing w:after="0" w:line="276" w:lineRule="auto"/>
        <w:rPr>
          <w:rFonts w:ascii="Arial" w:hAnsi="Arial" w:cs="Arial"/>
          <w:sz w:val="20"/>
          <w:szCs w:val="20"/>
        </w:rPr>
      </w:pPr>
    </w:p>
    <w:p w14:paraId="6D8449BD" w14:textId="070DC7AF" w:rsidR="009F4E79" w:rsidRDefault="009F4E79" w:rsidP="00775F1C">
      <w:pPr>
        <w:tabs>
          <w:tab w:val="left" w:pos="426"/>
          <w:tab w:val="left" w:pos="567"/>
        </w:tabs>
        <w:spacing w:after="0" w:line="276" w:lineRule="auto"/>
        <w:rPr>
          <w:rFonts w:ascii="Arial" w:hAnsi="Arial" w:cs="Arial"/>
          <w:sz w:val="20"/>
          <w:szCs w:val="20"/>
        </w:rPr>
      </w:pPr>
    </w:p>
    <w:p w14:paraId="36B226F8" w14:textId="6B8DB9E1" w:rsidR="009F4E79" w:rsidRDefault="009F4E79" w:rsidP="00775F1C">
      <w:pPr>
        <w:tabs>
          <w:tab w:val="left" w:pos="426"/>
          <w:tab w:val="left" w:pos="567"/>
        </w:tabs>
        <w:spacing w:after="0" w:line="276" w:lineRule="auto"/>
        <w:rPr>
          <w:rFonts w:ascii="Arial" w:hAnsi="Arial" w:cs="Arial"/>
          <w:sz w:val="20"/>
          <w:szCs w:val="20"/>
        </w:rPr>
      </w:pPr>
    </w:p>
    <w:p w14:paraId="79B803B7" w14:textId="77777777" w:rsidR="00775F1C" w:rsidRPr="00217797" w:rsidRDefault="00775F1C" w:rsidP="00775F1C">
      <w:pPr>
        <w:tabs>
          <w:tab w:val="left" w:pos="0"/>
        </w:tabs>
        <w:spacing w:after="0" w:line="276" w:lineRule="auto"/>
        <w:jc w:val="both"/>
        <w:rPr>
          <w:rFonts w:ascii="Arial" w:hAnsi="Arial" w:cs="Arial"/>
          <w:sz w:val="20"/>
          <w:szCs w:val="20"/>
        </w:rPr>
      </w:pPr>
    </w:p>
    <w:p w14:paraId="23736AB2" w14:textId="77777777" w:rsidR="00775F1C" w:rsidRPr="00217797" w:rsidRDefault="00775F1C" w:rsidP="00775F1C">
      <w:pPr>
        <w:pBdr>
          <w:top w:val="double" w:sz="4" w:space="1" w:color="auto"/>
        </w:pBd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ANEXO </w:t>
      </w:r>
      <w:r>
        <w:rPr>
          <w:rFonts w:ascii="Arial" w:eastAsia="Arial" w:hAnsi="Arial" w:cs="Arial"/>
          <w:b/>
          <w:sz w:val="20"/>
          <w:szCs w:val="20"/>
        </w:rPr>
        <w:t>VII</w:t>
      </w:r>
      <w:r w:rsidRPr="00217797">
        <w:rPr>
          <w:rFonts w:ascii="Arial" w:eastAsia="Arial" w:hAnsi="Arial" w:cs="Arial"/>
          <w:b/>
          <w:sz w:val="20"/>
          <w:szCs w:val="20"/>
        </w:rPr>
        <w:t xml:space="preserve"> – MINUTA DE CONTRATO</w:t>
      </w:r>
    </w:p>
    <w:p w14:paraId="1DD0FD6B" w14:textId="77777777" w:rsidR="00775F1C" w:rsidRPr="00217797" w:rsidRDefault="00775F1C" w:rsidP="00775F1C">
      <w:pPr>
        <w:spacing w:after="0" w:line="276" w:lineRule="auto"/>
        <w:jc w:val="center"/>
        <w:rPr>
          <w:rFonts w:ascii="Arial" w:eastAsia="Arial" w:hAnsi="Arial" w:cs="Arial"/>
          <w:b/>
          <w:sz w:val="20"/>
          <w:szCs w:val="20"/>
        </w:rPr>
      </w:pPr>
      <w:r w:rsidRPr="00217797">
        <w:rPr>
          <w:rFonts w:ascii="Arial" w:eastAsia="Arial" w:hAnsi="Arial" w:cs="Arial"/>
          <w:b/>
          <w:sz w:val="20"/>
          <w:szCs w:val="20"/>
        </w:rPr>
        <w:t>CONTR</w:t>
      </w:r>
      <w:r>
        <w:rPr>
          <w:rFonts w:ascii="Arial" w:eastAsia="Arial" w:hAnsi="Arial" w:cs="Arial"/>
          <w:b/>
          <w:sz w:val="20"/>
          <w:szCs w:val="20"/>
        </w:rPr>
        <w:t>ATO ADMINISTRATIVO Nº _____/2025</w:t>
      </w:r>
      <w:r w:rsidRPr="00217797">
        <w:rPr>
          <w:rFonts w:ascii="Arial" w:eastAsia="Arial" w:hAnsi="Arial" w:cs="Arial"/>
          <w:b/>
          <w:sz w:val="20"/>
          <w:szCs w:val="20"/>
        </w:rPr>
        <w:t>.</w:t>
      </w:r>
    </w:p>
    <w:p w14:paraId="7596A1AC" w14:textId="38103142" w:rsidR="00775F1C" w:rsidRPr="00217797" w:rsidRDefault="00775F1C" w:rsidP="00775F1C">
      <w:pP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PROCESSO </w:t>
      </w:r>
      <w:r w:rsidRPr="00860E62">
        <w:rPr>
          <w:rFonts w:ascii="Arial" w:eastAsia="Arial" w:hAnsi="Arial" w:cs="Arial"/>
          <w:b/>
          <w:sz w:val="20"/>
          <w:szCs w:val="20"/>
        </w:rPr>
        <w:t xml:space="preserve">Nº </w:t>
      </w:r>
      <w:r w:rsidR="00EA3098">
        <w:rPr>
          <w:rFonts w:ascii="Arial" w:eastAsia="Arial" w:hAnsi="Arial" w:cs="Arial"/>
          <w:b/>
          <w:sz w:val="20"/>
          <w:szCs w:val="20"/>
        </w:rPr>
        <w:t>068</w:t>
      </w:r>
      <w:r w:rsidRPr="00860E62">
        <w:rPr>
          <w:rFonts w:ascii="Arial" w:eastAsia="Arial" w:hAnsi="Arial" w:cs="Arial"/>
          <w:b/>
          <w:sz w:val="20"/>
          <w:szCs w:val="20"/>
        </w:rPr>
        <w:t>/2025</w:t>
      </w:r>
      <w:r w:rsidRPr="00217797">
        <w:rPr>
          <w:rFonts w:ascii="Arial" w:eastAsia="Arial" w:hAnsi="Arial" w:cs="Arial"/>
          <w:b/>
          <w:sz w:val="20"/>
          <w:szCs w:val="20"/>
        </w:rPr>
        <w:tab/>
        <w:t xml:space="preserve">PREGÃO ELETRÔNICO Nº </w:t>
      </w:r>
      <w:r w:rsidR="00EA3098">
        <w:rPr>
          <w:rFonts w:ascii="Arial" w:eastAsia="Arial" w:hAnsi="Arial" w:cs="Arial"/>
          <w:b/>
          <w:sz w:val="20"/>
          <w:szCs w:val="20"/>
        </w:rPr>
        <w:t>020</w:t>
      </w:r>
      <w:r w:rsidRPr="00860E62">
        <w:rPr>
          <w:rFonts w:ascii="Arial" w:eastAsia="Arial" w:hAnsi="Arial" w:cs="Arial"/>
          <w:b/>
          <w:sz w:val="20"/>
          <w:szCs w:val="20"/>
        </w:rPr>
        <w:t>/2025</w:t>
      </w:r>
    </w:p>
    <w:p w14:paraId="2EC53F58" w14:textId="77777777" w:rsidR="00775F1C" w:rsidRPr="00217797" w:rsidRDefault="00775F1C" w:rsidP="00775F1C">
      <w:pPr>
        <w:pBdr>
          <w:bottom w:val="double" w:sz="4" w:space="1" w:color="auto"/>
        </w:pBdr>
        <w:spacing w:after="0" w:line="276" w:lineRule="auto"/>
        <w:ind w:left="3"/>
        <w:jc w:val="center"/>
        <w:rPr>
          <w:rFonts w:ascii="Arial" w:eastAsia="Arial" w:hAnsi="Arial" w:cs="Arial"/>
          <w:b/>
          <w:sz w:val="20"/>
          <w:szCs w:val="20"/>
        </w:rPr>
      </w:pPr>
      <w:r w:rsidRPr="00217797">
        <w:rPr>
          <w:rFonts w:ascii="Arial" w:eastAsia="Arial" w:hAnsi="Arial" w:cs="Arial"/>
          <w:b/>
          <w:sz w:val="20"/>
          <w:szCs w:val="20"/>
        </w:rPr>
        <w:t>ATA DE R</w:t>
      </w:r>
      <w:r>
        <w:rPr>
          <w:rFonts w:ascii="Arial" w:eastAsia="Arial" w:hAnsi="Arial" w:cs="Arial"/>
          <w:b/>
          <w:sz w:val="20"/>
          <w:szCs w:val="20"/>
        </w:rPr>
        <w:t>EGISTRO DE PREÇOS Nº ______/2025</w:t>
      </w:r>
      <w:r w:rsidRPr="00217797">
        <w:rPr>
          <w:rFonts w:ascii="Arial" w:eastAsia="Arial" w:hAnsi="Arial" w:cs="Arial"/>
          <w:b/>
          <w:sz w:val="20"/>
          <w:szCs w:val="20"/>
        </w:rPr>
        <w:t>.</w:t>
      </w:r>
    </w:p>
    <w:p w14:paraId="601BD02F" w14:textId="77777777" w:rsidR="00775F1C" w:rsidRPr="00217797" w:rsidRDefault="00775F1C" w:rsidP="00775F1C">
      <w:pPr>
        <w:spacing w:after="0" w:line="276" w:lineRule="auto"/>
        <w:jc w:val="center"/>
        <w:rPr>
          <w:rFonts w:ascii="Arial" w:eastAsia="Arial" w:hAnsi="Arial" w:cs="Arial"/>
          <w:b/>
          <w:sz w:val="20"/>
          <w:szCs w:val="20"/>
        </w:rPr>
      </w:pPr>
    </w:p>
    <w:p w14:paraId="260E8447" w14:textId="77777777" w:rsidR="00775F1C" w:rsidRPr="00217797" w:rsidRDefault="00775F1C" w:rsidP="00775F1C">
      <w:pPr>
        <w:spacing w:after="0" w:line="276" w:lineRule="auto"/>
        <w:ind w:left="4258"/>
        <w:jc w:val="both"/>
        <w:rPr>
          <w:rFonts w:ascii="Arial" w:hAnsi="Arial" w:cs="Arial"/>
          <w:sz w:val="20"/>
          <w:szCs w:val="20"/>
        </w:rPr>
      </w:pPr>
    </w:p>
    <w:p w14:paraId="15F54C2C"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PRIMEIRA – DAS PARTES.</w:t>
      </w:r>
    </w:p>
    <w:p w14:paraId="7E77E62F" w14:textId="571BCB3B" w:rsidR="00775F1C" w:rsidRPr="00806D40"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Pr>
          <w:rFonts w:ascii="Arial" w:hAnsi="Arial" w:cs="Arial"/>
        </w:rPr>
        <w:t>MUNICÍPIO DE SÃO PEDRO DOS FERROS</w:t>
      </w:r>
      <w:r w:rsidRPr="00C81FFE">
        <w:rPr>
          <w:rFonts w:ascii="Arial" w:hAnsi="Arial" w:cs="Arial"/>
        </w:rPr>
        <w:t xml:space="preserve">, pessoa jurídica de direito interno público, devidamente inscrito no CNPJ </w:t>
      </w:r>
      <w:r>
        <w:rPr>
          <w:rFonts w:ascii="Arial" w:hAnsi="Arial" w:cs="Arial"/>
        </w:rPr>
        <w:t xml:space="preserve">19.243.500.0001/82 </w:t>
      </w:r>
      <w:r w:rsidRPr="00C81FFE">
        <w:rPr>
          <w:rFonts w:ascii="Arial" w:hAnsi="Arial" w:cs="Arial"/>
        </w:rPr>
        <w:t>com sede e administra</w:t>
      </w:r>
      <w:r>
        <w:rPr>
          <w:rFonts w:ascii="Arial" w:hAnsi="Arial" w:cs="Arial"/>
        </w:rPr>
        <w:t>ção à Praça Prefeito Armando Rios nº 186 – centro – São Pedro dos Ferros</w:t>
      </w:r>
      <w:r w:rsidRPr="00C81FFE">
        <w:rPr>
          <w:rFonts w:ascii="Arial" w:hAnsi="Arial" w:cs="Arial"/>
        </w:rPr>
        <w:t xml:space="preserve"> – MG, neste ato re</w:t>
      </w:r>
      <w:r>
        <w:rPr>
          <w:rFonts w:ascii="Arial" w:hAnsi="Arial" w:cs="Arial"/>
        </w:rPr>
        <w:t>presenta</w:t>
      </w:r>
      <w:r w:rsidR="00CD58AF">
        <w:rPr>
          <w:rFonts w:ascii="Arial" w:hAnsi="Arial" w:cs="Arial"/>
        </w:rPr>
        <w:t xml:space="preserve">do pelo senhor, Danilo </w:t>
      </w:r>
      <w:proofErr w:type="spellStart"/>
      <w:r w:rsidR="00CD58AF">
        <w:rPr>
          <w:rFonts w:ascii="Arial" w:hAnsi="Arial" w:cs="Arial"/>
        </w:rPr>
        <w:t>Caldarele</w:t>
      </w:r>
      <w:proofErr w:type="spellEnd"/>
      <w:r>
        <w:rPr>
          <w:rFonts w:ascii="Arial" w:hAnsi="Arial" w:cs="Arial"/>
        </w:rPr>
        <w:t xml:space="preserve"> Dias</w:t>
      </w:r>
      <w:r w:rsidRPr="00C81FFE">
        <w:rPr>
          <w:rFonts w:ascii="Arial" w:hAnsi="Arial" w:cs="Arial"/>
        </w:rPr>
        <w:t xml:space="preserve">, brasileiro, casado, agente político, portador do CPF </w:t>
      </w:r>
      <w:r>
        <w:rPr>
          <w:rFonts w:ascii="Arial" w:hAnsi="Arial" w:cs="Arial"/>
        </w:rPr>
        <w:t>079.916.276-08 e ID MG 15.086.861</w:t>
      </w:r>
      <w:r w:rsidRPr="00C81FFE">
        <w:rPr>
          <w:rFonts w:ascii="Arial" w:hAnsi="Arial" w:cs="Arial"/>
        </w:rPr>
        <w:t>, resident</w:t>
      </w:r>
      <w:r>
        <w:rPr>
          <w:rFonts w:ascii="Arial" w:hAnsi="Arial" w:cs="Arial"/>
        </w:rPr>
        <w:t>e e domiciliado à Rua Getúlio Vargas 60 – Centro – São Pedro dos Ferros</w:t>
      </w:r>
      <w:r w:rsidRPr="00C81FFE">
        <w:rPr>
          <w:rFonts w:ascii="Arial" w:hAnsi="Arial" w:cs="Arial"/>
        </w:rPr>
        <w:t xml:space="preserve"> – MG</w:t>
      </w:r>
      <w:r>
        <w:rPr>
          <w:rFonts w:ascii="Arial" w:hAnsi="Arial" w:cs="Arial"/>
        </w:rPr>
        <w:t>,</w:t>
      </w:r>
      <w:r w:rsidRPr="00806D40">
        <w:rPr>
          <w:rFonts w:ascii="Arial" w:eastAsia="Arial" w:hAnsi="Arial" w:cs="Arial"/>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w:t>
      </w:r>
      <w:r w:rsidR="00F4639B">
        <w:rPr>
          <w:rFonts w:ascii="Arial" w:eastAsia="Arial" w:hAnsi="Arial" w:cs="Arial"/>
        </w:rPr>
        <w:t xml:space="preserve">nº </w:t>
      </w:r>
      <w:r w:rsidR="00EA3098">
        <w:rPr>
          <w:rFonts w:ascii="Arial" w:eastAsia="Arial" w:hAnsi="Arial" w:cs="Arial"/>
        </w:rPr>
        <w:t>020</w:t>
      </w:r>
      <w:r w:rsidRPr="00860E62">
        <w:rPr>
          <w:rFonts w:ascii="Arial" w:eastAsia="Arial" w:hAnsi="Arial" w:cs="Arial"/>
        </w:rPr>
        <w:t>/2025,</w:t>
      </w:r>
      <w:r w:rsidRPr="00806D40">
        <w:rPr>
          <w:rFonts w:ascii="Arial" w:eastAsia="Arial" w:hAnsi="Arial" w:cs="Arial"/>
        </w:rPr>
        <w:t xml:space="preserve"> submetendo-se as partes às disposições da Lei Federal n.º 14.133/21, legislação complementar em vigor e ainda mediante cláusulas e condições abaixo estabelecidas, que mutuamente aceitam e outorgam para serem fielmente cumpridas na forma como se segue:</w:t>
      </w:r>
    </w:p>
    <w:p w14:paraId="58C68DBD"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54385E74"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426"/>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SEGUNDA – DO OBJETO.</w:t>
      </w:r>
    </w:p>
    <w:p w14:paraId="118C7D55" w14:textId="71C760A7" w:rsidR="00775F1C"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presente instrumento tem por objetivo a </w:t>
      </w:r>
      <w:sdt>
        <w:sdtPr>
          <w:rPr>
            <w:rFonts w:ascii="Arial" w:hAnsi="Arial" w:cs="Arial"/>
          </w:rPr>
          <w:alias w:val="Assunto"/>
          <w:tag w:val=""/>
          <w:id w:val="-1791126956"/>
          <w:placeholder>
            <w:docPart w:val="307C17794132477F9C47E66DD0A82030"/>
          </w:placeholder>
          <w:dataBinding w:prefixMappings="xmlns:ns0='http://purl.org/dc/elements/1.1/' xmlns:ns1='http://schemas.openxmlformats.org/package/2006/metadata/core-properties' " w:xpath="/ns1:coreProperties[1]/ns0:subject[1]" w:storeItemID="{6C3C8BC8-F283-45AE-878A-BAB7291924A1}"/>
          <w:text/>
        </w:sdtPr>
        <w:sdtEndPr/>
        <w:sdtContent>
          <w:r w:rsidR="00A15CA8">
            <w:rPr>
              <w:rFonts w:ascii="Arial" w:hAnsi="Arial" w:cs="Arial"/>
            </w:rPr>
            <w:t>aquisição de material esportivo conforme demanda do município de São Pedro dos Ferros</w:t>
          </w:r>
        </w:sdtContent>
      </w:sdt>
      <w:bookmarkStart w:id="17" w:name="_Hlk156997003"/>
      <w:r w:rsidRPr="00217797">
        <w:rPr>
          <w:rFonts w:ascii="Arial" w:eastAsia="Arial" w:hAnsi="Arial" w:cs="Arial"/>
        </w:rPr>
        <w:t>, conforme solicitação.</w:t>
      </w:r>
    </w:p>
    <w:p w14:paraId="28E5B7B6" w14:textId="53423119" w:rsidR="000B7FD6" w:rsidRPr="00217797" w:rsidRDefault="000B7FD6"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Pr>
          <w:rFonts w:ascii="Arial" w:eastAsia="Arial" w:hAnsi="Arial" w:cs="Arial"/>
        </w:rPr>
        <w:t>Os materiais serão entregues de forma parcelada conforme demanda após recebimento da ordem de fornecimento</w:t>
      </w:r>
      <w:r w:rsidR="00751159">
        <w:rPr>
          <w:rFonts w:ascii="Arial" w:eastAsia="Arial" w:hAnsi="Arial" w:cs="Arial"/>
        </w:rPr>
        <w:t xml:space="preserve"> em até 05 (cinco) dias</w:t>
      </w:r>
      <w:r>
        <w:rPr>
          <w:rFonts w:ascii="Arial" w:eastAsia="Arial" w:hAnsi="Arial" w:cs="Arial"/>
        </w:rPr>
        <w:t>.</w:t>
      </w:r>
    </w:p>
    <w:bookmarkEnd w:id="17"/>
    <w:p w14:paraId="55B0DCA7"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7D0DC409"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TERCEIRA – DA VINCULAÇÃO.</w:t>
      </w:r>
    </w:p>
    <w:p w14:paraId="14269784"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Independente de transcrição é parte integrante e complementar deste contrato, todo o procedimento licitatório que lhe deu causa, inclusive a Ata de Registro de Preços e a proposta comercial aceita pela autoridade julgadora.</w:t>
      </w:r>
    </w:p>
    <w:p w14:paraId="278F5B6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CONTRATADA se compromete a manter junto à Prefeitura de </w:t>
      </w:r>
      <w:r>
        <w:rPr>
          <w:rFonts w:ascii="Arial" w:eastAsia="Arial" w:hAnsi="Arial" w:cs="Arial"/>
        </w:rPr>
        <w:t>São Pedro dos Ferros</w:t>
      </w:r>
      <w:r w:rsidRPr="00217797">
        <w:rPr>
          <w:rFonts w:ascii="Arial" w:eastAsia="Arial" w:hAnsi="Arial" w:cs="Arial"/>
        </w:rPr>
        <w:t>, todas as condições de habilitação apresentadas, na forma do Inciso XVI do art. 92 da Lei Federal nº 14.133/21.</w:t>
      </w:r>
    </w:p>
    <w:p w14:paraId="41B14319"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4867EC06"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QUARTA – DA VIGÊNCIA.</w:t>
      </w:r>
    </w:p>
    <w:p w14:paraId="55D68921"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presente Contrato terá sua vigência válida pelo período compreendido entre ____ de _______ </w:t>
      </w:r>
      <w:proofErr w:type="spellStart"/>
      <w:r w:rsidRPr="00217797">
        <w:rPr>
          <w:rFonts w:ascii="Arial" w:eastAsia="Arial" w:hAnsi="Arial" w:cs="Arial"/>
        </w:rPr>
        <w:t>de</w:t>
      </w:r>
      <w:proofErr w:type="spellEnd"/>
      <w:r w:rsidRPr="00217797">
        <w:rPr>
          <w:rFonts w:ascii="Arial" w:eastAsia="Arial" w:hAnsi="Arial" w:cs="Arial"/>
        </w:rPr>
        <w:t xml:space="preserve"> ______ e terminando em ____ de ________________ </w:t>
      </w:r>
      <w:proofErr w:type="spellStart"/>
      <w:r w:rsidRPr="00217797">
        <w:rPr>
          <w:rFonts w:ascii="Arial" w:eastAsia="Arial" w:hAnsi="Arial" w:cs="Arial"/>
        </w:rPr>
        <w:t>de</w:t>
      </w:r>
      <w:proofErr w:type="spellEnd"/>
      <w:r w:rsidRPr="00217797">
        <w:rPr>
          <w:rFonts w:ascii="Arial" w:eastAsia="Arial" w:hAnsi="Arial" w:cs="Arial"/>
        </w:rPr>
        <w:t xml:space="preserve"> ___________.</w:t>
      </w:r>
    </w:p>
    <w:p w14:paraId="2257A6DC"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17A900AB"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CLÁUSULA QUINTA – DO REGIME DE FORNECIMENTO.</w:t>
      </w:r>
    </w:p>
    <w:p w14:paraId="498B632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0368CB5C"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664E2E42"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SEXTA – DO FORNECIMENTO.</w:t>
      </w:r>
    </w:p>
    <w:p w14:paraId="60518FC3" w14:textId="5F458738"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 xml:space="preserve">O </w:t>
      </w:r>
      <w:r>
        <w:rPr>
          <w:rFonts w:ascii="Arial" w:eastAsia="Arial" w:hAnsi="Arial" w:cs="Arial"/>
        </w:rPr>
        <w:t>local de entrega dos materiais</w:t>
      </w:r>
      <w:r w:rsidRPr="00C972C5">
        <w:rPr>
          <w:rFonts w:ascii="Arial" w:eastAsia="Arial" w:hAnsi="Arial" w:cs="Arial"/>
        </w:rPr>
        <w:t xml:space="preserve"> </w:t>
      </w:r>
      <w:sdt>
        <w:sdtPr>
          <w:rPr>
            <w:rFonts w:ascii="Arial" w:hAnsi="Arial" w:cs="Arial"/>
          </w:rPr>
          <w:alias w:val="Categoria"/>
          <w:tag w:val=""/>
          <w:id w:val="-551003549"/>
          <w:placeholder>
            <w:docPart w:val="C6B4927533FD4A23950D00FCABEF078F"/>
          </w:placeholder>
          <w:dataBinding w:prefixMappings="xmlns:ns0='http://purl.org/dc/elements/1.1/' xmlns:ns1='http://schemas.openxmlformats.org/package/2006/metadata/core-properties' " w:xpath="/ns1:coreProperties[1]/ns1:category[1]" w:storeItemID="{6C3C8BC8-F283-45AE-878A-BAB7291924A1}"/>
          <w:text/>
        </w:sdtPr>
        <w:sdtEndPr/>
        <w:sdtContent>
          <w:r w:rsidR="000B7FD6">
            <w:rPr>
              <w:rFonts w:ascii="Arial" w:hAnsi="Arial" w:cs="Arial"/>
            </w:rPr>
            <w:t xml:space="preserve">serão </w:t>
          </w:r>
          <w:r w:rsidR="008F79F3">
            <w:rPr>
              <w:rFonts w:ascii="Arial" w:hAnsi="Arial" w:cs="Arial"/>
            </w:rPr>
            <w:t>conforme descrição da Ordem de Fornecimento</w:t>
          </w:r>
        </w:sdtContent>
      </w:sdt>
      <w:r>
        <w:rPr>
          <w:rFonts w:ascii="Arial" w:hAnsi="Arial" w:cs="Arial"/>
        </w:rPr>
        <w:t>.</w:t>
      </w:r>
    </w:p>
    <w:p w14:paraId="34051A5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CONTRATADA se obriga a cumprir todas as condições e prazos fixados pelo município, assim como observar, atender, respeitar, cumprir e fazer cumprir a legislação aplicável e a favorecer e garantir a qualidade do objeto.</w:t>
      </w:r>
    </w:p>
    <w:p w14:paraId="42D1123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69B3A250" w14:textId="77777777" w:rsidR="00775F1C" w:rsidRDefault="00775F1C" w:rsidP="00775F1C">
      <w:pPr>
        <w:pStyle w:val="PargrafodaLista"/>
        <w:numPr>
          <w:ilvl w:val="2"/>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 admitida a subcontratação do objeto contratual para cumprimento ao disposto no inciso II do art. 48 da Lei Complementar nº 123/2006, desde com previa autorização da Administração.</w:t>
      </w:r>
    </w:p>
    <w:p w14:paraId="2B66BFF7"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1FDF2599"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SÉTIMA – DO RECEBIMENTO</w:t>
      </w:r>
    </w:p>
    <w:p w14:paraId="4EB22145" w14:textId="77777777" w:rsidR="00775F1C" w:rsidRPr="00217797" w:rsidRDefault="00775F1C" w:rsidP="00775F1C">
      <w:pPr>
        <w:pStyle w:val="PargrafodaLista"/>
        <w:numPr>
          <w:ilvl w:val="1"/>
          <w:numId w:val="32"/>
        </w:numPr>
        <w:tabs>
          <w:tab w:val="left" w:pos="426"/>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Os produtos serão recebidos provisoriamente e de forma sumária, no ato da entrega, juntamente com a </w:t>
      </w:r>
      <w:r w:rsidRPr="00217797">
        <w:rPr>
          <w:rFonts w:ascii="Arial" w:eastAsia="Calibri" w:hAnsi="Arial" w:cs="Arial"/>
        </w:rPr>
        <w:t>nota</w:t>
      </w:r>
      <w:r w:rsidRPr="00217797">
        <w:rPr>
          <w:rFonts w:ascii="Arial" w:hAnsi="Arial" w:cs="Arial"/>
        </w:rPr>
        <w:t xml:space="preserve"> fiscal ou instrumento de cobrança equivalente, pelo responsável pelo acompanhamento e fiscalização, para efeito de posterior verificação de sua conformidade com as especificações constantes no Termo de Referência</w:t>
      </w:r>
      <w:r w:rsidRPr="00217797">
        <w:rPr>
          <w:rFonts w:ascii="Arial" w:hAnsi="Arial" w:cs="Arial"/>
          <w:color w:val="FF0000"/>
        </w:rPr>
        <w:t xml:space="preserve"> </w:t>
      </w:r>
      <w:r w:rsidRPr="00217797">
        <w:rPr>
          <w:rFonts w:ascii="Arial" w:hAnsi="Arial" w:cs="Arial"/>
        </w:rPr>
        <w:t>e na proposta.</w:t>
      </w:r>
    </w:p>
    <w:p w14:paraId="22B320DF"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Os produtos poderão ser rejeitados, no todo ou em parte, inclusive antes do recebimento provisório, quando em desacordo com as especificações constantes no Termo de Referência</w:t>
      </w:r>
      <w:r w:rsidRPr="00217797">
        <w:rPr>
          <w:rFonts w:ascii="Arial" w:hAnsi="Arial" w:cs="Arial"/>
          <w:color w:val="FF0000"/>
        </w:rPr>
        <w:t xml:space="preserve"> </w:t>
      </w:r>
      <w:r w:rsidRPr="00217797">
        <w:rPr>
          <w:rFonts w:ascii="Arial" w:hAnsi="Arial" w:cs="Arial"/>
        </w:rPr>
        <w:t>e na proposta, devendo ser substituídos no prazo de 48 (quarenta e oito horas), a contar da notificação da contratada, às suas custas, sem prejuízo da aplicação de penalidades.</w:t>
      </w:r>
    </w:p>
    <w:p w14:paraId="4D00C575"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1A3E70E"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 prazo para recebimento definitivo poderá ser excepcionalmente prorrogado, de forma justificada, por igual período, quando houver necessidade de diligências para a aferição do atendimento das exigências contratuais.</w:t>
      </w:r>
    </w:p>
    <w:p w14:paraId="77E3DDD9"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w:t>
      </w:r>
      <w:r w:rsidRPr="00217797">
        <w:rPr>
          <w:rFonts w:ascii="Arial" w:hAnsi="Arial" w:cs="Arial"/>
          <w:bCs/>
        </w:rPr>
        <w:t xml:space="preserve">No caso de controvérsia sobre a execução do objeto, quanto à dimensão, qualidade e quantidade, deverá ser observado o teor do </w:t>
      </w:r>
      <w:hyperlink r:id="rId19" w:anchor="art143" w:history="1">
        <w:r w:rsidRPr="00217797">
          <w:rPr>
            <w:rStyle w:val="Hyperlink"/>
            <w:rFonts w:ascii="Arial" w:hAnsi="Arial" w:cs="Arial"/>
            <w:bCs/>
          </w:rPr>
          <w:t>art. 143 da Lei nº 14.133/21</w:t>
        </w:r>
      </w:hyperlink>
      <w:r w:rsidRPr="00217797">
        <w:rPr>
          <w:rFonts w:ascii="Arial" w:hAnsi="Arial" w:cs="Arial"/>
          <w:bCs/>
        </w:rPr>
        <w:t xml:space="preserve">, comunicando-se à CONTRATADA para emissão de Nota Fiscal no que </w:t>
      </w:r>
      <w:proofErr w:type="spellStart"/>
      <w:r w:rsidRPr="00217797">
        <w:rPr>
          <w:rFonts w:ascii="Arial" w:hAnsi="Arial" w:cs="Arial"/>
          <w:bCs/>
        </w:rPr>
        <w:t>pertine</w:t>
      </w:r>
      <w:proofErr w:type="spellEnd"/>
      <w:r w:rsidRPr="00217797">
        <w:rPr>
          <w:rFonts w:ascii="Arial" w:hAnsi="Arial" w:cs="Arial"/>
          <w:bCs/>
        </w:rPr>
        <w:t xml:space="preserve"> à parcela incontroversa da execução do objeto, para efeito de liquidação e pagamento.</w:t>
      </w:r>
    </w:p>
    <w:p w14:paraId="7BC2BEE5"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9225B23" w14:textId="77777777" w:rsidR="00775F1C" w:rsidRPr="00217797" w:rsidRDefault="00775F1C" w:rsidP="00775F1C">
      <w:pPr>
        <w:pStyle w:val="PargrafodaLista"/>
        <w:numPr>
          <w:ilvl w:val="1"/>
          <w:numId w:val="32"/>
        </w:numPr>
        <w:tabs>
          <w:tab w:val="left" w:pos="426"/>
          <w:tab w:val="left" w:pos="567"/>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recebimento provisório ou definitivo não excluirá a responsabilidade civil pela solidez e qualidade dos produtos entregues nem a responsabilidade ético-profissional pela perfeita execução do contrato</w:t>
      </w:r>
    </w:p>
    <w:p w14:paraId="360F48F9"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036F4AA8"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OITAVA – DO VALOR</w:t>
      </w:r>
    </w:p>
    <w:p w14:paraId="5F8FCC7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Contrato terá o valor global de R$ ______________________________________.</w:t>
      </w:r>
    </w:p>
    <w:p w14:paraId="2AA415B3"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73E14266"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NONA – DO PAGAMENTO.</w:t>
      </w:r>
    </w:p>
    <w:p w14:paraId="23BD431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As faturas serão emitidas em reais.</w:t>
      </w:r>
    </w:p>
    <w:p w14:paraId="2EC44CF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 xml:space="preserve">O pagamento será efetuado pela Prefeitura Municipal de </w:t>
      </w:r>
      <w:r>
        <w:rPr>
          <w:rFonts w:ascii="Arial" w:hAnsi="Arial" w:cs="Arial"/>
        </w:rPr>
        <w:t>São Pedro dos Ferros</w:t>
      </w:r>
      <w:r w:rsidRPr="00217797">
        <w:rPr>
          <w:rFonts w:ascii="Arial" w:hAnsi="Arial" w:cs="Arial"/>
        </w:rPr>
        <w:t>, MG de acordo com a efetiva execução por parte da CONTRATADA, em conferência com as suas solicitações, após o cumprimento das obrigações contábeis e financeiras de praxe, até 15 dias a contar da liquidação da despesa.</w:t>
      </w:r>
    </w:p>
    <w:p w14:paraId="3BCA21C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lastRenderedPageBreak/>
        <w:t>O pagamento será realizado por meio de ordem bancária, para crédito em banco, agência e conta corrente indicados pela CONTRATADA.</w:t>
      </w:r>
    </w:p>
    <w:p w14:paraId="547EE56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Independentemente do percentual de tributo inserido na planilha, quando houver, serão retidos na fonte, quando da realização do pagamento, os percentuais estabelecidos na legislação vigente.</w:t>
      </w:r>
    </w:p>
    <w:p w14:paraId="2332670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Para efeito de pagamento será observada os procedimentos de liquidação verificando a compatibilidade dos dados encontrados na nota fiscal com os emitidos no pedido enviado à CONTRATADA.</w:t>
      </w:r>
    </w:p>
    <w:p w14:paraId="5FA802A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A nota fiscal/fatura deverá ser emitida pela CONTRATADA em inteira conformidade com as exigências legais, especialmente as de natureza fiscal.</w:t>
      </w:r>
    </w:p>
    <w:p w14:paraId="4B7AFC4A"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482D7621"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319A243"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Uma vez paga a importância discriminada na nota fiscal/fatura, a CONTRATADA dará ao município plena, geral e irretratável quitação dos valores nela discriminados, para nada mais vir a reclamar ou exigir a qualquer título, tempo ou forma.</w:t>
      </w:r>
    </w:p>
    <w:p w14:paraId="5972A8C0"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1EC0A15F"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 DOS RECURSOS ORÇAMENTÁRIOS</w:t>
      </w:r>
    </w:p>
    <w:p w14:paraId="72A74881" w14:textId="094A4993" w:rsidR="00775F1C" w:rsidRPr="00806680" w:rsidRDefault="00775F1C" w:rsidP="00806680">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Os recursos orçamentários para o pagamento desta despesa correrão por conta das </w:t>
      </w:r>
      <w:r>
        <w:rPr>
          <w:rFonts w:ascii="Arial" w:eastAsia="Arial" w:hAnsi="Arial" w:cs="Arial"/>
        </w:rPr>
        <w:t xml:space="preserve">seguintes dotações: </w:t>
      </w:r>
      <w:r w:rsidR="009F4E79">
        <w:rPr>
          <w:rFonts w:ascii="Arial" w:eastAsia="Arial" w:hAnsi="Arial" w:cs="Arial"/>
        </w:rPr>
        <w:t>***************************</w:t>
      </w:r>
    </w:p>
    <w:p w14:paraId="169578B9"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CLÁUSULA DÉCIMA PRIMEIRA – DAS ALTERAÇÕES.</w:t>
      </w:r>
    </w:p>
    <w:p w14:paraId="7F450E6B"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Este Contrato poderá ser alterado com as devidas justificativas unilateralmente pela Administração ou por comum acordo entre as partes nas hipóteses previstas no art. 124 da Lei Federal nº 14.133/21;</w:t>
      </w:r>
    </w:p>
    <w:p w14:paraId="17472E7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CONTRATADA fica obrigada a aceitar na mesma condição deste, os acréscimos ou supressões que se fizerem necessários para o fornecimento até o limite de 25% (vinte e cinco por cento), conforme preceitua o art. 125 da Lei Federal nº 14.133/21;</w:t>
      </w:r>
    </w:p>
    <w:p w14:paraId="20CD3311"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7B2CC560"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SEGUNDA – DA REPACTUAÇÃO</w:t>
      </w:r>
    </w:p>
    <w:p w14:paraId="7F9CE88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Município e a CONTRATADA poderão restabelecer o equilíbrio econômico / financeiro da contratação, </w:t>
      </w:r>
      <w:r w:rsidRPr="00A25A16">
        <w:rPr>
          <w:rFonts w:ascii="Arial" w:hAnsi="Arial" w:cs="Arial"/>
        </w:rPr>
        <w:t xml:space="preserve">nos termos do </w:t>
      </w:r>
      <w:r>
        <w:rPr>
          <w:rFonts w:ascii="Arial" w:hAnsi="Arial" w:cs="Arial"/>
        </w:rPr>
        <w:t>§ 3º do art. 135 da Lei Federal nº 14.133/21</w:t>
      </w:r>
      <w:r w:rsidRPr="00217797">
        <w:rPr>
          <w:rFonts w:ascii="Arial" w:eastAsia="Arial" w:hAnsi="Arial" w:cs="Arial"/>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4191C8EE"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preços registrados poderão ser revistos para manter o equilíbrio econômico-financeiro do compromisso com base na variação anual do IPCA contato a partir da composição do orçamento estimado para contratação.</w:t>
      </w:r>
    </w:p>
    <w:p w14:paraId="10D6215D"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01CAAA88"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Recebido os pedidos de repactuação frente ao contrato, a Administração terá o prazo de 15 (quinze) dias úteis para decidir sobre o pedido, apresentando para tanto os fatos motivadores para deferimento ou indeferimento. </w:t>
      </w:r>
    </w:p>
    <w:p w14:paraId="56FCCA4B"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3AE98381"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TERCEIRA – DA EXECUÇÃO DO CONTRATO.</w:t>
      </w:r>
    </w:p>
    <w:p w14:paraId="2B66B7B1"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 xml:space="preserve"> O Contrato deverá ser fielmente executado pelas partes pactuadas nas hipóteses previstas pelos artigos 89 a 95 da Lei Federal nº 14.133/21;</w:t>
      </w:r>
    </w:p>
    <w:p w14:paraId="1EA1D44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b/>
        </w:rPr>
        <w:t>DAS OBRIGAÇÕES DA CONTRADA</w:t>
      </w:r>
      <w:r w:rsidRPr="00217797">
        <w:rPr>
          <w:rFonts w:ascii="Arial" w:eastAsia="Arial" w:hAnsi="Arial" w:cs="Arial"/>
        </w:rPr>
        <w:t>.</w:t>
      </w:r>
    </w:p>
    <w:p w14:paraId="415851A6"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 prazo mínimo de validade dos produtos fornecidos que será de no mínimo um ano ou 80% de seu período de validade nos com data de validade inferior a um ano.</w:t>
      </w:r>
    </w:p>
    <w:p w14:paraId="74412232"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Entregar os produtos objeto deste Edital dentro das condições estabelecidas e respeitando os prazos fixados.</w:t>
      </w:r>
    </w:p>
    <w:p w14:paraId="01C9D0A7"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Executar o Contrato ne melhor forma de direito e boa-fé responsabilizando-se pela perfeição técnica dos produtos entregues.</w:t>
      </w:r>
    </w:p>
    <w:p w14:paraId="36564D24"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27DA39F2"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Fornecer produtos novos quando for o caso que satisfaçam rigorosamente as especificações constantes deste Termo, as normas da ABNT e dos fabricantes, e as normas nacionais e internacionais consagradas, na falta de regulamentação da ABNT.</w:t>
      </w:r>
    </w:p>
    <w:p w14:paraId="79EDB78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Dirimir qualquer dúvida e prestar esclarecimentos acerca da execução do objeto durante toda a sua vigência, no prazo máximo de 48 horas a contar da notificação, a pedido do município.</w:t>
      </w:r>
    </w:p>
    <w:p w14:paraId="2FA796BB"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4B4E5D2C"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85947A4"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Economia no consumo de água e energia;</w:t>
      </w:r>
    </w:p>
    <w:p w14:paraId="341E0C36"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Minimização da geração de resíduos e destinação final ambientalmente adequada dos que forem gerados;</w:t>
      </w:r>
    </w:p>
    <w:p w14:paraId="7FC73ED7"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Redução da emissão de poluentes e de gases de efeito estufa;</w:t>
      </w:r>
    </w:p>
    <w:p w14:paraId="19C2CC66"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Utilização de produtos reciclados, recicláveis, reutilizáveis, reaproveitáveis ou biodegradáveis compostáveis;</w:t>
      </w:r>
    </w:p>
    <w:p w14:paraId="61281622"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Maior geração de empregos, preferencialmente com mão de obra local;</w:t>
      </w:r>
    </w:p>
    <w:p w14:paraId="59E5EF37"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Fomento às políticas sociais inclusivas e compensatórias;</w:t>
      </w:r>
    </w:p>
    <w:p w14:paraId="6516FB27"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Utilização de produtos com baixo consumo energético e baixa emissão de ruído;</w:t>
      </w:r>
    </w:p>
    <w:p w14:paraId="3DADEFC5"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Observação das normas do INMETRO, quando for o caso e houver regulamentação da matéria.</w:t>
      </w:r>
    </w:p>
    <w:p w14:paraId="54D421EC" w14:textId="77777777" w:rsidR="00775F1C" w:rsidRPr="00217797" w:rsidRDefault="00775F1C" w:rsidP="00775F1C">
      <w:pPr>
        <w:pStyle w:val="PargrafodaLista"/>
        <w:numPr>
          <w:ilvl w:val="1"/>
          <w:numId w:val="32"/>
        </w:numPr>
        <w:tabs>
          <w:tab w:val="left" w:pos="851"/>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DAS OBRIGAÇÕES DO CONTRATANTE.</w:t>
      </w:r>
    </w:p>
    <w:p w14:paraId="69262DE7"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Notificar a CONTRATADA sobre qualquer irregularidade encontrada na entrega dos produtos, fixando-lhe, quando não pactuado, prazo para corrigi-la.</w:t>
      </w:r>
    </w:p>
    <w:p w14:paraId="78BBE895"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Atestar o recebimento do objeto contratado no documento fiscal correspondente.</w:t>
      </w:r>
    </w:p>
    <w:p w14:paraId="5BD68B05"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Emitir, por meio do setor de compras o correspondente Pedido de Compra.</w:t>
      </w:r>
    </w:p>
    <w:p w14:paraId="50A0386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Prestar as informações e os esclarecimentos que venham a serem solicitados pelos funcionários da CONTRATADA, em relação aos produtos, objeto do processo.</w:t>
      </w:r>
    </w:p>
    <w:p w14:paraId="2DA17FDF"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Acompanhar e fiscalizar a entrega dos produtos, por meio do setor de compras do município de </w:t>
      </w:r>
      <w:r>
        <w:rPr>
          <w:rFonts w:ascii="Arial" w:eastAsia="Arial" w:hAnsi="Arial" w:cs="Arial"/>
        </w:rPr>
        <w:t>Córrego Novo</w:t>
      </w:r>
      <w:r w:rsidRPr="00217797">
        <w:rPr>
          <w:rFonts w:ascii="Arial" w:eastAsia="Arial" w:hAnsi="Arial" w:cs="Arial"/>
        </w:rPr>
        <w:t>;</w:t>
      </w:r>
    </w:p>
    <w:p w14:paraId="27B3526C"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os pagamentos devidos à CONTRATADA nas condições estabelecidas.</w:t>
      </w:r>
    </w:p>
    <w:p w14:paraId="256DCCDB"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Fiscalizar a execução do contrato, o que não fará cessar ou diminuir a responsabilidade da CONTRATADA pelo perfeito cumprimento das obrigações estipuladas, nem por quaisquer danos, inclusive quanto a terceiros, ou por irregularidades constatadas.</w:t>
      </w:r>
    </w:p>
    <w:p w14:paraId="0058BC50"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Rejeitar todo e qualquer produto de má qualidade e em desconformidade com as especificações deste Edital.</w:t>
      </w:r>
    </w:p>
    <w:p w14:paraId="673CF8D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Recusar qualquer produto, quando for o caso que apresente incorreções de natureza construtiva e/ou de acabamento, ficando as correções à custa da CONTRATADA.</w:t>
      </w:r>
    </w:p>
    <w:p w14:paraId="29243225"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Decidir acerca das questões que se apresentarem durante a entrega dos produtos.</w:t>
      </w:r>
    </w:p>
    <w:p w14:paraId="6CA480F7"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Arcar com as despesas de publicação do extrato deste Contrato bem como dos termos aditivos que venham a ser firmados.</w:t>
      </w:r>
    </w:p>
    <w:p w14:paraId="7DF48787"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 recebimento definitivo do objeto por meio do departamento de compras.</w:t>
      </w:r>
    </w:p>
    <w:p w14:paraId="2900335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diligência para comprovar o cumprimento das práticas de sustentabilidade.</w:t>
      </w:r>
    </w:p>
    <w:p w14:paraId="07BF513A" w14:textId="77777777" w:rsidR="00775F1C" w:rsidRPr="00217797" w:rsidRDefault="00775F1C" w:rsidP="00775F1C">
      <w:pPr>
        <w:pStyle w:val="PargrafodaLista"/>
        <w:tabs>
          <w:tab w:val="left" w:pos="851"/>
        </w:tabs>
        <w:spacing w:line="276" w:lineRule="auto"/>
        <w:ind w:left="0"/>
        <w:jc w:val="both"/>
        <w:rPr>
          <w:rFonts w:ascii="Arial" w:eastAsia="Arial" w:hAnsi="Arial" w:cs="Arial"/>
        </w:rPr>
      </w:pPr>
    </w:p>
    <w:p w14:paraId="519BDAC3"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QUARTA – DAS RESPONSABILDADE FISCAL.</w:t>
      </w:r>
    </w:p>
    <w:p w14:paraId="6324499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0229505A"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05FC3C47"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CLÁUSULA DÉCIMA QUINTA – DA RESERVA DE CARGOS</w:t>
      </w:r>
      <w:r w:rsidRPr="00217797">
        <w:rPr>
          <w:rFonts w:ascii="Arial" w:eastAsia="Arial" w:hAnsi="Arial" w:cs="Arial"/>
        </w:rPr>
        <w:t>.</w:t>
      </w:r>
    </w:p>
    <w:p w14:paraId="38A13062" w14:textId="77777777" w:rsidR="00775F1C" w:rsidRPr="00217797" w:rsidRDefault="00775F1C" w:rsidP="00775F1C">
      <w:pPr>
        <w:pStyle w:val="PargrafodaLista"/>
        <w:numPr>
          <w:ilvl w:val="1"/>
          <w:numId w:val="32"/>
        </w:numPr>
        <w:suppressAutoHyphens w:val="0"/>
        <w:spacing w:line="276" w:lineRule="auto"/>
        <w:ind w:left="0" w:firstLine="0"/>
        <w:contextualSpacing/>
        <w:jc w:val="both"/>
        <w:rPr>
          <w:rFonts w:ascii="Arial" w:hAnsi="Arial" w:cs="Arial"/>
        </w:rPr>
      </w:pPr>
      <w:r w:rsidRPr="00217797">
        <w:rPr>
          <w:rFonts w:ascii="Arial" w:hAnsi="Arial" w:cs="Arial"/>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1ACA001A" w14:textId="77777777" w:rsidR="00775F1C" w:rsidRPr="00217797" w:rsidRDefault="00775F1C" w:rsidP="00775F1C">
      <w:pPr>
        <w:pStyle w:val="PargrafodaLista"/>
        <w:numPr>
          <w:ilvl w:val="1"/>
          <w:numId w:val="32"/>
        </w:numPr>
        <w:suppressAutoHyphens w:val="0"/>
        <w:spacing w:line="276" w:lineRule="auto"/>
        <w:ind w:left="0" w:firstLine="0"/>
        <w:contextualSpacing/>
        <w:jc w:val="both"/>
        <w:rPr>
          <w:rFonts w:ascii="Arial" w:hAnsi="Arial" w:cs="Arial"/>
        </w:rPr>
      </w:pPr>
      <w:r w:rsidRPr="00217797">
        <w:rPr>
          <w:rFonts w:ascii="Arial" w:hAnsi="Arial" w:cs="Arial"/>
        </w:rPr>
        <w:t>A comprovação de reserva cargos a que se refere a cláusula acima, no prazo fixado pelo fiscal do contrato, com a indicação dos empregados que preencheram as referidas vagas.</w:t>
      </w:r>
    </w:p>
    <w:p w14:paraId="5272AE33"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1491C2AE"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SEXTA – DAS SANÇÕES E INEXECUÇÃO.</w:t>
      </w:r>
    </w:p>
    <w:p w14:paraId="36E6531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3D0F91C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Ficam estabelecidos os seguintes percentuais de multas, aplicáveis quando do descumprimento assumidos:</w:t>
      </w:r>
    </w:p>
    <w:p w14:paraId="1959082B"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hAnsi="Arial" w:cs="Arial"/>
        </w:rPr>
      </w:pPr>
      <w:r w:rsidRPr="00217797">
        <w:rPr>
          <w:rFonts w:ascii="Arial" w:hAnsi="Arial" w:cs="Arial"/>
        </w:rPr>
        <w:t>0,5% (zero vírgula cinco por cento) por dia de atraso na entregue do objeto, ou por dia de atraso no cumprimento de obrigação assumida ou legal, até o 30º (trigésimo) dia, calculados sobre o valor de cada ordem de fornecimento não atendida;</w:t>
      </w:r>
    </w:p>
    <w:p w14:paraId="079B10EC" w14:textId="77777777" w:rsidR="00775F1C" w:rsidRPr="00217797" w:rsidRDefault="00775F1C" w:rsidP="00775F1C">
      <w:pPr>
        <w:pStyle w:val="PargrafodaLista"/>
        <w:numPr>
          <w:ilvl w:val="2"/>
          <w:numId w:val="32"/>
        </w:numPr>
        <w:tabs>
          <w:tab w:val="left" w:pos="709"/>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62E4E328" w14:textId="77777777" w:rsidR="00775F1C" w:rsidRPr="00217797" w:rsidRDefault="00775F1C" w:rsidP="00775F1C">
      <w:pPr>
        <w:pStyle w:val="PargrafodaLista"/>
        <w:numPr>
          <w:ilvl w:val="2"/>
          <w:numId w:val="32"/>
        </w:numPr>
        <w:tabs>
          <w:tab w:val="left" w:pos="709"/>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Até 30% (trinta por cento) sobre o valor do registro, na hipótese da compromissária fornecedora, injustificadamente, desistir do compromisso ou der causa a sua </w:t>
      </w:r>
      <w:r>
        <w:rPr>
          <w:rFonts w:ascii="Arial" w:hAnsi="Arial" w:cs="Arial"/>
        </w:rPr>
        <w:t>extinção</w:t>
      </w:r>
      <w:r w:rsidRPr="00217797">
        <w:rPr>
          <w:rFonts w:ascii="Arial" w:hAnsi="Arial" w:cs="Arial"/>
        </w:rPr>
        <w:t>, bem como nos demais casos de descumprimento das obrigações, quando o município em face da gravidade analisará os critério de proporcionalidade e razoabilidade.</w:t>
      </w:r>
    </w:p>
    <w:p w14:paraId="01EB62EE" w14:textId="77777777"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O valor das multas aplicadas, após será descontado dos pagamentos devidos pelo município.</w:t>
      </w:r>
    </w:p>
    <w:p w14:paraId="3E3EFF6E" w14:textId="77777777"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As sanções previstas, em face da gravidade da infração, poderão ser aplicadas cumulativamente, após regular processo administrativo em que se garantirá a observância dos princípios do contraditório e da ampla defesa.</w:t>
      </w:r>
    </w:p>
    <w:p w14:paraId="11D9F6EF" w14:textId="77777777"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lastRenderedPageBreak/>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71E2DC61" w14:textId="77777777"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t>Em todas as situações que couberem as</w:t>
      </w:r>
      <w:r>
        <w:rPr>
          <w:rFonts w:ascii="Arial" w:hAnsi="Arial" w:cs="Arial"/>
        </w:rPr>
        <w:t xml:space="preserve"> </w:t>
      </w:r>
      <w:r w:rsidRPr="00217797">
        <w:rPr>
          <w:rFonts w:ascii="Arial" w:hAnsi="Arial" w:cs="Arial"/>
        </w:rPr>
        <w:t>sansões administrativas, será observado o regramento previstos nos artigos 155 e 156 da Lei Federal nº 14.133/21, sendo assegurado ao sancionado o direito ao contraditório e ampla defesa nos termos dos art. 157e 158 da Lei Federal nº 14.133/21.</w:t>
      </w:r>
    </w:p>
    <w:p w14:paraId="272D5FDD"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12C3670C"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 xml:space="preserve">CLÁUSULA DÉCIMA SÉTIMA – DA </w:t>
      </w:r>
      <w:r>
        <w:rPr>
          <w:rFonts w:ascii="Arial" w:eastAsia="Arial" w:hAnsi="Arial" w:cs="Arial"/>
          <w:b/>
        </w:rPr>
        <w:t>EXTINÇÃO</w:t>
      </w:r>
      <w:r w:rsidRPr="00217797">
        <w:rPr>
          <w:rFonts w:ascii="Arial" w:eastAsia="Arial" w:hAnsi="Arial" w:cs="Arial"/>
          <w:b/>
        </w:rPr>
        <w:t xml:space="preserve"> CONTRATUAL.</w:t>
      </w:r>
    </w:p>
    <w:p w14:paraId="6D54EEF4"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w:t>
      </w:r>
      <w:r>
        <w:rPr>
          <w:rFonts w:ascii="Arial" w:eastAsia="Arial" w:hAnsi="Arial" w:cs="Arial"/>
        </w:rPr>
        <w:t>extinção</w:t>
      </w:r>
      <w:r w:rsidRPr="00217797">
        <w:rPr>
          <w:rFonts w:ascii="Arial" w:eastAsia="Arial" w:hAnsi="Arial" w:cs="Arial"/>
        </w:rPr>
        <w:t xml:space="preserve"> contratual poderá ser:</w:t>
      </w:r>
    </w:p>
    <w:p w14:paraId="6E5FFE4C"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Por ato unilateral e escrito do município nos casos enumerados nos incisos I a IX, do artigo 137 da Lei Federal nº 14.133/21.</w:t>
      </w:r>
    </w:p>
    <w:p w14:paraId="73ABACF5"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 Por acordo entre as partes, reduzido a termo conforme inciso II do art. 138 da Lei Federal nº 14.133/21.</w:t>
      </w:r>
    </w:p>
    <w:p w14:paraId="1C171CE1"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Por determinação arbitral ou por decisão judicial na forma lega, diante do disposto no inciso III do art. 138 da Lei Federal nº 14.133/21;</w:t>
      </w:r>
    </w:p>
    <w:p w14:paraId="3DBBB08A"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Os casos de </w:t>
      </w:r>
      <w:r>
        <w:rPr>
          <w:rFonts w:ascii="Arial" w:hAnsi="Arial" w:cs="Arial"/>
        </w:rPr>
        <w:t>extinção</w:t>
      </w:r>
      <w:r w:rsidRPr="00217797">
        <w:rPr>
          <w:rFonts w:ascii="Arial" w:hAnsi="Arial" w:cs="Arial"/>
        </w:rPr>
        <w:t xml:space="preserve"> contratual deverão ser formalmente motivados, assegurada a observância dos princípios do contraditório e da ampla defesa, inclusive com vistas franqueadas ao interessado sobre assuntos de sua demanda.</w:t>
      </w:r>
    </w:p>
    <w:p w14:paraId="64707EF0"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4AC2B11A"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CLÁUSULA DÉCIMA OITAVA – DA PUBLICIDADE.</w:t>
      </w:r>
    </w:p>
    <w:p w14:paraId="2A110C36"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217797">
        <w:rPr>
          <w:rFonts w:ascii="Arial" w:hAnsi="Arial" w:cs="Arial"/>
        </w:rPr>
        <w:t>para conhecimento da sociedade, em atendimento aos princípios constitucionais da eficiência, moralidade, transparência, segurança jurídica e outros.</w:t>
      </w:r>
    </w:p>
    <w:p w14:paraId="6B0E3E52" w14:textId="77777777" w:rsidR="00775F1C" w:rsidRPr="00217797" w:rsidRDefault="00775F1C" w:rsidP="00775F1C">
      <w:pPr>
        <w:tabs>
          <w:tab w:val="left" w:pos="567"/>
        </w:tabs>
        <w:spacing w:after="0" w:line="276" w:lineRule="auto"/>
        <w:jc w:val="both"/>
        <w:rPr>
          <w:rFonts w:ascii="Arial" w:hAnsi="Arial" w:cs="Arial"/>
          <w:sz w:val="20"/>
          <w:szCs w:val="20"/>
        </w:rPr>
      </w:pPr>
    </w:p>
    <w:p w14:paraId="1C79AD4D"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CLÁUSULA DÉCIMA NONA – DA FISCALIZAÇÃO</w:t>
      </w:r>
    </w:p>
    <w:p w14:paraId="02FA30D4"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 xml:space="preserve">A fiscalização do objeto compete aos gestores requisitantes </w:t>
      </w:r>
      <w:r w:rsidRPr="00217797">
        <w:rPr>
          <w:rFonts w:ascii="Arial" w:hAnsi="Arial" w:cs="Arial"/>
          <w:bCs/>
        </w:rPr>
        <w:t>que na qualidade de fiscal técnico será responsável por aferir as condições e compromissos relacionados neste Contrato em conjunto com o Edital e Termo de Referência.</w:t>
      </w:r>
    </w:p>
    <w:p w14:paraId="532FDDED"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Em caso de impedimento, ordem de paralisação ou suspensão do Contrato o cronograma de fornecimento será prorrogado automaticamente pelo tempo correspondente, anotadas tais circunstâncias mediante simples apostila.</w:t>
      </w:r>
    </w:p>
    <w:p w14:paraId="6E61ADAE"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As comunicações entre o município e a CONTRATADA devem ser realizadas por escrito sempre que o ato exigir tal formalidade, admitindo-se o uso de mensagem eletrônica para esse fim.</w:t>
      </w:r>
    </w:p>
    <w:p w14:paraId="3450E23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A CONTRATANTE poderá convocar representante da empresa para adoção de providências que devam ser cumpridas de imediato.</w:t>
      </w:r>
    </w:p>
    <w:p w14:paraId="1E0381D8"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990CD8"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 xml:space="preserve">A execução deverá ser acompanhada e fiscalizada pelo fiscal do contrato, ou pelos respectivos substitutos, nos termos do art. 117 da </w:t>
      </w:r>
      <w:hyperlink r:id="rId20" w:anchor="art117" w:history="1">
        <w:r w:rsidRPr="00217797">
          <w:rPr>
            <w:rStyle w:val="Hyperlink"/>
            <w:rFonts w:ascii="Arial" w:hAnsi="Arial" w:cs="Arial"/>
          </w:rPr>
          <w:t>Lei Federal nº 14.133/21</w:t>
        </w:r>
      </w:hyperlink>
      <w:r w:rsidRPr="00217797">
        <w:rPr>
          <w:rFonts w:ascii="Arial" w:hAnsi="Arial" w:cs="Arial"/>
        </w:rPr>
        <w:t>.</w:t>
      </w:r>
    </w:p>
    <w:p w14:paraId="158E77FD"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lastRenderedPageBreak/>
        <w:t>O fiscal técnico do Contrato acompanhará a execução do contrato, para que sejam cumpridas todas as condições estabelecidas no contrato, de modo a assegurar os melhores resultados para a Administração.</w:t>
      </w:r>
    </w:p>
    <w:p w14:paraId="159DDD42"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w:t>
      </w:r>
    </w:p>
    <w:p w14:paraId="643DF73B" w14:textId="77777777" w:rsidR="00775F1C" w:rsidRPr="00217797" w:rsidRDefault="0003082D"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hyperlink r:id="rId21" w:anchor="art22" w:history="1"/>
      <w:r w:rsidR="00775F1C" w:rsidRPr="00217797">
        <w:rPr>
          <w:rFonts w:ascii="Arial" w:hAnsi="Arial" w:cs="Arial"/>
        </w:rPr>
        <w:t xml:space="preserve">Identificada qualquer inexatidão ou irregularidade, o fiscal técnico da Administração emitirá notificações para a correção da execução do contrato, determinando prazo para a correção; </w:t>
      </w:r>
    </w:p>
    <w:p w14:paraId="38426C80"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fiscal técnico informará ao gestor da Administração, em tempo hábil, a situação que demandar decisão ou adoção de medidas que ultrapassem sua competência, para que adote as medidas necessárias e saneadoras, se for o caso.</w:t>
      </w:r>
    </w:p>
    <w:p w14:paraId="67492AB6"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No caso de ocorrências que possam inviabilizar a execução do contrato, compromisso, entrega ou fornecimento nas datas aprazadas, o fiscal técnico comunicará o fato imediatamente ao seu gestor par adoção das medidas cabíveis.</w:t>
      </w:r>
    </w:p>
    <w:p w14:paraId="7CF87B81"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fiscal técnico do Contrato comunicará ao gestor, em tempo hábil, o término do Contrato sob sua responsabilidade, com vistas à renovação tempestiva ou à prorrogação contratual.</w:t>
      </w:r>
    </w:p>
    <w:p w14:paraId="63A6F993"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17C16408"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1274266"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0A2B2570"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4480032"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93C5515"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A98D515"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443340EC" w14:textId="77777777" w:rsidR="00775F1C" w:rsidRPr="00217797" w:rsidRDefault="00775F1C" w:rsidP="00775F1C">
      <w:pPr>
        <w:pStyle w:val="PargrafodaLista"/>
        <w:numPr>
          <w:ilvl w:val="1"/>
          <w:numId w:val="32"/>
        </w:numPr>
        <w:tabs>
          <w:tab w:val="left" w:pos="284"/>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O gestor do Contrato deverá elaborará relatório final com informações sobre a consecução dos objetivos que tenham justificado a contratação e eventuais condutas a serem adotadas para o aprimoramento das atividades da Administração.</w:t>
      </w:r>
    </w:p>
    <w:p w14:paraId="7D4E83B5" w14:textId="77777777" w:rsidR="00775F1C" w:rsidRPr="00217797" w:rsidRDefault="00775F1C" w:rsidP="00775F1C">
      <w:pPr>
        <w:tabs>
          <w:tab w:val="left" w:pos="284"/>
          <w:tab w:val="left" w:pos="567"/>
        </w:tabs>
        <w:spacing w:after="0" w:line="276" w:lineRule="auto"/>
        <w:jc w:val="both"/>
        <w:rPr>
          <w:rFonts w:ascii="Arial" w:eastAsia="Arial" w:hAnsi="Arial" w:cs="Arial"/>
          <w:sz w:val="20"/>
          <w:szCs w:val="20"/>
        </w:rPr>
      </w:pPr>
    </w:p>
    <w:p w14:paraId="481FBF20"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VIGÉSIMA – DA GARANTIA CONTRATUAL.</w:t>
      </w:r>
    </w:p>
    <w:p w14:paraId="04F3F895"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 xml:space="preserve">A Prefeitura Municipal de </w:t>
      </w:r>
      <w:r>
        <w:rPr>
          <w:rFonts w:ascii="Arial" w:eastAsia="Arial" w:hAnsi="Arial" w:cs="Arial"/>
        </w:rPr>
        <w:t>São Pedro dos Ferros</w:t>
      </w:r>
      <w:r w:rsidRPr="00217797">
        <w:rPr>
          <w:rFonts w:ascii="Arial" w:eastAsia="Arial" w:hAnsi="Arial" w:cs="Arial"/>
        </w:rPr>
        <w:t>,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1E942A52" w14:textId="77777777" w:rsidR="00775F1C" w:rsidRPr="00217797" w:rsidRDefault="00775F1C" w:rsidP="00775F1C">
      <w:pPr>
        <w:tabs>
          <w:tab w:val="left" w:pos="567"/>
        </w:tabs>
        <w:spacing w:after="0" w:line="276" w:lineRule="auto"/>
        <w:rPr>
          <w:rFonts w:ascii="Arial" w:eastAsia="Arial" w:hAnsi="Arial" w:cs="Arial"/>
          <w:sz w:val="20"/>
          <w:szCs w:val="20"/>
        </w:rPr>
      </w:pPr>
    </w:p>
    <w:p w14:paraId="35285C7D"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VIGÉSIMA PRIMEIRA – DA PRORROGAÇÃO.</w:t>
      </w:r>
    </w:p>
    <w:p w14:paraId="6870F2F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Contrato poderá ser prorrogado pela Administração à critério exclusivo da Administração, mantidas as condições de repactuação dos preços desde que se mantenham condições e preços vantajosos para a Administração, nos termos do art. 107 da Lei Federal nº 14.133/21.</w:t>
      </w:r>
    </w:p>
    <w:p w14:paraId="5024BE9F"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2CB1C702"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VIGÉSIMA SEGUNDA – DO FORO.</w:t>
      </w:r>
    </w:p>
    <w:p w14:paraId="3B2C6B1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Fica eleito o Foro da Comarca de </w:t>
      </w:r>
      <w:r>
        <w:rPr>
          <w:rFonts w:ascii="Arial" w:eastAsia="Arial" w:hAnsi="Arial" w:cs="Arial"/>
        </w:rPr>
        <w:t>Rio Casca</w:t>
      </w:r>
      <w:r w:rsidRPr="00217797">
        <w:rPr>
          <w:rFonts w:ascii="Arial" w:eastAsia="Arial" w:hAnsi="Arial" w:cs="Arial"/>
        </w:rPr>
        <w:t xml:space="preserve"> – MG, como competente para conhecer e dirimir quaisquer dúvidas ou questões resultantes deste contrato, em prejuízo a qualquer outro, por mais especial ou privilegiado que seja ou se torne.</w:t>
      </w:r>
    </w:p>
    <w:p w14:paraId="32166479" w14:textId="77777777" w:rsidR="00775F1C" w:rsidRPr="00217797" w:rsidRDefault="00775F1C" w:rsidP="00775F1C">
      <w:pPr>
        <w:spacing w:after="0" w:line="276" w:lineRule="auto"/>
        <w:jc w:val="both"/>
        <w:rPr>
          <w:rFonts w:ascii="Arial" w:eastAsia="Arial" w:hAnsi="Arial" w:cs="Arial"/>
          <w:sz w:val="20"/>
          <w:szCs w:val="20"/>
        </w:rPr>
      </w:pPr>
    </w:p>
    <w:p w14:paraId="20193220"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ab/>
      </w:r>
      <w:r w:rsidRPr="00217797">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01A4CA00" w14:textId="77777777" w:rsidR="00775F1C" w:rsidRPr="00217797" w:rsidRDefault="00775F1C" w:rsidP="00775F1C">
      <w:pPr>
        <w:spacing w:after="0" w:line="276" w:lineRule="auto"/>
        <w:jc w:val="both"/>
        <w:rPr>
          <w:rFonts w:ascii="Arial" w:eastAsia="Arial" w:hAnsi="Arial" w:cs="Arial"/>
          <w:sz w:val="20"/>
          <w:szCs w:val="20"/>
        </w:rPr>
      </w:pPr>
    </w:p>
    <w:p w14:paraId="29E60358" w14:textId="77777777" w:rsidR="00775F1C" w:rsidRDefault="00775F1C" w:rsidP="00775F1C">
      <w:pPr>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Pr="00217797">
        <w:rPr>
          <w:rFonts w:ascii="Arial" w:eastAsia="Arial" w:hAnsi="Arial" w:cs="Arial"/>
          <w:sz w:val="20"/>
          <w:szCs w:val="20"/>
        </w:rPr>
        <w:t>, MG ____</w:t>
      </w:r>
      <w:r>
        <w:rPr>
          <w:rFonts w:ascii="Arial" w:eastAsia="Arial" w:hAnsi="Arial" w:cs="Arial"/>
          <w:sz w:val="20"/>
          <w:szCs w:val="20"/>
        </w:rPr>
        <w:t xml:space="preserve">___ de _________________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2025</w:t>
      </w:r>
      <w:r w:rsidRPr="00217797">
        <w:rPr>
          <w:rFonts w:ascii="Arial" w:eastAsia="Arial" w:hAnsi="Arial" w:cs="Arial"/>
          <w:sz w:val="20"/>
          <w:szCs w:val="20"/>
        </w:rPr>
        <w:t>.</w:t>
      </w:r>
    </w:p>
    <w:p w14:paraId="781B1A49" w14:textId="77777777" w:rsidR="00775F1C" w:rsidRDefault="00775F1C" w:rsidP="00775F1C">
      <w:pPr>
        <w:spacing w:after="0" w:line="276" w:lineRule="auto"/>
        <w:jc w:val="center"/>
        <w:rPr>
          <w:rFonts w:ascii="Arial" w:eastAsia="Arial" w:hAnsi="Arial" w:cs="Arial"/>
          <w:sz w:val="20"/>
          <w:szCs w:val="20"/>
        </w:rPr>
      </w:pPr>
    </w:p>
    <w:p w14:paraId="42CC6DA0" w14:textId="77777777" w:rsidR="00775F1C" w:rsidRPr="00217797" w:rsidRDefault="00775F1C" w:rsidP="00775F1C">
      <w:pPr>
        <w:spacing w:after="0" w:line="276" w:lineRule="auto"/>
        <w:jc w:val="center"/>
        <w:rPr>
          <w:rFonts w:ascii="Arial" w:eastAsia="Arial" w:hAnsi="Arial" w:cs="Arial"/>
          <w:sz w:val="20"/>
          <w:szCs w:val="20"/>
        </w:rPr>
      </w:pPr>
    </w:p>
    <w:p w14:paraId="3796622D" w14:textId="77777777" w:rsidR="00775F1C" w:rsidRPr="00217797"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__________________________________________</w:t>
      </w:r>
    </w:p>
    <w:p w14:paraId="1F412407" w14:textId="77777777" w:rsidR="00775F1C" w:rsidRPr="00217797"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 xml:space="preserve">MUNICÍPIO DE </w:t>
      </w:r>
      <w:r>
        <w:rPr>
          <w:rFonts w:ascii="Arial" w:eastAsia="Arial" w:hAnsi="Arial" w:cs="Arial"/>
          <w:sz w:val="20"/>
          <w:szCs w:val="20"/>
        </w:rPr>
        <w:t>SÃO PEDRO DOS FERROS</w:t>
      </w:r>
    </w:p>
    <w:p w14:paraId="210FE58E" w14:textId="77777777" w:rsidR="00775F1C"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CONTRATANTE</w:t>
      </w:r>
    </w:p>
    <w:p w14:paraId="79E63739" w14:textId="77777777" w:rsidR="00775F1C" w:rsidRPr="00217797" w:rsidRDefault="00775F1C" w:rsidP="00775F1C">
      <w:pPr>
        <w:spacing w:after="0" w:line="276" w:lineRule="auto"/>
        <w:jc w:val="center"/>
        <w:rPr>
          <w:rFonts w:ascii="Arial" w:eastAsia="Arial" w:hAnsi="Arial" w:cs="Arial"/>
          <w:sz w:val="20"/>
          <w:szCs w:val="20"/>
        </w:rPr>
      </w:pPr>
    </w:p>
    <w:p w14:paraId="0FE18038" w14:textId="77777777" w:rsidR="00775F1C" w:rsidRPr="00217797"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w:t>
      </w:r>
    </w:p>
    <w:p w14:paraId="59009738" w14:textId="77777777" w:rsidR="00775F1C"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CONTRATADA</w:t>
      </w:r>
    </w:p>
    <w:p w14:paraId="06B62600" w14:textId="77777777" w:rsidR="00775F1C" w:rsidRPr="00217797" w:rsidRDefault="00775F1C" w:rsidP="00775F1C">
      <w:pPr>
        <w:spacing w:after="0" w:line="276" w:lineRule="auto"/>
        <w:jc w:val="center"/>
        <w:rPr>
          <w:rFonts w:ascii="Arial" w:eastAsia="Arial" w:hAnsi="Arial" w:cs="Arial"/>
          <w:sz w:val="20"/>
          <w:szCs w:val="20"/>
        </w:rPr>
      </w:pPr>
    </w:p>
    <w:p w14:paraId="14DC7BA2" w14:textId="77777777" w:rsidR="00775F1C" w:rsidRPr="00217797" w:rsidRDefault="00775F1C" w:rsidP="00775F1C">
      <w:pPr>
        <w:spacing w:after="0" w:line="276" w:lineRule="auto"/>
        <w:rPr>
          <w:rFonts w:ascii="Arial" w:eastAsia="Arial" w:hAnsi="Arial" w:cs="Arial"/>
          <w:sz w:val="20"/>
          <w:szCs w:val="20"/>
        </w:rPr>
      </w:pPr>
      <w:r w:rsidRPr="00217797">
        <w:rPr>
          <w:rFonts w:ascii="Arial" w:eastAsia="Arial" w:hAnsi="Arial" w:cs="Arial"/>
          <w:sz w:val="20"/>
          <w:szCs w:val="20"/>
        </w:rPr>
        <w:t>1ª Testemunha: ________________________________, ID__________________</w:t>
      </w:r>
    </w:p>
    <w:p w14:paraId="697FC114" w14:textId="77777777" w:rsidR="00775F1C" w:rsidRPr="00217797" w:rsidRDefault="00775F1C" w:rsidP="00775F1C">
      <w:pPr>
        <w:spacing w:after="0" w:line="276" w:lineRule="auto"/>
        <w:rPr>
          <w:rFonts w:ascii="Arial" w:eastAsia="Arial" w:hAnsi="Arial" w:cs="Arial"/>
          <w:sz w:val="20"/>
          <w:szCs w:val="20"/>
        </w:rPr>
      </w:pPr>
    </w:p>
    <w:p w14:paraId="651F0430" w14:textId="77777777" w:rsidR="00775F1C" w:rsidRPr="00217797" w:rsidRDefault="00775F1C" w:rsidP="00775F1C">
      <w:pPr>
        <w:spacing w:after="0" w:line="276" w:lineRule="auto"/>
        <w:rPr>
          <w:rFonts w:ascii="Arial" w:eastAsia="Arial" w:hAnsi="Arial" w:cs="Arial"/>
          <w:sz w:val="20"/>
          <w:szCs w:val="20"/>
        </w:rPr>
      </w:pPr>
      <w:r w:rsidRPr="00217797">
        <w:rPr>
          <w:rFonts w:ascii="Arial" w:eastAsia="Arial" w:hAnsi="Arial" w:cs="Arial"/>
          <w:sz w:val="20"/>
          <w:szCs w:val="20"/>
        </w:rPr>
        <w:t>2ª Testemunha: ________________________________, ID __________________</w:t>
      </w:r>
    </w:p>
    <w:p w14:paraId="71F0A32A" w14:textId="77777777" w:rsidR="00775F1C" w:rsidRPr="00217797" w:rsidRDefault="00775F1C" w:rsidP="00775F1C">
      <w:pPr>
        <w:spacing w:after="0" w:line="276" w:lineRule="auto"/>
        <w:jc w:val="center"/>
        <w:rPr>
          <w:rFonts w:ascii="Arial" w:hAnsi="Arial" w:cs="Arial"/>
          <w:b/>
        </w:rPr>
      </w:pPr>
    </w:p>
    <w:p w14:paraId="37B07A85" w14:textId="77777777" w:rsidR="00775F1C" w:rsidRDefault="00775F1C" w:rsidP="00775F1C">
      <w:pPr>
        <w:spacing w:after="0" w:line="276" w:lineRule="auto"/>
        <w:rPr>
          <w:rFonts w:ascii="Arial" w:hAnsi="Arial" w:cs="Arial"/>
          <w:b/>
          <w:sz w:val="20"/>
          <w:szCs w:val="20"/>
        </w:rPr>
      </w:pPr>
    </w:p>
    <w:p w14:paraId="08590854" w14:textId="77777777" w:rsidR="00775F1C" w:rsidRDefault="00775F1C" w:rsidP="00775F1C">
      <w:pPr>
        <w:spacing w:after="0" w:line="276" w:lineRule="auto"/>
        <w:jc w:val="center"/>
        <w:rPr>
          <w:rFonts w:ascii="Arial" w:hAnsi="Arial" w:cs="Arial"/>
          <w:b/>
          <w:sz w:val="20"/>
          <w:szCs w:val="20"/>
        </w:rPr>
      </w:pPr>
    </w:p>
    <w:p w14:paraId="5AA120FB" w14:textId="77777777" w:rsidR="00775F1C" w:rsidRDefault="00775F1C" w:rsidP="00775F1C">
      <w:pPr>
        <w:spacing w:after="0" w:line="276" w:lineRule="auto"/>
        <w:jc w:val="center"/>
        <w:rPr>
          <w:rFonts w:ascii="Arial" w:hAnsi="Arial" w:cs="Arial"/>
          <w:b/>
          <w:sz w:val="20"/>
          <w:szCs w:val="20"/>
        </w:rPr>
      </w:pPr>
    </w:p>
    <w:p w14:paraId="727B2C4D" w14:textId="77777777" w:rsidR="00775F1C" w:rsidRDefault="00775F1C" w:rsidP="00775F1C">
      <w:pPr>
        <w:spacing w:after="0" w:line="276" w:lineRule="auto"/>
        <w:rPr>
          <w:rFonts w:ascii="Arial" w:hAnsi="Arial" w:cs="Arial"/>
          <w:b/>
          <w:sz w:val="20"/>
          <w:szCs w:val="20"/>
        </w:rPr>
      </w:pPr>
    </w:p>
    <w:p w14:paraId="7A5F6E1F" w14:textId="77777777" w:rsidR="00775F1C" w:rsidRDefault="00775F1C" w:rsidP="00775F1C">
      <w:pPr>
        <w:spacing w:after="0" w:line="276" w:lineRule="auto"/>
        <w:rPr>
          <w:rFonts w:ascii="Arial" w:hAnsi="Arial" w:cs="Arial"/>
          <w:b/>
          <w:sz w:val="20"/>
          <w:szCs w:val="20"/>
        </w:rPr>
      </w:pPr>
    </w:p>
    <w:p w14:paraId="3A1087AF" w14:textId="77777777" w:rsidR="00775F1C" w:rsidRDefault="00775F1C" w:rsidP="00775F1C">
      <w:pPr>
        <w:spacing w:after="0" w:line="276" w:lineRule="auto"/>
        <w:rPr>
          <w:rFonts w:ascii="Arial" w:hAnsi="Arial" w:cs="Arial"/>
          <w:b/>
          <w:sz w:val="20"/>
          <w:szCs w:val="20"/>
        </w:rPr>
      </w:pPr>
    </w:p>
    <w:p w14:paraId="2732181F" w14:textId="77777777" w:rsidR="00775F1C" w:rsidRDefault="00775F1C" w:rsidP="00775F1C">
      <w:pPr>
        <w:spacing w:after="0" w:line="276" w:lineRule="auto"/>
        <w:rPr>
          <w:rFonts w:ascii="Arial" w:hAnsi="Arial" w:cs="Arial"/>
          <w:b/>
          <w:sz w:val="20"/>
          <w:szCs w:val="20"/>
        </w:rPr>
      </w:pPr>
    </w:p>
    <w:p w14:paraId="47D4250B" w14:textId="77777777" w:rsidR="00775F1C" w:rsidRDefault="00775F1C" w:rsidP="00775F1C">
      <w:pPr>
        <w:spacing w:after="0" w:line="276" w:lineRule="auto"/>
        <w:rPr>
          <w:rFonts w:ascii="Arial" w:hAnsi="Arial" w:cs="Arial"/>
          <w:b/>
          <w:sz w:val="20"/>
          <w:szCs w:val="20"/>
        </w:rPr>
      </w:pPr>
    </w:p>
    <w:p w14:paraId="309DF149" w14:textId="77777777" w:rsidR="00775F1C" w:rsidRDefault="00775F1C" w:rsidP="00775F1C">
      <w:pPr>
        <w:spacing w:after="0" w:line="276" w:lineRule="auto"/>
        <w:rPr>
          <w:rFonts w:ascii="Arial" w:hAnsi="Arial" w:cs="Arial"/>
          <w:b/>
          <w:sz w:val="20"/>
          <w:szCs w:val="20"/>
        </w:rPr>
      </w:pPr>
    </w:p>
    <w:p w14:paraId="363E52A4" w14:textId="77777777" w:rsidR="00775F1C" w:rsidRDefault="00775F1C" w:rsidP="00775F1C">
      <w:pPr>
        <w:spacing w:after="0" w:line="276" w:lineRule="auto"/>
        <w:rPr>
          <w:rFonts w:ascii="Arial" w:hAnsi="Arial" w:cs="Arial"/>
          <w:b/>
          <w:sz w:val="20"/>
          <w:szCs w:val="20"/>
        </w:rPr>
      </w:pPr>
    </w:p>
    <w:p w14:paraId="0FF51E3F" w14:textId="77777777" w:rsidR="00775F1C" w:rsidRDefault="00775F1C" w:rsidP="00775F1C">
      <w:pPr>
        <w:spacing w:after="0" w:line="276" w:lineRule="auto"/>
        <w:rPr>
          <w:rFonts w:ascii="Arial" w:hAnsi="Arial" w:cs="Arial"/>
          <w:b/>
          <w:sz w:val="20"/>
          <w:szCs w:val="20"/>
        </w:rPr>
      </w:pPr>
    </w:p>
    <w:p w14:paraId="499600FF" w14:textId="77777777" w:rsidR="00775F1C" w:rsidRDefault="00775F1C" w:rsidP="00775F1C">
      <w:pPr>
        <w:spacing w:after="0" w:line="276" w:lineRule="auto"/>
        <w:rPr>
          <w:rFonts w:ascii="Arial" w:hAnsi="Arial" w:cs="Arial"/>
          <w:b/>
          <w:sz w:val="20"/>
          <w:szCs w:val="20"/>
        </w:rPr>
      </w:pPr>
    </w:p>
    <w:p w14:paraId="1AB113A0" w14:textId="77777777" w:rsidR="00775F1C" w:rsidRDefault="00775F1C" w:rsidP="00775F1C">
      <w:pPr>
        <w:spacing w:after="0" w:line="276" w:lineRule="auto"/>
        <w:rPr>
          <w:rFonts w:ascii="Arial" w:hAnsi="Arial" w:cs="Arial"/>
          <w:b/>
          <w:sz w:val="20"/>
          <w:szCs w:val="20"/>
        </w:rPr>
      </w:pPr>
    </w:p>
    <w:p w14:paraId="164AA490" w14:textId="77777777" w:rsidR="00775F1C" w:rsidRDefault="00775F1C" w:rsidP="00775F1C">
      <w:pPr>
        <w:spacing w:after="0" w:line="276" w:lineRule="auto"/>
        <w:rPr>
          <w:rFonts w:ascii="Arial" w:hAnsi="Arial" w:cs="Arial"/>
          <w:b/>
          <w:sz w:val="20"/>
          <w:szCs w:val="20"/>
        </w:rPr>
      </w:pPr>
    </w:p>
    <w:p w14:paraId="4897EE12" w14:textId="77777777" w:rsidR="00775F1C" w:rsidRDefault="00775F1C" w:rsidP="00775F1C">
      <w:pPr>
        <w:spacing w:after="0" w:line="276" w:lineRule="auto"/>
        <w:rPr>
          <w:rFonts w:ascii="Arial" w:hAnsi="Arial" w:cs="Arial"/>
          <w:b/>
          <w:sz w:val="20"/>
          <w:szCs w:val="20"/>
        </w:rPr>
      </w:pPr>
    </w:p>
    <w:p w14:paraId="07950681" w14:textId="01F5310C" w:rsidR="00775F1C" w:rsidRDefault="00775F1C" w:rsidP="00775F1C">
      <w:pPr>
        <w:spacing w:after="0" w:line="276" w:lineRule="auto"/>
        <w:rPr>
          <w:rFonts w:ascii="Arial" w:hAnsi="Arial" w:cs="Arial"/>
          <w:b/>
          <w:sz w:val="20"/>
          <w:szCs w:val="20"/>
        </w:rPr>
      </w:pPr>
    </w:p>
    <w:p w14:paraId="1D4A4AA6" w14:textId="77777777" w:rsidR="00775F1C" w:rsidRPr="00647F03" w:rsidRDefault="00775F1C" w:rsidP="0033375A">
      <w:pPr>
        <w:spacing w:after="0" w:line="276" w:lineRule="auto"/>
        <w:rPr>
          <w:rFonts w:ascii="Arial" w:hAnsi="Arial" w:cs="Arial"/>
          <w:b/>
          <w:sz w:val="20"/>
          <w:szCs w:val="20"/>
        </w:rPr>
      </w:pPr>
    </w:p>
    <w:p w14:paraId="461E8C2F" w14:textId="77777777" w:rsidR="00775F1C" w:rsidRPr="00647F03" w:rsidRDefault="00775F1C" w:rsidP="00775F1C">
      <w:pPr>
        <w:pBdr>
          <w:top w:val="double" w:sz="4" w:space="1" w:color="auto"/>
        </w:pBdr>
        <w:spacing w:after="0" w:line="276" w:lineRule="auto"/>
        <w:jc w:val="center"/>
        <w:rPr>
          <w:rFonts w:ascii="Arial" w:hAnsi="Arial" w:cs="Arial"/>
          <w:b/>
          <w:sz w:val="20"/>
          <w:szCs w:val="20"/>
        </w:rPr>
      </w:pPr>
      <w:r w:rsidRPr="00647F03">
        <w:rPr>
          <w:rFonts w:ascii="Arial" w:hAnsi="Arial" w:cs="Arial"/>
          <w:b/>
          <w:sz w:val="20"/>
          <w:szCs w:val="20"/>
        </w:rPr>
        <w:t xml:space="preserve">ANEXO </w:t>
      </w:r>
      <w:r w:rsidRPr="00853DCB">
        <w:rPr>
          <w:rFonts w:ascii="Arial" w:hAnsi="Arial" w:cs="Arial"/>
          <w:b/>
          <w:sz w:val="20"/>
          <w:szCs w:val="20"/>
        </w:rPr>
        <w:t>VIII –</w:t>
      </w:r>
      <w:r w:rsidRPr="00647F03">
        <w:rPr>
          <w:rFonts w:ascii="Arial" w:hAnsi="Arial" w:cs="Arial"/>
          <w:b/>
          <w:sz w:val="20"/>
          <w:szCs w:val="20"/>
        </w:rPr>
        <w:t xml:space="preserve"> ESTIMATIVO UNITÁRIO, GLOBAL E QUANTITATIVO DO CERTAME.</w:t>
      </w:r>
    </w:p>
    <w:p w14:paraId="1CF4C4AA" w14:textId="0A5D0EAE" w:rsidR="00775F1C" w:rsidRDefault="00775F1C" w:rsidP="00775F1C">
      <w:pPr>
        <w:pBdr>
          <w:bottom w:val="double" w:sz="4" w:space="1" w:color="auto"/>
        </w:pBdr>
        <w:spacing w:after="0" w:line="276" w:lineRule="auto"/>
        <w:jc w:val="center"/>
        <w:rPr>
          <w:rFonts w:ascii="Arial" w:eastAsia="Arial" w:hAnsi="Arial" w:cs="Arial"/>
          <w:b/>
          <w:sz w:val="20"/>
          <w:szCs w:val="20"/>
        </w:rPr>
      </w:pPr>
      <w:r w:rsidRPr="00647F03">
        <w:rPr>
          <w:rFonts w:ascii="Arial" w:eastAsia="Arial" w:hAnsi="Arial" w:cs="Arial"/>
          <w:b/>
          <w:sz w:val="20"/>
          <w:szCs w:val="20"/>
        </w:rPr>
        <w:t xml:space="preserve">PROCESSO </w:t>
      </w:r>
      <w:r w:rsidRPr="0017251C">
        <w:rPr>
          <w:rFonts w:ascii="Arial" w:eastAsia="Arial" w:hAnsi="Arial" w:cs="Arial"/>
          <w:b/>
          <w:sz w:val="20"/>
          <w:szCs w:val="20"/>
        </w:rPr>
        <w:t xml:space="preserve">Nº </w:t>
      </w:r>
      <w:r w:rsidR="00EA3098">
        <w:rPr>
          <w:rFonts w:ascii="Arial" w:eastAsia="Arial" w:hAnsi="Arial" w:cs="Arial"/>
          <w:b/>
          <w:sz w:val="20"/>
          <w:szCs w:val="20"/>
        </w:rPr>
        <w:t>068</w:t>
      </w:r>
      <w:r w:rsidRPr="0017251C">
        <w:rPr>
          <w:rFonts w:ascii="Arial" w:eastAsia="Arial" w:hAnsi="Arial" w:cs="Arial"/>
          <w:b/>
          <w:sz w:val="20"/>
          <w:szCs w:val="20"/>
        </w:rPr>
        <w:t>/2025</w:t>
      </w:r>
      <w:r w:rsidRPr="00647F03">
        <w:rPr>
          <w:rFonts w:ascii="Arial" w:eastAsia="Arial" w:hAnsi="Arial" w:cs="Arial"/>
          <w:b/>
          <w:sz w:val="20"/>
          <w:szCs w:val="20"/>
        </w:rPr>
        <w:tab/>
      </w:r>
      <w:r w:rsidRPr="00647F03">
        <w:rPr>
          <w:rFonts w:ascii="Arial" w:eastAsia="Arial" w:hAnsi="Arial" w:cs="Arial"/>
          <w:b/>
          <w:sz w:val="20"/>
          <w:szCs w:val="20"/>
        </w:rPr>
        <w:tab/>
        <w:t xml:space="preserve">PREGÃO ELETRÔNICO </w:t>
      </w:r>
      <w:r w:rsidR="00955A19">
        <w:rPr>
          <w:rFonts w:ascii="Arial" w:eastAsia="Arial" w:hAnsi="Arial" w:cs="Arial"/>
          <w:b/>
          <w:sz w:val="20"/>
          <w:szCs w:val="20"/>
        </w:rPr>
        <w:t xml:space="preserve">Nº </w:t>
      </w:r>
      <w:r w:rsidR="00EA3098">
        <w:rPr>
          <w:rFonts w:ascii="Arial" w:eastAsia="Arial" w:hAnsi="Arial" w:cs="Arial"/>
          <w:b/>
          <w:sz w:val="20"/>
          <w:szCs w:val="20"/>
        </w:rPr>
        <w:t>020</w:t>
      </w:r>
      <w:r w:rsidRPr="0017251C">
        <w:rPr>
          <w:rFonts w:ascii="Arial" w:eastAsia="Arial" w:hAnsi="Arial" w:cs="Arial"/>
          <w:b/>
          <w:sz w:val="20"/>
          <w:szCs w:val="20"/>
        </w:rPr>
        <w:t>/2025</w:t>
      </w:r>
    </w:p>
    <w:p w14:paraId="75295C36" w14:textId="77777777" w:rsidR="00775F1C" w:rsidRDefault="00775F1C" w:rsidP="00775F1C">
      <w:pPr>
        <w:autoSpaceDE w:val="0"/>
        <w:autoSpaceDN w:val="0"/>
        <w:adjustRightInd w:val="0"/>
        <w:spacing w:after="0" w:line="240" w:lineRule="auto"/>
        <w:rPr>
          <w:rFonts w:ascii="Arial" w:hAnsi="Arial" w:cs="Arial"/>
          <w:sz w:val="20"/>
          <w:szCs w:val="20"/>
        </w:rPr>
      </w:pPr>
    </w:p>
    <w:p w14:paraId="1B63D706" w14:textId="33659AFA" w:rsidR="00775F1C" w:rsidRDefault="00775F1C" w:rsidP="00775F1C">
      <w:pPr>
        <w:tabs>
          <w:tab w:val="left" w:pos="426"/>
          <w:tab w:val="left" w:pos="567"/>
          <w:tab w:val="left" w:pos="851"/>
        </w:tabs>
        <w:spacing w:after="0" w:line="276" w:lineRule="auto"/>
        <w:rPr>
          <w:rFonts w:ascii="Arial" w:hAnsi="Arial" w:cs="Arial"/>
          <w:noProof/>
          <w:sz w:val="20"/>
          <w:szCs w:val="20"/>
          <w:lang w:eastAsia="pt-BR"/>
        </w:rPr>
      </w:pPr>
    </w:p>
    <w:tbl>
      <w:tblPr>
        <w:tblW w:w="0" w:type="auto"/>
        <w:tblInd w:w="-1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5610"/>
        <w:gridCol w:w="992"/>
        <w:gridCol w:w="976"/>
      </w:tblGrid>
      <w:tr w:rsidR="00751159" w:rsidRPr="004A6242" w14:paraId="6053BA34" w14:textId="77777777" w:rsidTr="00751159">
        <w:tc>
          <w:tcPr>
            <w:tcW w:w="1053" w:type="dxa"/>
            <w:tcBorders>
              <w:top w:val="double" w:sz="4" w:space="0" w:color="auto"/>
              <w:left w:val="double" w:sz="4" w:space="0" w:color="auto"/>
              <w:bottom w:val="double" w:sz="4" w:space="0" w:color="auto"/>
              <w:right w:val="double" w:sz="4" w:space="0" w:color="auto"/>
            </w:tcBorders>
            <w:hideMark/>
          </w:tcPr>
          <w:p w14:paraId="44DBD836" w14:textId="77777777" w:rsidR="00751159" w:rsidRPr="004A6242" w:rsidRDefault="00751159" w:rsidP="00751159">
            <w:pPr>
              <w:spacing w:line="276" w:lineRule="auto"/>
              <w:ind w:right="113"/>
              <w:jc w:val="center"/>
              <w:rPr>
                <w:rFonts w:ascii="Verdana" w:hAnsi="Verdana" w:cs="Arial"/>
                <w:b/>
                <w:sz w:val="24"/>
                <w:szCs w:val="24"/>
              </w:rPr>
            </w:pPr>
            <w:r w:rsidRPr="004A6242">
              <w:rPr>
                <w:rFonts w:ascii="Verdana" w:hAnsi="Verdana" w:cs="Arial"/>
                <w:b/>
                <w:sz w:val="24"/>
                <w:szCs w:val="24"/>
              </w:rPr>
              <w:t>Item</w:t>
            </w:r>
          </w:p>
        </w:tc>
        <w:tc>
          <w:tcPr>
            <w:tcW w:w="5610" w:type="dxa"/>
            <w:tcBorders>
              <w:top w:val="double" w:sz="4" w:space="0" w:color="auto"/>
              <w:left w:val="double" w:sz="4" w:space="0" w:color="auto"/>
              <w:bottom w:val="double" w:sz="4" w:space="0" w:color="auto"/>
              <w:right w:val="double" w:sz="4" w:space="0" w:color="auto"/>
            </w:tcBorders>
            <w:hideMark/>
          </w:tcPr>
          <w:p w14:paraId="41027213" w14:textId="77777777" w:rsidR="00751159" w:rsidRPr="004A6242" w:rsidRDefault="00751159" w:rsidP="00751159">
            <w:pPr>
              <w:spacing w:line="276" w:lineRule="auto"/>
              <w:ind w:right="113"/>
              <w:jc w:val="center"/>
              <w:rPr>
                <w:rFonts w:ascii="Verdana" w:hAnsi="Verdana" w:cs="Arial"/>
                <w:b/>
                <w:sz w:val="24"/>
                <w:szCs w:val="24"/>
              </w:rPr>
            </w:pPr>
            <w:r>
              <w:rPr>
                <w:rFonts w:ascii="Verdana" w:hAnsi="Verdana" w:cs="Arial"/>
                <w:b/>
                <w:sz w:val="24"/>
                <w:szCs w:val="24"/>
              </w:rPr>
              <w:t>Descrição do Objeto</w:t>
            </w:r>
          </w:p>
        </w:tc>
        <w:tc>
          <w:tcPr>
            <w:tcW w:w="992" w:type="dxa"/>
            <w:tcBorders>
              <w:top w:val="double" w:sz="4" w:space="0" w:color="auto"/>
              <w:left w:val="double" w:sz="4" w:space="0" w:color="auto"/>
              <w:bottom w:val="double" w:sz="4" w:space="0" w:color="auto"/>
              <w:right w:val="double" w:sz="4" w:space="0" w:color="auto"/>
            </w:tcBorders>
            <w:hideMark/>
          </w:tcPr>
          <w:p w14:paraId="15DF104E" w14:textId="5C557B99" w:rsidR="00751159" w:rsidRPr="004A6242" w:rsidRDefault="00751159" w:rsidP="00751159">
            <w:pPr>
              <w:spacing w:line="276" w:lineRule="auto"/>
              <w:ind w:right="113"/>
              <w:jc w:val="center"/>
              <w:rPr>
                <w:rFonts w:ascii="Verdana" w:hAnsi="Verdana" w:cs="Arial"/>
                <w:b/>
                <w:sz w:val="24"/>
                <w:szCs w:val="24"/>
              </w:rPr>
            </w:pPr>
            <w:proofErr w:type="spellStart"/>
            <w:r w:rsidRPr="004A6242">
              <w:rPr>
                <w:rFonts w:ascii="Verdana" w:hAnsi="Verdana" w:cs="Arial"/>
                <w:b/>
                <w:sz w:val="24"/>
                <w:szCs w:val="24"/>
              </w:rPr>
              <w:t>Unid</w:t>
            </w:r>
            <w:proofErr w:type="spellEnd"/>
          </w:p>
        </w:tc>
        <w:tc>
          <w:tcPr>
            <w:tcW w:w="976" w:type="dxa"/>
            <w:tcBorders>
              <w:top w:val="double" w:sz="4" w:space="0" w:color="auto"/>
              <w:left w:val="double" w:sz="4" w:space="0" w:color="auto"/>
              <w:bottom w:val="double" w:sz="4" w:space="0" w:color="auto"/>
              <w:right w:val="double" w:sz="4" w:space="0" w:color="auto"/>
            </w:tcBorders>
          </w:tcPr>
          <w:p w14:paraId="29814C2A" w14:textId="77777777" w:rsidR="00751159" w:rsidRPr="004A6242" w:rsidRDefault="00751159" w:rsidP="00751159">
            <w:pPr>
              <w:spacing w:line="276" w:lineRule="auto"/>
              <w:ind w:right="113"/>
              <w:jc w:val="center"/>
              <w:rPr>
                <w:rFonts w:ascii="Verdana" w:hAnsi="Verdana" w:cs="Arial"/>
                <w:b/>
                <w:sz w:val="24"/>
                <w:szCs w:val="24"/>
              </w:rPr>
            </w:pPr>
            <w:proofErr w:type="spellStart"/>
            <w:r>
              <w:rPr>
                <w:rFonts w:ascii="Verdana" w:hAnsi="Verdana" w:cs="Arial"/>
                <w:b/>
                <w:sz w:val="24"/>
                <w:szCs w:val="24"/>
              </w:rPr>
              <w:t>Qtd</w:t>
            </w:r>
            <w:proofErr w:type="spellEnd"/>
            <w:r>
              <w:rPr>
                <w:rFonts w:ascii="Verdana" w:hAnsi="Verdana" w:cs="Arial"/>
                <w:b/>
                <w:sz w:val="24"/>
                <w:szCs w:val="24"/>
              </w:rPr>
              <w:t>.</w:t>
            </w:r>
          </w:p>
        </w:tc>
      </w:tr>
      <w:tr w:rsidR="00751159" w:rsidRPr="00B63A78" w14:paraId="1FF209C2" w14:textId="77777777" w:rsidTr="00751159">
        <w:tc>
          <w:tcPr>
            <w:tcW w:w="1053" w:type="dxa"/>
            <w:tcBorders>
              <w:top w:val="double" w:sz="4" w:space="0" w:color="auto"/>
              <w:left w:val="double" w:sz="4" w:space="0" w:color="auto"/>
              <w:bottom w:val="double" w:sz="4" w:space="0" w:color="auto"/>
              <w:right w:val="double" w:sz="4" w:space="0" w:color="auto"/>
            </w:tcBorders>
          </w:tcPr>
          <w:p w14:paraId="071B39A8"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w:t>
            </w:r>
          </w:p>
        </w:tc>
        <w:tc>
          <w:tcPr>
            <w:tcW w:w="5610" w:type="dxa"/>
            <w:tcBorders>
              <w:top w:val="double" w:sz="4" w:space="0" w:color="auto"/>
              <w:left w:val="double" w:sz="4" w:space="0" w:color="auto"/>
              <w:bottom w:val="double" w:sz="4" w:space="0" w:color="auto"/>
              <w:right w:val="double" w:sz="4" w:space="0" w:color="auto"/>
            </w:tcBorders>
          </w:tcPr>
          <w:p w14:paraId="3A7F9090"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Rede de voleibol oficial, confeccionada em fios de nylon 02 mm, com 02 faixas em PVC com costura.</w:t>
            </w:r>
          </w:p>
        </w:tc>
        <w:tc>
          <w:tcPr>
            <w:tcW w:w="992" w:type="dxa"/>
            <w:tcBorders>
              <w:top w:val="double" w:sz="4" w:space="0" w:color="auto"/>
              <w:left w:val="double" w:sz="4" w:space="0" w:color="auto"/>
              <w:bottom w:val="double" w:sz="4" w:space="0" w:color="auto"/>
              <w:right w:val="double" w:sz="4" w:space="0" w:color="auto"/>
            </w:tcBorders>
          </w:tcPr>
          <w:p w14:paraId="4AD9B66F"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D389D2A"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4EAC3C86" w14:textId="77777777" w:rsidTr="00751159">
        <w:tc>
          <w:tcPr>
            <w:tcW w:w="1053" w:type="dxa"/>
            <w:tcBorders>
              <w:top w:val="double" w:sz="4" w:space="0" w:color="auto"/>
              <w:left w:val="double" w:sz="4" w:space="0" w:color="auto"/>
              <w:bottom w:val="double" w:sz="4" w:space="0" w:color="auto"/>
              <w:right w:val="double" w:sz="4" w:space="0" w:color="auto"/>
            </w:tcBorders>
          </w:tcPr>
          <w:p w14:paraId="236D257B"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w:t>
            </w:r>
          </w:p>
        </w:tc>
        <w:tc>
          <w:tcPr>
            <w:tcW w:w="5610" w:type="dxa"/>
            <w:tcBorders>
              <w:top w:val="double" w:sz="4" w:space="0" w:color="auto"/>
              <w:left w:val="double" w:sz="4" w:space="0" w:color="auto"/>
              <w:bottom w:val="double" w:sz="4" w:space="0" w:color="auto"/>
              <w:right w:val="double" w:sz="4" w:space="0" w:color="auto"/>
            </w:tcBorders>
          </w:tcPr>
          <w:p w14:paraId="2D439688"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Par de redes para futebol de campo, oficial, confeccionada em fios de nylon 04 mm.</w:t>
            </w:r>
          </w:p>
        </w:tc>
        <w:tc>
          <w:tcPr>
            <w:tcW w:w="992" w:type="dxa"/>
            <w:tcBorders>
              <w:top w:val="double" w:sz="4" w:space="0" w:color="auto"/>
              <w:left w:val="double" w:sz="4" w:space="0" w:color="auto"/>
              <w:bottom w:val="double" w:sz="4" w:space="0" w:color="auto"/>
              <w:right w:val="double" w:sz="4" w:space="0" w:color="auto"/>
            </w:tcBorders>
          </w:tcPr>
          <w:p w14:paraId="14F2B7C0"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3E7FFA25"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524A4E1C" w14:textId="77777777" w:rsidTr="00751159">
        <w:tc>
          <w:tcPr>
            <w:tcW w:w="1053" w:type="dxa"/>
            <w:tcBorders>
              <w:top w:val="double" w:sz="4" w:space="0" w:color="auto"/>
              <w:left w:val="double" w:sz="4" w:space="0" w:color="auto"/>
              <w:bottom w:val="double" w:sz="4" w:space="0" w:color="auto"/>
              <w:right w:val="double" w:sz="4" w:space="0" w:color="auto"/>
            </w:tcBorders>
          </w:tcPr>
          <w:p w14:paraId="409ACDC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3</w:t>
            </w:r>
          </w:p>
        </w:tc>
        <w:tc>
          <w:tcPr>
            <w:tcW w:w="5610" w:type="dxa"/>
            <w:tcBorders>
              <w:top w:val="double" w:sz="4" w:space="0" w:color="auto"/>
              <w:left w:val="double" w:sz="4" w:space="0" w:color="auto"/>
              <w:bottom w:val="double" w:sz="4" w:space="0" w:color="auto"/>
              <w:right w:val="double" w:sz="4" w:space="0" w:color="auto"/>
            </w:tcBorders>
          </w:tcPr>
          <w:p w14:paraId="0DD510C1"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Par de redes para futsal, oficial, confeccionada em fios de nylon 04 mm</w:t>
            </w:r>
          </w:p>
        </w:tc>
        <w:tc>
          <w:tcPr>
            <w:tcW w:w="992" w:type="dxa"/>
            <w:tcBorders>
              <w:top w:val="double" w:sz="4" w:space="0" w:color="auto"/>
              <w:left w:val="double" w:sz="4" w:space="0" w:color="auto"/>
              <w:bottom w:val="double" w:sz="4" w:space="0" w:color="auto"/>
              <w:right w:val="double" w:sz="4" w:space="0" w:color="auto"/>
            </w:tcBorders>
          </w:tcPr>
          <w:p w14:paraId="41F07E33"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42264C4F"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1C89A5CD" w14:textId="77777777" w:rsidTr="00751159">
        <w:tc>
          <w:tcPr>
            <w:tcW w:w="1053" w:type="dxa"/>
            <w:tcBorders>
              <w:top w:val="double" w:sz="4" w:space="0" w:color="auto"/>
              <w:left w:val="double" w:sz="4" w:space="0" w:color="auto"/>
              <w:bottom w:val="double" w:sz="4" w:space="0" w:color="auto"/>
              <w:right w:val="double" w:sz="4" w:space="0" w:color="auto"/>
            </w:tcBorders>
          </w:tcPr>
          <w:p w14:paraId="07A37918"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4</w:t>
            </w:r>
          </w:p>
        </w:tc>
        <w:tc>
          <w:tcPr>
            <w:tcW w:w="5610" w:type="dxa"/>
            <w:tcBorders>
              <w:top w:val="double" w:sz="4" w:space="0" w:color="auto"/>
              <w:left w:val="double" w:sz="4" w:space="0" w:color="auto"/>
              <w:bottom w:val="double" w:sz="4" w:space="0" w:color="auto"/>
              <w:right w:val="double" w:sz="4" w:space="0" w:color="auto"/>
            </w:tcBorders>
          </w:tcPr>
          <w:p w14:paraId="256936EE"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Par de redes para basquete, oficial, confeccionada em fios de seda fio 4mm</w:t>
            </w:r>
          </w:p>
        </w:tc>
        <w:tc>
          <w:tcPr>
            <w:tcW w:w="992" w:type="dxa"/>
            <w:tcBorders>
              <w:top w:val="double" w:sz="4" w:space="0" w:color="auto"/>
              <w:left w:val="double" w:sz="4" w:space="0" w:color="auto"/>
              <w:bottom w:val="double" w:sz="4" w:space="0" w:color="auto"/>
              <w:right w:val="double" w:sz="4" w:space="0" w:color="auto"/>
            </w:tcBorders>
          </w:tcPr>
          <w:p w14:paraId="506D1E8E"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0539FC1D"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05</w:t>
            </w:r>
          </w:p>
        </w:tc>
      </w:tr>
      <w:tr w:rsidR="00751159" w:rsidRPr="00B63A78" w14:paraId="16E6DC95" w14:textId="77777777" w:rsidTr="00751159">
        <w:trPr>
          <w:trHeight w:val="3268"/>
        </w:trPr>
        <w:tc>
          <w:tcPr>
            <w:tcW w:w="1053" w:type="dxa"/>
            <w:tcBorders>
              <w:top w:val="double" w:sz="4" w:space="0" w:color="auto"/>
              <w:left w:val="double" w:sz="4" w:space="0" w:color="auto"/>
              <w:bottom w:val="double" w:sz="4" w:space="0" w:color="auto"/>
              <w:right w:val="double" w:sz="4" w:space="0" w:color="auto"/>
            </w:tcBorders>
          </w:tcPr>
          <w:p w14:paraId="67AA64F7" w14:textId="77777777" w:rsidR="00751159" w:rsidRPr="00B63A78" w:rsidRDefault="00751159" w:rsidP="00A114F5">
            <w:pPr>
              <w:spacing w:line="276" w:lineRule="auto"/>
              <w:ind w:right="113"/>
              <w:rPr>
                <w:rFonts w:ascii="Verdana" w:hAnsi="Verdana" w:cs="Arial"/>
                <w:b/>
                <w:sz w:val="24"/>
                <w:szCs w:val="24"/>
              </w:rPr>
            </w:pPr>
          </w:p>
          <w:p w14:paraId="0EF03A1D"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5</w:t>
            </w:r>
          </w:p>
        </w:tc>
        <w:tc>
          <w:tcPr>
            <w:tcW w:w="5610" w:type="dxa"/>
            <w:tcBorders>
              <w:top w:val="double" w:sz="4" w:space="0" w:color="auto"/>
              <w:left w:val="double" w:sz="4" w:space="0" w:color="auto"/>
              <w:bottom w:val="double" w:sz="4" w:space="0" w:color="auto"/>
              <w:right w:val="double" w:sz="4" w:space="0" w:color="auto"/>
            </w:tcBorders>
          </w:tcPr>
          <w:p w14:paraId="564D6A0B" w14:textId="285ABFBF" w:rsidR="00751159" w:rsidRPr="00751159" w:rsidRDefault="00751159" w:rsidP="00751159">
            <w:pPr>
              <w:pStyle w:val="Ttulo3"/>
              <w:shd w:val="clear" w:color="auto" w:fill="FFFFFF"/>
              <w:spacing w:line="256" w:lineRule="auto"/>
              <w:ind w:left="0" w:hanging="25"/>
              <w:jc w:val="both"/>
              <w:rPr>
                <w:rFonts w:ascii="Verdana" w:eastAsiaTheme="minorHAnsi" w:hAnsi="Verdana" w:cs="Arial"/>
                <w:b/>
                <w:kern w:val="2"/>
              </w:rPr>
            </w:pPr>
            <w:r>
              <w:rPr>
                <w:rFonts w:ascii="Verdana" w:eastAsiaTheme="minorHAnsi" w:hAnsi="Verdana" w:cs="Arial"/>
                <w:b/>
                <w:kern w:val="2"/>
              </w:rPr>
              <w:t xml:space="preserve">Bola de Vôlei Peso : 260-280g </w:t>
            </w:r>
            <w:r w:rsidRPr="00B63A78">
              <w:rPr>
                <w:rFonts w:ascii="Verdana" w:eastAsiaTheme="minorHAnsi" w:hAnsi="Verdana" w:cs="Arial"/>
                <w:b/>
                <w:kern w:val="2"/>
              </w:rPr>
              <w:t>Circunferência : 65-67cm</w:t>
            </w:r>
            <w:r w:rsidRPr="00B63A78">
              <w:rPr>
                <w:rFonts w:ascii="Verdana" w:eastAsiaTheme="minorHAnsi" w:hAnsi="Verdana" w:cs="Arial"/>
                <w:b/>
                <w:kern w:val="2"/>
              </w:rPr>
              <w:br/>
              <w:t>Gomos : 18</w:t>
            </w:r>
            <w:r w:rsidRPr="00B63A78">
              <w:rPr>
                <w:rFonts w:ascii="Verdana" w:eastAsiaTheme="minorHAnsi" w:hAnsi="Verdana" w:cs="Arial"/>
                <w:b/>
                <w:kern w:val="2"/>
              </w:rPr>
              <w:br/>
              <w:t>Laminado : Microfibra</w:t>
            </w:r>
            <w:r w:rsidRPr="00B63A78">
              <w:rPr>
                <w:rFonts w:ascii="Verdana" w:eastAsiaTheme="minorHAnsi" w:hAnsi="Verdana" w:cs="Arial"/>
                <w:b/>
                <w:kern w:val="2"/>
              </w:rPr>
              <w:br/>
              <w:t>Construção : Termotec</w:t>
            </w:r>
            <w:r w:rsidRPr="00B63A78">
              <w:rPr>
                <w:rFonts w:ascii="Verdana" w:eastAsiaTheme="minorHAnsi" w:hAnsi="Verdana" w:cs="Arial"/>
                <w:b/>
                <w:kern w:val="2"/>
              </w:rPr>
              <w:br/>
              <w:t>Câmara : 6D</w:t>
            </w:r>
            <w:r w:rsidRPr="00B63A78">
              <w:rPr>
                <w:rFonts w:ascii="Verdana" w:eastAsiaTheme="minorHAnsi" w:hAnsi="Verdana" w:cs="Arial"/>
                <w:b/>
                <w:kern w:val="2"/>
              </w:rPr>
              <w:br/>
              <w:t>Câmara Interna : Neotec</w:t>
            </w:r>
            <w:r w:rsidRPr="00B63A78">
              <w:rPr>
                <w:rFonts w:ascii="Verdana" w:eastAsiaTheme="minorHAnsi" w:hAnsi="Verdana" w:cs="Arial"/>
                <w:b/>
                <w:kern w:val="2"/>
              </w:rPr>
              <w:br/>
              <w:t>Sistema de Forro : Termofixo</w:t>
            </w:r>
            <w:r w:rsidRPr="00B63A78">
              <w:rPr>
                <w:rFonts w:ascii="Verdana" w:eastAsiaTheme="minorHAnsi" w:hAnsi="Verdana" w:cs="Arial"/>
                <w:b/>
                <w:kern w:val="2"/>
              </w:rPr>
              <w:br/>
              <w:t>Selo : IVS - Tes</w:t>
            </w:r>
            <w:r>
              <w:rPr>
                <w:rFonts w:ascii="Verdana" w:eastAsiaTheme="minorHAnsi" w:hAnsi="Verdana" w:cs="Arial"/>
                <w:b/>
                <w:kern w:val="2"/>
              </w:rPr>
              <w:t>ted by FIVB</w:t>
            </w:r>
            <w:r>
              <w:rPr>
                <w:rFonts w:ascii="Verdana" w:eastAsiaTheme="minorHAnsi" w:hAnsi="Verdana" w:cs="Arial"/>
                <w:b/>
                <w:kern w:val="2"/>
              </w:rPr>
              <w:br/>
              <w:t>Miolo : Cápsula SIS</w:t>
            </w:r>
          </w:p>
        </w:tc>
        <w:tc>
          <w:tcPr>
            <w:tcW w:w="992" w:type="dxa"/>
            <w:tcBorders>
              <w:top w:val="double" w:sz="4" w:space="0" w:color="auto"/>
              <w:left w:val="double" w:sz="4" w:space="0" w:color="auto"/>
              <w:bottom w:val="double" w:sz="4" w:space="0" w:color="auto"/>
              <w:right w:val="double" w:sz="4" w:space="0" w:color="auto"/>
            </w:tcBorders>
          </w:tcPr>
          <w:p w14:paraId="72E9FA90"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53E6CF6"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r w:rsidR="00751159" w:rsidRPr="00B63A78" w14:paraId="720A29C6" w14:textId="77777777" w:rsidTr="00751159">
        <w:tc>
          <w:tcPr>
            <w:tcW w:w="1053" w:type="dxa"/>
            <w:tcBorders>
              <w:top w:val="double" w:sz="4" w:space="0" w:color="auto"/>
              <w:left w:val="double" w:sz="4" w:space="0" w:color="auto"/>
              <w:bottom w:val="double" w:sz="4" w:space="0" w:color="auto"/>
              <w:right w:val="double" w:sz="4" w:space="0" w:color="auto"/>
            </w:tcBorders>
          </w:tcPr>
          <w:p w14:paraId="31A8F0FC" w14:textId="77777777" w:rsidR="00751159" w:rsidRPr="00B63A78" w:rsidRDefault="00751159" w:rsidP="00A114F5">
            <w:pPr>
              <w:spacing w:line="276" w:lineRule="auto"/>
              <w:ind w:right="113"/>
              <w:rPr>
                <w:rFonts w:ascii="Verdana" w:hAnsi="Verdana" w:cs="Arial"/>
                <w:b/>
                <w:sz w:val="24"/>
                <w:szCs w:val="24"/>
              </w:rPr>
            </w:pPr>
          </w:p>
          <w:p w14:paraId="3931B78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6</w:t>
            </w:r>
          </w:p>
        </w:tc>
        <w:tc>
          <w:tcPr>
            <w:tcW w:w="5610" w:type="dxa"/>
            <w:tcBorders>
              <w:top w:val="double" w:sz="4" w:space="0" w:color="auto"/>
              <w:left w:val="double" w:sz="4" w:space="0" w:color="auto"/>
              <w:bottom w:val="double" w:sz="4" w:space="0" w:color="auto"/>
              <w:right w:val="double" w:sz="4" w:space="0" w:color="auto"/>
            </w:tcBorders>
          </w:tcPr>
          <w:p w14:paraId="4359C666"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Bola de Basquete oficial, confeccionada em Borracha, com diâmetro entre 75-78cm, peso entre: 600-</w:t>
            </w:r>
            <w:r>
              <w:rPr>
                <w:rFonts w:ascii="Verdana" w:hAnsi="Verdana" w:cs="Arial"/>
                <w:b/>
                <w:sz w:val="24"/>
                <w:szCs w:val="24"/>
              </w:rPr>
              <w:t xml:space="preserve">650g, Câmara </w:t>
            </w:r>
            <w:proofErr w:type="spellStart"/>
            <w:r>
              <w:rPr>
                <w:rFonts w:ascii="Verdana" w:hAnsi="Verdana" w:cs="Arial"/>
                <w:b/>
                <w:sz w:val="24"/>
                <w:szCs w:val="24"/>
              </w:rPr>
              <w:t>Butil</w:t>
            </w:r>
            <w:proofErr w:type="spellEnd"/>
            <w:r>
              <w:rPr>
                <w:rFonts w:ascii="Verdana" w:hAnsi="Verdana" w:cs="Arial"/>
                <w:b/>
                <w:sz w:val="24"/>
                <w:szCs w:val="24"/>
              </w:rPr>
              <w:t xml:space="preserve"> ou </w:t>
            </w:r>
            <w:proofErr w:type="spellStart"/>
            <w:r>
              <w:rPr>
                <w:rFonts w:ascii="Verdana" w:hAnsi="Verdana" w:cs="Arial"/>
                <w:b/>
                <w:sz w:val="24"/>
                <w:szCs w:val="24"/>
              </w:rPr>
              <w:t>Arbility</w:t>
            </w:r>
            <w:proofErr w:type="spellEnd"/>
            <w:r>
              <w:rPr>
                <w:rFonts w:ascii="Verdana" w:hAnsi="Verdana" w:cs="Arial"/>
                <w:b/>
                <w:sz w:val="24"/>
                <w:szCs w:val="24"/>
              </w:rPr>
              <w:t xml:space="preserve">, </w:t>
            </w:r>
            <w:proofErr w:type="spellStart"/>
            <w:r w:rsidRPr="00B63A78">
              <w:rPr>
                <w:rFonts w:ascii="Verdana" w:hAnsi="Verdana" w:cs="Arial"/>
                <w:b/>
                <w:sz w:val="24"/>
                <w:szCs w:val="24"/>
              </w:rPr>
              <w:t>matrizada</w:t>
            </w:r>
            <w:proofErr w:type="spellEnd"/>
            <w:r w:rsidRPr="00B63A78">
              <w:rPr>
                <w:rFonts w:ascii="Verdana" w:hAnsi="Verdana" w:cs="Arial"/>
                <w:b/>
                <w:sz w:val="24"/>
                <w:szCs w:val="24"/>
              </w:rPr>
              <w:t>, miolo removível e lubrificado.</w:t>
            </w:r>
          </w:p>
        </w:tc>
        <w:tc>
          <w:tcPr>
            <w:tcW w:w="992" w:type="dxa"/>
            <w:tcBorders>
              <w:top w:val="double" w:sz="4" w:space="0" w:color="auto"/>
              <w:left w:val="double" w:sz="4" w:space="0" w:color="auto"/>
              <w:bottom w:val="double" w:sz="4" w:space="0" w:color="auto"/>
              <w:right w:val="double" w:sz="4" w:space="0" w:color="auto"/>
            </w:tcBorders>
          </w:tcPr>
          <w:p w14:paraId="661D1E8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06291B54"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030A7E2C" w14:textId="77777777" w:rsidTr="00751159">
        <w:tc>
          <w:tcPr>
            <w:tcW w:w="1053" w:type="dxa"/>
            <w:tcBorders>
              <w:top w:val="double" w:sz="4" w:space="0" w:color="auto"/>
              <w:left w:val="double" w:sz="4" w:space="0" w:color="auto"/>
              <w:bottom w:val="double" w:sz="4" w:space="0" w:color="auto"/>
              <w:right w:val="double" w:sz="4" w:space="0" w:color="auto"/>
            </w:tcBorders>
          </w:tcPr>
          <w:p w14:paraId="0AF17CFB" w14:textId="77777777" w:rsidR="00751159" w:rsidRPr="00B63A78" w:rsidRDefault="00751159" w:rsidP="00A114F5">
            <w:pPr>
              <w:spacing w:line="276" w:lineRule="auto"/>
              <w:ind w:right="113"/>
              <w:rPr>
                <w:rFonts w:ascii="Verdana" w:hAnsi="Verdana" w:cs="Arial"/>
                <w:b/>
                <w:sz w:val="24"/>
                <w:szCs w:val="24"/>
              </w:rPr>
            </w:pPr>
          </w:p>
          <w:p w14:paraId="6D5459F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7</w:t>
            </w:r>
          </w:p>
        </w:tc>
        <w:tc>
          <w:tcPr>
            <w:tcW w:w="5610" w:type="dxa"/>
            <w:tcBorders>
              <w:top w:val="double" w:sz="4" w:space="0" w:color="auto"/>
              <w:left w:val="double" w:sz="4" w:space="0" w:color="auto"/>
              <w:bottom w:val="double" w:sz="4" w:space="0" w:color="auto"/>
              <w:right w:val="double" w:sz="4" w:space="0" w:color="auto"/>
            </w:tcBorders>
          </w:tcPr>
          <w:p w14:paraId="580C15B9"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Bola de futebol de campo nº 04, confeccionada em PVC, diâmetro entre 64-66 cm, peso entre: 360-390g, Câmara </w:t>
            </w:r>
            <w:proofErr w:type="spellStart"/>
            <w:r w:rsidRPr="00B63A78">
              <w:rPr>
                <w:rFonts w:ascii="Verdana" w:hAnsi="Verdana" w:cs="Arial"/>
                <w:b/>
                <w:sz w:val="24"/>
                <w:szCs w:val="24"/>
              </w:rPr>
              <w:t>Butil</w:t>
            </w:r>
            <w:proofErr w:type="spellEnd"/>
            <w:r w:rsidRPr="00B63A78">
              <w:rPr>
                <w:rFonts w:ascii="Verdana" w:hAnsi="Verdana" w:cs="Arial"/>
                <w:b/>
                <w:sz w:val="24"/>
                <w:szCs w:val="24"/>
              </w:rPr>
              <w:t xml:space="preserve"> ou </w:t>
            </w:r>
            <w:proofErr w:type="spellStart"/>
            <w:r w:rsidRPr="00B63A78">
              <w:rPr>
                <w:rFonts w:ascii="Verdana" w:hAnsi="Verdana" w:cs="Arial"/>
                <w:b/>
                <w:sz w:val="24"/>
                <w:szCs w:val="24"/>
              </w:rPr>
              <w:t>Arbility</w:t>
            </w:r>
            <w:proofErr w:type="spellEnd"/>
            <w:r w:rsidRPr="00B63A78">
              <w:rPr>
                <w:rFonts w:ascii="Verdana" w:hAnsi="Verdana" w:cs="Arial"/>
                <w:b/>
                <w:sz w:val="24"/>
                <w:szCs w:val="24"/>
              </w:rPr>
              <w:t>, costurada, miolo removível e lubrificado.</w:t>
            </w:r>
          </w:p>
        </w:tc>
        <w:tc>
          <w:tcPr>
            <w:tcW w:w="992" w:type="dxa"/>
            <w:tcBorders>
              <w:top w:val="double" w:sz="4" w:space="0" w:color="auto"/>
              <w:left w:val="double" w:sz="4" w:space="0" w:color="auto"/>
              <w:bottom w:val="double" w:sz="4" w:space="0" w:color="auto"/>
              <w:right w:val="double" w:sz="4" w:space="0" w:color="auto"/>
            </w:tcBorders>
          </w:tcPr>
          <w:p w14:paraId="62AA2EA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35CC8B58"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w:t>
            </w:r>
          </w:p>
        </w:tc>
      </w:tr>
      <w:tr w:rsidR="00751159" w:rsidRPr="00B63A78" w14:paraId="2BD596AB" w14:textId="77777777" w:rsidTr="00751159">
        <w:tc>
          <w:tcPr>
            <w:tcW w:w="1053" w:type="dxa"/>
            <w:tcBorders>
              <w:top w:val="double" w:sz="4" w:space="0" w:color="auto"/>
              <w:left w:val="double" w:sz="4" w:space="0" w:color="auto"/>
              <w:bottom w:val="double" w:sz="4" w:space="0" w:color="auto"/>
              <w:right w:val="double" w:sz="4" w:space="0" w:color="auto"/>
            </w:tcBorders>
          </w:tcPr>
          <w:p w14:paraId="4497113C" w14:textId="77777777" w:rsidR="00751159" w:rsidRPr="00B63A78" w:rsidRDefault="00751159" w:rsidP="00A114F5">
            <w:pPr>
              <w:spacing w:line="276" w:lineRule="auto"/>
              <w:ind w:right="113"/>
              <w:rPr>
                <w:rFonts w:ascii="Verdana" w:hAnsi="Verdana" w:cs="Arial"/>
                <w:b/>
                <w:sz w:val="24"/>
                <w:szCs w:val="24"/>
              </w:rPr>
            </w:pPr>
          </w:p>
          <w:p w14:paraId="727D0DED"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8</w:t>
            </w:r>
          </w:p>
        </w:tc>
        <w:tc>
          <w:tcPr>
            <w:tcW w:w="5610" w:type="dxa"/>
            <w:tcBorders>
              <w:top w:val="double" w:sz="4" w:space="0" w:color="auto"/>
              <w:left w:val="double" w:sz="4" w:space="0" w:color="auto"/>
              <w:bottom w:val="double" w:sz="4" w:space="0" w:color="auto"/>
              <w:right w:val="double" w:sz="4" w:space="0" w:color="auto"/>
            </w:tcBorders>
          </w:tcPr>
          <w:p w14:paraId="428C39DA"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Bola de Futebol de campo oficial confeccionada em Poliuretano, diâmetro entre 68-70 cm, peso entre: 420-445g, Câmara </w:t>
            </w:r>
            <w:proofErr w:type="spellStart"/>
            <w:r w:rsidRPr="00B63A78">
              <w:rPr>
                <w:rFonts w:ascii="Verdana" w:hAnsi="Verdana" w:cs="Arial"/>
                <w:b/>
                <w:sz w:val="24"/>
                <w:szCs w:val="24"/>
              </w:rPr>
              <w:t>Butil</w:t>
            </w:r>
            <w:proofErr w:type="spellEnd"/>
            <w:r w:rsidRPr="00B63A78">
              <w:rPr>
                <w:rFonts w:ascii="Verdana" w:hAnsi="Verdana" w:cs="Arial"/>
                <w:b/>
                <w:sz w:val="24"/>
                <w:szCs w:val="24"/>
              </w:rPr>
              <w:t xml:space="preserve"> ou </w:t>
            </w:r>
            <w:proofErr w:type="spellStart"/>
            <w:r w:rsidRPr="00B63A78">
              <w:rPr>
                <w:rFonts w:ascii="Verdana" w:hAnsi="Verdana" w:cs="Arial"/>
                <w:b/>
                <w:sz w:val="24"/>
                <w:szCs w:val="24"/>
              </w:rPr>
              <w:t>Arbility</w:t>
            </w:r>
            <w:proofErr w:type="spellEnd"/>
            <w:r w:rsidRPr="00B63A78">
              <w:rPr>
                <w:rFonts w:ascii="Verdana" w:hAnsi="Verdana" w:cs="Arial"/>
                <w:b/>
                <w:sz w:val="24"/>
                <w:szCs w:val="24"/>
              </w:rPr>
              <w:t>, costurada em 12 gomos, miolo removível e lubrificado.</w:t>
            </w:r>
          </w:p>
        </w:tc>
        <w:tc>
          <w:tcPr>
            <w:tcW w:w="992" w:type="dxa"/>
            <w:tcBorders>
              <w:top w:val="double" w:sz="4" w:space="0" w:color="auto"/>
              <w:left w:val="double" w:sz="4" w:space="0" w:color="auto"/>
              <w:bottom w:val="double" w:sz="4" w:space="0" w:color="auto"/>
              <w:right w:val="double" w:sz="4" w:space="0" w:color="auto"/>
            </w:tcBorders>
          </w:tcPr>
          <w:p w14:paraId="18944AA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0C01603C"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w:t>
            </w:r>
          </w:p>
        </w:tc>
      </w:tr>
      <w:tr w:rsidR="00751159" w:rsidRPr="00B63A78" w14:paraId="58EE0312" w14:textId="77777777" w:rsidTr="00751159">
        <w:tc>
          <w:tcPr>
            <w:tcW w:w="1053" w:type="dxa"/>
            <w:tcBorders>
              <w:top w:val="double" w:sz="4" w:space="0" w:color="auto"/>
              <w:left w:val="double" w:sz="4" w:space="0" w:color="auto"/>
              <w:bottom w:val="double" w:sz="4" w:space="0" w:color="auto"/>
              <w:right w:val="double" w:sz="4" w:space="0" w:color="auto"/>
            </w:tcBorders>
          </w:tcPr>
          <w:p w14:paraId="3C01F2CA" w14:textId="77777777" w:rsidR="00751159" w:rsidRPr="00B63A78" w:rsidRDefault="00751159" w:rsidP="00A114F5">
            <w:pPr>
              <w:spacing w:line="276" w:lineRule="auto"/>
              <w:ind w:right="113"/>
              <w:rPr>
                <w:rFonts w:ascii="Verdana" w:hAnsi="Verdana" w:cs="Arial"/>
                <w:b/>
                <w:sz w:val="24"/>
                <w:szCs w:val="24"/>
              </w:rPr>
            </w:pPr>
          </w:p>
          <w:p w14:paraId="31CC12F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9</w:t>
            </w:r>
          </w:p>
        </w:tc>
        <w:tc>
          <w:tcPr>
            <w:tcW w:w="5610" w:type="dxa"/>
            <w:tcBorders>
              <w:top w:val="double" w:sz="4" w:space="0" w:color="auto"/>
              <w:left w:val="double" w:sz="4" w:space="0" w:color="auto"/>
              <w:bottom w:val="double" w:sz="4" w:space="0" w:color="auto"/>
              <w:right w:val="double" w:sz="4" w:space="0" w:color="auto"/>
            </w:tcBorders>
          </w:tcPr>
          <w:p w14:paraId="7D005090"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Bola de Futsal oficial confeccionada em Poliuretano, diâmetro entre 62-64 cm, peso entre: 410-430g, Câmara </w:t>
            </w:r>
            <w:proofErr w:type="spellStart"/>
            <w:r w:rsidRPr="00B63A78">
              <w:rPr>
                <w:rFonts w:ascii="Verdana" w:hAnsi="Verdana" w:cs="Arial"/>
                <w:b/>
                <w:sz w:val="24"/>
                <w:szCs w:val="24"/>
              </w:rPr>
              <w:t>Butil</w:t>
            </w:r>
            <w:proofErr w:type="spellEnd"/>
            <w:r w:rsidRPr="00B63A78">
              <w:rPr>
                <w:rFonts w:ascii="Verdana" w:hAnsi="Verdana" w:cs="Arial"/>
                <w:b/>
                <w:sz w:val="24"/>
                <w:szCs w:val="24"/>
              </w:rPr>
              <w:t xml:space="preserve"> ou </w:t>
            </w:r>
            <w:proofErr w:type="spellStart"/>
            <w:r w:rsidRPr="00B63A78">
              <w:rPr>
                <w:rFonts w:ascii="Verdana" w:hAnsi="Verdana" w:cs="Arial"/>
                <w:b/>
                <w:sz w:val="24"/>
                <w:szCs w:val="24"/>
              </w:rPr>
              <w:t>Arbility</w:t>
            </w:r>
            <w:proofErr w:type="spellEnd"/>
            <w:r w:rsidRPr="00B63A78">
              <w:rPr>
                <w:rFonts w:ascii="Verdana" w:hAnsi="Verdana" w:cs="Arial"/>
                <w:b/>
                <w:sz w:val="24"/>
                <w:szCs w:val="24"/>
              </w:rPr>
              <w:t>, costurada em 12 gomos, miolo removível e lubrificado.</w:t>
            </w:r>
          </w:p>
        </w:tc>
        <w:tc>
          <w:tcPr>
            <w:tcW w:w="992" w:type="dxa"/>
            <w:tcBorders>
              <w:top w:val="double" w:sz="4" w:space="0" w:color="auto"/>
              <w:left w:val="double" w:sz="4" w:space="0" w:color="auto"/>
              <w:bottom w:val="double" w:sz="4" w:space="0" w:color="auto"/>
              <w:right w:val="double" w:sz="4" w:space="0" w:color="auto"/>
            </w:tcBorders>
          </w:tcPr>
          <w:p w14:paraId="101FA56B"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2919AC26"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w:t>
            </w:r>
          </w:p>
        </w:tc>
      </w:tr>
      <w:tr w:rsidR="00751159" w:rsidRPr="00B63A78" w14:paraId="769684A1" w14:textId="77777777" w:rsidTr="00751159">
        <w:tc>
          <w:tcPr>
            <w:tcW w:w="1053" w:type="dxa"/>
            <w:tcBorders>
              <w:top w:val="double" w:sz="4" w:space="0" w:color="auto"/>
              <w:left w:val="double" w:sz="4" w:space="0" w:color="auto"/>
              <w:bottom w:val="double" w:sz="4" w:space="0" w:color="auto"/>
              <w:right w:val="double" w:sz="4" w:space="0" w:color="auto"/>
            </w:tcBorders>
          </w:tcPr>
          <w:p w14:paraId="3DF8BE81" w14:textId="77777777" w:rsidR="00751159" w:rsidRPr="00B63A78" w:rsidRDefault="00751159" w:rsidP="00A114F5">
            <w:pPr>
              <w:spacing w:line="276" w:lineRule="auto"/>
              <w:ind w:right="113"/>
              <w:rPr>
                <w:rFonts w:ascii="Verdana" w:hAnsi="Verdana" w:cs="Arial"/>
                <w:b/>
                <w:sz w:val="24"/>
                <w:szCs w:val="24"/>
              </w:rPr>
            </w:pPr>
          </w:p>
          <w:p w14:paraId="0AB12319"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10</w:t>
            </w:r>
          </w:p>
        </w:tc>
        <w:tc>
          <w:tcPr>
            <w:tcW w:w="5610" w:type="dxa"/>
            <w:tcBorders>
              <w:top w:val="double" w:sz="4" w:space="0" w:color="auto"/>
              <w:left w:val="double" w:sz="4" w:space="0" w:color="auto"/>
              <w:bottom w:val="double" w:sz="4" w:space="0" w:color="auto"/>
              <w:right w:val="double" w:sz="4" w:space="0" w:color="auto"/>
            </w:tcBorders>
          </w:tcPr>
          <w:p w14:paraId="489C2D74"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Bola de Futsal oficial confeccionada em Poliuretano, diâmetro entre</w:t>
            </w:r>
          </w:p>
          <w:p w14:paraId="2A889DE6"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55-59cm, peso entre: 350-380g, Câmara </w:t>
            </w:r>
            <w:proofErr w:type="spellStart"/>
            <w:r w:rsidRPr="00B63A78">
              <w:rPr>
                <w:rFonts w:ascii="Verdana" w:hAnsi="Verdana" w:cs="Arial"/>
                <w:b/>
                <w:sz w:val="24"/>
                <w:szCs w:val="24"/>
              </w:rPr>
              <w:t>Butil</w:t>
            </w:r>
            <w:proofErr w:type="spellEnd"/>
            <w:r w:rsidRPr="00B63A78">
              <w:rPr>
                <w:rFonts w:ascii="Verdana" w:hAnsi="Verdana" w:cs="Arial"/>
                <w:b/>
                <w:sz w:val="24"/>
                <w:szCs w:val="24"/>
              </w:rPr>
              <w:t xml:space="preserve"> ou </w:t>
            </w:r>
            <w:proofErr w:type="spellStart"/>
            <w:r w:rsidRPr="00B63A78">
              <w:rPr>
                <w:rFonts w:ascii="Verdana" w:hAnsi="Verdana" w:cs="Arial"/>
                <w:b/>
                <w:sz w:val="24"/>
                <w:szCs w:val="24"/>
              </w:rPr>
              <w:t>Arbility</w:t>
            </w:r>
            <w:proofErr w:type="spellEnd"/>
            <w:r w:rsidRPr="00B63A78">
              <w:rPr>
                <w:rFonts w:ascii="Verdana" w:hAnsi="Verdana" w:cs="Arial"/>
                <w:b/>
                <w:sz w:val="24"/>
                <w:szCs w:val="24"/>
              </w:rPr>
              <w:t>, costurada em 12 gomos, miolo removível e lubrificado.</w:t>
            </w:r>
          </w:p>
        </w:tc>
        <w:tc>
          <w:tcPr>
            <w:tcW w:w="992" w:type="dxa"/>
            <w:tcBorders>
              <w:top w:val="double" w:sz="4" w:space="0" w:color="auto"/>
              <w:left w:val="double" w:sz="4" w:space="0" w:color="auto"/>
              <w:bottom w:val="double" w:sz="4" w:space="0" w:color="auto"/>
              <w:right w:val="double" w:sz="4" w:space="0" w:color="auto"/>
            </w:tcBorders>
          </w:tcPr>
          <w:p w14:paraId="561E437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620F0DEF"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w:t>
            </w:r>
          </w:p>
        </w:tc>
      </w:tr>
      <w:tr w:rsidR="00751159" w:rsidRPr="00B63A78" w14:paraId="0E0ED62B" w14:textId="77777777" w:rsidTr="00751159">
        <w:tc>
          <w:tcPr>
            <w:tcW w:w="1053" w:type="dxa"/>
            <w:tcBorders>
              <w:top w:val="double" w:sz="4" w:space="0" w:color="auto"/>
              <w:left w:val="double" w:sz="4" w:space="0" w:color="auto"/>
              <w:bottom w:val="double" w:sz="4" w:space="0" w:color="auto"/>
              <w:right w:val="double" w:sz="4" w:space="0" w:color="auto"/>
            </w:tcBorders>
          </w:tcPr>
          <w:p w14:paraId="076B0988" w14:textId="77777777" w:rsidR="00751159" w:rsidRPr="00B63A78" w:rsidRDefault="00751159" w:rsidP="00A114F5">
            <w:pPr>
              <w:spacing w:line="276" w:lineRule="auto"/>
              <w:ind w:right="113"/>
              <w:rPr>
                <w:rFonts w:ascii="Verdana" w:hAnsi="Verdana" w:cs="Arial"/>
                <w:b/>
                <w:sz w:val="24"/>
                <w:szCs w:val="24"/>
              </w:rPr>
            </w:pPr>
          </w:p>
          <w:p w14:paraId="30594F65"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11</w:t>
            </w:r>
          </w:p>
        </w:tc>
        <w:tc>
          <w:tcPr>
            <w:tcW w:w="5610" w:type="dxa"/>
            <w:tcBorders>
              <w:top w:val="double" w:sz="4" w:space="0" w:color="auto"/>
              <w:left w:val="double" w:sz="4" w:space="0" w:color="auto"/>
              <w:bottom w:val="double" w:sz="4" w:space="0" w:color="auto"/>
              <w:right w:val="double" w:sz="4" w:space="0" w:color="auto"/>
            </w:tcBorders>
          </w:tcPr>
          <w:p w14:paraId="6D4796E0"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Bolsa de uniformes, confeccionado em Poliéster e duas alças na parte superior com medida de 65cm de altura e 20cm de profundidade.</w:t>
            </w:r>
          </w:p>
        </w:tc>
        <w:tc>
          <w:tcPr>
            <w:tcW w:w="992" w:type="dxa"/>
            <w:tcBorders>
              <w:top w:val="double" w:sz="4" w:space="0" w:color="auto"/>
              <w:left w:val="double" w:sz="4" w:space="0" w:color="auto"/>
              <w:bottom w:val="double" w:sz="4" w:space="0" w:color="auto"/>
              <w:right w:val="double" w:sz="4" w:space="0" w:color="auto"/>
            </w:tcBorders>
          </w:tcPr>
          <w:p w14:paraId="6E7410A0"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75AEB0B3" w14:textId="77777777" w:rsidR="00751159" w:rsidRPr="00B63A78" w:rsidRDefault="00751159" w:rsidP="00A114F5">
            <w:pPr>
              <w:spacing w:line="276" w:lineRule="auto"/>
              <w:ind w:right="113"/>
              <w:rPr>
                <w:rFonts w:ascii="Arial" w:hAnsi="Arial" w:cs="Arial"/>
                <w:color w:val="000000"/>
                <w:sz w:val="24"/>
                <w:szCs w:val="24"/>
              </w:rPr>
            </w:pPr>
          </w:p>
          <w:p w14:paraId="49BDB67E"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55</w:t>
            </w:r>
          </w:p>
        </w:tc>
      </w:tr>
      <w:tr w:rsidR="00751159" w:rsidRPr="00B63A78" w14:paraId="00609649" w14:textId="77777777" w:rsidTr="00751159">
        <w:tc>
          <w:tcPr>
            <w:tcW w:w="1053" w:type="dxa"/>
            <w:tcBorders>
              <w:top w:val="double" w:sz="4" w:space="0" w:color="auto"/>
              <w:left w:val="double" w:sz="4" w:space="0" w:color="auto"/>
              <w:bottom w:val="double" w:sz="4" w:space="0" w:color="auto"/>
              <w:right w:val="double" w:sz="4" w:space="0" w:color="auto"/>
            </w:tcBorders>
          </w:tcPr>
          <w:p w14:paraId="6A3AF3A7" w14:textId="77777777" w:rsidR="00751159" w:rsidRPr="00B63A78" w:rsidRDefault="00751159" w:rsidP="00A114F5">
            <w:pPr>
              <w:spacing w:line="276" w:lineRule="auto"/>
              <w:ind w:right="113"/>
              <w:rPr>
                <w:rFonts w:ascii="Verdana" w:hAnsi="Verdana" w:cs="Arial"/>
                <w:b/>
                <w:sz w:val="24"/>
                <w:szCs w:val="24"/>
              </w:rPr>
            </w:pPr>
          </w:p>
          <w:p w14:paraId="72A24B2C" w14:textId="77777777" w:rsidR="00751159" w:rsidRPr="00B63A78" w:rsidRDefault="00751159" w:rsidP="00A114F5">
            <w:pPr>
              <w:spacing w:line="276" w:lineRule="auto"/>
              <w:ind w:right="113"/>
              <w:rPr>
                <w:rFonts w:ascii="Verdana" w:hAnsi="Verdana" w:cs="Arial"/>
                <w:b/>
                <w:sz w:val="24"/>
                <w:szCs w:val="24"/>
              </w:rPr>
            </w:pPr>
          </w:p>
          <w:p w14:paraId="572ABA5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12</w:t>
            </w:r>
          </w:p>
        </w:tc>
        <w:tc>
          <w:tcPr>
            <w:tcW w:w="5610" w:type="dxa"/>
            <w:tcBorders>
              <w:top w:val="double" w:sz="4" w:space="0" w:color="auto"/>
              <w:left w:val="double" w:sz="4" w:space="0" w:color="auto"/>
              <w:bottom w:val="double" w:sz="4" w:space="0" w:color="auto"/>
              <w:right w:val="double" w:sz="4" w:space="0" w:color="auto"/>
            </w:tcBorders>
          </w:tcPr>
          <w:p w14:paraId="1D3B700D"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Taça com 77 cm de altura. Copa e tampa em metal com 35 cm de largura a partir das alças com metalizada na cor dourada. Base redonda com 27 cm de largura em polímero na cor preta. Anel e suporte em metalização na cor dourada. Plaqueta em latão para</w:t>
            </w:r>
            <w:r>
              <w:rPr>
                <w:rFonts w:ascii="Verdana" w:hAnsi="Verdana" w:cs="Arial"/>
                <w:b/>
                <w:sz w:val="24"/>
                <w:szCs w:val="24"/>
              </w:rPr>
              <w:t xml:space="preserve"> </w:t>
            </w:r>
            <w:r w:rsidRPr="00B63A78">
              <w:rPr>
                <w:rFonts w:ascii="Verdana" w:hAnsi="Verdana" w:cs="Arial"/>
                <w:b/>
                <w:sz w:val="24"/>
                <w:szCs w:val="24"/>
              </w:rPr>
              <w:t>gravação. Estatueta intercambiável.</w:t>
            </w:r>
          </w:p>
        </w:tc>
        <w:tc>
          <w:tcPr>
            <w:tcW w:w="992" w:type="dxa"/>
            <w:tcBorders>
              <w:top w:val="double" w:sz="4" w:space="0" w:color="auto"/>
              <w:left w:val="double" w:sz="4" w:space="0" w:color="auto"/>
              <w:bottom w:val="double" w:sz="4" w:space="0" w:color="auto"/>
              <w:right w:val="double" w:sz="4" w:space="0" w:color="auto"/>
            </w:tcBorders>
          </w:tcPr>
          <w:p w14:paraId="0C467167" w14:textId="77777777" w:rsidR="00751159" w:rsidRPr="00B63A78" w:rsidRDefault="00751159" w:rsidP="00A114F5">
            <w:pPr>
              <w:spacing w:line="276" w:lineRule="auto"/>
              <w:ind w:right="113"/>
              <w:rPr>
                <w:rFonts w:ascii="Verdana" w:hAnsi="Verdana" w:cs="Arial"/>
                <w:b/>
                <w:sz w:val="24"/>
                <w:szCs w:val="24"/>
              </w:rPr>
            </w:pPr>
          </w:p>
          <w:p w14:paraId="0579254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397083B" w14:textId="77777777" w:rsidR="00751159" w:rsidRPr="00B63A78" w:rsidRDefault="00751159" w:rsidP="00A114F5">
            <w:pPr>
              <w:spacing w:line="276" w:lineRule="auto"/>
              <w:ind w:right="113"/>
              <w:rPr>
                <w:rFonts w:ascii="Arial" w:hAnsi="Arial" w:cs="Arial"/>
                <w:color w:val="000000"/>
                <w:sz w:val="24"/>
                <w:szCs w:val="24"/>
              </w:rPr>
            </w:pPr>
          </w:p>
          <w:p w14:paraId="24237C34"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30</w:t>
            </w:r>
          </w:p>
        </w:tc>
      </w:tr>
      <w:tr w:rsidR="00751159" w:rsidRPr="00B63A78" w14:paraId="601754F2" w14:textId="77777777" w:rsidTr="00751159">
        <w:tc>
          <w:tcPr>
            <w:tcW w:w="1053" w:type="dxa"/>
            <w:tcBorders>
              <w:top w:val="double" w:sz="4" w:space="0" w:color="auto"/>
              <w:left w:val="double" w:sz="4" w:space="0" w:color="auto"/>
              <w:bottom w:val="double" w:sz="4" w:space="0" w:color="auto"/>
              <w:right w:val="double" w:sz="4" w:space="0" w:color="auto"/>
            </w:tcBorders>
          </w:tcPr>
          <w:p w14:paraId="14721543" w14:textId="77777777" w:rsidR="00751159" w:rsidRPr="00B63A78" w:rsidRDefault="00751159" w:rsidP="00A114F5">
            <w:pPr>
              <w:spacing w:line="276" w:lineRule="auto"/>
              <w:ind w:right="113"/>
              <w:rPr>
                <w:rFonts w:ascii="Verdana" w:hAnsi="Verdana" w:cs="Arial"/>
                <w:b/>
                <w:sz w:val="24"/>
                <w:szCs w:val="24"/>
              </w:rPr>
            </w:pPr>
          </w:p>
          <w:p w14:paraId="77A65B4B" w14:textId="77777777" w:rsidR="00751159" w:rsidRPr="00B63A78" w:rsidRDefault="00751159" w:rsidP="00A114F5">
            <w:pPr>
              <w:spacing w:line="276" w:lineRule="auto"/>
              <w:ind w:right="113"/>
              <w:rPr>
                <w:rFonts w:ascii="Verdana" w:hAnsi="Verdana" w:cs="Arial"/>
                <w:b/>
                <w:sz w:val="24"/>
                <w:szCs w:val="24"/>
              </w:rPr>
            </w:pPr>
          </w:p>
          <w:p w14:paraId="44093E0B"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13</w:t>
            </w:r>
          </w:p>
        </w:tc>
        <w:tc>
          <w:tcPr>
            <w:tcW w:w="5610" w:type="dxa"/>
            <w:tcBorders>
              <w:top w:val="double" w:sz="4" w:space="0" w:color="auto"/>
              <w:left w:val="double" w:sz="4" w:space="0" w:color="auto"/>
              <w:bottom w:val="double" w:sz="4" w:space="0" w:color="auto"/>
              <w:right w:val="double" w:sz="4" w:space="0" w:color="auto"/>
            </w:tcBorders>
          </w:tcPr>
          <w:p w14:paraId="319E0A55"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Taça com 86 cm de altura. Copa e tampa em metal com 31 cm de largura a partir das alças com metalizada na cor dourada. Base octogonal com 26 cm de largura em metalização na cor dourada. Anel e suporte em metalização na cor dourada. Plaqueta </w:t>
            </w:r>
            <w:r w:rsidRPr="00B63A78">
              <w:rPr>
                <w:rFonts w:ascii="Verdana" w:hAnsi="Verdana" w:cs="Arial"/>
                <w:b/>
                <w:sz w:val="24"/>
                <w:szCs w:val="24"/>
              </w:rPr>
              <w:lastRenderedPageBreak/>
              <w:t>em latão para gravação. Estatueta intercambiável.</w:t>
            </w:r>
          </w:p>
        </w:tc>
        <w:tc>
          <w:tcPr>
            <w:tcW w:w="992" w:type="dxa"/>
            <w:tcBorders>
              <w:top w:val="double" w:sz="4" w:space="0" w:color="auto"/>
              <w:left w:val="double" w:sz="4" w:space="0" w:color="auto"/>
              <w:bottom w:val="double" w:sz="4" w:space="0" w:color="auto"/>
              <w:right w:val="double" w:sz="4" w:space="0" w:color="auto"/>
            </w:tcBorders>
          </w:tcPr>
          <w:p w14:paraId="16FF2CA8"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lastRenderedPageBreak/>
              <w:t>UN</w:t>
            </w:r>
          </w:p>
        </w:tc>
        <w:tc>
          <w:tcPr>
            <w:tcW w:w="976" w:type="dxa"/>
            <w:tcBorders>
              <w:top w:val="double" w:sz="4" w:space="0" w:color="auto"/>
              <w:left w:val="double" w:sz="4" w:space="0" w:color="auto"/>
              <w:bottom w:val="double" w:sz="4" w:space="0" w:color="auto"/>
              <w:right w:val="double" w:sz="4" w:space="0" w:color="auto"/>
            </w:tcBorders>
          </w:tcPr>
          <w:p w14:paraId="5660F156"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30</w:t>
            </w:r>
          </w:p>
        </w:tc>
      </w:tr>
      <w:tr w:rsidR="00751159" w:rsidRPr="00B63A78" w14:paraId="708CCB2C" w14:textId="77777777" w:rsidTr="00751159">
        <w:tc>
          <w:tcPr>
            <w:tcW w:w="1053" w:type="dxa"/>
            <w:tcBorders>
              <w:top w:val="double" w:sz="4" w:space="0" w:color="auto"/>
              <w:left w:val="double" w:sz="4" w:space="0" w:color="auto"/>
              <w:bottom w:val="double" w:sz="4" w:space="0" w:color="auto"/>
              <w:right w:val="double" w:sz="4" w:space="0" w:color="auto"/>
            </w:tcBorders>
          </w:tcPr>
          <w:p w14:paraId="7A22A68C" w14:textId="77777777" w:rsidR="00751159" w:rsidRPr="00B63A78" w:rsidRDefault="00751159" w:rsidP="00A114F5">
            <w:pPr>
              <w:spacing w:line="276" w:lineRule="auto"/>
              <w:ind w:right="113"/>
              <w:rPr>
                <w:rFonts w:ascii="Verdana" w:hAnsi="Verdana" w:cs="Arial"/>
                <w:b/>
                <w:sz w:val="24"/>
                <w:szCs w:val="24"/>
              </w:rPr>
            </w:pPr>
          </w:p>
          <w:p w14:paraId="1E5C3283"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14</w:t>
            </w:r>
          </w:p>
        </w:tc>
        <w:tc>
          <w:tcPr>
            <w:tcW w:w="5610" w:type="dxa"/>
            <w:tcBorders>
              <w:top w:val="double" w:sz="4" w:space="0" w:color="auto"/>
              <w:left w:val="double" w:sz="4" w:space="0" w:color="auto"/>
              <w:bottom w:val="double" w:sz="4" w:space="0" w:color="auto"/>
              <w:right w:val="double" w:sz="4" w:space="0" w:color="auto"/>
            </w:tcBorders>
          </w:tcPr>
          <w:p w14:paraId="520A838F"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Taça com 54 cm de altura. Copa em metal com 35 cm de largura a partir das alças com metaliza</w:t>
            </w:r>
            <w:r>
              <w:rPr>
                <w:rFonts w:ascii="Verdana" w:hAnsi="Verdana" w:cs="Arial"/>
                <w:b/>
                <w:sz w:val="24"/>
                <w:szCs w:val="24"/>
              </w:rPr>
              <w:t xml:space="preserve"> </w:t>
            </w:r>
            <w:r w:rsidRPr="00B63A78">
              <w:rPr>
                <w:rFonts w:ascii="Verdana" w:hAnsi="Verdana" w:cs="Arial"/>
                <w:b/>
                <w:sz w:val="24"/>
                <w:szCs w:val="24"/>
              </w:rPr>
              <w:t xml:space="preserve">da na cor dourada. Base redonda com 27 cm de largura em polímero </w:t>
            </w:r>
            <w:r>
              <w:rPr>
                <w:rFonts w:ascii="Verdana" w:hAnsi="Verdana" w:cs="Arial"/>
                <w:b/>
                <w:sz w:val="24"/>
                <w:szCs w:val="24"/>
              </w:rPr>
              <w:t xml:space="preserve">na cor preta. Anel e suporte em </w:t>
            </w:r>
            <w:r w:rsidRPr="00B63A78">
              <w:rPr>
                <w:rFonts w:ascii="Verdana" w:hAnsi="Verdana" w:cs="Arial"/>
                <w:b/>
                <w:sz w:val="24"/>
                <w:szCs w:val="24"/>
              </w:rPr>
              <w:t>metalização na cor dourada. Plaqueta em latão para gravação</w:t>
            </w:r>
          </w:p>
        </w:tc>
        <w:tc>
          <w:tcPr>
            <w:tcW w:w="992" w:type="dxa"/>
            <w:tcBorders>
              <w:top w:val="double" w:sz="4" w:space="0" w:color="auto"/>
              <w:left w:val="double" w:sz="4" w:space="0" w:color="auto"/>
              <w:bottom w:val="double" w:sz="4" w:space="0" w:color="auto"/>
              <w:right w:val="double" w:sz="4" w:space="0" w:color="auto"/>
            </w:tcBorders>
          </w:tcPr>
          <w:p w14:paraId="7865F91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7B11AFA8"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30</w:t>
            </w:r>
          </w:p>
        </w:tc>
      </w:tr>
      <w:tr w:rsidR="00751159" w:rsidRPr="00B63A78" w14:paraId="5757021A" w14:textId="77777777" w:rsidTr="00751159">
        <w:tc>
          <w:tcPr>
            <w:tcW w:w="1053" w:type="dxa"/>
            <w:tcBorders>
              <w:top w:val="double" w:sz="4" w:space="0" w:color="auto"/>
              <w:left w:val="double" w:sz="4" w:space="0" w:color="auto"/>
              <w:bottom w:val="double" w:sz="4" w:space="0" w:color="auto"/>
              <w:right w:val="double" w:sz="4" w:space="0" w:color="auto"/>
            </w:tcBorders>
          </w:tcPr>
          <w:p w14:paraId="645B3CA9" w14:textId="77777777" w:rsidR="00751159" w:rsidRPr="00B63A78" w:rsidRDefault="00751159" w:rsidP="00A114F5">
            <w:pPr>
              <w:spacing w:line="276" w:lineRule="auto"/>
              <w:ind w:right="113"/>
              <w:rPr>
                <w:rFonts w:ascii="Verdana" w:hAnsi="Verdana" w:cs="Arial"/>
                <w:b/>
                <w:sz w:val="24"/>
                <w:szCs w:val="24"/>
              </w:rPr>
            </w:pPr>
          </w:p>
          <w:p w14:paraId="1B330BF8" w14:textId="77777777" w:rsidR="00751159" w:rsidRPr="00B63A78" w:rsidRDefault="00751159" w:rsidP="00A114F5">
            <w:pPr>
              <w:spacing w:line="276" w:lineRule="auto"/>
              <w:ind w:right="113"/>
              <w:rPr>
                <w:rFonts w:ascii="Verdana" w:hAnsi="Verdana" w:cs="Arial"/>
                <w:b/>
                <w:sz w:val="24"/>
                <w:szCs w:val="24"/>
              </w:rPr>
            </w:pPr>
          </w:p>
          <w:p w14:paraId="105EE424" w14:textId="77777777" w:rsidR="00751159" w:rsidRPr="00B63A78" w:rsidRDefault="00751159" w:rsidP="00A114F5">
            <w:pPr>
              <w:spacing w:line="276" w:lineRule="auto"/>
              <w:ind w:right="113"/>
              <w:rPr>
                <w:rFonts w:ascii="Verdana" w:hAnsi="Verdana" w:cs="Arial"/>
                <w:b/>
                <w:sz w:val="24"/>
                <w:szCs w:val="24"/>
              </w:rPr>
            </w:pPr>
          </w:p>
          <w:p w14:paraId="2362F1A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15</w:t>
            </w:r>
          </w:p>
        </w:tc>
        <w:tc>
          <w:tcPr>
            <w:tcW w:w="5610" w:type="dxa"/>
            <w:tcBorders>
              <w:top w:val="double" w:sz="4" w:space="0" w:color="auto"/>
              <w:left w:val="double" w:sz="4" w:space="0" w:color="auto"/>
              <w:bottom w:val="double" w:sz="4" w:space="0" w:color="auto"/>
              <w:right w:val="double" w:sz="4" w:space="0" w:color="auto"/>
            </w:tcBorders>
          </w:tcPr>
          <w:p w14:paraId="25DD4C77"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altura de 180 cm, base octogonal com 26,5 cm de largura em polímero na cor preta, dois estágios com bases de madeira, taça metalizada na cor dourado com 44 cm de largura a partir das alças. Tampa da taça e alças metalizadas na cor dourada. Estatueta intercambiável. Quatro colunas composta por componentes na cor dourada. Plaqueta em latão para gravação.</w:t>
            </w:r>
          </w:p>
          <w:p w14:paraId="35CB3EEF"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Uma estatueta de honra ao mérito (deusa da Vitória) fixa na base e cinco águias fixas no estágio em base de madeira</w:t>
            </w:r>
          </w:p>
        </w:tc>
        <w:tc>
          <w:tcPr>
            <w:tcW w:w="992" w:type="dxa"/>
            <w:tcBorders>
              <w:top w:val="double" w:sz="4" w:space="0" w:color="auto"/>
              <w:left w:val="double" w:sz="4" w:space="0" w:color="auto"/>
              <w:bottom w:val="double" w:sz="4" w:space="0" w:color="auto"/>
              <w:right w:val="double" w:sz="4" w:space="0" w:color="auto"/>
            </w:tcBorders>
          </w:tcPr>
          <w:p w14:paraId="513A1829"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3CBDC5B8"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61F18B60" w14:textId="77777777" w:rsidTr="00751159">
        <w:tc>
          <w:tcPr>
            <w:tcW w:w="1053" w:type="dxa"/>
            <w:tcBorders>
              <w:top w:val="double" w:sz="4" w:space="0" w:color="auto"/>
              <w:left w:val="double" w:sz="4" w:space="0" w:color="auto"/>
              <w:bottom w:val="double" w:sz="4" w:space="0" w:color="auto"/>
              <w:right w:val="double" w:sz="4" w:space="0" w:color="auto"/>
            </w:tcBorders>
          </w:tcPr>
          <w:p w14:paraId="3FF88C9E" w14:textId="77777777" w:rsidR="00751159" w:rsidRPr="00B63A78" w:rsidRDefault="00751159" w:rsidP="00A114F5">
            <w:pPr>
              <w:spacing w:line="276" w:lineRule="auto"/>
              <w:ind w:right="113"/>
              <w:rPr>
                <w:rFonts w:ascii="Verdana" w:hAnsi="Verdana" w:cs="Arial"/>
                <w:b/>
                <w:sz w:val="24"/>
                <w:szCs w:val="24"/>
              </w:rPr>
            </w:pPr>
          </w:p>
          <w:p w14:paraId="3D3755D3" w14:textId="77777777" w:rsidR="00751159" w:rsidRPr="00B63A78" w:rsidRDefault="00751159" w:rsidP="00A114F5">
            <w:pPr>
              <w:spacing w:line="276" w:lineRule="auto"/>
              <w:ind w:right="113"/>
              <w:rPr>
                <w:rFonts w:ascii="Verdana" w:hAnsi="Verdana" w:cs="Arial"/>
                <w:b/>
                <w:sz w:val="24"/>
                <w:szCs w:val="24"/>
              </w:rPr>
            </w:pPr>
          </w:p>
          <w:p w14:paraId="0EE463FC" w14:textId="77777777" w:rsidR="00751159" w:rsidRPr="00B63A78" w:rsidRDefault="00751159" w:rsidP="00A114F5">
            <w:pPr>
              <w:spacing w:line="276" w:lineRule="auto"/>
              <w:ind w:right="113"/>
              <w:rPr>
                <w:rFonts w:ascii="Verdana" w:hAnsi="Verdana" w:cs="Arial"/>
                <w:b/>
                <w:sz w:val="24"/>
                <w:szCs w:val="24"/>
              </w:rPr>
            </w:pPr>
          </w:p>
          <w:p w14:paraId="6ADC765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16</w:t>
            </w:r>
          </w:p>
        </w:tc>
        <w:tc>
          <w:tcPr>
            <w:tcW w:w="5610" w:type="dxa"/>
            <w:tcBorders>
              <w:top w:val="double" w:sz="4" w:space="0" w:color="auto"/>
              <w:left w:val="double" w:sz="4" w:space="0" w:color="auto"/>
              <w:bottom w:val="double" w:sz="4" w:space="0" w:color="auto"/>
              <w:right w:val="double" w:sz="4" w:space="0" w:color="auto"/>
            </w:tcBorders>
          </w:tcPr>
          <w:p w14:paraId="26B4BF80"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altura de 167 cm, base octogonal com 26,5 cm de largura em polímero na cor preta, dois estágios com bases de madeira, taça metalizada na cor dourado com 44 cm de largura a partir das alças. Tampa da taça e alças metalizadas na cor dourada. Estatueta intercambiável. Quatro colunas composta por componentes na cor dourada. Plaqueta em latão para gravação.</w:t>
            </w:r>
          </w:p>
          <w:p w14:paraId="7F234785"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Uma estatueta de honra ao mérito (deusa da Vitória) fixa na base e cinco </w:t>
            </w:r>
            <w:r w:rsidRPr="00B63A78">
              <w:rPr>
                <w:rFonts w:ascii="Verdana" w:hAnsi="Verdana" w:cs="Arial"/>
                <w:b/>
                <w:sz w:val="24"/>
                <w:szCs w:val="24"/>
              </w:rPr>
              <w:lastRenderedPageBreak/>
              <w:t>águias fixas no estágio em base de madeira.</w:t>
            </w:r>
          </w:p>
        </w:tc>
        <w:tc>
          <w:tcPr>
            <w:tcW w:w="992" w:type="dxa"/>
            <w:tcBorders>
              <w:top w:val="double" w:sz="4" w:space="0" w:color="auto"/>
              <w:left w:val="double" w:sz="4" w:space="0" w:color="auto"/>
              <w:bottom w:val="double" w:sz="4" w:space="0" w:color="auto"/>
              <w:right w:val="double" w:sz="4" w:space="0" w:color="auto"/>
            </w:tcBorders>
          </w:tcPr>
          <w:p w14:paraId="077BB819"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lastRenderedPageBreak/>
              <w:t>UN</w:t>
            </w:r>
          </w:p>
        </w:tc>
        <w:tc>
          <w:tcPr>
            <w:tcW w:w="976" w:type="dxa"/>
            <w:tcBorders>
              <w:top w:val="double" w:sz="4" w:space="0" w:color="auto"/>
              <w:left w:val="double" w:sz="4" w:space="0" w:color="auto"/>
              <w:bottom w:val="double" w:sz="4" w:space="0" w:color="auto"/>
              <w:right w:val="double" w:sz="4" w:space="0" w:color="auto"/>
            </w:tcBorders>
          </w:tcPr>
          <w:p w14:paraId="30525772"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67F7AC73" w14:textId="77777777" w:rsidTr="00751159">
        <w:tc>
          <w:tcPr>
            <w:tcW w:w="1053" w:type="dxa"/>
            <w:tcBorders>
              <w:top w:val="double" w:sz="4" w:space="0" w:color="auto"/>
              <w:left w:val="double" w:sz="4" w:space="0" w:color="auto"/>
              <w:bottom w:val="double" w:sz="4" w:space="0" w:color="auto"/>
              <w:right w:val="double" w:sz="4" w:space="0" w:color="auto"/>
            </w:tcBorders>
          </w:tcPr>
          <w:p w14:paraId="0A7CCF59" w14:textId="77777777" w:rsidR="00751159" w:rsidRPr="00B63A78" w:rsidRDefault="00751159" w:rsidP="00A114F5">
            <w:pPr>
              <w:spacing w:line="276" w:lineRule="auto"/>
              <w:ind w:right="113"/>
              <w:rPr>
                <w:rFonts w:ascii="Verdana" w:hAnsi="Verdana" w:cs="Arial"/>
                <w:b/>
                <w:sz w:val="24"/>
                <w:szCs w:val="24"/>
              </w:rPr>
            </w:pPr>
          </w:p>
          <w:p w14:paraId="712B4B44" w14:textId="77777777" w:rsidR="00751159" w:rsidRPr="00B63A78" w:rsidRDefault="00751159" w:rsidP="00A114F5">
            <w:pPr>
              <w:spacing w:line="276" w:lineRule="auto"/>
              <w:ind w:right="113"/>
              <w:rPr>
                <w:rFonts w:ascii="Verdana" w:hAnsi="Verdana" w:cs="Arial"/>
                <w:b/>
                <w:sz w:val="24"/>
                <w:szCs w:val="24"/>
              </w:rPr>
            </w:pPr>
          </w:p>
          <w:p w14:paraId="24F369EA" w14:textId="77777777" w:rsidR="00751159" w:rsidRPr="00B63A78" w:rsidRDefault="00751159" w:rsidP="00A114F5">
            <w:pPr>
              <w:spacing w:line="276" w:lineRule="auto"/>
              <w:ind w:right="113"/>
              <w:rPr>
                <w:rFonts w:ascii="Verdana" w:hAnsi="Verdana" w:cs="Arial"/>
                <w:b/>
                <w:sz w:val="24"/>
                <w:szCs w:val="24"/>
              </w:rPr>
            </w:pPr>
          </w:p>
          <w:p w14:paraId="2932F360"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17</w:t>
            </w:r>
          </w:p>
        </w:tc>
        <w:tc>
          <w:tcPr>
            <w:tcW w:w="5610" w:type="dxa"/>
            <w:tcBorders>
              <w:top w:val="double" w:sz="4" w:space="0" w:color="auto"/>
              <w:left w:val="double" w:sz="4" w:space="0" w:color="auto"/>
              <w:bottom w:val="double" w:sz="4" w:space="0" w:color="auto"/>
              <w:right w:val="double" w:sz="4" w:space="0" w:color="auto"/>
            </w:tcBorders>
          </w:tcPr>
          <w:p w14:paraId="22AF7AA6"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altura de 153 cm, base octogonal com 26,5 cm de largura em polímero na cor preta, dois estágios com bases de madeira, taça metalizada na cor dourado com 44 cm de largura a partir das alças. Tampa da taça e alças metalizadas na cor dourada. Estatueta intercambiável. Quatro colunas composta por componentes na cor dourada. Plaqueta em latão para gravação.</w:t>
            </w:r>
          </w:p>
          <w:p w14:paraId="410104CD"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Uma estatueta de honra ao mérito (deusa da Vitória) fixa na base e cinco águias fixas no estágio em base de madeira.</w:t>
            </w:r>
          </w:p>
        </w:tc>
        <w:tc>
          <w:tcPr>
            <w:tcW w:w="992" w:type="dxa"/>
            <w:tcBorders>
              <w:top w:val="double" w:sz="4" w:space="0" w:color="auto"/>
              <w:left w:val="double" w:sz="4" w:space="0" w:color="auto"/>
              <w:bottom w:val="double" w:sz="4" w:space="0" w:color="auto"/>
              <w:right w:val="double" w:sz="4" w:space="0" w:color="auto"/>
            </w:tcBorders>
          </w:tcPr>
          <w:p w14:paraId="5F2205C9"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3744DDA4"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0AAE629C" w14:textId="77777777" w:rsidTr="00751159">
        <w:tc>
          <w:tcPr>
            <w:tcW w:w="1053" w:type="dxa"/>
            <w:tcBorders>
              <w:top w:val="double" w:sz="4" w:space="0" w:color="auto"/>
              <w:left w:val="double" w:sz="4" w:space="0" w:color="auto"/>
              <w:bottom w:val="double" w:sz="4" w:space="0" w:color="auto"/>
              <w:right w:val="double" w:sz="4" w:space="0" w:color="auto"/>
            </w:tcBorders>
          </w:tcPr>
          <w:p w14:paraId="239FA9BF" w14:textId="77777777" w:rsidR="00751159" w:rsidRPr="00B63A78" w:rsidRDefault="00751159" w:rsidP="00A114F5">
            <w:pPr>
              <w:spacing w:line="276" w:lineRule="auto"/>
              <w:ind w:right="113"/>
              <w:rPr>
                <w:rFonts w:ascii="Verdana" w:hAnsi="Verdana" w:cs="Arial"/>
                <w:b/>
                <w:sz w:val="24"/>
                <w:szCs w:val="24"/>
              </w:rPr>
            </w:pPr>
          </w:p>
          <w:p w14:paraId="3F3FC26D" w14:textId="77777777" w:rsidR="00751159" w:rsidRPr="00B63A78" w:rsidRDefault="00751159" w:rsidP="00A114F5">
            <w:pPr>
              <w:spacing w:line="276" w:lineRule="auto"/>
              <w:ind w:right="113"/>
              <w:rPr>
                <w:rFonts w:ascii="Verdana" w:hAnsi="Verdana" w:cs="Arial"/>
                <w:b/>
                <w:sz w:val="24"/>
                <w:szCs w:val="24"/>
              </w:rPr>
            </w:pPr>
          </w:p>
          <w:p w14:paraId="0C12B8BA"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18</w:t>
            </w:r>
          </w:p>
        </w:tc>
        <w:tc>
          <w:tcPr>
            <w:tcW w:w="5610" w:type="dxa"/>
            <w:tcBorders>
              <w:top w:val="double" w:sz="4" w:space="0" w:color="auto"/>
              <w:left w:val="double" w:sz="4" w:space="0" w:color="auto"/>
              <w:bottom w:val="double" w:sz="4" w:space="0" w:color="auto"/>
              <w:right w:val="double" w:sz="4" w:space="0" w:color="auto"/>
            </w:tcBorders>
          </w:tcPr>
          <w:p w14:paraId="454564FA"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45 cm de altura, com base oval com 22 cm de largura em polímero na cor preta, com acabamento metalizado na cor dourada na tampa. Sobre esta base um suporte metalizado na cor dourada e uma estatueta superior fixa de jogador de futebol.</w:t>
            </w:r>
          </w:p>
          <w:p w14:paraId="123FA782"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Plaqueta em latão para gravação. Demais componentes metalizados na cor dourada.</w:t>
            </w:r>
          </w:p>
        </w:tc>
        <w:tc>
          <w:tcPr>
            <w:tcW w:w="992" w:type="dxa"/>
            <w:tcBorders>
              <w:top w:val="double" w:sz="4" w:space="0" w:color="auto"/>
              <w:left w:val="double" w:sz="4" w:space="0" w:color="auto"/>
              <w:bottom w:val="double" w:sz="4" w:space="0" w:color="auto"/>
              <w:right w:val="double" w:sz="4" w:space="0" w:color="auto"/>
            </w:tcBorders>
          </w:tcPr>
          <w:p w14:paraId="2F09F42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2BE85269"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30</w:t>
            </w:r>
          </w:p>
        </w:tc>
      </w:tr>
      <w:tr w:rsidR="00751159" w:rsidRPr="00B63A78" w14:paraId="7E012CD4" w14:textId="77777777" w:rsidTr="00751159">
        <w:tc>
          <w:tcPr>
            <w:tcW w:w="1053" w:type="dxa"/>
            <w:tcBorders>
              <w:top w:val="double" w:sz="4" w:space="0" w:color="auto"/>
              <w:left w:val="double" w:sz="4" w:space="0" w:color="auto"/>
              <w:bottom w:val="double" w:sz="4" w:space="0" w:color="auto"/>
              <w:right w:val="double" w:sz="4" w:space="0" w:color="auto"/>
            </w:tcBorders>
          </w:tcPr>
          <w:p w14:paraId="5F09B3B1" w14:textId="77777777" w:rsidR="00751159" w:rsidRPr="00B63A78" w:rsidRDefault="00751159" w:rsidP="00A114F5">
            <w:pPr>
              <w:spacing w:line="276" w:lineRule="auto"/>
              <w:ind w:right="113"/>
              <w:rPr>
                <w:rFonts w:ascii="Verdana" w:hAnsi="Verdana" w:cs="Arial"/>
                <w:b/>
                <w:sz w:val="24"/>
                <w:szCs w:val="24"/>
              </w:rPr>
            </w:pPr>
          </w:p>
          <w:p w14:paraId="123F6FE9" w14:textId="77777777" w:rsidR="00751159" w:rsidRPr="00B63A78" w:rsidRDefault="00751159" w:rsidP="00A114F5">
            <w:pPr>
              <w:spacing w:line="276" w:lineRule="auto"/>
              <w:ind w:right="113"/>
              <w:rPr>
                <w:rFonts w:ascii="Verdana" w:hAnsi="Verdana" w:cs="Arial"/>
                <w:b/>
                <w:sz w:val="24"/>
                <w:szCs w:val="24"/>
              </w:rPr>
            </w:pPr>
          </w:p>
          <w:p w14:paraId="26B4F29F"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19</w:t>
            </w:r>
          </w:p>
        </w:tc>
        <w:tc>
          <w:tcPr>
            <w:tcW w:w="5610" w:type="dxa"/>
            <w:tcBorders>
              <w:top w:val="double" w:sz="4" w:space="0" w:color="auto"/>
              <w:left w:val="double" w:sz="4" w:space="0" w:color="auto"/>
              <w:bottom w:val="double" w:sz="4" w:space="0" w:color="auto"/>
              <w:right w:val="double" w:sz="4" w:space="0" w:color="auto"/>
            </w:tcBorders>
          </w:tcPr>
          <w:p w14:paraId="06CC815A"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39 cm de altura, com base oval com 22 cm de largura em polímero na cor preta, com acabamento metalizado na cor dourada na tampa. Sobre esta base um suporte metalizado na cor</w:t>
            </w:r>
          </w:p>
          <w:p w14:paraId="6E8B0706"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dourada e uma estatueta superior fixa de goleiro. Plaqueta em latão para </w:t>
            </w:r>
            <w:r w:rsidRPr="00B63A78">
              <w:rPr>
                <w:rFonts w:ascii="Verdana" w:hAnsi="Verdana" w:cs="Arial"/>
                <w:b/>
                <w:sz w:val="24"/>
                <w:szCs w:val="24"/>
              </w:rPr>
              <w:lastRenderedPageBreak/>
              <w:t>gravação. Demais componentes metalizados na cor dourada.</w:t>
            </w:r>
          </w:p>
        </w:tc>
        <w:tc>
          <w:tcPr>
            <w:tcW w:w="992" w:type="dxa"/>
            <w:tcBorders>
              <w:top w:val="double" w:sz="4" w:space="0" w:color="auto"/>
              <w:left w:val="double" w:sz="4" w:space="0" w:color="auto"/>
              <w:bottom w:val="double" w:sz="4" w:space="0" w:color="auto"/>
              <w:right w:val="double" w:sz="4" w:space="0" w:color="auto"/>
            </w:tcBorders>
          </w:tcPr>
          <w:p w14:paraId="66996D4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lastRenderedPageBreak/>
              <w:t>UN</w:t>
            </w:r>
          </w:p>
        </w:tc>
        <w:tc>
          <w:tcPr>
            <w:tcW w:w="976" w:type="dxa"/>
            <w:tcBorders>
              <w:top w:val="double" w:sz="4" w:space="0" w:color="auto"/>
              <w:left w:val="double" w:sz="4" w:space="0" w:color="auto"/>
              <w:bottom w:val="double" w:sz="4" w:space="0" w:color="auto"/>
              <w:right w:val="double" w:sz="4" w:space="0" w:color="auto"/>
            </w:tcBorders>
          </w:tcPr>
          <w:p w14:paraId="27017563"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30</w:t>
            </w:r>
          </w:p>
        </w:tc>
      </w:tr>
      <w:tr w:rsidR="00751159" w:rsidRPr="00B63A78" w14:paraId="1F86A02E" w14:textId="77777777" w:rsidTr="00751159">
        <w:tc>
          <w:tcPr>
            <w:tcW w:w="1053" w:type="dxa"/>
            <w:tcBorders>
              <w:top w:val="double" w:sz="4" w:space="0" w:color="auto"/>
              <w:left w:val="double" w:sz="4" w:space="0" w:color="auto"/>
              <w:bottom w:val="double" w:sz="4" w:space="0" w:color="auto"/>
              <w:right w:val="double" w:sz="4" w:space="0" w:color="auto"/>
            </w:tcBorders>
          </w:tcPr>
          <w:p w14:paraId="0E21C75E" w14:textId="77777777" w:rsidR="00751159" w:rsidRPr="00B63A78" w:rsidRDefault="00751159" w:rsidP="00A114F5">
            <w:pPr>
              <w:spacing w:line="276" w:lineRule="auto"/>
              <w:ind w:right="113"/>
              <w:rPr>
                <w:rFonts w:ascii="Verdana" w:hAnsi="Verdana" w:cs="Arial"/>
                <w:b/>
                <w:sz w:val="24"/>
                <w:szCs w:val="24"/>
              </w:rPr>
            </w:pPr>
          </w:p>
          <w:p w14:paraId="40EA087C" w14:textId="77777777" w:rsidR="00751159" w:rsidRPr="00B63A78" w:rsidRDefault="00751159" w:rsidP="00A114F5">
            <w:pPr>
              <w:spacing w:line="276" w:lineRule="auto"/>
              <w:ind w:right="113"/>
              <w:rPr>
                <w:rFonts w:ascii="Verdana" w:hAnsi="Verdana" w:cs="Arial"/>
                <w:b/>
                <w:sz w:val="24"/>
                <w:szCs w:val="24"/>
              </w:rPr>
            </w:pPr>
          </w:p>
          <w:p w14:paraId="6D5464BF"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20</w:t>
            </w:r>
          </w:p>
        </w:tc>
        <w:tc>
          <w:tcPr>
            <w:tcW w:w="5610" w:type="dxa"/>
            <w:tcBorders>
              <w:top w:val="double" w:sz="4" w:space="0" w:color="auto"/>
              <w:left w:val="double" w:sz="4" w:space="0" w:color="auto"/>
              <w:bottom w:val="double" w:sz="4" w:space="0" w:color="auto"/>
              <w:right w:val="double" w:sz="4" w:space="0" w:color="auto"/>
            </w:tcBorders>
          </w:tcPr>
          <w:p w14:paraId="59A9DC36"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46 cm de altura, com base oval com 22 cm de largura em polímero na cor preta, com acabamento metalizado na cor dourada na tampa. Sobre esta base um suporte metalizado na cor dourada. estatueta superior intercambiável. Plaqueta em latão para gravação. Demais componentes metalizados na cor dourada.</w:t>
            </w:r>
          </w:p>
        </w:tc>
        <w:tc>
          <w:tcPr>
            <w:tcW w:w="992" w:type="dxa"/>
            <w:tcBorders>
              <w:top w:val="double" w:sz="4" w:space="0" w:color="auto"/>
              <w:left w:val="double" w:sz="4" w:space="0" w:color="auto"/>
              <w:bottom w:val="double" w:sz="4" w:space="0" w:color="auto"/>
              <w:right w:val="double" w:sz="4" w:space="0" w:color="auto"/>
            </w:tcBorders>
          </w:tcPr>
          <w:p w14:paraId="6471E1F3"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7FF61B6A"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30</w:t>
            </w:r>
          </w:p>
        </w:tc>
      </w:tr>
      <w:tr w:rsidR="00751159" w:rsidRPr="00B63A78" w14:paraId="60949B7B" w14:textId="77777777" w:rsidTr="00751159">
        <w:tc>
          <w:tcPr>
            <w:tcW w:w="1053" w:type="dxa"/>
            <w:tcBorders>
              <w:top w:val="double" w:sz="4" w:space="0" w:color="auto"/>
              <w:left w:val="double" w:sz="4" w:space="0" w:color="auto"/>
              <w:bottom w:val="double" w:sz="4" w:space="0" w:color="auto"/>
              <w:right w:val="double" w:sz="4" w:space="0" w:color="auto"/>
            </w:tcBorders>
          </w:tcPr>
          <w:p w14:paraId="0ABBC321" w14:textId="77777777" w:rsidR="00751159" w:rsidRPr="00B63A78" w:rsidRDefault="00751159" w:rsidP="00A114F5">
            <w:pPr>
              <w:spacing w:line="276" w:lineRule="auto"/>
              <w:ind w:right="113"/>
              <w:rPr>
                <w:rFonts w:ascii="Verdana" w:hAnsi="Verdana" w:cs="Arial"/>
                <w:b/>
                <w:sz w:val="24"/>
                <w:szCs w:val="24"/>
              </w:rPr>
            </w:pPr>
          </w:p>
          <w:p w14:paraId="6039883A"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21</w:t>
            </w:r>
          </w:p>
        </w:tc>
        <w:tc>
          <w:tcPr>
            <w:tcW w:w="5610" w:type="dxa"/>
            <w:tcBorders>
              <w:top w:val="double" w:sz="4" w:space="0" w:color="auto"/>
              <w:left w:val="double" w:sz="4" w:space="0" w:color="auto"/>
              <w:bottom w:val="double" w:sz="4" w:space="0" w:color="auto"/>
              <w:right w:val="double" w:sz="4" w:space="0" w:color="auto"/>
            </w:tcBorders>
          </w:tcPr>
          <w:p w14:paraId="1A2BFE9A"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altura de 34 cm, base quadrada com 7,60 cm de largura em polímero na cor preta. Taça metalizada na cor prata com 12 cm de largura a partir das alças. Tampa metalizada na cor dourada.</w:t>
            </w:r>
          </w:p>
          <w:p w14:paraId="24D31225"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Estatueta intercambiável. Plaqueta em latão para gravação.</w:t>
            </w:r>
          </w:p>
        </w:tc>
        <w:tc>
          <w:tcPr>
            <w:tcW w:w="992" w:type="dxa"/>
            <w:tcBorders>
              <w:top w:val="double" w:sz="4" w:space="0" w:color="auto"/>
              <w:left w:val="double" w:sz="4" w:space="0" w:color="auto"/>
              <w:bottom w:val="double" w:sz="4" w:space="0" w:color="auto"/>
              <w:right w:val="double" w:sz="4" w:space="0" w:color="auto"/>
            </w:tcBorders>
          </w:tcPr>
          <w:p w14:paraId="506BD1C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535AE1C8"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r w:rsidR="00751159" w:rsidRPr="00B63A78" w14:paraId="0C8EF9E7" w14:textId="77777777" w:rsidTr="00751159">
        <w:tc>
          <w:tcPr>
            <w:tcW w:w="1053" w:type="dxa"/>
            <w:tcBorders>
              <w:top w:val="double" w:sz="4" w:space="0" w:color="auto"/>
              <w:left w:val="double" w:sz="4" w:space="0" w:color="auto"/>
              <w:bottom w:val="double" w:sz="4" w:space="0" w:color="auto"/>
              <w:right w:val="double" w:sz="4" w:space="0" w:color="auto"/>
            </w:tcBorders>
          </w:tcPr>
          <w:p w14:paraId="401DB81E" w14:textId="77777777" w:rsidR="00751159" w:rsidRPr="00B63A78" w:rsidRDefault="00751159" w:rsidP="00A114F5">
            <w:pPr>
              <w:spacing w:line="276" w:lineRule="auto"/>
              <w:ind w:right="113"/>
              <w:rPr>
                <w:rFonts w:ascii="Verdana" w:hAnsi="Verdana" w:cs="Arial"/>
                <w:b/>
                <w:sz w:val="24"/>
                <w:szCs w:val="24"/>
              </w:rPr>
            </w:pPr>
          </w:p>
          <w:p w14:paraId="4F2D2918" w14:textId="77777777" w:rsidR="00751159" w:rsidRPr="00B63A78" w:rsidRDefault="00751159" w:rsidP="00A114F5">
            <w:pPr>
              <w:spacing w:line="276" w:lineRule="auto"/>
              <w:ind w:right="113"/>
              <w:rPr>
                <w:rFonts w:ascii="Verdana" w:hAnsi="Verdana" w:cs="Arial"/>
                <w:b/>
                <w:sz w:val="24"/>
                <w:szCs w:val="24"/>
              </w:rPr>
            </w:pPr>
          </w:p>
          <w:p w14:paraId="128E6187" w14:textId="77777777" w:rsidR="00751159" w:rsidRPr="00B63A78" w:rsidRDefault="00751159" w:rsidP="00A114F5">
            <w:pPr>
              <w:spacing w:line="276" w:lineRule="auto"/>
              <w:ind w:right="113"/>
              <w:rPr>
                <w:rFonts w:ascii="Verdana" w:hAnsi="Verdana" w:cs="Arial"/>
                <w:b/>
                <w:sz w:val="24"/>
                <w:szCs w:val="24"/>
              </w:rPr>
            </w:pPr>
          </w:p>
          <w:p w14:paraId="7B40296B"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22</w:t>
            </w:r>
          </w:p>
        </w:tc>
        <w:tc>
          <w:tcPr>
            <w:tcW w:w="5610" w:type="dxa"/>
            <w:tcBorders>
              <w:top w:val="double" w:sz="4" w:space="0" w:color="auto"/>
              <w:left w:val="double" w:sz="4" w:space="0" w:color="auto"/>
              <w:bottom w:val="double" w:sz="4" w:space="0" w:color="auto"/>
              <w:right w:val="double" w:sz="4" w:space="0" w:color="auto"/>
            </w:tcBorders>
          </w:tcPr>
          <w:p w14:paraId="6781E29B"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47 cm de altura, com base octogonal com 10 cm de largura em polímero na cor preta. Sobre esta base um suporte metalizado na cor dourada e acima uma coluna em forma de cano metalizado na cor dourada. Sobre esta coluna uma taça fechada metalizada na cor dourada com a largura superior de 15,5 cm a partir das alças. Estatueta superior intercambiável. Plaqueta em latão para gravação. Demais componentes metalizados na cor</w:t>
            </w:r>
          </w:p>
          <w:p w14:paraId="7CDF548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dourada.</w:t>
            </w:r>
          </w:p>
        </w:tc>
        <w:tc>
          <w:tcPr>
            <w:tcW w:w="992" w:type="dxa"/>
            <w:tcBorders>
              <w:top w:val="double" w:sz="4" w:space="0" w:color="auto"/>
              <w:left w:val="double" w:sz="4" w:space="0" w:color="auto"/>
              <w:bottom w:val="double" w:sz="4" w:space="0" w:color="auto"/>
              <w:right w:val="double" w:sz="4" w:space="0" w:color="auto"/>
            </w:tcBorders>
          </w:tcPr>
          <w:p w14:paraId="1EB9F744"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5F4F9EE1"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r w:rsidR="00751159" w:rsidRPr="00B63A78" w14:paraId="668D2C3C" w14:textId="77777777" w:rsidTr="00751159">
        <w:tc>
          <w:tcPr>
            <w:tcW w:w="1053" w:type="dxa"/>
            <w:tcBorders>
              <w:top w:val="double" w:sz="4" w:space="0" w:color="auto"/>
              <w:left w:val="double" w:sz="4" w:space="0" w:color="auto"/>
              <w:bottom w:val="double" w:sz="4" w:space="0" w:color="auto"/>
              <w:right w:val="double" w:sz="4" w:space="0" w:color="auto"/>
            </w:tcBorders>
          </w:tcPr>
          <w:p w14:paraId="6415D66D" w14:textId="77777777" w:rsidR="00751159" w:rsidRPr="00B63A78" w:rsidRDefault="00751159" w:rsidP="00A114F5">
            <w:pPr>
              <w:spacing w:line="276" w:lineRule="auto"/>
              <w:ind w:right="113"/>
              <w:rPr>
                <w:rFonts w:ascii="Verdana" w:hAnsi="Verdana" w:cs="Arial"/>
                <w:b/>
                <w:sz w:val="24"/>
                <w:szCs w:val="24"/>
              </w:rPr>
            </w:pPr>
          </w:p>
          <w:p w14:paraId="34D006B0" w14:textId="77777777" w:rsidR="00751159" w:rsidRPr="00B63A78" w:rsidRDefault="00751159" w:rsidP="00A114F5">
            <w:pPr>
              <w:spacing w:line="276" w:lineRule="auto"/>
              <w:ind w:right="113"/>
              <w:rPr>
                <w:rFonts w:ascii="Verdana" w:hAnsi="Verdana" w:cs="Arial"/>
                <w:b/>
                <w:sz w:val="24"/>
                <w:szCs w:val="24"/>
              </w:rPr>
            </w:pPr>
          </w:p>
          <w:p w14:paraId="2B9D67C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23</w:t>
            </w:r>
          </w:p>
        </w:tc>
        <w:tc>
          <w:tcPr>
            <w:tcW w:w="5610" w:type="dxa"/>
            <w:tcBorders>
              <w:top w:val="double" w:sz="4" w:space="0" w:color="auto"/>
              <w:left w:val="double" w:sz="4" w:space="0" w:color="auto"/>
              <w:bottom w:val="double" w:sz="4" w:space="0" w:color="auto"/>
              <w:right w:val="double" w:sz="4" w:space="0" w:color="auto"/>
            </w:tcBorders>
          </w:tcPr>
          <w:p w14:paraId="50A30EF7"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Troféu com 75 cm de altura, base redonda com 21 cm de largura em polímero na cor preta. Sobre esta base um suporte metalizado na cor dourada </w:t>
            </w:r>
            <w:r w:rsidRPr="00B63A78">
              <w:rPr>
                <w:rFonts w:ascii="Verdana" w:hAnsi="Verdana" w:cs="Arial"/>
                <w:b/>
                <w:sz w:val="24"/>
                <w:szCs w:val="24"/>
              </w:rPr>
              <w:lastRenderedPageBreak/>
              <w:t>e um anel metalizado na cor prata. Taça com 33 cm de largura a partir das alças metalizada na cor dourada. Tampa</w:t>
            </w:r>
          </w:p>
          <w:p w14:paraId="1A81F31F"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metalizada na cor dourada. Estatueta intercambiável. Plaqueta em latão para gravação.</w:t>
            </w:r>
          </w:p>
        </w:tc>
        <w:tc>
          <w:tcPr>
            <w:tcW w:w="992" w:type="dxa"/>
            <w:tcBorders>
              <w:top w:val="double" w:sz="4" w:space="0" w:color="auto"/>
              <w:left w:val="double" w:sz="4" w:space="0" w:color="auto"/>
              <w:bottom w:val="double" w:sz="4" w:space="0" w:color="auto"/>
              <w:right w:val="double" w:sz="4" w:space="0" w:color="auto"/>
            </w:tcBorders>
          </w:tcPr>
          <w:p w14:paraId="0658BA7E"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lastRenderedPageBreak/>
              <w:t>UN</w:t>
            </w:r>
          </w:p>
        </w:tc>
        <w:tc>
          <w:tcPr>
            <w:tcW w:w="976" w:type="dxa"/>
            <w:tcBorders>
              <w:top w:val="double" w:sz="4" w:space="0" w:color="auto"/>
              <w:left w:val="double" w:sz="4" w:space="0" w:color="auto"/>
              <w:bottom w:val="double" w:sz="4" w:space="0" w:color="auto"/>
              <w:right w:val="double" w:sz="4" w:space="0" w:color="auto"/>
            </w:tcBorders>
          </w:tcPr>
          <w:p w14:paraId="14F7192A"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16</w:t>
            </w:r>
          </w:p>
        </w:tc>
      </w:tr>
      <w:tr w:rsidR="00751159" w:rsidRPr="00B63A78" w14:paraId="279FB1AF" w14:textId="77777777" w:rsidTr="00751159">
        <w:tc>
          <w:tcPr>
            <w:tcW w:w="1053" w:type="dxa"/>
            <w:tcBorders>
              <w:top w:val="double" w:sz="4" w:space="0" w:color="auto"/>
              <w:left w:val="double" w:sz="4" w:space="0" w:color="auto"/>
              <w:bottom w:val="double" w:sz="4" w:space="0" w:color="auto"/>
              <w:right w:val="double" w:sz="4" w:space="0" w:color="auto"/>
            </w:tcBorders>
          </w:tcPr>
          <w:p w14:paraId="50E6DAAE" w14:textId="77777777" w:rsidR="00751159" w:rsidRPr="00B63A78" w:rsidRDefault="00751159" w:rsidP="00A114F5">
            <w:pPr>
              <w:spacing w:line="276" w:lineRule="auto"/>
              <w:ind w:right="113"/>
              <w:rPr>
                <w:rFonts w:ascii="Verdana" w:hAnsi="Verdana" w:cs="Arial"/>
                <w:b/>
                <w:sz w:val="24"/>
                <w:szCs w:val="24"/>
              </w:rPr>
            </w:pPr>
          </w:p>
          <w:p w14:paraId="436019BB" w14:textId="77777777" w:rsidR="00751159" w:rsidRPr="00B63A78" w:rsidRDefault="00751159" w:rsidP="00A114F5">
            <w:pPr>
              <w:spacing w:line="276" w:lineRule="auto"/>
              <w:ind w:right="113"/>
              <w:rPr>
                <w:rFonts w:ascii="Verdana" w:hAnsi="Verdana" w:cs="Arial"/>
                <w:b/>
                <w:sz w:val="24"/>
                <w:szCs w:val="24"/>
              </w:rPr>
            </w:pPr>
          </w:p>
          <w:p w14:paraId="58C7F093"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24</w:t>
            </w:r>
          </w:p>
        </w:tc>
        <w:tc>
          <w:tcPr>
            <w:tcW w:w="5610" w:type="dxa"/>
            <w:tcBorders>
              <w:top w:val="double" w:sz="4" w:space="0" w:color="auto"/>
              <w:left w:val="double" w:sz="4" w:space="0" w:color="auto"/>
              <w:bottom w:val="double" w:sz="4" w:space="0" w:color="auto"/>
              <w:right w:val="double" w:sz="4" w:space="0" w:color="auto"/>
            </w:tcBorders>
          </w:tcPr>
          <w:p w14:paraId="096528D9"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71 cm de altura, base redonda com 21 cm de largura em polímero na cor preta. Sobre esta base um suporte metalizado na cor dourada e um anel metalizado na cor prata. Taça com 33 cm de largura a partir das alças metalizada na cor dourada. Tampa metalizada na cor dourada. Estatueta intercambiável. Plaqueta em</w:t>
            </w:r>
            <w:r>
              <w:rPr>
                <w:rFonts w:ascii="Verdana" w:hAnsi="Verdana" w:cs="Arial"/>
                <w:b/>
                <w:sz w:val="24"/>
                <w:szCs w:val="24"/>
              </w:rPr>
              <w:t xml:space="preserve"> </w:t>
            </w:r>
            <w:r w:rsidRPr="00B63A78">
              <w:rPr>
                <w:rFonts w:ascii="Verdana" w:hAnsi="Verdana" w:cs="Arial"/>
                <w:b/>
                <w:sz w:val="24"/>
                <w:szCs w:val="24"/>
              </w:rPr>
              <w:t>latã</w:t>
            </w:r>
            <w:r>
              <w:rPr>
                <w:rFonts w:ascii="Verdana" w:hAnsi="Verdana" w:cs="Arial"/>
                <w:b/>
                <w:sz w:val="24"/>
                <w:szCs w:val="24"/>
              </w:rPr>
              <w:t>o para gravação.</w:t>
            </w:r>
          </w:p>
        </w:tc>
        <w:tc>
          <w:tcPr>
            <w:tcW w:w="992" w:type="dxa"/>
            <w:tcBorders>
              <w:top w:val="double" w:sz="4" w:space="0" w:color="auto"/>
              <w:left w:val="double" w:sz="4" w:space="0" w:color="auto"/>
              <w:bottom w:val="double" w:sz="4" w:space="0" w:color="auto"/>
              <w:right w:val="double" w:sz="4" w:space="0" w:color="auto"/>
            </w:tcBorders>
          </w:tcPr>
          <w:p w14:paraId="08DCC07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7D0281D"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16</w:t>
            </w:r>
          </w:p>
        </w:tc>
      </w:tr>
      <w:tr w:rsidR="00751159" w:rsidRPr="00B63A78" w14:paraId="7173BC33" w14:textId="77777777" w:rsidTr="00751159">
        <w:tc>
          <w:tcPr>
            <w:tcW w:w="1053" w:type="dxa"/>
            <w:tcBorders>
              <w:top w:val="double" w:sz="4" w:space="0" w:color="auto"/>
              <w:left w:val="double" w:sz="4" w:space="0" w:color="auto"/>
              <w:bottom w:val="double" w:sz="4" w:space="0" w:color="auto"/>
              <w:right w:val="double" w:sz="4" w:space="0" w:color="auto"/>
            </w:tcBorders>
          </w:tcPr>
          <w:p w14:paraId="3470558D" w14:textId="77777777" w:rsidR="00751159" w:rsidRPr="00B63A78" w:rsidRDefault="00751159" w:rsidP="00A114F5">
            <w:pPr>
              <w:spacing w:line="276" w:lineRule="auto"/>
              <w:ind w:right="113"/>
              <w:rPr>
                <w:rFonts w:ascii="Verdana" w:hAnsi="Verdana" w:cs="Arial"/>
                <w:b/>
                <w:sz w:val="24"/>
                <w:szCs w:val="24"/>
              </w:rPr>
            </w:pPr>
          </w:p>
          <w:p w14:paraId="548EC6EE" w14:textId="77777777" w:rsidR="00751159" w:rsidRPr="00B63A78" w:rsidRDefault="00751159" w:rsidP="00A114F5">
            <w:pPr>
              <w:spacing w:line="276" w:lineRule="auto"/>
              <w:ind w:right="113"/>
              <w:rPr>
                <w:rFonts w:ascii="Verdana" w:hAnsi="Verdana" w:cs="Arial"/>
                <w:b/>
                <w:sz w:val="24"/>
                <w:szCs w:val="24"/>
              </w:rPr>
            </w:pPr>
          </w:p>
          <w:p w14:paraId="047287F5"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25</w:t>
            </w:r>
          </w:p>
        </w:tc>
        <w:tc>
          <w:tcPr>
            <w:tcW w:w="5610" w:type="dxa"/>
            <w:tcBorders>
              <w:top w:val="double" w:sz="4" w:space="0" w:color="auto"/>
              <w:left w:val="double" w:sz="4" w:space="0" w:color="auto"/>
              <w:bottom w:val="double" w:sz="4" w:space="0" w:color="auto"/>
              <w:right w:val="double" w:sz="4" w:space="0" w:color="auto"/>
            </w:tcBorders>
          </w:tcPr>
          <w:p w14:paraId="38D68045"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66 cm de altura, base redonda com 21 cm de largura em polímero na cor preta. Sobre esta base um suporte metalizado na cor dourada e um anel metalizado na cor prata. Taça com 33 cm de largura a partir das alças metalizada na cor dourada. Tampa metalizada na cor dourada. Estatueta intercambiável. Plaqueta em latão para gravação.</w:t>
            </w:r>
          </w:p>
        </w:tc>
        <w:tc>
          <w:tcPr>
            <w:tcW w:w="992" w:type="dxa"/>
            <w:tcBorders>
              <w:top w:val="double" w:sz="4" w:space="0" w:color="auto"/>
              <w:left w:val="double" w:sz="4" w:space="0" w:color="auto"/>
              <w:bottom w:val="double" w:sz="4" w:space="0" w:color="auto"/>
              <w:right w:val="double" w:sz="4" w:space="0" w:color="auto"/>
            </w:tcBorders>
          </w:tcPr>
          <w:p w14:paraId="1803AEB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605329B4"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16</w:t>
            </w:r>
          </w:p>
        </w:tc>
      </w:tr>
      <w:tr w:rsidR="00751159" w:rsidRPr="00B63A78" w14:paraId="596FDA20" w14:textId="77777777" w:rsidTr="00751159">
        <w:tc>
          <w:tcPr>
            <w:tcW w:w="1053" w:type="dxa"/>
            <w:tcBorders>
              <w:top w:val="double" w:sz="4" w:space="0" w:color="auto"/>
              <w:left w:val="double" w:sz="4" w:space="0" w:color="auto"/>
              <w:bottom w:val="double" w:sz="4" w:space="0" w:color="auto"/>
              <w:right w:val="double" w:sz="4" w:space="0" w:color="auto"/>
            </w:tcBorders>
          </w:tcPr>
          <w:p w14:paraId="0007DA41" w14:textId="77777777" w:rsidR="00751159" w:rsidRPr="00B63A78" w:rsidRDefault="00751159" w:rsidP="00A114F5">
            <w:pPr>
              <w:spacing w:line="276" w:lineRule="auto"/>
              <w:ind w:right="113"/>
              <w:rPr>
                <w:rFonts w:ascii="Verdana" w:hAnsi="Verdana" w:cs="Arial"/>
                <w:b/>
                <w:sz w:val="24"/>
                <w:szCs w:val="24"/>
              </w:rPr>
            </w:pPr>
          </w:p>
          <w:p w14:paraId="484CAE7A" w14:textId="77777777" w:rsidR="00751159" w:rsidRPr="00B63A78" w:rsidRDefault="00751159" w:rsidP="00A114F5">
            <w:pPr>
              <w:spacing w:line="276" w:lineRule="auto"/>
              <w:ind w:right="113"/>
              <w:rPr>
                <w:rFonts w:ascii="Verdana" w:hAnsi="Verdana" w:cs="Arial"/>
                <w:b/>
                <w:sz w:val="24"/>
                <w:szCs w:val="24"/>
              </w:rPr>
            </w:pPr>
          </w:p>
          <w:p w14:paraId="40CE675F"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26</w:t>
            </w:r>
          </w:p>
        </w:tc>
        <w:tc>
          <w:tcPr>
            <w:tcW w:w="5610" w:type="dxa"/>
            <w:tcBorders>
              <w:top w:val="double" w:sz="4" w:space="0" w:color="auto"/>
              <w:left w:val="double" w:sz="4" w:space="0" w:color="auto"/>
              <w:bottom w:val="double" w:sz="4" w:space="0" w:color="auto"/>
              <w:right w:val="double" w:sz="4" w:space="0" w:color="auto"/>
            </w:tcBorders>
          </w:tcPr>
          <w:p w14:paraId="496081F3"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59 cm de altura, base redonda com 21 cm de largura em polímero na cor preta. Sobre esta base um suporte metalizado na cor dourada e um anel metalizado na cor prata. Taça com 33 cm de largura a partir das alças metalizada na cor dourada. Tampa</w:t>
            </w:r>
          </w:p>
          <w:p w14:paraId="16662A56"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metalizada na cor dourada. Estatueta intercambiável. Plaqueta em latão para gravação</w:t>
            </w:r>
          </w:p>
        </w:tc>
        <w:tc>
          <w:tcPr>
            <w:tcW w:w="992" w:type="dxa"/>
            <w:tcBorders>
              <w:top w:val="double" w:sz="4" w:space="0" w:color="auto"/>
              <w:left w:val="double" w:sz="4" w:space="0" w:color="auto"/>
              <w:bottom w:val="double" w:sz="4" w:space="0" w:color="auto"/>
              <w:right w:val="double" w:sz="4" w:space="0" w:color="auto"/>
            </w:tcBorders>
          </w:tcPr>
          <w:p w14:paraId="6872DDA9"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9AE93FC"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16</w:t>
            </w:r>
          </w:p>
        </w:tc>
      </w:tr>
      <w:tr w:rsidR="00751159" w:rsidRPr="00B63A78" w14:paraId="6F721DE5" w14:textId="77777777" w:rsidTr="00751159">
        <w:tc>
          <w:tcPr>
            <w:tcW w:w="1053" w:type="dxa"/>
            <w:tcBorders>
              <w:top w:val="double" w:sz="4" w:space="0" w:color="auto"/>
              <w:left w:val="double" w:sz="4" w:space="0" w:color="auto"/>
              <w:bottom w:val="double" w:sz="4" w:space="0" w:color="auto"/>
              <w:right w:val="double" w:sz="4" w:space="0" w:color="auto"/>
            </w:tcBorders>
          </w:tcPr>
          <w:p w14:paraId="330FE494" w14:textId="77777777" w:rsidR="00751159" w:rsidRPr="00B63A78" w:rsidRDefault="00751159" w:rsidP="00A114F5">
            <w:pPr>
              <w:spacing w:line="276" w:lineRule="auto"/>
              <w:ind w:right="113"/>
              <w:rPr>
                <w:rFonts w:ascii="Verdana" w:hAnsi="Verdana" w:cs="Arial"/>
                <w:b/>
                <w:sz w:val="24"/>
                <w:szCs w:val="24"/>
              </w:rPr>
            </w:pPr>
          </w:p>
          <w:p w14:paraId="03C0CB46" w14:textId="77777777" w:rsidR="00751159" w:rsidRPr="00B63A78" w:rsidRDefault="00751159" w:rsidP="00A114F5">
            <w:pPr>
              <w:spacing w:line="276" w:lineRule="auto"/>
              <w:ind w:right="113"/>
              <w:rPr>
                <w:rFonts w:ascii="Verdana" w:hAnsi="Verdana" w:cs="Arial"/>
                <w:b/>
                <w:sz w:val="24"/>
                <w:szCs w:val="24"/>
              </w:rPr>
            </w:pPr>
          </w:p>
          <w:p w14:paraId="1642F72D"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27</w:t>
            </w:r>
          </w:p>
        </w:tc>
        <w:tc>
          <w:tcPr>
            <w:tcW w:w="5610" w:type="dxa"/>
            <w:tcBorders>
              <w:top w:val="double" w:sz="4" w:space="0" w:color="auto"/>
              <w:left w:val="double" w:sz="4" w:space="0" w:color="auto"/>
              <w:bottom w:val="double" w:sz="4" w:space="0" w:color="auto"/>
              <w:right w:val="double" w:sz="4" w:space="0" w:color="auto"/>
            </w:tcBorders>
          </w:tcPr>
          <w:p w14:paraId="22113C69"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Troféu com 54 cm de altura, base redonda com 21 cm de largura em polímero na cor preta. Sobre esta base um suporte metalizado na cor dourada e um anel metalizado na cor prata. Taça com 33 cm de largura a partir das alças metalizada na cor dourada. Tampa metalizada na cor dourada. Estatueta intercambiável. Plaqueta em latão para gravação</w:t>
            </w:r>
          </w:p>
        </w:tc>
        <w:tc>
          <w:tcPr>
            <w:tcW w:w="992" w:type="dxa"/>
            <w:tcBorders>
              <w:top w:val="double" w:sz="4" w:space="0" w:color="auto"/>
              <w:left w:val="double" w:sz="4" w:space="0" w:color="auto"/>
              <w:bottom w:val="double" w:sz="4" w:space="0" w:color="auto"/>
              <w:right w:val="double" w:sz="4" w:space="0" w:color="auto"/>
            </w:tcBorders>
          </w:tcPr>
          <w:p w14:paraId="0A47516E"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6D0B8ECC"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16</w:t>
            </w:r>
          </w:p>
        </w:tc>
      </w:tr>
      <w:tr w:rsidR="00751159" w:rsidRPr="00B63A78" w14:paraId="10A17C5E" w14:textId="77777777" w:rsidTr="00751159">
        <w:tc>
          <w:tcPr>
            <w:tcW w:w="1053" w:type="dxa"/>
            <w:tcBorders>
              <w:top w:val="double" w:sz="4" w:space="0" w:color="auto"/>
              <w:left w:val="double" w:sz="4" w:space="0" w:color="auto"/>
              <w:bottom w:val="double" w:sz="4" w:space="0" w:color="auto"/>
              <w:right w:val="double" w:sz="4" w:space="0" w:color="auto"/>
            </w:tcBorders>
          </w:tcPr>
          <w:p w14:paraId="07F1C8B7" w14:textId="77777777" w:rsidR="00751159" w:rsidRPr="00B63A78" w:rsidRDefault="00751159" w:rsidP="00A114F5">
            <w:pPr>
              <w:spacing w:line="276" w:lineRule="auto"/>
              <w:ind w:right="113"/>
              <w:rPr>
                <w:rFonts w:ascii="Verdana" w:hAnsi="Verdana" w:cs="Arial"/>
                <w:b/>
                <w:sz w:val="24"/>
                <w:szCs w:val="24"/>
              </w:rPr>
            </w:pPr>
          </w:p>
          <w:p w14:paraId="61ADC4F5" w14:textId="77777777" w:rsidR="00751159" w:rsidRPr="00B63A78" w:rsidRDefault="00751159" w:rsidP="00A114F5">
            <w:pPr>
              <w:spacing w:line="276" w:lineRule="auto"/>
              <w:ind w:right="113"/>
              <w:rPr>
                <w:rFonts w:ascii="Verdana" w:hAnsi="Verdana" w:cs="Arial"/>
                <w:b/>
                <w:sz w:val="24"/>
                <w:szCs w:val="24"/>
              </w:rPr>
            </w:pPr>
          </w:p>
          <w:p w14:paraId="6269D8D9" w14:textId="77777777" w:rsidR="00751159" w:rsidRPr="00B63A78" w:rsidRDefault="00751159" w:rsidP="00A114F5">
            <w:pPr>
              <w:spacing w:line="276" w:lineRule="auto"/>
              <w:ind w:right="113"/>
              <w:rPr>
                <w:rFonts w:ascii="Verdana" w:hAnsi="Verdana" w:cs="Arial"/>
                <w:b/>
                <w:sz w:val="24"/>
                <w:szCs w:val="24"/>
              </w:rPr>
            </w:pPr>
          </w:p>
          <w:p w14:paraId="11B0E19D"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28</w:t>
            </w:r>
          </w:p>
        </w:tc>
        <w:tc>
          <w:tcPr>
            <w:tcW w:w="5610" w:type="dxa"/>
            <w:tcBorders>
              <w:top w:val="double" w:sz="4" w:space="0" w:color="auto"/>
              <w:left w:val="double" w:sz="4" w:space="0" w:color="auto"/>
              <w:bottom w:val="double" w:sz="4" w:space="0" w:color="auto"/>
              <w:right w:val="double" w:sz="4" w:space="0" w:color="auto"/>
            </w:tcBorders>
          </w:tcPr>
          <w:p w14:paraId="49CC0346"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Medalha redonda fundida em liga metálica de zamak, com o tamanho de 40 mm por 40 mm de diâmetro e centro liso com 25 mm de diâmetro. Com tocha no centro com descrição de Honra ao Mérito em baixo relevo, no lado esquerdo vazado e no lado direito com dois frisos. Espessura de 3 mm. Metalizada na cor dourada, prata ou bronze. Suporte para fita com 1,5 cm de largura. A medalha pode vir acompanhada de fita de cetim nas cores azul, vermelha,</w:t>
            </w:r>
          </w:p>
          <w:p w14:paraId="32A679F5"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branca ou verde com 1,5 cm de largura.</w:t>
            </w:r>
          </w:p>
        </w:tc>
        <w:tc>
          <w:tcPr>
            <w:tcW w:w="992" w:type="dxa"/>
            <w:tcBorders>
              <w:top w:val="double" w:sz="4" w:space="0" w:color="auto"/>
              <w:left w:val="double" w:sz="4" w:space="0" w:color="auto"/>
              <w:bottom w:val="double" w:sz="4" w:space="0" w:color="auto"/>
              <w:right w:val="double" w:sz="4" w:space="0" w:color="auto"/>
            </w:tcBorders>
          </w:tcPr>
          <w:p w14:paraId="37A18A90" w14:textId="77777777" w:rsidR="00751159" w:rsidRPr="00B63A78" w:rsidRDefault="00751159" w:rsidP="00A114F5">
            <w:pPr>
              <w:spacing w:line="276" w:lineRule="auto"/>
              <w:ind w:right="113"/>
              <w:rPr>
                <w:rFonts w:ascii="Verdana" w:hAnsi="Verdana" w:cs="Arial"/>
                <w:b/>
                <w:sz w:val="24"/>
                <w:szCs w:val="24"/>
              </w:rPr>
            </w:pPr>
          </w:p>
          <w:p w14:paraId="4B4D98FE"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7AF32A93" w14:textId="77777777" w:rsidR="00751159" w:rsidRPr="00B63A78" w:rsidRDefault="00751159" w:rsidP="00A114F5">
            <w:pPr>
              <w:spacing w:line="276" w:lineRule="auto"/>
              <w:ind w:right="113"/>
              <w:rPr>
                <w:rFonts w:ascii="Arial" w:hAnsi="Arial" w:cs="Arial"/>
                <w:color w:val="000000"/>
                <w:sz w:val="24"/>
                <w:szCs w:val="24"/>
              </w:rPr>
            </w:pPr>
          </w:p>
          <w:p w14:paraId="5DB55597"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1000</w:t>
            </w:r>
          </w:p>
        </w:tc>
      </w:tr>
      <w:tr w:rsidR="00751159" w:rsidRPr="00B63A78" w14:paraId="4139968F" w14:textId="77777777" w:rsidTr="00751159">
        <w:tc>
          <w:tcPr>
            <w:tcW w:w="1053" w:type="dxa"/>
            <w:tcBorders>
              <w:top w:val="double" w:sz="4" w:space="0" w:color="auto"/>
              <w:left w:val="double" w:sz="4" w:space="0" w:color="auto"/>
              <w:bottom w:val="double" w:sz="4" w:space="0" w:color="auto"/>
              <w:right w:val="double" w:sz="4" w:space="0" w:color="auto"/>
            </w:tcBorders>
          </w:tcPr>
          <w:p w14:paraId="1E2CD4F4" w14:textId="77777777" w:rsidR="00751159" w:rsidRPr="00B63A78" w:rsidRDefault="00751159" w:rsidP="00A114F5">
            <w:pPr>
              <w:spacing w:line="276" w:lineRule="auto"/>
              <w:ind w:right="113"/>
              <w:rPr>
                <w:rFonts w:ascii="Verdana" w:hAnsi="Verdana" w:cs="Arial"/>
                <w:b/>
                <w:sz w:val="24"/>
                <w:szCs w:val="24"/>
              </w:rPr>
            </w:pPr>
          </w:p>
          <w:p w14:paraId="38F24DF6" w14:textId="77777777" w:rsidR="00751159" w:rsidRPr="00B63A78" w:rsidRDefault="00751159" w:rsidP="00A114F5">
            <w:pPr>
              <w:spacing w:line="276" w:lineRule="auto"/>
              <w:ind w:right="113"/>
              <w:rPr>
                <w:rFonts w:ascii="Verdana" w:hAnsi="Verdana" w:cs="Arial"/>
                <w:b/>
                <w:sz w:val="24"/>
                <w:szCs w:val="24"/>
              </w:rPr>
            </w:pPr>
          </w:p>
          <w:p w14:paraId="42A5AE7C" w14:textId="77777777" w:rsidR="00751159" w:rsidRPr="00B63A78" w:rsidRDefault="00751159" w:rsidP="00A114F5">
            <w:pPr>
              <w:spacing w:line="276" w:lineRule="auto"/>
              <w:ind w:right="113"/>
              <w:rPr>
                <w:rFonts w:ascii="Verdana" w:hAnsi="Verdana" w:cs="Arial"/>
                <w:b/>
                <w:sz w:val="24"/>
                <w:szCs w:val="24"/>
              </w:rPr>
            </w:pPr>
          </w:p>
          <w:p w14:paraId="692395E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29</w:t>
            </w:r>
          </w:p>
        </w:tc>
        <w:tc>
          <w:tcPr>
            <w:tcW w:w="5610" w:type="dxa"/>
            <w:tcBorders>
              <w:top w:val="double" w:sz="4" w:space="0" w:color="auto"/>
              <w:left w:val="double" w:sz="4" w:space="0" w:color="auto"/>
              <w:bottom w:val="double" w:sz="4" w:space="0" w:color="auto"/>
              <w:right w:val="double" w:sz="4" w:space="0" w:color="auto"/>
            </w:tcBorders>
          </w:tcPr>
          <w:p w14:paraId="153A8401"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Medalha redonda fundida em liga metálica de zamak, com o tamanho de55 mm de diâmetro e centro liso com 35 mm de diâmetro. Medalha vazada e com textura nas bordas. Espessura de 3 mm. Metalizada na cor dourada, prata ou bronze. Suporte para fita com 2,5 cm de largura. A medalha pode vir acompanhada de fita de cetim nas cores azul, vermelha, branca ou verde com 2,5 cm de</w:t>
            </w:r>
          </w:p>
          <w:p w14:paraId="00E6DFFA"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lastRenderedPageBreak/>
              <w:t>largura ou fita de gorgorão nas cores azul, azul-branco-vermelha ou verde-amarela com 2,5 cm de largura.</w:t>
            </w:r>
          </w:p>
        </w:tc>
        <w:tc>
          <w:tcPr>
            <w:tcW w:w="992" w:type="dxa"/>
            <w:tcBorders>
              <w:top w:val="double" w:sz="4" w:space="0" w:color="auto"/>
              <w:left w:val="double" w:sz="4" w:space="0" w:color="auto"/>
              <w:bottom w:val="double" w:sz="4" w:space="0" w:color="auto"/>
              <w:right w:val="double" w:sz="4" w:space="0" w:color="auto"/>
            </w:tcBorders>
          </w:tcPr>
          <w:p w14:paraId="342B237B" w14:textId="77777777" w:rsidR="00751159" w:rsidRPr="00B63A78" w:rsidRDefault="00751159" w:rsidP="00A114F5">
            <w:pPr>
              <w:spacing w:line="276" w:lineRule="auto"/>
              <w:ind w:right="113"/>
              <w:rPr>
                <w:rFonts w:ascii="Verdana" w:hAnsi="Verdana" w:cs="Arial"/>
                <w:b/>
                <w:sz w:val="24"/>
                <w:szCs w:val="24"/>
              </w:rPr>
            </w:pPr>
          </w:p>
          <w:p w14:paraId="75FCFF39"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05D81560" w14:textId="77777777" w:rsidR="00751159" w:rsidRPr="00B63A78" w:rsidRDefault="00751159" w:rsidP="00A114F5">
            <w:pPr>
              <w:spacing w:line="276" w:lineRule="auto"/>
              <w:ind w:right="113"/>
              <w:rPr>
                <w:rFonts w:ascii="Arial" w:hAnsi="Arial" w:cs="Arial"/>
                <w:color w:val="000000"/>
                <w:sz w:val="24"/>
                <w:szCs w:val="24"/>
              </w:rPr>
            </w:pPr>
          </w:p>
          <w:p w14:paraId="4DB8AFB5"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1000</w:t>
            </w:r>
          </w:p>
        </w:tc>
      </w:tr>
      <w:tr w:rsidR="00751159" w:rsidRPr="00B63A78" w14:paraId="72F7D320" w14:textId="77777777" w:rsidTr="00751159">
        <w:tc>
          <w:tcPr>
            <w:tcW w:w="1053" w:type="dxa"/>
            <w:tcBorders>
              <w:top w:val="double" w:sz="4" w:space="0" w:color="auto"/>
              <w:left w:val="double" w:sz="4" w:space="0" w:color="auto"/>
              <w:bottom w:val="double" w:sz="4" w:space="0" w:color="auto"/>
              <w:right w:val="double" w:sz="4" w:space="0" w:color="auto"/>
            </w:tcBorders>
          </w:tcPr>
          <w:p w14:paraId="5951C3B0" w14:textId="77777777" w:rsidR="00751159" w:rsidRPr="00B63A78" w:rsidRDefault="00751159" w:rsidP="00A114F5">
            <w:pPr>
              <w:spacing w:line="276" w:lineRule="auto"/>
              <w:ind w:right="113"/>
              <w:rPr>
                <w:rFonts w:ascii="Verdana" w:hAnsi="Verdana" w:cs="Arial"/>
                <w:b/>
                <w:sz w:val="24"/>
                <w:szCs w:val="24"/>
              </w:rPr>
            </w:pPr>
          </w:p>
          <w:p w14:paraId="30CD2BAD" w14:textId="77777777" w:rsidR="00751159" w:rsidRPr="00B63A78" w:rsidRDefault="00751159" w:rsidP="00A114F5">
            <w:pPr>
              <w:spacing w:line="276" w:lineRule="auto"/>
              <w:ind w:right="113"/>
              <w:rPr>
                <w:rFonts w:ascii="Verdana" w:hAnsi="Verdana" w:cs="Arial"/>
                <w:b/>
                <w:sz w:val="24"/>
                <w:szCs w:val="24"/>
              </w:rPr>
            </w:pPr>
          </w:p>
          <w:p w14:paraId="4A116589" w14:textId="77777777" w:rsidR="00751159" w:rsidRPr="00B63A78" w:rsidRDefault="00751159" w:rsidP="00A114F5">
            <w:pPr>
              <w:spacing w:line="276" w:lineRule="auto"/>
              <w:ind w:right="113"/>
              <w:rPr>
                <w:rFonts w:ascii="Verdana" w:hAnsi="Verdana" w:cs="Arial"/>
                <w:b/>
                <w:sz w:val="24"/>
                <w:szCs w:val="24"/>
              </w:rPr>
            </w:pPr>
          </w:p>
          <w:p w14:paraId="187122DF"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30</w:t>
            </w:r>
          </w:p>
        </w:tc>
        <w:tc>
          <w:tcPr>
            <w:tcW w:w="5610" w:type="dxa"/>
            <w:tcBorders>
              <w:top w:val="double" w:sz="4" w:space="0" w:color="auto"/>
              <w:left w:val="double" w:sz="4" w:space="0" w:color="auto"/>
              <w:bottom w:val="double" w:sz="4" w:space="0" w:color="auto"/>
              <w:right w:val="double" w:sz="4" w:space="0" w:color="auto"/>
            </w:tcBorders>
          </w:tcPr>
          <w:p w14:paraId="47538048"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Medalha redonda fundida em liga metálica de zamak, com 79 mm de diâmetro, gravada com os dizeres “honra ao mérito” em baixo relevo e com gravura de águia e um ramo em alto relevo na parte inferior. Espessura de 3 mm. Metalizada na cor dourada, prata ou bronze. Suporte para fita com 2,5 cm de largura. A medalha pode vir acompanhada de fita de cetim nas cores azul, vermelha, branca ou verde com 2,5 cm de largura ou fita de gorgorão nas cores azul, azul-branco-vermelha ou verde-amarela com 2,5 cm de largura</w:t>
            </w:r>
          </w:p>
        </w:tc>
        <w:tc>
          <w:tcPr>
            <w:tcW w:w="992" w:type="dxa"/>
            <w:tcBorders>
              <w:top w:val="double" w:sz="4" w:space="0" w:color="auto"/>
              <w:left w:val="double" w:sz="4" w:space="0" w:color="auto"/>
              <w:bottom w:val="double" w:sz="4" w:space="0" w:color="auto"/>
              <w:right w:val="double" w:sz="4" w:space="0" w:color="auto"/>
            </w:tcBorders>
          </w:tcPr>
          <w:p w14:paraId="696D17A1"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93074A6"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1000</w:t>
            </w:r>
          </w:p>
        </w:tc>
      </w:tr>
      <w:tr w:rsidR="00751159" w:rsidRPr="00B63A78" w14:paraId="09754A87" w14:textId="77777777" w:rsidTr="00751159">
        <w:tc>
          <w:tcPr>
            <w:tcW w:w="1053" w:type="dxa"/>
            <w:tcBorders>
              <w:top w:val="double" w:sz="4" w:space="0" w:color="auto"/>
              <w:left w:val="double" w:sz="4" w:space="0" w:color="auto"/>
              <w:bottom w:val="double" w:sz="4" w:space="0" w:color="auto"/>
              <w:right w:val="double" w:sz="4" w:space="0" w:color="auto"/>
            </w:tcBorders>
          </w:tcPr>
          <w:p w14:paraId="286B7620"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31</w:t>
            </w:r>
          </w:p>
        </w:tc>
        <w:tc>
          <w:tcPr>
            <w:tcW w:w="5610" w:type="dxa"/>
            <w:tcBorders>
              <w:top w:val="double" w:sz="4" w:space="0" w:color="auto"/>
              <w:left w:val="double" w:sz="4" w:space="0" w:color="auto"/>
              <w:bottom w:val="double" w:sz="4" w:space="0" w:color="auto"/>
              <w:right w:val="double" w:sz="4" w:space="0" w:color="auto"/>
            </w:tcBorders>
          </w:tcPr>
          <w:p w14:paraId="3D9F7B13"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Placa retangular em alumínio na cor dourada com borda em alto relevo, com medida 18x13cm, com estojo.</w:t>
            </w:r>
          </w:p>
        </w:tc>
        <w:tc>
          <w:tcPr>
            <w:tcW w:w="992" w:type="dxa"/>
            <w:tcBorders>
              <w:top w:val="double" w:sz="4" w:space="0" w:color="auto"/>
              <w:left w:val="double" w:sz="4" w:space="0" w:color="auto"/>
              <w:bottom w:val="double" w:sz="4" w:space="0" w:color="auto"/>
              <w:right w:val="double" w:sz="4" w:space="0" w:color="auto"/>
            </w:tcBorders>
          </w:tcPr>
          <w:p w14:paraId="2A414C63" w14:textId="77777777" w:rsidR="00751159" w:rsidRPr="00B63A78" w:rsidRDefault="00751159" w:rsidP="00A114F5">
            <w:pPr>
              <w:spacing w:line="276" w:lineRule="auto"/>
              <w:ind w:right="113"/>
              <w:rPr>
                <w:rFonts w:ascii="Verdana" w:hAnsi="Verdana" w:cs="Arial"/>
                <w:b/>
                <w:sz w:val="24"/>
                <w:szCs w:val="24"/>
              </w:rPr>
            </w:pPr>
          </w:p>
          <w:p w14:paraId="261C4C8E"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26B1AE37"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w:t>
            </w:r>
          </w:p>
        </w:tc>
      </w:tr>
      <w:tr w:rsidR="00751159" w:rsidRPr="00B63A78" w14:paraId="778A226C" w14:textId="77777777" w:rsidTr="00751159">
        <w:tc>
          <w:tcPr>
            <w:tcW w:w="1053" w:type="dxa"/>
            <w:tcBorders>
              <w:top w:val="double" w:sz="4" w:space="0" w:color="auto"/>
              <w:left w:val="double" w:sz="4" w:space="0" w:color="auto"/>
              <w:bottom w:val="double" w:sz="4" w:space="0" w:color="auto"/>
              <w:right w:val="double" w:sz="4" w:space="0" w:color="auto"/>
            </w:tcBorders>
          </w:tcPr>
          <w:p w14:paraId="73B8C8A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32</w:t>
            </w:r>
          </w:p>
        </w:tc>
        <w:tc>
          <w:tcPr>
            <w:tcW w:w="5610" w:type="dxa"/>
            <w:tcBorders>
              <w:top w:val="double" w:sz="4" w:space="0" w:color="auto"/>
              <w:left w:val="double" w:sz="4" w:space="0" w:color="auto"/>
              <w:bottom w:val="double" w:sz="4" w:space="0" w:color="auto"/>
              <w:right w:val="double" w:sz="4" w:space="0" w:color="auto"/>
            </w:tcBorders>
          </w:tcPr>
          <w:p w14:paraId="12F67D92"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Apito Profissional padrão Fifa - Cores Disponível: Azul, Preto, Cinza e Nuclear</w:t>
            </w:r>
            <w:r w:rsidRPr="00B63A78">
              <w:rPr>
                <w:rFonts w:ascii="Verdana" w:hAnsi="Verdana" w:cs="Arial"/>
                <w:b/>
                <w:sz w:val="24"/>
                <w:szCs w:val="24"/>
              </w:rPr>
              <w:br/>
              <w:t>-Uma única dupla camada de designer que produz 2 diferentes frequências de som.</w:t>
            </w:r>
            <w:r w:rsidRPr="00B63A78">
              <w:rPr>
                <w:rFonts w:ascii="Verdana" w:hAnsi="Verdana" w:cs="Arial"/>
                <w:b/>
                <w:sz w:val="24"/>
                <w:szCs w:val="24"/>
              </w:rPr>
              <w:br/>
              <w:t>-Feito de material de ABS, de alta resistência, muito durável para uso.</w:t>
            </w:r>
            <w:r w:rsidRPr="00B63A78">
              <w:rPr>
                <w:rFonts w:ascii="Verdana" w:hAnsi="Verdana" w:cs="Arial"/>
                <w:b/>
                <w:sz w:val="24"/>
                <w:szCs w:val="24"/>
              </w:rPr>
              <w:br/>
              <w:t>-Tamanho portátil, fácil de transportar no uso.</w:t>
            </w:r>
            <w:r w:rsidRPr="00B63A78">
              <w:rPr>
                <w:rFonts w:ascii="Verdana" w:hAnsi="Verdana" w:cs="Arial"/>
                <w:b/>
                <w:sz w:val="24"/>
                <w:szCs w:val="24"/>
              </w:rPr>
              <w:br/>
              <w:t>-Adequado para uso pessoal ou profissional.</w:t>
            </w:r>
            <w:r w:rsidRPr="00B63A78">
              <w:rPr>
                <w:rFonts w:ascii="Verdana" w:hAnsi="Verdana" w:cs="Arial"/>
                <w:b/>
                <w:sz w:val="24"/>
                <w:szCs w:val="24"/>
              </w:rPr>
              <w:br/>
              <w:t>-Pode ser aplicado para Basquete, vôlei, handebol , futsal , vôlei de praia , corridas , futebol , agentes de transito , e em outras diversas atividades .</w:t>
            </w:r>
          </w:p>
        </w:tc>
        <w:tc>
          <w:tcPr>
            <w:tcW w:w="992" w:type="dxa"/>
            <w:tcBorders>
              <w:top w:val="double" w:sz="4" w:space="0" w:color="auto"/>
              <w:left w:val="double" w:sz="4" w:space="0" w:color="auto"/>
              <w:bottom w:val="double" w:sz="4" w:space="0" w:color="auto"/>
              <w:right w:val="double" w:sz="4" w:space="0" w:color="auto"/>
            </w:tcBorders>
          </w:tcPr>
          <w:p w14:paraId="153C07D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3B0630C7"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15</w:t>
            </w:r>
          </w:p>
        </w:tc>
      </w:tr>
      <w:tr w:rsidR="00751159" w:rsidRPr="00B63A78" w14:paraId="7E294CD7" w14:textId="77777777" w:rsidTr="00751159">
        <w:tc>
          <w:tcPr>
            <w:tcW w:w="1053" w:type="dxa"/>
            <w:tcBorders>
              <w:top w:val="double" w:sz="4" w:space="0" w:color="auto"/>
              <w:left w:val="double" w:sz="4" w:space="0" w:color="auto"/>
              <w:bottom w:val="double" w:sz="4" w:space="0" w:color="auto"/>
              <w:right w:val="double" w:sz="4" w:space="0" w:color="auto"/>
            </w:tcBorders>
          </w:tcPr>
          <w:p w14:paraId="09578B2A"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lastRenderedPageBreak/>
              <w:t>33</w:t>
            </w:r>
          </w:p>
        </w:tc>
        <w:tc>
          <w:tcPr>
            <w:tcW w:w="5610" w:type="dxa"/>
            <w:tcBorders>
              <w:top w:val="double" w:sz="4" w:space="0" w:color="auto"/>
              <w:left w:val="double" w:sz="4" w:space="0" w:color="auto"/>
              <w:bottom w:val="double" w:sz="4" w:space="0" w:color="auto"/>
              <w:right w:val="double" w:sz="4" w:space="0" w:color="auto"/>
            </w:tcBorders>
          </w:tcPr>
          <w:p w14:paraId="7E827C88"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Balde Bolsa Para Massagista Profissional Médio</w:t>
            </w:r>
            <w:r w:rsidRPr="00B63A78">
              <w:rPr>
                <w:rFonts w:ascii="Verdana" w:hAnsi="Verdana" w:cs="Arial"/>
                <w:b/>
                <w:sz w:val="24"/>
                <w:szCs w:val="24"/>
              </w:rPr>
              <w:br/>
              <w:t>Bolsa Térmica Massagista Média Futebol Profissional</w:t>
            </w:r>
            <w:r w:rsidRPr="00B63A78">
              <w:rPr>
                <w:rFonts w:ascii="Verdana" w:hAnsi="Verdana" w:cs="Arial"/>
                <w:b/>
                <w:sz w:val="24"/>
                <w:szCs w:val="24"/>
              </w:rPr>
              <w:br/>
              <w:t>Material 100% poliéster</w:t>
            </w:r>
            <w:r w:rsidRPr="00B63A78">
              <w:rPr>
                <w:rFonts w:ascii="Verdana" w:hAnsi="Verdana" w:cs="Arial"/>
                <w:b/>
                <w:sz w:val="24"/>
                <w:szCs w:val="24"/>
              </w:rPr>
              <w:br/>
              <w:t xml:space="preserve">Tamanho único: 35 largura x23 altura x 20 profundidade ( em </w:t>
            </w:r>
            <w:proofErr w:type="spellStart"/>
            <w:r w:rsidRPr="00B63A78">
              <w:rPr>
                <w:rFonts w:ascii="Verdana" w:hAnsi="Verdana" w:cs="Arial"/>
                <w:b/>
                <w:sz w:val="24"/>
                <w:szCs w:val="24"/>
              </w:rPr>
              <w:t>centimetros</w:t>
            </w:r>
            <w:proofErr w:type="spellEnd"/>
            <w:r w:rsidRPr="00B63A78">
              <w:rPr>
                <w:rFonts w:ascii="Verdana" w:hAnsi="Verdana" w:cs="Arial"/>
                <w:b/>
                <w:sz w:val="24"/>
                <w:szCs w:val="24"/>
              </w:rPr>
              <w:t xml:space="preserve"> )</w:t>
            </w:r>
            <w:r w:rsidRPr="00B63A78">
              <w:rPr>
                <w:rFonts w:ascii="Verdana" w:hAnsi="Verdana" w:cs="Arial"/>
                <w:b/>
                <w:sz w:val="24"/>
                <w:szCs w:val="24"/>
              </w:rPr>
              <w:br/>
              <w:t xml:space="preserve">Tamanho Interno: 26 largura x22 altura x 18 profundidade ( em </w:t>
            </w:r>
            <w:proofErr w:type="spellStart"/>
            <w:r w:rsidRPr="00B63A78">
              <w:rPr>
                <w:rFonts w:ascii="Verdana" w:hAnsi="Verdana" w:cs="Arial"/>
                <w:b/>
                <w:sz w:val="24"/>
                <w:szCs w:val="24"/>
              </w:rPr>
              <w:t>centimetros</w:t>
            </w:r>
            <w:proofErr w:type="spellEnd"/>
            <w:r w:rsidRPr="00B63A78">
              <w:rPr>
                <w:rFonts w:ascii="Verdana" w:hAnsi="Verdana" w:cs="Arial"/>
                <w:b/>
                <w:sz w:val="24"/>
                <w:szCs w:val="24"/>
              </w:rPr>
              <w:t xml:space="preserve"> )</w:t>
            </w:r>
            <w:r w:rsidRPr="00B63A78">
              <w:rPr>
                <w:rFonts w:ascii="Verdana" w:hAnsi="Verdana" w:cs="Arial"/>
                <w:b/>
                <w:sz w:val="24"/>
                <w:szCs w:val="24"/>
              </w:rPr>
              <w:br/>
              <w:t>Contem :</w:t>
            </w:r>
            <w:r w:rsidRPr="00B63A78">
              <w:rPr>
                <w:rFonts w:ascii="Verdana" w:hAnsi="Verdana" w:cs="Arial"/>
                <w:b/>
                <w:sz w:val="24"/>
                <w:szCs w:val="24"/>
              </w:rPr>
              <w:br/>
              <w:t>1 Isopor térmico</w:t>
            </w:r>
            <w:r w:rsidRPr="00B63A78">
              <w:rPr>
                <w:rFonts w:ascii="Verdana" w:hAnsi="Verdana" w:cs="Arial"/>
                <w:b/>
                <w:sz w:val="24"/>
                <w:szCs w:val="24"/>
              </w:rPr>
              <w:br/>
              <w:t>2 Bisnagas</w:t>
            </w:r>
            <w:r w:rsidRPr="00B63A78">
              <w:rPr>
                <w:rFonts w:ascii="Verdana" w:hAnsi="Verdana" w:cs="Arial"/>
                <w:b/>
                <w:sz w:val="24"/>
                <w:szCs w:val="24"/>
              </w:rPr>
              <w:br/>
              <w:t>3 Bolsos Externos para cartões, apitos e acessórios</w:t>
            </w:r>
            <w:r w:rsidRPr="00B63A78">
              <w:rPr>
                <w:rFonts w:ascii="Verdana" w:hAnsi="Verdana" w:cs="Arial"/>
                <w:b/>
                <w:sz w:val="24"/>
                <w:szCs w:val="24"/>
              </w:rPr>
              <w:br/>
              <w:t>1 bolso interno</w:t>
            </w:r>
          </w:p>
        </w:tc>
        <w:tc>
          <w:tcPr>
            <w:tcW w:w="992" w:type="dxa"/>
            <w:tcBorders>
              <w:top w:val="double" w:sz="4" w:space="0" w:color="auto"/>
              <w:left w:val="double" w:sz="4" w:space="0" w:color="auto"/>
              <w:bottom w:val="double" w:sz="4" w:space="0" w:color="auto"/>
              <w:right w:val="double" w:sz="4" w:space="0" w:color="auto"/>
            </w:tcBorders>
          </w:tcPr>
          <w:p w14:paraId="6EF06909"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7FA7363"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20</w:t>
            </w:r>
          </w:p>
        </w:tc>
      </w:tr>
      <w:tr w:rsidR="00751159" w:rsidRPr="00B63A78" w14:paraId="3BD72E63" w14:textId="77777777" w:rsidTr="00751159">
        <w:tc>
          <w:tcPr>
            <w:tcW w:w="1053" w:type="dxa"/>
            <w:tcBorders>
              <w:top w:val="double" w:sz="4" w:space="0" w:color="auto"/>
              <w:left w:val="double" w:sz="4" w:space="0" w:color="auto"/>
              <w:bottom w:val="double" w:sz="4" w:space="0" w:color="auto"/>
              <w:right w:val="double" w:sz="4" w:space="0" w:color="auto"/>
            </w:tcBorders>
          </w:tcPr>
          <w:p w14:paraId="1175D6EF"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34</w:t>
            </w:r>
          </w:p>
        </w:tc>
        <w:tc>
          <w:tcPr>
            <w:tcW w:w="5610" w:type="dxa"/>
            <w:tcBorders>
              <w:top w:val="double" w:sz="4" w:space="0" w:color="auto"/>
              <w:left w:val="double" w:sz="4" w:space="0" w:color="auto"/>
              <w:bottom w:val="double" w:sz="4" w:space="0" w:color="auto"/>
              <w:right w:val="double" w:sz="4" w:space="0" w:color="auto"/>
            </w:tcBorders>
          </w:tcPr>
          <w:p w14:paraId="70C347FE" w14:textId="77777777" w:rsidR="00751159" w:rsidRPr="00B63A78" w:rsidRDefault="00751159" w:rsidP="00A114F5">
            <w:pPr>
              <w:pStyle w:val="Ttulo1"/>
              <w:shd w:val="clear" w:color="auto" w:fill="FFFFFF"/>
              <w:spacing w:line="360" w:lineRule="auto"/>
              <w:ind w:left="113" w:right="133"/>
              <w:rPr>
                <w:rFonts w:ascii="Verdana" w:eastAsiaTheme="minorHAnsi" w:hAnsi="Verdana" w:cs="Arial"/>
                <w:b w:val="0"/>
                <w:kern w:val="2"/>
                <w:lang w:eastAsia="en-US"/>
              </w:rPr>
            </w:pPr>
            <w:r w:rsidRPr="00B63A78">
              <w:rPr>
                <w:rFonts w:ascii="Verdana" w:eastAsiaTheme="minorHAnsi" w:hAnsi="Verdana" w:cs="Arial"/>
                <w:b w:val="0"/>
                <w:kern w:val="2"/>
                <w:lang w:eastAsia="en-US"/>
              </w:rPr>
              <w:t>Bomb</w:t>
            </w:r>
            <w:r>
              <w:rPr>
                <w:rFonts w:ascii="Verdana" w:eastAsiaTheme="minorHAnsi" w:hAnsi="Verdana" w:cs="Arial"/>
                <w:b w:val="0"/>
                <w:kern w:val="2"/>
                <w:lang w:eastAsia="en-US"/>
              </w:rPr>
              <w:t xml:space="preserve">a de Inflar Dupla Ação Plástico </w:t>
            </w:r>
            <w:r w:rsidRPr="00B63A78">
              <w:rPr>
                <w:rFonts w:ascii="Verdana" w:eastAsiaTheme="minorHAnsi" w:hAnsi="Verdana" w:cs="Arial"/>
                <w:b w:val="0"/>
                <w:kern w:val="2"/>
                <w:lang w:eastAsia="en-US"/>
              </w:rPr>
              <w:t>rígido e metais - 01 bomba de    inflar bola, contendo 01 agulha e 01 prolongador.</w:t>
            </w:r>
          </w:p>
          <w:p w14:paraId="0EADCBD2" w14:textId="77777777" w:rsidR="00751159" w:rsidRPr="00B63A78" w:rsidRDefault="00751159" w:rsidP="00A114F5">
            <w:pPr>
              <w:spacing w:line="276" w:lineRule="auto"/>
              <w:ind w:right="113"/>
              <w:rPr>
                <w:rFonts w:ascii="Verdana" w:hAnsi="Verdana" w:cs="Arial"/>
                <w:b/>
                <w:sz w:val="24"/>
                <w:szCs w:val="24"/>
              </w:rPr>
            </w:pPr>
          </w:p>
        </w:tc>
        <w:tc>
          <w:tcPr>
            <w:tcW w:w="992" w:type="dxa"/>
            <w:tcBorders>
              <w:top w:val="double" w:sz="4" w:space="0" w:color="auto"/>
              <w:left w:val="double" w:sz="4" w:space="0" w:color="auto"/>
              <w:bottom w:val="double" w:sz="4" w:space="0" w:color="auto"/>
              <w:right w:val="double" w:sz="4" w:space="0" w:color="auto"/>
            </w:tcBorders>
          </w:tcPr>
          <w:p w14:paraId="3C70E42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51EE3E41"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20</w:t>
            </w:r>
          </w:p>
        </w:tc>
      </w:tr>
      <w:tr w:rsidR="00751159" w:rsidRPr="00B63A78" w14:paraId="20427A41" w14:textId="77777777" w:rsidTr="00751159">
        <w:tc>
          <w:tcPr>
            <w:tcW w:w="1053" w:type="dxa"/>
            <w:tcBorders>
              <w:top w:val="double" w:sz="4" w:space="0" w:color="auto"/>
              <w:left w:val="double" w:sz="4" w:space="0" w:color="auto"/>
              <w:bottom w:val="double" w:sz="4" w:space="0" w:color="auto"/>
              <w:right w:val="double" w:sz="4" w:space="0" w:color="auto"/>
            </w:tcBorders>
          </w:tcPr>
          <w:p w14:paraId="491B5F9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35</w:t>
            </w:r>
          </w:p>
        </w:tc>
        <w:tc>
          <w:tcPr>
            <w:tcW w:w="5610" w:type="dxa"/>
            <w:tcBorders>
              <w:top w:val="double" w:sz="4" w:space="0" w:color="auto"/>
              <w:left w:val="double" w:sz="4" w:space="0" w:color="auto"/>
              <w:bottom w:val="double" w:sz="4" w:space="0" w:color="auto"/>
              <w:right w:val="double" w:sz="4" w:space="0" w:color="auto"/>
            </w:tcBorders>
          </w:tcPr>
          <w:p w14:paraId="3A2ECC3E" w14:textId="77777777" w:rsidR="00751159" w:rsidRPr="00B63A78" w:rsidRDefault="00751159" w:rsidP="00A114F5">
            <w:pPr>
              <w:pStyle w:val="Ttulo1"/>
              <w:shd w:val="clear" w:color="auto" w:fill="FFFFFF"/>
              <w:spacing w:line="360" w:lineRule="auto"/>
              <w:ind w:left="113" w:right="133"/>
              <w:rPr>
                <w:rFonts w:ascii="Verdana" w:eastAsiaTheme="minorHAnsi" w:hAnsi="Verdana" w:cs="Arial"/>
                <w:b w:val="0"/>
                <w:kern w:val="2"/>
                <w:lang w:eastAsia="en-US"/>
              </w:rPr>
            </w:pPr>
            <w:r w:rsidRPr="00B63A78">
              <w:rPr>
                <w:rFonts w:ascii="Verdana" w:eastAsiaTheme="minorHAnsi" w:hAnsi="Verdana" w:cs="Arial"/>
                <w:b w:val="0"/>
                <w:kern w:val="2"/>
                <w:lang w:eastAsia="en-US"/>
              </w:rPr>
              <w:t>Kit de cartões para juiz de futsal – Contendo 01 cartão amarelo 01 azul e 01 vermelho.</w:t>
            </w:r>
          </w:p>
        </w:tc>
        <w:tc>
          <w:tcPr>
            <w:tcW w:w="992" w:type="dxa"/>
            <w:tcBorders>
              <w:top w:val="double" w:sz="4" w:space="0" w:color="auto"/>
              <w:left w:val="double" w:sz="4" w:space="0" w:color="auto"/>
              <w:bottom w:val="double" w:sz="4" w:space="0" w:color="auto"/>
              <w:right w:val="double" w:sz="4" w:space="0" w:color="auto"/>
            </w:tcBorders>
          </w:tcPr>
          <w:p w14:paraId="305E3CB1"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KIT</w:t>
            </w:r>
          </w:p>
        </w:tc>
        <w:tc>
          <w:tcPr>
            <w:tcW w:w="976" w:type="dxa"/>
            <w:tcBorders>
              <w:top w:val="double" w:sz="4" w:space="0" w:color="auto"/>
              <w:left w:val="double" w:sz="4" w:space="0" w:color="auto"/>
              <w:bottom w:val="double" w:sz="4" w:space="0" w:color="auto"/>
              <w:right w:val="double" w:sz="4" w:space="0" w:color="auto"/>
            </w:tcBorders>
          </w:tcPr>
          <w:p w14:paraId="2A4B27CC"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4A0E5892" w14:textId="77777777" w:rsidTr="00751159">
        <w:tc>
          <w:tcPr>
            <w:tcW w:w="1053" w:type="dxa"/>
            <w:tcBorders>
              <w:top w:val="double" w:sz="4" w:space="0" w:color="auto"/>
              <w:left w:val="double" w:sz="4" w:space="0" w:color="auto"/>
              <w:bottom w:val="double" w:sz="4" w:space="0" w:color="auto"/>
              <w:right w:val="double" w:sz="4" w:space="0" w:color="auto"/>
            </w:tcBorders>
          </w:tcPr>
          <w:p w14:paraId="3158CB7B" w14:textId="77777777" w:rsidR="00751159" w:rsidRPr="00B63A78" w:rsidRDefault="00751159" w:rsidP="00A114F5">
            <w:pPr>
              <w:spacing w:line="276" w:lineRule="auto"/>
              <w:ind w:right="113"/>
              <w:rPr>
                <w:rFonts w:ascii="Verdana" w:hAnsi="Verdana" w:cs="Arial"/>
                <w:b/>
                <w:sz w:val="24"/>
                <w:szCs w:val="24"/>
              </w:rPr>
            </w:pPr>
          </w:p>
          <w:p w14:paraId="36830C8B"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 xml:space="preserve">    36</w:t>
            </w:r>
          </w:p>
        </w:tc>
        <w:tc>
          <w:tcPr>
            <w:tcW w:w="5610" w:type="dxa"/>
            <w:tcBorders>
              <w:top w:val="double" w:sz="4" w:space="0" w:color="auto"/>
              <w:left w:val="double" w:sz="4" w:space="0" w:color="auto"/>
              <w:bottom w:val="double" w:sz="4" w:space="0" w:color="auto"/>
              <w:right w:val="double" w:sz="4" w:space="0" w:color="auto"/>
            </w:tcBorders>
          </w:tcPr>
          <w:p w14:paraId="5C8508AF" w14:textId="77777777" w:rsidR="00751159" w:rsidRPr="00B63A78" w:rsidRDefault="00751159" w:rsidP="00A114F5">
            <w:pPr>
              <w:pStyle w:val="Ttulo1"/>
              <w:shd w:val="clear" w:color="auto" w:fill="FFFFFF"/>
              <w:spacing w:after="120" w:line="360" w:lineRule="auto"/>
              <w:ind w:left="432" w:right="133" w:hanging="432"/>
              <w:rPr>
                <w:rFonts w:ascii="Verdana" w:eastAsiaTheme="minorHAnsi" w:hAnsi="Verdana" w:cs="Arial"/>
                <w:b w:val="0"/>
                <w:kern w:val="2"/>
                <w:lang w:eastAsia="en-US"/>
              </w:rPr>
            </w:pPr>
            <w:r w:rsidRPr="00B63A78">
              <w:rPr>
                <w:rFonts w:ascii="Verdana" w:eastAsiaTheme="minorHAnsi" w:hAnsi="Verdana" w:cs="Arial"/>
                <w:b w:val="0"/>
                <w:kern w:val="2"/>
                <w:lang w:eastAsia="en-US"/>
              </w:rPr>
              <w:t>Kit C/ 40 Cones 24cm Flexível Circuito Funcional Treinamento</w:t>
            </w:r>
          </w:p>
          <w:p w14:paraId="76AB19C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 Material: PVC</w:t>
            </w:r>
            <w:r w:rsidRPr="00B63A78">
              <w:rPr>
                <w:rFonts w:ascii="Verdana" w:hAnsi="Verdana" w:cs="Arial"/>
                <w:b/>
                <w:sz w:val="24"/>
                <w:szCs w:val="24"/>
              </w:rPr>
              <w:br/>
              <w:t>- Tamanho: 24cm</w:t>
            </w:r>
          </w:p>
          <w:p w14:paraId="1D080ECE" w14:textId="77777777" w:rsidR="00751159" w:rsidRPr="00B63A78" w:rsidRDefault="00751159" w:rsidP="00A114F5">
            <w:pPr>
              <w:pStyle w:val="Ttulo1"/>
              <w:shd w:val="clear" w:color="auto" w:fill="FFFFFF"/>
              <w:spacing w:line="360" w:lineRule="auto"/>
              <w:ind w:left="432" w:right="133" w:hanging="432"/>
              <w:rPr>
                <w:rFonts w:ascii="Verdana" w:eastAsiaTheme="minorHAnsi" w:hAnsi="Verdana" w:cs="Arial"/>
                <w:b w:val="0"/>
                <w:kern w:val="2"/>
                <w:lang w:eastAsia="en-US"/>
              </w:rPr>
            </w:pPr>
          </w:p>
        </w:tc>
        <w:tc>
          <w:tcPr>
            <w:tcW w:w="992" w:type="dxa"/>
            <w:tcBorders>
              <w:top w:val="double" w:sz="4" w:space="0" w:color="auto"/>
              <w:left w:val="double" w:sz="4" w:space="0" w:color="auto"/>
              <w:bottom w:val="double" w:sz="4" w:space="0" w:color="auto"/>
              <w:right w:val="double" w:sz="4" w:space="0" w:color="auto"/>
            </w:tcBorders>
          </w:tcPr>
          <w:p w14:paraId="592CBAE5"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KIT</w:t>
            </w:r>
          </w:p>
        </w:tc>
        <w:tc>
          <w:tcPr>
            <w:tcW w:w="976" w:type="dxa"/>
            <w:tcBorders>
              <w:top w:val="double" w:sz="4" w:space="0" w:color="auto"/>
              <w:left w:val="double" w:sz="4" w:space="0" w:color="auto"/>
              <w:bottom w:val="double" w:sz="4" w:space="0" w:color="auto"/>
              <w:right w:val="double" w:sz="4" w:space="0" w:color="auto"/>
            </w:tcBorders>
          </w:tcPr>
          <w:p w14:paraId="240AB6AA"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21BA47E7" w14:textId="77777777" w:rsidTr="00751159">
        <w:tc>
          <w:tcPr>
            <w:tcW w:w="1053" w:type="dxa"/>
            <w:tcBorders>
              <w:top w:val="double" w:sz="4" w:space="0" w:color="auto"/>
              <w:left w:val="double" w:sz="4" w:space="0" w:color="auto"/>
              <w:bottom w:val="double" w:sz="4" w:space="0" w:color="auto"/>
              <w:right w:val="double" w:sz="4" w:space="0" w:color="auto"/>
            </w:tcBorders>
          </w:tcPr>
          <w:p w14:paraId="2368B773"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37</w:t>
            </w:r>
          </w:p>
        </w:tc>
        <w:tc>
          <w:tcPr>
            <w:tcW w:w="5610" w:type="dxa"/>
            <w:tcBorders>
              <w:top w:val="double" w:sz="4" w:space="0" w:color="auto"/>
              <w:left w:val="double" w:sz="4" w:space="0" w:color="auto"/>
              <w:bottom w:val="double" w:sz="4" w:space="0" w:color="auto"/>
              <w:right w:val="double" w:sz="4" w:space="0" w:color="auto"/>
            </w:tcBorders>
          </w:tcPr>
          <w:p w14:paraId="03528B8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Placa d</w:t>
            </w:r>
            <w:r>
              <w:rPr>
                <w:rFonts w:ascii="Verdana" w:hAnsi="Verdana" w:cs="Arial"/>
                <w:b/>
                <w:sz w:val="24"/>
                <w:szCs w:val="24"/>
              </w:rPr>
              <w:t>e homenagem no estojo 20x 16 cm</w:t>
            </w:r>
          </w:p>
        </w:tc>
        <w:tc>
          <w:tcPr>
            <w:tcW w:w="992" w:type="dxa"/>
            <w:tcBorders>
              <w:top w:val="double" w:sz="4" w:space="0" w:color="auto"/>
              <w:left w:val="double" w:sz="4" w:space="0" w:color="auto"/>
              <w:bottom w:val="double" w:sz="4" w:space="0" w:color="auto"/>
              <w:right w:val="double" w:sz="4" w:space="0" w:color="auto"/>
            </w:tcBorders>
          </w:tcPr>
          <w:p w14:paraId="10BF57DE"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79A9E5E"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w:t>
            </w:r>
          </w:p>
        </w:tc>
      </w:tr>
      <w:tr w:rsidR="00751159" w:rsidRPr="00B63A78" w14:paraId="7A0A8C24" w14:textId="77777777" w:rsidTr="00751159">
        <w:tc>
          <w:tcPr>
            <w:tcW w:w="1053" w:type="dxa"/>
            <w:tcBorders>
              <w:top w:val="double" w:sz="4" w:space="0" w:color="auto"/>
              <w:left w:val="double" w:sz="4" w:space="0" w:color="auto"/>
              <w:bottom w:val="double" w:sz="4" w:space="0" w:color="auto"/>
              <w:right w:val="double" w:sz="4" w:space="0" w:color="auto"/>
            </w:tcBorders>
          </w:tcPr>
          <w:p w14:paraId="026534E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38</w:t>
            </w:r>
          </w:p>
        </w:tc>
        <w:tc>
          <w:tcPr>
            <w:tcW w:w="5610" w:type="dxa"/>
            <w:tcBorders>
              <w:top w:val="double" w:sz="4" w:space="0" w:color="auto"/>
              <w:left w:val="double" w:sz="4" w:space="0" w:color="auto"/>
              <w:bottom w:val="double" w:sz="4" w:space="0" w:color="auto"/>
              <w:right w:val="double" w:sz="4" w:space="0" w:color="auto"/>
            </w:tcBorders>
          </w:tcPr>
          <w:p w14:paraId="7FAB1612"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Rede de Proteção Esportiva Sob Medida Para Campo/Quadra de Futebol e </w:t>
            </w:r>
            <w:proofErr w:type="spellStart"/>
            <w:r w:rsidRPr="00B63A78">
              <w:rPr>
                <w:rFonts w:ascii="Verdana" w:hAnsi="Verdana" w:cs="Arial"/>
                <w:b/>
                <w:sz w:val="24"/>
                <w:szCs w:val="24"/>
              </w:rPr>
              <w:lastRenderedPageBreak/>
              <w:t>Society</w:t>
            </w:r>
            <w:proofErr w:type="spellEnd"/>
            <w:r w:rsidRPr="00B63A78">
              <w:rPr>
                <w:rFonts w:ascii="Verdana" w:hAnsi="Verdana" w:cs="Arial"/>
                <w:b/>
                <w:sz w:val="24"/>
                <w:szCs w:val="24"/>
              </w:rPr>
              <w:t xml:space="preserve"> Fio 4 Malha 12cm Nylon cores variadas.</w:t>
            </w:r>
          </w:p>
          <w:p w14:paraId="617AAB6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Malha: 15x15cm (Quadrada);</w:t>
            </w:r>
          </w:p>
          <w:p w14:paraId="3A0F3AF5"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Fio: Confeccionada no fio 4mm de 12 </w:t>
            </w:r>
            <w:proofErr w:type="spellStart"/>
            <w:r w:rsidRPr="00B63A78">
              <w:rPr>
                <w:rFonts w:ascii="Verdana" w:hAnsi="Verdana" w:cs="Arial"/>
                <w:b/>
                <w:sz w:val="24"/>
                <w:szCs w:val="24"/>
              </w:rPr>
              <w:t>monofilamentos</w:t>
            </w:r>
            <w:proofErr w:type="spellEnd"/>
            <w:r w:rsidRPr="00B63A78">
              <w:rPr>
                <w:rFonts w:ascii="Verdana" w:hAnsi="Verdana" w:cs="Arial"/>
                <w:b/>
                <w:sz w:val="24"/>
                <w:szCs w:val="24"/>
              </w:rPr>
              <w:t xml:space="preserve"> de polietileno trançada entre nós;</w:t>
            </w:r>
          </w:p>
          <w:p w14:paraId="755591FB"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Material: Polietileno de alta densidade - 100% virgem, com tratamento</w:t>
            </w:r>
            <w:r>
              <w:rPr>
                <w:rFonts w:ascii="Verdana" w:hAnsi="Verdana" w:cs="Arial"/>
                <w:b/>
                <w:sz w:val="24"/>
                <w:szCs w:val="24"/>
              </w:rPr>
              <w:t xml:space="preserve"> contra as ações do tempo (U.V)</w:t>
            </w:r>
          </w:p>
        </w:tc>
        <w:tc>
          <w:tcPr>
            <w:tcW w:w="992" w:type="dxa"/>
            <w:tcBorders>
              <w:top w:val="double" w:sz="4" w:space="0" w:color="auto"/>
              <w:left w:val="double" w:sz="4" w:space="0" w:color="auto"/>
              <w:bottom w:val="double" w:sz="4" w:space="0" w:color="auto"/>
              <w:right w:val="double" w:sz="4" w:space="0" w:color="auto"/>
            </w:tcBorders>
          </w:tcPr>
          <w:p w14:paraId="6ECE473D"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lastRenderedPageBreak/>
              <w:t>M²</w:t>
            </w:r>
          </w:p>
        </w:tc>
        <w:tc>
          <w:tcPr>
            <w:tcW w:w="976" w:type="dxa"/>
            <w:tcBorders>
              <w:top w:val="double" w:sz="4" w:space="0" w:color="auto"/>
              <w:left w:val="double" w:sz="4" w:space="0" w:color="auto"/>
              <w:bottom w:val="double" w:sz="4" w:space="0" w:color="auto"/>
              <w:right w:val="double" w:sz="4" w:space="0" w:color="auto"/>
            </w:tcBorders>
          </w:tcPr>
          <w:p w14:paraId="7A8FCF24"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1000</w:t>
            </w:r>
          </w:p>
        </w:tc>
      </w:tr>
      <w:tr w:rsidR="00751159" w:rsidRPr="00B63A78" w14:paraId="269918B0" w14:textId="77777777" w:rsidTr="00751159">
        <w:tc>
          <w:tcPr>
            <w:tcW w:w="1053" w:type="dxa"/>
            <w:tcBorders>
              <w:top w:val="double" w:sz="4" w:space="0" w:color="auto"/>
              <w:left w:val="double" w:sz="4" w:space="0" w:color="auto"/>
              <w:bottom w:val="double" w:sz="4" w:space="0" w:color="auto"/>
              <w:right w:val="double" w:sz="4" w:space="0" w:color="auto"/>
            </w:tcBorders>
          </w:tcPr>
          <w:p w14:paraId="01AF28D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39</w:t>
            </w:r>
          </w:p>
        </w:tc>
        <w:tc>
          <w:tcPr>
            <w:tcW w:w="5610" w:type="dxa"/>
            <w:tcBorders>
              <w:top w:val="double" w:sz="4" w:space="0" w:color="auto"/>
              <w:left w:val="double" w:sz="4" w:space="0" w:color="auto"/>
              <w:bottom w:val="double" w:sz="4" w:space="0" w:color="auto"/>
              <w:right w:val="double" w:sz="4" w:space="0" w:color="auto"/>
            </w:tcBorders>
          </w:tcPr>
          <w:p w14:paraId="37BF2310"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 xml:space="preserve">Quadro em </w:t>
            </w:r>
            <w:proofErr w:type="spellStart"/>
            <w:r w:rsidRPr="00B63A78">
              <w:rPr>
                <w:rFonts w:ascii="Verdana" w:hAnsi="Verdana" w:cs="Arial"/>
                <w:b/>
                <w:sz w:val="24"/>
                <w:szCs w:val="24"/>
              </w:rPr>
              <w:t>pvc</w:t>
            </w:r>
            <w:proofErr w:type="spellEnd"/>
            <w:r w:rsidRPr="00B63A78">
              <w:rPr>
                <w:rFonts w:ascii="Verdana" w:hAnsi="Verdana" w:cs="Arial"/>
                <w:b/>
                <w:sz w:val="24"/>
                <w:szCs w:val="24"/>
              </w:rPr>
              <w:t xml:space="preserve"> para certificado tamanho de papel Ofício</w:t>
            </w:r>
          </w:p>
        </w:tc>
        <w:tc>
          <w:tcPr>
            <w:tcW w:w="992" w:type="dxa"/>
            <w:tcBorders>
              <w:top w:val="double" w:sz="4" w:space="0" w:color="auto"/>
              <w:left w:val="double" w:sz="4" w:space="0" w:color="auto"/>
              <w:bottom w:val="double" w:sz="4" w:space="0" w:color="auto"/>
              <w:right w:val="double" w:sz="4" w:space="0" w:color="auto"/>
            </w:tcBorders>
          </w:tcPr>
          <w:p w14:paraId="3AB0FDE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330A20CD"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100</w:t>
            </w:r>
          </w:p>
        </w:tc>
      </w:tr>
      <w:tr w:rsidR="00751159" w:rsidRPr="00B63A78" w14:paraId="63E4E710" w14:textId="77777777" w:rsidTr="00751159">
        <w:tc>
          <w:tcPr>
            <w:tcW w:w="1053" w:type="dxa"/>
            <w:tcBorders>
              <w:top w:val="double" w:sz="4" w:space="0" w:color="auto"/>
              <w:left w:val="double" w:sz="4" w:space="0" w:color="auto"/>
              <w:bottom w:val="double" w:sz="4" w:space="0" w:color="auto"/>
              <w:right w:val="double" w:sz="4" w:space="0" w:color="auto"/>
            </w:tcBorders>
          </w:tcPr>
          <w:p w14:paraId="5A54E4F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40</w:t>
            </w:r>
          </w:p>
        </w:tc>
        <w:tc>
          <w:tcPr>
            <w:tcW w:w="5610" w:type="dxa"/>
            <w:tcBorders>
              <w:top w:val="double" w:sz="4" w:space="0" w:color="auto"/>
              <w:left w:val="double" w:sz="4" w:space="0" w:color="auto"/>
              <w:bottom w:val="double" w:sz="4" w:space="0" w:color="auto"/>
              <w:right w:val="double" w:sz="4" w:space="0" w:color="auto"/>
            </w:tcBorders>
          </w:tcPr>
          <w:p w14:paraId="05E0A715"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Cronômetro Digital 1/1000 à Prova D'Água Com Funções Timer Memór</w:t>
            </w:r>
            <w:r>
              <w:rPr>
                <w:rFonts w:ascii="Verdana" w:hAnsi="Verdana" w:cs="Arial"/>
                <w:b/>
                <w:sz w:val="24"/>
                <w:szCs w:val="24"/>
              </w:rPr>
              <w:t xml:space="preserve">ia Relógio Calendário e Alarme </w:t>
            </w:r>
          </w:p>
        </w:tc>
        <w:tc>
          <w:tcPr>
            <w:tcW w:w="992" w:type="dxa"/>
            <w:tcBorders>
              <w:top w:val="double" w:sz="4" w:space="0" w:color="auto"/>
              <w:left w:val="double" w:sz="4" w:space="0" w:color="auto"/>
              <w:bottom w:val="double" w:sz="4" w:space="0" w:color="auto"/>
              <w:right w:val="double" w:sz="4" w:space="0" w:color="auto"/>
            </w:tcBorders>
          </w:tcPr>
          <w:p w14:paraId="167691D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5DC4D9D0"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6E41590F" w14:textId="77777777" w:rsidTr="00751159">
        <w:tc>
          <w:tcPr>
            <w:tcW w:w="1053" w:type="dxa"/>
            <w:tcBorders>
              <w:top w:val="double" w:sz="4" w:space="0" w:color="auto"/>
              <w:left w:val="double" w:sz="4" w:space="0" w:color="auto"/>
              <w:bottom w:val="double" w:sz="4" w:space="0" w:color="auto"/>
              <w:right w:val="double" w:sz="4" w:space="0" w:color="auto"/>
            </w:tcBorders>
          </w:tcPr>
          <w:p w14:paraId="5F813D3B"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41</w:t>
            </w:r>
          </w:p>
        </w:tc>
        <w:tc>
          <w:tcPr>
            <w:tcW w:w="5610" w:type="dxa"/>
            <w:tcBorders>
              <w:top w:val="double" w:sz="4" w:space="0" w:color="auto"/>
              <w:left w:val="double" w:sz="4" w:space="0" w:color="auto"/>
              <w:bottom w:val="double" w:sz="4" w:space="0" w:color="auto"/>
              <w:right w:val="double" w:sz="4" w:space="0" w:color="auto"/>
            </w:tcBorders>
          </w:tcPr>
          <w:p w14:paraId="7C16FA43"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Baralho duas cores Estojo Duplo 100% Plástico - Naipe Grande</w:t>
            </w:r>
            <w:r>
              <w:rPr>
                <w:rFonts w:ascii="Verdana" w:hAnsi="Verdana" w:cs="Arial"/>
                <w:b/>
                <w:sz w:val="24"/>
                <w:szCs w:val="24"/>
              </w:rPr>
              <w:t xml:space="preserve"> - </w:t>
            </w:r>
            <w:r w:rsidRPr="00B63A78">
              <w:rPr>
                <w:rFonts w:ascii="Verdana" w:hAnsi="Verdana" w:cs="Arial"/>
                <w:b/>
                <w:sz w:val="24"/>
                <w:szCs w:val="24"/>
              </w:rPr>
              <w:t xml:space="preserve">Material- Plástico; </w:t>
            </w:r>
          </w:p>
          <w:p w14:paraId="188BE9E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 xml:space="preserve">Tamanho da Carta: Bridge </w:t>
            </w:r>
            <w:proofErr w:type="spellStart"/>
            <w:r w:rsidRPr="00B63A78">
              <w:rPr>
                <w:rFonts w:ascii="Verdana" w:hAnsi="Verdana" w:cs="Arial"/>
                <w:b/>
                <w:sz w:val="24"/>
                <w:szCs w:val="24"/>
              </w:rPr>
              <w:t>Size</w:t>
            </w:r>
            <w:proofErr w:type="spellEnd"/>
          </w:p>
          <w:p w14:paraId="4A983B39" w14:textId="77777777" w:rsidR="00751159" w:rsidRPr="00B63A78" w:rsidRDefault="00751159" w:rsidP="00A114F5">
            <w:pPr>
              <w:spacing w:line="276" w:lineRule="auto"/>
              <w:ind w:right="113"/>
              <w:rPr>
                <w:rStyle w:val="vtex-store-components-3-x-productbrand"/>
                <w:rFonts w:ascii="Verdana" w:hAnsi="Verdana" w:cs="Arial"/>
                <w:b/>
                <w:sz w:val="24"/>
                <w:szCs w:val="24"/>
              </w:rPr>
            </w:pPr>
            <w:r>
              <w:rPr>
                <w:rFonts w:ascii="Verdana" w:hAnsi="Verdana" w:cs="Arial"/>
                <w:b/>
                <w:sz w:val="24"/>
                <w:szCs w:val="24"/>
              </w:rPr>
              <w:t>Tamanho do naipe: Grande</w:t>
            </w:r>
          </w:p>
        </w:tc>
        <w:tc>
          <w:tcPr>
            <w:tcW w:w="992" w:type="dxa"/>
            <w:tcBorders>
              <w:top w:val="double" w:sz="4" w:space="0" w:color="auto"/>
              <w:left w:val="double" w:sz="4" w:space="0" w:color="auto"/>
              <w:bottom w:val="double" w:sz="4" w:space="0" w:color="auto"/>
              <w:right w:val="double" w:sz="4" w:space="0" w:color="auto"/>
            </w:tcBorders>
          </w:tcPr>
          <w:p w14:paraId="4D24D56B"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91C504D"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25</w:t>
            </w:r>
          </w:p>
        </w:tc>
      </w:tr>
      <w:tr w:rsidR="00751159" w:rsidRPr="00B63A78" w14:paraId="6C1137C9" w14:textId="77777777" w:rsidTr="00751159">
        <w:tc>
          <w:tcPr>
            <w:tcW w:w="1053" w:type="dxa"/>
            <w:tcBorders>
              <w:top w:val="double" w:sz="4" w:space="0" w:color="auto"/>
              <w:left w:val="double" w:sz="4" w:space="0" w:color="auto"/>
              <w:bottom w:val="double" w:sz="4" w:space="0" w:color="auto"/>
              <w:right w:val="double" w:sz="4" w:space="0" w:color="auto"/>
            </w:tcBorders>
          </w:tcPr>
          <w:p w14:paraId="5C02926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42</w:t>
            </w:r>
          </w:p>
        </w:tc>
        <w:tc>
          <w:tcPr>
            <w:tcW w:w="5610" w:type="dxa"/>
            <w:tcBorders>
              <w:top w:val="double" w:sz="4" w:space="0" w:color="auto"/>
              <w:left w:val="double" w:sz="4" w:space="0" w:color="auto"/>
              <w:bottom w:val="double" w:sz="4" w:space="0" w:color="auto"/>
              <w:right w:val="double" w:sz="4" w:space="0" w:color="auto"/>
            </w:tcBorders>
          </w:tcPr>
          <w:p w14:paraId="69B7604B" w14:textId="77777777" w:rsidR="00751159" w:rsidRPr="00B63A78" w:rsidRDefault="00751159" w:rsidP="00A114F5">
            <w:pPr>
              <w:pStyle w:val="Ttulo1"/>
              <w:shd w:val="clear" w:color="auto" w:fill="FFFFFF"/>
              <w:spacing w:line="360" w:lineRule="auto"/>
              <w:ind w:left="432" w:right="133"/>
              <w:rPr>
                <w:rFonts w:ascii="Verdana" w:eastAsiaTheme="minorHAnsi" w:hAnsi="Verdana" w:cs="Arial"/>
                <w:b w:val="0"/>
                <w:kern w:val="2"/>
                <w:lang w:eastAsia="en-US"/>
              </w:rPr>
            </w:pPr>
            <w:r w:rsidRPr="00B63A78">
              <w:rPr>
                <w:rFonts w:ascii="Verdana" w:eastAsiaTheme="minorHAnsi" w:hAnsi="Verdana" w:cs="Arial"/>
                <w:b w:val="0"/>
                <w:kern w:val="2"/>
                <w:lang w:eastAsia="en-US"/>
              </w:rPr>
              <w:t>Kit c/6 Squeeze + Cesta Porta Garrafas com Bico Automático – cores variadas</w:t>
            </w:r>
          </w:p>
          <w:p w14:paraId="3AF60625" w14:textId="77777777" w:rsidR="00751159" w:rsidRPr="00B63A78" w:rsidRDefault="00751159" w:rsidP="00A114F5">
            <w:pPr>
              <w:pStyle w:val="Ttulo2"/>
              <w:shd w:val="clear" w:color="auto" w:fill="FFFFFF"/>
              <w:suppressAutoHyphens/>
              <w:spacing w:line="450" w:lineRule="atLeast"/>
              <w:ind w:left="576" w:right="133"/>
              <w:textAlignment w:val="baseline"/>
              <w:rPr>
                <w:rFonts w:ascii="Verdana" w:eastAsiaTheme="minorHAnsi" w:hAnsi="Verdana" w:cs="Arial"/>
                <w:b/>
                <w:kern w:val="2"/>
              </w:rPr>
            </w:pPr>
          </w:p>
        </w:tc>
        <w:tc>
          <w:tcPr>
            <w:tcW w:w="992" w:type="dxa"/>
            <w:tcBorders>
              <w:top w:val="double" w:sz="4" w:space="0" w:color="auto"/>
              <w:left w:val="double" w:sz="4" w:space="0" w:color="auto"/>
              <w:bottom w:val="double" w:sz="4" w:space="0" w:color="auto"/>
              <w:right w:val="double" w:sz="4" w:space="0" w:color="auto"/>
            </w:tcBorders>
          </w:tcPr>
          <w:p w14:paraId="0B569EA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511EF2C"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20</w:t>
            </w:r>
          </w:p>
        </w:tc>
      </w:tr>
      <w:tr w:rsidR="00751159" w:rsidRPr="00B63A78" w14:paraId="70855011" w14:textId="77777777" w:rsidTr="00751159">
        <w:tc>
          <w:tcPr>
            <w:tcW w:w="1053" w:type="dxa"/>
            <w:tcBorders>
              <w:top w:val="double" w:sz="4" w:space="0" w:color="auto"/>
              <w:left w:val="double" w:sz="4" w:space="0" w:color="auto"/>
              <w:bottom w:val="double" w:sz="4" w:space="0" w:color="auto"/>
              <w:right w:val="double" w:sz="4" w:space="0" w:color="auto"/>
            </w:tcBorders>
          </w:tcPr>
          <w:p w14:paraId="6B95FAD3"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43</w:t>
            </w:r>
          </w:p>
        </w:tc>
        <w:tc>
          <w:tcPr>
            <w:tcW w:w="5610" w:type="dxa"/>
            <w:tcBorders>
              <w:top w:val="double" w:sz="4" w:space="0" w:color="auto"/>
              <w:left w:val="double" w:sz="4" w:space="0" w:color="auto"/>
              <w:bottom w:val="double" w:sz="4" w:space="0" w:color="auto"/>
              <w:right w:val="double" w:sz="4" w:space="0" w:color="auto"/>
            </w:tcBorders>
          </w:tcPr>
          <w:p w14:paraId="73C46490"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PAR DE BANDEIRINHAS FUTEBOL AUXILIAR ÁRBITRO</w:t>
            </w:r>
          </w:p>
          <w:p w14:paraId="5052E884"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Punho em espuma, confortável para segurar.</w:t>
            </w:r>
            <w:r w:rsidRPr="00B63A78">
              <w:rPr>
                <w:rFonts w:ascii="Verdana" w:hAnsi="Verdana" w:cs="Arial"/>
                <w:b/>
                <w:sz w:val="24"/>
                <w:szCs w:val="24"/>
              </w:rPr>
              <w:br/>
              <w:t>Bolsa para transportar e guardar, manter organizado.</w:t>
            </w:r>
            <w:r w:rsidRPr="00B63A78">
              <w:rPr>
                <w:rFonts w:ascii="Verdana" w:hAnsi="Verdana" w:cs="Arial"/>
                <w:b/>
                <w:sz w:val="24"/>
                <w:szCs w:val="24"/>
              </w:rPr>
              <w:br/>
              <w:t>Tamanho da bandeira: 43*33 cm</w:t>
            </w:r>
            <w:r w:rsidRPr="00B63A78">
              <w:rPr>
                <w:rFonts w:ascii="Verdana" w:hAnsi="Verdana" w:cs="Arial"/>
                <w:b/>
                <w:sz w:val="24"/>
                <w:szCs w:val="24"/>
              </w:rPr>
              <w:br/>
              <w:t>Comprimento do mastro: 46 cm Conteúdo:</w:t>
            </w:r>
            <w:r w:rsidRPr="00B63A78">
              <w:rPr>
                <w:rFonts w:ascii="Verdana" w:hAnsi="Verdana" w:cs="Arial"/>
                <w:b/>
                <w:sz w:val="24"/>
                <w:szCs w:val="24"/>
              </w:rPr>
              <w:br/>
            </w:r>
          </w:p>
        </w:tc>
        <w:tc>
          <w:tcPr>
            <w:tcW w:w="992" w:type="dxa"/>
            <w:tcBorders>
              <w:top w:val="double" w:sz="4" w:space="0" w:color="auto"/>
              <w:left w:val="double" w:sz="4" w:space="0" w:color="auto"/>
              <w:bottom w:val="double" w:sz="4" w:space="0" w:color="auto"/>
              <w:right w:val="double" w:sz="4" w:space="0" w:color="auto"/>
            </w:tcBorders>
          </w:tcPr>
          <w:p w14:paraId="17AEE1B4"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PAR</w:t>
            </w:r>
          </w:p>
        </w:tc>
        <w:tc>
          <w:tcPr>
            <w:tcW w:w="976" w:type="dxa"/>
            <w:tcBorders>
              <w:top w:val="double" w:sz="4" w:space="0" w:color="auto"/>
              <w:left w:val="double" w:sz="4" w:space="0" w:color="auto"/>
              <w:bottom w:val="double" w:sz="4" w:space="0" w:color="auto"/>
              <w:right w:val="double" w:sz="4" w:space="0" w:color="auto"/>
            </w:tcBorders>
          </w:tcPr>
          <w:p w14:paraId="2B157063"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03520C5E" w14:textId="77777777" w:rsidTr="00751159">
        <w:tc>
          <w:tcPr>
            <w:tcW w:w="1053" w:type="dxa"/>
            <w:tcBorders>
              <w:top w:val="double" w:sz="4" w:space="0" w:color="auto"/>
              <w:left w:val="double" w:sz="4" w:space="0" w:color="auto"/>
              <w:bottom w:val="double" w:sz="4" w:space="0" w:color="auto"/>
              <w:right w:val="double" w:sz="4" w:space="0" w:color="auto"/>
            </w:tcBorders>
          </w:tcPr>
          <w:p w14:paraId="455D8EAB"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lastRenderedPageBreak/>
              <w:t>44</w:t>
            </w:r>
          </w:p>
        </w:tc>
        <w:tc>
          <w:tcPr>
            <w:tcW w:w="5610" w:type="dxa"/>
            <w:tcBorders>
              <w:top w:val="double" w:sz="4" w:space="0" w:color="auto"/>
              <w:left w:val="double" w:sz="4" w:space="0" w:color="auto"/>
              <w:bottom w:val="double" w:sz="4" w:space="0" w:color="auto"/>
              <w:right w:val="double" w:sz="4" w:space="0" w:color="auto"/>
            </w:tcBorders>
          </w:tcPr>
          <w:p w14:paraId="3136FE94" w14:textId="77777777" w:rsidR="00751159" w:rsidRPr="00B63A78" w:rsidRDefault="00751159" w:rsidP="00A114F5">
            <w:pPr>
              <w:pStyle w:val="Ttulo1"/>
              <w:spacing w:line="256" w:lineRule="auto"/>
              <w:ind w:left="113" w:right="133"/>
              <w:rPr>
                <w:rFonts w:ascii="Verdana" w:eastAsiaTheme="minorHAnsi" w:hAnsi="Verdana" w:cs="Arial"/>
                <w:b w:val="0"/>
                <w:kern w:val="2"/>
                <w:lang w:eastAsia="en-US"/>
              </w:rPr>
            </w:pPr>
            <w:r>
              <w:rPr>
                <w:rFonts w:ascii="Verdana" w:eastAsiaTheme="minorHAnsi" w:hAnsi="Verdana" w:cs="Arial"/>
                <w:b w:val="0"/>
                <w:kern w:val="2"/>
                <w:lang w:eastAsia="en-US"/>
              </w:rPr>
              <w:t xml:space="preserve">Braçadeira de Capitão Elástica </w:t>
            </w:r>
            <w:r w:rsidRPr="00B63A78">
              <w:rPr>
                <w:rFonts w:ascii="Verdana" w:eastAsiaTheme="minorHAnsi" w:hAnsi="Verdana" w:cs="Arial"/>
                <w:b w:val="0"/>
                <w:kern w:val="2"/>
                <w:lang w:eastAsia="en-US"/>
              </w:rPr>
              <w:t>fechamento com velcro cores variadas.</w:t>
            </w:r>
          </w:p>
        </w:tc>
        <w:tc>
          <w:tcPr>
            <w:tcW w:w="992" w:type="dxa"/>
            <w:tcBorders>
              <w:top w:val="double" w:sz="4" w:space="0" w:color="auto"/>
              <w:left w:val="double" w:sz="4" w:space="0" w:color="auto"/>
              <w:bottom w:val="double" w:sz="4" w:space="0" w:color="auto"/>
              <w:right w:val="double" w:sz="4" w:space="0" w:color="auto"/>
            </w:tcBorders>
          </w:tcPr>
          <w:p w14:paraId="25D1400B"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6792BC63"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20</w:t>
            </w:r>
          </w:p>
        </w:tc>
      </w:tr>
      <w:tr w:rsidR="00751159" w:rsidRPr="00B63A78" w14:paraId="3C0FB68E" w14:textId="77777777" w:rsidTr="00751159">
        <w:tc>
          <w:tcPr>
            <w:tcW w:w="1053" w:type="dxa"/>
            <w:tcBorders>
              <w:top w:val="double" w:sz="4" w:space="0" w:color="auto"/>
              <w:left w:val="double" w:sz="4" w:space="0" w:color="auto"/>
              <w:bottom w:val="double" w:sz="4" w:space="0" w:color="auto"/>
              <w:right w:val="double" w:sz="4" w:space="0" w:color="auto"/>
            </w:tcBorders>
          </w:tcPr>
          <w:p w14:paraId="7DB122E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45</w:t>
            </w:r>
          </w:p>
        </w:tc>
        <w:tc>
          <w:tcPr>
            <w:tcW w:w="5610" w:type="dxa"/>
            <w:tcBorders>
              <w:top w:val="double" w:sz="4" w:space="0" w:color="auto"/>
              <w:left w:val="double" w:sz="4" w:space="0" w:color="auto"/>
              <w:bottom w:val="double" w:sz="4" w:space="0" w:color="auto"/>
              <w:right w:val="double" w:sz="4" w:space="0" w:color="auto"/>
            </w:tcBorders>
          </w:tcPr>
          <w:p w14:paraId="0F95C175" w14:textId="77777777" w:rsidR="00751159" w:rsidRPr="00B63A78" w:rsidRDefault="00751159" w:rsidP="00A114F5">
            <w:pPr>
              <w:pStyle w:val="Ttulo1"/>
              <w:shd w:val="clear" w:color="auto" w:fill="FFFFFF"/>
              <w:spacing w:line="360" w:lineRule="auto"/>
              <w:ind w:left="284" w:right="133"/>
              <w:rPr>
                <w:rFonts w:ascii="Verdana" w:eastAsiaTheme="minorHAnsi" w:hAnsi="Verdana" w:cs="Arial"/>
                <w:b w:val="0"/>
                <w:kern w:val="2"/>
                <w:lang w:eastAsia="en-US"/>
              </w:rPr>
            </w:pPr>
            <w:r w:rsidRPr="00B63A78">
              <w:rPr>
                <w:rFonts w:ascii="Verdana" w:eastAsiaTheme="minorHAnsi" w:hAnsi="Verdana" w:cs="Arial"/>
                <w:b w:val="0"/>
                <w:kern w:val="2"/>
                <w:lang w:eastAsia="en-US"/>
              </w:rPr>
              <w:t xml:space="preserve">Chuteira Futsal  tipo Topper tamanhos diversos </w:t>
            </w:r>
          </w:p>
          <w:p w14:paraId="7F2B6A82" w14:textId="77777777" w:rsidR="00751159" w:rsidRPr="00B63A78" w:rsidRDefault="00751159" w:rsidP="00751159">
            <w:pPr>
              <w:numPr>
                <w:ilvl w:val="0"/>
                <w:numId w:val="42"/>
              </w:numPr>
              <w:shd w:val="clear" w:color="auto" w:fill="FFFFFF"/>
              <w:spacing w:after="0" w:line="256" w:lineRule="auto"/>
              <w:ind w:right="133"/>
              <w:rPr>
                <w:rFonts w:ascii="Verdana" w:hAnsi="Verdana" w:cs="Arial"/>
                <w:b/>
                <w:sz w:val="24"/>
                <w:szCs w:val="24"/>
              </w:rPr>
            </w:pPr>
            <w:r w:rsidRPr="00B63A78">
              <w:rPr>
                <w:rStyle w:val="Forte"/>
                <w:rFonts w:ascii="Verdana" w:hAnsi="Verdana" w:cs="Arial"/>
                <w:sz w:val="24"/>
                <w:szCs w:val="24"/>
              </w:rPr>
              <w:t>Tipo:</w:t>
            </w:r>
            <w:r w:rsidRPr="00B63A78">
              <w:rPr>
                <w:rFonts w:ascii="Verdana" w:hAnsi="Verdana" w:cs="Arial"/>
                <w:b/>
                <w:sz w:val="24"/>
                <w:szCs w:val="24"/>
              </w:rPr>
              <w:t> Futsal</w:t>
            </w:r>
          </w:p>
          <w:p w14:paraId="3FA20898" w14:textId="77777777" w:rsidR="00751159" w:rsidRPr="00B63A78" w:rsidRDefault="00751159" w:rsidP="00751159">
            <w:pPr>
              <w:numPr>
                <w:ilvl w:val="0"/>
                <w:numId w:val="42"/>
              </w:numPr>
              <w:shd w:val="clear" w:color="auto" w:fill="FFFFFF"/>
              <w:spacing w:after="0" w:line="256" w:lineRule="auto"/>
              <w:ind w:right="133"/>
              <w:rPr>
                <w:rFonts w:ascii="Verdana" w:hAnsi="Verdana" w:cs="Arial"/>
                <w:b/>
                <w:sz w:val="24"/>
                <w:szCs w:val="24"/>
              </w:rPr>
            </w:pPr>
            <w:r w:rsidRPr="00B63A78">
              <w:rPr>
                <w:rStyle w:val="Forte"/>
                <w:rFonts w:ascii="Verdana" w:hAnsi="Verdana" w:cs="Arial"/>
                <w:sz w:val="24"/>
                <w:szCs w:val="24"/>
              </w:rPr>
              <w:t>Indicado para:</w:t>
            </w:r>
            <w:r w:rsidRPr="00B63A78">
              <w:rPr>
                <w:rFonts w:ascii="Verdana" w:hAnsi="Verdana" w:cs="Arial"/>
                <w:b/>
                <w:sz w:val="24"/>
                <w:szCs w:val="24"/>
              </w:rPr>
              <w:t> Dia a Dia</w:t>
            </w:r>
          </w:p>
          <w:p w14:paraId="4630835D" w14:textId="77777777" w:rsidR="00751159" w:rsidRPr="00B63A78" w:rsidRDefault="00751159" w:rsidP="00751159">
            <w:pPr>
              <w:numPr>
                <w:ilvl w:val="0"/>
                <w:numId w:val="42"/>
              </w:numPr>
              <w:shd w:val="clear" w:color="auto" w:fill="FFFFFF"/>
              <w:spacing w:after="0" w:line="256" w:lineRule="auto"/>
              <w:ind w:right="133"/>
              <w:rPr>
                <w:rFonts w:ascii="Verdana" w:hAnsi="Verdana" w:cs="Arial"/>
                <w:b/>
                <w:sz w:val="24"/>
                <w:szCs w:val="24"/>
              </w:rPr>
            </w:pPr>
            <w:r w:rsidRPr="00B63A78">
              <w:rPr>
                <w:rStyle w:val="Forte"/>
                <w:rFonts w:ascii="Verdana" w:hAnsi="Verdana" w:cs="Arial"/>
                <w:sz w:val="24"/>
                <w:szCs w:val="24"/>
              </w:rPr>
              <w:t>Material:</w:t>
            </w:r>
            <w:r w:rsidRPr="00B63A78">
              <w:rPr>
                <w:rFonts w:ascii="Verdana" w:hAnsi="Verdana" w:cs="Arial"/>
                <w:b/>
                <w:sz w:val="24"/>
                <w:szCs w:val="24"/>
              </w:rPr>
              <w:t> Sintético</w:t>
            </w:r>
          </w:p>
          <w:p w14:paraId="4E2C5FF3" w14:textId="77777777" w:rsidR="00751159" w:rsidRPr="00B63A78" w:rsidRDefault="00751159" w:rsidP="00751159">
            <w:pPr>
              <w:numPr>
                <w:ilvl w:val="0"/>
                <w:numId w:val="42"/>
              </w:numPr>
              <w:shd w:val="clear" w:color="auto" w:fill="FFFFFF"/>
              <w:spacing w:after="0" w:line="256" w:lineRule="auto"/>
              <w:ind w:right="133"/>
              <w:rPr>
                <w:rFonts w:ascii="Verdana" w:hAnsi="Verdana" w:cs="Arial"/>
                <w:b/>
                <w:sz w:val="24"/>
                <w:szCs w:val="24"/>
              </w:rPr>
            </w:pPr>
            <w:r w:rsidRPr="00B63A78">
              <w:rPr>
                <w:rStyle w:val="Forte"/>
                <w:rFonts w:ascii="Verdana" w:hAnsi="Verdana" w:cs="Arial"/>
                <w:sz w:val="24"/>
                <w:szCs w:val="24"/>
              </w:rPr>
              <w:t>Estilo:</w:t>
            </w:r>
            <w:r w:rsidRPr="00B63A78">
              <w:rPr>
                <w:rFonts w:ascii="Verdana" w:hAnsi="Verdana" w:cs="Arial"/>
                <w:b/>
                <w:sz w:val="24"/>
                <w:szCs w:val="24"/>
              </w:rPr>
              <w:t> Clássica</w:t>
            </w:r>
          </w:p>
          <w:p w14:paraId="1769CCF7" w14:textId="77777777" w:rsidR="00751159" w:rsidRPr="00B63A78" w:rsidRDefault="00751159" w:rsidP="00751159">
            <w:pPr>
              <w:numPr>
                <w:ilvl w:val="0"/>
                <w:numId w:val="42"/>
              </w:numPr>
              <w:shd w:val="clear" w:color="auto" w:fill="FFFFFF"/>
              <w:spacing w:after="0" w:line="256" w:lineRule="auto"/>
              <w:ind w:right="133"/>
              <w:rPr>
                <w:rFonts w:ascii="Verdana" w:hAnsi="Verdana" w:cs="Arial"/>
                <w:b/>
                <w:sz w:val="24"/>
                <w:szCs w:val="24"/>
              </w:rPr>
            </w:pPr>
            <w:r w:rsidRPr="00B63A78">
              <w:rPr>
                <w:rStyle w:val="Forte"/>
                <w:rFonts w:ascii="Verdana" w:hAnsi="Verdana" w:cs="Arial"/>
                <w:sz w:val="24"/>
                <w:szCs w:val="24"/>
              </w:rPr>
              <w:t>Trava:</w:t>
            </w:r>
            <w:r w:rsidRPr="00B63A78">
              <w:rPr>
                <w:rFonts w:ascii="Verdana" w:hAnsi="Verdana" w:cs="Arial"/>
                <w:b/>
                <w:sz w:val="24"/>
                <w:szCs w:val="24"/>
              </w:rPr>
              <w:t> Sem Trava</w:t>
            </w:r>
          </w:p>
          <w:p w14:paraId="50E8D17B" w14:textId="77777777" w:rsidR="00751159" w:rsidRPr="00B63A78" w:rsidRDefault="00751159" w:rsidP="00751159">
            <w:pPr>
              <w:numPr>
                <w:ilvl w:val="0"/>
                <w:numId w:val="42"/>
              </w:numPr>
              <w:shd w:val="clear" w:color="auto" w:fill="FFFFFF"/>
              <w:spacing w:after="0" w:line="256" w:lineRule="auto"/>
              <w:ind w:right="133"/>
              <w:rPr>
                <w:rFonts w:ascii="Verdana" w:hAnsi="Verdana" w:cs="Arial"/>
                <w:b/>
                <w:sz w:val="24"/>
                <w:szCs w:val="24"/>
              </w:rPr>
            </w:pPr>
            <w:r w:rsidRPr="00B63A78">
              <w:rPr>
                <w:rStyle w:val="Forte"/>
                <w:rFonts w:ascii="Verdana" w:hAnsi="Verdana" w:cs="Arial"/>
                <w:sz w:val="24"/>
                <w:szCs w:val="24"/>
              </w:rPr>
              <w:t>Cabedal:</w:t>
            </w:r>
            <w:r w:rsidRPr="00B63A78">
              <w:rPr>
                <w:rFonts w:ascii="Verdana" w:hAnsi="Verdana" w:cs="Arial"/>
                <w:b/>
                <w:sz w:val="24"/>
                <w:szCs w:val="24"/>
              </w:rPr>
              <w:t> Sintético resistente e durável com calcanhar acolchoado e fecho em cadarço</w:t>
            </w:r>
          </w:p>
          <w:p w14:paraId="0EB94CE7" w14:textId="77777777" w:rsidR="00751159" w:rsidRPr="00B63A78" w:rsidRDefault="00751159" w:rsidP="00A114F5">
            <w:pPr>
              <w:pStyle w:val="Ttulo1"/>
              <w:spacing w:line="360" w:lineRule="auto"/>
              <w:ind w:left="432" w:right="133" w:hanging="432"/>
              <w:rPr>
                <w:rFonts w:ascii="Verdana" w:eastAsiaTheme="minorHAnsi" w:hAnsi="Verdana" w:cs="Arial"/>
                <w:b w:val="0"/>
                <w:kern w:val="2"/>
                <w:lang w:eastAsia="en-US"/>
              </w:rPr>
            </w:pPr>
          </w:p>
        </w:tc>
        <w:tc>
          <w:tcPr>
            <w:tcW w:w="992" w:type="dxa"/>
            <w:tcBorders>
              <w:top w:val="double" w:sz="4" w:space="0" w:color="auto"/>
              <w:left w:val="double" w:sz="4" w:space="0" w:color="auto"/>
              <w:bottom w:val="double" w:sz="4" w:space="0" w:color="auto"/>
              <w:right w:val="double" w:sz="4" w:space="0" w:color="auto"/>
            </w:tcBorders>
          </w:tcPr>
          <w:p w14:paraId="75C7FF00"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PAR</w:t>
            </w:r>
          </w:p>
        </w:tc>
        <w:tc>
          <w:tcPr>
            <w:tcW w:w="976" w:type="dxa"/>
            <w:tcBorders>
              <w:top w:val="double" w:sz="4" w:space="0" w:color="auto"/>
              <w:left w:val="double" w:sz="4" w:space="0" w:color="auto"/>
              <w:bottom w:val="double" w:sz="4" w:space="0" w:color="auto"/>
              <w:right w:val="double" w:sz="4" w:space="0" w:color="auto"/>
            </w:tcBorders>
          </w:tcPr>
          <w:p w14:paraId="148E8EFA"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r w:rsidR="00751159" w:rsidRPr="00B63A78" w14:paraId="542D5818" w14:textId="77777777" w:rsidTr="00751159">
        <w:tc>
          <w:tcPr>
            <w:tcW w:w="1053" w:type="dxa"/>
            <w:tcBorders>
              <w:top w:val="double" w:sz="4" w:space="0" w:color="auto"/>
              <w:left w:val="double" w:sz="4" w:space="0" w:color="auto"/>
              <w:bottom w:val="double" w:sz="4" w:space="0" w:color="auto"/>
              <w:right w:val="double" w:sz="4" w:space="0" w:color="auto"/>
            </w:tcBorders>
          </w:tcPr>
          <w:p w14:paraId="41DB4618"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46</w:t>
            </w:r>
          </w:p>
        </w:tc>
        <w:tc>
          <w:tcPr>
            <w:tcW w:w="5610" w:type="dxa"/>
            <w:tcBorders>
              <w:top w:val="double" w:sz="4" w:space="0" w:color="auto"/>
              <w:left w:val="double" w:sz="4" w:space="0" w:color="auto"/>
              <w:bottom w:val="double" w:sz="4" w:space="0" w:color="auto"/>
              <w:right w:val="double" w:sz="4" w:space="0" w:color="auto"/>
            </w:tcBorders>
            <w:shd w:val="clear" w:color="auto" w:fill="FFFFFF"/>
          </w:tcPr>
          <w:p w14:paraId="141CDEC3"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 xml:space="preserve">Chuteira de futebol de campo tipo Umbro tamanhos variados </w:t>
            </w:r>
          </w:p>
          <w:p w14:paraId="329AA2BA"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Composição cabedal (parte superior)</w:t>
            </w:r>
          </w:p>
          <w:p w14:paraId="716182C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Material sintético</w:t>
            </w:r>
          </w:p>
          <w:p w14:paraId="44E2D18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Palmilha</w:t>
            </w:r>
          </w:p>
          <w:p w14:paraId="4C8CFB9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 xml:space="preserve">Em EVA e removível; facilita </w:t>
            </w:r>
            <w:proofErr w:type="spellStart"/>
            <w:r w:rsidRPr="00B63A78">
              <w:rPr>
                <w:rFonts w:ascii="Verdana" w:hAnsi="Verdana" w:cs="Arial"/>
                <w:b/>
                <w:sz w:val="24"/>
                <w:szCs w:val="24"/>
              </w:rPr>
              <w:t>na</w:t>
            </w:r>
            <w:proofErr w:type="spellEnd"/>
            <w:r w:rsidRPr="00B63A78">
              <w:rPr>
                <w:rFonts w:ascii="Verdana" w:hAnsi="Verdana" w:cs="Arial"/>
                <w:b/>
                <w:sz w:val="24"/>
                <w:szCs w:val="24"/>
              </w:rPr>
              <w:t xml:space="preserve"> higienização</w:t>
            </w:r>
          </w:p>
          <w:p w14:paraId="579C97A3"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Forro</w:t>
            </w:r>
          </w:p>
          <w:p w14:paraId="2D722281"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Têxtil com acolchoamento reforçado</w:t>
            </w:r>
          </w:p>
          <w:p w14:paraId="0EA283F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Solado</w:t>
            </w:r>
          </w:p>
          <w:p w14:paraId="0BAE1B3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PVC com travas altas e fixas</w:t>
            </w:r>
          </w:p>
          <w:p w14:paraId="3156B71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Lingueta</w:t>
            </w:r>
          </w:p>
          <w:p w14:paraId="66BACA5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Fina e flexível</w:t>
            </w:r>
          </w:p>
        </w:tc>
        <w:tc>
          <w:tcPr>
            <w:tcW w:w="992" w:type="dxa"/>
            <w:tcBorders>
              <w:top w:val="double" w:sz="4" w:space="0" w:color="auto"/>
              <w:left w:val="double" w:sz="4" w:space="0" w:color="auto"/>
              <w:bottom w:val="double" w:sz="4" w:space="0" w:color="auto"/>
              <w:right w:val="double" w:sz="4" w:space="0" w:color="auto"/>
            </w:tcBorders>
          </w:tcPr>
          <w:p w14:paraId="26F15568"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PAR</w:t>
            </w:r>
          </w:p>
        </w:tc>
        <w:tc>
          <w:tcPr>
            <w:tcW w:w="976" w:type="dxa"/>
            <w:tcBorders>
              <w:top w:val="double" w:sz="4" w:space="0" w:color="auto"/>
              <w:left w:val="double" w:sz="4" w:space="0" w:color="auto"/>
              <w:bottom w:val="double" w:sz="4" w:space="0" w:color="auto"/>
              <w:right w:val="double" w:sz="4" w:space="0" w:color="auto"/>
            </w:tcBorders>
          </w:tcPr>
          <w:p w14:paraId="13663C8B"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r w:rsidR="00751159" w:rsidRPr="00B63A78" w14:paraId="6F33EE87" w14:textId="77777777" w:rsidTr="00751159">
        <w:tc>
          <w:tcPr>
            <w:tcW w:w="1053" w:type="dxa"/>
            <w:tcBorders>
              <w:top w:val="double" w:sz="4" w:space="0" w:color="auto"/>
              <w:left w:val="double" w:sz="4" w:space="0" w:color="auto"/>
              <w:bottom w:val="double" w:sz="4" w:space="0" w:color="auto"/>
              <w:right w:val="double" w:sz="4" w:space="0" w:color="auto"/>
            </w:tcBorders>
          </w:tcPr>
          <w:p w14:paraId="6A996204"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47</w:t>
            </w:r>
          </w:p>
        </w:tc>
        <w:tc>
          <w:tcPr>
            <w:tcW w:w="5610" w:type="dxa"/>
            <w:tcBorders>
              <w:top w:val="double" w:sz="4" w:space="0" w:color="auto"/>
              <w:left w:val="double" w:sz="4" w:space="0" w:color="auto"/>
              <w:bottom w:val="double" w:sz="4" w:space="0" w:color="auto"/>
              <w:right w:val="double" w:sz="4" w:space="0" w:color="auto"/>
            </w:tcBorders>
            <w:shd w:val="clear" w:color="auto" w:fill="FFFFFF"/>
          </w:tcPr>
          <w:p w14:paraId="1952105E"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 xml:space="preserve">Garrafa Térmica 18 Litros Com Torneira </w:t>
            </w:r>
            <w:r w:rsidRPr="00B63A78">
              <w:rPr>
                <w:rFonts w:ascii="Verdana" w:hAnsi="Verdana" w:cs="Arial"/>
                <w:b/>
                <w:sz w:val="24"/>
                <w:szCs w:val="24"/>
              </w:rPr>
              <w:br/>
              <w:t>Capacidade: 18 Litros</w:t>
            </w:r>
            <w:r w:rsidRPr="00B63A78">
              <w:rPr>
                <w:rFonts w:ascii="Verdana" w:hAnsi="Verdana" w:cs="Arial"/>
                <w:b/>
                <w:sz w:val="24"/>
                <w:szCs w:val="24"/>
              </w:rPr>
              <w:br/>
              <w:t>Material: Plástico</w:t>
            </w:r>
            <w:r w:rsidRPr="00B63A78">
              <w:rPr>
                <w:rFonts w:ascii="Verdana" w:hAnsi="Verdana" w:cs="Arial"/>
                <w:b/>
                <w:sz w:val="24"/>
                <w:szCs w:val="24"/>
              </w:rPr>
              <w:br/>
              <w:t>Isolamento Térmico: Poliuretano</w:t>
            </w:r>
            <w:r w:rsidRPr="00B63A78">
              <w:rPr>
                <w:rFonts w:ascii="Verdana" w:hAnsi="Verdana" w:cs="Arial"/>
                <w:b/>
                <w:sz w:val="24"/>
                <w:szCs w:val="24"/>
              </w:rPr>
              <w:br/>
              <w:t xml:space="preserve">Conteúdo da </w:t>
            </w:r>
            <w:proofErr w:type="spellStart"/>
            <w:r w:rsidRPr="00B63A78">
              <w:rPr>
                <w:rFonts w:ascii="Verdana" w:hAnsi="Verdana" w:cs="Arial"/>
                <w:b/>
                <w:sz w:val="24"/>
                <w:szCs w:val="24"/>
              </w:rPr>
              <w:t>embalag</w:t>
            </w:r>
            <w:proofErr w:type="spellEnd"/>
            <w:r w:rsidRPr="00B63A78">
              <w:rPr>
                <w:rFonts w:ascii="Verdana" w:hAnsi="Verdana" w:cs="Arial"/>
                <w:b/>
                <w:sz w:val="24"/>
                <w:szCs w:val="24"/>
              </w:rPr>
              <w:t>: 01 Jarra Térmica</w:t>
            </w:r>
            <w:r w:rsidRPr="00B63A78">
              <w:rPr>
                <w:rFonts w:ascii="Verdana" w:hAnsi="Verdana" w:cs="Arial"/>
                <w:b/>
                <w:sz w:val="24"/>
                <w:szCs w:val="24"/>
              </w:rPr>
              <w:br/>
            </w:r>
            <w:r w:rsidRPr="00B63A78">
              <w:rPr>
                <w:rFonts w:ascii="Verdana" w:hAnsi="Verdana" w:cs="Arial"/>
                <w:b/>
                <w:sz w:val="24"/>
                <w:szCs w:val="24"/>
              </w:rPr>
              <w:lastRenderedPageBreak/>
              <w:t>Dimensões aproximadas da embalagem : 64 x 33 x 49 cm</w:t>
            </w:r>
          </w:p>
        </w:tc>
        <w:tc>
          <w:tcPr>
            <w:tcW w:w="992" w:type="dxa"/>
            <w:tcBorders>
              <w:top w:val="double" w:sz="4" w:space="0" w:color="auto"/>
              <w:left w:val="double" w:sz="4" w:space="0" w:color="auto"/>
              <w:bottom w:val="double" w:sz="4" w:space="0" w:color="auto"/>
              <w:right w:val="double" w:sz="4" w:space="0" w:color="auto"/>
            </w:tcBorders>
          </w:tcPr>
          <w:p w14:paraId="7C4AA29D"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lastRenderedPageBreak/>
              <w:t>UN</w:t>
            </w:r>
          </w:p>
        </w:tc>
        <w:tc>
          <w:tcPr>
            <w:tcW w:w="976" w:type="dxa"/>
            <w:tcBorders>
              <w:top w:val="double" w:sz="4" w:space="0" w:color="auto"/>
              <w:left w:val="double" w:sz="4" w:space="0" w:color="auto"/>
              <w:bottom w:val="double" w:sz="4" w:space="0" w:color="auto"/>
              <w:right w:val="double" w:sz="4" w:space="0" w:color="auto"/>
            </w:tcBorders>
          </w:tcPr>
          <w:p w14:paraId="564D5147"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20</w:t>
            </w:r>
          </w:p>
        </w:tc>
      </w:tr>
      <w:tr w:rsidR="00751159" w:rsidRPr="00B63A78" w14:paraId="48355C85" w14:textId="77777777" w:rsidTr="00751159">
        <w:tc>
          <w:tcPr>
            <w:tcW w:w="1053" w:type="dxa"/>
            <w:tcBorders>
              <w:top w:val="double" w:sz="4" w:space="0" w:color="auto"/>
              <w:left w:val="double" w:sz="4" w:space="0" w:color="auto"/>
              <w:bottom w:val="double" w:sz="4" w:space="0" w:color="auto"/>
              <w:right w:val="double" w:sz="4" w:space="0" w:color="auto"/>
            </w:tcBorders>
          </w:tcPr>
          <w:p w14:paraId="365293CD"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48</w:t>
            </w:r>
          </w:p>
        </w:tc>
        <w:tc>
          <w:tcPr>
            <w:tcW w:w="5610" w:type="dxa"/>
            <w:tcBorders>
              <w:top w:val="double" w:sz="4" w:space="0" w:color="auto"/>
              <w:left w:val="double" w:sz="4" w:space="0" w:color="auto"/>
              <w:bottom w:val="double" w:sz="4" w:space="0" w:color="auto"/>
              <w:right w:val="double" w:sz="4" w:space="0" w:color="auto"/>
            </w:tcBorders>
            <w:shd w:val="clear" w:color="auto" w:fill="FFFFFF"/>
          </w:tcPr>
          <w:p w14:paraId="18FCE289" w14:textId="77777777"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PETECA</w:t>
            </w:r>
            <w:r>
              <w:rPr>
                <w:rFonts w:ascii="Verdana" w:hAnsi="Verdana" w:cs="Arial"/>
                <w:b/>
                <w:sz w:val="24"/>
                <w:szCs w:val="24"/>
              </w:rPr>
              <w:t xml:space="preserve"> </w:t>
            </w:r>
            <w:r w:rsidRPr="00324F15">
              <w:rPr>
                <w:rFonts w:ascii="Verdana" w:hAnsi="Verdana" w:cs="Arial"/>
                <w:b/>
                <w:sz w:val="24"/>
                <w:szCs w:val="24"/>
              </w:rPr>
              <w:t xml:space="preserve">Oficial </w:t>
            </w:r>
            <w:proofErr w:type="spellStart"/>
            <w:r w:rsidRPr="00324F15">
              <w:rPr>
                <w:rFonts w:ascii="Verdana" w:hAnsi="Verdana" w:cs="Arial"/>
                <w:b/>
                <w:sz w:val="24"/>
                <w:szCs w:val="24"/>
              </w:rPr>
              <w:t>Super</w:t>
            </w:r>
            <w:proofErr w:type="spellEnd"/>
            <w:r w:rsidRPr="00324F15">
              <w:rPr>
                <w:rFonts w:ascii="Verdana" w:hAnsi="Verdana" w:cs="Arial"/>
                <w:b/>
                <w:sz w:val="24"/>
                <w:szCs w:val="24"/>
              </w:rPr>
              <w:t xml:space="preserve"> confeccionado com sinalizador e amortecedor. </w:t>
            </w:r>
          </w:p>
        </w:tc>
        <w:tc>
          <w:tcPr>
            <w:tcW w:w="992" w:type="dxa"/>
            <w:tcBorders>
              <w:top w:val="double" w:sz="4" w:space="0" w:color="auto"/>
              <w:left w:val="double" w:sz="4" w:space="0" w:color="auto"/>
              <w:bottom w:val="double" w:sz="4" w:space="0" w:color="auto"/>
              <w:right w:val="double" w:sz="4" w:space="0" w:color="auto"/>
            </w:tcBorders>
          </w:tcPr>
          <w:p w14:paraId="388B6B0D"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57969DEC"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r w:rsidR="00751159" w:rsidRPr="00B63A78" w14:paraId="05FE2D33" w14:textId="77777777" w:rsidTr="00751159">
        <w:tc>
          <w:tcPr>
            <w:tcW w:w="1053" w:type="dxa"/>
            <w:tcBorders>
              <w:top w:val="double" w:sz="4" w:space="0" w:color="auto"/>
              <w:left w:val="double" w:sz="4" w:space="0" w:color="auto"/>
              <w:bottom w:val="double" w:sz="4" w:space="0" w:color="auto"/>
              <w:right w:val="double" w:sz="4" w:space="0" w:color="auto"/>
            </w:tcBorders>
          </w:tcPr>
          <w:p w14:paraId="422B48D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49</w:t>
            </w:r>
          </w:p>
        </w:tc>
        <w:tc>
          <w:tcPr>
            <w:tcW w:w="5610" w:type="dxa"/>
            <w:tcBorders>
              <w:top w:val="double" w:sz="4" w:space="0" w:color="auto"/>
              <w:left w:val="double" w:sz="4" w:space="0" w:color="auto"/>
              <w:bottom w:val="double" w:sz="4" w:space="0" w:color="auto"/>
              <w:right w:val="double" w:sz="4" w:space="0" w:color="auto"/>
            </w:tcBorders>
            <w:shd w:val="clear" w:color="auto" w:fill="FFFFFF"/>
          </w:tcPr>
          <w:p w14:paraId="11961083" w14:textId="032FD044" w:rsidR="00751159" w:rsidRPr="00B63A78" w:rsidRDefault="00751159" w:rsidP="00A114F5">
            <w:pPr>
              <w:spacing w:line="276" w:lineRule="auto"/>
              <w:ind w:right="113"/>
              <w:jc w:val="both"/>
              <w:rPr>
                <w:rFonts w:ascii="Verdana" w:hAnsi="Verdana" w:cs="Arial"/>
                <w:b/>
                <w:sz w:val="24"/>
                <w:szCs w:val="24"/>
              </w:rPr>
            </w:pPr>
            <w:r w:rsidRPr="00B63A78">
              <w:rPr>
                <w:rFonts w:ascii="Verdana" w:hAnsi="Verdana" w:cs="Arial"/>
                <w:b/>
                <w:sz w:val="24"/>
                <w:szCs w:val="24"/>
              </w:rPr>
              <w:t>PLACAR ELETRÔNICO POLIESPORTIVO GRANDE (80 cm x 50 cm), COM BATERIA INTERNA RECARREGÁVEL, CRONÔMETRO REGRESSIVO, SIRENE INTERNA E CONTROLE REMOTO TOTAL SEM FIO.</w:t>
            </w:r>
            <w:r w:rsidRPr="00B63A78">
              <w:rPr>
                <w:rFonts w:ascii="Verdana" w:hAnsi="Verdana" w:cs="Arial"/>
                <w:b/>
                <w:sz w:val="24"/>
                <w:szCs w:val="24"/>
              </w:rPr>
              <w:br/>
            </w:r>
            <w:r w:rsidRPr="00B63A78">
              <w:rPr>
                <w:rFonts w:ascii="Verdana" w:hAnsi="Verdana" w:cs="Arial"/>
                <w:b/>
                <w:sz w:val="24"/>
                <w:szCs w:val="24"/>
              </w:rPr>
              <w:br/>
              <w:t>Portátil, prático, moderno e de funcionamento simples, ideal para a prática de esportes em geral em Ginásios, Quadras, Clubes, etc.</w:t>
            </w:r>
            <w:r w:rsidRPr="00B63A78">
              <w:rPr>
                <w:rFonts w:ascii="Verdana" w:hAnsi="Verdana" w:cs="Arial"/>
                <w:b/>
                <w:sz w:val="24"/>
                <w:szCs w:val="24"/>
              </w:rPr>
              <w:br/>
            </w:r>
            <w:r w:rsidRPr="00B63A78">
              <w:rPr>
                <w:rFonts w:ascii="Verdana" w:hAnsi="Verdana" w:cs="Arial"/>
                <w:b/>
                <w:sz w:val="24"/>
                <w:szCs w:val="24"/>
              </w:rPr>
              <w:br/>
              <w:t>Cronômetro regressivo programável até 99 minutos, com sirene que é ligada automaticamente no final da temporização.</w:t>
            </w:r>
            <w:r w:rsidRPr="00B63A78">
              <w:rPr>
                <w:rFonts w:ascii="Verdana" w:hAnsi="Verdana" w:cs="Arial"/>
                <w:b/>
                <w:sz w:val="24"/>
                <w:szCs w:val="24"/>
              </w:rPr>
              <w:br/>
            </w:r>
            <w:r w:rsidRPr="00B63A78">
              <w:rPr>
                <w:rFonts w:ascii="Verdana" w:hAnsi="Verdana" w:cs="Arial"/>
                <w:b/>
                <w:sz w:val="24"/>
                <w:szCs w:val="24"/>
              </w:rPr>
              <w:br/>
              <w:t xml:space="preserve">Dígitos dos Gols/Pontos, Set/Faltas e Período de </w:t>
            </w:r>
            <w:proofErr w:type="spellStart"/>
            <w:r w:rsidRPr="00B63A78">
              <w:rPr>
                <w:rFonts w:ascii="Verdana" w:hAnsi="Verdana" w:cs="Arial"/>
                <w:b/>
                <w:sz w:val="24"/>
                <w:szCs w:val="24"/>
              </w:rPr>
              <w:t>leds</w:t>
            </w:r>
            <w:proofErr w:type="spellEnd"/>
            <w:r w:rsidRPr="00B63A78">
              <w:rPr>
                <w:rFonts w:ascii="Verdana" w:hAnsi="Verdana" w:cs="Arial"/>
                <w:b/>
                <w:sz w:val="24"/>
                <w:szCs w:val="24"/>
              </w:rPr>
              <w:t xml:space="preserve"> SMD com 15 cm de altura., permitindo visualização a grande distância.</w:t>
            </w:r>
            <w:r w:rsidRPr="00B63A78">
              <w:rPr>
                <w:rFonts w:ascii="Verdana" w:hAnsi="Verdana" w:cs="Arial"/>
                <w:b/>
                <w:sz w:val="24"/>
                <w:szCs w:val="24"/>
              </w:rPr>
              <w:br/>
            </w:r>
            <w:r w:rsidRPr="00B63A78">
              <w:rPr>
                <w:rFonts w:ascii="Verdana" w:hAnsi="Verdana" w:cs="Arial"/>
                <w:b/>
                <w:sz w:val="24"/>
                <w:szCs w:val="24"/>
              </w:rPr>
              <w:br/>
              <w:t>Controle Remoto Total sem fio</w:t>
            </w:r>
            <w:r w:rsidRPr="00B63A78">
              <w:rPr>
                <w:rFonts w:ascii="Verdana" w:hAnsi="Verdana" w:cs="Arial"/>
                <w:b/>
                <w:sz w:val="24"/>
                <w:szCs w:val="24"/>
              </w:rPr>
              <w:br/>
            </w:r>
            <w:r w:rsidRPr="00B63A78">
              <w:rPr>
                <w:rFonts w:ascii="Verdana" w:hAnsi="Verdana" w:cs="Arial"/>
                <w:b/>
                <w:sz w:val="24"/>
                <w:szCs w:val="24"/>
              </w:rPr>
              <w:br/>
              <w:t xml:space="preserve">Gabinete (Chassis) reforçado construído em Alumínio </w:t>
            </w:r>
            <w:proofErr w:type="spellStart"/>
            <w:r w:rsidRPr="00B63A78">
              <w:rPr>
                <w:rFonts w:ascii="Verdana" w:hAnsi="Verdana" w:cs="Arial"/>
                <w:b/>
                <w:sz w:val="24"/>
                <w:szCs w:val="24"/>
              </w:rPr>
              <w:t>Anodizado</w:t>
            </w:r>
            <w:proofErr w:type="spellEnd"/>
            <w:r w:rsidRPr="00B63A78">
              <w:rPr>
                <w:rFonts w:ascii="Verdana" w:hAnsi="Verdana" w:cs="Arial"/>
                <w:b/>
                <w:sz w:val="24"/>
                <w:szCs w:val="24"/>
              </w:rPr>
              <w:br/>
            </w:r>
            <w:r w:rsidRPr="00B63A78">
              <w:rPr>
                <w:rFonts w:ascii="Verdana" w:hAnsi="Verdana" w:cs="Arial"/>
                <w:b/>
                <w:sz w:val="24"/>
                <w:szCs w:val="24"/>
              </w:rPr>
              <w:br/>
              <w:t>Suportes para a fixação na parede.</w:t>
            </w:r>
            <w:r w:rsidRPr="00B63A78">
              <w:rPr>
                <w:rFonts w:ascii="Verdana" w:hAnsi="Verdana" w:cs="Arial"/>
                <w:b/>
                <w:sz w:val="24"/>
                <w:szCs w:val="24"/>
              </w:rPr>
              <w:br/>
            </w:r>
            <w:r w:rsidRPr="00B63A78">
              <w:rPr>
                <w:rFonts w:ascii="Verdana" w:hAnsi="Verdana" w:cs="Arial"/>
                <w:b/>
                <w:sz w:val="24"/>
                <w:szCs w:val="24"/>
              </w:rPr>
              <w:br/>
              <w:t>Uso Interno (Não expor à chuva)</w:t>
            </w:r>
            <w:r w:rsidRPr="00B63A78">
              <w:rPr>
                <w:rFonts w:ascii="Verdana" w:hAnsi="Verdana" w:cs="Arial"/>
                <w:b/>
                <w:sz w:val="24"/>
                <w:szCs w:val="24"/>
              </w:rPr>
              <w:br/>
            </w:r>
            <w:r w:rsidRPr="00B63A78">
              <w:rPr>
                <w:rFonts w:ascii="Verdana" w:hAnsi="Verdana" w:cs="Arial"/>
                <w:b/>
                <w:sz w:val="24"/>
                <w:szCs w:val="24"/>
              </w:rPr>
              <w:br/>
              <w:t>Características Técnicas:</w:t>
            </w:r>
            <w:r w:rsidRPr="00B63A78">
              <w:rPr>
                <w:rFonts w:ascii="Verdana" w:hAnsi="Verdana" w:cs="Arial"/>
                <w:b/>
                <w:sz w:val="24"/>
                <w:szCs w:val="24"/>
              </w:rPr>
              <w:br/>
            </w:r>
            <w:r w:rsidRPr="00B63A78">
              <w:rPr>
                <w:rFonts w:ascii="Verdana" w:hAnsi="Verdana" w:cs="Arial"/>
                <w:b/>
                <w:sz w:val="24"/>
                <w:szCs w:val="24"/>
              </w:rPr>
              <w:br/>
              <w:t>Dimensão: 80 cm x 50 cm x 6 cm</w:t>
            </w:r>
            <w:r w:rsidRPr="00B63A78">
              <w:rPr>
                <w:rFonts w:ascii="Verdana" w:hAnsi="Verdana" w:cs="Arial"/>
                <w:b/>
                <w:sz w:val="24"/>
                <w:szCs w:val="24"/>
              </w:rPr>
              <w:br/>
            </w:r>
            <w:r w:rsidRPr="00B63A78">
              <w:rPr>
                <w:rFonts w:ascii="Verdana" w:hAnsi="Verdana" w:cs="Arial"/>
                <w:b/>
                <w:sz w:val="24"/>
                <w:szCs w:val="24"/>
              </w:rPr>
              <w:lastRenderedPageBreak/>
              <w:br/>
              <w:t>Dígitos dos Gols/Pontos, Set/Faltas, Período: 15 cm x 7 cm</w:t>
            </w:r>
            <w:r w:rsidRPr="00B63A78">
              <w:rPr>
                <w:rFonts w:ascii="Verdana" w:hAnsi="Verdana" w:cs="Arial"/>
                <w:b/>
                <w:sz w:val="24"/>
                <w:szCs w:val="24"/>
              </w:rPr>
              <w:br/>
            </w:r>
            <w:r w:rsidRPr="00B63A78">
              <w:rPr>
                <w:rFonts w:ascii="Verdana" w:hAnsi="Verdana" w:cs="Arial"/>
                <w:b/>
                <w:sz w:val="24"/>
                <w:szCs w:val="24"/>
              </w:rPr>
              <w:br/>
              <w:t>Dígitos do Cronômetro: 6,5 cm x 4 cm</w:t>
            </w:r>
            <w:r w:rsidRPr="00B63A78">
              <w:rPr>
                <w:rFonts w:ascii="Verdana" w:hAnsi="Verdana" w:cs="Arial"/>
                <w:b/>
                <w:sz w:val="24"/>
                <w:szCs w:val="24"/>
              </w:rPr>
              <w:br/>
            </w:r>
            <w:r w:rsidRPr="00B63A78">
              <w:rPr>
                <w:rFonts w:ascii="Verdana" w:hAnsi="Verdana" w:cs="Arial"/>
                <w:b/>
                <w:sz w:val="24"/>
                <w:szCs w:val="24"/>
              </w:rPr>
              <w:br/>
              <w:t>Cronômetro Regressivo (Decrescente), programável pelo controle remoto (máximo 99 minutos), com sirene que é ligada automaticamente quando o tempo chegar a zero.</w:t>
            </w:r>
            <w:r w:rsidRPr="00B63A78">
              <w:rPr>
                <w:rFonts w:ascii="Verdana" w:hAnsi="Verdana" w:cs="Arial"/>
                <w:b/>
                <w:sz w:val="24"/>
                <w:szCs w:val="24"/>
              </w:rPr>
              <w:br/>
            </w:r>
            <w:r w:rsidRPr="00B63A78">
              <w:rPr>
                <w:rFonts w:ascii="Verdana" w:hAnsi="Verdana" w:cs="Arial"/>
                <w:b/>
                <w:sz w:val="24"/>
                <w:szCs w:val="24"/>
              </w:rPr>
              <w:br/>
              <w:t>Peso: Aproximadamente 10 kg</w:t>
            </w:r>
            <w:r w:rsidRPr="00B63A78">
              <w:rPr>
                <w:rFonts w:ascii="Verdana" w:hAnsi="Verdana" w:cs="Arial"/>
                <w:b/>
                <w:sz w:val="24"/>
                <w:szCs w:val="24"/>
              </w:rPr>
              <w:br/>
            </w:r>
            <w:r w:rsidRPr="00B63A78">
              <w:rPr>
                <w:rFonts w:ascii="Verdana" w:hAnsi="Verdana" w:cs="Arial"/>
                <w:b/>
                <w:sz w:val="24"/>
                <w:szCs w:val="24"/>
              </w:rPr>
              <w:br/>
              <w:t>Sirene interna</w:t>
            </w:r>
            <w:r w:rsidRPr="00B63A78">
              <w:rPr>
                <w:rFonts w:ascii="Verdana" w:hAnsi="Verdana" w:cs="Arial"/>
                <w:b/>
                <w:sz w:val="24"/>
                <w:szCs w:val="24"/>
              </w:rPr>
              <w:br/>
            </w:r>
            <w:r w:rsidRPr="00B63A78">
              <w:rPr>
                <w:rFonts w:ascii="Verdana" w:hAnsi="Verdana" w:cs="Arial"/>
                <w:b/>
                <w:sz w:val="24"/>
                <w:szCs w:val="24"/>
              </w:rPr>
              <w:br/>
              <w:t>Acompanha Manual de Instruções</w:t>
            </w:r>
            <w:r w:rsidRPr="00B63A78">
              <w:rPr>
                <w:rFonts w:ascii="Verdana" w:hAnsi="Verdana" w:cs="Arial"/>
                <w:b/>
                <w:sz w:val="24"/>
                <w:szCs w:val="24"/>
              </w:rPr>
              <w:br/>
            </w:r>
            <w:r w:rsidRPr="00B63A78">
              <w:rPr>
                <w:rFonts w:ascii="Verdana" w:hAnsi="Verdana" w:cs="Arial"/>
                <w:b/>
                <w:sz w:val="24"/>
                <w:szCs w:val="24"/>
              </w:rPr>
              <w:br/>
              <w:t>Aco</w:t>
            </w:r>
            <w:r>
              <w:rPr>
                <w:rFonts w:ascii="Verdana" w:hAnsi="Verdana" w:cs="Arial"/>
                <w:b/>
                <w:sz w:val="24"/>
                <w:szCs w:val="24"/>
              </w:rPr>
              <w:t>mpanha Fonte bivolt automática</w:t>
            </w:r>
          </w:p>
        </w:tc>
        <w:tc>
          <w:tcPr>
            <w:tcW w:w="992" w:type="dxa"/>
            <w:tcBorders>
              <w:top w:val="double" w:sz="4" w:space="0" w:color="auto"/>
              <w:left w:val="double" w:sz="4" w:space="0" w:color="auto"/>
              <w:bottom w:val="double" w:sz="4" w:space="0" w:color="auto"/>
              <w:right w:val="double" w:sz="4" w:space="0" w:color="auto"/>
            </w:tcBorders>
          </w:tcPr>
          <w:p w14:paraId="4504321A"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lastRenderedPageBreak/>
              <w:t>UN</w:t>
            </w:r>
          </w:p>
        </w:tc>
        <w:tc>
          <w:tcPr>
            <w:tcW w:w="976" w:type="dxa"/>
            <w:tcBorders>
              <w:top w:val="double" w:sz="4" w:space="0" w:color="auto"/>
              <w:left w:val="double" w:sz="4" w:space="0" w:color="auto"/>
              <w:bottom w:val="double" w:sz="4" w:space="0" w:color="auto"/>
              <w:right w:val="double" w:sz="4" w:space="0" w:color="auto"/>
            </w:tcBorders>
          </w:tcPr>
          <w:p w14:paraId="4D02F858"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2</w:t>
            </w:r>
          </w:p>
        </w:tc>
      </w:tr>
      <w:tr w:rsidR="00751159" w:rsidRPr="00B63A78" w14:paraId="145177B8" w14:textId="77777777" w:rsidTr="00751159">
        <w:tc>
          <w:tcPr>
            <w:tcW w:w="1053" w:type="dxa"/>
            <w:tcBorders>
              <w:top w:val="double" w:sz="4" w:space="0" w:color="auto"/>
              <w:left w:val="double" w:sz="4" w:space="0" w:color="auto"/>
              <w:bottom w:val="double" w:sz="4" w:space="0" w:color="auto"/>
              <w:right w:val="double" w:sz="4" w:space="0" w:color="auto"/>
            </w:tcBorders>
          </w:tcPr>
          <w:p w14:paraId="0318C038"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50</w:t>
            </w:r>
          </w:p>
        </w:tc>
        <w:tc>
          <w:tcPr>
            <w:tcW w:w="5610" w:type="dxa"/>
            <w:tcBorders>
              <w:top w:val="double" w:sz="4" w:space="0" w:color="auto"/>
              <w:left w:val="double" w:sz="4" w:space="0" w:color="auto"/>
              <w:bottom w:val="double" w:sz="4" w:space="0" w:color="auto"/>
              <w:right w:val="double" w:sz="4" w:space="0" w:color="auto"/>
            </w:tcBorders>
            <w:shd w:val="clear" w:color="auto" w:fill="FFFFFF"/>
          </w:tcPr>
          <w:p w14:paraId="6792CAC8"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REDE PARA QUADRA DE AREIA</w:t>
            </w:r>
            <w:r>
              <w:rPr>
                <w:rFonts w:ascii="Verdana" w:hAnsi="Verdana" w:cs="Arial"/>
                <w:b/>
                <w:sz w:val="24"/>
                <w:szCs w:val="24"/>
              </w:rPr>
              <w:t xml:space="preserve"> - </w:t>
            </w:r>
            <w:r w:rsidRPr="00B63A78">
              <w:rPr>
                <w:rFonts w:ascii="Verdana" w:hAnsi="Verdana" w:cs="Arial"/>
                <w:b/>
                <w:sz w:val="24"/>
                <w:szCs w:val="24"/>
              </w:rPr>
              <w:t>FUTEVOLEI</w:t>
            </w:r>
          </w:p>
        </w:tc>
        <w:tc>
          <w:tcPr>
            <w:tcW w:w="992" w:type="dxa"/>
            <w:tcBorders>
              <w:top w:val="double" w:sz="4" w:space="0" w:color="auto"/>
              <w:left w:val="double" w:sz="4" w:space="0" w:color="auto"/>
              <w:bottom w:val="double" w:sz="4" w:space="0" w:color="auto"/>
              <w:right w:val="double" w:sz="4" w:space="0" w:color="auto"/>
            </w:tcBorders>
          </w:tcPr>
          <w:p w14:paraId="057A3B78"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3D4828C9"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10</w:t>
            </w:r>
          </w:p>
        </w:tc>
      </w:tr>
      <w:tr w:rsidR="00751159" w:rsidRPr="00B63A78" w14:paraId="7AE3CAE3" w14:textId="77777777" w:rsidTr="00751159">
        <w:tc>
          <w:tcPr>
            <w:tcW w:w="1053" w:type="dxa"/>
            <w:tcBorders>
              <w:top w:val="double" w:sz="4" w:space="0" w:color="auto"/>
              <w:left w:val="double" w:sz="4" w:space="0" w:color="auto"/>
              <w:bottom w:val="double" w:sz="4" w:space="0" w:color="auto"/>
              <w:right w:val="double" w:sz="4" w:space="0" w:color="auto"/>
            </w:tcBorders>
          </w:tcPr>
          <w:p w14:paraId="146A9960"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51</w:t>
            </w:r>
          </w:p>
        </w:tc>
        <w:tc>
          <w:tcPr>
            <w:tcW w:w="5610" w:type="dxa"/>
            <w:tcBorders>
              <w:top w:val="double" w:sz="4" w:space="0" w:color="auto"/>
              <w:left w:val="double" w:sz="4" w:space="0" w:color="auto"/>
              <w:bottom w:val="double" w:sz="4" w:space="0" w:color="auto"/>
              <w:right w:val="double" w:sz="4" w:space="0" w:color="auto"/>
            </w:tcBorders>
            <w:shd w:val="clear" w:color="auto" w:fill="FFFFFF"/>
          </w:tcPr>
          <w:p w14:paraId="588AAEF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BOLA DE FUTEVOLEI</w:t>
            </w:r>
          </w:p>
          <w:p w14:paraId="5B666728" w14:textId="77777777" w:rsidR="00751159" w:rsidRPr="00B63A78" w:rsidRDefault="00751159" w:rsidP="00A114F5">
            <w:pPr>
              <w:spacing w:line="276" w:lineRule="auto"/>
              <w:ind w:right="113"/>
              <w:rPr>
                <w:rFonts w:ascii="Verdana" w:hAnsi="Verdana" w:cs="Arial"/>
                <w:b/>
                <w:sz w:val="24"/>
                <w:szCs w:val="24"/>
              </w:rPr>
            </w:pPr>
            <w:r>
              <w:rPr>
                <w:rFonts w:ascii="Arial" w:hAnsi="Arial" w:cs="Arial"/>
                <w:b/>
                <w:bCs/>
                <w:sz w:val="20"/>
              </w:rPr>
              <w:t>Tamanho 5,</w:t>
            </w:r>
            <w:r>
              <w:rPr>
                <w:rFonts w:ascii="Arial" w:hAnsi="Arial" w:cs="Arial"/>
                <w:b/>
                <w:bCs/>
                <w:sz w:val="20"/>
                <w:shd w:val="clear" w:color="auto" w:fill="FFFFFF"/>
              </w:rPr>
              <w:t xml:space="preserve"> Circunferência 70cm,peso 396g-450g,confeccionada em </w:t>
            </w:r>
            <w:r>
              <w:rPr>
                <w:rFonts w:ascii="Arial" w:hAnsi="Arial" w:cs="Arial"/>
                <w:sz w:val="20"/>
              </w:rPr>
              <w:t>Poliuretano, câmara de borracha,</w:t>
            </w:r>
          </w:p>
        </w:tc>
        <w:tc>
          <w:tcPr>
            <w:tcW w:w="992" w:type="dxa"/>
            <w:tcBorders>
              <w:top w:val="double" w:sz="4" w:space="0" w:color="auto"/>
              <w:left w:val="double" w:sz="4" w:space="0" w:color="auto"/>
              <w:bottom w:val="double" w:sz="4" w:space="0" w:color="auto"/>
              <w:right w:val="double" w:sz="4" w:space="0" w:color="auto"/>
            </w:tcBorders>
          </w:tcPr>
          <w:p w14:paraId="0290634B"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783DEE16"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r w:rsidR="00751159" w:rsidRPr="00B63A78" w14:paraId="59545CED" w14:textId="77777777" w:rsidTr="00751159">
        <w:tc>
          <w:tcPr>
            <w:tcW w:w="1053" w:type="dxa"/>
            <w:tcBorders>
              <w:top w:val="double" w:sz="4" w:space="0" w:color="auto"/>
              <w:left w:val="double" w:sz="4" w:space="0" w:color="auto"/>
              <w:bottom w:val="double" w:sz="4" w:space="0" w:color="auto"/>
              <w:right w:val="double" w:sz="4" w:space="0" w:color="auto"/>
            </w:tcBorders>
          </w:tcPr>
          <w:p w14:paraId="0FEB51D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52</w:t>
            </w:r>
          </w:p>
        </w:tc>
        <w:tc>
          <w:tcPr>
            <w:tcW w:w="5610" w:type="dxa"/>
            <w:tcBorders>
              <w:top w:val="double" w:sz="4" w:space="0" w:color="auto"/>
              <w:left w:val="double" w:sz="4" w:space="0" w:color="auto"/>
              <w:bottom w:val="double" w:sz="4" w:space="0" w:color="auto"/>
              <w:right w:val="double" w:sz="4" w:space="0" w:color="auto"/>
            </w:tcBorders>
            <w:shd w:val="clear" w:color="auto" w:fill="FFFFFF"/>
          </w:tcPr>
          <w:p w14:paraId="51AF63D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JOELHEIRA ANTI IMPACTO tamanhos diversos, materiais algodão, poliéster, espuma ultra resistente</w:t>
            </w:r>
          </w:p>
        </w:tc>
        <w:tc>
          <w:tcPr>
            <w:tcW w:w="992" w:type="dxa"/>
            <w:tcBorders>
              <w:top w:val="double" w:sz="4" w:space="0" w:color="auto"/>
              <w:left w:val="double" w:sz="4" w:space="0" w:color="auto"/>
              <w:bottom w:val="double" w:sz="4" w:space="0" w:color="auto"/>
              <w:right w:val="double" w:sz="4" w:space="0" w:color="auto"/>
            </w:tcBorders>
          </w:tcPr>
          <w:p w14:paraId="50954A6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0A542677"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r w:rsidR="00751159" w:rsidRPr="00B63A78" w14:paraId="5D4AD7F4" w14:textId="77777777" w:rsidTr="00751159">
        <w:tc>
          <w:tcPr>
            <w:tcW w:w="1053" w:type="dxa"/>
            <w:tcBorders>
              <w:top w:val="double" w:sz="4" w:space="0" w:color="auto"/>
              <w:left w:val="double" w:sz="4" w:space="0" w:color="auto"/>
              <w:bottom w:val="double" w:sz="4" w:space="0" w:color="auto"/>
              <w:right w:val="double" w:sz="4" w:space="0" w:color="auto"/>
            </w:tcBorders>
          </w:tcPr>
          <w:p w14:paraId="147DC4B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53</w:t>
            </w:r>
          </w:p>
        </w:tc>
        <w:tc>
          <w:tcPr>
            <w:tcW w:w="5610" w:type="dxa"/>
            <w:tcBorders>
              <w:top w:val="double" w:sz="4" w:space="0" w:color="auto"/>
              <w:left w:val="double" w:sz="4" w:space="0" w:color="auto"/>
              <w:bottom w:val="double" w:sz="4" w:space="0" w:color="auto"/>
              <w:right w:val="double" w:sz="4" w:space="0" w:color="auto"/>
            </w:tcBorders>
            <w:shd w:val="clear" w:color="auto" w:fill="FFFFFF"/>
          </w:tcPr>
          <w:p w14:paraId="37EF96EA"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MEIÃO tamanhos diversos</w:t>
            </w:r>
          </w:p>
        </w:tc>
        <w:tc>
          <w:tcPr>
            <w:tcW w:w="992" w:type="dxa"/>
            <w:tcBorders>
              <w:top w:val="double" w:sz="4" w:space="0" w:color="auto"/>
              <w:left w:val="double" w:sz="4" w:space="0" w:color="auto"/>
              <w:bottom w:val="double" w:sz="4" w:space="0" w:color="auto"/>
              <w:right w:val="double" w:sz="4" w:space="0" w:color="auto"/>
            </w:tcBorders>
          </w:tcPr>
          <w:p w14:paraId="7D7D55F6"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4C57BF18"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r w:rsidR="00751159" w:rsidRPr="00B63A78" w14:paraId="33730B66" w14:textId="77777777" w:rsidTr="00751159">
        <w:tc>
          <w:tcPr>
            <w:tcW w:w="1053" w:type="dxa"/>
            <w:tcBorders>
              <w:top w:val="double" w:sz="4" w:space="0" w:color="auto"/>
              <w:left w:val="double" w:sz="4" w:space="0" w:color="auto"/>
              <w:bottom w:val="double" w:sz="4" w:space="0" w:color="auto"/>
              <w:right w:val="double" w:sz="4" w:space="0" w:color="auto"/>
            </w:tcBorders>
          </w:tcPr>
          <w:p w14:paraId="1B4B9C7C"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54</w:t>
            </w:r>
          </w:p>
        </w:tc>
        <w:tc>
          <w:tcPr>
            <w:tcW w:w="5610" w:type="dxa"/>
            <w:tcBorders>
              <w:top w:val="double" w:sz="4" w:space="0" w:color="auto"/>
              <w:left w:val="double" w:sz="4" w:space="0" w:color="auto"/>
              <w:bottom w:val="double" w:sz="4" w:space="0" w:color="auto"/>
              <w:right w:val="double" w:sz="4" w:space="0" w:color="auto"/>
            </w:tcBorders>
            <w:shd w:val="clear" w:color="auto" w:fill="FFFFFF"/>
          </w:tcPr>
          <w:p w14:paraId="3EBF09A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CANELEIRA tamanhos diversos</w:t>
            </w:r>
          </w:p>
        </w:tc>
        <w:tc>
          <w:tcPr>
            <w:tcW w:w="992" w:type="dxa"/>
            <w:tcBorders>
              <w:top w:val="double" w:sz="4" w:space="0" w:color="auto"/>
              <w:left w:val="double" w:sz="4" w:space="0" w:color="auto"/>
              <w:bottom w:val="double" w:sz="4" w:space="0" w:color="auto"/>
              <w:right w:val="double" w:sz="4" w:space="0" w:color="auto"/>
            </w:tcBorders>
          </w:tcPr>
          <w:p w14:paraId="41E225E2"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1BD41D41"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r w:rsidR="00751159" w:rsidRPr="00B63A78" w14:paraId="155EBFB0" w14:textId="77777777" w:rsidTr="00751159">
        <w:tc>
          <w:tcPr>
            <w:tcW w:w="1053" w:type="dxa"/>
            <w:tcBorders>
              <w:top w:val="double" w:sz="4" w:space="0" w:color="auto"/>
              <w:left w:val="double" w:sz="4" w:space="0" w:color="auto"/>
              <w:bottom w:val="double" w:sz="4" w:space="0" w:color="auto"/>
              <w:right w:val="double" w:sz="4" w:space="0" w:color="auto"/>
            </w:tcBorders>
          </w:tcPr>
          <w:p w14:paraId="5F891827"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55</w:t>
            </w:r>
          </w:p>
        </w:tc>
        <w:tc>
          <w:tcPr>
            <w:tcW w:w="5610" w:type="dxa"/>
            <w:tcBorders>
              <w:top w:val="double" w:sz="4" w:space="0" w:color="auto"/>
              <w:left w:val="double" w:sz="4" w:space="0" w:color="auto"/>
              <w:bottom w:val="double" w:sz="4" w:space="0" w:color="auto"/>
              <w:right w:val="double" w:sz="4" w:space="0" w:color="auto"/>
            </w:tcBorders>
            <w:shd w:val="clear" w:color="auto" w:fill="FFFFFF"/>
          </w:tcPr>
          <w:p w14:paraId="297070AD"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LUVA GOLEIRO tamanhos diversos</w:t>
            </w:r>
          </w:p>
        </w:tc>
        <w:tc>
          <w:tcPr>
            <w:tcW w:w="992" w:type="dxa"/>
            <w:tcBorders>
              <w:top w:val="double" w:sz="4" w:space="0" w:color="auto"/>
              <w:left w:val="double" w:sz="4" w:space="0" w:color="auto"/>
              <w:bottom w:val="double" w:sz="4" w:space="0" w:color="auto"/>
              <w:right w:val="double" w:sz="4" w:space="0" w:color="auto"/>
            </w:tcBorders>
          </w:tcPr>
          <w:p w14:paraId="599F74E3" w14:textId="77777777" w:rsidR="00751159" w:rsidRPr="00B63A78" w:rsidRDefault="00751159" w:rsidP="00A114F5">
            <w:pPr>
              <w:spacing w:line="276" w:lineRule="auto"/>
              <w:ind w:right="113"/>
              <w:rPr>
                <w:rFonts w:ascii="Verdana" w:hAnsi="Verdana" w:cs="Arial"/>
                <w:b/>
                <w:sz w:val="24"/>
                <w:szCs w:val="24"/>
              </w:rPr>
            </w:pPr>
            <w:r w:rsidRPr="00B63A78">
              <w:rPr>
                <w:rFonts w:ascii="Verdana" w:hAnsi="Verdana" w:cs="Arial"/>
                <w:b/>
                <w:sz w:val="24"/>
                <w:szCs w:val="24"/>
              </w:rPr>
              <w:t>UN</w:t>
            </w:r>
          </w:p>
        </w:tc>
        <w:tc>
          <w:tcPr>
            <w:tcW w:w="976" w:type="dxa"/>
            <w:tcBorders>
              <w:top w:val="double" w:sz="4" w:space="0" w:color="auto"/>
              <w:left w:val="double" w:sz="4" w:space="0" w:color="auto"/>
              <w:bottom w:val="double" w:sz="4" w:space="0" w:color="auto"/>
              <w:right w:val="double" w:sz="4" w:space="0" w:color="auto"/>
            </w:tcBorders>
          </w:tcPr>
          <w:p w14:paraId="555412B6" w14:textId="77777777" w:rsidR="00751159" w:rsidRPr="00B63A78" w:rsidRDefault="00751159" w:rsidP="00A114F5">
            <w:pPr>
              <w:spacing w:line="276" w:lineRule="auto"/>
              <w:ind w:right="113"/>
              <w:rPr>
                <w:rFonts w:ascii="Arial" w:hAnsi="Arial" w:cs="Arial"/>
                <w:color w:val="000000"/>
                <w:sz w:val="24"/>
                <w:szCs w:val="24"/>
              </w:rPr>
            </w:pPr>
            <w:r w:rsidRPr="00B63A78">
              <w:rPr>
                <w:rFonts w:ascii="Arial" w:hAnsi="Arial" w:cs="Arial"/>
                <w:color w:val="000000"/>
                <w:sz w:val="24"/>
                <w:szCs w:val="24"/>
              </w:rPr>
              <w:t>50</w:t>
            </w:r>
          </w:p>
        </w:tc>
      </w:tr>
    </w:tbl>
    <w:p w14:paraId="603CD420" w14:textId="1A22579A" w:rsidR="00775F1C" w:rsidRDefault="00775F1C" w:rsidP="00775F1C">
      <w:pPr>
        <w:tabs>
          <w:tab w:val="left" w:pos="426"/>
          <w:tab w:val="left" w:pos="567"/>
          <w:tab w:val="left" w:pos="851"/>
        </w:tabs>
        <w:spacing w:after="0" w:line="276" w:lineRule="auto"/>
        <w:rPr>
          <w:rFonts w:ascii="Arial" w:hAnsi="Arial" w:cs="Arial"/>
          <w:sz w:val="20"/>
          <w:szCs w:val="20"/>
        </w:rPr>
      </w:pPr>
    </w:p>
    <w:p w14:paraId="01A22CBB" w14:textId="6D1C4759" w:rsidR="005A6D3B" w:rsidRPr="005A6D3B" w:rsidRDefault="005A6D3B" w:rsidP="005A6D3B">
      <w:pPr>
        <w:spacing w:after="0" w:line="240" w:lineRule="auto"/>
        <w:jc w:val="center"/>
        <w:rPr>
          <w:rFonts w:ascii="Arial" w:eastAsia="Times New Roman" w:hAnsi="Arial" w:cs="Arial"/>
          <w:kern w:val="0"/>
          <w:lang w:eastAsia="pt-BR"/>
          <w14:ligatures w14:val="none"/>
        </w:rPr>
      </w:pPr>
    </w:p>
    <w:p w14:paraId="2E5CC0C3" w14:textId="77777777" w:rsidR="005A6D3B" w:rsidRPr="005A6D3B" w:rsidRDefault="005A6D3B" w:rsidP="005A6D3B">
      <w:pPr>
        <w:spacing w:after="0" w:line="240" w:lineRule="auto"/>
        <w:rPr>
          <w:rFonts w:ascii="Times New Roman" w:eastAsia="Times New Roman" w:hAnsi="Times New Roman" w:cs="Times New Roman"/>
          <w:kern w:val="0"/>
          <w:sz w:val="28"/>
          <w:szCs w:val="20"/>
          <w:lang w:eastAsia="pt-BR"/>
          <w14:ligatures w14:val="none"/>
        </w:rPr>
      </w:pPr>
    </w:p>
    <w:p w14:paraId="18A2AC64" w14:textId="77777777" w:rsidR="00775F1C" w:rsidRDefault="00775F1C" w:rsidP="00775F1C">
      <w:pPr>
        <w:tabs>
          <w:tab w:val="left" w:pos="426"/>
          <w:tab w:val="left" w:pos="567"/>
          <w:tab w:val="left" w:pos="851"/>
        </w:tabs>
        <w:spacing w:after="0" w:line="276" w:lineRule="auto"/>
        <w:rPr>
          <w:rFonts w:ascii="Arial" w:hAnsi="Arial" w:cs="Arial"/>
          <w:sz w:val="20"/>
          <w:szCs w:val="20"/>
        </w:rPr>
      </w:pPr>
    </w:p>
    <w:p w14:paraId="4B77252B" w14:textId="431EFBB4" w:rsidR="00775F1C" w:rsidRDefault="00775F1C" w:rsidP="00775F1C">
      <w:pPr>
        <w:tabs>
          <w:tab w:val="left" w:pos="426"/>
          <w:tab w:val="left" w:pos="567"/>
          <w:tab w:val="left" w:pos="851"/>
        </w:tabs>
        <w:spacing w:after="0" w:line="276" w:lineRule="auto"/>
        <w:rPr>
          <w:rFonts w:ascii="Arial" w:hAnsi="Arial" w:cs="Arial"/>
          <w:sz w:val="20"/>
          <w:szCs w:val="20"/>
        </w:rPr>
      </w:pPr>
    </w:p>
    <w:p w14:paraId="34D9C261" w14:textId="77777777" w:rsidR="00775F1C" w:rsidRDefault="00775F1C" w:rsidP="00775F1C">
      <w:pPr>
        <w:tabs>
          <w:tab w:val="left" w:pos="426"/>
          <w:tab w:val="left" w:pos="567"/>
          <w:tab w:val="left" w:pos="851"/>
        </w:tabs>
        <w:spacing w:after="0" w:line="276" w:lineRule="auto"/>
        <w:rPr>
          <w:rFonts w:ascii="Arial" w:hAnsi="Arial" w:cs="Arial"/>
          <w:sz w:val="20"/>
          <w:szCs w:val="20"/>
        </w:rPr>
      </w:pPr>
    </w:p>
    <w:p w14:paraId="1B8AB704" w14:textId="56067973" w:rsidR="0090551C" w:rsidRDefault="0090551C" w:rsidP="006A23B6"/>
    <w:p w14:paraId="516E1FF8" w14:textId="5F43AB77" w:rsidR="00DE5503" w:rsidRDefault="00751159" w:rsidP="006A23B6">
      <w:r>
        <w:rPr>
          <w:noProof/>
          <w:lang w:eastAsia="pt-BR"/>
        </w:rPr>
        <w:lastRenderedPageBreak/>
        <w:drawing>
          <wp:inline distT="0" distB="0" distL="0" distR="0" wp14:anchorId="4215E419" wp14:editId="72021FE0">
            <wp:extent cx="5400040" cy="7637780"/>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LIZ MATERIAL ESPORTIVO 2_page-000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00040" cy="7637780"/>
                    </a:xfrm>
                    <a:prstGeom prst="rect">
                      <a:avLst/>
                    </a:prstGeom>
                  </pic:spPr>
                </pic:pic>
              </a:graphicData>
            </a:graphic>
          </wp:inline>
        </w:drawing>
      </w:r>
    </w:p>
    <w:p w14:paraId="35404FDB" w14:textId="7F444D9C" w:rsidR="00DE5503" w:rsidRDefault="00DE5503" w:rsidP="006A23B6"/>
    <w:p w14:paraId="7A625DB1" w14:textId="2AB1519A" w:rsidR="00DE5503" w:rsidRDefault="00DE5503" w:rsidP="006A23B6"/>
    <w:p w14:paraId="6F9455FD" w14:textId="3C7ABD6E" w:rsidR="00DE5503" w:rsidRDefault="00DE5503" w:rsidP="006A23B6"/>
    <w:p w14:paraId="5381E213" w14:textId="1891756B" w:rsidR="00DE5503" w:rsidRDefault="00751159" w:rsidP="006A23B6">
      <w:r>
        <w:rPr>
          <w:noProof/>
          <w:lang w:eastAsia="pt-BR"/>
        </w:rPr>
        <w:lastRenderedPageBreak/>
        <w:drawing>
          <wp:inline distT="0" distB="0" distL="0" distR="0" wp14:anchorId="1F523A47" wp14:editId="6904B54D">
            <wp:extent cx="5400040" cy="7637780"/>
            <wp:effectExtent l="0" t="0" r="0" b="127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ALIZ MATERIAL ESPORTIVO 2_page-000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40" cy="7637780"/>
                    </a:xfrm>
                    <a:prstGeom prst="rect">
                      <a:avLst/>
                    </a:prstGeom>
                  </pic:spPr>
                </pic:pic>
              </a:graphicData>
            </a:graphic>
          </wp:inline>
        </w:drawing>
      </w:r>
    </w:p>
    <w:p w14:paraId="0FB2C0D7" w14:textId="579CBC4A" w:rsidR="00DE5503" w:rsidRDefault="00DE5503" w:rsidP="006A23B6"/>
    <w:p w14:paraId="32F047F6" w14:textId="74AC451A" w:rsidR="00DE5503" w:rsidRDefault="00DE5503" w:rsidP="006A23B6"/>
    <w:p w14:paraId="0FE3F980" w14:textId="3CBF0E70" w:rsidR="00751159" w:rsidRDefault="00751159" w:rsidP="006A23B6"/>
    <w:p w14:paraId="0899BE73" w14:textId="0D2BFA80" w:rsidR="00751159" w:rsidRDefault="00751159" w:rsidP="006A23B6"/>
    <w:p w14:paraId="3056FDEC" w14:textId="77777777" w:rsidR="00495C77" w:rsidRDefault="00495C77" w:rsidP="006A23B6">
      <w:pPr>
        <w:rPr>
          <w:noProof/>
          <w:lang w:eastAsia="pt-BR"/>
        </w:rPr>
      </w:pPr>
    </w:p>
    <w:p w14:paraId="6B35C73B" w14:textId="49E876CD" w:rsidR="00751159" w:rsidRDefault="00751159" w:rsidP="006A23B6">
      <w:r>
        <w:rPr>
          <w:noProof/>
          <w:lang w:eastAsia="pt-BR"/>
        </w:rPr>
        <w:drawing>
          <wp:inline distT="0" distB="0" distL="0" distR="0" wp14:anchorId="41827377" wp14:editId="6204F30E">
            <wp:extent cx="5400040" cy="7637780"/>
            <wp:effectExtent l="0" t="0" r="0" b="127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LIZ MATERIAL ESPORTIVO 2_page-000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00040" cy="7637780"/>
                    </a:xfrm>
                    <a:prstGeom prst="rect">
                      <a:avLst/>
                    </a:prstGeom>
                  </pic:spPr>
                </pic:pic>
              </a:graphicData>
            </a:graphic>
          </wp:inline>
        </w:drawing>
      </w:r>
    </w:p>
    <w:p w14:paraId="7622685E" w14:textId="210ACC72" w:rsidR="00495C77" w:rsidRDefault="00495C77" w:rsidP="006A23B6"/>
    <w:p w14:paraId="3651F347" w14:textId="00EEB7AC" w:rsidR="00495C77" w:rsidRDefault="00495C77" w:rsidP="006A23B6"/>
    <w:p w14:paraId="610902E5" w14:textId="31C0FAFD" w:rsidR="00495C77" w:rsidRDefault="00495C77" w:rsidP="006A23B6"/>
    <w:p w14:paraId="10A64656" w14:textId="77777777" w:rsidR="00495C77" w:rsidRPr="00C03B2F" w:rsidRDefault="00495C77" w:rsidP="00495C77">
      <w:pPr>
        <w:pBdr>
          <w:top w:val="nil"/>
          <w:left w:val="nil"/>
          <w:bottom w:val="nil"/>
          <w:right w:val="nil"/>
          <w:between w:val="nil"/>
        </w:pBdr>
        <w:spacing w:after="0"/>
        <w:jc w:val="both"/>
        <w:rPr>
          <w:rFonts w:ascii="Tahoma" w:eastAsia="Arial" w:hAnsi="Tahoma" w:cs="Tahoma"/>
          <w:color w:val="000000"/>
          <w:sz w:val="24"/>
          <w:szCs w:val="24"/>
        </w:rPr>
      </w:pPr>
    </w:p>
    <w:p w14:paraId="55E50970" w14:textId="77777777" w:rsidR="00495C77" w:rsidRPr="005B6C36" w:rsidRDefault="00495C77" w:rsidP="00495C77">
      <w:pPr>
        <w:tabs>
          <w:tab w:val="left" w:pos="426"/>
          <w:tab w:val="left" w:pos="567"/>
          <w:tab w:val="left" w:pos="851"/>
        </w:tabs>
        <w:spacing w:after="0"/>
        <w:rPr>
          <w:rFonts w:ascii="Arial" w:hAnsi="Arial" w:cs="Arial"/>
          <w:sz w:val="20"/>
          <w:szCs w:val="20"/>
        </w:rPr>
      </w:pPr>
    </w:p>
    <w:p w14:paraId="4EA7F05E" w14:textId="77777777" w:rsidR="00495C77" w:rsidRPr="005B6C36" w:rsidRDefault="00495C77" w:rsidP="00495C77">
      <w:pPr>
        <w:pBdr>
          <w:top w:val="double" w:sz="4" w:space="1" w:color="auto"/>
          <w:bottom w:val="double" w:sz="4" w:space="1" w:color="auto"/>
        </w:pBdr>
        <w:spacing w:after="0"/>
        <w:jc w:val="center"/>
        <w:rPr>
          <w:rFonts w:ascii="Arial" w:hAnsi="Arial" w:cs="Arial"/>
          <w:b/>
          <w:sz w:val="20"/>
          <w:szCs w:val="20"/>
        </w:rPr>
      </w:pPr>
      <w:r w:rsidRPr="005B6C36">
        <w:rPr>
          <w:rFonts w:ascii="Arial" w:hAnsi="Arial" w:cs="Arial"/>
          <w:b/>
          <w:sz w:val="20"/>
          <w:szCs w:val="20"/>
        </w:rPr>
        <w:t xml:space="preserve">PROCEDIMENTO ADMINISTRATIVO DE COMPRAS Nº </w:t>
      </w:r>
      <w:r>
        <w:rPr>
          <w:rFonts w:ascii="Arial" w:hAnsi="Arial" w:cs="Arial"/>
          <w:b/>
          <w:sz w:val="20"/>
          <w:szCs w:val="20"/>
        </w:rPr>
        <w:t>068/2025</w:t>
      </w:r>
    </w:p>
    <w:p w14:paraId="1BBD2875" w14:textId="77777777" w:rsidR="00495C77" w:rsidRPr="005B6C36" w:rsidRDefault="00495C77" w:rsidP="00495C77">
      <w:pPr>
        <w:pBdr>
          <w:top w:val="double" w:sz="4" w:space="1" w:color="auto"/>
          <w:bottom w:val="double" w:sz="4" w:space="1" w:color="auto"/>
        </w:pBdr>
        <w:spacing w:after="0"/>
        <w:jc w:val="center"/>
        <w:rPr>
          <w:rFonts w:ascii="Arial" w:hAnsi="Arial" w:cs="Arial"/>
          <w:b/>
          <w:sz w:val="20"/>
          <w:szCs w:val="20"/>
        </w:rPr>
      </w:pPr>
      <w:r w:rsidRPr="005B6C36">
        <w:rPr>
          <w:rFonts w:ascii="Arial" w:hAnsi="Arial" w:cs="Arial"/>
          <w:b/>
          <w:sz w:val="20"/>
          <w:szCs w:val="20"/>
        </w:rPr>
        <w:t xml:space="preserve">MODALIDADE: </w:t>
      </w:r>
      <w:r>
        <w:rPr>
          <w:rFonts w:ascii="Arial" w:hAnsi="Arial" w:cs="Arial"/>
          <w:b/>
          <w:sz w:val="20"/>
          <w:szCs w:val="20"/>
        </w:rPr>
        <w:t>PREGÃO ELETRÔNICO</w:t>
      </w:r>
      <w:r w:rsidRPr="005B6C36">
        <w:rPr>
          <w:rFonts w:ascii="Arial" w:hAnsi="Arial" w:cs="Arial"/>
          <w:b/>
          <w:sz w:val="20"/>
          <w:szCs w:val="20"/>
        </w:rPr>
        <w:t xml:space="preserve"> </w:t>
      </w:r>
      <w:r w:rsidRPr="00B31BEB">
        <w:rPr>
          <w:rFonts w:ascii="Arial" w:hAnsi="Arial" w:cs="Arial"/>
          <w:b/>
          <w:sz w:val="20"/>
          <w:szCs w:val="20"/>
        </w:rPr>
        <w:t>Nº 0</w:t>
      </w:r>
      <w:r>
        <w:rPr>
          <w:rFonts w:ascii="Arial" w:hAnsi="Arial" w:cs="Arial"/>
          <w:b/>
          <w:sz w:val="20"/>
          <w:szCs w:val="20"/>
        </w:rPr>
        <w:t>20/2025</w:t>
      </w:r>
    </w:p>
    <w:p w14:paraId="42C5CFF8" w14:textId="77777777" w:rsidR="00495C77" w:rsidRDefault="00495C77" w:rsidP="00495C77">
      <w:pPr>
        <w:spacing w:after="0"/>
        <w:jc w:val="center"/>
        <w:rPr>
          <w:rFonts w:ascii="Arial" w:hAnsi="Arial" w:cs="Arial"/>
          <w:b/>
          <w:sz w:val="20"/>
          <w:szCs w:val="20"/>
        </w:rPr>
      </w:pPr>
    </w:p>
    <w:p w14:paraId="39C8312A" w14:textId="77777777" w:rsidR="00495C77" w:rsidRPr="005B6C36" w:rsidRDefault="00495C77" w:rsidP="00495C77">
      <w:pPr>
        <w:spacing w:after="0"/>
        <w:jc w:val="center"/>
        <w:rPr>
          <w:rFonts w:ascii="Arial" w:hAnsi="Arial" w:cs="Arial"/>
          <w:b/>
          <w:sz w:val="20"/>
          <w:szCs w:val="20"/>
        </w:rPr>
      </w:pPr>
    </w:p>
    <w:p w14:paraId="5012EA74" w14:textId="77777777" w:rsidR="00495C77" w:rsidRPr="005B6C36" w:rsidRDefault="00495C77" w:rsidP="00495C77">
      <w:pPr>
        <w:spacing w:after="0"/>
        <w:jc w:val="center"/>
        <w:rPr>
          <w:rFonts w:ascii="Arial" w:hAnsi="Arial" w:cs="Arial"/>
          <w:b/>
          <w:sz w:val="20"/>
          <w:szCs w:val="20"/>
        </w:rPr>
      </w:pPr>
    </w:p>
    <w:p w14:paraId="00B947F3" w14:textId="77777777" w:rsidR="00495C77" w:rsidRPr="005B6C36" w:rsidRDefault="00495C77" w:rsidP="00495C77">
      <w:pPr>
        <w:spacing w:after="0"/>
        <w:jc w:val="center"/>
        <w:rPr>
          <w:rFonts w:ascii="Arial" w:hAnsi="Arial" w:cs="Arial"/>
          <w:b/>
          <w:sz w:val="20"/>
          <w:szCs w:val="20"/>
        </w:rPr>
      </w:pPr>
    </w:p>
    <w:p w14:paraId="5F09E6A7" w14:textId="77777777" w:rsidR="00495C77" w:rsidRPr="005B6C36" w:rsidRDefault="00495C77" w:rsidP="00495C77">
      <w:pPr>
        <w:spacing w:after="0"/>
        <w:jc w:val="center"/>
        <w:rPr>
          <w:rFonts w:ascii="Arial" w:hAnsi="Arial" w:cs="Arial"/>
          <w:b/>
          <w:sz w:val="20"/>
          <w:szCs w:val="20"/>
        </w:rPr>
      </w:pPr>
      <w:r w:rsidRPr="005B6C36">
        <w:rPr>
          <w:rFonts w:ascii="Arial" w:hAnsi="Arial" w:cs="Arial"/>
          <w:b/>
          <w:sz w:val="20"/>
          <w:szCs w:val="20"/>
        </w:rPr>
        <w:t>TERMO DE ENCAMINHAMENTO À ASSESSORIA JURIDICA</w:t>
      </w:r>
    </w:p>
    <w:p w14:paraId="19E28969" w14:textId="77777777" w:rsidR="00495C77" w:rsidRPr="005B6C36" w:rsidRDefault="00495C77" w:rsidP="00495C77">
      <w:pPr>
        <w:spacing w:after="0"/>
        <w:rPr>
          <w:rFonts w:ascii="Arial" w:hAnsi="Arial" w:cs="Arial"/>
          <w:sz w:val="20"/>
          <w:szCs w:val="20"/>
        </w:rPr>
      </w:pPr>
    </w:p>
    <w:p w14:paraId="22BE3FF0" w14:textId="77777777" w:rsidR="00495C77" w:rsidRPr="005B6C36" w:rsidRDefault="00495C77" w:rsidP="00495C77">
      <w:pPr>
        <w:spacing w:after="0"/>
        <w:rPr>
          <w:rFonts w:ascii="Arial" w:hAnsi="Arial" w:cs="Arial"/>
          <w:sz w:val="20"/>
          <w:szCs w:val="20"/>
        </w:rPr>
      </w:pPr>
    </w:p>
    <w:p w14:paraId="77A795E7" w14:textId="77777777" w:rsidR="00495C77" w:rsidRPr="005B6C36" w:rsidRDefault="00495C77" w:rsidP="00495C77">
      <w:pPr>
        <w:spacing w:after="0"/>
        <w:jc w:val="both"/>
        <w:rPr>
          <w:rFonts w:ascii="Arial" w:hAnsi="Arial" w:cs="Arial"/>
          <w:sz w:val="20"/>
          <w:szCs w:val="20"/>
        </w:rPr>
      </w:pPr>
      <w:r w:rsidRPr="005B6C36">
        <w:rPr>
          <w:rFonts w:ascii="Arial" w:hAnsi="Arial" w:cs="Arial"/>
          <w:sz w:val="20"/>
          <w:szCs w:val="20"/>
        </w:rPr>
        <w:tab/>
      </w:r>
      <w:r w:rsidRPr="005B6C36">
        <w:rPr>
          <w:rFonts w:ascii="Arial" w:hAnsi="Arial" w:cs="Arial"/>
          <w:sz w:val="20"/>
          <w:szCs w:val="20"/>
        </w:rPr>
        <w:tab/>
      </w:r>
      <w:r w:rsidRPr="005B6C36">
        <w:rPr>
          <w:rFonts w:ascii="Arial" w:hAnsi="Arial" w:cs="Arial"/>
          <w:sz w:val="20"/>
          <w:szCs w:val="20"/>
        </w:rPr>
        <w:tab/>
      </w:r>
    </w:p>
    <w:p w14:paraId="732EB633" w14:textId="77777777" w:rsidR="00495C77" w:rsidRPr="005B6C36" w:rsidRDefault="00495C77" w:rsidP="00495C77">
      <w:pPr>
        <w:spacing w:after="0"/>
        <w:jc w:val="both"/>
        <w:rPr>
          <w:rFonts w:ascii="Arial" w:hAnsi="Arial" w:cs="Arial"/>
          <w:sz w:val="20"/>
          <w:szCs w:val="20"/>
        </w:rPr>
      </w:pPr>
      <w:r w:rsidRPr="005B6C36">
        <w:rPr>
          <w:rFonts w:ascii="Arial" w:hAnsi="Arial" w:cs="Arial"/>
          <w:sz w:val="20"/>
          <w:szCs w:val="20"/>
        </w:rPr>
        <w:tab/>
      </w:r>
      <w:r w:rsidRPr="005B6C36">
        <w:rPr>
          <w:rFonts w:ascii="Arial" w:hAnsi="Arial" w:cs="Arial"/>
          <w:sz w:val="20"/>
          <w:szCs w:val="20"/>
        </w:rPr>
        <w:tab/>
        <w:t>Transcorrida a fase interna do processo com a elaboração do edital e seus anexos, utilizo-me do presente para encaminhar-lhe o processo para que se manifeste formalmente acerca dos autos.</w:t>
      </w:r>
    </w:p>
    <w:p w14:paraId="6210C952" w14:textId="77777777" w:rsidR="00495C77" w:rsidRPr="005B6C36" w:rsidRDefault="00495C77" w:rsidP="00495C77">
      <w:pPr>
        <w:spacing w:after="0"/>
        <w:jc w:val="center"/>
        <w:rPr>
          <w:rFonts w:ascii="Arial" w:hAnsi="Arial" w:cs="Arial"/>
          <w:sz w:val="20"/>
          <w:szCs w:val="20"/>
        </w:rPr>
      </w:pPr>
    </w:p>
    <w:p w14:paraId="3908464D" w14:textId="77777777" w:rsidR="00495C77" w:rsidRPr="005B6C36" w:rsidRDefault="00495C77" w:rsidP="00495C77">
      <w:pPr>
        <w:spacing w:after="0"/>
        <w:jc w:val="center"/>
        <w:rPr>
          <w:rFonts w:ascii="Arial" w:hAnsi="Arial" w:cs="Arial"/>
          <w:sz w:val="20"/>
          <w:szCs w:val="20"/>
        </w:rPr>
      </w:pPr>
    </w:p>
    <w:p w14:paraId="0D7DC6F3" w14:textId="77777777" w:rsidR="00495C77" w:rsidRPr="005B6C36" w:rsidRDefault="00495C77" w:rsidP="00495C77">
      <w:pPr>
        <w:rPr>
          <w:rFonts w:ascii="Arial" w:hAnsi="Arial" w:cs="Arial"/>
          <w:sz w:val="20"/>
          <w:szCs w:val="20"/>
        </w:rPr>
      </w:pPr>
      <w:r w:rsidRPr="005B6C36">
        <w:rPr>
          <w:rFonts w:ascii="Arial" w:hAnsi="Arial" w:cs="Arial"/>
          <w:sz w:val="20"/>
          <w:szCs w:val="20"/>
        </w:rPr>
        <w:tab/>
      </w:r>
      <w:r w:rsidRPr="005B6C36">
        <w:rPr>
          <w:rFonts w:ascii="Arial" w:hAnsi="Arial" w:cs="Arial"/>
          <w:sz w:val="20"/>
          <w:szCs w:val="20"/>
        </w:rPr>
        <w:tab/>
      </w:r>
      <w:r w:rsidRPr="005B6C36">
        <w:rPr>
          <w:rFonts w:ascii="Arial" w:hAnsi="Arial" w:cs="Arial"/>
          <w:sz w:val="20"/>
          <w:szCs w:val="20"/>
        </w:rPr>
        <w:tab/>
      </w:r>
      <w:r>
        <w:rPr>
          <w:rFonts w:ascii="Arial" w:hAnsi="Arial" w:cs="Arial"/>
          <w:sz w:val="20"/>
          <w:szCs w:val="20"/>
        </w:rPr>
        <w:t xml:space="preserve"> São Pedro dos Ferros</w:t>
      </w:r>
      <w:r w:rsidRPr="005B6C36">
        <w:rPr>
          <w:rFonts w:ascii="Arial" w:hAnsi="Arial" w:cs="Arial"/>
          <w:sz w:val="20"/>
          <w:szCs w:val="20"/>
        </w:rPr>
        <w:t xml:space="preserve"> – MG </w:t>
      </w:r>
      <w:r>
        <w:rPr>
          <w:rFonts w:ascii="Arial" w:hAnsi="Arial" w:cs="Arial"/>
          <w:sz w:val="20"/>
          <w:szCs w:val="20"/>
        </w:rPr>
        <w:t>15 de maio de 2025</w:t>
      </w:r>
      <w:r w:rsidRPr="005B6C36">
        <w:rPr>
          <w:rFonts w:ascii="Arial" w:hAnsi="Arial" w:cs="Arial"/>
          <w:sz w:val="20"/>
          <w:szCs w:val="20"/>
        </w:rPr>
        <w:t>.</w:t>
      </w:r>
    </w:p>
    <w:p w14:paraId="2D461CFD" w14:textId="77777777" w:rsidR="00495C77" w:rsidRPr="005B6C36" w:rsidRDefault="00495C77" w:rsidP="00495C77">
      <w:pPr>
        <w:spacing w:after="0"/>
        <w:rPr>
          <w:rFonts w:ascii="Arial" w:hAnsi="Arial" w:cs="Arial"/>
          <w:sz w:val="20"/>
          <w:szCs w:val="20"/>
        </w:rPr>
      </w:pPr>
    </w:p>
    <w:p w14:paraId="75D2DF0A" w14:textId="77777777" w:rsidR="00495C77" w:rsidRPr="005B6C36" w:rsidRDefault="00495C77" w:rsidP="00495C77">
      <w:pPr>
        <w:spacing w:after="0"/>
        <w:rPr>
          <w:rFonts w:ascii="Arial" w:hAnsi="Arial" w:cs="Arial"/>
          <w:sz w:val="20"/>
          <w:szCs w:val="20"/>
        </w:rPr>
      </w:pPr>
    </w:p>
    <w:p w14:paraId="35C36743" w14:textId="77777777" w:rsidR="00495C77" w:rsidRPr="005B6C36" w:rsidRDefault="00495C77" w:rsidP="00495C77">
      <w:pPr>
        <w:spacing w:after="0"/>
        <w:rPr>
          <w:rFonts w:ascii="Arial" w:hAnsi="Arial" w:cs="Arial"/>
          <w:sz w:val="20"/>
          <w:szCs w:val="20"/>
        </w:rPr>
      </w:pPr>
    </w:p>
    <w:p w14:paraId="245D4D15" w14:textId="77777777" w:rsidR="00495C77" w:rsidRPr="005B6C36" w:rsidRDefault="00495C77" w:rsidP="00495C77">
      <w:pPr>
        <w:spacing w:after="0"/>
        <w:jc w:val="center"/>
        <w:rPr>
          <w:rFonts w:ascii="Arial" w:hAnsi="Arial" w:cs="Arial"/>
          <w:sz w:val="20"/>
          <w:szCs w:val="20"/>
        </w:rPr>
      </w:pPr>
    </w:p>
    <w:p w14:paraId="2A62ED01" w14:textId="77777777" w:rsidR="00495C77" w:rsidRPr="00951D47" w:rsidRDefault="00495C77" w:rsidP="00495C77">
      <w:pPr>
        <w:spacing w:after="0"/>
        <w:jc w:val="center"/>
        <w:rPr>
          <w:rFonts w:ascii="Century Gothic" w:eastAsia="Arial" w:hAnsi="Century Gothic" w:cs="Arial"/>
          <w:sz w:val="20"/>
          <w:szCs w:val="20"/>
        </w:rPr>
      </w:pPr>
      <w:r w:rsidRPr="00951D47">
        <w:rPr>
          <w:rFonts w:ascii="Century Gothic" w:hAnsi="Century Gothic" w:cs="Arial"/>
          <w:sz w:val="20"/>
          <w:szCs w:val="20"/>
        </w:rPr>
        <w:t>______________________________</w:t>
      </w:r>
      <w:r w:rsidRPr="00951D47">
        <w:rPr>
          <w:rFonts w:ascii="Century Gothic" w:hAnsi="Century Gothic" w:cs="Arial"/>
          <w:sz w:val="20"/>
          <w:szCs w:val="20"/>
        </w:rPr>
        <w:br/>
      </w:r>
      <w:r>
        <w:rPr>
          <w:rFonts w:ascii="Century Gothic" w:eastAsia="Arial" w:hAnsi="Century Gothic" w:cs="Arial"/>
          <w:sz w:val="20"/>
          <w:szCs w:val="20"/>
        </w:rPr>
        <w:t xml:space="preserve">João Paulo de Oliveira </w:t>
      </w:r>
      <w:proofErr w:type="spellStart"/>
      <w:r>
        <w:rPr>
          <w:rFonts w:ascii="Century Gothic" w:eastAsia="Arial" w:hAnsi="Century Gothic" w:cs="Arial"/>
          <w:sz w:val="20"/>
          <w:szCs w:val="20"/>
        </w:rPr>
        <w:t>Araujo</w:t>
      </w:r>
      <w:proofErr w:type="spellEnd"/>
    </w:p>
    <w:p w14:paraId="302B190E" w14:textId="77777777" w:rsidR="00495C77" w:rsidRPr="00951D47" w:rsidRDefault="00495C77" w:rsidP="00495C77">
      <w:pPr>
        <w:spacing w:after="0"/>
        <w:jc w:val="center"/>
        <w:rPr>
          <w:rFonts w:ascii="Century Gothic" w:hAnsi="Century Gothic" w:cs="Arial"/>
          <w:sz w:val="20"/>
          <w:szCs w:val="20"/>
        </w:rPr>
      </w:pPr>
      <w:r w:rsidRPr="00951D47">
        <w:rPr>
          <w:rFonts w:ascii="Century Gothic" w:hAnsi="Century Gothic" w:cs="Arial"/>
          <w:sz w:val="20"/>
          <w:szCs w:val="20"/>
        </w:rPr>
        <w:t>Pregoeiro Oficial</w:t>
      </w:r>
    </w:p>
    <w:p w14:paraId="006CF1D3" w14:textId="77777777" w:rsidR="00495C77" w:rsidRPr="005B6C36" w:rsidRDefault="00495C77" w:rsidP="00495C77">
      <w:pPr>
        <w:spacing w:after="0"/>
        <w:jc w:val="center"/>
        <w:rPr>
          <w:rFonts w:ascii="Arial" w:hAnsi="Arial" w:cs="Arial"/>
          <w:sz w:val="20"/>
          <w:szCs w:val="20"/>
        </w:rPr>
      </w:pPr>
    </w:p>
    <w:p w14:paraId="6E85E6EB" w14:textId="77777777" w:rsidR="00495C77" w:rsidRPr="005B6C36" w:rsidRDefault="00495C77" w:rsidP="00495C77">
      <w:pPr>
        <w:spacing w:after="0"/>
        <w:jc w:val="center"/>
        <w:rPr>
          <w:rFonts w:ascii="Arial" w:hAnsi="Arial" w:cs="Arial"/>
          <w:sz w:val="20"/>
          <w:szCs w:val="20"/>
        </w:rPr>
      </w:pPr>
    </w:p>
    <w:p w14:paraId="21F8B937" w14:textId="77777777" w:rsidR="00495C77" w:rsidRPr="005B6C36" w:rsidRDefault="00495C77" w:rsidP="00495C77">
      <w:pPr>
        <w:spacing w:after="0"/>
        <w:jc w:val="center"/>
        <w:rPr>
          <w:rFonts w:ascii="Arial" w:hAnsi="Arial" w:cs="Arial"/>
          <w:sz w:val="20"/>
          <w:szCs w:val="20"/>
        </w:rPr>
      </w:pPr>
    </w:p>
    <w:p w14:paraId="5DE62AF3" w14:textId="77777777" w:rsidR="00495C77" w:rsidRPr="005B6C36" w:rsidRDefault="00495C77" w:rsidP="00495C77">
      <w:pPr>
        <w:spacing w:after="0"/>
        <w:jc w:val="center"/>
        <w:rPr>
          <w:rFonts w:ascii="Arial" w:hAnsi="Arial" w:cs="Arial"/>
          <w:sz w:val="20"/>
          <w:szCs w:val="20"/>
        </w:rPr>
      </w:pPr>
    </w:p>
    <w:p w14:paraId="620AA06A" w14:textId="77777777" w:rsidR="00495C77" w:rsidRPr="005B6C36" w:rsidRDefault="00495C77" w:rsidP="00495C77">
      <w:pPr>
        <w:spacing w:after="0"/>
        <w:jc w:val="center"/>
        <w:rPr>
          <w:rFonts w:ascii="Arial" w:hAnsi="Arial" w:cs="Arial"/>
          <w:sz w:val="20"/>
          <w:szCs w:val="20"/>
        </w:rPr>
      </w:pPr>
    </w:p>
    <w:p w14:paraId="4CB8F12D" w14:textId="77777777" w:rsidR="00495C77" w:rsidRPr="005B6C36" w:rsidRDefault="00495C77" w:rsidP="00495C77">
      <w:pPr>
        <w:spacing w:after="0"/>
        <w:jc w:val="center"/>
        <w:rPr>
          <w:rFonts w:ascii="Arial" w:hAnsi="Arial" w:cs="Arial"/>
          <w:sz w:val="20"/>
          <w:szCs w:val="20"/>
        </w:rPr>
      </w:pPr>
    </w:p>
    <w:p w14:paraId="6E09300C" w14:textId="77777777" w:rsidR="00495C77" w:rsidRPr="005B6C36" w:rsidRDefault="00495C77" w:rsidP="00495C77">
      <w:pPr>
        <w:spacing w:after="0"/>
        <w:jc w:val="center"/>
        <w:rPr>
          <w:rFonts w:ascii="Arial" w:hAnsi="Arial" w:cs="Arial"/>
          <w:sz w:val="20"/>
          <w:szCs w:val="20"/>
        </w:rPr>
      </w:pPr>
    </w:p>
    <w:p w14:paraId="7185415B" w14:textId="77777777" w:rsidR="00495C77" w:rsidRPr="005B6C36" w:rsidRDefault="00495C77" w:rsidP="00495C77">
      <w:pPr>
        <w:spacing w:after="0"/>
        <w:jc w:val="center"/>
        <w:rPr>
          <w:rFonts w:ascii="Arial" w:hAnsi="Arial" w:cs="Arial"/>
          <w:sz w:val="20"/>
          <w:szCs w:val="20"/>
        </w:rPr>
      </w:pPr>
    </w:p>
    <w:p w14:paraId="202929C9" w14:textId="77777777" w:rsidR="00495C77" w:rsidRPr="005B6C36" w:rsidRDefault="00495C77" w:rsidP="00495C77">
      <w:pPr>
        <w:spacing w:after="0"/>
        <w:jc w:val="center"/>
        <w:rPr>
          <w:rFonts w:ascii="Arial" w:hAnsi="Arial" w:cs="Arial"/>
          <w:sz w:val="20"/>
          <w:szCs w:val="20"/>
        </w:rPr>
      </w:pPr>
    </w:p>
    <w:p w14:paraId="6634C2E2" w14:textId="77777777" w:rsidR="00495C77" w:rsidRPr="005B6C36" w:rsidRDefault="00495C77" w:rsidP="00495C77">
      <w:pPr>
        <w:spacing w:after="0"/>
        <w:jc w:val="center"/>
        <w:rPr>
          <w:rFonts w:ascii="Arial" w:hAnsi="Arial" w:cs="Arial"/>
          <w:sz w:val="20"/>
          <w:szCs w:val="20"/>
        </w:rPr>
      </w:pPr>
    </w:p>
    <w:p w14:paraId="11254127" w14:textId="77777777" w:rsidR="00495C77" w:rsidRPr="005B6C36" w:rsidRDefault="00495C77" w:rsidP="00495C77">
      <w:pPr>
        <w:spacing w:after="0"/>
        <w:jc w:val="center"/>
        <w:rPr>
          <w:rFonts w:ascii="Arial" w:hAnsi="Arial" w:cs="Arial"/>
          <w:sz w:val="20"/>
          <w:szCs w:val="20"/>
        </w:rPr>
      </w:pPr>
    </w:p>
    <w:p w14:paraId="5D4141F8" w14:textId="77777777" w:rsidR="00495C77" w:rsidRPr="005B6C36" w:rsidRDefault="00495C77" w:rsidP="00495C77">
      <w:pPr>
        <w:spacing w:after="0"/>
        <w:jc w:val="center"/>
        <w:rPr>
          <w:rFonts w:ascii="Arial" w:hAnsi="Arial" w:cs="Arial"/>
          <w:sz w:val="20"/>
          <w:szCs w:val="20"/>
        </w:rPr>
      </w:pPr>
    </w:p>
    <w:p w14:paraId="2B8CA7E7" w14:textId="77777777" w:rsidR="00495C77" w:rsidRPr="005B6C36" w:rsidRDefault="00495C77" w:rsidP="00495C77">
      <w:pPr>
        <w:spacing w:after="0"/>
        <w:jc w:val="center"/>
        <w:rPr>
          <w:rFonts w:ascii="Arial" w:hAnsi="Arial" w:cs="Arial"/>
          <w:sz w:val="20"/>
          <w:szCs w:val="20"/>
        </w:rPr>
      </w:pPr>
    </w:p>
    <w:p w14:paraId="4E121678" w14:textId="77777777" w:rsidR="00495C77" w:rsidRPr="005B6C36" w:rsidRDefault="00495C77" w:rsidP="00495C77">
      <w:pPr>
        <w:spacing w:after="0"/>
        <w:jc w:val="center"/>
        <w:rPr>
          <w:rFonts w:ascii="Arial" w:hAnsi="Arial" w:cs="Arial"/>
          <w:sz w:val="20"/>
          <w:szCs w:val="20"/>
        </w:rPr>
      </w:pPr>
    </w:p>
    <w:p w14:paraId="26F4D35C" w14:textId="77777777" w:rsidR="00495C77" w:rsidRPr="005B6C36" w:rsidRDefault="00495C77" w:rsidP="00495C77">
      <w:pPr>
        <w:spacing w:after="0"/>
        <w:jc w:val="center"/>
        <w:rPr>
          <w:rFonts w:ascii="Arial" w:hAnsi="Arial" w:cs="Arial"/>
          <w:sz w:val="20"/>
          <w:szCs w:val="20"/>
        </w:rPr>
      </w:pPr>
    </w:p>
    <w:p w14:paraId="195D3B21" w14:textId="77777777" w:rsidR="00495C77" w:rsidRPr="005B6C36" w:rsidRDefault="00495C77" w:rsidP="00495C77">
      <w:pPr>
        <w:spacing w:after="0"/>
        <w:jc w:val="center"/>
        <w:rPr>
          <w:rFonts w:ascii="Arial" w:hAnsi="Arial" w:cs="Arial"/>
          <w:sz w:val="20"/>
          <w:szCs w:val="20"/>
        </w:rPr>
      </w:pPr>
    </w:p>
    <w:p w14:paraId="28B21823" w14:textId="77777777" w:rsidR="00495C77" w:rsidRPr="005B6C36" w:rsidRDefault="00495C77" w:rsidP="00495C77">
      <w:pPr>
        <w:spacing w:after="0"/>
        <w:jc w:val="center"/>
        <w:rPr>
          <w:rFonts w:ascii="Arial" w:hAnsi="Arial" w:cs="Arial"/>
          <w:sz w:val="20"/>
          <w:szCs w:val="20"/>
        </w:rPr>
      </w:pPr>
    </w:p>
    <w:p w14:paraId="5354C491" w14:textId="77777777" w:rsidR="00495C77" w:rsidRPr="005B6C36" w:rsidRDefault="00495C77" w:rsidP="00495C77">
      <w:pPr>
        <w:spacing w:after="0"/>
        <w:jc w:val="center"/>
        <w:rPr>
          <w:rFonts w:ascii="Arial" w:hAnsi="Arial" w:cs="Arial"/>
          <w:sz w:val="20"/>
          <w:szCs w:val="20"/>
        </w:rPr>
      </w:pPr>
    </w:p>
    <w:p w14:paraId="7605BDF2" w14:textId="77777777" w:rsidR="00495C77" w:rsidRPr="005B6C36" w:rsidRDefault="00495C77" w:rsidP="00495C77">
      <w:pPr>
        <w:spacing w:after="0"/>
        <w:rPr>
          <w:rFonts w:ascii="Arial" w:hAnsi="Arial" w:cs="Arial"/>
          <w:sz w:val="20"/>
          <w:szCs w:val="20"/>
        </w:rPr>
      </w:pPr>
    </w:p>
    <w:p w14:paraId="5554F3DC" w14:textId="77777777" w:rsidR="00495C77" w:rsidRPr="005B6C36" w:rsidRDefault="00495C77" w:rsidP="00495C77">
      <w:pPr>
        <w:spacing w:after="0"/>
        <w:rPr>
          <w:rFonts w:ascii="Arial" w:hAnsi="Arial" w:cs="Arial"/>
          <w:sz w:val="20"/>
          <w:szCs w:val="20"/>
        </w:rPr>
      </w:pPr>
    </w:p>
    <w:p w14:paraId="371C1E02" w14:textId="77777777" w:rsidR="00495C77" w:rsidRPr="005B6C36" w:rsidRDefault="00495C77" w:rsidP="00495C77">
      <w:pPr>
        <w:spacing w:after="0"/>
        <w:rPr>
          <w:rFonts w:ascii="Arial" w:hAnsi="Arial" w:cs="Arial"/>
          <w:sz w:val="20"/>
          <w:szCs w:val="20"/>
        </w:rPr>
      </w:pPr>
    </w:p>
    <w:p w14:paraId="4CB7F975" w14:textId="77777777" w:rsidR="00495C77" w:rsidRPr="003D1A87" w:rsidRDefault="00495C77" w:rsidP="00495C77">
      <w:pPr>
        <w:spacing w:after="0"/>
        <w:jc w:val="both"/>
        <w:rPr>
          <w:rFonts w:ascii="Tahoma" w:eastAsia="Arial" w:hAnsi="Tahoma" w:cs="Tahoma"/>
          <w:sz w:val="24"/>
          <w:szCs w:val="24"/>
        </w:rPr>
      </w:pPr>
      <w:r w:rsidRPr="005B6C36">
        <w:rPr>
          <w:rFonts w:ascii="Arial" w:hAnsi="Arial" w:cs="Arial"/>
          <w:sz w:val="20"/>
          <w:szCs w:val="20"/>
        </w:rPr>
        <w:t>A Assessoria Jurídica do Município</w:t>
      </w:r>
    </w:p>
    <w:p w14:paraId="53697B26" w14:textId="77777777" w:rsidR="00495C77" w:rsidRDefault="00495C77" w:rsidP="006A23B6"/>
    <w:sectPr w:rsidR="00495C77" w:rsidSect="005B5221">
      <w:headerReference w:type="even" r:id="rId25"/>
      <w:headerReference w:type="default" r:id="rId26"/>
      <w:footerReference w:type="even" r:id="rId27"/>
      <w:footerReference w:type="default" r:id="rId28"/>
      <w:headerReference w:type="first" r:id="rId29"/>
      <w:footerReference w:type="first" r:id="rId30"/>
      <w:type w:val="continuous"/>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58978E" w14:textId="77777777" w:rsidR="00AA2DAB" w:rsidRDefault="00AA2DAB" w:rsidP="0090551C">
      <w:pPr>
        <w:spacing w:after="0" w:line="240" w:lineRule="auto"/>
      </w:pPr>
      <w:r>
        <w:separator/>
      </w:r>
    </w:p>
  </w:endnote>
  <w:endnote w:type="continuationSeparator" w:id="0">
    <w:p w14:paraId="1CA0DCB6" w14:textId="77777777" w:rsidR="00AA2DAB" w:rsidRDefault="00AA2DAB" w:rsidP="0090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tarSymbol">
    <w:altName w:val="Arial Unicode MS"/>
    <w:charset w:val="02"/>
    <w:family w:val="auto"/>
    <w:pitch w:val="default"/>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badi MT Condensed Light">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urich BT">
    <w:panose1 w:val="00000000000000000000"/>
    <w:charset w:val="00"/>
    <w:family w:val="roman"/>
    <w:notTrueType/>
    <w:pitch w:val="default"/>
  </w:font>
  <w:font w:name="Century Gothic">
    <w:altName w:val="Bahnschrift Light"/>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C91C0" w14:textId="77777777" w:rsidR="00305B93" w:rsidRDefault="00305B9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ABC05" w14:textId="23B681F3" w:rsidR="00305B93" w:rsidRDefault="00305B93" w:rsidP="0090551C">
    <w:pPr>
      <w:pStyle w:val="Rodap"/>
      <w:tabs>
        <w:tab w:val="clear" w:pos="4252"/>
        <w:tab w:val="clear" w:pos="8504"/>
        <w:tab w:val="left" w:pos="2070"/>
      </w:tabs>
    </w:pPr>
    <w:r>
      <w:rPr>
        <w:noProof/>
        <w:lang w:eastAsia="pt-BR"/>
      </w:rPr>
      <mc:AlternateContent>
        <mc:Choice Requires="wps">
          <w:drawing>
            <wp:anchor distT="0" distB="0" distL="114300" distR="114300" simplePos="0" relativeHeight="251664384" behindDoc="0" locked="0" layoutInCell="1" allowOverlap="1" wp14:anchorId="2BA4192D" wp14:editId="68FB0CAC">
              <wp:simplePos x="0" y="0"/>
              <wp:positionH relativeFrom="column">
                <wp:posOffset>-1413510</wp:posOffset>
              </wp:positionH>
              <wp:positionV relativeFrom="paragraph">
                <wp:posOffset>24765</wp:posOffset>
              </wp:positionV>
              <wp:extent cx="7848600" cy="630555"/>
              <wp:effectExtent l="0" t="0" r="19050" b="17145"/>
              <wp:wrapNone/>
              <wp:docPr id="361032843" name="Retângulo 5"/>
              <wp:cNvGraphicFramePr/>
              <a:graphic xmlns:a="http://schemas.openxmlformats.org/drawingml/2006/main">
                <a:graphicData uri="http://schemas.microsoft.com/office/word/2010/wordprocessingShape">
                  <wps:wsp>
                    <wps:cNvSpPr/>
                    <wps:spPr>
                      <a:xfrm>
                        <a:off x="0" y="0"/>
                        <a:ext cx="7848600" cy="63055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2FA92C" w14:textId="0C444385" w:rsidR="00305B93" w:rsidRDefault="00305B93" w:rsidP="0062589C">
                          <w:pPr>
                            <w:jc w:val="center"/>
                          </w:pPr>
                          <w:r>
                            <w:t xml:space="preserve">                CNPJ: 19.243.500/0001-82        Praça Prefeito Armando Rios, 186, Centro,    São Pedro dos Ferros-MG –</w:t>
                          </w:r>
                        </w:p>
                        <w:p w14:paraId="6BF396D0" w14:textId="7242EEF4" w:rsidR="00305B93" w:rsidRDefault="00305B93" w:rsidP="0062589C">
                          <w:pPr>
                            <w:jc w:val="center"/>
                          </w:pPr>
                          <w:r>
                            <w:t xml:space="preserve"> CEP: 35.360-000    Telefone:   33 3352-1286  •Segunda à sexta das 8:30h às 17h.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4192D" id="Retângulo 5" o:spid="_x0000_s1027" style="position:absolute;margin-left:-111.3pt;margin-top:1.95pt;width:618pt;height:4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" fillcolor="#4472c4 [3204]" strokecolor="#09101d [484]" strokeweight="1pt">
              <v:textbox>
                <w:txbxContent>
                  <w:p w14:paraId="1A2FA92C" w14:textId="0C444385" w:rsidR="00305B93" w:rsidRDefault="00305B93" w:rsidP="0062589C">
                    <w:pPr>
                      <w:jc w:val="center"/>
                    </w:pPr>
                    <w:r>
                      <w:t xml:space="preserve">                CNPJ: 19.243.500/0001-82        Praça Prefeito Armando Rios, 186, Centro,    São Pedro dos Ferros-MG –</w:t>
                    </w:r>
                  </w:p>
                  <w:p w14:paraId="6BF396D0" w14:textId="7242EEF4" w:rsidR="00305B93" w:rsidRDefault="00305B93" w:rsidP="0062589C">
                    <w:pPr>
                      <w:jc w:val="center"/>
                    </w:pPr>
                    <w:r>
                      <w:t xml:space="preserve"> CEP: 35.360-000    Telefone:   33 3352-1286  •Segunda à sexta das 8:30h às 17h.</w:t>
                    </w:r>
                  </w:p>
                </w:txbxContent>
              </v:textbox>
            </v:rect>
          </w:pict>
        </mc:Fallback>
      </mc:AlternateContent>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C4ACF" w14:textId="77777777" w:rsidR="00305B93" w:rsidRDefault="00305B9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CB4E9" w14:textId="77777777" w:rsidR="00AA2DAB" w:rsidRDefault="00AA2DAB" w:rsidP="0090551C">
      <w:pPr>
        <w:spacing w:after="0" w:line="240" w:lineRule="auto"/>
      </w:pPr>
      <w:r>
        <w:separator/>
      </w:r>
    </w:p>
  </w:footnote>
  <w:footnote w:type="continuationSeparator" w:id="0">
    <w:p w14:paraId="737CE23E" w14:textId="77777777" w:rsidR="00AA2DAB" w:rsidRDefault="00AA2DAB" w:rsidP="009055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725F1" w14:textId="77777777" w:rsidR="00305B93" w:rsidRDefault="00305B9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86C77" w14:textId="0EBABEA3" w:rsidR="00305B93" w:rsidRDefault="00305B93">
    <w:pPr>
      <w:pStyle w:val="Cabealho"/>
    </w:pPr>
    <w:r>
      <w:rPr>
        <w:noProof/>
        <w:lang w:eastAsia="pt-BR"/>
      </w:rPr>
      <w:drawing>
        <wp:anchor distT="0" distB="0" distL="114300" distR="114300" simplePos="0" relativeHeight="251665408" behindDoc="0" locked="0" layoutInCell="1" allowOverlap="1" wp14:anchorId="2D302C9D" wp14:editId="249A0963">
          <wp:simplePos x="0" y="0"/>
          <wp:positionH relativeFrom="margin">
            <wp:posOffset>5377815</wp:posOffset>
          </wp:positionH>
          <wp:positionV relativeFrom="paragraph">
            <wp:posOffset>-379730</wp:posOffset>
          </wp:positionV>
          <wp:extent cx="885825" cy="927280"/>
          <wp:effectExtent l="0" t="0" r="0" b="6350"/>
          <wp:wrapNone/>
          <wp:docPr id="142426350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63509" name="Imagem 1424263509"/>
                  <pic:cNvPicPr/>
                </pic:nvPicPr>
                <pic:blipFill>
                  <a:blip r:embed="rId1">
                    <a:extLst>
                      <a:ext uri="{28A0092B-C50C-407E-A947-70E740481C1C}">
                        <a14:useLocalDpi xmlns:a14="http://schemas.microsoft.com/office/drawing/2010/main" val="0"/>
                      </a:ext>
                    </a:extLst>
                  </a:blip>
                  <a:stretch>
                    <a:fillRect/>
                  </a:stretch>
                </pic:blipFill>
                <pic:spPr>
                  <a:xfrm>
                    <a:off x="0" y="0"/>
                    <a:ext cx="885825" cy="927280"/>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2336" behindDoc="0" locked="0" layoutInCell="1" allowOverlap="1" wp14:anchorId="00DF8942" wp14:editId="01FD05FC">
              <wp:simplePos x="0" y="0"/>
              <wp:positionH relativeFrom="column">
                <wp:posOffset>4968240</wp:posOffset>
              </wp:positionH>
              <wp:positionV relativeFrom="paragraph">
                <wp:posOffset>-706755</wp:posOffset>
              </wp:positionV>
              <wp:extent cx="2076450" cy="1638300"/>
              <wp:effectExtent l="0" t="0" r="19050" b="19050"/>
              <wp:wrapNone/>
              <wp:docPr id="1692218424" name="Elipse 2"/>
              <wp:cNvGraphicFramePr/>
              <a:graphic xmlns:a="http://schemas.openxmlformats.org/drawingml/2006/main">
                <a:graphicData uri="http://schemas.microsoft.com/office/word/2010/wordprocessingShape">
                  <wps:wsp>
                    <wps:cNvSpPr/>
                    <wps:spPr>
                      <a:xfrm>
                        <a:off x="0" y="0"/>
                        <a:ext cx="2076450" cy="163830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01A0383" id="Elipse 2" o:spid="_x0000_s1026" style="position:absolute;margin-left:391.2pt;margin-top:-55.65pt;width:163.5pt;height:1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" fillcolor="white [3212]" strokecolor="white [3212]" strokeweight="1pt">
              <v:stroke joinstyle="miter"/>
            </v:oval>
          </w:pict>
        </mc:Fallback>
      </mc:AlternateContent>
    </w:r>
    <w:r>
      <w:rPr>
        <w:noProof/>
        <w:lang w:eastAsia="pt-BR"/>
      </w:rPr>
      <mc:AlternateContent>
        <mc:Choice Requires="wps">
          <w:drawing>
            <wp:anchor distT="0" distB="0" distL="114300" distR="114300" simplePos="0" relativeHeight="251659264" behindDoc="0" locked="0" layoutInCell="1" allowOverlap="1" wp14:anchorId="0226A677" wp14:editId="0C86C99D">
              <wp:simplePos x="0" y="0"/>
              <wp:positionH relativeFrom="column">
                <wp:posOffset>-1193800</wp:posOffset>
              </wp:positionH>
              <wp:positionV relativeFrom="paragraph">
                <wp:posOffset>-421005</wp:posOffset>
              </wp:positionV>
              <wp:extent cx="7734300" cy="866775"/>
              <wp:effectExtent l="0" t="0" r="19050" b="28575"/>
              <wp:wrapNone/>
              <wp:docPr id="284967218" name="Retângulo 1"/>
              <wp:cNvGraphicFramePr/>
              <a:graphic xmlns:a="http://schemas.openxmlformats.org/drawingml/2006/main">
                <a:graphicData uri="http://schemas.microsoft.com/office/word/2010/wordprocessingShape">
                  <wps:wsp>
                    <wps:cNvSpPr/>
                    <wps:spPr>
                      <a:xfrm>
                        <a:off x="0" y="0"/>
                        <a:ext cx="7734300" cy="8667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A8A13A" w14:textId="28DF6C8B" w:rsidR="00305B93" w:rsidRDefault="00305B93" w:rsidP="0090551C">
                          <w:pPr>
                            <w:jc w:val="center"/>
                          </w:pPr>
                          <w:r>
                            <w:rPr>
                              <w:noProof/>
                              <w:lang w:eastAsia="pt-BR"/>
                            </w:rPr>
                            <w:drawing>
                              <wp:inline distT="0" distB="0" distL="0" distR="0" wp14:anchorId="1E53DBCD" wp14:editId="50185AC6">
                                <wp:extent cx="2028825" cy="762635"/>
                                <wp:effectExtent l="0" t="0" r="9525" b="0"/>
                                <wp:docPr id="1512247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4777" name="Imagem 151224777"/>
                                        <pic:cNvPicPr/>
                                      </pic:nvPicPr>
                                      <pic:blipFill>
                                        <a:blip r:embed="rId2">
                                          <a:extLst>
                                            <a:ext uri="{28A0092B-C50C-407E-A947-70E740481C1C}">
                                              <a14:useLocalDpi xmlns:a14="http://schemas.microsoft.com/office/drawing/2010/main" val="0"/>
                                            </a:ext>
                                          </a:extLst>
                                        </a:blip>
                                        <a:stretch>
                                          <a:fillRect/>
                                        </a:stretch>
                                      </pic:blipFill>
                                      <pic:spPr>
                                        <a:xfrm>
                                          <a:off x="0" y="0"/>
                                          <a:ext cx="2028825" cy="7626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6A677" id="Retângulo 1" o:spid="_x0000_s1026" style="position:absolute;margin-left:-94pt;margin-top:-33.15pt;width:609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" fillcolor="#4472c4 [3204]" strokecolor="#09101d [484]" strokeweight="1pt">
              <v:textbox>
                <w:txbxContent>
                  <w:p w14:paraId="54A8A13A" w14:textId="28DF6C8B" w:rsidR="00305B93" w:rsidRDefault="00305B93" w:rsidP="0090551C">
                    <w:pPr>
                      <w:jc w:val="center"/>
                    </w:pPr>
                    <w:r>
                      <w:rPr>
                        <w:noProof/>
                        <w:lang w:eastAsia="pt-BR"/>
                      </w:rPr>
                      <w:drawing>
                        <wp:inline distT="0" distB="0" distL="0" distR="0" wp14:anchorId="1E53DBCD" wp14:editId="50185AC6">
                          <wp:extent cx="2028825" cy="762635"/>
                          <wp:effectExtent l="0" t="0" r="9525" b="0"/>
                          <wp:docPr id="1512247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4777" name="Imagem 151224777"/>
                                  <pic:cNvPicPr/>
                                </pic:nvPicPr>
                                <pic:blipFill>
                                  <a:blip r:embed="rId3">
                                    <a:extLst>
                                      <a:ext uri="{28A0092B-C50C-407E-A947-70E740481C1C}">
                                        <a14:useLocalDpi xmlns:a14="http://schemas.microsoft.com/office/drawing/2010/main" val="0"/>
                                      </a:ext>
                                    </a:extLst>
                                  </a:blip>
                                  <a:stretch>
                                    <a:fillRect/>
                                  </a:stretch>
                                </pic:blipFill>
                                <pic:spPr>
                                  <a:xfrm>
                                    <a:off x="0" y="0"/>
                                    <a:ext cx="2028825" cy="762635"/>
                                  </a:xfrm>
                                  <a:prstGeom prst="rect">
                                    <a:avLst/>
                                  </a:prstGeom>
                                </pic:spPr>
                              </pic:pic>
                            </a:graphicData>
                          </a:graphic>
                        </wp:inline>
                      </w:drawing>
                    </w:r>
                  </w:p>
                </w:txbxContent>
              </v:textbox>
            </v:rect>
          </w:pict>
        </mc:Fallback>
      </mc:AlternateContent>
    </w:r>
    <w:r>
      <w:rPr>
        <w:noProof/>
        <w:lang w:eastAsia="pt-BR"/>
      </w:rPr>
      <mc:AlternateContent>
        <mc:Choice Requires="wps">
          <w:drawing>
            <wp:anchor distT="0" distB="0" distL="114300" distR="114300" simplePos="0" relativeHeight="251661312" behindDoc="0" locked="0" layoutInCell="1" allowOverlap="1" wp14:anchorId="47EFCD28" wp14:editId="4A778821">
              <wp:simplePos x="0" y="0"/>
              <wp:positionH relativeFrom="page">
                <wp:align>left</wp:align>
              </wp:positionH>
              <wp:positionV relativeFrom="paragraph">
                <wp:posOffset>474345</wp:posOffset>
              </wp:positionV>
              <wp:extent cx="7734300" cy="104775"/>
              <wp:effectExtent l="0" t="0" r="19050" b="28575"/>
              <wp:wrapNone/>
              <wp:docPr id="1608155830" name="Retângulo 1"/>
              <wp:cNvGraphicFramePr/>
              <a:graphic xmlns:a="http://schemas.openxmlformats.org/drawingml/2006/main">
                <a:graphicData uri="http://schemas.microsoft.com/office/word/2010/wordprocessingShape">
                  <wps:wsp>
                    <wps:cNvSpPr/>
                    <wps:spPr>
                      <a:xfrm>
                        <a:off x="0" y="0"/>
                        <a:ext cx="7734300" cy="104775"/>
                      </a:xfrm>
                      <a:prstGeom prst="rect">
                        <a:avLst/>
                      </a:prstGeom>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0A096CF" id="Retângulo 1" o:spid="_x0000_s1026" style="position:absolute;margin-left:0;margin-top:37.35pt;width:609pt;height:8.2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" fillcolor="#4472c4 [3204]" strokecolor="white [3212]" strokeweight="1pt">
              <w10:wrap anchorx="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3A7E0" w14:textId="77777777" w:rsidR="00305B93" w:rsidRDefault="00305B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9E2C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8DE6FCA"/>
    <w:multiLevelType w:val="hybridMultilevel"/>
    <w:tmpl w:val="E86AEB5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4" w15:restartNumberingAfterBreak="0">
    <w:nsid w:val="0B420EDA"/>
    <w:multiLevelType w:val="hybridMultilevel"/>
    <w:tmpl w:val="1DB05AD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05827D1"/>
    <w:multiLevelType w:val="multilevel"/>
    <w:tmpl w:val="6B0E4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D4F8F"/>
    <w:multiLevelType w:val="hybridMultilevel"/>
    <w:tmpl w:val="D8247A34"/>
    <w:lvl w:ilvl="0" w:tplc="71CC253E">
      <w:numFmt w:val="bullet"/>
      <w:lvlText w:val=""/>
      <w:lvlJc w:val="left"/>
      <w:pPr>
        <w:ind w:left="720" w:hanging="360"/>
      </w:pPr>
      <w:rPr>
        <w:rFonts w:ascii="Wingdings" w:eastAsia="Times New Roman" w:hAnsi="Wingdings" w:cs="Calibri" w:hint="default"/>
      </w:rPr>
    </w:lvl>
    <w:lvl w:ilvl="1" w:tplc="3CCCDD24">
      <w:start w:val="1"/>
      <w:numFmt w:val="bullet"/>
      <w:lvlText w:val="o"/>
      <w:lvlJc w:val="left"/>
      <w:pPr>
        <w:ind w:left="1440" w:hanging="360"/>
      </w:pPr>
      <w:rPr>
        <w:rFonts w:ascii="Courier New" w:hAnsi="Courier New" w:cs="Courier New" w:hint="default"/>
      </w:rPr>
    </w:lvl>
    <w:lvl w:ilvl="2" w:tplc="663A6044">
      <w:start w:val="1"/>
      <w:numFmt w:val="bullet"/>
      <w:lvlText w:val=""/>
      <w:lvlJc w:val="left"/>
      <w:pPr>
        <w:ind w:left="2160" w:hanging="360"/>
      </w:pPr>
      <w:rPr>
        <w:rFonts w:ascii="Wingdings" w:hAnsi="Wingdings" w:hint="default"/>
      </w:rPr>
    </w:lvl>
    <w:lvl w:ilvl="3" w:tplc="A974461C">
      <w:start w:val="1"/>
      <w:numFmt w:val="bullet"/>
      <w:lvlText w:val=""/>
      <w:lvlJc w:val="left"/>
      <w:pPr>
        <w:ind w:left="2880" w:hanging="360"/>
      </w:pPr>
      <w:rPr>
        <w:rFonts w:ascii="Symbol" w:hAnsi="Symbol" w:hint="default"/>
      </w:rPr>
    </w:lvl>
    <w:lvl w:ilvl="4" w:tplc="1F9881EC">
      <w:start w:val="1"/>
      <w:numFmt w:val="bullet"/>
      <w:lvlText w:val="o"/>
      <w:lvlJc w:val="left"/>
      <w:pPr>
        <w:ind w:left="3600" w:hanging="360"/>
      </w:pPr>
      <w:rPr>
        <w:rFonts w:ascii="Courier New" w:hAnsi="Courier New" w:cs="Courier New" w:hint="default"/>
      </w:rPr>
    </w:lvl>
    <w:lvl w:ilvl="5" w:tplc="9AB82D18">
      <w:start w:val="1"/>
      <w:numFmt w:val="bullet"/>
      <w:lvlText w:val=""/>
      <w:lvlJc w:val="left"/>
      <w:pPr>
        <w:ind w:left="4320" w:hanging="360"/>
      </w:pPr>
      <w:rPr>
        <w:rFonts w:ascii="Wingdings" w:hAnsi="Wingdings" w:hint="default"/>
      </w:rPr>
    </w:lvl>
    <w:lvl w:ilvl="6" w:tplc="568CABE0">
      <w:start w:val="1"/>
      <w:numFmt w:val="bullet"/>
      <w:lvlText w:val=""/>
      <w:lvlJc w:val="left"/>
      <w:pPr>
        <w:ind w:left="5040" w:hanging="360"/>
      </w:pPr>
      <w:rPr>
        <w:rFonts w:ascii="Symbol" w:hAnsi="Symbol" w:hint="default"/>
      </w:rPr>
    </w:lvl>
    <w:lvl w:ilvl="7" w:tplc="54E8CE68">
      <w:start w:val="1"/>
      <w:numFmt w:val="bullet"/>
      <w:lvlText w:val="o"/>
      <w:lvlJc w:val="left"/>
      <w:pPr>
        <w:ind w:left="5760" w:hanging="360"/>
      </w:pPr>
      <w:rPr>
        <w:rFonts w:ascii="Courier New" w:hAnsi="Courier New" w:cs="Courier New" w:hint="default"/>
      </w:rPr>
    </w:lvl>
    <w:lvl w:ilvl="8" w:tplc="EE1EB362">
      <w:start w:val="1"/>
      <w:numFmt w:val="bullet"/>
      <w:lvlText w:val=""/>
      <w:lvlJc w:val="left"/>
      <w:pPr>
        <w:ind w:left="6480" w:hanging="360"/>
      </w:pPr>
      <w:rPr>
        <w:rFonts w:ascii="Wingdings" w:hAnsi="Wingdings" w:hint="default"/>
      </w:rPr>
    </w:lvl>
  </w:abstractNum>
  <w:abstractNum w:abstractNumId="7" w15:restartNumberingAfterBreak="0">
    <w:nsid w:val="190B017D"/>
    <w:multiLevelType w:val="multilevel"/>
    <w:tmpl w:val="A34E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4"/>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1F6E96"/>
    <w:multiLevelType w:val="multilevel"/>
    <w:tmpl w:val="6122B35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B5988"/>
    <w:multiLevelType w:val="multilevel"/>
    <w:tmpl w:val="1D269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074BC8"/>
    <w:multiLevelType w:val="hybridMultilevel"/>
    <w:tmpl w:val="EF60EAA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6A47142"/>
    <w:multiLevelType w:val="multilevel"/>
    <w:tmpl w:val="98B6FB7C"/>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3E977356"/>
    <w:multiLevelType w:val="hybridMultilevel"/>
    <w:tmpl w:val="1C6CDF0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0FB2AB2"/>
    <w:multiLevelType w:val="multilevel"/>
    <w:tmpl w:val="6122B35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1C6CF3"/>
    <w:multiLevelType w:val="multilevel"/>
    <w:tmpl w:val="FFD0954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887049"/>
    <w:multiLevelType w:val="hybridMultilevel"/>
    <w:tmpl w:val="B6DCCCF6"/>
    <w:lvl w:ilvl="0" w:tplc="8DC42C46">
      <w:start w:val="1"/>
      <w:numFmt w:val="lowerLetter"/>
      <w:lvlText w:val="%1)"/>
      <w:lvlJc w:val="left"/>
      <w:pPr>
        <w:tabs>
          <w:tab w:val="num" w:pos="1494"/>
        </w:tabs>
        <w:ind w:left="1494" w:hanging="360"/>
      </w:pPr>
      <w:rPr>
        <w:rFonts w:hint="default"/>
      </w:rPr>
    </w:lvl>
    <w:lvl w:ilvl="1" w:tplc="F8E27DFC" w:tentative="1">
      <w:start w:val="1"/>
      <w:numFmt w:val="lowerLetter"/>
      <w:lvlText w:val="%2."/>
      <w:lvlJc w:val="left"/>
      <w:pPr>
        <w:tabs>
          <w:tab w:val="num" w:pos="2214"/>
        </w:tabs>
        <w:ind w:left="2214" w:hanging="360"/>
      </w:pPr>
    </w:lvl>
    <w:lvl w:ilvl="2" w:tplc="A7ECAEEC" w:tentative="1">
      <w:start w:val="1"/>
      <w:numFmt w:val="lowerRoman"/>
      <w:lvlText w:val="%3."/>
      <w:lvlJc w:val="right"/>
      <w:pPr>
        <w:tabs>
          <w:tab w:val="num" w:pos="2934"/>
        </w:tabs>
        <w:ind w:left="2934" w:hanging="180"/>
      </w:pPr>
    </w:lvl>
    <w:lvl w:ilvl="3" w:tplc="FED6E930" w:tentative="1">
      <w:start w:val="1"/>
      <w:numFmt w:val="decimal"/>
      <w:lvlText w:val="%4."/>
      <w:lvlJc w:val="left"/>
      <w:pPr>
        <w:tabs>
          <w:tab w:val="num" w:pos="3654"/>
        </w:tabs>
        <w:ind w:left="3654" w:hanging="360"/>
      </w:pPr>
    </w:lvl>
    <w:lvl w:ilvl="4" w:tplc="6534E450" w:tentative="1">
      <w:start w:val="1"/>
      <w:numFmt w:val="lowerLetter"/>
      <w:lvlText w:val="%5."/>
      <w:lvlJc w:val="left"/>
      <w:pPr>
        <w:tabs>
          <w:tab w:val="num" w:pos="4374"/>
        </w:tabs>
        <w:ind w:left="4374" w:hanging="360"/>
      </w:pPr>
    </w:lvl>
    <w:lvl w:ilvl="5" w:tplc="86887470" w:tentative="1">
      <w:start w:val="1"/>
      <w:numFmt w:val="lowerRoman"/>
      <w:lvlText w:val="%6."/>
      <w:lvlJc w:val="right"/>
      <w:pPr>
        <w:tabs>
          <w:tab w:val="num" w:pos="5094"/>
        </w:tabs>
        <w:ind w:left="5094" w:hanging="180"/>
      </w:pPr>
    </w:lvl>
    <w:lvl w:ilvl="6" w:tplc="85102DFC" w:tentative="1">
      <w:start w:val="1"/>
      <w:numFmt w:val="decimal"/>
      <w:lvlText w:val="%7."/>
      <w:lvlJc w:val="left"/>
      <w:pPr>
        <w:tabs>
          <w:tab w:val="num" w:pos="5814"/>
        </w:tabs>
        <w:ind w:left="5814" w:hanging="360"/>
      </w:pPr>
    </w:lvl>
    <w:lvl w:ilvl="7" w:tplc="9DBE2058" w:tentative="1">
      <w:start w:val="1"/>
      <w:numFmt w:val="lowerLetter"/>
      <w:lvlText w:val="%8."/>
      <w:lvlJc w:val="left"/>
      <w:pPr>
        <w:tabs>
          <w:tab w:val="num" w:pos="6534"/>
        </w:tabs>
        <w:ind w:left="6534" w:hanging="360"/>
      </w:pPr>
    </w:lvl>
    <w:lvl w:ilvl="8" w:tplc="494E8434" w:tentative="1">
      <w:start w:val="1"/>
      <w:numFmt w:val="lowerRoman"/>
      <w:lvlText w:val="%9."/>
      <w:lvlJc w:val="right"/>
      <w:pPr>
        <w:tabs>
          <w:tab w:val="num" w:pos="7254"/>
        </w:tabs>
        <w:ind w:left="7254" w:hanging="180"/>
      </w:pPr>
    </w:lvl>
  </w:abstractNum>
  <w:abstractNum w:abstractNumId="20" w15:restartNumberingAfterBreak="0">
    <w:nsid w:val="4A142A9D"/>
    <w:multiLevelType w:val="multilevel"/>
    <w:tmpl w:val="DDBCFF8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952620"/>
    <w:multiLevelType w:val="hybridMultilevel"/>
    <w:tmpl w:val="7D42ECC0"/>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2" w15:restartNumberingAfterBreak="0">
    <w:nsid w:val="4DC410D0"/>
    <w:multiLevelType w:val="hybridMultilevel"/>
    <w:tmpl w:val="BD7EFF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09946C2"/>
    <w:multiLevelType w:val="hybridMultilevel"/>
    <w:tmpl w:val="B090F452"/>
    <w:lvl w:ilvl="0" w:tplc="8494B6A4">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222997"/>
    <w:multiLevelType w:val="hybridMultilevel"/>
    <w:tmpl w:val="A1CC9B1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2612819"/>
    <w:multiLevelType w:val="multilevel"/>
    <w:tmpl w:val="1D269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6521E6"/>
    <w:multiLevelType w:val="multilevel"/>
    <w:tmpl w:val="695EB8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6110FC"/>
    <w:multiLevelType w:val="multilevel"/>
    <w:tmpl w:val="1D269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1D3162F"/>
    <w:multiLevelType w:val="hybridMultilevel"/>
    <w:tmpl w:val="65A02C58"/>
    <w:lvl w:ilvl="0" w:tplc="A5AAF8D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F54236"/>
    <w:multiLevelType w:val="hybridMultilevel"/>
    <w:tmpl w:val="FFDA0C6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9F6522F"/>
    <w:multiLevelType w:val="hybridMultilevel"/>
    <w:tmpl w:val="9DE4DAD2"/>
    <w:lvl w:ilvl="0" w:tplc="48F2F3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0A545B6"/>
    <w:multiLevelType w:val="hybridMultilevel"/>
    <w:tmpl w:val="2878FC8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pStyle w:val="Nivel5"/>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70BE0652"/>
    <w:multiLevelType w:val="multilevel"/>
    <w:tmpl w:val="4A72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2906B5"/>
    <w:multiLevelType w:val="hybridMultilevel"/>
    <w:tmpl w:val="EA0C7346"/>
    <w:lvl w:ilvl="0" w:tplc="825C9CC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22"/>
  </w:num>
  <w:num w:numId="6">
    <w:abstractNumId w:val="21"/>
  </w:num>
  <w:num w:numId="7">
    <w:abstractNumId w:val="33"/>
  </w:num>
  <w:num w:numId="8">
    <w:abstractNumId w:val="16"/>
  </w:num>
  <w:num w:numId="9">
    <w:abstractNumId w:val="30"/>
  </w:num>
  <w:num w:numId="10">
    <w:abstractNumId w:val="20"/>
  </w:num>
  <w:num w:numId="11">
    <w:abstractNumId w:val="14"/>
  </w:num>
  <w:num w:numId="12">
    <w:abstractNumId w:val="2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5"/>
  </w:num>
  <w:num w:numId="17">
    <w:abstractNumId w:val="2"/>
  </w:num>
  <w:num w:numId="18">
    <w:abstractNumId w:val="25"/>
  </w:num>
  <w:num w:numId="19">
    <w:abstractNumId w:val="27"/>
  </w:num>
  <w:num w:numId="20">
    <w:abstractNumId w:val="10"/>
  </w:num>
  <w:num w:numId="21">
    <w:abstractNumId w:val="9"/>
  </w:num>
  <w:num w:numId="22">
    <w:abstractNumId w:val="17"/>
  </w:num>
  <w:num w:numId="23">
    <w:abstractNumId w:val="34"/>
  </w:num>
  <w:num w:numId="24">
    <w:abstractNumId w:val="4"/>
  </w:num>
  <w:num w:numId="25">
    <w:abstractNumId w:val="7"/>
  </w:num>
  <w:num w:numId="26">
    <w:abstractNumId w:val="1"/>
  </w:num>
  <w:num w:numId="27">
    <w:abstractNumId w:val="23"/>
  </w:num>
  <w:num w:numId="28">
    <w:abstractNumId w:val="35"/>
  </w:num>
  <w:num w:numId="29">
    <w:abstractNumId w:val="11"/>
  </w:num>
  <w:num w:numId="30">
    <w:abstractNumId w:val="18"/>
  </w:num>
  <w:num w:numId="31">
    <w:abstractNumId w:val="31"/>
  </w:num>
  <w:num w:numId="32">
    <w:abstractNumId w:val="13"/>
  </w:num>
  <w:num w:numId="33">
    <w:abstractNumId w:val="8"/>
  </w:num>
  <w:num w:numId="34">
    <w:abstractNumId w:val="28"/>
  </w:num>
  <w:num w:numId="35">
    <w:abstractNumId w:val="11"/>
    <w:lvlOverride w:ilvl="0">
      <w:startOverride w:val="14"/>
    </w:lvlOverride>
    <w:lvlOverride w:ilvl="1">
      <w:startOverride w:val="1"/>
    </w:lvlOverride>
    <w:lvlOverride w:ilvl="2">
      <w:startOverride w:val="1"/>
    </w:lvlOverride>
  </w:num>
  <w:num w:numId="36">
    <w:abstractNumId w:val="29"/>
  </w:num>
  <w:num w:numId="37">
    <w:abstractNumId w:val="32"/>
  </w:num>
  <w:num w:numId="38">
    <w:abstractNumId w:val="3"/>
  </w:num>
  <w:num w:numId="39">
    <w:abstractNumId w:val="36"/>
  </w:num>
  <w:num w:numId="40">
    <w:abstractNumId w:val="19"/>
  </w:num>
  <w:num w:numId="41">
    <w:abstractNumId w:val="15"/>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51C"/>
    <w:rsid w:val="0003082D"/>
    <w:rsid w:val="000B7FD6"/>
    <w:rsid w:val="001107C7"/>
    <w:rsid w:val="00160B0B"/>
    <w:rsid w:val="00220772"/>
    <w:rsid w:val="00256383"/>
    <w:rsid w:val="002710AC"/>
    <w:rsid w:val="00286128"/>
    <w:rsid w:val="002A2E69"/>
    <w:rsid w:val="002B245A"/>
    <w:rsid w:val="002E5CB7"/>
    <w:rsid w:val="00305B93"/>
    <w:rsid w:val="00323BC3"/>
    <w:rsid w:val="00325463"/>
    <w:rsid w:val="0033375A"/>
    <w:rsid w:val="00360F6B"/>
    <w:rsid w:val="00371F34"/>
    <w:rsid w:val="004157C2"/>
    <w:rsid w:val="00422A86"/>
    <w:rsid w:val="00471DFC"/>
    <w:rsid w:val="00482108"/>
    <w:rsid w:val="00495C77"/>
    <w:rsid w:val="004979F0"/>
    <w:rsid w:val="004D4C47"/>
    <w:rsid w:val="00507C03"/>
    <w:rsid w:val="00515474"/>
    <w:rsid w:val="0053007F"/>
    <w:rsid w:val="00572506"/>
    <w:rsid w:val="005A6D3B"/>
    <w:rsid w:val="005B5221"/>
    <w:rsid w:val="005C5DF6"/>
    <w:rsid w:val="005E4F1C"/>
    <w:rsid w:val="005F521F"/>
    <w:rsid w:val="0062589C"/>
    <w:rsid w:val="0068687B"/>
    <w:rsid w:val="00692DEB"/>
    <w:rsid w:val="006A23B6"/>
    <w:rsid w:val="006B3085"/>
    <w:rsid w:val="006E1411"/>
    <w:rsid w:val="006E4CEF"/>
    <w:rsid w:val="006F3EF4"/>
    <w:rsid w:val="007124A0"/>
    <w:rsid w:val="00751159"/>
    <w:rsid w:val="00775F1C"/>
    <w:rsid w:val="00806680"/>
    <w:rsid w:val="00875187"/>
    <w:rsid w:val="008E072E"/>
    <w:rsid w:val="008E163B"/>
    <w:rsid w:val="008F79F3"/>
    <w:rsid w:val="00904039"/>
    <w:rsid w:val="0090551C"/>
    <w:rsid w:val="0092499B"/>
    <w:rsid w:val="00926713"/>
    <w:rsid w:val="00932B74"/>
    <w:rsid w:val="00955A19"/>
    <w:rsid w:val="00963EF8"/>
    <w:rsid w:val="00976082"/>
    <w:rsid w:val="00983FB4"/>
    <w:rsid w:val="009E2005"/>
    <w:rsid w:val="009F1D3F"/>
    <w:rsid w:val="009F4E79"/>
    <w:rsid w:val="00A15CA8"/>
    <w:rsid w:val="00A51910"/>
    <w:rsid w:val="00A6150A"/>
    <w:rsid w:val="00AA2DAB"/>
    <w:rsid w:val="00B17C52"/>
    <w:rsid w:val="00B524F8"/>
    <w:rsid w:val="00BA11E9"/>
    <w:rsid w:val="00BD7758"/>
    <w:rsid w:val="00C0711C"/>
    <w:rsid w:val="00C43980"/>
    <w:rsid w:val="00C52B36"/>
    <w:rsid w:val="00C5754E"/>
    <w:rsid w:val="00C939D9"/>
    <w:rsid w:val="00CD58AF"/>
    <w:rsid w:val="00DC264B"/>
    <w:rsid w:val="00DE5503"/>
    <w:rsid w:val="00DE687B"/>
    <w:rsid w:val="00E04DEF"/>
    <w:rsid w:val="00E06A9B"/>
    <w:rsid w:val="00E70AFF"/>
    <w:rsid w:val="00E9549B"/>
    <w:rsid w:val="00EA3098"/>
    <w:rsid w:val="00EB1BE4"/>
    <w:rsid w:val="00EB343C"/>
    <w:rsid w:val="00F4639B"/>
    <w:rsid w:val="00F5362F"/>
    <w:rsid w:val="00F722DD"/>
    <w:rsid w:val="00F75339"/>
    <w:rsid w:val="00F92994"/>
    <w:rsid w:val="00FA1A4A"/>
    <w:rsid w:val="00FA22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908E36"/>
  <w15:chartTrackingRefBased/>
  <w15:docId w15:val="{0FC9E2C5-ACE7-483D-BE01-FF030B404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482108"/>
    <w:pPr>
      <w:keepNext/>
      <w:tabs>
        <w:tab w:val="left" w:pos="2817"/>
      </w:tabs>
      <w:autoSpaceDE w:val="0"/>
      <w:autoSpaceDN w:val="0"/>
      <w:adjustRightInd w:val="0"/>
      <w:spacing w:after="0" w:line="240" w:lineRule="auto"/>
      <w:ind w:left="2817"/>
      <w:jc w:val="both"/>
      <w:outlineLvl w:val="0"/>
    </w:pPr>
    <w:rPr>
      <w:rFonts w:ascii="Times New Roman" w:eastAsia="Times New Roman" w:hAnsi="Times New Roman" w:cs="Times New Roman"/>
      <w:b/>
      <w:i/>
      <w:kern w:val="0"/>
      <w:sz w:val="24"/>
      <w:szCs w:val="24"/>
      <w:lang w:val="pt-PT" w:eastAsia="pt-BR"/>
      <w14:ligatures w14:val="none"/>
    </w:rPr>
  </w:style>
  <w:style w:type="paragraph" w:styleId="Ttulo2">
    <w:name w:val="heading 2"/>
    <w:basedOn w:val="Normal"/>
    <w:next w:val="Normal"/>
    <w:link w:val="Ttulo2Char"/>
    <w:uiPriority w:val="9"/>
    <w:qFormat/>
    <w:rsid w:val="00482108"/>
    <w:pPr>
      <w:keepNext/>
      <w:tabs>
        <w:tab w:val="left" w:pos="3327"/>
      </w:tabs>
      <w:autoSpaceDE w:val="0"/>
      <w:autoSpaceDN w:val="0"/>
      <w:adjustRightInd w:val="0"/>
      <w:spacing w:after="0" w:line="240" w:lineRule="auto"/>
      <w:jc w:val="center"/>
      <w:outlineLvl w:val="1"/>
    </w:pPr>
    <w:rPr>
      <w:rFonts w:ascii="Times New Roman" w:eastAsia="Times New Roman" w:hAnsi="Times New Roman" w:cs="Times New Roman"/>
      <w:i/>
      <w:kern w:val="0"/>
      <w:sz w:val="24"/>
      <w:szCs w:val="24"/>
      <w:lang w:val="en-US" w:eastAsia="pt-BR"/>
      <w14:ligatures w14:val="none"/>
    </w:rPr>
  </w:style>
  <w:style w:type="paragraph" w:styleId="Ttulo3">
    <w:name w:val="heading 3"/>
    <w:basedOn w:val="Normal"/>
    <w:next w:val="Normal"/>
    <w:link w:val="Ttulo3Char"/>
    <w:uiPriority w:val="9"/>
    <w:qFormat/>
    <w:rsid w:val="00482108"/>
    <w:pPr>
      <w:keepNext/>
      <w:tabs>
        <w:tab w:val="left" w:pos="3327"/>
      </w:tabs>
      <w:autoSpaceDE w:val="0"/>
      <w:autoSpaceDN w:val="0"/>
      <w:adjustRightInd w:val="0"/>
      <w:spacing w:after="0" w:line="240" w:lineRule="auto"/>
      <w:ind w:left="1134" w:right="210"/>
      <w:jc w:val="center"/>
      <w:outlineLvl w:val="2"/>
    </w:pPr>
    <w:rPr>
      <w:rFonts w:ascii="Times New Roman" w:eastAsia="Times New Roman" w:hAnsi="Times New Roman" w:cs="Times New Roman"/>
      <w:bCs/>
      <w:i/>
      <w:kern w:val="0"/>
      <w:sz w:val="24"/>
      <w:szCs w:val="24"/>
      <w:lang w:val="pt-PT" w:eastAsia="pt-BR"/>
      <w14:ligatures w14:val="none"/>
    </w:rPr>
  </w:style>
  <w:style w:type="paragraph" w:styleId="Ttulo4">
    <w:name w:val="heading 4"/>
    <w:basedOn w:val="Normal"/>
    <w:next w:val="Normal"/>
    <w:link w:val="Ttulo4Char"/>
    <w:uiPriority w:val="9"/>
    <w:qFormat/>
    <w:rsid w:val="00482108"/>
    <w:pPr>
      <w:keepNext/>
      <w:spacing w:after="0" w:line="240" w:lineRule="auto"/>
      <w:jc w:val="center"/>
      <w:outlineLvl w:val="3"/>
    </w:pPr>
    <w:rPr>
      <w:rFonts w:ascii="Arial" w:eastAsia="Times New Roman" w:hAnsi="Arial" w:cs="Times New Roman"/>
      <w:b/>
      <w:snapToGrid w:val="0"/>
      <w:kern w:val="0"/>
      <w:sz w:val="38"/>
      <w:szCs w:val="20"/>
      <w:lang w:val="pt-PT" w:eastAsia="pt-BR"/>
      <w14:ligatures w14:val="none"/>
    </w:rPr>
  </w:style>
  <w:style w:type="paragraph" w:styleId="Ttulo5">
    <w:name w:val="heading 5"/>
    <w:basedOn w:val="Normal"/>
    <w:next w:val="Normal"/>
    <w:link w:val="Ttulo5Char"/>
    <w:uiPriority w:val="9"/>
    <w:qFormat/>
    <w:rsid w:val="00482108"/>
    <w:pPr>
      <w:keepNext/>
      <w:tabs>
        <w:tab w:val="left" w:pos="2074"/>
        <w:tab w:val="left" w:pos="4166"/>
        <w:tab w:val="decimal" w:pos="6893"/>
      </w:tabs>
      <w:autoSpaceDE w:val="0"/>
      <w:autoSpaceDN w:val="0"/>
      <w:adjustRightInd w:val="0"/>
      <w:spacing w:after="0" w:line="240" w:lineRule="auto"/>
      <w:ind w:left="1560" w:right="283"/>
      <w:jc w:val="center"/>
      <w:outlineLvl w:val="4"/>
    </w:pPr>
    <w:rPr>
      <w:rFonts w:ascii="Times New Roman" w:eastAsia="Times New Roman" w:hAnsi="Times New Roman" w:cs="Times New Roman"/>
      <w:kern w:val="0"/>
      <w:sz w:val="24"/>
      <w:szCs w:val="24"/>
      <w:lang w:val="pt-PT" w:eastAsia="pt-BR"/>
      <w14:ligatures w14:val="none"/>
    </w:rPr>
  </w:style>
  <w:style w:type="paragraph" w:styleId="Ttulo6">
    <w:name w:val="heading 6"/>
    <w:basedOn w:val="Normal"/>
    <w:next w:val="Normal"/>
    <w:link w:val="Ttulo6Char"/>
    <w:uiPriority w:val="9"/>
    <w:qFormat/>
    <w:rsid w:val="00482108"/>
    <w:pPr>
      <w:keepNext/>
      <w:tabs>
        <w:tab w:val="left" w:pos="980"/>
        <w:tab w:val="left" w:pos="1985"/>
      </w:tabs>
      <w:autoSpaceDE w:val="0"/>
      <w:autoSpaceDN w:val="0"/>
      <w:adjustRightInd w:val="0"/>
      <w:spacing w:after="0" w:line="240" w:lineRule="auto"/>
      <w:ind w:left="1843" w:right="283"/>
      <w:outlineLvl w:val="5"/>
    </w:pPr>
    <w:rPr>
      <w:rFonts w:ascii="Times New Roman" w:eastAsia="Times New Roman" w:hAnsi="Times New Roman" w:cs="Times New Roman"/>
      <w:kern w:val="0"/>
      <w:sz w:val="24"/>
      <w:szCs w:val="24"/>
      <w:lang w:val="pt-PT" w:eastAsia="pt-BR"/>
      <w14:ligatures w14:val="none"/>
    </w:rPr>
  </w:style>
  <w:style w:type="paragraph" w:styleId="Ttulo7">
    <w:name w:val="heading 7"/>
    <w:basedOn w:val="Normal"/>
    <w:next w:val="Normal"/>
    <w:link w:val="Ttulo7Char"/>
    <w:uiPriority w:val="9"/>
    <w:qFormat/>
    <w:rsid w:val="00482108"/>
    <w:pPr>
      <w:keepNext/>
      <w:autoSpaceDE w:val="0"/>
      <w:autoSpaceDN w:val="0"/>
      <w:adjustRightInd w:val="0"/>
      <w:spacing w:after="0" w:line="240" w:lineRule="auto"/>
      <w:jc w:val="center"/>
      <w:outlineLvl w:val="6"/>
    </w:pPr>
    <w:rPr>
      <w:rFonts w:ascii="Arial" w:eastAsia="Times New Roman" w:hAnsi="Arial" w:cs="Arial"/>
      <w:kern w:val="0"/>
      <w:sz w:val="36"/>
      <w:szCs w:val="20"/>
      <w:u w:val="single"/>
      <w:lang w:eastAsia="pt-BR"/>
      <w14:ligatures w14:val="none"/>
    </w:rPr>
  </w:style>
  <w:style w:type="paragraph" w:styleId="Ttulo8">
    <w:name w:val="heading 8"/>
    <w:basedOn w:val="Normal"/>
    <w:next w:val="Normal"/>
    <w:link w:val="Ttulo8Char"/>
    <w:uiPriority w:val="9"/>
    <w:unhideWhenUsed/>
    <w:qFormat/>
    <w:rsid w:val="00482108"/>
    <w:pPr>
      <w:keepNext/>
      <w:tabs>
        <w:tab w:val="num" w:pos="0"/>
      </w:tabs>
      <w:suppressAutoHyphens/>
      <w:spacing w:after="0" w:line="240" w:lineRule="auto"/>
      <w:ind w:left="708"/>
      <w:jc w:val="both"/>
      <w:outlineLvl w:val="7"/>
    </w:pPr>
    <w:rPr>
      <w:rFonts w:ascii="Times New Roman" w:eastAsia="Times New Roman" w:hAnsi="Times New Roman" w:cs="Times New Roman"/>
      <w:kern w:val="0"/>
      <w:sz w:val="28"/>
      <w:szCs w:val="20"/>
      <w:lang w:eastAsia="ar-SA"/>
      <w14:ligatures w14:val="none"/>
    </w:rPr>
  </w:style>
  <w:style w:type="paragraph" w:styleId="Ttulo9">
    <w:name w:val="heading 9"/>
    <w:basedOn w:val="Normal"/>
    <w:next w:val="Normal"/>
    <w:link w:val="Ttulo9Char"/>
    <w:uiPriority w:val="9"/>
    <w:unhideWhenUsed/>
    <w:qFormat/>
    <w:rsid w:val="00482108"/>
    <w:pPr>
      <w:keepNext/>
      <w:tabs>
        <w:tab w:val="num" w:pos="0"/>
      </w:tabs>
      <w:suppressAutoHyphens/>
      <w:spacing w:after="0" w:line="240" w:lineRule="auto"/>
      <w:jc w:val="center"/>
      <w:outlineLvl w:val="8"/>
    </w:pPr>
    <w:rPr>
      <w:rFonts w:ascii="Times New Roman" w:eastAsia="Times New Roman" w:hAnsi="Times New Roman" w:cs="Times New Roman"/>
      <w:b/>
      <w:kern w:val="0"/>
      <w:sz w:val="24"/>
      <w:szCs w:val="20"/>
      <w:lang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unhideWhenUsed/>
    <w:rsid w:val="0090551C"/>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90551C"/>
  </w:style>
  <w:style w:type="paragraph" w:styleId="Rodap">
    <w:name w:val="footer"/>
    <w:basedOn w:val="Normal"/>
    <w:link w:val="RodapChar"/>
    <w:uiPriority w:val="99"/>
    <w:unhideWhenUsed/>
    <w:rsid w:val="0090551C"/>
    <w:pPr>
      <w:tabs>
        <w:tab w:val="center" w:pos="4252"/>
        <w:tab w:val="right" w:pos="8504"/>
      </w:tabs>
      <w:spacing w:after="0" w:line="240" w:lineRule="auto"/>
    </w:pPr>
  </w:style>
  <w:style w:type="character" w:customStyle="1" w:styleId="RodapChar">
    <w:name w:val="Rodapé Char"/>
    <w:basedOn w:val="Fontepargpadro"/>
    <w:link w:val="Rodap"/>
    <w:uiPriority w:val="99"/>
    <w:rsid w:val="0090551C"/>
  </w:style>
  <w:style w:type="character" w:styleId="Hyperlink">
    <w:name w:val="Hyperlink"/>
    <w:basedOn w:val="Fontepargpadro"/>
    <w:unhideWhenUsed/>
    <w:rsid w:val="0090551C"/>
    <w:rPr>
      <w:color w:val="0563C1" w:themeColor="hyperlink"/>
      <w:u w:val="single"/>
    </w:rPr>
  </w:style>
  <w:style w:type="character" w:customStyle="1" w:styleId="UnresolvedMention">
    <w:name w:val="Unresolved Mention"/>
    <w:basedOn w:val="Fontepargpadro"/>
    <w:uiPriority w:val="99"/>
    <w:semiHidden/>
    <w:unhideWhenUsed/>
    <w:rsid w:val="0090551C"/>
    <w:rPr>
      <w:color w:val="605E5C"/>
      <w:shd w:val="clear" w:color="auto" w:fill="E1DFDD"/>
    </w:rPr>
  </w:style>
  <w:style w:type="character" w:customStyle="1" w:styleId="Ttulo1Char">
    <w:name w:val="Título 1 Char"/>
    <w:basedOn w:val="Fontepargpadro"/>
    <w:link w:val="Ttulo1"/>
    <w:rsid w:val="00482108"/>
    <w:rPr>
      <w:rFonts w:ascii="Times New Roman" w:eastAsia="Times New Roman" w:hAnsi="Times New Roman" w:cs="Times New Roman"/>
      <w:b/>
      <w:i/>
      <w:kern w:val="0"/>
      <w:sz w:val="24"/>
      <w:szCs w:val="24"/>
      <w:lang w:val="pt-PT" w:eastAsia="pt-BR"/>
      <w14:ligatures w14:val="none"/>
    </w:rPr>
  </w:style>
  <w:style w:type="character" w:customStyle="1" w:styleId="Ttulo2Char">
    <w:name w:val="Título 2 Char"/>
    <w:basedOn w:val="Fontepargpadro"/>
    <w:link w:val="Ttulo2"/>
    <w:uiPriority w:val="9"/>
    <w:rsid w:val="00482108"/>
    <w:rPr>
      <w:rFonts w:ascii="Times New Roman" w:eastAsia="Times New Roman" w:hAnsi="Times New Roman" w:cs="Times New Roman"/>
      <w:i/>
      <w:kern w:val="0"/>
      <w:sz w:val="24"/>
      <w:szCs w:val="24"/>
      <w:lang w:val="en-US" w:eastAsia="pt-BR"/>
      <w14:ligatures w14:val="none"/>
    </w:rPr>
  </w:style>
  <w:style w:type="character" w:customStyle="1" w:styleId="Ttulo3Char">
    <w:name w:val="Título 3 Char"/>
    <w:basedOn w:val="Fontepargpadro"/>
    <w:link w:val="Ttulo3"/>
    <w:uiPriority w:val="9"/>
    <w:rsid w:val="00482108"/>
    <w:rPr>
      <w:rFonts w:ascii="Times New Roman" w:eastAsia="Times New Roman" w:hAnsi="Times New Roman" w:cs="Times New Roman"/>
      <w:bCs/>
      <w:i/>
      <w:kern w:val="0"/>
      <w:sz w:val="24"/>
      <w:szCs w:val="24"/>
      <w:lang w:val="pt-PT" w:eastAsia="pt-BR"/>
      <w14:ligatures w14:val="none"/>
    </w:rPr>
  </w:style>
  <w:style w:type="character" w:customStyle="1" w:styleId="Ttulo4Char">
    <w:name w:val="Título 4 Char"/>
    <w:basedOn w:val="Fontepargpadro"/>
    <w:link w:val="Ttulo4"/>
    <w:uiPriority w:val="9"/>
    <w:rsid w:val="00482108"/>
    <w:rPr>
      <w:rFonts w:ascii="Arial" w:eastAsia="Times New Roman" w:hAnsi="Arial" w:cs="Times New Roman"/>
      <w:b/>
      <w:snapToGrid w:val="0"/>
      <w:kern w:val="0"/>
      <w:sz w:val="38"/>
      <w:szCs w:val="20"/>
      <w:lang w:val="pt-PT" w:eastAsia="pt-BR"/>
      <w14:ligatures w14:val="none"/>
    </w:rPr>
  </w:style>
  <w:style w:type="character" w:customStyle="1" w:styleId="Ttulo5Char">
    <w:name w:val="Título 5 Char"/>
    <w:basedOn w:val="Fontepargpadro"/>
    <w:link w:val="Ttulo5"/>
    <w:uiPriority w:val="9"/>
    <w:rsid w:val="00482108"/>
    <w:rPr>
      <w:rFonts w:ascii="Times New Roman" w:eastAsia="Times New Roman" w:hAnsi="Times New Roman" w:cs="Times New Roman"/>
      <w:kern w:val="0"/>
      <w:sz w:val="24"/>
      <w:szCs w:val="24"/>
      <w:lang w:val="pt-PT" w:eastAsia="pt-BR"/>
      <w14:ligatures w14:val="none"/>
    </w:rPr>
  </w:style>
  <w:style w:type="character" w:customStyle="1" w:styleId="Ttulo6Char">
    <w:name w:val="Título 6 Char"/>
    <w:basedOn w:val="Fontepargpadro"/>
    <w:link w:val="Ttulo6"/>
    <w:uiPriority w:val="9"/>
    <w:rsid w:val="00482108"/>
    <w:rPr>
      <w:rFonts w:ascii="Times New Roman" w:eastAsia="Times New Roman" w:hAnsi="Times New Roman" w:cs="Times New Roman"/>
      <w:kern w:val="0"/>
      <w:sz w:val="24"/>
      <w:szCs w:val="24"/>
      <w:lang w:val="pt-PT" w:eastAsia="pt-BR"/>
      <w14:ligatures w14:val="none"/>
    </w:rPr>
  </w:style>
  <w:style w:type="character" w:customStyle="1" w:styleId="Ttulo7Char">
    <w:name w:val="Título 7 Char"/>
    <w:basedOn w:val="Fontepargpadro"/>
    <w:link w:val="Ttulo7"/>
    <w:uiPriority w:val="9"/>
    <w:rsid w:val="00482108"/>
    <w:rPr>
      <w:rFonts w:ascii="Arial" w:eastAsia="Times New Roman" w:hAnsi="Arial" w:cs="Arial"/>
      <w:kern w:val="0"/>
      <w:sz w:val="36"/>
      <w:szCs w:val="20"/>
      <w:u w:val="single"/>
      <w:lang w:eastAsia="pt-BR"/>
      <w14:ligatures w14:val="none"/>
    </w:rPr>
  </w:style>
  <w:style w:type="character" w:customStyle="1" w:styleId="Ttulo8Char">
    <w:name w:val="Título 8 Char"/>
    <w:basedOn w:val="Fontepargpadro"/>
    <w:link w:val="Ttulo8"/>
    <w:uiPriority w:val="9"/>
    <w:rsid w:val="00482108"/>
    <w:rPr>
      <w:rFonts w:ascii="Times New Roman" w:eastAsia="Times New Roman" w:hAnsi="Times New Roman" w:cs="Times New Roman"/>
      <w:kern w:val="0"/>
      <w:sz w:val="28"/>
      <w:szCs w:val="20"/>
      <w:lang w:eastAsia="ar-SA"/>
      <w14:ligatures w14:val="none"/>
    </w:rPr>
  </w:style>
  <w:style w:type="character" w:customStyle="1" w:styleId="Ttulo9Char">
    <w:name w:val="Título 9 Char"/>
    <w:basedOn w:val="Fontepargpadro"/>
    <w:link w:val="Ttulo9"/>
    <w:uiPriority w:val="9"/>
    <w:rsid w:val="00482108"/>
    <w:rPr>
      <w:rFonts w:ascii="Times New Roman" w:eastAsia="Times New Roman" w:hAnsi="Times New Roman" w:cs="Times New Roman"/>
      <w:b/>
      <w:kern w:val="0"/>
      <w:sz w:val="24"/>
      <w:szCs w:val="20"/>
      <w:lang w:eastAsia="ar-SA"/>
      <w14:ligatures w14:val="none"/>
    </w:rPr>
  </w:style>
  <w:style w:type="paragraph" w:styleId="Recuodecorpodetexto">
    <w:name w:val="Body Text Indent"/>
    <w:aliases w:val="Recuo de corpo de texto Char Char"/>
    <w:basedOn w:val="Normal"/>
    <w:link w:val="RecuodecorpodetextoChar"/>
    <w:rsid w:val="00482108"/>
    <w:pPr>
      <w:tabs>
        <w:tab w:val="left" w:pos="204"/>
      </w:tabs>
      <w:autoSpaceDE w:val="0"/>
      <w:autoSpaceDN w:val="0"/>
      <w:adjustRightInd w:val="0"/>
      <w:spacing w:after="0" w:line="277" w:lineRule="exact"/>
      <w:ind w:left="1418"/>
      <w:jc w:val="both"/>
    </w:pPr>
    <w:rPr>
      <w:rFonts w:ascii="Times New Roman" w:eastAsia="Times New Roman" w:hAnsi="Times New Roman" w:cs="Times New Roman"/>
      <w:kern w:val="0"/>
      <w:sz w:val="20"/>
      <w:szCs w:val="24"/>
      <w:lang w:val="pt-PT" w:eastAsia="pt-BR"/>
      <w14:ligatures w14:val="none"/>
    </w:rPr>
  </w:style>
  <w:style w:type="character" w:customStyle="1" w:styleId="RecuodecorpodetextoChar">
    <w:name w:val="Recuo de corpo de texto Char"/>
    <w:aliases w:val="Recuo de corpo de texto Char Char Char"/>
    <w:basedOn w:val="Fontepargpadro"/>
    <w:link w:val="Recuodecorpodetexto"/>
    <w:rsid w:val="00482108"/>
    <w:rPr>
      <w:rFonts w:ascii="Times New Roman" w:eastAsia="Times New Roman" w:hAnsi="Times New Roman" w:cs="Times New Roman"/>
      <w:kern w:val="0"/>
      <w:sz w:val="20"/>
      <w:szCs w:val="24"/>
      <w:lang w:val="pt-PT" w:eastAsia="pt-BR"/>
      <w14:ligatures w14:val="none"/>
    </w:rPr>
  </w:style>
  <w:style w:type="paragraph" w:styleId="Ttulo">
    <w:name w:val="Title"/>
    <w:basedOn w:val="Normal"/>
    <w:link w:val="TtuloChar"/>
    <w:qFormat/>
    <w:rsid w:val="00482108"/>
    <w:pPr>
      <w:spacing w:after="0" w:line="240" w:lineRule="auto"/>
      <w:jc w:val="center"/>
    </w:pPr>
    <w:rPr>
      <w:rFonts w:ascii="Times New Roman" w:eastAsia="Times New Roman" w:hAnsi="Times New Roman" w:cs="Times New Roman"/>
      <w:kern w:val="0"/>
      <w:sz w:val="24"/>
      <w:szCs w:val="20"/>
      <w:lang w:eastAsia="pt-BR"/>
      <w14:ligatures w14:val="none"/>
    </w:rPr>
  </w:style>
  <w:style w:type="character" w:customStyle="1" w:styleId="TtuloChar">
    <w:name w:val="Título Char"/>
    <w:basedOn w:val="Fontepargpadro"/>
    <w:link w:val="Ttulo"/>
    <w:rsid w:val="00482108"/>
    <w:rPr>
      <w:rFonts w:ascii="Times New Roman" w:eastAsia="Times New Roman" w:hAnsi="Times New Roman" w:cs="Times New Roman"/>
      <w:kern w:val="0"/>
      <w:sz w:val="24"/>
      <w:szCs w:val="20"/>
      <w:lang w:eastAsia="pt-BR"/>
      <w14:ligatures w14:val="none"/>
    </w:rPr>
  </w:style>
  <w:style w:type="paragraph" w:styleId="Corpodetexto">
    <w:name w:val="Body Text"/>
    <w:aliases w:val=" Char9,Char9"/>
    <w:basedOn w:val="Normal"/>
    <w:link w:val="CorpodetextoChar"/>
    <w:uiPriority w:val="99"/>
    <w:qFormat/>
    <w:rsid w:val="00482108"/>
    <w:pPr>
      <w:spacing w:after="0" w:line="240" w:lineRule="auto"/>
      <w:jc w:val="both"/>
    </w:pPr>
    <w:rPr>
      <w:rFonts w:ascii="Times New Roman" w:eastAsia="Times New Roman" w:hAnsi="Times New Roman" w:cs="Times New Roman"/>
      <w:color w:val="0000FF"/>
      <w:kern w:val="0"/>
      <w:sz w:val="28"/>
      <w:szCs w:val="20"/>
      <w:lang w:eastAsia="pt-BR"/>
      <w14:ligatures w14:val="none"/>
    </w:rPr>
  </w:style>
  <w:style w:type="character" w:customStyle="1" w:styleId="CorpodetextoChar">
    <w:name w:val="Corpo de texto Char"/>
    <w:aliases w:val=" Char9 Char,Char9 Char"/>
    <w:basedOn w:val="Fontepargpadro"/>
    <w:link w:val="Corpodetexto"/>
    <w:uiPriority w:val="99"/>
    <w:rsid w:val="00482108"/>
    <w:rPr>
      <w:rFonts w:ascii="Times New Roman" w:eastAsia="Times New Roman" w:hAnsi="Times New Roman" w:cs="Times New Roman"/>
      <w:color w:val="0000FF"/>
      <w:kern w:val="0"/>
      <w:sz w:val="28"/>
      <w:szCs w:val="20"/>
      <w:lang w:eastAsia="pt-BR"/>
      <w14:ligatures w14:val="none"/>
    </w:rPr>
  </w:style>
  <w:style w:type="paragraph" w:styleId="Textoembloco">
    <w:name w:val="Block Text"/>
    <w:basedOn w:val="Normal"/>
    <w:rsid w:val="00482108"/>
    <w:pPr>
      <w:spacing w:after="0" w:line="240" w:lineRule="auto"/>
      <w:ind w:left="1136" w:right="817"/>
      <w:jc w:val="both"/>
    </w:pPr>
    <w:rPr>
      <w:rFonts w:ascii="Times New Roman" w:eastAsia="Times New Roman" w:hAnsi="Times New Roman" w:cs="Times New Roman"/>
      <w:kern w:val="0"/>
      <w:sz w:val="24"/>
      <w:szCs w:val="20"/>
      <w:lang w:eastAsia="pt-BR"/>
      <w14:ligatures w14:val="none"/>
    </w:rPr>
  </w:style>
  <w:style w:type="paragraph" w:styleId="Textodebalo">
    <w:name w:val="Balloon Text"/>
    <w:basedOn w:val="Normal"/>
    <w:link w:val="TextodebaloChar"/>
    <w:uiPriority w:val="99"/>
    <w:rsid w:val="00482108"/>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uiPriority w:val="99"/>
    <w:rsid w:val="00482108"/>
    <w:rPr>
      <w:rFonts w:ascii="Tahoma" w:eastAsia="Times New Roman" w:hAnsi="Tahoma" w:cs="Tahoma"/>
      <w:kern w:val="0"/>
      <w:sz w:val="16"/>
      <w:szCs w:val="16"/>
      <w:lang w:eastAsia="pt-BR"/>
      <w14:ligatures w14:val="none"/>
    </w:rPr>
  </w:style>
  <w:style w:type="paragraph" w:customStyle="1" w:styleId="Normal1">
    <w:name w:val="Normal1"/>
    <w:basedOn w:val="Normal"/>
    <w:uiPriority w:val="99"/>
    <w:rsid w:val="00482108"/>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TableParagraph">
    <w:name w:val="Table Paragraph"/>
    <w:basedOn w:val="Normal"/>
    <w:uiPriority w:val="1"/>
    <w:qFormat/>
    <w:rsid w:val="00482108"/>
    <w:pPr>
      <w:widowControl w:val="0"/>
      <w:autoSpaceDE w:val="0"/>
      <w:autoSpaceDN w:val="0"/>
      <w:spacing w:after="0" w:line="240" w:lineRule="auto"/>
    </w:pPr>
    <w:rPr>
      <w:rFonts w:ascii="Arial" w:eastAsia="Arial" w:hAnsi="Arial" w:cs="Arial"/>
      <w:kern w:val="0"/>
      <w14:ligatures w14:val="none"/>
    </w:rPr>
  </w:style>
  <w:style w:type="paragraph" w:styleId="Corpodetexto2">
    <w:name w:val="Body Text 2"/>
    <w:basedOn w:val="Normal"/>
    <w:link w:val="Corpodetexto2Char"/>
    <w:unhideWhenUsed/>
    <w:rsid w:val="00482108"/>
    <w:pPr>
      <w:spacing w:after="120" w:line="480" w:lineRule="auto"/>
    </w:pPr>
    <w:rPr>
      <w:rFonts w:ascii="Times New Roman" w:eastAsia="Times New Roman" w:hAnsi="Times New Roman" w:cs="Times New Roman"/>
      <w:kern w:val="0"/>
      <w:sz w:val="20"/>
      <w:szCs w:val="20"/>
      <w:lang w:eastAsia="pt-BR"/>
      <w14:ligatures w14:val="none"/>
    </w:rPr>
  </w:style>
  <w:style w:type="character" w:customStyle="1" w:styleId="Corpodetexto2Char">
    <w:name w:val="Corpo de texto 2 Char"/>
    <w:basedOn w:val="Fontepargpadro"/>
    <w:link w:val="Corpodetexto2"/>
    <w:rsid w:val="00482108"/>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482108"/>
    <w:pPr>
      <w:spacing w:after="0" w:line="240" w:lineRule="auto"/>
      <w:ind w:left="4248"/>
    </w:pPr>
    <w:rPr>
      <w:rFonts w:ascii="Times New Roman" w:eastAsia="Times New Roman" w:hAnsi="Times New Roman" w:cs="Times New Roman"/>
      <w:kern w:val="0"/>
      <w:sz w:val="28"/>
      <w:szCs w:val="20"/>
      <w:lang w:eastAsia="pt-BR"/>
      <w14:ligatures w14:val="none"/>
    </w:rPr>
  </w:style>
  <w:style w:type="character" w:customStyle="1" w:styleId="Recuodecorpodetexto2Char">
    <w:name w:val="Recuo de corpo de texto 2 Char"/>
    <w:basedOn w:val="Fontepargpadro"/>
    <w:link w:val="Recuodecorpodetexto2"/>
    <w:rsid w:val="00482108"/>
    <w:rPr>
      <w:rFonts w:ascii="Times New Roman" w:eastAsia="Times New Roman" w:hAnsi="Times New Roman" w:cs="Times New Roman"/>
      <w:kern w:val="0"/>
      <w:sz w:val="28"/>
      <w:szCs w:val="20"/>
      <w:lang w:eastAsia="pt-BR"/>
      <w14:ligatures w14:val="none"/>
    </w:rPr>
  </w:style>
  <w:style w:type="paragraph" w:styleId="Subttulo">
    <w:name w:val="Subtitle"/>
    <w:basedOn w:val="Normal"/>
    <w:next w:val="Normal"/>
    <w:link w:val="SubttuloChar"/>
    <w:qFormat/>
    <w:rsid w:val="00482108"/>
    <w:pPr>
      <w:numPr>
        <w:ilvl w:val="1"/>
      </w:numPr>
      <w:suppressAutoHyphens/>
      <w:spacing w:after="0" w:line="240" w:lineRule="auto"/>
    </w:pPr>
    <w:rPr>
      <w:rFonts w:ascii="Cambria" w:eastAsia="Times New Roman" w:hAnsi="Cambria" w:cs="Times New Roman"/>
      <w:i/>
      <w:iCs/>
      <w:color w:val="4F81BD"/>
      <w:spacing w:val="15"/>
      <w:kern w:val="0"/>
      <w:sz w:val="24"/>
      <w:szCs w:val="24"/>
      <w:lang w:eastAsia="ar-SA"/>
      <w14:ligatures w14:val="none"/>
    </w:rPr>
  </w:style>
  <w:style w:type="character" w:customStyle="1" w:styleId="SubttuloChar">
    <w:name w:val="Subtítulo Char"/>
    <w:basedOn w:val="Fontepargpadro"/>
    <w:link w:val="Subttulo"/>
    <w:rsid w:val="00482108"/>
    <w:rPr>
      <w:rFonts w:ascii="Cambria" w:eastAsia="Times New Roman" w:hAnsi="Cambria" w:cs="Times New Roman"/>
      <w:i/>
      <w:iCs/>
      <w:color w:val="4F81BD"/>
      <w:spacing w:val="15"/>
      <w:kern w:val="0"/>
      <w:sz w:val="24"/>
      <w:szCs w:val="24"/>
      <w:lang w:eastAsia="ar-SA"/>
      <w14:ligatures w14:val="none"/>
    </w:rPr>
  </w:style>
  <w:style w:type="paragraph" w:styleId="Recuodecorpodetexto3">
    <w:name w:val="Body Text Indent 3"/>
    <w:basedOn w:val="Normal"/>
    <w:link w:val="Recuodecorpodetexto3Char"/>
    <w:uiPriority w:val="99"/>
    <w:unhideWhenUsed/>
    <w:rsid w:val="00482108"/>
    <w:pPr>
      <w:suppressAutoHyphens/>
      <w:spacing w:after="120" w:line="240" w:lineRule="auto"/>
      <w:ind w:left="283"/>
    </w:pPr>
    <w:rPr>
      <w:rFonts w:ascii="Times New Roman" w:eastAsia="Times New Roman" w:hAnsi="Times New Roman" w:cs="Times New Roman"/>
      <w:kern w:val="0"/>
      <w:sz w:val="16"/>
      <w:szCs w:val="16"/>
      <w:lang w:eastAsia="ar-SA"/>
      <w14:ligatures w14:val="none"/>
    </w:rPr>
  </w:style>
  <w:style w:type="character" w:customStyle="1" w:styleId="Recuodecorpodetexto3Char">
    <w:name w:val="Recuo de corpo de texto 3 Char"/>
    <w:basedOn w:val="Fontepargpadro"/>
    <w:link w:val="Recuodecorpodetexto3"/>
    <w:uiPriority w:val="99"/>
    <w:rsid w:val="00482108"/>
    <w:rPr>
      <w:rFonts w:ascii="Times New Roman" w:eastAsia="Times New Roman" w:hAnsi="Times New Roman" w:cs="Times New Roman"/>
      <w:kern w:val="0"/>
      <w:sz w:val="16"/>
      <w:szCs w:val="16"/>
      <w:lang w:eastAsia="ar-SA"/>
      <w14:ligatures w14:val="none"/>
    </w:rPr>
  </w:style>
  <w:style w:type="paragraph" w:styleId="PargrafodaLista">
    <w:name w:val="List Paragraph"/>
    <w:aliases w:val="SheParágrafo da Lista"/>
    <w:basedOn w:val="Normal"/>
    <w:link w:val="PargrafodaListaChar"/>
    <w:uiPriority w:val="1"/>
    <w:qFormat/>
    <w:rsid w:val="00482108"/>
    <w:pPr>
      <w:suppressAutoHyphens/>
      <w:spacing w:after="0" w:line="240" w:lineRule="auto"/>
      <w:ind w:left="720"/>
    </w:pPr>
    <w:rPr>
      <w:rFonts w:ascii="Times New Roman" w:eastAsia="Times New Roman" w:hAnsi="Times New Roman" w:cs="Times New Roman"/>
      <w:kern w:val="0"/>
      <w:sz w:val="20"/>
      <w:szCs w:val="20"/>
      <w:lang w:eastAsia="ar-SA"/>
      <w14:ligatures w14:val="none"/>
    </w:rPr>
  </w:style>
  <w:style w:type="paragraph" w:customStyle="1" w:styleId="Captulo">
    <w:name w:val="Capítulo"/>
    <w:basedOn w:val="Normal"/>
    <w:next w:val="Corpodetexto"/>
    <w:rsid w:val="00482108"/>
    <w:pPr>
      <w:keepNext/>
      <w:suppressAutoHyphens/>
      <w:spacing w:before="240" w:after="120" w:line="240" w:lineRule="auto"/>
    </w:pPr>
    <w:rPr>
      <w:rFonts w:ascii="Arial" w:eastAsia="Lucida Sans Unicode" w:hAnsi="Arial" w:cs="Tahoma"/>
      <w:kern w:val="0"/>
      <w:sz w:val="28"/>
      <w:szCs w:val="28"/>
      <w:lang w:eastAsia="ar-SA"/>
      <w14:ligatures w14:val="none"/>
    </w:rPr>
  </w:style>
  <w:style w:type="paragraph" w:customStyle="1" w:styleId="Legenda1">
    <w:name w:val="Legenda1"/>
    <w:basedOn w:val="Normal"/>
    <w:rsid w:val="00482108"/>
    <w:pPr>
      <w:suppressLineNumbers/>
      <w:suppressAutoHyphens/>
      <w:spacing w:before="120" w:after="120" w:line="240" w:lineRule="auto"/>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482108"/>
    <w:pPr>
      <w:suppressLineNumbers/>
      <w:suppressAutoHyphens/>
      <w:spacing w:after="0" w:line="240" w:lineRule="auto"/>
    </w:pPr>
    <w:rPr>
      <w:rFonts w:ascii="Times New Roman" w:eastAsia="Times New Roman" w:hAnsi="Times New Roman" w:cs="Tahoma"/>
      <w:kern w:val="0"/>
      <w:sz w:val="28"/>
      <w:szCs w:val="20"/>
      <w:lang w:eastAsia="ar-SA"/>
      <w14:ligatures w14:val="none"/>
    </w:rPr>
  </w:style>
  <w:style w:type="paragraph" w:customStyle="1" w:styleId="Corpodetexto31">
    <w:name w:val="Corpo de texto 31"/>
    <w:basedOn w:val="Normal"/>
    <w:rsid w:val="00482108"/>
    <w:pPr>
      <w:suppressAutoHyphens/>
      <w:spacing w:after="0" w:line="240" w:lineRule="auto"/>
      <w:jc w:val="both"/>
    </w:pPr>
    <w:rPr>
      <w:rFonts w:ascii="Times New Roman" w:eastAsia="Times New Roman" w:hAnsi="Times New Roman" w:cs="Times New Roman"/>
      <w:kern w:val="0"/>
      <w:sz w:val="24"/>
      <w:szCs w:val="20"/>
      <w:lang w:val="en-US" w:eastAsia="ar-SA"/>
      <w14:ligatures w14:val="none"/>
    </w:rPr>
  </w:style>
  <w:style w:type="paragraph" w:customStyle="1" w:styleId="Corpodetexto21">
    <w:name w:val="Corpo de texto 21"/>
    <w:basedOn w:val="Normal"/>
    <w:rsid w:val="00482108"/>
    <w:pPr>
      <w:suppressAutoHyphens/>
      <w:autoSpaceDE w:val="0"/>
      <w:spacing w:after="0" w:line="240" w:lineRule="auto"/>
    </w:pPr>
    <w:rPr>
      <w:rFonts w:ascii="Bookman Old Style" w:eastAsia="Times New Roman" w:hAnsi="Bookman Old Style" w:cs="Times New Roman"/>
      <w:kern w:val="0"/>
      <w:sz w:val="24"/>
      <w:szCs w:val="20"/>
      <w:lang w:eastAsia="ar-SA"/>
      <w14:ligatures w14:val="none"/>
    </w:rPr>
  </w:style>
  <w:style w:type="paragraph" w:customStyle="1" w:styleId="Estruturadodocumento1">
    <w:name w:val="Estrutura do documento1"/>
    <w:basedOn w:val="Normal"/>
    <w:rsid w:val="00482108"/>
    <w:pPr>
      <w:shd w:val="clear" w:color="auto" w:fill="000080"/>
      <w:suppressAutoHyphens/>
      <w:spacing w:after="0" w:line="240" w:lineRule="auto"/>
    </w:pPr>
    <w:rPr>
      <w:rFonts w:ascii="Tahoma" w:eastAsia="Times New Roman" w:hAnsi="Tahoma" w:cs="Times New Roman"/>
      <w:kern w:val="0"/>
      <w:sz w:val="28"/>
      <w:szCs w:val="20"/>
      <w:lang w:eastAsia="ar-SA"/>
      <w14:ligatures w14:val="none"/>
    </w:rPr>
  </w:style>
  <w:style w:type="paragraph" w:customStyle="1" w:styleId="Recuodecorpodetexto21">
    <w:name w:val="Recuo de corpo de texto 21"/>
    <w:basedOn w:val="Normal"/>
    <w:rsid w:val="00482108"/>
    <w:pPr>
      <w:suppressAutoHyphens/>
      <w:spacing w:after="0" w:line="240" w:lineRule="auto"/>
      <w:ind w:left="357"/>
      <w:jc w:val="both"/>
    </w:pPr>
    <w:rPr>
      <w:rFonts w:ascii="Times New Roman" w:eastAsia="Times New Roman" w:hAnsi="Times New Roman" w:cs="Times New Roman"/>
      <w:kern w:val="0"/>
      <w:szCs w:val="20"/>
      <w:lang w:eastAsia="ar-SA"/>
      <w14:ligatures w14:val="none"/>
    </w:rPr>
  </w:style>
  <w:style w:type="paragraph" w:customStyle="1" w:styleId="Corpodetexto22">
    <w:name w:val="Corpo de texto 22"/>
    <w:basedOn w:val="Normal"/>
    <w:rsid w:val="00482108"/>
    <w:pPr>
      <w:suppressAutoHyphens/>
      <w:spacing w:after="0" w:line="240" w:lineRule="atLeast"/>
      <w:jc w:val="both"/>
    </w:pPr>
    <w:rPr>
      <w:rFonts w:ascii="Arial" w:eastAsia="Times New Roman" w:hAnsi="Arial" w:cs="Times New Roman"/>
      <w:kern w:val="0"/>
      <w:sz w:val="20"/>
      <w:szCs w:val="20"/>
      <w:lang w:eastAsia="ar-SA"/>
      <w14:ligatures w14:val="none"/>
    </w:rPr>
  </w:style>
  <w:style w:type="paragraph" w:customStyle="1" w:styleId="Recuodecorpodetexto31">
    <w:name w:val="Recuo de corpo de texto 31"/>
    <w:basedOn w:val="Normal"/>
    <w:uiPriority w:val="99"/>
    <w:rsid w:val="00482108"/>
    <w:pPr>
      <w:suppressAutoHyphens/>
      <w:spacing w:after="0" w:line="240" w:lineRule="auto"/>
      <w:ind w:firstLine="1080"/>
      <w:jc w:val="both"/>
    </w:pPr>
    <w:rPr>
      <w:rFonts w:ascii="Verdana" w:eastAsia="Times New Roman" w:hAnsi="Verdana" w:cs="Times New Roman"/>
      <w:kern w:val="0"/>
      <w:sz w:val="24"/>
      <w:szCs w:val="20"/>
      <w:lang w:eastAsia="ar-SA"/>
      <w14:ligatures w14:val="none"/>
    </w:rPr>
  </w:style>
  <w:style w:type="paragraph" w:customStyle="1" w:styleId="Textosimples">
    <w:name w:val="Texto simples"/>
    <w:basedOn w:val="Normal"/>
    <w:uiPriority w:val="99"/>
    <w:rsid w:val="00482108"/>
    <w:pPr>
      <w:suppressAutoHyphens/>
      <w:spacing w:after="0" w:line="240" w:lineRule="auto"/>
    </w:pPr>
    <w:rPr>
      <w:rFonts w:ascii="Courier New" w:eastAsia="Times New Roman" w:hAnsi="Courier New" w:cs="Times New Roman"/>
      <w:kern w:val="0"/>
      <w:sz w:val="20"/>
      <w:szCs w:val="20"/>
      <w:lang w:eastAsia="ar-SA"/>
      <w14:ligatures w14:val="none"/>
    </w:rPr>
  </w:style>
  <w:style w:type="paragraph" w:customStyle="1" w:styleId="Textoembloco1">
    <w:name w:val="Texto em bloco1"/>
    <w:basedOn w:val="Normal"/>
    <w:rsid w:val="00482108"/>
    <w:pPr>
      <w:tabs>
        <w:tab w:val="left" w:pos="1155"/>
      </w:tabs>
      <w:suppressAutoHyphens/>
      <w:spacing w:after="0" w:line="240" w:lineRule="auto"/>
      <w:ind w:left="-851" w:right="-842"/>
      <w:jc w:val="both"/>
    </w:pPr>
    <w:rPr>
      <w:rFonts w:ascii="Arial" w:eastAsia="Times New Roman" w:hAnsi="Arial" w:cs="Times New Roman"/>
      <w:color w:val="000000"/>
      <w:kern w:val="0"/>
      <w:sz w:val="20"/>
      <w:szCs w:val="20"/>
      <w:lang w:eastAsia="ar-SA"/>
      <w14:ligatures w14:val="none"/>
    </w:rPr>
  </w:style>
  <w:style w:type="paragraph" w:customStyle="1" w:styleId="xl36">
    <w:name w:val="xl36"/>
    <w:basedOn w:val="Normal"/>
    <w:uiPriority w:val="99"/>
    <w:rsid w:val="00482108"/>
    <w:pPr>
      <w:suppressAutoHyphens/>
      <w:spacing w:before="100" w:after="100" w:line="240" w:lineRule="auto"/>
      <w:jc w:val="center"/>
    </w:pPr>
    <w:rPr>
      <w:rFonts w:ascii="Arial" w:eastAsia="Times New Roman" w:hAnsi="Arial" w:cs="Times New Roman"/>
      <w:b/>
      <w:kern w:val="0"/>
      <w:szCs w:val="20"/>
      <w:lang w:eastAsia="ar-SA"/>
      <w14:ligatures w14:val="none"/>
    </w:rPr>
  </w:style>
  <w:style w:type="paragraph" w:customStyle="1" w:styleId="xl30">
    <w:name w:val="xl30"/>
    <w:basedOn w:val="Normal"/>
    <w:uiPriority w:val="99"/>
    <w:rsid w:val="00482108"/>
    <w:pPr>
      <w:suppressAutoHyphens/>
      <w:spacing w:before="100" w:after="100" w:line="240" w:lineRule="auto"/>
      <w:jc w:val="center"/>
    </w:pPr>
    <w:rPr>
      <w:rFonts w:ascii="Arial" w:eastAsia="Times New Roman" w:hAnsi="Arial" w:cs="Times New Roman"/>
      <w:kern w:val="0"/>
      <w:szCs w:val="20"/>
      <w:lang w:eastAsia="ar-SA"/>
      <w14:ligatures w14:val="none"/>
    </w:rPr>
  </w:style>
  <w:style w:type="paragraph" w:customStyle="1" w:styleId="xl32">
    <w:name w:val="xl32"/>
    <w:basedOn w:val="Normal"/>
    <w:rsid w:val="00482108"/>
    <w:pPr>
      <w:suppressAutoHyphens/>
      <w:spacing w:before="100" w:after="100" w:line="240" w:lineRule="auto"/>
      <w:jc w:val="both"/>
    </w:pPr>
    <w:rPr>
      <w:rFonts w:ascii="Arial" w:eastAsia="Times New Roman" w:hAnsi="Arial" w:cs="Times New Roman"/>
      <w:kern w:val="0"/>
      <w:szCs w:val="20"/>
      <w:lang w:eastAsia="ar-SA"/>
      <w14:ligatures w14:val="none"/>
    </w:rPr>
  </w:style>
  <w:style w:type="paragraph" w:customStyle="1" w:styleId="xl39">
    <w:name w:val="xl39"/>
    <w:basedOn w:val="Normal"/>
    <w:uiPriority w:val="99"/>
    <w:rsid w:val="00482108"/>
    <w:pPr>
      <w:suppressAutoHyphens/>
      <w:spacing w:before="100" w:after="100" w:line="240" w:lineRule="auto"/>
    </w:pPr>
    <w:rPr>
      <w:rFonts w:ascii="Arial" w:eastAsia="Times New Roman" w:hAnsi="Arial" w:cs="Times New Roman"/>
      <w:b/>
      <w:kern w:val="0"/>
      <w:szCs w:val="20"/>
      <w:lang w:eastAsia="ar-SA"/>
      <w14:ligatures w14:val="none"/>
    </w:rPr>
  </w:style>
  <w:style w:type="paragraph" w:customStyle="1" w:styleId="Contedodoquadro">
    <w:name w:val="Conteúdo do quadro"/>
    <w:basedOn w:val="Corpodetexto"/>
    <w:rsid w:val="00482108"/>
    <w:pPr>
      <w:suppressAutoHyphens/>
      <w:jc w:val="left"/>
    </w:pPr>
    <w:rPr>
      <w:color w:val="auto"/>
      <w:lang w:eastAsia="ar-SA"/>
    </w:rPr>
  </w:style>
  <w:style w:type="paragraph" w:customStyle="1" w:styleId="TextosemFormatao1">
    <w:name w:val="Texto sem Formatação1"/>
    <w:basedOn w:val="Normal"/>
    <w:rsid w:val="00482108"/>
    <w:pPr>
      <w:suppressAutoHyphens/>
      <w:spacing w:after="0" w:line="240" w:lineRule="auto"/>
    </w:pPr>
    <w:rPr>
      <w:rFonts w:ascii="Courier New" w:eastAsia="Times New Roman" w:hAnsi="Courier New" w:cs="Times New Roman"/>
      <w:kern w:val="0"/>
      <w:sz w:val="28"/>
      <w:szCs w:val="20"/>
      <w:lang w:eastAsia="ar-SA"/>
      <w14:ligatures w14:val="none"/>
    </w:rPr>
  </w:style>
  <w:style w:type="paragraph" w:customStyle="1" w:styleId="compras">
    <w:name w:val="compras"/>
    <w:uiPriority w:val="99"/>
    <w:rsid w:val="00482108"/>
    <w:pPr>
      <w:spacing w:after="0" w:line="240" w:lineRule="auto"/>
      <w:jc w:val="both"/>
    </w:pPr>
    <w:rPr>
      <w:rFonts w:ascii="Times New Roman" w:eastAsia="Times New Roman" w:hAnsi="Times New Roman" w:cs="Times New Roman"/>
      <w:kern w:val="24"/>
      <w:sz w:val="24"/>
      <w:szCs w:val="20"/>
      <w:lang w:eastAsia="pt-BR"/>
      <w14:ligatures w14:val="none"/>
    </w:rPr>
  </w:style>
  <w:style w:type="paragraph" w:customStyle="1" w:styleId="Fernando">
    <w:name w:val="Fernando"/>
    <w:basedOn w:val="Normal"/>
    <w:rsid w:val="00482108"/>
    <w:pPr>
      <w:spacing w:after="0" w:line="240" w:lineRule="auto"/>
    </w:pPr>
    <w:rPr>
      <w:rFonts w:ascii="Times New Roman" w:eastAsia="Times New Roman" w:hAnsi="Times New Roman" w:cs="Times New Roman"/>
      <w:kern w:val="0"/>
      <w:sz w:val="24"/>
      <w:szCs w:val="20"/>
      <w:lang w:eastAsia="pt-BR"/>
      <w14:ligatures w14:val="none"/>
    </w:rPr>
  </w:style>
  <w:style w:type="character" w:customStyle="1" w:styleId="WW8Num2z0">
    <w:name w:val="WW8Num2z0"/>
    <w:rsid w:val="00482108"/>
    <w:rPr>
      <w:rFonts w:ascii="Symbol" w:hAnsi="Symbol" w:hint="default"/>
    </w:rPr>
  </w:style>
  <w:style w:type="character" w:customStyle="1" w:styleId="WW8Num3z0">
    <w:name w:val="WW8Num3z0"/>
    <w:rsid w:val="00482108"/>
    <w:rPr>
      <w:rFonts w:ascii="Symbol" w:hAnsi="Symbol" w:hint="default"/>
    </w:rPr>
  </w:style>
  <w:style w:type="character" w:customStyle="1" w:styleId="Absatz-Standardschriftart">
    <w:name w:val="Absatz-Standardschriftart"/>
    <w:rsid w:val="00482108"/>
  </w:style>
  <w:style w:type="character" w:customStyle="1" w:styleId="WW8Num4z0">
    <w:name w:val="WW8Num4z0"/>
    <w:rsid w:val="00482108"/>
    <w:rPr>
      <w:b/>
      <w:bCs w:val="0"/>
    </w:rPr>
  </w:style>
  <w:style w:type="character" w:customStyle="1" w:styleId="WW8Num5z0">
    <w:name w:val="WW8Num5z0"/>
    <w:rsid w:val="00482108"/>
    <w:rPr>
      <w:rFonts w:ascii="Symbol" w:hAnsi="Symbol" w:hint="default"/>
    </w:rPr>
  </w:style>
  <w:style w:type="character" w:customStyle="1" w:styleId="WW8Num6z0">
    <w:name w:val="WW8Num6z0"/>
    <w:rsid w:val="00482108"/>
    <w:rPr>
      <w:rFonts w:ascii="Symbol" w:hAnsi="Symbol" w:hint="default"/>
    </w:rPr>
  </w:style>
  <w:style w:type="character" w:customStyle="1" w:styleId="WW8Num8z0">
    <w:name w:val="WW8Num8z0"/>
    <w:rsid w:val="00482108"/>
    <w:rPr>
      <w:rFonts w:ascii="Times New Roman" w:hAnsi="Times New Roman" w:cs="Times New Roman" w:hint="default"/>
      <w:sz w:val="24"/>
    </w:rPr>
  </w:style>
  <w:style w:type="character" w:customStyle="1" w:styleId="WW8NumSt9z0">
    <w:name w:val="WW8NumSt9z0"/>
    <w:rsid w:val="00482108"/>
    <w:rPr>
      <w:rFonts w:ascii="Symbol" w:hAnsi="Symbol" w:hint="default"/>
    </w:rPr>
  </w:style>
  <w:style w:type="character" w:customStyle="1" w:styleId="Fontepargpadro1">
    <w:name w:val="Fonte parág. padrão1"/>
    <w:rsid w:val="00482108"/>
  </w:style>
  <w:style w:type="character" w:customStyle="1" w:styleId="Smbolosdenumerao">
    <w:name w:val="Símbolos de numeração"/>
    <w:rsid w:val="00482108"/>
  </w:style>
  <w:style w:type="character" w:customStyle="1" w:styleId="Marcadores">
    <w:name w:val="Marcadores"/>
    <w:rsid w:val="00482108"/>
    <w:rPr>
      <w:rFonts w:ascii="StarSymbol" w:eastAsia="StarSymbol" w:hAnsi="StarSymbol" w:cs="StarSymbol" w:hint="default"/>
      <w:sz w:val="18"/>
      <w:szCs w:val="18"/>
    </w:rPr>
  </w:style>
  <w:style w:type="paragraph" w:customStyle="1" w:styleId="ParagraphStyle">
    <w:name w:val="Paragraph Style"/>
    <w:uiPriority w:val="99"/>
    <w:rsid w:val="00482108"/>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paragraph" w:customStyle="1" w:styleId="Contedodatabela">
    <w:name w:val="Conteúdo da tabela"/>
    <w:basedOn w:val="Normal"/>
    <w:rsid w:val="00482108"/>
    <w:pPr>
      <w:widowControl w:val="0"/>
      <w:suppressLineNumbers/>
      <w:suppressAutoHyphens/>
      <w:spacing w:after="0" w:line="240" w:lineRule="auto"/>
    </w:pPr>
    <w:rPr>
      <w:rFonts w:ascii="DejaVu Sans" w:eastAsia="Times New Roman" w:hAnsi="DejaVu Sans" w:cs="Times New Roman"/>
      <w:kern w:val="0"/>
      <w:sz w:val="24"/>
      <w:szCs w:val="24"/>
      <w:lang w:eastAsia="ar-SA"/>
      <w14:ligatures w14:val="none"/>
    </w:rPr>
  </w:style>
  <w:style w:type="paragraph" w:styleId="NormalWeb">
    <w:name w:val="Normal (Web)"/>
    <w:basedOn w:val="Normal"/>
    <w:rsid w:val="00482108"/>
    <w:pPr>
      <w:spacing w:before="100" w:after="100" w:line="240" w:lineRule="auto"/>
    </w:pPr>
    <w:rPr>
      <w:rFonts w:ascii="Arial Unicode MS" w:eastAsia="Arial Unicode MS" w:hAnsi="Arial Unicode MS" w:cs="Arial Unicode MS"/>
      <w:kern w:val="0"/>
      <w:sz w:val="24"/>
      <w:szCs w:val="24"/>
      <w:lang w:eastAsia="ar-SA"/>
      <w14:ligatures w14:val="none"/>
    </w:rPr>
  </w:style>
  <w:style w:type="paragraph" w:styleId="Commarcadores">
    <w:name w:val="List Bullet"/>
    <w:basedOn w:val="Normal"/>
    <w:uiPriority w:val="99"/>
    <w:unhideWhenUsed/>
    <w:rsid w:val="00482108"/>
    <w:pPr>
      <w:numPr>
        <w:numId w:val="1"/>
      </w:numPr>
      <w:spacing w:after="200" w:line="276" w:lineRule="auto"/>
      <w:contextualSpacing/>
    </w:pPr>
    <w:rPr>
      <w:rFonts w:ascii="Calibri" w:eastAsia="Calibri" w:hAnsi="Calibri" w:cs="Times New Roman"/>
      <w:kern w:val="0"/>
      <w14:ligatures w14:val="none"/>
    </w:rPr>
  </w:style>
  <w:style w:type="paragraph" w:customStyle="1" w:styleId="TextosemFormatao2">
    <w:name w:val="Texto sem Formatação2"/>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western">
    <w:name w:val="western"/>
    <w:basedOn w:val="Normal"/>
    <w:rsid w:val="00482108"/>
    <w:pPr>
      <w:spacing w:before="100" w:beforeAutospacing="1" w:after="119" w:line="240" w:lineRule="auto"/>
    </w:pPr>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39"/>
    <w:rsid w:val="00482108"/>
    <w:pPr>
      <w:spacing w:after="0" w:line="240" w:lineRule="auto"/>
    </w:pPr>
    <w:rPr>
      <w:rFonts w:ascii="Calibri" w:eastAsia="Calibri" w:hAnsi="Calibri"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3">
    <w:name w:val="Body Text 3"/>
    <w:basedOn w:val="Normal"/>
    <w:link w:val="Corpodetexto3Char"/>
    <w:uiPriority w:val="99"/>
    <w:unhideWhenUsed/>
    <w:rsid w:val="00482108"/>
    <w:pPr>
      <w:spacing w:after="120" w:line="276" w:lineRule="auto"/>
    </w:pPr>
    <w:rPr>
      <w:rFonts w:ascii="Calibri" w:eastAsia="Calibri" w:hAnsi="Calibri" w:cs="Times New Roman"/>
      <w:kern w:val="0"/>
      <w:sz w:val="16"/>
      <w:szCs w:val="16"/>
      <w14:ligatures w14:val="none"/>
    </w:rPr>
  </w:style>
  <w:style w:type="character" w:customStyle="1" w:styleId="Corpodetexto3Char">
    <w:name w:val="Corpo de texto 3 Char"/>
    <w:basedOn w:val="Fontepargpadro"/>
    <w:link w:val="Corpodetexto3"/>
    <w:uiPriority w:val="99"/>
    <w:rsid w:val="00482108"/>
    <w:rPr>
      <w:rFonts w:ascii="Calibri" w:eastAsia="Calibri" w:hAnsi="Calibri" w:cs="Times New Roman"/>
      <w:kern w:val="0"/>
      <w:sz w:val="16"/>
      <w:szCs w:val="16"/>
      <w14:ligatures w14:val="none"/>
    </w:rPr>
  </w:style>
  <w:style w:type="paragraph" w:customStyle="1" w:styleId="NormalArial">
    <w:name w:val="Normal + Arial"/>
    <w:basedOn w:val="Normal"/>
    <w:uiPriority w:val="99"/>
    <w:rsid w:val="00482108"/>
    <w:pPr>
      <w:spacing w:after="0" w:line="240" w:lineRule="auto"/>
    </w:pPr>
    <w:rPr>
      <w:rFonts w:ascii="Times New Roman" w:eastAsia="Times New Roman" w:hAnsi="Times New Roman" w:cs="Times New Roman"/>
      <w:kern w:val="0"/>
      <w:sz w:val="24"/>
      <w:szCs w:val="20"/>
      <w:lang w:eastAsia="pt-BR"/>
      <w14:ligatures w14:val="none"/>
    </w:rPr>
  </w:style>
  <w:style w:type="paragraph" w:customStyle="1" w:styleId="BodyText23">
    <w:name w:val="Body Text 23"/>
    <w:basedOn w:val="Normal"/>
    <w:uiPriority w:val="99"/>
    <w:rsid w:val="00482108"/>
    <w:pPr>
      <w:widowControl w:val="0"/>
      <w:autoSpaceDE w:val="0"/>
      <w:autoSpaceDN w:val="0"/>
      <w:spacing w:after="0" w:line="360" w:lineRule="atLeast"/>
      <w:ind w:left="567" w:hanging="567"/>
      <w:jc w:val="both"/>
    </w:pPr>
    <w:rPr>
      <w:rFonts w:ascii="Arial" w:eastAsia="Times New Roman" w:hAnsi="Arial" w:cs="Arial"/>
      <w:kern w:val="0"/>
      <w:sz w:val="24"/>
      <w:szCs w:val="24"/>
      <w:lang w:eastAsia="pt-BR"/>
      <w14:ligatures w14:val="none"/>
    </w:rPr>
  </w:style>
  <w:style w:type="paragraph" w:customStyle="1" w:styleId="BodyText25">
    <w:name w:val="Body Text 25"/>
    <w:basedOn w:val="Normal"/>
    <w:uiPriority w:val="99"/>
    <w:rsid w:val="00482108"/>
    <w:pPr>
      <w:autoSpaceDE w:val="0"/>
      <w:autoSpaceDN w:val="0"/>
      <w:spacing w:after="0" w:line="300" w:lineRule="exact"/>
      <w:jc w:val="both"/>
    </w:pPr>
    <w:rPr>
      <w:rFonts w:ascii="Abadi MT Condensed Light" w:eastAsia="Times New Roman" w:hAnsi="Abadi MT Condensed Light" w:cs="Abadi MT Condensed Light"/>
      <w:kern w:val="0"/>
      <w:lang w:eastAsia="pt-BR"/>
      <w14:ligatures w14:val="none"/>
    </w:rPr>
  </w:style>
  <w:style w:type="character" w:customStyle="1" w:styleId="CharChar9">
    <w:name w:val="Char Char9"/>
    <w:rsid w:val="00482108"/>
    <w:rPr>
      <w:i/>
      <w:sz w:val="36"/>
      <w:lang w:val="pt-BR" w:eastAsia="pt-BR" w:bidi="ar-SA"/>
    </w:rPr>
  </w:style>
  <w:style w:type="character" w:customStyle="1" w:styleId="CharChar7">
    <w:name w:val="Char Char7"/>
    <w:rsid w:val="00482108"/>
    <w:rPr>
      <w:rFonts w:ascii="Calibri" w:eastAsia="Calibri" w:hAnsi="Calibri"/>
      <w:noProof/>
      <w:lang w:val="en-US" w:bidi="ar-SA"/>
    </w:rPr>
  </w:style>
  <w:style w:type="character" w:customStyle="1" w:styleId="CharChar6">
    <w:name w:val="Char Char6"/>
    <w:rsid w:val="00482108"/>
    <w:rPr>
      <w:rFonts w:ascii="Calibri" w:eastAsia="Calibri" w:hAnsi="Calibri"/>
      <w:noProof/>
      <w:lang w:val="en-US" w:bidi="ar-SA"/>
    </w:rPr>
  </w:style>
  <w:style w:type="character" w:styleId="nfaseSutil">
    <w:name w:val="Subtle Emphasis"/>
    <w:qFormat/>
    <w:rsid w:val="00482108"/>
    <w:rPr>
      <w:i/>
      <w:iCs/>
      <w:color w:val="808080"/>
    </w:rPr>
  </w:style>
  <w:style w:type="character" w:styleId="nfase">
    <w:name w:val="Emphasis"/>
    <w:uiPriority w:val="20"/>
    <w:qFormat/>
    <w:rsid w:val="00482108"/>
    <w:rPr>
      <w:b/>
      <w:bCs/>
      <w:i w:val="0"/>
      <w:iCs w:val="0"/>
    </w:rPr>
  </w:style>
  <w:style w:type="paragraph" w:customStyle="1" w:styleId="yiv944694152msonormal">
    <w:name w:val="yiv944694152msonormal"/>
    <w:basedOn w:val="Normal"/>
    <w:uiPriority w:val="99"/>
    <w:rsid w:val="0048210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Default">
    <w:name w:val="Default"/>
    <w:rsid w:val="0048210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styleId="SemEspaamento">
    <w:name w:val="No Spacing"/>
    <w:link w:val="SemEspaamentoChar"/>
    <w:uiPriority w:val="1"/>
    <w:qFormat/>
    <w:rsid w:val="00482108"/>
    <w:pPr>
      <w:spacing w:after="0" w:line="240" w:lineRule="auto"/>
    </w:pPr>
    <w:rPr>
      <w:rFonts w:ascii="Calibri" w:eastAsia="Calibri" w:hAnsi="Calibri" w:cs="Times New Roman"/>
      <w:kern w:val="0"/>
      <w14:ligatures w14:val="none"/>
    </w:rPr>
  </w:style>
  <w:style w:type="character" w:customStyle="1" w:styleId="apple-converted-space">
    <w:name w:val="apple-converted-space"/>
    <w:rsid w:val="00482108"/>
  </w:style>
  <w:style w:type="paragraph" w:customStyle="1" w:styleId="Estilo2">
    <w:name w:val="Estilo2"/>
    <w:basedOn w:val="Normal"/>
    <w:uiPriority w:val="99"/>
    <w:rsid w:val="00482108"/>
    <w:pPr>
      <w:spacing w:after="0" w:line="240" w:lineRule="auto"/>
      <w:ind w:left="2694" w:hanging="284"/>
      <w:jc w:val="both"/>
    </w:pPr>
    <w:rPr>
      <w:rFonts w:ascii="Times New Roman" w:eastAsia="Times New Roman" w:hAnsi="Times New Roman" w:cs="Times New Roman"/>
      <w:snapToGrid w:val="0"/>
      <w:kern w:val="0"/>
      <w:sz w:val="24"/>
      <w:szCs w:val="20"/>
      <w:lang w:eastAsia="pt-BR"/>
      <w14:ligatures w14:val="none"/>
    </w:rPr>
  </w:style>
  <w:style w:type="character" w:styleId="HiperlinkVisitado">
    <w:name w:val="FollowedHyperlink"/>
    <w:uiPriority w:val="99"/>
    <w:unhideWhenUsed/>
    <w:rsid w:val="00482108"/>
    <w:rPr>
      <w:color w:val="800080"/>
      <w:u w:val="single"/>
    </w:rPr>
  </w:style>
  <w:style w:type="character" w:customStyle="1" w:styleId="CabealhoChar1">
    <w:name w:val="Cabeçalho Char1"/>
    <w:aliases w:val="Cabeçalho superior Char1,Heading 1a Char1,h Char1,he Char1,HeaderNN Char1"/>
    <w:basedOn w:val="Fontepargpadro"/>
    <w:uiPriority w:val="99"/>
    <w:semiHidden/>
    <w:rsid w:val="00482108"/>
    <w:rPr>
      <w:rFonts w:ascii="Calibri" w:eastAsia="Calibri" w:hAnsi="Calibri"/>
      <w:sz w:val="22"/>
      <w:szCs w:val="22"/>
      <w:lang w:eastAsia="en-US"/>
    </w:rPr>
  </w:style>
  <w:style w:type="character" w:customStyle="1" w:styleId="Meno1">
    <w:name w:val="Menção1"/>
    <w:uiPriority w:val="99"/>
    <w:semiHidden/>
    <w:unhideWhenUsed/>
    <w:rsid w:val="00482108"/>
    <w:rPr>
      <w:color w:val="2B579A"/>
      <w:shd w:val="clear" w:color="auto" w:fill="E6E6E6"/>
    </w:rPr>
  </w:style>
  <w:style w:type="character" w:customStyle="1" w:styleId="fontstyle01">
    <w:name w:val="fontstyle01"/>
    <w:rsid w:val="00482108"/>
    <w:rPr>
      <w:rFonts w:ascii="Arial" w:hAnsi="Arial" w:cs="Arial" w:hint="default"/>
      <w:color w:val="00000A"/>
      <w:sz w:val="20"/>
    </w:rPr>
  </w:style>
  <w:style w:type="paragraph" w:styleId="Textodecomentrio">
    <w:name w:val="annotation text"/>
    <w:basedOn w:val="Normal"/>
    <w:link w:val="TextodecomentrioChar"/>
    <w:unhideWhenUsed/>
    <w:qFormat/>
    <w:rsid w:val="00482108"/>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comentrioChar">
    <w:name w:val="Texto de comentário Char"/>
    <w:basedOn w:val="Fontepargpadro"/>
    <w:link w:val="Textodecomentrio"/>
    <w:qFormat/>
    <w:rsid w:val="00482108"/>
    <w:rPr>
      <w:rFonts w:ascii="Times New Roman" w:eastAsia="Times New Roman" w:hAnsi="Times New Roman" w:cs="Times New Roman"/>
      <w:kern w:val="0"/>
      <w:sz w:val="20"/>
      <w:szCs w:val="20"/>
      <w:lang w:eastAsia="pt-BR"/>
      <w14:ligatures w14:val="none"/>
    </w:rPr>
  </w:style>
  <w:style w:type="paragraph" w:styleId="TextosemFormatao">
    <w:name w:val="Plain Text"/>
    <w:basedOn w:val="Normal"/>
    <w:link w:val="TextosemFormataoChar"/>
    <w:uiPriority w:val="99"/>
    <w:semiHidden/>
    <w:unhideWhenUsed/>
    <w:rsid w:val="00482108"/>
    <w:pPr>
      <w:spacing w:after="0" w:line="240" w:lineRule="auto"/>
    </w:pPr>
    <w:rPr>
      <w:rFonts w:ascii="Courier New" w:eastAsia="Times New Roman" w:hAnsi="Courier New" w:cs="Times New Roman"/>
      <w:kern w:val="0"/>
      <w:sz w:val="20"/>
      <w:szCs w:val="20"/>
      <w:lang w:eastAsia="pt-BR"/>
      <w14:ligatures w14:val="none"/>
    </w:rPr>
  </w:style>
  <w:style w:type="character" w:customStyle="1" w:styleId="TextosemFormataoChar">
    <w:name w:val="Texto sem Formatação Char"/>
    <w:basedOn w:val="Fontepargpadro"/>
    <w:link w:val="TextosemFormatao"/>
    <w:uiPriority w:val="99"/>
    <w:semiHidden/>
    <w:rsid w:val="00482108"/>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482108"/>
    <w:rPr>
      <w:rFonts w:ascii="Calibri" w:eastAsia="Calibri" w:hAnsi="Calibri"/>
      <w:b/>
      <w:bCs/>
    </w:rPr>
  </w:style>
  <w:style w:type="character" w:customStyle="1" w:styleId="AssuntodocomentrioChar">
    <w:name w:val="Assunto do comentário Char"/>
    <w:basedOn w:val="TextodecomentrioChar"/>
    <w:link w:val="Assuntodocomentrio"/>
    <w:semiHidden/>
    <w:rsid w:val="00482108"/>
    <w:rPr>
      <w:rFonts w:ascii="Calibri" w:eastAsia="Calibri" w:hAnsi="Calibri" w:cs="Times New Roman"/>
      <w:b/>
      <w:bCs/>
      <w:kern w:val="0"/>
      <w:sz w:val="20"/>
      <w:szCs w:val="20"/>
      <w:lang w:eastAsia="pt-BR"/>
      <w14:ligatures w14:val="none"/>
    </w:rPr>
  </w:style>
  <w:style w:type="paragraph" w:customStyle="1" w:styleId="TextosemFormatao3">
    <w:name w:val="Texto sem Formatação3"/>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TextosemFormatao4">
    <w:name w:val="Texto sem Formatação4"/>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Corpodetexto23">
    <w:name w:val="Corpo de texto 23"/>
    <w:basedOn w:val="Normal"/>
    <w:uiPriority w:val="99"/>
    <w:rsid w:val="00482108"/>
    <w:pPr>
      <w:suppressAutoHyphens/>
      <w:spacing w:after="0" w:line="240" w:lineRule="atLeast"/>
      <w:jc w:val="both"/>
    </w:pPr>
    <w:rPr>
      <w:rFonts w:ascii="Arial" w:eastAsia="Times New Roman" w:hAnsi="Arial" w:cs="Times New Roman"/>
      <w:kern w:val="0"/>
      <w:sz w:val="20"/>
      <w:szCs w:val="20"/>
      <w:lang w:eastAsia="ar-SA"/>
      <w14:ligatures w14:val="none"/>
    </w:rPr>
  </w:style>
  <w:style w:type="paragraph" w:customStyle="1" w:styleId="TextosemFormatao5">
    <w:name w:val="Texto sem Formatação5"/>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nomedocapitulo">
    <w:name w:val="nome do capitulo"/>
    <w:basedOn w:val="Normal"/>
    <w:autoRedefine/>
    <w:uiPriority w:val="99"/>
    <w:rsid w:val="00482108"/>
    <w:pPr>
      <w:spacing w:after="0" w:line="276" w:lineRule="auto"/>
      <w:jc w:val="center"/>
    </w:pPr>
    <w:rPr>
      <w:rFonts w:ascii="Arial" w:eastAsia="Arial Unicode MS" w:hAnsi="Arial" w:cs="Arial"/>
      <w:bCs/>
      <w:kern w:val="0"/>
      <w:sz w:val="20"/>
      <w:szCs w:val="20"/>
      <w:lang w:eastAsia="pt-BR"/>
      <w14:ligatures w14:val="none"/>
    </w:rPr>
  </w:style>
  <w:style w:type="paragraph" w:customStyle="1" w:styleId="Corpodetexto24">
    <w:name w:val="Corpo de texto 24"/>
    <w:basedOn w:val="Normal"/>
    <w:uiPriority w:val="99"/>
    <w:rsid w:val="00482108"/>
    <w:pPr>
      <w:suppressAutoHyphens/>
      <w:spacing w:after="0" w:line="240" w:lineRule="atLeast"/>
      <w:jc w:val="both"/>
    </w:pPr>
    <w:rPr>
      <w:rFonts w:ascii="Arial" w:eastAsia="Times New Roman" w:hAnsi="Arial" w:cs="Times New Roman"/>
      <w:kern w:val="0"/>
      <w:sz w:val="20"/>
      <w:szCs w:val="20"/>
      <w:lang w:eastAsia="ar-SA"/>
      <w14:ligatures w14:val="none"/>
    </w:rPr>
  </w:style>
  <w:style w:type="paragraph" w:customStyle="1" w:styleId="TextosemFormatao6">
    <w:name w:val="Texto sem Formatação6"/>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msonormal0">
    <w:name w:val="msonormal"/>
    <w:basedOn w:val="Normal"/>
    <w:rsid w:val="00482108"/>
    <w:pPr>
      <w:spacing w:before="100" w:beforeAutospacing="1" w:after="100" w:afterAutospacing="1" w:line="240" w:lineRule="auto"/>
      <w:jc w:val="both"/>
    </w:pPr>
    <w:rPr>
      <w:rFonts w:ascii="Times New Roman" w:eastAsia="Times New Roman" w:hAnsi="Times New Roman" w:cs="Times New Roman"/>
      <w:kern w:val="0"/>
      <w:sz w:val="24"/>
      <w:szCs w:val="24"/>
      <w:lang w:eastAsia="pt-BR"/>
      <w14:ligatures w14:val="none"/>
    </w:rPr>
  </w:style>
  <w:style w:type="character" w:styleId="TextodoEspaoReservado">
    <w:name w:val="Placeholder Text"/>
    <w:uiPriority w:val="99"/>
    <w:semiHidden/>
    <w:rsid w:val="00482108"/>
    <w:rPr>
      <w:color w:val="808080"/>
    </w:rPr>
  </w:style>
  <w:style w:type="character" w:customStyle="1" w:styleId="AssuntodocomentrioChar1">
    <w:name w:val="Assunto do comentário Char1"/>
    <w:basedOn w:val="TextodecomentrioChar"/>
    <w:uiPriority w:val="99"/>
    <w:semiHidden/>
    <w:rsid w:val="00482108"/>
    <w:rPr>
      <w:rFonts w:ascii="Times New Roman" w:eastAsia="Times New Roman" w:hAnsi="Times New Roman" w:cs="Times New Roman" w:hint="default"/>
      <w:b/>
      <w:bCs/>
      <w:kern w:val="0"/>
      <w:sz w:val="20"/>
      <w:szCs w:val="20"/>
      <w:lang w:eastAsia="pt-BR"/>
      <w14:ligatures w14:val="none"/>
    </w:rPr>
  </w:style>
  <w:style w:type="character" w:customStyle="1" w:styleId="TextodebaloChar1">
    <w:name w:val="Texto de balão Char1"/>
    <w:uiPriority w:val="99"/>
    <w:semiHidden/>
    <w:rsid w:val="00482108"/>
    <w:rPr>
      <w:rFonts w:ascii="Segoe UI" w:hAnsi="Segoe UI" w:cs="Segoe UI" w:hint="default"/>
      <w:sz w:val="18"/>
      <w:szCs w:val="18"/>
    </w:rPr>
  </w:style>
  <w:style w:type="character" w:customStyle="1" w:styleId="skypepnhmark1">
    <w:name w:val="skype_pnh_mark1"/>
    <w:rsid w:val="00482108"/>
    <w:rPr>
      <w:vanish/>
      <w:webHidden w:val="0"/>
      <w:specVanish/>
    </w:rPr>
  </w:style>
  <w:style w:type="character" w:customStyle="1" w:styleId="nome-autor1">
    <w:name w:val="nome-autor1"/>
    <w:rsid w:val="00482108"/>
    <w:rPr>
      <w:vanish/>
      <w:webHidden w:val="0"/>
      <w:color w:val="3A382C"/>
      <w:sz w:val="18"/>
      <w:szCs w:val="18"/>
      <w:specVanish/>
    </w:rPr>
  </w:style>
  <w:style w:type="character" w:customStyle="1" w:styleId="skypepnhprintcontainer1355856313">
    <w:name w:val="skype_pnh_print_container_1355856313"/>
    <w:rsid w:val="00482108"/>
  </w:style>
  <w:style w:type="character" w:customStyle="1" w:styleId="skypepnhcontainer">
    <w:name w:val="skype_pnh_container"/>
    <w:rsid w:val="00482108"/>
  </w:style>
  <w:style w:type="character" w:customStyle="1" w:styleId="skypepnhfreetextspan">
    <w:name w:val="skype_pnh_free_text_span"/>
    <w:rsid w:val="00482108"/>
  </w:style>
  <w:style w:type="character" w:customStyle="1" w:styleId="skypepnhtextspan">
    <w:name w:val="skype_pnh_text_span"/>
    <w:rsid w:val="00482108"/>
  </w:style>
  <w:style w:type="paragraph" w:customStyle="1" w:styleId="Estilo">
    <w:name w:val="Estilo"/>
    <w:rsid w:val="00482108"/>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styleId="Forte">
    <w:name w:val="Strong"/>
    <w:uiPriority w:val="22"/>
    <w:qFormat/>
    <w:rsid w:val="00482108"/>
    <w:rPr>
      <w:b/>
      <w:bCs/>
    </w:rPr>
  </w:style>
  <w:style w:type="paragraph" w:customStyle="1" w:styleId="texto1">
    <w:name w:val="texto1"/>
    <w:basedOn w:val="Normal"/>
    <w:rsid w:val="00482108"/>
    <w:pPr>
      <w:spacing w:before="100" w:beforeAutospacing="1" w:after="100" w:afterAutospacing="1" w:line="472" w:lineRule="atLeast"/>
      <w:jc w:val="both"/>
    </w:pPr>
    <w:rPr>
      <w:rFonts w:ascii="Arial" w:eastAsia="Arial Unicode MS" w:hAnsi="Arial" w:cs="Arial"/>
      <w:kern w:val="0"/>
      <w:sz w:val="26"/>
      <w:szCs w:val="26"/>
      <w:lang w:eastAsia="pt-BR"/>
      <w14:ligatures w14:val="none"/>
    </w:rPr>
  </w:style>
  <w:style w:type="paragraph" w:customStyle="1" w:styleId="p0">
    <w:name w:val="p0"/>
    <w:basedOn w:val="Normal"/>
    <w:rsid w:val="00482108"/>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kern w:val="0"/>
      <w:sz w:val="24"/>
      <w:szCs w:val="24"/>
      <w:lang w:eastAsia="pt-BR"/>
      <w14:ligatures w14:val="none"/>
    </w:rPr>
  </w:style>
  <w:style w:type="paragraph" w:customStyle="1" w:styleId="xl28">
    <w:name w:val="xl28"/>
    <w:basedOn w:val="Normal"/>
    <w:rsid w:val="0048210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kern w:val="0"/>
      <w:lang w:eastAsia="pt-BR"/>
      <w14:ligatures w14:val="none"/>
    </w:rPr>
  </w:style>
  <w:style w:type="paragraph" w:customStyle="1" w:styleId="Blockquote">
    <w:name w:val="Blockquote"/>
    <w:basedOn w:val="Normal"/>
    <w:rsid w:val="00482108"/>
    <w:pPr>
      <w:spacing w:before="100" w:after="100" w:line="240" w:lineRule="auto"/>
      <w:ind w:left="360" w:right="360"/>
    </w:pPr>
    <w:rPr>
      <w:rFonts w:ascii="Times New Roman" w:eastAsia="Times New Roman" w:hAnsi="Times New Roman" w:cs="Times New Roman"/>
      <w:snapToGrid w:val="0"/>
      <w:kern w:val="0"/>
      <w:sz w:val="24"/>
      <w:szCs w:val="20"/>
      <w:lang w:eastAsia="pt-BR"/>
      <w14:ligatures w14:val="none"/>
    </w:rPr>
  </w:style>
  <w:style w:type="paragraph" w:styleId="Legenda">
    <w:name w:val="caption"/>
    <w:basedOn w:val="Normal"/>
    <w:next w:val="Normal"/>
    <w:uiPriority w:val="35"/>
    <w:qFormat/>
    <w:rsid w:val="00482108"/>
    <w:pPr>
      <w:spacing w:after="0" w:line="240" w:lineRule="auto"/>
      <w:jc w:val="right"/>
    </w:pPr>
    <w:rPr>
      <w:rFonts w:ascii="Times New Roman" w:eastAsia="Times New Roman" w:hAnsi="Times New Roman" w:cs="Times New Roman"/>
      <w:b/>
      <w:i/>
      <w:color w:val="0000FF"/>
      <w:kern w:val="0"/>
      <w:sz w:val="40"/>
      <w:szCs w:val="20"/>
      <w:lang w:eastAsia="pt-BR"/>
      <w14:ligatures w14:val="none"/>
    </w:rPr>
  </w:style>
  <w:style w:type="character" w:customStyle="1" w:styleId="font251">
    <w:name w:val="font251"/>
    <w:rsid w:val="00482108"/>
    <w:rPr>
      <w:rFonts w:ascii="Calibri" w:hAnsi="Calibri" w:cs="Calibri" w:hint="default"/>
      <w:b w:val="0"/>
      <w:bCs w:val="0"/>
      <w:i w:val="0"/>
      <w:iCs w:val="0"/>
      <w:strike w:val="0"/>
      <w:dstrike w:val="0"/>
      <w:color w:val="FF0000"/>
      <w:sz w:val="14"/>
      <w:szCs w:val="14"/>
      <w:u w:val="none"/>
      <w:effect w:val="none"/>
    </w:rPr>
  </w:style>
  <w:style w:type="character" w:customStyle="1" w:styleId="font151">
    <w:name w:val="font151"/>
    <w:rsid w:val="00482108"/>
    <w:rPr>
      <w:rFonts w:ascii="Calibri" w:hAnsi="Calibri" w:cs="Calibri" w:hint="default"/>
      <w:b/>
      <w:bCs/>
      <w:i w:val="0"/>
      <w:iCs w:val="0"/>
      <w:strike w:val="0"/>
      <w:dstrike w:val="0"/>
      <w:color w:val="000000"/>
      <w:sz w:val="14"/>
      <w:szCs w:val="14"/>
      <w:u w:val="none"/>
      <w:effect w:val="none"/>
    </w:rPr>
  </w:style>
  <w:style w:type="character" w:customStyle="1" w:styleId="font121">
    <w:name w:val="font121"/>
    <w:rsid w:val="00482108"/>
    <w:rPr>
      <w:rFonts w:ascii="Calibri" w:hAnsi="Calibri" w:cs="Calibri" w:hint="default"/>
      <w:b/>
      <w:bCs/>
      <w:i w:val="0"/>
      <w:iCs w:val="0"/>
      <w:color w:val="000000"/>
      <w:sz w:val="14"/>
      <w:szCs w:val="14"/>
      <w:u w:val="single"/>
    </w:rPr>
  </w:style>
  <w:style w:type="character" w:customStyle="1" w:styleId="font111">
    <w:name w:val="font111"/>
    <w:rsid w:val="00482108"/>
    <w:rPr>
      <w:rFonts w:ascii="Calibri" w:hAnsi="Calibri" w:cs="Calibri" w:hint="default"/>
      <w:b w:val="0"/>
      <w:bCs w:val="0"/>
      <w:i w:val="0"/>
      <w:iCs w:val="0"/>
      <w:strike w:val="0"/>
      <w:dstrike w:val="0"/>
      <w:color w:val="000000"/>
      <w:sz w:val="14"/>
      <w:szCs w:val="14"/>
      <w:u w:val="none"/>
      <w:effect w:val="none"/>
    </w:rPr>
  </w:style>
  <w:style w:type="paragraph" w:customStyle="1" w:styleId="PlainText1">
    <w:name w:val="Plain Text1"/>
    <w:basedOn w:val="Normal"/>
    <w:uiPriority w:val="99"/>
    <w:rsid w:val="00482108"/>
    <w:pPr>
      <w:suppressAutoHyphens/>
      <w:spacing w:after="0" w:line="240" w:lineRule="auto"/>
    </w:pPr>
    <w:rPr>
      <w:rFonts w:ascii="Courier New" w:eastAsia="Times New Roman" w:hAnsi="Courier New" w:cs="Courier New"/>
      <w:color w:val="000000"/>
      <w:sz w:val="20"/>
      <w:szCs w:val="20"/>
      <w:lang w:eastAsia="zh-CN"/>
      <w14:ligatures w14:val="none"/>
    </w:rPr>
  </w:style>
  <w:style w:type="paragraph" w:customStyle="1" w:styleId="ListaColorida-nfase11">
    <w:name w:val="Lista Colorida - Ênfase 11"/>
    <w:basedOn w:val="Normal"/>
    <w:uiPriority w:val="34"/>
    <w:qFormat/>
    <w:rsid w:val="00482108"/>
    <w:pPr>
      <w:suppressAutoHyphens/>
      <w:spacing w:after="0" w:line="240" w:lineRule="auto"/>
      <w:ind w:left="708"/>
    </w:pPr>
    <w:rPr>
      <w:rFonts w:ascii="Arial" w:eastAsia="Times New Roman" w:hAnsi="Arial" w:cs="Arial"/>
      <w:color w:val="000000"/>
      <w:sz w:val="24"/>
      <w:szCs w:val="24"/>
      <w:lang w:eastAsia="zh-CN"/>
      <w14:ligatures w14:val="none"/>
    </w:rPr>
  </w:style>
  <w:style w:type="character" w:customStyle="1" w:styleId="gi">
    <w:name w:val="gi"/>
    <w:rsid w:val="00482108"/>
  </w:style>
  <w:style w:type="paragraph" w:customStyle="1" w:styleId="p5">
    <w:name w:val="p5"/>
    <w:basedOn w:val="Normal"/>
    <w:rsid w:val="00482108"/>
    <w:pPr>
      <w:widowControl w:val="0"/>
      <w:tabs>
        <w:tab w:val="left" w:pos="720"/>
      </w:tabs>
      <w:spacing w:after="0" w:line="240" w:lineRule="atLeast"/>
      <w:jc w:val="both"/>
    </w:pPr>
    <w:rPr>
      <w:rFonts w:ascii="Times New Roman" w:eastAsia="Times New Roman" w:hAnsi="Times New Roman" w:cs="Times New Roman"/>
      <w:snapToGrid w:val="0"/>
      <w:kern w:val="0"/>
      <w:sz w:val="24"/>
      <w:szCs w:val="20"/>
      <w:lang w:eastAsia="pt-BR"/>
      <w14:ligatures w14:val="none"/>
    </w:rPr>
  </w:style>
  <w:style w:type="character" w:styleId="Nmerodepgina">
    <w:name w:val="page number"/>
    <w:rsid w:val="00482108"/>
  </w:style>
  <w:style w:type="paragraph" w:customStyle="1" w:styleId="ecmsobodytextindent">
    <w:name w:val="ec_msobodytextindent"/>
    <w:basedOn w:val="Normal"/>
    <w:rsid w:val="00482108"/>
    <w:pPr>
      <w:spacing w:after="324" w:line="240" w:lineRule="auto"/>
    </w:pPr>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rsid w:val="00482108"/>
    <w:pPr>
      <w:suppressAutoHyphens/>
      <w:spacing w:after="0" w:line="240" w:lineRule="auto"/>
    </w:pPr>
    <w:rPr>
      <w:rFonts w:ascii="Times New Roman" w:eastAsia="Times New Roman" w:hAnsi="Times New Roman" w:cs="Times New Roman"/>
      <w:kern w:val="0"/>
      <w:sz w:val="20"/>
      <w:szCs w:val="20"/>
      <w:lang w:val="x-none" w:eastAsia="ar-SA"/>
      <w14:ligatures w14:val="none"/>
    </w:rPr>
  </w:style>
  <w:style w:type="character" w:customStyle="1" w:styleId="TextodenotaderodapChar">
    <w:name w:val="Texto de nota de rodapé Char"/>
    <w:basedOn w:val="Fontepargpadro"/>
    <w:link w:val="Textodenotaderodap"/>
    <w:uiPriority w:val="99"/>
    <w:rsid w:val="00482108"/>
    <w:rPr>
      <w:rFonts w:ascii="Times New Roman" w:eastAsia="Times New Roman" w:hAnsi="Times New Roman" w:cs="Times New Roman"/>
      <w:kern w:val="0"/>
      <w:sz w:val="20"/>
      <w:szCs w:val="20"/>
      <w:lang w:val="x-none" w:eastAsia="ar-SA"/>
      <w14:ligatures w14:val="none"/>
    </w:rPr>
  </w:style>
  <w:style w:type="character" w:styleId="Refdenotaderodap">
    <w:name w:val="footnote reference"/>
    <w:rsid w:val="00482108"/>
    <w:rPr>
      <w:vertAlign w:val="superscript"/>
    </w:rPr>
  </w:style>
  <w:style w:type="character" w:customStyle="1" w:styleId="NormaChar">
    <w:name w:val="Norma Char"/>
    <w:link w:val="Norma"/>
    <w:locked/>
    <w:rsid w:val="00482108"/>
    <w:rPr>
      <w:sz w:val="24"/>
    </w:rPr>
  </w:style>
  <w:style w:type="paragraph" w:customStyle="1" w:styleId="Norma">
    <w:name w:val="Norma"/>
    <w:basedOn w:val="Normal"/>
    <w:link w:val="NormaChar"/>
    <w:rsid w:val="00482108"/>
    <w:pPr>
      <w:spacing w:after="0" w:line="240" w:lineRule="auto"/>
      <w:jc w:val="both"/>
    </w:pPr>
    <w:rPr>
      <w:sz w:val="24"/>
    </w:rPr>
  </w:style>
  <w:style w:type="character" w:customStyle="1" w:styleId="WW8Num5z1">
    <w:name w:val="WW8Num5z1"/>
    <w:rsid w:val="00482108"/>
    <w:rPr>
      <w:rFonts w:ascii="Symbol" w:hAnsi="Symbol" w:cs="Times New Roman"/>
    </w:rPr>
  </w:style>
  <w:style w:type="character" w:customStyle="1" w:styleId="WW8Num7z0">
    <w:name w:val="WW8Num7z0"/>
    <w:rsid w:val="00482108"/>
    <w:rPr>
      <w:rFonts w:ascii="Times New Roman" w:eastAsia="Times New Roman" w:hAnsi="Times New Roman" w:cs="Times New Roman"/>
    </w:rPr>
  </w:style>
  <w:style w:type="character" w:customStyle="1" w:styleId="WW-Absatz-Standardschriftart">
    <w:name w:val="WW-Absatz-Standardschriftart"/>
    <w:rsid w:val="00482108"/>
  </w:style>
  <w:style w:type="character" w:customStyle="1" w:styleId="WW-Absatz-Standardschriftart1">
    <w:name w:val="WW-Absatz-Standardschriftart1"/>
    <w:rsid w:val="00482108"/>
  </w:style>
  <w:style w:type="character" w:customStyle="1" w:styleId="WW-Absatz-Standardschriftart11">
    <w:name w:val="WW-Absatz-Standardschriftart11"/>
    <w:rsid w:val="00482108"/>
  </w:style>
  <w:style w:type="character" w:customStyle="1" w:styleId="Fontepargpadro3">
    <w:name w:val="Fonte parág. padrão3"/>
    <w:rsid w:val="00482108"/>
  </w:style>
  <w:style w:type="character" w:customStyle="1" w:styleId="WW-Absatz-Standardschriftart111">
    <w:name w:val="WW-Absatz-Standardschriftart111"/>
    <w:rsid w:val="00482108"/>
  </w:style>
  <w:style w:type="character" w:customStyle="1" w:styleId="WW8Num3z1">
    <w:name w:val="WW8Num3z1"/>
    <w:rsid w:val="00482108"/>
    <w:rPr>
      <w:rFonts w:ascii="Courier New" w:hAnsi="Courier New" w:cs="Courier New"/>
    </w:rPr>
  </w:style>
  <w:style w:type="character" w:customStyle="1" w:styleId="WW8Num3z2">
    <w:name w:val="WW8Num3z2"/>
    <w:rsid w:val="00482108"/>
    <w:rPr>
      <w:rFonts w:ascii="Wingdings" w:hAnsi="Wingdings"/>
    </w:rPr>
  </w:style>
  <w:style w:type="character" w:customStyle="1" w:styleId="WW8Num6z1">
    <w:name w:val="WW8Num6z1"/>
    <w:rsid w:val="00482108"/>
    <w:rPr>
      <w:rFonts w:ascii="Courier New" w:hAnsi="Courier New" w:cs="Courier New"/>
    </w:rPr>
  </w:style>
  <w:style w:type="character" w:customStyle="1" w:styleId="WW8Num6z2">
    <w:name w:val="WW8Num6z2"/>
    <w:rsid w:val="00482108"/>
    <w:rPr>
      <w:rFonts w:ascii="Wingdings" w:hAnsi="Wingdings"/>
    </w:rPr>
  </w:style>
  <w:style w:type="character" w:customStyle="1" w:styleId="WW8Num7z2">
    <w:name w:val="WW8Num7z2"/>
    <w:rsid w:val="00482108"/>
    <w:rPr>
      <w:rFonts w:ascii="Wingdings" w:hAnsi="Wingdings"/>
    </w:rPr>
  </w:style>
  <w:style w:type="character" w:customStyle="1" w:styleId="WW8Num7z3">
    <w:name w:val="WW8Num7z3"/>
    <w:rsid w:val="00482108"/>
    <w:rPr>
      <w:rFonts w:ascii="Symbol" w:hAnsi="Symbol"/>
    </w:rPr>
  </w:style>
  <w:style w:type="character" w:customStyle="1" w:styleId="WW8Num7z4">
    <w:name w:val="WW8Num7z4"/>
    <w:rsid w:val="00482108"/>
    <w:rPr>
      <w:rFonts w:ascii="Courier New" w:hAnsi="Courier New"/>
    </w:rPr>
  </w:style>
  <w:style w:type="character" w:customStyle="1" w:styleId="WW8Num10z0">
    <w:name w:val="WW8Num10z0"/>
    <w:rsid w:val="00482108"/>
    <w:rPr>
      <w:rFonts w:ascii="Symbol" w:hAnsi="Symbol"/>
    </w:rPr>
  </w:style>
  <w:style w:type="character" w:customStyle="1" w:styleId="WW8Num10z1">
    <w:name w:val="WW8Num10z1"/>
    <w:rsid w:val="00482108"/>
    <w:rPr>
      <w:rFonts w:ascii="Courier New" w:hAnsi="Courier New" w:cs="Courier New"/>
    </w:rPr>
  </w:style>
  <w:style w:type="character" w:customStyle="1" w:styleId="WW8Num10z2">
    <w:name w:val="WW8Num10z2"/>
    <w:rsid w:val="00482108"/>
    <w:rPr>
      <w:rFonts w:ascii="Wingdings" w:hAnsi="Wingdings"/>
    </w:rPr>
  </w:style>
  <w:style w:type="character" w:customStyle="1" w:styleId="WW8Num12z1">
    <w:name w:val="WW8Num12z1"/>
    <w:rsid w:val="00482108"/>
    <w:rPr>
      <w:rFonts w:ascii="Symbol" w:eastAsia="Times New Roman" w:hAnsi="Symbol" w:cs="Times New Roman"/>
    </w:rPr>
  </w:style>
  <w:style w:type="character" w:customStyle="1" w:styleId="WW8Num15z0">
    <w:name w:val="WW8Num15z0"/>
    <w:rsid w:val="00482108"/>
    <w:rPr>
      <w:rFonts w:ascii="Symbol" w:hAnsi="Symbol"/>
    </w:rPr>
  </w:style>
  <w:style w:type="character" w:customStyle="1" w:styleId="Fontepargpadro2">
    <w:name w:val="Fonte parág. padrão2"/>
    <w:rsid w:val="00482108"/>
  </w:style>
  <w:style w:type="character" w:customStyle="1" w:styleId="WW8Num1z0">
    <w:name w:val="WW8Num1z0"/>
    <w:rsid w:val="00482108"/>
    <w:rPr>
      <w:b/>
    </w:rPr>
  </w:style>
  <w:style w:type="paragraph" w:styleId="Lista">
    <w:name w:val="List"/>
    <w:basedOn w:val="Corpodetexto"/>
    <w:rsid w:val="00482108"/>
    <w:pPr>
      <w:suppressAutoHyphens/>
      <w:jc w:val="left"/>
    </w:pPr>
    <w:rPr>
      <w:rFonts w:cs="Tahoma"/>
      <w:color w:val="auto"/>
      <w:lang w:eastAsia="ar-SA"/>
    </w:rPr>
  </w:style>
  <w:style w:type="paragraph" w:customStyle="1" w:styleId="Legenda3">
    <w:name w:val="Legenda3"/>
    <w:basedOn w:val="Normal"/>
    <w:rsid w:val="00482108"/>
    <w:pPr>
      <w:suppressLineNumbers/>
      <w:suppressAutoHyphens/>
      <w:spacing w:before="120" w:after="120" w:line="240" w:lineRule="auto"/>
    </w:pPr>
    <w:rPr>
      <w:rFonts w:ascii="Times New Roman" w:eastAsia="Times New Roman" w:hAnsi="Times New Roman" w:cs="Tahoma"/>
      <w:i/>
      <w:iCs/>
      <w:kern w:val="0"/>
      <w:sz w:val="24"/>
      <w:szCs w:val="24"/>
      <w:lang w:eastAsia="ar-SA"/>
      <w14:ligatures w14:val="none"/>
    </w:rPr>
  </w:style>
  <w:style w:type="paragraph" w:customStyle="1" w:styleId="Legenda2">
    <w:name w:val="Legenda2"/>
    <w:basedOn w:val="Normal"/>
    <w:rsid w:val="00482108"/>
    <w:pPr>
      <w:suppressLineNumbers/>
      <w:suppressAutoHyphens/>
      <w:spacing w:before="120" w:after="120" w:line="240" w:lineRule="auto"/>
    </w:pPr>
    <w:rPr>
      <w:rFonts w:ascii="Times New Roman" w:eastAsia="Times New Roman" w:hAnsi="Times New Roman" w:cs="Tahoma"/>
      <w:i/>
      <w:iCs/>
      <w:kern w:val="0"/>
      <w:sz w:val="24"/>
      <w:szCs w:val="24"/>
      <w:lang w:eastAsia="ar-SA"/>
      <w14:ligatures w14:val="none"/>
    </w:rPr>
  </w:style>
  <w:style w:type="paragraph" w:customStyle="1" w:styleId="xl24">
    <w:name w:val="xl24"/>
    <w:basedOn w:val="Normal"/>
    <w:rsid w:val="00482108"/>
    <w:pPr>
      <w:suppressAutoHyphens/>
      <w:spacing w:before="100" w:after="100" w:line="240" w:lineRule="auto"/>
    </w:pPr>
    <w:rPr>
      <w:rFonts w:ascii="Arial" w:eastAsia="Times New Roman" w:hAnsi="Arial" w:cs="Times New Roman"/>
      <w:kern w:val="0"/>
      <w:szCs w:val="20"/>
      <w:lang w:eastAsia="ar-SA"/>
      <w14:ligatures w14:val="none"/>
    </w:rPr>
  </w:style>
  <w:style w:type="paragraph" w:customStyle="1" w:styleId="Corpodetexto25">
    <w:name w:val="Corpo de texto 25"/>
    <w:basedOn w:val="Normal"/>
    <w:rsid w:val="00482108"/>
    <w:pPr>
      <w:spacing w:after="0" w:line="240" w:lineRule="atLeast"/>
      <w:jc w:val="both"/>
    </w:pPr>
    <w:rPr>
      <w:rFonts w:ascii="Arial" w:eastAsia="Times New Roman" w:hAnsi="Arial" w:cs="Times New Roman"/>
      <w:kern w:val="0"/>
      <w:sz w:val="20"/>
      <w:szCs w:val="20"/>
      <w:lang w:eastAsia="ar-SA"/>
      <w14:ligatures w14:val="none"/>
    </w:rPr>
  </w:style>
  <w:style w:type="paragraph" w:customStyle="1" w:styleId="Corpodetexto32">
    <w:name w:val="Corpo de texto 32"/>
    <w:basedOn w:val="Normal"/>
    <w:rsid w:val="00482108"/>
    <w:pPr>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Ttulodatabela">
    <w:name w:val="Título da tabela"/>
    <w:basedOn w:val="Contedodatabela"/>
    <w:rsid w:val="00482108"/>
    <w:pPr>
      <w:widowControl/>
      <w:jc w:val="center"/>
    </w:pPr>
    <w:rPr>
      <w:rFonts w:ascii="Times New Roman" w:hAnsi="Times New Roman"/>
      <w:b/>
      <w:bCs/>
      <w:sz w:val="28"/>
      <w:szCs w:val="20"/>
    </w:rPr>
  </w:style>
  <w:style w:type="character" w:customStyle="1" w:styleId="fontstyle21">
    <w:name w:val="fontstyle21"/>
    <w:rsid w:val="00482108"/>
    <w:rPr>
      <w:rFonts w:ascii="Times New Roman" w:hAnsi="Times New Roman" w:cs="Times New Roman" w:hint="default"/>
      <w:b w:val="0"/>
      <w:bCs w:val="0"/>
      <w:i w:val="0"/>
      <w:iCs w:val="0"/>
      <w:color w:val="000000"/>
      <w:sz w:val="24"/>
      <w:szCs w:val="24"/>
    </w:rPr>
  </w:style>
  <w:style w:type="numbering" w:customStyle="1" w:styleId="Semlista1">
    <w:name w:val="Sem lista1"/>
    <w:next w:val="Semlista"/>
    <w:uiPriority w:val="99"/>
    <w:semiHidden/>
    <w:unhideWhenUsed/>
    <w:rsid w:val="00482108"/>
  </w:style>
  <w:style w:type="paragraph" w:customStyle="1" w:styleId="xl63">
    <w:name w:val="xl63"/>
    <w:basedOn w:val="Normal"/>
    <w:rsid w:val="00482108"/>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66">
    <w:name w:val="xl66"/>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67">
    <w:name w:val="xl67"/>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pt-BR"/>
      <w14:ligatures w14:val="none"/>
    </w:rPr>
  </w:style>
  <w:style w:type="paragraph" w:customStyle="1" w:styleId="xl68">
    <w:name w:val="xl68"/>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69">
    <w:name w:val="xl69"/>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70">
    <w:name w:val="xl70"/>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1">
    <w:name w:val="xl71"/>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72">
    <w:name w:val="xl72"/>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pt-BR"/>
      <w14:ligatures w14:val="none"/>
    </w:rPr>
  </w:style>
  <w:style w:type="paragraph" w:customStyle="1" w:styleId="xl73">
    <w:name w:val="xl73"/>
    <w:basedOn w:val="Normal"/>
    <w:rsid w:val="0048210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4">
    <w:name w:val="xl74"/>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75">
    <w:name w:val="xl75"/>
    <w:basedOn w:val="Normal"/>
    <w:rsid w:val="004821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76">
    <w:name w:val="xl76"/>
    <w:basedOn w:val="Normal"/>
    <w:rsid w:val="00482108"/>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77">
    <w:name w:val="xl77"/>
    <w:basedOn w:val="Normal"/>
    <w:rsid w:val="00482108"/>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9">
    <w:name w:val="xl79"/>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0">
    <w:name w:val="xl80"/>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1">
    <w:name w:val="xl81"/>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2">
    <w:name w:val="xl82"/>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3">
    <w:name w:val="xl83"/>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4">
    <w:name w:val="xl84"/>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5">
    <w:name w:val="xl85"/>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6">
    <w:name w:val="xl86"/>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7">
    <w:name w:val="xl87"/>
    <w:basedOn w:val="Normal"/>
    <w:rsid w:val="004821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8">
    <w:name w:val="xl88"/>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9">
    <w:name w:val="xl89"/>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0">
    <w:name w:val="xl90"/>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92">
    <w:name w:val="xl92"/>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3">
    <w:name w:val="xl93"/>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4">
    <w:name w:val="xl94"/>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95">
    <w:name w:val="xl95"/>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b/>
      <w:bCs/>
      <w:kern w:val="0"/>
      <w:sz w:val="26"/>
      <w:szCs w:val="26"/>
      <w:lang w:eastAsia="pt-BR"/>
      <w14:ligatures w14:val="none"/>
    </w:rPr>
  </w:style>
  <w:style w:type="paragraph" w:customStyle="1" w:styleId="xl96">
    <w:name w:val="xl96"/>
    <w:basedOn w:val="Normal"/>
    <w:rsid w:val="0048210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97">
    <w:name w:val="xl97"/>
    <w:basedOn w:val="Normal"/>
    <w:rsid w:val="0048210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98">
    <w:name w:val="xl98"/>
    <w:basedOn w:val="Normal"/>
    <w:rsid w:val="00482108"/>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99">
    <w:name w:val="xl99"/>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100">
    <w:name w:val="xl100"/>
    <w:basedOn w:val="Normal"/>
    <w:rsid w:val="0048210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101">
    <w:name w:val="xl101"/>
    <w:basedOn w:val="Normal"/>
    <w:rsid w:val="0048210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102">
    <w:name w:val="xl102"/>
    <w:basedOn w:val="Normal"/>
    <w:rsid w:val="00482108"/>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table" w:customStyle="1" w:styleId="TableNormal">
    <w:name w:val="Table Normal"/>
    <w:uiPriority w:val="2"/>
    <w:semiHidden/>
    <w:unhideWhenUsed/>
    <w:qFormat/>
    <w:rsid w:val="00482108"/>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775F1C"/>
    <w:rPr>
      <w:color w:val="605E5C"/>
      <w:shd w:val="clear" w:color="auto" w:fill="E1DFDD"/>
    </w:rPr>
  </w:style>
  <w:style w:type="character" w:customStyle="1" w:styleId="PargrafodaListaChar">
    <w:name w:val="Parágrafo da Lista Char"/>
    <w:aliases w:val="SheParágrafo da Lista Char"/>
    <w:link w:val="PargrafodaLista"/>
    <w:uiPriority w:val="1"/>
    <w:qFormat/>
    <w:locked/>
    <w:rsid w:val="00775F1C"/>
    <w:rPr>
      <w:rFonts w:ascii="Times New Roman" w:eastAsia="Times New Roman" w:hAnsi="Times New Roman" w:cs="Times New Roman"/>
      <w:kern w:val="0"/>
      <w:sz w:val="20"/>
      <w:szCs w:val="20"/>
      <w:lang w:eastAsia="ar-SA"/>
      <w14:ligatures w14:val="none"/>
    </w:rPr>
  </w:style>
  <w:style w:type="paragraph" w:customStyle="1" w:styleId="Nivel01">
    <w:name w:val="Nivel 01"/>
    <w:basedOn w:val="Ttulo1"/>
    <w:next w:val="Normal"/>
    <w:link w:val="Nivel01Char"/>
    <w:qFormat/>
    <w:rsid w:val="00775F1C"/>
    <w:pPr>
      <w:keepLines/>
      <w:numPr>
        <w:numId w:val="33"/>
      </w:numPr>
      <w:tabs>
        <w:tab w:val="clear" w:pos="2817"/>
        <w:tab w:val="left" w:pos="567"/>
      </w:tabs>
      <w:autoSpaceDE/>
      <w:autoSpaceDN/>
      <w:adjustRightInd/>
      <w:spacing w:before="240"/>
    </w:pPr>
    <w:rPr>
      <w:rFonts w:ascii="Arial" w:eastAsiaTheme="majorEastAsia" w:hAnsi="Arial" w:cs="Arial"/>
      <w:bCs/>
      <w:i w:val="0"/>
      <w:sz w:val="20"/>
      <w:szCs w:val="20"/>
      <w:lang w:val="pt-BR"/>
      <w14:ligatures w14:val="standardContextual"/>
    </w:rPr>
  </w:style>
  <w:style w:type="character" w:customStyle="1" w:styleId="Nivel01Char">
    <w:name w:val="Nivel 01 Char"/>
    <w:basedOn w:val="Fontepargpadro"/>
    <w:link w:val="Nivel01"/>
    <w:rsid w:val="00775F1C"/>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775F1C"/>
    <w:pPr>
      <w:numPr>
        <w:ilvl w:val="1"/>
        <w:numId w:val="33"/>
      </w:numPr>
      <w:spacing w:before="120" w:after="120" w:line="276" w:lineRule="auto"/>
      <w:ind w:left="0" w:firstLine="0"/>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775F1C"/>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775F1C"/>
    <w:pPr>
      <w:numPr>
        <w:ilvl w:val="2"/>
        <w:numId w:val="33"/>
      </w:numPr>
      <w:spacing w:before="120" w:after="120" w:line="276" w:lineRule="auto"/>
      <w:ind w:left="425" w:firstLine="0"/>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775F1C"/>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775F1C"/>
    <w:pPr>
      <w:numPr>
        <w:ilvl w:val="4"/>
      </w:numPr>
      <w:ind w:left="851" w:firstLine="0"/>
    </w:pPr>
    <w:rPr>
      <w:color w:val="auto"/>
    </w:rPr>
  </w:style>
  <w:style w:type="character" w:customStyle="1" w:styleId="Nivel4Char">
    <w:name w:val="Nivel 4 Char"/>
    <w:basedOn w:val="Fontepargpadro"/>
    <w:link w:val="Nivel4"/>
    <w:rsid w:val="00775F1C"/>
    <w:rPr>
      <w:rFonts w:ascii="Arial" w:eastAsiaTheme="minorEastAsia" w:hAnsi="Arial" w:cs="Arial"/>
      <w:kern w:val="0"/>
      <w:sz w:val="20"/>
      <w:szCs w:val="20"/>
      <w:lang w:eastAsia="pt-BR"/>
    </w:rPr>
  </w:style>
  <w:style w:type="paragraph" w:customStyle="1" w:styleId="Nivel5">
    <w:name w:val="Nivel 5"/>
    <w:basedOn w:val="Nivel4"/>
    <w:qFormat/>
    <w:rsid w:val="00775F1C"/>
    <w:pPr>
      <w:numPr>
        <w:numId w:val="7"/>
      </w:numPr>
      <w:ind w:left="1276" w:firstLine="0"/>
    </w:pPr>
  </w:style>
  <w:style w:type="character" w:styleId="Refdecomentrio">
    <w:name w:val="annotation reference"/>
    <w:basedOn w:val="Fontepargpadro"/>
    <w:unhideWhenUsed/>
    <w:qFormat/>
    <w:rsid w:val="00775F1C"/>
    <w:rPr>
      <w:sz w:val="16"/>
      <w:szCs w:val="16"/>
    </w:rPr>
  </w:style>
  <w:style w:type="paragraph" w:customStyle="1" w:styleId="Nvel2-Red">
    <w:name w:val="Nível 2 -Red"/>
    <w:basedOn w:val="Nivel2"/>
    <w:link w:val="Nvel2-RedChar"/>
    <w:qFormat/>
    <w:rsid w:val="00775F1C"/>
    <w:pPr>
      <w:numPr>
        <w:numId w:val="29"/>
      </w:numPr>
      <w:ind w:left="0" w:firstLine="0"/>
    </w:pPr>
    <w:rPr>
      <w:i/>
      <w:iCs/>
      <w:color w:val="FF0000"/>
    </w:rPr>
  </w:style>
  <w:style w:type="character" w:customStyle="1" w:styleId="Nvel2-RedChar">
    <w:name w:val="Nível 2 -Red Char"/>
    <w:basedOn w:val="Fontepargpadro"/>
    <w:link w:val="Nvel2-Red"/>
    <w:rsid w:val="00775F1C"/>
    <w:rPr>
      <w:rFonts w:ascii="Arial" w:eastAsiaTheme="minorEastAsia" w:hAnsi="Arial" w:cs="Arial"/>
      <w:i/>
      <w:iCs/>
      <w:color w:val="FF0000"/>
      <w:kern w:val="0"/>
      <w:sz w:val="20"/>
      <w:szCs w:val="20"/>
      <w:lang w:eastAsia="pt-BR"/>
    </w:rPr>
  </w:style>
  <w:style w:type="paragraph" w:customStyle="1" w:styleId="Nvel1-SemNum">
    <w:name w:val="Nível 1-Sem Num"/>
    <w:basedOn w:val="Nivel01"/>
    <w:link w:val="Nvel1-SemNumChar"/>
    <w:qFormat/>
    <w:rsid w:val="00775F1C"/>
    <w:pPr>
      <w:numPr>
        <w:numId w:val="0"/>
      </w:numPr>
      <w:ind w:left="357"/>
      <w:outlineLvl w:val="1"/>
    </w:pPr>
  </w:style>
  <w:style w:type="character" w:customStyle="1" w:styleId="Nvel1-SemNumChar">
    <w:name w:val="Nível 1-Sem Num Char"/>
    <w:basedOn w:val="Nivel01Char"/>
    <w:link w:val="Nvel1-SemNum"/>
    <w:rsid w:val="00775F1C"/>
    <w:rPr>
      <w:rFonts w:ascii="Arial" w:eastAsiaTheme="majorEastAsia" w:hAnsi="Arial" w:cs="Arial"/>
      <w:b/>
      <w:bCs/>
      <w:kern w:val="0"/>
      <w:sz w:val="20"/>
      <w:szCs w:val="20"/>
      <w:lang w:eastAsia="pt-BR"/>
    </w:rPr>
  </w:style>
  <w:style w:type="paragraph" w:customStyle="1" w:styleId="Ttulo21">
    <w:name w:val="Título 21"/>
    <w:basedOn w:val="Normal"/>
    <w:uiPriority w:val="1"/>
    <w:qFormat/>
    <w:rsid w:val="00775F1C"/>
    <w:pPr>
      <w:widowControl w:val="0"/>
      <w:autoSpaceDE w:val="0"/>
      <w:autoSpaceDN w:val="0"/>
      <w:spacing w:after="0" w:line="240" w:lineRule="auto"/>
      <w:ind w:left="385" w:hanging="207"/>
      <w:outlineLvl w:val="2"/>
    </w:pPr>
    <w:rPr>
      <w:rFonts w:ascii="Consolas" w:eastAsia="Consolas" w:hAnsi="Consolas" w:cs="Consolas"/>
      <w:b/>
      <w:bCs/>
      <w:kern w:val="0"/>
      <w:sz w:val="20"/>
      <w:szCs w:val="20"/>
      <w:lang w:val="pt-PT"/>
    </w:rPr>
  </w:style>
  <w:style w:type="character" w:customStyle="1" w:styleId="SemEspaamentoChar">
    <w:name w:val="Sem Espaçamento Char"/>
    <w:basedOn w:val="Fontepargpadro"/>
    <w:link w:val="SemEspaamento"/>
    <w:uiPriority w:val="1"/>
    <w:rsid w:val="00775F1C"/>
    <w:rPr>
      <w:rFonts w:ascii="Calibri" w:eastAsia="Calibri" w:hAnsi="Calibri" w:cs="Times New Roman"/>
      <w:kern w:val="0"/>
      <w14:ligatures w14:val="none"/>
    </w:rPr>
  </w:style>
  <w:style w:type="character" w:customStyle="1" w:styleId="vtex-store-components-3-x-productbrand">
    <w:name w:val="vtex-store-components-3-x-productbrand"/>
    <w:rsid w:val="00751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415870">
      <w:bodyDiv w:val="1"/>
      <w:marLeft w:val="0"/>
      <w:marRight w:val="0"/>
      <w:marTop w:val="0"/>
      <w:marBottom w:val="0"/>
      <w:divBdr>
        <w:top w:val="none" w:sz="0" w:space="0" w:color="auto"/>
        <w:left w:val="none" w:sz="0" w:space="0" w:color="auto"/>
        <w:bottom w:val="none" w:sz="0" w:space="0" w:color="auto"/>
        <w:right w:val="none" w:sz="0" w:space="0" w:color="auto"/>
      </w:divBdr>
    </w:div>
    <w:div w:id="1167863437">
      <w:bodyDiv w:val="1"/>
      <w:marLeft w:val="0"/>
      <w:marRight w:val="0"/>
      <w:marTop w:val="0"/>
      <w:marBottom w:val="0"/>
      <w:divBdr>
        <w:top w:val="none" w:sz="0" w:space="0" w:color="auto"/>
        <w:left w:val="none" w:sz="0" w:space="0" w:color="auto"/>
        <w:bottom w:val="none" w:sz="0" w:space="0" w:color="auto"/>
        <w:right w:val="none" w:sz="0" w:space="0" w:color="auto"/>
      </w:divBdr>
    </w:div>
    <w:div w:id="1761412208">
      <w:bodyDiv w:val="1"/>
      <w:marLeft w:val="0"/>
      <w:marRight w:val="0"/>
      <w:marTop w:val="0"/>
      <w:marBottom w:val="0"/>
      <w:divBdr>
        <w:top w:val="none" w:sz="0" w:space="0" w:color="auto"/>
        <w:left w:val="none" w:sz="0" w:space="0" w:color="auto"/>
        <w:bottom w:val="none" w:sz="0" w:space="0" w:color="auto"/>
        <w:right w:val="none" w:sz="0" w:space="0" w:color="auto"/>
      </w:divBdr>
    </w:div>
    <w:div w:id="196268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www.planalto.gov.br/ccivil_03/_ato2019-2022/2022/Decreto/D11246.htm" TargetMode="Externa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opedrodosferros.mg.gov.br" TargetMode="External"/><Relationship Id="rId24" Type="http://schemas.openxmlformats.org/officeDocument/2006/relationships/image" Target="media/image3.jpe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image" Target="media/image2.jpeg"/><Relationship Id="rId28" Type="http://schemas.openxmlformats.org/officeDocument/2006/relationships/footer" Target="footer2.xml"/><Relationship Id="rId10" Type="http://schemas.openxmlformats.org/officeDocument/2006/relationships/hyperlink" Target="mailto:licitacao@ubaporanga.mg.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s://www.planalto.gov.br/ccivil_03/leis/lcp/lcp123.htm" TargetMode="External"/><Relationship Id="rId22" Type="http://schemas.openxmlformats.org/officeDocument/2006/relationships/image" Target="media/image1.jpeg"/><Relationship Id="rId27" Type="http://schemas.openxmlformats.org/officeDocument/2006/relationships/footer" Target="footer1.xml"/><Relationship Id="rId30" Type="http://schemas.openxmlformats.org/officeDocument/2006/relationships/footer" Target="footer3.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3" Type="http://schemas.openxmlformats.org/officeDocument/2006/relationships/image" Target="media/image50.png"/><Relationship Id="rId2" Type="http://schemas.openxmlformats.org/officeDocument/2006/relationships/image" Target="media/image5.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4C04C4AAB547178DDA15E926C3CB54"/>
        <w:category>
          <w:name w:val="Geral"/>
          <w:gallery w:val="placeholder"/>
        </w:category>
        <w:types>
          <w:type w:val="bbPlcHdr"/>
        </w:types>
        <w:behaviors>
          <w:behavior w:val="content"/>
        </w:behaviors>
        <w:guid w:val="{11E74B1B-FCB9-41F1-963C-B85204EADB43}"/>
      </w:docPartPr>
      <w:docPartBody>
        <w:p w:rsidR="00705496" w:rsidRDefault="00705496" w:rsidP="00705496">
          <w:pPr>
            <w:pStyle w:val="D14C04C4AAB547178DDA15E926C3CB54"/>
          </w:pPr>
          <w:r w:rsidRPr="006E76EA">
            <w:rPr>
              <w:rStyle w:val="TextodoEspaoReservado"/>
            </w:rPr>
            <w:t>[Assunto]</w:t>
          </w:r>
        </w:p>
      </w:docPartBody>
    </w:docPart>
    <w:docPart>
      <w:docPartPr>
        <w:name w:val="2F5268AF1E1845B7B23577D12CD099EF"/>
        <w:category>
          <w:name w:val="Geral"/>
          <w:gallery w:val="placeholder"/>
        </w:category>
        <w:types>
          <w:type w:val="bbPlcHdr"/>
        </w:types>
        <w:behaviors>
          <w:behavior w:val="content"/>
        </w:behaviors>
        <w:guid w:val="{157E3BEE-8E31-405F-BCDD-6A4631C22EBA}"/>
      </w:docPartPr>
      <w:docPartBody>
        <w:p w:rsidR="00705496" w:rsidRDefault="00705496" w:rsidP="00705496">
          <w:pPr>
            <w:pStyle w:val="2F5268AF1E1845B7B23577D12CD099EF"/>
          </w:pPr>
          <w:r w:rsidRPr="000C15B7">
            <w:rPr>
              <w:rStyle w:val="TextodoEspaoReservado"/>
            </w:rPr>
            <w:t>[Email da Empresa]</w:t>
          </w:r>
        </w:p>
      </w:docPartBody>
    </w:docPart>
    <w:docPart>
      <w:docPartPr>
        <w:name w:val="23BEDD939C084780978CACA3DAEE0B5E"/>
        <w:category>
          <w:name w:val="Geral"/>
          <w:gallery w:val="placeholder"/>
        </w:category>
        <w:types>
          <w:type w:val="bbPlcHdr"/>
        </w:types>
        <w:behaviors>
          <w:behavior w:val="content"/>
        </w:behaviors>
        <w:guid w:val="{9CCAED46-6612-4978-A359-FE5AF4313583}"/>
      </w:docPartPr>
      <w:docPartBody>
        <w:p w:rsidR="00705496" w:rsidRDefault="00705496" w:rsidP="00705496">
          <w:pPr>
            <w:pStyle w:val="23BEDD939C084780978CACA3DAEE0B5E"/>
          </w:pPr>
          <w:r w:rsidRPr="006E76EA">
            <w:rPr>
              <w:rStyle w:val="TextodoEspaoReservado"/>
            </w:rPr>
            <w:t>[Assunto]</w:t>
          </w:r>
        </w:p>
      </w:docPartBody>
    </w:docPart>
    <w:docPart>
      <w:docPartPr>
        <w:name w:val="3E73F6B512414020AB2A7EB2A764EBB3"/>
        <w:category>
          <w:name w:val="Geral"/>
          <w:gallery w:val="placeholder"/>
        </w:category>
        <w:types>
          <w:type w:val="bbPlcHdr"/>
        </w:types>
        <w:behaviors>
          <w:behavior w:val="content"/>
        </w:behaviors>
        <w:guid w:val="{2DA09B6C-EB73-4B5A-8A55-CF1A6B08DB51}"/>
      </w:docPartPr>
      <w:docPartBody>
        <w:p w:rsidR="00705496" w:rsidRDefault="00705496" w:rsidP="00705496">
          <w:pPr>
            <w:pStyle w:val="3E73F6B512414020AB2A7EB2A764EBB3"/>
          </w:pPr>
          <w:r w:rsidRPr="007E1F81">
            <w:rPr>
              <w:rStyle w:val="TextodoEspaoReservado"/>
            </w:rPr>
            <w:t>[Comentários]</w:t>
          </w:r>
        </w:p>
      </w:docPartBody>
    </w:docPart>
    <w:docPart>
      <w:docPartPr>
        <w:name w:val="3F5C5FCA1E8745D3A78A9364839BFF95"/>
        <w:category>
          <w:name w:val="Geral"/>
          <w:gallery w:val="placeholder"/>
        </w:category>
        <w:types>
          <w:type w:val="bbPlcHdr"/>
        </w:types>
        <w:behaviors>
          <w:behavior w:val="content"/>
        </w:behaviors>
        <w:guid w:val="{F8526B20-D893-4FB9-8409-23149C8171CE}"/>
      </w:docPartPr>
      <w:docPartBody>
        <w:p w:rsidR="00705496" w:rsidRDefault="00705496" w:rsidP="00705496">
          <w:pPr>
            <w:pStyle w:val="3F5C5FCA1E8745D3A78A9364839BFF95"/>
          </w:pPr>
          <w:r w:rsidRPr="007E1F81">
            <w:rPr>
              <w:rStyle w:val="TextodoEspaoReservado"/>
            </w:rPr>
            <w:t>[Categoria]</w:t>
          </w:r>
        </w:p>
      </w:docPartBody>
    </w:docPart>
    <w:docPart>
      <w:docPartPr>
        <w:name w:val="D25FB4D34E98425398AE3D031B95F3D6"/>
        <w:category>
          <w:name w:val="Geral"/>
          <w:gallery w:val="placeholder"/>
        </w:category>
        <w:types>
          <w:type w:val="bbPlcHdr"/>
        </w:types>
        <w:behaviors>
          <w:behavior w:val="content"/>
        </w:behaviors>
        <w:guid w:val="{3418753D-0768-43C4-9FF3-89439954EDD9}"/>
      </w:docPartPr>
      <w:docPartBody>
        <w:p w:rsidR="00705496" w:rsidRDefault="00705496" w:rsidP="00705496">
          <w:pPr>
            <w:pStyle w:val="D25FB4D34E98425398AE3D031B95F3D6"/>
          </w:pPr>
          <w:r w:rsidRPr="000C15B7">
            <w:rPr>
              <w:rStyle w:val="TextodoEspaoReservado"/>
            </w:rPr>
            <w:t>[Email da Empresa]</w:t>
          </w:r>
        </w:p>
      </w:docPartBody>
    </w:docPart>
    <w:docPart>
      <w:docPartPr>
        <w:name w:val="6003AE73880143ADB2A44DAA65362B27"/>
        <w:category>
          <w:name w:val="Geral"/>
          <w:gallery w:val="placeholder"/>
        </w:category>
        <w:types>
          <w:type w:val="bbPlcHdr"/>
        </w:types>
        <w:behaviors>
          <w:behavior w:val="content"/>
        </w:behaviors>
        <w:guid w:val="{162DB1B4-726E-4068-BD7F-B311DCB1BA53}"/>
      </w:docPartPr>
      <w:docPartBody>
        <w:p w:rsidR="00705496" w:rsidRDefault="00705496" w:rsidP="00705496">
          <w:pPr>
            <w:pStyle w:val="6003AE73880143ADB2A44DAA65362B27"/>
          </w:pPr>
          <w:r w:rsidRPr="006E76EA">
            <w:rPr>
              <w:rStyle w:val="TextodoEspaoReservado"/>
            </w:rPr>
            <w:t>[Assunto]</w:t>
          </w:r>
        </w:p>
      </w:docPartBody>
    </w:docPart>
    <w:docPart>
      <w:docPartPr>
        <w:name w:val="16077CCCFB3B49CFA655C4CA35805A4E"/>
        <w:category>
          <w:name w:val="Geral"/>
          <w:gallery w:val="placeholder"/>
        </w:category>
        <w:types>
          <w:type w:val="bbPlcHdr"/>
        </w:types>
        <w:behaviors>
          <w:behavior w:val="content"/>
        </w:behaviors>
        <w:guid w:val="{2021944E-3E35-41D5-981D-58818F10C957}"/>
      </w:docPartPr>
      <w:docPartBody>
        <w:p w:rsidR="00705496" w:rsidRDefault="00705496" w:rsidP="00705496">
          <w:pPr>
            <w:pStyle w:val="16077CCCFB3B49CFA655C4CA35805A4E"/>
          </w:pPr>
          <w:r w:rsidRPr="007E1F81">
            <w:rPr>
              <w:rStyle w:val="TextodoEspaoReservado"/>
            </w:rPr>
            <w:t>[Categoria]</w:t>
          </w:r>
        </w:p>
      </w:docPartBody>
    </w:docPart>
    <w:docPart>
      <w:docPartPr>
        <w:name w:val="307C17794132477F9C47E66DD0A82030"/>
        <w:category>
          <w:name w:val="Geral"/>
          <w:gallery w:val="placeholder"/>
        </w:category>
        <w:types>
          <w:type w:val="bbPlcHdr"/>
        </w:types>
        <w:behaviors>
          <w:behavior w:val="content"/>
        </w:behaviors>
        <w:guid w:val="{D22779BB-46D4-4442-9306-813B810680F5}"/>
      </w:docPartPr>
      <w:docPartBody>
        <w:p w:rsidR="00705496" w:rsidRDefault="00705496" w:rsidP="00705496">
          <w:pPr>
            <w:pStyle w:val="307C17794132477F9C47E66DD0A82030"/>
          </w:pPr>
          <w:r w:rsidRPr="006E76EA">
            <w:rPr>
              <w:rStyle w:val="TextodoEspaoReservado"/>
            </w:rPr>
            <w:t>[Assunto]</w:t>
          </w:r>
        </w:p>
      </w:docPartBody>
    </w:docPart>
    <w:docPart>
      <w:docPartPr>
        <w:name w:val="C6B4927533FD4A23950D00FCABEF078F"/>
        <w:category>
          <w:name w:val="Geral"/>
          <w:gallery w:val="placeholder"/>
        </w:category>
        <w:types>
          <w:type w:val="bbPlcHdr"/>
        </w:types>
        <w:behaviors>
          <w:behavior w:val="content"/>
        </w:behaviors>
        <w:guid w:val="{70EFD2D0-42C6-42AE-B65E-2C1C1678C286}"/>
      </w:docPartPr>
      <w:docPartBody>
        <w:p w:rsidR="00705496" w:rsidRDefault="00705496" w:rsidP="00705496">
          <w:pPr>
            <w:pStyle w:val="C6B4927533FD4A23950D00FCABEF078F"/>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tarSymbol">
    <w:altName w:val="Arial Unicode MS"/>
    <w:charset w:val="02"/>
    <w:family w:val="auto"/>
    <w:pitch w:val="default"/>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badi MT Condensed Light">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urich BT">
    <w:panose1 w:val="00000000000000000000"/>
    <w:charset w:val="00"/>
    <w:family w:val="roman"/>
    <w:notTrueType/>
    <w:pitch w:val="default"/>
  </w:font>
  <w:font w:name="Century Gothic">
    <w:altName w:val="Bahnschrift Light"/>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496"/>
    <w:rsid w:val="0006474B"/>
    <w:rsid w:val="001C7DCD"/>
    <w:rsid w:val="00252C5B"/>
    <w:rsid w:val="002A2FDC"/>
    <w:rsid w:val="00347016"/>
    <w:rsid w:val="004675FC"/>
    <w:rsid w:val="0068687B"/>
    <w:rsid w:val="00705496"/>
    <w:rsid w:val="00830AD8"/>
    <w:rsid w:val="00913E3E"/>
    <w:rsid w:val="0092499B"/>
    <w:rsid w:val="009703E6"/>
    <w:rsid w:val="009E2005"/>
    <w:rsid w:val="00E04DEF"/>
    <w:rsid w:val="00EB1BE4"/>
    <w:rsid w:val="00F5362F"/>
    <w:rsid w:val="00F753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705496"/>
    <w:rPr>
      <w:color w:val="808080"/>
    </w:rPr>
  </w:style>
  <w:style w:type="paragraph" w:customStyle="1" w:styleId="D14C04C4AAB547178DDA15E926C3CB54">
    <w:name w:val="D14C04C4AAB547178DDA15E926C3CB54"/>
    <w:rsid w:val="00705496"/>
  </w:style>
  <w:style w:type="paragraph" w:customStyle="1" w:styleId="2F5268AF1E1845B7B23577D12CD099EF">
    <w:name w:val="2F5268AF1E1845B7B23577D12CD099EF"/>
    <w:rsid w:val="00705496"/>
  </w:style>
  <w:style w:type="paragraph" w:customStyle="1" w:styleId="23BEDD939C084780978CACA3DAEE0B5E">
    <w:name w:val="23BEDD939C084780978CACA3DAEE0B5E"/>
    <w:rsid w:val="00705496"/>
  </w:style>
  <w:style w:type="paragraph" w:customStyle="1" w:styleId="3E73F6B512414020AB2A7EB2A764EBB3">
    <w:name w:val="3E73F6B512414020AB2A7EB2A764EBB3"/>
    <w:rsid w:val="00705496"/>
  </w:style>
  <w:style w:type="paragraph" w:customStyle="1" w:styleId="3F5C5FCA1E8745D3A78A9364839BFF95">
    <w:name w:val="3F5C5FCA1E8745D3A78A9364839BFF95"/>
    <w:rsid w:val="00705496"/>
  </w:style>
  <w:style w:type="paragraph" w:customStyle="1" w:styleId="D25FB4D34E98425398AE3D031B95F3D6">
    <w:name w:val="D25FB4D34E98425398AE3D031B95F3D6"/>
    <w:rsid w:val="00705496"/>
  </w:style>
  <w:style w:type="paragraph" w:customStyle="1" w:styleId="6003AE73880143ADB2A44DAA65362B27">
    <w:name w:val="6003AE73880143ADB2A44DAA65362B27"/>
    <w:rsid w:val="00705496"/>
  </w:style>
  <w:style w:type="paragraph" w:customStyle="1" w:styleId="16077CCCFB3B49CFA655C4CA35805A4E">
    <w:name w:val="16077CCCFB3B49CFA655C4CA35805A4E"/>
    <w:rsid w:val="00705496"/>
  </w:style>
  <w:style w:type="paragraph" w:customStyle="1" w:styleId="307C17794132477F9C47E66DD0A82030">
    <w:name w:val="307C17794132477F9C47E66DD0A82030"/>
    <w:rsid w:val="00705496"/>
  </w:style>
  <w:style w:type="paragraph" w:customStyle="1" w:styleId="C6B4927533FD4A23950D00FCABEF078F">
    <w:name w:val="C6B4927533FD4A23950D00FCABEF078F"/>
    <w:rsid w:val="007054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 de maio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35A5E4-A052-4FED-8EFB-7142ED054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59</Pages>
  <Words>21578</Words>
  <Characters>116524</Characters>
  <Application>Microsoft Office Word</Application>
  <DocSecurity>0</DocSecurity>
  <Lines>971</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de material esportivo conforme demanda do município de São Pedro dos Ferros</dc:subject>
  <dc:creator>leonardo borges</dc:creator>
  <cp:keywords/>
  <dc:description>a presente licitação tem como objetivo a aquisição de material esportivo conforme demanda do município de São Pedro dos Ferros.</dc:description>
  <cp:lastModifiedBy>Jaider</cp:lastModifiedBy>
  <cp:revision>6</cp:revision>
  <cp:lastPrinted>2025-02-19T13:20:00Z</cp:lastPrinted>
  <dcterms:created xsi:type="dcterms:W3CDTF">2025-05-19T13:52:00Z</dcterms:created>
  <dcterms:modified xsi:type="dcterms:W3CDTF">2025-05-19T15:59:00Z</dcterms:modified>
  <cp:category>serão conforme descrição da Ordem de Fornecimento</cp:category>
</cp:coreProperties>
</file>