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intelligence2.xml" ContentType="application/vnd.ms-office.intelligence2+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C90FB6D" w14:textId="77777777" w:rsidR="00B63275" w:rsidRPr="00644E2E" w:rsidRDefault="00B63275" w:rsidP="0054583F">
      <w:pPr>
        <w:rPr>
          <w:rFonts w:ascii="Arial" w:hAnsi="Arial" w:cs="Arial"/>
          <w:b/>
          <w:bCs/>
          <w:sz w:val="22"/>
          <w:szCs w:val="22"/>
        </w:rPr>
      </w:pPr>
      <w:bookmarkStart w:id="0" w:name="_Hlk82471863"/>
      <w:r w:rsidRPr="00644E2E">
        <w:rPr>
          <w:rFonts w:ascii="Arial" w:hAnsi="Arial" w:cs="Arial"/>
          <w:b/>
          <w:bCs/>
          <w:sz w:val="22"/>
          <w:szCs w:val="22"/>
        </w:rPr>
        <w:t>TERMO DE REFERÊNCIA</w:t>
      </w:r>
    </w:p>
    <w:p w14:paraId="672A6659" w14:textId="77777777" w:rsidR="00B63275" w:rsidRPr="00644E2E" w:rsidRDefault="00B63275" w:rsidP="007C7DEE">
      <w:pPr>
        <w:jc w:val="center"/>
        <w:rPr>
          <w:rFonts w:ascii="Arial" w:hAnsi="Arial" w:cs="Arial"/>
          <w:b/>
          <w:bCs/>
          <w:sz w:val="22"/>
          <w:szCs w:val="22"/>
        </w:rPr>
      </w:pPr>
    </w:p>
    <w:p w14:paraId="2D79A0C9" w14:textId="77777777" w:rsidR="00404DD1" w:rsidRPr="00644E2E" w:rsidRDefault="00B63275" w:rsidP="007C7DEE">
      <w:pPr>
        <w:jc w:val="center"/>
        <w:rPr>
          <w:rFonts w:ascii="Arial" w:hAnsi="Arial" w:cs="Arial"/>
          <w:b/>
          <w:bCs/>
          <w:sz w:val="22"/>
          <w:szCs w:val="22"/>
        </w:rPr>
      </w:pPr>
      <w:r w:rsidRPr="00644E2E">
        <w:rPr>
          <w:rFonts w:ascii="Arial" w:hAnsi="Arial" w:cs="Arial"/>
          <w:b/>
          <w:bCs/>
          <w:sz w:val="22"/>
          <w:szCs w:val="22"/>
        </w:rPr>
        <w:t>Lei nº 14.133, de 1º de abril de 2021</w:t>
      </w:r>
    </w:p>
    <w:p w14:paraId="0A37501D" w14:textId="77777777" w:rsidR="002A18C4" w:rsidRPr="00644E2E" w:rsidRDefault="002A18C4" w:rsidP="002A18C4">
      <w:pPr>
        <w:jc w:val="center"/>
        <w:rPr>
          <w:rFonts w:ascii="Arial" w:hAnsi="Arial" w:cs="Arial"/>
          <w:b/>
          <w:bCs/>
          <w:sz w:val="22"/>
          <w:szCs w:val="22"/>
        </w:rPr>
      </w:pPr>
    </w:p>
    <w:p w14:paraId="5DAB6C7B" w14:textId="77777777" w:rsidR="002A18C4" w:rsidRPr="00644E2E" w:rsidRDefault="002A18C4" w:rsidP="002A18C4">
      <w:pPr>
        <w:jc w:val="center"/>
        <w:rPr>
          <w:rFonts w:ascii="Arial" w:hAnsi="Arial" w:cs="Arial"/>
          <w:b/>
          <w:bCs/>
          <w:sz w:val="22"/>
          <w:szCs w:val="22"/>
        </w:rPr>
      </w:pPr>
    </w:p>
    <w:p w14:paraId="39D8A94C" w14:textId="77777777" w:rsidR="006D5FA5" w:rsidRPr="00644E2E" w:rsidRDefault="006D5FA5" w:rsidP="00C97321">
      <w:pPr>
        <w:pStyle w:val="Nivel01"/>
        <w:numPr>
          <w:ilvl w:val="0"/>
          <w:numId w:val="9"/>
        </w:numPr>
        <w:spacing w:before="120" w:afterLines="120" w:after="288" w:line="312" w:lineRule="auto"/>
        <w:ind w:left="0" w:firstLine="0"/>
        <w:rPr>
          <w:rFonts w:eastAsia="Arial"/>
          <w:sz w:val="22"/>
          <w:szCs w:val="22"/>
        </w:rPr>
      </w:pPr>
      <w:r w:rsidRPr="00644E2E">
        <w:rPr>
          <w:sz w:val="22"/>
          <w:szCs w:val="22"/>
        </w:rPr>
        <w:t>CONDIÇÕES GERAIS DA CONTRATAÇÃO</w:t>
      </w:r>
    </w:p>
    <w:p w14:paraId="0969773A" w14:textId="1984B954" w:rsidR="002101C9" w:rsidRDefault="00E93DF4" w:rsidP="00C97321">
      <w:pPr>
        <w:pStyle w:val="Nivel2"/>
        <w:numPr>
          <w:ilvl w:val="1"/>
          <w:numId w:val="9"/>
        </w:numPr>
        <w:spacing w:after="200" w:line="360" w:lineRule="auto"/>
        <w:rPr>
          <w:sz w:val="22"/>
          <w:szCs w:val="22"/>
          <w:shd w:val="clear" w:color="auto" w:fill="FFFFFF"/>
        </w:rPr>
      </w:pPr>
      <w:r w:rsidRPr="00644E2E">
        <w:rPr>
          <w:sz w:val="22"/>
          <w:szCs w:val="22"/>
        </w:rPr>
        <w:t>A</w:t>
      </w:r>
      <w:r w:rsidR="002101C9" w:rsidRPr="00644E2E">
        <w:rPr>
          <w:sz w:val="22"/>
          <w:szCs w:val="22"/>
        </w:rPr>
        <w:t>quisição de material de limpeza, utensílios de copa</w:t>
      </w:r>
      <w:r w:rsidR="00EB1B1E">
        <w:rPr>
          <w:sz w:val="22"/>
          <w:szCs w:val="22"/>
        </w:rPr>
        <w:t xml:space="preserve">, </w:t>
      </w:r>
      <w:r w:rsidR="002101C9" w:rsidRPr="00644E2E">
        <w:rPr>
          <w:sz w:val="22"/>
          <w:szCs w:val="22"/>
        </w:rPr>
        <w:t>cozinha</w:t>
      </w:r>
      <w:r w:rsidR="00EB1B1E">
        <w:rPr>
          <w:sz w:val="22"/>
          <w:szCs w:val="22"/>
        </w:rPr>
        <w:t xml:space="preserve"> e descartáveis</w:t>
      </w:r>
      <w:r w:rsidR="002101C9" w:rsidRPr="00644E2E">
        <w:rPr>
          <w:sz w:val="22"/>
          <w:szCs w:val="22"/>
        </w:rPr>
        <w:t xml:space="preserve"> na modalidade registro de preços para atender a Prefeitura Municipal de Timóteo,</w:t>
      </w:r>
      <w:r w:rsidR="002101C9" w:rsidRPr="00644E2E">
        <w:rPr>
          <w:sz w:val="22"/>
          <w:szCs w:val="22"/>
          <w:shd w:val="clear" w:color="auto" w:fill="FFFFFF"/>
        </w:rPr>
        <w:t xml:space="preserve"> conforme quantitativos e especificações constantes na solicitação de licitação.</w:t>
      </w:r>
    </w:p>
    <w:p w14:paraId="7C3A3F09" w14:textId="77777777" w:rsidR="00B10147" w:rsidRPr="00644E2E" w:rsidRDefault="00B10147" w:rsidP="00C97321">
      <w:pPr>
        <w:pStyle w:val="Nivel2"/>
        <w:numPr>
          <w:ilvl w:val="1"/>
          <w:numId w:val="9"/>
        </w:numPr>
        <w:tabs>
          <w:tab w:val="left" w:pos="1418"/>
        </w:tabs>
        <w:spacing w:afterLines="120" w:after="288" w:line="360" w:lineRule="auto"/>
        <w:contextualSpacing/>
        <w:rPr>
          <w:sz w:val="22"/>
          <w:szCs w:val="22"/>
        </w:rPr>
      </w:pPr>
      <w:r w:rsidRPr="00644E2E">
        <w:rPr>
          <w:sz w:val="22"/>
          <w:szCs w:val="22"/>
        </w:rPr>
        <w:t>Os bens objeto desta contratação são caracterizados como comuns, conforme justificativa constante do Estudo Técnico Preliminar.</w:t>
      </w:r>
    </w:p>
    <w:p w14:paraId="6A9232ED" w14:textId="05A3EC72" w:rsidR="00B10147" w:rsidRPr="00850EEE" w:rsidRDefault="00B10147" w:rsidP="00C97321">
      <w:pPr>
        <w:pStyle w:val="Nivel2"/>
        <w:numPr>
          <w:ilvl w:val="1"/>
          <w:numId w:val="9"/>
        </w:numPr>
        <w:tabs>
          <w:tab w:val="left" w:pos="1418"/>
        </w:tabs>
        <w:spacing w:afterLines="120" w:after="288" w:line="360" w:lineRule="auto"/>
        <w:contextualSpacing/>
        <w:rPr>
          <w:color w:val="auto"/>
          <w:sz w:val="22"/>
          <w:szCs w:val="22"/>
        </w:rPr>
      </w:pPr>
      <w:r w:rsidRPr="616B658E">
        <w:rPr>
          <w:color w:val="auto"/>
          <w:sz w:val="22"/>
          <w:szCs w:val="22"/>
        </w:rPr>
        <w:t xml:space="preserve">O prazo de vigência da </w:t>
      </w:r>
      <w:r w:rsidR="00AF44D2">
        <w:rPr>
          <w:color w:val="auto"/>
          <w:sz w:val="22"/>
          <w:szCs w:val="22"/>
        </w:rPr>
        <w:t>ata</w:t>
      </w:r>
      <w:r w:rsidRPr="616B658E">
        <w:rPr>
          <w:color w:val="auto"/>
          <w:sz w:val="22"/>
          <w:szCs w:val="22"/>
        </w:rPr>
        <w:t xml:space="preserve"> é de um ano contados a partir d</w:t>
      </w:r>
      <w:r w:rsidR="00850EEE" w:rsidRPr="616B658E">
        <w:rPr>
          <w:color w:val="auto"/>
          <w:sz w:val="22"/>
          <w:szCs w:val="22"/>
        </w:rPr>
        <w:t xml:space="preserve">a data </w:t>
      </w:r>
      <w:proofErr w:type="gramStart"/>
      <w:r w:rsidR="00850EEE" w:rsidRPr="616B658E">
        <w:rPr>
          <w:color w:val="auto"/>
          <w:sz w:val="22"/>
          <w:szCs w:val="22"/>
        </w:rPr>
        <w:t xml:space="preserve">de </w:t>
      </w:r>
      <w:r w:rsidRPr="616B658E">
        <w:rPr>
          <w:color w:val="auto"/>
          <w:sz w:val="22"/>
          <w:szCs w:val="22"/>
        </w:rPr>
        <w:t xml:space="preserve"> </w:t>
      </w:r>
      <w:r w:rsidR="00850EEE" w:rsidRPr="616B658E">
        <w:rPr>
          <w:color w:val="auto"/>
          <w:sz w:val="22"/>
          <w:szCs w:val="22"/>
        </w:rPr>
        <w:t>assinatura</w:t>
      </w:r>
      <w:proofErr w:type="gramEnd"/>
      <w:r w:rsidR="00B70C86" w:rsidRPr="616B658E">
        <w:rPr>
          <w:color w:val="auto"/>
          <w:sz w:val="22"/>
          <w:szCs w:val="22"/>
        </w:rPr>
        <w:t xml:space="preserve"> </w:t>
      </w:r>
      <w:r w:rsidR="00E11264">
        <w:rPr>
          <w:color w:val="auto"/>
          <w:sz w:val="22"/>
          <w:szCs w:val="22"/>
        </w:rPr>
        <w:t>da ata</w:t>
      </w:r>
      <w:r w:rsidRPr="616B658E">
        <w:rPr>
          <w:color w:val="auto"/>
          <w:sz w:val="22"/>
          <w:szCs w:val="22"/>
        </w:rPr>
        <w:t xml:space="preserve">, na forma do artigo </w:t>
      </w:r>
      <w:r w:rsidR="00E11264">
        <w:rPr>
          <w:color w:val="auto"/>
          <w:sz w:val="22"/>
          <w:szCs w:val="22"/>
        </w:rPr>
        <w:t>84</w:t>
      </w:r>
      <w:r w:rsidRPr="616B658E">
        <w:rPr>
          <w:color w:val="auto"/>
          <w:sz w:val="22"/>
          <w:szCs w:val="22"/>
        </w:rPr>
        <w:t xml:space="preserve"> da Lei n° 14.133, de 2021.</w:t>
      </w:r>
    </w:p>
    <w:p w14:paraId="7F279E46" w14:textId="443CB873" w:rsidR="00B10147" w:rsidRPr="00644E2E" w:rsidRDefault="00AF44D2" w:rsidP="00C97321">
      <w:pPr>
        <w:pStyle w:val="Nivel2"/>
        <w:numPr>
          <w:ilvl w:val="1"/>
          <w:numId w:val="9"/>
        </w:numPr>
        <w:tabs>
          <w:tab w:val="left" w:pos="1418"/>
        </w:tabs>
        <w:spacing w:afterLines="120" w:after="288" w:line="360" w:lineRule="auto"/>
        <w:contextualSpacing/>
        <w:rPr>
          <w:sz w:val="22"/>
          <w:szCs w:val="22"/>
        </w:rPr>
      </w:pPr>
      <w:r>
        <w:rPr>
          <w:sz w:val="22"/>
          <w:szCs w:val="22"/>
        </w:rPr>
        <w:t>A ata</w:t>
      </w:r>
      <w:r w:rsidR="00B10147" w:rsidRPr="00644E2E">
        <w:rPr>
          <w:sz w:val="22"/>
          <w:szCs w:val="22"/>
        </w:rPr>
        <w:t xml:space="preserve"> oferece maior detalhamento das regras que serão aplicadas em relação à vigência da contratação.</w:t>
      </w:r>
    </w:p>
    <w:p w14:paraId="02EB378F" w14:textId="77777777" w:rsidR="00B10147" w:rsidRPr="00D66395" w:rsidRDefault="00B10147" w:rsidP="00B10147">
      <w:pPr>
        <w:pStyle w:val="Nivel2"/>
        <w:numPr>
          <w:ilvl w:val="1"/>
          <w:numId w:val="0"/>
        </w:numPr>
        <w:spacing w:after="200" w:line="360" w:lineRule="auto"/>
        <w:ind w:left="710"/>
        <w:rPr>
          <w:sz w:val="22"/>
          <w:szCs w:val="22"/>
          <w:shd w:val="clear" w:color="auto" w:fill="FFFFFF"/>
        </w:rPr>
      </w:pPr>
    </w:p>
    <w:p w14:paraId="227C038F" w14:textId="2A272DD1" w:rsidR="009F6103" w:rsidRPr="004659D6" w:rsidRDefault="009F6103" w:rsidP="616B658E">
      <w:pPr>
        <w:spacing w:before="240" w:line="360" w:lineRule="auto"/>
        <w:jc w:val="both"/>
        <w:rPr>
          <w:rFonts w:ascii="Arial" w:hAnsi="Arial" w:cs="Arial"/>
          <w:sz w:val="22"/>
          <w:szCs w:val="22"/>
        </w:rPr>
      </w:pPr>
      <w:r w:rsidRPr="004659D6">
        <w:rPr>
          <w:rFonts w:ascii="Arial" w:hAnsi="Arial" w:cs="Arial"/>
          <w:b/>
          <w:bCs/>
          <w:sz w:val="22"/>
          <w:szCs w:val="22"/>
        </w:rPr>
        <w:t xml:space="preserve">Valor total: </w:t>
      </w:r>
      <w:bookmarkStart w:id="1" w:name="_Hlk209712324"/>
      <w:r w:rsidR="00AF44D2" w:rsidRPr="00AF44D2">
        <w:rPr>
          <w:rFonts w:ascii="Arial" w:hAnsi="Arial" w:cs="Arial"/>
          <w:b/>
          <w:bCs/>
          <w:sz w:val="22"/>
          <w:szCs w:val="22"/>
        </w:rPr>
        <w:t>R$ R$ 6.035.246,14 (seis milhões, trinta e cinco mil, duzentos e quarenta e seis reais e quatorze centavos).</w:t>
      </w:r>
      <w:bookmarkEnd w:id="1"/>
    </w:p>
    <w:p w14:paraId="3CF2D8B6" w14:textId="77777777" w:rsidR="005769B7" w:rsidRPr="00D66395" w:rsidRDefault="005769B7" w:rsidP="009B1629">
      <w:pPr>
        <w:pStyle w:val="Nivel2"/>
        <w:numPr>
          <w:ilvl w:val="1"/>
          <w:numId w:val="0"/>
        </w:numPr>
        <w:spacing w:before="0" w:after="0" w:line="360" w:lineRule="auto"/>
        <w:ind w:left="709"/>
        <w:rPr>
          <w:sz w:val="22"/>
          <w:szCs w:val="22"/>
        </w:rPr>
      </w:pPr>
    </w:p>
    <w:p w14:paraId="0FB78278" w14:textId="77777777" w:rsidR="005769B7" w:rsidRPr="00D66395" w:rsidRDefault="005769B7" w:rsidP="009B1629">
      <w:pPr>
        <w:pStyle w:val="Nivel2"/>
        <w:numPr>
          <w:ilvl w:val="1"/>
          <w:numId w:val="0"/>
        </w:numPr>
        <w:spacing w:before="0" w:after="0" w:line="360" w:lineRule="auto"/>
        <w:ind w:left="709"/>
        <w:rPr>
          <w:sz w:val="22"/>
          <w:szCs w:val="22"/>
        </w:rPr>
      </w:pPr>
    </w:p>
    <w:p w14:paraId="0F6AB048" w14:textId="77777777" w:rsidR="006D5FA5" w:rsidRPr="00644E2E" w:rsidRDefault="006D5FA5" w:rsidP="00F36BBA">
      <w:pPr>
        <w:pStyle w:val="Nivel01"/>
        <w:spacing w:before="120" w:afterLines="120" w:after="288" w:line="312" w:lineRule="auto"/>
        <w:ind w:left="0" w:firstLine="0"/>
        <w:rPr>
          <w:sz w:val="22"/>
          <w:szCs w:val="22"/>
        </w:rPr>
      </w:pPr>
      <w:r w:rsidRPr="00644E2E">
        <w:rPr>
          <w:sz w:val="22"/>
          <w:szCs w:val="22"/>
        </w:rPr>
        <w:t>FUNDAMENTAÇÃO E DESCRIÇÃO DA NECESSIDADE DA CONTRATAÇÃO</w:t>
      </w:r>
    </w:p>
    <w:p w14:paraId="52427750" w14:textId="77777777" w:rsidR="00E11264" w:rsidRPr="00E11264" w:rsidRDefault="00E11264" w:rsidP="00E11264">
      <w:pPr>
        <w:spacing w:before="240" w:line="360" w:lineRule="auto"/>
        <w:jc w:val="both"/>
        <w:rPr>
          <w:rFonts w:ascii="Arial" w:hAnsi="Arial" w:cs="Arial"/>
          <w:bCs/>
          <w:sz w:val="22"/>
          <w:szCs w:val="22"/>
        </w:rPr>
      </w:pPr>
      <w:r w:rsidRPr="00E11264">
        <w:rPr>
          <w:rFonts w:ascii="Arial" w:hAnsi="Arial" w:cs="Arial"/>
          <w:bCs/>
          <w:sz w:val="22"/>
          <w:szCs w:val="22"/>
        </w:rPr>
        <w:t>Considerando que as contratações públicas exercem impacto significativo na atividade econômica do órgão, um planejamento criterioso é essencial para garantir aquisições eficientes. Estudos prévios permitem identificar metodologias inovadoras ofertadas pelo mercado, assegurando maior qualidade no gasto público e uma gestão eficaz dos recursos.</w:t>
      </w:r>
    </w:p>
    <w:p w14:paraId="5AE82C46" w14:textId="77777777" w:rsidR="00E11264" w:rsidRPr="00E11264" w:rsidRDefault="00E11264" w:rsidP="00E11264">
      <w:pPr>
        <w:spacing w:before="240" w:line="360" w:lineRule="auto"/>
        <w:jc w:val="both"/>
        <w:rPr>
          <w:rFonts w:ascii="Arial" w:hAnsi="Arial" w:cs="Arial"/>
          <w:bCs/>
          <w:sz w:val="22"/>
          <w:szCs w:val="22"/>
        </w:rPr>
      </w:pPr>
      <w:r w:rsidRPr="00E11264">
        <w:rPr>
          <w:rFonts w:ascii="Arial" w:hAnsi="Arial" w:cs="Arial"/>
          <w:bCs/>
          <w:sz w:val="22"/>
          <w:szCs w:val="22"/>
        </w:rPr>
        <w:t>É amplamente reconhecido que a limpeza e a manutenção adequada dos ambientes — especialmente em locais públicos com grande circulação de pessoas — são fundamentais para a preservação da saúde coletiva. Ambientes sem higienização adequada favorecem a disseminação de doenças e promovem a desorganização do espaço.</w:t>
      </w:r>
    </w:p>
    <w:p w14:paraId="17F76F12" w14:textId="170C9ACE" w:rsidR="00E11264" w:rsidRPr="00E11264" w:rsidRDefault="00E11264" w:rsidP="00E11264">
      <w:pPr>
        <w:spacing w:before="240" w:line="360" w:lineRule="auto"/>
        <w:jc w:val="both"/>
        <w:rPr>
          <w:rFonts w:ascii="Arial" w:hAnsi="Arial" w:cs="Arial"/>
          <w:bCs/>
          <w:sz w:val="22"/>
          <w:szCs w:val="22"/>
        </w:rPr>
      </w:pPr>
      <w:r w:rsidRPr="00E11264">
        <w:rPr>
          <w:rFonts w:ascii="Arial" w:hAnsi="Arial" w:cs="Arial"/>
          <w:bCs/>
          <w:sz w:val="22"/>
          <w:szCs w:val="22"/>
        </w:rPr>
        <w:t xml:space="preserve">A Prefeitura Municipal de Timóteo recebe diariamente um considerável fluxo de munícipes, servidores, fornecedores, colaboradores e visitantes que transitam por suas dependências. Diante disso, e visando garantir a continuidade, assiduidade e qualidade dos serviços </w:t>
      </w:r>
      <w:r w:rsidRPr="00E11264">
        <w:rPr>
          <w:rFonts w:ascii="Arial" w:hAnsi="Arial" w:cs="Arial"/>
          <w:bCs/>
          <w:sz w:val="22"/>
          <w:szCs w:val="22"/>
        </w:rPr>
        <w:lastRenderedPageBreak/>
        <w:t>prestados, torna-se imprescindível a aquisição de materiais de limpeza. Estes são essenciais para manter um ambiente limpo, higienizado e adequado tanto para o desempenho das atividades institucionais quanto para o acolhimento do público.</w:t>
      </w:r>
    </w:p>
    <w:p w14:paraId="0A6CBFC3" w14:textId="77777777" w:rsidR="00E11264" w:rsidRPr="00E11264" w:rsidRDefault="00E11264" w:rsidP="00E11264">
      <w:pPr>
        <w:spacing w:before="240" w:line="360" w:lineRule="auto"/>
        <w:jc w:val="both"/>
        <w:rPr>
          <w:rFonts w:ascii="Arial" w:hAnsi="Arial" w:cs="Arial"/>
          <w:bCs/>
          <w:sz w:val="22"/>
          <w:szCs w:val="22"/>
        </w:rPr>
      </w:pPr>
      <w:r w:rsidRPr="00E11264">
        <w:rPr>
          <w:rFonts w:ascii="Arial" w:hAnsi="Arial" w:cs="Arial"/>
          <w:bCs/>
          <w:sz w:val="22"/>
          <w:szCs w:val="22"/>
        </w:rPr>
        <w:t>Adicionalmente, os utensílios de copa e cozinha são necessários para oferecer suporte às atividades diárias da Prefeitura, como a preparação e o consumo de alimentos e bebidas por servidores e visitantes. A disponibilidade desses utensílios contribui para a organização, praticidade e conforto nos momentos de pausa, reuniões e eventos institucionais, promovendo um ambiente de trabalho mais funcional e acolhedor.</w:t>
      </w:r>
    </w:p>
    <w:p w14:paraId="0905547D" w14:textId="77777777" w:rsidR="00E11264" w:rsidRPr="008A18F0" w:rsidRDefault="00E11264" w:rsidP="00E11264">
      <w:pPr>
        <w:spacing w:before="240" w:line="360" w:lineRule="auto"/>
        <w:jc w:val="both"/>
        <w:rPr>
          <w:rFonts w:cs="Arial"/>
          <w:bCs/>
        </w:rPr>
      </w:pPr>
      <w:r w:rsidRPr="00E11264">
        <w:rPr>
          <w:rFonts w:ascii="Arial" w:hAnsi="Arial" w:cs="Arial"/>
          <w:bCs/>
          <w:sz w:val="22"/>
          <w:szCs w:val="22"/>
        </w:rPr>
        <w:t>Por meio deste Estudo Técnico Preliminar, busca-se identificar a melhor solução disponível no mercado para o suprimento desses insumos, garantindo a eficiência na manutenção das condições sanitárias e operacionais das diversas unidades administrativas da Prefeitura Municipal de Timóteo.</w:t>
      </w:r>
    </w:p>
    <w:p w14:paraId="04D40F6B" w14:textId="12DE192D" w:rsidR="00EB38C1" w:rsidRPr="00403834" w:rsidRDefault="006D5FA5" w:rsidP="00C97321">
      <w:pPr>
        <w:pStyle w:val="Nivel01"/>
        <w:numPr>
          <w:ilvl w:val="0"/>
          <w:numId w:val="12"/>
        </w:numPr>
        <w:spacing w:line="360" w:lineRule="auto"/>
        <w:rPr>
          <w:sz w:val="22"/>
          <w:szCs w:val="22"/>
        </w:rPr>
      </w:pPr>
      <w:r w:rsidRPr="00403834">
        <w:rPr>
          <w:sz w:val="22"/>
          <w:szCs w:val="22"/>
        </w:rPr>
        <w:t>O</w:t>
      </w:r>
      <w:r w:rsidR="00754D7A" w:rsidRPr="00403834">
        <w:rPr>
          <w:sz w:val="22"/>
          <w:szCs w:val="22"/>
        </w:rPr>
        <w:t>S</w:t>
      </w:r>
      <w:r w:rsidRPr="00403834">
        <w:rPr>
          <w:sz w:val="22"/>
          <w:szCs w:val="22"/>
        </w:rPr>
        <w:t xml:space="preserve"> </w:t>
      </w:r>
      <w:r w:rsidR="00754D7A" w:rsidRPr="00403834">
        <w:rPr>
          <w:sz w:val="22"/>
          <w:szCs w:val="22"/>
        </w:rPr>
        <w:t xml:space="preserve">OBJETOS DA CONTRATAÇÃO ESTÃO PREVISTOS NO PLANO DE CONTRATAÇÕES ANUAL DE </w:t>
      </w:r>
      <w:r w:rsidR="00BA3429">
        <w:rPr>
          <w:sz w:val="22"/>
          <w:szCs w:val="22"/>
        </w:rPr>
        <w:t>2025</w:t>
      </w:r>
      <w:r w:rsidR="00754D7A" w:rsidRPr="00403834">
        <w:rPr>
          <w:sz w:val="22"/>
          <w:szCs w:val="22"/>
        </w:rPr>
        <w:t xml:space="preserve"> CONFORME DETALHAMENTO A SEGUIR:</w:t>
      </w:r>
      <w:r w:rsidRPr="00403834">
        <w:rPr>
          <w:sz w:val="22"/>
          <w:szCs w:val="22"/>
        </w:rPr>
        <w:t xml:space="preserve"> </w:t>
      </w:r>
    </w:p>
    <w:p w14:paraId="1FC39945" w14:textId="09DD03DF" w:rsidR="000F2A9F" w:rsidRDefault="00BA3429" w:rsidP="00F36BBA">
      <w:pPr>
        <w:pStyle w:val="Nivel3"/>
        <w:numPr>
          <w:ilvl w:val="2"/>
          <w:numId w:val="0"/>
        </w:numPr>
        <w:spacing w:afterLines="120" w:after="288" w:line="360" w:lineRule="auto"/>
        <w:contextualSpacing/>
        <w:rPr>
          <w:color w:val="FF0000"/>
          <w:sz w:val="22"/>
          <w:szCs w:val="22"/>
        </w:rPr>
      </w:pPr>
      <w:r w:rsidRPr="00BA3429">
        <w:rPr>
          <w:color w:val="auto"/>
          <w:sz w:val="22"/>
          <w:szCs w:val="22"/>
        </w:rPr>
        <w:t xml:space="preserve">Em cumprimento à INSTRUÇÃO NORMATIVA MUNICIPAL Nº 001/2022, que dispõe sobre a regulamentação do Plano de Contratações Anual de bens, serviços, obras e soluções de tecnologia da informação e comunicações, de que trata o inciso VII do caput do art. 12 da Lei nº 14.133, de 1º de abril de 2021, no âmbito da Prefeitura Municipal de Timóteo, a demanda está prevista no PCA 2025 no item 208, </w:t>
      </w:r>
      <w:r w:rsidR="00AF44D2">
        <w:rPr>
          <w:color w:val="auto"/>
          <w:sz w:val="22"/>
          <w:szCs w:val="22"/>
        </w:rPr>
        <w:t>devidamente justificada em anexo a este Termo de Referência</w:t>
      </w:r>
      <w:r w:rsidRPr="00BA3429">
        <w:rPr>
          <w:color w:val="auto"/>
          <w:sz w:val="22"/>
          <w:szCs w:val="22"/>
        </w:rPr>
        <w:t>.</w:t>
      </w:r>
    </w:p>
    <w:p w14:paraId="0562CB0E" w14:textId="07DF9E88" w:rsidR="00850EEE" w:rsidRPr="00644E2E" w:rsidRDefault="00BA3429" w:rsidP="00F36BBA">
      <w:pPr>
        <w:pStyle w:val="Nivel3"/>
        <w:numPr>
          <w:ilvl w:val="0"/>
          <w:numId w:val="0"/>
        </w:numPr>
        <w:spacing w:afterLines="120" w:after="288" w:line="360" w:lineRule="auto"/>
        <w:contextualSpacing/>
        <w:rPr>
          <w:color w:val="FF0000"/>
          <w:sz w:val="22"/>
          <w:szCs w:val="22"/>
        </w:rPr>
      </w:pPr>
      <w:r w:rsidRPr="00C54D11">
        <w:rPr>
          <w:rFonts w:ascii="Arial Narrow" w:hAnsi="Arial Narrow" w:cs="Times New Roman"/>
          <w:b/>
          <w:noProof/>
        </w:rPr>
        <w:drawing>
          <wp:inline distT="0" distB="0" distL="0" distR="0" wp14:anchorId="28D16FDF" wp14:editId="6DF1C35D">
            <wp:extent cx="5760085" cy="469900"/>
            <wp:effectExtent l="0" t="0" r="0" b="6350"/>
            <wp:docPr id="51462059" name="Imagem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1462059" name=""/>
                    <pic:cNvPicPr/>
                  </pic:nvPicPr>
                  <pic:blipFill>
                    <a:blip r:embed="rId11"/>
                    <a:stretch>
                      <a:fillRect/>
                    </a:stretch>
                  </pic:blipFill>
                  <pic:spPr>
                    <a:xfrm>
                      <a:off x="0" y="0"/>
                      <a:ext cx="5760085" cy="469900"/>
                    </a:xfrm>
                    <a:prstGeom prst="rect">
                      <a:avLst/>
                    </a:prstGeom>
                  </pic:spPr>
                </pic:pic>
              </a:graphicData>
            </a:graphic>
          </wp:inline>
        </w:drawing>
      </w:r>
    </w:p>
    <w:p w14:paraId="7B0139D9" w14:textId="77777777" w:rsidR="00F666B9" w:rsidRPr="00644E2E" w:rsidRDefault="006D5FA5" w:rsidP="00C97321">
      <w:pPr>
        <w:pStyle w:val="Nivel01"/>
        <w:numPr>
          <w:ilvl w:val="0"/>
          <w:numId w:val="12"/>
        </w:numPr>
        <w:spacing w:before="120" w:afterLines="120" w:after="288" w:line="312" w:lineRule="auto"/>
        <w:rPr>
          <w:sz w:val="22"/>
          <w:szCs w:val="22"/>
        </w:rPr>
      </w:pPr>
      <w:r w:rsidRPr="00644E2E">
        <w:rPr>
          <w:sz w:val="22"/>
          <w:szCs w:val="22"/>
        </w:rPr>
        <w:t>DESCRIÇÃO DA SOLUÇÃO COMO UM TODO CONSIDERADO O CICLO DE VIDA DO OBJETO E ESPECIFICAÇÃO DO PRODUTO</w:t>
      </w:r>
    </w:p>
    <w:p w14:paraId="3446C1FD" w14:textId="77777777" w:rsidR="00CF6687" w:rsidRPr="00CF6687" w:rsidRDefault="00CF6687" w:rsidP="00CF6687">
      <w:pPr>
        <w:spacing w:before="240" w:after="240" w:line="360" w:lineRule="auto"/>
        <w:jc w:val="both"/>
        <w:rPr>
          <w:rFonts w:ascii="Arial" w:hAnsi="Arial" w:cs="Arial"/>
          <w:bCs/>
          <w:sz w:val="22"/>
          <w:szCs w:val="22"/>
        </w:rPr>
      </w:pPr>
      <w:r w:rsidRPr="00CF6687">
        <w:rPr>
          <w:rFonts w:ascii="Arial" w:hAnsi="Arial" w:cs="Arial"/>
          <w:bCs/>
          <w:sz w:val="22"/>
          <w:szCs w:val="22"/>
        </w:rPr>
        <w:t>Considerando a necessidade de manter a adequada higienização, organização e funcionalidade dos espaços físicos pertencentes à Administração Pública Municipal, a aquisição de materiais de limpeza, utensílios de copa/cozinha e itens descartáveis mostra-se uma medida imprescindível para a manutenção da rotina administrativa, assegurando condições apropriadas de trabalho e atendimento à população.</w:t>
      </w:r>
    </w:p>
    <w:p w14:paraId="198CE58C" w14:textId="77777777" w:rsidR="00CF6687" w:rsidRPr="00CF6687" w:rsidRDefault="00CF6687" w:rsidP="00CF6687">
      <w:pPr>
        <w:spacing w:before="240" w:after="240" w:line="360" w:lineRule="auto"/>
        <w:jc w:val="both"/>
        <w:rPr>
          <w:rFonts w:ascii="Arial" w:hAnsi="Arial" w:cs="Arial"/>
          <w:bCs/>
          <w:sz w:val="22"/>
          <w:szCs w:val="22"/>
        </w:rPr>
      </w:pPr>
      <w:r w:rsidRPr="00CF6687">
        <w:rPr>
          <w:rFonts w:ascii="Arial" w:hAnsi="Arial" w:cs="Arial"/>
          <w:bCs/>
          <w:sz w:val="22"/>
          <w:szCs w:val="22"/>
        </w:rPr>
        <w:t xml:space="preserve">Diante do exposto, conclui-se que a contratação do objeto é essencial para garantir o pleno funcionamento das atividades inerentes à gestão pública, sendo que a ausência desses </w:t>
      </w:r>
      <w:r w:rsidRPr="00CF6687">
        <w:rPr>
          <w:rFonts w:ascii="Arial" w:hAnsi="Arial" w:cs="Arial"/>
          <w:bCs/>
          <w:sz w:val="22"/>
          <w:szCs w:val="22"/>
        </w:rPr>
        <w:lastRenderedPageBreak/>
        <w:t xml:space="preserve">materiais comprometeria diretamente a salubridade dos ambientes, o conforto dos servidores e o atendimento eficaz ao cidadão. O não atendimento à presente solicitação poderá acarretar riscos sanitários e dificultar o uso adequado dos espaços públicos e internos que compõem a estrutura administrativa.    </w:t>
      </w:r>
    </w:p>
    <w:p w14:paraId="4D4EEF25" w14:textId="77777777" w:rsidR="00CF6687" w:rsidRPr="00CF6687" w:rsidRDefault="00CF6687" w:rsidP="00CF6687">
      <w:pPr>
        <w:spacing w:before="240" w:after="240" w:line="360" w:lineRule="auto"/>
        <w:jc w:val="both"/>
        <w:rPr>
          <w:rFonts w:ascii="Arial" w:hAnsi="Arial" w:cs="Arial"/>
          <w:bCs/>
          <w:sz w:val="22"/>
          <w:szCs w:val="22"/>
        </w:rPr>
      </w:pPr>
      <w:r w:rsidRPr="00CF6687">
        <w:rPr>
          <w:rFonts w:ascii="Arial" w:hAnsi="Arial" w:cs="Arial"/>
          <w:bCs/>
          <w:sz w:val="22"/>
          <w:szCs w:val="22"/>
        </w:rPr>
        <w:t>Destaca-se que a opção pela aquisição desses insumos, em vez da contratação de empresas terceirizadas para serviços gerais, revela-se mais econômica e eficiente para o Município de Timóteo, uma vez que o quadro funcional já dispõe de servidores capacitados para a execução das atividades de limpeza e apoio interno. Dessa forma, há uma significativa otimização dos recursos públicos e redução de custos operacionais.</w:t>
      </w:r>
    </w:p>
    <w:p w14:paraId="76D7AC53" w14:textId="0060ED9E" w:rsidR="00CF6687" w:rsidRPr="00CF6687" w:rsidRDefault="00CF6687" w:rsidP="00CF6687">
      <w:pPr>
        <w:spacing w:before="240" w:after="240" w:line="360" w:lineRule="auto"/>
        <w:jc w:val="both"/>
        <w:rPr>
          <w:rFonts w:ascii="Arial" w:hAnsi="Arial" w:cs="Arial"/>
          <w:bCs/>
          <w:sz w:val="22"/>
          <w:szCs w:val="22"/>
        </w:rPr>
      </w:pPr>
      <w:r w:rsidRPr="00CF6687">
        <w:rPr>
          <w:rFonts w:ascii="Arial" w:hAnsi="Arial" w:cs="Arial"/>
          <w:bCs/>
          <w:sz w:val="22"/>
          <w:szCs w:val="22"/>
        </w:rPr>
        <w:t>Ao investir na compra desses materiais, a Administração promove, ainda, maior controle sobre o consumo e qualidade dos insumos utilizados, garantindo eficiência, padronização e adequação às necessidades específicas de cada unidade administrativa. Tal estratégia favorece uma gestão mais eficaz e transparente, contribuindo para a sustentabilidade financeira a longo prazo.</w:t>
      </w:r>
    </w:p>
    <w:p w14:paraId="1537F9C7" w14:textId="4AFAE310" w:rsidR="0022514F" w:rsidRPr="00CF6687" w:rsidRDefault="00CF6687" w:rsidP="00CF6687">
      <w:pPr>
        <w:spacing w:before="240" w:after="240" w:line="360" w:lineRule="auto"/>
        <w:jc w:val="both"/>
        <w:rPr>
          <w:rFonts w:ascii="Arial" w:hAnsi="Arial" w:cs="Arial"/>
          <w:bCs/>
          <w:sz w:val="22"/>
          <w:szCs w:val="22"/>
        </w:rPr>
      </w:pPr>
      <w:r w:rsidRPr="00CF6687">
        <w:rPr>
          <w:rFonts w:ascii="Arial" w:hAnsi="Arial" w:cs="Arial"/>
          <w:bCs/>
          <w:sz w:val="22"/>
          <w:szCs w:val="22"/>
        </w:rPr>
        <w:t>Neste contexto, a adoção do Pregão Eletrônico na modalidade Registro de Preços configura-se como o procedimento mais apropriado, permitindo contratações futuras conforme a demanda e respeitando os princípios da economicidade, isonomia e planejamento. Ressalte-se que a utilização deste modelo em outros órgãos municipais resultou em benefícios diretos para a coletividade e para o erário, reforçando sua viabilidade e pertinência para a presente contratação.</w:t>
      </w:r>
    </w:p>
    <w:p w14:paraId="34CE0A41" w14:textId="77777777" w:rsidR="0022514F" w:rsidRDefault="0022514F" w:rsidP="00F36BBA">
      <w:pPr>
        <w:pStyle w:val="Nivel3"/>
        <w:numPr>
          <w:ilvl w:val="2"/>
          <w:numId w:val="0"/>
        </w:numPr>
        <w:spacing w:afterLines="120" w:after="288" w:line="360" w:lineRule="auto"/>
        <w:contextualSpacing/>
        <w:rPr>
          <w:sz w:val="22"/>
          <w:szCs w:val="22"/>
        </w:rPr>
      </w:pPr>
    </w:p>
    <w:p w14:paraId="2B429B3B" w14:textId="77777777" w:rsidR="006D5FA5" w:rsidRPr="00644E2E" w:rsidRDefault="00B84FF0" w:rsidP="00BD631B">
      <w:pPr>
        <w:pStyle w:val="Nivel01"/>
        <w:numPr>
          <w:ilvl w:val="0"/>
          <w:numId w:val="12"/>
        </w:numPr>
        <w:spacing w:before="120" w:afterLines="120" w:after="288" w:line="360" w:lineRule="auto"/>
        <w:rPr>
          <w:sz w:val="22"/>
          <w:szCs w:val="22"/>
        </w:rPr>
      </w:pPr>
      <w:r w:rsidRPr="00644E2E">
        <w:rPr>
          <w:sz w:val="22"/>
          <w:szCs w:val="22"/>
        </w:rPr>
        <w:t>R</w:t>
      </w:r>
      <w:r w:rsidR="006D5FA5" w:rsidRPr="00644E2E">
        <w:rPr>
          <w:sz w:val="22"/>
          <w:szCs w:val="22"/>
        </w:rPr>
        <w:t>EQUISITOS DA CONTRATAÇÃO</w:t>
      </w:r>
    </w:p>
    <w:p w14:paraId="4463FDE2" w14:textId="072F6BFB" w:rsidR="00452818" w:rsidRPr="00644E2E" w:rsidRDefault="001544A2" w:rsidP="00BD631B">
      <w:pPr>
        <w:pStyle w:val="Nivel2"/>
        <w:numPr>
          <w:ilvl w:val="0"/>
          <w:numId w:val="0"/>
        </w:numPr>
        <w:spacing w:line="360" w:lineRule="auto"/>
        <w:ind w:left="567"/>
        <w:rPr>
          <w:b/>
          <w:bCs/>
          <w:sz w:val="22"/>
          <w:szCs w:val="22"/>
        </w:rPr>
      </w:pPr>
      <w:r w:rsidRPr="00644E2E">
        <w:rPr>
          <w:b/>
          <w:bCs/>
          <w:sz w:val="22"/>
          <w:szCs w:val="22"/>
        </w:rPr>
        <w:t>Obrigações da Contratada</w:t>
      </w:r>
    </w:p>
    <w:p w14:paraId="62EBF3C5" w14:textId="77777777" w:rsidR="008573EC" w:rsidRPr="00644E2E" w:rsidRDefault="008573EC" w:rsidP="00BD631B">
      <w:pPr>
        <w:pStyle w:val="Nivel2"/>
        <w:numPr>
          <w:ilvl w:val="1"/>
          <w:numId w:val="0"/>
        </w:numPr>
        <w:spacing w:line="360" w:lineRule="auto"/>
        <w:ind w:left="710"/>
        <w:rPr>
          <w:b/>
          <w:bCs/>
          <w:sz w:val="22"/>
          <w:szCs w:val="22"/>
        </w:rPr>
      </w:pPr>
    </w:p>
    <w:p w14:paraId="62D64788" w14:textId="7DD6CB62" w:rsidR="001863D2" w:rsidRPr="00452818" w:rsidRDefault="001863D2" w:rsidP="00BD631B">
      <w:pPr>
        <w:pStyle w:val="Nivel2"/>
        <w:spacing w:line="360" w:lineRule="auto"/>
        <w:ind w:hanging="858"/>
        <w:rPr>
          <w:i/>
          <w:iCs/>
          <w:color w:val="auto"/>
          <w:sz w:val="22"/>
          <w:szCs w:val="22"/>
        </w:rPr>
      </w:pPr>
      <w:r w:rsidRPr="00452818">
        <w:rPr>
          <w:sz w:val="22"/>
          <w:szCs w:val="22"/>
        </w:rPr>
        <w:t>O</w:t>
      </w:r>
      <w:r w:rsidR="00B84FF0" w:rsidRPr="00452818">
        <w:rPr>
          <w:sz w:val="22"/>
          <w:szCs w:val="22"/>
        </w:rPr>
        <w:t xml:space="preserve"> </w:t>
      </w:r>
      <w:r w:rsidRPr="00452818">
        <w:rPr>
          <w:sz w:val="22"/>
          <w:szCs w:val="22"/>
        </w:rPr>
        <w:t>material objeto deverá ser de primeiro uso, da linha normal de produção, sendo aplicadas todas as normas e exigências da Lei nº 8.078/90 (Código de Defesa do Consumidor) e outras legislações pertinentes;</w:t>
      </w:r>
    </w:p>
    <w:p w14:paraId="1DDA0236" w14:textId="77777777" w:rsidR="00B84FF0" w:rsidRPr="00644E2E" w:rsidRDefault="001863D2" w:rsidP="00BD631B">
      <w:pPr>
        <w:pStyle w:val="Nivel2"/>
        <w:numPr>
          <w:ilvl w:val="1"/>
          <w:numId w:val="12"/>
        </w:numPr>
        <w:tabs>
          <w:tab w:val="left" w:pos="1134"/>
        </w:tabs>
        <w:spacing w:line="360" w:lineRule="auto"/>
        <w:ind w:left="1134" w:hanging="863"/>
        <w:rPr>
          <w:sz w:val="22"/>
          <w:szCs w:val="22"/>
        </w:rPr>
      </w:pPr>
      <w:r w:rsidRPr="00644E2E">
        <w:rPr>
          <w:sz w:val="22"/>
          <w:szCs w:val="22"/>
        </w:rPr>
        <w:t>Contratada deverá observar rigorosamente as normas técnicas ou recomendações do fabricante dos materiais, com destaque para as normas da ABNT e INMETRO</w:t>
      </w:r>
      <w:r w:rsidR="00B84FF0" w:rsidRPr="00644E2E">
        <w:rPr>
          <w:sz w:val="22"/>
          <w:szCs w:val="22"/>
        </w:rPr>
        <w:t>;</w:t>
      </w:r>
    </w:p>
    <w:p w14:paraId="29C8B025" w14:textId="77777777" w:rsidR="001863D2" w:rsidRPr="00644E2E" w:rsidRDefault="001863D2" w:rsidP="00BD631B">
      <w:pPr>
        <w:pStyle w:val="Nivel2"/>
        <w:numPr>
          <w:ilvl w:val="1"/>
          <w:numId w:val="12"/>
        </w:numPr>
        <w:tabs>
          <w:tab w:val="left" w:pos="1134"/>
        </w:tabs>
        <w:spacing w:line="360" w:lineRule="auto"/>
        <w:ind w:left="1134" w:hanging="863"/>
        <w:rPr>
          <w:sz w:val="22"/>
          <w:szCs w:val="22"/>
        </w:rPr>
      </w:pPr>
      <w:r w:rsidRPr="00644E2E">
        <w:rPr>
          <w:sz w:val="22"/>
          <w:szCs w:val="22"/>
        </w:rPr>
        <w:lastRenderedPageBreak/>
        <w:t xml:space="preserve">Os bens deverão ter o prazo de validade de, no mínimo 12 (doze) meses, contados a partir da entrega e aceitação definitiva pela fiscalização.  </w:t>
      </w:r>
    </w:p>
    <w:p w14:paraId="26AFEC8B" w14:textId="584FECEA" w:rsidR="001863D2" w:rsidRDefault="001863D2" w:rsidP="00BD631B">
      <w:pPr>
        <w:pStyle w:val="Nivel2"/>
        <w:numPr>
          <w:ilvl w:val="1"/>
          <w:numId w:val="12"/>
        </w:numPr>
        <w:tabs>
          <w:tab w:val="left" w:pos="1134"/>
        </w:tabs>
        <w:spacing w:line="360" w:lineRule="auto"/>
        <w:ind w:left="1134" w:hanging="863"/>
        <w:rPr>
          <w:sz w:val="22"/>
          <w:szCs w:val="22"/>
        </w:rPr>
      </w:pPr>
      <w:r w:rsidRPr="00644E2E">
        <w:rPr>
          <w:sz w:val="22"/>
          <w:szCs w:val="22"/>
        </w:rPr>
        <w:t xml:space="preserve">As mercadorias solicitadas pela Secretaria Municipal de Educação, Cultura, Esporte e lazer deverão ser entregues no Almoxarifado da Educação (PMT), situado na Alameda 31 de Outubro, 405, Centro Norte, de segunda a sexta-feira no horário de </w:t>
      </w:r>
      <w:r w:rsidR="00BD631B">
        <w:rPr>
          <w:sz w:val="22"/>
          <w:szCs w:val="22"/>
        </w:rPr>
        <w:t>9 horas</w:t>
      </w:r>
      <w:r w:rsidRPr="00644E2E">
        <w:rPr>
          <w:sz w:val="22"/>
          <w:szCs w:val="22"/>
        </w:rPr>
        <w:t xml:space="preserve"> às 17 horas, devendo, portanto, ter o aceite da Secretaria Municipal de Educação, Cultura, Esporte e Lazer, mediante o procedimento de fiscalização; </w:t>
      </w:r>
    </w:p>
    <w:p w14:paraId="594D1AEF" w14:textId="0FCBDA0E" w:rsidR="00B97271" w:rsidRPr="00644E2E" w:rsidRDefault="00B97271" w:rsidP="00B97271">
      <w:pPr>
        <w:pStyle w:val="Nivel2"/>
        <w:numPr>
          <w:ilvl w:val="1"/>
          <w:numId w:val="12"/>
        </w:numPr>
        <w:tabs>
          <w:tab w:val="left" w:pos="1134"/>
        </w:tabs>
        <w:spacing w:line="360" w:lineRule="auto"/>
        <w:ind w:left="1134" w:hanging="863"/>
        <w:rPr>
          <w:sz w:val="22"/>
          <w:szCs w:val="22"/>
        </w:rPr>
      </w:pPr>
      <w:r w:rsidRPr="00644E2E">
        <w:rPr>
          <w:sz w:val="22"/>
          <w:szCs w:val="22"/>
        </w:rPr>
        <w:t>Os produtos</w:t>
      </w:r>
      <w:r>
        <w:rPr>
          <w:sz w:val="22"/>
          <w:szCs w:val="22"/>
        </w:rPr>
        <w:t xml:space="preserve"> das demais secretarias</w:t>
      </w:r>
      <w:r w:rsidRPr="00644E2E">
        <w:rPr>
          <w:sz w:val="22"/>
          <w:szCs w:val="22"/>
        </w:rPr>
        <w:t xml:space="preserve"> deverão ser entregues no Almoxarifado Central da Prefeitura Municipal de Timóteo, situado à Av. Acesita, nº 2.480, Bairro: Primavera, Timóteo/MG, CEP: mediante recebimento da Ordem de Fornecimento Parcial, com o recibo em 03 (três) vias devidamente assinadas, a uma comissão constituída para receber, fiscalizar e aprovar os produtos entregues, com poderes para recusar aqueles que estiverem fora das especificações contidas n</w:t>
      </w:r>
      <w:r w:rsidR="00AF44D2">
        <w:rPr>
          <w:sz w:val="22"/>
          <w:szCs w:val="22"/>
        </w:rPr>
        <w:t>a ata</w:t>
      </w:r>
      <w:r w:rsidRPr="00644E2E">
        <w:rPr>
          <w:sz w:val="22"/>
          <w:szCs w:val="22"/>
        </w:rPr>
        <w:t>, sem nenhum ônus adicional para o Município. O início da entrega não deverá exceder a 05 (cinco) dias após a expedição da Ordem de Fornecimento Global.</w:t>
      </w:r>
    </w:p>
    <w:p w14:paraId="1D0AA111" w14:textId="3F2896F6" w:rsidR="001863D2" w:rsidRPr="00644E2E" w:rsidRDefault="001863D2" w:rsidP="00BD631B">
      <w:pPr>
        <w:pStyle w:val="Nivel2"/>
        <w:numPr>
          <w:ilvl w:val="1"/>
          <w:numId w:val="12"/>
        </w:numPr>
        <w:tabs>
          <w:tab w:val="left" w:pos="1134"/>
        </w:tabs>
        <w:spacing w:line="360" w:lineRule="auto"/>
        <w:ind w:left="1134" w:hanging="863"/>
        <w:rPr>
          <w:sz w:val="22"/>
          <w:szCs w:val="22"/>
        </w:rPr>
      </w:pPr>
      <w:r w:rsidRPr="00644E2E">
        <w:rPr>
          <w:sz w:val="22"/>
          <w:szCs w:val="22"/>
        </w:rPr>
        <w:t>Os produtos de baixa qualidade, em desacordo com o edital e seus anexos ou com a legislação vigente aplicada, serão rejeitados pela Prefeitura Municipal de Timóteo, e a despesa do transporte decorrente da devolução dos produtos será por conta do fornecedor;</w:t>
      </w:r>
    </w:p>
    <w:p w14:paraId="605C0193" w14:textId="77777777" w:rsidR="00BD631B" w:rsidRDefault="00BD631B" w:rsidP="00BD631B">
      <w:pPr>
        <w:pStyle w:val="Nivel2"/>
        <w:spacing w:line="360" w:lineRule="auto"/>
        <w:ind w:hanging="858"/>
        <w:rPr>
          <w:sz w:val="22"/>
          <w:szCs w:val="22"/>
        </w:rPr>
      </w:pPr>
      <w:r w:rsidRPr="00BD631B">
        <w:rPr>
          <w:sz w:val="22"/>
          <w:szCs w:val="22"/>
        </w:rPr>
        <w:t>Os produtos deverão ser entregues no prazo máximo de 10 (dez) dias corridos, contados a partir do recebimento da respectiva Ordem de Fornecimento, devendo ser acompanhados de recibo em 03 (três) vias, devidamente assinadas pelo fornecedor.</w:t>
      </w:r>
    </w:p>
    <w:p w14:paraId="0073B956" w14:textId="77777777" w:rsidR="00BD631B" w:rsidRPr="00BD631B" w:rsidRDefault="00BD631B" w:rsidP="00BD631B">
      <w:pPr>
        <w:pStyle w:val="Nivel2"/>
        <w:spacing w:line="360" w:lineRule="auto"/>
        <w:ind w:hanging="858"/>
        <w:rPr>
          <w:sz w:val="22"/>
          <w:szCs w:val="22"/>
        </w:rPr>
      </w:pPr>
      <w:r w:rsidRPr="00BD631B">
        <w:rPr>
          <w:sz w:val="22"/>
          <w:szCs w:val="22"/>
        </w:rPr>
        <w:t>O recebimento será feito inicialmente a título provisório, ocasião em que os fiscais designados por cada secretaria municipal realizarão a devida verificação técnica e qualitativa dos itens fornecidos. Estes fiscais terão plenos poderes para recusar quaisquer produtos que não estejam em estrita conformidade com as especificações técnicas estabelecidas no presente edital, sem que tal recusa implique em ônus adicionais para o Município.</w:t>
      </w:r>
    </w:p>
    <w:p w14:paraId="4E9435D8" w14:textId="77777777" w:rsidR="00BC6038" w:rsidRPr="00BC6038" w:rsidRDefault="00BC6038" w:rsidP="00B97271">
      <w:pPr>
        <w:pStyle w:val="Nivel2"/>
        <w:numPr>
          <w:ilvl w:val="1"/>
          <w:numId w:val="12"/>
        </w:numPr>
        <w:tabs>
          <w:tab w:val="left" w:pos="1134"/>
        </w:tabs>
        <w:spacing w:line="360" w:lineRule="auto"/>
        <w:ind w:left="1134" w:hanging="863"/>
        <w:rPr>
          <w:sz w:val="22"/>
          <w:szCs w:val="22"/>
        </w:rPr>
      </w:pPr>
      <w:r w:rsidRPr="00BC6038">
        <w:rPr>
          <w:sz w:val="22"/>
          <w:szCs w:val="22"/>
        </w:rPr>
        <w:t xml:space="preserve">Obrigatoriamente, deverá ser apresentado as especificações para todos os itens licitados com informações técnicas, bem como informações inerentes a embalagem e rótulo; </w:t>
      </w:r>
    </w:p>
    <w:p w14:paraId="422619E9" w14:textId="77777777" w:rsidR="00212FA2" w:rsidRPr="00DA1D04" w:rsidRDefault="001863D2" w:rsidP="00B97271">
      <w:pPr>
        <w:pStyle w:val="Nivel2"/>
        <w:numPr>
          <w:ilvl w:val="1"/>
          <w:numId w:val="12"/>
        </w:numPr>
        <w:tabs>
          <w:tab w:val="left" w:pos="1134"/>
        </w:tabs>
        <w:spacing w:line="360" w:lineRule="auto"/>
        <w:ind w:left="1134" w:hanging="863"/>
        <w:rPr>
          <w:sz w:val="22"/>
          <w:szCs w:val="22"/>
        </w:rPr>
      </w:pPr>
      <w:r w:rsidRPr="00DA1D04">
        <w:rPr>
          <w:sz w:val="22"/>
          <w:szCs w:val="22"/>
        </w:rPr>
        <w:lastRenderedPageBreak/>
        <w:t>O licitante que apresentar o menor preço deverá encaminhar catálogo do item, apresentando informações técnicas juntamente com foto do produto, bem como informações inerentes a embalagem e rótulo.</w:t>
      </w:r>
    </w:p>
    <w:p w14:paraId="2665E1B3" w14:textId="1AEF93F2" w:rsidR="616B658E" w:rsidRDefault="616B658E" w:rsidP="616B658E">
      <w:pPr>
        <w:pStyle w:val="Nivel3"/>
        <w:numPr>
          <w:ilvl w:val="2"/>
          <w:numId w:val="0"/>
        </w:numPr>
        <w:ind w:left="490"/>
        <w:rPr>
          <w:b/>
          <w:bCs/>
          <w:color w:val="auto"/>
          <w:sz w:val="22"/>
          <w:szCs w:val="22"/>
        </w:rPr>
      </w:pPr>
    </w:p>
    <w:p w14:paraId="2946DB82" w14:textId="0973C158" w:rsidR="000A0BE3" w:rsidRPr="000A0BE3" w:rsidRDefault="00B91351" w:rsidP="616B658E">
      <w:pPr>
        <w:pStyle w:val="Nivel01"/>
        <w:rPr>
          <w:sz w:val="22"/>
          <w:szCs w:val="22"/>
        </w:rPr>
      </w:pPr>
      <w:r w:rsidRPr="616B658E">
        <w:rPr>
          <w:sz w:val="22"/>
          <w:szCs w:val="22"/>
        </w:rPr>
        <w:t>Obrigações da contratante</w:t>
      </w:r>
      <w:r w:rsidR="00C15282" w:rsidRPr="616B658E">
        <w:rPr>
          <w:sz w:val="22"/>
          <w:szCs w:val="22"/>
        </w:rPr>
        <w:t>:</w:t>
      </w:r>
    </w:p>
    <w:p w14:paraId="3A608A57" w14:textId="58EAB845" w:rsidR="00722475" w:rsidRPr="00F8021E" w:rsidRDefault="00644E2E" w:rsidP="00B97271">
      <w:pPr>
        <w:pStyle w:val="Nivel2"/>
        <w:numPr>
          <w:ilvl w:val="1"/>
          <w:numId w:val="12"/>
        </w:numPr>
        <w:tabs>
          <w:tab w:val="left" w:pos="1134"/>
        </w:tabs>
        <w:spacing w:line="360" w:lineRule="auto"/>
        <w:ind w:left="1134" w:hanging="863"/>
        <w:rPr>
          <w:sz w:val="22"/>
          <w:szCs w:val="22"/>
        </w:rPr>
      </w:pPr>
      <w:r w:rsidRPr="616B658E">
        <w:rPr>
          <w:sz w:val="22"/>
          <w:szCs w:val="22"/>
        </w:rPr>
        <w:t xml:space="preserve">Conferir minuciosamente, no prazo </w:t>
      </w:r>
      <w:proofErr w:type="spellStart"/>
      <w:r w:rsidRPr="616B658E">
        <w:rPr>
          <w:sz w:val="22"/>
          <w:szCs w:val="22"/>
        </w:rPr>
        <w:t>ﬁxado</w:t>
      </w:r>
      <w:proofErr w:type="spellEnd"/>
      <w:r w:rsidRPr="616B658E">
        <w:rPr>
          <w:sz w:val="22"/>
          <w:szCs w:val="22"/>
        </w:rPr>
        <w:t>, a conformidade do(s) bem(</w:t>
      </w:r>
      <w:proofErr w:type="spellStart"/>
      <w:r w:rsidRPr="616B658E">
        <w:rPr>
          <w:sz w:val="22"/>
          <w:szCs w:val="22"/>
        </w:rPr>
        <w:t>ns</w:t>
      </w:r>
      <w:proofErr w:type="spellEnd"/>
      <w:r w:rsidRPr="616B658E">
        <w:rPr>
          <w:sz w:val="22"/>
          <w:szCs w:val="22"/>
        </w:rPr>
        <w:t xml:space="preserve">) recebido(s) provisoriamente com as </w:t>
      </w:r>
      <w:proofErr w:type="spellStart"/>
      <w:r w:rsidRPr="616B658E">
        <w:rPr>
          <w:sz w:val="22"/>
          <w:szCs w:val="22"/>
        </w:rPr>
        <w:t>especiﬁcações</w:t>
      </w:r>
      <w:proofErr w:type="spellEnd"/>
      <w:r w:rsidRPr="616B658E">
        <w:rPr>
          <w:sz w:val="22"/>
          <w:szCs w:val="22"/>
        </w:rPr>
        <w:t xml:space="preserve"> constantes do termo de Referência e da proposta, para </w:t>
      </w:r>
      <w:proofErr w:type="spellStart"/>
      <w:r w:rsidRPr="616B658E">
        <w:rPr>
          <w:sz w:val="22"/>
          <w:szCs w:val="22"/>
        </w:rPr>
        <w:t>ﬁns</w:t>
      </w:r>
      <w:proofErr w:type="spellEnd"/>
      <w:r w:rsidRPr="616B658E">
        <w:rPr>
          <w:sz w:val="22"/>
          <w:szCs w:val="22"/>
        </w:rPr>
        <w:t xml:space="preserve"> de aceitação e recebimento definitivos</w:t>
      </w:r>
      <w:r w:rsidR="00722475" w:rsidRPr="616B658E">
        <w:rPr>
          <w:sz w:val="22"/>
          <w:szCs w:val="22"/>
        </w:rPr>
        <w:t>;</w:t>
      </w:r>
    </w:p>
    <w:p w14:paraId="25EE6E7B" w14:textId="77777777" w:rsidR="00722475" w:rsidRPr="00F8021E" w:rsidRDefault="00644E2E" w:rsidP="00B97271">
      <w:pPr>
        <w:pStyle w:val="Nivel2"/>
        <w:numPr>
          <w:ilvl w:val="1"/>
          <w:numId w:val="12"/>
        </w:numPr>
        <w:tabs>
          <w:tab w:val="left" w:pos="1134"/>
        </w:tabs>
        <w:spacing w:line="360" w:lineRule="auto"/>
        <w:ind w:left="1134" w:hanging="863"/>
        <w:rPr>
          <w:sz w:val="22"/>
          <w:szCs w:val="22"/>
        </w:rPr>
      </w:pPr>
      <w:r w:rsidRPr="616B658E">
        <w:rPr>
          <w:sz w:val="22"/>
          <w:szCs w:val="22"/>
        </w:rPr>
        <w:t xml:space="preserve">Proporcionar todas as facilidades necessárias ao </w:t>
      </w:r>
      <w:proofErr w:type="spellStart"/>
      <w:r w:rsidRPr="616B658E">
        <w:rPr>
          <w:sz w:val="22"/>
          <w:szCs w:val="22"/>
        </w:rPr>
        <w:t>ﬁel</w:t>
      </w:r>
      <w:proofErr w:type="spellEnd"/>
      <w:r w:rsidRPr="616B658E">
        <w:rPr>
          <w:sz w:val="22"/>
          <w:szCs w:val="22"/>
        </w:rPr>
        <w:t xml:space="preserve"> cumprimento das obrigações da CONTRATADA, inclusive comunicando por escrito e tempestivamente qualquer mudança de Administração e endereço de cobrança</w:t>
      </w:r>
      <w:r w:rsidR="00722475" w:rsidRPr="616B658E">
        <w:rPr>
          <w:sz w:val="22"/>
          <w:szCs w:val="22"/>
        </w:rPr>
        <w:t>;</w:t>
      </w:r>
    </w:p>
    <w:p w14:paraId="284CFE41" w14:textId="5F57C9BD" w:rsidR="00722475" w:rsidRPr="00F8021E" w:rsidRDefault="00644E2E" w:rsidP="00B97271">
      <w:pPr>
        <w:pStyle w:val="Nivel2"/>
        <w:numPr>
          <w:ilvl w:val="1"/>
          <w:numId w:val="12"/>
        </w:numPr>
        <w:tabs>
          <w:tab w:val="left" w:pos="1134"/>
        </w:tabs>
        <w:spacing w:line="360" w:lineRule="auto"/>
        <w:ind w:left="1134" w:hanging="863"/>
        <w:rPr>
          <w:sz w:val="22"/>
          <w:szCs w:val="22"/>
        </w:rPr>
      </w:pPr>
      <w:r w:rsidRPr="616B658E">
        <w:rPr>
          <w:sz w:val="22"/>
          <w:szCs w:val="22"/>
        </w:rPr>
        <w:t xml:space="preserve">Expedir Ordem de Serviço solicitando o fornecimento do bem contendo no mínimo: descrição do produto, quantidade, data da entrega, data da solicitação, carimbo e assinatura do responsável pela solicitação (Fiscal </w:t>
      </w:r>
      <w:r w:rsidR="00AF44D2">
        <w:rPr>
          <w:sz w:val="22"/>
          <w:szCs w:val="22"/>
        </w:rPr>
        <w:t>da ata</w:t>
      </w:r>
      <w:r w:rsidRPr="616B658E">
        <w:rPr>
          <w:sz w:val="22"/>
          <w:szCs w:val="22"/>
        </w:rPr>
        <w:t xml:space="preserve"> ou Membro da Comissão)</w:t>
      </w:r>
      <w:r w:rsidR="00722475" w:rsidRPr="616B658E">
        <w:rPr>
          <w:sz w:val="22"/>
          <w:szCs w:val="22"/>
        </w:rPr>
        <w:t>;</w:t>
      </w:r>
    </w:p>
    <w:p w14:paraId="21031124" w14:textId="77777777" w:rsidR="00722475" w:rsidRPr="00F8021E" w:rsidRDefault="00644E2E" w:rsidP="00B97271">
      <w:pPr>
        <w:pStyle w:val="Nivel2"/>
        <w:numPr>
          <w:ilvl w:val="1"/>
          <w:numId w:val="12"/>
        </w:numPr>
        <w:tabs>
          <w:tab w:val="left" w:pos="1134"/>
        </w:tabs>
        <w:spacing w:line="360" w:lineRule="auto"/>
        <w:ind w:left="1134" w:hanging="863"/>
        <w:rPr>
          <w:sz w:val="22"/>
          <w:szCs w:val="22"/>
        </w:rPr>
      </w:pPr>
      <w:r w:rsidRPr="616B658E">
        <w:rPr>
          <w:sz w:val="22"/>
          <w:szCs w:val="22"/>
        </w:rPr>
        <w:t>Comunicar à Contratada, por escrito, sobre imperfeições, falhas ou irregularidades verificadas no objeto fornecido, para que seja substituído, reparado ou corrigido</w:t>
      </w:r>
      <w:r w:rsidR="00722475" w:rsidRPr="616B658E">
        <w:rPr>
          <w:sz w:val="22"/>
          <w:szCs w:val="22"/>
        </w:rPr>
        <w:t>;</w:t>
      </w:r>
    </w:p>
    <w:p w14:paraId="265B2CE1" w14:textId="77777777" w:rsidR="00722475" w:rsidRPr="00F8021E" w:rsidRDefault="00644E2E" w:rsidP="00B97271">
      <w:pPr>
        <w:pStyle w:val="Nivel2"/>
        <w:numPr>
          <w:ilvl w:val="1"/>
          <w:numId w:val="12"/>
        </w:numPr>
        <w:tabs>
          <w:tab w:val="left" w:pos="1134"/>
        </w:tabs>
        <w:spacing w:line="360" w:lineRule="auto"/>
        <w:ind w:left="1134" w:hanging="863"/>
        <w:rPr>
          <w:sz w:val="22"/>
          <w:szCs w:val="22"/>
        </w:rPr>
      </w:pPr>
      <w:r w:rsidRPr="616B658E">
        <w:rPr>
          <w:sz w:val="22"/>
          <w:szCs w:val="22"/>
        </w:rPr>
        <w:t xml:space="preserve">Acompanhar e </w:t>
      </w:r>
      <w:proofErr w:type="spellStart"/>
      <w:r w:rsidRPr="616B658E">
        <w:rPr>
          <w:sz w:val="22"/>
          <w:szCs w:val="22"/>
        </w:rPr>
        <w:t>ﬁscalizar</w:t>
      </w:r>
      <w:proofErr w:type="spellEnd"/>
      <w:r w:rsidRPr="616B658E">
        <w:rPr>
          <w:sz w:val="22"/>
          <w:szCs w:val="22"/>
        </w:rPr>
        <w:t xml:space="preserve"> o cumprimento das obrigações da Contratada, através de comissão/servidor especialmente designado</w:t>
      </w:r>
      <w:r w:rsidR="00722475" w:rsidRPr="616B658E">
        <w:rPr>
          <w:sz w:val="22"/>
          <w:szCs w:val="22"/>
        </w:rPr>
        <w:t>;</w:t>
      </w:r>
    </w:p>
    <w:p w14:paraId="2304927B" w14:textId="5F34DD89" w:rsidR="00624125" w:rsidRPr="00F8021E" w:rsidRDefault="00624125" w:rsidP="00B97271">
      <w:pPr>
        <w:pStyle w:val="Nivel2"/>
        <w:numPr>
          <w:ilvl w:val="1"/>
          <w:numId w:val="12"/>
        </w:numPr>
        <w:tabs>
          <w:tab w:val="left" w:pos="1134"/>
        </w:tabs>
        <w:spacing w:line="360" w:lineRule="auto"/>
        <w:ind w:left="1134" w:hanging="863"/>
        <w:rPr>
          <w:sz w:val="22"/>
          <w:szCs w:val="22"/>
        </w:rPr>
      </w:pPr>
      <w:r w:rsidRPr="616B658E">
        <w:rPr>
          <w:sz w:val="22"/>
          <w:szCs w:val="22"/>
        </w:rPr>
        <w:t xml:space="preserve">Designar servidor para atuar como </w:t>
      </w:r>
      <w:proofErr w:type="spellStart"/>
      <w:r w:rsidRPr="616B658E">
        <w:rPr>
          <w:sz w:val="22"/>
          <w:szCs w:val="22"/>
        </w:rPr>
        <w:t>ﬁscal</w:t>
      </w:r>
      <w:proofErr w:type="spellEnd"/>
      <w:r w:rsidRPr="616B658E">
        <w:rPr>
          <w:sz w:val="22"/>
          <w:szCs w:val="22"/>
        </w:rPr>
        <w:t xml:space="preserve"> </w:t>
      </w:r>
      <w:r w:rsidR="00AF44D2">
        <w:rPr>
          <w:sz w:val="22"/>
          <w:szCs w:val="22"/>
        </w:rPr>
        <w:t>da ata</w:t>
      </w:r>
      <w:r w:rsidRPr="616B658E">
        <w:rPr>
          <w:sz w:val="22"/>
          <w:szCs w:val="22"/>
        </w:rPr>
        <w:t xml:space="preserve">, responsável por atestar a nota </w:t>
      </w:r>
      <w:proofErr w:type="spellStart"/>
      <w:r w:rsidRPr="616B658E">
        <w:rPr>
          <w:sz w:val="22"/>
          <w:szCs w:val="22"/>
        </w:rPr>
        <w:t>ﬁscal</w:t>
      </w:r>
      <w:proofErr w:type="spellEnd"/>
      <w:r w:rsidRPr="616B658E">
        <w:rPr>
          <w:sz w:val="22"/>
          <w:szCs w:val="22"/>
        </w:rPr>
        <w:t xml:space="preserve"> ou fatura, ao qual serão incluídas as atribuições contidas nas Normas de Execuções Orçamentárias e Financeiras vigentes do Município de Timóteo/MG</w:t>
      </w:r>
    </w:p>
    <w:p w14:paraId="0E65B09E" w14:textId="77777777" w:rsidR="00C43B51" w:rsidRPr="00F8021E" w:rsidRDefault="00624125" w:rsidP="00B97271">
      <w:pPr>
        <w:pStyle w:val="Nivel2"/>
        <w:numPr>
          <w:ilvl w:val="1"/>
          <w:numId w:val="12"/>
        </w:numPr>
        <w:tabs>
          <w:tab w:val="left" w:pos="1134"/>
        </w:tabs>
        <w:spacing w:line="360" w:lineRule="auto"/>
        <w:ind w:left="1134" w:hanging="863"/>
        <w:rPr>
          <w:sz w:val="22"/>
          <w:szCs w:val="22"/>
        </w:rPr>
      </w:pPr>
      <w:r w:rsidRPr="616B658E">
        <w:rPr>
          <w:sz w:val="22"/>
          <w:szCs w:val="22"/>
        </w:rPr>
        <w:t>Efetuar o pagamento da fatura de acordo com as normas de execução orçamentária e financeira após o atesto e aprovação do pedido;</w:t>
      </w:r>
    </w:p>
    <w:p w14:paraId="7592E4E1" w14:textId="77777777" w:rsidR="00624125" w:rsidRPr="00F8021E" w:rsidRDefault="00624125" w:rsidP="00B97271">
      <w:pPr>
        <w:pStyle w:val="Nivel2"/>
        <w:numPr>
          <w:ilvl w:val="1"/>
          <w:numId w:val="12"/>
        </w:numPr>
        <w:tabs>
          <w:tab w:val="left" w:pos="1134"/>
        </w:tabs>
        <w:spacing w:line="360" w:lineRule="auto"/>
        <w:ind w:left="1134" w:hanging="863"/>
        <w:rPr>
          <w:sz w:val="22"/>
          <w:szCs w:val="22"/>
        </w:rPr>
      </w:pPr>
      <w:r w:rsidRPr="616B658E">
        <w:rPr>
          <w:sz w:val="22"/>
          <w:szCs w:val="22"/>
        </w:rPr>
        <w:t xml:space="preserve">Permitir aos funcionários da contratada (devidamente </w:t>
      </w:r>
      <w:proofErr w:type="spellStart"/>
      <w:r w:rsidRPr="616B658E">
        <w:rPr>
          <w:sz w:val="22"/>
          <w:szCs w:val="22"/>
        </w:rPr>
        <w:t>identiﬁcados</w:t>
      </w:r>
      <w:proofErr w:type="spellEnd"/>
      <w:r w:rsidRPr="616B658E">
        <w:rPr>
          <w:sz w:val="22"/>
          <w:szCs w:val="22"/>
        </w:rPr>
        <w:t xml:space="preserve">) acesso </w:t>
      </w:r>
      <w:proofErr w:type="gramStart"/>
      <w:r w:rsidRPr="616B658E">
        <w:rPr>
          <w:sz w:val="22"/>
          <w:szCs w:val="22"/>
        </w:rPr>
        <w:t>ás</w:t>
      </w:r>
      <w:proofErr w:type="gramEnd"/>
      <w:r w:rsidRPr="616B658E">
        <w:rPr>
          <w:sz w:val="22"/>
          <w:szCs w:val="22"/>
        </w:rPr>
        <w:t xml:space="preserve"> dependências da contratante caso necessário</w:t>
      </w:r>
    </w:p>
    <w:p w14:paraId="289D9D9B" w14:textId="77777777" w:rsidR="00624125" w:rsidRDefault="00624125" w:rsidP="00B97271">
      <w:pPr>
        <w:pStyle w:val="Nivel2"/>
        <w:numPr>
          <w:ilvl w:val="1"/>
          <w:numId w:val="12"/>
        </w:numPr>
        <w:tabs>
          <w:tab w:val="left" w:pos="1134"/>
        </w:tabs>
        <w:spacing w:line="360" w:lineRule="auto"/>
        <w:ind w:left="1134" w:hanging="863"/>
        <w:rPr>
          <w:sz w:val="22"/>
          <w:szCs w:val="22"/>
        </w:rPr>
      </w:pPr>
      <w:r w:rsidRPr="616B658E">
        <w:rPr>
          <w:sz w:val="22"/>
          <w:szCs w:val="22"/>
        </w:rPr>
        <w:t>Aplicar se necessário, as sanções.</w:t>
      </w:r>
    </w:p>
    <w:p w14:paraId="300AFAFD" w14:textId="77777777" w:rsidR="00B97271" w:rsidRDefault="00B97271" w:rsidP="00B97271">
      <w:pPr>
        <w:pStyle w:val="Nivel2"/>
        <w:numPr>
          <w:ilvl w:val="0"/>
          <w:numId w:val="0"/>
        </w:numPr>
        <w:tabs>
          <w:tab w:val="left" w:pos="1134"/>
        </w:tabs>
        <w:spacing w:line="360" w:lineRule="auto"/>
        <w:ind w:left="1134"/>
        <w:rPr>
          <w:sz w:val="22"/>
          <w:szCs w:val="22"/>
        </w:rPr>
      </w:pPr>
    </w:p>
    <w:p w14:paraId="65E70B30" w14:textId="77777777" w:rsidR="00B97271" w:rsidRDefault="00B97271" w:rsidP="00B97271">
      <w:pPr>
        <w:pStyle w:val="Nivel2"/>
        <w:numPr>
          <w:ilvl w:val="0"/>
          <w:numId w:val="0"/>
        </w:numPr>
        <w:tabs>
          <w:tab w:val="left" w:pos="1134"/>
        </w:tabs>
        <w:spacing w:line="360" w:lineRule="auto"/>
        <w:ind w:left="1134"/>
        <w:rPr>
          <w:sz w:val="22"/>
          <w:szCs w:val="22"/>
        </w:rPr>
      </w:pPr>
    </w:p>
    <w:p w14:paraId="372EA474" w14:textId="77777777" w:rsidR="00B97271" w:rsidRPr="00F8021E" w:rsidRDefault="00B97271" w:rsidP="00B97271">
      <w:pPr>
        <w:pStyle w:val="Nivel2"/>
        <w:numPr>
          <w:ilvl w:val="0"/>
          <w:numId w:val="0"/>
        </w:numPr>
        <w:tabs>
          <w:tab w:val="left" w:pos="1134"/>
        </w:tabs>
        <w:spacing w:line="360" w:lineRule="auto"/>
        <w:ind w:left="1134"/>
        <w:rPr>
          <w:sz w:val="22"/>
          <w:szCs w:val="22"/>
        </w:rPr>
      </w:pPr>
    </w:p>
    <w:p w14:paraId="52E56223" w14:textId="77777777" w:rsidR="00077264" w:rsidRPr="00644E2E" w:rsidRDefault="00077264" w:rsidP="00F36BBA">
      <w:pPr>
        <w:jc w:val="both"/>
        <w:rPr>
          <w:rFonts w:ascii="Arial" w:hAnsi="Arial" w:cs="Arial"/>
          <w:sz w:val="22"/>
          <w:szCs w:val="22"/>
        </w:rPr>
      </w:pPr>
    </w:p>
    <w:p w14:paraId="383A3329" w14:textId="77777777" w:rsidR="006D5FA5" w:rsidRPr="00644E2E" w:rsidRDefault="00927760" w:rsidP="00B97271">
      <w:pPr>
        <w:pStyle w:val="Nvel3-R"/>
        <w:numPr>
          <w:ilvl w:val="0"/>
          <w:numId w:val="0"/>
        </w:numPr>
        <w:spacing w:line="360" w:lineRule="auto"/>
        <w:ind w:left="1354"/>
        <w:rPr>
          <w:b/>
          <w:bCs/>
          <w:i w:val="0"/>
          <w:iCs w:val="0"/>
          <w:color w:val="auto"/>
          <w:sz w:val="22"/>
          <w:szCs w:val="22"/>
        </w:rPr>
      </w:pPr>
      <w:r w:rsidRPr="00644E2E">
        <w:rPr>
          <w:b/>
          <w:bCs/>
          <w:i w:val="0"/>
          <w:iCs w:val="0"/>
          <w:color w:val="auto"/>
          <w:sz w:val="22"/>
          <w:szCs w:val="22"/>
        </w:rPr>
        <w:t xml:space="preserve">   </w:t>
      </w:r>
      <w:r w:rsidR="006D5FA5" w:rsidRPr="00644E2E">
        <w:rPr>
          <w:b/>
          <w:bCs/>
          <w:i w:val="0"/>
          <w:iCs w:val="0"/>
          <w:color w:val="auto"/>
          <w:sz w:val="22"/>
          <w:szCs w:val="22"/>
        </w:rPr>
        <w:t>Sustentabilidade:</w:t>
      </w:r>
    </w:p>
    <w:p w14:paraId="6CCAD9DC" w14:textId="34BC647C" w:rsidR="00C72132" w:rsidRPr="00644E2E" w:rsidRDefault="00C72132" w:rsidP="00B97271">
      <w:pPr>
        <w:pStyle w:val="Nivel2"/>
        <w:numPr>
          <w:ilvl w:val="1"/>
          <w:numId w:val="12"/>
        </w:numPr>
        <w:tabs>
          <w:tab w:val="left" w:pos="1134"/>
        </w:tabs>
        <w:spacing w:line="360" w:lineRule="auto"/>
        <w:ind w:left="1134" w:hanging="863"/>
        <w:rPr>
          <w:color w:val="auto"/>
          <w:sz w:val="22"/>
          <w:szCs w:val="22"/>
        </w:rPr>
      </w:pPr>
      <w:r w:rsidRPr="616B658E">
        <w:rPr>
          <w:sz w:val="22"/>
          <w:szCs w:val="22"/>
        </w:rPr>
        <w:t>Além dos critérios de sustentabilidade eventualmente inseridos na descrição do objeto, devem ser atendidos os seguintes requisitos, que se baseiam no Guia Nacional de Contratações Sustentáveis:</w:t>
      </w:r>
    </w:p>
    <w:p w14:paraId="20380613" w14:textId="77777777" w:rsidR="00C72132" w:rsidRPr="00644E2E" w:rsidRDefault="00C72132" w:rsidP="00B97271">
      <w:pPr>
        <w:pStyle w:val="Nivel3"/>
        <w:spacing w:line="360" w:lineRule="auto"/>
        <w:rPr>
          <w:color w:val="auto"/>
          <w:sz w:val="22"/>
          <w:szCs w:val="22"/>
        </w:rPr>
      </w:pPr>
      <w:r w:rsidRPr="616B658E">
        <w:rPr>
          <w:sz w:val="22"/>
          <w:szCs w:val="22"/>
        </w:rPr>
        <w:t xml:space="preserve">Os materiais ofertados devem ser produzidos por fabricantes compromissados com o meio ambiente, que mantenham programa continuado de sustentabilidade ambiental, e que comprovem que cumprem a legislação ambiental pertinente ao objeto da licitação. </w:t>
      </w:r>
    </w:p>
    <w:p w14:paraId="3F7D13AC" w14:textId="77777777" w:rsidR="00DC2773" w:rsidRPr="00F8021E" w:rsidRDefault="00C72132" w:rsidP="00B97271">
      <w:pPr>
        <w:pStyle w:val="Nivel3"/>
        <w:spacing w:line="360" w:lineRule="auto"/>
        <w:rPr>
          <w:sz w:val="22"/>
          <w:szCs w:val="22"/>
        </w:rPr>
      </w:pPr>
      <w:r w:rsidRPr="00F8021E">
        <w:rPr>
          <w:sz w:val="22"/>
          <w:szCs w:val="22"/>
        </w:rPr>
        <w:t>As proponentes deverão observar e cumprir a legislação ambiental pertinente ao objeto da licitação, tanto no processo de extração das matérias-primas utilizadas, como na fabricação, utilização, transporte e descarte dos produtos e matérias-primas</w:t>
      </w:r>
      <w:r w:rsidR="00082E7B" w:rsidRPr="00F8021E">
        <w:rPr>
          <w:sz w:val="22"/>
          <w:szCs w:val="22"/>
        </w:rPr>
        <w:t>.</w:t>
      </w:r>
    </w:p>
    <w:p w14:paraId="7DC2701A" w14:textId="77777777" w:rsidR="006513FC" w:rsidRPr="00644E2E" w:rsidRDefault="006D5FA5" w:rsidP="00F36BBA">
      <w:pPr>
        <w:pStyle w:val="Nvel1-SemNum"/>
        <w:tabs>
          <w:tab w:val="left" w:pos="709"/>
          <w:tab w:val="left" w:pos="1418"/>
        </w:tabs>
        <w:spacing w:before="120" w:afterLines="120" w:after="288" w:line="312" w:lineRule="auto"/>
        <w:ind w:left="0" w:firstLine="567"/>
        <w:rPr>
          <w:color w:val="auto"/>
          <w:sz w:val="22"/>
          <w:szCs w:val="22"/>
        </w:rPr>
      </w:pPr>
      <w:r w:rsidRPr="00644E2E">
        <w:rPr>
          <w:color w:val="auto"/>
          <w:sz w:val="22"/>
          <w:szCs w:val="22"/>
        </w:rPr>
        <w:t>Subcontratação</w:t>
      </w:r>
    </w:p>
    <w:p w14:paraId="3F565DC4" w14:textId="36AEE327" w:rsidR="006D5FA5" w:rsidRPr="00F8021E" w:rsidRDefault="006D5FA5" w:rsidP="00C97321">
      <w:pPr>
        <w:pStyle w:val="Nivel2"/>
        <w:numPr>
          <w:ilvl w:val="1"/>
          <w:numId w:val="12"/>
        </w:numPr>
        <w:tabs>
          <w:tab w:val="left" w:pos="1134"/>
        </w:tabs>
        <w:ind w:left="1134" w:hanging="863"/>
        <w:rPr>
          <w:sz w:val="22"/>
          <w:szCs w:val="22"/>
        </w:rPr>
      </w:pPr>
      <w:r w:rsidRPr="616B658E">
        <w:rPr>
          <w:sz w:val="22"/>
          <w:szCs w:val="22"/>
        </w:rPr>
        <w:t>Não é admitida a subcontratação do</w:t>
      </w:r>
      <w:r w:rsidR="00DC2773" w:rsidRPr="616B658E">
        <w:rPr>
          <w:sz w:val="22"/>
          <w:szCs w:val="22"/>
        </w:rPr>
        <w:t>s</w:t>
      </w:r>
      <w:r w:rsidRPr="616B658E">
        <w:rPr>
          <w:sz w:val="22"/>
          <w:szCs w:val="22"/>
        </w:rPr>
        <w:t xml:space="preserve"> objeto</w:t>
      </w:r>
      <w:r w:rsidR="00DC2773" w:rsidRPr="616B658E">
        <w:rPr>
          <w:sz w:val="22"/>
          <w:szCs w:val="22"/>
        </w:rPr>
        <w:t>s</w:t>
      </w:r>
      <w:r w:rsidRPr="616B658E">
        <w:rPr>
          <w:sz w:val="22"/>
          <w:szCs w:val="22"/>
        </w:rPr>
        <w:t xml:space="preserve"> contratua</w:t>
      </w:r>
      <w:r w:rsidR="00DC2773" w:rsidRPr="616B658E">
        <w:rPr>
          <w:sz w:val="22"/>
          <w:szCs w:val="22"/>
        </w:rPr>
        <w:t>is</w:t>
      </w:r>
      <w:r w:rsidRPr="616B658E">
        <w:rPr>
          <w:sz w:val="22"/>
          <w:szCs w:val="22"/>
        </w:rPr>
        <w:t>.</w:t>
      </w:r>
    </w:p>
    <w:p w14:paraId="73B36C6C" w14:textId="41A73999" w:rsidR="006D5FA5" w:rsidRPr="00644E2E" w:rsidRDefault="006D5FA5" w:rsidP="00C97321">
      <w:pPr>
        <w:pStyle w:val="Nivel2"/>
        <w:numPr>
          <w:ilvl w:val="1"/>
          <w:numId w:val="12"/>
        </w:numPr>
        <w:tabs>
          <w:tab w:val="left" w:pos="1134"/>
        </w:tabs>
        <w:ind w:left="1134" w:hanging="863"/>
        <w:rPr>
          <w:sz w:val="22"/>
          <w:szCs w:val="22"/>
        </w:rPr>
      </w:pPr>
      <w:r w:rsidRPr="616B658E">
        <w:rPr>
          <w:sz w:val="22"/>
          <w:szCs w:val="22"/>
        </w:rPr>
        <w:t xml:space="preserve">Não haverá exigência da garantia da contratação dos </w:t>
      </w:r>
      <w:hyperlink r:id="rId12" w:anchor="art96">
        <w:r w:rsidRPr="00015946">
          <w:rPr>
            <w:sz w:val="22"/>
            <w:szCs w:val="22"/>
          </w:rPr>
          <w:t>artigos 96 e seguintes da Lei nº 14.133, de 2021</w:t>
        </w:r>
      </w:hyperlink>
      <w:r w:rsidRPr="616B658E">
        <w:rPr>
          <w:sz w:val="22"/>
          <w:szCs w:val="22"/>
        </w:rPr>
        <w:t>, pelas razões constantes do Estudo Técnico Preliminar.</w:t>
      </w:r>
    </w:p>
    <w:p w14:paraId="02F2C34E" w14:textId="77777777" w:rsidR="00700A02" w:rsidRPr="00644E2E" w:rsidRDefault="00700A02" w:rsidP="616B658E">
      <w:pPr>
        <w:pStyle w:val="Nivel2"/>
        <w:numPr>
          <w:ilvl w:val="1"/>
          <w:numId w:val="0"/>
        </w:numPr>
        <w:spacing w:afterLines="120" w:after="288" w:line="312" w:lineRule="auto"/>
        <w:ind w:left="709"/>
        <w:rPr>
          <w:i/>
          <w:iCs/>
          <w:color w:val="FF0000"/>
          <w:sz w:val="22"/>
          <w:szCs w:val="22"/>
        </w:rPr>
      </w:pPr>
    </w:p>
    <w:p w14:paraId="46458F76" w14:textId="77777777" w:rsidR="006D5FA5" w:rsidRPr="00644E2E" w:rsidRDefault="006D5FA5" w:rsidP="00C97321">
      <w:pPr>
        <w:pStyle w:val="Nivel01"/>
        <w:numPr>
          <w:ilvl w:val="0"/>
          <w:numId w:val="12"/>
        </w:numPr>
        <w:spacing w:before="120" w:afterLines="120" w:after="288" w:line="312" w:lineRule="auto"/>
        <w:rPr>
          <w:sz w:val="22"/>
          <w:szCs w:val="22"/>
        </w:rPr>
      </w:pPr>
      <w:r w:rsidRPr="616B658E">
        <w:rPr>
          <w:sz w:val="22"/>
          <w:szCs w:val="22"/>
        </w:rPr>
        <w:t>EXECUÇÃO DO OBJETO</w:t>
      </w:r>
    </w:p>
    <w:p w14:paraId="19219836" w14:textId="04A7D7A8" w:rsidR="00CB095C" w:rsidRPr="00644E2E" w:rsidRDefault="006D5FA5" w:rsidP="616B658E">
      <w:pPr>
        <w:pStyle w:val="Nivel2"/>
        <w:numPr>
          <w:ilvl w:val="1"/>
          <w:numId w:val="0"/>
        </w:numPr>
        <w:ind w:left="710"/>
        <w:rPr>
          <w:b/>
          <w:bCs/>
          <w:sz w:val="22"/>
          <w:szCs w:val="22"/>
        </w:rPr>
      </w:pPr>
      <w:r w:rsidRPr="616B658E">
        <w:rPr>
          <w:b/>
          <w:bCs/>
          <w:sz w:val="22"/>
          <w:szCs w:val="22"/>
        </w:rPr>
        <w:t>Condições de Entrega</w:t>
      </w:r>
    </w:p>
    <w:p w14:paraId="130D9F81" w14:textId="20970BBE" w:rsidR="616B658E" w:rsidRDefault="616B658E" w:rsidP="616B658E">
      <w:pPr>
        <w:pStyle w:val="Nivel2"/>
        <w:numPr>
          <w:ilvl w:val="1"/>
          <w:numId w:val="0"/>
        </w:numPr>
        <w:ind w:left="350"/>
        <w:rPr>
          <w:b/>
          <w:bCs/>
          <w:sz w:val="22"/>
          <w:szCs w:val="22"/>
        </w:rPr>
      </w:pPr>
    </w:p>
    <w:p w14:paraId="296FEF7D" w14:textId="5604E6A3" w:rsidR="00CB095C" w:rsidRPr="00F8021E" w:rsidRDefault="00CB095C" w:rsidP="00015946">
      <w:pPr>
        <w:pStyle w:val="Nivel2"/>
        <w:numPr>
          <w:ilvl w:val="1"/>
          <w:numId w:val="12"/>
        </w:numPr>
        <w:tabs>
          <w:tab w:val="left" w:pos="1134"/>
        </w:tabs>
        <w:spacing w:line="360" w:lineRule="auto"/>
        <w:ind w:left="1134" w:hanging="863"/>
        <w:rPr>
          <w:sz w:val="22"/>
          <w:szCs w:val="22"/>
        </w:rPr>
      </w:pPr>
      <w:r w:rsidRPr="00F8021E">
        <w:rPr>
          <w:sz w:val="22"/>
          <w:szCs w:val="22"/>
        </w:rPr>
        <w:t>As mercadorias solicitadas pela Secretaria Municipal de Educação, Cultura, Esporte e lazer deverão ser entregues no Almoxarifado da Educação (PMT), situado na Alameda 31 de Outubro, 405, Centro Norte, de segunda a sexta-feira no horário de 7H às 17 horas, devendo, portanto, ter o aceite da Secretaria Municipal de Educação, Cultura, Esporte e Lazer, mediante o procedimento de fiscalização;</w:t>
      </w:r>
    </w:p>
    <w:p w14:paraId="38FC43AA" w14:textId="21750945" w:rsidR="00015946" w:rsidRPr="00644E2E" w:rsidRDefault="00015946" w:rsidP="00015946">
      <w:pPr>
        <w:pStyle w:val="Nivel2"/>
        <w:numPr>
          <w:ilvl w:val="1"/>
          <w:numId w:val="12"/>
        </w:numPr>
        <w:tabs>
          <w:tab w:val="left" w:pos="1134"/>
        </w:tabs>
        <w:spacing w:line="360" w:lineRule="auto"/>
        <w:ind w:left="1134" w:hanging="863"/>
        <w:rPr>
          <w:sz w:val="22"/>
          <w:szCs w:val="22"/>
        </w:rPr>
      </w:pPr>
      <w:r w:rsidRPr="00644E2E">
        <w:rPr>
          <w:sz w:val="22"/>
          <w:szCs w:val="22"/>
        </w:rPr>
        <w:t>Os produtos</w:t>
      </w:r>
      <w:r>
        <w:rPr>
          <w:sz w:val="22"/>
          <w:szCs w:val="22"/>
        </w:rPr>
        <w:t xml:space="preserve"> das demais secretarias</w:t>
      </w:r>
      <w:r w:rsidRPr="00644E2E">
        <w:rPr>
          <w:sz w:val="22"/>
          <w:szCs w:val="22"/>
        </w:rPr>
        <w:t xml:space="preserve"> deverão ser entregues no Almoxarifado Central da Prefeitura Municipal de Timóteo, situado à Av. Acesita, nº 2.480, Bairro: Primavera, Timóteo/MG, CEP: mediante recebimento da Ordem de Fornecimento Parcial, com o recibo em 03 (três) vias devidamente assinadas, a uma comissão constituída para receber, fiscalizar e aprovar os produtos entregues, com poderes </w:t>
      </w:r>
      <w:r w:rsidRPr="00644E2E">
        <w:rPr>
          <w:sz w:val="22"/>
          <w:szCs w:val="22"/>
        </w:rPr>
        <w:lastRenderedPageBreak/>
        <w:t xml:space="preserve">para recusar aqueles que estiverem fora das especificações contidas </w:t>
      </w:r>
      <w:r w:rsidR="00AF44D2">
        <w:rPr>
          <w:sz w:val="22"/>
          <w:szCs w:val="22"/>
        </w:rPr>
        <w:t>na ata</w:t>
      </w:r>
      <w:r w:rsidRPr="00644E2E">
        <w:rPr>
          <w:sz w:val="22"/>
          <w:szCs w:val="22"/>
        </w:rPr>
        <w:t>, sem nenhum ônus adicional para o Município. O início da entrega não deverá exceder a 05 (cinco) dias após a expedição da Ordem de Fornecimento Global.</w:t>
      </w:r>
    </w:p>
    <w:p w14:paraId="769D0D3C" w14:textId="122CC112" w:rsidR="00CB095C" w:rsidRPr="00F8021E" w:rsidRDefault="00CB095C" w:rsidP="00015946">
      <w:pPr>
        <w:pStyle w:val="Nivel2"/>
        <w:numPr>
          <w:ilvl w:val="1"/>
          <w:numId w:val="12"/>
        </w:numPr>
        <w:tabs>
          <w:tab w:val="left" w:pos="1134"/>
        </w:tabs>
        <w:spacing w:line="360" w:lineRule="auto"/>
        <w:ind w:left="1134" w:hanging="863"/>
        <w:rPr>
          <w:sz w:val="22"/>
          <w:szCs w:val="22"/>
        </w:rPr>
      </w:pPr>
      <w:r w:rsidRPr="00F8021E">
        <w:rPr>
          <w:sz w:val="22"/>
          <w:szCs w:val="22"/>
        </w:rPr>
        <w:t>Os produtos deverão ser entregues, no prazo máximo de 10(dez) dias, após o recebimento da Ordem de Fornecimento, com o recibo em 03 (três) vias devidamente assinadas, a uma comissão constituída para receber, fiscalizar e aprovar os produtos entregues, juntamente com as Secretarias requisitantes, com poderes para recusar aqueles que estiverem fora das especificações contidas neste edital, sem nenhum ônus adicional para o Município.</w:t>
      </w:r>
    </w:p>
    <w:p w14:paraId="7451B822" w14:textId="1800752D" w:rsidR="00CB095C" w:rsidRPr="00F8021E" w:rsidRDefault="00CB095C" w:rsidP="00015946">
      <w:pPr>
        <w:pStyle w:val="Nivel2"/>
        <w:numPr>
          <w:ilvl w:val="1"/>
          <w:numId w:val="12"/>
        </w:numPr>
        <w:tabs>
          <w:tab w:val="left" w:pos="1134"/>
        </w:tabs>
        <w:spacing w:line="360" w:lineRule="auto"/>
        <w:ind w:left="1134" w:hanging="863"/>
        <w:rPr>
          <w:sz w:val="22"/>
          <w:szCs w:val="22"/>
        </w:rPr>
      </w:pPr>
      <w:r w:rsidRPr="00F8021E">
        <w:rPr>
          <w:sz w:val="22"/>
          <w:szCs w:val="22"/>
        </w:rPr>
        <w:t xml:space="preserve">Ao Município reserva-se o direito de não receber os produtos em desacordo com o previsto no instrumento convocatório, podendo cancelar </w:t>
      </w:r>
      <w:r w:rsidR="00AF44D2">
        <w:rPr>
          <w:sz w:val="22"/>
          <w:szCs w:val="22"/>
        </w:rPr>
        <w:t>a ata</w:t>
      </w:r>
      <w:r w:rsidRPr="00F8021E">
        <w:rPr>
          <w:sz w:val="22"/>
          <w:szCs w:val="22"/>
        </w:rPr>
        <w:t xml:space="preserve"> e aplicar o disposto n</w:t>
      </w:r>
      <w:r w:rsidR="00B70C86" w:rsidRPr="00F8021E">
        <w:rPr>
          <w:sz w:val="22"/>
          <w:szCs w:val="22"/>
        </w:rPr>
        <w:t>a Lei Federal 14.333/21.</w:t>
      </w:r>
    </w:p>
    <w:p w14:paraId="393F6124" w14:textId="77777777" w:rsidR="00CB095C" w:rsidRPr="00F8021E" w:rsidRDefault="00CB095C" w:rsidP="00015946">
      <w:pPr>
        <w:pStyle w:val="Nivel2"/>
        <w:numPr>
          <w:ilvl w:val="1"/>
          <w:numId w:val="12"/>
        </w:numPr>
        <w:tabs>
          <w:tab w:val="left" w:pos="1134"/>
        </w:tabs>
        <w:spacing w:line="360" w:lineRule="auto"/>
        <w:ind w:left="1134" w:hanging="863"/>
        <w:rPr>
          <w:sz w:val="22"/>
          <w:szCs w:val="22"/>
        </w:rPr>
      </w:pPr>
      <w:r w:rsidRPr="00F8021E">
        <w:rPr>
          <w:sz w:val="22"/>
          <w:szCs w:val="22"/>
        </w:rPr>
        <w:t>Caso a CONTRATADA verifique a impossibilidade de cumprir com o prazo de entrega estabelecido, deverá encaminhar à Contratante solicitação de prorrogação de prazo de entrega, a qual deverá constar: motivo do não cumprimento do prazo, devidamente comprovado, e o novo prazo previsto para entrega;</w:t>
      </w:r>
    </w:p>
    <w:p w14:paraId="07E7524B" w14:textId="77777777" w:rsidR="00CB095C" w:rsidRPr="00F8021E" w:rsidRDefault="00CB095C" w:rsidP="00015946">
      <w:pPr>
        <w:pStyle w:val="Nivel2"/>
        <w:numPr>
          <w:ilvl w:val="1"/>
          <w:numId w:val="12"/>
        </w:numPr>
        <w:tabs>
          <w:tab w:val="left" w:pos="1134"/>
        </w:tabs>
        <w:spacing w:line="360" w:lineRule="auto"/>
        <w:ind w:left="1134" w:hanging="863"/>
        <w:rPr>
          <w:sz w:val="22"/>
          <w:szCs w:val="22"/>
        </w:rPr>
      </w:pPr>
      <w:r w:rsidRPr="00F8021E">
        <w:rPr>
          <w:sz w:val="22"/>
          <w:szCs w:val="22"/>
        </w:rPr>
        <w:t>A comprovação deverá ser promovida não apenas pela alegação da empresa CONTRATADA, mas por meio de documento que relate e justifique a ocorrência que ensejará o descumprimento de prazo, tais como: carta do fabricante/fornecedor, laudo técnico de terceiros, Boletim de Ocorrência de Sinistro, ou outro equivalente;</w:t>
      </w:r>
    </w:p>
    <w:p w14:paraId="5B3AC525" w14:textId="471742EB" w:rsidR="00CB095C" w:rsidRPr="00F8021E" w:rsidRDefault="00CB095C" w:rsidP="00015946">
      <w:pPr>
        <w:pStyle w:val="Nivel2"/>
        <w:numPr>
          <w:ilvl w:val="1"/>
          <w:numId w:val="12"/>
        </w:numPr>
        <w:tabs>
          <w:tab w:val="left" w:pos="1134"/>
        </w:tabs>
        <w:spacing w:line="360" w:lineRule="auto"/>
        <w:ind w:left="1134" w:hanging="863"/>
        <w:rPr>
          <w:sz w:val="22"/>
          <w:szCs w:val="22"/>
        </w:rPr>
      </w:pPr>
      <w:r w:rsidRPr="00F8021E">
        <w:rPr>
          <w:sz w:val="22"/>
          <w:szCs w:val="22"/>
        </w:rPr>
        <w:t>A solicita</w:t>
      </w:r>
      <w:r w:rsidR="5E31196A" w:rsidRPr="00F8021E">
        <w:rPr>
          <w:sz w:val="22"/>
          <w:szCs w:val="22"/>
        </w:rPr>
        <w:t>ç</w:t>
      </w:r>
      <w:r w:rsidRPr="00F8021E">
        <w:rPr>
          <w:sz w:val="22"/>
          <w:szCs w:val="22"/>
        </w:rPr>
        <w:t>ão de prorrogação de prazo será analisada pela Contratante de acordo com os princípios de razoabilidade e proporcionalidade, informando-se a empresa da decisão proferida;</w:t>
      </w:r>
    </w:p>
    <w:p w14:paraId="54CD245A" w14:textId="5372180B" w:rsidR="006D5FA5" w:rsidRPr="00F8021E" w:rsidRDefault="00CB095C" w:rsidP="00015946">
      <w:pPr>
        <w:pStyle w:val="Nivel2"/>
        <w:numPr>
          <w:ilvl w:val="1"/>
          <w:numId w:val="12"/>
        </w:numPr>
        <w:tabs>
          <w:tab w:val="left" w:pos="1134"/>
        </w:tabs>
        <w:spacing w:line="360" w:lineRule="auto"/>
        <w:ind w:left="1134" w:hanging="863"/>
        <w:rPr>
          <w:sz w:val="22"/>
          <w:szCs w:val="22"/>
        </w:rPr>
      </w:pPr>
      <w:r w:rsidRPr="00F8021E">
        <w:rPr>
          <w:sz w:val="22"/>
          <w:szCs w:val="22"/>
        </w:rPr>
        <w:t>Em caso de recusa quanto a prorrogação do prazo de entrega, e caso não cumpra o prazo</w:t>
      </w:r>
      <w:r w:rsidR="00940ABD" w:rsidRPr="00F8021E">
        <w:rPr>
          <w:sz w:val="22"/>
          <w:szCs w:val="22"/>
        </w:rPr>
        <w:t xml:space="preserve"> i</w:t>
      </w:r>
      <w:r w:rsidRPr="00F8021E">
        <w:rPr>
          <w:sz w:val="22"/>
          <w:szCs w:val="22"/>
        </w:rPr>
        <w:t>nicial, o fornecedor ficará sujeito as penalidades previstas por atraso na entrega.</w:t>
      </w:r>
    </w:p>
    <w:p w14:paraId="782F4E9B" w14:textId="77777777" w:rsidR="00C15282" w:rsidRPr="00015946" w:rsidRDefault="006D5FA5" w:rsidP="00015946">
      <w:pPr>
        <w:pStyle w:val="Nivel2"/>
        <w:numPr>
          <w:ilvl w:val="0"/>
          <w:numId w:val="0"/>
        </w:numPr>
        <w:tabs>
          <w:tab w:val="left" w:pos="1134"/>
        </w:tabs>
        <w:spacing w:line="360" w:lineRule="auto"/>
        <w:rPr>
          <w:b/>
          <w:bCs/>
          <w:sz w:val="22"/>
          <w:szCs w:val="22"/>
        </w:rPr>
      </w:pPr>
      <w:r w:rsidRPr="00015946">
        <w:rPr>
          <w:b/>
          <w:bCs/>
          <w:sz w:val="22"/>
          <w:szCs w:val="22"/>
        </w:rPr>
        <w:t xml:space="preserve">Garantia, manutenção e assistência técnica </w:t>
      </w:r>
    </w:p>
    <w:p w14:paraId="7347542F" w14:textId="27ED3E0C" w:rsidR="0072115D" w:rsidRPr="00F8021E" w:rsidRDefault="006D5FA5" w:rsidP="00015946">
      <w:pPr>
        <w:pStyle w:val="Nivel2"/>
        <w:numPr>
          <w:ilvl w:val="1"/>
          <w:numId w:val="12"/>
        </w:numPr>
        <w:tabs>
          <w:tab w:val="left" w:pos="1134"/>
        </w:tabs>
        <w:spacing w:line="360" w:lineRule="auto"/>
        <w:ind w:left="1134" w:hanging="863"/>
        <w:rPr>
          <w:sz w:val="22"/>
          <w:szCs w:val="22"/>
        </w:rPr>
      </w:pPr>
      <w:r w:rsidRPr="616B658E">
        <w:rPr>
          <w:sz w:val="22"/>
          <w:szCs w:val="22"/>
        </w:rPr>
        <w:t>O prazo de garantia é aquele estabelecido na Lei nº 8.078, de 11 de setembro de 1990 (Código de Defesa do Consumidor)</w:t>
      </w:r>
      <w:r w:rsidR="00C15282" w:rsidRPr="616B658E">
        <w:rPr>
          <w:sz w:val="22"/>
          <w:szCs w:val="22"/>
        </w:rPr>
        <w:t>.</w:t>
      </w:r>
    </w:p>
    <w:p w14:paraId="1231BE67" w14:textId="3D7155EC" w:rsidR="00F87F58" w:rsidRPr="00DA1D04" w:rsidRDefault="00F87F58" w:rsidP="004929C1">
      <w:pPr>
        <w:pStyle w:val="Nivel2"/>
        <w:numPr>
          <w:ilvl w:val="1"/>
          <w:numId w:val="12"/>
        </w:numPr>
        <w:tabs>
          <w:tab w:val="left" w:pos="1134"/>
        </w:tabs>
        <w:spacing w:before="240" w:after="160" w:line="360" w:lineRule="auto"/>
        <w:ind w:left="1134" w:hanging="863"/>
        <w:rPr>
          <w:sz w:val="22"/>
          <w:szCs w:val="22"/>
        </w:rPr>
      </w:pPr>
      <w:r w:rsidRPr="00DA1D04">
        <w:rPr>
          <w:sz w:val="22"/>
          <w:szCs w:val="22"/>
        </w:rPr>
        <w:lastRenderedPageBreak/>
        <w:t>Os produtos de baixa qualidade, em desacordo com o edital e seus anexos ou com a legislação vigente aplicada, serão rejeitados pela Prefeitura Municipal de Timóteo, e a despesa do transporte decorrente da devolução dos produtos será por conta do fornecedor</w:t>
      </w:r>
      <w:r w:rsidR="00015F5C" w:rsidRPr="00DA1D04">
        <w:rPr>
          <w:sz w:val="22"/>
          <w:szCs w:val="22"/>
        </w:rPr>
        <w:t>;</w:t>
      </w:r>
    </w:p>
    <w:p w14:paraId="1C293F07" w14:textId="54FD206E" w:rsidR="006D5FA5" w:rsidRPr="00644E2E" w:rsidRDefault="006D5FA5" w:rsidP="616B658E">
      <w:pPr>
        <w:pStyle w:val="Nivel01"/>
        <w:rPr>
          <w:sz w:val="22"/>
          <w:szCs w:val="22"/>
        </w:rPr>
      </w:pPr>
      <w:r w:rsidRPr="616B658E">
        <w:rPr>
          <w:sz w:val="22"/>
          <w:szCs w:val="22"/>
        </w:rPr>
        <w:t xml:space="preserve">GESTÃO </w:t>
      </w:r>
      <w:r w:rsidR="00AF44D2">
        <w:rPr>
          <w:sz w:val="22"/>
          <w:szCs w:val="22"/>
        </w:rPr>
        <w:t>DA ATA</w:t>
      </w:r>
    </w:p>
    <w:p w14:paraId="37C2B95D" w14:textId="36AEE705" w:rsidR="000E53F7" w:rsidRPr="00644E2E" w:rsidRDefault="00AF44D2" w:rsidP="00015946">
      <w:pPr>
        <w:pStyle w:val="Nivel2"/>
        <w:numPr>
          <w:ilvl w:val="1"/>
          <w:numId w:val="12"/>
        </w:numPr>
        <w:tabs>
          <w:tab w:val="left" w:pos="1134"/>
        </w:tabs>
        <w:spacing w:line="360" w:lineRule="auto"/>
        <w:ind w:left="1134" w:hanging="863"/>
        <w:rPr>
          <w:sz w:val="22"/>
          <w:szCs w:val="22"/>
        </w:rPr>
      </w:pPr>
      <w:r>
        <w:rPr>
          <w:sz w:val="22"/>
          <w:szCs w:val="22"/>
        </w:rPr>
        <w:t>A ata</w:t>
      </w:r>
      <w:r w:rsidR="000E53F7" w:rsidRPr="616B658E">
        <w:rPr>
          <w:sz w:val="22"/>
          <w:szCs w:val="22"/>
        </w:rPr>
        <w:t xml:space="preserve"> deverá ser </w:t>
      </w:r>
      <w:proofErr w:type="gramStart"/>
      <w:r w:rsidR="000E53F7" w:rsidRPr="616B658E">
        <w:rPr>
          <w:sz w:val="22"/>
          <w:szCs w:val="22"/>
        </w:rPr>
        <w:t>executado</w:t>
      </w:r>
      <w:proofErr w:type="gramEnd"/>
      <w:r w:rsidR="000E53F7" w:rsidRPr="616B658E">
        <w:rPr>
          <w:sz w:val="22"/>
          <w:szCs w:val="22"/>
        </w:rPr>
        <w:t xml:space="preserve"> fielmente pelas partes, de acordo com as cláusulas avençadas e as normas da Lei nº 14.133, de 2021, e cada parte responderá pelas consequências de sua inexecução total ou parcial.</w:t>
      </w:r>
    </w:p>
    <w:p w14:paraId="71F7BBB4" w14:textId="4D8D0388" w:rsidR="000E53F7" w:rsidRPr="00F8021E" w:rsidRDefault="000E53F7" w:rsidP="00015946">
      <w:pPr>
        <w:pStyle w:val="Nivel2"/>
        <w:numPr>
          <w:ilvl w:val="1"/>
          <w:numId w:val="12"/>
        </w:numPr>
        <w:tabs>
          <w:tab w:val="left" w:pos="1134"/>
        </w:tabs>
        <w:spacing w:line="360" w:lineRule="auto"/>
        <w:ind w:left="1134" w:hanging="863"/>
        <w:rPr>
          <w:sz w:val="22"/>
          <w:szCs w:val="22"/>
        </w:rPr>
      </w:pPr>
      <w:bookmarkStart w:id="2" w:name="_Hlk135051720"/>
      <w:r w:rsidRPr="616B658E">
        <w:rPr>
          <w:sz w:val="22"/>
          <w:szCs w:val="22"/>
        </w:rPr>
        <w:t>O gestor d</w:t>
      </w:r>
      <w:r w:rsidR="00AF44D2">
        <w:rPr>
          <w:sz w:val="22"/>
          <w:szCs w:val="22"/>
        </w:rPr>
        <w:t>a ata</w:t>
      </w:r>
      <w:r w:rsidRPr="616B658E">
        <w:rPr>
          <w:sz w:val="22"/>
          <w:szCs w:val="22"/>
        </w:rPr>
        <w:t xml:space="preserve"> deverá enviar a documentação pertinente ao setor de contratos para a formalização dos procedimentos de liquidação e pagamento, no valor dimensionado pela fiscalização e gestão nos termos </w:t>
      </w:r>
      <w:r w:rsidR="00AF44D2">
        <w:rPr>
          <w:sz w:val="22"/>
          <w:szCs w:val="22"/>
        </w:rPr>
        <w:t>da ata</w:t>
      </w:r>
      <w:r w:rsidRPr="616B658E">
        <w:rPr>
          <w:sz w:val="22"/>
          <w:szCs w:val="22"/>
        </w:rPr>
        <w:t>.</w:t>
      </w:r>
    </w:p>
    <w:p w14:paraId="7AC65522" w14:textId="2FA03822" w:rsidR="000E53F7" w:rsidRPr="00F8021E" w:rsidRDefault="000E53F7" w:rsidP="00015946">
      <w:pPr>
        <w:pStyle w:val="Nivel2"/>
        <w:numPr>
          <w:ilvl w:val="1"/>
          <w:numId w:val="12"/>
        </w:numPr>
        <w:tabs>
          <w:tab w:val="left" w:pos="1134"/>
        </w:tabs>
        <w:spacing w:line="360" w:lineRule="auto"/>
        <w:ind w:left="1134" w:hanging="863"/>
        <w:rPr>
          <w:sz w:val="22"/>
          <w:szCs w:val="22"/>
        </w:rPr>
      </w:pPr>
      <w:r w:rsidRPr="616B658E">
        <w:rPr>
          <w:sz w:val="22"/>
          <w:szCs w:val="22"/>
        </w:rPr>
        <w:t>A execução dest</w:t>
      </w:r>
      <w:r w:rsidR="00AF44D2">
        <w:rPr>
          <w:sz w:val="22"/>
          <w:szCs w:val="22"/>
        </w:rPr>
        <w:t>a</w:t>
      </w:r>
      <w:r w:rsidRPr="616B658E">
        <w:rPr>
          <w:sz w:val="22"/>
          <w:szCs w:val="22"/>
        </w:rPr>
        <w:t xml:space="preserve"> </w:t>
      </w:r>
      <w:r w:rsidR="00AF44D2">
        <w:rPr>
          <w:sz w:val="22"/>
          <w:szCs w:val="22"/>
        </w:rPr>
        <w:t>ata</w:t>
      </w:r>
      <w:r w:rsidRPr="616B658E">
        <w:rPr>
          <w:sz w:val="22"/>
          <w:szCs w:val="22"/>
        </w:rPr>
        <w:t xml:space="preserve"> será acompanhada e fiscalizada p</w:t>
      </w:r>
      <w:r w:rsidR="00A87832" w:rsidRPr="616B658E">
        <w:rPr>
          <w:sz w:val="22"/>
          <w:szCs w:val="22"/>
        </w:rPr>
        <w:t>or servidores que serão</w:t>
      </w:r>
      <w:r w:rsidRPr="616B658E">
        <w:rPr>
          <w:sz w:val="22"/>
          <w:szCs w:val="22"/>
        </w:rPr>
        <w:t xml:space="preserve"> designado</w:t>
      </w:r>
      <w:r w:rsidR="00A87832" w:rsidRPr="616B658E">
        <w:rPr>
          <w:sz w:val="22"/>
          <w:szCs w:val="22"/>
        </w:rPr>
        <w:t>s</w:t>
      </w:r>
      <w:r w:rsidRPr="616B658E">
        <w:rPr>
          <w:sz w:val="22"/>
          <w:szCs w:val="22"/>
        </w:rPr>
        <w:t xml:space="preserve"> pela</w:t>
      </w:r>
      <w:r w:rsidR="00A87832" w:rsidRPr="616B658E">
        <w:rPr>
          <w:sz w:val="22"/>
          <w:szCs w:val="22"/>
        </w:rPr>
        <w:t>s</w:t>
      </w:r>
      <w:r w:rsidRPr="616B658E">
        <w:rPr>
          <w:sz w:val="22"/>
          <w:szCs w:val="22"/>
        </w:rPr>
        <w:t xml:space="preserve"> Secretaria</w:t>
      </w:r>
      <w:r w:rsidR="00A87832" w:rsidRPr="616B658E">
        <w:rPr>
          <w:sz w:val="22"/>
          <w:szCs w:val="22"/>
        </w:rPr>
        <w:t>s e que pertencem</w:t>
      </w:r>
      <w:r w:rsidR="00B72012" w:rsidRPr="616B658E">
        <w:rPr>
          <w:sz w:val="22"/>
          <w:szCs w:val="22"/>
        </w:rPr>
        <w:t xml:space="preserve">, </w:t>
      </w:r>
      <w:r w:rsidRPr="616B658E">
        <w:rPr>
          <w:sz w:val="22"/>
          <w:szCs w:val="22"/>
        </w:rPr>
        <w:t xml:space="preserve">nos termos da Lei 14.133/2021, à qual competirá dirimir dúvidas que surgirem no decorrer da vigência </w:t>
      </w:r>
      <w:r w:rsidR="00AF44D2">
        <w:rPr>
          <w:sz w:val="22"/>
          <w:szCs w:val="22"/>
        </w:rPr>
        <w:t>da ata</w:t>
      </w:r>
      <w:r w:rsidRPr="616B658E">
        <w:rPr>
          <w:sz w:val="22"/>
          <w:szCs w:val="22"/>
        </w:rPr>
        <w:t xml:space="preserve">, </w:t>
      </w:r>
      <w:r w:rsidR="00A732D0" w:rsidRPr="616B658E">
        <w:rPr>
          <w:sz w:val="22"/>
          <w:szCs w:val="22"/>
        </w:rPr>
        <w:t xml:space="preserve">não </w:t>
      </w:r>
      <w:r w:rsidRPr="616B658E">
        <w:rPr>
          <w:sz w:val="22"/>
          <w:szCs w:val="22"/>
        </w:rPr>
        <w:t>sendo permitida a contratação de terceiros para assisti-la e subsidiá-la de informações pertinentes a essa atribuição.</w:t>
      </w:r>
      <w:r w:rsidR="005A176D" w:rsidRPr="616B658E">
        <w:rPr>
          <w:sz w:val="22"/>
          <w:szCs w:val="22"/>
        </w:rPr>
        <w:t xml:space="preserve"> Sendo de sua competência:</w:t>
      </w:r>
    </w:p>
    <w:p w14:paraId="04C8975A" w14:textId="3DCE51A2" w:rsidR="005A176D" w:rsidRPr="00F8021E" w:rsidRDefault="005A176D" w:rsidP="00015946">
      <w:pPr>
        <w:pStyle w:val="Nivel2"/>
        <w:numPr>
          <w:ilvl w:val="1"/>
          <w:numId w:val="12"/>
        </w:numPr>
        <w:tabs>
          <w:tab w:val="left" w:pos="1134"/>
        </w:tabs>
        <w:spacing w:line="360" w:lineRule="auto"/>
        <w:ind w:left="1134" w:hanging="863"/>
        <w:rPr>
          <w:sz w:val="22"/>
          <w:szCs w:val="22"/>
        </w:rPr>
      </w:pPr>
      <w:r w:rsidRPr="616B658E">
        <w:rPr>
          <w:sz w:val="22"/>
          <w:szCs w:val="22"/>
        </w:rPr>
        <w:t>Competirá ao</w:t>
      </w:r>
      <w:r w:rsidR="00FD05EE" w:rsidRPr="616B658E">
        <w:rPr>
          <w:sz w:val="22"/>
          <w:szCs w:val="22"/>
        </w:rPr>
        <w:t>s</w:t>
      </w:r>
      <w:r w:rsidRPr="616B658E">
        <w:rPr>
          <w:sz w:val="22"/>
          <w:szCs w:val="22"/>
        </w:rPr>
        <w:t xml:space="preserve"> Fisca</w:t>
      </w:r>
      <w:r w:rsidR="00FD05EE" w:rsidRPr="616B658E">
        <w:rPr>
          <w:sz w:val="22"/>
          <w:szCs w:val="22"/>
        </w:rPr>
        <w:t>is</w:t>
      </w:r>
      <w:r w:rsidRPr="616B658E">
        <w:rPr>
          <w:sz w:val="22"/>
          <w:szCs w:val="22"/>
        </w:rPr>
        <w:t xml:space="preserve"> </w:t>
      </w:r>
      <w:r w:rsidR="00AF44D2">
        <w:rPr>
          <w:sz w:val="22"/>
          <w:szCs w:val="22"/>
        </w:rPr>
        <w:t>da Ata</w:t>
      </w:r>
      <w:r w:rsidRPr="616B658E">
        <w:rPr>
          <w:sz w:val="22"/>
          <w:szCs w:val="22"/>
        </w:rPr>
        <w:t xml:space="preserve"> acima identificado exercer a administração d</w:t>
      </w:r>
      <w:r w:rsidR="00AF44D2">
        <w:rPr>
          <w:sz w:val="22"/>
          <w:szCs w:val="22"/>
        </w:rPr>
        <w:t>a</w:t>
      </w:r>
      <w:r w:rsidRPr="616B658E">
        <w:rPr>
          <w:sz w:val="22"/>
          <w:szCs w:val="22"/>
        </w:rPr>
        <w:t xml:space="preserve"> </w:t>
      </w:r>
      <w:r w:rsidR="00AF44D2">
        <w:rPr>
          <w:sz w:val="22"/>
          <w:szCs w:val="22"/>
        </w:rPr>
        <w:t>ata</w:t>
      </w:r>
      <w:r w:rsidRPr="616B658E">
        <w:rPr>
          <w:sz w:val="22"/>
          <w:szCs w:val="22"/>
        </w:rPr>
        <w:t xml:space="preserve">, com atribuições voltadas para o controle das questões documentais da contratação, quais sejam, verificar se os recursos estão sendo empenhados conforme as respectivas dotações orçamentárias, atestar documentos fiscais, acompanhar o prazo de vigência </w:t>
      </w:r>
      <w:r w:rsidR="00AF44D2">
        <w:rPr>
          <w:sz w:val="22"/>
          <w:szCs w:val="22"/>
        </w:rPr>
        <w:t>da ata</w:t>
      </w:r>
      <w:r w:rsidRPr="616B658E">
        <w:rPr>
          <w:sz w:val="22"/>
          <w:szCs w:val="22"/>
        </w:rPr>
        <w:t xml:space="preserve">, verificar a necessidade e possibilidade da renovação/prorrogação, bem como estudar a viabilidade de realização de reequilíbrio econômico-financeiro e da celebração dos respectivos termos aditivos, </w:t>
      </w:r>
      <w:proofErr w:type="spellStart"/>
      <w:r w:rsidRPr="616B658E">
        <w:rPr>
          <w:sz w:val="22"/>
          <w:szCs w:val="22"/>
        </w:rPr>
        <w:t>etc</w:t>
      </w:r>
      <w:proofErr w:type="spellEnd"/>
      <w:r w:rsidRPr="616B658E">
        <w:rPr>
          <w:sz w:val="22"/>
          <w:szCs w:val="22"/>
        </w:rPr>
        <w:t xml:space="preserve">; </w:t>
      </w:r>
      <w:r w:rsidR="00485E60" w:rsidRPr="00F8021E">
        <w:rPr>
          <w:sz w:val="22"/>
          <w:szCs w:val="22"/>
        </w:rPr>
        <w:tab/>
      </w:r>
      <w:r w:rsidR="00485E60" w:rsidRPr="00F8021E">
        <w:rPr>
          <w:sz w:val="22"/>
          <w:szCs w:val="22"/>
        </w:rPr>
        <w:tab/>
      </w:r>
    </w:p>
    <w:p w14:paraId="268D1F1F" w14:textId="1D4CDB95" w:rsidR="00FD2DC3" w:rsidRPr="00F8021E" w:rsidRDefault="00AF44D2" w:rsidP="00C97321">
      <w:pPr>
        <w:pStyle w:val="Nivel2"/>
        <w:numPr>
          <w:ilvl w:val="1"/>
          <w:numId w:val="12"/>
        </w:numPr>
        <w:tabs>
          <w:tab w:val="left" w:pos="1134"/>
        </w:tabs>
        <w:ind w:left="1134" w:hanging="863"/>
        <w:rPr>
          <w:sz w:val="22"/>
          <w:szCs w:val="22"/>
        </w:rPr>
      </w:pPr>
      <w:r>
        <w:rPr>
          <w:sz w:val="22"/>
          <w:szCs w:val="22"/>
        </w:rPr>
        <w:t>A ata</w:t>
      </w:r>
      <w:r w:rsidR="000E53F7" w:rsidRPr="616B658E">
        <w:rPr>
          <w:sz w:val="22"/>
          <w:szCs w:val="22"/>
        </w:rPr>
        <w:t xml:space="preserve"> terá como Gestor</w:t>
      </w:r>
      <w:r w:rsidR="00FD2DC3" w:rsidRPr="616B658E">
        <w:rPr>
          <w:sz w:val="22"/>
          <w:szCs w:val="22"/>
        </w:rPr>
        <w:t>es</w:t>
      </w:r>
      <w:r w:rsidR="00517D68" w:rsidRPr="616B658E">
        <w:rPr>
          <w:sz w:val="22"/>
          <w:szCs w:val="22"/>
        </w:rPr>
        <w:t>/fiscais</w:t>
      </w:r>
      <w:r w:rsidR="00FD2DC3" w:rsidRPr="616B658E">
        <w:rPr>
          <w:sz w:val="22"/>
          <w:szCs w:val="22"/>
        </w:rPr>
        <w:t>;</w:t>
      </w:r>
    </w:p>
    <w:tbl>
      <w:tblPr>
        <w:tblW w:w="0" w:type="auto"/>
        <w:tblInd w:w="3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518"/>
        <w:gridCol w:w="4505"/>
      </w:tblGrid>
      <w:tr w:rsidR="007D7A82" w:rsidRPr="00EA24C7" w14:paraId="16A814CC" w14:textId="77777777" w:rsidTr="007D7A82">
        <w:trPr>
          <w:trHeight w:val="283"/>
        </w:trPr>
        <w:tc>
          <w:tcPr>
            <w:tcW w:w="9023" w:type="dxa"/>
            <w:gridSpan w:val="2"/>
            <w:vAlign w:val="center"/>
          </w:tcPr>
          <w:p w14:paraId="4632670C" w14:textId="477C4188" w:rsidR="007D7A82" w:rsidRPr="006B3F84" w:rsidRDefault="007D7A82" w:rsidP="00B84232">
            <w:pPr>
              <w:pStyle w:val="Nivel2"/>
              <w:numPr>
                <w:ilvl w:val="0"/>
                <w:numId w:val="0"/>
              </w:numPr>
              <w:spacing w:afterLines="120" w:after="288" w:line="240" w:lineRule="auto"/>
              <w:jc w:val="center"/>
              <w:rPr>
                <w:rFonts w:eastAsia="Arial"/>
                <w:b/>
                <w:bCs/>
                <w:color w:val="auto"/>
                <w:sz w:val="24"/>
                <w:szCs w:val="24"/>
              </w:rPr>
            </w:pPr>
            <w:r w:rsidRPr="006B3F84">
              <w:rPr>
                <w:rFonts w:eastAsia="Arial"/>
                <w:b/>
                <w:bCs/>
                <w:color w:val="auto"/>
                <w:sz w:val="24"/>
                <w:szCs w:val="24"/>
              </w:rPr>
              <w:t>Secretaria Municipal de Desenvolvimento Econômico</w:t>
            </w:r>
          </w:p>
        </w:tc>
      </w:tr>
      <w:tr w:rsidR="007D7A82" w:rsidRPr="00EA24C7" w14:paraId="443D7354" w14:textId="77777777" w:rsidTr="007D7A82">
        <w:trPr>
          <w:trHeight w:val="283"/>
        </w:trPr>
        <w:tc>
          <w:tcPr>
            <w:tcW w:w="4518" w:type="dxa"/>
          </w:tcPr>
          <w:p w14:paraId="49329CFE" w14:textId="43044446" w:rsidR="007D7A82" w:rsidRPr="00EA24C7" w:rsidRDefault="007D7A82" w:rsidP="00B84232">
            <w:pPr>
              <w:pStyle w:val="Nivel2"/>
              <w:numPr>
                <w:ilvl w:val="0"/>
                <w:numId w:val="0"/>
              </w:numPr>
              <w:spacing w:afterLines="120" w:after="288" w:line="240" w:lineRule="auto"/>
              <w:rPr>
                <w:rFonts w:eastAsia="Arial"/>
                <w:color w:val="auto"/>
                <w:sz w:val="24"/>
                <w:szCs w:val="24"/>
              </w:rPr>
            </w:pPr>
            <w:r>
              <w:rPr>
                <w:rFonts w:eastAsia="Arial"/>
                <w:color w:val="auto"/>
                <w:sz w:val="24"/>
                <w:szCs w:val="24"/>
              </w:rPr>
              <w:t>Fiscal: Victor Henrique Souza Matos</w:t>
            </w:r>
          </w:p>
        </w:tc>
        <w:tc>
          <w:tcPr>
            <w:tcW w:w="4505" w:type="dxa"/>
          </w:tcPr>
          <w:p w14:paraId="35BD8FAB" w14:textId="2A60A076" w:rsidR="007D7A82" w:rsidRPr="00EA24C7" w:rsidRDefault="007D7A82" w:rsidP="00B84232">
            <w:pPr>
              <w:pStyle w:val="Nivel2"/>
              <w:numPr>
                <w:ilvl w:val="0"/>
                <w:numId w:val="0"/>
              </w:numPr>
              <w:spacing w:afterLines="120" w:after="288" w:line="240" w:lineRule="auto"/>
              <w:rPr>
                <w:rFonts w:eastAsia="Arial"/>
                <w:color w:val="auto"/>
                <w:sz w:val="24"/>
                <w:szCs w:val="24"/>
              </w:rPr>
            </w:pPr>
            <w:r>
              <w:rPr>
                <w:rFonts w:eastAsia="Arial"/>
                <w:color w:val="auto"/>
                <w:sz w:val="24"/>
                <w:szCs w:val="24"/>
              </w:rPr>
              <w:t>801528</w:t>
            </w:r>
          </w:p>
        </w:tc>
      </w:tr>
      <w:tr w:rsidR="007D7A82" w:rsidRPr="00EA24C7" w14:paraId="32003080" w14:textId="77777777" w:rsidTr="007D7A82">
        <w:trPr>
          <w:trHeight w:val="283"/>
        </w:trPr>
        <w:tc>
          <w:tcPr>
            <w:tcW w:w="4518" w:type="dxa"/>
          </w:tcPr>
          <w:p w14:paraId="2F5508C6" w14:textId="726BE46B" w:rsidR="007D7A82" w:rsidRPr="00EA24C7" w:rsidRDefault="007D7A82" w:rsidP="00B84232">
            <w:pPr>
              <w:pStyle w:val="Nivel2"/>
              <w:numPr>
                <w:ilvl w:val="0"/>
                <w:numId w:val="0"/>
              </w:numPr>
              <w:spacing w:afterLines="120" w:after="288" w:line="240" w:lineRule="auto"/>
              <w:rPr>
                <w:rFonts w:eastAsia="Arial"/>
                <w:color w:val="auto"/>
                <w:sz w:val="24"/>
                <w:szCs w:val="24"/>
              </w:rPr>
            </w:pPr>
            <w:r>
              <w:rPr>
                <w:rFonts w:eastAsia="Arial"/>
                <w:color w:val="auto"/>
                <w:sz w:val="24"/>
                <w:szCs w:val="24"/>
              </w:rPr>
              <w:t>Gestor: Eduarda Inácio Magella</w:t>
            </w:r>
          </w:p>
        </w:tc>
        <w:tc>
          <w:tcPr>
            <w:tcW w:w="4505" w:type="dxa"/>
          </w:tcPr>
          <w:p w14:paraId="6C3E6D9E" w14:textId="770634AC" w:rsidR="007D7A82" w:rsidRPr="00EA24C7" w:rsidRDefault="007D7A82" w:rsidP="00B84232">
            <w:pPr>
              <w:pStyle w:val="Nivel2"/>
              <w:numPr>
                <w:ilvl w:val="0"/>
                <w:numId w:val="0"/>
              </w:numPr>
              <w:spacing w:afterLines="120" w:after="288" w:line="240" w:lineRule="auto"/>
              <w:rPr>
                <w:rFonts w:eastAsia="Arial"/>
                <w:color w:val="auto"/>
                <w:sz w:val="24"/>
                <w:szCs w:val="24"/>
              </w:rPr>
            </w:pPr>
            <w:r>
              <w:rPr>
                <w:rFonts w:eastAsia="Arial"/>
                <w:color w:val="auto"/>
                <w:sz w:val="24"/>
                <w:szCs w:val="24"/>
              </w:rPr>
              <w:t>801531</w:t>
            </w:r>
          </w:p>
        </w:tc>
      </w:tr>
      <w:tr w:rsidR="007D7A82" w:rsidRPr="00EA24C7" w14:paraId="7A6BE0BA" w14:textId="77777777" w:rsidTr="007D7A82">
        <w:trPr>
          <w:trHeight w:val="283"/>
        </w:trPr>
        <w:tc>
          <w:tcPr>
            <w:tcW w:w="9023" w:type="dxa"/>
            <w:gridSpan w:val="2"/>
            <w:vAlign w:val="center"/>
          </w:tcPr>
          <w:p w14:paraId="047E400D" w14:textId="77777777" w:rsidR="007D7A82" w:rsidRPr="006B3F84" w:rsidRDefault="007D7A82" w:rsidP="00B84232">
            <w:pPr>
              <w:pStyle w:val="Nivel2"/>
              <w:numPr>
                <w:ilvl w:val="0"/>
                <w:numId w:val="0"/>
              </w:numPr>
              <w:spacing w:afterLines="120" w:after="288" w:line="240" w:lineRule="auto"/>
              <w:jc w:val="center"/>
              <w:rPr>
                <w:rFonts w:eastAsia="Arial"/>
                <w:b/>
                <w:bCs/>
                <w:color w:val="auto"/>
                <w:sz w:val="24"/>
                <w:szCs w:val="24"/>
              </w:rPr>
            </w:pPr>
            <w:r w:rsidRPr="006B3F84">
              <w:rPr>
                <w:rFonts w:eastAsia="Arial"/>
                <w:b/>
                <w:bCs/>
                <w:color w:val="auto"/>
                <w:sz w:val="24"/>
                <w:szCs w:val="24"/>
              </w:rPr>
              <w:t>Secretaria Municipal de Saúde e Qualidade de Vida</w:t>
            </w:r>
          </w:p>
        </w:tc>
      </w:tr>
      <w:tr w:rsidR="007D7A82" w:rsidRPr="00EA24C7" w14:paraId="356993AA" w14:textId="77777777" w:rsidTr="007D7A82">
        <w:trPr>
          <w:trHeight w:val="283"/>
        </w:trPr>
        <w:tc>
          <w:tcPr>
            <w:tcW w:w="4518" w:type="dxa"/>
          </w:tcPr>
          <w:p w14:paraId="17992DA5" w14:textId="1D519359" w:rsidR="007D7A82" w:rsidRPr="00EA24C7" w:rsidRDefault="007D7A82" w:rsidP="00B84232">
            <w:pPr>
              <w:pStyle w:val="Nivel2"/>
              <w:numPr>
                <w:ilvl w:val="0"/>
                <w:numId w:val="0"/>
              </w:numPr>
              <w:spacing w:afterLines="120" w:after="288" w:line="240" w:lineRule="auto"/>
              <w:rPr>
                <w:rFonts w:eastAsia="Arial"/>
                <w:color w:val="auto"/>
                <w:sz w:val="24"/>
                <w:szCs w:val="24"/>
              </w:rPr>
            </w:pPr>
            <w:r>
              <w:rPr>
                <w:rFonts w:eastAsia="Arial"/>
                <w:color w:val="auto"/>
                <w:sz w:val="24"/>
                <w:szCs w:val="24"/>
              </w:rPr>
              <w:lastRenderedPageBreak/>
              <w:t>Fiscal: Lucilene Oliveira Silva</w:t>
            </w:r>
          </w:p>
        </w:tc>
        <w:tc>
          <w:tcPr>
            <w:tcW w:w="4505" w:type="dxa"/>
          </w:tcPr>
          <w:p w14:paraId="6A78BFF9" w14:textId="5847745D" w:rsidR="007D7A82" w:rsidRPr="00EA24C7" w:rsidRDefault="007D7A82" w:rsidP="00B84232">
            <w:pPr>
              <w:pStyle w:val="Nivel2"/>
              <w:numPr>
                <w:ilvl w:val="0"/>
                <w:numId w:val="0"/>
              </w:numPr>
              <w:spacing w:afterLines="120" w:after="288" w:line="240" w:lineRule="auto"/>
              <w:rPr>
                <w:rFonts w:eastAsia="Arial"/>
                <w:color w:val="auto"/>
                <w:sz w:val="24"/>
                <w:szCs w:val="24"/>
              </w:rPr>
            </w:pPr>
            <w:r>
              <w:rPr>
                <w:rFonts w:eastAsia="Arial"/>
                <w:color w:val="auto"/>
                <w:sz w:val="24"/>
                <w:szCs w:val="24"/>
              </w:rPr>
              <w:t>4150</w:t>
            </w:r>
          </w:p>
        </w:tc>
      </w:tr>
      <w:tr w:rsidR="007D7A82" w:rsidRPr="00EA24C7" w14:paraId="044B502E" w14:textId="77777777" w:rsidTr="007D7A82">
        <w:trPr>
          <w:trHeight w:val="283"/>
        </w:trPr>
        <w:tc>
          <w:tcPr>
            <w:tcW w:w="4518" w:type="dxa"/>
          </w:tcPr>
          <w:p w14:paraId="235480CB" w14:textId="42D05250" w:rsidR="007D7A82" w:rsidRPr="00EA24C7" w:rsidRDefault="007D7A82" w:rsidP="00B84232">
            <w:pPr>
              <w:pStyle w:val="Nivel2"/>
              <w:numPr>
                <w:ilvl w:val="0"/>
                <w:numId w:val="0"/>
              </w:numPr>
              <w:spacing w:afterLines="120" w:after="288" w:line="240" w:lineRule="auto"/>
              <w:rPr>
                <w:rFonts w:eastAsia="Arial"/>
                <w:color w:val="auto"/>
                <w:sz w:val="24"/>
                <w:szCs w:val="24"/>
              </w:rPr>
            </w:pPr>
            <w:proofErr w:type="spellStart"/>
            <w:r>
              <w:rPr>
                <w:rFonts w:eastAsia="Arial"/>
                <w:color w:val="auto"/>
                <w:sz w:val="24"/>
                <w:szCs w:val="24"/>
              </w:rPr>
              <w:t>Getor</w:t>
            </w:r>
            <w:proofErr w:type="spellEnd"/>
            <w:r>
              <w:rPr>
                <w:rFonts w:eastAsia="Arial"/>
                <w:color w:val="auto"/>
                <w:sz w:val="24"/>
                <w:szCs w:val="24"/>
              </w:rPr>
              <w:t>: Luciana Cristina Soares Cardoso Lage</w:t>
            </w:r>
          </w:p>
        </w:tc>
        <w:tc>
          <w:tcPr>
            <w:tcW w:w="4505" w:type="dxa"/>
          </w:tcPr>
          <w:p w14:paraId="7BDDBA91" w14:textId="78E3D461" w:rsidR="007D7A82" w:rsidRPr="00EA24C7" w:rsidRDefault="007D7A82" w:rsidP="00B84232">
            <w:pPr>
              <w:pStyle w:val="Nivel2"/>
              <w:numPr>
                <w:ilvl w:val="0"/>
                <w:numId w:val="0"/>
              </w:numPr>
              <w:spacing w:afterLines="120" w:after="288" w:line="240" w:lineRule="auto"/>
              <w:rPr>
                <w:rFonts w:eastAsia="Arial"/>
                <w:color w:val="auto"/>
                <w:sz w:val="24"/>
                <w:szCs w:val="24"/>
              </w:rPr>
            </w:pPr>
            <w:r>
              <w:rPr>
                <w:rFonts w:eastAsia="Arial"/>
                <w:color w:val="auto"/>
                <w:sz w:val="24"/>
                <w:szCs w:val="24"/>
              </w:rPr>
              <w:t>801510</w:t>
            </w:r>
          </w:p>
        </w:tc>
      </w:tr>
      <w:tr w:rsidR="007D7A82" w:rsidRPr="00EA24C7" w14:paraId="381AC241" w14:textId="77777777" w:rsidTr="007D7A82">
        <w:trPr>
          <w:trHeight w:val="283"/>
        </w:trPr>
        <w:tc>
          <w:tcPr>
            <w:tcW w:w="9023" w:type="dxa"/>
            <w:gridSpan w:val="2"/>
            <w:vAlign w:val="center"/>
          </w:tcPr>
          <w:p w14:paraId="2E52C34A" w14:textId="77777777" w:rsidR="007D7A82" w:rsidRPr="006B3F84" w:rsidRDefault="007D7A82" w:rsidP="00B84232">
            <w:pPr>
              <w:pStyle w:val="Nivel2"/>
              <w:numPr>
                <w:ilvl w:val="0"/>
                <w:numId w:val="0"/>
              </w:numPr>
              <w:spacing w:afterLines="120" w:after="288" w:line="240" w:lineRule="auto"/>
              <w:jc w:val="center"/>
              <w:rPr>
                <w:rFonts w:eastAsia="Arial"/>
                <w:b/>
                <w:bCs/>
                <w:color w:val="auto"/>
                <w:sz w:val="24"/>
                <w:szCs w:val="24"/>
              </w:rPr>
            </w:pPr>
            <w:r w:rsidRPr="006B3F84">
              <w:rPr>
                <w:rFonts w:eastAsia="Arial"/>
                <w:b/>
                <w:bCs/>
                <w:color w:val="auto"/>
                <w:sz w:val="24"/>
                <w:szCs w:val="24"/>
              </w:rPr>
              <w:t>Secretaria Municipal de Administração e Gestão</w:t>
            </w:r>
          </w:p>
        </w:tc>
      </w:tr>
      <w:tr w:rsidR="007D7A82" w:rsidRPr="00EA24C7" w14:paraId="3373CB6A" w14:textId="77777777" w:rsidTr="007D7A82">
        <w:trPr>
          <w:trHeight w:val="283"/>
        </w:trPr>
        <w:tc>
          <w:tcPr>
            <w:tcW w:w="4518" w:type="dxa"/>
            <w:vAlign w:val="center"/>
          </w:tcPr>
          <w:p w14:paraId="759AFF51" w14:textId="6020AAA4" w:rsidR="007D7A82" w:rsidRPr="00EA24C7" w:rsidRDefault="007D7A82" w:rsidP="00B84232">
            <w:pPr>
              <w:pStyle w:val="Nivel2"/>
              <w:numPr>
                <w:ilvl w:val="0"/>
                <w:numId w:val="0"/>
              </w:numPr>
              <w:spacing w:afterLines="120" w:after="288" w:line="240" w:lineRule="auto"/>
              <w:rPr>
                <w:rFonts w:eastAsia="Arial"/>
                <w:color w:val="auto"/>
                <w:sz w:val="24"/>
                <w:szCs w:val="24"/>
              </w:rPr>
            </w:pPr>
            <w:r>
              <w:rPr>
                <w:rFonts w:eastAsia="Arial"/>
                <w:color w:val="auto"/>
                <w:sz w:val="24"/>
                <w:szCs w:val="24"/>
              </w:rPr>
              <w:t xml:space="preserve">Fiscal: Luana </w:t>
            </w:r>
            <w:proofErr w:type="spellStart"/>
            <w:r>
              <w:rPr>
                <w:rFonts w:eastAsia="Arial"/>
                <w:color w:val="auto"/>
                <w:sz w:val="24"/>
                <w:szCs w:val="24"/>
              </w:rPr>
              <w:t>Zalúzia</w:t>
            </w:r>
            <w:proofErr w:type="spellEnd"/>
            <w:r>
              <w:rPr>
                <w:rFonts w:eastAsia="Arial"/>
                <w:color w:val="auto"/>
                <w:sz w:val="24"/>
                <w:szCs w:val="24"/>
              </w:rPr>
              <w:t xml:space="preserve"> Rocha Castro</w:t>
            </w:r>
          </w:p>
        </w:tc>
        <w:tc>
          <w:tcPr>
            <w:tcW w:w="4505" w:type="dxa"/>
            <w:vAlign w:val="center"/>
          </w:tcPr>
          <w:p w14:paraId="5641C01C" w14:textId="1F6CA923" w:rsidR="007D7A82" w:rsidRPr="00EA24C7" w:rsidRDefault="007D7A82" w:rsidP="00B84232">
            <w:pPr>
              <w:pStyle w:val="Nivel2"/>
              <w:numPr>
                <w:ilvl w:val="0"/>
                <w:numId w:val="0"/>
              </w:numPr>
              <w:spacing w:afterLines="120" w:after="288" w:line="240" w:lineRule="auto"/>
              <w:rPr>
                <w:rFonts w:eastAsia="Arial"/>
                <w:color w:val="auto"/>
                <w:sz w:val="24"/>
                <w:szCs w:val="24"/>
              </w:rPr>
            </w:pPr>
            <w:r>
              <w:rPr>
                <w:rFonts w:eastAsia="Arial"/>
                <w:color w:val="auto"/>
                <w:sz w:val="24"/>
                <w:szCs w:val="24"/>
              </w:rPr>
              <w:t>4934</w:t>
            </w:r>
          </w:p>
        </w:tc>
      </w:tr>
      <w:tr w:rsidR="007D7A82" w:rsidRPr="00EA24C7" w14:paraId="7DA9CB8F" w14:textId="77777777" w:rsidTr="007D7A82">
        <w:trPr>
          <w:trHeight w:val="283"/>
        </w:trPr>
        <w:tc>
          <w:tcPr>
            <w:tcW w:w="4518" w:type="dxa"/>
            <w:vAlign w:val="center"/>
          </w:tcPr>
          <w:p w14:paraId="288CB6CF" w14:textId="74D2C8C8" w:rsidR="007D7A82" w:rsidRDefault="007D7A82" w:rsidP="00B84232">
            <w:pPr>
              <w:pStyle w:val="Nivel2"/>
              <w:numPr>
                <w:ilvl w:val="0"/>
                <w:numId w:val="0"/>
              </w:numPr>
              <w:spacing w:afterLines="120" w:after="288" w:line="240" w:lineRule="auto"/>
              <w:rPr>
                <w:rFonts w:eastAsia="Arial"/>
                <w:color w:val="auto"/>
                <w:sz w:val="24"/>
                <w:szCs w:val="24"/>
              </w:rPr>
            </w:pPr>
            <w:r>
              <w:rPr>
                <w:rFonts w:eastAsia="Arial"/>
                <w:color w:val="auto"/>
                <w:sz w:val="24"/>
                <w:szCs w:val="24"/>
              </w:rPr>
              <w:t>Gestor: Sandra Aparecida Reis Batista</w:t>
            </w:r>
          </w:p>
        </w:tc>
        <w:tc>
          <w:tcPr>
            <w:tcW w:w="4505" w:type="dxa"/>
            <w:vAlign w:val="center"/>
          </w:tcPr>
          <w:p w14:paraId="394DEDD5" w14:textId="015B82DC" w:rsidR="007D7A82" w:rsidRDefault="007D7A82" w:rsidP="00B84232">
            <w:pPr>
              <w:pStyle w:val="Nivel2"/>
              <w:numPr>
                <w:ilvl w:val="0"/>
                <w:numId w:val="0"/>
              </w:numPr>
              <w:spacing w:afterLines="120" w:after="288" w:line="240" w:lineRule="auto"/>
              <w:rPr>
                <w:rFonts w:eastAsia="Arial"/>
                <w:color w:val="auto"/>
                <w:sz w:val="24"/>
                <w:szCs w:val="24"/>
              </w:rPr>
            </w:pPr>
            <w:r>
              <w:rPr>
                <w:rFonts w:eastAsia="Arial"/>
                <w:color w:val="auto"/>
                <w:sz w:val="24"/>
                <w:szCs w:val="24"/>
              </w:rPr>
              <w:t>3538</w:t>
            </w:r>
          </w:p>
        </w:tc>
      </w:tr>
      <w:tr w:rsidR="007D7A82" w:rsidRPr="00EA24C7" w14:paraId="0C67A31C" w14:textId="77777777" w:rsidTr="007D7A82">
        <w:trPr>
          <w:trHeight w:val="283"/>
        </w:trPr>
        <w:tc>
          <w:tcPr>
            <w:tcW w:w="9023" w:type="dxa"/>
            <w:gridSpan w:val="2"/>
            <w:vAlign w:val="center"/>
          </w:tcPr>
          <w:p w14:paraId="7C4F61CB" w14:textId="77777777" w:rsidR="007D7A82" w:rsidRPr="006B3F84" w:rsidRDefault="007D7A82" w:rsidP="00B84232">
            <w:pPr>
              <w:pStyle w:val="Nivel2"/>
              <w:numPr>
                <w:ilvl w:val="0"/>
                <w:numId w:val="0"/>
              </w:numPr>
              <w:spacing w:afterLines="120" w:after="288" w:line="240" w:lineRule="auto"/>
              <w:jc w:val="center"/>
              <w:rPr>
                <w:rFonts w:eastAsia="Arial"/>
                <w:b/>
                <w:bCs/>
                <w:color w:val="auto"/>
                <w:sz w:val="24"/>
                <w:szCs w:val="24"/>
              </w:rPr>
            </w:pPr>
            <w:r w:rsidRPr="006B3F84">
              <w:rPr>
                <w:rFonts w:eastAsia="Arial"/>
                <w:b/>
                <w:bCs/>
                <w:color w:val="auto"/>
                <w:sz w:val="24"/>
                <w:szCs w:val="24"/>
              </w:rPr>
              <w:t>Secretaria Municipal de Obras, Serviços Urbanos e Habitação</w:t>
            </w:r>
          </w:p>
        </w:tc>
      </w:tr>
      <w:tr w:rsidR="007D7A82" w:rsidRPr="00EA24C7" w14:paraId="21805A6C" w14:textId="77777777" w:rsidTr="007D7A82">
        <w:trPr>
          <w:trHeight w:val="283"/>
        </w:trPr>
        <w:tc>
          <w:tcPr>
            <w:tcW w:w="4518" w:type="dxa"/>
            <w:vAlign w:val="center"/>
          </w:tcPr>
          <w:p w14:paraId="7EE90E1C" w14:textId="258EA6D8" w:rsidR="007D7A82" w:rsidRPr="00EA24C7" w:rsidRDefault="006B3F84" w:rsidP="00B84232">
            <w:pPr>
              <w:pStyle w:val="Nivel2"/>
              <w:numPr>
                <w:ilvl w:val="0"/>
                <w:numId w:val="0"/>
              </w:numPr>
              <w:spacing w:afterLines="120" w:after="288" w:line="240" w:lineRule="auto"/>
              <w:rPr>
                <w:rFonts w:eastAsia="Arial"/>
                <w:color w:val="auto"/>
                <w:sz w:val="24"/>
                <w:szCs w:val="24"/>
              </w:rPr>
            </w:pPr>
            <w:r>
              <w:rPr>
                <w:rFonts w:eastAsia="Arial"/>
                <w:color w:val="auto"/>
                <w:sz w:val="24"/>
                <w:szCs w:val="24"/>
              </w:rPr>
              <w:t xml:space="preserve">Fiscal: </w:t>
            </w:r>
            <w:r w:rsidR="007D7A82">
              <w:rPr>
                <w:rFonts w:eastAsia="Arial"/>
                <w:color w:val="auto"/>
                <w:sz w:val="24"/>
                <w:szCs w:val="24"/>
              </w:rPr>
              <w:t>Saulo Costa Rodrigues Nascimento</w:t>
            </w:r>
          </w:p>
        </w:tc>
        <w:tc>
          <w:tcPr>
            <w:tcW w:w="4505" w:type="dxa"/>
            <w:vAlign w:val="center"/>
          </w:tcPr>
          <w:p w14:paraId="4DCF3711" w14:textId="4FFB71E5" w:rsidR="007D7A82" w:rsidRPr="00EA24C7" w:rsidRDefault="007D7A82" w:rsidP="00B84232">
            <w:pPr>
              <w:pStyle w:val="Nivel2"/>
              <w:numPr>
                <w:ilvl w:val="0"/>
                <w:numId w:val="0"/>
              </w:numPr>
              <w:spacing w:afterLines="120" w:after="288" w:line="240" w:lineRule="auto"/>
              <w:rPr>
                <w:rFonts w:eastAsia="Arial"/>
                <w:color w:val="auto"/>
                <w:sz w:val="24"/>
                <w:szCs w:val="24"/>
              </w:rPr>
            </w:pPr>
            <w:r>
              <w:rPr>
                <w:rFonts w:eastAsia="Arial"/>
                <w:color w:val="auto"/>
                <w:sz w:val="24"/>
                <w:szCs w:val="24"/>
              </w:rPr>
              <w:t>3984</w:t>
            </w:r>
          </w:p>
        </w:tc>
      </w:tr>
      <w:tr w:rsidR="007D7A82" w:rsidRPr="00EA24C7" w14:paraId="3AFB753D" w14:textId="77777777" w:rsidTr="007D7A82">
        <w:trPr>
          <w:trHeight w:val="283"/>
        </w:trPr>
        <w:tc>
          <w:tcPr>
            <w:tcW w:w="4518" w:type="dxa"/>
            <w:vAlign w:val="center"/>
          </w:tcPr>
          <w:p w14:paraId="130B3027" w14:textId="17441F03" w:rsidR="007D7A82" w:rsidRPr="00EA24C7" w:rsidRDefault="006B3F84" w:rsidP="00B84232">
            <w:pPr>
              <w:pStyle w:val="Nivel2"/>
              <w:numPr>
                <w:ilvl w:val="0"/>
                <w:numId w:val="0"/>
              </w:numPr>
              <w:spacing w:afterLines="120" w:after="288" w:line="240" w:lineRule="auto"/>
              <w:rPr>
                <w:rFonts w:eastAsia="Arial"/>
                <w:color w:val="auto"/>
                <w:sz w:val="24"/>
                <w:szCs w:val="24"/>
              </w:rPr>
            </w:pPr>
            <w:r>
              <w:rPr>
                <w:rFonts w:eastAsia="Arial"/>
                <w:color w:val="auto"/>
                <w:sz w:val="24"/>
                <w:szCs w:val="24"/>
              </w:rPr>
              <w:t xml:space="preserve">Gestor: </w:t>
            </w:r>
            <w:r w:rsidR="007D7A82">
              <w:rPr>
                <w:rFonts w:eastAsia="Arial"/>
                <w:color w:val="auto"/>
                <w:sz w:val="24"/>
                <w:szCs w:val="24"/>
              </w:rPr>
              <w:t>Eldes Venancio de Souza</w:t>
            </w:r>
          </w:p>
        </w:tc>
        <w:tc>
          <w:tcPr>
            <w:tcW w:w="4505" w:type="dxa"/>
            <w:vAlign w:val="center"/>
          </w:tcPr>
          <w:p w14:paraId="2F43114D" w14:textId="03970964" w:rsidR="007D7A82" w:rsidRPr="00EA24C7" w:rsidRDefault="007D7A82" w:rsidP="00B84232">
            <w:pPr>
              <w:pStyle w:val="Nivel2"/>
              <w:numPr>
                <w:ilvl w:val="0"/>
                <w:numId w:val="0"/>
              </w:numPr>
              <w:spacing w:afterLines="120" w:after="288" w:line="240" w:lineRule="auto"/>
              <w:rPr>
                <w:rFonts w:eastAsia="Arial"/>
                <w:color w:val="auto"/>
                <w:sz w:val="24"/>
                <w:szCs w:val="24"/>
              </w:rPr>
            </w:pPr>
            <w:r>
              <w:rPr>
                <w:rFonts w:eastAsia="Arial"/>
                <w:color w:val="auto"/>
                <w:sz w:val="24"/>
                <w:szCs w:val="24"/>
              </w:rPr>
              <w:t>801447</w:t>
            </w:r>
          </w:p>
        </w:tc>
      </w:tr>
      <w:tr w:rsidR="007D7A82" w:rsidRPr="00EA24C7" w14:paraId="790846A2" w14:textId="77777777" w:rsidTr="007D7A82">
        <w:trPr>
          <w:trHeight w:val="283"/>
        </w:trPr>
        <w:tc>
          <w:tcPr>
            <w:tcW w:w="9023" w:type="dxa"/>
            <w:gridSpan w:val="2"/>
            <w:vAlign w:val="center"/>
          </w:tcPr>
          <w:p w14:paraId="5419B381" w14:textId="77777777" w:rsidR="007D7A82" w:rsidRPr="006B3F84" w:rsidRDefault="007D7A82" w:rsidP="00B84232">
            <w:pPr>
              <w:pStyle w:val="Nivel2"/>
              <w:numPr>
                <w:ilvl w:val="0"/>
                <w:numId w:val="0"/>
              </w:numPr>
              <w:spacing w:afterLines="120" w:after="288" w:line="240" w:lineRule="auto"/>
              <w:jc w:val="center"/>
              <w:rPr>
                <w:rFonts w:eastAsia="Arial"/>
                <w:b/>
                <w:bCs/>
                <w:color w:val="auto"/>
                <w:sz w:val="24"/>
                <w:szCs w:val="24"/>
              </w:rPr>
            </w:pPr>
            <w:r w:rsidRPr="006B3F84">
              <w:rPr>
                <w:rFonts w:eastAsia="Arial"/>
                <w:b/>
                <w:bCs/>
                <w:color w:val="auto"/>
                <w:sz w:val="24"/>
                <w:szCs w:val="24"/>
              </w:rPr>
              <w:t>Secretaria Municipal de Educação e Cultura</w:t>
            </w:r>
          </w:p>
        </w:tc>
      </w:tr>
      <w:tr w:rsidR="007D7A82" w:rsidRPr="00EA24C7" w14:paraId="3A05B5F1" w14:textId="77777777" w:rsidTr="007D7A82">
        <w:trPr>
          <w:trHeight w:val="283"/>
        </w:trPr>
        <w:tc>
          <w:tcPr>
            <w:tcW w:w="4518" w:type="dxa"/>
            <w:vAlign w:val="center"/>
          </w:tcPr>
          <w:p w14:paraId="4D8AAED6" w14:textId="04201B38" w:rsidR="007D7A82" w:rsidRPr="00EA24C7" w:rsidRDefault="006B3F84" w:rsidP="00B84232">
            <w:pPr>
              <w:pStyle w:val="Nivel2"/>
              <w:numPr>
                <w:ilvl w:val="0"/>
                <w:numId w:val="0"/>
              </w:numPr>
              <w:spacing w:afterLines="120" w:after="288" w:line="240" w:lineRule="auto"/>
              <w:rPr>
                <w:rFonts w:eastAsia="Arial"/>
                <w:color w:val="auto"/>
                <w:sz w:val="24"/>
                <w:szCs w:val="24"/>
              </w:rPr>
            </w:pPr>
            <w:r>
              <w:rPr>
                <w:rFonts w:eastAsia="Arial"/>
                <w:color w:val="auto"/>
                <w:sz w:val="24"/>
                <w:szCs w:val="24"/>
              </w:rPr>
              <w:t>Fiscal: Ana Cristina Soares</w:t>
            </w:r>
          </w:p>
        </w:tc>
        <w:tc>
          <w:tcPr>
            <w:tcW w:w="4505" w:type="dxa"/>
            <w:vAlign w:val="center"/>
          </w:tcPr>
          <w:p w14:paraId="5C62167E" w14:textId="615C8C28" w:rsidR="007D7A82" w:rsidRPr="00EA24C7" w:rsidRDefault="006B3F84" w:rsidP="00B84232">
            <w:pPr>
              <w:pStyle w:val="Nivel2"/>
              <w:numPr>
                <w:ilvl w:val="0"/>
                <w:numId w:val="0"/>
              </w:numPr>
              <w:spacing w:afterLines="120" w:after="288" w:line="240" w:lineRule="auto"/>
              <w:rPr>
                <w:rFonts w:eastAsia="Arial"/>
                <w:color w:val="auto"/>
                <w:sz w:val="24"/>
                <w:szCs w:val="24"/>
              </w:rPr>
            </w:pPr>
            <w:r>
              <w:rPr>
                <w:rFonts w:eastAsia="Arial"/>
                <w:color w:val="auto"/>
                <w:sz w:val="24"/>
                <w:szCs w:val="24"/>
              </w:rPr>
              <w:t>5250</w:t>
            </w:r>
          </w:p>
        </w:tc>
      </w:tr>
      <w:tr w:rsidR="007D7A82" w:rsidRPr="00EA24C7" w14:paraId="60F997FF" w14:textId="77777777" w:rsidTr="007D7A82">
        <w:trPr>
          <w:trHeight w:val="283"/>
        </w:trPr>
        <w:tc>
          <w:tcPr>
            <w:tcW w:w="4518" w:type="dxa"/>
            <w:vAlign w:val="center"/>
          </w:tcPr>
          <w:p w14:paraId="63F6450B" w14:textId="6B3F3DCD" w:rsidR="007D7A82" w:rsidRDefault="006B3F84" w:rsidP="00B84232">
            <w:pPr>
              <w:pStyle w:val="Nivel2"/>
              <w:numPr>
                <w:ilvl w:val="0"/>
                <w:numId w:val="0"/>
              </w:numPr>
              <w:spacing w:afterLines="120" w:after="288" w:line="240" w:lineRule="auto"/>
              <w:rPr>
                <w:rFonts w:eastAsia="Arial"/>
                <w:color w:val="auto"/>
                <w:sz w:val="24"/>
                <w:szCs w:val="24"/>
              </w:rPr>
            </w:pPr>
            <w:r>
              <w:rPr>
                <w:rFonts w:eastAsia="Arial"/>
                <w:color w:val="auto"/>
                <w:sz w:val="24"/>
                <w:szCs w:val="24"/>
              </w:rPr>
              <w:t>Gestor: Elisangela Gomes Da Silva Oliveira</w:t>
            </w:r>
          </w:p>
        </w:tc>
        <w:tc>
          <w:tcPr>
            <w:tcW w:w="4505" w:type="dxa"/>
            <w:vAlign w:val="center"/>
          </w:tcPr>
          <w:p w14:paraId="79C3A0B7" w14:textId="75F75509" w:rsidR="007D7A82" w:rsidRDefault="006B3F84" w:rsidP="00B84232">
            <w:pPr>
              <w:pStyle w:val="Nivel2"/>
              <w:numPr>
                <w:ilvl w:val="0"/>
                <w:numId w:val="0"/>
              </w:numPr>
              <w:spacing w:afterLines="120" w:after="288" w:line="240" w:lineRule="auto"/>
              <w:rPr>
                <w:rFonts w:eastAsia="Arial"/>
                <w:color w:val="auto"/>
                <w:sz w:val="24"/>
                <w:szCs w:val="24"/>
              </w:rPr>
            </w:pPr>
            <w:r>
              <w:rPr>
                <w:rFonts w:eastAsia="Arial"/>
                <w:color w:val="auto"/>
                <w:sz w:val="24"/>
                <w:szCs w:val="24"/>
              </w:rPr>
              <w:t>4549</w:t>
            </w:r>
          </w:p>
        </w:tc>
      </w:tr>
      <w:tr w:rsidR="007D7A82" w:rsidRPr="00EA24C7" w14:paraId="1004ED81" w14:textId="77777777" w:rsidTr="007D7A82">
        <w:trPr>
          <w:trHeight w:val="283"/>
        </w:trPr>
        <w:tc>
          <w:tcPr>
            <w:tcW w:w="9023" w:type="dxa"/>
            <w:gridSpan w:val="2"/>
            <w:vAlign w:val="center"/>
          </w:tcPr>
          <w:p w14:paraId="0821B40C" w14:textId="77777777" w:rsidR="007D7A82" w:rsidRPr="006B3F84" w:rsidRDefault="007D7A82" w:rsidP="00B84232">
            <w:pPr>
              <w:pStyle w:val="Nivel2"/>
              <w:numPr>
                <w:ilvl w:val="0"/>
                <w:numId w:val="0"/>
              </w:numPr>
              <w:spacing w:afterLines="120" w:after="288" w:line="240" w:lineRule="auto"/>
              <w:jc w:val="center"/>
              <w:rPr>
                <w:rFonts w:eastAsia="Arial"/>
                <w:b/>
                <w:bCs/>
                <w:color w:val="auto"/>
                <w:sz w:val="24"/>
                <w:szCs w:val="24"/>
              </w:rPr>
            </w:pPr>
            <w:r w:rsidRPr="006B3F84">
              <w:rPr>
                <w:rFonts w:eastAsia="Arial"/>
                <w:b/>
                <w:bCs/>
                <w:color w:val="auto"/>
                <w:sz w:val="24"/>
                <w:szCs w:val="24"/>
              </w:rPr>
              <w:t>Secretaria Municipal de Assistência e Desenvolvimento Social</w:t>
            </w:r>
          </w:p>
        </w:tc>
      </w:tr>
      <w:tr w:rsidR="007D7A82" w:rsidRPr="00EA24C7" w14:paraId="731B48EF" w14:textId="77777777" w:rsidTr="007D7A82">
        <w:trPr>
          <w:trHeight w:val="283"/>
        </w:trPr>
        <w:tc>
          <w:tcPr>
            <w:tcW w:w="4518" w:type="dxa"/>
            <w:vAlign w:val="center"/>
          </w:tcPr>
          <w:p w14:paraId="281829BC" w14:textId="1947DF98" w:rsidR="007D7A82" w:rsidRPr="00EA24C7" w:rsidRDefault="006B3F84" w:rsidP="00B84232">
            <w:pPr>
              <w:pStyle w:val="Nivel2"/>
              <w:numPr>
                <w:ilvl w:val="0"/>
                <w:numId w:val="0"/>
              </w:numPr>
              <w:spacing w:afterLines="120" w:after="288" w:line="240" w:lineRule="auto"/>
              <w:rPr>
                <w:rFonts w:eastAsia="Arial"/>
                <w:color w:val="auto"/>
                <w:sz w:val="24"/>
                <w:szCs w:val="24"/>
              </w:rPr>
            </w:pPr>
            <w:r>
              <w:rPr>
                <w:rFonts w:eastAsia="Arial"/>
                <w:color w:val="auto"/>
                <w:sz w:val="24"/>
                <w:szCs w:val="24"/>
              </w:rPr>
              <w:t>Fiscal: Tatiane Carneiro Gomes</w:t>
            </w:r>
          </w:p>
        </w:tc>
        <w:tc>
          <w:tcPr>
            <w:tcW w:w="4505" w:type="dxa"/>
            <w:vAlign w:val="center"/>
          </w:tcPr>
          <w:p w14:paraId="4205C9CB" w14:textId="0430D762" w:rsidR="007D7A82" w:rsidRPr="00EA24C7" w:rsidRDefault="006B3F84" w:rsidP="00B84232">
            <w:pPr>
              <w:pStyle w:val="Nivel2"/>
              <w:numPr>
                <w:ilvl w:val="0"/>
                <w:numId w:val="0"/>
              </w:numPr>
              <w:spacing w:afterLines="120" w:after="288" w:line="240" w:lineRule="auto"/>
              <w:rPr>
                <w:rFonts w:eastAsia="Arial"/>
                <w:color w:val="auto"/>
                <w:sz w:val="24"/>
                <w:szCs w:val="24"/>
              </w:rPr>
            </w:pPr>
            <w:r>
              <w:rPr>
                <w:rFonts w:eastAsia="Arial"/>
                <w:color w:val="auto"/>
                <w:sz w:val="24"/>
                <w:szCs w:val="24"/>
              </w:rPr>
              <w:t>801810</w:t>
            </w:r>
          </w:p>
        </w:tc>
      </w:tr>
      <w:tr w:rsidR="007D7A82" w:rsidRPr="00EA24C7" w14:paraId="3738DCA1" w14:textId="77777777" w:rsidTr="007D7A82">
        <w:trPr>
          <w:trHeight w:val="283"/>
        </w:trPr>
        <w:tc>
          <w:tcPr>
            <w:tcW w:w="4518" w:type="dxa"/>
            <w:vAlign w:val="center"/>
          </w:tcPr>
          <w:p w14:paraId="27C2D56B" w14:textId="124D0763" w:rsidR="007D7A82" w:rsidRDefault="006B3F84" w:rsidP="00B84232">
            <w:pPr>
              <w:pStyle w:val="Nivel2"/>
              <w:numPr>
                <w:ilvl w:val="0"/>
                <w:numId w:val="0"/>
              </w:numPr>
              <w:spacing w:afterLines="120" w:after="288" w:line="240" w:lineRule="auto"/>
              <w:rPr>
                <w:rFonts w:eastAsia="Arial"/>
                <w:color w:val="auto"/>
                <w:sz w:val="24"/>
                <w:szCs w:val="24"/>
              </w:rPr>
            </w:pPr>
            <w:r>
              <w:rPr>
                <w:rFonts w:eastAsia="Arial"/>
                <w:color w:val="auto"/>
                <w:sz w:val="24"/>
                <w:szCs w:val="24"/>
              </w:rPr>
              <w:t>Gestor: Edna Dos Passos Estevam</w:t>
            </w:r>
          </w:p>
        </w:tc>
        <w:tc>
          <w:tcPr>
            <w:tcW w:w="4505" w:type="dxa"/>
            <w:vAlign w:val="center"/>
          </w:tcPr>
          <w:p w14:paraId="78823BB1" w14:textId="57570F7E" w:rsidR="007D7A82" w:rsidRDefault="006B3F84" w:rsidP="00B84232">
            <w:pPr>
              <w:pStyle w:val="Nivel2"/>
              <w:numPr>
                <w:ilvl w:val="0"/>
                <w:numId w:val="0"/>
              </w:numPr>
              <w:spacing w:afterLines="120" w:after="288" w:line="240" w:lineRule="auto"/>
              <w:rPr>
                <w:rFonts w:eastAsia="Arial"/>
                <w:color w:val="auto"/>
                <w:sz w:val="24"/>
                <w:szCs w:val="24"/>
              </w:rPr>
            </w:pPr>
            <w:r>
              <w:rPr>
                <w:rFonts w:eastAsia="Arial"/>
                <w:color w:val="auto"/>
                <w:sz w:val="24"/>
                <w:szCs w:val="24"/>
              </w:rPr>
              <w:t>801751</w:t>
            </w:r>
          </w:p>
        </w:tc>
      </w:tr>
    </w:tbl>
    <w:p w14:paraId="3D25D450" w14:textId="77777777" w:rsidR="00015946" w:rsidRPr="00EB171D" w:rsidRDefault="00015946" w:rsidP="00EB171D">
      <w:pPr>
        <w:spacing w:line="276" w:lineRule="auto"/>
        <w:jc w:val="both"/>
        <w:rPr>
          <w:rFonts w:ascii="Arial" w:eastAsia="Times New Roman" w:hAnsi="Arial" w:cs="Arial"/>
          <w:color w:val="FF0000"/>
          <w:sz w:val="22"/>
          <w:szCs w:val="22"/>
        </w:rPr>
      </w:pPr>
    </w:p>
    <w:p w14:paraId="589C5DFE" w14:textId="77777777" w:rsidR="005A176D" w:rsidRPr="00644E2E" w:rsidRDefault="00D66395" w:rsidP="00ED5C13">
      <w:pPr>
        <w:pStyle w:val="Nivel2"/>
        <w:numPr>
          <w:ilvl w:val="0"/>
          <w:numId w:val="0"/>
        </w:numPr>
        <w:tabs>
          <w:tab w:val="left" w:pos="1418"/>
        </w:tabs>
        <w:spacing w:afterLines="120" w:after="288" w:line="360" w:lineRule="auto"/>
        <w:ind w:firstLine="708"/>
        <w:rPr>
          <w:rFonts w:eastAsia="Arial"/>
          <w:color w:val="auto"/>
          <w:sz w:val="22"/>
          <w:szCs w:val="22"/>
        </w:rPr>
      </w:pPr>
      <w:r w:rsidRPr="00644E2E">
        <w:rPr>
          <w:rFonts w:eastAsia="Arial"/>
          <w:color w:val="auto"/>
          <w:sz w:val="22"/>
          <w:szCs w:val="22"/>
        </w:rPr>
        <w:t>S</w:t>
      </w:r>
      <w:r w:rsidR="005A176D" w:rsidRPr="00644E2E">
        <w:rPr>
          <w:rFonts w:eastAsia="Arial"/>
          <w:color w:val="auto"/>
          <w:sz w:val="22"/>
          <w:szCs w:val="22"/>
        </w:rPr>
        <w:t>endo de sua competência:</w:t>
      </w:r>
    </w:p>
    <w:p w14:paraId="6EAAA6AC" w14:textId="7D67A116" w:rsidR="00AA692C" w:rsidRPr="00F8021E" w:rsidRDefault="000E53F7" w:rsidP="00015946">
      <w:pPr>
        <w:pStyle w:val="Nivel2"/>
        <w:numPr>
          <w:ilvl w:val="1"/>
          <w:numId w:val="12"/>
        </w:numPr>
        <w:tabs>
          <w:tab w:val="left" w:pos="1134"/>
        </w:tabs>
        <w:spacing w:line="360" w:lineRule="auto"/>
        <w:ind w:left="1134" w:hanging="863"/>
        <w:rPr>
          <w:sz w:val="22"/>
          <w:szCs w:val="22"/>
        </w:rPr>
      </w:pPr>
      <w:r w:rsidRPr="616B658E">
        <w:rPr>
          <w:sz w:val="22"/>
          <w:szCs w:val="22"/>
        </w:rPr>
        <w:t xml:space="preserve">Competirá ao Gestor </w:t>
      </w:r>
      <w:r w:rsidR="00AF44D2">
        <w:rPr>
          <w:sz w:val="22"/>
          <w:szCs w:val="22"/>
        </w:rPr>
        <w:t>da ata</w:t>
      </w:r>
      <w:r w:rsidRPr="616B658E">
        <w:rPr>
          <w:sz w:val="22"/>
          <w:szCs w:val="22"/>
        </w:rPr>
        <w:t xml:space="preserve"> acima identificado exercer a verificação concreta do objeto, devendo o servidor designado verificar a qualidade e procedência da prestação do objeto respectivo, encaminhar informações ao Fiscal </w:t>
      </w:r>
      <w:r w:rsidR="00AF44D2">
        <w:rPr>
          <w:sz w:val="22"/>
          <w:szCs w:val="22"/>
        </w:rPr>
        <w:t>da ata</w:t>
      </w:r>
      <w:r w:rsidRPr="616B658E">
        <w:rPr>
          <w:sz w:val="22"/>
          <w:szCs w:val="22"/>
        </w:rPr>
        <w:t xml:space="preserve">, exercer o relacionamento necessário com a licitante vencedora, dirimir as dúvidas que surgirem no curso da execução </w:t>
      </w:r>
      <w:r w:rsidR="00AF44D2">
        <w:rPr>
          <w:sz w:val="22"/>
          <w:szCs w:val="22"/>
        </w:rPr>
        <w:t xml:space="preserve">da </w:t>
      </w:r>
      <w:proofErr w:type="gramStart"/>
      <w:r w:rsidR="00AF44D2">
        <w:rPr>
          <w:sz w:val="22"/>
          <w:szCs w:val="22"/>
        </w:rPr>
        <w:t>ata</w:t>
      </w:r>
      <w:r w:rsidR="00A5028D" w:rsidRPr="616B658E">
        <w:rPr>
          <w:sz w:val="22"/>
          <w:szCs w:val="22"/>
        </w:rPr>
        <w:t xml:space="preserve">, </w:t>
      </w:r>
      <w:r w:rsidRPr="616B658E">
        <w:rPr>
          <w:sz w:val="22"/>
          <w:szCs w:val="22"/>
        </w:rPr>
        <w:t>etc.</w:t>
      </w:r>
      <w:proofErr w:type="gramEnd"/>
      <w:r w:rsidRPr="616B658E">
        <w:rPr>
          <w:sz w:val="22"/>
          <w:szCs w:val="22"/>
        </w:rPr>
        <w:t xml:space="preserve"> O Fiscal </w:t>
      </w:r>
      <w:r w:rsidR="00AF44D2">
        <w:rPr>
          <w:sz w:val="22"/>
          <w:szCs w:val="22"/>
        </w:rPr>
        <w:t>da ata</w:t>
      </w:r>
      <w:r w:rsidRPr="616B658E">
        <w:rPr>
          <w:sz w:val="22"/>
          <w:szCs w:val="22"/>
        </w:rPr>
        <w:t xml:space="preserve"> anotará em registro </w:t>
      </w:r>
      <w:r w:rsidRPr="616B658E">
        <w:rPr>
          <w:sz w:val="22"/>
          <w:szCs w:val="22"/>
        </w:rPr>
        <w:lastRenderedPageBreak/>
        <w:t xml:space="preserve">próprio todas as ocorrências relacionadas com a execução </w:t>
      </w:r>
      <w:r w:rsidR="00AF44D2">
        <w:rPr>
          <w:sz w:val="22"/>
          <w:szCs w:val="22"/>
        </w:rPr>
        <w:t>da ata</w:t>
      </w:r>
      <w:r w:rsidRPr="616B658E">
        <w:rPr>
          <w:sz w:val="22"/>
          <w:szCs w:val="22"/>
        </w:rPr>
        <w:t>, indicando dia, mês e ano,</w:t>
      </w:r>
      <w:r w:rsidR="00A37615" w:rsidRPr="616B658E">
        <w:rPr>
          <w:sz w:val="22"/>
          <w:szCs w:val="22"/>
        </w:rPr>
        <w:t xml:space="preserve"> </w:t>
      </w:r>
      <w:r w:rsidRPr="616B658E">
        <w:rPr>
          <w:sz w:val="22"/>
          <w:szCs w:val="22"/>
        </w:rPr>
        <w:t>bem como o nome dos funcionários eventualmente envolvidos, determinando o que for necessário à regularização das faltas ou defeitos</w:t>
      </w:r>
      <w:r w:rsidR="00D6170A" w:rsidRPr="616B658E">
        <w:rPr>
          <w:sz w:val="22"/>
          <w:szCs w:val="22"/>
        </w:rPr>
        <w:t>;</w:t>
      </w:r>
    </w:p>
    <w:p w14:paraId="757014DB" w14:textId="49B4AB31" w:rsidR="00B72012" w:rsidRPr="00F8021E" w:rsidRDefault="00AA692C" w:rsidP="00015946">
      <w:pPr>
        <w:pStyle w:val="Nivel2"/>
        <w:numPr>
          <w:ilvl w:val="1"/>
          <w:numId w:val="12"/>
        </w:numPr>
        <w:tabs>
          <w:tab w:val="left" w:pos="1134"/>
        </w:tabs>
        <w:spacing w:line="360" w:lineRule="auto"/>
        <w:ind w:left="1134" w:hanging="863"/>
        <w:rPr>
          <w:sz w:val="22"/>
          <w:szCs w:val="22"/>
        </w:rPr>
      </w:pPr>
      <w:r w:rsidRPr="616B658E">
        <w:rPr>
          <w:sz w:val="22"/>
          <w:szCs w:val="22"/>
        </w:rPr>
        <w:t>O</w:t>
      </w:r>
      <w:r w:rsidR="000E53F7" w:rsidRPr="616B658E">
        <w:rPr>
          <w:sz w:val="22"/>
          <w:szCs w:val="22"/>
        </w:rPr>
        <w:t>bservados e encaminhado</w:t>
      </w:r>
      <w:r w:rsidR="0023111D" w:rsidRPr="616B658E">
        <w:rPr>
          <w:sz w:val="22"/>
          <w:szCs w:val="22"/>
        </w:rPr>
        <w:t>s</w:t>
      </w:r>
      <w:r w:rsidR="000E53F7" w:rsidRPr="616B658E">
        <w:rPr>
          <w:sz w:val="22"/>
          <w:szCs w:val="22"/>
        </w:rPr>
        <w:t xml:space="preserve"> os apontamentos à autoridade competente para as providências cabíveis;</w:t>
      </w:r>
    </w:p>
    <w:p w14:paraId="3F728EC5" w14:textId="3B240295" w:rsidR="000E53F7" w:rsidRPr="00F8021E" w:rsidRDefault="000E53F7" w:rsidP="00015946">
      <w:pPr>
        <w:pStyle w:val="Nivel2"/>
        <w:numPr>
          <w:ilvl w:val="1"/>
          <w:numId w:val="12"/>
        </w:numPr>
        <w:tabs>
          <w:tab w:val="left" w:pos="1134"/>
        </w:tabs>
        <w:spacing w:line="360" w:lineRule="auto"/>
        <w:ind w:left="1134" w:hanging="863"/>
        <w:rPr>
          <w:sz w:val="22"/>
          <w:szCs w:val="22"/>
        </w:rPr>
      </w:pPr>
      <w:r w:rsidRPr="616B658E">
        <w:rPr>
          <w:sz w:val="22"/>
          <w:szCs w:val="22"/>
        </w:rPr>
        <w:t>A fiscalização e gestão contratual, pelo MUNICÍPO, não exclui nem reduz a responsabilidade do fornecedor/prestador de serviços, inclusive perante terceiros, por qualquer</w:t>
      </w:r>
      <w:r w:rsidR="002A23D5" w:rsidRPr="616B658E">
        <w:rPr>
          <w:sz w:val="22"/>
          <w:szCs w:val="22"/>
        </w:rPr>
        <w:t xml:space="preserve"> </w:t>
      </w:r>
      <w:r w:rsidRPr="616B658E">
        <w:rPr>
          <w:sz w:val="22"/>
          <w:szCs w:val="22"/>
        </w:rPr>
        <w:t>irregularidade, ainda que resultante de imperfeições técnicas, vícios redibitórios, ou emprego de material inadequado ou de qualidade inferior, e, na ocorrência desta, não implica em corresponsabilidade da Administração ou de seus agentes e prepostos;</w:t>
      </w:r>
    </w:p>
    <w:p w14:paraId="541D769B" w14:textId="6394FF06" w:rsidR="000E53F7" w:rsidRPr="00F8021E" w:rsidRDefault="00AA692C" w:rsidP="00015946">
      <w:pPr>
        <w:pStyle w:val="Nivel2"/>
        <w:numPr>
          <w:ilvl w:val="1"/>
          <w:numId w:val="12"/>
        </w:numPr>
        <w:tabs>
          <w:tab w:val="left" w:pos="1134"/>
        </w:tabs>
        <w:spacing w:line="360" w:lineRule="auto"/>
        <w:ind w:left="1134" w:hanging="863"/>
        <w:rPr>
          <w:sz w:val="22"/>
          <w:szCs w:val="22"/>
        </w:rPr>
      </w:pPr>
      <w:r w:rsidRPr="616B658E">
        <w:rPr>
          <w:sz w:val="22"/>
          <w:szCs w:val="22"/>
        </w:rPr>
        <w:t xml:space="preserve"> </w:t>
      </w:r>
      <w:r w:rsidR="000E53F7" w:rsidRPr="616B658E">
        <w:rPr>
          <w:sz w:val="22"/>
          <w:szCs w:val="22"/>
        </w:rPr>
        <w:t>As decisões e providências que ultrapassem a competência dos servidores designadas deverão ser solicitadas ao Secretário (a) Requisitante, em tempo hábil para a adoção das medidas convenientes;</w:t>
      </w:r>
    </w:p>
    <w:p w14:paraId="3455CD6D" w14:textId="3FEB13C9" w:rsidR="000E53F7" w:rsidRPr="00F8021E" w:rsidRDefault="000E53F7" w:rsidP="00015946">
      <w:pPr>
        <w:pStyle w:val="Nivel2"/>
        <w:numPr>
          <w:ilvl w:val="1"/>
          <w:numId w:val="12"/>
        </w:numPr>
        <w:tabs>
          <w:tab w:val="left" w:pos="1134"/>
        </w:tabs>
        <w:spacing w:line="360" w:lineRule="auto"/>
        <w:ind w:left="1134" w:hanging="863"/>
        <w:rPr>
          <w:sz w:val="22"/>
          <w:szCs w:val="22"/>
        </w:rPr>
      </w:pPr>
      <w:r w:rsidRPr="616B658E">
        <w:rPr>
          <w:sz w:val="22"/>
          <w:szCs w:val="22"/>
        </w:rPr>
        <w:t xml:space="preserve">A licitante vencedora deverá manter preposto, aceito pela Administração da Prefeitura Municipal de Timóteo, durante o período de vigência </w:t>
      </w:r>
      <w:r w:rsidR="00AF44D2">
        <w:rPr>
          <w:sz w:val="22"/>
          <w:szCs w:val="22"/>
        </w:rPr>
        <w:t>da ata</w:t>
      </w:r>
      <w:r w:rsidRPr="616B658E">
        <w:rPr>
          <w:sz w:val="22"/>
          <w:szCs w:val="22"/>
        </w:rPr>
        <w:t>, para representá-la administrativamente sempre que for necessário.</w:t>
      </w:r>
    </w:p>
    <w:p w14:paraId="184BE1C8" w14:textId="6CC1935E" w:rsidR="003D557F" w:rsidRPr="00F8021E" w:rsidRDefault="000E53F7" w:rsidP="00015946">
      <w:pPr>
        <w:pStyle w:val="Nivel2"/>
        <w:numPr>
          <w:ilvl w:val="1"/>
          <w:numId w:val="12"/>
        </w:numPr>
        <w:tabs>
          <w:tab w:val="left" w:pos="1134"/>
        </w:tabs>
        <w:spacing w:line="360" w:lineRule="auto"/>
        <w:ind w:left="1134" w:hanging="863"/>
        <w:rPr>
          <w:sz w:val="22"/>
          <w:szCs w:val="22"/>
        </w:rPr>
      </w:pPr>
      <w:r w:rsidRPr="616B658E">
        <w:rPr>
          <w:sz w:val="22"/>
          <w:szCs w:val="22"/>
        </w:rPr>
        <w:t xml:space="preserve">A existência da fiscalização não eximirá a Licitante Vencedora de nenhuma responsabilidade pela execução dos serviços contratados. </w:t>
      </w:r>
    </w:p>
    <w:bookmarkEnd w:id="2"/>
    <w:p w14:paraId="47DD15B8" w14:textId="77777777" w:rsidR="006D5FA5" w:rsidRPr="00644E2E" w:rsidRDefault="005A176D" w:rsidP="616B658E">
      <w:pPr>
        <w:pStyle w:val="Nivel01"/>
        <w:rPr>
          <w:sz w:val="22"/>
          <w:szCs w:val="22"/>
        </w:rPr>
      </w:pPr>
      <w:r w:rsidRPr="00644E2E">
        <w:rPr>
          <w:sz w:val="22"/>
          <w:szCs w:val="22"/>
        </w:rPr>
        <w:tab/>
      </w:r>
      <w:r w:rsidR="006D5FA5" w:rsidRPr="616B658E">
        <w:rPr>
          <w:sz w:val="22"/>
          <w:szCs w:val="22"/>
        </w:rPr>
        <w:t>CRITÉRIOS DE MEDIÇÃO E DE PAGAMENTO</w:t>
      </w:r>
    </w:p>
    <w:p w14:paraId="0BDB1C2A" w14:textId="77777777" w:rsidR="006D5FA5" w:rsidRPr="00644E2E" w:rsidRDefault="008573EC" w:rsidP="003D557F">
      <w:pPr>
        <w:pStyle w:val="Nvel1-SemNum"/>
        <w:spacing w:before="120" w:afterLines="120" w:after="288" w:line="312" w:lineRule="auto"/>
        <w:ind w:left="567"/>
        <w:rPr>
          <w:color w:val="auto"/>
          <w:sz w:val="22"/>
          <w:szCs w:val="22"/>
          <w:lang w:eastAsia="en-US"/>
        </w:rPr>
      </w:pPr>
      <w:r w:rsidRPr="00644E2E">
        <w:rPr>
          <w:color w:val="auto"/>
          <w:sz w:val="22"/>
          <w:szCs w:val="22"/>
          <w:lang w:eastAsia="en-US"/>
        </w:rPr>
        <w:t xml:space="preserve"> </w:t>
      </w:r>
      <w:r w:rsidR="006D5FA5" w:rsidRPr="00644E2E">
        <w:rPr>
          <w:color w:val="auto"/>
          <w:sz w:val="22"/>
          <w:szCs w:val="22"/>
          <w:lang w:eastAsia="en-US"/>
        </w:rPr>
        <w:t>Recebimento do Objeto</w:t>
      </w:r>
    </w:p>
    <w:p w14:paraId="58F18814" w14:textId="168098FF" w:rsidR="00C262E6" w:rsidRPr="00644E2E" w:rsidRDefault="006D5FA5" w:rsidP="00015946">
      <w:pPr>
        <w:pStyle w:val="Nivel2"/>
        <w:numPr>
          <w:ilvl w:val="1"/>
          <w:numId w:val="12"/>
        </w:numPr>
        <w:tabs>
          <w:tab w:val="left" w:pos="1134"/>
        </w:tabs>
        <w:spacing w:line="360" w:lineRule="auto"/>
        <w:ind w:left="1134" w:hanging="863"/>
        <w:rPr>
          <w:sz w:val="22"/>
          <w:szCs w:val="22"/>
        </w:rPr>
      </w:pPr>
      <w:r w:rsidRPr="616B658E">
        <w:rPr>
          <w:sz w:val="22"/>
          <w:szCs w:val="22"/>
        </w:rPr>
        <w:t xml:space="preserve">Os bens serão recebidos provisoriamente, de forma sumária, no ato da entrega, juntamente com a nota fiscal ou instrumento de cobrança equivalente, pelo(a) responsável pelo acompanhamento e fiscalização </w:t>
      </w:r>
      <w:r w:rsidR="00AF44D2">
        <w:rPr>
          <w:sz w:val="22"/>
          <w:szCs w:val="22"/>
        </w:rPr>
        <w:t>da ata</w:t>
      </w:r>
      <w:r w:rsidRPr="616B658E">
        <w:rPr>
          <w:sz w:val="22"/>
          <w:szCs w:val="22"/>
        </w:rPr>
        <w:t xml:space="preserve">, para efeito de posterior verificação de sua conformidade com as especificações constantes no </w:t>
      </w:r>
      <w:r w:rsidR="00391B23" w:rsidRPr="616B658E">
        <w:rPr>
          <w:sz w:val="22"/>
          <w:szCs w:val="22"/>
        </w:rPr>
        <w:t xml:space="preserve">Estudo Técnico Preliminar e </w:t>
      </w:r>
      <w:r w:rsidRPr="616B658E">
        <w:rPr>
          <w:sz w:val="22"/>
          <w:szCs w:val="22"/>
        </w:rPr>
        <w:t xml:space="preserve">Termo de Referência </w:t>
      </w:r>
      <w:r w:rsidR="00391B23" w:rsidRPr="616B658E">
        <w:rPr>
          <w:sz w:val="22"/>
          <w:szCs w:val="22"/>
        </w:rPr>
        <w:t xml:space="preserve">propostos </w:t>
      </w:r>
      <w:r w:rsidRPr="616B658E">
        <w:rPr>
          <w:sz w:val="22"/>
          <w:szCs w:val="22"/>
        </w:rPr>
        <w:t>e na proposta</w:t>
      </w:r>
      <w:r w:rsidR="00EC4285" w:rsidRPr="616B658E">
        <w:rPr>
          <w:sz w:val="22"/>
          <w:szCs w:val="22"/>
        </w:rPr>
        <w:t>;</w:t>
      </w:r>
    </w:p>
    <w:p w14:paraId="0E2B7A23" w14:textId="5CC97ED5" w:rsidR="00C262E6" w:rsidRPr="00644E2E" w:rsidRDefault="006D5FA5" w:rsidP="00015946">
      <w:pPr>
        <w:pStyle w:val="Nivel2"/>
        <w:numPr>
          <w:ilvl w:val="1"/>
          <w:numId w:val="12"/>
        </w:numPr>
        <w:tabs>
          <w:tab w:val="left" w:pos="1134"/>
        </w:tabs>
        <w:spacing w:line="360" w:lineRule="auto"/>
        <w:ind w:left="1134" w:hanging="863"/>
        <w:rPr>
          <w:sz w:val="22"/>
          <w:szCs w:val="22"/>
        </w:rPr>
      </w:pPr>
      <w:r w:rsidRPr="616B658E">
        <w:rPr>
          <w:sz w:val="22"/>
          <w:szCs w:val="22"/>
        </w:rPr>
        <w:t xml:space="preserve">Os bens poderão ser rejeitados, no todo ou em parte, inclusive antes do recebimento provisório, quando em desacordo com as especificações constantes no Termo de Referência e na proposta, devendo ser substituídos no prazo de </w:t>
      </w:r>
      <w:r w:rsidR="00063D5F" w:rsidRPr="616B658E">
        <w:rPr>
          <w:sz w:val="22"/>
          <w:szCs w:val="22"/>
        </w:rPr>
        <w:t>até 15</w:t>
      </w:r>
      <w:r w:rsidRPr="616B658E">
        <w:rPr>
          <w:sz w:val="22"/>
          <w:szCs w:val="22"/>
        </w:rPr>
        <w:t xml:space="preserve"> (</w:t>
      </w:r>
      <w:r w:rsidR="00063D5F" w:rsidRPr="616B658E">
        <w:rPr>
          <w:sz w:val="22"/>
          <w:szCs w:val="22"/>
        </w:rPr>
        <w:t>quinze</w:t>
      </w:r>
      <w:r w:rsidRPr="616B658E">
        <w:rPr>
          <w:sz w:val="22"/>
          <w:szCs w:val="22"/>
        </w:rPr>
        <w:t>) dias, a contar da notificação da contratada, às suas custas, sem prejuízo da aplicação das penalidades</w:t>
      </w:r>
      <w:r w:rsidR="00532600" w:rsidRPr="616B658E">
        <w:rPr>
          <w:sz w:val="22"/>
          <w:szCs w:val="22"/>
        </w:rPr>
        <w:t>;</w:t>
      </w:r>
    </w:p>
    <w:p w14:paraId="2698B32A" w14:textId="20668809" w:rsidR="00930C0D" w:rsidRPr="00644E2E" w:rsidRDefault="006D5FA5" w:rsidP="00015946">
      <w:pPr>
        <w:pStyle w:val="Nivel2"/>
        <w:numPr>
          <w:ilvl w:val="1"/>
          <w:numId w:val="12"/>
        </w:numPr>
        <w:tabs>
          <w:tab w:val="left" w:pos="1134"/>
        </w:tabs>
        <w:spacing w:line="360" w:lineRule="auto"/>
        <w:ind w:left="1134" w:hanging="863"/>
        <w:rPr>
          <w:sz w:val="22"/>
          <w:szCs w:val="22"/>
        </w:rPr>
      </w:pPr>
      <w:r w:rsidRPr="616B658E">
        <w:rPr>
          <w:sz w:val="22"/>
          <w:szCs w:val="22"/>
        </w:rPr>
        <w:lastRenderedPageBreak/>
        <w:t xml:space="preserve">O recebimento definitivo ocorrerá no prazo de </w:t>
      </w:r>
      <w:r w:rsidR="00063D5F" w:rsidRPr="616B658E">
        <w:rPr>
          <w:sz w:val="22"/>
          <w:szCs w:val="22"/>
        </w:rPr>
        <w:t>5 (cinco)</w:t>
      </w:r>
      <w:r w:rsidRPr="616B658E">
        <w:rPr>
          <w:sz w:val="22"/>
          <w:szCs w:val="22"/>
        </w:rPr>
        <w:t xml:space="preserve"> dias úteis, a contar do recebimento da nota fiscal ou instrumento de cobrança equivalente pela Administração, após a verificação da qualidade e quantidade do material e consequente aceitação mediante termo detalhado</w:t>
      </w:r>
      <w:r w:rsidR="00532600" w:rsidRPr="616B658E">
        <w:rPr>
          <w:sz w:val="22"/>
          <w:szCs w:val="22"/>
        </w:rPr>
        <w:t>;</w:t>
      </w:r>
    </w:p>
    <w:p w14:paraId="5FC7EFAB" w14:textId="2F228747" w:rsidR="00930C0D" w:rsidRPr="00644E2E" w:rsidRDefault="006D5FA5" w:rsidP="00015946">
      <w:pPr>
        <w:pStyle w:val="Nivel2"/>
        <w:numPr>
          <w:ilvl w:val="1"/>
          <w:numId w:val="12"/>
        </w:numPr>
        <w:tabs>
          <w:tab w:val="left" w:pos="1134"/>
        </w:tabs>
        <w:spacing w:line="360" w:lineRule="auto"/>
        <w:ind w:left="1134" w:hanging="863"/>
        <w:rPr>
          <w:sz w:val="22"/>
          <w:szCs w:val="22"/>
        </w:rPr>
      </w:pPr>
      <w:r w:rsidRPr="616B658E">
        <w:rPr>
          <w:sz w:val="22"/>
          <w:szCs w:val="22"/>
        </w:rPr>
        <w:t xml:space="preserve">Para as contratações decorrentes de despesas cujos valores não ultrapassem o limite de que trata o </w:t>
      </w:r>
      <w:hyperlink r:id="rId13" w:anchor="art75">
        <w:r w:rsidRPr="616B658E">
          <w:rPr>
            <w:sz w:val="22"/>
            <w:szCs w:val="22"/>
          </w:rPr>
          <w:t>inciso II do art. 75 da Lei nº 14.133, de 2021</w:t>
        </w:r>
      </w:hyperlink>
      <w:r w:rsidRPr="616B658E">
        <w:rPr>
          <w:sz w:val="22"/>
          <w:szCs w:val="22"/>
        </w:rPr>
        <w:t xml:space="preserve">, o prazo máximo para o recebimento definitivo será de até </w:t>
      </w:r>
      <w:r w:rsidR="00906F50" w:rsidRPr="616B658E">
        <w:rPr>
          <w:sz w:val="22"/>
          <w:szCs w:val="22"/>
        </w:rPr>
        <w:t xml:space="preserve">15 (quinze) </w:t>
      </w:r>
      <w:r w:rsidRPr="616B658E">
        <w:rPr>
          <w:sz w:val="22"/>
          <w:szCs w:val="22"/>
        </w:rPr>
        <w:t>dias úteis.</w:t>
      </w:r>
    </w:p>
    <w:p w14:paraId="401215BE" w14:textId="02B3F42C" w:rsidR="00930C0D" w:rsidRPr="00644E2E" w:rsidRDefault="006D5FA5" w:rsidP="00015946">
      <w:pPr>
        <w:pStyle w:val="Nivel2"/>
        <w:numPr>
          <w:ilvl w:val="1"/>
          <w:numId w:val="12"/>
        </w:numPr>
        <w:tabs>
          <w:tab w:val="left" w:pos="1134"/>
        </w:tabs>
        <w:spacing w:line="360" w:lineRule="auto"/>
        <w:ind w:left="1134" w:hanging="863"/>
        <w:rPr>
          <w:sz w:val="22"/>
          <w:szCs w:val="22"/>
        </w:rPr>
      </w:pPr>
      <w:r w:rsidRPr="616B658E">
        <w:rPr>
          <w:sz w:val="22"/>
          <w:szCs w:val="22"/>
        </w:rPr>
        <w:t>O prazo para recebimento definitivo poderá ser excepcionalmente prorrogado, de forma justificada, por igual período, quando houver necessidade de diligências para a aferição do atendimento das exigências contratuais.</w:t>
      </w:r>
    </w:p>
    <w:p w14:paraId="08AD639D" w14:textId="5640F2CF" w:rsidR="00C262E6" w:rsidRPr="00644E2E" w:rsidRDefault="006D5FA5" w:rsidP="00015946">
      <w:pPr>
        <w:pStyle w:val="Nivel2"/>
        <w:numPr>
          <w:ilvl w:val="1"/>
          <w:numId w:val="12"/>
        </w:numPr>
        <w:tabs>
          <w:tab w:val="left" w:pos="1134"/>
        </w:tabs>
        <w:spacing w:line="360" w:lineRule="auto"/>
        <w:ind w:left="1134" w:hanging="863"/>
        <w:rPr>
          <w:sz w:val="22"/>
          <w:szCs w:val="22"/>
        </w:rPr>
      </w:pPr>
      <w:r w:rsidRPr="616B658E">
        <w:rPr>
          <w:sz w:val="22"/>
          <w:szCs w:val="22"/>
        </w:rPr>
        <w:t xml:space="preserve">No caso de controvérsia sobre a execução do objeto, quanto à dimensão, qualidade e quantidade, deverá ser observado o teor do </w:t>
      </w:r>
      <w:hyperlink r:id="rId14" w:anchor="art143">
        <w:r w:rsidRPr="616B658E">
          <w:rPr>
            <w:sz w:val="22"/>
            <w:szCs w:val="22"/>
          </w:rPr>
          <w:t>art. 143 da Lei nº 14.133, de 2021</w:t>
        </w:r>
      </w:hyperlink>
      <w:r w:rsidRPr="616B658E">
        <w:rPr>
          <w:sz w:val="22"/>
          <w:szCs w:val="22"/>
        </w:rPr>
        <w:t xml:space="preserve">, comunicando-se à empresa para emissão de Nota Fiscal no que </w:t>
      </w:r>
      <w:proofErr w:type="spellStart"/>
      <w:r w:rsidRPr="616B658E">
        <w:rPr>
          <w:sz w:val="22"/>
          <w:szCs w:val="22"/>
        </w:rPr>
        <w:t>pertine</w:t>
      </w:r>
      <w:proofErr w:type="spellEnd"/>
      <w:r w:rsidRPr="616B658E">
        <w:rPr>
          <w:sz w:val="22"/>
          <w:szCs w:val="22"/>
        </w:rPr>
        <w:t xml:space="preserve"> à parcela incontroversa da execução do objeto, para efeito de liquidação e pagamento.</w:t>
      </w:r>
      <w:r w:rsidR="00A732D0" w:rsidRPr="616B658E">
        <w:rPr>
          <w:sz w:val="22"/>
          <w:szCs w:val="22"/>
        </w:rPr>
        <w:t xml:space="preserve"> </w:t>
      </w:r>
      <w:r w:rsidRPr="616B658E">
        <w:rPr>
          <w:sz w:val="22"/>
          <w:szCs w:val="22"/>
        </w:rPr>
        <w:t>O prazo para a solução, pelo contratado, de inconsistências na execução do objeto ou de saneamento da nota fiscal ou de instrumento de cobrança equivalente</w:t>
      </w:r>
      <w:r w:rsidR="00391B23" w:rsidRPr="616B658E">
        <w:rPr>
          <w:sz w:val="22"/>
          <w:szCs w:val="22"/>
        </w:rPr>
        <w:t>,</w:t>
      </w:r>
      <w:r w:rsidR="00A732D0" w:rsidRPr="616B658E">
        <w:rPr>
          <w:sz w:val="22"/>
          <w:szCs w:val="22"/>
        </w:rPr>
        <w:t xml:space="preserve"> </w:t>
      </w:r>
      <w:r w:rsidR="00037102" w:rsidRPr="616B658E">
        <w:rPr>
          <w:sz w:val="22"/>
          <w:szCs w:val="22"/>
        </w:rPr>
        <w:t>ver</w:t>
      </w:r>
      <w:r w:rsidRPr="616B658E">
        <w:rPr>
          <w:sz w:val="22"/>
          <w:szCs w:val="22"/>
        </w:rPr>
        <w:t>ificadas</w:t>
      </w:r>
      <w:r w:rsidR="006B2AE7" w:rsidRPr="616B658E">
        <w:rPr>
          <w:sz w:val="22"/>
          <w:szCs w:val="22"/>
        </w:rPr>
        <w:t xml:space="preserve"> </w:t>
      </w:r>
      <w:r w:rsidRPr="616B658E">
        <w:rPr>
          <w:sz w:val="22"/>
          <w:szCs w:val="22"/>
        </w:rPr>
        <w:t>pela Administração durante a análise prévia à liquidação de despesa, não será computado para os fins do recebimento definitivo.</w:t>
      </w:r>
    </w:p>
    <w:p w14:paraId="1F3A5EF3" w14:textId="14CD086A" w:rsidR="006D5FA5" w:rsidRPr="00644E2E" w:rsidRDefault="006D5FA5" w:rsidP="00015946">
      <w:pPr>
        <w:pStyle w:val="Nivel2"/>
        <w:numPr>
          <w:ilvl w:val="1"/>
          <w:numId w:val="12"/>
        </w:numPr>
        <w:tabs>
          <w:tab w:val="left" w:pos="1134"/>
        </w:tabs>
        <w:spacing w:line="360" w:lineRule="auto"/>
        <w:ind w:left="1134" w:hanging="863"/>
        <w:rPr>
          <w:sz w:val="22"/>
          <w:szCs w:val="22"/>
        </w:rPr>
      </w:pPr>
      <w:r w:rsidRPr="616B658E">
        <w:rPr>
          <w:sz w:val="22"/>
          <w:szCs w:val="22"/>
        </w:rPr>
        <w:t xml:space="preserve">O recebimento provisório ou definitivo não excluirá a responsabilidade civil pela solidez e pela segurança do serviço nem a responsabilidade ético-profissional pela perfeita execução </w:t>
      </w:r>
      <w:r w:rsidR="00AF44D2">
        <w:rPr>
          <w:sz w:val="22"/>
          <w:szCs w:val="22"/>
        </w:rPr>
        <w:t>da ata</w:t>
      </w:r>
      <w:r w:rsidRPr="616B658E">
        <w:rPr>
          <w:sz w:val="22"/>
          <w:szCs w:val="22"/>
        </w:rPr>
        <w:t>.</w:t>
      </w:r>
    </w:p>
    <w:p w14:paraId="30D7AA69" w14:textId="77777777" w:rsidR="00ED5C13" w:rsidRPr="00644E2E" w:rsidRDefault="00ED5C13" w:rsidP="00ED5C13">
      <w:pPr>
        <w:rPr>
          <w:rFonts w:ascii="Arial" w:hAnsi="Arial" w:cs="Arial"/>
          <w:sz w:val="22"/>
          <w:szCs w:val="22"/>
        </w:rPr>
      </w:pPr>
    </w:p>
    <w:p w14:paraId="09A5B654" w14:textId="77777777" w:rsidR="000E53F7" w:rsidRPr="00644E2E" w:rsidRDefault="00C262E6" w:rsidP="001E054F">
      <w:pPr>
        <w:pStyle w:val="Nvel1-SemNum"/>
        <w:spacing w:before="120" w:afterLines="120" w:after="288" w:line="360" w:lineRule="auto"/>
        <w:ind w:left="0"/>
        <w:rPr>
          <w:color w:val="auto"/>
          <w:sz w:val="22"/>
          <w:szCs w:val="22"/>
          <w:lang w:eastAsia="en-US"/>
        </w:rPr>
      </w:pPr>
      <w:r w:rsidRPr="00644E2E">
        <w:rPr>
          <w:color w:val="auto"/>
          <w:sz w:val="22"/>
          <w:szCs w:val="22"/>
          <w:lang w:eastAsia="en-US"/>
        </w:rPr>
        <w:tab/>
      </w:r>
      <w:r w:rsidR="000E53F7" w:rsidRPr="00644E2E">
        <w:rPr>
          <w:color w:val="auto"/>
          <w:sz w:val="22"/>
          <w:szCs w:val="22"/>
          <w:lang w:eastAsia="en-US"/>
        </w:rPr>
        <w:t>Liquidação e Pagamento</w:t>
      </w:r>
    </w:p>
    <w:p w14:paraId="52884896" w14:textId="6EC41199" w:rsidR="00472E38" w:rsidRPr="00644E2E" w:rsidRDefault="00472E38" w:rsidP="00015946">
      <w:pPr>
        <w:pStyle w:val="Nivel2"/>
        <w:numPr>
          <w:ilvl w:val="1"/>
          <w:numId w:val="12"/>
        </w:numPr>
        <w:tabs>
          <w:tab w:val="left" w:pos="1134"/>
        </w:tabs>
        <w:spacing w:line="360" w:lineRule="auto"/>
        <w:ind w:left="1134" w:hanging="863"/>
        <w:rPr>
          <w:sz w:val="22"/>
          <w:szCs w:val="22"/>
        </w:rPr>
      </w:pPr>
      <w:r w:rsidRPr="616B658E">
        <w:rPr>
          <w:sz w:val="22"/>
          <w:szCs w:val="22"/>
        </w:rPr>
        <w:t xml:space="preserve">A CONTRATANTE só pagará pelos </w:t>
      </w:r>
      <w:r w:rsidR="00C94E68" w:rsidRPr="616B658E">
        <w:rPr>
          <w:sz w:val="22"/>
          <w:szCs w:val="22"/>
        </w:rPr>
        <w:t>produtos</w:t>
      </w:r>
      <w:r w:rsidRPr="616B658E">
        <w:rPr>
          <w:sz w:val="22"/>
          <w:szCs w:val="22"/>
        </w:rPr>
        <w:t xml:space="preserve"> efetivamente fornecidos</w:t>
      </w:r>
      <w:r w:rsidR="00BA476B" w:rsidRPr="616B658E">
        <w:rPr>
          <w:sz w:val="22"/>
          <w:szCs w:val="22"/>
        </w:rPr>
        <w:t>;</w:t>
      </w:r>
    </w:p>
    <w:p w14:paraId="153E161C" w14:textId="4C176358" w:rsidR="000E53F7" w:rsidRPr="00644E2E" w:rsidRDefault="000E53F7" w:rsidP="00015946">
      <w:pPr>
        <w:pStyle w:val="Nivel2"/>
        <w:numPr>
          <w:ilvl w:val="1"/>
          <w:numId w:val="12"/>
        </w:numPr>
        <w:tabs>
          <w:tab w:val="left" w:pos="1134"/>
        </w:tabs>
        <w:spacing w:line="360" w:lineRule="auto"/>
        <w:ind w:left="1134" w:hanging="863"/>
        <w:rPr>
          <w:sz w:val="22"/>
          <w:szCs w:val="22"/>
        </w:rPr>
      </w:pPr>
      <w:r w:rsidRPr="616B658E">
        <w:rPr>
          <w:sz w:val="22"/>
          <w:szCs w:val="22"/>
        </w:rPr>
        <w:t>Recebida a Nota Fiscal ou documento de cobrança equivalente, correrá para fins de liquidação, na forma desta seção.</w:t>
      </w:r>
    </w:p>
    <w:p w14:paraId="7086C820" w14:textId="0C890A7E" w:rsidR="000E53F7" w:rsidRPr="00644E2E" w:rsidRDefault="000E53F7" w:rsidP="00015946">
      <w:pPr>
        <w:pStyle w:val="Nivel2"/>
        <w:numPr>
          <w:ilvl w:val="1"/>
          <w:numId w:val="12"/>
        </w:numPr>
        <w:tabs>
          <w:tab w:val="left" w:pos="1134"/>
        </w:tabs>
        <w:spacing w:line="360" w:lineRule="auto"/>
        <w:ind w:left="1134" w:hanging="863"/>
        <w:rPr>
          <w:sz w:val="22"/>
          <w:szCs w:val="22"/>
        </w:rPr>
      </w:pPr>
      <w:r w:rsidRPr="616B658E">
        <w:rPr>
          <w:sz w:val="22"/>
          <w:szCs w:val="22"/>
        </w:rPr>
        <w:t xml:space="preserve">Para fins de liquidação, o setor competente deverá verificar se a nota fiscal ou instrumento de cobrança equivalente apresentado expressa os elementos necessários e essenciais do documento, tais como: </w:t>
      </w:r>
    </w:p>
    <w:p w14:paraId="36500D9F" w14:textId="77777777" w:rsidR="000E53F7" w:rsidRPr="00644E2E" w:rsidRDefault="000E53F7" w:rsidP="00015946">
      <w:pPr>
        <w:numPr>
          <w:ilvl w:val="0"/>
          <w:numId w:val="10"/>
        </w:numPr>
        <w:suppressAutoHyphens/>
        <w:spacing w:before="120" w:afterLines="120" w:after="288" w:line="360" w:lineRule="auto"/>
        <w:ind w:left="851" w:firstLine="0"/>
        <w:contextualSpacing/>
        <w:jc w:val="both"/>
        <w:rPr>
          <w:rFonts w:ascii="Arial" w:eastAsia="Calibri" w:hAnsi="Arial" w:cs="Arial"/>
          <w:color w:val="000000"/>
          <w:sz w:val="22"/>
          <w:szCs w:val="22"/>
          <w:lang w:eastAsia="en-US"/>
        </w:rPr>
      </w:pPr>
      <w:r w:rsidRPr="00644E2E">
        <w:rPr>
          <w:rFonts w:ascii="Arial" w:eastAsia="Calibri" w:hAnsi="Arial" w:cs="Arial"/>
          <w:color w:val="000000"/>
          <w:sz w:val="22"/>
          <w:szCs w:val="22"/>
          <w:lang w:eastAsia="en-US"/>
        </w:rPr>
        <w:t>o prazo de validade;</w:t>
      </w:r>
    </w:p>
    <w:p w14:paraId="306F48D3" w14:textId="77777777" w:rsidR="000E53F7" w:rsidRPr="00644E2E" w:rsidRDefault="000E53F7" w:rsidP="00015946">
      <w:pPr>
        <w:numPr>
          <w:ilvl w:val="0"/>
          <w:numId w:val="10"/>
        </w:numPr>
        <w:suppressAutoHyphens/>
        <w:spacing w:before="120" w:afterLines="120" w:after="288" w:line="360" w:lineRule="auto"/>
        <w:ind w:left="851" w:firstLine="0"/>
        <w:contextualSpacing/>
        <w:jc w:val="both"/>
        <w:rPr>
          <w:rFonts w:ascii="Arial" w:eastAsia="Calibri" w:hAnsi="Arial" w:cs="Arial"/>
          <w:color w:val="000000"/>
          <w:sz w:val="22"/>
          <w:szCs w:val="22"/>
          <w:lang w:eastAsia="en-US"/>
        </w:rPr>
      </w:pPr>
      <w:r w:rsidRPr="00644E2E">
        <w:rPr>
          <w:rFonts w:ascii="Arial" w:eastAsia="Calibri" w:hAnsi="Arial" w:cs="Arial"/>
          <w:color w:val="000000"/>
          <w:sz w:val="22"/>
          <w:szCs w:val="22"/>
          <w:lang w:eastAsia="en-US"/>
        </w:rPr>
        <w:t xml:space="preserve">a data da emissão; </w:t>
      </w:r>
    </w:p>
    <w:p w14:paraId="68C44712" w14:textId="651678EA" w:rsidR="000E53F7" w:rsidRPr="00644E2E" w:rsidRDefault="000E53F7" w:rsidP="00015946">
      <w:pPr>
        <w:numPr>
          <w:ilvl w:val="0"/>
          <w:numId w:val="10"/>
        </w:numPr>
        <w:suppressAutoHyphens/>
        <w:spacing w:before="120" w:afterLines="120" w:after="288" w:line="360" w:lineRule="auto"/>
        <w:ind w:left="851" w:firstLine="0"/>
        <w:contextualSpacing/>
        <w:jc w:val="both"/>
        <w:rPr>
          <w:rFonts w:ascii="Arial" w:eastAsia="Calibri" w:hAnsi="Arial" w:cs="Arial"/>
          <w:color w:val="000000"/>
          <w:sz w:val="22"/>
          <w:szCs w:val="22"/>
          <w:lang w:eastAsia="en-US"/>
        </w:rPr>
      </w:pPr>
      <w:r w:rsidRPr="00644E2E">
        <w:rPr>
          <w:rFonts w:ascii="Arial" w:eastAsia="Calibri" w:hAnsi="Arial" w:cs="Arial"/>
          <w:color w:val="000000"/>
          <w:sz w:val="22"/>
          <w:szCs w:val="22"/>
          <w:lang w:eastAsia="en-US"/>
        </w:rPr>
        <w:t xml:space="preserve">os dados </w:t>
      </w:r>
      <w:r w:rsidR="00AF44D2">
        <w:rPr>
          <w:rFonts w:ascii="Arial" w:eastAsia="Calibri" w:hAnsi="Arial" w:cs="Arial"/>
          <w:color w:val="000000"/>
          <w:sz w:val="22"/>
          <w:szCs w:val="22"/>
          <w:lang w:eastAsia="en-US"/>
        </w:rPr>
        <w:t>da ata</w:t>
      </w:r>
      <w:r w:rsidRPr="00644E2E">
        <w:rPr>
          <w:rFonts w:ascii="Arial" w:eastAsia="Calibri" w:hAnsi="Arial" w:cs="Arial"/>
          <w:color w:val="000000"/>
          <w:sz w:val="22"/>
          <w:szCs w:val="22"/>
          <w:lang w:eastAsia="en-US"/>
        </w:rPr>
        <w:t xml:space="preserve"> e do órgão contratante; </w:t>
      </w:r>
    </w:p>
    <w:p w14:paraId="7DCD34E1" w14:textId="4ED05492" w:rsidR="000E53F7" w:rsidRPr="00644E2E" w:rsidRDefault="000E53F7" w:rsidP="00015946">
      <w:pPr>
        <w:numPr>
          <w:ilvl w:val="0"/>
          <w:numId w:val="10"/>
        </w:numPr>
        <w:suppressAutoHyphens/>
        <w:spacing w:before="120" w:afterLines="120" w:after="288" w:line="360" w:lineRule="auto"/>
        <w:ind w:left="851" w:firstLine="0"/>
        <w:contextualSpacing/>
        <w:jc w:val="both"/>
        <w:rPr>
          <w:rFonts w:ascii="Arial" w:eastAsia="Calibri" w:hAnsi="Arial" w:cs="Arial"/>
          <w:color w:val="000000"/>
          <w:sz w:val="22"/>
          <w:szCs w:val="22"/>
          <w:lang w:eastAsia="en-US"/>
        </w:rPr>
      </w:pPr>
      <w:r w:rsidRPr="00644E2E">
        <w:rPr>
          <w:rFonts w:ascii="Arial" w:eastAsia="Calibri" w:hAnsi="Arial" w:cs="Arial"/>
          <w:color w:val="000000"/>
          <w:sz w:val="22"/>
          <w:szCs w:val="22"/>
          <w:lang w:eastAsia="en-US"/>
        </w:rPr>
        <w:lastRenderedPageBreak/>
        <w:t xml:space="preserve">o período respectivo de execução </w:t>
      </w:r>
      <w:r w:rsidR="00AF44D2">
        <w:rPr>
          <w:rFonts w:ascii="Arial" w:eastAsia="Calibri" w:hAnsi="Arial" w:cs="Arial"/>
          <w:color w:val="000000"/>
          <w:sz w:val="22"/>
          <w:szCs w:val="22"/>
          <w:lang w:eastAsia="en-US"/>
        </w:rPr>
        <w:t>da ata</w:t>
      </w:r>
      <w:r w:rsidRPr="00644E2E">
        <w:rPr>
          <w:rFonts w:ascii="Arial" w:eastAsia="Calibri" w:hAnsi="Arial" w:cs="Arial"/>
          <w:color w:val="000000"/>
          <w:sz w:val="22"/>
          <w:szCs w:val="22"/>
          <w:lang w:eastAsia="en-US"/>
        </w:rPr>
        <w:t xml:space="preserve">; </w:t>
      </w:r>
    </w:p>
    <w:p w14:paraId="71948994" w14:textId="77777777" w:rsidR="000E53F7" w:rsidRPr="00644E2E" w:rsidRDefault="000E53F7" w:rsidP="00015946">
      <w:pPr>
        <w:numPr>
          <w:ilvl w:val="0"/>
          <w:numId w:val="10"/>
        </w:numPr>
        <w:suppressAutoHyphens/>
        <w:spacing w:before="120" w:afterLines="120" w:after="288" w:line="360" w:lineRule="auto"/>
        <w:ind w:left="851" w:firstLine="0"/>
        <w:contextualSpacing/>
        <w:jc w:val="both"/>
        <w:rPr>
          <w:rFonts w:ascii="Arial" w:eastAsia="Calibri" w:hAnsi="Arial" w:cs="Arial"/>
          <w:color w:val="000000"/>
          <w:sz w:val="22"/>
          <w:szCs w:val="22"/>
          <w:lang w:eastAsia="en-US"/>
        </w:rPr>
      </w:pPr>
      <w:r w:rsidRPr="00644E2E">
        <w:rPr>
          <w:rFonts w:ascii="Arial" w:eastAsia="Calibri" w:hAnsi="Arial" w:cs="Arial"/>
          <w:color w:val="000000"/>
          <w:sz w:val="22"/>
          <w:szCs w:val="22"/>
          <w:lang w:eastAsia="en-US"/>
        </w:rPr>
        <w:t xml:space="preserve">o valor a pagar; e </w:t>
      </w:r>
    </w:p>
    <w:p w14:paraId="675BAA1A" w14:textId="77777777" w:rsidR="000E53F7" w:rsidRPr="00644E2E" w:rsidRDefault="000E53F7" w:rsidP="00015946">
      <w:pPr>
        <w:numPr>
          <w:ilvl w:val="0"/>
          <w:numId w:val="10"/>
        </w:numPr>
        <w:suppressAutoHyphens/>
        <w:spacing w:before="120" w:afterLines="120" w:after="288" w:line="360" w:lineRule="auto"/>
        <w:ind w:left="851" w:firstLine="0"/>
        <w:contextualSpacing/>
        <w:jc w:val="both"/>
        <w:rPr>
          <w:rFonts w:ascii="Arial" w:eastAsia="Calibri" w:hAnsi="Arial" w:cs="Arial"/>
          <w:color w:val="000000"/>
          <w:sz w:val="22"/>
          <w:szCs w:val="22"/>
          <w:lang w:eastAsia="en-US"/>
        </w:rPr>
      </w:pPr>
      <w:r w:rsidRPr="00644E2E">
        <w:rPr>
          <w:rFonts w:ascii="Arial" w:eastAsia="Calibri" w:hAnsi="Arial" w:cs="Arial"/>
          <w:color w:val="000000"/>
          <w:sz w:val="22"/>
          <w:szCs w:val="22"/>
          <w:lang w:eastAsia="en-US"/>
        </w:rPr>
        <w:t>eventual destaque do valor de retenções tributárias cabíveis.</w:t>
      </w:r>
    </w:p>
    <w:p w14:paraId="6F5605B2" w14:textId="0C608FD5" w:rsidR="000E53F7" w:rsidRPr="00644E2E" w:rsidRDefault="000E53F7" w:rsidP="00015946">
      <w:pPr>
        <w:pStyle w:val="Nivel2"/>
        <w:numPr>
          <w:ilvl w:val="1"/>
          <w:numId w:val="12"/>
        </w:numPr>
        <w:tabs>
          <w:tab w:val="left" w:pos="1134"/>
        </w:tabs>
        <w:spacing w:line="360" w:lineRule="auto"/>
        <w:ind w:left="1134" w:hanging="863"/>
        <w:rPr>
          <w:sz w:val="22"/>
          <w:szCs w:val="22"/>
        </w:rPr>
      </w:pPr>
      <w:r w:rsidRPr="616B658E">
        <w:rPr>
          <w:sz w:val="22"/>
          <w:szCs w:val="22"/>
        </w:rPr>
        <w:t>Havendo erro na apresentação da nota fiscal ou instrumento de cobrança equivalente, ou circunstância que impeça a liquidação da despesa, esta ficará sobrestada até que o contratado providencie as medidas saneadoras, reiniciando-se o prazo após a comprovação da regularização da situação, sem ônus ao contratante;</w:t>
      </w:r>
    </w:p>
    <w:p w14:paraId="647F5323" w14:textId="36332C2D" w:rsidR="000E53F7" w:rsidRPr="00644E2E" w:rsidRDefault="000E53F7" w:rsidP="00015946">
      <w:pPr>
        <w:pStyle w:val="Nivel2"/>
        <w:numPr>
          <w:ilvl w:val="1"/>
          <w:numId w:val="12"/>
        </w:numPr>
        <w:tabs>
          <w:tab w:val="left" w:pos="1134"/>
        </w:tabs>
        <w:spacing w:line="360" w:lineRule="auto"/>
        <w:ind w:left="1134" w:hanging="863"/>
        <w:rPr>
          <w:sz w:val="22"/>
          <w:szCs w:val="22"/>
        </w:rPr>
      </w:pPr>
      <w:r w:rsidRPr="616B658E">
        <w:rPr>
          <w:sz w:val="22"/>
          <w:szCs w:val="22"/>
        </w:rPr>
        <w:t xml:space="preserve">A nota fiscal ou instrumento de cobrança equivalente deverá ser obrigatoriamente acompanhado da comprovação da regularidade fiscal, constatada por meio de consulta on-line ao SICAF ou, na impossibilidade de acesso ao referido Sistema, mediante consulta aos sítios eletrônicos oficiais ou à documentação mencionada no </w:t>
      </w:r>
      <w:hyperlink r:id="rId15" w:anchor="art68">
        <w:r w:rsidRPr="00F8021E">
          <w:t xml:space="preserve">art. 68 da Lei nº 14.133, de 2021.  </w:t>
        </w:r>
      </w:hyperlink>
      <w:r w:rsidRPr="616B658E">
        <w:rPr>
          <w:sz w:val="22"/>
          <w:szCs w:val="22"/>
        </w:rPr>
        <w:t xml:space="preserve"> </w:t>
      </w:r>
    </w:p>
    <w:p w14:paraId="14190AFA" w14:textId="572D7504" w:rsidR="00A732D0" w:rsidRPr="00644E2E" w:rsidRDefault="000E53F7" w:rsidP="00015946">
      <w:pPr>
        <w:pStyle w:val="Nivel2"/>
        <w:numPr>
          <w:ilvl w:val="1"/>
          <w:numId w:val="12"/>
        </w:numPr>
        <w:tabs>
          <w:tab w:val="left" w:pos="1134"/>
        </w:tabs>
        <w:spacing w:line="360" w:lineRule="auto"/>
        <w:ind w:left="1134" w:hanging="863"/>
        <w:rPr>
          <w:sz w:val="22"/>
          <w:szCs w:val="22"/>
        </w:rPr>
      </w:pPr>
      <w:r w:rsidRPr="616B658E">
        <w:rPr>
          <w:sz w:val="22"/>
          <w:szCs w:val="22"/>
        </w:rPr>
        <w:t xml:space="preserve">A Administração deverá realizar consulta ao SICAF para: </w:t>
      </w:r>
    </w:p>
    <w:p w14:paraId="0291F620" w14:textId="69D1B5D8" w:rsidR="00A732D0" w:rsidRPr="00F8021E" w:rsidRDefault="000E53F7" w:rsidP="00015946">
      <w:pPr>
        <w:numPr>
          <w:ilvl w:val="0"/>
          <w:numId w:val="13"/>
        </w:numPr>
        <w:suppressAutoHyphens/>
        <w:spacing w:before="120" w:afterLines="120" w:after="288" w:line="360" w:lineRule="auto"/>
        <w:ind w:left="851" w:firstLine="0"/>
        <w:contextualSpacing/>
        <w:jc w:val="both"/>
        <w:rPr>
          <w:rFonts w:ascii="Arial" w:eastAsia="Calibri" w:hAnsi="Arial" w:cs="Arial"/>
          <w:color w:val="000000"/>
          <w:sz w:val="22"/>
          <w:szCs w:val="22"/>
          <w:lang w:eastAsia="en-US"/>
        </w:rPr>
      </w:pPr>
      <w:r w:rsidRPr="00F8021E">
        <w:rPr>
          <w:rFonts w:ascii="Arial" w:eastAsia="Calibri" w:hAnsi="Arial" w:cs="Arial"/>
          <w:color w:val="000000"/>
          <w:sz w:val="22"/>
          <w:szCs w:val="22"/>
          <w:lang w:eastAsia="en-US"/>
        </w:rPr>
        <w:t xml:space="preserve">verificar a manutenção das condições de habilitação exigidas no edital; </w:t>
      </w:r>
    </w:p>
    <w:p w14:paraId="5099A1E9" w14:textId="40B00486" w:rsidR="000E53F7" w:rsidRPr="00F8021E" w:rsidRDefault="000E53F7" w:rsidP="00015946">
      <w:pPr>
        <w:numPr>
          <w:ilvl w:val="0"/>
          <w:numId w:val="13"/>
        </w:numPr>
        <w:suppressAutoHyphens/>
        <w:spacing w:before="120" w:afterLines="120" w:after="288" w:line="360" w:lineRule="auto"/>
        <w:ind w:left="851" w:firstLine="0"/>
        <w:contextualSpacing/>
        <w:jc w:val="both"/>
        <w:rPr>
          <w:rFonts w:ascii="Arial" w:eastAsia="Calibri" w:hAnsi="Arial" w:cs="Arial"/>
          <w:color w:val="000000"/>
          <w:sz w:val="22"/>
          <w:szCs w:val="22"/>
          <w:lang w:eastAsia="en-US"/>
        </w:rPr>
      </w:pPr>
      <w:r w:rsidRPr="00F8021E">
        <w:rPr>
          <w:rFonts w:ascii="Arial" w:eastAsia="Calibri" w:hAnsi="Arial" w:cs="Arial"/>
          <w:color w:val="000000"/>
          <w:sz w:val="22"/>
          <w:szCs w:val="22"/>
          <w:lang w:eastAsia="en-US"/>
        </w:rPr>
        <w:t>identificar possível razão que impeça a participação em licitação, no âmbito do órgão ou entidade, que implique proibição de contratar com o Poder Público, bem como ocorrências impeditivas indiretas.</w:t>
      </w:r>
    </w:p>
    <w:p w14:paraId="7726FEC3" w14:textId="2364C9BD" w:rsidR="000E53F7" w:rsidRPr="00644E2E" w:rsidRDefault="00F713D9" w:rsidP="00015946">
      <w:pPr>
        <w:pStyle w:val="Nivel2"/>
        <w:numPr>
          <w:ilvl w:val="1"/>
          <w:numId w:val="12"/>
        </w:numPr>
        <w:tabs>
          <w:tab w:val="left" w:pos="1134"/>
        </w:tabs>
        <w:spacing w:line="360" w:lineRule="auto"/>
        <w:ind w:left="1134" w:hanging="863"/>
        <w:rPr>
          <w:sz w:val="22"/>
          <w:szCs w:val="22"/>
        </w:rPr>
      </w:pPr>
      <w:r w:rsidRPr="616B658E">
        <w:rPr>
          <w:sz w:val="22"/>
          <w:szCs w:val="22"/>
        </w:rPr>
        <w:t xml:space="preserve"> </w:t>
      </w:r>
      <w:r w:rsidR="000E53F7" w:rsidRPr="616B658E">
        <w:rPr>
          <w:sz w:val="22"/>
          <w:szCs w:val="22"/>
        </w:rPr>
        <w:t>Constatando-se, junto ao SICAF, a situação de irregularidade do contratado, será providenciada sua notificação, por escrito, para que, no prazo de 5 (cinco) dias úteis, regularize sua situação ou, no mesmo prazo, apresente sua defesa. O prazo poderá ser prorrogado uma vez, por igual período, a critério do contratante.</w:t>
      </w:r>
    </w:p>
    <w:p w14:paraId="28DCCC15" w14:textId="6C9C2192" w:rsidR="009A7A88" w:rsidRPr="00644E2E" w:rsidRDefault="000E53F7" w:rsidP="00015946">
      <w:pPr>
        <w:pStyle w:val="Nivel2"/>
        <w:numPr>
          <w:ilvl w:val="1"/>
          <w:numId w:val="12"/>
        </w:numPr>
        <w:tabs>
          <w:tab w:val="left" w:pos="1134"/>
        </w:tabs>
        <w:spacing w:line="360" w:lineRule="auto"/>
        <w:ind w:left="1134" w:hanging="863"/>
        <w:rPr>
          <w:sz w:val="22"/>
          <w:szCs w:val="22"/>
        </w:rPr>
      </w:pPr>
      <w:r w:rsidRPr="616B658E">
        <w:rPr>
          <w:sz w:val="22"/>
          <w:szCs w:val="22"/>
        </w:rPr>
        <w:t xml:space="preserve">Não havendo regularização ou sendo a defesa considerada improcedente, o contratante deverá comunicar aos órgãos responsáveis pela fiscalização da regularidade fiscal quanto à inadimplência do contratado, bem como quanto à existência de pagamento a ser efetuado, para que sejam acionados os meios pertinentes e necessários para garantir o recebimento de seus créditos.  </w:t>
      </w:r>
    </w:p>
    <w:p w14:paraId="283159FA" w14:textId="7E575A4E" w:rsidR="00720A8E" w:rsidRPr="00644E2E" w:rsidRDefault="000E53F7" w:rsidP="00015946">
      <w:pPr>
        <w:pStyle w:val="Nivel2"/>
        <w:numPr>
          <w:ilvl w:val="1"/>
          <w:numId w:val="12"/>
        </w:numPr>
        <w:tabs>
          <w:tab w:val="left" w:pos="1134"/>
        </w:tabs>
        <w:spacing w:line="360" w:lineRule="auto"/>
        <w:ind w:left="1134" w:hanging="863"/>
        <w:rPr>
          <w:sz w:val="22"/>
          <w:szCs w:val="22"/>
        </w:rPr>
      </w:pPr>
      <w:r w:rsidRPr="616B658E">
        <w:rPr>
          <w:sz w:val="22"/>
          <w:szCs w:val="22"/>
        </w:rPr>
        <w:t xml:space="preserve">Persistindo a irregularidade, o contratante deverá adotar as medidas necessárias à rescisão contratual nos autos do processo administrativo correspondente, assegurada ao contratado a ampla defesa. Havendo a efetiva execução do objeto, os pagamentos serão realizados normalmente, até que se decida pela rescisão </w:t>
      </w:r>
      <w:r w:rsidR="00AF44D2">
        <w:rPr>
          <w:sz w:val="22"/>
          <w:szCs w:val="22"/>
        </w:rPr>
        <w:t>da ata</w:t>
      </w:r>
      <w:r w:rsidRPr="616B658E">
        <w:rPr>
          <w:sz w:val="22"/>
          <w:szCs w:val="22"/>
        </w:rPr>
        <w:t xml:space="preserve">, caso o contratado não regularize sua situação junto ao SICAF.  </w:t>
      </w:r>
    </w:p>
    <w:p w14:paraId="55366C46" w14:textId="4B2B140D" w:rsidR="00720A8E" w:rsidRPr="00644E2E" w:rsidRDefault="00DA1F90" w:rsidP="00015946">
      <w:pPr>
        <w:pStyle w:val="Nivel2"/>
        <w:numPr>
          <w:ilvl w:val="1"/>
          <w:numId w:val="12"/>
        </w:numPr>
        <w:tabs>
          <w:tab w:val="left" w:pos="1134"/>
        </w:tabs>
        <w:spacing w:line="360" w:lineRule="auto"/>
        <w:ind w:left="1134" w:hanging="863"/>
        <w:rPr>
          <w:sz w:val="22"/>
          <w:szCs w:val="22"/>
        </w:rPr>
      </w:pPr>
      <w:r w:rsidRPr="616B658E">
        <w:rPr>
          <w:sz w:val="22"/>
          <w:szCs w:val="22"/>
        </w:rPr>
        <w:lastRenderedPageBreak/>
        <w:t>Ao final da entrega total, conforme o que for efetivamente fornecido, a CONTRATADA enviará as Notas Fiscais Eletrônicas (NF-e). A CONTRATANTE só efetuará o pagamento do que for efetivamente fornecido pela CONTRATADA</w:t>
      </w:r>
      <w:r w:rsidR="001B4B2A" w:rsidRPr="616B658E">
        <w:rPr>
          <w:sz w:val="22"/>
          <w:szCs w:val="22"/>
        </w:rPr>
        <w:t>.</w:t>
      </w:r>
    </w:p>
    <w:p w14:paraId="09A31C81" w14:textId="33083011" w:rsidR="00DA1F90" w:rsidRPr="00644E2E" w:rsidRDefault="00DA1F90" w:rsidP="00015946">
      <w:pPr>
        <w:pStyle w:val="Nivel2"/>
        <w:numPr>
          <w:ilvl w:val="1"/>
          <w:numId w:val="12"/>
        </w:numPr>
        <w:tabs>
          <w:tab w:val="left" w:pos="1134"/>
        </w:tabs>
        <w:spacing w:line="360" w:lineRule="auto"/>
        <w:ind w:left="1134" w:hanging="863"/>
        <w:rPr>
          <w:sz w:val="22"/>
          <w:szCs w:val="22"/>
        </w:rPr>
      </w:pPr>
      <w:r w:rsidRPr="616B658E">
        <w:rPr>
          <w:sz w:val="22"/>
          <w:szCs w:val="22"/>
        </w:rPr>
        <w:t>O Município de Timóteo reserva-se o direito de recusar o pagamento se, no ato da atestação, os produtos fornecidos não estiverem em perfeita condição de utilização ou em desacordo com as especificações apresentadas e aceitas;</w:t>
      </w:r>
    </w:p>
    <w:p w14:paraId="5501FEF3" w14:textId="5C28BFAF" w:rsidR="00DA1F90" w:rsidRPr="00644E2E" w:rsidRDefault="00DA1F90" w:rsidP="00015946">
      <w:pPr>
        <w:pStyle w:val="Nivel2"/>
        <w:numPr>
          <w:ilvl w:val="1"/>
          <w:numId w:val="12"/>
        </w:numPr>
        <w:tabs>
          <w:tab w:val="left" w:pos="1134"/>
        </w:tabs>
        <w:spacing w:line="360" w:lineRule="auto"/>
        <w:ind w:left="1134" w:hanging="863"/>
        <w:rPr>
          <w:sz w:val="22"/>
          <w:szCs w:val="22"/>
        </w:rPr>
      </w:pPr>
      <w:r w:rsidRPr="616B658E">
        <w:rPr>
          <w:sz w:val="22"/>
          <w:szCs w:val="22"/>
        </w:rPr>
        <w:t>O Município de Timóteo poderá deduzir do montante a pagar os valores correspondentes a multas ou indenizações devidas pela licitante vencedora;</w:t>
      </w:r>
    </w:p>
    <w:p w14:paraId="7196D064" w14:textId="77777777" w:rsidR="00D81DF1" w:rsidRPr="00644E2E" w:rsidRDefault="00D81DF1" w:rsidP="00D81DF1">
      <w:pPr>
        <w:rPr>
          <w:rFonts w:ascii="Arial" w:hAnsi="Arial" w:cs="Arial"/>
          <w:sz w:val="22"/>
          <w:szCs w:val="22"/>
        </w:rPr>
      </w:pPr>
    </w:p>
    <w:p w14:paraId="25D5A836" w14:textId="77777777" w:rsidR="000E53F7" w:rsidRPr="00644E2E" w:rsidRDefault="009A7A88" w:rsidP="001E054F">
      <w:pPr>
        <w:pStyle w:val="Nvel1-SemNum"/>
        <w:tabs>
          <w:tab w:val="left" w:pos="709"/>
        </w:tabs>
        <w:spacing w:before="120" w:afterLines="120" w:after="288" w:line="360" w:lineRule="auto"/>
        <w:ind w:left="0"/>
        <w:rPr>
          <w:color w:val="auto"/>
          <w:sz w:val="22"/>
          <w:szCs w:val="22"/>
          <w:lang w:eastAsia="en-US"/>
        </w:rPr>
      </w:pPr>
      <w:r w:rsidRPr="00644E2E">
        <w:rPr>
          <w:color w:val="auto"/>
          <w:sz w:val="22"/>
          <w:szCs w:val="22"/>
          <w:lang w:eastAsia="en-US"/>
        </w:rPr>
        <w:tab/>
      </w:r>
      <w:r w:rsidR="000E53F7" w:rsidRPr="00644E2E">
        <w:rPr>
          <w:color w:val="auto"/>
          <w:sz w:val="22"/>
          <w:szCs w:val="22"/>
          <w:lang w:eastAsia="en-US"/>
        </w:rPr>
        <w:t>Prazo de pagamento</w:t>
      </w:r>
    </w:p>
    <w:p w14:paraId="0AB5C5D0" w14:textId="224E8FAB" w:rsidR="000E53F7" w:rsidRPr="00644E2E" w:rsidRDefault="000E53F7" w:rsidP="00015946">
      <w:pPr>
        <w:pStyle w:val="Nivel2"/>
        <w:numPr>
          <w:ilvl w:val="1"/>
          <w:numId w:val="12"/>
        </w:numPr>
        <w:tabs>
          <w:tab w:val="left" w:pos="1134"/>
        </w:tabs>
        <w:spacing w:line="360" w:lineRule="auto"/>
        <w:ind w:left="1134" w:hanging="863"/>
        <w:rPr>
          <w:sz w:val="22"/>
          <w:szCs w:val="22"/>
        </w:rPr>
      </w:pPr>
      <w:r w:rsidRPr="616B658E">
        <w:rPr>
          <w:sz w:val="22"/>
          <w:szCs w:val="22"/>
        </w:rPr>
        <w:t xml:space="preserve">O MUNICÍPIO pagará à Licitante Vencedora, através da Tesouraria da Prefeitura Municipal de Timóteo, 30 (trinta) dias após a apresentação da nota fiscal de produtos, compatível com a natureza da contratação, emitida em nome da contratante, relativa aos produtos entregues, devidamente aprovada, e aceita pela Secretaria requisitante, </w:t>
      </w:r>
      <w:proofErr w:type="gramStart"/>
      <w:r w:rsidRPr="616B658E">
        <w:rPr>
          <w:sz w:val="22"/>
          <w:szCs w:val="22"/>
        </w:rPr>
        <w:t>contra recibo</w:t>
      </w:r>
      <w:proofErr w:type="gramEnd"/>
      <w:r w:rsidRPr="616B658E">
        <w:rPr>
          <w:sz w:val="22"/>
          <w:szCs w:val="22"/>
        </w:rPr>
        <w:t xml:space="preserve"> passado na competente Nota de Empenho</w:t>
      </w:r>
      <w:r w:rsidR="002A23D5" w:rsidRPr="616B658E">
        <w:rPr>
          <w:sz w:val="22"/>
          <w:szCs w:val="22"/>
        </w:rPr>
        <w:t>.</w:t>
      </w:r>
    </w:p>
    <w:p w14:paraId="069DEA39" w14:textId="3AEA4699" w:rsidR="000E53F7" w:rsidRPr="00644E2E" w:rsidRDefault="000E53F7" w:rsidP="00015946">
      <w:pPr>
        <w:pStyle w:val="Nivel2"/>
        <w:numPr>
          <w:ilvl w:val="1"/>
          <w:numId w:val="12"/>
        </w:numPr>
        <w:tabs>
          <w:tab w:val="left" w:pos="1134"/>
        </w:tabs>
        <w:spacing w:line="360" w:lineRule="auto"/>
        <w:ind w:left="1134" w:hanging="863"/>
        <w:rPr>
          <w:sz w:val="22"/>
          <w:szCs w:val="22"/>
        </w:rPr>
      </w:pPr>
      <w:bookmarkStart w:id="3" w:name="_Hlk135052284"/>
      <w:r w:rsidRPr="616B658E">
        <w:rPr>
          <w:sz w:val="22"/>
          <w:szCs w:val="22"/>
        </w:rPr>
        <w:t>A nota fiscal correspondente deverá ser entregue pela licitante vencedora, diretamente ao representante do Município, que somente atestará a entrega dos produtos e liberará a referida nota fiscal para pagamento, quando cumpridas, pela licitante vencedora, todas as condições pactuadas.</w:t>
      </w:r>
    </w:p>
    <w:p w14:paraId="7DCB04AB" w14:textId="48A32D41" w:rsidR="000E53F7" w:rsidRPr="00644E2E" w:rsidRDefault="00612D85" w:rsidP="00015946">
      <w:pPr>
        <w:pStyle w:val="Nivel2"/>
        <w:numPr>
          <w:ilvl w:val="1"/>
          <w:numId w:val="12"/>
        </w:numPr>
        <w:tabs>
          <w:tab w:val="left" w:pos="1134"/>
        </w:tabs>
        <w:spacing w:line="360" w:lineRule="auto"/>
        <w:ind w:left="1134" w:hanging="863"/>
        <w:rPr>
          <w:sz w:val="22"/>
          <w:szCs w:val="22"/>
        </w:rPr>
      </w:pPr>
      <w:r w:rsidRPr="616B658E">
        <w:rPr>
          <w:sz w:val="22"/>
          <w:szCs w:val="22"/>
        </w:rPr>
        <w:t xml:space="preserve"> </w:t>
      </w:r>
      <w:r w:rsidR="00E35813" w:rsidRPr="616B658E">
        <w:rPr>
          <w:sz w:val="22"/>
          <w:szCs w:val="22"/>
        </w:rPr>
        <w:t xml:space="preserve"> </w:t>
      </w:r>
      <w:r w:rsidR="000E53F7" w:rsidRPr="616B658E">
        <w:rPr>
          <w:sz w:val="22"/>
          <w:szCs w:val="22"/>
        </w:rPr>
        <w:t>Para a execução do pagamento de que trata o subitem anterior a Contratada deverá fazer constar na nota fiscal correspondente emitida, sem rasura, em letra bem legível, em nome da Prefeitura Municipal de Timóteo, CNPJ n.º</w:t>
      </w:r>
      <w:r w:rsidR="0023111D" w:rsidRPr="616B658E">
        <w:rPr>
          <w:sz w:val="22"/>
          <w:szCs w:val="22"/>
        </w:rPr>
        <w:t xml:space="preserve"> </w:t>
      </w:r>
      <w:r w:rsidR="000E53F7" w:rsidRPr="616B658E">
        <w:rPr>
          <w:sz w:val="22"/>
          <w:szCs w:val="22"/>
        </w:rPr>
        <w:t>19.875.020/0001-34, o número de sua conta bancária, o nome do Banco e a respectiva Agência em que deverá ser creditado o valor devido pela remuneração apurada.</w:t>
      </w:r>
    </w:p>
    <w:p w14:paraId="2C6ADBEE" w14:textId="370BF001" w:rsidR="000E53F7" w:rsidRPr="00644E2E" w:rsidRDefault="00612D85" w:rsidP="00015946">
      <w:pPr>
        <w:pStyle w:val="Nivel2"/>
        <w:numPr>
          <w:ilvl w:val="1"/>
          <w:numId w:val="12"/>
        </w:numPr>
        <w:tabs>
          <w:tab w:val="left" w:pos="1134"/>
        </w:tabs>
        <w:spacing w:line="360" w:lineRule="auto"/>
        <w:ind w:left="1134" w:hanging="863"/>
        <w:rPr>
          <w:sz w:val="22"/>
          <w:szCs w:val="22"/>
        </w:rPr>
      </w:pPr>
      <w:r w:rsidRPr="616B658E">
        <w:rPr>
          <w:sz w:val="22"/>
          <w:szCs w:val="22"/>
        </w:rPr>
        <w:t xml:space="preserve"> </w:t>
      </w:r>
      <w:r w:rsidR="00E35813" w:rsidRPr="616B658E">
        <w:rPr>
          <w:sz w:val="22"/>
          <w:szCs w:val="22"/>
        </w:rPr>
        <w:t xml:space="preserve"> </w:t>
      </w:r>
      <w:r w:rsidR="000E53F7" w:rsidRPr="616B658E">
        <w:rPr>
          <w:sz w:val="22"/>
          <w:szCs w:val="22"/>
        </w:rPr>
        <w:t xml:space="preserve">Havendo erro na nota fiscal ou circunstância que impeça a liquidação da despesa, aquela será devolvida à contratada, pelo representante do MUNICÍPIO e o pagamento ficará pendente até que aquela providencie as medidas saneadoras. Nesta hipótese, o prazo para pagamento iniciar-se-á após a regularização da situação ou reapresentação do documento fiscal, não acarretando qualquer ônus para o MUNICÍPIO. </w:t>
      </w:r>
    </w:p>
    <w:p w14:paraId="24EB3E6B" w14:textId="60032496" w:rsidR="000E53F7" w:rsidRDefault="000E53F7" w:rsidP="00015946">
      <w:pPr>
        <w:pStyle w:val="Nivel2"/>
        <w:numPr>
          <w:ilvl w:val="1"/>
          <w:numId w:val="12"/>
        </w:numPr>
        <w:tabs>
          <w:tab w:val="left" w:pos="1134"/>
        </w:tabs>
        <w:spacing w:line="360" w:lineRule="auto"/>
        <w:ind w:left="1134" w:hanging="863"/>
        <w:rPr>
          <w:sz w:val="22"/>
          <w:szCs w:val="22"/>
        </w:rPr>
      </w:pPr>
      <w:r w:rsidRPr="616B658E">
        <w:rPr>
          <w:sz w:val="22"/>
          <w:szCs w:val="22"/>
        </w:rPr>
        <w:lastRenderedPageBreak/>
        <w:t xml:space="preserve">Nos preços unitários e totais dos itens entregues deverão estar incluídos todos os encargos tributários, fiscais, trabalhistas, sociais, bem como tudo que influenciar no preço final </w:t>
      </w:r>
      <w:proofErr w:type="gramStart"/>
      <w:r w:rsidRPr="616B658E">
        <w:rPr>
          <w:sz w:val="22"/>
          <w:szCs w:val="22"/>
        </w:rPr>
        <w:t>dos mesmos</w:t>
      </w:r>
      <w:proofErr w:type="gramEnd"/>
      <w:r w:rsidR="0017587A" w:rsidRPr="616B658E">
        <w:rPr>
          <w:sz w:val="22"/>
          <w:szCs w:val="22"/>
        </w:rPr>
        <w:t>.</w:t>
      </w:r>
    </w:p>
    <w:p w14:paraId="7B7F0509" w14:textId="77777777" w:rsidR="00881315" w:rsidRPr="00644E2E" w:rsidRDefault="00881315" w:rsidP="00881315">
      <w:pPr>
        <w:pStyle w:val="Nivel2"/>
        <w:numPr>
          <w:ilvl w:val="0"/>
          <w:numId w:val="0"/>
        </w:numPr>
        <w:tabs>
          <w:tab w:val="left" w:pos="1134"/>
        </w:tabs>
        <w:ind w:left="1134"/>
        <w:rPr>
          <w:sz w:val="22"/>
          <w:szCs w:val="22"/>
        </w:rPr>
      </w:pPr>
    </w:p>
    <w:bookmarkEnd w:id="3"/>
    <w:p w14:paraId="3F8BB5B3" w14:textId="77777777" w:rsidR="000E53F7" w:rsidRPr="00644E2E" w:rsidRDefault="009A7A88" w:rsidP="616B658E">
      <w:pPr>
        <w:pStyle w:val="Nvel1-SemNum"/>
        <w:spacing w:before="120" w:afterLines="120" w:after="288" w:line="360" w:lineRule="auto"/>
        <w:ind w:left="0"/>
        <w:rPr>
          <w:color w:val="auto"/>
          <w:sz w:val="22"/>
          <w:szCs w:val="22"/>
          <w:lang w:eastAsia="en-US"/>
        </w:rPr>
      </w:pPr>
      <w:r w:rsidRPr="00644E2E">
        <w:rPr>
          <w:color w:val="auto"/>
          <w:sz w:val="22"/>
          <w:szCs w:val="22"/>
          <w:lang w:eastAsia="en-US"/>
        </w:rPr>
        <w:tab/>
      </w:r>
      <w:r w:rsidR="000E53F7" w:rsidRPr="00644E2E">
        <w:rPr>
          <w:color w:val="auto"/>
          <w:sz w:val="22"/>
          <w:szCs w:val="22"/>
          <w:lang w:eastAsia="en-US"/>
        </w:rPr>
        <w:t>Forma de pagamento</w:t>
      </w:r>
    </w:p>
    <w:p w14:paraId="7010484E" w14:textId="739F809B" w:rsidR="009A7A88" w:rsidRPr="00644E2E" w:rsidRDefault="000E53F7" w:rsidP="00015946">
      <w:pPr>
        <w:pStyle w:val="Nivel2"/>
        <w:numPr>
          <w:ilvl w:val="1"/>
          <w:numId w:val="12"/>
        </w:numPr>
        <w:tabs>
          <w:tab w:val="left" w:pos="1134"/>
        </w:tabs>
        <w:spacing w:line="360" w:lineRule="auto"/>
        <w:ind w:left="1134" w:hanging="863"/>
        <w:rPr>
          <w:sz w:val="22"/>
          <w:szCs w:val="22"/>
        </w:rPr>
      </w:pPr>
      <w:r w:rsidRPr="616B658E">
        <w:rPr>
          <w:sz w:val="22"/>
          <w:szCs w:val="22"/>
        </w:rPr>
        <w:t>O pagamento será realizado por meio de ordem bancária, para crédito em banco, agência e conta corrente indicados pelo contratado.</w:t>
      </w:r>
    </w:p>
    <w:p w14:paraId="693E54E1" w14:textId="4915ACA6" w:rsidR="000E53F7" w:rsidRPr="00644E2E" w:rsidRDefault="000E53F7" w:rsidP="00015946">
      <w:pPr>
        <w:pStyle w:val="Nivel2"/>
        <w:numPr>
          <w:ilvl w:val="1"/>
          <w:numId w:val="12"/>
        </w:numPr>
        <w:tabs>
          <w:tab w:val="left" w:pos="1134"/>
        </w:tabs>
        <w:spacing w:line="360" w:lineRule="auto"/>
        <w:ind w:left="1134" w:hanging="863"/>
        <w:rPr>
          <w:sz w:val="22"/>
          <w:szCs w:val="22"/>
        </w:rPr>
      </w:pPr>
      <w:r w:rsidRPr="616B658E">
        <w:rPr>
          <w:sz w:val="22"/>
          <w:szCs w:val="22"/>
        </w:rPr>
        <w:t>Será considerada data do pagamento o dia em que constar como emitida a ordem bancária para pagamento.</w:t>
      </w:r>
    </w:p>
    <w:p w14:paraId="53F4F6F6" w14:textId="5F8D3D56" w:rsidR="000E53F7" w:rsidRPr="00644E2E" w:rsidRDefault="000E53F7" w:rsidP="00015946">
      <w:pPr>
        <w:pStyle w:val="Nivel2"/>
        <w:numPr>
          <w:ilvl w:val="1"/>
          <w:numId w:val="12"/>
        </w:numPr>
        <w:tabs>
          <w:tab w:val="left" w:pos="1134"/>
        </w:tabs>
        <w:spacing w:line="360" w:lineRule="auto"/>
        <w:ind w:left="1134" w:hanging="863"/>
        <w:rPr>
          <w:sz w:val="22"/>
          <w:szCs w:val="22"/>
        </w:rPr>
      </w:pPr>
      <w:r w:rsidRPr="616B658E">
        <w:rPr>
          <w:sz w:val="22"/>
          <w:szCs w:val="22"/>
        </w:rPr>
        <w:t xml:space="preserve">Quando do pagamento, será efetuada a retenção tributária prevista na </w:t>
      </w:r>
      <w:r w:rsidR="0035599B" w:rsidRPr="616B658E">
        <w:rPr>
          <w:sz w:val="22"/>
          <w:szCs w:val="22"/>
        </w:rPr>
        <w:t xml:space="preserve">   </w:t>
      </w:r>
      <w:r w:rsidRPr="616B658E">
        <w:rPr>
          <w:sz w:val="22"/>
          <w:szCs w:val="22"/>
        </w:rPr>
        <w:t>legislação aplicável.</w:t>
      </w:r>
    </w:p>
    <w:p w14:paraId="702A92F0" w14:textId="4876EEB3" w:rsidR="006D5FA5" w:rsidRPr="00644E2E" w:rsidRDefault="000E53F7" w:rsidP="00015946">
      <w:pPr>
        <w:pStyle w:val="Nivel2"/>
        <w:numPr>
          <w:ilvl w:val="1"/>
          <w:numId w:val="12"/>
        </w:numPr>
        <w:tabs>
          <w:tab w:val="left" w:pos="1134"/>
        </w:tabs>
        <w:spacing w:line="360" w:lineRule="auto"/>
        <w:ind w:left="1134" w:hanging="863"/>
        <w:rPr>
          <w:sz w:val="22"/>
          <w:szCs w:val="22"/>
        </w:rPr>
      </w:pPr>
      <w:r w:rsidRPr="616B658E">
        <w:rPr>
          <w:sz w:val="22"/>
          <w:szCs w:val="22"/>
        </w:rPr>
        <w:t>Independentemente do percentual de tributo inserido na planilha, quando houver, serão retidos na fonte, quando da realização do pagamento, os percentuais estabelecidos na legislação vigente.</w:t>
      </w:r>
      <w:r w:rsidR="002A23D5" w:rsidRPr="616B658E">
        <w:rPr>
          <w:sz w:val="22"/>
          <w:szCs w:val="22"/>
        </w:rPr>
        <w:t xml:space="preserve"> </w:t>
      </w:r>
    </w:p>
    <w:p w14:paraId="1A9B390B" w14:textId="77777777" w:rsidR="006D5FA5" w:rsidRPr="00644E2E" w:rsidRDefault="006D5FA5" w:rsidP="616B658E">
      <w:pPr>
        <w:pStyle w:val="Nivel01"/>
        <w:rPr>
          <w:sz w:val="22"/>
          <w:szCs w:val="22"/>
        </w:rPr>
      </w:pPr>
      <w:r w:rsidRPr="616B658E">
        <w:rPr>
          <w:sz w:val="22"/>
          <w:szCs w:val="22"/>
        </w:rPr>
        <w:t>FORMA E CRITÉRIOS DE SELEÇÃO DO FORNECEDOR</w:t>
      </w:r>
    </w:p>
    <w:p w14:paraId="03D6BC92" w14:textId="77777777" w:rsidR="006D5FA5" w:rsidRPr="00644E2E" w:rsidRDefault="006D5FA5" w:rsidP="009D0E3C">
      <w:pPr>
        <w:pStyle w:val="Nvel1-SemNum"/>
        <w:spacing w:before="120" w:afterLines="120" w:after="288" w:line="312" w:lineRule="auto"/>
        <w:ind w:left="570"/>
        <w:rPr>
          <w:color w:val="auto"/>
          <w:sz w:val="22"/>
          <w:szCs w:val="22"/>
        </w:rPr>
      </w:pPr>
      <w:r w:rsidRPr="00644E2E">
        <w:rPr>
          <w:color w:val="auto"/>
          <w:sz w:val="22"/>
          <w:szCs w:val="22"/>
          <w:lang w:eastAsia="en-US"/>
        </w:rPr>
        <w:t>Forma de seleção e critério de julgamento da proposta</w:t>
      </w:r>
    </w:p>
    <w:p w14:paraId="725ED14D" w14:textId="6841B9A3" w:rsidR="00AF663D" w:rsidRPr="00F8021E" w:rsidRDefault="006D5FA5" w:rsidP="00015946">
      <w:pPr>
        <w:pStyle w:val="Nivel2"/>
        <w:numPr>
          <w:ilvl w:val="1"/>
          <w:numId w:val="12"/>
        </w:numPr>
        <w:tabs>
          <w:tab w:val="left" w:pos="1134"/>
        </w:tabs>
        <w:spacing w:line="360" w:lineRule="auto"/>
        <w:ind w:left="1134" w:hanging="863"/>
        <w:rPr>
          <w:sz w:val="22"/>
          <w:szCs w:val="22"/>
        </w:rPr>
      </w:pPr>
      <w:r w:rsidRPr="00F8021E">
        <w:rPr>
          <w:sz w:val="22"/>
          <w:szCs w:val="22"/>
        </w:rPr>
        <w:t>O fornecedor será selecionado por meio da realização de procedimento de LICITAÇÃO, na modalidade PREGÃ</w:t>
      </w:r>
      <w:r w:rsidR="00342DFC" w:rsidRPr="00F8021E">
        <w:rPr>
          <w:sz w:val="22"/>
          <w:szCs w:val="22"/>
        </w:rPr>
        <w:t>O</w:t>
      </w:r>
      <w:r w:rsidRPr="00F8021E">
        <w:rPr>
          <w:sz w:val="22"/>
          <w:szCs w:val="22"/>
        </w:rPr>
        <w:t xml:space="preserve">, sob a forma ELETRÔNICA, </w:t>
      </w:r>
      <w:r w:rsidR="006601C8" w:rsidRPr="00F8021E">
        <w:rPr>
          <w:sz w:val="22"/>
          <w:szCs w:val="22"/>
        </w:rPr>
        <w:t xml:space="preserve">REGISTRO DE PREÇO </w:t>
      </w:r>
      <w:r w:rsidRPr="00F8021E">
        <w:rPr>
          <w:sz w:val="22"/>
          <w:szCs w:val="22"/>
        </w:rPr>
        <w:t>com adoção do critério de julgamento pel</w:t>
      </w:r>
      <w:r w:rsidR="00EE330C" w:rsidRPr="00F8021E">
        <w:rPr>
          <w:sz w:val="22"/>
          <w:szCs w:val="22"/>
        </w:rPr>
        <w:t xml:space="preserve">o </w:t>
      </w:r>
      <w:r w:rsidR="00300629" w:rsidRPr="00F8021E">
        <w:rPr>
          <w:sz w:val="22"/>
          <w:szCs w:val="22"/>
        </w:rPr>
        <w:t xml:space="preserve">MENOR PREÇO </w:t>
      </w:r>
      <w:r w:rsidR="00210626" w:rsidRPr="00F8021E">
        <w:rPr>
          <w:sz w:val="22"/>
          <w:szCs w:val="22"/>
        </w:rPr>
        <w:t>POR ITEM</w:t>
      </w:r>
      <w:r w:rsidR="00EE330C" w:rsidRPr="00F8021E">
        <w:rPr>
          <w:sz w:val="22"/>
          <w:szCs w:val="22"/>
        </w:rPr>
        <w:t>.</w:t>
      </w:r>
    </w:p>
    <w:p w14:paraId="704BBA3D" w14:textId="77777777" w:rsidR="00444B81" w:rsidRPr="00644E2E" w:rsidRDefault="006D5FA5" w:rsidP="00777CEA">
      <w:pPr>
        <w:pStyle w:val="Nvel1-SemNum"/>
        <w:tabs>
          <w:tab w:val="clear" w:pos="567"/>
          <w:tab w:val="left" w:pos="1035"/>
        </w:tabs>
        <w:spacing w:before="120" w:afterLines="120" w:after="288" w:line="312" w:lineRule="auto"/>
        <w:ind w:left="567"/>
        <w:rPr>
          <w:color w:val="000000"/>
          <w:sz w:val="22"/>
          <w:szCs w:val="22"/>
        </w:rPr>
      </w:pPr>
      <w:r w:rsidRPr="00644E2E">
        <w:rPr>
          <w:color w:val="000000"/>
          <w:sz w:val="22"/>
          <w:szCs w:val="22"/>
          <w:lang w:eastAsia="en-US"/>
        </w:rPr>
        <w:t>Exigências de habilitação</w:t>
      </w:r>
    </w:p>
    <w:p w14:paraId="64F9B0DC" w14:textId="70E267F3" w:rsidR="006D5FA5" w:rsidRPr="00F8021E" w:rsidRDefault="006D5FA5" w:rsidP="00015946">
      <w:pPr>
        <w:pStyle w:val="Nivel2"/>
        <w:numPr>
          <w:ilvl w:val="1"/>
          <w:numId w:val="12"/>
        </w:numPr>
        <w:tabs>
          <w:tab w:val="left" w:pos="1134"/>
        </w:tabs>
        <w:spacing w:line="360" w:lineRule="auto"/>
        <w:ind w:left="1134" w:hanging="863"/>
        <w:rPr>
          <w:sz w:val="22"/>
          <w:szCs w:val="22"/>
        </w:rPr>
      </w:pPr>
      <w:r w:rsidRPr="00F8021E">
        <w:rPr>
          <w:sz w:val="22"/>
          <w:szCs w:val="22"/>
        </w:rPr>
        <w:t>Para fins de habilitação, deverá o licitante comprovar os seguintes requisitos:</w:t>
      </w:r>
    </w:p>
    <w:p w14:paraId="1AF7FF8C" w14:textId="77777777" w:rsidR="006D5FA5" w:rsidRPr="00644E2E" w:rsidRDefault="006D5FA5" w:rsidP="00777CEA">
      <w:pPr>
        <w:pStyle w:val="Nvel1-SemNum"/>
        <w:spacing w:before="120" w:afterLines="120" w:after="288" w:line="312" w:lineRule="auto"/>
        <w:ind w:left="567"/>
        <w:rPr>
          <w:color w:val="auto"/>
          <w:sz w:val="22"/>
          <w:szCs w:val="22"/>
          <w:lang w:eastAsia="zh-CN" w:bidi="hi-IN"/>
        </w:rPr>
      </w:pPr>
      <w:r w:rsidRPr="00644E2E">
        <w:rPr>
          <w:color w:val="auto"/>
          <w:sz w:val="22"/>
          <w:szCs w:val="22"/>
          <w:lang w:eastAsia="zh-CN" w:bidi="hi-IN"/>
        </w:rPr>
        <w:t>Habilitação jurídica</w:t>
      </w:r>
    </w:p>
    <w:p w14:paraId="5DC377AC" w14:textId="77777777" w:rsidR="00444B81" w:rsidRPr="00F8021E" w:rsidRDefault="006D5FA5" w:rsidP="002E0C9F">
      <w:pPr>
        <w:pStyle w:val="Nivel3"/>
        <w:spacing w:line="360" w:lineRule="auto"/>
        <w:rPr>
          <w:sz w:val="22"/>
          <w:szCs w:val="22"/>
        </w:rPr>
      </w:pPr>
      <w:r w:rsidRPr="616B658E">
        <w:rPr>
          <w:sz w:val="22"/>
          <w:szCs w:val="22"/>
        </w:rPr>
        <w:t xml:space="preserve">Empresário individual: inscrição no Registro Público de Empresas Mercantis, a cargo da Junta Comercial da respectiva sede; </w:t>
      </w:r>
    </w:p>
    <w:p w14:paraId="08BA8F12" w14:textId="77777777" w:rsidR="00444B81" w:rsidRPr="00F8021E" w:rsidRDefault="006D5FA5" w:rsidP="002E0C9F">
      <w:pPr>
        <w:pStyle w:val="Nivel3"/>
        <w:spacing w:line="360" w:lineRule="auto"/>
        <w:rPr>
          <w:sz w:val="22"/>
          <w:szCs w:val="22"/>
        </w:rPr>
      </w:pPr>
      <w:r w:rsidRPr="616B658E">
        <w:rPr>
          <w:sz w:val="22"/>
          <w:szCs w:val="22"/>
        </w:rPr>
        <w:t xml:space="preserve">Microempreendedor Individual - MEI: Certificado da Condição de Microempreendedor Individual - CCMEI, cuja aceitação ficará condicionada à verificação da autenticidade no sítio </w:t>
      </w:r>
      <w:hyperlink r:id="rId16">
        <w:r w:rsidRPr="002E0C9F">
          <w:rPr>
            <w:sz w:val="22"/>
            <w:szCs w:val="22"/>
          </w:rPr>
          <w:t>https://www.gov.br/empresas-e-negocios/pt-br/empreendedor</w:t>
        </w:r>
      </w:hyperlink>
      <w:r w:rsidRPr="616B658E">
        <w:rPr>
          <w:sz w:val="22"/>
          <w:szCs w:val="22"/>
        </w:rPr>
        <w:t xml:space="preserve">; </w:t>
      </w:r>
    </w:p>
    <w:p w14:paraId="1D7EC419" w14:textId="5DA46A53" w:rsidR="00444B81" w:rsidRPr="00F8021E" w:rsidRDefault="006D5FA5" w:rsidP="002E0C9F">
      <w:pPr>
        <w:pStyle w:val="Nivel3"/>
        <w:spacing w:line="360" w:lineRule="auto"/>
        <w:rPr>
          <w:sz w:val="22"/>
          <w:szCs w:val="22"/>
        </w:rPr>
      </w:pPr>
      <w:r w:rsidRPr="616B658E">
        <w:rPr>
          <w:sz w:val="22"/>
          <w:szCs w:val="22"/>
        </w:rPr>
        <w:lastRenderedPageBreak/>
        <w:t>Sociedade empresária, sociedade limitada unipessoal – SLU: inscrição do ato constitutivo, estatuto ou contrato social no Registro Público de</w:t>
      </w:r>
      <w:r w:rsidR="00A447FE" w:rsidRPr="616B658E">
        <w:rPr>
          <w:sz w:val="22"/>
          <w:szCs w:val="22"/>
        </w:rPr>
        <w:t xml:space="preserve"> </w:t>
      </w:r>
      <w:r w:rsidRPr="616B658E">
        <w:rPr>
          <w:sz w:val="22"/>
          <w:szCs w:val="22"/>
        </w:rPr>
        <w:t>Empresas Mercantis, a cargo da Junta Comercial da respectiva sede, acompanhada de documento comprobatório de seus administradores;</w:t>
      </w:r>
    </w:p>
    <w:p w14:paraId="4EC79ABB" w14:textId="77777777" w:rsidR="00444B81" w:rsidRPr="00F8021E" w:rsidRDefault="006D5FA5" w:rsidP="002E0C9F">
      <w:pPr>
        <w:pStyle w:val="Nivel3"/>
        <w:spacing w:line="360" w:lineRule="auto"/>
        <w:rPr>
          <w:sz w:val="22"/>
          <w:szCs w:val="22"/>
        </w:rPr>
      </w:pPr>
      <w:r w:rsidRPr="616B658E">
        <w:rPr>
          <w:sz w:val="22"/>
          <w:szCs w:val="22"/>
        </w:rPr>
        <w:t xml:space="preserve">Sociedade empresária estrangeira: portaria de autorização de funcionamento no Brasil, publicada no Diário Oficial da União e arquivada na Junta Comercial da unidade federativa onde se localizar a filial, agência, sucursal ou estabelecimento, a qual será considerada como sua sede, conforme Instrução </w:t>
      </w:r>
      <w:hyperlink r:id="rId17">
        <w:r w:rsidRPr="00F8021E">
          <w:t>Normativa DREI/ME n.º 77, de 18 de março de 2020</w:t>
        </w:r>
      </w:hyperlink>
      <w:r w:rsidR="00F400DF" w:rsidRPr="616B658E">
        <w:rPr>
          <w:sz w:val="22"/>
          <w:szCs w:val="22"/>
        </w:rPr>
        <w:t>;</w:t>
      </w:r>
    </w:p>
    <w:p w14:paraId="0F1B50B4" w14:textId="77777777" w:rsidR="00444B81" w:rsidRPr="00F8021E" w:rsidRDefault="006D5FA5" w:rsidP="002E0C9F">
      <w:pPr>
        <w:pStyle w:val="Nivel3"/>
        <w:spacing w:line="360" w:lineRule="auto"/>
        <w:rPr>
          <w:sz w:val="22"/>
          <w:szCs w:val="22"/>
        </w:rPr>
      </w:pPr>
      <w:r w:rsidRPr="616B658E">
        <w:rPr>
          <w:sz w:val="22"/>
          <w:szCs w:val="22"/>
        </w:rPr>
        <w:t>Sociedade simples: inscrição do ato constitutivo no Registro Civil de Pessoas Jurídicas do local de sua sede, acompanhada de documento comprobatório de seus administradores;</w:t>
      </w:r>
    </w:p>
    <w:p w14:paraId="78C950F9" w14:textId="77777777" w:rsidR="00444B81" w:rsidRPr="00F8021E" w:rsidRDefault="006D5FA5" w:rsidP="002E0C9F">
      <w:pPr>
        <w:pStyle w:val="Nivel3"/>
        <w:spacing w:line="360" w:lineRule="auto"/>
        <w:rPr>
          <w:sz w:val="22"/>
          <w:szCs w:val="22"/>
        </w:rPr>
      </w:pPr>
      <w:r w:rsidRPr="616B658E">
        <w:rPr>
          <w:sz w:val="22"/>
          <w:szCs w:val="22"/>
        </w:rPr>
        <w:t xml:space="preserve">Filial, sucursal ou agência de sociedade simples ou empresária: inscrição do ato constitutivo da filial, sucursal ou agência da sociedade simples ou empresária, respectivamente, no Registro Civil das Pessoas Jurídicas ou no Registro Público de Empresas </w:t>
      </w:r>
      <w:bookmarkStart w:id="4" w:name="_Int_ySfCXwr4"/>
      <w:r w:rsidRPr="616B658E">
        <w:rPr>
          <w:sz w:val="22"/>
          <w:szCs w:val="22"/>
        </w:rPr>
        <w:t>Mercantis onde</w:t>
      </w:r>
      <w:bookmarkEnd w:id="4"/>
      <w:r w:rsidRPr="616B658E">
        <w:rPr>
          <w:sz w:val="22"/>
          <w:szCs w:val="22"/>
        </w:rPr>
        <w:t xml:space="preserve"> opera, com averbação no Registro onde tem sede a matriz</w:t>
      </w:r>
      <w:r w:rsidR="00F400DF" w:rsidRPr="616B658E">
        <w:rPr>
          <w:sz w:val="22"/>
          <w:szCs w:val="22"/>
        </w:rPr>
        <w:t>;</w:t>
      </w:r>
    </w:p>
    <w:p w14:paraId="6E769235" w14:textId="77777777" w:rsidR="006D5FA5" w:rsidRPr="00F8021E" w:rsidRDefault="006D5FA5" w:rsidP="002E0C9F">
      <w:pPr>
        <w:pStyle w:val="Nivel3"/>
        <w:spacing w:line="360" w:lineRule="auto"/>
        <w:rPr>
          <w:sz w:val="22"/>
          <w:szCs w:val="22"/>
        </w:rPr>
      </w:pPr>
      <w:r w:rsidRPr="616B658E">
        <w:rPr>
          <w:sz w:val="22"/>
          <w:szCs w:val="22"/>
        </w:rPr>
        <w:t>Os documentos apresentados deverão estar acompanhados de todas as alterações ou da consolidação respectiva.</w:t>
      </w:r>
    </w:p>
    <w:p w14:paraId="6E27D10D" w14:textId="77777777" w:rsidR="006D5FA5" w:rsidRPr="00644E2E" w:rsidRDefault="00444B81" w:rsidP="001E054F">
      <w:pPr>
        <w:pStyle w:val="Nvel1-SemNum"/>
        <w:spacing w:before="120" w:afterLines="120" w:after="288" w:line="312" w:lineRule="auto"/>
        <w:ind w:left="0"/>
        <w:rPr>
          <w:color w:val="auto"/>
          <w:sz w:val="22"/>
          <w:szCs w:val="22"/>
          <w:lang w:eastAsia="zh-CN" w:bidi="hi-IN"/>
        </w:rPr>
      </w:pPr>
      <w:r w:rsidRPr="00644E2E">
        <w:rPr>
          <w:color w:val="auto"/>
          <w:sz w:val="22"/>
          <w:szCs w:val="22"/>
          <w:lang w:eastAsia="zh-CN" w:bidi="hi-IN"/>
        </w:rPr>
        <w:tab/>
      </w:r>
      <w:r w:rsidR="006D5FA5" w:rsidRPr="00644E2E">
        <w:rPr>
          <w:color w:val="auto"/>
          <w:sz w:val="22"/>
          <w:szCs w:val="22"/>
          <w:lang w:eastAsia="zh-CN" w:bidi="hi-IN"/>
        </w:rPr>
        <w:t>Habilitação fiscal, social e trabalhista</w:t>
      </w:r>
    </w:p>
    <w:p w14:paraId="749C76EC" w14:textId="5CA4A5D8" w:rsidR="006D5FA5" w:rsidRPr="00644E2E" w:rsidRDefault="006D5FA5" w:rsidP="002E0C9F">
      <w:pPr>
        <w:pStyle w:val="Nivel2"/>
        <w:numPr>
          <w:ilvl w:val="1"/>
          <w:numId w:val="12"/>
        </w:numPr>
        <w:tabs>
          <w:tab w:val="left" w:pos="1134"/>
        </w:tabs>
        <w:spacing w:line="360" w:lineRule="auto"/>
        <w:ind w:left="1134" w:hanging="863"/>
        <w:rPr>
          <w:sz w:val="22"/>
          <w:szCs w:val="22"/>
        </w:rPr>
      </w:pPr>
      <w:r w:rsidRPr="616B658E">
        <w:rPr>
          <w:sz w:val="22"/>
          <w:szCs w:val="22"/>
        </w:rPr>
        <w:t>Prova de inscrição no Cadastro Nacional de Pessoas Jurídicas ou no Cadastro de Pessoas Físicas, conforme o caso;</w:t>
      </w:r>
    </w:p>
    <w:p w14:paraId="0026D000" w14:textId="4483C6CE" w:rsidR="00AD71A6" w:rsidRPr="00644E2E" w:rsidRDefault="00AD71A6" w:rsidP="002E0C9F">
      <w:pPr>
        <w:pStyle w:val="Nivel2"/>
        <w:numPr>
          <w:ilvl w:val="1"/>
          <w:numId w:val="12"/>
        </w:numPr>
        <w:tabs>
          <w:tab w:val="left" w:pos="1134"/>
        </w:tabs>
        <w:spacing w:line="360" w:lineRule="auto"/>
        <w:ind w:left="1134" w:hanging="863"/>
        <w:rPr>
          <w:sz w:val="22"/>
          <w:szCs w:val="22"/>
        </w:rPr>
      </w:pPr>
      <w:r w:rsidRPr="616B658E">
        <w:rPr>
          <w:sz w:val="22"/>
          <w:szCs w:val="22"/>
        </w:rPr>
        <w:t xml:space="preserve">A inscrição no cadastro de contribuintes estadual e ou municipal, se houver, relativo ao </w:t>
      </w:r>
      <w:r w:rsidR="0023111D" w:rsidRPr="616B658E">
        <w:rPr>
          <w:sz w:val="22"/>
          <w:szCs w:val="22"/>
        </w:rPr>
        <w:t>domicílio</w:t>
      </w:r>
      <w:r w:rsidRPr="616B658E">
        <w:rPr>
          <w:sz w:val="22"/>
          <w:szCs w:val="22"/>
        </w:rPr>
        <w:t xml:space="preserve"> ou sede do licitante, pertinente ao seu ramo de atividade e compatível com o objeto contratual</w:t>
      </w:r>
      <w:r w:rsidR="0058749D" w:rsidRPr="616B658E">
        <w:rPr>
          <w:sz w:val="22"/>
          <w:szCs w:val="22"/>
        </w:rPr>
        <w:t>;</w:t>
      </w:r>
    </w:p>
    <w:p w14:paraId="5E9E9D85" w14:textId="4EE74514" w:rsidR="006D5FA5" w:rsidRPr="00644E2E" w:rsidRDefault="006D5FA5" w:rsidP="002E0C9F">
      <w:pPr>
        <w:pStyle w:val="Nivel2"/>
        <w:numPr>
          <w:ilvl w:val="1"/>
          <w:numId w:val="12"/>
        </w:numPr>
        <w:tabs>
          <w:tab w:val="left" w:pos="1134"/>
        </w:tabs>
        <w:spacing w:line="360" w:lineRule="auto"/>
        <w:ind w:left="1134" w:hanging="863"/>
        <w:rPr>
          <w:sz w:val="22"/>
          <w:szCs w:val="22"/>
        </w:rPr>
      </w:pPr>
      <w:r w:rsidRPr="616B658E">
        <w:rPr>
          <w:sz w:val="22"/>
          <w:szCs w:val="22"/>
        </w:rPr>
        <w:t>Prova de regularidade fiscal perante a Fazenda Nacional, mediante apresentação de certidão expedida conjuntamente pela Secretaria da Receita Federal do Brasil (RFB) e pela Procuradoria-Geral da Fazenda Nacional (PGFN), referente a todos os créditos tributários federais e à Dívida Ativa da União (DAU) por elas administrados, inclusive aqueles relativos à Seguridade Social, nos termos da Portaria Conjunta nº 1.751, de 02 de outubro de 2014, do Secretário da Receita Federal do Brasil e da Procuradora-Geral da Fazenda Nacional</w:t>
      </w:r>
      <w:r w:rsidR="0058749D" w:rsidRPr="616B658E">
        <w:rPr>
          <w:sz w:val="22"/>
          <w:szCs w:val="22"/>
        </w:rPr>
        <w:t>;</w:t>
      </w:r>
    </w:p>
    <w:p w14:paraId="70DE9535" w14:textId="162BA806" w:rsidR="006D5FA5" w:rsidRPr="00644E2E" w:rsidRDefault="006D5FA5" w:rsidP="002E0C9F">
      <w:pPr>
        <w:pStyle w:val="Nivel2"/>
        <w:numPr>
          <w:ilvl w:val="1"/>
          <w:numId w:val="12"/>
        </w:numPr>
        <w:tabs>
          <w:tab w:val="left" w:pos="1134"/>
        </w:tabs>
        <w:spacing w:line="360" w:lineRule="auto"/>
        <w:ind w:left="1134" w:hanging="863"/>
        <w:rPr>
          <w:sz w:val="22"/>
          <w:szCs w:val="22"/>
        </w:rPr>
      </w:pPr>
      <w:r w:rsidRPr="616B658E">
        <w:rPr>
          <w:sz w:val="22"/>
          <w:szCs w:val="22"/>
        </w:rPr>
        <w:lastRenderedPageBreak/>
        <w:t>Prova de regularidade com o Fundo de Garantia do Tempo de Serviço (FGTS);</w:t>
      </w:r>
    </w:p>
    <w:p w14:paraId="29DCE25C" w14:textId="640B0780" w:rsidR="006D5FA5" w:rsidRPr="00644E2E" w:rsidRDefault="006D5FA5" w:rsidP="002E0C9F">
      <w:pPr>
        <w:pStyle w:val="Nivel2"/>
        <w:numPr>
          <w:ilvl w:val="1"/>
          <w:numId w:val="12"/>
        </w:numPr>
        <w:tabs>
          <w:tab w:val="left" w:pos="1134"/>
        </w:tabs>
        <w:spacing w:line="360" w:lineRule="auto"/>
        <w:ind w:left="1134" w:hanging="863"/>
        <w:rPr>
          <w:sz w:val="22"/>
          <w:szCs w:val="22"/>
        </w:rPr>
      </w:pPr>
      <w:r w:rsidRPr="616B658E">
        <w:rPr>
          <w:sz w:val="22"/>
          <w:szCs w:val="22"/>
        </w:rPr>
        <w:t>Prova de inexistência de débitos inadimplidos perante a Justiça do Trabalho, mediante a apresentação de certidão negativa ou positiva com efeito de negativa, nos termos do Título VII-A da Consolidação das Leis do Trabalho, aprovada pelo Decreto-Lei nº 5.452, de 1º de maio de 1943;</w:t>
      </w:r>
    </w:p>
    <w:p w14:paraId="174E052C" w14:textId="1748EF24" w:rsidR="006D5FA5" w:rsidRPr="00644E2E" w:rsidRDefault="006D5FA5" w:rsidP="002E0C9F">
      <w:pPr>
        <w:pStyle w:val="Nivel2"/>
        <w:numPr>
          <w:ilvl w:val="1"/>
          <w:numId w:val="12"/>
        </w:numPr>
        <w:tabs>
          <w:tab w:val="left" w:pos="1134"/>
        </w:tabs>
        <w:spacing w:line="360" w:lineRule="auto"/>
        <w:ind w:left="1134" w:hanging="863"/>
        <w:rPr>
          <w:sz w:val="22"/>
          <w:szCs w:val="22"/>
        </w:rPr>
      </w:pPr>
      <w:r w:rsidRPr="616B658E">
        <w:rPr>
          <w:sz w:val="22"/>
          <w:szCs w:val="22"/>
        </w:rPr>
        <w:t xml:space="preserve">Prova de inscrição no cadastro de contribuintes </w:t>
      </w:r>
      <w:r w:rsidR="00013A20" w:rsidRPr="616B658E">
        <w:rPr>
          <w:sz w:val="22"/>
          <w:szCs w:val="22"/>
        </w:rPr>
        <w:t>estadual ou municipal</w:t>
      </w:r>
      <w:r w:rsidRPr="616B658E">
        <w:rPr>
          <w:sz w:val="22"/>
          <w:szCs w:val="22"/>
        </w:rPr>
        <w:t xml:space="preserve"> relativo ao domicílio ou sede do fornecedor, pertinente ao seu ramo de atividade e compatível com o objeto contratual; </w:t>
      </w:r>
    </w:p>
    <w:p w14:paraId="0D2A58CC" w14:textId="54A69FAF" w:rsidR="006D5FA5" w:rsidRPr="00644E2E" w:rsidRDefault="006D5FA5" w:rsidP="002E0C9F">
      <w:pPr>
        <w:pStyle w:val="Nivel2"/>
        <w:numPr>
          <w:ilvl w:val="1"/>
          <w:numId w:val="12"/>
        </w:numPr>
        <w:tabs>
          <w:tab w:val="left" w:pos="1134"/>
        </w:tabs>
        <w:spacing w:line="360" w:lineRule="auto"/>
        <w:ind w:left="1134" w:hanging="863"/>
        <w:rPr>
          <w:sz w:val="22"/>
          <w:szCs w:val="22"/>
        </w:rPr>
      </w:pPr>
      <w:r w:rsidRPr="616B658E">
        <w:rPr>
          <w:sz w:val="22"/>
          <w:szCs w:val="22"/>
        </w:rPr>
        <w:t xml:space="preserve">Prova de regularidade com a Fazenda </w:t>
      </w:r>
      <w:r w:rsidR="00013A20" w:rsidRPr="616B658E">
        <w:rPr>
          <w:sz w:val="22"/>
          <w:szCs w:val="22"/>
        </w:rPr>
        <w:t xml:space="preserve">estadual ou municipal </w:t>
      </w:r>
      <w:r w:rsidRPr="616B658E">
        <w:rPr>
          <w:sz w:val="22"/>
          <w:szCs w:val="22"/>
        </w:rPr>
        <w:t>do domicílio ou sede do fornecedor, relativa à atividade em cujo exercício contrata ou concorre;</w:t>
      </w:r>
    </w:p>
    <w:p w14:paraId="594E82D7" w14:textId="17B9F988" w:rsidR="00E8020C" w:rsidRPr="00644E2E" w:rsidRDefault="006D5FA5" w:rsidP="002E0C9F">
      <w:pPr>
        <w:pStyle w:val="Nivel2"/>
        <w:numPr>
          <w:ilvl w:val="1"/>
          <w:numId w:val="12"/>
        </w:numPr>
        <w:tabs>
          <w:tab w:val="left" w:pos="1134"/>
        </w:tabs>
        <w:spacing w:line="360" w:lineRule="auto"/>
        <w:ind w:left="1134" w:hanging="863"/>
        <w:rPr>
          <w:sz w:val="22"/>
          <w:szCs w:val="22"/>
        </w:rPr>
      </w:pPr>
      <w:r w:rsidRPr="616B658E">
        <w:rPr>
          <w:sz w:val="22"/>
          <w:szCs w:val="22"/>
        </w:rPr>
        <w:t xml:space="preserve">Caso o fornecedor seja considerado isento dos tributos </w:t>
      </w:r>
      <w:r w:rsidR="00013A20" w:rsidRPr="616B658E">
        <w:rPr>
          <w:sz w:val="22"/>
          <w:szCs w:val="22"/>
        </w:rPr>
        <w:t xml:space="preserve">estadual ou municipal </w:t>
      </w:r>
      <w:r w:rsidRPr="616B658E">
        <w:rPr>
          <w:sz w:val="22"/>
          <w:szCs w:val="22"/>
        </w:rPr>
        <w:t>relacionados ao objeto contratual, deverá comprovar tal condição</w:t>
      </w:r>
      <w:r w:rsidR="003E7CF2" w:rsidRPr="616B658E">
        <w:rPr>
          <w:sz w:val="22"/>
          <w:szCs w:val="22"/>
        </w:rPr>
        <w:t>;</w:t>
      </w:r>
      <w:r w:rsidRPr="616B658E">
        <w:rPr>
          <w:sz w:val="22"/>
          <w:szCs w:val="22"/>
        </w:rPr>
        <w:t xml:space="preserve"> </w:t>
      </w:r>
    </w:p>
    <w:p w14:paraId="453FEAF8" w14:textId="2142B8D8" w:rsidR="006D5FA5" w:rsidRPr="00644E2E" w:rsidRDefault="00013A20" w:rsidP="002E0C9F">
      <w:pPr>
        <w:pStyle w:val="Nivel2"/>
        <w:numPr>
          <w:ilvl w:val="1"/>
          <w:numId w:val="12"/>
        </w:numPr>
        <w:tabs>
          <w:tab w:val="left" w:pos="1134"/>
        </w:tabs>
        <w:spacing w:line="360" w:lineRule="auto"/>
        <w:ind w:left="1134" w:hanging="863"/>
        <w:rPr>
          <w:sz w:val="22"/>
          <w:szCs w:val="22"/>
        </w:rPr>
      </w:pPr>
      <w:r w:rsidRPr="616B658E">
        <w:rPr>
          <w:sz w:val="22"/>
          <w:szCs w:val="22"/>
        </w:rPr>
        <w:t>M</w:t>
      </w:r>
      <w:r w:rsidR="006D5FA5" w:rsidRPr="616B658E">
        <w:rPr>
          <w:sz w:val="22"/>
          <w:szCs w:val="22"/>
        </w:rPr>
        <w:t>ediante a apresentação de declaração da Fazenda respectiva do seu domicílio ou sede, ou outra equivalente, na forma da lei</w:t>
      </w:r>
      <w:r w:rsidR="003E7CF2" w:rsidRPr="616B658E">
        <w:rPr>
          <w:sz w:val="22"/>
          <w:szCs w:val="22"/>
        </w:rPr>
        <w:t>;</w:t>
      </w:r>
    </w:p>
    <w:p w14:paraId="05D8FFA6" w14:textId="7D00C2EB" w:rsidR="006D5FA5" w:rsidRDefault="006D5FA5" w:rsidP="002E0C9F">
      <w:pPr>
        <w:pStyle w:val="Nivel2"/>
        <w:numPr>
          <w:ilvl w:val="1"/>
          <w:numId w:val="12"/>
        </w:numPr>
        <w:tabs>
          <w:tab w:val="left" w:pos="1134"/>
        </w:tabs>
        <w:spacing w:line="360" w:lineRule="auto"/>
        <w:ind w:left="1134" w:hanging="863"/>
        <w:rPr>
          <w:sz w:val="22"/>
          <w:szCs w:val="22"/>
        </w:rPr>
      </w:pPr>
      <w:r w:rsidRPr="616B658E">
        <w:rPr>
          <w:sz w:val="22"/>
          <w:szCs w:val="22"/>
        </w:rPr>
        <w:t>O fornecedor enquadrado como microempreendedor individual que pretenda auferir os benefícios do tratamento diferenciado previstos na Lei Complementar n. 123, de 2006, estará dispensado da prova de inscrição nos cadastros de contribuintes estadual e municipal.</w:t>
      </w:r>
    </w:p>
    <w:p w14:paraId="7B0BC328" w14:textId="77777777" w:rsidR="00881315" w:rsidRPr="00644E2E" w:rsidRDefault="00881315" w:rsidP="00881315">
      <w:pPr>
        <w:pStyle w:val="Nivel2"/>
        <w:numPr>
          <w:ilvl w:val="0"/>
          <w:numId w:val="0"/>
        </w:numPr>
        <w:tabs>
          <w:tab w:val="left" w:pos="1134"/>
        </w:tabs>
        <w:ind w:left="1134"/>
        <w:rPr>
          <w:sz w:val="22"/>
          <w:szCs w:val="22"/>
        </w:rPr>
      </w:pPr>
    </w:p>
    <w:p w14:paraId="4995770F" w14:textId="77777777" w:rsidR="006D5FA5" w:rsidRPr="00644E2E" w:rsidRDefault="00444B81" w:rsidP="001E054F">
      <w:pPr>
        <w:pStyle w:val="Nvel1-SemNum"/>
        <w:spacing w:before="120" w:afterLines="120" w:after="288" w:line="360" w:lineRule="auto"/>
        <w:ind w:left="0"/>
        <w:rPr>
          <w:color w:val="auto"/>
          <w:sz w:val="22"/>
          <w:szCs w:val="22"/>
          <w:lang w:eastAsia="zh-CN" w:bidi="hi-IN"/>
        </w:rPr>
      </w:pPr>
      <w:r w:rsidRPr="00644E2E">
        <w:rPr>
          <w:color w:val="auto"/>
          <w:sz w:val="22"/>
          <w:szCs w:val="22"/>
          <w:lang w:eastAsia="zh-CN" w:bidi="hi-IN"/>
        </w:rPr>
        <w:tab/>
      </w:r>
      <w:r w:rsidR="006D5FA5" w:rsidRPr="00644E2E">
        <w:rPr>
          <w:color w:val="auto"/>
          <w:sz w:val="22"/>
          <w:szCs w:val="22"/>
          <w:lang w:eastAsia="zh-CN" w:bidi="hi-IN"/>
        </w:rPr>
        <w:t>Qualificação Econômico-Financeira</w:t>
      </w:r>
    </w:p>
    <w:p w14:paraId="4892B565" w14:textId="23D99E96" w:rsidR="00A61B9A" w:rsidRPr="00644E2E" w:rsidRDefault="006D5FA5" w:rsidP="002E0C9F">
      <w:pPr>
        <w:pStyle w:val="Nivel2"/>
        <w:numPr>
          <w:ilvl w:val="1"/>
          <w:numId w:val="12"/>
        </w:numPr>
        <w:tabs>
          <w:tab w:val="left" w:pos="1134"/>
        </w:tabs>
        <w:spacing w:line="360" w:lineRule="auto"/>
        <w:ind w:left="1134" w:hanging="863"/>
        <w:rPr>
          <w:sz w:val="22"/>
          <w:szCs w:val="22"/>
        </w:rPr>
      </w:pPr>
      <w:r w:rsidRPr="616B658E">
        <w:rPr>
          <w:sz w:val="22"/>
          <w:szCs w:val="22"/>
        </w:rPr>
        <w:t>Certidão negativa de insolvência civil expedida pelo distribuidor do domicílio ou sede do licitante, caso se trate de pessoa física, desde que admitida a sua participação na licitação (</w:t>
      </w:r>
      <w:hyperlink r:id="rId18" w:anchor="art5">
        <w:r w:rsidRPr="00F8021E">
          <w:t>art. 5º, inciso II, alínea “c”, da Instrução Normativa Seges/ME nº 116, de 2021</w:t>
        </w:r>
      </w:hyperlink>
      <w:r w:rsidRPr="616B658E">
        <w:rPr>
          <w:sz w:val="22"/>
          <w:szCs w:val="22"/>
        </w:rPr>
        <w:t xml:space="preserve">), ou de sociedade simples; </w:t>
      </w:r>
    </w:p>
    <w:p w14:paraId="575BF3F1" w14:textId="6EA5A101" w:rsidR="0023111D" w:rsidRPr="00644E2E" w:rsidRDefault="006D5FA5" w:rsidP="002E0C9F">
      <w:pPr>
        <w:pStyle w:val="Nivel2"/>
        <w:numPr>
          <w:ilvl w:val="1"/>
          <w:numId w:val="12"/>
        </w:numPr>
        <w:tabs>
          <w:tab w:val="left" w:pos="1134"/>
        </w:tabs>
        <w:spacing w:line="360" w:lineRule="auto"/>
        <w:ind w:left="1134" w:hanging="863"/>
        <w:rPr>
          <w:sz w:val="22"/>
          <w:szCs w:val="22"/>
        </w:rPr>
      </w:pPr>
      <w:r w:rsidRPr="616B658E">
        <w:rPr>
          <w:sz w:val="22"/>
          <w:szCs w:val="22"/>
        </w:rPr>
        <w:t xml:space="preserve">Certidão negativa de falência expedida pelo distribuidor da sede do fornecedor - </w:t>
      </w:r>
      <w:hyperlink r:id="rId19" w:anchor="art69">
        <w:r w:rsidRPr="00F8021E">
          <w:t>Lei nº 14.133, de 2021, art. 69, caput, inciso II</w:t>
        </w:r>
      </w:hyperlink>
      <w:r w:rsidRPr="616B658E">
        <w:rPr>
          <w:sz w:val="22"/>
          <w:szCs w:val="22"/>
        </w:rPr>
        <w:t>);</w:t>
      </w:r>
    </w:p>
    <w:p w14:paraId="6BA60AFD" w14:textId="631E8C43" w:rsidR="006D5FA5" w:rsidRDefault="006D5FA5" w:rsidP="002E0C9F">
      <w:pPr>
        <w:pStyle w:val="Nivel2"/>
        <w:numPr>
          <w:ilvl w:val="1"/>
          <w:numId w:val="12"/>
        </w:numPr>
        <w:tabs>
          <w:tab w:val="left" w:pos="1134"/>
        </w:tabs>
        <w:spacing w:line="360" w:lineRule="auto"/>
        <w:ind w:left="1134" w:hanging="863"/>
        <w:rPr>
          <w:sz w:val="22"/>
          <w:szCs w:val="22"/>
        </w:rPr>
      </w:pPr>
      <w:r w:rsidRPr="616B658E">
        <w:rPr>
          <w:sz w:val="22"/>
          <w:szCs w:val="22"/>
        </w:rPr>
        <w:t>As empresas criadas no exercício financeiro da licitação deverão atender a todas as exigências da habilitação e poderão substituir os demonstrativos contábeis pelo balanço de abertura. (Lei nº 14.133, de 2021, art. 65, §1º).</w:t>
      </w:r>
    </w:p>
    <w:p w14:paraId="6EB5D5BA" w14:textId="77777777" w:rsidR="00902946" w:rsidRDefault="00902946" w:rsidP="00902946">
      <w:pPr>
        <w:pStyle w:val="Nivel2"/>
        <w:numPr>
          <w:ilvl w:val="0"/>
          <w:numId w:val="0"/>
        </w:numPr>
        <w:tabs>
          <w:tab w:val="left" w:pos="1134"/>
        </w:tabs>
        <w:spacing w:line="360" w:lineRule="auto"/>
        <w:ind w:left="271"/>
        <w:rPr>
          <w:b/>
          <w:bCs/>
          <w:color w:val="auto"/>
          <w:sz w:val="22"/>
          <w:szCs w:val="22"/>
          <w:lang w:eastAsia="zh-CN" w:bidi="hi-IN"/>
        </w:rPr>
      </w:pPr>
    </w:p>
    <w:p w14:paraId="10AE81DE" w14:textId="77777777" w:rsidR="00902946" w:rsidRDefault="00902946" w:rsidP="00902946">
      <w:pPr>
        <w:pStyle w:val="Nivel2"/>
        <w:numPr>
          <w:ilvl w:val="0"/>
          <w:numId w:val="0"/>
        </w:numPr>
        <w:tabs>
          <w:tab w:val="left" w:pos="1134"/>
        </w:tabs>
        <w:spacing w:line="360" w:lineRule="auto"/>
        <w:ind w:left="271"/>
        <w:rPr>
          <w:b/>
          <w:bCs/>
          <w:color w:val="auto"/>
          <w:sz w:val="22"/>
          <w:szCs w:val="22"/>
          <w:lang w:eastAsia="zh-CN" w:bidi="hi-IN"/>
        </w:rPr>
      </w:pPr>
    </w:p>
    <w:p w14:paraId="518E7CA9" w14:textId="59C8B79D" w:rsidR="00902946" w:rsidRDefault="00902946" w:rsidP="00902946">
      <w:pPr>
        <w:pStyle w:val="Nivel2"/>
        <w:numPr>
          <w:ilvl w:val="0"/>
          <w:numId w:val="0"/>
        </w:numPr>
        <w:tabs>
          <w:tab w:val="left" w:pos="1134"/>
        </w:tabs>
        <w:spacing w:line="360" w:lineRule="auto"/>
        <w:ind w:left="271"/>
        <w:rPr>
          <w:b/>
          <w:bCs/>
          <w:color w:val="auto"/>
          <w:sz w:val="22"/>
          <w:szCs w:val="22"/>
          <w:lang w:eastAsia="zh-CN" w:bidi="hi-IN"/>
        </w:rPr>
      </w:pPr>
      <w:r>
        <w:rPr>
          <w:b/>
          <w:bCs/>
          <w:color w:val="auto"/>
          <w:sz w:val="22"/>
          <w:szCs w:val="22"/>
          <w:lang w:eastAsia="zh-CN" w:bidi="hi-IN"/>
        </w:rPr>
        <w:lastRenderedPageBreak/>
        <w:t>Catálogo</w:t>
      </w:r>
      <w:r w:rsidR="00510BCD">
        <w:rPr>
          <w:b/>
          <w:bCs/>
          <w:color w:val="auto"/>
          <w:sz w:val="22"/>
          <w:szCs w:val="22"/>
          <w:lang w:eastAsia="zh-CN" w:bidi="hi-IN"/>
        </w:rPr>
        <w:t xml:space="preserve"> e Amostras</w:t>
      </w:r>
    </w:p>
    <w:p w14:paraId="7BC3938F" w14:textId="4B0A7D1B" w:rsidR="00902946" w:rsidRPr="00510BCD" w:rsidRDefault="00902946" w:rsidP="00902946">
      <w:pPr>
        <w:pStyle w:val="Nivel2"/>
        <w:spacing w:line="360" w:lineRule="auto"/>
        <w:ind w:left="851" w:hanging="567"/>
        <w:rPr>
          <w:sz w:val="18"/>
          <w:szCs w:val="18"/>
        </w:rPr>
      </w:pPr>
      <w:r w:rsidRPr="00902946">
        <w:rPr>
          <w:sz w:val="22"/>
          <w:szCs w:val="22"/>
        </w:rPr>
        <w:t>A empresa</w:t>
      </w:r>
      <w:r>
        <w:rPr>
          <w:sz w:val="22"/>
          <w:szCs w:val="22"/>
        </w:rPr>
        <w:t xml:space="preserve"> vencedora</w:t>
      </w:r>
      <w:r w:rsidRPr="00902946">
        <w:rPr>
          <w:sz w:val="22"/>
          <w:szCs w:val="22"/>
        </w:rPr>
        <w:t xml:space="preserve"> deverá enviar o catálogo com a descrição detalhada do item para que seja analisado pela equipe da Prefeitura Municipal de Timóteo. </w:t>
      </w:r>
    </w:p>
    <w:p w14:paraId="186E42FA" w14:textId="69BCF4FA" w:rsidR="00510BCD" w:rsidRPr="00902946" w:rsidRDefault="002E03A6" w:rsidP="00902946">
      <w:pPr>
        <w:pStyle w:val="Nivel2"/>
        <w:spacing w:line="360" w:lineRule="auto"/>
        <w:ind w:left="851" w:hanging="567"/>
        <w:rPr>
          <w:sz w:val="18"/>
          <w:szCs w:val="18"/>
        </w:rPr>
      </w:pPr>
      <w:r w:rsidRPr="002E03A6">
        <w:rPr>
          <w:sz w:val="22"/>
          <w:szCs w:val="22"/>
        </w:rPr>
        <w:t xml:space="preserve">Para os itens </w:t>
      </w:r>
      <w:r w:rsidR="0054025F">
        <w:rPr>
          <w:sz w:val="22"/>
          <w:szCs w:val="22"/>
        </w:rPr>
        <w:t>134</w:t>
      </w:r>
      <w:r w:rsidRPr="002E03A6">
        <w:rPr>
          <w:sz w:val="22"/>
          <w:szCs w:val="22"/>
        </w:rPr>
        <w:t xml:space="preserve">, </w:t>
      </w:r>
      <w:r w:rsidR="0054025F">
        <w:rPr>
          <w:sz w:val="22"/>
          <w:szCs w:val="22"/>
        </w:rPr>
        <w:t>138</w:t>
      </w:r>
      <w:r w:rsidRPr="002E03A6">
        <w:rPr>
          <w:sz w:val="22"/>
          <w:szCs w:val="22"/>
        </w:rPr>
        <w:t xml:space="preserve"> e </w:t>
      </w:r>
      <w:r w:rsidR="0054025F">
        <w:rPr>
          <w:sz w:val="22"/>
          <w:szCs w:val="22"/>
        </w:rPr>
        <w:t>139</w:t>
      </w:r>
      <w:r w:rsidRPr="002E03A6">
        <w:rPr>
          <w:sz w:val="22"/>
          <w:szCs w:val="22"/>
        </w:rPr>
        <w:t>, a empresa deverá encaminhar amostra dos produtos, acompanhada de laudo técnico contendo a ficha técnica completa e a massa/peso médio dos sacos ensaiados, no prazo de até 7 (sete) dias úteis. As amostras serão analisadas quanto à capacidade, resistência, vedação e à segurança contra contaminação.</w:t>
      </w:r>
    </w:p>
    <w:p w14:paraId="185B8843" w14:textId="77777777" w:rsidR="006D5FA5" w:rsidRPr="00644E2E" w:rsidRDefault="00383915" w:rsidP="00383915">
      <w:pPr>
        <w:pStyle w:val="Nvel1-SemNum"/>
        <w:spacing w:before="120" w:afterLines="120" w:after="288" w:line="312" w:lineRule="auto"/>
        <w:ind w:left="567" w:hanging="102"/>
        <w:rPr>
          <w:color w:val="auto"/>
          <w:sz w:val="22"/>
          <w:szCs w:val="22"/>
          <w:lang w:eastAsia="zh-CN" w:bidi="hi-IN"/>
        </w:rPr>
      </w:pPr>
      <w:r w:rsidRPr="00644E2E">
        <w:rPr>
          <w:color w:val="auto"/>
          <w:sz w:val="22"/>
          <w:szCs w:val="22"/>
          <w:lang w:eastAsia="zh-CN" w:bidi="hi-IN"/>
        </w:rPr>
        <w:t xml:space="preserve"> </w:t>
      </w:r>
      <w:r w:rsidR="006D5FA5" w:rsidRPr="00644E2E">
        <w:rPr>
          <w:color w:val="auto"/>
          <w:sz w:val="22"/>
          <w:szCs w:val="22"/>
          <w:lang w:eastAsia="zh-CN" w:bidi="hi-IN"/>
        </w:rPr>
        <w:t>Qualificação Técnica</w:t>
      </w:r>
    </w:p>
    <w:p w14:paraId="206C9180" w14:textId="575283EC" w:rsidR="002E0C9F" w:rsidRPr="002E0C9F" w:rsidRDefault="001D0FF9" w:rsidP="002E0C9F">
      <w:pPr>
        <w:pStyle w:val="Nivel2"/>
        <w:numPr>
          <w:ilvl w:val="1"/>
          <w:numId w:val="12"/>
        </w:numPr>
        <w:tabs>
          <w:tab w:val="left" w:pos="1134"/>
        </w:tabs>
        <w:spacing w:line="360" w:lineRule="auto"/>
        <w:ind w:left="1134" w:hanging="863"/>
        <w:rPr>
          <w:sz w:val="22"/>
          <w:szCs w:val="22"/>
        </w:rPr>
      </w:pPr>
      <w:r w:rsidRPr="616B658E">
        <w:rPr>
          <w:sz w:val="22"/>
          <w:szCs w:val="22"/>
        </w:rPr>
        <w:t>Certificado do IBAMA (CTF/APP) para o</w:t>
      </w:r>
      <w:r w:rsidR="00B87B99" w:rsidRPr="616B658E">
        <w:rPr>
          <w:sz w:val="22"/>
          <w:szCs w:val="22"/>
        </w:rPr>
        <w:t>s</w:t>
      </w:r>
      <w:r w:rsidRPr="616B658E">
        <w:rPr>
          <w:sz w:val="22"/>
          <w:szCs w:val="22"/>
        </w:rPr>
        <w:t xml:space="preserve"> </w:t>
      </w:r>
      <w:r w:rsidR="00410376" w:rsidRPr="616B658E">
        <w:rPr>
          <w:sz w:val="22"/>
          <w:szCs w:val="22"/>
        </w:rPr>
        <w:t>ite</w:t>
      </w:r>
      <w:r w:rsidR="00B87B99" w:rsidRPr="616B658E">
        <w:rPr>
          <w:sz w:val="22"/>
          <w:szCs w:val="22"/>
        </w:rPr>
        <w:t>ns</w:t>
      </w:r>
      <w:r w:rsidRPr="616B658E">
        <w:rPr>
          <w:sz w:val="22"/>
          <w:szCs w:val="22"/>
        </w:rPr>
        <w:t xml:space="preserve"> </w:t>
      </w:r>
      <w:r w:rsidR="0054025F">
        <w:rPr>
          <w:sz w:val="22"/>
          <w:szCs w:val="22"/>
        </w:rPr>
        <w:t>109</w:t>
      </w:r>
      <w:r w:rsidR="00D6459E">
        <w:rPr>
          <w:sz w:val="22"/>
          <w:szCs w:val="22"/>
        </w:rPr>
        <w:t>, 110, 111,</w:t>
      </w:r>
      <w:r w:rsidR="0054025F">
        <w:rPr>
          <w:sz w:val="22"/>
          <w:szCs w:val="22"/>
        </w:rPr>
        <w:t>103</w:t>
      </w:r>
      <w:r w:rsidR="00A71E4D">
        <w:rPr>
          <w:sz w:val="22"/>
          <w:szCs w:val="22"/>
        </w:rPr>
        <w:t xml:space="preserve"> </w:t>
      </w:r>
      <w:r w:rsidRPr="616B658E">
        <w:rPr>
          <w:sz w:val="22"/>
          <w:szCs w:val="22"/>
        </w:rPr>
        <w:t>de acordo com a IN IBAMA 12/2018.</w:t>
      </w:r>
      <w:r w:rsidR="002E0C9F">
        <w:rPr>
          <w:sz w:val="22"/>
          <w:szCs w:val="22"/>
        </w:rPr>
        <w:t xml:space="preserve"> (papel toalha e pano de limpeza)</w:t>
      </w:r>
    </w:p>
    <w:p w14:paraId="5FCF38C4" w14:textId="02B1F150" w:rsidR="00CF2124" w:rsidRPr="00A71E4D" w:rsidRDefault="00664DF8" w:rsidP="00020AE6">
      <w:pPr>
        <w:pStyle w:val="Nivel2"/>
        <w:numPr>
          <w:ilvl w:val="1"/>
          <w:numId w:val="12"/>
        </w:numPr>
        <w:tabs>
          <w:tab w:val="left" w:pos="1134"/>
        </w:tabs>
        <w:spacing w:line="360" w:lineRule="auto"/>
        <w:ind w:left="1134" w:hanging="863"/>
        <w:rPr>
          <w:color w:val="auto"/>
          <w:sz w:val="22"/>
          <w:szCs w:val="22"/>
        </w:rPr>
      </w:pPr>
      <w:r w:rsidRPr="00A71E4D">
        <w:rPr>
          <w:color w:val="auto"/>
          <w:sz w:val="22"/>
          <w:szCs w:val="22"/>
        </w:rPr>
        <w:t xml:space="preserve">Declaração da licitante </w:t>
      </w:r>
      <w:r w:rsidR="00CF2124" w:rsidRPr="00A71E4D">
        <w:rPr>
          <w:color w:val="auto"/>
          <w:sz w:val="22"/>
          <w:szCs w:val="22"/>
        </w:rPr>
        <w:t xml:space="preserve">que comprove a qualidade para os itens </w:t>
      </w:r>
      <w:r w:rsidR="0054025F">
        <w:rPr>
          <w:color w:val="auto"/>
          <w:sz w:val="22"/>
          <w:szCs w:val="22"/>
        </w:rPr>
        <w:t>131,132,133,134,135,136,137,138,139,140,141,142,143</w:t>
      </w:r>
      <w:r w:rsidR="00CF2124" w:rsidRPr="00A71E4D">
        <w:rPr>
          <w:color w:val="auto"/>
          <w:sz w:val="22"/>
          <w:szCs w:val="22"/>
        </w:rPr>
        <w:t xml:space="preserve"> de acordo com as normas ABNT.</w:t>
      </w:r>
      <w:r w:rsidR="002E0C9F" w:rsidRPr="00A71E4D">
        <w:rPr>
          <w:color w:val="auto"/>
          <w:sz w:val="22"/>
          <w:szCs w:val="22"/>
        </w:rPr>
        <w:t xml:space="preserve"> (Saco plástico)</w:t>
      </w:r>
    </w:p>
    <w:p w14:paraId="6F60ED8C" w14:textId="2B325DCC" w:rsidR="005F6CA9" w:rsidRPr="00F8021E" w:rsidRDefault="00A14B8A" w:rsidP="002E0C9F">
      <w:pPr>
        <w:pStyle w:val="Nivel2"/>
        <w:numPr>
          <w:ilvl w:val="1"/>
          <w:numId w:val="12"/>
        </w:numPr>
        <w:tabs>
          <w:tab w:val="left" w:pos="1134"/>
        </w:tabs>
        <w:spacing w:line="360" w:lineRule="auto"/>
        <w:ind w:left="1134" w:hanging="863"/>
        <w:rPr>
          <w:sz w:val="22"/>
          <w:szCs w:val="22"/>
        </w:rPr>
      </w:pPr>
      <w:r w:rsidRPr="616B658E">
        <w:rPr>
          <w:sz w:val="22"/>
          <w:szCs w:val="22"/>
        </w:rPr>
        <w:t xml:space="preserve">Alvará Sanitário expedido pela Vigilância Sanitária Estadual ou Municipal da sede da empresa; </w:t>
      </w:r>
      <w:r w:rsidR="0051046D" w:rsidRPr="616B658E">
        <w:rPr>
          <w:sz w:val="22"/>
          <w:szCs w:val="22"/>
        </w:rPr>
        <w:t>Registro na Anvisa; Notificação na Anvisa; AFE</w:t>
      </w:r>
      <w:r w:rsidR="00731AF5" w:rsidRPr="616B658E">
        <w:rPr>
          <w:sz w:val="22"/>
          <w:szCs w:val="22"/>
        </w:rPr>
        <w:t xml:space="preserve">, </w:t>
      </w:r>
      <w:r w:rsidR="00236FCF" w:rsidRPr="616B658E">
        <w:rPr>
          <w:sz w:val="22"/>
          <w:szCs w:val="22"/>
        </w:rPr>
        <w:t>conforme tabela a seguir:</w:t>
      </w:r>
    </w:p>
    <w:tbl>
      <w:tblPr>
        <w:tblW w:w="9640" w:type="dxa"/>
        <w:tblInd w:w="-289" w:type="dxa"/>
        <w:tblLayout w:type="fixed"/>
        <w:tblLook w:val="06A0" w:firstRow="1" w:lastRow="0" w:firstColumn="1" w:lastColumn="0" w:noHBand="1" w:noVBand="1"/>
      </w:tblPr>
      <w:tblGrid>
        <w:gridCol w:w="846"/>
        <w:gridCol w:w="3685"/>
        <w:gridCol w:w="5109"/>
      </w:tblGrid>
      <w:tr w:rsidR="616B658E" w14:paraId="7580CD78" w14:textId="77777777" w:rsidTr="007A1FB5">
        <w:trPr>
          <w:trHeight w:val="705"/>
        </w:trPr>
        <w:tc>
          <w:tcPr>
            <w:tcW w:w="846" w:type="dxa"/>
            <w:tcBorders>
              <w:top w:val="single" w:sz="4" w:space="0" w:color="404040" w:themeColor="text1" w:themeTint="BF"/>
              <w:left w:val="single" w:sz="4" w:space="0" w:color="404040" w:themeColor="text1" w:themeTint="BF"/>
              <w:bottom w:val="single" w:sz="4" w:space="0" w:color="404040" w:themeColor="text1" w:themeTint="BF"/>
              <w:right w:val="single" w:sz="4" w:space="0" w:color="404040" w:themeColor="text1" w:themeTint="BF"/>
            </w:tcBorders>
            <w:shd w:val="clear" w:color="auto" w:fill="DDEBF7"/>
            <w:tcMar>
              <w:left w:w="70" w:type="dxa"/>
              <w:right w:w="70" w:type="dxa"/>
            </w:tcMar>
            <w:vAlign w:val="center"/>
          </w:tcPr>
          <w:p w14:paraId="246768D1" w14:textId="12E704F0" w:rsidR="616B658E" w:rsidRDefault="616B658E" w:rsidP="007A1FB5">
            <w:pPr>
              <w:spacing w:line="360" w:lineRule="auto"/>
              <w:jc w:val="center"/>
            </w:pPr>
            <w:r w:rsidRPr="616B658E">
              <w:rPr>
                <w:b/>
                <w:bCs/>
                <w:color w:val="000000" w:themeColor="text1"/>
                <w:sz w:val="20"/>
                <w:szCs w:val="20"/>
              </w:rPr>
              <w:t>CÓD</w:t>
            </w:r>
          </w:p>
        </w:tc>
        <w:tc>
          <w:tcPr>
            <w:tcW w:w="3685" w:type="dxa"/>
            <w:tcBorders>
              <w:top w:val="single" w:sz="4" w:space="0" w:color="404040" w:themeColor="text1" w:themeTint="BF"/>
              <w:left w:val="single" w:sz="4" w:space="0" w:color="404040" w:themeColor="text1" w:themeTint="BF"/>
              <w:bottom w:val="single" w:sz="4" w:space="0" w:color="404040" w:themeColor="text1" w:themeTint="BF"/>
              <w:right w:val="single" w:sz="4" w:space="0" w:color="404040" w:themeColor="text1" w:themeTint="BF"/>
            </w:tcBorders>
            <w:shd w:val="clear" w:color="auto" w:fill="DDEBF7"/>
            <w:tcMar>
              <w:left w:w="70" w:type="dxa"/>
              <w:right w:w="70" w:type="dxa"/>
            </w:tcMar>
            <w:vAlign w:val="center"/>
          </w:tcPr>
          <w:p w14:paraId="7C44FEE1" w14:textId="639B450C" w:rsidR="616B658E" w:rsidRDefault="616B658E" w:rsidP="007A1FB5">
            <w:pPr>
              <w:spacing w:line="360" w:lineRule="auto"/>
              <w:jc w:val="center"/>
            </w:pPr>
            <w:r w:rsidRPr="616B658E">
              <w:rPr>
                <w:b/>
                <w:bCs/>
                <w:color w:val="000000" w:themeColor="text1"/>
                <w:sz w:val="20"/>
                <w:szCs w:val="20"/>
              </w:rPr>
              <w:t xml:space="preserve">NOME </w:t>
            </w:r>
            <w:r>
              <w:br/>
            </w:r>
            <w:r w:rsidRPr="616B658E">
              <w:rPr>
                <w:b/>
                <w:bCs/>
                <w:color w:val="000000" w:themeColor="text1"/>
                <w:sz w:val="20"/>
                <w:szCs w:val="20"/>
              </w:rPr>
              <w:t>DO ITEM</w:t>
            </w:r>
          </w:p>
        </w:tc>
        <w:tc>
          <w:tcPr>
            <w:tcW w:w="5109" w:type="dxa"/>
            <w:tcBorders>
              <w:top w:val="single" w:sz="4" w:space="0" w:color="404040" w:themeColor="text1" w:themeTint="BF"/>
              <w:left w:val="single" w:sz="4" w:space="0" w:color="404040" w:themeColor="text1" w:themeTint="BF"/>
              <w:bottom w:val="single" w:sz="4" w:space="0" w:color="404040" w:themeColor="text1" w:themeTint="BF"/>
              <w:right w:val="single" w:sz="4" w:space="0" w:color="404040" w:themeColor="text1" w:themeTint="BF"/>
            </w:tcBorders>
            <w:shd w:val="clear" w:color="auto" w:fill="DDEBF7"/>
            <w:tcMar>
              <w:left w:w="70" w:type="dxa"/>
              <w:right w:w="70" w:type="dxa"/>
            </w:tcMar>
            <w:vAlign w:val="center"/>
          </w:tcPr>
          <w:p w14:paraId="441B6772" w14:textId="5C4C19B2" w:rsidR="616B658E" w:rsidRDefault="616B658E" w:rsidP="007A1FB5">
            <w:pPr>
              <w:spacing w:line="360" w:lineRule="auto"/>
              <w:jc w:val="center"/>
            </w:pPr>
            <w:r w:rsidRPr="616B658E">
              <w:rPr>
                <w:b/>
                <w:bCs/>
                <w:color w:val="000000" w:themeColor="text1"/>
                <w:sz w:val="20"/>
                <w:szCs w:val="20"/>
              </w:rPr>
              <w:t>REGISTROS E DOCUMENTOS NECESSÁRIOS</w:t>
            </w:r>
          </w:p>
        </w:tc>
      </w:tr>
      <w:tr w:rsidR="616B658E" w14:paraId="0DF6B603" w14:textId="77777777" w:rsidTr="007A1FB5">
        <w:trPr>
          <w:trHeight w:val="555"/>
        </w:trPr>
        <w:tc>
          <w:tcPr>
            <w:tcW w:w="846" w:type="dxa"/>
            <w:tcBorders>
              <w:top w:val="single" w:sz="4" w:space="0" w:color="404040" w:themeColor="text1" w:themeTint="BF"/>
              <w:left w:val="single" w:sz="4" w:space="0" w:color="404040" w:themeColor="text1" w:themeTint="BF"/>
              <w:bottom w:val="single" w:sz="4" w:space="0" w:color="404040" w:themeColor="text1" w:themeTint="BF"/>
              <w:right w:val="single" w:sz="4" w:space="0" w:color="404040" w:themeColor="text1" w:themeTint="BF"/>
            </w:tcBorders>
            <w:tcMar>
              <w:left w:w="70" w:type="dxa"/>
              <w:right w:w="70" w:type="dxa"/>
            </w:tcMar>
            <w:vAlign w:val="center"/>
          </w:tcPr>
          <w:p w14:paraId="6FCA3503" w14:textId="55B5B6F3" w:rsidR="616B658E" w:rsidRDefault="00F83793" w:rsidP="007A1FB5">
            <w:pPr>
              <w:spacing w:line="360" w:lineRule="auto"/>
              <w:ind w:left="-113" w:firstLine="113"/>
              <w:jc w:val="center"/>
            </w:pPr>
            <w:r>
              <w:t>1,2</w:t>
            </w:r>
          </w:p>
        </w:tc>
        <w:tc>
          <w:tcPr>
            <w:tcW w:w="3685" w:type="dxa"/>
            <w:tcBorders>
              <w:top w:val="single" w:sz="4" w:space="0" w:color="404040" w:themeColor="text1" w:themeTint="BF"/>
              <w:left w:val="single" w:sz="4" w:space="0" w:color="404040" w:themeColor="text1" w:themeTint="BF"/>
              <w:bottom w:val="single" w:sz="4" w:space="0" w:color="404040" w:themeColor="text1" w:themeTint="BF"/>
              <w:right w:val="single" w:sz="4" w:space="0" w:color="404040" w:themeColor="text1" w:themeTint="BF"/>
            </w:tcBorders>
            <w:tcMar>
              <w:left w:w="70" w:type="dxa"/>
              <w:right w:w="70" w:type="dxa"/>
            </w:tcMar>
            <w:vAlign w:val="center"/>
          </w:tcPr>
          <w:p w14:paraId="0ED77E80" w14:textId="3FA4001B" w:rsidR="616B658E" w:rsidRDefault="616B658E" w:rsidP="007A1FB5">
            <w:pPr>
              <w:spacing w:line="360" w:lineRule="auto"/>
              <w:jc w:val="center"/>
            </w:pPr>
            <w:r w:rsidRPr="616B658E">
              <w:rPr>
                <w:color w:val="000000" w:themeColor="text1"/>
                <w:sz w:val="20"/>
                <w:szCs w:val="20"/>
              </w:rPr>
              <w:t>ÁGUA SANITARIA 2LTS</w:t>
            </w:r>
          </w:p>
        </w:tc>
        <w:tc>
          <w:tcPr>
            <w:tcW w:w="5109" w:type="dxa"/>
            <w:tcBorders>
              <w:top w:val="single" w:sz="4" w:space="0" w:color="404040" w:themeColor="text1" w:themeTint="BF"/>
              <w:left w:val="single" w:sz="4" w:space="0" w:color="404040" w:themeColor="text1" w:themeTint="BF"/>
              <w:bottom w:val="single" w:sz="4" w:space="0" w:color="404040" w:themeColor="text1" w:themeTint="BF"/>
              <w:right w:val="single" w:sz="4" w:space="0" w:color="404040" w:themeColor="text1" w:themeTint="BF"/>
            </w:tcBorders>
            <w:tcMar>
              <w:left w:w="70" w:type="dxa"/>
              <w:right w:w="70" w:type="dxa"/>
            </w:tcMar>
            <w:vAlign w:val="center"/>
          </w:tcPr>
          <w:p w14:paraId="5146646D" w14:textId="47C2086C" w:rsidR="616B658E" w:rsidRDefault="616B658E" w:rsidP="007A1FB5">
            <w:pPr>
              <w:spacing w:line="360" w:lineRule="auto"/>
              <w:jc w:val="center"/>
            </w:pPr>
            <w:r w:rsidRPr="616B658E">
              <w:rPr>
                <w:color w:val="000000" w:themeColor="text1"/>
                <w:sz w:val="20"/>
                <w:szCs w:val="20"/>
              </w:rPr>
              <w:t>Registro na Anvisa, AFE e alvará sanitário do fornecedor contemplando atividade de distribuição e ou comércio atacadista de saneantes</w:t>
            </w:r>
          </w:p>
        </w:tc>
      </w:tr>
      <w:tr w:rsidR="616B658E" w14:paraId="79C4ED03" w14:textId="77777777" w:rsidTr="007A1FB5">
        <w:trPr>
          <w:trHeight w:val="495"/>
        </w:trPr>
        <w:tc>
          <w:tcPr>
            <w:tcW w:w="846" w:type="dxa"/>
            <w:tcBorders>
              <w:top w:val="single" w:sz="4" w:space="0" w:color="404040" w:themeColor="text1" w:themeTint="BF"/>
              <w:left w:val="single" w:sz="4" w:space="0" w:color="404040" w:themeColor="text1" w:themeTint="BF"/>
              <w:bottom w:val="single" w:sz="4" w:space="0" w:color="404040" w:themeColor="text1" w:themeTint="BF"/>
              <w:right w:val="single" w:sz="4" w:space="0" w:color="404040" w:themeColor="text1" w:themeTint="BF"/>
            </w:tcBorders>
            <w:tcMar>
              <w:left w:w="70" w:type="dxa"/>
              <w:right w:w="70" w:type="dxa"/>
            </w:tcMar>
            <w:vAlign w:val="center"/>
          </w:tcPr>
          <w:p w14:paraId="4829D101" w14:textId="3C39273E" w:rsidR="616B658E" w:rsidRDefault="00F83793" w:rsidP="007A1FB5">
            <w:pPr>
              <w:spacing w:line="360" w:lineRule="auto"/>
              <w:jc w:val="center"/>
            </w:pPr>
            <w:r>
              <w:t>24</w:t>
            </w:r>
          </w:p>
        </w:tc>
        <w:tc>
          <w:tcPr>
            <w:tcW w:w="3685" w:type="dxa"/>
            <w:tcBorders>
              <w:top w:val="single" w:sz="4" w:space="0" w:color="404040" w:themeColor="text1" w:themeTint="BF"/>
              <w:left w:val="single" w:sz="4" w:space="0" w:color="404040" w:themeColor="text1" w:themeTint="BF"/>
              <w:bottom w:val="single" w:sz="4" w:space="0" w:color="404040" w:themeColor="text1" w:themeTint="BF"/>
              <w:right w:val="single" w:sz="4" w:space="0" w:color="404040" w:themeColor="text1" w:themeTint="BF"/>
            </w:tcBorders>
            <w:tcMar>
              <w:left w:w="70" w:type="dxa"/>
              <w:right w:w="70" w:type="dxa"/>
            </w:tcMar>
            <w:vAlign w:val="center"/>
          </w:tcPr>
          <w:p w14:paraId="042BF88C" w14:textId="11A4D6E4" w:rsidR="616B658E" w:rsidRDefault="616B658E" w:rsidP="007A1FB5">
            <w:pPr>
              <w:spacing w:line="360" w:lineRule="auto"/>
              <w:jc w:val="center"/>
            </w:pPr>
            <w:r w:rsidRPr="616B658E">
              <w:rPr>
                <w:color w:val="000000" w:themeColor="text1"/>
                <w:sz w:val="20"/>
                <w:szCs w:val="20"/>
              </w:rPr>
              <w:t>CERA LIQUIDA INCOLOR 850ML</w:t>
            </w:r>
          </w:p>
        </w:tc>
        <w:tc>
          <w:tcPr>
            <w:tcW w:w="5109" w:type="dxa"/>
            <w:tcBorders>
              <w:top w:val="single" w:sz="4" w:space="0" w:color="404040" w:themeColor="text1" w:themeTint="BF"/>
              <w:left w:val="single" w:sz="4" w:space="0" w:color="404040" w:themeColor="text1" w:themeTint="BF"/>
              <w:bottom w:val="single" w:sz="4" w:space="0" w:color="404040" w:themeColor="text1" w:themeTint="BF"/>
              <w:right w:val="single" w:sz="4" w:space="0" w:color="404040" w:themeColor="text1" w:themeTint="BF"/>
            </w:tcBorders>
            <w:tcMar>
              <w:left w:w="70" w:type="dxa"/>
              <w:right w:w="70" w:type="dxa"/>
            </w:tcMar>
            <w:vAlign w:val="center"/>
          </w:tcPr>
          <w:p w14:paraId="3BA9E5D9" w14:textId="414049C5" w:rsidR="616B658E" w:rsidRDefault="616B658E" w:rsidP="007A1FB5">
            <w:pPr>
              <w:spacing w:line="360" w:lineRule="auto"/>
              <w:jc w:val="center"/>
            </w:pPr>
            <w:r w:rsidRPr="616B658E">
              <w:rPr>
                <w:color w:val="000000" w:themeColor="text1"/>
                <w:sz w:val="20"/>
                <w:szCs w:val="20"/>
              </w:rPr>
              <w:t>Notificação na Anvisa, AFE e alvará sanitário do fornecedor contemplando atividade de distribuição e ou comércio atacadista de saneantes</w:t>
            </w:r>
          </w:p>
        </w:tc>
      </w:tr>
      <w:tr w:rsidR="616B658E" w14:paraId="13A570D0" w14:textId="77777777" w:rsidTr="007A1FB5">
        <w:trPr>
          <w:trHeight w:val="510"/>
        </w:trPr>
        <w:tc>
          <w:tcPr>
            <w:tcW w:w="846" w:type="dxa"/>
            <w:tcBorders>
              <w:top w:val="single" w:sz="4" w:space="0" w:color="404040" w:themeColor="text1" w:themeTint="BF"/>
              <w:left w:val="single" w:sz="4" w:space="0" w:color="404040" w:themeColor="text1" w:themeTint="BF"/>
              <w:bottom w:val="single" w:sz="4" w:space="0" w:color="404040" w:themeColor="text1" w:themeTint="BF"/>
              <w:right w:val="single" w:sz="4" w:space="0" w:color="404040" w:themeColor="text1" w:themeTint="BF"/>
            </w:tcBorders>
            <w:tcMar>
              <w:top w:w="15" w:type="dxa"/>
              <w:left w:w="70" w:type="dxa"/>
              <w:right w:w="70" w:type="dxa"/>
            </w:tcMar>
            <w:vAlign w:val="center"/>
          </w:tcPr>
          <w:p w14:paraId="0C3D729B" w14:textId="558AC4DE" w:rsidR="616B658E" w:rsidRDefault="00F83793" w:rsidP="007A1FB5">
            <w:pPr>
              <w:spacing w:line="360" w:lineRule="auto"/>
              <w:jc w:val="center"/>
            </w:pPr>
            <w:r>
              <w:t>26,27</w:t>
            </w:r>
          </w:p>
        </w:tc>
        <w:tc>
          <w:tcPr>
            <w:tcW w:w="3685" w:type="dxa"/>
            <w:tcBorders>
              <w:top w:val="single" w:sz="4" w:space="0" w:color="404040" w:themeColor="text1" w:themeTint="BF"/>
              <w:left w:val="single" w:sz="4" w:space="0" w:color="404040" w:themeColor="text1" w:themeTint="BF"/>
              <w:bottom w:val="single" w:sz="4" w:space="0" w:color="404040" w:themeColor="text1" w:themeTint="BF"/>
              <w:right w:val="single" w:sz="4" w:space="0" w:color="404040" w:themeColor="text1" w:themeTint="BF"/>
            </w:tcBorders>
            <w:tcMar>
              <w:top w:w="15" w:type="dxa"/>
              <w:left w:w="70" w:type="dxa"/>
              <w:right w:w="70" w:type="dxa"/>
            </w:tcMar>
            <w:vAlign w:val="center"/>
          </w:tcPr>
          <w:p w14:paraId="13A4719B" w14:textId="7BD49C73" w:rsidR="616B658E" w:rsidRDefault="616B658E" w:rsidP="007A1FB5">
            <w:pPr>
              <w:spacing w:line="360" w:lineRule="auto"/>
              <w:jc w:val="center"/>
            </w:pPr>
            <w:r w:rsidRPr="616B658E">
              <w:rPr>
                <w:color w:val="000000" w:themeColor="text1"/>
                <w:sz w:val="20"/>
                <w:szCs w:val="20"/>
              </w:rPr>
              <w:t>CLORO 2LTS</w:t>
            </w:r>
          </w:p>
        </w:tc>
        <w:tc>
          <w:tcPr>
            <w:tcW w:w="5109" w:type="dxa"/>
            <w:tcBorders>
              <w:top w:val="single" w:sz="4" w:space="0" w:color="404040" w:themeColor="text1" w:themeTint="BF"/>
              <w:left w:val="single" w:sz="4" w:space="0" w:color="404040" w:themeColor="text1" w:themeTint="BF"/>
              <w:bottom w:val="single" w:sz="4" w:space="0" w:color="404040" w:themeColor="text1" w:themeTint="BF"/>
              <w:right w:val="single" w:sz="4" w:space="0" w:color="404040" w:themeColor="text1" w:themeTint="BF"/>
            </w:tcBorders>
            <w:tcMar>
              <w:top w:w="15" w:type="dxa"/>
              <w:left w:w="70" w:type="dxa"/>
              <w:right w:w="70" w:type="dxa"/>
            </w:tcMar>
            <w:vAlign w:val="center"/>
          </w:tcPr>
          <w:p w14:paraId="58462F53" w14:textId="424DB6B3" w:rsidR="616B658E" w:rsidRDefault="616B658E" w:rsidP="007A1FB5">
            <w:pPr>
              <w:spacing w:line="360" w:lineRule="auto"/>
              <w:jc w:val="center"/>
            </w:pPr>
            <w:r w:rsidRPr="616B658E">
              <w:rPr>
                <w:color w:val="000000" w:themeColor="text1"/>
                <w:sz w:val="20"/>
                <w:szCs w:val="20"/>
              </w:rPr>
              <w:t>Registro na Anvisa, AFE e alvará sanitário do fornecedor contemplando atividade de distribuição e ou comércio atacadista de saneantes</w:t>
            </w:r>
          </w:p>
        </w:tc>
      </w:tr>
      <w:tr w:rsidR="616B658E" w14:paraId="5019E375" w14:textId="77777777" w:rsidTr="007A1FB5">
        <w:trPr>
          <w:trHeight w:val="495"/>
        </w:trPr>
        <w:tc>
          <w:tcPr>
            <w:tcW w:w="846" w:type="dxa"/>
            <w:tcBorders>
              <w:top w:val="single" w:sz="4" w:space="0" w:color="404040" w:themeColor="text1" w:themeTint="BF"/>
              <w:left w:val="single" w:sz="4" w:space="0" w:color="404040" w:themeColor="text1" w:themeTint="BF"/>
              <w:bottom w:val="single" w:sz="4" w:space="0" w:color="404040" w:themeColor="text1" w:themeTint="BF"/>
              <w:right w:val="single" w:sz="4" w:space="0" w:color="404040" w:themeColor="text1" w:themeTint="BF"/>
            </w:tcBorders>
            <w:tcMar>
              <w:top w:w="15" w:type="dxa"/>
              <w:left w:w="70" w:type="dxa"/>
              <w:right w:w="70" w:type="dxa"/>
            </w:tcMar>
            <w:vAlign w:val="center"/>
          </w:tcPr>
          <w:p w14:paraId="7E10375E" w14:textId="12FD3C1F" w:rsidR="616B658E" w:rsidRDefault="00F83793" w:rsidP="007A1FB5">
            <w:pPr>
              <w:spacing w:line="360" w:lineRule="auto"/>
              <w:jc w:val="center"/>
            </w:pPr>
            <w:r>
              <w:t>48,49</w:t>
            </w:r>
          </w:p>
        </w:tc>
        <w:tc>
          <w:tcPr>
            <w:tcW w:w="3685" w:type="dxa"/>
            <w:tcBorders>
              <w:top w:val="single" w:sz="4" w:space="0" w:color="404040" w:themeColor="text1" w:themeTint="BF"/>
              <w:left w:val="single" w:sz="4" w:space="0" w:color="404040" w:themeColor="text1" w:themeTint="BF"/>
              <w:bottom w:val="single" w:sz="4" w:space="0" w:color="404040" w:themeColor="text1" w:themeTint="BF"/>
              <w:right w:val="single" w:sz="4" w:space="0" w:color="404040" w:themeColor="text1" w:themeTint="BF"/>
            </w:tcBorders>
            <w:tcMar>
              <w:top w:w="15" w:type="dxa"/>
              <w:left w:w="70" w:type="dxa"/>
              <w:right w:w="70" w:type="dxa"/>
            </w:tcMar>
            <w:vAlign w:val="center"/>
          </w:tcPr>
          <w:p w14:paraId="1798B534" w14:textId="2682EDC0" w:rsidR="616B658E" w:rsidRDefault="616B658E" w:rsidP="007A1FB5">
            <w:pPr>
              <w:spacing w:line="360" w:lineRule="auto"/>
              <w:jc w:val="center"/>
            </w:pPr>
            <w:r w:rsidRPr="616B658E">
              <w:rPr>
                <w:color w:val="000000" w:themeColor="text1"/>
                <w:sz w:val="20"/>
                <w:szCs w:val="20"/>
              </w:rPr>
              <w:t>DETERGENTE 500ML</w:t>
            </w:r>
          </w:p>
        </w:tc>
        <w:tc>
          <w:tcPr>
            <w:tcW w:w="5109" w:type="dxa"/>
            <w:tcBorders>
              <w:top w:val="single" w:sz="4" w:space="0" w:color="404040" w:themeColor="text1" w:themeTint="BF"/>
              <w:left w:val="single" w:sz="4" w:space="0" w:color="404040" w:themeColor="text1" w:themeTint="BF"/>
              <w:bottom w:val="single" w:sz="4" w:space="0" w:color="404040" w:themeColor="text1" w:themeTint="BF"/>
              <w:right w:val="single" w:sz="4" w:space="0" w:color="404040" w:themeColor="text1" w:themeTint="BF"/>
            </w:tcBorders>
            <w:tcMar>
              <w:top w:w="15" w:type="dxa"/>
              <w:left w:w="70" w:type="dxa"/>
              <w:right w:w="70" w:type="dxa"/>
            </w:tcMar>
            <w:vAlign w:val="center"/>
          </w:tcPr>
          <w:p w14:paraId="70187801" w14:textId="18256C1A" w:rsidR="616B658E" w:rsidRDefault="616B658E" w:rsidP="007A1FB5">
            <w:pPr>
              <w:spacing w:line="360" w:lineRule="auto"/>
              <w:jc w:val="center"/>
            </w:pPr>
            <w:r w:rsidRPr="616B658E">
              <w:rPr>
                <w:color w:val="000000" w:themeColor="text1"/>
                <w:sz w:val="20"/>
                <w:szCs w:val="20"/>
              </w:rPr>
              <w:t>Notificação na Anvisa, AFE e alvará sanitário do fornecedor contemplando atividade de distribuição e ou comércio atacadista de saneantes</w:t>
            </w:r>
          </w:p>
        </w:tc>
      </w:tr>
      <w:tr w:rsidR="616B658E" w14:paraId="5E89C83A" w14:textId="77777777" w:rsidTr="007A1FB5">
        <w:trPr>
          <w:trHeight w:val="405"/>
        </w:trPr>
        <w:tc>
          <w:tcPr>
            <w:tcW w:w="846" w:type="dxa"/>
            <w:tcBorders>
              <w:top w:val="single" w:sz="4" w:space="0" w:color="404040" w:themeColor="text1" w:themeTint="BF"/>
              <w:left w:val="single" w:sz="4" w:space="0" w:color="404040" w:themeColor="text1" w:themeTint="BF"/>
              <w:bottom w:val="single" w:sz="4" w:space="0" w:color="404040" w:themeColor="text1" w:themeTint="BF"/>
              <w:right w:val="single" w:sz="4" w:space="0" w:color="404040" w:themeColor="text1" w:themeTint="BF"/>
            </w:tcBorders>
            <w:tcMar>
              <w:top w:w="15" w:type="dxa"/>
              <w:left w:w="70" w:type="dxa"/>
              <w:right w:w="70" w:type="dxa"/>
            </w:tcMar>
            <w:vAlign w:val="center"/>
          </w:tcPr>
          <w:p w14:paraId="138D6A45" w14:textId="3146083C" w:rsidR="616B658E" w:rsidRDefault="0037037F" w:rsidP="007A1FB5">
            <w:pPr>
              <w:spacing w:line="360" w:lineRule="auto"/>
              <w:jc w:val="center"/>
            </w:pPr>
            <w:r>
              <w:lastRenderedPageBreak/>
              <w:t>70</w:t>
            </w:r>
          </w:p>
        </w:tc>
        <w:tc>
          <w:tcPr>
            <w:tcW w:w="3685" w:type="dxa"/>
            <w:tcBorders>
              <w:top w:val="single" w:sz="4" w:space="0" w:color="404040" w:themeColor="text1" w:themeTint="BF"/>
              <w:left w:val="single" w:sz="4" w:space="0" w:color="404040" w:themeColor="text1" w:themeTint="BF"/>
              <w:bottom w:val="single" w:sz="4" w:space="0" w:color="404040" w:themeColor="text1" w:themeTint="BF"/>
              <w:right w:val="single" w:sz="4" w:space="0" w:color="404040" w:themeColor="text1" w:themeTint="BF"/>
            </w:tcBorders>
            <w:tcMar>
              <w:top w:w="15" w:type="dxa"/>
              <w:left w:w="70" w:type="dxa"/>
              <w:right w:w="70" w:type="dxa"/>
            </w:tcMar>
            <w:vAlign w:val="center"/>
          </w:tcPr>
          <w:p w14:paraId="554AB893" w14:textId="07E7AFE7" w:rsidR="616B658E" w:rsidRDefault="616B658E" w:rsidP="007A1FB5">
            <w:pPr>
              <w:spacing w:line="360" w:lineRule="auto"/>
              <w:jc w:val="center"/>
            </w:pPr>
            <w:r w:rsidRPr="616B658E">
              <w:rPr>
                <w:color w:val="000000" w:themeColor="text1"/>
                <w:sz w:val="20"/>
                <w:szCs w:val="20"/>
              </w:rPr>
              <w:t>INSETICIDA 395ML</w:t>
            </w:r>
          </w:p>
        </w:tc>
        <w:tc>
          <w:tcPr>
            <w:tcW w:w="5109" w:type="dxa"/>
            <w:tcBorders>
              <w:top w:val="single" w:sz="4" w:space="0" w:color="404040" w:themeColor="text1" w:themeTint="BF"/>
              <w:left w:val="single" w:sz="4" w:space="0" w:color="404040" w:themeColor="text1" w:themeTint="BF"/>
              <w:bottom w:val="single" w:sz="4" w:space="0" w:color="404040" w:themeColor="text1" w:themeTint="BF"/>
              <w:right w:val="single" w:sz="4" w:space="0" w:color="404040" w:themeColor="text1" w:themeTint="BF"/>
            </w:tcBorders>
            <w:tcMar>
              <w:top w:w="15" w:type="dxa"/>
              <w:left w:w="70" w:type="dxa"/>
              <w:right w:w="70" w:type="dxa"/>
            </w:tcMar>
            <w:vAlign w:val="center"/>
          </w:tcPr>
          <w:p w14:paraId="61CF5417" w14:textId="07936460" w:rsidR="616B658E" w:rsidRDefault="616B658E" w:rsidP="007A1FB5">
            <w:pPr>
              <w:spacing w:line="360" w:lineRule="auto"/>
              <w:jc w:val="center"/>
            </w:pPr>
            <w:r w:rsidRPr="616B658E">
              <w:rPr>
                <w:color w:val="000000" w:themeColor="text1"/>
                <w:sz w:val="20"/>
                <w:szCs w:val="20"/>
              </w:rPr>
              <w:t>Registro ou notificação na Anvisa, AFE e alvará sanitário do fornecedor contemplando atividade de distribuição e ou comércio atacadista de saneantes</w:t>
            </w:r>
          </w:p>
        </w:tc>
      </w:tr>
      <w:tr w:rsidR="616B658E" w14:paraId="43D4409B" w14:textId="77777777" w:rsidTr="007A1FB5">
        <w:trPr>
          <w:trHeight w:val="735"/>
        </w:trPr>
        <w:tc>
          <w:tcPr>
            <w:tcW w:w="846" w:type="dxa"/>
            <w:tcBorders>
              <w:top w:val="single" w:sz="4" w:space="0" w:color="404040" w:themeColor="text1" w:themeTint="BF"/>
              <w:left w:val="single" w:sz="4" w:space="0" w:color="404040" w:themeColor="text1" w:themeTint="BF"/>
              <w:bottom w:val="single" w:sz="4" w:space="0" w:color="404040" w:themeColor="text1" w:themeTint="BF"/>
              <w:right w:val="single" w:sz="4" w:space="0" w:color="404040" w:themeColor="text1" w:themeTint="BF"/>
            </w:tcBorders>
            <w:tcMar>
              <w:top w:w="15" w:type="dxa"/>
              <w:left w:w="70" w:type="dxa"/>
              <w:right w:w="70" w:type="dxa"/>
            </w:tcMar>
            <w:vAlign w:val="center"/>
          </w:tcPr>
          <w:p w14:paraId="69F65D42" w14:textId="2A231E72" w:rsidR="616B658E" w:rsidRDefault="0037037F" w:rsidP="007A1FB5">
            <w:pPr>
              <w:spacing w:line="360" w:lineRule="auto"/>
              <w:jc w:val="center"/>
            </w:pPr>
            <w:r>
              <w:t>47</w:t>
            </w:r>
          </w:p>
        </w:tc>
        <w:tc>
          <w:tcPr>
            <w:tcW w:w="3685" w:type="dxa"/>
            <w:tcBorders>
              <w:top w:val="single" w:sz="4" w:space="0" w:color="404040" w:themeColor="text1" w:themeTint="BF"/>
              <w:left w:val="single" w:sz="4" w:space="0" w:color="404040" w:themeColor="text1" w:themeTint="BF"/>
              <w:bottom w:val="single" w:sz="4" w:space="0" w:color="404040" w:themeColor="text1" w:themeTint="BF"/>
              <w:right w:val="single" w:sz="4" w:space="0" w:color="404040" w:themeColor="text1" w:themeTint="BF"/>
            </w:tcBorders>
            <w:tcMar>
              <w:top w:w="15" w:type="dxa"/>
              <w:left w:w="70" w:type="dxa"/>
              <w:right w:w="70" w:type="dxa"/>
            </w:tcMar>
            <w:vAlign w:val="center"/>
          </w:tcPr>
          <w:p w14:paraId="12368234" w14:textId="5E53D987" w:rsidR="616B658E" w:rsidRDefault="616B658E" w:rsidP="007A1FB5">
            <w:pPr>
              <w:spacing w:line="360" w:lineRule="auto"/>
              <w:jc w:val="center"/>
            </w:pPr>
            <w:r w:rsidRPr="616B658E">
              <w:rPr>
                <w:color w:val="000000" w:themeColor="text1"/>
                <w:sz w:val="20"/>
                <w:szCs w:val="20"/>
              </w:rPr>
              <w:t>DESODORIZADOR DE AR 400ML</w:t>
            </w:r>
          </w:p>
        </w:tc>
        <w:tc>
          <w:tcPr>
            <w:tcW w:w="5109" w:type="dxa"/>
            <w:tcBorders>
              <w:top w:val="single" w:sz="4" w:space="0" w:color="404040" w:themeColor="text1" w:themeTint="BF"/>
              <w:left w:val="single" w:sz="4" w:space="0" w:color="404040" w:themeColor="text1" w:themeTint="BF"/>
              <w:bottom w:val="single" w:sz="4" w:space="0" w:color="404040" w:themeColor="text1" w:themeTint="BF"/>
              <w:right w:val="single" w:sz="4" w:space="0" w:color="404040" w:themeColor="text1" w:themeTint="BF"/>
            </w:tcBorders>
            <w:tcMar>
              <w:top w:w="15" w:type="dxa"/>
              <w:left w:w="70" w:type="dxa"/>
              <w:right w:w="70" w:type="dxa"/>
            </w:tcMar>
            <w:vAlign w:val="center"/>
          </w:tcPr>
          <w:p w14:paraId="67BDC36B" w14:textId="3F4ACD42" w:rsidR="616B658E" w:rsidRDefault="616B658E" w:rsidP="007A1FB5">
            <w:pPr>
              <w:spacing w:line="360" w:lineRule="auto"/>
              <w:jc w:val="center"/>
            </w:pPr>
            <w:r w:rsidRPr="616B658E">
              <w:rPr>
                <w:color w:val="000000" w:themeColor="text1"/>
                <w:sz w:val="20"/>
                <w:szCs w:val="20"/>
              </w:rPr>
              <w:t>Notificação na Anvisa, AFE e alvará sanitário do fornecedor contemplando atividade de distribuição e ou comércio atacadista de saneantes</w:t>
            </w:r>
          </w:p>
        </w:tc>
      </w:tr>
      <w:tr w:rsidR="616B658E" w14:paraId="213FBF79" w14:textId="77777777" w:rsidTr="007A1FB5">
        <w:trPr>
          <w:trHeight w:val="975"/>
        </w:trPr>
        <w:tc>
          <w:tcPr>
            <w:tcW w:w="846" w:type="dxa"/>
            <w:tcBorders>
              <w:top w:val="single" w:sz="4" w:space="0" w:color="404040" w:themeColor="text1" w:themeTint="BF"/>
              <w:left w:val="single" w:sz="4" w:space="0" w:color="404040" w:themeColor="text1" w:themeTint="BF"/>
              <w:bottom w:val="single" w:sz="4" w:space="0" w:color="404040" w:themeColor="text1" w:themeTint="BF"/>
              <w:right w:val="single" w:sz="4" w:space="0" w:color="404040" w:themeColor="text1" w:themeTint="BF"/>
            </w:tcBorders>
            <w:tcMar>
              <w:top w:w="15" w:type="dxa"/>
              <w:left w:w="70" w:type="dxa"/>
              <w:right w:w="70" w:type="dxa"/>
            </w:tcMar>
            <w:vAlign w:val="center"/>
          </w:tcPr>
          <w:p w14:paraId="4EF242FF" w14:textId="6739F446" w:rsidR="616B658E" w:rsidRDefault="007A1FB5" w:rsidP="007A1FB5">
            <w:pPr>
              <w:spacing w:line="360" w:lineRule="auto"/>
              <w:jc w:val="center"/>
            </w:pPr>
            <w:r>
              <w:t>64</w:t>
            </w:r>
          </w:p>
        </w:tc>
        <w:tc>
          <w:tcPr>
            <w:tcW w:w="3685" w:type="dxa"/>
            <w:tcBorders>
              <w:top w:val="single" w:sz="4" w:space="0" w:color="404040" w:themeColor="text1" w:themeTint="BF"/>
              <w:left w:val="single" w:sz="4" w:space="0" w:color="404040" w:themeColor="text1" w:themeTint="BF"/>
              <w:bottom w:val="single" w:sz="4" w:space="0" w:color="404040" w:themeColor="text1" w:themeTint="BF"/>
              <w:right w:val="single" w:sz="4" w:space="0" w:color="404040" w:themeColor="text1" w:themeTint="BF"/>
            </w:tcBorders>
            <w:tcMar>
              <w:top w:w="15" w:type="dxa"/>
              <w:left w:w="70" w:type="dxa"/>
              <w:right w:w="70" w:type="dxa"/>
            </w:tcMar>
            <w:vAlign w:val="center"/>
          </w:tcPr>
          <w:p w14:paraId="27806653" w14:textId="51CCFB1D" w:rsidR="616B658E" w:rsidRDefault="616B658E" w:rsidP="007A1FB5">
            <w:pPr>
              <w:spacing w:line="360" w:lineRule="auto"/>
              <w:jc w:val="center"/>
            </w:pPr>
            <w:r w:rsidRPr="616B658E">
              <w:rPr>
                <w:color w:val="000000" w:themeColor="text1"/>
                <w:sz w:val="20"/>
                <w:szCs w:val="20"/>
              </w:rPr>
              <w:t>LIMPADOR CONCENT.P/SUPERFICIES</w:t>
            </w:r>
          </w:p>
        </w:tc>
        <w:tc>
          <w:tcPr>
            <w:tcW w:w="5109" w:type="dxa"/>
            <w:tcBorders>
              <w:top w:val="single" w:sz="4" w:space="0" w:color="404040" w:themeColor="text1" w:themeTint="BF"/>
              <w:left w:val="single" w:sz="4" w:space="0" w:color="404040" w:themeColor="text1" w:themeTint="BF"/>
              <w:bottom w:val="single" w:sz="4" w:space="0" w:color="404040" w:themeColor="text1" w:themeTint="BF"/>
              <w:right w:val="single" w:sz="4" w:space="0" w:color="404040" w:themeColor="text1" w:themeTint="BF"/>
            </w:tcBorders>
            <w:tcMar>
              <w:top w:w="15" w:type="dxa"/>
              <w:left w:w="70" w:type="dxa"/>
              <w:right w:w="70" w:type="dxa"/>
            </w:tcMar>
            <w:vAlign w:val="center"/>
          </w:tcPr>
          <w:p w14:paraId="76AF0E84" w14:textId="7D5C8BE5" w:rsidR="616B658E" w:rsidRDefault="616B658E" w:rsidP="007A1FB5">
            <w:pPr>
              <w:spacing w:line="360" w:lineRule="auto"/>
              <w:jc w:val="center"/>
            </w:pPr>
            <w:r w:rsidRPr="616B658E">
              <w:rPr>
                <w:color w:val="000000" w:themeColor="text1"/>
                <w:sz w:val="20"/>
                <w:szCs w:val="20"/>
              </w:rPr>
              <w:t>Registro ou notificação na Anvisa, AFE e alvará sanitário do fornecedor contemplando atividade de distribuição e ou comércio atacadista de saneantes</w:t>
            </w:r>
          </w:p>
        </w:tc>
      </w:tr>
      <w:tr w:rsidR="616B658E" w14:paraId="50CFAB64" w14:textId="77777777" w:rsidTr="007A1FB5">
        <w:trPr>
          <w:trHeight w:val="495"/>
        </w:trPr>
        <w:tc>
          <w:tcPr>
            <w:tcW w:w="846" w:type="dxa"/>
            <w:tcBorders>
              <w:top w:val="single" w:sz="4" w:space="0" w:color="404040" w:themeColor="text1" w:themeTint="BF"/>
              <w:left w:val="single" w:sz="4" w:space="0" w:color="404040" w:themeColor="text1" w:themeTint="BF"/>
              <w:bottom w:val="single" w:sz="4" w:space="0" w:color="404040" w:themeColor="text1" w:themeTint="BF"/>
              <w:right w:val="single" w:sz="4" w:space="0" w:color="404040" w:themeColor="text1" w:themeTint="BF"/>
            </w:tcBorders>
            <w:tcMar>
              <w:top w:w="15" w:type="dxa"/>
              <w:left w:w="70" w:type="dxa"/>
              <w:right w:w="70" w:type="dxa"/>
            </w:tcMar>
            <w:vAlign w:val="center"/>
          </w:tcPr>
          <w:p w14:paraId="51B5020B" w14:textId="0C8F9B1F" w:rsidR="616B658E" w:rsidRDefault="0037037F" w:rsidP="007A1FB5">
            <w:pPr>
              <w:spacing w:line="360" w:lineRule="auto"/>
              <w:jc w:val="center"/>
            </w:pPr>
            <w:r>
              <w:t>74</w:t>
            </w:r>
          </w:p>
        </w:tc>
        <w:tc>
          <w:tcPr>
            <w:tcW w:w="3685" w:type="dxa"/>
            <w:tcBorders>
              <w:top w:val="single" w:sz="4" w:space="0" w:color="404040" w:themeColor="text1" w:themeTint="BF"/>
              <w:left w:val="single" w:sz="4" w:space="0" w:color="404040" w:themeColor="text1" w:themeTint="BF"/>
              <w:bottom w:val="single" w:sz="4" w:space="0" w:color="404040" w:themeColor="text1" w:themeTint="BF"/>
              <w:right w:val="single" w:sz="4" w:space="0" w:color="404040" w:themeColor="text1" w:themeTint="BF"/>
            </w:tcBorders>
            <w:tcMar>
              <w:top w:w="15" w:type="dxa"/>
              <w:left w:w="70" w:type="dxa"/>
              <w:right w:w="70" w:type="dxa"/>
            </w:tcMar>
            <w:vAlign w:val="center"/>
          </w:tcPr>
          <w:p w14:paraId="30AA07C5" w14:textId="3FCA7707" w:rsidR="616B658E" w:rsidRDefault="616B658E" w:rsidP="007A1FB5">
            <w:pPr>
              <w:spacing w:line="360" w:lineRule="auto"/>
              <w:jc w:val="center"/>
            </w:pPr>
            <w:r w:rsidRPr="616B658E">
              <w:rPr>
                <w:color w:val="000000" w:themeColor="text1"/>
                <w:sz w:val="20"/>
                <w:szCs w:val="20"/>
              </w:rPr>
              <w:t xml:space="preserve">LIMPADOR </w:t>
            </w:r>
            <w:r w:rsidR="00A71E4D" w:rsidRPr="616B658E">
              <w:rPr>
                <w:color w:val="000000" w:themeColor="text1"/>
                <w:sz w:val="20"/>
                <w:szCs w:val="20"/>
              </w:rPr>
              <w:t>MULTIUSO</w:t>
            </w:r>
          </w:p>
        </w:tc>
        <w:tc>
          <w:tcPr>
            <w:tcW w:w="5109" w:type="dxa"/>
            <w:tcBorders>
              <w:top w:val="single" w:sz="4" w:space="0" w:color="404040" w:themeColor="text1" w:themeTint="BF"/>
              <w:left w:val="single" w:sz="4" w:space="0" w:color="404040" w:themeColor="text1" w:themeTint="BF"/>
              <w:bottom w:val="single" w:sz="4" w:space="0" w:color="404040" w:themeColor="text1" w:themeTint="BF"/>
              <w:right w:val="single" w:sz="4" w:space="0" w:color="404040" w:themeColor="text1" w:themeTint="BF"/>
            </w:tcBorders>
            <w:tcMar>
              <w:top w:w="15" w:type="dxa"/>
              <w:left w:w="70" w:type="dxa"/>
              <w:right w:w="70" w:type="dxa"/>
            </w:tcMar>
            <w:vAlign w:val="center"/>
          </w:tcPr>
          <w:p w14:paraId="574201C9" w14:textId="116864FD" w:rsidR="616B658E" w:rsidRDefault="616B658E" w:rsidP="007A1FB5">
            <w:pPr>
              <w:spacing w:line="360" w:lineRule="auto"/>
              <w:jc w:val="center"/>
            </w:pPr>
            <w:r w:rsidRPr="616B658E">
              <w:rPr>
                <w:color w:val="000000" w:themeColor="text1"/>
                <w:sz w:val="20"/>
                <w:szCs w:val="20"/>
              </w:rPr>
              <w:t>Notificação na Anvisa, AFE e alvará sanitário do fornecedor contemplando atividade de distribuição e ou comércio atacadista de saneantes</w:t>
            </w:r>
          </w:p>
        </w:tc>
      </w:tr>
      <w:tr w:rsidR="616B658E" w14:paraId="641B192C" w14:textId="77777777" w:rsidTr="007A1FB5">
        <w:trPr>
          <w:trHeight w:val="495"/>
        </w:trPr>
        <w:tc>
          <w:tcPr>
            <w:tcW w:w="846" w:type="dxa"/>
            <w:tcBorders>
              <w:top w:val="single" w:sz="4" w:space="0" w:color="404040" w:themeColor="text1" w:themeTint="BF"/>
              <w:left w:val="single" w:sz="4" w:space="0" w:color="404040" w:themeColor="text1" w:themeTint="BF"/>
              <w:bottom w:val="single" w:sz="4" w:space="0" w:color="404040" w:themeColor="text1" w:themeTint="BF"/>
              <w:right w:val="single" w:sz="4" w:space="0" w:color="404040" w:themeColor="text1" w:themeTint="BF"/>
            </w:tcBorders>
            <w:tcMar>
              <w:top w:w="15" w:type="dxa"/>
              <w:left w:w="70" w:type="dxa"/>
              <w:right w:w="70" w:type="dxa"/>
            </w:tcMar>
            <w:vAlign w:val="center"/>
          </w:tcPr>
          <w:p w14:paraId="61AD81B2" w14:textId="1C17AFBE" w:rsidR="616B658E" w:rsidRDefault="0037037F" w:rsidP="007A1FB5">
            <w:pPr>
              <w:spacing w:line="360" w:lineRule="auto"/>
              <w:jc w:val="center"/>
            </w:pPr>
            <w:r>
              <w:t>81</w:t>
            </w:r>
          </w:p>
        </w:tc>
        <w:tc>
          <w:tcPr>
            <w:tcW w:w="3685" w:type="dxa"/>
            <w:tcBorders>
              <w:top w:val="single" w:sz="4" w:space="0" w:color="404040" w:themeColor="text1" w:themeTint="BF"/>
              <w:left w:val="single" w:sz="4" w:space="0" w:color="404040" w:themeColor="text1" w:themeTint="BF"/>
              <w:bottom w:val="single" w:sz="4" w:space="0" w:color="404040" w:themeColor="text1" w:themeTint="BF"/>
              <w:right w:val="single" w:sz="4" w:space="0" w:color="404040" w:themeColor="text1" w:themeTint="BF"/>
            </w:tcBorders>
            <w:tcMar>
              <w:top w:w="15" w:type="dxa"/>
              <w:left w:w="70" w:type="dxa"/>
              <w:right w:w="70" w:type="dxa"/>
            </w:tcMar>
            <w:vAlign w:val="center"/>
          </w:tcPr>
          <w:p w14:paraId="77D33F2C" w14:textId="55452C2C" w:rsidR="616B658E" w:rsidRDefault="616B658E" w:rsidP="007A1FB5">
            <w:pPr>
              <w:spacing w:line="360" w:lineRule="auto"/>
              <w:jc w:val="center"/>
            </w:pPr>
            <w:r w:rsidRPr="616B658E">
              <w:rPr>
                <w:color w:val="000000" w:themeColor="text1"/>
                <w:sz w:val="20"/>
                <w:szCs w:val="20"/>
              </w:rPr>
              <w:t>LUSTRA MOVEIS 500ML</w:t>
            </w:r>
          </w:p>
        </w:tc>
        <w:tc>
          <w:tcPr>
            <w:tcW w:w="5109" w:type="dxa"/>
            <w:tcBorders>
              <w:top w:val="single" w:sz="4" w:space="0" w:color="404040" w:themeColor="text1" w:themeTint="BF"/>
              <w:left w:val="single" w:sz="4" w:space="0" w:color="404040" w:themeColor="text1" w:themeTint="BF"/>
              <w:bottom w:val="single" w:sz="4" w:space="0" w:color="404040" w:themeColor="text1" w:themeTint="BF"/>
              <w:right w:val="single" w:sz="4" w:space="0" w:color="404040" w:themeColor="text1" w:themeTint="BF"/>
            </w:tcBorders>
            <w:tcMar>
              <w:top w:w="15" w:type="dxa"/>
              <w:left w:w="70" w:type="dxa"/>
              <w:right w:w="70" w:type="dxa"/>
            </w:tcMar>
            <w:vAlign w:val="center"/>
          </w:tcPr>
          <w:p w14:paraId="24B10784" w14:textId="6397910B" w:rsidR="616B658E" w:rsidRDefault="616B658E" w:rsidP="007A1FB5">
            <w:pPr>
              <w:spacing w:line="360" w:lineRule="auto"/>
              <w:jc w:val="center"/>
            </w:pPr>
            <w:r w:rsidRPr="616B658E">
              <w:rPr>
                <w:color w:val="000000" w:themeColor="text1"/>
                <w:sz w:val="20"/>
                <w:szCs w:val="20"/>
              </w:rPr>
              <w:t>Notificação na Anvisa, AFE e alvará sanitário do fornecedor contemplando atividade de distribuição e ou comércio atacadista de saneantes</w:t>
            </w:r>
          </w:p>
        </w:tc>
      </w:tr>
      <w:tr w:rsidR="616B658E" w14:paraId="31E9340B" w14:textId="77777777" w:rsidTr="007A1FB5">
        <w:trPr>
          <w:trHeight w:val="1140"/>
        </w:trPr>
        <w:tc>
          <w:tcPr>
            <w:tcW w:w="846" w:type="dxa"/>
            <w:tcBorders>
              <w:top w:val="single" w:sz="4" w:space="0" w:color="404040" w:themeColor="text1" w:themeTint="BF"/>
              <w:left w:val="single" w:sz="4" w:space="0" w:color="404040" w:themeColor="text1" w:themeTint="BF"/>
              <w:bottom w:val="single" w:sz="4" w:space="0" w:color="404040" w:themeColor="text1" w:themeTint="BF"/>
              <w:right w:val="single" w:sz="4" w:space="0" w:color="404040" w:themeColor="text1" w:themeTint="BF"/>
            </w:tcBorders>
            <w:tcMar>
              <w:top w:w="15" w:type="dxa"/>
              <w:left w:w="70" w:type="dxa"/>
              <w:right w:w="70" w:type="dxa"/>
            </w:tcMar>
            <w:vAlign w:val="center"/>
          </w:tcPr>
          <w:p w14:paraId="555899E8" w14:textId="4586F80D" w:rsidR="616B658E" w:rsidRDefault="0037037F" w:rsidP="007A1FB5">
            <w:pPr>
              <w:spacing w:line="360" w:lineRule="auto"/>
              <w:jc w:val="center"/>
            </w:pPr>
            <w:r>
              <w:t>123</w:t>
            </w:r>
          </w:p>
        </w:tc>
        <w:tc>
          <w:tcPr>
            <w:tcW w:w="3685" w:type="dxa"/>
            <w:tcBorders>
              <w:top w:val="single" w:sz="4" w:space="0" w:color="404040" w:themeColor="text1" w:themeTint="BF"/>
              <w:left w:val="single" w:sz="4" w:space="0" w:color="404040" w:themeColor="text1" w:themeTint="BF"/>
              <w:bottom w:val="single" w:sz="4" w:space="0" w:color="404040" w:themeColor="text1" w:themeTint="BF"/>
              <w:right w:val="single" w:sz="4" w:space="0" w:color="404040" w:themeColor="text1" w:themeTint="BF"/>
            </w:tcBorders>
            <w:tcMar>
              <w:top w:w="15" w:type="dxa"/>
              <w:left w:w="70" w:type="dxa"/>
              <w:right w:w="70" w:type="dxa"/>
            </w:tcMar>
            <w:vAlign w:val="center"/>
          </w:tcPr>
          <w:p w14:paraId="0268760E" w14:textId="59BC6BA6" w:rsidR="616B658E" w:rsidRDefault="616B658E" w:rsidP="007A1FB5">
            <w:pPr>
              <w:spacing w:line="360" w:lineRule="auto"/>
              <w:jc w:val="center"/>
            </w:pPr>
            <w:r w:rsidRPr="616B658E">
              <w:rPr>
                <w:color w:val="000000" w:themeColor="text1"/>
                <w:sz w:val="20"/>
                <w:szCs w:val="20"/>
              </w:rPr>
              <w:t>SABAO EM TABLETE 200GR</w:t>
            </w:r>
          </w:p>
        </w:tc>
        <w:tc>
          <w:tcPr>
            <w:tcW w:w="5109" w:type="dxa"/>
            <w:tcBorders>
              <w:top w:val="single" w:sz="4" w:space="0" w:color="404040" w:themeColor="text1" w:themeTint="BF"/>
              <w:left w:val="single" w:sz="4" w:space="0" w:color="404040" w:themeColor="text1" w:themeTint="BF"/>
              <w:bottom w:val="single" w:sz="4" w:space="0" w:color="404040" w:themeColor="text1" w:themeTint="BF"/>
              <w:right w:val="single" w:sz="4" w:space="0" w:color="404040" w:themeColor="text1" w:themeTint="BF"/>
            </w:tcBorders>
            <w:tcMar>
              <w:top w:w="15" w:type="dxa"/>
              <w:left w:w="70" w:type="dxa"/>
              <w:right w:w="70" w:type="dxa"/>
            </w:tcMar>
            <w:vAlign w:val="center"/>
          </w:tcPr>
          <w:p w14:paraId="3A3E7AB5" w14:textId="2377ACD7" w:rsidR="616B658E" w:rsidRDefault="616B658E" w:rsidP="007A1FB5">
            <w:pPr>
              <w:spacing w:line="360" w:lineRule="auto"/>
              <w:jc w:val="center"/>
            </w:pPr>
            <w:r w:rsidRPr="616B658E">
              <w:rPr>
                <w:color w:val="000000" w:themeColor="text1"/>
                <w:sz w:val="20"/>
                <w:szCs w:val="20"/>
              </w:rPr>
              <w:t>Notificação na Anvisa, AFE e alvará sanitário do fornecedor contemplando atividade de distribuição e ou comércio atacadista de saneantes</w:t>
            </w:r>
          </w:p>
        </w:tc>
      </w:tr>
      <w:tr w:rsidR="616B658E" w14:paraId="13455D8E" w14:textId="77777777" w:rsidTr="007A1FB5">
        <w:trPr>
          <w:trHeight w:val="1365"/>
        </w:trPr>
        <w:tc>
          <w:tcPr>
            <w:tcW w:w="846" w:type="dxa"/>
            <w:tcBorders>
              <w:top w:val="single" w:sz="4" w:space="0" w:color="404040" w:themeColor="text1" w:themeTint="BF"/>
              <w:left w:val="single" w:sz="4" w:space="0" w:color="404040" w:themeColor="text1" w:themeTint="BF"/>
              <w:bottom w:val="single" w:sz="4" w:space="0" w:color="404040" w:themeColor="text1" w:themeTint="BF"/>
              <w:right w:val="single" w:sz="4" w:space="0" w:color="404040" w:themeColor="text1" w:themeTint="BF"/>
            </w:tcBorders>
            <w:tcMar>
              <w:top w:w="15" w:type="dxa"/>
              <w:left w:w="70" w:type="dxa"/>
              <w:right w:w="70" w:type="dxa"/>
            </w:tcMar>
            <w:vAlign w:val="center"/>
          </w:tcPr>
          <w:p w14:paraId="09DA5254" w14:textId="54D37F38" w:rsidR="616B658E" w:rsidRDefault="0037037F" w:rsidP="007A1FB5">
            <w:pPr>
              <w:spacing w:line="360" w:lineRule="auto"/>
              <w:jc w:val="center"/>
            </w:pPr>
            <w:r>
              <w:t>124 e 125</w:t>
            </w:r>
          </w:p>
        </w:tc>
        <w:tc>
          <w:tcPr>
            <w:tcW w:w="3685" w:type="dxa"/>
            <w:tcBorders>
              <w:top w:val="single" w:sz="4" w:space="0" w:color="404040" w:themeColor="text1" w:themeTint="BF"/>
              <w:left w:val="single" w:sz="4" w:space="0" w:color="404040" w:themeColor="text1" w:themeTint="BF"/>
              <w:bottom w:val="single" w:sz="4" w:space="0" w:color="404040" w:themeColor="text1" w:themeTint="BF"/>
              <w:right w:val="single" w:sz="4" w:space="0" w:color="404040" w:themeColor="text1" w:themeTint="BF"/>
            </w:tcBorders>
            <w:tcMar>
              <w:top w:w="15" w:type="dxa"/>
              <w:left w:w="70" w:type="dxa"/>
              <w:right w:w="70" w:type="dxa"/>
            </w:tcMar>
            <w:vAlign w:val="center"/>
          </w:tcPr>
          <w:p w14:paraId="3EFA1CAA" w14:textId="2C7AAD13" w:rsidR="616B658E" w:rsidRDefault="616B658E" w:rsidP="007A1FB5">
            <w:pPr>
              <w:spacing w:line="360" w:lineRule="auto"/>
              <w:jc w:val="center"/>
            </w:pPr>
            <w:r w:rsidRPr="616B658E">
              <w:rPr>
                <w:color w:val="000000" w:themeColor="text1"/>
                <w:sz w:val="20"/>
                <w:szCs w:val="20"/>
              </w:rPr>
              <w:t xml:space="preserve">SABAO </w:t>
            </w:r>
            <w:r w:rsidR="00A71E4D" w:rsidRPr="616B658E">
              <w:rPr>
                <w:color w:val="000000" w:themeColor="text1"/>
                <w:sz w:val="20"/>
                <w:szCs w:val="20"/>
              </w:rPr>
              <w:t>LÍQUIDO</w:t>
            </w:r>
            <w:r w:rsidRPr="616B658E">
              <w:rPr>
                <w:color w:val="000000" w:themeColor="text1"/>
                <w:sz w:val="20"/>
                <w:szCs w:val="20"/>
              </w:rPr>
              <w:t xml:space="preserve"> CONCENTRADO 2LTS</w:t>
            </w:r>
          </w:p>
        </w:tc>
        <w:tc>
          <w:tcPr>
            <w:tcW w:w="5109" w:type="dxa"/>
            <w:tcBorders>
              <w:top w:val="single" w:sz="4" w:space="0" w:color="404040" w:themeColor="text1" w:themeTint="BF"/>
              <w:left w:val="single" w:sz="4" w:space="0" w:color="404040" w:themeColor="text1" w:themeTint="BF"/>
              <w:bottom w:val="single" w:sz="4" w:space="0" w:color="404040" w:themeColor="text1" w:themeTint="BF"/>
              <w:right w:val="single" w:sz="4" w:space="0" w:color="404040" w:themeColor="text1" w:themeTint="BF"/>
            </w:tcBorders>
            <w:tcMar>
              <w:top w:w="15" w:type="dxa"/>
              <w:left w:w="70" w:type="dxa"/>
              <w:right w:w="70" w:type="dxa"/>
            </w:tcMar>
            <w:vAlign w:val="center"/>
          </w:tcPr>
          <w:p w14:paraId="7482131D" w14:textId="11109C16" w:rsidR="616B658E" w:rsidRDefault="616B658E" w:rsidP="007A1FB5">
            <w:pPr>
              <w:spacing w:line="360" w:lineRule="auto"/>
              <w:jc w:val="center"/>
            </w:pPr>
            <w:r w:rsidRPr="616B658E">
              <w:rPr>
                <w:color w:val="000000" w:themeColor="text1"/>
                <w:sz w:val="20"/>
                <w:szCs w:val="20"/>
              </w:rPr>
              <w:t>Notificação na Anvisa, AFE e alvará sanitário do fornecedor contemplando atividade de distribuição e ou comércio atacadista de saneantes</w:t>
            </w:r>
          </w:p>
        </w:tc>
      </w:tr>
      <w:tr w:rsidR="616B658E" w14:paraId="18166076" w14:textId="77777777" w:rsidTr="007A1FB5">
        <w:trPr>
          <w:trHeight w:val="540"/>
        </w:trPr>
        <w:tc>
          <w:tcPr>
            <w:tcW w:w="846" w:type="dxa"/>
            <w:tcBorders>
              <w:top w:val="single" w:sz="4" w:space="0" w:color="404040" w:themeColor="text1" w:themeTint="BF"/>
              <w:left w:val="single" w:sz="4" w:space="0" w:color="404040" w:themeColor="text1" w:themeTint="BF"/>
              <w:bottom w:val="single" w:sz="4" w:space="0" w:color="000000" w:themeColor="text1"/>
              <w:right w:val="single" w:sz="4" w:space="0" w:color="404040" w:themeColor="text1" w:themeTint="BF"/>
            </w:tcBorders>
            <w:tcMar>
              <w:top w:w="15" w:type="dxa"/>
              <w:left w:w="70" w:type="dxa"/>
              <w:right w:w="70" w:type="dxa"/>
            </w:tcMar>
            <w:vAlign w:val="center"/>
          </w:tcPr>
          <w:p w14:paraId="467EC018" w14:textId="7D84BF90" w:rsidR="616B658E" w:rsidRDefault="0037037F" w:rsidP="007A1FB5">
            <w:pPr>
              <w:spacing w:line="360" w:lineRule="auto"/>
              <w:jc w:val="center"/>
            </w:pPr>
            <w:r w:rsidRPr="00396E0C">
              <w:rPr>
                <w:rFonts w:ascii="Arial" w:hAnsi="Arial" w:cs="Arial"/>
                <w:sz w:val="18"/>
                <w:szCs w:val="18"/>
              </w:rPr>
              <w:t>1</w:t>
            </w:r>
            <w:r>
              <w:rPr>
                <w:rFonts w:ascii="Arial" w:hAnsi="Arial" w:cs="Arial"/>
                <w:sz w:val="18"/>
                <w:szCs w:val="18"/>
              </w:rPr>
              <w:t>27 e 128</w:t>
            </w:r>
          </w:p>
        </w:tc>
        <w:tc>
          <w:tcPr>
            <w:tcW w:w="3685" w:type="dxa"/>
            <w:tcBorders>
              <w:top w:val="single" w:sz="4" w:space="0" w:color="404040" w:themeColor="text1" w:themeTint="BF"/>
              <w:left w:val="single" w:sz="4" w:space="0" w:color="404040" w:themeColor="text1" w:themeTint="BF"/>
              <w:bottom w:val="single" w:sz="4" w:space="0" w:color="000000" w:themeColor="text1"/>
              <w:right w:val="single" w:sz="4" w:space="0" w:color="404040" w:themeColor="text1" w:themeTint="BF"/>
            </w:tcBorders>
            <w:tcMar>
              <w:top w:w="15" w:type="dxa"/>
              <w:left w:w="70" w:type="dxa"/>
              <w:right w:w="70" w:type="dxa"/>
            </w:tcMar>
            <w:vAlign w:val="center"/>
          </w:tcPr>
          <w:p w14:paraId="05C3E7AA" w14:textId="794E8FB6" w:rsidR="616B658E" w:rsidRDefault="616B658E" w:rsidP="007A1FB5">
            <w:pPr>
              <w:spacing w:line="360" w:lineRule="auto"/>
              <w:jc w:val="center"/>
            </w:pPr>
            <w:r w:rsidRPr="616B658E">
              <w:rPr>
                <w:color w:val="000000" w:themeColor="text1"/>
                <w:sz w:val="20"/>
                <w:szCs w:val="20"/>
              </w:rPr>
              <w:t xml:space="preserve">SABONETE </w:t>
            </w:r>
            <w:r w:rsidR="00A71E4D" w:rsidRPr="616B658E">
              <w:rPr>
                <w:color w:val="000000" w:themeColor="text1"/>
                <w:sz w:val="20"/>
                <w:szCs w:val="20"/>
              </w:rPr>
              <w:t>LÍQUIDO</w:t>
            </w:r>
          </w:p>
        </w:tc>
        <w:tc>
          <w:tcPr>
            <w:tcW w:w="5109" w:type="dxa"/>
            <w:tcBorders>
              <w:top w:val="single" w:sz="4" w:space="0" w:color="404040" w:themeColor="text1" w:themeTint="BF"/>
              <w:left w:val="single" w:sz="4" w:space="0" w:color="404040" w:themeColor="text1" w:themeTint="BF"/>
              <w:bottom w:val="single" w:sz="4" w:space="0" w:color="000000" w:themeColor="text1"/>
              <w:right w:val="single" w:sz="4" w:space="0" w:color="404040" w:themeColor="text1" w:themeTint="BF"/>
            </w:tcBorders>
            <w:tcMar>
              <w:top w:w="15" w:type="dxa"/>
              <w:left w:w="70" w:type="dxa"/>
              <w:right w:w="70" w:type="dxa"/>
            </w:tcMar>
            <w:vAlign w:val="center"/>
          </w:tcPr>
          <w:p w14:paraId="710535E8" w14:textId="50D9E975" w:rsidR="616B658E" w:rsidRDefault="616B658E" w:rsidP="007A1FB5">
            <w:pPr>
              <w:spacing w:line="360" w:lineRule="auto"/>
              <w:jc w:val="center"/>
            </w:pPr>
            <w:r w:rsidRPr="616B658E">
              <w:rPr>
                <w:color w:val="000000" w:themeColor="text1"/>
                <w:sz w:val="20"/>
                <w:szCs w:val="20"/>
              </w:rPr>
              <w:t>Notificação na Anvisa, AFE e alvará sanitário do fornecedor contemplando atividade de distribuição e ou comércio atacadista de saneantes</w:t>
            </w:r>
          </w:p>
        </w:tc>
      </w:tr>
      <w:tr w:rsidR="616B658E" w14:paraId="2B384341" w14:textId="77777777" w:rsidTr="007A1FB5">
        <w:trPr>
          <w:trHeight w:val="915"/>
        </w:trPr>
        <w:tc>
          <w:tcPr>
            <w:tcW w:w="846" w:type="dxa"/>
            <w:tcBorders>
              <w:top w:val="single" w:sz="4" w:space="0" w:color="000000" w:themeColor="text1"/>
              <w:left w:val="single" w:sz="4" w:space="0" w:color="404040" w:themeColor="text1" w:themeTint="BF"/>
              <w:bottom w:val="single" w:sz="4" w:space="0" w:color="404040" w:themeColor="text1" w:themeTint="BF"/>
              <w:right w:val="single" w:sz="4" w:space="0" w:color="404040" w:themeColor="text1" w:themeTint="BF"/>
            </w:tcBorders>
            <w:tcMar>
              <w:top w:w="15" w:type="dxa"/>
              <w:left w:w="70" w:type="dxa"/>
              <w:right w:w="70" w:type="dxa"/>
            </w:tcMar>
            <w:vAlign w:val="center"/>
          </w:tcPr>
          <w:p w14:paraId="7AA48222" w14:textId="2D68EFE9" w:rsidR="616B658E" w:rsidRDefault="0037037F" w:rsidP="007A1FB5">
            <w:pPr>
              <w:spacing w:line="360" w:lineRule="auto"/>
              <w:jc w:val="center"/>
            </w:pPr>
            <w:r>
              <w:rPr>
                <w:rFonts w:ascii="Arial" w:hAnsi="Arial" w:cs="Arial"/>
                <w:sz w:val="18"/>
                <w:szCs w:val="18"/>
              </w:rPr>
              <w:t>121 e 122</w:t>
            </w:r>
          </w:p>
        </w:tc>
        <w:tc>
          <w:tcPr>
            <w:tcW w:w="3685" w:type="dxa"/>
            <w:tcBorders>
              <w:top w:val="single" w:sz="4" w:space="0" w:color="000000" w:themeColor="text1"/>
              <w:left w:val="single" w:sz="4" w:space="0" w:color="404040" w:themeColor="text1" w:themeTint="BF"/>
              <w:bottom w:val="single" w:sz="4" w:space="0" w:color="404040" w:themeColor="text1" w:themeTint="BF"/>
              <w:right w:val="single" w:sz="4" w:space="0" w:color="404040" w:themeColor="text1" w:themeTint="BF"/>
            </w:tcBorders>
            <w:tcMar>
              <w:top w:w="15" w:type="dxa"/>
              <w:left w:w="70" w:type="dxa"/>
              <w:right w:w="70" w:type="dxa"/>
            </w:tcMar>
            <w:vAlign w:val="center"/>
          </w:tcPr>
          <w:p w14:paraId="016E247F" w14:textId="55EC22D7" w:rsidR="616B658E" w:rsidRDefault="616B658E" w:rsidP="007A1FB5">
            <w:pPr>
              <w:spacing w:line="360" w:lineRule="auto"/>
              <w:jc w:val="center"/>
            </w:pPr>
            <w:r w:rsidRPr="616B658E">
              <w:rPr>
                <w:color w:val="000000" w:themeColor="text1"/>
                <w:sz w:val="20"/>
                <w:szCs w:val="20"/>
              </w:rPr>
              <w:t>SABAO EM PO 1KG 1 QUALIDADE</w:t>
            </w:r>
          </w:p>
        </w:tc>
        <w:tc>
          <w:tcPr>
            <w:tcW w:w="5109" w:type="dxa"/>
            <w:tcBorders>
              <w:top w:val="single" w:sz="4" w:space="0" w:color="000000" w:themeColor="text1"/>
              <w:left w:val="single" w:sz="4" w:space="0" w:color="404040" w:themeColor="text1" w:themeTint="BF"/>
              <w:bottom w:val="single" w:sz="4" w:space="0" w:color="404040" w:themeColor="text1" w:themeTint="BF"/>
              <w:right w:val="single" w:sz="4" w:space="0" w:color="404040" w:themeColor="text1" w:themeTint="BF"/>
            </w:tcBorders>
            <w:tcMar>
              <w:top w:w="15" w:type="dxa"/>
              <w:left w:w="70" w:type="dxa"/>
              <w:right w:w="70" w:type="dxa"/>
            </w:tcMar>
            <w:vAlign w:val="center"/>
          </w:tcPr>
          <w:p w14:paraId="3905C08F" w14:textId="02665C90" w:rsidR="616B658E" w:rsidRDefault="616B658E" w:rsidP="007A1FB5">
            <w:pPr>
              <w:spacing w:line="360" w:lineRule="auto"/>
              <w:jc w:val="center"/>
            </w:pPr>
            <w:r w:rsidRPr="616B658E">
              <w:rPr>
                <w:color w:val="000000" w:themeColor="text1"/>
                <w:sz w:val="20"/>
                <w:szCs w:val="20"/>
              </w:rPr>
              <w:t>Notificação na Anvisa, AFE e alvará sanitário do fornecedor contemplando atividade de distribuição e ou comércio atacadista de saneantes</w:t>
            </w:r>
          </w:p>
        </w:tc>
      </w:tr>
      <w:tr w:rsidR="616B658E" w14:paraId="3DF10A20" w14:textId="77777777" w:rsidTr="007A1FB5">
        <w:trPr>
          <w:trHeight w:val="735"/>
        </w:trPr>
        <w:tc>
          <w:tcPr>
            <w:tcW w:w="846" w:type="dxa"/>
            <w:tcBorders>
              <w:top w:val="single" w:sz="4" w:space="0" w:color="404040" w:themeColor="text1" w:themeTint="BF"/>
              <w:left w:val="single" w:sz="4" w:space="0" w:color="404040" w:themeColor="text1" w:themeTint="BF"/>
              <w:bottom w:val="single" w:sz="4" w:space="0" w:color="404040" w:themeColor="text1" w:themeTint="BF"/>
              <w:right w:val="single" w:sz="4" w:space="0" w:color="404040" w:themeColor="text1" w:themeTint="BF"/>
            </w:tcBorders>
            <w:tcMar>
              <w:left w:w="70" w:type="dxa"/>
              <w:right w:w="70" w:type="dxa"/>
            </w:tcMar>
            <w:vAlign w:val="center"/>
          </w:tcPr>
          <w:p w14:paraId="7DF3E835" w14:textId="0E1F98EF" w:rsidR="616B658E" w:rsidRDefault="0037037F" w:rsidP="007A1FB5">
            <w:pPr>
              <w:spacing w:line="360" w:lineRule="auto"/>
              <w:jc w:val="center"/>
            </w:pPr>
            <w:r>
              <w:rPr>
                <w:rFonts w:ascii="Arial" w:hAnsi="Arial" w:cs="Arial"/>
                <w:sz w:val="18"/>
                <w:szCs w:val="18"/>
              </w:rPr>
              <w:t>3 e 4</w:t>
            </w:r>
          </w:p>
        </w:tc>
        <w:tc>
          <w:tcPr>
            <w:tcW w:w="3685" w:type="dxa"/>
            <w:tcBorders>
              <w:top w:val="single" w:sz="4" w:space="0" w:color="404040" w:themeColor="text1" w:themeTint="BF"/>
              <w:left w:val="single" w:sz="4" w:space="0" w:color="404040" w:themeColor="text1" w:themeTint="BF"/>
              <w:bottom w:val="single" w:sz="4" w:space="0" w:color="404040" w:themeColor="text1" w:themeTint="BF"/>
              <w:right w:val="single" w:sz="4" w:space="0" w:color="404040" w:themeColor="text1" w:themeTint="BF"/>
            </w:tcBorders>
            <w:tcMar>
              <w:left w:w="70" w:type="dxa"/>
              <w:right w:w="70" w:type="dxa"/>
            </w:tcMar>
            <w:vAlign w:val="center"/>
          </w:tcPr>
          <w:p w14:paraId="5CB1D6A9" w14:textId="5F017755" w:rsidR="616B658E" w:rsidRDefault="616B658E" w:rsidP="007A1FB5">
            <w:pPr>
              <w:spacing w:line="360" w:lineRule="auto"/>
              <w:jc w:val="center"/>
            </w:pPr>
            <w:r w:rsidRPr="616B658E">
              <w:rPr>
                <w:color w:val="000000" w:themeColor="text1"/>
                <w:sz w:val="20"/>
                <w:szCs w:val="20"/>
              </w:rPr>
              <w:t>ALCOOL 70º GEL FRASCO 500 ML.</w:t>
            </w:r>
          </w:p>
        </w:tc>
        <w:tc>
          <w:tcPr>
            <w:tcW w:w="5109" w:type="dxa"/>
            <w:tcBorders>
              <w:top w:val="single" w:sz="4" w:space="0" w:color="404040" w:themeColor="text1" w:themeTint="BF"/>
              <w:left w:val="single" w:sz="4" w:space="0" w:color="404040" w:themeColor="text1" w:themeTint="BF"/>
              <w:bottom w:val="single" w:sz="4" w:space="0" w:color="404040" w:themeColor="text1" w:themeTint="BF"/>
              <w:right w:val="single" w:sz="4" w:space="0" w:color="404040" w:themeColor="text1" w:themeTint="BF"/>
            </w:tcBorders>
            <w:tcMar>
              <w:left w:w="70" w:type="dxa"/>
              <w:right w:w="70" w:type="dxa"/>
            </w:tcMar>
            <w:vAlign w:val="center"/>
          </w:tcPr>
          <w:p w14:paraId="4201AC94" w14:textId="2487E0A6" w:rsidR="616B658E" w:rsidRDefault="616B658E" w:rsidP="007A1FB5">
            <w:pPr>
              <w:spacing w:line="360" w:lineRule="auto"/>
              <w:jc w:val="center"/>
            </w:pPr>
            <w:r w:rsidRPr="616B658E">
              <w:rPr>
                <w:color w:val="000000" w:themeColor="text1"/>
                <w:sz w:val="20"/>
                <w:szCs w:val="20"/>
              </w:rPr>
              <w:t>Registro na Anvisa, AFE e alvará sanitário do fornecedor contemplando atividade de distribuição e ou comércio atacadista de cosméticos</w:t>
            </w:r>
          </w:p>
        </w:tc>
      </w:tr>
      <w:tr w:rsidR="616B658E" w14:paraId="75C86DAE" w14:textId="77777777" w:rsidTr="007A1FB5">
        <w:trPr>
          <w:trHeight w:val="1365"/>
        </w:trPr>
        <w:tc>
          <w:tcPr>
            <w:tcW w:w="846" w:type="dxa"/>
            <w:tcBorders>
              <w:top w:val="single" w:sz="4" w:space="0" w:color="404040" w:themeColor="text1" w:themeTint="BF"/>
              <w:left w:val="single" w:sz="4" w:space="0" w:color="404040" w:themeColor="text1" w:themeTint="BF"/>
              <w:bottom w:val="single" w:sz="4" w:space="0" w:color="404040" w:themeColor="text1" w:themeTint="BF"/>
              <w:right w:val="single" w:sz="4" w:space="0" w:color="404040" w:themeColor="text1" w:themeTint="BF"/>
            </w:tcBorders>
            <w:tcMar>
              <w:top w:w="15" w:type="dxa"/>
              <w:left w:w="70" w:type="dxa"/>
              <w:right w:w="70" w:type="dxa"/>
            </w:tcMar>
            <w:vAlign w:val="center"/>
          </w:tcPr>
          <w:p w14:paraId="66F1CFEE" w14:textId="52C9F3F4" w:rsidR="616B658E" w:rsidRDefault="0037037F" w:rsidP="007A1FB5">
            <w:pPr>
              <w:spacing w:line="360" w:lineRule="auto"/>
              <w:jc w:val="center"/>
            </w:pPr>
            <w:r>
              <w:t>44</w:t>
            </w:r>
          </w:p>
        </w:tc>
        <w:tc>
          <w:tcPr>
            <w:tcW w:w="3685" w:type="dxa"/>
            <w:tcBorders>
              <w:top w:val="single" w:sz="4" w:space="0" w:color="404040" w:themeColor="text1" w:themeTint="BF"/>
              <w:left w:val="single" w:sz="4" w:space="0" w:color="404040" w:themeColor="text1" w:themeTint="BF"/>
              <w:bottom w:val="single" w:sz="4" w:space="0" w:color="404040" w:themeColor="text1" w:themeTint="BF"/>
              <w:right w:val="single" w:sz="4" w:space="0" w:color="404040" w:themeColor="text1" w:themeTint="BF"/>
            </w:tcBorders>
            <w:tcMar>
              <w:top w:w="15" w:type="dxa"/>
              <w:left w:w="70" w:type="dxa"/>
              <w:right w:w="70" w:type="dxa"/>
            </w:tcMar>
            <w:vAlign w:val="center"/>
          </w:tcPr>
          <w:p w14:paraId="5841B406" w14:textId="5EE798EF" w:rsidR="616B658E" w:rsidRDefault="616B658E" w:rsidP="007A1FB5">
            <w:pPr>
              <w:spacing w:line="360" w:lineRule="auto"/>
              <w:jc w:val="center"/>
            </w:pPr>
            <w:r w:rsidRPr="616B658E">
              <w:rPr>
                <w:color w:val="000000" w:themeColor="text1"/>
                <w:sz w:val="20"/>
                <w:szCs w:val="20"/>
              </w:rPr>
              <w:t>DESINFETANTE 2 LITROS LAVANDA</w:t>
            </w:r>
          </w:p>
        </w:tc>
        <w:tc>
          <w:tcPr>
            <w:tcW w:w="5109" w:type="dxa"/>
            <w:tcBorders>
              <w:top w:val="single" w:sz="4" w:space="0" w:color="404040" w:themeColor="text1" w:themeTint="BF"/>
              <w:left w:val="single" w:sz="4" w:space="0" w:color="404040" w:themeColor="text1" w:themeTint="BF"/>
              <w:bottom w:val="single" w:sz="4" w:space="0" w:color="404040" w:themeColor="text1" w:themeTint="BF"/>
              <w:right w:val="single" w:sz="4" w:space="0" w:color="404040" w:themeColor="text1" w:themeTint="BF"/>
            </w:tcBorders>
            <w:tcMar>
              <w:top w:w="15" w:type="dxa"/>
              <w:left w:w="70" w:type="dxa"/>
              <w:right w:w="70" w:type="dxa"/>
            </w:tcMar>
            <w:vAlign w:val="center"/>
          </w:tcPr>
          <w:p w14:paraId="213D3CD7" w14:textId="6D4C2F46" w:rsidR="616B658E" w:rsidRDefault="616B658E" w:rsidP="007A1FB5">
            <w:pPr>
              <w:spacing w:line="360" w:lineRule="auto"/>
              <w:jc w:val="center"/>
            </w:pPr>
            <w:r w:rsidRPr="616B658E">
              <w:rPr>
                <w:color w:val="000000" w:themeColor="text1"/>
                <w:sz w:val="20"/>
                <w:szCs w:val="20"/>
              </w:rPr>
              <w:t>Registro ou notificação na Anvisa, AFE e alvará sanitário do fornecedor contemplando atividade de distribuição e ou comércio atacadista de saneantes</w:t>
            </w:r>
          </w:p>
        </w:tc>
      </w:tr>
      <w:tr w:rsidR="616B658E" w14:paraId="7F21932B" w14:textId="77777777" w:rsidTr="007A1FB5">
        <w:trPr>
          <w:trHeight w:val="1365"/>
        </w:trPr>
        <w:tc>
          <w:tcPr>
            <w:tcW w:w="846" w:type="dxa"/>
            <w:tcBorders>
              <w:top w:val="single" w:sz="4" w:space="0" w:color="404040" w:themeColor="text1" w:themeTint="BF"/>
              <w:left w:val="single" w:sz="4" w:space="0" w:color="404040" w:themeColor="text1" w:themeTint="BF"/>
              <w:bottom w:val="single" w:sz="4" w:space="0" w:color="404040" w:themeColor="text1" w:themeTint="BF"/>
              <w:right w:val="single" w:sz="4" w:space="0" w:color="404040" w:themeColor="text1" w:themeTint="BF"/>
            </w:tcBorders>
            <w:tcMar>
              <w:top w:w="15" w:type="dxa"/>
              <w:left w:w="70" w:type="dxa"/>
              <w:right w:w="70" w:type="dxa"/>
            </w:tcMar>
            <w:vAlign w:val="center"/>
          </w:tcPr>
          <w:p w14:paraId="50FD5036" w14:textId="0D59893C" w:rsidR="616B658E" w:rsidRDefault="0037037F" w:rsidP="007A1FB5">
            <w:pPr>
              <w:spacing w:line="360" w:lineRule="auto"/>
              <w:jc w:val="center"/>
            </w:pPr>
            <w:r>
              <w:lastRenderedPageBreak/>
              <w:t>43</w:t>
            </w:r>
          </w:p>
        </w:tc>
        <w:tc>
          <w:tcPr>
            <w:tcW w:w="3685" w:type="dxa"/>
            <w:tcBorders>
              <w:top w:val="single" w:sz="4" w:space="0" w:color="404040" w:themeColor="text1" w:themeTint="BF"/>
              <w:left w:val="single" w:sz="4" w:space="0" w:color="404040" w:themeColor="text1" w:themeTint="BF"/>
              <w:bottom w:val="single" w:sz="4" w:space="0" w:color="404040" w:themeColor="text1" w:themeTint="BF"/>
              <w:right w:val="single" w:sz="4" w:space="0" w:color="404040" w:themeColor="text1" w:themeTint="BF"/>
            </w:tcBorders>
            <w:tcMar>
              <w:top w:w="15" w:type="dxa"/>
              <w:left w:w="70" w:type="dxa"/>
              <w:right w:w="70" w:type="dxa"/>
            </w:tcMar>
            <w:vAlign w:val="center"/>
          </w:tcPr>
          <w:p w14:paraId="78E05E65" w14:textId="0BD180A1" w:rsidR="616B658E" w:rsidRDefault="616B658E" w:rsidP="007A1FB5">
            <w:pPr>
              <w:spacing w:line="360" w:lineRule="auto"/>
              <w:jc w:val="center"/>
            </w:pPr>
            <w:r w:rsidRPr="616B658E">
              <w:rPr>
                <w:color w:val="000000" w:themeColor="text1"/>
                <w:sz w:val="20"/>
                <w:szCs w:val="20"/>
              </w:rPr>
              <w:t>DESINFETANTE 2 LITROS FLORAL</w:t>
            </w:r>
          </w:p>
        </w:tc>
        <w:tc>
          <w:tcPr>
            <w:tcW w:w="5109" w:type="dxa"/>
            <w:tcBorders>
              <w:top w:val="single" w:sz="4" w:space="0" w:color="404040" w:themeColor="text1" w:themeTint="BF"/>
              <w:left w:val="single" w:sz="4" w:space="0" w:color="404040" w:themeColor="text1" w:themeTint="BF"/>
              <w:bottom w:val="single" w:sz="4" w:space="0" w:color="404040" w:themeColor="text1" w:themeTint="BF"/>
              <w:right w:val="single" w:sz="4" w:space="0" w:color="404040" w:themeColor="text1" w:themeTint="BF"/>
            </w:tcBorders>
            <w:tcMar>
              <w:top w:w="15" w:type="dxa"/>
              <w:left w:w="70" w:type="dxa"/>
              <w:right w:w="70" w:type="dxa"/>
            </w:tcMar>
            <w:vAlign w:val="center"/>
          </w:tcPr>
          <w:p w14:paraId="7C5198E4" w14:textId="4DBFDAE5" w:rsidR="616B658E" w:rsidRDefault="616B658E" w:rsidP="007A1FB5">
            <w:pPr>
              <w:spacing w:line="360" w:lineRule="auto"/>
              <w:jc w:val="center"/>
            </w:pPr>
            <w:r w:rsidRPr="616B658E">
              <w:rPr>
                <w:color w:val="000000" w:themeColor="text1"/>
                <w:sz w:val="20"/>
                <w:szCs w:val="20"/>
              </w:rPr>
              <w:t>Registro ou notificação na Anvisa, AFE e alvará sanitário do fornecedor contemplando atividade de distribuição e ou comércio atacadista de saneantes</w:t>
            </w:r>
          </w:p>
        </w:tc>
      </w:tr>
      <w:tr w:rsidR="007A1FB5" w14:paraId="505F84DE" w14:textId="77777777" w:rsidTr="007A1FB5">
        <w:trPr>
          <w:trHeight w:val="1365"/>
        </w:trPr>
        <w:tc>
          <w:tcPr>
            <w:tcW w:w="846" w:type="dxa"/>
            <w:tcBorders>
              <w:top w:val="single" w:sz="4" w:space="0" w:color="404040" w:themeColor="text1" w:themeTint="BF"/>
              <w:left w:val="single" w:sz="4" w:space="0" w:color="404040" w:themeColor="text1" w:themeTint="BF"/>
              <w:bottom w:val="single" w:sz="4" w:space="0" w:color="404040" w:themeColor="text1" w:themeTint="BF"/>
              <w:right w:val="single" w:sz="4" w:space="0" w:color="404040" w:themeColor="text1" w:themeTint="BF"/>
            </w:tcBorders>
            <w:tcMar>
              <w:top w:w="15" w:type="dxa"/>
              <w:left w:w="70" w:type="dxa"/>
              <w:right w:w="70" w:type="dxa"/>
            </w:tcMar>
            <w:vAlign w:val="center"/>
          </w:tcPr>
          <w:p w14:paraId="11D5DED5" w14:textId="69DD1DB0" w:rsidR="007A1FB5" w:rsidRDefault="0037037F" w:rsidP="007A1FB5">
            <w:pPr>
              <w:spacing w:line="360" w:lineRule="auto"/>
              <w:jc w:val="center"/>
            </w:pPr>
            <w:r>
              <w:t>45</w:t>
            </w:r>
          </w:p>
        </w:tc>
        <w:tc>
          <w:tcPr>
            <w:tcW w:w="3685" w:type="dxa"/>
            <w:tcBorders>
              <w:top w:val="single" w:sz="4" w:space="0" w:color="404040" w:themeColor="text1" w:themeTint="BF"/>
              <w:left w:val="single" w:sz="4" w:space="0" w:color="404040" w:themeColor="text1" w:themeTint="BF"/>
              <w:bottom w:val="single" w:sz="4" w:space="0" w:color="404040" w:themeColor="text1" w:themeTint="BF"/>
              <w:right w:val="single" w:sz="4" w:space="0" w:color="404040" w:themeColor="text1" w:themeTint="BF"/>
            </w:tcBorders>
            <w:tcMar>
              <w:top w:w="15" w:type="dxa"/>
              <w:left w:w="70" w:type="dxa"/>
              <w:right w:w="70" w:type="dxa"/>
            </w:tcMar>
            <w:vAlign w:val="center"/>
          </w:tcPr>
          <w:p w14:paraId="54D23D49" w14:textId="38DC54F6" w:rsidR="007A1FB5" w:rsidRPr="616B658E" w:rsidRDefault="007A1FB5" w:rsidP="007A1FB5">
            <w:pPr>
              <w:spacing w:line="360" w:lineRule="auto"/>
              <w:jc w:val="center"/>
              <w:rPr>
                <w:color w:val="000000" w:themeColor="text1"/>
                <w:sz w:val="20"/>
                <w:szCs w:val="20"/>
              </w:rPr>
            </w:pPr>
            <w:r w:rsidRPr="007A1FB5">
              <w:rPr>
                <w:color w:val="000000" w:themeColor="text1"/>
                <w:sz w:val="20"/>
                <w:szCs w:val="20"/>
              </w:rPr>
              <w:t>DESINFETANTE 2 LTS</w:t>
            </w:r>
            <w:r>
              <w:rPr>
                <w:color w:val="000000" w:themeColor="text1"/>
                <w:sz w:val="20"/>
                <w:szCs w:val="20"/>
              </w:rPr>
              <w:t xml:space="preserve"> EUCALIPTO</w:t>
            </w:r>
          </w:p>
        </w:tc>
        <w:tc>
          <w:tcPr>
            <w:tcW w:w="5109" w:type="dxa"/>
            <w:tcBorders>
              <w:top w:val="single" w:sz="4" w:space="0" w:color="404040" w:themeColor="text1" w:themeTint="BF"/>
              <w:left w:val="single" w:sz="4" w:space="0" w:color="404040" w:themeColor="text1" w:themeTint="BF"/>
              <w:bottom w:val="single" w:sz="4" w:space="0" w:color="404040" w:themeColor="text1" w:themeTint="BF"/>
              <w:right w:val="single" w:sz="4" w:space="0" w:color="404040" w:themeColor="text1" w:themeTint="BF"/>
            </w:tcBorders>
            <w:tcMar>
              <w:top w:w="15" w:type="dxa"/>
              <w:left w:w="70" w:type="dxa"/>
              <w:right w:w="70" w:type="dxa"/>
            </w:tcMar>
            <w:vAlign w:val="center"/>
          </w:tcPr>
          <w:p w14:paraId="2086044B" w14:textId="2618225A" w:rsidR="007A1FB5" w:rsidRPr="616B658E" w:rsidRDefault="007A1FB5" w:rsidP="007A1FB5">
            <w:pPr>
              <w:spacing w:line="360" w:lineRule="auto"/>
              <w:jc w:val="center"/>
              <w:rPr>
                <w:color w:val="000000" w:themeColor="text1"/>
                <w:sz w:val="20"/>
                <w:szCs w:val="20"/>
              </w:rPr>
            </w:pPr>
            <w:r w:rsidRPr="616B658E">
              <w:rPr>
                <w:color w:val="000000" w:themeColor="text1"/>
                <w:sz w:val="20"/>
                <w:szCs w:val="20"/>
              </w:rPr>
              <w:t>Registro ou notificação na Anvisa, AFE e alvará sanitário do fornecedor contemplando atividade de distribuição e ou comércio atacadista de saneantes</w:t>
            </w:r>
          </w:p>
        </w:tc>
      </w:tr>
      <w:tr w:rsidR="616B658E" w14:paraId="4109294B" w14:textId="77777777" w:rsidTr="007A1FB5">
        <w:trPr>
          <w:trHeight w:val="315"/>
        </w:trPr>
        <w:tc>
          <w:tcPr>
            <w:tcW w:w="846" w:type="dxa"/>
            <w:tcBorders>
              <w:top w:val="single" w:sz="4" w:space="0" w:color="000000" w:themeColor="text1"/>
              <w:left w:val="single" w:sz="4" w:space="0" w:color="404040" w:themeColor="text1" w:themeTint="BF"/>
              <w:bottom w:val="single" w:sz="4" w:space="0" w:color="404040" w:themeColor="text1" w:themeTint="BF"/>
              <w:right w:val="single" w:sz="4" w:space="0" w:color="404040" w:themeColor="text1" w:themeTint="BF"/>
            </w:tcBorders>
            <w:tcMar>
              <w:top w:w="15" w:type="dxa"/>
              <w:left w:w="70" w:type="dxa"/>
              <w:right w:w="70" w:type="dxa"/>
            </w:tcMar>
            <w:vAlign w:val="center"/>
          </w:tcPr>
          <w:p w14:paraId="28A81494" w14:textId="55369EAF" w:rsidR="616B658E" w:rsidRDefault="0037037F" w:rsidP="007A1FB5">
            <w:pPr>
              <w:spacing w:line="360" w:lineRule="auto"/>
              <w:jc w:val="center"/>
            </w:pPr>
            <w:r>
              <w:t>145</w:t>
            </w:r>
          </w:p>
        </w:tc>
        <w:tc>
          <w:tcPr>
            <w:tcW w:w="3685" w:type="dxa"/>
            <w:tcBorders>
              <w:top w:val="single" w:sz="4" w:space="0" w:color="000000" w:themeColor="text1"/>
              <w:left w:val="single" w:sz="4" w:space="0" w:color="404040" w:themeColor="text1" w:themeTint="BF"/>
              <w:bottom w:val="single" w:sz="4" w:space="0" w:color="404040" w:themeColor="text1" w:themeTint="BF"/>
              <w:right w:val="single" w:sz="4" w:space="0" w:color="404040" w:themeColor="text1" w:themeTint="BF"/>
            </w:tcBorders>
            <w:tcMar>
              <w:top w:w="15" w:type="dxa"/>
              <w:left w:w="70" w:type="dxa"/>
              <w:right w:w="70" w:type="dxa"/>
            </w:tcMar>
            <w:vAlign w:val="center"/>
          </w:tcPr>
          <w:p w14:paraId="7A870C2E" w14:textId="07656389" w:rsidR="616B658E" w:rsidRDefault="616B658E" w:rsidP="007A1FB5">
            <w:pPr>
              <w:spacing w:line="360" w:lineRule="auto"/>
              <w:jc w:val="center"/>
            </w:pPr>
            <w:r w:rsidRPr="616B658E">
              <w:rPr>
                <w:color w:val="000000" w:themeColor="text1"/>
                <w:sz w:val="20"/>
                <w:szCs w:val="20"/>
              </w:rPr>
              <w:t>SODA CAUSTICA</w:t>
            </w:r>
          </w:p>
        </w:tc>
        <w:tc>
          <w:tcPr>
            <w:tcW w:w="5109" w:type="dxa"/>
            <w:tcBorders>
              <w:top w:val="single" w:sz="4" w:space="0" w:color="000000" w:themeColor="text1"/>
              <w:left w:val="single" w:sz="4" w:space="0" w:color="404040" w:themeColor="text1" w:themeTint="BF"/>
              <w:bottom w:val="single" w:sz="4" w:space="0" w:color="404040" w:themeColor="text1" w:themeTint="BF"/>
              <w:right w:val="single" w:sz="4" w:space="0" w:color="404040" w:themeColor="text1" w:themeTint="BF"/>
            </w:tcBorders>
            <w:tcMar>
              <w:top w:w="15" w:type="dxa"/>
              <w:left w:w="70" w:type="dxa"/>
              <w:right w:w="70" w:type="dxa"/>
            </w:tcMar>
            <w:vAlign w:val="center"/>
          </w:tcPr>
          <w:p w14:paraId="67DF424C" w14:textId="0418635A" w:rsidR="616B658E" w:rsidRDefault="616B658E" w:rsidP="007A1FB5">
            <w:pPr>
              <w:spacing w:line="360" w:lineRule="auto"/>
              <w:jc w:val="center"/>
            </w:pPr>
            <w:r w:rsidRPr="616B658E">
              <w:rPr>
                <w:color w:val="000000" w:themeColor="text1"/>
                <w:sz w:val="20"/>
                <w:szCs w:val="20"/>
              </w:rPr>
              <w:t>Registro na Anvisa, AFE e alvará sanitário do fornecedor contemplando atividade de distribuição e ou comércio atacadista de saneantes</w:t>
            </w:r>
          </w:p>
        </w:tc>
      </w:tr>
    </w:tbl>
    <w:p w14:paraId="6CD70D34" w14:textId="6C30AE95" w:rsidR="6E1D72CC" w:rsidRDefault="6E1D72CC" w:rsidP="616B658E">
      <w:pPr>
        <w:pStyle w:val="Nivel01"/>
        <w:rPr>
          <w:sz w:val="22"/>
          <w:szCs w:val="22"/>
        </w:rPr>
      </w:pPr>
      <w:r w:rsidRPr="616B658E">
        <w:rPr>
          <w:sz w:val="22"/>
          <w:szCs w:val="22"/>
        </w:rPr>
        <w:t>ESTIMATIVA DO VALOR DA CONTRATAÇÃO</w:t>
      </w:r>
    </w:p>
    <w:p w14:paraId="5DC3E705" w14:textId="3A228D58" w:rsidR="6E1D72CC" w:rsidRPr="00AF44D2" w:rsidRDefault="6E1D72CC" w:rsidP="002E0C9F">
      <w:pPr>
        <w:pStyle w:val="Nivel2"/>
        <w:numPr>
          <w:ilvl w:val="1"/>
          <w:numId w:val="12"/>
        </w:numPr>
        <w:tabs>
          <w:tab w:val="left" w:pos="1134"/>
        </w:tabs>
        <w:spacing w:line="360" w:lineRule="auto"/>
        <w:ind w:left="1134" w:hanging="863"/>
        <w:rPr>
          <w:color w:val="auto"/>
          <w:sz w:val="22"/>
          <w:szCs w:val="22"/>
        </w:rPr>
      </w:pPr>
      <w:r w:rsidRPr="00AF44D2">
        <w:rPr>
          <w:color w:val="auto"/>
          <w:sz w:val="22"/>
          <w:szCs w:val="22"/>
        </w:rPr>
        <w:t xml:space="preserve">O custo estimado total da contratação é de </w:t>
      </w:r>
      <w:r w:rsidR="00AF44D2" w:rsidRPr="00AF44D2">
        <w:rPr>
          <w:color w:val="auto"/>
          <w:sz w:val="22"/>
          <w:szCs w:val="22"/>
        </w:rPr>
        <w:t>R$ R$ 6.035.246,14 (seis milhões, trinta e cinco mil, duzentos e quarenta e seis reais e quatorze centavos).</w:t>
      </w:r>
    </w:p>
    <w:p w14:paraId="18FF10A4" w14:textId="77777777" w:rsidR="006D5FA5" w:rsidRPr="00644E2E" w:rsidRDefault="006D5FA5" w:rsidP="002E0C9F">
      <w:pPr>
        <w:pStyle w:val="Nivel01"/>
        <w:spacing w:line="360" w:lineRule="auto"/>
        <w:rPr>
          <w:sz w:val="22"/>
          <w:szCs w:val="22"/>
        </w:rPr>
      </w:pPr>
      <w:r w:rsidRPr="616B658E">
        <w:rPr>
          <w:sz w:val="22"/>
          <w:szCs w:val="22"/>
        </w:rPr>
        <w:t>ADEQUAÇÃO ORÇAMENTÁRIA</w:t>
      </w:r>
    </w:p>
    <w:p w14:paraId="265323F6" w14:textId="14BF8962" w:rsidR="006D5FA5" w:rsidRPr="00644E2E" w:rsidRDefault="006D5FA5" w:rsidP="002E0C9F">
      <w:pPr>
        <w:pStyle w:val="Nivel2"/>
        <w:numPr>
          <w:ilvl w:val="1"/>
          <w:numId w:val="12"/>
        </w:numPr>
        <w:tabs>
          <w:tab w:val="left" w:pos="1134"/>
        </w:tabs>
        <w:spacing w:line="360" w:lineRule="auto"/>
        <w:ind w:left="1134" w:hanging="863"/>
        <w:rPr>
          <w:sz w:val="22"/>
          <w:szCs w:val="22"/>
        </w:rPr>
      </w:pPr>
      <w:r w:rsidRPr="616B658E">
        <w:rPr>
          <w:sz w:val="22"/>
          <w:szCs w:val="22"/>
        </w:rPr>
        <w:t>As despesas decorrentes da presente contratação correrão à conta de recursos específicos consignados no Orçamento Geral da União.</w:t>
      </w:r>
    </w:p>
    <w:p w14:paraId="3F37CE9D" w14:textId="77777777" w:rsidR="00D52916" w:rsidRDefault="006D5FA5" w:rsidP="002E0C9F">
      <w:pPr>
        <w:pStyle w:val="Nivel2"/>
        <w:numPr>
          <w:ilvl w:val="1"/>
          <w:numId w:val="12"/>
        </w:numPr>
        <w:tabs>
          <w:tab w:val="left" w:pos="1134"/>
        </w:tabs>
        <w:spacing w:line="360" w:lineRule="auto"/>
        <w:ind w:left="1134" w:hanging="863"/>
        <w:rPr>
          <w:sz w:val="22"/>
          <w:szCs w:val="22"/>
        </w:rPr>
      </w:pPr>
      <w:r w:rsidRPr="616B658E">
        <w:rPr>
          <w:sz w:val="22"/>
          <w:szCs w:val="22"/>
        </w:rPr>
        <w:t>A contratação será atendida pela seguinte dotação:</w:t>
      </w:r>
    </w:p>
    <w:p w14:paraId="119530AD" w14:textId="3DBE057B" w:rsidR="00926198" w:rsidRPr="001741AD" w:rsidRDefault="00926198" w:rsidP="00926198">
      <w:pPr>
        <w:pStyle w:val="Nivel2"/>
        <w:numPr>
          <w:ilvl w:val="0"/>
          <w:numId w:val="0"/>
        </w:numPr>
        <w:tabs>
          <w:tab w:val="left" w:pos="1134"/>
        </w:tabs>
        <w:spacing w:line="360" w:lineRule="auto"/>
        <w:ind w:left="1134"/>
        <w:rPr>
          <w:b/>
          <w:bCs/>
          <w:sz w:val="22"/>
          <w:szCs w:val="22"/>
        </w:rPr>
      </w:pPr>
      <w:r w:rsidRPr="001741AD">
        <w:rPr>
          <w:b/>
          <w:bCs/>
          <w:sz w:val="22"/>
          <w:szCs w:val="22"/>
        </w:rPr>
        <w:t>Secretaria Municipal de Educação e Cultura</w:t>
      </w:r>
    </w:p>
    <w:p w14:paraId="714134EC" w14:textId="28DE11B5" w:rsidR="00926198" w:rsidRDefault="00617783" w:rsidP="00926198">
      <w:pPr>
        <w:pStyle w:val="Nivel2"/>
        <w:numPr>
          <w:ilvl w:val="0"/>
          <w:numId w:val="0"/>
        </w:numPr>
        <w:tabs>
          <w:tab w:val="left" w:pos="1134"/>
        </w:tabs>
        <w:spacing w:line="360" w:lineRule="auto"/>
        <w:ind w:left="1134"/>
        <w:rPr>
          <w:sz w:val="22"/>
          <w:szCs w:val="22"/>
        </w:rPr>
      </w:pPr>
      <w:r>
        <w:rPr>
          <w:sz w:val="22"/>
          <w:szCs w:val="22"/>
        </w:rPr>
        <w:t>02.011.001.12.361.219.2127.3.3.90.30</w:t>
      </w:r>
    </w:p>
    <w:p w14:paraId="180E46FE" w14:textId="729D6465" w:rsidR="00926198" w:rsidRDefault="00617783" w:rsidP="00926198">
      <w:pPr>
        <w:pStyle w:val="Nivel2"/>
        <w:numPr>
          <w:ilvl w:val="0"/>
          <w:numId w:val="0"/>
        </w:numPr>
        <w:tabs>
          <w:tab w:val="left" w:pos="1134"/>
        </w:tabs>
        <w:spacing w:line="360" w:lineRule="auto"/>
        <w:ind w:left="1134"/>
        <w:rPr>
          <w:sz w:val="22"/>
          <w:szCs w:val="22"/>
        </w:rPr>
      </w:pPr>
      <w:r>
        <w:rPr>
          <w:sz w:val="22"/>
          <w:szCs w:val="22"/>
        </w:rPr>
        <w:t>02.0</w:t>
      </w:r>
      <w:r w:rsidR="00B41623">
        <w:rPr>
          <w:sz w:val="22"/>
          <w:szCs w:val="22"/>
        </w:rPr>
        <w:t>1</w:t>
      </w:r>
      <w:r>
        <w:rPr>
          <w:sz w:val="22"/>
          <w:szCs w:val="22"/>
        </w:rPr>
        <w:t>1.001.12.365.219.2135.3.3.90.30</w:t>
      </w:r>
    </w:p>
    <w:p w14:paraId="7D4B4942" w14:textId="3A5E5276" w:rsidR="00357C1D" w:rsidRPr="001741AD" w:rsidRDefault="00926198" w:rsidP="00357C1D">
      <w:pPr>
        <w:pStyle w:val="Nivel2"/>
        <w:numPr>
          <w:ilvl w:val="0"/>
          <w:numId w:val="0"/>
        </w:numPr>
        <w:tabs>
          <w:tab w:val="left" w:pos="1134"/>
        </w:tabs>
        <w:spacing w:line="360" w:lineRule="auto"/>
        <w:ind w:left="1134"/>
        <w:rPr>
          <w:b/>
          <w:bCs/>
          <w:sz w:val="22"/>
          <w:szCs w:val="22"/>
        </w:rPr>
      </w:pPr>
      <w:r w:rsidRPr="001741AD">
        <w:rPr>
          <w:b/>
          <w:bCs/>
          <w:sz w:val="22"/>
          <w:szCs w:val="22"/>
        </w:rPr>
        <w:t>Secretaria</w:t>
      </w:r>
      <w:r w:rsidR="001741AD">
        <w:rPr>
          <w:b/>
          <w:bCs/>
          <w:sz w:val="22"/>
          <w:szCs w:val="22"/>
        </w:rPr>
        <w:t xml:space="preserve"> Municipal</w:t>
      </w:r>
      <w:r w:rsidRPr="001741AD">
        <w:rPr>
          <w:b/>
          <w:bCs/>
          <w:sz w:val="22"/>
          <w:szCs w:val="22"/>
        </w:rPr>
        <w:t xml:space="preserve"> de Desenvolvimento Econômico, Turismo e Agricultura.</w:t>
      </w:r>
    </w:p>
    <w:p w14:paraId="0439FEBA" w14:textId="77777777" w:rsidR="000C71FC" w:rsidRDefault="000C71FC" w:rsidP="00357C1D">
      <w:pPr>
        <w:pStyle w:val="Nivel2"/>
        <w:numPr>
          <w:ilvl w:val="0"/>
          <w:numId w:val="0"/>
        </w:numPr>
        <w:tabs>
          <w:tab w:val="left" w:pos="1134"/>
        </w:tabs>
        <w:spacing w:line="360" w:lineRule="auto"/>
        <w:ind w:left="1134"/>
        <w:rPr>
          <w:sz w:val="22"/>
          <w:szCs w:val="22"/>
        </w:rPr>
      </w:pPr>
      <w:r w:rsidRPr="000C71FC">
        <w:rPr>
          <w:sz w:val="22"/>
          <w:szCs w:val="22"/>
        </w:rPr>
        <w:t>02.012.001.04.122.0204.2148.3.3.90.30.00</w:t>
      </w:r>
    </w:p>
    <w:p w14:paraId="56818A38" w14:textId="1533EDE4" w:rsidR="00357C1D" w:rsidRPr="001741AD" w:rsidRDefault="00357C1D" w:rsidP="00357C1D">
      <w:pPr>
        <w:pStyle w:val="Nivel2"/>
        <w:numPr>
          <w:ilvl w:val="0"/>
          <w:numId w:val="0"/>
        </w:numPr>
        <w:tabs>
          <w:tab w:val="left" w:pos="1134"/>
        </w:tabs>
        <w:spacing w:line="360" w:lineRule="auto"/>
        <w:ind w:left="1134"/>
        <w:rPr>
          <w:b/>
          <w:bCs/>
          <w:sz w:val="22"/>
          <w:szCs w:val="22"/>
        </w:rPr>
      </w:pPr>
      <w:r w:rsidRPr="001741AD">
        <w:rPr>
          <w:b/>
          <w:bCs/>
          <w:sz w:val="22"/>
          <w:szCs w:val="22"/>
        </w:rPr>
        <w:t>Secretaria Municipal de Administração e Gestão</w:t>
      </w:r>
    </w:p>
    <w:p w14:paraId="6BA502F7" w14:textId="77777777" w:rsidR="000C71FC" w:rsidRDefault="000C71FC" w:rsidP="00357C1D">
      <w:pPr>
        <w:pStyle w:val="Nivel2"/>
        <w:numPr>
          <w:ilvl w:val="0"/>
          <w:numId w:val="0"/>
        </w:numPr>
        <w:tabs>
          <w:tab w:val="left" w:pos="1134"/>
        </w:tabs>
        <w:spacing w:line="360" w:lineRule="auto"/>
        <w:ind w:left="1134"/>
        <w:rPr>
          <w:sz w:val="22"/>
          <w:szCs w:val="22"/>
        </w:rPr>
      </w:pPr>
      <w:r w:rsidRPr="000C71FC">
        <w:rPr>
          <w:sz w:val="22"/>
          <w:szCs w:val="22"/>
        </w:rPr>
        <w:t>02.006.001.04.122.0201.2038.3.3.90.30.00</w:t>
      </w:r>
    </w:p>
    <w:p w14:paraId="2788EC6A" w14:textId="00878FD1" w:rsidR="00357C1D" w:rsidRPr="001741AD" w:rsidRDefault="00357C1D" w:rsidP="00357C1D">
      <w:pPr>
        <w:pStyle w:val="Nivel2"/>
        <w:numPr>
          <w:ilvl w:val="0"/>
          <w:numId w:val="0"/>
        </w:numPr>
        <w:tabs>
          <w:tab w:val="left" w:pos="1134"/>
        </w:tabs>
        <w:spacing w:line="360" w:lineRule="auto"/>
        <w:ind w:left="1134"/>
        <w:rPr>
          <w:b/>
          <w:bCs/>
          <w:sz w:val="22"/>
          <w:szCs w:val="22"/>
        </w:rPr>
      </w:pPr>
      <w:r w:rsidRPr="001741AD">
        <w:rPr>
          <w:b/>
          <w:bCs/>
          <w:sz w:val="22"/>
          <w:szCs w:val="22"/>
        </w:rPr>
        <w:t>Secretaria</w:t>
      </w:r>
      <w:r w:rsidR="00FD018E" w:rsidRPr="001741AD">
        <w:rPr>
          <w:b/>
          <w:bCs/>
          <w:sz w:val="22"/>
          <w:szCs w:val="22"/>
        </w:rPr>
        <w:t xml:space="preserve"> Municipal de Obras, Serviços Urbanos e Habitação.</w:t>
      </w:r>
    </w:p>
    <w:p w14:paraId="39DF815F" w14:textId="77777777" w:rsidR="000C71FC" w:rsidRDefault="000C71FC" w:rsidP="00357C1D">
      <w:pPr>
        <w:pStyle w:val="Nivel2"/>
        <w:numPr>
          <w:ilvl w:val="0"/>
          <w:numId w:val="0"/>
        </w:numPr>
        <w:tabs>
          <w:tab w:val="left" w:pos="1134"/>
        </w:tabs>
        <w:spacing w:line="360" w:lineRule="auto"/>
        <w:ind w:left="1134"/>
        <w:rPr>
          <w:sz w:val="22"/>
          <w:szCs w:val="22"/>
        </w:rPr>
      </w:pPr>
      <w:r w:rsidRPr="000C71FC">
        <w:rPr>
          <w:sz w:val="22"/>
          <w:szCs w:val="22"/>
        </w:rPr>
        <w:t>02.010.001.15.452.0208.2109.3.3.90.30.00</w:t>
      </w:r>
    </w:p>
    <w:p w14:paraId="4FCC51E3" w14:textId="692B36BB" w:rsidR="001741AD" w:rsidRDefault="001741AD" w:rsidP="00357C1D">
      <w:pPr>
        <w:pStyle w:val="Nivel2"/>
        <w:numPr>
          <w:ilvl w:val="0"/>
          <w:numId w:val="0"/>
        </w:numPr>
        <w:tabs>
          <w:tab w:val="left" w:pos="1134"/>
        </w:tabs>
        <w:spacing w:line="360" w:lineRule="auto"/>
        <w:ind w:left="1134"/>
        <w:rPr>
          <w:b/>
          <w:bCs/>
          <w:sz w:val="22"/>
          <w:szCs w:val="22"/>
        </w:rPr>
      </w:pPr>
      <w:r w:rsidRPr="001741AD">
        <w:rPr>
          <w:b/>
          <w:bCs/>
          <w:sz w:val="22"/>
          <w:szCs w:val="22"/>
        </w:rPr>
        <w:t>Secretaria Municipal de Assistência e Desenvolvimento Social.</w:t>
      </w:r>
    </w:p>
    <w:p w14:paraId="28175617" w14:textId="017AB5D2" w:rsidR="000C71FC" w:rsidRDefault="000C71FC" w:rsidP="00357C1D">
      <w:pPr>
        <w:pStyle w:val="Nivel2"/>
        <w:numPr>
          <w:ilvl w:val="0"/>
          <w:numId w:val="0"/>
        </w:numPr>
        <w:tabs>
          <w:tab w:val="left" w:pos="1134"/>
        </w:tabs>
        <w:spacing w:line="360" w:lineRule="auto"/>
        <w:ind w:left="1134"/>
        <w:rPr>
          <w:sz w:val="22"/>
          <w:szCs w:val="22"/>
        </w:rPr>
      </w:pPr>
      <w:r w:rsidRPr="000C71FC">
        <w:rPr>
          <w:sz w:val="22"/>
          <w:szCs w:val="22"/>
        </w:rPr>
        <w:t>02.005.001.14.422.0210.2012.3.3.90.30.00</w:t>
      </w:r>
    </w:p>
    <w:p w14:paraId="54D309E7" w14:textId="42AB488E" w:rsidR="000C71FC" w:rsidRDefault="000C71FC" w:rsidP="00357C1D">
      <w:pPr>
        <w:pStyle w:val="Nivel2"/>
        <w:numPr>
          <w:ilvl w:val="0"/>
          <w:numId w:val="0"/>
        </w:numPr>
        <w:tabs>
          <w:tab w:val="left" w:pos="1134"/>
        </w:tabs>
        <w:spacing w:line="360" w:lineRule="auto"/>
        <w:ind w:left="1134"/>
        <w:rPr>
          <w:sz w:val="22"/>
          <w:szCs w:val="22"/>
        </w:rPr>
      </w:pPr>
      <w:r w:rsidRPr="000C71FC">
        <w:rPr>
          <w:sz w:val="22"/>
          <w:szCs w:val="22"/>
        </w:rPr>
        <w:lastRenderedPageBreak/>
        <w:t>02.005.002.08.122.0211.2017.3.3.90.30.00</w:t>
      </w:r>
    </w:p>
    <w:p w14:paraId="0D995A6D" w14:textId="017C7845" w:rsidR="000C71FC" w:rsidRDefault="000C71FC" w:rsidP="00357C1D">
      <w:pPr>
        <w:pStyle w:val="Nivel2"/>
        <w:numPr>
          <w:ilvl w:val="0"/>
          <w:numId w:val="0"/>
        </w:numPr>
        <w:tabs>
          <w:tab w:val="left" w:pos="1134"/>
        </w:tabs>
        <w:spacing w:line="360" w:lineRule="auto"/>
        <w:ind w:left="1134"/>
        <w:rPr>
          <w:sz w:val="22"/>
          <w:szCs w:val="22"/>
        </w:rPr>
      </w:pPr>
      <w:r w:rsidRPr="000C71FC">
        <w:rPr>
          <w:sz w:val="22"/>
          <w:szCs w:val="22"/>
        </w:rPr>
        <w:t>02.005.002.08.241.0211.2020.3.3.90.30.00</w:t>
      </w:r>
    </w:p>
    <w:p w14:paraId="74B06747" w14:textId="2EB60DDD" w:rsidR="000C71FC" w:rsidRDefault="000C71FC" w:rsidP="00357C1D">
      <w:pPr>
        <w:pStyle w:val="Nivel2"/>
        <w:numPr>
          <w:ilvl w:val="0"/>
          <w:numId w:val="0"/>
        </w:numPr>
        <w:tabs>
          <w:tab w:val="left" w:pos="1134"/>
        </w:tabs>
        <w:spacing w:line="360" w:lineRule="auto"/>
        <w:ind w:left="1134"/>
        <w:rPr>
          <w:sz w:val="22"/>
          <w:szCs w:val="22"/>
        </w:rPr>
      </w:pPr>
      <w:r w:rsidRPr="000C71FC">
        <w:rPr>
          <w:sz w:val="22"/>
          <w:szCs w:val="22"/>
        </w:rPr>
        <w:t>02.005.002.08.243.0211.2026.3.3.90.30.00</w:t>
      </w:r>
    </w:p>
    <w:p w14:paraId="15EA011E" w14:textId="781408A7" w:rsidR="000C71FC" w:rsidRDefault="000C71FC" w:rsidP="00357C1D">
      <w:pPr>
        <w:pStyle w:val="Nivel2"/>
        <w:numPr>
          <w:ilvl w:val="0"/>
          <w:numId w:val="0"/>
        </w:numPr>
        <w:tabs>
          <w:tab w:val="left" w:pos="1134"/>
        </w:tabs>
        <w:spacing w:line="360" w:lineRule="auto"/>
        <w:ind w:left="1134"/>
        <w:rPr>
          <w:sz w:val="22"/>
          <w:szCs w:val="22"/>
        </w:rPr>
      </w:pPr>
      <w:r w:rsidRPr="000C71FC">
        <w:rPr>
          <w:sz w:val="22"/>
          <w:szCs w:val="22"/>
        </w:rPr>
        <w:t>02.005.002.08.244.0211.2023.3.3.90.30.00</w:t>
      </w:r>
    </w:p>
    <w:p w14:paraId="26F1EDD9" w14:textId="66DA0399" w:rsidR="000C71FC" w:rsidRPr="000C71FC" w:rsidRDefault="000C71FC" w:rsidP="00357C1D">
      <w:pPr>
        <w:pStyle w:val="Nivel2"/>
        <w:numPr>
          <w:ilvl w:val="0"/>
          <w:numId w:val="0"/>
        </w:numPr>
        <w:tabs>
          <w:tab w:val="left" w:pos="1134"/>
        </w:tabs>
        <w:spacing w:line="360" w:lineRule="auto"/>
        <w:ind w:left="1134"/>
        <w:rPr>
          <w:sz w:val="22"/>
          <w:szCs w:val="22"/>
        </w:rPr>
      </w:pPr>
      <w:r w:rsidRPr="000C71FC">
        <w:rPr>
          <w:sz w:val="22"/>
          <w:szCs w:val="22"/>
        </w:rPr>
        <w:t>02.005.002.08.244.0211.2024.3.3.90.30.00</w:t>
      </w:r>
    </w:p>
    <w:p w14:paraId="479B41BF" w14:textId="6328F4B4" w:rsidR="000C71FC" w:rsidRPr="001741AD" w:rsidRDefault="000C71FC" w:rsidP="000C71FC">
      <w:pPr>
        <w:pStyle w:val="Nivel2"/>
        <w:numPr>
          <w:ilvl w:val="0"/>
          <w:numId w:val="0"/>
        </w:numPr>
        <w:tabs>
          <w:tab w:val="left" w:pos="1134"/>
        </w:tabs>
        <w:spacing w:line="360" w:lineRule="auto"/>
        <w:ind w:left="1134"/>
        <w:rPr>
          <w:b/>
          <w:bCs/>
          <w:sz w:val="22"/>
          <w:szCs w:val="22"/>
        </w:rPr>
      </w:pPr>
      <w:r w:rsidRPr="001741AD">
        <w:rPr>
          <w:b/>
          <w:bCs/>
          <w:sz w:val="22"/>
          <w:szCs w:val="22"/>
        </w:rPr>
        <w:t xml:space="preserve">Secretaria Municipal de </w:t>
      </w:r>
      <w:r>
        <w:rPr>
          <w:b/>
          <w:bCs/>
          <w:sz w:val="22"/>
          <w:szCs w:val="22"/>
        </w:rPr>
        <w:t>Saúde e Qualidade de Vida</w:t>
      </w:r>
      <w:r w:rsidRPr="001741AD">
        <w:rPr>
          <w:b/>
          <w:bCs/>
          <w:sz w:val="22"/>
          <w:szCs w:val="22"/>
        </w:rPr>
        <w:t>.</w:t>
      </w:r>
    </w:p>
    <w:p w14:paraId="664D895A" w14:textId="1EEBC209" w:rsidR="000C71FC" w:rsidRDefault="000C71FC" w:rsidP="000C71FC">
      <w:pPr>
        <w:pStyle w:val="Nivel2"/>
        <w:numPr>
          <w:ilvl w:val="0"/>
          <w:numId w:val="0"/>
        </w:numPr>
        <w:tabs>
          <w:tab w:val="left" w:pos="1134"/>
        </w:tabs>
        <w:spacing w:line="360" w:lineRule="auto"/>
        <w:ind w:left="1134"/>
        <w:rPr>
          <w:sz w:val="22"/>
          <w:szCs w:val="22"/>
        </w:rPr>
      </w:pPr>
      <w:r w:rsidRPr="000C71FC">
        <w:rPr>
          <w:sz w:val="22"/>
          <w:szCs w:val="22"/>
        </w:rPr>
        <w:t>02.009.002.10.301.0215.2075.3.3.90.30.00</w:t>
      </w:r>
    </w:p>
    <w:p w14:paraId="18BA3B0D" w14:textId="5C7670E7" w:rsidR="000C71FC" w:rsidRPr="001741AD" w:rsidRDefault="000C71FC" w:rsidP="000C71FC">
      <w:pPr>
        <w:pStyle w:val="Nivel2"/>
        <w:numPr>
          <w:ilvl w:val="0"/>
          <w:numId w:val="0"/>
        </w:numPr>
        <w:tabs>
          <w:tab w:val="left" w:pos="1134"/>
        </w:tabs>
        <w:spacing w:line="360" w:lineRule="auto"/>
        <w:ind w:left="1134"/>
        <w:rPr>
          <w:sz w:val="22"/>
          <w:szCs w:val="22"/>
        </w:rPr>
      </w:pPr>
      <w:r w:rsidRPr="000C71FC">
        <w:rPr>
          <w:sz w:val="22"/>
          <w:szCs w:val="22"/>
        </w:rPr>
        <w:t>02.009.002.10.301.0215.2085.3.3.90.30.00</w:t>
      </w:r>
    </w:p>
    <w:p w14:paraId="513D2914" w14:textId="77777777" w:rsidR="001741AD" w:rsidRPr="00357C1D" w:rsidRDefault="001741AD" w:rsidP="00357C1D">
      <w:pPr>
        <w:pStyle w:val="Nivel2"/>
        <w:numPr>
          <w:ilvl w:val="0"/>
          <w:numId w:val="0"/>
        </w:numPr>
        <w:tabs>
          <w:tab w:val="left" w:pos="1134"/>
        </w:tabs>
        <w:spacing w:line="360" w:lineRule="auto"/>
        <w:ind w:left="1134"/>
        <w:rPr>
          <w:sz w:val="22"/>
          <w:szCs w:val="22"/>
        </w:rPr>
      </w:pPr>
    </w:p>
    <w:bookmarkEnd w:id="0"/>
    <w:p w14:paraId="6B505B40" w14:textId="37B9E76C" w:rsidR="00845CD5" w:rsidRDefault="0072098B" w:rsidP="002E0C9F">
      <w:pPr>
        <w:autoSpaceDE w:val="0"/>
        <w:autoSpaceDN w:val="0"/>
        <w:adjustRightInd w:val="0"/>
        <w:spacing w:before="240" w:after="120" w:line="360" w:lineRule="auto"/>
        <w:ind w:left="2124" w:firstLine="708"/>
        <w:jc w:val="both"/>
        <w:rPr>
          <w:rFonts w:ascii="Arial" w:hAnsi="Arial" w:cs="Arial"/>
          <w:sz w:val="22"/>
          <w:szCs w:val="22"/>
        </w:rPr>
      </w:pPr>
      <w:r w:rsidRPr="00644E2E">
        <w:rPr>
          <w:rFonts w:ascii="Arial" w:hAnsi="Arial" w:cs="Arial"/>
          <w:sz w:val="22"/>
          <w:szCs w:val="22"/>
        </w:rPr>
        <w:t>Timóteo MG,</w:t>
      </w:r>
      <w:r w:rsidR="007267CC" w:rsidRPr="00644E2E">
        <w:rPr>
          <w:rFonts w:ascii="Arial" w:hAnsi="Arial" w:cs="Arial"/>
          <w:sz w:val="22"/>
          <w:szCs w:val="22"/>
        </w:rPr>
        <w:t xml:space="preserve"> </w:t>
      </w:r>
      <w:r w:rsidR="00902946">
        <w:rPr>
          <w:rFonts w:ascii="Arial" w:hAnsi="Arial" w:cs="Arial"/>
          <w:sz w:val="22"/>
          <w:szCs w:val="22"/>
        </w:rPr>
        <w:t>25 de setembro de 2025</w:t>
      </w:r>
      <w:r w:rsidRPr="00644E2E">
        <w:rPr>
          <w:rFonts w:ascii="Arial" w:hAnsi="Arial" w:cs="Arial"/>
          <w:sz w:val="22"/>
          <w:szCs w:val="22"/>
        </w:rPr>
        <w:t>.</w:t>
      </w:r>
    </w:p>
    <w:p w14:paraId="61AE89BD" w14:textId="77777777" w:rsidR="007D7A82" w:rsidRDefault="007D7A82" w:rsidP="002E0C9F">
      <w:pPr>
        <w:autoSpaceDE w:val="0"/>
        <w:autoSpaceDN w:val="0"/>
        <w:adjustRightInd w:val="0"/>
        <w:spacing w:before="240" w:after="120" w:line="360" w:lineRule="auto"/>
        <w:ind w:left="2124" w:firstLine="708"/>
        <w:jc w:val="both"/>
        <w:rPr>
          <w:rFonts w:ascii="Arial" w:hAnsi="Arial" w:cs="Arial"/>
          <w:sz w:val="22"/>
          <w:szCs w:val="22"/>
        </w:rPr>
      </w:pPr>
    </w:p>
    <w:p w14:paraId="5BEDB499" w14:textId="77777777" w:rsidR="007D7A82" w:rsidRDefault="007D7A82" w:rsidP="002E0C9F">
      <w:pPr>
        <w:autoSpaceDE w:val="0"/>
        <w:autoSpaceDN w:val="0"/>
        <w:adjustRightInd w:val="0"/>
        <w:spacing w:before="240" w:after="120" w:line="360" w:lineRule="auto"/>
        <w:ind w:left="2124" w:firstLine="708"/>
        <w:jc w:val="both"/>
        <w:rPr>
          <w:rFonts w:ascii="Arial" w:hAnsi="Arial" w:cs="Arial"/>
          <w:sz w:val="22"/>
          <w:szCs w:val="22"/>
        </w:rPr>
      </w:pPr>
    </w:p>
    <w:tbl>
      <w:tblPr>
        <w:tblW w:w="0" w:type="auto"/>
        <w:jc w:val="center"/>
        <w:tblLook w:val="04A0" w:firstRow="1" w:lastRow="0" w:firstColumn="1" w:lastColumn="0" w:noHBand="0" w:noVBand="1"/>
      </w:tblPr>
      <w:tblGrid>
        <w:gridCol w:w="4535"/>
        <w:gridCol w:w="4536"/>
      </w:tblGrid>
      <w:tr w:rsidR="007D7A82" w:rsidRPr="00EA24C7" w14:paraId="25959B7F" w14:textId="77777777" w:rsidTr="00B84232">
        <w:trPr>
          <w:jc w:val="center"/>
        </w:trPr>
        <w:tc>
          <w:tcPr>
            <w:tcW w:w="4605" w:type="dxa"/>
          </w:tcPr>
          <w:p w14:paraId="251B3EDD" w14:textId="77777777" w:rsidR="007D7A82" w:rsidRPr="00EA24C7" w:rsidRDefault="007D7A82" w:rsidP="00B84232">
            <w:pPr>
              <w:spacing w:line="276" w:lineRule="auto"/>
              <w:jc w:val="center"/>
              <w:rPr>
                <w:rFonts w:ascii="Arial" w:eastAsia="Arial" w:hAnsi="Arial" w:cs="Arial"/>
                <w:b/>
                <w:bCs/>
              </w:rPr>
            </w:pPr>
            <w:r w:rsidRPr="00EA24C7">
              <w:rPr>
                <w:rFonts w:ascii="Arial" w:hAnsi="Arial" w:cs="Arial"/>
              </w:rPr>
              <w:t>Paulo André de Azevedo Soares</w:t>
            </w:r>
            <w:r w:rsidRPr="00EA24C7">
              <w:rPr>
                <w:rFonts w:ascii="Arial" w:hAnsi="Arial" w:cs="Arial"/>
              </w:rPr>
              <w:br/>
            </w:r>
            <w:r w:rsidRPr="00EA24C7">
              <w:rPr>
                <w:rFonts w:ascii="Arial" w:eastAsia="Arial" w:hAnsi="Arial" w:cs="Arial"/>
                <w:b/>
                <w:bCs/>
              </w:rPr>
              <w:t>SECRETÁRIO MUNICIPAL DE ADMINISTRAÇÃO E GESTÃO</w:t>
            </w:r>
          </w:p>
          <w:p w14:paraId="214767B9" w14:textId="77777777" w:rsidR="007D7A82" w:rsidRPr="00EA24C7" w:rsidRDefault="007D7A82" w:rsidP="00B84232">
            <w:pPr>
              <w:pStyle w:val="PargrafodaLista"/>
              <w:spacing w:before="120" w:afterLines="120" w:after="288" w:line="276" w:lineRule="auto"/>
              <w:ind w:left="0"/>
              <w:jc w:val="center"/>
              <w:rPr>
                <w:rFonts w:ascii="Arial" w:hAnsi="Arial" w:cs="Arial"/>
              </w:rPr>
            </w:pPr>
          </w:p>
          <w:p w14:paraId="7A2E0A72" w14:textId="77777777" w:rsidR="007D7A82" w:rsidRDefault="007D7A82" w:rsidP="007D7A82">
            <w:pPr>
              <w:pStyle w:val="PargrafodaLista"/>
              <w:spacing w:before="120" w:afterLines="120" w:after="288" w:line="276" w:lineRule="auto"/>
              <w:ind w:left="0"/>
              <w:rPr>
                <w:rFonts w:ascii="Arial" w:hAnsi="Arial" w:cs="Arial"/>
              </w:rPr>
            </w:pPr>
          </w:p>
          <w:p w14:paraId="4B62E9F7" w14:textId="77777777" w:rsidR="007D7A82" w:rsidRPr="00EA24C7" w:rsidRDefault="007D7A82" w:rsidP="007D7A82">
            <w:pPr>
              <w:pStyle w:val="PargrafodaLista"/>
              <w:spacing w:before="120" w:afterLines="120" w:after="288" w:line="276" w:lineRule="auto"/>
              <w:ind w:left="0"/>
              <w:rPr>
                <w:rFonts w:ascii="Arial" w:hAnsi="Arial" w:cs="Arial"/>
              </w:rPr>
            </w:pPr>
          </w:p>
        </w:tc>
        <w:tc>
          <w:tcPr>
            <w:tcW w:w="4606" w:type="dxa"/>
          </w:tcPr>
          <w:p w14:paraId="2CB686B1" w14:textId="77777777" w:rsidR="007D7A82" w:rsidRPr="00EA24C7" w:rsidRDefault="007D7A82" w:rsidP="00B84232">
            <w:pPr>
              <w:spacing w:line="276" w:lineRule="auto"/>
              <w:jc w:val="center"/>
              <w:rPr>
                <w:rFonts w:ascii="Arial" w:hAnsi="Arial" w:cs="Arial"/>
              </w:rPr>
            </w:pPr>
            <w:r w:rsidRPr="00EA24C7">
              <w:rPr>
                <w:rFonts w:ascii="Arial" w:hAnsi="Arial" w:cs="Arial"/>
              </w:rPr>
              <w:t>France Jane Araujo Pereira</w:t>
            </w:r>
            <w:r w:rsidRPr="00EA24C7">
              <w:rPr>
                <w:rFonts w:ascii="Arial" w:hAnsi="Arial" w:cs="Arial"/>
              </w:rPr>
              <w:br/>
            </w:r>
            <w:r w:rsidRPr="00EA24C7">
              <w:rPr>
                <w:rFonts w:ascii="Arial" w:hAnsi="Arial" w:cs="Arial"/>
                <w:b/>
                <w:bCs/>
              </w:rPr>
              <w:t>SECRETARIA DE EDUCACAO, CULTURA, ESPORTE E LAZER</w:t>
            </w:r>
          </w:p>
          <w:p w14:paraId="715A0598" w14:textId="77777777" w:rsidR="007D7A82" w:rsidRPr="00EA24C7" w:rsidRDefault="007D7A82" w:rsidP="00B84232">
            <w:pPr>
              <w:spacing w:before="120" w:afterLines="120" w:after="288" w:line="276" w:lineRule="auto"/>
              <w:rPr>
                <w:rFonts w:ascii="Arial" w:hAnsi="Arial" w:cs="Arial"/>
              </w:rPr>
            </w:pPr>
          </w:p>
        </w:tc>
      </w:tr>
      <w:tr w:rsidR="007D7A82" w:rsidRPr="00EA24C7" w14:paraId="731170BD" w14:textId="77777777" w:rsidTr="00B84232">
        <w:trPr>
          <w:jc w:val="center"/>
        </w:trPr>
        <w:tc>
          <w:tcPr>
            <w:tcW w:w="4605" w:type="dxa"/>
          </w:tcPr>
          <w:p w14:paraId="6376FFF6" w14:textId="3216C1E1" w:rsidR="007D7A82" w:rsidRPr="007D7A82" w:rsidRDefault="007D7A82" w:rsidP="007D7A82">
            <w:pPr>
              <w:spacing w:line="276" w:lineRule="auto"/>
              <w:jc w:val="center"/>
              <w:rPr>
                <w:rFonts w:ascii="Arial" w:eastAsia="Arial" w:hAnsi="Arial" w:cs="Arial"/>
                <w:b/>
                <w:bCs/>
              </w:rPr>
            </w:pPr>
            <w:proofErr w:type="spellStart"/>
            <w:r w:rsidRPr="007D7A82">
              <w:rPr>
                <w:rFonts w:ascii="Arial" w:hAnsi="Arial" w:cs="Arial"/>
              </w:rPr>
              <w:t>Ita</w:t>
            </w:r>
            <w:r>
              <w:rPr>
                <w:rFonts w:ascii="Arial" w:hAnsi="Arial" w:cs="Arial"/>
              </w:rPr>
              <w:t>e</w:t>
            </w:r>
            <w:r w:rsidRPr="007D7A82">
              <w:rPr>
                <w:rFonts w:ascii="Arial" w:hAnsi="Arial" w:cs="Arial"/>
              </w:rPr>
              <w:t>rcio</w:t>
            </w:r>
            <w:proofErr w:type="spellEnd"/>
            <w:r w:rsidRPr="007D7A82">
              <w:rPr>
                <w:rFonts w:ascii="Arial" w:hAnsi="Arial" w:cs="Arial"/>
              </w:rPr>
              <w:t xml:space="preserve"> Marinho Da Silva</w:t>
            </w:r>
            <w:r w:rsidRPr="007D7A82">
              <w:rPr>
                <w:rFonts w:ascii="Arial" w:eastAsia="Arial" w:hAnsi="Arial" w:cs="Arial"/>
                <w:b/>
                <w:bCs/>
              </w:rPr>
              <w:tab/>
            </w:r>
          </w:p>
          <w:p w14:paraId="4B1230BD" w14:textId="67466C1D" w:rsidR="007D7A82" w:rsidRPr="00EA24C7" w:rsidRDefault="007D7A82" w:rsidP="007D7A82">
            <w:pPr>
              <w:spacing w:line="276" w:lineRule="auto"/>
              <w:jc w:val="center"/>
              <w:rPr>
                <w:rFonts w:ascii="Arial" w:eastAsia="Arial" w:hAnsi="Arial" w:cs="Arial"/>
                <w:b/>
                <w:bCs/>
              </w:rPr>
            </w:pPr>
            <w:r w:rsidRPr="007D7A82">
              <w:rPr>
                <w:rFonts w:ascii="Arial" w:eastAsia="Arial" w:hAnsi="Arial" w:cs="Arial"/>
                <w:b/>
                <w:bCs/>
              </w:rPr>
              <w:t>SECRETARIA DE DESENVOLVIMENTO ECONOMICO, TURISMO E AGRICULTURA</w:t>
            </w:r>
          </w:p>
          <w:p w14:paraId="4D7E7CBB" w14:textId="77777777" w:rsidR="007D7A82" w:rsidRDefault="007D7A82" w:rsidP="00B84232">
            <w:pPr>
              <w:spacing w:before="120" w:afterLines="120" w:after="288" w:line="276" w:lineRule="auto"/>
              <w:jc w:val="center"/>
              <w:rPr>
                <w:rFonts w:ascii="Arial" w:eastAsia="Arial" w:hAnsi="Arial" w:cs="Arial"/>
                <w:b/>
                <w:bCs/>
              </w:rPr>
            </w:pPr>
          </w:p>
          <w:p w14:paraId="777B139A" w14:textId="49364199" w:rsidR="007D7A82" w:rsidRPr="00EA24C7" w:rsidRDefault="007D7A82" w:rsidP="00B84232">
            <w:pPr>
              <w:spacing w:before="120" w:afterLines="120" w:after="288" w:line="276" w:lineRule="auto"/>
              <w:jc w:val="center"/>
              <w:rPr>
                <w:rFonts w:ascii="Arial" w:eastAsia="Arial" w:hAnsi="Arial" w:cs="Arial"/>
                <w:b/>
                <w:bCs/>
              </w:rPr>
            </w:pPr>
          </w:p>
        </w:tc>
        <w:tc>
          <w:tcPr>
            <w:tcW w:w="4606" w:type="dxa"/>
          </w:tcPr>
          <w:p w14:paraId="47ABEB30" w14:textId="77777777" w:rsidR="007D7A82" w:rsidRPr="00EA24C7" w:rsidRDefault="007D7A82" w:rsidP="00B84232">
            <w:pPr>
              <w:spacing w:before="120" w:afterLines="120" w:after="288" w:line="276" w:lineRule="auto"/>
              <w:jc w:val="center"/>
              <w:rPr>
                <w:rFonts w:ascii="Arial" w:eastAsia="Arial" w:hAnsi="Arial" w:cs="Arial"/>
                <w:b/>
                <w:bCs/>
              </w:rPr>
            </w:pPr>
            <w:r w:rsidRPr="00EA24C7">
              <w:rPr>
                <w:rFonts w:ascii="Arial" w:eastAsia="Arial" w:hAnsi="Arial" w:cs="Arial"/>
              </w:rPr>
              <w:t>Erica Da Conceição Ferreira Silva Pires</w:t>
            </w:r>
            <w:r w:rsidRPr="00EA24C7">
              <w:rPr>
                <w:rFonts w:ascii="Arial" w:eastAsia="Arial" w:hAnsi="Arial" w:cs="Arial"/>
                <w:b/>
                <w:bCs/>
              </w:rPr>
              <w:br/>
              <w:t>SECRETARIA DE SAUDE E QUALIDADE DE VIDA</w:t>
            </w:r>
          </w:p>
          <w:p w14:paraId="296A6E2D" w14:textId="77777777" w:rsidR="007D7A82" w:rsidRPr="00EA24C7" w:rsidRDefault="007D7A82" w:rsidP="00B84232">
            <w:pPr>
              <w:spacing w:before="120" w:afterLines="120" w:after="288" w:line="276" w:lineRule="auto"/>
              <w:jc w:val="center"/>
              <w:rPr>
                <w:rFonts w:ascii="Arial" w:eastAsia="Arial" w:hAnsi="Arial" w:cs="Arial"/>
              </w:rPr>
            </w:pPr>
          </w:p>
        </w:tc>
      </w:tr>
      <w:tr w:rsidR="007D7A82" w:rsidRPr="00EA24C7" w14:paraId="6A3DDB4D" w14:textId="77777777" w:rsidTr="00B84232">
        <w:trPr>
          <w:jc w:val="center"/>
        </w:trPr>
        <w:tc>
          <w:tcPr>
            <w:tcW w:w="4605" w:type="dxa"/>
          </w:tcPr>
          <w:p w14:paraId="7F1EEBEE" w14:textId="77777777" w:rsidR="007D7A82" w:rsidRPr="00EA24C7" w:rsidRDefault="007D7A82" w:rsidP="00B84232">
            <w:pPr>
              <w:spacing w:before="120" w:afterLines="120" w:after="288" w:line="276" w:lineRule="auto"/>
              <w:jc w:val="center"/>
              <w:rPr>
                <w:rFonts w:ascii="Arial" w:eastAsia="Arial" w:hAnsi="Arial" w:cs="Arial"/>
                <w:b/>
                <w:bCs/>
              </w:rPr>
            </w:pPr>
            <w:r w:rsidRPr="00EA24C7">
              <w:rPr>
                <w:rFonts w:ascii="Arial" w:eastAsia="Arial" w:hAnsi="Arial" w:cs="Arial"/>
              </w:rPr>
              <w:t xml:space="preserve">Geraldo </w:t>
            </w:r>
            <w:proofErr w:type="spellStart"/>
            <w:r w:rsidRPr="00EA24C7">
              <w:rPr>
                <w:rFonts w:ascii="Arial" w:eastAsia="Arial" w:hAnsi="Arial" w:cs="Arial"/>
              </w:rPr>
              <w:t>Majela</w:t>
            </w:r>
            <w:proofErr w:type="spellEnd"/>
            <w:r w:rsidRPr="00EA24C7">
              <w:rPr>
                <w:rFonts w:ascii="Arial" w:eastAsia="Arial" w:hAnsi="Arial" w:cs="Arial"/>
              </w:rPr>
              <w:t xml:space="preserve"> Araujo Morais</w:t>
            </w:r>
            <w:r w:rsidRPr="00EA24C7">
              <w:rPr>
                <w:rFonts w:ascii="Arial" w:eastAsia="Arial" w:hAnsi="Arial" w:cs="Arial"/>
                <w:b/>
                <w:bCs/>
              </w:rPr>
              <w:br/>
              <w:t>SECRETARIA DE OBRAS, SERVICOS URBANOS E HABITAÇÃO</w:t>
            </w:r>
          </w:p>
          <w:p w14:paraId="604E119B" w14:textId="77777777" w:rsidR="007D7A82" w:rsidRPr="00EA24C7" w:rsidRDefault="007D7A82" w:rsidP="00B84232">
            <w:pPr>
              <w:spacing w:before="120" w:afterLines="120" w:after="288" w:line="276" w:lineRule="auto"/>
              <w:jc w:val="center"/>
              <w:rPr>
                <w:rFonts w:ascii="Arial" w:eastAsia="Arial" w:hAnsi="Arial" w:cs="Arial"/>
              </w:rPr>
            </w:pPr>
          </w:p>
        </w:tc>
        <w:tc>
          <w:tcPr>
            <w:tcW w:w="4606" w:type="dxa"/>
          </w:tcPr>
          <w:p w14:paraId="2E0642CC" w14:textId="77777777" w:rsidR="007D7A82" w:rsidRPr="00EA24C7" w:rsidRDefault="007D7A82" w:rsidP="00B84232">
            <w:pPr>
              <w:spacing w:before="120" w:afterLines="120" w:after="288" w:line="276" w:lineRule="auto"/>
              <w:jc w:val="center"/>
              <w:rPr>
                <w:rFonts w:ascii="Arial" w:eastAsia="Arial" w:hAnsi="Arial" w:cs="Arial"/>
              </w:rPr>
            </w:pPr>
            <w:r w:rsidRPr="00EA24C7">
              <w:rPr>
                <w:rFonts w:ascii="Arial" w:eastAsia="Arial" w:hAnsi="Arial" w:cs="Arial"/>
              </w:rPr>
              <w:t>Luciene Silva De Souza</w:t>
            </w:r>
            <w:r w:rsidRPr="00EA24C7">
              <w:rPr>
                <w:rFonts w:ascii="Arial" w:eastAsia="Arial" w:hAnsi="Arial" w:cs="Arial"/>
              </w:rPr>
              <w:br/>
            </w:r>
            <w:r w:rsidRPr="00EA24C7">
              <w:rPr>
                <w:rFonts w:ascii="Arial" w:eastAsia="Arial" w:hAnsi="Arial" w:cs="Arial"/>
                <w:b/>
                <w:bCs/>
              </w:rPr>
              <w:t>SECRETARIA MUNICIPAL DE ASSISTÊNCIA E DESENVOLVIMENTO SOCIAL</w:t>
            </w:r>
          </w:p>
          <w:p w14:paraId="413D5DA2" w14:textId="77777777" w:rsidR="007D7A82" w:rsidRPr="00EA24C7" w:rsidRDefault="007D7A82" w:rsidP="00B84232">
            <w:pPr>
              <w:spacing w:before="120" w:afterLines="120" w:after="288" w:line="276" w:lineRule="auto"/>
              <w:jc w:val="center"/>
              <w:rPr>
                <w:rFonts w:ascii="Arial" w:eastAsia="Arial" w:hAnsi="Arial" w:cs="Arial"/>
              </w:rPr>
            </w:pPr>
          </w:p>
        </w:tc>
      </w:tr>
    </w:tbl>
    <w:p w14:paraId="6D072C0D" w14:textId="77777777" w:rsidR="00BC72A4" w:rsidRDefault="00BC72A4" w:rsidP="00693012">
      <w:pPr>
        <w:autoSpaceDE w:val="0"/>
        <w:autoSpaceDN w:val="0"/>
        <w:adjustRightInd w:val="0"/>
        <w:spacing w:before="240" w:after="120" w:line="360" w:lineRule="auto"/>
        <w:ind w:left="2124" w:firstLine="708"/>
        <w:jc w:val="both"/>
        <w:rPr>
          <w:rFonts w:ascii="Arial" w:eastAsia="Times New Roman" w:hAnsi="Arial" w:cs="Arial"/>
          <w:sz w:val="22"/>
          <w:szCs w:val="22"/>
        </w:rPr>
      </w:pPr>
    </w:p>
    <w:sectPr w:rsidR="00BC72A4" w:rsidSect="005A762D">
      <w:headerReference w:type="default" r:id="rId20"/>
      <w:footerReference w:type="default" r:id="rId21"/>
      <w:pgSz w:w="11906" w:h="16838" w:code="9"/>
      <w:pgMar w:top="1758" w:right="1134" w:bottom="1134" w:left="1701"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D4BDBED" w14:textId="77777777" w:rsidR="005A762D" w:rsidRDefault="005A762D">
      <w:r>
        <w:separator/>
      </w:r>
    </w:p>
  </w:endnote>
  <w:endnote w:type="continuationSeparator" w:id="0">
    <w:p w14:paraId="1C9B49B8" w14:textId="77777777" w:rsidR="005A762D" w:rsidRDefault="005A762D">
      <w:r>
        <w:continuationSeparator/>
      </w:r>
    </w:p>
  </w:endnote>
  <w:endnote w:type="continuationNotice" w:id="1">
    <w:p w14:paraId="08681281" w14:textId="77777777" w:rsidR="005A762D" w:rsidRDefault="005A762D"/>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1">
    <w:altName w:val="Times New Roman"/>
    <w:panose1 w:val="00000000000000000000"/>
    <w:charset w:val="00"/>
    <w:family w:val="roman"/>
    <w:notTrueType/>
    <w:pitch w:val="default"/>
  </w:font>
  <w:font w:name="3">
    <w:altName w:val="Times New Roman"/>
    <w:panose1 w:val="00000000000000000000"/>
    <w:charset w:val="00"/>
    <w:family w:val="roman"/>
    <w:notTrueType/>
    <w:pitch w:val="default"/>
  </w:font>
  <w:font w:name="MS Mincho">
    <w:altName w:val="ＭＳ 明朝"/>
    <w:panose1 w:val="02020609040205080304"/>
    <w:charset w:val="80"/>
    <w:family w:val="modern"/>
    <w:pitch w:val="fixed"/>
    <w:sig w:usb0="E00002FF" w:usb1="6AC7FDFB" w:usb2="08000012" w:usb3="00000000" w:csb0="0002009F" w:csb1="00000000"/>
  </w:font>
  <w:font w:name="Ecofont_Spranq_eco_Sans">
    <w:altName w:val="Calibri"/>
    <w:charset w:val="00"/>
    <w:family w:val="swiss"/>
    <w:pitch w:val="variable"/>
    <w:sig w:usb0="800000AF" w:usb1="1000204A" w:usb2="00000000" w:usb3="00000000" w:csb0="00000001"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2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WenQuanYi Micro Hei">
    <w:panose1 w:val="00000000000000000000"/>
    <w:charset w:val="00"/>
    <w:family w:val="roman"/>
    <w:notTrueType/>
    <w:pitch w:val="default"/>
  </w:font>
  <w:font w:name="Lohit Hindi">
    <w:altName w:val="Times New Roman"/>
    <w:panose1 w:val="00000000000000000000"/>
    <w:charset w:val="00"/>
    <w:family w:val="roman"/>
    <w:notTrueType/>
    <w:pitch w:val="default"/>
  </w:font>
  <w:font w:name="Liberation Serif">
    <w:charset w:val="01"/>
    <w:family w:val="roman"/>
    <w:pitch w:val="variable"/>
  </w:font>
  <w:font w:name="NSimSun">
    <w:panose1 w:val="02010609030101010101"/>
    <w:charset w:val="86"/>
    <w:family w:val="modern"/>
    <w:pitch w:val="fixed"/>
    <w:sig w:usb0="00000203" w:usb1="288F0000" w:usb2="00000016" w:usb3="00000000" w:csb0="00040001" w:csb1="00000000"/>
  </w:font>
  <w:font w:name="Lucida Sans">
    <w:panose1 w:val="020B0602030504020204"/>
    <w:charset w:val="00"/>
    <w:family w:val="swiss"/>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Segoe UI">
    <w:panose1 w:val="020B0502040204020203"/>
    <w:charset w:val="00"/>
    <w:family w:val="swiss"/>
    <w:pitch w:val="variable"/>
    <w:sig w:usb0="E4002EFF" w:usb1="C000E47F" w:usb2="00000009" w:usb3="00000000" w:csb0="000001FF" w:csb1="00000000"/>
  </w:font>
  <w:font w:name="Courier New">
    <w:panose1 w:val="02070309020205020404"/>
    <w:charset w:val="00"/>
    <w:family w:val="modern"/>
    <w:pitch w:val="fixed"/>
    <w:sig w:usb0="E0002EFF" w:usb1="C0007843" w:usb2="00000009" w:usb3="00000000" w:csb0="000001FF" w:csb1="00000000"/>
  </w:font>
  <w:font w:name="Arial MT">
    <w:altName w:val="Arial"/>
    <w:charset w:val="01"/>
    <w:family w:val="swiss"/>
    <w:pitch w:val="variable"/>
  </w:font>
  <w:font w:name="Arial Narrow">
    <w:panose1 w:val="020B0606020202030204"/>
    <w:charset w:val="00"/>
    <w:family w:val="swiss"/>
    <w:pitch w:val="variable"/>
    <w:sig w:usb0="00000287" w:usb1="00000800" w:usb2="00000000" w:usb3="00000000" w:csb0="0000009F" w:csb1="00000000"/>
  </w:font>
  <w:font w:name="Rawline">
    <w:altName w:val="Calibri"/>
    <w:charset w:val="00"/>
    <w:family w:val="auto"/>
    <w:pitch w:val="variable"/>
    <w:sig w:usb0="20000207" w:usb1="00000003" w:usb2="00000000" w:usb3="00000000" w:csb0="00000197" w:csb1="00000000"/>
  </w:font>
  <w:font w:name="Yu Gothic Light">
    <w:panose1 w:val="020B0300000000000000"/>
    <w:charset w:val="80"/>
    <w:family w:val="swiss"/>
    <w:pitch w:val="variable"/>
    <w:sig w:usb0="E00002FF" w:usb1="2AC7FDFF" w:usb2="00000016" w:usb3="00000000" w:csb0="0002009F" w:csb1="00000000"/>
  </w:font>
  <w:font w:name="Calibri Light">
    <w:panose1 w:val="020F0302020204030204"/>
    <w:charset w:val="00"/>
    <w:family w:val="swiss"/>
    <w:pitch w:val="variable"/>
    <w:sig w:usb0="E4002EFF" w:usb1="C200247B" w:usb2="00000009" w:usb3="00000000" w:csb0="000001FF" w:csb1="00000000"/>
  </w:font>
  <w:font w:name="Yu Mincho">
    <w:charset w:val="80"/>
    <w:family w:val="roman"/>
    <w:pitch w:val="variable"/>
    <w:sig w:usb0="800002E7" w:usb1="2AC7FCFF" w:usb2="00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A965116" w14:textId="5FC1FFFB" w:rsidR="007B5385" w:rsidRPr="00325556" w:rsidRDefault="00EF4A41" w:rsidP="00E96341">
    <w:pPr>
      <w:pStyle w:val="Rodap"/>
      <w:rPr>
        <w:color w:val="548DD4"/>
        <w:spacing w:val="60"/>
        <w:sz w:val="16"/>
        <w:szCs w:val="16"/>
      </w:rPr>
    </w:pPr>
    <w:r w:rsidRPr="00325556">
      <w:rPr>
        <w:color w:val="548DD4"/>
        <w:spacing w:val="60"/>
        <w:sz w:val="22"/>
        <w:szCs w:val="22"/>
      </w:rPr>
      <w:tab/>
    </w:r>
    <w:r w:rsidRPr="00325556">
      <w:rPr>
        <w:color w:val="548DD4"/>
        <w:spacing w:val="60"/>
        <w:sz w:val="22"/>
        <w:szCs w:val="22"/>
      </w:rPr>
      <w:tab/>
    </w:r>
  </w:p>
  <w:p w14:paraId="5F6C5854" w14:textId="5B0ECBCC" w:rsidR="008C7A3E" w:rsidRPr="00325556" w:rsidRDefault="007B5385" w:rsidP="00E96341">
    <w:pPr>
      <w:pStyle w:val="Rodap"/>
      <w:rPr>
        <w:rFonts w:ascii="Arial" w:hAnsi="Arial" w:cs="Arial"/>
        <w:color w:val="7F7F7F"/>
        <w:sz w:val="12"/>
      </w:rPr>
    </w:pPr>
    <w:r w:rsidRPr="00325556">
      <w:rPr>
        <w:color w:val="7F7F7F"/>
        <w:spacing w:val="60"/>
        <w:sz w:val="22"/>
        <w:szCs w:val="22"/>
      </w:rPr>
      <w:tab/>
    </w:r>
    <w:r w:rsidRPr="00325556">
      <w:rPr>
        <w:color w:val="7F7F7F"/>
        <w:spacing w:val="60"/>
        <w:sz w:val="22"/>
        <w:szCs w:val="22"/>
      </w:rPr>
      <w:tab/>
    </w:r>
    <w:r w:rsidR="00EF4A41" w:rsidRPr="00325556">
      <w:rPr>
        <w:color w:val="595959"/>
        <w:spacing w:val="60"/>
        <w:sz w:val="22"/>
        <w:szCs w:val="22"/>
      </w:rPr>
      <w:t>Página</w:t>
    </w:r>
    <w:r w:rsidR="00EF4A41" w:rsidRPr="00325556">
      <w:rPr>
        <w:color w:val="595959"/>
        <w:sz w:val="22"/>
        <w:szCs w:val="22"/>
      </w:rPr>
      <w:t xml:space="preserve"> </w:t>
    </w:r>
    <w:r w:rsidR="00EF4A41" w:rsidRPr="00325556">
      <w:rPr>
        <w:color w:val="595959"/>
        <w:sz w:val="22"/>
        <w:szCs w:val="22"/>
      </w:rPr>
      <w:fldChar w:fldCharType="begin"/>
    </w:r>
    <w:r w:rsidR="00EF4A41" w:rsidRPr="00325556">
      <w:rPr>
        <w:color w:val="595959"/>
        <w:sz w:val="22"/>
        <w:szCs w:val="22"/>
      </w:rPr>
      <w:instrText>PAGE   \* MERGEFORMAT</w:instrText>
    </w:r>
    <w:r w:rsidR="00EF4A41" w:rsidRPr="00325556">
      <w:rPr>
        <w:color w:val="595959"/>
        <w:sz w:val="22"/>
        <w:szCs w:val="22"/>
      </w:rPr>
      <w:fldChar w:fldCharType="separate"/>
    </w:r>
    <w:r w:rsidR="00913CFD">
      <w:rPr>
        <w:noProof/>
        <w:color w:val="595959"/>
        <w:sz w:val="22"/>
        <w:szCs w:val="22"/>
      </w:rPr>
      <w:t>41</w:t>
    </w:r>
    <w:r w:rsidR="00EF4A41" w:rsidRPr="00325556">
      <w:rPr>
        <w:color w:val="595959"/>
        <w:sz w:val="22"/>
        <w:szCs w:val="22"/>
      </w:rPr>
      <w:fldChar w:fldCharType="end"/>
    </w:r>
    <w:r w:rsidR="00EF4A41" w:rsidRPr="00325556">
      <w:rPr>
        <w:color w:val="595959"/>
        <w:sz w:val="22"/>
        <w:szCs w:val="22"/>
      </w:rPr>
      <w:t xml:space="preserve"> | </w:t>
    </w:r>
    <w:r w:rsidR="00EF4A41" w:rsidRPr="00325556">
      <w:rPr>
        <w:color w:val="595959"/>
        <w:sz w:val="22"/>
        <w:szCs w:val="22"/>
      </w:rPr>
      <w:fldChar w:fldCharType="begin"/>
    </w:r>
    <w:r w:rsidR="00EF4A41" w:rsidRPr="00325556">
      <w:rPr>
        <w:color w:val="595959"/>
        <w:sz w:val="22"/>
        <w:szCs w:val="22"/>
      </w:rPr>
      <w:instrText>NUMPAGES  \* Arabic  \* MERGEFORMAT</w:instrText>
    </w:r>
    <w:r w:rsidR="00EF4A41" w:rsidRPr="00325556">
      <w:rPr>
        <w:color w:val="595959"/>
        <w:sz w:val="22"/>
        <w:szCs w:val="22"/>
      </w:rPr>
      <w:fldChar w:fldCharType="separate"/>
    </w:r>
    <w:r w:rsidR="00913CFD">
      <w:rPr>
        <w:noProof/>
        <w:color w:val="595959"/>
        <w:sz w:val="22"/>
        <w:szCs w:val="22"/>
      </w:rPr>
      <w:t>41</w:t>
    </w:r>
    <w:r w:rsidR="00EF4A41" w:rsidRPr="00325556">
      <w:rPr>
        <w:color w:val="595959"/>
        <w:sz w:val="22"/>
        <w:szCs w:val="22"/>
      </w:rPr>
      <w:fldChar w:fldCharType="end"/>
    </w:r>
  </w:p>
  <w:p w14:paraId="7DF4E37C" w14:textId="308636DF" w:rsidR="00E96341" w:rsidRPr="00C41437" w:rsidRDefault="00BA3429" w:rsidP="00EF4A41">
    <w:pPr>
      <w:pStyle w:val="Rodap"/>
      <w:rPr>
        <w:rFonts w:ascii="Rawline" w:hAnsi="Rawline" w:cs="Arial"/>
        <w:sz w:val="12"/>
      </w:rPr>
    </w:pPr>
    <w:r w:rsidRPr="00921156">
      <w:rPr>
        <w:noProof/>
      </w:rPr>
      <w:drawing>
        <wp:anchor distT="0" distB="0" distL="114300" distR="114300" simplePos="0" relativeHeight="251663360" behindDoc="1" locked="0" layoutInCell="1" allowOverlap="1" wp14:anchorId="42CC33F3" wp14:editId="27F3D810">
          <wp:simplePos x="0" y="0"/>
          <wp:positionH relativeFrom="page">
            <wp:align>left</wp:align>
          </wp:positionH>
          <wp:positionV relativeFrom="paragraph">
            <wp:posOffset>146177</wp:posOffset>
          </wp:positionV>
          <wp:extent cx="7560310" cy="568325"/>
          <wp:effectExtent l="0" t="0" r="2540" b="3175"/>
          <wp:wrapNone/>
          <wp:docPr id="1467029571" name="Imagem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67029571" name=""/>
                  <pic:cNvPicPr/>
                </pic:nvPicPr>
                <pic:blipFill>
                  <a:blip r:embed="rId1">
                    <a:extLst>
                      <a:ext uri="{28A0092B-C50C-407E-A947-70E740481C1C}">
                        <a14:useLocalDpi xmlns:a14="http://schemas.microsoft.com/office/drawing/2010/main" val="0"/>
                      </a:ext>
                    </a:extLst>
                  </a:blip>
                  <a:stretch>
                    <a:fillRect/>
                  </a:stretch>
                </pic:blipFill>
                <pic:spPr>
                  <a:xfrm>
                    <a:off x="0" y="0"/>
                    <a:ext cx="7560310" cy="568325"/>
                  </a:xfrm>
                  <a:prstGeom prst="rect">
                    <a:avLst/>
                  </a:prstGeom>
                </pic:spPr>
              </pic:pic>
            </a:graphicData>
          </a:graphic>
          <wp14:sizeRelH relativeFrom="margin">
            <wp14:pctWidth>0</wp14:pctWidth>
          </wp14:sizeRelH>
          <wp14:sizeRelV relativeFrom="margin">
            <wp14:pctHeight>0</wp14:pctHeight>
          </wp14:sizeRelV>
        </wp:anchor>
      </w:drawing>
    </w:r>
  </w:p>
  <w:p w14:paraId="44FB30F8" w14:textId="77777777" w:rsidR="00842420" w:rsidRPr="00842420" w:rsidRDefault="00842420" w:rsidP="00225EC5">
    <w:pPr>
      <w:pStyle w:val="Rodap"/>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08C1759" w14:textId="77777777" w:rsidR="005A762D" w:rsidRDefault="005A762D">
      <w:r>
        <w:separator/>
      </w:r>
    </w:p>
  </w:footnote>
  <w:footnote w:type="continuationSeparator" w:id="0">
    <w:p w14:paraId="4E8CBC3E" w14:textId="77777777" w:rsidR="005A762D" w:rsidRDefault="005A762D">
      <w:r>
        <w:continuationSeparator/>
      </w:r>
    </w:p>
  </w:footnote>
  <w:footnote w:type="continuationNotice" w:id="1">
    <w:p w14:paraId="1408831B" w14:textId="77777777" w:rsidR="005A762D" w:rsidRDefault="005A762D"/>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5E9A55B" w14:textId="75EF2F35" w:rsidR="0081080B" w:rsidRDefault="00BA3429" w:rsidP="00CC7D21">
    <w:pPr>
      <w:pStyle w:val="Cabealho"/>
      <w:jc w:val="right"/>
      <w:rPr>
        <w:rFonts w:ascii="Arial" w:hAnsi="Arial" w:cs="Arial"/>
        <w:sz w:val="20"/>
        <w:szCs w:val="20"/>
      </w:rPr>
    </w:pPr>
    <w:r>
      <w:rPr>
        <w:noProof/>
        <w:sz w:val="17"/>
      </w:rPr>
      <w:drawing>
        <wp:anchor distT="0" distB="0" distL="0" distR="0" simplePos="0" relativeHeight="251659264" behindDoc="1" locked="0" layoutInCell="1" allowOverlap="1" wp14:anchorId="78AF9127" wp14:editId="3E17286C">
          <wp:simplePos x="0" y="0"/>
          <wp:positionH relativeFrom="page">
            <wp:posOffset>125036</wp:posOffset>
          </wp:positionH>
          <wp:positionV relativeFrom="page">
            <wp:posOffset>80137</wp:posOffset>
          </wp:positionV>
          <wp:extent cx="797357" cy="716890"/>
          <wp:effectExtent l="0" t="0" r="3175" b="7620"/>
          <wp:wrapNone/>
          <wp:docPr id="1001840382" name="Image 2" descr="Imagem digital fictícia de personagem de desenho animado&#10;&#10;O conteúdo gerado por IA pode estar incorreto."/>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001840382" name="Image 2" descr="Imagem digital fictícia de personagem de desenho animado&#10;&#10;O conteúdo gerado por IA pode estar incorreto."/>
                  <pic:cNvPicPr/>
                </pic:nvPicPr>
                <pic:blipFill>
                  <a:blip r:embed="rId1" cstate="print"/>
                  <a:stretch>
                    <a:fillRect/>
                  </a:stretch>
                </pic:blipFill>
                <pic:spPr>
                  <a:xfrm>
                    <a:off x="0" y="0"/>
                    <a:ext cx="797357" cy="716890"/>
                  </a:xfrm>
                  <a:prstGeom prst="rect">
                    <a:avLst/>
                  </a:prstGeom>
                </pic:spPr>
              </pic:pic>
            </a:graphicData>
          </a:graphic>
          <wp14:sizeRelH relativeFrom="margin">
            <wp14:pctWidth>0</wp14:pctWidth>
          </wp14:sizeRelH>
          <wp14:sizeRelV relativeFrom="margin">
            <wp14:pctHeight>0</wp14:pctHeight>
          </wp14:sizeRelV>
        </wp:anchor>
      </w:drawing>
    </w:r>
    <w:r>
      <w:rPr>
        <w:noProof/>
        <w:sz w:val="17"/>
      </w:rPr>
      <w:drawing>
        <wp:anchor distT="0" distB="0" distL="0" distR="0" simplePos="0" relativeHeight="251660288" behindDoc="1" locked="0" layoutInCell="1" allowOverlap="1" wp14:anchorId="4AFAC9EB" wp14:editId="5D339AD8">
          <wp:simplePos x="0" y="0"/>
          <wp:positionH relativeFrom="margin">
            <wp:posOffset>-158293</wp:posOffset>
          </wp:positionH>
          <wp:positionV relativeFrom="margin">
            <wp:posOffset>-816203</wp:posOffset>
          </wp:positionV>
          <wp:extent cx="1419149" cy="365760"/>
          <wp:effectExtent l="0" t="0" r="0" b="0"/>
          <wp:wrapNone/>
          <wp:docPr id="403420150" name="Image 3" descr="Texto&#10;&#10;O conteúdo gerado por IA pode estar incorreto."/>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403420150" name="Image 3" descr="Texto&#10;&#10;O conteúdo gerado por IA pode estar incorreto."/>
                  <pic:cNvPicPr/>
                </pic:nvPicPr>
                <pic:blipFill>
                  <a:blip r:embed="rId2" cstate="print"/>
                  <a:stretch>
                    <a:fillRect/>
                  </a:stretch>
                </pic:blipFill>
                <pic:spPr>
                  <a:xfrm>
                    <a:off x="0" y="0"/>
                    <a:ext cx="1419149" cy="365760"/>
                  </a:xfrm>
                  <a:prstGeom prst="rect">
                    <a:avLst/>
                  </a:prstGeom>
                </pic:spPr>
              </pic:pic>
            </a:graphicData>
          </a:graphic>
          <wp14:sizeRelH relativeFrom="margin">
            <wp14:pctWidth>0</wp14:pctWidth>
          </wp14:sizeRelH>
          <wp14:sizeRelV relativeFrom="margin">
            <wp14:pctHeight>0</wp14:pctHeight>
          </wp14:sizeRelV>
        </wp:anchor>
      </w:drawing>
    </w:r>
    <w:r w:rsidRPr="00921156">
      <w:rPr>
        <w:rFonts w:ascii="Tahoma" w:hAnsi="Tahoma"/>
        <w:b/>
        <w:noProof/>
        <w:color w:val="FFFFFF"/>
        <w:w w:val="85"/>
        <w:sz w:val="28"/>
      </w:rPr>
      <w:drawing>
        <wp:anchor distT="0" distB="0" distL="114300" distR="114300" simplePos="0" relativeHeight="251661312" behindDoc="1" locked="0" layoutInCell="1" allowOverlap="1" wp14:anchorId="19D124A2" wp14:editId="79D0080F">
          <wp:simplePos x="0" y="0"/>
          <wp:positionH relativeFrom="page">
            <wp:posOffset>2318385</wp:posOffset>
          </wp:positionH>
          <wp:positionV relativeFrom="paragraph">
            <wp:posOffset>-209550</wp:posOffset>
          </wp:positionV>
          <wp:extent cx="5182870" cy="447675"/>
          <wp:effectExtent l="0" t="0" r="0" b="9525"/>
          <wp:wrapNone/>
          <wp:docPr id="1404858300" name="Imagem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04858300" name=""/>
                  <pic:cNvPicPr/>
                </pic:nvPicPr>
                <pic:blipFill>
                  <a:blip r:embed="rId3">
                    <a:extLst>
                      <a:ext uri="{28A0092B-C50C-407E-A947-70E740481C1C}">
                        <a14:useLocalDpi xmlns:a14="http://schemas.microsoft.com/office/drawing/2010/main" val="0"/>
                      </a:ext>
                    </a:extLst>
                  </a:blip>
                  <a:stretch>
                    <a:fillRect/>
                  </a:stretch>
                </pic:blipFill>
                <pic:spPr>
                  <a:xfrm>
                    <a:off x="0" y="0"/>
                    <a:ext cx="5182870" cy="447675"/>
                  </a:xfrm>
                  <a:prstGeom prst="rect">
                    <a:avLst/>
                  </a:prstGeom>
                </pic:spPr>
              </pic:pic>
            </a:graphicData>
          </a:graphic>
          <wp14:sizeRelH relativeFrom="margin">
            <wp14:pctWidth>0</wp14:pctWidth>
          </wp14:sizeRelH>
          <wp14:sizeRelV relativeFrom="margin">
            <wp14:pctHeight>0</wp14:pctHeight>
          </wp14:sizeRelV>
        </wp:anchor>
      </w:drawing>
    </w:r>
  </w:p>
</w:hdr>
</file>

<file path=word/intelligence2.xml><?xml version="1.0" encoding="utf-8"?>
<int2:intelligence xmlns:int2="http://schemas.microsoft.com/office/intelligence/2020/intelligence" xmlns:oel="http://schemas.microsoft.com/office/2019/extlst">
  <int2:observations>
    <int2:textHash int2:hashCode="rTaWK2Z2MzNf+7" int2:id="KPhd5hCd">
      <int2:state int2:value="Rejected" int2:type="AugLoop_Text_Critique"/>
    </int2:textHash>
  </int2:observations>
  <int2:intelligenceSettings/>
  <int2:onDemandWorkflows/>
</int2:intelligence>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80"/>
    <w:multiLevelType w:val="singleLevel"/>
    <w:tmpl w:val="CAAEF126"/>
    <w:lvl w:ilvl="0">
      <w:start w:val="1"/>
      <w:numFmt w:val="bullet"/>
      <w:pStyle w:val="Commarcadores5"/>
      <w:lvlText w:val=""/>
      <w:lvlJc w:val="left"/>
      <w:pPr>
        <w:tabs>
          <w:tab w:val="num" w:pos="1492"/>
        </w:tabs>
        <w:ind w:left="1492" w:hanging="360"/>
      </w:pPr>
      <w:rPr>
        <w:rFonts w:ascii="Symbol" w:hAnsi="Symbol" w:hint="default"/>
      </w:rPr>
    </w:lvl>
  </w:abstractNum>
  <w:abstractNum w:abstractNumId="1" w15:restartNumberingAfterBreak="0">
    <w:nsid w:val="1D5C100D"/>
    <w:multiLevelType w:val="multilevel"/>
    <w:tmpl w:val="F8D8264E"/>
    <w:lvl w:ilvl="0">
      <w:start w:val="1"/>
      <w:numFmt w:val="decimal"/>
      <w:pStyle w:val="Nivel01"/>
      <w:lvlText w:val="%1."/>
      <w:lvlJc w:val="left"/>
      <w:pPr>
        <w:ind w:left="360" w:hanging="360"/>
      </w:pPr>
      <w:rPr>
        <w:b/>
      </w:rPr>
    </w:lvl>
    <w:lvl w:ilvl="1">
      <w:start w:val="1"/>
      <w:numFmt w:val="decimal"/>
      <w:pStyle w:val="Nivel2"/>
      <w:lvlText w:val="%1.%2."/>
      <w:lvlJc w:val="left"/>
      <w:pPr>
        <w:ind w:left="1142" w:hanging="432"/>
      </w:pPr>
      <w:rPr>
        <w:i w:val="0"/>
        <w:iCs w:val="0"/>
        <w:sz w:val="24"/>
        <w:szCs w:val="24"/>
      </w:rPr>
    </w:lvl>
    <w:lvl w:ilvl="2">
      <w:start w:val="1"/>
      <w:numFmt w:val="decimal"/>
      <w:pStyle w:val="Nivel3"/>
      <w:lvlText w:val="%1.%2.%3."/>
      <w:lvlJc w:val="left"/>
      <w:pPr>
        <w:ind w:left="1354" w:hanging="504"/>
      </w:pPr>
      <w:rPr>
        <w:rFonts w:ascii="Arial" w:hAnsi="Arial" w:cs="Arial" w:hint="default"/>
        <w:b w:val="0"/>
        <w:i w:val="0"/>
        <w:strike w:val="0"/>
        <w:color w:val="auto"/>
        <w:sz w:val="22"/>
        <w:szCs w:val="22"/>
      </w:rPr>
    </w:lvl>
    <w:lvl w:ilvl="3">
      <w:start w:val="1"/>
      <w:numFmt w:val="decimal"/>
      <w:pStyle w:val="Nivel4"/>
      <w:lvlText w:val="%1.%2.%3.%4."/>
      <w:lvlJc w:val="left"/>
      <w:pPr>
        <w:ind w:left="2491" w:hanging="648"/>
      </w:pPr>
    </w:lvl>
    <w:lvl w:ilvl="4">
      <w:start w:val="1"/>
      <w:numFmt w:val="decimal"/>
      <w:pStyle w:val="Nivel5"/>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 w15:restartNumberingAfterBreak="0">
    <w:nsid w:val="236D4090"/>
    <w:multiLevelType w:val="multilevel"/>
    <w:tmpl w:val="16E0DB02"/>
    <w:lvl w:ilvl="0">
      <w:start w:val="1"/>
      <w:numFmt w:val="lowerLetter"/>
      <w:lvlText w:val="%1)"/>
      <w:lvlJc w:val="left"/>
      <w:pPr>
        <w:tabs>
          <w:tab w:val="num" w:pos="0"/>
        </w:tabs>
        <w:ind w:left="2988" w:hanging="360"/>
      </w:pPr>
    </w:lvl>
    <w:lvl w:ilvl="1">
      <w:start w:val="1"/>
      <w:numFmt w:val="lowerLetter"/>
      <w:lvlText w:val="%2."/>
      <w:lvlJc w:val="left"/>
      <w:pPr>
        <w:tabs>
          <w:tab w:val="num" w:pos="0"/>
        </w:tabs>
        <w:ind w:left="3708" w:hanging="360"/>
      </w:pPr>
    </w:lvl>
    <w:lvl w:ilvl="2">
      <w:start w:val="1"/>
      <w:numFmt w:val="lowerRoman"/>
      <w:lvlText w:val="%3."/>
      <w:lvlJc w:val="right"/>
      <w:pPr>
        <w:tabs>
          <w:tab w:val="num" w:pos="0"/>
        </w:tabs>
        <w:ind w:left="4428" w:hanging="180"/>
      </w:pPr>
    </w:lvl>
    <w:lvl w:ilvl="3">
      <w:start w:val="1"/>
      <w:numFmt w:val="decimal"/>
      <w:lvlText w:val="%4."/>
      <w:lvlJc w:val="left"/>
      <w:pPr>
        <w:tabs>
          <w:tab w:val="num" w:pos="0"/>
        </w:tabs>
        <w:ind w:left="5148" w:hanging="360"/>
      </w:pPr>
    </w:lvl>
    <w:lvl w:ilvl="4">
      <w:start w:val="1"/>
      <w:numFmt w:val="lowerLetter"/>
      <w:lvlText w:val="%5."/>
      <w:lvlJc w:val="left"/>
      <w:pPr>
        <w:tabs>
          <w:tab w:val="num" w:pos="0"/>
        </w:tabs>
        <w:ind w:left="5868" w:hanging="360"/>
      </w:pPr>
    </w:lvl>
    <w:lvl w:ilvl="5">
      <w:start w:val="1"/>
      <w:numFmt w:val="lowerRoman"/>
      <w:lvlText w:val="%6."/>
      <w:lvlJc w:val="right"/>
      <w:pPr>
        <w:tabs>
          <w:tab w:val="num" w:pos="0"/>
        </w:tabs>
        <w:ind w:left="6588" w:hanging="180"/>
      </w:pPr>
    </w:lvl>
    <w:lvl w:ilvl="6">
      <w:start w:val="1"/>
      <w:numFmt w:val="decimal"/>
      <w:lvlText w:val="%7."/>
      <w:lvlJc w:val="left"/>
      <w:pPr>
        <w:tabs>
          <w:tab w:val="num" w:pos="0"/>
        </w:tabs>
        <w:ind w:left="7308" w:hanging="360"/>
      </w:pPr>
    </w:lvl>
    <w:lvl w:ilvl="7">
      <w:start w:val="1"/>
      <w:numFmt w:val="lowerLetter"/>
      <w:lvlText w:val="%8."/>
      <w:lvlJc w:val="left"/>
      <w:pPr>
        <w:tabs>
          <w:tab w:val="num" w:pos="0"/>
        </w:tabs>
        <w:ind w:left="8028" w:hanging="360"/>
      </w:pPr>
    </w:lvl>
    <w:lvl w:ilvl="8">
      <w:start w:val="1"/>
      <w:numFmt w:val="lowerRoman"/>
      <w:lvlText w:val="%9."/>
      <w:lvlJc w:val="right"/>
      <w:pPr>
        <w:tabs>
          <w:tab w:val="num" w:pos="0"/>
        </w:tabs>
        <w:ind w:left="8748" w:hanging="180"/>
      </w:pPr>
    </w:lvl>
  </w:abstractNum>
  <w:abstractNum w:abstractNumId="3" w15:restartNumberingAfterBreak="0">
    <w:nsid w:val="33B441A2"/>
    <w:multiLevelType w:val="multilevel"/>
    <w:tmpl w:val="0416001D"/>
    <w:styleLink w:val="Estilo4"/>
    <w:lvl w:ilvl="0">
      <w:numFmt w:val="decimal"/>
      <w:lvlText w:val="%1)"/>
      <w:lvlJc w:val="left"/>
      <w:pPr>
        <w:ind w:left="360" w:hanging="360"/>
      </w:pPr>
      <w:rPr>
        <w:rFonts w:ascii="1" w:hAnsi="1"/>
      </w:r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4" w15:restartNumberingAfterBreak="0">
    <w:nsid w:val="346250F7"/>
    <w:multiLevelType w:val="multilevel"/>
    <w:tmpl w:val="B9CA0858"/>
    <w:name w:val="WWNum37"/>
    <w:lvl w:ilvl="0">
      <w:start w:val="6"/>
      <w:numFmt w:val="decimal"/>
      <w:lvlText w:val="%1"/>
      <w:lvlJc w:val="left"/>
      <w:pPr>
        <w:ind w:left="360" w:hanging="360"/>
      </w:pPr>
      <w:rPr>
        <w:rFonts w:hint="default"/>
      </w:rPr>
    </w:lvl>
    <w:lvl w:ilvl="1">
      <w:start w:val="1"/>
      <w:numFmt w:val="decimal"/>
      <w:lvlText w:val="%1.%2"/>
      <w:lvlJc w:val="left"/>
      <w:pPr>
        <w:ind w:left="785" w:hanging="360"/>
      </w:pPr>
      <w:rPr>
        <w:rFonts w:hint="default"/>
      </w:rPr>
    </w:lvl>
    <w:lvl w:ilvl="2">
      <w:start w:val="1"/>
      <w:numFmt w:val="decimal"/>
      <w:lvlText w:val="%1.%2.%3"/>
      <w:lvlJc w:val="left"/>
      <w:pPr>
        <w:ind w:left="1712" w:hanging="720"/>
      </w:pPr>
      <w:rPr>
        <w:rFonts w:hint="default"/>
      </w:rPr>
    </w:lvl>
    <w:lvl w:ilvl="3">
      <w:start w:val="1"/>
      <w:numFmt w:val="decimal"/>
      <w:lvlText w:val="%1.%2.%3.%4"/>
      <w:lvlJc w:val="left"/>
      <w:pPr>
        <w:ind w:left="2208" w:hanging="720"/>
      </w:pPr>
      <w:rPr>
        <w:rFonts w:hint="default"/>
      </w:rPr>
    </w:lvl>
    <w:lvl w:ilvl="4">
      <w:start w:val="1"/>
      <w:numFmt w:val="decimal"/>
      <w:lvlText w:val="%1.%2.%3.%4.%5"/>
      <w:lvlJc w:val="left"/>
      <w:pPr>
        <w:ind w:left="3064" w:hanging="1080"/>
      </w:pPr>
      <w:rPr>
        <w:rFonts w:hint="default"/>
      </w:rPr>
    </w:lvl>
    <w:lvl w:ilvl="5">
      <w:start w:val="1"/>
      <w:numFmt w:val="decimal"/>
      <w:lvlText w:val="%1.%2.%3.%4.%5.%6"/>
      <w:lvlJc w:val="left"/>
      <w:pPr>
        <w:ind w:left="3560" w:hanging="1080"/>
      </w:pPr>
      <w:rPr>
        <w:rFonts w:hint="default"/>
      </w:rPr>
    </w:lvl>
    <w:lvl w:ilvl="6">
      <w:start w:val="1"/>
      <w:numFmt w:val="decimal"/>
      <w:lvlText w:val="%1.%2.%3.%4.%5.%6.%7"/>
      <w:lvlJc w:val="left"/>
      <w:pPr>
        <w:ind w:left="4416" w:hanging="1440"/>
      </w:pPr>
      <w:rPr>
        <w:rFonts w:hint="default"/>
      </w:rPr>
    </w:lvl>
    <w:lvl w:ilvl="7">
      <w:start w:val="1"/>
      <w:numFmt w:val="decimal"/>
      <w:lvlText w:val="%1.%2.%3.%4.%5.%6.%7.%8"/>
      <w:lvlJc w:val="left"/>
      <w:pPr>
        <w:ind w:left="4912" w:hanging="1440"/>
      </w:pPr>
      <w:rPr>
        <w:rFonts w:hint="default"/>
      </w:rPr>
    </w:lvl>
    <w:lvl w:ilvl="8">
      <w:start w:val="1"/>
      <w:numFmt w:val="decimal"/>
      <w:lvlText w:val="%1.%2.%3.%4.%5.%6.%7.%8.%9"/>
      <w:lvlJc w:val="left"/>
      <w:pPr>
        <w:ind w:left="5768" w:hanging="1800"/>
      </w:pPr>
      <w:rPr>
        <w:rFonts w:hint="default"/>
      </w:rPr>
    </w:lvl>
  </w:abstractNum>
  <w:abstractNum w:abstractNumId="5" w15:restartNumberingAfterBreak="0">
    <w:nsid w:val="3F5B4B07"/>
    <w:multiLevelType w:val="multilevel"/>
    <w:tmpl w:val="28DE2F14"/>
    <w:styleLink w:val="Estilo3"/>
    <w:lvl w:ilvl="0">
      <w:start w:val="6"/>
      <w:numFmt w:val="decimal"/>
      <w:lvlText w:val="8.%1"/>
      <w:lvlJc w:val="left"/>
      <w:pPr>
        <w:ind w:left="555" w:hanging="555"/>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6" w15:restartNumberingAfterBreak="0">
    <w:nsid w:val="4DD80F6E"/>
    <w:multiLevelType w:val="multilevel"/>
    <w:tmpl w:val="3EAA5BB2"/>
    <w:styleLink w:val="Estilo5"/>
    <w:lvl w:ilvl="0">
      <w:start w:val="3"/>
      <w:numFmt w:val="decimal"/>
      <w:lvlText w:val="%1)"/>
      <w:lvlJc w:val="left"/>
      <w:pPr>
        <w:ind w:left="360" w:hanging="360"/>
      </w:pPr>
      <w:rPr>
        <w:rFonts w:ascii="3" w:hAnsi="3" w:hint="default"/>
        <w:b w:val="0"/>
      </w:rPr>
    </w:lvl>
    <w:lvl w:ilvl="1">
      <w:start w:val="1"/>
      <w:numFmt w:val="lowerLetter"/>
      <w:lvlText w:val="%2)"/>
      <w:lvlJc w:val="left"/>
      <w:pPr>
        <w:ind w:left="720" w:hanging="360"/>
      </w:pPr>
      <w:rPr>
        <w:rFonts w:hint="default"/>
      </w:rPr>
    </w:lvl>
    <w:lvl w:ilvl="2">
      <w:start w:val="1"/>
      <w:numFmt w:val="lowerRoman"/>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7" w15:restartNumberingAfterBreak="0">
    <w:nsid w:val="67C300DE"/>
    <w:multiLevelType w:val="multilevel"/>
    <w:tmpl w:val="11C881DA"/>
    <w:styleLink w:val="Listaatual1"/>
    <w:lvl w:ilvl="0">
      <w:start w:val="6"/>
      <w:numFmt w:val="decimal"/>
      <w:lvlText w:val="%1"/>
      <w:lvlJc w:val="left"/>
      <w:pPr>
        <w:ind w:left="360" w:hanging="360"/>
      </w:pPr>
      <w:rPr>
        <w:rFonts w:hint="default"/>
      </w:rPr>
    </w:lvl>
    <w:lvl w:ilvl="1">
      <w:start w:val="9"/>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8" w15:restartNumberingAfterBreak="0">
    <w:nsid w:val="67E17B68"/>
    <w:multiLevelType w:val="multilevel"/>
    <w:tmpl w:val="0416001D"/>
    <w:styleLink w:val="Estilo6"/>
    <w:lvl w:ilvl="0">
      <w:start w:val="6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9" w15:restartNumberingAfterBreak="0">
    <w:nsid w:val="6B16767E"/>
    <w:multiLevelType w:val="multilevel"/>
    <w:tmpl w:val="16E0DB02"/>
    <w:lvl w:ilvl="0">
      <w:start w:val="1"/>
      <w:numFmt w:val="lowerLetter"/>
      <w:lvlText w:val="%1)"/>
      <w:lvlJc w:val="left"/>
      <w:pPr>
        <w:tabs>
          <w:tab w:val="num" w:pos="0"/>
        </w:tabs>
        <w:ind w:left="2988" w:hanging="360"/>
      </w:pPr>
    </w:lvl>
    <w:lvl w:ilvl="1">
      <w:start w:val="1"/>
      <w:numFmt w:val="lowerLetter"/>
      <w:lvlText w:val="%2."/>
      <w:lvlJc w:val="left"/>
      <w:pPr>
        <w:tabs>
          <w:tab w:val="num" w:pos="0"/>
        </w:tabs>
        <w:ind w:left="3708" w:hanging="360"/>
      </w:pPr>
    </w:lvl>
    <w:lvl w:ilvl="2">
      <w:start w:val="1"/>
      <w:numFmt w:val="lowerRoman"/>
      <w:lvlText w:val="%3."/>
      <w:lvlJc w:val="right"/>
      <w:pPr>
        <w:tabs>
          <w:tab w:val="num" w:pos="0"/>
        </w:tabs>
        <w:ind w:left="4428" w:hanging="180"/>
      </w:pPr>
    </w:lvl>
    <w:lvl w:ilvl="3">
      <w:start w:val="1"/>
      <w:numFmt w:val="decimal"/>
      <w:lvlText w:val="%4."/>
      <w:lvlJc w:val="left"/>
      <w:pPr>
        <w:tabs>
          <w:tab w:val="num" w:pos="0"/>
        </w:tabs>
        <w:ind w:left="5148" w:hanging="360"/>
      </w:pPr>
    </w:lvl>
    <w:lvl w:ilvl="4">
      <w:start w:val="1"/>
      <w:numFmt w:val="lowerLetter"/>
      <w:lvlText w:val="%5."/>
      <w:lvlJc w:val="left"/>
      <w:pPr>
        <w:tabs>
          <w:tab w:val="num" w:pos="0"/>
        </w:tabs>
        <w:ind w:left="5868" w:hanging="360"/>
      </w:pPr>
    </w:lvl>
    <w:lvl w:ilvl="5">
      <w:start w:val="1"/>
      <w:numFmt w:val="lowerRoman"/>
      <w:lvlText w:val="%6."/>
      <w:lvlJc w:val="right"/>
      <w:pPr>
        <w:tabs>
          <w:tab w:val="num" w:pos="0"/>
        </w:tabs>
        <w:ind w:left="6588" w:hanging="180"/>
      </w:pPr>
    </w:lvl>
    <w:lvl w:ilvl="6">
      <w:start w:val="1"/>
      <w:numFmt w:val="decimal"/>
      <w:lvlText w:val="%7."/>
      <w:lvlJc w:val="left"/>
      <w:pPr>
        <w:tabs>
          <w:tab w:val="num" w:pos="0"/>
        </w:tabs>
        <w:ind w:left="7308" w:hanging="360"/>
      </w:pPr>
    </w:lvl>
    <w:lvl w:ilvl="7">
      <w:start w:val="1"/>
      <w:numFmt w:val="lowerLetter"/>
      <w:lvlText w:val="%8."/>
      <w:lvlJc w:val="left"/>
      <w:pPr>
        <w:tabs>
          <w:tab w:val="num" w:pos="0"/>
        </w:tabs>
        <w:ind w:left="8028" w:hanging="360"/>
      </w:pPr>
    </w:lvl>
    <w:lvl w:ilvl="8">
      <w:start w:val="1"/>
      <w:numFmt w:val="lowerRoman"/>
      <w:lvlText w:val="%9."/>
      <w:lvlJc w:val="right"/>
      <w:pPr>
        <w:tabs>
          <w:tab w:val="num" w:pos="0"/>
        </w:tabs>
        <w:ind w:left="8748" w:hanging="180"/>
      </w:pPr>
    </w:lvl>
  </w:abstractNum>
  <w:abstractNum w:abstractNumId="10" w15:restartNumberingAfterBreak="0">
    <w:nsid w:val="75D833FC"/>
    <w:multiLevelType w:val="multilevel"/>
    <w:tmpl w:val="837E1676"/>
    <w:styleLink w:val="Estilo1"/>
    <w:lvl w:ilvl="0">
      <w:start w:val="8"/>
      <w:numFmt w:val="decimal"/>
      <w:lvlText w:val="%1."/>
      <w:lvlJc w:val="left"/>
      <w:pPr>
        <w:ind w:left="555" w:hanging="555"/>
      </w:pPr>
      <w:rPr>
        <w:rFonts w:hint="default"/>
      </w:rPr>
    </w:lvl>
    <w:lvl w:ilvl="1">
      <w:start w:val="3"/>
      <w:numFmt w:val="decimal"/>
      <w:lvlText w:val="%1.%2."/>
      <w:lvlJc w:val="left"/>
      <w:pPr>
        <w:ind w:left="1222"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2586" w:hanging="1080"/>
      </w:pPr>
      <w:rPr>
        <w:rFonts w:hint="default"/>
      </w:rPr>
    </w:lvl>
    <w:lvl w:ilvl="4">
      <w:start w:val="1"/>
      <w:numFmt w:val="decimal"/>
      <w:lvlText w:val="%1.%2.%3.%4.%5."/>
      <w:lvlJc w:val="left"/>
      <w:pPr>
        <w:ind w:left="3448" w:hanging="1440"/>
      </w:pPr>
      <w:rPr>
        <w:rFonts w:hint="default"/>
      </w:rPr>
    </w:lvl>
    <w:lvl w:ilvl="5">
      <w:start w:val="1"/>
      <w:numFmt w:val="decimal"/>
      <w:lvlText w:val="%1.%2.%3.%4.%5.%6."/>
      <w:lvlJc w:val="left"/>
      <w:pPr>
        <w:ind w:left="3950" w:hanging="1440"/>
      </w:pPr>
      <w:rPr>
        <w:rFonts w:hint="default"/>
      </w:rPr>
    </w:lvl>
    <w:lvl w:ilvl="6">
      <w:start w:val="1"/>
      <w:numFmt w:val="decimal"/>
      <w:lvlText w:val="%1.%2.%3.%4.%5.%6.%7."/>
      <w:lvlJc w:val="left"/>
      <w:pPr>
        <w:ind w:left="4812" w:hanging="1800"/>
      </w:pPr>
      <w:rPr>
        <w:rFonts w:hint="default"/>
      </w:rPr>
    </w:lvl>
    <w:lvl w:ilvl="7">
      <w:start w:val="1"/>
      <w:numFmt w:val="decimal"/>
      <w:lvlText w:val="%1.%2.%3.%4.%5.%6.%7.%8."/>
      <w:lvlJc w:val="left"/>
      <w:pPr>
        <w:ind w:left="5674" w:hanging="2160"/>
      </w:pPr>
      <w:rPr>
        <w:rFonts w:hint="default"/>
      </w:rPr>
    </w:lvl>
    <w:lvl w:ilvl="8">
      <w:start w:val="1"/>
      <w:numFmt w:val="decimal"/>
      <w:lvlText w:val="%1.%2.%3.%4.%5.%6.%7.%8.%9."/>
      <w:lvlJc w:val="left"/>
      <w:pPr>
        <w:ind w:left="6176" w:hanging="2160"/>
      </w:pPr>
      <w:rPr>
        <w:rFonts w:hint="default"/>
      </w:rPr>
    </w:lvl>
  </w:abstractNum>
  <w:abstractNum w:abstractNumId="11" w15:restartNumberingAfterBreak="0">
    <w:nsid w:val="7C940B39"/>
    <w:multiLevelType w:val="multilevel"/>
    <w:tmpl w:val="0416001D"/>
    <w:styleLink w:val="Estilo2"/>
    <w:lvl w:ilvl="0">
      <w:start w:val="1"/>
      <w:numFmt w:val="decimal"/>
      <w:lvlText w:val="%1)"/>
      <w:lvlJc w:val="left"/>
      <w:pPr>
        <w:ind w:left="360" w:hanging="360"/>
      </w:pPr>
      <w:rPr>
        <w:rFonts w:ascii="1" w:hAnsi="1"/>
      </w:r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16cid:durableId="730081389">
    <w:abstractNumId w:val="1"/>
  </w:num>
  <w:num w:numId="2" w16cid:durableId="419647216">
    <w:abstractNumId w:val="0"/>
  </w:num>
  <w:num w:numId="3" w16cid:durableId="97674792">
    <w:abstractNumId w:val="10"/>
  </w:num>
  <w:num w:numId="4" w16cid:durableId="1512601271">
    <w:abstractNumId w:val="11"/>
  </w:num>
  <w:num w:numId="5" w16cid:durableId="656953808">
    <w:abstractNumId w:val="5"/>
  </w:num>
  <w:num w:numId="6" w16cid:durableId="1861123726">
    <w:abstractNumId w:val="3"/>
  </w:num>
  <w:num w:numId="7" w16cid:durableId="1796748280">
    <w:abstractNumId w:val="6"/>
  </w:num>
  <w:num w:numId="8" w16cid:durableId="1767268183">
    <w:abstractNumId w:val="8"/>
  </w:num>
  <w:num w:numId="9" w16cid:durableId="1661619649">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16cid:durableId="697391162">
    <w:abstractNumId w:val="9"/>
  </w:num>
  <w:num w:numId="11" w16cid:durableId="1761411385">
    <w:abstractNumId w:val="7"/>
  </w:num>
  <w:num w:numId="12" w16cid:durableId="411658957">
    <w:abstractNumId w:val="1"/>
    <w:lvlOverride w:ilvl="0">
      <w:startOverride w:val="3"/>
    </w:lvlOverride>
  </w:num>
  <w:num w:numId="13" w16cid:durableId="682634892">
    <w:abstractNumId w:val="2"/>
  </w:num>
  <w:num w:numId="14" w16cid:durableId="1100492673">
    <w:abstractNumId w:val="1"/>
  </w:num>
  <w:numIdMacAtCleanup w:val="1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0"/>
  <w:activeWritingStyle w:appName="MSWord" w:lang="pt-BR" w:vendorID="64" w:dllVersion="6" w:nlCheck="1" w:checkStyle="0"/>
  <w:activeWritingStyle w:appName="MSWord" w:lang="pt-BR" w:vendorID="64" w:dllVersion="0" w:nlCheck="1" w:checkStyle="0"/>
  <w:proofState w:spelling="clean" w:grammar="clean"/>
  <w:attachedTemplate r:id="rId1"/>
  <w:stylePaneFormatFilter w:val="3F04" w:allStyles="0" w:customStyles="0" w:latentStyles="1"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characterSpacingControl w:val="doNotCompress"/>
  <w:hdrShapeDefaults>
    <o:shapedefaults v:ext="edit" spidmax="2050"/>
  </w:hdrShapeDefaults>
  <w:footnotePr>
    <w:footnote w:id="-1"/>
    <w:footnote w:id="0"/>
    <w:footnote w:id="1"/>
  </w:footnotePr>
  <w:endnotePr>
    <w:endnote w:id="-1"/>
    <w:endnote w:id="0"/>
    <w:endnote w:id="1"/>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251AB"/>
    <w:rsid w:val="000000EE"/>
    <w:rsid w:val="0000071E"/>
    <w:rsid w:val="00000E05"/>
    <w:rsid w:val="00001089"/>
    <w:rsid w:val="000019C6"/>
    <w:rsid w:val="0000236D"/>
    <w:rsid w:val="00002D15"/>
    <w:rsid w:val="00003033"/>
    <w:rsid w:val="00003298"/>
    <w:rsid w:val="00003F8B"/>
    <w:rsid w:val="00004AFA"/>
    <w:rsid w:val="00004D4F"/>
    <w:rsid w:val="00004D53"/>
    <w:rsid w:val="0000583C"/>
    <w:rsid w:val="00005901"/>
    <w:rsid w:val="00005A68"/>
    <w:rsid w:val="00005C75"/>
    <w:rsid w:val="00006179"/>
    <w:rsid w:val="00006180"/>
    <w:rsid w:val="000066C8"/>
    <w:rsid w:val="000069B4"/>
    <w:rsid w:val="000070AF"/>
    <w:rsid w:val="000073F3"/>
    <w:rsid w:val="0000756E"/>
    <w:rsid w:val="00007E0D"/>
    <w:rsid w:val="00010C6A"/>
    <w:rsid w:val="00010DBC"/>
    <w:rsid w:val="00010DD6"/>
    <w:rsid w:val="00010E69"/>
    <w:rsid w:val="00011390"/>
    <w:rsid w:val="000122C1"/>
    <w:rsid w:val="000124BA"/>
    <w:rsid w:val="00012649"/>
    <w:rsid w:val="00012A11"/>
    <w:rsid w:val="00013040"/>
    <w:rsid w:val="00013A20"/>
    <w:rsid w:val="00014236"/>
    <w:rsid w:val="0001427F"/>
    <w:rsid w:val="0001451E"/>
    <w:rsid w:val="00014B1F"/>
    <w:rsid w:val="00014E7A"/>
    <w:rsid w:val="00014FC0"/>
    <w:rsid w:val="00015076"/>
    <w:rsid w:val="0001535D"/>
    <w:rsid w:val="00015651"/>
    <w:rsid w:val="000156E9"/>
    <w:rsid w:val="00015783"/>
    <w:rsid w:val="00015946"/>
    <w:rsid w:val="00015A6E"/>
    <w:rsid w:val="00015AC1"/>
    <w:rsid w:val="00015D4B"/>
    <w:rsid w:val="00015F1B"/>
    <w:rsid w:val="00015F5C"/>
    <w:rsid w:val="00016EDE"/>
    <w:rsid w:val="00017D3B"/>
    <w:rsid w:val="00020C33"/>
    <w:rsid w:val="0002118D"/>
    <w:rsid w:val="000212C9"/>
    <w:rsid w:val="0002260C"/>
    <w:rsid w:val="0002289A"/>
    <w:rsid w:val="000229B1"/>
    <w:rsid w:val="00022BA7"/>
    <w:rsid w:val="0002306D"/>
    <w:rsid w:val="00023CDD"/>
    <w:rsid w:val="000242C8"/>
    <w:rsid w:val="0002548B"/>
    <w:rsid w:val="00025B38"/>
    <w:rsid w:val="00025E06"/>
    <w:rsid w:val="00026455"/>
    <w:rsid w:val="00026A9C"/>
    <w:rsid w:val="00027155"/>
    <w:rsid w:val="000277DE"/>
    <w:rsid w:val="00027855"/>
    <w:rsid w:val="00027933"/>
    <w:rsid w:val="00027A5D"/>
    <w:rsid w:val="000318BA"/>
    <w:rsid w:val="00031DBE"/>
    <w:rsid w:val="00031E06"/>
    <w:rsid w:val="00031F86"/>
    <w:rsid w:val="000321F5"/>
    <w:rsid w:val="000322A8"/>
    <w:rsid w:val="00032EA8"/>
    <w:rsid w:val="000335F5"/>
    <w:rsid w:val="00033DA9"/>
    <w:rsid w:val="00033E86"/>
    <w:rsid w:val="000340B8"/>
    <w:rsid w:val="00034A29"/>
    <w:rsid w:val="00034E37"/>
    <w:rsid w:val="00034FD6"/>
    <w:rsid w:val="00035D80"/>
    <w:rsid w:val="00036536"/>
    <w:rsid w:val="000368B5"/>
    <w:rsid w:val="00036982"/>
    <w:rsid w:val="00036DF4"/>
    <w:rsid w:val="00037102"/>
    <w:rsid w:val="000373BF"/>
    <w:rsid w:val="0003743B"/>
    <w:rsid w:val="00037A06"/>
    <w:rsid w:val="00037B74"/>
    <w:rsid w:val="00037C97"/>
    <w:rsid w:val="00037CFD"/>
    <w:rsid w:val="00040217"/>
    <w:rsid w:val="0004046D"/>
    <w:rsid w:val="0004076C"/>
    <w:rsid w:val="000407D5"/>
    <w:rsid w:val="000408A0"/>
    <w:rsid w:val="00040957"/>
    <w:rsid w:val="00040CE3"/>
    <w:rsid w:val="00040D0F"/>
    <w:rsid w:val="00041176"/>
    <w:rsid w:val="00041517"/>
    <w:rsid w:val="00041B5D"/>
    <w:rsid w:val="0004226B"/>
    <w:rsid w:val="00042328"/>
    <w:rsid w:val="00042708"/>
    <w:rsid w:val="00042714"/>
    <w:rsid w:val="00042DB9"/>
    <w:rsid w:val="00043077"/>
    <w:rsid w:val="000438B3"/>
    <w:rsid w:val="00044685"/>
    <w:rsid w:val="0004478F"/>
    <w:rsid w:val="00044CF4"/>
    <w:rsid w:val="000452C7"/>
    <w:rsid w:val="0004586D"/>
    <w:rsid w:val="0004587A"/>
    <w:rsid w:val="00045EE0"/>
    <w:rsid w:val="000460EF"/>
    <w:rsid w:val="00047734"/>
    <w:rsid w:val="00047D73"/>
    <w:rsid w:val="00050015"/>
    <w:rsid w:val="000501A4"/>
    <w:rsid w:val="000502FB"/>
    <w:rsid w:val="00050712"/>
    <w:rsid w:val="00050CA9"/>
    <w:rsid w:val="00050EA0"/>
    <w:rsid w:val="00050F5F"/>
    <w:rsid w:val="00051312"/>
    <w:rsid w:val="00051782"/>
    <w:rsid w:val="000518EF"/>
    <w:rsid w:val="00051F02"/>
    <w:rsid w:val="00052048"/>
    <w:rsid w:val="000526DD"/>
    <w:rsid w:val="00052F23"/>
    <w:rsid w:val="00053303"/>
    <w:rsid w:val="0005391C"/>
    <w:rsid w:val="00053E65"/>
    <w:rsid w:val="00055034"/>
    <w:rsid w:val="00055889"/>
    <w:rsid w:val="00055C19"/>
    <w:rsid w:val="00055F99"/>
    <w:rsid w:val="00056433"/>
    <w:rsid w:val="000564D1"/>
    <w:rsid w:val="00060256"/>
    <w:rsid w:val="00060414"/>
    <w:rsid w:val="00060A78"/>
    <w:rsid w:val="00060B91"/>
    <w:rsid w:val="00060E15"/>
    <w:rsid w:val="00060E1B"/>
    <w:rsid w:val="00061553"/>
    <w:rsid w:val="00061DA5"/>
    <w:rsid w:val="00061F82"/>
    <w:rsid w:val="0006239C"/>
    <w:rsid w:val="0006263D"/>
    <w:rsid w:val="00062853"/>
    <w:rsid w:val="00062E0E"/>
    <w:rsid w:val="0006303F"/>
    <w:rsid w:val="0006316A"/>
    <w:rsid w:val="000633EF"/>
    <w:rsid w:val="00063660"/>
    <w:rsid w:val="00063D5F"/>
    <w:rsid w:val="0006419C"/>
    <w:rsid w:val="00064413"/>
    <w:rsid w:val="00064A73"/>
    <w:rsid w:val="0006504E"/>
    <w:rsid w:val="000652F6"/>
    <w:rsid w:val="0006537A"/>
    <w:rsid w:val="00065883"/>
    <w:rsid w:val="000662C1"/>
    <w:rsid w:val="00066368"/>
    <w:rsid w:val="00066564"/>
    <w:rsid w:val="000670EC"/>
    <w:rsid w:val="000677A2"/>
    <w:rsid w:val="00067B0A"/>
    <w:rsid w:val="0007019A"/>
    <w:rsid w:val="00070375"/>
    <w:rsid w:val="0007075C"/>
    <w:rsid w:val="000709FF"/>
    <w:rsid w:val="00070EA5"/>
    <w:rsid w:val="00070FD8"/>
    <w:rsid w:val="000725AE"/>
    <w:rsid w:val="00073004"/>
    <w:rsid w:val="00073596"/>
    <w:rsid w:val="00073852"/>
    <w:rsid w:val="00073CED"/>
    <w:rsid w:val="00073E63"/>
    <w:rsid w:val="0007625C"/>
    <w:rsid w:val="00076CBC"/>
    <w:rsid w:val="0007709E"/>
    <w:rsid w:val="00077127"/>
    <w:rsid w:val="00077264"/>
    <w:rsid w:val="000779C7"/>
    <w:rsid w:val="00077F21"/>
    <w:rsid w:val="0008038C"/>
    <w:rsid w:val="00080710"/>
    <w:rsid w:val="00080B53"/>
    <w:rsid w:val="00080DD9"/>
    <w:rsid w:val="00081098"/>
    <w:rsid w:val="00081282"/>
    <w:rsid w:val="0008205E"/>
    <w:rsid w:val="00082162"/>
    <w:rsid w:val="000823C4"/>
    <w:rsid w:val="000826B8"/>
    <w:rsid w:val="0008276E"/>
    <w:rsid w:val="00082A98"/>
    <w:rsid w:val="00082AFB"/>
    <w:rsid w:val="00082DC7"/>
    <w:rsid w:val="00082E7B"/>
    <w:rsid w:val="000831C8"/>
    <w:rsid w:val="00083806"/>
    <w:rsid w:val="000838F5"/>
    <w:rsid w:val="00083BD5"/>
    <w:rsid w:val="00084490"/>
    <w:rsid w:val="00084518"/>
    <w:rsid w:val="000850DC"/>
    <w:rsid w:val="00085123"/>
    <w:rsid w:val="00086160"/>
    <w:rsid w:val="00086D55"/>
    <w:rsid w:val="00086E9F"/>
    <w:rsid w:val="000872C8"/>
    <w:rsid w:val="000879FB"/>
    <w:rsid w:val="00087EF2"/>
    <w:rsid w:val="000902AA"/>
    <w:rsid w:val="00090425"/>
    <w:rsid w:val="00090534"/>
    <w:rsid w:val="00090BA7"/>
    <w:rsid w:val="00090D08"/>
    <w:rsid w:val="00090F5D"/>
    <w:rsid w:val="00091828"/>
    <w:rsid w:val="00091897"/>
    <w:rsid w:val="000921E1"/>
    <w:rsid w:val="000923CA"/>
    <w:rsid w:val="00092759"/>
    <w:rsid w:val="00092CA5"/>
    <w:rsid w:val="000935AA"/>
    <w:rsid w:val="00093B86"/>
    <w:rsid w:val="00094191"/>
    <w:rsid w:val="00094321"/>
    <w:rsid w:val="00094790"/>
    <w:rsid w:val="00094A8E"/>
    <w:rsid w:val="00094D55"/>
    <w:rsid w:val="000967EB"/>
    <w:rsid w:val="00096B41"/>
    <w:rsid w:val="00097007"/>
    <w:rsid w:val="000A0129"/>
    <w:rsid w:val="000A0585"/>
    <w:rsid w:val="000A05E3"/>
    <w:rsid w:val="000A0BAC"/>
    <w:rsid w:val="000A0BE3"/>
    <w:rsid w:val="000A102A"/>
    <w:rsid w:val="000A179E"/>
    <w:rsid w:val="000A1A7B"/>
    <w:rsid w:val="000A1B88"/>
    <w:rsid w:val="000A1BEE"/>
    <w:rsid w:val="000A1EAC"/>
    <w:rsid w:val="000A23DA"/>
    <w:rsid w:val="000A3D93"/>
    <w:rsid w:val="000A4173"/>
    <w:rsid w:val="000A44DD"/>
    <w:rsid w:val="000A494B"/>
    <w:rsid w:val="000A498A"/>
    <w:rsid w:val="000A50B2"/>
    <w:rsid w:val="000A56DE"/>
    <w:rsid w:val="000A598A"/>
    <w:rsid w:val="000A5D6C"/>
    <w:rsid w:val="000A5E21"/>
    <w:rsid w:val="000A674F"/>
    <w:rsid w:val="000A6EF7"/>
    <w:rsid w:val="000A7471"/>
    <w:rsid w:val="000A7A72"/>
    <w:rsid w:val="000A7A9F"/>
    <w:rsid w:val="000A7E22"/>
    <w:rsid w:val="000B01DF"/>
    <w:rsid w:val="000B02A1"/>
    <w:rsid w:val="000B05EC"/>
    <w:rsid w:val="000B0F42"/>
    <w:rsid w:val="000B1534"/>
    <w:rsid w:val="000B1626"/>
    <w:rsid w:val="000B1C01"/>
    <w:rsid w:val="000B226F"/>
    <w:rsid w:val="000B283A"/>
    <w:rsid w:val="000B2C14"/>
    <w:rsid w:val="000B3B09"/>
    <w:rsid w:val="000B4914"/>
    <w:rsid w:val="000B49DC"/>
    <w:rsid w:val="000B56AB"/>
    <w:rsid w:val="000B663C"/>
    <w:rsid w:val="000B7B55"/>
    <w:rsid w:val="000B7FF1"/>
    <w:rsid w:val="000C052F"/>
    <w:rsid w:val="000C05F5"/>
    <w:rsid w:val="000C08E9"/>
    <w:rsid w:val="000C0A7A"/>
    <w:rsid w:val="000C123B"/>
    <w:rsid w:val="000C19BD"/>
    <w:rsid w:val="000C1A8D"/>
    <w:rsid w:val="000C20BD"/>
    <w:rsid w:val="000C21AD"/>
    <w:rsid w:val="000C2C16"/>
    <w:rsid w:val="000C2E00"/>
    <w:rsid w:val="000C32BF"/>
    <w:rsid w:val="000C32C1"/>
    <w:rsid w:val="000C380A"/>
    <w:rsid w:val="000C3E5F"/>
    <w:rsid w:val="000C40ED"/>
    <w:rsid w:val="000C4324"/>
    <w:rsid w:val="000C5D14"/>
    <w:rsid w:val="000C6446"/>
    <w:rsid w:val="000C670A"/>
    <w:rsid w:val="000C71FC"/>
    <w:rsid w:val="000C7B49"/>
    <w:rsid w:val="000C7FA6"/>
    <w:rsid w:val="000C7FFC"/>
    <w:rsid w:val="000D017E"/>
    <w:rsid w:val="000D0D9D"/>
    <w:rsid w:val="000D239E"/>
    <w:rsid w:val="000D294B"/>
    <w:rsid w:val="000D2A6B"/>
    <w:rsid w:val="000D2AC3"/>
    <w:rsid w:val="000D2EA7"/>
    <w:rsid w:val="000D3590"/>
    <w:rsid w:val="000D3DF4"/>
    <w:rsid w:val="000D3FFB"/>
    <w:rsid w:val="000D4159"/>
    <w:rsid w:val="000D4D3E"/>
    <w:rsid w:val="000D51C0"/>
    <w:rsid w:val="000D5745"/>
    <w:rsid w:val="000D5774"/>
    <w:rsid w:val="000D5CAD"/>
    <w:rsid w:val="000D630F"/>
    <w:rsid w:val="000D6597"/>
    <w:rsid w:val="000D76B8"/>
    <w:rsid w:val="000E0276"/>
    <w:rsid w:val="000E071F"/>
    <w:rsid w:val="000E0923"/>
    <w:rsid w:val="000E15DC"/>
    <w:rsid w:val="000E20A6"/>
    <w:rsid w:val="000E238A"/>
    <w:rsid w:val="000E2624"/>
    <w:rsid w:val="000E2638"/>
    <w:rsid w:val="000E31D5"/>
    <w:rsid w:val="000E320E"/>
    <w:rsid w:val="000E35A1"/>
    <w:rsid w:val="000E3CC6"/>
    <w:rsid w:val="000E3D71"/>
    <w:rsid w:val="000E42DE"/>
    <w:rsid w:val="000E4B16"/>
    <w:rsid w:val="000E4C1B"/>
    <w:rsid w:val="000E4F8C"/>
    <w:rsid w:val="000E53F7"/>
    <w:rsid w:val="000E5C58"/>
    <w:rsid w:val="000E5ED5"/>
    <w:rsid w:val="000E610F"/>
    <w:rsid w:val="000E611D"/>
    <w:rsid w:val="000E6845"/>
    <w:rsid w:val="000E69E7"/>
    <w:rsid w:val="000E739A"/>
    <w:rsid w:val="000E76BB"/>
    <w:rsid w:val="000E7EB8"/>
    <w:rsid w:val="000E7F73"/>
    <w:rsid w:val="000F03F6"/>
    <w:rsid w:val="000F0A2E"/>
    <w:rsid w:val="000F104D"/>
    <w:rsid w:val="000F113C"/>
    <w:rsid w:val="000F1290"/>
    <w:rsid w:val="000F16C9"/>
    <w:rsid w:val="000F1C1C"/>
    <w:rsid w:val="000F1CCF"/>
    <w:rsid w:val="000F24E4"/>
    <w:rsid w:val="000F2A9F"/>
    <w:rsid w:val="000F2B66"/>
    <w:rsid w:val="000F2D6D"/>
    <w:rsid w:val="000F3C28"/>
    <w:rsid w:val="000F4088"/>
    <w:rsid w:val="000F4A7C"/>
    <w:rsid w:val="000F4F96"/>
    <w:rsid w:val="000F5A07"/>
    <w:rsid w:val="000F6852"/>
    <w:rsid w:val="000F68B7"/>
    <w:rsid w:val="000F755F"/>
    <w:rsid w:val="001003FA"/>
    <w:rsid w:val="0010044D"/>
    <w:rsid w:val="0010051D"/>
    <w:rsid w:val="00100606"/>
    <w:rsid w:val="00100990"/>
    <w:rsid w:val="0010099D"/>
    <w:rsid w:val="00100BD1"/>
    <w:rsid w:val="00100D91"/>
    <w:rsid w:val="001011CE"/>
    <w:rsid w:val="001011D5"/>
    <w:rsid w:val="00101560"/>
    <w:rsid w:val="00101583"/>
    <w:rsid w:val="00102320"/>
    <w:rsid w:val="00102F0D"/>
    <w:rsid w:val="00102F2B"/>
    <w:rsid w:val="0010312E"/>
    <w:rsid w:val="00103391"/>
    <w:rsid w:val="00103440"/>
    <w:rsid w:val="00103461"/>
    <w:rsid w:val="00103668"/>
    <w:rsid w:val="00104204"/>
    <w:rsid w:val="00104C11"/>
    <w:rsid w:val="00105071"/>
    <w:rsid w:val="00105707"/>
    <w:rsid w:val="00105BB9"/>
    <w:rsid w:val="00105C7B"/>
    <w:rsid w:val="00106B39"/>
    <w:rsid w:val="00110305"/>
    <w:rsid w:val="001103FF"/>
    <w:rsid w:val="00110909"/>
    <w:rsid w:val="001116F8"/>
    <w:rsid w:val="00111C8B"/>
    <w:rsid w:val="0011261C"/>
    <w:rsid w:val="00112A6A"/>
    <w:rsid w:val="00112ABD"/>
    <w:rsid w:val="0011358D"/>
    <w:rsid w:val="00113EEB"/>
    <w:rsid w:val="00114C63"/>
    <w:rsid w:val="00115429"/>
    <w:rsid w:val="0011575E"/>
    <w:rsid w:val="00115C30"/>
    <w:rsid w:val="00116179"/>
    <w:rsid w:val="001165E8"/>
    <w:rsid w:val="00116D83"/>
    <w:rsid w:val="001202C9"/>
    <w:rsid w:val="001204BF"/>
    <w:rsid w:val="001208D4"/>
    <w:rsid w:val="00120DAD"/>
    <w:rsid w:val="0012102E"/>
    <w:rsid w:val="001219B0"/>
    <w:rsid w:val="00121BF7"/>
    <w:rsid w:val="00121E12"/>
    <w:rsid w:val="00122C50"/>
    <w:rsid w:val="00122CF4"/>
    <w:rsid w:val="001235E2"/>
    <w:rsid w:val="00123693"/>
    <w:rsid w:val="001238C9"/>
    <w:rsid w:val="001243BC"/>
    <w:rsid w:val="00124736"/>
    <w:rsid w:val="00124990"/>
    <w:rsid w:val="00124A63"/>
    <w:rsid w:val="00124F89"/>
    <w:rsid w:val="00124FB7"/>
    <w:rsid w:val="00125A7B"/>
    <w:rsid w:val="00125AF2"/>
    <w:rsid w:val="00125CCF"/>
    <w:rsid w:val="001260FD"/>
    <w:rsid w:val="00126985"/>
    <w:rsid w:val="00126A24"/>
    <w:rsid w:val="00126D51"/>
    <w:rsid w:val="0012731E"/>
    <w:rsid w:val="00127321"/>
    <w:rsid w:val="0012744D"/>
    <w:rsid w:val="001274AB"/>
    <w:rsid w:val="00127C1B"/>
    <w:rsid w:val="00127D78"/>
    <w:rsid w:val="00127DCD"/>
    <w:rsid w:val="00130039"/>
    <w:rsid w:val="0013026A"/>
    <w:rsid w:val="001304C0"/>
    <w:rsid w:val="001305E6"/>
    <w:rsid w:val="001305EC"/>
    <w:rsid w:val="00130B41"/>
    <w:rsid w:val="00130BEE"/>
    <w:rsid w:val="001315F2"/>
    <w:rsid w:val="00131ED2"/>
    <w:rsid w:val="00132214"/>
    <w:rsid w:val="00132231"/>
    <w:rsid w:val="00133148"/>
    <w:rsid w:val="00133A1F"/>
    <w:rsid w:val="001342C0"/>
    <w:rsid w:val="00134694"/>
    <w:rsid w:val="00134FE4"/>
    <w:rsid w:val="0013520A"/>
    <w:rsid w:val="00135710"/>
    <w:rsid w:val="00135CCD"/>
    <w:rsid w:val="0013607A"/>
    <w:rsid w:val="00136255"/>
    <w:rsid w:val="00136D43"/>
    <w:rsid w:val="0013709F"/>
    <w:rsid w:val="001372EB"/>
    <w:rsid w:val="00137BE7"/>
    <w:rsid w:val="00137F60"/>
    <w:rsid w:val="0014004B"/>
    <w:rsid w:val="001400AB"/>
    <w:rsid w:val="00140584"/>
    <w:rsid w:val="00140629"/>
    <w:rsid w:val="00140A41"/>
    <w:rsid w:val="00141189"/>
    <w:rsid w:val="001414AC"/>
    <w:rsid w:val="001419CD"/>
    <w:rsid w:val="001419EE"/>
    <w:rsid w:val="00142B67"/>
    <w:rsid w:val="00142FE1"/>
    <w:rsid w:val="0014325E"/>
    <w:rsid w:val="001432AA"/>
    <w:rsid w:val="00143845"/>
    <w:rsid w:val="00143DB3"/>
    <w:rsid w:val="00143E29"/>
    <w:rsid w:val="001441A4"/>
    <w:rsid w:val="001443B4"/>
    <w:rsid w:val="00144AB1"/>
    <w:rsid w:val="00144E73"/>
    <w:rsid w:val="001462AE"/>
    <w:rsid w:val="0014670B"/>
    <w:rsid w:val="001468D3"/>
    <w:rsid w:val="00146BDF"/>
    <w:rsid w:val="00150295"/>
    <w:rsid w:val="0015069D"/>
    <w:rsid w:val="001516EA"/>
    <w:rsid w:val="0015172D"/>
    <w:rsid w:val="0015328C"/>
    <w:rsid w:val="0015330F"/>
    <w:rsid w:val="0015394F"/>
    <w:rsid w:val="00153ABA"/>
    <w:rsid w:val="00153C15"/>
    <w:rsid w:val="00153E25"/>
    <w:rsid w:val="0015402A"/>
    <w:rsid w:val="001544A2"/>
    <w:rsid w:val="00154505"/>
    <w:rsid w:val="00154B86"/>
    <w:rsid w:val="00154BF4"/>
    <w:rsid w:val="001557B4"/>
    <w:rsid w:val="00155BD6"/>
    <w:rsid w:val="00155D25"/>
    <w:rsid w:val="001562A8"/>
    <w:rsid w:val="00156349"/>
    <w:rsid w:val="0015684D"/>
    <w:rsid w:val="00156C74"/>
    <w:rsid w:val="00156E90"/>
    <w:rsid w:val="00157D8E"/>
    <w:rsid w:val="00160549"/>
    <w:rsid w:val="00160602"/>
    <w:rsid w:val="001608E4"/>
    <w:rsid w:val="00160BBD"/>
    <w:rsid w:val="00160D9F"/>
    <w:rsid w:val="00160DA4"/>
    <w:rsid w:val="00161423"/>
    <w:rsid w:val="001615CB"/>
    <w:rsid w:val="00162645"/>
    <w:rsid w:val="00162ABF"/>
    <w:rsid w:val="001634A2"/>
    <w:rsid w:val="00163925"/>
    <w:rsid w:val="0016418C"/>
    <w:rsid w:val="001644B8"/>
    <w:rsid w:val="00164870"/>
    <w:rsid w:val="001648FB"/>
    <w:rsid w:val="00164CC3"/>
    <w:rsid w:val="00164D3A"/>
    <w:rsid w:val="00164EBC"/>
    <w:rsid w:val="0016553F"/>
    <w:rsid w:val="00165573"/>
    <w:rsid w:val="00165577"/>
    <w:rsid w:val="0016584A"/>
    <w:rsid w:val="0016603C"/>
    <w:rsid w:val="00166516"/>
    <w:rsid w:val="00166820"/>
    <w:rsid w:val="001677AB"/>
    <w:rsid w:val="00170173"/>
    <w:rsid w:val="00170558"/>
    <w:rsid w:val="001705DE"/>
    <w:rsid w:val="001706E2"/>
    <w:rsid w:val="00170CE1"/>
    <w:rsid w:val="00170D49"/>
    <w:rsid w:val="00171A80"/>
    <w:rsid w:val="001723DF"/>
    <w:rsid w:val="0017284B"/>
    <w:rsid w:val="00172A0F"/>
    <w:rsid w:val="0017326E"/>
    <w:rsid w:val="001741AD"/>
    <w:rsid w:val="00174843"/>
    <w:rsid w:val="00174978"/>
    <w:rsid w:val="00174CAA"/>
    <w:rsid w:val="00174D48"/>
    <w:rsid w:val="00174F1B"/>
    <w:rsid w:val="00175089"/>
    <w:rsid w:val="00175687"/>
    <w:rsid w:val="0017587A"/>
    <w:rsid w:val="00175B9C"/>
    <w:rsid w:val="00176D13"/>
    <w:rsid w:val="001772A8"/>
    <w:rsid w:val="001777C6"/>
    <w:rsid w:val="00177958"/>
    <w:rsid w:val="00177CD5"/>
    <w:rsid w:val="00180641"/>
    <w:rsid w:val="00180B4C"/>
    <w:rsid w:val="0018179A"/>
    <w:rsid w:val="001817D2"/>
    <w:rsid w:val="00181E1F"/>
    <w:rsid w:val="00181F1C"/>
    <w:rsid w:val="0018218A"/>
    <w:rsid w:val="00182912"/>
    <w:rsid w:val="00184086"/>
    <w:rsid w:val="001842A6"/>
    <w:rsid w:val="00184618"/>
    <w:rsid w:val="00184919"/>
    <w:rsid w:val="00184DDA"/>
    <w:rsid w:val="00184E7C"/>
    <w:rsid w:val="00185F3B"/>
    <w:rsid w:val="0018613B"/>
    <w:rsid w:val="001863D2"/>
    <w:rsid w:val="0018641D"/>
    <w:rsid w:val="001870C4"/>
    <w:rsid w:val="00187860"/>
    <w:rsid w:val="001904A8"/>
    <w:rsid w:val="00190DA2"/>
    <w:rsid w:val="00191140"/>
    <w:rsid w:val="001916AA"/>
    <w:rsid w:val="001935E5"/>
    <w:rsid w:val="001937C4"/>
    <w:rsid w:val="00194118"/>
    <w:rsid w:val="00194866"/>
    <w:rsid w:val="001949B5"/>
    <w:rsid w:val="00194F7C"/>
    <w:rsid w:val="001959DA"/>
    <w:rsid w:val="00196D36"/>
    <w:rsid w:val="00197070"/>
    <w:rsid w:val="001979BA"/>
    <w:rsid w:val="001A009A"/>
    <w:rsid w:val="001A0186"/>
    <w:rsid w:val="001A0A05"/>
    <w:rsid w:val="001A1138"/>
    <w:rsid w:val="001A13FA"/>
    <w:rsid w:val="001A1732"/>
    <w:rsid w:val="001A20E8"/>
    <w:rsid w:val="001A2CE9"/>
    <w:rsid w:val="001A3153"/>
    <w:rsid w:val="001A3A05"/>
    <w:rsid w:val="001A3ADF"/>
    <w:rsid w:val="001A3E18"/>
    <w:rsid w:val="001A43DE"/>
    <w:rsid w:val="001A4748"/>
    <w:rsid w:val="001A52DC"/>
    <w:rsid w:val="001A570F"/>
    <w:rsid w:val="001A7EEF"/>
    <w:rsid w:val="001A7F1F"/>
    <w:rsid w:val="001B005B"/>
    <w:rsid w:val="001B066F"/>
    <w:rsid w:val="001B1079"/>
    <w:rsid w:val="001B1976"/>
    <w:rsid w:val="001B219A"/>
    <w:rsid w:val="001B243C"/>
    <w:rsid w:val="001B2538"/>
    <w:rsid w:val="001B2687"/>
    <w:rsid w:val="001B27F4"/>
    <w:rsid w:val="001B2A3F"/>
    <w:rsid w:val="001B2FAE"/>
    <w:rsid w:val="001B3448"/>
    <w:rsid w:val="001B3617"/>
    <w:rsid w:val="001B3DA3"/>
    <w:rsid w:val="001B4796"/>
    <w:rsid w:val="001B4A0C"/>
    <w:rsid w:val="001B4B2A"/>
    <w:rsid w:val="001B53DE"/>
    <w:rsid w:val="001B5A50"/>
    <w:rsid w:val="001B6423"/>
    <w:rsid w:val="001B6C13"/>
    <w:rsid w:val="001B7184"/>
    <w:rsid w:val="001B7FE6"/>
    <w:rsid w:val="001C0353"/>
    <w:rsid w:val="001C11C5"/>
    <w:rsid w:val="001C15A1"/>
    <w:rsid w:val="001C1A33"/>
    <w:rsid w:val="001C2C97"/>
    <w:rsid w:val="001C2D1D"/>
    <w:rsid w:val="001C2E71"/>
    <w:rsid w:val="001C2E83"/>
    <w:rsid w:val="001C2FA4"/>
    <w:rsid w:val="001C3F32"/>
    <w:rsid w:val="001C41C8"/>
    <w:rsid w:val="001C48B6"/>
    <w:rsid w:val="001C4C04"/>
    <w:rsid w:val="001C501A"/>
    <w:rsid w:val="001C57FF"/>
    <w:rsid w:val="001C59C0"/>
    <w:rsid w:val="001C5FEE"/>
    <w:rsid w:val="001C694F"/>
    <w:rsid w:val="001C6C9C"/>
    <w:rsid w:val="001C7098"/>
    <w:rsid w:val="001C70DB"/>
    <w:rsid w:val="001C721E"/>
    <w:rsid w:val="001C72CA"/>
    <w:rsid w:val="001C7A5F"/>
    <w:rsid w:val="001C7C45"/>
    <w:rsid w:val="001D0E25"/>
    <w:rsid w:val="001D0FF9"/>
    <w:rsid w:val="001D1172"/>
    <w:rsid w:val="001D1B0F"/>
    <w:rsid w:val="001D21DD"/>
    <w:rsid w:val="001D25D7"/>
    <w:rsid w:val="001D288E"/>
    <w:rsid w:val="001D28CC"/>
    <w:rsid w:val="001D2907"/>
    <w:rsid w:val="001D2C58"/>
    <w:rsid w:val="001D3305"/>
    <w:rsid w:val="001D3368"/>
    <w:rsid w:val="001D3524"/>
    <w:rsid w:val="001D3825"/>
    <w:rsid w:val="001D3951"/>
    <w:rsid w:val="001D3BA3"/>
    <w:rsid w:val="001D3ED8"/>
    <w:rsid w:val="001D4665"/>
    <w:rsid w:val="001D4741"/>
    <w:rsid w:val="001D4EF3"/>
    <w:rsid w:val="001D557C"/>
    <w:rsid w:val="001D57EC"/>
    <w:rsid w:val="001D58AF"/>
    <w:rsid w:val="001D6554"/>
    <w:rsid w:val="001D6810"/>
    <w:rsid w:val="001D6EE5"/>
    <w:rsid w:val="001D7B52"/>
    <w:rsid w:val="001E053E"/>
    <w:rsid w:val="001E054F"/>
    <w:rsid w:val="001E093F"/>
    <w:rsid w:val="001E1335"/>
    <w:rsid w:val="001E137B"/>
    <w:rsid w:val="001E17FC"/>
    <w:rsid w:val="001E1BAE"/>
    <w:rsid w:val="001E1D6B"/>
    <w:rsid w:val="001E204B"/>
    <w:rsid w:val="001E2495"/>
    <w:rsid w:val="001E2579"/>
    <w:rsid w:val="001E2E97"/>
    <w:rsid w:val="001E3AAF"/>
    <w:rsid w:val="001E40D3"/>
    <w:rsid w:val="001E52DF"/>
    <w:rsid w:val="001E60BA"/>
    <w:rsid w:val="001E702D"/>
    <w:rsid w:val="001E722B"/>
    <w:rsid w:val="001E7281"/>
    <w:rsid w:val="001E7948"/>
    <w:rsid w:val="001E7CE4"/>
    <w:rsid w:val="001F0579"/>
    <w:rsid w:val="001F0A6E"/>
    <w:rsid w:val="001F0D23"/>
    <w:rsid w:val="001F0E4E"/>
    <w:rsid w:val="001F1F7A"/>
    <w:rsid w:val="001F276F"/>
    <w:rsid w:val="001F28BE"/>
    <w:rsid w:val="001F39FA"/>
    <w:rsid w:val="001F4655"/>
    <w:rsid w:val="001F4C3C"/>
    <w:rsid w:val="001F5154"/>
    <w:rsid w:val="001F66DD"/>
    <w:rsid w:val="001F6A1C"/>
    <w:rsid w:val="001F6AED"/>
    <w:rsid w:val="001F6C44"/>
    <w:rsid w:val="00200097"/>
    <w:rsid w:val="0020019F"/>
    <w:rsid w:val="00200A4B"/>
    <w:rsid w:val="0020168A"/>
    <w:rsid w:val="002018CC"/>
    <w:rsid w:val="00201BC1"/>
    <w:rsid w:val="00201F24"/>
    <w:rsid w:val="00202234"/>
    <w:rsid w:val="00202A04"/>
    <w:rsid w:val="00202BC4"/>
    <w:rsid w:val="00202BFE"/>
    <w:rsid w:val="00202DBE"/>
    <w:rsid w:val="00203585"/>
    <w:rsid w:val="00203BD2"/>
    <w:rsid w:val="00205034"/>
    <w:rsid w:val="00205197"/>
    <w:rsid w:val="0020593D"/>
    <w:rsid w:val="002059A3"/>
    <w:rsid w:val="002059AC"/>
    <w:rsid w:val="00205B37"/>
    <w:rsid w:val="00205D29"/>
    <w:rsid w:val="00205F6E"/>
    <w:rsid w:val="00206083"/>
    <w:rsid w:val="00206118"/>
    <w:rsid w:val="00206480"/>
    <w:rsid w:val="0020735B"/>
    <w:rsid w:val="002076F4"/>
    <w:rsid w:val="00207B07"/>
    <w:rsid w:val="00207B98"/>
    <w:rsid w:val="00207FAB"/>
    <w:rsid w:val="00210001"/>
    <w:rsid w:val="002101C9"/>
    <w:rsid w:val="00210338"/>
    <w:rsid w:val="002105DC"/>
    <w:rsid w:val="00210626"/>
    <w:rsid w:val="00210B04"/>
    <w:rsid w:val="0021106D"/>
    <w:rsid w:val="0021162B"/>
    <w:rsid w:val="00211737"/>
    <w:rsid w:val="00211C19"/>
    <w:rsid w:val="00211F6A"/>
    <w:rsid w:val="00212535"/>
    <w:rsid w:val="00212FA2"/>
    <w:rsid w:val="00213CA7"/>
    <w:rsid w:val="00213E2F"/>
    <w:rsid w:val="00213E32"/>
    <w:rsid w:val="00214276"/>
    <w:rsid w:val="00214A26"/>
    <w:rsid w:val="0021626D"/>
    <w:rsid w:val="00216492"/>
    <w:rsid w:val="0021698A"/>
    <w:rsid w:val="00216AA5"/>
    <w:rsid w:val="00216DB1"/>
    <w:rsid w:val="00220307"/>
    <w:rsid w:val="00220365"/>
    <w:rsid w:val="00220D79"/>
    <w:rsid w:val="00220FFE"/>
    <w:rsid w:val="00221BA5"/>
    <w:rsid w:val="0022234D"/>
    <w:rsid w:val="002226F5"/>
    <w:rsid w:val="00222980"/>
    <w:rsid w:val="0022333F"/>
    <w:rsid w:val="00223550"/>
    <w:rsid w:val="00223621"/>
    <w:rsid w:val="00223E6C"/>
    <w:rsid w:val="002241A2"/>
    <w:rsid w:val="0022514F"/>
    <w:rsid w:val="00225EC5"/>
    <w:rsid w:val="00226061"/>
    <w:rsid w:val="0022617E"/>
    <w:rsid w:val="00226320"/>
    <w:rsid w:val="002267BC"/>
    <w:rsid w:val="002273DE"/>
    <w:rsid w:val="00227861"/>
    <w:rsid w:val="00227EEF"/>
    <w:rsid w:val="00227F96"/>
    <w:rsid w:val="00230C82"/>
    <w:rsid w:val="0023111D"/>
    <w:rsid w:val="00231284"/>
    <w:rsid w:val="0023153F"/>
    <w:rsid w:val="00231E9C"/>
    <w:rsid w:val="002322DE"/>
    <w:rsid w:val="0023260A"/>
    <w:rsid w:val="00232E32"/>
    <w:rsid w:val="002333D7"/>
    <w:rsid w:val="002345B4"/>
    <w:rsid w:val="00235187"/>
    <w:rsid w:val="00236150"/>
    <w:rsid w:val="00236166"/>
    <w:rsid w:val="00236E58"/>
    <w:rsid w:val="00236EF6"/>
    <w:rsid w:val="00236FCF"/>
    <w:rsid w:val="00237542"/>
    <w:rsid w:val="00240B17"/>
    <w:rsid w:val="00240E5B"/>
    <w:rsid w:val="00241680"/>
    <w:rsid w:val="00241D78"/>
    <w:rsid w:val="002430F2"/>
    <w:rsid w:val="0024516A"/>
    <w:rsid w:val="00245337"/>
    <w:rsid w:val="00245A24"/>
    <w:rsid w:val="00245C2C"/>
    <w:rsid w:val="002463C0"/>
    <w:rsid w:val="002463E2"/>
    <w:rsid w:val="002463FA"/>
    <w:rsid w:val="00246DAE"/>
    <w:rsid w:val="00250C01"/>
    <w:rsid w:val="002521DC"/>
    <w:rsid w:val="00252859"/>
    <w:rsid w:val="00253319"/>
    <w:rsid w:val="002538B4"/>
    <w:rsid w:val="002538E3"/>
    <w:rsid w:val="00253C18"/>
    <w:rsid w:val="00253EDB"/>
    <w:rsid w:val="00255593"/>
    <w:rsid w:val="00255907"/>
    <w:rsid w:val="0025592E"/>
    <w:rsid w:val="00255B96"/>
    <w:rsid w:val="00255C24"/>
    <w:rsid w:val="0025608B"/>
    <w:rsid w:val="0025622E"/>
    <w:rsid w:val="00256D88"/>
    <w:rsid w:val="00257354"/>
    <w:rsid w:val="002573FE"/>
    <w:rsid w:val="002574DA"/>
    <w:rsid w:val="00257699"/>
    <w:rsid w:val="00257DB8"/>
    <w:rsid w:val="0026009E"/>
    <w:rsid w:val="0026065F"/>
    <w:rsid w:val="00260734"/>
    <w:rsid w:val="00260802"/>
    <w:rsid w:val="002608B9"/>
    <w:rsid w:val="00261723"/>
    <w:rsid w:val="002617C8"/>
    <w:rsid w:val="002617F3"/>
    <w:rsid w:val="00261925"/>
    <w:rsid w:val="00261A38"/>
    <w:rsid w:val="00262946"/>
    <w:rsid w:val="002632D7"/>
    <w:rsid w:val="0026386A"/>
    <w:rsid w:val="00263A2E"/>
    <w:rsid w:val="0026417F"/>
    <w:rsid w:val="0026552C"/>
    <w:rsid w:val="002656A2"/>
    <w:rsid w:val="00265B35"/>
    <w:rsid w:val="00265F07"/>
    <w:rsid w:val="00265FB6"/>
    <w:rsid w:val="00267125"/>
    <w:rsid w:val="00267178"/>
    <w:rsid w:val="00267993"/>
    <w:rsid w:val="00267B15"/>
    <w:rsid w:val="00267B22"/>
    <w:rsid w:val="0027097C"/>
    <w:rsid w:val="002711B5"/>
    <w:rsid w:val="00271CB6"/>
    <w:rsid w:val="002722EA"/>
    <w:rsid w:val="0027248A"/>
    <w:rsid w:val="00272E2D"/>
    <w:rsid w:val="0027301A"/>
    <w:rsid w:val="002735FF"/>
    <w:rsid w:val="00273748"/>
    <w:rsid w:val="00273809"/>
    <w:rsid w:val="0027381F"/>
    <w:rsid w:val="002744AA"/>
    <w:rsid w:val="00274FAF"/>
    <w:rsid w:val="002758D7"/>
    <w:rsid w:val="00276ECC"/>
    <w:rsid w:val="00277FA1"/>
    <w:rsid w:val="00280846"/>
    <w:rsid w:val="00281E5E"/>
    <w:rsid w:val="002821A0"/>
    <w:rsid w:val="00282AC5"/>
    <w:rsid w:val="00282DB1"/>
    <w:rsid w:val="00283BFE"/>
    <w:rsid w:val="00283D51"/>
    <w:rsid w:val="002840F4"/>
    <w:rsid w:val="002843D9"/>
    <w:rsid w:val="0028552D"/>
    <w:rsid w:val="00285733"/>
    <w:rsid w:val="00285983"/>
    <w:rsid w:val="00285EF8"/>
    <w:rsid w:val="00286AD9"/>
    <w:rsid w:val="00286AF4"/>
    <w:rsid w:val="0028765E"/>
    <w:rsid w:val="0028769B"/>
    <w:rsid w:val="00287BB2"/>
    <w:rsid w:val="00287D22"/>
    <w:rsid w:val="00290164"/>
    <w:rsid w:val="0029037D"/>
    <w:rsid w:val="002906AC"/>
    <w:rsid w:val="00290D32"/>
    <w:rsid w:val="002911C7"/>
    <w:rsid w:val="00291936"/>
    <w:rsid w:val="00291A77"/>
    <w:rsid w:val="00291ABA"/>
    <w:rsid w:val="00291AC3"/>
    <w:rsid w:val="002923A3"/>
    <w:rsid w:val="0029266A"/>
    <w:rsid w:val="002926AC"/>
    <w:rsid w:val="002927E7"/>
    <w:rsid w:val="00292A58"/>
    <w:rsid w:val="002931C6"/>
    <w:rsid w:val="0029332D"/>
    <w:rsid w:val="0029345B"/>
    <w:rsid w:val="002937D4"/>
    <w:rsid w:val="00293AE8"/>
    <w:rsid w:val="00293D30"/>
    <w:rsid w:val="00293FFC"/>
    <w:rsid w:val="00294348"/>
    <w:rsid w:val="00294C1A"/>
    <w:rsid w:val="00294F3F"/>
    <w:rsid w:val="002950EF"/>
    <w:rsid w:val="00295EB3"/>
    <w:rsid w:val="002961D6"/>
    <w:rsid w:val="00296F0D"/>
    <w:rsid w:val="00297E77"/>
    <w:rsid w:val="00297F64"/>
    <w:rsid w:val="002A046D"/>
    <w:rsid w:val="002A0D02"/>
    <w:rsid w:val="002A1164"/>
    <w:rsid w:val="002A127F"/>
    <w:rsid w:val="002A17C6"/>
    <w:rsid w:val="002A18C1"/>
    <w:rsid w:val="002A18C4"/>
    <w:rsid w:val="002A19C7"/>
    <w:rsid w:val="002A1D8D"/>
    <w:rsid w:val="002A23D5"/>
    <w:rsid w:val="002A2822"/>
    <w:rsid w:val="002A3A9F"/>
    <w:rsid w:val="002A3D1E"/>
    <w:rsid w:val="002A4265"/>
    <w:rsid w:val="002A50DF"/>
    <w:rsid w:val="002A51E3"/>
    <w:rsid w:val="002A566E"/>
    <w:rsid w:val="002A5B83"/>
    <w:rsid w:val="002A611E"/>
    <w:rsid w:val="002A7034"/>
    <w:rsid w:val="002A7E55"/>
    <w:rsid w:val="002B0A65"/>
    <w:rsid w:val="002B0BB8"/>
    <w:rsid w:val="002B0CB2"/>
    <w:rsid w:val="002B0CF8"/>
    <w:rsid w:val="002B138E"/>
    <w:rsid w:val="002B1A68"/>
    <w:rsid w:val="002B210B"/>
    <w:rsid w:val="002B2A87"/>
    <w:rsid w:val="002B2E88"/>
    <w:rsid w:val="002B2EE9"/>
    <w:rsid w:val="002B3278"/>
    <w:rsid w:val="002B332E"/>
    <w:rsid w:val="002B34DB"/>
    <w:rsid w:val="002B39B4"/>
    <w:rsid w:val="002B3ACD"/>
    <w:rsid w:val="002B3F95"/>
    <w:rsid w:val="002B50AB"/>
    <w:rsid w:val="002B587E"/>
    <w:rsid w:val="002B5E72"/>
    <w:rsid w:val="002B60CC"/>
    <w:rsid w:val="002B7218"/>
    <w:rsid w:val="002B7727"/>
    <w:rsid w:val="002B7EB0"/>
    <w:rsid w:val="002C006A"/>
    <w:rsid w:val="002C1258"/>
    <w:rsid w:val="002C17A8"/>
    <w:rsid w:val="002C1E2F"/>
    <w:rsid w:val="002C2C44"/>
    <w:rsid w:val="002C42F6"/>
    <w:rsid w:val="002C478D"/>
    <w:rsid w:val="002C4E86"/>
    <w:rsid w:val="002C54C1"/>
    <w:rsid w:val="002C5E97"/>
    <w:rsid w:val="002C61B3"/>
    <w:rsid w:val="002C6278"/>
    <w:rsid w:val="002C661C"/>
    <w:rsid w:val="002C6793"/>
    <w:rsid w:val="002C72B3"/>
    <w:rsid w:val="002C78B4"/>
    <w:rsid w:val="002C7B23"/>
    <w:rsid w:val="002D04FB"/>
    <w:rsid w:val="002D07BF"/>
    <w:rsid w:val="002D12D5"/>
    <w:rsid w:val="002D14AB"/>
    <w:rsid w:val="002D1B50"/>
    <w:rsid w:val="002D21D8"/>
    <w:rsid w:val="002D3861"/>
    <w:rsid w:val="002D5122"/>
    <w:rsid w:val="002D5AAD"/>
    <w:rsid w:val="002D5CA9"/>
    <w:rsid w:val="002D6984"/>
    <w:rsid w:val="002D6BF6"/>
    <w:rsid w:val="002D6CFB"/>
    <w:rsid w:val="002D6DBE"/>
    <w:rsid w:val="002D78B4"/>
    <w:rsid w:val="002D7C8E"/>
    <w:rsid w:val="002E03A6"/>
    <w:rsid w:val="002E0C9F"/>
    <w:rsid w:val="002E118D"/>
    <w:rsid w:val="002E1455"/>
    <w:rsid w:val="002E15A7"/>
    <w:rsid w:val="002E160F"/>
    <w:rsid w:val="002E1EE8"/>
    <w:rsid w:val="002E2016"/>
    <w:rsid w:val="002E2074"/>
    <w:rsid w:val="002E276E"/>
    <w:rsid w:val="002E2B74"/>
    <w:rsid w:val="002E2FFE"/>
    <w:rsid w:val="002E3A34"/>
    <w:rsid w:val="002E3B9D"/>
    <w:rsid w:val="002E3EEA"/>
    <w:rsid w:val="002E3F91"/>
    <w:rsid w:val="002E40C5"/>
    <w:rsid w:val="002E4709"/>
    <w:rsid w:val="002E480D"/>
    <w:rsid w:val="002E48BE"/>
    <w:rsid w:val="002E4FD4"/>
    <w:rsid w:val="002E5386"/>
    <w:rsid w:val="002E544D"/>
    <w:rsid w:val="002E5D57"/>
    <w:rsid w:val="002E5F6B"/>
    <w:rsid w:val="002E60B3"/>
    <w:rsid w:val="002E6499"/>
    <w:rsid w:val="002E649F"/>
    <w:rsid w:val="002E6DA0"/>
    <w:rsid w:val="002E7459"/>
    <w:rsid w:val="002E7544"/>
    <w:rsid w:val="002E7C0B"/>
    <w:rsid w:val="002E7F19"/>
    <w:rsid w:val="002F084D"/>
    <w:rsid w:val="002F0A9A"/>
    <w:rsid w:val="002F0D0C"/>
    <w:rsid w:val="002F1CE6"/>
    <w:rsid w:val="002F1DAD"/>
    <w:rsid w:val="002F308B"/>
    <w:rsid w:val="002F3699"/>
    <w:rsid w:val="002F3A33"/>
    <w:rsid w:val="002F3B04"/>
    <w:rsid w:val="002F4811"/>
    <w:rsid w:val="002F48A7"/>
    <w:rsid w:val="002F556C"/>
    <w:rsid w:val="002F6672"/>
    <w:rsid w:val="002F6A58"/>
    <w:rsid w:val="002F6C63"/>
    <w:rsid w:val="002F70BE"/>
    <w:rsid w:val="002F717F"/>
    <w:rsid w:val="002F7EB1"/>
    <w:rsid w:val="00300629"/>
    <w:rsid w:val="00301CAE"/>
    <w:rsid w:val="00302138"/>
    <w:rsid w:val="00302A6E"/>
    <w:rsid w:val="00303397"/>
    <w:rsid w:val="00303864"/>
    <w:rsid w:val="00303DF2"/>
    <w:rsid w:val="00304AEA"/>
    <w:rsid w:val="00304B56"/>
    <w:rsid w:val="003051C2"/>
    <w:rsid w:val="003051D8"/>
    <w:rsid w:val="00305F81"/>
    <w:rsid w:val="00306ED5"/>
    <w:rsid w:val="00307DBE"/>
    <w:rsid w:val="003105D9"/>
    <w:rsid w:val="003109E1"/>
    <w:rsid w:val="00310B4A"/>
    <w:rsid w:val="003112F3"/>
    <w:rsid w:val="00311D0A"/>
    <w:rsid w:val="00313147"/>
    <w:rsid w:val="0031358C"/>
    <w:rsid w:val="00313B45"/>
    <w:rsid w:val="00313E32"/>
    <w:rsid w:val="003141E8"/>
    <w:rsid w:val="00314264"/>
    <w:rsid w:val="00314319"/>
    <w:rsid w:val="00314CA9"/>
    <w:rsid w:val="00315254"/>
    <w:rsid w:val="003156BC"/>
    <w:rsid w:val="00315A92"/>
    <w:rsid w:val="00315CA8"/>
    <w:rsid w:val="003169A9"/>
    <w:rsid w:val="00316D00"/>
    <w:rsid w:val="0031715D"/>
    <w:rsid w:val="00320345"/>
    <w:rsid w:val="003207BF"/>
    <w:rsid w:val="00320A68"/>
    <w:rsid w:val="0032192E"/>
    <w:rsid w:val="00321A1D"/>
    <w:rsid w:val="00322490"/>
    <w:rsid w:val="00322A3E"/>
    <w:rsid w:val="003238C3"/>
    <w:rsid w:val="0032398B"/>
    <w:rsid w:val="00323E6D"/>
    <w:rsid w:val="00324781"/>
    <w:rsid w:val="00324BCD"/>
    <w:rsid w:val="00324F30"/>
    <w:rsid w:val="00325023"/>
    <w:rsid w:val="0032533F"/>
    <w:rsid w:val="00325556"/>
    <w:rsid w:val="00325FD8"/>
    <w:rsid w:val="003265B9"/>
    <w:rsid w:val="003265FC"/>
    <w:rsid w:val="00327232"/>
    <w:rsid w:val="00327DD2"/>
    <w:rsid w:val="00330864"/>
    <w:rsid w:val="0033103B"/>
    <w:rsid w:val="003310F0"/>
    <w:rsid w:val="00331182"/>
    <w:rsid w:val="00331281"/>
    <w:rsid w:val="00332AB2"/>
    <w:rsid w:val="00332C60"/>
    <w:rsid w:val="00333922"/>
    <w:rsid w:val="00333B87"/>
    <w:rsid w:val="00333D81"/>
    <w:rsid w:val="00334237"/>
    <w:rsid w:val="003342E1"/>
    <w:rsid w:val="0033432B"/>
    <w:rsid w:val="003343F8"/>
    <w:rsid w:val="00335189"/>
    <w:rsid w:val="0033550F"/>
    <w:rsid w:val="00335B1C"/>
    <w:rsid w:val="0033678D"/>
    <w:rsid w:val="00336FAD"/>
    <w:rsid w:val="00337355"/>
    <w:rsid w:val="003373DB"/>
    <w:rsid w:val="0033777C"/>
    <w:rsid w:val="0033795C"/>
    <w:rsid w:val="0034018E"/>
    <w:rsid w:val="00340192"/>
    <w:rsid w:val="003403C0"/>
    <w:rsid w:val="0034062D"/>
    <w:rsid w:val="00340692"/>
    <w:rsid w:val="00340EE0"/>
    <w:rsid w:val="00340FFA"/>
    <w:rsid w:val="003412B1"/>
    <w:rsid w:val="003415B6"/>
    <w:rsid w:val="00341B71"/>
    <w:rsid w:val="00342322"/>
    <w:rsid w:val="003426BF"/>
    <w:rsid w:val="00342A21"/>
    <w:rsid w:val="00342AA1"/>
    <w:rsid w:val="00342CB9"/>
    <w:rsid w:val="00342DFC"/>
    <w:rsid w:val="00343032"/>
    <w:rsid w:val="00343533"/>
    <w:rsid w:val="00343A5B"/>
    <w:rsid w:val="00343ADA"/>
    <w:rsid w:val="00343C3E"/>
    <w:rsid w:val="00343C73"/>
    <w:rsid w:val="00343DE8"/>
    <w:rsid w:val="00343FE5"/>
    <w:rsid w:val="00344637"/>
    <w:rsid w:val="00344BEF"/>
    <w:rsid w:val="00344C69"/>
    <w:rsid w:val="00344F82"/>
    <w:rsid w:val="003452F1"/>
    <w:rsid w:val="00345AA4"/>
    <w:rsid w:val="003466A3"/>
    <w:rsid w:val="00346C68"/>
    <w:rsid w:val="0034712C"/>
    <w:rsid w:val="0034719F"/>
    <w:rsid w:val="0034750F"/>
    <w:rsid w:val="00347598"/>
    <w:rsid w:val="0034783E"/>
    <w:rsid w:val="00350615"/>
    <w:rsid w:val="00350BED"/>
    <w:rsid w:val="00350E1F"/>
    <w:rsid w:val="00350FEC"/>
    <w:rsid w:val="00352541"/>
    <w:rsid w:val="00354B78"/>
    <w:rsid w:val="00354BBC"/>
    <w:rsid w:val="0035599B"/>
    <w:rsid w:val="00355EDF"/>
    <w:rsid w:val="0035658A"/>
    <w:rsid w:val="00357ADD"/>
    <w:rsid w:val="00357C1D"/>
    <w:rsid w:val="00357DC7"/>
    <w:rsid w:val="00360434"/>
    <w:rsid w:val="00360444"/>
    <w:rsid w:val="00360501"/>
    <w:rsid w:val="0036051A"/>
    <w:rsid w:val="003605F6"/>
    <w:rsid w:val="00361551"/>
    <w:rsid w:val="00362254"/>
    <w:rsid w:val="00362847"/>
    <w:rsid w:val="003629E4"/>
    <w:rsid w:val="00362F8F"/>
    <w:rsid w:val="003639AA"/>
    <w:rsid w:val="00363E13"/>
    <w:rsid w:val="00364141"/>
    <w:rsid w:val="003648BA"/>
    <w:rsid w:val="00364911"/>
    <w:rsid w:val="00364F4B"/>
    <w:rsid w:val="00365C7D"/>
    <w:rsid w:val="00365F02"/>
    <w:rsid w:val="003664F7"/>
    <w:rsid w:val="00366705"/>
    <w:rsid w:val="0036700A"/>
    <w:rsid w:val="003671ED"/>
    <w:rsid w:val="00367D72"/>
    <w:rsid w:val="00367EF6"/>
    <w:rsid w:val="00370241"/>
    <w:rsid w:val="0037037F"/>
    <w:rsid w:val="00370FE8"/>
    <w:rsid w:val="0037125D"/>
    <w:rsid w:val="003716C9"/>
    <w:rsid w:val="00371CAE"/>
    <w:rsid w:val="00371E7E"/>
    <w:rsid w:val="00371EF6"/>
    <w:rsid w:val="00372512"/>
    <w:rsid w:val="00373659"/>
    <w:rsid w:val="00373F2A"/>
    <w:rsid w:val="00374B6B"/>
    <w:rsid w:val="00374D92"/>
    <w:rsid w:val="003751AD"/>
    <w:rsid w:val="003754B5"/>
    <w:rsid w:val="00375C0F"/>
    <w:rsid w:val="00376236"/>
    <w:rsid w:val="00376A71"/>
    <w:rsid w:val="00376EB4"/>
    <w:rsid w:val="00377222"/>
    <w:rsid w:val="003778BE"/>
    <w:rsid w:val="003779A2"/>
    <w:rsid w:val="003800AF"/>
    <w:rsid w:val="003812E0"/>
    <w:rsid w:val="0038139C"/>
    <w:rsid w:val="00381BE5"/>
    <w:rsid w:val="00381E84"/>
    <w:rsid w:val="003823E1"/>
    <w:rsid w:val="0038245E"/>
    <w:rsid w:val="00382798"/>
    <w:rsid w:val="00382DBE"/>
    <w:rsid w:val="00383436"/>
    <w:rsid w:val="00383527"/>
    <w:rsid w:val="00383915"/>
    <w:rsid w:val="00383CAA"/>
    <w:rsid w:val="003842E9"/>
    <w:rsid w:val="00384CB4"/>
    <w:rsid w:val="00384DBB"/>
    <w:rsid w:val="00385671"/>
    <w:rsid w:val="003859E2"/>
    <w:rsid w:val="00385B97"/>
    <w:rsid w:val="00386157"/>
    <w:rsid w:val="00386316"/>
    <w:rsid w:val="00386912"/>
    <w:rsid w:val="00386A47"/>
    <w:rsid w:val="00386AAC"/>
    <w:rsid w:val="00386ADE"/>
    <w:rsid w:val="00386C8D"/>
    <w:rsid w:val="00386D22"/>
    <w:rsid w:val="003878C9"/>
    <w:rsid w:val="003904E6"/>
    <w:rsid w:val="00390AE2"/>
    <w:rsid w:val="00390D0A"/>
    <w:rsid w:val="00390F03"/>
    <w:rsid w:val="00390FEC"/>
    <w:rsid w:val="003911FA"/>
    <w:rsid w:val="00391AB2"/>
    <w:rsid w:val="00391B23"/>
    <w:rsid w:val="00391E14"/>
    <w:rsid w:val="0039215E"/>
    <w:rsid w:val="003936AA"/>
    <w:rsid w:val="00393B69"/>
    <w:rsid w:val="00393C0E"/>
    <w:rsid w:val="003945AA"/>
    <w:rsid w:val="0039545C"/>
    <w:rsid w:val="00395820"/>
    <w:rsid w:val="003959F6"/>
    <w:rsid w:val="00395C8F"/>
    <w:rsid w:val="003963D1"/>
    <w:rsid w:val="00396DE4"/>
    <w:rsid w:val="00396E8A"/>
    <w:rsid w:val="00397464"/>
    <w:rsid w:val="003979FF"/>
    <w:rsid w:val="003A05B0"/>
    <w:rsid w:val="003A06BD"/>
    <w:rsid w:val="003A0AD2"/>
    <w:rsid w:val="003A0D0D"/>
    <w:rsid w:val="003A1ED1"/>
    <w:rsid w:val="003A2584"/>
    <w:rsid w:val="003A2654"/>
    <w:rsid w:val="003A29A9"/>
    <w:rsid w:val="003A2D48"/>
    <w:rsid w:val="003A2FDC"/>
    <w:rsid w:val="003A3116"/>
    <w:rsid w:val="003A337E"/>
    <w:rsid w:val="003A3FB0"/>
    <w:rsid w:val="003A44C6"/>
    <w:rsid w:val="003A4E63"/>
    <w:rsid w:val="003A5367"/>
    <w:rsid w:val="003A54A7"/>
    <w:rsid w:val="003A71A0"/>
    <w:rsid w:val="003A728F"/>
    <w:rsid w:val="003A73C1"/>
    <w:rsid w:val="003A7599"/>
    <w:rsid w:val="003A79B2"/>
    <w:rsid w:val="003A7B29"/>
    <w:rsid w:val="003B01FD"/>
    <w:rsid w:val="003B09A5"/>
    <w:rsid w:val="003B0A07"/>
    <w:rsid w:val="003B0D27"/>
    <w:rsid w:val="003B2188"/>
    <w:rsid w:val="003B219B"/>
    <w:rsid w:val="003B2B65"/>
    <w:rsid w:val="003B32C1"/>
    <w:rsid w:val="003B3A4B"/>
    <w:rsid w:val="003B3F08"/>
    <w:rsid w:val="003B479C"/>
    <w:rsid w:val="003B47AE"/>
    <w:rsid w:val="003B48C0"/>
    <w:rsid w:val="003B5096"/>
    <w:rsid w:val="003B55DE"/>
    <w:rsid w:val="003B5C47"/>
    <w:rsid w:val="003B5DF2"/>
    <w:rsid w:val="003B6D97"/>
    <w:rsid w:val="003B7226"/>
    <w:rsid w:val="003B74E1"/>
    <w:rsid w:val="003B791E"/>
    <w:rsid w:val="003B7EA4"/>
    <w:rsid w:val="003C0AA6"/>
    <w:rsid w:val="003C1102"/>
    <w:rsid w:val="003C1379"/>
    <w:rsid w:val="003C181E"/>
    <w:rsid w:val="003C2524"/>
    <w:rsid w:val="003C2A40"/>
    <w:rsid w:val="003C3524"/>
    <w:rsid w:val="003C493E"/>
    <w:rsid w:val="003C4C35"/>
    <w:rsid w:val="003C502C"/>
    <w:rsid w:val="003C5C6E"/>
    <w:rsid w:val="003C5CFB"/>
    <w:rsid w:val="003C5E76"/>
    <w:rsid w:val="003C5FD7"/>
    <w:rsid w:val="003C609E"/>
    <w:rsid w:val="003C6275"/>
    <w:rsid w:val="003C62F2"/>
    <w:rsid w:val="003C65E9"/>
    <w:rsid w:val="003C6615"/>
    <w:rsid w:val="003C674E"/>
    <w:rsid w:val="003C6AD6"/>
    <w:rsid w:val="003C6CE4"/>
    <w:rsid w:val="003C6DB1"/>
    <w:rsid w:val="003C709C"/>
    <w:rsid w:val="003C734B"/>
    <w:rsid w:val="003D0233"/>
    <w:rsid w:val="003D023E"/>
    <w:rsid w:val="003D084B"/>
    <w:rsid w:val="003D1078"/>
    <w:rsid w:val="003D129F"/>
    <w:rsid w:val="003D1688"/>
    <w:rsid w:val="003D17B8"/>
    <w:rsid w:val="003D2C66"/>
    <w:rsid w:val="003D4284"/>
    <w:rsid w:val="003D4382"/>
    <w:rsid w:val="003D43E5"/>
    <w:rsid w:val="003D47AF"/>
    <w:rsid w:val="003D4C30"/>
    <w:rsid w:val="003D5314"/>
    <w:rsid w:val="003D557F"/>
    <w:rsid w:val="003D57A2"/>
    <w:rsid w:val="003D584E"/>
    <w:rsid w:val="003D6109"/>
    <w:rsid w:val="003D6C15"/>
    <w:rsid w:val="003D6D9F"/>
    <w:rsid w:val="003D717C"/>
    <w:rsid w:val="003D729D"/>
    <w:rsid w:val="003D7493"/>
    <w:rsid w:val="003D7BC9"/>
    <w:rsid w:val="003E036D"/>
    <w:rsid w:val="003E0F62"/>
    <w:rsid w:val="003E1085"/>
    <w:rsid w:val="003E26F1"/>
    <w:rsid w:val="003E2A91"/>
    <w:rsid w:val="003E3374"/>
    <w:rsid w:val="003E4012"/>
    <w:rsid w:val="003E4181"/>
    <w:rsid w:val="003E4719"/>
    <w:rsid w:val="003E4927"/>
    <w:rsid w:val="003E4D76"/>
    <w:rsid w:val="003E5175"/>
    <w:rsid w:val="003E5379"/>
    <w:rsid w:val="003E55B1"/>
    <w:rsid w:val="003E5730"/>
    <w:rsid w:val="003E6082"/>
    <w:rsid w:val="003E6D56"/>
    <w:rsid w:val="003E6E03"/>
    <w:rsid w:val="003E74B0"/>
    <w:rsid w:val="003E7A44"/>
    <w:rsid w:val="003E7CF2"/>
    <w:rsid w:val="003E7DE1"/>
    <w:rsid w:val="003F004A"/>
    <w:rsid w:val="003F048E"/>
    <w:rsid w:val="003F092F"/>
    <w:rsid w:val="003F0AE3"/>
    <w:rsid w:val="003F1437"/>
    <w:rsid w:val="003F185C"/>
    <w:rsid w:val="003F1DD8"/>
    <w:rsid w:val="003F2446"/>
    <w:rsid w:val="003F2479"/>
    <w:rsid w:val="003F2D4E"/>
    <w:rsid w:val="003F305B"/>
    <w:rsid w:val="003F3197"/>
    <w:rsid w:val="003F367F"/>
    <w:rsid w:val="003F36A3"/>
    <w:rsid w:val="003F3A4A"/>
    <w:rsid w:val="003F5CD4"/>
    <w:rsid w:val="003F675F"/>
    <w:rsid w:val="003F6883"/>
    <w:rsid w:val="003F6C4D"/>
    <w:rsid w:val="003F6DAC"/>
    <w:rsid w:val="003F6E6A"/>
    <w:rsid w:val="003F6F05"/>
    <w:rsid w:val="003F7C89"/>
    <w:rsid w:val="00400200"/>
    <w:rsid w:val="004011D9"/>
    <w:rsid w:val="00401A9B"/>
    <w:rsid w:val="004021C4"/>
    <w:rsid w:val="004021DF"/>
    <w:rsid w:val="004036E0"/>
    <w:rsid w:val="004037DD"/>
    <w:rsid w:val="00403834"/>
    <w:rsid w:val="00403C40"/>
    <w:rsid w:val="00403EDC"/>
    <w:rsid w:val="00404065"/>
    <w:rsid w:val="0040443F"/>
    <w:rsid w:val="00404DD1"/>
    <w:rsid w:val="004053E1"/>
    <w:rsid w:val="004055C9"/>
    <w:rsid w:val="00405763"/>
    <w:rsid w:val="00406952"/>
    <w:rsid w:val="00407107"/>
    <w:rsid w:val="00407603"/>
    <w:rsid w:val="004076F7"/>
    <w:rsid w:val="0040798D"/>
    <w:rsid w:val="00407F1C"/>
    <w:rsid w:val="00410376"/>
    <w:rsid w:val="004119BA"/>
    <w:rsid w:val="004122ED"/>
    <w:rsid w:val="00412C7A"/>
    <w:rsid w:val="00413089"/>
    <w:rsid w:val="004130BD"/>
    <w:rsid w:val="00413DFC"/>
    <w:rsid w:val="0041402E"/>
    <w:rsid w:val="00414DDA"/>
    <w:rsid w:val="00414DF1"/>
    <w:rsid w:val="00414E9B"/>
    <w:rsid w:val="0041506F"/>
    <w:rsid w:val="00415D0B"/>
    <w:rsid w:val="00415F27"/>
    <w:rsid w:val="00416A59"/>
    <w:rsid w:val="00416D8E"/>
    <w:rsid w:val="00416EE0"/>
    <w:rsid w:val="004170DD"/>
    <w:rsid w:val="0041775A"/>
    <w:rsid w:val="00417964"/>
    <w:rsid w:val="00417CA8"/>
    <w:rsid w:val="00420140"/>
    <w:rsid w:val="0042021B"/>
    <w:rsid w:val="004202BA"/>
    <w:rsid w:val="0042080B"/>
    <w:rsid w:val="00421408"/>
    <w:rsid w:val="0042190C"/>
    <w:rsid w:val="00421E20"/>
    <w:rsid w:val="00421F31"/>
    <w:rsid w:val="00422721"/>
    <w:rsid w:val="00422A84"/>
    <w:rsid w:val="004230DE"/>
    <w:rsid w:val="00423858"/>
    <w:rsid w:val="00423B4A"/>
    <w:rsid w:val="00423EEE"/>
    <w:rsid w:val="00423F44"/>
    <w:rsid w:val="004246E7"/>
    <w:rsid w:val="00424EA3"/>
    <w:rsid w:val="00425359"/>
    <w:rsid w:val="00425856"/>
    <w:rsid w:val="0042635D"/>
    <w:rsid w:val="00426BA6"/>
    <w:rsid w:val="00427410"/>
    <w:rsid w:val="00427990"/>
    <w:rsid w:val="00427A6C"/>
    <w:rsid w:val="00427D4C"/>
    <w:rsid w:val="004307A2"/>
    <w:rsid w:val="00430FD9"/>
    <w:rsid w:val="00430FDB"/>
    <w:rsid w:val="00431129"/>
    <w:rsid w:val="00431629"/>
    <w:rsid w:val="004316D7"/>
    <w:rsid w:val="00431740"/>
    <w:rsid w:val="00431B71"/>
    <w:rsid w:val="00431C55"/>
    <w:rsid w:val="00431EDA"/>
    <w:rsid w:val="00431F33"/>
    <w:rsid w:val="0043231C"/>
    <w:rsid w:val="00432470"/>
    <w:rsid w:val="00432837"/>
    <w:rsid w:val="00432C72"/>
    <w:rsid w:val="00433207"/>
    <w:rsid w:val="0043396E"/>
    <w:rsid w:val="00433A09"/>
    <w:rsid w:val="00434BFF"/>
    <w:rsid w:val="004350B5"/>
    <w:rsid w:val="00435447"/>
    <w:rsid w:val="004357F4"/>
    <w:rsid w:val="00435EA4"/>
    <w:rsid w:val="00435EDE"/>
    <w:rsid w:val="004362C6"/>
    <w:rsid w:val="00436D5A"/>
    <w:rsid w:val="004370AA"/>
    <w:rsid w:val="00440D8A"/>
    <w:rsid w:val="00441A6B"/>
    <w:rsid w:val="00441EA1"/>
    <w:rsid w:val="0044294C"/>
    <w:rsid w:val="00442BBB"/>
    <w:rsid w:val="004437D5"/>
    <w:rsid w:val="00443812"/>
    <w:rsid w:val="00443B3B"/>
    <w:rsid w:val="00443D53"/>
    <w:rsid w:val="00443E2F"/>
    <w:rsid w:val="00444B81"/>
    <w:rsid w:val="00445418"/>
    <w:rsid w:val="0044564C"/>
    <w:rsid w:val="00445798"/>
    <w:rsid w:val="00446448"/>
    <w:rsid w:val="00446E40"/>
    <w:rsid w:val="0044725C"/>
    <w:rsid w:val="00447465"/>
    <w:rsid w:val="004479B1"/>
    <w:rsid w:val="004505C1"/>
    <w:rsid w:val="004507B8"/>
    <w:rsid w:val="00450CD0"/>
    <w:rsid w:val="00451065"/>
    <w:rsid w:val="0045133B"/>
    <w:rsid w:val="00452011"/>
    <w:rsid w:val="00452818"/>
    <w:rsid w:val="00452D4A"/>
    <w:rsid w:val="00453647"/>
    <w:rsid w:val="0045384E"/>
    <w:rsid w:val="00453C82"/>
    <w:rsid w:val="00453EC6"/>
    <w:rsid w:val="004546BE"/>
    <w:rsid w:val="0045481A"/>
    <w:rsid w:val="004549EA"/>
    <w:rsid w:val="00454CC0"/>
    <w:rsid w:val="0045512F"/>
    <w:rsid w:val="0045540E"/>
    <w:rsid w:val="00455494"/>
    <w:rsid w:val="00455AB5"/>
    <w:rsid w:val="00455CBE"/>
    <w:rsid w:val="00455EB7"/>
    <w:rsid w:val="00455FD5"/>
    <w:rsid w:val="00457B6F"/>
    <w:rsid w:val="00457CC6"/>
    <w:rsid w:val="004602E1"/>
    <w:rsid w:val="0046036D"/>
    <w:rsid w:val="004609C2"/>
    <w:rsid w:val="00460E8A"/>
    <w:rsid w:val="004617D7"/>
    <w:rsid w:val="00462126"/>
    <w:rsid w:val="0046230A"/>
    <w:rsid w:val="00462707"/>
    <w:rsid w:val="004627FF"/>
    <w:rsid w:val="004629B8"/>
    <w:rsid w:val="00462C95"/>
    <w:rsid w:val="00462E4C"/>
    <w:rsid w:val="004634B2"/>
    <w:rsid w:val="00463B0A"/>
    <w:rsid w:val="0046486A"/>
    <w:rsid w:val="004649EB"/>
    <w:rsid w:val="00464AAF"/>
    <w:rsid w:val="00464B78"/>
    <w:rsid w:val="00464D4C"/>
    <w:rsid w:val="00464E7E"/>
    <w:rsid w:val="00464FEC"/>
    <w:rsid w:val="004653C5"/>
    <w:rsid w:val="00465909"/>
    <w:rsid w:val="004659D6"/>
    <w:rsid w:val="00465AED"/>
    <w:rsid w:val="00465B92"/>
    <w:rsid w:val="0046697C"/>
    <w:rsid w:val="00466F3B"/>
    <w:rsid w:val="0046744C"/>
    <w:rsid w:val="00467518"/>
    <w:rsid w:val="00471386"/>
    <w:rsid w:val="00471425"/>
    <w:rsid w:val="00471443"/>
    <w:rsid w:val="00472103"/>
    <w:rsid w:val="004728ED"/>
    <w:rsid w:val="00472C87"/>
    <w:rsid w:val="00472E38"/>
    <w:rsid w:val="004737D0"/>
    <w:rsid w:val="004749CC"/>
    <w:rsid w:val="00474F4B"/>
    <w:rsid w:val="004750E0"/>
    <w:rsid w:val="004751D3"/>
    <w:rsid w:val="00475ACE"/>
    <w:rsid w:val="00475C7D"/>
    <w:rsid w:val="00476523"/>
    <w:rsid w:val="00476C51"/>
    <w:rsid w:val="00476CBE"/>
    <w:rsid w:val="004773FC"/>
    <w:rsid w:val="00477623"/>
    <w:rsid w:val="00480328"/>
    <w:rsid w:val="004804EA"/>
    <w:rsid w:val="0048110E"/>
    <w:rsid w:val="00481530"/>
    <w:rsid w:val="00482163"/>
    <w:rsid w:val="004825DF"/>
    <w:rsid w:val="00482AA9"/>
    <w:rsid w:val="004830F4"/>
    <w:rsid w:val="004834FC"/>
    <w:rsid w:val="0048396A"/>
    <w:rsid w:val="00483B15"/>
    <w:rsid w:val="00483FB9"/>
    <w:rsid w:val="004845C8"/>
    <w:rsid w:val="004849BE"/>
    <w:rsid w:val="00484CF0"/>
    <w:rsid w:val="004859F8"/>
    <w:rsid w:val="00485E60"/>
    <w:rsid w:val="004866B0"/>
    <w:rsid w:val="00486C44"/>
    <w:rsid w:val="004875F1"/>
    <w:rsid w:val="00487AD4"/>
    <w:rsid w:val="00487F0F"/>
    <w:rsid w:val="004903FB"/>
    <w:rsid w:val="004905E4"/>
    <w:rsid w:val="00491176"/>
    <w:rsid w:val="004913E1"/>
    <w:rsid w:val="004919E4"/>
    <w:rsid w:val="00491F90"/>
    <w:rsid w:val="0049237B"/>
    <w:rsid w:val="00492C93"/>
    <w:rsid w:val="00492E29"/>
    <w:rsid w:val="004933B3"/>
    <w:rsid w:val="00493D94"/>
    <w:rsid w:val="004946CD"/>
    <w:rsid w:val="00494AE7"/>
    <w:rsid w:val="00494E37"/>
    <w:rsid w:val="00495FC7"/>
    <w:rsid w:val="0049607B"/>
    <w:rsid w:val="0049669A"/>
    <w:rsid w:val="00496877"/>
    <w:rsid w:val="00496B3C"/>
    <w:rsid w:val="004974D8"/>
    <w:rsid w:val="004977C7"/>
    <w:rsid w:val="004A0035"/>
    <w:rsid w:val="004A00BE"/>
    <w:rsid w:val="004A03F8"/>
    <w:rsid w:val="004A0B79"/>
    <w:rsid w:val="004A13C4"/>
    <w:rsid w:val="004A1BC0"/>
    <w:rsid w:val="004A1F98"/>
    <w:rsid w:val="004A32CC"/>
    <w:rsid w:val="004A3794"/>
    <w:rsid w:val="004A4C06"/>
    <w:rsid w:val="004A5319"/>
    <w:rsid w:val="004A57D7"/>
    <w:rsid w:val="004A57DB"/>
    <w:rsid w:val="004A57F5"/>
    <w:rsid w:val="004A5D92"/>
    <w:rsid w:val="004A68E6"/>
    <w:rsid w:val="004A6AA4"/>
    <w:rsid w:val="004A7264"/>
    <w:rsid w:val="004A781C"/>
    <w:rsid w:val="004A7BBC"/>
    <w:rsid w:val="004A7DEB"/>
    <w:rsid w:val="004B0381"/>
    <w:rsid w:val="004B05B0"/>
    <w:rsid w:val="004B0CAC"/>
    <w:rsid w:val="004B19B5"/>
    <w:rsid w:val="004B1D7D"/>
    <w:rsid w:val="004B2677"/>
    <w:rsid w:val="004B3088"/>
    <w:rsid w:val="004B32A8"/>
    <w:rsid w:val="004B32F7"/>
    <w:rsid w:val="004B37BA"/>
    <w:rsid w:val="004B3A83"/>
    <w:rsid w:val="004B460A"/>
    <w:rsid w:val="004B4F03"/>
    <w:rsid w:val="004B68C4"/>
    <w:rsid w:val="004B6B1E"/>
    <w:rsid w:val="004B72D9"/>
    <w:rsid w:val="004B78A7"/>
    <w:rsid w:val="004C0212"/>
    <w:rsid w:val="004C05F9"/>
    <w:rsid w:val="004C0995"/>
    <w:rsid w:val="004C0B32"/>
    <w:rsid w:val="004C1573"/>
    <w:rsid w:val="004C18FD"/>
    <w:rsid w:val="004C2751"/>
    <w:rsid w:val="004C2864"/>
    <w:rsid w:val="004C2BFF"/>
    <w:rsid w:val="004C30A7"/>
    <w:rsid w:val="004C34FE"/>
    <w:rsid w:val="004C41A0"/>
    <w:rsid w:val="004C429E"/>
    <w:rsid w:val="004C4681"/>
    <w:rsid w:val="004C49F0"/>
    <w:rsid w:val="004C4F8F"/>
    <w:rsid w:val="004C52CE"/>
    <w:rsid w:val="004C6779"/>
    <w:rsid w:val="004C77A7"/>
    <w:rsid w:val="004D0287"/>
    <w:rsid w:val="004D067A"/>
    <w:rsid w:val="004D0D16"/>
    <w:rsid w:val="004D133F"/>
    <w:rsid w:val="004D2BC8"/>
    <w:rsid w:val="004D31CA"/>
    <w:rsid w:val="004D3268"/>
    <w:rsid w:val="004D374E"/>
    <w:rsid w:val="004D38D3"/>
    <w:rsid w:val="004D39AE"/>
    <w:rsid w:val="004D64D9"/>
    <w:rsid w:val="004D6677"/>
    <w:rsid w:val="004D6968"/>
    <w:rsid w:val="004D6DCA"/>
    <w:rsid w:val="004D715C"/>
    <w:rsid w:val="004D7205"/>
    <w:rsid w:val="004D7340"/>
    <w:rsid w:val="004D79E0"/>
    <w:rsid w:val="004E0194"/>
    <w:rsid w:val="004E0E99"/>
    <w:rsid w:val="004E1325"/>
    <w:rsid w:val="004E13D4"/>
    <w:rsid w:val="004E1905"/>
    <w:rsid w:val="004E1E6B"/>
    <w:rsid w:val="004E2308"/>
    <w:rsid w:val="004E2404"/>
    <w:rsid w:val="004E2628"/>
    <w:rsid w:val="004E2A2E"/>
    <w:rsid w:val="004E2F37"/>
    <w:rsid w:val="004E3B3C"/>
    <w:rsid w:val="004E3BF3"/>
    <w:rsid w:val="004E4437"/>
    <w:rsid w:val="004E4A16"/>
    <w:rsid w:val="004E52AA"/>
    <w:rsid w:val="004E54DA"/>
    <w:rsid w:val="004E5811"/>
    <w:rsid w:val="004E6FA6"/>
    <w:rsid w:val="004E786D"/>
    <w:rsid w:val="004EE66A"/>
    <w:rsid w:val="004F0A3B"/>
    <w:rsid w:val="004F0BDB"/>
    <w:rsid w:val="004F0C21"/>
    <w:rsid w:val="004F1177"/>
    <w:rsid w:val="004F1294"/>
    <w:rsid w:val="004F16B4"/>
    <w:rsid w:val="004F1A89"/>
    <w:rsid w:val="004F1AAE"/>
    <w:rsid w:val="004F20C3"/>
    <w:rsid w:val="004F2445"/>
    <w:rsid w:val="004F2773"/>
    <w:rsid w:val="004F299C"/>
    <w:rsid w:val="004F2E9D"/>
    <w:rsid w:val="004F39CA"/>
    <w:rsid w:val="004F45F2"/>
    <w:rsid w:val="004F563A"/>
    <w:rsid w:val="004F56C3"/>
    <w:rsid w:val="004F5DF9"/>
    <w:rsid w:val="004F6042"/>
    <w:rsid w:val="004F65CC"/>
    <w:rsid w:val="004F66B4"/>
    <w:rsid w:val="004F6A71"/>
    <w:rsid w:val="004F6C38"/>
    <w:rsid w:val="004F737D"/>
    <w:rsid w:val="004F78C6"/>
    <w:rsid w:val="0050032A"/>
    <w:rsid w:val="00500584"/>
    <w:rsid w:val="005009C7"/>
    <w:rsid w:val="0050139A"/>
    <w:rsid w:val="005014F9"/>
    <w:rsid w:val="00501790"/>
    <w:rsid w:val="0050224C"/>
    <w:rsid w:val="005024BD"/>
    <w:rsid w:val="0050256B"/>
    <w:rsid w:val="0050330B"/>
    <w:rsid w:val="0050340D"/>
    <w:rsid w:val="00503620"/>
    <w:rsid w:val="005037A6"/>
    <w:rsid w:val="00503938"/>
    <w:rsid w:val="00505A4C"/>
    <w:rsid w:val="00506818"/>
    <w:rsid w:val="005072FA"/>
    <w:rsid w:val="005076BB"/>
    <w:rsid w:val="005077D1"/>
    <w:rsid w:val="005079D6"/>
    <w:rsid w:val="0051046D"/>
    <w:rsid w:val="005104ED"/>
    <w:rsid w:val="00510960"/>
    <w:rsid w:val="00510A57"/>
    <w:rsid w:val="00510BCD"/>
    <w:rsid w:val="0051145F"/>
    <w:rsid w:val="00511A69"/>
    <w:rsid w:val="005128F7"/>
    <w:rsid w:val="00512D53"/>
    <w:rsid w:val="005132A8"/>
    <w:rsid w:val="00513768"/>
    <w:rsid w:val="00513AE8"/>
    <w:rsid w:val="00513C6E"/>
    <w:rsid w:val="005140C4"/>
    <w:rsid w:val="0051477F"/>
    <w:rsid w:val="0051485E"/>
    <w:rsid w:val="00514883"/>
    <w:rsid w:val="00514EBA"/>
    <w:rsid w:val="005154BE"/>
    <w:rsid w:val="0051571F"/>
    <w:rsid w:val="00515BBC"/>
    <w:rsid w:val="005164CD"/>
    <w:rsid w:val="00516728"/>
    <w:rsid w:val="0051674B"/>
    <w:rsid w:val="00516B66"/>
    <w:rsid w:val="00516B96"/>
    <w:rsid w:val="00516EEE"/>
    <w:rsid w:val="00516F69"/>
    <w:rsid w:val="00516FFE"/>
    <w:rsid w:val="005175CE"/>
    <w:rsid w:val="00517D68"/>
    <w:rsid w:val="00517D94"/>
    <w:rsid w:val="00520066"/>
    <w:rsid w:val="005201AC"/>
    <w:rsid w:val="00520D64"/>
    <w:rsid w:val="005215F2"/>
    <w:rsid w:val="00521DA7"/>
    <w:rsid w:val="00521DFE"/>
    <w:rsid w:val="00521E3D"/>
    <w:rsid w:val="0052324C"/>
    <w:rsid w:val="00523E99"/>
    <w:rsid w:val="0052410E"/>
    <w:rsid w:val="00524710"/>
    <w:rsid w:val="00524C7C"/>
    <w:rsid w:val="0052516F"/>
    <w:rsid w:val="005251AD"/>
    <w:rsid w:val="00525315"/>
    <w:rsid w:val="005259D4"/>
    <w:rsid w:val="00525A84"/>
    <w:rsid w:val="00525BE2"/>
    <w:rsid w:val="005268EB"/>
    <w:rsid w:val="00526B87"/>
    <w:rsid w:val="00526C3D"/>
    <w:rsid w:val="005273E0"/>
    <w:rsid w:val="005276CE"/>
    <w:rsid w:val="00527D57"/>
    <w:rsid w:val="00530AE8"/>
    <w:rsid w:val="00530C31"/>
    <w:rsid w:val="00530DBE"/>
    <w:rsid w:val="0053119E"/>
    <w:rsid w:val="0053132E"/>
    <w:rsid w:val="00531425"/>
    <w:rsid w:val="00532126"/>
    <w:rsid w:val="00532600"/>
    <w:rsid w:val="00532993"/>
    <w:rsid w:val="00532A04"/>
    <w:rsid w:val="00533750"/>
    <w:rsid w:val="005338DF"/>
    <w:rsid w:val="0053391D"/>
    <w:rsid w:val="0053498D"/>
    <w:rsid w:val="00534B33"/>
    <w:rsid w:val="00535370"/>
    <w:rsid w:val="005356C1"/>
    <w:rsid w:val="0053570E"/>
    <w:rsid w:val="00535A68"/>
    <w:rsid w:val="00536923"/>
    <w:rsid w:val="00537A7D"/>
    <w:rsid w:val="00537BE7"/>
    <w:rsid w:val="00537DC5"/>
    <w:rsid w:val="0054016D"/>
    <w:rsid w:val="0054025F"/>
    <w:rsid w:val="005402E7"/>
    <w:rsid w:val="0054077F"/>
    <w:rsid w:val="00540A4E"/>
    <w:rsid w:val="00541DB9"/>
    <w:rsid w:val="00542A36"/>
    <w:rsid w:val="005434D7"/>
    <w:rsid w:val="0054384E"/>
    <w:rsid w:val="00544C09"/>
    <w:rsid w:val="005453DE"/>
    <w:rsid w:val="0054583F"/>
    <w:rsid w:val="00545B8E"/>
    <w:rsid w:val="005463B0"/>
    <w:rsid w:val="0054646D"/>
    <w:rsid w:val="00547069"/>
    <w:rsid w:val="0055057F"/>
    <w:rsid w:val="00551646"/>
    <w:rsid w:val="00551CE8"/>
    <w:rsid w:val="00551F75"/>
    <w:rsid w:val="005520B4"/>
    <w:rsid w:val="005522B9"/>
    <w:rsid w:val="00552879"/>
    <w:rsid w:val="00552E3F"/>
    <w:rsid w:val="00552F78"/>
    <w:rsid w:val="00552FDD"/>
    <w:rsid w:val="00553389"/>
    <w:rsid w:val="00553622"/>
    <w:rsid w:val="005539FC"/>
    <w:rsid w:val="00553D9A"/>
    <w:rsid w:val="00554351"/>
    <w:rsid w:val="00554F4E"/>
    <w:rsid w:val="00555496"/>
    <w:rsid w:val="005555D6"/>
    <w:rsid w:val="00556065"/>
    <w:rsid w:val="005569C3"/>
    <w:rsid w:val="00556D01"/>
    <w:rsid w:val="00557403"/>
    <w:rsid w:val="00557405"/>
    <w:rsid w:val="00557B3A"/>
    <w:rsid w:val="00560149"/>
    <w:rsid w:val="0056038A"/>
    <w:rsid w:val="0056091A"/>
    <w:rsid w:val="00561103"/>
    <w:rsid w:val="00561537"/>
    <w:rsid w:val="00561B3E"/>
    <w:rsid w:val="00561C04"/>
    <w:rsid w:val="00561C8A"/>
    <w:rsid w:val="0056213B"/>
    <w:rsid w:val="00562331"/>
    <w:rsid w:val="00562B21"/>
    <w:rsid w:val="00562E08"/>
    <w:rsid w:val="00562F82"/>
    <w:rsid w:val="00563591"/>
    <w:rsid w:val="0056373B"/>
    <w:rsid w:val="0056383C"/>
    <w:rsid w:val="005643A8"/>
    <w:rsid w:val="00564913"/>
    <w:rsid w:val="00564978"/>
    <w:rsid w:val="005652D1"/>
    <w:rsid w:val="005654FB"/>
    <w:rsid w:val="005658CB"/>
    <w:rsid w:val="00565AD2"/>
    <w:rsid w:val="005663FC"/>
    <w:rsid w:val="00566D73"/>
    <w:rsid w:val="00566E8A"/>
    <w:rsid w:val="00567C15"/>
    <w:rsid w:val="00570B5A"/>
    <w:rsid w:val="00570DD6"/>
    <w:rsid w:val="0057249A"/>
    <w:rsid w:val="00572580"/>
    <w:rsid w:val="00572663"/>
    <w:rsid w:val="00572908"/>
    <w:rsid w:val="00572EE5"/>
    <w:rsid w:val="00573A76"/>
    <w:rsid w:val="00573B09"/>
    <w:rsid w:val="00573BD8"/>
    <w:rsid w:val="00575326"/>
    <w:rsid w:val="0057585B"/>
    <w:rsid w:val="00575FA2"/>
    <w:rsid w:val="00576256"/>
    <w:rsid w:val="005762B2"/>
    <w:rsid w:val="005769B7"/>
    <w:rsid w:val="00577B8D"/>
    <w:rsid w:val="005800D8"/>
    <w:rsid w:val="00580C15"/>
    <w:rsid w:val="00581347"/>
    <w:rsid w:val="00581492"/>
    <w:rsid w:val="00581688"/>
    <w:rsid w:val="005817F5"/>
    <w:rsid w:val="00581981"/>
    <w:rsid w:val="005819EE"/>
    <w:rsid w:val="00581EA5"/>
    <w:rsid w:val="0058251E"/>
    <w:rsid w:val="00583B37"/>
    <w:rsid w:val="00583B84"/>
    <w:rsid w:val="00584482"/>
    <w:rsid w:val="005846C9"/>
    <w:rsid w:val="00584FA3"/>
    <w:rsid w:val="00585DB3"/>
    <w:rsid w:val="00585ECE"/>
    <w:rsid w:val="00585EEB"/>
    <w:rsid w:val="00586906"/>
    <w:rsid w:val="005872CC"/>
    <w:rsid w:val="005873FC"/>
    <w:rsid w:val="0058749D"/>
    <w:rsid w:val="0058773C"/>
    <w:rsid w:val="00590646"/>
    <w:rsid w:val="00590EAF"/>
    <w:rsid w:val="00590F5F"/>
    <w:rsid w:val="005913FC"/>
    <w:rsid w:val="00591709"/>
    <w:rsid w:val="00591ADF"/>
    <w:rsid w:val="00591DF2"/>
    <w:rsid w:val="00592626"/>
    <w:rsid w:val="005926A6"/>
    <w:rsid w:val="00592804"/>
    <w:rsid w:val="00592C40"/>
    <w:rsid w:val="00592FEA"/>
    <w:rsid w:val="00593A7A"/>
    <w:rsid w:val="005941CA"/>
    <w:rsid w:val="0059549E"/>
    <w:rsid w:val="005954DF"/>
    <w:rsid w:val="005957DD"/>
    <w:rsid w:val="00595DA6"/>
    <w:rsid w:val="005960B8"/>
    <w:rsid w:val="00596883"/>
    <w:rsid w:val="00596AF1"/>
    <w:rsid w:val="00596C72"/>
    <w:rsid w:val="00597898"/>
    <w:rsid w:val="00597AC2"/>
    <w:rsid w:val="00597CA8"/>
    <w:rsid w:val="005A0202"/>
    <w:rsid w:val="005A0528"/>
    <w:rsid w:val="005A0C51"/>
    <w:rsid w:val="005A176D"/>
    <w:rsid w:val="005A1DF1"/>
    <w:rsid w:val="005A26CA"/>
    <w:rsid w:val="005A29E3"/>
    <w:rsid w:val="005A37FE"/>
    <w:rsid w:val="005A3B20"/>
    <w:rsid w:val="005A3F8A"/>
    <w:rsid w:val="005A445B"/>
    <w:rsid w:val="005A507E"/>
    <w:rsid w:val="005A510C"/>
    <w:rsid w:val="005A511F"/>
    <w:rsid w:val="005A5A4F"/>
    <w:rsid w:val="005A5C12"/>
    <w:rsid w:val="005A640F"/>
    <w:rsid w:val="005A6547"/>
    <w:rsid w:val="005A65CD"/>
    <w:rsid w:val="005A6A91"/>
    <w:rsid w:val="005A750C"/>
    <w:rsid w:val="005A762D"/>
    <w:rsid w:val="005B0066"/>
    <w:rsid w:val="005B018E"/>
    <w:rsid w:val="005B046F"/>
    <w:rsid w:val="005B05D8"/>
    <w:rsid w:val="005B07CB"/>
    <w:rsid w:val="005B08A6"/>
    <w:rsid w:val="005B09C8"/>
    <w:rsid w:val="005B1254"/>
    <w:rsid w:val="005B12EE"/>
    <w:rsid w:val="005B1C59"/>
    <w:rsid w:val="005B20BB"/>
    <w:rsid w:val="005B2E36"/>
    <w:rsid w:val="005B3094"/>
    <w:rsid w:val="005B359A"/>
    <w:rsid w:val="005B3D80"/>
    <w:rsid w:val="005B41F1"/>
    <w:rsid w:val="005B48F0"/>
    <w:rsid w:val="005B4A13"/>
    <w:rsid w:val="005B4D36"/>
    <w:rsid w:val="005B4EF3"/>
    <w:rsid w:val="005B511B"/>
    <w:rsid w:val="005B51CF"/>
    <w:rsid w:val="005B5788"/>
    <w:rsid w:val="005B58F0"/>
    <w:rsid w:val="005B5D6A"/>
    <w:rsid w:val="005B63F1"/>
    <w:rsid w:val="005B654A"/>
    <w:rsid w:val="005B6D5A"/>
    <w:rsid w:val="005B785F"/>
    <w:rsid w:val="005B7953"/>
    <w:rsid w:val="005B7C12"/>
    <w:rsid w:val="005C0A2B"/>
    <w:rsid w:val="005C1511"/>
    <w:rsid w:val="005C1659"/>
    <w:rsid w:val="005C25B5"/>
    <w:rsid w:val="005C3069"/>
    <w:rsid w:val="005C3219"/>
    <w:rsid w:val="005C3522"/>
    <w:rsid w:val="005C36F8"/>
    <w:rsid w:val="005C3930"/>
    <w:rsid w:val="005C3A49"/>
    <w:rsid w:val="005C3E02"/>
    <w:rsid w:val="005C434E"/>
    <w:rsid w:val="005C4633"/>
    <w:rsid w:val="005C4DA7"/>
    <w:rsid w:val="005C528C"/>
    <w:rsid w:val="005C52BD"/>
    <w:rsid w:val="005C52D4"/>
    <w:rsid w:val="005C53A0"/>
    <w:rsid w:val="005C5BB0"/>
    <w:rsid w:val="005C66FD"/>
    <w:rsid w:val="005C6AB8"/>
    <w:rsid w:val="005C6B12"/>
    <w:rsid w:val="005C6D5D"/>
    <w:rsid w:val="005C71B7"/>
    <w:rsid w:val="005C7669"/>
    <w:rsid w:val="005C76D8"/>
    <w:rsid w:val="005C7D37"/>
    <w:rsid w:val="005C7DCE"/>
    <w:rsid w:val="005C7FA9"/>
    <w:rsid w:val="005D0DD1"/>
    <w:rsid w:val="005D0FB4"/>
    <w:rsid w:val="005D14BE"/>
    <w:rsid w:val="005D1D55"/>
    <w:rsid w:val="005D1FC2"/>
    <w:rsid w:val="005D29CF"/>
    <w:rsid w:val="005D2ACC"/>
    <w:rsid w:val="005D2B06"/>
    <w:rsid w:val="005D2B55"/>
    <w:rsid w:val="005D3030"/>
    <w:rsid w:val="005D4928"/>
    <w:rsid w:val="005D4A0A"/>
    <w:rsid w:val="005D5B63"/>
    <w:rsid w:val="005D6447"/>
    <w:rsid w:val="005D65A0"/>
    <w:rsid w:val="005D71B0"/>
    <w:rsid w:val="005E08E2"/>
    <w:rsid w:val="005E0E33"/>
    <w:rsid w:val="005E1321"/>
    <w:rsid w:val="005E15FA"/>
    <w:rsid w:val="005E162E"/>
    <w:rsid w:val="005E1666"/>
    <w:rsid w:val="005E1C1D"/>
    <w:rsid w:val="005E21A3"/>
    <w:rsid w:val="005E233F"/>
    <w:rsid w:val="005E2DD4"/>
    <w:rsid w:val="005E37A0"/>
    <w:rsid w:val="005E47F7"/>
    <w:rsid w:val="005E538B"/>
    <w:rsid w:val="005E5528"/>
    <w:rsid w:val="005E587B"/>
    <w:rsid w:val="005E60E9"/>
    <w:rsid w:val="005E6642"/>
    <w:rsid w:val="005E6C5D"/>
    <w:rsid w:val="005E6D43"/>
    <w:rsid w:val="005E7043"/>
    <w:rsid w:val="005E753C"/>
    <w:rsid w:val="005E75AD"/>
    <w:rsid w:val="005F0676"/>
    <w:rsid w:val="005F15DA"/>
    <w:rsid w:val="005F1E76"/>
    <w:rsid w:val="005F2122"/>
    <w:rsid w:val="005F255F"/>
    <w:rsid w:val="005F2B96"/>
    <w:rsid w:val="005F30AE"/>
    <w:rsid w:val="005F333B"/>
    <w:rsid w:val="005F34E6"/>
    <w:rsid w:val="005F4215"/>
    <w:rsid w:val="005F44C6"/>
    <w:rsid w:val="005F50D6"/>
    <w:rsid w:val="005F51D4"/>
    <w:rsid w:val="005F51F9"/>
    <w:rsid w:val="005F61A5"/>
    <w:rsid w:val="005F65EF"/>
    <w:rsid w:val="005F6AE0"/>
    <w:rsid w:val="005F6C70"/>
    <w:rsid w:val="005F6CA9"/>
    <w:rsid w:val="005F6E82"/>
    <w:rsid w:val="005F6F64"/>
    <w:rsid w:val="005F729C"/>
    <w:rsid w:val="005F750F"/>
    <w:rsid w:val="005F7566"/>
    <w:rsid w:val="005F76E7"/>
    <w:rsid w:val="005F7AE3"/>
    <w:rsid w:val="005F7B0A"/>
    <w:rsid w:val="005F7B7B"/>
    <w:rsid w:val="005F7EAE"/>
    <w:rsid w:val="0060025A"/>
    <w:rsid w:val="0060085B"/>
    <w:rsid w:val="00600BC4"/>
    <w:rsid w:val="00600BD2"/>
    <w:rsid w:val="00600C49"/>
    <w:rsid w:val="006010E1"/>
    <w:rsid w:val="006013CF"/>
    <w:rsid w:val="00601E82"/>
    <w:rsid w:val="006026D1"/>
    <w:rsid w:val="00602B5F"/>
    <w:rsid w:val="00603459"/>
    <w:rsid w:val="00604277"/>
    <w:rsid w:val="00604447"/>
    <w:rsid w:val="00604AA7"/>
    <w:rsid w:val="00604CC7"/>
    <w:rsid w:val="00604DC9"/>
    <w:rsid w:val="00604FCD"/>
    <w:rsid w:val="00604FCF"/>
    <w:rsid w:val="006052EA"/>
    <w:rsid w:val="00605362"/>
    <w:rsid w:val="0060537D"/>
    <w:rsid w:val="00605C11"/>
    <w:rsid w:val="00605D96"/>
    <w:rsid w:val="00606440"/>
    <w:rsid w:val="006078C2"/>
    <w:rsid w:val="00607A05"/>
    <w:rsid w:val="00607B1A"/>
    <w:rsid w:val="00607EFD"/>
    <w:rsid w:val="006105A2"/>
    <w:rsid w:val="006105BE"/>
    <w:rsid w:val="0061085F"/>
    <w:rsid w:val="006113BA"/>
    <w:rsid w:val="006117A8"/>
    <w:rsid w:val="00611810"/>
    <w:rsid w:val="0061183E"/>
    <w:rsid w:val="00611899"/>
    <w:rsid w:val="0061210A"/>
    <w:rsid w:val="006126A1"/>
    <w:rsid w:val="00612D85"/>
    <w:rsid w:val="00612ECF"/>
    <w:rsid w:val="00613538"/>
    <w:rsid w:val="006135AD"/>
    <w:rsid w:val="0061387E"/>
    <w:rsid w:val="00613B56"/>
    <w:rsid w:val="00614AA6"/>
    <w:rsid w:val="00614B9F"/>
    <w:rsid w:val="00615222"/>
    <w:rsid w:val="006152C9"/>
    <w:rsid w:val="00615A36"/>
    <w:rsid w:val="00616134"/>
    <w:rsid w:val="00616815"/>
    <w:rsid w:val="00616835"/>
    <w:rsid w:val="006171A9"/>
    <w:rsid w:val="00617518"/>
    <w:rsid w:val="00617783"/>
    <w:rsid w:val="00617F5C"/>
    <w:rsid w:val="0062051A"/>
    <w:rsid w:val="0062055A"/>
    <w:rsid w:val="006205B0"/>
    <w:rsid w:val="00620648"/>
    <w:rsid w:val="006207E8"/>
    <w:rsid w:val="00620B6E"/>
    <w:rsid w:val="00620C94"/>
    <w:rsid w:val="006210D6"/>
    <w:rsid w:val="00621397"/>
    <w:rsid w:val="006217A6"/>
    <w:rsid w:val="006219D6"/>
    <w:rsid w:val="00621B3B"/>
    <w:rsid w:val="00621D04"/>
    <w:rsid w:val="00622B52"/>
    <w:rsid w:val="00623436"/>
    <w:rsid w:val="00623498"/>
    <w:rsid w:val="006236D8"/>
    <w:rsid w:val="0062403D"/>
    <w:rsid w:val="00624125"/>
    <w:rsid w:val="006243BF"/>
    <w:rsid w:val="00624F55"/>
    <w:rsid w:val="00625595"/>
    <w:rsid w:val="0062559F"/>
    <w:rsid w:val="00625D3B"/>
    <w:rsid w:val="006260A4"/>
    <w:rsid w:val="00626222"/>
    <w:rsid w:val="0062649D"/>
    <w:rsid w:val="00626502"/>
    <w:rsid w:val="00626903"/>
    <w:rsid w:val="006272FB"/>
    <w:rsid w:val="0062767A"/>
    <w:rsid w:val="00627C2F"/>
    <w:rsid w:val="00627F57"/>
    <w:rsid w:val="0063029C"/>
    <w:rsid w:val="00630464"/>
    <w:rsid w:val="00630CF2"/>
    <w:rsid w:val="00631549"/>
    <w:rsid w:val="00632048"/>
    <w:rsid w:val="0063246D"/>
    <w:rsid w:val="0063257C"/>
    <w:rsid w:val="00632D6B"/>
    <w:rsid w:val="006340E0"/>
    <w:rsid w:val="00634E98"/>
    <w:rsid w:val="00635279"/>
    <w:rsid w:val="00635B69"/>
    <w:rsid w:val="00636593"/>
    <w:rsid w:val="006374A3"/>
    <w:rsid w:val="00640298"/>
    <w:rsid w:val="0064043B"/>
    <w:rsid w:val="00640A36"/>
    <w:rsid w:val="00640D81"/>
    <w:rsid w:val="00640F39"/>
    <w:rsid w:val="00640F57"/>
    <w:rsid w:val="00641309"/>
    <w:rsid w:val="006414FF"/>
    <w:rsid w:val="00641BFD"/>
    <w:rsid w:val="00641C25"/>
    <w:rsid w:val="00642224"/>
    <w:rsid w:val="0064233A"/>
    <w:rsid w:val="006431A0"/>
    <w:rsid w:val="00643B9A"/>
    <w:rsid w:val="00643CE7"/>
    <w:rsid w:val="00643FB9"/>
    <w:rsid w:val="006443EF"/>
    <w:rsid w:val="00644475"/>
    <w:rsid w:val="006445F8"/>
    <w:rsid w:val="00644ACB"/>
    <w:rsid w:val="00644E2E"/>
    <w:rsid w:val="00644FDA"/>
    <w:rsid w:val="00645C8E"/>
    <w:rsid w:val="0064607E"/>
    <w:rsid w:val="00646360"/>
    <w:rsid w:val="00646E4B"/>
    <w:rsid w:val="0064710C"/>
    <w:rsid w:val="006477A7"/>
    <w:rsid w:val="00647B47"/>
    <w:rsid w:val="00647C0B"/>
    <w:rsid w:val="00647CA5"/>
    <w:rsid w:val="00647FC6"/>
    <w:rsid w:val="0065019F"/>
    <w:rsid w:val="006501D0"/>
    <w:rsid w:val="00650242"/>
    <w:rsid w:val="006513FC"/>
    <w:rsid w:val="006518EF"/>
    <w:rsid w:val="00651A2B"/>
    <w:rsid w:val="006520F3"/>
    <w:rsid w:val="006522C2"/>
    <w:rsid w:val="00652486"/>
    <w:rsid w:val="006525BA"/>
    <w:rsid w:val="00652C9E"/>
    <w:rsid w:val="006536A3"/>
    <w:rsid w:val="00653C85"/>
    <w:rsid w:val="0065484F"/>
    <w:rsid w:val="006549BF"/>
    <w:rsid w:val="00654A62"/>
    <w:rsid w:val="006553B5"/>
    <w:rsid w:val="00655AAF"/>
    <w:rsid w:val="00655DFF"/>
    <w:rsid w:val="0065614D"/>
    <w:rsid w:val="00656847"/>
    <w:rsid w:val="00656A30"/>
    <w:rsid w:val="00656DD3"/>
    <w:rsid w:val="00656E57"/>
    <w:rsid w:val="006572C6"/>
    <w:rsid w:val="0065773E"/>
    <w:rsid w:val="00657C54"/>
    <w:rsid w:val="00657E82"/>
    <w:rsid w:val="006601C8"/>
    <w:rsid w:val="006603AB"/>
    <w:rsid w:val="00660D62"/>
    <w:rsid w:val="00660F84"/>
    <w:rsid w:val="00660F89"/>
    <w:rsid w:val="0066135B"/>
    <w:rsid w:val="00661946"/>
    <w:rsid w:val="00663029"/>
    <w:rsid w:val="00663046"/>
    <w:rsid w:val="006637FF"/>
    <w:rsid w:val="006639D3"/>
    <w:rsid w:val="00663F00"/>
    <w:rsid w:val="00664013"/>
    <w:rsid w:val="00664458"/>
    <w:rsid w:val="00664475"/>
    <w:rsid w:val="00664DF8"/>
    <w:rsid w:val="00664ECD"/>
    <w:rsid w:val="006657A0"/>
    <w:rsid w:val="00666099"/>
    <w:rsid w:val="00666139"/>
    <w:rsid w:val="00666E77"/>
    <w:rsid w:val="00667103"/>
    <w:rsid w:val="006673E7"/>
    <w:rsid w:val="006674C2"/>
    <w:rsid w:val="00667559"/>
    <w:rsid w:val="00667C76"/>
    <w:rsid w:val="00670BB3"/>
    <w:rsid w:val="00671250"/>
    <w:rsid w:val="00671932"/>
    <w:rsid w:val="00671E95"/>
    <w:rsid w:val="00672017"/>
    <w:rsid w:val="00672293"/>
    <w:rsid w:val="006735EB"/>
    <w:rsid w:val="00673847"/>
    <w:rsid w:val="00674840"/>
    <w:rsid w:val="00674964"/>
    <w:rsid w:val="00674C6E"/>
    <w:rsid w:val="00674DDA"/>
    <w:rsid w:val="00675CA9"/>
    <w:rsid w:val="00675EF4"/>
    <w:rsid w:val="00677831"/>
    <w:rsid w:val="006779CB"/>
    <w:rsid w:val="00677A77"/>
    <w:rsid w:val="006803C4"/>
    <w:rsid w:val="00680467"/>
    <w:rsid w:val="0068087C"/>
    <w:rsid w:val="00680B7E"/>
    <w:rsid w:val="00681927"/>
    <w:rsid w:val="00681F9B"/>
    <w:rsid w:val="00682215"/>
    <w:rsid w:val="00683408"/>
    <w:rsid w:val="00683918"/>
    <w:rsid w:val="00683B08"/>
    <w:rsid w:val="00683B94"/>
    <w:rsid w:val="00683CFC"/>
    <w:rsid w:val="00683F27"/>
    <w:rsid w:val="0068429E"/>
    <w:rsid w:val="0068482D"/>
    <w:rsid w:val="00684CA4"/>
    <w:rsid w:val="00684E72"/>
    <w:rsid w:val="00685909"/>
    <w:rsid w:val="0068599B"/>
    <w:rsid w:val="006860FD"/>
    <w:rsid w:val="00686692"/>
    <w:rsid w:val="006869EC"/>
    <w:rsid w:val="006876DE"/>
    <w:rsid w:val="00690011"/>
    <w:rsid w:val="006901E4"/>
    <w:rsid w:val="00690316"/>
    <w:rsid w:val="0069077E"/>
    <w:rsid w:val="00690CAC"/>
    <w:rsid w:val="00692178"/>
    <w:rsid w:val="00692D34"/>
    <w:rsid w:val="00693012"/>
    <w:rsid w:val="00693033"/>
    <w:rsid w:val="006932A8"/>
    <w:rsid w:val="00693321"/>
    <w:rsid w:val="006934B6"/>
    <w:rsid w:val="006939A3"/>
    <w:rsid w:val="00693A8E"/>
    <w:rsid w:val="00694893"/>
    <w:rsid w:val="00694DD9"/>
    <w:rsid w:val="00695097"/>
    <w:rsid w:val="00695BE6"/>
    <w:rsid w:val="00695C82"/>
    <w:rsid w:val="00695E06"/>
    <w:rsid w:val="006963BC"/>
    <w:rsid w:val="00697671"/>
    <w:rsid w:val="006A0069"/>
    <w:rsid w:val="006A02A7"/>
    <w:rsid w:val="006A075A"/>
    <w:rsid w:val="006A09BE"/>
    <w:rsid w:val="006A0C5E"/>
    <w:rsid w:val="006A0DCA"/>
    <w:rsid w:val="006A12B1"/>
    <w:rsid w:val="006A1E80"/>
    <w:rsid w:val="006A2935"/>
    <w:rsid w:val="006A3CAE"/>
    <w:rsid w:val="006A4E44"/>
    <w:rsid w:val="006A51E4"/>
    <w:rsid w:val="006A5F42"/>
    <w:rsid w:val="006A5FEA"/>
    <w:rsid w:val="006A6103"/>
    <w:rsid w:val="006A65AD"/>
    <w:rsid w:val="006A6690"/>
    <w:rsid w:val="006A6813"/>
    <w:rsid w:val="006A68C5"/>
    <w:rsid w:val="006A6B84"/>
    <w:rsid w:val="006A71EB"/>
    <w:rsid w:val="006B08C6"/>
    <w:rsid w:val="006B0AB0"/>
    <w:rsid w:val="006B10ED"/>
    <w:rsid w:val="006B1342"/>
    <w:rsid w:val="006B156A"/>
    <w:rsid w:val="006B186A"/>
    <w:rsid w:val="006B18A4"/>
    <w:rsid w:val="006B194C"/>
    <w:rsid w:val="006B1A86"/>
    <w:rsid w:val="006B26E3"/>
    <w:rsid w:val="006B2AE7"/>
    <w:rsid w:val="006B3257"/>
    <w:rsid w:val="006B3A27"/>
    <w:rsid w:val="006B3F84"/>
    <w:rsid w:val="006B4AA5"/>
    <w:rsid w:val="006B4CA3"/>
    <w:rsid w:val="006B51B2"/>
    <w:rsid w:val="006B5B2C"/>
    <w:rsid w:val="006B62A5"/>
    <w:rsid w:val="006B7B15"/>
    <w:rsid w:val="006B7FB0"/>
    <w:rsid w:val="006C0913"/>
    <w:rsid w:val="006C0D78"/>
    <w:rsid w:val="006C1797"/>
    <w:rsid w:val="006C17A0"/>
    <w:rsid w:val="006C17D4"/>
    <w:rsid w:val="006C18B2"/>
    <w:rsid w:val="006C2C16"/>
    <w:rsid w:val="006C2CC5"/>
    <w:rsid w:val="006C3591"/>
    <w:rsid w:val="006C3C4A"/>
    <w:rsid w:val="006C468E"/>
    <w:rsid w:val="006C5AAA"/>
    <w:rsid w:val="006C6780"/>
    <w:rsid w:val="006C67DA"/>
    <w:rsid w:val="006C69E6"/>
    <w:rsid w:val="006C7300"/>
    <w:rsid w:val="006C7899"/>
    <w:rsid w:val="006C7CCE"/>
    <w:rsid w:val="006D000D"/>
    <w:rsid w:val="006D04BE"/>
    <w:rsid w:val="006D06D4"/>
    <w:rsid w:val="006D0921"/>
    <w:rsid w:val="006D0D9A"/>
    <w:rsid w:val="006D1198"/>
    <w:rsid w:val="006D11E4"/>
    <w:rsid w:val="006D18F6"/>
    <w:rsid w:val="006D1B6C"/>
    <w:rsid w:val="006D20C5"/>
    <w:rsid w:val="006D269F"/>
    <w:rsid w:val="006D27E3"/>
    <w:rsid w:val="006D28E7"/>
    <w:rsid w:val="006D2BFA"/>
    <w:rsid w:val="006D2C83"/>
    <w:rsid w:val="006D2F95"/>
    <w:rsid w:val="006D3A60"/>
    <w:rsid w:val="006D3DD5"/>
    <w:rsid w:val="006D4135"/>
    <w:rsid w:val="006D425F"/>
    <w:rsid w:val="006D472D"/>
    <w:rsid w:val="006D4818"/>
    <w:rsid w:val="006D4A60"/>
    <w:rsid w:val="006D4C8E"/>
    <w:rsid w:val="006D5FA5"/>
    <w:rsid w:val="006D6610"/>
    <w:rsid w:val="006D70F2"/>
    <w:rsid w:val="006D780E"/>
    <w:rsid w:val="006D7854"/>
    <w:rsid w:val="006D7860"/>
    <w:rsid w:val="006D787D"/>
    <w:rsid w:val="006E09F2"/>
    <w:rsid w:val="006E1476"/>
    <w:rsid w:val="006E1B4C"/>
    <w:rsid w:val="006E1DB8"/>
    <w:rsid w:val="006E1E3F"/>
    <w:rsid w:val="006E2450"/>
    <w:rsid w:val="006E29ED"/>
    <w:rsid w:val="006E2D9C"/>
    <w:rsid w:val="006E35E3"/>
    <w:rsid w:val="006E3A05"/>
    <w:rsid w:val="006E4C6B"/>
    <w:rsid w:val="006E4F55"/>
    <w:rsid w:val="006E4FD0"/>
    <w:rsid w:val="006E53E9"/>
    <w:rsid w:val="006E54A6"/>
    <w:rsid w:val="006E5777"/>
    <w:rsid w:val="006E5902"/>
    <w:rsid w:val="006E6236"/>
    <w:rsid w:val="006E649F"/>
    <w:rsid w:val="006E6681"/>
    <w:rsid w:val="006E721C"/>
    <w:rsid w:val="006E7556"/>
    <w:rsid w:val="006E786D"/>
    <w:rsid w:val="006F003B"/>
    <w:rsid w:val="006F12DD"/>
    <w:rsid w:val="006F20F5"/>
    <w:rsid w:val="006F2149"/>
    <w:rsid w:val="006F2599"/>
    <w:rsid w:val="006F26AF"/>
    <w:rsid w:val="006F38DB"/>
    <w:rsid w:val="006F3EE2"/>
    <w:rsid w:val="006F412D"/>
    <w:rsid w:val="006F42FA"/>
    <w:rsid w:val="006F43B0"/>
    <w:rsid w:val="006F461B"/>
    <w:rsid w:val="006F4798"/>
    <w:rsid w:val="006F480C"/>
    <w:rsid w:val="006F4C61"/>
    <w:rsid w:val="006F519C"/>
    <w:rsid w:val="006F55FD"/>
    <w:rsid w:val="006F5EB6"/>
    <w:rsid w:val="006F62DB"/>
    <w:rsid w:val="006F708C"/>
    <w:rsid w:val="006F777E"/>
    <w:rsid w:val="006F78F5"/>
    <w:rsid w:val="0070051E"/>
    <w:rsid w:val="00700A02"/>
    <w:rsid w:val="00700CBD"/>
    <w:rsid w:val="00700E41"/>
    <w:rsid w:val="007010B9"/>
    <w:rsid w:val="00701698"/>
    <w:rsid w:val="007016B0"/>
    <w:rsid w:val="0070180C"/>
    <w:rsid w:val="00701B88"/>
    <w:rsid w:val="00702125"/>
    <w:rsid w:val="00702245"/>
    <w:rsid w:val="007025B5"/>
    <w:rsid w:val="007028C7"/>
    <w:rsid w:val="007029D6"/>
    <w:rsid w:val="00703295"/>
    <w:rsid w:val="0070372D"/>
    <w:rsid w:val="007038B7"/>
    <w:rsid w:val="00703D7E"/>
    <w:rsid w:val="00704462"/>
    <w:rsid w:val="007049A5"/>
    <w:rsid w:val="00704A62"/>
    <w:rsid w:val="007055DF"/>
    <w:rsid w:val="00705D39"/>
    <w:rsid w:val="00705D43"/>
    <w:rsid w:val="007062AB"/>
    <w:rsid w:val="0070653A"/>
    <w:rsid w:val="00706C56"/>
    <w:rsid w:val="00707106"/>
    <w:rsid w:val="00707396"/>
    <w:rsid w:val="00707555"/>
    <w:rsid w:val="0070762A"/>
    <w:rsid w:val="00707F9F"/>
    <w:rsid w:val="00710689"/>
    <w:rsid w:val="00710C7E"/>
    <w:rsid w:val="00710EB3"/>
    <w:rsid w:val="00710F3D"/>
    <w:rsid w:val="00710FFF"/>
    <w:rsid w:val="00711F1B"/>
    <w:rsid w:val="0071215E"/>
    <w:rsid w:val="007129EE"/>
    <w:rsid w:val="007136D9"/>
    <w:rsid w:val="00713A16"/>
    <w:rsid w:val="00714034"/>
    <w:rsid w:val="007145B4"/>
    <w:rsid w:val="00714A09"/>
    <w:rsid w:val="00715114"/>
    <w:rsid w:val="00715139"/>
    <w:rsid w:val="007159EC"/>
    <w:rsid w:val="007164C4"/>
    <w:rsid w:val="007166B3"/>
    <w:rsid w:val="00716ABD"/>
    <w:rsid w:val="00716E01"/>
    <w:rsid w:val="00720342"/>
    <w:rsid w:val="00720728"/>
    <w:rsid w:val="0072098B"/>
    <w:rsid w:val="00720A8E"/>
    <w:rsid w:val="00720EA6"/>
    <w:rsid w:val="0072115D"/>
    <w:rsid w:val="007214E3"/>
    <w:rsid w:val="00722475"/>
    <w:rsid w:val="00722D13"/>
    <w:rsid w:val="00722EB6"/>
    <w:rsid w:val="00723B4F"/>
    <w:rsid w:val="007242A3"/>
    <w:rsid w:val="007267CC"/>
    <w:rsid w:val="00726924"/>
    <w:rsid w:val="00726941"/>
    <w:rsid w:val="0072717B"/>
    <w:rsid w:val="0072781B"/>
    <w:rsid w:val="00727F52"/>
    <w:rsid w:val="0073009A"/>
    <w:rsid w:val="0073079F"/>
    <w:rsid w:val="00730973"/>
    <w:rsid w:val="00730D94"/>
    <w:rsid w:val="007310DE"/>
    <w:rsid w:val="00731229"/>
    <w:rsid w:val="0073153F"/>
    <w:rsid w:val="00731741"/>
    <w:rsid w:val="007317FD"/>
    <w:rsid w:val="007319BA"/>
    <w:rsid w:val="00731AF5"/>
    <w:rsid w:val="007321C2"/>
    <w:rsid w:val="0073225B"/>
    <w:rsid w:val="00732BBA"/>
    <w:rsid w:val="00733245"/>
    <w:rsid w:val="00733DE0"/>
    <w:rsid w:val="00734628"/>
    <w:rsid w:val="00734BA3"/>
    <w:rsid w:val="007350B8"/>
    <w:rsid w:val="00735226"/>
    <w:rsid w:val="007357C5"/>
    <w:rsid w:val="0073590A"/>
    <w:rsid w:val="00735A52"/>
    <w:rsid w:val="00735ABA"/>
    <w:rsid w:val="00735EE1"/>
    <w:rsid w:val="0073631E"/>
    <w:rsid w:val="007366D4"/>
    <w:rsid w:val="0073683D"/>
    <w:rsid w:val="00736E5C"/>
    <w:rsid w:val="00737779"/>
    <w:rsid w:val="00737949"/>
    <w:rsid w:val="00737AA8"/>
    <w:rsid w:val="007402A6"/>
    <w:rsid w:val="0074032D"/>
    <w:rsid w:val="0074032E"/>
    <w:rsid w:val="007405A7"/>
    <w:rsid w:val="007406E4"/>
    <w:rsid w:val="0074075A"/>
    <w:rsid w:val="00740892"/>
    <w:rsid w:val="00740D25"/>
    <w:rsid w:val="00740EDD"/>
    <w:rsid w:val="00741214"/>
    <w:rsid w:val="00741298"/>
    <w:rsid w:val="00741328"/>
    <w:rsid w:val="007417B1"/>
    <w:rsid w:val="00741FE1"/>
    <w:rsid w:val="00742032"/>
    <w:rsid w:val="00742A14"/>
    <w:rsid w:val="007435AB"/>
    <w:rsid w:val="00744F18"/>
    <w:rsid w:val="00746073"/>
    <w:rsid w:val="00747316"/>
    <w:rsid w:val="00747367"/>
    <w:rsid w:val="00747434"/>
    <w:rsid w:val="0074783D"/>
    <w:rsid w:val="00747CCD"/>
    <w:rsid w:val="00747D2C"/>
    <w:rsid w:val="00750255"/>
    <w:rsid w:val="007508B8"/>
    <w:rsid w:val="00750A6C"/>
    <w:rsid w:val="00751280"/>
    <w:rsid w:val="0075181C"/>
    <w:rsid w:val="00751BF5"/>
    <w:rsid w:val="00751CB6"/>
    <w:rsid w:val="00751D83"/>
    <w:rsid w:val="00751FC7"/>
    <w:rsid w:val="007531D3"/>
    <w:rsid w:val="00754359"/>
    <w:rsid w:val="00754D7A"/>
    <w:rsid w:val="00754FEF"/>
    <w:rsid w:val="00755DD9"/>
    <w:rsid w:val="00756224"/>
    <w:rsid w:val="0075654A"/>
    <w:rsid w:val="007569EA"/>
    <w:rsid w:val="00756F76"/>
    <w:rsid w:val="00757201"/>
    <w:rsid w:val="0075748A"/>
    <w:rsid w:val="007579D9"/>
    <w:rsid w:val="00757B14"/>
    <w:rsid w:val="00760C85"/>
    <w:rsid w:val="00761AF2"/>
    <w:rsid w:val="00761E49"/>
    <w:rsid w:val="0076316C"/>
    <w:rsid w:val="00763C01"/>
    <w:rsid w:val="00763FAD"/>
    <w:rsid w:val="007643AB"/>
    <w:rsid w:val="00764B79"/>
    <w:rsid w:val="00764F36"/>
    <w:rsid w:val="00765056"/>
    <w:rsid w:val="007656AF"/>
    <w:rsid w:val="00766275"/>
    <w:rsid w:val="0076696B"/>
    <w:rsid w:val="00766CD6"/>
    <w:rsid w:val="007672C9"/>
    <w:rsid w:val="007679B9"/>
    <w:rsid w:val="00767A83"/>
    <w:rsid w:val="00767DDE"/>
    <w:rsid w:val="0077145C"/>
    <w:rsid w:val="00771D84"/>
    <w:rsid w:val="007725B4"/>
    <w:rsid w:val="00772D94"/>
    <w:rsid w:val="00772F50"/>
    <w:rsid w:val="007730FA"/>
    <w:rsid w:val="00773785"/>
    <w:rsid w:val="00774B76"/>
    <w:rsid w:val="0077505F"/>
    <w:rsid w:val="00775112"/>
    <w:rsid w:val="00775259"/>
    <w:rsid w:val="00776216"/>
    <w:rsid w:val="0077630D"/>
    <w:rsid w:val="007763D6"/>
    <w:rsid w:val="00776572"/>
    <w:rsid w:val="00776973"/>
    <w:rsid w:val="00776DDD"/>
    <w:rsid w:val="0077738D"/>
    <w:rsid w:val="007774C2"/>
    <w:rsid w:val="00777ADF"/>
    <w:rsid w:val="00777AF6"/>
    <w:rsid w:val="00777B1B"/>
    <w:rsid w:val="00777CEA"/>
    <w:rsid w:val="007807D7"/>
    <w:rsid w:val="00781AD8"/>
    <w:rsid w:val="00781CF8"/>
    <w:rsid w:val="007834F5"/>
    <w:rsid w:val="0078386B"/>
    <w:rsid w:val="00783A7E"/>
    <w:rsid w:val="00784903"/>
    <w:rsid w:val="00784974"/>
    <w:rsid w:val="00784CC4"/>
    <w:rsid w:val="00786098"/>
    <w:rsid w:val="0078623B"/>
    <w:rsid w:val="00786925"/>
    <w:rsid w:val="00786EB8"/>
    <w:rsid w:val="00787D28"/>
    <w:rsid w:val="0079000C"/>
    <w:rsid w:val="00790B29"/>
    <w:rsid w:val="00790B3E"/>
    <w:rsid w:val="00790D7B"/>
    <w:rsid w:val="00790D93"/>
    <w:rsid w:val="00790FBD"/>
    <w:rsid w:val="00791CD7"/>
    <w:rsid w:val="00791F2C"/>
    <w:rsid w:val="007922EA"/>
    <w:rsid w:val="007923B8"/>
    <w:rsid w:val="00792489"/>
    <w:rsid w:val="00792D22"/>
    <w:rsid w:val="00792F3A"/>
    <w:rsid w:val="007938D6"/>
    <w:rsid w:val="007938EF"/>
    <w:rsid w:val="0079430D"/>
    <w:rsid w:val="007946D3"/>
    <w:rsid w:val="007953B9"/>
    <w:rsid w:val="00795CAD"/>
    <w:rsid w:val="0079697B"/>
    <w:rsid w:val="0079722F"/>
    <w:rsid w:val="0079754C"/>
    <w:rsid w:val="007A0657"/>
    <w:rsid w:val="007A0679"/>
    <w:rsid w:val="007A1395"/>
    <w:rsid w:val="007A1FB5"/>
    <w:rsid w:val="007A22E9"/>
    <w:rsid w:val="007A24A2"/>
    <w:rsid w:val="007A24EB"/>
    <w:rsid w:val="007A25CC"/>
    <w:rsid w:val="007A282D"/>
    <w:rsid w:val="007A331E"/>
    <w:rsid w:val="007A3B34"/>
    <w:rsid w:val="007A3BD0"/>
    <w:rsid w:val="007A455D"/>
    <w:rsid w:val="007A4A89"/>
    <w:rsid w:val="007A4C6D"/>
    <w:rsid w:val="007A4F2F"/>
    <w:rsid w:val="007A644F"/>
    <w:rsid w:val="007A6B97"/>
    <w:rsid w:val="007A6F33"/>
    <w:rsid w:val="007A6FEB"/>
    <w:rsid w:val="007A7CE5"/>
    <w:rsid w:val="007B02F7"/>
    <w:rsid w:val="007B04E7"/>
    <w:rsid w:val="007B07CA"/>
    <w:rsid w:val="007B0C6A"/>
    <w:rsid w:val="007B19CE"/>
    <w:rsid w:val="007B1E12"/>
    <w:rsid w:val="007B1E53"/>
    <w:rsid w:val="007B276C"/>
    <w:rsid w:val="007B3291"/>
    <w:rsid w:val="007B3771"/>
    <w:rsid w:val="007B4457"/>
    <w:rsid w:val="007B5385"/>
    <w:rsid w:val="007B547C"/>
    <w:rsid w:val="007B5F37"/>
    <w:rsid w:val="007B63C3"/>
    <w:rsid w:val="007B63FB"/>
    <w:rsid w:val="007B668E"/>
    <w:rsid w:val="007B6B78"/>
    <w:rsid w:val="007B6DA5"/>
    <w:rsid w:val="007B70C3"/>
    <w:rsid w:val="007B79FF"/>
    <w:rsid w:val="007B7A0C"/>
    <w:rsid w:val="007B7C23"/>
    <w:rsid w:val="007B7FFE"/>
    <w:rsid w:val="007C0255"/>
    <w:rsid w:val="007C052A"/>
    <w:rsid w:val="007C09C8"/>
    <w:rsid w:val="007C0C22"/>
    <w:rsid w:val="007C0C28"/>
    <w:rsid w:val="007C13ED"/>
    <w:rsid w:val="007C1651"/>
    <w:rsid w:val="007C175D"/>
    <w:rsid w:val="007C19EA"/>
    <w:rsid w:val="007C1A8C"/>
    <w:rsid w:val="007C21AE"/>
    <w:rsid w:val="007C22AA"/>
    <w:rsid w:val="007C22CA"/>
    <w:rsid w:val="007C2346"/>
    <w:rsid w:val="007C2707"/>
    <w:rsid w:val="007C2DD4"/>
    <w:rsid w:val="007C33CF"/>
    <w:rsid w:val="007C3543"/>
    <w:rsid w:val="007C36CB"/>
    <w:rsid w:val="007C5A90"/>
    <w:rsid w:val="007C5DB5"/>
    <w:rsid w:val="007C608B"/>
    <w:rsid w:val="007C62E7"/>
    <w:rsid w:val="007C6623"/>
    <w:rsid w:val="007C671E"/>
    <w:rsid w:val="007C6AA3"/>
    <w:rsid w:val="007C7457"/>
    <w:rsid w:val="007C781D"/>
    <w:rsid w:val="007C7DEE"/>
    <w:rsid w:val="007D0086"/>
    <w:rsid w:val="007D0D04"/>
    <w:rsid w:val="007D1573"/>
    <w:rsid w:val="007D1CB4"/>
    <w:rsid w:val="007D1F1A"/>
    <w:rsid w:val="007D2ECC"/>
    <w:rsid w:val="007D3011"/>
    <w:rsid w:val="007D3195"/>
    <w:rsid w:val="007D3572"/>
    <w:rsid w:val="007D3975"/>
    <w:rsid w:val="007D3FCB"/>
    <w:rsid w:val="007D4064"/>
    <w:rsid w:val="007D501A"/>
    <w:rsid w:val="007D5105"/>
    <w:rsid w:val="007D53CD"/>
    <w:rsid w:val="007D6377"/>
    <w:rsid w:val="007D6528"/>
    <w:rsid w:val="007D699F"/>
    <w:rsid w:val="007D6AF4"/>
    <w:rsid w:val="007D77FE"/>
    <w:rsid w:val="007D7A82"/>
    <w:rsid w:val="007D7EFC"/>
    <w:rsid w:val="007E02CE"/>
    <w:rsid w:val="007E103C"/>
    <w:rsid w:val="007E1221"/>
    <w:rsid w:val="007E24B8"/>
    <w:rsid w:val="007E28E5"/>
    <w:rsid w:val="007E2A27"/>
    <w:rsid w:val="007E300C"/>
    <w:rsid w:val="007E3059"/>
    <w:rsid w:val="007E3133"/>
    <w:rsid w:val="007E3995"/>
    <w:rsid w:val="007E39F0"/>
    <w:rsid w:val="007E3F65"/>
    <w:rsid w:val="007E459B"/>
    <w:rsid w:val="007E4AD7"/>
    <w:rsid w:val="007E50D9"/>
    <w:rsid w:val="007E5253"/>
    <w:rsid w:val="007E5648"/>
    <w:rsid w:val="007E57A5"/>
    <w:rsid w:val="007E5B0E"/>
    <w:rsid w:val="007E5CB8"/>
    <w:rsid w:val="007E61F7"/>
    <w:rsid w:val="007E6339"/>
    <w:rsid w:val="007E650F"/>
    <w:rsid w:val="007E666A"/>
    <w:rsid w:val="007E681E"/>
    <w:rsid w:val="007E68F6"/>
    <w:rsid w:val="007E6ACE"/>
    <w:rsid w:val="007E6B0B"/>
    <w:rsid w:val="007E6B84"/>
    <w:rsid w:val="007E6D39"/>
    <w:rsid w:val="007E6EF9"/>
    <w:rsid w:val="007E7814"/>
    <w:rsid w:val="007E7972"/>
    <w:rsid w:val="007E7C59"/>
    <w:rsid w:val="007F0511"/>
    <w:rsid w:val="007F087C"/>
    <w:rsid w:val="007F12C1"/>
    <w:rsid w:val="007F1413"/>
    <w:rsid w:val="007F1FC9"/>
    <w:rsid w:val="007F2093"/>
    <w:rsid w:val="007F2957"/>
    <w:rsid w:val="007F2AE5"/>
    <w:rsid w:val="007F2B8F"/>
    <w:rsid w:val="007F31E1"/>
    <w:rsid w:val="007F3400"/>
    <w:rsid w:val="007F370B"/>
    <w:rsid w:val="007F49A4"/>
    <w:rsid w:val="007F4D20"/>
    <w:rsid w:val="007F4DCC"/>
    <w:rsid w:val="007F52E1"/>
    <w:rsid w:val="007F53A1"/>
    <w:rsid w:val="007F56C3"/>
    <w:rsid w:val="007F5EA8"/>
    <w:rsid w:val="007F5FEB"/>
    <w:rsid w:val="007F6AB0"/>
    <w:rsid w:val="007F7516"/>
    <w:rsid w:val="007F77AD"/>
    <w:rsid w:val="007F7BAA"/>
    <w:rsid w:val="00800347"/>
    <w:rsid w:val="00800A85"/>
    <w:rsid w:val="00800C84"/>
    <w:rsid w:val="0080257D"/>
    <w:rsid w:val="008025AE"/>
    <w:rsid w:val="00802670"/>
    <w:rsid w:val="00803615"/>
    <w:rsid w:val="0080375F"/>
    <w:rsid w:val="00803805"/>
    <w:rsid w:val="00803812"/>
    <w:rsid w:val="00803EA8"/>
    <w:rsid w:val="00803EA9"/>
    <w:rsid w:val="00803F6B"/>
    <w:rsid w:val="008040EC"/>
    <w:rsid w:val="00804C68"/>
    <w:rsid w:val="008052B1"/>
    <w:rsid w:val="00805337"/>
    <w:rsid w:val="0080582D"/>
    <w:rsid w:val="008059CD"/>
    <w:rsid w:val="00805AB1"/>
    <w:rsid w:val="00805D11"/>
    <w:rsid w:val="00805D3F"/>
    <w:rsid w:val="00805F72"/>
    <w:rsid w:val="00806A0E"/>
    <w:rsid w:val="00806D28"/>
    <w:rsid w:val="0080756C"/>
    <w:rsid w:val="00807FAE"/>
    <w:rsid w:val="00810322"/>
    <w:rsid w:val="00810325"/>
    <w:rsid w:val="0081080B"/>
    <w:rsid w:val="00811243"/>
    <w:rsid w:val="00811AF4"/>
    <w:rsid w:val="00811E3F"/>
    <w:rsid w:val="0081220D"/>
    <w:rsid w:val="00812758"/>
    <w:rsid w:val="008131BE"/>
    <w:rsid w:val="00813520"/>
    <w:rsid w:val="00813F88"/>
    <w:rsid w:val="00814B36"/>
    <w:rsid w:val="0081517D"/>
    <w:rsid w:val="008152DB"/>
    <w:rsid w:val="00815792"/>
    <w:rsid w:val="00815C9B"/>
    <w:rsid w:val="00815F59"/>
    <w:rsid w:val="008168D8"/>
    <w:rsid w:val="00816D49"/>
    <w:rsid w:val="00817B8E"/>
    <w:rsid w:val="008203A8"/>
    <w:rsid w:val="00821833"/>
    <w:rsid w:val="0082278E"/>
    <w:rsid w:val="00822C89"/>
    <w:rsid w:val="008241C6"/>
    <w:rsid w:val="008243C9"/>
    <w:rsid w:val="00824476"/>
    <w:rsid w:val="00824831"/>
    <w:rsid w:val="008251AB"/>
    <w:rsid w:val="008255A4"/>
    <w:rsid w:val="008257ED"/>
    <w:rsid w:val="00825882"/>
    <w:rsid w:val="00825ABA"/>
    <w:rsid w:val="008275D0"/>
    <w:rsid w:val="008278E9"/>
    <w:rsid w:val="00830FF6"/>
    <w:rsid w:val="00831137"/>
    <w:rsid w:val="008311F1"/>
    <w:rsid w:val="00831204"/>
    <w:rsid w:val="00831208"/>
    <w:rsid w:val="00831253"/>
    <w:rsid w:val="008313BC"/>
    <w:rsid w:val="008317EB"/>
    <w:rsid w:val="008322C9"/>
    <w:rsid w:val="0083279B"/>
    <w:rsid w:val="00832ACD"/>
    <w:rsid w:val="00832B4A"/>
    <w:rsid w:val="00832B94"/>
    <w:rsid w:val="00832FB1"/>
    <w:rsid w:val="00832FF6"/>
    <w:rsid w:val="008332D5"/>
    <w:rsid w:val="0083385A"/>
    <w:rsid w:val="00833B44"/>
    <w:rsid w:val="00833D61"/>
    <w:rsid w:val="00833D71"/>
    <w:rsid w:val="00835378"/>
    <w:rsid w:val="00835A02"/>
    <w:rsid w:val="00836387"/>
    <w:rsid w:val="00836E21"/>
    <w:rsid w:val="0083705E"/>
    <w:rsid w:val="008372F5"/>
    <w:rsid w:val="00837360"/>
    <w:rsid w:val="00837428"/>
    <w:rsid w:val="0083782E"/>
    <w:rsid w:val="0083796E"/>
    <w:rsid w:val="00840481"/>
    <w:rsid w:val="00840BF1"/>
    <w:rsid w:val="008414B4"/>
    <w:rsid w:val="00841661"/>
    <w:rsid w:val="00841859"/>
    <w:rsid w:val="00842420"/>
    <w:rsid w:val="008429CF"/>
    <w:rsid w:val="00843638"/>
    <w:rsid w:val="0084405B"/>
    <w:rsid w:val="008443C4"/>
    <w:rsid w:val="008446E2"/>
    <w:rsid w:val="0084493A"/>
    <w:rsid w:val="00844CEC"/>
    <w:rsid w:val="00844E0E"/>
    <w:rsid w:val="00845630"/>
    <w:rsid w:val="00845896"/>
    <w:rsid w:val="00845B40"/>
    <w:rsid w:val="00845CD5"/>
    <w:rsid w:val="008461D0"/>
    <w:rsid w:val="008466CC"/>
    <w:rsid w:val="0084708B"/>
    <w:rsid w:val="00847E19"/>
    <w:rsid w:val="00850CD3"/>
    <w:rsid w:val="00850EEE"/>
    <w:rsid w:val="00850F4A"/>
    <w:rsid w:val="0085112C"/>
    <w:rsid w:val="00851263"/>
    <w:rsid w:val="0085183E"/>
    <w:rsid w:val="00852FCF"/>
    <w:rsid w:val="008536D6"/>
    <w:rsid w:val="00853766"/>
    <w:rsid w:val="0085377E"/>
    <w:rsid w:val="00854E60"/>
    <w:rsid w:val="00854F1F"/>
    <w:rsid w:val="00855BC6"/>
    <w:rsid w:val="00855F5F"/>
    <w:rsid w:val="0085639E"/>
    <w:rsid w:val="00856B1B"/>
    <w:rsid w:val="0085724C"/>
    <w:rsid w:val="008573EC"/>
    <w:rsid w:val="008574D7"/>
    <w:rsid w:val="00857D58"/>
    <w:rsid w:val="008601A9"/>
    <w:rsid w:val="00860C62"/>
    <w:rsid w:val="0086157D"/>
    <w:rsid w:val="00861895"/>
    <w:rsid w:val="008622AA"/>
    <w:rsid w:val="00862ACD"/>
    <w:rsid w:val="00862BA0"/>
    <w:rsid w:val="00863708"/>
    <w:rsid w:val="008638A1"/>
    <w:rsid w:val="00863971"/>
    <w:rsid w:val="00863DEB"/>
    <w:rsid w:val="00863E70"/>
    <w:rsid w:val="008647FE"/>
    <w:rsid w:val="0086494C"/>
    <w:rsid w:val="00864AE5"/>
    <w:rsid w:val="00864D34"/>
    <w:rsid w:val="00864D69"/>
    <w:rsid w:val="0086517F"/>
    <w:rsid w:val="008651F9"/>
    <w:rsid w:val="00865B0D"/>
    <w:rsid w:val="0086645B"/>
    <w:rsid w:val="0086664D"/>
    <w:rsid w:val="00867351"/>
    <w:rsid w:val="00867652"/>
    <w:rsid w:val="00867756"/>
    <w:rsid w:val="00870EBA"/>
    <w:rsid w:val="0087179D"/>
    <w:rsid w:val="00871B33"/>
    <w:rsid w:val="00871BD4"/>
    <w:rsid w:val="00871D88"/>
    <w:rsid w:val="00871DC0"/>
    <w:rsid w:val="00872512"/>
    <w:rsid w:val="00872949"/>
    <w:rsid w:val="00872BBF"/>
    <w:rsid w:val="00872BE4"/>
    <w:rsid w:val="00872DA0"/>
    <w:rsid w:val="00872EE3"/>
    <w:rsid w:val="00872F40"/>
    <w:rsid w:val="008730BB"/>
    <w:rsid w:val="00873795"/>
    <w:rsid w:val="00873E83"/>
    <w:rsid w:val="00873EE6"/>
    <w:rsid w:val="008748BC"/>
    <w:rsid w:val="008748E2"/>
    <w:rsid w:val="00874D66"/>
    <w:rsid w:val="008753F7"/>
    <w:rsid w:val="008756B5"/>
    <w:rsid w:val="008758AF"/>
    <w:rsid w:val="00875D39"/>
    <w:rsid w:val="00876E49"/>
    <w:rsid w:val="00876F7D"/>
    <w:rsid w:val="00877167"/>
    <w:rsid w:val="00877391"/>
    <w:rsid w:val="0087781F"/>
    <w:rsid w:val="00877B4E"/>
    <w:rsid w:val="00880B88"/>
    <w:rsid w:val="00881315"/>
    <w:rsid w:val="00881678"/>
    <w:rsid w:val="00881D8A"/>
    <w:rsid w:val="008829BF"/>
    <w:rsid w:val="008830C3"/>
    <w:rsid w:val="008833F1"/>
    <w:rsid w:val="00883C32"/>
    <w:rsid w:val="00883CD5"/>
    <w:rsid w:val="00883E9B"/>
    <w:rsid w:val="00884360"/>
    <w:rsid w:val="008848CB"/>
    <w:rsid w:val="00884ADD"/>
    <w:rsid w:val="00885CDD"/>
    <w:rsid w:val="008862EF"/>
    <w:rsid w:val="008874C6"/>
    <w:rsid w:val="00887874"/>
    <w:rsid w:val="00887E41"/>
    <w:rsid w:val="0089054E"/>
    <w:rsid w:val="008907FD"/>
    <w:rsid w:val="00890F02"/>
    <w:rsid w:val="008920B9"/>
    <w:rsid w:val="008922C8"/>
    <w:rsid w:val="00892887"/>
    <w:rsid w:val="00892D75"/>
    <w:rsid w:val="00893BB7"/>
    <w:rsid w:val="008941DB"/>
    <w:rsid w:val="0089445F"/>
    <w:rsid w:val="008944F8"/>
    <w:rsid w:val="00894546"/>
    <w:rsid w:val="00894EB7"/>
    <w:rsid w:val="008954D8"/>
    <w:rsid w:val="00895940"/>
    <w:rsid w:val="00895C7B"/>
    <w:rsid w:val="00895E31"/>
    <w:rsid w:val="0089640D"/>
    <w:rsid w:val="0089695D"/>
    <w:rsid w:val="008970F7"/>
    <w:rsid w:val="0089712D"/>
    <w:rsid w:val="0089733D"/>
    <w:rsid w:val="00897566"/>
    <w:rsid w:val="008979DB"/>
    <w:rsid w:val="008A07A8"/>
    <w:rsid w:val="008A0E9B"/>
    <w:rsid w:val="008A0F8E"/>
    <w:rsid w:val="008A1270"/>
    <w:rsid w:val="008A16EA"/>
    <w:rsid w:val="008A19CD"/>
    <w:rsid w:val="008A2862"/>
    <w:rsid w:val="008A2C5D"/>
    <w:rsid w:val="008A2E6C"/>
    <w:rsid w:val="008A2F60"/>
    <w:rsid w:val="008A3046"/>
    <w:rsid w:val="008A386B"/>
    <w:rsid w:val="008A3DF9"/>
    <w:rsid w:val="008A4CDA"/>
    <w:rsid w:val="008A5209"/>
    <w:rsid w:val="008A547E"/>
    <w:rsid w:val="008A5B1F"/>
    <w:rsid w:val="008A5DDC"/>
    <w:rsid w:val="008A5E8A"/>
    <w:rsid w:val="008A5FC8"/>
    <w:rsid w:val="008A626D"/>
    <w:rsid w:val="008A66F4"/>
    <w:rsid w:val="008A7040"/>
    <w:rsid w:val="008A7254"/>
    <w:rsid w:val="008A7474"/>
    <w:rsid w:val="008A7FB7"/>
    <w:rsid w:val="008B060F"/>
    <w:rsid w:val="008B0B42"/>
    <w:rsid w:val="008B0D56"/>
    <w:rsid w:val="008B0D89"/>
    <w:rsid w:val="008B131B"/>
    <w:rsid w:val="008B1A4F"/>
    <w:rsid w:val="008B1A8B"/>
    <w:rsid w:val="008B2929"/>
    <w:rsid w:val="008B2CE0"/>
    <w:rsid w:val="008B2E67"/>
    <w:rsid w:val="008B31F9"/>
    <w:rsid w:val="008B3A74"/>
    <w:rsid w:val="008B3BD2"/>
    <w:rsid w:val="008B3C40"/>
    <w:rsid w:val="008B3DFC"/>
    <w:rsid w:val="008B428B"/>
    <w:rsid w:val="008B47F3"/>
    <w:rsid w:val="008B4A65"/>
    <w:rsid w:val="008B4E9B"/>
    <w:rsid w:val="008B50DF"/>
    <w:rsid w:val="008B5B36"/>
    <w:rsid w:val="008B5D4D"/>
    <w:rsid w:val="008B60D9"/>
    <w:rsid w:val="008B6162"/>
    <w:rsid w:val="008B65D2"/>
    <w:rsid w:val="008B706F"/>
    <w:rsid w:val="008B7732"/>
    <w:rsid w:val="008C04DF"/>
    <w:rsid w:val="008C082D"/>
    <w:rsid w:val="008C1041"/>
    <w:rsid w:val="008C1880"/>
    <w:rsid w:val="008C1897"/>
    <w:rsid w:val="008C1971"/>
    <w:rsid w:val="008C2027"/>
    <w:rsid w:val="008C2AD0"/>
    <w:rsid w:val="008C2FA8"/>
    <w:rsid w:val="008C31AE"/>
    <w:rsid w:val="008C3BC3"/>
    <w:rsid w:val="008C3D6F"/>
    <w:rsid w:val="008C452F"/>
    <w:rsid w:val="008C4AF5"/>
    <w:rsid w:val="008C4B80"/>
    <w:rsid w:val="008C5036"/>
    <w:rsid w:val="008C5399"/>
    <w:rsid w:val="008C62E2"/>
    <w:rsid w:val="008C644C"/>
    <w:rsid w:val="008C6750"/>
    <w:rsid w:val="008C6827"/>
    <w:rsid w:val="008C6874"/>
    <w:rsid w:val="008C6AC2"/>
    <w:rsid w:val="008C7098"/>
    <w:rsid w:val="008C74B6"/>
    <w:rsid w:val="008C798F"/>
    <w:rsid w:val="008C7A3E"/>
    <w:rsid w:val="008C7E2D"/>
    <w:rsid w:val="008C7EB9"/>
    <w:rsid w:val="008D00FE"/>
    <w:rsid w:val="008D2147"/>
    <w:rsid w:val="008D252D"/>
    <w:rsid w:val="008D2AC6"/>
    <w:rsid w:val="008D2CAF"/>
    <w:rsid w:val="008D2F03"/>
    <w:rsid w:val="008D303A"/>
    <w:rsid w:val="008D3503"/>
    <w:rsid w:val="008D3ACE"/>
    <w:rsid w:val="008D3C0D"/>
    <w:rsid w:val="008D3C88"/>
    <w:rsid w:val="008D4E7E"/>
    <w:rsid w:val="008D4E9C"/>
    <w:rsid w:val="008D51CC"/>
    <w:rsid w:val="008D648F"/>
    <w:rsid w:val="008D694B"/>
    <w:rsid w:val="008D6B57"/>
    <w:rsid w:val="008D6C14"/>
    <w:rsid w:val="008D76C3"/>
    <w:rsid w:val="008D7A55"/>
    <w:rsid w:val="008E0BE2"/>
    <w:rsid w:val="008E0CD1"/>
    <w:rsid w:val="008E154E"/>
    <w:rsid w:val="008E1A29"/>
    <w:rsid w:val="008E1CB2"/>
    <w:rsid w:val="008E31A9"/>
    <w:rsid w:val="008E4F95"/>
    <w:rsid w:val="008E530B"/>
    <w:rsid w:val="008E5366"/>
    <w:rsid w:val="008E5533"/>
    <w:rsid w:val="008E775F"/>
    <w:rsid w:val="008F1A30"/>
    <w:rsid w:val="008F1C6E"/>
    <w:rsid w:val="008F1FC1"/>
    <w:rsid w:val="008F2238"/>
    <w:rsid w:val="008F2691"/>
    <w:rsid w:val="008F2DF6"/>
    <w:rsid w:val="008F2E3D"/>
    <w:rsid w:val="008F35DC"/>
    <w:rsid w:val="008F478E"/>
    <w:rsid w:val="008F4D52"/>
    <w:rsid w:val="008F4E41"/>
    <w:rsid w:val="008F5276"/>
    <w:rsid w:val="008F5891"/>
    <w:rsid w:val="008F6222"/>
    <w:rsid w:val="008F665E"/>
    <w:rsid w:val="008F670B"/>
    <w:rsid w:val="008F7857"/>
    <w:rsid w:val="008F7A00"/>
    <w:rsid w:val="00900C1C"/>
    <w:rsid w:val="00900F65"/>
    <w:rsid w:val="009015BF"/>
    <w:rsid w:val="00902946"/>
    <w:rsid w:val="009029B0"/>
    <w:rsid w:val="00902C58"/>
    <w:rsid w:val="009039B0"/>
    <w:rsid w:val="0090408D"/>
    <w:rsid w:val="00904580"/>
    <w:rsid w:val="00904757"/>
    <w:rsid w:val="00904B36"/>
    <w:rsid w:val="00904C80"/>
    <w:rsid w:val="00904E6B"/>
    <w:rsid w:val="00904FCB"/>
    <w:rsid w:val="009055BA"/>
    <w:rsid w:val="009056EC"/>
    <w:rsid w:val="00905BC8"/>
    <w:rsid w:val="00905E74"/>
    <w:rsid w:val="00906EEC"/>
    <w:rsid w:val="00906F50"/>
    <w:rsid w:val="0090701B"/>
    <w:rsid w:val="0091038F"/>
    <w:rsid w:val="00910AE9"/>
    <w:rsid w:val="009113C8"/>
    <w:rsid w:val="009117BE"/>
    <w:rsid w:val="00911CBD"/>
    <w:rsid w:val="009129EF"/>
    <w:rsid w:val="0091310B"/>
    <w:rsid w:val="00913531"/>
    <w:rsid w:val="0091384B"/>
    <w:rsid w:val="00913CFD"/>
    <w:rsid w:val="00913F33"/>
    <w:rsid w:val="00914204"/>
    <w:rsid w:val="00914306"/>
    <w:rsid w:val="00914392"/>
    <w:rsid w:val="009143B2"/>
    <w:rsid w:val="00914BC0"/>
    <w:rsid w:val="00915C7E"/>
    <w:rsid w:val="009166AF"/>
    <w:rsid w:val="009168B3"/>
    <w:rsid w:val="009177A3"/>
    <w:rsid w:val="00917862"/>
    <w:rsid w:val="00917993"/>
    <w:rsid w:val="009206C0"/>
    <w:rsid w:val="00922519"/>
    <w:rsid w:val="00922606"/>
    <w:rsid w:val="00922791"/>
    <w:rsid w:val="00922D31"/>
    <w:rsid w:val="009239F9"/>
    <w:rsid w:val="00923C55"/>
    <w:rsid w:val="00923F34"/>
    <w:rsid w:val="0092559F"/>
    <w:rsid w:val="00925C6F"/>
    <w:rsid w:val="0092607C"/>
    <w:rsid w:val="00926081"/>
    <w:rsid w:val="00926198"/>
    <w:rsid w:val="0092675A"/>
    <w:rsid w:val="00926B31"/>
    <w:rsid w:val="00927760"/>
    <w:rsid w:val="00930389"/>
    <w:rsid w:val="00930B95"/>
    <w:rsid w:val="00930C0D"/>
    <w:rsid w:val="00930F94"/>
    <w:rsid w:val="009310DB"/>
    <w:rsid w:val="00931141"/>
    <w:rsid w:val="009316EE"/>
    <w:rsid w:val="00931C86"/>
    <w:rsid w:val="00932289"/>
    <w:rsid w:val="00932771"/>
    <w:rsid w:val="00932A03"/>
    <w:rsid w:val="00934A99"/>
    <w:rsid w:val="00934D3B"/>
    <w:rsid w:val="00935224"/>
    <w:rsid w:val="00935665"/>
    <w:rsid w:val="00935B30"/>
    <w:rsid w:val="00936718"/>
    <w:rsid w:val="00936A4E"/>
    <w:rsid w:val="00936E77"/>
    <w:rsid w:val="009370ED"/>
    <w:rsid w:val="0093744E"/>
    <w:rsid w:val="00937965"/>
    <w:rsid w:val="00937C39"/>
    <w:rsid w:val="0094038F"/>
    <w:rsid w:val="0094067C"/>
    <w:rsid w:val="00940ABD"/>
    <w:rsid w:val="00940AE9"/>
    <w:rsid w:val="00940C55"/>
    <w:rsid w:val="00941580"/>
    <w:rsid w:val="00942962"/>
    <w:rsid w:val="00943006"/>
    <w:rsid w:val="00943A89"/>
    <w:rsid w:val="009444B1"/>
    <w:rsid w:val="00944A06"/>
    <w:rsid w:val="00944E0C"/>
    <w:rsid w:val="00945998"/>
    <w:rsid w:val="00945CE8"/>
    <w:rsid w:val="00946A32"/>
    <w:rsid w:val="00946C48"/>
    <w:rsid w:val="00946D8B"/>
    <w:rsid w:val="00946DD8"/>
    <w:rsid w:val="00946EFF"/>
    <w:rsid w:val="00946F6E"/>
    <w:rsid w:val="009474C2"/>
    <w:rsid w:val="0094777A"/>
    <w:rsid w:val="00947A98"/>
    <w:rsid w:val="0095083A"/>
    <w:rsid w:val="00950D81"/>
    <w:rsid w:val="00951BD9"/>
    <w:rsid w:val="00951DB7"/>
    <w:rsid w:val="00952A05"/>
    <w:rsid w:val="00953831"/>
    <w:rsid w:val="00953F58"/>
    <w:rsid w:val="009543EB"/>
    <w:rsid w:val="00954978"/>
    <w:rsid w:val="00954B1B"/>
    <w:rsid w:val="009552D3"/>
    <w:rsid w:val="00956832"/>
    <w:rsid w:val="00957B9C"/>
    <w:rsid w:val="00957C86"/>
    <w:rsid w:val="0096019A"/>
    <w:rsid w:val="00960F15"/>
    <w:rsid w:val="00961A98"/>
    <w:rsid w:val="00961C86"/>
    <w:rsid w:val="009620E6"/>
    <w:rsid w:val="009623AB"/>
    <w:rsid w:val="009628F8"/>
    <w:rsid w:val="00962AFE"/>
    <w:rsid w:val="009631BA"/>
    <w:rsid w:val="009631C3"/>
    <w:rsid w:val="00963456"/>
    <w:rsid w:val="0096378F"/>
    <w:rsid w:val="00964131"/>
    <w:rsid w:val="00964206"/>
    <w:rsid w:val="00965380"/>
    <w:rsid w:val="009656EE"/>
    <w:rsid w:val="00965871"/>
    <w:rsid w:val="00965E26"/>
    <w:rsid w:val="00965E7E"/>
    <w:rsid w:val="009663C6"/>
    <w:rsid w:val="0096643C"/>
    <w:rsid w:val="00966F17"/>
    <w:rsid w:val="00967ED7"/>
    <w:rsid w:val="00970139"/>
    <w:rsid w:val="00970A6B"/>
    <w:rsid w:val="00971154"/>
    <w:rsid w:val="00971171"/>
    <w:rsid w:val="00971251"/>
    <w:rsid w:val="009713C6"/>
    <w:rsid w:val="00971D9B"/>
    <w:rsid w:val="00972EC5"/>
    <w:rsid w:val="009731EC"/>
    <w:rsid w:val="009732E9"/>
    <w:rsid w:val="00973586"/>
    <w:rsid w:val="009737D9"/>
    <w:rsid w:val="00973C29"/>
    <w:rsid w:val="00973F7E"/>
    <w:rsid w:val="00975373"/>
    <w:rsid w:val="009758E3"/>
    <w:rsid w:val="009763C4"/>
    <w:rsid w:val="00976C4F"/>
    <w:rsid w:val="009772F1"/>
    <w:rsid w:val="0097738E"/>
    <w:rsid w:val="00977A6B"/>
    <w:rsid w:val="009803F1"/>
    <w:rsid w:val="009807B4"/>
    <w:rsid w:val="0098182A"/>
    <w:rsid w:val="009828C6"/>
    <w:rsid w:val="00982964"/>
    <w:rsid w:val="00983A84"/>
    <w:rsid w:val="00983B4C"/>
    <w:rsid w:val="00983DFB"/>
    <w:rsid w:val="009844F7"/>
    <w:rsid w:val="00984753"/>
    <w:rsid w:val="00984AA1"/>
    <w:rsid w:val="00985462"/>
    <w:rsid w:val="00985463"/>
    <w:rsid w:val="0098582B"/>
    <w:rsid w:val="00985947"/>
    <w:rsid w:val="00985FE7"/>
    <w:rsid w:val="00986029"/>
    <w:rsid w:val="009861AC"/>
    <w:rsid w:val="0099079E"/>
    <w:rsid w:val="0099188F"/>
    <w:rsid w:val="0099189A"/>
    <w:rsid w:val="00991F5D"/>
    <w:rsid w:val="0099281E"/>
    <w:rsid w:val="00992870"/>
    <w:rsid w:val="009930B9"/>
    <w:rsid w:val="009934E2"/>
    <w:rsid w:val="00993611"/>
    <w:rsid w:val="00993AB6"/>
    <w:rsid w:val="00993DDC"/>
    <w:rsid w:val="00994079"/>
    <w:rsid w:val="00994F59"/>
    <w:rsid w:val="009953A9"/>
    <w:rsid w:val="009953E0"/>
    <w:rsid w:val="009956AF"/>
    <w:rsid w:val="00995933"/>
    <w:rsid w:val="00995FFD"/>
    <w:rsid w:val="00996A15"/>
    <w:rsid w:val="00997F4B"/>
    <w:rsid w:val="00997F4D"/>
    <w:rsid w:val="009A0B5D"/>
    <w:rsid w:val="009A12E5"/>
    <w:rsid w:val="009A1EBD"/>
    <w:rsid w:val="009A244C"/>
    <w:rsid w:val="009A2BBB"/>
    <w:rsid w:val="009A2C08"/>
    <w:rsid w:val="009A2CD1"/>
    <w:rsid w:val="009A34DA"/>
    <w:rsid w:val="009A35A6"/>
    <w:rsid w:val="009A3612"/>
    <w:rsid w:val="009A4059"/>
    <w:rsid w:val="009A44C8"/>
    <w:rsid w:val="009A4579"/>
    <w:rsid w:val="009A45B0"/>
    <w:rsid w:val="009A4755"/>
    <w:rsid w:val="009A4EAB"/>
    <w:rsid w:val="009A4FDA"/>
    <w:rsid w:val="009A5BCC"/>
    <w:rsid w:val="009A5F58"/>
    <w:rsid w:val="009A6A6F"/>
    <w:rsid w:val="009A735F"/>
    <w:rsid w:val="009A7A88"/>
    <w:rsid w:val="009A7D52"/>
    <w:rsid w:val="009B07DC"/>
    <w:rsid w:val="009B0F7B"/>
    <w:rsid w:val="009B1226"/>
    <w:rsid w:val="009B13B9"/>
    <w:rsid w:val="009B1629"/>
    <w:rsid w:val="009B1AD4"/>
    <w:rsid w:val="009B1B69"/>
    <w:rsid w:val="009B1C34"/>
    <w:rsid w:val="009B1D67"/>
    <w:rsid w:val="009B3317"/>
    <w:rsid w:val="009B47EE"/>
    <w:rsid w:val="009B533B"/>
    <w:rsid w:val="009B5A67"/>
    <w:rsid w:val="009B7570"/>
    <w:rsid w:val="009C0336"/>
    <w:rsid w:val="009C0DCE"/>
    <w:rsid w:val="009C1051"/>
    <w:rsid w:val="009C137B"/>
    <w:rsid w:val="009C16FB"/>
    <w:rsid w:val="009C1772"/>
    <w:rsid w:val="009C17DA"/>
    <w:rsid w:val="009C188F"/>
    <w:rsid w:val="009C18CC"/>
    <w:rsid w:val="009C1C22"/>
    <w:rsid w:val="009C1F5C"/>
    <w:rsid w:val="009C1F80"/>
    <w:rsid w:val="009C2C62"/>
    <w:rsid w:val="009C2FC1"/>
    <w:rsid w:val="009C37B1"/>
    <w:rsid w:val="009C3AFB"/>
    <w:rsid w:val="009C3B95"/>
    <w:rsid w:val="009C3C80"/>
    <w:rsid w:val="009C470D"/>
    <w:rsid w:val="009C4CD0"/>
    <w:rsid w:val="009C5CA0"/>
    <w:rsid w:val="009C638B"/>
    <w:rsid w:val="009C6485"/>
    <w:rsid w:val="009C7998"/>
    <w:rsid w:val="009C7AEF"/>
    <w:rsid w:val="009C7FD8"/>
    <w:rsid w:val="009D05E0"/>
    <w:rsid w:val="009D0D9C"/>
    <w:rsid w:val="009D0E3C"/>
    <w:rsid w:val="009D199C"/>
    <w:rsid w:val="009D1E76"/>
    <w:rsid w:val="009D1F22"/>
    <w:rsid w:val="009D217F"/>
    <w:rsid w:val="009D2594"/>
    <w:rsid w:val="009D29E9"/>
    <w:rsid w:val="009D2E78"/>
    <w:rsid w:val="009D3626"/>
    <w:rsid w:val="009D3A67"/>
    <w:rsid w:val="009D3B66"/>
    <w:rsid w:val="009D443F"/>
    <w:rsid w:val="009D6116"/>
    <w:rsid w:val="009D655A"/>
    <w:rsid w:val="009D68FB"/>
    <w:rsid w:val="009D6EE3"/>
    <w:rsid w:val="009D70C3"/>
    <w:rsid w:val="009D72FC"/>
    <w:rsid w:val="009D76FA"/>
    <w:rsid w:val="009D771F"/>
    <w:rsid w:val="009D7BA9"/>
    <w:rsid w:val="009D7CD5"/>
    <w:rsid w:val="009E04B3"/>
    <w:rsid w:val="009E0780"/>
    <w:rsid w:val="009E0DFC"/>
    <w:rsid w:val="009E12EA"/>
    <w:rsid w:val="009E1880"/>
    <w:rsid w:val="009E1A06"/>
    <w:rsid w:val="009E1A85"/>
    <w:rsid w:val="009E225A"/>
    <w:rsid w:val="009E247B"/>
    <w:rsid w:val="009E2922"/>
    <w:rsid w:val="009E2DDC"/>
    <w:rsid w:val="009E36A5"/>
    <w:rsid w:val="009E398B"/>
    <w:rsid w:val="009E41A0"/>
    <w:rsid w:val="009E442B"/>
    <w:rsid w:val="009E46AE"/>
    <w:rsid w:val="009E5252"/>
    <w:rsid w:val="009E5B74"/>
    <w:rsid w:val="009E5FF1"/>
    <w:rsid w:val="009E644A"/>
    <w:rsid w:val="009E66F3"/>
    <w:rsid w:val="009E6E9A"/>
    <w:rsid w:val="009E7C14"/>
    <w:rsid w:val="009F0803"/>
    <w:rsid w:val="009F094B"/>
    <w:rsid w:val="009F0A01"/>
    <w:rsid w:val="009F0CE0"/>
    <w:rsid w:val="009F125A"/>
    <w:rsid w:val="009F1B50"/>
    <w:rsid w:val="009F1C47"/>
    <w:rsid w:val="009F1EFE"/>
    <w:rsid w:val="009F1F1A"/>
    <w:rsid w:val="009F2D3D"/>
    <w:rsid w:val="009F3B2B"/>
    <w:rsid w:val="009F3CA2"/>
    <w:rsid w:val="009F3EA2"/>
    <w:rsid w:val="009F419C"/>
    <w:rsid w:val="009F43E0"/>
    <w:rsid w:val="009F49B2"/>
    <w:rsid w:val="009F52C1"/>
    <w:rsid w:val="009F52CE"/>
    <w:rsid w:val="009F5EB6"/>
    <w:rsid w:val="009F6103"/>
    <w:rsid w:val="009F62D9"/>
    <w:rsid w:val="009F7D2F"/>
    <w:rsid w:val="00A00C12"/>
    <w:rsid w:val="00A01280"/>
    <w:rsid w:val="00A016F4"/>
    <w:rsid w:val="00A01D7B"/>
    <w:rsid w:val="00A0211B"/>
    <w:rsid w:val="00A02327"/>
    <w:rsid w:val="00A035CA"/>
    <w:rsid w:val="00A03AB2"/>
    <w:rsid w:val="00A03AC2"/>
    <w:rsid w:val="00A03C7D"/>
    <w:rsid w:val="00A04583"/>
    <w:rsid w:val="00A04B94"/>
    <w:rsid w:val="00A04CCE"/>
    <w:rsid w:val="00A04D6C"/>
    <w:rsid w:val="00A053A2"/>
    <w:rsid w:val="00A055A5"/>
    <w:rsid w:val="00A059F8"/>
    <w:rsid w:val="00A05DD6"/>
    <w:rsid w:val="00A06074"/>
    <w:rsid w:val="00A0626C"/>
    <w:rsid w:val="00A06502"/>
    <w:rsid w:val="00A0677F"/>
    <w:rsid w:val="00A06E76"/>
    <w:rsid w:val="00A07A85"/>
    <w:rsid w:val="00A07E04"/>
    <w:rsid w:val="00A1067D"/>
    <w:rsid w:val="00A10938"/>
    <w:rsid w:val="00A113C1"/>
    <w:rsid w:val="00A116EB"/>
    <w:rsid w:val="00A11EA9"/>
    <w:rsid w:val="00A12068"/>
    <w:rsid w:val="00A120B9"/>
    <w:rsid w:val="00A1260A"/>
    <w:rsid w:val="00A1264F"/>
    <w:rsid w:val="00A128A3"/>
    <w:rsid w:val="00A12A7C"/>
    <w:rsid w:val="00A12AD0"/>
    <w:rsid w:val="00A1330E"/>
    <w:rsid w:val="00A138A0"/>
    <w:rsid w:val="00A138DE"/>
    <w:rsid w:val="00A13C2E"/>
    <w:rsid w:val="00A140F7"/>
    <w:rsid w:val="00A1448C"/>
    <w:rsid w:val="00A14B8A"/>
    <w:rsid w:val="00A14C15"/>
    <w:rsid w:val="00A14F1F"/>
    <w:rsid w:val="00A15328"/>
    <w:rsid w:val="00A156C6"/>
    <w:rsid w:val="00A15D7C"/>
    <w:rsid w:val="00A16688"/>
    <w:rsid w:val="00A166D1"/>
    <w:rsid w:val="00A16A6C"/>
    <w:rsid w:val="00A1791D"/>
    <w:rsid w:val="00A17CF5"/>
    <w:rsid w:val="00A203CB"/>
    <w:rsid w:val="00A204BC"/>
    <w:rsid w:val="00A210D2"/>
    <w:rsid w:val="00A215A8"/>
    <w:rsid w:val="00A22790"/>
    <w:rsid w:val="00A22822"/>
    <w:rsid w:val="00A22CC2"/>
    <w:rsid w:val="00A2332B"/>
    <w:rsid w:val="00A2334F"/>
    <w:rsid w:val="00A2351C"/>
    <w:rsid w:val="00A23838"/>
    <w:rsid w:val="00A23944"/>
    <w:rsid w:val="00A2400F"/>
    <w:rsid w:val="00A24FC5"/>
    <w:rsid w:val="00A25337"/>
    <w:rsid w:val="00A25E59"/>
    <w:rsid w:val="00A25FA0"/>
    <w:rsid w:val="00A2678B"/>
    <w:rsid w:val="00A30B98"/>
    <w:rsid w:val="00A31884"/>
    <w:rsid w:val="00A31A3C"/>
    <w:rsid w:val="00A320C1"/>
    <w:rsid w:val="00A321B6"/>
    <w:rsid w:val="00A32E8A"/>
    <w:rsid w:val="00A32F17"/>
    <w:rsid w:val="00A32FB9"/>
    <w:rsid w:val="00A33D55"/>
    <w:rsid w:val="00A33F37"/>
    <w:rsid w:val="00A342AB"/>
    <w:rsid w:val="00A34481"/>
    <w:rsid w:val="00A34A91"/>
    <w:rsid w:val="00A34AE0"/>
    <w:rsid w:val="00A34DE6"/>
    <w:rsid w:val="00A34F8A"/>
    <w:rsid w:val="00A356F4"/>
    <w:rsid w:val="00A359EF"/>
    <w:rsid w:val="00A35A96"/>
    <w:rsid w:val="00A35C5C"/>
    <w:rsid w:val="00A35E95"/>
    <w:rsid w:val="00A361CA"/>
    <w:rsid w:val="00A36AB7"/>
    <w:rsid w:val="00A3730E"/>
    <w:rsid w:val="00A374EB"/>
    <w:rsid w:val="00A37615"/>
    <w:rsid w:val="00A3768F"/>
    <w:rsid w:val="00A40131"/>
    <w:rsid w:val="00A402A1"/>
    <w:rsid w:val="00A41335"/>
    <w:rsid w:val="00A41D8A"/>
    <w:rsid w:val="00A4274E"/>
    <w:rsid w:val="00A44175"/>
    <w:rsid w:val="00A447FE"/>
    <w:rsid w:val="00A44D8F"/>
    <w:rsid w:val="00A45A85"/>
    <w:rsid w:val="00A46260"/>
    <w:rsid w:val="00A464DE"/>
    <w:rsid w:val="00A46777"/>
    <w:rsid w:val="00A46B45"/>
    <w:rsid w:val="00A46CF2"/>
    <w:rsid w:val="00A46E8E"/>
    <w:rsid w:val="00A46F7D"/>
    <w:rsid w:val="00A475B0"/>
    <w:rsid w:val="00A5028D"/>
    <w:rsid w:val="00A502C3"/>
    <w:rsid w:val="00A50455"/>
    <w:rsid w:val="00A50D22"/>
    <w:rsid w:val="00A50E14"/>
    <w:rsid w:val="00A51233"/>
    <w:rsid w:val="00A512C3"/>
    <w:rsid w:val="00A5172B"/>
    <w:rsid w:val="00A51CDD"/>
    <w:rsid w:val="00A51DC7"/>
    <w:rsid w:val="00A5223C"/>
    <w:rsid w:val="00A522C3"/>
    <w:rsid w:val="00A528B0"/>
    <w:rsid w:val="00A52DCE"/>
    <w:rsid w:val="00A53477"/>
    <w:rsid w:val="00A538B0"/>
    <w:rsid w:val="00A54390"/>
    <w:rsid w:val="00A54E22"/>
    <w:rsid w:val="00A55140"/>
    <w:rsid w:val="00A562CA"/>
    <w:rsid w:val="00A56787"/>
    <w:rsid w:val="00A5694E"/>
    <w:rsid w:val="00A571AE"/>
    <w:rsid w:val="00A571FE"/>
    <w:rsid w:val="00A5759A"/>
    <w:rsid w:val="00A575B4"/>
    <w:rsid w:val="00A5796A"/>
    <w:rsid w:val="00A57A09"/>
    <w:rsid w:val="00A57DDC"/>
    <w:rsid w:val="00A60021"/>
    <w:rsid w:val="00A60300"/>
    <w:rsid w:val="00A60395"/>
    <w:rsid w:val="00A60929"/>
    <w:rsid w:val="00A61063"/>
    <w:rsid w:val="00A61836"/>
    <w:rsid w:val="00A61B26"/>
    <w:rsid w:val="00A61B9A"/>
    <w:rsid w:val="00A61D1D"/>
    <w:rsid w:val="00A61D8E"/>
    <w:rsid w:val="00A61EE9"/>
    <w:rsid w:val="00A622F0"/>
    <w:rsid w:val="00A6287E"/>
    <w:rsid w:val="00A63507"/>
    <w:rsid w:val="00A642F8"/>
    <w:rsid w:val="00A64A3F"/>
    <w:rsid w:val="00A64DC9"/>
    <w:rsid w:val="00A65280"/>
    <w:rsid w:val="00A65624"/>
    <w:rsid w:val="00A658A4"/>
    <w:rsid w:val="00A65FA0"/>
    <w:rsid w:val="00A6710A"/>
    <w:rsid w:val="00A6710E"/>
    <w:rsid w:val="00A67354"/>
    <w:rsid w:val="00A675BB"/>
    <w:rsid w:val="00A70DF7"/>
    <w:rsid w:val="00A711F0"/>
    <w:rsid w:val="00A71593"/>
    <w:rsid w:val="00A71E4D"/>
    <w:rsid w:val="00A71EFB"/>
    <w:rsid w:val="00A72644"/>
    <w:rsid w:val="00A72B79"/>
    <w:rsid w:val="00A73268"/>
    <w:rsid w:val="00A732D0"/>
    <w:rsid w:val="00A7343E"/>
    <w:rsid w:val="00A737FD"/>
    <w:rsid w:val="00A7385A"/>
    <w:rsid w:val="00A73B4F"/>
    <w:rsid w:val="00A73BD7"/>
    <w:rsid w:val="00A742C7"/>
    <w:rsid w:val="00A743AB"/>
    <w:rsid w:val="00A7453E"/>
    <w:rsid w:val="00A753C0"/>
    <w:rsid w:val="00A75510"/>
    <w:rsid w:val="00A761E5"/>
    <w:rsid w:val="00A76571"/>
    <w:rsid w:val="00A76608"/>
    <w:rsid w:val="00A77212"/>
    <w:rsid w:val="00A77C2C"/>
    <w:rsid w:val="00A80062"/>
    <w:rsid w:val="00A80110"/>
    <w:rsid w:val="00A8095B"/>
    <w:rsid w:val="00A80F27"/>
    <w:rsid w:val="00A8182F"/>
    <w:rsid w:val="00A81C19"/>
    <w:rsid w:val="00A820EE"/>
    <w:rsid w:val="00A82146"/>
    <w:rsid w:val="00A82545"/>
    <w:rsid w:val="00A82683"/>
    <w:rsid w:val="00A82B55"/>
    <w:rsid w:val="00A82C68"/>
    <w:rsid w:val="00A831D9"/>
    <w:rsid w:val="00A83508"/>
    <w:rsid w:val="00A855BF"/>
    <w:rsid w:val="00A856EB"/>
    <w:rsid w:val="00A859DB"/>
    <w:rsid w:val="00A86236"/>
    <w:rsid w:val="00A875E3"/>
    <w:rsid w:val="00A87694"/>
    <w:rsid w:val="00A87832"/>
    <w:rsid w:val="00A9022E"/>
    <w:rsid w:val="00A902D4"/>
    <w:rsid w:val="00A9079C"/>
    <w:rsid w:val="00A90C0D"/>
    <w:rsid w:val="00A90FFB"/>
    <w:rsid w:val="00A91257"/>
    <w:rsid w:val="00A9209F"/>
    <w:rsid w:val="00A9235A"/>
    <w:rsid w:val="00A92547"/>
    <w:rsid w:val="00A92B85"/>
    <w:rsid w:val="00A92C0D"/>
    <w:rsid w:val="00A92C20"/>
    <w:rsid w:val="00A92EB1"/>
    <w:rsid w:val="00A93011"/>
    <w:rsid w:val="00A93BE0"/>
    <w:rsid w:val="00A93C25"/>
    <w:rsid w:val="00A93E1B"/>
    <w:rsid w:val="00A9408B"/>
    <w:rsid w:val="00A942E6"/>
    <w:rsid w:val="00A9464D"/>
    <w:rsid w:val="00A94974"/>
    <w:rsid w:val="00A94A8C"/>
    <w:rsid w:val="00A94DD9"/>
    <w:rsid w:val="00A94DDA"/>
    <w:rsid w:val="00A9539C"/>
    <w:rsid w:val="00A95683"/>
    <w:rsid w:val="00A95955"/>
    <w:rsid w:val="00A9632E"/>
    <w:rsid w:val="00A9641B"/>
    <w:rsid w:val="00A9643B"/>
    <w:rsid w:val="00A967CF"/>
    <w:rsid w:val="00A96E21"/>
    <w:rsid w:val="00A96E34"/>
    <w:rsid w:val="00A979B1"/>
    <w:rsid w:val="00AA0068"/>
    <w:rsid w:val="00AA0AD4"/>
    <w:rsid w:val="00AA1165"/>
    <w:rsid w:val="00AA1480"/>
    <w:rsid w:val="00AA1E32"/>
    <w:rsid w:val="00AA2601"/>
    <w:rsid w:val="00AA2A10"/>
    <w:rsid w:val="00AA3467"/>
    <w:rsid w:val="00AA3682"/>
    <w:rsid w:val="00AA397F"/>
    <w:rsid w:val="00AA3F31"/>
    <w:rsid w:val="00AA437A"/>
    <w:rsid w:val="00AA4625"/>
    <w:rsid w:val="00AA5517"/>
    <w:rsid w:val="00AA692C"/>
    <w:rsid w:val="00AA6BB6"/>
    <w:rsid w:val="00AA7BCE"/>
    <w:rsid w:val="00AA7D57"/>
    <w:rsid w:val="00AB02E9"/>
    <w:rsid w:val="00AB10EA"/>
    <w:rsid w:val="00AB16B3"/>
    <w:rsid w:val="00AB1EFA"/>
    <w:rsid w:val="00AB1F1A"/>
    <w:rsid w:val="00AB26F0"/>
    <w:rsid w:val="00AB2EE7"/>
    <w:rsid w:val="00AB31D7"/>
    <w:rsid w:val="00AB33AA"/>
    <w:rsid w:val="00AB3F0D"/>
    <w:rsid w:val="00AB4639"/>
    <w:rsid w:val="00AB4C16"/>
    <w:rsid w:val="00AB4EF4"/>
    <w:rsid w:val="00AB53E4"/>
    <w:rsid w:val="00AB5467"/>
    <w:rsid w:val="00AB5488"/>
    <w:rsid w:val="00AB5AD8"/>
    <w:rsid w:val="00AB6007"/>
    <w:rsid w:val="00AB6534"/>
    <w:rsid w:val="00AB6588"/>
    <w:rsid w:val="00AB685F"/>
    <w:rsid w:val="00AB6C7B"/>
    <w:rsid w:val="00AB6EAC"/>
    <w:rsid w:val="00AC00D2"/>
    <w:rsid w:val="00AC0699"/>
    <w:rsid w:val="00AC085B"/>
    <w:rsid w:val="00AC0F8B"/>
    <w:rsid w:val="00AC191A"/>
    <w:rsid w:val="00AC252B"/>
    <w:rsid w:val="00AC2BEF"/>
    <w:rsid w:val="00AC2F08"/>
    <w:rsid w:val="00AC35B2"/>
    <w:rsid w:val="00AC3CBD"/>
    <w:rsid w:val="00AC4B39"/>
    <w:rsid w:val="00AC4F34"/>
    <w:rsid w:val="00AC50BC"/>
    <w:rsid w:val="00AC6104"/>
    <w:rsid w:val="00AC63AC"/>
    <w:rsid w:val="00AC6EC2"/>
    <w:rsid w:val="00AC6FBC"/>
    <w:rsid w:val="00AC6FC6"/>
    <w:rsid w:val="00AD0265"/>
    <w:rsid w:val="00AD047A"/>
    <w:rsid w:val="00AD0DE9"/>
    <w:rsid w:val="00AD13C0"/>
    <w:rsid w:val="00AD1F3E"/>
    <w:rsid w:val="00AD2036"/>
    <w:rsid w:val="00AD22E3"/>
    <w:rsid w:val="00AD2310"/>
    <w:rsid w:val="00AD2971"/>
    <w:rsid w:val="00AD2EA6"/>
    <w:rsid w:val="00AD2F97"/>
    <w:rsid w:val="00AD320C"/>
    <w:rsid w:val="00AD4439"/>
    <w:rsid w:val="00AD565A"/>
    <w:rsid w:val="00AD5FE2"/>
    <w:rsid w:val="00AD71A6"/>
    <w:rsid w:val="00AD76F2"/>
    <w:rsid w:val="00AD7D03"/>
    <w:rsid w:val="00AE007C"/>
    <w:rsid w:val="00AE0387"/>
    <w:rsid w:val="00AE1224"/>
    <w:rsid w:val="00AE12C5"/>
    <w:rsid w:val="00AE18A3"/>
    <w:rsid w:val="00AE1DBB"/>
    <w:rsid w:val="00AE2035"/>
    <w:rsid w:val="00AE226B"/>
    <w:rsid w:val="00AE267B"/>
    <w:rsid w:val="00AE3505"/>
    <w:rsid w:val="00AE3756"/>
    <w:rsid w:val="00AE3A4B"/>
    <w:rsid w:val="00AE3A63"/>
    <w:rsid w:val="00AE4572"/>
    <w:rsid w:val="00AE4755"/>
    <w:rsid w:val="00AE53FF"/>
    <w:rsid w:val="00AE5416"/>
    <w:rsid w:val="00AE5435"/>
    <w:rsid w:val="00AE5C7D"/>
    <w:rsid w:val="00AE645C"/>
    <w:rsid w:val="00AE749F"/>
    <w:rsid w:val="00AE7DED"/>
    <w:rsid w:val="00AF10FA"/>
    <w:rsid w:val="00AF1D4A"/>
    <w:rsid w:val="00AF2255"/>
    <w:rsid w:val="00AF2918"/>
    <w:rsid w:val="00AF3ABE"/>
    <w:rsid w:val="00AF41A5"/>
    <w:rsid w:val="00AF44D2"/>
    <w:rsid w:val="00AF49C5"/>
    <w:rsid w:val="00AF52E0"/>
    <w:rsid w:val="00AF5615"/>
    <w:rsid w:val="00AF57C6"/>
    <w:rsid w:val="00AF6079"/>
    <w:rsid w:val="00AF6286"/>
    <w:rsid w:val="00AF663D"/>
    <w:rsid w:val="00AF6959"/>
    <w:rsid w:val="00AF6BF6"/>
    <w:rsid w:val="00AF7408"/>
    <w:rsid w:val="00AF7AC8"/>
    <w:rsid w:val="00AF7B24"/>
    <w:rsid w:val="00AF7F9A"/>
    <w:rsid w:val="00B00520"/>
    <w:rsid w:val="00B00B25"/>
    <w:rsid w:val="00B00F8E"/>
    <w:rsid w:val="00B014D0"/>
    <w:rsid w:val="00B0199F"/>
    <w:rsid w:val="00B020E0"/>
    <w:rsid w:val="00B0226D"/>
    <w:rsid w:val="00B022F4"/>
    <w:rsid w:val="00B02CD1"/>
    <w:rsid w:val="00B03B39"/>
    <w:rsid w:val="00B03CB0"/>
    <w:rsid w:val="00B041A9"/>
    <w:rsid w:val="00B04350"/>
    <w:rsid w:val="00B0465E"/>
    <w:rsid w:val="00B04F0C"/>
    <w:rsid w:val="00B0515F"/>
    <w:rsid w:val="00B056EC"/>
    <w:rsid w:val="00B05CBC"/>
    <w:rsid w:val="00B06363"/>
    <w:rsid w:val="00B0674B"/>
    <w:rsid w:val="00B06A70"/>
    <w:rsid w:val="00B06B41"/>
    <w:rsid w:val="00B06BA8"/>
    <w:rsid w:val="00B06D0F"/>
    <w:rsid w:val="00B076BD"/>
    <w:rsid w:val="00B07A6A"/>
    <w:rsid w:val="00B07A86"/>
    <w:rsid w:val="00B07B44"/>
    <w:rsid w:val="00B07B60"/>
    <w:rsid w:val="00B07BE6"/>
    <w:rsid w:val="00B10147"/>
    <w:rsid w:val="00B10A7B"/>
    <w:rsid w:val="00B10A9F"/>
    <w:rsid w:val="00B10BBD"/>
    <w:rsid w:val="00B1122A"/>
    <w:rsid w:val="00B11638"/>
    <w:rsid w:val="00B1199E"/>
    <w:rsid w:val="00B1218F"/>
    <w:rsid w:val="00B122CE"/>
    <w:rsid w:val="00B12341"/>
    <w:rsid w:val="00B1263C"/>
    <w:rsid w:val="00B129B3"/>
    <w:rsid w:val="00B13262"/>
    <w:rsid w:val="00B1340D"/>
    <w:rsid w:val="00B135A4"/>
    <w:rsid w:val="00B13773"/>
    <w:rsid w:val="00B13E3E"/>
    <w:rsid w:val="00B140D0"/>
    <w:rsid w:val="00B14140"/>
    <w:rsid w:val="00B145CD"/>
    <w:rsid w:val="00B14791"/>
    <w:rsid w:val="00B14AC6"/>
    <w:rsid w:val="00B14C20"/>
    <w:rsid w:val="00B14E56"/>
    <w:rsid w:val="00B15A7C"/>
    <w:rsid w:val="00B16238"/>
    <w:rsid w:val="00B168B5"/>
    <w:rsid w:val="00B16B13"/>
    <w:rsid w:val="00B173B2"/>
    <w:rsid w:val="00B1782E"/>
    <w:rsid w:val="00B17E9C"/>
    <w:rsid w:val="00B20164"/>
    <w:rsid w:val="00B202C7"/>
    <w:rsid w:val="00B2031D"/>
    <w:rsid w:val="00B203F3"/>
    <w:rsid w:val="00B2101D"/>
    <w:rsid w:val="00B210D6"/>
    <w:rsid w:val="00B21628"/>
    <w:rsid w:val="00B224A8"/>
    <w:rsid w:val="00B23939"/>
    <w:rsid w:val="00B23F81"/>
    <w:rsid w:val="00B23F8B"/>
    <w:rsid w:val="00B24204"/>
    <w:rsid w:val="00B24EB1"/>
    <w:rsid w:val="00B259B3"/>
    <w:rsid w:val="00B25B73"/>
    <w:rsid w:val="00B2680C"/>
    <w:rsid w:val="00B26930"/>
    <w:rsid w:val="00B26DF2"/>
    <w:rsid w:val="00B276A4"/>
    <w:rsid w:val="00B27724"/>
    <w:rsid w:val="00B27905"/>
    <w:rsid w:val="00B3027F"/>
    <w:rsid w:val="00B306F3"/>
    <w:rsid w:val="00B30BC2"/>
    <w:rsid w:val="00B30C63"/>
    <w:rsid w:val="00B30F3D"/>
    <w:rsid w:val="00B31124"/>
    <w:rsid w:val="00B315B3"/>
    <w:rsid w:val="00B31645"/>
    <w:rsid w:val="00B322F2"/>
    <w:rsid w:val="00B32AAE"/>
    <w:rsid w:val="00B32E8B"/>
    <w:rsid w:val="00B339BC"/>
    <w:rsid w:val="00B33D65"/>
    <w:rsid w:val="00B33EA5"/>
    <w:rsid w:val="00B33F5C"/>
    <w:rsid w:val="00B340AB"/>
    <w:rsid w:val="00B34514"/>
    <w:rsid w:val="00B34550"/>
    <w:rsid w:val="00B34ED7"/>
    <w:rsid w:val="00B34F46"/>
    <w:rsid w:val="00B35482"/>
    <w:rsid w:val="00B35F95"/>
    <w:rsid w:val="00B36B18"/>
    <w:rsid w:val="00B36C69"/>
    <w:rsid w:val="00B36D81"/>
    <w:rsid w:val="00B3755C"/>
    <w:rsid w:val="00B37837"/>
    <w:rsid w:val="00B37938"/>
    <w:rsid w:val="00B379BC"/>
    <w:rsid w:val="00B37D7D"/>
    <w:rsid w:val="00B37F7E"/>
    <w:rsid w:val="00B40375"/>
    <w:rsid w:val="00B412BD"/>
    <w:rsid w:val="00B41623"/>
    <w:rsid w:val="00B419E4"/>
    <w:rsid w:val="00B41C6A"/>
    <w:rsid w:val="00B42043"/>
    <w:rsid w:val="00B432A0"/>
    <w:rsid w:val="00B4348B"/>
    <w:rsid w:val="00B44753"/>
    <w:rsid w:val="00B45088"/>
    <w:rsid w:val="00B45473"/>
    <w:rsid w:val="00B4564B"/>
    <w:rsid w:val="00B457B8"/>
    <w:rsid w:val="00B45F25"/>
    <w:rsid w:val="00B462A7"/>
    <w:rsid w:val="00B4738B"/>
    <w:rsid w:val="00B476AF"/>
    <w:rsid w:val="00B4772D"/>
    <w:rsid w:val="00B47CC4"/>
    <w:rsid w:val="00B502EB"/>
    <w:rsid w:val="00B5124B"/>
    <w:rsid w:val="00B517F7"/>
    <w:rsid w:val="00B518E5"/>
    <w:rsid w:val="00B51AE9"/>
    <w:rsid w:val="00B51EBF"/>
    <w:rsid w:val="00B52506"/>
    <w:rsid w:val="00B52AFC"/>
    <w:rsid w:val="00B52B41"/>
    <w:rsid w:val="00B52C97"/>
    <w:rsid w:val="00B52EFE"/>
    <w:rsid w:val="00B535A3"/>
    <w:rsid w:val="00B53B8B"/>
    <w:rsid w:val="00B54E35"/>
    <w:rsid w:val="00B56016"/>
    <w:rsid w:val="00B562D1"/>
    <w:rsid w:val="00B568B8"/>
    <w:rsid w:val="00B56CDC"/>
    <w:rsid w:val="00B56E01"/>
    <w:rsid w:val="00B570B9"/>
    <w:rsid w:val="00B5715D"/>
    <w:rsid w:val="00B57479"/>
    <w:rsid w:val="00B57E92"/>
    <w:rsid w:val="00B60331"/>
    <w:rsid w:val="00B607A0"/>
    <w:rsid w:val="00B60A8A"/>
    <w:rsid w:val="00B60DCA"/>
    <w:rsid w:val="00B61824"/>
    <w:rsid w:val="00B6182F"/>
    <w:rsid w:val="00B62BAE"/>
    <w:rsid w:val="00B62C84"/>
    <w:rsid w:val="00B6305A"/>
    <w:rsid w:val="00B63275"/>
    <w:rsid w:val="00B63483"/>
    <w:rsid w:val="00B6369D"/>
    <w:rsid w:val="00B63C73"/>
    <w:rsid w:val="00B642C5"/>
    <w:rsid w:val="00B64E65"/>
    <w:rsid w:val="00B660B9"/>
    <w:rsid w:val="00B66329"/>
    <w:rsid w:val="00B66F3E"/>
    <w:rsid w:val="00B66FC2"/>
    <w:rsid w:val="00B672B3"/>
    <w:rsid w:val="00B678CC"/>
    <w:rsid w:val="00B678DB"/>
    <w:rsid w:val="00B67C5C"/>
    <w:rsid w:val="00B70404"/>
    <w:rsid w:val="00B70C86"/>
    <w:rsid w:val="00B70F54"/>
    <w:rsid w:val="00B712C3"/>
    <w:rsid w:val="00B713FD"/>
    <w:rsid w:val="00B715E6"/>
    <w:rsid w:val="00B71D0B"/>
    <w:rsid w:val="00B72012"/>
    <w:rsid w:val="00B72A25"/>
    <w:rsid w:val="00B72D55"/>
    <w:rsid w:val="00B72F55"/>
    <w:rsid w:val="00B730E0"/>
    <w:rsid w:val="00B7367C"/>
    <w:rsid w:val="00B75204"/>
    <w:rsid w:val="00B7615E"/>
    <w:rsid w:val="00B767E4"/>
    <w:rsid w:val="00B76B5C"/>
    <w:rsid w:val="00B76DB6"/>
    <w:rsid w:val="00B76EA0"/>
    <w:rsid w:val="00B775B0"/>
    <w:rsid w:val="00B77761"/>
    <w:rsid w:val="00B77D22"/>
    <w:rsid w:val="00B77DBF"/>
    <w:rsid w:val="00B801A6"/>
    <w:rsid w:val="00B80269"/>
    <w:rsid w:val="00B8044D"/>
    <w:rsid w:val="00B810DF"/>
    <w:rsid w:val="00B81983"/>
    <w:rsid w:val="00B81FBB"/>
    <w:rsid w:val="00B823AE"/>
    <w:rsid w:val="00B8247D"/>
    <w:rsid w:val="00B827FD"/>
    <w:rsid w:val="00B82E63"/>
    <w:rsid w:val="00B837C2"/>
    <w:rsid w:val="00B8468B"/>
    <w:rsid w:val="00B84851"/>
    <w:rsid w:val="00B84FF0"/>
    <w:rsid w:val="00B8533F"/>
    <w:rsid w:val="00B85414"/>
    <w:rsid w:val="00B8558D"/>
    <w:rsid w:val="00B863A8"/>
    <w:rsid w:val="00B869F9"/>
    <w:rsid w:val="00B8706B"/>
    <w:rsid w:val="00B8772A"/>
    <w:rsid w:val="00B87B99"/>
    <w:rsid w:val="00B902B9"/>
    <w:rsid w:val="00B9049B"/>
    <w:rsid w:val="00B90708"/>
    <w:rsid w:val="00B90A68"/>
    <w:rsid w:val="00B90F5B"/>
    <w:rsid w:val="00B910E0"/>
    <w:rsid w:val="00B91319"/>
    <w:rsid w:val="00B91351"/>
    <w:rsid w:val="00B91E6E"/>
    <w:rsid w:val="00B925A9"/>
    <w:rsid w:val="00B929CF"/>
    <w:rsid w:val="00B92C59"/>
    <w:rsid w:val="00B92D3D"/>
    <w:rsid w:val="00B93112"/>
    <w:rsid w:val="00B931AD"/>
    <w:rsid w:val="00B939CD"/>
    <w:rsid w:val="00B93BA2"/>
    <w:rsid w:val="00B93D60"/>
    <w:rsid w:val="00B943EA"/>
    <w:rsid w:val="00B950F0"/>
    <w:rsid w:val="00B95B21"/>
    <w:rsid w:val="00B95BFE"/>
    <w:rsid w:val="00B961CB"/>
    <w:rsid w:val="00B96347"/>
    <w:rsid w:val="00B96C22"/>
    <w:rsid w:val="00B97054"/>
    <w:rsid w:val="00B97271"/>
    <w:rsid w:val="00B972D3"/>
    <w:rsid w:val="00B9781E"/>
    <w:rsid w:val="00B97C29"/>
    <w:rsid w:val="00BA0098"/>
    <w:rsid w:val="00BA036D"/>
    <w:rsid w:val="00BA05BE"/>
    <w:rsid w:val="00BA0965"/>
    <w:rsid w:val="00BA1705"/>
    <w:rsid w:val="00BA2132"/>
    <w:rsid w:val="00BA22D3"/>
    <w:rsid w:val="00BA2524"/>
    <w:rsid w:val="00BA3049"/>
    <w:rsid w:val="00BA3224"/>
    <w:rsid w:val="00BA3429"/>
    <w:rsid w:val="00BA34A4"/>
    <w:rsid w:val="00BA4028"/>
    <w:rsid w:val="00BA4295"/>
    <w:rsid w:val="00BA456F"/>
    <w:rsid w:val="00BA476B"/>
    <w:rsid w:val="00BA493D"/>
    <w:rsid w:val="00BA5352"/>
    <w:rsid w:val="00BA5B58"/>
    <w:rsid w:val="00BA659C"/>
    <w:rsid w:val="00BA723C"/>
    <w:rsid w:val="00BA728C"/>
    <w:rsid w:val="00BA73D4"/>
    <w:rsid w:val="00BA74F1"/>
    <w:rsid w:val="00BA78DC"/>
    <w:rsid w:val="00BA7C4B"/>
    <w:rsid w:val="00BB0200"/>
    <w:rsid w:val="00BB0275"/>
    <w:rsid w:val="00BB0338"/>
    <w:rsid w:val="00BB0479"/>
    <w:rsid w:val="00BB0A41"/>
    <w:rsid w:val="00BB0AB1"/>
    <w:rsid w:val="00BB0AD4"/>
    <w:rsid w:val="00BB1260"/>
    <w:rsid w:val="00BB168A"/>
    <w:rsid w:val="00BB17D0"/>
    <w:rsid w:val="00BB186A"/>
    <w:rsid w:val="00BB19E4"/>
    <w:rsid w:val="00BB230F"/>
    <w:rsid w:val="00BB2496"/>
    <w:rsid w:val="00BB2765"/>
    <w:rsid w:val="00BB3136"/>
    <w:rsid w:val="00BB3497"/>
    <w:rsid w:val="00BB3940"/>
    <w:rsid w:val="00BB4191"/>
    <w:rsid w:val="00BB4389"/>
    <w:rsid w:val="00BB525C"/>
    <w:rsid w:val="00BB5299"/>
    <w:rsid w:val="00BB5587"/>
    <w:rsid w:val="00BB55E0"/>
    <w:rsid w:val="00BB5A63"/>
    <w:rsid w:val="00BB5F6F"/>
    <w:rsid w:val="00BB611F"/>
    <w:rsid w:val="00BB61BE"/>
    <w:rsid w:val="00BB64A9"/>
    <w:rsid w:val="00BB6B61"/>
    <w:rsid w:val="00BB7191"/>
    <w:rsid w:val="00BB76D3"/>
    <w:rsid w:val="00BB7FBE"/>
    <w:rsid w:val="00BC0922"/>
    <w:rsid w:val="00BC0A7B"/>
    <w:rsid w:val="00BC1712"/>
    <w:rsid w:val="00BC19AD"/>
    <w:rsid w:val="00BC1B26"/>
    <w:rsid w:val="00BC1F08"/>
    <w:rsid w:val="00BC22AB"/>
    <w:rsid w:val="00BC24CF"/>
    <w:rsid w:val="00BC278B"/>
    <w:rsid w:val="00BC2797"/>
    <w:rsid w:val="00BC2DF0"/>
    <w:rsid w:val="00BC2F58"/>
    <w:rsid w:val="00BC4189"/>
    <w:rsid w:val="00BC4227"/>
    <w:rsid w:val="00BC4340"/>
    <w:rsid w:val="00BC4952"/>
    <w:rsid w:val="00BC54CD"/>
    <w:rsid w:val="00BC56F5"/>
    <w:rsid w:val="00BC5962"/>
    <w:rsid w:val="00BC5D32"/>
    <w:rsid w:val="00BC6038"/>
    <w:rsid w:val="00BC605F"/>
    <w:rsid w:val="00BC615D"/>
    <w:rsid w:val="00BC68D2"/>
    <w:rsid w:val="00BC6BE0"/>
    <w:rsid w:val="00BC6CD8"/>
    <w:rsid w:val="00BC6EAE"/>
    <w:rsid w:val="00BC72A4"/>
    <w:rsid w:val="00BC73E9"/>
    <w:rsid w:val="00BC76B1"/>
    <w:rsid w:val="00BD0F9C"/>
    <w:rsid w:val="00BD12C8"/>
    <w:rsid w:val="00BD1366"/>
    <w:rsid w:val="00BD1656"/>
    <w:rsid w:val="00BD1827"/>
    <w:rsid w:val="00BD18CC"/>
    <w:rsid w:val="00BD1AC1"/>
    <w:rsid w:val="00BD1D46"/>
    <w:rsid w:val="00BD29F5"/>
    <w:rsid w:val="00BD3242"/>
    <w:rsid w:val="00BD3419"/>
    <w:rsid w:val="00BD39EC"/>
    <w:rsid w:val="00BD42CA"/>
    <w:rsid w:val="00BD43E5"/>
    <w:rsid w:val="00BD512A"/>
    <w:rsid w:val="00BD5479"/>
    <w:rsid w:val="00BD57EF"/>
    <w:rsid w:val="00BD59E3"/>
    <w:rsid w:val="00BD631B"/>
    <w:rsid w:val="00BD672B"/>
    <w:rsid w:val="00BD771F"/>
    <w:rsid w:val="00BD7C76"/>
    <w:rsid w:val="00BD7FD7"/>
    <w:rsid w:val="00BE0315"/>
    <w:rsid w:val="00BE05F0"/>
    <w:rsid w:val="00BE08D5"/>
    <w:rsid w:val="00BE091A"/>
    <w:rsid w:val="00BE09C0"/>
    <w:rsid w:val="00BE0D73"/>
    <w:rsid w:val="00BE0FDB"/>
    <w:rsid w:val="00BE137E"/>
    <w:rsid w:val="00BE1772"/>
    <w:rsid w:val="00BE1DEB"/>
    <w:rsid w:val="00BE2903"/>
    <w:rsid w:val="00BE2E8B"/>
    <w:rsid w:val="00BE318A"/>
    <w:rsid w:val="00BE321C"/>
    <w:rsid w:val="00BE35DA"/>
    <w:rsid w:val="00BE44F2"/>
    <w:rsid w:val="00BE6AA1"/>
    <w:rsid w:val="00BE7817"/>
    <w:rsid w:val="00BF0A46"/>
    <w:rsid w:val="00BF0E8E"/>
    <w:rsid w:val="00BF17C6"/>
    <w:rsid w:val="00BF1A7F"/>
    <w:rsid w:val="00BF2085"/>
    <w:rsid w:val="00BF2E36"/>
    <w:rsid w:val="00BF3952"/>
    <w:rsid w:val="00BF3E91"/>
    <w:rsid w:val="00BF5324"/>
    <w:rsid w:val="00BF561D"/>
    <w:rsid w:val="00BF5652"/>
    <w:rsid w:val="00BF577F"/>
    <w:rsid w:val="00BF5A3F"/>
    <w:rsid w:val="00BF5A83"/>
    <w:rsid w:val="00BF5B28"/>
    <w:rsid w:val="00BF70EF"/>
    <w:rsid w:val="00BF7266"/>
    <w:rsid w:val="00BF738E"/>
    <w:rsid w:val="00BF74DE"/>
    <w:rsid w:val="00BF7734"/>
    <w:rsid w:val="00BF775D"/>
    <w:rsid w:val="00C00474"/>
    <w:rsid w:val="00C0072C"/>
    <w:rsid w:val="00C00F37"/>
    <w:rsid w:val="00C020EE"/>
    <w:rsid w:val="00C0247E"/>
    <w:rsid w:val="00C02A99"/>
    <w:rsid w:val="00C03F48"/>
    <w:rsid w:val="00C03F51"/>
    <w:rsid w:val="00C0422A"/>
    <w:rsid w:val="00C0537E"/>
    <w:rsid w:val="00C05C5B"/>
    <w:rsid w:val="00C05DDE"/>
    <w:rsid w:val="00C0648F"/>
    <w:rsid w:val="00C06812"/>
    <w:rsid w:val="00C07296"/>
    <w:rsid w:val="00C10CC7"/>
    <w:rsid w:val="00C1112B"/>
    <w:rsid w:val="00C111ED"/>
    <w:rsid w:val="00C11CD0"/>
    <w:rsid w:val="00C11DF8"/>
    <w:rsid w:val="00C11F38"/>
    <w:rsid w:val="00C12167"/>
    <w:rsid w:val="00C13225"/>
    <w:rsid w:val="00C136A2"/>
    <w:rsid w:val="00C149DC"/>
    <w:rsid w:val="00C14C86"/>
    <w:rsid w:val="00C150EB"/>
    <w:rsid w:val="00C15282"/>
    <w:rsid w:val="00C15313"/>
    <w:rsid w:val="00C15670"/>
    <w:rsid w:val="00C15944"/>
    <w:rsid w:val="00C15A5F"/>
    <w:rsid w:val="00C15BBC"/>
    <w:rsid w:val="00C15E5C"/>
    <w:rsid w:val="00C15F63"/>
    <w:rsid w:val="00C17715"/>
    <w:rsid w:val="00C17B48"/>
    <w:rsid w:val="00C17E55"/>
    <w:rsid w:val="00C20227"/>
    <w:rsid w:val="00C2039E"/>
    <w:rsid w:val="00C20514"/>
    <w:rsid w:val="00C21875"/>
    <w:rsid w:val="00C21B5C"/>
    <w:rsid w:val="00C21CFB"/>
    <w:rsid w:val="00C21F45"/>
    <w:rsid w:val="00C2265F"/>
    <w:rsid w:val="00C22916"/>
    <w:rsid w:val="00C229F8"/>
    <w:rsid w:val="00C22DD5"/>
    <w:rsid w:val="00C232DB"/>
    <w:rsid w:val="00C2356F"/>
    <w:rsid w:val="00C23684"/>
    <w:rsid w:val="00C2369A"/>
    <w:rsid w:val="00C2494B"/>
    <w:rsid w:val="00C24D61"/>
    <w:rsid w:val="00C25365"/>
    <w:rsid w:val="00C2542E"/>
    <w:rsid w:val="00C2551B"/>
    <w:rsid w:val="00C258E2"/>
    <w:rsid w:val="00C25B02"/>
    <w:rsid w:val="00C25BA5"/>
    <w:rsid w:val="00C262E6"/>
    <w:rsid w:val="00C270A4"/>
    <w:rsid w:val="00C27214"/>
    <w:rsid w:val="00C27BB6"/>
    <w:rsid w:val="00C301E0"/>
    <w:rsid w:val="00C30796"/>
    <w:rsid w:val="00C312AB"/>
    <w:rsid w:val="00C322F1"/>
    <w:rsid w:val="00C32CFA"/>
    <w:rsid w:val="00C33284"/>
    <w:rsid w:val="00C33F76"/>
    <w:rsid w:val="00C34398"/>
    <w:rsid w:val="00C343E5"/>
    <w:rsid w:val="00C34F01"/>
    <w:rsid w:val="00C351A6"/>
    <w:rsid w:val="00C35A4C"/>
    <w:rsid w:val="00C35E0D"/>
    <w:rsid w:val="00C36D05"/>
    <w:rsid w:val="00C36FEF"/>
    <w:rsid w:val="00C37066"/>
    <w:rsid w:val="00C371FA"/>
    <w:rsid w:val="00C377A2"/>
    <w:rsid w:val="00C40966"/>
    <w:rsid w:val="00C40FFC"/>
    <w:rsid w:val="00C41437"/>
    <w:rsid w:val="00C41480"/>
    <w:rsid w:val="00C41622"/>
    <w:rsid w:val="00C42305"/>
    <w:rsid w:val="00C4235D"/>
    <w:rsid w:val="00C431D6"/>
    <w:rsid w:val="00C434C7"/>
    <w:rsid w:val="00C439B8"/>
    <w:rsid w:val="00C439BE"/>
    <w:rsid w:val="00C43B3D"/>
    <w:rsid w:val="00C43B51"/>
    <w:rsid w:val="00C445C2"/>
    <w:rsid w:val="00C446B0"/>
    <w:rsid w:val="00C44EFE"/>
    <w:rsid w:val="00C45B88"/>
    <w:rsid w:val="00C45DED"/>
    <w:rsid w:val="00C461F2"/>
    <w:rsid w:val="00C463D6"/>
    <w:rsid w:val="00C46492"/>
    <w:rsid w:val="00C46597"/>
    <w:rsid w:val="00C46F61"/>
    <w:rsid w:val="00C47598"/>
    <w:rsid w:val="00C47BB2"/>
    <w:rsid w:val="00C47CC5"/>
    <w:rsid w:val="00C5014C"/>
    <w:rsid w:val="00C50737"/>
    <w:rsid w:val="00C50A0D"/>
    <w:rsid w:val="00C50F0D"/>
    <w:rsid w:val="00C51A32"/>
    <w:rsid w:val="00C51BA2"/>
    <w:rsid w:val="00C51C28"/>
    <w:rsid w:val="00C528C5"/>
    <w:rsid w:val="00C52DB8"/>
    <w:rsid w:val="00C53456"/>
    <w:rsid w:val="00C5397B"/>
    <w:rsid w:val="00C53E6D"/>
    <w:rsid w:val="00C54A67"/>
    <w:rsid w:val="00C54CD6"/>
    <w:rsid w:val="00C55CCA"/>
    <w:rsid w:val="00C55E36"/>
    <w:rsid w:val="00C55EA7"/>
    <w:rsid w:val="00C60425"/>
    <w:rsid w:val="00C60C2D"/>
    <w:rsid w:val="00C6162E"/>
    <w:rsid w:val="00C61E0E"/>
    <w:rsid w:val="00C62E53"/>
    <w:rsid w:val="00C62E87"/>
    <w:rsid w:val="00C62FB0"/>
    <w:rsid w:val="00C63E23"/>
    <w:rsid w:val="00C652F2"/>
    <w:rsid w:val="00C65399"/>
    <w:rsid w:val="00C65917"/>
    <w:rsid w:val="00C66D7A"/>
    <w:rsid w:val="00C671D2"/>
    <w:rsid w:val="00C67F26"/>
    <w:rsid w:val="00C70043"/>
    <w:rsid w:val="00C71330"/>
    <w:rsid w:val="00C713F2"/>
    <w:rsid w:val="00C71B29"/>
    <w:rsid w:val="00C71B5B"/>
    <w:rsid w:val="00C71EE7"/>
    <w:rsid w:val="00C7208D"/>
    <w:rsid w:val="00C72132"/>
    <w:rsid w:val="00C721DE"/>
    <w:rsid w:val="00C72ABC"/>
    <w:rsid w:val="00C72B5A"/>
    <w:rsid w:val="00C73861"/>
    <w:rsid w:val="00C7432C"/>
    <w:rsid w:val="00C75173"/>
    <w:rsid w:val="00C754E8"/>
    <w:rsid w:val="00C75791"/>
    <w:rsid w:val="00C75B78"/>
    <w:rsid w:val="00C75F30"/>
    <w:rsid w:val="00C76304"/>
    <w:rsid w:val="00C76427"/>
    <w:rsid w:val="00C769B0"/>
    <w:rsid w:val="00C7762E"/>
    <w:rsid w:val="00C77AEC"/>
    <w:rsid w:val="00C77F90"/>
    <w:rsid w:val="00C80455"/>
    <w:rsid w:val="00C80554"/>
    <w:rsid w:val="00C807A2"/>
    <w:rsid w:val="00C808AC"/>
    <w:rsid w:val="00C8197A"/>
    <w:rsid w:val="00C82278"/>
    <w:rsid w:val="00C823D8"/>
    <w:rsid w:val="00C82EBA"/>
    <w:rsid w:val="00C84084"/>
    <w:rsid w:val="00C842E4"/>
    <w:rsid w:val="00C8462C"/>
    <w:rsid w:val="00C8471E"/>
    <w:rsid w:val="00C84955"/>
    <w:rsid w:val="00C84A39"/>
    <w:rsid w:val="00C85FED"/>
    <w:rsid w:val="00C86467"/>
    <w:rsid w:val="00C86840"/>
    <w:rsid w:val="00C87199"/>
    <w:rsid w:val="00C90A32"/>
    <w:rsid w:val="00C90CAC"/>
    <w:rsid w:val="00C912FD"/>
    <w:rsid w:val="00C91A3F"/>
    <w:rsid w:val="00C92316"/>
    <w:rsid w:val="00C9240C"/>
    <w:rsid w:val="00C92547"/>
    <w:rsid w:val="00C926FD"/>
    <w:rsid w:val="00C941A8"/>
    <w:rsid w:val="00C94E68"/>
    <w:rsid w:val="00C95364"/>
    <w:rsid w:val="00C953CB"/>
    <w:rsid w:val="00C95C72"/>
    <w:rsid w:val="00C95FE9"/>
    <w:rsid w:val="00C962B5"/>
    <w:rsid w:val="00C96B86"/>
    <w:rsid w:val="00C971F9"/>
    <w:rsid w:val="00C97254"/>
    <w:rsid w:val="00C97321"/>
    <w:rsid w:val="00C97DF7"/>
    <w:rsid w:val="00CA0AEE"/>
    <w:rsid w:val="00CA14C9"/>
    <w:rsid w:val="00CA1A6A"/>
    <w:rsid w:val="00CA20A3"/>
    <w:rsid w:val="00CA236E"/>
    <w:rsid w:val="00CA24FB"/>
    <w:rsid w:val="00CA27D6"/>
    <w:rsid w:val="00CA2D5B"/>
    <w:rsid w:val="00CA3B64"/>
    <w:rsid w:val="00CA5D61"/>
    <w:rsid w:val="00CA6108"/>
    <w:rsid w:val="00CA64D5"/>
    <w:rsid w:val="00CA66DA"/>
    <w:rsid w:val="00CA7308"/>
    <w:rsid w:val="00CA7A20"/>
    <w:rsid w:val="00CB095C"/>
    <w:rsid w:val="00CB1877"/>
    <w:rsid w:val="00CB1AAC"/>
    <w:rsid w:val="00CB21E2"/>
    <w:rsid w:val="00CB2EBB"/>
    <w:rsid w:val="00CB3192"/>
    <w:rsid w:val="00CB3201"/>
    <w:rsid w:val="00CB3415"/>
    <w:rsid w:val="00CB3785"/>
    <w:rsid w:val="00CB3A41"/>
    <w:rsid w:val="00CB4329"/>
    <w:rsid w:val="00CB443D"/>
    <w:rsid w:val="00CB45A4"/>
    <w:rsid w:val="00CB4E57"/>
    <w:rsid w:val="00CB5BB6"/>
    <w:rsid w:val="00CB618B"/>
    <w:rsid w:val="00CB6290"/>
    <w:rsid w:val="00CB6785"/>
    <w:rsid w:val="00CB6E40"/>
    <w:rsid w:val="00CB6EAE"/>
    <w:rsid w:val="00CB7127"/>
    <w:rsid w:val="00CB7647"/>
    <w:rsid w:val="00CB766B"/>
    <w:rsid w:val="00CB767F"/>
    <w:rsid w:val="00CB7C04"/>
    <w:rsid w:val="00CB7E10"/>
    <w:rsid w:val="00CC0DEB"/>
    <w:rsid w:val="00CC14BD"/>
    <w:rsid w:val="00CC1720"/>
    <w:rsid w:val="00CC191C"/>
    <w:rsid w:val="00CC1F0F"/>
    <w:rsid w:val="00CC2759"/>
    <w:rsid w:val="00CC2F44"/>
    <w:rsid w:val="00CC356D"/>
    <w:rsid w:val="00CC3FEB"/>
    <w:rsid w:val="00CC469A"/>
    <w:rsid w:val="00CC52D2"/>
    <w:rsid w:val="00CC5719"/>
    <w:rsid w:val="00CC61AC"/>
    <w:rsid w:val="00CC64DC"/>
    <w:rsid w:val="00CC68E7"/>
    <w:rsid w:val="00CC6F87"/>
    <w:rsid w:val="00CC7262"/>
    <w:rsid w:val="00CC7A24"/>
    <w:rsid w:val="00CC7AD8"/>
    <w:rsid w:val="00CC7D21"/>
    <w:rsid w:val="00CC7DFE"/>
    <w:rsid w:val="00CD0040"/>
    <w:rsid w:val="00CD0EF3"/>
    <w:rsid w:val="00CD109D"/>
    <w:rsid w:val="00CD1E9D"/>
    <w:rsid w:val="00CD243C"/>
    <w:rsid w:val="00CD2A30"/>
    <w:rsid w:val="00CD2D54"/>
    <w:rsid w:val="00CD34EB"/>
    <w:rsid w:val="00CD3998"/>
    <w:rsid w:val="00CD4041"/>
    <w:rsid w:val="00CD4565"/>
    <w:rsid w:val="00CD461B"/>
    <w:rsid w:val="00CD4B0C"/>
    <w:rsid w:val="00CD5288"/>
    <w:rsid w:val="00CD57BE"/>
    <w:rsid w:val="00CD6672"/>
    <w:rsid w:val="00CD66E6"/>
    <w:rsid w:val="00CD6ABB"/>
    <w:rsid w:val="00CD79E5"/>
    <w:rsid w:val="00CE0439"/>
    <w:rsid w:val="00CE0C33"/>
    <w:rsid w:val="00CE0E3D"/>
    <w:rsid w:val="00CE158F"/>
    <w:rsid w:val="00CE1872"/>
    <w:rsid w:val="00CE1983"/>
    <w:rsid w:val="00CE1DC6"/>
    <w:rsid w:val="00CE209E"/>
    <w:rsid w:val="00CE2661"/>
    <w:rsid w:val="00CE2909"/>
    <w:rsid w:val="00CE2C36"/>
    <w:rsid w:val="00CE32FB"/>
    <w:rsid w:val="00CE350A"/>
    <w:rsid w:val="00CE3E59"/>
    <w:rsid w:val="00CE417B"/>
    <w:rsid w:val="00CE5352"/>
    <w:rsid w:val="00CE53E5"/>
    <w:rsid w:val="00CE5813"/>
    <w:rsid w:val="00CE5A1B"/>
    <w:rsid w:val="00CE5CF2"/>
    <w:rsid w:val="00CE5D94"/>
    <w:rsid w:val="00CE6713"/>
    <w:rsid w:val="00CE71E9"/>
    <w:rsid w:val="00CE7B1F"/>
    <w:rsid w:val="00CE7F9D"/>
    <w:rsid w:val="00CF0B83"/>
    <w:rsid w:val="00CF0DEC"/>
    <w:rsid w:val="00CF1006"/>
    <w:rsid w:val="00CF126F"/>
    <w:rsid w:val="00CF2124"/>
    <w:rsid w:val="00CF2572"/>
    <w:rsid w:val="00CF25A1"/>
    <w:rsid w:val="00CF2BA1"/>
    <w:rsid w:val="00CF2EA9"/>
    <w:rsid w:val="00CF2FFE"/>
    <w:rsid w:val="00CF3124"/>
    <w:rsid w:val="00CF3ECF"/>
    <w:rsid w:val="00CF40BE"/>
    <w:rsid w:val="00CF461F"/>
    <w:rsid w:val="00CF467E"/>
    <w:rsid w:val="00CF476A"/>
    <w:rsid w:val="00CF4B9C"/>
    <w:rsid w:val="00CF5023"/>
    <w:rsid w:val="00CF509A"/>
    <w:rsid w:val="00CF54F1"/>
    <w:rsid w:val="00CF55AA"/>
    <w:rsid w:val="00CF5996"/>
    <w:rsid w:val="00CF5E21"/>
    <w:rsid w:val="00CF60FA"/>
    <w:rsid w:val="00CF643D"/>
    <w:rsid w:val="00CF6687"/>
    <w:rsid w:val="00CF69C0"/>
    <w:rsid w:val="00CF6B77"/>
    <w:rsid w:val="00CF71E3"/>
    <w:rsid w:val="00CF7724"/>
    <w:rsid w:val="00CF7FDD"/>
    <w:rsid w:val="00D000EB"/>
    <w:rsid w:val="00D00862"/>
    <w:rsid w:val="00D00A5D"/>
    <w:rsid w:val="00D00A87"/>
    <w:rsid w:val="00D01045"/>
    <w:rsid w:val="00D01354"/>
    <w:rsid w:val="00D01910"/>
    <w:rsid w:val="00D01ED2"/>
    <w:rsid w:val="00D02F2F"/>
    <w:rsid w:val="00D03237"/>
    <w:rsid w:val="00D03329"/>
    <w:rsid w:val="00D03CB9"/>
    <w:rsid w:val="00D04533"/>
    <w:rsid w:val="00D04573"/>
    <w:rsid w:val="00D04940"/>
    <w:rsid w:val="00D05411"/>
    <w:rsid w:val="00D054F2"/>
    <w:rsid w:val="00D055D2"/>
    <w:rsid w:val="00D055F6"/>
    <w:rsid w:val="00D05E5A"/>
    <w:rsid w:val="00D06476"/>
    <w:rsid w:val="00D06535"/>
    <w:rsid w:val="00D065C2"/>
    <w:rsid w:val="00D06995"/>
    <w:rsid w:val="00D070BF"/>
    <w:rsid w:val="00D07B0D"/>
    <w:rsid w:val="00D10E20"/>
    <w:rsid w:val="00D1160E"/>
    <w:rsid w:val="00D12C10"/>
    <w:rsid w:val="00D1305C"/>
    <w:rsid w:val="00D13087"/>
    <w:rsid w:val="00D13690"/>
    <w:rsid w:val="00D13856"/>
    <w:rsid w:val="00D13A97"/>
    <w:rsid w:val="00D13ACD"/>
    <w:rsid w:val="00D14643"/>
    <w:rsid w:val="00D15602"/>
    <w:rsid w:val="00D16FA0"/>
    <w:rsid w:val="00D17378"/>
    <w:rsid w:val="00D2017F"/>
    <w:rsid w:val="00D206F5"/>
    <w:rsid w:val="00D20892"/>
    <w:rsid w:val="00D21449"/>
    <w:rsid w:val="00D216B2"/>
    <w:rsid w:val="00D222F1"/>
    <w:rsid w:val="00D22940"/>
    <w:rsid w:val="00D2304A"/>
    <w:rsid w:val="00D23974"/>
    <w:rsid w:val="00D23B1D"/>
    <w:rsid w:val="00D24E2E"/>
    <w:rsid w:val="00D2519A"/>
    <w:rsid w:val="00D25462"/>
    <w:rsid w:val="00D25507"/>
    <w:rsid w:val="00D2632E"/>
    <w:rsid w:val="00D26479"/>
    <w:rsid w:val="00D26C51"/>
    <w:rsid w:val="00D26DCE"/>
    <w:rsid w:val="00D27035"/>
    <w:rsid w:val="00D27859"/>
    <w:rsid w:val="00D27A0C"/>
    <w:rsid w:val="00D27CE3"/>
    <w:rsid w:val="00D27D7D"/>
    <w:rsid w:val="00D27DF5"/>
    <w:rsid w:val="00D3064F"/>
    <w:rsid w:val="00D306D5"/>
    <w:rsid w:val="00D30A43"/>
    <w:rsid w:val="00D311E0"/>
    <w:rsid w:val="00D3163F"/>
    <w:rsid w:val="00D319AD"/>
    <w:rsid w:val="00D3275F"/>
    <w:rsid w:val="00D32D5F"/>
    <w:rsid w:val="00D3316C"/>
    <w:rsid w:val="00D3368E"/>
    <w:rsid w:val="00D33B88"/>
    <w:rsid w:val="00D34138"/>
    <w:rsid w:val="00D341F3"/>
    <w:rsid w:val="00D34548"/>
    <w:rsid w:val="00D34914"/>
    <w:rsid w:val="00D34A30"/>
    <w:rsid w:val="00D35417"/>
    <w:rsid w:val="00D36606"/>
    <w:rsid w:val="00D36816"/>
    <w:rsid w:val="00D36CD7"/>
    <w:rsid w:val="00D36ED9"/>
    <w:rsid w:val="00D37669"/>
    <w:rsid w:val="00D37A37"/>
    <w:rsid w:val="00D4101D"/>
    <w:rsid w:val="00D4128C"/>
    <w:rsid w:val="00D42AFB"/>
    <w:rsid w:val="00D43511"/>
    <w:rsid w:val="00D4404B"/>
    <w:rsid w:val="00D4411B"/>
    <w:rsid w:val="00D44ABA"/>
    <w:rsid w:val="00D44EC6"/>
    <w:rsid w:val="00D45567"/>
    <w:rsid w:val="00D45846"/>
    <w:rsid w:val="00D45EB6"/>
    <w:rsid w:val="00D4638E"/>
    <w:rsid w:val="00D46D18"/>
    <w:rsid w:val="00D46DF2"/>
    <w:rsid w:val="00D471BD"/>
    <w:rsid w:val="00D4724C"/>
    <w:rsid w:val="00D47E56"/>
    <w:rsid w:val="00D50161"/>
    <w:rsid w:val="00D501D3"/>
    <w:rsid w:val="00D50378"/>
    <w:rsid w:val="00D507DF"/>
    <w:rsid w:val="00D5130A"/>
    <w:rsid w:val="00D51533"/>
    <w:rsid w:val="00D51769"/>
    <w:rsid w:val="00D51F85"/>
    <w:rsid w:val="00D522D8"/>
    <w:rsid w:val="00D52916"/>
    <w:rsid w:val="00D5317F"/>
    <w:rsid w:val="00D53573"/>
    <w:rsid w:val="00D53A98"/>
    <w:rsid w:val="00D53F6E"/>
    <w:rsid w:val="00D54055"/>
    <w:rsid w:val="00D54174"/>
    <w:rsid w:val="00D548CF"/>
    <w:rsid w:val="00D5491C"/>
    <w:rsid w:val="00D54CCF"/>
    <w:rsid w:val="00D554E8"/>
    <w:rsid w:val="00D55AC6"/>
    <w:rsid w:val="00D55E12"/>
    <w:rsid w:val="00D5657D"/>
    <w:rsid w:val="00D5704D"/>
    <w:rsid w:val="00D5748E"/>
    <w:rsid w:val="00D577BB"/>
    <w:rsid w:val="00D60977"/>
    <w:rsid w:val="00D60B39"/>
    <w:rsid w:val="00D610C4"/>
    <w:rsid w:val="00D612A9"/>
    <w:rsid w:val="00D61309"/>
    <w:rsid w:val="00D6170A"/>
    <w:rsid w:val="00D61ABF"/>
    <w:rsid w:val="00D61CE2"/>
    <w:rsid w:val="00D61E63"/>
    <w:rsid w:val="00D6201F"/>
    <w:rsid w:val="00D6307C"/>
    <w:rsid w:val="00D63253"/>
    <w:rsid w:val="00D636BE"/>
    <w:rsid w:val="00D637EC"/>
    <w:rsid w:val="00D6411E"/>
    <w:rsid w:val="00D64482"/>
    <w:rsid w:val="00D6459E"/>
    <w:rsid w:val="00D64979"/>
    <w:rsid w:val="00D64A0C"/>
    <w:rsid w:val="00D64EC0"/>
    <w:rsid w:val="00D65C71"/>
    <w:rsid w:val="00D65DCC"/>
    <w:rsid w:val="00D66395"/>
    <w:rsid w:val="00D66935"/>
    <w:rsid w:val="00D67313"/>
    <w:rsid w:val="00D702CA"/>
    <w:rsid w:val="00D70636"/>
    <w:rsid w:val="00D70FC7"/>
    <w:rsid w:val="00D71230"/>
    <w:rsid w:val="00D72A53"/>
    <w:rsid w:val="00D72B28"/>
    <w:rsid w:val="00D735D0"/>
    <w:rsid w:val="00D738D2"/>
    <w:rsid w:val="00D74118"/>
    <w:rsid w:val="00D74693"/>
    <w:rsid w:val="00D74696"/>
    <w:rsid w:val="00D75688"/>
    <w:rsid w:val="00D7589B"/>
    <w:rsid w:val="00D760A2"/>
    <w:rsid w:val="00D77315"/>
    <w:rsid w:val="00D77465"/>
    <w:rsid w:val="00D80021"/>
    <w:rsid w:val="00D807E5"/>
    <w:rsid w:val="00D80803"/>
    <w:rsid w:val="00D81433"/>
    <w:rsid w:val="00D81DF1"/>
    <w:rsid w:val="00D82B73"/>
    <w:rsid w:val="00D833BE"/>
    <w:rsid w:val="00D84260"/>
    <w:rsid w:val="00D84C22"/>
    <w:rsid w:val="00D8562F"/>
    <w:rsid w:val="00D858D9"/>
    <w:rsid w:val="00D85B15"/>
    <w:rsid w:val="00D8724C"/>
    <w:rsid w:val="00D8796D"/>
    <w:rsid w:val="00D87E37"/>
    <w:rsid w:val="00D90280"/>
    <w:rsid w:val="00D90A85"/>
    <w:rsid w:val="00D90E36"/>
    <w:rsid w:val="00D9153C"/>
    <w:rsid w:val="00D92936"/>
    <w:rsid w:val="00D929A3"/>
    <w:rsid w:val="00D93004"/>
    <w:rsid w:val="00D930C0"/>
    <w:rsid w:val="00D93711"/>
    <w:rsid w:val="00D9383B"/>
    <w:rsid w:val="00D938C1"/>
    <w:rsid w:val="00D938E7"/>
    <w:rsid w:val="00D942C4"/>
    <w:rsid w:val="00D94901"/>
    <w:rsid w:val="00D95413"/>
    <w:rsid w:val="00D963A9"/>
    <w:rsid w:val="00D96479"/>
    <w:rsid w:val="00D964FA"/>
    <w:rsid w:val="00D96D2A"/>
    <w:rsid w:val="00D96F2A"/>
    <w:rsid w:val="00D9731F"/>
    <w:rsid w:val="00D97571"/>
    <w:rsid w:val="00D97A50"/>
    <w:rsid w:val="00DA05BF"/>
    <w:rsid w:val="00DA0C2C"/>
    <w:rsid w:val="00DA193F"/>
    <w:rsid w:val="00DA1B0B"/>
    <w:rsid w:val="00DA1D04"/>
    <w:rsid w:val="00DA1F90"/>
    <w:rsid w:val="00DA20ED"/>
    <w:rsid w:val="00DA2124"/>
    <w:rsid w:val="00DA2589"/>
    <w:rsid w:val="00DA29C7"/>
    <w:rsid w:val="00DA2AF8"/>
    <w:rsid w:val="00DA2C76"/>
    <w:rsid w:val="00DA386A"/>
    <w:rsid w:val="00DA4091"/>
    <w:rsid w:val="00DA466E"/>
    <w:rsid w:val="00DA4753"/>
    <w:rsid w:val="00DA47A8"/>
    <w:rsid w:val="00DA524D"/>
    <w:rsid w:val="00DA6C2B"/>
    <w:rsid w:val="00DA7A11"/>
    <w:rsid w:val="00DA7D61"/>
    <w:rsid w:val="00DB0BB5"/>
    <w:rsid w:val="00DB14DD"/>
    <w:rsid w:val="00DB1890"/>
    <w:rsid w:val="00DB1D21"/>
    <w:rsid w:val="00DB1F2C"/>
    <w:rsid w:val="00DB203C"/>
    <w:rsid w:val="00DB2897"/>
    <w:rsid w:val="00DB2E73"/>
    <w:rsid w:val="00DB3592"/>
    <w:rsid w:val="00DB47E5"/>
    <w:rsid w:val="00DB485B"/>
    <w:rsid w:val="00DB4ACD"/>
    <w:rsid w:val="00DB4B47"/>
    <w:rsid w:val="00DB4C93"/>
    <w:rsid w:val="00DB5421"/>
    <w:rsid w:val="00DB5513"/>
    <w:rsid w:val="00DB5F2D"/>
    <w:rsid w:val="00DB64F4"/>
    <w:rsid w:val="00DB785D"/>
    <w:rsid w:val="00DB7C3F"/>
    <w:rsid w:val="00DC0172"/>
    <w:rsid w:val="00DC01C9"/>
    <w:rsid w:val="00DC039D"/>
    <w:rsid w:val="00DC04BF"/>
    <w:rsid w:val="00DC1496"/>
    <w:rsid w:val="00DC198B"/>
    <w:rsid w:val="00DC1993"/>
    <w:rsid w:val="00DC1FE3"/>
    <w:rsid w:val="00DC20CE"/>
    <w:rsid w:val="00DC23C9"/>
    <w:rsid w:val="00DC2773"/>
    <w:rsid w:val="00DC2894"/>
    <w:rsid w:val="00DC3052"/>
    <w:rsid w:val="00DC392E"/>
    <w:rsid w:val="00DC3F8A"/>
    <w:rsid w:val="00DC4144"/>
    <w:rsid w:val="00DC41DD"/>
    <w:rsid w:val="00DC44D6"/>
    <w:rsid w:val="00DC45A9"/>
    <w:rsid w:val="00DC5B1A"/>
    <w:rsid w:val="00DC6AB8"/>
    <w:rsid w:val="00DC6DB4"/>
    <w:rsid w:val="00DC738E"/>
    <w:rsid w:val="00DC744C"/>
    <w:rsid w:val="00DC78C8"/>
    <w:rsid w:val="00DC795E"/>
    <w:rsid w:val="00DD0482"/>
    <w:rsid w:val="00DD0533"/>
    <w:rsid w:val="00DD1537"/>
    <w:rsid w:val="00DD1DD4"/>
    <w:rsid w:val="00DD2A23"/>
    <w:rsid w:val="00DD32B5"/>
    <w:rsid w:val="00DD369A"/>
    <w:rsid w:val="00DD3A14"/>
    <w:rsid w:val="00DD46E9"/>
    <w:rsid w:val="00DD4EF1"/>
    <w:rsid w:val="00DD50DF"/>
    <w:rsid w:val="00DD52BE"/>
    <w:rsid w:val="00DD6726"/>
    <w:rsid w:val="00DD740A"/>
    <w:rsid w:val="00DD77DD"/>
    <w:rsid w:val="00DD7F26"/>
    <w:rsid w:val="00DE0175"/>
    <w:rsid w:val="00DE0476"/>
    <w:rsid w:val="00DE0D00"/>
    <w:rsid w:val="00DE0D18"/>
    <w:rsid w:val="00DE1208"/>
    <w:rsid w:val="00DE163B"/>
    <w:rsid w:val="00DE16CD"/>
    <w:rsid w:val="00DE220D"/>
    <w:rsid w:val="00DE2803"/>
    <w:rsid w:val="00DE3F0E"/>
    <w:rsid w:val="00DE6492"/>
    <w:rsid w:val="00DE652F"/>
    <w:rsid w:val="00DE65AF"/>
    <w:rsid w:val="00DE7730"/>
    <w:rsid w:val="00DE7902"/>
    <w:rsid w:val="00DF02EE"/>
    <w:rsid w:val="00DF0517"/>
    <w:rsid w:val="00DF0830"/>
    <w:rsid w:val="00DF1358"/>
    <w:rsid w:val="00DF1CDA"/>
    <w:rsid w:val="00DF2420"/>
    <w:rsid w:val="00DF280B"/>
    <w:rsid w:val="00DF28B7"/>
    <w:rsid w:val="00DF2EAD"/>
    <w:rsid w:val="00DF3079"/>
    <w:rsid w:val="00DF3345"/>
    <w:rsid w:val="00DF383D"/>
    <w:rsid w:val="00DF43E8"/>
    <w:rsid w:val="00DF4B3E"/>
    <w:rsid w:val="00DF5745"/>
    <w:rsid w:val="00DF58E2"/>
    <w:rsid w:val="00DF5F6C"/>
    <w:rsid w:val="00DF621E"/>
    <w:rsid w:val="00DF68C0"/>
    <w:rsid w:val="00DF6AD4"/>
    <w:rsid w:val="00DF6E49"/>
    <w:rsid w:val="00DF73BB"/>
    <w:rsid w:val="00DF7546"/>
    <w:rsid w:val="00DF7650"/>
    <w:rsid w:val="00DF791C"/>
    <w:rsid w:val="00DF7F5A"/>
    <w:rsid w:val="00E00185"/>
    <w:rsid w:val="00E00303"/>
    <w:rsid w:val="00E00332"/>
    <w:rsid w:val="00E0073A"/>
    <w:rsid w:val="00E008BA"/>
    <w:rsid w:val="00E00EBC"/>
    <w:rsid w:val="00E00FFD"/>
    <w:rsid w:val="00E018B7"/>
    <w:rsid w:val="00E01B12"/>
    <w:rsid w:val="00E02144"/>
    <w:rsid w:val="00E02597"/>
    <w:rsid w:val="00E026FD"/>
    <w:rsid w:val="00E02A02"/>
    <w:rsid w:val="00E02AE7"/>
    <w:rsid w:val="00E02F7E"/>
    <w:rsid w:val="00E037E3"/>
    <w:rsid w:val="00E03EDD"/>
    <w:rsid w:val="00E04590"/>
    <w:rsid w:val="00E04C02"/>
    <w:rsid w:val="00E04FBA"/>
    <w:rsid w:val="00E053B2"/>
    <w:rsid w:val="00E0617A"/>
    <w:rsid w:val="00E0644B"/>
    <w:rsid w:val="00E064D3"/>
    <w:rsid w:val="00E06595"/>
    <w:rsid w:val="00E06AFE"/>
    <w:rsid w:val="00E0799E"/>
    <w:rsid w:val="00E07B7C"/>
    <w:rsid w:val="00E07B7D"/>
    <w:rsid w:val="00E07DB8"/>
    <w:rsid w:val="00E07FC4"/>
    <w:rsid w:val="00E1050F"/>
    <w:rsid w:val="00E11264"/>
    <w:rsid w:val="00E11290"/>
    <w:rsid w:val="00E113B7"/>
    <w:rsid w:val="00E114C5"/>
    <w:rsid w:val="00E12316"/>
    <w:rsid w:val="00E1277F"/>
    <w:rsid w:val="00E12E73"/>
    <w:rsid w:val="00E13923"/>
    <w:rsid w:val="00E139D5"/>
    <w:rsid w:val="00E14042"/>
    <w:rsid w:val="00E14CA5"/>
    <w:rsid w:val="00E15202"/>
    <w:rsid w:val="00E152DF"/>
    <w:rsid w:val="00E15505"/>
    <w:rsid w:val="00E15611"/>
    <w:rsid w:val="00E1586F"/>
    <w:rsid w:val="00E162B5"/>
    <w:rsid w:val="00E16A67"/>
    <w:rsid w:val="00E17141"/>
    <w:rsid w:val="00E17D3D"/>
    <w:rsid w:val="00E20F0D"/>
    <w:rsid w:val="00E21896"/>
    <w:rsid w:val="00E219A1"/>
    <w:rsid w:val="00E21EA7"/>
    <w:rsid w:val="00E2202A"/>
    <w:rsid w:val="00E22D1B"/>
    <w:rsid w:val="00E22F9C"/>
    <w:rsid w:val="00E22FB6"/>
    <w:rsid w:val="00E2324A"/>
    <w:rsid w:val="00E235F5"/>
    <w:rsid w:val="00E2374A"/>
    <w:rsid w:val="00E23783"/>
    <w:rsid w:val="00E23A53"/>
    <w:rsid w:val="00E23AB9"/>
    <w:rsid w:val="00E2401E"/>
    <w:rsid w:val="00E256E5"/>
    <w:rsid w:val="00E257AC"/>
    <w:rsid w:val="00E26411"/>
    <w:rsid w:val="00E264BC"/>
    <w:rsid w:val="00E26AC1"/>
    <w:rsid w:val="00E2720A"/>
    <w:rsid w:val="00E27AE8"/>
    <w:rsid w:val="00E3008F"/>
    <w:rsid w:val="00E307B6"/>
    <w:rsid w:val="00E316F5"/>
    <w:rsid w:val="00E3246A"/>
    <w:rsid w:val="00E32E9C"/>
    <w:rsid w:val="00E336D8"/>
    <w:rsid w:val="00E339F2"/>
    <w:rsid w:val="00E3436D"/>
    <w:rsid w:val="00E34EBE"/>
    <w:rsid w:val="00E34F85"/>
    <w:rsid w:val="00E35813"/>
    <w:rsid w:val="00E3595C"/>
    <w:rsid w:val="00E35A28"/>
    <w:rsid w:val="00E36093"/>
    <w:rsid w:val="00E37AE3"/>
    <w:rsid w:val="00E37B0E"/>
    <w:rsid w:val="00E40BF8"/>
    <w:rsid w:val="00E410C7"/>
    <w:rsid w:val="00E411FD"/>
    <w:rsid w:val="00E4154D"/>
    <w:rsid w:val="00E41590"/>
    <w:rsid w:val="00E4196F"/>
    <w:rsid w:val="00E41A3C"/>
    <w:rsid w:val="00E41A87"/>
    <w:rsid w:val="00E41AD6"/>
    <w:rsid w:val="00E41B01"/>
    <w:rsid w:val="00E42017"/>
    <w:rsid w:val="00E423E2"/>
    <w:rsid w:val="00E426E5"/>
    <w:rsid w:val="00E42730"/>
    <w:rsid w:val="00E43060"/>
    <w:rsid w:val="00E4363A"/>
    <w:rsid w:val="00E440D0"/>
    <w:rsid w:val="00E4486A"/>
    <w:rsid w:val="00E4536C"/>
    <w:rsid w:val="00E45AB1"/>
    <w:rsid w:val="00E45B52"/>
    <w:rsid w:val="00E45C81"/>
    <w:rsid w:val="00E46268"/>
    <w:rsid w:val="00E462F2"/>
    <w:rsid w:val="00E46532"/>
    <w:rsid w:val="00E468E6"/>
    <w:rsid w:val="00E46C51"/>
    <w:rsid w:val="00E46CC9"/>
    <w:rsid w:val="00E472B9"/>
    <w:rsid w:val="00E50255"/>
    <w:rsid w:val="00E50772"/>
    <w:rsid w:val="00E5082C"/>
    <w:rsid w:val="00E50D89"/>
    <w:rsid w:val="00E51275"/>
    <w:rsid w:val="00E51CF3"/>
    <w:rsid w:val="00E52159"/>
    <w:rsid w:val="00E528F9"/>
    <w:rsid w:val="00E53522"/>
    <w:rsid w:val="00E545FA"/>
    <w:rsid w:val="00E546E8"/>
    <w:rsid w:val="00E5496E"/>
    <w:rsid w:val="00E5530D"/>
    <w:rsid w:val="00E55854"/>
    <w:rsid w:val="00E55BA5"/>
    <w:rsid w:val="00E55C15"/>
    <w:rsid w:val="00E56707"/>
    <w:rsid w:val="00E56ACD"/>
    <w:rsid w:val="00E57279"/>
    <w:rsid w:val="00E57739"/>
    <w:rsid w:val="00E57AB5"/>
    <w:rsid w:val="00E57D09"/>
    <w:rsid w:val="00E6045F"/>
    <w:rsid w:val="00E60CA2"/>
    <w:rsid w:val="00E61F81"/>
    <w:rsid w:val="00E628AD"/>
    <w:rsid w:val="00E62908"/>
    <w:rsid w:val="00E64281"/>
    <w:rsid w:val="00E64339"/>
    <w:rsid w:val="00E64DAA"/>
    <w:rsid w:val="00E64FF7"/>
    <w:rsid w:val="00E656C5"/>
    <w:rsid w:val="00E65A5E"/>
    <w:rsid w:val="00E65AC4"/>
    <w:rsid w:val="00E66B76"/>
    <w:rsid w:val="00E66F7A"/>
    <w:rsid w:val="00E67483"/>
    <w:rsid w:val="00E67584"/>
    <w:rsid w:val="00E67669"/>
    <w:rsid w:val="00E677BD"/>
    <w:rsid w:val="00E67AE7"/>
    <w:rsid w:val="00E7011C"/>
    <w:rsid w:val="00E708BC"/>
    <w:rsid w:val="00E70C34"/>
    <w:rsid w:val="00E70C44"/>
    <w:rsid w:val="00E7138D"/>
    <w:rsid w:val="00E718E2"/>
    <w:rsid w:val="00E7273B"/>
    <w:rsid w:val="00E72B6E"/>
    <w:rsid w:val="00E72BD9"/>
    <w:rsid w:val="00E73F38"/>
    <w:rsid w:val="00E73F4F"/>
    <w:rsid w:val="00E742F4"/>
    <w:rsid w:val="00E74B6D"/>
    <w:rsid w:val="00E74BE2"/>
    <w:rsid w:val="00E75976"/>
    <w:rsid w:val="00E75E5C"/>
    <w:rsid w:val="00E760FF"/>
    <w:rsid w:val="00E76384"/>
    <w:rsid w:val="00E775E3"/>
    <w:rsid w:val="00E77A45"/>
    <w:rsid w:val="00E8020C"/>
    <w:rsid w:val="00E80693"/>
    <w:rsid w:val="00E812F5"/>
    <w:rsid w:val="00E8154B"/>
    <w:rsid w:val="00E82619"/>
    <w:rsid w:val="00E82968"/>
    <w:rsid w:val="00E8357D"/>
    <w:rsid w:val="00E8373C"/>
    <w:rsid w:val="00E83967"/>
    <w:rsid w:val="00E839AD"/>
    <w:rsid w:val="00E83FCE"/>
    <w:rsid w:val="00E84570"/>
    <w:rsid w:val="00E846CA"/>
    <w:rsid w:val="00E8487A"/>
    <w:rsid w:val="00E85726"/>
    <w:rsid w:val="00E85E2B"/>
    <w:rsid w:val="00E863EC"/>
    <w:rsid w:val="00E865CA"/>
    <w:rsid w:val="00E872A7"/>
    <w:rsid w:val="00E878CC"/>
    <w:rsid w:val="00E87A7D"/>
    <w:rsid w:val="00E87EAD"/>
    <w:rsid w:val="00E901AB"/>
    <w:rsid w:val="00E90AF8"/>
    <w:rsid w:val="00E923FD"/>
    <w:rsid w:val="00E924F7"/>
    <w:rsid w:val="00E9292A"/>
    <w:rsid w:val="00E933D0"/>
    <w:rsid w:val="00E935A6"/>
    <w:rsid w:val="00E93DF4"/>
    <w:rsid w:val="00E94687"/>
    <w:rsid w:val="00E95DD9"/>
    <w:rsid w:val="00E96341"/>
    <w:rsid w:val="00E9647F"/>
    <w:rsid w:val="00E967EA"/>
    <w:rsid w:val="00E96CB9"/>
    <w:rsid w:val="00E9721B"/>
    <w:rsid w:val="00E97299"/>
    <w:rsid w:val="00E97C21"/>
    <w:rsid w:val="00EA0427"/>
    <w:rsid w:val="00EA05D9"/>
    <w:rsid w:val="00EA1031"/>
    <w:rsid w:val="00EA12DB"/>
    <w:rsid w:val="00EA1521"/>
    <w:rsid w:val="00EA16C4"/>
    <w:rsid w:val="00EA19E9"/>
    <w:rsid w:val="00EA2418"/>
    <w:rsid w:val="00EA2443"/>
    <w:rsid w:val="00EA24A3"/>
    <w:rsid w:val="00EA3333"/>
    <w:rsid w:val="00EA369D"/>
    <w:rsid w:val="00EA3B6D"/>
    <w:rsid w:val="00EA3EF5"/>
    <w:rsid w:val="00EA411E"/>
    <w:rsid w:val="00EA4C4D"/>
    <w:rsid w:val="00EA539E"/>
    <w:rsid w:val="00EA641F"/>
    <w:rsid w:val="00EA64F1"/>
    <w:rsid w:val="00EA670C"/>
    <w:rsid w:val="00EA6A5A"/>
    <w:rsid w:val="00EA6D82"/>
    <w:rsid w:val="00EA714D"/>
    <w:rsid w:val="00EA7386"/>
    <w:rsid w:val="00EB01C3"/>
    <w:rsid w:val="00EB171D"/>
    <w:rsid w:val="00EB19E0"/>
    <w:rsid w:val="00EB1B1E"/>
    <w:rsid w:val="00EB1C21"/>
    <w:rsid w:val="00EB249C"/>
    <w:rsid w:val="00EB2E58"/>
    <w:rsid w:val="00EB33B0"/>
    <w:rsid w:val="00EB38C1"/>
    <w:rsid w:val="00EB3B36"/>
    <w:rsid w:val="00EB42A7"/>
    <w:rsid w:val="00EB5261"/>
    <w:rsid w:val="00EB5649"/>
    <w:rsid w:val="00EB5754"/>
    <w:rsid w:val="00EB5A80"/>
    <w:rsid w:val="00EB6151"/>
    <w:rsid w:val="00EB644D"/>
    <w:rsid w:val="00EB675E"/>
    <w:rsid w:val="00EB6BB7"/>
    <w:rsid w:val="00EB71A9"/>
    <w:rsid w:val="00EB780D"/>
    <w:rsid w:val="00EB7FBE"/>
    <w:rsid w:val="00EC07DD"/>
    <w:rsid w:val="00EC093F"/>
    <w:rsid w:val="00EC0D7C"/>
    <w:rsid w:val="00EC1115"/>
    <w:rsid w:val="00EC11A8"/>
    <w:rsid w:val="00EC1621"/>
    <w:rsid w:val="00EC19D7"/>
    <w:rsid w:val="00EC2131"/>
    <w:rsid w:val="00EC2140"/>
    <w:rsid w:val="00EC2591"/>
    <w:rsid w:val="00EC2BF5"/>
    <w:rsid w:val="00EC2E5A"/>
    <w:rsid w:val="00EC2F2F"/>
    <w:rsid w:val="00EC3652"/>
    <w:rsid w:val="00EC3D03"/>
    <w:rsid w:val="00EC4285"/>
    <w:rsid w:val="00EC4915"/>
    <w:rsid w:val="00EC5199"/>
    <w:rsid w:val="00EC530C"/>
    <w:rsid w:val="00EC5BF1"/>
    <w:rsid w:val="00EC6827"/>
    <w:rsid w:val="00EC6D38"/>
    <w:rsid w:val="00EC7F14"/>
    <w:rsid w:val="00EC7FC4"/>
    <w:rsid w:val="00ED0190"/>
    <w:rsid w:val="00ED031A"/>
    <w:rsid w:val="00ED2B2B"/>
    <w:rsid w:val="00ED2EBD"/>
    <w:rsid w:val="00ED3078"/>
    <w:rsid w:val="00ED3187"/>
    <w:rsid w:val="00ED35A7"/>
    <w:rsid w:val="00ED3B24"/>
    <w:rsid w:val="00ED3BB6"/>
    <w:rsid w:val="00ED415E"/>
    <w:rsid w:val="00ED450E"/>
    <w:rsid w:val="00ED45DF"/>
    <w:rsid w:val="00ED473B"/>
    <w:rsid w:val="00ED4969"/>
    <w:rsid w:val="00ED56D3"/>
    <w:rsid w:val="00ED5C13"/>
    <w:rsid w:val="00ED6506"/>
    <w:rsid w:val="00ED7770"/>
    <w:rsid w:val="00ED78E4"/>
    <w:rsid w:val="00EE1043"/>
    <w:rsid w:val="00EE1A88"/>
    <w:rsid w:val="00EE1CA1"/>
    <w:rsid w:val="00EE220A"/>
    <w:rsid w:val="00EE2448"/>
    <w:rsid w:val="00EE249B"/>
    <w:rsid w:val="00EE2853"/>
    <w:rsid w:val="00EE2F05"/>
    <w:rsid w:val="00EE3012"/>
    <w:rsid w:val="00EE330C"/>
    <w:rsid w:val="00EE352A"/>
    <w:rsid w:val="00EE4A0C"/>
    <w:rsid w:val="00EE5F9E"/>
    <w:rsid w:val="00EE627B"/>
    <w:rsid w:val="00EE718B"/>
    <w:rsid w:val="00EE7A5E"/>
    <w:rsid w:val="00EF0685"/>
    <w:rsid w:val="00EF0DE4"/>
    <w:rsid w:val="00EF16CA"/>
    <w:rsid w:val="00EF1C9B"/>
    <w:rsid w:val="00EF26BD"/>
    <w:rsid w:val="00EF2B66"/>
    <w:rsid w:val="00EF379F"/>
    <w:rsid w:val="00EF4033"/>
    <w:rsid w:val="00EF4A41"/>
    <w:rsid w:val="00EF5D36"/>
    <w:rsid w:val="00EF5F34"/>
    <w:rsid w:val="00EF66FC"/>
    <w:rsid w:val="00EF6B68"/>
    <w:rsid w:val="00EF72D1"/>
    <w:rsid w:val="00EF7936"/>
    <w:rsid w:val="00F00C01"/>
    <w:rsid w:val="00F01025"/>
    <w:rsid w:val="00F0135B"/>
    <w:rsid w:val="00F01FD1"/>
    <w:rsid w:val="00F020A9"/>
    <w:rsid w:val="00F0247E"/>
    <w:rsid w:val="00F02CAF"/>
    <w:rsid w:val="00F02E73"/>
    <w:rsid w:val="00F03088"/>
    <w:rsid w:val="00F03091"/>
    <w:rsid w:val="00F03789"/>
    <w:rsid w:val="00F05459"/>
    <w:rsid w:val="00F05514"/>
    <w:rsid w:val="00F063A1"/>
    <w:rsid w:val="00F06CF5"/>
    <w:rsid w:val="00F07B66"/>
    <w:rsid w:val="00F10028"/>
    <w:rsid w:val="00F10140"/>
    <w:rsid w:val="00F107E3"/>
    <w:rsid w:val="00F109C7"/>
    <w:rsid w:val="00F10B10"/>
    <w:rsid w:val="00F11525"/>
    <w:rsid w:val="00F11BAF"/>
    <w:rsid w:val="00F11CE3"/>
    <w:rsid w:val="00F12825"/>
    <w:rsid w:val="00F132DC"/>
    <w:rsid w:val="00F13644"/>
    <w:rsid w:val="00F13A9A"/>
    <w:rsid w:val="00F13B27"/>
    <w:rsid w:val="00F13C34"/>
    <w:rsid w:val="00F13FE2"/>
    <w:rsid w:val="00F14AB5"/>
    <w:rsid w:val="00F14D13"/>
    <w:rsid w:val="00F15AF3"/>
    <w:rsid w:val="00F15C07"/>
    <w:rsid w:val="00F15CE6"/>
    <w:rsid w:val="00F16213"/>
    <w:rsid w:val="00F16559"/>
    <w:rsid w:val="00F16672"/>
    <w:rsid w:val="00F16D3C"/>
    <w:rsid w:val="00F16E77"/>
    <w:rsid w:val="00F16FDF"/>
    <w:rsid w:val="00F17672"/>
    <w:rsid w:val="00F179D0"/>
    <w:rsid w:val="00F17CE9"/>
    <w:rsid w:val="00F17DA4"/>
    <w:rsid w:val="00F17DCE"/>
    <w:rsid w:val="00F21BE9"/>
    <w:rsid w:val="00F22750"/>
    <w:rsid w:val="00F23455"/>
    <w:rsid w:val="00F23A49"/>
    <w:rsid w:val="00F23CA1"/>
    <w:rsid w:val="00F2401A"/>
    <w:rsid w:val="00F247F8"/>
    <w:rsid w:val="00F24B19"/>
    <w:rsid w:val="00F25774"/>
    <w:rsid w:val="00F257BB"/>
    <w:rsid w:val="00F26211"/>
    <w:rsid w:val="00F26257"/>
    <w:rsid w:val="00F2646F"/>
    <w:rsid w:val="00F264A0"/>
    <w:rsid w:val="00F264E5"/>
    <w:rsid w:val="00F2696E"/>
    <w:rsid w:val="00F26E33"/>
    <w:rsid w:val="00F26ECD"/>
    <w:rsid w:val="00F2730C"/>
    <w:rsid w:val="00F27684"/>
    <w:rsid w:val="00F27E65"/>
    <w:rsid w:val="00F30EE7"/>
    <w:rsid w:val="00F318BA"/>
    <w:rsid w:val="00F318CC"/>
    <w:rsid w:val="00F31AC1"/>
    <w:rsid w:val="00F31DEA"/>
    <w:rsid w:val="00F32C6F"/>
    <w:rsid w:val="00F32E3C"/>
    <w:rsid w:val="00F338D8"/>
    <w:rsid w:val="00F33B08"/>
    <w:rsid w:val="00F33DE0"/>
    <w:rsid w:val="00F33E87"/>
    <w:rsid w:val="00F34096"/>
    <w:rsid w:val="00F34116"/>
    <w:rsid w:val="00F34129"/>
    <w:rsid w:val="00F341DF"/>
    <w:rsid w:val="00F349D4"/>
    <w:rsid w:val="00F34C4A"/>
    <w:rsid w:val="00F356D2"/>
    <w:rsid w:val="00F35C3B"/>
    <w:rsid w:val="00F365A8"/>
    <w:rsid w:val="00F3697D"/>
    <w:rsid w:val="00F36A95"/>
    <w:rsid w:val="00F36BBA"/>
    <w:rsid w:val="00F36F01"/>
    <w:rsid w:val="00F37264"/>
    <w:rsid w:val="00F37349"/>
    <w:rsid w:val="00F3765E"/>
    <w:rsid w:val="00F400DF"/>
    <w:rsid w:val="00F404A7"/>
    <w:rsid w:val="00F405C9"/>
    <w:rsid w:val="00F40736"/>
    <w:rsid w:val="00F40A19"/>
    <w:rsid w:val="00F40C29"/>
    <w:rsid w:val="00F414CD"/>
    <w:rsid w:val="00F414F8"/>
    <w:rsid w:val="00F41837"/>
    <w:rsid w:val="00F424DB"/>
    <w:rsid w:val="00F43603"/>
    <w:rsid w:val="00F4388A"/>
    <w:rsid w:val="00F43AA9"/>
    <w:rsid w:val="00F43CA2"/>
    <w:rsid w:val="00F44320"/>
    <w:rsid w:val="00F44435"/>
    <w:rsid w:val="00F44FA1"/>
    <w:rsid w:val="00F45418"/>
    <w:rsid w:val="00F45BCE"/>
    <w:rsid w:val="00F45EF7"/>
    <w:rsid w:val="00F4645D"/>
    <w:rsid w:val="00F46558"/>
    <w:rsid w:val="00F46639"/>
    <w:rsid w:val="00F46676"/>
    <w:rsid w:val="00F47356"/>
    <w:rsid w:val="00F47377"/>
    <w:rsid w:val="00F473BF"/>
    <w:rsid w:val="00F4749C"/>
    <w:rsid w:val="00F47626"/>
    <w:rsid w:val="00F476A9"/>
    <w:rsid w:val="00F47CAB"/>
    <w:rsid w:val="00F50275"/>
    <w:rsid w:val="00F5057E"/>
    <w:rsid w:val="00F505C7"/>
    <w:rsid w:val="00F505F4"/>
    <w:rsid w:val="00F50CEB"/>
    <w:rsid w:val="00F50E7E"/>
    <w:rsid w:val="00F51366"/>
    <w:rsid w:val="00F53109"/>
    <w:rsid w:val="00F53117"/>
    <w:rsid w:val="00F534AD"/>
    <w:rsid w:val="00F53C9E"/>
    <w:rsid w:val="00F54824"/>
    <w:rsid w:val="00F54B2F"/>
    <w:rsid w:val="00F54D09"/>
    <w:rsid w:val="00F55486"/>
    <w:rsid w:val="00F55B14"/>
    <w:rsid w:val="00F55D7D"/>
    <w:rsid w:val="00F566F6"/>
    <w:rsid w:val="00F56CE1"/>
    <w:rsid w:val="00F57031"/>
    <w:rsid w:val="00F57532"/>
    <w:rsid w:val="00F57568"/>
    <w:rsid w:val="00F6003E"/>
    <w:rsid w:val="00F6038F"/>
    <w:rsid w:val="00F60839"/>
    <w:rsid w:val="00F6186F"/>
    <w:rsid w:val="00F61DD5"/>
    <w:rsid w:val="00F62833"/>
    <w:rsid w:val="00F62AE5"/>
    <w:rsid w:val="00F62B07"/>
    <w:rsid w:val="00F62D01"/>
    <w:rsid w:val="00F62EE5"/>
    <w:rsid w:val="00F63BB0"/>
    <w:rsid w:val="00F64C7D"/>
    <w:rsid w:val="00F666B9"/>
    <w:rsid w:val="00F66746"/>
    <w:rsid w:val="00F669C5"/>
    <w:rsid w:val="00F672FF"/>
    <w:rsid w:val="00F67C1B"/>
    <w:rsid w:val="00F67F40"/>
    <w:rsid w:val="00F70195"/>
    <w:rsid w:val="00F70FC0"/>
    <w:rsid w:val="00F713D9"/>
    <w:rsid w:val="00F715E7"/>
    <w:rsid w:val="00F721E2"/>
    <w:rsid w:val="00F72602"/>
    <w:rsid w:val="00F72DEA"/>
    <w:rsid w:val="00F74ABA"/>
    <w:rsid w:val="00F74BFD"/>
    <w:rsid w:val="00F75340"/>
    <w:rsid w:val="00F75710"/>
    <w:rsid w:val="00F75739"/>
    <w:rsid w:val="00F75AC9"/>
    <w:rsid w:val="00F75C20"/>
    <w:rsid w:val="00F75ED1"/>
    <w:rsid w:val="00F76413"/>
    <w:rsid w:val="00F76F00"/>
    <w:rsid w:val="00F7731B"/>
    <w:rsid w:val="00F77814"/>
    <w:rsid w:val="00F7791B"/>
    <w:rsid w:val="00F77AC1"/>
    <w:rsid w:val="00F77E14"/>
    <w:rsid w:val="00F8011B"/>
    <w:rsid w:val="00F8021E"/>
    <w:rsid w:val="00F803B0"/>
    <w:rsid w:val="00F80409"/>
    <w:rsid w:val="00F8065B"/>
    <w:rsid w:val="00F8086E"/>
    <w:rsid w:val="00F80C31"/>
    <w:rsid w:val="00F80E14"/>
    <w:rsid w:val="00F80E25"/>
    <w:rsid w:val="00F81524"/>
    <w:rsid w:val="00F822FE"/>
    <w:rsid w:val="00F82562"/>
    <w:rsid w:val="00F83142"/>
    <w:rsid w:val="00F832B7"/>
    <w:rsid w:val="00F83362"/>
    <w:rsid w:val="00F83793"/>
    <w:rsid w:val="00F84101"/>
    <w:rsid w:val="00F8520A"/>
    <w:rsid w:val="00F8600C"/>
    <w:rsid w:val="00F863C1"/>
    <w:rsid w:val="00F86631"/>
    <w:rsid w:val="00F869B7"/>
    <w:rsid w:val="00F86E68"/>
    <w:rsid w:val="00F86EF5"/>
    <w:rsid w:val="00F875C4"/>
    <w:rsid w:val="00F876E5"/>
    <w:rsid w:val="00F87F58"/>
    <w:rsid w:val="00F9005C"/>
    <w:rsid w:val="00F904AE"/>
    <w:rsid w:val="00F90826"/>
    <w:rsid w:val="00F90968"/>
    <w:rsid w:val="00F91B2C"/>
    <w:rsid w:val="00F91CBA"/>
    <w:rsid w:val="00F91DF2"/>
    <w:rsid w:val="00F92513"/>
    <w:rsid w:val="00F925C6"/>
    <w:rsid w:val="00F9294C"/>
    <w:rsid w:val="00F92F98"/>
    <w:rsid w:val="00F93AEB"/>
    <w:rsid w:val="00F94CD4"/>
    <w:rsid w:val="00F9506A"/>
    <w:rsid w:val="00F95549"/>
    <w:rsid w:val="00F955CD"/>
    <w:rsid w:val="00F95B03"/>
    <w:rsid w:val="00F96026"/>
    <w:rsid w:val="00F96B57"/>
    <w:rsid w:val="00F97850"/>
    <w:rsid w:val="00F97CE1"/>
    <w:rsid w:val="00FA0966"/>
    <w:rsid w:val="00FA0EA9"/>
    <w:rsid w:val="00FA1419"/>
    <w:rsid w:val="00FA1755"/>
    <w:rsid w:val="00FA18F2"/>
    <w:rsid w:val="00FA208B"/>
    <w:rsid w:val="00FA267A"/>
    <w:rsid w:val="00FA280A"/>
    <w:rsid w:val="00FA2A47"/>
    <w:rsid w:val="00FA368A"/>
    <w:rsid w:val="00FA3832"/>
    <w:rsid w:val="00FA3EBF"/>
    <w:rsid w:val="00FA4C90"/>
    <w:rsid w:val="00FA4EEC"/>
    <w:rsid w:val="00FA5127"/>
    <w:rsid w:val="00FA6905"/>
    <w:rsid w:val="00FA6EDB"/>
    <w:rsid w:val="00FA7A01"/>
    <w:rsid w:val="00FB03E9"/>
    <w:rsid w:val="00FB08DC"/>
    <w:rsid w:val="00FB1250"/>
    <w:rsid w:val="00FB1F38"/>
    <w:rsid w:val="00FB231E"/>
    <w:rsid w:val="00FB26C9"/>
    <w:rsid w:val="00FB2777"/>
    <w:rsid w:val="00FB28CB"/>
    <w:rsid w:val="00FB2F2E"/>
    <w:rsid w:val="00FB3492"/>
    <w:rsid w:val="00FB37C3"/>
    <w:rsid w:val="00FB4456"/>
    <w:rsid w:val="00FB4D43"/>
    <w:rsid w:val="00FB5485"/>
    <w:rsid w:val="00FB5D74"/>
    <w:rsid w:val="00FB5F5C"/>
    <w:rsid w:val="00FB6220"/>
    <w:rsid w:val="00FB6981"/>
    <w:rsid w:val="00FB6B51"/>
    <w:rsid w:val="00FB6D84"/>
    <w:rsid w:val="00FB7076"/>
    <w:rsid w:val="00FB7543"/>
    <w:rsid w:val="00FB75E0"/>
    <w:rsid w:val="00FB75FC"/>
    <w:rsid w:val="00FC0936"/>
    <w:rsid w:val="00FC1093"/>
    <w:rsid w:val="00FC14E3"/>
    <w:rsid w:val="00FC1673"/>
    <w:rsid w:val="00FC169F"/>
    <w:rsid w:val="00FC21CD"/>
    <w:rsid w:val="00FC25E0"/>
    <w:rsid w:val="00FC3406"/>
    <w:rsid w:val="00FC3598"/>
    <w:rsid w:val="00FC3A0E"/>
    <w:rsid w:val="00FC3AF2"/>
    <w:rsid w:val="00FC3B9D"/>
    <w:rsid w:val="00FC4395"/>
    <w:rsid w:val="00FC4607"/>
    <w:rsid w:val="00FC5D45"/>
    <w:rsid w:val="00FC5E78"/>
    <w:rsid w:val="00FC65A3"/>
    <w:rsid w:val="00FC691C"/>
    <w:rsid w:val="00FC69B4"/>
    <w:rsid w:val="00FC6CBD"/>
    <w:rsid w:val="00FC74DB"/>
    <w:rsid w:val="00FC7EDB"/>
    <w:rsid w:val="00FD018E"/>
    <w:rsid w:val="00FD046D"/>
    <w:rsid w:val="00FD05EE"/>
    <w:rsid w:val="00FD0A3A"/>
    <w:rsid w:val="00FD14BA"/>
    <w:rsid w:val="00FD16AF"/>
    <w:rsid w:val="00FD18F7"/>
    <w:rsid w:val="00FD1AB5"/>
    <w:rsid w:val="00FD1F4D"/>
    <w:rsid w:val="00FD2218"/>
    <w:rsid w:val="00FD28C6"/>
    <w:rsid w:val="00FD2A3E"/>
    <w:rsid w:val="00FD2DC3"/>
    <w:rsid w:val="00FD3BCE"/>
    <w:rsid w:val="00FD4830"/>
    <w:rsid w:val="00FD496E"/>
    <w:rsid w:val="00FD4EA9"/>
    <w:rsid w:val="00FD5091"/>
    <w:rsid w:val="00FD546E"/>
    <w:rsid w:val="00FD5869"/>
    <w:rsid w:val="00FD6D94"/>
    <w:rsid w:val="00FD6FFE"/>
    <w:rsid w:val="00FD7077"/>
    <w:rsid w:val="00FD7175"/>
    <w:rsid w:val="00FD7766"/>
    <w:rsid w:val="00FE1050"/>
    <w:rsid w:val="00FE116B"/>
    <w:rsid w:val="00FE153D"/>
    <w:rsid w:val="00FE1DD3"/>
    <w:rsid w:val="00FE2700"/>
    <w:rsid w:val="00FE27F4"/>
    <w:rsid w:val="00FE3184"/>
    <w:rsid w:val="00FE3433"/>
    <w:rsid w:val="00FE374D"/>
    <w:rsid w:val="00FE3887"/>
    <w:rsid w:val="00FE3BFD"/>
    <w:rsid w:val="00FE41B2"/>
    <w:rsid w:val="00FE42BA"/>
    <w:rsid w:val="00FE4AC3"/>
    <w:rsid w:val="00FE5BBC"/>
    <w:rsid w:val="00FE5DEC"/>
    <w:rsid w:val="00FE6509"/>
    <w:rsid w:val="00FE6638"/>
    <w:rsid w:val="00FE69B0"/>
    <w:rsid w:val="00FE69EC"/>
    <w:rsid w:val="00FE77ED"/>
    <w:rsid w:val="00FE7938"/>
    <w:rsid w:val="00FE7D6B"/>
    <w:rsid w:val="00FF0E46"/>
    <w:rsid w:val="00FF11DC"/>
    <w:rsid w:val="00FF1B0B"/>
    <w:rsid w:val="00FF1FBA"/>
    <w:rsid w:val="00FF2773"/>
    <w:rsid w:val="00FF289B"/>
    <w:rsid w:val="00FF2B42"/>
    <w:rsid w:val="00FF322C"/>
    <w:rsid w:val="00FF32CF"/>
    <w:rsid w:val="00FF3EF8"/>
    <w:rsid w:val="00FF454E"/>
    <w:rsid w:val="00FF49D9"/>
    <w:rsid w:val="00FF507F"/>
    <w:rsid w:val="00FF5A90"/>
    <w:rsid w:val="00FF5D4D"/>
    <w:rsid w:val="00FF634E"/>
    <w:rsid w:val="00FF649E"/>
    <w:rsid w:val="00FF6FE3"/>
    <w:rsid w:val="02A5B310"/>
    <w:rsid w:val="036F9FAF"/>
    <w:rsid w:val="055AB46E"/>
    <w:rsid w:val="05B482E3"/>
    <w:rsid w:val="06090F79"/>
    <w:rsid w:val="060EA3DB"/>
    <w:rsid w:val="0624BA65"/>
    <w:rsid w:val="063653B2"/>
    <w:rsid w:val="06FA41BB"/>
    <w:rsid w:val="07AA743C"/>
    <w:rsid w:val="0825C528"/>
    <w:rsid w:val="08E38D0E"/>
    <w:rsid w:val="0AB4EB49"/>
    <w:rsid w:val="0B8F6EA8"/>
    <w:rsid w:val="0C72485D"/>
    <w:rsid w:val="0C9E538D"/>
    <w:rsid w:val="0CD8499C"/>
    <w:rsid w:val="0D281920"/>
    <w:rsid w:val="0DA1B3F3"/>
    <w:rsid w:val="0DB0AC54"/>
    <w:rsid w:val="0DF1AAB5"/>
    <w:rsid w:val="0F79B9D7"/>
    <w:rsid w:val="0F8D7B16"/>
    <w:rsid w:val="10E0D201"/>
    <w:rsid w:val="11041DAD"/>
    <w:rsid w:val="114D992C"/>
    <w:rsid w:val="13828865"/>
    <w:rsid w:val="15FB6522"/>
    <w:rsid w:val="165C66F7"/>
    <w:rsid w:val="16649FEF"/>
    <w:rsid w:val="180EE12D"/>
    <w:rsid w:val="1855F988"/>
    <w:rsid w:val="187314D3"/>
    <w:rsid w:val="193305E4"/>
    <w:rsid w:val="1A0CC7BE"/>
    <w:rsid w:val="1AB5ADE8"/>
    <w:rsid w:val="1AECDB15"/>
    <w:rsid w:val="1B89442C"/>
    <w:rsid w:val="1C3EC466"/>
    <w:rsid w:val="1C8CA1DF"/>
    <w:rsid w:val="1D38DAFD"/>
    <w:rsid w:val="1DB850B7"/>
    <w:rsid w:val="20A0B01F"/>
    <w:rsid w:val="21D19061"/>
    <w:rsid w:val="21E662A0"/>
    <w:rsid w:val="221F8EE5"/>
    <w:rsid w:val="225CA34E"/>
    <w:rsid w:val="23272055"/>
    <w:rsid w:val="242F06C7"/>
    <w:rsid w:val="24DF3391"/>
    <w:rsid w:val="2657C157"/>
    <w:rsid w:val="26789B7A"/>
    <w:rsid w:val="26B72494"/>
    <w:rsid w:val="27D707DD"/>
    <w:rsid w:val="28A82A9C"/>
    <w:rsid w:val="28C02EA1"/>
    <w:rsid w:val="29F468E2"/>
    <w:rsid w:val="2A115A7D"/>
    <w:rsid w:val="2B4D64D2"/>
    <w:rsid w:val="2B7872A7"/>
    <w:rsid w:val="2DCE7481"/>
    <w:rsid w:val="2E29257B"/>
    <w:rsid w:val="2E715A7F"/>
    <w:rsid w:val="2F33A853"/>
    <w:rsid w:val="3003D639"/>
    <w:rsid w:val="3022A7F5"/>
    <w:rsid w:val="30CF78B4"/>
    <w:rsid w:val="3215CCB7"/>
    <w:rsid w:val="32ED9A2E"/>
    <w:rsid w:val="34A1E81C"/>
    <w:rsid w:val="34F6A43B"/>
    <w:rsid w:val="36D0157D"/>
    <w:rsid w:val="36EC78EE"/>
    <w:rsid w:val="36F4710C"/>
    <w:rsid w:val="386BE5DE"/>
    <w:rsid w:val="390C2635"/>
    <w:rsid w:val="3920A23A"/>
    <w:rsid w:val="3A07B63F"/>
    <w:rsid w:val="3AE9E302"/>
    <w:rsid w:val="3B9683F7"/>
    <w:rsid w:val="3BCB3C2E"/>
    <w:rsid w:val="3CAB666A"/>
    <w:rsid w:val="3EE047C9"/>
    <w:rsid w:val="40993BDC"/>
    <w:rsid w:val="411272C2"/>
    <w:rsid w:val="4284D176"/>
    <w:rsid w:val="42E0FEE6"/>
    <w:rsid w:val="446868FA"/>
    <w:rsid w:val="449EE389"/>
    <w:rsid w:val="44A8FB23"/>
    <w:rsid w:val="44E2B343"/>
    <w:rsid w:val="4638CD78"/>
    <w:rsid w:val="471E9E97"/>
    <w:rsid w:val="47EDEFE4"/>
    <w:rsid w:val="484339E3"/>
    <w:rsid w:val="48703D10"/>
    <w:rsid w:val="48C08A7A"/>
    <w:rsid w:val="492027B5"/>
    <w:rsid w:val="4A98B81F"/>
    <w:rsid w:val="4AD3BACB"/>
    <w:rsid w:val="4AFD9506"/>
    <w:rsid w:val="4B428375"/>
    <w:rsid w:val="4B8F2946"/>
    <w:rsid w:val="4D338AB3"/>
    <w:rsid w:val="4E973839"/>
    <w:rsid w:val="4F6C2942"/>
    <w:rsid w:val="4FD10629"/>
    <w:rsid w:val="50950913"/>
    <w:rsid w:val="50C254A5"/>
    <w:rsid w:val="512C7C40"/>
    <w:rsid w:val="515AB37A"/>
    <w:rsid w:val="5189942C"/>
    <w:rsid w:val="52027A31"/>
    <w:rsid w:val="52F683DB"/>
    <w:rsid w:val="532B3C12"/>
    <w:rsid w:val="5562D332"/>
    <w:rsid w:val="55FA4715"/>
    <w:rsid w:val="5658C53A"/>
    <w:rsid w:val="569C1CFF"/>
    <w:rsid w:val="5787DE86"/>
    <w:rsid w:val="583BAD14"/>
    <w:rsid w:val="58ED34F0"/>
    <w:rsid w:val="5B535D82"/>
    <w:rsid w:val="5B58F1E4"/>
    <w:rsid w:val="5CC76CEB"/>
    <w:rsid w:val="5CD15AEC"/>
    <w:rsid w:val="5E1E1829"/>
    <w:rsid w:val="5E31196A"/>
    <w:rsid w:val="5EE1B42A"/>
    <w:rsid w:val="607D848B"/>
    <w:rsid w:val="60C1C489"/>
    <w:rsid w:val="616B658E"/>
    <w:rsid w:val="61981D74"/>
    <w:rsid w:val="61D6BAE2"/>
    <w:rsid w:val="6211E060"/>
    <w:rsid w:val="625D94EA"/>
    <w:rsid w:val="633AA146"/>
    <w:rsid w:val="63ADB0C1"/>
    <w:rsid w:val="64D671A7"/>
    <w:rsid w:val="64DD4E2D"/>
    <w:rsid w:val="64F6A860"/>
    <w:rsid w:val="650E5BA4"/>
    <w:rsid w:val="674A2E6A"/>
    <w:rsid w:val="67AF5CA0"/>
    <w:rsid w:val="6C002112"/>
    <w:rsid w:val="6CB288AC"/>
    <w:rsid w:val="6CB29864"/>
    <w:rsid w:val="6CDEAB8A"/>
    <w:rsid w:val="6DAB702B"/>
    <w:rsid w:val="6E1D72CC"/>
    <w:rsid w:val="6E9858D8"/>
    <w:rsid w:val="6EA8BB6A"/>
    <w:rsid w:val="6EFA4BB6"/>
    <w:rsid w:val="6F16824D"/>
    <w:rsid w:val="6F3C17F2"/>
    <w:rsid w:val="6F9619D1"/>
    <w:rsid w:val="71104140"/>
    <w:rsid w:val="712F5AB8"/>
    <w:rsid w:val="724B2FE2"/>
    <w:rsid w:val="749958C6"/>
    <w:rsid w:val="74F482F7"/>
    <w:rsid w:val="759EF8DD"/>
    <w:rsid w:val="75AED98F"/>
    <w:rsid w:val="75FCB035"/>
    <w:rsid w:val="77392A14"/>
    <w:rsid w:val="77467F07"/>
    <w:rsid w:val="77E0AB9D"/>
    <w:rsid w:val="784C5A72"/>
    <w:rsid w:val="788D7F63"/>
    <w:rsid w:val="78F9E42E"/>
    <w:rsid w:val="79546C12"/>
    <w:rsid w:val="7965398C"/>
    <w:rsid w:val="7A70CAD6"/>
    <w:rsid w:val="7B63C47B"/>
    <w:rsid w:val="7C19F02A"/>
    <w:rsid w:val="7C1E3262"/>
    <w:rsid w:val="7C228880"/>
    <w:rsid w:val="7D0285A2"/>
    <w:rsid w:val="7D377ED9"/>
    <w:rsid w:val="7E2C290A"/>
  </w:rsids>
  <m:mathPr>
    <m:mathFont m:val="Cambria Math"/>
    <m:brkBin m:val="before"/>
    <m:brkBinSub m:val="--"/>
    <m:smallFrac m:val="0"/>
    <m:dispDef/>
    <m:lMargin m:val="0"/>
    <m:rMargin m:val="0"/>
    <m:defJc m:val="centerGroup"/>
    <m:wrapIndent m:val="1440"/>
    <m:intLim m:val="subSup"/>
    <m:naryLim m:val="undOvr"/>
  </m:mathPr>
  <w:themeFontLang w:val="pt-PT" w:eastAsia="ja-JP"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515A23E0"/>
  <w15:docId w15:val="{633C3E04-FF69-4D90-9893-16FA2C5C869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MS Mincho" w:hAnsi="Times New Roman" w:cs="Times New Roman"/>
        <w:lang w:val="pt-PT" w:eastAsia="ja-JP" w:bidi="ar-SA"/>
      </w:rPr>
    </w:rPrDefault>
    <w:pPrDefault/>
  </w:docDefaults>
  <w:latentStyles w:defLockedState="0" w:defUIPriority="0" w:defSemiHidden="0" w:defUnhideWhenUsed="0" w:defQFormat="0" w:count="376">
    <w:lsdException w:name="heading 1" w:uiPriority="9" w:qFormat="1"/>
    <w:lsdException w:name="heading 2" w:qFormat="1"/>
    <w:lsdException w:name="heading 3" w:semiHidden="1" w:uiPriority="9" w:unhideWhenUsed="1" w:qFormat="1"/>
    <w:lsdException w:name="heading 4" w:semiHidden="1" w:unhideWhenUsed="1" w:qFormat="1"/>
    <w:lsdException w:name="heading 5" w:semiHidden="1" w:unhideWhenUsed="1" w:qFormat="1"/>
    <w:lsdException w:name="heading 6" w:semiHidden="1" w:uiPriority="9"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iPriority="99" w:unhideWhenUsed="1" w:qFormat="1"/>
    <w:lsdException w:name="header" w:semiHidden="1" w:uiPriority="99"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qFormat="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semiHidden="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iPriority="99" w:unhideWhenUsed="1"/>
    <w:lsdException w:name="Strong" w:uiPriority="22" w:qFormat="1"/>
    <w:lsdException w:name="Emphasis" w:uiPriority="20" w:qFormat="1"/>
    <w:lsdException w:name="Document Map" w:semiHidden="1" w:unhideWhenUsed="1"/>
    <w:lsdException w:name="Plain Text" w:semiHidden="1" w:uiPriority="99"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99"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99" w:unhideWhenUsed="1"/>
    <w:lsdException w:name="Table Grid" w:uiPriority="39"/>
    <w:lsdException w:name="Table Theme" w:semiHidden="1" w:unhideWhenUsed="1"/>
    <w:lsdException w:name="Placeholder Text" w:semiHidden="1" w:uiPriority="67"/>
    <w:lsdException w:name="No Spacing" w:uiPriority="68"/>
    <w:lsdException w:name="Light Shading" w:uiPriority="69"/>
    <w:lsdException w:name="Light List" w:uiPriority="70"/>
    <w:lsdException w:name="Light Grid" w:uiPriority="71"/>
    <w:lsdException w:name="Medium Shading 1" w:uiPriority="72"/>
    <w:lsdException w:name="Medium Shading 2" w:uiPriority="73"/>
    <w:lsdException w:name="Medium List 1" w:uiPriority="60"/>
    <w:lsdException w:name="Medium List 2" w:uiPriority="61"/>
    <w:lsdException w:name="Medium Grid 1" w:uiPriority="62"/>
    <w:lsdException w:name="Medium Grid 2" w:uiPriority="63"/>
    <w:lsdException w:name="Medium Grid 3" w:uiPriority="64"/>
    <w:lsdException w:name="Dark List" w:uiPriority="65"/>
    <w:lsdException w:name="Colorful Shading" w:uiPriority="99"/>
    <w:lsdException w:name="Colorful List" w:uiPriority="34" w:qFormat="1"/>
    <w:lsdException w:name="Colorful Grid" w:uiPriority="29" w:qFormat="1"/>
    <w:lsdException w:name="Light Shading Accent 1" w:uiPriority="30" w:qFormat="1"/>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semiHidden="1" w:uiPriority="99"/>
    <w:lsdException w:name="List Paragraph" w:uiPriority="34" w:qFormat="1"/>
    <w:lsdException w:name="Intense Quote" w:uiPriority="60"/>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66"/>
    <w:lsdException w:name="Colorful List Accent 1" w:uiPriority="67"/>
    <w:lsdException w:name="Colorful Grid Accent 1" w:uiPriority="68"/>
    <w:lsdException w:name="Light Shading Accent 2" w:uiPriority="69"/>
    <w:lsdException w:name="Light List Accent 2" w:uiPriority="70"/>
    <w:lsdException w:name="Light Grid Accent 2" w:uiPriority="71"/>
    <w:lsdException w:name="Medium Shading 1 Accent 2" w:uiPriority="72"/>
    <w:lsdException w:name="Medium Shading 2 Accent 2" w:uiPriority="73"/>
    <w:lsdException w:name="Medium List 1 Accent 2" w:uiPriority="60"/>
    <w:lsdException w:name="Medium List 2 Accent 2" w:uiPriority="61"/>
    <w:lsdException w:name="Medium Grid 1 Accent 2" w:uiPriority="62"/>
    <w:lsdException w:name="Medium Grid 2 Accent 2" w:uiPriority="63"/>
    <w:lsdException w:name="Medium Grid 3 Accent 2" w:uiPriority="64"/>
    <w:lsdException w:name="Dark List Accent 2" w:uiPriority="65"/>
    <w:lsdException w:name="Colorful Shading Accent 2" w:uiPriority="66"/>
    <w:lsdException w:name="Colorful List Accent 2" w:uiPriority="67"/>
    <w:lsdException w:name="Colorful Grid Accent 2" w:uiPriority="68"/>
    <w:lsdException w:name="Light Shading Accent 3" w:uiPriority="69"/>
    <w:lsdException w:name="Light List Accent 3" w:uiPriority="70"/>
    <w:lsdException w:name="Light Grid Accent 3" w:uiPriority="71"/>
    <w:lsdException w:name="Medium Shading 1 Accent 3" w:uiPriority="72"/>
    <w:lsdException w:name="Medium Shading 2 Accent 3" w:uiPriority="73"/>
    <w:lsdException w:name="Medium List 1 Accent 3" w:uiPriority="60"/>
    <w:lsdException w:name="Medium List 2 Accent 3" w:uiPriority="61"/>
    <w:lsdException w:name="Medium Grid 1 Accent 3" w:uiPriority="62"/>
    <w:lsdException w:name="Medium Grid 2 Accent 3" w:uiPriority="63"/>
    <w:lsdException w:name="Medium Grid 3 Accent 3" w:uiPriority="64"/>
    <w:lsdException w:name="Dark List Accent 3" w:uiPriority="65"/>
    <w:lsdException w:name="Colorful Shading Accent 3" w:uiPriority="66"/>
    <w:lsdException w:name="Colorful List Accent 3" w:uiPriority="67"/>
    <w:lsdException w:name="Colorful Grid Accent 3" w:uiPriority="68"/>
    <w:lsdException w:name="Light Shading Accent 4" w:uiPriority="69"/>
    <w:lsdException w:name="Light List Accent 4" w:uiPriority="70"/>
    <w:lsdException w:name="Light Grid Accent 4" w:uiPriority="71"/>
    <w:lsdException w:name="Medium Shading 1 Accent 4" w:uiPriority="72"/>
    <w:lsdException w:name="Medium Shading 2 Accent 4" w:uiPriority="73"/>
    <w:lsdException w:name="Medium List 1 Accent 4" w:uiPriority="60"/>
    <w:lsdException w:name="Medium List 2 Accent 4" w:uiPriority="61"/>
    <w:lsdException w:name="Medium Grid 1 Accent 4" w:uiPriority="62"/>
    <w:lsdException w:name="Medium Grid 2 Accent 4" w:uiPriority="63"/>
    <w:lsdException w:name="Medium Grid 3 Accent 4" w:uiPriority="64"/>
    <w:lsdException w:name="Dark List Accent 4" w:uiPriority="65"/>
    <w:lsdException w:name="Colorful Shading Accent 4" w:uiPriority="66"/>
    <w:lsdException w:name="Colorful List Accent 4" w:uiPriority="67"/>
    <w:lsdException w:name="Colorful Grid Accent 4" w:uiPriority="68"/>
    <w:lsdException w:name="Light Shading Accent 5" w:uiPriority="69"/>
    <w:lsdException w:name="Light List Accent 5" w:uiPriority="70"/>
    <w:lsdException w:name="Light Grid Accent 5" w:uiPriority="71"/>
    <w:lsdException w:name="Medium Shading 1 Accent 5" w:uiPriority="72"/>
    <w:lsdException w:name="Medium Shading 2 Accent 5" w:uiPriority="73"/>
    <w:lsdException w:name="Medium List 1 Accent 5" w:uiPriority="60"/>
    <w:lsdException w:name="Medium List 2 Accent 5" w:uiPriority="61"/>
    <w:lsdException w:name="Medium Grid 1 Accent 5" w:uiPriority="62"/>
    <w:lsdException w:name="Medium Grid 2 Accent 5" w:uiPriority="63"/>
    <w:lsdException w:name="Medium Grid 3 Accent 5" w:uiPriority="64"/>
    <w:lsdException w:name="Dark List Accent 5" w:uiPriority="65"/>
    <w:lsdException w:name="Colorful Shading Accent 5" w:uiPriority="66"/>
    <w:lsdException w:name="Colorful List Accent 5" w:uiPriority="67"/>
    <w:lsdException w:name="Colorful Grid Accent 5" w:uiPriority="68"/>
    <w:lsdException w:name="Light Shading Accent 6" w:uiPriority="69"/>
    <w:lsdException w:name="Light List Accent 6" w:uiPriority="70"/>
    <w:lsdException w:name="Light Grid Accent 6" w:uiPriority="71"/>
    <w:lsdException w:name="Medium Shading 1 Accent 6" w:uiPriority="72"/>
    <w:lsdException w:name="Medium Shading 2 Accent 6" w:uiPriority="73"/>
    <w:lsdException w:name="Medium List 1 Accent 6" w:uiPriority="19" w:qFormat="1"/>
    <w:lsdException w:name="Medium List 2 Accent 6" w:uiPriority="21" w:qFormat="1"/>
    <w:lsdException w:name="Medium Grid 1 Accent 6" w:uiPriority="31" w:qFormat="1"/>
    <w:lsdException w:name="Medium Grid 2 Accent 6" w:uiPriority="32" w:qFormat="1"/>
    <w:lsdException w:name="Medium Grid 3 Accent 6" w:uiPriority="33" w:qFormat="1"/>
    <w:lsdException w:name="Dark List Accent 6" w:uiPriority="37"/>
    <w:lsdException w:name="Colorful Shading Accent 6" w:uiPriority="39" w:qFormat="1"/>
    <w:lsdException w:name="Colorful List Accent 6" w:uiPriority="72"/>
    <w:lsdException w:name="Colorful Grid Accent 6" w:uiPriority="73"/>
    <w:lsdException w:name="Subtle Emphasis" w:uiPriority="19" w:qFormat="1"/>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rsid w:val="00EA3333"/>
    <w:rPr>
      <w:rFonts w:ascii="Ecofont_Spranq_eco_Sans" w:hAnsi="Ecofont_Spranq_eco_Sans" w:cs="Tahoma"/>
      <w:sz w:val="24"/>
      <w:szCs w:val="24"/>
      <w:lang w:val="pt-BR" w:eastAsia="pt-BR"/>
    </w:rPr>
  </w:style>
  <w:style w:type="paragraph" w:styleId="Ttulo1">
    <w:name w:val="heading 1"/>
    <w:basedOn w:val="Normal"/>
    <w:next w:val="Normal"/>
    <w:link w:val="Ttulo1Char"/>
    <w:uiPriority w:val="9"/>
    <w:qFormat/>
    <w:rsid w:val="007F77AD"/>
    <w:pPr>
      <w:keepNext/>
      <w:keepLines/>
      <w:spacing w:before="480"/>
      <w:outlineLvl w:val="0"/>
    </w:pPr>
    <w:rPr>
      <w:rFonts w:ascii="Calibri" w:eastAsia="MS Gothic" w:hAnsi="Calibri" w:cs="Times New Roman"/>
      <w:b/>
      <w:bCs/>
      <w:color w:val="365F91"/>
      <w:sz w:val="28"/>
      <w:szCs w:val="28"/>
    </w:rPr>
  </w:style>
  <w:style w:type="paragraph" w:styleId="Ttulo2">
    <w:name w:val="heading 2"/>
    <w:basedOn w:val="Normal"/>
    <w:next w:val="Normal"/>
    <w:link w:val="Ttulo2Char"/>
    <w:qFormat/>
    <w:rsid w:val="004B460A"/>
    <w:pPr>
      <w:keepNext/>
      <w:tabs>
        <w:tab w:val="left" w:pos="1701"/>
      </w:tabs>
      <w:ind w:right="-1"/>
      <w:jc w:val="center"/>
      <w:outlineLvl w:val="1"/>
    </w:pPr>
    <w:rPr>
      <w:rFonts w:ascii="Times New Roman" w:hAnsi="Times New Roman" w:cs="Times New Roman"/>
      <w:b/>
      <w:color w:val="000000"/>
      <w:szCs w:val="20"/>
    </w:rPr>
  </w:style>
  <w:style w:type="paragraph" w:styleId="Ttulo3">
    <w:name w:val="heading 3"/>
    <w:basedOn w:val="Normal"/>
    <w:next w:val="Normal"/>
    <w:link w:val="Ttulo3Char"/>
    <w:uiPriority w:val="9"/>
    <w:unhideWhenUsed/>
    <w:qFormat/>
    <w:rsid w:val="00CB3192"/>
    <w:pPr>
      <w:keepNext/>
      <w:keepLines/>
      <w:spacing w:before="40" w:line="259" w:lineRule="auto"/>
      <w:outlineLvl w:val="2"/>
    </w:pPr>
    <w:rPr>
      <w:rFonts w:ascii="Calibri" w:eastAsia="MS Gothic" w:hAnsi="Calibri" w:cs="Times New Roman"/>
      <w:color w:val="243F60"/>
      <w:lang w:eastAsia="en-US"/>
    </w:rPr>
  </w:style>
  <w:style w:type="paragraph" w:styleId="Ttulo4">
    <w:name w:val="heading 4"/>
    <w:basedOn w:val="Normal"/>
    <w:next w:val="Normal"/>
    <w:link w:val="Ttulo4Char"/>
    <w:semiHidden/>
    <w:unhideWhenUsed/>
    <w:qFormat/>
    <w:rsid w:val="00A45A85"/>
    <w:pPr>
      <w:keepNext/>
      <w:keepLines/>
      <w:spacing w:before="40"/>
      <w:outlineLvl w:val="3"/>
    </w:pPr>
    <w:rPr>
      <w:rFonts w:ascii="Calibri" w:eastAsia="MS Gothic" w:hAnsi="Calibri" w:cs="Times New Roman"/>
      <w:i/>
      <w:iCs/>
      <w:color w:val="365F91"/>
    </w:rPr>
  </w:style>
  <w:style w:type="paragraph" w:styleId="Ttulo6">
    <w:name w:val="heading 6"/>
    <w:basedOn w:val="Normal"/>
    <w:next w:val="Normal"/>
    <w:link w:val="Ttulo6Char"/>
    <w:uiPriority w:val="9"/>
    <w:semiHidden/>
    <w:unhideWhenUsed/>
    <w:qFormat/>
    <w:rsid w:val="00CB3192"/>
    <w:pPr>
      <w:keepNext/>
      <w:keepLines/>
      <w:spacing w:before="40" w:line="259" w:lineRule="auto"/>
      <w:outlineLvl w:val="5"/>
    </w:pPr>
    <w:rPr>
      <w:rFonts w:ascii="Calibri" w:eastAsia="MS Gothic" w:hAnsi="Calibri" w:cs="Times New Roman"/>
      <w:color w:val="243F60"/>
      <w:sz w:val="22"/>
      <w:szCs w:val="22"/>
      <w:lang w:eastAsia="en-US"/>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PargrafodaLista">
    <w:name w:val="List Paragraph"/>
    <w:basedOn w:val="Normal"/>
    <w:link w:val="PargrafodaListaChar"/>
    <w:uiPriority w:val="34"/>
    <w:qFormat/>
    <w:rsid w:val="004773FC"/>
    <w:pPr>
      <w:ind w:left="720"/>
      <w:contextualSpacing/>
    </w:pPr>
  </w:style>
  <w:style w:type="paragraph" w:styleId="NormalWeb">
    <w:name w:val="Normal (Web)"/>
    <w:basedOn w:val="Normal"/>
    <w:uiPriority w:val="99"/>
    <w:rsid w:val="006B156A"/>
    <w:pPr>
      <w:spacing w:before="100" w:beforeAutospacing="1" w:after="100" w:afterAutospacing="1"/>
    </w:pPr>
    <w:rPr>
      <w:rFonts w:ascii="Times New Roman" w:hAnsi="Times New Roman" w:cs="Times New Roman"/>
    </w:rPr>
  </w:style>
  <w:style w:type="paragraph" w:styleId="Textodebalo">
    <w:name w:val="Balloon Text"/>
    <w:basedOn w:val="Normal"/>
    <w:link w:val="TextodebaloChar"/>
    <w:uiPriority w:val="99"/>
    <w:rsid w:val="003A73C1"/>
    <w:rPr>
      <w:rFonts w:ascii="Tahoma" w:hAnsi="Tahoma"/>
      <w:sz w:val="16"/>
      <w:szCs w:val="16"/>
    </w:rPr>
  </w:style>
  <w:style w:type="character" w:customStyle="1" w:styleId="TextodebaloChar">
    <w:name w:val="Texto de balão Char"/>
    <w:link w:val="Textodebalo"/>
    <w:uiPriority w:val="99"/>
    <w:rsid w:val="003A73C1"/>
    <w:rPr>
      <w:rFonts w:ascii="Tahoma" w:hAnsi="Tahoma" w:cs="Tahoma"/>
      <w:sz w:val="16"/>
      <w:szCs w:val="16"/>
    </w:rPr>
  </w:style>
  <w:style w:type="character" w:customStyle="1" w:styleId="Ttulo2Char">
    <w:name w:val="Título 2 Char"/>
    <w:link w:val="Ttulo2"/>
    <w:rsid w:val="004B460A"/>
    <w:rPr>
      <w:b/>
      <w:color w:val="000000"/>
      <w:sz w:val="24"/>
    </w:rPr>
  </w:style>
  <w:style w:type="paragraph" w:customStyle="1" w:styleId="Nvel2">
    <w:name w:val="Nível 2"/>
    <w:basedOn w:val="Normal"/>
    <w:next w:val="Normal"/>
    <w:rsid w:val="00D30A43"/>
    <w:pPr>
      <w:spacing w:after="120"/>
      <w:jc w:val="both"/>
    </w:pPr>
    <w:rPr>
      <w:rFonts w:ascii="Arial" w:hAnsi="Arial" w:cs="Times New Roman"/>
      <w:b/>
      <w:szCs w:val="20"/>
    </w:rPr>
  </w:style>
  <w:style w:type="character" w:customStyle="1" w:styleId="normalchar1">
    <w:name w:val="normal__char1"/>
    <w:rsid w:val="008D51CC"/>
    <w:rPr>
      <w:rFonts w:ascii="Arial" w:hAnsi="Arial" w:cs="Arial" w:hint="default"/>
      <w:strike w:val="0"/>
      <w:dstrike w:val="0"/>
      <w:sz w:val="24"/>
      <w:szCs w:val="24"/>
      <w:u w:val="none"/>
      <w:effect w:val="none"/>
    </w:rPr>
  </w:style>
  <w:style w:type="character" w:customStyle="1" w:styleId="apple-style-span">
    <w:name w:val="apple-style-span"/>
    <w:basedOn w:val="Fontepargpadro"/>
    <w:rsid w:val="00260802"/>
  </w:style>
  <w:style w:type="character" w:styleId="Hyperlink">
    <w:name w:val="Hyperlink"/>
    <w:uiPriority w:val="99"/>
    <w:rsid w:val="00BF1A7F"/>
    <w:rPr>
      <w:color w:val="000080"/>
      <w:u w:val="single"/>
    </w:rPr>
  </w:style>
  <w:style w:type="paragraph" w:styleId="Citao">
    <w:name w:val="Quote"/>
    <w:aliases w:val="TCU,Citação AGU,NotaExplicativa"/>
    <w:basedOn w:val="Normal"/>
    <w:next w:val="Normal"/>
    <w:link w:val="CitaoChar"/>
    <w:rsid w:val="00D30A43"/>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ascii="Arial" w:eastAsia="Calibri" w:hAnsi="Arial"/>
      <w:i/>
      <w:iCs/>
      <w:color w:val="000000"/>
      <w:sz w:val="20"/>
      <w:lang w:eastAsia="en-US"/>
    </w:rPr>
  </w:style>
  <w:style w:type="character" w:customStyle="1" w:styleId="CitaoChar">
    <w:name w:val="Citação Char"/>
    <w:aliases w:val="TCU Char,Citação AGU Char,NotaExplicativa Char"/>
    <w:link w:val="Citao"/>
    <w:qFormat/>
    <w:rsid w:val="00080B53"/>
    <w:rPr>
      <w:rFonts w:ascii="Arial" w:eastAsia="Calibri" w:hAnsi="Arial" w:cs="Tahoma"/>
      <w:i/>
      <w:iCs/>
      <w:color w:val="000000"/>
      <w:szCs w:val="24"/>
      <w:shd w:val="clear" w:color="auto" w:fill="FFFFCC"/>
    </w:rPr>
  </w:style>
  <w:style w:type="paragraph" w:styleId="Commarcadores5">
    <w:name w:val="List Bullet 5"/>
    <w:basedOn w:val="Normal"/>
    <w:rsid w:val="001A3A05"/>
    <w:pPr>
      <w:numPr>
        <w:numId w:val="2"/>
      </w:numPr>
      <w:contextualSpacing/>
    </w:pPr>
  </w:style>
  <w:style w:type="paragraph" w:customStyle="1" w:styleId="Notaexplicativa">
    <w:name w:val="Nota explicativa"/>
    <w:basedOn w:val="Citao"/>
    <w:link w:val="NotaexplicativaChar"/>
    <w:qFormat/>
    <w:rsid w:val="00265FB6"/>
    <w:rPr>
      <w:szCs w:val="20"/>
    </w:rPr>
  </w:style>
  <w:style w:type="character" w:customStyle="1" w:styleId="NotaexplicativaChar">
    <w:name w:val="Nota explicativa Char"/>
    <w:link w:val="Notaexplicativa"/>
    <w:rsid w:val="00265FB6"/>
    <w:rPr>
      <w:rFonts w:ascii="Arial" w:eastAsia="Calibri" w:hAnsi="Arial" w:cs="Tahoma"/>
      <w:i/>
      <w:iCs/>
      <w:color w:val="000000"/>
      <w:szCs w:val="24"/>
      <w:shd w:val="clear" w:color="auto" w:fill="FFFFCC"/>
    </w:rPr>
  </w:style>
  <w:style w:type="paragraph" w:styleId="Cabealho">
    <w:name w:val="header"/>
    <w:basedOn w:val="Normal"/>
    <w:link w:val="CabealhoChar"/>
    <w:uiPriority w:val="99"/>
    <w:rsid w:val="00CA24FB"/>
    <w:pPr>
      <w:tabs>
        <w:tab w:val="center" w:pos="4252"/>
        <w:tab w:val="right" w:pos="8504"/>
      </w:tabs>
    </w:pPr>
  </w:style>
  <w:style w:type="character" w:customStyle="1" w:styleId="CabealhoChar">
    <w:name w:val="Cabeçalho Char"/>
    <w:link w:val="Cabealho"/>
    <w:uiPriority w:val="99"/>
    <w:rsid w:val="00CA24FB"/>
    <w:rPr>
      <w:rFonts w:ascii="Ecofont_Spranq_eco_Sans" w:hAnsi="Ecofont_Spranq_eco_Sans" w:cs="Tahoma"/>
      <w:sz w:val="24"/>
      <w:szCs w:val="24"/>
    </w:rPr>
  </w:style>
  <w:style w:type="paragraph" w:styleId="Rodap">
    <w:name w:val="footer"/>
    <w:basedOn w:val="Normal"/>
    <w:link w:val="RodapChar"/>
    <w:uiPriority w:val="99"/>
    <w:rsid w:val="00CA24FB"/>
    <w:pPr>
      <w:tabs>
        <w:tab w:val="center" w:pos="4252"/>
        <w:tab w:val="right" w:pos="8504"/>
      </w:tabs>
    </w:pPr>
  </w:style>
  <w:style w:type="character" w:customStyle="1" w:styleId="RodapChar">
    <w:name w:val="Rodapé Char"/>
    <w:link w:val="Rodap"/>
    <w:uiPriority w:val="99"/>
    <w:qFormat/>
    <w:rsid w:val="00CA24FB"/>
    <w:rPr>
      <w:rFonts w:ascii="Ecofont_Spranq_eco_Sans" w:hAnsi="Ecofont_Spranq_eco_Sans" w:cs="Tahoma"/>
      <w:sz w:val="24"/>
      <w:szCs w:val="24"/>
    </w:rPr>
  </w:style>
  <w:style w:type="numbering" w:customStyle="1" w:styleId="Estilo1">
    <w:name w:val="Estilo1"/>
    <w:uiPriority w:val="99"/>
    <w:rsid w:val="008C6874"/>
    <w:pPr>
      <w:numPr>
        <w:numId w:val="3"/>
      </w:numPr>
    </w:pPr>
  </w:style>
  <w:style w:type="numbering" w:customStyle="1" w:styleId="Estilo2">
    <w:name w:val="Estilo2"/>
    <w:uiPriority w:val="99"/>
    <w:rsid w:val="00A72B79"/>
    <w:pPr>
      <w:numPr>
        <w:numId w:val="4"/>
      </w:numPr>
    </w:pPr>
  </w:style>
  <w:style w:type="numbering" w:customStyle="1" w:styleId="Estilo3">
    <w:name w:val="Estilo3"/>
    <w:uiPriority w:val="99"/>
    <w:rsid w:val="00A72B79"/>
    <w:pPr>
      <w:numPr>
        <w:numId w:val="5"/>
      </w:numPr>
    </w:pPr>
  </w:style>
  <w:style w:type="numbering" w:customStyle="1" w:styleId="Estilo4">
    <w:name w:val="Estilo4"/>
    <w:uiPriority w:val="99"/>
    <w:rsid w:val="0054016D"/>
    <w:pPr>
      <w:numPr>
        <w:numId w:val="6"/>
      </w:numPr>
    </w:pPr>
  </w:style>
  <w:style w:type="numbering" w:customStyle="1" w:styleId="Estilo5">
    <w:name w:val="Estilo5"/>
    <w:uiPriority w:val="99"/>
    <w:rsid w:val="0054016D"/>
    <w:pPr>
      <w:numPr>
        <w:numId w:val="7"/>
      </w:numPr>
    </w:pPr>
  </w:style>
  <w:style w:type="numbering" w:customStyle="1" w:styleId="Estilo6">
    <w:name w:val="Estilo6"/>
    <w:uiPriority w:val="99"/>
    <w:rsid w:val="0054016D"/>
    <w:pPr>
      <w:numPr>
        <w:numId w:val="8"/>
      </w:numPr>
    </w:pPr>
  </w:style>
  <w:style w:type="character" w:styleId="Refdecomentrio">
    <w:name w:val="annotation reference"/>
    <w:unhideWhenUsed/>
    <w:qFormat/>
    <w:rsid w:val="00430FDB"/>
    <w:rPr>
      <w:sz w:val="16"/>
      <w:szCs w:val="16"/>
    </w:rPr>
  </w:style>
  <w:style w:type="paragraph" w:styleId="Textodecomentrio">
    <w:name w:val="annotation text"/>
    <w:basedOn w:val="Normal"/>
    <w:link w:val="TextodecomentrioChar"/>
    <w:uiPriority w:val="99"/>
    <w:unhideWhenUsed/>
    <w:qFormat/>
    <w:rsid w:val="00D30A43"/>
    <w:rPr>
      <w:sz w:val="20"/>
      <w:szCs w:val="20"/>
    </w:rPr>
  </w:style>
  <w:style w:type="character" w:customStyle="1" w:styleId="TextodecomentrioChar">
    <w:name w:val="Texto de comentário Char"/>
    <w:link w:val="Textodecomentrio"/>
    <w:uiPriority w:val="99"/>
    <w:qFormat/>
    <w:rsid w:val="00430FDB"/>
    <w:rPr>
      <w:rFonts w:ascii="Ecofont_Spranq_eco_Sans" w:hAnsi="Ecofont_Spranq_eco_Sans" w:cs="Tahoma"/>
      <w:lang w:eastAsia="pt-BR"/>
    </w:rPr>
  </w:style>
  <w:style w:type="paragraph" w:styleId="Assuntodocomentrio">
    <w:name w:val="annotation subject"/>
    <w:basedOn w:val="Textodecomentrio"/>
    <w:next w:val="Textodecomentrio"/>
    <w:link w:val="AssuntodocomentrioChar"/>
    <w:uiPriority w:val="99"/>
    <w:semiHidden/>
    <w:unhideWhenUsed/>
    <w:rsid w:val="00430FDB"/>
    <w:rPr>
      <w:b/>
      <w:bCs/>
    </w:rPr>
  </w:style>
  <w:style w:type="character" w:customStyle="1" w:styleId="AssuntodocomentrioChar">
    <w:name w:val="Assunto do comentário Char"/>
    <w:link w:val="Assuntodocomentrio"/>
    <w:uiPriority w:val="99"/>
    <w:semiHidden/>
    <w:rsid w:val="00430FDB"/>
    <w:rPr>
      <w:rFonts w:ascii="Ecofont_Spranq_eco_Sans" w:hAnsi="Ecofont_Spranq_eco_Sans" w:cs="Tahoma"/>
      <w:b/>
      <w:bCs/>
      <w:lang w:eastAsia="pt-BR"/>
    </w:rPr>
  </w:style>
  <w:style w:type="character" w:customStyle="1" w:styleId="Ttulo4Char">
    <w:name w:val="Título 4 Char"/>
    <w:link w:val="Ttulo4"/>
    <w:rsid w:val="00A45A85"/>
    <w:rPr>
      <w:rFonts w:ascii="Calibri" w:eastAsia="MS Gothic" w:hAnsi="Calibri" w:cs="Times New Roman"/>
      <w:i/>
      <w:iCs/>
      <w:color w:val="365F91"/>
      <w:sz w:val="24"/>
      <w:szCs w:val="24"/>
      <w:lang w:eastAsia="pt-BR"/>
    </w:rPr>
  </w:style>
  <w:style w:type="paragraph" w:customStyle="1" w:styleId="Nivel01">
    <w:name w:val="Nivel 01"/>
    <w:basedOn w:val="Ttulo1"/>
    <w:next w:val="Normal"/>
    <w:link w:val="Nivel01Char"/>
    <w:qFormat/>
    <w:rsid w:val="007136D9"/>
    <w:pPr>
      <w:numPr>
        <w:numId w:val="1"/>
      </w:numPr>
      <w:tabs>
        <w:tab w:val="left" w:pos="567"/>
      </w:tabs>
      <w:spacing w:before="240"/>
      <w:jc w:val="both"/>
    </w:pPr>
    <w:rPr>
      <w:rFonts w:ascii="Arial" w:hAnsi="Arial" w:cs="Arial"/>
      <w:color w:val="auto"/>
      <w:sz w:val="20"/>
      <w:szCs w:val="20"/>
    </w:rPr>
  </w:style>
  <w:style w:type="paragraph" w:customStyle="1" w:styleId="Nivel01Titulo">
    <w:name w:val="Nivel_01_Titulo"/>
    <w:basedOn w:val="Nivel01"/>
    <w:link w:val="Nivel01TituloChar"/>
    <w:rsid w:val="00E967EA"/>
    <w:pPr>
      <w:jc w:val="left"/>
    </w:pPr>
    <w:rPr>
      <w:rFonts w:cs="Times New Roman"/>
      <w:color w:val="000000"/>
      <w:spacing w:val="5"/>
      <w:kern w:val="28"/>
      <w:sz w:val="52"/>
      <w:szCs w:val="52"/>
    </w:rPr>
  </w:style>
  <w:style w:type="paragraph" w:styleId="Ttulo">
    <w:name w:val="Title"/>
    <w:basedOn w:val="Normal"/>
    <w:next w:val="Normal"/>
    <w:link w:val="TtuloChar"/>
    <w:rsid w:val="007F77AD"/>
    <w:pPr>
      <w:pBdr>
        <w:bottom w:val="single" w:sz="8" w:space="4" w:color="4F81BD"/>
      </w:pBdr>
      <w:spacing w:after="300"/>
      <w:contextualSpacing/>
    </w:pPr>
    <w:rPr>
      <w:rFonts w:ascii="Calibri" w:eastAsia="MS Gothic" w:hAnsi="Calibri" w:cs="Times New Roman"/>
      <w:color w:val="17365D"/>
      <w:spacing w:val="5"/>
      <w:kern w:val="28"/>
      <w:sz w:val="52"/>
      <w:szCs w:val="52"/>
    </w:rPr>
  </w:style>
  <w:style w:type="character" w:customStyle="1" w:styleId="TtuloChar">
    <w:name w:val="Título Char"/>
    <w:link w:val="Ttulo"/>
    <w:rsid w:val="007F77AD"/>
    <w:rPr>
      <w:rFonts w:ascii="Calibri" w:eastAsia="MS Gothic" w:hAnsi="Calibri" w:cs="Times New Roman"/>
      <w:color w:val="17365D"/>
      <w:spacing w:val="5"/>
      <w:kern w:val="28"/>
      <w:sz w:val="52"/>
      <w:szCs w:val="52"/>
      <w:lang w:eastAsia="pt-BR"/>
    </w:rPr>
  </w:style>
  <w:style w:type="character" w:customStyle="1" w:styleId="Nivel01Char">
    <w:name w:val="Nivel 01 Char"/>
    <w:link w:val="Nivel01"/>
    <w:rsid w:val="007136D9"/>
    <w:rPr>
      <w:rFonts w:ascii="Arial" w:eastAsia="MS Gothic" w:hAnsi="Arial" w:cs="Arial"/>
      <w:b/>
      <w:bCs/>
      <w:lang w:val="pt-BR" w:eastAsia="pt-BR"/>
    </w:rPr>
  </w:style>
  <w:style w:type="character" w:customStyle="1" w:styleId="Ttulo1Char">
    <w:name w:val="Título 1 Char"/>
    <w:link w:val="Ttulo1"/>
    <w:uiPriority w:val="9"/>
    <w:rsid w:val="007F77AD"/>
    <w:rPr>
      <w:rFonts w:ascii="Calibri" w:eastAsia="MS Gothic" w:hAnsi="Calibri" w:cs="Times New Roman"/>
      <w:b/>
      <w:bCs/>
      <w:color w:val="365F91"/>
      <w:sz w:val="28"/>
      <w:szCs w:val="28"/>
      <w:lang w:eastAsia="pt-BR"/>
    </w:rPr>
  </w:style>
  <w:style w:type="character" w:customStyle="1" w:styleId="Nivel01TituloChar">
    <w:name w:val="Nivel_01_Titulo Char"/>
    <w:link w:val="Nivel01Titulo"/>
    <w:qFormat/>
    <w:rsid w:val="00E967EA"/>
    <w:rPr>
      <w:rFonts w:ascii="Arial" w:eastAsia="MS Gothic" w:hAnsi="Arial"/>
      <w:b/>
      <w:bCs/>
      <w:color w:val="000000"/>
      <w:spacing w:val="5"/>
      <w:kern w:val="28"/>
      <w:sz w:val="52"/>
      <w:szCs w:val="52"/>
      <w:lang w:val="pt-BR" w:eastAsia="pt-BR"/>
    </w:rPr>
  </w:style>
  <w:style w:type="table" w:styleId="Tabelacomgrade">
    <w:name w:val="Table Grid"/>
    <w:basedOn w:val="Tabelanormal"/>
    <w:uiPriority w:val="39"/>
    <w:rsid w:val="00DB542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PADRO">
    <w:name w:val="PADRÃO"/>
    <w:qFormat/>
    <w:rsid w:val="001E2495"/>
    <w:pPr>
      <w:keepNext/>
      <w:widowControl w:val="0"/>
      <w:shd w:val="clear" w:color="auto" w:fill="FFFFFF"/>
      <w:spacing w:before="119" w:after="119" w:line="276" w:lineRule="auto"/>
      <w:ind w:firstLine="567"/>
      <w:jc w:val="both"/>
      <w:textAlignment w:val="baseline"/>
    </w:pPr>
    <w:rPr>
      <w:rFonts w:ascii="Ecofont_Spranq_eco_Sans" w:eastAsia="WenQuanYi Micro Hei" w:hAnsi="Ecofont_Spranq_eco_Sans" w:cs="Lohit Hindi"/>
      <w:szCs w:val="24"/>
      <w:lang w:val="pt-BR" w:eastAsia="zh-CN" w:bidi="hi-IN"/>
    </w:rPr>
  </w:style>
  <w:style w:type="character" w:customStyle="1" w:styleId="QuoteChar">
    <w:name w:val="Quote Char"/>
    <w:link w:val="Citao1"/>
    <w:rsid w:val="00B77761"/>
    <w:rPr>
      <w:rFonts w:ascii="Ecofont_Spranq_eco_Sans" w:eastAsia="Calibri" w:hAnsi="Ecofont_Spranq_eco_Sans" w:cs="Tahoma"/>
      <w:i/>
      <w:iCs/>
      <w:color w:val="000000"/>
      <w:shd w:val="clear" w:color="auto" w:fill="FFFFCC"/>
    </w:rPr>
  </w:style>
  <w:style w:type="paragraph" w:customStyle="1" w:styleId="Citao1">
    <w:name w:val="Citação1"/>
    <w:basedOn w:val="Normal"/>
    <w:next w:val="Normal"/>
    <w:link w:val="QuoteChar"/>
    <w:rsid w:val="00D30A43"/>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eastAsia="Calibri"/>
      <w:i/>
      <w:iCs/>
      <w:color w:val="000000"/>
      <w:sz w:val="20"/>
      <w:szCs w:val="20"/>
      <w:lang w:eastAsia="en-US"/>
    </w:rPr>
  </w:style>
  <w:style w:type="paragraph" w:customStyle="1" w:styleId="paragraph">
    <w:name w:val="paragraph"/>
    <w:basedOn w:val="Normal"/>
    <w:rsid w:val="00D30A43"/>
    <w:pPr>
      <w:spacing w:before="100" w:beforeAutospacing="1" w:after="100" w:afterAutospacing="1"/>
    </w:pPr>
    <w:rPr>
      <w:rFonts w:ascii="Times New Roman" w:eastAsia="Times New Roman" w:hAnsi="Times New Roman" w:cs="Times New Roman"/>
    </w:rPr>
  </w:style>
  <w:style w:type="character" w:customStyle="1" w:styleId="normaltextrun">
    <w:name w:val="normaltextrun"/>
    <w:basedOn w:val="Fontepargpadro"/>
    <w:rsid w:val="0053119E"/>
  </w:style>
  <w:style w:type="character" w:customStyle="1" w:styleId="eop">
    <w:name w:val="eop"/>
    <w:basedOn w:val="Fontepargpadro"/>
    <w:rsid w:val="0053119E"/>
  </w:style>
  <w:style w:type="character" w:customStyle="1" w:styleId="spellingerror">
    <w:name w:val="spellingerror"/>
    <w:basedOn w:val="Fontepargpadro"/>
    <w:rsid w:val="0053119E"/>
  </w:style>
  <w:style w:type="paragraph" w:styleId="Corpodetexto">
    <w:name w:val="Body Text"/>
    <w:basedOn w:val="Normal"/>
    <w:link w:val="CorpodetextoChar"/>
    <w:uiPriority w:val="1"/>
    <w:unhideWhenUsed/>
    <w:qFormat/>
    <w:rsid w:val="00D30A43"/>
    <w:pPr>
      <w:spacing w:before="100" w:beforeAutospacing="1" w:after="100" w:afterAutospacing="1"/>
    </w:pPr>
    <w:rPr>
      <w:rFonts w:ascii="Times New Roman" w:eastAsia="Times New Roman" w:hAnsi="Times New Roman" w:cs="Times New Roman"/>
    </w:rPr>
  </w:style>
  <w:style w:type="character" w:customStyle="1" w:styleId="CorpodetextoChar">
    <w:name w:val="Corpo de texto Char"/>
    <w:link w:val="Corpodetexto"/>
    <w:uiPriority w:val="1"/>
    <w:rsid w:val="00405763"/>
    <w:rPr>
      <w:rFonts w:eastAsia="Times New Roman"/>
      <w:sz w:val="24"/>
      <w:szCs w:val="24"/>
      <w:lang w:eastAsia="pt-BR"/>
    </w:rPr>
  </w:style>
  <w:style w:type="paragraph" w:customStyle="1" w:styleId="Nivel1">
    <w:name w:val="Nivel1"/>
    <w:basedOn w:val="Ttulo1"/>
    <w:link w:val="Nivel1Char"/>
    <w:rsid w:val="00D30A43"/>
    <w:pPr>
      <w:spacing w:line="276" w:lineRule="auto"/>
      <w:ind w:left="357" w:hanging="357"/>
      <w:jc w:val="both"/>
    </w:pPr>
    <w:rPr>
      <w:rFonts w:ascii="Arial" w:hAnsi="Arial" w:cs="Arial"/>
      <w:bCs w:val="0"/>
      <w:color w:val="000000"/>
    </w:rPr>
  </w:style>
  <w:style w:type="character" w:customStyle="1" w:styleId="Nivel1Char">
    <w:name w:val="Nivel1 Char"/>
    <w:link w:val="Nivel1"/>
    <w:rsid w:val="001B6423"/>
    <w:rPr>
      <w:rFonts w:ascii="Arial" w:eastAsia="MS Gothic" w:hAnsi="Arial" w:cs="Arial"/>
      <w:b/>
      <w:bCs w:val="0"/>
      <w:color w:val="000000"/>
      <w:sz w:val="28"/>
      <w:szCs w:val="28"/>
      <w:lang w:eastAsia="pt-BR"/>
    </w:rPr>
  </w:style>
  <w:style w:type="paragraph" w:customStyle="1" w:styleId="PargrafodaLista1">
    <w:name w:val="Parágrafo da Lista1"/>
    <w:basedOn w:val="Normal"/>
    <w:rsid w:val="00D30A43"/>
    <w:pPr>
      <w:ind w:left="720"/>
    </w:pPr>
    <w:rPr>
      <w:rFonts w:eastAsia="Times New Roman" w:cs="Ecofont_Spranq_eco_Sans"/>
    </w:rPr>
  </w:style>
  <w:style w:type="paragraph" w:customStyle="1" w:styleId="Nivel2">
    <w:name w:val="Nivel 2"/>
    <w:basedOn w:val="Normal"/>
    <w:link w:val="Nivel2Char"/>
    <w:qFormat/>
    <w:rsid w:val="00681F9B"/>
    <w:pPr>
      <w:numPr>
        <w:ilvl w:val="1"/>
        <w:numId w:val="1"/>
      </w:numPr>
      <w:spacing w:before="120" w:after="120" w:line="276" w:lineRule="auto"/>
      <w:jc w:val="both"/>
    </w:pPr>
    <w:rPr>
      <w:rFonts w:ascii="Arial" w:hAnsi="Arial" w:cs="Arial"/>
      <w:color w:val="000000"/>
      <w:sz w:val="20"/>
      <w:szCs w:val="20"/>
    </w:rPr>
  </w:style>
  <w:style w:type="paragraph" w:customStyle="1" w:styleId="Nivel10">
    <w:name w:val="Nivel 1"/>
    <w:basedOn w:val="Nivel2"/>
    <w:next w:val="Nivel2"/>
    <w:rsid w:val="003629E4"/>
    <w:pPr>
      <w:numPr>
        <w:ilvl w:val="0"/>
        <w:numId w:val="0"/>
      </w:numPr>
      <w:ind w:left="360" w:hanging="360"/>
    </w:pPr>
    <w:rPr>
      <w:b/>
    </w:rPr>
  </w:style>
  <w:style w:type="paragraph" w:customStyle="1" w:styleId="Nivel3">
    <w:name w:val="Nivel 3"/>
    <w:basedOn w:val="Normal"/>
    <w:link w:val="Nivel3Char"/>
    <w:qFormat/>
    <w:rsid w:val="007B1E53"/>
    <w:pPr>
      <w:numPr>
        <w:ilvl w:val="2"/>
        <w:numId w:val="1"/>
      </w:numPr>
      <w:spacing w:before="120" w:after="120" w:line="276" w:lineRule="auto"/>
      <w:jc w:val="both"/>
    </w:pPr>
    <w:rPr>
      <w:rFonts w:ascii="Arial" w:hAnsi="Arial" w:cs="Arial"/>
      <w:color w:val="000000"/>
      <w:sz w:val="20"/>
      <w:szCs w:val="20"/>
    </w:rPr>
  </w:style>
  <w:style w:type="paragraph" w:customStyle="1" w:styleId="Nivel4">
    <w:name w:val="Nivel 4"/>
    <w:basedOn w:val="Nivel3"/>
    <w:link w:val="Nivel4Char"/>
    <w:qFormat/>
    <w:rsid w:val="007B1E53"/>
    <w:pPr>
      <w:numPr>
        <w:ilvl w:val="3"/>
      </w:numPr>
      <w:ind w:left="851" w:firstLine="0"/>
    </w:pPr>
    <w:rPr>
      <w:color w:val="auto"/>
    </w:rPr>
  </w:style>
  <w:style w:type="paragraph" w:customStyle="1" w:styleId="Nivel5">
    <w:name w:val="Nivel 5"/>
    <w:basedOn w:val="Nivel4"/>
    <w:qFormat/>
    <w:rsid w:val="007B1E53"/>
    <w:pPr>
      <w:numPr>
        <w:ilvl w:val="4"/>
      </w:numPr>
      <w:ind w:left="1276" w:firstLine="0"/>
    </w:pPr>
  </w:style>
  <w:style w:type="character" w:customStyle="1" w:styleId="Nivel4Char">
    <w:name w:val="Nivel 4 Char"/>
    <w:link w:val="Nivel4"/>
    <w:rsid w:val="007B1E53"/>
    <w:rPr>
      <w:rFonts w:ascii="Arial" w:hAnsi="Arial" w:cs="Arial"/>
      <w:lang w:val="pt-BR" w:eastAsia="pt-BR"/>
    </w:rPr>
  </w:style>
  <w:style w:type="paragraph" w:customStyle="1" w:styleId="textbody">
    <w:name w:val="textbody"/>
    <w:basedOn w:val="Normal"/>
    <w:rsid w:val="00D30A43"/>
    <w:pPr>
      <w:spacing w:before="100" w:beforeAutospacing="1" w:after="100" w:afterAutospacing="1"/>
    </w:pPr>
    <w:rPr>
      <w:rFonts w:ascii="Times New Roman" w:eastAsia="Times New Roman" w:hAnsi="Times New Roman" w:cs="Times New Roman"/>
    </w:rPr>
  </w:style>
  <w:style w:type="paragraph" w:customStyle="1" w:styleId="em0020ementa">
    <w:name w:val="em_0020ementa"/>
    <w:basedOn w:val="Normal"/>
    <w:rsid w:val="00D30A43"/>
    <w:pPr>
      <w:ind w:left="4160"/>
      <w:jc w:val="both"/>
    </w:pPr>
    <w:rPr>
      <w:rFonts w:ascii="Times New Roman" w:eastAsia="Times New Roman" w:hAnsi="Times New Roman" w:cs="Times New Roman"/>
      <w:sz w:val="28"/>
      <w:szCs w:val="28"/>
    </w:rPr>
  </w:style>
  <w:style w:type="character" w:customStyle="1" w:styleId="cp0020corpodespachochar1">
    <w:name w:val="cp_0020corpodespacho__char1"/>
    <w:rsid w:val="00D30A43"/>
    <w:rPr>
      <w:rFonts w:ascii="Times New Roman" w:hAnsi="Times New Roman" w:cs="Times New Roman" w:hint="default"/>
      <w:strike w:val="0"/>
      <w:dstrike w:val="0"/>
      <w:sz w:val="26"/>
      <w:szCs w:val="26"/>
      <w:u w:val="none"/>
      <w:effect w:val="none"/>
    </w:rPr>
  </w:style>
  <w:style w:type="character" w:customStyle="1" w:styleId="em0020ementachar1">
    <w:name w:val="em_0020ementa__char1"/>
    <w:rsid w:val="00D30A43"/>
    <w:rPr>
      <w:rFonts w:ascii="Times New Roman" w:hAnsi="Times New Roman" w:cs="Times New Roman" w:hint="default"/>
      <w:strike w:val="0"/>
      <w:dstrike w:val="0"/>
      <w:sz w:val="28"/>
      <w:szCs w:val="28"/>
      <w:u w:val="none"/>
      <w:effect w:val="none"/>
    </w:rPr>
  </w:style>
  <w:style w:type="paragraph" w:styleId="Reviso">
    <w:name w:val="Revision"/>
    <w:hidden/>
    <w:uiPriority w:val="99"/>
    <w:semiHidden/>
    <w:rsid w:val="00D30A43"/>
    <w:rPr>
      <w:rFonts w:ascii="Ecofont_Spranq_eco_Sans" w:eastAsia="Times New Roman" w:hAnsi="Ecofont_Spranq_eco_Sans" w:cs="Tahoma"/>
      <w:sz w:val="24"/>
      <w:szCs w:val="24"/>
      <w:lang w:val="pt-BR" w:eastAsia="pt-BR"/>
    </w:rPr>
  </w:style>
  <w:style w:type="character" w:styleId="Forte">
    <w:name w:val="Strong"/>
    <w:uiPriority w:val="22"/>
    <w:qFormat/>
    <w:rsid w:val="00D30A43"/>
    <w:rPr>
      <w:b/>
      <w:bCs/>
    </w:rPr>
  </w:style>
  <w:style w:type="character" w:styleId="nfase">
    <w:name w:val="Emphasis"/>
    <w:uiPriority w:val="20"/>
    <w:qFormat/>
    <w:rsid w:val="00D30A43"/>
    <w:rPr>
      <w:i/>
      <w:iCs/>
    </w:rPr>
  </w:style>
  <w:style w:type="character" w:customStyle="1" w:styleId="Manoel">
    <w:name w:val="Manoel"/>
    <w:rsid w:val="00D30A43"/>
    <w:rPr>
      <w:rFonts w:ascii="Arial" w:hAnsi="Arial" w:cs="Arial"/>
      <w:color w:val="7030A0"/>
      <w:sz w:val="20"/>
    </w:rPr>
  </w:style>
  <w:style w:type="character" w:customStyle="1" w:styleId="ListLabel12">
    <w:name w:val="ListLabel 12"/>
    <w:rsid w:val="00D30A43"/>
    <w:rPr>
      <w:b/>
    </w:rPr>
  </w:style>
  <w:style w:type="paragraph" w:customStyle="1" w:styleId="texto1">
    <w:name w:val="texto1"/>
    <w:basedOn w:val="Normal"/>
    <w:rsid w:val="00D30A43"/>
    <w:pPr>
      <w:spacing w:before="100" w:beforeAutospacing="1" w:after="100" w:afterAutospacing="1"/>
    </w:pPr>
    <w:rPr>
      <w:rFonts w:ascii="Times New Roman" w:eastAsia="Times New Roman" w:hAnsi="Times New Roman" w:cs="Times New Roman"/>
    </w:rPr>
  </w:style>
  <w:style w:type="paragraph" w:customStyle="1" w:styleId="GradeColorida-nfase11">
    <w:name w:val="Grade Colorida - Ênfase 11"/>
    <w:basedOn w:val="Normal"/>
    <w:next w:val="Normal"/>
    <w:link w:val="GradeColorida-nfase1Char"/>
    <w:uiPriority w:val="29"/>
    <w:rsid w:val="00D30A43"/>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ascii="Arial" w:eastAsia="Calibri" w:hAnsi="Arial" w:cs="Times New Roman"/>
      <w:i/>
      <w:iCs/>
      <w:color w:val="000000"/>
      <w:sz w:val="20"/>
      <w:lang w:eastAsia="en-US"/>
    </w:rPr>
  </w:style>
  <w:style w:type="character" w:customStyle="1" w:styleId="GradeColorida-nfase1Char">
    <w:name w:val="Grade Colorida - Ênfase 1 Char"/>
    <w:link w:val="GradeColorida-nfase11"/>
    <w:uiPriority w:val="29"/>
    <w:rsid w:val="00D30A43"/>
    <w:rPr>
      <w:rFonts w:ascii="Arial" w:eastAsia="Calibri" w:hAnsi="Arial"/>
      <w:i/>
      <w:iCs/>
      <w:color w:val="000000"/>
      <w:szCs w:val="24"/>
      <w:shd w:val="clear" w:color="auto" w:fill="FFFFCC"/>
    </w:rPr>
  </w:style>
  <w:style w:type="paragraph" w:customStyle="1" w:styleId="xwestern">
    <w:name w:val="x_western"/>
    <w:basedOn w:val="Normal"/>
    <w:rsid w:val="00D30A43"/>
    <w:pPr>
      <w:spacing w:before="100" w:beforeAutospacing="1" w:after="100" w:afterAutospacing="1"/>
    </w:pPr>
    <w:rPr>
      <w:rFonts w:ascii="Times New Roman" w:eastAsia="Times New Roman" w:hAnsi="Times New Roman" w:cs="Times New Roman"/>
    </w:rPr>
  </w:style>
  <w:style w:type="paragraph" w:customStyle="1" w:styleId="TCU-Ac-item9-0">
    <w:name w:val="TCU - Ac - item 9 - §§_0"/>
    <w:basedOn w:val="Normal"/>
    <w:rsid w:val="00D30A43"/>
    <w:pPr>
      <w:ind w:firstLine="1134"/>
      <w:jc w:val="both"/>
    </w:pPr>
    <w:rPr>
      <w:rFonts w:ascii="Times New Roman" w:eastAsia="Times New Roman" w:hAnsi="Times New Roman" w:cs="Times New Roman"/>
      <w:szCs w:val="22"/>
      <w:lang w:eastAsia="en-US"/>
    </w:rPr>
  </w:style>
  <w:style w:type="paragraph" w:customStyle="1" w:styleId="Normal1">
    <w:name w:val="Normal_1"/>
    <w:rsid w:val="00D30A43"/>
    <w:rPr>
      <w:rFonts w:eastAsia="Times New Roman"/>
      <w:sz w:val="24"/>
      <w:szCs w:val="22"/>
      <w:lang w:val="pt-BR" w:eastAsia="en-US"/>
    </w:rPr>
  </w:style>
  <w:style w:type="paragraph" w:customStyle="1" w:styleId="tcu-ac-item9-1linha">
    <w:name w:val="tcu_-__ac_-_item_9_-_1ª_linha"/>
    <w:basedOn w:val="Normal"/>
    <w:rsid w:val="00D30A43"/>
    <w:pPr>
      <w:spacing w:before="100" w:beforeAutospacing="1" w:after="100" w:afterAutospacing="1"/>
    </w:pPr>
    <w:rPr>
      <w:rFonts w:ascii="Times New Roman" w:eastAsia="Times New Roman" w:hAnsi="Times New Roman" w:cs="Times New Roman"/>
    </w:rPr>
  </w:style>
  <w:style w:type="paragraph" w:customStyle="1" w:styleId="textojustificadorecuoprimeiralinha">
    <w:name w:val="texto_justificado_recuo_primeira_linha"/>
    <w:basedOn w:val="Normal"/>
    <w:rsid w:val="00D30A43"/>
    <w:pPr>
      <w:spacing w:before="100" w:beforeAutospacing="1" w:after="100" w:afterAutospacing="1"/>
    </w:pPr>
    <w:rPr>
      <w:rFonts w:ascii="Times New Roman" w:eastAsia="Times New Roman" w:hAnsi="Times New Roman" w:cs="Times New Roman"/>
    </w:rPr>
  </w:style>
  <w:style w:type="character" w:customStyle="1" w:styleId="highlight">
    <w:name w:val="highlight"/>
    <w:basedOn w:val="Fontepargpadro"/>
    <w:rsid w:val="00D30A43"/>
  </w:style>
  <w:style w:type="paragraph" w:customStyle="1" w:styleId="textojustificado">
    <w:name w:val="texto_justificado"/>
    <w:basedOn w:val="Normal"/>
    <w:rsid w:val="00D30A43"/>
    <w:pPr>
      <w:spacing w:before="100" w:beforeAutospacing="1" w:after="100" w:afterAutospacing="1"/>
    </w:pPr>
    <w:rPr>
      <w:rFonts w:ascii="Times New Roman" w:eastAsia="Times New Roman" w:hAnsi="Times New Roman" w:cs="Times New Roman"/>
    </w:rPr>
  </w:style>
  <w:style w:type="character" w:styleId="HiperlinkVisitado">
    <w:name w:val="FollowedHyperlink"/>
    <w:uiPriority w:val="99"/>
    <w:semiHidden/>
    <w:unhideWhenUsed/>
    <w:rsid w:val="00D30A43"/>
    <w:rPr>
      <w:color w:val="800080"/>
      <w:u w:val="single"/>
    </w:rPr>
  </w:style>
  <w:style w:type="character" w:customStyle="1" w:styleId="MenoPendente1">
    <w:name w:val="Menção Pendente1"/>
    <w:uiPriority w:val="99"/>
    <w:semiHidden/>
    <w:unhideWhenUsed/>
    <w:rsid w:val="00D30A43"/>
    <w:rPr>
      <w:color w:val="605E5C"/>
      <w:shd w:val="clear" w:color="auto" w:fill="E1DFDD"/>
    </w:rPr>
  </w:style>
  <w:style w:type="character" w:customStyle="1" w:styleId="MenoPendente2">
    <w:name w:val="Menção Pendente2"/>
    <w:uiPriority w:val="99"/>
    <w:semiHidden/>
    <w:unhideWhenUsed/>
    <w:rsid w:val="0063029C"/>
    <w:rPr>
      <w:color w:val="605E5C"/>
      <w:shd w:val="clear" w:color="auto" w:fill="E1DFDD"/>
    </w:rPr>
  </w:style>
  <w:style w:type="character" w:customStyle="1" w:styleId="Nivel2Char">
    <w:name w:val="Nivel 2 Char"/>
    <w:link w:val="Nivel2"/>
    <w:qFormat/>
    <w:locked/>
    <w:rsid w:val="00A831D9"/>
    <w:rPr>
      <w:rFonts w:ascii="Arial" w:hAnsi="Arial" w:cs="Arial"/>
      <w:color w:val="000000"/>
      <w:lang w:val="pt-BR" w:eastAsia="pt-BR"/>
    </w:rPr>
  </w:style>
  <w:style w:type="paragraph" w:customStyle="1" w:styleId="Nvel2Opcional">
    <w:name w:val="Nível 2 Opcional"/>
    <w:basedOn w:val="Nivel2"/>
    <w:link w:val="Nvel2OpcionalChar"/>
    <w:rsid w:val="00A831D9"/>
    <w:pPr>
      <w:numPr>
        <w:ilvl w:val="0"/>
        <w:numId w:val="0"/>
      </w:numPr>
      <w:ind w:left="432" w:hanging="432"/>
    </w:pPr>
    <w:rPr>
      <w:rFonts w:eastAsia="Times New Roman"/>
      <w:i/>
      <w:noProof/>
      <w:color w:val="FF0000"/>
    </w:rPr>
  </w:style>
  <w:style w:type="paragraph" w:customStyle="1" w:styleId="Nvel3Opcional">
    <w:name w:val="Nível 3 Opcional"/>
    <w:basedOn w:val="Nivel3"/>
    <w:link w:val="Nvel3OpcionalChar"/>
    <w:rsid w:val="00A831D9"/>
    <w:pPr>
      <w:numPr>
        <w:ilvl w:val="0"/>
        <w:numId w:val="0"/>
      </w:numPr>
      <w:ind w:left="1072" w:hanging="504"/>
    </w:pPr>
    <w:rPr>
      <w:rFonts w:eastAsia="Times New Roman"/>
      <w:i/>
      <w:iCs/>
      <w:noProof/>
      <w:color w:val="FF0000"/>
    </w:rPr>
  </w:style>
  <w:style w:type="character" w:customStyle="1" w:styleId="Nvel2OpcionalChar">
    <w:name w:val="Nível 2 Opcional Char"/>
    <w:link w:val="Nvel2Opcional"/>
    <w:rsid w:val="00A831D9"/>
    <w:rPr>
      <w:rFonts w:ascii="Arial" w:eastAsia="Times New Roman" w:hAnsi="Arial" w:cs="Arial"/>
      <w:i/>
      <w:noProof/>
      <w:color w:val="FF0000"/>
      <w:lang w:eastAsia="pt-BR"/>
    </w:rPr>
  </w:style>
  <w:style w:type="character" w:customStyle="1" w:styleId="Nvel3OpcionalChar">
    <w:name w:val="Nível 3 Opcional Char"/>
    <w:link w:val="Nvel3Opcional"/>
    <w:rsid w:val="00A831D9"/>
    <w:rPr>
      <w:rFonts w:ascii="Arial" w:eastAsia="Times New Roman" w:hAnsi="Arial" w:cs="Arial"/>
      <w:i/>
      <w:iCs/>
      <w:noProof/>
      <w:color w:val="FF0000"/>
      <w:lang w:eastAsia="pt-BR"/>
    </w:rPr>
  </w:style>
  <w:style w:type="character" w:styleId="TextodoEspaoReservado">
    <w:name w:val="Placeholder Text"/>
    <w:uiPriority w:val="67"/>
    <w:semiHidden/>
    <w:rsid w:val="0029332D"/>
    <w:rPr>
      <w:color w:val="808080"/>
    </w:rPr>
  </w:style>
  <w:style w:type="character" w:customStyle="1" w:styleId="PargrafodaListaChar">
    <w:name w:val="Parágrafo da Lista Char"/>
    <w:link w:val="PargrafodaLista"/>
    <w:uiPriority w:val="34"/>
    <w:rsid w:val="002430F2"/>
    <w:rPr>
      <w:rFonts w:ascii="Ecofont_Spranq_eco_Sans" w:hAnsi="Ecofont_Spranq_eco_Sans" w:cs="Tahoma"/>
      <w:sz w:val="24"/>
      <w:szCs w:val="24"/>
      <w:lang w:eastAsia="pt-BR"/>
    </w:rPr>
  </w:style>
  <w:style w:type="character" w:customStyle="1" w:styleId="Ttulo3Char">
    <w:name w:val="Título 3 Char"/>
    <w:link w:val="Ttulo3"/>
    <w:uiPriority w:val="9"/>
    <w:rsid w:val="00CB3192"/>
    <w:rPr>
      <w:rFonts w:ascii="Calibri" w:eastAsia="MS Gothic" w:hAnsi="Calibri" w:cs="Times New Roman"/>
      <w:color w:val="243F60"/>
      <w:sz w:val="24"/>
      <w:szCs w:val="24"/>
    </w:rPr>
  </w:style>
  <w:style w:type="character" w:customStyle="1" w:styleId="Ttulo6Char">
    <w:name w:val="Título 6 Char"/>
    <w:link w:val="Ttulo6"/>
    <w:uiPriority w:val="9"/>
    <w:semiHidden/>
    <w:rsid w:val="00CB3192"/>
    <w:rPr>
      <w:rFonts w:ascii="Calibri" w:eastAsia="MS Gothic" w:hAnsi="Calibri" w:cs="Times New Roman"/>
      <w:color w:val="243F60"/>
      <w:sz w:val="22"/>
      <w:szCs w:val="22"/>
    </w:rPr>
  </w:style>
  <w:style w:type="paragraph" w:customStyle="1" w:styleId="SombreamentoMdio1-nfase31">
    <w:name w:val="Sombreamento Médio 1 - Ênfase 31"/>
    <w:basedOn w:val="Normal"/>
    <w:next w:val="Normal"/>
    <w:rsid w:val="00CB3192"/>
    <w:pPr>
      <w:pBdr>
        <w:top w:val="single" w:sz="4" w:space="1" w:color="000080"/>
        <w:left w:val="single" w:sz="4" w:space="4" w:color="000080"/>
        <w:bottom w:val="single" w:sz="4" w:space="1" w:color="000080"/>
        <w:right w:val="single" w:sz="4" w:space="4" w:color="000080"/>
      </w:pBdr>
      <w:shd w:val="clear" w:color="auto" w:fill="FFFFCC"/>
      <w:suppressAutoHyphens/>
      <w:spacing w:before="120"/>
      <w:jc w:val="both"/>
    </w:pPr>
    <w:rPr>
      <w:rFonts w:eastAsia="Calibri"/>
      <w:i/>
      <w:iCs/>
      <w:color w:val="000000"/>
      <w:sz w:val="20"/>
      <w:lang w:eastAsia="zh-CN"/>
    </w:rPr>
  </w:style>
  <w:style w:type="paragraph" w:customStyle="1" w:styleId="corpo">
    <w:name w:val="corpo"/>
    <w:basedOn w:val="Normal"/>
    <w:rsid w:val="00CB3192"/>
    <w:pPr>
      <w:spacing w:before="100" w:beforeAutospacing="1" w:after="100" w:afterAutospacing="1"/>
    </w:pPr>
    <w:rPr>
      <w:rFonts w:ascii="Times New Roman" w:eastAsia="Times New Roman" w:hAnsi="Times New Roman" w:cs="Times New Roman"/>
    </w:rPr>
  </w:style>
  <w:style w:type="paragraph" w:customStyle="1" w:styleId="itemnivel2">
    <w:name w:val="item_nivel2"/>
    <w:basedOn w:val="Normal"/>
    <w:rsid w:val="00CB3192"/>
    <w:pPr>
      <w:spacing w:before="100" w:beforeAutospacing="1" w:after="100" w:afterAutospacing="1"/>
    </w:pPr>
    <w:rPr>
      <w:rFonts w:ascii="Times New Roman" w:eastAsia="Times New Roman" w:hAnsi="Times New Roman" w:cs="Times New Roman"/>
    </w:rPr>
  </w:style>
  <w:style w:type="paragraph" w:customStyle="1" w:styleId="itemnivel1">
    <w:name w:val="item_nivel1"/>
    <w:basedOn w:val="Normal"/>
    <w:rsid w:val="00CB3192"/>
    <w:pPr>
      <w:spacing w:before="100" w:beforeAutospacing="1" w:after="100" w:afterAutospacing="1"/>
    </w:pPr>
    <w:rPr>
      <w:rFonts w:ascii="Times New Roman" w:eastAsia="Times New Roman" w:hAnsi="Times New Roman" w:cs="Times New Roman"/>
    </w:rPr>
  </w:style>
  <w:style w:type="paragraph" w:customStyle="1" w:styleId="itemalinealetra">
    <w:name w:val="item_alinea_letra"/>
    <w:basedOn w:val="Normal"/>
    <w:rsid w:val="00CB3192"/>
    <w:pPr>
      <w:spacing w:before="100" w:beforeAutospacing="1" w:after="100" w:afterAutospacing="1"/>
    </w:pPr>
    <w:rPr>
      <w:rFonts w:ascii="Times New Roman" w:eastAsia="Times New Roman" w:hAnsi="Times New Roman" w:cs="Times New Roman"/>
    </w:rPr>
  </w:style>
  <w:style w:type="character" w:customStyle="1" w:styleId="markedcontent">
    <w:name w:val="markedcontent"/>
    <w:basedOn w:val="Fontepargpadro"/>
    <w:rsid w:val="00CB3192"/>
  </w:style>
  <w:style w:type="paragraph" w:customStyle="1" w:styleId="Standard">
    <w:name w:val="Standard"/>
    <w:rsid w:val="00CB3192"/>
    <w:pPr>
      <w:suppressAutoHyphens/>
      <w:autoSpaceDN w:val="0"/>
    </w:pPr>
    <w:rPr>
      <w:rFonts w:ascii="Liberation Serif" w:eastAsia="NSimSun" w:hAnsi="Liberation Serif" w:cs="Lucida Sans"/>
      <w:kern w:val="3"/>
      <w:sz w:val="24"/>
      <w:szCs w:val="24"/>
      <w:lang w:val="pt-BR" w:eastAsia="zh-CN" w:bidi="hi-IN"/>
    </w:rPr>
  </w:style>
  <w:style w:type="paragraph" w:customStyle="1" w:styleId="Textbody0">
    <w:name w:val="Text body"/>
    <w:basedOn w:val="Standard"/>
    <w:rsid w:val="00CB3192"/>
    <w:pPr>
      <w:spacing w:after="140" w:line="276" w:lineRule="auto"/>
    </w:pPr>
  </w:style>
  <w:style w:type="character" w:customStyle="1" w:styleId="MenoPendente3">
    <w:name w:val="Menção Pendente3"/>
    <w:uiPriority w:val="99"/>
    <w:semiHidden/>
    <w:unhideWhenUsed/>
    <w:rsid w:val="00CB3192"/>
    <w:rPr>
      <w:color w:val="605E5C"/>
      <w:shd w:val="clear" w:color="auto" w:fill="E1DFDD"/>
    </w:rPr>
  </w:style>
  <w:style w:type="character" w:customStyle="1" w:styleId="MenoPendente4">
    <w:name w:val="Menção Pendente4"/>
    <w:uiPriority w:val="99"/>
    <w:semiHidden/>
    <w:unhideWhenUsed/>
    <w:rsid w:val="00CB3192"/>
    <w:rPr>
      <w:color w:val="605E5C"/>
      <w:shd w:val="clear" w:color="auto" w:fill="E1DFDD"/>
    </w:rPr>
  </w:style>
  <w:style w:type="paragraph" w:customStyle="1" w:styleId="ou">
    <w:name w:val="ou"/>
    <w:basedOn w:val="PargrafodaLista"/>
    <w:link w:val="ouChar"/>
    <w:qFormat/>
    <w:rsid w:val="00D14643"/>
    <w:pPr>
      <w:spacing w:before="60" w:after="60" w:line="259" w:lineRule="auto"/>
      <w:ind w:left="0"/>
      <w:contextualSpacing w:val="0"/>
      <w:jc w:val="center"/>
    </w:pPr>
    <w:rPr>
      <w:rFonts w:ascii="Arial" w:eastAsia="Cambria" w:hAnsi="Arial" w:cs="Arial"/>
      <w:b/>
      <w:bCs/>
      <w:i/>
      <w:iCs/>
      <w:color w:val="FF0000"/>
      <w:u w:val="single"/>
    </w:rPr>
  </w:style>
  <w:style w:type="character" w:customStyle="1" w:styleId="ouChar">
    <w:name w:val="ou Char"/>
    <w:link w:val="ou"/>
    <w:rsid w:val="00D14643"/>
    <w:rPr>
      <w:rFonts w:ascii="Arial" w:eastAsia="Cambria" w:hAnsi="Arial" w:cs="Arial"/>
      <w:b/>
      <w:bCs/>
      <w:i/>
      <w:iCs/>
      <w:color w:val="FF0000"/>
      <w:sz w:val="24"/>
      <w:szCs w:val="24"/>
      <w:u w:val="single"/>
      <w:lang w:eastAsia="pt-BR"/>
    </w:rPr>
  </w:style>
  <w:style w:type="paragraph" w:customStyle="1" w:styleId="dou-paragraph">
    <w:name w:val="dou-paragraph"/>
    <w:basedOn w:val="Normal"/>
    <w:rsid w:val="00CB3192"/>
    <w:pPr>
      <w:spacing w:before="100" w:beforeAutospacing="1" w:after="100" w:afterAutospacing="1"/>
    </w:pPr>
    <w:rPr>
      <w:rFonts w:ascii="Times New Roman" w:eastAsia="Times New Roman" w:hAnsi="Times New Roman" w:cs="Times New Roman"/>
    </w:rPr>
  </w:style>
  <w:style w:type="paragraph" w:customStyle="1" w:styleId="Nvel2-Red">
    <w:name w:val="Nível 2 -Red"/>
    <w:basedOn w:val="Nivel2"/>
    <w:link w:val="Nvel2-RedChar"/>
    <w:qFormat/>
    <w:rsid w:val="00F83142"/>
    <w:rPr>
      <w:i/>
      <w:iCs/>
      <w:color w:val="FF0000"/>
    </w:rPr>
  </w:style>
  <w:style w:type="paragraph" w:customStyle="1" w:styleId="Nvel3-R">
    <w:name w:val="Nível 3-R"/>
    <w:basedOn w:val="Nivel3"/>
    <w:link w:val="Nvel3-RChar"/>
    <w:qFormat/>
    <w:rsid w:val="00D42AFB"/>
    <w:rPr>
      <w:i/>
      <w:iCs/>
      <w:color w:val="FF0000"/>
    </w:rPr>
  </w:style>
  <w:style w:type="character" w:customStyle="1" w:styleId="Nvel2-RedChar">
    <w:name w:val="Nível 2 -Red Char"/>
    <w:link w:val="Nvel2-Red"/>
    <w:rsid w:val="00F83142"/>
    <w:rPr>
      <w:rFonts w:ascii="Arial" w:hAnsi="Arial" w:cs="Arial"/>
      <w:i/>
      <w:iCs/>
      <w:color w:val="FF0000"/>
      <w:lang w:val="pt-BR" w:eastAsia="pt-BR"/>
    </w:rPr>
  </w:style>
  <w:style w:type="paragraph" w:customStyle="1" w:styleId="Nvel4-R">
    <w:name w:val="Nível 4-R"/>
    <w:basedOn w:val="Nivel4"/>
    <w:link w:val="Nvel4-RChar"/>
    <w:qFormat/>
    <w:rsid w:val="00031DBE"/>
    <w:pPr>
      <w:ind w:left="2491" w:hanging="648"/>
    </w:pPr>
    <w:rPr>
      <w:i/>
      <w:iCs/>
      <w:color w:val="FF0000"/>
    </w:rPr>
  </w:style>
  <w:style w:type="character" w:customStyle="1" w:styleId="Nivel3Char">
    <w:name w:val="Nivel 3 Char"/>
    <w:link w:val="Nivel3"/>
    <w:rsid w:val="007B1E53"/>
    <w:rPr>
      <w:rFonts w:ascii="Arial" w:hAnsi="Arial" w:cs="Arial"/>
      <w:color w:val="000000"/>
      <w:lang w:val="pt-BR" w:eastAsia="pt-BR"/>
    </w:rPr>
  </w:style>
  <w:style w:type="character" w:customStyle="1" w:styleId="Nvel3-RChar">
    <w:name w:val="Nível 3-R Char"/>
    <w:link w:val="Nvel3-R"/>
    <w:rsid w:val="00D42AFB"/>
    <w:rPr>
      <w:rFonts w:ascii="Arial" w:hAnsi="Arial" w:cs="Arial"/>
      <w:i/>
      <w:iCs/>
      <w:color w:val="FF0000"/>
      <w:lang w:val="pt-BR" w:eastAsia="pt-BR"/>
    </w:rPr>
  </w:style>
  <w:style w:type="paragraph" w:customStyle="1" w:styleId="Nvel1-SemNum">
    <w:name w:val="Nível 1-Sem Num"/>
    <w:basedOn w:val="Nivel01"/>
    <w:link w:val="Nvel1-SemNumChar"/>
    <w:qFormat/>
    <w:rsid w:val="00E7273B"/>
    <w:pPr>
      <w:numPr>
        <w:numId w:val="0"/>
      </w:numPr>
      <w:ind w:left="357"/>
      <w:outlineLvl w:val="1"/>
    </w:pPr>
    <w:rPr>
      <w:color w:val="FF0000"/>
    </w:rPr>
  </w:style>
  <w:style w:type="character" w:customStyle="1" w:styleId="Nvel4-RChar">
    <w:name w:val="Nível 4-R Char"/>
    <w:link w:val="Nvel4-R"/>
    <w:rsid w:val="00031DBE"/>
    <w:rPr>
      <w:rFonts w:ascii="Arial" w:hAnsi="Arial" w:cs="Arial"/>
      <w:i/>
      <w:iCs/>
      <w:color w:val="FF0000"/>
      <w:lang w:val="pt-BR" w:eastAsia="pt-BR"/>
    </w:rPr>
  </w:style>
  <w:style w:type="character" w:customStyle="1" w:styleId="LinkdaInternet">
    <w:name w:val="Link da Internet"/>
    <w:uiPriority w:val="99"/>
    <w:unhideWhenUsed/>
    <w:rsid w:val="00DC41DD"/>
    <w:rPr>
      <w:color w:val="0000FF"/>
      <w:u w:val="single"/>
    </w:rPr>
  </w:style>
  <w:style w:type="character" w:customStyle="1" w:styleId="Nvel1-SemNumChar">
    <w:name w:val="Nível 1-Sem Num Char"/>
    <w:link w:val="Nvel1-SemNum"/>
    <w:rsid w:val="00E7273B"/>
    <w:rPr>
      <w:rFonts w:ascii="Arial" w:eastAsia="MS Gothic" w:hAnsi="Arial" w:cs="Arial"/>
      <w:b/>
      <w:bCs/>
      <w:color w:val="FF0000"/>
      <w:spacing w:val="5"/>
      <w:kern w:val="28"/>
      <w:sz w:val="52"/>
      <w:szCs w:val="52"/>
      <w:lang w:eastAsia="pt-BR"/>
    </w:rPr>
  </w:style>
  <w:style w:type="paragraph" w:customStyle="1" w:styleId="citao2">
    <w:name w:val="citação 2"/>
    <w:basedOn w:val="Citao"/>
    <w:rsid w:val="00DC41DD"/>
    <w:pPr>
      <w:overflowPunct w:val="0"/>
    </w:pPr>
    <w:rPr>
      <w:szCs w:val="20"/>
    </w:rPr>
  </w:style>
  <w:style w:type="paragraph" w:customStyle="1" w:styleId="Prembulo">
    <w:name w:val="Preâmbulo"/>
    <w:basedOn w:val="Normal"/>
    <w:link w:val="PrembuloChar"/>
    <w:qFormat/>
    <w:rsid w:val="00BB19E4"/>
    <w:pPr>
      <w:spacing w:before="480" w:after="120" w:line="360" w:lineRule="auto"/>
      <w:ind w:left="4253" w:right="-17"/>
      <w:jc w:val="both"/>
    </w:pPr>
    <w:rPr>
      <w:rFonts w:ascii="Arial" w:eastAsia="Arial" w:hAnsi="Arial" w:cs="Arial"/>
      <w:bCs/>
      <w:sz w:val="20"/>
      <w:szCs w:val="20"/>
    </w:rPr>
  </w:style>
  <w:style w:type="character" w:customStyle="1" w:styleId="PrembuloChar">
    <w:name w:val="Preâmbulo Char"/>
    <w:link w:val="Prembulo"/>
    <w:rsid w:val="00BB19E4"/>
    <w:rPr>
      <w:rFonts w:ascii="Arial" w:eastAsia="Arial" w:hAnsi="Arial" w:cs="Arial"/>
      <w:bCs/>
      <w:lang w:eastAsia="pt-BR"/>
    </w:rPr>
  </w:style>
  <w:style w:type="character" w:styleId="MenoPendente">
    <w:name w:val="Unresolved Mention"/>
    <w:uiPriority w:val="99"/>
    <w:semiHidden/>
    <w:unhideWhenUsed/>
    <w:rsid w:val="008D252D"/>
    <w:rPr>
      <w:color w:val="605E5C"/>
      <w:shd w:val="clear" w:color="auto" w:fill="E1DFDD"/>
    </w:rPr>
  </w:style>
  <w:style w:type="paragraph" w:customStyle="1" w:styleId="pf0">
    <w:name w:val="pf0"/>
    <w:basedOn w:val="Normal"/>
    <w:rsid w:val="00C41437"/>
    <w:pPr>
      <w:spacing w:before="100" w:beforeAutospacing="1" w:after="100" w:afterAutospacing="1"/>
    </w:pPr>
    <w:rPr>
      <w:rFonts w:ascii="Times New Roman" w:eastAsia="Times New Roman" w:hAnsi="Times New Roman" w:cs="Times New Roman"/>
    </w:rPr>
  </w:style>
  <w:style w:type="character" w:customStyle="1" w:styleId="cf01">
    <w:name w:val="cf01"/>
    <w:rsid w:val="00C41437"/>
    <w:rPr>
      <w:rFonts w:ascii="Segoe UI" w:hAnsi="Segoe UI" w:cs="Segoe UI" w:hint="default"/>
      <w:b/>
      <w:bCs/>
      <w:i/>
      <w:iCs/>
      <w:sz w:val="18"/>
      <w:szCs w:val="18"/>
    </w:rPr>
  </w:style>
  <w:style w:type="character" w:customStyle="1" w:styleId="cf11">
    <w:name w:val="cf11"/>
    <w:rsid w:val="00C41437"/>
    <w:rPr>
      <w:rFonts w:ascii="Segoe UI" w:hAnsi="Segoe UI" w:cs="Segoe UI" w:hint="default"/>
      <w:i/>
      <w:iCs/>
      <w:sz w:val="18"/>
      <w:szCs w:val="18"/>
    </w:rPr>
  </w:style>
  <w:style w:type="numbering" w:customStyle="1" w:styleId="Listaatual1">
    <w:name w:val="Lista atual1"/>
    <w:uiPriority w:val="99"/>
    <w:rsid w:val="00AA692C"/>
    <w:pPr>
      <w:numPr>
        <w:numId w:val="11"/>
      </w:numPr>
    </w:pPr>
  </w:style>
  <w:style w:type="paragraph" w:styleId="Corpodetexto2">
    <w:name w:val="Body Text 2"/>
    <w:basedOn w:val="Normal"/>
    <w:link w:val="Corpodetexto2Char"/>
    <w:semiHidden/>
    <w:unhideWhenUsed/>
    <w:rsid w:val="00B84FF0"/>
    <w:pPr>
      <w:spacing w:after="120" w:line="480" w:lineRule="auto"/>
    </w:pPr>
  </w:style>
  <w:style w:type="character" w:customStyle="1" w:styleId="Corpodetexto2Char">
    <w:name w:val="Corpo de texto 2 Char"/>
    <w:link w:val="Corpodetexto2"/>
    <w:semiHidden/>
    <w:rsid w:val="00B84FF0"/>
    <w:rPr>
      <w:rFonts w:ascii="Ecofont_Spranq_eco_Sans" w:hAnsi="Ecofont_Spranq_eco_Sans" w:cs="Tahoma"/>
      <w:sz w:val="24"/>
      <w:szCs w:val="24"/>
    </w:rPr>
  </w:style>
  <w:style w:type="paragraph" w:styleId="TextosemFormatao">
    <w:name w:val="Plain Text"/>
    <w:basedOn w:val="Normal"/>
    <w:link w:val="TextosemFormataoChar"/>
    <w:uiPriority w:val="99"/>
    <w:rsid w:val="00B84FF0"/>
    <w:rPr>
      <w:rFonts w:ascii="Courier New" w:eastAsia="Times New Roman" w:hAnsi="Courier New" w:cs="Courier New"/>
      <w:sz w:val="20"/>
      <w:szCs w:val="20"/>
    </w:rPr>
  </w:style>
  <w:style w:type="character" w:customStyle="1" w:styleId="TextosemFormataoChar">
    <w:name w:val="Texto sem Formatação Char"/>
    <w:link w:val="TextosemFormatao"/>
    <w:uiPriority w:val="99"/>
    <w:rsid w:val="00B84FF0"/>
    <w:rPr>
      <w:rFonts w:ascii="Courier New" w:eastAsia="Times New Roman" w:hAnsi="Courier New" w:cs="Courier New"/>
    </w:rPr>
  </w:style>
  <w:style w:type="paragraph" w:customStyle="1" w:styleId="msonormal0">
    <w:name w:val="msonormal"/>
    <w:basedOn w:val="Normal"/>
    <w:rsid w:val="006052EA"/>
    <w:pPr>
      <w:spacing w:before="100" w:beforeAutospacing="1" w:after="100" w:afterAutospacing="1"/>
    </w:pPr>
    <w:rPr>
      <w:rFonts w:ascii="Times New Roman" w:eastAsia="Times New Roman" w:hAnsi="Times New Roman" w:cs="Times New Roman"/>
    </w:rPr>
  </w:style>
  <w:style w:type="paragraph" w:customStyle="1" w:styleId="xl66">
    <w:name w:val="xl66"/>
    <w:basedOn w:val="Normal"/>
    <w:rsid w:val="006052EA"/>
    <w:pPr>
      <w:spacing w:before="100" w:beforeAutospacing="1" w:after="100" w:afterAutospacing="1"/>
      <w:jc w:val="center"/>
      <w:textAlignment w:val="center"/>
    </w:pPr>
    <w:rPr>
      <w:rFonts w:ascii="Times New Roman" w:eastAsia="Times New Roman" w:hAnsi="Times New Roman" w:cs="Times New Roman"/>
    </w:rPr>
  </w:style>
  <w:style w:type="paragraph" w:customStyle="1" w:styleId="xl67">
    <w:name w:val="xl67"/>
    <w:basedOn w:val="Normal"/>
    <w:rsid w:val="006052EA"/>
    <w:pPr>
      <w:spacing w:before="100" w:beforeAutospacing="1" w:after="100" w:afterAutospacing="1"/>
    </w:pPr>
    <w:rPr>
      <w:rFonts w:ascii="Times New Roman" w:eastAsia="Times New Roman" w:hAnsi="Times New Roman" w:cs="Times New Roman"/>
      <w:sz w:val="16"/>
      <w:szCs w:val="16"/>
    </w:rPr>
  </w:style>
  <w:style w:type="paragraph" w:customStyle="1" w:styleId="xl68">
    <w:name w:val="xl68"/>
    <w:basedOn w:val="Normal"/>
    <w:rsid w:val="006052EA"/>
    <w:pPr>
      <w:pBdr>
        <w:top w:val="single" w:sz="4" w:space="0" w:color="404040"/>
        <w:left w:val="single" w:sz="4" w:space="0" w:color="404040"/>
        <w:bottom w:val="single" w:sz="4" w:space="0" w:color="404040"/>
        <w:right w:val="single" w:sz="4" w:space="0" w:color="404040"/>
      </w:pBdr>
      <w:spacing w:before="100" w:beforeAutospacing="1" w:after="100" w:afterAutospacing="1"/>
    </w:pPr>
    <w:rPr>
      <w:rFonts w:ascii="Arial" w:eastAsia="Times New Roman" w:hAnsi="Arial" w:cs="Arial"/>
      <w:color w:val="3A3838"/>
      <w:sz w:val="16"/>
      <w:szCs w:val="16"/>
    </w:rPr>
  </w:style>
  <w:style w:type="paragraph" w:customStyle="1" w:styleId="xl69">
    <w:name w:val="xl69"/>
    <w:basedOn w:val="Normal"/>
    <w:rsid w:val="006052EA"/>
    <w:pPr>
      <w:pBdr>
        <w:top w:val="single" w:sz="4" w:space="0" w:color="404040"/>
        <w:left w:val="single" w:sz="4" w:space="0" w:color="404040"/>
        <w:bottom w:val="single" w:sz="4" w:space="0" w:color="404040"/>
        <w:right w:val="single" w:sz="4" w:space="0" w:color="404040"/>
      </w:pBdr>
      <w:spacing w:before="100" w:beforeAutospacing="1" w:after="100" w:afterAutospacing="1"/>
    </w:pPr>
    <w:rPr>
      <w:rFonts w:ascii="Arial" w:eastAsia="Times New Roman" w:hAnsi="Arial" w:cs="Arial"/>
      <w:color w:val="3A3838"/>
      <w:sz w:val="18"/>
      <w:szCs w:val="18"/>
    </w:rPr>
  </w:style>
  <w:style w:type="paragraph" w:customStyle="1" w:styleId="xl70">
    <w:name w:val="xl70"/>
    <w:basedOn w:val="Normal"/>
    <w:rsid w:val="006052EA"/>
    <w:pPr>
      <w:pBdr>
        <w:top w:val="single" w:sz="4" w:space="0" w:color="404040"/>
        <w:left w:val="single" w:sz="4" w:space="0" w:color="404040"/>
        <w:bottom w:val="single" w:sz="4" w:space="0" w:color="404040"/>
        <w:right w:val="single" w:sz="4" w:space="0" w:color="404040"/>
      </w:pBdr>
      <w:spacing w:before="100" w:beforeAutospacing="1" w:after="100" w:afterAutospacing="1"/>
      <w:jc w:val="center"/>
      <w:textAlignment w:val="center"/>
    </w:pPr>
    <w:rPr>
      <w:rFonts w:ascii="Arial" w:eastAsia="Times New Roman" w:hAnsi="Arial" w:cs="Arial"/>
      <w:color w:val="3A3838"/>
      <w:sz w:val="18"/>
      <w:szCs w:val="18"/>
    </w:rPr>
  </w:style>
  <w:style w:type="paragraph" w:customStyle="1" w:styleId="xl71">
    <w:name w:val="xl71"/>
    <w:basedOn w:val="Normal"/>
    <w:rsid w:val="006052EA"/>
    <w:pPr>
      <w:pBdr>
        <w:top w:val="single" w:sz="4" w:space="0" w:color="404040"/>
        <w:left w:val="single" w:sz="4" w:space="0" w:color="404040"/>
        <w:bottom w:val="single" w:sz="4" w:space="0" w:color="404040"/>
        <w:right w:val="single" w:sz="4" w:space="0" w:color="404040"/>
      </w:pBdr>
      <w:spacing w:before="100" w:beforeAutospacing="1" w:after="100" w:afterAutospacing="1"/>
    </w:pPr>
    <w:rPr>
      <w:rFonts w:ascii="Arial" w:eastAsia="Times New Roman" w:hAnsi="Arial" w:cs="Arial"/>
      <w:color w:val="3A3838"/>
      <w:sz w:val="18"/>
      <w:szCs w:val="18"/>
    </w:rPr>
  </w:style>
  <w:style w:type="paragraph" w:customStyle="1" w:styleId="xl72">
    <w:name w:val="xl72"/>
    <w:basedOn w:val="Normal"/>
    <w:rsid w:val="006052EA"/>
    <w:pPr>
      <w:spacing w:before="100" w:beforeAutospacing="1" w:after="100" w:afterAutospacing="1"/>
    </w:pPr>
    <w:rPr>
      <w:rFonts w:ascii="Times New Roman" w:eastAsia="Times New Roman" w:hAnsi="Times New Roman" w:cs="Times New Roman"/>
    </w:rPr>
  </w:style>
  <w:style w:type="paragraph" w:customStyle="1" w:styleId="xl73">
    <w:name w:val="xl73"/>
    <w:basedOn w:val="Normal"/>
    <w:rsid w:val="006052EA"/>
    <w:pPr>
      <w:pBdr>
        <w:top w:val="single" w:sz="4" w:space="0" w:color="404040"/>
        <w:left w:val="single" w:sz="4" w:space="0" w:color="404040"/>
        <w:bottom w:val="single" w:sz="4" w:space="0" w:color="404040"/>
        <w:right w:val="single" w:sz="4" w:space="0" w:color="404040"/>
      </w:pBdr>
      <w:shd w:val="clear" w:color="008080" w:fill="DDEBF7"/>
      <w:spacing w:before="100" w:beforeAutospacing="1" w:after="100" w:afterAutospacing="1"/>
      <w:jc w:val="center"/>
      <w:textAlignment w:val="center"/>
    </w:pPr>
    <w:rPr>
      <w:rFonts w:ascii="Arial" w:eastAsia="Times New Roman" w:hAnsi="Arial" w:cs="Arial"/>
      <w:b/>
      <w:bCs/>
      <w:color w:val="3A3838"/>
      <w:sz w:val="18"/>
      <w:szCs w:val="18"/>
    </w:rPr>
  </w:style>
  <w:style w:type="paragraph" w:customStyle="1" w:styleId="xl74">
    <w:name w:val="xl74"/>
    <w:basedOn w:val="Normal"/>
    <w:rsid w:val="006052EA"/>
    <w:pPr>
      <w:spacing w:before="100" w:beforeAutospacing="1" w:after="100" w:afterAutospacing="1"/>
    </w:pPr>
    <w:rPr>
      <w:rFonts w:ascii="Arial" w:eastAsia="Times New Roman" w:hAnsi="Arial" w:cs="Arial"/>
      <w:sz w:val="18"/>
      <w:szCs w:val="18"/>
    </w:rPr>
  </w:style>
  <w:style w:type="paragraph" w:customStyle="1" w:styleId="xl75">
    <w:name w:val="xl75"/>
    <w:basedOn w:val="Normal"/>
    <w:rsid w:val="006052EA"/>
    <w:pPr>
      <w:pBdr>
        <w:top w:val="single" w:sz="4" w:space="0" w:color="auto"/>
        <w:left w:val="single" w:sz="4" w:space="0" w:color="auto"/>
        <w:bottom w:val="single" w:sz="4" w:space="0" w:color="auto"/>
        <w:right w:val="single" w:sz="4" w:space="0" w:color="auto"/>
      </w:pBdr>
      <w:spacing w:before="100" w:beforeAutospacing="1" w:after="100" w:afterAutospacing="1"/>
    </w:pPr>
    <w:rPr>
      <w:rFonts w:ascii="Times New Roman" w:eastAsia="Times New Roman" w:hAnsi="Times New Roman" w:cs="Times New Roman"/>
    </w:rPr>
  </w:style>
  <w:style w:type="paragraph" w:customStyle="1" w:styleId="xl77">
    <w:name w:val="xl77"/>
    <w:basedOn w:val="Normal"/>
    <w:rsid w:val="006052EA"/>
    <w:pPr>
      <w:pBdr>
        <w:top w:val="single" w:sz="4" w:space="0" w:color="404040"/>
        <w:left w:val="single" w:sz="4" w:space="0" w:color="404040"/>
        <w:right w:val="single" w:sz="4" w:space="0" w:color="404040"/>
      </w:pBdr>
      <w:spacing w:before="100" w:beforeAutospacing="1" w:after="100" w:afterAutospacing="1"/>
    </w:pPr>
    <w:rPr>
      <w:rFonts w:ascii="Arial" w:eastAsia="Times New Roman" w:hAnsi="Arial" w:cs="Arial"/>
      <w:color w:val="3A3838"/>
      <w:sz w:val="18"/>
      <w:szCs w:val="18"/>
    </w:rPr>
  </w:style>
  <w:style w:type="paragraph" w:customStyle="1" w:styleId="xl78">
    <w:name w:val="xl78"/>
    <w:basedOn w:val="Normal"/>
    <w:rsid w:val="006052EA"/>
    <w:pPr>
      <w:pBdr>
        <w:top w:val="single" w:sz="4" w:space="0" w:color="404040"/>
        <w:left w:val="single" w:sz="4" w:space="0" w:color="404040"/>
        <w:right w:val="single" w:sz="4" w:space="0" w:color="404040"/>
      </w:pBdr>
      <w:spacing w:before="100" w:beforeAutospacing="1" w:after="100" w:afterAutospacing="1"/>
    </w:pPr>
    <w:rPr>
      <w:rFonts w:ascii="Arial" w:eastAsia="Times New Roman" w:hAnsi="Arial" w:cs="Arial"/>
      <w:color w:val="3A3838"/>
      <w:sz w:val="18"/>
      <w:szCs w:val="18"/>
    </w:rPr>
  </w:style>
  <w:style w:type="paragraph" w:customStyle="1" w:styleId="xl79">
    <w:name w:val="xl79"/>
    <w:basedOn w:val="Normal"/>
    <w:rsid w:val="006052EA"/>
    <w:pPr>
      <w:pBdr>
        <w:top w:val="single" w:sz="4" w:space="0" w:color="404040"/>
        <w:left w:val="single" w:sz="4" w:space="0" w:color="404040"/>
        <w:right w:val="single" w:sz="4" w:space="0" w:color="404040"/>
      </w:pBdr>
      <w:spacing w:before="100" w:beforeAutospacing="1" w:after="100" w:afterAutospacing="1"/>
    </w:pPr>
    <w:rPr>
      <w:rFonts w:ascii="Arial" w:eastAsia="Times New Roman" w:hAnsi="Arial" w:cs="Arial"/>
      <w:color w:val="3A3838"/>
      <w:sz w:val="16"/>
      <w:szCs w:val="16"/>
    </w:rPr>
  </w:style>
  <w:style w:type="paragraph" w:customStyle="1" w:styleId="xl80">
    <w:name w:val="xl80"/>
    <w:basedOn w:val="Normal"/>
    <w:rsid w:val="006052EA"/>
    <w:pPr>
      <w:pBdr>
        <w:top w:val="single" w:sz="4" w:space="0" w:color="404040"/>
        <w:left w:val="single" w:sz="4" w:space="0" w:color="404040"/>
        <w:right w:val="single" w:sz="4" w:space="0" w:color="404040"/>
      </w:pBdr>
      <w:spacing w:before="100" w:beforeAutospacing="1" w:after="100" w:afterAutospacing="1"/>
      <w:jc w:val="center"/>
      <w:textAlignment w:val="center"/>
    </w:pPr>
    <w:rPr>
      <w:rFonts w:ascii="Arial" w:eastAsia="Times New Roman" w:hAnsi="Arial" w:cs="Arial"/>
      <w:color w:val="3A3838"/>
      <w:sz w:val="18"/>
      <w:szCs w:val="18"/>
    </w:rPr>
  </w:style>
  <w:style w:type="paragraph" w:customStyle="1" w:styleId="xl81">
    <w:name w:val="xl81"/>
    <w:basedOn w:val="Normal"/>
    <w:rsid w:val="006052EA"/>
    <w:pPr>
      <w:pBdr>
        <w:top w:val="single" w:sz="4" w:space="0" w:color="404040"/>
        <w:left w:val="single" w:sz="4" w:space="0" w:color="404040"/>
        <w:bottom w:val="single" w:sz="4" w:space="0" w:color="404040"/>
        <w:right w:val="single" w:sz="4" w:space="0" w:color="404040"/>
      </w:pBdr>
      <w:shd w:val="clear" w:color="008080" w:fill="DDEBF7"/>
      <w:spacing w:before="100" w:beforeAutospacing="1" w:after="100" w:afterAutospacing="1"/>
      <w:jc w:val="center"/>
      <w:textAlignment w:val="center"/>
    </w:pPr>
    <w:rPr>
      <w:rFonts w:ascii="Arial" w:eastAsia="Times New Roman" w:hAnsi="Arial" w:cs="Arial"/>
      <w:b/>
      <w:bCs/>
      <w:sz w:val="18"/>
      <w:szCs w:val="18"/>
    </w:rPr>
  </w:style>
  <w:style w:type="paragraph" w:customStyle="1" w:styleId="xl82">
    <w:name w:val="xl82"/>
    <w:basedOn w:val="Normal"/>
    <w:rsid w:val="006052EA"/>
    <w:pPr>
      <w:pBdr>
        <w:top w:val="single" w:sz="4" w:space="0" w:color="404040"/>
        <w:left w:val="single" w:sz="4" w:space="0" w:color="404040"/>
        <w:bottom w:val="single" w:sz="4" w:space="0" w:color="404040"/>
        <w:right w:val="single" w:sz="4" w:space="0" w:color="404040"/>
      </w:pBdr>
      <w:shd w:val="clear" w:color="008080" w:fill="DDEBF7"/>
      <w:spacing w:before="100" w:beforeAutospacing="1" w:after="100" w:afterAutospacing="1"/>
      <w:jc w:val="center"/>
      <w:textAlignment w:val="center"/>
    </w:pPr>
    <w:rPr>
      <w:rFonts w:ascii="Arial" w:eastAsia="Times New Roman" w:hAnsi="Arial" w:cs="Arial"/>
      <w:b/>
      <w:bCs/>
      <w:sz w:val="16"/>
      <w:szCs w:val="16"/>
    </w:rPr>
  </w:style>
  <w:style w:type="paragraph" w:customStyle="1" w:styleId="xl83">
    <w:name w:val="xl83"/>
    <w:basedOn w:val="Normal"/>
    <w:rsid w:val="006052EA"/>
    <w:pPr>
      <w:pBdr>
        <w:top w:val="single" w:sz="4" w:space="0" w:color="404040"/>
        <w:left w:val="single" w:sz="4" w:space="0" w:color="404040"/>
        <w:bottom w:val="single" w:sz="4" w:space="0" w:color="404040"/>
        <w:right w:val="single" w:sz="4" w:space="0" w:color="404040"/>
      </w:pBdr>
      <w:shd w:val="clear" w:color="008080" w:fill="DDEBF7"/>
      <w:spacing w:before="100" w:beforeAutospacing="1" w:after="100" w:afterAutospacing="1"/>
      <w:jc w:val="center"/>
      <w:textAlignment w:val="center"/>
    </w:pPr>
    <w:rPr>
      <w:rFonts w:ascii="Arial" w:eastAsia="Times New Roman" w:hAnsi="Arial" w:cs="Arial"/>
      <w:b/>
      <w:bCs/>
      <w:sz w:val="18"/>
      <w:szCs w:val="18"/>
    </w:rPr>
  </w:style>
  <w:style w:type="paragraph" w:customStyle="1" w:styleId="xl84">
    <w:name w:val="xl84"/>
    <w:basedOn w:val="Normal"/>
    <w:rsid w:val="006052EA"/>
    <w:pPr>
      <w:pBdr>
        <w:top w:val="single" w:sz="4" w:space="0" w:color="404040"/>
        <w:left w:val="single" w:sz="4" w:space="0" w:color="404040"/>
        <w:bottom w:val="single" w:sz="4" w:space="0" w:color="404040"/>
      </w:pBdr>
      <w:shd w:val="clear" w:color="000000" w:fill="DEEAF6"/>
      <w:spacing w:before="100" w:beforeAutospacing="1" w:after="100" w:afterAutospacing="1"/>
      <w:jc w:val="center"/>
      <w:textAlignment w:val="center"/>
    </w:pPr>
    <w:rPr>
      <w:rFonts w:ascii="Arial" w:eastAsia="Times New Roman" w:hAnsi="Arial" w:cs="Arial"/>
      <w:b/>
      <w:bCs/>
      <w:sz w:val="18"/>
      <w:szCs w:val="18"/>
    </w:rPr>
  </w:style>
  <w:style w:type="paragraph" w:customStyle="1" w:styleId="xl85">
    <w:name w:val="xl85"/>
    <w:basedOn w:val="Normal"/>
    <w:rsid w:val="006052EA"/>
    <w:pPr>
      <w:pBdr>
        <w:top w:val="single" w:sz="4" w:space="0" w:color="auto"/>
        <w:left w:val="single" w:sz="4" w:space="0" w:color="auto"/>
        <w:bottom w:val="single" w:sz="4" w:space="0" w:color="auto"/>
        <w:right w:val="single" w:sz="4" w:space="0" w:color="auto"/>
      </w:pBdr>
      <w:shd w:val="clear" w:color="000000" w:fill="DEEAF6"/>
      <w:spacing w:before="100" w:beforeAutospacing="1" w:after="100" w:afterAutospacing="1"/>
      <w:jc w:val="center"/>
      <w:textAlignment w:val="center"/>
    </w:pPr>
    <w:rPr>
      <w:rFonts w:ascii="Arial" w:eastAsia="Times New Roman" w:hAnsi="Arial" w:cs="Arial"/>
      <w:b/>
      <w:bCs/>
      <w:sz w:val="18"/>
      <w:szCs w:val="18"/>
    </w:rPr>
  </w:style>
  <w:style w:type="paragraph" w:customStyle="1" w:styleId="xl86">
    <w:name w:val="xl86"/>
    <w:basedOn w:val="Normal"/>
    <w:rsid w:val="006052EA"/>
    <w:pPr>
      <w:pBdr>
        <w:top w:val="single" w:sz="4" w:space="0" w:color="404040"/>
        <w:left w:val="single" w:sz="4" w:space="0" w:color="404040"/>
        <w:bottom w:val="single" w:sz="4" w:space="0" w:color="404040"/>
        <w:right w:val="single" w:sz="4" w:space="0" w:color="404040"/>
      </w:pBdr>
      <w:spacing w:before="100" w:beforeAutospacing="1" w:after="100" w:afterAutospacing="1"/>
    </w:pPr>
    <w:rPr>
      <w:rFonts w:ascii="Arial" w:eastAsia="Times New Roman" w:hAnsi="Arial" w:cs="Arial"/>
      <w:sz w:val="18"/>
      <w:szCs w:val="18"/>
    </w:rPr>
  </w:style>
  <w:style w:type="paragraph" w:customStyle="1" w:styleId="xl87">
    <w:name w:val="xl87"/>
    <w:basedOn w:val="Normal"/>
    <w:rsid w:val="006052EA"/>
    <w:pPr>
      <w:pBdr>
        <w:top w:val="single" w:sz="4" w:space="0" w:color="404040"/>
        <w:left w:val="single" w:sz="4" w:space="0" w:color="404040"/>
        <w:bottom w:val="single" w:sz="4" w:space="0" w:color="404040"/>
        <w:right w:val="single" w:sz="4" w:space="0" w:color="404040"/>
      </w:pBdr>
      <w:spacing w:before="100" w:beforeAutospacing="1" w:after="100" w:afterAutospacing="1"/>
    </w:pPr>
    <w:rPr>
      <w:rFonts w:ascii="Arial" w:eastAsia="Times New Roman" w:hAnsi="Arial" w:cs="Arial"/>
      <w:sz w:val="16"/>
      <w:szCs w:val="16"/>
    </w:rPr>
  </w:style>
  <w:style w:type="paragraph" w:customStyle="1" w:styleId="xl88">
    <w:name w:val="xl88"/>
    <w:basedOn w:val="Normal"/>
    <w:rsid w:val="006052EA"/>
    <w:pPr>
      <w:pBdr>
        <w:top w:val="single" w:sz="4" w:space="0" w:color="404040"/>
        <w:left w:val="single" w:sz="4" w:space="0" w:color="404040"/>
        <w:bottom w:val="single" w:sz="4" w:space="0" w:color="404040"/>
        <w:right w:val="single" w:sz="4" w:space="0" w:color="404040"/>
      </w:pBdr>
      <w:spacing w:before="100" w:beforeAutospacing="1" w:after="100" w:afterAutospacing="1"/>
      <w:jc w:val="center"/>
      <w:textAlignment w:val="center"/>
    </w:pPr>
    <w:rPr>
      <w:rFonts w:ascii="Arial" w:eastAsia="Times New Roman" w:hAnsi="Arial" w:cs="Arial"/>
      <w:sz w:val="18"/>
      <w:szCs w:val="18"/>
    </w:rPr>
  </w:style>
  <w:style w:type="paragraph" w:customStyle="1" w:styleId="xl89">
    <w:name w:val="xl89"/>
    <w:basedOn w:val="Normal"/>
    <w:rsid w:val="006052EA"/>
    <w:pPr>
      <w:pBdr>
        <w:left w:val="single" w:sz="4" w:space="0" w:color="404040"/>
        <w:bottom w:val="single" w:sz="4" w:space="0" w:color="404040"/>
        <w:right w:val="single" w:sz="4" w:space="0" w:color="404040"/>
      </w:pBdr>
      <w:spacing w:before="100" w:beforeAutospacing="1" w:after="100" w:afterAutospacing="1"/>
      <w:jc w:val="center"/>
      <w:textAlignment w:val="center"/>
    </w:pPr>
    <w:rPr>
      <w:rFonts w:ascii="Arial" w:eastAsia="Times New Roman" w:hAnsi="Arial" w:cs="Arial"/>
      <w:sz w:val="18"/>
      <w:szCs w:val="18"/>
    </w:rPr>
  </w:style>
  <w:style w:type="paragraph" w:customStyle="1" w:styleId="xl90">
    <w:name w:val="xl90"/>
    <w:basedOn w:val="Normal"/>
    <w:rsid w:val="006052EA"/>
    <w:pPr>
      <w:pBdr>
        <w:top w:val="single" w:sz="4" w:space="0" w:color="404040"/>
        <w:left w:val="single" w:sz="4" w:space="0" w:color="404040"/>
        <w:bottom w:val="single" w:sz="4" w:space="0" w:color="404040"/>
        <w:right w:val="single" w:sz="4" w:space="0" w:color="404040"/>
      </w:pBdr>
      <w:spacing w:before="100" w:beforeAutospacing="1" w:after="100" w:afterAutospacing="1"/>
      <w:jc w:val="center"/>
      <w:textAlignment w:val="center"/>
    </w:pPr>
    <w:rPr>
      <w:rFonts w:ascii="Arial" w:eastAsia="Times New Roman" w:hAnsi="Arial" w:cs="Arial"/>
      <w:sz w:val="18"/>
      <w:szCs w:val="18"/>
    </w:rPr>
  </w:style>
  <w:style w:type="paragraph" w:customStyle="1" w:styleId="xl91">
    <w:name w:val="xl91"/>
    <w:basedOn w:val="Normal"/>
    <w:rsid w:val="006052EA"/>
    <w:pPr>
      <w:pBdr>
        <w:top w:val="single" w:sz="4" w:space="0" w:color="404040"/>
        <w:left w:val="single" w:sz="4" w:space="0" w:color="404040"/>
        <w:bottom w:val="single" w:sz="4" w:space="0" w:color="404040"/>
        <w:right w:val="single" w:sz="4" w:space="0" w:color="404040"/>
      </w:pBdr>
      <w:spacing w:before="100" w:beforeAutospacing="1" w:after="100" w:afterAutospacing="1"/>
      <w:jc w:val="center"/>
      <w:textAlignment w:val="center"/>
    </w:pPr>
    <w:rPr>
      <w:rFonts w:ascii="Arial" w:eastAsia="Times New Roman" w:hAnsi="Arial" w:cs="Arial"/>
      <w:sz w:val="18"/>
      <w:szCs w:val="18"/>
    </w:rPr>
  </w:style>
  <w:style w:type="paragraph" w:customStyle="1" w:styleId="xl92">
    <w:name w:val="xl92"/>
    <w:basedOn w:val="Normal"/>
    <w:rsid w:val="006052EA"/>
    <w:pPr>
      <w:pBdr>
        <w:top w:val="single" w:sz="4" w:space="0" w:color="404040"/>
        <w:left w:val="single" w:sz="4" w:space="0" w:color="404040"/>
        <w:right w:val="single" w:sz="4" w:space="0" w:color="404040"/>
      </w:pBdr>
      <w:spacing w:before="100" w:beforeAutospacing="1" w:after="100" w:afterAutospacing="1"/>
      <w:jc w:val="center"/>
      <w:textAlignment w:val="center"/>
    </w:pPr>
    <w:rPr>
      <w:rFonts w:ascii="Arial" w:eastAsia="Times New Roman" w:hAnsi="Arial" w:cs="Arial"/>
      <w:sz w:val="18"/>
      <w:szCs w:val="18"/>
    </w:rPr>
  </w:style>
  <w:style w:type="paragraph" w:customStyle="1" w:styleId="xl93">
    <w:name w:val="xl93"/>
    <w:basedOn w:val="Normal"/>
    <w:rsid w:val="006052EA"/>
    <w:pPr>
      <w:pBdr>
        <w:top w:val="single" w:sz="4" w:space="0" w:color="404040"/>
        <w:left w:val="single" w:sz="4" w:space="0" w:color="404040"/>
        <w:bottom w:val="single" w:sz="4" w:space="0" w:color="404040"/>
      </w:pBdr>
      <w:spacing w:before="100" w:beforeAutospacing="1" w:after="100" w:afterAutospacing="1"/>
      <w:jc w:val="center"/>
      <w:textAlignment w:val="center"/>
    </w:pPr>
    <w:rPr>
      <w:rFonts w:ascii="Times New Roman" w:eastAsia="Times New Roman" w:hAnsi="Times New Roman" w:cs="Times New Roman"/>
      <w:sz w:val="18"/>
      <w:szCs w:val="18"/>
    </w:rPr>
  </w:style>
  <w:style w:type="paragraph" w:customStyle="1" w:styleId="xl94">
    <w:name w:val="xl94"/>
    <w:basedOn w:val="Normal"/>
    <w:rsid w:val="006052EA"/>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sz w:val="18"/>
      <w:szCs w:val="18"/>
    </w:rPr>
  </w:style>
  <w:style w:type="paragraph" w:customStyle="1" w:styleId="xl95">
    <w:name w:val="xl95"/>
    <w:basedOn w:val="Normal"/>
    <w:rsid w:val="006052EA"/>
    <w:pPr>
      <w:pBdr>
        <w:top w:val="single" w:sz="4" w:space="0" w:color="404040"/>
        <w:left w:val="single" w:sz="4" w:space="0" w:color="404040"/>
        <w:bottom w:val="single" w:sz="4" w:space="0" w:color="404040"/>
      </w:pBdr>
      <w:spacing w:before="100" w:beforeAutospacing="1" w:after="100" w:afterAutospacing="1"/>
      <w:jc w:val="center"/>
      <w:textAlignment w:val="center"/>
    </w:pPr>
    <w:rPr>
      <w:rFonts w:ascii="Times New Roman" w:eastAsia="Times New Roman" w:hAnsi="Times New Roman" w:cs="Times New Roman"/>
      <w:sz w:val="18"/>
      <w:szCs w:val="18"/>
    </w:rPr>
  </w:style>
  <w:style w:type="paragraph" w:customStyle="1" w:styleId="xl96">
    <w:name w:val="xl96"/>
    <w:basedOn w:val="Normal"/>
    <w:rsid w:val="006052EA"/>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sz w:val="18"/>
      <w:szCs w:val="18"/>
    </w:rPr>
  </w:style>
  <w:style w:type="paragraph" w:customStyle="1" w:styleId="xl97">
    <w:name w:val="xl97"/>
    <w:basedOn w:val="Normal"/>
    <w:rsid w:val="006052EA"/>
    <w:pPr>
      <w:pBdr>
        <w:top w:val="single" w:sz="4" w:space="0" w:color="404040"/>
        <w:left w:val="single" w:sz="4" w:space="0" w:color="404040"/>
      </w:pBdr>
      <w:spacing w:before="100" w:beforeAutospacing="1" w:after="100" w:afterAutospacing="1"/>
      <w:jc w:val="center"/>
      <w:textAlignment w:val="center"/>
    </w:pPr>
    <w:rPr>
      <w:rFonts w:ascii="Times New Roman" w:eastAsia="Times New Roman" w:hAnsi="Times New Roman" w:cs="Times New Roman"/>
      <w:sz w:val="18"/>
      <w:szCs w:val="18"/>
    </w:rPr>
  </w:style>
  <w:style w:type="paragraph" w:customStyle="1" w:styleId="xl98">
    <w:name w:val="xl98"/>
    <w:basedOn w:val="Normal"/>
    <w:rsid w:val="006052EA"/>
    <w:pPr>
      <w:pBdr>
        <w:top w:val="single" w:sz="4" w:space="0" w:color="auto"/>
        <w:left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sz w:val="18"/>
      <w:szCs w:val="18"/>
    </w:rPr>
  </w:style>
  <w:style w:type="paragraph" w:customStyle="1" w:styleId="xl99">
    <w:name w:val="xl99"/>
    <w:basedOn w:val="Normal"/>
    <w:rsid w:val="006052EA"/>
    <w:pPr>
      <w:pBdr>
        <w:top w:val="single" w:sz="4" w:space="0" w:color="auto"/>
        <w:left w:val="single" w:sz="4" w:space="0" w:color="auto"/>
      </w:pBdr>
      <w:spacing w:before="100" w:beforeAutospacing="1" w:after="100" w:afterAutospacing="1"/>
      <w:jc w:val="right"/>
    </w:pPr>
    <w:rPr>
      <w:rFonts w:ascii="Calibri" w:eastAsia="Times New Roman" w:hAnsi="Calibri" w:cs="Calibri"/>
      <w:b/>
      <w:bCs/>
    </w:rPr>
  </w:style>
  <w:style w:type="paragraph" w:customStyle="1" w:styleId="xl100">
    <w:name w:val="xl100"/>
    <w:basedOn w:val="Normal"/>
    <w:rsid w:val="006052EA"/>
    <w:pPr>
      <w:pBdr>
        <w:top w:val="single" w:sz="4" w:space="0" w:color="auto"/>
      </w:pBdr>
      <w:spacing w:before="100" w:beforeAutospacing="1" w:after="100" w:afterAutospacing="1"/>
      <w:jc w:val="right"/>
    </w:pPr>
    <w:rPr>
      <w:rFonts w:ascii="Calibri" w:eastAsia="Times New Roman" w:hAnsi="Calibri" w:cs="Calibri"/>
      <w:b/>
      <w:bCs/>
    </w:rPr>
  </w:style>
  <w:style w:type="paragraph" w:customStyle="1" w:styleId="xl101">
    <w:name w:val="xl101"/>
    <w:basedOn w:val="Normal"/>
    <w:rsid w:val="006052EA"/>
    <w:pPr>
      <w:pBdr>
        <w:top w:val="single" w:sz="4" w:space="0" w:color="auto"/>
        <w:right w:val="single" w:sz="4" w:space="0" w:color="auto"/>
      </w:pBdr>
      <w:spacing w:before="100" w:beforeAutospacing="1" w:after="100" w:afterAutospacing="1"/>
      <w:jc w:val="right"/>
    </w:pPr>
    <w:rPr>
      <w:rFonts w:ascii="Calibri" w:eastAsia="Times New Roman" w:hAnsi="Calibri" w:cs="Calibri"/>
      <w:b/>
      <w:bCs/>
    </w:rPr>
  </w:style>
  <w:style w:type="paragraph" w:customStyle="1" w:styleId="xl102">
    <w:name w:val="xl102"/>
    <w:basedOn w:val="Normal"/>
    <w:rsid w:val="006052EA"/>
    <w:pPr>
      <w:pBdr>
        <w:left w:val="single" w:sz="4" w:space="0" w:color="auto"/>
        <w:bottom w:val="single" w:sz="4" w:space="0" w:color="auto"/>
      </w:pBdr>
      <w:spacing w:before="100" w:beforeAutospacing="1" w:after="100" w:afterAutospacing="1"/>
      <w:jc w:val="right"/>
    </w:pPr>
    <w:rPr>
      <w:rFonts w:ascii="Calibri" w:eastAsia="Times New Roman" w:hAnsi="Calibri" w:cs="Calibri"/>
      <w:b/>
      <w:bCs/>
    </w:rPr>
  </w:style>
  <w:style w:type="paragraph" w:customStyle="1" w:styleId="xl103">
    <w:name w:val="xl103"/>
    <w:basedOn w:val="Normal"/>
    <w:rsid w:val="006052EA"/>
    <w:pPr>
      <w:pBdr>
        <w:bottom w:val="single" w:sz="4" w:space="0" w:color="auto"/>
      </w:pBdr>
      <w:spacing w:before="100" w:beforeAutospacing="1" w:after="100" w:afterAutospacing="1"/>
      <w:jc w:val="right"/>
    </w:pPr>
    <w:rPr>
      <w:rFonts w:ascii="Calibri" w:eastAsia="Times New Roman" w:hAnsi="Calibri" w:cs="Calibri"/>
      <w:b/>
      <w:bCs/>
    </w:rPr>
  </w:style>
  <w:style w:type="paragraph" w:customStyle="1" w:styleId="xl104">
    <w:name w:val="xl104"/>
    <w:basedOn w:val="Normal"/>
    <w:rsid w:val="006052EA"/>
    <w:pPr>
      <w:pBdr>
        <w:bottom w:val="single" w:sz="4" w:space="0" w:color="auto"/>
        <w:right w:val="single" w:sz="4" w:space="0" w:color="auto"/>
      </w:pBdr>
      <w:spacing w:before="100" w:beforeAutospacing="1" w:after="100" w:afterAutospacing="1"/>
      <w:jc w:val="right"/>
    </w:pPr>
    <w:rPr>
      <w:rFonts w:ascii="Calibri" w:eastAsia="Times New Roman" w:hAnsi="Calibri" w:cs="Calibri"/>
      <w:b/>
      <w:bCs/>
    </w:rPr>
  </w:style>
  <w:style w:type="paragraph" w:customStyle="1" w:styleId="xl105">
    <w:name w:val="xl105"/>
    <w:basedOn w:val="Normal"/>
    <w:rsid w:val="006052EA"/>
    <w:pPr>
      <w:pBdr>
        <w:top w:val="single" w:sz="4" w:space="0" w:color="404040"/>
        <w:left w:val="single" w:sz="4" w:space="0" w:color="404040"/>
        <w:bottom w:val="single" w:sz="4" w:space="0" w:color="404040"/>
        <w:right w:val="single" w:sz="4" w:space="0" w:color="404040"/>
      </w:pBdr>
      <w:shd w:val="clear" w:color="000000" w:fill="DEEAF6"/>
      <w:spacing w:before="100" w:beforeAutospacing="1" w:after="100" w:afterAutospacing="1"/>
      <w:jc w:val="center"/>
      <w:textAlignment w:val="center"/>
    </w:pPr>
    <w:rPr>
      <w:rFonts w:ascii="Arial" w:eastAsia="Times New Roman" w:hAnsi="Arial" w:cs="Arial"/>
      <w:b/>
      <w:bCs/>
      <w:sz w:val="18"/>
      <w:szCs w:val="18"/>
    </w:rPr>
  </w:style>
  <w:style w:type="table" w:customStyle="1" w:styleId="Tabelacomgrade1">
    <w:name w:val="Tabela com grade1"/>
    <w:basedOn w:val="Tabelanormal"/>
    <w:next w:val="Tabelacomgrade"/>
    <w:uiPriority w:val="39"/>
    <w:rsid w:val="007B6DA5"/>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nfaseSutil">
    <w:name w:val="Subtle Emphasis"/>
    <w:uiPriority w:val="19"/>
    <w:qFormat/>
    <w:rsid w:val="007B6DA5"/>
    <w:rPr>
      <w:i/>
      <w:iCs/>
      <w:color w:val="404040"/>
    </w:rPr>
  </w:style>
  <w:style w:type="paragraph" w:customStyle="1" w:styleId="xl64">
    <w:name w:val="xl64"/>
    <w:basedOn w:val="Normal"/>
    <w:rsid w:val="007B6DA5"/>
    <w:pPr>
      <w:spacing w:before="100" w:beforeAutospacing="1" w:after="100" w:afterAutospacing="1"/>
      <w:jc w:val="center"/>
      <w:textAlignment w:val="center"/>
    </w:pPr>
    <w:rPr>
      <w:rFonts w:ascii="Times New Roman" w:eastAsia="Times New Roman" w:hAnsi="Times New Roman" w:cs="Times New Roman"/>
    </w:rPr>
  </w:style>
  <w:style w:type="paragraph" w:customStyle="1" w:styleId="xl65">
    <w:name w:val="xl65"/>
    <w:basedOn w:val="Normal"/>
    <w:rsid w:val="007B6DA5"/>
    <w:pPr>
      <w:spacing w:before="100" w:beforeAutospacing="1" w:after="100" w:afterAutospacing="1"/>
    </w:pPr>
    <w:rPr>
      <w:rFonts w:ascii="Times New Roman" w:eastAsia="Times New Roman" w:hAnsi="Times New Roman" w:cs="Times New Roman"/>
      <w:sz w:val="16"/>
      <w:szCs w:val="16"/>
    </w:rPr>
  </w:style>
  <w:style w:type="paragraph" w:customStyle="1" w:styleId="xl76">
    <w:name w:val="xl76"/>
    <w:basedOn w:val="Normal"/>
    <w:rsid w:val="007B6DA5"/>
    <w:pPr>
      <w:pBdr>
        <w:top w:val="single" w:sz="4" w:space="0" w:color="404040"/>
        <w:left w:val="single" w:sz="4" w:space="0" w:color="404040"/>
        <w:right w:val="single" w:sz="4" w:space="0" w:color="404040"/>
      </w:pBdr>
      <w:spacing w:before="100" w:beforeAutospacing="1" w:after="100" w:afterAutospacing="1"/>
    </w:pPr>
    <w:rPr>
      <w:rFonts w:ascii="Arial" w:eastAsia="Times New Roman" w:hAnsi="Arial" w:cs="Arial"/>
      <w:color w:val="3A3838"/>
      <w:sz w:val="18"/>
      <w:szCs w:val="18"/>
    </w:rPr>
  </w:style>
  <w:style w:type="paragraph" w:customStyle="1" w:styleId="TableParagraph">
    <w:name w:val="Table Paragraph"/>
    <w:basedOn w:val="Normal"/>
    <w:uiPriority w:val="1"/>
    <w:qFormat/>
    <w:rsid w:val="003452F1"/>
    <w:pPr>
      <w:widowControl w:val="0"/>
      <w:autoSpaceDE w:val="0"/>
      <w:autoSpaceDN w:val="0"/>
    </w:pPr>
    <w:rPr>
      <w:rFonts w:ascii="Arial MT" w:eastAsia="Arial MT" w:hAnsi="Arial MT" w:cs="Arial MT"/>
      <w:sz w:val="22"/>
      <w:szCs w:val="22"/>
      <w:lang w:val="pt-PT"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1690597">
      <w:bodyDiv w:val="1"/>
      <w:marLeft w:val="0"/>
      <w:marRight w:val="0"/>
      <w:marTop w:val="0"/>
      <w:marBottom w:val="0"/>
      <w:divBdr>
        <w:top w:val="none" w:sz="0" w:space="0" w:color="auto"/>
        <w:left w:val="none" w:sz="0" w:space="0" w:color="auto"/>
        <w:bottom w:val="none" w:sz="0" w:space="0" w:color="auto"/>
        <w:right w:val="none" w:sz="0" w:space="0" w:color="auto"/>
      </w:divBdr>
    </w:div>
    <w:div w:id="17126013">
      <w:bodyDiv w:val="1"/>
      <w:marLeft w:val="0"/>
      <w:marRight w:val="0"/>
      <w:marTop w:val="0"/>
      <w:marBottom w:val="0"/>
      <w:divBdr>
        <w:top w:val="none" w:sz="0" w:space="0" w:color="auto"/>
        <w:left w:val="none" w:sz="0" w:space="0" w:color="auto"/>
        <w:bottom w:val="none" w:sz="0" w:space="0" w:color="auto"/>
        <w:right w:val="none" w:sz="0" w:space="0" w:color="auto"/>
      </w:divBdr>
      <w:divsChild>
        <w:div w:id="175465708">
          <w:marLeft w:val="0"/>
          <w:marRight w:val="0"/>
          <w:marTop w:val="0"/>
          <w:marBottom w:val="0"/>
          <w:divBdr>
            <w:top w:val="none" w:sz="0" w:space="0" w:color="auto"/>
            <w:left w:val="none" w:sz="0" w:space="0" w:color="auto"/>
            <w:bottom w:val="none" w:sz="0" w:space="0" w:color="auto"/>
            <w:right w:val="none" w:sz="0" w:space="0" w:color="auto"/>
          </w:divBdr>
        </w:div>
        <w:div w:id="186408518">
          <w:marLeft w:val="0"/>
          <w:marRight w:val="0"/>
          <w:marTop w:val="0"/>
          <w:marBottom w:val="0"/>
          <w:divBdr>
            <w:top w:val="none" w:sz="0" w:space="0" w:color="auto"/>
            <w:left w:val="none" w:sz="0" w:space="0" w:color="auto"/>
            <w:bottom w:val="none" w:sz="0" w:space="0" w:color="auto"/>
            <w:right w:val="none" w:sz="0" w:space="0" w:color="auto"/>
          </w:divBdr>
        </w:div>
        <w:div w:id="243612898">
          <w:marLeft w:val="0"/>
          <w:marRight w:val="0"/>
          <w:marTop w:val="0"/>
          <w:marBottom w:val="0"/>
          <w:divBdr>
            <w:top w:val="none" w:sz="0" w:space="0" w:color="auto"/>
            <w:left w:val="none" w:sz="0" w:space="0" w:color="auto"/>
            <w:bottom w:val="none" w:sz="0" w:space="0" w:color="auto"/>
            <w:right w:val="none" w:sz="0" w:space="0" w:color="auto"/>
          </w:divBdr>
        </w:div>
        <w:div w:id="271860742">
          <w:marLeft w:val="0"/>
          <w:marRight w:val="0"/>
          <w:marTop w:val="0"/>
          <w:marBottom w:val="0"/>
          <w:divBdr>
            <w:top w:val="none" w:sz="0" w:space="0" w:color="auto"/>
            <w:left w:val="none" w:sz="0" w:space="0" w:color="auto"/>
            <w:bottom w:val="none" w:sz="0" w:space="0" w:color="auto"/>
            <w:right w:val="none" w:sz="0" w:space="0" w:color="auto"/>
          </w:divBdr>
        </w:div>
        <w:div w:id="498424508">
          <w:marLeft w:val="0"/>
          <w:marRight w:val="0"/>
          <w:marTop w:val="0"/>
          <w:marBottom w:val="0"/>
          <w:divBdr>
            <w:top w:val="none" w:sz="0" w:space="0" w:color="auto"/>
            <w:left w:val="none" w:sz="0" w:space="0" w:color="auto"/>
            <w:bottom w:val="none" w:sz="0" w:space="0" w:color="auto"/>
            <w:right w:val="none" w:sz="0" w:space="0" w:color="auto"/>
          </w:divBdr>
        </w:div>
        <w:div w:id="560091965">
          <w:marLeft w:val="0"/>
          <w:marRight w:val="0"/>
          <w:marTop w:val="0"/>
          <w:marBottom w:val="0"/>
          <w:divBdr>
            <w:top w:val="none" w:sz="0" w:space="0" w:color="auto"/>
            <w:left w:val="none" w:sz="0" w:space="0" w:color="auto"/>
            <w:bottom w:val="none" w:sz="0" w:space="0" w:color="auto"/>
            <w:right w:val="none" w:sz="0" w:space="0" w:color="auto"/>
          </w:divBdr>
        </w:div>
        <w:div w:id="687565184">
          <w:marLeft w:val="0"/>
          <w:marRight w:val="0"/>
          <w:marTop w:val="0"/>
          <w:marBottom w:val="0"/>
          <w:divBdr>
            <w:top w:val="none" w:sz="0" w:space="0" w:color="auto"/>
            <w:left w:val="none" w:sz="0" w:space="0" w:color="auto"/>
            <w:bottom w:val="none" w:sz="0" w:space="0" w:color="auto"/>
            <w:right w:val="none" w:sz="0" w:space="0" w:color="auto"/>
          </w:divBdr>
        </w:div>
        <w:div w:id="852650899">
          <w:marLeft w:val="0"/>
          <w:marRight w:val="0"/>
          <w:marTop w:val="0"/>
          <w:marBottom w:val="0"/>
          <w:divBdr>
            <w:top w:val="none" w:sz="0" w:space="0" w:color="auto"/>
            <w:left w:val="none" w:sz="0" w:space="0" w:color="auto"/>
            <w:bottom w:val="none" w:sz="0" w:space="0" w:color="auto"/>
            <w:right w:val="none" w:sz="0" w:space="0" w:color="auto"/>
          </w:divBdr>
        </w:div>
        <w:div w:id="890460670">
          <w:marLeft w:val="0"/>
          <w:marRight w:val="0"/>
          <w:marTop w:val="0"/>
          <w:marBottom w:val="0"/>
          <w:divBdr>
            <w:top w:val="none" w:sz="0" w:space="0" w:color="auto"/>
            <w:left w:val="none" w:sz="0" w:space="0" w:color="auto"/>
            <w:bottom w:val="none" w:sz="0" w:space="0" w:color="auto"/>
            <w:right w:val="none" w:sz="0" w:space="0" w:color="auto"/>
          </w:divBdr>
        </w:div>
        <w:div w:id="966088428">
          <w:marLeft w:val="0"/>
          <w:marRight w:val="0"/>
          <w:marTop w:val="0"/>
          <w:marBottom w:val="0"/>
          <w:divBdr>
            <w:top w:val="none" w:sz="0" w:space="0" w:color="auto"/>
            <w:left w:val="none" w:sz="0" w:space="0" w:color="auto"/>
            <w:bottom w:val="none" w:sz="0" w:space="0" w:color="auto"/>
            <w:right w:val="none" w:sz="0" w:space="0" w:color="auto"/>
          </w:divBdr>
        </w:div>
        <w:div w:id="1065107424">
          <w:marLeft w:val="0"/>
          <w:marRight w:val="0"/>
          <w:marTop w:val="0"/>
          <w:marBottom w:val="0"/>
          <w:divBdr>
            <w:top w:val="none" w:sz="0" w:space="0" w:color="auto"/>
            <w:left w:val="none" w:sz="0" w:space="0" w:color="auto"/>
            <w:bottom w:val="none" w:sz="0" w:space="0" w:color="auto"/>
            <w:right w:val="none" w:sz="0" w:space="0" w:color="auto"/>
          </w:divBdr>
        </w:div>
        <w:div w:id="1072196534">
          <w:marLeft w:val="0"/>
          <w:marRight w:val="0"/>
          <w:marTop w:val="0"/>
          <w:marBottom w:val="0"/>
          <w:divBdr>
            <w:top w:val="none" w:sz="0" w:space="0" w:color="auto"/>
            <w:left w:val="none" w:sz="0" w:space="0" w:color="auto"/>
            <w:bottom w:val="none" w:sz="0" w:space="0" w:color="auto"/>
            <w:right w:val="none" w:sz="0" w:space="0" w:color="auto"/>
          </w:divBdr>
        </w:div>
        <w:div w:id="1157376618">
          <w:marLeft w:val="0"/>
          <w:marRight w:val="0"/>
          <w:marTop w:val="0"/>
          <w:marBottom w:val="0"/>
          <w:divBdr>
            <w:top w:val="none" w:sz="0" w:space="0" w:color="auto"/>
            <w:left w:val="none" w:sz="0" w:space="0" w:color="auto"/>
            <w:bottom w:val="none" w:sz="0" w:space="0" w:color="auto"/>
            <w:right w:val="none" w:sz="0" w:space="0" w:color="auto"/>
          </w:divBdr>
        </w:div>
        <w:div w:id="1165055455">
          <w:marLeft w:val="0"/>
          <w:marRight w:val="0"/>
          <w:marTop w:val="0"/>
          <w:marBottom w:val="0"/>
          <w:divBdr>
            <w:top w:val="none" w:sz="0" w:space="0" w:color="auto"/>
            <w:left w:val="none" w:sz="0" w:space="0" w:color="auto"/>
            <w:bottom w:val="none" w:sz="0" w:space="0" w:color="auto"/>
            <w:right w:val="none" w:sz="0" w:space="0" w:color="auto"/>
          </w:divBdr>
        </w:div>
        <w:div w:id="1682512375">
          <w:marLeft w:val="0"/>
          <w:marRight w:val="0"/>
          <w:marTop w:val="0"/>
          <w:marBottom w:val="0"/>
          <w:divBdr>
            <w:top w:val="none" w:sz="0" w:space="0" w:color="auto"/>
            <w:left w:val="none" w:sz="0" w:space="0" w:color="auto"/>
            <w:bottom w:val="none" w:sz="0" w:space="0" w:color="auto"/>
            <w:right w:val="none" w:sz="0" w:space="0" w:color="auto"/>
          </w:divBdr>
        </w:div>
        <w:div w:id="1732923114">
          <w:marLeft w:val="0"/>
          <w:marRight w:val="0"/>
          <w:marTop w:val="0"/>
          <w:marBottom w:val="0"/>
          <w:divBdr>
            <w:top w:val="none" w:sz="0" w:space="0" w:color="auto"/>
            <w:left w:val="none" w:sz="0" w:space="0" w:color="auto"/>
            <w:bottom w:val="none" w:sz="0" w:space="0" w:color="auto"/>
            <w:right w:val="none" w:sz="0" w:space="0" w:color="auto"/>
          </w:divBdr>
        </w:div>
        <w:div w:id="2120952302">
          <w:marLeft w:val="0"/>
          <w:marRight w:val="0"/>
          <w:marTop w:val="0"/>
          <w:marBottom w:val="0"/>
          <w:divBdr>
            <w:top w:val="none" w:sz="0" w:space="0" w:color="auto"/>
            <w:left w:val="none" w:sz="0" w:space="0" w:color="auto"/>
            <w:bottom w:val="none" w:sz="0" w:space="0" w:color="auto"/>
            <w:right w:val="none" w:sz="0" w:space="0" w:color="auto"/>
          </w:divBdr>
        </w:div>
        <w:div w:id="2131507158">
          <w:marLeft w:val="0"/>
          <w:marRight w:val="0"/>
          <w:marTop w:val="0"/>
          <w:marBottom w:val="0"/>
          <w:divBdr>
            <w:top w:val="none" w:sz="0" w:space="0" w:color="auto"/>
            <w:left w:val="none" w:sz="0" w:space="0" w:color="auto"/>
            <w:bottom w:val="none" w:sz="0" w:space="0" w:color="auto"/>
            <w:right w:val="none" w:sz="0" w:space="0" w:color="auto"/>
          </w:divBdr>
        </w:div>
      </w:divsChild>
    </w:div>
    <w:div w:id="33234477">
      <w:bodyDiv w:val="1"/>
      <w:marLeft w:val="0"/>
      <w:marRight w:val="0"/>
      <w:marTop w:val="0"/>
      <w:marBottom w:val="0"/>
      <w:divBdr>
        <w:top w:val="none" w:sz="0" w:space="0" w:color="auto"/>
        <w:left w:val="none" w:sz="0" w:space="0" w:color="auto"/>
        <w:bottom w:val="none" w:sz="0" w:space="0" w:color="auto"/>
        <w:right w:val="none" w:sz="0" w:space="0" w:color="auto"/>
      </w:divBdr>
    </w:div>
    <w:div w:id="46421268">
      <w:bodyDiv w:val="1"/>
      <w:marLeft w:val="0"/>
      <w:marRight w:val="0"/>
      <w:marTop w:val="0"/>
      <w:marBottom w:val="0"/>
      <w:divBdr>
        <w:top w:val="none" w:sz="0" w:space="0" w:color="auto"/>
        <w:left w:val="none" w:sz="0" w:space="0" w:color="auto"/>
        <w:bottom w:val="none" w:sz="0" w:space="0" w:color="auto"/>
        <w:right w:val="none" w:sz="0" w:space="0" w:color="auto"/>
      </w:divBdr>
      <w:divsChild>
        <w:div w:id="1341277127">
          <w:marLeft w:val="0"/>
          <w:marRight w:val="0"/>
          <w:marTop w:val="0"/>
          <w:marBottom w:val="0"/>
          <w:divBdr>
            <w:top w:val="none" w:sz="0" w:space="0" w:color="auto"/>
            <w:left w:val="none" w:sz="0" w:space="0" w:color="auto"/>
            <w:bottom w:val="none" w:sz="0" w:space="0" w:color="auto"/>
            <w:right w:val="none" w:sz="0" w:space="0" w:color="auto"/>
          </w:divBdr>
        </w:div>
      </w:divsChild>
    </w:div>
    <w:div w:id="51514118">
      <w:bodyDiv w:val="1"/>
      <w:marLeft w:val="0"/>
      <w:marRight w:val="0"/>
      <w:marTop w:val="0"/>
      <w:marBottom w:val="0"/>
      <w:divBdr>
        <w:top w:val="none" w:sz="0" w:space="0" w:color="auto"/>
        <w:left w:val="none" w:sz="0" w:space="0" w:color="auto"/>
        <w:bottom w:val="none" w:sz="0" w:space="0" w:color="auto"/>
        <w:right w:val="none" w:sz="0" w:space="0" w:color="auto"/>
      </w:divBdr>
    </w:div>
    <w:div w:id="55786899">
      <w:bodyDiv w:val="1"/>
      <w:marLeft w:val="0"/>
      <w:marRight w:val="0"/>
      <w:marTop w:val="0"/>
      <w:marBottom w:val="0"/>
      <w:divBdr>
        <w:top w:val="none" w:sz="0" w:space="0" w:color="auto"/>
        <w:left w:val="none" w:sz="0" w:space="0" w:color="auto"/>
        <w:bottom w:val="none" w:sz="0" w:space="0" w:color="auto"/>
        <w:right w:val="none" w:sz="0" w:space="0" w:color="auto"/>
      </w:divBdr>
      <w:divsChild>
        <w:div w:id="324365076">
          <w:marLeft w:val="0"/>
          <w:marRight w:val="0"/>
          <w:marTop w:val="0"/>
          <w:marBottom w:val="0"/>
          <w:divBdr>
            <w:top w:val="none" w:sz="0" w:space="0" w:color="auto"/>
            <w:left w:val="none" w:sz="0" w:space="0" w:color="auto"/>
            <w:bottom w:val="none" w:sz="0" w:space="0" w:color="auto"/>
            <w:right w:val="none" w:sz="0" w:space="0" w:color="auto"/>
          </w:divBdr>
        </w:div>
      </w:divsChild>
    </w:div>
    <w:div w:id="58672450">
      <w:bodyDiv w:val="1"/>
      <w:marLeft w:val="0"/>
      <w:marRight w:val="0"/>
      <w:marTop w:val="0"/>
      <w:marBottom w:val="0"/>
      <w:divBdr>
        <w:top w:val="none" w:sz="0" w:space="0" w:color="auto"/>
        <w:left w:val="none" w:sz="0" w:space="0" w:color="auto"/>
        <w:bottom w:val="none" w:sz="0" w:space="0" w:color="auto"/>
        <w:right w:val="none" w:sz="0" w:space="0" w:color="auto"/>
      </w:divBdr>
      <w:divsChild>
        <w:div w:id="260526096">
          <w:marLeft w:val="0"/>
          <w:marRight w:val="0"/>
          <w:marTop w:val="0"/>
          <w:marBottom w:val="0"/>
          <w:divBdr>
            <w:top w:val="none" w:sz="0" w:space="0" w:color="auto"/>
            <w:left w:val="none" w:sz="0" w:space="0" w:color="auto"/>
            <w:bottom w:val="none" w:sz="0" w:space="0" w:color="auto"/>
            <w:right w:val="none" w:sz="0" w:space="0" w:color="auto"/>
          </w:divBdr>
        </w:div>
        <w:div w:id="437605969">
          <w:marLeft w:val="0"/>
          <w:marRight w:val="0"/>
          <w:marTop w:val="0"/>
          <w:marBottom w:val="0"/>
          <w:divBdr>
            <w:top w:val="none" w:sz="0" w:space="0" w:color="auto"/>
            <w:left w:val="none" w:sz="0" w:space="0" w:color="auto"/>
            <w:bottom w:val="none" w:sz="0" w:space="0" w:color="auto"/>
            <w:right w:val="none" w:sz="0" w:space="0" w:color="auto"/>
          </w:divBdr>
        </w:div>
        <w:div w:id="691683516">
          <w:marLeft w:val="0"/>
          <w:marRight w:val="0"/>
          <w:marTop w:val="0"/>
          <w:marBottom w:val="0"/>
          <w:divBdr>
            <w:top w:val="none" w:sz="0" w:space="0" w:color="auto"/>
            <w:left w:val="none" w:sz="0" w:space="0" w:color="auto"/>
            <w:bottom w:val="none" w:sz="0" w:space="0" w:color="auto"/>
            <w:right w:val="none" w:sz="0" w:space="0" w:color="auto"/>
          </w:divBdr>
        </w:div>
        <w:div w:id="854851621">
          <w:marLeft w:val="0"/>
          <w:marRight w:val="0"/>
          <w:marTop w:val="0"/>
          <w:marBottom w:val="0"/>
          <w:divBdr>
            <w:top w:val="none" w:sz="0" w:space="0" w:color="auto"/>
            <w:left w:val="none" w:sz="0" w:space="0" w:color="auto"/>
            <w:bottom w:val="none" w:sz="0" w:space="0" w:color="auto"/>
            <w:right w:val="none" w:sz="0" w:space="0" w:color="auto"/>
          </w:divBdr>
        </w:div>
        <w:div w:id="2105490494">
          <w:marLeft w:val="0"/>
          <w:marRight w:val="0"/>
          <w:marTop w:val="0"/>
          <w:marBottom w:val="0"/>
          <w:divBdr>
            <w:top w:val="none" w:sz="0" w:space="0" w:color="auto"/>
            <w:left w:val="none" w:sz="0" w:space="0" w:color="auto"/>
            <w:bottom w:val="none" w:sz="0" w:space="0" w:color="auto"/>
            <w:right w:val="none" w:sz="0" w:space="0" w:color="auto"/>
          </w:divBdr>
        </w:div>
      </w:divsChild>
    </w:div>
    <w:div w:id="75133221">
      <w:bodyDiv w:val="1"/>
      <w:marLeft w:val="0"/>
      <w:marRight w:val="0"/>
      <w:marTop w:val="0"/>
      <w:marBottom w:val="0"/>
      <w:divBdr>
        <w:top w:val="none" w:sz="0" w:space="0" w:color="auto"/>
        <w:left w:val="none" w:sz="0" w:space="0" w:color="auto"/>
        <w:bottom w:val="none" w:sz="0" w:space="0" w:color="auto"/>
        <w:right w:val="none" w:sz="0" w:space="0" w:color="auto"/>
      </w:divBdr>
    </w:div>
    <w:div w:id="93937323">
      <w:bodyDiv w:val="1"/>
      <w:marLeft w:val="0"/>
      <w:marRight w:val="0"/>
      <w:marTop w:val="0"/>
      <w:marBottom w:val="0"/>
      <w:divBdr>
        <w:top w:val="none" w:sz="0" w:space="0" w:color="auto"/>
        <w:left w:val="none" w:sz="0" w:space="0" w:color="auto"/>
        <w:bottom w:val="none" w:sz="0" w:space="0" w:color="auto"/>
        <w:right w:val="none" w:sz="0" w:space="0" w:color="auto"/>
      </w:divBdr>
      <w:divsChild>
        <w:div w:id="880020242">
          <w:marLeft w:val="0"/>
          <w:marRight w:val="0"/>
          <w:marTop w:val="0"/>
          <w:marBottom w:val="0"/>
          <w:divBdr>
            <w:top w:val="none" w:sz="0" w:space="0" w:color="auto"/>
            <w:left w:val="none" w:sz="0" w:space="0" w:color="auto"/>
            <w:bottom w:val="none" w:sz="0" w:space="0" w:color="auto"/>
            <w:right w:val="none" w:sz="0" w:space="0" w:color="auto"/>
          </w:divBdr>
        </w:div>
        <w:div w:id="1313633999">
          <w:marLeft w:val="0"/>
          <w:marRight w:val="0"/>
          <w:marTop w:val="0"/>
          <w:marBottom w:val="0"/>
          <w:divBdr>
            <w:top w:val="none" w:sz="0" w:space="0" w:color="auto"/>
            <w:left w:val="none" w:sz="0" w:space="0" w:color="auto"/>
            <w:bottom w:val="none" w:sz="0" w:space="0" w:color="auto"/>
            <w:right w:val="none" w:sz="0" w:space="0" w:color="auto"/>
          </w:divBdr>
        </w:div>
      </w:divsChild>
    </w:div>
    <w:div w:id="98138245">
      <w:bodyDiv w:val="1"/>
      <w:marLeft w:val="0"/>
      <w:marRight w:val="0"/>
      <w:marTop w:val="0"/>
      <w:marBottom w:val="0"/>
      <w:divBdr>
        <w:top w:val="none" w:sz="0" w:space="0" w:color="auto"/>
        <w:left w:val="none" w:sz="0" w:space="0" w:color="auto"/>
        <w:bottom w:val="none" w:sz="0" w:space="0" w:color="auto"/>
        <w:right w:val="none" w:sz="0" w:space="0" w:color="auto"/>
      </w:divBdr>
    </w:div>
    <w:div w:id="110445230">
      <w:bodyDiv w:val="1"/>
      <w:marLeft w:val="0"/>
      <w:marRight w:val="0"/>
      <w:marTop w:val="0"/>
      <w:marBottom w:val="0"/>
      <w:divBdr>
        <w:top w:val="none" w:sz="0" w:space="0" w:color="auto"/>
        <w:left w:val="none" w:sz="0" w:space="0" w:color="auto"/>
        <w:bottom w:val="none" w:sz="0" w:space="0" w:color="auto"/>
        <w:right w:val="none" w:sz="0" w:space="0" w:color="auto"/>
      </w:divBdr>
    </w:div>
    <w:div w:id="114174833">
      <w:bodyDiv w:val="1"/>
      <w:marLeft w:val="0"/>
      <w:marRight w:val="0"/>
      <w:marTop w:val="0"/>
      <w:marBottom w:val="0"/>
      <w:divBdr>
        <w:top w:val="none" w:sz="0" w:space="0" w:color="auto"/>
        <w:left w:val="none" w:sz="0" w:space="0" w:color="auto"/>
        <w:bottom w:val="none" w:sz="0" w:space="0" w:color="auto"/>
        <w:right w:val="none" w:sz="0" w:space="0" w:color="auto"/>
      </w:divBdr>
    </w:div>
    <w:div w:id="114831466">
      <w:bodyDiv w:val="1"/>
      <w:marLeft w:val="0"/>
      <w:marRight w:val="0"/>
      <w:marTop w:val="0"/>
      <w:marBottom w:val="0"/>
      <w:divBdr>
        <w:top w:val="none" w:sz="0" w:space="0" w:color="auto"/>
        <w:left w:val="none" w:sz="0" w:space="0" w:color="auto"/>
        <w:bottom w:val="none" w:sz="0" w:space="0" w:color="auto"/>
        <w:right w:val="none" w:sz="0" w:space="0" w:color="auto"/>
      </w:divBdr>
      <w:divsChild>
        <w:div w:id="1091198542">
          <w:marLeft w:val="0"/>
          <w:marRight w:val="0"/>
          <w:marTop w:val="0"/>
          <w:marBottom w:val="0"/>
          <w:divBdr>
            <w:top w:val="none" w:sz="0" w:space="0" w:color="auto"/>
            <w:left w:val="none" w:sz="0" w:space="0" w:color="auto"/>
            <w:bottom w:val="none" w:sz="0" w:space="0" w:color="auto"/>
            <w:right w:val="none" w:sz="0" w:space="0" w:color="auto"/>
          </w:divBdr>
        </w:div>
      </w:divsChild>
    </w:div>
    <w:div w:id="198200837">
      <w:bodyDiv w:val="1"/>
      <w:marLeft w:val="0"/>
      <w:marRight w:val="0"/>
      <w:marTop w:val="0"/>
      <w:marBottom w:val="0"/>
      <w:divBdr>
        <w:top w:val="none" w:sz="0" w:space="0" w:color="auto"/>
        <w:left w:val="none" w:sz="0" w:space="0" w:color="auto"/>
        <w:bottom w:val="none" w:sz="0" w:space="0" w:color="auto"/>
        <w:right w:val="none" w:sz="0" w:space="0" w:color="auto"/>
      </w:divBdr>
    </w:div>
    <w:div w:id="224342292">
      <w:bodyDiv w:val="1"/>
      <w:marLeft w:val="0"/>
      <w:marRight w:val="0"/>
      <w:marTop w:val="0"/>
      <w:marBottom w:val="0"/>
      <w:divBdr>
        <w:top w:val="none" w:sz="0" w:space="0" w:color="auto"/>
        <w:left w:val="none" w:sz="0" w:space="0" w:color="auto"/>
        <w:bottom w:val="none" w:sz="0" w:space="0" w:color="auto"/>
        <w:right w:val="none" w:sz="0" w:space="0" w:color="auto"/>
      </w:divBdr>
      <w:divsChild>
        <w:div w:id="18818001">
          <w:marLeft w:val="0"/>
          <w:marRight w:val="0"/>
          <w:marTop w:val="0"/>
          <w:marBottom w:val="0"/>
          <w:divBdr>
            <w:top w:val="none" w:sz="0" w:space="0" w:color="auto"/>
            <w:left w:val="none" w:sz="0" w:space="0" w:color="auto"/>
            <w:bottom w:val="none" w:sz="0" w:space="0" w:color="auto"/>
            <w:right w:val="none" w:sz="0" w:space="0" w:color="auto"/>
          </w:divBdr>
        </w:div>
      </w:divsChild>
    </w:div>
    <w:div w:id="238250443">
      <w:bodyDiv w:val="1"/>
      <w:marLeft w:val="0"/>
      <w:marRight w:val="0"/>
      <w:marTop w:val="0"/>
      <w:marBottom w:val="0"/>
      <w:divBdr>
        <w:top w:val="none" w:sz="0" w:space="0" w:color="auto"/>
        <w:left w:val="none" w:sz="0" w:space="0" w:color="auto"/>
        <w:bottom w:val="none" w:sz="0" w:space="0" w:color="auto"/>
        <w:right w:val="none" w:sz="0" w:space="0" w:color="auto"/>
      </w:divBdr>
    </w:div>
    <w:div w:id="241717728">
      <w:bodyDiv w:val="1"/>
      <w:marLeft w:val="0"/>
      <w:marRight w:val="0"/>
      <w:marTop w:val="0"/>
      <w:marBottom w:val="0"/>
      <w:divBdr>
        <w:top w:val="none" w:sz="0" w:space="0" w:color="auto"/>
        <w:left w:val="none" w:sz="0" w:space="0" w:color="auto"/>
        <w:bottom w:val="none" w:sz="0" w:space="0" w:color="auto"/>
        <w:right w:val="none" w:sz="0" w:space="0" w:color="auto"/>
      </w:divBdr>
      <w:divsChild>
        <w:div w:id="1179276111">
          <w:marLeft w:val="0"/>
          <w:marRight w:val="0"/>
          <w:marTop w:val="0"/>
          <w:marBottom w:val="0"/>
          <w:divBdr>
            <w:top w:val="none" w:sz="0" w:space="0" w:color="auto"/>
            <w:left w:val="none" w:sz="0" w:space="0" w:color="auto"/>
            <w:bottom w:val="none" w:sz="0" w:space="0" w:color="auto"/>
            <w:right w:val="none" w:sz="0" w:space="0" w:color="auto"/>
          </w:divBdr>
        </w:div>
      </w:divsChild>
    </w:div>
    <w:div w:id="246185376">
      <w:bodyDiv w:val="1"/>
      <w:marLeft w:val="0"/>
      <w:marRight w:val="0"/>
      <w:marTop w:val="0"/>
      <w:marBottom w:val="0"/>
      <w:divBdr>
        <w:top w:val="none" w:sz="0" w:space="0" w:color="auto"/>
        <w:left w:val="none" w:sz="0" w:space="0" w:color="auto"/>
        <w:bottom w:val="none" w:sz="0" w:space="0" w:color="auto"/>
        <w:right w:val="none" w:sz="0" w:space="0" w:color="auto"/>
      </w:divBdr>
    </w:div>
    <w:div w:id="257951027">
      <w:bodyDiv w:val="1"/>
      <w:marLeft w:val="0"/>
      <w:marRight w:val="0"/>
      <w:marTop w:val="0"/>
      <w:marBottom w:val="0"/>
      <w:divBdr>
        <w:top w:val="none" w:sz="0" w:space="0" w:color="auto"/>
        <w:left w:val="none" w:sz="0" w:space="0" w:color="auto"/>
        <w:bottom w:val="none" w:sz="0" w:space="0" w:color="auto"/>
        <w:right w:val="none" w:sz="0" w:space="0" w:color="auto"/>
      </w:divBdr>
    </w:div>
    <w:div w:id="312293010">
      <w:bodyDiv w:val="1"/>
      <w:marLeft w:val="0"/>
      <w:marRight w:val="0"/>
      <w:marTop w:val="0"/>
      <w:marBottom w:val="0"/>
      <w:divBdr>
        <w:top w:val="none" w:sz="0" w:space="0" w:color="auto"/>
        <w:left w:val="none" w:sz="0" w:space="0" w:color="auto"/>
        <w:bottom w:val="none" w:sz="0" w:space="0" w:color="auto"/>
        <w:right w:val="none" w:sz="0" w:space="0" w:color="auto"/>
      </w:divBdr>
      <w:divsChild>
        <w:div w:id="898370881">
          <w:marLeft w:val="0"/>
          <w:marRight w:val="0"/>
          <w:marTop w:val="0"/>
          <w:marBottom w:val="0"/>
          <w:divBdr>
            <w:top w:val="none" w:sz="0" w:space="0" w:color="auto"/>
            <w:left w:val="none" w:sz="0" w:space="0" w:color="auto"/>
            <w:bottom w:val="none" w:sz="0" w:space="0" w:color="auto"/>
            <w:right w:val="none" w:sz="0" w:space="0" w:color="auto"/>
          </w:divBdr>
        </w:div>
      </w:divsChild>
    </w:div>
    <w:div w:id="318656217">
      <w:bodyDiv w:val="1"/>
      <w:marLeft w:val="0"/>
      <w:marRight w:val="0"/>
      <w:marTop w:val="0"/>
      <w:marBottom w:val="0"/>
      <w:divBdr>
        <w:top w:val="none" w:sz="0" w:space="0" w:color="auto"/>
        <w:left w:val="none" w:sz="0" w:space="0" w:color="auto"/>
        <w:bottom w:val="none" w:sz="0" w:space="0" w:color="auto"/>
        <w:right w:val="none" w:sz="0" w:space="0" w:color="auto"/>
      </w:divBdr>
    </w:div>
    <w:div w:id="335572782">
      <w:bodyDiv w:val="1"/>
      <w:marLeft w:val="0"/>
      <w:marRight w:val="0"/>
      <w:marTop w:val="0"/>
      <w:marBottom w:val="0"/>
      <w:divBdr>
        <w:top w:val="none" w:sz="0" w:space="0" w:color="auto"/>
        <w:left w:val="none" w:sz="0" w:space="0" w:color="auto"/>
        <w:bottom w:val="none" w:sz="0" w:space="0" w:color="auto"/>
        <w:right w:val="none" w:sz="0" w:space="0" w:color="auto"/>
      </w:divBdr>
    </w:div>
    <w:div w:id="347827848">
      <w:bodyDiv w:val="1"/>
      <w:marLeft w:val="0"/>
      <w:marRight w:val="0"/>
      <w:marTop w:val="0"/>
      <w:marBottom w:val="0"/>
      <w:divBdr>
        <w:top w:val="none" w:sz="0" w:space="0" w:color="auto"/>
        <w:left w:val="none" w:sz="0" w:space="0" w:color="auto"/>
        <w:bottom w:val="none" w:sz="0" w:space="0" w:color="auto"/>
        <w:right w:val="none" w:sz="0" w:space="0" w:color="auto"/>
      </w:divBdr>
      <w:divsChild>
        <w:div w:id="1657413231">
          <w:marLeft w:val="0"/>
          <w:marRight w:val="0"/>
          <w:marTop w:val="0"/>
          <w:marBottom w:val="0"/>
          <w:divBdr>
            <w:top w:val="none" w:sz="0" w:space="0" w:color="auto"/>
            <w:left w:val="none" w:sz="0" w:space="0" w:color="auto"/>
            <w:bottom w:val="none" w:sz="0" w:space="0" w:color="auto"/>
            <w:right w:val="none" w:sz="0" w:space="0" w:color="auto"/>
          </w:divBdr>
        </w:div>
      </w:divsChild>
    </w:div>
    <w:div w:id="366177369">
      <w:bodyDiv w:val="1"/>
      <w:marLeft w:val="0"/>
      <w:marRight w:val="0"/>
      <w:marTop w:val="0"/>
      <w:marBottom w:val="0"/>
      <w:divBdr>
        <w:top w:val="none" w:sz="0" w:space="0" w:color="auto"/>
        <w:left w:val="none" w:sz="0" w:space="0" w:color="auto"/>
        <w:bottom w:val="none" w:sz="0" w:space="0" w:color="auto"/>
        <w:right w:val="none" w:sz="0" w:space="0" w:color="auto"/>
      </w:divBdr>
    </w:div>
    <w:div w:id="396705525">
      <w:bodyDiv w:val="1"/>
      <w:marLeft w:val="0"/>
      <w:marRight w:val="0"/>
      <w:marTop w:val="0"/>
      <w:marBottom w:val="0"/>
      <w:divBdr>
        <w:top w:val="none" w:sz="0" w:space="0" w:color="auto"/>
        <w:left w:val="none" w:sz="0" w:space="0" w:color="auto"/>
        <w:bottom w:val="none" w:sz="0" w:space="0" w:color="auto"/>
        <w:right w:val="none" w:sz="0" w:space="0" w:color="auto"/>
      </w:divBdr>
    </w:div>
    <w:div w:id="415903481">
      <w:bodyDiv w:val="1"/>
      <w:marLeft w:val="0"/>
      <w:marRight w:val="0"/>
      <w:marTop w:val="0"/>
      <w:marBottom w:val="0"/>
      <w:divBdr>
        <w:top w:val="none" w:sz="0" w:space="0" w:color="auto"/>
        <w:left w:val="none" w:sz="0" w:space="0" w:color="auto"/>
        <w:bottom w:val="none" w:sz="0" w:space="0" w:color="auto"/>
        <w:right w:val="none" w:sz="0" w:space="0" w:color="auto"/>
      </w:divBdr>
      <w:divsChild>
        <w:div w:id="278335924">
          <w:marLeft w:val="0"/>
          <w:marRight w:val="0"/>
          <w:marTop w:val="0"/>
          <w:marBottom w:val="0"/>
          <w:divBdr>
            <w:top w:val="none" w:sz="0" w:space="0" w:color="auto"/>
            <w:left w:val="none" w:sz="0" w:space="0" w:color="auto"/>
            <w:bottom w:val="none" w:sz="0" w:space="0" w:color="auto"/>
            <w:right w:val="none" w:sz="0" w:space="0" w:color="auto"/>
          </w:divBdr>
        </w:div>
        <w:div w:id="746466001">
          <w:marLeft w:val="0"/>
          <w:marRight w:val="0"/>
          <w:marTop w:val="0"/>
          <w:marBottom w:val="0"/>
          <w:divBdr>
            <w:top w:val="none" w:sz="0" w:space="0" w:color="auto"/>
            <w:left w:val="none" w:sz="0" w:space="0" w:color="auto"/>
            <w:bottom w:val="none" w:sz="0" w:space="0" w:color="auto"/>
            <w:right w:val="none" w:sz="0" w:space="0" w:color="auto"/>
          </w:divBdr>
        </w:div>
        <w:div w:id="869534904">
          <w:marLeft w:val="0"/>
          <w:marRight w:val="0"/>
          <w:marTop w:val="0"/>
          <w:marBottom w:val="0"/>
          <w:divBdr>
            <w:top w:val="none" w:sz="0" w:space="0" w:color="auto"/>
            <w:left w:val="none" w:sz="0" w:space="0" w:color="auto"/>
            <w:bottom w:val="none" w:sz="0" w:space="0" w:color="auto"/>
            <w:right w:val="none" w:sz="0" w:space="0" w:color="auto"/>
          </w:divBdr>
        </w:div>
        <w:div w:id="1258905983">
          <w:marLeft w:val="0"/>
          <w:marRight w:val="0"/>
          <w:marTop w:val="0"/>
          <w:marBottom w:val="0"/>
          <w:divBdr>
            <w:top w:val="none" w:sz="0" w:space="0" w:color="auto"/>
            <w:left w:val="none" w:sz="0" w:space="0" w:color="auto"/>
            <w:bottom w:val="none" w:sz="0" w:space="0" w:color="auto"/>
            <w:right w:val="none" w:sz="0" w:space="0" w:color="auto"/>
          </w:divBdr>
        </w:div>
        <w:div w:id="1675649045">
          <w:marLeft w:val="0"/>
          <w:marRight w:val="0"/>
          <w:marTop w:val="0"/>
          <w:marBottom w:val="0"/>
          <w:divBdr>
            <w:top w:val="none" w:sz="0" w:space="0" w:color="auto"/>
            <w:left w:val="none" w:sz="0" w:space="0" w:color="auto"/>
            <w:bottom w:val="none" w:sz="0" w:space="0" w:color="auto"/>
            <w:right w:val="none" w:sz="0" w:space="0" w:color="auto"/>
          </w:divBdr>
        </w:div>
        <w:div w:id="1819615363">
          <w:marLeft w:val="0"/>
          <w:marRight w:val="0"/>
          <w:marTop w:val="0"/>
          <w:marBottom w:val="0"/>
          <w:divBdr>
            <w:top w:val="none" w:sz="0" w:space="0" w:color="auto"/>
            <w:left w:val="none" w:sz="0" w:space="0" w:color="auto"/>
            <w:bottom w:val="none" w:sz="0" w:space="0" w:color="auto"/>
            <w:right w:val="none" w:sz="0" w:space="0" w:color="auto"/>
          </w:divBdr>
        </w:div>
      </w:divsChild>
    </w:div>
    <w:div w:id="420566710">
      <w:bodyDiv w:val="1"/>
      <w:marLeft w:val="0"/>
      <w:marRight w:val="0"/>
      <w:marTop w:val="0"/>
      <w:marBottom w:val="0"/>
      <w:divBdr>
        <w:top w:val="none" w:sz="0" w:space="0" w:color="auto"/>
        <w:left w:val="none" w:sz="0" w:space="0" w:color="auto"/>
        <w:bottom w:val="none" w:sz="0" w:space="0" w:color="auto"/>
        <w:right w:val="none" w:sz="0" w:space="0" w:color="auto"/>
      </w:divBdr>
    </w:div>
    <w:div w:id="429468569">
      <w:bodyDiv w:val="1"/>
      <w:marLeft w:val="0"/>
      <w:marRight w:val="0"/>
      <w:marTop w:val="0"/>
      <w:marBottom w:val="0"/>
      <w:divBdr>
        <w:top w:val="none" w:sz="0" w:space="0" w:color="auto"/>
        <w:left w:val="none" w:sz="0" w:space="0" w:color="auto"/>
        <w:bottom w:val="none" w:sz="0" w:space="0" w:color="auto"/>
        <w:right w:val="none" w:sz="0" w:space="0" w:color="auto"/>
      </w:divBdr>
      <w:divsChild>
        <w:div w:id="982471309">
          <w:marLeft w:val="0"/>
          <w:marRight w:val="0"/>
          <w:marTop w:val="0"/>
          <w:marBottom w:val="0"/>
          <w:divBdr>
            <w:top w:val="none" w:sz="0" w:space="0" w:color="auto"/>
            <w:left w:val="none" w:sz="0" w:space="0" w:color="auto"/>
            <w:bottom w:val="none" w:sz="0" w:space="0" w:color="auto"/>
            <w:right w:val="none" w:sz="0" w:space="0" w:color="auto"/>
          </w:divBdr>
        </w:div>
      </w:divsChild>
    </w:div>
    <w:div w:id="468784066">
      <w:bodyDiv w:val="1"/>
      <w:marLeft w:val="0"/>
      <w:marRight w:val="0"/>
      <w:marTop w:val="0"/>
      <w:marBottom w:val="0"/>
      <w:divBdr>
        <w:top w:val="none" w:sz="0" w:space="0" w:color="auto"/>
        <w:left w:val="none" w:sz="0" w:space="0" w:color="auto"/>
        <w:bottom w:val="none" w:sz="0" w:space="0" w:color="auto"/>
        <w:right w:val="none" w:sz="0" w:space="0" w:color="auto"/>
      </w:divBdr>
    </w:div>
    <w:div w:id="507906140">
      <w:bodyDiv w:val="1"/>
      <w:marLeft w:val="0"/>
      <w:marRight w:val="0"/>
      <w:marTop w:val="0"/>
      <w:marBottom w:val="0"/>
      <w:divBdr>
        <w:top w:val="none" w:sz="0" w:space="0" w:color="auto"/>
        <w:left w:val="none" w:sz="0" w:space="0" w:color="auto"/>
        <w:bottom w:val="none" w:sz="0" w:space="0" w:color="auto"/>
        <w:right w:val="none" w:sz="0" w:space="0" w:color="auto"/>
      </w:divBdr>
    </w:div>
    <w:div w:id="525366250">
      <w:bodyDiv w:val="1"/>
      <w:marLeft w:val="0"/>
      <w:marRight w:val="0"/>
      <w:marTop w:val="0"/>
      <w:marBottom w:val="0"/>
      <w:divBdr>
        <w:top w:val="none" w:sz="0" w:space="0" w:color="auto"/>
        <w:left w:val="none" w:sz="0" w:space="0" w:color="auto"/>
        <w:bottom w:val="none" w:sz="0" w:space="0" w:color="auto"/>
        <w:right w:val="none" w:sz="0" w:space="0" w:color="auto"/>
      </w:divBdr>
    </w:div>
    <w:div w:id="549804732">
      <w:bodyDiv w:val="1"/>
      <w:marLeft w:val="0"/>
      <w:marRight w:val="0"/>
      <w:marTop w:val="0"/>
      <w:marBottom w:val="0"/>
      <w:divBdr>
        <w:top w:val="none" w:sz="0" w:space="0" w:color="auto"/>
        <w:left w:val="none" w:sz="0" w:space="0" w:color="auto"/>
        <w:bottom w:val="none" w:sz="0" w:space="0" w:color="auto"/>
        <w:right w:val="none" w:sz="0" w:space="0" w:color="auto"/>
      </w:divBdr>
      <w:divsChild>
        <w:div w:id="1827745025">
          <w:marLeft w:val="0"/>
          <w:marRight w:val="0"/>
          <w:marTop w:val="0"/>
          <w:marBottom w:val="0"/>
          <w:divBdr>
            <w:top w:val="none" w:sz="0" w:space="0" w:color="auto"/>
            <w:left w:val="none" w:sz="0" w:space="0" w:color="auto"/>
            <w:bottom w:val="none" w:sz="0" w:space="0" w:color="auto"/>
            <w:right w:val="none" w:sz="0" w:space="0" w:color="auto"/>
          </w:divBdr>
        </w:div>
      </w:divsChild>
    </w:div>
    <w:div w:id="566498414">
      <w:bodyDiv w:val="1"/>
      <w:marLeft w:val="0"/>
      <w:marRight w:val="0"/>
      <w:marTop w:val="0"/>
      <w:marBottom w:val="0"/>
      <w:divBdr>
        <w:top w:val="none" w:sz="0" w:space="0" w:color="auto"/>
        <w:left w:val="none" w:sz="0" w:space="0" w:color="auto"/>
        <w:bottom w:val="none" w:sz="0" w:space="0" w:color="auto"/>
        <w:right w:val="none" w:sz="0" w:space="0" w:color="auto"/>
      </w:divBdr>
    </w:div>
    <w:div w:id="585119041">
      <w:bodyDiv w:val="1"/>
      <w:marLeft w:val="0"/>
      <w:marRight w:val="0"/>
      <w:marTop w:val="0"/>
      <w:marBottom w:val="0"/>
      <w:divBdr>
        <w:top w:val="none" w:sz="0" w:space="0" w:color="auto"/>
        <w:left w:val="none" w:sz="0" w:space="0" w:color="auto"/>
        <w:bottom w:val="none" w:sz="0" w:space="0" w:color="auto"/>
        <w:right w:val="none" w:sz="0" w:space="0" w:color="auto"/>
      </w:divBdr>
    </w:div>
    <w:div w:id="627514908">
      <w:bodyDiv w:val="1"/>
      <w:marLeft w:val="0"/>
      <w:marRight w:val="0"/>
      <w:marTop w:val="0"/>
      <w:marBottom w:val="0"/>
      <w:divBdr>
        <w:top w:val="none" w:sz="0" w:space="0" w:color="auto"/>
        <w:left w:val="none" w:sz="0" w:space="0" w:color="auto"/>
        <w:bottom w:val="none" w:sz="0" w:space="0" w:color="auto"/>
        <w:right w:val="none" w:sz="0" w:space="0" w:color="auto"/>
      </w:divBdr>
    </w:div>
    <w:div w:id="639968248">
      <w:bodyDiv w:val="1"/>
      <w:marLeft w:val="0"/>
      <w:marRight w:val="0"/>
      <w:marTop w:val="0"/>
      <w:marBottom w:val="0"/>
      <w:divBdr>
        <w:top w:val="none" w:sz="0" w:space="0" w:color="auto"/>
        <w:left w:val="none" w:sz="0" w:space="0" w:color="auto"/>
        <w:bottom w:val="none" w:sz="0" w:space="0" w:color="auto"/>
        <w:right w:val="none" w:sz="0" w:space="0" w:color="auto"/>
      </w:divBdr>
    </w:div>
    <w:div w:id="655719659">
      <w:bodyDiv w:val="1"/>
      <w:marLeft w:val="0"/>
      <w:marRight w:val="0"/>
      <w:marTop w:val="0"/>
      <w:marBottom w:val="0"/>
      <w:divBdr>
        <w:top w:val="none" w:sz="0" w:space="0" w:color="auto"/>
        <w:left w:val="none" w:sz="0" w:space="0" w:color="auto"/>
        <w:bottom w:val="none" w:sz="0" w:space="0" w:color="auto"/>
        <w:right w:val="none" w:sz="0" w:space="0" w:color="auto"/>
      </w:divBdr>
    </w:div>
    <w:div w:id="658004893">
      <w:bodyDiv w:val="1"/>
      <w:marLeft w:val="0"/>
      <w:marRight w:val="0"/>
      <w:marTop w:val="0"/>
      <w:marBottom w:val="0"/>
      <w:divBdr>
        <w:top w:val="none" w:sz="0" w:space="0" w:color="auto"/>
        <w:left w:val="none" w:sz="0" w:space="0" w:color="auto"/>
        <w:bottom w:val="none" w:sz="0" w:space="0" w:color="auto"/>
        <w:right w:val="none" w:sz="0" w:space="0" w:color="auto"/>
      </w:divBdr>
      <w:divsChild>
        <w:div w:id="23530919">
          <w:blockQuote w:val="1"/>
          <w:marLeft w:val="720"/>
          <w:marRight w:val="0"/>
          <w:marTop w:val="0"/>
          <w:marBottom w:val="48"/>
          <w:divBdr>
            <w:top w:val="none" w:sz="0" w:space="0" w:color="auto"/>
            <w:left w:val="none" w:sz="0" w:space="0" w:color="auto"/>
            <w:bottom w:val="none" w:sz="0" w:space="0" w:color="auto"/>
            <w:right w:val="none" w:sz="0" w:space="0" w:color="auto"/>
          </w:divBdr>
        </w:div>
        <w:div w:id="1161237573">
          <w:blockQuote w:val="1"/>
          <w:marLeft w:val="720"/>
          <w:marRight w:val="0"/>
          <w:marTop w:val="0"/>
          <w:marBottom w:val="48"/>
          <w:divBdr>
            <w:top w:val="none" w:sz="0" w:space="0" w:color="auto"/>
            <w:left w:val="none" w:sz="0" w:space="0" w:color="auto"/>
            <w:bottom w:val="none" w:sz="0" w:space="0" w:color="auto"/>
            <w:right w:val="none" w:sz="0" w:space="0" w:color="auto"/>
          </w:divBdr>
        </w:div>
      </w:divsChild>
    </w:div>
    <w:div w:id="694312572">
      <w:bodyDiv w:val="1"/>
      <w:marLeft w:val="0"/>
      <w:marRight w:val="0"/>
      <w:marTop w:val="0"/>
      <w:marBottom w:val="0"/>
      <w:divBdr>
        <w:top w:val="none" w:sz="0" w:space="0" w:color="auto"/>
        <w:left w:val="none" w:sz="0" w:space="0" w:color="auto"/>
        <w:bottom w:val="none" w:sz="0" w:space="0" w:color="auto"/>
        <w:right w:val="none" w:sz="0" w:space="0" w:color="auto"/>
      </w:divBdr>
      <w:divsChild>
        <w:div w:id="1546060985">
          <w:marLeft w:val="0"/>
          <w:marRight w:val="0"/>
          <w:marTop w:val="0"/>
          <w:marBottom w:val="0"/>
          <w:divBdr>
            <w:top w:val="none" w:sz="0" w:space="0" w:color="auto"/>
            <w:left w:val="none" w:sz="0" w:space="0" w:color="auto"/>
            <w:bottom w:val="none" w:sz="0" w:space="0" w:color="auto"/>
            <w:right w:val="none" w:sz="0" w:space="0" w:color="auto"/>
          </w:divBdr>
        </w:div>
      </w:divsChild>
    </w:div>
    <w:div w:id="695347986">
      <w:bodyDiv w:val="1"/>
      <w:marLeft w:val="0"/>
      <w:marRight w:val="0"/>
      <w:marTop w:val="0"/>
      <w:marBottom w:val="0"/>
      <w:divBdr>
        <w:top w:val="none" w:sz="0" w:space="0" w:color="auto"/>
        <w:left w:val="none" w:sz="0" w:space="0" w:color="auto"/>
        <w:bottom w:val="none" w:sz="0" w:space="0" w:color="auto"/>
        <w:right w:val="none" w:sz="0" w:space="0" w:color="auto"/>
      </w:divBdr>
    </w:div>
    <w:div w:id="722757486">
      <w:bodyDiv w:val="1"/>
      <w:marLeft w:val="0"/>
      <w:marRight w:val="0"/>
      <w:marTop w:val="0"/>
      <w:marBottom w:val="0"/>
      <w:divBdr>
        <w:top w:val="none" w:sz="0" w:space="0" w:color="auto"/>
        <w:left w:val="none" w:sz="0" w:space="0" w:color="auto"/>
        <w:bottom w:val="none" w:sz="0" w:space="0" w:color="auto"/>
        <w:right w:val="none" w:sz="0" w:space="0" w:color="auto"/>
      </w:divBdr>
    </w:div>
    <w:div w:id="723066727">
      <w:bodyDiv w:val="1"/>
      <w:marLeft w:val="0"/>
      <w:marRight w:val="0"/>
      <w:marTop w:val="0"/>
      <w:marBottom w:val="0"/>
      <w:divBdr>
        <w:top w:val="none" w:sz="0" w:space="0" w:color="auto"/>
        <w:left w:val="none" w:sz="0" w:space="0" w:color="auto"/>
        <w:bottom w:val="none" w:sz="0" w:space="0" w:color="auto"/>
        <w:right w:val="none" w:sz="0" w:space="0" w:color="auto"/>
      </w:divBdr>
    </w:div>
    <w:div w:id="735590624">
      <w:bodyDiv w:val="1"/>
      <w:marLeft w:val="0"/>
      <w:marRight w:val="0"/>
      <w:marTop w:val="0"/>
      <w:marBottom w:val="0"/>
      <w:divBdr>
        <w:top w:val="none" w:sz="0" w:space="0" w:color="auto"/>
        <w:left w:val="none" w:sz="0" w:space="0" w:color="auto"/>
        <w:bottom w:val="none" w:sz="0" w:space="0" w:color="auto"/>
        <w:right w:val="none" w:sz="0" w:space="0" w:color="auto"/>
      </w:divBdr>
    </w:div>
    <w:div w:id="762842292">
      <w:bodyDiv w:val="1"/>
      <w:marLeft w:val="0"/>
      <w:marRight w:val="0"/>
      <w:marTop w:val="0"/>
      <w:marBottom w:val="0"/>
      <w:divBdr>
        <w:top w:val="none" w:sz="0" w:space="0" w:color="auto"/>
        <w:left w:val="none" w:sz="0" w:space="0" w:color="auto"/>
        <w:bottom w:val="none" w:sz="0" w:space="0" w:color="auto"/>
        <w:right w:val="none" w:sz="0" w:space="0" w:color="auto"/>
      </w:divBdr>
    </w:div>
    <w:div w:id="767310610">
      <w:bodyDiv w:val="1"/>
      <w:marLeft w:val="0"/>
      <w:marRight w:val="0"/>
      <w:marTop w:val="0"/>
      <w:marBottom w:val="0"/>
      <w:divBdr>
        <w:top w:val="none" w:sz="0" w:space="0" w:color="auto"/>
        <w:left w:val="none" w:sz="0" w:space="0" w:color="auto"/>
        <w:bottom w:val="none" w:sz="0" w:space="0" w:color="auto"/>
        <w:right w:val="none" w:sz="0" w:space="0" w:color="auto"/>
      </w:divBdr>
    </w:div>
    <w:div w:id="778184858">
      <w:bodyDiv w:val="1"/>
      <w:marLeft w:val="0"/>
      <w:marRight w:val="0"/>
      <w:marTop w:val="0"/>
      <w:marBottom w:val="0"/>
      <w:divBdr>
        <w:top w:val="none" w:sz="0" w:space="0" w:color="auto"/>
        <w:left w:val="none" w:sz="0" w:space="0" w:color="auto"/>
        <w:bottom w:val="none" w:sz="0" w:space="0" w:color="auto"/>
        <w:right w:val="none" w:sz="0" w:space="0" w:color="auto"/>
      </w:divBdr>
    </w:div>
    <w:div w:id="784620463">
      <w:bodyDiv w:val="1"/>
      <w:marLeft w:val="0"/>
      <w:marRight w:val="0"/>
      <w:marTop w:val="0"/>
      <w:marBottom w:val="0"/>
      <w:divBdr>
        <w:top w:val="none" w:sz="0" w:space="0" w:color="auto"/>
        <w:left w:val="none" w:sz="0" w:space="0" w:color="auto"/>
        <w:bottom w:val="none" w:sz="0" w:space="0" w:color="auto"/>
        <w:right w:val="none" w:sz="0" w:space="0" w:color="auto"/>
      </w:divBdr>
      <w:divsChild>
        <w:div w:id="237793134">
          <w:marLeft w:val="0"/>
          <w:marRight w:val="0"/>
          <w:marTop w:val="0"/>
          <w:marBottom w:val="0"/>
          <w:divBdr>
            <w:top w:val="none" w:sz="0" w:space="0" w:color="auto"/>
            <w:left w:val="none" w:sz="0" w:space="0" w:color="auto"/>
            <w:bottom w:val="none" w:sz="0" w:space="0" w:color="auto"/>
            <w:right w:val="none" w:sz="0" w:space="0" w:color="auto"/>
          </w:divBdr>
        </w:div>
        <w:div w:id="369382622">
          <w:marLeft w:val="0"/>
          <w:marRight w:val="0"/>
          <w:marTop w:val="0"/>
          <w:marBottom w:val="0"/>
          <w:divBdr>
            <w:top w:val="none" w:sz="0" w:space="0" w:color="auto"/>
            <w:left w:val="none" w:sz="0" w:space="0" w:color="auto"/>
            <w:bottom w:val="none" w:sz="0" w:space="0" w:color="auto"/>
            <w:right w:val="none" w:sz="0" w:space="0" w:color="auto"/>
          </w:divBdr>
        </w:div>
        <w:div w:id="500051577">
          <w:marLeft w:val="0"/>
          <w:marRight w:val="0"/>
          <w:marTop w:val="0"/>
          <w:marBottom w:val="0"/>
          <w:divBdr>
            <w:top w:val="none" w:sz="0" w:space="0" w:color="auto"/>
            <w:left w:val="none" w:sz="0" w:space="0" w:color="auto"/>
            <w:bottom w:val="none" w:sz="0" w:space="0" w:color="auto"/>
            <w:right w:val="none" w:sz="0" w:space="0" w:color="auto"/>
          </w:divBdr>
        </w:div>
        <w:div w:id="548106110">
          <w:marLeft w:val="0"/>
          <w:marRight w:val="0"/>
          <w:marTop w:val="0"/>
          <w:marBottom w:val="0"/>
          <w:divBdr>
            <w:top w:val="none" w:sz="0" w:space="0" w:color="auto"/>
            <w:left w:val="none" w:sz="0" w:space="0" w:color="auto"/>
            <w:bottom w:val="none" w:sz="0" w:space="0" w:color="auto"/>
            <w:right w:val="none" w:sz="0" w:space="0" w:color="auto"/>
          </w:divBdr>
        </w:div>
        <w:div w:id="553472618">
          <w:marLeft w:val="0"/>
          <w:marRight w:val="0"/>
          <w:marTop w:val="0"/>
          <w:marBottom w:val="0"/>
          <w:divBdr>
            <w:top w:val="none" w:sz="0" w:space="0" w:color="auto"/>
            <w:left w:val="none" w:sz="0" w:space="0" w:color="auto"/>
            <w:bottom w:val="none" w:sz="0" w:space="0" w:color="auto"/>
            <w:right w:val="none" w:sz="0" w:space="0" w:color="auto"/>
          </w:divBdr>
        </w:div>
        <w:div w:id="621812195">
          <w:marLeft w:val="0"/>
          <w:marRight w:val="0"/>
          <w:marTop w:val="0"/>
          <w:marBottom w:val="0"/>
          <w:divBdr>
            <w:top w:val="none" w:sz="0" w:space="0" w:color="auto"/>
            <w:left w:val="none" w:sz="0" w:space="0" w:color="auto"/>
            <w:bottom w:val="none" w:sz="0" w:space="0" w:color="auto"/>
            <w:right w:val="none" w:sz="0" w:space="0" w:color="auto"/>
          </w:divBdr>
        </w:div>
        <w:div w:id="827331070">
          <w:marLeft w:val="0"/>
          <w:marRight w:val="0"/>
          <w:marTop w:val="0"/>
          <w:marBottom w:val="0"/>
          <w:divBdr>
            <w:top w:val="none" w:sz="0" w:space="0" w:color="auto"/>
            <w:left w:val="none" w:sz="0" w:space="0" w:color="auto"/>
            <w:bottom w:val="none" w:sz="0" w:space="0" w:color="auto"/>
            <w:right w:val="none" w:sz="0" w:space="0" w:color="auto"/>
          </w:divBdr>
        </w:div>
        <w:div w:id="903755544">
          <w:marLeft w:val="0"/>
          <w:marRight w:val="0"/>
          <w:marTop w:val="0"/>
          <w:marBottom w:val="0"/>
          <w:divBdr>
            <w:top w:val="none" w:sz="0" w:space="0" w:color="auto"/>
            <w:left w:val="none" w:sz="0" w:space="0" w:color="auto"/>
            <w:bottom w:val="none" w:sz="0" w:space="0" w:color="auto"/>
            <w:right w:val="none" w:sz="0" w:space="0" w:color="auto"/>
          </w:divBdr>
        </w:div>
        <w:div w:id="984354039">
          <w:marLeft w:val="0"/>
          <w:marRight w:val="0"/>
          <w:marTop w:val="0"/>
          <w:marBottom w:val="0"/>
          <w:divBdr>
            <w:top w:val="none" w:sz="0" w:space="0" w:color="auto"/>
            <w:left w:val="none" w:sz="0" w:space="0" w:color="auto"/>
            <w:bottom w:val="none" w:sz="0" w:space="0" w:color="auto"/>
            <w:right w:val="none" w:sz="0" w:space="0" w:color="auto"/>
          </w:divBdr>
        </w:div>
        <w:div w:id="1147235922">
          <w:marLeft w:val="0"/>
          <w:marRight w:val="0"/>
          <w:marTop w:val="0"/>
          <w:marBottom w:val="0"/>
          <w:divBdr>
            <w:top w:val="none" w:sz="0" w:space="0" w:color="auto"/>
            <w:left w:val="none" w:sz="0" w:space="0" w:color="auto"/>
            <w:bottom w:val="none" w:sz="0" w:space="0" w:color="auto"/>
            <w:right w:val="none" w:sz="0" w:space="0" w:color="auto"/>
          </w:divBdr>
        </w:div>
        <w:div w:id="1230920361">
          <w:marLeft w:val="0"/>
          <w:marRight w:val="0"/>
          <w:marTop w:val="0"/>
          <w:marBottom w:val="0"/>
          <w:divBdr>
            <w:top w:val="none" w:sz="0" w:space="0" w:color="auto"/>
            <w:left w:val="none" w:sz="0" w:space="0" w:color="auto"/>
            <w:bottom w:val="none" w:sz="0" w:space="0" w:color="auto"/>
            <w:right w:val="none" w:sz="0" w:space="0" w:color="auto"/>
          </w:divBdr>
        </w:div>
        <w:div w:id="1304195754">
          <w:marLeft w:val="0"/>
          <w:marRight w:val="0"/>
          <w:marTop w:val="0"/>
          <w:marBottom w:val="0"/>
          <w:divBdr>
            <w:top w:val="none" w:sz="0" w:space="0" w:color="auto"/>
            <w:left w:val="none" w:sz="0" w:space="0" w:color="auto"/>
            <w:bottom w:val="none" w:sz="0" w:space="0" w:color="auto"/>
            <w:right w:val="none" w:sz="0" w:space="0" w:color="auto"/>
          </w:divBdr>
        </w:div>
        <w:div w:id="1340891829">
          <w:marLeft w:val="0"/>
          <w:marRight w:val="0"/>
          <w:marTop w:val="0"/>
          <w:marBottom w:val="0"/>
          <w:divBdr>
            <w:top w:val="none" w:sz="0" w:space="0" w:color="auto"/>
            <w:left w:val="none" w:sz="0" w:space="0" w:color="auto"/>
            <w:bottom w:val="none" w:sz="0" w:space="0" w:color="auto"/>
            <w:right w:val="none" w:sz="0" w:space="0" w:color="auto"/>
          </w:divBdr>
        </w:div>
        <w:div w:id="1501693665">
          <w:marLeft w:val="0"/>
          <w:marRight w:val="0"/>
          <w:marTop w:val="0"/>
          <w:marBottom w:val="0"/>
          <w:divBdr>
            <w:top w:val="none" w:sz="0" w:space="0" w:color="auto"/>
            <w:left w:val="none" w:sz="0" w:space="0" w:color="auto"/>
            <w:bottom w:val="none" w:sz="0" w:space="0" w:color="auto"/>
            <w:right w:val="none" w:sz="0" w:space="0" w:color="auto"/>
          </w:divBdr>
        </w:div>
        <w:div w:id="1609506183">
          <w:marLeft w:val="0"/>
          <w:marRight w:val="0"/>
          <w:marTop w:val="0"/>
          <w:marBottom w:val="0"/>
          <w:divBdr>
            <w:top w:val="none" w:sz="0" w:space="0" w:color="auto"/>
            <w:left w:val="none" w:sz="0" w:space="0" w:color="auto"/>
            <w:bottom w:val="none" w:sz="0" w:space="0" w:color="auto"/>
            <w:right w:val="none" w:sz="0" w:space="0" w:color="auto"/>
          </w:divBdr>
        </w:div>
        <w:div w:id="1614481207">
          <w:marLeft w:val="0"/>
          <w:marRight w:val="0"/>
          <w:marTop w:val="0"/>
          <w:marBottom w:val="0"/>
          <w:divBdr>
            <w:top w:val="none" w:sz="0" w:space="0" w:color="auto"/>
            <w:left w:val="none" w:sz="0" w:space="0" w:color="auto"/>
            <w:bottom w:val="none" w:sz="0" w:space="0" w:color="auto"/>
            <w:right w:val="none" w:sz="0" w:space="0" w:color="auto"/>
          </w:divBdr>
        </w:div>
        <w:div w:id="1640455960">
          <w:marLeft w:val="0"/>
          <w:marRight w:val="0"/>
          <w:marTop w:val="0"/>
          <w:marBottom w:val="0"/>
          <w:divBdr>
            <w:top w:val="none" w:sz="0" w:space="0" w:color="auto"/>
            <w:left w:val="none" w:sz="0" w:space="0" w:color="auto"/>
            <w:bottom w:val="none" w:sz="0" w:space="0" w:color="auto"/>
            <w:right w:val="none" w:sz="0" w:space="0" w:color="auto"/>
          </w:divBdr>
        </w:div>
        <w:div w:id="1894150166">
          <w:marLeft w:val="0"/>
          <w:marRight w:val="0"/>
          <w:marTop w:val="0"/>
          <w:marBottom w:val="0"/>
          <w:divBdr>
            <w:top w:val="none" w:sz="0" w:space="0" w:color="auto"/>
            <w:left w:val="none" w:sz="0" w:space="0" w:color="auto"/>
            <w:bottom w:val="none" w:sz="0" w:space="0" w:color="auto"/>
            <w:right w:val="none" w:sz="0" w:space="0" w:color="auto"/>
          </w:divBdr>
        </w:div>
        <w:div w:id="1969122668">
          <w:marLeft w:val="0"/>
          <w:marRight w:val="0"/>
          <w:marTop w:val="0"/>
          <w:marBottom w:val="0"/>
          <w:divBdr>
            <w:top w:val="none" w:sz="0" w:space="0" w:color="auto"/>
            <w:left w:val="none" w:sz="0" w:space="0" w:color="auto"/>
            <w:bottom w:val="none" w:sz="0" w:space="0" w:color="auto"/>
            <w:right w:val="none" w:sz="0" w:space="0" w:color="auto"/>
          </w:divBdr>
        </w:div>
        <w:div w:id="1978871250">
          <w:marLeft w:val="0"/>
          <w:marRight w:val="0"/>
          <w:marTop w:val="0"/>
          <w:marBottom w:val="0"/>
          <w:divBdr>
            <w:top w:val="none" w:sz="0" w:space="0" w:color="auto"/>
            <w:left w:val="none" w:sz="0" w:space="0" w:color="auto"/>
            <w:bottom w:val="none" w:sz="0" w:space="0" w:color="auto"/>
            <w:right w:val="none" w:sz="0" w:space="0" w:color="auto"/>
          </w:divBdr>
        </w:div>
        <w:div w:id="1988362554">
          <w:marLeft w:val="0"/>
          <w:marRight w:val="0"/>
          <w:marTop w:val="0"/>
          <w:marBottom w:val="0"/>
          <w:divBdr>
            <w:top w:val="none" w:sz="0" w:space="0" w:color="auto"/>
            <w:left w:val="none" w:sz="0" w:space="0" w:color="auto"/>
            <w:bottom w:val="none" w:sz="0" w:space="0" w:color="auto"/>
            <w:right w:val="none" w:sz="0" w:space="0" w:color="auto"/>
          </w:divBdr>
        </w:div>
        <w:div w:id="1996908755">
          <w:marLeft w:val="0"/>
          <w:marRight w:val="0"/>
          <w:marTop w:val="0"/>
          <w:marBottom w:val="0"/>
          <w:divBdr>
            <w:top w:val="none" w:sz="0" w:space="0" w:color="auto"/>
            <w:left w:val="none" w:sz="0" w:space="0" w:color="auto"/>
            <w:bottom w:val="none" w:sz="0" w:space="0" w:color="auto"/>
            <w:right w:val="none" w:sz="0" w:space="0" w:color="auto"/>
          </w:divBdr>
        </w:div>
        <w:div w:id="2012947510">
          <w:marLeft w:val="0"/>
          <w:marRight w:val="0"/>
          <w:marTop w:val="0"/>
          <w:marBottom w:val="0"/>
          <w:divBdr>
            <w:top w:val="none" w:sz="0" w:space="0" w:color="auto"/>
            <w:left w:val="none" w:sz="0" w:space="0" w:color="auto"/>
            <w:bottom w:val="none" w:sz="0" w:space="0" w:color="auto"/>
            <w:right w:val="none" w:sz="0" w:space="0" w:color="auto"/>
          </w:divBdr>
        </w:div>
      </w:divsChild>
    </w:div>
    <w:div w:id="790243983">
      <w:bodyDiv w:val="1"/>
      <w:marLeft w:val="0"/>
      <w:marRight w:val="0"/>
      <w:marTop w:val="0"/>
      <w:marBottom w:val="0"/>
      <w:divBdr>
        <w:top w:val="none" w:sz="0" w:space="0" w:color="auto"/>
        <w:left w:val="none" w:sz="0" w:space="0" w:color="auto"/>
        <w:bottom w:val="none" w:sz="0" w:space="0" w:color="auto"/>
        <w:right w:val="none" w:sz="0" w:space="0" w:color="auto"/>
      </w:divBdr>
      <w:divsChild>
        <w:div w:id="11733203">
          <w:marLeft w:val="0"/>
          <w:marRight w:val="0"/>
          <w:marTop w:val="0"/>
          <w:marBottom w:val="0"/>
          <w:divBdr>
            <w:top w:val="none" w:sz="0" w:space="0" w:color="auto"/>
            <w:left w:val="none" w:sz="0" w:space="0" w:color="auto"/>
            <w:bottom w:val="none" w:sz="0" w:space="0" w:color="auto"/>
            <w:right w:val="none" w:sz="0" w:space="0" w:color="auto"/>
          </w:divBdr>
          <w:divsChild>
            <w:div w:id="1594902002">
              <w:marLeft w:val="0"/>
              <w:marRight w:val="0"/>
              <w:marTop w:val="0"/>
              <w:marBottom w:val="0"/>
              <w:divBdr>
                <w:top w:val="none" w:sz="0" w:space="0" w:color="auto"/>
                <w:left w:val="none" w:sz="0" w:space="0" w:color="auto"/>
                <w:bottom w:val="none" w:sz="0" w:space="0" w:color="auto"/>
                <w:right w:val="none" w:sz="0" w:space="0" w:color="auto"/>
              </w:divBdr>
            </w:div>
          </w:divsChild>
        </w:div>
        <w:div w:id="481195359">
          <w:marLeft w:val="0"/>
          <w:marRight w:val="0"/>
          <w:marTop w:val="0"/>
          <w:marBottom w:val="0"/>
          <w:divBdr>
            <w:top w:val="none" w:sz="0" w:space="0" w:color="auto"/>
            <w:left w:val="none" w:sz="0" w:space="0" w:color="auto"/>
            <w:bottom w:val="none" w:sz="0" w:space="0" w:color="auto"/>
            <w:right w:val="none" w:sz="0" w:space="0" w:color="auto"/>
          </w:divBdr>
          <w:divsChild>
            <w:div w:id="160396961">
              <w:marLeft w:val="0"/>
              <w:marRight w:val="0"/>
              <w:marTop w:val="0"/>
              <w:marBottom w:val="0"/>
              <w:divBdr>
                <w:top w:val="none" w:sz="0" w:space="0" w:color="auto"/>
                <w:left w:val="none" w:sz="0" w:space="0" w:color="auto"/>
                <w:bottom w:val="none" w:sz="0" w:space="0" w:color="auto"/>
                <w:right w:val="none" w:sz="0" w:space="0" w:color="auto"/>
              </w:divBdr>
            </w:div>
          </w:divsChild>
        </w:div>
        <w:div w:id="923563838">
          <w:marLeft w:val="0"/>
          <w:marRight w:val="0"/>
          <w:marTop w:val="0"/>
          <w:marBottom w:val="0"/>
          <w:divBdr>
            <w:top w:val="none" w:sz="0" w:space="0" w:color="auto"/>
            <w:left w:val="none" w:sz="0" w:space="0" w:color="auto"/>
            <w:bottom w:val="none" w:sz="0" w:space="0" w:color="auto"/>
            <w:right w:val="none" w:sz="0" w:space="0" w:color="auto"/>
          </w:divBdr>
          <w:divsChild>
            <w:div w:id="1477259532">
              <w:marLeft w:val="0"/>
              <w:marRight w:val="0"/>
              <w:marTop w:val="0"/>
              <w:marBottom w:val="0"/>
              <w:divBdr>
                <w:top w:val="none" w:sz="0" w:space="0" w:color="auto"/>
                <w:left w:val="none" w:sz="0" w:space="0" w:color="auto"/>
                <w:bottom w:val="none" w:sz="0" w:space="0" w:color="auto"/>
                <w:right w:val="none" w:sz="0" w:space="0" w:color="auto"/>
              </w:divBdr>
            </w:div>
          </w:divsChild>
        </w:div>
        <w:div w:id="1902860109">
          <w:marLeft w:val="0"/>
          <w:marRight w:val="0"/>
          <w:marTop w:val="0"/>
          <w:marBottom w:val="0"/>
          <w:divBdr>
            <w:top w:val="none" w:sz="0" w:space="0" w:color="auto"/>
            <w:left w:val="none" w:sz="0" w:space="0" w:color="auto"/>
            <w:bottom w:val="none" w:sz="0" w:space="0" w:color="auto"/>
            <w:right w:val="none" w:sz="0" w:space="0" w:color="auto"/>
          </w:divBdr>
          <w:divsChild>
            <w:div w:id="17306910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09396627">
      <w:bodyDiv w:val="1"/>
      <w:marLeft w:val="0"/>
      <w:marRight w:val="0"/>
      <w:marTop w:val="0"/>
      <w:marBottom w:val="0"/>
      <w:divBdr>
        <w:top w:val="none" w:sz="0" w:space="0" w:color="auto"/>
        <w:left w:val="none" w:sz="0" w:space="0" w:color="auto"/>
        <w:bottom w:val="none" w:sz="0" w:space="0" w:color="auto"/>
        <w:right w:val="none" w:sz="0" w:space="0" w:color="auto"/>
      </w:divBdr>
      <w:divsChild>
        <w:div w:id="271133176">
          <w:marLeft w:val="0"/>
          <w:marRight w:val="0"/>
          <w:marTop w:val="0"/>
          <w:marBottom w:val="0"/>
          <w:divBdr>
            <w:top w:val="none" w:sz="0" w:space="0" w:color="auto"/>
            <w:left w:val="none" w:sz="0" w:space="0" w:color="auto"/>
            <w:bottom w:val="none" w:sz="0" w:space="0" w:color="auto"/>
            <w:right w:val="none" w:sz="0" w:space="0" w:color="auto"/>
          </w:divBdr>
        </w:div>
        <w:div w:id="851533074">
          <w:marLeft w:val="0"/>
          <w:marRight w:val="0"/>
          <w:marTop w:val="0"/>
          <w:marBottom w:val="0"/>
          <w:divBdr>
            <w:top w:val="none" w:sz="0" w:space="0" w:color="auto"/>
            <w:left w:val="none" w:sz="0" w:space="0" w:color="auto"/>
            <w:bottom w:val="none" w:sz="0" w:space="0" w:color="auto"/>
            <w:right w:val="none" w:sz="0" w:space="0" w:color="auto"/>
          </w:divBdr>
        </w:div>
      </w:divsChild>
    </w:div>
    <w:div w:id="831994124">
      <w:bodyDiv w:val="1"/>
      <w:marLeft w:val="0"/>
      <w:marRight w:val="0"/>
      <w:marTop w:val="0"/>
      <w:marBottom w:val="0"/>
      <w:divBdr>
        <w:top w:val="none" w:sz="0" w:space="0" w:color="auto"/>
        <w:left w:val="none" w:sz="0" w:space="0" w:color="auto"/>
        <w:bottom w:val="none" w:sz="0" w:space="0" w:color="auto"/>
        <w:right w:val="none" w:sz="0" w:space="0" w:color="auto"/>
      </w:divBdr>
    </w:div>
    <w:div w:id="836381346">
      <w:bodyDiv w:val="1"/>
      <w:marLeft w:val="0"/>
      <w:marRight w:val="0"/>
      <w:marTop w:val="0"/>
      <w:marBottom w:val="0"/>
      <w:divBdr>
        <w:top w:val="none" w:sz="0" w:space="0" w:color="auto"/>
        <w:left w:val="none" w:sz="0" w:space="0" w:color="auto"/>
        <w:bottom w:val="none" w:sz="0" w:space="0" w:color="auto"/>
        <w:right w:val="none" w:sz="0" w:space="0" w:color="auto"/>
      </w:divBdr>
    </w:div>
    <w:div w:id="851846434">
      <w:bodyDiv w:val="1"/>
      <w:marLeft w:val="0"/>
      <w:marRight w:val="0"/>
      <w:marTop w:val="0"/>
      <w:marBottom w:val="0"/>
      <w:divBdr>
        <w:top w:val="none" w:sz="0" w:space="0" w:color="auto"/>
        <w:left w:val="none" w:sz="0" w:space="0" w:color="auto"/>
        <w:bottom w:val="none" w:sz="0" w:space="0" w:color="auto"/>
        <w:right w:val="none" w:sz="0" w:space="0" w:color="auto"/>
      </w:divBdr>
    </w:div>
    <w:div w:id="879365069">
      <w:bodyDiv w:val="1"/>
      <w:marLeft w:val="0"/>
      <w:marRight w:val="0"/>
      <w:marTop w:val="0"/>
      <w:marBottom w:val="0"/>
      <w:divBdr>
        <w:top w:val="none" w:sz="0" w:space="0" w:color="auto"/>
        <w:left w:val="none" w:sz="0" w:space="0" w:color="auto"/>
        <w:bottom w:val="none" w:sz="0" w:space="0" w:color="auto"/>
        <w:right w:val="none" w:sz="0" w:space="0" w:color="auto"/>
      </w:divBdr>
    </w:div>
    <w:div w:id="879515663">
      <w:bodyDiv w:val="1"/>
      <w:marLeft w:val="0"/>
      <w:marRight w:val="0"/>
      <w:marTop w:val="0"/>
      <w:marBottom w:val="0"/>
      <w:divBdr>
        <w:top w:val="none" w:sz="0" w:space="0" w:color="auto"/>
        <w:left w:val="none" w:sz="0" w:space="0" w:color="auto"/>
        <w:bottom w:val="none" w:sz="0" w:space="0" w:color="auto"/>
        <w:right w:val="none" w:sz="0" w:space="0" w:color="auto"/>
      </w:divBdr>
      <w:divsChild>
        <w:div w:id="1522359948">
          <w:marLeft w:val="0"/>
          <w:marRight w:val="0"/>
          <w:marTop w:val="0"/>
          <w:marBottom w:val="0"/>
          <w:divBdr>
            <w:top w:val="none" w:sz="0" w:space="0" w:color="auto"/>
            <w:left w:val="none" w:sz="0" w:space="0" w:color="auto"/>
            <w:bottom w:val="none" w:sz="0" w:space="0" w:color="auto"/>
            <w:right w:val="none" w:sz="0" w:space="0" w:color="auto"/>
          </w:divBdr>
        </w:div>
      </w:divsChild>
    </w:div>
    <w:div w:id="891619255">
      <w:bodyDiv w:val="1"/>
      <w:marLeft w:val="0"/>
      <w:marRight w:val="0"/>
      <w:marTop w:val="0"/>
      <w:marBottom w:val="0"/>
      <w:divBdr>
        <w:top w:val="none" w:sz="0" w:space="0" w:color="auto"/>
        <w:left w:val="none" w:sz="0" w:space="0" w:color="auto"/>
        <w:bottom w:val="none" w:sz="0" w:space="0" w:color="auto"/>
        <w:right w:val="none" w:sz="0" w:space="0" w:color="auto"/>
      </w:divBdr>
    </w:div>
    <w:div w:id="909384325">
      <w:bodyDiv w:val="1"/>
      <w:marLeft w:val="0"/>
      <w:marRight w:val="0"/>
      <w:marTop w:val="0"/>
      <w:marBottom w:val="0"/>
      <w:divBdr>
        <w:top w:val="none" w:sz="0" w:space="0" w:color="auto"/>
        <w:left w:val="none" w:sz="0" w:space="0" w:color="auto"/>
        <w:bottom w:val="none" w:sz="0" w:space="0" w:color="auto"/>
        <w:right w:val="none" w:sz="0" w:space="0" w:color="auto"/>
      </w:divBdr>
    </w:div>
    <w:div w:id="920915788">
      <w:bodyDiv w:val="1"/>
      <w:marLeft w:val="0"/>
      <w:marRight w:val="0"/>
      <w:marTop w:val="0"/>
      <w:marBottom w:val="0"/>
      <w:divBdr>
        <w:top w:val="none" w:sz="0" w:space="0" w:color="auto"/>
        <w:left w:val="none" w:sz="0" w:space="0" w:color="auto"/>
        <w:bottom w:val="none" w:sz="0" w:space="0" w:color="auto"/>
        <w:right w:val="none" w:sz="0" w:space="0" w:color="auto"/>
      </w:divBdr>
    </w:div>
    <w:div w:id="926691639">
      <w:bodyDiv w:val="1"/>
      <w:marLeft w:val="0"/>
      <w:marRight w:val="0"/>
      <w:marTop w:val="0"/>
      <w:marBottom w:val="0"/>
      <w:divBdr>
        <w:top w:val="none" w:sz="0" w:space="0" w:color="auto"/>
        <w:left w:val="none" w:sz="0" w:space="0" w:color="auto"/>
        <w:bottom w:val="none" w:sz="0" w:space="0" w:color="auto"/>
        <w:right w:val="none" w:sz="0" w:space="0" w:color="auto"/>
      </w:divBdr>
    </w:div>
    <w:div w:id="933320726">
      <w:bodyDiv w:val="1"/>
      <w:marLeft w:val="0"/>
      <w:marRight w:val="0"/>
      <w:marTop w:val="0"/>
      <w:marBottom w:val="0"/>
      <w:divBdr>
        <w:top w:val="none" w:sz="0" w:space="0" w:color="auto"/>
        <w:left w:val="none" w:sz="0" w:space="0" w:color="auto"/>
        <w:bottom w:val="none" w:sz="0" w:space="0" w:color="auto"/>
        <w:right w:val="none" w:sz="0" w:space="0" w:color="auto"/>
      </w:divBdr>
    </w:div>
    <w:div w:id="963970527">
      <w:bodyDiv w:val="1"/>
      <w:marLeft w:val="0"/>
      <w:marRight w:val="0"/>
      <w:marTop w:val="0"/>
      <w:marBottom w:val="0"/>
      <w:divBdr>
        <w:top w:val="none" w:sz="0" w:space="0" w:color="auto"/>
        <w:left w:val="none" w:sz="0" w:space="0" w:color="auto"/>
        <w:bottom w:val="none" w:sz="0" w:space="0" w:color="auto"/>
        <w:right w:val="none" w:sz="0" w:space="0" w:color="auto"/>
      </w:divBdr>
    </w:div>
    <w:div w:id="964580602">
      <w:bodyDiv w:val="1"/>
      <w:marLeft w:val="0"/>
      <w:marRight w:val="0"/>
      <w:marTop w:val="0"/>
      <w:marBottom w:val="0"/>
      <w:divBdr>
        <w:top w:val="none" w:sz="0" w:space="0" w:color="auto"/>
        <w:left w:val="none" w:sz="0" w:space="0" w:color="auto"/>
        <w:bottom w:val="none" w:sz="0" w:space="0" w:color="auto"/>
        <w:right w:val="none" w:sz="0" w:space="0" w:color="auto"/>
      </w:divBdr>
      <w:divsChild>
        <w:div w:id="978539411">
          <w:marLeft w:val="0"/>
          <w:marRight w:val="0"/>
          <w:marTop w:val="0"/>
          <w:marBottom w:val="0"/>
          <w:divBdr>
            <w:top w:val="none" w:sz="0" w:space="0" w:color="auto"/>
            <w:left w:val="none" w:sz="0" w:space="0" w:color="auto"/>
            <w:bottom w:val="none" w:sz="0" w:space="0" w:color="auto"/>
            <w:right w:val="none" w:sz="0" w:space="0" w:color="auto"/>
          </w:divBdr>
        </w:div>
        <w:div w:id="1159809791">
          <w:marLeft w:val="0"/>
          <w:marRight w:val="0"/>
          <w:marTop w:val="0"/>
          <w:marBottom w:val="0"/>
          <w:divBdr>
            <w:top w:val="none" w:sz="0" w:space="0" w:color="auto"/>
            <w:left w:val="none" w:sz="0" w:space="0" w:color="auto"/>
            <w:bottom w:val="none" w:sz="0" w:space="0" w:color="auto"/>
            <w:right w:val="none" w:sz="0" w:space="0" w:color="auto"/>
          </w:divBdr>
        </w:div>
        <w:div w:id="1541669163">
          <w:marLeft w:val="0"/>
          <w:marRight w:val="0"/>
          <w:marTop w:val="0"/>
          <w:marBottom w:val="0"/>
          <w:divBdr>
            <w:top w:val="none" w:sz="0" w:space="0" w:color="auto"/>
            <w:left w:val="none" w:sz="0" w:space="0" w:color="auto"/>
            <w:bottom w:val="none" w:sz="0" w:space="0" w:color="auto"/>
            <w:right w:val="none" w:sz="0" w:space="0" w:color="auto"/>
          </w:divBdr>
        </w:div>
      </w:divsChild>
    </w:div>
    <w:div w:id="971521350">
      <w:bodyDiv w:val="1"/>
      <w:marLeft w:val="0"/>
      <w:marRight w:val="0"/>
      <w:marTop w:val="0"/>
      <w:marBottom w:val="0"/>
      <w:divBdr>
        <w:top w:val="none" w:sz="0" w:space="0" w:color="auto"/>
        <w:left w:val="none" w:sz="0" w:space="0" w:color="auto"/>
        <w:bottom w:val="none" w:sz="0" w:space="0" w:color="auto"/>
        <w:right w:val="none" w:sz="0" w:space="0" w:color="auto"/>
      </w:divBdr>
    </w:div>
    <w:div w:id="988677016">
      <w:bodyDiv w:val="1"/>
      <w:marLeft w:val="0"/>
      <w:marRight w:val="0"/>
      <w:marTop w:val="0"/>
      <w:marBottom w:val="0"/>
      <w:divBdr>
        <w:top w:val="none" w:sz="0" w:space="0" w:color="auto"/>
        <w:left w:val="none" w:sz="0" w:space="0" w:color="auto"/>
        <w:bottom w:val="none" w:sz="0" w:space="0" w:color="auto"/>
        <w:right w:val="none" w:sz="0" w:space="0" w:color="auto"/>
      </w:divBdr>
      <w:divsChild>
        <w:div w:id="269165359">
          <w:marLeft w:val="0"/>
          <w:marRight w:val="0"/>
          <w:marTop w:val="0"/>
          <w:marBottom w:val="0"/>
          <w:divBdr>
            <w:top w:val="none" w:sz="0" w:space="0" w:color="auto"/>
            <w:left w:val="none" w:sz="0" w:space="0" w:color="auto"/>
            <w:bottom w:val="none" w:sz="0" w:space="0" w:color="auto"/>
            <w:right w:val="none" w:sz="0" w:space="0" w:color="auto"/>
          </w:divBdr>
        </w:div>
        <w:div w:id="629095549">
          <w:marLeft w:val="0"/>
          <w:marRight w:val="0"/>
          <w:marTop w:val="0"/>
          <w:marBottom w:val="0"/>
          <w:divBdr>
            <w:top w:val="none" w:sz="0" w:space="0" w:color="auto"/>
            <w:left w:val="none" w:sz="0" w:space="0" w:color="auto"/>
            <w:bottom w:val="none" w:sz="0" w:space="0" w:color="auto"/>
            <w:right w:val="none" w:sz="0" w:space="0" w:color="auto"/>
          </w:divBdr>
        </w:div>
        <w:div w:id="715198283">
          <w:marLeft w:val="0"/>
          <w:marRight w:val="0"/>
          <w:marTop w:val="0"/>
          <w:marBottom w:val="0"/>
          <w:divBdr>
            <w:top w:val="none" w:sz="0" w:space="0" w:color="auto"/>
            <w:left w:val="none" w:sz="0" w:space="0" w:color="auto"/>
            <w:bottom w:val="none" w:sz="0" w:space="0" w:color="auto"/>
            <w:right w:val="none" w:sz="0" w:space="0" w:color="auto"/>
          </w:divBdr>
        </w:div>
        <w:div w:id="907767001">
          <w:marLeft w:val="0"/>
          <w:marRight w:val="0"/>
          <w:marTop w:val="0"/>
          <w:marBottom w:val="0"/>
          <w:divBdr>
            <w:top w:val="none" w:sz="0" w:space="0" w:color="auto"/>
            <w:left w:val="none" w:sz="0" w:space="0" w:color="auto"/>
            <w:bottom w:val="none" w:sz="0" w:space="0" w:color="auto"/>
            <w:right w:val="none" w:sz="0" w:space="0" w:color="auto"/>
          </w:divBdr>
        </w:div>
        <w:div w:id="1636181511">
          <w:marLeft w:val="0"/>
          <w:marRight w:val="0"/>
          <w:marTop w:val="0"/>
          <w:marBottom w:val="0"/>
          <w:divBdr>
            <w:top w:val="none" w:sz="0" w:space="0" w:color="auto"/>
            <w:left w:val="none" w:sz="0" w:space="0" w:color="auto"/>
            <w:bottom w:val="none" w:sz="0" w:space="0" w:color="auto"/>
            <w:right w:val="none" w:sz="0" w:space="0" w:color="auto"/>
          </w:divBdr>
        </w:div>
        <w:div w:id="1681200576">
          <w:marLeft w:val="0"/>
          <w:marRight w:val="0"/>
          <w:marTop w:val="0"/>
          <w:marBottom w:val="0"/>
          <w:divBdr>
            <w:top w:val="none" w:sz="0" w:space="0" w:color="auto"/>
            <w:left w:val="none" w:sz="0" w:space="0" w:color="auto"/>
            <w:bottom w:val="none" w:sz="0" w:space="0" w:color="auto"/>
            <w:right w:val="none" w:sz="0" w:space="0" w:color="auto"/>
          </w:divBdr>
        </w:div>
        <w:div w:id="1692487839">
          <w:marLeft w:val="0"/>
          <w:marRight w:val="0"/>
          <w:marTop w:val="0"/>
          <w:marBottom w:val="0"/>
          <w:divBdr>
            <w:top w:val="none" w:sz="0" w:space="0" w:color="auto"/>
            <w:left w:val="none" w:sz="0" w:space="0" w:color="auto"/>
            <w:bottom w:val="none" w:sz="0" w:space="0" w:color="auto"/>
            <w:right w:val="none" w:sz="0" w:space="0" w:color="auto"/>
          </w:divBdr>
        </w:div>
        <w:div w:id="1718358632">
          <w:marLeft w:val="0"/>
          <w:marRight w:val="0"/>
          <w:marTop w:val="0"/>
          <w:marBottom w:val="0"/>
          <w:divBdr>
            <w:top w:val="none" w:sz="0" w:space="0" w:color="auto"/>
            <w:left w:val="none" w:sz="0" w:space="0" w:color="auto"/>
            <w:bottom w:val="none" w:sz="0" w:space="0" w:color="auto"/>
            <w:right w:val="none" w:sz="0" w:space="0" w:color="auto"/>
          </w:divBdr>
        </w:div>
        <w:div w:id="1836261631">
          <w:marLeft w:val="0"/>
          <w:marRight w:val="0"/>
          <w:marTop w:val="0"/>
          <w:marBottom w:val="0"/>
          <w:divBdr>
            <w:top w:val="none" w:sz="0" w:space="0" w:color="auto"/>
            <w:left w:val="none" w:sz="0" w:space="0" w:color="auto"/>
            <w:bottom w:val="none" w:sz="0" w:space="0" w:color="auto"/>
            <w:right w:val="none" w:sz="0" w:space="0" w:color="auto"/>
          </w:divBdr>
        </w:div>
        <w:div w:id="1920094827">
          <w:marLeft w:val="0"/>
          <w:marRight w:val="0"/>
          <w:marTop w:val="0"/>
          <w:marBottom w:val="0"/>
          <w:divBdr>
            <w:top w:val="none" w:sz="0" w:space="0" w:color="auto"/>
            <w:left w:val="none" w:sz="0" w:space="0" w:color="auto"/>
            <w:bottom w:val="none" w:sz="0" w:space="0" w:color="auto"/>
            <w:right w:val="none" w:sz="0" w:space="0" w:color="auto"/>
          </w:divBdr>
        </w:div>
        <w:div w:id="1932736790">
          <w:marLeft w:val="0"/>
          <w:marRight w:val="0"/>
          <w:marTop w:val="0"/>
          <w:marBottom w:val="0"/>
          <w:divBdr>
            <w:top w:val="none" w:sz="0" w:space="0" w:color="auto"/>
            <w:left w:val="none" w:sz="0" w:space="0" w:color="auto"/>
            <w:bottom w:val="none" w:sz="0" w:space="0" w:color="auto"/>
            <w:right w:val="none" w:sz="0" w:space="0" w:color="auto"/>
          </w:divBdr>
        </w:div>
        <w:div w:id="2022317579">
          <w:marLeft w:val="0"/>
          <w:marRight w:val="0"/>
          <w:marTop w:val="0"/>
          <w:marBottom w:val="0"/>
          <w:divBdr>
            <w:top w:val="none" w:sz="0" w:space="0" w:color="auto"/>
            <w:left w:val="none" w:sz="0" w:space="0" w:color="auto"/>
            <w:bottom w:val="none" w:sz="0" w:space="0" w:color="auto"/>
            <w:right w:val="none" w:sz="0" w:space="0" w:color="auto"/>
          </w:divBdr>
        </w:div>
        <w:div w:id="2137018873">
          <w:marLeft w:val="0"/>
          <w:marRight w:val="0"/>
          <w:marTop w:val="0"/>
          <w:marBottom w:val="0"/>
          <w:divBdr>
            <w:top w:val="none" w:sz="0" w:space="0" w:color="auto"/>
            <w:left w:val="none" w:sz="0" w:space="0" w:color="auto"/>
            <w:bottom w:val="none" w:sz="0" w:space="0" w:color="auto"/>
            <w:right w:val="none" w:sz="0" w:space="0" w:color="auto"/>
          </w:divBdr>
        </w:div>
      </w:divsChild>
    </w:div>
    <w:div w:id="1012219056">
      <w:bodyDiv w:val="1"/>
      <w:marLeft w:val="0"/>
      <w:marRight w:val="0"/>
      <w:marTop w:val="0"/>
      <w:marBottom w:val="0"/>
      <w:divBdr>
        <w:top w:val="none" w:sz="0" w:space="0" w:color="auto"/>
        <w:left w:val="none" w:sz="0" w:space="0" w:color="auto"/>
        <w:bottom w:val="none" w:sz="0" w:space="0" w:color="auto"/>
        <w:right w:val="none" w:sz="0" w:space="0" w:color="auto"/>
      </w:divBdr>
    </w:div>
    <w:div w:id="1014771295">
      <w:bodyDiv w:val="1"/>
      <w:marLeft w:val="0"/>
      <w:marRight w:val="0"/>
      <w:marTop w:val="0"/>
      <w:marBottom w:val="0"/>
      <w:divBdr>
        <w:top w:val="none" w:sz="0" w:space="0" w:color="auto"/>
        <w:left w:val="none" w:sz="0" w:space="0" w:color="auto"/>
        <w:bottom w:val="none" w:sz="0" w:space="0" w:color="auto"/>
        <w:right w:val="none" w:sz="0" w:space="0" w:color="auto"/>
      </w:divBdr>
    </w:div>
    <w:div w:id="1019041227">
      <w:bodyDiv w:val="1"/>
      <w:marLeft w:val="0"/>
      <w:marRight w:val="0"/>
      <w:marTop w:val="0"/>
      <w:marBottom w:val="0"/>
      <w:divBdr>
        <w:top w:val="none" w:sz="0" w:space="0" w:color="auto"/>
        <w:left w:val="none" w:sz="0" w:space="0" w:color="auto"/>
        <w:bottom w:val="none" w:sz="0" w:space="0" w:color="auto"/>
        <w:right w:val="none" w:sz="0" w:space="0" w:color="auto"/>
      </w:divBdr>
      <w:divsChild>
        <w:div w:id="332270013">
          <w:marLeft w:val="0"/>
          <w:marRight w:val="0"/>
          <w:marTop w:val="0"/>
          <w:marBottom w:val="0"/>
          <w:divBdr>
            <w:top w:val="none" w:sz="0" w:space="0" w:color="auto"/>
            <w:left w:val="none" w:sz="0" w:space="0" w:color="auto"/>
            <w:bottom w:val="none" w:sz="0" w:space="0" w:color="auto"/>
            <w:right w:val="none" w:sz="0" w:space="0" w:color="auto"/>
          </w:divBdr>
        </w:div>
        <w:div w:id="646278176">
          <w:marLeft w:val="0"/>
          <w:marRight w:val="0"/>
          <w:marTop w:val="0"/>
          <w:marBottom w:val="0"/>
          <w:divBdr>
            <w:top w:val="none" w:sz="0" w:space="0" w:color="auto"/>
            <w:left w:val="none" w:sz="0" w:space="0" w:color="auto"/>
            <w:bottom w:val="none" w:sz="0" w:space="0" w:color="auto"/>
            <w:right w:val="none" w:sz="0" w:space="0" w:color="auto"/>
          </w:divBdr>
        </w:div>
        <w:div w:id="672800198">
          <w:marLeft w:val="0"/>
          <w:marRight w:val="0"/>
          <w:marTop w:val="0"/>
          <w:marBottom w:val="0"/>
          <w:divBdr>
            <w:top w:val="none" w:sz="0" w:space="0" w:color="auto"/>
            <w:left w:val="none" w:sz="0" w:space="0" w:color="auto"/>
            <w:bottom w:val="none" w:sz="0" w:space="0" w:color="auto"/>
            <w:right w:val="none" w:sz="0" w:space="0" w:color="auto"/>
          </w:divBdr>
        </w:div>
        <w:div w:id="716515220">
          <w:marLeft w:val="0"/>
          <w:marRight w:val="0"/>
          <w:marTop w:val="0"/>
          <w:marBottom w:val="0"/>
          <w:divBdr>
            <w:top w:val="none" w:sz="0" w:space="0" w:color="auto"/>
            <w:left w:val="none" w:sz="0" w:space="0" w:color="auto"/>
            <w:bottom w:val="none" w:sz="0" w:space="0" w:color="auto"/>
            <w:right w:val="none" w:sz="0" w:space="0" w:color="auto"/>
          </w:divBdr>
        </w:div>
        <w:div w:id="743990859">
          <w:marLeft w:val="0"/>
          <w:marRight w:val="0"/>
          <w:marTop w:val="0"/>
          <w:marBottom w:val="0"/>
          <w:divBdr>
            <w:top w:val="none" w:sz="0" w:space="0" w:color="auto"/>
            <w:left w:val="none" w:sz="0" w:space="0" w:color="auto"/>
            <w:bottom w:val="none" w:sz="0" w:space="0" w:color="auto"/>
            <w:right w:val="none" w:sz="0" w:space="0" w:color="auto"/>
          </w:divBdr>
        </w:div>
        <w:div w:id="1766534802">
          <w:marLeft w:val="0"/>
          <w:marRight w:val="0"/>
          <w:marTop w:val="0"/>
          <w:marBottom w:val="0"/>
          <w:divBdr>
            <w:top w:val="none" w:sz="0" w:space="0" w:color="auto"/>
            <w:left w:val="none" w:sz="0" w:space="0" w:color="auto"/>
            <w:bottom w:val="none" w:sz="0" w:space="0" w:color="auto"/>
            <w:right w:val="none" w:sz="0" w:space="0" w:color="auto"/>
          </w:divBdr>
        </w:div>
        <w:div w:id="1826966217">
          <w:marLeft w:val="0"/>
          <w:marRight w:val="0"/>
          <w:marTop w:val="0"/>
          <w:marBottom w:val="0"/>
          <w:divBdr>
            <w:top w:val="none" w:sz="0" w:space="0" w:color="auto"/>
            <w:left w:val="none" w:sz="0" w:space="0" w:color="auto"/>
            <w:bottom w:val="none" w:sz="0" w:space="0" w:color="auto"/>
            <w:right w:val="none" w:sz="0" w:space="0" w:color="auto"/>
          </w:divBdr>
        </w:div>
        <w:div w:id="2147162451">
          <w:marLeft w:val="0"/>
          <w:marRight w:val="0"/>
          <w:marTop w:val="0"/>
          <w:marBottom w:val="0"/>
          <w:divBdr>
            <w:top w:val="none" w:sz="0" w:space="0" w:color="auto"/>
            <w:left w:val="none" w:sz="0" w:space="0" w:color="auto"/>
            <w:bottom w:val="none" w:sz="0" w:space="0" w:color="auto"/>
            <w:right w:val="none" w:sz="0" w:space="0" w:color="auto"/>
          </w:divBdr>
        </w:div>
      </w:divsChild>
    </w:div>
    <w:div w:id="1023557395">
      <w:bodyDiv w:val="1"/>
      <w:marLeft w:val="0"/>
      <w:marRight w:val="0"/>
      <w:marTop w:val="0"/>
      <w:marBottom w:val="0"/>
      <w:divBdr>
        <w:top w:val="none" w:sz="0" w:space="0" w:color="auto"/>
        <w:left w:val="none" w:sz="0" w:space="0" w:color="auto"/>
        <w:bottom w:val="none" w:sz="0" w:space="0" w:color="auto"/>
        <w:right w:val="none" w:sz="0" w:space="0" w:color="auto"/>
      </w:divBdr>
    </w:div>
    <w:div w:id="1025639744">
      <w:bodyDiv w:val="1"/>
      <w:marLeft w:val="0"/>
      <w:marRight w:val="0"/>
      <w:marTop w:val="0"/>
      <w:marBottom w:val="0"/>
      <w:divBdr>
        <w:top w:val="none" w:sz="0" w:space="0" w:color="auto"/>
        <w:left w:val="none" w:sz="0" w:space="0" w:color="auto"/>
        <w:bottom w:val="none" w:sz="0" w:space="0" w:color="auto"/>
        <w:right w:val="none" w:sz="0" w:space="0" w:color="auto"/>
      </w:divBdr>
    </w:div>
    <w:div w:id="1034774779">
      <w:bodyDiv w:val="1"/>
      <w:marLeft w:val="0"/>
      <w:marRight w:val="0"/>
      <w:marTop w:val="0"/>
      <w:marBottom w:val="0"/>
      <w:divBdr>
        <w:top w:val="none" w:sz="0" w:space="0" w:color="auto"/>
        <w:left w:val="none" w:sz="0" w:space="0" w:color="auto"/>
        <w:bottom w:val="none" w:sz="0" w:space="0" w:color="auto"/>
        <w:right w:val="none" w:sz="0" w:space="0" w:color="auto"/>
      </w:divBdr>
    </w:div>
    <w:div w:id="1075205096">
      <w:bodyDiv w:val="1"/>
      <w:marLeft w:val="0"/>
      <w:marRight w:val="0"/>
      <w:marTop w:val="0"/>
      <w:marBottom w:val="0"/>
      <w:divBdr>
        <w:top w:val="none" w:sz="0" w:space="0" w:color="auto"/>
        <w:left w:val="none" w:sz="0" w:space="0" w:color="auto"/>
        <w:bottom w:val="none" w:sz="0" w:space="0" w:color="auto"/>
        <w:right w:val="none" w:sz="0" w:space="0" w:color="auto"/>
      </w:divBdr>
    </w:div>
    <w:div w:id="1100837074">
      <w:bodyDiv w:val="1"/>
      <w:marLeft w:val="0"/>
      <w:marRight w:val="0"/>
      <w:marTop w:val="0"/>
      <w:marBottom w:val="0"/>
      <w:divBdr>
        <w:top w:val="none" w:sz="0" w:space="0" w:color="auto"/>
        <w:left w:val="none" w:sz="0" w:space="0" w:color="auto"/>
        <w:bottom w:val="none" w:sz="0" w:space="0" w:color="auto"/>
        <w:right w:val="none" w:sz="0" w:space="0" w:color="auto"/>
      </w:divBdr>
      <w:divsChild>
        <w:div w:id="8607276">
          <w:marLeft w:val="0"/>
          <w:marRight w:val="0"/>
          <w:marTop w:val="0"/>
          <w:marBottom w:val="0"/>
          <w:divBdr>
            <w:top w:val="none" w:sz="0" w:space="0" w:color="auto"/>
            <w:left w:val="none" w:sz="0" w:space="0" w:color="auto"/>
            <w:bottom w:val="none" w:sz="0" w:space="0" w:color="auto"/>
            <w:right w:val="none" w:sz="0" w:space="0" w:color="auto"/>
          </w:divBdr>
        </w:div>
        <w:div w:id="51394363">
          <w:marLeft w:val="0"/>
          <w:marRight w:val="0"/>
          <w:marTop w:val="0"/>
          <w:marBottom w:val="0"/>
          <w:divBdr>
            <w:top w:val="none" w:sz="0" w:space="0" w:color="auto"/>
            <w:left w:val="none" w:sz="0" w:space="0" w:color="auto"/>
            <w:bottom w:val="none" w:sz="0" w:space="0" w:color="auto"/>
            <w:right w:val="none" w:sz="0" w:space="0" w:color="auto"/>
          </w:divBdr>
        </w:div>
        <w:div w:id="88351555">
          <w:marLeft w:val="0"/>
          <w:marRight w:val="0"/>
          <w:marTop w:val="0"/>
          <w:marBottom w:val="0"/>
          <w:divBdr>
            <w:top w:val="none" w:sz="0" w:space="0" w:color="auto"/>
            <w:left w:val="none" w:sz="0" w:space="0" w:color="auto"/>
            <w:bottom w:val="none" w:sz="0" w:space="0" w:color="auto"/>
            <w:right w:val="none" w:sz="0" w:space="0" w:color="auto"/>
          </w:divBdr>
        </w:div>
        <w:div w:id="159659677">
          <w:marLeft w:val="0"/>
          <w:marRight w:val="0"/>
          <w:marTop w:val="0"/>
          <w:marBottom w:val="0"/>
          <w:divBdr>
            <w:top w:val="none" w:sz="0" w:space="0" w:color="auto"/>
            <w:left w:val="none" w:sz="0" w:space="0" w:color="auto"/>
            <w:bottom w:val="none" w:sz="0" w:space="0" w:color="auto"/>
            <w:right w:val="none" w:sz="0" w:space="0" w:color="auto"/>
          </w:divBdr>
        </w:div>
        <w:div w:id="651373007">
          <w:marLeft w:val="0"/>
          <w:marRight w:val="0"/>
          <w:marTop w:val="0"/>
          <w:marBottom w:val="0"/>
          <w:divBdr>
            <w:top w:val="none" w:sz="0" w:space="0" w:color="auto"/>
            <w:left w:val="none" w:sz="0" w:space="0" w:color="auto"/>
            <w:bottom w:val="none" w:sz="0" w:space="0" w:color="auto"/>
            <w:right w:val="none" w:sz="0" w:space="0" w:color="auto"/>
          </w:divBdr>
        </w:div>
        <w:div w:id="716316243">
          <w:marLeft w:val="0"/>
          <w:marRight w:val="0"/>
          <w:marTop w:val="0"/>
          <w:marBottom w:val="0"/>
          <w:divBdr>
            <w:top w:val="none" w:sz="0" w:space="0" w:color="auto"/>
            <w:left w:val="none" w:sz="0" w:space="0" w:color="auto"/>
            <w:bottom w:val="none" w:sz="0" w:space="0" w:color="auto"/>
            <w:right w:val="none" w:sz="0" w:space="0" w:color="auto"/>
          </w:divBdr>
        </w:div>
        <w:div w:id="1022823815">
          <w:marLeft w:val="0"/>
          <w:marRight w:val="0"/>
          <w:marTop w:val="0"/>
          <w:marBottom w:val="0"/>
          <w:divBdr>
            <w:top w:val="none" w:sz="0" w:space="0" w:color="auto"/>
            <w:left w:val="none" w:sz="0" w:space="0" w:color="auto"/>
            <w:bottom w:val="none" w:sz="0" w:space="0" w:color="auto"/>
            <w:right w:val="none" w:sz="0" w:space="0" w:color="auto"/>
          </w:divBdr>
        </w:div>
        <w:div w:id="1039353672">
          <w:marLeft w:val="0"/>
          <w:marRight w:val="0"/>
          <w:marTop w:val="0"/>
          <w:marBottom w:val="0"/>
          <w:divBdr>
            <w:top w:val="none" w:sz="0" w:space="0" w:color="auto"/>
            <w:left w:val="none" w:sz="0" w:space="0" w:color="auto"/>
            <w:bottom w:val="none" w:sz="0" w:space="0" w:color="auto"/>
            <w:right w:val="none" w:sz="0" w:space="0" w:color="auto"/>
          </w:divBdr>
        </w:div>
        <w:div w:id="1053428032">
          <w:marLeft w:val="0"/>
          <w:marRight w:val="0"/>
          <w:marTop w:val="0"/>
          <w:marBottom w:val="0"/>
          <w:divBdr>
            <w:top w:val="none" w:sz="0" w:space="0" w:color="auto"/>
            <w:left w:val="none" w:sz="0" w:space="0" w:color="auto"/>
            <w:bottom w:val="none" w:sz="0" w:space="0" w:color="auto"/>
            <w:right w:val="none" w:sz="0" w:space="0" w:color="auto"/>
          </w:divBdr>
        </w:div>
        <w:div w:id="1151949386">
          <w:marLeft w:val="0"/>
          <w:marRight w:val="0"/>
          <w:marTop w:val="0"/>
          <w:marBottom w:val="0"/>
          <w:divBdr>
            <w:top w:val="none" w:sz="0" w:space="0" w:color="auto"/>
            <w:left w:val="none" w:sz="0" w:space="0" w:color="auto"/>
            <w:bottom w:val="none" w:sz="0" w:space="0" w:color="auto"/>
            <w:right w:val="none" w:sz="0" w:space="0" w:color="auto"/>
          </w:divBdr>
        </w:div>
        <w:div w:id="1352679231">
          <w:marLeft w:val="0"/>
          <w:marRight w:val="0"/>
          <w:marTop w:val="0"/>
          <w:marBottom w:val="0"/>
          <w:divBdr>
            <w:top w:val="none" w:sz="0" w:space="0" w:color="auto"/>
            <w:left w:val="none" w:sz="0" w:space="0" w:color="auto"/>
            <w:bottom w:val="none" w:sz="0" w:space="0" w:color="auto"/>
            <w:right w:val="none" w:sz="0" w:space="0" w:color="auto"/>
          </w:divBdr>
        </w:div>
        <w:div w:id="1479421490">
          <w:marLeft w:val="0"/>
          <w:marRight w:val="0"/>
          <w:marTop w:val="0"/>
          <w:marBottom w:val="0"/>
          <w:divBdr>
            <w:top w:val="none" w:sz="0" w:space="0" w:color="auto"/>
            <w:left w:val="none" w:sz="0" w:space="0" w:color="auto"/>
            <w:bottom w:val="none" w:sz="0" w:space="0" w:color="auto"/>
            <w:right w:val="none" w:sz="0" w:space="0" w:color="auto"/>
          </w:divBdr>
        </w:div>
        <w:div w:id="1512179360">
          <w:marLeft w:val="0"/>
          <w:marRight w:val="0"/>
          <w:marTop w:val="0"/>
          <w:marBottom w:val="0"/>
          <w:divBdr>
            <w:top w:val="none" w:sz="0" w:space="0" w:color="auto"/>
            <w:left w:val="none" w:sz="0" w:space="0" w:color="auto"/>
            <w:bottom w:val="none" w:sz="0" w:space="0" w:color="auto"/>
            <w:right w:val="none" w:sz="0" w:space="0" w:color="auto"/>
          </w:divBdr>
        </w:div>
        <w:div w:id="1720275471">
          <w:marLeft w:val="0"/>
          <w:marRight w:val="0"/>
          <w:marTop w:val="0"/>
          <w:marBottom w:val="0"/>
          <w:divBdr>
            <w:top w:val="none" w:sz="0" w:space="0" w:color="auto"/>
            <w:left w:val="none" w:sz="0" w:space="0" w:color="auto"/>
            <w:bottom w:val="none" w:sz="0" w:space="0" w:color="auto"/>
            <w:right w:val="none" w:sz="0" w:space="0" w:color="auto"/>
          </w:divBdr>
        </w:div>
        <w:div w:id="1802846518">
          <w:marLeft w:val="0"/>
          <w:marRight w:val="0"/>
          <w:marTop w:val="0"/>
          <w:marBottom w:val="0"/>
          <w:divBdr>
            <w:top w:val="none" w:sz="0" w:space="0" w:color="auto"/>
            <w:left w:val="none" w:sz="0" w:space="0" w:color="auto"/>
            <w:bottom w:val="none" w:sz="0" w:space="0" w:color="auto"/>
            <w:right w:val="none" w:sz="0" w:space="0" w:color="auto"/>
          </w:divBdr>
        </w:div>
        <w:div w:id="1899974650">
          <w:marLeft w:val="0"/>
          <w:marRight w:val="0"/>
          <w:marTop w:val="0"/>
          <w:marBottom w:val="0"/>
          <w:divBdr>
            <w:top w:val="none" w:sz="0" w:space="0" w:color="auto"/>
            <w:left w:val="none" w:sz="0" w:space="0" w:color="auto"/>
            <w:bottom w:val="none" w:sz="0" w:space="0" w:color="auto"/>
            <w:right w:val="none" w:sz="0" w:space="0" w:color="auto"/>
          </w:divBdr>
        </w:div>
        <w:div w:id="2047945664">
          <w:marLeft w:val="0"/>
          <w:marRight w:val="0"/>
          <w:marTop w:val="0"/>
          <w:marBottom w:val="0"/>
          <w:divBdr>
            <w:top w:val="none" w:sz="0" w:space="0" w:color="auto"/>
            <w:left w:val="none" w:sz="0" w:space="0" w:color="auto"/>
            <w:bottom w:val="none" w:sz="0" w:space="0" w:color="auto"/>
            <w:right w:val="none" w:sz="0" w:space="0" w:color="auto"/>
          </w:divBdr>
        </w:div>
        <w:div w:id="2090033543">
          <w:marLeft w:val="0"/>
          <w:marRight w:val="0"/>
          <w:marTop w:val="0"/>
          <w:marBottom w:val="0"/>
          <w:divBdr>
            <w:top w:val="none" w:sz="0" w:space="0" w:color="auto"/>
            <w:left w:val="none" w:sz="0" w:space="0" w:color="auto"/>
            <w:bottom w:val="none" w:sz="0" w:space="0" w:color="auto"/>
            <w:right w:val="none" w:sz="0" w:space="0" w:color="auto"/>
          </w:divBdr>
        </w:div>
      </w:divsChild>
    </w:div>
    <w:div w:id="1110201840">
      <w:bodyDiv w:val="1"/>
      <w:marLeft w:val="0"/>
      <w:marRight w:val="0"/>
      <w:marTop w:val="0"/>
      <w:marBottom w:val="0"/>
      <w:divBdr>
        <w:top w:val="none" w:sz="0" w:space="0" w:color="auto"/>
        <w:left w:val="none" w:sz="0" w:space="0" w:color="auto"/>
        <w:bottom w:val="none" w:sz="0" w:space="0" w:color="auto"/>
        <w:right w:val="none" w:sz="0" w:space="0" w:color="auto"/>
      </w:divBdr>
      <w:divsChild>
        <w:div w:id="1862621692">
          <w:marLeft w:val="0"/>
          <w:marRight w:val="0"/>
          <w:marTop w:val="0"/>
          <w:marBottom w:val="0"/>
          <w:divBdr>
            <w:top w:val="none" w:sz="0" w:space="0" w:color="auto"/>
            <w:left w:val="none" w:sz="0" w:space="0" w:color="auto"/>
            <w:bottom w:val="none" w:sz="0" w:space="0" w:color="auto"/>
            <w:right w:val="none" w:sz="0" w:space="0" w:color="auto"/>
          </w:divBdr>
        </w:div>
      </w:divsChild>
    </w:div>
    <w:div w:id="1112435505">
      <w:bodyDiv w:val="1"/>
      <w:marLeft w:val="0"/>
      <w:marRight w:val="0"/>
      <w:marTop w:val="0"/>
      <w:marBottom w:val="0"/>
      <w:divBdr>
        <w:top w:val="none" w:sz="0" w:space="0" w:color="auto"/>
        <w:left w:val="none" w:sz="0" w:space="0" w:color="auto"/>
        <w:bottom w:val="none" w:sz="0" w:space="0" w:color="auto"/>
        <w:right w:val="none" w:sz="0" w:space="0" w:color="auto"/>
      </w:divBdr>
    </w:div>
    <w:div w:id="1124470488">
      <w:bodyDiv w:val="1"/>
      <w:marLeft w:val="0"/>
      <w:marRight w:val="0"/>
      <w:marTop w:val="0"/>
      <w:marBottom w:val="0"/>
      <w:divBdr>
        <w:top w:val="none" w:sz="0" w:space="0" w:color="auto"/>
        <w:left w:val="none" w:sz="0" w:space="0" w:color="auto"/>
        <w:bottom w:val="none" w:sz="0" w:space="0" w:color="auto"/>
        <w:right w:val="none" w:sz="0" w:space="0" w:color="auto"/>
      </w:divBdr>
    </w:div>
    <w:div w:id="1127238396">
      <w:bodyDiv w:val="1"/>
      <w:marLeft w:val="0"/>
      <w:marRight w:val="0"/>
      <w:marTop w:val="0"/>
      <w:marBottom w:val="0"/>
      <w:divBdr>
        <w:top w:val="none" w:sz="0" w:space="0" w:color="auto"/>
        <w:left w:val="none" w:sz="0" w:space="0" w:color="auto"/>
        <w:bottom w:val="none" w:sz="0" w:space="0" w:color="auto"/>
        <w:right w:val="none" w:sz="0" w:space="0" w:color="auto"/>
      </w:divBdr>
    </w:div>
    <w:div w:id="1141270381">
      <w:bodyDiv w:val="1"/>
      <w:marLeft w:val="0"/>
      <w:marRight w:val="0"/>
      <w:marTop w:val="0"/>
      <w:marBottom w:val="0"/>
      <w:divBdr>
        <w:top w:val="none" w:sz="0" w:space="0" w:color="auto"/>
        <w:left w:val="none" w:sz="0" w:space="0" w:color="auto"/>
        <w:bottom w:val="none" w:sz="0" w:space="0" w:color="auto"/>
        <w:right w:val="none" w:sz="0" w:space="0" w:color="auto"/>
      </w:divBdr>
    </w:div>
    <w:div w:id="1158887661">
      <w:bodyDiv w:val="1"/>
      <w:marLeft w:val="0"/>
      <w:marRight w:val="0"/>
      <w:marTop w:val="0"/>
      <w:marBottom w:val="0"/>
      <w:divBdr>
        <w:top w:val="none" w:sz="0" w:space="0" w:color="auto"/>
        <w:left w:val="none" w:sz="0" w:space="0" w:color="auto"/>
        <w:bottom w:val="none" w:sz="0" w:space="0" w:color="auto"/>
        <w:right w:val="none" w:sz="0" w:space="0" w:color="auto"/>
      </w:divBdr>
      <w:divsChild>
        <w:div w:id="1595279222">
          <w:marLeft w:val="0"/>
          <w:marRight w:val="0"/>
          <w:marTop w:val="0"/>
          <w:marBottom w:val="0"/>
          <w:divBdr>
            <w:top w:val="none" w:sz="0" w:space="0" w:color="auto"/>
            <w:left w:val="none" w:sz="0" w:space="0" w:color="auto"/>
            <w:bottom w:val="none" w:sz="0" w:space="0" w:color="auto"/>
            <w:right w:val="none" w:sz="0" w:space="0" w:color="auto"/>
          </w:divBdr>
        </w:div>
      </w:divsChild>
    </w:div>
    <w:div w:id="1176379637">
      <w:bodyDiv w:val="1"/>
      <w:marLeft w:val="0"/>
      <w:marRight w:val="0"/>
      <w:marTop w:val="0"/>
      <w:marBottom w:val="0"/>
      <w:divBdr>
        <w:top w:val="none" w:sz="0" w:space="0" w:color="auto"/>
        <w:left w:val="none" w:sz="0" w:space="0" w:color="auto"/>
        <w:bottom w:val="none" w:sz="0" w:space="0" w:color="auto"/>
        <w:right w:val="none" w:sz="0" w:space="0" w:color="auto"/>
      </w:divBdr>
      <w:divsChild>
        <w:div w:id="246310860">
          <w:marLeft w:val="0"/>
          <w:marRight w:val="0"/>
          <w:marTop w:val="0"/>
          <w:marBottom w:val="0"/>
          <w:divBdr>
            <w:top w:val="none" w:sz="0" w:space="0" w:color="auto"/>
            <w:left w:val="none" w:sz="0" w:space="0" w:color="auto"/>
            <w:bottom w:val="none" w:sz="0" w:space="0" w:color="auto"/>
            <w:right w:val="none" w:sz="0" w:space="0" w:color="auto"/>
          </w:divBdr>
        </w:div>
        <w:div w:id="261843399">
          <w:marLeft w:val="0"/>
          <w:marRight w:val="0"/>
          <w:marTop w:val="0"/>
          <w:marBottom w:val="0"/>
          <w:divBdr>
            <w:top w:val="none" w:sz="0" w:space="0" w:color="auto"/>
            <w:left w:val="none" w:sz="0" w:space="0" w:color="auto"/>
            <w:bottom w:val="none" w:sz="0" w:space="0" w:color="auto"/>
            <w:right w:val="none" w:sz="0" w:space="0" w:color="auto"/>
          </w:divBdr>
        </w:div>
        <w:div w:id="415438785">
          <w:marLeft w:val="0"/>
          <w:marRight w:val="0"/>
          <w:marTop w:val="0"/>
          <w:marBottom w:val="0"/>
          <w:divBdr>
            <w:top w:val="none" w:sz="0" w:space="0" w:color="auto"/>
            <w:left w:val="none" w:sz="0" w:space="0" w:color="auto"/>
            <w:bottom w:val="none" w:sz="0" w:space="0" w:color="auto"/>
            <w:right w:val="none" w:sz="0" w:space="0" w:color="auto"/>
          </w:divBdr>
        </w:div>
        <w:div w:id="927157958">
          <w:marLeft w:val="0"/>
          <w:marRight w:val="0"/>
          <w:marTop w:val="0"/>
          <w:marBottom w:val="0"/>
          <w:divBdr>
            <w:top w:val="none" w:sz="0" w:space="0" w:color="auto"/>
            <w:left w:val="none" w:sz="0" w:space="0" w:color="auto"/>
            <w:bottom w:val="none" w:sz="0" w:space="0" w:color="auto"/>
            <w:right w:val="none" w:sz="0" w:space="0" w:color="auto"/>
          </w:divBdr>
        </w:div>
        <w:div w:id="1009604594">
          <w:marLeft w:val="0"/>
          <w:marRight w:val="0"/>
          <w:marTop w:val="0"/>
          <w:marBottom w:val="0"/>
          <w:divBdr>
            <w:top w:val="none" w:sz="0" w:space="0" w:color="auto"/>
            <w:left w:val="none" w:sz="0" w:space="0" w:color="auto"/>
            <w:bottom w:val="none" w:sz="0" w:space="0" w:color="auto"/>
            <w:right w:val="none" w:sz="0" w:space="0" w:color="auto"/>
          </w:divBdr>
        </w:div>
      </w:divsChild>
    </w:div>
    <w:div w:id="1179468829">
      <w:bodyDiv w:val="1"/>
      <w:marLeft w:val="0"/>
      <w:marRight w:val="0"/>
      <w:marTop w:val="0"/>
      <w:marBottom w:val="0"/>
      <w:divBdr>
        <w:top w:val="none" w:sz="0" w:space="0" w:color="auto"/>
        <w:left w:val="none" w:sz="0" w:space="0" w:color="auto"/>
        <w:bottom w:val="none" w:sz="0" w:space="0" w:color="auto"/>
        <w:right w:val="none" w:sz="0" w:space="0" w:color="auto"/>
      </w:divBdr>
    </w:div>
    <w:div w:id="1200508973">
      <w:bodyDiv w:val="1"/>
      <w:marLeft w:val="0"/>
      <w:marRight w:val="0"/>
      <w:marTop w:val="0"/>
      <w:marBottom w:val="0"/>
      <w:divBdr>
        <w:top w:val="none" w:sz="0" w:space="0" w:color="auto"/>
        <w:left w:val="none" w:sz="0" w:space="0" w:color="auto"/>
        <w:bottom w:val="none" w:sz="0" w:space="0" w:color="auto"/>
        <w:right w:val="none" w:sz="0" w:space="0" w:color="auto"/>
      </w:divBdr>
      <w:divsChild>
        <w:div w:id="1833568171">
          <w:marLeft w:val="0"/>
          <w:marRight w:val="0"/>
          <w:marTop w:val="0"/>
          <w:marBottom w:val="0"/>
          <w:divBdr>
            <w:top w:val="none" w:sz="0" w:space="0" w:color="auto"/>
            <w:left w:val="none" w:sz="0" w:space="0" w:color="auto"/>
            <w:bottom w:val="none" w:sz="0" w:space="0" w:color="auto"/>
            <w:right w:val="none" w:sz="0" w:space="0" w:color="auto"/>
          </w:divBdr>
        </w:div>
      </w:divsChild>
    </w:div>
    <w:div w:id="1202933459">
      <w:bodyDiv w:val="1"/>
      <w:marLeft w:val="0"/>
      <w:marRight w:val="0"/>
      <w:marTop w:val="0"/>
      <w:marBottom w:val="0"/>
      <w:divBdr>
        <w:top w:val="none" w:sz="0" w:space="0" w:color="auto"/>
        <w:left w:val="none" w:sz="0" w:space="0" w:color="auto"/>
        <w:bottom w:val="none" w:sz="0" w:space="0" w:color="auto"/>
        <w:right w:val="none" w:sz="0" w:space="0" w:color="auto"/>
      </w:divBdr>
    </w:div>
    <w:div w:id="1225221066">
      <w:bodyDiv w:val="1"/>
      <w:marLeft w:val="0"/>
      <w:marRight w:val="0"/>
      <w:marTop w:val="0"/>
      <w:marBottom w:val="0"/>
      <w:divBdr>
        <w:top w:val="none" w:sz="0" w:space="0" w:color="auto"/>
        <w:left w:val="none" w:sz="0" w:space="0" w:color="auto"/>
        <w:bottom w:val="none" w:sz="0" w:space="0" w:color="auto"/>
        <w:right w:val="none" w:sz="0" w:space="0" w:color="auto"/>
      </w:divBdr>
      <w:divsChild>
        <w:div w:id="18170523">
          <w:marLeft w:val="0"/>
          <w:marRight w:val="0"/>
          <w:marTop w:val="0"/>
          <w:marBottom w:val="0"/>
          <w:divBdr>
            <w:top w:val="none" w:sz="0" w:space="0" w:color="auto"/>
            <w:left w:val="none" w:sz="0" w:space="0" w:color="auto"/>
            <w:bottom w:val="none" w:sz="0" w:space="0" w:color="auto"/>
            <w:right w:val="none" w:sz="0" w:space="0" w:color="auto"/>
          </w:divBdr>
        </w:div>
        <w:div w:id="315955958">
          <w:marLeft w:val="0"/>
          <w:marRight w:val="0"/>
          <w:marTop w:val="0"/>
          <w:marBottom w:val="0"/>
          <w:divBdr>
            <w:top w:val="none" w:sz="0" w:space="0" w:color="auto"/>
            <w:left w:val="none" w:sz="0" w:space="0" w:color="auto"/>
            <w:bottom w:val="none" w:sz="0" w:space="0" w:color="auto"/>
            <w:right w:val="none" w:sz="0" w:space="0" w:color="auto"/>
          </w:divBdr>
        </w:div>
        <w:div w:id="495151278">
          <w:marLeft w:val="0"/>
          <w:marRight w:val="0"/>
          <w:marTop w:val="0"/>
          <w:marBottom w:val="0"/>
          <w:divBdr>
            <w:top w:val="none" w:sz="0" w:space="0" w:color="auto"/>
            <w:left w:val="none" w:sz="0" w:space="0" w:color="auto"/>
            <w:bottom w:val="none" w:sz="0" w:space="0" w:color="auto"/>
            <w:right w:val="none" w:sz="0" w:space="0" w:color="auto"/>
          </w:divBdr>
        </w:div>
        <w:div w:id="594442087">
          <w:marLeft w:val="0"/>
          <w:marRight w:val="0"/>
          <w:marTop w:val="0"/>
          <w:marBottom w:val="0"/>
          <w:divBdr>
            <w:top w:val="none" w:sz="0" w:space="0" w:color="auto"/>
            <w:left w:val="none" w:sz="0" w:space="0" w:color="auto"/>
            <w:bottom w:val="none" w:sz="0" w:space="0" w:color="auto"/>
            <w:right w:val="none" w:sz="0" w:space="0" w:color="auto"/>
          </w:divBdr>
        </w:div>
        <w:div w:id="724374822">
          <w:marLeft w:val="0"/>
          <w:marRight w:val="0"/>
          <w:marTop w:val="0"/>
          <w:marBottom w:val="0"/>
          <w:divBdr>
            <w:top w:val="none" w:sz="0" w:space="0" w:color="auto"/>
            <w:left w:val="none" w:sz="0" w:space="0" w:color="auto"/>
            <w:bottom w:val="none" w:sz="0" w:space="0" w:color="auto"/>
            <w:right w:val="none" w:sz="0" w:space="0" w:color="auto"/>
          </w:divBdr>
        </w:div>
        <w:div w:id="930241355">
          <w:marLeft w:val="0"/>
          <w:marRight w:val="0"/>
          <w:marTop w:val="0"/>
          <w:marBottom w:val="0"/>
          <w:divBdr>
            <w:top w:val="none" w:sz="0" w:space="0" w:color="auto"/>
            <w:left w:val="none" w:sz="0" w:space="0" w:color="auto"/>
            <w:bottom w:val="none" w:sz="0" w:space="0" w:color="auto"/>
            <w:right w:val="none" w:sz="0" w:space="0" w:color="auto"/>
          </w:divBdr>
        </w:div>
        <w:div w:id="1212620900">
          <w:marLeft w:val="0"/>
          <w:marRight w:val="0"/>
          <w:marTop w:val="0"/>
          <w:marBottom w:val="0"/>
          <w:divBdr>
            <w:top w:val="none" w:sz="0" w:space="0" w:color="auto"/>
            <w:left w:val="none" w:sz="0" w:space="0" w:color="auto"/>
            <w:bottom w:val="none" w:sz="0" w:space="0" w:color="auto"/>
            <w:right w:val="none" w:sz="0" w:space="0" w:color="auto"/>
          </w:divBdr>
        </w:div>
        <w:div w:id="1404134338">
          <w:marLeft w:val="0"/>
          <w:marRight w:val="0"/>
          <w:marTop w:val="0"/>
          <w:marBottom w:val="0"/>
          <w:divBdr>
            <w:top w:val="none" w:sz="0" w:space="0" w:color="auto"/>
            <w:left w:val="none" w:sz="0" w:space="0" w:color="auto"/>
            <w:bottom w:val="none" w:sz="0" w:space="0" w:color="auto"/>
            <w:right w:val="none" w:sz="0" w:space="0" w:color="auto"/>
          </w:divBdr>
        </w:div>
        <w:div w:id="1410228430">
          <w:marLeft w:val="0"/>
          <w:marRight w:val="0"/>
          <w:marTop w:val="0"/>
          <w:marBottom w:val="0"/>
          <w:divBdr>
            <w:top w:val="none" w:sz="0" w:space="0" w:color="auto"/>
            <w:left w:val="none" w:sz="0" w:space="0" w:color="auto"/>
            <w:bottom w:val="none" w:sz="0" w:space="0" w:color="auto"/>
            <w:right w:val="none" w:sz="0" w:space="0" w:color="auto"/>
          </w:divBdr>
        </w:div>
        <w:div w:id="1437406346">
          <w:marLeft w:val="0"/>
          <w:marRight w:val="0"/>
          <w:marTop w:val="0"/>
          <w:marBottom w:val="0"/>
          <w:divBdr>
            <w:top w:val="none" w:sz="0" w:space="0" w:color="auto"/>
            <w:left w:val="none" w:sz="0" w:space="0" w:color="auto"/>
            <w:bottom w:val="none" w:sz="0" w:space="0" w:color="auto"/>
            <w:right w:val="none" w:sz="0" w:space="0" w:color="auto"/>
          </w:divBdr>
        </w:div>
        <w:div w:id="1522746909">
          <w:marLeft w:val="0"/>
          <w:marRight w:val="0"/>
          <w:marTop w:val="0"/>
          <w:marBottom w:val="0"/>
          <w:divBdr>
            <w:top w:val="none" w:sz="0" w:space="0" w:color="auto"/>
            <w:left w:val="none" w:sz="0" w:space="0" w:color="auto"/>
            <w:bottom w:val="none" w:sz="0" w:space="0" w:color="auto"/>
            <w:right w:val="none" w:sz="0" w:space="0" w:color="auto"/>
          </w:divBdr>
        </w:div>
        <w:div w:id="1546410301">
          <w:marLeft w:val="0"/>
          <w:marRight w:val="0"/>
          <w:marTop w:val="0"/>
          <w:marBottom w:val="0"/>
          <w:divBdr>
            <w:top w:val="none" w:sz="0" w:space="0" w:color="auto"/>
            <w:left w:val="none" w:sz="0" w:space="0" w:color="auto"/>
            <w:bottom w:val="none" w:sz="0" w:space="0" w:color="auto"/>
            <w:right w:val="none" w:sz="0" w:space="0" w:color="auto"/>
          </w:divBdr>
        </w:div>
        <w:div w:id="1568304709">
          <w:marLeft w:val="0"/>
          <w:marRight w:val="0"/>
          <w:marTop w:val="0"/>
          <w:marBottom w:val="0"/>
          <w:divBdr>
            <w:top w:val="none" w:sz="0" w:space="0" w:color="auto"/>
            <w:left w:val="none" w:sz="0" w:space="0" w:color="auto"/>
            <w:bottom w:val="none" w:sz="0" w:space="0" w:color="auto"/>
            <w:right w:val="none" w:sz="0" w:space="0" w:color="auto"/>
          </w:divBdr>
        </w:div>
        <w:div w:id="1686205447">
          <w:marLeft w:val="0"/>
          <w:marRight w:val="0"/>
          <w:marTop w:val="0"/>
          <w:marBottom w:val="0"/>
          <w:divBdr>
            <w:top w:val="none" w:sz="0" w:space="0" w:color="auto"/>
            <w:left w:val="none" w:sz="0" w:space="0" w:color="auto"/>
            <w:bottom w:val="none" w:sz="0" w:space="0" w:color="auto"/>
            <w:right w:val="none" w:sz="0" w:space="0" w:color="auto"/>
          </w:divBdr>
        </w:div>
        <w:div w:id="1693989674">
          <w:marLeft w:val="0"/>
          <w:marRight w:val="0"/>
          <w:marTop w:val="0"/>
          <w:marBottom w:val="0"/>
          <w:divBdr>
            <w:top w:val="none" w:sz="0" w:space="0" w:color="auto"/>
            <w:left w:val="none" w:sz="0" w:space="0" w:color="auto"/>
            <w:bottom w:val="none" w:sz="0" w:space="0" w:color="auto"/>
            <w:right w:val="none" w:sz="0" w:space="0" w:color="auto"/>
          </w:divBdr>
        </w:div>
        <w:div w:id="1695690598">
          <w:marLeft w:val="0"/>
          <w:marRight w:val="0"/>
          <w:marTop w:val="0"/>
          <w:marBottom w:val="0"/>
          <w:divBdr>
            <w:top w:val="none" w:sz="0" w:space="0" w:color="auto"/>
            <w:left w:val="none" w:sz="0" w:space="0" w:color="auto"/>
            <w:bottom w:val="none" w:sz="0" w:space="0" w:color="auto"/>
            <w:right w:val="none" w:sz="0" w:space="0" w:color="auto"/>
          </w:divBdr>
        </w:div>
        <w:div w:id="1859539838">
          <w:marLeft w:val="0"/>
          <w:marRight w:val="0"/>
          <w:marTop w:val="0"/>
          <w:marBottom w:val="0"/>
          <w:divBdr>
            <w:top w:val="none" w:sz="0" w:space="0" w:color="auto"/>
            <w:left w:val="none" w:sz="0" w:space="0" w:color="auto"/>
            <w:bottom w:val="none" w:sz="0" w:space="0" w:color="auto"/>
            <w:right w:val="none" w:sz="0" w:space="0" w:color="auto"/>
          </w:divBdr>
        </w:div>
        <w:div w:id="2009362335">
          <w:marLeft w:val="0"/>
          <w:marRight w:val="0"/>
          <w:marTop w:val="0"/>
          <w:marBottom w:val="0"/>
          <w:divBdr>
            <w:top w:val="none" w:sz="0" w:space="0" w:color="auto"/>
            <w:left w:val="none" w:sz="0" w:space="0" w:color="auto"/>
            <w:bottom w:val="none" w:sz="0" w:space="0" w:color="auto"/>
            <w:right w:val="none" w:sz="0" w:space="0" w:color="auto"/>
          </w:divBdr>
        </w:div>
      </w:divsChild>
    </w:div>
    <w:div w:id="1226183401">
      <w:bodyDiv w:val="1"/>
      <w:marLeft w:val="0"/>
      <w:marRight w:val="0"/>
      <w:marTop w:val="0"/>
      <w:marBottom w:val="0"/>
      <w:divBdr>
        <w:top w:val="none" w:sz="0" w:space="0" w:color="auto"/>
        <w:left w:val="none" w:sz="0" w:space="0" w:color="auto"/>
        <w:bottom w:val="none" w:sz="0" w:space="0" w:color="auto"/>
        <w:right w:val="none" w:sz="0" w:space="0" w:color="auto"/>
      </w:divBdr>
    </w:div>
    <w:div w:id="1236280520">
      <w:bodyDiv w:val="1"/>
      <w:marLeft w:val="0"/>
      <w:marRight w:val="0"/>
      <w:marTop w:val="0"/>
      <w:marBottom w:val="0"/>
      <w:divBdr>
        <w:top w:val="none" w:sz="0" w:space="0" w:color="auto"/>
        <w:left w:val="none" w:sz="0" w:space="0" w:color="auto"/>
        <w:bottom w:val="none" w:sz="0" w:space="0" w:color="auto"/>
        <w:right w:val="none" w:sz="0" w:space="0" w:color="auto"/>
      </w:divBdr>
    </w:div>
    <w:div w:id="1239366680">
      <w:bodyDiv w:val="1"/>
      <w:marLeft w:val="0"/>
      <w:marRight w:val="0"/>
      <w:marTop w:val="0"/>
      <w:marBottom w:val="0"/>
      <w:divBdr>
        <w:top w:val="none" w:sz="0" w:space="0" w:color="auto"/>
        <w:left w:val="none" w:sz="0" w:space="0" w:color="auto"/>
        <w:bottom w:val="none" w:sz="0" w:space="0" w:color="auto"/>
        <w:right w:val="none" w:sz="0" w:space="0" w:color="auto"/>
      </w:divBdr>
    </w:div>
    <w:div w:id="1251767904">
      <w:bodyDiv w:val="1"/>
      <w:marLeft w:val="0"/>
      <w:marRight w:val="0"/>
      <w:marTop w:val="0"/>
      <w:marBottom w:val="0"/>
      <w:divBdr>
        <w:top w:val="none" w:sz="0" w:space="0" w:color="auto"/>
        <w:left w:val="none" w:sz="0" w:space="0" w:color="auto"/>
        <w:bottom w:val="none" w:sz="0" w:space="0" w:color="auto"/>
        <w:right w:val="none" w:sz="0" w:space="0" w:color="auto"/>
      </w:divBdr>
      <w:divsChild>
        <w:div w:id="599725924">
          <w:marLeft w:val="0"/>
          <w:marRight w:val="0"/>
          <w:marTop w:val="0"/>
          <w:marBottom w:val="0"/>
          <w:divBdr>
            <w:top w:val="none" w:sz="0" w:space="0" w:color="auto"/>
            <w:left w:val="none" w:sz="0" w:space="0" w:color="auto"/>
            <w:bottom w:val="none" w:sz="0" w:space="0" w:color="auto"/>
            <w:right w:val="none" w:sz="0" w:space="0" w:color="auto"/>
          </w:divBdr>
        </w:div>
        <w:div w:id="808520650">
          <w:marLeft w:val="0"/>
          <w:marRight w:val="0"/>
          <w:marTop w:val="0"/>
          <w:marBottom w:val="0"/>
          <w:divBdr>
            <w:top w:val="none" w:sz="0" w:space="0" w:color="auto"/>
            <w:left w:val="none" w:sz="0" w:space="0" w:color="auto"/>
            <w:bottom w:val="none" w:sz="0" w:space="0" w:color="auto"/>
            <w:right w:val="none" w:sz="0" w:space="0" w:color="auto"/>
          </w:divBdr>
        </w:div>
        <w:div w:id="939680644">
          <w:marLeft w:val="0"/>
          <w:marRight w:val="0"/>
          <w:marTop w:val="0"/>
          <w:marBottom w:val="0"/>
          <w:divBdr>
            <w:top w:val="none" w:sz="0" w:space="0" w:color="auto"/>
            <w:left w:val="none" w:sz="0" w:space="0" w:color="auto"/>
            <w:bottom w:val="none" w:sz="0" w:space="0" w:color="auto"/>
            <w:right w:val="none" w:sz="0" w:space="0" w:color="auto"/>
          </w:divBdr>
        </w:div>
        <w:div w:id="1306013652">
          <w:marLeft w:val="0"/>
          <w:marRight w:val="0"/>
          <w:marTop w:val="0"/>
          <w:marBottom w:val="0"/>
          <w:divBdr>
            <w:top w:val="none" w:sz="0" w:space="0" w:color="auto"/>
            <w:left w:val="none" w:sz="0" w:space="0" w:color="auto"/>
            <w:bottom w:val="none" w:sz="0" w:space="0" w:color="auto"/>
            <w:right w:val="none" w:sz="0" w:space="0" w:color="auto"/>
          </w:divBdr>
        </w:div>
        <w:div w:id="1310793231">
          <w:marLeft w:val="0"/>
          <w:marRight w:val="0"/>
          <w:marTop w:val="0"/>
          <w:marBottom w:val="0"/>
          <w:divBdr>
            <w:top w:val="none" w:sz="0" w:space="0" w:color="auto"/>
            <w:left w:val="none" w:sz="0" w:space="0" w:color="auto"/>
            <w:bottom w:val="none" w:sz="0" w:space="0" w:color="auto"/>
            <w:right w:val="none" w:sz="0" w:space="0" w:color="auto"/>
          </w:divBdr>
        </w:div>
        <w:div w:id="1314335945">
          <w:marLeft w:val="0"/>
          <w:marRight w:val="0"/>
          <w:marTop w:val="0"/>
          <w:marBottom w:val="0"/>
          <w:divBdr>
            <w:top w:val="none" w:sz="0" w:space="0" w:color="auto"/>
            <w:left w:val="none" w:sz="0" w:space="0" w:color="auto"/>
            <w:bottom w:val="none" w:sz="0" w:space="0" w:color="auto"/>
            <w:right w:val="none" w:sz="0" w:space="0" w:color="auto"/>
          </w:divBdr>
        </w:div>
        <w:div w:id="1473791870">
          <w:marLeft w:val="0"/>
          <w:marRight w:val="0"/>
          <w:marTop w:val="0"/>
          <w:marBottom w:val="0"/>
          <w:divBdr>
            <w:top w:val="none" w:sz="0" w:space="0" w:color="auto"/>
            <w:left w:val="none" w:sz="0" w:space="0" w:color="auto"/>
            <w:bottom w:val="none" w:sz="0" w:space="0" w:color="auto"/>
            <w:right w:val="none" w:sz="0" w:space="0" w:color="auto"/>
          </w:divBdr>
        </w:div>
        <w:div w:id="1548487353">
          <w:marLeft w:val="0"/>
          <w:marRight w:val="0"/>
          <w:marTop w:val="0"/>
          <w:marBottom w:val="0"/>
          <w:divBdr>
            <w:top w:val="none" w:sz="0" w:space="0" w:color="auto"/>
            <w:left w:val="none" w:sz="0" w:space="0" w:color="auto"/>
            <w:bottom w:val="none" w:sz="0" w:space="0" w:color="auto"/>
            <w:right w:val="none" w:sz="0" w:space="0" w:color="auto"/>
          </w:divBdr>
        </w:div>
        <w:div w:id="1776972723">
          <w:marLeft w:val="0"/>
          <w:marRight w:val="0"/>
          <w:marTop w:val="0"/>
          <w:marBottom w:val="0"/>
          <w:divBdr>
            <w:top w:val="none" w:sz="0" w:space="0" w:color="auto"/>
            <w:left w:val="none" w:sz="0" w:space="0" w:color="auto"/>
            <w:bottom w:val="none" w:sz="0" w:space="0" w:color="auto"/>
            <w:right w:val="none" w:sz="0" w:space="0" w:color="auto"/>
          </w:divBdr>
        </w:div>
        <w:div w:id="1885410273">
          <w:marLeft w:val="0"/>
          <w:marRight w:val="0"/>
          <w:marTop w:val="0"/>
          <w:marBottom w:val="0"/>
          <w:divBdr>
            <w:top w:val="none" w:sz="0" w:space="0" w:color="auto"/>
            <w:left w:val="none" w:sz="0" w:space="0" w:color="auto"/>
            <w:bottom w:val="none" w:sz="0" w:space="0" w:color="auto"/>
            <w:right w:val="none" w:sz="0" w:space="0" w:color="auto"/>
          </w:divBdr>
        </w:div>
      </w:divsChild>
    </w:div>
    <w:div w:id="1253319746">
      <w:bodyDiv w:val="1"/>
      <w:marLeft w:val="0"/>
      <w:marRight w:val="0"/>
      <w:marTop w:val="0"/>
      <w:marBottom w:val="0"/>
      <w:divBdr>
        <w:top w:val="none" w:sz="0" w:space="0" w:color="auto"/>
        <w:left w:val="none" w:sz="0" w:space="0" w:color="auto"/>
        <w:bottom w:val="none" w:sz="0" w:space="0" w:color="auto"/>
        <w:right w:val="none" w:sz="0" w:space="0" w:color="auto"/>
      </w:divBdr>
    </w:div>
    <w:div w:id="1274366062">
      <w:bodyDiv w:val="1"/>
      <w:marLeft w:val="0"/>
      <w:marRight w:val="0"/>
      <w:marTop w:val="0"/>
      <w:marBottom w:val="0"/>
      <w:divBdr>
        <w:top w:val="none" w:sz="0" w:space="0" w:color="auto"/>
        <w:left w:val="none" w:sz="0" w:space="0" w:color="auto"/>
        <w:bottom w:val="none" w:sz="0" w:space="0" w:color="auto"/>
        <w:right w:val="none" w:sz="0" w:space="0" w:color="auto"/>
      </w:divBdr>
      <w:divsChild>
        <w:div w:id="292832363">
          <w:marLeft w:val="0"/>
          <w:marRight w:val="0"/>
          <w:marTop w:val="0"/>
          <w:marBottom w:val="0"/>
          <w:divBdr>
            <w:top w:val="none" w:sz="0" w:space="0" w:color="auto"/>
            <w:left w:val="none" w:sz="0" w:space="0" w:color="auto"/>
            <w:bottom w:val="none" w:sz="0" w:space="0" w:color="auto"/>
            <w:right w:val="none" w:sz="0" w:space="0" w:color="auto"/>
          </w:divBdr>
          <w:divsChild>
            <w:div w:id="1813712273">
              <w:marLeft w:val="0"/>
              <w:marRight w:val="0"/>
              <w:marTop w:val="0"/>
              <w:marBottom w:val="0"/>
              <w:divBdr>
                <w:top w:val="none" w:sz="0" w:space="0" w:color="auto"/>
                <w:left w:val="none" w:sz="0" w:space="0" w:color="auto"/>
                <w:bottom w:val="none" w:sz="0" w:space="0" w:color="auto"/>
                <w:right w:val="none" w:sz="0" w:space="0" w:color="auto"/>
              </w:divBdr>
            </w:div>
          </w:divsChild>
        </w:div>
        <w:div w:id="326254105">
          <w:marLeft w:val="0"/>
          <w:marRight w:val="0"/>
          <w:marTop w:val="0"/>
          <w:marBottom w:val="0"/>
          <w:divBdr>
            <w:top w:val="none" w:sz="0" w:space="0" w:color="auto"/>
            <w:left w:val="none" w:sz="0" w:space="0" w:color="auto"/>
            <w:bottom w:val="none" w:sz="0" w:space="0" w:color="auto"/>
            <w:right w:val="none" w:sz="0" w:space="0" w:color="auto"/>
          </w:divBdr>
          <w:divsChild>
            <w:div w:id="534543506">
              <w:marLeft w:val="0"/>
              <w:marRight w:val="0"/>
              <w:marTop w:val="0"/>
              <w:marBottom w:val="0"/>
              <w:divBdr>
                <w:top w:val="none" w:sz="0" w:space="0" w:color="auto"/>
                <w:left w:val="none" w:sz="0" w:space="0" w:color="auto"/>
                <w:bottom w:val="none" w:sz="0" w:space="0" w:color="auto"/>
                <w:right w:val="none" w:sz="0" w:space="0" w:color="auto"/>
              </w:divBdr>
            </w:div>
          </w:divsChild>
        </w:div>
        <w:div w:id="1170751282">
          <w:marLeft w:val="0"/>
          <w:marRight w:val="0"/>
          <w:marTop w:val="0"/>
          <w:marBottom w:val="0"/>
          <w:divBdr>
            <w:top w:val="none" w:sz="0" w:space="0" w:color="auto"/>
            <w:left w:val="none" w:sz="0" w:space="0" w:color="auto"/>
            <w:bottom w:val="none" w:sz="0" w:space="0" w:color="auto"/>
            <w:right w:val="none" w:sz="0" w:space="0" w:color="auto"/>
          </w:divBdr>
          <w:divsChild>
            <w:div w:id="13111802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81884862">
      <w:bodyDiv w:val="1"/>
      <w:marLeft w:val="0"/>
      <w:marRight w:val="0"/>
      <w:marTop w:val="0"/>
      <w:marBottom w:val="0"/>
      <w:divBdr>
        <w:top w:val="none" w:sz="0" w:space="0" w:color="auto"/>
        <w:left w:val="none" w:sz="0" w:space="0" w:color="auto"/>
        <w:bottom w:val="none" w:sz="0" w:space="0" w:color="auto"/>
        <w:right w:val="none" w:sz="0" w:space="0" w:color="auto"/>
      </w:divBdr>
      <w:divsChild>
        <w:div w:id="501361512">
          <w:marLeft w:val="0"/>
          <w:marRight w:val="0"/>
          <w:marTop w:val="0"/>
          <w:marBottom w:val="0"/>
          <w:divBdr>
            <w:top w:val="none" w:sz="0" w:space="0" w:color="auto"/>
            <w:left w:val="none" w:sz="0" w:space="0" w:color="auto"/>
            <w:bottom w:val="none" w:sz="0" w:space="0" w:color="auto"/>
            <w:right w:val="none" w:sz="0" w:space="0" w:color="auto"/>
          </w:divBdr>
        </w:div>
      </w:divsChild>
    </w:div>
    <w:div w:id="1286160916">
      <w:bodyDiv w:val="1"/>
      <w:marLeft w:val="0"/>
      <w:marRight w:val="0"/>
      <w:marTop w:val="0"/>
      <w:marBottom w:val="0"/>
      <w:divBdr>
        <w:top w:val="none" w:sz="0" w:space="0" w:color="auto"/>
        <w:left w:val="none" w:sz="0" w:space="0" w:color="auto"/>
        <w:bottom w:val="none" w:sz="0" w:space="0" w:color="auto"/>
        <w:right w:val="none" w:sz="0" w:space="0" w:color="auto"/>
      </w:divBdr>
    </w:div>
    <w:div w:id="1294797063">
      <w:bodyDiv w:val="1"/>
      <w:marLeft w:val="0"/>
      <w:marRight w:val="0"/>
      <w:marTop w:val="0"/>
      <w:marBottom w:val="0"/>
      <w:divBdr>
        <w:top w:val="none" w:sz="0" w:space="0" w:color="auto"/>
        <w:left w:val="none" w:sz="0" w:space="0" w:color="auto"/>
        <w:bottom w:val="none" w:sz="0" w:space="0" w:color="auto"/>
        <w:right w:val="none" w:sz="0" w:space="0" w:color="auto"/>
      </w:divBdr>
      <w:divsChild>
        <w:div w:id="1404765877">
          <w:marLeft w:val="0"/>
          <w:marRight w:val="0"/>
          <w:marTop w:val="0"/>
          <w:marBottom w:val="0"/>
          <w:divBdr>
            <w:top w:val="none" w:sz="0" w:space="0" w:color="auto"/>
            <w:left w:val="none" w:sz="0" w:space="0" w:color="auto"/>
            <w:bottom w:val="none" w:sz="0" w:space="0" w:color="auto"/>
            <w:right w:val="none" w:sz="0" w:space="0" w:color="auto"/>
          </w:divBdr>
        </w:div>
      </w:divsChild>
    </w:div>
    <w:div w:id="1318263837">
      <w:bodyDiv w:val="1"/>
      <w:marLeft w:val="0"/>
      <w:marRight w:val="0"/>
      <w:marTop w:val="0"/>
      <w:marBottom w:val="0"/>
      <w:divBdr>
        <w:top w:val="none" w:sz="0" w:space="0" w:color="auto"/>
        <w:left w:val="none" w:sz="0" w:space="0" w:color="auto"/>
        <w:bottom w:val="none" w:sz="0" w:space="0" w:color="auto"/>
        <w:right w:val="none" w:sz="0" w:space="0" w:color="auto"/>
      </w:divBdr>
    </w:div>
    <w:div w:id="1324351914">
      <w:bodyDiv w:val="1"/>
      <w:marLeft w:val="0"/>
      <w:marRight w:val="0"/>
      <w:marTop w:val="0"/>
      <w:marBottom w:val="0"/>
      <w:divBdr>
        <w:top w:val="none" w:sz="0" w:space="0" w:color="auto"/>
        <w:left w:val="none" w:sz="0" w:space="0" w:color="auto"/>
        <w:bottom w:val="none" w:sz="0" w:space="0" w:color="auto"/>
        <w:right w:val="none" w:sz="0" w:space="0" w:color="auto"/>
      </w:divBdr>
    </w:div>
    <w:div w:id="1329751570">
      <w:bodyDiv w:val="1"/>
      <w:marLeft w:val="0"/>
      <w:marRight w:val="0"/>
      <w:marTop w:val="0"/>
      <w:marBottom w:val="0"/>
      <w:divBdr>
        <w:top w:val="none" w:sz="0" w:space="0" w:color="auto"/>
        <w:left w:val="none" w:sz="0" w:space="0" w:color="auto"/>
        <w:bottom w:val="none" w:sz="0" w:space="0" w:color="auto"/>
        <w:right w:val="none" w:sz="0" w:space="0" w:color="auto"/>
      </w:divBdr>
      <w:divsChild>
        <w:div w:id="1204439514">
          <w:marLeft w:val="0"/>
          <w:marRight w:val="0"/>
          <w:marTop w:val="0"/>
          <w:marBottom w:val="0"/>
          <w:divBdr>
            <w:top w:val="none" w:sz="0" w:space="0" w:color="auto"/>
            <w:left w:val="none" w:sz="0" w:space="0" w:color="auto"/>
            <w:bottom w:val="none" w:sz="0" w:space="0" w:color="auto"/>
            <w:right w:val="none" w:sz="0" w:space="0" w:color="auto"/>
          </w:divBdr>
        </w:div>
      </w:divsChild>
    </w:div>
    <w:div w:id="1347093342">
      <w:bodyDiv w:val="1"/>
      <w:marLeft w:val="0"/>
      <w:marRight w:val="0"/>
      <w:marTop w:val="0"/>
      <w:marBottom w:val="0"/>
      <w:divBdr>
        <w:top w:val="none" w:sz="0" w:space="0" w:color="auto"/>
        <w:left w:val="none" w:sz="0" w:space="0" w:color="auto"/>
        <w:bottom w:val="none" w:sz="0" w:space="0" w:color="auto"/>
        <w:right w:val="none" w:sz="0" w:space="0" w:color="auto"/>
      </w:divBdr>
    </w:div>
    <w:div w:id="1358384638">
      <w:bodyDiv w:val="1"/>
      <w:marLeft w:val="0"/>
      <w:marRight w:val="0"/>
      <w:marTop w:val="0"/>
      <w:marBottom w:val="0"/>
      <w:divBdr>
        <w:top w:val="none" w:sz="0" w:space="0" w:color="auto"/>
        <w:left w:val="none" w:sz="0" w:space="0" w:color="auto"/>
        <w:bottom w:val="none" w:sz="0" w:space="0" w:color="auto"/>
        <w:right w:val="none" w:sz="0" w:space="0" w:color="auto"/>
      </w:divBdr>
      <w:divsChild>
        <w:div w:id="883441343">
          <w:marLeft w:val="0"/>
          <w:marRight w:val="0"/>
          <w:marTop w:val="0"/>
          <w:marBottom w:val="0"/>
          <w:divBdr>
            <w:top w:val="none" w:sz="0" w:space="0" w:color="auto"/>
            <w:left w:val="none" w:sz="0" w:space="0" w:color="auto"/>
            <w:bottom w:val="none" w:sz="0" w:space="0" w:color="auto"/>
            <w:right w:val="none" w:sz="0" w:space="0" w:color="auto"/>
          </w:divBdr>
        </w:div>
      </w:divsChild>
    </w:div>
    <w:div w:id="1363246495">
      <w:bodyDiv w:val="1"/>
      <w:marLeft w:val="0"/>
      <w:marRight w:val="0"/>
      <w:marTop w:val="0"/>
      <w:marBottom w:val="0"/>
      <w:divBdr>
        <w:top w:val="none" w:sz="0" w:space="0" w:color="auto"/>
        <w:left w:val="none" w:sz="0" w:space="0" w:color="auto"/>
        <w:bottom w:val="none" w:sz="0" w:space="0" w:color="auto"/>
        <w:right w:val="none" w:sz="0" w:space="0" w:color="auto"/>
      </w:divBdr>
    </w:div>
    <w:div w:id="1381249465">
      <w:bodyDiv w:val="1"/>
      <w:marLeft w:val="0"/>
      <w:marRight w:val="0"/>
      <w:marTop w:val="0"/>
      <w:marBottom w:val="0"/>
      <w:divBdr>
        <w:top w:val="none" w:sz="0" w:space="0" w:color="auto"/>
        <w:left w:val="none" w:sz="0" w:space="0" w:color="auto"/>
        <w:bottom w:val="none" w:sz="0" w:space="0" w:color="auto"/>
        <w:right w:val="none" w:sz="0" w:space="0" w:color="auto"/>
      </w:divBdr>
    </w:div>
    <w:div w:id="1391617153">
      <w:bodyDiv w:val="1"/>
      <w:marLeft w:val="0"/>
      <w:marRight w:val="0"/>
      <w:marTop w:val="0"/>
      <w:marBottom w:val="0"/>
      <w:divBdr>
        <w:top w:val="none" w:sz="0" w:space="0" w:color="auto"/>
        <w:left w:val="none" w:sz="0" w:space="0" w:color="auto"/>
        <w:bottom w:val="none" w:sz="0" w:space="0" w:color="auto"/>
        <w:right w:val="none" w:sz="0" w:space="0" w:color="auto"/>
      </w:divBdr>
    </w:div>
    <w:div w:id="1410270036">
      <w:bodyDiv w:val="1"/>
      <w:marLeft w:val="0"/>
      <w:marRight w:val="0"/>
      <w:marTop w:val="0"/>
      <w:marBottom w:val="0"/>
      <w:divBdr>
        <w:top w:val="none" w:sz="0" w:space="0" w:color="auto"/>
        <w:left w:val="none" w:sz="0" w:space="0" w:color="auto"/>
        <w:bottom w:val="none" w:sz="0" w:space="0" w:color="auto"/>
        <w:right w:val="none" w:sz="0" w:space="0" w:color="auto"/>
      </w:divBdr>
    </w:div>
    <w:div w:id="1415008052">
      <w:bodyDiv w:val="1"/>
      <w:marLeft w:val="0"/>
      <w:marRight w:val="0"/>
      <w:marTop w:val="0"/>
      <w:marBottom w:val="0"/>
      <w:divBdr>
        <w:top w:val="none" w:sz="0" w:space="0" w:color="auto"/>
        <w:left w:val="none" w:sz="0" w:space="0" w:color="auto"/>
        <w:bottom w:val="none" w:sz="0" w:space="0" w:color="auto"/>
        <w:right w:val="none" w:sz="0" w:space="0" w:color="auto"/>
      </w:divBdr>
      <w:divsChild>
        <w:div w:id="535168132">
          <w:marLeft w:val="0"/>
          <w:marRight w:val="0"/>
          <w:marTop w:val="0"/>
          <w:marBottom w:val="0"/>
          <w:divBdr>
            <w:top w:val="none" w:sz="0" w:space="0" w:color="auto"/>
            <w:left w:val="none" w:sz="0" w:space="0" w:color="auto"/>
            <w:bottom w:val="none" w:sz="0" w:space="0" w:color="auto"/>
            <w:right w:val="none" w:sz="0" w:space="0" w:color="auto"/>
          </w:divBdr>
        </w:div>
      </w:divsChild>
    </w:div>
    <w:div w:id="1419209265">
      <w:bodyDiv w:val="1"/>
      <w:marLeft w:val="0"/>
      <w:marRight w:val="0"/>
      <w:marTop w:val="0"/>
      <w:marBottom w:val="0"/>
      <w:divBdr>
        <w:top w:val="none" w:sz="0" w:space="0" w:color="auto"/>
        <w:left w:val="none" w:sz="0" w:space="0" w:color="auto"/>
        <w:bottom w:val="none" w:sz="0" w:space="0" w:color="auto"/>
        <w:right w:val="none" w:sz="0" w:space="0" w:color="auto"/>
      </w:divBdr>
    </w:div>
    <w:div w:id="1439256804">
      <w:bodyDiv w:val="1"/>
      <w:marLeft w:val="0"/>
      <w:marRight w:val="0"/>
      <w:marTop w:val="0"/>
      <w:marBottom w:val="0"/>
      <w:divBdr>
        <w:top w:val="none" w:sz="0" w:space="0" w:color="auto"/>
        <w:left w:val="none" w:sz="0" w:space="0" w:color="auto"/>
        <w:bottom w:val="none" w:sz="0" w:space="0" w:color="auto"/>
        <w:right w:val="none" w:sz="0" w:space="0" w:color="auto"/>
      </w:divBdr>
      <w:divsChild>
        <w:div w:id="1425611336">
          <w:marLeft w:val="0"/>
          <w:marRight w:val="0"/>
          <w:marTop w:val="0"/>
          <w:marBottom w:val="0"/>
          <w:divBdr>
            <w:top w:val="none" w:sz="0" w:space="0" w:color="auto"/>
            <w:left w:val="none" w:sz="0" w:space="0" w:color="auto"/>
            <w:bottom w:val="none" w:sz="0" w:space="0" w:color="auto"/>
            <w:right w:val="none" w:sz="0" w:space="0" w:color="auto"/>
          </w:divBdr>
        </w:div>
      </w:divsChild>
    </w:div>
    <w:div w:id="1447583350">
      <w:bodyDiv w:val="1"/>
      <w:marLeft w:val="0"/>
      <w:marRight w:val="0"/>
      <w:marTop w:val="0"/>
      <w:marBottom w:val="0"/>
      <w:divBdr>
        <w:top w:val="none" w:sz="0" w:space="0" w:color="auto"/>
        <w:left w:val="none" w:sz="0" w:space="0" w:color="auto"/>
        <w:bottom w:val="none" w:sz="0" w:space="0" w:color="auto"/>
        <w:right w:val="none" w:sz="0" w:space="0" w:color="auto"/>
      </w:divBdr>
    </w:div>
    <w:div w:id="1462842698">
      <w:bodyDiv w:val="1"/>
      <w:marLeft w:val="0"/>
      <w:marRight w:val="0"/>
      <w:marTop w:val="0"/>
      <w:marBottom w:val="0"/>
      <w:divBdr>
        <w:top w:val="none" w:sz="0" w:space="0" w:color="auto"/>
        <w:left w:val="none" w:sz="0" w:space="0" w:color="auto"/>
        <w:bottom w:val="none" w:sz="0" w:space="0" w:color="auto"/>
        <w:right w:val="none" w:sz="0" w:space="0" w:color="auto"/>
      </w:divBdr>
    </w:div>
    <w:div w:id="1463306985">
      <w:bodyDiv w:val="1"/>
      <w:marLeft w:val="0"/>
      <w:marRight w:val="0"/>
      <w:marTop w:val="0"/>
      <w:marBottom w:val="0"/>
      <w:divBdr>
        <w:top w:val="none" w:sz="0" w:space="0" w:color="auto"/>
        <w:left w:val="none" w:sz="0" w:space="0" w:color="auto"/>
        <w:bottom w:val="none" w:sz="0" w:space="0" w:color="auto"/>
        <w:right w:val="none" w:sz="0" w:space="0" w:color="auto"/>
      </w:divBdr>
      <w:divsChild>
        <w:div w:id="1817144180">
          <w:marLeft w:val="0"/>
          <w:marRight w:val="0"/>
          <w:marTop w:val="0"/>
          <w:marBottom w:val="0"/>
          <w:divBdr>
            <w:top w:val="none" w:sz="0" w:space="0" w:color="auto"/>
            <w:left w:val="none" w:sz="0" w:space="0" w:color="auto"/>
            <w:bottom w:val="none" w:sz="0" w:space="0" w:color="auto"/>
            <w:right w:val="none" w:sz="0" w:space="0" w:color="auto"/>
          </w:divBdr>
        </w:div>
      </w:divsChild>
    </w:div>
    <w:div w:id="1479616575">
      <w:bodyDiv w:val="1"/>
      <w:marLeft w:val="0"/>
      <w:marRight w:val="0"/>
      <w:marTop w:val="0"/>
      <w:marBottom w:val="0"/>
      <w:divBdr>
        <w:top w:val="none" w:sz="0" w:space="0" w:color="auto"/>
        <w:left w:val="none" w:sz="0" w:space="0" w:color="auto"/>
        <w:bottom w:val="none" w:sz="0" w:space="0" w:color="auto"/>
        <w:right w:val="none" w:sz="0" w:space="0" w:color="auto"/>
      </w:divBdr>
    </w:div>
    <w:div w:id="1480875657">
      <w:bodyDiv w:val="1"/>
      <w:marLeft w:val="0"/>
      <w:marRight w:val="0"/>
      <w:marTop w:val="0"/>
      <w:marBottom w:val="0"/>
      <w:divBdr>
        <w:top w:val="none" w:sz="0" w:space="0" w:color="auto"/>
        <w:left w:val="none" w:sz="0" w:space="0" w:color="auto"/>
        <w:bottom w:val="none" w:sz="0" w:space="0" w:color="auto"/>
        <w:right w:val="none" w:sz="0" w:space="0" w:color="auto"/>
      </w:divBdr>
    </w:div>
    <w:div w:id="1504197866">
      <w:bodyDiv w:val="1"/>
      <w:marLeft w:val="0"/>
      <w:marRight w:val="0"/>
      <w:marTop w:val="0"/>
      <w:marBottom w:val="0"/>
      <w:divBdr>
        <w:top w:val="none" w:sz="0" w:space="0" w:color="auto"/>
        <w:left w:val="none" w:sz="0" w:space="0" w:color="auto"/>
        <w:bottom w:val="none" w:sz="0" w:space="0" w:color="auto"/>
        <w:right w:val="none" w:sz="0" w:space="0" w:color="auto"/>
      </w:divBdr>
    </w:div>
    <w:div w:id="1506822772">
      <w:bodyDiv w:val="1"/>
      <w:marLeft w:val="0"/>
      <w:marRight w:val="0"/>
      <w:marTop w:val="0"/>
      <w:marBottom w:val="0"/>
      <w:divBdr>
        <w:top w:val="none" w:sz="0" w:space="0" w:color="auto"/>
        <w:left w:val="none" w:sz="0" w:space="0" w:color="auto"/>
        <w:bottom w:val="none" w:sz="0" w:space="0" w:color="auto"/>
        <w:right w:val="none" w:sz="0" w:space="0" w:color="auto"/>
      </w:divBdr>
    </w:div>
    <w:div w:id="1514371745">
      <w:bodyDiv w:val="1"/>
      <w:marLeft w:val="0"/>
      <w:marRight w:val="0"/>
      <w:marTop w:val="0"/>
      <w:marBottom w:val="0"/>
      <w:divBdr>
        <w:top w:val="none" w:sz="0" w:space="0" w:color="auto"/>
        <w:left w:val="none" w:sz="0" w:space="0" w:color="auto"/>
        <w:bottom w:val="none" w:sz="0" w:space="0" w:color="auto"/>
        <w:right w:val="none" w:sz="0" w:space="0" w:color="auto"/>
      </w:divBdr>
    </w:div>
    <w:div w:id="1519346565">
      <w:bodyDiv w:val="1"/>
      <w:marLeft w:val="0"/>
      <w:marRight w:val="0"/>
      <w:marTop w:val="0"/>
      <w:marBottom w:val="0"/>
      <w:divBdr>
        <w:top w:val="none" w:sz="0" w:space="0" w:color="auto"/>
        <w:left w:val="none" w:sz="0" w:space="0" w:color="auto"/>
        <w:bottom w:val="none" w:sz="0" w:space="0" w:color="auto"/>
        <w:right w:val="none" w:sz="0" w:space="0" w:color="auto"/>
      </w:divBdr>
      <w:divsChild>
        <w:div w:id="283582151">
          <w:marLeft w:val="0"/>
          <w:marRight w:val="0"/>
          <w:marTop w:val="0"/>
          <w:marBottom w:val="0"/>
          <w:divBdr>
            <w:top w:val="none" w:sz="0" w:space="0" w:color="auto"/>
            <w:left w:val="none" w:sz="0" w:space="0" w:color="auto"/>
            <w:bottom w:val="none" w:sz="0" w:space="0" w:color="auto"/>
            <w:right w:val="none" w:sz="0" w:space="0" w:color="auto"/>
          </w:divBdr>
        </w:div>
      </w:divsChild>
    </w:div>
    <w:div w:id="1519663998">
      <w:bodyDiv w:val="1"/>
      <w:marLeft w:val="0"/>
      <w:marRight w:val="0"/>
      <w:marTop w:val="0"/>
      <w:marBottom w:val="0"/>
      <w:divBdr>
        <w:top w:val="none" w:sz="0" w:space="0" w:color="auto"/>
        <w:left w:val="none" w:sz="0" w:space="0" w:color="auto"/>
        <w:bottom w:val="none" w:sz="0" w:space="0" w:color="auto"/>
        <w:right w:val="none" w:sz="0" w:space="0" w:color="auto"/>
      </w:divBdr>
      <w:divsChild>
        <w:div w:id="1045639918">
          <w:marLeft w:val="0"/>
          <w:marRight w:val="0"/>
          <w:marTop w:val="0"/>
          <w:marBottom w:val="0"/>
          <w:divBdr>
            <w:top w:val="none" w:sz="0" w:space="0" w:color="auto"/>
            <w:left w:val="none" w:sz="0" w:space="0" w:color="auto"/>
            <w:bottom w:val="none" w:sz="0" w:space="0" w:color="auto"/>
            <w:right w:val="none" w:sz="0" w:space="0" w:color="auto"/>
          </w:divBdr>
        </w:div>
      </w:divsChild>
    </w:div>
    <w:div w:id="1522354583">
      <w:bodyDiv w:val="1"/>
      <w:marLeft w:val="0"/>
      <w:marRight w:val="0"/>
      <w:marTop w:val="0"/>
      <w:marBottom w:val="0"/>
      <w:divBdr>
        <w:top w:val="none" w:sz="0" w:space="0" w:color="auto"/>
        <w:left w:val="none" w:sz="0" w:space="0" w:color="auto"/>
        <w:bottom w:val="none" w:sz="0" w:space="0" w:color="auto"/>
        <w:right w:val="none" w:sz="0" w:space="0" w:color="auto"/>
      </w:divBdr>
    </w:div>
    <w:div w:id="1530944906">
      <w:bodyDiv w:val="1"/>
      <w:marLeft w:val="0"/>
      <w:marRight w:val="0"/>
      <w:marTop w:val="0"/>
      <w:marBottom w:val="0"/>
      <w:divBdr>
        <w:top w:val="none" w:sz="0" w:space="0" w:color="auto"/>
        <w:left w:val="none" w:sz="0" w:space="0" w:color="auto"/>
        <w:bottom w:val="none" w:sz="0" w:space="0" w:color="auto"/>
        <w:right w:val="none" w:sz="0" w:space="0" w:color="auto"/>
      </w:divBdr>
      <w:divsChild>
        <w:div w:id="391776472">
          <w:marLeft w:val="0"/>
          <w:marRight w:val="0"/>
          <w:marTop w:val="0"/>
          <w:marBottom w:val="0"/>
          <w:divBdr>
            <w:top w:val="none" w:sz="0" w:space="0" w:color="auto"/>
            <w:left w:val="none" w:sz="0" w:space="0" w:color="auto"/>
            <w:bottom w:val="none" w:sz="0" w:space="0" w:color="auto"/>
            <w:right w:val="none" w:sz="0" w:space="0" w:color="auto"/>
          </w:divBdr>
        </w:div>
        <w:div w:id="1099255923">
          <w:marLeft w:val="0"/>
          <w:marRight w:val="0"/>
          <w:marTop w:val="0"/>
          <w:marBottom w:val="0"/>
          <w:divBdr>
            <w:top w:val="none" w:sz="0" w:space="0" w:color="auto"/>
            <w:left w:val="none" w:sz="0" w:space="0" w:color="auto"/>
            <w:bottom w:val="none" w:sz="0" w:space="0" w:color="auto"/>
            <w:right w:val="none" w:sz="0" w:space="0" w:color="auto"/>
          </w:divBdr>
        </w:div>
      </w:divsChild>
    </w:div>
    <w:div w:id="1545215641">
      <w:bodyDiv w:val="1"/>
      <w:marLeft w:val="0"/>
      <w:marRight w:val="0"/>
      <w:marTop w:val="0"/>
      <w:marBottom w:val="0"/>
      <w:divBdr>
        <w:top w:val="none" w:sz="0" w:space="0" w:color="auto"/>
        <w:left w:val="none" w:sz="0" w:space="0" w:color="auto"/>
        <w:bottom w:val="none" w:sz="0" w:space="0" w:color="auto"/>
        <w:right w:val="none" w:sz="0" w:space="0" w:color="auto"/>
      </w:divBdr>
    </w:div>
    <w:div w:id="1568765255">
      <w:bodyDiv w:val="1"/>
      <w:marLeft w:val="0"/>
      <w:marRight w:val="0"/>
      <w:marTop w:val="0"/>
      <w:marBottom w:val="0"/>
      <w:divBdr>
        <w:top w:val="none" w:sz="0" w:space="0" w:color="auto"/>
        <w:left w:val="none" w:sz="0" w:space="0" w:color="auto"/>
        <w:bottom w:val="none" w:sz="0" w:space="0" w:color="auto"/>
        <w:right w:val="none" w:sz="0" w:space="0" w:color="auto"/>
      </w:divBdr>
    </w:div>
    <w:div w:id="1582905790">
      <w:bodyDiv w:val="1"/>
      <w:marLeft w:val="0"/>
      <w:marRight w:val="0"/>
      <w:marTop w:val="0"/>
      <w:marBottom w:val="0"/>
      <w:divBdr>
        <w:top w:val="none" w:sz="0" w:space="0" w:color="auto"/>
        <w:left w:val="none" w:sz="0" w:space="0" w:color="auto"/>
        <w:bottom w:val="none" w:sz="0" w:space="0" w:color="auto"/>
        <w:right w:val="none" w:sz="0" w:space="0" w:color="auto"/>
      </w:divBdr>
      <w:divsChild>
        <w:div w:id="269898353">
          <w:marLeft w:val="0"/>
          <w:marRight w:val="0"/>
          <w:marTop w:val="0"/>
          <w:marBottom w:val="0"/>
          <w:divBdr>
            <w:top w:val="none" w:sz="0" w:space="0" w:color="auto"/>
            <w:left w:val="none" w:sz="0" w:space="0" w:color="auto"/>
            <w:bottom w:val="none" w:sz="0" w:space="0" w:color="auto"/>
            <w:right w:val="none" w:sz="0" w:space="0" w:color="auto"/>
          </w:divBdr>
        </w:div>
        <w:div w:id="792670521">
          <w:marLeft w:val="0"/>
          <w:marRight w:val="0"/>
          <w:marTop w:val="0"/>
          <w:marBottom w:val="0"/>
          <w:divBdr>
            <w:top w:val="none" w:sz="0" w:space="0" w:color="auto"/>
            <w:left w:val="none" w:sz="0" w:space="0" w:color="auto"/>
            <w:bottom w:val="none" w:sz="0" w:space="0" w:color="auto"/>
            <w:right w:val="none" w:sz="0" w:space="0" w:color="auto"/>
          </w:divBdr>
        </w:div>
        <w:div w:id="1174958486">
          <w:marLeft w:val="0"/>
          <w:marRight w:val="0"/>
          <w:marTop w:val="0"/>
          <w:marBottom w:val="0"/>
          <w:divBdr>
            <w:top w:val="none" w:sz="0" w:space="0" w:color="auto"/>
            <w:left w:val="none" w:sz="0" w:space="0" w:color="auto"/>
            <w:bottom w:val="none" w:sz="0" w:space="0" w:color="auto"/>
            <w:right w:val="none" w:sz="0" w:space="0" w:color="auto"/>
          </w:divBdr>
        </w:div>
        <w:div w:id="1670252094">
          <w:marLeft w:val="0"/>
          <w:marRight w:val="0"/>
          <w:marTop w:val="0"/>
          <w:marBottom w:val="0"/>
          <w:divBdr>
            <w:top w:val="none" w:sz="0" w:space="0" w:color="auto"/>
            <w:left w:val="none" w:sz="0" w:space="0" w:color="auto"/>
            <w:bottom w:val="none" w:sz="0" w:space="0" w:color="auto"/>
            <w:right w:val="none" w:sz="0" w:space="0" w:color="auto"/>
          </w:divBdr>
        </w:div>
        <w:div w:id="1867594703">
          <w:marLeft w:val="0"/>
          <w:marRight w:val="0"/>
          <w:marTop w:val="0"/>
          <w:marBottom w:val="0"/>
          <w:divBdr>
            <w:top w:val="none" w:sz="0" w:space="0" w:color="auto"/>
            <w:left w:val="none" w:sz="0" w:space="0" w:color="auto"/>
            <w:bottom w:val="none" w:sz="0" w:space="0" w:color="auto"/>
            <w:right w:val="none" w:sz="0" w:space="0" w:color="auto"/>
          </w:divBdr>
        </w:div>
      </w:divsChild>
    </w:div>
    <w:div w:id="1583220088">
      <w:bodyDiv w:val="1"/>
      <w:marLeft w:val="0"/>
      <w:marRight w:val="0"/>
      <w:marTop w:val="0"/>
      <w:marBottom w:val="0"/>
      <w:divBdr>
        <w:top w:val="none" w:sz="0" w:space="0" w:color="auto"/>
        <w:left w:val="none" w:sz="0" w:space="0" w:color="auto"/>
        <w:bottom w:val="none" w:sz="0" w:space="0" w:color="auto"/>
        <w:right w:val="none" w:sz="0" w:space="0" w:color="auto"/>
      </w:divBdr>
      <w:divsChild>
        <w:div w:id="1229729751">
          <w:marLeft w:val="0"/>
          <w:marRight w:val="0"/>
          <w:marTop w:val="0"/>
          <w:marBottom w:val="0"/>
          <w:divBdr>
            <w:top w:val="none" w:sz="0" w:space="0" w:color="auto"/>
            <w:left w:val="none" w:sz="0" w:space="0" w:color="auto"/>
            <w:bottom w:val="none" w:sz="0" w:space="0" w:color="auto"/>
            <w:right w:val="none" w:sz="0" w:space="0" w:color="auto"/>
          </w:divBdr>
        </w:div>
      </w:divsChild>
    </w:div>
    <w:div w:id="1598324376">
      <w:bodyDiv w:val="1"/>
      <w:marLeft w:val="0"/>
      <w:marRight w:val="0"/>
      <w:marTop w:val="0"/>
      <w:marBottom w:val="0"/>
      <w:divBdr>
        <w:top w:val="none" w:sz="0" w:space="0" w:color="auto"/>
        <w:left w:val="none" w:sz="0" w:space="0" w:color="auto"/>
        <w:bottom w:val="none" w:sz="0" w:space="0" w:color="auto"/>
        <w:right w:val="none" w:sz="0" w:space="0" w:color="auto"/>
      </w:divBdr>
      <w:divsChild>
        <w:div w:id="65960711">
          <w:marLeft w:val="0"/>
          <w:marRight w:val="0"/>
          <w:marTop w:val="0"/>
          <w:marBottom w:val="0"/>
          <w:divBdr>
            <w:top w:val="none" w:sz="0" w:space="0" w:color="auto"/>
            <w:left w:val="none" w:sz="0" w:space="0" w:color="auto"/>
            <w:bottom w:val="none" w:sz="0" w:space="0" w:color="auto"/>
            <w:right w:val="none" w:sz="0" w:space="0" w:color="auto"/>
          </w:divBdr>
        </w:div>
        <w:div w:id="168720726">
          <w:marLeft w:val="0"/>
          <w:marRight w:val="0"/>
          <w:marTop w:val="0"/>
          <w:marBottom w:val="0"/>
          <w:divBdr>
            <w:top w:val="none" w:sz="0" w:space="0" w:color="auto"/>
            <w:left w:val="none" w:sz="0" w:space="0" w:color="auto"/>
            <w:bottom w:val="none" w:sz="0" w:space="0" w:color="auto"/>
            <w:right w:val="none" w:sz="0" w:space="0" w:color="auto"/>
          </w:divBdr>
        </w:div>
        <w:div w:id="547686708">
          <w:marLeft w:val="0"/>
          <w:marRight w:val="0"/>
          <w:marTop w:val="0"/>
          <w:marBottom w:val="0"/>
          <w:divBdr>
            <w:top w:val="none" w:sz="0" w:space="0" w:color="auto"/>
            <w:left w:val="none" w:sz="0" w:space="0" w:color="auto"/>
            <w:bottom w:val="none" w:sz="0" w:space="0" w:color="auto"/>
            <w:right w:val="none" w:sz="0" w:space="0" w:color="auto"/>
          </w:divBdr>
        </w:div>
        <w:div w:id="802310439">
          <w:marLeft w:val="0"/>
          <w:marRight w:val="0"/>
          <w:marTop w:val="0"/>
          <w:marBottom w:val="0"/>
          <w:divBdr>
            <w:top w:val="none" w:sz="0" w:space="0" w:color="auto"/>
            <w:left w:val="none" w:sz="0" w:space="0" w:color="auto"/>
            <w:bottom w:val="none" w:sz="0" w:space="0" w:color="auto"/>
            <w:right w:val="none" w:sz="0" w:space="0" w:color="auto"/>
          </w:divBdr>
        </w:div>
        <w:div w:id="1814789964">
          <w:marLeft w:val="0"/>
          <w:marRight w:val="0"/>
          <w:marTop w:val="0"/>
          <w:marBottom w:val="0"/>
          <w:divBdr>
            <w:top w:val="none" w:sz="0" w:space="0" w:color="auto"/>
            <w:left w:val="none" w:sz="0" w:space="0" w:color="auto"/>
            <w:bottom w:val="none" w:sz="0" w:space="0" w:color="auto"/>
            <w:right w:val="none" w:sz="0" w:space="0" w:color="auto"/>
          </w:divBdr>
        </w:div>
        <w:div w:id="2057971545">
          <w:marLeft w:val="0"/>
          <w:marRight w:val="0"/>
          <w:marTop w:val="0"/>
          <w:marBottom w:val="0"/>
          <w:divBdr>
            <w:top w:val="none" w:sz="0" w:space="0" w:color="auto"/>
            <w:left w:val="none" w:sz="0" w:space="0" w:color="auto"/>
            <w:bottom w:val="none" w:sz="0" w:space="0" w:color="auto"/>
            <w:right w:val="none" w:sz="0" w:space="0" w:color="auto"/>
          </w:divBdr>
        </w:div>
      </w:divsChild>
    </w:div>
    <w:div w:id="1639410012">
      <w:bodyDiv w:val="1"/>
      <w:marLeft w:val="0"/>
      <w:marRight w:val="0"/>
      <w:marTop w:val="0"/>
      <w:marBottom w:val="0"/>
      <w:divBdr>
        <w:top w:val="none" w:sz="0" w:space="0" w:color="auto"/>
        <w:left w:val="none" w:sz="0" w:space="0" w:color="auto"/>
        <w:bottom w:val="none" w:sz="0" w:space="0" w:color="auto"/>
        <w:right w:val="none" w:sz="0" w:space="0" w:color="auto"/>
      </w:divBdr>
    </w:div>
    <w:div w:id="1653751905">
      <w:bodyDiv w:val="1"/>
      <w:marLeft w:val="0"/>
      <w:marRight w:val="0"/>
      <w:marTop w:val="0"/>
      <w:marBottom w:val="0"/>
      <w:divBdr>
        <w:top w:val="none" w:sz="0" w:space="0" w:color="auto"/>
        <w:left w:val="none" w:sz="0" w:space="0" w:color="auto"/>
        <w:bottom w:val="none" w:sz="0" w:space="0" w:color="auto"/>
        <w:right w:val="none" w:sz="0" w:space="0" w:color="auto"/>
      </w:divBdr>
      <w:divsChild>
        <w:div w:id="1060590096">
          <w:marLeft w:val="0"/>
          <w:marRight w:val="0"/>
          <w:marTop w:val="0"/>
          <w:marBottom w:val="0"/>
          <w:divBdr>
            <w:top w:val="none" w:sz="0" w:space="0" w:color="auto"/>
            <w:left w:val="none" w:sz="0" w:space="0" w:color="auto"/>
            <w:bottom w:val="none" w:sz="0" w:space="0" w:color="auto"/>
            <w:right w:val="none" w:sz="0" w:space="0" w:color="auto"/>
          </w:divBdr>
        </w:div>
        <w:div w:id="1998848148">
          <w:marLeft w:val="0"/>
          <w:marRight w:val="0"/>
          <w:marTop w:val="0"/>
          <w:marBottom w:val="0"/>
          <w:divBdr>
            <w:top w:val="none" w:sz="0" w:space="0" w:color="auto"/>
            <w:left w:val="none" w:sz="0" w:space="0" w:color="auto"/>
            <w:bottom w:val="none" w:sz="0" w:space="0" w:color="auto"/>
            <w:right w:val="none" w:sz="0" w:space="0" w:color="auto"/>
          </w:divBdr>
        </w:div>
      </w:divsChild>
    </w:div>
    <w:div w:id="1666208045">
      <w:bodyDiv w:val="1"/>
      <w:marLeft w:val="0"/>
      <w:marRight w:val="0"/>
      <w:marTop w:val="0"/>
      <w:marBottom w:val="0"/>
      <w:divBdr>
        <w:top w:val="none" w:sz="0" w:space="0" w:color="auto"/>
        <w:left w:val="none" w:sz="0" w:space="0" w:color="auto"/>
        <w:bottom w:val="none" w:sz="0" w:space="0" w:color="auto"/>
        <w:right w:val="none" w:sz="0" w:space="0" w:color="auto"/>
      </w:divBdr>
    </w:div>
    <w:div w:id="1666476131">
      <w:bodyDiv w:val="1"/>
      <w:marLeft w:val="0"/>
      <w:marRight w:val="0"/>
      <w:marTop w:val="0"/>
      <w:marBottom w:val="0"/>
      <w:divBdr>
        <w:top w:val="none" w:sz="0" w:space="0" w:color="auto"/>
        <w:left w:val="none" w:sz="0" w:space="0" w:color="auto"/>
        <w:bottom w:val="none" w:sz="0" w:space="0" w:color="auto"/>
        <w:right w:val="none" w:sz="0" w:space="0" w:color="auto"/>
      </w:divBdr>
      <w:divsChild>
        <w:div w:id="1671253450">
          <w:blockQuote w:val="1"/>
          <w:marLeft w:val="720"/>
          <w:marRight w:val="0"/>
          <w:marTop w:val="0"/>
          <w:marBottom w:val="48"/>
          <w:divBdr>
            <w:top w:val="none" w:sz="0" w:space="0" w:color="auto"/>
            <w:left w:val="none" w:sz="0" w:space="0" w:color="auto"/>
            <w:bottom w:val="none" w:sz="0" w:space="0" w:color="auto"/>
            <w:right w:val="none" w:sz="0" w:space="0" w:color="auto"/>
          </w:divBdr>
        </w:div>
        <w:div w:id="1811048411">
          <w:blockQuote w:val="1"/>
          <w:marLeft w:val="720"/>
          <w:marRight w:val="0"/>
          <w:marTop w:val="0"/>
          <w:marBottom w:val="48"/>
          <w:divBdr>
            <w:top w:val="none" w:sz="0" w:space="0" w:color="auto"/>
            <w:left w:val="none" w:sz="0" w:space="0" w:color="auto"/>
            <w:bottom w:val="none" w:sz="0" w:space="0" w:color="auto"/>
            <w:right w:val="none" w:sz="0" w:space="0" w:color="auto"/>
          </w:divBdr>
        </w:div>
      </w:divsChild>
    </w:div>
    <w:div w:id="1677146011">
      <w:bodyDiv w:val="1"/>
      <w:marLeft w:val="0"/>
      <w:marRight w:val="0"/>
      <w:marTop w:val="0"/>
      <w:marBottom w:val="0"/>
      <w:divBdr>
        <w:top w:val="none" w:sz="0" w:space="0" w:color="auto"/>
        <w:left w:val="none" w:sz="0" w:space="0" w:color="auto"/>
        <w:bottom w:val="none" w:sz="0" w:space="0" w:color="auto"/>
        <w:right w:val="none" w:sz="0" w:space="0" w:color="auto"/>
      </w:divBdr>
    </w:div>
    <w:div w:id="1707220948">
      <w:bodyDiv w:val="1"/>
      <w:marLeft w:val="0"/>
      <w:marRight w:val="0"/>
      <w:marTop w:val="0"/>
      <w:marBottom w:val="0"/>
      <w:divBdr>
        <w:top w:val="none" w:sz="0" w:space="0" w:color="auto"/>
        <w:left w:val="none" w:sz="0" w:space="0" w:color="auto"/>
        <w:bottom w:val="none" w:sz="0" w:space="0" w:color="auto"/>
        <w:right w:val="none" w:sz="0" w:space="0" w:color="auto"/>
      </w:divBdr>
      <w:divsChild>
        <w:div w:id="280651569">
          <w:marLeft w:val="0"/>
          <w:marRight w:val="0"/>
          <w:marTop w:val="0"/>
          <w:marBottom w:val="0"/>
          <w:divBdr>
            <w:top w:val="none" w:sz="0" w:space="0" w:color="auto"/>
            <w:left w:val="none" w:sz="0" w:space="0" w:color="auto"/>
            <w:bottom w:val="none" w:sz="0" w:space="0" w:color="auto"/>
            <w:right w:val="none" w:sz="0" w:space="0" w:color="auto"/>
          </w:divBdr>
        </w:div>
      </w:divsChild>
    </w:div>
    <w:div w:id="1708139571">
      <w:bodyDiv w:val="1"/>
      <w:marLeft w:val="0"/>
      <w:marRight w:val="0"/>
      <w:marTop w:val="0"/>
      <w:marBottom w:val="0"/>
      <w:divBdr>
        <w:top w:val="none" w:sz="0" w:space="0" w:color="auto"/>
        <w:left w:val="none" w:sz="0" w:space="0" w:color="auto"/>
        <w:bottom w:val="none" w:sz="0" w:space="0" w:color="auto"/>
        <w:right w:val="none" w:sz="0" w:space="0" w:color="auto"/>
      </w:divBdr>
    </w:div>
    <w:div w:id="1731801597">
      <w:bodyDiv w:val="1"/>
      <w:marLeft w:val="0"/>
      <w:marRight w:val="0"/>
      <w:marTop w:val="0"/>
      <w:marBottom w:val="0"/>
      <w:divBdr>
        <w:top w:val="none" w:sz="0" w:space="0" w:color="auto"/>
        <w:left w:val="none" w:sz="0" w:space="0" w:color="auto"/>
        <w:bottom w:val="none" w:sz="0" w:space="0" w:color="auto"/>
        <w:right w:val="none" w:sz="0" w:space="0" w:color="auto"/>
      </w:divBdr>
    </w:div>
    <w:div w:id="1758860954">
      <w:bodyDiv w:val="1"/>
      <w:marLeft w:val="0"/>
      <w:marRight w:val="0"/>
      <w:marTop w:val="0"/>
      <w:marBottom w:val="0"/>
      <w:divBdr>
        <w:top w:val="none" w:sz="0" w:space="0" w:color="auto"/>
        <w:left w:val="none" w:sz="0" w:space="0" w:color="auto"/>
        <w:bottom w:val="none" w:sz="0" w:space="0" w:color="auto"/>
        <w:right w:val="none" w:sz="0" w:space="0" w:color="auto"/>
      </w:divBdr>
      <w:divsChild>
        <w:div w:id="170264495">
          <w:marLeft w:val="0"/>
          <w:marRight w:val="0"/>
          <w:marTop w:val="0"/>
          <w:marBottom w:val="0"/>
          <w:divBdr>
            <w:top w:val="none" w:sz="0" w:space="0" w:color="auto"/>
            <w:left w:val="none" w:sz="0" w:space="0" w:color="auto"/>
            <w:bottom w:val="none" w:sz="0" w:space="0" w:color="auto"/>
            <w:right w:val="none" w:sz="0" w:space="0" w:color="auto"/>
          </w:divBdr>
        </w:div>
        <w:div w:id="204752344">
          <w:marLeft w:val="0"/>
          <w:marRight w:val="0"/>
          <w:marTop w:val="0"/>
          <w:marBottom w:val="0"/>
          <w:divBdr>
            <w:top w:val="none" w:sz="0" w:space="0" w:color="auto"/>
            <w:left w:val="none" w:sz="0" w:space="0" w:color="auto"/>
            <w:bottom w:val="none" w:sz="0" w:space="0" w:color="auto"/>
            <w:right w:val="none" w:sz="0" w:space="0" w:color="auto"/>
          </w:divBdr>
        </w:div>
        <w:div w:id="264775874">
          <w:marLeft w:val="0"/>
          <w:marRight w:val="0"/>
          <w:marTop w:val="0"/>
          <w:marBottom w:val="0"/>
          <w:divBdr>
            <w:top w:val="none" w:sz="0" w:space="0" w:color="auto"/>
            <w:left w:val="none" w:sz="0" w:space="0" w:color="auto"/>
            <w:bottom w:val="none" w:sz="0" w:space="0" w:color="auto"/>
            <w:right w:val="none" w:sz="0" w:space="0" w:color="auto"/>
          </w:divBdr>
        </w:div>
        <w:div w:id="361173230">
          <w:marLeft w:val="0"/>
          <w:marRight w:val="0"/>
          <w:marTop w:val="0"/>
          <w:marBottom w:val="0"/>
          <w:divBdr>
            <w:top w:val="none" w:sz="0" w:space="0" w:color="auto"/>
            <w:left w:val="none" w:sz="0" w:space="0" w:color="auto"/>
            <w:bottom w:val="none" w:sz="0" w:space="0" w:color="auto"/>
            <w:right w:val="none" w:sz="0" w:space="0" w:color="auto"/>
          </w:divBdr>
        </w:div>
        <w:div w:id="449976308">
          <w:marLeft w:val="0"/>
          <w:marRight w:val="0"/>
          <w:marTop w:val="0"/>
          <w:marBottom w:val="0"/>
          <w:divBdr>
            <w:top w:val="none" w:sz="0" w:space="0" w:color="auto"/>
            <w:left w:val="none" w:sz="0" w:space="0" w:color="auto"/>
            <w:bottom w:val="none" w:sz="0" w:space="0" w:color="auto"/>
            <w:right w:val="none" w:sz="0" w:space="0" w:color="auto"/>
          </w:divBdr>
        </w:div>
        <w:div w:id="480856271">
          <w:marLeft w:val="0"/>
          <w:marRight w:val="0"/>
          <w:marTop w:val="0"/>
          <w:marBottom w:val="0"/>
          <w:divBdr>
            <w:top w:val="none" w:sz="0" w:space="0" w:color="auto"/>
            <w:left w:val="none" w:sz="0" w:space="0" w:color="auto"/>
            <w:bottom w:val="none" w:sz="0" w:space="0" w:color="auto"/>
            <w:right w:val="none" w:sz="0" w:space="0" w:color="auto"/>
          </w:divBdr>
        </w:div>
        <w:div w:id="570502711">
          <w:marLeft w:val="0"/>
          <w:marRight w:val="0"/>
          <w:marTop w:val="0"/>
          <w:marBottom w:val="0"/>
          <w:divBdr>
            <w:top w:val="none" w:sz="0" w:space="0" w:color="auto"/>
            <w:left w:val="none" w:sz="0" w:space="0" w:color="auto"/>
            <w:bottom w:val="none" w:sz="0" w:space="0" w:color="auto"/>
            <w:right w:val="none" w:sz="0" w:space="0" w:color="auto"/>
          </w:divBdr>
        </w:div>
        <w:div w:id="655841126">
          <w:marLeft w:val="0"/>
          <w:marRight w:val="0"/>
          <w:marTop w:val="0"/>
          <w:marBottom w:val="0"/>
          <w:divBdr>
            <w:top w:val="none" w:sz="0" w:space="0" w:color="auto"/>
            <w:left w:val="none" w:sz="0" w:space="0" w:color="auto"/>
            <w:bottom w:val="none" w:sz="0" w:space="0" w:color="auto"/>
            <w:right w:val="none" w:sz="0" w:space="0" w:color="auto"/>
          </w:divBdr>
        </w:div>
        <w:div w:id="669022327">
          <w:marLeft w:val="0"/>
          <w:marRight w:val="0"/>
          <w:marTop w:val="0"/>
          <w:marBottom w:val="0"/>
          <w:divBdr>
            <w:top w:val="none" w:sz="0" w:space="0" w:color="auto"/>
            <w:left w:val="none" w:sz="0" w:space="0" w:color="auto"/>
            <w:bottom w:val="none" w:sz="0" w:space="0" w:color="auto"/>
            <w:right w:val="none" w:sz="0" w:space="0" w:color="auto"/>
          </w:divBdr>
        </w:div>
        <w:div w:id="734355186">
          <w:marLeft w:val="0"/>
          <w:marRight w:val="0"/>
          <w:marTop w:val="0"/>
          <w:marBottom w:val="0"/>
          <w:divBdr>
            <w:top w:val="none" w:sz="0" w:space="0" w:color="auto"/>
            <w:left w:val="none" w:sz="0" w:space="0" w:color="auto"/>
            <w:bottom w:val="none" w:sz="0" w:space="0" w:color="auto"/>
            <w:right w:val="none" w:sz="0" w:space="0" w:color="auto"/>
          </w:divBdr>
        </w:div>
        <w:div w:id="1190069106">
          <w:marLeft w:val="0"/>
          <w:marRight w:val="0"/>
          <w:marTop w:val="0"/>
          <w:marBottom w:val="0"/>
          <w:divBdr>
            <w:top w:val="none" w:sz="0" w:space="0" w:color="auto"/>
            <w:left w:val="none" w:sz="0" w:space="0" w:color="auto"/>
            <w:bottom w:val="none" w:sz="0" w:space="0" w:color="auto"/>
            <w:right w:val="none" w:sz="0" w:space="0" w:color="auto"/>
          </w:divBdr>
        </w:div>
        <w:div w:id="1266494513">
          <w:marLeft w:val="0"/>
          <w:marRight w:val="0"/>
          <w:marTop w:val="0"/>
          <w:marBottom w:val="0"/>
          <w:divBdr>
            <w:top w:val="none" w:sz="0" w:space="0" w:color="auto"/>
            <w:left w:val="none" w:sz="0" w:space="0" w:color="auto"/>
            <w:bottom w:val="none" w:sz="0" w:space="0" w:color="auto"/>
            <w:right w:val="none" w:sz="0" w:space="0" w:color="auto"/>
          </w:divBdr>
        </w:div>
        <w:div w:id="1388728038">
          <w:marLeft w:val="0"/>
          <w:marRight w:val="0"/>
          <w:marTop w:val="0"/>
          <w:marBottom w:val="0"/>
          <w:divBdr>
            <w:top w:val="none" w:sz="0" w:space="0" w:color="auto"/>
            <w:left w:val="none" w:sz="0" w:space="0" w:color="auto"/>
            <w:bottom w:val="none" w:sz="0" w:space="0" w:color="auto"/>
            <w:right w:val="none" w:sz="0" w:space="0" w:color="auto"/>
          </w:divBdr>
        </w:div>
        <w:div w:id="1515849375">
          <w:marLeft w:val="0"/>
          <w:marRight w:val="0"/>
          <w:marTop w:val="0"/>
          <w:marBottom w:val="0"/>
          <w:divBdr>
            <w:top w:val="none" w:sz="0" w:space="0" w:color="auto"/>
            <w:left w:val="none" w:sz="0" w:space="0" w:color="auto"/>
            <w:bottom w:val="none" w:sz="0" w:space="0" w:color="auto"/>
            <w:right w:val="none" w:sz="0" w:space="0" w:color="auto"/>
          </w:divBdr>
        </w:div>
        <w:div w:id="1742944946">
          <w:marLeft w:val="0"/>
          <w:marRight w:val="0"/>
          <w:marTop w:val="0"/>
          <w:marBottom w:val="0"/>
          <w:divBdr>
            <w:top w:val="none" w:sz="0" w:space="0" w:color="auto"/>
            <w:left w:val="none" w:sz="0" w:space="0" w:color="auto"/>
            <w:bottom w:val="none" w:sz="0" w:space="0" w:color="auto"/>
            <w:right w:val="none" w:sz="0" w:space="0" w:color="auto"/>
          </w:divBdr>
        </w:div>
        <w:div w:id="2001932200">
          <w:marLeft w:val="0"/>
          <w:marRight w:val="0"/>
          <w:marTop w:val="0"/>
          <w:marBottom w:val="0"/>
          <w:divBdr>
            <w:top w:val="none" w:sz="0" w:space="0" w:color="auto"/>
            <w:left w:val="none" w:sz="0" w:space="0" w:color="auto"/>
            <w:bottom w:val="none" w:sz="0" w:space="0" w:color="auto"/>
            <w:right w:val="none" w:sz="0" w:space="0" w:color="auto"/>
          </w:divBdr>
        </w:div>
        <w:div w:id="2024166096">
          <w:marLeft w:val="0"/>
          <w:marRight w:val="0"/>
          <w:marTop w:val="0"/>
          <w:marBottom w:val="0"/>
          <w:divBdr>
            <w:top w:val="none" w:sz="0" w:space="0" w:color="auto"/>
            <w:left w:val="none" w:sz="0" w:space="0" w:color="auto"/>
            <w:bottom w:val="none" w:sz="0" w:space="0" w:color="auto"/>
            <w:right w:val="none" w:sz="0" w:space="0" w:color="auto"/>
          </w:divBdr>
        </w:div>
        <w:div w:id="2130276112">
          <w:marLeft w:val="0"/>
          <w:marRight w:val="0"/>
          <w:marTop w:val="0"/>
          <w:marBottom w:val="0"/>
          <w:divBdr>
            <w:top w:val="none" w:sz="0" w:space="0" w:color="auto"/>
            <w:left w:val="none" w:sz="0" w:space="0" w:color="auto"/>
            <w:bottom w:val="none" w:sz="0" w:space="0" w:color="auto"/>
            <w:right w:val="none" w:sz="0" w:space="0" w:color="auto"/>
          </w:divBdr>
        </w:div>
      </w:divsChild>
    </w:div>
    <w:div w:id="1788045535">
      <w:bodyDiv w:val="1"/>
      <w:marLeft w:val="0"/>
      <w:marRight w:val="0"/>
      <w:marTop w:val="0"/>
      <w:marBottom w:val="0"/>
      <w:divBdr>
        <w:top w:val="none" w:sz="0" w:space="0" w:color="auto"/>
        <w:left w:val="none" w:sz="0" w:space="0" w:color="auto"/>
        <w:bottom w:val="none" w:sz="0" w:space="0" w:color="auto"/>
        <w:right w:val="none" w:sz="0" w:space="0" w:color="auto"/>
      </w:divBdr>
    </w:div>
    <w:div w:id="1797138790">
      <w:bodyDiv w:val="1"/>
      <w:marLeft w:val="0"/>
      <w:marRight w:val="0"/>
      <w:marTop w:val="0"/>
      <w:marBottom w:val="0"/>
      <w:divBdr>
        <w:top w:val="none" w:sz="0" w:space="0" w:color="auto"/>
        <w:left w:val="none" w:sz="0" w:space="0" w:color="auto"/>
        <w:bottom w:val="none" w:sz="0" w:space="0" w:color="auto"/>
        <w:right w:val="none" w:sz="0" w:space="0" w:color="auto"/>
      </w:divBdr>
    </w:div>
    <w:div w:id="1812404530">
      <w:bodyDiv w:val="1"/>
      <w:marLeft w:val="0"/>
      <w:marRight w:val="0"/>
      <w:marTop w:val="0"/>
      <w:marBottom w:val="0"/>
      <w:divBdr>
        <w:top w:val="none" w:sz="0" w:space="0" w:color="auto"/>
        <w:left w:val="none" w:sz="0" w:space="0" w:color="auto"/>
        <w:bottom w:val="none" w:sz="0" w:space="0" w:color="auto"/>
        <w:right w:val="none" w:sz="0" w:space="0" w:color="auto"/>
      </w:divBdr>
      <w:divsChild>
        <w:div w:id="923222644">
          <w:marLeft w:val="0"/>
          <w:marRight w:val="0"/>
          <w:marTop w:val="0"/>
          <w:marBottom w:val="0"/>
          <w:divBdr>
            <w:top w:val="none" w:sz="0" w:space="0" w:color="auto"/>
            <w:left w:val="none" w:sz="0" w:space="0" w:color="auto"/>
            <w:bottom w:val="none" w:sz="0" w:space="0" w:color="auto"/>
            <w:right w:val="none" w:sz="0" w:space="0" w:color="auto"/>
          </w:divBdr>
        </w:div>
      </w:divsChild>
    </w:div>
    <w:div w:id="1839803152">
      <w:bodyDiv w:val="1"/>
      <w:marLeft w:val="0"/>
      <w:marRight w:val="0"/>
      <w:marTop w:val="0"/>
      <w:marBottom w:val="0"/>
      <w:divBdr>
        <w:top w:val="none" w:sz="0" w:space="0" w:color="auto"/>
        <w:left w:val="none" w:sz="0" w:space="0" w:color="auto"/>
        <w:bottom w:val="none" w:sz="0" w:space="0" w:color="auto"/>
        <w:right w:val="none" w:sz="0" w:space="0" w:color="auto"/>
      </w:divBdr>
      <w:divsChild>
        <w:div w:id="384107878">
          <w:marLeft w:val="0"/>
          <w:marRight w:val="0"/>
          <w:marTop w:val="0"/>
          <w:marBottom w:val="0"/>
          <w:divBdr>
            <w:top w:val="none" w:sz="0" w:space="0" w:color="auto"/>
            <w:left w:val="none" w:sz="0" w:space="0" w:color="auto"/>
            <w:bottom w:val="none" w:sz="0" w:space="0" w:color="auto"/>
            <w:right w:val="none" w:sz="0" w:space="0" w:color="auto"/>
          </w:divBdr>
        </w:div>
        <w:div w:id="564680707">
          <w:marLeft w:val="0"/>
          <w:marRight w:val="0"/>
          <w:marTop w:val="0"/>
          <w:marBottom w:val="0"/>
          <w:divBdr>
            <w:top w:val="none" w:sz="0" w:space="0" w:color="auto"/>
            <w:left w:val="none" w:sz="0" w:space="0" w:color="auto"/>
            <w:bottom w:val="none" w:sz="0" w:space="0" w:color="auto"/>
            <w:right w:val="none" w:sz="0" w:space="0" w:color="auto"/>
          </w:divBdr>
        </w:div>
        <w:div w:id="1648431893">
          <w:marLeft w:val="0"/>
          <w:marRight w:val="0"/>
          <w:marTop w:val="0"/>
          <w:marBottom w:val="0"/>
          <w:divBdr>
            <w:top w:val="none" w:sz="0" w:space="0" w:color="auto"/>
            <w:left w:val="none" w:sz="0" w:space="0" w:color="auto"/>
            <w:bottom w:val="none" w:sz="0" w:space="0" w:color="auto"/>
            <w:right w:val="none" w:sz="0" w:space="0" w:color="auto"/>
          </w:divBdr>
        </w:div>
        <w:div w:id="1757945594">
          <w:marLeft w:val="0"/>
          <w:marRight w:val="0"/>
          <w:marTop w:val="0"/>
          <w:marBottom w:val="0"/>
          <w:divBdr>
            <w:top w:val="none" w:sz="0" w:space="0" w:color="auto"/>
            <w:left w:val="none" w:sz="0" w:space="0" w:color="auto"/>
            <w:bottom w:val="none" w:sz="0" w:space="0" w:color="auto"/>
            <w:right w:val="none" w:sz="0" w:space="0" w:color="auto"/>
          </w:divBdr>
        </w:div>
        <w:div w:id="2084333661">
          <w:marLeft w:val="0"/>
          <w:marRight w:val="0"/>
          <w:marTop w:val="0"/>
          <w:marBottom w:val="0"/>
          <w:divBdr>
            <w:top w:val="none" w:sz="0" w:space="0" w:color="auto"/>
            <w:left w:val="none" w:sz="0" w:space="0" w:color="auto"/>
            <w:bottom w:val="none" w:sz="0" w:space="0" w:color="auto"/>
            <w:right w:val="none" w:sz="0" w:space="0" w:color="auto"/>
          </w:divBdr>
        </w:div>
      </w:divsChild>
    </w:div>
    <w:div w:id="1841001064">
      <w:bodyDiv w:val="1"/>
      <w:marLeft w:val="0"/>
      <w:marRight w:val="0"/>
      <w:marTop w:val="0"/>
      <w:marBottom w:val="0"/>
      <w:divBdr>
        <w:top w:val="none" w:sz="0" w:space="0" w:color="auto"/>
        <w:left w:val="none" w:sz="0" w:space="0" w:color="auto"/>
        <w:bottom w:val="none" w:sz="0" w:space="0" w:color="auto"/>
        <w:right w:val="none" w:sz="0" w:space="0" w:color="auto"/>
      </w:divBdr>
    </w:div>
    <w:div w:id="1882085308">
      <w:bodyDiv w:val="1"/>
      <w:marLeft w:val="0"/>
      <w:marRight w:val="0"/>
      <w:marTop w:val="0"/>
      <w:marBottom w:val="0"/>
      <w:divBdr>
        <w:top w:val="none" w:sz="0" w:space="0" w:color="auto"/>
        <w:left w:val="none" w:sz="0" w:space="0" w:color="auto"/>
        <w:bottom w:val="none" w:sz="0" w:space="0" w:color="auto"/>
        <w:right w:val="none" w:sz="0" w:space="0" w:color="auto"/>
      </w:divBdr>
    </w:div>
    <w:div w:id="1905019357">
      <w:bodyDiv w:val="1"/>
      <w:marLeft w:val="0"/>
      <w:marRight w:val="0"/>
      <w:marTop w:val="0"/>
      <w:marBottom w:val="0"/>
      <w:divBdr>
        <w:top w:val="none" w:sz="0" w:space="0" w:color="auto"/>
        <w:left w:val="none" w:sz="0" w:space="0" w:color="auto"/>
        <w:bottom w:val="none" w:sz="0" w:space="0" w:color="auto"/>
        <w:right w:val="none" w:sz="0" w:space="0" w:color="auto"/>
      </w:divBdr>
    </w:div>
    <w:div w:id="1954440926">
      <w:bodyDiv w:val="1"/>
      <w:marLeft w:val="0"/>
      <w:marRight w:val="0"/>
      <w:marTop w:val="0"/>
      <w:marBottom w:val="0"/>
      <w:divBdr>
        <w:top w:val="none" w:sz="0" w:space="0" w:color="auto"/>
        <w:left w:val="none" w:sz="0" w:space="0" w:color="auto"/>
        <w:bottom w:val="none" w:sz="0" w:space="0" w:color="auto"/>
        <w:right w:val="none" w:sz="0" w:space="0" w:color="auto"/>
      </w:divBdr>
    </w:div>
    <w:div w:id="1954746134">
      <w:bodyDiv w:val="1"/>
      <w:marLeft w:val="0"/>
      <w:marRight w:val="0"/>
      <w:marTop w:val="0"/>
      <w:marBottom w:val="0"/>
      <w:divBdr>
        <w:top w:val="none" w:sz="0" w:space="0" w:color="auto"/>
        <w:left w:val="none" w:sz="0" w:space="0" w:color="auto"/>
        <w:bottom w:val="none" w:sz="0" w:space="0" w:color="auto"/>
        <w:right w:val="none" w:sz="0" w:space="0" w:color="auto"/>
      </w:divBdr>
      <w:divsChild>
        <w:div w:id="424957936">
          <w:marLeft w:val="0"/>
          <w:marRight w:val="0"/>
          <w:marTop w:val="0"/>
          <w:marBottom w:val="0"/>
          <w:divBdr>
            <w:top w:val="none" w:sz="0" w:space="0" w:color="auto"/>
            <w:left w:val="none" w:sz="0" w:space="0" w:color="auto"/>
            <w:bottom w:val="none" w:sz="0" w:space="0" w:color="auto"/>
            <w:right w:val="none" w:sz="0" w:space="0" w:color="auto"/>
          </w:divBdr>
        </w:div>
        <w:div w:id="652103720">
          <w:marLeft w:val="0"/>
          <w:marRight w:val="0"/>
          <w:marTop w:val="0"/>
          <w:marBottom w:val="0"/>
          <w:divBdr>
            <w:top w:val="none" w:sz="0" w:space="0" w:color="auto"/>
            <w:left w:val="none" w:sz="0" w:space="0" w:color="auto"/>
            <w:bottom w:val="none" w:sz="0" w:space="0" w:color="auto"/>
            <w:right w:val="none" w:sz="0" w:space="0" w:color="auto"/>
          </w:divBdr>
        </w:div>
        <w:div w:id="881602115">
          <w:marLeft w:val="0"/>
          <w:marRight w:val="0"/>
          <w:marTop w:val="0"/>
          <w:marBottom w:val="0"/>
          <w:divBdr>
            <w:top w:val="none" w:sz="0" w:space="0" w:color="auto"/>
            <w:left w:val="none" w:sz="0" w:space="0" w:color="auto"/>
            <w:bottom w:val="none" w:sz="0" w:space="0" w:color="auto"/>
            <w:right w:val="none" w:sz="0" w:space="0" w:color="auto"/>
          </w:divBdr>
        </w:div>
        <w:div w:id="1193304581">
          <w:marLeft w:val="0"/>
          <w:marRight w:val="0"/>
          <w:marTop w:val="0"/>
          <w:marBottom w:val="0"/>
          <w:divBdr>
            <w:top w:val="none" w:sz="0" w:space="0" w:color="auto"/>
            <w:left w:val="none" w:sz="0" w:space="0" w:color="auto"/>
            <w:bottom w:val="none" w:sz="0" w:space="0" w:color="auto"/>
            <w:right w:val="none" w:sz="0" w:space="0" w:color="auto"/>
          </w:divBdr>
        </w:div>
        <w:div w:id="1702899470">
          <w:marLeft w:val="0"/>
          <w:marRight w:val="0"/>
          <w:marTop w:val="0"/>
          <w:marBottom w:val="0"/>
          <w:divBdr>
            <w:top w:val="none" w:sz="0" w:space="0" w:color="auto"/>
            <w:left w:val="none" w:sz="0" w:space="0" w:color="auto"/>
            <w:bottom w:val="none" w:sz="0" w:space="0" w:color="auto"/>
            <w:right w:val="none" w:sz="0" w:space="0" w:color="auto"/>
          </w:divBdr>
        </w:div>
      </w:divsChild>
    </w:div>
    <w:div w:id="1976107975">
      <w:bodyDiv w:val="1"/>
      <w:marLeft w:val="0"/>
      <w:marRight w:val="0"/>
      <w:marTop w:val="0"/>
      <w:marBottom w:val="0"/>
      <w:divBdr>
        <w:top w:val="none" w:sz="0" w:space="0" w:color="auto"/>
        <w:left w:val="none" w:sz="0" w:space="0" w:color="auto"/>
        <w:bottom w:val="none" w:sz="0" w:space="0" w:color="auto"/>
        <w:right w:val="none" w:sz="0" w:space="0" w:color="auto"/>
      </w:divBdr>
    </w:div>
    <w:div w:id="2010517775">
      <w:bodyDiv w:val="1"/>
      <w:marLeft w:val="0"/>
      <w:marRight w:val="0"/>
      <w:marTop w:val="0"/>
      <w:marBottom w:val="0"/>
      <w:divBdr>
        <w:top w:val="none" w:sz="0" w:space="0" w:color="auto"/>
        <w:left w:val="none" w:sz="0" w:space="0" w:color="auto"/>
        <w:bottom w:val="none" w:sz="0" w:space="0" w:color="auto"/>
        <w:right w:val="none" w:sz="0" w:space="0" w:color="auto"/>
      </w:divBdr>
    </w:div>
    <w:div w:id="2016951658">
      <w:bodyDiv w:val="1"/>
      <w:marLeft w:val="0"/>
      <w:marRight w:val="0"/>
      <w:marTop w:val="0"/>
      <w:marBottom w:val="0"/>
      <w:divBdr>
        <w:top w:val="none" w:sz="0" w:space="0" w:color="auto"/>
        <w:left w:val="none" w:sz="0" w:space="0" w:color="auto"/>
        <w:bottom w:val="none" w:sz="0" w:space="0" w:color="auto"/>
        <w:right w:val="none" w:sz="0" w:space="0" w:color="auto"/>
      </w:divBdr>
    </w:div>
    <w:div w:id="2029331511">
      <w:bodyDiv w:val="1"/>
      <w:marLeft w:val="0"/>
      <w:marRight w:val="0"/>
      <w:marTop w:val="0"/>
      <w:marBottom w:val="0"/>
      <w:divBdr>
        <w:top w:val="none" w:sz="0" w:space="0" w:color="auto"/>
        <w:left w:val="none" w:sz="0" w:space="0" w:color="auto"/>
        <w:bottom w:val="none" w:sz="0" w:space="0" w:color="auto"/>
        <w:right w:val="none" w:sz="0" w:space="0" w:color="auto"/>
      </w:divBdr>
    </w:div>
    <w:div w:id="2032149185">
      <w:bodyDiv w:val="1"/>
      <w:marLeft w:val="0"/>
      <w:marRight w:val="0"/>
      <w:marTop w:val="0"/>
      <w:marBottom w:val="0"/>
      <w:divBdr>
        <w:top w:val="none" w:sz="0" w:space="0" w:color="auto"/>
        <w:left w:val="none" w:sz="0" w:space="0" w:color="auto"/>
        <w:bottom w:val="none" w:sz="0" w:space="0" w:color="auto"/>
        <w:right w:val="none" w:sz="0" w:space="0" w:color="auto"/>
      </w:divBdr>
      <w:divsChild>
        <w:div w:id="1351756748">
          <w:marLeft w:val="0"/>
          <w:marRight w:val="0"/>
          <w:marTop w:val="0"/>
          <w:marBottom w:val="0"/>
          <w:divBdr>
            <w:top w:val="none" w:sz="0" w:space="0" w:color="auto"/>
            <w:left w:val="none" w:sz="0" w:space="0" w:color="auto"/>
            <w:bottom w:val="none" w:sz="0" w:space="0" w:color="auto"/>
            <w:right w:val="none" w:sz="0" w:space="0" w:color="auto"/>
          </w:divBdr>
        </w:div>
      </w:divsChild>
    </w:div>
    <w:div w:id="2036805920">
      <w:bodyDiv w:val="1"/>
      <w:marLeft w:val="0"/>
      <w:marRight w:val="0"/>
      <w:marTop w:val="0"/>
      <w:marBottom w:val="0"/>
      <w:divBdr>
        <w:top w:val="none" w:sz="0" w:space="0" w:color="auto"/>
        <w:left w:val="none" w:sz="0" w:space="0" w:color="auto"/>
        <w:bottom w:val="none" w:sz="0" w:space="0" w:color="auto"/>
        <w:right w:val="none" w:sz="0" w:space="0" w:color="auto"/>
      </w:divBdr>
    </w:div>
    <w:div w:id="2091152470">
      <w:bodyDiv w:val="1"/>
      <w:marLeft w:val="0"/>
      <w:marRight w:val="0"/>
      <w:marTop w:val="0"/>
      <w:marBottom w:val="0"/>
      <w:divBdr>
        <w:top w:val="none" w:sz="0" w:space="0" w:color="auto"/>
        <w:left w:val="none" w:sz="0" w:space="0" w:color="auto"/>
        <w:bottom w:val="none" w:sz="0" w:space="0" w:color="auto"/>
        <w:right w:val="none" w:sz="0" w:space="0" w:color="auto"/>
      </w:divBdr>
      <w:divsChild>
        <w:div w:id="670914432">
          <w:marLeft w:val="0"/>
          <w:marRight w:val="0"/>
          <w:marTop w:val="0"/>
          <w:marBottom w:val="0"/>
          <w:divBdr>
            <w:top w:val="none" w:sz="0" w:space="0" w:color="auto"/>
            <w:left w:val="none" w:sz="0" w:space="0" w:color="auto"/>
            <w:bottom w:val="none" w:sz="0" w:space="0" w:color="auto"/>
            <w:right w:val="none" w:sz="0" w:space="0" w:color="auto"/>
          </w:divBdr>
        </w:div>
      </w:divsChild>
    </w:div>
    <w:div w:id="2100831331">
      <w:bodyDiv w:val="1"/>
      <w:marLeft w:val="0"/>
      <w:marRight w:val="0"/>
      <w:marTop w:val="0"/>
      <w:marBottom w:val="0"/>
      <w:divBdr>
        <w:top w:val="none" w:sz="0" w:space="0" w:color="auto"/>
        <w:left w:val="none" w:sz="0" w:space="0" w:color="auto"/>
        <w:bottom w:val="none" w:sz="0" w:space="0" w:color="auto"/>
        <w:right w:val="none" w:sz="0" w:space="0" w:color="auto"/>
      </w:divBdr>
    </w:div>
    <w:div w:id="2112386857">
      <w:bodyDiv w:val="1"/>
      <w:marLeft w:val="0"/>
      <w:marRight w:val="0"/>
      <w:marTop w:val="0"/>
      <w:marBottom w:val="0"/>
      <w:divBdr>
        <w:top w:val="none" w:sz="0" w:space="0" w:color="auto"/>
        <w:left w:val="none" w:sz="0" w:space="0" w:color="auto"/>
        <w:bottom w:val="none" w:sz="0" w:space="0" w:color="auto"/>
        <w:right w:val="none" w:sz="0" w:space="0" w:color="auto"/>
      </w:divBdr>
    </w:div>
    <w:div w:id="2121296471">
      <w:bodyDiv w:val="1"/>
      <w:marLeft w:val="0"/>
      <w:marRight w:val="0"/>
      <w:marTop w:val="0"/>
      <w:marBottom w:val="0"/>
      <w:divBdr>
        <w:top w:val="none" w:sz="0" w:space="0" w:color="auto"/>
        <w:left w:val="none" w:sz="0" w:space="0" w:color="auto"/>
        <w:bottom w:val="none" w:sz="0" w:space="0" w:color="auto"/>
        <w:right w:val="none" w:sz="0" w:space="0" w:color="auto"/>
      </w:divBdr>
    </w:div>
    <w:div w:id="2126347244">
      <w:bodyDiv w:val="1"/>
      <w:marLeft w:val="0"/>
      <w:marRight w:val="0"/>
      <w:marTop w:val="0"/>
      <w:marBottom w:val="0"/>
      <w:divBdr>
        <w:top w:val="none" w:sz="0" w:space="0" w:color="auto"/>
        <w:left w:val="none" w:sz="0" w:space="0" w:color="auto"/>
        <w:bottom w:val="none" w:sz="0" w:space="0" w:color="auto"/>
        <w:right w:val="none" w:sz="0" w:space="0" w:color="auto"/>
      </w:divBdr>
    </w:div>
    <w:div w:id="2134470748">
      <w:bodyDiv w:val="1"/>
      <w:marLeft w:val="0"/>
      <w:marRight w:val="0"/>
      <w:marTop w:val="0"/>
      <w:marBottom w:val="0"/>
      <w:divBdr>
        <w:top w:val="none" w:sz="0" w:space="0" w:color="auto"/>
        <w:left w:val="none" w:sz="0" w:space="0" w:color="auto"/>
        <w:bottom w:val="none" w:sz="0" w:space="0" w:color="auto"/>
        <w:right w:val="none" w:sz="0" w:space="0" w:color="auto"/>
      </w:divBdr>
      <w:divsChild>
        <w:div w:id="1522552267">
          <w:marLeft w:val="0"/>
          <w:marRight w:val="0"/>
          <w:marTop w:val="0"/>
          <w:marBottom w:val="0"/>
          <w:divBdr>
            <w:top w:val="none" w:sz="0" w:space="0" w:color="auto"/>
            <w:left w:val="none" w:sz="0" w:space="0" w:color="auto"/>
            <w:bottom w:val="none" w:sz="0" w:space="0" w:color="auto"/>
            <w:right w:val="none" w:sz="0" w:space="0" w:color="auto"/>
          </w:divBdr>
        </w:div>
      </w:divsChild>
    </w:div>
    <w:div w:id="2143226675">
      <w:bodyDiv w:val="1"/>
      <w:marLeft w:val="0"/>
      <w:marRight w:val="0"/>
      <w:marTop w:val="0"/>
      <w:marBottom w:val="0"/>
      <w:divBdr>
        <w:top w:val="none" w:sz="0" w:space="0" w:color="auto"/>
        <w:left w:val="none" w:sz="0" w:space="0" w:color="auto"/>
        <w:bottom w:val="none" w:sz="0" w:space="0" w:color="auto"/>
        <w:right w:val="none" w:sz="0" w:space="0" w:color="auto"/>
      </w:divBdr>
      <w:divsChild>
        <w:div w:id="124859277">
          <w:marLeft w:val="0"/>
          <w:marRight w:val="0"/>
          <w:marTop w:val="0"/>
          <w:marBottom w:val="0"/>
          <w:divBdr>
            <w:top w:val="none" w:sz="0" w:space="0" w:color="auto"/>
            <w:left w:val="none" w:sz="0" w:space="0" w:color="auto"/>
            <w:bottom w:val="none" w:sz="0" w:space="0" w:color="auto"/>
            <w:right w:val="none" w:sz="0" w:space="0" w:color="auto"/>
          </w:divBdr>
        </w:div>
        <w:div w:id="304701210">
          <w:marLeft w:val="0"/>
          <w:marRight w:val="0"/>
          <w:marTop w:val="0"/>
          <w:marBottom w:val="0"/>
          <w:divBdr>
            <w:top w:val="none" w:sz="0" w:space="0" w:color="auto"/>
            <w:left w:val="none" w:sz="0" w:space="0" w:color="auto"/>
            <w:bottom w:val="none" w:sz="0" w:space="0" w:color="auto"/>
            <w:right w:val="none" w:sz="0" w:space="0" w:color="auto"/>
          </w:divBdr>
        </w:div>
        <w:div w:id="350953524">
          <w:marLeft w:val="0"/>
          <w:marRight w:val="0"/>
          <w:marTop w:val="0"/>
          <w:marBottom w:val="0"/>
          <w:divBdr>
            <w:top w:val="none" w:sz="0" w:space="0" w:color="auto"/>
            <w:left w:val="none" w:sz="0" w:space="0" w:color="auto"/>
            <w:bottom w:val="none" w:sz="0" w:space="0" w:color="auto"/>
            <w:right w:val="none" w:sz="0" w:space="0" w:color="auto"/>
          </w:divBdr>
        </w:div>
        <w:div w:id="433938730">
          <w:marLeft w:val="0"/>
          <w:marRight w:val="0"/>
          <w:marTop w:val="0"/>
          <w:marBottom w:val="0"/>
          <w:divBdr>
            <w:top w:val="none" w:sz="0" w:space="0" w:color="auto"/>
            <w:left w:val="none" w:sz="0" w:space="0" w:color="auto"/>
            <w:bottom w:val="none" w:sz="0" w:space="0" w:color="auto"/>
            <w:right w:val="none" w:sz="0" w:space="0" w:color="auto"/>
          </w:divBdr>
        </w:div>
        <w:div w:id="461848654">
          <w:marLeft w:val="0"/>
          <w:marRight w:val="0"/>
          <w:marTop w:val="0"/>
          <w:marBottom w:val="0"/>
          <w:divBdr>
            <w:top w:val="none" w:sz="0" w:space="0" w:color="auto"/>
            <w:left w:val="none" w:sz="0" w:space="0" w:color="auto"/>
            <w:bottom w:val="none" w:sz="0" w:space="0" w:color="auto"/>
            <w:right w:val="none" w:sz="0" w:space="0" w:color="auto"/>
          </w:divBdr>
        </w:div>
        <w:div w:id="499200873">
          <w:marLeft w:val="0"/>
          <w:marRight w:val="0"/>
          <w:marTop w:val="0"/>
          <w:marBottom w:val="0"/>
          <w:divBdr>
            <w:top w:val="none" w:sz="0" w:space="0" w:color="auto"/>
            <w:left w:val="none" w:sz="0" w:space="0" w:color="auto"/>
            <w:bottom w:val="none" w:sz="0" w:space="0" w:color="auto"/>
            <w:right w:val="none" w:sz="0" w:space="0" w:color="auto"/>
          </w:divBdr>
        </w:div>
        <w:div w:id="822890698">
          <w:marLeft w:val="0"/>
          <w:marRight w:val="0"/>
          <w:marTop w:val="0"/>
          <w:marBottom w:val="0"/>
          <w:divBdr>
            <w:top w:val="none" w:sz="0" w:space="0" w:color="auto"/>
            <w:left w:val="none" w:sz="0" w:space="0" w:color="auto"/>
            <w:bottom w:val="none" w:sz="0" w:space="0" w:color="auto"/>
            <w:right w:val="none" w:sz="0" w:space="0" w:color="auto"/>
          </w:divBdr>
        </w:div>
        <w:div w:id="970595617">
          <w:marLeft w:val="0"/>
          <w:marRight w:val="0"/>
          <w:marTop w:val="0"/>
          <w:marBottom w:val="0"/>
          <w:divBdr>
            <w:top w:val="none" w:sz="0" w:space="0" w:color="auto"/>
            <w:left w:val="none" w:sz="0" w:space="0" w:color="auto"/>
            <w:bottom w:val="none" w:sz="0" w:space="0" w:color="auto"/>
            <w:right w:val="none" w:sz="0" w:space="0" w:color="auto"/>
          </w:divBdr>
        </w:div>
        <w:div w:id="1053501388">
          <w:marLeft w:val="0"/>
          <w:marRight w:val="0"/>
          <w:marTop w:val="0"/>
          <w:marBottom w:val="0"/>
          <w:divBdr>
            <w:top w:val="none" w:sz="0" w:space="0" w:color="auto"/>
            <w:left w:val="none" w:sz="0" w:space="0" w:color="auto"/>
            <w:bottom w:val="none" w:sz="0" w:space="0" w:color="auto"/>
            <w:right w:val="none" w:sz="0" w:space="0" w:color="auto"/>
          </w:divBdr>
        </w:div>
        <w:div w:id="1262223492">
          <w:marLeft w:val="0"/>
          <w:marRight w:val="0"/>
          <w:marTop w:val="0"/>
          <w:marBottom w:val="0"/>
          <w:divBdr>
            <w:top w:val="none" w:sz="0" w:space="0" w:color="auto"/>
            <w:left w:val="none" w:sz="0" w:space="0" w:color="auto"/>
            <w:bottom w:val="none" w:sz="0" w:space="0" w:color="auto"/>
            <w:right w:val="none" w:sz="0" w:space="0" w:color="auto"/>
          </w:divBdr>
        </w:div>
        <w:div w:id="1360665795">
          <w:marLeft w:val="0"/>
          <w:marRight w:val="0"/>
          <w:marTop w:val="0"/>
          <w:marBottom w:val="0"/>
          <w:divBdr>
            <w:top w:val="none" w:sz="0" w:space="0" w:color="auto"/>
            <w:left w:val="none" w:sz="0" w:space="0" w:color="auto"/>
            <w:bottom w:val="none" w:sz="0" w:space="0" w:color="auto"/>
            <w:right w:val="none" w:sz="0" w:space="0" w:color="auto"/>
          </w:divBdr>
        </w:div>
        <w:div w:id="1428960891">
          <w:marLeft w:val="0"/>
          <w:marRight w:val="0"/>
          <w:marTop w:val="0"/>
          <w:marBottom w:val="0"/>
          <w:divBdr>
            <w:top w:val="none" w:sz="0" w:space="0" w:color="auto"/>
            <w:left w:val="none" w:sz="0" w:space="0" w:color="auto"/>
            <w:bottom w:val="none" w:sz="0" w:space="0" w:color="auto"/>
            <w:right w:val="none" w:sz="0" w:space="0" w:color="auto"/>
          </w:divBdr>
        </w:div>
        <w:div w:id="1508054112">
          <w:marLeft w:val="0"/>
          <w:marRight w:val="0"/>
          <w:marTop w:val="0"/>
          <w:marBottom w:val="0"/>
          <w:divBdr>
            <w:top w:val="none" w:sz="0" w:space="0" w:color="auto"/>
            <w:left w:val="none" w:sz="0" w:space="0" w:color="auto"/>
            <w:bottom w:val="none" w:sz="0" w:space="0" w:color="auto"/>
            <w:right w:val="none" w:sz="0" w:space="0" w:color="auto"/>
          </w:divBdr>
        </w:div>
        <w:div w:id="1595279961">
          <w:marLeft w:val="0"/>
          <w:marRight w:val="0"/>
          <w:marTop w:val="0"/>
          <w:marBottom w:val="0"/>
          <w:divBdr>
            <w:top w:val="none" w:sz="0" w:space="0" w:color="auto"/>
            <w:left w:val="none" w:sz="0" w:space="0" w:color="auto"/>
            <w:bottom w:val="none" w:sz="0" w:space="0" w:color="auto"/>
            <w:right w:val="none" w:sz="0" w:space="0" w:color="auto"/>
          </w:divBdr>
        </w:div>
        <w:div w:id="1662390050">
          <w:marLeft w:val="0"/>
          <w:marRight w:val="0"/>
          <w:marTop w:val="0"/>
          <w:marBottom w:val="0"/>
          <w:divBdr>
            <w:top w:val="none" w:sz="0" w:space="0" w:color="auto"/>
            <w:left w:val="none" w:sz="0" w:space="0" w:color="auto"/>
            <w:bottom w:val="none" w:sz="0" w:space="0" w:color="auto"/>
            <w:right w:val="none" w:sz="0" w:space="0" w:color="auto"/>
          </w:divBdr>
        </w:div>
        <w:div w:id="1946882353">
          <w:marLeft w:val="0"/>
          <w:marRight w:val="0"/>
          <w:marTop w:val="0"/>
          <w:marBottom w:val="0"/>
          <w:divBdr>
            <w:top w:val="none" w:sz="0" w:space="0" w:color="auto"/>
            <w:left w:val="none" w:sz="0" w:space="0" w:color="auto"/>
            <w:bottom w:val="none" w:sz="0" w:space="0" w:color="auto"/>
            <w:right w:val="none" w:sz="0" w:space="0" w:color="auto"/>
          </w:divBdr>
        </w:div>
        <w:div w:id="2058815421">
          <w:marLeft w:val="0"/>
          <w:marRight w:val="0"/>
          <w:marTop w:val="0"/>
          <w:marBottom w:val="0"/>
          <w:divBdr>
            <w:top w:val="none" w:sz="0" w:space="0" w:color="auto"/>
            <w:left w:val="none" w:sz="0" w:space="0" w:color="auto"/>
            <w:bottom w:val="none" w:sz="0" w:space="0" w:color="auto"/>
            <w:right w:val="none" w:sz="0" w:space="0" w:color="auto"/>
          </w:divBdr>
        </w:div>
        <w:div w:id="2121754255">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www.planalto.gov.br/ccivil_03/_ato2019-2022/2021/lei/L14133.htm" TargetMode="External"/><Relationship Id="rId18" Type="http://schemas.openxmlformats.org/officeDocument/2006/relationships/hyperlink" Target="https://www.gov.br/compras/pt-br/acesso-a-informacao/legislacao/instrucoes-normativas/instrucao-normativa-seges-me-no-116-de-21-de-dezembro-de-2021" TargetMode="External"/><Relationship Id="rId3" Type="http://schemas.openxmlformats.org/officeDocument/2006/relationships/customXml" Target="../customXml/item3.xml"/><Relationship Id="rId21" Type="http://schemas.openxmlformats.org/officeDocument/2006/relationships/footer" Target="footer1.xml"/><Relationship Id="rId7" Type="http://schemas.openxmlformats.org/officeDocument/2006/relationships/settings" Target="settings.xml"/><Relationship Id="rId12" Type="http://schemas.openxmlformats.org/officeDocument/2006/relationships/hyperlink" Target="http://www.planalto.gov.br/ccivil_03/_ato2019-2022/2021/lei/L14133.htm" TargetMode="External"/><Relationship Id="rId17" Type="http://schemas.openxmlformats.org/officeDocument/2006/relationships/hyperlink" Target="https://www.gov.br/economia/pt-br/assuntos/drei/legislacao/arquivos/legislacoes-federais/indrei772020.pdf" TargetMode="External"/><Relationship Id="rId2" Type="http://schemas.openxmlformats.org/officeDocument/2006/relationships/customXml" Target="../customXml/item2.xml"/><Relationship Id="rId16" Type="http://schemas.openxmlformats.org/officeDocument/2006/relationships/hyperlink" Target="https://www.gov.br/empresas-e-negocios/pt-br/empreendedor" TargetMode="External"/><Relationship Id="rId20" Type="http://schemas.openxmlformats.org/officeDocument/2006/relationships/header" Target="header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24" Type="http://schemas.microsoft.com/office/2020/10/relationships/intelligence" Target="intelligence2.xml"/><Relationship Id="rId5" Type="http://schemas.openxmlformats.org/officeDocument/2006/relationships/numbering" Target="numbering.xml"/><Relationship Id="rId15" Type="http://schemas.openxmlformats.org/officeDocument/2006/relationships/hyperlink" Target="http://www.planalto.gov.br/ccivil_03/_ato2019-2022/2021/lei/L14133.htm" TargetMode="External"/><Relationship Id="rId23" Type="http://schemas.openxmlformats.org/officeDocument/2006/relationships/theme" Target="theme/theme1.xml"/><Relationship Id="rId10" Type="http://schemas.openxmlformats.org/officeDocument/2006/relationships/endnotes" Target="endnotes.xml"/><Relationship Id="rId19" Type="http://schemas.openxmlformats.org/officeDocument/2006/relationships/hyperlink" Target="http://www.planalto.gov.br/ccivil_03/_ato2019-2022/2021/lei/L14133.htm" TargetMode="Externa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www.planalto.gov.br/ccivil_03/_ato2019-2022/2021/lei/L14133.htm" TargetMode="External"/><Relationship Id="rId22" Type="http://schemas.openxmlformats.org/officeDocument/2006/relationships/fontTable" Target="fontTable.xml"/></Relationships>
</file>

<file path=word/_rels/footer1.xml.rels><?xml version="1.0" encoding="UTF-8" standalone="yes"?>
<Relationships xmlns="http://schemas.openxmlformats.org/package/2006/relationships"><Relationship Id="rId1" Type="http://schemas.openxmlformats.org/officeDocument/2006/relationships/image" Target="media/image5.png"/></Relationships>
</file>

<file path=word/_rels/header1.xml.rels><?xml version="1.0" encoding="UTF-8" standalone="yes"?>
<Relationships xmlns="http://schemas.openxmlformats.org/package/2006/relationships"><Relationship Id="rId3" Type="http://schemas.openxmlformats.org/officeDocument/2006/relationships/image" Target="media/image4.png"/><Relationship Id="rId2" Type="http://schemas.openxmlformats.org/officeDocument/2006/relationships/image" Target="media/image3.png"/><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D:\adriano.carrijo\AppData\Roaming\Microsoft\Modelos\modelo%20de%20modelo%20de%20minuta.dotx"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b:Sources xmlns:b="http://schemas.openxmlformats.org/officeDocument/2006/bibliography" xmlns="http://schemas.openxmlformats.org/officeDocument/2006/bibliography" SelectedStyle="\APA.XSL" StyleName="APA"/>
</file>

<file path=customXml/item4.xml><?xml version="1.0" encoding="utf-8"?>
<ct:contentTypeSchema xmlns:ct="http://schemas.microsoft.com/office/2006/metadata/contentType" xmlns:ma="http://schemas.microsoft.com/office/2006/metadata/properties/metaAttributes" ct:_="" ma:_="" ma:contentTypeName="Documento" ma:contentTypeID="0x01010046D1D902F9AFB0458A156704A0C1878F" ma:contentTypeVersion="16" ma:contentTypeDescription="Crie um novo documento." ma:contentTypeScope="" ma:versionID="040e5869182e1cb9126f0435b86a698e">
  <xsd:schema xmlns:xsd="http://www.w3.org/2001/XMLSchema" xmlns:xs="http://www.w3.org/2001/XMLSchema" xmlns:p="http://schemas.microsoft.com/office/2006/metadata/properties" xmlns:ns2="feb27506-d0cb-4764-903f-1304ed79efc7" xmlns:ns3="8ce77f6a-f1fb-45c7-a4e1-13af6ce189a7" targetNamespace="http://schemas.microsoft.com/office/2006/metadata/properties" ma:root="true" ma:fieldsID="3880565e164738f8159dd0215b8152f8" ns2:_="" ns3:_="">
    <xsd:import namespace="feb27506-d0cb-4764-903f-1304ed79efc7"/>
    <xsd:import namespace="8ce77f6a-f1fb-45c7-a4e1-13af6ce189a7"/>
    <xsd:element name="properties">
      <xsd:complexType>
        <xsd:sequence>
          <xsd:element name="documentManagement">
            <xsd:complexType>
              <xsd:all>
                <xsd:element ref="ns2:MediaServiceMetadata" minOccurs="0"/>
                <xsd:element ref="ns2:MediaServiceFastMetadata" minOccurs="0"/>
                <xsd:element ref="ns2:MediaServiceDateTaken" minOccurs="0"/>
                <xsd:element ref="ns3:SharedWithUsers" minOccurs="0"/>
                <xsd:element ref="ns3:SharedWithDetails" minOccurs="0"/>
                <xsd:element ref="ns2:MediaServiceAutoTags" minOccurs="0"/>
                <xsd:element ref="ns2:MediaServiceOCR" minOccurs="0"/>
                <xsd:element ref="ns2:MediaServiceGenerationTime" minOccurs="0"/>
                <xsd:element ref="ns2:MediaServiceEventHashCode" minOccurs="0"/>
                <xsd:element ref="ns2:MediaServiceAutoKeyPoints" minOccurs="0"/>
                <xsd:element ref="ns2:MediaServiceKeyPoints" minOccurs="0"/>
                <xsd:element ref="ns2:MediaLengthInSeconds" minOccurs="0"/>
                <xsd:element ref="ns2:lcf76f155ced4ddcb4097134ff3c332f" minOccurs="0"/>
                <xsd:element ref="ns3:TaxCatchAll" minOccurs="0"/>
                <xsd:element ref="ns2: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feb27506-d0cb-4764-903f-1304ed79efc7"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ServiceAutoTags" ma:index="13" nillable="true" ma:displayName="Tags" ma:internalName="MediaServiceAutoTags" ma:readOnly="true">
      <xsd:simpleType>
        <xsd:restriction base="dms:Text"/>
      </xsd:simpleType>
    </xsd:element>
    <xsd:element name="MediaServiceOCR" ma:index="14" nillable="true" ma:displayName="Extracted Text" ma:internalName="MediaServiceOCR" ma:readOnly="true">
      <xsd:simpleType>
        <xsd:restriction base="dms:Note">
          <xsd:maxLength value="255"/>
        </xsd:restriction>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ServiceAutoKeyPoints" ma:index="17" nillable="true" ma:displayName="MediaServiceAutoKeyPoints" ma:hidden="true" ma:internalName="MediaServiceAutoKeyPoints" ma:readOnly="true">
      <xsd:simpleType>
        <xsd:restriction base="dms:Note"/>
      </xsd:simpleType>
    </xsd:element>
    <xsd:element name="MediaServiceKeyPoints" ma:index="18" nillable="true" ma:displayName="KeyPoints" ma:internalName="MediaServiceKeyPoints" ma:readOnly="true">
      <xsd:simpleType>
        <xsd:restriction base="dms:Note">
          <xsd:maxLength value="255"/>
        </xsd:restriction>
      </xsd:simpleType>
    </xsd:element>
    <xsd:element name="MediaLengthInSeconds" ma:index="19" nillable="true" ma:displayName="Length (seconds)" ma:internalName="MediaLengthInSeconds" ma:readOnly="true">
      <xsd:simpleType>
        <xsd:restriction base="dms:Unknown"/>
      </xsd:simpleType>
    </xsd:element>
    <xsd:element name="lcf76f155ced4ddcb4097134ff3c332f" ma:index="21" nillable="true" ma:taxonomy="true" ma:internalName="lcf76f155ced4ddcb4097134ff3c332f" ma:taxonomyFieldName="MediaServiceImageTags" ma:displayName="Marcações de imagem" ma:readOnly="false" ma:fieldId="{5cf76f15-5ced-4ddc-b409-7134ff3c332f}" ma:taxonomyMulti="true" ma:sspId="bf897d17-34fd-4a01-8f80-908009a6c4a9" ma:termSetId="09814cd3-568e-fe90-9814-8d621ff8fb84" ma:anchorId="fba54fb3-c3e1-fe81-a776-ca4b69148c4d" ma:open="true" ma:isKeyword="false">
      <xsd:complexType>
        <xsd:sequence>
          <xsd:element ref="pc:Terms" minOccurs="0" maxOccurs="1"/>
        </xsd:sequence>
      </xsd:complexType>
    </xsd:element>
    <xsd:element name="MediaServiceLocation" ma:index="23" nillable="true" ma:displayName="Location" ma:internalName="MediaServiceLocatio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8ce77f6a-f1fb-45c7-a4e1-13af6ce189a7" elementFormDefault="qualified">
    <xsd:import namespace="http://schemas.microsoft.com/office/2006/documentManagement/types"/>
    <xsd:import namespace="http://schemas.microsoft.com/office/infopath/2007/PartnerControls"/>
    <xsd:element name="SharedWithUsers" ma:index="11" nillable="true" ma:displayName="Compartilhado com"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2" nillable="true" ma:displayName="Detalhes de Compartilhado Com" ma:internalName="SharedWithDetails" ma:readOnly="true">
      <xsd:simpleType>
        <xsd:restriction base="dms:Note">
          <xsd:maxLength value="255"/>
        </xsd:restriction>
      </xsd:simpleType>
    </xsd:element>
    <xsd:element name="TaxCatchAll" ma:index="22" nillable="true" ma:displayName="Taxonomy Catch All Column" ma:hidden="true" ma:list="{0181f5d3-ebad-498c-9a31-f5a530b21cfd}" ma:internalName="TaxCatchAll" ma:showField="CatchAllData" ma:web="8ce77f6a-f1fb-45c7-a4e1-13af6ce189a7">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ú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2B11408A-6D5C-4CA6-95AE-BDB1C00B1E4C}">
  <ds:schemaRefs>
    <ds:schemaRef ds:uri="http://schemas.microsoft.com/sharepoint/v3/contenttype/forms"/>
  </ds:schemaRefs>
</ds:datastoreItem>
</file>

<file path=customXml/itemProps2.xml><?xml version="1.0" encoding="utf-8"?>
<ds:datastoreItem xmlns:ds="http://schemas.openxmlformats.org/officeDocument/2006/customXml" ds:itemID="{7C541C99-BA1C-408F-8BE9-FD886FF1D685}">
  <ds:schemaRefs>
    <ds:schemaRef ds:uri="http://schemas.microsoft.com/sharepoint/v3/contenttype/forms"/>
  </ds:schemaRefs>
</ds:datastoreItem>
</file>

<file path=customXml/itemProps3.xml><?xml version="1.0" encoding="utf-8"?>
<ds:datastoreItem xmlns:ds="http://schemas.openxmlformats.org/officeDocument/2006/customXml" ds:itemID="{97BE4719-A0CA-48B0-96B7-4C7D2B7EB9DB}">
  <ds:schemaRefs>
    <ds:schemaRef ds:uri="http://schemas.openxmlformats.org/officeDocument/2006/bibliography"/>
  </ds:schemaRefs>
</ds:datastoreItem>
</file>

<file path=customXml/itemProps4.xml><?xml version="1.0" encoding="utf-8"?>
<ds:datastoreItem xmlns:ds="http://schemas.openxmlformats.org/officeDocument/2006/customXml" ds:itemID="{DA862052-D844-467A-AC8D-623B16AA7605}">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feb27506-d0cb-4764-903f-1304ed79efc7"/>
    <ds:schemaRef ds:uri="8ce77f6a-f1fb-45c7-a4e1-13af6ce189a7"/>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modelo de modelo de minuta</Template>
  <TotalTime>1232</TotalTime>
  <Pages>21</Pages>
  <Words>5809</Words>
  <Characters>31371</Characters>
  <Application>Microsoft Office Word</Application>
  <DocSecurity>0</DocSecurity>
  <Lines>261</Lines>
  <Paragraphs>74</Paragraphs>
  <ScaleCrop>false</ScaleCrop>
  <HeadingPairs>
    <vt:vector size="2" baseType="variant">
      <vt:variant>
        <vt:lpstr>Título</vt:lpstr>
      </vt:variant>
      <vt:variant>
        <vt:i4>1</vt:i4>
      </vt:variant>
    </vt:vector>
  </HeadingPairs>
  <TitlesOfParts>
    <vt:vector size="1" baseType="lpstr">
      <vt:lpstr>Edital Pregão Compras - Ampla Participação</vt:lpstr>
    </vt:vector>
  </TitlesOfParts>
  <Company>AGU</Company>
  <LinksUpToDate>false</LinksUpToDate>
  <CharactersWithSpaces>37106</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Edital Pregão Compras - Ampla Participação</dc:title>
  <dc:subject/>
  <dc:creator>Manoel Paz</dc:creator>
  <cp:keywords/>
  <dc:description/>
  <cp:lastModifiedBy>Cinthia Lima Carvalho</cp:lastModifiedBy>
  <cp:revision>184</cp:revision>
  <cp:lastPrinted>2025-10-07T15:36:00Z</cp:lastPrinted>
  <dcterms:created xsi:type="dcterms:W3CDTF">2024-05-03T14:40:00Z</dcterms:created>
  <dcterms:modified xsi:type="dcterms:W3CDTF">2025-11-25T18:20:00Z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0x01010046D1D902F9AFB0458A156704A0C1878F</vt:lpwstr>
  </property>
  <property fmtid="{D5CDD505-2E9C-101B-9397-08002B2CF9AE}" pid="3" name="MediaServiceImageTags">
    <vt:lpwstr/>
  </property>
  <property fmtid="{D5CDD505-2E9C-101B-9397-08002B2CF9AE}" pid="4" name="lcf76f155ced4ddcb4097134ff3c332f">
    <vt:lpwstr/>
  </property>
  <property fmtid="{D5CDD505-2E9C-101B-9397-08002B2CF9AE}" pid="5" name="TaxCatchAll">
    <vt:lpwstr/>
  </property>
</Properties>
</file>