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ED51F" w14:textId="77777777" w:rsidR="000D13F7" w:rsidRPr="0000172F" w:rsidRDefault="000D13F7" w:rsidP="00935FCB">
      <w:pPr>
        <w:pStyle w:val="TextosemFormatao"/>
        <w:pBdr>
          <w:top w:val="single" w:sz="4" w:space="0" w:color="auto"/>
          <w:left w:val="single" w:sz="4" w:space="4" w:color="auto"/>
          <w:bottom w:val="single" w:sz="4" w:space="1" w:color="auto"/>
          <w:right w:val="single" w:sz="4" w:space="4" w:color="auto"/>
        </w:pBdr>
        <w:jc w:val="center"/>
        <w:rPr>
          <w:rFonts w:ascii="Arial" w:hAnsi="Arial" w:cs="Arial"/>
          <w:b/>
        </w:rPr>
      </w:pPr>
      <w:r w:rsidRPr="0000172F">
        <w:rPr>
          <w:rFonts w:ascii="Arial" w:hAnsi="Arial" w:cs="Arial"/>
          <w:b/>
        </w:rPr>
        <w:t xml:space="preserve">TERMO DE REFERÊNCIA </w:t>
      </w:r>
    </w:p>
    <w:p w14:paraId="5512F169" w14:textId="77777777" w:rsidR="000D13F7" w:rsidRPr="0000172F" w:rsidRDefault="000D13F7" w:rsidP="00F8451E">
      <w:pPr>
        <w:pStyle w:val="TextosemFormatao"/>
        <w:spacing w:line="360" w:lineRule="auto"/>
        <w:jc w:val="both"/>
        <w:rPr>
          <w:rFonts w:ascii="Arial" w:hAnsi="Arial" w:cs="Arial"/>
          <w:b/>
        </w:rPr>
      </w:pPr>
    </w:p>
    <w:p w14:paraId="52C41964" w14:textId="77777777" w:rsidR="000D13F7" w:rsidRPr="0000172F" w:rsidRDefault="006B6E8A" w:rsidP="000D13F7">
      <w:pPr>
        <w:pStyle w:val="TextosemFormatao"/>
        <w:pBdr>
          <w:top w:val="single" w:sz="4" w:space="1" w:color="auto"/>
          <w:left w:val="single" w:sz="4" w:space="4" w:color="auto"/>
          <w:bottom w:val="single" w:sz="4" w:space="1" w:color="auto"/>
          <w:right w:val="single" w:sz="4" w:space="4" w:color="auto"/>
        </w:pBdr>
        <w:jc w:val="center"/>
        <w:rPr>
          <w:rFonts w:ascii="Arial" w:hAnsi="Arial" w:cs="Arial"/>
          <w:b/>
        </w:rPr>
      </w:pPr>
      <w:r>
        <w:rPr>
          <w:rFonts w:ascii="Arial" w:hAnsi="Arial" w:cs="Arial"/>
          <w:b/>
        </w:rPr>
        <w:t>1 -</w:t>
      </w:r>
      <w:r w:rsidR="000D13F7" w:rsidRPr="0000172F">
        <w:rPr>
          <w:rFonts w:ascii="Arial" w:hAnsi="Arial" w:cs="Arial"/>
          <w:b/>
        </w:rPr>
        <w:t xml:space="preserve"> DO OBJETO</w:t>
      </w:r>
    </w:p>
    <w:p w14:paraId="480EFFC6" w14:textId="77777777" w:rsidR="006B6E8A" w:rsidRPr="00165533" w:rsidRDefault="006B6E8A" w:rsidP="00F8451E">
      <w:pPr>
        <w:spacing w:line="360" w:lineRule="auto"/>
        <w:ind w:right="-1"/>
        <w:jc w:val="both"/>
        <w:rPr>
          <w:rFonts w:ascii="Arial" w:hAnsi="Arial" w:cs="Arial"/>
          <w:sz w:val="20"/>
        </w:rPr>
      </w:pPr>
    </w:p>
    <w:p w14:paraId="02771EBB" w14:textId="77777777" w:rsidR="00C560CE" w:rsidRPr="00165533" w:rsidRDefault="00C560CE" w:rsidP="007B7716">
      <w:pPr>
        <w:pStyle w:val="Ttulo3"/>
        <w:rPr>
          <w:sz w:val="20"/>
          <w:szCs w:val="20"/>
        </w:rPr>
      </w:pPr>
      <w:r w:rsidRPr="00165533">
        <w:rPr>
          <w:sz w:val="20"/>
          <w:szCs w:val="20"/>
        </w:rPr>
        <w:t>Contratação de empresa para a realização de estudos de pré-viabilidade técnica e econômico</w:t>
      </w:r>
      <w:r w:rsidR="008C0E9F" w:rsidRPr="00165533">
        <w:rPr>
          <w:sz w:val="20"/>
          <w:szCs w:val="20"/>
        </w:rPr>
        <w:t>-</w:t>
      </w:r>
      <w:r w:rsidRPr="00165533">
        <w:rPr>
          <w:sz w:val="20"/>
          <w:szCs w:val="20"/>
        </w:rPr>
        <w:t>financeira para estruturação de modelagem visando a Concessão Pública da exploração da infraestrutura e da prestação dos serviços de implantação, operação e gestão do sistema de adução, tratamento e distribuição de água e esgoto em toda a área urbana, sede, distritos e aglomerados, do Município de Coronel Fabriciano/MG, compreendendo os serviços de fornecimento, requalificação, operação e manutenção (preventiva, preditiva e corretiva) e demais procedimentos necessários e suficientes para garan</w:t>
      </w:r>
      <w:r w:rsidR="00A14EAF" w:rsidRPr="00165533">
        <w:rPr>
          <w:sz w:val="20"/>
          <w:szCs w:val="20"/>
        </w:rPr>
        <w:t>tir a regularidade dos serviços.</w:t>
      </w:r>
    </w:p>
    <w:p w14:paraId="2EE2B092" w14:textId="77777777" w:rsidR="00C560CE" w:rsidRDefault="00C560CE" w:rsidP="00F8451E">
      <w:pPr>
        <w:pStyle w:val="TextosemFormatao"/>
        <w:spacing w:line="360" w:lineRule="auto"/>
        <w:jc w:val="both"/>
        <w:rPr>
          <w:rFonts w:ascii="Arial" w:hAnsi="Arial" w:cs="Arial"/>
          <w:highlight w:val="red"/>
        </w:rPr>
      </w:pPr>
    </w:p>
    <w:p w14:paraId="499C9334" w14:textId="77777777" w:rsidR="00F8451E" w:rsidRPr="0000172F" w:rsidRDefault="00F8451E" w:rsidP="00F8451E">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Pr="0000172F">
        <w:rPr>
          <w:rFonts w:ascii="Arial" w:hAnsi="Arial" w:cs="Arial"/>
          <w:b/>
        </w:rPr>
        <w:t xml:space="preserve"> </w:t>
      </w:r>
      <w:r w:rsidR="00301812">
        <w:rPr>
          <w:rFonts w:ascii="Arial" w:hAnsi="Arial" w:cs="Arial"/>
          <w:b/>
        </w:rPr>
        <w:t>CONDIÇÕES GERAIS DA CONTRATAÇÃO</w:t>
      </w:r>
    </w:p>
    <w:p w14:paraId="16C80B48" w14:textId="77777777" w:rsidR="00F8451E" w:rsidRDefault="00F8451E" w:rsidP="00301812">
      <w:pPr>
        <w:pStyle w:val="TextosemFormatao"/>
        <w:spacing w:line="360" w:lineRule="auto"/>
        <w:jc w:val="both"/>
        <w:rPr>
          <w:rFonts w:ascii="Arial" w:hAnsi="Arial" w:cs="Arial"/>
        </w:rPr>
      </w:pPr>
    </w:p>
    <w:p w14:paraId="13659762" w14:textId="77777777" w:rsidR="00301812" w:rsidRDefault="00301812" w:rsidP="00301812">
      <w:pPr>
        <w:pStyle w:val="TextosemFormatao"/>
        <w:numPr>
          <w:ilvl w:val="1"/>
          <w:numId w:val="16"/>
        </w:numPr>
        <w:tabs>
          <w:tab w:val="left" w:pos="426"/>
        </w:tabs>
        <w:spacing w:line="360" w:lineRule="auto"/>
        <w:ind w:left="0" w:firstLine="0"/>
        <w:jc w:val="both"/>
        <w:rPr>
          <w:rFonts w:ascii="Arial" w:hAnsi="Arial" w:cs="Arial"/>
          <w:b/>
        </w:rPr>
      </w:pPr>
      <w:r w:rsidRPr="00301812">
        <w:rPr>
          <w:rFonts w:ascii="Arial" w:hAnsi="Arial" w:cs="Arial"/>
          <w:b/>
          <w:u w:val="single"/>
        </w:rPr>
        <w:t>JUSTIFICATIVA DO NÃO PARCELAMENTO DO OBJETO</w:t>
      </w:r>
      <w:r w:rsidRPr="00301812">
        <w:rPr>
          <w:rFonts w:ascii="Arial" w:hAnsi="Arial" w:cs="Arial"/>
          <w:b/>
        </w:rPr>
        <w:t>:</w:t>
      </w:r>
    </w:p>
    <w:p w14:paraId="3B6D565B" w14:textId="77777777" w:rsidR="00301812" w:rsidRDefault="00301812" w:rsidP="00301812">
      <w:pPr>
        <w:pStyle w:val="TextosemFormatao"/>
        <w:tabs>
          <w:tab w:val="left" w:pos="426"/>
        </w:tabs>
        <w:spacing w:line="360" w:lineRule="auto"/>
        <w:jc w:val="both"/>
        <w:rPr>
          <w:rFonts w:ascii="Arial" w:hAnsi="Arial" w:cs="Arial"/>
          <w:b/>
        </w:rPr>
      </w:pPr>
    </w:p>
    <w:p w14:paraId="6C96AD09" w14:textId="77777777" w:rsidR="00301812" w:rsidRDefault="00301812" w:rsidP="00600BC8">
      <w:pPr>
        <w:pStyle w:val="TextosemFormatao"/>
        <w:numPr>
          <w:ilvl w:val="2"/>
          <w:numId w:val="16"/>
        </w:numPr>
        <w:tabs>
          <w:tab w:val="left" w:pos="426"/>
          <w:tab w:val="left" w:pos="567"/>
          <w:tab w:val="left" w:pos="851"/>
        </w:tabs>
        <w:spacing w:line="360" w:lineRule="auto"/>
        <w:ind w:left="284" w:firstLine="0"/>
        <w:jc w:val="both"/>
        <w:rPr>
          <w:rFonts w:ascii="Arial" w:hAnsi="Arial" w:cs="Arial"/>
        </w:rPr>
      </w:pPr>
      <w:r w:rsidRPr="00F8451E">
        <w:rPr>
          <w:rFonts w:ascii="Arial" w:hAnsi="Arial" w:cs="Arial"/>
        </w:rPr>
        <w:t>Conforme entendimento do Tribunal de Contas da União (TCU), havendo dependência entre os serviços que compõem o objeto licitado, a opção pelo não parcelamento mostra-se adequada do ponto de vista técnico, permitindo-se a com</w:t>
      </w:r>
      <w:r w:rsidR="007B7716">
        <w:rPr>
          <w:rFonts w:ascii="Arial" w:hAnsi="Arial" w:cs="Arial"/>
        </w:rPr>
        <w:t>posição, em um único lote. Veja:</w:t>
      </w:r>
    </w:p>
    <w:p w14:paraId="6B791326" w14:textId="77777777" w:rsidR="00301812" w:rsidRDefault="00301812" w:rsidP="00600BC8">
      <w:pPr>
        <w:pStyle w:val="TextosemFormatao"/>
        <w:tabs>
          <w:tab w:val="left" w:pos="851"/>
        </w:tabs>
        <w:spacing w:line="360" w:lineRule="auto"/>
        <w:ind w:left="284"/>
        <w:jc w:val="both"/>
        <w:rPr>
          <w:rFonts w:ascii="Arial" w:hAnsi="Arial" w:cs="Arial"/>
        </w:rPr>
      </w:pPr>
    </w:p>
    <w:p w14:paraId="1EE093C4" w14:textId="77777777" w:rsidR="00301812" w:rsidRPr="00F8451E" w:rsidRDefault="00301812" w:rsidP="00600BC8">
      <w:pPr>
        <w:pStyle w:val="TextosemFormatao"/>
        <w:tabs>
          <w:tab w:val="left" w:pos="851"/>
        </w:tabs>
        <w:ind w:left="2268"/>
        <w:jc w:val="both"/>
        <w:rPr>
          <w:rFonts w:ascii="Arial" w:hAnsi="Arial" w:cs="Arial"/>
          <w:sz w:val="18"/>
          <w:szCs w:val="18"/>
        </w:rPr>
      </w:pPr>
      <w:r w:rsidRPr="00F8451E">
        <w:rPr>
          <w:rFonts w:ascii="Arial" w:hAnsi="Arial" w:cs="Arial"/>
          <w:sz w:val="18"/>
          <w:szCs w:val="18"/>
        </w:rPr>
        <w:t xml:space="preserve">“REPRESENTAÇÃO. LICITAÇÃO. CONTRATAÇÃO DE SERVIÇOS DE INFORMÁTICA. OPÇÃO JUSTIFICADA PELO NÃO-PARCELAMENTO. ADEQUAÇÃO DOS CRITÉRIOS DE PONTUAÇÃO TÉCNICA. CONHECIMENTO. PARCIALMENTE PROCEDENTE. ARQUIVAMENTO. </w:t>
      </w:r>
      <w:r w:rsidRPr="00F8451E">
        <w:rPr>
          <w:rFonts w:ascii="Arial" w:hAnsi="Arial" w:cs="Arial"/>
          <w:b/>
          <w:sz w:val="18"/>
          <w:szCs w:val="18"/>
          <w:u w:val="single"/>
        </w:rPr>
        <w:t>Havendo dependência considerável entre os serviços que compõem o objeto licitado, a opção pelo não-parcelamento mostra-se adequada, no mínimo do ponto de vista técnico</w:t>
      </w:r>
      <w:r w:rsidRPr="00F8451E">
        <w:rPr>
          <w:rFonts w:ascii="Arial" w:hAnsi="Arial" w:cs="Arial"/>
          <w:b/>
          <w:sz w:val="18"/>
          <w:szCs w:val="18"/>
        </w:rPr>
        <w:t>.</w:t>
      </w:r>
      <w:r w:rsidRPr="00F8451E">
        <w:rPr>
          <w:rFonts w:ascii="Arial" w:hAnsi="Arial" w:cs="Arial"/>
          <w:sz w:val="18"/>
          <w:szCs w:val="18"/>
        </w:rPr>
        <w:t>” (TCU. Acórdão 1099/2008 – Plenário. Relator: Marcos Vinicios Vilaça) (grif</w:t>
      </w:r>
      <w:r>
        <w:rPr>
          <w:rFonts w:ascii="Arial" w:hAnsi="Arial" w:cs="Arial"/>
          <w:sz w:val="18"/>
          <w:szCs w:val="18"/>
        </w:rPr>
        <w:t>o nosso</w:t>
      </w:r>
      <w:r w:rsidRPr="00F8451E">
        <w:rPr>
          <w:rFonts w:ascii="Arial" w:hAnsi="Arial" w:cs="Arial"/>
          <w:sz w:val="18"/>
          <w:szCs w:val="18"/>
        </w:rPr>
        <w:t>)</w:t>
      </w:r>
    </w:p>
    <w:p w14:paraId="28917C87" w14:textId="77777777" w:rsidR="00301812" w:rsidRDefault="00301812" w:rsidP="00600BC8">
      <w:pPr>
        <w:pStyle w:val="TextosemFormatao"/>
        <w:tabs>
          <w:tab w:val="left" w:pos="851"/>
        </w:tabs>
        <w:spacing w:line="360" w:lineRule="auto"/>
        <w:ind w:left="284"/>
        <w:jc w:val="both"/>
        <w:rPr>
          <w:rFonts w:ascii="Arial" w:hAnsi="Arial" w:cs="Arial"/>
        </w:rPr>
      </w:pPr>
    </w:p>
    <w:p w14:paraId="706314F7" w14:textId="77777777" w:rsidR="00301812" w:rsidRDefault="00301812" w:rsidP="00600BC8">
      <w:pPr>
        <w:pStyle w:val="TextosemFormatao"/>
        <w:numPr>
          <w:ilvl w:val="2"/>
          <w:numId w:val="16"/>
        </w:numPr>
        <w:tabs>
          <w:tab w:val="left" w:pos="426"/>
          <w:tab w:val="left" w:pos="567"/>
          <w:tab w:val="left" w:pos="851"/>
        </w:tabs>
        <w:spacing w:line="360" w:lineRule="auto"/>
        <w:ind w:left="284" w:firstLine="0"/>
        <w:jc w:val="both"/>
        <w:rPr>
          <w:rFonts w:ascii="Arial" w:hAnsi="Arial" w:cs="Arial"/>
        </w:rPr>
      </w:pPr>
      <w:r w:rsidRPr="00F8451E">
        <w:rPr>
          <w:rFonts w:ascii="Arial" w:hAnsi="Arial" w:cs="Arial"/>
        </w:rPr>
        <w:t>Nesse sentido, justifica-se a contratação em lote único de solução integrada que também seja capaz de propiciar uma redução de custos para a Administração, decorrente da assimetria de informações e de integração das etapas do projeto, possibilitando ainda:</w:t>
      </w:r>
    </w:p>
    <w:p w14:paraId="24284457" w14:textId="77777777" w:rsidR="00301812" w:rsidRDefault="00301812" w:rsidP="00600BC8">
      <w:pPr>
        <w:pStyle w:val="TextosemFormatao"/>
        <w:tabs>
          <w:tab w:val="left" w:pos="426"/>
          <w:tab w:val="left" w:pos="851"/>
        </w:tabs>
        <w:spacing w:line="360" w:lineRule="auto"/>
        <w:ind w:left="284"/>
        <w:jc w:val="both"/>
        <w:rPr>
          <w:rFonts w:ascii="Arial" w:hAnsi="Arial" w:cs="Arial"/>
        </w:rPr>
      </w:pPr>
    </w:p>
    <w:p w14:paraId="37D273C8" w14:textId="77777777" w:rsidR="00301812" w:rsidRPr="00F8451E" w:rsidRDefault="00301812" w:rsidP="00600BC8">
      <w:pPr>
        <w:pStyle w:val="TextosemFormatao"/>
        <w:tabs>
          <w:tab w:val="left" w:pos="851"/>
        </w:tabs>
        <w:spacing w:line="360" w:lineRule="auto"/>
        <w:ind w:left="567"/>
        <w:jc w:val="both"/>
        <w:rPr>
          <w:rFonts w:ascii="Arial" w:hAnsi="Arial" w:cs="Arial"/>
        </w:rPr>
      </w:pPr>
      <w:r>
        <w:rPr>
          <w:rFonts w:ascii="Arial" w:hAnsi="Arial" w:cs="Arial"/>
        </w:rPr>
        <w:t>a) s</w:t>
      </w:r>
      <w:r w:rsidRPr="00F8451E">
        <w:rPr>
          <w:rFonts w:ascii="Arial" w:hAnsi="Arial" w:cs="Arial"/>
        </w:rPr>
        <w:t>ob o aspecto de gestão, centralização em único contratado, para execução da solução em lugares diferentes, racionalizando o acompanhamento e a fiscalização contratual, além de facilitar o controle, a proposição e o monitoramento de soluções;</w:t>
      </w:r>
    </w:p>
    <w:p w14:paraId="1FB07FA6" w14:textId="77777777" w:rsidR="00301812" w:rsidRPr="00F8451E" w:rsidRDefault="00301812" w:rsidP="00600BC8">
      <w:pPr>
        <w:pStyle w:val="TextosemFormatao"/>
        <w:tabs>
          <w:tab w:val="left" w:pos="851"/>
        </w:tabs>
        <w:spacing w:line="360" w:lineRule="auto"/>
        <w:ind w:left="567"/>
        <w:jc w:val="both"/>
        <w:rPr>
          <w:rFonts w:ascii="Arial" w:hAnsi="Arial" w:cs="Arial"/>
        </w:rPr>
      </w:pPr>
    </w:p>
    <w:p w14:paraId="511DBB6D" w14:textId="77777777" w:rsidR="00301812" w:rsidRPr="00F8451E" w:rsidRDefault="00301812" w:rsidP="00600BC8">
      <w:pPr>
        <w:pStyle w:val="TextosemFormatao"/>
        <w:tabs>
          <w:tab w:val="left" w:pos="851"/>
        </w:tabs>
        <w:spacing w:line="360" w:lineRule="auto"/>
        <w:ind w:left="567"/>
        <w:jc w:val="both"/>
        <w:rPr>
          <w:rFonts w:ascii="Arial" w:hAnsi="Arial" w:cs="Arial"/>
        </w:rPr>
      </w:pPr>
      <w:r>
        <w:rPr>
          <w:rFonts w:ascii="Arial" w:hAnsi="Arial" w:cs="Arial"/>
        </w:rPr>
        <w:t>b) c</w:t>
      </w:r>
      <w:r w:rsidRPr="00F8451E">
        <w:rPr>
          <w:rFonts w:ascii="Arial" w:hAnsi="Arial" w:cs="Arial"/>
        </w:rPr>
        <w:t xml:space="preserve">onsiderando toda a complexidade de execução que o objeto exige, tem-se que as etapas estabelecidas possuem total interdependência, de forma que a realização dessas ações por diferentes empresas contratadas, além de implicar em uma série de dificuldades para a Administração no que tange o acompanhamento e fiscalização do contrato, ainda poderá ser um entrave na obtenção do resultado pretendido, trazendo enormes prejuízo para a Administração; e </w:t>
      </w:r>
    </w:p>
    <w:p w14:paraId="7CAC204E" w14:textId="77777777" w:rsidR="00301812" w:rsidRPr="00F8451E" w:rsidRDefault="00301812" w:rsidP="00600BC8">
      <w:pPr>
        <w:pStyle w:val="TextosemFormatao"/>
        <w:tabs>
          <w:tab w:val="left" w:pos="851"/>
        </w:tabs>
        <w:spacing w:line="360" w:lineRule="auto"/>
        <w:ind w:left="567"/>
        <w:jc w:val="both"/>
        <w:rPr>
          <w:rFonts w:ascii="Arial" w:hAnsi="Arial" w:cs="Arial"/>
        </w:rPr>
      </w:pPr>
    </w:p>
    <w:p w14:paraId="72605D20" w14:textId="77777777" w:rsidR="00301812" w:rsidRDefault="00301812" w:rsidP="00600BC8">
      <w:pPr>
        <w:pStyle w:val="TextosemFormatao"/>
        <w:tabs>
          <w:tab w:val="left" w:pos="426"/>
          <w:tab w:val="left" w:pos="851"/>
        </w:tabs>
        <w:spacing w:line="360" w:lineRule="auto"/>
        <w:ind w:left="567"/>
        <w:jc w:val="both"/>
        <w:rPr>
          <w:rFonts w:ascii="Arial" w:hAnsi="Arial" w:cs="Arial"/>
        </w:rPr>
      </w:pPr>
      <w:r>
        <w:rPr>
          <w:rFonts w:ascii="Arial" w:hAnsi="Arial" w:cs="Arial"/>
        </w:rPr>
        <w:t>c) o</w:t>
      </w:r>
      <w:r w:rsidRPr="00F8451E">
        <w:rPr>
          <w:rFonts w:ascii="Arial" w:hAnsi="Arial" w:cs="Arial"/>
        </w:rPr>
        <w:t xml:space="preserve"> compartilhamento de recursos tecnológicos, operacionais, humanos, gerenciais e logísticos de uma única empresa nas diversas etapas do projeto é um fator de extrema relevância para a redução dos custos da contratação.</w:t>
      </w:r>
    </w:p>
    <w:p w14:paraId="75E17A26" w14:textId="77777777" w:rsidR="00301812" w:rsidRPr="00093F06" w:rsidRDefault="00301812" w:rsidP="00600BC8">
      <w:pPr>
        <w:pStyle w:val="TextosemFormatao"/>
        <w:tabs>
          <w:tab w:val="left" w:pos="426"/>
          <w:tab w:val="left" w:pos="851"/>
        </w:tabs>
        <w:spacing w:line="360" w:lineRule="auto"/>
        <w:ind w:left="284"/>
        <w:jc w:val="both"/>
        <w:rPr>
          <w:rFonts w:ascii="Arial" w:hAnsi="Arial" w:cs="Arial"/>
        </w:rPr>
      </w:pPr>
    </w:p>
    <w:p w14:paraId="661808CD" w14:textId="77777777" w:rsidR="00301812" w:rsidRPr="00093F06" w:rsidRDefault="00301812" w:rsidP="00600BC8">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93F06">
        <w:rPr>
          <w:rFonts w:ascii="Arial" w:hAnsi="Arial" w:cs="Arial"/>
        </w:rPr>
        <w:t>Assim, em virtude da interpendência das etapas de execução dos serviços, a concentração dessas em único lote se mostra a solução mais viável. Mais do que isso, com vistas a obter uma maior eficiência e otimização da realização de estudos de pré-viabilidade técnica e econômico-financeira e ainda ser um facilitador para a comunicação entre as equipes que atuarão nas etapas do projeto, considera-se indispensável a composição de uma equipe única pela empresa a ser contratada, a qual será responsável por realizar as diferentes etapas que envolvem o trabalho, respeitadas as peculiaridades exigidas.</w:t>
      </w:r>
    </w:p>
    <w:p w14:paraId="43168A32" w14:textId="77777777" w:rsidR="00301812" w:rsidRPr="00093F06" w:rsidRDefault="00301812" w:rsidP="00093F06">
      <w:pPr>
        <w:pStyle w:val="TextosemFormatao"/>
        <w:tabs>
          <w:tab w:val="left" w:pos="426"/>
        </w:tabs>
        <w:spacing w:line="360" w:lineRule="auto"/>
        <w:jc w:val="both"/>
        <w:rPr>
          <w:rFonts w:ascii="Arial" w:hAnsi="Arial" w:cs="Arial"/>
        </w:rPr>
      </w:pPr>
    </w:p>
    <w:p w14:paraId="52C08551" w14:textId="77777777" w:rsidR="00301812" w:rsidRPr="00093F06" w:rsidRDefault="00301812" w:rsidP="00093F06">
      <w:pPr>
        <w:pStyle w:val="TextosemFormatao"/>
        <w:numPr>
          <w:ilvl w:val="1"/>
          <w:numId w:val="16"/>
        </w:numPr>
        <w:tabs>
          <w:tab w:val="left" w:pos="426"/>
        </w:tabs>
        <w:spacing w:line="360" w:lineRule="auto"/>
        <w:ind w:left="0" w:firstLine="0"/>
        <w:jc w:val="both"/>
        <w:rPr>
          <w:rFonts w:ascii="Arial" w:hAnsi="Arial" w:cs="Arial"/>
        </w:rPr>
      </w:pPr>
      <w:r w:rsidRPr="00093F06">
        <w:rPr>
          <w:rFonts w:ascii="Arial" w:hAnsi="Arial" w:cs="Arial"/>
        </w:rPr>
        <w:t xml:space="preserve">Os serviços objeto desta contratação são caracterizados como </w:t>
      </w:r>
      <w:r w:rsidR="00F70F5F" w:rsidRPr="00093F06">
        <w:rPr>
          <w:rFonts w:ascii="Arial" w:hAnsi="Arial" w:cs="Arial"/>
        </w:rPr>
        <w:t>serviço especial de engenharia</w:t>
      </w:r>
      <w:r w:rsidRPr="00093F06">
        <w:rPr>
          <w:rFonts w:ascii="Arial" w:hAnsi="Arial" w:cs="Arial"/>
        </w:rPr>
        <w:t>, em virtude da sua alta heterogeneida</w:t>
      </w:r>
      <w:r w:rsidR="00F70F5F" w:rsidRPr="00093F06">
        <w:rPr>
          <w:rFonts w:ascii="Arial" w:hAnsi="Arial" w:cs="Arial"/>
        </w:rPr>
        <w:t>de e complexidade, nos termos da alínea “b”</w:t>
      </w:r>
      <w:r w:rsidRPr="00093F06">
        <w:rPr>
          <w:rFonts w:ascii="Arial" w:hAnsi="Arial" w:cs="Arial"/>
        </w:rPr>
        <w:t xml:space="preserve"> </w:t>
      </w:r>
      <w:r w:rsidR="00F70F5F" w:rsidRPr="00093F06">
        <w:rPr>
          <w:rFonts w:ascii="Arial" w:hAnsi="Arial" w:cs="Arial"/>
        </w:rPr>
        <w:t xml:space="preserve">do </w:t>
      </w:r>
      <w:r w:rsidRPr="00093F06">
        <w:rPr>
          <w:rFonts w:ascii="Arial" w:hAnsi="Arial" w:cs="Arial"/>
        </w:rPr>
        <w:t>inciso X</w:t>
      </w:r>
      <w:r w:rsidR="00F70F5F" w:rsidRPr="00093F06">
        <w:rPr>
          <w:rFonts w:ascii="Arial" w:hAnsi="Arial" w:cs="Arial"/>
        </w:rPr>
        <w:t>XI</w:t>
      </w:r>
      <w:r w:rsidRPr="00093F06">
        <w:rPr>
          <w:rFonts w:ascii="Arial" w:hAnsi="Arial" w:cs="Arial"/>
        </w:rPr>
        <w:t xml:space="preserve"> do art. 6º da Lei nº 14.133/2021.</w:t>
      </w:r>
    </w:p>
    <w:p w14:paraId="3EC75682" w14:textId="77777777" w:rsidR="00301812" w:rsidRPr="00093F06" w:rsidRDefault="00301812" w:rsidP="00093F06">
      <w:pPr>
        <w:pStyle w:val="TextosemFormatao"/>
        <w:spacing w:line="360" w:lineRule="auto"/>
        <w:rPr>
          <w:rFonts w:ascii="Arial" w:hAnsi="Arial" w:cs="Arial"/>
        </w:rPr>
      </w:pPr>
    </w:p>
    <w:p w14:paraId="004E8A27" w14:textId="77777777" w:rsidR="00093F06" w:rsidRPr="00093F06" w:rsidRDefault="00301812" w:rsidP="00093F06">
      <w:pPr>
        <w:pStyle w:val="TextosemFormatao"/>
        <w:numPr>
          <w:ilvl w:val="1"/>
          <w:numId w:val="16"/>
        </w:numPr>
        <w:tabs>
          <w:tab w:val="left" w:pos="426"/>
        </w:tabs>
        <w:spacing w:line="360" w:lineRule="auto"/>
        <w:ind w:left="0" w:firstLine="0"/>
        <w:jc w:val="both"/>
        <w:rPr>
          <w:rFonts w:ascii="Arial" w:hAnsi="Arial" w:cs="Arial"/>
        </w:rPr>
      </w:pPr>
      <w:r w:rsidRPr="00093F06">
        <w:rPr>
          <w:rFonts w:ascii="Arial" w:hAnsi="Arial" w:cs="Arial"/>
        </w:rPr>
        <w:t xml:space="preserve">O prazo de vigência da contratação </w:t>
      </w:r>
      <w:r w:rsidR="00093F06">
        <w:rPr>
          <w:rFonts w:ascii="Arial" w:hAnsi="Arial" w:cs="Arial"/>
        </w:rPr>
        <w:t>será</w:t>
      </w:r>
      <w:r w:rsidRPr="00093F06">
        <w:rPr>
          <w:rFonts w:ascii="Arial" w:hAnsi="Arial" w:cs="Arial"/>
        </w:rPr>
        <w:t xml:space="preserve"> de </w:t>
      </w:r>
      <w:r w:rsidR="00093F06" w:rsidRPr="00093F06">
        <w:rPr>
          <w:rFonts w:ascii="Arial" w:hAnsi="Arial" w:cs="Arial"/>
        </w:rPr>
        <w:t>90</w:t>
      </w:r>
      <w:r w:rsidRPr="00093F06">
        <w:rPr>
          <w:rFonts w:ascii="Arial" w:hAnsi="Arial" w:cs="Arial"/>
        </w:rPr>
        <w:t xml:space="preserve"> (</w:t>
      </w:r>
      <w:r w:rsidR="00093F06" w:rsidRPr="00093F06">
        <w:rPr>
          <w:rFonts w:ascii="Arial" w:hAnsi="Arial" w:cs="Arial"/>
        </w:rPr>
        <w:t>noventa</w:t>
      </w:r>
      <w:r w:rsidRPr="00093F06">
        <w:rPr>
          <w:rFonts w:ascii="Arial" w:hAnsi="Arial" w:cs="Arial"/>
        </w:rPr>
        <w:t xml:space="preserve">) </w:t>
      </w:r>
      <w:r w:rsidR="00093F06" w:rsidRPr="00093F06">
        <w:rPr>
          <w:rFonts w:ascii="Arial" w:hAnsi="Arial" w:cs="Arial"/>
        </w:rPr>
        <w:t>dias</w:t>
      </w:r>
      <w:r w:rsidRPr="00093F06">
        <w:rPr>
          <w:rFonts w:ascii="Arial" w:hAnsi="Arial" w:cs="Arial"/>
        </w:rPr>
        <w:t xml:space="preserve">, contados da </w:t>
      </w:r>
      <w:r w:rsidR="00093F06" w:rsidRPr="00093F06">
        <w:rPr>
          <w:rFonts w:ascii="Arial" w:hAnsi="Arial" w:cs="Arial"/>
        </w:rPr>
        <w:t>data da assinatura do contrato</w:t>
      </w:r>
      <w:r w:rsidRPr="00093F06">
        <w:rPr>
          <w:rFonts w:ascii="Arial" w:hAnsi="Arial" w:cs="Arial"/>
        </w:rPr>
        <w:t xml:space="preserve">, </w:t>
      </w:r>
      <w:r w:rsidR="00093F06" w:rsidRPr="00093F06">
        <w:rPr>
          <w:rFonts w:ascii="Arial" w:hAnsi="Arial" w:cs="Arial"/>
        </w:rPr>
        <w:t>podendo ser prorrogado até a conclusão do seu objeto</w:t>
      </w:r>
      <w:r w:rsidRPr="00093F06">
        <w:rPr>
          <w:rFonts w:ascii="Arial" w:hAnsi="Arial" w:cs="Arial"/>
        </w:rPr>
        <w:t xml:space="preserve">, </w:t>
      </w:r>
      <w:r w:rsidR="00093F06" w:rsidRPr="00093F06">
        <w:rPr>
          <w:rFonts w:ascii="Arial" w:hAnsi="Arial" w:cs="Arial"/>
        </w:rPr>
        <w:t>observada as disposições estabelecidas no art. 111 da Lei n° 14.133/2021.</w:t>
      </w:r>
    </w:p>
    <w:p w14:paraId="6016B43C" w14:textId="77777777" w:rsidR="00093F06" w:rsidRPr="00093F06" w:rsidRDefault="00093F06" w:rsidP="00093F06">
      <w:pPr>
        <w:pStyle w:val="PargrafodaLista"/>
        <w:spacing w:line="360" w:lineRule="auto"/>
        <w:rPr>
          <w:rFonts w:ascii="Arial" w:hAnsi="Arial" w:cs="Arial"/>
          <w:sz w:val="20"/>
        </w:rPr>
      </w:pPr>
    </w:p>
    <w:p w14:paraId="620D593B" w14:textId="77777777" w:rsidR="00093F06" w:rsidRPr="00093F06" w:rsidRDefault="00301812" w:rsidP="00093F06">
      <w:pPr>
        <w:pStyle w:val="TextosemFormatao"/>
        <w:numPr>
          <w:ilvl w:val="1"/>
          <w:numId w:val="16"/>
        </w:numPr>
        <w:tabs>
          <w:tab w:val="left" w:pos="426"/>
        </w:tabs>
        <w:spacing w:line="360" w:lineRule="auto"/>
        <w:ind w:left="0" w:firstLine="0"/>
        <w:jc w:val="both"/>
        <w:rPr>
          <w:rFonts w:ascii="Arial" w:hAnsi="Arial" w:cs="Arial"/>
        </w:rPr>
      </w:pPr>
      <w:r w:rsidRPr="00093F06">
        <w:rPr>
          <w:rFonts w:ascii="Arial" w:hAnsi="Arial" w:cs="Arial"/>
        </w:rPr>
        <w:t xml:space="preserve">Os serviços objeto da contratação são enquadrados como </w:t>
      </w:r>
      <w:r w:rsidR="00093F06" w:rsidRPr="00093F06">
        <w:rPr>
          <w:rFonts w:ascii="Arial" w:hAnsi="Arial" w:cs="Arial"/>
        </w:rPr>
        <w:t>‘contratado por escopo’</w:t>
      </w:r>
      <w:r w:rsidRPr="00093F06">
        <w:rPr>
          <w:rFonts w:ascii="Arial" w:hAnsi="Arial" w:cs="Arial"/>
        </w:rPr>
        <w:t xml:space="preserve">, nos termos do </w:t>
      </w:r>
      <w:r w:rsidR="00093F06" w:rsidRPr="00093F06">
        <w:rPr>
          <w:rFonts w:ascii="Arial" w:hAnsi="Arial" w:cs="Arial"/>
        </w:rPr>
        <w:t xml:space="preserve">inciso VXII do </w:t>
      </w:r>
      <w:r w:rsidRPr="00093F06">
        <w:rPr>
          <w:rFonts w:ascii="Arial" w:hAnsi="Arial" w:cs="Arial"/>
        </w:rPr>
        <w:t xml:space="preserve">art. 6º da Lei nº 14.133/2021, </w:t>
      </w:r>
      <w:r w:rsidR="00093F06" w:rsidRPr="00093F06">
        <w:rPr>
          <w:rFonts w:ascii="Arial" w:hAnsi="Arial" w:cs="Arial"/>
        </w:rPr>
        <w:t>vez que os serviços serão considerados efetivamente concluídos mediante a entrega dos estudos de pré-viabilidade técnica e econômico-financeira nos termos estabelecidos neste Termo de Referência.</w:t>
      </w:r>
    </w:p>
    <w:p w14:paraId="35252931" w14:textId="77777777" w:rsidR="00093F06" w:rsidRPr="00093F06" w:rsidRDefault="00093F06" w:rsidP="00093F06">
      <w:pPr>
        <w:pStyle w:val="PargrafodaLista"/>
        <w:spacing w:line="360" w:lineRule="auto"/>
        <w:rPr>
          <w:rFonts w:ascii="Arial" w:hAnsi="Arial" w:cs="Arial"/>
          <w:sz w:val="20"/>
        </w:rPr>
      </w:pPr>
    </w:p>
    <w:p w14:paraId="6DAA00D5" w14:textId="77777777" w:rsidR="00301812" w:rsidRPr="00093F06" w:rsidRDefault="00301812" w:rsidP="00093F06">
      <w:pPr>
        <w:pStyle w:val="TextosemFormatao"/>
        <w:numPr>
          <w:ilvl w:val="1"/>
          <w:numId w:val="16"/>
        </w:numPr>
        <w:tabs>
          <w:tab w:val="left" w:pos="426"/>
        </w:tabs>
        <w:spacing w:line="360" w:lineRule="auto"/>
        <w:ind w:left="0" w:firstLine="0"/>
        <w:jc w:val="both"/>
        <w:rPr>
          <w:rFonts w:ascii="Arial" w:hAnsi="Arial" w:cs="Arial"/>
        </w:rPr>
      </w:pPr>
      <w:r w:rsidRPr="00093F06">
        <w:rPr>
          <w:rFonts w:ascii="Arial" w:hAnsi="Arial" w:cs="Arial"/>
        </w:rPr>
        <w:t>O contrato oferece maior detalhamento das regras que serão aplicadas em relação à vigência da contratação.</w:t>
      </w:r>
    </w:p>
    <w:p w14:paraId="2DEEE8E3" w14:textId="77777777" w:rsidR="00301812" w:rsidRDefault="00301812" w:rsidP="00301812">
      <w:pPr>
        <w:pStyle w:val="TextosemFormatao"/>
        <w:spacing w:line="360" w:lineRule="auto"/>
        <w:jc w:val="both"/>
        <w:rPr>
          <w:rFonts w:ascii="Arial" w:hAnsi="Arial" w:cs="Arial"/>
          <w:highlight w:val="red"/>
        </w:rPr>
      </w:pPr>
    </w:p>
    <w:p w14:paraId="41690988" w14:textId="77777777" w:rsidR="00301812" w:rsidRPr="0000172F" w:rsidRDefault="006E43C7" w:rsidP="00301812">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00301812" w:rsidRPr="0000172F">
        <w:rPr>
          <w:rFonts w:ascii="Arial" w:hAnsi="Arial" w:cs="Arial"/>
          <w:b/>
        </w:rPr>
        <w:t xml:space="preserve"> </w:t>
      </w:r>
      <w:r>
        <w:rPr>
          <w:rFonts w:ascii="Arial" w:hAnsi="Arial" w:cs="Arial"/>
          <w:b/>
        </w:rPr>
        <w:t>FUNDAMENTAÇÃO E DESCRIÇÃO DA NECESSIDADE DA CONTRATAÇÃO</w:t>
      </w:r>
    </w:p>
    <w:p w14:paraId="759F81AA" w14:textId="77777777" w:rsidR="00301812" w:rsidRPr="006E43C7" w:rsidRDefault="00301812" w:rsidP="006E43C7">
      <w:pPr>
        <w:pStyle w:val="TextosemFormatao"/>
        <w:spacing w:line="360" w:lineRule="auto"/>
        <w:jc w:val="both"/>
        <w:rPr>
          <w:rFonts w:ascii="Arial" w:hAnsi="Arial" w:cs="Arial"/>
        </w:rPr>
      </w:pPr>
    </w:p>
    <w:p w14:paraId="033E601B" w14:textId="77777777" w:rsidR="006E43C7" w:rsidRPr="006E43C7" w:rsidRDefault="006E43C7" w:rsidP="006E43C7">
      <w:pPr>
        <w:pStyle w:val="TextosemFormatao"/>
        <w:numPr>
          <w:ilvl w:val="1"/>
          <w:numId w:val="16"/>
        </w:numPr>
        <w:tabs>
          <w:tab w:val="left" w:pos="426"/>
        </w:tabs>
        <w:spacing w:line="360" w:lineRule="auto"/>
        <w:ind w:left="0" w:firstLine="0"/>
        <w:jc w:val="both"/>
        <w:rPr>
          <w:rFonts w:ascii="Arial" w:hAnsi="Arial" w:cs="Arial"/>
        </w:rPr>
      </w:pPr>
      <w:r w:rsidRPr="006E43C7">
        <w:rPr>
          <w:rFonts w:ascii="Arial" w:hAnsi="Arial" w:cs="Arial"/>
        </w:rPr>
        <w:t>A Constituição Federal de 1988 estabeleceu em seu art. 37, inc. XXI, a realização de licitação pública para as contratações de obras, serviços, compras e alienações como regra. A não realização de licitação, também pelo dispositivo constitucional acima indicado, pode acontecer, mediante casos ressalvados em legislação que estabeleça normas gerais de licitação e contratação para a Administração Pública, hipóteses que podem ser caracterizadas ou pela dispensa ou pela inexigibilidade de licitação.</w:t>
      </w:r>
    </w:p>
    <w:p w14:paraId="0AF99D57" w14:textId="77777777" w:rsidR="006E43C7" w:rsidRPr="006E43C7" w:rsidRDefault="006E43C7" w:rsidP="006E43C7">
      <w:pPr>
        <w:pStyle w:val="TextosemFormatao"/>
        <w:tabs>
          <w:tab w:val="left" w:pos="426"/>
        </w:tabs>
        <w:spacing w:line="360" w:lineRule="auto"/>
        <w:jc w:val="both"/>
        <w:rPr>
          <w:rFonts w:ascii="Arial" w:hAnsi="Arial" w:cs="Arial"/>
        </w:rPr>
      </w:pPr>
    </w:p>
    <w:p w14:paraId="2515C88F" w14:textId="77777777" w:rsidR="006E43C7" w:rsidRPr="006E43C7" w:rsidRDefault="006E43C7" w:rsidP="006E43C7">
      <w:pPr>
        <w:pStyle w:val="TextosemFormatao"/>
        <w:numPr>
          <w:ilvl w:val="1"/>
          <w:numId w:val="16"/>
        </w:numPr>
        <w:tabs>
          <w:tab w:val="left" w:pos="426"/>
        </w:tabs>
        <w:spacing w:line="360" w:lineRule="auto"/>
        <w:ind w:left="0" w:firstLine="0"/>
        <w:jc w:val="both"/>
        <w:rPr>
          <w:rFonts w:ascii="Arial" w:hAnsi="Arial" w:cs="Arial"/>
        </w:rPr>
      </w:pPr>
      <w:r w:rsidRPr="006E43C7">
        <w:rPr>
          <w:rFonts w:ascii="Arial" w:hAnsi="Arial" w:cs="Arial"/>
        </w:rPr>
        <w:t>Neste sentido, o art. 74 da Lei nº 14.133/2021, dispôs as hipóteses em que será considerada inexigível a licitação. Veja:</w:t>
      </w:r>
    </w:p>
    <w:p w14:paraId="4FBBD807" w14:textId="77777777" w:rsidR="006E43C7" w:rsidRDefault="006E43C7" w:rsidP="006E43C7">
      <w:pPr>
        <w:pStyle w:val="Corpodetexto"/>
        <w:tabs>
          <w:tab w:val="left" w:pos="9746"/>
        </w:tabs>
        <w:spacing w:line="360" w:lineRule="auto"/>
        <w:ind w:left="2268" w:right="-34"/>
        <w:rPr>
          <w:rFonts w:cs="Arial"/>
          <w:sz w:val="18"/>
          <w:szCs w:val="18"/>
        </w:rPr>
      </w:pPr>
    </w:p>
    <w:p w14:paraId="745B5713" w14:textId="77777777" w:rsidR="006E43C7" w:rsidRDefault="006E43C7" w:rsidP="006E43C7">
      <w:pPr>
        <w:pStyle w:val="Corpodetexto"/>
        <w:tabs>
          <w:tab w:val="left" w:pos="9746"/>
        </w:tabs>
        <w:spacing w:line="360" w:lineRule="auto"/>
        <w:ind w:left="2268" w:right="-34"/>
        <w:rPr>
          <w:rFonts w:cs="Arial"/>
          <w:sz w:val="18"/>
          <w:szCs w:val="18"/>
        </w:rPr>
      </w:pPr>
    </w:p>
    <w:p w14:paraId="6F2863D8" w14:textId="77777777" w:rsidR="006E43C7" w:rsidRPr="006E43C7" w:rsidRDefault="006E43C7" w:rsidP="006E43C7">
      <w:pPr>
        <w:pStyle w:val="Corpodetexto"/>
        <w:tabs>
          <w:tab w:val="left" w:pos="9746"/>
        </w:tabs>
        <w:spacing w:line="240" w:lineRule="auto"/>
        <w:ind w:left="2268" w:right="-34"/>
        <w:rPr>
          <w:rFonts w:cs="Arial"/>
          <w:sz w:val="18"/>
          <w:szCs w:val="18"/>
        </w:rPr>
      </w:pPr>
      <w:r>
        <w:rPr>
          <w:rFonts w:cs="Arial"/>
          <w:sz w:val="18"/>
          <w:szCs w:val="18"/>
        </w:rPr>
        <w:t>“</w:t>
      </w:r>
      <w:r w:rsidRPr="006E43C7">
        <w:rPr>
          <w:rFonts w:cs="Arial"/>
          <w:sz w:val="18"/>
          <w:szCs w:val="18"/>
        </w:rPr>
        <w:t>Art. 74. É inexigível a licitação quando inviável a competição, em especial nos casos de:</w:t>
      </w:r>
    </w:p>
    <w:p w14:paraId="7B8B3DB1"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27CAA29E"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I - aquisição de materiais, de equipamentos ou de gêneros ou contratação de serviços que só possam ser fornecidos por produtor, empresa ou representante comercial exclusivos;</w:t>
      </w:r>
    </w:p>
    <w:p w14:paraId="23CD4FDB"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167D50D7"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II - contratação de profissional do setor artístico, diretamente ou por meio de empresário exclusivo, desde que consagrado pela crítica especializada ou pela opinião pública;</w:t>
      </w:r>
    </w:p>
    <w:p w14:paraId="6092F822"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01461AC1" w14:textId="77777777" w:rsidR="006E43C7" w:rsidRPr="006E43C7" w:rsidRDefault="006E43C7" w:rsidP="006E43C7">
      <w:pPr>
        <w:pStyle w:val="Corpodetexto"/>
        <w:tabs>
          <w:tab w:val="left" w:pos="9746"/>
        </w:tabs>
        <w:spacing w:line="240" w:lineRule="auto"/>
        <w:ind w:left="2268" w:right="-34"/>
        <w:rPr>
          <w:rFonts w:cs="Arial"/>
          <w:sz w:val="18"/>
          <w:szCs w:val="18"/>
        </w:rPr>
      </w:pPr>
      <w:r>
        <w:rPr>
          <w:rFonts w:cs="Arial"/>
          <w:sz w:val="18"/>
          <w:szCs w:val="18"/>
        </w:rPr>
        <w:t xml:space="preserve">III </w:t>
      </w:r>
      <w:r w:rsidRPr="006E43C7">
        <w:rPr>
          <w:rFonts w:cs="Arial"/>
          <w:sz w:val="18"/>
          <w:szCs w:val="18"/>
        </w:rPr>
        <w:t>-</w:t>
      </w:r>
      <w:r>
        <w:rPr>
          <w:rFonts w:cs="Arial"/>
          <w:sz w:val="18"/>
          <w:szCs w:val="18"/>
        </w:rPr>
        <w:t xml:space="preserve"> </w:t>
      </w:r>
      <w:r w:rsidRPr="006E43C7">
        <w:rPr>
          <w:rFonts w:cs="Arial"/>
          <w:sz w:val="18"/>
          <w:szCs w:val="18"/>
        </w:rPr>
        <w:t>contratação dos seguintes serviços técnicos especializados de natureza predominantemente intelectual com profissionais ou empresas de notória especialização, vedada a inexigibilidade para serviços de publicidade e divulgação:</w:t>
      </w:r>
    </w:p>
    <w:p w14:paraId="797D0EE3"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4DB1242F"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a) estudos técnicos, planejamentos, projetos básicos ou projetos executivos;</w:t>
      </w:r>
    </w:p>
    <w:p w14:paraId="1FC5FEE9"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09D0F056"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b) pareceres, perícias e avaliações em geral;</w:t>
      </w:r>
    </w:p>
    <w:p w14:paraId="2FA0D5DB"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4838F864"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c) assessorias ou consultorias técnicas e auditorias financeiras ou tributárias;</w:t>
      </w:r>
    </w:p>
    <w:p w14:paraId="4C9DF942"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63702627"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d) fiscalização, supervisão ou gerenciamento de obras ou serviços;</w:t>
      </w:r>
    </w:p>
    <w:p w14:paraId="60748374"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70E3D872"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e) patrocínio ou defesa de causas judiciais ou administrativas;</w:t>
      </w:r>
    </w:p>
    <w:p w14:paraId="6FF38F69"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6DD1B50A"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f) treinamento e aperfeiçoamento de pessoal;</w:t>
      </w:r>
    </w:p>
    <w:p w14:paraId="211B3141"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2B3D3E64"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g) restauração de obras de arte e de bens de valor histórico;</w:t>
      </w:r>
    </w:p>
    <w:p w14:paraId="678F4982"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7F03EF7E"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h) controles de qualidade e tecnológico, análises, testes e ensaios de campo e laboratoriais, instrumentação e monitoramento de parâmetros específicos de obras e do meio ambiente e demais serviços de engenharia que se enquadrem no disposto neste inciso;</w:t>
      </w:r>
    </w:p>
    <w:p w14:paraId="5507AADC"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22329DF4" w14:textId="77777777" w:rsidR="006E43C7" w:rsidRP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IV - objetos que devam ou possam ser contratados por meio de credenciamento;</w:t>
      </w:r>
    </w:p>
    <w:p w14:paraId="0AE25FED" w14:textId="77777777" w:rsidR="006E43C7" w:rsidRPr="006E43C7" w:rsidRDefault="006E43C7" w:rsidP="006E43C7">
      <w:pPr>
        <w:pStyle w:val="Corpodetexto"/>
        <w:tabs>
          <w:tab w:val="left" w:pos="9746"/>
        </w:tabs>
        <w:spacing w:line="240" w:lineRule="auto"/>
        <w:ind w:left="2268" w:right="-34"/>
        <w:rPr>
          <w:rFonts w:cs="Arial"/>
          <w:sz w:val="18"/>
          <w:szCs w:val="18"/>
        </w:rPr>
      </w:pPr>
    </w:p>
    <w:p w14:paraId="2986C91C" w14:textId="77777777" w:rsidR="006E43C7" w:rsidRDefault="006E43C7" w:rsidP="006E43C7">
      <w:pPr>
        <w:pStyle w:val="Corpodetexto"/>
        <w:tabs>
          <w:tab w:val="left" w:pos="9746"/>
        </w:tabs>
        <w:spacing w:line="240" w:lineRule="auto"/>
        <w:ind w:left="2268" w:right="-34"/>
        <w:rPr>
          <w:rFonts w:cs="Arial"/>
          <w:sz w:val="18"/>
          <w:szCs w:val="18"/>
        </w:rPr>
      </w:pPr>
      <w:r w:rsidRPr="006E43C7">
        <w:rPr>
          <w:rFonts w:cs="Arial"/>
          <w:sz w:val="18"/>
          <w:szCs w:val="18"/>
        </w:rPr>
        <w:t>V - aquisição ou locação de imóvel cujas características de instalações e de localização tornem necessária sua escolha.</w:t>
      </w:r>
      <w:r>
        <w:rPr>
          <w:rFonts w:cs="Arial"/>
          <w:sz w:val="18"/>
          <w:szCs w:val="18"/>
        </w:rPr>
        <w:t>”</w:t>
      </w:r>
    </w:p>
    <w:p w14:paraId="32DE11FC" w14:textId="77777777" w:rsidR="006E43C7" w:rsidRPr="001A2629" w:rsidRDefault="006E43C7" w:rsidP="006E43C7">
      <w:pPr>
        <w:pStyle w:val="Corpodetexto"/>
        <w:tabs>
          <w:tab w:val="left" w:pos="9746"/>
        </w:tabs>
        <w:spacing w:line="360" w:lineRule="auto"/>
        <w:ind w:right="-34"/>
        <w:rPr>
          <w:rFonts w:cs="Arial"/>
          <w:sz w:val="20"/>
        </w:rPr>
      </w:pPr>
    </w:p>
    <w:p w14:paraId="0C64D015" w14:textId="77777777" w:rsidR="00C37F59" w:rsidRPr="001A2629" w:rsidRDefault="00C37F59" w:rsidP="006E43C7">
      <w:pPr>
        <w:pStyle w:val="Corpodetexto"/>
        <w:numPr>
          <w:ilvl w:val="1"/>
          <w:numId w:val="16"/>
        </w:numPr>
        <w:tabs>
          <w:tab w:val="left" w:pos="426"/>
        </w:tabs>
        <w:spacing w:line="360" w:lineRule="auto"/>
        <w:ind w:left="0" w:right="-34" w:firstLine="0"/>
        <w:rPr>
          <w:rFonts w:cs="Arial"/>
          <w:sz w:val="20"/>
        </w:rPr>
      </w:pPr>
      <w:r w:rsidRPr="001A2629">
        <w:rPr>
          <w:rFonts w:cs="Arial"/>
          <w:sz w:val="20"/>
        </w:rPr>
        <w:t>No caso em tela, observa-se que a contratação em questão está amparada pela alínea “a” do inciso III do art. 74 da Lei nº 14.1333/2021.</w:t>
      </w:r>
    </w:p>
    <w:p w14:paraId="128F7FD0" w14:textId="77777777" w:rsidR="00C37F59" w:rsidRPr="001A2629" w:rsidRDefault="00C37F59" w:rsidP="00C37F59">
      <w:pPr>
        <w:pStyle w:val="Corpodetexto"/>
        <w:tabs>
          <w:tab w:val="left" w:pos="426"/>
        </w:tabs>
        <w:spacing w:line="360" w:lineRule="auto"/>
        <w:ind w:right="-34"/>
        <w:rPr>
          <w:rFonts w:cs="Arial"/>
          <w:sz w:val="20"/>
        </w:rPr>
      </w:pPr>
    </w:p>
    <w:p w14:paraId="2626FB4C" w14:textId="77777777" w:rsidR="00C37F59" w:rsidRPr="001A2629" w:rsidRDefault="00C37F59" w:rsidP="006E43C7">
      <w:pPr>
        <w:pStyle w:val="Corpodetexto"/>
        <w:numPr>
          <w:ilvl w:val="1"/>
          <w:numId w:val="16"/>
        </w:numPr>
        <w:tabs>
          <w:tab w:val="left" w:pos="426"/>
        </w:tabs>
        <w:spacing w:line="360" w:lineRule="auto"/>
        <w:ind w:left="0" w:right="-34" w:firstLine="0"/>
        <w:rPr>
          <w:rFonts w:cs="Arial"/>
          <w:sz w:val="20"/>
        </w:rPr>
      </w:pPr>
      <w:r w:rsidRPr="001A2629">
        <w:rPr>
          <w:rFonts w:cs="Arial"/>
          <w:sz w:val="20"/>
        </w:rPr>
        <w:t xml:space="preserve">É importante destacar que, por mais que a redação do </w:t>
      </w:r>
      <w:r w:rsidRPr="001A2629">
        <w:rPr>
          <w:rFonts w:cs="Arial"/>
          <w:i/>
          <w:sz w:val="20"/>
        </w:rPr>
        <w:t>caput</w:t>
      </w:r>
      <w:r w:rsidRPr="001A2629">
        <w:rPr>
          <w:rFonts w:cs="Arial"/>
          <w:sz w:val="20"/>
        </w:rPr>
        <w:t xml:space="preserve"> do art. 74 da Lei nº 14.133/2021 deixou de exigir a comprovação da singularidade dos serviços, mantendo apenas a caracterização da inviabilidade de competição para assegurar a contratação por meio da inexigibilidade de licitação. Neste caso, para a contratação de serviços profissionais especializados, será exigido ainda a atestação da notória especialização da empresa ou dos profissionais responsáveis pela execução dos serviços, conforme indica o inciso III do art. 74 da Lei nº 14.133/2021.</w:t>
      </w:r>
    </w:p>
    <w:p w14:paraId="408356F2" w14:textId="77777777" w:rsidR="00C37F59" w:rsidRPr="001A2629" w:rsidRDefault="00C37F59" w:rsidP="00C37F59">
      <w:pPr>
        <w:pStyle w:val="PargrafodaLista"/>
        <w:rPr>
          <w:rFonts w:cs="Arial"/>
          <w:sz w:val="20"/>
        </w:rPr>
      </w:pPr>
    </w:p>
    <w:p w14:paraId="09AB4E92" w14:textId="77777777" w:rsidR="001A2629" w:rsidRPr="001A2629" w:rsidRDefault="00C37F59" w:rsidP="00C37F59">
      <w:pPr>
        <w:pStyle w:val="Corpodetexto"/>
        <w:numPr>
          <w:ilvl w:val="1"/>
          <w:numId w:val="16"/>
        </w:numPr>
        <w:tabs>
          <w:tab w:val="left" w:pos="426"/>
        </w:tabs>
        <w:spacing w:line="360" w:lineRule="auto"/>
        <w:ind w:left="0" w:right="-34" w:firstLine="0"/>
        <w:rPr>
          <w:rFonts w:cs="Arial"/>
          <w:sz w:val="20"/>
        </w:rPr>
      </w:pPr>
      <w:r w:rsidRPr="001A2629">
        <w:rPr>
          <w:rFonts w:cs="Arial"/>
          <w:sz w:val="20"/>
        </w:rPr>
        <w:t xml:space="preserve">Porém, ainda que diante da ausência de exigência legal da natureza singular dos serviços para a efetivação da contratação via inexigibilidade de licitação nos termos estabelecidos na Lei nº 14.133/2021, </w:t>
      </w:r>
      <w:r w:rsidR="001A2629" w:rsidRPr="001A2629">
        <w:rPr>
          <w:rFonts w:cs="Arial"/>
          <w:sz w:val="20"/>
        </w:rPr>
        <w:t>o Tribunal de Contas da União (TCU) ainda expressa o entendimento de ainda se faz necessário comprovar que o objeto a ser contratado possui características diferenciadas ou especiais que justifiquem a não realização da licitação.</w:t>
      </w:r>
    </w:p>
    <w:p w14:paraId="0BF1E38D" w14:textId="77777777" w:rsidR="00C37F59" w:rsidRDefault="00C37F59" w:rsidP="00C37F59">
      <w:pPr>
        <w:pStyle w:val="Corpodetexto"/>
        <w:tabs>
          <w:tab w:val="left" w:pos="426"/>
        </w:tabs>
        <w:spacing w:line="360" w:lineRule="auto"/>
        <w:ind w:right="-34"/>
        <w:rPr>
          <w:rFonts w:cs="Arial"/>
          <w:sz w:val="20"/>
        </w:rPr>
      </w:pPr>
    </w:p>
    <w:p w14:paraId="59B347A7" w14:textId="77777777" w:rsidR="001A2629" w:rsidRPr="001A2629" w:rsidRDefault="001A2629" w:rsidP="00C37F59">
      <w:pPr>
        <w:pStyle w:val="Corpodetexto"/>
        <w:tabs>
          <w:tab w:val="left" w:pos="426"/>
        </w:tabs>
        <w:spacing w:line="360" w:lineRule="auto"/>
        <w:ind w:right="-34"/>
        <w:rPr>
          <w:rFonts w:cs="Arial"/>
          <w:sz w:val="20"/>
        </w:rPr>
      </w:pPr>
    </w:p>
    <w:p w14:paraId="4DD0AAAF" w14:textId="77777777" w:rsidR="001A2629" w:rsidRDefault="001A2629" w:rsidP="001A2629">
      <w:pPr>
        <w:pStyle w:val="Corpodetexto"/>
        <w:tabs>
          <w:tab w:val="left" w:pos="426"/>
        </w:tabs>
        <w:spacing w:line="240" w:lineRule="auto"/>
        <w:ind w:left="2268" w:right="-34"/>
        <w:rPr>
          <w:rFonts w:cs="Arial"/>
          <w:sz w:val="18"/>
          <w:szCs w:val="18"/>
        </w:rPr>
      </w:pPr>
      <w:r>
        <w:rPr>
          <w:rFonts w:cs="Arial"/>
          <w:sz w:val="18"/>
          <w:szCs w:val="18"/>
        </w:rPr>
        <w:t>“</w:t>
      </w:r>
      <w:r w:rsidRPr="001A2629">
        <w:rPr>
          <w:rFonts w:cs="Arial"/>
          <w:sz w:val="18"/>
          <w:szCs w:val="18"/>
        </w:rPr>
        <w:t>Antes de adentrarmos a análise desse ponto, é necessária uma contextualização da</w:t>
      </w:r>
      <w:r>
        <w:rPr>
          <w:rFonts w:cs="Arial"/>
          <w:sz w:val="18"/>
          <w:szCs w:val="18"/>
        </w:rPr>
        <w:t xml:space="preserve"> </w:t>
      </w:r>
      <w:r w:rsidRPr="001A2629">
        <w:rPr>
          <w:rFonts w:cs="Arial"/>
          <w:sz w:val="18"/>
          <w:szCs w:val="18"/>
        </w:rPr>
        <w:t>jurisprudência do TCU e da edição da nova Lei de licitações (Lei 14.133/2021).</w:t>
      </w:r>
    </w:p>
    <w:p w14:paraId="5930CD52" w14:textId="77777777" w:rsidR="001A2629" w:rsidRDefault="00C37F59" w:rsidP="001A2629">
      <w:pPr>
        <w:pStyle w:val="Corpodetexto"/>
        <w:tabs>
          <w:tab w:val="left" w:pos="426"/>
        </w:tabs>
        <w:spacing w:line="240" w:lineRule="auto"/>
        <w:ind w:left="2268" w:right="-34"/>
        <w:rPr>
          <w:rFonts w:cs="Arial"/>
          <w:sz w:val="18"/>
          <w:szCs w:val="18"/>
        </w:rPr>
      </w:pPr>
      <w:r w:rsidRPr="00C37F59">
        <w:rPr>
          <w:rFonts w:cs="Arial"/>
          <w:sz w:val="18"/>
          <w:szCs w:val="18"/>
        </w:rPr>
        <w:t>O art. 25 da Lei 8.666/1993 afirma que é inexigível a licitação quando houver</w:t>
      </w:r>
      <w:r>
        <w:rPr>
          <w:rFonts w:cs="Arial"/>
          <w:sz w:val="18"/>
          <w:szCs w:val="18"/>
        </w:rPr>
        <w:t xml:space="preserve"> </w:t>
      </w:r>
      <w:r w:rsidRPr="00C37F59">
        <w:rPr>
          <w:rFonts w:cs="Arial"/>
          <w:sz w:val="18"/>
          <w:szCs w:val="18"/>
        </w:rPr>
        <w:t>inviabilidade de competição, na contratação de serviços técnicos profissionais</w:t>
      </w:r>
      <w:r>
        <w:rPr>
          <w:rFonts w:cs="Arial"/>
          <w:sz w:val="18"/>
          <w:szCs w:val="18"/>
        </w:rPr>
        <w:t xml:space="preserve"> </w:t>
      </w:r>
      <w:r w:rsidRPr="00C37F59">
        <w:rPr>
          <w:rFonts w:cs="Arial"/>
          <w:sz w:val="18"/>
          <w:szCs w:val="18"/>
        </w:rPr>
        <w:t>especializados, de natureza singular, com profissionais ou empresas de notória</w:t>
      </w:r>
      <w:r>
        <w:rPr>
          <w:rFonts w:cs="Arial"/>
          <w:sz w:val="18"/>
          <w:szCs w:val="18"/>
        </w:rPr>
        <w:t xml:space="preserve"> </w:t>
      </w:r>
      <w:r w:rsidRPr="00C37F59">
        <w:rPr>
          <w:rFonts w:cs="Arial"/>
          <w:sz w:val="18"/>
          <w:szCs w:val="18"/>
        </w:rPr>
        <w:t>especialização, sendo que o art. 13 do mesmo diploma legal traz os serviços que se</w:t>
      </w:r>
      <w:r>
        <w:rPr>
          <w:rFonts w:cs="Arial"/>
          <w:sz w:val="18"/>
          <w:szCs w:val="18"/>
        </w:rPr>
        <w:t xml:space="preserve"> </w:t>
      </w:r>
      <w:r w:rsidRPr="00C37F59">
        <w:rPr>
          <w:rFonts w:cs="Arial"/>
          <w:sz w:val="18"/>
          <w:szCs w:val="18"/>
        </w:rPr>
        <w:t xml:space="preserve">enquadrariam nessa hipótese. </w:t>
      </w:r>
      <w:r w:rsidRPr="001A2629">
        <w:rPr>
          <w:rFonts w:cs="Arial"/>
          <w:b/>
          <w:sz w:val="18"/>
          <w:szCs w:val="18"/>
          <w:u w:val="single"/>
        </w:rPr>
        <w:t>O art. 74 da Lei 14.133/2021, por sua vez, traz um texto parecido com o mencionado artigo da Lei de Licitações, contudo, deixa de exigir a “natureza singular” para a inexigibilidade da contratação</w:t>
      </w:r>
      <w:r w:rsidRPr="001A2629">
        <w:rPr>
          <w:rFonts w:cs="Arial"/>
          <w:b/>
          <w:sz w:val="18"/>
          <w:szCs w:val="18"/>
        </w:rPr>
        <w:t>.</w:t>
      </w:r>
      <w:r w:rsidR="001A2629">
        <w:rPr>
          <w:rFonts w:cs="Arial"/>
          <w:sz w:val="18"/>
          <w:szCs w:val="18"/>
        </w:rPr>
        <w:t xml:space="preserve"> Veja: </w:t>
      </w:r>
    </w:p>
    <w:p w14:paraId="4041A326" w14:textId="77777777" w:rsidR="00C37F59" w:rsidRPr="001A2629" w:rsidRDefault="00C37F59" w:rsidP="001A2629">
      <w:pPr>
        <w:pStyle w:val="Corpodetexto"/>
        <w:tabs>
          <w:tab w:val="left" w:pos="426"/>
        </w:tabs>
        <w:spacing w:line="240" w:lineRule="auto"/>
        <w:ind w:left="2268" w:right="-34"/>
        <w:rPr>
          <w:rFonts w:cs="Arial"/>
          <w:b/>
          <w:sz w:val="18"/>
          <w:szCs w:val="18"/>
        </w:rPr>
      </w:pPr>
      <w:r w:rsidRPr="001A2629">
        <w:rPr>
          <w:rFonts w:cs="Arial"/>
          <w:b/>
          <w:sz w:val="18"/>
          <w:szCs w:val="18"/>
          <w:u w:val="single"/>
        </w:rPr>
        <w:t xml:space="preserve">Em que pese a inexistência da expressão “natureza singular” no texto do novo diploma legal estar levando muitos à ideia de que não mais seria necessário licitar para a contratação de serviços de advocacia, tal interpretação é equivocada. Se a nova Lei deixou de exigir a singularidade dos serviços a serem prestados para a caracterização da hipótese de inexigibilidade, é imperioso comprovar que o objeto possui características diferenciadas ou especiais que justifiquem a não realização da licitação. </w:t>
      </w:r>
      <w:r w:rsidRPr="001A2629">
        <w:rPr>
          <w:rFonts w:cs="Arial"/>
          <w:sz w:val="18"/>
          <w:szCs w:val="18"/>
        </w:rPr>
        <w:t>Ou seja, é preciso demonstrar que o objeto não é corriqueiro e que, portanto, exigiria a assessoria jurídica notoriamente especializada.</w:t>
      </w:r>
    </w:p>
    <w:p w14:paraId="311CB2E9" w14:textId="77777777" w:rsidR="00C37F59" w:rsidRDefault="00C37F59" w:rsidP="001A2629">
      <w:pPr>
        <w:pStyle w:val="Corpodetexto"/>
        <w:tabs>
          <w:tab w:val="left" w:pos="426"/>
        </w:tabs>
        <w:spacing w:line="240" w:lineRule="auto"/>
        <w:ind w:left="2268" w:right="-34"/>
        <w:rPr>
          <w:rFonts w:cs="Arial"/>
          <w:sz w:val="18"/>
          <w:szCs w:val="18"/>
        </w:rPr>
      </w:pPr>
      <w:r w:rsidRPr="00C37F59">
        <w:rPr>
          <w:rFonts w:cs="Arial"/>
          <w:sz w:val="18"/>
          <w:szCs w:val="18"/>
        </w:rPr>
        <w:t>Tal entendimento foi consignado no Agravo Regimen</w:t>
      </w:r>
      <w:r>
        <w:rPr>
          <w:rFonts w:cs="Arial"/>
          <w:sz w:val="18"/>
          <w:szCs w:val="18"/>
        </w:rPr>
        <w:t xml:space="preserve">tal interposto no Habeas Corpus </w:t>
      </w:r>
      <w:r w:rsidRPr="00C37F59">
        <w:rPr>
          <w:rFonts w:cs="Arial"/>
          <w:sz w:val="18"/>
          <w:szCs w:val="18"/>
        </w:rPr>
        <w:t>669.347-SP, examinado pelo Superior Tribunal de J</w:t>
      </w:r>
      <w:r>
        <w:rPr>
          <w:rFonts w:cs="Arial"/>
          <w:sz w:val="18"/>
          <w:szCs w:val="18"/>
        </w:rPr>
        <w:t xml:space="preserve">ustiça (peça 25), nos seguintes </w:t>
      </w:r>
      <w:r w:rsidRPr="00C37F59">
        <w:rPr>
          <w:rFonts w:cs="Arial"/>
          <w:sz w:val="18"/>
          <w:szCs w:val="18"/>
        </w:rPr>
        <w:t>termos: “a mera existência de corpo jurídico próprio, por si só, não inviabiliza a</w:t>
      </w:r>
      <w:r>
        <w:rPr>
          <w:rFonts w:cs="Arial"/>
          <w:sz w:val="18"/>
          <w:szCs w:val="18"/>
        </w:rPr>
        <w:t xml:space="preserve"> </w:t>
      </w:r>
      <w:r w:rsidRPr="00C37F59">
        <w:rPr>
          <w:rFonts w:cs="Arial"/>
          <w:sz w:val="18"/>
          <w:szCs w:val="18"/>
        </w:rPr>
        <w:t>contratação de advogado externo para a prestação de</w:t>
      </w:r>
      <w:r>
        <w:rPr>
          <w:rFonts w:cs="Arial"/>
          <w:sz w:val="18"/>
          <w:szCs w:val="18"/>
        </w:rPr>
        <w:t xml:space="preserve"> serviço específico para o ente </w:t>
      </w:r>
      <w:r w:rsidRPr="00C37F59">
        <w:rPr>
          <w:rFonts w:cs="Arial"/>
          <w:sz w:val="18"/>
          <w:szCs w:val="18"/>
        </w:rPr>
        <w:t>público”. Vale dizer, portanto, que os serviços a serem pr</w:t>
      </w:r>
      <w:r>
        <w:rPr>
          <w:rFonts w:cs="Arial"/>
          <w:sz w:val="18"/>
          <w:szCs w:val="18"/>
        </w:rPr>
        <w:t xml:space="preserve">estados por escritório externos </w:t>
      </w:r>
      <w:r w:rsidRPr="00C37F59">
        <w:rPr>
          <w:rFonts w:cs="Arial"/>
          <w:sz w:val="18"/>
          <w:szCs w:val="18"/>
        </w:rPr>
        <w:t>devem ser ter características diferenciadas ou especiais, aptas a justificar a contratação</w:t>
      </w:r>
      <w:r>
        <w:rPr>
          <w:rFonts w:cs="Arial"/>
          <w:sz w:val="18"/>
          <w:szCs w:val="18"/>
        </w:rPr>
        <w:t xml:space="preserve"> </w:t>
      </w:r>
      <w:r w:rsidRPr="00C37F59">
        <w:rPr>
          <w:rFonts w:cs="Arial"/>
          <w:sz w:val="18"/>
          <w:szCs w:val="18"/>
        </w:rPr>
        <w:t>por inexigibilidade.</w:t>
      </w:r>
      <w:r w:rsidR="001A2629">
        <w:rPr>
          <w:rFonts w:cs="Arial"/>
          <w:sz w:val="18"/>
          <w:szCs w:val="18"/>
        </w:rPr>
        <w:t xml:space="preserve">” </w:t>
      </w:r>
      <w:r w:rsidR="001A2629" w:rsidRPr="001A2629">
        <w:rPr>
          <w:rFonts w:cs="Arial"/>
          <w:b/>
          <w:sz w:val="18"/>
          <w:szCs w:val="18"/>
        </w:rPr>
        <w:t>(TCU. ACÓRDÃO 3370/2022 – SEGUNDA CÂMARA)</w:t>
      </w:r>
      <w:r w:rsidR="001A2629">
        <w:rPr>
          <w:rFonts w:cs="Arial"/>
          <w:sz w:val="18"/>
          <w:szCs w:val="18"/>
        </w:rPr>
        <w:t xml:space="preserve"> (grifo nosso)</w:t>
      </w:r>
      <w:r w:rsidRPr="00C37F59">
        <w:rPr>
          <w:rFonts w:cs="Arial"/>
          <w:sz w:val="18"/>
          <w:szCs w:val="18"/>
        </w:rPr>
        <w:t xml:space="preserve"> </w:t>
      </w:r>
    </w:p>
    <w:p w14:paraId="350860C6" w14:textId="77777777" w:rsidR="00C37F59" w:rsidRPr="001A2629" w:rsidRDefault="00C37F59" w:rsidP="00582E20">
      <w:pPr>
        <w:pStyle w:val="Corpodetexto"/>
        <w:tabs>
          <w:tab w:val="left" w:pos="426"/>
        </w:tabs>
        <w:spacing w:line="360" w:lineRule="auto"/>
        <w:ind w:right="-34"/>
        <w:rPr>
          <w:rFonts w:cs="Arial"/>
          <w:sz w:val="20"/>
        </w:rPr>
      </w:pPr>
    </w:p>
    <w:p w14:paraId="1D755463" w14:textId="77777777" w:rsidR="006E43C7" w:rsidRPr="001A2629" w:rsidRDefault="006E43C7" w:rsidP="00582E20">
      <w:pPr>
        <w:pStyle w:val="Corpodetexto"/>
        <w:numPr>
          <w:ilvl w:val="1"/>
          <w:numId w:val="16"/>
        </w:numPr>
        <w:tabs>
          <w:tab w:val="left" w:pos="426"/>
        </w:tabs>
        <w:spacing w:line="360" w:lineRule="auto"/>
        <w:ind w:left="0" w:right="-34" w:firstLine="0"/>
        <w:rPr>
          <w:rFonts w:cs="Arial"/>
          <w:sz w:val="20"/>
        </w:rPr>
      </w:pPr>
      <w:r w:rsidRPr="001A2629">
        <w:rPr>
          <w:rFonts w:cs="Arial"/>
          <w:sz w:val="20"/>
        </w:rPr>
        <w:t xml:space="preserve">Dito isso, </w:t>
      </w:r>
      <w:r w:rsidR="001A2629">
        <w:rPr>
          <w:rFonts w:cs="Arial"/>
          <w:sz w:val="20"/>
        </w:rPr>
        <w:t xml:space="preserve">a primeira observação que se faz é </w:t>
      </w:r>
      <w:r w:rsidRPr="001A2629">
        <w:rPr>
          <w:rFonts w:cs="Arial"/>
          <w:sz w:val="20"/>
        </w:rPr>
        <w:t>que o conceito de objeto singular não está restrito àquele que é único. Mais do que isso, o fato de existirem outras empresas ou profissionais capazes de executar o objeto, tal situação não impede que a contratação seja realizada via inexigibilidade de licitação, conforme asseverou o mesmo TCU. Veja:</w:t>
      </w:r>
    </w:p>
    <w:p w14:paraId="3933263E" w14:textId="77777777" w:rsidR="00582E20" w:rsidRDefault="00582E20" w:rsidP="00582E20">
      <w:pPr>
        <w:pStyle w:val="Corpodetexto"/>
        <w:tabs>
          <w:tab w:val="left" w:pos="9746"/>
        </w:tabs>
        <w:spacing w:line="360" w:lineRule="auto"/>
        <w:ind w:left="2268" w:right="-34"/>
        <w:rPr>
          <w:rFonts w:cs="Arial"/>
          <w:sz w:val="18"/>
          <w:szCs w:val="18"/>
        </w:rPr>
      </w:pPr>
    </w:p>
    <w:p w14:paraId="7A4EEEEA" w14:textId="77777777" w:rsidR="006E43C7" w:rsidRPr="00D7425A" w:rsidRDefault="006E43C7" w:rsidP="00582E20">
      <w:pPr>
        <w:pStyle w:val="Corpodetexto"/>
        <w:tabs>
          <w:tab w:val="left" w:pos="9746"/>
        </w:tabs>
        <w:spacing w:line="240" w:lineRule="auto"/>
        <w:ind w:left="2268" w:right="-34"/>
        <w:rPr>
          <w:rFonts w:cs="Arial"/>
          <w:sz w:val="18"/>
          <w:szCs w:val="18"/>
        </w:rPr>
      </w:pPr>
      <w:r w:rsidRPr="00D7425A">
        <w:rPr>
          <w:rFonts w:cs="Arial"/>
          <w:sz w:val="18"/>
          <w:szCs w:val="18"/>
        </w:rPr>
        <w:t xml:space="preserve">“Adentrando no </w:t>
      </w:r>
      <w:r w:rsidRPr="00582E20">
        <w:rPr>
          <w:rFonts w:cs="Arial"/>
          <w:b/>
          <w:sz w:val="18"/>
          <w:szCs w:val="18"/>
          <w:u w:val="single"/>
        </w:rPr>
        <w:t>exame da singularidade do objeto, enfatizo que tal conceito não pode ser confundido com unicidade, exclusividade, ineditismo ou mesmo raridade.</w:t>
      </w:r>
      <w:r w:rsidRPr="00D7425A">
        <w:rPr>
          <w:rFonts w:cs="Arial"/>
          <w:sz w:val="18"/>
          <w:szCs w:val="18"/>
        </w:rPr>
        <w:t xml:space="preserve"> Se fosse único ou inédito, seria caso de inexigibilidade por inviabilidade de competição, fulcrada no caput do art. 25, e não pela natureza singular do serviço. </w:t>
      </w:r>
      <w:r w:rsidRPr="00582E20">
        <w:rPr>
          <w:rFonts w:cs="Arial"/>
          <w:b/>
          <w:sz w:val="18"/>
          <w:szCs w:val="18"/>
          <w:u w:val="single"/>
        </w:rPr>
        <w:t>O fato de o objeto poder ser executado por outros profissionais ou empresas não impede que exista a contratação amparada no art. 25, inciso II, da Lei 8.666/1993.</w:t>
      </w:r>
      <w:r w:rsidRPr="00D7425A">
        <w:rPr>
          <w:rFonts w:cs="Arial"/>
          <w:sz w:val="18"/>
          <w:szCs w:val="18"/>
        </w:rPr>
        <w:t xml:space="preserve">” </w:t>
      </w:r>
      <w:r w:rsidR="00582E20" w:rsidRPr="00582E20">
        <w:rPr>
          <w:rFonts w:cs="Arial"/>
          <w:b/>
          <w:sz w:val="18"/>
          <w:szCs w:val="18"/>
        </w:rPr>
        <w:t>(TCU. ACÓRDÃO Nº 1.397/2022 – PLENÁRIO)</w:t>
      </w:r>
      <w:r w:rsidRPr="00D7425A">
        <w:rPr>
          <w:rFonts w:cs="Arial"/>
          <w:sz w:val="18"/>
          <w:szCs w:val="18"/>
        </w:rPr>
        <w:t xml:space="preserve"> (grifo nosso)</w:t>
      </w:r>
    </w:p>
    <w:p w14:paraId="41307168" w14:textId="77777777" w:rsidR="00582E20" w:rsidRDefault="00582E20" w:rsidP="00582E20">
      <w:pPr>
        <w:pStyle w:val="Corpodetexto"/>
        <w:tabs>
          <w:tab w:val="left" w:pos="9746"/>
        </w:tabs>
        <w:spacing w:line="360" w:lineRule="auto"/>
        <w:ind w:right="-35"/>
        <w:rPr>
          <w:rFonts w:cs="Arial"/>
          <w:sz w:val="20"/>
        </w:rPr>
      </w:pPr>
    </w:p>
    <w:p w14:paraId="7A7B79EB" w14:textId="77777777" w:rsidR="006E43C7" w:rsidRPr="007D78F0" w:rsidRDefault="00582E20" w:rsidP="00582E20">
      <w:pPr>
        <w:pStyle w:val="Corpodetexto"/>
        <w:numPr>
          <w:ilvl w:val="1"/>
          <w:numId w:val="16"/>
        </w:numPr>
        <w:tabs>
          <w:tab w:val="left" w:pos="426"/>
        </w:tabs>
        <w:spacing w:line="360" w:lineRule="auto"/>
        <w:ind w:left="0" w:right="-35" w:firstLine="0"/>
        <w:rPr>
          <w:rFonts w:cs="Arial"/>
          <w:sz w:val="20"/>
        </w:rPr>
      </w:pPr>
      <w:r>
        <w:rPr>
          <w:rFonts w:cs="Arial"/>
          <w:sz w:val="20"/>
        </w:rPr>
        <w:t>Nessa linha, Marçal Justen</w:t>
      </w:r>
      <w:r w:rsidR="006E43C7" w:rsidRPr="007D78F0">
        <w:rPr>
          <w:rFonts w:cs="Arial"/>
          <w:sz w:val="20"/>
        </w:rPr>
        <w:t xml:space="preserve"> Filho</w:t>
      </w:r>
      <w:r>
        <w:rPr>
          <w:rStyle w:val="Refdenotaderodap"/>
          <w:rFonts w:cs="Arial"/>
          <w:sz w:val="20"/>
        </w:rPr>
        <w:footnoteReference w:id="1"/>
      </w:r>
      <w:r w:rsidR="006E43C7" w:rsidRPr="007D78F0">
        <w:rPr>
          <w:rFonts w:cs="Arial"/>
          <w:sz w:val="20"/>
        </w:rPr>
        <w:t xml:space="preserve"> assim </w:t>
      </w:r>
      <w:r w:rsidR="006E43C7">
        <w:rPr>
          <w:rFonts w:cs="Arial"/>
          <w:sz w:val="20"/>
        </w:rPr>
        <w:t xml:space="preserve">contextualiza a singularidade: </w:t>
      </w:r>
    </w:p>
    <w:p w14:paraId="6E013616" w14:textId="77777777" w:rsidR="00582E20" w:rsidRDefault="00582E20" w:rsidP="00582E20">
      <w:pPr>
        <w:pStyle w:val="Corpodetexto"/>
        <w:tabs>
          <w:tab w:val="left" w:pos="9746"/>
        </w:tabs>
        <w:spacing w:line="360" w:lineRule="auto"/>
        <w:ind w:left="2268" w:right="-34"/>
        <w:rPr>
          <w:rFonts w:cs="Arial"/>
          <w:sz w:val="18"/>
          <w:szCs w:val="18"/>
        </w:rPr>
      </w:pPr>
    </w:p>
    <w:p w14:paraId="3F84E4CD" w14:textId="77777777" w:rsidR="006E43C7" w:rsidRPr="00D7425A" w:rsidRDefault="006E43C7" w:rsidP="00582E20">
      <w:pPr>
        <w:pStyle w:val="Corpodetexto"/>
        <w:tabs>
          <w:tab w:val="left" w:pos="9746"/>
        </w:tabs>
        <w:spacing w:line="240" w:lineRule="auto"/>
        <w:ind w:left="2268" w:right="-34"/>
        <w:rPr>
          <w:rFonts w:cs="Arial"/>
          <w:sz w:val="18"/>
          <w:szCs w:val="18"/>
        </w:rPr>
      </w:pPr>
      <w:r w:rsidRPr="00D7425A">
        <w:rPr>
          <w:rFonts w:cs="Arial"/>
          <w:sz w:val="18"/>
          <w:szCs w:val="18"/>
        </w:rPr>
        <w:t xml:space="preserve">“A </w:t>
      </w:r>
      <w:r w:rsidRPr="00582E20">
        <w:rPr>
          <w:rFonts w:cs="Arial"/>
          <w:b/>
          <w:sz w:val="18"/>
          <w:szCs w:val="18"/>
          <w:u w:val="single"/>
        </w:rPr>
        <w:t>singularidade do objeto consiste na existência de peculiaridade no interesse público que exige solução não padronizada, específica para o caso concreto</w:t>
      </w:r>
      <w:r w:rsidRPr="00582E20">
        <w:rPr>
          <w:rFonts w:cs="Arial"/>
          <w:b/>
          <w:sz w:val="18"/>
          <w:szCs w:val="18"/>
        </w:rPr>
        <w:t>.</w:t>
      </w:r>
      <w:r w:rsidRPr="00D7425A">
        <w:rPr>
          <w:rFonts w:cs="Arial"/>
          <w:sz w:val="18"/>
          <w:szCs w:val="18"/>
        </w:rPr>
        <w:t xml:space="preserve"> Verifica-se a necessidade de produzir, para cada caso, a solução adequada a satisfazer interesse público peculiar. Isso se passará em todas as hipóteses de produção de um objeto diferenciado daqueles fornecidos por uma pluralidade de agentes no mercado” (grifo nosso)</w:t>
      </w:r>
    </w:p>
    <w:p w14:paraId="684A5B38" w14:textId="77777777" w:rsidR="00582E20" w:rsidRPr="00582E20" w:rsidRDefault="00582E20" w:rsidP="00582E20">
      <w:pPr>
        <w:pStyle w:val="Corpodetexto"/>
        <w:tabs>
          <w:tab w:val="left" w:pos="426"/>
        </w:tabs>
        <w:spacing w:line="360" w:lineRule="auto"/>
        <w:ind w:right="-35"/>
        <w:rPr>
          <w:rFonts w:cs="Arial"/>
          <w:sz w:val="20"/>
        </w:rPr>
      </w:pPr>
    </w:p>
    <w:p w14:paraId="079A6FE1" w14:textId="77777777" w:rsidR="00582E20" w:rsidRDefault="006E43C7" w:rsidP="00582E20">
      <w:pPr>
        <w:pStyle w:val="Corpodetexto"/>
        <w:numPr>
          <w:ilvl w:val="1"/>
          <w:numId w:val="16"/>
        </w:numPr>
        <w:tabs>
          <w:tab w:val="left" w:pos="426"/>
        </w:tabs>
        <w:spacing w:line="360" w:lineRule="auto"/>
        <w:ind w:left="0" w:right="-35" w:firstLine="0"/>
        <w:rPr>
          <w:rFonts w:cs="Arial"/>
          <w:sz w:val="20"/>
        </w:rPr>
      </w:pPr>
      <w:r w:rsidRPr="00582E20">
        <w:rPr>
          <w:rFonts w:cs="Arial"/>
          <w:sz w:val="20"/>
        </w:rPr>
        <w:t>Ou seja, serviço singular é aquele que se diferencia dos demais em algum aspecto (não em todos, o que o tornaria único). Não há, entretanto, na legislação, determinação sobre qual aspecto do serviço deve ser diferenciado, nem tampouco o critério de discriminem a ser observado, razão pela qual a exigência de singularidade sempre foi particularmente complexa de ser demonstrada para a contratação de serviços técnicos especializados.</w:t>
      </w:r>
    </w:p>
    <w:p w14:paraId="4AC2B9DE" w14:textId="77777777" w:rsidR="00582E20" w:rsidRDefault="006E43C7" w:rsidP="00582E20">
      <w:pPr>
        <w:pStyle w:val="Corpodetexto"/>
        <w:numPr>
          <w:ilvl w:val="1"/>
          <w:numId w:val="16"/>
        </w:numPr>
        <w:tabs>
          <w:tab w:val="left" w:pos="426"/>
        </w:tabs>
        <w:spacing w:line="360" w:lineRule="auto"/>
        <w:ind w:left="0" w:right="-35" w:firstLine="0"/>
        <w:rPr>
          <w:rFonts w:cs="Arial"/>
          <w:sz w:val="20"/>
        </w:rPr>
      </w:pPr>
      <w:r w:rsidRPr="00582E20">
        <w:rPr>
          <w:rFonts w:cs="Arial"/>
          <w:sz w:val="20"/>
        </w:rPr>
        <w:lastRenderedPageBreak/>
        <w:t>Sabemos que a efetivação de estudos institucionais atinentes à p</w:t>
      </w:r>
      <w:r w:rsidR="00582E20">
        <w:rPr>
          <w:rFonts w:cs="Arial"/>
          <w:sz w:val="20"/>
        </w:rPr>
        <w:t xml:space="preserve">ré-viabilidade de exploração de </w:t>
      </w:r>
      <w:r w:rsidRPr="00582E20">
        <w:rPr>
          <w:rFonts w:cs="Arial"/>
          <w:sz w:val="20"/>
        </w:rPr>
        <w:t>opções de concessões para os serviços de saneamento básico do município de Coronel Fabriciano/MG é notadamente complexa, técnico e incomum, portanto, é plenamente justificável a autorização da contratação direta através de inexigibilidade de licitação.</w:t>
      </w:r>
    </w:p>
    <w:p w14:paraId="2B615D28" w14:textId="77777777" w:rsidR="00582E20" w:rsidRDefault="00582E20" w:rsidP="00582E20">
      <w:pPr>
        <w:pStyle w:val="Corpodetexto"/>
        <w:tabs>
          <w:tab w:val="left" w:pos="426"/>
        </w:tabs>
        <w:spacing w:line="360" w:lineRule="auto"/>
        <w:ind w:right="-35"/>
        <w:rPr>
          <w:rFonts w:cs="Arial"/>
          <w:sz w:val="20"/>
        </w:rPr>
      </w:pPr>
    </w:p>
    <w:p w14:paraId="513F8366" w14:textId="77777777" w:rsidR="00582E20" w:rsidRDefault="006E43C7" w:rsidP="00582E20">
      <w:pPr>
        <w:pStyle w:val="Corpodetexto"/>
        <w:numPr>
          <w:ilvl w:val="1"/>
          <w:numId w:val="16"/>
        </w:numPr>
        <w:tabs>
          <w:tab w:val="left" w:pos="426"/>
          <w:tab w:val="left" w:pos="567"/>
        </w:tabs>
        <w:spacing w:line="360" w:lineRule="auto"/>
        <w:ind w:left="0" w:right="-35" w:firstLine="0"/>
        <w:rPr>
          <w:rFonts w:cs="Arial"/>
          <w:sz w:val="20"/>
        </w:rPr>
      </w:pPr>
      <w:r w:rsidRPr="00582E20">
        <w:rPr>
          <w:rFonts w:cs="Arial"/>
          <w:sz w:val="20"/>
        </w:rPr>
        <w:t>A natureza singular e complexa dos serv</w:t>
      </w:r>
      <w:r w:rsidR="00582E20">
        <w:rPr>
          <w:rFonts w:cs="Arial"/>
          <w:sz w:val="20"/>
        </w:rPr>
        <w:t>iços, relacionados a</w:t>
      </w:r>
      <w:r w:rsidRPr="00582E20">
        <w:rPr>
          <w:rFonts w:cs="Arial"/>
          <w:sz w:val="20"/>
        </w:rPr>
        <w:t xml:space="preserve"> estudos jurídicos permissivos para a implantação, operação e gestão do sistema de adução, tratamento e distribuição de água e esgoto em toda a área urbana de Coronel Fabriciano/MG, destaca-se como um objeto que foge ao ser</w:t>
      </w:r>
      <w:r w:rsidR="00582E20">
        <w:rPr>
          <w:rFonts w:cs="Arial"/>
          <w:sz w:val="20"/>
        </w:rPr>
        <w:t>viço tradicional e corriqueiro.</w:t>
      </w:r>
    </w:p>
    <w:p w14:paraId="0CA0BEEB" w14:textId="77777777" w:rsidR="00582E20" w:rsidRDefault="00582E20" w:rsidP="00582E20">
      <w:pPr>
        <w:pStyle w:val="PargrafodaLista"/>
        <w:spacing w:line="360" w:lineRule="auto"/>
        <w:rPr>
          <w:rFonts w:cs="Arial"/>
          <w:sz w:val="20"/>
        </w:rPr>
      </w:pPr>
    </w:p>
    <w:p w14:paraId="0DC8EF34" w14:textId="77777777" w:rsidR="00582E20" w:rsidRDefault="006E43C7" w:rsidP="00582E20">
      <w:pPr>
        <w:pStyle w:val="Corpodetexto"/>
        <w:numPr>
          <w:ilvl w:val="1"/>
          <w:numId w:val="16"/>
        </w:numPr>
        <w:tabs>
          <w:tab w:val="left" w:pos="426"/>
          <w:tab w:val="left" w:pos="567"/>
        </w:tabs>
        <w:spacing w:line="360" w:lineRule="auto"/>
        <w:ind w:left="0" w:right="-35" w:firstLine="0"/>
        <w:rPr>
          <w:rFonts w:cs="Arial"/>
          <w:sz w:val="20"/>
        </w:rPr>
      </w:pPr>
      <w:r w:rsidRPr="00582E20">
        <w:rPr>
          <w:rFonts w:cs="Arial"/>
          <w:sz w:val="20"/>
        </w:rPr>
        <w:t>Ademais, é facilmente perceptível a inexistência de possibilidade real de satisfação pelos quadros da Administração Pública, reforçando a necessidade de buscar profissionais ou empresas de notória especialização.</w:t>
      </w:r>
    </w:p>
    <w:p w14:paraId="708D4959" w14:textId="77777777" w:rsidR="00582E20" w:rsidRDefault="00582E20" w:rsidP="00582E20">
      <w:pPr>
        <w:pStyle w:val="PargrafodaLista"/>
        <w:rPr>
          <w:rFonts w:cs="Arial"/>
          <w:sz w:val="20"/>
        </w:rPr>
      </w:pPr>
    </w:p>
    <w:p w14:paraId="7743C2A8" w14:textId="77777777" w:rsidR="006E43C7" w:rsidRPr="00582E20" w:rsidRDefault="006E43C7" w:rsidP="00582E20">
      <w:pPr>
        <w:pStyle w:val="Corpodetexto"/>
        <w:numPr>
          <w:ilvl w:val="1"/>
          <w:numId w:val="16"/>
        </w:numPr>
        <w:tabs>
          <w:tab w:val="left" w:pos="426"/>
          <w:tab w:val="left" w:pos="567"/>
        </w:tabs>
        <w:spacing w:line="360" w:lineRule="auto"/>
        <w:ind w:left="0" w:right="-35" w:firstLine="0"/>
        <w:rPr>
          <w:rFonts w:cs="Arial"/>
          <w:sz w:val="20"/>
        </w:rPr>
      </w:pPr>
      <w:r w:rsidRPr="00582E20">
        <w:rPr>
          <w:rFonts w:cs="Arial"/>
          <w:sz w:val="20"/>
        </w:rPr>
        <w:t>No tocante à notória especialização da empresa ou profissional a ser contratado, o TCU assim pontuou:</w:t>
      </w:r>
    </w:p>
    <w:p w14:paraId="7D8F9373" w14:textId="77777777" w:rsidR="00582E20" w:rsidRDefault="00582E20" w:rsidP="00582E20">
      <w:pPr>
        <w:pStyle w:val="Corpodetexto"/>
        <w:tabs>
          <w:tab w:val="left" w:pos="9746"/>
        </w:tabs>
        <w:spacing w:line="360" w:lineRule="auto"/>
        <w:ind w:left="2268" w:right="-34"/>
        <w:rPr>
          <w:rFonts w:cs="Arial"/>
          <w:sz w:val="18"/>
          <w:szCs w:val="18"/>
        </w:rPr>
      </w:pPr>
    </w:p>
    <w:p w14:paraId="08189CB0" w14:textId="77777777" w:rsidR="006E43C7" w:rsidRPr="00582E20" w:rsidRDefault="00582E20" w:rsidP="00582E20">
      <w:pPr>
        <w:pStyle w:val="Corpodetexto"/>
        <w:tabs>
          <w:tab w:val="left" w:pos="9746"/>
        </w:tabs>
        <w:spacing w:line="240" w:lineRule="auto"/>
        <w:ind w:left="2268" w:right="-34"/>
        <w:rPr>
          <w:rFonts w:cs="Arial"/>
          <w:sz w:val="18"/>
          <w:szCs w:val="18"/>
        </w:rPr>
      </w:pPr>
      <w:r>
        <w:rPr>
          <w:rFonts w:cs="Arial"/>
          <w:sz w:val="18"/>
          <w:szCs w:val="18"/>
        </w:rPr>
        <w:t>“</w:t>
      </w:r>
      <w:r w:rsidR="006E43C7" w:rsidRPr="00582E20">
        <w:rPr>
          <w:rFonts w:cs="Arial"/>
          <w:sz w:val="18"/>
          <w:szCs w:val="18"/>
        </w:rPr>
        <w:t>Também não concordo totalmente com a correlação realizada pela Selog, no sentido de que não existe singularidade do objeto quando é possível a especificação tanto de qualificação técnica da empresa a ser contratada quanto dos serviços e produtos a serem produzidos, detalhando a metodologia a ser utilizada e os conteúdos dos produtos a serem entregues.</w:t>
      </w:r>
    </w:p>
    <w:p w14:paraId="333FD3CB" w14:textId="77777777" w:rsidR="006E43C7" w:rsidRPr="00582E20" w:rsidRDefault="006E43C7" w:rsidP="00582E20">
      <w:pPr>
        <w:pStyle w:val="Corpodetexto"/>
        <w:tabs>
          <w:tab w:val="left" w:pos="9746"/>
        </w:tabs>
        <w:spacing w:line="240" w:lineRule="auto"/>
        <w:ind w:left="2268" w:right="-34"/>
        <w:rPr>
          <w:rFonts w:cs="Arial"/>
          <w:sz w:val="18"/>
          <w:szCs w:val="18"/>
        </w:rPr>
      </w:pPr>
      <w:r w:rsidRPr="00582E20">
        <w:rPr>
          <w:rFonts w:cs="Arial"/>
          <w:sz w:val="18"/>
          <w:szCs w:val="18"/>
        </w:rPr>
        <w:t xml:space="preserve">Isso porque </w:t>
      </w:r>
      <w:r w:rsidRPr="007C3E14">
        <w:rPr>
          <w:rFonts w:cs="Arial"/>
          <w:b/>
          <w:sz w:val="18"/>
          <w:szCs w:val="18"/>
          <w:u w:val="single"/>
        </w:rPr>
        <w:t>em alguns tipos de contratação deve ser observada a relação que existe entre a singularidade do objeto e a notória especialização. Embora tal fato não possa ser tomado como uma regra geral, a singularidade do objeto muitas vezes decorre da própria notória especialização de seu executor</w:t>
      </w:r>
      <w:r w:rsidRPr="007C3E14">
        <w:rPr>
          <w:rFonts w:cs="Arial"/>
          <w:b/>
          <w:sz w:val="18"/>
          <w:szCs w:val="18"/>
        </w:rPr>
        <w:t>.</w:t>
      </w:r>
      <w:r w:rsidRPr="00582E20">
        <w:rPr>
          <w:rFonts w:cs="Arial"/>
          <w:sz w:val="18"/>
          <w:szCs w:val="18"/>
        </w:rPr>
        <w:t xml:space="preserve">” (TCU. Acórdão nº 2.616/15 – Plenário) (grifo nosso) </w:t>
      </w:r>
    </w:p>
    <w:p w14:paraId="32ACF401" w14:textId="77777777" w:rsidR="007C3E14" w:rsidRDefault="007C3E14" w:rsidP="007C3E14">
      <w:pPr>
        <w:pStyle w:val="Corpodetexto"/>
        <w:tabs>
          <w:tab w:val="left" w:pos="9746"/>
        </w:tabs>
        <w:spacing w:line="360" w:lineRule="auto"/>
        <w:ind w:right="-35"/>
        <w:rPr>
          <w:rFonts w:cs="Arial"/>
          <w:sz w:val="20"/>
        </w:rPr>
      </w:pPr>
    </w:p>
    <w:p w14:paraId="30199B5D" w14:textId="77777777" w:rsidR="007C3E14" w:rsidRDefault="006E43C7" w:rsidP="007C3E14">
      <w:pPr>
        <w:pStyle w:val="Corpodetexto"/>
        <w:numPr>
          <w:ilvl w:val="1"/>
          <w:numId w:val="16"/>
        </w:numPr>
        <w:tabs>
          <w:tab w:val="left" w:pos="567"/>
        </w:tabs>
        <w:spacing w:line="360" w:lineRule="auto"/>
        <w:ind w:left="0" w:right="-35" w:firstLine="0"/>
        <w:rPr>
          <w:rFonts w:cs="Arial"/>
          <w:sz w:val="20"/>
        </w:rPr>
      </w:pPr>
      <w:r w:rsidRPr="00582E20">
        <w:rPr>
          <w:rFonts w:cs="Arial"/>
          <w:sz w:val="20"/>
        </w:rPr>
        <w:t xml:space="preserve">Com isso, comprovar-se-á, no decorrer dessa exposição, que além da singularidade dos serviços a serem contratados, a empresa escolhida para a sua execução demonstra possuir, inequivocamente, a qualificação e a capacidade técnica necessária para a plena e integral execução dos serviços e o atingimento dos objetivos </w:t>
      </w:r>
      <w:r w:rsidR="007C3E14">
        <w:rPr>
          <w:rFonts w:cs="Arial"/>
          <w:sz w:val="20"/>
        </w:rPr>
        <w:t>pretendidos pela Administração.</w:t>
      </w:r>
    </w:p>
    <w:p w14:paraId="6169FFD2" w14:textId="77777777" w:rsidR="007C3E14" w:rsidRDefault="007C3E14" w:rsidP="007C3E14">
      <w:pPr>
        <w:pStyle w:val="Corpodetexto"/>
        <w:tabs>
          <w:tab w:val="left" w:pos="567"/>
        </w:tabs>
        <w:spacing w:line="360" w:lineRule="auto"/>
        <w:ind w:right="-35"/>
        <w:rPr>
          <w:rFonts w:cs="Arial"/>
          <w:sz w:val="20"/>
        </w:rPr>
      </w:pPr>
    </w:p>
    <w:p w14:paraId="3A880E9B" w14:textId="77777777" w:rsidR="007C3E14" w:rsidRDefault="006E43C7" w:rsidP="007C3E14">
      <w:pPr>
        <w:pStyle w:val="Corpodetexto"/>
        <w:numPr>
          <w:ilvl w:val="1"/>
          <w:numId w:val="16"/>
        </w:numPr>
        <w:tabs>
          <w:tab w:val="left" w:pos="567"/>
        </w:tabs>
        <w:spacing w:line="360" w:lineRule="auto"/>
        <w:ind w:left="0" w:right="-35" w:firstLine="0"/>
        <w:rPr>
          <w:rFonts w:cs="Arial"/>
          <w:sz w:val="20"/>
        </w:rPr>
      </w:pPr>
      <w:r w:rsidRPr="007C3E14">
        <w:rPr>
          <w:rFonts w:cs="Arial"/>
          <w:sz w:val="20"/>
        </w:rPr>
        <w:t xml:space="preserve">A notória especialização é verificada por meio de desempenho anterior, organização, técnica, resultados de serviços anteriores, sendo o trabalho essencial e indiscutivelmente mais adequado a plena satisfação das necessidades do Poder Executivo. Nesta linha, temos como especialidade os requisitos que permitem distinguir o profissional ou a empresa, conferindo-lhe maior qualificação do que os demais dentro daquele escopo definido e notoriedade com o reconhecimento da qualificação do profissional ou da empresa perante à comunidade, trazendo maior confiabilidade e segurança para a prestação dos serviços a serem contratados. </w:t>
      </w:r>
    </w:p>
    <w:p w14:paraId="10A518B1" w14:textId="77777777" w:rsidR="007C3E14" w:rsidRDefault="007C3E14" w:rsidP="007C3E14">
      <w:pPr>
        <w:pStyle w:val="PargrafodaLista"/>
        <w:spacing w:line="360" w:lineRule="auto"/>
        <w:rPr>
          <w:rFonts w:cs="Arial"/>
          <w:sz w:val="20"/>
        </w:rPr>
      </w:pPr>
    </w:p>
    <w:p w14:paraId="28B1039C" w14:textId="77777777" w:rsidR="00E42076" w:rsidRDefault="006E43C7" w:rsidP="00582E20">
      <w:pPr>
        <w:pStyle w:val="Corpodetexto"/>
        <w:numPr>
          <w:ilvl w:val="1"/>
          <w:numId w:val="16"/>
        </w:numPr>
        <w:tabs>
          <w:tab w:val="left" w:pos="567"/>
        </w:tabs>
        <w:spacing w:line="360" w:lineRule="auto"/>
        <w:ind w:left="0" w:right="-35" w:firstLine="0"/>
        <w:rPr>
          <w:rFonts w:cs="Arial"/>
          <w:sz w:val="20"/>
        </w:rPr>
      </w:pPr>
      <w:r w:rsidRPr="007C3E14">
        <w:rPr>
          <w:rFonts w:cs="Arial"/>
          <w:sz w:val="20"/>
        </w:rPr>
        <w:lastRenderedPageBreak/>
        <w:t>Assim, é através dos requisitos da notória especialização, que a Administração Pública poderá selecionar, de forma discricionária, aquele profissional/empresa que melhor se adeque tecnicamente à satisfa</w:t>
      </w:r>
      <w:r w:rsidR="00E42076">
        <w:rPr>
          <w:rFonts w:cs="Arial"/>
          <w:sz w:val="20"/>
        </w:rPr>
        <w:t>ção da singularidade do objeto.</w:t>
      </w:r>
    </w:p>
    <w:p w14:paraId="29E45230" w14:textId="77777777" w:rsidR="00E42076" w:rsidRDefault="00E42076" w:rsidP="00E42076">
      <w:pPr>
        <w:pStyle w:val="PargrafodaLista"/>
        <w:rPr>
          <w:rFonts w:cs="Arial"/>
          <w:sz w:val="20"/>
        </w:rPr>
      </w:pPr>
    </w:p>
    <w:p w14:paraId="3731BF19" w14:textId="77777777" w:rsidR="00E42076" w:rsidRDefault="006E43C7" w:rsidP="00582E20">
      <w:pPr>
        <w:pStyle w:val="Corpodetexto"/>
        <w:numPr>
          <w:ilvl w:val="1"/>
          <w:numId w:val="16"/>
        </w:numPr>
        <w:tabs>
          <w:tab w:val="left" w:pos="567"/>
        </w:tabs>
        <w:spacing w:line="360" w:lineRule="auto"/>
        <w:ind w:left="0" w:right="-35" w:firstLine="0"/>
        <w:rPr>
          <w:rFonts w:cs="Arial"/>
          <w:sz w:val="20"/>
        </w:rPr>
      </w:pPr>
      <w:r w:rsidRPr="00E42076">
        <w:rPr>
          <w:rFonts w:cs="Arial"/>
          <w:sz w:val="20"/>
        </w:rPr>
        <w:t>A qualidade subjetiva do sujeito, evidentemente comprovada através de desempenhos anteriores, estudos, experiências, publicações, organização, aparelhamentos, equipe técnica, ou de outros requisitos atinentes à atividade profissional, devem ser inegavelmente levadas em consideração uma vez que justificaria a inviabilidade de competição na prestação dos serviços contratados.</w:t>
      </w:r>
    </w:p>
    <w:p w14:paraId="0A7CFCC0" w14:textId="77777777" w:rsidR="00E42076" w:rsidRDefault="00E42076" w:rsidP="00E42076">
      <w:pPr>
        <w:pStyle w:val="PargrafodaLista"/>
        <w:rPr>
          <w:rFonts w:cs="Arial"/>
          <w:sz w:val="20"/>
        </w:rPr>
      </w:pPr>
    </w:p>
    <w:p w14:paraId="77F8FCFB" w14:textId="77777777" w:rsidR="006E43C7" w:rsidRPr="00E42076" w:rsidRDefault="006E43C7" w:rsidP="00582E20">
      <w:pPr>
        <w:pStyle w:val="Corpodetexto"/>
        <w:numPr>
          <w:ilvl w:val="1"/>
          <w:numId w:val="16"/>
        </w:numPr>
        <w:tabs>
          <w:tab w:val="left" w:pos="567"/>
        </w:tabs>
        <w:spacing w:line="360" w:lineRule="auto"/>
        <w:ind w:left="0" w:right="-35" w:firstLine="0"/>
        <w:rPr>
          <w:rFonts w:cs="Arial"/>
          <w:sz w:val="20"/>
        </w:rPr>
      </w:pPr>
      <w:r w:rsidRPr="00E42076">
        <w:rPr>
          <w:rFonts w:cs="Arial"/>
          <w:sz w:val="20"/>
        </w:rPr>
        <w:t>Na mesma ótica, encontram-se</w:t>
      </w:r>
      <w:r w:rsidR="007C3E14" w:rsidRPr="00E42076">
        <w:rPr>
          <w:rFonts w:cs="Arial"/>
          <w:sz w:val="20"/>
        </w:rPr>
        <w:t xml:space="preserve"> doutrinadores como Marçal Juste</w:t>
      </w:r>
      <w:r w:rsidRPr="00E42076">
        <w:rPr>
          <w:rFonts w:cs="Arial"/>
          <w:sz w:val="20"/>
        </w:rPr>
        <w:t>n Filho</w:t>
      </w:r>
      <w:r w:rsidR="007C3E14">
        <w:rPr>
          <w:rStyle w:val="Refdenotaderodap"/>
          <w:rFonts w:cs="Arial"/>
          <w:sz w:val="20"/>
        </w:rPr>
        <w:footnoteReference w:id="2"/>
      </w:r>
      <w:r w:rsidRPr="00E42076">
        <w:rPr>
          <w:rFonts w:cs="Arial"/>
          <w:sz w:val="20"/>
        </w:rPr>
        <w:t>:</w:t>
      </w:r>
    </w:p>
    <w:p w14:paraId="260E21F8" w14:textId="77777777" w:rsidR="007C3E14" w:rsidRDefault="007C3E14" w:rsidP="00E42076">
      <w:pPr>
        <w:pStyle w:val="Corpodetexto"/>
        <w:tabs>
          <w:tab w:val="left" w:pos="9746"/>
        </w:tabs>
        <w:spacing w:line="360" w:lineRule="auto"/>
        <w:ind w:left="2268" w:right="-34"/>
        <w:rPr>
          <w:rFonts w:cs="Arial"/>
          <w:sz w:val="18"/>
          <w:szCs w:val="18"/>
        </w:rPr>
      </w:pPr>
    </w:p>
    <w:p w14:paraId="0739F972" w14:textId="77777777" w:rsidR="006E43C7" w:rsidRPr="00582E20" w:rsidRDefault="006E43C7" w:rsidP="00E42076">
      <w:pPr>
        <w:pStyle w:val="Corpodetexto"/>
        <w:tabs>
          <w:tab w:val="left" w:pos="9746"/>
        </w:tabs>
        <w:spacing w:line="240" w:lineRule="auto"/>
        <w:ind w:left="2268" w:right="-34"/>
        <w:rPr>
          <w:rFonts w:cs="Arial"/>
          <w:sz w:val="18"/>
          <w:szCs w:val="18"/>
        </w:rPr>
      </w:pPr>
      <w:r w:rsidRPr="00582E20">
        <w:rPr>
          <w:rFonts w:cs="Arial"/>
          <w:sz w:val="18"/>
          <w:szCs w:val="18"/>
        </w:rPr>
        <w:t>“Determina-se, ademais, que o reconhecimento especializado acerca das qualidades do sujeito e a experiência anterior de que seja titular induzam à convicção de que sua atuação será a mais adequada para satisfazer o interesse público.”</w:t>
      </w:r>
    </w:p>
    <w:p w14:paraId="56232F6D" w14:textId="77777777" w:rsidR="006E43C7" w:rsidRPr="00582E20" w:rsidRDefault="006E43C7" w:rsidP="00A374D2">
      <w:pPr>
        <w:pStyle w:val="Corpodetexto"/>
        <w:tabs>
          <w:tab w:val="left" w:pos="9746"/>
        </w:tabs>
        <w:spacing w:line="360" w:lineRule="auto"/>
        <w:ind w:right="-35"/>
        <w:rPr>
          <w:rFonts w:cs="Arial"/>
          <w:sz w:val="20"/>
        </w:rPr>
      </w:pPr>
    </w:p>
    <w:p w14:paraId="1EDF5E76" w14:textId="77777777" w:rsidR="00A374D2" w:rsidRDefault="006E43C7" w:rsidP="00A374D2">
      <w:pPr>
        <w:pStyle w:val="Corpodetexto"/>
        <w:numPr>
          <w:ilvl w:val="1"/>
          <w:numId w:val="16"/>
        </w:numPr>
        <w:tabs>
          <w:tab w:val="left" w:pos="567"/>
        </w:tabs>
        <w:spacing w:line="360" w:lineRule="auto"/>
        <w:ind w:left="0" w:right="-35" w:firstLine="0"/>
        <w:rPr>
          <w:rFonts w:cs="Arial"/>
          <w:sz w:val="20"/>
        </w:rPr>
      </w:pPr>
      <w:r w:rsidRPr="00582E20">
        <w:rPr>
          <w:rFonts w:cs="Arial"/>
          <w:sz w:val="20"/>
        </w:rPr>
        <w:t>Portanto, como já dito, em que pese a Administração contar com bons quadros de profissionais, não dispõe de especialistas e técnicos em número suficiente para a realização das atividades previstas no objeto do presente, que compreendem a elaboração de</w:t>
      </w:r>
      <w:r w:rsidR="00E42076">
        <w:rPr>
          <w:rFonts w:cs="Arial"/>
          <w:sz w:val="20"/>
        </w:rPr>
        <w:t xml:space="preserve"> estudos de </w:t>
      </w:r>
      <w:r w:rsidR="00E42076" w:rsidRPr="00E42076">
        <w:rPr>
          <w:rFonts w:cs="Arial"/>
          <w:sz w:val="20"/>
        </w:rPr>
        <w:t>pré-viabilidade técnica e econômico-financeira para estruturação de modelagem visando a Concessão Pública da exploração da infraestrutura e da prestação dos serviços de implantação, operação e gestão do sistema de adução, tratamento e distribuição de água e esgoto em toda a área urbana, sede, distritos e aglomerados, do Município de Coronel Fabriciano/MG, compreendendo os serviços de fornecimento, requalificação, operação e manutenção (preventiva, preditiva e corretiva) e demais procedimentos necessários e suficientes para garantir a regularidade dos serviços</w:t>
      </w:r>
      <w:r w:rsidR="00A374D2">
        <w:rPr>
          <w:rFonts w:cs="Arial"/>
          <w:sz w:val="20"/>
        </w:rPr>
        <w:t>.</w:t>
      </w:r>
    </w:p>
    <w:p w14:paraId="7A37A3FD" w14:textId="77777777" w:rsidR="00A374D2" w:rsidRDefault="00A374D2" w:rsidP="00A374D2">
      <w:pPr>
        <w:pStyle w:val="Corpodetexto"/>
        <w:tabs>
          <w:tab w:val="left" w:pos="567"/>
        </w:tabs>
        <w:spacing w:line="360" w:lineRule="auto"/>
        <w:ind w:right="-35"/>
        <w:rPr>
          <w:rFonts w:cs="Arial"/>
          <w:sz w:val="20"/>
        </w:rPr>
      </w:pPr>
    </w:p>
    <w:p w14:paraId="439B19EB" w14:textId="77777777" w:rsidR="00A374D2" w:rsidRDefault="006E43C7" w:rsidP="00A374D2">
      <w:pPr>
        <w:pStyle w:val="Corpodetexto"/>
        <w:numPr>
          <w:ilvl w:val="1"/>
          <w:numId w:val="16"/>
        </w:numPr>
        <w:tabs>
          <w:tab w:val="left" w:pos="567"/>
        </w:tabs>
        <w:spacing w:line="360" w:lineRule="auto"/>
        <w:ind w:left="0" w:right="-35" w:firstLine="0"/>
        <w:rPr>
          <w:rFonts w:cs="Arial"/>
          <w:sz w:val="20"/>
        </w:rPr>
      </w:pPr>
      <w:r w:rsidRPr="00A374D2">
        <w:rPr>
          <w:rFonts w:cs="Arial"/>
          <w:sz w:val="20"/>
        </w:rPr>
        <w:t>Salienta-se que os estudos a serem elaborados versam sobre a avaliação e diagnóstico aprofundado englobando a abrangência dos serviços, todos os ativos, eventuais indenizações e ressarcimentos, riscos e demandas necessárias para que haja a aprovação de futura concessão dos serviços de saneamento básico no município.</w:t>
      </w:r>
    </w:p>
    <w:p w14:paraId="303E33B3" w14:textId="77777777" w:rsidR="00A374D2" w:rsidRDefault="00A374D2" w:rsidP="00A374D2">
      <w:pPr>
        <w:pStyle w:val="PargrafodaLista"/>
        <w:spacing w:line="360" w:lineRule="auto"/>
        <w:rPr>
          <w:rFonts w:cs="Arial"/>
          <w:sz w:val="20"/>
        </w:rPr>
      </w:pPr>
    </w:p>
    <w:p w14:paraId="5D522002" w14:textId="77777777" w:rsidR="00A374D2" w:rsidRDefault="006E43C7" w:rsidP="00A374D2">
      <w:pPr>
        <w:pStyle w:val="Corpodetexto"/>
        <w:numPr>
          <w:ilvl w:val="1"/>
          <w:numId w:val="16"/>
        </w:numPr>
        <w:tabs>
          <w:tab w:val="left" w:pos="567"/>
        </w:tabs>
        <w:spacing w:line="360" w:lineRule="auto"/>
        <w:ind w:left="0" w:right="-35" w:firstLine="0"/>
        <w:rPr>
          <w:rFonts w:cs="Arial"/>
          <w:sz w:val="20"/>
        </w:rPr>
      </w:pPr>
      <w:r w:rsidRPr="00A374D2">
        <w:rPr>
          <w:rFonts w:cs="Arial"/>
          <w:sz w:val="20"/>
        </w:rPr>
        <w:t>Sendo assim, justifica-se que</w:t>
      </w:r>
      <w:r w:rsidR="00A374D2">
        <w:rPr>
          <w:rFonts w:cs="Arial"/>
          <w:sz w:val="20"/>
        </w:rPr>
        <w:t>,</w:t>
      </w:r>
      <w:r w:rsidRPr="00A374D2">
        <w:rPr>
          <w:rFonts w:cs="Arial"/>
          <w:sz w:val="20"/>
        </w:rPr>
        <w:t xml:space="preserve"> diante da ausência de pluralidade de alternativas para contratação, e, sendo devidamente comprovada a notória especialização do contr</w:t>
      </w:r>
      <w:r w:rsidR="00A374D2">
        <w:rPr>
          <w:rFonts w:cs="Arial"/>
          <w:sz w:val="20"/>
        </w:rPr>
        <w:t>atado devido à</w:t>
      </w:r>
      <w:r w:rsidRPr="00A374D2">
        <w:rPr>
          <w:rFonts w:cs="Arial"/>
          <w:sz w:val="20"/>
        </w:rPr>
        <w:t xml:space="preserve"> natureza e a peculiaridade relativa ao objeto que condicionam a escolha, há possibilidade da contratação </w:t>
      </w:r>
      <w:r w:rsidR="00A374D2">
        <w:rPr>
          <w:rFonts w:cs="Arial"/>
          <w:sz w:val="20"/>
        </w:rPr>
        <w:t>via</w:t>
      </w:r>
      <w:r w:rsidRPr="00A374D2">
        <w:rPr>
          <w:rFonts w:cs="Arial"/>
          <w:sz w:val="20"/>
        </w:rPr>
        <w:t xml:space="preserve"> inexigibilidade de licitação.</w:t>
      </w:r>
    </w:p>
    <w:p w14:paraId="32A2DF98" w14:textId="77777777" w:rsidR="00A374D2" w:rsidRDefault="00A374D2" w:rsidP="00A374D2">
      <w:pPr>
        <w:pStyle w:val="PargrafodaLista"/>
        <w:spacing w:line="360" w:lineRule="auto"/>
        <w:rPr>
          <w:rFonts w:cs="Arial"/>
          <w:sz w:val="20"/>
        </w:rPr>
      </w:pPr>
    </w:p>
    <w:p w14:paraId="2D688F27" w14:textId="77777777" w:rsidR="006E43C7" w:rsidRPr="00A374D2" w:rsidRDefault="006E43C7" w:rsidP="00A374D2">
      <w:pPr>
        <w:pStyle w:val="Corpodetexto"/>
        <w:numPr>
          <w:ilvl w:val="1"/>
          <w:numId w:val="16"/>
        </w:numPr>
        <w:tabs>
          <w:tab w:val="left" w:pos="567"/>
        </w:tabs>
        <w:spacing w:line="360" w:lineRule="auto"/>
        <w:ind w:left="0" w:right="-35" w:firstLine="0"/>
        <w:rPr>
          <w:rFonts w:cs="Arial"/>
          <w:sz w:val="20"/>
        </w:rPr>
      </w:pPr>
      <w:r w:rsidRPr="00A374D2">
        <w:rPr>
          <w:rFonts w:cs="Arial"/>
          <w:sz w:val="20"/>
        </w:rPr>
        <w:t xml:space="preserve">Outro requisito relevante para a contratação por </w:t>
      </w:r>
      <w:r w:rsidR="00A374D2">
        <w:rPr>
          <w:rFonts w:cs="Arial"/>
          <w:sz w:val="20"/>
        </w:rPr>
        <w:t xml:space="preserve">meio de </w:t>
      </w:r>
      <w:r w:rsidRPr="00A374D2">
        <w:rPr>
          <w:rFonts w:cs="Arial"/>
          <w:sz w:val="20"/>
        </w:rPr>
        <w:t xml:space="preserve">inexigibilidade </w:t>
      </w:r>
      <w:r w:rsidR="00A374D2">
        <w:rPr>
          <w:rFonts w:cs="Arial"/>
          <w:sz w:val="20"/>
        </w:rPr>
        <w:t>de licitação</w:t>
      </w:r>
      <w:r w:rsidRPr="00A374D2">
        <w:rPr>
          <w:rFonts w:cs="Arial"/>
          <w:sz w:val="20"/>
        </w:rPr>
        <w:t xml:space="preserve"> se dá em relação ao grau de confiabilidade com que os serviços podem ser prestados, que não podem ser mensurados por critérios objetivos de qua</w:t>
      </w:r>
      <w:r w:rsidR="00A374D2">
        <w:rPr>
          <w:rFonts w:cs="Arial"/>
          <w:sz w:val="20"/>
        </w:rPr>
        <w:t>lificação, conforme se extrai d</w:t>
      </w:r>
      <w:r w:rsidRPr="00A374D2">
        <w:rPr>
          <w:rFonts w:cs="Arial"/>
          <w:sz w:val="20"/>
        </w:rPr>
        <w:t xml:space="preserve">o texto da Súmula 39 do TCU. Veja: </w:t>
      </w:r>
    </w:p>
    <w:p w14:paraId="1F48A935" w14:textId="77777777" w:rsidR="00A374D2" w:rsidRDefault="00A374D2" w:rsidP="00582E20">
      <w:pPr>
        <w:pStyle w:val="Corpodetexto"/>
        <w:tabs>
          <w:tab w:val="left" w:pos="9746"/>
        </w:tabs>
        <w:spacing w:line="360" w:lineRule="auto"/>
        <w:ind w:left="2268" w:right="-34"/>
        <w:rPr>
          <w:rFonts w:cs="Arial"/>
          <w:sz w:val="18"/>
          <w:szCs w:val="18"/>
        </w:rPr>
      </w:pPr>
    </w:p>
    <w:p w14:paraId="41900828" w14:textId="77777777" w:rsidR="006E43C7" w:rsidRPr="00582E20" w:rsidRDefault="006E43C7" w:rsidP="00A374D2">
      <w:pPr>
        <w:pStyle w:val="Corpodetexto"/>
        <w:tabs>
          <w:tab w:val="left" w:pos="9746"/>
        </w:tabs>
        <w:spacing w:line="240" w:lineRule="auto"/>
        <w:ind w:left="2268" w:right="-34"/>
        <w:rPr>
          <w:rFonts w:cs="Arial"/>
          <w:sz w:val="18"/>
          <w:szCs w:val="18"/>
        </w:rPr>
      </w:pPr>
      <w:r w:rsidRPr="00582E20">
        <w:rPr>
          <w:rFonts w:cs="Arial"/>
          <w:sz w:val="18"/>
          <w:szCs w:val="18"/>
        </w:rPr>
        <w:lastRenderedPageBreak/>
        <w:t xml:space="preserve">“SÚMULA TCU 39: A </w:t>
      </w:r>
      <w:r w:rsidRPr="00A374D2">
        <w:rPr>
          <w:rFonts w:cs="Arial"/>
          <w:b/>
          <w:sz w:val="18"/>
          <w:szCs w:val="18"/>
          <w:u w:val="single"/>
        </w:rPr>
        <w:t>inexigibilidade de licitação para a contratação de serviços técnicos</w:t>
      </w:r>
      <w:r w:rsidRPr="00582E20">
        <w:rPr>
          <w:rFonts w:cs="Arial"/>
          <w:sz w:val="18"/>
          <w:szCs w:val="18"/>
        </w:rPr>
        <w:t xml:space="preserve"> com pessoas físicas ou jurídicas de notória especialização somente é cabível quando se tratar de serviço de natureza singular, </w:t>
      </w:r>
      <w:r w:rsidRPr="00A374D2">
        <w:rPr>
          <w:rFonts w:cs="Arial"/>
          <w:b/>
          <w:sz w:val="18"/>
          <w:szCs w:val="18"/>
          <w:u w:val="single"/>
        </w:rPr>
        <w:t>capaz de exigir, na seleção do executor de confiança, grau de subjetividade insuscetível de ser medido pelos critérios objetivos de qualificação inerentes ao processo de licitação</w:t>
      </w:r>
      <w:r w:rsidRPr="00A374D2">
        <w:rPr>
          <w:rFonts w:cs="Arial"/>
          <w:b/>
          <w:sz w:val="18"/>
          <w:szCs w:val="18"/>
        </w:rPr>
        <w:t>,</w:t>
      </w:r>
      <w:r w:rsidRPr="00582E20">
        <w:rPr>
          <w:rFonts w:cs="Arial"/>
          <w:sz w:val="18"/>
          <w:szCs w:val="18"/>
        </w:rPr>
        <w:t xml:space="preserve"> nos termos do art. 25, inciso II, da Lei 8.666/1993.” (grifo nosso)</w:t>
      </w:r>
    </w:p>
    <w:p w14:paraId="4D95BF52" w14:textId="77777777" w:rsidR="006E43C7" w:rsidRPr="00582E20" w:rsidRDefault="006E43C7" w:rsidP="00582E20">
      <w:pPr>
        <w:pStyle w:val="Corpodetexto"/>
        <w:tabs>
          <w:tab w:val="left" w:pos="9746"/>
        </w:tabs>
        <w:spacing w:line="360" w:lineRule="auto"/>
        <w:ind w:right="-35"/>
        <w:rPr>
          <w:rFonts w:cs="Arial"/>
          <w:sz w:val="20"/>
        </w:rPr>
      </w:pPr>
    </w:p>
    <w:p w14:paraId="04D99000" w14:textId="77777777" w:rsidR="00A374D2" w:rsidRDefault="006E43C7" w:rsidP="00582E20">
      <w:pPr>
        <w:pStyle w:val="Corpodetexto"/>
        <w:numPr>
          <w:ilvl w:val="1"/>
          <w:numId w:val="16"/>
        </w:numPr>
        <w:tabs>
          <w:tab w:val="left" w:pos="567"/>
        </w:tabs>
        <w:spacing w:line="360" w:lineRule="auto"/>
        <w:ind w:left="0" w:right="-35" w:firstLine="0"/>
        <w:rPr>
          <w:rFonts w:cs="Arial"/>
          <w:sz w:val="20"/>
        </w:rPr>
      </w:pPr>
      <w:r w:rsidRPr="00582E20">
        <w:rPr>
          <w:rFonts w:cs="Arial"/>
          <w:sz w:val="20"/>
        </w:rPr>
        <w:t>Nessa linha, a participação da empresa a ser contratada deverá agregar e proporcionar, dada a sua qualificação e expertise, uma abordagem técnica imparcial, que, somada a sua experiência em estruturação e financiamento de longo prazo de projetos de infraestrutura, busque comungar interesses públicos e privados para o atingimento do melhor resultado para a sociedade.</w:t>
      </w:r>
    </w:p>
    <w:p w14:paraId="2975EFFF" w14:textId="77777777" w:rsidR="00A374D2" w:rsidRDefault="00A374D2" w:rsidP="00A374D2">
      <w:pPr>
        <w:pStyle w:val="Corpodetexto"/>
        <w:tabs>
          <w:tab w:val="left" w:pos="567"/>
        </w:tabs>
        <w:spacing w:line="360" w:lineRule="auto"/>
        <w:ind w:right="-35"/>
        <w:rPr>
          <w:rFonts w:cs="Arial"/>
          <w:sz w:val="20"/>
        </w:rPr>
      </w:pPr>
    </w:p>
    <w:p w14:paraId="2C84D29E" w14:textId="77777777" w:rsidR="00A374D2" w:rsidRDefault="006E43C7" w:rsidP="00A374D2">
      <w:pPr>
        <w:pStyle w:val="Corpodetexto"/>
        <w:numPr>
          <w:ilvl w:val="1"/>
          <w:numId w:val="16"/>
        </w:numPr>
        <w:tabs>
          <w:tab w:val="left" w:pos="567"/>
        </w:tabs>
        <w:spacing w:line="360" w:lineRule="auto"/>
        <w:ind w:left="0" w:right="-35" w:firstLine="0"/>
        <w:rPr>
          <w:rFonts w:cs="Arial"/>
          <w:sz w:val="20"/>
        </w:rPr>
      </w:pPr>
      <w:r w:rsidRPr="00A374D2">
        <w:rPr>
          <w:rFonts w:cs="Arial"/>
          <w:sz w:val="20"/>
        </w:rPr>
        <w:t xml:space="preserve">Assim, considerando a especificidade do objeto e diante da </w:t>
      </w:r>
      <w:r w:rsidR="00A374D2">
        <w:rPr>
          <w:rFonts w:cs="Arial"/>
          <w:sz w:val="20"/>
        </w:rPr>
        <w:t>limitada oferta</w:t>
      </w:r>
      <w:r w:rsidRPr="00A374D2">
        <w:rPr>
          <w:rFonts w:cs="Arial"/>
          <w:sz w:val="20"/>
        </w:rPr>
        <w:t xml:space="preserve"> de alternativas para contratação, entende-se oportuna a contratação de empresa, com notória especialização comprovada para a execução dos serviços, entende-se que a contratação via inexigibilidade de licitação </w:t>
      </w:r>
      <w:r w:rsidR="00A374D2">
        <w:rPr>
          <w:rFonts w:cs="Arial"/>
          <w:sz w:val="20"/>
        </w:rPr>
        <w:t>é</w:t>
      </w:r>
      <w:r w:rsidRPr="00A374D2">
        <w:rPr>
          <w:rFonts w:cs="Arial"/>
          <w:sz w:val="20"/>
        </w:rPr>
        <w:t xml:space="preserve"> </w:t>
      </w:r>
      <w:r w:rsidR="00A374D2">
        <w:rPr>
          <w:rFonts w:cs="Arial"/>
          <w:sz w:val="20"/>
        </w:rPr>
        <w:t xml:space="preserve">a </w:t>
      </w:r>
      <w:r w:rsidRPr="00A374D2">
        <w:rPr>
          <w:rFonts w:cs="Arial"/>
          <w:sz w:val="20"/>
        </w:rPr>
        <w:t>alternativa mais viável para que a Administração tenha seus objetivos satisfeitos.</w:t>
      </w:r>
    </w:p>
    <w:p w14:paraId="7E90CE16" w14:textId="77777777" w:rsidR="00A374D2" w:rsidRDefault="00A374D2" w:rsidP="00A374D2">
      <w:pPr>
        <w:pStyle w:val="PargrafodaLista"/>
        <w:spacing w:line="360" w:lineRule="auto"/>
        <w:rPr>
          <w:rFonts w:cs="Arial"/>
          <w:sz w:val="20"/>
        </w:rPr>
      </w:pPr>
    </w:p>
    <w:p w14:paraId="143F2844" w14:textId="77777777" w:rsidR="00A374D2" w:rsidRDefault="006E43C7" w:rsidP="00A374D2">
      <w:pPr>
        <w:pStyle w:val="Corpodetexto"/>
        <w:numPr>
          <w:ilvl w:val="1"/>
          <w:numId w:val="16"/>
        </w:numPr>
        <w:tabs>
          <w:tab w:val="left" w:pos="567"/>
        </w:tabs>
        <w:spacing w:line="360" w:lineRule="auto"/>
        <w:ind w:left="0" w:right="-35" w:firstLine="0"/>
        <w:rPr>
          <w:rFonts w:cs="Arial"/>
          <w:sz w:val="20"/>
        </w:rPr>
      </w:pPr>
      <w:r w:rsidRPr="00A374D2">
        <w:rPr>
          <w:rFonts w:cs="Arial"/>
          <w:sz w:val="20"/>
        </w:rPr>
        <w:t>A complexidade técnica e legal inerente a este processo exige a expertise de profissionais qualificados, capazes de analisar minuciosamente as implicações jurídicas e os benefícios da Concessão como alternativa viável, além de pontuar a robustez das adequações normativas necessárias e analisar os riscos inerentes à futura concessão.</w:t>
      </w:r>
    </w:p>
    <w:p w14:paraId="55F87F5C" w14:textId="77777777" w:rsidR="00A374D2" w:rsidRDefault="00A374D2" w:rsidP="00A374D2">
      <w:pPr>
        <w:pStyle w:val="PargrafodaLista"/>
        <w:spacing w:line="360" w:lineRule="auto"/>
        <w:rPr>
          <w:rFonts w:cs="Arial"/>
          <w:sz w:val="20"/>
        </w:rPr>
      </w:pPr>
    </w:p>
    <w:p w14:paraId="393AD147" w14:textId="77777777" w:rsidR="00A374D2" w:rsidRDefault="006E43C7" w:rsidP="00A374D2">
      <w:pPr>
        <w:pStyle w:val="Corpodetexto"/>
        <w:numPr>
          <w:ilvl w:val="1"/>
          <w:numId w:val="16"/>
        </w:numPr>
        <w:tabs>
          <w:tab w:val="left" w:pos="567"/>
        </w:tabs>
        <w:spacing w:line="360" w:lineRule="auto"/>
        <w:ind w:left="0" w:right="-35" w:firstLine="0"/>
        <w:rPr>
          <w:rFonts w:cs="Arial"/>
          <w:sz w:val="20"/>
        </w:rPr>
      </w:pPr>
      <w:r w:rsidRPr="00A374D2">
        <w:rPr>
          <w:rFonts w:cs="Arial"/>
          <w:sz w:val="20"/>
        </w:rPr>
        <w:t>Portanto, a abertura de processo de inexigibilidade de licitação para a contratação de pessoa jurídica especializada se faz imperativa, visando assegurar agilidade, eficiência e a defesa dos interesses da coletividade.</w:t>
      </w:r>
    </w:p>
    <w:p w14:paraId="207B5701" w14:textId="77777777" w:rsidR="00A374D2" w:rsidRDefault="00A374D2" w:rsidP="00A374D2">
      <w:pPr>
        <w:pStyle w:val="PargrafodaLista"/>
        <w:spacing w:line="360" w:lineRule="auto"/>
        <w:rPr>
          <w:rFonts w:cs="Arial"/>
          <w:sz w:val="20"/>
        </w:rPr>
      </w:pPr>
    </w:p>
    <w:p w14:paraId="36C57C68" w14:textId="77777777" w:rsidR="00A374D2" w:rsidRDefault="006E43C7" w:rsidP="00A374D2">
      <w:pPr>
        <w:pStyle w:val="Corpodetexto"/>
        <w:numPr>
          <w:ilvl w:val="1"/>
          <w:numId w:val="16"/>
        </w:numPr>
        <w:tabs>
          <w:tab w:val="left" w:pos="567"/>
        </w:tabs>
        <w:spacing w:line="360" w:lineRule="auto"/>
        <w:ind w:left="0" w:right="-35" w:firstLine="0"/>
        <w:rPr>
          <w:rFonts w:cs="Arial"/>
          <w:sz w:val="20"/>
        </w:rPr>
      </w:pPr>
      <w:r w:rsidRPr="00A374D2">
        <w:rPr>
          <w:rFonts w:cs="Arial"/>
          <w:sz w:val="20"/>
        </w:rPr>
        <w:t>No tocante ao objeto da contratação, de plano se tem que o Poder Executivo Municipal possui diversas necessidades e busca sempre aprimorar e desenvolver as formas de agregar melhorias aos munícipes, o que muitas vezes demandam expertise em gestão de projetos de infraestrutura, parcerias público-privadas e direito urbanístico.</w:t>
      </w:r>
    </w:p>
    <w:p w14:paraId="514280B7" w14:textId="77777777" w:rsidR="00A374D2" w:rsidRDefault="00A374D2" w:rsidP="00A374D2">
      <w:pPr>
        <w:pStyle w:val="PargrafodaLista"/>
        <w:spacing w:line="360" w:lineRule="auto"/>
        <w:rPr>
          <w:rFonts w:cs="Arial"/>
          <w:sz w:val="20"/>
        </w:rPr>
      </w:pPr>
    </w:p>
    <w:p w14:paraId="7F50CBA3" w14:textId="77777777" w:rsidR="00A374D2" w:rsidRDefault="006E43C7" w:rsidP="00582E20">
      <w:pPr>
        <w:pStyle w:val="Corpodetexto"/>
        <w:numPr>
          <w:ilvl w:val="1"/>
          <w:numId w:val="16"/>
        </w:numPr>
        <w:tabs>
          <w:tab w:val="left" w:pos="567"/>
        </w:tabs>
        <w:spacing w:line="360" w:lineRule="auto"/>
        <w:ind w:left="0" w:right="-35" w:firstLine="0"/>
        <w:rPr>
          <w:rFonts w:cs="Arial"/>
          <w:sz w:val="20"/>
        </w:rPr>
      </w:pPr>
      <w:r w:rsidRPr="00A374D2">
        <w:rPr>
          <w:rFonts w:cs="Arial"/>
          <w:sz w:val="20"/>
        </w:rPr>
        <w:t>No âmbito do Saneamento Básico, o Município de Coronel Fabriciano/MG atualmente possui vínculo contratual com a Companhia de Saneamento de Minas Gerais (Copasa) para prestação desses serviços, tendo como premissa assegurar à população o acesso irrestrito a serviços de qualidade de água e esgoto. O contrato com a concessionária foi firmado em 16 de junho de 1977 e previa a concessão para execução e exploração de serviços de abastecimento de água. Posteriormente, em 20 de junho de 1980, foi pactuado o 1° aditivo ao contrato, o qual estabelece a implantação, administração e exploração do esgotamento sanitário no Município. Em 15 de outubro de 2003, foi assinado o 2° aditivo ao contrato de concessão de água e esgotamento sanitário prorrogando a concessão por 30 anos.</w:t>
      </w:r>
    </w:p>
    <w:p w14:paraId="59A12047" w14:textId="77777777" w:rsidR="00A374D2" w:rsidRPr="00A374D2" w:rsidRDefault="00A374D2" w:rsidP="00A374D2">
      <w:pPr>
        <w:pStyle w:val="PargrafodaLista"/>
        <w:rPr>
          <w:rFonts w:cs="Arial"/>
          <w:sz w:val="20"/>
        </w:rPr>
      </w:pPr>
    </w:p>
    <w:p w14:paraId="15602B92" w14:textId="77777777" w:rsidR="006E43C7" w:rsidRPr="00A374D2" w:rsidRDefault="006E43C7" w:rsidP="00582E20">
      <w:pPr>
        <w:pStyle w:val="Corpodetexto"/>
        <w:numPr>
          <w:ilvl w:val="1"/>
          <w:numId w:val="16"/>
        </w:numPr>
        <w:tabs>
          <w:tab w:val="left" w:pos="567"/>
        </w:tabs>
        <w:spacing w:line="360" w:lineRule="auto"/>
        <w:ind w:left="0" w:right="-35" w:firstLine="0"/>
        <w:rPr>
          <w:rFonts w:cs="Arial"/>
          <w:sz w:val="20"/>
        </w:rPr>
      </w:pPr>
      <w:r w:rsidRPr="00A374D2">
        <w:rPr>
          <w:rFonts w:cs="Arial"/>
          <w:sz w:val="20"/>
        </w:rPr>
        <w:lastRenderedPageBreak/>
        <w:t xml:space="preserve">No entanto, visando avanços e inovações por meio de adequações contratuais, o Município de Coronel Fabriciano/MG procedeu à contratação de auditoria independente, a qual conseguiu identificar lacunas, oportunidades de aprimoramento e melhorias substanciais que, após apresentadas à Copasa, lamentavelmente, não foram acatadas. Após entrega dos estudos realizado na auditoria, foi realizada audiência pública e elencadas todas as informações ao Conselho Municipal de Saneamento Básico </w:t>
      </w:r>
      <w:r w:rsidR="0038713F">
        <w:rPr>
          <w:rFonts w:cs="Arial"/>
          <w:sz w:val="20"/>
        </w:rPr>
        <w:t>(</w:t>
      </w:r>
      <w:r w:rsidRPr="00A374D2">
        <w:rPr>
          <w:rFonts w:cs="Arial"/>
          <w:sz w:val="20"/>
        </w:rPr>
        <w:t>COMSAB</w:t>
      </w:r>
      <w:r w:rsidR="0038713F">
        <w:rPr>
          <w:rFonts w:cs="Arial"/>
          <w:sz w:val="20"/>
        </w:rPr>
        <w:t>)</w:t>
      </w:r>
      <w:r w:rsidRPr="00A374D2">
        <w:rPr>
          <w:rFonts w:cs="Arial"/>
          <w:sz w:val="20"/>
        </w:rPr>
        <w:t>, em reunião amplamente divulgada e aberta ao público: abordado os seguintes tópicos:</w:t>
      </w:r>
    </w:p>
    <w:p w14:paraId="25744979" w14:textId="77777777" w:rsidR="006E43C7" w:rsidRPr="00A374D2" w:rsidRDefault="006E43C7" w:rsidP="00600BC8">
      <w:pPr>
        <w:pStyle w:val="TextosemFormatao"/>
        <w:numPr>
          <w:ilvl w:val="0"/>
          <w:numId w:val="11"/>
        </w:numPr>
        <w:tabs>
          <w:tab w:val="left" w:pos="567"/>
        </w:tabs>
        <w:spacing w:line="360" w:lineRule="auto"/>
        <w:ind w:left="284" w:firstLine="0"/>
        <w:jc w:val="both"/>
        <w:rPr>
          <w:rFonts w:ascii="Arial" w:hAnsi="Arial" w:cs="Arial"/>
        </w:rPr>
      </w:pPr>
      <w:r w:rsidRPr="00A374D2">
        <w:rPr>
          <w:rFonts w:ascii="Arial" w:hAnsi="Arial" w:cs="Arial"/>
        </w:rPr>
        <w:t>Balanço com as lacunas encontradas, bem como as falhas, execução das metas físicas;</w:t>
      </w:r>
    </w:p>
    <w:p w14:paraId="79335ABB" w14:textId="77777777" w:rsidR="00BC784E" w:rsidRDefault="00BC784E" w:rsidP="00600BC8">
      <w:pPr>
        <w:pStyle w:val="TextosemFormatao"/>
        <w:tabs>
          <w:tab w:val="left" w:pos="567"/>
        </w:tabs>
        <w:spacing w:line="360" w:lineRule="auto"/>
        <w:ind w:left="284"/>
        <w:jc w:val="both"/>
        <w:rPr>
          <w:rFonts w:ascii="Arial" w:hAnsi="Arial" w:cs="Arial"/>
        </w:rPr>
      </w:pPr>
    </w:p>
    <w:p w14:paraId="422CA57B" w14:textId="77777777" w:rsidR="006E43C7" w:rsidRPr="00A374D2" w:rsidRDefault="006E43C7" w:rsidP="00600BC8">
      <w:pPr>
        <w:pStyle w:val="TextosemFormatao"/>
        <w:numPr>
          <w:ilvl w:val="0"/>
          <w:numId w:val="11"/>
        </w:numPr>
        <w:tabs>
          <w:tab w:val="left" w:pos="567"/>
        </w:tabs>
        <w:spacing w:line="360" w:lineRule="auto"/>
        <w:ind w:left="284" w:firstLine="0"/>
        <w:jc w:val="both"/>
        <w:rPr>
          <w:rFonts w:ascii="Arial" w:hAnsi="Arial" w:cs="Arial"/>
        </w:rPr>
      </w:pPr>
      <w:r w:rsidRPr="00A374D2">
        <w:rPr>
          <w:rFonts w:ascii="Arial" w:hAnsi="Arial" w:cs="Arial"/>
        </w:rPr>
        <w:t>Relatório de evolução das perdas de água, inadimplemento, ligações inativas, ligações factíveis de água e esgoto porventura existentes;</w:t>
      </w:r>
    </w:p>
    <w:p w14:paraId="45D528BD" w14:textId="77777777" w:rsidR="00BC784E" w:rsidRDefault="00BC784E" w:rsidP="00600BC8">
      <w:pPr>
        <w:pStyle w:val="TextosemFormatao"/>
        <w:tabs>
          <w:tab w:val="left" w:pos="567"/>
        </w:tabs>
        <w:spacing w:line="360" w:lineRule="auto"/>
        <w:ind w:left="284"/>
        <w:jc w:val="both"/>
        <w:rPr>
          <w:rFonts w:ascii="Arial" w:hAnsi="Arial" w:cs="Arial"/>
        </w:rPr>
      </w:pPr>
    </w:p>
    <w:p w14:paraId="1D88B853" w14:textId="77777777" w:rsidR="006E43C7" w:rsidRPr="00A374D2" w:rsidRDefault="006E43C7" w:rsidP="00600BC8">
      <w:pPr>
        <w:pStyle w:val="TextosemFormatao"/>
        <w:numPr>
          <w:ilvl w:val="0"/>
          <w:numId w:val="11"/>
        </w:numPr>
        <w:tabs>
          <w:tab w:val="left" w:pos="567"/>
        </w:tabs>
        <w:spacing w:line="360" w:lineRule="auto"/>
        <w:ind w:left="284" w:firstLine="0"/>
        <w:jc w:val="both"/>
        <w:rPr>
          <w:rFonts w:ascii="Arial" w:hAnsi="Arial" w:cs="Arial"/>
        </w:rPr>
      </w:pPr>
      <w:r w:rsidRPr="00A374D2">
        <w:rPr>
          <w:rFonts w:ascii="Arial" w:hAnsi="Arial" w:cs="Arial"/>
        </w:rPr>
        <w:t>Análise do plano de obras da C</w:t>
      </w:r>
      <w:r w:rsidR="00A374D2">
        <w:rPr>
          <w:rFonts w:ascii="Arial" w:hAnsi="Arial" w:cs="Arial"/>
        </w:rPr>
        <w:t>opasa</w:t>
      </w:r>
      <w:r w:rsidRPr="00A374D2">
        <w:rPr>
          <w:rFonts w:ascii="Arial" w:hAnsi="Arial" w:cs="Arial"/>
        </w:rPr>
        <w:t xml:space="preserve"> firmado no contrato e sua correlação com as proposições do Plano Municipal de Saneamento Básico;</w:t>
      </w:r>
    </w:p>
    <w:p w14:paraId="2113FD94" w14:textId="77777777" w:rsidR="00BC784E" w:rsidRDefault="00BC784E" w:rsidP="00600BC8">
      <w:pPr>
        <w:pStyle w:val="TextosemFormatao"/>
        <w:tabs>
          <w:tab w:val="left" w:pos="567"/>
        </w:tabs>
        <w:spacing w:line="360" w:lineRule="auto"/>
        <w:ind w:left="284"/>
        <w:jc w:val="both"/>
        <w:rPr>
          <w:rFonts w:ascii="Arial" w:hAnsi="Arial" w:cs="Arial"/>
        </w:rPr>
      </w:pPr>
    </w:p>
    <w:p w14:paraId="16F3DDCD" w14:textId="77777777" w:rsidR="006E43C7" w:rsidRPr="00A374D2" w:rsidRDefault="006E43C7" w:rsidP="00600BC8">
      <w:pPr>
        <w:pStyle w:val="TextosemFormatao"/>
        <w:numPr>
          <w:ilvl w:val="0"/>
          <w:numId w:val="11"/>
        </w:numPr>
        <w:tabs>
          <w:tab w:val="left" w:pos="567"/>
        </w:tabs>
        <w:spacing w:line="360" w:lineRule="auto"/>
        <w:ind w:left="284" w:firstLine="0"/>
        <w:jc w:val="both"/>
        <w:rPr>
          <w:rFonts w:ascii="Arial" w:hAnsi="Arial" w:cs="Arial"/>
        </w:rPr>
      </w:pPr>
      <w:r w:rsidRPr="00A374D2">
        <w:rPr>
          <w:rFonts w:ascii="Arial" w:hAnsi="Arial" w:cs="Arial"/>
        </w:rPr>
        <w:t>Exposição de minuta para novo contrato entre empresa e município e demais informações pertinentes</w:t>
      </w:r>
    </w:p>
    <w:p w14:paraId="2490BC71" w14:textId="77777777" w:rsidR="00BC784E" w:rsidRDefault="006E43C7" w:rsidP="00600BC8">
      <w:pPr>
        <w:pStyle w:val="TextosemFormatao"/>
        <w:tabs>
          <w:tab w:val="left" w:pos="567"/>
        </w:tabs>
        <w:spacing w:line="360" w:lineRule="auto"/>
        <w:ind w:left="284"/>
        <w:jc w:val="both"/>
        <w:rPr>
          <w:rFonts w:ascii="Arial" w:hAnsi="Arial" w:cs="Arial"/>
        </w:rPr>
      </w:pPr>
      <w:r w:rsidRPr="00A374D2">
        <w:rPr>
          <w:rFonts w:ascii="Arial" w:hAnsi="Arial" w:cs="Arial"/>
        </w:rPr>
        <w:t>Ademais, foram constatadas diversas cláusulas contratuais que não foram cumpridas ou inexistentes, dentre outras, frisa-se:</w:t>
      </w:r>
    </w:p>
    <w:p w14:paraId="5F9A1304" w14:textId="77777777" w:rsidR="00600BC8" w:rsidRDefault="00600BC8" w:rsidP="00600BC8">
      <w:pPr>
        <w:pStyle w:val="TextosemFormatao"/>
        <w:tabs>
          <w:tab w:val="left" w:pos="567"/>
        </w:tabs>
        <w:spacing w:line="360" w:lineRule="auto"/>
        <w:ind w:left="284"/>
        <w:jc w:val="both"/>
        <w:rPr>
          <w:rFonts w:ascii="Arial" w:hAnsi="Arial" w:cs="Arial"/>
        </w:rPr>
      </w:pPr>
    </w:p>
    <w:p w14:paraId="34D863BC"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Não há o comprometimento da Concessionária com a recomposição da pavimentação asfáltica;</w:t>
      </w:r>
    </w:p>
    <w:p w14:paraId="6C76F09F" w14:textId="77777777" w:rsidR="00BC784E" w:rsidRDefault="00BC784E" w:rsidP="00600BC8">
      <w:pPr>
        <w:pStyle w:val="TextosemFormatao"/>
        <w:spacing w:line="360" w:lineRule="auto"/>
        <w:ind w:left="567"/>
        <w:jc w:val="both"/>
        <w:rPr>
          <w:rFonts w:ascii="Arial" w:hAnsi="Arial" w:cs="Arial"/>
        </w:rPr>
      </w:pPr>
    </w:p>
    <w:p w14:paraId="29F9EEFC"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A concessionária não fornece elementos ao Município sobre qualquer obra ou atividade desenvolvida no seu território, bem como sobre a qualidade e a confiabilidade dos serviços;</w:t>
      </w:r>
    </w:p>
    <w:p w14:paraId="745210B0" w14:textId="77777777" w:rsidR="00BC784E" w:rsidRDefault="00BC784E" w:rsidP="00600BC8">
      <w:pPr>
        <w:pStyle w:val="TextosemFormatao"/>
        <w:spacing w:line="360" w:lineRule="auto"/>
        <w:ind w:left="567"/>
        <w:jc w:val="both"/>
        <w:rPr>
          <w:rFonts w:ascii="Arial" w:hAnsi="Arial" w:cs="Arial"/>
        </w:rPr>
      </w:pPr>
    </w:p>
    <w:p w14:paraId="0B57134C"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Obrigação contratual previsto no 2° aditivo, à qual a Concessionária deveria executar, no prazo máximo de 6 (seis) anos, as obras de implantação de sistema de esgotamento sanitário, ou seja, até 2009. Todavia, a efetiva implementaç</w:t>
      </w:r>
      <w:r w:rsidR="00BC784E">
        <w:rPr>
          <w:rFonts w:ascii="Arial" w:hAnsi="Arial" w:cs="Arial"/>
        </w:rPr>
        <w:t>ão da Estação de Tratamento de E</w:t>
      </w:r>
      <w:r w:rsidRPr="00A374D2">
        <w:rPr>
          <w:rFonts w:ascii="Arial" w:hAnsi="Arial" w:cs="Arial"/>
        </w:rPr>
        <w:t>sgoto</w:t>
      </w:r>
      <w:r w:rsidR="00BC784E">
        <w:rPr>
          <w:rFonts w:ascii="Arial" w:hAnsi="Arial" w:cs="Arial"/>
        </w:rPr>
        <w:t xml:space="preserve"> (ETE)</w:t>
      </w:r>
      <w:r w:rsidRPr="00A374D2">
        <w:rPr>
          <w:rFonts w:ascii="Arial" w:hAnsi="Arial" w:cs="Arial"/>
        </w:rPr>
        <w:t xml:space="preserve"> ocorreu apenas em 2019;</w:t>
      </w:r>
    </w:p>
    <w:p w14:paraId="268BF8B1" w14:textId="77777777" w:rsidR="00BC784E" w:rsidRPr="00BC784E" w:rsidRDefault="00BC784E" w:rsidP="00600BC8">
      <w:pPr>
        <w:pStyle w:val="TextosemFormatao"/>
        <w:spacing w:line="360" w:lineRule="auto"/>
        <w:ind w:left="567"/>
        <w:jc w:val="both"/>
        <w:rPr>
          <w:rFonts w:ascii="Arial" w:hAnsi="Arial" w:cs="Arial"/>
          <w:color w:val="000000" w:themeColor="text1"/>
        </w:rPr>
      </w:pPr>
    </w:p>
    <w:p w14:paraId="62D06CF9" w14:textId="77777777" w:rsidR="006E43C7" w:rsidRPr="00BC784E" w:rsidRDefault="006E43C7" w:rsidP="00600BC8">
      <w:pPr>
        <w:pStyle w:val="TextosemFormatao"/>
        <w:numPr>
          <w:ilvl w:val="0"/>
          <w:numId w:val="12"/>
        </w:numPr>
        <w:spacing w:line="360" w:lineRule="auto"/>
        <w:ind w:left="567" w:hanging="11"/>
        <w:jc w:val="both"/>
        <w:rPr>
          <w:rFonts w:ascii="Arial" w:hAnsi="Arial" w:cs="Arial"/>
          <w:color w:val="000000" w:themeColor="text1"/>
        </w:rPr>
      </w:pPr>
      <w:r w:rsidRPr="00BC784E">
        <w:rPr>
          <w:rFonts w:ascii="Arial" w:hAnsi="Arial" w:cs="Arial"/>
          <w:color w:val="000000" w:themeColor="text1"/>
        </w:rPr>
        <w:t xml:space="preserve">A cobrança da tarifa equivalente ao tratamento do esgoto está em desacordo com as Resoluções da </w:t>
      </w:r>
      <w:r w:rsidR="00BC784E" w:rsidRPr="00BC784E">
        <w:rPr>
          <w:rFonts w:ascii="Arial" w:hAnsi="Arial" w:cs="Arial"/>
          <w:color w:val="000000" w:themeColor="text1"/>
          <w:shd w:val="clear" w:color="auto" w:fill="FFFFFF"/>
        </w:rPr>
        <w:t>Agência Reguladora de Serviços de Abastecimento de Água e de Esgotamento Sanitário do Estado de Minas Gerais</w:t>
      </w:r>
      <w:r w:rsidR="00BC784E">
        <w:rPr>
          <w:rFonts w:ascii="Arial" w:hAnsi="Arial" w:cs="Arial"/>
          <w:color w:val="000000" w:themeColor="text1"/>
          <w:shd w:val="clear" w:color="auto" w:fill="FFFFFF"/>
        </w:rPr>
        <w:t xml:space="preserve"> (</w:t>
      </w:r>
      <w:r w:rsidRPr="00BC784E">
        <w:rPr>
          <w:rFonts w:ascii="Arial" w:hAnsi="Arial" w:cs="Arial"/>
          <w:color w:val="000000" w:themeColor="text1"/>
        </w:rPr>
        <w:t>A</w:t>
      </w:r>
      <w:r w:rsidR="00BC784E" w:rsidRPr="00BC784E">
        <w:rPr>
          <w:rFonts w:ascii="Arial" w:hAnsi="Arial" w:cs="Arial"/>
          <w:color w:val="000000" w:themeColor="text1"/>
        </w:rPr>
        <w:t>rsae</w:t>
      </w:r>
      <w:r w:rsidR="00BC784E">
        <w:rPr>
          <w:rFonts w:ascii="Arial" w:hAnsi="Arial" w:cs="Arial"/>
          <w:color w:val="000000" w:themeColor="text1"/>
        </w:rPr>
        <w:t>)</w:t>
      </w:r>
      <w:r w:rsidRPr="00BC784E">
        <w:rPr>
          <w:rFonts w:ascii="Arial" w:hAnsi="Arial" w:cs="Arial"/>
          <w:color w:val="000000" w:themeColor="text1"/>
        </w:rPr>
        <w:t>;</w:t>
      </w:r>
    </w:p>
    <w:p w14:paraId="70F18204" w14:textId="77777777" w:rsidR="00BC784E" w:rsidRPr="00BC784E" w:rsidRDefault="00BC784E" w:rsidP="00600BC8">
      <w:pPr>
        <w:pStyle w:val="TextosemFormatao"/>
        <w:spacing w:line="360" w:lineRule="auto"/>
        <w:ind w:left="567"/>
        <w:jc w:val="both"/>
        <w:rPr>
          <w:rFonts w:ascii="Arial" w:hAnsi="Arial" w:cs="Arial"/>
          <w:color w:val="000000" w:themeColor="text1"/>
        </w:rPr>
      </w:pPr>
    </w:p>
    <w:p w14:paraId="7C15D36D"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A ETE não atende integralmente a população urbana, tampouco a rural, conforme prevista em II Termo Aditivo;</w:t>
      </w:r>
    </w:p>
    <w:p w14:paraId="6C5D0617" w14:textId="77777777" w:rsidR="00BC784E" w:rsidRDefault="00BC784E" w:rsidP="00600BC8">
      <w:pPr>
        <w:pStyle w:val="TextosemFormatao"/>
        <w:spacing w:line="360" w:lineRule="auto"/>
        <w:ind w:left="567"/>
        <w:jc w:val="both"/>
        <w:rPr>
          <w:rFonts w:ascii="Arial" w:hAnsi="Arial" w:cs="Arial"/>
        </w:rPr>
      </w:pPr>
    </w:p>
    <w:p w14:paraId="47BF862F"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A concessionária não conduz campanha de comunicação social em parceria com o Município, há falta de informação clara e transparente ao cidadão acerca dos serviços prestados;</w:t>
      </w:r>
    </w:p>
    <w:p w14:paraId="198B8D39" w14:textId="77777777" w:rsidR="00BC784E" w:rsidRDefault="00BC784E" w:rsidP="00600BC8">
      <w:pPr>
        <w:pStyle w:val="TextosemFormatao"/>
        <w:spacing w:line="360" w:lineRule="auto"/>
        <w:ind w:left="567"/>
        <w:jc w:val="both"/>
        <w:rPr>
          <w:rFonts w:ascii="Arial" w:hAnsi="Arial" w:cs="Arial"/>
        </w:rPr>
      </w:pPr>
    </w:p>
    <w:p w14:paraId="19B57683"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lastRenderedPageBreak/>
        <w:t>O serviço está sendo prestado de forma inadequada ou deficiente;</w:t>
      </w:r>
    </w:p>
    <w:p w14:paraId="619038E9" w14:textId="77777777" w:rsidR="00BC784E" w:rsidRDefault="00BC784E" w:rsidP="00600BC8">
      <w:pPr>
        <w:pStyle w:val="TextosemFormatao"/>
        <w:spacing w:line="360" w:lineRule="auto"/>
        <w:ind w:left="567"/>
        <w:jc w:val="both"/>
        <w:rPr>
          <w:rFonts w:ascii="Arial" w:hAnsi="Arial" w:cs="Arial"/>
        </w:rPr>
      </w:pPr>
    </w:p>
    <w:p w14:paraId="74E41AC2"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No contrato e aditivos, não há qualquer referência à preservação e proteção das áreas de captação;</w:t>
      </w:r>
    </w:p>
    <w:p w14:paraId="6DE375B1" w14:textId="77777777" w:rsidR="00BC784E" w:rsidRDefault="00BC784E" w:rsidP="00600BC8">
      <w:pPr>
        <w:pStyle w:val="TextosemFormatao"/>
        <w:spacing w:line="360" w:lineRule="auto"/>
        <w:ind w:left="567"/>
        <w:jc w:val="both"/>
        <w:rPr>
          <w:rFonts w:ascii="Arial" w:hAnsi="Arial" w:cs="Arial"/>
        </w:rPr>
      </w:pPr>
    </w:p>
    <w:p w14:paraId="4A26F2D3"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O índice de atendimento urbano de água, até o ano de 2014 era de 100%, decaindo para 81,32% em 2019. Há a necessidade de investimentos pela C</w:t>
      </w:r>
      <w:r w:rsidR="00BC784E">
        <w:rPr>
          <w:rFonts w:ascii="Arial" w:hAnsi="Arial" w:cs="Arial"/>
        </w:rPr>
        <w:t>opasa</w:t>
      </w:r>
      <w:r w:rsidRPr="00A374D2">
        <w:rPr>
          <w:rFonts w:ascii="Arial" w:hAnsi="Arial" w:cs="Arial"/>
        </w:rPr>
        <w:t xml:space="preserve"> para que se possa atender ao contrato e aditivos, bem como às legislações vigentes;</w:t>
      </w:r>
    </w:p>
    <w:p w14:paraId="533E554E"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O índice de coleta de esgoto há um acréscimo contínuo desde o ano de 2010, ainda assim, está aquém das necessidades do município e do compromisso acordado entre as partes;</w:t>
      </w:r>
    </w:p>
    <w:p w14:paraId="195B6436" w14:textId="77777777" w:rsidR="00BC784E" w:rsidRDefault="00BC784E" w:rsidP="00600BC8">
      <w:pPr>
        <w:pStyle w:val="TextosemFormatao"/>
        <w:spacing w:line="360" w:lineRule="auto"/>
        <w:ind w:left="567"/>
        <w:jc w:val="both"/>
        <w:rPr>
          <w:rFonts w:ascii="Arial" w:hAnsi="Arial" w:cs="Arial"/>
        </w:rPr>
      </w:pPr>
    </w:p>
    <w:p w14:paraId="62201B0C"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As cobranças pelos serviços de tratamento de esgoto antecedem a novembro de 2012, a A</w:t>
      </w:r>
      <w:r w:rsidR="00BC784E">
        <w:rPr>
          <w:rFonts w:ascii="Arial" w:hAnsi="Arial" w:cs="Arial"/>
        </w:rPr>
        <w:t>rsae</w:t>
      </w:r>
      <w:r w:rsidRPr="00A374D2">
        <w:rPr>
          <w:rFonts w:ascii="Arial" w:hAnsi="Arial" w:cs="Arial"/>
        </w:rPr>
        <w:t xml:space="preserve"> determinou a devolução dos valores;</w:t>
      </w:r>
    </w:p>
    <w:p w14:paraId="04BA7461" w14:textId="77777777" w:rsidR="00BC784E" w:rsidRDefault="00BC784E" w:rsidP="00600BC8">
      <w:pPr>
        <w:pStyle w:val="TextosemFormatao"/>
        <w:spacing w:line="360" w:lineRule="auto"/>
        <w:ind w:left="567"/>
        <w:jc w:val="both"/>
        <w:rPr>
          <w:rFonts w:ascii="Arial" w:hAnsi="Arial" w:cs="Arial"/>
        </w:rPr>
      </w:pPr>
    </w:p>
    <w:p w14:paraId="000F58A0"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Despejo de efluentes líquidos urbanos nos cursos d’água que percorrem toda a extensão territorial do município podendo afirmar que houve, pelo período contratual de 1980 até 2019, crime ambiental;</w:t>
      </w:r>
    </w:p>
    <w:p w14:paraId="67C7AC1E" w14:textId="77777777" w:rsidR="00BC784E" w:rsidRDefault="00BC784E" w:rsidP="00600BC8">
      <w:pPr>
        <w:pStyle w:val="TextosemFormatao"/>
        <w:spacing w:line="360" w:lineRule="auto"/>
        <w:ind w:left="567"/>
        <w:jc w:val="both"/>
        <w:rPr>
          <w:rFonts w:ascii="Arial" w:hAnsi="Arial" w:cs="Arial"/>
        </w:rPr>
      </w:pPr>
    </w:p>
    <w:p w14:paraId="7222EB5D"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Informações repassadas pelos próprios funcionários da C</w:t>
      </w:r>
      <w:r w:rsidR="00BC784E">
        <w:rPr>
          <w:rFonts w:ascii="Arial" w:hAnsi="Arial" w:cs="Arial"/>
        </w:rPr>
        <w:t>opasa</w:t>
      </w:r>
      <w:r w:rsidRPr="00A374D2">
        <w:rPr>
          <w:rFonts w:ascii="Arial" w:hAnsi="Arial" w:cs="Arial"/>
        </w:rPr>
        <w:t>, para o ano de 2020, apenas 62% do esgoto do Município era tratado;</w:t>
      </w:r>
    </w:p>
    <w:p w14:paraId="40AC4EEA" w14:textId="77777777" w:rsidR="00BC784E" w:rsidRDefault="00BC784E" w:rsidP="00600BC8">
      <w:pPr>
        <w:pStyle w:val="TextosemFormatao"/>
        <w:spacing w:line="360" w:lineRule="auto"/>
        <w:ind w:left="567"/>
        <w:jc w:val="both"/>
        <w:rPr>
          <w:rFonts w:ascii="Arial" w:hAnsi="Arial" w:cs="Arial"/>
        </w:rPr>
      </w:pPr>
    </w:p>
    <w:p w14:paraId="2D5C31DD"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No contrato e aditivos não foi observada qualquer referência à preservação e proteção das áreas de captação, principalmente do Ribeirão Caladão;</w:t>
      </w:r>
    </w:p>
    <w:p w14:paraId="44F1B05E" w14:textId="77777777" w:rsidR="00BC784E" w:rsidRDefault="00BC784E" w:rsidP="00600BC8">
      <w:pPr>
        <w:pStyle w:val="TextosemFormatao"/>
        <w:spacing w:line="360" w:lineRule="auto"/>
        <w:ind w:left="567"/>
        <w:jc w:val="both"/>
        <w:rPr>
          <w:rFonts w:ascii="Arial" w:hAnsi="Arial" w:cs="Arial"/>
        </w:rPr>
      </w:pPr>
    </w:p>
    <w:p w14:paraId="0707F220" w14:textId="77777777" w:rsidR="006E43C7" w:rsidRPr="00A374D2" w:rsidRDefault="006E43C7" w:rsidP="00600BC8">
      <w:pPr>
        <w:pStyle w:val="TextosemFormatao"/>
        <w:numPr>
          <w:ilvl w:val="0"/>
          <w:numId w:val="12"/>
        </w:numPr>
        <w:spacing w:line="360" w:lineRule="auto"/>
        <w:ind w:left="567" w:hanging="11"/>
        <w:jc w:val="both"/>
        <w:rPr>
          <w:rFonts w:ascii="Arial" w:hAnsi="Arial" w:cs="Arial"/>
        </w:rPr>
      </w:pPr>
      <w:r w:rsidRPr="00A374D2">
        <w:rPr>
          <w:rFonts w:ascii="Arial" w:hAnsi="Arial" w:cs="Arial"/>
        </w:rPr>
        <w:t>O Plano Municipal de Saneamento Básico estabeleceu as metas para o sistema de esgotamento sanitário, entretanto, a concessionária ainda não atendeu aos critérios definidos, principalmente no que se refere ao índice de tratamento de esgoto.</w:t>
      </w:r>
    </w:p>
    <w:p w14:paraId="56E05F49" w14:textId="77777777" w:rsidR="00BC784E" w:rsidRDefault="00BC784E" w:rsidP="00600BC8">
      <w:pPr>
        <w:pStyle w:val="Corpodetexto"/>
        <w:tabs>
          <w:tab w:val="left" w:pos="9746"/>
        </w:tabs>
        <w:spacing w:line="360" w:lineRule="auto"/>
        <w:ind w:right="-35"/>
        <w:rPr>
          <w:rFonts w:cs="Arial"/>
          <w:sz w:val="20"/>
        </w:rPr>
      </w:pPr>
    </w:p>
    <w:p w14:paraId="78B44D0E" w14:textId="77777777" w:rsidR="00BC784E" w:rsidRDefault="006E43C7" w:rsidP="00BC784E">
      <w:pPr>
        <w:pStyle w:val="Corpodetexto"/>
        <w:numPr>
          <w:ilvl w:val="1"/>
          <w:numId w:val="16"/>
        </w:numPr>
        <w:tabs>
          <w:tab w:val="left" w:pos="567"/>
        </w:tabs>
        <w:spacing w:line="360" w:lineRule="auto"/>
        <w:ind w:left="0" w:right="-35" w:firstLine="0"/>
        <w:rPr>
          <w:rFonts w:cs="Arial"/>
          <w:sz w:val="20"/>
        </w:rPr>
      </w:pPr>
      <w:r w:rsidRPr="00582E20">
        <w:rPr>
          <w:rFonts w:cs="Arial"/>
          <w:sz w:val="20"/>
        </w:rPr>
        <w:t>Nas condições atuais, além de se mostrar um contrato obsoleto que não se preocupou com a evolução municipal e tampouco com o Novo Marco Legal do Saneamento Básico (Lei n°. 14.026/2020), verifica-se que esse não possui premissas para modernizações e refinamentos dos investimentos na área para proporcionar à comunidade um ambiente saudável e em consonâ</w:t>
      </w:r>
      <w:r w:rsidR="00BC784E">
        <w:rPr>
          <w:rFonts w:cs="Arial"/>
          <w:sz w:val="20"/>
        </w:rPr>
        <w:t>ncia com padrões de saneamento.</w:t>
      </w:r>
    </w:p>
    <w:p w14:paraId="37FD149D" w14:textId="77777777" w:rsidR="00BC784E" w:rsidRDefault="00BC784E" w:rsidP="00BC784E">
      <w:pPr>
        <w:pStyle w:val="Corpodetexto"/>
        <w:tabs>
          <w:tab w:val="left" w:pos="567"/>
        </w:tabs>
        <w:spacing w:line="360" w:lineRule="auto"/>
        <w:ind w:right="-35"/>
        <w:rPr>
          <w:rFonts w:cs="Arial"/>
          <w:sz w:val="20"/>
        </w:rPr>
      </w:pPr>
    </w:p>
    <w:p w14:paraId="030C8EB3" w14:textId="77777777" w:rsidR="00BC784E" w:rsidRDefault="006E43C7" w:rsidP="00BC784E">
      <w:pPr>
        <w:pStyle w:val="Corpodetexto"/>
        <w:numPr>
          <w:ilvl w:val="1"/>
          <w:numId w:val="16"/>
        </w:numPr>
        <w:tabs>
          <w:tab w:val="left" w:pos="567"/>
        </w:tabs>
        <w:spacing w:line="360" w:lineRule="auto"/>
        <w:ind w:left="0" w:right="-35" w:firstLine="0"/>
        <w:rPr>
          <w:rFonts w:cs="Arial"/>
          <w:sz w:val="20"/>
        </w:rPr>
      </w:pPr>
      <w:r w:rsidRPr="00BC784E">
        <w:rPr>
          <w:rFonts w:cs="Arial"/>
          <w:sz w:val="20"/>
        </w:rPr>
        <w:t>Sendo assim, o Município de Coronel Fabriciano/MG busca a contratação de uma consultoria especializada para avaliar a viabilidade de explorar opções de concessões para os serviços de saneamento básico.</w:t>
      </w:r>
    </w:p>
    <w:p w14:paraId="13CB1D55" w14:textId="77777777" w:rsidR="00BC784E" w:rsidRDefault="00BC784E" w:rsidP="00BC784E">
      <w:pPr>
        <w:pStyle w:val="PargrafodaLista"/>
        <w:spacing w:line="360" w:lineRule="auto"/>
        <w:rPr>
          <w:rFonts w:cs="Arial"/>
          <w:sz w:val="20"/>
        </w:rPr>
      </w:pPr>
    </w:p>
    <w:p w14:paraId="7230F11D" w14:textId="77777777" w:rsidR="00BC784E" w:rsidRDefault="006E43C7" w:rsidP="00BC784E">
      <w:pPr>
        <w:pStyle w:val="Corpodetexto"/>
        <w:numPr>
          <w:ilvl w:val="1"/>
          <w:numId w:val="16"/>
        </w:numPr>
        <w:tabs>
          <w:tab w:val="left" w:pos="567"/>
        </w:tabs>
        <w:spacing w:line="360" w:lineRule="auto"/>
        <w:ind w:left="0" w:right="-35" w:firstLine="0"/>
        <w:rPr>
          <w:rFonts w:cs="Arial"/>
          <w:sz w:val="20"/>
        </w:rPr>
      </w:pPr>
      <w:r w:rsidRPr="00BC784E">
        <w:rPr>
          <w:rFonts w:cs="Arial"/>
          <w:sz w:val="20"/>
        </w:rPr>
        <w:t>A complexidade técnica e legal inerente a este processo exige a expertise de profissionais qualificados, capazes de analisar minuciosamente as implicaçõe</w:t>
      </w:r>
      <w:r w:rsidR="00BC784E">
        <w:rPr>
          <w:rFonts w:cs="Arial"/>
          <w:sz w:val="20"/>
        </w:rPr>
        <w:t>s jurídicas e os benefícios da c</w:t>
      </w:r>
      <w:r w:rsidRPr="00BC784E">
        <w:rPr>
          <w:rFonts w:cs="Arial"/>
          <w:sz w:val="20"/>
        </w:rPr>
        <w:t xml:space="preserve">oncessão como alternativa </w:t>
      </w:r>
      <w:r w:rsidRPr="00BC784E">
        <w:rPr>
          <w:rFonts w:cs="Arial"/>
          <w:sz w:val="20"/>
        </w:rPr>
        <w:lastRenderedPageBreak/>
        <w:t>viável, além de pontuar a robustez das adequações normativas necessárias e analisar os riscos inerentes à futura concessão.</w:t>
      </w:r>
    </w:p>
    <w:p w14:paraId="5A9ECEF5" w14:textId="77777777" w:rsidR="00BC784E" w:rsidRDefault="00BC784E" w:rsidP="00BC784E">
      <w:pPr>
        <w:pStyle w:val="PargrafodaLista"/>
        <w:spacing w:line="360" w:lineRule="auto"/>
        <w:rPr>
          <w:rFonts w:cs="Arial"/>
          <w:sz w:val="20"/>
        </w:rPr>
      </w:pPr>
    </w:p>
    <w:p w14:paraId="19767CBA" w14:textId="77777777" w:rsidR="00BC784E" w:rsidRDefault="006E43C7" w:rsidP="00BC784E">
      <w:pPr>
        <w:pStyle w:val="Corpodetexto"/>
        <w:numPr>
          <w:ilvl w:val="1"/>
          <w:numId w:val="16"/>
        </w:numPr>
        <w:tabs>
          <w:tab w:val="left" w:pos="567"/>
        </w:tabs>
        <w:spacing w:line="360" w:lineRule="auto"/>
        <w:ind w:left="0" w:right="-35" w:firstLine="0"/>
        <w:rPr>
          <w:rFonts w:cs="Arial"/>
          <w:sz w:val="20"/>
        </w:rPr>
      </w:pPr>
      <w:r w:rsidRPr="00BC784E">
        <w:rPr>
          <w:rFonts w:cs="Arial"/>
          <w:sz w:val="20"/>
        </w:rPr>
        <w:t>A melhoria dos serviços de saneamento básico é crucial para a promoção da qualidade de vida, preservação do meio ambiente e prevenção de doenças. Assim, a contratação em comento se mostra essencial para embasar decisões que impactarão diretamente no bem-estar e saúde da população, alinhando-se aos princípios da administração pública e garantindo a prestação eficaz dos serviços essenciais à comunidade.</w:t>
      </w:r>
    </w:p>
    <w:p w14:paraId="719B9860" w14:textId="77777777" w:rsidR="00BC784E" w:rsidRDefault="00BC784E" w:rsidP="0038713F">
      <w:pPr>
        <w:pStyle w:val="PargrafodaLista"/>
        <w:spacing w:line="360" w:lineRule="auto"/>
        <w:rPr>
          <w:rFonts w:cs="Arial"/>
          <w:sz w:val="20"/>
        </w:rPr>
      </w:pPr>
    </w:p>
    <w:p w14:paraId="79318C8A" w14:textId="77409521" w:rsidR="00BC784E" w:rsidRDefault="006E43C7" w:rsidP="0038713F">
      <w:pPr>
        <w:pStyle w:val="Corpodetexto"/>
        <w:numPr>
          <w:ilvl w:val="1"/>
          <w:numId w:val="16"/>
        </w:numPr>
        <w:tabs>
          <w:tab w:val="left" w:pos="567"/>
        </w:tabs>
        <w:spacing w:line="360" w:lineRule="auto"/>
        <w:ind w:left="0" w:right="-35" w:firstLine="0"/>
        <w:rPr>
          <w:rFonts w:cs="Arial"/>
          <w:sz w:val="20"/>
        </w:rPr>
      </w:pPr>
      <w:r w:rsidRPr="00BC784E">
        <w:rPr>
          <w:rFonts w:cs="Arial"/>
          <w:sz w:val="20"/>
        </w:rPr>
        <w:t>A</w:t>
      </w:r>
      <w:r w:rsidR="00E668AA">
        <w:rPr>
          <w:rFonts w:cs="Arial"/>
          <w:sz w:val="20"/>
        </w:rPr>
        <w:t xml:space="preserve"> </w:t>
      </w:r>
      <w:r w:rsidRPr="00BC784E">
        <w:rPr>
          <w:rFonts w:cs="Arial"/>
          <w:sz w:val="20"/>
        </w:rPr>
        <w:t>fim de trazer uma enorme contribuição e possibilitar a prestação dos serviços objeto da presente</w:t>
      </w:r>
      <w:r w:rsidR="00BC784E" w:rsidRPr="00BC784E">
        <w:rPr>
          <w:rFonts w:cs="Arial"/>
          <w:sz w:val="20"/>
        </w:rPr>
        <w:t xml:space="preserve"> contratação</w:t>
      </w:r>
      <w:r w:rsidRPr="00BC784E">
        <w:rPr>
          <w:rFonts w:cs="Arial"/>
          <w:sz w:val="20"/>
        </w:rPr>
        <w:t xml:space="preserve"> de forma eficaz, objetiva e satisfatória, oficiou-se a</w:t>
      </w:r>
      <w:r w:rsidR="00BC784E" w:rsidRPr="00BC784E">
        <w:rPr>
          <w:rFonts w:cs="Arial"/>
          <w:sz w:val="20"/>
        </w:rPr>
        <w:t xml:space="preserve"> empresa</w:t>
      </w:r>
      <w:r w:rsidRPr="00BC784E">
        <w:rPr>
          <w:rFonts w:cs="Arial"/>
          <w:sz w:val="20"/>
        </w:rPr>
        <w:t xml:space="preserve"> Houer Consultoria e Concessões Ltda., inscrita no CN</w:t>
      </w:r>
      <w:r w:rsidR="00BC784E" w:rsidRPr="00BC784E">
        <w:rPr>
          <w:rFonts w:cs="Arial"/>
          <w:sz w:val="20"/>
        </w:rPr>
        <w:t>PJ sob o n° 22.111.570/0001-91, com sede à Rua Maranhão, nº 166 – Sala 1.000, Bairro Santa Efigênia, no município de Belo Horizonte/MG, CEP: 30150-330</w:t>
      </w:r>
      <w:r w:rsidR="00BC784E">
        <w:rPr>
          <w:rFonts w:cs="Arial"/>
          <w:sz w:val="20"/>
        </w:rPr>
        <w:t xml:space="preserve">, </w:t>
      </w:r>
      <w:r w:rsidRPr="00BC784E">
        <w:rPr>
          <w:rFonts w:cs="Arial"/>
          <w:sz w:val="20"/>
        </w:rPr>
        <w:t>para prestação dos serviços em comento, posto que se trata de empresa de consultoria altamente conceituada</w:t>
      </w:r>
      <w:r w:rsidR="00BC784E">
        <w:rPr>
          <w:rFonts w:cs="Arial"/>
          <w:sz w:val="20"/>
        </w:rPr>
        <w:t xml:space="preserve"> e especializada no mercado de consultoria</w:t>
      </w:r>
      <w:r w:rsidR="0038713F">
        <w:rPr>
          <w:rFonts w:cs="Arial"/>
          <w:sz w:val="20"/>
        </w:rPr>
        <w:t xml:space="preserve"> com vistas à realização de estudos de pré-viabilidade e estruturação para concessão de s</w:t>
      </w:r>
      <w:r w:rsidRPr="00BC784E">
        <w:rPr>
          <w:rFonts w:cs="Arial"/>
          <w:sz w:val="20"/>
        </w:rPr>
        <w:t>aneamento, com profissionais de reconhecida reputação e credibilidade.</w:t>
      </w:r>
    </w:p>
    <w:p w14:paraId="7CE97919" w14:textId="77777777" w:rsidR="00BC784E" w:rsidRDefault="00BC784E" w:rsidP="00600BC8">
      <w:pPr>
        <w:pStyle w:val="PargrafodaLista"/>
        <w:spacing w:line="276" w:lineRule="auto"/>
        <w:rPr>
          <w:rFonts w:cs="Arial"/>
          <w:sz w:val="20"/>
        </w:rPr>
      </w:pPr>
    </w:p>
    <w:p w14:paraId="23D7B4BC"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BC784E">
        <w:rPr>
          <w:rFonts w:cs="Arial"/>
          <w:sz w:val="20"/>
        </w:rPr>
        <w:t xml:space="preserve">A Houer Consultoria e Concessões Ltda. possui reconhecida experiência na estruturação de projetos públicos e de apoio à gestão pública, atuando em mais de 20 (vinte) estados brasileiros e prestando serviços a inúmeros entes da federação, bem como para os mais diversos órgãos nacionais e internacionais especializados no assunto, como o Banco de Desenvolvimento da América Latina </w:t>
      </w:r>
      <w:r w:rsidR="0038713F">
        <w:rPr>
          <w:rFonts w:cs="Arial"/>
          <w:sz w:val="20"/>
        </w:rPr>
        <w:t>(</w:t>
      </w:r>
      <w:r w:rsidRPr="00BC784E">
        <w:rPr>
          <w:rFonts w:cs="Arial"/>
          <w:sz w:val="20"/>
        </w:rPr>
        <w:t>CAF</w:t>
      </w:r>
      <w:r w:rsidR="0038713F">
        <w:rPr>
          <w:rFonts w:cs="Arial"/>
          <w:sz w:val="20"/>
        </w:rPr>
        <w:t>)</w:t>
      </w:r>
      <w:r w:rsidRPr="00BC784E">
        <w:rPr>
          <w:rFonts w:cs="Arial"/>
          <w:sz w:val="20"/>
        </w:rPr>
        <w:t xml:space="preserve">, o Banco Nacional de Desenvolvimento Social </w:t>
      </w:r>
      <w:r w:rsidR="0038713F">
        <w:rPr>
          <w:rFonts w:cs="Arial"/>
          <w:sz w:val="20"/>
        </w:rPr>
        <w:t>(</w:t>
      </w:r>
      <w:r w:rsidRPr="00BC784E">
        <w:rPr>
          <w:rFonts w:cs="Arial"/>
          <w:sz w:val="20"/>
        </w:rPr>
        <w:t>BNDES</w:t>
      </w:r>
      <w:r w:rsidR="0038713F">
        <w:rPr>
          <w:rFonts w:cs="Arial"/>
          <w:sz w:val="20"/>
        </w:rPr>
        <w:t>)</w:t>
      </w:r>
      <w:r w:rsidRPr="00BC784E">
        <w:rPr>
          <w:rFonts w:cs="Arial"/>
          <w:sz w:val="20"/>
        </w:rPr>
        <w:t xml:space="preserve">, a Caixa Econômica Federal, a Empresa de Planejamento e Logística </w:t>
      </w:r>
      <w:r w:rsidR="0038713F">
        <w:rPr>
          <w:rFonts w:cs="Arial"/>
          <w:sz w:val="20"/>
        </w:rPr>
        <w:t>(</w:t>
      </w:r>
      <w:r w:rsidRPr="00BC784E">
        <w:rPr>
          <w:rFonts w:cs="Arial"/>
          <w:sz w:val="20"/>
        </w:rPr>
        <w:t>EPL</w:t>
      </w:r>
      <w:r w:rsidR="0038713F">
        <w:rPr>
          <w:rFonts w:cs="Arial"/>
          <w:sz w:val="20"/>
        </w:rPr>
        <w:t>)</w:t>
      </w:r>
      <w:r w:rsidRPr="00BC784E">
        <w:rPr>
          <w:rFonts w:cs="Arial"/>
          <w:sz w:val="20"/>
        </w:rPr>
        <w:t xml:space="preserve">, o Banco Interamericano de Desenvolvimento </w:t>
      </w:r>
      <w:r w:rsidR="0038713F">
        <w:rPr>
          <w:rFonts w:cs="Arial"/>
          <w:sz w:val="20"/>
        </w:rPr>
        <w:t>(</w:t>
      </w:r>
      <w:r w:rsidRPr="00BC784E">
        <w:rPr>
          <w:rFonts w:cs="Arial"/>
          <w:sz w:val="20"/>
        </w:rPr>
        <w:t>BID</w:t>
      </w:r>
      <w:r w:rsidR="0038713F">
        <w:rPr>
          <w:rFonts w:cs="Arial"/>
          <w:sz w:val="20"/>
        </w:rPr>
        <w:t>), dentre outros; além de</w:t>
      </w:r>
      <w:r w:rsidRPr="00BC784E">
        <w:rPr>
          <w:rFonts w:cs="Arial"/>
          <w:sz w:val="20"/>
        </w:rPr>
        <w:t xml:space="preserve"> possui</w:t>
      </w:r>
      <w:r w:rsidR="0038713F">
        <w:rPr>
          <w:rFonts w:cs="Arial"/>
          <w:sz w:val="20"/>
        </w:rPr>
        <w:t>r</w:t>
      </w:r>
      <w:r w:rsidRPr="00BC784E">
        <w:rPr>
          <w:rFonts w:cs="Arial"/>
          <w:sz w:val="20"/>
        </w:rPr>
        <w:t xml:space="preserve"> Certificação pelo Instituto Nacional de Metrologia, Qualidade e Tecnologia </w:t>
      </w:r>
      <w:r w:rsidR="0038713F">
        <w:rPr>
          <w:rFonts w:cs="Arial"/>
          <w:sz w:val="20"/>
        </w:rPr>
        <w:t>(</w:t>
      </w:r>
      <w:r w:rsidRPr="00BC784E">
        <w:rPr>
          <w:rFonts w:cs="Arial"/>
          <w:sz w:val="20"/>
        </w:rPr>
        <w:t>Inmetro</w:t>
      </w:r>
      <w:r w:rsidR="0038713F">
        <w:rPr>
          <w:rFonts w:cs="Arial"/>
          <w:sz w:val="20"/>
        </w:rPr>
        <w:t>)</w:t>
      </w:r>
      <w:r w:rsidRPr="00BC784E">
        <w:rPr>
          <w:rFonts w:cs="Arial"/>
          <w:sz w:val="20"/>
        </w:rPr>
        <w:t xml:space="preserve"> como Organismo de Inspeção Acreditada de Empreendimentos d</w:t>
      </w:r>
      <w:r w:rsidR="0038713F">
        <w:rPr>
          <w:rFonts w:cs="Arial"/>
          <w:sz w:val="20"/>
        </w:rPr>
        <w:t>e Infraestrutura com escopo de S</w:t>
      </w:r>
      <w:r w:rsidRPr="00BC784E">
        <w:rPr>
          <w:rFonts w:cs="Arial"/>
          <w:sz w:val="20"/>
        </w:rPr>
        <w:t>aneamento.</w:t>
      </w:r>
    </w:p>
    <w:p w14:paraId="253D657E" w14:textId="77777777" w:rsidR="0038713F" w:rsidRPr="00600BC8" w:rsidRDefault="0038713F" w:rsidP="00600BC8">
      <w:pPr>
        <w:pStyle w:val="PargrafodaLista"/>
        <w:spacing w:line="276" w:lineRule="auto"/>
        <w:rPr>
          <w:rFonts w:cs="Arial"/>
          <w:sz w:val="18"/>
          <w:szCs w:val="18"/>
        </w:rPr>
      </w:pPr>
    </w:p>
    <w:p w14:paraId="3F6B5A68"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 xml:space="preserve">Quanto a essa última qualificação, a contratação de empresa acreditada pelo Instituto Nacional de Metrologia, Qualidade e Tecnologia </w:t>
      </w:r>
      <w:r w:rsidR="0038713F">
        <w:rPr>
          <w:rFonts w:cs="Arial"/>
          <w:sz w:val="20"/>
        </w:rPr>
        <w:t>(</w:t>
      </w:r>
      <w:r w:rsidRPr="0038713F">
        <w:rPr>
          <w:rFonts w:cs="Arial"/>
          <w:sz w:val="20"/>
        </w:rPr>
        <w:t>Inmetro</w:t>
      </w:r>
      <w:r w:rsidR="0038713F">
        <w:rPr>
          <w:rFonts w:cs="Arial"/>
          <w:sz w:val="20"/>
        </w:rPr>
        <w:t>)</w:t>
      </w:r>
      <w:r w:rsidRPr="0038713F">
        <w:rPr>
          <w:rFonts w:cs="Arial"/>
          <w:sz w:val="20"/>
        </w:rPr>
        <w:t xml:space="preserve"> como Organismo de Inspeção Acreditada de Empreendimentos d</w:t>
      </w:r>
      <w:r w:rsidR="0038713F">
        <w:rPr>
          <w:rFonts w:cs="Arial"/>
          <w:sz w:val="20"/>
        </w:rPr>
        <w:t>e Infraestrutura com escopo de S</w:t>
      </w:r>
      <w:r w:rsidRPr="0038713F">
        <w:rPr>
          <w:rFonts w:cs="Arial"/>
          <w:sz w:val="20"/>
        </w:rPr>
        <w:t>aneamento, ou que comprove ter sido pré-qualificada por instituição financeira, faz com que os serviços sejam executados de forma independente e imparcial para a realização de estudos de estruturação de concessões e parcerias público-privadas na área de saneamento, permitindo elaboração de estudos e a emissão de laudos ou pareceres técnicos que efetivamente atestem a adequação dos estudos de viabilidade e do plano de captação de recursos às exigências previstas nos art. 6º a art. 8º e, quando aplicável, no inciso IV do caput do art. 9º e no seu § 1º, do Decreto n° 11.598/23.</w:t>
      </w:r>
    </w:p>
    <w:p w14:paraId="14781423" w14:textId="77777777" w:rsidR="0038713F" w:rsidRPr="00600BC8" w:rsidRDefault="0038713F" w:rsidP="00600BC8">
      <w:pPr>
        <w:pStyle w:val="PargrafodaLista"/>
        <w:spacing w:line="276" w:lineRule="auto"/>
        <w:rPr>
          <w:rFonts w:cs="Arial"/>
          <w:sz w:val="18"/>
          <w:szCs w:val="18"/>
        </w:rPr>
      </w:pPr>
    </w:p>
    <w:p w14:paraId="5DA939B6"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 xml:space="preserve">Ressalta-se que a contratação não se destina a serviços rotineiros, mas de atividade técnica especializada sobre matérias de competência do Município. Desse modo, comprova-se a inviabilidade de competição, por se tratar de notória especialização associada ao elemento subjetivo e confiança de prestadores de serviço de renome, tendo em vista a relevância de uma boa estruturação institucional para </w:t>
      </w:r>
      <w:r w:rsidRPr="0038713F">
        <w:rPr>
          <w:rFonts w:cs="Arial"/>
          <w:sz w:val="20"/>
        </w:rPr>
        <w:lastRenderedPageBreak/>
        <w:t>seleção, diagnóstico e viabilidade d</w:t>
      </w:r>
      <w:r w:rsidR="0038713F">
        <w:rPr>
          <w:rFonts w:cs="Arial"/>
          <w:sz w:val="20"/>
        </w:rPr>
        <w:t>e futura concessão na seara do saneamento b</w:t>
      </w:r>
      <w:r w:rsidRPr="0038713F">
        <w:rPr>
          <w:rFonts w:cs="Arial"/>
          <w:sz w:val="20"/>
        </w:rPr>
        <w:t>ásico, inexistindo condições de licitar por meio de julgamento objetivo, tratando-se, em verdade, de decisão discricionária da Administração Pública, calcada em elementos e requisitos objetivamente informados neste Termo</w:t>
      </w:r>
      <w:r w:rsidR="0038713F">
        <w:rPr>
          <w:rFonts w:cs="Arial"/>
          <w:sz w:val="20"/>
        </w:rPr>
        <w:t xml:space="preserve"> de Referência</w:t>
      </w:r>
      <w:r w:rsidRPr="0038713F">
        <w:rPr>
          <w:rFonts w:cs="Arial"/>
          <w:sz w:val="20"/>
        </w:rPr>
        <w:t>.</w:t>
      </w:r>
    </w:p>
    <w:p w14:paraId="4017E165" w14:textId="77777777" w:rsidR="00600BC8" w:rsidRPr="00600BC8" w:rsidRDefault="00600BC8" w:rsidP="00600BC8">
      <w:pPr>
        <w:pStyle w:val="Corpodetexto"/>
        <w:tabs>
          <w:tab w:val="left" w:pos="567"/>
        </w:tabs>
        <w:spacing w:line="276" w:lineRule="auto"/>
        <w:ind w:right="-35"/>
        <w:rPr>
          <w:rFonts w:cs="Arial"/>
          <w:sz w:val="18"/>
          <w:szCs w:val="18"/>
        </w:rPr>
      </w:pPr>
    </w:p>
    <w:p w14:paraId="6F2EB735"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Salienta-se ainda que</w:t>
      </w:r>
      <w:r w:rsidR="0038713F">
        <w:rPr>
          <w:rFonts w:cs="Arial"/>
          <w:sz w:val="20"/>
        </w:rPr>
        <w:t>,</w:t>
      </w:r>
      <w:r w:rsidRPr="0038713F">
        <w:rPr>
          <w:rFonts w:cs="Arial"/>
          <w:sz w:val="20"/>
        </w:rPr>
        <w:t xml:space="preserve"> por meio da Houer Consultoria e Concessões Ltda. e seu corpo técnico, uma série de municípios já conseguiram oportunizar a contratação de concessões, garantindo atratividade e investimentos à coletividade. No escopo da execução, a expertise comprovada da empresa traduz na prestação de serviços de estudos de pré-viabilidade técnicos de engenharia, bem como dos estudos econômico-financeiros, permitindo assim a elaboração de relatórios técnicos e econômico-f</w:t>
      </w:r>
      <w:r w:rsidR="0038713F">
        <w:rPr>
          <w:rFonts w:cs="Arial"/>
          <w:sz w:val="20"/>
        </w:rPr>
        <w:t>inanceiros de alta complexidade.</w:t>
      </w:r>
    </w:p>
    <w:p w14:paraId="6E374C16"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Sabe-se que atualmente o Município de Coronel Fabriciano</w:t>
      </w:r>
      <w:r w:rsidR="0038713F">
        <w:rPr>
          <w:rFonts w:cs="Arial"/>
          <w:sz w:val="20"/>
        </w:rPr>
        <w:t>/MG</w:t>
      </w:r>
      <w:r w:rsidRPr="0038713F">
        <w:rPr>
          <w:rFonts w:cs="Arial"/>
          <w:sz w:val="20"/>
        </w:rPr>
        <w:t xml:space="preserve"> possui aproximadamente 44.000 (quarenta e quatro mil) pontos de ligações de água e esgoto, com população estimada em 104.736 (cento e quatro mil setecentos e trinta e seis) habitantes sendo o censo IBGE de 2022, e, neste sentido, a amplitude dos estudos técnicos de engenharia e econômico-financeiros para viabilizar a futura concessão não pode ser realizada de forma insatisfatória, deficiente ou precária, tratando-se de estudos d</w:t>
      </w:r>
      <w:r w:rsidR="0038713F">
        <w:rPr>
          <w:rFonts w:cs="Arial"/>
          <w:sz w:val="20"/>
        </w:rPr>
        <w:t>e alta complexidade e robustez.</w:t>
      </w:r>
    </w:p>
    <w:p w14:paraId="5A6ECE1E" w14:textId="77777777" w:rsidR="0038713F" w:rsidRDefault="0038713F" w:rsidP="0038713F">
      <w:pPr>
        <w:pStyle w:val="PargrafodaLista"/>
        <w:spacing w:line="360" w:lineRule="auto"/>
        <w:rPr>
          <w:rFonts w:cs="Arial"/>
          <w:sz w:val="20"/>
        </w:rPr>
      </w:pPr>
    </w:p>
    <w:p w14:paraId="67E644EA"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Neste contexto, a comprovação da experiência anterior da empresa na execução dos serviços pretendidos, apresentada de forma anexa, expõe os serviços realizados no município de Governador Valadares/MG, que possui aproximadamente o dobro da população de Coronel Fabriciano/MG, demonstrando a capacidade, a expertise, o notório saber e a qualificação para o procedimento.</w:t>
      </w:r>
    </w:p>
    <w:p w14:paraId="07EEB40E" w14:textId="77777777" w:rsidR="0038713F" w:rsidRDefault="0038713F" w:rsidP="0038713F">
      <w:pPr>
        <w:pStyle w:val="PargrafodaLista"/>
        <w:spacing w:line="360" w:lineRule="auto"/>
        <w:rPr>
          <w:rFonts w:cs="Arial"/>
          <w:sz w:val="20"/>
        </w:rPr>
      </w:pPr>
    </w:p>
    <w:p w14:paraId="6B7E37E7"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Com base na complexidade inerente aos estudos de pré-viabilidade, os quais demandam uma expertise técnica específica e aprofundada, a contratação da Houer Consultoria e Concessões Ltda. se apresenta como uma medida essencial para assegurar a qualidade e eficácia na prestação dos serviços de estudos de pré-viabilidade técnicos de engenharia, bem como dos estudos econômico-financeiros.</w:t>
      </w:r>
    </w:p>
    <w:p w14:paraId="6433894F" w14:textId="77777777" w:rsidR="0038713F" w:rsidRDefault="0038713F" w:rsidP="0038713F">
      <w:pPr>
        <w:pStyle w:val="PargrafodaLista"/>
        <w:spacing w:line="360" w:lineRule="auto"/>
        <w:rPr>
          <w:rFonts w:cs="Arial"/>
          <w:sz w:val="20"/>
        </w:rPr>
      </w:pPr>
    </w:p>
    <w:p w14:paraId="28278739"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A vasta experiência da Houer Consultoria e Concessões Ltda. no mercado de estudos técnicos e econômico-financeiros, aliada à sua notória especialização, a certificação como Organismo de Inspeção Acreditada de Empreendimentos de Infraestrutura com escopo de saneamento e sua reconhecida reputação, torna a equipe dessa empresa singularmente qualificada para conduzir estudos de pré-viabilidade relacionados à concess</w:t>
      </w:r>
      <w:r w:rsidR="0038713F">
        <w:rPr>
          <w:rFonts w:cs="Arial"/>
          <w:sz w:val="20"/>
        </w:rPr>
        <w:t>ão no âmbito do S</w:t>
      </w:r>
      <w:r w:rsidRPr="0038713F">
        <w:rPr>
          <w:rFonts w:cs="Arial"/>
          <w:sz w:val="20"/>
        </w:rPr>
        <w:t>aneamento Básico.</w:t>
      </w:r>
    </w:p>
    <w:p w14:paraId="0F7B6249" w14:textId="77777777" w:rsidR="0038713F" w:rsidRDefault="0038713F" w:rsidP="0038713F">
      <w:pPr>
        <w:pStyle w:val="PargrafodaLista"/>
        <w:spacing w:line="360" w:lineRule="auto"/>
        <w:rPr>
          <w:rFonts w:cs="Arial"/>
          <w:sz w:val="20"/>
        </w:rPr>
      </w:pPr>
    </w:p>
    <w:p w14:paraId="0B76566D"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 xml:space="preserve">Destaca-se que a contratação proposta não se limita a uma simples prestação de serviços, mas visa agregar valor à gestão pública do Município, proporcionando uma abordagem técnica diferenciada e altamente especializada. Diante da natureza singular dos serviços a serem prestados, relacionados à estruturação de projetos públicos e análise de viabilidade de concessões com apoio à gestão pública, a </w:t>
      </w:r>
      <w:r w:rsidRPr="0038713F">
        <w:rPr>
          <w:rFonts w:cs="Arial"/>
          <w:sz w:val="20"/>
        </w:rPr>
        <w:lastRenderedPageBreak/>
        <w:t>escolha da Houer Consultoria e Concessões Ltda. se justifica pela necessidade de contar com profissionais cujo conhecimento específico é fundamental para a tomada de decisões estratégicas.</w:t>
      </w:r>
    </w:p>
    <w:p w14:paraId="55DE4726" w14:textId="77777777" w:rsidR="0038713F" w:rsidRDefault="0038713F" w:rsidP="0038713F">
      <w:pPr>
        <w:pStyle w:val="PargrafodaLista"/>
        <w:spacing w:line="360" w:lineRule="auto"/>
        <w:rPr>
          <w:rFonts w:cs="Arial"/>
          <w:sz w:val="20"/>
        </w:rPr>
      </w:pPr>
    </w:p>
    <w:p w14:paraId="4B5C5572"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Ademais, a relação exitosa da empresa com diversos entes da federação, órgãos nacionais e internacionais especializados, reforça a confiança na capacidade da Houer Consultoria e Concessões Ltda. em lidar com os desafios complexos inerentes à estruturação e análise de projetos no setor de Saneamento Básico.</w:t>
      </w:r>
    </w:p>
    <w:p w14:paraId="3046CBAF" w14:textId="77777777" w:rsidR="0038713F" w:rsidRDefault="0038713F" w:rsidP="0038713F">
      <w:pPr>
        <w:pStyle w:val="PargrafodaLista"/>
        <w:spacing w:line="360" w:lineRule="auto"/>
        <w:rPr>
          <w:rFonts w:cs="Arial"/>
          <w:sz w:val="20"/>
        </w:rPr>
      </w:pPr>
    </w:p>
    <w:p w14:paraId="2700C72D"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 xml:space="preserve">A inexistência de condições de licitar por meio de julgamento objetivo, aliada à natureza discricionária da Administração Pública nesse contexto, destaca a necessidade de uma decisão fundamentada, baseada na expertise técnica e reconhecimento da </w:t>
      </w:r>
      <w:r w:rsidR="0038713F" w:rsidRPr="0038713F">
        <w:rPr>
          <w:rFonts w:cs="Arial"/>
          <w:sz w:val="20"/>
        </w:rPr>
        <w:t>Houer Consultoria e Concessões Ltda.</w:t>
      </w:r>
      <w:r w:rsidRPr="0038713F">
        <w:rPr>
          <w:rFonts w:cs="Arial"/>
          <w:sz w:val="20"/>
        </w:rPr>
        <w:t xml:space="preserve"> no cenário especializado em questão.</w:t>
      </w:r>
    </w:p>
    <w:p w14:paraId="63E5D194"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 xml:space="preserve">Portanto, a contratação da </w:t>
      </w:r>
      <w:r w:rsidR="0038713F" w:rsidRPr="0038713F">
        <w:rPr>
          <w:rFonts w:cs="Arial"/>
          <w:sz w:val="20"/>
        </w:rPr>
        <w:t>Houer Consultoria e Concessões Ltda.</w:t>
      </w:r>
      <w:r w:rsidRPr="0038713F">
        <w:rPr>
          <w:rFonts w:cs="Arial"/>
          <w:sz w:val="20"/>
        </w:rPr>
        <w:t xml:space="preserve"> por meio de inexigibilidade de licitação emerge como uma escolha estratégica e justificada, visando a realização de estudos de pré-viabilidade de alta qualidade, essenciais para a tomada de decisões informadas e eficazes no âmbito da concessão de serviços de Saneamento Básico no Município.</w:t>
      </w:r>
    </w:p>
    <w:p w14:paraId="02A5F881" w14:textId="77777777" w:rsidR="0038713F" w:rsidRDefault="0038713F" w:rsidP="0038713F">
      <w:pPr>
        <w:pStyle w:val="PargrafodaLista"/>
        <w:spacing w:line="360" w:lineRule="auto"/>
        <w:rPr>
          <w:rFonts w:cs="Arial"/>
          <w:sz w:val="20"/>
        </w:rPr>
      </w:pPr>
    </w:p>
    <w:p w14:paraId="343B2942"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Quanto ao preço, verifica-se que os valores estão compatíveis com o praticado no mercado, levando em consideração a demanda do Município, a complexidade das atividades a serem executadas, tendo sido comprovada por contratos anteriormente firmados com outros órgãos e entidades públicos.</w:t>
      </w:r>
    </w:p>
    <w:p w14:paraId="5CAA8BE3" w14:textId="77777777" w:rsidR="0038713F" w:rsidRDefault="0038713F" w:rsidP="0038713F">
      <w:pPr>
        <w:pStyle w:val="PargrafodaLista"/>
        <w:spacing w:line="360" w:lineRule="auto"/>
        <w:rPr>
          <w:rFonts w:cs="Arial"/>
          <w:sz w:val="20"/>
        </w:rPr>
      </w:pPr>
    </w:p>
    <w:p w14:paraId="15C57C2D"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 xml:space="preserve">A prestação dos serviços não gera vínculo empregatício entre os empregados da </w:t>
      </w:r>
      <w:r w:rsidR="0038713F" w:rsidRPr="0038713F">
        <w:rPr>
          <w:rFonts w:cs="Arial"/>
          <w:sz w:val="20"/>
        </w:rPr>
        <w:t>Houer Consultoria e Concessões Ltda.</w:t>
      </w:r>
      <w:r w:rsidRPr="0038713F">
        <w:rPr>
          <w:rFonts w:cs="Arial"/>
          <w:sz w:val="20"/>
        </w:rPr>
        <w:t xml:space="preserve"> e a Administração, vedando-se qualquer relação entre estes que possa caracterizar pessoalidade e subordinação direta.</w:t>
      </w:r>
    </w:p>
    <w:p w14:paraId="543995BA" w14:textId="77777777" w:rsidR="0038713F" w:rsidRDefault="0038713F" w:rsidP="0038713F">
      <w:pPr>
        <w:pStyle w:val="PargrafodaLista"/>
        <w:spacing w:line="360" w:lineRule="auto"/>
        <w:rPr>
          <w:rFonts w:cs="Arial"/>
          <w:sz w:val="20"/>
        </w:rPr>
      </w:pPr>
    </w:p>
    <w:p w14:paraId="4031D012"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Diante da notória especialização, a natureza intelectual e singular dos serviços de assessoria, é lícito ao administrador, desde que movido pelo interesse público, utilizar discricionariedade, que lhe foi conferida pela lei, para a escolha da empresa. Nesse contexto, não há como recusar a perfeita possibilidade de realização da contratação direta.</w:t>
      </w:r>
    </w:p>
    <w:p w14:paraId="520811AA" w14:textId="77777777" w:rsidR="0038713F" w:rsidRDefault="0038713F" w:rsidP="0038713F">
      <w:pPr>
        <w:pStyle w:val="PargrafodaLista"/>
        <w:spacing w:line="360" w:lineRule="auto"/>
        <w:rPr>
          <w:rFonts w:cs="Arial"/>
          <w:sz w:val="20"/>
        </w:rPr>
      </w:pPr>
    </w:p>
    <w:p w14:paraId="1A9A7968"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Esta contratação, realizada via inexigibilidade de licitação, justifica-se em virtude da alta complexidade dos serviços a serem executados e da capacidade e notoriedade do executante escolhido, o que pode se comprovar diante da notória especialização da empresa, de seus sócios e de sua equipe técnica profissional, o qual é altamente capacitada para desempenhar os serviços atinentes à análise de pré-viabilidade de concessão, como já dito anteriormente.</w:t>
      </w:r>
    </w:p>
    <w:p w14:paraId="33304BAC" w14:textId="77777777" w:rsidR="0038713F" w:rsidRDefault="0038713F" w:rsidP="0038713F">
      <w:pPr>
        <w:pStyle w:val="PargrafodaLista"/>
        <w:spacing w:line="360" w:lineRule="auto"/>
        <w:rPr>
          <w:rFonts w:cs="Arial"/>
          <w:sz w:val="20"/>
        </w:rPr>
      </w:pPr>
    </w:p>
    <w:p w14:paraId="5ED3C47F" w14:textId="77777777" w:rsid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Nesse sentido, é fácil concluir, conforme jurisprudência exposta, considerando a necessidade de contratação de um serviço de consultoria para a realização de estudos t</w:t>
      </w:r>
      <w:r w:rsidR="0038713F">
        <w:rPr>
          <w:rFonts w:cs="Arial"/>
          <w:sz w:val="20"/>
        </w:rPr>
        <w:t>écnicos,</w:t>
      </w:r>
      <w:r w:rsidRPr="0038713F">
        <w:rPr>
          <w:rFonts w:cs="Arial"/>
          <w:sz w:val="20"/>
        </w:rPr>
        <w:t xml:space="preserve"> aliado ao fato de que o </w:t>
      </w:r>
      <w:r w:rsidRPr="0038713F">
        <w:rPr>
          <w:rFonts w:cs="Arial"/>
          <w:sz w:val="20"/>
        </w:rPr>
        <w:lastRenderedPageBreak/>
        <w:t xml:space="preserve">prestador de serviços indicado é uma </w:t>
      </w:r>
      <w:r w:rsidR="0038713F">
        <w:rPr>
          <w:rFonts w:cs="Arial"/>
          <w:sz w:val="20"/>
        </w:rPr>
        <w:t xml:space="preserve">empresa </w:t>
      </w:r>
      <w:r w:rsidRPr="0038713F">
        <w:rPr>
          <w:rFonts w:cs="Arial"/>
          <w:sz w:val="20"/>
        </w:rPr>
        <w:t>que possui comprovada capacidade técnica superior para a execução do objeto, tem-se mais que justificada a sua contratação direta por inexigibilidade de licitação</w:t>
      </w:r>
      <w:r w:rsidR="00433A9D">
        <w:rPr>
          <w:rFonts w:cs="Arial"/>
          <w:sz w:val="20"/>
        </w:rPr>
        <w:t>, observadas as disposições estabelecidas na Lei nº 14.133/2021</w:t>
      </w:r>
      <w:r w:rsidRPr="0038713F">
        <w:rPr>
          <w:rFonts w:cs="Arial"/>
          <w:sz w:val="20"/>
        </w:rPr>
        <w:t>.</w:t>
      </w:r>
    </w:p>
    <w:p w14:paraId="7D26331F" w14:textId="77777777" w:rsidR="00600BC8" w:rsidRDefault="00600BC8" w:rsidP="00600BC8">
      <w:pPr>
        <w:pStyle w:val="Corpodetexto"/>
        <w:tabs>
          <w:tab w:val="left" w:pos="567"/>
        </w:tabs>
        <w:spacing w:line="360" w:lineRule="auto"/>
        <w:ind w:right="-35"/>
        <w:rPr>
          <w:rFonts w:cs="Arial"/>
          <w:sz w:val="20"/>
        </w:rPr>
      </w:pPr>
    </w:p>
    <w:p w14:paraId="3D84172F" w14:textId="77777777" w:rsidR="006E43C7" w:rsidRPr="0038713F" w:rsidRDefault="006E43C7" w:rsidP="0038713F">
      <w:pPr>
        <w:pStyle w:val="Corpodetexto"/>
        <w:numPr>
          <w:ilvl w:val="1"/>
          <w:numId w:val="16"/>
        </w:numPr>
        <w:tabs>
          <w:tab w:val="left" w:pos="567"/>
        </w:tabs>
        <w:spacing w:line="360" w:lineRule="auto"/>
        <w:ind w:left="0" w:right="-35" w:firstLine="0"/>
        <w:rPr>
          <w:rFonts w:cs="Arial"/>
          <w:sz w:val="20"/>
        </w:rPr>
      </w:pPr>
      <w:r w:rsidRPr="0038713F">
        <w:rPr>
          <w:rFonts w:cs="Arial"/>
          <w:sz w:val="20"/>
        </w:rPr>
        <w:t>Destarte, foi apresentada ao Conselho Municipal de Saneamento Básico</w:t>
      </w:r>
      <w:r w:rsidR="0038713F">
        <w:rPr>
          <w:rFonts w:cs="Arial"/>
          <w:sz w:val="20"/>
        </w:rPr>
        <w:t>,</w:t>
      </w:r>
      <w:r w:rsidRPr="0038713F">
        <w:rPr>
          <w:rFonts w:cs="Arial"/>
          <w:sz w:val="20"/>
        </w:rPr>
        <w:t xml:space="preserve"> no dia 07 de dezembro de 2023</w:t>
      </w:r>
      <w:r w:rsidR="0038713F">
        <w:rPr>
          <w:rFonts w:cs="Arial"/>
          <w:sz w:val="20"/>
        </w:rPr>
        <w:t>,</w:t>
      </w:r>
      <w:r w:rsidRPr="0038713F">
        <w:rPr>
          <w:rFonts w:cs="Arial"/>
          <w:sz w:val="20"/>
        </w:rPr>
        <w:t xml:space="preserve"> a proposta de contratação da referida empresa e o valor estimado para essa contratação, valores apresentados com base em contratos anteriormente firmados e concluídos pela empresa em diversos municípios brasileiros. Após deliberação, foi aprovado por unanimidade o valor apresentado e que os recursos sejam custeados pelo Fundo Municipal de Saneamento Básico.</w:t>
      </w:r>
    </w:p>
    <w:p w14:paraId="0F7A47B6" w14:textId="77777777" w:rsidR="00600BC8" w:rsidRDefault="00600BC8" w:rsidP="00600BC8">
      <w:pPr>
        <w:pStyle w:val="TextosemFormatao"/>
        <w:spacing w:line="360" w:lineRule="auto"/>
        <w:jc w:val="both"/>
        <w:rPr>
          <w:rFonts w:ascii="Arial" w:hAnsi="Arial" w:cs="Arial"/>
          <w:highlight w:val="red"/>
        </w:rPr>
      </w:pPr>
    </w:p>
    <w:p w14:paraId="611DB83A" w14:textId="77777777" w:rsidR="00600BC8" w:rsidRDefault="00600BC8" w:rsidP="00600BC8">
      <w:pPr>
        <w:pStyle w:val="TextosemFormatao"/>
        <w:spacing w:line="360" w:lineRule="auto"/>
        <w:jc w:val="both"/>
        <w:rPr>
          <w:rFonts w:ascii="Arial" w:hAnsi="Arial" w:cs="Arial"/>
          <w:highlight w:val="red"/>
        </w:rPr>
      </w:pPr>
    </w:p>
    <w:p w14:paraId="4C31823B" w14:textId="77777777" w:rsidR="00600BC8" w:rsidRDefault="00600BC8" w:rsidP="00600BC8">
      <w:pPr>
        <w:pStyle w:val="TextosemFormatao"/>
        <w:spacing w:line="360" w:lineRule="auto"/>
        <w:jc w:val="both"/>
        <w:rPr>
          <w:rFonts w:ascii="Arial" w:hAnsi="Arial" w:cs="Arial"/>
          <w:highlight w:val="red"/>
        </w:rPr>
      </w:pPr>
    </w:p>
    <w:p w14:paraId="225DE043" w14:textId="77777777" w:rsidR="00600BC8" w:rsidRPr="0000172F" w:rsidRDefault="00600BC8" w:rsidP="00600BC8">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Pr="0000172F">
        <w:rPr>
          <w:rFonts w:ascii="Arial" w:hAnsi="Arial" w:cs="Arial"/>
          <w:b/>
        </w:rPr>
        <w:t xml:space="preserve"> </w:t>
      </w:r>
      <w:r w:rsidRPr="00600BC8">
        <w:rPr>
          <w:rFonts w:ascii="Arial" w:hAnsi="Arial" w:cs="Arial"/>
          <w:b/>
        </w:rPr>
        <w:t>DESCRIÇÃO DA SOLUÇÃO COMO UM TODO CONSIDERADO O CICLO DE VIDA DO OBJETO</w:t>
      </w:r>
    </w:p>
    <w:p w14:paraId="0671211E" w14:textId="77777777" w:rsidR="00600BC8" w:rsidRPr="00CA7696" w:rsidRDefault="00600BC8" w:rsidP="00CA7696">
      <w:pPr>
        <w:pStyle w:val="TextosemFormatao"/>
        <w:spacing w:line="360" w:lineRule="auto"/>
        <w:jc w:val="both"/>
        <w:rPr>
          <w:rFonts w:ascii="Arial" w:hAnsi="Arial" w:cs="Arial"/>
        </w:rPr>
      </w:pPr>
    </w:p>
    <w:p w14:paraId="3D1026E8" w14:textId="77777777" w:rsidR="00600BC8" w:rsidRPr="00CA7696" w:rsidRDefault="00600BC8" w:rsidP="00CA7696">
      <w:pPr>
        <w:pStyle w:val="TextosemFormatao"/>
        <w:numPr>
          <w:ilvl w:val="1"/>
          <w:numId w:val="16"/>
        </w:numPr>
        <w:tabs>
          <w:tab w:val="left" w:pos="426"/>
        </w:tabs>
        <w:spacing w:line="360" w:lineRule="auto"/>
        <w:ind w:left="0" w:firstLine="0"/>
        <w:jc w:val="both"/>
        <w:rPr>
          <w:rFonts w:ascii="Arial" w:hAnsi="Arial" w:cs="Arial"/>
        </w:rPr>
      </w:pPr>
      <w:r w:rsidRPr="00CA7696">
        <w:rPr>
          <w:rFonts w:ascii="Arial" w:hAnsi="Arial" w:cs="Arial"/>
        </w:rPr>
        <w:t>Foram identificadas as soluções abaixo, considerando o ciclo de vida do objeto, como aquelas possíveis para atender à demanda do Município de Coronel Fabriciano/MG:</w:t>
      </w:r>
    </w:p>
    <w:p w14:paraId="2FB17629" w14:textId="77777777" w:rsidR="00600BC8" w:rsidRPr="00CA7696" w:rsidRDefault="00600BC8" w:rsidP="00CA7696">
      <w:pPr>
        <w:pStyle w:val="TextosemFormatao"/>
        <w:tabs>
          <w:tab w:val="left" w:pos="426"/>
        </w:tabs>
        <w:spacing w:line="360" w:lineRule="auto"/>
        <w:jc w:val="both"/>
        <w:rPr>
          <w:rFonts w:ascii="Arial" w:hAnsi="Arial" w:cs="Arial"/>
        </w:rPr>
      </w:pPr>
    </w:p>
    <w:p w14:paraId="460EE19B" w14:textId="77777777" w:rsidR="00600BC8" w:rsidRPr="00CA7696" w:rsidRDefault="00600BC8" w:rsidP="00CA7696">
      <w:pPr>
        <w:pStyle w:val="TextosemFormatao"/>
        <w:numPr>
          <w:ilvl w:val="2"/>
          <w:numId w:val="16"/>
        </w:numPr>
        <w:tabs>
          <w:tab w:val="left" w:pos="426"/>
          <w:tab w:val="left" w:pos="851"/>
        </w:tabs>
        <w:spacing w:line="360" w:lineRule="auto"/>
        <w:ind w:left="284" w:firstLine="0"/>
        <w:jc w:val="both"/>
        <w:rPr>
          <w:rFonts w:ascii="Arial" w:hAnsi="Arial" w:cs="Arial"/>
        </w:rPr>
      </w:pPr>
      <w:r w:rsidRPr="00CA7696">
        <w:rPr>
          <w:rFonts w:ascii="Arial" w:hAnsi="Arial" w:cs="Arial"/>
          <w:b/>
          <w:u w:val="single"/>
        </w:rPr>
        <w:t>SOLUÇÃO 1</w:t>
      </w:r>
      <w:r w:rsidRPr="00CA7696">
        <w:rPr>
          <w:rFonts w:ascii="Arial" w:hAnsi="Arial" w:cs="Arial"/>
          <w:b/>
        </w:rPr>
        <w:t>:</w:t>
      </w:r>
      <w:r w:rsidRPr="00CA7696">
        <w:rPr>
          <w:rFonts w:ascii="Arial" w:hAnsi="Arial" w:cs="Arial"/>
        </w:rPr>
        <w:t xml:space="preserve"> utilização do corpo técnico da própria Prefeitura Municipal de Coronel Fabriciano/MG para a execução dos serviços de verificação independente.</w:t>
      </w:r>
    </w:p>
    <w:p w14:paraId="43F1C190" w14:textId="77777777" w:rsidR="00600BC8" w:rsidRPr="00CA7696" w:rsidRDefault="00600BC8" w:rsidP="00CA7696">
      <w:pPr>
        <w:pStyle w:val="TextosemFormatao"/>
        <w:tabs>
          <w:tab w:val="left" w:pos="426"/>
        </w:tabs>
        <w:spacing w:line="360" w:lineRule="auto"/>
        <w:jc w:val="both"/>
        <w:rPr>
          <w:rFonts w:ascii="Arial" w:hAnsi="Arial" w:cs="Arial"/>
        </w:rPr>
      </w:pPr>
    </w:p>
    <w:p w14:paraId="2C9B8B61" w14:textId="77777777" w:rsidR="00600BC8" w:rsidRPr="00CA7696" w:rsidRDefault="00600BC8" w:rsidP="00CA7696">
      <w:pPr>
        <w:pStyle w:val="TextosemFormatao"/>
        <w:tabs>
          <w:tab w:val="left" w:pos="426"/>
          <w:tab w:val="left" w:pos="1134"/>
        </w:tabs>
        <w:spacing w:line="360" w:lineRule="auto"/>
        <w:ind w:left="851"/>
        <w:jc w:val="both"/>
        <w:rPr>
          <w:rFonts w:ascii="Arial" w:hAnsi="Arial" w:cs="Arial"/>
        </w:rPr>
      </w:pPr>
      <w:r w:rsidRPr="00CA7696">
        <w:rPr>
          <w:rFonts w:ascii="Arial" w:hAnsi="Arial" w:cs="Arial"/>
        </w:rPr>
        <w:t>a)</w:t>
      </w:r>
      <w:r w:rsidRPr="00CA7696">
        <w:rPr>
          <w:rFonts w:ascii="Arial" w:hAnsi="Arial" w:cs="Arial"/>
        </w:rPr>
        <w:tab/>
      </w:r>
      <w:r w:rsidRPr="00CA7696">
        <w:rPr>
          <w:rFonts w:ascii="Arial" w:hAnsi="Arial" w:cs="Arial"/>
          <w:b/>
        </w:rPr>
        <w:t>Vantagens:</w:t>
      </w:r>
      <w:r w:rsidRPr="00CA7696">
        <w:rPr>
          <w:rFonts w:ascii="Arial" w:hAnsi="Arial" w:cs="Arial"/>
        </w:rPr>
        <w:t xml:space="preserve"> diminuição do custo da contratação</w:t>
      </w:r>
      <w:r w:rsidR="00486433" w:rsidRPr="00CA7696">
        <w:rPr>
          <w:rFonts w:ascii="Arial" w:hAnsi="Arial" w:cs="Arial"/>
        </w:rPr>
        <w:t>; aproveitamento da própria estrutura do quadro de pessoal para a execução dos serviços</w:t>
      </w:r>
      <w:r w:rsidRPr="00CA7696">
        <w:rPr>
          <w:rFonts w:ascii="Arial" w:hAnsi="Arial" w:cs="Arial"/>
        </w:rPr>
        <w:t>.</w:t>
      </w:r>
    </w:p>
    <w:p w14:paraId="663EC873" w14:textId="77777777" w:rsidR="00600BC8" w:rsidRPr="00CA7696" w:rsidRDefault="00600BC8" w:rsidP="00CA7696">
      <w:pPr>
        <w:pStyle w:val="TextosemFormatao"/>
        <w:tabs>
          <w:tab w:val="left" w:pos="426"/>
          <w:tab w:val="left" w:pos="1134"/>
        </w:tabs>
        <w:spacing w:line="360" w:lineRule="auto"/>
        <w:ind w:left="851"/>
        <w:jc w:val="both"/>
        <w:rPr>
          <w:rFonts w:ascii="Arial" w:hAnsi="Arial" w:cs="Arial"/>
        </w:rPr>
      </w:pPr>
    </w:p>
    <w:p w14:paraId="119CD72C" w14:textId="77777777" w:rsidR="00600BC8" w:rsidRPr="00CA7696" w:rsidRDefault="00600BC8" w:rsidP="00CA7696">
      <w:pPr>
        <w:pStyle w:val="TextosemFormatao"/>
        <w:tabs>
          <w:tab w:val="left" w:pos="426"/>
          <w:tab w:val="left" w:pos="1134"/>
        </w:tabs>
        <w:spacing w:line="360" w:lineRule="auto"/>
        <w:ind w:left="851"/>
        <w:jc w:val="both"/>
        <w:rPr>
          <w:rFonts w:ascii="Arial" w:hAnsi="Arial" w:cs="Arial"/>
        </w:rPr>
      </w:pPr>
      <w:r w:rsidRPr="00CA7696">
        <w:rPr>
          <w:rFonts w:ascii="Arial" w:hAnsi="Arial" w:cs="Arial"/>
        </w:rPr>
        <w:t>b)</w:t>
      </w:r>
      <w:r w:rsidRPr="00CA7696">
        <w:rPr>
          <w:rFonts w:ascii="Arial" w:hAnsi="Arial" w:cs="Arial"/>
        </w:rPr>
        <w:tab/>
      </w:r>
      <w:r w:rsidRPr="00CA7696">
        <w:rPr>
          <w:rFonts w:ascii="Arial" w:hAnsi="Arial" w:cs="Arial"/>
          <w:b/>
        </w:rPr>
        <w:t>Desvantagens:</w:t>
      </w:r>
      <w:r w:rsidRPr="00CA7696">
        <w:rPr>
          <w:rFonts w:ascii="Arial" w:hAnsi="Arial" w:cs="Arial"/>
        </w:rPr>
        <w:t xml:space="preserve"> ausência de pessoal especializado para a execução dos serviços</w:t>
      </w:r>
      <w:r w:rsidR="00486433" w:rsidRPr="00CA7696">
        <w:rPr>
          <w:rFonts w:ascii="Arial" w:hAnsi="Arial" w:cs="Arial"/>
        </w:rPr>
        <w:t>, qualitativa e quantitativamente</w:t>
      </w:r>
      <w:r w:rsidRPr="00CA7696">
        <w:rPr>
          <w:rFonts w:ascii="Arial" w:hAnsi="Arial" w:cs="Arial"/>
        </w:rPr>
        <w:t>; risco quanto ao atendimento integral do objeto da contratação</w:t>
      </w:r>
      <w:r w:rsidR="00486433" w:rsidRPr="00CA7696">
        <w:rPr>
          <w:rFonts w:ascii="Arial" w:hAnsi="Arial" w:cs="Arial"/>
        </w:rPr>
        <w:t>; risco de demora na entrega dos serviços; necessidade de contratação de pessoal</w:t>
      </w:r>
      <w:r w:rsidRPr="00CA7696">
        <w:rPr>
          <w:rFonts w:ascii="Arial" w:hAnsi="Arial" w:cs="Arial"/>
        </w:rPr>
        <w:t xml:space="preserve">. </w:t>
      </w:r>
    </w:p>
    <w:p w14:paraId="48F75BF8" w14:textId="77777777" w:rsidR="00600BC8" w:rsidRPr="00CA7696" w:rsidRDefault="00600BC8" w:rsidP="00CA7696">
      <w:pPr>
        <w:pStyle w:val="TextosemFormatao"/>
        <w:tabs>
          <w:tab w:val="left" w:pos="426"/>
        </w:tabs>
        <w:spacing w:line="360" w:lineRule="auto"/>
        <w:jc w:val="both"/>
        <w:rPr>
          <w:rFonts w:ascii="Arial" w:hAnsi="Arial" w:cs="Arial"/>
        </w:rPr>
      </w:pPr>
    </w:p>
    <w:p w14:paraId="549020A5" w14:textId="77777777" w:rsidR="00600BC8" w:rsidRPr="00CA7696" w:rsidRDefault="00600BC8" w:rsidP="00CA7696">
      <w:pPr>
        <w:pStyle w:val="TextosemFormatao"/>
        <w:numPr>
          <w:ilvl w:val="2"/>
          <w:numId w:val="16"/>
        </w:numPr>
        <w:tabs>
          <w:tab w:val="left" w:pos="426"/>
          <w:tab w:val="left" w:pos="851"/>
        </w:tabs>
        <w:spacing w:line="360" w:lineRule="auto"/>
        <w:ind w:left="284" w:firstLine="0"/>
        <w:jc w:val="both"/>
        <w:rPr>
          <w:rFonts w:ascii="Arial" w:hAnsi="Arial" w:cs="Arial"/>
        </w:rPr>
      </w:pPr>
      <w:r w:rsidRPr="00CA7696">
        <w:rPr>
          <w:rFonts w:ascii="Arial" w:hAnsi="Arial" w:cs="Arial"/>
          <w:b/>
          <w:u w:val="single"/>
        </w:rPr>
        <w:t xml:space="preserve">SOLUÇÃO </w:t>
      </w:r>
      <w:r w:rsidR="00486433" w:rsidRPr="00CA7696">
        <w:rPr>
          <w:rFonts w:ascii="Arial" w:hAnsi="Arial" w:cs="Arial"/>
          <w:b/>
          <w:u w:val="single"/>
        </w:rPr>
        <w:t>2</w:t>
      </w:r>
      <w:r w:rsidRPr="00CA7696">
        <w:rPr>
          <w:rFonts w:ascii="Arial" w:hAnsi="Arial" w:cs="Arial"/>
          <w:b/>
        </w:rPr>
        <w:t>:</w:t>
      </w:r>
      <w:r w:rsidRPr="00CA7696">
        <w:rPr>
          <w:rFonts w:ascii="Arial" w:hAnsi="Arial" w:cs="Arial"/>
        </w:rPr>
        <w:t xml:space="preserve"> contratação de empresa terceirizada para a execução dos serviços de verificação independente.</w:t>
      </w:r>
    </w:p>
    <w:p w14:paraId="384134D5" w14:textId="77777777" w:rsidR="00600BC8" w:rsidRPr="00CA7696" w:rsidRDefault="00600BC8" w:rsidP="00CA7696">
      <w:pPr>
        <w:pStyle w:val="TextosemFormatao"/>
        <w:tabs>
          <w:tab w:val="left" w:pos="426"/>
        </w:tabs>
        <w:spacing w:line="360" w:lineRule="auto"/>
        <w:jc w:val="both"/>
        <w:rPr>
          <w:rFonts w:ascii="Arial" w:hAnsi="Arial" w:cs="Arial"/>
        </w:rPr>
      </w:pPr>
    </w:p>
    <w:p w14:paraId="38948F85" w14:textId="77777777" w:rsidR="00600BC8" w:rsidRPr="00CA7696" w:rsidRDefault="00600BC8" w:rsidP="00CA7696">
      <w:pPr>
        <w:pStyle w:val="TextosemFormatao"/>
        <w:tabs>
          <w:tab w:val="left" w:pos="426"/>
          <w:tab w:val="left" w:pos="851"/>
        </w:tabs>
        <w:spacing w:line="360" w:lineRule="auto"/>
        <w:ind w:left="567"/>
        <w:jc w:val="both"/>
        <w:rPr>
          <w:rFonts w:ascii="Arial" w:hAnsi="Arial" w:cs="Arial"/>
        </w:rPr>
      </w:pPr>
      <w:r w:rsidRPr="00CA7696">
        <w:rPr>
          <w:rFonts w:ascii="Arial" w:hAnsi="Arial" w:cs="Arial"/>
        </w:rPr>
        <w:t>a)</w:t>
      </w:r>
      <w:r w:rsidRPr="00CA7696">
        <w:rPr>
          <w:rFonts w:ascii="Arial" w:hAnsi="Arial" w:cs="Arial"/>
        </w:rPr>
        <w:tab/>
      </w:r>
      <w:r w:rsidRPr="00CA7696">
        <w:rPr>
          <w:rFonts w:ascii="Arial" w:hAnsi="Arial" w:cs="Arial"/>
          <w:b/>
        </w:rPr>
        <w:t>Vantagens:</w:t>
      </w:r>
      <w:r w:rsidRPr="00CA7696">
        <w:rPr>
          <w:rFonts w:ascii="Arial" w:hAnsi="Arial" w:cs="Arial"/>
        </w:rPr>
        <w:t xml:space="preserve"> </w:t>
      </w:r>
      <w:r w:rsidR="00CA7696" w:rsidRPr="00CA7696">
        <w:rPr>
          <w:rFonts w:ascii="Arial" w:hAnsi="Arial" w:cs="Arial"/>
        </w:rPr>
        <w:t xml:space="preserve">presença de profissionais especializados e capacitados para execução os serviços; </w:t>
      </w:r>
      <w:r w:rsidRPr="00CA7696">
        <w:rPr>
          <w:rFonts w:ascii="Arial" w:hAnsi="Arial" w:cs="Arial"/>
        </w:rPr>
        <w:t xml:space="preserve">possibilidade de maior </w:t>
      </w:r>
      <w:r w:rsidR="00CA7696" w:rsidRPr="00CA7696">
        <w:rPr>
          <w:rFonts w:ascii="Arial" w:hAnsi="Arial" w:cs="Arial"/>
        </w:rPr>
        <w:t xml:space="preserve">acompanhamento e </w:t>
      </w:r>
      <w:r w:rsidRPr="00CA7696">
        <w:rPr>
          <w:rFonts w:ascii="Arial" w:hAnsi="Arial" w:cs="Arial"/>
        </w:rPr>
        <w:t>fisca</w:t>
      </w:r>
      <w:r w:rsidR="00CA7696" w:rsidRPr="00CA7696">
        <w:rPr>
          <w:rFonts w:ascii="Arial" w:hAnsi="Arial" w:cs="Arial"/>
        </w:rPr>
        <w:t>lização pela</w:t>
      </w:r>
      <w:r w:rsidRPr="00CA7696">
        <w:rPr>
          <w:rFonts w:ascii="Arial" w:hAnsi="Arial" w:cs="Arial"/>
        </w:rPr>
        <w:t xml:space="preserve"> </w:t>
      </w:r>
      <w:r w:rsidR="00CA7696" w:rsidRPr="00CA7696">
        <w:rPr>
          <w:rFonts w:ascii="Arial" w:hAnsi="Arial" w:cs="Arial"/>
        </w:rPr>
        <w:t xml:space="preserve">Administração; </w:t>
      </w:r>
      <w:r w:rsidRPr="00CA7696">
        <w:rPr>
          <w:rFonts w:ascii="Arial" w:hAnsi="Arial" w:cs="Arial"/>
        </w:rPr>
        <w:t>maior probabilidade de assegurar a independência e imparcialidade necessária à execução dos serviços; obtenção de amparo técnico especializado para auxiliar a Administração na tomada de decisões; maior probabilidade de cumprimento integral do objeto da contratação.</w:t>
      </w:r>
    </w:p>
    <w:p w14:paraId="3652A760" w14:textId="77777777" w:rsidR="00600BC8" w:rsidRPr="00CA7696" w:rsidRDefault="00600BC8" w:rsidP="00CA7696">
      <w:pPr>
        <w:pStyle w:val="TextosemFormatao"/>
        <w:tabs>
          <w:tab w:val="left" w:pos="426"/>
          <w:tab w:val="left" w:pos="851"/>
        </w:tabs>
        <w:spacing w:line="360" w:lineRule="auto"/>
        <w:ind w:left="567"/>
        <w:jc w:val="both"/>
        <w:rPr>
          <w:rFonts w:ascii="Arial" w:hAnsi="Arial" w:cs="Arial"/>
        </w:rPr>
      </w:pPr>
    </w:p>
    <w:p w14:paraId="1BEBE159" w14:textId="77777777" w:rsidR="00600BC8" w:rsidRPr="00CA7696" w:rsidRDefault="00600BC8" w:rsidP="00CA7696">
      <w:pPr>
        <w:pStyle w:val="TextosemFormatao"/>
        <w:tabs>
          <w:tab w:val="left" w:pos="426"/>
          <w:tab w:val="left" w:pos="851"/>
        </w:tabs>
        <w:spacing w:line="360" w:lineRule="auto"/>
        <w:ind w:left="567"/>
        <w:jc w:val="both"/>
        <w:rPr>
          <w:rFonts w:ascii="Arial" w:hAnsi="Arial" w:cs="Arial"/>
        </w:rPr>
      </w:pPr>
      <w:r w:rsidRPr="00CA7696">
        <w:rPr>
          <w:rFonts w:ascii="Arial" w:hAnsi="Arial" w:cs="Arial"/>
        </w:rPr>
        <w:t>b)</w:t>
      </w:r>
      <w:r w:rsidRPr="00CA7696">
        <w:rPr>
          <w:rFonts w:ascii="Arial" w:hAnsi="Arial" w:cs="Arial"/>
        </w:rPr>
        <w:tab/>
      </w:r>
      <w:r w:rsidRPr="00CA7696">
        <w:rPr>
          <w:rFonts w:ascii="Arial" w:hAnsi="Arial" w:cs="Arial"/>
          <w:b/>
        </w:rPr>
        <w:t>Desvantagens:</w:t>
      </w:r>
      <w:r w:rsidRPr="00CA7696">
        <w:rPr>
          <w:rFonts w:ascii="Arial" w:hAnsi="Arial" w:cs="Arial"/>
        </w:rPr>
        <w:t xml:space="preserve"> </w:t>
      </w:r>
      <w:r w:rsidR="00CA7696" w:rsidRPr="00CA7696">
        <w:rPr>
          <w:rFonts w:ascii="Arial" w:hAnsi="Arial" w:cs="Arial"/>
        </w:rPr>
        <w:t xml:space="preserve">possibilidade de </w:t>
      </w:r>
      <w:r w:rsidRPr="00CA7696">
        <w:rPr>
          <w:rFonts w:ascii="Arial" w:hAnsi="Arial" w:cs="Arial"/>
        </w:rPr>
        <w:t xml:space="preserve">aumento do custo da contratação; possibilidade de suspensão/paralisação/anulação do </w:t>
      </w:r>
      <w:r w:rsidR="00CA7696" w:rsidRPr="00CA7696">
        <w:rPr>
          <w:rFonts w:ascii="Arial" w:hAnsi="Arial" w:cs="Arial"/>
        </w:rPr>
        <w:t>processo de contratação</w:t>
      </w:r>
      <w:r w:rsidRPr="00CA7696">
        <w:rPr>
          <w:rFonts w:ascii="Arial" w:hAnsi="Arial" w:cs="Arial"/>
        </w:rPr>
        <w:t xml:space="preserve"> pelos órgãos de controle externo ou por </w:t>
      </w:r>
      <w:r w:rsidRPr="00CA7696">
        <w:rPr>
          <w:rFonts w:ascii="Arial" w:hAnsi="Arial" w:cs="Arial"/>
        </w:rPr>
        <w:lastRenderedPageBreak/>
        <w:t>meio da interposição de medidas administrativas e/ou judiciais que poderão retardar o início da execução dos serviços.</w:t>
      </w:r>
    </w:p>
    <w:p w14:paraId="4330D425" w14:textId="77777777" w:rsidR="00600BC8" w:rsidRPr="00CA7696" w:rsidRDefault="00600BC8" w:rsidP="00CA7696">
      <w:pPr>
        <w:pStyle w:val="TextosemFormatao"/>
        <w:tabs>
          <w:tab w:val="left" w:pos="426"/>
        </w:tabs>
        <w:spacing w:line="360" w:lineRule="auto"/>
        <w:jc w:val="both"/>
        <w:rPr>
          <w:rFonts w:ascii="Arial" w:hAnsi="Arial" w:cs="Arial"/>
        </w:rPr>
      </w:pPr>
    </w:p>
    <w:p w14:paraId="43476DDA" w14:textId="77777777" w:rsidR="00CA7696" w:rsidRDefault="00CA7696" w:rsidP="00CA7696">
      <w:pPr>
        <w:pStyle w:val="TextosemFormatao"/>
        <w:numPr>
          <w:ilvl w:val="1"/>
          <w:numId w:val="16"/>
        </w:numPr>
        <w:tabs>
          <w:tab w:val="left" w:pos="426"/>
        </w:tabs>
        <w:spacing w:line="360" w:lineRule="auto"/>
        <w:ind w:left="0" w:firstLine="0"/>
        <w:jc w:val="both"/>
        <w:rPr>
          <w:rFonts w:ascii="Arial" w:hAnsi="Arial" w:cs="Arial"/>
        </w:rPr>
      </w:pPr>
      <w:r w:rsidRPr="00CA7696">
        <w:rPr>
          <w:rFonts w:ascii="Arial" w:hAnsi="Arial" w:cs="Arial"/>
          <w:b/>
          <w:u w:val="single"/>
        </w:rPr>
        <w:t>Solução Escolhida</w:t>
      </w:r>
      <w:r w:rsidRPr="00CA7696">
        <w:rPr>
          <w:rFonts w:ascii="Arial" w:hAnsi="Arial" w:cs="Arial"/>
          <w:b/>
        </w:rPr>
        <w:t>:</w:t>
      </w:r>
      <w:r>
        <w:rPr>
          <w:rFonts w:ascii="Arial" w:hAnsi="Arial" w:cs="Arial"/>
        </w:rPr>
        <w:t xml:space="preserve"> Solução 2.</w:t>
      </w:r>
    </w:p>
    <w:p w14:paraId="264E18F1" w14:textId="77777777" w:rsidR="00CA7696" w:rsidRPr="000E071B" w:rsidRDefault="00CA7696" w:rsidP="00CA7696">
      <w:pPr>
        <w:pStyle w:val="TextosemFormatao"/>
        <w:tabs>
          <w:tab w:val="left" w:pos="426"/>
        </w:tabs>
        <w:spacing w:line="360" w:lineRule="auto"/>
        <w:jc w:val="both"/>
        <w:rPr>
          <w:rFonts w:ascii="Arial" w:hAnsi="Arial" w:cs="Arial"/>
        </w:rPr>
      </w:pPr>
    </w:p>
    <w:p w14:paraId="1D1F99BD" w14:textId="77777777" w:rsidR="00CA7696" w:rsidRPr="000E071B" w:rsidRDefault="00600BC8" w:rsidP="00CA7696">
      <w:pPr>
        <w:pStyle w:val="TextosemFormatao"/>
        <w:numPr>
          <w:ilvl w:val="1"/>
          <w:numId w:val="16"/>
        </w:numPr>
        <w:tabs>
          <w:tab w:val="left" w:pos="426"/>
        </w:tabs>
        <w:spacing w:line="360" w:lineRule="auto"/>
        <w:ind w:left="0" w:firstLine="0"/>
        <w:jc w:val="both"/>
        <w:rPr>
          <w:rFonts w:ascii="Arial" w:hAnsi="Arial" w:cs="Arial"/>
        </w:rPr>
      </w:pPr>
      <w:r w:rsidRPr="000E071B">
        <w:rPr>
          <w:rFonts w:ascii="Arial" w:hAnsi="Arial" w:cs="Arial"/>
        </w:rPr>
        <w:t xml:space="preserve">A descrição da solução como um todo, abrange a contratação dos serviços </w:t>
      </w:r>
      <w:r w:rsidR="00CA7696" w:rsidRPr="000E071B">
        <w:rPr>
          <w:rFonts w:ascii="Arial" w:hAnsi="Arial" w:cs="Arial"/>
        </w:rPr>
        <w:t>com vistas à elaboração de estudos de pré-viabilidade técnica e econômico-financeira para estruturação de modelagem visando a Concessão Pública da exploração da infraestrutura e da prestação dos serviços de implantação, operação e gestão do sistema de adução, tratamento e distribuição de água e esgoto em toda a área urbana, sede, distritos e aglomerados, do Município de Coronel Fabriciano/MG, compreendendo os serviços de fornecimento, requalificação, operação e manutenção (preventiva, preditiva e corretiva) e demais procedimentos necessários e suficientes para garantir a regularidade dos serviços.</w:t>
      </w:r>
    </w:p>
    <w:p w14:paraId="6059A660" w14:textId="77777777" w:rsidR="00CA7696" w:rsidRPr="000E071B" w:rsidRDefault="00600BC8" w:rsidP="00CA7696">
      <w:pPr>
        <w:pStyle w:val="TextosemFormatao"/>
        <w:numPr>
          <w:ilvl w:val="1"/>
          <w:numId w:val="16"/>
        </w:numPr>
        <w:tabs>
          <w:tab w:val="left" w:pos="426"/>
        </w:tabs>
        <w:spacing w:line="360" w:lineRule="auto"/>
        <w:ind w:left="0" w:firstLine="0"/>
        <w:jc w:val="both"/>
        <w:rPr>
          <w:rFonts w:ascii="Arial" w:hAnsi="Arial" w:cs="Arial"/>
        </w:rPr>
      </w:pPr>
      <w:r w:rsidRPr="000E071B">
        <w:rPr>
          <w:rFonts w:ascii="Arial" w:hAnsi="Arial" w:cs="Arial"/>
        </w:rPr>
        <w:t>Em função de suas características técnicas inteiramente interligadas e interdependentes, bem como por corresponder a um serviço de natureza específica, todos os itens de serviço relacion</w:t>
      </w:r>
      <w:r w:rsidR="00CA7696" w:rsidRPr="000E071B">
        <w:rPr>
          <w:rFonts w:ascii="Arial" w:hAnsi="Arial" w:cs="Arial"/>
        </w:rPr>
        <w:t>ados deverão ser executados unicamente pela</w:t>
      </w:r>
      <w:r w:rsidRPr="000E071B">
        <w:rPr>
          <w:rFonts w:ascii="Arial" w:hAnsi="Arial" w:cs="Arial"/>
        </w:rPr>
        <w:t xml:space="preserve"> </w:t>
      </w:r>
      <w:r w:rsidR="00CA7696" w:rsidRPr="000E071B">
        <w:rPr>
          <w:rFonts w:ascii="Arial" w:hAnsi="Arial" w:cs="Arial"/>
        </w:rPr>
        <w:t>empresa contratada.</w:t>
      </w:r>
    </w:p>
    <w:p w14:paraId="6A508BFC" w14:textId="77777777" w:rsidR="00CA7696" w:rsidRPr="000E071B" w:rsidRDefault="00CA7696" w:rsidP="00CA7696">
      <w:pPr>
        <w:pStyle w:val="TextosemFormatao"/>
        <w:tabs>
          <w:tab w:val="left" w:pos="426"/>
        </w:tabs>
        <w:spacing w:line="360" w:lineRule="auto"/>
        <w:jc w:val="both"/>
        <w:rPr>
          <w:rFonts w:ascii="Arial" w:hAnsi="Arial" w:cs="Arial"/>
        </w:rPr>
      </w:pPr>
    </w:p>
    <w:p w14:paraId="2F173DF5" w14:textId="77777777" w:rsidR="00CA7696" w:rsidRPr="000E071B" w:rsidRDefault="00CA7696" w:rsidP="00CA7696">
      <w:pPr>
        <w:pStyle w:val="TextosemFormatao"/>
        <w:numPr>
          <w:ilvl w:val="1"/>
          <w:numId w:val="16"/>
        </w:numPr>
        <w:tabs>
          <w:tab w:val="left" w:pos="426"/>
        </w:tabs>
        <w:spacing w:line="360" w:lineRule="auto"/>
        <w:ind w:left="0" w:firstLine="0"/>
        <w:jc w:val="both"/>
        <w:rPr>
          <w:rFonts w:ascii="Arial" w:hAnsi="Arial" w:cs="Arial"/>
        </w:rPr>
      </w:pPr>
      <w:r w:rsidRPr="000E071B">
        <w:rPr>
          <w:rFonts w:ascii="Arial" w:hAnsi="Arial" w:cs="Arial"/>
        </w:rPr>
        <w:t>A metodologia definida pela</w:t>
      </w:r>
      <w:r w:rsidR="00600BC8" w:rsidRPr="000E071B">
        <w:rPr>
          <w:rFonts w:ascii="Arial" w:hAnsi="Arial" w:cs="Arial"/>
        </w:rPr>
        <w:t xml:space="preserve"> </w:t>
      </w:r>
      <w:r w:rsidRPr="000E071B">
        <w:rPr>
          <w:rFonts w:ascii="Arial" w:hAnsi="Arial" w:cs="Arial"/>
        </w:rPr>
        <w:t>Prefeitura Municipal de Coronel Fabriciano/MG</w:t>
      </w:r>
      <w:r w:rsidR="00600BC8" w:rsidRPr="000E071B">
        <w:rPr>
          <w:rFonts w:ascii="Arial" w:hAnsi="Arial" w:cs="Arial"/>
        </w:rPr>
        <w:t xml:space="preserve"> contempla a contratação de uma solução única, desenhada em etapas de um mesmo trabalho, que deve ser coordenada e executada por uma mesma equipe.</w:t>
      </w:r>
    </w:p>
    <w:p w14:paraId="29B099B3" w14:textId="77777777" w:rsidR="00600BC8" w:rsidRPr="000E071B" w:rsidRDefault="00600BC8" w:rsidP="00F8451E">
      <w:pPr>
        <w:pStyle w:val="TextosemFormatao"/>
        <w:spacing w:line="360" w:lineRule="auto"/>
        <w:jc w:val="both"/>
        <w:rPr>
          <w:rFonts w:ascii="Arial" w:hAnsi="Arial" w:cs="Arial"/>
        </w:rPr>
      </w:pPr>
    </w:p>
    <w:p w14:paraId="77053C9E" w14:textId="77777777" w:rsidR="00CA7696" w:rsidRPr="0000172F" w:rsidRDefault="00CA7696" w:rsidP="00CA7696">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REQUISITOS DA CONTRATAÇÃO</w:t>
      </w:r>
    </w:p>
    <w:p w14:paraId="1EF37C60" w14:textId="77777777" w:rsidR="00CA7696" w:rsidRPr="000E071B" w:rsidRDefault="00CA7696" w:rsidP="000E071B">
      <w:pPr>
        <w:pStyle w:val="TextosemFormatao"/>
        <w:spacing w:line="360" w:lineRule="auto"/>
        <w:jc w:val="both"/>
        <w:rPr>
          <w:rFonts w:ascii="Arial" w:hAnsi="Arial" w:cs="Arial"/>
          <w:b/>
        </w:rPr>
      </w:pPr>
    </w:p>
    <w:p w14:paraId="7DF735D4" w14:textId="77777777" w:rsidR="00CA7696" w:rsidRPr="000E071B" w:rsidRDefault="00CA7696" w:rsidP="000E071B">
      <w:pPr>
        <w:pStyle w:val="TextosemFormatao"/>
        <w:numPr>
          <w:ilvl w:val="1"/>
          <w:numId w:val="16"/>
        </w:numPr>
        <w:tabs>
          <w:tab w:val="left" w:pos="426"/>
        </w:tabs>
        <w:spacing w:line="360" w:lineRule="auto"/>
        <w:ind w:left="0" w:firstLine="0"/>
        <w:jc w:val="both"/>
        <w:rPr>
          <w:rFonts w:ascii="Arial" w:hAnsi="Arial" w:cs="Arial"/>
          <w:b/>
        </w:rPr>
      </w:pPr>
      <w:r w:rsidRPr="000E071B">
        <w:rPr>
          <w:rFonts w:ascii="Arial" w:hAnsi="Arial" w:cs="Arial"/>
          <w:b/>
          <w:u w:val="single"/>
        </w:rPr>
        <w:t>SUSTENTABILIDADE</w:t>
      </w:r>
      <w:r w:rsidRPr="000E071B">
        <w:rPr>
          <w:rFonts w:ascii="Arial" w:hAnsi="Arial" w:cs="Arial"/>
          <w:b/>
        </w:rPr>
        <w:t>:</w:t>
      </w:r>
    </w:p>
    <w:p w14:paraId="0FD906BF" w14:textId="77777777" w:rsidR="00CA7696" w:rsidRPr="000E071B" w:rsidRDefault="00CA7696" w:rsidP="000E071B">
      <w:pPr>
        <w:pStyle w:val="TextosemFormatao"/>
        <w:tabs>
          <w:tab w:val="left" w:pos="426"/>
        </w:tabs>
        <w:spacing w:line="360" w:lineRule="auto"/>
        <w:jc w:val="both"/>
        <w:rPr>
          <w:rFonts w:ascii="Arial" w:hAnsi="Arial" w:cs="Arial"/>
          <w:b/>
        </w:rPr>
      </w:pPr>
    </w:p>
    <w:p w14:paraId="13E48343" w14:textId="77777777" w:rsidR="00CA7696" w:rsidRDefault="00CA7696" w:rsidP="000E071B">
      <w:pPr>
        <w:pStyle w:val="TextosemFormatao"/>
        <w:numPr>
          <w:ilvl w:val="2"/>
          <w:numId w:val="16"/>
        </w:numPr>
        <w:tabs>
          <w:tab w:val="left" w:pos="426"/>
          <w:tab w:val="left" w:pos="851"/>
        </w:tabs>
        <w:spacing w:line="360" w:lineRule="auto"/>
        <w:ind w:left="284" w:firstLine="0"/>
        <w:jc w:val="both"/>
        <w:rPr>
          <w:rFonts w:ascii="Arial" w:hAnsi="Arial" w:cs="Arial"/>
          <w:b/>
        </w:rPr>
      </w:pPr>
      <w:r w:rsidRPr="00CA7696">
        <w:rPr>
          <w:rFonts w:ascii="Arial" w:hAnsi="Arial" w:cs="Arial"/>
        </w:rPr>
        <w:t>A presente contratação deverá obedecer a todos os critérios de sustentabilidade eventualmente inseridos na descrição do objeto e na legislação pertinente em vigor, primando pelo equilíbrio entre a economicidade e a redução do impacto ambiental.</w:t>
      </w:r>
    </w:p>
    <w:p w14:paraId="408C6BD2" w14:textId="77777777" w:rsidR="00CA7696" w:rsidRDefault="00CA7696" w:rsidP="000E071B">
      <w:pPr>
        <w:pStyle w:val="TextosemFormatao"/>
        <w:tabs>
          <w:tab w:val="left" w:pos="426"/>
          <w:tab w:val="left" w:pos="851"/>
        </w:tabs>
        <w:spacing w:line="360" w:lineRule="auto"/>
        <w:ind w:left="284"/>
        <w:jc w:val="both"/>
        <w:rPr>
          <w:rFonts w:ascii="Arial" w:hAnsi="Arial" w:cs="Arial"/>
          <w:b/>
        </w:rPr>
      </w:pPr>
    </w:p>
    <w:p w14:paraId="66111FE5" w14:textId="77777777" w:rsidR="00CA7696" w:rsidRDefault="00CA7696" w:rsidP="000E071B">
      <w:pPr>
        <w:pStyle w:val="TextosemFormatao"/>
        <w:numPr>
          <w:ilvl w:val="1"/>
          <w:numId w:val="16"/>
        </w:numPr>
        <w:tabs>
          <w:tab w:val="left" w:pos="426"/>
          <w:tab w:val="left" w:pos="851"/>
        </w:tabs>
        <w:spacing w:line="360" w:lineRule="auto"/>
        <w:ind w:left="0" w:firstLine="0"/>
        <w:jc w:val="both"/>
        <w:rPr>
          <w:rFonts w:ascii="Arial" w:hAnsi="Arial" w:cs="Arial"/>
          <w:b/>
        </w:rPr>
      </w:pPr>
      <w:r w:rsidRPr="00CA7696">
        <w:rPr>
          <w:rFonts w:ascii="Arial" w:hAnsi="Arial" w:cs="Arial"/>
          <w:b/>
          <w:u w:val="single"/>
        </w:rPr>
        <w:t>SUBCONTRATAÇÃO</w:t>
      </w:r>
      <w:r w:rsidRPr="00CA7696">
        <w:rPr>
          <w:rFonts w:ascii="Arial" w:hAnsi="Arial" w:cs="Arial"/>
          <w:b/>
        </w:rPr>
        <w:t>:</w:t>
      </w:r>
    </w:p>
    <w:p w14:paraId="3A016E68" w14:textId="77777777" w:rsidR="00CA7696" w:rsidRPr="00CA7696" w:rsidRDefault="00CA7696" w:rsidP="000E071B">
      <w:pPr>
        <w:pStyle w:val="TextosemFormatao"/>
        <w:tabs>
          <w:tab w:val="left" w:pos="426"/>
          <w:tab w:val="left" w:pos="851"/>
        </w:tabs>
        <w:spacing w:line="360" w:lineRule="auto"/>
        <w:jc w:val="both"/>
        <w:rPr>
          <w:rFonts w:ascii="Arial" w:hAnsi="Arial" w:cs="Arial"/>
          <w:b/>
        </w:rPr>
      </w:pPr>
    </w:p>
    <w:p w14:paraId="63F559EE" w14:textId="77777777" w:rsidR="000E071B" w:rsidRDefault="00CA7696" w:rsidP="000E071B">
      <w:pPr>
        <w:pStyle w:val="TextosemFormatao"/>
        <w:numPr>
          <w:ilvl w:val="2"/>
          <w:numId w:val="16"/>
        </w:numPr>
        <w:tabs>
          <w:tab w:val="left" w:pos="426"/>
          <w:tab w:val="left" w:pos="851"/>
        </w:tabs>
        <w:spacing w:line="360" w:lineRule="auto"/>
        <w:ind w:left="284" w:firstLine="0"/>
        <w:jc w:val="both"/>
        <w:rPr>
          <w:rFonts w:ascii="Arial" w:hAnsi="Arial" w:cs="Arial"/>
        </w:rPr>
      </w:pPr>
      <w:r>
        <w:rPr>
          <w:rFonts w:ascii="Arial" w:hAnsi="Arial" w:cs="Arial"/>
        </w:rPr>
        <w:t>Não s</w:t>
      </w:r>
      <w:r w:rsidRPr="00CA7696">
        <w:rPr>
          <w:rFonts w:ascii="Arial" w:hAnsi="Arial" w:cs="Arial"/>
        </w:rPr>
        <w:t xml:space="preserve">erá admitida a subcontratação parcial </w:t>
      </w:r>
      <w:r w:rsidR="000E071B">
        <w:rPr>
          <w:rFonts w:ascii="Arial" w:hAnsi="Arial" w:cs="Arial"/>
        </w:rPr>
        <w:t xml:space="preserve">ou total </w:t>
      </w:r>
      <w:r w:rsidRPr="00CA7696">
        <w:rPr>
          <w:rFonts w:ascii="Arial" w:hAnsi="Arial" w:cs="Arial"/>
        </w:rPr>
        <w:t>do objeto</w:t>
      </w:r>
      <w:r w:rsidR="000E071B">
        <w:rPr>
          <w:rFonts w:ascii="Arial" w:hAnsi="Arial" w:cs="Arial"/>
        </w:rPr>
        <w:t>.</w:t>
      </w:r>
    </w:p>
    <w:p w14:paraId="5687EA9B" w14:textId="77777777" w:rsidR="000E071B" w:rsidRDefault="000E071B" w:rsidP="000E071B">
      <w:pPr>
        <w:pStyle w:val="TextosemFormatao"/>
        <w:tabs>
          <w:tab w:val="left" w:pos="426"/>
          <w:tab w:val="left" w:pos="851"/>
        </w:tabs>
        <w:spacing w:line="360" w:lineRule="auto"/>
        <w:ind w:left="284"/>
        <w:jc w:val="both"/>
        <w:rPr>
          <w:rFonts w:ascii="Arial" w:hAnsi="Arial" w:cs="Arial"/>
        </w:rPr>
      </w:pPr>
    </w:p>
    <w:p w14:paraId="374032C5" w14:textId="77777777" w:rsidR="000E071B" w:rsidRDefault="00CA7696" w:rsidP="000E071B">
      <w:pPr>
        <w:pStyle w:val="TextosemFormatao"/>
        <w:numPr>
          <w:ilvl w:val="1"/>
          <w:numId w:val="16"/>
        </w:numPr>
        <w:tabs>
          <w:tab w:val="left" w:pos="426"/>
          <w:tab w:val="left" w:pos="851"/>
        </w:tabs>
        <w:spacing w:line="360" w:lineRule="auto"/>
        <w:ind w:left="0" w:firstLine="0"/>
        <w:jc w:val="both"/>
        <w:rPr>
          <w:rFonts w:ascii="Arial" w:hAnsi="Arial" w:cs="Arial"/>
          <w:b/>
        </w:rPr>
      </w:pPr>
      <w:r w:rsidRPr="000E071B">
        <w:rPr>
          <w:rFonts w:ascii="Arial" w:hAnsi="Arial" w:cs="Arial"/>
          <w:b/>
          <w:u w:val="single"/>
        </w:rPr>
        <w:t>GARANTIA DA CONTRATAÇÃO</w:t>
      </w:r>
      <w:r w:rsidRPr="000E071B">
        <w:rPr>
          <w:rFonts w:ascii="Arial" w:hAnsi="Arial" w:cs="Arial"/>
          <w:b/>
        </w:rPr>
        <w:t>:</w:t>
      </w:r>
    </w:p>
    <w:p w14:paraId="34E89013" w14:textId="77777777" w:rsidR="000E071B" w:rsidRPr="000E071B" w:rsidRDefault="000E071B" w:rsidP="000E071B">
      <w:pPr>
        <w:pStyle w:val="TextosemFormatao"/>
        <w:tabs>
          <w:tab w:val="left" w:pos="426"/>
          <w:tab w:val="left" w:pos="851"/>
        </w:tabs>
        <w:spacing w:line="360" w:lineRule="auto"/>
        <w:jc w:val="both"/>
        <w:rPr>
          <w:rFonts w:ascii="Arial" w:hAnsi="Arial" w:cs="Arial"/>
          <w:b/>
        </w:rPr>
      </w:pPr>
    </w:p>
    <w:p w14:paraId="58EC00F1" w14:textId="77777777" w:rsidR="00CA7696" w:rsidRPr="000E071B" w:rsidRDefault="000E071B" w:rsidP="000E071B">
      <w:pPr>
        <w:pStyle w:val="TextosemFormatao"/>
        <w:numPr>
          <w:ilvl w:val="2"/>
          <w:numId w:val="16"/>
        </w:numPr>
        <w:tabs>
          <w:tab w:val="left" w:pos="426"/>
          <w:tab w:val="left" w:pos="851"/>
        </w:tabs>
        <w:spacing w:line="360" w:lineRule="auto"/>
        <w:ind w:left="284" w:firstLine="0"/>
        <w:jc w:val="both"/>
        <w:rPr>
          <w:rFonts w:ascii="Arial" w:hAnsi="Arial" w:cs="Arial"/>
          <w:b/>
        </w:rPr>
      </w:pPr>
      <w:r>
        <w:rPr>
          <w:rFonts w:ascii="Arial" w:hAnsi="Arial" w:cs="Arial"/>
        </w:rPr>
        <w:t>Não s</w:t>
      </w:r>
      <w:r w:rsidR="00CA7696" w:rsidRPr="000E071B">
        <w:rPr>
          <w:rFonts w:ascii="Arial" w:hAnsi="Arial" w:cs="Arial"/>
        </w:rPr>
        <w:t>erá exigida a garantia da contratação.</w:t>
      </w:r>
    </w:p>
    <w:p w14:paraId="70ED07CC" w14:textId="77777777" w:rsidR="00CA7696" w:rsidRPr="00CA7696" w:rsidRDefault="00CA7696" w:rsidP="000E071B">
      <w:pPr>
        <w:pStyle w:val="TextosemFormatao"/>
        <w:tabs>
          <w:tab w:val="left" w:pos="426"/>
        </w:tabs>
        <w:spacing w:line="360" w:lineRule="auto"/>
        <w:jc w:val="both"/>
        <w:rPr>
          <w:rFonts w:ascii="Arial" w:hAnsi="Arial" w:cs="Arial"/>
        </w:rPr>
      </w:pPr>
    </w:p>
    <w:p w14:paraId="50510CAD" w14:textId="77777777" w:rsidR="00CA7696" w:rsidRPr="000E071B" w:rsidRDefault="00CA7696" w:rsidP="000E071B">
      <w:pPr>
        <w:pStyle w:val="TextosemFormatao"/>
        <w:numPr>
          <w:ilvl w:val="1"/>
          <w:numId w:val="16"/>
        </w:numPr>
        <w:tabs>
          <w:tab w:val="left" w:pos="426"/>
        </w:tabs>
        <w:spacing w:line="360" w:lineRule="auto"/>
        <w:ind w:left="0" w:firstLine="0"/>
        <w:jc w:val="both"/>
        <w:rPr>
          <w:rFonts w:ascii="Arial" w:hAnsi="Arial" w:cs="Arial"/>
          <w:b/>
        </w:rPr>
      </w:pPr>
      <w:r w:rsidRPr="000E071B">
        <w:rPr>
          <w:rFonts w:ascii="Arial" w:hAnsi="Arial" w:cs="Arial"/>
          <w:b/>
          <w:u w:val="single"/>
        </w:rPr>
        <w:t>VISTORIA</w:t>
      </w:r>
      <w:r w:rsidRPr="000E071B">
        <w:rPr>
          <w:rFonts w:ascii="Arial" w:hAnsi="Arial" w:cs="Arial"/>
          <w:b/>
        </w:rPr>
        <w:t>:</w:t>
      </w:r>
    </w:p>
    <w:p w14:paraId="50603485" w14:textId="77777777" w:rsidR="000E071B" w:rsidRDefault="000E071B" w:rsidP="000E071B">
      <w:pPr>
        <w:pStyle w:val="TextosemFormatao"/>
        <w:tabs>
          <w:tab w:val="left" w:pos="426"/>
        </w:tabs>
        <w:spacing w:line="360" w:lineRule="auto"/>
        <w:jc w:val="both"/>
        <w:rPr>
          <w:rFonts w:ascii="Arial" w:hAnsi="Arial" w:cs="Arial"/>
        </w:rPr>
      </w:pPr>
    </w:p>
    <w:p w14:paraId="15CBACD5" w14:textId="77777777" w:rsidR="00CA7696" w:rsidRDefault="00CA7696" w:rsidP="000E071B">
      <w:pPr>
        <w:pStyle w:val="TextosemFormatao"/>
        <w:numPr>
          <w:ilvl w:val="2"/>
          <w:numId w:val="16"/>
        </w:numPr>
        <w:tabs>
          <w:tab w:val="left" w:pos="426"/>
          <w:tab w:val="left" w:pos="851"/>
        </w:tabs>
        <w:spacing w:line="360" w:lineRule="auto"/>
        <w:ind w:left="284" w:firstLine="0"/>
        <w:jc w:val="both"/>
        <w:rPr>
          <w:rFonts w:ascii="Arial" w:hAnsi="Arial" w:cs="Arial"/>
        </w:rPr>
      </w:pPr>
      <w:r w:rsidRPr="00CA7696">
        <w:rPr>
          <w:rFonts w:ascii="Arial" w:hAnsi="Arial" w:cs="Arial"/>
        </w:rPr>
        <w:lastRenderedPageBreak/>
        <w:t>Não há necessidade de realização de avaliação prévia do local de execução dos serviços.</w:t>
      </w:r>
    </w:p>
    <w:p w14:paraId="41B22B0A" w14:textId="77777777" w:rsidR="001964E7" w:rsidRPr="000E071B" w:rsidRDefault="001964E7" w:rsidP="001964E7">
      <w:pPr>
        <w:pStyle w:val="TextosemFormatao"/>
        <w:spacing w:line="360" w:lineRule="auto"/>
        <w:jc w:val="both"/>
        <w:rPr>
          <w:rFonts w:ascii="Arial" w:hAnsi="Arial" w:cs="Arial"/>
        </w:rPr>
      </w:pPr>
    </w:p>
    <w:p w14:paraId="6B29F94B" w14:textId="77777777" w:rsidR="001964E7" w:rsidRPr="0000172F" w:rsidRDefault="001964E7" w:rsidP="001964E7">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MODELO DE EXECUÇÃO DO OBJETO</w:t>
      </w:r>
    </w:p>
    <w:p w14:paraId="444DAA35" w14:textId="77777777" w:rsidR="001964E7" w:rsidRPr="004545E1" w:rsidRDefault="001964E7" w:rsidP="004545E1">
      <w:pPr>
        <w:pStyle w:val="TextosemFormatao"/>
        <w:spacing w:line="360" w:lineRule="auto"/>
        <w:jc w:val="both"/>
        <w:rPr>
          <w:rFonts w:ascii="Arial" w:hAnsi="Arial" w:cs="Arial"/>
          <w:b/>
        </w:rPr>
      </w:pPr>
    </w:p>
    <w:p w14:paraId="728785BF" w14:textId="13085180"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b/>
        </w:rPr>
      </w:pPr>
      <w:r w:rsidRPr="004545E1">
        <w:rPr>
          <w:rFonts w:ascii="Arial" w:hAnsi="Arial" w:cs="Arial"/>
        </w:rPr>
        <w:t>Os serviços serão prestados junto à Secr</w:t>
      </w:r>
      <w:r w:rsidR="00165533">
        <w:rPr>
          <w:rFonts w:ascii="Arial" w:hAnsi="Arial" w:cs="Arial"/>
        </w:rPr>
        <w:t>etaria de Governança de Planejamento, Meio Ambiente e Habitação</w:t>
      </w:r>
      <w:r w:rsidRPr="004545E1">
        <w:rPr>
          <w:rFonts w:ascii="Arial" w:hAnsi="Arial" w:cs="Arial"/>
        </w:rPr>
        <w:t xml:space="preserve"> no que for compatível com o objeto de contratação.</w:t>
      </w:r>
    </w:p>
    <w:p w14:paraId="5422F010" w14:textId="77777777" w:rsidR="001964E7" w:rsidRPr="004545E1" w:rsidRDefault="001964E7" w:rsidP="004545E1">
      <w:pPr>
        <w:pStyle w:val="TextosemFormatao"/>
        <w:tabs>
          <w:tab w:val="left" w:pos="426"/>
        </w:tabs>
        <w:spacing w:line="360" w:lineRule="auto"/>
        <w:jc w:val="both"/>
        <w:rPr>
          <w:rFonts w:ascii="Arial" w:hAnsi="Arial" w:cs="Arial"/>
          <w:b/>
        </w:rPr>
      </w:pPr>
    </w:p>
    <w:p w14:paraId="5B60836E" w14:textId="77777777"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b/>
        </w:rPr>
      </w:pPr>
      <w:r w:rsidRPr="004545E1">
        <w:rPr>
          <w:rFonts w:ascii="Arial" w:hAnsi="Arial" w:cs="Arial"/>
        </w:rPr>
        <w:t>A empresa contratada atuará na realização de estudo de pré-viabilidade técnica e econômico-financeira para possível concessão dos serviços de abastecimento de água e esgotamento sanitário do Município de Coronel Fabriciano</w:t>
      </w:r>
      <w:r w:rsidR="001964E7" w:rsidRPr="004545E1">
        <w:rPr>
          <w:rFonts w:ascii="Arial" w:hAnsi="Arial" w:cs="Arial"/>
        </w:rPr>
        <w:t>/MG</w:t>
      </w:r>
      <w:r w:rsidRPr="004545E1">
        <w:rPr>
          <w:rFonts w:ascii="Arial" w:hAnsi="Arial" w:cs="Arial"/>
        </w:rPr>
        <w:t>, com o objetivo de avaliar a situação atual da infraestrutura existente e da prestação dos serviços de abastecimento de água e esgotamento sanitário e os projetos relacionados ao saneamento básico já elaborados até então.</w:t>
      </w:r>
    </w:p>
    <w:p w14:paraId="209F0933" w14:textId="77777777"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b/>
        </w:rPr>
      </w:pPr>
      <w:r w:rsidRPr="004545E1">
        <w:rPr>
          <w:rFonts w:ascii="Arial" w:hAnsi="Arial" w:cs="Arial"/>
        </w:rPr>
        <w:t>A partir do diagnóstico, deve-se apresentar as demandas futuras, propor investimentos estruturais e estruturantes e dimensionar os demais aspectos da gestão dos serviços, tendo-se como foco a universalização e melhoria dos serviços, conforme preconiza o Novo Marco Legal Regulatório.</w:t>
      </w:r>
    </w:p>
    <w:p w14:paraId="1030B522" w14:textId="77777777" w:rsidR="001964E7" w:rsidRPr="004545E1" w:rsidRDefault="001964E7" w:rsidP="004545E1">
      <w:pPr>
        <w:pStyle w:val="TextosemFormatao"/>
        <w:tabs>
          <w:tab w:val="left" w:pos="426"/>
        </w:tabs>
        <w:spacing w:line="360" w:lineRule="auto"/>
        <w:jc w:val="both"/>
        <w:rPr>
          <w:rFonts w:ascii="Arial" w:hAnsi="Arial" w:cs="Arial"/>
          <w:b/>
        </w:rPr>
      </w:pPr>
    </w:p>
    <w:p w14:paraId="37A19765" w14:textId="77777777" w:rsidR="00C560CE" w:rsidRPr="004545E1" w:rsidRDefault="00C560CE" w:rsidP="004545E1">
      <w:pPr>
        <w:pStyle w:val="TextosemFormatao"/>
        <w:numPr>
          <w:ilvl w:val="1"/>
          <w:numId w:val="16"/>
        </w:numPr>
        <w:tabs>
          <w:tab w:val="left" w:pos="426"/>
        </w:tabs>
        <w:spacing w:line="360" w:lineRule="auto"/>
        <w:ind w:left="0" w:firstLine="0"/>
        <w:jc w:val="both"/>
        <w:rPr>
          <w:rFonts w:ascii="Arial" w:hAnsi="Arial" w:cs="Arial"/>
          <w:b/>
        </w:rPr>
      </w:pPr>
      <w:r w:rsidRPr="004545E1">
        <w:rPr>
          <w:rFonts w:ascii="Arial" w:hAnsi="Arial" w:cs="Arial"/>
        </w:rPr>
        <w:t>Sem prejuízo da avaliação necessária para o alcance do objetivo da contratação, o estudo de pré-viabilidade deverá compreender, no que couber:</w:t>
      </w:r>
    </w:p>
    <w:p w14:paraId="4D39C074" w14:textId="77777777" w:rsidR="001964E7" w:rsidRPr="004545E1" w:rsidRDefault="001964E7" w:rsidP="004545E1">
      <w:pPr>
        <w:pStyle w:val="TextosemFormatao"/>
        <w:tabs>
          <w:tab w:val="left" w:pos="426"/>
        </w:tabs>
        <w:spacing w:line="360" w:lineRule="auto"/>
        <w:jc w:val="both"/>
        <w:rPr>
          <w:rFonts w:ascii="Arial" w:hAnsi="Arial" w:cs="Arial"/>
        </w:rPr>
      </w:pPr>
    </w:p>
    <w:p w14:paraId="3B98F5E9"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a)</w:t>
      </w:r>
      <w:r w:rsidRPr="004545E1">
        <w:rPr>
          <w:rFonts w:ascii="Arial" w:hAnsi="Arial" w:cs="Arial"/>
        </w:rPr>
        <w:tab/>
        <w:t>Análise do Plano Municipal de Saneamento vigente, com avaliação de todas as diretrizes, premissas e ações relacionadas ao sistema de abastecimento de água e de esgotamento sanitário, assim como sua aderência ao Novo Marco Legal do Saneamento Básico;</w:t>
      </w:r>
    </w:p>
    <w:p w14:paraId="761EC854"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15F832CF"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b)</w:t>
      </w:r>
      <w:r w:rsidRPr="004545E1">
        <w:rPr>
          <w:rFonts w:ascii="Arial" w:hAnsi="Arial" w:cs="Arial"/>
        </w:rPr>
        <w:tab/>
        <w:t>Caracterização do Município, com análise da organização, estrutura e capacidade institucional;</w:t>
      </w:r>
    </w:p>
    <w:p w14:paraId="6DC1DF13"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4197DEBA"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c)</w:t>
      </w:r>
      <w:r w:rsidRPr="004545E1">
        <w:rPr>
          <w:rFonts w:ascii="Arial" w:hAnsi="Arial" w:cs="Arial"/>
        </w:rPr>
        <w:tab/>
        <w:t>Avaliação dos aspectos socioeconômicos da população, evolução populacional, estrutura etária e população por gênero, perfil socioeconômico, produto interno bruto, dados de trabalho e renda, informações territoriais, uso e ocupação do solo, programas de interesse social;</w:t>
      </w:r>
    </w:p>
    <w:p w14:paraId="7A48651A"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465B86FD"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d)</w:t>
      </w:r>
      <w:r w:rsidRPr="004545E1">
        <w:rPr>
          <w:rFonts w:ascii="Arial" w:hAnsi="Arial" w:cs="Arial"/>
        </w:rPr>
        <w:tab/>
        <w:t>Identificação das Unidades de Conservação e Áreas de Proteção Ambiental;</w:t>
      </w:r>
    </w:p>
    <w:p w14:paraId="40566B28"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4E59AFCD"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e)</w:t>
      </w:r>
      <w:r w:rsidRPr="004545E1">
        <w:rPr>
          <w:rFonts w:ascii="Arial" w:hAnsi="Arial" w:cs="Arial"/>
        </w:rPr>
        <w:tab/>
        <w:t>Estudos e projeções populacionais;</w:t>
      </w:r>
    </w:p>
    <w:p w14:paraId="61BA363E"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3FBFE282"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f)</w:t>
      </w:r>
      <w:r w:rsidR="004545E1" w:rsidRPr="004545E1">
        <w:rPr>
          <w:rFonts w:ascii="Arial" w:hAnsi="Arial" w:cs="Arial"/>
        </w:rPr>
        <w:t xml:space="preserve"> </w:t>
      </w:r>
      <w:r w:rsidRPr="004545E1">
        <w:rPr>
          <w:rFonts w:ascii="Arial" w:hAnsi="Arial" w:cs="Arial"/>
        </w:rPr>
        <w:t>Diagnóstico da Gestão financeira e administrativa dos serviços de abastecimento de água e esgotamento sanitário com análise da Receita Corrente Líquida – RCL, das despesas com os serviços, com o fluxo de caixa; informações comerciais, recursos humanos, planejamento orçamentário;</w:t>
      </w:r>
    </w:p>
    <w:p w14:paraId="3F6163FA"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164543FE"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lastRenderedPageBreak/>
        <w:t>g)</w:t>
      </w:r>
      <w:r w:rsidRPr="004545E1">
        <w:rPr>
          <w:rFonts w:ascii="Arial" w:hAnsi="Arial" w:cs="Arial"/>
        </w:rPr>
        <w:tab/>
        <w:t>Diagnóstico do Sistema de abastecimento de água e esgotamento sanitário com a caracterização da operação do sistema de abastecimento de água, do índice de atendimento, da regularidade dos serviços e da qualidade da água distribuída, identificação dos mananciais de abastecimento, soluções de tratamento de esgoto e avaliação dos efluentes;</w:t>
      </w:r>
    </w:p>
    <w:p w14:paraId="7A4E1666"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20BE50ED"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h)</w:t>
      </w:r>
      <w:r w:rsidRPr="004545E1">
        <w:rPr>
          <w:rFonts w:ascii="Arial" w:hAnsi="Arial" w:cs="Arial"/>
        </w:rPr>
        <w:tab/>
        <w:t>Estudo de demanda de água potável e de contribuição de esgotamento sanitário;</w:t>
      </w:r>
    </w:p>
    <w:p w14:paraId="40334FF7"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0B8F9598"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i)</w:t>
      </w:r>
      <w:r w:rsidRPr="004545E1">
        <w:rPr>
          <w:rFonts w:ascii="Arial" w:hAnsi="Arial" w:cs="Arial"/>
        </w:rPr>
        <w:tab/>
        <w:t>Identificação da regulação e fiscalização dos serviços;</w:t>
      </w:r>
    </w:p>
    <w:p w14:paraId="1E6A9A0C"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7AA4902E"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j)</w:t>
      </w:r>
      <w:r w:rsidRPr="004545E1">
        <w:rPr>
          <w:rFonts w:ascii="Arial" w:hAnsi="Arial" w:cs="Arial"/>
        </w:rPr>
        <w:tab/>
        <w:t>Avaliação dos projetos existentes;</w:t>
      </w:r>
    </w:p>
    <w:p w14:paraId="163C1C0A"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1B0C71B1"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k)</w:t>
      </w:r>
      <w:r w:rsidRPr="004545E1">
        <w:rPr>
          <w:rFonts w:ascii="Arial" w:hAnsi="Arial" w:cs="Arial"/>
        </w:rPr>
        <w:tab/>
        <w:t xml:space="preserve">Identificação licenças ambientais e outorgas de uso de recursos hídricos (captação de água bruta e lançamento de efluentes tratados) existentes; </w:t>
      </w:r>
    </w:p>
    <w:p w14:paraId="477266C5"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l)</w:t>
      </w:r>
      <w:r w:rsidRPr="004545E1">
        <w:rPr>
          <w:rFonts w:ascii="Arial" w:hAnsi="Arial" w:cs="Arial"/>
        </w:rPr>
        <w:tab/>
        <w:t>Levantamento dos bens reversíveis com indicação dos investimentos realizados e ainda não amortizados ou depreciados no âmbito do atual contrato de prestação de serviços de abastecimento de água e esgotamento sanitário, indicação dos bens compartilhados, avaliação de eventual indenização de ativos e avaliação e indicação da metodologia de cálculo;</w:t>
      </w:r>
    </w:p>
    <w:p w14:paraId="0ADD7ABF"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6DBAA96E"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 xml:space="preserve">m) Estudos de pré-viabilidade financeira com estimativa de CAPEX e OPEX; </w:t>
      </w:r>
    </w:p>
    <w:p w14:paraId="2D02DC12" w14:textId="77777777" w:rsidR="004545E1" w:rsidRPr="004545E1" w:rsidRDefault="004545E1" w:rsidP="004545E1">
      <w:pPr>
        <w:pStyle w:val="TextosemFormatao"/>
        <w:tabs>
          <w:tab w:val="left" w:pos="567"/>
        </w:tabs>
        <w:spacing w:line="360" w:lineRule="auto"/>
        <w:ind w:left="284"/>
        <w:jc w:val="both"/>
        <w:rPr>
          <w:rFonts w:ascii="Arial" w:hAnsi="Arial" w:cs="Arial"/>
        </w:rPr>
      </w:pPr>
    </w:p>
    <w:p w14:paraId="61C162CC" w14:textId="77777777" w:rsidR="00C560CE" w:rsidRPr="004545E1" w:rsidRDefault="00C560CE" w:rsidP="004545E1">
      <w:pPr>
        <w:pStyle w:val="TextosemFormatao"/>
        <w:tabs>
          <w:tab w:val="left" w:pos="567"/>
        </w:tabs>
        <w:spacing w:line="360" w:lineRule="auto"/>
        <w:ind w:left="284"/>
        <w:jc w:val="both"/>
        <w:rPr>
          <w:rFonts w:ascii="Arial" w:hAnsi="Arial" w:cs="Arial"/>
        </w:rPr>
      </w:pPr>
      <w:r w:rsidRPr="004545E1">
        <w:rPr>
          <w:rFonts w:ascii="Arial" w:hAnsi="Arial" w:cs="Arial"/>
        </w:rPr>
        <w:t>n) Relatório final demonstrando se há viabilidade ou não para a concessão do objeto.</w:t>
      </w:r>
    </w:p>
    <w:p w14:paraId="52F81828" w14:textId="77777777" w:rsidR="001964E7" w:rsidRPr="004545E1" w:rsidRDefault="001964E7" w:rsidP="004545E1">
      <w:pPr>
        <w:pStyle w:val="TextosemFormatao"/>
        <w:tabs>
          <w:tab w:val="left" w:pos="426"/>
        </w:tabs>
        <w:spacing w:line="360" w:lineRule="auto"/>
        <w:jc w:val="both"/>
        <w:rPr>
          <w:rFonts w:ascii="Arial" w:hAnsi="Arial" w:cs="Arial"/>
        </w:rPr>
      </w:pPr>
    </w:p>
    <w:p w14:paraId="12C38D87" w14:textId="77777777" w:rsidR="00242CBA" w:rsidRDefault="00242CBA" w:rsidP="004545E1">
      <w:pPr>
        <w:pStyle w:val="TextosemFormatao"/>
        <w:numPr>
          <w:ilvl w:val="1"/>
          <w:numId w:val="16"/>
        </w:numPr>
        <w:tabs>
          <w:tab w:val="left" w:pos="426"/>
        </w:tabs>
        <w:spacing w:line="360" w:lineRule="auto"/>
        <w:ind w:left="0" w:firstLine="0"/>
        <w:jc w:val="both"/>
        <w:rPr>
          <w:rFonts w:ascii="Arial" w:hAnsi="Arial" w:cs="Arial"/>
          <w:b/>
        </w:rPr>
      </w:pPr>
      <w:r w:rsidRPr="00242CBA">
        <w:rPr>
          <w:rFonts w:ascii="Arial" w:hAnsi="Arial" w:cs="Arial"/>
          <w:b/>
        </w:rPr>
        <w:t>Caberá à Contratada, observadas as disposições do item 6.4 deste Título, elaborar o PRODUTO 1, que consiste na elaboração do Relatório Inicial, e do PRODUTO 2, que consiste na elaboração do Relatório Final.</w:t>
      </w:r>
    </w:p>
    <w:p w14:paraId="73192318" w14:textId="77777777" w:rsidR="00C477B4" w:rsidRPr="008438E4" w:rsidRDefault="00C477B4" w:rsidP="00C477B4">
      <w:pPr>
        <w:pStyle w:val="TextosemFormatao"/>
        <w:tabs>
          <w:tab w:val="left" w:pos="426"/>
          <w:tab w:val="left" w:pos="851"/>
        </w:tabs>
        <w:spacing w:line="360" w:lineRule="auto"/>
        <w:ind w:left="284"/>
        <w:jc w:val="both"/>
        <w:rPr>
          <w:rFonts w:ascii="Arial" w:hAnsi="Arial" w:cs="Arial"/>
          <w:b/>
          <w:color w:val="000000" w:themeColor="text1"/>
        </w:rPr>
      </w:pPr>
    </w:p>
    <w:p w14:paraId="2664529F" w14:textId="1EB23C37" w:rsidR="00242CBA" w:rsidRPr="008438E4" w:rsidRDefault="00C477B4" w:rsidP="00904D3B">
      <w:pPr>
        <w:pStyle w:val="TextosemFormatao"/>
        <w:numPr>
          <w:ilvl w:val="2"/>
          <w:numId w:val="16"/>
        </w:numPr>
        <w:tabs>
          <w:tab w:val="left" w:pos="426"/>
          <w:tab w:val="left" w:pos="851"/>
        </w:tabs>
        <w:spacing w:line="360" w:lineRule="auto"/>
        <w:ind w:left="284" w:firstLine="0"/>
        <w:jc w:val="both"/>
        <w:rPr>
          <w:rFonts w:ascii="Arial" w:hAnsi="Arial" w:cs="Arial"/>
        </w:rPr>
      </w:pPr>
      <w:r w:rsidRPr="008438E4">
        <w:rPr>
          <w:rFonts w:ascii="Arial" w:hAnsi="Arial" w:cs="Arial"/>
          <w:color w:val="000000" w:themeColor="text1"/>
        </w:rPr>
        <w:t>Após a assinatura do contrato, a Contratad</w:t>
      </w:r>
      <w:r w:rsidR="008438E4" w:rsidRPr="008438E4">
        <w:rPr>
          <w:rFonts w:ascii="Arial" w:hAnsi="Arial" w:cs="Arial"/>
          <w:color w:val="000000" w:themeColor="text1"/>
        </w:rPr>
        <w:t>a terá o prazo de 05</w:t>
      </w:r>
      <w:r w:rsidRPr="008438E4">
        <w:rPr>
          <w:rFonts w:ascii="Arial" w:hAnsi="Arial" w:cs="Arial"/>
          <w:color w:val="000000" w:themeColor="text1"/>
        </w:rPr>
        <w:t xml:space="preserve"> dias para apresentação de Cronograma</w:t>
      </w:r>
      <w:r w:rsidRPr="008438E4">
        <w:rPr>
          <w:rFonts w:ascii="Arial" w:hAnsi="Arial" w:cs="Arial"/>
          <w:color w:val="FF0000"/>
        </w:rPr>
        <w:t>,</w:t>
      </w:r>
      <w:r w:rsidRPr="008438E4">
        <w:rPr>
          <w:rFonts w:ascii="Arial" w:hAnsi="Arial" w:cs="Arial"/>
        </w:rPr>
        <w:t xml:space="preserve"> dispondo sobre os serviços a serem executados, seu respectivo prazo de entrega e o conteúdo mínimo de cada relatório que deverá ser apresentado para composição dos PRODUTOS 1 e 2, o qual deverá ser previamente aprovado pelo Município de Coronel Fabriciano/MG.</w:t>
      </w:r>
    </w:p>
    <w:p w14:paraId="71C25DD3" w14:textId="77777777" w:rsidR="00C477B4" w:rsidRDefault="00C477B4" w:rsidP="00242CBA">
      <w:pPr>
        <w:pStyle w:val="TextosemFormatao"/>
        <w:tabs>
          <w:tab w:val="left" w:pos="426"/>
        </w:tabs>
        <w:spacing w:line="360" w:lineRule="auto"/>
        <w:jc w:val="both"/>
        <w:rPr>
          <w:rFonts w:ascii="Arial" w:hAnsi="Arial" w:cs="Arial"/>
        </w:rPr>
      </w:pPr>
    </w:p>
    <w:p w14:paraId="48964D1B" w14:textId="77777777"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rPr>
      </w:pPr>
      <w:r w:rsidRPr="004545E1">
        <w:rPr>
          <w:rFonts w:ascii="Arial" w:hAnsi="Arial" w:cs="Arial"/>
        </w:rPr>
        <w:t>Poderão ser exigidos serviços não discriminados neste Termo de Referência, desde que pertinentes com o objeto da contratação e respeitado o planejamento físico-financeiro do contrato.</w:t>
      </w:r>
    </w:p>
    <w:p w14:paraId="4918DC8D" w14:textId="77777777" w:rsidR="004545E1" w:rsidRPr="004545E1" w:rsidRDefault="004545E1" w:rsidP="004545E1">
      <w:pPr>
        <w:pStyle w:val="TextosemFormatao"/>
        <w:tabs>
          <w:tab w:val="left" w:pos="426"/>
        </w:tabs>
        <w:spacing w:line="360" w:lineRule="auto"/>
        <w:jc w:val="both"/>
        <w:rPr>
          <w:rFonts w:ascii="Arial" w:hAnsi="Arial" w:cs="Arial"/>
        </w:rPr>
      </w:pPr>
    </w:p>
    <w:p w14:paraId="59D1DB99" w14:textId="77777777"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rPr>
      </w:pPr>
      <w:r w:rsidRPr="004545E1">
        <w:rPr>
          <w:rFonts w:ascii="Arial" w:hAnsi="Arial" w:cs="Arial"/>
        </w:rPr>
        <w:t>Em função de suas características técnicas inteiramente interligadas e interdependentes, bem como por corresponder a um serviço técnico especializado, todos os itens de serviço deverão ser prestados pela contratada.</w:t>
      </w:r>
    </w:p>
    <w:p w14:paraId="62E25645" w14:textId="77777777" w:rsidR="001964E7" w:rsidRPr="004545E1" w:rsidRDefault="001964E7" w:rsidP="004545E1">
      <w:pPr>
        <w:pStyle w:val="TextosemFormatao"/>
        <w:tabs>
          <w:tab w:val="left" w:pos="426"/>
        </w:tabs>
        <w:spacing w:line="360" w:lineRule="auto"/>
        <w:jc w:val="both"/>
        <w:rPr>
          <w:rFonts w:ascii="Arial" w:hAnsi="Arial" w:cs="Arial"/>
        </w:rPr>
      </w:pPr>
    </w:p>
    <w:p w14:paraId="20147F2B" w14:textId="77777777"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rPr>
      </w:pPr>
      <w:r w:rsidRPr="004545E1">
        <w:rPr>
          <w:rFonts w:ascii="Arial" w:hAnsi="Arial" w:cs="Arial"/>
        </w:rPr>
        <w:lastRenderedPageBreak/>
        <w:t xml:space="preserve">Nos </w:t>
      </w:r>
      <w:r w:rsidR="001964E7" w:rsidRPr="004545E1">
        <w:rPr>
          <w:rFonts w:ascii="Arial" w:hAnsi="Arial" w:cs="Arial"/>
        </w:rPr>
        <w:t>preços estabelecidos na proposta c</w:t>
      </w:r>
      <w:r w:rsidRPr="004545E1">
        <w:rPr>
          <w:rFonts w:ascii="Arial" w:hAnsi="Arial" w:cs="Arial"/>
        </w:rPr>
        <w:t xml:space="preserve">omercial </w:t>
      </w:r>
      <w:r w:rsidR="001964E7" w:rsidRPr="004545E1">
        <w:rPr>
          <w:rFonts w:ascii="Arial" w:hAnsi="Arial" w:cs="Arial"/>
        </w:rPr>
        <w:t xml:space="preserve">apresentada pela Contratada </w:t>
      </w:r>
      <w:r w:rsidRPr="004545E1">
        <w:rPr>
          <w:rFonts w:ascii="Arial" w:hAnsi="Arial" w:cs="Arial"/>
        </w:rPr>
        <w:t>estão compreendidos todos os custos necessários, diretos e indiretos, para que os itens sejam prestados de forma que possibilite sua utilização plena, respeitando o dis</w:t>
      </w:r>
      <w:r w:rsidR="001964E7" w:rsidRPr="004545E1">
        <w:rPr>
          <w:rFonts w:ascii="Arial" w:hAnsi="Arial" w:cs="Arial"/>
        </w:rPr>
        <w:t>posto deste Termo de Referência.</w:t>
      </w:r>
    </w:p>
    <w:p w14:paraId="4D5F4FE4" w14:textId="77777777" w:rsidR="001964E7" w:rsidRPr="004545E1" w:rsidRDefault="001964E7" w:rsidP="004545E1">
      <w:pPr>
        <w:pStyle w:val="TextosemFormatao"/>
        <w:tabs>
          <w:tab w:val="left" w:pos="426"/>
        </w:tabs>
        <w:spacing w:line="360" w:lineRule="auto"/>
        <w:jc w:val="both"/>
        <w:rPr>
          <w:rFonts w:ascii="Arial" w:hAnsi="Arial" w:cs="Arial"/>
        </w:rPr>
      </w:pPr>
    </w:p>
    <w:p w14:paraId="5C88AB4D" w14:textId="77777777"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rPr>
      </w:pPr>
      <w:r w:rsidRPr="004545E1">
        <w:rPr>
          <w:rFonts w:ascii="Arial" w:hAnsi="Arial" w:cs="Arial"/>
        </w:rPr>
        <w:t xml:space="preserve">O local da </w:t>
      </w:r>
      <w:r w:rsidR="001964E7" w:rsidRPr="004545E1">
        <w:rPr>
          <w:rFonts w:ascii="Arial" w:hAnsi="Arial" w:cs="Arial"/>
        </w:rPr>
        <w:t>execução será definido em cada Ordem de S</w:t>
      </w:r>
      <w:r w:rsidRPr="004545E1">
        <w:rPr>
          <w:rFonts w:ascii="Arial" w:hAnsi="Arial" w:cs="Arial"/>
        </w:rPr>
        <w:t>erviço</w:t>
      </w:r>
      <w:r w:rsidR="001964E7" w:rsidRPr="004545E1">
        <w:rPr>
          <w:rFonts w:ascii="Arial" w:hAnsi="Arial" w:cs="Arial"/>
        </w:rPr>
        <w:t>s</w:t>
      </w:r>
      <w:r w:rsidRPr="004545E1">
        <w:rPr>
          <w:rFonts w:ascii="Arial" w:hAnsi="Arial" w:cs="Arial"/>
        </w:rPr>
        <w:t xml:space="preserve">, </w:t>
      </w:r>
      <w:r w:rsidR="001964E7" w:rsidRPr="004545E1">
        <w:rPr>
          <w:rFonts w:ascii="Arial" w:hAnsi="Arial" w:cs="Arial"/>
        </w:rPr>
        <w:t>podendo este se dar na sede da C</w:t>
      </w:r>
      <w:r w:rsidRPr="004545E1">
        <w:rPr>
          <w:rFonts w:ascii="Arial" w:hAnsi="Arial" w:cs="Arial"/>
        </w:rPr>
        <w:t>ontratada.</w:t>
      </w:r>
    </w:p>
    <w:p w14:paraId="0220A223" w14:textId="77777777" w:rsidR="001964E7" w:rsidRPr="004545E1" w:rsidRDefault="001964E7" w:rsidP="004545E1">
      <w:pPr>
        <w:pStyle w:val="PargrafodaLista"/>
        <w:spacing w:line="360" w:lineRule="auto"/>
        <w:rPr>
          <w:rFonts w:ascii="Arial" w:hAnsi="Arial" w:cs="Arial"/>
          <w:sz w:val="20"/>
        </w:rPr>
      </w:pPr>
    </w:p>
    <w:p w14:paraId="38F8C12D" w14:textId="77777777" w:rsidR="001964E7" w:rsidRPr="004545E1" w:rsidRDefault="00C560CE" w:rsidP="004545E1">
      <w:pPr>
        <w:pStyle w:val="TextosemFormatao"/>
        <w:numPr>
          <w:ilvl w:val="1"/>
          <w:numId w:val="16"/>
        </w:numPr>
        <w:tabs>
          <w:tab w:val="left" w:pos="426"/>
        </w:tabs>
        <w:spacing w:line="360" w:lineRule="auto"/>
        <w:ind w:left="0" w:firstLine="0"/>
        <w:jc w:val="both"/>
        <w:rPr>
          <w:rFonts w:ascii="Arial" w:hAnsi="Arial" w:cs="Arial"/>
        </w:rPr>
      </w:pPr>
      <w:r w:rsidRPr="004545E1">
        <w:rPr>
          <w:rFonts w:ascii="Arial" w:hAnsi="Arial" w:cs="Arial"/>
        </w:rPr>
        <w:t>Para cada projeto a ser executado, será dada uma Ordem de Serviços específica, respeitados os limites de horas da contratação original.</w:t>
      </w:r>
    </w:p>
    <w:p w14:paraId="3A17B87D" w14:textId="77777777" w:rsidR="001964E7" w:rsidRPr="004545E1" w:rsidRDefault="001964E7" w:rsidP="004545E1">
      <w:pPr>
        <w:pStyle w:val="TextosemFormatao"/>
        <w:tabs>
          <w:tab w:val="left" w:pos="426"/>
        </w:tabs>
        <w:spacing w:line="360" w:lineRule="auto"/>
        <w:jc w:val="both"/>
        <w:rPr>
          <w:rFonts w:ascii="Arial" w:hAnsi="Arial" w:cs="Arial"/>
        </w:rPr>
      </w:pPr>
    </w:p>
    <w:p w14:paraId="3B0D556C" w14:textId="77777777" w:rsidR="001964E7"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Em até 10 (dez) dias úteis após a emissão da Ordem de Serviços, deverá ser realizada a reunião inicial, que visa a alinhar informações para o planejamento preliminar da execução </w:t>
      </w:r>
      <w:r w:rsidR="001964E7" w:rsidRPr="004545E1">
        <w:rPr>
          <w:rFonts w:ascii="Arial" w:hAnsi="Arial" w:cs="Arial"/>
        </w:rPr>
        <w:t>dos serviços a serem realizados.</w:t>
      </w:r>
    </w:p>
    <w:p w14:paraId="0992EB0D" w14:textId="77777777" w:rsidR="001964E7" w:rsidRPr="004545E1" w:rsidRDefault="001964E7" w:rsidP="004545E1">
      <w:pPr>
        <w:pStyle w:val="TextosemFormatao"/>
        <w:tabs>
          <w:tab w:val="left" w:pos="426"/>
          <w:tab w:val="left" w:pos="567"/>
        </w:tabs>
        <w:spacing w:line="360" w:lineRule="auto"/>
        <w:jc w:val="both"/>
        <w:rPr>
          <w:rFonts w:ascii="Arial" w:hAnsi="Arial" w:cs="Arial"/>
        </w:rPr>
      </w:pPr>
    </w:p>
    <w:p w14:paraId="64500AE4" w14:textId="77777777" w:rsidR="001964E7"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Devem participar dessa reunião, no mínimo, o Preposto da C</w:t>
      </w:r>
      <w:r w:rsidR="001964E7" w:rsidRPr="004545E1">
        <w:rPr>
          <w:rFonts w:ascii="Arial" w:hAnsi="Arial" w:cs="Arial"/>
        </w:rPr>
        <w:t>ontratada</w:t>
      </w:r>
      <w:r w:rsidRPr="004545E1">
        <w:rPr>
          <w:rFonts w:ascii="Arial" w:hAnsi="Arial" w:cs="Arial"/>
        </w:rPr>
        <w:t xml:space="preserve"> e, por parte do Município, o Gestor e o Fiscal de contrato, além dos demais servidores nomeados pela Autoridade Superior competente.</w:t>
      </w:r>
    </w:p>
    <w:p w14:paraId="6DBEBD5E" w14:textId="77777777" w:rsidR="001964E7" w:rsidRPr="004545E1" w:rsidRDefault="001964E7" w:rsidP="004545E1">
      <w:pPr>
        <w:pStyle w:val="TextosemFormatao"/>
        <w:tabs>
          <w:tab w:val="left" w:pos="426"/>
          <w:tab w:val="left" w:pos="567"/>
        </w:tabs>
        <w:spacing w:line="360" w:lineRule="auto"/>
        <w:jc w:val="both"/>
        <w:rPr>
          <w:rFonts w:ascii="Arial" w:hAnsi="Arial" w:cs="Arial"/>
        </w:rPr>
      </w:pPr>
    </w:p>
    <w:p w14:paraId="4973B89B" w14:textId="77777777" w:rsidR="001964E7" w:rsidRPr="004545E1" w:rsidRDefault="001964E7"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A reunião i</w:t>
      </w:r>
      <w:r w:rsidR="00C560CE" w:rsidRPr="004545E1">
        <w:rPr>
          <w:rFonts w:ascii="Arial" w:hAnsi="Arial" w:cs="Arial"/>
        </w:rPr>
        <w:t>nicial terá o objetivo de repassar as informações necessárias à execução dos serviços pertinentes ao projeto a ser desenvolvido, ajustando-se os recursos necessár</w:t>
      </w:r>
      <w:r w:rsidRPr="004545E1">
        <w:rPr>
          <w:rFonts w:ascii="Arial" w:hAnsi="Arial" w:cs="Arial"/>
        </w:rPr>
        <w:t>ios dos ambientes de trabalho da</w:t>
      </w:r>
      <w:r w:rsidR="00C560CE" w:rsidRPr="004545E1">
        <w:rPr>
          <w:rFonts w:ascii="Arial" w:hAnsi="Arial" w:cs="Arial"/>
        </w:rPr>
        <w:t xml:space="preserve"> C</w:t>
      </w:r>
      <w:r w:rsidRPr="004545E1">
        <w:rPr>
          <w:rFonts w:ascii="Arial" w:hAnsi="Arial" w:cs="Arial"/>
        </w:rPr>
        <w:t>ontratada</w:t>
      </w:r>
      <w:r w:rsidR="00C560CE" w:rsidRPr="004545E1">
        <w:rPr>
          <w:rFonts w:ascii="Arial" w:hAnsi="Arial" w:cs="Arial"/>
        </w:rPr>
        <w:t xml:space="preserve"> e do Município, apresentar e sanar dúvidas sobre a sistemática do trabalho e elaborar ata de reunião registrando e aprovando o resultado da reunião inicial.</w:t>
      </w:r>
    </w:p>
    <w:p w14:paraId="777DFD14" w14:textId="77777777" w:rsidR="001964E7" w:rsidRPr="004545E1" w:rsidRDefault="001964E7" w:rsidP="004545E1">
      <w:pPr>
        <w:pStyle w:val="TextosemFormatao"/>
        <w:tabs>
          <w:tab w:val="left" w:pos="426"/>
          <w:tab w:val="left" w:pos="567"/>
        </w:tabs>
        <w:spacing w:line="360" w:lineRule="auto"/>
        <w:jc w:val="both"/>
        <w:rPr>
          <w:rFonts w:ascii="Arial" w:hAnsi="Arial" w:cs="Arial"/>
        </w:rPr>
      </w:pPr>
    </w:p>
    <w:p w14:paraId="3762E240" w14:textId="77777777" w:rsidR="001964E7" w:rsidRPr="004545E1" w:rsidRDefault="001964E7"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A</w:t>
      </w:r>
      <w:r w:rsidR="00C560CE" w:rsidRPr="004545E1">
        <w:rPr>
          <w:rFonts w:ascii="Arial" w:hAnsi="Arial" w:cs="Arial"/>
        </w:rPr>
        <w:t xml:space="preserve"> C</w:t>
      </w:r>
      <w:r w:rsidRPr="004545E1">
        <w:rPr>
          <w:rFonts w:ascii="Arial" w:hAnsi="Arial" w:cs="Arial"/>
        </w:rPr>
        <w:t>ontratada</w:t>
      </w:r>
      <w:r w:rsidR="00C560CE" w:rsidRPr="004545E1">
        <w:rPr>
          <w:rFonts w:ascii="Arial" w:hAnsi="Arial" w:cs="Arial"/>
        </w:rPr>
        <w:t xml:space="preserve"> deverá apresentar Plano de Trabalho para que seja avaliado e validado pelo Fiscal e Gestor do Contrato.</w:t>
      </w:r>
    </w:p>
    <w:p w14:paraId="678E7FFF" w14:textId="77777777" w:rsidR="001964E7" w:rsidRPr="004545E1" w:rsidRDefault="001964E7" w:rsidP="004545E1">
      <w:pPr>
        <w:pStyle w:val="TextosemFormatao"/>
        <w:tabs>
          <w:tab w:val="left" w:pos="426"/>
          <w:tab w:val="left" w:pos="567"/>
        </w:tabs>
        <w:spacing w:line="360" w:lineRule="auto"/>
        <w:jc w:val="both"/>
        <w:rPr>
          <w:rFonts w:ascii="Arial" w:hAnsi="Arial" w:cs="Arial"/>
        </w:rPr>
      </w:pPr>
    </w:p>
    <w:p w14:paraId="60D1562A"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O prazo para início da execução dos serviços será contado a partir da data de início da Ordem de Serviços.</w:t>
      </w:r>
    </w:p>
    <w:p w14:paraId="59E3851D" w14:textId="77777777" w:rsidR="00441182" w:rsidRPr="004545E1" w:rsidRDefault="00441182" w:rsidP="004545E1">
      <w:pPr>
        <w:pStyle w:val="TextosemFormatao"/>
        <w:tabs>
          <w:tab w:val="left" w:pos="426"/>
          <w:tab w:val="left" w:pos="567"/>
        </w:tabs>
        <w:spacing w:line="360" w:lineRule="auto"/>
        <w:jc w:val="both"/>
        <w:rPr>
          <w:rFonts w:ascii="Arial" w:hAnsi="Arial" w:cs="Arial"/>
        </w:rPr>
      </w:pPr>
    </w:p>
    <w:p w14:paraId="08768D0B"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Durante a etapa de planejamento, a C</w:t>
      </w:r>
      <w:r w:rsidR="00441182" w:rsidRPr="004545E1">
        <w:rPr>
          <w:rFonts w:ascii="Arial" w:hAnsi="Arial" w:cs="Arial"/>
        </w:rPr>
        <w:t>ontratada</w:t>
      </w:r>
      <w:r w:rsidRPr="004545E1">
        <w:rPr>
          <w:rFonts w:ascii="Arial" w:hAnsi="Arial" w:cs="Arial"/>
        </w:rPr>
        <w:t xml:space="preserve"> deverá realizar todos os ajustes que se fizerem necessários para o dimensionamento das atividades previstas e da alocação dos consultores, bem como para os procedimentos a serem adotados e demais aspectos da prestação dos serviços, de modo a assegurar o alcance das metas estabelecidas no projeto demandado.</w:t>
      </w:r>
    </w:p>
    <w:p w14:paraId="470D9ADD" w14:textId="77777777" w:rsidR="00441182" w:rsidRPr="004545E1" w:rsidRDefault="00441182" w:rsidP="004545E1">
      <w:pPr>
        <w:pStyle w:val="TextosemFormatao"/>
        <w:tabs>
          <w:tab w:val="left" w:pos="426"/>
          <w:tab w:val="left" w:pos="567"/>
        </w:tabs>
        <w:spacing w:line="360" w:lineRule="auto"/>
        <w:jc w:val="both"/>
        <w:rPr>
          <w:rFonts w:ascii="Arial" w:hAnsi="Arial" w:cs="Arial"/>
        </w:rPr>
      </w:pPr>
    </w:p>
    <w:p w14:paraId="6FFAEF24"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Os serviços deverão ser executados por profissionais com habilidade e experiência adequados às demandas que lhes forem atribuídas.</w:t>
      </w:r>
    </w:p>
    <w:p w14:paraId="08B536A3" w14:textId="77777777" w:rsidR="004545E1" w:rsidRDefault="004545E1" w:rsidP="004545E1">
      <w:pPr>
        <w:pStyle w:val="TextosemFormatao"/>
        <w:tabs>
          <w:tab w:val="left" w:pos="426"/>
          <w:tab w:val="left" w:pos="567"/>
        </w:tabs>
        <w:spacing w:line="360" w:lineRule="auto"/>
        <w:jc w:val="both"/>
        <w:rPr>
          <w:rFonts w:ascii="Arial" w:hAnsi="Arial" w:cs="Arial"/>
        </w:rPr>
      </w:pPr>
    </w:p>
    <w:p w14:paraId="2AFDB6C0"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Os </w:t>
      </w:r>
      <w:r w:rsidR="00157204" w:rsidRPr="004545E1">
        <w:rPr>
          <w:rFonts w:ascii="Arial" w:hAnsi="Arial" w:cs="Arial"/>
        </w:rPr>
        <w:t>produtos e/ou serviços</w:t>
      </w:r>
      <w:r w:rsidRPr="004545E1">
        <w:rPr>
          <w:rFonts w:ascii="Arial" w:hAnsi="Arial" w:cs="Arial"/>
        </w:rPr>
        <w:t xml:space="preserve"> entregues considerados defeituosos deverão ser corrigidos em prazo razoável a ser estabelecido conforme o caso.</w:t>
      </w:r>
    </w:p>
    <w:p w14:paraId="6258ABAE" w14:textId="77777777" w:rsidR="00441182" w:rsidRPr="004545E1" w:rsidRDefault="00441182" w:rsidP="0065693D">
      <w:pPr>
        <w:pStyle w:val="TextosemFormatao"/>
        <w:tabs>
          <w:tab w:val="left" w:pos="426"/>
          <w:tab w:val="left" w:pos="567"/>
        </w:tabs>
        <w:spacing w:line="360" w:lineRule="auto"/>
        <w:jc w:val="both"/>
        <w:rPr>
          <w:rFonts w:ascii="Arial" w:hAnsi="Arial" w:cs="Arial"/>
        </w:rPr>
      </w:pPr>
    </w:p>
    <w:p w14:paraId="7EBF1A6F" w14:textId="77777777" w:rsidR="00441182" w:rsidRPr="004545E1" w:rsidRDefault="00C560CE" w:rsidP="0065693D">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Os </w:t>
      </w:r>
      <w:r w:rsidR="00157204" w:rsidRPr="004545E1">
        <w:rPr>
          <w:rFonts w:ascii="Arial" w:hAnsi="Arial" w:cs="Arial"/>
        </w:rPr>
        <w:t>produtos e/ou serviços</w:t>
      </w:r>
      <w:r w:rsidRPr="004545E1">
        <w:rPr>
          <w:rFonts w:ascii="Arial" w:hAnsi="Arial" w:cs="Arial"/>
        </w:rPr>
        <w:t xml:space="preserve"> serão recebidos após a sua execução e conclu</w:t>
      </w:r>
      <w:r w:rsidR="00441182" w:rsidRPr="004545E1">
        <w:rPr>
          <w:rFonts w:ascii="Arial" w:hAnsi="Arial" w:cs="Arial"/>
        </w:rPr>
        <w:t>são de acordo com o disposto no art</w:t>
      </w:r>
      <w:r w:rsidRPr="004545E1">
        <w:rPr>
          <w:rFonts w:ascii="Arial" w:hAnsi="Arial" w:cs="Arial"/>
        </w:rPr>
        <w:t>.</w:t>
      </w:r>
      <w:r w:rsidR="00441182" w:rsidRPr="004545E1">
        <w:rPr>
          <w:rFonts w:ascii="Arial" w:hAnsi="Arial" w:cs="Arial"/>
        </w:rPr>
        <w:t xml:space="preserve"> 140</w:t>
      </w:r>
      <w:r w:rsidRPr="004545E1">
        <w:rPr>
          <w:rFonts w:ascii="Arial" w:hAnsi="Arial" w:cs="Arial"/>
        </w:rPr>
        <w:t xml:space="preserve"> da Lei nº </w:t>
      </w:r>
      <w:r w:rsidR="00441182" w:rsidRPr="004545E1">
        <w:rPr>
          <w:rFonts w:ascii="Arial" w:hAnsi="Arial" w:cs="Arial"/>
        </w:rPr>
        <w:t>14</w:t>
      </w:r>
      <w:r w:rsidRPr="004545E1">
        <w:rPr>
          <w:rFonts w:ascii="Arial" w:hAnsi="Arial" w:cs="Arial"/>
        </w:rPr>
        <w:t>.</w:t>
      </w:r>
      <w:r w:rsidR="00441182" w:rsidRPr="004545E1">
        <w:rPr>
          <w:rFonts w:ascii="Arial" w:hAnsi="Arial" w:cs="Arial"/>
        </w:rPr>
        <w:t>133</w:t>
      </w:r>
      <w:r w:rsidRPr="004545E1">
        <w:rPr>
          <w:rFonts w:ascii="Arial" w:hAnsi="Arial" w:cs="Arial"/>
        </w:rPr>
        <w:t>/</w:t>
      </w:r>
      <w:r w:rsidR="00441182" w:rsidRPr="004545E1">
        <w:rPr>
          <w:rFonts w:ascii="Arial" w:hAnsi="Arial" w:cs="Arial"/>
        </w:rPr>
        <w:t>2021</w:t>
      </w:r>
      <w:r w:rsidRPr="004545E1">
        <w:rPr>
          <w:rFonts w:ascii="Arial" w:hAnsi="Arial" w:cs="Arial"/>
        </w:rPr>
        <w:t>.</w:t>
      </w:r>
    </w:p>
    <w:p w14:paraId="04660791" w14:textId="77777777" w:rsidR="00441182" w:rsidRPr="004545E1" w:rsidRDefault="00441182" w:rsidP="0065693D">
      <w:pPr>
        <w:pStyle w:val="TextosemFormatao"/>
        <w:tabs>
          <w:tab w:val="left" w:pos="426"/>
          <w:tab w:val="left" w:pos="567"/>
        </w:tabs>
        <w:spacing w:line="360" w:lineRule="auto"/>
        <w:jc w:val="both"/>
        <w:rPr>
          <w:rFonts w:ascii="Arial" w:hAnsi="Arial" w:cs="Arial"/>
        </w:rPr>
      </w:pPr>
    </w:p>
    <w:p w14:paraId="593D073D" w14:textId="77777777" w:rsidR="00441182" w:rsidRPr="004545E1" w:rsidRDefault="00C560CE" w:rsidP="0065693D">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As Ordens de Serviço</w:t>
      </w:r>
      <w:r w:rsidR="00441182" w:rsidRPr="004545E1">
        <w:rPr>
          <w:rFonts w:ascii="Arial" w:hAnsi="Arial" w:cs="Arial"/>
        </w:rPr>
        <w:t>s</w:t>
      </w:r>
      <w:r w:rsidRPr="004545E1">
        <w:rPr>
          <w:rFonts w:ascii="Arial" w:hAnsi="Arial" w:cs="Arial"/>
        </w:rPr>
        <w:t xml:space="preserve"> servirão como referência para o acompanhamento e fiscalização do processo de elaboração dos produtos e/ou serviços e para avaliação pelo Município, qua</w:t>
      </w:r>
      <w:r w:rsidR="00441182" w:rsidRPr="004545E1">
        <w:rPr>
          <w:rFonts w:ascii="Arial" w:hAnsi="Arial" w:cs="Arial"/>
        </w:rPr>
        <w:t>nto aos serviços executados pela</w:t>
      </w:r>
      <w:r w:rsidRPr="004545E1">
        <w:rPr>
          <w:rFonts w:ascii="Arial" w:hAnsi="Arial" w:cs="Arial"/>
        </w:rPr>
        <w:t xml:space="preserve"> C</w:t>
      </w:r>
      <w:r w:rsidR="00441182" w:rsidRPr="004545E1">
        <w:rPr>
          <w:rFonts w:ascii="Arial" w:hAnsi="Arial" w:cs="Arial"/>
        </w:rPr>
        <w:t>ontratada</w:t>
      </w:r>
      <w:r w:rsidRPr="004545E1">
        <w:rPr>
          <w:rFonts w:ascii="Arial" w:hAnsi="Arial" w:cs="Arial"/>
        </w:rPr>
        <w:t>.</w:t>
      </w:r>
    </w:p>
    <w:p w14:paraId="154B8688" w14:textId="77777777" w:rsidR="00441182" w:rsidRPr="004545E1" w:rsidRDefault="00441182" w:rsidP="0065693D">
      <w:pPr>
        <w:pStyle w:val="TextosemFormatao"/>
        <w:tabs>
          <w:tab w:val="left" w:pos="426"/>
          <w:tab w:val="left" w:pos="567"/>
        </w:tabs>
        <w:spacing w:line="360" w:lineRule="auto"/>
        <w:jc w:val="both"/>
        <w:rPr>
          <w:rFonts w:ascii="Arial" w:hAnsi="Arial" w:cs="Arial"/>
        </w:rPr>
      </w:pPr>
    </w:p>
    <w:p w14:paraId="0D74BAF1"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O método de trabalho e os produtos </w:t>
      </w:r>
      <w:r w:rsidR="00441182" w:rsidRPr="004545E1">
        <w:rPr>
          <w:rFonts w:ascii="Arial" w:hAnsi="Arial" w:cs="Arial"/>
        </w:rPr>
        <w:t xml:space="preserve">e/ou serviços </w:t>
      </w:r>
      <w:r w:rsidRPr="004545E1">
        <w:rPr>
          <w:rFonts w:ascii="Arial" w:hAnsi="Arial" w:cs="Arial"/>
        </w:rPr>
        <w:t>gerados pela C</w:t>
      </w:r>
      <w:r w:rsidR="00441182" w:rsidRPr="004545E1">
        <w:rPr>
          <w:rFonts w:ascii="Arial" w:hAnsi="Arial" w:cs="Arial"/>
        </w:rPr>
        <w:t>ontratada</w:t>
      </w:r>
      <w:r w:rsidRPr="004545E1">
        <w:rPr>
          <w:rFonts w:ascii="Arial" w:hAnsi="Arial" w:cs="Arial"/>
        </w:rPr>
        <w:t xml:space="preserve"> deverão obedecer aos critérios definidos nas normas padrão e metodologias vigentes no Município, assim como as adaptações que poderão ser realizadas para m</w:t>
      </w:r>
      <w:r w:rsidR="00441182" w:rsidRPr="004545E1">
        <w:rPr>
          <w:rFonts w:ascii="Arial" w:hAnsi="Arial" w:cs="Arial"/>
        </w:rPr>
        <w:t>elhor atender as necessidades da</w:t>
      </w:r>
      <w:r w:rsidRPr="004545E1">
        <w:rPr>
          <w:rFonts w:ascii="Arial" w:hAnsi="Arial" w:cs="Arial"/>
        </w:rPr>
        <w:t xml:space="preserve"> C</w:t>
      </w:r>
      <w:r w:rsidR="00441182" w:rsidRPr="004545E1">
        <w:rPr>
          <w:rFonts w:ascii="Arial" w:hAnsi="Arial" w:cs="Arial"/>
        </w:rPr>
        <w:t>ontratante</w:t>
      </w:r>
      <w:r w:rsidRPr="004545E1">
        <w:rPr>
          <w:rFonts w:ascii="Arial" w:hAnsi="Arial" w:cs="Arial"/>
        </w:rPr>
        <w:t>.</w:t>
      </w:r>
    </w:p>
    <w:p w14:paraId="5234777B" w14:textId="77777777" w:rsidR="00441182" w:rsidRPr="004545E1" w:rsidRDefault="00441182" w:rsidP="004545E1">
      <w:pPr>
        <w:pStyle w:val="TextosemFormatao"/>
        <w:tabs>
          <w:tab w:val="left" w:pos="426"/>
          <w:tab w:val="left" w:pos="567"/>
        </w:tabs>
        <w:spacing w:line="360" w:lineRule="auto"/>
        <w:jc w:val="both"/>
        <w:rPr>
          <w:rFonts w:ascii="Arial" w:hAnsi="Arial" w:cs="Arial"/>
        </w:rPr>
      </w:pPr>
    </w:p>
    <w:p w14:paraId="41D891E9"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No prazo estipulado para en</w:t>
      </w:r>
      <w:r w:rsidR="00441182" w:rsidRPr="004545E1">
        <w:rPr>
          <w:rFonts w:ascii="Arial" w:hAnsi="Arial" w:cs="Arial"/>
        </w:rPr>
        <w:t>trega do produto e/ou serviço, a</w:t>
      </w:r>
      <w:r w:rsidRPr="004545E1">
        <w:rPr>
          <w:rFonts w:ascii="Arial" w:hAnsi="Arial" w:cs="Arial"/>
        </w:rPr>
        <w:t xml:space="preserve"> C</w:t>
      </w:r>
      <w:r w:rsidR="00441182" w:rsidRPr="004545E1">
        <w:rPr>
          <w:rFonts w:ascii="Arial" w:hAnsi="Arial" w:cs="Arial"/>
        </w:rPr>
        <w:t>ontratada</w:t>
      </w:r>
      <w:r w:rsidRPr="004545E1">
        <w:rPr>
          <w:rFonts w:ascii="Arial" w:hAnsi="Arial" w:cs="Arial"/>
        </w:rPr>
        <w:t xml:space="preserve"> deverá apresentar ao Município as entregas dos produtos gerados, caso existam.</w:t>
      </w:r>
    </w:p>
    <w:p w14:paraId="2C626486"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Os produtos </w:t>
      </w:r>
      <w:r w:rsidR="00441182" w:rsidRPr="004545E1">
        <w:rPr>
          <w:rFonts w:ascii="Arial" w:hAnsi="Arial" w:cs="Arial"/>
        </w:rPr>
        <w:t xml:space="preserve">e/ou serviços </w:t>
      </w:r>
      <w:r w:rsidRPr="004545E1">
        <w:rPr>
          <w:rFonts w:ascii="Arial" w:hAnsi="Arial" w:cs="Arial"/>
        </w:rPr>
        <w:t>serão recebidos pelo Município, que poderá aprová-lo ou reprová-lo mediante análise, a qual considerará a plena concordância dos produtos com os preceitos metodológicos, padrões e normas vigentes no contrato e c</w:t>
      </w:r>
      <w:r w:rsidR="00441182" w:rsidRPr="004545E1">
        <w:rPr>
          <w:rFonts w:ascii="Arial" w:hAnsi="Arial" w:cs="Arial"/>
        </w:rPr>
        <w:t>om os critérios delineados nas Ordens de S</w:t>
      </w:r>
      <w:r w:rsidRPr="004545E1">
        <w:rPr>
          <w:rFonts w:ascii="Arial" w:hAnsi="Arial" w:cs="Arial"/>
        </w:rPr>
        <w:t>erviço</w:t>
      </w:r>
      <w:r w:rsidR="00441182" w:rsidRPr="004545E1">
        <w:rPr>
          <w:rFonts w:ascii="Arial" w:hAnsi="Arial" w:cs="Arial"/>
        </w:rPr>
        <w:t>s</w:t>
      </w:r>
      <w:r w:rsidRPr="004545E1">
        <w:rPr>
          <w:rFonts w:ascii="Arial" w:hAnsi="Arial" w:cs="Arial"/>
        </w:rPr>
        <w:t>.</w:t>
      </w:r>
    </w:p>
    <w:p w14:paraId="55B72A17" w14:textId="77777777" w:rsidR="00441182" w:rsidRPr="004545E1" w:rsidRDefault="00441182" w:rsidP="004545E1">
      <w:pPr>
        <w:pStyle w:val="TextosemFormatao"/>
        <w:tabs>
          <w:tab w:val="left" w:pos="426"/>
          <w:tab w:val="left" w:pos="567"/>
        </w:tabs>
        <w:spacing w:line="360" w:lineRule="auto"/>
        <w:jc w:val="both"/>
        <w:rPr>
          <w:rFonts w:ascii="Arial" w:hAnsi="Arial" w:cs="Arial"/>
        </w:rPr>
      </w:pPr>
    </w:p>
    <w:p w14:paraId="6ED6A425" w14:textId="77777777" w:rsidR="00441182" w:rsidRPr="004545E1" w:rsidRDefault="00441182"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Qualquer </w:t>
      </w:r>
      <w:r w:rsidR="00157204" w:rsidRPr="004545E1">
        <w:rPr>
          <w:rFonts w:ascii="Arial" w:hAnsi="Arial" w:cs="Arial"/>
        </w:rPr>
        <w:t>produto e/ou serviço</w:t>
      </w:r>
      <w:r w:rsidRPr="004545E1">
        <w:rPr>
          <w:rFonts w:ascii="Arial" w:hAnsi="Arial" w:cs="Arial"/>
        </w:rPr>
        <w:t xml:space="preserve"> realizado</w:t>
      </w:r>
      <w:r w:rsidR="00C560CE" w:rsidRPr="004545E1">
        <w:rPr>
          <w:rFonts w:ascii="Arial" w:hAnsi="Arial" w:cs="Arial"/>
        </w:rPr>
        <w:t xml:space="preserve"> mas não aceito</w:t>
      </w:r>
      <w:r w:rsidRPr="004545E1">
        <w:rPr>
          <w:rFonts w:ascii="Arial" w:hAnsi="Arial" w:cs="Arial"/>
        </w:rPr>
        <w:t>,</w:t>
      </w:r>
      <w:r w:rsidR="00C560CE" w:rsidRPr="004545E1">
        <w:rPr>
          <w:rFonts w:ascii="Arial" w:hAnsi="Arial" w:cs="Arial"/>
        </w:rPr>
        <w:t xml:space="preserve"> deverá </w:t>
      </w:r>
      <w:r w:rsidRPr="004545E1">
        <w:rPr>
          <w:rFonts w:ascii="Arial" w:hAnsi="Arial" w:cs="Arial"/>
        </w:rPr>
        <w:t>ser refeito, o que não eximirá a</w:t>
      </w:r>
      <w:r w:rsidR="00C560CE" w:rsidRPr="004545E1">
        <w:rPr>
          <w:rFonts w:ascii="Arial" w:hAnsi="Arial" w:cs="Arial"/>
        </w:rPr>
        <w:t xml:space="preserve"> C</w:t>
      </w:r>
      <w:r w:rsidRPr="004545E1">
        <w:rPr>
          <w:rFonts w:ascii="Arial" w:hAnsi="Arial" w:cs="Arial"/>
        </w:rPr>
        <w:t>ontratada</w:t>
      </w:r>
      <w:r w:rsidR="00C560CE" w:rsidRPr="004545E1">
        <w:rPr>
          <w:rFonts w:ascii="Arial" w:hAnsi="Arial" w:cs="Arial"/>
        </w:rPr>
        <w:t xml:space="preserve"> de penalidades e outras sanções.</w:t>
      </w:r>
    </w:p>
    <w:p w14:paraId="3B641FF2" w14:textId="77777777" w:rsidR="00441182" w:rsidRPr="004545E1" w:rsidRDefault="00441182" w:rsidP="004545E1">
      <w:pPr>
        <w:pStyle w:val="TextosemFormatao"/>
        <w:tabs>
          <w:tab w:val="left" w:pos="426"/>
          <w:tab w:val="left" w:pos="567"/>
        </w:tabs>
        <w:spacing w:line="360" w:lineRule="auto"/>
        <w:jc w:val="both"/>
        <w:rPr>
          <w:rFonts w:ascii="Arial" w:hAnsi="Arial" w:cs="Arial"/>
        </w:rPr>
      </w:pPr>
    </w:p>
    <w:p w14:paraId="0B2A4E2D"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Todos os </w:t>
      </w:r>
      <w:r w:rsidR="00157204" w:rsidRPr="004545E1">
        <w:rPr>
          <w:rFonts w:ascii="Arial" w:hAnsi="Arial" w:cs="Arial"/>
        </w:rPr>
        <w:t>produtos e/ou serviços</w:t>
      </w:r>
      <w:r w:rsidRPr="004545E1">
        <w:rPr>
          <w:rFonts w:ascii="Arial" w:hAnsi="Arial" w:cs="Arial"/>
        </w:rPr>
        <w:t xml:space="preserve"> deverão ser concluídos dent</w:t>
      </w:r>
      <w:r w:rsidR="00441182" w:rsidRPr="004545E1">
        <w:rPr>
          <w:rFonts w:ascii="Arial" w:hAnsi="Arial" w:cs="Arial"/>
        </w:rPr>
        <w:t>ro dos prazos estabelecidos na Ordem de S</w:t>
      </w:r>
      <w:r w:rsidRPr="004545E1">
        <w:rPr>
          <w:rFonts w:ascii="Arial" w:hAnsi="Arial" w:cs="Arial"/>
        </w:rPr>
        <w:t>erviço</w:t>
      </w:r>
      <w:r w:rsidR="00441182" w:rsidRPr="004545E1">
        <w:rPr>
          <w:rFonts w:ascii="Arial" w:hAnsi="Arial" w:cs="Arial"/>
        </w:rPr>
        <w:t>s</w:t>
      </w:r>
      <w:r w:rsidRPr="004545E1">
        <w:rPr>
          <w:rFonts w:ascii="Arial" w:hAnsi="Arial" w:cs="Arial"/>
        </w:rPr>
        <w:t>. Qu</w:t>
      </w:r>
      <w:r w:rsidR="00441182" w:rsidRPr="004545E1">
        <w:rPr>
          <w:rFonts w:ascii="Arial" w:hAnsi="Arial" w:cs="Arial"/>
        </w:rPr>
        <w:t>ando não for possível, caberá à</w:t>
      </w:r>
      <w:r w:rsidRPr="004545E1">
        <w:rPr>
          <w:rFonts w:ascii="Arial" w:hAnsi="Arial" w:cs="Arial"/>
        </w:rPr>
        <w:t xml:space="preserve"> C</w:t>
      </w:r>
      <w:r w:rsidR="00441182" w:rsidRPr="004545E1">
        <w:rPr>
          <w:rFonts w:ascii="Arial" w:hAnsi="Arial" w:cs="Arial"/>
        </w:rPr>
        <w:t>ontratada</w:t>
      </w:r>
      <w:r w:rsidRPr="004545E1">
        <w:rPr>
          <w:rFonts w:ascii="Arial" w:hAnsi="Arial" w:cs="Arial"/>
        </w:rPr>
        <w:t xml:space="preserve"> relatar as anormalidades encontradas, bem como apresentar alternativas para saná-las, às quais serão avaliadas pelo Município, podendo ser aceitas ou não, independentemente das sanções cabíveis.</w:t>
      </w:r>
    </w:p>
    <w:p w14:paraId="7105BDDB" w14:textId="77777777" w:rsidR="00441182" w:rsidRPr="004545E1" w:rsidRDefault="00441182" w:rsidP="004545E1">
      <w:pPr>
        <w:pStyle w:val="TextosemFormatao"/>
        <w:tabs>
          <w:tab w:val="left" w:pos="426"/>
          <w:tab w:val="left" w:pos="567"/>
        </w:tabs>
        <w:spacing w:line="360" w:lineRule="auto"/>
        <w:jc w:val="both"/>
        <w:rPr>
          <w:rFonts w:ascii="Arial" w:hAnsi="Arial" w:cs="Arial"/>
        </w:rPr>
      </w:pPr>
    </w:p>
    <w:p w14:paraId="04516C87" w14:textId="77777777" w:rsidR="00441182"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 xml:space="preserve">No caso de inconformidade do produto </w:t>
      </w:r>
      <w:r w:rsidR="00441182" w:rsidRPr="004545E1">
        <w:rPr>
          <w:rFonts w:ascii="Arial" w:hAnsi="Arial" w:cs="Arial"/>
        </w:rPr>
        <w:t>e/</w:t>
      </w:r>
      <w:r w:rsidRPr="004545E1">
        <w:rPr>
          <w:rFonts w:ascii="Arial" w:hAnsi="Arial" w:cs="Arial"/>
        </w:rPr>
        <w:t>ou serviço, o Municí</w:t>
      </w:r>
      <w:r w:rsidR="00441182" w:rsidRPr="004545E1">
        <w:rPr>
          <w:rFonts w:ascii="Arial" w:hAnsi="Arial" w:cs="Arial"/>
        </w:rPr>
        <w:t>pio determinará prazo para que a</w:t>
      </w:r>
      <w:r w:rsidRPr="004545E1">
        <w:rPr>
          <w:rFonts w:ascii="Arial" w:hAnsi="Arial" w:cs="Arial"/>
        </w:rPr>
        <w:t xml:space="preserve"> C</w:t>
      </w:r>
      <w:r w:rsidR="00441182" w:rsidRPr="004545E1">
        <w:rPr>
          <w:rFonts w:ascii="Arial" w:hAnsi="Arial" w:cs="Arial"/>
        </w:rPr>
        <w:t>ontratada</w:t>
      </w:r>
      <w:r w:rsidRPr="004545E1">
        <w:rPr>
          <w:rFonts w:ascii="Arial" w:hAnsi="Arial" w:cs="Arial"/>
        </w:rPr>
        <w:t xml:space="preserve"> promova as alterações solicitadas, o que não se configura como prorrogação do pr</w:t>
      </w:r>
      <w:r w:rsidR="00441182" w:rsidRPr="004545E1">
        <w:rPr>
          <w:rFonts w:ascii="Arial" w:hAnsi="Arial" w:cs="Arial"/>
        </w:rPr>
        <w:t>azo estabelecido na respectiva Ordem de S</w:t>
      </w:r>
      <w:r w:rsidRPr="004545E1">
        <w:rPr>
          <w:rFonts w:ascii="Arial" w:hAnsi="Arial" w:cs="Arial"/>
        </w:rPr>
        <w:t>erviço</w:t>
      </w:r>
      <w:r w:rsidR="00441182" w:rsidRPr="004545E1">
        <w:rPr>
          <w:rFonts w:ascii="Arial" w:hAnsi="Arial" w:cs="Arial"/>
        </w:rPr>
        <w:t>s</w:t>
      </w:r>
      <w:r w:rsidRPr="004545E1">
        <w:rPr>
          <w:rFonts w:ascii="Arial" w:hAnsi="Arial" w:cs="Arial"/>
        </w:rPr>
        <w:t>.</w:t>
      </w:r>
    </w:p>
    <w:p w14:paraId="42BD3529" w14:textId="77777777" w:rsidR="00441182" w:rsidRPr="004545E1" w:rsidRDefault="00441182" w:rsidP="004545E1">
      <w:pPr>
        <w:pStyle w:val="TextosemFormatao"/>
        <w:tabs>
          <w:tab w:val="left" w:pos="426"/>
          <w:tab w:val="left" w:pos="567"/>
        </w:tabs>
        <w:spacing w:line="360" w:lineRule="auto"/>
        <w:jc w:val="both"/>
        <w:rPr>
          <w:rFonts w:ascii="Arial" w:hAnsi="Arial" w:cs="Arial"/>
        </w:rPr>
      </w:pPr>
    </w:p>
    <w:p w14:paraId="6FAD2F9F" w14:textId="77777777" w:rsidR="00157204" w:rsidRPr="004545E1"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O prazo para ajustes será de até 20% (vinte por cento) do prazo total previsto para a execução da Ordem de Serviços, contado a partir da data de entrega dos produtos</w:t>
      </w:r>
      <w:r w:rsidR="00441182" w:rsidRPr="004545E1">
        <w:rPr>
          <w:rFonts w:ascii="Arial" w:hAnsi="Arial" w:cs="Arial"/>
        </w:rPr>
        <w:t xml:space="preserve"> e/ou serviços</w:t>
      </w:r>
      <w:r w:rsidRPr="004545E1">
        <w:rPr>
          <w:rFonts w:ascii="Arial" w:hAnsi="Arial" w:cs="Arial"/>
        </w:rPr>
        <w:t>.</w:t>
      </w:r>
    </w:p>
    <w:p w14:paraId="6208DCC6" w14:textId="77777777" w:rsidR="00157204" w:rsidRPr="004545E1" w:rsidRDefault="00157204" w:rsidP="004545E1">
      <w:pPr>
        <w:pStyle w:val="TextosemFormatao"/>
        <w:tabs>
          <w:tab w:val="left" w:pos="426"/>
          <w:tab w:val="left" w:pos="567"/>
        </w:tabs>
        <w:spacing w:line="360" w:lineRule="auto"/>
        <w:jc w:val="both"/>
        <w:rPr>
          <w:rFonts w:ascii="Arial" w:hAnsi="Arial" w:cs="Arial"/>
        </w:rPr>
      </w:pPr>
    </w:p>
    <w:p w14:paraId="090A7512" w14:textId="77777777" w:rsidR="00A72E06" w:rsidRDefault="00C560CE" w:rsidP="004545E1">
      <w:pPr>
        <w:pStyle w:val="TextosemFormatao"/>
        <w:numPr>
          <w:ilvl w:val="1"/>
          <w:numId w:val="16"/>
        </w:numPr>
        <w:tabs>
          <w:tab w:val="left" w:pos="426"/>
          <w:tab w:val="left" w:pos="567"/>
        </w:tabs>
        <w:spacing w:line="360" w:lineRule="auto"/>
        <w:ind w:left="0" w:firstLine="0"/>
        <w:jc w:val="both"/>
        <w:rPr>
          <w:rFonts w:ascii="Arial" w:hAnsi="Arial" w:cs="Arial"/>
        </w:rPr>
      </w:pPr>
      <w:r w:rsidRPr="004545E1">
        <w:rPr>
          <w:rFonts w:ascii="Arial" w:hAnsi="Arial" w:cs="Arial"/>
        </w:rPr>
        <w:t>O faturamento dos serviços prestados ocorrerá após a entrega de cada PRODUTO (1 e 2), por meio do envio de relatórios de medição a ser aprovados pelo Fiscal e Gestor do Contrato, que realizará o recebimento definitivo.</w:t>
      </w:r>
    </w:p>
    <w:p w14:paraId="7139DE8C" w14:textId="77777777" w:rsidR="007230E8" w:rsidRPr="00904D3B" w:rsidRDefault="007230E8" w:rsidP="00904D3B">
      <w:pPr>
        <w:pStyle w:val="PargrafodaLista"/>
        <w:spacing w:line="360" w:lineRule="auto"/>
        <w:rPr>
          <w:rFonts w:ascii="Arial" w:hAnsi="Arial" w:cs="Arial"/>
          <w:sz w:val="20"/>
        </w:rPr>
      </w:pPr>
    </w:p>
    <w:p w14:paraId="541B84BD" w14:textId="77777777" w:rsidR="007230E8" w:rsidRPr="00904D3B" w:rsidRDefault="007230E8" w:rsidP="00904D3B">
      <w:pPr>
        <w:pStyle w:val="TextosemFormatao"/>
        <w:numPr>
          <w:ilvl w:val="1"/>
          <w:numId w:val="16"/>
        </w:numPr>
        <w:tabs>
          <w:tab w:val="left" w:pos="426"/>
          <w:tab w:val="left" w:pos="567"/>
        </w:tabs>
        <w:spacing w:line="360" w:lineRule="auto"/>
        <w:ind w:left="0" w:firstLine="0"/>
        <w:jc w:val="both"/>
        <w:rPr>
          <w:rFonts w:ascii="Arial" w:hAnsi="Arial" w:cs="Arial"/>
        </w:rPr>
      </w:pPr>
      <w:r w:rsidRPr="00904D3B">
        <w:rPr>
          <w:rFonts w:ascii="Arial" w:hAnsi="Arial" w:cs="Arial"/>
          <w:b/>
          <w:u w:val="single"/>
        </w:rPr>
        <w:t>DAS OBRIGAÇÕES DA CONTRATADA</w:t>
      </w:r>
      <w:r w:rsidRPr="00904D3B">
        <w:rPr>
          <w:rFonts w:ascii="Arial" w:hAnsi="Arial" w:cs="Arial"/>
          <w:b/>
        </w:rPr>
        <w:t>:</w:t>
      </w:r>
    </w:p>
    <w:p w14:paraId="3EC02572" w14:textId="77777777" w:rsidR="007230E8" w:rsidRPr="00904D3B" w:rsidRDefault="007230E8" w:rsidP="00904D3B">
      <w:pPr>
        <w:pStyle w:val="PargrafodaLista"/>
        <w:spacing w:line="360" w:lineRule="auto"/>
        <w:rPr>
          <w:rFonts w:ascii="Arial" w:hAnsi="Arial" w:cs="Arial"/>
          <w:sz w:val="20"/>
        </w:rPr>
      </w:pPr>
    </w:p>
    <w:p w14:paraId="6C6957A2" w14:textId="77777777" w:rsidR="007230E8"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Constituem obrigações da Contratada, além das constantes na Lei nº 14.133/2021 e das obrigações prevista no contrato, sendo:</w:t>
      </w:r>
    </w:p>
    <w:p w14:paraId="2053DE29" w14:textId="77777777" w:rsidR="00904D3B" w:rsidRPr="00904D3B" w:rsidRDefault="00904D3B" w:rsidP="00904D3B">
      <w:pPr>
        <w:pStyle w:val="TextosemFormatao"/>
        <w:tabs>
          <w:tab w:val="left" w:pos="426"/>
          <w:tab w:val="left" w:pos="567"/>
          <w:tab w:val="left" w:pos="993"/>
        </w:tabs>
        <w:spacing w:line="360" w:lineRule="auto"/>
        <w:ind w:left="284"/>
        <w:jc w:val="both"/>
        <w:rPr>
          <w:rFonts w:ascii="Arial" w:hAnsi="Arial" w:cs="Arial"/>
        </w:rPr>
      </w:pPr>
    </w:p>
    <w:p w14:paraId="4C7E8B8F" w14:textId="77777777" w:rsidR="00904D3B"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a)</w:t>
      </w:r>
      <w:r w:rsidRPr="00904D3B">
        <w:rPr>
          <w:rFonts w:ascii="Arial" w:hAnsi="Arial" w:cs="Arial"/>
        </w:rPr>
        <w:tab/>
        <w:t>Obedecer às especificações constantes no Termo de Referência;</w:t>
      </w:r>
    </w:p>
    <w:p w14:paraId="2DBCBD6C" w14:textId="77777777" w:rsidR="00904D3B"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b)</w:t>
      </w:r>
      <w:r w:rsidRPr="00904D3B">
        <w:rPr>
          <w:rFonts w:ascii="Arial" w:hAnsi="Arial" w:cs="Arial"/>
        </w:rPr>
        <w:tab/>
        <w:t>Responsabilizar-se pela prestação dos serviços, ressaltando que todas as despesas ao cumprimento de suas obrigações serão de responsabilidade da contratada;</w:t>
      </w:r>
    </w:p>
    <w:p w14:paraId="3CBBB539" w14:textId="77777777" w:rsidR="00904D3B"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c)</w:t>
      </w:r>
      <w:r w:rsidRPr="00904D3B">
        <w:rPr>
          <w:rFonts w:ascii="Arial" w:hAnsi="Arial" w:cs="Arial"/>
        </w:rPr>
        <w:tab/>
        <w:t>Prestar os serviços dentro do prazo estipulado;</w:t>
      </w:r>
    </w:p>
    <w:p w14:paraId="08240F25" w14:textId="77777777" w:rsidR="00904D3B"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d)</w:t>
      </w:r>
      <w:r w:rsidRPr="00904D3B">
        <w:rPr>
          <w:rFonts w:ascii="Arial" w:hAnsi="Arial" w:cs="Arial"/>
        </w:rPr>
        <w:tab/>
        <w:t>Manter com a contratante relação sempre formal, por escrito, ressalvados os entendimentos verbais motivados pela urgência, que deverão ser de imediato, confirmados por escrito;</w:t>
      </w:r>
    </w:p>
    <w:p w14:paraId="6A65C433" w14:textId="77777777" w:rsidR="00904D3B"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e)</w:t>
      </w:r>
      <w:r w:rsidRPr="00904D3B">
        <w:rPr>
          <w:rFonts w:ascii="Arial" w:hAnsi="Arial" w:cs="Arial"/>
        </w:rPr>
        <w:tab/>
        <w:t>Arcar com todos os ônus e encargos decorrentes da execução do objeto do contrato, compreendidas todas as despesas incidentes direta ou indiretamente no custo, inclusive os previdenciários e fiscais, tais como impostos ou taxas, custos de deslocamento necessários aos serviços desse objeto;</w:t>
      </w:r>
    </w:p>
    <w:p w14:paraId="5D24B67C" w14:textId="77777777" w:rsidR="00904D3B"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f)</w:t>
      </w:r>
      <w:r w:rsidRPr="00904D3B">
        <w:rPr>
          <w:rFonts w:ascii="Arial" w:hAnsi="Arial" w:cs="Arial"/>
        </w:rPr>
        <w:tab/>
        <w:t>Atender as solicitações, referente aos serviços técnicos e informar ao solicitante a ocorrência de fatos que possam interferir, direta ou indiretamente, na regularidade do presente ajuste;</w:t>
      </w:r>
    </w:p>
    <w:p w14:paraId="6479AAB5" w14:textId="77777777" w:rsidR="00904D3B"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g)</w:t>
      </w:r>
      <w:r w:rsidRPr="00904D3B">
        <w:rPr>
          <w:rFonts w:ascii="Arial" w:hAnsi="Arial" w:cs="Arial"/>
        </w:rPr>
        <w:tab/>
        <w:t>Reparar, corrigir, remover ou substituir, às suas expensas, no total ou em parte, no prazo fixado pelo Fiscal do Contrato, os serviços efetuados em que se verificarem vícios, defeitos ou incorreções resultantes da execução ou dos materiais empregados;</w:t>
      </w:r>
    </w:p>
    <w:p w14:paraId="2A96BEAB" w14:textId="77777777" w:rsidR="007230E8" w:rsidRPr="00904D3B" w:rsidRDefault="00904D3B" w:rsidP="00904D3B">
      <w:pPr>
        <w:pStyle w:val="TextosemFormatao"/>
        <w:tabs>
          <w:tab w:val="left" w:pos="426"/>
          <w:tab w:val="left" w:pos="567"/>
          <w:tab w:val="left" w:pos="851"/>
        </w:tabs>
        <w:spacing w:line="360" w:lineRule="auto"/>
        <w:ind w:left="567"/>
        <w:jc w:val="both"/>
        <w:rPr>
          <w:rFonts w:ascii="Arial" w:hAnsi="Arial" w:cs="Arial"/>
        </w:rPr>
      </w:pPr>
      <w:r w:rsidRPr="00904D3B">
        <w:rPr>
          <w:rFonts w:ascii="Arial" w:hAnsi="Arial" w:cs="Arial"/>
        </w:rPr>
        <w:t>h)</w:t>
      </w:r>
      <w:r w:rsidRPr="00904D3B">
        <w:rPr>
          <w:rFonts w:ascii="Arial" w:hAnsi="Arial" w:cs="Arial"/>
        </w:rPr>
        <w:tab/>
        <w:t>Utilizar prestadores de serviços habilitados e com conhecimentos dos serviços a serem executados, em conformidade com as normas e determinações em vigor.</w:t>
      </w:r>
    </w:p>
    <w:p w14:paraId="741D6296" w14:textId="77777777" w:rsidR="007230E8" w:rsidRPr="00904D3B" w:rsidRDefault="007230E8" w:rsidP="00904D3B">
      <w:pPr>
        <w:pStyle w:val="TextosemFormatao"/>
        <w:tabs>
          <w:tab w:val="left" w:pos="426"/>
          <w:tab w:val="left" w:pos="567"/>
          <w:tab w:val="left" w:pos="993"/>
        </w:tabs>
        <w:spacing w:line="360" w:lineRule="auto"/>
        <w:ind w:left="284"/>
        <w:jc w:val="both"/>
        <w:rPr>
          <w:rFonts w:ascii="Arial" w:hAnsi="Arial" w:cs="Arial"/>
        </w:rPr>
      </w:pPr>
    </w:p>
    <w:p w14:paraId="265C04BD" w14:textId="77777777" w:rsidR="007230E8"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Manter os seguintes documentos devidamente atualizados:</w:t>
      </w:r>
    </w:p>
    <w:p w14:paraId="332E7E09" w14:textId="77777777" w:rsidR="00904D3B" w:rsidRPr="00904D3B" w:rsidRDefault="00904D3B" w:rsidP="00904D3B">
      <w:pPr>
        <w:pStyle w:val="TextosemFormatao"/>
        <w:tabs>
          <w:tab w:val="left" w:pos="426"/>
          <w:tab w:val="left" w:pos="567"/>
          <w:tab w:val="left" w:pos="993"/>
        </w:tabs>
        <w:spacing w:line="360" w:lineRule="auto"/>
        <w:ind w:left="284"/>
        <w:jc w:val="both"/>
        <w:rPr>
          <w:rFonts w:ascii="Arial" w:hAnsi="Arial" w:cs="Arial"/>
        </w:rPr>
      </w:pPr>
    </w:p>
    <w:p w14:paraId="19A5DBAA" w14:textId="77777777" w:rsidR="00904D3B" w:rsidRPr="00904D3B" w:rsidRDefault="00904D3B" w:rsidP="00904D3B">
      <w:pPr>
        <w:pStyle w:val="TextosemFormatao"/>
        <w:tabs>
          <w:tab w:val="left" w:pos="851"/>
        </w:tabs>
        <w:spacing w:line="360" w:lineRule="auto"/>
        <w:ind w:left="567"/>
        <w:jc w:val="both"/>
        <w:rPr>
          <w:rFonts w:ascii="Arial" w:hAnsi="Arial" w:cs="Arial"/>
        </w:rPr>
      </w:pPr>
      <w:r w:rsidRPr="00904D3B">
        <w:rPr>
          <w:rFonts w:ascii="Arial" w:hAnsi="Arial" w:cs="Arial"/>
        </w:rPr>
        <w:t>a)</w:t>
      </w:r>
      <w:r w:rsidRPr="00904D3B">
        <w:rPr>
          <w:rFonts w:ascii="Arial" w:hAnsi="Arial" w:cs="Arial"/>
        </w:rPr>
        <w:tab/>
        <w:t>Prova de regularidade relativa à Seguridade Social;</w:t>
      </w:r>
    </w:p>
    <w:p w14:paraId="0AE8CBAC" w14:textId="77777777" w:rsidR="00904D3B" w:rsidRPr="00904D3B" w:rsidRDefault="00904D3B" w:rsidP="00904D3B">
      <w:pPr>
        <w:pStyle w:val="TextosemFormatao"/>
        <w:tabs>
          <w:tab w:val="left" w:pos="851"/>
        </w:tabs>
        <w:spacing w:line="360" w:lineRule="auto"/>
        <w:ind w:left="567"/>
        <w:jc w:val="both"/>
        <w:rPr>
          <w:rFonts w:ascii="Arial" w:hAnsi="Arial" w:cs="Arial"/>
        </w:rPr>
      </w:pPr>
      <w:r w:rsidRPr="00904D3B">
        <w:rPr>
          <w:rFonts w:ascii="Arial" w:hAnsi="Arial" w:cs="Arial"/>
        </w:rPr>
        <w:t>b)</w:t>
      </w:r>
      <w:r w:rsidRPr="00904D3B">
        <w:rPr>
          <w:rFonts w:ascii="Arial" w:hAnsi="Arial" w:cs="Arial"/>
        </w:rPr>
        <w:tab/>
        <w:t>Certidão conjunta relativa aos tributos federais e à Dívida Ativa da União;</w:t>
      </w:r>
    </w:p>
    <w:p w14:paraId="1FDA40D4" w14:textId="77777777" w:rsidR="00904D3B" w:rsidRPr="00904D3B" w:rsidRDefault="00904D3B" w:rsidP="00904D3B">
      <w:pPr>
        <w:pStyle w:val="TextosemFormatao"/>
        <w:tabs>
          <w:tab w:val="left" w:pos="851"/>
        </w:tabs>
        <w:spacing w:line="360" w:lineRule="auto"/>
        <w:ind w:left="567"/>
        <w:jc w:val="both"/>
        <w:rPr>
          <w:rFonts w:ascii="Arial" w:hAnsi="Arial" w:cs="Arial"/>
        </w:rPr>
      </w:pPr>
      <w:r w:rsidRPr="00904D3B">
        <w:rPr>
          <w:rFonts w:ascii="Arial" w:hAnsi="Arial" w:cs="Arial"/>
        </w:rPr>
        <w:t>c)</w:t>
      </w:r>
      <w:r w:rsidRPr="00904D3B">
        <w:rPr>
          <w:rFonts w:ascii="Arial" w:hAnsi="Arial" w:cs="Arial"/>
        </w:rPr>
        <w:tab/>
        <w:t>Certidões que comprovem a regularidade perante a Fazenda Estadual ou Distrital do domicílio ou sede da Contratada;</w:t>
      </w:r>
    </w:p>
    <w:p w14:paraId="12F5D976" w14:textId="77777777" w:rsidR="00904D3B" w:rsidRPr="00904D3B" w:rsidRDefault="00904D3B" w:rsidP="00904D3B">
      <w:pPr>
        <w:pStyle w:val="TextosemFormatao"/>
        <w:tabs>
          <w:tab w:val="left" w:pos="851"/>
        </w:tabs>
        <w:spacing w:line="360" w:lineRule="auto"/>
        <w:ind w:left="567"/>
        <w:jc w:val="both"/>
        <w:rPr>
          <w:rFonts w:ascii="Arial" w:hAnsi="Arial" w:cs="Arial"/>
        </w:rPr>
      </w:pPr>
      <w:r w:rsidRPr="00904D3B">
        <w:rPr>
          <w:rFonts w:ascii="Arial" w:hAnsi="Arial" w:cs="Arial"/>
        </w:rPr>
        <w:t>d)</w:t>
      </w:r>
      <w:r w:rsidRPr="00904D3B">
        <w:rPr>
          <w:rFonts w:ascii="Arial" w:hAnsi="Arial" w:cs="Arial"/>
        </w:rPr>
        <w:tab/>
        <w:t>Certidão de Regularidade do FGTS - CRF;</w:t>
      </w:r>
    </w:p>
    <w:p w14:paraId="7CA4528A" w14:textId="77777777" w:rsidR="00904D3B" w:rsidRPr="00904D3B" w:rsidRDefault="00904D3B" w:rsidP="00904D3B">
      <w:pPr>
        <w:pStyle w:val="TextosemFormatao"/>
        <w:tabs>
          <w:tab w:val="left" w:pos="426"/>
          <w:tab w:val="left" w:pos="567"/>
          <w:tab w:val="left" w:pos="851"/>
          <w:tab w:val="left" w:pos="993"/>
        </w:tabs>
        <w:spacing w:line="360" w:lineRule="auto"/>
        <w:ind w:left="567"/>
        <w:jc w:val="both"/>
        <w:rPr>
          <w:rFonts w:ascii="Arial" w:hAnsi="Arial" w:cs="Arial"/>
        </w:rPr>
      </w:pPr>
      <w:r w:rsidRPr="00904D3B">
        <w:rPr>
          <w:rFonts w:ascii="Arial" w:hAnsi="Arial" w:cs="Arial"/>
        </w:rPr>
        <w:t>e)</w:t>
      </w:r>
      <w:r w:rsidRPr="00904D3B">
        <w:rPr>
          <w:rFonts w:ascii="Arial" w:hAnsi="Arial" w:cs="Arial"/>
        </w:rPr>
        <w:tab/>
        <w:t>Certidão Negativa de Débitos Trabalhistas - CNDT.</w:t>
      </w:r>
    </w:p>
    <w:p w14:paraId="46FF6DB2" w14:textId="77777777" w:rsidR="00904D3B" w:rsidRPr="00904D3B" w:rsidRDefault="00904D3B" w:rsidP="00904D3B">
      <w:pPr>
        <w:pStyle w:val="TextosemFormatao"/>
        <w:tabs>
          <w:tab w:val="left" w:pos="426"/>
          <w:tab w:val="left" w:pos="567"/>
          <w:tab w:val="left" w:pos="993"/>
        </w:tabs>
        <w:spacing w:line="360" w:lineRule="auto"/>
        <w:ind w:left="284"/>
        <w:jc w:val="both"/>
        <w:rPr>
          <w:rFonts w:ascii="Arial" w:hAnsi="Arial" w:cs="Arial"/>
        </w:rPr>
      </w:pPr>
    </w:p>
    <w:p w14:paraId="50201F5A" w14:textId="77777777" w:rsidR="00904D3B"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quando for o caso, cuja inadimplência não transfere a responsabilidade à C</w:t>
      </w:r>
      <w:r w:rsidR="00904D3B" w:rsidRPr="00904D3B">
        <w:rPr>
          <w:rFonts w:ascii="Arial" w:hAnsi="Arial" w:cs="Arial"/>
        </w:rPr>
        <w:t>ontratante</w:t>
      </w:r>
      <w:r w:rsidRPr="00904D3B">
        <w:rPr>
          <w:rFonts w:ascii="Arial" w:hAnsi="Arial" w:cs="Arial"/>
        </w:rPr>
        <w:t>.</w:t>
      </w:r>
    </w:p>
    <w:p w14:paraId="7B5FA9CA" w14:textId="77777777" w:rsidR="00904D3B" w:rsidRPr="00904D3B" w:rsidRDefault="00904D3B" w:rsidP="00904D3B">
      <w:pPr>
        <w:pStyle w:val="TextosemFormatao"/>
        <w:tabs>
          <w:tab w:val="left" w:pos="426"/>
          <w:tab w:val="left" w:pos="567"/>
          <w:tab w:val="left" w:pos="993"/>
        </w:tabs>
        <w:spacing w:line="360" w:lineRule="auto"/>
        <w:ind w:left="284"/>
        <w:jc w:val="both"/>
        <w:rPr>
          <w:rFonts w:ascii="Arial" w:hAnsi="Arial" w:cs="Arial"/>
        </w:rPr>
      </w:pPr>
    </w:p>
    <w:p w14:paraId="2001B261" w14:textId="77777777" w:rsidR="00904D3B"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Comunicar ao Fiscal do Contrato, no prazo de até 24 (vinte e quatro) horas, qualquer ocorrência anormal ou acidente que se verifique no local dos serviços.</w:t>
      </w:r>
    </w:p>
    <w:p w14:paraId="7C2500C9" w14:textId="77777777" w:rsidR="00904D3B" w:rsidRPr="00904D3B" w:rsidRDefault="00904D3B" w:rsidP="00904D3B">
      <w:pPr>
        <w:pStyle w:val="PargrafodaLista"/>
        <w:spacing w:line="360" w:lineRule="auto"/>
        <w:rPr>
          <w:rFonts w:ascii="Arial" w:hAnsi="Arial" w:cs="Arial"/>
          <w:sz w:val="20"/>
        </w:rPr>
      </w:pPr>
    </w:p>
    <w:p w14:paraId="329C1F26" w14:textId="77777777" w:rsidR="00904D3B"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 xml:space="preserve">Prestar todo esclarecimento ou informação solicitada pela </w:t>
      </w:r>
      <w:r w:rsidR="00904D3B" w:rsidRPr="00904D3B">
        <w:rPr>
          <w:rFonts w:ascii="Arial" w:hAnsi="Arial" w:cs="Arial"/>
        </w:rPr>
        <w:t>Contratante</w:t>
      </w:r>
      <w:r w:rsidRPr="00904D3B">
        <w:rPr>
          <w:rFonts w:ascii="Arial" w:hAnsi="Arial" w:cs="Arial"/>
        </w:rPr>
        <w:t xml:space="preserve"> ou por seus prepostos, garantindo-lhes o acesso, a qualquer tempo, ao local dos trabalhos, bem como aos documentos relativos à execução dos serviços.</w:t>
      </w:r>
    </w:p>
    <w:p w14:paraId="2A63BFA9" w14:textId="77777777" w:rsidR="00904D3B" w:rsidRPr="00904D3B" w:rsidRDefault="00904D3B" w:rsidP="00904D3B">
      <w:pPr>
        <w:pStyle w:val="PargrafodaLista"/>
        <w:spacing w:line="360" w:lineRule="auto"/>
        <w:rPr>
          <w:rFonts w:ascii="Arial" w:hAnsi="Arial" w:cs="Arial"/>
          <w:sz w:val="20"/>
        </w:rPr>
      </w:pPr>
    </w:p>
    <w:p w14:paraId="4FBC7B7A" w14:textId="77777777" w:rsidR="00904D3B"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 xml:space="preserve">Paralisar, por determinação da </w:t>
      </w:r>
      <w:r w:rsidR="00904D3B" w:rsidRPr="00904D3B">
        <w:rPr>
          <w:rFonts w:ascii="Arial" w:hAnsi="Arial" w:cs="Arial"/>
        </w:rPr>
        <w:t>Contratante</w:t>
      </w:r>
      <w:r w:rsidRPr="00904D3B">
        <w:rPr>
          <w:rFonts w:ascii="Arial" w:hAnsi="Arial" w:cs="Arial"/>
        </w:rPr>
        <w:t>, qualquer atividade que não esteja sendo executada de acordo com a boa técnica.</w:t>
      </w:r>
    </w:p>
    <w:p w14:paraId="0CD9E34C" w14:textId="77777777" w:rsidR="00904D3B" w:rsidRPr="00904D3B" w:rsidRDefault="00904D3B" w:rsidP="00904D3B">
      <w:pPr>
        <w:pStyle w:val="PargrafodaLista"/>
        <w:spacing w:line="360" w:lineRule="auto"/>
        <w:rPr>
          <w:rFonts w:ascii="Arial" w:hAnsi="Arial" w:cs="Arial"/>
          <w:sz w:val="20"/>
        </w:rPr>
      </w:pPr>
    </w:p>
    <w:p w14:paraId="1DF18446" w14:textId="77777777" w:rsidR="00904D3B"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Promover a guarda, manutenção e vigilância de equipamentos, materiais, ferramentas, e tudo o que for necessário à execução dos serviços, durante a vigência do Contrato, quando for o caso.</w:t>
      </w:r>
    </w:p>
    <w:p w14:paraId="556C249B" w14:textId="77777777" w:rsidR="00904D3B" w:rsidRPr="00904D3B" w:rsidRDefault="00904D3B" w:rsidP="00904D3B">
      <w:pPr>
        <w:pStyle w:val="PargrafodaLista"/>
        <w:spacing w:line="360" w:lineRule="auto"/>
        <w:rPr>
          <w:rFonts w:ascii="Arial" w:hAnsi="Arial" w:cs="Arial"/>
          <w:sz w:val="20"/>
        </w:rPr>
      </w:pPr>
    </w:p>
    <w:p w14:paraId="30C52A79" w14:textId="77777777" w:rsidR="00904D3B"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Promover a organização técnica e administrativa dos serviços, de modo a conduzi-los eficaz e eficientemente, de acordo com os documentos e especificações que integram este Termo de Referência.</w:t>
      </w:r>
    </w:p>
    <w:p w14:paraId="16FB2778" w14:textId="77777777" w:rsidR="00904D3B" w:rsidRPr="00904D3B" w:rsidRDefault="00904D3B" w:rsidP="00904D3B">
      <w:pPr>
        <w:pStyle w:val="PargrafodaLista"/>
        <w:spacing w:line="360" w:lineRule="auto"/>
        <w:rPr>
          <w:rFonts w:ascii="Arial" w:hAnsi="Arial" w:cs="Arial"/>
          <w:sz w:val="20"/>
        </w:rPr>
      </w:pPr>
    </w:p>
    <w:p w14:paraId="3C25F352" w14:textId="77777777" w:rsidR="00904D3B" w:rsidRPr="00904D3B" w:rsidRDefault="007230E8" w:rsidP="00904D3B">
      <w:pPr>
        <w:pStyle w:val="TextosemFormatao"/>
        <w:numPr>
          <w:ilvl w:val="2"/>
          <w:numId w:val="16"/>
        </w:numPr>
        <w:tabs>
          <w:tab w:val="left" w:pos="426"/>
          <w:tab w:val="left" w:pos="567"/>
          <w:tab w:val="left" w:pos="993"/>
        </w:tabs>
        <w:spacing w:line="360" w:lineRule="auto"/>
        <w:ind w:left="284" w:firstLine="0"/>
        <w:jc w:val="both"/>
        <w:rPr>
          <w:rFonts w:ascii="Arial" w:hAnsi="Arial" w:cs="Arial"/>
        </w:rPr>
      </w:pPr>
      <w:r w:rsidRPr="00904D3B">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16F46AA2" w14:textId="77777777" w:rsidR="00904D3B" w:rsidRPr="00904D3B" w:rsidRDefault="00904D3B" w:rsidP="00904D3B">
      <w:pPr>
        <w:pStyle w:val="PargrafodaLista"/>
        <w:spacing w:line="360" w:lineRule="auto"/>
        <w:rPr>
          <w:rFonts w:ascii="Arial" w:hAnsi="Arial" w:cs="Arial"/>
          <w:sz w:val="20"/>
        </w:rPr>
      </w:pPr>
    </w:p>
    <w:p w14:paraId="39AB7429"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Submeter previamente, por escrito, à </w:t>
      </w:r>
      <w:r w:rsidR="00904D3B" w:rsidRPr="00904D3B">
        <w:rPr>
          <w:rFonts w:ascii="Arial" w:hAnsi="Arial" w:cs="Arial"/>
        </w:rPr>
        <w:t>Contratante</w:t>
      </w:r>
      <w:r w:rsidRPr="00904D3B">
        <w:rPr>
          <w:rFonts w:ascii="Arial" w:hAnsi="Arial" w:cs="Arial"/>
        </w:rPr>
        <w:t>, para análise e aprovação, quaisquer mudanças nos métodos executivos que fujam às especificações orientadas.</w:t>
      </w:r>
    </w:p>
    <w:p w14:paraId="0194224A" w14:textId="77777777" w:rsidR="00904D3B" w:rsidRPr="00904D3B" w:rsidRDefault="00904D3B" w:rsidP="00904D3B">
      <w:pPr>
        <w:pStyle w:val="PargrafodaLista"/>
        <w:spacing w:line="360" w:lineRule="auto"/>
        <w:rPr>
          <w:rFonts w:ascii="Arial" w:hAnsi="Arial" w:cs="Arial"/>
          <w:sz w:val="20"/>
        </w:rPr>
      </w:pPr>
    </w:p>
    <w:p w14:paraId="2AF418BF"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Arcar com o ônus decorrente de eventual equívoco no dimensionamento quantitativos de sua proposta, inclusive quanto aos custos variáveis decorrentes de fatores futuros e incertos, tais como os valores providos com o quantitativo de vale-transporte, devendo complementá-los, caso o previsto inicialmente em sua proposta não seja satisfatório para o atendimento do objeto da contratação, exceto quanto ocorrer algum dos eventos arrolados no art. </w:t>
      </w:r>
      <w:r w:rsidR="00904D3B" w:rsidRPr="00904D3B">
        <w:rPr>
          <w:rFonts w:ascii="Arial" w:hAnsi="Arial" w:cs="Arial"/>
        </w:rPr>
        <w:t>124</w:t>
      </w:r>
      <w:r w:rsidRPr="00904D3B">
        <w:rPr>
          <w:rFonts w:ascii="Arial" w:hAnsi="Arial" w:cs="Arial"/>
        </w:rPr>
        <w:t xml:space="preserve"> da Lei nº </w:t>
      </w:r>
      <w:r w:rsidR="00904D3B" w:rsidRPr="00904D3B">
        <w:rPr>
          <w:rFonts w:ascii="Arial" w:hAnsi="Arial" w:cs="Arial"/>
        </w:rPr>
        <w:t>14</w:t>
      </w:r>
      <w:r w:rsidRPr="00904D3B">
        <w:rPr>
          <w:rFonts w:ascii="Arial" w:hAnsi="Arial" w:cs="Arial"/>
        </w:rPr>
        <w:t>.</w:t>
      </w:r>
      <w:r w:rsidR="00904D3B" w:rsidRPr="00904D3B">
        <w:rPr>
          <w:rFonts w:ascii="Arial" w:hAnsi="Arial" w:cs="Arial"/>
        </w:rPr>
        <w:t>133</w:t>
      </w:r>
      <w:r w:rsidRPr="00904D3B">
        <w:rPr>
          <w:rFonts w:ascii="Arial" w:hAnsi="Arial" w:cs="Arial"/>
        </w:rPr>
        <w:t>/</w:t>
      </w:r>
      <w:r w:rsidR="00904D3B" w:rsidRPr="00904D3B">
        <w:rPr>
          <w:rFonts w:ascii="Arial" w:hAnsi="Arial" w:cs="Arial"/>
        </w:rPr>
        <w:t>2021</w:t>
      </w:r>
      <w:r w:rsidRPr="00904D3B">
        <w:rPr>
          <w:rFonts w:ascii="Arial" w:hAnsi="Arial" w:cs="Arial"/>
        </w:rPr>
        <w:t>.</w:t>
      </w:r>
    </w:p>
    <w:p w14:paraId="71662323" w14:textId="77777777" w:rsidR="00904D3B" w:rsidRPr="00904D3B" w:rsidRDefault="00904D3B" w:rsidP="00904D3B">
      <w:pPr>
        <w:pStyle w:val="PargrafodaLista"/>
        <w:spacing w:line="360" w:lineRule="auto"/>
        <w:rPr>
          <w:rFonts w:ascii="Arial" w:hAnsi="Arial" w:cs="Arial"/>
          <w:sz w:val="20"/>
        </w:rPr>
      </w:pPr>
    </w:p>
    <w:p w14:paraId="765EF38E"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Cumprir, além dos postulados legais vigentes de âmbito federal, estadual ou Estadual, as normas de segurança da </w:t>
      </w:r>
      <w:r w:rsidR="00904D3B" w:rsidRPr="00904D3B">
        <w:rPr>
          <w:rFonts w:ascii="Arial" w:hAnsi="Arial" w:cs="Arial"/>
        </w:rPr>
        <w:t>Contratante.</w:t>
      </w:r>
    </w:p>
    <w:p w14:paraId="33B27E28" w14:textId="77777777" w:rsidR="00904D3B" w:rsidRPr="00904D3B" w:rsidRDefault="00904D3B" w:rsidP="00904D3B">
      <w:pPr>
        <w:pStyle w:val="PargrafodaLista"/>
        <w:spacing w:line="360" w:lineRule="auto"/>
        <w:rPr>
          <w:rFonts w:ascii="Arial" w:hAnsi="Arial" w:cs="Arial"/>
          <w:sz w:val="20"/>
        </w:rPr>
      </w:pPr>
    </w:p>
    <w:p w14:paraId="619E89D7"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Prestar os serviços dentro dos parâmetros e rotinas estabelecidos, fornecendo todos os materiais, equipamentos e utensílios específicos em quantidade, qualidade e tecnologia adequadas, com a observância às recomendações aceitas pela boa técnica, normas e legislação, quando for o caso.</w:t>
      </w:r>
    </w:p>
    <w:p w14:paraId="1A1AD79F" w14:textId="77777777" w:rsidR="00904D3B" w:rsidRPr="00904D3B" w:rsidRDefault="00904D3B" w:rsidP="00904D3B">
      <w:pPr>
        <w:pStyle w:val="PargrafodaLista"/>
        <w:spacing w:line="360" w:lineRule="auto"/>
        <w:rPr>
          <w:rFonts w:ascii="Arial" w:hAnsi="Arial" w:cs="Arial"/>
          <w:sz w:val="20"/>
        </w:rPr>
      </w:pPr>
    </w:p>
    <w:p w14:paraId="12CEB26D"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Apresentar os prestadores de serviços devidamente identificados por meio de identificação, além de provê-los com os Equipamentos de Proteção Individual - EPI, quando for o caso.</w:t>
      </w:r>
    </w:p>
    <w:p w14:paraId="1E9FB3E6" w14:textId="77777777" w:rsidR="00904D3B" w:rsidRPr="00904D3B" w:rsidRDefault="00904D3B" w:rsidP="00904D3B">
      <w:pPr>
        <w:pStyle w:val="PargrafodaLista"/>
        <w:spacing w:line="360" w:lineRule="auto"/>
        <w:rPr>
          <w:rFonts w:ascii="Arial" w:hAnsi="Arial" w:cs="Arial"/>
          <w:sz w:val="20"/>
        </w:rPr>
      </w:pPr>
    </w:p>
    <w:p w14:paraId="6FC55026"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lastRenderedPageBreak/>
        <w:t xml:space="preserve">Apresentar à </w:t>
      </w:r>
      <w:r w:rsidR="00904D3B" w:rsidRPr="00904D3B">
        <w:rPr>
          <w:rFonts w:ascii="Arial" w:hAnsi="Arial" w:cs="Arial"/>
        </w:rPr>
        <w:t>Contratante</w:t>
      </w:r>
      <w:r w:rsidRPr="00904D3B">
        <w:rPr>
          <w:rFonts w:ascii="Arial" w:hAnsi="Arial" w:cs="Arial"/>
        </w:rPr>
        <w:t>, quando for o caso, a relação nominal dos prestadores de serviços que adentrarão o órgão para a execução do serviço.</w:t>
      </w:r>
    </w:p>
    <w:p w14:paraId="7FA0BA96" w14:textId="77777777" w:rsidR="00904D3B" w:rsidRPr="00904D3B" w:rsidRDefault="00904D3B" w:rsidP="00904D3B">
      <w:pPr>
        <w:pStyle w:val="PargrafodaLista"/>
        <w:spacing w:line="360" w:lineRule="auto"/>
        <w:rPr>
          <w:rFonts w:ascii="Arial" w:hAnsi="Arial" w:cs="Arial"/>
          <w:sz w:val="20"/>
        </w:rPr>
      </w:pPr>
    </w:p>
    <w:p w14:paraId="54230533"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Instruir seus prestadores de serviços quanto à necessidade de acatar as normas internas da Administração.</w:t>
      </w:r>
    </w:p>
    <w:p w14:paraId="5E8B6758" w14:textId="77777777" w:rsidR="00904D3B" w:rsidRPr="00904D3B" w:rsidRDefault="00904D3B" w:rsidP="00904D3B">
      <w:pPr>
        <w:pStyle w:val="PargrafodaLista"/>
        <w:spacing w:line="360" w:lineRule="auto"/>
        <w:rPr>
          <w:rFonts w:ascii="Arial" w:hAnsi="Arial" w:cs="Arial"/>
          <w:sz w:val="20"/>
        </w:rPr>
      </w:pPr>
    </w:p>
    <w:p w14:paraId="25087170"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Instruir seus prestadores de serviços a respeito das atividades a serem desempenhadas, alertando-os a não executar atividades não abrangidas pelo Contrato, devendo a </w:t>
      </w:r>
      <w:r w:rsidR="00904D3B" w:rsidRPr="00904D3B">
        <w:rPr>
          <w:rFonts w:ascii="Arial" w:hAnsi="Arial" w:cs="Arial"/>
        </w:rPr>
        <w:t xml:space="preserve">Contratada </w:t>
      </w:r>
      <w:r w:rsidRPr="00904D3B">
        <w:rPr>
          <w:rFonts w:ascii="Arial" w:hAnsi="Arial" w:cs="Arial"/>
        </w:rPr>
        <w:t xml:space="preserve">relatar à </w:t>
      </w:r>
      <w:r w:rsidR="00904D3B" w:rsidRPr="00904D3B">
        <w:rPr>
          <w:rFonts w:ascii="Arial" w:hAnsi="Arial" w:cs="Arial"/>
        </w:rPr>
        <w:t>Contratante</w:t>
      </w:r>
      <w:r w:rsidRPr="00904D3B">
        <w:rPr>
          <w:rFonts w:ascii="Arial" w:hAnsi="Arial" w:cs="Arial"/>
        </w:rPr>
        <w:t xml:space="preserve"> toda e qualquer ocorrência neste sentido.</w:t>
      </w:r>
    </w:p>
    <w:p w14:paraId="4FF4A0B1" w14:textId="77777777" w:rsidR="00904D3B" w:rsidRPr="00904D3B" w:rsidRDefault="00904D3B" w:rsidP="00904D3B">
      <w:pPr>
        <w:pStyle w:val="PargrafodaLista"/>
        <w:spacing w:line="276" w:lineRule="auto"/>
        <w:rPr>
          <w:rFonts w:ascii="Arial" w:hAnsi="Arial" w:cs="Arial"/>
          <w:sz w:val="20"/>
        </w:rPr>
      </w:pPr>
    </w:p>
    <w:p w14:paraId="76C57951"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Relatar à </w:t>
      </w:r>
      <w:r w:rsidR="00904D3B" w:rsidRPr="00904D3B">
        <w:rPr>
          <w:rFonts w:ascii="Arial" w:hAnsi="Arial" w:cs="Arial"/>
        </w:rPr>
        <w:t>Contratante</w:t>
      </w:r>
      <w:r w:rsidRPr="00904D3B">
        <w:rPr>
          <w:rFonts w:ascii="Arial" w:hAnsi="Arial" w:cs="Arial"/>
        </w:rPr>
        <w:t xml:space="preserve"> toda e qualquer irregularidade verificada no dec</w:t>
      </w:r>
      <w:r w:rsidR="00904D3B" w:rsidRPr="00904D3B">
        <w:rPr>
          <w:rFonts w:ascii="Arial" w:hAnsi="Arial" w:cs="Arial"/>
        </w:rPr>
        <w:t>orrer da prestação dos serviços.</w:t>
      </w:r>
    </w:p>
    <w:p w14:paraId="10CC2286" w14:textId="77777777" w:rsidR="00904D3B" w:rsidRPr="00904D3B" w:rsidRDefault="00904D3B" w:rsidP="00904D3B">
      <w:pPr>
        <w:pStyle w:val="PargrafodaLista"/>
        <w:spacing w:line="360" w:lineRule="auto"/>
        <w:rPr>
          <w:rFonts w:ascii="Arial" w:hAnsi="Arial" w:cs="Arial"/>
          <w:sz w:val="20"/>
        </w:rPr>
      </w:pPr>
    </w:p>
    <w:p w14:paraId="0255192B"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15B339BA"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Manter durante toda a vigência do Contrato, em compatibilidade com as obrigações assumidas, todas as condições de habilitação e qualificação exigidas para fins da contratação.</w:t>
      </w:r>
    </w:p>
    <w:p w14:paraId="17BA4368" w14:textId="77777777" w:rsidR="00904D3B" w:rsidRPr="00904D3B" w:rsidRDefault="00904D3B" w:rsidP="00904D3B">
      <w:pPr>
        <w:pStyle w:val="TextosemFormatao"/>
        <w:tabs>
          <w:tab w:val="left" w:pos="426"/>
          <w:tab w:val="left" w:pos="567"/>
          <w:tab w:val="left" w:pos="993"/>
          <w:tab w:val="left" w:pos="1134"/>
        </w:tabs>
        <w:spacing w:line="360" w:lineRule="auto"/>
        <w:ind w:left="284"/>
        <w:jc w:val="both"/>
        <w:rPr>
          <w:rFonts w:ascii="Arial" w:hAnsi="Arial" w:cs="Arial"/>
        </w:rPr>
      </w:pPr>
    </w:p>
    <w:p w14:paraId="5FB8A50D"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Admitir e dirigir, sob sua inteira responsabilidade, o pessoal adequado e capacitado de que necessitar, em todos os níveis de trabalho, para a execução dos serviços, mobilizando ou desmobilizando a equipe para adequá-la aos cronogramas de trabalho.</w:t>
      </w:r>
    </w:p>
    <w:p w14:paraId="49A0CD5F" w14:textId="77777777" w:rsidR="00904D3B" w:rsidRPr="00904D3B" w:rsidRDefault="00904D3B" w:rsidP="00904D3B">
      <w:pPr>
        <w:pStyle w:val="PargrafodaLista"/>
        <w:spacing w:line="360" w:lineRule="auto"/>
        <w:rPr>
          <w:rFonts w:ascii="Arial" w:hAnsi="Arial" w:cs="Arial"/>
          <w:sz w:val="20"/>
        </w:rPr>
      </w:pPr>
    </w:p>
    <w:p w14:paraId="38F393B3"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Guardar sigilo sobre todas as informações obtidas em decorrência do cumprimento do Contrato.</w:t>
      </w:r>
    </w:p>
    <w:p w14:paraId="7375F9DD" w14:textId="77777777" w:rsidR="00904D3B" w:rsidRPr="00904D3B" w:rsidRDefault="00904D3B" w:rsidP="00904D3B">
      <w:pPr>
        <w:pStyle w:val="PargrafodaLista"/>
        <w:spacing w:line="360" w:lineRule="auto"/>
        <w:rPr>
          <w:rFonts w:ascii="Arial" w:hAnsi="Arial" w:cs="Arial"/>
          <w:sz w:val="20"/>
        </w:rPr>
      </w:pPr>
    </w:p>
    <w:p w14:paraId="0FFF8A33"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Deter instalações, aparelhamento e pessoal técnico adequado e disponível para a realização do objeto da contratação.</w:t>
      </w:r>
    </w:p>
    <w:p w14:paraId="59658431" w14:textId="77777777" w:rsidR="00904D3B" w:rsidRPr="00904D3B" w:rsidRDefault="00904D3B" w:rsidP="00904D3B">
      <w:pPr>
        <w:pStyle w:val="PargrafodaLista"/>
        <w:spacing w:line="360" w:lineRule="auto"/>
        <w:rPr>
          <w:rFonts w:ascii="Arial" w:hAnsi="Arial" w:cs="Arial"/>
          <w:sz w:val="20"/>
        </w:rPr>
      </w:pPr>
    </w:p>
    <w:p w14:paraId="268D3873"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Assumir total responsabilidade, inclusive por seus sócios e prestadores de serviços, em manter absoluto e irrestrito sigilo sobre o conteúdo das informações que digam respeito à </w:t>
      </w:r>
      <w:r w:rsidR="00904D3B" w:rsidRPr="00904D3B">
        <w:rPr>
          <w:rFonts w:ascii="Arial" w:hAnsi="Arial" w:cs="Arial"/>
        </w:rPr>
        <w:t>Contratante</w:t>
      </w:r>
      <w:r w:rsidRPr="00904D3B">
        <w:rPr>
          <w:rFonts w:ascii="Arial" w:hAnsi="Arial" w:cs="Arial"/>
        </w:rPr>
        <w:t xml:space="preserve">, que vier a ter conhecimento por força da prestação dos serviços ora contratados, vindo a responder, portanto, por todo e qualquer dano que o descumprimento da obrigação aqui assumida venha a ocasionar à </w:t>
      </w:r>
      <w:r w:rsidR="00904D3B" w:rsidRPr="00904D3B">
        <w:rPr>
          <w:rFonts w:ascii="Arial" w:hAnsi="Arial" w:cs="Arial"/>
        </w:rPr>
        <w:t>Contratante.</w:t>
      </w:r>
    </w:p>
    <w:p w14:paraId="12BB55CB" w14:textId="77777777" w:rsidR="00904D3B" w:rsidRPr="00904D3B" w:rsidRDefault="00904D3B" w:rsidP="00904D3B">
      <w:pPr>
        <w:pStyle w:val="PargrafodaLista"/>
        <w:spacing w:line="360" w:lineRule="auto"/>
        <w:rPr>
          <w:rFonts w:ascii="Arial" w:hAnsi="Arial" w:cs="Arial"/>
          <w:sz w:val="20"/>
        </w:rPr>
      </w:pPr>
    </w:p>
    <w:p w14:paraId="37D70132"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Obter as autorizações e cessões dos direitos autorais, em favor da </w:t>
      </w:r>
      <w:r w:rsidR="00904D3B" w:rsidRPr="00904D3B">
        <w:rPr>
          <w:rFonts w:ascii="Arial" w:hAnsi="Arial" w:cs="Arial"/>
        </w:rPr>
        <w:t>Contratante</w:t>
      </w:r>
      <w:r w:rsidRPr="00904D3B">
        <w:rPr>
          <w:rFonts w:ascii="Arial" w:hAnsi="Arial" w:cs="Arial"/>
        </w:rPr>
        <w:t xml:space="preserve">, daqueles que participarem da realização dos serviços e/ou da produção dos produtos previstos no objeto, sob pena de responder pelas eventuais perdas e danos ocasionados a </w:t>
      </w:r>
      <w:r w:rsidR="00904D3B" w:rsidRPr="00904D3B">
        <w:rPr>
          <w:rFonts w:ascii="Arial" w:hAnsi="Arial" w:cs="Arial"/>
        </w:rPr>
        <w:t>Contratante</w:t>
      </w:r>
      <w:r w:rsidRPr="00904D3B">
        <w:rPr>
          <w:rFonts w:ascii="Arial" w:hAnsi="Arial" w:cs="Arial"/>
        </w:rPr>
        <w:t xml:space="preserve"> e/ ou a terceiros, decorrentes, direta ou indiretamente, do não cumprimento desta sua obrigação.</w:t>
      </w:r>
    </w:p>
    <w:p w14:paraId="4E55BAB2" w14:textId="77777777" w:rsidR="00904D3B" w:rsidRPr="00904D3B" w:rsidRDefault="00904D3B" w:rsidP="00904D3B">
      <w:pPr>
        <w:pStyle w:val="PargrafodaLista"/>
        <w:spacing w:line="360" w:lineRule="auto"/>
        <w:rPr>
          <w:rFonts w:ascii="Arial" w:hAnsi="Arial" w:cs="Arial"/>
          <w:sz w:val="20"/>
        </w:rPr>
      </w:pPr>
    </w:p>
    <w:p w14:paraId="49E82F35" w14:textId="77777777" w:rsidR="00904D3B" w:rsidRPr="00904D3B"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lastRenderedPageBreak/>
        <w:t xml:space="preserve">Manter os dados atualizados (endereço tisico, endereço eletrônico, telefone, etc.) junto à </w:t>
      </w:r>
      <w:r w:rsidR="00904D3B" w:rsidRPr="00904D3B">
        <w:rPr>
          <w:rFonts w:ascii="Arial" w:hAnsi="Arial" w:cs="Arial"/>
        </w:rPr>
        <w:t>Contratante</w:t>
      </w:r>
      <w:r w:rsidRPr="00904D3B">
        <w:rPr>
          <w:rFonts w:ascii="Arial" w:hAnsi="Arial" w:cs="Arial"/>
        </w:rPr>
        <w:t>.</w:t>
      </w:r>
    </w:p>
    <w:p w14:paraId="6B67D759" w14:textId="77777777" w:rsidR="00904D3B" w:rsidRPr="00904D3B" w:rsidRDefault="00904D3B" w:rsidP="00904D3B">
      <w:pPr>
        <w:pStyle w:val="PargrafodaLista"/>
        <w:spacing w:line="360" w:lineRule="auto"/>
        <w:rPr>
          <w:rFonts w:ascii="Arial" w:hAnsi="Arial" w:cs="Arial"/>
          <w:sz w:val="20"/>
        </w:rPr>
      </w:pPr>
    </w:p>
    <w:p w14:paraId="09BD5C09" w14:textId="77777777" w:rsidR="007230E8" w:rsidRDefault="007230E8" w:rsidP="00904D3B">
      <w:pPr>
        <w:pStyle w:val="TextosemFormatao"/>
        <w:numPr>
          <w:ilvl w:val="2"/>
          <w:numId w:val="16"/>
        </w:numPr>
        <w:tabs>
          <w:tab w:val="left" w:pos="426"/>
          <w:tab w:val="left" w:pos="567"/>
          <w:tab w:val="left" w:pos="993"/>
          <w:tab w:val="left" w:pos="1134"/>
        </w:tabs>
        <w:spacing w:line="360" w:lineRule="auto"/>
        <w:ind w:left="284" w:firstLine="0"/>
        <w:jc w:val="both"/>
        <w:rPr>
          <w:rFonts w:ascii="Arial" w:hAnsi="Arial" w:cs="Arial"/>
        </w:rPr>
      </w:pPr>
      <w:r w:rsidRPr="00904D3B">
        <w:rPr>
          <w:rFonts w:ascii="Arial" w:hAnsi="Arial" w:cs="Arial"/>
        </w:rPr>
        <w:t xml:space="preserve">Responsabilizar-se pelos vícios e danos decorrentes da execução do objeto, bem como todo e qualquer dano causado à Administração Pública, devendo ressarcir imediatamente à Administração em sua integralidade, ficando a </w:t>
      </w:r>
      <w:r w:rsidR="00904D3B" w:rsidRPr="00904D3B">
        <w:rPr>
          <w:rFonts w:ascii="Arial" w:hAnsi="Arial" w:cs="Arial"/>
        </w:rPr>
        <w:t>Contratante</w:t>
      </w:r>
      <w:r w:rsidRPr="00904D3B">
        <w:rPr>
          <w:rFonts w:ascii="Arial" w:hAnsi="Arial" w:cs="Arial"/>
        </w:rPr>
        <w:t xml:space="preserve"> autorizada a descontar da garantia, caso exigida, ou dos pagamentos devidos à </w:t>
      </w:r>
      <w:r w:rsidR="00904D3B" w:rsidRPr="00904D3B">
        <w:rPr>
          <w:rFonts w:ascii="Arial" w:hAnsi="Arial" w:cs="Arial"/>
        </w:rPr>
        <w:t>Contratada</w:t>
      </w:r>
      <w:r w:rsidRPr="00904D3B">
        <w:rPr>
          <w:rFonts w:ascii="Arial" w:hAnsi="Arial" w:cs="Arial"/>
        </w:rPr>
        <w:t>, o valor correspondente aos danos sofridos.</w:t>
      </w:r>
    </w:p>
    <w:p w14:paraId="40806B8F" w14:textId="77777777" w:rsidR="00904D3B" w:rsidRPr="0054427F" w:rsidRDefault="00904D3B" w:rsidP="0054427F">
      <w:pPr>
        <w:pStyle w:val="PargrafodaLista"/>
        <w:spacing w:line="360" w:lineRule="auto"/>
        <w:rPr>
          <w:rFonts w:ascii="Arial" w:hAnsi="Arial" w:cs="Arial"/>
          <w:sz w:val="20"/>
        </w:rPr>
      </w:pPr>
    </w:p>
    <w:p w14:paraId="19AB1FD3" w14:textId="77777777" w:rsidR="00904D3B" w:rsidRPr="0054427F" w:rsidRDefault="00904D3B" w:rsidP="0054427F">
      <w:pPr>
        <w:pStyle w:val="TextosemFormatao"/>
        <w:numPr>
          <w:ilvl w:val="1"/>
          <w:numId w:val="16"/>
        </w:numPr>
        <w:tabs>
          <w:tab w:val="left" w:pos="0"/>
          <w:tab w:val="left" w:pos="426"/>
          <w:tab w:val="left" w:pos="567"/>
        </w:tabs>
        <w:spacing w:line="360" w:lineRule="auto"/>
        <w:ind w:hanging="1080"/>
        <w:jc w:val="both"/>
        <w:rPr>
          <w:rFonts w:ascii="Arial" w:hAnsi="Arial" w:cs="Arial"/>
        </w:rPr>
      </w:pPr>
      <w:r w:rsidRPr="0054427F">
        <w:rPr>
          <w:rFonts w:ascii="Arial" w:eastAsia="Arial Unicode MS" w:hAnsi="Arial" w:cs="Arial"/>
          <w:b/>
        </w:rPr>
        <w:t>DAS OBRIGAÇÕES DA CONTRATANTE:</w:t>
      </w:r>
    </w:p>
    <w:p w14:paraId="54F09115" w14:textId="77777777" w:rsidR="00904D3B" w:rsidRPr="0054427F" w:rsidRDefault="00904D3B" w:rsidP="0054427F">
      <w:pPr>
        <w:pStyle w:val="TextosemFormatao"/>
        <w:tabs>
          <w:tab w:val="left" w:pos="0"/>
          <w:tab w:val="left" w:pos="426"/>
          <w:tab w:val="left" w:pos="567"/>
        </w:tabs>
        <w:spacing w:line="360" w:lineRule="auto"/>
        <w:ind w:left="1800"/>
        <w:jc w:val="both"/>
        <w:rPr>
          <w:rFonts w:ascii="Arial" w:hAnsi="Arial" w:cs="Arial"/>
        </w:rPr>
      </w:pPr>
    </w:p>
    <w:p w14:paraId="2BFAABA5"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Tomar todas as providências necessárias ao fiel cumprimento das cl</w:t>
      </w:r>
      <w:r w:rsidR="00904D3B" w:rsidRPr="0054427F">
        <w:rPr>
          <w:rFonts w:ascii="Arial" w:eastAsia="Arial Unicode MS" w:hAnsi="Arial" w:cs="Arial"/>
        </w:rPr>
        <w:t>áusulas contratuais.</w:t>
      </w:r>
    </w:p>
    <w:p w14:paraId="4A97AAB0" w14:textId="77777777" w:rsidR="00904D3B" w:rsidRPr="0054427F" w:rsidRDefault="00904D3B" w:rsidP="0054427F">
      <w:pPr>
        <w:pStyle w:val="TextosemFormatao"/>
        <w:tabs>
          <w:tab w:val="left" w:pos="0"/>
          <w:tab w:val="left" w:pos="426"/>
          <w:tab w:val="left" w:pos="567"/>
          <w:tab w:val="left" w:pos="993"/>
        </w:tabs>
        <w:spacing w:line="276" w:lineRule="auto"/>
        <w:ind w:left="284"/>
        <w:jc w:val="both"/>
        <w:rPr>
          <w:rFonts w:ascii="Arial" w:hAnsi="Arial" w:cs="Arial"/>
        </w:rPr>
      </w:pPr>
    </w:p>
    <w:p w14:paraId="377C024C"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Efetuar o pagamento devido, na forma estabel</w:t>
      </w:r>
      <w:r w:rsidR="00904D3B" w:rsidRPr="0054427F">
        <w:rPr>
          <w:rFonts w:ascii="Arial" w:eastAsia="Arial Unicode MS" w:hAnsi="Arial" w:cs="Arial"/>
        </w:rPr>
        <w:t>ecida neste Termo de Referência.</w:t>
      </w:r>
    </w:p>
    <w:p w14:paraId="2B70E7B7" w14:textId="77777777" w:rsidR="00904D3B" w:rsidRPr="0054427F" w:rsidRDefault="00904D3B" w:rsidP="0054427F">
      <w:pPr>
        <w:pStyle w:val="PargrafodaLista"/>
        <w:spacing w:line="360" w:lineRule="auto"/>
        <w:rPr>
          <w:rFonts w:ascii="Arial" w:eastAsia="Arial Unicode MS" w:hAnsi="Arial" w:cs="Arial"/>
          <w:sz w:val="20"/>
        </w:rPr>
      </w:pPr>
    </w:p>
    <w:p w14:paraId="2576239C"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 xml:space="preserve">Facilitar por todos os meios ao cumprimento da execução pela contratada, dando-lhe acesso e promovendo o bom entendimento entre seus funcionários e empregados da contratada, cumprindo com </w:t>
      </w:r>
      <w:r w:rsidR="00904D3B" w:rsidRPr="0054427F">
        <w:rPr>
          <w:rFonts w:ascii="Arial" w:eastAsia="Arial Unicode MS" w:hAnsi="Arial" w:cs="Arial"/>
        </w:rPr>
        <w:t>as obrigações pré-estabelecidas.</w:t>
      </w:r>
    </w:p>
    <w:p w14:paraId="4040E021"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Comunicar por escrito à contratada qua</w:t>
      </w:r>
      <w:r w:rsidR="00904D3B" w:rsidRPr="0054427F">
        <w:rPr>
          <w:rFonts w:ascii="Arial" w:eastAsia="Arial Unicode MS" w:hAnsi="Arial" w:cs="Arial"/>
        </w:rPr>
        <w:t>lquer irregularidade encontrada.</w:t>
      </w:r>
    </w:p>
    <w:p w14:paraId="13E31E45" w14:textId="77777777" w:rsidR="00904D3B" w:rsidRPr="0054427F" w:rsidRDefault="00904D3B" w:rsidP="0054427F">
      <w:pPr>
        <w:pStyle w:val="PargrafodaLista"/>
        <w:spacing w:line="360" w:lineRule="auto"/>
        <w:rPr>
          <w:rFonts w:ascii="Arial" w:eastAsia="Arial Unicode MS" w:hAnsi="Arial" w:cs="Arial"/>
          <w:sz w:val="20"/>
        </w:rPr>
      </w:pPr>
    </w:p>
    <w:p w14:paraId="0B0CED19"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Analisar a nota fiscal para verificar se a mesma é destinada a instituição e se as especificações são as mesmas d</w:t>
      </w:r>
      <w:r w:rsidR="00904D3B" w:rsidRPr="0054427F">
        <w:rPr>
          <w:rFonts w:ascii="Arial" w:eastAsia="Arial Unicode MS" w:hAnsi="Arial" w:cs="Arial"/>
        </w:rPr>
        <w:t>escritas no termo de referência.</w:t>
      </w:r>
    </w:p>
    <w:p w14:paraId="09F09C1F" w14:textId="77777777" w:rsidR="00904D3B" w:rsidRPr="0054427F" w:rsidRDefault="00904D3B" w:rsidP="0054427F">
      <w:pPr>
        <w:pStyle w:val="PargrafodaLista"/>
        <w:spacing w:line="360" w:lineRule="auto"/>
        <w:rPr>
          <w:rFonts w:ascii="Arial" w:eastAsia="Arial Unicode MS" w:hAnsi="Arial" w:cs="Arial"/>
          <w:sz w:val="20"/>
        </w:rPr>
      </w:pPr>
    </w:p>
    <w:p w14:paraId="6EA2020A"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Comunicar por escrito à contratada a não prestação do serviço, apontando as razões de sua não a</w:t>
      </w:r>
      <w:r w:rsidR="00904D3B" w:rsidRPr="0054427F">
        <w:rPr>
          <w:rFonts w:ascii="Arial" w:eastAsia="Arial Unicode MS" w:hAnsi="Arial" w:cs="Arial"/>
        </w:rPr>
        <w:t>dequação aos termos contratuais.</w:t>
      </w:r>
    </w:p>
    <w:p w14:paraId="58351CFD" w14:textId="77777777" w:rsidR="00904D3B" w:rsidRPr="0054427F" w:rsidRDefault="00904D3B" w:rsidP="0054427F">
      <w:pPr>
        <w:pStyle w:val="PargrafodaLista"/>
        <w:spacing w:line="360" w:lineRule="auto"/>
        <w:rPr>
          <w:rFonts w:ascii="Arial" w:eastAsia="Arial Unicode MS" w:hAnsi="Arial" w:cs="Arial"/>
          <w:sz w:val="20"/>
        </w:rPr>
      </w:pPr>
    </w:p>
    <w:p w14:paraId="08A5EA5C"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Fornecer toda documentação e demais informações que se fizerem imprescindíveis para o b</w:t>
      </w:r>
      <w:r w:rsidR="00904D3B" w:rsidRPr="0054427F">
        <w:rPr>
          <w:rFonts w:ascii="Arial" w:eastAsia="Arial Unicode MS" w:hAnsi="Arial" w:cs="Arial"/>
        </w:rPr>
        <w:t>om desenvolvimento dos serviços.</w:t>
      </w:r>
    </w:p>
    <w:p w14:paraId="601C73BB" w14:textId="77777777" w:rsidR="00904D3B" w:rsidRPr="0054427F" w:rsidRDefault="00904D3B" w:rsidP="0054427F">
      <w:pPr>
        <w:pStyle w:val="PargrafodaLista"/>
        <w:spacing w:line="360" w:lineRule="auto"/>
        <w:rPr>
          <w:rFonts w:ascii="Arial" w:eastAsia="Arial Unicode MS" w:hAnsi="Arial" w:cs="Arial"/>
          <w:sz w:val="20"/>
        </w:rPr>
      </w:pPr>
    </w:p>
    <w:p w14:paraId="3E90C27F" w14:textId="77777777" w:rsidR="00904D3B" w:rsidRPr="0054427F" w:rsidRDefault="007230E8"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 xml:space="preserve">Cientificar a Procuradoria Municipal para adoção das medidas cabíveis quando do descumprimento das obrigações pela </w:t>
      </w:r>
      <w:r w:rsidR="00904D3B" w:rsidRPr="0054427F">
        <w:rPr>
          <w:rFonts w:ascii="Arial" w:eastAsia="Arial Unicode MS" w:hAnsi="Arial" w:cs="Arial"/>
        </w:rPr>
        <w:t>Contratada, quando for o caso.</w:t>
      </w:r>
    </w:p>
    <w:p w14:paraId="52825BC0" w14:textId="77777777" w:rsidR="00904D3B" w:rsidRPr="0054427F" w:rsidRDefault="00904D3B" w:rsidP="0054427F">
      <w:pPr>
        <w:pStyle w:val="PargrafodaLista"/>
        <w:spacing w:line="360" w:lineRule="auto"/>
        <w:rPr>
          <w:rFonts w:ascii="Arial" w:eastAsia="Arial Unicode MS" w:hAnsi="Arial" w:cs="Arial"/>
          <w:sz w:val="20"/>
        </w:rPr>
      </w:pPr>
    </w:p>
    <w:p w14:paraId="6E06B7E1" w14:textId="77777777" w:rsidR="00904D3B" w:rsidRPr="0054427F" w:rsidRDefault="00904D3B" w:rsidP="0054427F">
      <w:pPr>
        <w:pStyle w:val="TextosemFormatao"/>
        <w:numPr>
          <w:ilvl w:val="2"/>
          <w:numId w:val="16"/>
        </w:numPr>
        <w:tabs>
          <w:tab w:val="left" w:pos="0"/>
          <w:tab w:val="left" w:pos="426"/>
          <w:tab w:val="left" w:pos="567"/>
          <w:tab w:val="left" w:pos="993"/>
        </w:tabs>
        <w:spacing w:line="360" w:lineRule="auto"/>
        <w:ind w:left="284" w:firstLine="0"/>
        <w:jc w:val="both"/>
        <w:rPr>
          <w:rFonts w:ascii="Arial" w:hAnsi="Arial" w:cs="Arial"/>
        </w:rPr>
      </w:pPr>
      <w:r w:rsidRPr="0054427F">
        <w:rPr>
          <w:rFonts w:ascii="Arial" w:eastAsia="Arial Unicode MS" w:hAnsi="Arial" w:cs="Arial"/>
        </w:rPr>
        <w:t>À C</w:t>
      </w:r>
      <w:r w:rsidR="007230E8" w:rsidRPr="0054427F">
        <w:rPr>
          <w:rFonts w:ascii="Arial" w:eastAsia="Arial Unicode MS" w:hAnsi="Arial" w:cs="Arial"/>
        </w:rPr>
        <w:t>ontratante, é reservado o direito de, sem que de qualquer forma restrinja a plenitude dessa responsabilidade, exercer a mais ampla e completa fiscalização sobre o cumprimento das especifi</w:t>
      </w:r>
      <w:r w:rsidRPr="0054427F">
        <w:rPr>
          <w:rFonts w:ascii="Arial" w:eastAsia="Arial Unicode MS" w:hAnsi="Arial" w:cs="Arial"/>
        </w:rPr>
        <w:t>cações e condições deste objeto.</w:t>
      </w:r>
    </w:p>
    <w:p w14:paraId="12C9187E" w14:textId="77777777" w:rsidR="00904D3B" w:rsidRPr="0054427F" w:rsidRDefault="00904D3B" w:rsidP="0054427F">
      <w:pPr>
        <w:pStyle w:val="PargrafodaLista"/>
        <w:spacing w:line="360" w:lineRule="auto"/>
        <w:rPr>
          <w:rFonts w:ascii="Arial" w:eastAsia="Arial Unicode MS" w:hAnsi="Arial" w:cs="Arial"/>
          <w:sz w:val="20"/>
        </w:rPr>
      </w:pPr>
    </w:p>
    <w:p w14:paraId="47BD6706" w14:textId="77777777" w:rsidR="007230E8" w:rsidRPr="0054427F" w:rsidRDefault="007230E8" w:rsidP="0054427F">
      <w:pPr>
        <w:pStyle w:val="TextosemFormatao"/>
        <w:numPr>
          <w:ilvl w:val="2"/>
          <w:numId w:val="16"/>
        </w:numPr>
        <w:tabs>
          <w:tab w:val="left" w:pos="0"/>
          <w:tab w:val="left" w:pos="426"/>
          <w:tab w:val="left" w:pos="567"/>
          <w:tab w:val="left" w:pos="993"/>
          <w:tab w:val="left" w:pos="1134"/>
        </w:tabs>
        <w:spacing w:line="360" w:lineRule="auto"/>
        <w:ind w:left="284" w:firstLine="0"/>
        <w:jc w:val="both"/>
        <w:rPr>
          <w:rFonts w:ascii="Arial" w:hAnsi="Arial" w:cs="Arial"/>
        </w:rPr>
      </w:pPr>
      <w:r w:rsidRPr="0054427F">
        <w:rPr>
          <w:rFonts w:ascii="Arial" w:eastAsia="Arial Unicode MS" w:hAnsi="Arial" w:cs="Arial"/>
        </w:rPr>
        <w:t>Disponibilizar um servidor-coordenador para gerenc</w:t>
      </w:r>
      <w:r w:rsidR="004A73EC">
        <w:rPr>
          <w:rFonts w:ascii="Arial" w:eastAsia="Arial Unicode MS" w:hAnsi="Arial" w:cs="Arial"/>
        </w:rPr>
        <w:t>iar as atividades firmadas no</w:t>
      </w:r>
      <w:r w:rsidRPr="0054427F">
        <w:rPr>
          <w:rFonts w:ascii="Arial" w:eastAsia="Arial Unicode MS" w:hAnsi="Arial" w:cs="Arial"/>
        </w:rPr>
        <w:t xml:space="preserve"> contrato.</w:t>
      </w:r>
    </w:p>
    <w:p w14:paraId="4826356F" w14:textId="77777777" w:rsidR="007230E8" w:rsidRPr="0054427F" w:rsidRDefault="007230E8" w:rsidP="0054427F">
      <w:pPr>
        <w:pStyle w:val="TextosemFormatao"/>
        <w:spacing w:line="360" w:lineRule="auto"/>
        <w:jc w:val="both"/>
        <w:rPr>
          <w:rFonts w:ascii="Arial" w:hAnsi="Arial" w:cs="Arial"/>
        </w:rPr>
      </w:pPr>
    </w:p>
    <w:p w14:paraId="7CDCBE82" w14:textId="77777777" w:rsidR="004545E1" w:rsidRPr="0000172F" w:rsidRDefault="004545E1" w:rsidP="004545E1">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MODELO DE GESTÃO DO CONTRATO</w:t>
      </w:r>
    </w:p>
    <w:p w14:paraId="3B85839A" w14:textId="77777777" w:rsidR="004545E1" w:rsidRPr="00074BCF" w:rsidRDefault="004545E1" w:rsidP="00074BCF">
      <w:pPr>
        <w:pStyle w:val="TextosemFormatao"/>
        <w:spacing w:line="360" w:lineRule="auto"/>
        <w:jc w:val="both"/>
        <w:rPr>
          <w:rFonts w:ascii="Arial" w:hAnsi="Arial" w:cs="Arial"/>
          <w:b/>
        </w:rPr>
      </w:pPr>
    </w:p>
    <w:p w14:paraId="0C1686E3" w14:textId="77777777" w:rsidR="00074BCF" w:rsidRPr="00074BCF" w:rsidRDefault="00074BCF" w:rsidP="00074BCF">
      <w:pPr>
        <w:pStyle w:val="TextosemFormatao"/>
        <w:numPr>
          <w:ilvl w:val="1"/>
          <w:numId w:val="16"/>
        </w:numPr>
        <w:tabs>
          <w:tab w:val="left" w:pos="426"/>
        </w:tabs>
        <w:spacing w:line="360" w:lineRule="auto"/>
        <w:ind w:left="0" w:firstLine="0"/>
        <w:jc w:val="both"/>
        <w:rPr>
          <w:rFonts w:ascii="Arial" w:hAnsi="Arial" w:cs="Arial"/>
          <w:b/>
        </w:rPr>
      </w:pPr>
      <w:r w:rsidRPr="00074BCF">
        <w:rPr>
          <w:rFonts w:ascii="Arial" w:hAnsi="Arial" w:cs="Arial"/>
          <w:b/>
          <w:u w:val="single"/>
        </w:rPr>
        <w:lastRenderedPageBreak/>
        <w:t>CONDIÇÕES GERAIS</w:t>
      </w:r>
      <w:r w:rsidRPr="00074BCF">
        <w:rPr>
          <w:rFonts w:ascii="Arial" w:hAnsi="Arial" w:cs="Arial"/>
          <w:b/>
        </w:rPr>
        <w:t>:</w:t>
      </w:r>
    </w:p>
    <w:p w14:paraId="57416112" w14:textId="77777777" w:rsidR="00074BCF" w:rsidRPr="00074BCF" w:rsidRDefault="00074BCF" w:rsidP="00074BCF">
      <w:pPr>
        <w:pStyle w:val="TextosemFormatao"/>
        <w:tabs>
          <w:tab w:val="left" w:pos="426"/>
        </w:tabs>
        <w:spacing w:line="360" w:lineRule="auto"/>
        <w:jc w:val="both"/>
        <w:rPr>
          <w:rFonts w:ascii="Arial" w:hAnsi="Arial" w:cs="Arial"/>
        </w:rPr>
      </w:pPr>
    </w:p>
    <w:p w14:paraId="0235C8A2" w14:textId="77777777" w:rsidR="00074BCF" w:rsidRPr="00074BCF" w:rsidRDefault="00074BCF" w:rsidP="00074BCF">
      <w:pPr>
        <w:pStyle w:val="TextosemFormatao"/>
        <w:numPr>
          <w:ilvl w:val="2"/>
          <w:numId w:val="16"/>
        </w:numPr>
        <w:tabs>
          <w:tab w:val="left" w:pos="426"/>
          <w:tab w:val="left" w:pos="851"/>
        </w:tabs>
        <w:spacing w:line="360" w:lineRule="auto"/>
        <w:ind w:left="284" w:firstLine="0"/>
        <w:jc w:val="both"/>
        <w:rPr>
          <w:rFonts w:ascii="Arial" w:hAnsi="Arial" w:cs="Arial"/>
        </w:rPr>
      </w:pPr>
      <w:r w:rsidRPr="00074BCF">
        <w:rPr>
          <w:rFonts w:ascii="Arial" w:hAnsi="Arial" w:cs="Arial"/>
        </w:rPr>
        <w:t>O contrato deverá ser executado fielmente pelas partes, de acordo com as cláusulas avençadas e as normas da Lei nº 14.133/2021, e cada parte responderá pelas consequências de sua inexecução total ou parcial.</w:t>
      </w:r>
    </w:p>
    <w:p w14:paraId="645EA134" w14:textId="77777777" w:rsidR="00074BCF" w:rsidRPr="00074BCF" w:rsidRDefault="00074BCF" w:rsidP="00074BCF">
      <w:pPr>
        <w:pStyle w:val="TextosemFormatao"/>
        <w:tabs>
          <w:tab w:val="left" w:pos="426"/>
          <w:tab w:val="left" w:pos="851"/>
        </w:tabs>
        <w:spacing w:line="360" w:lineRule="auto"/>
        <w:ind w:left="284"/>
        <w:jc w:val="both"/>
        <w:rPr>
          <w:rFonts w:ascii="Arial" w:hAnsi="Arial" w:cs="Arial"/>
        </w:rPr>
      </w:pPr>
    </w:p>
    <w:p w14:paraId="1D5B2422" w14:textId="77777777" w:rsidR="00074BCF" w:rsidRPr="00074BCF" w:rsidRDefault="00074BCF" w:rsidP="00074BCF">
      <w:pPr>
        <w:pStyle w:val="TextosemFormatao"/>
        <w:numPr>
          <w:ilvl w:val="2"/>
          <w:numId w:val="16"/>
        </w:numPr>
        <w:tabs>
          <w:tab w:val="left" w:pos="426"/>
          <w:tab w:val="left" w:pos="851"/>
        </w:tabs>
        <w:spacing w:line="360" w:lineRule="auto"/>
        <w:ind w:left="284" w:firstLine="0"/>
        <w:jc w:val="both"/>
        <w:rPr>
          <w:rFonts w:ascii="Arial" w:hAnsi="Arial" w:cs="Arial"/>
        </w:rPr>
      </w:pPr>
      <w:r w:rsidRPr="00074BCF">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14:paraId="4C85E778" w14:textId="77777777" w:rsidR="00074BCF" w:rsidRPr="00074BCF" w:rsidRDefault="00074BCF" w:rsidP="00074BCF">
      <w:pPr>
        <w:pStyle w:val="PargrafodaLista"/>
        <w:spacing w:line="360" w:lineRule="auto"/>
        <w:rPr>
          <w:rFonts w:ascii="Arial" w:hAnsi="Arial" w:cs="Arial"/>
          <w:sz w:val="20"/>
        </w:rPr>
      </w:pPr>
    </w:p>
    <w:p w14:paraId="480DCC7F" w14:textId="77777777" w:rsidR="00074BCF" w:rsidRDefault="00074BCF" w:rsidP="00074BCF">
      <w:pPr>
        <w:pStyle w:val="TextosemFormatao"/>
        <w:numPr>
          <w:ilvl w:val="2"/>
          <w:numId w:val="16"/>
        </w:numPr>
        <w:tabs>
          <w:tab w:val="left" w:pos="426"/>
          <w:tab w:val="left" w:pos="851"/>
        </w:tabs>
        <w:spacing w:line="360" w:lineRule="auto"/>
        <w:ind w:left="284" w:firstLine="0"/>
        <w:jc w:val="both"/>
        <w:rPr>
          <w:rFonts w:ascii="Arial" w:hAnsi="Arial" w:cs="Arial"/>
        </w:rPr>
      </w:pPr>
      <w:r w:rsidRPr="00074BCF">
        <w:rPr>
          <w:rFonts w:ascii="Arial" w:hAnsi="Arial" w:cs="Arial"/>
        </w:rPr>
        <w:t>As comunicações entre o Município de Coronel Fabriciano/MG e a empresa contratada devem ser realizadas por escrito sempre que o ato exigir tal formalidade, admitindo-se o uso de mensagem eletrônica para esse fim.</w:t>
      </w:r>
    </w:p>
    <w:p w14:paraId="546AFF2C" w14:textId="77777777" w:rsidR="0065693D" w:rsidRPr="00074BCF" w:rsidRDefault="0065693D" w:rsidP="0065693D">
      <w:pPr>
        <w:pStyle w:val="TextosemFormatao"/>
        <w:tabs>
          <w:tab w:val="left" w:pos="426"/>
          <w:tab w:val="left" w:pos="851"/>
        </w:tabs>
        <w:spacing w:line="360" w:lineRule="auto"/>
        <w:ind w:left="284"/>
        <w:jc w:val="both"/>
        <w:rPr>
          <w:rFonts w:ascii="Arial" w:hAnsi="Arial" w:cs="Arial"/>
        </w:rPr>
      </w:pPr>
    </w:p>
    <w:p w14:paraId="27CC2F6D" w14:textId="77777777" w:rsidR="00074BCF" w:rsidRPr="00074BCF" w:rsidRDefault="00074BCF" w:rsidP="00074BCF">
      <w:pPr>
        <w:pStyle w:val="TextosemFormatao"/>
        <w:numPr>
          <w:ilvl w:val="2"/>
          <w:numId w:val="16"/>
        </w:numPr>
        <w:tabs>
          <w:tab w:val="left" w:pos="426"/>
          <w:tab w:val="left" w:pos="851"/>
        </w:tabs>
        <w:spacing w:line="360" w:lineRule="auto"/>
        <w:ind w:left="284" w:firstLine="0"/>
        <w:jc w:val="both"/>
        <w:rPr>
          <w:rFonts w:ascii="Arial" w:hAnsi="Arial" w:cs="Arial"/>
        </w:rPr>
      </w:pPr>
      <w:r w:rsidRPr="00074BCF">
        <w:rPr>
          <w:rFonts w:ascii="Arial" w:hAnsi="Arial" w:cs="Arial"/>
        </w:rPr>
        <w:t>O Município de Coronel Fabriciano/MG poderá convocar representante da empresa contratada para adoção de providências que devam ser cumpridas de imediato.</w:t>
      </w:r>
    </w:p>
    <w:p w14:paraId="5F442669" w14:textId="77777777" w:rsidR="00074BCF" w:rsidRPr="00074BCF" w:rsidRDefault="00074BCF" w:rsidP="00074BCF">
      <w:pPr>
        <w:pStyle w:val="TextosemFormatao"/>
        <w:numPr>
          <w:ilvl w:val="2"/>
          <w:numId w:val="16"/>
        </w:numPr>
        <w:tabs>
          <w:tab w:val="left" w:pos="426"/>
          <w:tab w:val="left" w:pos="851"/>
        </w:tabs>
        <w:spacing w:line="360" w:lineRule="auto"/>
        <w:ind w:left="284" w:firstLine="0"/>
        <w:jc w:val="both"/>
        <w:rPr>
          <w:rFonts w:ascii="Arial" w:hAnsi="Arial" w:cs="Arial"/>
        </w:rPr>
      </w:pPr>
      <w:r w:rsidRPr="00074BCF">
        <w:rPr>
          <w:rFonts w:ascii="Arial" w:hAnsi="Arial" w:cs="Arial"/>
        </w:rPr>
        <w:t>Após a assinatura do contrato, o Município de Coronel Fabriciano/MG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8284BA" w14:textId="77777777" w:rsidR="00074BCF" w:rsidRPr="00074BCF" w:rsidRDefault="00074BCF" w:rsidP="00074BCF">
      <w:pPr>
        <w:pStyle w:val="TextosemFormatao"/>
        <w:tabs>
          <w:tab w:val="left" w:pos="426"/>
        </w:tabs>
        <w:spacing w:line="360" w:lineRule="auto"/>
        <w:jc w:val="both"/>
        <w:rPr>
          <w:rFonts w:ascii="Arial" w:hAnsi="Arial" w:cs="Arial"/>
        </w:rPr>
      </w:pPr>
    </w:p>
    <w:p w14:paraId="2E2AB3B4" w14:textId="77777777" w:rsidR="00074BCF" w:rsidRPr="00074BCF" w:rsidRDefault="00074BCF" w:rsidP="00074BCF">
      <w:pPr>
        <w:pStyle w:val="TextosemFormatao"/>
        <w:numPr>
          <w:ilvl w:val="1"/>
          <w:numId w:val="16"/>
        </w:numPr>
        <w:tabs>
          <w:tab w:val="left" w:pos="426"/>
        </w:tabs>
        <w:spacing w:line="360" w:lineRule="auto"/>
        <w:ind w:left="0" w:firstLine="0"/>
        <w:jc w:val="both"/>
        <w:rPr>
          <w:rFonts w:ascii="Arial" w:hAnsi="Arial" w:cs="Arial"/>
          <w:b/>
        </w:rPr>
      </w:pPr>
      <w:r w:rsidRPr="00074BCF">
        <w:rPr>
          <w:rFonts w:ascii="Arial" w:hAnsi="Arial" w:cs="Arial"/>
          <w:b/>
          <w:u w:val="single"/>
        </w:rPr>
        <w:t>PREPOSTO</w:t>
      </w:r>
      <w:r w:rsidRPr="00074BCF">
        <w:rPr>
          <w:rFonts w:ascii="Arial" w:hAnsi="Arial" w:cs="Arial"/>
          <w:b/>
        </w:rPr>
        <w:t>:</w:t>
      </w:r>
    </w:p>
    <w:p w14:paraId="373CDBF4" w14:textId="77777777" w:rsidR="00074BCF" w:rsidRPr="00074BCF" w:rsidRDefault="00074BCF" w:rsidP="00074BCF">
      <w:pPr>
        <w:pStyle w:val="TextosemFormatao"/>
        <w:tabs>
          <w:tab w:val="left" w:pos="426"/>
        </w:tabs>
        <w:spacing w:line="360" w:lineRule="auto"/>
        <w:jc w:val="both"/>
        <w:rPr>
          <w:rFonts w:ascii="Arial" w:hAnsi="Arial" w:cs="Arial"/>
        </w:rPr>
      </w:pPr>
    </w:p>
    <w:p w14:paraId="34CEF822"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rPr>
      </w:pPr>
      <w:r w:rsidRPr="00074BCF">
        <w:rPr>
          <w:rFonts w:ascii="Arial" w:hAnsi="Arial" w:cs="Arial"/>
        </w:rPr>
        <w:t>A empresa contratada designará formalmente o preposto da empresa, antes do início da prestação dos serviços, indicando no instrumento os poderes e deveres em relação à execução do objeto contratado.</w:t>
      </w:r>
    </w:p>
    <w:p w14:paraId="0311F7B0" w14:textId="77777777" w:rsidR="00074BCF" w:rsidRPr="00074BCF" w:rsidRDefault="00074BCF" w:rsidP="00074BCF">
      <w:pPr>
        <w:pStyle w:val="TextosemFormatao"/>
        <w:tabs>
          <w:tab w:val="left" w:pos="426"/>
          <w:tab w:val="left" w:pos="567"/>
          <w:tab w:val="left" w:pos="851"/>
        </w:tabs>
        <w:spacing w:line="360" w:lineRule="auto"/>
        <w:ind w:left="284"/>
        <w:jc w:val="both"/>
        <w:rPr>
          <w:rFonts w:ascii="Arial" w:hAnsi="Arial" w:cs="Arial"/>
        </w:rPr>
      </w:pPr>
    </w:p>
    <w:p w14:paraId="6357CB6A"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rPr>
      </w:pPr>
      <w:r w:rsidRPr="00074BCF">
        <w:rPr>
          <w:rFonts w:ascii="Arial" w:hAnsi="Arial" w:cs="Arial"/>
        </w:rPr>
        <w:t>A empresa contratada deverá manter preposto da empresa no local da execução do objeto durante toda a vigência do contrato.</w:t>
      </w:r>
    </w:p>
    <w:p w14:paraId="3A238F5B" w14:textId="77777777" w:rsidR="00074BCF" w:rsidRPr="00074BCF" w:rsidRDefault="00074BCF" w:rsidP="00074BCF">
      <w:pPr>
        <w:pStyle w:val="PargrafodaLista"/>
        <w:spacing w:line="360" w:lineRule="auto"/>
        <w:rPr>
          <w:rFonts w:ascii="Arial" w:hAnsi="Arial" w:cs="Arial"/>
          <w:sz w:val="20"/>
        </w:rPr>
      </w:pPr>
    </w:p>
    <w:p w14:paraId="013F6B7B" w14:textId="77777777" w:rsidR="00074BCF" w:rsidRPr="00074BCF" w:rsidRDefault="00074BCF" w:rsidP="00074BCF">
      <w:pPr>
        <w:pStyle w:val="TextosemFormatao"/>
        <w:numPr>
          <w:ilvl w:val="3"/>
          <w:numId w:val="16"/>
        </w:numPr>
        <w:tabs>
          <w:tab w:val="left" w:pos="426"/>
          <w:tab w:val="left" w:pos="567"/>
          <w:tab w:val="left" w:pos="851"/>
        </w:tabs>
        <w:spacing w:line="360" w:lineRule="auto"/>
        <w:ind w:left="567" w:firstLine="0"/>
        <w:jc w:val="both"/>
        <w:rPr>
          <w:rFonts w:ascii="Arial" w:hAnsi="Arial" w:cs="Arial"/>
        </w:rPr>
      </w:pPr>
      <w:r w:rsidRPr="00074BCF">
        <w:rPr>
          <w:rFonts w:ascii="Arial" w:hAnsi="Arial" w:cs="Arial"/>
        </w:rPr>
        <w:t>Os atendimentos também poderão se dar de forma remota, desde que haja consentimento das partes.</w:t>
      </w:r>
    </w:p>
    <w:p w14:paraId="790B03DB" w14:textId="77777777" w:rsidR="00074BCF" w:rsidRPr="00074BCF" w:rsidRDefault="00074BCF" w:rsidP="00074BCF">
      <w:pPr>
        <w:pStyle w:val="PargrafodaLista"/>
        <w:spacing w:line="360" w:lineRule="auto"/>
        <w:rPr>
          <w:rFonts w:ascii="Arial" w:hAnsi="Arial" w:cs="Arial"/>
          <w:sz w:val="20"/>
        </w:rPr>
      </w:pPr>
    </w:p>
    <w:p w14:paraId="369FCEEA"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rPr>
      </w:pPr>
      <w:r w:rsidRPr="00074BCF">
        <w:rPr>
          <w:rFonts w:ascii="Arial" w:hAnsi="Arial" w:cs="Arial"/>
        </w:rPr>
        <w:t>O Município de Coronel Fabriciano/MG poderá recusar, desde que justificadamente, a indicação ou a manutenção do preposto da empresa, hipótese em que a empresa contratada designará outro para o exercício da atividade.</w:t>
      </w:r>
    </w:p>
    <w:p w14:paraId="2BD1AAAB" w14:textId="77777777" w:rsidR="00074BCF" w:rsidRPr="00074BCF" w:rsidRDefault="00074BCF" w:rsidP="00074BCF">
      <w:pPr>
        <w:pStyle w:val="TextosemFormatao"/>
        <w:tabs>
          <w:tab w:val="left" w:pos="426"/>
          <w:tab w:val="left" w:pos="567"/>
          <w:tab w:val="left" w:pos="851"/>
        </w:tabs>
        <w:spacing w:line="360" w:lineRule="auto"/>
        <w:ind w:left="284"/>
        <w:jc w:val="both"/>
        <w:rPr>
          <w:rFonts w:ascii="Arial" w:hAnsi="Arial" w:cs="Arial"/>
        </w:rPr>
      </w:pPr>
    </w:p>
    <w:p w14:paraId="258D3CC9" w14:textId="77777777" w:rsidR="00074BCF" w:rsidRPr="00074BCF" w:rsidRDefault="00074BCF" w:rsidP="00074BCF">
      <w:pPr>
        <w:pStyle w:val="TextosemFormatao"/>
        <w:numPr>
          <w:ilvl w:val="1"/>
          <w:numId w:val="16"/>
        </w:numPr>
        <w:tabs>
          <w:tab w:val="left" w:pos="426"/>
          <w:tab w:val="left" w:pos="567"/>
          <w:tab w:val="left" w:pos="851"/>
        </w:tabs>
        <w:spacing w:line="360" w:lineRule="auto"/>
        <w:ind w:left="0" w:firstLine="0"/>
        <w:jc w:val="both"/>
        <w:rPr>
          <w:rFonts w:ascii="Arial" w:hAnsi="Arial" w:cs="Arial"/>
          <w:b/>
        </w:rPr>
      </w:pPr>
      <w:r w:rsidRPr="00074BCF">
        <w:rPr>
          <w:rFonts w:ascii="Arial" w:hAnsi="Arial" w:cs="Arial"/>
          <w:b/>
          <w:u w:val="single"/>
        </w:rPr>
        <w:lastRenderedPageBreak/>
        <w:t>FISCALIZAÇÃO</w:t>
      </w:r>
      <w:r w:rsidRPr="00074BCF">
        <w:rPr>
          <w:rFonts w:ascii="Arial" w:hAnsi="Arial" w:cs="Arial"/>
          <w:b/>
        </w:rPr>
        <w:t>:</w:t>
      </w:r>
    </w:p>
    <w:p w14:paraId="3661BC9E" w14:textId="77777777" w:rsidR="00074BCF" w:rsidRPr="00074BCF" w:rsidRDefault="00074BCF" w:rsidP="00074BCF">
      <w:pPr>
        <w:pStyle w:val="TextosemFormatao"/>
        <w:tabs>
          <w:tab w:val="left" w:pos="426"/>
          <w:tab w:val="left" w:pos="567"/>
          <w:tab w:val="left" w:pos="851"/>
        </w:tabs>
        <w:spacing w:line="360" w:lineRule="auto"/>
        <w:jc w:val="both"/>
        <w:rPr>
          <w:rFonts w:ascii="Arial" w:hAnsi="Arial" w:cs="Arial"/>
          <w:b/>
        </w:rPr>
      </w:pPr>
    </w:p>
    <w:p w14:paraId="5E8DCBD1"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A execução do contrato deverá ser acompanhada e fiscalizada pelo(s) fiscal(is) do contrato, ou pelos respectivos substitutos, nos termos do art. 117 da Lei nº 14.133/2021.</w:t>
      </w:r>
    </w:p>
    <w:p w14:paraId="00D109A4" w14:textId="77777777" w:rsidR="00074BCF" w:rsidRPr="00074BCF" w:rsidRDefault="00074BCF" w:rsidP="00074BCF">
      <w:pPr>
        <w:pStyle w:val="TextosemFormatao"/>
        <w:tabs>
          <w:tab w:val="left" w:pos="426"/>
          <w:tab w:val="left" w:pos="567"/>
          <w:tab w:val="left" w:pos="851"/>
        </w:tabs>
        <w:spacing w:line="360" w:lineRule="auto"/>
        <w:ind w:left="284"/>
        <w:jc w:val="both"/>
        <w:rPr>
          <w:rFonts w:ascii="Arial" w:hAnsi="Arial" w:cs="Arial"/>
          <w:b/>
        </w:rPr>
      </w:pPr>
    </w:p>
    <w:p w14:paraId="6E6B7D97" w14:textId="77777777" w:rsidR="00074BCF" w:rsidRPr="00074BCF" w:rsidRDefault="00074BCF" w:rsidP="00074BCF">
      <w:pPr>
        <w:pStyle w:val="TextosemFormatao"/>
        <w:numPr>
          <w:ilvl w:val="1"/>
          <w:numId w:val="16"/>
        </w:numPr>
        <w:tabs>
          <w:tab w:val="left" w:pos="426"/>
          <w:tab w:val="left" w:pos="567"/>
          <w:tab w:val="left" w:pos="851"/>
        </w:tabs>
        <w:spacing w:line="360" w:lineRule="auto"/>
        <w:ind w:left="0" w:firstLine="0"/>
        <w:jc w:val="both"/>
        <w:rPr>
          <w:rFonts w:ascii="Arial" w:hAnsi="Arial" w:cs="Arial"/>
          <w:b/>
        </w:rPr>
      </w:pPr>
      <w:r w:rsidRPr="00074BCF">
        <w:rPr>
          <w:rFonts w:ascii="Arial" w:hAnsi="Arial" w:cs="Arial"/>
          <w:b/>
          <w:u w:val="single"/>
        </w:rPr>
        <w:t>FISCALIZAÇÃO TÉCNICA</w:t>
      </w:r>
      <w:r w:rsidRPr="00074BCF">
        <w:rPr>
          <w:rFonts w:ascii="Arial" w:hAnsi="Arial" w:cs="Arial"/>
          <w:b/>
        </w:rPr>
        <w:t>:</w:t>
      </w:r>
    </w:p>
    <w:p w14:paraId="2CBDFFB8" w14:textId="77777777" w:rsidR="00074BCF" w:rsidRPr="00074BCF" w:rsidRDefault="00074BCF" w:rsidP="00074BCF">
      <w:pPr>
        <w:pStyle w:val="TextosemFormatao"/>
        <w:tabs>
          <w:tab w:val="left" w:pos="426"/>
          <w:tab w:val="left" w:pos="567"/>
          <w:tab w:val="left" w:pos="851"/>
        </w:tabs>
        <w:spacing w:line="360" w:lineRule="auto"/>
        <w:jc w:val="both"/>
        <w:rPr>
          <w:rFonts w:ascii="Arial" w:hAnsi="Arial" w:cs="Arial"/>
          <w:b/>
        </w:rPr>
      </w:pPr>
    </w:p>
    <w:p w14:paraId="10081096"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fiscal técnico do contrato acompanhará a execução do contrato, para que sejam cumpridas todas as condições estabelecidas no contrato, de modo a assegurar os melhores resultados para o Município de Coronel Fabriciano/MG.</w:t>
      </w:r>
    </w:p>
    <w:p w14:paraId="2070FCB2" w14:textId="77777777" w:rsidR="00074BCF" w:rsidRPr="00074BCF" w:rsidRDefault="00074BCF" w:rsidP="00074BCF">
      <w:pPr>
        <w:pStyle w:val="TextosemFormatao"/>
        <w:tabs>
          <w:tab w:val="left" w:pos="426"/>
          <w:tab w:val="left" w:pos="567"/>
          <w:tab w:val="left" w:pos="851"/>
        </w:tabs>
        <w:spacing w:line="360" w:lineRule="auto"/>
        <w:ind w:left="284"/>
        <w:jc w:val="both"/>
        <w:rPr>
          <w:rFonts w:ascii="Arial" w:hAnsi="Arial" w:cs="Arial"/>
          <w:b/>
        </w:rPr>
      </w:pPr>
    </w:p>
    <w:p w14:paraId="299B06F7"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w:t>
      </w:r>
    </w:p>
    <w:p w14:paraId="3B670474" w14:textId="77777777" w:rsidR="0065693D" w:rsidRPr="0065693D" w:rsidRDefault="0065693D" w:rsidP="0065693D">
      <w:pPr>
        <w:pStyle w:val="TextosemFormatao"/>
        <w:tabs>
          <w:tab w:val="left" w:pos="426"/>
          <w:tab w:val="left" w:pos="567"/>
          <w:tab w:val="left" w:pos="851"/>
        </w:tabs>
        <w:spacing w:line="360" w:lineRule="auto"/>
        <w:ind w:left="284"/>
        <w:jc w:val="both"/>
        <w:rPr>
          <w:rFonts w:ascii="Arial" w:hAnsi="Arial" w:cs="Arial"/>
          <w:b/>
        </w:rPr>
      </w:pPr>
    </w:p>
    <w:p w14:paraId="7A229DFE"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Identificada qualquer inexatidão ou irregularidade, o fiscal técnico do contrato emitirá notificações para a correção da execução do contrato, determinando prazo para a correção.</w:t>
      </w:r>
    </w:p>
    <w:p w14:paraId="1D1420E5"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14:paraId="283EC257" w14:textId="77777777" w:rsidR="00074BCF" w:rsidRPr="00074BCF" w:rsidRDefault="00074BCF" w:rsidP="00074BCF">
      <w:pPr>
        <w:pStyle w:val="PargrafodaLista"/>
        <w:spacing w:line="360" w:lineRule="auto"/>
        <w:rPr>
          <w:rFonts w:ascii="Arial" w:hAnsi="Arial" w:cs="Arial"/>
          <w:sz w:val="20"/>
        </w:rPr>
      </w:pPr>
    </w:p>
    <w:p w14:paraId="0AB25295"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No caso de ocorrências que possam inviabilizar a execução do contrato nas datas aprazadas, o fiscal técnico do contrato comunicará o fato imediatamente ao gestor do contrato.</w:t>
      </w:r>
    </w:p>
    <w:p w14:paraId="7616E2D6" w14:textId="77777777" w:rsidR="00074BCF" w:rsidRPr="00074BCF" w:rsidRDefault="00074BCF" w:rsidP="00074BCF">
      <w:pPr>
        <w:pStyle w:val="PargrafodaLista"/>
        <w:spacing w:line="360" w:lineRule="auto"/>
        <w:rPr>
          <w:rFonts w:ascii="Arial" w:hAnsi="Arial" w:cs="Arial"/>
          <w:sz w:val="20"/>
        </w:rPr>
      </w:pPr>
    </w:p>
    <w:p w14:paraId="67091B3C"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fiscal técnico do contrato comunicará ao gestor do contrato, em tempo hábil, o término do contrato sob sua responsabilidade, com vistas à tempestiva renovação ou à prorrogação contratual.</w:t>
      </w:r>
    </w:p>
    <w:p w14:paraId="6366B16C" w14:textId="77777777" w:rsidR="00074BCF" w:rsidRPr="00074BCF" w:rsidRDefault="00074BCF" w:rsidP="00074BCF">
      <w:pPr>
        <w:pStyle w:val="PargrafodaLista"/>
        <w:spacing w:line="360" w:lineRule="auto"/>
        <w:rPr>
          <w:rFonts w:ascii="Arial" w:hAnsi="Arial" w:cs="Arial"/>
          <w:sz w:val="20"/>
        </w:rPr>
      </w:pPr>
    </w:p>
    <w:p w14:paraId="75B17A43" w14:textId="77777777" w:rsidR="00074BCF" w:rsidRPr="00074BCF" w:rsidRDefault="00074BCF" w:rsidP="00074BCF">
      <w:pPr>
        <w:pStyle w:val="TextosemFormatao"/>
        <w:numPr>
          <w:ilvl w:val="1"/>
          <w:numId w:val="16"/>
        </w:numPr>
        <w:tabs>
          <w:tab w:val="left" w:pos="426"/>
          <w:tab w:val="left" w:pos="567"/>
          <w:tab w:val="left" w:pos="851"/>
        </w:tabs>
        <w:spacing w:line="360" w:lineRule="auto"/>
        <w:ind w:left="0" w:firstLine="0"/>
        <w:jc w:val="both"/>
        <w:rPr>
          <w:rFonts w:ascii="Arial" w:hAnsi="Arial" w:cs="Arial"/>
          <w:b/>
        </w:rPr>
      </w:pPr>
      <w:r w:rsidRPr="00074BCF">
        <w:rPr>
          <w:rFonts w:ascii="Arial" w:hAnsi="Arial" w:cs="Arial"/>
          <w:b/>
          <w:u w:val="single"/>
        </w:rPr>
        <w:t>FISCALIZAÇÃO ADMINISTRATIVA</w:t>
      </w:r>
      <w:r w:rsidRPr="00074BCF">
        <w:rPr>
          <w:rFonts w:ascii="Arial" w:hAnsi="Arial" w:cs="Arial"/>
          <w:b/>
        </w:rPr>
        <w:t>:</w:t>
      </w:r>
    </w:p>
    <w:p w14:paraId="34AC4A1C" w14:textId="77777777" w:rsidR="00074BCF" w:rsidRPr="00074BCF" w:rsidRDefault="00074BCF" w:rsidP="00074BCF">
      <w:pPr>
        <w:pStyle w:val="TextosemFormatao"/>
        <w:tabs>
          <w:tab w:val="left" w:pos="426"/>
          <w:tab w:val="left" w:pos="567"/>
          <w:tab w:val="left" w:pos="851"/>
        </w:tabs>
        <w:spacing w:line="360" w:lineRule="auto"/>
        <w:jc w:val="both"/>
        <w:rPr>
          <w:rFonts w:ascii="Arial" w:hAnsi="Arial" w:cs="Arial"/>
          <w:b/>
        </w:rPr>
      </w:pPr>
    </w:p>
    <w:p w14:paraId="50A3F20E"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fiscal administrativo do contrato verificará a manutenção das condições de habilitação da empresa contratada, acompanhará o empenho, o pagamento, as garantias, as glosas e a formalização de apostilamento e termos aditivos, solicitando quaisquer documentos comprobatórios pertinentes, caso necessário.</w:t>
      </w:r>
    </w:p>
    <w:p w14:paraId="3C89F3C7" w14:textId="77777777" w:rsidR="00074BCF" w:rsidRPr="00074BCF" w:rsidRDefault="00074BCF" w:rsidP="00074BCF">
      <w:pPr>
        <w:pStyle w:val="TextosemFormatao"/>
        <w:tabs>
          <w:tab w:val="left" w:pos="426"/>
          <w:tab w:val="left" w:pos="567"/>
          <w:tab w:val="left" w:pos="851"/>
        </w:tabs>
        <w:spacing w:line="360" w:lineRule="auto"/>
        <w:ind w:left="284"/>
        <w:jc w:val="both"/>
        <w:rPr>
          <w:rFonts w:ascii="Arial" w:hAnsi="Arial" w:cs="Arial"/>
          <w:b/>
        </w:rPr>
      </w:pPr>
    </w:p>
    <w:p w14:paraId="1359FA54"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DE5249B" w14:textId="77777777" w:rsidR="00074BCF" w:rsidRPr="00074BCF" w:rsidRDefault="00074BCF" w:rsidP="00074BCF">
      <w:pPr>
        <w:pStyle w:val="PargrafodaLista"/>
        <w:spacing w:line="360" w:lineRule="auto"/>
        <w:rPr>
          <w:rFonts w:ascii="Arial" w:hAnsi="Arial" w:cs="Arial"/>
          <w:sz w:val="20"/>
        </w:rPr>
      </w:pPr>
    </w:p>
    <w:p w14:paraId="5ABA4212" w14:textId="77777777" w:rsidR="00074BCF" w:rsidRPr="00074BCF" w:rsidRDefault="00074BCF" w:rsidP="00074BCF">
      <w:pPr>
        <w:pStyle w:val="TextosemFormatao"/>
        <w:numPr>
          <w:ilvl w:val="1"/>
          <w:numId w:val="16"/>
        </w:numPr>
        <w:tabs>
          <w:tab w:val="left" w:pos="426"/>
          <w:tab w:val="left" w:pos="567"/>
          <w:tab w:val="left" w:pos="851"/>
        </w:tabs>
        <w:spacing w:line="360" w:lineRule="auto"/>
        <w:ind w:left="0" w:firstLine="0"/>
        <w:jc w:val="both"/>
        <w:rPr>
          <w:rFonts w:ascii="Arial" w:hAnsi="Arial" w:cs="Arial"/>
          <w:b/>
        </w:rPr>
      </w:pPr>
      <w:r w:rsidRPr="00074BCF">
        <w:rPr>
          <w:rFonts w:ascii="Arial" w:hAnsi="Arial" w:cs="Arial"/>
          <w:b/>
          <w:u w:val="single"/>
        </w:rPr>
        <w:lastRenderedPageBreak/>
        <w:t>GESTOR DO CONTRATO</w:t>
      </w:r>
      <w:r w:rsidRPr="00074BCF">
        <w:rPr>
          <w:rFonts w:ascii="Arial" w:hAnsi="Arial" w:cs="Arial"/>
          <w:b/>
        </w:rPr>
        <w:t>:</w:t>
      </w:r>
    </w:p>
    <w:p w14:paraId="36859ECE" w14:textId="77777777" w:rsidR="00074BCF" w:rsidRPr="00074BCF" w:rsidRDefault="00074BCF" w:rsidP="00074BCF">
      <w:pPr>
        <w:pStyle w:val="TextosemFormatao"/>
        <w:tabs>
          <w:tab w:val="left" w:pos="426"/>
          <w:tab w:val="left" w:pos="567"/>
          <w:tab w:val="left" w:pos="851"/>
        </w:tabs>
        <w:spacing w:line="360" w:lineRule="auto"/>
        <w:jc w:val="both"/>
        <w:rPr>
          <w:rFonts w:ascii="Arial" w:hAnsi="Arial" w:cs="Arial"/>
          <w:b/>
        </w:rPr>
      </w:pPr>
    </w:p>
    <w:p w14:paraId="3F2A1EC0"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do Município de Coronel Fabriciano/MG.</w:t>
      </w:r>
    </w:p>
    <w:p w14:paraId="4DEA8464" w14:textId="77777777" w:rsidR="00074BCF" w:rsidRPr="00074BCF" w:rsidRDefault="00074BCF" w:rsidP="00074BCF">
      <w:pPr>
        <w:pStyle w:val="TextosemFormatao"/>
        <w:tabs>
          <w:tab w:val="left" w:pos="426"/>
          <w:tab w:val="left" w:pos="567"/>
          <w:tab w:val="left" w:pos="851"/>
        </w:tabs>
        <w:spacing w:line="360" w:lineRule="auto"/>
        <w:ind w:left="284"/>
        <w:jc w:val="both"/>
        <w:rPr>
          <w:rFonts w:ascii="Arial" w:hAnsi="Arial" w:cs="Arial"/>
          <w:b/>
        </w:rPr>
      </w:pPr>
    </w:p>
    <w:p w14:paraId="38E5C599"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gestor do contrato acompanhará os registros realizados pelo(s) fiscal(is) do contrato, de todas as ocorrências relacionadas à execução do contrato e as medidas adotadas, informando, se for o caso, à autoridade superior àquelas que ultrapassarem a sua competência.</w:t>
      </w:r>
    </w:p>
    <w:p w14:paraId="61DA4D2E" w14:textId="77777777" w:rsidR="00074BCF" w:rsidRPr="00074BCF" w:rsidRDefault="00074BCF" w:rsidP="00074BCF">
      <w:pPr>
        <w:pStyle w:val="PargrafodaLista"/>
        <w:spacing w:line="360" w:lineRule="auto"/>
        <w:rPr>
          <w:rFonts w:ascii="Arial" w:hAnsi="Arial" w:cs="Arial"/>
          <w:sz w:val="20"/>
        </w:rPr>
      </w:pPr>
    </w:p>
    <w:p w14:paraId="0ECFCC4F"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gestor do contrato acompanhará a manutenção das condições de habilitação da empresa contratada, para fins de empenho de despesa e pagamento, e anotará os problemas que obstem o fluxo normal da liquidação e do pagamento da despesa no relatório de riscos eventuais.</w:t>
      </w:r>
    </w:p>
    <w:p w14:paraId="54DDAA12" w14:textId="77777777" w:rsidR="00074BCF" w:rsidRPr="00074BCF" w:rsidRDefault="00074BCF" w:rsidP="00074BCF">
      <w:pPr>
        <w:pStyle w:val="PargrafodaLista"/>
        <w:spacing w:line="360" w:lineRule="auto"/>
        <w:rPr>
          <w:rFonts w:ascii="Arial" w:hAnsi="Arial" w:cs="Arial"/>
          <w:sz w:val="20"/>
        </w:rPr>
      </w:pPr>
    </w:p>
    <w:p w14:paraId="56D2574B"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E6BC185" w14:textId="77777777" w:rsidR="00074BCF" w:rsidRPr="00074BCF" w:rsidRDefault="00074BCF" w:rsidP="00074BCF">
      <w:pPr>
        <w:pStyle w:val="PargrafodaLista"/>
        <w:spacing w:line="360" w:lineRule="auto"/>
        <w:rPr>
          <w:rFonts w:ascii="Arial" w:hAnsi="Arial" w:cs="Arial"/>
          <w:sz w:val="20"/>
        </w:rPr>
      </w:pPr>
    </w:p>
    <w:p w14:paraId="66EBED05"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w:t>
      </w:r>
    </w:p>
    <w:p w14:paraId="03F0D3A1" w14:textId="77777777" w:rsidR="00074BCF" w:rsidRPr="00074BCF" w:rsidRDefault="00074BCF" w:rsidP="00074BCF">
      <w:pPr>
        <w:pStyle w:val="PargrafodaLista"/>
        <w:spacing w:line="360" w:lineRule="auto"/>
        <w:rPr>
          <w:rFonts w:ascii="Arial" w:hAnsi="Arial" w:cs="Arial"/>
          <w:sz w:val="20"/>
        </w:rPr>
      </w:pPr>
    </w:p>
    <w:p w14:paraId="48F36FCD"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gestor do contrato deverá elaborar relatório final com informações sobre a consecução dos objetivos que tenham justificado a contratação e eventuais condutas a serem adotadas para o aprimoramento das atividades do Município de Coronel Fabriciano/MG.</w:t>
      </w:r>
    </w:p>
    <w:p w14:paraId="3E14DAAC" w14:textId="77777777" w:rsidR="00074BCF" w:rsidRPr="00074BCF" w:rsidRDefault="00074BCF" w:rsidP="00074BCF">
      <w:pPr>
        <w:pStyle w:val="PargrafodaLista"/>
        <w:spacing w:line="360" w:lineRule="auto"/>
        <w:rPr>
          <w:rFonts w:ascii="Arial" w:hAnsi="Arial" w:cs="Arial"/>
          <w:sz w:val="20"/>
        </w:rPr>
      </w:pPr>
    </w:p>
    <w:p w14:paraId="4115D219" w14:textId="77777777" w:rsidR="00074BCF" w:rsidRPr="00074BCF" w:rsidRDefault="00074BCF" w:rsidP="00074BCF">
      <w:pPr>
        <w:pStyle w:val="TextosemFormatao"/>
        <w:numPr>
          <w:ilvl w:val="2"/>
          <w:numId w:val="16"/>
        </w:numPr>
        <w:tabs>
          <w:tab w:val="left" w:pos="426"/>
          <w:tab w:val="left" w:pos="567"/>
          <w:tab w:val="left" w:pos="851"/>
        </w:tabs>
        <w:spacing w:line="360" w:lineRule="auto"/>
        <w:ind w:left="284" w:firstLine="0"/>
        <w:jc w:val="both"/>
        <w:rPr>
          <w:rFonts w:ascii="Arial" w:hAnsi="Arial" w:cs="Arial"/>
          <w:b/>
        </w:rPr>
      </w:pPr>
      <w:r w:rsidRPr="00074BCF">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7D29EC35" w14:textId="77777777" w:rsidR="00074BCF" w:rsidRPr="000E071B" w:rsidRDefault="00074BCF" w:rsidP="00074BCF">
      <w:pPr>
        <w:pStyle w:val="TextosemFormatao"/>
        <w:spacing w:line="360" w:lineRule="auto"/>
        <w:jc w:val="both"/>
        <w:rPr>
          <w:rFonts w:ascii="Arial" w:hAnsi="Arial" w:cs="Arial"/>
        </w:rPr>
      </w:pPr>
    </w:p>
    <w:p w14:paraId="4C57B95F" w14:textId="77777777" w:rsidR="00074BCF" w:rsidRPr="0000172F" w:rsidRDefault="00074BCF" w:rsidP="00074BCF">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CRITÉRIOS DE MEDIÇÃO E PAGAMENTO</w:t>
      </w:r>
    </w:p>
    <w:p w14:paraId="5C6F3EC3" w14:textId="77777777" w:rsidR="00074BCF" w:rsidRPr="00242CBA" w:rsidRDefault="00074BCF" w:rsidP="00242CBA">
      <w:pPr>
        <w:pStyle w:val="TextosemFormatao"/>
        <w:spacing w:line="360" w:lineRule="auto"/>
        <w:jc w:val="both"/>
        <w:rPr>
          <w:rFonts w:ascii="Arial" w:hAnsi="Arial" w:cs="Arial"/>
          <w:b/>
        </w:rPr>
      </w:pPr>
    </w:p>
    <w:p w14:paraId="32C7A318" w14:textId="77777777" w:rsidR="00242CBA" w:rsidRPr="00242CBA" w:rsidRDefault="00074BCF" w:rsidP="00242CBA">
      <w:pPr>
        <w:pStyle w:val="TextosemFormatao"/>
        <w:numPr>
          <w:ilvl w:val="1"/>
          <w:numId w:val="16"/>
        </w:numPr>
        <w:tabs>
          <w:tab w:val="left" w:pos="426"/>
        </w:tabs>
        <w:spacing w:line="360" w:lineRule="auto"/>
        <w:ind w:left="0" w:firstLine="0"/>
        <w:jc w:val="both"/>
        <w:rPr>
          <w:rFonts w:ascii="Arial" w:hAnsi="Arial" w:cs="Arial"/>
          <w:b/>
        </w:rPr>
      </w:pPr>
      <w:r w:rsidRPr="00242CBA">
        <w:rPr>
          <w:rFonts w:ascii="Arial" w:hAnsi="Arial" w:cs="Arial"/>
        </w:rPr>
        <w:t xml:space="preserve">O pagamento pela prestação dos serviços acima descritos será realizado por meio de nota de empenho, tendo por valor de R$ 200.000,00 (duzentos mil reais) após a entrega definitiva do PRODUTO 1 (Relatório </w:t>
      </w:r>
      <w:r w:rsidRPr="00242CBA">
        <w:rPr>
          <w:rFonts w:ascii="Arial" w:hAnsi="Arial" w:cs="Arial"/>
        </w:rPr>
        <w:lastRenderedPageBreak/>
        <w:t>Inicial) e R$ 200.000,00 (duzentos mil reais) após a entrega definitiva do PRODUTO 2 (Relatório Final), podendo ser distribuído conforme necessidade do Município, estimado em R$ 400.000,00 (quatrocentos mil reais) o total a ser contratado.</w:t>
      </w:r>
    </w:p>
    <w:p w14:paraId="2FC8AAE8" w14:textId="77777777" w:rsidR="00242CBA" w:rsidRPr="00242CBA" w:rsidRDefault="00242CBA" w:rsidP="00242CBA">
      <w:pPr>
        <w:pStyle w:val="TextosemFormatao"/>
        <w:tabs>
          <w:tab w:val="left" w:pos="426"/>
        </w:tabs>
        <w:spacing w:line="360" w:lineRule="auto"/>
        <w:jc w:val="both"/>
        <w:rPr>
          <w:rFonts w:ascii="Arial" w:hAnsi="Arial" w:cs="Arial"/>
          <w:b/>
        </w:rPr>
      </w:pPr>
    </w:p>
    <w:p w14:paraId="4051624B" w14:textId="77777777" w:rsidR="00242CBA" w:rsidRPr="00242CBA" w:rsidRDefault="00074BCF" w:rsidP="00242CBA">
      <w:pPr>
        <w:pStyle w:val="TextosemFormatao"/>
        <w:numPr>
          <w:ilvl w:val="1"/>
          <w:numId w:val="16"/>
        </w:numPr>
        <w:tabs>
          <w:tab w:val="left" w:pos="426"/>
        </w:tabs>
        <w:spacing w:line="360" w:lineRule="auto"/>
        <w:ind w:left="0" w:firstLine="0"/>
        <w:jc w:val="both"/>
        <w:rPr>
          <w:rFonts w:ascii="Arial" w:hAnsi="Arial" w:cs="Arial"/>
          <w:b/>
        </w:rPr>
      </w:pPr>
      <w:r w:rsidRPr="00242CBA">
        <w:rPr>
          <w:rFonts w:ascii="Arial" w:hAnsi="Arial" w:cs="Arial"/>
        </w:rPr>
        <w:t xml:space="preserve">Os valores acima incluem as despesas e custos, diretos e indiretos (tais como tributos, encargos sociais e trabalhistas, contribuições, seguro, insumos), transporte, estadia e alimentação de seus profissionais, quando necessários ao cumprimento integral do objeto do </w:t>
      </w:r>
      <w:r w:rsidR="00242CBA" w:rsidRPr="00242CBA">
        <w:rPr>
          <w:rFonts w:ascii="Arial" w:hAnsi="Arial" w:cs="Arial"/>
        </w:rPr>
        <w:t>contrato</w:t>
      </w:r>
      <w:r w:rsidRPr="00242CBA">
        <w:rPr>
          <w:rFonts w:ascii="Arial" w:hAnsi="Arial" w:cs="Arial"/>
        </w:rPr>
        <w:t>.</w:t>
      </w:r>
    </w:p>
    <w:p w14:paraId="0D34B330" w14:textId="77777777" w:rsidR="00242CBA" w:rsidRPr="00242CBA" w:rsidRDefault="00242CBA" w:rsidP="00242CBA">
      <w:pPr>
        <w:pStyle w:val="PargrafodaLista"/>
        <w:spacing w:line="360" w:lineRule="auto"/>
        <w:rPr>
          <w:rFonts w:ascii="Arial" w:hAnsi="Arial" w:cs="Arial"/>
          <w:sz w:val="20"/>
        </w:rPr>
      </w:pPr>
    </w:p>
    <w:p w14:paraId="39CAE70B" w14:textId="77777777" w:rsidR="00242CBA" w:rsidRPr="00242CBA" w:rsidRDefault="00074BCF" w:rsidP="00242CBA">
      <w:pPr>
        <w:pStyle w:val="TextosemFormatao"/>
        <w:numPr>
          <w:ilvl w:val="1"/>
          <w:numId w:val="16"/>
        </w:numPr>
        <w:tabs>
          <w:tab w:val="left" w:pos="426"/>
        </w:tabs>
        <w:spacing w:line="360" w:lineRule="auto"/>
        <w:ind w:left="0" w:firstLine="0"/>
        <w:jc w:val="both"/>
        <w:rPr>
          <w:rFonts w:ascii="Arial" w:hAnsi="Arial" w:cs="Arial"/>
          <w:b/>
        </w:rPr>
      </w:pPr>
      <w:r w:rsidRPr="00242CBA">
        <w:rPr>
          <w:rFonts w:ascii="Arial" w:hAnsi="Arial" w:cs="Arial"/>
        </w:rPr>
        <w:t xml:space="preserve">O pagamento do objeto da contratação será efetuado até o 5° dia do mês subsequente a entrega de cada PRODUTO através de crédito em conta-corrente da </w:t>
      </w:r>
      <w:r w:rsidR="0065693D" w:rsidRPr="00242CBA">
        <w:rPr>
          <w:rFonts w:ascii="Arial" w:hAnsi="Arial" w:cs="Arial"/>
        </w:rPr>
        <w:t>Contratada</w:t>
      </w:r>
      <w:r w:rsidRPr="00242CBA">
        <w:rPr>
          <w:rFonts w:ascii="Arial" w:hAnsi="Arial" w:cs="Arial"/>
        </w:rPr>
        <w:t>, mediante a apresentação de Nota Fiscal/Fatura em original.</w:t>
      </w:r>
    </w:p>
    <w:p w14:paraId="380E6A16" w14:textId="77777777" w:rsidR="00242CBA" w:rsidRPr="00242CBA" w:rsidRDefault="00242CBA" w:rsidP="00242CBA">
      <w:pPr>
        <w:pStyle w:val="PargrafodaLista"/>
        <w:spacing w:line="360" w:lineRule="auto"/>
        <w:rPr>
          <w:rFonts w:ascii="Arial" w:hAnsi="Arial" w:cs="Arial"/>
          <w:sz w:val="20"/>
        </w:rPr>
      </w:pPr>
    </w:p>
    <w:p w14:paraId="1C08A6B6" w14:textId="77777777" w:rsidR="00074BCF" w:rsidRPr="00242CBA" w:rsidRDefault="00074BCF" w:rsidP="00242CBA">
      <w:pPr>
        <w:pStyle w:val="TextosemFormatao"/>
        <w:numPr>
          <w:ilvl w:val="1"/>
          <w:numId w:val="16"/>
        </w:numPr>
        <w:tabs>
          <w:tab w:val="left" w:pos="426"/>
        </w:tabs>
        <w:spacing w:line="360" w:lineRule="auto"/>
        <w:ind w:left="0" w:firstLine="0"/>
        <w:jc w:val="both"/>
        <w:rPr>
          <w:rFonts w:ascii="Arial" w:hAnsi="Arial" w:cs="Arial"/>
          <w:b/>
        </w:rPr>
      </w:pPr>
      <w:r w:rsidRPr="00242CBA">
        <w:rPr>
          <w:rFonts w:ascii="Arial" w:hAnsi="Arial" w:cs="Arial"/>
        </w:rPr>
        <w:t>O pagamento somente será liberado se, no ato da apresentação do comprovante de entrega do material e/ou da prestação efetiva do serviço, forem apresentados os atestados de regularidade referentes à Seguridade Social - INSS, Fundo de Garantia por Tempo de Serviço - FGTS e Imposto sobre Serviços de Qualquer Natureza- ISSQN.</w:t>
      </w:r>
    </w:p>
    <w:p w14:paraId="12F049FE" w14:textId="77777777" w:rsidR="00C477B4" w:rsidRPr="000E071B" w:rsidRDefault="00C477B4" w:rsidP="00C477B4">
      <w:pPr>
        <w:pStyle w:val="TextosemFormatao"/>
        <w:spacing w:line="360" w:lineRule="auto"/>
        <w:jc w:val="both"/>
        <w:rPr>
          <w:rFonts w:ascii="Arial" w:hAnsi="Arial" w:cs="Arial"/>
        </w:rPr>
      </w:pPr>
    </w:p>
    <w:p w14:paraId="27535FC1" w14:textId="77777777" w:rsidR="00C477B4" w:rsidRPr="0000172F" w:rsidRDefault="00C477B4" w:rsidP="00C477B4">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FORMA E CRITÉRIOS DE SELEÇÃO E REGIME DE EXECUÇÃO</w:t>
      </w:r>
    </w:p>
    <w:p w14:paraId="448D37B8" w14:textId="77777777" w:rsidR="00C477B4" w:rsidRPr="00242CBA" w:rsidRDefault="00C477B4" w:rsidP="00C477B4">
      <w:pPr>
        <w:pStyle w:val="TextosemFormatao"/>
        <w:spacing w:line="360" w:lineRule="auto"/>
        <w:jc w:val="both"/>
        <w:rPr>
          <w:rFonts w:ascii="Arial" w:hAnsi="Arial" w:cs="Arial"/>
          <w:b/>
        </w:rPr>
      </w:pPr>
    </w:p>
    <w:p w14:paraId="789F680E" w14:textId="77777777" w:rsidR="00C477B4" w:rsidRPr="00E0137F" w:rsidRDefault="00C477B4" w:rsidP="00C477B4">
      <w:pPr>
        <w:pStyle w:val="TextosemFormatao"/>
        <w:numPr>
          <w:ilvl w:val="1"/>
          <w:numId w:val="16"/>
        </w:numPr>
        <w:tabs>
          <w:tab w:val="left" w:pos="426"/>
        </w:tabs>
        <w:spacing w:line="360" w:lineRule="auto"/>
        <w:ind w:left="0" w:firstLine="0"/>
        <w:jc w:val="both"/>
        <w:rPr>
          <w:rFonts w:ascii="Arial" w:hAnsi="Arial" w:cs="Arial"/>
          <w:b/>
        </w:rPr>
      </w:pPr>
      <w:r w:rsidRPr="00C477B4">
        <w:rPr>
          <w:rFonts w:ascii="Arial" w:hAnsi="Arial" w:cs="Arial"/>
        </w:rPr>
        <w:t>O contratado será selecionado por meio da realização de procedimento de inexigibilidade de licitaçã</w:t>
      </w:r>
      <w:r>
        <w:rPr>
          <w:rFonts w:ascii="Arial" w:hAnsi="Arial" w:cs="Arial"/>
        </w:rPr>
        <w:t>o, com fundamento na hipótese da alínea “a” do inciso III do</w:t>
      </w:r>
      <w:r w:rsidRPr="00C477B4">
        <w:rPr>
          <w:rFonts w:ascii="Arial" w:hAnsi="Arial" w:cs="Arial"/>
        </w:rPr>
        <w:t xml:space="preserve"> art. 74 da Lei nº 14.133/2021.</w:t>
      </w:r>
    </w:p>
    <w:p w14:paraId="1667D59A" w14:textId="77777777" w:rsidR="00E0137F" w:rsidRPr="00E0137F" w:rsidRDefault="00E0137F" w:rsidP="00E0137F">
      <w:pPr>
        <w:pStyle w:val="TextosemFormatao"/>
        <w:tabs>
          <w:tab w:val="left" w:pos="426"/>
        </w:tabs>
        <w:spacing w:line="360" w:lineRule="auto"/>
        <w:jc w:val="both"/>
        <w:rPr>
          <w:rFonts w:ascii="Arial" w:hAnsi="Arial" w:cs="Arial"/>
          <w:b/>
        </w:rPr>
      </w:pPr>
    </w:p>
    <w:p w14:paraId="287A39CE" w14:textId="77777777" w:rsidR="00E0137F" w:rsidRPr="00E0137F" w:rsidRDefault="00E0137F" w:rsidP="00C477B4">
      <w:pPr>
        <w:pStyle w:val="TextosemFormatao"/>
        <w:numPr>
          <w:ilvl w:val="1"/>
          <w:numId w:val="16"/>
        </w:numPr>
        <w:tabs>
          <w:tab w:val="left" w:pos="426"/>
        </w:tabs>
        <w:spacing w:line="360" w:lineRule="auto"/>
        <w:ind w:left="0" w:firstLine="0"/>
        <w:jc w:val="both"/>
        <w:rPr>
          <w:rFonts w:ascii="Arial" w:hAnsi="Arial" w:cs="Arial"/>
          <w:b/>
        </w:rPr>
      </w:pPr>
      <w:r w:rsidRPr="00E0137F">
        <w:rPr>
          <w:rFonts w:ascii="Arial" w:hAnsi="Arial" w:cs="Arial"/>
        </w:rPr>
        <w:t xml:space="preserve">O regime de execução do contrato será </w:t>
      </w:r>
      <w:r>
        <w:rPr>
          <w:rFonts w:ascii="Arial" w:hAnsi="Arial" w:cs="Arial"/>
        </w:rPr>
        <w:t>o de empreitada por preço global</w:t>
      </w:r>
      <w:r w:rsidRPr="00E0137F">
        <w:rPr>
          <w:rFonts w:ascii="Arial" w:hAnsi="Arial" w:cs="Arial"/>
        </w:rPr>
        <w:t>.</w:t>
      </w:r>
    </w:p>
    <w:p w14:paraId="74086AE6" w14:textId="77777777" w:rsidR="00E0137F" w:rsidRPr="00E0137F" w:rsidRDefault="00E0137F" w:rsidP="00E0137F">
      <w:pPr>
        <w:pStyle w:val="PargrafodaLista"/>
        <w:spacing w:line="360" w:lineRule="auto"/>
        <w:rPr>
          <w:rFonts w:ascii="Arial" w:hAnsi="Arial" w:cs="Arial"/>
          <w:b/>
          <w:sz w:val="20"/>
        </w:rPr>
      </w:pPr>
    </w:p>
    <w:p w14:paraId="01F9FC4F" w14:textId="77777777" w:rsidR="00E0137F" w:rsidRPr="00E0137F" w:rsidRDefault="00E0137F" w:rsidP="00E0137F">
      <w:pPr>
        <w:pStyle w:val="TextosemFormatao"/>
        <w:numPr>
          <w:ilvl w:val="1"/>
          <w:numId w:val="16"/>
        </w:numPr>
        <w:tabs>
          <w:tab w:val="left" w:pos="426"/>
        </w:tabs>
        <w:spacing w:line="360" w:lineRule="auto"/>
        <w:ind w:left="0" w:firstLine="0"/>
        <w:jc w:val="both"/>
        <w:rPr>
          <w:rFonts w:ascii="Arial" w:hAnsi="Arial" w:cs="Arial"/>
          <w:b/>
        </w:rPr>
      </w:pPr>
      <w:r w:rsidRPr="00E0137F">
        <w:rPr>
          <w:rFonts w:ascii="Arial" w:hAnsi="Arial" w:cs="Arial"/>
          <w:b/>
          <w:u w:val="single"/>
        </w:rPr>
        <w:t>EXIGÊNCIAS DE HABILITAÇÃO</w:t>
      </w:r>
      <w:r w:rsidRPr="00E0137F">
        <w:rPr>
          <w:rFonts w:ascii="Arial" w:hAnsi="Arial" w:cs="Arial"/>
          <w:b/>
        </w:rPr>
        <w:t>:</w:t>
      </w:r>
    </w:p>
    <w:p w14:paraId="6E5114D3" w14:textId="77777777" w:rsidR="00C477B4" w:rsidRPr="00E0137F" w:rsidRDefault="00C477B4" w:rsidP="00E0137F">
      <w:pPr>
        <w:pStyle w:val="TextosemFormatao"/>
        <w:tabs>
          <w:tab w:val="left" w:pos="426"/>
        </w:tabs>
        <w:spacing w:line="360" w:lineRule="auto"/>
        <w:jc w:val="both"/>
        <w:rPr>
          <w:rFonts w:ascii="Arial" w:hAnsi="Arial" w:cs="Arial"/>
          <w:b/>
        </w:rPr>
      </w:pPr>
    </w:p>
    <w:p w14:paraId="3798D05A" w14:textId="77777777" w:rsidR="00E0137F" w:rsidRPr="00E0137F" w:rsidRDefault="00E0137F" w:rsidP="00E0137F">
      <w:pPr>
        <w:pStyle w:val="TextosemFormatao"/>
        <w:numPr>
          <w:ilvl w:val="2"/>
          <w:numId w:val="16"/>
        </w:numPr>
        <w:tabs>
          <w:tab w:val="left" w:pos="426"/>
          <w:tab w:val="left" w:pos="851"/>
        </w:tabs>
        <w:spacing w:line="360" w:lineRule="auto"/>
        <w:ind w:left="284" w:firstLine="0"/>
        <w:jc w:val="both"/>
        <w:rPr>
          <w:rFonts w:ascii="Arial" w:hAnsi="Arial" w:cs="Arial"/>
          <w:b/>
        </w:rPr>
      </w:pPr>
      <w:r w:rsidRPr="00E0137F">
        <w:rPr>
          <w:rFonts w:ascii="Arial" w:hAnsi="Arial" w:cs="Arial"/>
          <w:b/>
          <w:u w:color="000000"/>
        </w:rPr>
        <w:t xml:space="preserve">HABILITAÇÃO JURÍDICA: </w:t>
      </w:r>
    </w:p>
    <w:p w14:paraId="7C7DD440" w14:textId="77777777" w:rsidR="00E0137F" w:rsidRPr="00E0137F" w:rsidRDefault="00E0137F" w:rsidP="00E0137F">
      <w:pPr>
        <w:pStyle w:val="Ttulo3"/>
        <w:numPr>
          <w:ilvl w:val="0"/>
          <w:numId w:val="0"/>
        </w:numPr>
        <w:spacing w:after="0"/>
        <w:rPr>
          <w:rFonts w:cs="Arial"/>
          <w:bCs/>
          <w:sz w:val="20"/>
          <w:szCs w:val="20"/>
        </w:rPr>
      </w:pPr>
    </w:p>
    <w:p w14:paraId="02448700" w14:textId="77777777" w:rsidR="00E0137F" w:rsidRPr="00E0137F" w:rsidRDefault="00E0137F" w:rsidP="00E0137F">
      <w:pPr>
        <w:pStyle w:val="Ttulo3"/>
        <w:numPr>
          <w:ilvl w:val="0"/>
          <w:numId w:val="0"/>
        </w:numPr>
        <w:spacing w:after="0"/>
        <w:ind w:left="567"/>
        <w:rPr>
          <w:rFonts w:cs="Arial"/>
          <w:bCs/>
          <w:sz w:val="20"/>
          <w:szCs w:val="20"/>
        </w:rPr>
      </w:pPr>
      <w:r w:rsidRPr="00E0137F">
        <w:rPr>
          <w:rFonts w:cs="Arial"/>
          <w:sz w:val="20"/>
          <w:szCs w:val="20"/>
        </w:rPr>
        <w:t>a) Registro comercial, no caso de empresa individual;</w:t>
      </w:r>
    </w:p>
    <w:p w14:paraId="19FBC645" w14:textId="77777777" w:rsidR="00E0137F" w:rsidRPr="00E0137F" w:rsidRDefault="00E0137F" w:rsidP="00E0137F">
      <w:pPr>
        <w:pStyle w:val="Ttulo3"/>
        <w:numPr>
          <w:ilvl w:val="0"/>
          <w:numId w:val="0"/>
        </w:numPr>
        <w:spacing w:after="0"/>
        <w:ind w:left="567"/>
        <w:rPr>
          <w:rFonts w:cs="Arial"/>
          <w:bCs/>
          <w:sz w:val="20"/>
          <w:szCs w:val="20"/>
        </w:rPr>
      </w:pPr>
      <w:r w:rsidRPr="00E0137F">
        <w:rPr>
          <w:rFonts w:cs="Arial"/>
          <w:sz w:val="20"/>
          <w:szCs w:val="20"/>
        </w:rPr>
        <w:t>b) Ato constitutivo, estatuto ou contrato social e alterações em vigor, devidamente registrado, em se tratando de sociedade comercial e, no caso de sociedade por ações, acompanhado do documento de eleição de seus administradores;</w:t>
      </w:r>
    </w:p>
    <w:p w14:paraId="6AF2128B" w14:textId="77777777" w:rsidR="00E0137F" w:rsidRPr="00E0137F" w:rsidRDefault="00E0137F" w:rsidP="00E0137F">
      <w:pPr>
        <w:pStyle w:val="Ttulo3"/>
        <w:numPr>
          <w:ilvl w:val="0"/>
          <w:numId w:val="0"/>
        </w:numPr>
        <w:spacing w:after="0"/>
        <w:ind w:left="567"/>
        <w:rPr>
          <w:rFonts w:cs="Arial"/>
          <w:bCs/>
          <w:sz w:val="20"/>
          <w:szCs w:val="20"/>
        </w:rPr>
      </w:pPr>
      <w:r w:rsidRPr="00E0137F">
        <w:rPr>
          <w:rFonts w:cs="Arial"/>
          <w:sz w:val="20"/>
          <w:szCs w:val="20"/>
        </w:rPr>
        <w:t>c) Inscrição do ato constitutivo, no caso de sociedade civil, acompanhada de prova da diretoria em exercício;</w:t>
      </w:r>
    </w:p>
    <w:p w14:paraId="63BE484B" w14:textId="77777777" w:rsidR="00E0137F" w:rsidRPr="00E0137F" w:rsidRDefault="00E0137F" w:rsidP="00E0137F">
      <w:pPr>
        <w:pStyle w:val="Ttulo3"/>
        <w:numPr>
          <w:ilvl w:val="0"/>
          <w:numId w:val="0"/>
        </w:numPr>
        <w:spacing w:after="0"/>
        <w:ind w:left="567"/>
        <w:rPr>
          <w:rFonts w:cs="Arial"/>
          <w:bCs/>
          <w:sz w:val="20"/>
          <w:szCs w:val="20"/>
        </w:rPr>
      </w:pPr>
      <w:r w:rsidRPr="00E0137F">
        <w:rPr>
          <w:rFonts w:cs="Arial"/>
          <w:sz w:val="20"/>
          <w:szCs w:val="20"/>
        </w:rPr>
        <w:t>d) Decreto de autorização, em se tratando de empresa ou sociedade estrangeira em funcionamento no país e ato de registro ou autorização para funcionamento expedido pelo órgão competente, quando a atividade assim o exigir;</w:t>
      </w:r>
    </w:p>
    <w:p w14:paraId="15E8515F" w14:textId="77777777" w:rsidR="00E0137F" w:rsidRPr="00E0137F" w:rsidRDefault="00E0137F" w:rsidP="00E0137F">
      <w:pPr>
        <w:pStyle w:val="Ttulo3"/>
        <w:numPr>
          <w:ilvl w:val="0"/>
          <w:numId w:val="0"/>
        </w:numPr>
        <w:spacing w:after="0"/>
        <w:ind w:left="567"/>
        <w:rPr>
          <w:rFonts w:cs="Arial"/>
          <w:sz w:val="20"/>
          <w:szCs w:val="20"/>
        </w:rPr>
      </w:pPr>
      <w:r w:rsidRPr="00E0137F">
        <w:rPr>
          <w:rFonts w:cs="Arial"/>
          <w:sz w:val="20"/>
          <w:szCs w:val="20"/>
        </w:rPr>
        <w:lastRenderedPageBreak/>
        <w:t>e) Termo de Compromisso de Constituição de Consórcio, público ou particular, ou outro documento indicativo dos propósitos de associação entre os proponentes, em se tratando de consórcio instituído para o fim específico de participar do certame.</w:t>
      </w:r>
    </w:p>
    <w:p w14:paraId="0C86611D" w14:textId="77777777" w:rsidR="00E0137F" w:rsidRPr="00E0137F" w:rsidRDefault="00E0137F" w:rsidP="00E0137F">
      <w:pPr>
        <w:pStyle w:val="Ttulo3"/>
        <w:numPr>
          <w:ilvl w:val="0"/>
          <w:numId w:val="0"/>
        </w:numPr>
        <w:spacing w:after="0"/>
        <w:rPr>
          <w:rFonts w:cs="Arial"/>
          <w:b/>
          <w:sz w:val="20"/>
          <w:szCs w:val="20"/>
        </w:rPr>
      </w:pPr>
    </w:p>
    <w:p w14:paraId="1A484079" w14:textId="77777777" w:rsidR="00E0137F" w:rsidRPr="00E0137F" w:rsidRDefault="00E0137F" w:rsidP="00E0137F">
      <w:pPr>
        <w:pStyle w:val="Ttulo4"/>
        <w:numPr>
          <w:ilvl w:val="2"/>
          <w:numId w:val="16"/>
        </w:numPr>
        <w:tabs>
          <w:tab w:val="clear" w:pos="993"/>
          <w:tab w:val="left" w:pos="851"/>
        </w:tabs>
        <w:spacing w:after="0"/>
        <w:ind w:left="284" w:firstLine="0"/>
        <w:rPr>
          <w:rFonts w:cs="Arial"/>
          <w:b/>
          <w:sz w:val="20"/>
          <w:szCs w:val="20"/>
        </w:rPr>
      </w:pPr>
      <w:r w:rsidRPr="00E0137F">
        <w:rPr>
          <w:rFonts w:cs="Arial"/>
          <w:b/>
          <w:sz w:val="20"/>
          <w:szCs w:val="20"/>
        </w:rPr>
        <w:t>REGULARIDADE FISCAL E TRABALHISTA:</w:t>
      </w:r>
    </w:p>
    <w:p w14:paraId="60DE1881" w14:textId="77777777" w:rsidR="00E0137F" w:rsidRPr="00E0137F" w:rsidRDefault="00E0137F" w:rsidP="00E0137F">
      <w:pPr>
        <w:pStyle w:val="Ttulo4"/>
        <w:numPr>
          <w:ilvl w:val="0"/>
          <w:numId w:val="0"/>
        </w:numPr>
        <w:spacing w:after="0"/>
        <w:rPr>
          <w:rFonts w:cs="Arial"/>
          <w:sz w:val="20"/>
          <w:szCs w:val="20"/>
        </w:rPr>
      </w:pPr>
    </w:p>
    <w:p w14:paraId="435EEFB2" w14:textId="77777777" w:rsidR="00E0137F" w:rsidRPr="00E0137F" w:rsidRDefault="00E0137F" w:rsidP="00E0137F">
      <w:pPr>
        <w:pStyle w:val="Ttulo4"/>
        <w:numPr>
          <w:ilvl w:val="0"/>
          <w:numId w:val="0"/>
        </w:numPr>
        <w:spacing w:after="0"/>
        <w:ind w:left="567"/>
        <w:rPr>
          <w:rFonts w:cs="Arial"/>
          <w:sz w:val="20"/>
          <w:szCs w:val="20"/>
        </w:rPr>
      </w:pPr>
      <w:r w:rsidRPr="00E0137F">
        <w:rPr>
          <w:rFonts w:cs="Arial"/>
          <w:sz w:val="20"/>
          <w:szCs w:val="20"/>
        </w:rPr>
        <w:t>a) Prova de inscrição no Cadastro Nacional de Pessoa Jurídica (CNPJ);</w:t>
      </w:r>
    </w:p>
    <w:p w14:paraId="2C1E498B" w14:textId="77777777" w:rsidR="00E0137F" w:rsidRPr="00E0137F" w:rsidRDefault="00E0137F" w:rsidP="00E0137F">
      <w:pPr>
        <w:pStyle w:val="Ttulo4"/>
        <w:numPr>
          <w:ilvl w:val="0"/>
          <w:numId w:val="0"/>
        </w:numPr>
        <w:spacing w:after="0"/>
        <w:ind w:left="567"/>
        <w:rPr>
          <w:rFonts w:cs="Arial"/>
          <w:sz w:val="20"/>
          <w:szCs w:val="20"/>
        </w:rPr>
      </w:pPr>
      <w:r w:rsidRPr="00E0137F">
        <w:rPr>
          <w:rFonts w:cs="Arial"/>
          <w:sz w:val="20"/>
          <w:szCs w:val="20"/>
        </w:rPr>
        <w:t>b) 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20F83715" w14:textId="77777777" w:rsidR="00E0137F" w:rsidRPr="00E0137F" w:rsidRDefault="00E0137F" w:rsidP="00E0137F">
      <w:pPr>
        <w:pStyle w:val="Ttulo4"/>
        <w:numPr>
          <w:ilvl w:val="0"/>
          <w:numId w:val="0"/>
        </w:numPr>
        <w:spacing w:after="0"/>
        <w:ind w:left="567"/>
        <w:rPr>
          <w:rFonts w:cs="Arial"/>
          <w:sz w:val="20"/>
          <w:szCs w:val="20"/>
        </w:rPr>
      </w:pPr>
      <w:r w:rsidRPr="00E0137F">
        <w:rPr>
          <w:rFonts w:cs="Arial"/>
          <w:sz w:val="20"/>
          <w:szCs w:val="20"/>
        </w:rPr>
        <w:t>c) Prova de regularidade para com a Fazenda Estadual do domicílio ou sede do licitante, mediante apresentação de certidão emitida pela Secretaria Estadual competente;</w:t>
      </w:r>
    </w:p>
    <w:p w14:paraId="6D65F572" w14:textId="77777777" w:rsidR="00E0137F" w:rsidRPr="00E0137F" w:rsidRDefault="00E0137F" w:rsidP="00E0137F">
      <w:pPr>
        <w:pStyle w:val="Ttulo4"/>
        <w:numPr>
          <w:ilvl w:val="0"/>
          <w:numId w:val="0"/>
        </w:numPr>
        <w:spacing w:after="0"/>
        <w:ind w:left="567"/>
        <w:rPr>
          <w:rFonts w:cs="Arial"/>
          <w:sz w:val="20"/>
          <w:szCs w:val="20"/>
        </w:rPr>
      </w:pPr>
      <w:r w:rsidRPr="00E0137F">
        <w:rPr>
          <w:rFonts w:cs="Arial"/>
          <w:sz w:val="20"/>
          <w:szCs w:val="20"/>
        </w:rPr>
        <w:t>d) Prova de regularidade para com a Fazenda Municipal do domicílio ou sede do licitante mediante apresentação de certidão emitida pela Secretaria Municipal competente;</w:t>
      </w:r>
    </w:p>
    <w:p w14:paraId="7B8607ED" w14:textId="77777777" w:rsidR="00E0137F" w:rsidRPr="00E0137F" w:rsidRDefault="00E0137F" w:rsidP="00E0137F">
      <w:pPr>
        <w:pStyle w:val="Ttulo4"/>
        <w:numPr>
          <w:ilvl w:val="0"/>
          <w:numId w:val="0"/>
        </w:numPr>
        <w:spacing w:after="0"/>
        <w:ind w:left="567"/>
        <w:rPr>
          <w:rFonts w:cs="Arial"/>
          <w:sz w:val="20"/>
          <w:szCs w:val="20"/>
        </w:rPr>
      </w:pPr>
      <w:r w:rsidRPr="00E0137F">
        <w:rPr>
          <w:rFonts w:cs="Arial"/>
          <w:sz w:val="20"/>
          <w:szCs w:val="20"/>
        </w:rPr>
        <w:t>e) Prova de regularidade relativa ao Fundo de Garantia por Tempo de Serviço (FGTS), mediante apresentação de certidão emitida pela Caixa Econômica Federal;</w:t>
      </w:r>
    </w:p>
    <w:p w14:paraId="5FEB167E" w14:textId="77777777" w:rsidR="00E0137F" w:rsidRPr="00E0137F" w:rsidRDefault="00E0137F" w:rsidP="00E0137F">
      <w:pPr>
        <w:pStyle w:val="Ttulo4"/>
        <w:numPr>
          <w:ilvl w:val="0"/>
          <w:numId w:val="0"/>
        </w:numPr>
        <w:spacing w:after="0"/>
        <w:ind w:left="567"/>
        <w:rPr>
          <w:rFonts w:cs="Arial"/>
          <w:sz w:val="20"/>
          <w:szCs w:val="20"/>
        </w:rPr>
      </w:pPr>
      <w:r w:rsidRPr="00E0137F">
        <w:rPr>
          <w:rFonts w:cs="Arial"/>
          <w:sz w:val="20"/>
          <w:szCs w:val="20"/>
        </w:rPr>
        <w:t>f) Prova de regularidade perante a justiça do trabalho, mediante apresentação de certidão emitida pelo Tribunal Superior do Trabalho (TST).</w:t>
      </w:r>
    </w:p>
    <w:p w14:paraId="58CAC24E" w14:textId="77777777" w:rsidR="00E0137F" w:rsidRPr="00E0137F" w:rsidRDefault="00E0137F" w:rsidP="0063674A">
      <w:pPr>
        <w:pStyle w:val="Ttulo4"/>
        <w:numPr>
          <w:ilvl w:val="2"/>
          <w:numId w:val="16"/>
        </w:numPr>
        <w:tabs>
          <w:tab w:val="clear" w:pos="993"/>
          <w:tab w:val="left" w:pos="851"/>
        </w:tabs>
        <w:spacing w:after="0"/>
        <w:ind w:left="284" w:firstLine="0"/>
        <w:rPr>
          <w:rFonts w:cs="Arial"/>
          <w:b/>
          <w:sz w:val="20"/>
          <w:szCs w:val="20"/>
        </w:rPr>
      </w:pPr>
      <w:r w:rsidRPr="00E0137F">
        <w:rPr>
          <w:rFonts w:cs="Arial"/>
          <w:b/>
          <w:sz w:val="20"/>
          <w:szCs w:val="20"/>
        </w:rPr>
        <w:t xml:space="preserve">QUALIFICAÇÃO ECONÔMICO-FINANCEIRA: </w:t>
      </w:r>
    </w:p>
    <w:p w14:paraId="758CFEB4" w14:textId="77777777" w:rsidR="00E0137F" w:rsidRPr="00E0137F" w:rsidRDefault="00E0137F" w:rsidP="0063674A">
      <w:pPr>
        <w:spacing w:line="360" w:lineRule="auto"/>
        <w:rPr>
          <w:rFonts w:ascii="Arial" w:hAnsi="Arial" w:cs="Arial"/>
          <w:sz w:val="20"/>
        </w:rPr>
      </w:pPr>
    </w:p>
    <w:p w14:paraId="3D142D76" w14:textId="77777777" w:rsidR="00E0137F" w:rsidRPr="00E0137F" w:rsidRDefault="00E0137F" w:rsidP="0063674A">
      <w:pPr>
        <w:spacing w:line="360" w:lineRule="auto"/>
        <w:ind w:left="284"/>
        <w:rPr>
          <w:rFonts w:ascii="Arial" w:hAnsi="Arial" w:cs="Arial"/>
          <w:sz w:val="20"/>
        </w:rPr>
      </w:pPr>
      <w:r w:rsidRPr="00E0137F">
        <w:rPr>
          <w:rFonts w:ascii="Arial" w:hAnsi="Arial" w:cs="Arial"/>
          <w:sz w:val="20"/>
        </w:rPr>
        <w:t>a) Certidão negativa de falência expedida pelo distribuidor da sede do fornecedor;</w:t>
      </w:r>
    </w:p>
    <w:p w14:paraId="191A42F8" w14:textId="41EA5C13" w:rsidR="00E0137F" w:rsidRPr="0063674A" w:rsidRDefault="00E0137F" w:rsidP="005E78A6">
      <w:pPr>
        <w:pStyle w:val="Ttulo5"/>
        <w:numPr>
          <w:ilvl w:val="0"/>
          <w:numId w:val="0"/>
        </w:numPr>
        <w:tabs>
          <w:tab w:val="clear" w:pos="993"/>
          <w:tab w:val="left" w:pos="1276"/>
        </w:tabs>
        <w:spacing w:after="0"/>
        <w:rPr>
          <w:rFonts w:cs="Arial"/>
          <w:color w:val="FF0000"/>
          <w:sz w:val="20"/>
          <w:szCs w:val="20"/>
        </w:rPr>
      </w:pPr>
    </w:p>
    <w:p w14:paraId="1F87EC1A" w14:textId="77777777" w:rsidR="00E0137F" w:rsidRPr="00D35249" w:rsidRDefault="00E0137F" w:rsidP="0063674A">
      <w:pPr>
        <w:pStyle w:val="Ttulo4"/>
        <w:numPr>
          <w:ilvl w:val="2"/>
          <w:numId w:val="16"/>
        </w:numPr>
        <w:tabs>
          <w:tab w:val="clear" w:pos="993"/>
          <w:tab w:val="left" w:pos="851"/>
        </w:tabs>
        <w:spacing w:after="0"/>
        <w:ind w:left="284" w:firstLine="0"/>
        <w:rPr>
          <w:rFonts w:cs="Arial"/>
          <w:b/>
          <w:sz w:val="20"/>
          <w:szCs w:val="20"/>
        </w:rPr>
      </w:pPr>
      <w:r w:rsidRPr="00D35249">
        <w:rPr>
          <w:rFonts w:cs="Arial"/>
          <w:b/>
          <w:sz w:val="20"/>
          <w:szCs w:val="20"/>
        </w:rPr>
        <w:t>QUALIFICAÇÃO TÉCNICA:</w:t>
      </w:r>
    </w:p>
    <w:p w14:paraId="3C796A47" w14:textId="77777777" w:rsidR="00E0137F" w:rsidRPr="00D35249" w:rsidRDefault="00E0137F" w:rsidP="0063674A">
      <w:pPr>
        <w:pStyle w:val="Ttulo4"/>
        <w:numPr>
          <w:ilvl w:val="0"/>
          <w:numId w:val="0"/>
        </w:numPr>
        <w:spacing w:after="0"/>
        <w:rPr>
          <w:rFonts w:cs="Arial"/>
          <w:sz w:val="20"/>
          <w:szCs w:val="20"/>
        </w:rPr>
      </w:pPr>
    </w:p>
    <w:p w14:paraId="18EEEE8D" w14:textId="77777777" w:rsidR="00E0137F" w:rsidRPr="00D35249" w:rsidRDefault="00E0137F" w:rsidP="0063674A">
      <w:pPr>
        <w:pStyle w:val="Ttulo5"/>
        <w:numPr>
          <w:ilvl w:val="3"/>
          <w:numId w:val="16"/>
        </w:numPr>
        <w:tabs>
          <w:tab w:val="left" w:pos="1276"/>
        </w:tabs>
        <w:spacing w:after="0"/>
        <w:ind w:left="567" w:firstLine="0"/>
        <w:rPr>
          <w:rFonts w:cs="Arial"/>
          <w:sz w:val="20"/>
          <w:szCs w:val="20"/>
        </w:rPr>
      </w:pPr>
      <w:r w:rsidRPr="00D35249">
        <w:rPr>
          <w:rFonts w:cs="Arial"/>
          <w:sz w:val="20"/>
          <w:szCs w:val="20"/>
        </w:rPr>
        <w:t>QUALIFICAÇÃO TÉCNICO-OPERACIONAL:</w:t>
      </w:r>
    </w:p>
    <w:p w14:paraId="21425903" w14:textId="77777777" w:rsidR="00E0137F" w:rsidRPr="00D35249" w:rsidRDefault="00E0137F" w:rsidP="0063674A">
      <w:pPr>
        <w:pStyle w:val="PargrafodaLista"/>
        <w:spacing w:line="360" w:lineRule="auto"/>
        <w:ind w:left="284"/>
        <w:rPr>
          <w:rFonts w:ascii="Arial" w:hAnsi="Arial" w:cs="Arial"/>
          <w:sz w:val="20"/>
        </w:rPr>
      </w:pPr>
    </w:p>
    <w:p w14:paraId="095D8E00" w14:textId="77777777" w:rsidR="0063674A" w:rsidRPr="00D35249" w:rsidRDefault="00E0137F" w:rsidP="0063674A">
      <w:pPr>
        <w:pStyle w:val="PargrafodaLista"/>
        <w:numPr>
          <w:ilvl w:val="0"/>
          <w:numId w:val="18"/>
        </w:numPr>
        <w:tabs>
          <w:tab w:val="left" w:pos="851"/>
        </w:tabs>
        <w:spacing w:line="360" w:lineRule="auto"/>
        <w:ind w:left="567" w:firstLine="0"/>
        <w:jc w:val="both"/>
        <w:rPr>
          <w:rFonts w:ascii="Arial" w:hAnsi="Arial" w:cs="Arial"/>
          <w:sz w:val="20"/>
        </w:rPr>
      </w:pPr>
      <w:r w:rsidRPr="00D35249">
        <w:rPr>
          <w:rFonts w:ascii="Arial" w:hAnsi="Arial" w:cs="Arial"/>
          <w:sz w:val="20"/>
        </w:rPr>
        <w:t>Certidão de registro da empresa e do(s) responsável(eis) técnico(s), expedida pelo Conselho Regional de Engenharia e Agronomia (CREA) e/ou Conselho de Arquitetura e Urbanismo (CAU) no qual estejam vinculados</w:t>
      </w:r>
      <w:r w:rsidR="0063674A" w:rsidRPr="00D35249">
        <w:rPr>
          <w:rFonts w:ascii="Arial" w:hAnsi="Arial" w:cs="Arial"/>
          <w:sz w:val="20"/>
        </w:rPr>
        <w:t>;</w:t>
      </w:r>
    </w:p>
    <w:p w14:paraId="651D5B88" w14:textId="77777777" w:rsidR="0063674A" w:rsidRPr="00D35249" w:rsidRDefault="00E0137F" w:rsidP="0063674A">
      <w:pPr>
        <w:pStyle w:val="PargrafodaLista"/>
        <w:numPr>
          <w:ilvl w:val="0"/>
          <w:numId w:val="18"/>
        </w:numPr>
        <w:tabs>
          <w:tab w:val="left" w:pos="851"/>
        </w:tabs>
        <w:spacing w:line="360" w:lineRule="auto"/>
        <w:ind w:left="567" w:firstLine="0"/>
        <w:jc w:val="both"/>
        <w:rPr>
          <w:rFonts w:ascii="Arial" w:hAnsi="Arial" w:cs="Arial"/>
          <w:sz w:val="20"/>
        </w:rPr>
      </w:pPr>
      <w:r w:rsidRPr="00D35249">
        <w:rPr>
          <w:rFonts w:ascii="Arial" w:hAnsi="Arial" w:cs="Arial"/>
          <w:sz w:val="20"/>
        </w:rPr>
        <w:t>Certidão de registro da empresa licitante no Conselho Regional de Administração (CRA), ou no Conselho Regional de Contabilidade (CRC), ou no Conselho Regional de Economia (CORECON), constando o nome do responsável técnico de nível superior, na forma da lei;</w:t>
      </w:r>
    </w:p>
    <w:p w14:paraId="5D61FF50" w14:textId="77777777" w:rsidR="00E0137F" w:rsidRPr="00D35249" w:rsidRDefault="00E0137F" w:rsidP="0063674A">
      <w:pPr>
        <w:pStyle w:val="PargrafodaLista"/>
        <w:numPr>
          <w:ilvl w:val="0"/>
          <w:numId w:val="18"/>
        </w:numPr>
        <w:tabs>
          <w:tab w:val="left" w:pos="851"/>
        </w:tabs>
        <w:spacing w:line="360" w:lineRule="auto"/>
        <w:ind w:left="567" w:firstLine="0"/>
        <w:jc w:val="both"/>
        <w:rPr>
          <w:rFonts w:ascii="Arial" w:hAnsi="Arial" w:cs="Arial"/>
          <w:sz w:val="20"/>
        </w:rPr>
      </w:pPr>
      <w:r w:rsidRPr="00D35249">
        <w:rPr>
          <w:rFonts w:ascii="Arial" w:hAnsi="Arial" w:cs="Arial"/>
          <w:sz w:val="20"/>
        </w:rPr>
        <w:t>Atestado(s) de capacidade técnica, emitido(s) por pessoa jurídica de direito público ou privado, que comprovem aptidão para desempenho de atividades pertinentes, compatíveis em características e capacidade técnico-operacional com o objeto da licitação, emitido em nome da empresa licitante, que comprove a execução, através de profissional(is) habilitado(s)</w:t>
      </w:r>
      <w:r w:rsidR="0063674A" w:rsidRPr="00D35249">
        <w:rPr>
          <w:rFonts w:ascii="Arial" w:hAnsi="Arial" w:cs="Arial"/>
          <w:sz w:val="20"/>
        </w:rPr>
        <w:t>.</w:t>
      </w:r>
    </w:p>
    <w:p w14:paraId="138C7BDA" w14:textId="77777777" w:rsidR="0063674A" w:rsidRPr="00D35249" w:rsidRDefault="0063674A" w:rsidP="0063674A">
      <w:pPr>
        <w:pStyle w:val="Ttulo5"/>
        <w:numPr>
          <w:ilvl w:val="0"/>
          <w:numId w:val="0"/>
        </w:numPr>
        <w:spacing w:after="0"/>
        <w:rPr>
          <w:rFonts w:cs="Arial"/>
          <w:sz w:val="20"/>
          <w:szCs w:val="20"/>
        </w:rPr>
      </w:pPr>
    </w:p>
    <w:p w14:paraId="0F78213B" w14:textId="77777777" w:rsidR="0063674A" w:rsidRPr="00D35249" w:rsidRDefault="00E0137F" w:rsidP="0063674A">
      <w:pPr>
        <w:pStyle w:val="Ttulo5"/>
        <w:numPr>
          <w:ilvl w:val="4"/>
          <w:numId w:val="16"/>
        </w:numPr>
        <w:spacing w:after="0"/>
        <w:ind w:left="567" w:firstLine="0"/>
        <w:rPr>
          <w:rFonts w:cs="Arial"/>
          <w:sz w:val="20"/>
          <w:szCs w:val="20"/>
        </w:rPr>
      </w:pPr>
      <w:r w:rsidRPr="00D35249">
        <w:rPr>
          <w:rFonts w:cs="Arial"/>
          <w:sz w:val="20"/>
          <w:szCs w:val="20"/>
        </w:rPr>
        <w:lastRenderedPageBreak/>
        <w:t>A comprovação de aptidão para desempenho de atividade pertinente e compatível em características, quantidades e prazos com o objeto da licitação será comprovada por meio de atestado(s) fornecidos(s) em nome da empresa, demonstrando que a mesma executou diretamente serviços da mesma natureza licitados.</w:t>
      </w:r>
    </w:p>
    <w:p w14:paraId="0E9F8F68" w14:textId="77777777" w:rsidR="00E0137F" w:rsidRPr="00D35249" w:rsidRDefault="00E0137F" w:rsidP="00E0137F">
      <w:pPr>
        <w:pStyle w:val="Ttulo5"/>
        <w:numPr>
          <w:ilvl w:val="0"/>
          <w:numId w:val="0"/>
        </w:numPr>
        <w:spacing w:after="0"/>
        <w:rPr>
          <w:rFonts w:cs="Arial"/>
          <w:sz w:val="20"/>
          <w:szCs w:val="20"/>
        </w:rPr>
      </w:pPr>
    </w:p>
    <w:p w14:paraId="1A4D3A63" w14:textId="77777777" w:rsidR="0063674A" w:rsidRPr="00D35249" w:rsidRDefault="00E0137F" w:rsidP="0063674A">
      <w:pPr>
        <w:pStyle w:val="Ttulo5"/>
        <w:numPr>
          <w:ilvl w:val="4"/>
          <w:numId w:val="16"/>
        </w:numPr>
        <w:spacing w:after="0"/>
        <w:ind w:left="567" w:firstLine="0"/>
        <w:rPr>
          <w:rFonts w:cs="Arial"/>
          <w:sz w:val="20"/>
          <w:szCs w:val="20"/>
        </w:rPr>
      </w:pPr>
      <w:r w:rsidRPr="00D35249">
        <w:rPr>
          <w:rFonts w:cs="Arial"/>
          <w:sz w:val="20"/>
          <w:szCs w:val="20"/>
        </w:rPr>
        <w:t>QUALIFICAÇÃO TÉCNICO-PROFISSIONAL:</w:t>
      </w:r>
    </w:p>
    <w:p w14:paraId="1FC5A4E2" w14:textId="77777777" w:rsidR="0063674A" w:rsidRPr="00D35249" w:rsidRDefault="0063674A" w:rsidP="0063674A">
      <w:pPr>
        <w:pStyle w:val="Ttulo5"/>
        <w:numPr>
          <w:ilvl w:val="0"/>
          <w:numId w:val="0"/>
        </w:numPr>
        <w:spacing w:after="0"/>
        <w:ind w:left="567"/>
        <w:rPr>
          <w:rFonts w:cs="Arial"/>
          <w:sz w:val="20"/>
          <w:szCs w:val="20"/>
        </w:rPr>
      </w:pPr>
    </w:p>
    <w:p w14:paraId="7C533F6D" w14:textId="77777777" w:rsidR="00E0137F" w:rsidRPr="00D35249" w:rsidRDefault="00E0137F" w:rsidP="0063674A">
      <w:pPr>
        <w:pStyle w:val="Ttulo5"/>
        <w:numPr>
          <w:ilvl w:val="5"/>
          <w:numId w:val="16"/>
        </w:numPr>
        <w:tabs>
          <w:tab w:val="left" w:pos="1985"/>
        </w:tabs>
        <w:spacing w:after="0"/>
        <w:ind w:left="851" w:firstLine="0"/>
        <w:rPr>
          <w:rFonts w:cs="Arial"/>
          <w:sz w:val="20"/>
          <w:szCs w:val="20"/>
        </w:rPr>
      </w:pPr>
      <w:r w:rsidRPr="00D35249">
        <w:rPr>
          <w:rFonts w:eastAsia="Arial Narrow" w:cs="Arial"/>
          <w:sz w:val="20"/>
          <w:szCs w:val="20"/>
        </w:rPr>
        <w:t xml:space="preserve">Quanto à qualificação técnico-profissional, deverá </w:t>
      </w:r>
      <w:r w:rsidR="0063674A" w:rsidRPr="00D35249">
        <w:rPr>
          <w:rFonts w:eastAsia="Arial Narrow" w:cs="Arial"/>
          <w:sz w:val="20"/>
          <w:szCs w:val="20"/>
        </w:rPr>
        <w:t>ser apresentada</w:t>
      </w:r>
      <w:r w:rsidRPr="00D35249">
        <w:rPr>
          <w:rFonts w:eastAsia="Arial Narrow" w:cs="Arial"/>
          <w:sz w:val="20"/>
          <w:szCs w:val="20"/>
        </w:rPr>
        <w:t xml:space="preserve"> comprovação de que </w:t>
      </w:r>
      <w:r w:rsidR="0063674A" w:rsidRPr="00D35249">
        <w:rPr>
          <w:rFonts w:eastAsia="Arial Narrow" w:cs="Arial"/>
          <w:sz w:val="20"/>
          <w:szCs w:val="20"/>
        </w:rPr>
        <w:t xml:space="preserve">a Contratada </w:t>
      </w:r>
      <w:r w:rsidRPr="00D35249">
        <w:rPr>
          <w:rFonts w:eastAsia="Arial Narrow" w:cs="Arial"/>
          <w:sz w:val="20"/>
          <w:szCs w:val="20"/>
        </w:rPr>
        <w:t>conta, em seu quadro permanente, profissionais que preencham as seguintes exigências para a composição da Equipe Técnica Mínima:</w:t>
      </w:r>
    </w:p>
    <w:p w14:paraId="20B523D3" w14:textId="77777777" w:rsidR="00E0137F" w:rsidRPr="00D35249" w:rsidRDefault="00E0137F" w:rsidP="00E0137F">
      <w:pPr>
        <w:spacing w:line="360" w:lineRule="auto"/>
        <w:rPr>
          <w:rFonts w:ascii="Arial" w:hAnsi="Arial" w:cs="Arial"/>
          <w:sz w:val="20"/>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1134"/>
        <w:gridCol w:w="5670"/>
      </w:tblGrid>
      <w:tr w:rsidR="00D35249" w:rsidRPr="00D35249" w14:paraId="13FF8D52" w14:textId="77777777" w:rsidTr="00904D3B">
        <w:trPr>
          <w:trHeight w:val="397"/>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2C066E" w14:textId="77777777" w:rsidR="00E0137F" w:rsidRPr="00D35249" w:rsidRDefault="00E0137F" w:rsidP="0063674A">
            <w:pPr>
              <w:tabs>
                <w:tab w:val="left" w:pos="709"/>
              </w:tabs>
              <w:ind w:right="-6" w:hanging="11"/>
              <w:jc w:val="center"/>
              <w:rPr>
                <w:rFonts w:ascii="Arial" w:eastAsia="Arial Narrow" w:hAnsi="Arial" w:cs="Arial"/>
                <w:b/>
                <w:sz w:val="18"/>
                <w:szCs w:val="18"/>
              </w:rPr>
            </w:pPr>
            <w:r w:rsidRPr="00D35249">
              <w:rPr>
                <w:rFonts w:ascii="Arial" w:eastAsia="Arial Narrow" w:hAnsi="Arial" w:cs="Arial"/>
                <w:b/>
                <w:sz w:val="18"/>
                <w:szCs w:val="18"/>
              </w:rPr>
              <w:t>EQUIPE TÉCNICA MÍNIMA</w:t>
            </w:r>
          </w:p>
        </w:tc>
      </w:tr>
      <w:tr w:rsidR="00D35249" w:rsidRPr="00D35249" w14:paraId="23E13BED" w14:textId="77777777" w:rsidTr="00904D3B">
        <w:trPr>
          <w:trHeight w:val="454"/>
          <w:jc w:val="center"/>
        </w:trPr>
        <w:tc>
          <w:tcPr>
            <w:tcW w:w="2268" w:type="dxa"/>
            <w:tcBorders>
              <w:top w:val="single" w:sz="4" w:space="0" w:color="000000"/>
              <w:left w:val="single" w:sz="4" w:space="0" w:color="000000"/>
              <w:bottom w:val="single" w:sz="4" w:space="0" w:color="000000"/>
              <w:right w:val="single" w:sz="4" w:space="0" w:color="000000"/>
            </w:tcBorders>
            <w:vAlign w:val="center"/>
          </w:tcPr>
          <w:p w14:paraId="4DDD30B8" w14:textId="77777777" w:rsidR="00E0137F" w:rsidRPr="00D35249" w:rsidRDefault="00E0137F" w:rsidP="0063674A">
            <w:pPr>
              <w:tabs>
                <w:tab w:val="left" w:pos="709"/>
              </w:tabs>
              <w:ind w:right="-6" w:hanging="11"/>
              <w:jc w:val="center"/>
              <w:rPr>
                <w:rFonts w:ascii="Arial" w:eastAsia="Arial Narrow" w:hAnsi="Arial" w:cs="Arial"/>
                <w:b/>
                <w:sz w:val="18"/>
                <w:szCs w:val="18"/>
              </w:rPr>
            </w:pPr>
            <w:r w:rsidRPr="00D35249">
              <w:rPr>
                <w:rFonts w:ascii="Arial" w:eastAsia="Arial Narrow" w:hAnsi="Arial" w:cs="Arial"/>
                <w:b/>
                <w:sz w:val="18"/>
                <w:szCs w:val="18"/>
              </w:rPr>
              <w:t>FUNÇÃO</w:t>
            </w:r>
          </w:p>
        </w:tc>
        <w:tc>
          <w:tcPr>
            <w:tcW w:w="1134" w:type="dxa"/>
            <w:tcBorders>
              <w:top w:val="single" w:sz="4" w:space="0" w:color="000000"/>
              <w:left w:val="single" w:sz="4" w:space="0" w:color="000000"/>
              <w:bottom w:val="single" w:sz="4" w:space="0" w:color="000000"/>
              <w:right w:val="single" w:sz="4" w:space="0" w:color="000000"/>
            </w:tcBorders>
            <w:vAlign w:val="center"/>
          </w:tcPr>
          <w:p w14:paraId="39A2E9F2" w14:textId="77777777" w:rsidR="00E0137F" w:rsidRPr="00D35249" w:rsidRDefault="00E0137F" w:rsidP="0063674A">
            <w:pPr>
              <w:tabs>
                <w:tab w:val="left" w:pos="709"/>
              </w:tabs>
              <w:ind w:right="-6" w:hanging="11"/>
              <w:jc w:val="center"/>
              <w:rPr>
                <w:rFonts w:ascii="Arial" w:eastAsia="Arial Narrow" w:hAnsi="Arial" w:cs="Arial"/>
                <w:b/>
                <w:sz w:val="18"/>
                <w:szCs w:val="18"/>
              </w:rPr>
            </w:pPr>
            <w:r w:rsidRPr="00D35249">
              <w:rPr>
                <w:rFonts w:ascii="Arial" w:eastAsia="Arial Narrow" w:hAnsi="Arial" w:cs="Arial"/>
                <w:b/>
                <w:sz w:val="18"/>
                <w:szCs w:val="18"/>
              </w:rPr>
              <w:t>QUANT.</w:t>
            </w:r>
          </w:p>
        </w:tc>
        <w:tc>
          <w:tcPr>
            <w:tcW w:w="5670" w:type="dxa"/>
            <w:tcBorders>
              <w:top w:val="single" w:sz="4" w:space="0" w:color="000000"/>
              <w:left w:val="single" w:sz="4" w:space="0" w:color="000000"/>
              <w:bottom w:val="single" w:sz="4" w:space="0" w:color="000000"/>
              <w:right w:val="single" w:sz="4" w:space="0" w:color="000000"/>
            </w:tcBorders>
            <w:vAlign w:val="center"/>
          </w:tcPr>
          <w:p w14:paraId="39F5C05B" w14:textId="77777777" w:rsidR="00E0137F" w:rsidRPr="00D35249" w:rsidRDefault="00E0137F" w:rsidP="0063674A">
            <w:pPr>
              <w:tabs>
                <w:tab w:val="left" w:pos="709"/>
              </w:tabs>
              <w:ind w:right="-6" w:hanging="11"/>
              <w:jc w:val="center"/>
              <w:rPr>
                <w:rFonts w:ascii="Arial" w:eastAsia="Arial Narrow" w:hAnsi="Arial" w:cs="Arial"/>
                <w:b/>
                <w:sz w:val="18"/>
                <w:szCs w:val="18"/>
              </w:rPr>
            </w:pPr>
            <w:r w:rsidRPr="00D35249">
              <w:rPr>
                <w:rFonts w:ascii="Arial" w:eastAsia="Arial Narrow" w:hAnsi="Arial" w:cs="Arial"/>
                <w:b/>
                <w:sz w:val="18"/>
                <w:szCs w:val="18"/>
              </w:rPr>
              <w:t>FORMAÇÃO/ EXPERIÊNCIA</w:t>
            </w:r>
          </w:p>
        </w:tc>
      </w:tr>
      <w:tr w:rsidR="00D35249" w:rsidRPr="00D35249" w14:paraId="544CA0AC" w14:textId="77777777" w:rsidTr="005E78A6">
        <w:trPr>
          <w:trHeight w:val="2956"/>
          <w:jc w:val="center"/>
        </w:trPr>
        <w:tc>
          <w:tcPr>
            <w:tcW w:w="2268" w:type="dxa"/>
            <w:tcBorders>
              <w:top w:val="single" w:sz="4" w:space="0" w:color="000000"/>
              <w:left w:val="single" w:sz="4" w:space="0" w:color="000000"/>
              <w:bottom w:val="single" w:sz="4" w:space="0" w:color="000000"/>
              <w:right w:val="single" w:sz="4" w:space="0" w:color="000000"/>
            </w:tcBorders>
            <w:vAlign w:val="center"/>
          </w:tcPr>
          <w:p w14:paraId="12C4B6E9" w14:textId="77777777" w:rsidR="00E0137F" w:rsidRPr="00D35249" w:rsidRDefault="00E0137F" w:rsidP="0063674A">
            <w:pPr>
              <w:tabs>
                <w:tab w:val="left" w:pos="709"/>
              </w:tabs>
              <w:ind w:right="-6" w:hanging="11"/>
              <w:jc w:val="center"/>
              <w:rPr>
                <w:rFonts w:ascii="Arial" w:eastAsia="Arial Narrow" w:hAnsi="Arial" w:cs="Arial"/>
                <w:b/>
                <w:sz w:val="18"/>
                <w:szCs w:val="18"/>
              </w:rPr>
            </w:pPr>
            <w:r w:rsidRPr="00D35249">
              <w:rPr>
                <w:rFonts w:ascii="Arial" w:eastAsia="Arial Narrow" w:hAnsi="Arial" w:cs="Arial"/>
                <w:b/>
                <w:sz w:val="18"/>
                <w:szCs w:val="18"/>
              </w:rPr>
              <w:t>Coordenador Geral</w:t>
            </w:r>
          </w:p>
        </w:tc>
        <w:tc>
          <w:tcPr>
            <w:tcW w:w="1134" w:type="dxa"/>
            <w:tcBorders>
              <w:top w:val="single" w:sz="4" w:space="0" w:color="000000"/>
              <w:left w:val="single" w:sz="4" w:space="0" w:color="000000"/>
              <w:bottom w:val="single" w:sz="4" w:space="0" w:color="000000"/>
              <w:right w:val="single" w:sz="4" w:space="0" w:color="000000"/>
            </w:tcBorders>
            <w:vAlign w:val="center"/>
          </w:tcPr>
          <w:p w14:paraId="1FA9CAE2" w14:textId="77777777" w:rsidR="00E0137F" w:rsidRPr="00D35249" w:rsidRDefault="00E0137F" w:rsidP="0063674A">
            <w:pPr>
              <w:tabs>
                <w:tab w:val="left" w:pos="709"/>
              </w:tabs>
              <w:ind w:right="-6" w:hanging="11"/>
              <w:jc w:val="center"/>
              <w:rPr>
                <w:rFonts w:ascii="Arial" w:eastAsia="Arial Narrow" w:hAnsi="Arial" w:cs="Arial"/>
                <w:sz w:val="18"/>
                <w:szCs w:val="18"/>
              </w:rPr>
            </w:pPr>
            <w:r w:rsidRPr="00D35249">
              <w:rPr>
                <w:rFonts w:ascii="Arial" w:eastAsia="Arial Narrow" w:hAnsi="Arial" w:cs="Arial"/>
                <w:sz w:val="18"/>
                <w:szCs w:val="18"/>
              </w:rPr>
              <w:t>1</w:t>
            </w:r>
          </w:p>
        </w:tc>
        <w:tc>
          <w:tcPr>
            <w:tcW w:w="5670" w:type="dxa"/>
            <w:tcBorders>
              <w:top w:val="single" w:sz="4" w:space="0" w:color="000000"/>
              <w:left w:val="single" w:sz="4" w:space="0" w:color="000000"/>
              <w:bottom w:val="single" w:sz="4" w:space="0" w:color="000000"/>
              <w:right w:val="single" w:sz="4" w:space="0" w:color="000000"/>
            </w:tcBorders>
            <w:vAlign w:val="center"/>
          </w:tcPr>
          <w:p w14:paraId="4FD90975" w14:textId="0623C1C2" w:rsidR="00E0137F" w:rsidRPr="00D35249" w:rsidRDefault="00E0137F" w:rsidP="00D42D62">
            <w:pPr>
              <w:tabs>
                <w:tab w:val="left" w:pos="709"/>
              </w:tabs>
              <w:ind w:right="-6" w:hanging="11"/>
              <w:jc w:val="both"/>
              <w:rPr>
                <w:rFonts w:ascii="Arial" w:eastAsia="Arial Narrow" w:hAnsi="Arial" w:cs="Arial"/>
                <w:sz w:val="18"/>
                <w:szCs w:val="18"/>
              </w:rPr>
            </w:pPr>
            <w:r w:rsidRPr="00D35249">
              <w:rPr>
                <w:rFonts w:ascii="Arial" w:eastAsia="Arial Narrow" w:hAnsi="Arial" w:cs="Arial"/>
                <w:sz w:val="18"/>
                <w:szCs w:val="18"/>
              </w:rPr>
              <w:t xml:space="preserve">Profissional graduado em Administração </w:t>
            </w:r>
            <w:r w:rsidRPr="00D35249">
              <w:rPr>
                <w:rFonts w:ascii="Arial" w:eastAsia="Arial Narrow" w:hAnsi="Arial" w:cs="Arial"/>
                <w:b/>
                <w:sz w:val="18"/>
                <w:szCs w:val="18"/>
              </w:rPr>
              <w:t>e/ou</w:t>
            </w:r>
            <w:r w:rsidRPr="00D35249">
              <w:rPr>
                <w:rFonts w:ascii="Arial" w:eastAsia="Arial Narrow" w:hAnsi="Arial" w:cs="Arial"/>
                <w:sz w:val="18"/>
                <w:szCs w:val="18"/>
              </w:rPr>
              <w:t xml:space="preserve"> Contabilidade </w:t>
            </w:r>
            <w:r w:rsidRPr="00D35249">
              <w:rPr>
                <w:rFonts w:ascii="Arial" w:eastAsia="Arial Narrow" w:hAnsi="Arial" w:cs="Arial"/>
                <w:b/>
                <w:sz w:val="18"/>
                <w:szCs w:val="18"/>
              </w:rPr>
              <w:t>e/ou</w:t>
            </w:r>
            <w:r w:rsidRPr="00D35249">
              <w:rPr>
                <w:rFonts w:ascii="Arial" w:eastAsia="Arial Narrow" w:hAnsi="Arial" w:cs="Arial"/>
                <w:sz w:val="18"/>
                <w:szCs w:val="18"/>
              </w:rPr>
              <w:t xml:space="preserve"> Economia </w:t>
            </w:r>
            <w:r w:rsidRPr="00D35249">
              <w:rPr>
                <w:rFonts w:ascii="Arial" w:eastAsia="Arial Narrow" w:hAnsi="Arial" w:cs="Arial"/>
                <w:b/>
                <w:sz w:val="18"/>
                <w:szCs w:val="18"/>
              </w:rPr>
              <w:t>e/ou</w:t>
            </w:r>
            <w:r w:rsidRPr="00D35249">
              <w:rPr>
                <w:rFonts w:ascii="Arial" w:eastAsia="Arial Narrow" w:hAnsi="Arial" w:cs="Arial"/>
                <w:sz w:val="18"/>
                <w:szCs w:val="18"/>
              </w:rPr>
              <w:t xml:space="preserve"> Engenharia, com registro regular no conselho profissional (conforme o caso), com experiência mínima de 5 (cinco) anos na área de estruturação de projetos de concessão/parceria, além de comprovação de experiência em </w:t>
            </w:r>
            <w:r w:rsidRPr="00D35249">
              <w:rPr>
                <w:rFonts w:ascii="Arial" w:hAnsi="Arial" w:cs="Arial"/>
                <w:bCs/>
                <w:sz w:val="18"/>
                <w:szCs w:val="18"/>
              </w:rPr>
              <w:t>coordenação e/ou gerenciamento</w:t>
            </w:r>
            <w:r w:rsidRPr="00D35249">
              <w:rPr>
                <w:rFonts w:ascii="Arial" w:hAnsi="Arial" w:cs="Arial"/>
                <w:b/>
                <w:bCs/>
                <w:sz w:val="18"/>
                <w:szCs w:val="18"/>
              </w:rPr>
              <w:t xml:space="preserve"> </w:t>
            </w:r>
            <w:r w:rsidRPr="00D35249">
              <w:rPr>
                <w:rFonts w:ascii="Arial" w:hAnsi="Arial" w:cs="Arial"/>
                <w:sz w:val="18"/>
                <w:szCs w:val="18"/>
              </w:rPr>
              <w:t>de estruturação de projeto de concessão/parceria, abrangendo estudos de viabilidade operacional, econômico-financeira, desde que o processo tenha alcançado, pelo menos, a fase de licitação.</w:t>
            </w:r>
          </w:p>
        </w:tc>
      </w:tr>
      <w:tr w:rsidR="00D35249" w:rsidRPr="00D35249" w14:paraId="7CBE5ED5" w14:textId="77777777" w:rsidTr="005E78A6">
        <w:trPr>
          <w:trHeight w:val="4602"/>
          <w:jc w:val="center"/>
        </w:trPr>
        <w:tc>
          <w:tcPr>
            <w:tcW w:w="2268" w:type="dxa"/>
            <w:tcBorders>
              <w:top w:val="single" w:sz="4" w:space="0" w:color="000000"/>
              <w:left w:val="single" w:sz="4" w:space="0" w:color="000000"/>
              <w:bottom w:val="single" w:sz="4" w:space="0" w:color="000000"/>
              <w:right w:val="single" w:sz="4" w:space="0" w:color="000000"/>
            </w:tcBorders>
            <w:vAlign w:val="center"/>
          </w:tcPr>
          <w:p w14:paraId="1D7A3ECD" w14:textId="77777777" w:rsidR="00E0137F" w:rsidRPr="00D35249" w:rsidRDefault="00E0137F" w:rsidP="0063674A">
            <w:pPr>
              <w:tabs>
                <w:tab w:val="left" w:pos="709"/>
              </w:tabs>
              <w:ind w:right="-6" w:hanging="11"/>
              <w:jc w:val="center"/>
              <w:rPr>
                <w:rFonts w:ascii="Arial" w:eastAsia="Arial Narrow" w:hAnsi="Arial" w:cs="Arial"/>
                <w:b/>
                <w:sz w:val="18"/>
                <w:szCs w:val="18"/>
              </w:rPr>
            </w:pPr>
            <w:r w:rsidRPr="00D35249">
              <w:rPr>
                <w:rFonts w:ascii="Arial" w:eastAsia="Arial Narrow" w:hAnsi="Arial" w:cs="Arial"/>
                <w:b/>
                <w:sz w:val="18"/>
                <w:szCs w:val="18"/>
              </w:rPr>
              <w:t>Coordenador Econômico-Financeiro</w:t>
            </w:r>
          </w:p>
        </w:tc>
        <w:tc>
          <w:tcPr>
            <w:tcW w:w="1134" w:type="dxa"/>
            <w:tcBorders>
              <w:top w:val="single" w:sz="4" w:space="0" w:color="000000"/>
              <w:left w:val="single" w:sz="4" w:space="0" w:color="000000"/>
              <w:bottom w:val="single" w:sz="4" w:space="0" w:color="000000"/>
              <w:right w:val="single" w:sz="4" w:space="0" w:color="000000"/>
            </w:tcBorders>
            <w:vAlign w:val="center"/>
          </w:tcPr>
          <w:p w14:paraId="75C81217" w14:textId="77777777" w:rsidR="00E0137F" w:rsidRPr="00D35249" w:rsidRDefault="00E0137F" w:rsidP="0063674A">
            <w:pPr>
              <w:tabs>
                <w:tab w:val="left" w:pos="709"/>
              </w:tabs>
              <w:ind w:right="-6" w:hanging="11"/>
              <w:jc w:val="center"/>
              <w:rPr>
                <w:rFonts w:ascii="Arial" w:eastAsia="Arial Narrow" w:hAnsi="Arial" w:cs="Arial"/>
                <w:sz w:val="18"/>
                <w:szCs w:val="18"/>
              </w:rPr>
            </w:pPr>
            <w:r w:rsidRPr="00D35249">
              <w:rPr>
                <w:rFonts w:ascii="Arial" w:eastAsia="Arial Narrow" w:hAnsi="Arial" w:cs="Arial"/>
                <w:sz w:val="18"/>
                <w:szCs w:val="18"/>
              </w:rPr>
              <w:t>1</w:t>
            </w:r>
          </w:p>
        </w:tc>
        <w:tc>
          <w:tcPr>
            <w:tcW w:w="5670" w:type="dxa"/>
            <w:tcBorders>
              <w:top w:val="single" w:sz="4" w:space="0" w:color="000000"/>
              <w:left w:val="single" w:sz="4" w:space="0" w:color="000000"/>
              <w:bottom w:val="single" w:sz="4" w:space="0" w:color="000000"/>
              <w:right w:val="single" w:sz="4" w:space="0" w:color="000000"/>
            </w:tcBorders>
            <w:vAlign w:val="center"/>
          </w:tcPr>
          <w:p w14:paraId="176AF179" w14:textId="725224DC" w:rsidR="00E0137F" w:rsidRPr="00D35249" w:rsidRDefault="00E0137F" w:rsidP="00D42D62">
            <w:pPr>
              <w:tabs>
                <w:tab w:val="left" w:pos="709"/>
              </w:tabs>
              <w:ind w:right="-6" w:hanging="11"/>
              <w:jc w:val="both"/>
              <w:rPr>
                <w:rFonts w:ascii="Arial" w:eastAsia="Arial Narrow" w:hAnsi="Arial" w:cs="Arial"/>
                <w:sz w:val="18"/>
                <w:szCs w:val="18"/>
              </w:rPr>
            </w:pPr>
            <w:r w:rsidRPr="00D35249">
              <w:rPr>
                <w:rFonts w:ascii="Arial" w:eastAsia="Arial Narrow" w:hAnsi="Arial" w:cs="Arial"/>
                <w:sz w:val="18"/>
                <w:szCs w:val="18"/>
              </w:rPr>
              <w:t>Profissional graduado em Administração e/ou Contabilidade e/ou Engenharia e/ou Economia e/ou Ciências Atuariais, com registro regular no conselho profissional (conforme o caso), com experiência na estruturação econômico-financeira de projetos de concessão/parceria</w:t>
            </w:r>
            <w:r w:rsidR="007F56E0">
              <w:rPr>
                <w:rFonts w:ascii="Arial" w:eastAsia="Arial Narrow" w:hAnsi="Arial" w:cs="Arial"/>
                <w:sz w:val="18"/>
                <w:szCs w:val="18"/>
              </w:rPr>
              <w:t>.</w:t>
            </w:r>
          </w:p>
        </w:tc>
      </w:tr>
    </w:tbl>
    <w:p w14:paraId="2E491435" w14:textId="77777777" w:rsidR="00E0137F" w:rsidRPr="00D35249" w:rsidRDefault="00E0137F" w:rsidP="0063674A">
      <w:pPr>
        <w:pStyle w:val="Ttulo6"/>
        <w:numPr>
          <w:ilvl w:val="5"/>
          <w:numId w:val="16"/>
        </w:numPr>
        <w:tabs>
          <w:tab w:val="left" w:pos="1134"/>
          <w:tab w:val="left" w:pos="1985"/>
        </w:tabs>
        <w:spacing w:before="0"/>
        <w:ind w:left="851" w:firstLine="0"/>
        <w:rPr>
          <w:rFonts w:ascii="Arial" w:hAnsi="Arial" w:cs="Arial"/>
          <w:color w:val="auto"/>
          <w:sz w:val="20"/>
          <w:szCs w:val="20"/>
        </w:rPr>
      </w:pPr>
      <w:r w:rsidRPr="00D35249">
        <w:rPr>
          <w:rFonts w:ascii="Arial" w:eastAsia="Arial Narrow" w:hAnsi="Arial" w:cs="Arial"/>
          <w:color w:val="auto"/>
          <w:sz w:val="20"/>
          <w:szCs w:val="20"/>
        </w:rPr>
        <w:lastRenderedPageBreak/>
        <w:t>Os profissionais indicados atuarão como responsáveis técnicos nas respectivas áreas.</w:t>
      </w:r>
    </w:p>
    <w:p w14:paraId="4498EE6D" w14:textId="77777777" w:rsidR="00E0137F" w:rsidRPr="00D35249" w:rsidRDefault="00E0137F" w:rsidP="0063674A">
      <w:pPr>
        <w:pStyle w:val="Ttulo6"/>
        <w:numPr>
          <w:ilvl w:val="0"/>
          <w:numId w:val="0"/>
        </w:numPr>
        <w:tabs>
          <w:tab w:val="left" w:pos="1134"/>
          <w:tab w:val="left" w:pos="1985"/>
        </w:tabs>
        <w:spacing w:before="0"/>
        <w:ind w:left="851"/>
        <w:rPr>
          <w:rFonts w:ascii="Arial" w:hAnsi="Arial" w:cs="Arial"/>
          <w:color w:val="auto"/>
          <w:sz w:val="20"/>
          <w:szCs w:val="20"/>
        </w:rPr>
      </w:pPr>
    </w:p>
    <w:p w14:paraId="39FF95C7" w14:textId="77777777" w:rsidR="00E0137F" w:rsidRPr="00D35249" w:rsidRDefault="00E0137F" w:rsidP="0063674A">
      <w:pPr>
        <w:pStyle w:val="Ttulo6"/>
        <w:numPr>
          <w:ilvl w:val="5"/>
          <w:numId w:val="16"/>
        </w:numPr>
        <w:tabs>
          <w:tab w:val="left" w:pos="1134"/>
          <w:tab w:val="left" w:pos="1985"/>
        </w:tabs>
        <w:spacing w:before="0"/>
        <w:ind w:left="851" w:firstLine="0"/>
        <w:rPr>
          <w:rFonts w:ascii="Arial" w:hAnsi="Arial" w:cs="Arial"/>
          <w:color w:val="auto"/>
          <w:sz w:val="20"/>
          <w:szCs w:val="20"/>
        </w:rPr>
      </w:pPr>
      <w:r w:rsidRPr="00D35249">
        <w:rPr>
          <w:rFonts w:ascii="Arial" w:eastAsia="Arial Narrow" w:hAnsi="Arial" w:cs="Arial"/>
          <w:color w:val="auto"/>
          <w:sz w:val="20"/>
          <w:szCs w:val="20"/>
        </w:rPr>
        <w:t xml:space="preserve">A comprovação do vínculo profissional com a licitante poderá ser feita com a apresentação de cópia da carteira de trabalho (CTPS), do contrato social da </w:t>
      </w:r>
      <w:r w:rsidR="0063674A" w:rsidRPr="00D35249">
        <w:rPr>
          <w:rFonts w:ascii="Arial" w:eastAsia="Arial Narrow" w:hAnsi="Arial" w:cs="Arial"/>
          <w:color w:val="auto"/>
          <w:sz w:val="20"/>
          <w:szCs w:val="20"/>
        </w:rPr>
        <w:t>Contratada</w:t>
      </w:r>
      <w:r w:rsidRPr="00D35249">
        <w:rPr>
          <w:rFonts w:ascii="Arial" w:eastAsia="Arial Narrow" w:hAnsi="Arial" w:cs="Arial"/>
          <w:color w:val="auto"/>
          <w:sz w:val="20"/>
          <w:szCs w:val="20"/>
        </w:rPr>
        <w:t>, do contrato de prestação de serviço ou, ainda, de declaração de contratação futura do profissional detentor do atestado apresentado, desde que acompanhada da anuência deste.</w:t>
      </w:r>
    </w:p>
    <w:p w14:paraId="1D21C664" w14:textId="77777777" w:rsidR="00E0137F" w:rsidRPr="00D35249" w:rsidRDefault="00E0137F" w:rsidP="0063674A">
      <w:pPr>
        <w:pStyle w:val="Ttulo6"/>
        <w:numPr>
          <w:ilvl w:val="0"/>
          <w:numId w:val="0"/>
        </w:numPr>
        <w:tabs>
          <w:tab w:val="left" w:pos="1134"/>
          <w:tab w:val="left" w:pos="1985"/>
        </w:tabs>
        <w:spacing w:before="0"/>
        <w:ind w:left="851"/>
        <w:rPr>
          <w:rFonts w:ascii="Arial" w:hAnsi="Arial" w:cs="Arial"/>
          <w:color w:val="auto"/>
          <w:sz w:val="20"/>
          <w:szCs w:val="20"/>
        </w:rPr>
      </w:pPr>
    </w:p>
    <w:p w14:paraId="33C4AEAA" w14:textId="77777777" w:rsidR="00E0137F" w:rsidRPr="00D35249" w:rsidRDefault="00E0137F" w:rsidP="0063674A">
      <w:pPr>
        <w:pStyle w:val="Ttulo6"/>
        <w:numPr>
          <w:ilvl w:val="5"/>
          <w:numId w:val="16"/>
        </w:numPr>
        <w:tabs>
          <w:tab w:val="left" w:pos="1134"/>
          <w:tab w:val="left" w:pos="1985"/>
        </w:tabs>
        <w:spacing w:before="0"/>
        <w:ind w:left="851" w:firstLine="0"/>
        <w:rPr>
          <w:rFonts w:ascii="Arial" w:hAnsi="Arial" w:cs="Arial"/>
          <w:color w:val="auto"/>
          <w:sz w:val="20"/>
          <w:szCs w:val="20"/>
        </w:rPr>
      </w:pPr>
      <w:r w:rsidRPr="00D35249">
        <w:rPr>
          <w:rFonts w:ascii="Arial" w:eastAsia="Arial Narrow" w:hAnsi="Arial" w:cs="Arial"/>
          <w:color w:val="auto"/>
          <w:sz w:val="20"/>
          <w:szCs w:val="20"/>
        </w:rPr>
        <w:t>Para fins de comprovação da conclusão de curso superior deverá ser apresentado diploma de graduação em nível superior nas respectivas áreas, devidamente registrado, fornecido por instituição de ensino superior reconhecida pelo Ministério da Educação (MEC).</w:t>
      </w:r>
    </w:p>
    <w:p w14:paraId="1B6D7C69" w14:textId="77777777" w:rsidR="00E0137F" w:rsidRPr="00D35249" w:rsidRDefault="00E0137F" w:rsidP="0063674A">
      <w:pPr>
        <w:pStyle w:val="Ttulo6"/>
        <w:numPr>
          <w:ilvl w:val="0"/>
          <w:numId w:val="0"/>
        </w:numPr>
        <w:tabs>
          <w:tab w:val="left" w:pos="1134"/>
          <w:tab w:val="left" w:pos="1985"/>
        </w:tabs>
        <w:spacing w:before="0"/>
        <w:ind w:left="851"/>
        <w:rPr>
          <w:rFonts w:ascii="Arial" w:hAnsi="Arial" w:cs="Arial"/>
          <w:color w:val="auto"/>
          <w:sz w:val="20"/>
          <w:szCs w:val="20"/>
        </w:rPr>
      </w:pPr>
    </w:p>
    <w:p w14:paraId="524A9B04" w14:textId="77777777" w:rsidR="00E0137F" w:rsidRPr="00D35249" w:rsidRDefault="00E0137F" w:rsidP="0063674A">
      <w:pPr>
        <w:pStyle w:val="Ttulo7"/>
        <w:numPr>
          <w:ilvl w:val="6"/>
          <w:numId w:val="16"/>
        </w:numPr>
        <w:tabs>
          <w:tab w:val="left" w:pos="1985"/>
        </w:tabs>
        <w:spacing w:before="0"/>
        <w:ind w:left="851" w:firstLine="0"/>
        <w:rPr>
          <w:rFonts w:ascii="Arial" w:hAnsi="Arial" w:cs="Arial"/>
          <w:i w:val="0"/>
          <w:color w:val="auto"/>
          <w:sz w:val="20"/>
          <w:szCs w:val="20"/>
        </w:rPr>
      </w:pPr>
      <w:r w:rsidRPr="00D35249">
        <w:rPr>
          <w:rFonts w:ascii="Arial" w:eastAsia="Arial Narrow" w:hAnsi="Arial" w:cs="Arial"/>
          <w:i w:val="0"/>
          <w:color w:val="auto"/>
          <w:sz w:val="20"/>
          <w:szCs w:val="20"/>
        </w:rPr>
        <w:t xml:space="preserve">O diploma de conclusão de curso de graduação em nível superior poderá ser substituído por declaração de conclusão de curso fornecido por instituição de ensino superior reconhecida pelo Ministério da Educação (MEC) emitida há, no máximo, 60 (sessenta) dias da data de </w:t>
      </w:r>
      <w:r w:rsidR="0063674A" w:rsidRPr="00D35249">
        <w:rPr>
          <w:rFonts w:ascii="Arial" w:eastAsia="Arial Narrow" w:hAnsi="Arial" w:cs="Arial"/>
          <w:i w:val="0"/>
          <w:color w:val="auto"/>
          <w:sz w:val="20"/>
          <w:szCs w:val="20"/>
        </w:rPr>
        <w:t>assinatura do contrato</w:t>
      </w:r>
      <w:r w:rsidRPr="00D35249">
        <w:rPr>
          <w:rFonts w:ascii="Arial" w:eastAsia="Arial Narrow" w:hAnsi="Arial" w:cs="Arial"/>
          <w:i w:val="0"/>
          <w:color w:val="auto"/>
          <w:sz w:val="20"/>
          <w:szCs w:val="20"/>
        </w:rPr>
        <w:t>.</w:t>
      </w:r>
    </w:p>
    <w:p w14:paraId="1329BE40" w14:textId="77777777" w:rsidR="00E0137F" w:rsidRPr="00D35249" w:rsidRDefault="00E0137F" w:rsidP="0063674A">
      <w:pPr>
        <w:pStyle w:val="PargrafodaLista"/>
        <w:pBdr>
          <w:top w:val="nil"/>
          <w:left w:val="nil"/>
          <w:bottom w:val="nil"/>
          <w:right w:val="nil"/>
          <w:between w:val="nil"/>
        </w:pBdr>
        <w:tabs>
          <w:tab w:val="left" w:pos="1985"/>
        </w:tabs>
        <w:spacing w:line="360" w:lineRule="auto"/>
        <w:ind w:left="851"/>
        <w:rPr>
          <w:rFonts w:ascii="Arial" w:hAnsi="Arial" w:cs="Arial"/>
          <w:sz w:val="20"/>
        </w:rPr>
      </w:pPr>
    </w:p>
    <w:p w14:paraId="43744FE7" w14:textId="77777777" w:rsidR="00E0137F" w:rsidRPr="00D35249" w:rsidRDefault="00E0137F" w:rsidP="0063674A">
      <w:pPr>
        <w:pStyle w:val="Ttulo6"/>
        <w:numPr>
          <w:ilvl w:val="5"/>
          <w:numId w:val="16"/>
        </w:numPr>
        <w:tabs>
          <w:tab w:val="left" w:pos="1985"/>
        </w:tabs>
        <w:spacing w:before="0"/>
        <w:ind w:left="851" w:firstLine="0"/>
        <w:rPr>
          <w:rFonts w:ascii="Arial" w:hAnsi="Arial" w:cs="Arial"/>
          <w:color w:val="auto"/>
          <w:sz w:val="20"/>
          <w:szCs w:val="20"/>
        </w:rPr>
      </w:pPr>
      <w:r w:rsidRPr="00D35249">
        <w:rPr>
          <w:rFonts w:ascii="Arial" w:eastAsia="Arial Narrow" w:hAnsi="Arial" w:cs="Arial"/>
          <w:color w:val="auto"/>
          <w:sz w:val="20"/>
          <w:szCs w:val="20"/>
        </w:rPr>
        <w:t xml:space="preserve">A relação da Equipe Técnica acima listada deve ser composta por profissionais com formação, qualificação e experiência condizentes com a complexidade dos serviços que devam ser prestados, admitindo-se, excepcionalmente, a substituição, durante a execução do contrato por profissionais que atendam ao perfil mínimo exigido, desde que aprovada pelo </w:t>
      </w:r>
      <w:r w:rsidR="00D42D62" w:rsidRPr="00D35249">
        <w:rPr>
          <w:rFonts w:ascii="Arial" w:eastAsia="Arial Narrow" w:hAnsi="Arial" w:cs="Arial"/>
          <w:color w:val="auto"/>
          <w:sz w:val="20"/>
          <w:szCs w:val="20"/>
        </w:rPr>
        <w:t>Município de Coronel Fabriciano/MG</w:t>
      </w:r>
      <w:r w:rsidRPr="00D35249">
        <w:rPr>
          <w:rFonts w:ascii="Arial" w:eastAsia="Arial Narrow" w:hAnsi="Arial" w:cs="Arial"/>
          <w:color w:val="auto"/>
          <w:sz w:val="20"/>
          <w:szCs w:val="20"/>
        </w:rPr>
        <w:t xml:space="preserve"> durante a execução dos serviços.</w:t>
      </w:r>
    </w:p>
    <w:p w14:paraId="602A22AA" w14:textId="77777777" w:rsidR="00E0137F" w:rsidRPr="00E0137F" w:rsidRDefault="00E0137F" w:rsidP="00D42D62">
      <w:pPr>
        <w:pStyle w:val="Ttulo4"/>
        <w:numPr>
          <w:ilvl w:val="0"/>
          <w:numId w:val="0"/>
        </w:numPr>
        <w:spacing w:after="0"/>
        <w:rPr>
          <w:rFonts w:cs="Arial"/>
          <w:b/>
          <w:sz w:val="20"/>
          <w:szCs w:val="20"/>
        </w:rPr>
      </w:pPr>
    </w:p>
    <w:p w14:paraId="24CB1811" w14:textId="77777777" w:rsidR="00D42D62" w:rsidRPr="000E071B" w:rsidRDefault="00D42D62" w:rsidP="00D42D62">
      <w:pPr>
        <w:pStyle w:val="TextosemFormatao"/>
        <w:spacing w:line="360" w:lineRule="auto"/>
        <w:jc w:val="both"/>
        <w:rPr>
          <w:rFonts w:ascii="Arial" w:hAnsi="Arial" w:cs="Arial"/>
        </w:rPr>
      </w:pPr>
    </w:p>
    <w:p w14:paraId="1E671D0B" w14:textId="77777777" w:rsidR="00D42D62" w:rsidRPr="0000172F" w:rsidRDefault="00D42D62" w:rsidP="00D42D62">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 w:val="left" w:pos="284"/>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ESTIMATIVA DO VALOR DA CONTRATAÇÃO E ADEQUAÇÃO ORÇAMENTÁRIA</w:t>
      </w:r>
    </w:p>
    <w:p w14:paraId="74D1F2CE" w14:textId="77777777" w:rsidR="00D42D62" w:rsidRPr="00242CBA" w:rsidRDefault="00D42D62" w:rsidP="00D42D62">
      <w:pPr>
        <w:pStyle w:val="TextosemFormatao"/>
        <w:spacing w:line="360" w:lineRule="auto"/>
        <w:jc w:val="both"/>
        <w:rPr>
          <w:rFonts w:ascii="Arial" w:hAnsi="Arial" w:cs="Arial"/>
          <w:b/>
        </w:rPr>
      </w:pPr>
    </w:p>
    <w:p w14:paraId="355CB170" w14:textId="77777777" w:rsidR="00D42D62" w:rsidRPr="00D42D62" w:rsidRDefault="00D42D62" w:rsidP="00D42D62">
      <w:pPr>
        <w:pStyle w:val="TextosemFormatao"/>
        <w:numPr>
          <w:ilvl w:val="1"/>
          <w:numId w:val="16"/>
        </w:numPr>
        <w:tabs>
          <w:tab w:val="left" w:pos="426"/>
          <w:tab w:val="left" w:pos="567"/>
        </w:tabs>
        <w:spacing w:line="360" w:lineRule="auto"/>
        <w:ind w:left="0" w:firstLine="0"/>
        <w:jc w:val="both"/>
        <w:rPr>
          <w:rFonts w:ascii="Arial" w:hAnsi="Arial" w:cs="Arial"/>
          <w:b/>
        </w:rPr>
      </w:pPr>
      <w:r w:rsidRPr="00C477B4">
        <w:rPr>
          <w:rFonts w:ascii="Arial" w:hAnsi="Arial" w:cs="Arial"/>
        </w:rPr>
        <w:t xml:space="preserve">O </w:t>
      </w:r>
      <w:r w:rsidRPr="00D42D62">
        <w:rPr>
          <w:rFonts w:ascii="Arial" w:hAnsi="Arial"/>
        </w:rPr>
        <w:t>custo estimado total da contratação é de R$</w:t>
      </w:r>
      <w:r>
        <w:rPr>
          <w:rFonts w:ascii="Arial" w:hAnsi="Arial"/>
        </w:rPr>
        <w:t xml:space="preserve"> 400.000,00</w:t>
      </w:r>
      <w:r w:rsidRPr="00D42D62">
        <w:rPr>
          <w:rFonts w:ascii="Arial" w:hAnsi="Arial"/>
        </w:rPr>
        <w:t xml:space="preserve"> (</w:t>
      </w:r>
      <w:r>
        <w:rPr>
          <w:rFonts w:ascii="Arial" w:hAnsi="Arial"/>
        </w:rPr>
        <w:t>quatrocentos mil reais</w:t>
      </w:r>
      <w:r w:rsidRPr="00D42D62">
        <w:rPr>
          <w:rFonts w:ascii="Arial" w:hAnsi="Arial"/>
        </w:rPr>
        <w:t>)</w:t>
      </w:r>
      <w:r>
        <w:rPr>
          <w:rFonts w:ascii="Arial" w:hAnsi="Arial"/>
        </w:rPr>
        <w:t>.</w:t>
      </w:r>
    </w:p>
    <w:p w14:paraId="400FDF0B" w14:textId="77777777" w:rsidR="00D42D62" w:rsidRPr="00D42D62" w:rsidRDefault="00D42D62" w:rsidP="00D42D62">
      <w:pPr>
        <w:pStyle w:val="TextosemFormatao"/>
        <w:tabs>
          <w:tab w:val="left" w:pos="426"/>
          <w:tab w:val="left" w:pos="567"/>
        </w:tabs>
        <w:spacing w:line="360" w:lineRule="auto"/>
        <w:jc w:val="both"/>
        <w:rPr>
          <w:rFonts w:ascii="Arial" w:hAnsi="Arial" w:cs="Arial"/>
          <w:b/>
        </w:rPr>
      </w:pPr>
    </w:p>
    <w:p w14:paraId="3BEC7C2B" w14:textId="6045D781" w:rsidR="00D42D62" w:rsidRPr="00D42D62" w:rsidRDefault="00D42D62" w:rsidP="00D42D62">
      <w:pPr>
        <w:pStyle w:val="TextosemFormatao"/>
        <w:numPr>
          <w:ilvl w:val="1"/>
          <w:numId w:val="16"/>
        </w:numPr>
        <w:tabs>
          <w:tab w:val="left" w:pos="426"/>
          <w:tab w:val="left" w:pos="567"/>
        </w:tabs>
        <w:spacing w:line="360" w:lineRule="auto"/>
        <w:ind w:left="0" w:firstLine="0"/>
        <w:jc w:val="both"/>
        <w:rPr>
          <w:rFonts w:ascii="Arial" w:hAnsi="Arial" w:cs="Arial"/>
          <w:b/>
        </w:rPr>
      </w:pPr>
      <w:r w:rsidRPr="00D42D62">
        <w:rPr>
          <w:rFonts w:ascii="Arial" w:hAnsi="Arial" w:cs="Arial"/>
        </w:rPr>
        <w:t xml:space="preserve">As despesas decorrentes desta licitação correrão pelas seguintes </w:t>
      </w:r>
      <w:r w:rsidRPr="00D42D62">
        <w:rPr>
          <w:rFonts w:ascii="Arial" w:hAnsi="Arial" w:cs="Arial"/>
          <w:b/>
        </w:rPr>
        <w:t xml:space="preserve">DOTAÇÕES ORÇAMENTÁRIAS </w:t>
      </w:r>
      <w:r w:rsidRPr="00D42D62">
        <w:rPr>
          <w:rFonts w:ascii="Arial" w:hAnsi="Arial" w:cs="Arial"/>
        </w:rPr>
        <w:t xml:space="preserve">do orçamento vigente ou por outras dotações do mesmo programa para orçamento vindouro: </w:t>
      </w:r>
      <w:r>
        <w:rPr>
          <w:rFonts w:ascii="Arial" w:hAnsi="Arial" w:cs="Arial"/>
          <w:b/>
        </w:rPr>
        <w:t xml:space="preserve"> </w:t>
      </w:r>
    </w:p>
    <w:p w14:paraId="7A6448EC" w14:textId="04C00F5B" w:rsidR="0065693D" w:rsidRPr="009C7DF8" w:rsidRDefault="00723548" w:rsidP="0065693D">
      <w:pPr>
        <w:pStyle w:val="TextosemFormatao"/>
        <w:spacing w:line="360" w:lineRule="auto"/>
        <w:jc w:val="both"/>
        <w:rPr>
          <w:rFonts w:ascii="Arial" w:hAnsi="Arial" w:cs="Arial"/>
          <w:b/>
        </w:rPr>
      </w:pPr>
      <w:r w:rsidRPr="00723548">
        <w:rPr>
          <w:rFonts w:ascii="Arial" w:hAnsi="Arial" w:cs="Arial"/>
          <w:b/>
        </w:rPr>
        <w:t>01.18.01.17.512.0031.1350   3.3.90.35.00  FICHA : 1041  FONTE: 2.759  CLASSE DE GESTÃO: 759.0006</w:t>
      </w:r>
    </w:p>
    <w:p w14:paraId="7918995B" w14:textId="77777777" w:rsidR="009C7DF8" w:rsidRPr="000E071B" w:rsidRDefault="009C7DF8" w:rsidP="0065693D">
      <w:pPr>
        <w:pStyle w:val="TextosemFormatao"/>
        <w:spacing w:line="360" w:lineRule="auto"/>
        <w:jc w:val="both"/>
        <w:rPr>
          <w:rFonts w:ascii="Arial" w:hAnsi="Arial" w:cs="Arial"/>
        </w:rPr>
      </w:pPr>
    </w:p>
    <w:p w14:paraId="744E74A0" w14:textId="77777777" w:rsidR="0065693D" w:rsidRPr="0000172F" w:rsidRDefault="0065693D" w:rsidP="0065693D">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 w:val="left" w:pos="284"/>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DISPOSIÇÕES FINAIS</w:t>
      </w:r>
    </w:p>
    <w:p w14:paraId="00DD17BD" w14:textId="77777777" w:rsidR="0065693D" w:rsidRPr="0065693D" w:rsidRDefault="0065693D" w:rsidP="0065693D">
      <w:pPr>
        <w:pStyle w:val="TextosemFormatao"/>
        <w:spacing w:line="360" w:lineRule="auto"/>
        <w:jc w:val="both"/>
        <w:rPr>
          <w:rFonts w:ascii="Arial" w:hAnsi="Arial" w:cs="Arial"/>
          <w:b/>
        </w:rPr>
      </w:pPr>
    </w:p>
    <w:p w14:paraId="3CE459A5" w14:textId="77777777" w:rsidR="00E173F9" w:rsidRPr="0065693D" w:rsidRDefault="00E173F9" w:rsidP="0065693D">
      <w:pPr>
        <w:pStyle w:val="TextosemFormatao"/>
        <w:numPr>
          <w:ilvl w:val="1"/>
          <w:numId w:val="16"/>
        </w:numPr>
        <w:tabs>
          <w:tab w:val="left" w:pos="426"/>
          <w:tab w:val="left" w:pos="567"/>
        </w:tabs>
        <w:spacing w:line="360" w:lineRule="auto"/>
        <w:ind w:left="0" w:firstLine="0"/>
        <w:jc w:val="both"/>
        <w:rPr>
          <w:rFonts w:ascii="Arial" w:hAnsi="Arial" w:cs="Arial"/>
          <w:b/>
        </w:rPr>
      </w:pPr>
      <w:r w:rsidRPr="0065693D">
        <w:rPr>
          <w:rFonts w:ascii="Arial" w:eastAsia="Arial Unicode MS" w:hAnsi="Arial" w:cs="Arial"/>
        </w:rPr>
        <w:t xml:space="preserve">Com a contratação é assegurado à </w:t>
      </w:r>
      <w:r w:rsidR="0065693D" w:rsidRPr="0065693D">
        <w:rPr>
          <w:rFonts w:ascii="Arial" w:eastAsia="Arial Unicode MS" w:hAnsi="Arial" w:cs="Arial"/>
        </w:rPr>
        <w:t>Contratante</w:t>
      </w:r>
      <w:r w:rsidRPr="0065693D">
        <w:rPr>
          <w:rFonts w:ascii="Arial" w:eastAsia="Arial Unicode MS" w:hAnsi="Arial" w:cs="Arial"/>
        </w:rPr>
        <w:t>:</w:t>
      </w:r>
    </w:p>
    <w:p w14:paraId="1F4FDA53" w14:textId="77777777" w:rsidR="0065693D" w:rsidRPr="0065693D" w:rsidRDefault="0065693D" w:rsidP="0065693D">
      <w:pPr>
        <w:tabs>
          <w:tab w:val="left" w:pos="0"/>
          <w:tab w:val="right" w:pos="9112"/>
        </w:tabs>
        <w:spacing w:line="360" w:lineRule="auto"/>
        <w:jc w:val="both"/>
        <w:rPr>
          <w:rFonts w:ascii="Arial" w:eastAsia="Arial Unicode MS" w:hAnsi="Arial" w:cs="Arial"/>
          <w:sz w:val="20"/>
        </w:rPr>
      </w:pPr>
    </w:p>
    <w:p w14:paraId="557756C0" w14:textId="77777777" w:rsidR="00E173F9" w:rsidRPr="0065693D" w:rsidRDefault="00E173F9" w:rsidP="0065693D">
      <w:pPr>
        <w:tabs>
          <w:tab w:val="left" w:pos="284"/>
          <w:tab w:val="right" w:pos="9112"/>
        </w:tabs>
        <w:spacing w:line="360" w:lineRule="auto"/>
        <w:ind w:left="284"/>
        <w:jc w:val="both"/>
        <w:rPr>
          <w:rFonts w:ascii="Arial" w:eastAsia="Arial Unicode MS" w:hAnsi="Arial" w:cs="Arial"/>
          <w:sz w:val="20"/>
        </w:rPr>
      </w:pPr>
      <w:r w:rsidRPr="0065693D">
        <w:rPr>
          <w:rFonts w:ascii="Arial" w:eastAsia="Arial Unicode MS" w:hAnsi="Arial" w:cs="Arial"/>
          <w:sz w:val="20"/>
        </w:rPr>
        <w:t>a)</w:t>
      </w:r>
      <w:r w:rsidRPr="0065693D">
        <w:rPr>
          <w:rFonts w:ascii="Arial" w:eastAsia="Arial Unicode MS" w:hAnsi="Arial" w:cs="Arial"/>
          <w:sz w:val="20"/>
        </w:rPr>
        <w:tab/>
      </w:r>
      <w:r w:rsidR="0065693D" w:rsidRPr="0065693D">
        <w:rPr>
          <w:rFonts w:ascii="Arial" w:eastAsia="Arial Unicode MS" w:hAnsi="Arial" w:cs="Arial"/>
          <w:sz w:val="20"/>
        </w:rPr>
        <w:t xml:space="preserve"> </w:t>
      </w:r>
      <w:r w:rsidRPr="0065693D">
        <w:rPr>
          <w:rFonts w:ascii="Arial" w:eastAsia="Arial Unicode MS" w:hAnsi="Arial" w:cs="Arial"/>
          <w:sz w:val="20"/>
        </w:rPr>
        <w:t>O direito de propriedade intelectual dos produtos desenvolvidos, inclusive sobre as eventuais adequações e atual</w:t>
      </w:r>
      <w:r w:rsidR="0065693D" w:rsidRPr="0065693D">
        <w:rPr>
          <w:rFonts w:ascii="Arial" w:eastAsia="Arial Unicode MS" w:hAnsi="Arial" w:cs="Arial"/>
          <w:sz w:val="20"/>
        </w:rPr>
        <w:t>izações que vierem a ser realiz</w:t>
      </w:r>
      <w:r w:rsidRPr="0065693D">
        <w:rPr>
          <w:rFonts w:ascii="Arial" w:eastAsia="Arial Unicode MS" w:hAnsi="Arial" w:cs="Arial"/>
          <w:sz w:val="20"/>
        </w:rPr>
        <w:t xml:space="preserve">adas, logo após o recebimento de cada serviço, de forma permanente, permitindo à </w:t>
      </w:r>
      <w:r w:rsidR="0065693D" w:rsidRPr="0065693D">
        <w:rPr>
          <w:rFonts w:ascii="Arial" w:eastAsia="Arial Unicode MS" w:hAnsi="Arial" w:cs="Arial"/>
          <w:sz w:val="20"/>
        </w:rPr>
        <w:t>Contratante</w:t>
      </w:r>
      <w:r w:rsidRPr="0065693D">
        <w:rPr>
          <w:rFonts w:ascii="Arial" w:eastAsia="Arial Unicode MS" w:hAnsi="Arial" w:cs="Arial"/>
          <w:sz w:val="20"/>
        </w:rPr>
        <w:t xml:space="preserve"> distribuir, alterar e utilizar os mesmos sem limitações;</w:t>
      </w:r>
    </w:p>
    <w:p w14:paraId="5E47F138" w14:textId="77777777" w:rsidR="0065693D" w:rsidRPr="0065693D" w:rsidRDefault="0065693D" w:rsidP="0065693D">
      <w:pPr>
        <w:tabs>
          <w:tab w:val="left" w:pos="284"/>
          <w:tab w:val="right" w:pos="9112"/>
        </w:tabs>
        <w:spacing w:line="360" w:lineRule="auto"/>
        <w:ind w:left="284"/>
        <w:jc w:val="both"/>
        <w:rPr>
          <w:rFonts w:ascii="Arial" w:eastAsia="Arial Unicode MS" w:hAnsi="Arial" w:cs="Arial"/>
          <w:sz w:val="20"/>
        </w:rPr>
      </w:pPr>
    </w:p>
    <w:p w14:paraId="08FDD9A6" w14:textId="77777777" w:rsidR="00E173F9" w:rsidRPr="0065693D" w:rsidRDefault="00E173F9" w:rsidP="0065693D">
      <w:pPr>
        <w:tabs>
          <w:tab w:val="left" w:pos="284"/>
          <w:tab w:val="right" w:pos="9112"/>
        </w:tabs>
        <w:spacing w:line="360" w:lineRule="auto"/>
        <w:ind w:left="284"/>
        <w:jc w:val="both"/>
        <w:rPr>
          <w:rFonts w:ascii="Arial" w:eastAsia="Arial Unicode MS" w:hAnsi="Arial" w:cs="Arial"/>
          <w:sz w:val="20"/>
        </w:rPr>
      </w:pPr>
      <w:r w:rsidRPr="0065693D">
        <w:rPr>
          <w:rFonts w:ascii="Arial" w:eastAsia="Arial Unicode MS" w:hAnsi="Arial" w:cs="Arial"/>
          <w:sz w:val="20"/>
        </w:rPr>
        <w:lastRenderedPageBreak/>
        <w:t>b)</w:t>
      </w:r>
      <w:r w:rsidR="0065693D" w:rsidRPr="0065693D">
        <w:rPr>
          <w:rFonts w:ascii="Arial" w:eastAsia="Arial Unicode MS" w:hAnsi="Arial" w:cs="Arial"/>
          <w:sz w:val="20"/>
        </w:rPr>
        <w:t xml:space="preserve"> </w:t>
      </w:r>
      <w:r w:rsidRPr="0065693D">
        <w:rPr>
          <w:rFonts w:ascii="Arial" w:eastAsia="Arial Unicode MS" w:hAnsi="Arial" w:cs="Arial"/>
          <w:sz w:val="20"/>
        </w:rPr>
        <w:tab/>
        <w:t xml:space="preserve">Os direitos autorais da solução, do projeto, de suas especificações técnicas, da documentação produzida e congêneres, e dos demais produtos gerados na execução do Contrato, ficando proibida a sua utilização sem que exista autorização expressa da </w:t>
      </w:r>
      <w:r w:rsidR="0065693D" w:rsidRPr="0065693D">
        <w:rPr>
          <w:rFonts w:ascii="Arial" w:eastAsia="Arial Unicode MS" w:hAnsi="Arial" w:cs="Arial"/>
          <w:sz w:val="20"/>
        </w:rPr>
        <w:t>Contratante</w:t>
      </w:r>
      <w:r w:rsidRPr="0065693D">
        <w:rPr>
          <w:rFonts w:ascii="Arial" w:eastAsia="Arial Unicode MS" w:hAnsi="Arial" w:cs="Arial"/>
          <w:sz w:val="20"/>
        </w:rPr>
        <w:t>, sob pena de multa, sem prejuízo das sanções civis e penais cabíveis;</w:t>
      </w:r>
    </w:p>
    <w:p w14:paraId="0D9362CA" w14:textId="77777777" w:rsidR="0065693D" w:rsidRPr="0065693D" w:rsidRDefault="0065693D" w:rsidP="0065693D">
      <w:pPr>
        <w:tabs>
          <w:tab w:val="left" w:pos="284"/>
          <w:tab w:val="right" w:pos="9112"/>
        </w:tabs>
        <w:spacing w:line="360" w:lineRule="auto"/>
        <w:ind w:left="284"/>
        <w:jc w:val="both"/>
        <w:rPr>
          <w:rFonts w:ascii="Arial" w:eastAsia="Arial Unicode MS" w:hAnsi="Arial" w:cs="Arial"/>
          <w:sz w:val="20"/>
        </w:rPr>
      </w:pPr>
    </w:p>
    <w:p w14:paraId="6A419CAC" w14:textId="77777777" w:rsidR="004D43EB" w:rsidRPr="0065693D" w:rsidRDefault="00E173F9" w:rsidP="0065693D">
      <w:pPr>
        <w:tabs>
          <w:tab w:val="left" w:pos="284"/>
          <w:tab w:val="right" w:pos="9112"/>
        </w:tabs>
        <w:spacing w:line="360" w:lineRule="auto"/>
        <w:ind w:left="284"/>
        <w:jc w:val="both"/>
        <w:rPr>
          <w:rFonts w:ascii="Arial" w:eastAsia="Arial Unicode MS" w:hAnsi="Arial" w:cs="Arial"/>
          <w:sz w:val="20"/>
        </w:rPr>
      </w:pPr>
      <w:r w:rsidRPr="0065693D">
        <w:rPr>
          <w:rFonts w:ascii="Arial" w:eastAsia="Arial Unicode MS" w:hAnsi="Arial" w:cs="Arial"/>
          <w:sz w:val="20"/>
        </w:rPr>
        <w:t>c)</w:t>
      </w:r>
      <w:r w:rsidRPr="0065693D">
        <w:rPr>
          <w:rFonts w:ascii="Arial" w:eastAsia="Arial Unicode MS" w:hAnsi="Arial" w:cs="Arial"/>
          <w:sz w:val="20"/>
        </w:rPr>
        <w:tab/>
      </w:r>
      <w:r w:rsidR="0065693D" w:rsidRPr="0065693D">
        <w:rPr>
          <w:rFonts w:ascii="Arial" w:eastAsia="Arial Unicode MS" w:hAnsi="Arial" w:cs="Arial"/>
          <w:sz w:val="20"/>
        </w:rPr>
        <w:t xml:space="preserve"> </w:t>
      </w:r>
      <w:r w:rsidRPr="0065693D">
        <w:rPr>
          <w:rFonts w:ascii="Arial" w:eastAsia="Arial Unicode MS" w:hAnsi="Arial" w:cs="Arial"/>
          <w:sz w:val="20"/>
        </w:rPr>
        <w:t xml:space="preserve">Todas as informações, resultados, relatórios e quaisquer outros documentos obtidos e/ou elaborados pela </w:t>
      </w:r>
      <w:r w:rsidR="0065693D" w:rsidRPr="0065693D">
        <w:rPr>
          <w:rFonts w:ascii="Arial" w:eastAsia="Arial Unicode MS" w:hAnsi="Arial" w:cs="Arial"/>
          <w:sz w:val="20"/>
        </w:rPr>
        <w:t>Contratada</w:t>
      </w:r>
      <w:r w:rsidRPr="0065693D">
        <w:rPr>
          <w:rFonts w:ascii="Arial" w:eastAsia="Arial Unicode MS" w:hAnsi="Arial" w:cs="Arial"/>
          <w:sz w:val="20"/>
        </w:rPr>
        <w:t xml:space="preserve"> na execução dos serviços ora contratados, serão de exclusiva propriedade da </w:t>
      </w:r>
      <w:r w:rsidR="0065693D" w:rsidRPr="0065693D">
        <w:rPr>
          <w:rFonts w:ascii="Arial" w:eastAsia="Arial Unicode MS" w:hAnsi="Arial" w:cs="Arial"/>
          <w:sz w:val="20"/>
        </w:rPr>
        <w:t>Contratante</w:t>
      </w:r>
      <w:r w:rsidRPr="0065693D">
        <w:rPr>
          <w:rFonts w:ascii="Arial" w:eastAsia="Arial Unicode MS" w:hAnsi="Arial" w:cs="Arial"/>
          <w:sz w:val="20"/>
        </w:rPr>
        <w:t xml:space="preserve">, não podendo a </w:t>
      </w:r>
      <w:r w:rsidR="0065693D" w:rsidRPr="0065693D">
        <w:rPr>
          <w:rFonts w:ascii="Arial" w:eastAsia="Arial Unicode MS" w:hAnsi="Arial" w:cs="Arial"/>
          <w:sz w:val="20"/>
        </w:rPr>
        <w:t>Contratada</w:t>
      </w:r>
      <w:r w:rsidRPr="0065693D">
        <w:rPr>
          <w:rFonts w:ascii="Arial" w:eastAsia="Arial Unicode MS" w:hAnsi="Arial" w:cs="Arial"/>
          <w:sz w:val="20"/>
        </w:rPr>
        <w:t xml:space="preserve"> utilizá-los para qualquer fim, ou divulgá-los, reproduzi-los ou veiculá-los, a não ser que prévia e expressamente autorizada pela </w:t>
      </w:r>
      <w:r w:rsidR="0065693D" w:rsidRPr="0065693D">
        <w:rPr>
          <w:rFonts w:ascii="Arial" w:eastAsia="Arial Unicode MS" w:hAnsi="Arial" w:cs="Arial"/>
          <w:sz w:val="20"/>
        </w:rPr>
        <w:t>Contratante</w:t>
      </w:r>
      <w:r w:rsidRPr="0065693D">
        <w:rPr>
          <w:rFonts w:ascii="Arial" w:eastAsia="Arial Unicode MS" w:hAnsi="Arial" w:cs="Arial"/>
          <w:sz w:val="20"/>
        </w:rPr>
        <w:t>.</w:t>
      </w:r>
    </w:p>
    <w:p w14:paraId="722462A6" w14:textId="77777777" w:rsidR="0065693D" w:rsidRPr="0065693D" w:rsidRDefault="0065693D" w:rsidP="0065693D">
      <w:pPr>
        <w:pStyle w:val="TextosemFormatao"/>
        <w:spacing w:line="360" w:lineRule="auto"/>
        <w:jc w:val="both"/>
        <w:rPr>
          <w:rFonts w:ascii="Arial" w:hAnsi="Arial" w:cs="Arial"/>
        </w:rPr>
      </w:pPr>
    </w:p>
    <w:p w14:paraId="78E97748" w14:textId="77777777" w:rsidR="0065693D" w:rsidRPr="0000172F" w:rsidRDefault="0065693D" w:rsidP="0065693D">
      <w:pPr>
        <w:pStyle w:val="TextosemFormatao"/>
        <w:numPr>
          <w:ilvl w:val="0"/>
          <w:numId w:val="16"/>
        </w:numPr>
        <w:pBdr>
          <w:top w:val="single" w:sz="4" w:space="1" w:color="auto"/>
          <w:left w:val="single" w:sz="4" w:space="4" w:color="auto"/>
          <w:bottom w:val="single" w:sz="4" w:space="1" w:color="auto"/>
          <w:right w:val="single" w:sz="4" w:space="4" w:color="auto"/>
        </w:pBdr>
        <w:tabs>
          <w:tab w:val="left" w:pos="142"/>
          <w:tab w:val="left" w:pos="284"/>
        </w:tabs>
        <w:ind w:left="0" w:firstLine="0"/>
        <w:jc w:val="center"/>
        <w:rPr>
          <w:rFonts w:ascii="Arial" w:hAnsi="Arial" w:cs="Arial"/>
          <w:b/>
        </w:rPr>
      </w:pPr>
      <w:r>
        <w:rPr>
          <w:rFonts w:ascii="Arial" w:hAnsi="Arial" w:cs="Arial"/>
          <w:b/>
        </w:rPr>
        <w:t>-</w:t>
      </w:r>
      <w:r w:rsidRPr="0000172F">
        <w:rPr>
          <w:rFonts w:ascii="Arial" w:hAnsi="Arial" w:cs="Arial"/>
          <w:b/>
        </w:rPr>
        <w:t xml:space="preserve"> </w:t>
      </w:r>
      <w:r>
        <w:rPr>
          <w:rFonts w:ascii="Arial" w:hAnsi="Arial" w:cs="Arial"/>
          <w:b/>
        </w:rPr>
        <w:t>RESPONSÁVEIS</w:t>
      </w:r>
    </w:p>
    <w:p w14:paraId="2F920476" w14:textId="77777777" w:rsidR="0065693D" w:rsidRPr="00242CBA" w:rsidRDefault="0065693D" w:rsidP="0065693D">
      <w:pPr>
        <w:pStyle w:val="TextosemFormatao"/>
        <w:spacing w:line="360" w:lineRule="auto"/>
        <w:jc w:val="both"/>
        <w:rPr>
          <w:rFonts w:ascii="Arial" w:hAnsi="Arial" w:cs="Arial"/>
          <w:b/>
        </w:rPr>
      </w:pPr>
    </w:p>
    <w:p w14:paraId="0FC1EDB9" w14:textId="77777777" w:rsidR="000D13F7" w:rsidRPr="0065693D" w:rsidRDefault="000D13F7" w:rsidP="00461A87">
      <w:pPr>
        <w:pStyle w:val="TextosemFormatao"/>
        <w:numPr>
          <w:ilvl w:val="1"/>
          <w:numId w:val="16"/>
        </w:numPr>
        <w:tabs>
          <w:tab w:val="left" w:pos="426"/>
          <w:tab w:val="left" w:pos="567"/>
        </w:tabs>
        <w:spacing w:line="360" w:lineRule="auto"/>
        <w:ind w:left="0" w:firstLine="0"/>
        <w:jc w:val="both"/>
        <w:rPr>
          <w:rFonts w:ascii="Arial" w:hAnsi="Arial" w:cs="Arial"/>
          <w:b/>
        </w:rPr>
      </w:pPr>
      <w:r w:rsidRPr="0065693D">
        <w:rPr>
          <w:rFonts w:ascii="Arial" w:eastAsia="Arial Unicode MS" w:hAnsi="Arial" w:cs="Arial"/>
          <w:szCs w:val="22"/>
        </w:rPr>
        <w:t xml:space="preserve">Este Termo de Referência foi elaborado por </w:t>
      </w:r>
      <w:r w:rsidR="005C123F" w:rsidRPr="0065693D">
        <w:rPr>
          <w:rFonts w:ascii="Arial" w:eastAsia="Arial Unicode MS" w:hAnsi="Arial" w:cs="Arial"/>
          <w:b/>
          <w:szCs w:val="22"/>
        </w:rPr>
        <w:t xml:space="preserve">Karla Fernanda da Silva Lima </w:t>
      </w:r>
      <w:r w:rsidRPr="0065693D">
        <w:rPr>
          <w:rFonts w:ascii="Arial" w:eastAsia="Arial Unicode MS" w:hAnsi="Arial" w:cs="Arial"/>
          <w:szCs w:val="22"/>
        </w:rPr>
        <w:t xml:space="preserve">e aprovado </w:t>
      </w:r>
      <w:r w:rsidR="00831A8A" w:rsidRPr="0065693D">
        <w:rPr>
          <w:rFonts w:ascii="Arial" w:eastAsia="Arial Unicode MS" w:hAnsi="Arial" w:cs="Arial"/>
          <w:szCs w:val="22"/>
        </w:rPr>
        <w:t>por</w:t>
      </w:r>
      <w:r w:rsidR="002306EB" w:rsidRPr="0065693D">
        <w:rPr>
          <w:rFonts w:ascii="Arial" w:eastAsia="Arial Unicode MS" w:hAnsi="Arial" w:cs="Arial"/>
          <w:szCs w:val="22"/>
        </w:rPr>
        <w:t xml:space="preserve"> </w:t>
      </w:r>
      <w:r w:rsidR="002306EB" w:rsidRPr="0065693D">
        <w:rPr>
          <w:rFonts w:ascii="Arial" w:eastAsia="Arial Unicode MS" w:hAnsi="Arial" w:cs="Arial"/>
          <w:b/>
          <w:szCs w:val="22"/>
        </w:rPr>
        <w:t>Douglas Prado Barbosa</w:t>
      </w:r>
      <w:r w:rsidR="002306EB" w:rsidRPr="0065693D">
        <w:rPr>
          <w:rFonts w:ascii="Arial" w:eastAsia="Arial Unicode MS" w:hAnsi="Arial" w:cs="Arial"/>
          <w:szCs w:val="22"/>
        </w:rPr>
        <w:t>, Secretário de Governança de Planejamento Meio Ambiente e Habitação.</w:t>
      </w:r>
    </w:p>
    <w:p w14:paraId="1DC9974B" w14:textId="77777777" w:rsidR="002306EB" w:rsidRDefault="002306EB">
      <w:pPr>
        <w:rPr>
          <w:rFonts w:ascii="Arial" w:eastAsia="Arial Unicode MS" w:hAnsi="Arial" w:cs="Arial"/>
          <w:sz w:val="20"/>
          <w:szCs w:val="22"/>
        </w:rPr>
      </w:pPr>
    </w:p>
    <w:p w14:paraId="59BDDDDA" w14:textId="77777777" w:rsidR="002306EB" w:rsidRDefault="002306EB">
      <w:pPr>
        <w:rPr>
          <w:rFonts w:ascii="Arial" w:eastAsia="Arial Unicode MS" w:hAnsi="Arial" w:cs="Arial"/>
          <w:sz w:val="20"/>
          <w:szCs w:val="22"/>
        </w:rPr>
      </w:pPr>
    </w:p>
    <w:p w14:paraId="63F4EA95" w14:textId="77777777" w:rsidR="002306EB" w:rsidRDefault="002306EB" w:rsidP="002306EB">
      <w:pPr>
        <w:jc w:val="center"/>
        <w:rPr>
          <w:rFonts w:ascii="Arial" w:eastAsia="Arial Unicode MS" w:hAnsi="Arial" w:cs="Arial"/>
          <w:b/>
          <w:szCs w:val="22"/>
        </w:rPr>
      </w:pPr>
      <w:r w:rsidRPr="002306EB">
        <w:rPr>
          <w:rFonts w:ascii="Arial" w:eastAsia="Arial Unicode MS" w:hAnsi="Arial" w:cs="Arial"/>
          <w:b/>
          <w:szCs w:val="22"/>
        </w:rPr>
        <w:t>Douglas Prado Barbosa</w:t>
      </w:r>
    </w:p>
    <w:p w14:paraId="45D82FAB" w14:textId="77777777" w:rsidR="002306EB" w:rsidRPr="002306EB" w:rsidRDefault="002306EB" w:rsidP="002306EB">
      <w:pPr>
        <w:pStyle w:val="TextosemFormatao"/>
        <w:jc w:val="center"/>
        <w:rPr>
          <w:rFonts w:ascii="Arial" w:eastAsia="Arial Unicode MS" w:hAnsi="Arial" w:cs="Arial"/>
          <w:szCs w:val="22"/>
        </w:rPr>
      </w:pPr>
      <w:r>
        <w:rPr>
          <w:rFonts w:ascii="Arial" w:eastAsia="Arial Unicode MS" w:hAnsi="Arial" w:cs="Arial"/>
          <w:szCs w:val="22"/>
        </w:rPr>
        <w:t>Secretário de Governança de Planejamento Meio Ambiente e Habitação.</w:t>
      </w:r>
    </w:p>
    <w:p w14:paraId="11A98F49" w14:textId="77777777" w:rsidR="002306EB" w:rsidRPr="002306EB" w:rsidRDefault="002306EB" w:rsidP="002306EB">
      <w:pPr>
        <w:rPr>
          <w:rFonts w:ascii="Arial" w:eastAsia="Arial Unicode MS" w:hAnsi="Arial" w:cs="Arial"/>
          <w:sz w:val="20"/>
          <w:szCs w:val="22"/>
        </w:rPr>
      </w:pPr>
    </w:p>
    <w:p w14:paraId="30EAA708" w14:textId="77777777" w:rsidR="002306EB" w:rsidRDefault="002306EB">
      <w:pPr>
        <w:rPr>
          <w:rFonts w:ascii="Arial" w:eastAsia="Arial Unicode MS" w:hAnsi="Arial" w:cs="Arial"/>
          <w:sz w:val="20"/>
          <w:szCs w:val="22"/>
        </w:rPr>
      </w:pPr>
    </w:p>
    <w:p w14:paraId="3516AAA2" w14:textId="77777777" w:rsidR="00E26A0F" w:rsidRDefault="00E26A0F" w:rsidP="00E26A0F">
      <w:pPr>
        <w:jc w:val="center"/>
        <w:rPr>
          <w:rFonts w:ascii="Arial" w:eastAsia="Arial Unicode MS" w:hAnsi="Arial" w:cs="Arial"/>
          <w:b/>
          <w:szCs w:val="28"/>
        </w:rPr>
      </w:pPr>
      <w:r w:rsidRPr="00E26A0F">
        <w:rPr>
          <w:rFonts w:ascii="Arial" w:eastAsia="Arial Unicode MS" w:hAnsi="Arial" w:cs="Arial"/>
          <w:b/>
          <w:szCs w:val="28"/>
        </w:rPr>
        <w:t>Ivan Cesar de Oliveira Bastos</w:t>
      </w:r>
    </w:p>
    <w:p w14:paraId="419CE2B1" w14:textId="77777777" w:rsidR="00E26A0F" w:rsidRPr="00E26A0F" w:rsidRDefault="00E26A0F" w:rsidP="00E26A0F">
      <w:pPr>
        <w:jc w:val="center"/>
        <w:rPr>
          <w:rFonts w:ascii="Arial" w:eastAsia="Arial Unicode MS" w:hAnsi="Arial" w:cs="Arial"/>
          <w:sz w:val="20"/>
        </w:rPr>
      </w:pPr>
      <w:r w:rsidRPr="00E26A0F">
        <w:rPr>
          <w:rFonts w:ascii="Arial" w:eastAsia="Arial Unicode MS" w:hAnsi="Arial" w:cs="Arial"/>
          <w:sz w:val="20"/>
        </w:rPr>
        <w:t>Gerente de Meio Ambiente</w:t>
      </w:r>
    </w:p>
    <w:sectPr w:rsidR="00E26A0F" w:rsidRPr="00E26A0F" w:rsidSect="000D13F7">
      <w:headerReference w:type="default" r:id="rId8"/>
      <w:footerReference w:type="default" r:id="rId9"/>
      <w:pgSz w:w="11906" w:h="16838"/>
      <w:pgMar w:top="1440" w:right="1080" w:bottom="1440" w:left="108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EB7C4" w14:textId="77777777" w:rsidR="0062225D" w:rsidRDefault="0062225D" w:rsidP="000D13F7">
      <w:r>
        <w:separator/>
      </w:r>
    </w:p>
  </w:endnote>
  <w:endnote w:type="continuationSeparator" w:id="0">
    <w:p w14:paraId="263C455F" w14:textId="77777777" w:rsidR="0062225D" w:rsidRDefault="0062225D" w:rsidP="000D1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A37E3" w14:textId="77777777" w:rsidR="005E78A6" w:rsidRPr="00C92DB7" w:rsidRDefault="005E78A6" w:rsidP="00165C47">
    <w:pPr>
      <w:spacing w:before="94"/>
      <w:ind w:left="3449" w:right="310" w:hanging="2303"/>
      <w:rPr>
        <w:color w:val="808080"/>
        <w:sz w:val="18"/>
      </w:rPr>
    </w:pPr>
    <w:r w:rsidRPr="009C6D2D">
      <w:rPr>
        <w:color w:val="808080"/>
        <w:sz w:val="18"/>
        <w:lang w:val="en-US"/>
      </w:rPr>
      <w:t xml:space="preserve">PÇ. DR. LOUIS ENSCH, 64 – TEL 31- 3846.7040 FAX 31- 3846.7011 – CNPJ 19.875.046/0001-82 CEP 35.170.033 – CEL. </w:t>
    </w:r>
    <w:r>
      <w:rPr>
        <w:color w:val="808080"/>
        <w:sz w:val="18"/>
      </w:rPr>
      <w:t>FABRICIANO/MG</w:t>
    </w:r>
  </w:p>
  <w:p w14:paraId="6AEED39B" w14:textId="77777777" w:rsidR="005E78A6" w:rsidRDefault="005E78A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D42C2" w14:textId="77777777" w:rsidR="0062225D" w:rsidRDefault="0062225D" w:rsidP="000D13F7">
      <w:r>
        <w:separator/>
      </w:r>
    </w:p>
  </w:footnote>
  <w:footnote w:type="continuationSeparator" w:id="0">
    <w:p w14:paraId="3DDCAAB7" w14:textId="77777777" w:rsidR="0062225D" w:rsidRDefault="0062225D" w:rsidP="000D13F7">
      <w:r>
        <w:continuationSeparator/>
      </w:r>
    </w:p>
  </w:footnote>
  <w:footnote w:id="1">
    <w:p w14:paraId="3E5443DD" w14:textId="77777777" w:rsidR="005E78A6" w:rsidRPr="00582E20" w:rsidRDefault="005E78A6">
      <w:pPr>
        <w:pStyle w:val="Textodenotaderodap"/>
        <w:rPr>
          <w:rFonts w:ascii="Arial" w:hAnsi="Arial" w:cs="Arial"/>
          <w:sz w:val="14"/>
          <w:szCs w:val="14"/>
        </w:rPr>
      </w:pPr>
      <w:r w:rsidRPr="00582E20">
        <w:rPr>
          <w:rStyle w:val="Refdenotaderodap"/>
          <w:rFonts w:ascii="Arial" w:hAnsi="Arial" w:cs="Arial"/>
          <w:sz w:val="14"/>
          <w:szCs w:val="14"/>
        </w:rPr>
        <w:footnoteRef/>
      </w:r>
      <w:r w:rsidRPr="00582E20">
        <w:rPr>
          <w:rFonts w:ascii="Arial" w:hAnsi="Arial" w:cs="Arial"/>
          <w:sz w:val="14"/>
          <w:szCs w:val="14"/>
        </w:rPr>
        <w:t xml:space="preserve"> </w:t>
      </w:r>
      <w:r>
        <w:rPr>
          <w:rFonts w:ascii="Arial" w:hAnsi="Arial" w:cs="Arial"/>
          <w:sz w:val="14"/>
          <w:szCs w:val="14"/>
        </w:rPr>
        <w:t xml:space="preserve">JUSTEN FILHO. Marçal. </w:t>
      </w:r>
      <w:r w:rsidRPr="00582E20">
        <w:rPr>
          <w:rFonts w:ascii="Arial" w:hAnsi="Arial" w:cs="Arial"/>
          <w:sz w:val="14"/>
          <w:szCs w:val="14"/>
        </w:rPr>
        <w:t>Comentários à Lei de Licitaçõ</w:t>
      </w:r>
      <w:r>
        <w:rPr>
          <w:rFonts w:ascii="Arial" w:hAnsi="Arial" w:cs="Arial"/>
          <w:sz w:val="14"/>
          <w:szCs w:val="14"/>
        </w:rPr>
        <w:t xml:space="preserve">es e Contratos Administrativos. </w:t>
      </w:r>
      <w:r w:rsidRPr="00582E20">
        <w:rPr>
          <w:rFonts w:ascii="Arial" w:hAnsi="Arial" w:cs="Arial"/>
          <w:sz w:val="14"/>
          <w:szCs w:val="14"/>
        </w:rPr>
        <w:t>Ed. Dia</w:t>
      </w:r>
      <w:r>
        <w:rPr>
          <w:rFonts w:ascii="Arial" w:hAnsi="Arial" w:cs="Arial"/>
          <w:sz w:val="14"/>
          <w:szCs w:val="14"/>
        </w:rPr>
        <w:t xml:space="preserve">lética, 6ª edição, 1999, p. </w:t>
      </w:r>
      <w:r w:rsidRPr="00582E20">
        <w:rPr>
          <w:rFonts w:ascii="Arial" w:hAnsi="Arial" w:cs="Arial"/>
          <w:sz w:val="14"/>
          <w:szCs w:val="14"/>
        </w:rPr>
        <w:t>263</w:t>
      </w:r>
      <w:r>
        <w:rPr>
          <w:rFonts w:ascii="Arial" w:hAnsi="Arial" w:cs="Arial"/>
          <w:sz w:val="14"/>
          <w:szCs w:val="14"/>
        </w:rPr>
        <w:t>.</w:t>
      </w:r>
    </w:p>
  </w:footnote>
  <w:footnote w:id="2">
    <w:p w14:paraId="41BC4276" w14:textId="77777777" w:rsidR="005E78A6" w:rsidRPr="00E42076" w:rsidRDefault="005E78A6" w:rsidP="00E42076">
      <w:pPr>
        <w:pStyle w:val="Textodenotaderodap"/>
        <w:jc w:val="both"/>
        <w:rPr>
          <w:rFonts w:ascii="Arial" w:hAnsi="Arial" w:cs="Arial"/>
          <w:sz w:val="14"/>
          <w:szCs w:val="14"/>
        </w:rPr>
      </w:pPr>
      <w:r w:rsidRPr="00E42076">
        <w:rPr>
          <w:rStyle w:val="Refdenotaderodap"/>
          <w:rFonts w:ascii="Arial" w:hAnsi="Arial" w:cs="Arial"/>
          <w:sz w:val="14"/>
          <w:szCs w:val="14"/>
        </w:rPr>
        <w:footnoteRef/>
      </w:r>
      <w:r w:rsidRPr="00E42076">
        <w:rPr>
          <w:rFonts w:ascii="Arial" w:hAnsi="Arial" w:cs="Arial"/>
          <w:sz w:val="14"/>
          <w:szCs w:val="14"/>
        </w:rPr>
        <w:t xml:space="preserve"> JUSTEN FILHO, Marçal. ‘Ainda a Inviabilidade de Competição para Contratação de Serviços Técnicos Profissionais Especializados’. Artigo publicado em Fórum de Contratação e Gestão Pública, Belo Horizonte, Editora Fórum, v.2, n.17, maio 2003, p. 2057-2073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2486F" w14:textId="77777777" w:rsidR="005E78A6" w:rsidRDefault="00E56B05" w:rsidP="00165C47">
    <w:pPr>
      <w:ind w:left="567" w:right="828"/>
      <w:rPr>
        <w:rFonts w:ascii="Century Gothic" w:hAnsi="Century Gothic"/>
        <w:sz w:val="16"/>
        <w:szCs w:val="18"/>
      </w:rPr>
    </w:pPr>
    <w:r>
      <w:object w:dxaOrig="1440" w:dyaOrig="1440" w14:anchorId="4F445A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15.75pt;margin-top:-14.2pt;width:51pt;height:65.25pt;z-index:251660288" wrapcoords="3516 0 -502 8247 -502 13353 3014 18851 5023 20815 9042 20815 12558 20815 16074 20815 18084 20029 17581 18851 21600 12567 21600 8247 17581 0 3516 0" fillcolor="window">
          <v:imagedata r:id="rId1" o:title=""/>
          <w10:wrap type="tight"/>
        </v:shape>
        <o:OLEObject Type="Embed" ProgID="Word.Picture.8" ShapeID="_x0000_s2052" DrawAspect="Content" ObjectID="_1770449773" r:id="rId2"/>
      </w:object>
    </w:r>
    <w:r w:rsidR="005E78A6">
      <w:rPr>
        <w:noProof/>
      </w:rPr>
      <mc:AlternateContent>
        <mc:Choice Requires="wps">
          <w:drawing>
            <wp:anchor distT="0" distB="0" distL="89535" distR="89535" simplePos="0" relativeHeight="251659264" behindDoc="0" locked="0" layoutInCell="1" allowOverlap="1" wp14:anchorId="0C4EFD1E" wp14:editId="4D512DBB">
              <wp:simplePos x="0" y="0"/>
              <wp:positionH relativeFrom="page">
                <wp:posOffset>1461135</wp:posOffset>
              </wp:positionH>
              <wp:positionV relativeFrom="paragraph">
                <wp:posOffset>1270</wp:posOffset>
              </wp:positionV>
              <wp:extent cx="33655" cy="167005"/>
              <wp:effectExtent l="0" t="0" r="0" b="0"/>
              <wp:wrapSquare wrapText="largest"/>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 cy="1670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B89A77" w14:textId="77777777" w:rsidR="005E78A6" w:rsidRDefault="005E78A6" w:rsidP="004D57E5">
                          <w:pPr>
                            <w:pStyle w:val="Cabealho"/>
                            <w:ind w:right="1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4EFD1E" id="_x0000_t202" coordsize="21600,21600" o:spt="202" path="m,l,21600r21600,l21600,xe">
              <v:stroke joinstyle="miter"/>
              <v:path gradientshapeok="t" o:connecttype="rect"/>
            </v:shapetype>
            <v:shape id="Caixa de texto 3" o:spid="_x0000_s1026" type="#_x0000_t202" style="position:absolute;left:0;text-align:left;margin-left:115.05pt;margin-top:.1pt;width:2.65pt;height:13.15pt;z-index:25165926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" stroked="f">
              <v:fill opacity="0"/>
              <v:textbox inset="0,0,0,0">
                <w:txbxContent>
                  <w:p w14:paraId="22B89A77" w14:textId="77777777" w:rsidR="005E78A6" w:rsidRDefault="005E78A6" w:rsidP="004D57E5">
                    <w:pPr>
                      <w:pStyle w:val="Cabealho"/>
                      <w:ind w:right="10"/>
                    </w:pPr>
                  </w:p>
                </w:txbxContent>
              </v:textbox>
              <w10:wrap type="square" side="largest" anchorx="page"/>
            </v:shape>
          </w:pict>
        </mc:Fallback>
      </mc:AlternateContent>
    </w:r>
    <w:r w:rsidR="005E78A6">
      <w:rPr>
        <w:rFonts w:ascii="Century Gothic" w:hAnsi="Century Gothic"/>
        <w:sz w:val="16"/>
        <w:szCs w:val="18"/>
      </w:rPr>
      <w:t xml:space="preserve"> </w:t>
    </w:r>
  </w:p>
  <w:p w14:paraId="76E1A9EE" w14:textId="77777777" w:rsidR="005E78A6" w:rsidRPr="00165C47" w:rsidRDefault="005E78A6" w:rsidP="00165C47">
    <w:pPr>
      <w:widowControl w:val="0"/>
      <w:autoSpaceDE w:val="0"/>
      <w:autoSpaceDN w:val="0"/>
      <w:spacing w:before="80"/>
      <w:ind w:left="1835"/>
      <w:outlineLvl w:val="0"/>
      <w:rPr>
        <w:rFonts w:ascii="Arial" w:eastAsia="Arial" w:hAnsi="Arial" w:cs="Arial"/>
        <w:b/>
        <w:bCs/>
        <w:szCs w:val="28"/>
        <w:u w:color="000000"/>
        <w:lang w:val="pt-PT" w:eastAsia="pt-PT" w:bidi="pt-PT"/>
      </w:rPr>
    </w:pPr>
    <w:r>
      <w:rPr>
        <w:rFonts w:ascii="Arial" w:eastAsia="Arial" w:hAnsi="Arial" w:cs="Arial"/>
        <w:b/>
        <w:bCs/>
        <w:color w:val="808080"/>
        <w:szCs w:val="28"/>
        <w:u w:val="thick" w:color="808080"/>
        <w:lang w:val="pt-PT" w:eastAsia="pt-PT" w:bidi="pt-PT"/>
      </w:rPr>
      <w:t>P</w:t>
    </w:r>
    <w:r w:rsidRPr="00165C47">
      <w:rPr>
        <w:rFonts w:ascii="Arial" w:eastAsia="Arial" w:hAnsi="Arial" w:cs="Arial"/>
        <w:b/>
        <w:bCs/>
        <w:color w:val="808080"/>
        <w:szCs w:val="28"/>
        <w:u w:val="thick" w:color="808080"/>
        <w:lang w:val="pt-PT" w:eastAsia="pt-PT" w:bidi="pt-PT"/>
      </w:rPr>
      <w:t>REFEITURA MUNICIPAL DE CORONEL FABRICIANO</w:t>
    </w:r>
  </w:p>
  <w:p w14:paraId="4A4106F9" w14:textId="77777777" w:rsidR="005E78A6" w:rsidRPr="00165C47" w:rsidRDefault="005E78A6" w:rsidP="00165C47">
    <w:pPr>
      <w:widowControl w:val="0"/>
      <w:autoSpaceDE w:val="0"/>
      <w:autoSpaceDN w:val="0"/>
      <w:spacing w:before="1" w:line="252" w:lineRule="exact"/>
      <w:ind w:left="1843"/>
      <w:rPr>
        <w:rFonts w:ascii="Arial" w:eastAsia="Arial" w:hAnsi="Arial" w:cs="Arial"/>
        <w:sz w:val="22"/>
        <w:szCs w:val="22"/>
        <w:lang w:val="pt-PT" w:eastAsia="pt-PT" w:bidi="pt-PT"/>
      </w:rPr>
    </w:pPr>
    <w:r w:rsidRPr="00165C47">
      <w:rPr>
        <w:rFonts w:ascii="Arial" w:eastAsia="Arial" w:hAnsi="Arial" w:cs="Arial"/>
        <w:color w:val="808080"/>
        <w:sz w:val="22"/>
        <w:szCs w:val="22"/>
        <w:lang w:val="pt-PT" w:eastAsia="pt-PT" w:bidi="pt-PT"/>
      </w:rPr>
      <w:t>Secretaria de Governança de Planejamento, Meio Ambiente e Habitação</w:t>
    </w:r>
  </w:p>
  <w:p w14:paraId="3BB54D82" w14:textId="77777777" w:rsidR="005E78A6" w:rsidRDefault="00E56B05" w:rsidP="00165C47">
    <w:pPr>
      <w:widowControl w:val="0"/>
      <w:autoSpaceDE w:val="0"/>
      <w:autoSpaceDN w:val="0"/>
      <w:spacing w:line="229" w:lineRule="exact"/>
      <w:ind w:left="4075"/>
      <w:rPr>
        <w:rFonts w:ascii="Arial" w:eastAsia="Arial" w:hAnsi="Arial" w:cs="Arial"/>
        <w:i/>
        <w:color w:val="808080"/>
        <w:sz w:val="20"/>
        <w:szCs w:val="22"/>
        <w:u w:val="single" w:color="808080"/>
        <w:lang w:eastAsia="pt-PT" w:bidi="pt-PT"/>
      </w:rPr>
    </w:pPr>
    <w:hyperlink r:id="rId3">
      <w:r w:rsidR="005E78A6" w:rsidRPr="00165C47">
        <w:rPr>
          <w:rFonts w:ascii="Arial" w:eastAsia="Arial" w:hAnsi="Arial" w:cs="Arial"/>
          <w:i/>
          <w:color w:val="808080"/>
          <w:sz w:val="20"/>
          <w:szCs w:val="22"/>
          <w:u w:val="single" w:color="808080"/>
          <w:lang w:eastAsia="pt-PT" w:bidi="pt-PT"/>
        </w:rPr>
        <w:t>www.fabriciano.mg.gov.br</w:t>
      </w:r>
    </w:hyperlink>
  </w:p>
  <w:p w14:paraId="356B3FE8" w14:textId="77777777" w:rsidR="005E78A6" w:rsidRPr="00165C47" w:rsidRDefault="005E78A6" w:rsidP="00165C47">
    <w:pPr>
      <w:widowControl w:val="0"/>
      <w:autoSpaceDE w:val="0"/>
      <w:autoSpaceDN w:val="0"/>
      <w:spacing w:line="229" w:lineRule="exact"/>
      <w:ind w:left="4075"/>
      <w:rPr>
        <w:rFonts w:ascii="Arial" w:eastAsia="Arial" w:hAnsi="Arial" w:cs="Arial"/>
        <w:i/>
        <w:sz w:val="20"/>
        <w:szCs w:val="22"/>
        <w:lang w:eastAsia="pt-PT" w:bidi="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F6B4A"/>
    <w:multiLevelType w:val="hybridMultilevel"/>
    <w:tmpl w:val="AA3E95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9C0553"/>
    <w:multiLevelType w:val="multilevel"/>
    <w:tmpl w:val="06A2BB8C"/>
    <w:lvl w:ilvl="0">
      <w:start w:val="8"/>
      <w:numFmt w:val="decimal"/>
      <w:lvlText w:val="%1"/>
      <w:lvlJc w:val="left"/>
      <w:pPr>
        <w:ind w:left="488" w:hanging="404"/>
      </w:pPr>
      <w:rPr>
        <w:rFonts w:hint="default"/>
        <w:lang w:val="pt-PT" w:eastAsia="en-US" w:bidi="ar-SA"/>
      </w:rPr>
    </w:lvl>
    <w:lvl w:ilvl="1">
      <w:start w:val="1"/>
      <w:numFmt w:val="decimal"/>
      <w:lvlText w:val="%1.%2."/>
      <w:lvlJc w:val="left"/>
      <w:pPr>
        <w:ind w:left="488" w:hanging="404"/>
      </w:pPr>
      <w:rPr>
        <w:rFonts w:ascii="Times New Roman" w:eastAsia="Times New Roman" w:hAnsi="Times New Roman" w:cs="Times New Roman" w:hint="default"/>
        <w:b w:val="0"/>
        <w:bCs w:val="0"/>
        <w:i w:val="0"/>
        <w:iCs w:val="0"/>
        <w:spacing w:val="0"/>
        <w:w w:val="102"/>
        <w:sz w:val="22"/>
        <w:szCs w:val="22"/>
        <w:lang w:val="pt-PT" w:eastAsia="en-US" w:bidi="ar-SA"/>
      </w:rPr>
    </w:lvl>
    <w:lvl w:ilvl="2">
      <w:numFmt w:val="bullet"/>
      <w:lvlText w:val="•"/>
      <w:lvlJc w:val="left"/>
      <w:pPr>
        <w:ind w:left="2439" w:hanging="404"/>
      </w:pPr>
      <w:rPr>
        <w:rFonts w:hint="default"/>
        <w:lang w:val="pt-PT" w:eastAsia="en-US" w:bidi="ar-SA"/>
      </w:rPr>
    </w:lvl>
    <w:lvl w:ilvl="3">
      <w:numFmt w:val="bullet"/>
      <w:lvlText w:val="•"/>
      <w:lvlJc w:val="left"/>
      <w:pPr>
        <w:ind w:left="3419" w:hanging="404"/>
      </w:pPr>
      <w:rPr>
        <w:rFonts w:hint="default"/>
        <w:lang w:val="pt-PT" w:eastAsia="en-US" w:bidi="ar-SA"/>
      </w:rPr>
    </w:lvl>
    <w:lvl w:ilvl="4">
      <w:numFmt w:val="bullet"/>
      <w:lvlText w:val="•"/>
      <w:lvlJc w:val="left"/>
      <w:pPr>
        <w:ind w:left="4398" w:hanging="404"/>
      </w:pPr>
      <w:rPr>
        <w:rFonts w:hint="default"/>
        <w:lang w:val="pt-PT" w:eastAsia="en-US" w:bidi="ar-SA"/>
      </w:rPr>
    </w:lvl>
    <w:lvl w:ilvl="5">
      <w:numFmt w:val="bullet"/>
      <w:lvlText w:val="•"/>
      <w:lvlJc w:val="left"/>
      <w:pPr>
        <w:ind w:left="5378" w:hanging="404"/>
      </w:pPr>
      <w:rPr>
        <w:rFonts w:hint="default"/>
        <w:lang w:val="pt-PT" w:eastAsia="en-US" w:bidi="ar-SA"/>
      </w:rPr>
    </w:lvl>
    <w:lvl w:ilvl="6">
      <w:numFmt w:val="bullet"/>
      <w:lvlText w:val="•"/>
      <w:lvlJc w:val="left"/>
      <w:pPr>
        <w:ind w:left="6358" w:hanging="404"/>
      </w:pPr>
      <w:rPr>
        <w:rFonts w:hint="default"/>
        <w:lang w:val="pt-PT" w:eastAsia="en-US" w:bidi="ar-SA"/>
      </w:rPr>
    </w:lvl>
    <w:lvl w:ilvl="7">
      <w:numFmt w:val="bullet"/>
      <w:lvlText w:val="•"/>
      <w:lvlJc w:val="left"/>
      <w:pPr>
        <w:ind w:left="7337" w:hanging="404"/>
      </w:pPr>
      <w:rPr>
        <w:rFonts w:hint="default"/>
        <w:lang w:val="pt-PT" w:eastAsia="en-US" w:bidi="ar-SA"/>
      </w:rPr>
    </w:lvl>
    <w:lvl w:ilvl="8">
      <w:numFmt w:val="bullet"/>
      <w:lvlText w:val="•"/>
      <w:lvlJc w:val="left"/>
      <w:pPr>
        <w:ind w:left="8317" w:hanging="404"/>
      </w:pPr>
      <w:rPr>
        <w:rFonts w:hint="default"/>
        <w:lang w:val="pt-PT" w:eastAsia="en-US" w:bidi="ar-SA"/>
      </w:rPr>
    </w:lvl>
  </w:abstractNum>
  <w:abstractNum w:abstractNumId="2" w15:restartNumberingAfterBreak="0">
    <w:nsid w:val="0AD8208E"/>
    <w:multiLevelType w:val="multilevel"/>
    <w:tmpl w:val="ED6CF286"/>
    <w:lvl w:ilvl="0">
      <w:start w:val="1"/>
      <w:numFmt w:val="decimal"/>
      <w:lvlText w:val="%1"/>
      <w:lvlJc w:val="left"/>
      <w:pPr>
        <w:ind w:left="1082" w:hanging="180"/>
      </w:pPr>
      <w:rPr>
        <w:rFonts w:hint="default"/>
        <w:b/>
        <w:bCs/>
        <w:w w:val="100"/>
        <w:lang w:val="pt-PT" w:eastAsia="en-US" w:bidi="ar-SA"/>
      </w:rPr>
    </w:lvl>
    <w:lvl w:ilvl="1">
      <w:start w:val="1"/>
      <w:numFmt w:val="decimal"/>
      <w:lvlText w:val="%1.%2"/>
      <w:lvlJc w:val="left"/>
      <w:pPr>
        <w:ind w:left="902" w:hanging="509"/>
      </w:pPr>
      <w:rPr>
        <w:rFonts w:hint="default"/>
        <w:w w:val="100"/>
        <w:lang w:val="pt-PT" w:eastAsia="en-US" w:bidi="ar-SA"/>
      </w:rPr>
    </w:lvl>
    <w:lvl w:ilvl="2">
      <w:start w:val="1"/>
      <w:numFmt w:val="decimal"/>
      <w:lvlText w:val="%1.%2.%3"/>
      <w:lvlJc w:val="left"/>
      <w:pPr>
        <w:ind w:left="902" w:hanging="509"/>
      </w:pPr>
      <w:rPr>
        <w:rFonts w:ascii="Times New Roman" w:eastAsia="Times New Roman" w:hAnsi="Times New Roman" w:cs="Times New Roman" w:hint="default"/>
        <w:w w:val="100"/>
        <w:sz w:val="24"/>
        <w:szCs w:val="24"/>
        <w:shd w:val="clear" w:color="auto" w:fill="F7FBE9"/>
        <w:lang w:val="pt-PT" w:eastAsia="en-US" w:bidi="ar-SA"/>
      </w:rPr>
    </w:lvl>
    <w:lvl w:ilvl="3">
      <w:numFmt w:val="bullet"/>
      <w:lvlText w:val="•"/>
      <w:lvlJc w:val="left"/>
      <w:pPr>
        <w:ind w:left="1380" w:hanging="509"/>
      </w:pPr>
      <w:rPr>
        <w:rFonts w:hint="default"/>
        <w:lang w:val="pt-PT" w:eastAsia="en-US" w:bidi="ar-SA"/>
      </w:rPr>
    </w:lvl>
    <w:lvl w:ilvl="4">
      <w:numFmt w:val="bullet"/>
      <w:lvlText w:val="•"/>
      <w:lvlJc w:val="left"/>
      <w:pPr>
        <w:ind w:left="2728" w:hanging="509"/>
      </w:pPr>
      <w:rPr>
        <w:rFonts w:hint="default"/>
        <w:lang w:val="pt-PT" w:eastAsia="en-US" w:bidi="ar-SA"/>
      </w:rPr>
    </w:lvl>
    <w:lvl w:ilvl="5">
      <w:numFmt w:val="bullet"/>
      <w:lvlText w:val="•"/>
      <w:lvlJc w:val="left"/>
      <w:pPr>
        <w:ind w:left="4077" w:hanging="509"/>
      </w:pPr>
      <w:rPr>
        <w:rFonts w:hint="default"/>
        <w:lang w:val="pt-PT" w:eastAsia="en-US" w:bidi="ar-SA"/>
      </w:rPr>
    </w:lvl>
    <w:lvl w:ilvl="6">
      <w:numFmt w:val="bullet"/>
      <w:lvlText w:val="•"/>
      <w:lvlJc w:val="left"/>
      <w:pPr>
        <w:ind w:left="5425" w:hanging="509"/>
      </w:pPr>
      <w:rPr>
        <w:rFonts w:hint="default"/>
        <w:lang w:val="pt-PT" w:eastAsia="en-US" w:bidi="ar-SA"/>
      </w:rPr>
    </w:lvl>
    <w:lvl w:ilvl="7">
      <w:numFmt w:val="bullet"/>
      <w:lvlText w:val="•"/>
      <w:lvlJc w:val="left"/>
      <w:pPr>
        <w:ind w:left="6774" w:hanging="509"/>
      </w:pPr>
      <w:rPr>
        <w:rFonts w:hint="default"/>
        <w:lang w:val="pt-PT" w:eastAsia="en-US" w:bidi="ar-SA"/>
      </w:rPr>
    </w:lvl>
    <w:lvl w:ilvl="8">
      <w:numFmt w:val="bullet"/>
      <w:lvlText w:val="•"/>
      <w:lvlJc w:val="left"/>
      <w:pPr>
        <w:ind w:left="8122" w:hanging="509"/>
      </w:pPr>
      <w:rPr>
        <w:rFonts w:hint="default"/>
        <w:lang w:val="pt-PT" w:eastAsia="en-US" w:bidi="ar-SA"/>
      </w:rPr>
    </w:lvl>
  </w:abstractNum>
  <w:abstractNum w:abstractNumId="3" w15:restartNumberingAfterBreak="0">
    <w:nsid w:val="0B3B078B"/>
    <w:multiLevelType w:val="hybridMultilevel"/>
    <w:tmpl w:val="151AE870"/>
    <w:lvl w:ilvl="0" w:tplc="A3A21878">
      <w:start w:val="1"/>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81720F"/>
    <w:multiLevelType w:val="multilevel"/>
    <w:tmpl w:val="F218249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A5491F"/>
    <w:multiLevelType w:val="multilevel"/>
    <w:tmpl w:val="ABF2D742"/>
    <w:lvl w:ilvl="0">
      <w:start w:val="1"/>
      <w:numFmt w:val="decimal"/>
      <w:pStyle w:val="Ttulo1"/>
      <w:lvlText w:val="%1"/>
      <w:lvlJc w:val="left"/>
      <w:pPr>
        <w:ind w:left="432" w:hanging="432"/>
      </w:pPr>
    </w:lvl>
    <w:lvl w:ilvl="1">
      <w:start w:val="1"/>
      <w:numFmt w:val="decimal"/>
      <w:pStyle w:val="Ttulo2"/>
      <w:lvlText w:val="%1.%2"/>
      <w:lvlJc w:val="left"/>
      <w:pPr>
        <w:ind w:left="576" w:hanging="576"/>
      </w:pPr>
      <w:rPr>
        <w:b/>
        <w:bCs w:val="0"/>
      </w:rPr>
    </w:lvl>
    <w:lvl w:ilvl="2">
      <w:start w:val="1"/>
      <w:numFmt w:val="decimal"/>
      <w:pStyle w:val="Ttulo3"/>
      <w:lvlText w:val="%1.%2.%3"/>
      <w:lvlJc w:val="left"/>
      <w:pPr>
        <w:ind w:left="4406" w:hanging="720"/>
      </w:pPr>
      <w:rPr>
        <w:b/>
      </w:rPr>
    </w:lvl>
    <w:lvl w:ilvl="3">
      <w:start w:val="1"/>
      <w:numFmt w:val="decimal"/>
      <w:pStyle w:val="Ttulo4"/>
      <w:lvlText w:val="%1.%2.%3.%4"/>
      <w:lvlJc w:val="left"/>
      <w:pPr>
        <w:ind w:left="864" w:hanging="864"/>
      </w:pPr>
      <w:rPr>
        <w:b/>
      </w:rPr>
    </w:lvl>
    <w:lvl w:ilvl="4">
      <w:start w:val="1"/>
      <w:numFmt w:val="decimal"/>
      <w:pStyle w:val="Ttulo5"/>
      <w:lvlText w:val="%1.%2.%3.%4.%5"/>
      <w:lvlJc w:val="left"/>
      <w:pPr>
        <w:ind w:left="1008" w:hanging="1008"/>
      </w:pPr>
      <w:rPr>
        <w:b/>
      </w:rPr>
    </w:lvl>
    <w:lvl w:ilvl="5">
      <w:start w:val="1"/>
      <w:numFmt w:val="decimal"/>
      <w:pStyle w:val="Ttulo6"/>
      <w:lvlText w:val="%1.%2.%3.%4.%5.%6"/>
      <w:lvlJc w:val="left"/>
      <w:pPr>
        <w:ind w:left="2854" w:hanging="1152"/>
      </w:pPr>
      <w:rPr>
        <w:b/>
      </w:rPr>
    </w:lvl>
    <w:lvl w:ilvl="6">
      <w:start w:val="1"/>
      <w:numFmt w:val="decimal"/>
      <w:pStyle w:val="Ttulo7"/>
      <w:lvlText w:val="%1.%2.%3.%4.%5.%6.%7"/>
      <w:lvlJc w:val="left"/>
      <w:pPr>
        <w:ind w:left="1296" w:hanging="1296"/>
      </w:pPr>
      <w:rPr>
        <w:b/>
      </w:r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16756B7"/>
    <w:multiLevelType w:val="hybridMultilevel"/>
    <w:tmpl w:val="0EF4EF64"/>
    <w:lvl w:ilvl="0" w:tplc="7AFA436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B152FF"/>
    <w:multiLevelType w:val="multilevel"/>
    <w:tmpl w:val="3F8C4ABC"/>
    <w:lvl w:ilvl="0">
      <w:start w:val="1"/>
      <w:numFmt w:val="decimal"/>
      <w:lvlText w:val="%1."/>
      <w:lvlJc w:val="left"/>
      <w:pPr>
        <w:ind w:left="1814" w:hanging="852"/>
        <w:jc w:val="right"/>
      </w:pPr>
      <w:rPr>
        <w:rFonts w:ascii="Times New Roman" w:eastAsia="Times New Roman" w:hAnsi="Times New Roman" w:cs="Times New Roman" w:hint="default"/>
        <w:b/>
        <w:bCs/>
        <w:w w:val="97"/>
        <w:sz w:val="24"/>
        <w:szCs w:val="24"/>
        <w:lang w:val="pt-PT" w:eastAsia="en-US" w:bidi="ar-SA"/>
      </w:rPr>
    </w:lvl>
    <w:lvl w:ilvl="1">
      <w:start w:val="1"/>
      <w:numFmt w:val="decimal"/>
      <w:lvlText w:val="%1.%2."/>
      <w:lvlJc w:val="left"/>
      <w:pPr>
        <w:ind w:left="1336" w:hanging="1052"/>
      </w:pPr>
      <w:rPr>
        <w:rFonts w:ascii="Times New Roman" w:eastAsia="Times New Roman" w:hAnsi="Times New Roman" w:cs="Times New Roman" w:hint="default"/>
        <w:b/>
        <w:bCs/>
        <w:w w:val="97"/>
        <w:sz w:val="24"/>
        <w:szCs w:val="24"/>
        <w:lang w:val="pt-PT" w:eastAsia="en-US" w:bidi="ar-SA"/>
      </w:rPr>
    </w:lvl>
    <w:lvl w:ilvl="2">
      <w:start w:val="1"/>
      <w:numFmt w:val="decimal"/>
      <w:lvlText w:val="%1.%2.%3."/>
      <w:lvlJc w:val="left"/>
      <w:pPr>
        <w:ind w:left="2344" w:hanging="1383"/>
      </w:pPr>
      <w:rPr>
        <w:rFonts w:ascii="Times New Roman" w:eastAsia="Times New Roman" w:hAnsi="Times New Roman" w:cs="Times New Roman" w:hint="default"/>
        <w:b/>
        <w:bCs/>
        <w:spacing w:val="-1"/>
        <w:w w:val="97"/>
        <w:sz w:val="24"/>
        <w:szCs w:val="24"/>
        <w:lang w:val="pt-PT" w:eastAsia="en-US" w:bidi="ar-SA"/>
      </w:rPr>
    </w:lvl>
    <w:lvl w:ilvl="3">
      <w:numFmt w:val="bullet"/>
      <w:lvlText w:val="•"/>
      <w:lvlJc w:val="left"/>
      <w:pPr>
        <w:ind w:left="2360" w:hanging="1383"/>
      </w:pPr>
      <w:rPr>
        <w:rFonts w:hint="default"/>
        <w:lang w:val="pt-PT" w:eastAsia="en-US" w:bidi="ar-SA"/>
      </w:rPr>
    </w:lvl>
    <w:lvl w:ilvl="4">
      <w:numFmt w:val="bullet"/>
      <w:lvlText w:val="•"/>
      <w:lvlJc w:val="left"/>
      <w:pPr>
        <w:ind w:left="3595" w:hanging="1383"/>
      </w:pPr>
      <w:rPr>
        <w:rFonts w:hint="default"/>
        <w:lang w:val="pt-PT" w:eastAsia="en-US" w:bidi="ar-SA"/>
      </w:rPr>
    </w:lvl>
    <w:lvl w:ilvl="5">
      <w:numFmt w:val="bullet"/>
      <w:lvlText w:val="•"/>
      <w:lvlJc w:val="left"/>
      <w:pPr>
        <w:ind w:left="4831" w:hanging="1383"/>
      </w:pPr>
      <w:rPr>
        <w:rFonts w:hint="default"/>
        <w:lang w:val="pt-PT" w:eastAsia="en-US" w:bidi="ar-SA"/>
      </w:rPr>
    </w:lvl>
    <w:lvl w:ilvl="6">
      <w:numFmt w:val="bullet"/>
      <w:lvlText w:val="•"/>
      <w:lvlJc w:val="left"/>
      <w:pPr>
        <w:ind w:left="6067" w:hanging="1383"/>
      </w:pPr>
      <w:rPr>
        <w:rFonts w:hint="default"/>
        <w:lang w:val="pt-PT" w:eastAsia="en-US" w:bidi="ar-SA"/>
      </w:rPr>
    </w:lvl>
    <w:lvl w:ilvl="7">
      <w:numFmt w:val="bullet"/>
      <w:lvlText w:val="•"/>
      <w:lvlJc w:val="left"/>
      <w:pPr>
        <w:ind w:left="7303" w:hanging="1383"/>
      </w:pPr>
      <w:rPr>
        <w:rFonts w:hint="default"/>
        <w:lang w:val="pt-PT" w:eastAsia="en-US" w:bidi="ar-SA"/>
      </w:rPr>
    </w:lvl>
    <w:lvl w:ilvl="8">
      <w:numFmt w:val="bullet"/>
      <w:lvlText w:val="•"/>
      <w:lvlJc w:val="left"/>
      <w:pPr>
        <w:ind w:left="8539" w:hanging="1383"/>
      </w:pPr>
      <w:rPr>
        <w:rFonts w:hint="default"/>
        <w:lang w:val="pt-PT" w:eastAsia="en-US" w:bidi="ar-SA"/>
      </w:rPr>
    </w:lvl>
  </w:abstractNum>
  <w:abstractNum w:abstractNumId="8" w15:restartNumberingAfterBreak="0">
    <w:nsid w:val="2E90067B"/>
    <w:multiLevelType w:val="hybridMultilevel"/>
    <w:tmpl w:val="1AB4BC00"/>
    <w:lvl w:ilvl="0" w:tplc="38268AE6">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661839"/>
    <w:multiLevelType w:val="multilevel"/>
    <w:tmpl w:val="16923A1A"/>
    <w:lvl w:ilvl="0">
      <w:start w:val="1"/>
      <w:numFmt w:val="decimal"/>
      <w:lvlText w:val="%1."/>
      <w:lvlJc w:val="left"/>
      <w:pPr>
        <w:ind w:left="502" w:hanging="360"/>
      </w:pPr>
      <w:rPr>
        <w:rFonts w:hint="default"/>
        <w:b/>
        <w:bCs/>
        <w:i/>
        <w:iCs/>
      </w:rPr>
    </w:lvl>
    <w:lvl w:ilvl="1">
      <w:start w:val="1"/>
      <w:numFmt w:val="decimal"/>
      <w:isLgl/>
      <w:lvlText w:val="%1.%2."/>
      <w:lvlJc w:val="left"/>
      <w:pPr>
        <w:ind w:left="415" w:hanging="557"/>
      </w:pPr>
      <w:rPr>
        <w:rFonts w:hint="default"/>
        <w:color w:val="000000"/>
      </w:rPr>
    </w:lvl>
    <w:lvl w:ilvl="2">
      <w:start w:val="1"/>
      <w:numFmt w:val="decimal"/>
      <w:isLgl/>
      <w:lvlText w:val="%1.%2.%3."/>
      <w:lvlJc w:val="left"/>
      <w:pPr>
        <w:ind w:left="578" w:hanging="720"/>
      </w:pPr>
      <w:rPr>
        <w:rFonts w:hint="default"/>
        <w:color w:val="000000"/>
      </w:rPr>
    </w:lvl>
    <w:lvl w:ilvl="3">
      <w:start w:val="1"/>
      <w:numFmt w:val="decimal"/>
      <w:isLgl/>
      <w:lvlText w:val="%1.%2.%3.%4."/>
      <w:lvlJc w:val="left"/>
      <w:pPr>
        <w:ind w:left="578" w:hanging="720"/>
      </w:pPr>
      <w:rPr>
        <w:rFonts w:hint="default"/>
        <w:color w:val="000000"/>
      </w:rPr>
    </w:lvl>
    <w:lvl w:ilvl="4">
      <w:start w:val="1"/>
      <w:numFmt w:val="decimal"/>
      <w:isLgl/>
      <w:lvlText w:val="%1.%2.%3.%4.%5."/>
      <w:lvlJc w:val="left"/>
      <w:pPr>
        <w:ind w:left="938" w:hanging="1080"/>
      </w:pPr>
      <w:rPr>
        <w:rFonts w:hint="default"/>
        <w:color w:val="000000"/>
      </w:rPr>
    </w:lvl>
    <w:lvl w:ilvl="5">
      <w:start w:val="1"/>
      <w:numFmt w:val="decimal"/>
      <w:isLgl/>
      <w:lvlText w:val="%1.%2.%3.%4.%5.%6."/>
      <w:lvlJc w:val="left"/>
      <w:pPr>
        <w:ind w:left="938" w:hanging="1080"/>
      </w:pPr>
      <w:rPr>
        <w:rFonts w:hint="default"/>
        <w:color w:val="000000"/>
      </w:rPr>
    </w:lvl>
    <w:lvl w:ilvl="6">
      <w:start w:val="1"/>
      <w:numFmt w:val="decimal"/>
      <w:isLgl/>
      <w:lvlText w:val="%1.%2.%3.%4.%5.%6.%7."/>
      <w:lvlJc w:val="left"/>
      <w:pPr>
        <w:ind w:left="1298" w:hanging="1440"/>
      </w:pPr>
      <w:rPr>
        <w:rFonts w:hint="default"/>
        <w:color w:val="000000"/>
      </w:rPr>
    </w:lvl>
    <w:lvl w:ilvl="7">
      <w:start w:val="1"/>
      <w:numFmt w:val="decimal"/>
      <w:isLgl/>
      <w:lvlText w:val="%1.%2.%3.%4.%5.%6.%7.%8."/>
      <w:lvlJc w:val="left"/>
      <w:pPr>
        <w:ind w:left="1298" w:hanging="1440"/>
      </w:pPr>
      <w:rPr>
        <w:rFonts w:hint="default"/>
        <w:color w:val="000000"/>
      </w:rPr>
    </w:lvl>
    <w:lvl w:ilvl="8">
      <w:start w:val="1"/>
      <w:numFmt w:val="decimal"/>
      <w:isLgl/>
      <w:lvlText w:val="%1.%2.%3.%4.%5.%6.%7.%8.%9."/>
      <w:lvlJc w:val="left"/>
      <w:pPr>
        <w:ind w:left="1658" w:hanging="1800"/>
      </w:pPr>
      <w:rPr>
        <w:rFonts w:hint="default"/>
        <w:color w:val="000000"/>
      </w:rPr>
    </w:lvl>
  </w:abstractNum>
  <w:abstractNum w:abstractNumId="10" w15:restartNumberingAfterBreak="0">
    <w:nsid w:val="48BF12AA"/>
    <w:multiLevelType w:val="multilevel"/>
    <w:tmpl w:val="5A60774C"/>
    <w:lvl w:ilvl="0">
      <w:start w:val="6"/>
      <w:numFmt w:val="decimal"/>
      <w:lvlText w:val="%1"/>
      <w:lvlJc w:val="left"/>
      <w:pPr>
        <w:ind w:left="1105" w:hanging="392"/>
      </w:pPr>
      <w:rPr>
        <w:rFonts w:hint="default"/>
        <w:lang w:val="pt-PT" w:eastAsia="en-US" w:bidi="ar-SA"/>
      </w:rPr>
    </w:lvl>
    <w:lvl w:ilvl="1">
      <w:start w:val="1"/>
      <w:numFmt w:val="decimal"/>
      <w:lvlText w:val="%1.%2."/>
      <w:lvlJc w:val="left"/>
      <w:pPr>
        <w:ind w:left="4078" w:hanging="392"/>
      </w:pPr>
      <w:rPr>
        <w:rFonts w:ascii="Times New Roman" w:eastAsia="Times New Roman" w:hAnsi="Times New Roman" w:cs="Times New Roman" w:hint="default"/>
        <w:b w:val="0"/>
        <w:bCs w:val="0"/>
        <w:i w:val="0"/>
        <w:iCs w:val="0"/>
        <w:color w:val="010101"/>
        <w:spacing w:val="0"/>
        <w:w w:val="102"/>
        <w:sz w:val="22"/>
        <w:szCs w:val="22"/>
        <w:lang w:val="pt-PT" w:eastAsia="en-US" w:bidi="ar-SA"/>
      </w:rPr>
    </w:lvl>
    <w:lvl w:ilvl="2">
      <w:numFmt w:val="bullet"/>
      <w:lvlText w:val="•"/>
      <w:lvlJc w:val="left"/>
      <w:pPr>
        <w:ind w:left="3044" w:hanging="392"/>
      </w:pPr>
      <w:rPr>
        <w:rFonts w:hint="default"/>
        <w:lang w:val="pt-PT" w:eastAsia="en-US" w:bidi="ar-SA"/>
      </w:rPr>
    </w:lvl>
    <w:lvl w:ilvl="3">
      <w:numFmt w:val="bullet"/>
      <w:lvlText w:val="•"/>
      <w:lvlJc w:val="left"/>
      <w:pPr>
        <w:ind w:left="4016" w:hanging="392"/>
      </w:pPr>
      <w:rPr>
        <w:rFonts w:hint="default"/>
        <w:lang w:val="pt-PT" w:eastAsia="en-US" w:bidi="ar-SA"/>
      </w:rPr>
    </w:lvl>
    <w:lvl w:ilvl="4">
      <w:numFmt w:val="bullet"/>
      <w:lvlText w:val="•"/>
      <w:lvlJc w:val="left"/>
      <w:pPr>
        <w:ind w:left="4988" w:hanging="392"/>
      </w:pPr>
      <w:rPr>
        <w:rFonts w:hint="default"/>
        <w:lang w:val="pt-PT" w:eastAsia="en-US" w:bidi="ar-SA"/>
      </w:rPr>
    </w:lvl>
    <w:lvl w:ilvl="5">
      <w:numFmt w:val="bullet"/>
      <w:lvlText w:val="•"/>
      <w:lvlJc w:val="left"/>
      <w:pPr>
        <w:ind w:left="5960" w:hanging="392"/>
      </w:pPr>
      <w:rPr>
        <w:rFonts w:hint="default"/>
        <w:lang w:val="pt-PT" w:eastAsia="en-US" w:bidi="ar-SA"/>
      </w:rPr>
    </w:lvl>
    <w:lvl w:ilvl="6">
      <w:numFmt w:val="bullet"/>
      <w:lvlText w:val="•"/>
      <w:lvlJc w:val="left"/>
      <w:pPr>
        <w:ind w:left="6932" w:hanging="392"/>
      </w:pPr>
      <w:rPr>
        <w:rFonts w:hint="default"/>
        <w:lang w:val="pt-PT" w:eastAsia="en-US" w:bidi="ar-SA"/>
      </w:rPr>
    </w:lvl>
    <w:lvl w:ilvl="7">
      <w:numFmt w:val="bullet"/>
      <w:lvlText w:val="•"/>
      <w:lvlJc w:val="left"/>
      <w:pPr>
        <w:ind w:left="7904" w:hanging="392"/>
      </w:pPr>
      <w:rPr>
        <w:rFonts w:hint="default"/>
        <w:lang w:val="pt-PT" w:eastAsia="en-US" w:bidi="ar-SA"/>
      </w:rPr>
    </w:lvl>
    <w:lvl w:ilvl="8">
      <w:numFmt w:val="bullet"/>
      <w:lvlText w:val="•"/>
      <w:lvlJc w:val="left"/>
      <w:pPr>
        <w:ind w:left="8876" w:hanging="392"/>
      </w:pPr>
      <w:rPr>
        <w:rFonts w:hint="default"/>
        <w:lang w:val="pt-PT" w:eastAsia="en-US" w:bidi="ar-SA"/>
      </w:rPr>
    </w:lvl>
  </w:abstractNum>
  <w:abstractNum w:abstractNumId="11" w15:restartNumberingAfterBreak="0">
    <w:nsid w:val="507A0DD1"/>
    <w:multiLevelType w:val="hybridMultilevel"/>
    <w:tmpl w:val="DBB2D716"/>
    <w:lvl w:ilvl="0" w:tplc="049C4276">
      <w:start w:val="1"/>
      <w:numFmt w:val="lowerLetter"/>
      <w:lvlText w:val="%1)"/>
      <w:lvlJc w:val="left"/>
      <w:pPr>
        <w:ind w:left="644" w:hanging="360"/>
      </w:pPr>
      <w:rPr>
        <w:rFonts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511A249D"/>
    <w:multiLevelType w:val="multilevel"/>
    <w:tmpl w:val="C1E63D0C"/>
    <w:lvl w:ilvl="0">
      <w:start w:val="1"/>
      <w:numFmt w:val="decimal"/>
      <w:lvlText w:val="%1."/>
      <w:lvlJc w:val="left"/>
      <w:pPr>
        <w:ind w:left="1778" w:hanging="360"/>
      </w:pPr>
    </w:lvl>
    <w:lvl w:ilvl="1">
      <w:start w:val="1"/>
      <w:numFmt w:val="decimal"/>
      <w:lvlText w:val="%2."/>
      <w:lvlJc w:val="left"/>
      <w:pPr>
        <w:ind w:left="153" w:hanging="720"/>
      </w:pPr>
    </w:lvl>
    <w:lvl w:ilvl="2">
      <w:start w:val="1"/>
      <w:numFmt w:val="decimal"/>
      <w:isLgl/>
      <w:lvlText w:val="%1.%2.%3."/>
      <w:lvlJc w:val="left"/>
      <w:pPr>
        <w:ind w:left="153" w:hanging="720"/>
      </w:pPr>
    </w:lvl>
    <w:lvl w:ilvl="3">
      <w:start w:val="1"/>
      <w:numFmt w:val="decimal"/>
      <w:isLgl/>
      <w:lvlText w:val="%1.%2.%3.%4."/>
      <w:lvlJc w:val="left"/>
      <w:pPr>
        <w:ind w:left="513" w:hanging="1080"/>
      </w:pPr>
    </w:lvl>
    <w:lvl w:ilvl="4">
      <w:start w:val="1"/>
      <w:numFmt w:val="decimal"/>
      <w:isLgl/>
      <w:lvlText w:val="%1.%2.%3.%4.%5."/>
      <w:lvlJc w:val="left"/>
      <w:pPr>
        <w:ind w:left="513" w:hanging="1080"/>
      </w:pPr>
    </w:lvl>
    <w:lvl w:ilvl="5">
      <w:start w:val="1"/>
      <w:numFmt w:val="decimal"/>
      <w:isLgl/>
      <w:lvlText w:val="%1.%2.%3.%4.%5.%6."/>
      <w:lvlJc w:val="left"/>
      <w:pPr>
        <w:ind w:left="873" w:hanging="1440"/>
      </w:pPr>
    </w:lvl>
    <w:lvl w:ilvl="6">
      <w:start w:val="1"/>
      <w:numFmt w:val="decimal"/>
      <w:isLgl/>
      <w:lvlText w:val="%1.%2.%3.%4.%5.%6.%7."/>
      <w:lvlJc w:val="left"/>
      <w:pPr>
        <w:ind w:left="873" w:hanging="1440"/>
      </w:pPr>
    </w:lvl>
    <w:lvl w:ilvl="7">
      <w:start w:val="1"/>
      <w:numFmt w:val="decimal"/>
      <w:isLgl/>
      <w:lvlText w:val="%1.%2.%3.%4.%5.%6.%7.%8."/>
      <w:lvlJc w:val="left"/>
      <w:pPr>
        <w:ind w:left="1233" w:hanging="1800"/>
      </w:pPr>
    </w:lvl>
    <w:lvl w:ilvl="8">
      <w:start w:val="1"/>
      <w:numFmt w:val="decimal"/>
      <w:isLgl/>
      <w:lvlText w:val="%1.%2.%3.%4.%5.%6.%7.%8.%9."/>
      <w:lvlJc w:val="left"/>
      <w:pPr>
        <w:ind w:left="1593" w:hanging="2160"/>
      </w:pPr>
    </w:lvl>
  </w:abstractNum>
  <w:abstractNum w:abstractNumId="13" w15:restartNumberingAfterBreak="0">
    <w:nsid w:val="53053B33"/>
    <w:multiLevelType w:val="multilevel"/>
    <w:tmpl w:val="DFF0A970"/>
    <w:lvl w:ilvl="0">
      <w:start w:val="1"/>
      <w:numFmt w:val="decimal"/>
      <w:lvlText w:val="%1"/>
      <w:lvlJc w:val="left"/>
      <w:pPr>
        <w:ind w:left="1082" w:hanging="180"/>
      </w:pPr>
      <w:rPr>
        <w:rFonts w:hint="default"/>
        <w:b/>
        <w:bCs/>
        <w:w w:val="100"/>
        <w:lang w:val="pt-PT" w:eastAsia="en-US" w:bidi="ar-SA"/>
      </w:rPr>
    </w:lvl>
    <w:lvl w:ilvl="1">
      <w:start w:val="1"/>
      <w:numFmt w:val="decimal"/>
      <w:lvlText w:val="%1.%2"/>
      <w:lvlJc w:val="left"/>
      <w:pPr>
        <w:ind w:left="902" w:hanging="509"/>
      </w:pPr>
      <w:rPr>
        <w:rFonts w:hint="default"/>
        <w:w w:val="100"/>
        <w:lang w:val="pt-PT" w:eastAsia="en-US" w:bidi="ar-SA"/>
      </w:rPr>
    </w:lvl>
    <w:lvl w:ilvl="2">
      <w:start w:val="1"/>
      <w:numFmt w:val="decimal"/>
      <w:lvlText w:val="%1.%2.%3"/>
      <w:lvlJc w:val="left"/>
      <w:pPr>
        <w:ind w:left="902" w:hanging="509"/>
      </w:pPr>
      <w:rPr>
        <w:rFonts w:ascii="Times New Roman" w:eastAsia="Times New Roman" w:hAnsi="Times New Roman" w:cs="Times New Roman" w:hint="default"/>
        <w:w w:val="100"/>
        <w:sz w:val="24"/>
        <w:szCs w:val="24"/>
        <w:shd w:val="clear" w:color="auto" w:fill="F7FBE9"/>
        <w:lang w:val="pt-PT" w:eastAsia="en-US" w:bidi="ar-SA"/>
      </w:rPr>
    </w:lvl>
    <w:lvl w:ilvl="3">
      <w:numFmt w:val="bullet"/>
      <w:lvlText w:val="•"/>
      <w:lvlJc w:val="left"/>
      <w:pPr>
        <w:ind w:left="1380" w:hanging="509"/>
      </w:pPr>
      <w:rPr>
        <w:rFonts w:hint="default"/>
        <w:lang w:val="pt-PT" w:eastAsia="en-US" w:bidi="ar-SA"/>
      </w:rPr>
    </w:lvl>
    <w:lvl w:ilvl="4">
      <w:numFmt w:val="bullet"/>
      <w:lvlText w:val="•"/>
      <w:lvlJc w:val="left"/>
      <w:pPr>
        <w:ind w:left="2728" w:hanging="509"/>
      </w:pPr>
      <w:rPr>
        <w:rFonts w:hint="default"/>
        <w:lang w:val="pt-PT" w:eastAsia="en-US" w:bidi="ar-SA"/>
      </w:rPr>
    </w:lvl>
    <w:lvl w:ilvl="5">
      <w:numFmt w:val="bullet"/>
      <w:lvlText w:val="•"/>
      <w:lvlJc w:val="left"/>
      <w:pPr>
        <w:ind w:left="4077" w:hanging="509"/>
      </w:pPr>
      <w:rPr>
        <w:rFonts w:hint="default"/>
        <w:lang w:val="pt-PT" w:eastAsia="en-US" w:bidi="ar-SA"/>
      </w:rPr>
    </w:lvl>
    <w:lvl w:ilvl="6">
      <w:numFmt w:val="bullet"/>
      <w:lvlText w:val="•"/>
      <w:lvlJc w:val="left"/>
      <w:pPr>
        <w:ind w:left="5425" w:hanging="509"/>
      </w:pPr>
      <w:rPr>
        <w:rFonts w:hint="default"/>
        <w:lang w:val="pt-PT" w:eastAsia="en-US" w:bidi="ar-SA"/>
      </w:rPr>
    </w:lvl>
    <w:lvl w:ilvl="7">
      <w:numFmt w:val="bullet"/>
      <w:lvlText w:val="•"/>
      <w:lvlJc w:val="left"/>
      <w:pPr>
        <w:ind w:left="6774" w:hanging="509"/>
      </w:pPr>
      <w:rPr>
        <w:rFonts w:hint="default"/>
        <w:lang w:val="pt-PT" w:eastAsia="en-US" w:bidi="ar-SA"/>
      </w:rPr>
    </w:lvl>
    <w:lvl w:ilvl="8">
      <w:numFmt w:val="bullet"/>
      <w:lvlText w:val="•"/>
      <w:lvlJc w:val="left"/>
      <w:pPr>
        <w:ind w:left="8122" w:hanging="509"/>
      </w:pPr>
      <w:rPr>
        <w:rFonts w:hint="default"/>
        <w:lang w:val="pt-PT" w:eastAsia="en-US" w:bidi="ar-SA"/>
      </w:rPr>
    </w:lvl>
  </w:abstractNum>
  <w:abstractNum w:abstractNumId="14" w15:restartNumberingAfterBreak="0">
    <w:nsid w:val="5F2561C2"/>
    <w:multiLevelType w:val="multilevel"/>
    <w:tmpl w:val="2AF43D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7872BB"/>
    <w:multiLevelType w:val="multilevel"/>
    <w:tmpl w:val="B46AC3DE"/>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671850C1"/>
    <w:multiLevelType w:val="hybridMultilevel"/>
    <w:tmpl w:val="8E745D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2C708D5"/>
    <w:multiLevelType w:val="hybridMultilevel"/>
    <w:tmpl w:val="FD2E93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3CA53A2"/>
    <w:multiLevelType w:val="multilevel"/>
    <w:tmpl w:val="734CC3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18405427">
    <w:abstractNumId w:val="14"/>
  </w:num>
  <w:num w:numId="2" w16cid:durableId="567963563">
    <w:abstractNumId w:val="4"/>
  </w:num>
  <w:num w:numId="3" w16cid:durableId="669672713">
    <w:abstractNumId w:val="13"/>
  </w:num>
  <w:num w:numId="4" w16cid:durableId="1726250708">
    <w:abstractNumId w:val="2"/>
  </w:num>
  <w:num w:numId="5" w16cid:durableId="1725569029">
    <w:abstractNumId w:val="7"/>
  </w:num>
  <w:num w:numId="6" w16cid:durableId="1504972810">
    <w:abstractNumId w:val="9"/>
  </w:num>
  <w:num w:numId="7" w16cid:durableId="473256911">
    <w:abstractNumId w:val="10"/>
  </w:num>
  <w:num w:numId="8" w16cid:durableId="303583063">
    <w:abstractNumId w:val="1"/>
  </w:num>
  <w:num w:numId="9" w16cid:durableId="73475407">
    <w:abstractNumId w:val="12"/>
  </w:num>
  <w:num w:numId="10" w16cid:durableId="830759465">
    <w:abstractNumId w:val="8"/>
  </w:num>
  <w:num w:numId="11" w16cid:durableId="43338842">
    <w:abstractNumId w:val="0"/>
  </w:num>
  <w:num w:numId="12" w16cid:durableId="399132559">
    <w:abstractNumId w:val="16"/>
  </w:num>
  <w:num w:numId="13" w16cid:durableId="382221144">
    <w:abstractNumId w:val="18"/>
  </w:num>
  <w:num w:numId="14" w16cid:durableId="1433551199">
    <w:abstractNumId w:val="17"/>
  </w:num>
  <w:num w:numId="15" w16cid:durableId="560605618">
    <w:abstractNumId w:val="3"/>
  </w:num>
  <w:num w:numId="16" w16cid:durableId="1896161607">
    <w:abstractNumId w:val="15"/>
  </w:num>
  <w:num w:numId="17" w16cid:durableId="1361131562">
    <w:abstractNumId w:val="5"/>
  </w:num>
  <w:num w:numId="18" w16cid:durableId="2138639896">
    <w:abstractNumId w:val="11"/>
  </w:num>
  <w:num w:numId="19" w16cid:durableId="11808520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3F7"/>
    <w:rsid w:val="00024486"/>
    <w:rsid w:val="00041768"/>
    <w:rsid w:val="000450ED"/>
    <w:rsid w:val="00055DA0"/>
    <w:rsid w:val="00074BCF"/>
    <w:rsid w:val="00085CC3"/>
    <w:rsid w:val="00093559"/>
    <w:rsid w:val="00093F06"/>
    <w:rsid w:val="0009416C"/>
    <w:rsid w:val="000B4BD7"/>
    <w:rsid w:val="000C3505"/>
    <w:rsid w:val="000D13F7"/>
    <w:rsid w:val="000E071B"/>
    <w:rsid w:val="000E222A"/>
    <w:rsid w:val="001052E5"/>
    <w:rsid w:val="0013678A"/>
    <w:rsid w:val="0014245A"/>
    <w:rsid w:val="0014261A"/>
    <w:rsid w:val="00150E14"/>
    <w:rsid w:val="00157204"/>
    <w:rsid w:val="00165533"/>
    <w:rsid w:val="00165C47"/>
    <w:rsid w:val="001964E7"/>
    <w:rsid w:val="001A2629"/>
    <w:rsid w:val="001D64BF"/>
    <w:rsid w:val="001F66BC"/>
    <w:rsid w:val="002173CA"/>
    <w:rsid w:val="002239C7"/>
    <w:rsid w:val="002306EB"/>
    <w:rsid w:val="0023795B"/>
    <w:rsid w:val="00242CBA"/>
    <w:rsid w:val="00266CC4"/>
    <w:rsid w:val="00286C4B"/>
    <w:rsid w:val="002B2D69"/>
    <w:rsid w:val="002C76CA"/>
    <w:rsid w:val="002D5504"/>
    <w:rsid w:val="002E2FBB"/>
    <w:rsid w:val="002F0C3A"/>
    <w:rsid w:val="002F28EF"/>
    <w:rsid w:val="00301812"/>
    <w:rsid w:val="00311C42"/>
    <w:rsid w:val="00330225"/>
    <w:rsid w:val="0036333A"/>
    <w:rsid w:val="00380C02"/>
    <w:rsid w:val="0038713F"/>
    <w:rsid w:val="00395F46"/>
    <w:rsid w:val="003B1F8F"/>
    <w:rsid w:val="003B6D96"/>
    <w:rsid w:val="003E4D9D"/>
    <w:rsid w:val="003F30F1"/>
    <w:rsid w:val="00406CD7"/>
    <w:rsid w:val="00410DEE"/>
    <w:rsid w:val="00420E6F"/>
    <w:rsid w:val="00433A9D"/>
    <w:rsid w:val="004372C2"/>
    <w:rsid w:val="00441182"/>
    <w:rsid w:val="0044384E"/>
    <w:rsid w:val="004545E1"/>
    <w:rsid w:val="00461A87"/>
    <w:rsid w:val="004752D0"/>
    <w:rsid w:val="004767CD"/>
    <w:rsid w:val="00486433"/>
    <w:rsid w:val="004A73EC"/>
    <w:rsid w:val="004B3251"/>
    <w:rsid w:val="004D21AB"/>
    <w:rsid w:val="004D43EB"/>
    <w:rsid w:val="004D57E5"/>
    <w:rsid w:val="004F2E08"/>
    <w:rsid w:val="004F51D9"/>
    <w:rsid w:val="00523BFC"/>
    <w:rsid w:val="00532BA0"/>
    <w:rsid w:val="0054427F"/>
    <w:rsid w:val="00582E20"/>
    <w:rsid w:val="00586396"/>
    <w:rsid w:val="005A4969"/>
    <w:rsid w:val="005B24BA"/>
    <w:rsid w:val="005C0552"/>
    <w:rsid w:val="005C123F"/>
    <w:rsid w:val="005D04EB"/>
    <w:rsid w:val="005E78A6"/>
    <w:rsid w:val="005F0278"/>
    <w:rsid w:val="00600BC8"/>
    <w:rsid w:val="00614950"/>
    <w:rsid w:val="006220D9"/>
    <w:rsid w:val="0062225D"/>
    <w:rsid w:val="0063674A"/>
    <w:rsid w:val="00636F90"/>
    <w:rsid w:val="006410AB"/>
    <w:rsid w:val="006555FC"/>
    <w:rsid w:val="0065693D"/>
    <w:rsid w:val="006A750C"/>
    <w:rsid w:val="006B0299"/>
    <w:rsid w:val="006B41B2"/>
    <w:rsid w:val="006B6E8A"/>
    <w:rsid w:val="006D1327"/>
    <w:rsid w:val="006D376A"/>
    <w:rsid w:val="006E43C7"/>
    <w:rsid w:val="006F0AA3"/>
    <w:rsid w:val="00722929"/>
    <w:rsid w:val="007230E8"/>
    <w:rsid w:val="00723548"/>
    <w:rsid w:val="00726ABC"/>
    <w:rsid w:val="00741E2F"/>
    <w:rsid w:val="00741E96"/>
    <w:rsid w:val="007559A2"/>
    <w:rsid w:val="0077038A"/>
    <w:rsid w:val="007B7716"/>
    <w:rsid w:val="007C19A7"/>
    <w:rsid w:val="007C3E14"/>
    <w:rsid w:val="007D246A"/>
    <w:rsid w:val="007D78F0"/>
    <w:rsid w:val="007E0471"/>
    <w:rsid w:val="007E2FA6"/>
    <w:rsid w:val="007E3CE3"/>
    <w:rsid w:val="007F0D98"/>
    <w:rsid w:val="007F56E0"/>
    <w:rsid w:val="008067C1"/>
    <w:rsid w:val="00816A0F"/>
    <w:rsid w:val="00831A55"/>
    <w:rsid w:val="00831A8A"/>
    <w:rsid w:val="008438E4"/>
    <w:rsid w:val="00854EBD"/>
    <w:rsid w:val="008A4921"/>
    <w:rsid w:val="008B1AA5"/>
    <w:rsid w:val="008B372D"/>
    <w:rsid w:val="008B39B8"/>
    <w:rsid w:val="008B7008"/>
    <w:rsid w:val="008C0E9F"/>
    <w:rsid w:val="008E1D99"/>
    <w:rsid w:val="00904D3B"/>
    <w:rsid w:val="0092074B"/>
    <w:rsid w:val="00923489"/>
    <w:rsid w:val="00926B9B"/>
    <w:rsid w:val="00935FCB"/>
    <w:rsid w:val="009634A5"/>
    <w:rsid w:val="00981F94"/>
    <w:rsid w:val="009954A6"/>
    <w:rsid w:val="009B47A8"/>
    <w:rsid w:val="009C7DF8"/>
    <w:rsid w:val="00A14EAF"/>
    <w:rsid w:val="00A34452"/>
    <w:rsid w:val="00A374D2"/>
    <w:rsid w:val="00A72E06"/>
    <w:rsid w:val="00A9014D"/>
    <w:rsid w:val="00AA16EB"/>
    <w:rsid w:val="00AC5F50"/>
    <w:rsid w:val="00AD0EDF"/>
    <w:rsid w:val="00AF7E4A"/>
    <w:rsid w:val="00B45FFF"/>
    <w:rsid w:val="00B548D8"/>
    <w:rsid w:val="00B6565C"/>
    <w:rsid w:val="00B71CB0"/>
    <w:rsid w:val="00B83134"/>
    <w:rsid w:val="00B96326"/>
    <w:rsid w:val="00BA4D72"/>
    <w:rsid w:val="00BA54A8"/>
    <w:rsid w:val="00BA7697"/>
    <w:rsid w:val="00BC236B"/>
    <w:rsid w:val="00BC784E"/>
    <w:rsid w:val="00BF2451"/>
    <w:rsid w:val="00C37F59"/>
    <w:rsid w:val="00C403BA"/>
    <w:rsid w:val="00C477B4"/>
    <w:rsid w:val="00C478F7"/>
    <w:rsid w:val="00C560CE"/>
    <w:rsid w:val="00C60158"/>
    <w:rsid w:val="00C61212"/>
    <w:rsid w:val="00C6405D"/>
    <w:rsid w:val="00C8614D"/>
    <w:rsid w:val="00C97FA5"/>
    <w:rsid w:val="00CA4EA8"/>
    <w:rsid w:val="00CA679C"/>
    <w:rsid w:val="00CA7696"/>
    <w:rsid w:val="00CC656D"/>
    <w:rsid w:val="00CE0245"/>
    <w:rsid w:val="00D2217F"/>
    <w:rsid w:val="00D35249"/>
    <w:rsid w:val="00D42D62"/>
    <w:rsid w:val="00D7425A"/>
    <w:rsid w:val="00D85A87"/>
    <w:rsid w:val="00D87A93"/>
    <w:rsid w:val="00DA2C6B"/>
    <w:rsid w:val="00DB1408"/>
    <w:rsid w:val="00DC0A67"/>
    <w:rsid w:val="00DC7C15"/>
    <w:rsid w:val="00DD64F6"/>
    <w:rsid w:val="00DD682A"/>
    <w:rsid w:val="00E0137F"/>
    <w:rsid w:val="00E173F9"/>
    <w:rsid w:val="00E26A0F"/>
    <w:rsid w:val="00E318E3"/>
    <w:rsid w:val="00E42076"/>
    <w:rsid w:val="00E56B05"/>
    <w:rsid w:val="00E57022"/>
    <w:rsid w:val="00E6144D"/>
    <w:rsid w:val="00E64CD7"/>
    <w:rsid w:val="00E668AA"/>
    <w:rsid w:val="00E66C70"/>
    <w:rsid w:val="00E8723D"/>
    <w:rsid w:val="00EB3823"/>
    <w:rsid w:val="00EC4217"/>
    <w:rsid w:val="00ED1C8A"/>
    <w:rsid w:val="00F10117"/>
    <w:rsid w:val="00F21E57"/>
    <w:rsid w:val="00F34455"/>
    <w:rsid w:val="00F53D3B"/>
    <w:rsid w:val="00F62588"/>
    <w:rsid w:val="00F70F5F"/>
    <w:rsid w:val="00F8451E"/>
    <w:rsid w:val="00FA29AC"/>
    <w:rsid w:val="00FB404A"/>
    <w:rsid w:val="00FE6F7C"/>
    <w:rsid w:val="00FF6D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854DAE7"/>
  <w15:docId w15:val="{F288CCAA-13F7-4B2C-AD23-6959C485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8E3"/>
    <w:pPr>
      <w:spacing w:after="0" w:line="240" w:lineRule="auto"/>
    </w:pPr>
    <w:rPr>
      <w:rFonts w:ascii="Times New Roman" w:eastAsia="Times New Roman" w:hAnsi="Times New Roman" w:cs="Times New Roman"/>
      <w:sz w:val="28"/>
      <w:szCs w:val="20"/>
      <w:lang w:eastAsia="pt-BR"/>
    </w:rPr>
  </w:style>
  <w:style w:type="paragraph" w:styleId="Ttulo1">
    <w:name w:val="heading 1"/>
    <w:next w:val="Normal"/>
    <w:link w:val="Ttulo1Char"/>
    <w:uiPriority w:val="9"/>
    <w:qFormat/>
    <w:rsid w:val="00E0137F"/>
    <w:pPr>
      <w:keepNext/>
      <w:keepLines/>
      <w:numPr>
        <w:numId w:val="17"/>
      </w:numPr>
      <w:tabs>
        <w:tab w:val="left" w:pos="426"/>
      </w:tabs>
      <w:spacing w:before="200" w:line="360" w:lineRule="auto"/>
      <w:ind w:left="0" w:firstLine="0"/>
      <w:outlineLvl w:val="0"/>
    </w:pPr>
    <w:rPr>
      <w:rFonts w:ascii="Arial" w:eastAsia="Arial" w:hAnsi="Arial" w:cs="Arial"/>
      <w:b/>
      <w:caps/>
      <w:color w:val="000000"/>
      <w:kern w:val="2"/>
      <w:sz w:val="24"/>
      <w:lang w:eastAsia="pt-BR"/>
      <w14:ligatures w14:val="standardContextual"/>
    </w:rPr>
  </w:style>
  <w:style w:type="paragraph" w:styleId="Ttulo2">
    <w:name w:val="heading 2"/>
    <w:basedOn w:val="Ttulo1"/>
    <w:next w:val="Normal"/>
    <w:link w:val="Ttulo2Char"/>
    <w:uiPriority w:val="9"/>
    <w:unhideWhenUsed/>
    <w:qFormat/>
    <w:rsid w:val="00E0137F"/>
    <w:pPr>
      <w:keepNext w:val="0"/>
      <w:keepLines w:val="0"/>
      <w:numPr>
        <w:ilvl w:val="1"/>
      </w:numPr>
      <w:tabs>
        <w:tab w:val="clear" w:pos="426"/>
      </w:tabs>
      <w:ind w:left="567" w:hanging="567"/>
      <w:jc w:val="both"/>
      <w:outlineLvl w:val="1"/>
    </w:pPr>
    <w:rPr>
      <w:b w:val="0"/>
      <w:caps w:val="0"/>
    </w:rPr>
  </w:style>
  <w:style w:type="paragraph" w:styleId="Ttulo3">
    <w:name w:val="heading 3"/>
    <w:basedOn w:val="Ttulo2"/>
    <w:link w:val="Ttulo3Char"/>
    <w:uiPriority w:val="9"/>
    <w:unhideWhenUsed/>
    <w:qFormat/>
    <w:rsid w:val="00E0137F"/>
    <w:pPr>
      <w:numPr>
        <w:ilvl w:val="2"/>
      </w:numPr>
      <w:tabs>
        <w:tab w:val="left" w:pos="993"/>
      </w:tabs>
      <w:spacing w:before="0"/>
      <w:ind w:left="720"/>
      <w:outlineLvl w:val="2"/>
    </w:pPr>
    <w:rPr>
      <w:rFonts w:eastAsiaTheme="majorEastAsia" w:cstheme="majorBidi"/>
      <w:color w:val="auto"/>
      <w:szCs w:val="24"/>
    </w:rPr>
  </w:style>
  <w:style w:type="paragraph" w:styleId="Ttulo4">
    <w:name w:val="heading 4"/>
    <w:basedOn w:val="Ttulo3"/>
    <w:link w:val="Ttulo4Char"/>
    <w:uiPriority w:val="9"/>
    <w:unhideWhenUsed/>
    <w:qFormat/>
    <w:rsid w:val="00E0137F"/>
    <w:pPr>
      <w:numPr>
        <w:ilvl w:val="3"/>
      </w:numPr>
      <w:tabs>
        <w:tab w:val="left" w:pos="1134"/>
      </w:tabs>
      <w:ind w:left="0" w:firstLine="0"/>
      <w:outlineLvl w:val="3"/>
    </w:pPr>
    <w:rPr>
      <w:iCs/>
    </w:rPr>
  </w:style>
  <w:style w:type="paragraph" w:styleId="Ttulo5">
    <w:name w:val="heading 5"/>
    <w:basedOn w:val="Ttulo4"/>
    <w:next w:val="Normal"/>
    <w:link w:val="Ttulo5Char"/>
    <w:uiPriority w:val="9"/>
    <w:unhideWhenUsed/>
    <w:qFormat/>
    <w:rsid w:val="00E0137F"/>
    <w:pPr>
      <w:numPr>
        <w:ilvl w:val="4"/>
      </w:numPr>
      <w:ind w:left="0" w:firstLine="0"/>
      <w:outlineLvl w:val="4"/>
    </w:pPr>
  </w:style>
  <w:style w:type="paragraph" w:styleId="Ttulo6">
    <w:name w:val="heading 6"/>
    <w:basedOn w:val="Normal"/>
    <w:next w:val="Normal"/>
    <w:link w:val="Ttulo6Char"/>
    <w:uiPriority w:val="9"/>
    <w:unhideWhenUsed/>
    <w:qFormat/>
    <w:rsid w:val="00E0137F"/>
    <w:pPr>
      <w:keepNext/>
      <w:keepLines/>
      <w:numPr>
        <w:ilvl w:val="5"/>
        <w:numId w:val="17"/>
      </w:numPr>
      <w:spacing w:before="40" w:line="360" w:lineRule="auto"/>
      <w:jc w:val="both"/>
      <w:outlineLvl w:val="5"/>
    </w:pPr>
    <w:rPr>
      <w:rFonts w:asciiTheme="majorHAnsi" w:eastAsiaTheme="majorEastAsia" w:hAnsiTheme="majorHAnsi" w:cstheme="majorBidi"/>
      <w:color w:val="243F60" w:themeColor="accent1" w:themeShade="7F"/>
      <w:kern w:val="2"/>
      <w:sz w:val="24"/>
      <w:szCs w:val="22"/>
      <w14:ligatures w14:val="standardContextual"/>
    </w:rPr>
  </w:style>
  <w:style w:type="paragraph" w:styleId="Ttulo7">
    <w:name w:val="heading 7"/>
    <w:basedOn w:val="Normal"/>
    <w:next w:val="Normal"/>
    <w:link w:val="Ttulo7Char"/>
    <w:uiPriority w:val="9"/>
    <w:unhideWhenUsed/>
    <w:qFormat/>
    <w:rsid w:val="00E0137F"/>
    <w:pPr>
      <w:keepNext/>
      <w:keepLines/>
      <w:numPr>
        <w:ilvl w:val="6"/>
        <w:numId w:val="17"/>
      </w:numPr>
      <w:spacing w:before="40" w:line="360" w:lineRule="auto"/>
      <w:jc w:val="both"/>
      <w:outlineLvl w:val="6"/>
    </w:pPr>
    <w:rPr>
      <w:rFonts w:asciiTheme="majorHAnsi" w:eastAsiaTheme="majorEastAsia" w:hAnsiTheme="majorHAnsi" w:cstheme="majorBidi"/>
      <w:i/>
      <w:iCs/>
      <w:color w:val="243F60" w:themeColor="accent1" w:themeShade="7F"/>
      <w:kern w:val="2"/>
      <w:sz w:val="24"/>
      <w:szCs w:val="22"/>
      <w14:ligatures w14:val="standardContextual"/>
    </w:rPr>
  </w:style>
  <w:style w:type="paragraph" w:styleId="Ttulo8">
    <w:name w:val="heading 8"/>
    <w:basedOn w:val="Normal"/>
    <w:next w:val="Normal"/>
    <w:link w:val="Ttulo8Char"/>
    <w:uiPriority w:val="9"/>
    <w:semiHidden/>
    <w:unhideWhenUsed/>
    <w:qFormat/>
    <w:rsid w:val="00E0137F"/>
    <w:pPr>
      <w:keepNext/>
      <w:keepLines/>
      <w:numPr>
        <w:ilvl w:val="7"/>
        <w:numId w:val="17"/>
      </w:numPr>
      <w:spacing w:before="40" w:line="360" w:lineRule="auto"/>
      <w:jc w:val="both"/>
      <w:outlineLvl w:val="7"/>
    </w:pPr>
    <w:rPr>
      <w:rFonts w:asciiTheme="majorHAnsi" w:eastAsiaTheme="majorEastAsia" w:hAnsiTheme="majorHAnsi" w:cstheme="majorBidi"/>
      <w:color w:val="272727" w:themeColor="text1" w:themeTint="D8"/>
      <w:kern w:val="2"/>
      <w:sz w:val="21"/>
      <w:szCs w:val="21"/>
      <w14:ligatures w14:val="standardContextual"/>
    </w:rPr>
  </w:style>
  <w:style w:type="paragraph" w:styleId="Ttulo9">
    <w:name w:val="heading 9"/>
    <w:basedOn w:val="Normal"/>
    <w:next w:val="Normal"/>
    <w:link w:val="Ttulo9Char"/>
    <w:uiPriority w:val="9"/>
    <w:semiHidden/>
    <w:unhideWhenUsed/>
    <w:qFormat/>
    <w:rsid w:val="00E0137F"/>
    <w:pPr>
      <w:keepNext/>
      <w:keepLines/>
      <w:numPr>
        <w:ilvl w:val="8"/>
        <w:numId w:val="17"/>
      </w:numPr>
      <w:spacing w:before="40" w:line="360" w:lineRule="auto"/>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D13F7"/>
    <w:pPr>
      <w:spacing w:line="240" w:lineRule="atLeast"/>
      <w:jc w:val="both"/>
    </w:pPr>
    <w:rPr>
      <w:rFonts w:ascii="Arial" w:hAnsi="Arial"/>
    </w:rPr>
  </w:style>
  <w:style w:type="character" w:customStyle="1" w:styleId="CorpodetextoChar">
    <w:name w:val="Corpo de texto Char"/>
    <w:basedOn w:val="Fontepargpadro"/>
    <w:link w:val="Corpodetexto"/>
    <w:rsid w:val="000D13F7"/>
    <w:rPr>
      <w:rFonts w:ascii="Arial" w:eastAsia="Times New Roman" w:hAnsi="Arial" w:cs="Times New Roman"/>
      <w:sz w:val="28"/>
      <w:szCs w:val="20"/>
      <w:lang w:eastAsia="pt-BR"/>
    </w:rPr>
  </w:style>
  <w:style w:type="paragraph" w:customStyle="1" w:styleId="Corpodetexto21">
    <w:name w:val="Corpo de texto 21"/>
    <w:basedOn w:val="Normal"/>
    <w:rsid w:val="000D13F7"/>
    <w:pPr>
      <w:spacing w:line="240" w:lineRule="atLeast"/>
      <w:jc w:val="both"/>
    </w:pPr>
    <w:rPr>
      <w:rFonts w:ascii="Arial" w:hAnsi="Arial"/>
      <w:sz w:val="20"/>
    </w:rPr>
  </w:style>
  <w:style w:type="paragraph" w:styleId="TextosemFormatao">
    <w:name w:val="Plain Text"/>
    <w:basedOn w:val="Normal"/>
    <w:link w:val="TextosemFormataoChar"/>
    <w:rsid w:val="000D13F7"/>
    <w:rPr>
      <w:rFonts w:ascii="Courier New" w:hAnsi="Courier New"/>
      <w:sz w:val="20"/>
    </w:rPr>
  </w:style>
  <w:style w:type="character" w:customStyle="1" w:styleId="TextosemFormataoChar">
    <w:name w:val="Texto sem Formatação Char"/>
    <w:basedOn w:val="Fontepargpadro"/>
    <w:link w:val="TextosemFormatao"/>
    <w:rsid w:val="000D13F7"/>
    <w:rPr>
      <w:rFonts w:ascii="Courier New" w:eastAsia="Times New Roman" w:hAnsi="Courier New" w:cs="Times New Roman"/>
      <w:sz w:val="20"/>
      <w:szCs w:val="20"/>
      <w:lang w:eastAsia="pt-BR"/>
    </w:rPr>
  </w:style>
  <w:style w:type="paragraph" w:styleId="Cabealho">
    <w:name w:val="header"/>
    <w:aliases w:val="Cabeçalho superior,Heading 1a"/>
    <w:basedOn w:val="Normal"/>
    <w:link w:val="CabealhoChar"/>
    <w:unhideWhenUsed/>
    <w:rsid w:val="000D13F7"/>
    <w:pPr>
      <w:tabs>
        <w:tab w:val="center" w:pos="4252"/>
        <w:tab w:val="right" w:pos="8504"/>
      </w:tabs>
    </w:pPr>
  </w:style>
  <w:style w:type="character" w:customStyle="1" w:styleId="CabealhoChar">
    <w:name w:val="Cabeçalho Char"/>
    <w:aliases w:val="Cabeçalho superior Char,Heading 1a Char"/>
    <w:basedOn w:val="Fontepargpadro"/>
    <w:link w:val="Cabealho"/>
    <w:rsid w:val="000D13F7"/>
    <w:rPr>
      <w:rFonts w:ascii="Times New Roman" w:eastAsia="Times New Roman" w:hAnsi="Times New Roman" w:cs="Times New Roman"/>
      <w:sz w:val="28"/>
      <w:szCs w:val="20"/>
      <w:lang w:eastAsia="pt-BR"/>
    </w:rPr>
  </w:style>
  <w:style w:type="paragraph" w:styleId="Rodap">
    <w:name w:val="footer"/>
    <w:basedOn w:val="Normal"/>
    <w:link w:val="RodapChar"/>
    <w:uiPriority w:val="99"/>
    <w:unhideWhenUsed/>
    <w:rsid w:val="000D13F7"/>
    <w:pPr>
      <w:tabs>
        <w:tab w:val="center" w:pos="4252"/>
        <w:tab w:val="right" w:pos="8504"/>
      </w:tabs>
    </w:pPr>
  </w:style>
  <w:style w:type="character" w:customStyle="1" w:styleId="RodapChar">
    <w:name w:val="Rodapé Char"/>
    <w:basedOn w:val="Fontepargpadro"/>
    <w:link w:val="Rodap"/>
    <w:uiPriority w:val="99"/>
    <w:rsid w:val="000D13F7"/>
    <w:rPr>
      <w:rFonts w:ascii="Times New Roman" w:eastAsia="Times New Roman" w:hAnsi="Times New Roman" w:cs="Times New Roman"/>
      <w:sz w:val="28"/>
      <w:szCs w:val="20"/>
      <w:lang w:eastAsia="pt-BR"/>
    </w:rPr>
  </w:style>
  <w:style w:type="character" w:styleId="Hyperlink">
    <w:name w:val="Hyperlink"/>
    <w:rsid w:val="000D13F7"/>
    <w:rPr>
      <w:color w:val="0000FF"/>
      <w:u w:val="single"/>
    </w:rPr>
  </w:style>
  <w:style w:type="paragraph" w:styleId="Citao">
    <w:name w:val="Quote"/>
    <w:basedOn w:val="Normal"/>
    <w:next w:val="Normal"/>
    <w:link w:val="CitaoChar"/>
    <w:uiPriority w:val="29"/>
    <w:qFormat/>
    <w:rsid w:val="0014245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szCs w:val="24"/>
      <w:lang w:val="x-none" w:eastAsia="en-US"/>
    </w:rPr>
  </w:style>
  <w:style w:type="character" w:customStyle="1" w:styleId="CitaoChar">
    <w:name w:val="Citação Char"/>
    <w:basedOn w:val="Fontepargpadro"/>
    <w:link w:val="Citao"/>
    <w:uiPriority w:val="29"/>
    <w:rsid w:val="0014245A"/>
    <w:rPr>
      <w:rFonts w:ascii="Arial" w:eastAsia="Calibri" w:hAnsi="Arial" w:cs="Times New Roman"/>
      <w:i/>
      <w:iCs/>
      <w:color w:val="000000"/>
      <w:sz w:val="20"/>
      <w:szCs w:val="24"/>
      <w:shd w:val="clear" w:color="auto" w:fill="FFFFCC"/>
      <w:lang w:val="x-none"/>
    </w:rPr>
  </w:style>
  <w:style w:type="paragraph" w:customStyle="1" w:styleId="Corpodetexto22">
    <w:name w:val="Corpo de texto 22"/>
    <w:basedOn w:val="Normal"/>
    <w:rsid w:val="00FB404A"/>
    <w:pPr>
      <w:spacing w:line="240" w:lineRule="atLeast"/>
      <w:jc w:val="both"/>
    </w:pPr>
    <w:rPr>
      <w:rFonts w:ascii="Arial" w:hAnsi="Arial"/>
      <w:sz w:val="20"/>
    </w:rPr>
  </w:style>
  <w:style w:type="paragraph" w:styleId="PargrafodaLista">
    <w:name w:val="List Paragraph"/>
    <w:aliases w:val="Segundo,Texto,PARAGRAFO,MARCADOR 2,List I Paragraph"/>
    <w:basedOn w:val="Normal"/>
    <w:link w:val="PargrafodaListaChar"/>
    <w:uiPriority w:val="1"/>
    <w:qFormat/>
    <w:rsid w:val="007559A2"/>
    <w:pPr>
      <w:ind w:left="720"/>
      <w:contextualSpacing/>
    </w:pPr>
  </w:style>
  <w:style w:type="character" w:customStyle="1" w:styleId="PargrafodaListaChar">
    <w:name w:val="Parágrafo da Lista Char"/>
    <w:aliases w:val="Segundo Char,Texto Char,PARAGRAFO Char,MARCADOR 2 Char,List I Paragraph Char"/>
    <w:link w:val="PargrafodaLista"/>
    <w:uiPriority w:val="1"/>
    <w:qFormat/>
    <w:rsid w:val="007559A2"/>
    <w:rPr>
      <w:rFonts w:ascii="Times New Roman" w:eastAsia="Times New Roman" w:hAnsi="Times New Roman" w:cs="Times New Roman"/>
      <w:sz w:val="28"/>
      <w:szCs w:val="20"/>
      <w:lang w:eastAsia="pt-BR"/>
    </w:rPr>
  </w:style>
  <w:style w:type="table" w:styleId="Tabelacomgrade">
    <w:name w:val="Table Grid"/>
    <w:basedOn w:val="Tabelanormal"/>
    <w:rsid w:val="00755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semiHidden/>
    <w:unhideWhenUsed/>
    <w:rsid w:val="00A72E0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A72E06"/>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uiPriority w:val="99"/>
    <w:unhideWhenUsed/>
    <w:rsid w:val="00CA679C"/>
    <w:pPr>
      <w:spacing w:after="120"/>
      <w:ind w:left="283"/>
    </w:pPr>
  </w:style>
  <w:style w:type="character" w:customStyle="1" w:styleId="RecuodecorpodetextoChar">
    <w:name w:val="Recuo de corpo de texto Char"/>
    <w:basedOn w:val="Fontepargpadro"/>
    <w:link w:val="Recuodecorpodetexto"/>
    <w:uiPriority w:val="99"/>
    <w:rsid w:val="00CA679C"/>
    <w:rPr>
      <w:rFonts w:ascii="Times New Roman" w:eastAsia="Times New Roman" w:hAnsi="Times New Roman" w:cs="Times New Roman"/>
      <w:sz w:val="28"/>
      <w:szCs w:val="20"/>
      <w:lang w:eastAsia="pt-BR"/>
    </w:rPr>
  </w:style>
  <w:style w:type="character" w:styleId="Forte">
    <w:name w:val="Strong"/>
    <w:basedOn w:val="Fontepargpadro"/>
    <w:uiPriority w:val="22"/>
    <w:qFormat/>
    <w:rsid w:val="006D1327"/>
    <w:rPr>
      <w:b/>
      <w:bCs/>
    </w:rPr>
  </w:style>
  <w:style w:type="paragraph" w:styleId="Textodenotaderodap">
    <w:name w:val="footnote text"/>
    <w:basedOn w:val="Normal"/>
    <w:link w:val="TextodenotaderodapChar"/>
    <w:uiPriority w:val="99"/>
    <w:unhideWhenUsed/>
    <w:rsid w:val="00C560CE"/>
    <w:rPr>
      <w:rFonts w:ascii="Calibri" w:eastAsia="Calibri" w:hAnsi="Calibri"/>
      <w:sz w:val="20"/>
      <w:lang w:eastAsia="en-US"/>
    </w:rPr>
  </w:style>
  <w:style w:type="character" w:customStyle="1" w:styleId="TextodenotaderodapChar">
    <w:name w:val="Texto de nota de rodapé Char"/>
    <w:basedOn w:val="Fontepargpadro"/>
    <w:link w:val="Textodenotaderodap"/>
    <w:uiPriority w:val="99"/>
    <w:rsid w:val="00C560CE"/>
    <w:rPr>
      <w:rFonts w:ascii="Calibri" w:eastAsia="Calibri" w:hAnsi="Calibri" w:cs="Times New Roman"/>
      <w:sz w:val="20"/>
      <w:szCs w:val="20"/>
    </w:rPr>
  </w:style>
  <w:style w:type="character" w:styleId="Refdenotaderodap">
    <w:name w:val="footnote reference"/>
    <w:uiPriority w:val="99"/>
    <w:semiHidden/>
    <w:unhideWhenUsed/>
    <w:rsid w:val="00C560CE"/>
    <w:rPr>
      <w:vertAlign w:val="superscript"/>
    </w:rPr>
  </w:style>
  <w:style w:type="paragraph" w:styleId="Textodebalo">
    <w:name w:val="Balloon Text"/>
    <w:basedOn w:val="Normal"/>
    <w:link w:val="TextodebaloChar"/>
    <w:uiPriority w:val="99"/>
    <w:semiHidden/>
    <w:unhideWhenUsed/>
    <w:rsid w:val="00B45FFF"/>
    <w:rPr>
      <w:rFonts w:ascii="Tahoma" w:hAnsi="Tahoma" w:cs="Tahoma"/>
      <w:sz w:val="16"/>
      <w:szCs w:val="16"/>
    </w:rPr>
  </w:style>
  <w:style w:type="character" w:customStyle="1" w:styleId="TextodebaloChar">
    <w:name w:val="Texto de balão Char"/>
    <w:basedOn w:val="Fontepargpadro"/>
    <w:link w:val="Textodebalo"/>
    <w:uiPriority w:val="99"/>
    <w:semiHidden/>
    <w:rsid w:val="00B45FFF"/>
    <w:rPr>
      <w:rFonts w:ascii="Tahoma" w:eastAsia="Times New Roman" w:hAnsi="Tahoma" w:cs="Tahoma"/>
      <w:sz w:val="16"/>
      <w:szCs w:val="16"/>
      <w:lang w:eastAsia="pt-BR"/>
    </w:rPr>
  </w:style>
  <w:style w:type="character" w:customStyle="1" w:styleId="Ttulo1Char">
    <w:name w:val="Título 1 Char"/>
    <w:basedOn w:val="Fontepargpadro"/>
    <w:link w:val="Ttulo1"/>
    <w:uiPriority w:val="9"/>
    <w:rsid w:val="00E0137F"/>
    <w:rPr>
      <w:rFonts w:ascii="Arial" w:eastAsia="Arial" w:hAnsi="Arial" w:cs="Arial"/>
      <w:b/>
      <w:caps/>
      <w:color w:val="000000"/>
      <w:kern w:val="2"/>
      <w:sz w:val="24"/>
      <w:lang w:eastAsia="pt-BR"/>
      <w14:ligatures w14:val="standardContextual"/>
    </w:rPr>
  </w:style>
  <w:style w:type="character" w:customStyle="1" w:styleId="Ttulo2Char">
    <w:name w:val="Título 2 Char"/>
    <w:basedOn w:val="Fontepargpadro"/>
    <w:link w:val="Ttulo2"/>
    <w:uiPriority w:val="9"/>
    <w:rsid w:val="00E0137F"/>
    <w:rPr>
      <w:rFonts w:ascii="Arial" w:eastAsia="Arial" w:hAnsi="Arial" w:cs="Arial"/>
      <w:color w:val="000000"/>
      <w:kern w:val="2"/>
      <w:sz w:val="24"/>
      <w:lang w:eastAsia="pt-BR"/>
      <w14:ligatures w14:val="standardContextual"/>
    </w:rPr>
  </w:style>
  <w:style w:type="character" w:customStyle="1" w:styleId="Ttulo3Char">
    <w:name w:val="Título 3 Char"/>
    <w:basedOn w:val="Fontepargpadro"/>
    <w:link w:val="Ttulo3"/>
    <w:uiPriority w:val="9"/>
    <w:rsid w:val="00E0137F"/>
    <w:rPr>
      <w:rFonts w:ascii="Arial" w:eastAsiaTheme="majorEastAsia" w:hAnsi="Arial" w:cstheme="majorBidi"/>
      <w:kern w:val="2"/>
      <w:sz w:val="24"/>
      <w:szCs w:val="24"/>
      <w:lang w:eastAsia="pt-BR"/>
      <w14:ligatures w14:val="standardContextual"/>
    </w:rPr>
  </w:style>
  <w:style w:type="character" w:customStyle="1" w:styleId="Ttulo4Char">
    <w:name w:val="Título 4 Char"/>
    <w:basedOn w:val="Fontepargpadro"/>
    <w:link w:val="Ttulo4"/>
    <w:uiPriority w:val="9"/>
    <w:rsid w:val="00E0137F"/>
    <w:rPr>
      <w:rFonts w:ascii="Arial" w:eastAsiaTheme="majorEastAsia" w:hAnsi="Arial" w:cstheme="majorBidi"/>
      <w:iCs/>
      <w:kern w:val="2"/>
      <w:sz w:val="24"/>
      <w:szCs w:val="24"/>
      <w:lang w:eastAsia="pt-BR"/>
      <w14:ligatures w14:val="standardContextual"/>
    </w:rPr>
  </w:style>
  <w:style w:type="character" w:customStyle="1" w:styleId="Ttulo5Char">
    <w:name w:val="Título 5 Char"/>
    <w:basedOn w:val="Fontepargpadro"/>
    <w:link w:val="Ttulo5"/>
    <w:uiPriority w:val="9"/>
    <w:rsid w:val="00E0137F"/>
    <w:rPr>
      <w:rFonts w:ascii="Arial" w:eastAsiaTheme="majorEastAsia" w:hAnsi="Arial" w:cstheme="majorBidi"/>
      <w:iCs/>
      <w:kern w:val="2"/>
      <w:sz w:val="24"/>
      <w:szCs w:val="24"/>
      <w:lang w:eastAsia="pt-BR"/>
      <w14:ligatures w14:val="standardContextual"/>
    </w:rPr>
  </w:style>
  <w:style w:type="character" w:customStyle="1" w:styleId="Ttulo6Char">
    <w:name w:val="Título 6 Char"/>
    <w:basedOn w:val="Fontepargpadro"/>
    <w:link w:val="Ttulo6"/>
    <w:uiPriority w:val="9"/>
    <w:rsid w:val="00E0137F"/>
    <w:rPr>
      <w:rFonts w:asciiTheme="majorHAnsi" w:eastAsiaTheme="majorEastAsia" w:hAnsiTheme="majorHAnsi" w:cstheme="majorBidi"/>
      <w:color w:val="243F60" w:themeColor="accent1" w:themeShade="7F"/>
      <w:kern w:val="2"/>
      <w:sz w:val="24"/>
      <w:lang w:eastAsia="pt-BR"/>
      <w14:ligatures w14:val="standardContextual"/>
    </w:rPr>
  </w:style>
  <w:style w:type="character" w:customStyle="1" w:styleId="Ttulo7Char">
    <w:name w:val="Título 7 Char"/>
    <w:basedOn w:val="Fontepargpadro"/>
    <w:link w:val="Ttulo7"/>
    <w:uiPriority w:val="9"/>
    <w:rsid w:val="00E0137F"/>
    <w:rPr>
      <w:rFonts w:asciiTheme="majorHAnsi" w:eastAsiaTheme="majorEastAsia" w:hAnsiTheme="majorHAnsi" w:cstheme="majorBidi"/>
      <w:i/>
      <w:iCs/>
      <w:color w:val="243F60" w:themeColor="accent1" w:themeShade="7F"/>
      <w:kern w:val="2"/>
      <w:sz w:val="24"/>
      <w:lang w:eastAsia="pt-BR"/>
      <w14:ligatures w14:val="standardContextual"/>
    </w:rPr>
  </w:style>
  <w:style w:type="character" w:customStyle="1" w:styleId="Ttulo8Char">
    <w:name w:val="Título 8 Char"/>
    <w:basedOn w:val="Fontepargpadro"/>
    <w:link w:val="Ttulo8"/>
    <w:uiPriority w:val="9"/>
    <w:semiHidden/>
    <w:rsid w:val="00E0137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E0137F"/>
    <w:rPr>
      <w:rFonts w:asciiTheme="majorHAnsi" w:eastAsiaTheme="majorEastAsia" w:hAnsiTheme="majorHAnsi" w:cstheme="majorBidi"/>
      <w:i/>
      <w:iCs/>
      <w:color w:val="272727" w:themeColor="text1" w:themeTint="D8"/>
      <w:kern w:val="2"/>
      <w:sz w:val="21"/>
      <w:szCs w:val="21"/>
      <w:lang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38716">
      <w:bodyDiv w:val="1"/>
      <w:marLeft w:val="0"/>
      <w:marRight w:val="0"/>
      <w:marTop w:val="0"/>
      <w:marBottom w:val="0"/>
      <w:divBdr>
        <w:top w:val="none" w:sz="0" w:space="0" w:color="auto"/>
        <w:left w:val="none" w:sz="0" w:space="0" w:color="auto"/>
        <w:bottom w:val="none" w:sz="0" w:space="0" w:color="auto"/>
        <w:right w:val="none" w:sz="0" w:space="0" w:color="auto"/>
      </w:divBdr>
    </w:div>
    <w:div w:id="912859420">
      <w:bodyDiv w:val="1"/>
      <w:marLeft w:val="0"/>
      <w:marRight w:val="0"/>
      <w:marTop w:val="0"/>
      <w:marBottom w:val="0"/>
      <w:divBdr>
        <w:top w:val="none" w:sz="0" w:space="0" w:color="auto"/>
        <w:left w:val="none" w:sz="0" w:space="0" w:color="auto"/>
        <w:bottom w:val="none" w:sz="0" w:space="0" w:color="auto"/>
        <w:right w:val="none" w:sz="0" w:space="0" w:color="auto"/>
      </w:divBdr>
    </w:div>
    <w:div w:id="1043679190">
      <w:bodyDiv w:val="1"/>
      <w:marLeft w:val="0"/>
      <w:marRight w:val="0"/>
      <w:marTop w:val="0"/>
      <w:marBottom w:val="0"/>
      <w:divBdr>
        <w:top w:val="none" w:sz="0" w:space="0" w:color="auto"/>
        <w:left w:val="none" w:sz="0" w:space="0" w:color="auto"/>
        <w:bottom w:val="none" w:sz="0" w:space="0" w:color="auto"/>
        <w:right w:val="none" w:sz="0" w:space="0" w:color="auto"/>
      </w:divBdr>
    </w:div>
    <w:div w:id="1058892363">
      <w:bodyDiv w:val="1"/>
      <w:marLeft w:val="0"/>
      <w:marRight w:val="0"/>
      <w:marTop w:val="0"/>
      <w:marBottom w:val="0"/>
      <w:divBdr>
        <w:top w:val="none" w:sz="0" w:space="0" w:color="auto"/>
        <w:left w:val="none" w:sz="0" w:space="0" w:color="auto"/>
        <w:bottom w:val="none" w:sz="0" w:space="0" w:color="auto"/>
        <w:right w:val="none" w:sz="0" w:space="0" w:color="auto"/>
      </w:divBdr>
    </w:div>
    <w:div w:id="1071004923">
      <w:bodyDiv w:val="1"/>
      <w:marLeft w:val="0"/>
      <w:marRight w:val="0"/>
      <w:marTop w:val="0"/>
      <w:marBottom w:val="0"/>
      <w:divBdr>
        <w:top w:val="none" w:sz="0" w:space="0" w:color="auto"/>
        <w:left w:val="none" w:sz="0" w:space="0" w:color="auto"/>
        <w:bottom w:val="none" w:sz="0" w:space="0" w:color="auto"/>
        <w:right w:val="none" w:sz="0" w:space="0" w:color="auto"/>
      </w:divBdr>
    </w:div>
    <w:div w:id="1154225301">
      <w:bodyDiv w:val="1"/>
      <w:marLeft w:val="0"/>
      <w:marRight w:val="0"/>
      <w:marTop w:val="0"/>
      <w:marBottom w:val="0"/>
      <w:divBdr>
        <w:top w:val="none" w:sz="0" w:space="0" w:color="auto"/>
        <w:left w:val="none" w:sz="0" w:space="0" w:color="auto"/>
        <w:bottom w:val="none" w:sz="0" w:space="0" w:color="auto"/>
        <w:right w:val="none" w:sz="0" w:space="0" w:color="auto"/>
      </w:divBdr>
    </w:div>
    <w:div w:id="1505128586">
      <w:bodyDiv w:val="1"/>
      <w:marLeft w:val="0"/>
      <w:marRight w:val="0"/>
      <w:marTop w:val="0"/>
      <w:marBottom w:val="0"/>
      <w:divBdr>
        <w:top w:val="none" w:sz="0" w:space="0" w:color="auto"/>
        <w:left w:val="none" w:sz="0" w:space="0" w:color="auto"/>
        <w:bottom w:val="none" w:sz="0" w:space="0" w:color="auto"/>
        <w:right w:val="none" w:sz="0" w:space="0" w:color="auto"/>
      </w:divBdr>
    </w:div>
    <w:div w:id="157057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coronelfabriciano.mg.gov.br/" TargetMode="External"/><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1BCCB-3EF4-410B-BA62-3048519E5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10891</Words>
  <Characters>58812</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AHIRTON VITORIA DOS REIS FILHO</dc:creator>
  <cp:lastModifiedBy>José Pereira</cp:lastModifiedBy>
  <cp:revision>2</cp:revision>
  <cp:lastPrinted>2023-12-18T18:24:00Z</cp:lastPrinted>
  <dcterms:created xsi:type="dcterms:W3CDTF">2024-02-26T13:50:00Z</dcterms:created>
  <dcterms:modified xsi:type="dcterms:W3CDTF">2024-02-26T13:50:00Z</dcterms:modified>
</cp:coreProperties>
</file>