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88BBC" w14:textId="528F3CCA" w:rsidR="00BC6657" w:rsidRPr="003E3C5B" w:rsidRDefault="00EC0550" w:rsidP="00FB213A">
      <w:pPr>
        <w:spacing w:line="276" w:lineRule="auto"/>
        <w:contextualSpacing/>
        <w:jc w:val="center"/>
        <w:rPr>
          <w:rFonts w:ascii="Segoe UI" w:hAnsi="Segoe UI" w:cs="Segoe UI"/>
          <w:b/>
          <w:bCs/>
          <w:color w:val="000000" w:themeColor="text1"/>
          <w:sz w:val="20"/>
          <w:szCs w:val="20"/>
        </w:rPr>
      </w:pPr>
      <w:bookmarkStart w:id="0" w:name="_Hlk82471863"/>
      <w:r>
        <w:rPr>
          <w:rFonts w:ascii="Segoe UI" w:hAnsi="Segoe UI" w:cs="Segoe UI"/>
          <w:b/>
          <w:bCs/>
          <w:color w:val="000000" w:themeColor="text1"/>
          <w:sz w:val="20"/>
          <w:szCs w:val="20"/>
        </w:rPr>
        <w:t>00</w:t>
      </w:r>
      <w:r w:rsidR="00BC6657" w:rsidRPr="003E3C5B">
        <w:rPr>
          <w:rFonts w:ascii="Segoe UI" w:hAnsi="Segoe UI" w:cs="Segoe UI"/>
          <w:b/>
          <w:bCs/>
          <w:color w:val="000000" w:themeColor="text1"/>
          <w:sz w:val="20"/>
          <w:szCs w:val="20"/>
        </w:rPr>
        <w:t>ANEXO I –</w:t>
      </w:r>
    </w:p>
    <w:p w14:paraId="2539ACD9" w14:textId="20673178" w:rsidR="00762607" w:rsidRPr="003E3C5B" w:rsidRDefault="00E80392" w:rsidP="00FB213A">
      <w:pPr>
        <w:spacing w:line="276" w:lineRule="auto"/>
        <w:contextualSpacing/>
        <w:jc w:val="center"/>
        <w:rPr>
          <w:rFonts w:ascii="Segoe UI" w:hAnsi="Segoe UI" w:cs="Segoe UI"/>
          <w:b/>
          <w:bCs/>
          <w:color w:val="000000" w:themeColor="text1"/>
          <w:sz w:val="20"/>
          <w:szCs w:val="20"/>
        </w:rPr>
      </w:pPr>
      <w:r w:rsidRPr="003E3C5B">
        <w:rPr>
          <w:rFonts w:ascii="Segoe UI" w:hAnsi="Segoe UI" w:cs="Segoe UI"/>
          <w:b/>
          <w:bCs/>
          <w:color w:val="000000" w:themeColor="text1"/>
          <w:sz w:val="20"/>
          <w:szCs w:val="20"/>
        </w:rPr>
        <w:t>TERMO DE REFERÊNCIA</w:t>
      </w:r>
      <w:r w:rsidR="00E240EC" w:rsidRPr="003E3C5B">
        <w:rPr>
          <w:rFonts w:ascii="Segoe UI" w:hAnsi="Segoe UI" w:cs="Segoe UI"/>
          <w:b/>
          <w:bCs/>
          <w:color w:val="000000" w:themeColor="text1"/>
          <w:sz w:val="20"/>
          <w:szCs w:val="20"/>
        </w:rPr>
        <w:t xml:space="preserve">  </w:t>
      </w:r>
      <w:r w:rsidRPr="003E3C5B">
        <w:rPr>
          <w:rFonts w:ascii="Segoe UI" w:hAnsi="Segoe UI" w:cs="Segoe UI"/>
          <w:b/>
          <w:bCs/>
          <w:color w:val="000000" w:themeColor="text1"/>
          <w:sz w:val="20"/>
          <w:szCs w:val="20"/>
        </w:rPr>
        <w:br/>
        <w:t>Lei nº 14.133, de 1º de abril de 2021</w:t>
      </w:r>
    </w:p>
    <w:p w14:paraId="4ECBBAF2" w14:textId="78CFC4E1" w:rsidR="00E240EC" w:rsidRPr="003E3C5B" w:rsidRDefault="00E240EC" w:rsidP="00FB213A">
      <w:pPr>
        <w:spacing w:line="276" w:lineRule="auto"/>
        <w:contextualSpacing/>
        <w:jc w:val="center"/>
        <w:rPr>
          <w:rFonts w:ascii="Segoe UI" w:hAnsi="Segoe UI" w:cs="Segoe UI"/>
          <w:b/>
          <w:bCs/>
          <w:color w:val="000000" w:themeColor="text1"/>
          <w:sz w:val="20"/>
          <w:szCs w:val="20"/>
        </w:rPr>
      </w:pPr>
      <w:r w:rsidRPr="003E3C5B">
        <w:rPr>
          <w:rFonts w:ascii="Segoe UI" w:hAnsi="Segoe UI" w:cs="Segoe UI"/>
          <w:color w:val="000000" w:themeColor="text1"/>
          <w:sz w:val="20"/>
          <w:szCs w:val="20"/>
        </w:rPr>
        <w:t>(1ª Versão – IRP)</w:t>
      </w:r>
    </w:p>
    <w:p w14:paraId="2BD917A7" w14:textId="6FA4C601" w:rsidR="00E80392" w:rsidRPr="003E3C5B" w:rsidRDefault="00E80392" w:rsidP="00FB213A">
      <w:pPr>
        <w:spacing w:line="276" w:lineRule="auto"/>
        <w:contextualSpacing/>
        <w:jc w:val="center"/>
        <w:rPr>
          <w:rFonts w:ascii="Segoe UI" w:hAnsi="Segoe UI" w:cs="Segoe UI"/>
          <w:b/>
          <w:bCs/>
          <w:color w:val="000000" w:themeColor="text1"/>
          <w:sz w:val="20"/>
          <w:szCs w:val="20"/>
        </w:rPr>
      </w:pPr>
      <w:r w:rsidRPr="003E3C5B">
        <w:rPr>
          <w:rFonts w:ascii="Segoe UI" w:hAnsi="Segoe UI" w:cs="Segoe UI"/>
          <w:b/>
          <w:bCs/>
          <w:color w:val="000000" w:themeColor="text1"/>
          <w:sz w:val="20"/>
          <w:szCs w:val="20"/>
        </w:rPr>
        <w:br/>
        <w:t>SERVIÇOS</w:t>
      </w:r>
      <w:r w:rsidR="005368A9" w:rsidRPr="003E3C5B">
        <w:rPr>
          <w:rFonts w:ascii="Segoe UI" w:hAnsi="Segoe UI" w:cs="Segoe UI"/>
          <w:b/>
          <w:bCs/>
          <w:color w:val="000000" w:themeColor="text1"/>
          <w:sz w:val="20"/>
          <w:szCs w:val="20"/>
        </w:rPr>
        <w:t xml:space="preserve"> COMUNS</w:t>
      </w:r>
      <w:r w:rsidRPr="003E3C5B">
        <w:rPr>
          <w:rFonts w:ascii="Segoe UI" w:hAnsi="Segoe UI" w:cs="Segoe UI"/>
          <w:b/>
          <w:bCs/>
          <w:color w:val="000000" w:themeColor="text1"/>
          <w:sz w:val="20"/>
          <w:szCs w:val="20"/>
        </w:rPr>
        <w:t xml:space="preserve"> DE ENGENHARIA</w:t>
      </w:r>
    </w:p>
    <w:p w14:paraId="065E9C7F" w14:textId="0078479C" w:rsidR="00E80392" w:rsidRPr="003E3C5B" w:rsidRDefault="00E80392" w:rsidP="00FB213A">
      <w:pPr>
        <w:spacing w:line="276" w:lineRule="auto"/>
        <w:contextualSpacing/>
        <w:jc w:val="center"/>
        <w:rPr>
          <w:rFonts w:ascii="Segoe UI" w:hAnsi="Segoe UI" w:cs="Segoe UI"/>
          <w:b/>
          <w:bCs/>
          <w:color w:val="000000" w:themeColor="text1"/>
          <w:sz w:val="20"/>
          <w:szCs w:val="20"/>
        </w:rPr>
      </w:pPr>
      <w:r w:rsidRPr="003E3C5B">
        <w:rPr>
          <w:rFonts w:ascii="Segoe UI" w:hAnsi="Segoe UI" w:cs="Segoe UI"/>
          <w:b/>
          <w:bCs/>
          <w:color w:val="000000" w:themeColor="text1"/>
          <w:sz w:val="20"/>
          <w:szCs w:val="20"/>
        </w:rPr>
        <w:t xml:space="preserve">LICITAÇÃO </w:t>
      </w:r>
    </w:p>
    <w:p w14:paraId="4919D6E4" w14:textId="77777777" w:rsidR="00AA0AAF" w:rsidRPr="003E3C5B" w:rsidRDefault="00AA0AAF" w:rsidP="00FB213A">
      <w:pPr>
        <w:spacing w:line="276" w:lineRule="auto"/>
        <w:contextualSpacing/>
        <w:jc w:val="center"/>
        <w:rPr>
          <w:rFonts w:ascii="Segoe UI" w:hAnsi="Segoe UI" w:cs="Segoe UI"/>
          <w:b/>
          <w:bCs/>
          <w:color w:val="000000" w:themeColor="text1"/>
          <w:sz w:val="20"/>
          <w:szCs w:val="20"/>
        </w:rPr>
      </w:pPr>
    </w:p>
    <w:p w14:paraId="76A66F67" w14:textId="211A00F1" w:rsidR="00E80392" w:rsidRPr="003E3C5B" w:rsidRDefault="00AA0AAF" w:rsidP="00FB213A">
      <w:pPr>
        <w:spacing w:line="276" w:lineRule="auto"/>
        <w:jc w:val="center"/>
        <w:rPr>
          <w:rFonts w:ascii="Segoe UI" w:eastAsia="Times New Roman" w:hAnsi="Segoe UI" w:cs="Segoe UI"/>
          <w:b/>
          <w:sz w:val="20"/>
          <w:szCs w:val="20"/>
        </w:rPr>
      </w:pPr>
      <w:r w:rsidRPr="003E3C5B">
        <w:rPr>
          <w:rFonts w:ascii="Segoe UI" w:hAnsi="Segoe UI" w:cs="Segoe UI"/>
          <w:b/>
          <w:sz w:val="20"/>
          <w:szCs w:val="20"/>
        </w:rPr>
        <w:t xml:space="preserve">CONSÓRCIO </w:t>
      </w:r>
      <w:r w:rsidR="009901B4" w:rsidRPr="003E3C5B">
        <w:rPr>
          <w:rFonts w:ascii="Segoe UI" w:hAnsi="Segoe UI" w:cs="Segoe UI"/>
          <w:b/>
          <w:sz w:val="20"/>
          <w:szCs w:val="20"/>
        </w:rPr>
        <w:t>DO TERRITÓRIO DO RECÔNCAVO - CTR</w:t>
      </w:r>
    </w:p>
    <w:p w14:paraId="6A0CB641" w14:textId="6C936F6D" w:rsidR="00E80392" w:rsidRPr="003E3C5B" w:rsidRDefault="00E80392" w:rsidP="00FB213A">
      <w:pPr>
        <w:spacing w:line="276" w:lineRule="auto"/>
        <w:jc w:val="center"/>
        <w:rPr>
          <w:rFonts w:ascii="Segoe UI" w:hAnsi="Segoe UI" w:cs="Segoe UI"/>
          <w:bCs/>
          <w:sz w:val="20"/>
          <w:szCs w:val="20"/>
        </w:rPr>
      </w:pPr>
      <w:r w:rsidRPr="003E3C5B">
        <w:rPr>
          <w:rFonts w:ascii="Segoe UI" w:hAnsi="Segoe UI" w:cs="Segoe UI"/>
          <w:color w:val="000000"/>
          <w:sz w:val="20"/>
          <w:szCs w:val="20"/>
        </w:rPr>
        <w:t>(Processo Administrativo n</w:t>
      </w:r>
      <w:r w:rsidRPr="003E3C5B">
        <w:rPr>
          <w:rFonts w:ascii="Segoe UI" w:hAnsi="Segoe UI" w:cs="Segoe UI"/>
          <w:bCs/>
          <w:color w:val="000000"/>
          <w:sz w:val="20"/>
          <w:szCs w:val="20"/>
        </w:rPr>
        <w:t xml:space="preserve">° </w:t>
      </w:r>
      <w:r w:rsidR="00EC0550" w:rsidRPr="00EC0550">
        <w:rPr>
          <w:rFonts w:ascii="Segoe UI" w:hAnsi="Segoe UI" w:cs="Segoe UI"/>
          <w:bCs/>
          <w:sz w:val="20"/>
          <w:szCs w:val="20"/>
        </w:rPr>
        <w:t>004</w:t>
      </w:r>
      <w:r w:rsidRPr="003E3C5B">
        <w:rPr>
          <w:rFonts w:ascii="Segoe UI" w:hAnsi="Segoe UI" w:cs="Segoe UI"/>
          <w:bCs/>
          <w:sz w:val="20"/>
          <w:szCs w:val="20"/>
        </w:rPr>
        <w:t>/</w:t>
      </w:r>
      <w:r w:rsidR="001528BE" w:rsidRPr="003E3C5B">
        <w:rPr>
          <w:rFonts w:ascii="Segoe UI" w:hAnsi="Segoe UI" w:cs="Segoe UI"/>
          <w:bCs/>
          <w:sz w:val="20"/>
          <w:szCs w:val="20"/>
        </w:rPr>
        <w:t>202</w:t>
      </w:r>
      <w:r w:rsidR="009D0050" w:rsidRPr="003E3C5B">
        <w:rPr>
          <w:rFonts w:ascii="Segoe UI" w:hAnsi="Segoe UI" w:cs="Segoe UI"/>
          <w:bCs/>
          <w:sz w:val="20"/>
          <w:szCs w:val="20"/>
        </w:rPr>
        <w:t>6</w:t>
      </w:r>
      <w:r w:rsidRPr="003E3C5B">
        <w:rPr>
          <w:rFonts w:ascii="Segoe UI" w:hAnsi="Segoe UI" w:cs="Segoe UI"/>
          <w:bCs/>
          <w:sz w:val="20"/>
          <w:szCs w:val="20"/>
        </w:rPr>
        <w:t>)</w:t>
      </w:r>
    </w:p>
    <w:p w14:paraId="5AB7F5CA" w14:textId="77777777" w:rsidR="00AA0AAF" w:rsidRPr="003E3C5B" w:rsidRDefault="00AA0AAF" w:rsidP="00FB213A">
      <w:pPr>
        <w:spacing w:line="276" w:lineRule="auto"/>
        <w:jc w:val="center"/>
        <w:rPr>
          <w:rFonts w:ascii="Segoe UI" w:hAnsi="Segoe UI" w:cs="Segoe UI"/>
          <w:bCs/>
          <w:color w:val="000000"/>
          <w:sz w:val="20"/>
          <w:szCs w:val="20"/>
        </w:rPr>
      </w:pPr>
    </w:p>
    <w:p w14:paraId="6C75861A" w14:textId="154B2F4C" w:rsidR="00EC70EF" w:rsidRPr="003E3C5B" w:rsidRDefault="47ECDB10" w:rsidP="00125832">
      <w:pPr>
        <w:pStyle w:val="Nivel01"/>
        <w:numPr>
          <w:ilvl w:val="0"/>
          <w:numId w:val="17"/>
        </w:numPr>
        <w:tabs>
          <w:tab w:val="left" w:pos="284"/>
        </w:tabs>
        <w:ind w:left="0" w:firstLine="0"/>
        <w:rPr>
          <w:i w:val="0"/>
          <w:iCs w:val="0"/>
        </w:rPr>
      </w:pPr>
      <w:bookmarkStart w:id="1" w:name="_Hlk82473550"/>
      <w:r w:rsidRPr="003E3C5B">
        <w:rPr>
          <w:i w:val="0"/>
          <w:iCs w:val="0"/>
        </w:rPr>
        <w:t>CONDIÇÕES GERAIS DA CONTRATAÇÃO</w:t>
      </w:r>
    </w:p>
    <w:p w14:paraId="2250DC37" w14:textId="6DF2390B" w:rsidR="00EC70EF" w:rsidRDefault="00194BCE" w:rsidP="00125832">
      <w:pPr>
        <w:pStyle w:val="Nivel2-Opcional"/>
        <w:numPr>
          <w:ilvl w:val="1"/>
          <w:numId w:val="17"/>
        </w:numPr>
        <w:tabs>
          <w:tab w:val="left" w:pos="284"/>
        </w:tabs>
        <w:ind w:left="0" w:firstLine="0"/>
      </w:pPr>
      <w:r w:rsidRPr="003E3C5B">
        <w:t xml:space="preserve">A contratação tem por objeto a prestação de serviços comuns de engenharia, padronizáveis, destinados à manutenção, conservação e reabilitação funcional de pavimentos asfálticos, no âmbito dos Municípios integrantes do </w:t>
      </w:r>
      <w:r w:rsidR="009901B4" w:rsidRPr="003E3C5B">
        <w:t>Consórcio do Território do Recôncavo - CTR</w:t>
      </w:r>
      <w:r w:rsidRPr="003E3C5B">
        <w:t>, a serem executados</w:t>
      </w:r>
      <w:r w:rsidR="008C57E8">
        <w:t>,</w:t>
      </w:r>
      <w:r w:rsidRPr="003E3C5B">
        <w:t xml:space="preserve"> sob demanda</w:t>
      </w:r>
      <w:r w:rsidR="008C57E8">
        <w:t>, sem regime de mão de obra exclusiva</w:t>
      </w:r>
      <w:r w:rsidRPr="003E3C5B">
        <w:t>, por meio do Sistema de Registro de Preços (SRP), conforme condições, quantitativos estimados e exigências estabelecidas neste Termo de Referência e em seus anexos.</w:t>
      </w:r>
    </w:p>
    <w:p w14:paraId="488299F7" w14:textId="514248F1" w:rsidR="008C57E8" w:rsidRPr="003E3C5B" w:rsidRDefault="008C57E8" w:rsidP="00125832">
      <w:pPr>
        <w:pStyle w:val="Nivel2-Opcional"/>
        <w:numPr>
          <w:ilvl w:val="1"/>
          <w:numId w:val="17"/>
        </w:numPr>
        <w:tabs>
          <w:tab w:val="left" w:pos="284"/>
        </w:tabs>
        <w:ind w:left="0" w:firstLine="0"/>
      </w:pPr>
      <w:r>
        <w:t>Estimativas de consumo especificadas no quadro a seguir e no Apêndice I deste Termo de Referência</w:t>
      </w:r>
    </w:p>
    <w:tbl>
      <w:tblPr>
        <w:tblW w:w="9781"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709"/>
        <w:gridCol w:w="3544"/>
        <w:gridCol w:w="850"/>
        <w:gridCol w:w="1134"/>
        <w:gridCol w:w="993"/>
        <w:gridCol w:w="1275"/>
        <w:gridCol w:w="1276"/>
      </w:tblGrid>
      <w:tr w:rsidR="00B44AC9" w:rsidRPr="003E3C5B" w14:paraId="759C63A1" w14:textId="77777777" w:rsidTr="00150290">
        <w:trPr>
          <w:trHeight w:hRule="exact" w:val="851"/>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F41377" w14:textId="77777777" w:rsidR="00B44AC9" w:rsidRPr="003E3C5B" w:rsidRDefault="00B44AC9" w:rsidP="00150290">
            <w:pPr>
              <w:widowControl w:val="0"/>
              <w:suppressAutoHyphens/>
              <w:spacing w:line="276" w:lineRule="auto"/>
              <w:jc w:val="center"/>
              <w:rPr>
                <w:rFonts w:ascii="Segoe UI" w:hAnsi="Segoe UI" w:cs="Segoe UI"/>
                <w:b/>
                <w:sz w:val="16"/>
                <w:szCs w:val="16"/>
              </w:rPr>
            </w:pPr>
            <w:r w:rsidRPr="003E3C5B">
              <w:rPr>
                <w:rFonts w:ascii="Segoe UI" w:hAnsi="Segoe UI" w:cs="Segoe UI"/>
                <w:b/>
                <w:bCs/>
                <w:sz w:val="16"/>
                <w:szCs w:val="16"/>
              </w:rPr>
              <w:t xml:space="preserve">ITEM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9B8357" w14:textId="77777777" w:rsidR="00B44AC9" w:rsidRPr="003E3C5B" w:rsidRDefault="00B44AC9" w:rsidP="00150290">
            <w:pPr>
              <w:widowControl w:val="0"/>
              <w:suppressAutoHyphens/>
              <w:spacing w:line="276" w:lineRule="auto"/>
              <w:jc w:val="center"/>
              <w:rPr>
                <w:rFonts w:ascii="Segoe UI" w:hAnsi="Segoe UI" w:cs="Segoe UI"/>
                <w:sz w:val="16"/>
                <w:szCs w:val="16"/>
              </w:rPr>
            </w:pPr>
            <w:r w:rsidRPr="003E3C5B">
              <w:rPr>
                <w:rFonts w:ascii="Segoe UI" w:hAnsi="Segoe UI" w:cs="Segoe UI"/>
                <w:b/>
                <w:bCs/>
                <w:sz w:val="16"/>
                <w:szCs w:val="16"/>
              </w:rPr>
              <w:t>ESPECIFICAÇÃO</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0A628A" w14:textId="77777777" w:rsidR="00B44AC9" w:rsidRPr="003E3C5B" w:rsidRDefault="00B44AC9" w:rsidP="00150290">
            <w:pPr>
              <w:widowControl w:val="0"/>
              <w:suppressAutoHyphens/>
              <w:spacing w:line="276" w:lineRule="auto"/>
              <w:jc w:val="center"/>
              <w:rPr>
                <w:rFonts w:ascii="Segoe UI" w:hAnsi="Segoe UI" w:cs="Segoe UI"/>
                <w:sz w:val="16"/>
                <w:szCs w:val="16"/>
              </w:rPr>
            </w:pPr>
            <w:r w:rsidRPr="003E3C5B">
              <w:rPr>
                <w:rFonts w:ascii="Segoe UI" w:hAnsi="Segoe UI" w:cs="Segoe UI"/>
                <w:b/>
                <w:bCs/>
                <w:sz w:val="16"/>
                <w:szCs w:val="16"/>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734257" w14:textId="77777777" w:rsidR="00B44AC9" w:rsidRPr="003E3C5B" w:rsidRDefault="00B44AC9" w:rsidP="00150290">
            <w:pPr>
              <w:widowControl w:val="0"/>
              <w:suppressAutoHyphens/>
              <w:spacing w:line="276" w:lineRule="auto"/>
              <w:jc w:val="center"/>
              <w:rPr>
                <w:rFonts w:ascii="Segoe UI" w:hAnsi="Segoe UI" w:cs="Segoe UI"/>
                <w:sz w:val="16"/>
                <w:szCs w:val="16"/>
              </w:rPr>
            </w:pPr>
            <w:r w:rsidRPr="003E3C5B">
              <w:rPr>
                <w:rFonts w:ascii="Segoe UI" w:hAnsi="Segoe UI" w:cs="Segoe UI"/>
                <w:b/>
                <w:bCs/>
                <w:sz w:val="16"/>
                <w:szCs w:val="16"/>
              </w:rPr>
              <w:t>UNIDADE DE MEDIDA</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4E757" w14:textId="77777777" w:rsidR="00B44AC9" w:rsidRPr="003E3C5B" w:rsidRDefault="00B44AC9" w:rsidP="00150290">
            <w:pPr>
              <w:widowControl w:val="0"/>
              <w:suppressAutoHyphens/>
              <w:spacing w:line="276" w:lineRule="auto"/>
              <w:jc w:val="center"/>
              <w:rPr>
                <w:rFonts w:ascii="Segoe UI" w:hAnsi="Segoe UI" w:cs="Segoe UI"/>
                <w:b/>
                <w:bCs/>
                <w:sz w:val="16"/>
                <w:szCs w:val="16"/>
              </w:rPr>
            </w:pPr>
            <w:r w:rsidRPr="003E3C5B">
              <w:rPr>
                <w:rFonts w:ascii="Segoe UI" w:hAnsi="Segoe UI" w:cs="Segoe UI"/>
                <w:b/>
                <w:bCs/>
                <w:sz w:val="16"/>
                <w:szCs w:val="16"/>
              </w:rPr>
              <w:t>QUANTI-DADE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B9F16" w14:textId="77777777" w:rsidR="00B44AC9" w:rsidRPr="003E3C5B" w:rsidRDefault="00B44AC9" w:rsidP="00150290">
            <w:pPr>
              <w:widowControl w:val="0"/>
              <w:suppressAutoHyphens/>
              <w:spacing w:line="276" w:lineRule="auto"/>
              <w:jc w:val="center"/>
              <w:rPr>
                <w:rFonts w:ascii="Segoe UI" w:hAnsi="Segoe UI" w:cs="Segoe UI"/>
                <w:b/>
                <w:bCs/>
                <w:sz w:val="16"/>
                <w:szCs w:val="16"/>
              </w:rPr>
            </w:pPr>
            <w:r w:rsidRPr="003E3C5B">
              <w:rPr>
                <w:rFonts w:ascii="Segoe UI" w:hAnsi="Segoe UI" w:cs="Segoe UI"/>
                <w:b/>
                <w:bCs/>
                <w:sz w:val="16"/>
                <w:szCs w:val="16"/>
              </w:rPr>
              <w:t>VALOR UNITÁRIO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430ED2" w14:textId="77777777" w:rsidR="00B44AC9" w:rsidRPr="003E3C5B" w:rsidRDefault="00B44AC9" w:rsidP="00150290">
            <w:pPr>
              <w:widowControl w:val="0"/>
              <w:suppressAutoHyphens/>
              <w:spacing w:line="276" w:lineRule="auto"/>
              <w:jc w:val="center"/>
              <w:rPr>
                <w:rFonts w:ascii="Segoe UI" w:hAnsi="Segoe UI" w:cs="Segoe UI"/>
                <w:b/>
                <w:bCs/>
                <w:sz w:val="16"/>
                <w:szCs w:val="16"/>
              </w:rPr>
            </w:pPr>
            <w:r w:rsidRPr="003E3C5B">
              <w:rPr>
                <w:rFonts w:ascii="Segoe UI" w:hAnsi="Segoe UI" w:cs="Segoe UI"/>
                <w:b/>
                <w:bCs/>
                <w:sz w:val="16"/>
                <w:szCs w:val="16"/>
              </w:rPr>
              <w:t>VALOR TOTAL</w:t>
            </w:r>
          </w:p>
        </w:tc>
      </w:tr>
      <w:tr w:rsidR="00B44AC9" w:rsidRPr="003E3C5B" w14:paraId="536D0DD2" w14:textId="77777777" w:rsidTr="00150290">
        <w:trPr>
          <w:trHeight w:val="41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A7136C" w14:textId="77777777" w:rsidR="00B44AC9" w:rsidRPr="003E3C5B" w:rsidRDefault="00B44AC9" w:rsidP="00150290">
            <w:pPr>
              <w:widowControl w:val="0"/>
              <w:suppressAutoHyphens/>
              <w:spacing w:line="276" w:lineRule="auto"/>
              <w:jc w:val="center"/>
              <w:rPr>
                <w:rFonts w:ascii="Segoe UI" w:hAnsi="Segoe UI" w:cs="Segoe UI"/>
                <w:b/>
                <w:sz w:val="16"/>
                <w:szCs w:val="16"/>
              </w:rPr>
            </w:pPr>
            <w:r w:rsidRPr="003E3C5B">
              <w:rPr>
                <w:rFonts w:ascii="Segoe UI" w:hAnsi="Segoe UI" w:cs="Segoe UI"/>
                <w:b/>
                <w:sz w:val="16"/>
                <w:szCs w:val="16"/>
              </w:rPr>
              <w:t>1</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A0DA7F" w14:textId="77777777" w:rsidR="00B44AC9" w:rsidRPr="003E3C5B" w:rsidRDefault="00B44AC9" w:rsidP="00150290">
            <w:pPr>
              <w:spacing w:line="276" w:lineRule="auto"/>
              <w:jc w:val="both"/>
              <w:rPr>
                <w:rFonts w:ascii="Segoe UI" w:hAnsi="Segoe UI" w:cs="Segoe UI"/>
                <w:sz w:val="16"/>
                <w:szCs w:val="16"/>
              </w:rPr>
            </w:pPr>
            <w:r w:rsidRPr="003E3C5B">
              <w:rPr>
                <w:rFonts w:ascii="Segoe UI" w:hAnsi="Segoe UI" w:cs="Segoe UI"/>
                <w:sz w:val="16"/>
                <w:szCs w:val="16"/>
              </w:rPr>
              <w:t xml:space="preserve">Conservação / Manutenção / Restauração de Rodovia – Serviços Manutenção, Conservação e Restauração de Pavimentação Asfáltica, nos municípios integrantes do Consórcio do Território do Recôncavo - CTR, conforme Planilha Orçamentária em Anexo I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AFFD1" w14:textId="77777777" w:rsidR="00B44AC9" w:rsidRPr="003E3C5B" w:rsidRDefault="00B44AC9" w:rsidP="00150290">
            <w:pPr>
              <w:widowControl w:val="0"/>
              <w:suppressAutoHyphens/>
              <w:spacing w:line="276" w:lineRule="auto"/>
              <w:jc w:val="center"/>
              <w:rPr>
                <w:rFonts w:ascii="Segoe UI" w:hAnsi="Segoe UI" w:cs="Segoe UI"/>
                <w:sz w:val="16"/>
                <w:szCs w:val="16"/>
              </w:rPr>
            </w:pPr>
            <w:r w:rsidRPr="003E3C5B">
              <w:rPr>
                <w:rFonts w:ascii="Segoe UI" w:hAnsi="Segoe UI" w:cs="Segoe UI"/>
                <w:sz w:val="16"/>
                <w:szCs w:val="16"/>
              </w:rPr>
              <w:t>22896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4F249" w14:textId="77777777" w:rsidR="00B44AC9" w:rsidRPr="003E3C5B" w:rsidRDefault="00B44AC9" w:rsidP="00150290">
            <w:pPr>
              <w:widowControl w:val="0"/>
              <w:suppressAutoHyphens/>
              <w:spacing w:line="276" w:lineRule="auto"/>
              <w:jc w:val="center"/>
              <w:rPr>
                <w:rFonts w:ascii="Segoe UI" w:hAnsi="Segoe UI" w:cs="Segoe UI"/>
                <w:sz w:val="16"/>
                <w:szCs w:val="16"/>
              </w:rPr>
            </w:pPr>
            <w:r w:rsidRPr="003E3C5B">
              <w:rPr>
                <w:rFonts w:ascii="Segoe UI" w:hAnsi="Segoe UI" w:cs="Segoe UI"/>
                <w:sz w:val="16"/>
                <w:szCs w:val="16"/>
              </w:rPr>
              <w:t>Unidade</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AF89A6" w14:textId="77777777" w:rsidR="00B44AC9" w:rsidRPr="003E3C5B" w:rsidRDefault="00B44AC9" w:rsidP="00150290">
            <w:pPr>
              <w:widowControl w:val="0"/>
              <w:suppressAutoHyphens/>
              <w:spacing w:line="276" w:lineRule="auto"/>
              <w:jc w:val="center"/>
              <w:rPr>
                <w:rFonts w:ascii="Segoe UI" w:hAnsi="Segoe UI" w:cs="Segoe UI"/>
                <w:sz w:val="16"/>
                <w:szCs w:val="16"/>
              </w:rPr>
            </w:pPr>
            <w:r w:rsidRPr="003E3C5B">
              <w:rPr>
                <w:rFonts w:ascii="Segoe UI" w:hAnsi="Segoe UI" w:cs="Segoe UI"/>
                <w:sz w:val="16"/>
                <w:szCs w:val="16"/>
              </w:rPr>
              <w:t>1</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088CF" w14:textId="77777777" w:rsidR="00B44AC9" w:rsidRPr="003E3C5B" w:rsidRDefault="00B44AC9" w:rsidP="00150290">
            <w:pPr>
              <w:widowControl w:val="0"/>
              <w:suppressAutoHyphens/>
              <w:spacing w:line="276" w:lineRule="auto"/>
              <w:jc w:val="center"/>
              <w:rPr>
                <w:rFonts w:ascii="Segoe UI" w:hAnsi="Segoe UI" w:cs="Segoe UI"/>
                <w:sz w:val="16"/>
                <w:szCs w:val="16"/>
              </w:rPr>
            </w:pPr>
            <w:r w:rsidRPr="003E3C5B">
              <w:rPr>
                <w:rFonts w:ascii="Segoe UI" w:hAnsi="Segoe UI" w:cs="Segoe UI"/>
                <w:sz w:val="16"/>
                <w:szCs w:val="16"/>
              </w:rPr>
              <w:t>189.480.060,08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D4F6F" w14:textId="77777777" w:rsidR="00B44AC9" w:rsidRPr="003E3C5B" w:rsidRDefault="00B44AC9" w:rsidP="00150290">
            <w:pPr>
              <w:widowControl w:val="0"/>
              <w:suppressAutoHyphens/>
              <w:spacing w:line="276" w:lineRule="auto"/>
              <w:jc w:val="center"/>
              <w:rPr>
                <w:rFonts w:ascii="Segoe UI" w:hAnsi="Segoe UI" w:cs="Segoe UI"/>
                <w:sz w:val="16"/>
                <w:szCs w:val="16"/>
              </w:rPr>
            </w:pPr>
            <w:r w:rsidRPr="003E3C5B">
              <w:rPr>
                <w:rFonts w:ascii="Segoe UI" w:hAnsi="Segoe UI" w:cs="Segoe UI"/>
                <w:sz w:val="16"/>
                <w:szCs w:val="16"/>
              </w:rPr>
              <w:t>189.480.060,08</w:t>
            </w:r>
          </w:p>
        </w:tc>
      </w:tr>
    </w:tbl>
    <w:p w14:paraId="0C777392" w14:textId="77777777" w:rsidR="00421E33" w:rsidRPr="003E3C5B" w:rsidRDefault="00421E33" w:rsidP="00421E33">
      <w:pPr>
        <w:pStyle w:val="Nvel02"/>
        <w:numPr>
          <w:ilvl w:val="0"/>
          <w:numId w:val="0"/>
        </w:numPr>
        <w:tabs>
          <w:tab w:val="left" w:pos="284"/>
        </w:tabs>
        <w:rPr>
          <w:i w:val="0"/>
          <w:iCs w:val="0"/>
        </w:rPr>
      </w:pPr>
    </w:p>
    <w:p w14:paraId="3884F3F0" w14:textId="488F545A" w:rsidR="007F4DD4" w:rsidRPr="003E3C5B" w:rsidRDefault="007F4DD4" w:rsidP="00125832">
      <w:pPr>
        <w:pStyle w:val="Nvel02"/>
        <w:numPr>
          <w:ilvl w:val="0"/>
          <w:numId w:val="0"/>
        </w:numPr>
        <w:tabs>
          <w:tab w:val="left" w:pos="284"/>
        </w:tabs>
        <w:rPr>
          <w:b/>
          <w:bCs/>
          <w:i w:val="0"/>
          <w:iCs w:val="0"/>
        </w:rPr>
      </w:pPr>
      <w:r w:rsidRPr="003E3C5B">
        <w:rPr>
          <w:b/>
          <w:bCs/>
          <w:i w:val="0"/>
          <w:iCs w:val="0"/>
        </w:rPr>
        <w:t>Serviços típicos integrantes do objeto</w:t>
      </w:r>
    </w:p>
    <w:p w14:paraId="6EAB2BF5" w14:textId="77777777" w:rsidR="00FE363A" w:rsidRPr="003E3C5B" w:rsidRDefault="007F4DD4" w:rsidP="00125832">
      <w:pPr>
        <w:pStyle w:val="Nvel02"/>
        <w:numPr>
          <w:ilvl w:val="2"/>
          <w:numId w:val="18"/>
        </w:numPr>
        <w:tabs>
          <w:tab w:val="left" w:pos="284"/>
        </w:tabs>
        <w:ind w:left="0" w:firstLine="0"/>
        <w:rPr>
          <w:i w:val="0"/>
          <w:iCs w:val="0"/>
        </w:rPr>
      </w:pPr>
      <w:r w:rsidRPr="003E3C5B">
        <w:rPr>
          <w:i w:val="0"/>
          <w:iCs w:val="0"/>
        </w:rPr>
        <w:t>Integram o objeto, quando aplicáveis e conforme cada Ordem de Serviço:</w:t>
      </w:r>
    </w:p>
    <w:p w14:paraId="6D9A0917" w14:textId="542A1D19" w:rsidR="007F4DD4" w:rsidRPr="003E3C5B" w:rsidRDefault="007F4DD4" w:rsidP="00125832">
      <w:pPr>
        <w:pStyle w:val="Nvel02"/>
        <w:numPr>
          <w:ilvl w:val="0"/>
          <w:numId w:val="0"/>
        </w:numPr>
        <w:tabs>
          <w:tab w:val="left" w:pos="284"/>
        </w:tabs>
        <w:rPr>
          <w:i w:val="0"/>
          <w:iCs w:val="0"/>
        </w:rPr>
      </w:pPr>
      <w:r w:rsidRPr="003E3C5B">
        <w:rPr>
          <w:i w:val="0"/>
          <w:iCs w:val="0"/>
        </w:rPr>
        <w:t>a) serviços preliminares e preparação da área/plataforma;</w:t>
      </w:r>
    </w:p>
    <w:p w14:paraId="7C7A2A0C" w14:textId="77777777" w:rsidR="007F4DD4" w:rsidRPr="003E3C5B" w:rsidRDefault="007F4DD4" w:rsidP="00125832">
      <w:pPr>
        <w:pStyle w:val="Nvel02"/>
        <w:numPr>
          <w:ilvl w:val="0"/>
          <w:numId w:val="0"/>
        </w:numPr>
        <w:tabs>
          <w:tab w:val="left" w:pos="284"/>
        </w:tabs>
        <w:rPr>
          <w:i w:val="0"/>
          <w:iCs w:val="0"/>
        </w:rPr>
      </w:pPr>
      <w:r w:rsidRPr="003E3C5B">
        <w:rPr>
          <w:i w:val="0"/>
          <w:iCs w:val="0"/>
        </w:rPr>
        <w:t>b) terraplenagem localizada e regularização do subleito;</w:t>
      </w:r>
    </w:p>
    <w:p w14:paraId="748E86B6" w14:textId="77777777" w:rsidR="007F4DD4" w:rsidRPr="003E3C5B" w:rsidRDefault="007F4DD4" w:rsidP="00125832">
      <w:pPr>
        <w:pStyle w:val="Nvel02"/>
        <w:numPr>
          <w:ilvl w:val="0"/>
          <w:numId w:val="0"/>
        </w:numPr>
        <w:tabs>
          <w:tab w:val="left" w:pos="284"/>
        </w:tabs>
        <w:rPr>
          <w:i w:val="0"/>
          <w:iCs w:val="0"/>
        </w:rPr>
      </w:pPr>
      <w:r w:rsidRPr="003E3C5B">
        <w:rPr>
          <w:i w:val="0"/>
          <w:iCs w:val="0"/>
        </w:rPr>
        <w:t>c) execução/recuperação de sub-base e base;</w:t>
      </w:r>
    </w:p>
    <w:p w14:paraId="677EA445" w14:textId="77777777" w:rsidR="007F4DD4" w:rsidRPr="003E3C5B" w:rsidRDefault="007F4DD4" w:rsidP="00125832">
      <w:pPr>
        <w:pStyle w:val="Nvel02"/>
        <w:numPr>
          <w:ilvl w:val="0"/>
          <w:numId w:val="0"/>
        </w:numPr>
        <w:tabs>
          <w:tab w:val="left" w:pos="284"/>
        </w:tabs>
        <w:rPr>
          <w:i w:val="0"/>
          <w:iCs w:val="0"/>
        </w:rPr>
      </w:pPr>
      <w:r w:rsidRPr="003E3C5B">
        <w:rPr>
          <w:i w:val="0"/>
          <w:iCs w:val="0"/>
        </w:rPr>
        <w:t>d) aplicação de revestimento asfáltico e tratamentos superficiais compatíveis;</w:t>
      </w:r>
    </w:p>
    <w:p w14:paraId="0B68B715" w14:textId="77777777" w:rsidR="007F4DD4" w:rsidRPr="003E3C5B" w:rsidRDefault="007F4DD4" w:rsidP="00125832">
      <w:pPr>
        <w:pStyle w:val="Nvel02"/>
        <w:numPr>
          <w:ilvl w:val="0"/>
          <w:numId w:val="0"/>
        </w:numPr>
        <w:tabs>
          <w:tab w:val="left" w:pos="284"/>
        </w:tabs>
        <w:rPr>
          <w:i w:val="0"/>
          <w:iCs w:val="0"/>
        </w:rPr>
      </w:pPr>
      <w:r w:rsidRPr="003E3C5B">
        <w:rPr>
          <w:i w:val="0"/>
          <w:iCs w:val="0"/>
        </w:rPr>
        <w:t>e) implantação/adequação de sistemas de drenagem e dispositivos associados, quando necessários à durabilidade do pavimento;</w:t>
      </w:r>
    </w:p>
    <w:p w14:paraId="1CF5F5C9" w14:textId="77777777" w:rsidR="007F4DD4" w:rsidRPr="003E3C5B" w:rsidRDefault="007F4DD4" w:rsidP="00125832">
      <w:pPr>
        <w:pStyle w:val="Nvel02"/>
        <w:numPr>
          <w:ilvl w:val="0"/>
          <w:numId w:val="0"/>
        </w:numPr>
        <w:tabs>
          <w:tab w:val="left" w:pos="284"/>
        </w:tabs>
        <w:rPr>
          <w:i w:val="0"/>
          <w:iCs w:val="0"/>
        </w:rPr>
      </w:pPr>
      <w:r w:rsidRPr="003E3C5B">
        <w:rPr>
          <w:i w:val="0"/>
          <w:iCs w:val="0"/>
        </w:rPr>
        <w:t>f) sinalização viária horizontal e vertical (incluindo dispositivos auxiliares, quando previstos);</w:t>
      </w:r>
    </w:p>
    <w:p w14:paraId="5F8F05BE" w14:textId="16E9A89B" w:rsidR="007F4DD4" w:rsidRPr="003E3C5B" w:rsidRDefault="007F4DD4" w:rsidP="00125832">
      <w:pPr>
        <w:pStyle w:val="Nvel02"/>
        <w:numPr>
          <w:ilvl w:val="0"/>
          <w:numId w:val="0"/>
        </w:numPr>
        <w:tabs>
          <w:tab w:val="left" w:pos="284"/>
        </w:tabs>
        <w:rPr>
          <w:i w:val="0"/>
          <w:iCs w:val="0"/>
        </w:rPr>
      </w:pPr>
      <w:r w:rsidRPr="003E3C5B">
        <w:rPr>
          <w:i w:val="0"/>
          <w:iCs w:val="0"/>
        </w:rPr>
        <w:t>g) demais serviços acessórios necessários ao pleno atendimento do objeto e aos critérios de aceitação.</w:t>
      </w:r>
    </w:p>
    <w:p w14:paraId="775EECB0" w14:textId="77777777" w:rsidR="007F4DD4" w:rsidRPr="003E3C5B" w:rsidRDefault="007F4DD4" w:rsidP="00125832">
      <w:pPr>
        <w:pStyle w:val="Nvel02"/>
        <w:numPr>
          <w:ilvl w:val="0"/>
          <w:numId w:val="0"/>
        </w:numPr>
        <w:tabs>
          <w:tab w:val="left" w:pos="284"/>
        </w:tabs>
        <w:rPr>
          <w:i w:val="0"/>
          <w:iCs w:val="0"/>
        </w:rPr>
      </w:pPr>
    </w:p>
    <w:p w14:paraId="0CDC35C6" w14:textId="73EA224D" w:rsidR="007F4DD4" w:rsidRPr="003E3C5B" w:rsidRDefault="007F4DD4" w:rsidP="00125832">
      <w:pPr>
        <w:pStyle w:val="Nvel02"/>
        <w:numPr>
          <w:ilvl w:val="0"/>
          <w:numId w:val="0"/>
        </w:numPr>
        <w:tabs>
          <w:tab w:val="left" w:pos="284"/>
        </w:tabs>
        <w:rPr>
          <w:b/>
          <w:bCs/>
          <w:i w:val="0"/>
          <w:iCs w:val="0"/>
        </w:rPr>
      </w:pPr>
      <w:r w:rsidRPr="003E3C5B">
        <w:rPr>
          <w:b/>
          <w:bCs/>
          <w:i w:val="0"/>
          <w:iCs w:val="0"/>
        </w:rPr>
        <w:t>Elementos técnicos acessórios quando necessários</w:t>
      </w:r>
    </w:p>
    <w:p w14:paraId="7707A80C" w14:textId="644F954E" w:rsidR="007F4DD4" w:rsidRPr="003E3C5B" w:rsidRDefault="007F4DD4" w:rsidP="00125832">
      <w:pPr>
        <w:pStyle w:val="Nvel02"/>
        <w:numPr>
          <w:ilvl w:val="2"/>
          <w:numId w:val="18"/>
        </w:numPr>
        <w:tabs>
          <w:tab w:val="left" w:pos="284"/>
        </w:tabs>
        <w:ind w:left="0" w:firstLine="0"/>
        <w:rPr>
          <w:i w:val="0"/>
          <w:iCs w:val="0"/>
        </w:rPr>
      </w:pPr>
      <w:r w:rsidRPr="003E3C5B">
        <w:rPr>
          <w:i w:val="0"/>
          <w:iCs w:val="0"/>
        </w:rPr>
        <w:t xml:space="preserve">Quando tecnicamente necessário para a adequada execução de determinada Ordem de Serviço, poderão ser exigidos levantamentos, croquis, perfis, seções, detalhes executivos e memoriais de campo </w:t>
      </w:r>
      <w:r w:rsidRPr="003E3C5B">
        <w:rPr>
          <w:i w:val="0"/>
          <w:iCs w:val="0"/>
        </w:rPr>
        <w:lastRenderedPageBreak/>
        <w:t>estritamente vinculados à intervenção, como documentação acessória e instrumental, sem descaracterizar o objeto principal e sem transferência do núcleo do planejamento da Administração.</w:t>
      </w:r>
    </w:p>
    <w:p w14:paraId="30A5D6CC" w14:textId="77777777" w:rsidR="007F4DD4" w:rsidRPr="003E3C5B" w:rsidRDefault="007F4DD4" w:rsidP="00125832">
      <w:pPr>
        <w:pStyle w:val="Nvel02"/>
        <w:numPr>
          <w:ilvl w:val="0"/>
          <w:numId w:val="0"/>
        </w:numPr>
        <w:tabs>
          <w:tab w:val="left" w:pos="284"/>
        </w:tabs>
        <w:rPr>
          <w:i w:val="0"/>
          <w:iCs w:val="0"/>
        </w:rPr>
      </w:pPr>
    </w:p>
    <w:p w14:paraId="7BC6BA42" w14:textId="2BF78845" w:rsidR="007F4DD4" w:rsidRPr="003E3C5B" w:rsidRDefault="007F4DD4" w:rsidP="00125832">
      <w:pPr>
        <w:pStyle w:val="Nvel02"/>
        <w:numPr>
          <w:ilvl w:val="0"/>
          <w:numId w:val="0"/>
        </w:numPr>
        <w:tabs>
          <w:tab w:val="left" w:pos="284"/>
        </w:tabs>
        <w:rPr>
          <w:b/>
          <w:bCs/>
          <w:i w:val="0"/>
          <w:iCs w:val="0"/>
        </w:rPr>
      </w:pPr>
      <w:r w:rsidRPr="003E3C5B">
        <w:rPr>
          <w:b/>
          <w:bCs/>
          <w:i w:val="0"/>
          <w:iCs w:val="0"/>
        </w:rPr>
        <w:t xml:space="preserve">Execução por </w:t>
      </w:r>
      <w:r w:rsidR="00BC62DF" w:rsidRPr="003E3C5B">
        <w:rPr>
          <w:b/>
          <w:bCs/>
          <w:i w:val="0"/>
          <w:iCs w:val="0"/>
        </w:rPr>
        <w:t>Item</w:t>
      </w:r>
    </w:p>
    <w:p w14:paraId="5D26B596" w14:textId="3C7C9984" w:rsidR="00B44AC9" w:rsidRPr="003E3C5B" w:rsidRDefault="007F4DD4" w:rsidP="00B44AC9">
      <w:pPr>
        <w:pStyle w:val="Nvel02"/>
        <w:numPr>
          <w:ilvl w:val="2"/>
          <w:numId w:val="18"/>
        </w:numPr>
        <w:tabs>
          <w:tab w:val="left" w:pos="284"/>
        </w:tabs>
        <w:ind w:left="0" w:firstLine="0"/>
        <w:rPr>
          <w:i w:val="0"/>
          <w:iCs w:val="0"/>
        </w:rPr>
      </w:pPr>
      <w:r w:rsidRPr="003E3C5B">
        <w:rPr>
          <w:i w:val="0"/>
          <w:iCs w:val="0"/>
        </w:rPr>
        <w:t xml:space="preserve">Os serviços comuns de engenharia serão executados, conforme justificativas constantes do Estudo Técnico Preliminar e a tabela de agrupamento municipal por </w:t>
      </w:r>
      <w:r w:rsidR="00AA243B" w:rsidRPr="003E3C5B">
        <w:rPr>
          <w:i w:val="0"/>
          <w:iCs w:val="0"/>
        </w:rPr>
        <w:t>Item</w:t>
      </w:r>
      <w:r w:rsidRPr="003E3C5B">
        <w:rPr>
          <w:i w:val="0"/>
          <w:iCs w:val="0"/>
        </w:rPr>
        <w:t>.</w:t>
      </w:r>
    </w:p>
    <w:p w14:paraId="46D9F14F" w14:textId="77777777" w:rsidR="00E3622E" w:rsidRPr="003E3C5B" w:rsidRDefault="00E3622E" w:rsidP="00E3622E">
      <w:pPr>
        <w:pStyle w:val="Nvel02"/>
        <w:numPr>
          <w:ilvl w:val="2"/>
          <w:numId w:val="18"/>
        </w:numPr>
        <w:tabs>
          <w:tab w:val="left" w:pos="284"/>
        </w:tabs>
        <w:ind w:left="0" w:firstLine="0"/>
        <w:rPr>
          <w:i w:val="0"/>
          <w:iCs w:val="0"/>
        </w:rPr>
      </w:pPr>
      <w:r w:rsidRPr="003E3C5B">
        <w:rPr>
          <w:i w:val="0"/>
          <w:iCs w:val="0"/>
        </w:rPr>
        <w:t>O objeto será acionado por Ordens de Serviço ou instrumentos equivalentes, e poderá compreender, conforme a necessidade e o enquadramento técnico da intervenção:</w:t>
      </w:r>
    </w:p>
    <w:p w14:paraId="320B3932" w14:textId="77777777" w:rsidR="00E3622E" w:rsidRPr="003E3C5B" w:rsidRDefault="00E3622E" w:rsidP="00E3622E">
      <w:pPr>
        <w:pStyle w:val="Nvel02"/>
        <w:numPr>
          <w:ilvl w:val="0"/>
          <w:numId w:val="0"/>
        </w:numPr>
        <w:tabs>
          <w:tab w:val="left" w:pos="284"/>
        </w:tabs>
        <w:rPr>
          <w:i w:val="0"/>
          <w:iCs w:val="0"/>
        </w:rPr>
      </w:pPr>
      <w:r w:rsidRPr="003E3C5B">
        <w:rPr>
          <w:i w:val="0"/>
          <w:iCs w:val="0"/>
        </w:rPr>
        <w:t>a) intervenções em pavimentos asfálticos existentes e, quando tecnicamente justificado, implantação pontual em trechos já implantados, para assegurar continuidade operacional e trafegabilidade;</w:t>
      </w:r>
    </w:p>
    <w:p w14:paraId="739E074E" w14:textId="77777777" w:rsidR="00E3622E" w:rsidRPr="003E3C5B" w:rsidRDefault="00E3622E" w:rsidP="00E3622E">
      <w:pPr>
        <w:pStyle w:val="Nvel02"/>
        <w:numPr>
          <w:ilvl w:val="0"/>
          <w:numId w:val="0"/>
        </w:numPr>
        <w:tabs>
          <w:tab w:val="left" w:pos="284"/>
        </w:tabs>
        <w:rPr>
          <w:i w:val="0"/>
          <w:iCs w:val="0"/>
        </w:rPr>
      </w:pPr>
      <w:r w:rsidRPr="003E3C5B">
        <w:rPr>
          <w:i w:val="0"/>
          <w:iCs w:val="0"/>
        </w:rPr>
        <w:t>b) implantação, recuperação, restauração e/ou reforço de camadas estruturais do pavimento, conforme solução padronizada aplicável;</w:t>
      </w:r>
    </w:p>
    <w:p w14:paraId="108B3ADE" w14:textId="77777777" w:rsidR="00E3622E" w:rsidRPr="003E3C5B" w:rsidRDefault="00E3622E" w:rsidP="00E3622E">
      <w:pPr>
        <w:pStyle w:val="Nvel02"/>
        <w:numPr>
          <w:ilvl w:val="0"/>
          <w:numId w:val="0"/>
        </w:numPr>
        <w:tabs>
          <w:tab w:val="left" w:pos="284"/>
        </w:tabs>
        <w:rPr>
          <w:i w:val="0"/>
          <w:iCs w:val="0"/>
        </w:rPr>
      </w:pPr>
      <w:r w:rsidRPr="003E3C5B">
        <w:rPr>
          <w:i w:val="0"/>
          <w:iCs w:val="0"/>
        </w:rPr>
        <w:t>c) adequações geométricas pontuais indispensáveis à segurança e funcionalidade da via (correções localizadas, ajustes de plataforma e demais adequações necessárias);</w:t>
      </w:r>
    </w:p>
    <w:p w14:paraId="485E101E" w14:textId="77777777" w:rsidR="00E3622E" w:rsidRPr="003E3C5B" w:rsidRDefault="00E3622E" w:rsidP="00E3622E">
      <w:pPr>
        <w:pStyle w:val="Nvel02"/>
        <w:numPr>
          <w:ilvl w:val="0"/>
          <w:numId w:val="0"/>
        </w:numPr>
        <w:tabs>
          <w:tab w:val="left" w:pos="284"/>
        </w:tabs>
        <w:rPr>
          <w:i w:val="0"/>
          <w:iCs w:val="0"/>
        </w:rPr>
      </w:pPr>
      <w:r w:rsidRPr="003E3C5B">
        <w:rPr>
          <w:i w:val="0"/>
          <w:iCs w:val="0"/>
        </w:rPr>
        <w:t>d) serviços complementares indispensáveis à adequada entrega e ao desempenho do pavimento.</w:t>
      </w:r>
    </w:p>
    <w:p w14:paraId="025D0D75" w14:textId="77777777" w:rsidR="00E3622E" w:rsidRPr="003E3C5B" w:rsidRDefault="00E3622E" w:rsidP="00125832">
      <w:pPr>
        <w:pStyle w:val="Nvel02"/>
        <w:numPr>
          <w:ilvl w:val="0"/>
          <w:numId w:val="0"/>
        </w:numPr>
        <w:rPr>
          <w:i w:val="0"/>
          <w:iCs w:val="0"/>
        </w:rPr>
      </w:pPr>
    </w:p>
    <w:p w14:paraId="7C550E22" w14:textId="77777777" w:rsidR="00A127FB" w:rsidRPr="003E3C5B" w:rsidRDefault="00A127FB" w:rsidP="00E66B16">
      <w:pPr>
        <w:pStyle w:val="Nvel02"/>
        <w:numPr>
          <w:ilvl w:val="0"/>
          <w:numId w:val="0"/>
        </w:numPr>
        <w:rPr>
          <w:b/>
          <w:bCs/>
          <w:i w:val="0"/>
          <w:iCs w:val="0"/>
        </w:rPr>
      </w:pPr>
      <w:r w:rsidRPr="003E3C5B">
        <w:rPr>
          <w:b/>
          <w:bCs/>
          <w:i w:val="0"/>
          <w:iCs w:val="0"/>
        </w:rPr>
        <w:t>Classificação do objeto quanto à heterogeneidade ou complexidade</w:t>
      </w:r>
    </w:p>
    <w:p w14:paraId="070F985E" w14:textId="78A383EA" w:rsidR="00A127FB" w:rsidRPr="003E3C5B" w:rsidRDefault="00A127FB" w:rsidP="00E66B16">
      <w:pPr>
        <w:pStyle w:val="Nvel02"/>
        <w:numPr>
          <w:ilvl w:val="1"/>
          <w:numId w:val="19"/>
        </w:numPr>
        <w:ind w:left="0" w:firstLine="0"/>
        <w:rPr>
          <w:i w:val="0"/>
          <w:iCs w:val="0"/>
        </w:rPr>
      </w:pPr>
      <w:r w:rsidRPr="003E3C5B">
        <w:rPr>
          <w:i w:val="0"/>
          <w:iCs w:val="0"/>
        </w:rPr>
        <w:t>O objeto da contratação enquadra-se como serviço comum de engenharia, por consistir em conjunto de serviços padronizáveis, usualmente ofertados no mercado, com especificações correntes e passíveis de definição objetiva no edital e em seus anexos (padrões de desempenho, critérios de aceitação, medição e controle tecnológico), permitindo julgamento predominantemente objetivo, nos termos da Lei nº 14.133/2021, conforme demonstrado no Estudo Técnico Preliminar.</w:t>
      </w:r>
    </w:p>
    <w:p w14:paraId="7015B6EE" w14:textId="77777777" w:rsidR="00A127FB" w:rsidRPr="003E3C5B" w:rsidRDefault="00A127FB" w:rsidP="00E66B16">
      <w:pPr>
        <w:pStyle w:val="Nvel02"/>
        <w:numPr>
          <w:ilvl w:val="0"/>
          <w:numId w:val="0"/>
        </w:numPr>
        <w:rPr>
          <w:i w:val="0"/>
          <w:iCs w:val="0"/>
        </w:rPr>
      </w:pPr>
    </w:p>
    <w:p w14:paraId="707F8D58" w14:textId="77777777" w:rsidR="000263CA" w:rsidRPr="003E3C5B" w:rsidRDefault="000263CA" w:rsidP="00E66B16">
      <w:pPr>
        <w:pStyle w:val="Nvel02"/>
        <w:numPr>
          <w:ilvl w:val="0"/>
          <w:numId w:val="0"/>
        </w:numPr>
        <w:rPr>
          <w:b/>
          <w:bCs/>
          <w:i w:val="0"/>
          <w:iCs w:val="0"/>
        </w:rPr>
      </w:pPr>
      <w:r w:rsidRPr="003E3C5B">
        <w:rPr>
          <w:b/>
          <w:bCs/>
          <w:i w:val="0"/>
          <w:iCs w:val="0"/>
        </w:rPr>
        <w:t>Classificação do objeto quanto ao modelo de execução</w:t>
      </w:r>
    </w:p>
    <w:p w14:paraId="449AF3FF" w14:textId="4536A245" w:rsidR="00922830" w:rsidRPr="003E3C5B" w:rsidRDefault="002C467A" w:rsidP="00E66B16">
      <w:pPr>
        <w:pStyle w:val="Nvel02"/>
        <w:numPr>
          <w:ilvl w:val="1"/>
          <w:numId w:val="19"/>
        </w:numPr>
        <w:ind w:left="0" w:firstLine="0"/>
        <w:rPr>
          <w:i w:val="0"/>
          <w:iCs w:val="0"/>
        </w:rPr>
      </w:pPr>
      <w:r w:rsidRPr="003E3C5B">
        <w:rPr>
          <w:i w:val="0"/>
          <w:iCs w:val="0"/>
        </w:rPr>
        <w:t>O objeto é classificado como serviços comuns de engenharia sob demanda, executados de forma parcelada por Ordens de Serviço, decorrentes da Ata de Registro de Preços, sem obrigação de execução integral do quantitativo estimado, conforme demonstrado no Estudo Técnico Preliminar</w:t>
      </w:r>
      <w:r w:rsidR="00C02A59" w:rsidRPr="003E3C5B">
        <w:rPr>
          <w:i w:val="0"/>
          <w:iCs w:val="0"/>
        </w:rPr>
        <w:t xml:space="preserve">, </w:t>
      </w:r>
      <w:r w:rsidRPr="003E3C5B">
        <w:rPr>
          <w:i w:val="0"/>
          <w:iCs w:val="0"/>
        </w:rPr>
        <w:t>observadas as regras do edital, deste Termo de Referência, da Ata e do Decreto nº 11.462/2023</w:t>
      </w:r>
      <w:r w:rsidR="000263CA" w:rsidRPr="003E3C5B">
        <w:rPr>
          <w:i w:val="0"/>
          <w:iCs w:val="0"/>
        </w:rPr>
        <w:t>.</w:t>
      </w:r>
    </w:p>
    <w:p w14:paraId="0A9404E6" w14:textId="2367A3C8" w:rsidR="000263CA" w:rsidRPr="003E3C5B" w:rsidRDefault="000263CA" w:rsidP="00E66B16">
      <w:pPr>
        <w:pStyle w:val="Nvel02"/>
        <w:numPr>
          <w:ilvl w:val="0"/>
          <w:numId w:val="0"/>
        </w:numPr>
        <w:rPr>
          <w:i w:val="0"/>
          <w:iCs w:val="0"/>
        </w:rPr>
      </w:pPr>
    </w:p>
    <w:p w14:paraId="6B8CA82B" w14:textId="77777777" w:rsidR="000263CA" w:rsidRPr="003E3C5B" w:rsidRDefault="000263CA" w:rsidP="00E66B16">
      <w:pPr>
        <w:pStyle w:val="Nvel02"/>
        <w:numPr>
          <w:ilvl w:val="0"/>
          <w:numId w:val="0"/>
        </w:numPr>
        <w:rPr>
          <w:b/>
          <w:bCs/>
          <w:i w:val="0"/>
          <w:iCs w:val="0"/>
        </w:rPr>
      </w:pPr>
      <w:r w:rsidRPr="003E3C5B">
        <w:rPr>
          <w:b/>
          <w:bCs/>
          <w:i w:val="0"/>
          <w:iCs w:val="0"/>
        </w:rPr>
        <w:t>Prazo de vigência</w:t>
      </w:r>
    </w:p>
    <w:p w14:paraId="4DDD12A2" w14:textId="75E25545" w:rsidR="00F12D9D" w:rsidRPr="003E3C5B" w:rsidRDefault="00F12D9D" w:rsidP="00E66B16">
      <w:pPr>
        <w:pStyle w:val="Nvel02"/>
        <w:numPr>
          <w:ilvl w:val="1"/>
          <w:numId w:val="19"/>
        </w:numPr>
        <w:ind w:left="0" w:firstLine="0"/>
        <w:rPr>
          <w:b/>
          <w:bCs/>
          <w:i w:val="0"/>
          <w:iCs w:val="0"/>
        </w:rPr>
      </w:pPr>
      <w:r w:rsidRPr="003E3C5B">
        <w:rPr>
          <w:b/>
          <w:bCs/>
          <w:i w:val="0"/>
          <w:iCs w:val="0"/>
        </w:rPr>
        <w:t>Vigência da Ata de Registro de Preços</w:t>
      </w:r>
    </w:p>
    <w:p w14:paraId="3520B974" w14:textId="142647E5" w:rsidR="00F12D9D" w:rsidRPr="003E3C5B" w:rsidRDefault="00F12D9D" w:rsidP="00E66B16">
      <w:pPr>
        <w:pStyle w:val="Nvel02"/>
        <w:numPr>
          <w:ilvl w:val="2"/>
          <w:numId w:val="19"/>
        </w:numPr>
        <w:ind w:left="0" w:firstLine="0"/>
        <w:rPr>
          <w:i w:val="0"/>
          <w:iCs w:val="0"/>
        </w:rPr>
      </w:pPr>
      <w:r w:rsidRPr="003E3C5B">
        <w:rPr>
          <w:i w:val="0"/>
          <w:iCs w:val="0"/>
        </w:rPr>
        <w:t>O prazo de vigência da Ata de Registro de Preços será de 12 (doze) meses, contados da data de sua assinatura, podendo ser prorrogado, desde que comprovada a vantagem, na forma da Lei nº 14.133/2021 e do Decreto nº 11.462/2023, observado o limite legal aplicável.</w:t>
      </w:r>
    </w:p>
    <w:p w14:paraId="1F331590" w14:textId="77777777" w:rsidR="00EF3C97" w:rsidRPr="003E3C5B" w:rsidRDefault="00EF3C97" w:rsidP="00E66B16">
      <w:pPr>
        <w:pStyle w:val="Nvel02"/>
        <w:numPr>
          <w:ilvl w:val="0"/>
          <w:numId w:val="0"/>
        </w:numPr>
        <w:rPr>
          <w:i w:val="0"/>
          <w:iCs w:val="0"/>
        </w:rPr>
      </w:pPr>
    </w:p>
    <w:p w14:paraId="4377607F" w14:textId="367D0E08" w:rsidR="00F12D9D" w:rsidRPr="003E3C5B" w:rsidRDefault="00F12D9D" w:rsidP="00BB7545">
      <w:pPr>
        <w:pStyle w:val="Nvel02"/>
        <w:numPr>
          <w:ilvl w:val="1"/>
          <w:numId w:val="19"/>
        </w:numPr>
        <w:ind w:left="0" w:firstLine="0"/>
        <w:rPr>
          <w:b/>
          <w:bCs/>
          <w:i w:val="0"/>
          <w:iCs w:val="0"/>
        </w:rPr>
      </w:pPr>
      <w:r w:rsidRPr="003E3C5B">
        <w:rPr>
          <w:b/>
          <w:bCs/>
          <w:i w:val="0"/>
          <w:iCs w:val="0"/>
        </w:rPr>
        <w:t>Vigência dos contratos e/ou Ordens de Serviço</w:t>
      </w:r>
    </w:p>
    <w:p w14:paraId="0DBAB312" w14:textId="5A8354C2" w:rsidR="00D36791" w:rsidRPr="003E3C5B" w:rsidRDefault="002E14C6" w:rsidP="00BB7545">
      <w:pPr>
        <w:pStyle w:val="Nvel02"/>
        <w:numPr>
          <w:ilvl w:val="2"/>
          <w:numId w:val="19"/>
        </w:numPr>
        <w:ind w:left="0" w:firstLine="0"/>
        <w:rPr>
          <w:i w:val="0"/>
          <w:iCs w:val="0"/>
        </w:rPr>
      </w:pPr>
      <w:r w:rsidRPr="003E3C5B">
        <w:rPr>
          <w:i w:val="0"/>
          <w:iCs w:val="0"/>
        </w:rPr>
        <w:t xml:space="preserve">A vigência da contratação, entendida como a vigência dos contratos decorrentes da Ata, é de 5 (cinco) anos, contados da data de assinatura do respectivo contrato, podendo ser prorrogada por até 10 (dez) anos, desde que demonstrada a manutenção da vantajosidade, o atendimento ao interesse público e a compatibilidade com o planejamento da Administração, na forma dos </w:t>
      </w:r>
      <w:proofErr w:type="spellStart"/>
      <w:r w:rsidRPr="003E3C5B">
        <w:rPr>
          <w:i w:val="0"/>
          <w:iCs w:val="0"/>
        </w:rPr>
        <w:t>arts</w:t>
      </w:r>
      <w:proofErr w:type="spellEnd"/>
      <w:r w:rsidRPr="003E3C5B">
        <w:rPr>
          <w:i w:val="0"/>
          <w:iCs w:val="0"/>
        </w:rPr>
        <w:t>. 106 e 107 da Lei nº 14.133/2021.</w:t>
      </w:r>
    </w:p>
    <w:p w14:paraId="68BE1415" w14:textId="77777777" w:rsidR="00BB7545" w:rsidRPr="003E3C5B" w:rsidRDefault="00BB7545" w:rsidP="00E66B16">
      <w:pPr>
        <w:pStyle w:val="Nvel02"/>
        <w:numPr>
          <w:ilvl w:val="0"/>
          <w:numId w:val="0"/>
        </w:numPr>
        <w:rPr>
          <w:b/>
          <w:bCs/>
          <w:i w:val="0"/>
          <w:iCs w:val="0"/>
        </w:rPr>
      </w:pPr>
    </w:p>
    <w:p w14:paraId="5220CF7E" w14:textId="7B578CB6" w:rsidR="000263CA" w:rsidRPr="003E3C5B" w:rsidRDefault="000263CA" w:rsidP="00E66B16">
      <w:pPr>
        <w:pStyle w:val="Nvel02"/>
        <w:numPr>
          <w:ilvl w:val="0"/>
          <w:numId w:val="0"/>
        </w:numPr>
        <w:rPr>
          <w:b/>
          <w:bCs/>
          <w:i w:val="0"/>
          <w:iCs w:val="0"/>
        </w:rPr>
      </w:pPr>
      <w:r w:rsidRPr="003E3C5B">
        <w:rPr>
          <w:b/>
          <w:bCs/>
          <w:i w:val="0"/>
          <w:iCs w:val="0"/>
        </w:rPr>
        <w:t>Regras complementares</w:t>
      </w:r>
    </w:p>
    <w:p w14:paraId="361B2EC3" w14:textId="77777777" w:rsidR="00771050" w:rsidRPr="003E3C5B" w:rsidRDefault="000263CA" w:rsidP="00E66B16">
      <w:pPr>
        <w:pStyle w:val="Nvel02"/>
        <w:numPr>
          <w:ilvl w:val="1"/>
          <w:numId w:val="19"/>
        </w:numPr>
        <w:ind w:left="0" w:firstLine="0"/>
        <w:rPr>
          <w:i w:val="0"/>
          <w:iCs w:val="0"/>
        </w:rPr>
      </w:pPr>
      <w:r w:rsidRPr="003E3C5B">
        <w:rPr>
          <w:i w:val="0"/>
          <w:iCs w:val="0"/>
        </w:rPr>
        <w:lastRenderedPageBreak/>
        <w:t>O contrato ou instrumento equivalente estabelecerá o detalhamento das regras aplicáveis à vigência, execução, medição, pagamento, fiscalização e recebimento dos serviços.</w:t>
      </w:r>
    </w:p>
    <w:p w14:paraId="2DB79CD8" w14:textId="77777777" w:rsidR="00771050" w:rsidRPr="003E3C5B" w:rsidRDefault="00771050" w:rsidP="00E66B16">
      <w:pPr>
        <w:pStyle w:val="Nvel02"/>
        <w:numPr>
          <w:ilvl w:val="0"/>
          <w:numId w:val="0"/>
        </w:numPr>
        <w:rPr>
          <w:i w:val="0"/>
          <w:iCs w:val="0"/>
        </w:rPr>
      </w:pPr>
    </w:p>
    <w:p w14:paraId="7D6639EF" w14:textId="55C97C6F" w:rsidR="00771050" w:rsidRPr="003E3C5B" w:rsidRDefault="00771050" w:rsidP="00E66B16">
      <w:pPr>
        <w:pStyle w:val="Nvel02"/>
        <w:numPr>
          <w:ilvl w:val="0"/>
          <w:numId w:val="0"/>
        </w:numPr>
        <w:rPr>
          <w:b/>
          <w:bCs/>
          <w:i w:val="0"/>
          <w:iCs w:val="0"/>
        </w:rPr>
      </w:pPr>
      <w:r w:rsidRPr="003E3C5B">
        <w:rPr>
          <w:b/>
          <w:bCs/>
          <w:i w:val="0"/>
          <w:iCs w:val="0"/>
        </w:rPr>
        <w:t>Da contratação compartilhada no âmbito do Consórcio</w:t>
      </w:r>
    </w:p>
    <w:p w14:paraId="145079DB" w14:textId="129222C4" w:rsidR="00017CEC" w:rsidRPr="003E3C5B" w:rsidRDefault="0084593B" w:rsidP="00FB2166">
      <w:pPr>
        <w:pStyle w:val="Nvel02"/>
        <w:numPr>
          <w:ilvl w:val="1"/>
          <w:numId w:val="19"/>
        </w:numPr>
        <w:ind w:left="0" w:firstLine="0"/>
        <w:rPr>
          <w:i w:val="0"/>
          <w:iCs w:val="0"/>
        </w:rPr>
      </w:pPr>
      <w:r w:rsidRPr="003E3C5B">
        <w:rPr>
          <w:i w:val="0"/>
          <w:iCs w:val="0"/>
        </w:rPr>
        <w:t xml:space="preserve">A presente contratação será realizada no âmbito da gestão associada de serviços públicos, por meio do </w:t>
      </w:r>
      <w:r w:rsidR="009901B4" w:rsidRPr="003E3C5B">
        <w:rPr>
          <w:i w:val="0"/>
          <w:iCs w:val="0"/>
        </w:rPr>
        <w:t>Consórcio do Território do Recôncavo - CTR</w:t>
      </w:r>
      <w:r w:rsidRPr="003E3C5B">
        <w:rPr>
          <w:i w:val="0"/>
          <w:iCs w:val="0"/>
        </w:rPr>
        <w:t>, nos termos do art. 241 da Constituição Federal, da Lei nº 11.107/2005 e do Estatuto do Consórcio</w:t>
      </w:r>
      <w:r w:rsidR="00771050" w:rsidRPr="003E3C5B">
        <w:rPr>
          <w:i w:val="0"/>
          <w:iCs w:val="0"/>
        </w:rPr>
        <w:t>.</w:t>
      </w:r>
    </w:p>
    <w:p w14:paraId="5F9FFF87" w14:textId="77777777" w:rsidR="00017CEC" w:rsidRPr="003E3C5B" w:rsidRDefault="00017CEC" w:rsidP="00017CEC">
      <w:pPr>
        <w:pStyle w:val="Nvel02"/>
        <w:numPr>
          <w:ilvl w:val="0"/>
          <w:numId w:val="0"/>
        </w:numPr>
        <w:rPr>
          <w:i w:val="0"/>
          <w:iCs w:val="0"/>
        </w:rPr>
      </w:pPr>
    </w:p>
    <w:p w14:paraId="47FE1948" w14:textId="77777777" w:rsidR="00017CEC" w:rsidRPr="003E3C5B" w:rsidRDefault="006919D6" w:rsidP="00017CEC">
      <w:pPr>
        <w:pStyle w:val="Nvel02"/>
        <w:numPr>
          <w:ilvl w:val="0"/>
          <w:numId w:val="0"/>
        </w:numPr>
        <w:rPr>
          <w:b/>
          <w:bCs/>
          <w:i w:val="0"/>
          <w:iCs w:val="0"/>
        </w:rPr>
      </w:pPr>
      <w:r w:rsidRPr="003E3C5B">
        <w:rPr>
          <w:b/>
          <w:bCs/>
          <w:i w:val="0"/>
          <w:iCs w:val="0"/>
        </w:rPr>
        <w:t>Do órgão gerenciador e dos órgãos participantes (contratação consorciada)</w:t>
      </w:r>
    </w:p>
    <w:p w14:paraId="57AD0380" w14:textId="690DE119" w:rsidR="009E4D99" w:rsidRPr="003E3C5B" w:rsidRDefault="001D5F4D" w:rsidP="00893E84">
      <w:pPr>
        <w:pStyle w:val="Nvel02"/>
        <w:numPr>
          <w:ilvl w:val="2"/>
          <w:numId w:val="19"/>
        </w:numPr>
        <w:ind w:left="0" w:firstLine="0"/>
        <w:rPr>
          <w:i w:val="0"/>
          <w:iCs w:val="0"/>
          <w:color w:val="000000" w:themeColor="text1"/>
        </w:rPr>
      </w:pPr>
      <w:r w:rsidRPr="003E3C5B">
        <w:rPr>
          <w:i w:val="0"/>
          <w:iCs w:val="0"/>
          <w:color w:val="000000" w:themeColor="text1"/>
        </w:rPr>
        <w:t xml:space="preserve">O </w:t>
      </w:r>
      <w:r w:rsidR="009901B4" w:rsidRPr="003E3C5B">
        <w:rPr>
          <w:i w:val="0"/>
          <w:iCs w:val="0"/>
          <w:color w:val="000000" w:themeColor="text1"/>
        </w:rPr>
        <w:t>Consórcio do Território do Recôncavo - CTR</w:t>
      </w:r>
      <w:r w:rsidRPr="003E3C5B">
        <w:rPr>
          <w:i w:val="0"/>
          <w:iCs w:val="0"/>
          <w:color w:val="000000" w:themeColor="text1"/>
        </w:rPr>
        <w:t xml:space="preserve"> atuará como </w:t>
      </w:r>
      <w:r w:rsidR="00527F37" w:rsidRPr="003E3C5B">
        <w:rPr>
          <w:i w:val="0"/>
          <w:iCs w:val="0"/>
          <w:color w:val="000000" w:themeColor="text1"/>
        </w:rPr>
        <w:t>órgão gerenciador</w:t>
      </w:r>
      <w:r w:rsidRPr="003E3C5B">
        <w:rPr>
          <w:i w:val="0"/>
          <w:iCs w:val="0"/>
          <w:color w:val="000000" w:themeColor="text1"/>
        </w:rPr>
        <w:t xml:space="preserve"> do Sistema de Registro de Preços, responsável pela condução do procedimento, gestão da Ata de Registro de Preços e coordenação das regras de governança, controle e acompanhamento, nos termos do Decreto nº 11.462/2023 e do edital</w:t>
      </w:r>
      <w:r w:rsidR="00527F37" w:rsidRPr="003E3C5B">
        <w:rPr>
          <w:i w:val="0"/>
          <w:iCs w:val="0"/>
          <w:color w:val="000000" w:themeColor="text1"/>
        </w:rPr>
        <w:t>.</w:t>
      </w:r>
    </w:p>
    <w:p w14:paraId="0976799B" w14:textId="0D17AAB7" w:rsidR="009E4D99" w:rsidRPr="003E3C5B" w:rsidRDefault="00277FEB" w:rsidP="008A1D26">
      <w:pPr>
        <w:pStyle w:val="Nvel02"/>
        <w:numPr>
          <w:ilvl w:val="2"/>
          <w:numId w:val="19"/>
        </w:numPr>
        <w:ind w:left="0" w:firstLine="0"/>
        <w:rPr>
          <w:i w:val="0"/>
          <w:iCs w:val="0"/>
          <w:color w:val="000000" w:themeColor="text1"/>
        </w:rPr>
      </w:pPr>
      <w:r w:rsidRPr="003E3C5B">
        <w:rPr>
          <w:i w:val="0"/>
          <w:iCs w:val="0"/>
          <w:color w:val="000000" w:themeColor="text1"/>
        </w:rPr>
        <w:t xml:space="preserve">Os Municípios integrantes do </w:t>
      </w:r>
      <w:r w:rsidR="009901B4" w:rsidRPr="003E3C5B">
        <w:rPr>
          <w:i w:val="0"/>
          <w:iCs w:val="0"/>
          <w:color w:val="000000" w:themeColor="text1"/>
        </w:rPr>
        <w:t>Consórcio do Território do Recôncavo - CTR</w:t>
      </w:r>
      <w:r w:rsidRPr="003E3C5B">
        <w:rPr>
          <w:i w:val="0"/>
          <w:iCs w:val="0"/>
          <w:color w:val="000000" w:themeColor="text1"/>
        </w:rPr>
        <w:t xml:space="preserve"> atuarão como </w:t>
      </w:r>
      <w:r w:rsidR="00DE0A65" w:rsidRPr="003E3C5B">
        <w:rPr>
          <w:i w:val="0"/>
          <w:iCs w:val="0"/>
          <w:color w:val="000000" w:themeColor="text1"/>
        </w:rPr>
        <w:t>órgãos participantes</w:t>
      </w:r>
      <w:r w:rsidRPr="003E3C5B">
        <w:rPr>
          <w:i w:val="0"/>
          <w:iCs w:val="0"/>
          <w:color w:val="000000" w:themeColor="text1"/>
        </w:rPr>
        <w:t xml:space="preserve"> do procedimento de Registro de Preços, por terem integrado o planejamento da contratação (DFD, ETP e este Termo de Referência) e por constarem expressamente relacionados como participantes no edital e anexos.</w:t>
      </w:r>
      <w:r w:rsidRPr="003E3C5B">
        <w:rPr>
          <w:rFonts w:eastAsiaTheme="minorEastAsia"/>
          <w:i w:val="0"/>
          <w:iCs w:val="0"/>
          <w:color w:val="000000" w:themeColor="text1"/>
        </w:rPr>
        <w:t xml:space="preserve"> </w:t>
      </w:r>
    </w:p>
    <w:p w14:paraId="0AC44025" w14:textId="59E03816" w:rsidR="00CB51FB" w:rsidRPr="00602F71" w:rsidRDefault="00277FEB" w:rsidP="0086653C">
      <w:pPr>
        <w:pStyle w:val="Nvel02"/>
        <w:numPr>
          <w:ilvl w:val="2"/>
          <w:numId w:val="19"/>
        </w:numPr>
        <w:ind w:left="0" w:firstLine="0"/>
        <w:rPr>
          <w:i w:val="0"/>
          <w:iCs w:val="0"/>
        </w:rPr>
      </w:pPr>
      <w:r w:rsidRPr="003E3C5B">
        <w:rPr>
          <w:i w:val="0"/>
          <w:iCs w:val="0"/>
          <w:color w:val="000000" w:themeColor="text1"/>
        </w:rPr>
        <w:t>As contratações e Ordens de Serviço emitidas pelos Municípios consorciados decorrerão diretamente da Ata de Registro de Preços, na condição de órgãos participantes, razão pela qual não se caracterizam como adesão (“carona”).</w:t>
      </w:r>
    </w:p>
    <w:p w14:paraId="131A5C46" w14:textId="77777777" w:rsidR="00602F71" w:rsidRPr="003E3C5B" w:rsidRDefault="00602F71" w:rsidP="00602F71">
      <w:pPr>
        <w:pStyle w:val="Nvel02"/>
        <w:numPr>
          <w:ilvl w:val="0"/>
          <w:numId w:val="0"/>
        </w:numPr>
        <w:rPr>
          <w:i w:val="0"/>
          <w:iCs w:val="0"/>
        </w:rPr>
      </w:pPr>
    </w:p>
    <w:p w14:paraId="197EB8F2" w14:textId="6E9950F9" w:rsidR="00771050" w:rsidRPr="003E3C5B" w:rsidRDefault="00771050" w:rsidP="00E66B16">
      <w:pPr>
        <w:pStyle w:val="Ttulo3"/>
        <w:spacing w:before="0" w:line="276" w:lineRule="auto"/>
        <w:rPr>
          <w:rFonts w:ascii="Segoe UI" w:hAnsi="Segoe UI" w:cs="Segoe UI"/>
          <w:b/>
          <w:bCs/>
          <w:color w:val="000000" w:themeColor="text1"/>
          <w:sz w:val="20"/>
          <w:szCs w:val="20"/>
        </w:rPr>
      </w:pPr>
      <w:r w:rsidRPr="003E3C5B">
        <w:rPr>
          <w:rFonts w:ascii="Segoe UI" w:hAnsi="Segoe UI" w:cs="Segoe UI"/>
          <w:b/>
          <w:bCs/>
          <w:color w:val="000000" w:themeColor="text1"/>
          <w:sz w:val="20"/>
          <w:szCs w:val="20"/>
        </w:rPr>
        <w:t>Formalização das contratações pelos Municípios participantes</w:t>
      </w:r>
    </w:p>
    <w:p w14:paraId="1F6C99E8" w14:textId="77777777" w:rsidR="00EC4EBA" w:rsidRPr="003E3C5B" w:rsidRDefault="00F633C9" w:rsidP="00EC4EBA">
      <w:pPr>
        <w:pStyle w:val="Ttulo3"/>
        <w:numPr>
          <w:ilvl w:val="1"/>
          <w:numId w:val="19"/>
        </w:numPr>
        <w:spacing w:before="0" w:line="276" w:lineRule="auto"/>
        <w:ind w:left="0" w:firstLine="0"/>
        <w:jc w:val="both"/>
        <w:rPr>
          <w:rFonts w:ascii="Segoe UI" w:hAnsi="Segoe UI" w:cs="Segoe UI"/>
          <w:sz w:val="20"/>
          <w:szCs w:val="20"/>
        </w:rPr>
      </w:pPr>
      <w:r w:rsidRPr="003E3C5B">
        <w:rPr>
          <w:rFonts w:ascii="Segoe UI" w:hAnsi="Segoe UI" w:cs="Segoe UI"/>
          <w:color w:val="000000" w:themeColor="text1"/>
          <w:sz w:val="20"/>
          <w:szCs w:val="20"/>
        </w:rPr>
        <w:t xml:space="preserve">A execução ocorrerá sob demanda, mediante </w:t>
      </w:r>
      <w:r w:rsidRPr="003E3C5B">
        <w:rPr>
          <w:rFonts w:ascii="Segoe UI" w:hAnsi="Segoe UI" w:cs="Segoe UI"/>
          <w:b/>
          <w:bCs/>
          <w:color w:val="000000" w:themeColor="text1"/>
          <w:sz w:val="20"/>
          <w:szCs w:val="20"/>
        </w:rPr>
        <w:t>Ordens de Serviço</w:t>
      </w:r>
      <w:r w:rsidRPr="003E3C5B">
        <w:rPr>
          <w:rFonts w:ascii="Segoe UI" w:hAnsi="Segoe UI" w:cs="Segoe UI"/>
          <w:color w:val="000000" w:themeColor="text1"/>
          <w:sz w:val="20"/>
          <w:szCs w:val="20"/>
        </w:rPr>
        <w:t xml:space="preserve"> e/ou </w:t>
      </w:r>
      <w:r w:rsidRPr="003E3C5B">
        <w:rPr>
          <w:rFonts w:ascii="Segoe UI" w:hAnsi="Segoe UI" w:cs="Segoe UI"/>
          <w:b/>
          <w:bCs/>
          <w:color w:val="000000" w:themeColor="text1"/>
          <w:sz w:val="20"/>
          <w:szCs w:val="20"/>
        </w:rPr>
        <w:t>contratos decorrentes da Ata</w:t>
      </w:r>
      <w:r w:rsidRPr="003E3C5B">
        <w:rPr>
          <w:rFonts w:ascii="Segoe UI" w:hAnsi="Segoe UI" w:cs="Segoe UI"/>
          <w:color w:val="000000" w:themeColor="text1"/>
          <w:sz w:val="20"/>
          <w:szCs w:val="20"/>
        </w:rPr>
        <w:t>, emitidos/celebrados pelos Municípios participantes, conforme necessidade, priorização e disponibilidade orçamentária, observados:</w:t>
      </w:r>
    </w:p>
    <w:p w14:paraId="72DBB199" w14:textId="31AB985B" w:rsidR="00EC4EBA" w:rsidRPr="003E3C5B" w:rsidRDefault="00F633C9" w:rsidP="00EC4EBA">
      <w:pPr>
        <w:pStyle w:val="Ttulo3"/>
        <w:spacing w:before="0" w:line="276" w:lineRule="auto"/>
        <w:jc w:val="both"/>
        <w:rPr>
          <w:rFonts w:ascii="Segoe UI" w:hAnsi="Segoe UI" w:cs="Segoe UI"/>
          <w:color w:val="000000" w:themeColor="text1"/>
          <w:sz w:val="20"/>
          <w:szCs w:val="20"/>
        </w:rPr>
      </w:pPr>
      <w:r w:rsidRPr="003E3C5B">
        <w:rPr>
          <w:rFonts w:ascii="Segoe UI" w:hAnsi="Segoe UI" w:cs="Segoe UI"/>
          <w:color w:val="000000" w:themeColor="text1"/>
          <w:sz w:val="20"/>
          <w:szCs w:val="20"/>
        </w:rPr>
        <w:t xml:space="preserve">a) os quantitativos estimados e os limites registrados por </w:t>
      </w:r>
      <w:r w:rsidR="00AA243B" w:rsidRPr="003E3C5B">
        <w:rPr>
          <w:rFonts w:ascii="Segoe UI" w:hAnsi="Segoe UI" w:cs="Segoe UI"/>
          <w:color w:val="000000" w:themeColor="text1"/>
          <w:sz w:val="20"/>
          <w:szCs w:val="20"/>
        </w:rPr>
        <w:t>Item</w:t>
      </w:r>
      <w:r w:rsidRPr="003E3C5B">
        <w:rPr>
          <w:rFonts w:ascii="Segoe UI" w:hAnsi="Segoe UI" w:cs="Segoe UI"/>
          <w:color w:val="000000" w:themeColor="text1"/>
          <w:sz w:val="20"/>
          <w:szCs w:val="20"/>
        </w:rPr>
        <w:t>/município, quando aplicáveis;</w:t>
      </w:r>
    </w:p>
    <w:p w14:paraId="1E433C7C" w14:textId="77777777" w:rsidR="00EC4EBA" w:rsidRPr="003E3C5B" w:rsidRDefault="00F633C9" w:rsidP="00EC4EBA">
      <w:pPr>
        <w:pStyle w:val="Ttulo3"/>
        <w:spacing w:before="0" w:line="276" w:lineRule="auto"/>
        <w:jc w:val="both"/>
        <w:rPr>
          <w:rFonts w:ascii="Segoe UI" w:hAnsi="Segoe UI" w:cs="Segoe UI"/>
          <w:color w:val="000000" w:themeColor="text1"/>
          <w:sz w:val="20"/>
          <w:szCs w:val="20"/>
        </w:rPr>
      </w:pPr>
      <w:r w:rsidRPr="003E3C5B">
        <w:rPr>
          <w:rFonts w:ascii="Segoe UI" w:hAnsi="Segoe UI" w:cs="Segoe UI"/>
          <w:color w:val="000000" w:themeColor="text1"/>
          <w:sz w:val="20"/>
          <w:szCs w:val="20"/>
        </w:rPr>
        <w:t>b) as condições, padrões técnicos e critérios de medição e aceitação estabelecidos no edital, na Ata, neste Termo de Referência e anexos; e</w:t>
      </w:r>
    </w:p>
    <w:p w14:paraId="675721B9" w14:textId="77777777" w:rsidR="00EC4EBA" w:rsidRPr="003E3C5B" w:rsidRDefault="00F633C9" w:rsidP="00EC4EBA">
      <w:pPr>
        <w:pStyle w:val="Ttulo3"/>
        <w:spacing w:before="0" w:line="276" w:lineRule="auto"/>
        <w:jc w:val="both"/>
        <w:rPr>
          <w:rFonts w:ascii="Segoe UI" w:hAnsi="Segoe UI" w:cs="Segoe UI"/>
          <w:color w:val="000000" w:themeColor="text1"/>
          <w:sz w:val="20"/>
          <w:szCs w:val="20"/>
        </w:rPr>
      </w:pPr>
      <w:r w:rsidRPr="003E3C5B">
        <w:rPr>
          <w:rFonts w:ascii="Segoe UI" w:hAnsi="Segoe UI" w:cs="Segoe UI"/>
          <w:color w:val="000000" w:themeColor="text1"/>
          <w:sz w:val="20"/>
          <w:szCs w:val="20"/>
        </w:rPr>
        <w:t>c) o fluxo de governança e autorização definido pelo órgão gerenciador.</w:t>
      </w:r>
    </w:p>
    <w:p w14:paraId="1A4BEA02" w14:textId="77777777" w:rsidR="00EC4EBA" w:rsidRPr="003E3C5B" w:rsidRDefault="00EC4EBA" w:rsidP="00EC4EBA">
      <w:pPr>
        <w:pStyle w:val="Ttulo3"/>
        <w:spacing w:before="0" w:line="276" w:lineRule="auto"/>
        <w:jc w:val="both"/>
        <w:rPr>
          <w:rFonts w:ascii="Segoe UI" w:hAnsi="Segoe UI" w:cs="Segoe UI"/>
          <w:color w:val="000000" w:themeColor="text1"/>
          <w:sz w:val="20"/>
          <w:szCs w:val="20"/>
        </w:rPr>
      </w:pPr>
    </w:p>
    <w:p w14:paraId="33BA259C" w14:textId="14B5B776" w:rsidR="00771050" w:rsidRPr="003E3C5B" w:rsidRDefault="00A127FB" w:rsidP="00EC4EBA">
      <w:pPr>
        <w:pStyle w:val="Ttulo3"/>
        <w:spacing w:before="0" w:line="276" w:lineRule="auto"/>
        <w:jc w:val="both"/>
        <w:rPr>
          <w:rFonts w:ascii="Segoe UI" w:hAnsi="Segoe UI" w:cs="Segoe UI"/>
          <w:b/>
          <w:bCs/>
          <w:sz w:val="20"/>
          <w:szCs w:val="20"/>
        </w:rPr>
      </w:pPr>
      <w:r w:rsidRPr="003E3C5B">
        <w:rPr>
          <w:b/>
          <w:bCs/>
          <w:color w:val="000000" w:themeColor="text1"/>
          <w:sz w:val="20"/>
          <w:szCs w:val="20"/>
        </w:rPr>
        <w:t>Formalização das contratações</w:t>
      </w:r>
      <w:r w:rsidR="00771050" w:rsidRPr="003E3C5B">
        <w:rPr>
          <w:b/>
          <w:bCs/>
          <w:sz w:val="20"/>
          <w:szCs w:val="20"/>
        </w:rPr>
        <w:t xml:space="preserve"> por órgãos/entidades não participantes</w:t>
      </w:r>
      <w:r w:rsidRPr="003E3C5B">
        <w:rPr>
          <w:b/>
          <w:bCs/>
          <w:sz w:val="20"/>
          <w:szCs w:val="20"/>
        </w:rPr>
        <w:t xml:space="preserve"> (adesões)</w:t>
      </w:r>
    </w:p>
    <w:p w14:paraId="449C3882" w14:textId="2744B2D6" w:rsidR="00771050" w:rsidRPr="003E3C5B" w:rsidRDefault="00FC0654" w:rsidP="00E66B16">
      <w:pPr>
        <w:pStyle w:val="Nivel2-Opcional"/>
        <w:numPr>
          <w:ilvl w:val="2"/>
          <w:numId w:val="19"/>
        </w:numPr>
        <w:ind w:left="0" w:firstLine="0"/>
      </w:pPr>
      <w:r w:rsidRPr="003E3C5B">
        <w:t>A adesão à Ata de Registro de Preços por órgãos ou entidades não participantes somente será admitida se expressamente prevista no edital e será disciplinada nos termos do Decreto nº 11.462/2023, observados</w:t>
      </w:r>
      <w:r w:rsidR="00771050" w:rsidRPr="003E3C5B">
        <w:t>:</w:t>
      </w:r>
    </w:p>
    <w:p w14:paraId="2908E616" w14:textId="77777777" w:rsidR="00771050" w:rsidRPr="003E3C5B" w:rsidRDefault="00771050" w:rsidP="00E66B16">
      <w:pPr>
        <w:pStyle w:val="Nivel2-Opcional"/>
        <w:numPr>
          <w:ilvl w:val="0"/>
          <w:numId w:val="0"/>
        </w:numPr>
      </w:pPr>
      <w:r w:rsidRPr="003E3C5B">
        <w:t>a) limites quantitativos aplicáveis;</w:t>
      </w:r>
    </w:p>
    <w:p w14:paraId="7869AC5B" w14:textId="77777777" w:rsidR="00771050" w:rsidRPr="003E3C5B" w:rsidRDefault="00771050" w:rsidP="00E66B16">
      <w:pPr>
        <w:pStyle w:val="Nivel2-Opcional"/>
        <w:numPr>
          <w:ilvl w:val="0"/>
          <w:numId w:val="0"/>
        </w:numPr>
      </w:pPr>
      <w:r w:rsidRPr="003E3C5B">
        <w:t>b) demonstração de vantajosidade;</w:t>
      </w:r>
    </w:p>
    <w:p w14:paraId="20DE97AD" w14:textId="77777777" w:rsidR="00771050" w:rsidRPr="003E3C5B" w:rsidRDefault="00771050" w:rsidP="00E66B16">
      <w:pPr>
        <w:pStyle w:val="Nivel2-Opcional"/>
        <w:numPr>
          <w:ilvl w:val="0"/>
          <w:numId w:val="0"/>
        </w:numPr>
      </w:pPr>
      <w:r w:rsidRPr="003E3C5B">
        <w:t>c) autorização do órgão gerenciador;</w:t>
      </w:r>
    </w:p>
    <w:p w14:paraId="106F0C07" w14:textId="77777777" w:rsidR="00771050" w:rsidRPr="003E3C5B" w:rsidRDefault="00771050" w:rsidP="00E66B16">
      <w:pPr>
        <w:pStyle w:val="Nivel2-Opcional"/>
        <w:numPr>
          <w:ilvl w:val="0"/>
          <w:numId w:val="0"/>
        </w:numPr>
      </w:pPr>
      <w:r w:rsidRPr="003E3C5B">
        <w:t>d) inexistência de prejuízo às contratações dos participantes;</w:t>
      </w:r>
    </w:p>
    <w:p w14:paraId="4AA1B8AB" w14:textId="053D017F" w:rsidR="00771050" w:rsidRPr="003E3C5B" w:rsidRDefault="00771050" w:rsidP="00E66B16">
      <w:pPr>
        <w:pStyle w:val="Nivel2-Opcional"/>
        <w:numPr>
          <w:ilvl w:val="0"/>
          <w:numId w:val="0"/>
        </w:numPr>
      </w:pPr>
      <w:r w:rsidRPr="003E3C5B">
        <w:t>e) compatibilidade do objeto pretendido com as necessidades do aderente (equivalência técnica).</w:t>
      </w:r>
    </w:p>
    <w:p w14:paraId="08988030" w14:textId="77777777" w:rsidR="00CB19F3" w:rsidRPr="003E3C5B" w:rsidRDefault="00544CBA" w:rsidP="00E66B16">
      <w:pPr>
        <w:pStyle w:val="Nivel2-Opcional"/>
      </w:pPr>
      <w:r w:rsidRPr="003E3C5B">
        <w:t>Para fins desta contratação, considera-se não participante o ente/órgão que não tenha integrado o planejamento e não esteja listado como participante no edital e anexos, ainda que possua necessidade equivalente à dos Municípios consorciados.</w:t>
      </w:r>
    </w:p>
    <w:p w14:paraId="70EB13DC" w14:textId="77777777" w:rsidR="00CB19F3" w:rsidRPr="003E3C5B" w:rsidRDefault="00CB19F3" w:rsidP="00E66B16">
      <w:pPr>
        <w:pStyle w:val="Nivel2-Opcional"/>
        <w:numPr>
          <w:ilvl w:val="0"/>
          <w:numId w:val="0"/>
        </w:numPr>
      </w:pPr>
    </w:p>
    <w:p w14:paraId="7F5D1BCF" w14:textId="3809F43A" w:rsidR="00CB19F3" w:rsidRPr="003E3C5B" w:rsidRDefault="000D3028" w:rsidP="00E66B16">
      <w:pPr>
        <w:pStyle w:val="Nivel2-Opcional"/>
        <w:numPr>
          <w:ilvl w:val="0"/>
          <w:numId w:val="0"/>
        </w:numPr>
        <w:rPr>
          <w:b/>
          <w:bCs/>
        </w:rPr>
      </w:pPr>
      <w:r w:rsidRPr="003E3C5B">
        <w:rPr>
          <w:b/>
          <w:bCs/>
        </w:rPr>
        <w:lastRenderedPageBreak/>
        <w:t>Premissas gerais da adesão por não participantes</w:t>
      </w:r>
    </w:p>
    <w:p w14:paraId="64773D2E" w14:textId="65314B74" w:rsidR="00CB19F3" w:rsidRPr="003E3C5B" w:rsidRDefault="000D3028" w:rsidP="00FE56B9">
      <w:pPr>
        <w:pStyle w:val="Nivel2-Opcional"/>
        <w:numPr>
          <w:ilvl w:val="1"/>
          <w:numId w:val="19"/>
        </w:numPr>
        <w:ind w:left="0" w:firstLine="0"/>
      </w:pPr>
      <w:r w:rsidRPr="003E3C5B">
        <w:t xml:space="preserve">A adesão à Ata de Registro de Preços por Municípios não participantes do </w:t>
      </w:r>
      <w:r w:rsidR="009901B4" w:rsidRPr="003E3C5B">
        <w:t>Consórcio do Território do Recôncavo - CTR</w:t>
      </w:r>
      <w:r w:rsidRPr="003E3C5B">
        <w:t>, quando expressamente admitida no edital e observada a legislação aplicável, constitui faculdade excepcional, condicionada à demonstração de vantajosidade, compatibilidade técnica e ausência de prejuízo às demandas dos órgãos participantes.</w:t>
      </w:r>
    </w:p>
    <w:p w14:paraId="3CC49878" w14:textId="2AB7B159" w:rsidR="00CB19F3" w:rsidRPr="003E3C5B" w:rsidRDefault="000D3028" w:rsidP="00FE56B9">
      <w:pPr>
        <w:pStyle w:val="Nivel2-Opcional"/>
        <w:numPr>
          <w:ilvl w:val="2"/>
          <w:numId w:val="19"/>
        </w:numPr>
        <w:ind w:left="0" w:firstLine="0"/>
      </w:pPr>
      <w:r w:rsidRPr="003E3C5B">
        <w:t xml:space="preserve">Considerando que a contratação foi estruturada por </w:t>
      </w:r>
      <w:r w:rsidR="00BC62DF" w:rsidRPr="003E3C5B">
        <w:t>item único</w:t>
      </w:r>
      <w:r w:rsidRPr="003E3C5B">
        <w:t xml:space="preserve">, a escolha do </w:t>
      </w:r>
      <w:r w:rsidR="00AA243B" w:rsidRPr="003E3C5B">
        <w:t>item</w:t>
      </w:r>
      <w:r w:rsidRPr="003E3C5B">
        <w:t xml:space="preserve"> ao qual o Município não participante poderá aderir deve observar critérios objetivos, técnicos e operacionais, de modo a preservar a racionalidade da contratação, a governança do Sistema de Registro de Preços e a capacidade de atendimento do fornecedor registrado.</w:t>
      </w:r>
    </w:p>
    <w:p w14:paraId="48BF0CCF" w14:textId="77777777" w:rsidR="00CB19F3" w:rsidRPr="003E3C5B" w:rsidRDefault="00CB19F3" w:rsidP="00E66B16">
      <w:pPr>
        <w:pStyle w:val="Nivel2-Opcional"/>
        <w:numPr>
          <w:ilvl w:val="0"/>
          <w:numId w:val="0"/>
        </w:numPr>
      </w:pPr>
    </w:p>
    <w:p w14:paraId="17AF5972" w14:textId="02B0A68B" w:rsidR="00CB19F3" w:rsidRPr="003E3C5B" w:rsidRDefault="000D3028" w:rsidP="00E66B16">
      <w:pPr>
        <w:pStyle w:val="Nivel2-Opcional"/>
        <w:numPr>
          <w:ilvl w:val="0"/>
          <w:numId w:val="0"/>
        </w:numPr>
        <w:rPr>
          <w:b/>
          <w:bCs/>
        </w:rPr>
      </w:pPr>
      <w:r w:rsidRPr="003E3C5B">
        <w:rPr>
          <w:b/>
          <w:bCs/>
        </w:rPr>
        <w:t>Princípio da equivalência de necessidades</w:t>
      </w:r>
    </w:p>
    <w:p w14:paraId="491F627E" w14:textId="77777777" w:rsidR="00BC62DF" w:rsidRPr="003E3C5B" w:rsidRDefault="000D3028" w:rsidP="00FE56B9">
      <w:pPr>
        <w:pStyle w:val="Nivel2-Opcional"/>
        <w:numPr>
          <w:ilvl w:val="2"/>
          <w:numId w:val="19"/>
        </w:numPr>
        <w:ind w:left="0" w:firstLine="0"/>
      </w:pPr>
      <w:r w:rsidRPr="003E3C5B">
        <w:t xml:space="preserve">A adesão deverá recair sobre o </w:t>
      </w:r>
      <w:r w:rsidR="00AA243B" w:rsidRPr="003E3C5B">
        <w:t>Item</w:t>
      </w:r>
      <w:r w:rsidR="00285E2A" w:rsidRPr="003E3C5B">
        <w:t xml:space="preserve">, </w:t>
      </w:r>
      <w:r w:rsidRPr="003E3C5B">
        <w:t xml:space="preserve">cuja tipologia de serviços, escala de execução e condições operacionais sejam equivalentes às necessidades do Município aderente. </w:t>
      </w:r>
    </w:p>
    <w:p w14:paraId="3128027F" w14:textId="30124CF7" w:rsidR="00CB19F3" w:rsidRPr="003E3C5B" w:rsidRDefault="000D3028" w:rsidP="00FE56B9">
      <w:pPr>
        <w:pStyle w:val="Nivel2-Opcional"/>
        <w:numPr>
          <w:ilvl w:val="2"/>
          <w:numId w:val="19"/>
        </w:numPr>
        <w:ind w:left="0" w:firstLine="0"/>
      </w:pPr>
      <w:r w:rsidRPr="003E3C5B">
        <w:t>Para esse fim, serão avaliados, no mínimo:</w:t>
      </w:r>
    </w:p>
    <w:p w14:paraId="2684BAA7" w14:textId="77777777" w:rsidR="00CB19F3" w:rsidRPr="003E3C5B" w:rsidRDefault="000D3028" w:rsidP="00E66B16">
      <w:pPr>
        <w:pStyle w:val="Nivel2-Opcional"/>
        <w:numPr>
          <w:ilvl w:val="0"/>
          <w:numId w:val="0"/>
        </w:numPr>
      </w:pPr>
      <w:r w:rsidRPr="003E3C5B">
        <w:t>a) natureza das intervenções pretendidas (manutenção, conservação ou reabilitação funcional do pavimento);</w:t>
      </w:r>
    </w:p>
    <w:p w14:paraId="0D4E6E48" w14:textId="77777777" w:rsidR="00CB19F3" w:rsidRPr="003E3C5B" w:rsidRDefault="000D3028" w:rsidP="00E66B16">
      <w:pPr>
        <w:pStyle w:val="Nivel2-Opcional"/>
        <w:numPr>
          <w:ilvl w:val="0"/>
          <w:numId w:val="0"/>
        </w:numPr>
      </w:pPr>
      <w:r w:rsidRPr="003E3C5B">
        <w:t>b) características predominantes das vias (urbanas ou vicinais);</w:t>
      </w:r>
    </w:p>
    <w:p w14:paraId="7B6B2823" w14:textId="77777777" w:rsidR="00CB19F3" w:rsidRPr="003E3C5B" w:rsidRDefault="000D3028" w:rsidP="00E66B16">
      <w:pPr>
        <w:pStyle w:val="Nivel2-Opcional"/>
        <w:numPr>
          <w:ilvl w:val="0"/>
          <w:numId w:val="0"/>
        </w:numPr>
      </w:pPr>
      <w:r w:rsidRPr="003E3C5B">
        <w:t>c) complexidade técnica média dos serviços;</w:t>
      </w:r>
    </w:p>
    <w:p w14:paraId="6B02B63B" w14:textId="54124F8B" w:rsidR="00CB19F3" w:rsidRPr="003E3C5B" w:rsidRDefault="000D3028" w:rsidP="00E66B16">
      <w:pPr>
        <w:pStyle w:val="Nivel2-Opcional"/>
        <w:numPr>
          <w:ilvl w:val="0"/>
          <w:numId w:val="0"/>
        </w:numPr>
      </w:pPr>
      <w:r w:rsidRPr="003E3C5B">
        <w:t xml:space="preserve">d) volume estimado de demanda, compatível com os quantitativos registrados no </w:t>
      </w:r>
      <w:r w:rsidR="00B9390F" w:rsidRPr="003E3C5B">
        <w:t>Item</w:t>
      </w:r>
      <w:r w:rsidRPr="003E3C5B">
        <w:t>.</w:t>
      </w:r>
    </w:p>
    <w:p w14:paraId="74208E86" w14:textId="77777777" w:rsidR="00CB19F3" w:rsidRPr="003E3C5B" w:rsidRDefault="000D3028" w:rsidP="00E66B16">
      <w:pPr>
        <w:pStyle w:val="Nivel2-Opcional"/>
      </w:pPr>
      <w:r w:rsidRPr="003E3C5B">
        <w:t>A adesão não poderá implicar alteração do escopo, das especificações técnicas ou das condições registradas na Ata.</w:t>
      </w:r>
    </w:p>
    <w:p w14:paraId="05712A5F" w14:textId="77777777" w:rsidR="00CB19F3" w:rsidRPr="003E3C5B" w:rsidRDefault="00CB19F3" w:rsidP="00E66B16">
      <w:pPr>
        <w:pStyle w:val="Nivel2-Opcional"/>
        <w:numPr>
          <w:ilvl w:val="0"/>
          <w:numId w:val="0"/>
        </w:numPr>
      </w:pPr>
    </w:p>
    <w:p w14:paraId="28077B40" w14:textId="3FFB6CB5" w:rsidR="00CB19F3" w:rsidRPr="003E3C5B" w:rsidRDefault="000D3028" w:rsidP="00747D05">
      <w:pPr>
        <w:pStyle w:val="Nivel2-Opcional"/>
        <w:numPr>
          <w:ilvl w:val="0"/>
          <w:numId w:val="0"/>
        </w:numPr>
        <w:rPr>
          <w:b/>
          <w:bCs/>
        </w:rPr>
      </w:pPr>
      <w:r w:rsidRPr="003E3C5B">
        <w:rPr>
          <w:b/>
          <w:bCs/>
        </w:rPr>
        <w:t xml:space="preserve"> Disponibilidade do fornecedor beneficiário da Ata</w:t>
      </w:r>
    </w:p>
    <w:p w14:paraId="4E953F87" w14:textId="2EAD2F3E" w:rsidR="00CE6E59" w:rsidRPr="003E3C5B" w:rsidRDefault="000D3028" w:rsidP="00747D05">
      <w:pPr>
        <w:pStyle w:val="Nivel2-Opcional"/>
        <w:numPr>
          <w:ilvl w:val="2"/>
          <w:numId w:val="19"/>
        </w:numPr>
        <w:ind w:left="0" w:firstLine="0"/>
      </w:pPr>
      <w:r w:rsidRPr="003E3C5B">
        <w:t xml:space="preserve">A escolha do </w:t>
      </w:r>
      <w:r w:rsidR="00B9390F" w:rsidRPr="003E3C5B">
        <w:t xml:space="preserve">Item </w:t>
      </w:r>
      <w:r w:rsidRPr="003E3C5B">
        <w:t>estará condicionada à disponibilidade operacional do fornecedor beneficiário da Ata correspondente, a qual deverá ser verificada pelo órgão gerenciador antes da autorização da adesão, considerando:</w:t>
      </w:r>
    </w:p>
    <w:p w14:paraId="6CAD887E" w14:textId="6E4A2CFF" w:rsidR="00CE6E59" w:rsidRPr="003E3C5B" w:rsidRDefault="00CE6E59" w:rsidP="00747D05">
      <w:pPr>
        <w:pStyle w:val="Nivel2-Opcional"/>
        <w:numPr>
          <w:ilvl w:val="0"/>
          <w:numId w:val="0"/>
        </w:numPr>
      </w:pPr>
      <w:r w:rsidRPr="003E3C5B">
        <w:t xml:space="preserve">a) </w:t>
      </w:r>
      <w:r w:rsidR="000D3028" w:rsidRPr="003E3C5B">
        <w:t xml:space="preserve">saldo quantitativo disponível no </w:t>
      </w:r>
      <w:r w:rsidR="00B9390F" w:rsidRPr="003E3C5B">
        <w:t>Item</w:t>
      </w:r>
      <w:r w:rsidR="000D3028" w:rsidRPr="003E3C5B">
        <w:t>;</w:t>
      </w:r>
    </w:p>
    <w:p w14:paraId="0EB2CCE4" w14:textId="77777777" w:rsidR="00CE6E59" w:rsidRPr="003E3C5B" w:rsidRDefault="000D3028" w:rsidP="00747D05">
      <w:pPr>
        <w:pStyle w:val="Nivel2-Opcional"/>
        <w:numPr>
          <w:ilvl w:val="0"/>
          <w:numId w:val="0"/>
        </w:numPr>
      </w:pPr>
      <w:r w:rsidRPr="003E3C5B">
        <w:t>b) capacidade técnica e logística de absorção da nova demanda;</w:t>
      </w:r>
    </w:p>
    <w:p w14:paraId="28057F0F" w14:textId="77777777" w:rsidR="00CE6E59" w:rsidRPr="003E3C5B" w:rsidRDefault="000D3028" w:rsidP="00747D05">
      <w:pPr>
        <w:pStyle w:val="Nivel2-Opcional"/>
        <w:numPr>
          <w:ilvl w:val="0"/>
          <w:numId w:val="0"/>
        </w:numPr>
      </w:pPr>
      <w:r w:rsidRPr="003E3C5B">
        <w:t>c) inexistência de impacto negativo na execução das ordens de serviço já emitidas ou previstas pelos órgãos participantes.</w:t>
      </w:r>
    </w:p>
    <w:p w14:paraId="2C9EE35A" w14:textId="55F8F525" w:rsidR="00CE6E59" w:rsidRPr="003E3C5B" w:rsidRDefault="000D3028" w:rsidP="00747D05">
      <w:pPr>
        <w:pStyle w:val="Nivel2-Opcional"/>
      </w:pPr>
      <w:r w:rsidRPr="003E3C5B">
        <w:t>A adesão somente será autorizada quando comprovado que a inclusão do Município não participante não comprometerá o atendimento prioritário das demandas dos Municípios consorciados.</w:t>
      </w:r>
    </w:p>
    <w:p w14:paraId="5F1A4529" w14:textId="77777777" w:rsidR="00871C69" w:rsidRPr="003E3C5B" w:rsidRDefault="00871C69" w:rsidP="00747D05">
      <w:pPr>
        <w:pStyle w:val="Nivel2-Opcional"/>
        <w:numPr>
          <w:ilvl w:val="0"/>
          <w:numId w:val="0"/>
        </w:numPr>
      </w:pPr>
    </w:p>
    <w:p w14:paraId="7F5D06AD" w14:textId="3E4B0562" w:rsidR="00CE6E59" w:rsidRPr="003E3C5B" w:rsidRDefault="000D3028" w:rsidP="00747D05">
      <w:pPr>
        <w:pStyle w:val="Nivel2-Opcional"/>
        <w:numPr>
          <w:ilvl w:val="0"/>
          <w:numId w:val="0"/>
        </w:numPr>
        <w:rPr>
          <w:b/>
          <w:bCs/>
        </w:rPr>
      </w:pPr>
      <w:r w:rsidRPr="003E3C5B">
        <w:rPr>
          <w:b/>
          <w:bCs/>
        </w:rPr>
        <w:t>Análise de vantajosidade específica da adesão</w:t>
      </w:r>
    </w:p>
    <w:p w14:paraId="25A63C64" w14:textId="777B0820" w:rsidR="00CE6E59" w:rsidRPr="003E3C5B" w:rsidRDefault="000D3028" w:rsidP="00747D05">
      <w:pPr>
        <w:pStyle w:val="Nivel2-Opcional"/>
        <w:numPr>
          <w:ilvl w:val="2"/>
          <w:numId w:val="19"/>
        </w:numPr>
        <w:ind w:left="0" w:firstLine="0"/>
      </w:pPr>
      <w:r w:rsidRPr="003E3C5B">
        <w:t>Previamente à autorização da adesão, o Município não participante deverá apresentar justificativa formal demonstrando que:</w:t>
      </w:r>
    </w:p>
    <w:p w14:paraId="466FF6CD" w14:textId="77777777" w:rsidR="00CE6E59" w:rsidRPr="003E3C5B" w:rsidRDefault="000D3028" w:rsidP="00747D05">
      <w:pPr>
        <w:pStyle w:val="Nivel2-Opcional"/>
        <w:numPr>
          <w:ilvl w:val="0"/>
          <w:numId w:val="0"/>
        </w:numPr>
      </w:pPr>
      <w:r w:rsidRPr="003E3C5B">
        <w:t>a) os preços registrados permanecem vantajosos em relação ao mercado;</w:t>
      </w:r>
    </w:p>
    <w:p w14:paraId="48DA6275" w14:textId="77777777" w:rsidR="00CE6E59" w:rsidRPr="003E3C5B" w:rsidRDefault="000D3028" w:rsidP="00747D05">
      <w:pPr>
        <w:pStyle w:val="Nivel2-Opcional"/>
        <w:numPr>
          <w:ilvl w:val="0"/>
          <w:numId w:val="0"/>
        </w:numPr>
      </w:pPr>
      <w:r w:rsidRPr="003E3C5B">
        <w:t>b) a solução registrada atende integralmente à sua necessidade;</w:t>
      </w:r>
    </w:p>
    <w:p w14:paraId="7FF68BFF" w14:textId="77777777" w:rsidR="00CE6E59" w:rsidRPr="003E3C5B" w:rsidRDefault="000D3028" w:rsidP="00747D05">
      <w:pPr>
        <w:pStyle w:val="Nivel2-Opcional"/>
        <w:numPr>
          <w:ilvl w:val="0"/>
          <w:numId w:val="0"/>
        </w:numPr>
      </w:pPr>
      <w:r w:rsidRPr="003E3C5B">
        <w:t>c) não há alternativa mais econômica ou tecnicamente adequada para o atendimento da demanda específica.</w:t>
      </w:r>
    </w:p>
    <w:p w14:paraId="0F0D5B6B" w14:textId="11B6DE6E" w:rsidR="00CE6E59" w:rsidRPr="003E3C5B" w:rsidRDefault="000D3028" w:rsidP="00747D05">
      <w:pPr>
        <w:pStyle w:val="Nivel2-Opcional"/>
      </w:pPr>
      <w:r w:rsidRPr="003E3C5B">
        <w:t>A análise de vantajosidade será submetida à avaliação do órgão gerenciador, nos termos do Decreto nº 11.462/2023</w:t>
      </w:r>
      <w:r w:rsidR="00761C0D" w:rsidRPr="003E3C5B">
        <w:t>, podendo ser substituída por certidão ou declaração</w:t>
      </w:r>
      <w:r w:rsidR="004F3892" w:rsidRPr="003E3C5B">
        <w:t xml:space="preserve"> encaminhada pela entidade aderente.</w:t>
      </w:r>
    </w:p>
    <w:p w14:paraId="5216A97E" w14:textId="77777777" w:rsidR="00761C0D" w:rsidRPr="003E3C5B" w:rsidRDefault="00761C0D" w:rsidP="00747D05">
      <w:pPr>
        <w:pStyle w:val="Nivel2-Opcional"/>
        <w:numPr>
          <w:ilvl w:val="0"/>
          <w:numId w:val="0"/>
        </w:numPr>
      </w:pPr>
    </w:p>
    <w:p w14:paraId="7B76507F" w14:textId="6CC80FE5" w:rsidR="00CE6E59" w:rsidRPr="003E3C5B" w:rsidRDefault="000D3028" w:rsidP="00747D05">
      <w:pPr>
        <w:pStyle w:val="Nivel2-Opcional"/>
        <w:numPr>
          <w:ilvl w:val="0"/>
          <w:numId w:val="0"/>
        </w:numPr>
        <w:rPr>
          <w:b/>
          <w:bCs/>
        </w:rPr>
      </w:pPr>
      <w:r w:rsidRPr="003E3C5B">
        <w:rPr>
          <w:b/>
          <w:bCs/>
        </w:rPr>
        <w:lastRenderedPageBreak/>
        <w:t>Autorização e governança da adesão</w:t>
      </w:r>
    </w:p>
    <w:p w14:paraId="250A2EAF" w14:textId="77777777" w:rsidR="00CE6E59" w:rsidRPr="003E3C5B" w:rsidRDefault="000D3028" w:rsidP="00747D05">
      <w:pPr>
        <w:pStyle w:val="Nivel2-Opcional"/>
      </w:pPr>
      <w:r w:rsidRPr="003E3C5B">
        <w:t>A adesão ficará condicionada, cumulativamente:</w:t>
      </w:r>
    </w:p>
    <w:p w14:paraId="61C0AD49" w14:textId="77777777" w:rsidR="00CE6E59" w:rsidRPr="003E3C5B" w:rsidRDefault="000D3028" w:rsidP="00747D05">
      <w:pPr>
        <w:pStyle w:val="Nivel2-Opcional"/>
        <w:numPr>
          <w:ilvl w:val="0"/>
          <w:numId w:val="0"/>
        </w:numPr>
      </w:pPr>
      <w:r w:rsidRPr="003E3C5B">
        <w:t>a) à previsão expressa no edital;</w:t>
      </w:r>
    </w:p>
    <w:p w14:paraId="5EA574BB" w14:textId="04557B98" w:rsidR="00CE6E59" w:rsidRPr="003E3C5B" w:rsidRDefault="000D3028" w:rsidP="00747D05">
      <w:pPr>
        <w:pStyle w:val="Nivel2-Opcional"/>
        <w:numPr>
          <w:ilvl w:val="0"/>
          <w:numId w:val="0"/>
        </w:numPr>
      </w:pPr>
      <w:r w:rsidRPr="003E3C5B">
        <w:t xml:space="preserve">b) à autorização formal do </w:t>
      </w:r>
      <w:r w:rsidR="009901B4" w:rsidRPr="003E3C5B">
        <w:t>Consórcio do Território do Recôncavo - CTR</w:t>
      </w:r>
      <w:r w:rsidRPr="003E3C5B">
        <w:t>, na qualidade de órgão gerenciador;</w:t>
      </w:r>
    </w:p>
    <w:p w14:paraId="0F24EC1B" w14:textId="77777777" w:rsidR="00CE6E59" w:rsidRPr="003E3C5B" w:rsidRDefault="000D3028" w:rsidP="00747D05">
      <w:pPr>
        <w:pStyle w:val="Nivel2-Opcional"/>
        <w:numPr>
          <w:ilvl w:val="0"/>
          <w:numId w:val="0"/>
        </w:numPr>
      </w:pPr>
      <w:r w:rsidRPr="003E3C5B">
        <w:t>c) à observância dos limites quantitativos legais e regulamentares;</w:t>
      </w:r>
    </w:p>
    <w:p w14:paraId="7A4AFBD8" w14:textId="77777777" w:rsidR="00CE6E59" w:rsidRPr="003E3C5B" w:rsidRDefault="000D3028" w:rsidP="00747D05">
      <w:pPr>
        <w:pStyle w:val="Nivel2-Opcional"/>
        <w:numPr>
          <w:ilvl w:val="0"/>
          <w:numId w:val="0"/>
        </w:numPr>
      </w:pPr>
      <w:r w:rsidRPr="003E3C5B">
        <w:t>d) à formalização do instrumento contratual próprio pelo Município aderente, com base na Ata.</w:t>
      </w:r>
    </w:p>
    <w:p w14:paraId="7C6727DD" w14:textId="103EDCDE" w:rsidR="000D3028" w:rsidRPr="003E3C5B" w:rsidRDefault="000D3028" w:rsidP="00747D05">
      <w:pPr>
        <w:pStyle w:val="Nivel2-Opcional"/>
        <w:numPr>
          <w:ilvl w:val="4"/>
          <w:numId w:val="19"/>
        </w:numPr>
        <w:ind w:left="0" w:firstLine="0"/>
      </w:pPr>
      <w:r w:rsidRPr="003E3C5B">
        <w:t xml:space="preserve">A escolha do </w:t>
      </w:r>
      <w:r w:rsidR="00BC62DF" w:rsidRPr="003E3C5B">
        <w:t>Item</w:t>
      </w:r>
      <w:r w:rsidR="00E87CF7" w:rsidRPr="003E3C5B">
        <w:t xml:space="preserve"> </w:t>
      </w:r>
      <w:r w:rsidRPr="003E3C5B">
        <w:t>e a autorização da adesão deverão ser formalmente registradas no processo administrativo e publicizadas no Portal Nacional de Contratações Públicas (PNCP).</w:t>
      </w:r>
    </w:p>
    <w:p w14:paraId="1C714046" w14:textId="77777777" w:rsidR="000D3028" w:rsidRPr="003E3C5B" w:rsidRDefault="000D3028" w:rsidP="00747D05">
      <w:pPr>
        <w:pStyle w:val="Nivel2-Opcional"/>
        <w:numPr>
          <w:ilvl w:val="0"/>
          <w:numId w:val="0"/>
        </w:numPr>
      </w:pPr>
    </w:p>
    <w:p w14:paraId="76D3A9F3" w14:textId="354A1A36" w:rsidR="00771050" w:rsidRPr="003E3C5B" w:rsidRDefault="00771050" w:rsidP="00747D05">
      <w:pPr>
        <w:pStyle w:val="Nivel2-Opcional"/>
        <w:numPr>
          <w:ilvl w:val="0"/>
          <w:numId w:val="0"/>
        </w:numPr>
        <w:rPr>
          <w:b/>
          <w:bCs/>
        </w:rPr>
      </w:pPr>
      <w:r w:rsidRPr="003E3C5B">
        <w:rPr>
          <w:b/>
          <w:bCs/>
        </w:rPr>
        <w:t>Finalidade da distinção</w:t>
      </w:r>
    </w:p>
    <w:p w14:paraId="46281521" w14:textId="5B8D0317" w:rsidR="00ED0FB4" w:rsidRPr="003E3C5B" w:rsidRDefault="00771050" w:rsidP="00747D05">
      <w:pPr>
        <w:pStyle w:val="Nivel2-Opcional"/>
        <w:numPr>
          <w:ilvl w:val="2"/>
          <w:numId w:val="19"/>
        </w:numPr>
        <w:ind w:left="0" w:firstLine="0"/>
      </w:pPr>
      <w:r w:rsidRPr="003E3C5B">
        <w:t>A distinção entre contratação compartilhada (órgãos participantes) e adesão (não participantes) tem por finalidade:</w:t>
      </w:r>
    </w:p>
    <w:p w14:paraId="6C9F4012" w14:textId="5EA39F6E" w:rsidR="00ED0FB4" w:rsidRPr="003E3C5B" w:rsidRDefault="00771050" w:rsidP="00747D05">
      <w:pPr>
        <w:pStyle w:val="Nivel2-Opcional"/>
        <w:numPr>
          <w:ilvl w:val="0"/>
          <w:numId w:val="0"/>
        </w:numPr>
      </w:pPr>
      <w:r w:rsidRPr="003E3C5B">
        <w:t>a) assegurar correta aplicação do SRP e controle de quantitativos;</w:t>
      </w:r>
    </w:p>
    <w:p w14:paraId="0A1EB5C2" w14:textId="7B16AB4B" w:rsidR="00ED0FB4" w:rsidRPr="003E3C5B" w:rsidRDefault="00771050" w:rsidP="00747D05">
      <w:pPr>
        <w:pStyle w:val="Nivel2-Opcional"/>
        <w:numPr>
          <w:ilvl w:val="0"/>
          <w:numId w:val="0"/>
        </w:numPr>
      </w:pPr>
      <w:r w:rsidRPr="003E3C5B">
        <w:t>b) reforçar governança e rastreabilidade</w:t>
      </w:r>
      <w:r w:rsidR="00DE38AA" w:rsidRPr="003E3C5B">
        <w:t xml:space="preserve"> do Sistema de Registro de Preços;</w:t>
      </w:r>
    </w:p>
    <w:p w14:paraId="32D085AB" w14:textId="400B3C8D" w:rsidR="00ED0FB4" w:rsidRPr="003E3C5B" w:rsidRDefault="00771050" w:rsidP="00747D05">
      <w:pPr>
        <w:pStyle w:val="Nivel2-Opcional"/>
        <w:numPr>
          <w:ilvl w:val="0"/>
          <w:numId w:val="0"/>
        </w:numPr>
      </w:pPr>
      <w:r w:rsidRPr="003E3C5B">
        <w:t>c) prevenir extrapolações e interpretações indevidas por controle interno/externo;</w:t>
      </w:r>
    </w:p>
    <w:p w14:paraId="69F328C2" w14:textId="77777777" w:rsidR="00DE38AA" w:rsidRPr="003E3C5B" w:rsidRDefault="00771050" w:rsidP="00747D05">
      <w:pPr>
        <w:pStyle w:val="Nivel2-Opcional"/>
        <w:numPr>
          <w:ilvl w:val="0"/>
          <w:numId w:val="0"/>
        </w:numPr>
      </w:pPr>
      <w:r w:rsidRPr="003E3C5B">
        <w:t xml:space="preserve">d) </w:t>
      </w:r>
      <w:r w:rsidR="00DE38AA" w:rsidRPr="003E3C5B">
        <w:t>proteção das demandas dos Municípios consorciados;</w:t>
      </w:r>
    </w:p>
    <w:p w14:paraId="47C35364" w14:textId="20441F8F" w:rsidR="00334B15" w:rsidRPr="003E3C5B" w:rsidRDefault="00CE6E59" w:rsidP="00747D05">
      <w:pPr>
        <w:pStyle w:val="Nivel2-Opcional"/>
        <w:numPr>
          <w:ilvl w:val="0"/>
          <w:numId w:val="0"/>
        </w:numPr>
      </w:pPr>
      <w:r w:rsidRPr="003E3C5B">
        <w:t xml:space="preserve">e) </w:t>
      </w:r>
      <w:r w:rsidR="00771050" w:rsidRPr="003E3C5B">
        <w:t>garantir transparência e segurança jurídica.</w:t>
      </w:r>
    </w:p>
    <w:p w14:paraId="27DCCC9F" w14:textId="77777777" w:rsidR="006112B2" w:rsidRPr="003E3C5B" w:rsidRDefault="006112B2" w:rsidP="00125832">
      <w:pPr>
        <w:pStyle w:val="Nvel2-Opcional"/>
        <w:numPr>
          <w:ilvl w:val="0"/>
          <w:numId w:val="0"/>
        </w:numPr>
        <w:rPr>
          <w:iCs w:val="0"/>
        </w:rPr>
      </w:pPr>
    </w:p>
    <w:p w14:paraId="78040EFF" w14:textId="13CE56CF" w:rsidR="00386F0C" w:rsidRPr="003E3C5B" w:rsidRDefault="47ECDB10" w:rsidP="00FE4452">
      <w:pPr>
        <w:pStyle w:val="Nivel01"/>
        <w:numPr>
          <w:ilvl w:val="0"/>
          <w:numId w:val="19"/>
        </w:numPr>
        <w:tabs>
          <w:tab w:val="left" w:pos="284"/>
        </w:tabs>
        <w:ind w:left="0" w:firstLine="0"/>
        <w:rPr>
          <w:i w:val="0"/>
          <w:iCs w:val="0"/>
        </w:rPr>
      </w:pPr>
      <w:r w:rsidRPr="003E3C5B">
        <w:rPr>
          <w:i w:val="0"/>
          <w:iCs w:val="0"/>
        </w:rPr>
        <w:t>FUNDAMENTAÇÃO E DESCRIÇÃO DA NECESSIDADE DA CONTRATAÇÃO</w:t>
      </w:r>
    </w:p>
    <w:p w14:paraId="3EB170E9" w14:textId="50980C79" w:rsidR="00203E41" w:rsidRPr="003E3C5B" w:rsidRDefault="00A950BA" w:rsidP="00FE4452">
      <w:pPr>
        <w:pStyle w:val="Nivel2-Opcional"/>
        <w:numPr>
          <w:ilvl w:val="1"/>
          <w:numId w:val="22"/>
        </w:numPr>
        <w:tabs>
          <w:tab w:val="left" w:pos="284"/>
        </w:tabs>
        <w:ind w:left="0" w:firstLine="0"/>
      </w:pPr>
      <w:r w:rsidRPr="003E3C5B">
        <w:t xml:space="preserve">A fundamentação da presente contratação, bem como a descrição da necessidade pública a ser atendida, a justificativa da solução adotada e dos quantitativos estimados, encontram-se pormenorizadamente desenvolvidas no Estudo Técnico Preliminar (ETP), o qual integra o presente Termo de Referência como documento instrutório essencial, nos termos do art. 18 da Lei nº 14.133/2021. </w:t>
      </w:r>
    </w:p>
    <w:p w14:paraId="2503702C" w14:textId="2471DE7B" w:rsidR="00A950BA" w:rsidRPr="003E3C5B" w:rsidRDefault="00A950BA" w:rsidP="00FE4452">
      <w:pPr>
        <w:pStyle w:val="Nivel2-Opcional"/>
        <w:numPr>
          <w:ilvl w:val="2"/>
          <w:numId w:val="22"/>
        </w:numPr>
        <w:tabs>
          <w:tab w:val="left" w:pos="284"/>
        </w:tabs>
        <w:ind w:left="0" w:firstLine="0"/>
      </w:pPr>
      <w:r w:rsidRPr="003E3C5B">
        <w:t xml:space="preserve">O Estudo Técnico Preliminar demonstra, de forma consistente, a pertinência e a viabilidade técnica, econômica, ambiental e institucional da contratação, considerando, entre outros aspectos: </w:t>
      </w:r>
    </w:p>
    <w:p w14:paraId="274BA079" w14:textId="794B1527" w:rsidR="00A950BA" w:rsidRPr="003E3C5B" w:rsidRDefault="00A950BA" w:rsidP="00FE4452">
      <w:pPr>
        <w:pStyle w:val="Nivel2-Opcional"/>
        <w:numPr>
          <w:ilvl w:val="0"/>
          <w:numId w:val="0"/>
        </w:numPr>
        <w:tabs>
          <w:tab w:val="left" w:pos="284"/>
        </w:tabs>
      </w:pPr>
      <w:r w:rsidRPr="003E3C5B">
        <w:t xml:space="preserve">a) as características climáticas, geotécnicas e logísticas; </w:t>
      </w:r>
    </w:p>
    <w:p w14:paraId="1B46B447" w14:textId="77777777" w:rsidR="00A950BA" w:rsidRPr="003E3C5B" w:rsidRDefault="00A950BA" w:rsidP="00FE4452">
      <w:pPr>
        <w:pStyle w:val="Nivel2-Opcional"/>
        <w:numPr>
          <w:ilvl w:val="0"/>
          <w:numId w:val="0"/>
        </w:numPr>
        <w:tabs>
          <w:tab w:val="left" w:pos="284"/>
        </w:tabs>
      </w:pPr>
      <w:r w:rsidRPr="003E3C5B">
        <w:t xml:space="preserve">b) a natureza regional e compartilhada da demanda; </w:t>
      </w:r>
    </w:p>
    <w:p w14:paraId="04BDA595" w14:textId="1B580864" w:rsidR="00A950BA" w:rsidRPr="003E3C5B" w:rsidRDefault="00A950BA" w:rsidP="00FE4452">
      <w:pPr>
        <w:pStyle w:val="Nivel2-Opcional"/>
        <w:numPr>
          <w:ilvl w:val="0"/>
          <w:numId w:val="0"/>
        </w:numPr>
        <w:tabs>
          <w:tab w:val="left" w:pos="284"/>
        </w:tabs>
      </w:pPr>
      <w:r w:rsidRPr="003E3C5B">
        <w:t>c) a atuação consorciada como instrumento de gestão associada de serviços públicos.</w:t>
      </w:r>
    </w:p>
    <w:p w14:paraId="1DFC2F2F" w14:textId="0CA5A40F" w:rsidR="00A950BA" w:rsidRPr="003E3C5B" w:rsidRDefault="00A950BA" w:rsidP="00FE4452">
      <w:pPr>
        <w:pStyle w:val="Nivel2-Opcional"/>
        <w:tabs>
          <w:tab w:val="left" w:pos="284"/>
        </w:tabs>
      </w:pPr>
      <w:r w:rsidRPr="003E3C5B">
        <w:t xml:space="preserve">O </w:t>
      </w:r>
      <w:r w:rsidR="009901B4" w:rsidRPr="003E3C5B">
        <w:t>Consórcio do Território do Recôncavo - CTR</w:t>
      </w:r>
      <w:r w:rsidRPr="003E3C5B">
        <w:t xml:space="preserve"> ainda não dispõe de Plano de Contratações Anual (PCA) formalmente instituído, circunstância que não constitui óbice jurídico à realização da presente contratação, uma vez que o PCA não é documento de adoção obrigatória, conforme interpretação sistemática da Lei nº 14.133/2021.</w:t>
      </w:r>
    </w:p>
    <w:p w14:paraId="578C0211" w14:textId="77777777" w:rsidR="00A950BA" w:rsidRPr="003E3C5B" w:rsidRDefault="00A950BA" w:rsidP="00FE4452">
      <w:pPr>
        <w:pStyle w:val="Nivel2-Opcional"/>
        <w:tabs>
          <w:tab w:val="left" w:pos="284"/>
        </w:tabs>
      </w:pPr>
      <w:r w:rsidRPr="003E3C5B">
        <w:t xml:space="preserve"> A inexistência de PCA formal não compromete o atendimento ao princípio do planejamento, pois: </w:t>
      </w:r>
    </w:p>
    <w:p w14:paraId="5389E719" w14:textId="77777777" w:rsidR="00A950BA" w:rsidRPr="003E3C5B" w:rsidRDefault="00A950BA" w:rsidP="00FE4452">
      <w:pPr>
        <w:pStyle w:val="Nivel2-Opcional"/>
        <w:numPr>
          <w:ilvl w:val="0"/>
          <w:numId w:val="0"/>
        </w:numPr>
        <w:tabs>
          <w:tab w:val="left" w:pos="284"/>
        </w:tabs>
      </w:pPr>
      <w:r w:rsidRPr="003E3C5B">
        <w:t xml:space="preserve">a) a demanda foi devidamente formalizada por meio de Documento de Formalização de Demanda (DFD), elaborado de forma consorciada; </w:t>
      </w:r>
    </w:p>
    <w:p w14:paraId="2853727E" w14:textId="59F0257A" w:rsidR="00A950BA" w:rsidRPr="003E3C5B" w:rsidRDefault="00A950BA" w:rsidP="00FE4452">
      <w:pPr>
        <w:pStyle w:val="Nivel2-Opcional"/>
        <w:numPr>
          <w:ilvl w:val="0"/>
          <w:numId w:val="0"/>
        </w:numPr>
        <w:tabs>
          <w:tab w:val="left" w:pos="284"/>
        </w:tabs>
      </w:pPr>
      <w:r w:rsidRPr="003E3C5B">
        <w:t xml:space="preserve">b) </w:t>
      </w:r>
      <w:r w:rsidR="00514392" w:rsidRPr="003E3C5B">
        <w:t>a contratação está lastreada em estudos técnicos preliminares completo, motivado e coerente com este Termo de Referência</w:t>
      </w:r>
      <w:r w:rsidRPr="003E3C5B">
        <w:t xml:space="preserve">; </w:t>
      </w:r>
    </w:p>
    <w:p w14:paraId="7AEB6E6F" w14:textId="77777777" w:rsidR="00A950BA" w:rsidRPr="003E3C5B" w:rsidRDefault="00A950BA" w:rsidP="00FE4452">
      <w:pPr>
        <w:pStyle w:val="Nivel2-Opcional"/>
        <w:numPr>
          <w:ilvl w:val="0"/>
          <w:numId w:val="0"/>
        </w:numPr>
        <w:tabs>
          <w:tab w:val="left" w:pos="284"/>
        </w:tabs>
      </w:pPr>
      <w:r w:rsidRPr="003E3C5B">
        <w:t xml:space="preserve">c) a solução escolhida observa os princípios do planejamento, da eficiência, da economicidade e da governança pública; </w:t>
      </w:r>
    </w:p>
    <w:p w14:paraId="423A6CFE" w14:textId="245C1056" w:rsidR="00A950BA" w:rsidRPr="003E3C5B" w:rsidRDefault="00A950BA" w:rsidP="00FE4452">
      <w:pPr>
        <w:pStyle w:val="Nivel2-Opcional"/>
        <w:numPr>
          <w:ilvl w:val="0"/>
          <w:numId w:val="0"/>
        </w:numPr>
        <w:tabs>
          <w:tab w:val="left" w:pos="284"/>
        </w:tabs>
      </w:pPr>
      <w:r w:rsidRPr="003E3C5B">
        <w:t xml:space="preserve">d) a contratação decorre de necessidade comum, recorrente e institucionalmente compatível com as finalidades do Consórcio e dos Municípios consorciados. </w:t>
      </w:r>
    </w:p>
    <w:p w14:paraId="03208E1E" w14:textId="77777777" w:rsidR="00203E41" w:rsidRPr="003E3C5B" w:rsidRDefault="00203E41" w:rsidP="00FE4452">
      <w:pPr>
        <w:pStyle w:val="Nivel2-Opcional"/>
        <w:numPr>
          <w:ilvl w:val="0"/>
          <w:numId w:val="0"/>
        </w:numPr>
        <w:tabs>
          <w:tab w:val="left" w:pos="284"/>
        </w:tabs>
      </w:pPr>
    </w:p>
    <w:p w14:paraId="3D1AA628" w14:textId="7A45C055" w:rsidR="00A950BA" w:rsidRPr="003E3C5B" w:rsidRDefault="00A950BA" w:rsidP="00FE4452">
      <w:pPr>
        <w:pStyle w:val="Nivel2-Opcional"/>
        <w:tabs>
          <w:tab w:val="left" w:pos="284"/>
        </w:tabs>
      </w:pPr>
      <w:r w:rsidRPr="003E3C5B">
        <w:lastRenderedPageBreak/>
        <w:t xml:space="preserve">Registra-se que, por se tratar de contratação estruturada sob o Sistema de Registro de Preços, a Ata poderá, se expressamente admitido no edital e observado o regime jurídico aplicável, ser utilizada também por órgãos ou entidades não participantes, inclusive Municípios não integrantes do Consórcio, </w:t>
      </w:r>
      <w:r w:rsidR="007B567A" w:rsidRPr="003E3C5B">
        <w:t>mediante adesão, quando expressamente admitida no edital e observadas as regras aplicáveis</w:t>
      </w:r>
      <w:r w:rsidRPr="003E3C5B">
        <w:t xml:space="preserve">, desde que: </w:t>
      </w:r>
    </w:p>
    <w:p w14:paraId="3CD443D0" w14:textId="77777777" w:rsidR="00A950BA" w:rsidRPr="003E3C5B" w:rsidRDefault="00A950BA" w:rsidP="00FE4452">
      <w:pPr>
        <w:pStyle w:val="Nivel2-Opcional"/>
        <w:numPr>
          <w:ilvl w:val="0"/>
          <w:numId w:val="0"/>
        </w:numPr>
        <w:tabs>
          <w:tab w:val="left" w:pos="284"/>
        </w:tabs>
      </w:pPr>
      <w:r w:rsidRPr="003E3C5B">
        <w:t xml:space="preserve">a) haja compatibilidade e equivalência entre as necessidades do aderente e o objeto registrado; </w:t>
      </w:r>
    </w:p>
    <w:p w14:paraId="43758F19" w14:textId="77777777" w:rsidR="00915B44" w:rsidRPr="003E3C5B" w:rsidRDefault="00A950BA" w:rsidP="00FE4452">
      <w:pPr>
        <w:pStyle w:val="Nivel2-Opcional"/>
        <w:numPr>
          <w:ilvl w:val="0"/>
          <w:numId w:val="0"/>
        </w:numPr>
        <w:tabs>
          <w:tab w:val="left" w:pos="284"/>
        </w:tabs>
      </w:pPr>
      <w:r w:rsidRPr="003E3C5B">
        <w:t xml:space="preserve">b) seja demonstrada a vantajosidade e a adequação técnica da solução para o aderente; </w:t>
      </w:r>
    </w:p>
    <w:p w14:paraId="59659161" w14:textId="77777777" w:rsidR="00915B44" w:rsidRPr="003E3C5B" w:rsidRDefault="00A950BA" w:rsidP="00FE4452">
      <w:pPr>
        <w:pStyle w:val="Nivel2-Opcional"/>
        <w:numPr>
          <w:ilvl w:val="0"/>
          <w:numId w:val="0"/>
        </w:numPr>
        <w:tabs>
          <w:tab w:val="left" w:pos="284"/>
        </w:tabs>
      </w:pPr>
      <w:r w:rsidRPr="003E3C5B">
        <w:t xml:space="preserve">c) exista autorização do órgão gerenciador e anuência do fornecedor registrado, quando exigível; </w:t>
      </w:r>
    </w:p>
    <w:p w14:paraId="6324228B" w14:textId="77777777" w:rsidR="00915B44" w:rsidRPr="003E3C5B" w:rsidRDefault="00A950BA" w:rsidP="00FE4452">
      <w:pPr>
        <w:pStyle w:val="Nivel2-Opcional"/>
        <w:numPr>
          <w:ilvl w:val="0"/>
          <w:numId w:val="0"/>
        </w:numPr>
        <w:tabs>
          <w:tab w:val="left" w:pos="284"/>
        </w:tabs>
      </w:pPr>
      <w:r w:rsidRPr="003E3C5B">
        <w:t xml:space="preserve">d) sejam observados os limites quantitativos, as condições e as restrições estabelecidas no edital e na regulamentação do SRP; e </w:t>
      </w:r>
    </w:p>
    <w:p w14:paraId="5B67DE84" w14:textId="59553E94" w:rsidR="006822D2" w:rsidRPr="003E3C5B" w:rsidRDefault="00A950BA" w:rsidP="00FE4452">
      <w:pPr>
        <w:pStyle w:val="Nivel2-Opcional"/>
        <w:numPr>
          <w:ilvl w:val="0"/>
          <w:numId w:val="0"/>
        </w:numPr>
        <w:tabs>
          <w:tab w:val="left" w:pos="284"/>
        </w:tabs>
      </w:pPr>
      <w:r w:rsidRPr="003E3C5B">
        <w:t xml:space="preserve">e) não haja prejuízo ao atendimento das demandas dos órgãos participantes (Municípios consorciados). </w:t>
      </w:r>
    </w:p>
    <w:p w14:paraId="013906DA" w14:textId="77777777" w:rsidR="006822D2" w:rsidRPr="003E3C5B" w:rsidRDefault="006822D2" w:rsidP="00FE4452">
      <w:pPr>
        <w:pStyle w:val="Nivel2-Opcional"/>
        <w:numPr>
          <w:ilvl w:val="0"/>
          <w:numId w:val="0"/>
        </w:numPr>
        <w:tabs>
          <w:tab w:val="left" w:pos="284"/>
        </w:tabs>
      </w:pPr>
    </w:p>
    <w:p w14:paraId="67FA06E3" w14:textId="77777777" w:rsidR="00A950BA" w:rsidRPr="003E3C5B" w:rsidRDefault="00A950BA" w:rsidP="00FE4452">
      <w:pPr>
        <w:pStyle w:val="Nivel2-Opcional"/>
        <w:tabs>
          <w:tab w:val="left" w:pos="284"/>
        </w:tabs>
      </w:pPr>
      <w:r w:rsidRPr="003E3C5B">
        <w:t xml:space="preserve"> Independentemente da inexistência de PCA, a presente contratação será integralmente registrada e publicizada no Portal Nacional de Contratações Públicas (PNCP), nos termos da Lei nº 14.133/2021, assegurando transparência, rastreabilidade e controle social.</w:t>
      </w:r>
    </w:p>
    <w:p w14:paraId="3F8D16E0" w14:textId="77777777" w:rsidR="006822D2" w:rsidRPr="003E3C5B" w:rsidRDefault="006822D2" w:rsidP="00FE4452">
      <w:pPr>
        <w:pStyle w:val="Nivel2-Opcional"/>
        <w:numPr>
          <w:ilvl w:val="0"/>
          <w:numId w:val="0"/>
        </w:numPr>
        <w:tabs>
          <w:tab w:val="left" w:pos="284"/>
        </w:tabs>
      </w:pPr>
    </w:p>
    <w:p w14:paraId="6E7AD3F6" w14:textId="05CEC220" w:rsidR="006D4696" w:rsidRPr="003E3C5B" w:rsidRDefault="00A950BA" w:rsidP="00FE4452">
      <w:pPr>
        <w:pStyle w:val="Nivel2-Opcional"/>
        <w:tabs>
          <w:tab w:val="left" w:pos="284"/>
        </w:tabs>
      </w:pPr>
      <w:r w:rsidRPr="003E3C5B">
        <w:t>Os dados da contratação — incluindo edital, ata de registro de preços, contratos, adesões (quando houver), ordens de serviço e demais instrumentos correlatos — serão disponibilizados no PNCP nos prazos, formatos e condições legalmente estabelecidos.</w:t>
      </w:r>
    </w:p>
    <w:p w14:paraId="25866D10" w14:textId="77777777" w:rsidR="00A950BA" w:rsidRPr="003E3C5B" w:rsidRDefault="00A950BA" w:rsidP="00125832">
      <w:pPr>
        <w:pStyle w:val="Nivel2-Opcional"/>
        <w:numPr>
          <w:ilvl w:val="0"/>
          <w:numId w:val="0"/>
        </w:numPr>
      </w:pPr>
    </w:p>
    <w:p w14:paraId="66685BF6" w14:textId="28D3757E" w:rsidR="00573B28" w:rsidRPr="003E3C5B" w:rsidRDefault="47ECDB10" w:rsidP="00E26FE2">
      <w:pPr>
        <w:pStyle w:val="Nivel01"/>
        <w:numPr>
          <w:ilvl w:val="0"/>
          <w:numId w:val="19"/>
        </w:numPr>
        <w:ind w:left="0" w:firstLine="0"/>
        <w:rPr>
          <w:i w:val="0"/>
          <w:iCs w:val="0"/>
        </w:rPr>
      </w:pPr>
      <w:r w:rsidRPr="003E3C5B">
        <w:rPr>
          <w:i w:val="0"/>
          <w:iCs w:val="0"/>
        </w:rPr>
        <w:t>DESCRIÇÃO DA SOLUÇÃO COMO UM TODO CONSIDERADO O CICLO DE VIDA DO OBJETO</w:t>
      </w:r>
    </w:p>
    <w:p w14:paraId="172E8A12" w14:textId="77777777" w:rsidR="00680846" w:rsidRPr="003E3C5B" w:rsidRDefault="00680846" w:rsidP="00E26FE2">
      <w:pPr>
        <w:pStyle w:val="Nivel2-Opcional"/>
        <w:numPr>
          <w:ilvl w:val="0"/>
          <w:numId w:val="0"/>
        </w:numPr>
        <w:rPr>
          <w:b/>
          <w:bCs/>
        </w:rPr>
      </w:pPr>
      <w:r w:rsidRPr="003E3C5B">
        <w:rPr>
          <w:b/>
          <w:bCs/>
        </w:rPr>
        <w:t xml:space="preserve">Visão geral da solução adotada </w:t>
      </w:r>
    </w:p>
    <w:p w14:paraId="3D867B04" w14:textId="56669AD3" w:rsidR="00680846" w:rsidRPr="003E3C5B" w:rsidRDefault="00680846" w:rsidP="00E26FE2">
      <w:pPr>
        <w:pStyle w:val="Nivel2-Opcional"/>
        <w:numPr>
          <w:ilvl w:val="1"/>
          <w:numId w:val="23"/>
        </w:numPr>
        <w:ind w:left="0" w:firstLine="0"/>
      </w:pPr>
      <w:r w:rsidRPr="003E3C5B">
        <w:t xml:space="preserve">A solução adotada para atendimento da necessidade pública identificada consiste na contratação consorciada de serviços comuns de engenharia, destinados à manutenção preventiva e corretiva, conservação e reabilitação funcional de pavimentos asfálticos em </w:t>
      </w:r>
      <w:r w:rsidR="005B6E5D" w:rsidRPr="003E3C5B">
        <w:t>rodovi</w:t>
      </w:r>
      <w:r w:rsidR="009E6194" w:rsidRPr="003E3C5B">
        <w:t>as</w:t>
      </w:r>
      <w:r w:rsidRPr="003E3C5B">
        <w:t xml:space="preserve"> e estradas vicinais, a serem executados sob demanda, por meio do Sistema de Registro de Preços, no âmbito dos Municípios integrantes do </w:t>
      </w:r>
      <w:r w:rsidR="009901B4" w:rsidRPr="003E3C5B">
        <w:t>Consórcio do Território do Recôncavo - CTR</w:t>
      </w:r>
      <w:r w:rsidRPr="003E3C5B">
        <w:t xml:space="preserve">. </w:t>
      </w:r>
    </w:p>
    <w:p w14:paraId="55D30E58" w14:textId="514C32F8" w:rsidR="00680846" w:rsidRPr="003E3C5B" w:rsidRDefault="00680846" w:rsidP="00E26FE2">
      <w:pPr>
        <w:pStyle w:val="Nivel2-Opcional"/>
        <w:numPr>
          <w:ilvl w:val="2"/>
          <w:numId w:val="23"/>
        </w:numPr>
        <w:ind w:left="0" w:firstLine="0"/>
      </w:pPr>
      <w:r w:rsidRPr="003E3C5B">
        <w:t xml:space="preserve">Trata-se de solução estruturada para permitir padronização técnica, flexibilidade operacional, economicidade e gestão eficiente ao longo de todo o ciclo de vida da infraestrutura viária, desde o planejamento e execução das intervenções até a preservação do desempenho do pavimento ao longo do tempo. </w:t>
      </w:r>
    </w:p>
    <w:p w14:paraId="02ECCA47" w14:textId="77777777" w:rsidR="00195575" w:rsidRPr="003E3C5B" w:rsidRDefault="00195575" w:rsidP="00E26FE2">
      <w:pPr>
        <w:pStyle w:val="Nivel2-Opcional"/>
        <w:numPr>
          <w:ilvl w:val="0"/>
          <w:numId w:val="0"/>
        </w:numPr>
      </w:pPr>
    </w:p>
    <w:p w14:paraId="2D2E3161" w14:textId="5C27EE46" w:rsidR="003B614B" w:rsidRPr="003E3C5B" w:rsidRDefault="00680846" w:rsidP="00E26FE2">
      <w:pPr>
        <w:pStyle w:val="Nivel2-Opcional"/>
        <w:numPr>
          <w:ilvl w:val="0"/>
          <w:numId w:val="0"/>
        </w:numPr>
      </w:pPr>
      <w:r w:rsidRPr="003E3C5B">
        <w:rPr>
          <w:b/>
          <w:bCs/>
        </w:rPr>
        <w:t xml:space="preserve">Enquadramento como serviços comuns de engenharia </w:t>
      </w:r>
    </w:p>
    <w:p w14:paraId="795976FF" w14:textId="42422CBE" w:rsidR="006F103D" w:rsidRPr="003E3C5B" w:rsidRDefault="00680846" w:rsidP="00E26FE2">
      <w:pPr>
        <w:pStyle w:val="Nivel2-Opcional"/>
        <w:numPr>
          <w:ilvl w:val="2"/>
          <w:numId w:val="23"/>
        </w:numPr>
        <w:ind w:left="0" w:firstLine="0"/>
      </w:pPr>
      <w:r w:rsidRPr="003E3C5B">
        <w:t xml:space="preserve">A solução foi concebida com base em serviços comuns de engenharia, caracterizados por: </w:t>
      </w:r>
    </w:p>
    <w:p w14:paraId="7089B77E" w14:textId="77777777" w:rsidR="006F103D" w:rsidRPr="003E3C5B" w:rsidRDefault="00680846" w:rsidP="00E26FE2">
      <w:pPr>
        <w:pStyle w:val="Nivel2-Opcional"/>
        <w:numPr>
          <w:ilvl w:val="0"/>
          <w:numId w:val="0"/>
        </w:numPr>
      </w:pPr>
      <w:r w:rsidRPr="003E3C5B">
        <w:t xml:space="preserve">a) escopo padronizável, baseado em métodos executivos consagrados; </w:t>
      </w:r>
    </w:p>
    <w:p w14:paraId="410A0458" w14:textId="4255E3E0" w:rsidR="006F103D" w:rsidRPr="003E3C5B" w:rsidRDefault="00680846" w:rsidP="00E26FE2">
      <w:pPr>
        <w:pStyle w:val="Nivel2-Opcional"/>
        <w:numPr>
          <w:ilvl w:val="0"/>
          <w:numId w:val="0"/>
        </w:numPr>
      </w:pPr>
      <w:r w:rsidRPr="003E3C5B">
        <w:t xml:space="preserve">b) utilização de especificações técnicas objetivas, referenciais oficiais (SINAPI/SICRO/DNIT); </w:t>
      </w:r>
    </w:p>
    <w:p w14:paraId="3A55C418" w14:textId="52C0531A" w:rsidR="006F103D" w:rsidRPr="003E3C5B" w:rsidRDefault="006F103D" w:rsidP="00E26FE2">
      <w:pPr>
        <w:pStyle w:val="Nivel2-Opcional"/>
        <w:numPr>
          <w:ilvl w:val="0"/>
          <w:numId w:val="0"/>
        </w:numPr>
      </w:pPr>
      <w:r w:rsidRPr="003E3C5B">
        <w:t xml:space="preserve">c) possibilidade de medição e pagamento por unidades usuais (m², m³, t, m, km, </w:t>
      </w:r>
      <w:proofErr w:type="spellStart"/>
      <w:r w:rsidRPr="003E3C5B">
        <w:t>un</w:t>
      </w:r>
      <w:proofErr w:type="spellEnd"/>
      <w:r w:rsidRPr="003E3C5B">
        <w:t>, H/CHP), com rastreabilidade;</w:t>
      </w:r>
    </w:p>
    <w:p w14:paraId="041EE53C" w14:textId="77777777" w:rsidR="006F103D" w:rsidRPr="003E3C5B" w:rsidRDefault="006F103D" w:rsidP="00E26FE2">
      <w:pPr>
        <w:pStyle w:val="Nivel2-Opcional"/>
        <w:numPr>
          <w:ilvl w:val="0"/>
          <w:numId w:val="0"/>
        </w:numPr>
      </w:pPr>
      <w:r w:rsidRPr="003E3C5B">
        <w:t>d</w:t>
      </w:r>
      <w:r w:rsidR="00680846" w:rsidRPr="003E3C5B">
        <w:t xml:space="preserve">) baixa variabilidade técnica quando comparados a obras singulares, permitindo julgamento objetivo e execução repetitiva por Ordens de Serviço; </w:t>
      </w:r>
    </w:p>
    <w:p w14:paraId="10F324B5" w14:textId="77777777" w:rsidR="006F103D" w:rsidRPr="003E3C5B" w:rsidRDefault="006F103D" w:rsidP="00E26FE2">
      <w:pPr>
        <w:pStyle w:val="Nivel2-Opcional"/>
        <w:numPr>
          <w:ilvl w:val="0"/>
          <w:numId w:val="0"/>
        </w:numPr>
      </w:pPr>
      <w:r w:rsidRPr="003E3C5B">
        <w:t>e</w:t>
      </w:r>
      <w:r w:rsidR="00680846" w:rsidRPr="003E3C5B">
        <w:t xml:space="preserve">) possibilidade de contratação por pregão, inclusive sob Sistema de Registro de Preços, conforme entendimento consolidado dos órgãos de controle. </w:t>
      </w:r>
    </w:p>
    <w:p w14:paraId="232258BC" w14:textId="12DEA633" w:rsidR="003B614B" w:rsidRPr="003E3C5B" w:rsidRDefault="00680846" w:rsidP="00E26FE2">
      <w:pPr>
        <w:pStyle w:val="Nivel2-Opcional"/>
      </w:pPr>
      <w:r w:rsidRPr="003E3C5B">
        <w:lastRenderedPageBreak/>
        <w:t xml:space="preserve">Embora os serviços resultem em transformação física do bem público, a natureza recorrente, padronizada e previsível das intervenções permite seu tratamento como serviços comuns de engenharia, conforme demonstrado no Estudo Técnico Preliminar. </w:t>
      </w:r>
    </w:p>
    <w:p w14:paraId="794160B5" w14:textId="77777777" w:rsidR="00195575" w:rsidRPr="003E3C5B" w:rsidRDefault="00195575" w:rsidP="00E26FE2">
      <w:pPr>
        <w:pStyle w:val="Nivel2-Opcional"/>
        <w:numPr>
          <w:ilvl w:val="0"/>
          <w:numId w:val="0"/>
        </w:numPr>
      </w:pPr>
    </w:p>
    <w:p w14:paraId="24ECA302" w14:textId="474933C5" w:rsidR="003B614B" w:rsidRPr="003E3C5B" w:rsidRDefault="00680846" w:rsidP="00E26FE2">
      <w:pPr>
        <w:pStyle w:val="Nivel2-Opcional"/>
        <w:numPr>
          <w:ilvl w:val="0"/>
          <w:numId w:val="0"/>
        </w:numPr>
      </w:pPr>
      <w:r w:rsidRPr="003E3C5B">
        <w:rPr>
          <w:b/>
          <w:bCs/>
        </w:rPr>
        <w:t xml:space="preserve">Etapas do ciclo de vida do objeto </w:t>
      </w:r>
    </w:p>
    <w:p w14:paraId="5F7B5563" w14:textId="64BDD9A9" w:rsidR="006F103D" w:rsidRPr="003E3C5B" w:rsidRDefault="00680846" w:rsidP="00E26FE2">
      <w:pPr>
        <w:pStyle w:val="Nivel2-Opcional"/>
        <w:numPr>
          <w:ilvl w:val="2"/>
          <w:numId w:val="19"/>
        </w:numPr>
        <w:ind w:left="0" w:firstLine="0"/>
      </w:pPr>
      <w:r w:rsidRPr="003E3C5B">
        <w:t xml:space="preserve">A solução considera o ciclo de vida do pavimento asfáltico e das intervenções viárias, estruturando-se nas seguintes etapas integradas: </w:t>
      </w:r>
    </w:p>
    <w:p w14:paraId="37F5A5BD" w14:textId="77777777" w:rsidR="00195575" w:rsidRPr="003E3C5B" w:rsidRDefault="00195575" w:rsidP="00E26FE2">
      <w:pPr>
        <w:pStyle w:val="Nivel2-Opcional"/>
        <w:numPr>
          <w:ilvl w:val="0"/>
          <w:numId w:val="0"/>
        </w:numPr>
      </w:pPr>
    </w:p>
    <w:p w14:paraId="330EE80A" w14:textId="6300FCF8" w:rsidR="00E80604" w:rsidRPr="003E3C5B" w:rsidRDefault="00680846" w:rsidP="00E26FE2">
      <w:pPr>
        <w:pStyle w:val="Nivel2-Opcional"/>
        <w:numPr>
          <w:ilvl w:val="0"/>
          <w:numId w:val="0"/>
        </w:numPr>
      </w:pPr>
      <w:r w:rsidRPr="003E3C5B">
        <w:t xml:space="preserve">Planejamento e diagnóstico </w:t>
      </w:r>
    </w:p>
    <w:p w14:paraId="0C571236" w14:textId="40024986" w:rsidR="00E80604" w:rsidRPr="003E3C5B" w:rsidRDefault="00680846" w:rsidP="00E26FE2">
      <w:pPr>
        <w:pStyle w:val="Nivel2-Opcional"/>
      </w:pPr>
      <w:r w:rsidRPr="003E3C5B">
        <w:t xml:space="preserve">Inclui a identificação de trechos prioritários, avaliação das condições funcionais e estruturais do pavimento, definição da intervenção adequada (manutenção, conservação ou reabilitação) e emissão das Ordens de Serviço pelos Municípios participantes, conforme critérios de governança estabelecidos. </w:t>
      </w:r>
    </w:p>
    <w:p w14:paraId="238290FD" w14:textId="77777777" w:rsidR="00195575" w:rsidRPr="003E3C5B" w:rsidRDefault="00195575" w:rsidP="00E26FE2">
      <w:pPr>
        <w:pStyle w:val="Nivel2-Opcional"/>
        <w:numPr>
          <w:ilvl w:val="0"/>
          <w:numId w:val="0"/>
        </w:numPr>
      </w:pPr>
    </w:p>
    <w:p w14:paraId="707DF355" w14:textId="39378F55" w:rsidR="00E80604" w:rsidRPr="003E3C5B" w:rsidRDefault="00680846" w:rsidP="00E26FE2">
      <w:pPr>
        <w:pStyle w:val="Nivel2-Opcional"/>
        <w:numPr>
          <w:ilvl w:val="0"/>
          <w:numId w:val="0"/>
        </w:numPr>
      </w:pPr>
      <w:r w:rsidRPr="003E3C5B">
        <w:rPr>
          <w:b/>
          <w:bCs/>
        </w:rPr>
        <w:t xml:space="preserve">Execução das intervenções </w:t>
      </w:r>
    </w:p>
    <w:p w14:paraId="1276E20A" w14:textId="77777777" w:rsidR="00267A33" w:rsidRPr="003E3C5B" w:rsidRDefault="00680846" w:rsidP="00E26FE2">
      <w:pPr>
        <w:pStyle w:val="Nivel2-Opcional"/>
      </w:pPr>
      <w:r w:rsidRPr="003E3C5B">
        <w:t xml:space="preserve">Abrange a execução dos serviços de engenharia padronizados, tais como: </w:t>
      </w:r>
    </w:p>
    <w:p w14:paraId="2A59D417" w14:textId="77777777" w:rsidR="00267A33" w:rsidRPr="003E3C5B" w:rsidRDefault="00267A33" w:rsidP="00E26FE2">
      <w:pPr>
        <w:pStyle w:val="Nivel2-Opcional"/>
        <w:numPr>
          <w:ilvl w:val="0"/>
          <w:numId w:val="0"/>
        </w:numPr>
      </w:pPr>
      <w:r w:rsidRPr="003E3C5B">
        <w:t xml:space="preserve">a) serviços preliminares e preparação da área; </w:t>
      </w:r>
    </w:p>
    <w:p w14:paraId="532A30B9" w14:textId="77777777" w:rsidR="00267A33" w:rsidRPr="003E3C5B" w:rsidRDefault="00267A33" w:rsidP="00E26FE2">
      <w:pPr>
        <w:pStyle w:val="Nivel2-Opcional"/>
        <w:numPr>
          <w:ilvl w:val="0"/>
          <w:numId w:val="0"/>
        </w:numPr>
      </w:pPr>
      <w:r w:rsidRPr="003E3C5B">
        <w:t xml:space="preserve">b) correções localizadas de plataforma e subleito; </w:t>
      </w:r>
    </w:p>
    <w:p w14:paraId="149C1628" w14:textId="77777777" w:rsidR="00267A33" w:rsidRPr="003E3C5B" w:rsidRDefault="00267A33" w:rsidP="00E26FE2">
      <w:pPr>
        <w:pStyle w:val="Nivel2-Opcional"/>
        <w:numPr>
          <w:ilvl w:val="0"/>
          <w:numId w:val="0"/>
        </w:numPr>
      </w:pPr>
      <w:r w:rsidRPr="003E3C5B">
        <w:t xml:space="preserve">c) execução ou recuperação de sub-base e base; </w:t>
      </w:r>
    </w:p>
    <w:p w14:paraId="430AB40E" w14:textId="77777777" w:rsidR="00267A33" w:rsidRPr="003E3C5B" w:rsidRDefault="00267A33" w:rsidP="00E26FE2">
      <w:pPr>
        <w:pStyle w:val="Nivel2-Opcional"/>
        <w:numPr>
          <w:ilvl w:val="0"/>
          <w:numId w:val="0"/>
        </w:numPr>
      </w:pPr>
      <w:r w:rsidRPr="003E3C5B">
        <w:t xml:space="preserve">d) aplicação de revestimentos asfálticos e tratamentos superficiais compatíveis; </w:t>
      </w:r>
    </w:p>
    <w:p w14:paraId="6FD71BFE" w14:textId="0CAA476B" w:rsidR="00267A33" w:rsidRPr="003E3C5B" w:rsidRDefault="00267A33" w:rsidP="00E26FE2">
      <w:pPr>
        <w:pStyle w:val="Nivel2-Opcional"/>
        <w:numPr>
          <w:ilvl w:val="0"/>
          <w:numId w:val="0"/>
        </w:numPr>
      </w:pPr>
      <w:r w:rsidRPr="003E3C5B">
        <w:t>e) adequações de drenagem indispensáveis à durabilidade do pavimento; f) sinalização viária horizontal e vertical associada à intervenção.</w:t>
      </w:r>
    </w:p>
    <w:p w14:paraId="1EC5B1EE" w14:textId="74CDB3C7" w:rsidR="00E80604" w:rsidRPr="003E3C5B" w:rsidRDefault="00680846" w:rsidP="00E26FE2">
      <w:pPr>
        <w:pStyle w:val="Nivel2-Opcional"/>
      </w:pPr>
      <w:r w:rsidRPr="003E3C5B">
        <w:t xml:space="preserve">A execução ocorrerá conforme Ordens de Serviço, respeitando a janela climática favorável e os critérios técnicos definidos neste Termo de Referência. </w:t>
      </w:r>
    </w:p>
    <w:p w14:paraId="0268F696" w14:textId="77777777" w:rsidR="00267A33" w:rsidRPr="003E3C5B" w:rsidRDefault="00267A33" w:rsidP="00E26FE2">
      <w:pPr>
        <w:pStyle w:val="Nivel2-Opcional"/>
        <w:numPr>
          <w:ilvl w:val="0"/>
          <w:numId w:val="0"/>
        </w:numPr>
      </w:pPr>
    </w:p>
    <w:p w14:paraId="2AC5FCEA" w14:textId="77777777" w:rsidR="00E80604" w:rsidRPr="003E3C5B" w:rsidRDefault="00680846" w:rsidP="00E26FE2">
      <w:pPr>
        <w:pStyle w:val="Nivel2-Opcional"/>
        <w:numPr>
          <w:ilvl w:val="0"/>
          <w:numId w:val="0"/>
        </w:numPr>
      </w:pPr>
      <w:r w:rsidRPr="003E3C5B">
        <w:rPr>
          <w:b/>
          <w:bCs/>
        </w:rPr>
        <w:t>Controle tecnológico, medição e aceitação</w:t>
      </w:r>
      <w:r w:rsidRPr="003E3C5B">
        <w:t xml:space="preserve"> </w:t>
      </w:r>
    </w:p>
    <w:p w14:paraId="681D1637" w14:textId="568E43A5" w:rsidR="00E80604" w:rsidRPr="003E3C5B" w:rsidRDefault="00680846" w:rsidP="00E26FE2">
      <w:pPr>
        <w:pStyle w:val="Nivel2-Opcional"/>
      </w:pPr>
      <w:r w:rsidRPr="003E3C5B">
        <w:t>Durante a execução, serão adotados procedimentos de controle tecnológico e de qualidade, com registros, ensaios e verificações compatíveis com a natureza dos serviços comuns de engenharia, assegurando conformidade com as especificações e desempenho esperado do pavimento.</w:t>
      </w:r>
    </w:p>
    <w:p w14:paraId="1C581324" w14:textId="77777777" w:rsidR="00267A33" w:rsidRPr="003E3C5B" w:rsidRDefault="00267A33" w:rsidP="00E26FE2">
      <w:pPr>
        <w:pStyle w:val="Nivel2-Opcional"/>
        <w:numPr>
          <w:ilvl w:val="0"/>
          <w:numId w:val="0"/>
        </w:numPr>
      </w:pPr>
    </w:p>
    <w:p w14:paraId="1BA0F0A0" w14:textId="77777777" w:rsidR="00E80604" w:rsidRPr="003E3C5B" w:rsidRDefault="00680846" w:rsidP="00E26FE2">
      <w:pPr>
        <w:pStyle w:val="Nivel2-Opcional"/>
        <w:numPr>
          <w:ilvl w:val="0"/>
          <w:numId w:val="0"/>
        </w:numPr>
      </w:pPr>
      <w:r w:rsidRPr="003E3C5B">
        <w:rPr>
          <w:b/>
          <w:bCs/>
        </w:rPr>
        <w:t xml:space="preserve"> Operação e desempenho ao longo do tempo </w:t>
      </w:r>
    </w:p>
    <w:p w14:paraId="7EF04A41" w14:textId="5C64A1D3" w:rsidR="00E80604" w:rsidRPr="003E3C5B" w:rsidRDefault="00680846" w:rsidP="00E26FE2">
      <w:pPr>
        <w:pStyle w:val="Nivel2-Opcional"/>
      </w:pPr>
      <w:r w:rsidRPr="003E3C5B">
        <w:t xml:space="preserve">A solução privilegia intervenções que prolonguem a vida útil do pavimento, reduzam a necessidade de manutenções corretivas frequentes e otimizem o custo do ciclo de vida da infraestrutura, garantindo melhores condições de trafegabilidade e segurança viária. </w:t>
      </w:r>
    </w:p>
    <w:p w14:paraId="15E2ABB5" w14:textId="77777777" w:rsidR="00267A33" w:rsidRPr="003E3C5B" w:rsidRDefault="00267A33" w:rsidP="00E26FE2">
      <w:pPr>
        <w:pStyle w:val="Nivel2-Opcional"/>
        <w:numPr>
          <w:ilvl w:val="0"/>
          <w:numId w:val="0"/>
        </w:numPr>
      </w:pPr>
    </w:p>
    <w:p w14:paraId="2B034497" w14:textId="77777777" w:rsidR="00E80604" w:rsidRPr="003E3C5B" w:rsidRDefault="00680846" w:rsidP="00E26FE2">
      <w:pPr>
        <w:pStyle w:val="Nivel2-Opcional"/>
        <w:numPr>
          <w:ilvl w:val="0"/>
          <w:numId w:val="0"/>
        </w:numPr>
      </w:pPr>
      <w:r w:rsidRPr="003E3C5B">
        <w:rPr>
          <w:b/>
          <w:bCs/>
        </w:rPr>
        <w:t>Sustentabilidade e racionalização de recursos no ciclo de vida</w:t>
      </w:r>
      <w:r w:rsidRPr="003E3C5B">
        <w:t xml:space="preserve"> </w:t>
      </w:r>
    </w:p>
    <w:p w14:paraId="7F7B0311" w14:textId="77777777" w:rsidR="00267A33" w:rsidRPr="003E3C5B" w:rsidRDefault="00680846" w:rsidP="00E26FE2">
      <w:pPr>
        <w:pStyle w:val="Nivel2-Opcional"/>
      </w:pPr>
      <w:r w:rsidRPr="003E3C5B">
        <w:t xml:space="preserve">A contratação considera o ciclo de vida do objeto também sob a ótica da sustentabilidade, ao: </w:t>
      </w:r>
    </w:p>
    <w:p w14:paraId="626CE7F8" w14:textId="77777777" w:rsidR="00267A33" w:rsidRPr="003E3C5B" w:rsidRDefault="00680846" w:rsidP="00E26FE2">
      <w:pPr>
        <w:pStyle w:val="Nivel2-Opcional"/>
        <w:numPr>
          <w:ilvl w:val="0"/>
          <w:numId w:val="0"/>
        </w:numPr>
      </w:pPr>
      <w:r w:rsidRPr="003E3C5B">
        <w:t xml:space="preserve">a) priorizar manutenções preventivas e reabilitações funcionais em detrimento de reconstruções completas; </w:t>
      </w:r>
    </w:p>
    <w:p w14:paraId="72555BEA" w14:textId="77777777" w:rsidR="00267A33" w:rsidRPr="003E3C5B" w:rsidRDefault="00680846" w:rsidP="00E26FE2">
      <w:pPr>
        <w:pStyle w:val="Nivel2-Opcional"/>
        <w:numPr>
          <w:ilvl w:val="0"/>
          <w:numId w:val="0"/>
        </w:numPr>
      </w:pPr>
      <w:r w:rsidRPr="003E3C5B">
        <w:t xml:space="preserve">b) reduzir desperdícios de materiais e retrabalho; </w:t>
      </w:r>
    </w:p>
    <w:p w14:paraId="47F1DB3B" w14:textId="77777777" w:rsidR="00267A33" w:rsidRPr="003E3C5B" w:rsidRDefault="00680846" w:rsidP="00E26FE2">
      <w:pPr>
        <w:pStyle w:val="Nivel2-Opcional"/>
        <w:numPr>
          <w:ilvl w:val="0"/>
          <w:numId w:val="0"/>
        </w:numPr>
      </w:pPr>
      <w:r w:rsidRPr="003E3C5B">
        <w:t xml:space="preserve">c) estimular o reaproveitamento técnico de materiais, quando aplicável; </w:t>
      </w:r>
    </w:p>
    <w:p w14:paraId="19264260" w14:textId="34F07EC2" w:rsidR="00267A33" w:rsidRPr="003E3C5B" w:rsidRDefault="00680846" w:rsidP="00E26FE2">
      <w:pPr>
        <w:pStyle w:val="Nivel2-Opcional"/>
        <w:numPr>
          <w:ilvl w:val="0"/>
          <w:numId w:val="0"/>
        </w:numPr>
      </w:pPr>
      <w:r w:rsidRPr="003E3C5B">
        <w:t xml:space="preserve">d) diminuir impactos ambientais associados à degradação precoce do pavimento; </w:t>
      </w:r>
      <w:r w:rsidR="00267A33" w:rsidRPr="003E3C5B">
        <w:t>e,</w:t>
      </w:r>
    </w:p>
    <w:p w14:paraId="4E40CC9F" w14:textId="1C3E60EE" w:rsidR="00267A33" w:rsidRPr="003E3C5B" w:rsidRDefault="00680846" w:rsidP="00E26FE2">
      <w:pPr>
        <w:pStyle w:val="Nivel2-Opcional"/>
        <w:numPr>
          <w:ilvl w:val="0"/>
          <w:numId w:val="0"/>
        </w:numPr>
      </w:pPr>
      <w:r w:rsidRPr="003E3C5B">
        <w:t xml:space="preserve">e) otimizar deslocamentos e logística por meio da execução por </w:t>
      </w:r>
      <w:r w:rsidR="00BC62DF" w:rsidRPr="003E3C5B">
        <w:t>Item</w:t>
      </w:r>
      <w:r w:rsidRPr="003E3C5B">
        <w:t xml:space="preserve">. </w:t>
      </w:r>
    </w:p>
    <w:p w14:paraId="07160BCA" w14:textId="77777777" w:rsidR="00267A33" w:rsidRPr="003E3C5B" w:rsidRDefault="00267A33" w:rsidP="00E26FE2">
      <w:pPr>
        <w:pStyle w:val="Nivel2-Opcional"/>
        <w:numPr>
          <w:ilvl w:val="0"/>
          <w:numId w:val="0"/>
        </w:numPr>
      </w:pPr>
    </w:p>
    <w:p w14:paraId="571371EF" w14:textId="77777777" w:rsidR="00267A33" w:rsidRPr="003E3C5B" w:rsidRDefault="00680846" w:rsidP="00E26FE2">
      <w:pPr>
        <w:pStyle w:val="Nivel2-Opcional"/>
        <w:numPr>
          <w:ilvl w:val="0"/>
          <w:numId w:val="0"/>
        </w:numPr>
        <w:rPr>
          <w:b/>
          <w:bCs/>
        </w:rPr>
      </w:pPr>
      <w:r w:rsidRPr="003E3C5B">
        <w:rPr>
          <w:b/>
          <w:bCs/>
        </w:rPr>
        <w:lastRenderedPageBreak/>
        <w:t xml:space="preserve">Flexibilidade e aderência à governança consorciada </w:t>
      </w:r>
    </w:p>
    <w:p w14:paraId="687A2866" w14:textId="7824A883" w:rsidR="00267A33" w:rsidRPr="003E3C5B" w:rsidRDefault="00680846" w:rsidP="00E26FE2">
      <w:pPr>
        <w:pStyle w:val="Nivel2-Opcional"/>
        <w:numPr>
          <w:ilvl w:val="2"/>
          <w:numId w:val="19"/>
        </w:numPr>
        <w:ind w:left="0" w:firstLine="0"/>
      </w:pPr>
      <w:r w:rsidRPr="003E3C5B">
        <w:t xml:space="preserve">A solução como um todo foi estruturada para: </w:t>
      </w:r>
    </w:p>
    <w:p w14:paraId="342C3F1A" w14:textId="77777777" w:rsidR="00267A33" w:rsidRPr="003E3C5B" w:rsidRDefault="00680846" w:rsidP="00E26FE2">
      <w:pPr>
        <w:pStyle w:val="Nivel2-Opcional"/>
        <w:numPr>
          <w:ilvl w:val="0"/>
          <w:numId w:val="0"/>
        </w:numPr>
      </w:pPr>
      <w:r w:rsidRPr="003E3C5B">
        <w:t xml:space="preserve">a) permitir atendimento escalonado das demandas municipais; </w:t>
      </w:r>
    </w:p>
    <w:p w14:paraId="0C99F549" w14:textId="77777777" w:rsidR="00267A33" w:rsidRPr="003E3C5B" w:rsidRDefault="00680846" w:rsidP="00E26FE2">
      <w:pPr>
        <w:pStyle w:val="Nivel2-Opcional"/>
        <w:numPr>
          <w:ilvl w:val="0"/>
          <w:numId w:val="0"/>
        </w:numPr>
      </w:pPr>
      <w:r w:rsidRPr="003E3C5B">
        <w:t xml:space="preserve">b) adequar-se às diferentes capacidades orçamentárias dos Municípios; </w:t>
      </w:r>
    </w:p>
    <w:p w14:paraId="4DC0A7B0" w14:textId="77777777" w:rsidR="00267A33" w:rsidRPr="003E3C5B" w:rsidRDefault="00680846" w:rsidP="00E26FE2">
      <w:pPr>
        <w:pStyle w:val="Nivel2-Opcional"/>
        <w:numPr>
          <w:ilvl w:val="0"/>
          <w:numId w:val="0"/>
        </w:numPr>
      </w:pPr>
      <w:r w:rsidRPr="003E3C5B">
        <w:t xml:space="preserve">c) viabilizar a contratação centralizada, com execução descentralizada; </w:t>
      </w:r>
    </w:p>
    <w:p w14:paraId="14B66089" w14:textId="09639E68" w:rsidR="006F103D" w:rsidRPr="003E3C5B" w:rsidRDefault="00680846" w:rsidP="00E26FE2">
      <w:pPr>
        <w:pStyle w:val="Nivel2-Opcional"/>
        <w:numPr>
          <w:ilvl w:val="0"/>
          <w:numId w:val="0"/>
        </w:numPr>
      </w:pPr>
      <w:r w:rsidRPr="003E3C5B">
        <w:t xml:space="preserve">d) possibilitar, quando admitido no edital, a adesão por órgãos ou entidades não participantes, desde que haja equivalência de necessidades. </w:t>
      </w:r>
    </w:p>
    <w:p w14:paraId="2DF81ABD" w14:textId="77777777" w:rsidR="00267A33" w:rsidRPr="003E3C5B" w:rsidRDefault="00267A33" w:rsidP="00E26FE2">
      <w:pPr>
        <w:pStyle w:val="Nivel2-Opcional"/>
        <w:numPr>
          <w:ilvl w:val="0"/>
          <w:numId w:val="0"/>
        </w:numPr>
      </w:pPr>
    </w:p>
    <w:p w14:paraId="1A1E83CB" w14:textId="77366F04" w:rsidR="001E111F" w:rsidRPr="003E3C5B" w:rsidRDefault="00680846" w:rsidP="00E26FE2">
      <w:pPr>
        <w:pStyle w:val="Nivel2-Opcional"/>
      </w:pPr>
      <w:r w:rsidRPr="003E3C5B">
        <w:t>Dessa forma, a solução adotada contempla de maneira integrada planejamento, execução, controle, desempenho e preservação da infraestrutura viária, assegurando que os serviços comuns de engenharia contratados atendam não apenas à necessidade imediata de intervenção, mas também à eficiência econômica e funcional ao longo de todo o ciclo de vida do pavimento, em consonância com o interesse público e com os princípios da Lei nº 14.133/2021.</w:t>
      </w:r>
    </w:p>
    <w:p w14:paraId="7069D50D" w14:textId="77777777" w:rsidR="0074287D" w:rsidRPr="003E3C5B" w:rsidRDefault="0074287D" w:rsidP="00517487">
      <w:pPr>
        <w:pStyle w:val="Nvel2-Opcional"/>
        <w:numPr>
          <w:ilvl w:val="0"/>
          <w:numId w:val="0"/>
        </w:numPr>
        <w:rPr>
          <w:iCs w:val="0"/>
          <w:color w:val="auto"/>
        </w:rPr>
      </w:pPr>
    </w:p>
    <w:p w14:paraId="44C42EF3" w14:textId="77777777" w:rsidR="00573B28" w:rsidRPr="003E3C5B" w:rsidRDefault="47ECDB10" w:rsidP="00D76B8C">
      <w:pPr>
        <w:pStyle w:val="Nivel01"/>
        <w:numPr>
          <w:ilvl w:val="0"/>
          <w:numId w:val="19"/>
        </w:numPr>
        <w:ind w:left="0" w:firstLine="0"/>
        <w:rPr>
          <w:i w:val="0"/>
          <w:iCs w:val="0"/>
        </w:rPr>
      </w:pPr>
      <w:r w:rsidRPr="003E3C5B">
        <w:rPr>
          <w:i w:val="0"/>
          <w:iCs w:val="0"/>
        </w:rPr>
        <w:t>REQUISITOS DA CONTRATAÇÃO</w:t>
      </w:r>
    </w:p>
    <w:p w14:paraId="6B8FBF72" w14:textId="143F9EB9" w:rsidR="00573B28" w:rsidRPr="003E3C5B" w:rsidRDefault="00573B28" w:rsidP="00D76B8C">
      <w:pPr>
        <w:pStyle w:val="Nvel1-SemNum"/>
        <w:rPr>
          <w:color w:val="auto"/>
        </w:rPr>
      </w:pPr>
      <w:r w:rsidRPr="003E3C5B">
        <w:rPr>
          <w:color w:val="auto"/>
        </w:rPr>
        <w:t>Sustentabilidade</w:t>
      </w:r>
    </w:p>
    <w:p w14:paraId="34A40107" w14:textId="50776A89" w:rsidR="00255FD9" w:rsidRPr="003E3C5B" w:rsidRDefault="00255FD9" w:rsidP="00D76B8C">
      <w:pPr>
        <w:pStyle w:val="Nivel2-Opcional"/>
        <w:numPr>
          <w:ilvl w:val="1"/>
          <w:numId w:val="24"/>
        </w:numPr>
        <w:ind w:left="0" w:firstLine="0"/>
      </w:pPr>
      <w:r w:rsidRPr="003E3C5B">
        <w:t>Além dos critérios de sustentabilidade eventualmente inseridos na descrição do objeto, a execução das obras deverá atender, obrigatoriamente, aos seguintes requisitos, fundamentados no Guia Nacional de Contratações Sustentáveis, na legislação ambiental vigente e nas peculiaridades ambientais:</w:t>
      </w:r>
    </w:p>
    <w:p w14:paraId="4D5E8F32" w14:textId="3469B315" w:rsidR="00255FD9" w:rsidRPr="003E3C5B" w:rsidRDefault="00255FD9" w:rsidP="00D76B8C">
      <w:pPr>
        <w:pStyle w:val="Nivel3"/>
        <w:numPr>
          <w:ilvl w:val="2"/>
          <w:numId w:val="19"/>
        </w:numPr>
        <w:tabs>
          <w:tab w:val="left" w:pos="851"/>
          <w:tab w:val="left" w:pos="2694"/>
        </w:tabs>
        <w:spacing w:before="0" w:after="0"/>
        <w:ind w:left="0" w:firstLine="0"/>
        <w:rPr>
          <w:rFonts w:ascii="Segoe UI" w:hAnsi="Segoe UI" w:cs="Segoe UI"/>
          <w:szCs w:val="20"/>
        </w:rPr>
      </w:pPr>
      <w:r w:rsidRPr="003E3C5B">
        <w:rPr>
          <w:rFonts w:ascii="Segoe UI" w:hAnsi="Segoe UI" w:cs="Segoe UI"/>
          <w:szCs w:val="20"/>
        </w:rPr>
        <w:t>Adoção de práticas que promovam a redução de impactos ambientais, especialmente por meio do controle da emissão de poeira, material particulado e gases poluentes durante as etapas de terraplenagem, pavimentação, compactação e transporte de materiais, inclusive com manutenção adequada dos equipamentos utilizados.</w:t>
      </w:r>
    </w:p>
    <w:p w14:paraId="1B260040" w14:textId="77777777" w:rsidR="00255FD9" w:rsidRPr="003E3C5B" w:rsidRDefault="00255FD9" w:rsidP="00D76B8C">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Implementação de gestão ambientalmente adequada de resíduos, com elaboração e execução de Plano de Gerenciamento de Resíduos da Construção Civil (PGRCC), priorizando a segregação na origem, o reaproveitamento e a reciclagem de materiais, bem como a destinação final ambientalmente adequada, inclusive com adoção de logística reversa para embalagens, óleos, filtros e resíduos perigosos, quando aplicável.</w:t>
      </w:r>
    </w:p>
    <w:p w14:paraId="32197F1E" w14:textId="7E3A3C3E" w:rsidR="00255FD9" w:rsidRPr="003E3C5B" w:rsidRDefault="00255FD9" w:rsidP="00D76B8C">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Utilização racional de recursos naturais e energéticos, priorizando, sempre que tecnicamente viável, o emprego de materiais regionais, a otimização logística para redução de deslocamentos e consumo de combustível, e a adoção de soluções técnicas que aumentem a durabilidade do pavimento, reduzindo a necessidade de intervenções futuras e impactos ambientais cumulativos.</w:t>
      </w:r>
    </w:p>
    <w:p w14:paraId="09A773E2" w14:textId="77777777" w:rsidR="00EF645D" w:rsidRPr="003E3C5B" w:rsidRDefault="00EF645D" w:rsidP="00D76B8C">
      <w:pPr>
        <w:pStyle w:val="Nivel3"/>
        <w:numPr>
          <w:ilvl w:val="0"/>
          <w:numId w:val="0"/>
        </w:numPr>
        <w:spacing w:before="0" w:after="0"/>
        <w:rPr>
          <w:rFonts w:ascii="Segoe UI" w:hAnsi="Segoe UI" w:cs="Segoe UI"/>
          <w:szCs w:val="20"/>
        </w:rPr>
      </w:pPr>
    </w:p>
    <w:p w14:paraId="544F9A78" w14:textId="6941A469" w:rsidR="000C2047" w:rsidRPr="003E3C5B" w:rsidRDefault="244FED63" w:rsidP="00D76B8C">
      <w:pPr>
        <w:pStyle w:val="Nvel1-SemNum"/>
        <w:rPr>
          <w:color w:val="auto"/>
        </w:rPr>
      </w:pPr>
      <w:r w:rsidRPr="003E3C5B">
        <w:rPr>
          <w:color w:val="auto"/>
        </w:rPr>
        <w:t>Indicação de marcas ou modelos</w:t>
      </w:r>
    </w:p>
    <w:p w14:paraId="7F42EAB3" w14:textId="14162DF1" w:rsidR="009647DB" w:rsidRPr="003E3C5B" w:rsidRDefault="009647DB" w:rsidP="00D76B8C">
      <w:pPr>
        <w:pStyle w:val="Nivel2-Opcional"/>
        <w:numPr>
          <w:ilvl w:val="1"/>
          <w:numId w:val="19"/>
        </w:numPr>
        <w:ind w:left="0" w:firstLine="0"/>
      </w:pPr>
      <w:r w:rsidRPr="003E3C5B">
        <w:t xml:space="preserve">Na presente contratação </w:t>
      </w:r>
      <w:r w:rsidRPr="003E3C5B">
        <w:rPr>
          <w:b/>
          <w:bCs/>
        </w:rPr>
        <w:t>não será</w:t>
      </w:r>
      <w:r w:rsidRPr="003E3C5B">
        <w:t xml:space="preserve"> admitida a indicação de marcas, produtos ou modelos específicos, devendo os materiais, insumos e soluções técnicas atenderem exclusivamente às normas técnicas, aos parâmetros de desempenho e às especificações estabelecidas no Projeto Básico, no Termo de Referência e em seus anexos, </w:t>
      </w:r>
      <w:r w:rsidR="004627D6" w:rsidRPr="003E3C5B">
        <w:t>preservando competitividade e isonomia, nos termos do art. 41 da Lei nº 14.133/2021.</w:t>
      </w:r>
    </w:p>
    <w:p w14:paraId="74868C28" w14:textId="35ED8CD9" w:rsidR="00573B28" w:rsidRPr="003E3C5B" w:rsidRDefault="009647DB" w:rsidP="00D76B8C">
      <w:pPr>
        <w:pStyle w:val="Nivel2-Opcional"/>
        <w:numPr>
          <w:ilvl w:val="2"/>
          <w:numId w:val="19"/>
        </w:numPr>
        <w:ind w:left="0" w:firstLine="0"/>
      </w:pPr>
      <w:r w:rsidRPr="003E3C5B">
        <w:t>A exigência recairá sobre características técnicas, funcionais e de desempenho, observadas as normas da ABNT, as diretrizes do DNIT e os parâmetros do SINAPI/SICRO, de modo a preservar a competitividade e assegurar isonomia entre os licitantes, nos termos do art. 41 da Lei nº 14.133/2021.</w:t>
      </w:r>
    </w:p>
    <w:p w14:paraId="2F0E45B3" w14:textId="77777777" w:rsidR="004627D6" w:rsidRPr="003E3C5B" w:rsidRDefault="004627D6" w:rsidP="00D76B8C">
      <w:pPr>
        <w:pStyle w:val="Nivel2-Opcional"/>
        <w:numPr>
          <w:ilvl w:val="0"/>
          <w:numId w:val="0"/>
        </w:numPr>
      </w:pPr>
    </w:p>
    <w:p w14:paraId="79AED19C" w14:textId="77777777" w:rsidR="00573B28" w:rsidRPr="003E3C5B" w:rsidRDefault="00573B28" w:rsidP="00D76B8C">
      <w:pPr>
        <w:pStyle w:val="Nvel1-SemNum"/>
        <w:rPr>
          <w:color w:val="auto"/>
        </w:rPr>
      </w:pPr>
      <w:r w:rsidRPr="003E3C5B">
        <w:rPr>
          <w:color w:val="auto"/>
        </w:rPr>
        <w:lastRenderedPageBreak/>
        <w:t>Da vedação de utilização de marca/produto na execução do serviço</w:t>
      </w:r>
    </w:p>
    <w:p w14:paraId="06E13E2D" w14:textId="6ECA5626" w:rsidR="001C5ED4" w:rsidRPr="003E3C5B" w:rsidRDefault="001C5ED4" w:rsidP="00D76B8C">
      <w:pPr>
        <w:pStyle w:val="Nivel2-Opcional"/>
        <w:numPr>
          <w:ilvl w:val="1"/>
          <w:numId w:val="19"/>
        </w:numPr>
        <w:ind w:left="0" w:firstLine="0"/>
      </w:pPr>
      <w:r w:rsidRPr="003E3C5B">
        <w:t>Em observância aos princípios da isonomia, da competitividade e da seleção da proposta mais vantajosa, a Administração não imporá vedação prévia a marcas ou produtos específicos, desde que os materiais empregados:</w:t>
      </w:r>
    </w:p>
    <w:p w14:paraId="0A1B0743" w14:textId="3A124344" w:rsidR="001C5ED4" w:rsidRPr="003E3C5B" w:rsidRDefault="00D3708C" w:rsidP="00D76B8C">
      <w:pPr>
        <w:pStyle w:val="Nivel3"/>
        <w:numPr>
          <w:ilvl w:val="0"/>
          <w:numId w:val="0"/>
        </w:numPr>
        <w:spacing w:before="0" w:after="0"/>
        <w:rPr>
          <w:rFonts w:ascii="Segoe UI" w:hAnsi="Segoe UI" w:cs="Segoe UI"/>
          <w:szCs w:val="20"/>
        </w:rPr>
      </w:pPr>
      <w:r w:rsidRPr="003E3C5B">
        <w:rPr>
          <w:rFonts w:ascii="Segoe UI" w:hAnsi="Segoe UI" w:cs="Segoe UI"/>
          <w:szCs w:val="20"/>
        </w:rPr>
        <w:t xml:space="preserve">a) </w:t>
      </w:r>
      <w:r w:rsidR="001C5ED4" w:rsidRPr="003E3C5B">
        <w:rPr>
          <w:rFonts w:ascii="Segoe UI" w:hAnsi="Segoe UI" w:cs="Segoe UI"/>
          <w:szCs w:val="20"/>
        </w:rPr>
        <w:t>atendam integralmente às normas técnicas aplicáveis;</w:t>
      </w:r>
    </w:p>
    <w:p w14:paraId="49F250AF" w14:textId="3312EF75" w:rsidR="001C5ED4" w:rsidRPr="003E3C5B" w:rsidRDefault="00D3708C" w:rsidP="00D76B8C">
      <w:pPr>
        <w:pStyle w:val="Nivel3"/>
        <w:numPr>
          <w:ilvl w:val="0"/>
          <w:numId w:val="0"/>
        </w:numPr>
        <w:spacing w:before="0" w:after="0"/>
        <w:rPr>
          <w:rFonts w:ascii="Segoe UI" w:hAnsi="Segoe UI" w:cs="Segoe UI"/>
          <w:szCs w:val="20"/>
        </w:rPr>
      </w:pPr>
      <w:r w:rsidRPr="003E3C5B">
        <w:rPr>
          <w:rFonts w:ascii="Segoe UI" w:hAnsi="Segoe UI" w:cs="Segoe UI"/>
          <w:szCs w:val="20"/>
        </w:rPr>
        <w:t xml:space="preserve">b) </w:t>
      </w:r>
      <w:r w:rsidR="001C5ED4" w:rsidRPr="003E3C5B">
        <w:rPr>
          <w:rFonts w:ascii="Segoe UI" w:hAnsi="Segoe UI" w:cs="Segoe UI"/>
          <w:szCs w:val="20"/>
        </w:rPr>
        <w:t>possuam certificações e laudos de qualidade exigidos;</w:t>
      </w:r>
    </w:p>
    <w:p w14:paraId="2E0A1DE0" w14:textId="51F0C39C" w:rsidR="00D3708C" w:rsidRPr="003E3C5B" w:rsidRDefault="00D3708C" w:rsidP="00D76B8C">
      <w:pPr>
        <w:pStyle w:val="Nivel3"/>
        <w:numPr>
          <w:ilvl w:val="0"/>
          <w:numId w:val="0"/>
        </w:numPr>
        <w:spacing w:before="0" w:after="0"/>
        <w:rPr>
          <w:rFonts w:ascii="Segoe UI" w:hAnsi="Segoe UI" w:cs="Segoe UI"/>
          <w:szCs w:val="20"/>
        </w:rPr>
      </w:pPr>
      <w:r w:rsidRPr="003E3C5B">
        <w:rPr>
          <w:rFonts w:ascii="Segoe UI" w:hAnsi="Segoe UI" w:cs="Segoe UI"/>
          <w:szCs w:val="20"/>
        </w:rPr>
        <w:t xml:space="preserve">c) </w:t>
      </w:r>
      <w:r w:rsidR="001C5ED4" w:rsidRPr="003E3C5B">
        <w:rPr>
          <w:rFonts w:ascii="Segoe UI" w:hAnsi="Segoe UI" w:cs="Segoe UI"/>
          <w:szCs w:val="20"/>
        </w:rPr>
        <w:t xml:space="preserve">estejam em conformidade com os requisitos de desempenho, durabilidade e segurança previstos </w:t>
      </w:r>
      <w:r w:rsidR="000D3382" w:rsidRPr="003E3C5B">
        <w:rPr>
          <w:rFonts w:ascii="Segoe UI" w:hAnsi="Segoe UI" w:cs="Segoe UI"/>
          <w:szCs w:val="20"/>
        </w:rPr>
        <w:t>nos anexos deste Termo de Referência</w:t>
      </w:r>
      <w:r w:rsidR="001C5ED4" w:rsidRPr="003E3C5B">
        <w:rPr>
          <w:rFonts w:ascii="Segoe UI" w:hAnsi="Segoe UI" w:cs="Segoe UI"/>
          <w:szCs w:val="20"/>
        </w:rPr>
        <w:t>.</w:t>
      </w:r>
    </w:p>
    <w:p w14:paraId="68A2747D" w14:textId="56A2E610" w:rsidR="001C5ED4" w:rsidRPr="003E3C5B" w:rsidRDefault="001C5ED4" w:rsidP="00D76B8C">
      <w:pPr>
        <w:pStyle w:val="Nivel2-Opcional"/>
        <w:numPr>
          <w:ilvl w:val="2"/>
          <w:numId w:val="19"/>
        </w:numPr>
        <w:ind w:left="0" w:firstLine="0"/>
      </w:pPr>
      <w:r w:rsidRPr="003E3C5B">
        <w:t>A eventual rejeição de materiais ou produtos ocorrerá exclusivamente por desconformidade técnica, devidamente fundamentada pela fiscalização, não se admitindo restrição genérica ou arbitrária a marcas.</w:t>
      </w:r>
    </w:p>
    <w:p w14:paraId="1D36E176" w14:textId="77777777" w:rsidR="000D3382" w:rsidRPr="003E3C5B" w:rsidRDefault="000D3382" w:rsidP="00D76B8C">
      <w:pPr>
        <w:pStyle w:val="Nivel2-Opcional"/>
        <w:numPr>
          <w:ilvl w:val="0"/>
          <w:numId w:val="0"/>
        </w:numPr>
      </w:pPr>
    </w:p>
    <w:p w14:paraId="2F61C328" w14:textId="77777777" w:rsidR="00573B28" w:rsidRPr="003E3C5B" w:rsidRDefault="24AF65F2" w:rsidP="00D76B8C">
      <w:pPr>
        <w:pStyle w:val="Nvel1-SemNum"/>
        <w:rPr>
          <w:color w:val="auto"/>
        </w:rPr>
      </w:pPr>
      <w:r w:rsidRPr="003E3C5B">
        <w:rPr>
          <w:color w:val="auto"/>
        </w:rPr>
        <w:t>Da exigência de carta de solidariedade</w:t>
      </w:r>
    </w:p>
    <w:p w14:paraId="54889837" w14:textId="65F03F30" w:rsidR="00573B28" w:rsidRPr="003E3C5B" w:rsidRDefault="00021747" w:rsidP="00D76B8C">
      <w:pPr>
        <w:pStyle w:val="Nivel2-Opcional"/>
        <w:numPr>
          <w:ilvl w:val="1"/>
          <w:numId w:val="19"/>
        </w:numPr>
        <w:ind w:left="0" w:firstLine="0"/>
      </w:pPr>
      <w:r w:rsidRPr="003E3C5B">
        <w:t>Não será exigida carta de solidariedade de fabricante, pois a responsabilidade pela execução, qualidade e desempenho do objeto e dos materiais empregados é integral da contratada, conforme contrato e legislação aplicável</w:t>
      </w:r>
      <w:r w:rsidR="00A5130D" w:rsidRPr="003E3C5B">
        <w:t>.</w:t>
      </w:r>
    </w:p>
    <w:p w14:paraId="1AABE31C" w14:textId="77777777" w:rsidR="00266B62" w:rsidRPr="003E3C5B" w:rsidRDefault="00266B62" w:rsidP="00D76B8C">
      <w:pPr>
        <w:pStyle w:val="Nivel2-Opcional"/>
        <w:numPr>
          <w:ilvl w:val="0"/>
          <w:numId w:val="0"/>
        </w:numPr>
      </w:pPr>
    </w:p>
    <w:p w14:paraId="36829140" w14:textId="3A970A8B" w:rsidR="00573B28" w:rsidRPr="003E3C5B" w:rsidRDefault="5DA070A6" w:rsidP="00D76B8C">
      <w:pPr>
        <w:pStyle w:val="Nivel01"/>
        <w:numPr>
          <w:ilvl w:val="0"/>
          <w:numId w:val="0"/>
        </w:numPr>
        <w:rPr>
          <w:i w:val="0"/>
          <w:iCs w:val="0"/>
        </w:rPr>
      </w:pPr>
      <w:r w:rsidRPr="003E3C5B">
        <w:rPr>
          <w:i w:val="0"/>
          <w:iCs w:val="0"/>
        </w:rPr>
        <w:t>Subcontratação</w:t>
      </w:r>
    </w:p>
    <w:p w14:paraId="67DF1718" w14:textId="0113F50F" w:rsidR="008E5A66" w:rsidRPr="003E3C5B" w:rsidRDefault="008E5A66" w:rsidP="00D76B8C">
      <w:pPr>
        <w:pStyle w:val="Nivel2-Opcional"/>
        <w:numPr>
          <w:ilvl w:val="1"/>
          <w:numId w:val="19"/>
        </w:numPr>
        <w:ind w:left="0" w:firstLine="0"/>
      </w:pPr>
      <w:r w:rsidRPr="003E3C5B">
        <w:t xml:space="preserve">É permitida a subcontratação parcial do objeto, até o limite de </w:t>
      </w:r>
      <w:r w:rsidR="00810421" w:rsidRPr="003E3C5B">
        <w:t>30% (trinta por cento)</w:t>
      </w:r>
      <w:r w:rsidRPr="003E3C5B">
        <w:t xml:space="preserve"> do valor total do contrato, nas seguintes condições:</w:t>
      </w:r>
    </w:p>
    <w:p w14:paraId="0F2DB7AA" w14:textId="77777777" w:rsidR="00BE24CA" w:rsidRPr="00602F71" w:rsidRDefault="00BE24CA" w:rsidP="00D76B8C">
      <w:pPr>
        <w:pStyle w:val="Nivel01"/>
        <w:numPr>
          <w:ilvl w:val="0"/>
          <w:numId w:val="0"/>
        </w:numPr>
        <w:rPr>
          <w:b w:val="0"/>
          <w:bCs/>
          <w:i w:val="0"/>
          <w:iCs w:val="0"/>
        </w:rPr>
      </w:pPr>
      <w:r w:rsidRPr="00602F71">
        <w:rPr>
          <w:b w:val="0"/>
          <w:bCs/>
          <w:i w:val="0"/>
          <w:iCs w:val="0"/>
        </w:rPr>
        <w:t>a) não represente transferência do núcleo principal;</w:t>
      </w:r>
    </w:p>
    <w:p w14:paraId="3A96FEBA" w14:textId="77777777" w:rsidR="00BE24CA" w:rsidRPr="00602F71" w:rsidRDefault="00BE24CA" w:rsidP="00D76B8C">
      <w:pPr>
        <w:pStyle w:val="Nivel01"/>
        <w:numPr>
          <w:ilvl w:val="0"/>
          <w:numId w:val="0"/>
        </w:numPr>
        <w:rPr>
          <w:b w:val="0"/>
          <w:bCs/>
          <w:i w:val="0"/>
          <w:iCs w:val="0"/>
        </w:rPr>
      </w:pPr>
      <w:r w:rsidRPr="00602F71">
        <w:rPr>
          <w:b w:val="0"/>
          <w:bCs/>
          <w:i w:val="0"/>
          <w:iCs w:val="0"/>
        </w:rPr>
        <w:t>b) o subcontratado comprove qualificação compatível com a parcela;</w:t>
      </w:r>
    </w:p>
    <w:p w14:paraId="6E35A94F" w14:textId="77777777" w:rsidR="00BE24CA" w:rsidRPr="00602F71" w:rsidRDefault="00BE24CA" w:rsidP="00D76B8C">
      <w:pPr>
        <w:pStyle w:val="Nivel01"/>
        <w:numPr>
          <w:ilvl w:val="0"/>
          <w:numId w:val="0"/>
        </w:numPr>
        <w:rPr>
          <w:b w:val="0"/>
          <w:bCs/>
          <w:i w:val="0"/>
          <w:iCs w:val="0"/>
        </w:rPr>
      </w:pPr>
      <w:r w:rsidRPr="00602F71">
        <w:rPr>
          <w:b w:val="0"/>
          <w:bCs/>
          <w:i w:val="0"/>
          <w:iCs w:val="0"/>
        </w:rPr>
        <w:t>c) não comprometa qualidade, rastreabilidade, controle tecnológico, segurança do trabalho e conformidade ambiental;</w:t>
      </w:r>
    </w:p>
    <w:p w14:paraId="240EBC5E" w14:textId="0FF88233" w:rsidR="00D3708C" w:rsidRPr="00602F71" w:rsidRDefault="00BE24CA" w:rsidP="00D76B8C">
      <w:pPr>
        <w:pStyle w:val="Nivel01"/>
        <w:numPr>
          <w:ilvl w:val="0"/>
          <w:numId w:val="0"/>
        </w:numPr>
        <w:rPr>
          <w:b w:val="0"/>
          <w:bCs/>
          <w:i w:val="0"/>
          <w:iCs w:val="0"/>
        </w:rPr>
      </w:pPr>
      <w:r w:rsidRPr="00602F71">
        <w:rPr>
          <w:b w:val="0"/>
          <w:bCs/>
          <w:i w:val="0"/>
          <w:iCs w:val="0"/>
        </w:rPr>
        <w:t>d) seja vedada subcontratação em cascata sem autorização expressa</w:t>
      </w:r>
      <w:r w:rsidR="00D3708C" w:rsidRPr="00602F71">
        <w:rPr>
          <w:b w:val="0"/>
          <w:bCs/>
          <w:i w:val="0"/>
          <w:iCs w:val="0"/>
        </w:rPr>
        <w:t>.</w:t>
      </w:r>
    </w:p>
    <w:p w14:paraId="7867CD36" w14:textId="77777777" w:rsidR="00D3708C" w:rsidRPr="003E3C5B" w:rsidRDefault="00D3708C" w:rsidP="00D76B8C">
      <w:pPr>
        <w:rPr>
          <w:rFonts w:ascii="Segoe UI" w:hAnsi="Segoe UI" w:cs="Segoe UI"/>
          <w:sz w:val="20"/>
          <w:szCs w:val="20"/>
        </w:rPr>
      </w:pPr>
    </w:p>
    <w:p w14:paraId="7485E468" w14:textId="2AB7F052" w:rsidR="008E5A66" w:rsidRPr="003E3C5B" w:rsidRDefault="008E5A66" w:rsidP="00D76B8C">
      <w:pPr>
        <w:pStyle w:val="Nivel2-Opcional"/>
        <w:numPr>
          <w:ilvl w:val="2"/>
          <w:numId w:val="19"/>
        </w:numPr>
        <w:ind w:left="0" w:firstLine="0"/>
      </w:pPr>
      <w:r w:rsidRPr="003E3C5B">
        <w:t>É vedada a subcontratação completa ou da parcela principal da obrigação, abaixo discriminada:</w:t>
      </w:r>
    </w:p>
    <w:p w14:paraId="2C9EAB99" w14:textId="77777777" w:rsidR="00AC4480" w:rsidRPr="003E3C5B" w:rsidRDefault="00AC4480" w:rsidP="00D76B8C">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a) gestão técnica, coordenação geral, responsabilidade técnica e emissão/gestão de ART/RRT, bem como condução do controle tecnológico e garantia da qualidade;</w:t>
      </w:r>
    </w:p>
    <w:p w14:paraId="0B5174DC" w14:textId="77777777" w:rsidR="00AC4480" w:rsidRPr="003E3C5B" w:rsidRDefault="00AC4480" w:rsidP="00D76B8C">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b) execução do corpo principal da intervenção no pavimento (preparo do subleito, execução/recuperação de sub-base/base e aplicação/compactação do revestimento asfáltico, quando aplicável à Ordem de Serviço);</w:t>
      </w:r>
    </w:p>
    <w:p w14:paraId="24935F70" w14:textId="078819C6" w:rsidR="003F2DDE" w:rsidRPr="003E3C5B" w:rsidRDefault="00AC4480" w:rsidP="00D76B8C">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c) elaboração e responsabilidade por Projetos Executivos, quando exigidos contratualmente.</w:t>
      </w:r>
    </w:p>
    <w:p w14:paraId="52F835E0" w14:textId="77777777" w:rsidR="00AC4480" w:rsidRPr="003E3C5B" w:rsidRDefault="00AC4480" w:rsidP="00D76B8C">
      <w:pPr>
        <w:pStyle w:val="Nvel3-Opcional"/>
        <w:numPr>
          <w:ilvl w:val="0"/>
          <w:numId w:val="0"/>
        </w:numPr>
        <w:spacing w:before="0" w:after="0"/>
        <w:rPr>
          <w:rFonts w:ascii="Segoe UI" w:hAnsi="Segoe UI" w:cs="Segoe UI"/>
          <w:i w:val="0"/>
          <w:color w:val="auto"/>
          <w:szCs w:val="20"/>
        </w:rPr>
      </w:pPr>
    </w:p>
    <w:p w14:paraId="342D651C" w14:textId="6CCD749A" w:rsidR="008E5A66" w:rsidRPr="003E3C5B" w:rsidRDefault="008E5A66" w:rsidP="00D76B8C">
      <w:pPr>
        <w:pStyle w:val="Nivel2-Opcional"/>
      </w:pPr>
      <w:r w:rsidRPr="003E3C5B">
        <w:t xml:space="preserve">Poderão ser subcontratadas as seguintes parcelas do objeto: </w:t>
      </w:r>
    </w:p>
    <w:p w14:paraId="231C279A" w14:textId="77777777" w:rsidR="008C749B" w:rsidRPr="003E3C5B" w:rsidRDefault="008C749B" w:rsidP="00D76B8C">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a) transporte/logística de materiais, fretes e apoio operacional, com rastreabilidade;</w:t>
      </w:r>
    </w:p>
    <w:p w14:paraId="690DAD9C" w14:textId="77777777" w:rsidR="008C749B" w:rsidRPr="003E3C5B" w:rsidRDefault="008C749B" w:rsidP="00D76B8C">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b) serviços especializados/localizados: dispositivos específicos de drenagem, sinalização viária horizontal/vertical, topografia e levantamentos complementares;</w:t>
      </w:r>
    </w:p>
    <w:p w14:paraId="02C812D2" w14:textId="7EA8A031" w:rsidR="008C749B" w:rsidRPr="003E3C5B" w:rsidRDefault="008C749B" w:rsidP="00D76B8C">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c) ensaios laboratoriais por laboratório externo qualificado, quando aplicável, permanecendo a responsabilidade técnica e pelos resultados com a contratada.</w:t>
      </w:r>
    </w:p>
    <w:p w14:paraId="44A24BBB" w14:textId="77777777" w:rsidR="008C749B" w:rsidRPr="003E3C5B" w:rsidRDefault="008C749B" w:rsidP="00D76B8C">
      <w:pPr>
        <w:pStyle w:val="Nvel3-Opcional"/>
        <w:numPr>
          <w:ilvl w:val="0"/>
          <w:numId w:val="0"/>
        </w:numPr>
        <w:spacing w:before="0" w:after="0"/>
        <w:rPr>
          <w:rFonts w:ascii="Segoe UI" w:hAnsi="Segoe UI" w:cs="Segoe UI"/>
          <w:i w:val="0"/>
          <w:color w:val="auto"/>
          <w:szCs w:val="20"/>
        </w:rPr>
      </w:pPr>
    </w:p>
    <w:p w14:paraId="45E15E53" w14:textId="77777777" w:rsidR="00CF70B9" w:rsidRPr="003E3C5B" w:rsidRDefault="008E5A66" w:rsidP="00D76B8C">
      <w:pPr>
        <w:pStyle w:val="Nivel2-Opcional"/>
      </w:pPr>
      <w:r w:rsidRPr="003E3C5B">
        <w:t xml:space="preserve">Em qualquer hipótese de subcontratação, permanece a responsabilidade integral do </w:t>
      </w:r>
      <w:r w:rsidR="00A4111B" w:rsidRPr="003E3C5B">
        <w:t>C</w:t>
      </w:r>
      <w:r w:rsidRPr="003E3C5B">
        <w:t xml:space="preserve">ontratado pela perfeita execução contratual, cabendo-lhe realizar a supervisão e coordenação das atividades do </w:t>
      </w:r>
      <w:r w:rsidR="00794B4C" w:rsidRPr="003E3C5B">
        <w:lastRenderedPageBreak/>
        <w:t>subcontratado</w:t>
      </w:r>
      <w:r w:rsidRPr="003E3C5B">
        <w:t xml:space="preserve">, bem como responder perante o </w:t>
      </w:r>
      <w:r w:rsidR="00A4111B" w:rsidRPr="003E3C5B">
        <w:t>C</w:t>
      </w:r>
      <w:r w:rsidRPr="003E3C5B">
        <w:t>ontratante pelo rigoroso cumprimento das obrigações contratuais correspondentes ao objeto da subcontratação.</w:t>
      </w:r>
      <w:r w:rsidR="00A4111B" w:rsidRPr="003E3C5B">
        <w:t xml:space="preserve"> </w:t>
      </w:r>
    </w:p>
    <w:p w14:paraId="2513235F" w14:textId="77777777" w:rsidR="00CF70B9" w:rsidRPr="003E3C5B" w:rsidRDefault="008E5A66" w:rsidP="00D76B8C">
      <w:pPr>
        <w:pStyle w:val="Nivel2-Opcional"/>
      </w:pPr>
      <w:r w:rsidRPr="003E3C5B">
        <w:t xml:space="preserve">A subcontratação depende de autorização prévia do </w:t>
      </w:r>
      <w:r w:rsidR="00A4111B" w:rsidRPr="003E3C5B">
        <w:t>C</w:t>
      </w:r>
      <w:r w:rsidRPr="003E3C5B">
        <w:t xml:space="preserve">ontratante, a quem incumbe avaliar se o </w:t>
      </w:r>
      <w:r w:rsidR="00794B4C" w:rsidRPr="003E3C5B">
        <w:t>subcontratado</w:t>
      </w:r>
      <w:r w:rsidRPr="003E3C5B">
        <w:t xml:space="preserve"> cumpre os requisitos de qualificação técnica necessários para a execução do objeto.</w:t>
      </w:r>
    </w:p>
    <w:p w14:paraId="72E3B21B" w14:textId="77777777" w:rsidR="00CF70B9" w:rsidRPr="003E3C5B" w:rsidRDefault="008E5A66" w:rsidP="00D76B8C">
      <w:pPr>
        <w:pStyle w:val="Nivel2-Opcional"/>
      </w:pPr>
      <w:r w:rsidRPr="003E3C5B">
        <w:t xml:space="preserve">O </w:t>
      </w:r>
      <w:r w:rsidR="00A4111B" w:rsidRPr="003E3C5B">
        <w:t>C</w:t>
      </w:r>
      <w:r w:rsidRPr="003E3C5B">
        <w:t xml:space="preserve">ontratado apresentará à Administração documentação que comprove a capacidade técnica do </w:t>
      </w:r>
      <w:r w:rsidR="00794B4C" w:rsidRPr="003E3C5B">
        <w:t>subcontratado</w:t>
      </w:r>
      <w:r w:rsidRPr="003E3C5B">
        <w:t>, que será avaliada e juntada aos autos do processo correspondente.</w:t>
      </w:r>
    </w:p>
    <w:p w14:paraId="60D3E56C" w14:textId="21632087" w:rsidR="008E5A66" w:rsidRPr="003E3C5B" w:rsidRDefault="008E5A66" w:rsidP="00D76B8C">
      <w:pPr>
        <w:pStyle w:val="Nivel2-Opcional"/>
      </w:pPr>
      <w:r w:rsidRPr="003E3C5B">
        <w:t xml:space="preserve">É vedada a subcontratação de pessoa física ou jurídica, se aquela ou os dirigentes desta mantiverem vínculo de natureza técnica, comercial, econômica, financeira, trabalhista ou civil com dirigente do órgão ou entidade </w:t>
      </w:r>
      <w:r w:rsidR="00CD72FB" w:rsidRPr="003E3C5B">
        <w:t>c</w:t>
      </w:r>
      <w:r w:rsidR="00A4111B" w:rsidRPr="003E3C5B">
        <w:t>ontratante</w:t>
      </w:r>
      <w:r w:rsidRPr="003E3C5B">
        <w:t xml:space="preserve"> ou com agente público que desempenhe função na contratação ou atue na fiscalização ou na gestão do contrato, ou se deles forem cônjuge, companheiro ou parente em linha reta, colateral, ou por afinidade, até o terceiro grau.</w:t>
      </w:r>
    </w:p>
    <w:p w14:paraId="7B7A1C62" w14:textId="52A460AF" w:rsidR="00B40ABD" w:rsidRPr="003E3C5B" w:rsidRDefault="00B40ABD" w:rsidP="00D76B8C">
      <w:pPr>
        <w:pStyle w:val="Nvel2-Opcional"/>
        <w:numPr>
          <w:ilvl w:val="0"/>
          <w:numId w:val="0"/>
        </w:numPr>
        <w:rPr>
          <w:iCs w:val="0"/>
          <w:color w:val="auto"/>
        </w:rPr>
      </w:pPr>
    </w:p>
    <w:p w14:paraId="15A88D98" w14:textId="3FD177D4" w:rsidR="00613896" w:rsidRPr="003E3C5B" w:rsidRDefault="2777A1C8" w:rsidP="00D76B8C">
      <w:pPr>
        <w:pStyle w:val="Nvel1-SemNumerao"/>
        <w:rPr>
          <w:i w:val="0"/>
        </w:rPr>
      </w:pPr>
      <w:r w:rsidRPr="003E3C5B">
        <w:rPr>
          <w:i w:val="0"/>
        </w:rPr>
        <w:t>Garantia da contratação</w:t>
      </w:r>
    </w:p>
    <w:p w14:paraId="437363AF" w14:textId="25A23FD6" w:rsidR="003770C5" w:rsidRPr="003E3C5B" w:rsidRDefault="004C1D39" w:rsidP="00D76B8C">
      <w:pPr>
        <w:pStyle w:val="Nivel2-Opcional"/>
        <w:numPr>
          <w:ilvl w:val="1"/>
          <w:numId w:val="19"/>
        </w:numPr>
        <w:ind w:left="0" w:firstLine="0"/>
      </w:pPr>
      <w:r w:rsidRPr="003E3C5B">
        <w:t xml:space="preserve">Será exigida a garantia da contratação de que tratam os </w:t>
      </w:r>
      <w:proofErr w:type="spellStart"/>
      <w:r w:rsidRPr="003E3C5B">
        <w:t>arts</w:t>
      </w:r>
      <w:proofErr w:type="spellEnd"/>
      <w:r w:rsidRPr="003E3C5B">
        <w:t xml:space="preserve">. 96 e seguintes da Lei nº 14.133, de 2021, com validade durante a execução do contrato e 90 (noventa) dias após o término da vigência contratual, podendo o Contratado optar pela caução em dinheiro ou em títulos da dívida pública, seguro-garantia, fiança bancária ou título de capitalização, em valor correspondente a 5% (cinco por cento) do valor total do contrato. </w:t>
      </w:r>
    </w:p>
    <w:p w14:paraId="1C0D6ED7" w14:textId="25C9E9D5" w:rsidR="00590E44" w:rsidRPr="003E3C5B" w:rsidRDefault="00590E44" w:rsidP="00D76B8C">
      <w:pPr>
        <w:pStyle w:val="Nivel2-Opcional"/>
        <w:numPr>
          <w:ilvl w:val="2"/>
          <w:numId w:val="19"/>
        </w:numPr>
        <w:ind w:left="0" w:firstLine="0"/>
      </w:pPr>
      <w:bookmarkStart w:id="2" w:name="_Hlk170741979"/>
      <w:r w:rsidRPr="003E3C5B">
        <w:t xml:space="preserve">Tratando-se de obra ou serviço de engenharia, será exigida garantia adicional do fornecedor cuja proposta for inferior a 85% (oitenta e cinco por cento) do valor orçado pela Administração, equivalente à diferença entre este último e o valor da proposta. </w:t>
      </w:r>
    </w:p>
    <w:bookmarkEnd w:id="2"/>
    <w:p w14:paraId="5D0EB6CA" w14:textId="02BDB1F5" w:rsidR="00573B28" w:rsidRPr="003E3C5B" w:rsidRDefault="004A1514" w:rsidP="00D76B8C">
      <w:pPr>
        <w:pStyle w:val="Nivel2-Opcional"/>
      </w:pPr>
      <w:r w:rsidRPr="003E3C5B">
        <w:t xml:space="preserve">Em </w:t>
      </w:r>
      <w:r w:rsidR="0030248D" w:rsidRPr="003E3C5B">
        <w:t>caso de opção pelo seguro-garantia, a parte adjudicatária deverá apresentá-la, no máximo, até a data de assinatura do contrato. </w:t>
      </w:r>
    </w:p>
    <w:p w14:paraId="5253C3BA" w14:textId="1216D84E" w:rsidR="00B93B22" w:rsidRPr="003E3C5B" w:rsidRDefault="00B93B22" w:rsidP="00D76B8C">
      <w:pPr>
        <w:pStyle w:val="Nvel3-Opcional"/>
        <w:numPr>
          <w:ilvl w:val="2"/>
          <w:numId w:val="25"/>
        </w:numPr>
        <w:spacing w:before="0" w:after="0"/>
        <w:ind w:left="0" w:firstLine="0"/>
        <w:rPr>
          <w:rFonts w:ascii="Segoe UI" w:hAnsi="Segoe UI" w:cs="Segoe UI"/>
          <w:i w:val="0"/>
          <w:color w:val="auto"/>
          <w:szCs w:val="20"/>
        </w:rPr>
      </w:pPr>
      <w:r w:rsidRPr="003E3C5B">
        <w:rPr>
          <w:rStyle w:val="normaltextrun"/>
          <w:rFonts w:ascii="Segoe UI" w:hAnsi="Segoe UI" w:cs="Segoe UI"/>
          <w:i w:val="0"/>
          <w:color w:val="auto"/>
          <w:szCs w:val="20"/>
        </w:rPr>
        <w:t>A apólice de seguro-garantia permanece</w:t>
      </w:r>
      <w:r w:rsidR="002E6C10" w:rsidRPr="003E3C5B">
        <w:rPr>
          <w:rStyle w:val="normaltextrun"/>
          <w:rFonts w:ascii="Segoe UI" w:hAnsi="Segoe UI" w:cs="Segoe UI"/>
          <w:i w:val="0"/>
          <w:color w:val="auto"/>
          <w:szCs w:val="20"/>
        </w:rPr>
        <w:t>rá</w:t>
      </w:r>
      <w:r w:rsidRPr="003E3C5B">
        <w:rPr>
          <w:rStyle w:val="normaltextrun"/>
          <w:rFonts w:ascii="Segoe UI" w:hAnsi="Segoe UI" w:cs="Segoe UI"/>
          <w:i w:val="0"/>
          <w:color w:val="auto"/>
          <w:szCs w:val="20"/>
        </w:rPr>
        <w:t xml:space="preserve"> em vigor mesmo que o </w:t>
      </w:r>
      <w:r w:rsidR="00A4111B" w:rsidRPr="003E3C5B">
        <w:rPr>
          <w:rStyle w:val="normaltextrun"/>
          <w:rFonts w:ascii="Segoe UI" w:hAnsi="Segoe UI" w:cs="Segoe UI"/>
          <w:i w:val="0"/>
          <w:color w:val="auto"/>
          <w:szCs w:val="20"/>
        </w:rPr>
        <w:t>Contratado</w:t>
      </w:r>
      <w:r w:rsidRPr="003E3C5B">
        <w:rPr>
          <w:rStyle w:val="normaltextrun"/>
          <w:rFonts w:ascii="Segoe UI" w:hAnsi="Segoe UI" w:cs="Segoe UI"/>
          <w:i w:val="0"/>
          <w:color w:val="auto"/>
          <w:szCs w:val="20"/>
        </w:rPr>
        <w:t xml:space="preserve"> não pague o prêmio nas datas convencionadas. </w:t>
      </w:r>
    </w:p>
    <w:p w14:paraId="72889F2B" w14:textId="38C593C5" w:rsidR="00B93B22" w:rsidRPr="003E3C5B" w:rsidRDefault="00B93B22" w:rsidP="00D76B8C">
      <w:pPr>
        <w:pStyle w:val="Nvel3-Opcional"/>
        <w:numPr>
          <w:ilvl w:val="2"/>
          <w:numId w:val="25"/>
        </w:numPr>
        <w:spacing w:before="0" w:after="0"/>
        <w:ind w:left="0" w:firstLine="0"/>
        <w:rPr>
          <w:rFonts w:ascii="Segoe UI" w:hAnsi="Segoe UI" w:cs="Segoe UI"/>
          <w:i w:val="0"/>
          <w:color w:val="auto"/>
          <w:szCs w:val="20"/>
        </w:rPr>
      </w:pPr>
      <w:r w:rsidRPr="003E3C5B">
        <w:rPr>
          <w:rStyle w:val="normaltextrun"/>
          <w:rFonts w:ascii="Segoe UI" w:hAnsi="Segoe UI" w:cs="Segoe UI"/>
          <w:i w:val="0"/>
          <w:color w:val="auto"/>
          <w:szCs w:val="20"/>
        </w:rPr>
        <w:t xml:space="preserve">Caso o </w:t>
      </w:r>
      <w:r w:rsidR="00D212D2" w:rsidRPr="003E3C5B">
        <w:rPr>
          <w:rStyle w:val="normaltextrun"/>
          <w:rFonts w:ascii="Segoe UI" w:hAnsi="Segoe UI" w:cs="Segoe UI"/>
          <w:i w:val="0"/>
          <w:color w:val="auto"/>
          <w:szCs w:val="20"/>
        </w:rPr>
        <w:t xml:space="preserve">adjudicatário </w:t>
      </w:r>
      <w:r w:rsidRPr="003E3C5B">
        <w:rPr>
          <w:rStyle w:val="normaltextrun"/>
          <w:rFonts w:ascii="Segoe UI" w:hAnsi="Segoe UI" w:cs="Segoe UI"/>
          <w:i w:val="0"/>
          <w:color w:val="auto"/>
          <w:szCs w:val="20"/>
        </w:rPr>
        <w:t>não apresente a apólice de seguro de garantia antes da assinatura do contrato, ocorrerá a preclusão do direito de escolha dessa modalidade de garantia.</w:t>
      </w:r>
    </w:p>
    <w:p w14:paraId="7E4F2456" w14:textId="0EC2BA92" w:rsidR="00B93B22" w:rsidRPr="003E3C5B" w:rsidRDefault="00B93B22" w:rsidP="00D76B8C">
      <w:pPr>
        <w:pStyle w:val="Nvel3-Opcional"/>
        <w:numPr>
          <w:ilvl w:val="2"/>
          <w:numId w:val="25"/>
        </w:numPr>
        <w:spacing w:before="0" w:after="0"/>
        <w:ind w:left="0" w:firstLine="0"/>
        <w:rPr>
          <w:rFonts w:ascii="Segoe UI" w:hAnsi="Segoe UI" w:cs="Segoe UI"/>
          <w:i w:val="0"/>
          <w:color w:val="auto"/>
          <w:szCs w:val="20"/>
        </w:rPr>
      </w:pPr>
      <w:r w:rsidRPr="003E3C5B">
        <w:rPr>
          <w:rStyle w:val="normaltextrun"/>
          <w:rFonts w:ascii="Segoe UI" w:hAnsi="Segoe UI" w:cs="Segoe UI"/>
          <w:i w:val="0"/>
          <w:color w:val="auto"/>
          <w:szCs w:val="20"/>
        </w:rPr>
        <w:t>A apólice de seguro-garantia deverá acompanhar as modificações referentes à vigência do contrato principal mediante a emissão do respectivo endosso pela seguradora. </w:t>
      </w:r>
    </w:p>
    <w:p w14:paraId="3D31F0DA" w14:textId="5F7C29E3" w:rsidR="00B93B22" w:rsidRPr="003E3C5B" w:rsidRDefault="00B93B22" w:rsidP="00D76B8C">
      <w:pPr>
        <w:pStyle w:val="Nvel3-Opcional"/>
        <w:numPr>
          <w:ilvl w:val="2"/>
          <w:numId w:val="25"/>
        </w:numPr>
        <w:spacing w:before="0" w:after="0"/>
        <w:ind w:left="0" w:firstLine="0"/>
        <w:rPr>
          <w:rFonts w:ascii="Segoe UI" w:hAnsi="Segoe UI" w:cs="Segoe UI"/>
          <w:i w:val="0"/>
          <w:color w:val="auto"/>
          <w:szCs w:val="20"/>
        </w:rPr>
      </w:pPr>
      <w:r w:rsidRPr="003E3C5B">
        <w:rPr>
          <w:rStyle w:val="normaltextrun"/>
          <w:rFonts w:ascii="Segoe UI" w:hAnsi="Segoe UI" w:cs="Segoe UI"/>
          <w:i w:val="0"/>
          <w:color w:val="auto"/>
          <w:szCs w:val="20"/>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542D2AE7" w14:textId="15A72F17" w:rsidR="008E2C37" w:rsidRPr="003E3C5B" w:rsidRDefault="003317C5" w:rsidP="00D76B8C">
      <w:pPr>
        <w:pStyle w:val="Nvel3-Opcional"/>
        <w:numPr>
          <w:ilvl w:val="2"/>
          <w:numId w:val="25"/>
        </w:numPr>
        <w:spacing w:before="0" w:after="0"/>
        <w:ind w:left="0" w:firstLine="0"/>
        <w:rPr>
          <w:rFonts w:ascii="Segoe UI" w:hAnsi="Segoe UI" w:cs="Segoe UI"/>
          <w:i w:val="0"/>
          <w:color w:val="auto"/>
          <w:szCs w:val="20"/>
        </w:rPr>
      </w:pPr>
      <w:r w:rsidRPr="003E3C5B">
        <w:rPr>
          <w:rStyle w:val="Refdecomentrio"/>
          <w:rFonts w:ascii="Segoe UI" w:hAnsi="Segoe UI" w:cs="Segoe UI"/>
          <w:i w:val="0"/>
          <w:color w:val="auto"/>
          <w:sz w:val="20"/>
          <w:szCs w:val="20"/>
        </w:rPr>
        <w:t xml:space="preserve">Caso o </w:t>
      </w:r>
      <w:r w:rsidR="00D212D2" w:rsidRPr="003E3C5B">
        <w:rPr>
          <w:rStyle w:val="normaltextrun"/>
          <w:rFonts w:ascii="Segoe UI" w:hAnsi="Segoe UI" w:cs="Segoe UI"/>
          <w:i w:val="0"/>
          <w:color w:val="auto"/>
          <w:szCs w:val="20"/>
        </w:rPr>
        <w:t>adjudicatário</w:t>
      </w:r>
      <w:r w:rsidR="00D212D2" w:rsidRPr="003E3C5B">
        <w:rPr>
          <w:rStyle w:val="Refdecomentrio"/>
          <w:rFonts w:ascii="Segoe UI" w:hAnsi="Segoe UI" w:cs="Segoe UI"/>
          <w:i w:val="0"/>
          <w:color w:val="auto"/>
          <w:sz w:val="20"/>
          <w:szCs w:val="20"/>
        </w:rPr>
        <w:t xml:space="preserve"> </w:t>
      </w:r>
      <w:r w:rsidRPr="003E3C5B">
        <w:rPr>
          <w:rStyle w:val="Refdecomentrio"/>
          <w:rFonts w:ascii="Segoe UI" w:hAnsi="Segoe UI" w:cs="Segoe UI"/>
          <w:i w:val="0"/>
          <w:color w:val="auto"/>
          <w:sz w:val="20"/>
          <w:szCs w:val="20"/>
        </w:rPr>
        <w:t xml:space="preserve">não opte pelo seguro-garantia ou não apresente a apólice de seguro de garantia antes da assinatura do contrato, deverá apresentar, no prazo máximo de 10 (dez) dias úteis, prorrogáveis por igual período, a critério do </w:t>
      </w:r>
      <w:r w:rsidR="00A4111B" w:rsidRPr="003E3C5B">
        <w:rPr>
          <w:rStyle w:val="Refdecomentrio"/>
          <w:rFonts w:ascii="Segoe UI" w:hAnsi="Segoe UI" w:cs="Segoe UI"/>
          <w:i w:val="0"/>
          <w:color w:val="auto"/>
          <w:sz w:val="20"/>
          <w:szCs w:val="20"/>
        </w:rPr>
        <w:t>Contratante</w:t>
      </w:r>
      <w:r w:rsidRPr="003E3C5B">
        <w:rPr>
          <w:rStyle w:val="Refdecomentrio"/>
          <w:rFonts w:ascii="Segoe UI" w:hAnsi="Segoe UI" w:cs="Segoe UI"/>
          <w:i w:val="0"/>
          <w:color w:val="auto"/>
          <w:sz w:val="20"/>
          <w:szCs w:val="20"/>
        </w:rPr>
        <w:t>, contado da assinatura do contrato, comprovante de prestação de garantia nas modalidades de caução em dinheiro ou títulos da dívida pública, fiança bancária ou títulos de capitalização</w:t>
      </w:r>
      <w:r w:rsidR="00B508BD" w:rsidRPr="003E3C5B">
        <w:rPr>
          <w:rFonts w:ascii="Segoe UI" w:hAnsi="Segoe UI" w:cs="Segoe UI"/>
          <w:i w:val="0"/>
          <w:color w:val="auto"/>
          <w:szCs w:val="20"/>
        </w:rPr>
        <w:t>.</w:t>
      </w:r>
    </w:p>
    <w:p w14:paraId="72CCC817" w14:textId="569E5C9B" w:rsidR="008E2C37" w:rsidRPr="003E3C5B" w:rsidRDefault="008E2C37" w:rsidP="00D76B8C">
      <w:pPr>
        <w:pStyle w:val="Nivel2-Opcional"/>
      </w:pPr>
      <w:r w:rsidRPr="003E3C5B">
        <w:t xml:space="preserve">Caso seja a garantia em dinheiro a modalidade de garantia escolhida pelo </w:t>
      </w:r>
      <w:r w:rsidR="00A4111B" w:rsidRPr="003E3C5B">
        <w:t>Contratado</w:t>
      </w:r>
      <w:r w:rsidRPr="003E3C5B">
        <w:t xml:space="preserve">, deverá ser efetuada em favor do </w:t>
      </w:r>
      <w:r w:rsidR="00A4111B" w:rsidRPr="003E3C5B">
        <w:t>Contratante</w:t>
      </w:r>
      <w:r w:rsidRPr="003E3C5B">
        <w:t>, em conta específica na Caixa Econômica Federal, com correção monetária.</w:t>
      </w:r>
    </w:p>
    <w:p w14:paraId="58F52ED2" w14:textId="77777777" w:rsidR="008E2C37" w:rsidRPr="003E3C5B" w:rsidRDefault="008E2C37" w:rsidP="00D76B8C">
      <w:pPr>
        <w:pStyle w:val="Nivel2-Opcional"/>
      </w:pPr>
      <w:r w:rsidRPr="003E3C5B">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2CB70748" w14:textId="77777777" w:rsidR="008E2C37" w:rsidRPr="003E3C5B" w:rsidRDefault="008E2C37" w:rsidP="00D76B8C">
      <w:pPr>
        <w:pStyle w:val="Nivel2-Opcional"/>
      </w:pPr>
      <w:r w:rsidRPr="003E3C5B">
        <w:lastRenderedPageBreak/>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6C65C3C2" w14:textId="77777777" w:rsidR="00EA647B" w:rsidRPr="003E3C5B" w:rsidRDefault="008E2C37" w:rsidP="00D76B8C">
      <w:pPr>
        <w:pStyle w:val="Nivel2-Opcional"/>
      </w:pPr>
      <w:r w:rsidRPr="003E3C5B">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47374EE8" w14:textId="14539A73" w:rsidR="00313E34" w:rsidRPr="003E3C5B" w:rsidRDefault="00EA647B" w:rsidP="00D76B8C">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 xml:space="preserve">O título de capitalização deverá ser apresentado </w:t>
      </w:r>
      <w:r w:rsidR="00CD72FB" w:rsidRPr="003E3C5B">
        <w:rPr>
          <w:rFonts w:ascii="Segoe UI" w:hAnsi="Segoe UI" w:cs="Segoe UI"/>
          <w:i w:val="0"/>
          <w:color w:val="auto"/>
          <w:szCs w:val="20"/>
        </w:rPr>
        <w:t>ao</w:t>
      </w:r>
      <w:r w:rsidRPr="003E3C5B">
        <w:rPr>
          <w:rFonts w:ascii="Segoe UI" w:hAnsi="Segoe UI" w:cs="Segoe UI"/>
          <w:i w:val="0"/>
          <w:color w:val="auto"/>
          <w:szCs w:val="20"/>
        </w:rPr>
        <w:t xml:space="preserve"> </w:t>
      </w:r>
      <w:r w:rsidR="00A4111B" w:rsidRPr="003E3C5B">
        <w:rPr>
          <w:rFonts w:ascii="Segoe UI" w:hAnsi="Segoe UI" w:cs="Segoe UI"/>
          <w:i w:val="0"/>
          <w:color w:val="auto"/>
          <w:szCs w:val="20"/>
        </w:rPr>
        <w:t>Contratante</w:t>
      </w:r>
      <w:r w:rsidRPr="003E3C5B">
        <w:rPr>
          <w:rFonts w:ascii="Segoe UI" w:hAnsi="Segoe UI" w:cs="Segoe UI"/>
          <w:i w:val="0"/>
          <w:color w:val="auto"/>
          <w:szCs w:val="20"/>
        </w:rPr>
        <w:t xml:space="preserve"> juntamente com as condições gerais e o número do processo administrativo sob o qual o plano de capitalização foi aprovado pela Susep (art. 8º, III, da Circular SUSEP nº 656, de 11 de março de 2022)</w:t>
      </w:r>
      <w:r w:rsidR="004253D6" w:rsidRPr="003E3C5B">
        <w:rPr>
          <w:rFonts w:ascii="Segoe UI" w:hAnsi="Segoe UI" w:cs="Segoe UI"/>
          <w:i w:val="0"/>
          <w:color w:val="auto"/>
          <w:szCs w:val="20"/>
        </w:rPr>
        <w:t>.</w:t>
      </w:r>
      <w:r w:rsidR="00B508BD" w:rsidRPr="003E3C5B">
        <w:rPr>
          <w:rFonts w:ascii="Segoe UI" w:hAnsi="Segoe UI" w:cs="Segoe UI"/>
          <w:i w:val="0"/>
          <w:color w:val="auto"/>
          <w:szCs w:val="20"/>
        </w:rPr>
        <w:t xml:space="preserve"> </w:t>
      </w:r>
    </w:p>
    <w:p w14:paraId="16852E31" w14:textId="7BF323F6" w:rsidR="00EA647B" w:rsidRPr="003E3C5B" w:rsidRDefault="005B6507" w:rsidP="00D76B8C">
      <w:pPr>
        <w:pStyle w:val="Nivel2-Opcional"/>
      </w:pPr>
      <w:r w:rsidRPr="003E3C5B">
        <w:t>A garantia assegurará, qualquer que seja a modalidade escolhida, sob pena de não aceitação, o pagamento de: </w:t>
      </w:r>
    </w:p>
    <w:p w14:paraId="44E066D0" w14:textId="77777777" w:rsidR="005B6507" w:rsidRPr="003E3C5B" w:rsidRDefault="005B6507" w:rsidP="00D76B8C">
      <w:pPr>
        <w:pStyle w:val="Nvel3-Opcional"/>
        <w:numPr>
          <w:ilvl w:val="2"/>
          <w:numId w:val="26"/>
        </w:numPr>
        <w:spacing w:before="0" w:after="0"/>
        <w:rPr>
          <w:rFonts w:ascii="Segoe UI" w:hAnsi="Segoe UI" w:cs="Segoe UI"/>
          <w:i w:val="0"/>
          <w:color w:val="auto"/>
          <w:szCs w:val="20"/>
        </w:rPr>
      </w:pPr>
      <w:r w:rsidRPr="003E3C5B">
        <w:rPr>
          <w:rStyle w:val="normaltextrun"/>
          <w:rFonts w:ascii="Segoe UI" w:hAnsi="Segoe UI" w:cs="Segoe UI"/>
          <w:i w:val="0"/>
          <w:color w:val="auto"/>
          <w:szCs w:val="20"/>
        </w:rPr>
        <w:t>prejuízos</w:t>
      </w:r>
      <w:r w:rsidRPr="003E3C5B">
        <w:rPr>
          <w:rFonts w:ascii="Segoe UI" w:hAnsi="Segoe UI" w:cs="Segoe UI"/>
          <w:i w:val="0"/>
          <w:color w:val="auto"/>
          <w:szCs w:val="20"/>
        </w:rPr>
        <w:t xml:space="preserve"> advindos do não cumprimento do objeto do contrato e do não adimplemento das demais obrigações nele previstas;  </w:t>
      </w:r>
    </w:p>
    <w:p w14:paraId="5E10D42C" w14:textId="299ADB99" w:rsidR="005B6507" w:rsidRPr="003E3C5B" w:rsidRDefault="005B6507" w:rsidP="00D76B8C">
      <w:pPr>
        <w:pStyle w:val="Nvel3-Opcional"/>
        <w:numPr>
          <w:ilvl w:val="2"/>
          <w:numId w:val="26"/>
        </w:numPr>
        <w:spacing w:before="0" w:after="0"/>
        <w:rPr>
          <w:rFonts w:ascii="Segoe UI" w:hAnsi="Segoe UI" w:cs="Segoe UI"/>
          <w:i w:val="0"/>
          <w:color w:val="auto"/>
          <w:szCs w:val="20"/>
        </w:rPr>
      </w:pPr>
      <w:r w:rsidRPr="003E3C5B">
        <w:rPr>
          <w:rStyle w:val="normaltextrun"/>
          <w:rFonts w:ascii="Segoe UI" w:hAnsi="Segoe UI" w:cs="Segoe UI"/>
          <w:i w:val="0"/>
          <w:color w:val="auto"/>
          <w:szCs w:val="20"/>
        </w:rPr>
        <w:t>multas</w:t>
      </w:r>
      <w:r w:rsidRPr="003E3C5B">
        <w:rPr>
          <w:rFonts w:ascii="Segoe UI" w:hAnsi="Segoe UI" w:cs="Segoe UI"/>
          <w:i w:val="0"/>
          <w:color w:val="auto"/>
          <w:szCs w:val="20"/>
        </w:rPr>
        <w:t xml:space="preserve"> moratórias e punitivas aplicadas pela Administração à contratada; e </w:t>
      </w:r>
    </w:p>
    <w:p w14:paraId="502AD50C" w14:textId="6658F615" w:rsidR="005B6507" w:rsidRPr="003E3C5B" w:rsidRDefault="005B6507" w:rsidP="00D76B8C">
      <w:pPr>
        <w:pStyle w:val="Nvel3-Opcional"/>
        <w:numPr>
          <w:ilvl w:val="2"/>
          <w:numId w:val="26"/>
        </w:numPr>
        <w:spacing w:before="0" w:after="0"/>
        <w:rPr>
          <w:rFonts w:ascii="Segoe UI" w:hAnsi="Segoe UI" w:cs="Segoe UI"/>
          <w:i w:val="0"/>
          <w:color w:val="auto"/>
          <w:szCs w:val="20"/>
        </w:rPr>
      </w:pPr>
      <w:r w:rsidRPr="003E3C5B">
        <w:rPr>
          <w:rStyle w:val="normaltextrun"/>
          <w:rFonts w:ascii="Segoe UI" w:hAnsi="Segoe UI" w:cs="Segoe UI"/>
          <w:i w:val="0"/>
          <w:color w:val="auto"/>
          <w:szCs w:val="20"/>
        </w:rPr>
        <w:t>obrigações</w:t>
      </w:r>
      <w:r w:rsidRPr="003E3C5B">
        <w:rPr>
          <w:rFonts w:ascii="Segoe UI" w:hAnsi="Segoe UI" w:cs="Segoe UI"/>
          <w:i w:val="0"/>
          <w:color w:val="auto"/>
          <w:szCs w:val="20"/>
        </w:rPr>
        <w:t xml:space="preserve"> trabalhistas e previdenciárias de qualquer natureza e para com o FGTS, não adimplidas pelo </w:t>
      </w:r>
      <w:r w:rsidR="00A4111B" w:rsidRPr="003E3C5B">
        <w:rPr>
          <w:rFonts w:ascii="Segoe UI" w:hAnsi="Segoe UI" w:cs="Segoe UI"/>
          <w:i w:val="0"/>
          <w:color w:val="auto"/>
          <w:szCs w:val="20"/>
        </w:rPr>
        <w:t>Contratado</w:t>
      </w:r>
      <w:r w:rsidRPr="003E3C5B">
        <w:rPr>
          <w:rFonts w:ascii="Segoe UI" w:hAnsi="Segoe UI" w:cs="Segoe UI"/>
          <w:i w:val="0"/>
          <w:color w:val="auto"/>
          <w:szCs w:val="20"/>
        </w:rPr>
        <w:t>. </w:t>
      </w:r>
    </w:p>
    <w:p w14:paraId="030C3348" w14:textId="77777777" w:rsidR="006D021E" w:rsidRPr="003E3C5B" w:rsidRDefault="006D021E" w:rsidP="00D76B8C">
      <w:pPr>
        <w:pStyle w:val="Nivel2-Opcional"/>
      </w:pPr>
      <w:r w:rsidRPr="003E3C5B">
        <w:t>A apólice do seguro-garantia ou a fiança bancária deverá ter cobertura para o pagamento direto ao empregado das verbas devidas em razão da inadimplência do Contratado.</w:t>
      </w:r>
    </w:p>
    <w:p w14:paraId="1C9E03EC" w14:textId="3C5BBA57" w:rsidR="006D021E" w:rsidRPr="003E3C5B" w:rsidRDefault="006D021E" w:rsidP="00D76B8C">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O pagamento direto não pode estar condicionado ao trânsito em julgado de decisão judicial, sendo suficiente decisão definitiva em processo administrativo, que apure o montante devido</w:t>
      </w:r>
      <w:r w:rsidR="00927CC9" w:rsidRPr="003E3C5B">
        <w:rPr>
          <w:rFonts w:ascii="Segoe UI" w:hAnsi="Segoe UI" w:cs="Segoe UI"/>
          <w:i w:val="0"/>
          <w:color w:val="auto"/>
          <w:szCs w:val="20"/>
        </w:rPr>
        <w:t>.</w:t>
      </w:r>
    </w:p>
    <w:p w14:paraId="55FEB35F" w14:textId="5BBAACB1" w:rsidR="00033262" w:rsidRPr="003E3C5B" w:rsidRDefault="00033262" w:rsidP="00D76B8C">
      <w:pPr>
        <w:pStyle w:val="Nivel2-Opcional"/>
      </w:pPr>
      <w:r w:rsidRPr="003E3C5B">
        <w:t xml:space="preserve">No caso de alteração do valor do contrato, ou prorrogação de sua vigência, a garantia deverá ser ajustada ou renovada, </w:t>
      </w:r>
      <w:r w:rsidR="00DB5C11" w:rsidRPr="003E3C5B">
        <w:t xml:space="preserve">no prazo máximo de 10 (dez) dias úteis, prorrogáveis por igual período, </w:t>
      </w:r>
      <w:r w:rsidR="00DB5C11" w:rsidRPr="003E3C5B">
        <w:rPr>
          <w:rStyle w:val="Refdecomentrio"/>
          <w:sz w:val="20"/>
          <w:szCs w:val="20"/>
        </w:rPr>
        <w:t xml:space="preserve">contado da </w:t>
      </w:r>
      <w:r w:rsidR="008A60BB" w:rsidRPr="003E3C5B">
        <w:rPr>
          <w:rStyle w:val="Refdecomentrio"/>
          <w:sz w:val="20"/>
          <w:szCs w:val="20"/>
        </w:rPr>
        <w:t xml:space="preserve">data de </w:t>
      </w:r>
      <w:r w:rsidR="00DB5C11" w:rsidRPr="003E3C5B">
        <w:rPr>
          <w:rStyle w:val="Refdecomentrio"/>
          <w:sz w:val="20"/>
          <w:szCs w:val="20"/>
        </w:rPr>
        <w:t>assinatura do termo aditivo ou d</w:t>
      </w:r>
      <w:r w:rsidR="008A60BB" w:rsidRPr="003E3C5B">
        <w:rPr>
          <w:rStyle w:val="Refdecomentrio"/>
          <w:sz w:val="20"/>
          <w:szCs w:val="20"/>
        </w:rPr>
        <w:t>a emissão do</w:t>
      </w:r>
      <w:r w:rsidR="00DB5C11" w:rsidRPr="003E3C5B">
        <w:rPr>
          <w:rStyle w:val="Refdecomentrio"/>
          <w:sz w:val="20"/>
          <w:szCs w:val="20"/>
        </w:rPr>
        <w:t xml:space="preserve"> apostilamento,</w:t>
      </w:r>
      <w:r w:rsidR="00DB5C11" w:rsidRPr="003E3C5B">
        <w:t xml:space="preserve"> </w:t>
      </w:r>
      <w:r w:rsidRPr="003E3C5B">
        <w:t>seguindo os mesmos parâmetros utilizados quando da contratação. </w:t>
      </w:r>
    </w:p>
    <w:p w14:paraId="141769B7" w14:textId="64E06383" w:rsidR="00033262" w:rsidRPr="003E3C5B" w:rsidRDefault="00033262" w:rsidP="00D76B8C">
      <w:pPr>
        <w:pStyle w:val="Nivel2-Opcional"/>
      </w:pPr>
      <w:r w:rsidRPr="003E3C5B">
        <w:t xml:space="preserve">Na hipótese de suspensão do contrato por ordem ou inadimplemento da Administração, o </w:t>
      </w:r>
      <w:r w:rsidR="00A4111B" w:rsidRPr="003E3C5B">
        <w:t>Contratado</w:t>
      </w:r>
      <w:r w:rsidRPr="003E3C5B">
        <w:t xml:space="preserve"> ficará desobrigado de renovar a garantia ou de endossar a apólice de seguro até a ordem de reinício da execução ou o adimplemento pela Administração. </w:t>
      </w:r>
    </w:p>
    <w:p w14:paraId="5273661E" w14:textId="04D21C38" w:rsidR="00033262" w:rsidRPr="003E3C5B" w:rsidRDefault="00033262" w:rsidP="00D76B8C">
      <w:pPr>
        <w:pStyle w:val="Nivel2-Opcional"/>
      </w:pPr>
      <w:r w:rsidRPr="003E3C5B">
        <w:t xml:space="preserve">Se o valor da garantia for utilizado total ou parcialmente em pagamento de qualquer obrigação, o </w:t>
      </w:r>
      <w:r w:rsidR="00A4111B" w:rsidRPr="003E3C5B">
        <w:t>Contratado</w:t>
      </w:r>
      <w:r w:rsidRPr="003E3C5B">
        <w:t xml:space="preserve"> obriga-se a fazer a respectiva reposição no prazo máximo de 10 (dez) dias úteis, prorrogáveis por igual período, a critério do </w:t>
      </w:r>
      <w:r w:rsidR="00A4111B" w:rsidRPr="003E3C5B">
        <w:t>Contratante</w:t>
      </w:r>
      <w:r w:rsidRPr="003E3C5B">
        <w:t>, contados da data em que for notificada. </w:t>
      </w:r>
    </w:p>
    <w:p w14:paraId="0A3E02E2" w14:textId="0B914C11" w:rsidR="00C77990" w:rsidRPr="003E3C5B" w:rsidRDefault="00033262" w:rsidP="00D76B8C">
      <w:pPr>
        <w:pStyle w:val="Nivel2-Opcional"/>
      </w:pPr>
      <w:r w:rsidRPr="003E3C5B">
        <w:t xml:space="preserve">O </w:t>
      </w:r>
      <w:r w:rsidR="00A4111B" w:rsidRPr="003E3C5B">
        <w:t>Contratante</w:t>
      </w:r>
      <w:r w:rsidRPr="003E3C5B">
        <w:t xml:space="preserve"> executará a garantia na forma prevista na legislação que rege a matéria.</w:t>
      </w:r>
    </w:p>
    <w:p w14:paraId="0F83CF9F" w14:textId="3FE456BB" w:rsidR="00C77990" w:rsidRPr="003E3C5B" w:rsidRDefault="00C77990" w:rsidP="00D76B8C">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 xml:space="preserve">O emitente da garantia ofertada pelo </w:t>
      </w:r>
      <w:r w:rsidR="00A4111B" w:rsidRPr="003E3C5B">
        <w:rPr>
          <w:rFonts w:ascii="Segoe UI" w:hAnsi="Segoe UI" w:cs="Segoe UI"/>
          <w:i w:val="0"/>
          <w:color w:val="auto"/>
          <w:szCs w:val="20"/>
        </w:rPr>
        <w:t>Contratado</w:t>
      </w:r>
      <w:r w:rsidRPr="003E3C5B">
        <w:rPr>
          <w:rFonts w:ascii="Segoe UI" w:hAnsi="Segoe UI" w:cs="Segoe UI"/>
          <w:i w:val="0"/>
          <w:color w:val="auto"/>
          <w:szCs w:val="20"/>
        </w:rPr>
        <w:t xml:space="preserve"> deverá ser notificado pelo </w:t>
      </w:r>
      <w:r w:rsidR="00A4111B" w:rsidRPr="003E3C5B">
        <w:rPr>
          <w:rFonts w:ascii="Segoe UI" w:hAnsi="Segoe UI" w:cs="Segoe UI"/>
          <w:i w:val="0"/>
          <w:color w:val="auto"/>
          <w:szCs w:val="20"/>
        </w:rPr>
        <w:t>Contratante</w:t>
      </w:r>
      <w:r w:rsidRPr="003E3C5B">
        <w:rPr>
          <w:rFonts w:ascii="Segoe UI" w:hAnsi="Segoe UI" w:cs="Segoe UI"/>
          <w:i w:val="0"/>
          <w:color w:val="auto"/>
          <w:szCs w:val="20"/>
        </w:rPr>
        <w:t xml:space="preserve"> quanto ao início de processo administrativo para apuração de descumprimento de cláusulas contratuais.</w:t>
      </w:r>
    </w:p>
    <w:p w14:paraId="537795A2" w14:textId="5405D8B3" w:rsidR="00033262" w:rsidRPr="003E3C5B" w:rsidRDefault="00C77990" w:rsidP="00D76B8C">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r w:rsidR="00033262" w:rsidRPr="003E3C5B">
        <w:rPr>
          <w:rFonts w:ascii="Segoe UI" w:hAnsi="Segoe UI" w:cs="Segoe UI"/>
          <w:i w:val="0"/>
          <w:color w:val="auto"/>
          <w:szCs w:val="20"/>
        </w:rPr>
        <w:t> </w:t>
      </w:r>
    </w:p>
    <w:p w14:paraId="0660556D" w14:textId="7092B5BB" w:rsidR="003810ED" w:rsidRPr="003E3C5B" w:rsidRDefault="003810ED" w:rsidP="00D76B8C">
      <w:pPr>
        <w:pStyle w:val="Nivel2-Opcional"/>
      </w:pPr>
      <w:r w:rsidRPr="003E3C5B">
        <w:t xml:space="preserve">Extinguir-se-á a garantia com a restituição da carta fiança, autorização para a liberação de importâncias depositadas em dinheiro a título de garantia ou anuência ao resgate do título de capitalização, acompanhada de declaração do </w:t>
      </w:r>
      <w:r w:rsidR="00A4111B" w:rsidRPr="003E3C5B">
        <w:t>Contratante</w:t>
      </w:r>
      <w:r w:rsidRPr="003E3C5B">
        <w:t xml:space="preserve">, mediante termo circunstanciado, de que o </w:t>
      </w:r>
      <w:r w:rsidR="00A4111B" w:rsidRPr="003E3C5B">
        <w:t>Contratado</w:t>
      </w:r>
      <w:r w:rsidRPr="003E3C5B">
        <w:t xml:space="preserve"> cumpriu todas as cláusulas do contrato. </w:t>
      </w:r>
    </w:p>
    <w:p w14:paraId="4E8C75A0" w14:textId="5ACDC0F6" w:rsidR="003810ED" w:rsidRPr="003E3C5B" w:rsidRDefault="003810ED" w:rsidP="00D76B8C">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 xml:space="preserve">A </w:t>
      </w:r>
      <w:r w:rsidRPr="003E3C5B">
        <w:rPr>
          <w:rStyle w:val="normaltextrun"/>
          <w:rFonts w:ascii="Segoe UI" w:hAnsi="Segoe UI" w:cs="Segoe UI"/>
          <w:i w:val="0"/>
          <w:color w:val="auto"/>
          <w:szCs w:val="20"/>
        </w:rPr>
        <w:t>extinção</w:t>
      </w:r>
      <w:r w:rsidRPr="003E3C5B">
        <w:rPr>
          <w:rFonts w:ascii="Segoe UI" w:hAnsi="Segoe UI" w:cs="Segoe UI"/>
          <w:i w:val="0"/>
          <w:color w:val="auto"/>
          <w:szCs w:val="20"/>
        </w:rPr>
        <w:t xml:space="preserve"> da garantia na modalidade seguro-garantia observará a regulamentação da Susep.</w:t>
      </w:r>
    </w:p>
    <w:p w14:paraId="1B78B7C8" w14:textId="77777777" w:rsidR="003810ED" w:rsidRPr="003E3C5B" w:rsidRDefault="003810ED" w:rsidP="00D76B8C">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lastRenderedPageBreak/>
        <w:t xml:space="preserve">A </w:t>
      </w:r>
      <w:r w:rsidRPr="003E3C5B">
        <w:rPr>
          <w:rStyle w:val="normaltextrun"/>
          <w:rFonts w:ascii="Segoe UI" w:hAnsi="Segoe UI" w:cs="Segoe UI"/>
          <w:i w:val="0"/>
          <w:color w:val="auto"/>
          <w:szCs w:val="20"/>
        </w:rPr>
        <w:t>Administração</w:t>
      </w:r>
      <w:r w:rsidRPr="003E3C5B">
        <w:rPr>
          <w:rFonts w:ascii="Segoe UI" w:hAnsi="Segoe UI" w:cs="Segoe UI"/>
          <w:i w:val="0"/>
          <w:color w:val="auto"/>
          <w:szCs w:val="20"/>
        </w:rPr>
        <w:t xml:space="preserve"> deverá apurar se há alguma pendência contratual antes do término da vigência da apólice.  </w:t>
      </w:r>
    </w:p>
    <w:p w14:paraId="277BD8CB" w14:textId="77777777" w:rsidR="00F4026E" w:rsidRPr="003E3C5B" w:rsidRDefault="00F4026E" w:rsidP="00D76B8C">
      <w:pPr>
        <w:pStyle w:val="Nivel2-Opcional"/>
      </w:pPr>
      <w:r w:rsidRPr="003E3C5B">
        <w:t>A garantia somente será liberada ou restituída após a fiel execução do contrato ou após a sua extinção por culpa exclusiva da Administração e, quando em dinheiro, será atualizada monetariamente.</w:t>
      </w:r>
    </w:p>
    <w:p w14:paraId="753BA140" w14:textId="6BDA0EEF" w:rsidR="003810ED" w:rsidRPr="003E3C5B" w:rsidRDefault="003810ED" w:rsidP="00D76B8C">
      <w:pPr>
        <w:pStyle w:val="Nivel2-Opcional"/>
      </w:pPr>
      <w:r w:rsidRPr="003E3C5B">
        <w:t xml:space="preserve">O </w:t>
      </w:r>
      <w:r w:rsidR="00A4111B" w:rsidRPr="003E3C5B">
        <w:t>Contratado</w:t>
      </w:r>
      <w:r w:rsidRPr="003E3C5B">
        <w:t xml:space="preserve"> autoriza o </w:t>
      </w:r>
      <w:r w:rsidR="00A4111B" w:rsidRPr="003E3C5B">
        <w:t>Contratante</w:t>
      </w:r>
      <w:r w:rsidRPr="003E3C5B">
        <w:t xml:space="preserve"> a reter, a qualquer tempo, a garantia, na forma prevista neste Termo de Referência.</w:t>
      </w:r>
    </w:p>
    <w:p w14:paraId="792F4DB4" w14:textId="71E9FE6B" w:rsidR="003810ED" w:rsidRPr="003E3C5B" w:rsidRDefault="003810ED" w:rsidP="00D76B8C">
      <w:pPr>
        <w:pStyle w:val="Nivel2-Opcional"/>
      </w:pPr>
      <w:r w:rsidRPr="003E3C5B">
        <w:t xml:space="preserve">O garantidor não é parte para figurar em processo administrativo instaurado pelo </w:t>
      </w:r>
      <w:r w:rsidR="00A4111B" w:rsidRPr="003E3C5B">
        <w:t>Contratante</w:t>
      </w:r>
      <w:r w:rsidRPr="003E3C5B">
        <w:t xml:space="preserve"> com o objetivo de apurar prejuízos e/ou aplicar sanções à contratada.</w:t>
      </w:r>
    </w:p>
    <w:p w14:paraId="3C9712BA" w14:textId="695FA836" w:rsidR="00C77990" w:rsidRPr="003E3C5B" w:rsidRDefault="003810ED" w:rsidP="00D76B8C">
      <w:pPr>
        <w:pStyle w:val="Nivel2-Opcional"/>
      </w:pPr>
      <w:r w:rsidRPr="003E3C5B">
        <w:t>A garantia de execução é independente de eventual garantia do produto ou serviço prevista neste Termo de Referência.</w:t>
      </w:r>
    </w:p>
    <w:p w14:paraId="78A66503" w14:textId="77777777" w:rsidR="00F4026E" w:rsidRPr="003E3C5B" w:rsidRDefault="00F4026E" w:rsidP="00D76B8C">
      <w:pPr>
        <w:pStyle w:val="Nvel2-Opcional"/>
        <w:numPr>
          <w:ilvl w:val="0"/>
          <w:numId w:val="0"/>
        </w:numPr>
        <w:rPr>
          <w:iCs w:val="0"/>
          <w:color w:val="auto"/>
        </w:rPr>
      </w:pPr>
    </w:p>
    <w:p w14:paraId="13E77EA3" w14:textId="77777777" w:rsidR="00573B28" w:rsidRPr="003E3C5B" w:rsidRDefault="00573B28" w:rsidP="00D76B8C">
      <w:pPr>
        <w:pStyle w:val="Nvel1-SemNumerao"/>
        <w:rPr>
          <w:i w:val="0"/>
        </w:rPr>
      </w:pPr>
      <w:r w:rsidRPr="003E3C5B">
        <w:rPr>
          <w:i w:val="0"/>
        </w:rPr>
        <w:t>Vistoria</w:t>
      </w:r>
    </w:p>
    <w:p w14:paraId="4F6AAF79" w14:textId="53CE3932" w:rsidR="1B3A66AF" w:rsidRPr="003E3C5B" w:rsidRDefault="1B3A66AF" w:rsidP="00D76B8C">
      <w:pPr>
        <w:pStyle w:val="Nivel2-Opcional"/>
        <w:numPr>
          <w:ilvl w:val="1"/>
          <w:numId w:val="19"/>
        </w:numPr>
        <w:ind w:left="0" w:firstLine="0"/>
      </w:pPr>
      <w:r w:rsidRPr="003E3C5B">
        <w:t>Não há necessidade de realização de avaliação prévia do local de execução dos serviços.</w:t>
      </w:r>
    </w:p>
    <w:p w14:paraId="1CA0E0F7" w14:textId="13EC0DE8" w:rsidR="00EE5023" w:rsidRPr="003E3C5B" w:rsidRDefault="0021215E" w:rsidP="00D76B8C">
      <w:pPr>
        <w:pStyle w:val="Nivel2-Opcional"/>
        <w:numPr>
          <w:ilvl w:val="2"/>
          <w:numId w:val="19"/>
        </w:numPr>
        <w:ind w:left="0" w:firstLine="0"/>
      </w:pPr>
      <w:r w:rsidRPr="003E3C5B">
        <w:t>Não é obrigatória a realização de vistoria prévia como condição para participação no certame, tendo em vista que o objeto será executado sob demanda, em diferentes Municípios consorciados, com trechos a serem definidos por ordem de serviço, circunstância que inviabiliza a imposição de vistoria prévia única e uniforme.</w:t>
      </w:r>
    </w:p>
    <w:p w14:paraId="1B8FA976" w14:textId="77777777" w:rsidR="00EE5023" w:rsidRPr="003E3C5B" w:rsidRDefault="00AE20CF" w:rsidP="00D76B8C">
      <w:pPr>
        <w:pStyle w:val="Nivel2-Opcional"/>
      </w:pPr>
      <w:r w:rsidRPr="003E3C5B">
        <w:t>Sem prejuízo do disposto no item anterior, será facultada aos interessados a realização de vistoria técnica prévia, quando considerada pertinente, após a definição do local específico de execução, com a finalidade de permitir melhor conhecimento das condições e peculiaridades do trecho objeto da futura ordem de serviço.</w:t>
      </w:r>
    </w:p>
    <w:p w14:paraId="3BCB98A1" w14:textId="77777777" w:rsidR="00EE5023" w:rsidRPr="003E3C5B" w:rsidRDefault="00AE20CF" w:rsidP="00D76B8C">
      <w:pPr>
        <w:pStyle w:val="Nivel2-Opcional"/>
      </w:pPr>
      <w:r w:rsidRPr="003E3C5B">
        <w:t>A vistoria, quando realizada, será acompanhada por servidor ou representante designado pelo Município responsável pela execução, em dias e horários previamente agendados.</w:t>
      </w:r>
    </w:p>
    <w:p w14:paraId="118DA988" w14:textId="77777777" w:rsidR="00EE5023" w:rsidRPr="003E3C5B" w:rsidRDefault="001B446F" w:rsidP="00D76B8C">
      <w:pPr>
        <w:pStyle w:val="Nivel2-Opcional"/>
      </w:pPr>
      <w:r w:rsidRPr="003E3C5B">
        <w:t>Serão disponibilizados datas e horários distintos aos interessados que optarem pela realização da vistoria técnica, de modo a assegurar isonomia, ampla concorrência e adequada organização administrativa.</w:t>
      </w:r>
    </w:p>
    <w:p w14:paraId="0FE8F4D5" w14:textId="77777777" w:rsidR="00EE5023" w:rsidRPr="003E3C5B" w:rsidRDefault="001B446F" w:rsidP="00D76B8C">
      <w:pPr>
        <w:pStyle w:val="Nivel2-Opcional"/>
      </w:pPr>
      <w:r w:rsidRPr="003E3C5B">
        <w:t>Para a realização da vistoria, o representante legal da empresa ou o responsável técnico deverá estar devidamente identificado, mediante apresentação de documento oficial de identidade e documento expedido pela empresa que comprove sua habilitação para a realização da vistoria.</w:t>
      </w:r>
    </w:p>
    <w:p w14:paraId="2650F008" w14:textId="77777777" w:rsidR="00EE5023" w:rsidRPr="003E3C5B" w:rsidRDefault="001B446F" w:rsidP="00D76B8C">
      <w:pPr>
        <w:pStyle w:val="Nivel2-Opcional"/>
      </w:pPr>
      <w:r w:rsidRPr="003E3C5B">
        <w:t xml:space="preserve">A vistoria terá caráter </w:t>
      </w:r>
      <w:r w:rsidRPr="003E3C5B">
        <w:rPr>
          <w:rStyle w:val="Forte"/>
          <w:b w:val="0"/>
          <w:bCs w:val="0"/>
        </w:rPr>
        <w:t>meramente informativo</w:t>
      </w:r>
      <w:r w:rsidRPr="003E3C5B">
        <w:rPr>
          <w:b/>
          <w:bCs/>
        </w:rPr>
        <w:t>,</w:t>
      </w:r>
      <w:r w:rsidRPr="003E3C5B">
        <w:t xml:space="preserve"> não gerando direito à alteração das condições do edital ou do contrato, nem substituindo as obrigações técnicas da contratada.</w:t>
      </w:r>
    </w:p>
    <w:p w14:paraId="4608B8B9" w14:textId="77777777" w:rsidR="00EE5023" w:rsidRPr="003E3C5B" w:rsidRDefault="001B446F" w:rsidP="00D76B8C">
      <w:pPr>
        <w:pStyle w:val="Nivel2-Opcional"/>
      </w:pPr>
      <w:r w:rsidRPr="003E3C5B">
        <w:t>Eventuais esclarecimentos prestados durante a vistoria não eximem o licitante da obrigação de observar integralmente as especificações técnicas, normas aplicáveis e condições estabelecidas neste Termo de Referência e em seus anexos.</w:t>
      </w:r>
    </w:p>
    <w:p w14:paraId="45A0730C" w14:textId="77777777" w:rsidR="00EE5023" w:rsidRPr="003E3C5B" w:rsidRDefault="001B446F" w:rsidP="00D76B8C">
      <w:pPr>
        <w:pStyle w:val="Nivel2-Opcional"/>
      </w:pPr>
      <w:r w:rsidRPr="003E3C5B">
        <w:t xml:space="preserve">Caso o interessado opte por </w:t>
      </w:r>
      <w:r w:rsidRPr="003E3C5B">
        <w:rPr>
          <w:rStyle w:val="Forte"/>
          <w:b w:val="0"/>
          <w:bCs w:val="0"/>
        </w:rPr>
        <w:t>não realizar a vistoria</w:t>
      </w:r>
      <w:r w:rsidRPr="003E3C5B">
        <w:rPr>
          <w:b/>
          <w:bCs/>
        </w:rPr>
        <w:t>,</w:t>
      </w:r>
      <w:r w:rsidRPr="003E3C5B">
        <w:t xml:space="preserve"> deverá apresentar </w:t>
      </w:r>
      <w:r w:rsidRPr="003E3C5B">
        <w:rPr>
          <w:rStyle w:val="Forte"/>
          <w:b w:val="0"/>
          <w:bCs w:val="0"/>
        </w:rPr>
        <w:t>declaração formal</w:t>
      </w:r>
      <w:r w:rsidRPr="003E3C5B">
        <w:t>, assinada por seu responsável técnico, atestando que possui pleno conhecimento das condições e peculiaridades da contratação e que assume integral responsabilidade pela execução do objeto.</w:t>
      </w:r>
    </w:p>
    <w:p w14:paraId="3AAFE072" w14:textId="5C4E5F07" w:rsidR="001B446F" w:rsidRPr="003E3C5B" w:rsidRDefault="001B446F" w:rsidP="00D76B8C">
      <w:pPr>
        <w:pStyle w:val="Nivel2-Opcional"/>
      </w:pPr>
      <w:r w:rsidRPr="003E3C5B">
        <w:t xml:space="preserve">A não realização da vistoria </w:t>
      </w:r>
      <w:r w:rsidRPr="003E3C5B">
        <w:rPr>
          <w:rStyle w:val="Forte"/>
          <w:b w:val="0"/>
          <w:bCs w:val="0"/>
        </w:rPr>
        <w:t>não poderá ser utilizada como fundamento para alegações posteriores de desconhecimento</w:t>
      </w:r>
      <w:r w:rsidRPr="003E3C5B">
        <w:t>, dúvidas ou omissões quanto às condições locais de execução, devendo o Contratado assumir integralmente os ônus decorrentes da execução dos serviços.</w:t>
      </w:r>
    </w:p>
    <w:p w14:paraId="63EBC99B" w14:textId="77777777" w:rsidR="00113AA6" w:rsidRPr="003E3C5B" w:rsidRDefault="00113AA6" w:rsidP="00D76B8C">
      <w:pPr>
        <w:pStyle w:val="Nvel1-SemNum"/>
        <w:rPr>
          <w:color w:val="auto"/>
        </w:rPr>
      </w:pPr>
    </w:p>
    <w:p w14:paraId="42829D5B" w14:textId="378297B5" w:rsidR="005B35C2" w:rsidRPr="003E3C5B" w:rsidRDefault="00600FBD" w:rsidP="00D76B8C">
      <w:pPr>
        <w:pStyle w:val="Nvel1-SemNum"/>
        <w:rPr>
          <w:color w:val="auto"/>
        </w:rPr>
      </w:pPr>
      <w:r w:rsidRPr="003E3C5B">
        <w:rPr>
          <w:color w:val="auto"/>
        </w:rPr>
        <w:t>Desnecessidade</w:t>
      </w:r>
      <w:r w:rsidR="00C41C7D" w:rsidRPr="003E3C5B">
        <w:rPr>
          <w:color w:val="auto"/>
        </w:rPr>
        <w:t xml:space="preserve"> de </w:t>
      </w:r>
      <w:r w:rsidR="005B35C2" w:rsidRPr="003E3C5B">
        <w:rPr>
          <w:color w:val="auto"/>
        </w:rPr>
        <w:t>Instalação de escritório</w:t>
      </w:r>
    </w:p>
    <w:p w14:paraId="53C1597A" w14:textId="4A2E282D" w:rsidR="008D7311" w:rsidRPr="003E3C5B" w:rsidRDefault="008D7311" w:rsidP="00E20BC6">
      <w:pPr>
        <w:pStyle w:val="Nivel2-Opcional"/>
        <w:numPr>
          <w:ilvl w:val="1"/>
          <w:numId w:val="19"/>
        </w:numPr>
        <w:ind w:left="0" w:firstLine="0"/>
        <w:rPr>
          <w:lang w:eastAsia="en-US"/>
        </w:rPr>
      </w:pPr>
      <w:r w:rsidRPr="003E3C5B">
        <w:lastRenderedPageBreak/>
        <w:t>Não será exigida a instalação prévia de escritório fixo em município específico como condição de habilitação ou de execução do contrato, por se tratar de exigência potencialmente restritiva à competitividade.</w:t>
      </w:r>
    </w:p>
    <w:p w14:paraId="01090EA1" w14:textId="77777777" w:rsidR="00E20BC6" w:rsidRPr="003E3C5B" w:rsidRDefault="00E20BC6" w:rsidP="00E20BC6">
      <w:pPr>
        <w:pStyle w:val="Nivel2-Opcional"/>
        <w:numPr>
          <w:ilvl w:val="2"/>
          <w:numId w:val="19"/>
        </w:numPr>
        <w:ind w:left="0" w:firstLine="0"/>
        <w:rPr>
          <w:lang w:eastAsia="en-US"/>
        </w:rPr>
      </w:pPr>
      <w:r w:rsidRPr="003E3C5B">
        <w:t>A</w:t>
      </w:r>
      <w:r w:rsidR="008D7311" w:rsidRPr="003E3C5B">
        <w:t xml:space="preserve"> contratada deverá comprovar, quando da execução, capacidade logística e operacional suficiente para atender aos Municípios consorciados, podendo, a seu critério, implantar bases operacionais móveis ou estruturas administrativas temporárias, sempre que necessário à adequada execução dos serviços, conforme demonstrado no Estudo Técnico Preliminar.</w:t>
      </w:r>
      <w:r w:rsidRPr="003E3C5B">
        <w:t xml:space="preserve"> </w:t>
      </w:r>
    </w:p>
    <w:p w14:paraId="25C726FF" w14:textId="49349370" w:rsidR="008D7311" w:rsidRPr="003E3C5B" w:rsidRDefault="00E20BC6" w:rsidP="00E20BC6">
      <w:pPr>
        <w:pStyle w:val="Nivel2-Opcional"/>
        <w:numPr>
          <w:ilvl w:val="2"/>
          <w:numId w:val="19"/>
        </w:numPr>
        <w:ind w:left="0" w:firstLine="0"/>
        <w:rPr>
          <w:lang w:eastAsia="en-US"/>
        </w:rPr>
      </w:pPr>
      <w:r w:rsidRPr="003E3C5B">
        <w:rPr>
          <w:lang w:eastAsia="en-US"/>
        </w:rPr>
        <w:t>A contratada deverá disponibilizar canal de atendimento e preposto com disponibilidade para comparecimento às frentes de serviço, sem exigência de instalação de escritório local, ressalvada a possibilidade de a Administração, motivadamente, exigir ponto de apoio operacional apenas durante a execução ativa, quando indispensável à logística e fiscalização.</w:t>
      </w:r>
    </w:p>
    <w:p w14:paraId="3F5BAC55" w14:textId="77777777" w:rsidR="00DF4930" w:rsidRPr="003E3C5B" w:rsidRDefault="00DF4930" w:rsidP="00DF4930">
      <w:pPr>
        <w:pStyle w:val="Nivel2-Opcional"/>
        <w:numPr>
          <w:ilvl w:val="0"/>
          <w:numId w:val="0"/>
        </w:numPr>
        <w:rPr>
          <w:lang w:eastAsia="en-US"/>
        </w:rPr>
      </w:pPr>
    </w:p>
    <w:p w14:paraId="44C65830" w14:textId="04309F9F" w:rsidR="00A70718" w:rsidRPr="003E3C5B" w:rsidRDefault="00A70718" w:rsidP="00D76B8C">
      <w:pPr>
        <w:pStyle w:val="Nvel1-SemNum"/>
        <w:rPr>
          <w:color w:val="auto"/>
        </w:rPr>
      </w:pPr>
      <w:r w:rsidRPr="003E3C5B">
        <w:rPr>
          <w:color w:val="auto"/>
        </w:rPr>
        <w:t>Margem de Preferência</w:t>
      </w:r>
    </w:p>
    <w:p w14:paraId="3EAD3475" w14:textId="52210416" w:rsidR="00A70718" w:rsidRPr="003E3C5B" w:rsidRDefault="000577AA" w:rsidP="00D76B8C">
      <w:pPr>
        <w:pStyle w:val="Nivel2-Opcional"/>
        <w:numPr>
          <w:ilvl w:val="1"/>
          <w:numId w:val="19"/>
        </w:numPr>
        <w:ind w:left="0" w:firstLine="0"/>
        <w:rPr>
          <w:lang w:eastAsia="en-US"/>
        </w:rPr>
      </w:pPr>
      <w:r w:rsidRPr="003E3C5B">
        <w:rPr>
          <w:lang w:eastAsia="en-US"/>
        </w:rPr>
        <w:t>O objeto da contratação não se enquadra na aplicação de margem de preferência, normal ou adicional, por inexistir, até o momento, ato normativo específico aplicável ao tipo de obra de engenharia ora pretendida, nos termos do art. 26 da Lei nº 14.133/2021 e das resoluções da Comissão Interministerial de Contratações Públicas para o Desenvolvimento Sustentável – CICS.</w:t>
      </w:r>
    </w:p>
    <w:p w14:paraId="3F28DA29" w14:textId="76B0BF6A" w:rsidR="005D686B" w:rsidRPr="003E3C5B" w:rsidRDefault="005D686B" w:rsidP="00D76B8C">
      <w:pPr>
        <w:pStyle w:val="Nvel2-Opcional"/>
        <w:numPr>
          <w:ilvl w:val="0"/>
          <w:numId w:val="0"/>
        </w:numPr>
        <w:rPr>
          <w:iCs w:val="0"/>
          <w:color w:val="auto"/>
          <w:lang w:eastAsia="en-US"/>
        </w:rPr>
      </w:pPr>
    </w:p>
    <w:p w14:paraId="1D4623EC" w14:textId="75AC4E66" w:rsidR="005D686B" w:rsidRPr="003E3C5B" w:rsidRDefault="005D686B" w:rsidP="00D76B8C">
      <w:pPr>
        <w:pStyle w:val="Nvel2-Opcional"/>
        <w:numPr>
          <w:ilvl w:val="0"/>
          <w:numId w:val="0"/>
        </w:numPr>
        <w:rPr>
          <w:iCs w:val="0"/>
          <w:color w:val="auto"/>
          <w:lang w:eastAsia="en-US"/>
        </w:rPr>
      </w:pPr>
      <w:r w:rsidRPr="003E3C5B">
        <w:rPr>
          <w:b/>
          <w:bCs/>
          <w:iCs w:val="0"/>
          <w:color w:val="auto"/>
          <w:lang w:eastAsia="en-US"/>
        </w:rPr>
        <w:t>Qualificação técnica-operacional (requisitos mínimos)</w:t>
      </w:r>
    </w:p>
    <w:p w14:paraId="27BFBDE4" w14:textId="6624D12B" w:rsidR="003648C6" w:rsidRPr="003E3C5B" w:rsidRDefault="005D686B" w:rsidP="00D76B8C">
      <w:pPr>
        <w:pStyle w:val="Nivel2-Opcional"/>
        <w:numPr>
          <w:ilvl w:val="1"/>
          <w:numId w:val="19"/>
        </w:numPr>
        <w:ind w:left="0" w:firstLine="0"/>
        <w:rPr>
          <w:lang w:eastAsia="en-US"/>
        </w:rPr>
      </w:pPr>
      <w:r w:rsidRPr="003E3C5B">
        <w:rPr>
          <w:lang w:eastAsia="en-US"/>
        </w:rPr>
        <w:t>A habilitação técnica deverá contemplar:</w:t>
      </w:r>
    </w:p>
    <w:p w14:paraId="7B223D53" w14:textId="277B7565" w:rsidR="003648C6" w:rsidRPr="003E3C5B" w:rsidRDefault="005D686B" w:rsidP="00D76B8C">
      <w:pPr>
        <w:pStyle w:val="Nvel2-Opcional"/>
        <w:numPr>
          <w:ilvl w:val="0"/>
          <w:numId w:val="16"/>
        </w:numPr>
        <w:ind w:left="0" w:firstLine="0"/>
        <w:rPr>
          <w:iCs w:val="0"/>
          <w:color w:val="auto"/>
          <w:lang w:eastAsia="en-US"/>
        </w:rPr>
      </w:pPr>
      <w:r w:rsidRPr="003E3C5B">
        <w:rPr>
          <w:iCs w:val="0"/>
          <w:color w:val="auto"/>
          <w:lang w:eastAsia="en-US"/>
        </w:rPr>
        <w:t xml:space="preserve">atestados compatíveis em características e quantidades </w:t>
      </w:r>
      <w:r w:rsidR="00BC62DF" w:rsidRPr="003E3C5B">
        <w:rPr>
          <w:iCs w:val="0"/>
          <w:color w:val="auto"/>
          <w:lang w:eastAsia="en-US"/>
        </w:rPr>
        <w:t>com o Item</w:t>
      </w:r>
      <w:r w:rsidR="00B9390F" w:rsidRPr="003E3C5B">
        <w:rPr>
          <w:iCs w:val="0"/>
          <w:color w:val="auto"/>
        </w:rPr>
        <w:t>;</w:t>
      </w:r>
    </w:p>
    <w:p w14:paraId="7DF5BCA6" w14:textId="5C894C4E" w:rsidR="003648C6" w:rsidRPr="003E3C5B" w:rsidRDefault="005D686B" w:rsidP="00D76B8C">
      <w:pPr>
        <w:pStyle w:val="Nvel2-Opcional"/>
        <w:numPr>
          <w:ilvl w:val="0"/>
          <w:numId w:val="16"/>
        </w:numPr>
        <w:ind w:left="0" w:firstLine="0"/>
        <w:rPr>
          <w:iCs w:val="0"/>
          <w:color w:val="auto"/>
          <w:lang w:eastAsia="en-US"/>
        </w:rPr>
      </w:pPr>
      <w:r w:rsidRPr="003E3C5B">
        <w:rPr>
          <w:iCs w:val="0"/>
          <w:color w:val="auto"/>
          <w:lang w:eastAsia="en-US"/>
        </w:rPr>
        <w:t>responsável técnico com registro no CREA/CAU e ART/RRT;</w:t>
      </w:r>
    </w:p>
    <w:p w14:paraId="26DCE416" w14:textId="1A413E3B" w:rsidR="005D686B" w:rsidRPr="003E3C5B" w:rsidRDefault="005D686B" w:rsidP="00D76B8C">
      <w:pPr>
        <w:pStyle w:val="Nvel2-Opcional"/>
        <w:numPr>
          <w:ilvl w:val="0"/>
          <w:numId w:val="16"/>
        </w:numPr>
        <w:ind w:left="0" w:firstLine="0"/>
        <w:rPr>
          <w:iCs w:val="0"/>
          <w:color w:val="auto"/>
          <w:lang w:eastAsia="en-US"/>
        </w:rPr>
      </w:pPr>
      <w:r w:rsidRPr="003E3C5B">
        <w:rPr>
          <w:iCs w:val="0"/>
          <w:color w:val="auto"/>
          <w:lang w:eastAsia="en-US"/>
        </w:rPr>
        <w:t>comprovação de disponibilidade de equipe e equipamentos essenciais (direta ou formalmente comprometida).</w:t>
      </w:r>
    </w:p>
    <w:p w14:paraId="05997C9A" w14:textId="655B783E" w:rsidR="005D686B" w:rsidRPr="003E3C5B" w:rsidRDefault="005D686B" w:rsidP="00D76B8C">
      <w:pPr>
        <w:pStyle w:val="Nivel2-Opcional"/>
        <w:numPr>
          <w:ilvl w:val="2"/>
          <w:numId w:val="19"/>
        </w:numPr>
        <w:ind w:left="0" w:firstLine="0"/>
        <w:rPr>
          <w:lang w:eastAsia="en-US"/>
        </w:rPr>
      </w:pPr>
      <w:r w:rsidRPr="003E3C5B">
        <w:rPr>
          <w:lang w:eastAsia="en-US"/>
        </w:rPr>
        <w:t>As exigências serão proporcionais e objetivas, limitadas ao necessário para assegurar o cumprimento do objeto e sem restringir indevidamente a competitividade.</w:t>
      </w:r>
    </w:p>
    <w:p w14:paraId="1832F7C6" w14:textId="77777777" w:rsidR="005D686B" w:rsidRPr="003E3C5B" w:rsidRDefault="005D686B" w:rsidP="00D76B8C">
      <w:pPr>
        <w:pStyle w:val="Nvel2-Opcional"/>
        <w:numPr>
          <w:ilvl w:val="0"/>
          <w:numId w:val="0"/>
        </w:numPr>
        <w:rPr>
          <w:iCs w:val="0"/>
          <w:color w:val="auto"/>
          <w:lang w:eastAsia="en-US"/>
        </w:rPr>
      </w:pPr>
    </w:p>
    <w:p w14:paraId="56E9B29A" w14:textId="1E4E22FB" w:rsidR="005D686B" w:rsidRPr="003E3C5B" w:rsidRDefault="005D686B" w:rsidP="00D76B8C">
      <w:pPr>
        <w:pStyle w:val="Nvel2-Opcional"/>
        <w:numPr>
          <w:ilvl w:val="0"/>
          <w:numId w:val="0"/>
        </w:numPr>
        <w:rPr>
          <w:b/>
          <w:bCs/>
          <w:iCs w:val="0"/>
          <w:color w:val="auto"/>
          <w:lang w:eastAsia="en-US"/>
        </w:rPr>
      </w:pPr>
      <w:r w:rsidRPr="003E3C5B">
        <w:rPr>
          <w:b/>
          <w:bCs/>
          <w:iCs w:val="0"/>
          <w:color w:val="auto"/>
          <w:lang w:eastAsia="en-US"/>
        </w:rPr>
        <w:t>Logística, mobilização e bases operacionais</w:t>
      </w:r>
    </w:p>
    <w:p w14:paraId="5E75B11C" w14:textId="781B39F3" w:rsidR="005D686B" w:rsidRPr="003E3C5B" w:rsidRDefault="005D686B" w:rsidP="00D76B8C">
      <w:pPr>
        <w:pStyle w:val="Nivel2-Opcional"/>
        <w:numPr>
          <w:ilvl w:val="1"/>
          <w:numId w:val="19"/>
        </w:numPr>
        <w:ind w:left="0" w:firstLine="0"/>
        <w:rPr>
          <w:lang w:eastAsia="en-US"/>
        </w:rPr>
      </w:pPr>
      <w:r w:rsidRPr="003E3C5B">
        <w:rPr>
          <w:lang w:eastAsia="en-US"/>
        </w:rPr>
        <w:t>A contratada deverá possuir capacidade logística para atuar de forma descentralizada, podendo utilizar bases móveis e estruturas temporárias, sem exigência de escritório fixo.</w:t>
      </w:r>
    </w:p>
    <w:p w14:paraId="64185FFA" w14:textId="098B01B1" w:rsidR="005D686B" w:rsidRPr="003E3C5B" w:rsidRDefault="005D686B" w:rsidP="00D76B8C">
      <w:pPr>
        <w:pStyle w:val="Nivel2-Opcional"/>
        <w:numPr>
          <w:ilvl w:val="2"/>
          <w:numId w:val="19"/>
        </w:numPr>
        <w:ind w:left="0" w:firstLine="0"/>
        <w:rPr>
          <w:lang w:eastAsia="en-US"/>
        </w:rPr>
      </w:pPr>
      <w:r w:rsidRPr="003E3C5B">
        <w:rPr>
          <w:lang w:eastAsia="en-US"/>
        </w:rPr>
        <w:t>Custos de mobilização, deslocamento e instalação necessários à execução deverão ser considerados na proposta e ocorrerão sob responsabilidade da contratada, conforme regras do edital, medições e composições.</w:t>
      </w:r>
    </w:p>
    <w:p w14:paraId="1626EDBD" w14:textId="0888394F" w:rsidR="005D686B" w:rsidRPr="003E3C5B" w:rsidRDefault="005D686B" w:rsidP="00D76B8C">
      <w:pPr>
        <w:pStyle w:val="Nvel2-Opcional"/>
        <w:numPr>
          <w:ilvl w:val="0"/>
          <w:numId w:val="0"/>
        </w:numPr>
        <w:rPr>
          <w:iCs w:val="0"/>
          <w:color w:val="auto"/>
          <w:lang w:eastAsia="en-US"/>
        </w:rPr>
      </w:pPr>
    </w:p>
    <w:p w14:paraId="6E7B1F0F" w14:textId="6D0B5068" w:rsidR="005D686B" w:rsidRPr="003E3C5B" w:rsidRDefault="005D686B" w:rsidP="00D76B8C">
      <w:pPr>
        <w:pStyle w:val="Nvel2-Opcional"/>
        <w:numPr>
          <w:ilvl w:val="0"/>
          <w:numId w:val="0"/>
        </w:numPr>
        <w:rPr>
          <w:b/>
          <w:bCs/>
          <w:iCs w:val="0"/>
          <w:color w:val="auto"/>
          <w:lang w:eastAsia="en-US"/>
        </w:rPr>
      </w:pPr>
      <w:r w:rsidRPr="003E3C5B">
        <w:rPr>
          <w:b/>
          <w:bCs/>
          <w:iCs w:val="0"/>
          <w:color w:val="auto"/>
          <w:lang w:eastAsia="en-US"/>
        </w:rPr>
        <w:t>Janela climática e planejamento de execução</w:t>
      </w:r>
    </w:p>
    <w:p w14:paraId="04637385" w14:textId="65662039" w:rsidR="005D686B" w:rsidRPr="003E3C5B" w:rsidRDefault="005D686B" w:rsidP="00D76B8C">
      <w:pPr>
        <w:pStyle w:val="Nivel2-Opcional"/>
        <w:numPr>
          <w:ilvl w:val="1"/>
          <w:numId w:val="19"/>
        </w:numPr>
        <w:ind w:left="0" w:firstLine="0"/>
        <w:rPr>
          <w:lang w:eastAsia="en-US"/>
        </w:rPr>
      </w:pPr>
      <w:r w:rsidRPr="003E3C5B">
        <w:rPr>
          <w:lang w:eastAsia="en-US"/>
        </w:rPr>
        <w:t>A execução deverá considerar a janela climática regional, priorizando períodos de menor precipitação, de modo a reduzir riscos de perda de qualidade, recomposição e atrasos, especialmente em terraplenagem, drenagem e aplicação de revestimento asfáltico.</w:t>
      </w:r>
    </w:p>
    <w:p w14:paraId="76536C89" w14:textId="26239C28" w:rsidR="005D686B" w:rsidRPr="003E3C5B" w:rsidRDefault="005D686B" w:rsidP="00D76B8C">
      <w:pPr>
        <w:pStyle w:val="Nivel2-Opcional"/>
        <w:numPr>
          <w:ilvl w:val="2"/>
          <w:numId w:val="19"/>
        </w:numPr>
        <w:ind w:left="0" w:firstLine="0"/>
        <w:rPr>
          <w:lang w:eastAsia="en-US"/>
        </w:rPr>
      </w:pPr>
      <w:r w:rsidRPr="003E3C5B">
        <w:rPr>
          <w:lang w:eastAsia="en-US"/>
        </w:rPr>
        <w:t>A ordem de serviço deverá contemplar cronograma compatível com as condições locais, podendo o Contratante determinar ajustes para preservação da qualidade técnica e segurança.</w:t>
      </w:r>
    </w:p>
    <w:p w14:paraId="7977BEF3" w14:textId="6567AE1D" w:rsidR="005D686B" w:rsidRPr="003E3C5B" w:rsidRDefault="005D686B" w:rsidP="00D76B8C">
      <w:pPr>
        <w:pStyle w:val="Nvel2-Opcional"/>
        <w:numPr>
          <w:ilvl w:val="0"/>
          <w:numId w:val="0"/>
        </w:numPr>
        <w:rPr>
          <w:iCs w:val="0"/>
          <w:color w:val="auto"/>
          <w:lang w:eastAsia="en-US"/>
        </w:rPr>
      </w:pPr>
    </w:p>
    <w:p w14:paraId="40763877" w14:textId="77777777" w:rsidR="00F47241" w:rsidRPr="003E3C5B" w:rsidRDefault="00F47241" w:rsidP="00D76B8C">
      <w:pPr>
        <w:pStyle w:val="Nivel2-Opcional"/>
        <w:numPr>
          <w:ilvl w:val="0"/>
          <w:numId w:val="0"/>
        </w:numPr>
        <w:rPr>
          <w:b/>
          <w:bCs/>
          <w:lang w:eastAsia="en-US"/>
        </w:rPr>
      </w:pPr>
      <w:r w:rsidRPr="003E3C5B">
        <w:rPr>
          <w:b/>
          <w:bCs/>
        </w:rPr>
        <w:t>Controle tecnológico, qualidade e rastreabilidade</w:t>
      </w:r>
    </w:p>
    <w:p w14:paraId="11C39126" w14:textId="25251615" w:rsidR="009526CA" w:rsidRPr="003E3C5B" w:rsidRDefault="00F47241" w:rsidP="00D76B8C">
      <w:pPr>
        <w:pStyle w:val="Nivel2-Opcional"/>
        <w:numPr>
          <w:ilvl w:val="1"/>
          <w:numId w:val="19"/>
        </w:numPr>
        <w:ind w:left="0" w:firstLine="0"/>
        <w:rPr>
          <w:lang w:eastAsia="en-US"/>
        </w:rPr>
      </w:pPr>
      <w:r w:rsidRPr="003E3C5B">
        <w:lastRenderedPageBreak/>
        <w:t xml:space="preserve">A contratada deverá implementar plano de controle tecnológico com registros e ensaios compatíveis, incluindo, quando aplicável: controle de compactação, granulometria, teor de ligante, temperatura de aplicação, densidade e regularidade. </w:t>
      </w:r>
    </w:p>
    <w:p w14:paraId="1094AB1C" w14:textId="29192CE6" w:rsidR="00F47241" w:rsidRPr="003E3C5B" w:rsidRDefault="00F47241" w:rsidP="00D76B8C">
      <w:pPr>
        <w:pStyle w:val="Nivel2-Opcional"/>
        <w:numPr>
          <w:ilvl w:val="2"/>
          <w:numId w:val="19"/>
        </w:numPr>
        <w:ind w:left="0" w:firstLine="0"/>
        <w:rPr>
          <w:lang w:eastAsia="en-US"/>
        </w:rPr>
      </w:pPr>
      <w:r w:rsidRPr="003E3C5B">
        <w:t>Devem ser mantidos registros fotográficos e documentais por trecho/Ordem de Serviço, compondo dossiê de execução para fiscalização, medição e auditoria.</w:t>
      </w:r>
    </w:p>
    <w:p w14:paraId="13CA7C7A" w14:textId="77777777" w:rsidR="005D686B" w:rsidRPr="003E3C5B" w:rsidRDefault="005D686B" w:rsidP="00D76B8C">
      <w:pPr>
        <w:pStyle w:val="Nvel2-Opcional"/>
        <w:numPr>
          <w:ilvl w:val="0"/>
          <w:numId w:val="0"/>
        </w:numPr>
        <w:rPr>
          <w:iCs w:val="0"/>
          <w:color w:val="auto"/>
          <w:lang w:eastAsia="en-US"/>
        </w:rPr>
      </w:pPr>
    </w:p>
    <w:p w14:paraId="00C29F28" w14:textId="48738BE4" w:rsidR="005D686B" w:rsidRPr="003E3C5B" w:rsidRDefault="005D686B" w:rsidP="00D76B8C">
      <w:pPr>
        <w:pStyle w:val="Nvel2-Opcional"/>
        <w:numPr>
          <w:ilvl w:val="0"/>
          <w:numId w:val="0"/>
        </w:numPr>
        <w:rPr>
          <w:b/>
          <w:bCs/>
          <w:iCs w:val="0"/>
          <w:color w:val="auto"/>
          <w:lang w:eastAsia="en-US"/>
        </w:rPr>
      </w:pPr>
      <w:r w:rsidRPr="003E3C5B">
        <w:rPr>
          <w:b/>
          <w:bCs/>
          <w:iCs w:val="0"/>
          <w:color w:val="auto"/>
          <w:lang w:eastAsia="en-US"/>
        </w:rPr>
        <w:t>Vistoria técnica (facultativa e por ordem de serviço)</w:t>
      </w:r>
    </w:p>
    <w:p w14:paraId="4560844B" w14:textId="406DD0E3" w:rsidR="005D686B" w:rsidRPr="003E3C5B" w:rsidRDefault="005D686B" w:rsidP="00D76B8C">
      <w:pPr>
        <w:pStyle w:val="Nivel2-Opcional"/>
        <w:numPr>
          <w:ilvl w:val="1"/>
          <w:numId w:val="19"/>
        </w:numPr>
        <w:ind w:left="0" w:firstLine="0"/>
        <w:rPr>
          <w:lang w:eastAsia="en-US"/>
        </w:rPr>
      </w:pPr>
      <w:r w:rsidRPr="003E3C5B">
        <w:rPr>
          <w:lang w:eastAsia="en-US"/>
        </w:rPr>
        <w:t>A vistoria prévia não será obrigatória para participação no certame, sendo facultativa e, quando pertinente, realizada após definição do trecho/ordem de serviço, com regras isonômicas de agendamento e declaração de ciência.</w:t>
      </w:r>
    </w:p>
    <w:p w14:paraId="22C00505" w14:textId="1C3877A2" w:rsidR="005D686B" w:rsidRPr="003E3C5B" w:rsidRDefault="005D686B" w:rsidP="00D76B8C">
      <w:pPr>
        <w:pStyle w:val="Nvel2-Opcional"/>
        <w:numPr>
          <w:ilvl w:val="0"/>
          <w:numId w:val="0"/>
        </w:numPr>
        <w:rPr>
          <w:iCs w:val="0"/>
          <w:color w:val="auto"/>
          <w:lang w:eastAsia="en-US"/>
        </w:rPr>
      </w:pPr>
    </w:p>
    <w:p w14:paraId="3B8D529B" w14:textId="3D52527A" w:rsidR="005D686B" w:rsidRPr="003E3C5B" w:rsidRDefault="005D686B" w:rsidP="00D76B8C">
      <w:pPr>
        <w:pStyle w:val="Nvel2-Opcional"/>
        <w:numPr>
          <w:ilvl w:val="0"/>
          <w:numId w:val="0"/>
        </w:numPr>
        <w:rPr>
          <w:iCs w:val="0"/>
          <w:color w:val="auto"/>
          <w:lang w:eastAsia="en-US"/>
        </w:rPr>
      </w:pPr>
      <w:r w:rsidRPr="003E3C5B">
        <w:rPr>
          <w:b/>
          <w:bCs/>
          <w:iCs w:val="0"/>
          <w:color w:val="auto"/>
          <w:lang w:eastAsia="en-US"/>
        </w:rPr>
        <w:t>Integridade, prevenção de conflitos e conformidade</w:t>
      </w:r>
    </w:p>
    <w:p w14:paraId="37A6CA38" w14:textId="38B9C101" w:rsidR="005D686B" w:rsidRPr="003E3C5B" w:rsidRDefault="005D686B" w:rsidP="00D76B8C">
      <w:pPr>
        <w:pStyle w:val="Nivel2-Opcional"/>
        <w:numPr>
          <w:ilvl w:val="1"/>
          <w:numId w:val="19"/>
        </w:numPr>
        <w:ind w:left="0" w:firstLine="0"/>
        <w:rPr>
          <w:lang w:eastAsia="en-US"/>
        </w:rPr>
      </w:pPr>
      <w:r w:rsidRPr="003E3C5B">
        <w:rPr>
          <w:lang w:eastAsia="en-US"/>
        </w:rPr>
        <w:t>É vedada subcontratação em hipóteses de conflito de interesses (vínculos com agentes públicos), devendo a contratada observar regras de integridade, transparência, rastreabilidade de insumos e colaboração com fiscalização e controle interno/externo.</w:t>
      </w:r>
    </w:p>
    <w:p w14:paraId="14A88BE1" w14:textId="71520B8C" w:rsidR="005D686B" w:rsidRPr="003E3C5B" w:rsidRDefault="005D686B" w:rsidP="00D76B8C">
      <w:pPr>
        <w:pStyle w:val="Nivel2-Opcional"/>
        <w:numPr>
          <w:ilvl w:val="2"/>
          <w:numId w:val="19"/>
        </w:numPr>
        <w:ind w:left="0" w:firstLine="0"/>
        <w:rPr>
          <w:lang w:eastAsia="en-US"/>
        </w:rPr>
      </w:pPr>
      <w:r w:rsidRPr="003E3C5B">
        <w:rPr>
          <w:lang w:eastAsia="en-US"/>
        </w:rPr>
        <w:t>Qualquer tentativa de restrição indevida à competitividade, direcionamento de marca/modelo, ou práticas antieconômicas, será apurada e tratada nos termos do contrato e da legislação.</w:t>
      </w:r>
      <w:r w:rsidR="00CA05B2" w:rsidRPr="003E3C5B">
        <w:rPr>
          <w:lang w:eastAsia="en-US"/>
        </w:rPr>
        <w:t xml:space="preserve"> </w:t>
      </w:r>
    </w:p>
    <w:p w14:paraId="70FD4361" w14:textId="77777777" w:rsidR="000577AA" w:rsidRPr="003E3C5B" w:rsidRDefault="000577AA" w:rsidP="003E6F32">
      <w:pPr>
        <w:pStyle w:val="Nvel2-Opcional"/>
        <w:numPr>
          <w:ilvl w:val="0"/>
          <w:numId w:val="0"/>
        </w:numPr>
        <w:rPr>
          <w:iCs w:val="0"/>
          <w:lang w:eastAsia="en-US"/>
        </w:rPr>
      </w:pPr>
    </w:p>
    <w:p w14:paraId="1B3E99EB" w14:textId="77777777" w:rsidR="00573B28" w:rsidRPr="003E3C5B" w:rsidRDefault="5DA070A6" w:rsidP="00345941">
      <w:pPr>
        <w:pStyle w:val="Nivel01"/>
        <w:numPr>
          <w:ilvl w:val="0"/>
          <w:numId w:val="19"/>
        </w:numPr>
        <w:ind w:left="0" w:firstLine="0"/>
        <w:rPr>
          <w:i w:val="0"/>
          <w:iCs w:val="0"/>
        </w:rPr>
      </w:pPr>
      <w:r w:rsidRPr="003E3C5B">
        <w:rPr>
          <w:i w:val="0"/>
          <w:iCs w:val="0"/>
        </w:rPr>
        <w:t>MODELO DE EXECUÇÃO DO OBJETO</w:t>
      </w:r>
    </w:p>
    <w:p w14:paraId="5B720DBC" w14:textId="77777777" w:rsidR="00573B28" w:rsidRPr="003E3C5B" w:rsidRDefault="37E06D73" w:rsidP="00345941">
      <w:pPr>
        <w:pStyle w:val="Nvel1-SemNumerao"/>
        <w:rPr>
          <w:i w:val="0"/>
        </w:rPr>
      </w:pPr>
      <w:r w:rsidRPr="003E3C5B">
        <w:rPr>
          <w:i w:val="0"/>
        </w:rPr>
        <w:t>Condições de execução</w:t>
      </w:r>
    </w:p>
    <w:p w14:paraId="4185C74E" w14:textId="58A220E1" w:rsidR="00573B28" w:rsidRPr="003E3C5B" w:rsidRDefault="002A4574" w:rsidP="00345941">
      <w:pPr>
        <w:pStyle w:val="Nivel2-Opcional"/>
        <w:numPr>
          <w:ilvl w:val="1"/>
          <w:numId w:val="27"/>
        </w:numPr>
        <w:ind w:left="0" w:firstLine="0"/>
      </w:pPr>
      <w:r w:rsidRPr="003E3C5B">
        <w:t>A execução do objeto seguirá a dinâmica abaixo descrita, observando as diretrizes técnicas, ambientais e operacionais estabelecidas neste Termo de Referência, no Projeto Básico e nos anexos:</w:t>
      </w:r>
    </w:p>
    <w:p w14:paraId="74556249" w14:textId="77777777" w:rsidR="003E6F32" w:rsidRPr="003E3C5B" w:rsidRDefault="003E6F32" w:rsidP="00345941">
      <w:pPr>
        <w:pStyle w:val="Nivel3"/>
        <w:numPr>
          <w:ilvl w:val="0"/>
          <w:numId w:val="0"/>
        </w:numPr>
        <w:spacing w:before="0" w:after="0"/>
        <w:rPr>
          <w:rFonts w:ascii="Segoe UI" w:hAnsi="Segoe UI" w:cs="Segoe UI"/>
          <w:b/>
          <w:bCs/>
          <w:szCs w:val="20"/>
        </w:rPr>
      </w:pPr>
    </w:p>
    <w:p w14:paraId="0FF801BB" w14:textId="36BC6402" w:rsidR="00B30487" w:rsidRPr="003E3C5B" w:rsidRDefault="00573B28" w:rsidP="00345941">
      <w:pPr>
        <w:pStyle w:val="Nivel3"/>
        <w:numPr>
          <w:ilvl w:val="0"/>
          <w:numId w:val="0"/>
        </w:numPr>
        <w:spacing w:before="0" w:after="0"/>
        <w:rPr>
          <w:rFonts w:ascii="Segoe UI" w:hAnsi="Segoe UI" w:cs="Segoe UI"/>
          <w:szCs w:val="20"/>
        </w:rPr>
      </w:pPr>
      <w:r w:rsidRPr="003E3C5B">
        <w:rPr>
          <w:rFonts w:ascii="Segoe UI" w:hAnsi="Segoe UI" w:cs="Segoe UI"/>
          <w:b/>
          <w:bCs/>
          <w:szCs w:val="20"/>
        </w:rPr>
        <w:t>Início da execução do objeto</w:t>
      </w:r>
      <w:r w:rsidRPr="003E3C5B">
        <w:rPr>
          <w:rFonts w:ascii="Segoe UI" w:hAnsi="Segoe UI" w:cs="Segoe UI"/>
          <w:szCs w:val="20"/>
        </w:rPr>
        <w:t xml:space="preserve">: </w:t>
      </w:r>
    </w:p>
    <w:p w14:paraId="443BC54A" w14:textId="0EE8E64D" w:rsidR="00573B28" w:rsidRPr="003E3C5B" w:rsidRDefault="00B30487" w:rsidP="00345941">
      <w:pPr>
        <w:pStyle w:val="Nivel3"/>
        <w:numPr>
          <w:ilvl w:val="1"/>
          <w:numId w:val="27"/>
        </w:numPr>
        <w:spacing w:before="0" w:after="0"/>
        <w:ind w:left="0" w:firstLine="0"/>
        <w:rPr>
          <w:rFonts w:ascii="Segoe UI" w:hAnsi="Segoe UI" w:cs="Segoe UI"/>
          <w:szCs w:val="20"/>
        </w:rPr>
      </w:pPr>
      <w:r w:rsidRPr="003E3C5B">
        <w:rPr>
          <w:rFonts w:ascii="Segoe UI" w:hAnsi="Segoe UI" w:cs="Segoe UI"/>
          <w:szCs w:val="20"/>
        </w:rPr>
        <w:t>A</w:t>
      </w:r>
      <w:r w:rsidR="007314AF" w:rsidRPr="003E3C5B">
        <w:rPr>
          <w:rFonts w:ascii="Segoe UI" w:hAnsi="Segoe UI" w:cs="Segoe UI"/>
          <w:szCs w:val="20"/>
        </w:rPr>
        <w:t xml:space="preserve"> execução dos serviços terá início em até 10 (dez) dias úteis contados da emissão da Ordem de Serviço, a ser expedida pelo Município consorciado responsável pela contratação específica, observadas as condições climáticas adequadas e a disponibilidade operacional.</w:t>
      </w:r>
    </w:p>
    <w:p w14:paraId="639EA18C" w14:textId="77777777" w:rsidR="00236B51" w:rsidRPr="003E3C5B" w:rsidRDefault="00236B51" w:rsidP="00345941">
      <w:pPr>
        <w:pStyle w:val="Nivel3"/>
        <w:numPr>
          <w:ilvl w:val="0"/>
          <w:numId w:val="0"/>
        </w:numPr>
        <w:spacing w:before="0" w:after="0"/>
        <w:rPr>
          <w:rFonts w:ascii="Segoe UI" w:hAnsi="Segoe UI" w:cs="Segoe UI"/>
          <w:b/>
          <w:bCs/>
          <w:szCs w:val="20"/>
        </w:rPr>
      </w:pPr>
    </w:p>
    <w:p w14:paraId="07A5A86C" w14:textId="793AE636" w:rsidR="00236B51" w:rsidRPr="003E3C5B" w:rsidRDefault="00886BA2" w:rsidP="00345941">
      <w:pPr>
        <w:pStyle w:val="Nivel3"/>
        <w:numPr>
          <w:ilvl w:val="0"/>
          <w:numId w:val="0"/>
        </w:numPr>
        <w:spacing w:before="0" w:after="0"/>
        <w:rPr>
          <w:rFonts w:ascii="Segoe UI" w:hAnsi="Segoe UI" w:cs="Segoe UI"/>
          <w:szCs w:val="20"/>
        </w:rPr>
      </w:pPr>
      <w:r w:rsidRPr="003E3C5B">
        <w:rPr>
          <w:rFonts w:ascii="Segoe UI" w:hAnsi="Segoe UI" w:cs="Segoe UI"/>
          <w:b/>
          <w:bCs/>
          <w:szCs w:val="20"/>
        </w:rPr>
        <w:t>Métodos, rotinas, etapas e procedimentos</w:t>
      </w:r>
      <w:r w:rsidRPr="003E3C5B">
        <w:rPr>
          <w:rFonts w:ascii="Segoe UI" w:hAnsi="Segoe UI" w:cs="Segoe UI"/>
          <w:szCs w:val="20"/>
        </w:rPr>
        <w:t xml:space="preserve"> </w:t>
      </w:r>
    </w:p>
    <w:p w14:paraId="78AD2470" w14:textId="7BFA26F0" w:rsidR="0081442D" w:rsidRPr="003E3C5B" w:rsidRDefault="007F2FEB" w:rsidP="00345941">
      <w:pPr>
        <w:pStyle w:val="Nivel3"/>
        <w:numPr>
          <w:ilvl w:val="1"/>
          <w:numId w:val="27"/>
        </w:numPr>
        <w:spacing w:before="0" w:after="0"/>
        <w:ind w:left="0" w:firstLine="0"/>
        <w:rPr>
          <w:rFonts w:ascii="Segoe UI" w:hAnsi="Segoe UI" w:cs="Segoe UI"/>
          <w:szCs w:val="20"/>
        </w:rPr>
      </w:pPr>
      <w:r w:rsidRPr="003E3C5B">
        <w:rPr>
          <w:rFonts w:ascii="Segoe UI" w:hAnsi="Segoe UI" w:cs="Segoe UI"/>
          <w:szCs w:val="20"/>
        </w:rPr>
        <w:t>A execução compreenderá, conforme o caso e a solução técnica definida para cada trecho:</w:t>
      </w:r>
    </w:p>
    <w:p w14:paraId="2CD7AC2D" w14:textId="77777777" w:rsidR="00F640FF" w:rsidRPr="003E3C5B" w:rsidRDefault="00F640FF" w:rsidP="00345941">
      <w:pPr>
        <w:pStyle w:val="Nivel5"/>
        <w:numPr>
          <w:ilvl w:val="0"/>
          <w:numId w:val="0"/>
        </w:numPr>
        <w:spacing w:before="0" w:after="0"/>
        <w:rPr>
          <w:rFonts w:ascii="Segoe UI" w:hAnsi="Segoe UI" w:cs="Segoe UI"/>
          <w:i w:val="0"/>
          <w:color w:val="auto"/>
        </w:rPr>
      </w:pPr>
      <w:r w:rsidRPr="003E3C5B">
        <w:rPr>
          <w:rFonts w:ascii="Segoe UI" w:hAnsi="Segoe UI" w:cs="Segoe UI"/>
          <w:i w:val="0"/>
          <w:color w:val="auto"/>
        </w:rPr>
        <w:t>a) mobilização de equipe técnica, equipamentos e canteiro/bases operacionais móveis;</w:t>
      </w:r>
    </w:p>
    <w:p w14:paraId="3E28DFEE" w14:textId="77777777" w:rsidR="00F640FF" w:rsidRPr="003E3C5B" w:rsidRDefault="00F640FF" w:rsidP="00345941">
      <w:pPr>
        <w:pStyle w:val="Nivel5"/>
        <w:numPr>
          <w:ilvl w:val="0"/>
          <w:numId w:val="0"/>
        </w:numPr>
        <w:spacing w:before="0" w:after="0"/>
        <w:rPr>
          <w:rFonts w:ascii="Segoe UI" w:hAnsi="Segoe UI" w:cs="Segoe UI"/>
          <w:i w:val="0"/>
          <w:color w:val="auto"/>
        </w:rPr>
      </w:pPr>
      <w:r w:rsidRPr="003E3C5B">
        <w:rPr>
          <w:rFonts w:ascii="Segoe UI" w:hAnsi="Segoe UI" w:cs="Segoe UI"/>
          <w:i w:val="0"/>
          <w:color w:val="auto"/>
        </w:rPr>
        <w:t>b) levantamento topográfico complementar e verificação das condições geotécnicas locais;</w:t>
      </w:r>
    </w:p>
    <w:p w14:paraId="4F064326" w14:textId="77777777" w:rsidR="00F640FF" w:rsidRPr="003E3C5B" w:rsidRDefault="00F640FF" w:rsidP="00345941">
      <w:pPr>
        <w:pStyle w:val="Nivel5"/>
        <w:numPr>
          <w:ilvl w:val="0"/>
          <w:numId w:val="0"/>
        </w:numPr>
        <w:spacing w:before="0" w:after="0"/>
        <w:rPr>
          <w:rFonts w:ascii="Segoe UI" w:hAnsi="Segoe UI" w:cs="Segoe UI"/>
          <w:i w:val="0"/>
          <w:color w:val="auto"/>
        </w:rPr>
      </w:pPr>
      <w:r w:rsidRPr="003E3C5B">
        <w:rPr>
          <w:rFonts w:ascii="Segoe UI" w:hAnsi="Segoe UI" w:cs="Segoe UI"/>
          <w:i w:val="0"/>
          <w:color w:val="auto"/>
        </w:rPr>
        <w:t>c) terraplenagem e preparação da plataforma/subleito, incluindo regularização, cortes, aterros e compactação;</w:t>
      </w:r>
    </w:p>
    <w:p w14:paraId="79B4B583" w14:textId="77777777" w:rsidR="00F640FF" w:rsidRPr="003E3C5B" w:rsidRDefault="00F640FF" w:rsidP="00345941">
      <w:pPr>
        <w:pStyle w:val="Nivel5"/>
        <w:numPr>
          <w:ilvl w:val="0"/>
          <w:numId w:val="0"/>
        </w:numPr>
        <w:spacing w:before="0" w:after="0"/>
        <w:rPr>
          <w:rFonts w:ascii="Segoe UI" w:hAnsi="Segoe UI" w:cs="Segoe UI"/>
          <w:i w:val="0"/>
          <w:color w:val="auto"/>
        </w:rPr>
      </w:pPr>
      <w:r w:rsidRPr="003E3C5B">
        <w:rPr>
          <w:rFonts w:ascii="Segoe UI" w:hAnsi="Segoe UI" w:cs="Segoe UI"/>
          <w:i w:val="0"/>
          <w:color w:val="auto"/>
        </w:rPr>
        <w:t>d) execução de drenagem superficial e/ou profunda, quando prevista em projeto aprovado;</w:t>
      </w:r>
    </w:p>
    <w:p w14:paraId="0ABD5C6D" w14:textId="77777777" w:rsidR="00F640FF" w:rsidRPr="003E3C5B" w:rsidRDefault="00F640FF" w:rsidP="00345941">
      <w:pPr>
        <w:pStyle w:val="Nivel5"/>
        <w:numPr>
          <w:ilvl w:val="0"/>
          <w:numId w:val="0"/>
        </w:numPr>
        <w:spacing w:before="0" w:after="0"/>
        <w:rPr>
          <w:rFonts w:ascii="Segoe UI" w:hAnsi="Segoe UI" w:cs="Segoe UI"/>
          <w:i w:val="0"/>
          <w:color w:val="auto"/>
        </w:rPr>
      </w:pPr>
      <w:r w:rsidRPr="003E3C5B">
        <w:rPr>
          <w:rFonts w:ascii="Segoe UI" w:hAnsi="Segoe UI" w:cs="Segoe UI"/>
          <w:i w:val="0"/>
          <w:color w:val="auto"/>
        </w:rPr>
        <w:t>e) execução/recuperação de sub-base e base, com materiais e métodos compatíveis;</w:t>
      </w:r>
    </w:p>
    <w:p w14:paraId="1322C7E5" w14:textId="77777777" w:rsidR="00F640FF" w:rsidRPr="003E3C5B" w:rsidRDefault="00F640FF" w:rsidP="00345941">
      <w:pPr>
        <w:pStyle w:val="Nivel5"/>
        <w:numPr>
          <w:ilvl w:val="0"/>
          <w:numId w:val="0"/>
        </w:numPr>
        <w:spacing w:before="0" w:after="0"/>
        <w:rPr>
          <w:rFonts w:ascii="Segoe UI" w:hAnsi="Segoe UI" w:cs="Segoe UI"/>
          <w:i w:val="0"/>
          <w:color w:val="auto"/>
        </w:rPr>
      </w:pPr>
      <w:r w:rsidRPr="003E3C5B">
        <w:rPr>
          <w:rFonts w:ascii="Segoe UI" w:hAnsi="Segoe UI" w:cs="Segoe UI"/>
          <w:i w:val="0"/>
          <w:color w:val="auto"/>
        </w:rPr>
        <w:t>f) aplicação do revestimento asfáltico (CBUQ ou outra técnica prevista em projeto), com observância de temperaturas, espessuras e parâmetros normativos;</w:t>
      </w:r>
    </w:p>
    <w:p w14:paraId="73C2DC90" w14:textId="77777777" w:rsidR="00F640FF" w:rsidRPr="003E3C5B" w:rsidRDefault="00F640FF" w:rsidP="00345941">
      <w:pPr>
        <w:pStyle w:val="Nivel5"/>
        <w:numPr>
          <w:ilvl w:val="0"/>
          <w:numId w:val="0"/>
        </w:numPr>
        <w:spacing w:before="0" w:after="0"/>
        <w:rPr>
          <w:rFonts w:ascii="Segoe UI" w:hAnsi="Segoe UI" w:cs="Segoe UI"/>
          <w:i w:val="0"/>
          <w:color w:val="auto"/>
        </w:rPr>
      </w:pPr>
      <w:r w:rsidRPr="003E3C5B">
        <w:rPr>
          <w:rFonts w:ascii="Segoe UI" w:hAnsi="Segoe UI" w:cs="Segoe UI"/>
          <w:i w:val="0"/>
          <w:color w:val="auto"/>
        </w:rPr>
        <w:t>g) compactação e acabamento final;</w:t>
      </w:r>
    </w:p>
    <w:p w14:paraId="62B4AC72" w14:textId="77777777" w:rsidR="00F640FF" w:rsidRPr="003E3C5B" w:rsidRDefault="00F640FF" w:rsidP="00345941">
      <w:pPr>
        <w:pStyle w:val="Nivel5"/>
        <w:numPr>
          <w:ilvl w:val="0"/>
          <w:numId w:val="0"/>
        </w:numPr>
        <w:spacing w:before="0" w:after="0"/>
        <w:rPr>
          <w:rFonts w:ascii="Segoe UI" w:hAnsi="Segoe UI" w:cs="Segoe UI"/>
          <w:i w:val="0"/>
          <w:color w:val="auto"/>
        </w:rPr>
      </w:pPr>
      <w:r w:rsidRPr="003E3C5B">
        <w:rPr>
          <w:rFonts w:ascii="Segoe UI" w:hAnsi="Segoe UI" w:cs="Segoe UI"/>
          <w:i w:val="0"/>
          <w:color w:val="auto"/>
        </w:rPr>
        <w:t>h) execução de sinalização viária horizontal e vertical, quando prevista;</w:t>
      </w:r>
    </w:p>
    <w:p w14:paraId="602814E6" w14:textId="7D7A950A" w:rsidR="00F640FF" w:rsidRPr="003E3C5B" w:rsidRDefault="00F640FF" w:rsidP="00345941">
      <w:pPr>
        <w:pStyle w:val="Nivel5"/>
        <w:numPr>
          <w:ilvl w:val="0"/>
          <w:numId w:val="0"/>
        </w:numPr>
        <w:spacing w:before="0" w:after="0"/>
        <w:rPr>
          <w:rFonts w:ascii="Segoe UI" w:hAnsi="Segoe UI" w:cs="Segoe UI"/>
          <w:i w:val="0"/>
          <w:color w:val="auto"/>
        </w:rPr>
      </w:pPr>
      <w:r w:rsidRPr="003E3C5B">
        <w:rPr>
          <w:rFonts w:ascii="Segoe UI" w:hAnsi="Segoe UI" w:cs="Segoe UI"/>
          <w:i w:val="0"/>
          <w:color w:val="auto"/>
        </w:rPr>
        <w:t>i) limpeza final, desmobilização e entrega do trecho.</w:t>
      </w:r>
    </w:p>
    <w:p w14:paraId="29120ACE" w14:textId="77777777" w:rsidR="00F640FF" w:rsidRPr="003E3C5B" w:rsidRDefault="00F640FF" w:rsidP="00345941">
      <w:pPr>
        <w:pStyle w:val="Nivel5"/>
        <w:numPr>
          <w:ilvl w:val="0"/>
          <w:numId w:val="0"/>
        </w:numPr>
        <w:spacing w:before="0" w:after="0"/>
        <w:rPr>
          <w:rFonts w:ascii="Segoe UI" w:hAnsi="Segoe UI" w:cs="Segoe UI"/>
          <w:i w:val="0"/>
          <w:color w:val="auto"/>
        </w:rPr>
      </w:pPr>
    </w:p>
    <w:p w14:paraId="7CB69E76" w14:textId="7836F23A" w:rsidR="00F640FF" w:rsidRPr="003E3C5B" w:rsidRDefault="00F640FF" w:rsidP="00345941">
      <w:pPr>
        <w:pStyle w:val="Nivel5"/>
        <w:numPr>
          <w:ilvl w:val="2"/>
          <w:numId w:val="19"/>
        </w:numPr>
        <w:spacing w:before="0" w:after="0"/>
        <w:ind w:left="0" w:firstLine="0"/>
        <w:rPr>
          <w:rFonts w:ascii="Segoe UI" w:hAnsi="Segoe UI" w:cs="Segoe UI"/>
          <w:i w:val="0"/>
          <w:color w:val="auto"/>
        </w:rPr>
      </w:pPr>
      <w:r w:rsidRPr="003E3C5B">
        <w:rPr>
          <w:rFonts w:ascii="Segoe UI" w:hAnsi="Segoe UI" w:cs="Segoe UI"/>
          <w:i w:val="0"/>
          <w:color w:val="auto"/>
        </w:rPr>
        <w:lastRenderedPageBreak/>
        <w:t>As tecnologias e os procedimentos deverão observar as normas da ABNT, os manuais do DNIT e as especificações técnicas constantes dos apêndices anexos a este Termo.</w:t>
      </w:r>
    </w:p>
    <w:p w14:paraId="440C8C70" w14:textId="40D7C0CA" w:rsidR="00573B28" w:rsidRPr="003E3C5B" w:rsidRDefault="00573B28" w:rsidP="00345941">
      <w:pPr>
        <w:pStyle w:val="Nvel4-R"/>
        <w:numPr>
          <w:ilvl w:val="0"/>
          <w:numId w:val="0"/>
        </w:numPr>
        <w:spacing w:before="0" w:after="0"/>
        <w:rPr>
          <w:rFonts w:ascii="Segoe UI" w:hAnsi="Segoe UI" w:cs="Segoe UI"/>
          <w:i w:val="0"/>
          <w:color w:val="auto"/>
        </w:rPr>
      </w:pPr>
    </w:p>
    <w:p w14:paraId="2B0390E0" w14:textId="77777777" w:rsidR="00066E7A" w:rsidRPr="003E3C5B" w:rsidRDefault="40C2371A" w:rsidP="00345941">
      <w:pPr>
        <w:pStyle w:val="Nvel3-Opcional"/>
        <w:numPr>
          <w:ilvl w:val="0"/>
          <w:numId w:val="0"/>
        </w:numPr>
        <w:spacing w:before="0" w:after="0"/>
        <w:rPr>
          <w:rFonts w:ascii="Segoe UI" w:hAnsi="Segoe UI" w:cs="Segoe UI"/>
          <w:i w:val="0"/>
          <w:color w:val="auto"/>
          <w:szCs w:val="20"/>
        </w:rPr>
      </w:pPr>
      <w:r w:rsidRPr="003E3C5B">
        <w:rPr>
          <w:rFonts w:ascii="Segoe UI" w:hAnsi="Segoe UI" w:cs="Segoe UI"/>
          <w:b/>
          <w:bCs/>
          <w:i w:val="0"/>
          <w:color w:val="auto"/>
          <w:szCs w:val="20"/>
        </w:rPr>
        <w:t>Cronograma de realização dos serviços</w:t>
      </w:r>
      <w:r w:rsidRPr="003E3C5B">
        <w:rPr>
          <w:rFonts w:ascii="Segoe UI" w:hAnsi="Segoe UI" w:cs="Segoe UI"/>
          <w:i w:val="0"/>
          <w:color w:val="auto"/>
          <w:szCs w:val="20"/>
        </w:rPr>
        <w:t>:</w:t>
      </w:r>
      <w:r w:rsidR="066A63EC" w:rsidRPr="003E3C5B">
        <w:rPr>
          <w:rFonts w:ascii="Segoe UI" w:hAnsi="Segoe UI" w:cs="Segoe UI"/>
          <w:i w:val="0"/>
          <w:color w:val="auto"/>
          <w:szCs w:val="20"/>
        </w:rPr>
        <w:t xml:space="preserve"> </w:t>
      </w:r>
    </w:p>
    <w:p w14:paraId="0EBE74F2" w14:textId="28E1F867" w:rsidR="007D2FFF" w:rsidRPr="003E3C5B" w:rsidRDefault="007D2FFF" w:rsidP="00345941">
      <w:pPr>
        <w:pStyle w:val="Nivel2-Opcional"/>
        <w:numPr>
          <w:ilvl w:val="1"/>
          <w:numId w:val="19"/>
        </w:numPr>
        <w:ind w:left="0" w:firstLine="0"/>
      </w:pPr>
      <w:r w:rsidRPr="003E3C5B">
        <w:t xml:space="preserve">O cronograma físico-financeiro será apresentado pela contratada e submetido à aprovação da fiscalização, devendo ser compatível com: </w:t>
      </w:r>
    </w:p>
    <w:p w14:paraId="18098833" w14:textId="77777777" w:rsidR="007D2FFF" w:rsidRPr="003E3C5B" w:rsidRDefault="007D2FFF" w:rsidP="00345941">
      <w:pPr>
        <w:pStyle w:val="Nvel4-R"/>
        <w:numPr>
          <w:ilvl w:val="0"/>
          <w:numId w:val="0"/>
        </w:numPr>
        <w:spacing w:before="0" w:after="0"/>
        <w:rPr>
          <w:rFonts w:ascii="Segoe UI" w:hAnsi="Segoe UI" w:cs="Segoe UI"/>
          <w:i w:val="0"/>
          <w:color w:val="auto"/>
        </w:rPr>
      </w:pPr>
      <w:r w:rsidRPr="003E3C5B">
        <w:rPr>
          <w:rFonts w:ascii="Segoe UI" w:hAnsi="Segoe UI" w:cs="Segoe UI"/>
          <w:i w:val="0"/>
          <w:color w:val="auto"/>
        </w:rPr>
        <w:t xml:space="preserve">a) a extensão do trecho; </w:t>
      </w:r>
    </w:p>
    <w:p w14:paraId="5AB791C1" w14:textId="77777777" w:rsidR="007D2FFF" w:rsidRPr="003E3C5B" w:rsidRDefault="007D2FFF" w:rsidP="00345941">
      <w:pPr>
        <w:pStyle w:val="Nvel4-R"/>
        <w:numPr>
          <w:ilvl w:val="0"/>
          <w:numId w:val="0"/>
        </w:numPr>
        <w:spacing w:before="0" w:after="0"/>
        <w:rPr>
          <w:rFonts w:ascii="Segoe UI" w:hAnsi="Segoe UI" w:cs="Segoe UI"/>
          <w:i w:val="0"/>
          <w:color w:val="auto"/>
        </w:rPr>
      </w:pPr>
      <w:r w:rsidRPr="003E3C5B">
        <w:rPr>
          <w:rFonts w:ascii="Segoe UI" w:hAnsi="Segoe UI" w:cs="Segoe UI"/>
          <w:i w:val="0"/>
          <w:color w:val="auto"/>
        </w:rPr>
        <w:t xml:space="preserve">b) a solução técnica adotada; </w:t>
      </w:r>
    </w:p>
    <w:p w14:paraId="1CE37FA4" w14:textId="77777777" w:rsidR="007D2FFF" w:rsidRPr="003E3C5B" w:rsidRDefault="007D2FFF" w:rsidP="00345941">
      <w:pPr>
        <w:pStyle w:val="Nvel4-R"/>
        <w:numPr>
          <w:ilvl w:val="0"/>
          <w:numId w:val="0"/>
        </w:numPr>
        <w:spacing w:before="0" w:after="0"/>
        <w:rPr>
          <w:rFonts w:ascii="Segoe UI" w:hAnsi="Segoe UI" w:cs="Segoe UI"/>
          <w:i w:val="0"/>
          <w:color w:val="auto"/>
        </w:rPr>
      </w:pPr>
      <w:r w:rsidRPr="003E3C5B">
        <w:rPr>
          <w:rFonts w:ascii="Segoe UI" w:hAnsi="Segoe UI" w:cs="Segoe UI"/>
          <w:i w:val="0"/>
          <w:color w:val="auto"/>
        </w:rPr>
        <w:t xml:space="preserve">c) a janela climática regional; e </w:t>
      </w:r>
    </w:p>
    <w:p w14:paraId="4CD2049C" w14:textId="4F5F7A4B" w:rsidR="00066E7A" w:rsidRPr="003E3C5B" w:rsidRDefault="007D2FFF" w:rsidP="00345941">
      <w:pPr>
        <w:pStyle w:val="Nvel4-R"/>
        <w:numPr>
          <w:ilvl w:val="0"/>
          <w:numId w:val="0"/>
        </w:numPr>
        <w:spacing w:before="0" w:after="0"/>
        <w:rPr>
          <w:rFonts w:ascii="Segoe UI" w:hAnsi="Segoe UI" w:cs="Segoe UI"/>
          <w:i w:val="0"/>
          <w:color w:val="auto"/>
        </w:rPr>
      </w:pPr>
      <w:r w:rsidRPr="003E3C5B">
        <w:rPr>
          <w:rFonts w:ascii="Segoe UI" w:hAnsi="Segoe UI" w:cs="Segoe UI"/>
          <w:i w:val="0"/>
          <w:color w:val="auto"/>
        </w:rPr>
        <w:t>d) as condições locais de execução.</w:t>
      </w:r>
    </w:p>
    <w:p w14:paraId="4658CC6D" w14:textId="77777777" w:rsidR="00066E7A" w:rsidRPr="003E3C5B" w:rsidRDefault="00066E7A" w:rsidP="00345941">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b/>
          <w:bCs/>
          <w:i w:val="0"/>
          <w:color w:val="auto"/>
          <w:szCs w:val="20"/>
        </w:rPr>
        <w:t>Etapas e períodos:</w:t>
      </w:r>
    </w:p>
    <w:p w14:paraId="3007A61F" w14:textId="46E6200D" w:rsidR="00066E7A" w:rsidRPr="003E3C5B" w:rsidRDefault="00AF0E4A" w:rsidP="00345941">
      <w:pPr>
        <w:pStyle w:val="Nivel2-Opcional"/>
      </w:pPr>
      <w:r w:rsidRPr="003E3C5B">
        <w:t>As etapas poderão ser estruturadas por trecho, iniciando-se com a emissão da Ordem de Serviço e concluindo-se com a entrega e o recebimento provisório e definitivo, na forma prevista contratualmente</w:t>
      </w:r>
      <w:r w:rsidR="00066E7A" w:rsidRPr="003E3C5B">
        <w:t>.</w:t>
      </w:r>
    </w:p>
    <w:p w14:paraId="4AAD76EF" w14:textId="77777777" w:rsidR="00D33AFB" w:rsidRPr="003E3C5B" w:rsidRDefault="00D33AFB" w:rsidP="00345941">
      <w:pPr>
        <w:pStyle w:val="Nvel1-SemNumerao"/>
        <w:rPr>
          <w:i w:val="0"/>
        </w:rPr>
      </w:pPr>
    </w:p>
    <w:p w14:paraId="398CD0CA" w14:textId="7B7B77BD" w:rsidR="00573B28" w:rsidRPr="003E3C5B" w:rsidRDefault="37E06D73" w:rsidP="00345941">
      <w:pPr>
        <w:pStyle w:val="Nvel1-SemNumerao"/>
        <w:rPr>
          <w:i w:val="0"/>
        </w:rPr>
      </w:pPr>
      <w:r w:rsidRPr="003E3C5B">
        <w:rPr>
          <w:i w:val="0"/>
        </w:rPr>
        <w:t xml:space="preserve">Local </w:t>
      </w:r>
      <w:r w:rsidR="4AC52978" w:rsidRPr="003E3C5B">
        <w:rPr>
          <w:i w:val="0"/>
        </w:rPr>
        <w:t xml:space="preserve">e horário </w:t>
      </w:r>
      <w:r w:rsidRPr="003E3C5B">
        <w:rPr>
          <w:i w:val="0"/>
        </w:rPr>
        <w:t>da prestação dos serviços</w:t>
      </w:r>
    </w:p>
    <w:p w14:paraId="34B91959" w14:textId="113B45BB" w:rsidR="00FA0BCC" w:rsidRPr="003E3C5B" w:rsidRDefault="009B54C9" w:rsidP="00345941">
      <w:pPr>
        <w:pStyle w:val="Nivel2-Opcional"/>
        <w:numPr>
          <w:ilvl w:val="1"/>
          <w:numId w:val="19"/>
        </w:numPr>
        <w:ind w:left="0" w:firstLine="0"/>
      </w:pPr>
      <w:r w:rsidRPr="003E3C5B">
        <w:t xml:space="preserve">Os serviços serão prestados nas </w:t>
      </w:r>
      <w:r w:rsidR="009E6194" w:rsidRPr="003E3C5B">
        <w:t>rodovias</w:t>
      </w:r>
      <w:r w:rsidRPr="003E3C5B">
        <w:t xml:space="preserve"> e estradas vicinais localizadas nos Municípios integrantes do </w:t>
      </w:r>
      <w:r w:rsidR="009901B4" w:rsidRPr="003E3C5B">
        <w:t>Consórcio do Território do Recôncavo – CTR [ou Municípios que aderirem a Ata de Registro de Preços]</w:t>
      </w:r>
      <w:r w:rsidRPr="003E3C5B">
        <w:t>, conforme locais específicos indicados em cada Ordem de Serviço.</w:t>
      </w:r>
    </w:p>
    <w:p w14:paraId="2AB6F646" w14:textId="77777777" w:rsidR="00FA0BCC" w:rsidRPr="003E3C5B" w:rsidRDefault="00FA0BCC" w:rsidP="00345941">
      <w:pPr>
        <w:pStyle w:val="Nivel2-Opcional"/>
        <w:numPr>
          <w:ilvl w:val="0"/>
          <w:numId w:val="0"/>
        </w:numPr>
      </w:pPr>
    </w:p>
    <w:p w14:paraId="7C6F0A8B" w14:textId="23E20ED5" w:rsidR="00FA0BCC" w:rsidRPr="003E3C5B" w:rsidRDefault="00FA0BCC" w:rsidP="00345941">
      <w:pPr>
        <w:pStyle w:val="Nivel2-Opcional"/>
        <w:numPr>
          <w:ilvl w:val="2"/>
          <w:numId w:val="19"/>
        </w:numPr>
        <w:ind w:left="0" w:firstLine="0"/>
      </w:pPr>
      <w:r w:rsidRPr="003E3C5B">
        <w:t>A execução ocorrerá, em regra, no horário comercial, de segunda a sexta-feira, podendo haver execução em horários diferenciados, inclusive finais de semana, quando tecnicamente necessário ou determinado pela Administração, especialmente para minimizar impactos ao tráfego ou atender a condicionantes climáticas.</w:t>
      </w:r>
    </w:p>
    <w:p w14:paraId="0F8D5794" w14:textId="77777777" w:rsidR="00FA0BCC" w:rsidRPr="003E3C5B" w:rsidRDefault="00FA0BCC" w:rsidP="00345941">
      <w:pPr>
        <w:pStyle w:val="Nivel2-Opcional"/>
        <w:numPr>
          <w:ilvl w:val="0"/>
          <w:numId w:val="0"/>
        </w:numPr>
      </w:pPr>
    </w:p>
    <w:p w14:paraId="69345F61" w14:textId="77777777" w:rsidR="00FA0BCC" w:rsidRPr="003E3C5B" w:rsidRDefault="31B91F81" w:rsidP="00345941">
      <w:pPr>
        <w:pStyle w:val="Nivel2-Opcional"/>
        <w:numPr>
          <w:ilvl w:val="0"/>
          <w:numId w:val="0"/>
        </w:numPr>
      </w:pPr>
      <w:r w:rsidRPr="003E3C5B">
        <w:rPr>
          <w:b/>
          <w:bCs/>
        </w:rPr>
        <w:t>Rotinas a serem cumpridas</w:t>
      </w:r>
      <w:r w:rsidR="00FA0BCC" w:rsidRPr="003E3C5B">
        <w:t xml:space="preserve"> </w:t>
      </w:r>
    </w:p>
    <w:p w14:paraId="63BF7A01" w14:textId="7CAB5E5B" w:rsidR="00F365DD" w:rsidRPr="003E3C5B" w:rsidRDefault="00F365DD" w:rsidP="00345941">
      <w:pPr>
        <w:pStyle w:val="Nivel2-Opcional"/>
        <w:numPr>
          <w:ilvl w:val="1"/>
          <w:numId w:val="19"/>
        </w:numPr>
        <w:ind w:left="0" w:firstLine="0"/>
      </w:pPr>
      <w:r w:rsidRPr="003E3C5B">
        <w:t>Sem prejuízo de outras rotinas previstas em anexos ou determinadas pela fiscalização, a execução observará:</w:t>
      </w:r>
    </w:p>
    <w:p w14:paraId="237B8F64" w14:textId="77777777" w:rsidR="00F365DD" w:rsidRPr="003E3C5B" w:rsidRDefault="00F365DD" w:rsidP="00345941">
      <w:pPr>
        <w:pStyle w:val="Nivel3"/>
        <w:numPr>
          <w:ilvl w:val="0"/>
          <w:numId w:val="0"/>
        </w:numPr>
        <w:spacing w:before="0" w:after="0"/>
        <w:rPr>
          <w:rFonts w:ascii="Segoe UI" w:eastAsia="MS Mincho" w:hAnsi="Segoe UI" w:cs="Segoe UI"/>
          <w:szCs w:val="20"/>
        </w:rPr>
      </w:pPr>
      <w:r w:rsidRPr="003E3C5B">
        <w:rPr>
          <w:rFonts w:ascii="Segoe UI" w:eastAsia="MS Mincho" w:hAnsi="Segoe UI" w:cs="Segoe UI"/>
          <w:szCs w:val="20"/>
        </w:rPr>
        <w:t>a) cumprimento do cronograma aprovado;</w:t>
      </w:r>
    </w:p>
    <w:p w14:paraId="714D63EF" w14:textId="77777777" w:rsidR="00F365DD" w:rsidRPr="003E3C5B" w:rsidRDefault="00F365DD" w:rsidP="00345941">
      <w:pPr>
        <w:pStyle w:val="Nivel3"/>
        <w:numPr>
          <w:ilvl w:val="0"/>
          <w:numId w:val="0"/>
        </w:numPr>
        <w:spacing w:before="0" w:after="0"/>
        <w:rPr>
          <w:rFonts w:ascii="Segoe UI" w:eastAsia="MS Mincho" w:hAnsi="Segoe UI" w:cs="Segoe UI"/>
          <w:szCs w:val="20"/>
        </w:rPr>
      </w:pPr>
      <w:r w:rsidRPr="003E3C5B">
        <w:rPr>
          <w:rFonts w:ascii="Segoe UI" w:eastAsia="MS Mincho" w:hAnsi="Segoe UI" w:cs="Segoe UI"/>
          <w:szCs w:val="20"/>
        </w:rPr>
        <w:t>b) adoção de medidas de segurança do trabalho, sinalização temporária e controle de riscos;</w:t>
      </w:r>
    </w:p>
    <w:p w14:paraId="3ED5BAE3" w14:textId="77777777" w:rsidR="00F365DD" w:rsidRPr="003E3C5B" w:rsidRDefault="00F365DD" w:rsidP="00345941">
      <w:pPr>
        <w:pStyle w:val="Nivel3"/>
        <w:numPr>
          <w:ilvl w:val="0"/>
          <w:numId w:val="0"/>
        </w:numPr>
        <w:spacing w:before="0" w:after="0"/>
        <w:rPr>
          <w:rFonts w:ascii="Segoe UI" w:eastAsia="MS Mincho" w:hAnsi="Segoe UI" w:cs="Segoe UI"/>
          <w:szCs w:val="20"/>
        </w:rPr>
      </w:pPr>
      <w:r w:rsidRPr="003E3C5B">
        <w:rPr>
          <w:rFonts w:ascii="Segoe UI" w:eastAsia="MS Mincho" w:hAnsi="Segoe UI" w:cs="Segoe UI"/>
          <w:szCs w:val="20"/>
        </w:rPr>
        <w:t>c) realização de controle tecnológico e manutenção de registros de qualidade;</w:t>
      </w:r>
    </w:p>
    <w:p w14:paraId="352FFEA6" w14:textId="77777777" w:rsidR="00F365DD" w:rsidRPr="003E3C5B" w:rsidRDefault="00F365DD" w:rsidP="00345941">
      <w:pPr>
        <w:pStyle w:val="Nivel3"/>
        <w:numPr>
          <w:ilvl w:val="0"/>
          <w:numId w:val="0"/>
        </w:numPr>
        <w:spacing w:before="0" w:after="0"/>
        <w:rPr>
          <w:rFonts w:ascii="Segoe UI" w:eastAsia="MS Mincho" w:hAnsi="Segoe UI" w:cs="Segoe UI"/>
          <w:szCs w:val="20"/>
        </w:rPr>
      </w:pPr>
      <w:r w:rsidRPr="003E3C5B">
        <w:rPr>
          <w:rFonts w:ascii="Segoe UI" w:eastAsia="MS Mincho" w:hAnsi="Segoe UI" w:cs="Segoe UI"/>
          <w:szCs w:val="20"/>
        </w:rPr>
        <w:t>d) comunicação prévia à fiscalização sobre o início de cada etapa relevante;</w:t>
      </w:r>
    </w:p>
    <w:p w14:paraId="002810A2" w14:textId="56C3EB8A" w:rsidR="007F027C" w:rsidRPr="003E3C5B" w:rsidRDefault="00F365DD" w:rsidP="00345941">
      <w:pPr>
        <w:pStyle w:val="Nivel3"/>
        <w:numPr>
          <w:ilvl w:val="0"/>
          <w:numId w:val="0"/>
        </w:numPr>
        <w:spacing w:before="0" w:after="0"/>
        <w:rPr>
          <w:rFonts w:ascii="Segoe UI" w:eastAsia="MS Mincho" w:hAnsi="Segoe UI" w:cs="Segoe UI"/>
          <w:szCs w:val="20"/>
        </w:rPr>
      </w:pPr>
      <w:r w:rsidRPr="003E3C5B">
        <w:rPr>
          <w:rFonts w:ascii="Segoe UI" w:eastAsia="MS Mincho" w:hAnsi="Segoe UI" w:cs="Segoe UI"/>
          <w:szCs w:val="20"/>
        </w:rPr>
        <w:t>e) manutenção da organização, limpeza e segurança dos locais de execução.</w:t>
      </w:r>
    </w:p>
    <w:p w14:paraId="30DF548B" w14:textId="77777777" w:rsidR="007F027C" w:rsidRPr="003E3C5B" w:rsidRDefault="007F027C" w:rsidP="00345941">
      <w:pPr>
        <w:pStyle w:val="Nvel1-SemNumerao"/>
        <w:rPr>
          <w:i w:val="0"/>
        </w:rPr>
      </w:pPr>
    </w:p>
    <w:p w14:paraId="4A8292BF" w14:textId="2591EA3F" w:rsidR="00573B28" w:rsidRPr="003E3C5B" w:rsidRDefault="003D630B" w:rsidP="00345941">
      <w:pPr>
        <w:pStyle w:val="Nvel1-SemNumerao"/>
        <w:rPr>
          <w:i w:val="0"/>
        </w:rPr>
      </w:pPr>
      <w:r w:rsidRPr="003E3C5B">
        <w:rPr>
          <w:i w:val="0"/>
        </w:rPr>
        <w:t>Materiais, equipamentos, ferramentas e utensílios necessários</w:t>
      </w:r>
    </w:p>
    <w:p w14:paraId="0E449763" w14:textId="2FAB40BD" w:rsidR="00573B28" w:rsidRPr="003E3C5B" w:rsidRDefault="00B77C42" w:rsidP="00345941">
      <w:pPr>
        <w:pStyle w:val="Nivel2-Opcional"/>
        <w:numPr>
          <w:ilvl w:val="1"/>
          <w:numId w:val="19"/>
        </w:numPr>
        <w:ind w:left="0" w:firstLine="0"/>
        <w:rPr>
          <w:rFonts w:eastAsia="MS Mincho"/>
        </w:rPr>
      </w:pPr>
      <w:r w:rsidRPr="003E3C5B">
        <w:t>Para a perfeita execução do objeto, a contratada deverá disponibilizar os equipamentos, ferramentas, mão de obra e meios operacionais necessários, promovendo substituições quando necessário, observadas as responsabilidades de fornecimento definidas neste item e em cada Ordem de Serviço.</w:t>
      </w:r>
    </w:p>
    <w:p w14:paraId="78254369" w14:textId="77777777" w:rsidR="00CB6412" w:rsidRPr="003E3C5B" w:rsidRDefault="00CB6412" w:rsidP="00345941">
      <w:pPr>
        <w:pStyle w:val="Nivel2-Opcional"/>
        <w:numPr>
          <w:ilvl w:val="0"/>
          <w:numId w:val="0"/>
        </w:numPr>
      </w:pPr>
    </w:p>
    <w:p w14:paraId="23CA29BB" w14:textId="03CCF1B1" w:rsidR="001C38EF" w:rsidRPr="003E3C5B" w:rsidRDefault="001C38EF" w:rsidP="00345941">
      <w:pPr>
        <w:pStyle w:val="Nivel2-Opcional"/>
        <w:numPr>
          <w:ilvl w:val="0"/>
          <w:numId w:val="0"/>
        </w:numPr>
      </w:pPr>
      <w:r w:rsidRPr="003E3C5B">
        <w:t xml:space="preserve"> </w:t>
      </w:r>
      <w:r w:rsidR="004F5DEC" w:rsidRPr="003E3C5B">
        <w:t>Insumos disponibilizados pelo Contratante (total ou parcialmente, conforme Ordem de Serviço)</w:t>
      </w:r>
    </w:p>
    <w:p w14:paraId="514A9302" w14:textId="0F8C53B7" w:rsidR="00F953F8" w:rsidRPr="003E3C5B" w:rsidRDefault="00CB6412" w:rsidP="00345941">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Poderão ser disponibilizados pelo Contratante, total ou parcialmente, conforme definido expressamente em cada Ordem de Serviço, no edital e/ou nos anexos, os seguintes itens:</w:t>
      </w:r>
      <w:r w:rsidR="00F953F8" w:rsidRPr="003E3C5B">
        <w:rPr>
          <w:rFonts w:ascii="Segoe UI" w:hAnsi="Segoe UI" w:cs="Segoe UI"/>
          <w:i w:val="0"/>
          <w:color w:val="auto"/>
          <w:szCs w:val="20"/>
        </w:rPr>
        <w:t xml:space="preserve"> </w:t>
      </w:r>
    </w:p>
    <w:p w14:paraId="28A4C491" w14:textId="77777777" w:rsidR="008045D6" w:rsidRPr="003E3C5B" w:rsidRDefault="008045D6" w:rsidP="00345941">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lastRenderedPageBreak/>
        <w:t>a) Insumos e materiais de pavimentação, tais como agregados, ligantes asfálticos, misturas asfálticas (ex.: CBUQ) e insumos correlatos;</w:t>
      </w:r>
    </w:p>
    <w:p w14:paraId="5415C2BF" w14:textId="77777777" w:rsidR="008045D6" w:rsidRPr="003E3C5B" w:rsidRDefault="008045D6" w:rsidP="00345941">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b) Combustíveis, incluindo óleo diesel e ATF-1, quando vinculados ao abastecimento/fornecimento sob responsabilidade do Contratante;</w:t>
      </w:r>
    </w:p>
    <w:p w14:paraId="28BE53E2" w14:textId="3FD64DF1" w:rsidR="008045D6" w:rsidRPr="003E3C5B" w:rsidRDefault="008045D6" w:rsidP="00345941">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c) Materiais e dispositivos de sinalização (horizontal/vertical e itens auxiliares), quando previstos para fornecimento pelo Contratante.</w:t>
      </w:r>
    </w:p>
    <w:p w14:paraId="4F4750B7" w14:textId="77777777" w:rsidR="00463737" w:rsidRPr="003E3C5B" w:rsidRDefault="00F953F8" w:rsidP="00345941">
      <w:pPr>
        <w:pStyle w:val="Nivel2-Opcional"/>
      </w:pPr>
      <w:r w:rsidRPr="003E3C5B">
        <w:t xml:space="preserve">A disponibilização ocorrerá mediante processos de contratação próprios a serem deflagrados pelo Consórcio e/ou Municípios participantes e/ou mediante disponibilização pelo Estado da Bahia, quando aplicável, por meio de Acordo </w:t>
      </w:r>
      <w:proofErr w:type="spellStart"/>
      <w:r w:rsidRPr="003E3C5B">
        <w:t>Consorcial</w:t>
      </w:r>
      <w:proofErr w:type="spellEnd"/>
      <w:r w:rsidRPr="003E3C5B">
        <w:t>.</w:t>
      </w:r>
    </w:p>
    <w:p w14:paraId="46CCB129" w14:textId="7A1D40AE" w:rsidR="002D16A5" w:rsidRPr="003E3C5B" w:rsidRDefault="002D16A5" w:rsidP="00345941">
      <w:pPr>
        <w:pStyle w:val="Nivel2-Opcional"/>
      </w:pPr>
      <w:r w:rsidRPr="003E3C5B">
        <w:t>Na ausência de previsão expressa na Ordem de Serviço, o fornecimento dos itens necessários à execução será de responsabilidade da contratada, ressalvadas disposições específicas do edital/anexos.</w:t>
      </w:r>
    </w:p>
    <w:p w14:paraId="4D0310DF" w14:textId="77777777" w:rsidR="000D5A44" w:rsidRPr="003E3C5B" w:rsidRDefault="000D5A44" w:rsidP="00345941">
      <w:pPr>
        <w:pStyle w:val="Nvel3-Opcional"/>
        <w:numPr>
          <w:ilvl w:val="0"/>
          <w:numId w:val="0"/>
        </w:numPr>
        <w:spacing w:before="0" w:after="0"/>
        <w:rPr>
          <w:rFonts w:ascii="Segoe UI" w:hAnsi="Segoe UI" w:cs="Segoe UI"/>
          <w:b/>
          <w:bCs/>
          <w:i w:val="0"/>
          <w:color w:val="auto"/>
          <w:szCs w:val="20"/>
        </w:rPr>
      </w:pPr>
    </w:p>
    <w:p w14:paraId="7FC8054E" w14:textId="7A3FEB4D" w:rsidR="000762B1" w:rsidRPr="003E3C5B" w:rsidRDefault="000762B1" w:rsidP="00345941">
      <w:pPr>
        <w:pStyle w:val="Nvel3-Opcional"/>
        <w:numPr>
          <w:ilvl w:val="0"/>
          <w:numId w:val="0"/>
        </w:numPr>
        <w:spacing w:before="0" w:after="0"/>
        <w:rPr>
          <w:rFonts w:ascii="Segoe UI" w:hAnsi="Segoe UI" w:cs="Segoe UI"/>
          <w:b/>
          <w:bCs/>
          <w:i w:val="0"/>
          <w:color w:val="auto"/>
          <w:szCs w:val="20"/>
        </w:rPr>
      </w:pPr>
      <w:r w:rsidRPr="003E3C5B">
        <w:rPr>
          <w:rFonts w:ascii="Segoe UI" w:hAnsi="Segoe UI" w:cs="Segoe UI"/>
          <w:b/>
          <w:bCs/>
          <w:i w:val="0"/>
          <w:color w:val="auto"/>
          <w:szCs w:val="20"/>
        </w:rPr>
        <w:t>Obrigações da contratada quanto aos insumos fornecidos pelo Contratante</w:t>
      </w:r>
    </w:p>
    <w:p w14:paraId="573A7DCD" w14:textId="77777777" w:rsidR="00C365A5" w:rsidRPr="003E3C5B" w:rsidRDefault="00C365A5" w:rsidP="00345941">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Compete à contratada, quando houver insumos disponibilizados pelo Contratante:</w:t>
      </w:r>
      <w:r w:rsidRPr="003E3C5B">
        <w:rPr>
          <w:rFonts w:ascii="Segoe UI" w:hAnsi="Segoe UI" w:cs="Segoe UI"/>
          <w:i w:val="0"/>
          <w:color w:val="auto"/>
          <w:szCs w:val="20"/>
        </w:rPr>
        <w:br/>
        <w:t>I) receber, conferir e registrar quantitativos, integridade e documentação (certificações, laudos, notas, registros);</w:t>
      </w:r>
    </w:p>
    <w:p w14:paraId="1F82A67B" w14:textId="49084EFC" w:rsidR="00C365A5" w:rsidRPr="003E3C5B" w:rsidRDefault="00C365A5" w:rsidP="00345941">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II) armazenar, transportar internamente e manusear adequadamente, prevenindo perdas, contaminação e</w:t>
      </w:r>
      <w:r w:rsidR="006708C5">
        <w:rPr>
          <w:rFonts w:ascii="Segoe UI" w:hAnsi="Segoe UI" w:cs="Segoe UI"/>
          <w:i w:val="0"/>
          <w:color w:val="auto"/>
          <w:szCs w:val="20"/>
        </w:rPr>
        <w:t xml:space="preserve"> </w:t>
      </w:r>
      <w:r w:rsidRPr="003E3C5B">
        <w:rPr>
          <w:rFonts w:ascii="Segoe UI" w:hAnsi="Segoe UI" w:cs="Segoe UI"/>
          <w:i w:val="0"/>
          <w:color w:val="auto"/>
          <w:szCs w:val="20"/>
        </w:rPr>
        <w:t>deterioração;</w:t>
      </w:r>
    </w:p>
    <w:p w14:paraId="38DACC01" w14:textId="77777777" w:rsidR="00C365A5" w:rsidRPr="003E3C5B" w:rsidRDefault="00C365A5" w:rsidP="00345941">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III) aplicar/empregar os insumos conforme normas e especificações, mantendo controle tecnológico, rastreabilidade e registros por trecho/Ordem de Serviço;</w:t>
      </w:r>
    </w:p>
    <w:p w14:paraId="7C912C4A" w14:textId="21CFB837" w:rsidR="00CC3861" w:rsidRPr="003E3C5B" w:rsidRDefault="00C365A5" w:rsidP="00345941">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IV) comunicar imediatamente à fiscalização qualquer inconformidade, insuficiência, divergência ou condição que possa comprometer qualidade, segurança ou desempenho.</w:t>
      </w:r>
    </w:p>
    <w:p w14:paraId="685D1FAC" w14:textId="18C4C16B" w:rsidR="00CC3861" w:rsidRPr="003E3C5B" w:rsidRDefault="00BF6E01" w:rsidP="00345941">
      <w:pPr>
        <w:pStyle w:val="Nivel2-Opcional"/>
      </w:pPr>
      <w:r w:rsidRPr="003E3C5B">
        <w:t>A disponibilização de insumos pelo Contratante não exime a contratada da responsabilidade pela correta execução, desempenho, acabamento e conformidade técnica dos serviços, inclusive quanto ao controle de aplicação (temperaturas, compactação, espessuras, consumos, produtividade e aceitação).</w:t>
      </w:r>
    </w:p>
    <w:p w14:paraId="31D912D6" w14:textId="77777777" w:rsidR="00370AC7" w:rsidRPr="003E3C5B" w:rsidRDefault="00370AC7" w:rsidP="00345941">
      <w:pPr>
        <w:pStyle w:val="Nvel3-Opcional"/>
        <w:numPr>
          <w:ilvl w:val="0"/>
          <w:numId w:val="0"/>
        </w:numPr>
        <w:spacing w:before="0" w:after="0"/>
        <w:rPr>
          <w:rFonts w:ascii="Segoe UI" w:hAnsi="Segoe UI" w:cs="Segoe UI"/>
          <w:i w:val="0"/>
          <w:color w:val="auto"/>
          <w:szCs w:val="20"/>
        </w:rPr>
      </w:pPr>
    </w:p>
    <w:p w14:paraId="5794EF03" w14:textId="20D7B4C6" w:rsidR="00CC3861" w:rsidRPr="003E3C5B" w:rsidRDefault="00617854" w:rsidP="00345941">
      <w:pPr>
        <w:pStyle w:val="Nvel3-Opcional"/>
        <w:numPr>
          <w:ilvl w:val="0"/>
          <w:numId w:val="0"/>
        </w:numPr>
        <w:tabs>
          <w:tab w:val="left" w:pos="284"/>
        </w:tabs>
        <w:spacing w:before="0" w:after="0"/>
        <w:rPr>
          <w:rFonts w:ascii="Segoe UI" w:hAnsi="Segoe UI" w:cs="Segoe UI"/>
          <w:b/>
          <w:bCs/>
          <w:i w:val="0"/>
          <w:color w:val="auto"/>
          <w:szCs w:val="20"/>
        </w:rPr>
      </w:pPr>
      <w:r w:rsidRPr="003E3C5B">
        <w:rPr>
          <w:rFonts w:ascii="Segoe UI" w:hAnsi="Segoe UI" w:cs="Segoe UI"/>
          <w:b/>
          <w:bCs/>
          <w:i w:val="0"/>
          <w:color w:val="auto"/>
          <w:szCs w:val="20"/>
        </w:rPr>
        <w:t>Itens sempre a cargo da contratada</w:t>
      </w:r>
    </w:p>
    <w:p w14:paraId="14EEABCA" w14:textId="4A0AD4DA" w:rsidR="000C42E2" w:rsidRPr="003E3C5B" w:rsidRDefault="004C5871" w:rsidP="00345941">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Permanecem sob responsabilidade da contratada, independentemente do fornecimento de insumos pelo Contratante</w:t>
      </w:r>
      <w:r w:rsidR="00CC3861" w:rsidRPr="003E3C5B">
        <w:rPr>
          <w:rFonts w:ascii="Segoe UI" w:hAnsi="Segoe UI" w:cs="Segoe UI"/>
          <w:i w:val="0"/>
          <w:color w:val="auto"/>
          <w:szCs w:val="20"/>
        </w:rPr>
        <w:t>:</w:t>
      </w:r>
    </w:p>
    <w:p w14:paraId="6C4CA823" w14:textId="0904B70A" w:rsidR="00370AC7" w:rsidRPr="003E3C5B" w:rsidRDefault="00CC3861" w:rsidP="00345941">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b.1) equipamentos e máquinas (</w:t>
      </w:r>
      <w:proofErr w:type="spellStart"/>
      <w:r w:rsidRPr="003E3C5B">
        <w:rPr>
          <w:rFonts w:ascii="Segoe UI" w:hAnsi="Segoe UI" w:cs="Segoe UI"/>
          <w:i w:val="0"/>
          <w:color w:val="auto"/>
          <w:szCs w:val="20"/>
        </w:rPr>
        <w:t>vibroacabadoras</w:t>
      </w:r>
      <w:proofErr w:type="spellEnd"/>
      <w:r w:rsidRPr="003E3C5B">
        <w:rPr>
          <w:rFonts w:ascii="Segoe UI" w:hAnsi="Segoe UI" w:cs="Segoe UI"/>
          <w:i w:val="0"/>
          <w:color w:val="auto"/>
          <w:szCs w:val="20"/>
        </w:rPr>
        <w:t>, rolos, espargidores, motoniveladoras, escavadeiras, caminhões e auxiliares);</w:t>
      </w:r>
    </w:p>
    <w:p w14:paraId="5FB0F760" w14:textId="77777777" w:rsidR="00370AC7" w:rsidRPr="003E3C5B" w:rsidRDefault="00CC3861" w:rsidP="00345941">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b.2) ferramentas, instrumentos e equipamentos de medição e controle tecnológico, inclusive insumos laboratoriais e meios de registro;</w:t>
      </w:r>
    </w:p>
    <w:p w14:paraId="07A224A7" w14:textId="1CE386A4" w:rsidR="00CC3861" w:rsidRPr="003E3C5B" w:rsidRDefault="00CC3861" w:rsidP="00345941">
      <w:pPr>
        <w:pStyle w:val="Nvel3-Opcional"/>
        <w:numPr>
          <w:ilvl w:val="0"/>
          <w:numId w:val="0"/>
        </w:numPr>
        <w:spacing w:before="0" w:after="0"/>
        <w:rPr>
          <w:rFonts w:ascii="Segoe UI" w:hAnsi="Segoe UI" w:cs="Segoe UI"/>
          <w:i w:val="0"/>
          <w:color w:val="auto"/>
          <w:szCs w:val="20"/>
        </w:rPr>
      </w:pPr>
      <w:r w:rsidRPr="003E3C5B">
        <w:rPr>
          <w:rFonts w:ascii="Segoe UI" w:hAnsi="Segoe UI" w:cs="Segoe UI"/>
          <w:i w:val="0"/>
          <w:color w:val="auto"/>
          <w:szCs w:val="20"/>
        </w:rPr>
        <w:t>b.3) EPI/EPC, sinalização provisória de segurança do trabalho e demais medidas de proteção do canteiro/frentes, quando não abrangidas pelos itens disponibilizados pelo Contratante.</w:t>
      </w:r>
    </w:p>
    <w:p w14:paraId="7250C00C" w14:textId="77777777" w:rsidR="00370AC7" w:rsidRPr="003E3C5B" w:rsidRDefault="00370AC7" w:rsidP="00345941">
      <w:pPr>
        <w:pStyle w:val="Nvel3-Opcional"/>
        <w:numPr>
          <w:ilvl w:val="0"/>
          <w:numId w:val="0"/>
        </w:numPr>
        <w:spacing w:before="0" w:after="0"/>
        <w:rPr>
          <w:rFonts w:ascii="Segoe UI" w:hAnsi="Segoe UI" w:cs="Segoe UI"/>
          <w:b/>
          <w:bCs/>
          <w:i w:val="0"/>
          <w:color w:val="auto"/>
          <w:szCs w:val="20"/>
        </w:rPr>
      </w:pPr>
    </w:p>
    <w:p w14:paraId="7264D6FC" w14:textId="479AE3AE" w:rsidR="00CC3861" w:rsidRPr="003E3C5B" w:rsidRDefault="00AB4159" w:rsidP="00345941">
      <w:pPr>
        <w:pStyle w:val="Nvel3-Opcional"/>
        <w:numPr>
          <w:ilvl w:val="0"/>
          <w:numId w:val="0"/>
        </w:numPr>
        <w:spacing w:before="0" w:after="0"/>
        <w:rPr>
          <w:rFonts w:ascii="Segoe UI" w:hAnsi="Segoe UI" w:cs="Segoe UI"/>
          <w:b/>
          <w:bCs/>
          <w:i w:val="0"/>
          <w:color w:val="auto"/>
          <w:szCs w:val="20"/>
        </w:rPr>
      </w:pPr>
      <w:r w:rsidRPr="003E3C5B">
        <w:rPr>
          <w:rFonts w:ascii="Segoe UI" w:hAnsi="Segoe UI" w:cs="Segoe UI"/>
          <w:b/>
          <w:bCs/>
          <w:i w:val="0"/>
          <w:color w:val="auto"/>
          <w:szCs w:val="20"/>
        </w:rPr>
        <w:t>Segregação para medição e pagamento</w:t>
      </w:r>
    </w:p>
    <w:p w14:paraId="219863DB" w14:textId="736887DC" w:rsidR="00CC3861" w:rsidRPr="003E3C5B" w:rsidRDefault="00CC3861" w:rsidP="00345941">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A</w:t>
      </w:r>
      <w:r w:rsidR="00AB4159" w:rsidRPr="003E3C5B">
        <w:rPr>
          <w:rFonts w:ascii="Segoe UI" w:hAnsi="Segoe UI" w:cs="Segoe UI"/>
          <w:i w:val="0"/>
          <w:color w:val="auto"/>
          <w:szCs w:val="20"/>
        </w:rPr>
        <w:t xml:space="preserve">s medições e pagamentos observarão a </w:t>
      </w:r>
      <w:r w:rsidR="00AB4159" w:rsidRPr="003E3C5B">
        <w:rPr>
          <w:rFonts w:ascii="Segoe UI" w:hAnsi="Segoe UI" w:cs="Segoe UI"/>
          <w:b/>
          <w:bCs/>
          <w:i w:val="0"/>
          <w:color w:val="auto"/>
          <w:szCs w:val="20"/>
        </w:rPr>
        <w:t>segregação entre fornecimento</w:t>
      </w:r>
      <w:r w:rsidR="00AB4159" w:rsidRPr="003E3C5B">
        <w:rPr>
          <w:rFonts w:ascii="Segoe UI" w:hAnsi="Segoe UI" w:cs="Segoe UI"/>
          <w:i w:val="0"/>
          <w:color w:val="auto"/>
          <w:szCs w:val="20"/>
        </w:rPr>
        <w:t xml:space="preserve"> (quando a cargo do Contratante) e </w:t>
      </w:r>
      <w:r w:rsidR="00AB4159" w:rsidRPr="003E3C5B">
        <w:rPr>
          <w:rFonts w:ascii="Segoe UI" w:hAnsi="Segoe UI" w:cs="Segoe UI"/>
          <w:b/>
          <w:bCs/>
          <w:i w:val="0"/>
          <w:color w:val="auto"/>
          <w:szCs w:val="20"/>
        </w:rPr>
        <w:t>execução/aplicação</w:t>
      </w:r>
      <w:r w:rsidR="00AB4159" w:rsidRPr="003E3C5B">
        <w:rPr>
          <w:rFonts w:ascii="Segoe UI" w:hAnsi="Segoe UI" w:cs="Segoe UI"/>
          <w:i w:val="0"/>
          <w:color w:val="auto"/>
          <w:szCs w:val="20"/>
        </w:rPr>
        <w:t xml:space="preserve"> (a cargo da contratada), conforme planilhas, composições e critérios do edital e anexos, garantindo transparência, rastreabilidade e controle</w:t>
      </w:r>
      <w:r w:rsidRPr="003E3C5B">
        <w:rPr>
          <w:rFonts w:ascii="Segoe UI" w:hAnsi="Segoe UI" w:cs="Segoe UI"/>
          <w:i w:val="0"/>
          <w:color w:val="auto"/>
          <w:szCs w:val="20"/>
        </w:rPr>
        <w:t>.</w:t>
      </w:r>
    </w:p>
    <w:p w14:paraId="4509EFCC" w14:textId="2E05C51D" w:rsidR="00755C1B" w:rsidRPr="003E3C5B" w:rsidRDefault="00CC3861" w:rsidP="00345941">
      <w:pPr>
        <w:pStyle w:val="Nvel1-SemNumerao"/>
        <w:rPr>
          <w:i w:val="0"/>
        </w:rPr>
      </w:pPr>
      <w:r w:rsidRPr="003E3C5B">
        <w:rPr>
          <w:i w:val="0"/>
        </w:rPr>
        <w:t xml:space="preserve"> </w:t>
      </w:r>
    </w:p>
    <w:p w14:paraId="3E952B77" w14:textId="4E44EB76" w:rsidR="00573B28" w:rsidRPr="003E3C5B" w:rsidRDefault="37E06D73" w:rsidP="00345941">
      <w:pPr>
        <w:pStyle w:val="Nvel1-SemNumerao"/>
        <w:rPr>
          <w:i w:val="0"/>
        </w:rPr>
      </w:pPr>
      <w:r w:rsidRPr="003E3C5B">
        <w:rPr>
          <w:i w:val="0"/>
        </w:rPr>
        <w:t>Informações relevantes para o dimensionamento da proposta</w:t>
      </w:r>
    </w:p>
    <w:p w14:paraId="7BB1429A" w14:textId="5E0F4546" w:rsidR="00573B28" w:rsidRPr="003E3C5B" w:rsidRDefault="00D46467" w:rsidP="00345941">
      <w:pPr>
        <w:pStyle w:val="Nivel2-Opcional"/>
        <w:numPr>
          <w:ilvl w:val="1"/>
          <w:numId w:val="19"/>
        </w:numPr>
        <w:ind w:left="0" w:firstLine="0"/>
        <w:rPr>
          <w:rFonts w:eastAsia="MS Mincho"/>
        </w:rPr>
      </w:pPr>
      <w:r w:rsidRPr="003E3C5B">
        <w:lastRenderedPageBreak/>
        <w:t>A demanda da Administração possui as características abaixo, que deverão ser consideradas pelos licitantes na formação de preços, na mobilização e no planejamento de execução</w:t>
      </w:r>
      <w:r w:rsidR="00E44E27" w:rsidRPr="003E3C5B">
        <w:t>:</w:t>
      </w:r>
    </w:p>
    <w:p w14:paraId="33123108" w14:textId="53B4454F" w:rsidR="00E44E27" w:rsidRPr="003E3C5B" w:rsidRDefault="00E44E27" w:rsidP="00345941">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b/>
          <w:bCs/>
          <w:i w:val="0"/>
          <w:color w:val="auto"/>
          <w:szCs w:val="20"/>
        </w:rPr>
        <w:t>Execução descentralizada e regionalizada</w:t>
      </w:r>
      <w:r w:rsidR="00390DB3" w:rsidRPr="003E3C5B">
        <w:rPr>
          <w:rFonts w:ascii="Segoe UI" w:hAnsi="Segoe UI" w:cs="Segoe UI"/>
          <w:b/>
          <w:bCs/>
          <w:i w:val="0"/>
          <w:color w:val="auto"/>
          <w:szCs w:val="20"/>
        </w:rPr>
        <w:t>.</w:t>
      </w:r>
      <w:r w:rsidR="00390DB3" w:rsidRPr="003E3C5B">
        <w:rPr>
          <w:rFonts w:ascii="Segoe UI" w:hAnsi="Segoe UI" w:cs="Segoe UI"/>
          <w:i w:val="0"/>
          <w:color w:val="auto"/>
          <w:szCs w:val="20"/>
        </w:rPr>
        <w:t xml:space="preserve"> </w:t>
      </w:r>
      <w:r w:rsidR="0012154F" w:rsidRPr="003E3C5B">
        <w:rPr>
          <w:rFonts w:ascii="Segoe UI" w:hAnsi="Segoe UI" w:cs="Segoe UI"/>
          <w:i w:val="0"/>
          <w:color w:val="auto"/>
          <w:szCs w:val="20"/>
        </w:rPr>
        <w:t>Os serviços serão executados em diferentes Municípios, por trechos definidos em Ordens de Serviço, com mobilização e desmobilização variáveis conforme a localização, extensão e logística de cada demanda.</w:t>
      </w:r>
    </w:p>
    <w:p w14:paraId="5BEFC956" w14:textId="112BE354" w:rsidR="00E44E27" w:rsidRPr="003E3C5B" w:rsidRDefault="00E44E27" w:rsidP="00345941">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 xml:space="preserve"> </w:t>
      </w:r>
      <w:r w:rsidR="00390DB3" w:rsidRPr="003E3C5B">
        <w:rPr>
          <w:rFonts w:ascii="Segoe UI" w:hAnsi="Segoe UI" w:cs="Segoe UI"/>
          <w:b/>
          <w:bCs/>
          <w:i w:val="0"/>
          <w:color w:val="auto"/>
          <w:szCs w:val="20"/>
        </w:rPr>
        <w:t>Execução sob demanda, no SRP.</w:t>
      </w:r>
      <w:r w:rsidR="00390DB3" w:rsidRPr="003E3C5B">
        <w:rPr>
          <w:rFonts w:ascii="Segoe UI" w:hAnsi="Segoe UI" w:cs="Segoe UI"/>
          <w:i w:val="0"/>
          <w:color w:val="auto"/>
          <w:szCs w:val="20"/>
        </w:rPr>
        <w:t xml:space="preserve"> A contratação será operacionalizada por meio do Sistema de Registro de Preços, com quantitativos estimados e acionamento conforme necessidade efetiva e disponibilidade orçamentária dos entes participantes, sem obrigação de execução integral dos quantitativos estimados</w:t>
      </w:r>
    </w:p>
    <w:p w14:paraId="603BC27A" w14:textId="77777777" w:rsidR="00E44E27" w:rsidRPr="003E3C5B" w:rsidRDefault="00E44E27" w:rsidP="00345941">
      <w:pPr>
        <w:pStyle w:val="Nvel1-SemNumerao"/>
        <w:rPr>
          <w:i w:val="0"/>
        </w:rPr>
      </w:pPr>
    </w:p>
    <w:p w14:paraId="0058A31B" w14:textId="5AADFFD0" w:rsidR="008533FA" w:rsidRPr="003E3C5B" w:rsidRDefault="0AE1E968" w:rsidP="00345941">
      <w:pPr>
        <w:pStyle w:val="Nvel1-SemNumerao"/>
        <w:rPr>
          <w:i w:val="0"/>
        </w:rPr>
      </w:pPr>
      <w:r w:rsidRPr="003E3C5B">
        <w:rPr>
          <w:i w:val="0"/>
        </w:rPr>
        <w:t>Especificação da garantia do serviço</w:t>
      </w:r>
    </w:p>
    <w:p w14:paraId="77B64810" w14:textId="0FDA7936" w:rsidR="00871D63" w:rsidRPr="003E3C5B" w:rsidRDefault="00871D63" w:rsidP="00345941">
      <w:pPr>
        <w:pStyle w:val="Nivel2-Opcional"/>
        <w:numPr>
          <w:ilvl w:val="1"/>
          <w:numId w:val="19"/>
        </w:numPr>
        <w:ind w:left="0" w:firstLine="0"/>
      </w:pPr>
      <w:r w:rsidRPr="003E3C5B">
        <w:t>O prazo de garantia técnica da obra de pavimentação asfáltica será de 5 (cinco) anos, contados a partir do primeiro dia útil subsequente à data do recebimento definitivo do objeto, nos termos do art. 618 do Código Civil, limitada aos vícios construtivos, defeitos de execução, falhas de projeto executivo elaborado pela contratada, inadequação dos materiais empregados e problemas estruturais do pavimento.</w:t>
      </w:r>
      <w:r w:rsidR="00875759" w:rsidRPr="003E3C5B">
        <w:t xml:space="preserve"> </w:t>
      </w:r>
    </w:p>
    <w:p w14:paraId="7299AB86" w14:textId="0B71633C" w:rsidR="009262A4" w:rsidRPr="003E3C5B" w:rsidRDefault="00871D63" w:rsidP="00345941">
      <w:pPr>
        <w:pStyle w:val="Nivel2-Opcional"/>
        <w:numPr>
          <w:ilvl w:val="2"/>
          <w:numId w:val="19"/>
        </w:numPr>
        <w:ind w:left="0" w:firstLine="0"/>
      </w:pPr>
      <w:r w:rsidRPr="003E3C5B">
        <w:t xml:space="preserve">A garantia não abrange o desgaste natural decorrente do uso regular da via, do tráfego ordinário ou extraordinário </w:t>
      </w:r>
      <w:r w:rsidR="00274EA9" w:rsidRPr="003E3C5B">
        <w:t>não considerado no dimensionamento</w:t>
      </w:r>
      <w:r w:rsidRPr="003E3C5B">
        <w:t>, nem danos causados por eventos supervenientes alheios à execução da obra, tais como intervenções de terceiros, sobrecargas não projetadas ou eventos climáticos extremos imprevisíveis, salvo quando comprovado nexo causal com falha construtiva</w:t>
      </w:r>
      <w:r w:rsidR="008746E0" w:rsidRPr="003E3C5B">
        <w:t>, erro executivo ou descumprimento das especificações</w:t>
      </w:r>
      <w:r w:rsidRPr="003E3C5B">
        <w:t>.</w:t>
      </w:r>
    </w:p>
    <w:p w14:paraId="0048C9EE" w14:textId="199846D7" w:rsidR="009262A4" w:rsidRPr="003E3C5B" w:rsidRDefault="00871D63" w:rsidP="00345941">
      <w:pPr>
        <w:pStyle w:val="Nivel2-Opcional"/>
      </w:pPr>
      <w:r w:rsidRPr="003E3C5B">
        <w:t>Durante o período de garantia, a contratada será obrigada a executar, sem ônus adicional para a Administração, as correções necessárias à eliminação de vícios e defeitos cobertos pela garantia, no prazo a ser definido pela fiscalização, observado o grau de urgência</w:t>
      </w:r>
      <w:r w:rsidR="00E1236A" w:rsidRPr="003E3C5B">
        <w:t xml:space="preserve"> da intervenção</w:t>
      </w:r>
      <w:r w:rsidRPr="003E3C5B">
        <w:t xml:space="preserve"> e risco à segurança viária.</w:t>
      </w:r>
    </w:p>
    <w:p w14:paraId="773B2983" w14:textId="0D779EA4" w:rsidR="008553D5" w:rsidRPr="003E3C5B" w:rsidRDefault="00DB1738" w:rsidP="00345941">
      <w:pPr>
        <w:pStyle w:val="Nivel2-Opcional"/>
      </w:pPr>
      <w:r w:rsidRPr="003E3C5B">
        <w:t>A garantia técnica não se confunde com conservação rotineira, manutenção periódica ou recapeamento preventivo decorrentes do ciclo normal de uso; quando necessários, tais serviços dependerão de contratação específica, salvo se caracterizada situação coberta pela garantia.</w:t>
      </w:r>
    </w:p>
    <w:p w14:paraId="17D8BD22" w14:textId="371B1CC8" w:rsidR="00573B28" w:rsidRPr="003E3C5B" w:rsidRDefault="00573B28" w:rsidP="00345941">
      <w:pPr>
        <w:pStyle w:val="Nvel2-Opcional"/>
        <w:numPr>
          <w:ilvl w:val="0"/>
          <w:numId w:val="0"/>
        </w:numPr>
        <w:rPr>
          <w:iCs w:val="0"/>
          <w:color w:val="auto"/>
        </w:rPr>
      </w:pPr>
    </w:p>
    <w:p w14:paraId="3CEB29A5" w14:textId="17E2EE1C" w:rsidR="548BC155" w:rsidRPr="003E3C5B" w:rsidRDefault="548BC155" w:rsidP="00345941">
      <w:pPr>
        <w:pStyle w:val="Nvel1-SemNum"/>
        <w:rPr>
          <w:color w:val="auto"/>
        </w:rPr>
      </w:pPr>
      <w:r w:rsidRPr="003E3C5B">
        <w:rPr>
          <w:color w:val="auto"/>
        </w:rPr>
        <w:t>Uniformes</w:t>
      </w:r>
    </w:p>
    <w:p w14:paraId="1229F037" w14:textId="4B007B11" w:rsidR="00B36423" w:rsidRPr="003E3C5B" w:rsidRDefault="00B36423" w:rsidP="00345941">
      <w:pPr>
        <w:pStyle w:val="Nivel2-Opcional"/>
        <w:numPr>
          <w:ilvl w:val="1"/>
          <w:numId w:val="19"/>
        </w:numPr>
        <w:ind w:left="0" w:firstLine="0"/>
      </w:pPr>
      <w:r w:rsidRPr="003E3C5B">
        <w:t xml:space="preserve">O fornecimento de uniformes não constitui requisito específico desta contratação, uma vez que o objeto não se caracteriza como serviço contínuo com dedicação exclusiva de mão de obra, competindo à contratada observar, por sua conta e risco, as normas de segurança do trabalho, inclusive quanto ao fornecimento </w:t>
      </w:r>
      <w:r w:rsidR="00B00D83" w:rsidRPr="003E3C5B">
        <w:t xml:space="preserve">e reposição </w:t>
      </w:r>
      <w:r w:rsidRPr="003E3C5B">
        <w:t>de Equipamentos de Proteção Individual – EPIs, nos termos da legislação trabalhista e das normas regulamentadoras aplicáveis.</w:t>
      </w:r>
    </w:p>
    <w:p w14:paraId="583864AE" w14:textId="77777777" w:rsidR="00B36423" w:rsidRPr="003E3C5B" w:rsidRDefault="00B36423" w:rsidP="00345941">
      <w:pPr>
        <w:pStyle w:val="Nvel2-Opcional"/>
        <w:numPr>
          <w:ilvl w:val="0"/>
          <w:numId w:val="0"/>
        </w:numPr>
        <w:rPr>
          <w:iCs w:val="0"/>
          <w:color w:val="auto"/>
        </w:rPr>
      </w:pPr>
    </w:p>
    <w:p w14:paraId="7969A88E" w14:textId="6DF12C2B" w:rsidR="37F37EA1" w:rsidRPr="003E3C5B" w:rsidRDefault="0CC2AA74" w:rsidP="00345941">
      <w:pPr>
        <w:pStyle w:val="Nvel2-Opcional"/>
        <w:numPr>
          <w:ilvl w:val="0"/>
          <w:numId w:val="0"/>
        </w:numPr>
        <w:rPr>
          <w:b/>
          <w:bCs/>
          <w:iCs w:val="0"/>
          <w:color w:val="auto"/>
        </w:rPr>
      </w:pPr>
      <w:r w:rsidRPr="003E3C5B">
        <w:rPr>
          <w:b/>
          <w:bCs/>
          <w:iCs w:val="0"/>
          <w:color w:val="auto"/>
        </w:rPr>
        <w:t>Procedimentos de transição e finalização do contrato</w:t>
      </w:r>
    </w:p>
    <w:p w14:paraId="24CCE699" w14:textId="63C507E2" w:rsidR="003648C6" w:rsidRPr="003E3C5B" w:rsidRDefault="00B64317" w:rsidP="00345941">
      <w:pPr>
        <w:pStyle w:val="Nivel2-Opcional"/>
        <w:numPr>
          <w:ilvl w:val="1"/>
          <w:numId w:val="19"/>
        </w:numPr>
        <w:ind w:left="0" w:firstLine="0"/>
      </w:pPr>
      <w:r w:rsidRPr="003E3C5B">
        <w:t>Não serão exigidos procedimentos formais de transição ao término do contrato, tendo em vista que o objeto é executado por escopo/ordem de serviço, com encerramento pela entrega do trecho, sem transferência de pessoal, ativos operacionais ou sistemas à Administração</w:t>
      </w:r>
      <w:r w:rsidR="003648C6" w:rsidRPr="003E3C5B">
        <w:t>.</w:t>
      </w:r>
    </w:p>
    <w:p w14:paraId="1BC1BF9B" w14:textId="77777777" w:rsidR="00E35D58" w:rsidRPr="003E3C5B" w:rsidRDefault="00E35D58" w:rsidP="00345941">
      <w:pPr>
        <w:pStyle w:val="Nivel2-Opcional"/>
      </w:pPr>
      <w:r w:rsidRPr="003E3C5B">
        <w:t>A finalização contratual observará, no mínimo, os seguintes atos:</w:t>
      </w:r>
    </w:p>
    <w:p w14:paraId="5DECB5BB" w14:textId="77777777" w:rsidR="00E35D58" w:rsidRPr="003E3C5B" w:rsidRDefault="00E35D58" w:rsidP="00345941">
      <w:pPr>
        <w:pStyle w:val="Nivel2-Opcional"/>
        <w:numPr>
          <w:ilvl w:val="0"/>
          <w:numId w:val="0"/>
        </w:numPr>
      </w:pPr>
      <w:r w:rsidRPr="003E3C5B">
        <w:t>a) vistoria final e emissão do Termo de Recebimento Provisório;</w:t>
      </w:r>
    </w:p>
    <w:p w14:paraId="616BF773" w14:textId="77777777" w:rsidR="00E35D58" w:rsidRPr="003E3C5B" w:rsidRDefault="00E35D58" w:rsidP="00345941">
      <w:pPr>
        <w:pStyle w:val="Nivel2-Opcional"/>
        <w:numPr>
          <w:ilvl w:val="0"/>
          <w:numId w:val="0"/>
        </w:numPr>
      </w:pPr>
      <w:r w:rsidRPr="003E3C5B">
        <w:t>b) saneamento de pendências identificadas no período de observação, quando houver;</w:t>
      </w:r>
    </w:p>
    <w:p w14:paraId="71961F70" w14:textId="77777777" w:rsidR="00E35D58" w:rsidRPr="003E3C5B" w:rsidRDefault="00E35D58" w:rsidP="00345941">
      <w:pPr>
        <w:pStyle w:val="Nivel2-Opcional"/>
        <w:numPr>
          <w:ilvl w:val="0"/>
          <w:numId w:val="0"/>
        </w:numPr>
      </w:pPr>
      <w:r w:rsidRPr="003E3C5B">
        <w:t>c) emissão do Termo de Recebimento Definitivo, após verificação de conformidade;</w:t>
      </w:r>
    </w:p>
    <w:p w14:paraId="09A5B54F" w14:textId="6B8BE9D2" w:rsidR="003648C6" w:rsidRPr="003E3C5B" w:rsidRDefault="00E35D58" w:rsidP="00345941">
      <w:pPr>
        <w:pStyle w:val="Nivel2-Opcional"/>
        <w:numPr>
          <w:ilvl w:val="0"/>
          <w:numId w:val="0"/>
        </w:numPr>
      </w:pPr>
      <w:r w:rsidRPr="003E3C5B">
        <w:lastRenderedPageBreak/>
        <w:t>d) início da contagem do prazo de garantia, na forma do item 5.6 e da legislação aplicável.</w:t>
      </w:r>
    </w:p>
    <w:p w14:paraId="2C3E8FA2" w14:textId="77777777" w:rsidR="003648C6" w:rsidRPr="003E3C5B" w:rsidRDefault="003648C6" w:rsidP="003E6F32">
      <w:pPr>
        <w:pStyle w:val="Nvel2-Opcional"/>
        <w:numPr>
          <w:ilvl w:val="0"/>
          <w:numId w:val="0"/>
        </w:numPr>
        <w:rPr>
          <w:iCs w:val="0"/>
        </w:rPr>
      </w:pPr>
    </w:p>
    <w:p w14:paraId="57495A5B" w14:textId="77777777" w:rsidR="00573B28" w:rsidRPr="003E3C5B" w:rsidRDefault="24AF65F2" w:rsidP="00BD5B2D">
      <w:pPr>
        <w:pStyle w:val="Nivel01"/>
        <w:numPr>
          <w:ilvl w:val="0"/>
          <w:numId w:val="19"/>
        </w:numPr>
        <w:ind w:left="0" w:firstLine="0"/>
        <w:rPr>
          <w:i w:val="0"/>
          <w:iCs w:val="0"/>
        </w:rPr>
      </w:pPr>
      <w:r w:rsidRPr="003E3C5B">
        <w:rPr>
          <w:i w:val="0"/>
          <w:iCs w:val="0"/>
        </w:rPr>
        <w:t>MODELO DE GESTÃO DO CONTRATO</w:t>
      </w:r>
    </w:p>
    <w:p w14:paraId="341C33FE" w14:textId="720E9B87" w:rsidR="00573B28" w:rsidRPr="003E3C5B" w:rsidRDefault="244FED63" w:rsidP="00BD5B2D">
      <w:pPr>
        <w:pStyle w:val="Nivel2-Opcional"/>
        <w:numPr>
          <w:ilvl w:val="1"/>
          <w:numId w:val="28"/>
        </w:numPr>
        <w:ind w:left="0" w:firstLine="0"/>
      </w:pPr>
      <w:r w:rsidRPr="003E3C5B">
        <w:t>O contrato deverá ser executado fielmente pelas partes, de acordo com as cláusulas avençadas e as normas da Lei nº 14.133, de 2021, e cada parte responderá pelas consequências de sua inexecução total ou parcial.</w:t>
      </w:r>
    </w:p>
    <w:p w14:paraId="669DEB15" w14:textId="45598D1C" w:rsidR="244FED63" w:rsidRPr="003E3C5B" w:rsidRDefault="244FED63" w:rsidP="00BD5B2D">
      <w:pPr>
        <w:pStyle w:val="Nivel2-Opcional"/>
        <w:numPr>
          <w:ilvl w:val="2"/>
          <w:numId w:val="19"/>
        </w:numPr>
        <w:ind w:left="0" w:firstLine="0"/>
      </w:pPr>
      <w:r w:rsidRPr="003E3C5B">
        <w:t>Em caso de impedimento, ordem de paralisação ou suspensão do contrato, o cronograma de execução será prorrogado automaticamente pelo tempo correspondente, anotadas tais circunstâncias mediante simples apostila</w:t>
      </w:r>
      <w:r w:rsidR="000D2943" w:rsidRPr="003E3C5B">
        <w:t>, quando cabível.</w:t>
      </w:r>
    </w:p>
    <w:p w14:paraId="37124C72" w14:textId="556DEBF6" w:rsidR="497C6F81" w:rsidRPr="003E3C5B" w:rsidRDefault="497C6F81" w:rsidP="00BD5B2D">
      <w:pPr>
        <w:pStyle w:val="Nivel2-Opcional"/>
      </w:pPr>
      <w:r w:rsidRPr="003E3C5B">
        <w:t xml:space="preserve">As comunicações entre o órgão ou entidade e </w:t>
      </w:r>
      <w:r w:rsidR="00DD082D" w:rsidRPr="003E3C5B">
        <w:t>o C</w:t>
      </w:r>
      <w:r w:rsidRPr="003E3C5B">
        <w:t>ontratad</w:t>
      </w:r>
      <w:r w:rsidR="00DD082D" w:rsidRPr="003E3C5B">
        <w:t>o</w:t>
      </w:r>
      <w:r w:rsidRPr="003E3C5B">
        <w:t xml:space="preserve"> devem ser realizadas por escrito sempre que o ato exigir tal formalidade, admitindo-se o uso de mensagem eletrônica para esse fim.</w:t>
      </w:r>
    </w:p>
    <w:p w14:paraId="539FAEFA" w14:textId="2A8E31E1" w:rsidR="497C6F81" w:rsidRPr="003E3C5B" w:rsidRDefault="497C6F81" w:rsidP="00BD5B2D">
      <w:pPr>
        <w:pStyle w:val="Nivel2-Opcional"/>
      </w:pPr>
      <w:r w:rsidRPr="003E3C5B">
        <w:t>O órgão ou entidade poderá convocar o preposto da empresa para adoção de providências que devam ser cumpridas de imediato.</w:t>
      </w:r>
    </w:p>
    <w:p w14:paraId="2CBA80C3" w14:textId="7042C841" w:rsidR="21DB8DAB" w:rsidRPr="003E3C5B" w:rsidRDefault="21DB8DAB" w:rsidP="00BD5B2D">
      <w:pPr>
        <w:pStyle w:val="Nivel2-Opcional"/>
      </w:pPr>
      <w:r w:rsidRPr="003E3C5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w:t>
      </w:r>
      <w:r w:rsidR="00DD082D" w:rsidRPr="003E3C5B">
        <w:t>o C</w:t>
      </w:r>
      <w:r w:rsidRPr="003E3C5B">
        <w:t>ontratad</w:t>
      </w:r>
      <w:r w:rsidR="00DD082D" w:rsidRPr="003E3C5B">
        <w:t>o</w:t>
      </w:r>
      <w:r w:rsidRPr="003E3C5B">
        <w:t>, quando houver, do método de aferição dos resultados e das sanções aplicáveis, dentre outros.</w:t>
      </w:r>
    </w:p>
    <w:p w14:paraId="459972A3" w14:textId="77777777" w:rsidR="00340166" w:rsidRPr="003E3C5B" w:rsidRDefault="00340166" w:rsidP="00BD5B2D">
      <w:pPr>
        <w:pStyle w:val="Nvel1-SemNumerao"/>
        <w:rPr>
          <w:i w:val="0"/>
        </w:rPr>
      </w:pPr>
    </w:p>
    <w:p w14:paraId="60E23B48" w14:textId="57C1EC77" w:rsidR="44796227" w:rsidRPr="003E3C5B" w:rsidRDefault="44796227" w:rsidP="00BD5B2D">
      <w:pPr>
        <w:pStyle w:val="Nvel1-SemNumerao"/>
        <w:rPr>
          <w:i w:val="0"/>
        </w:rPr>
      </w:pPr>
      <w:r w:rsidRPr="003E3C5B">
        <w:rPr>
          <w:i w:val="0"/>
        </w:rPr>
        <w:t>Preposto</w:t>
      </w:r>
    </w:p>
    <w:p w14:paraId="6C953F08" w14:textId="4801BD12" w:rsidR="44796227" w:rsidRPr="003E3C5B" w:rsidRDefault="007714E5" w:rsidP="00BD5B2D">
      <w:pPr>
        <w:pStyle w:val="Nivel2-Opcional"/>
        <w:numPr>
          <w:ilvl w:val="1"/>
          <w:numId w:val="19"/>
        </w:numPr>
        <w:ind w:left="0" w:firstLine="0"/>
      </w:pPr>
      <w:r w:rsidRPr="003E3C5B">
        <w:t xml:space="preserve">O </w:t>
      </w:r>
      <w:r w:rsidR="00A4111B" w:rsidRPr="003E3C5B">
        <w:t>Contratado</w:t>
      </w:r>
      <w:r w:rsidR="44796227" w:rsidRPr="003E3C5B">
        <w:t xml:space="preserve"> designará formalmente o preposto da empresa, antes do início da prestação dos serviços, indicando no instrumento os poderes e deveres em relação à execução do objeto </w:t>
      </w:r>
      <w:r w:rsidR="00292D76" w:rsidRPr="003E3C5B">
        <w:t>c</w:t>
      </w:r>
      <w:r w:rsidR="00A4111B" w:rsidRPr="003E3C5B">
        <w:t>ontratado</w:t>
      </w:r>
      <w:r w:rsidR="44796227" w:rsidRPr="003E3C5B">
        <w:t>.</w:t>
      </w:r>
    </w:p>
    <w:p w14:paraId="1B61FE93" w14:textId="378C972A" w:rsidR="0E0DD3B6" w:rsidRPr="003E3C5B" w:rsidRDefault="00A92963" w:rsidP="00BD5B2D">
      <w:pPr>
        <w:pStyle w:val="Nivel2-Opcional"/>
        <w:numPr>
          <w:ilvl w:val="2"/>
          <w:numId w:val="19"/>
        </w:numPr>
        <w:ind w:left="0" w:firstLine="0"/>
      </w:pPr>
      <w:r w:rsidRPr="003E3C5B">
        <w:t xml:space="preserve">Não será exigida permanência contínua do preposto no local de execução; contudo, a contratada deverá assegurar sua presença sempre que houver execução ativa e sempre que convocado pela Administração ou pela fiscalização, durante todo o período de execução </w:t>
      </w:r>
      <w:r w:rsidR="00655B1F" w:rsidRPr="003E3C5B">
        <w:t xml:space="preserve">contratual. </w:t>
      </w:r>
    </w:p>
    <w:p w14:paraId="0BBD58D9" w14:textId="4F21060B" w:rsidR="44796227" w:rsidRPr="003E3C5B" w:rsidRDefault="00DD082D" w:rsidP="00BD5B2D">
      <w:pPr>
        <w:pStyle w:val="Nivel2-Opcional"/>
      </w:pPr>
      <w:r w:rsidRPr="003E3C5B">
        <w:t>O</w:t>
      </w:r>
      <w:r w:rsidR="44796227" w:rsidRPr="003E3C5B">
        <w:t xml:space="preserve"> </w:t>
      </w:r>
      <w:r w:rsidR="00A4111B" w:rsidRPr="003E3C5B">
        <w:t>Contratante</w:t>
      </w:r>
      <w:r w:rsidR="44796227" w:rsidRPr="003E3C5B">
        <w:t xml:space="preserve"> poderá recusar, desde que justificadamente, a indicação ou a manutenção do preposto da empresa, hipótese em que </w:t>
      </w:r>
      <w:r w:rsidR="007714E5" w:rsidRPr="003E3C5B">
        <w:t xml:space="preserve">o </w:t>
      </w:r>
      <w:r w:rsidR="00A4111B" w:rsidRPr="003E3C5B">
        <w:t>Contratado</w:t>
      </w:r>
      <w:r w:rsidR="007714E5" w:rsidRPr="003E3C5B">
        <w:t xml:space="preserve"> </w:t>
      </w:r>
      <w:r w:rsidR="44796227" w:rsidRPr="003E3C5B">
        <w:t xml:space="preserve">designará </w:t>
      </w:r>
      <w:r w:rsidR="00702F02" w:rsidRPr="003E3C5B">
        <w:t>substituto</w:t>
      </w:r>
      <w:r w:rsidR="44796227" w:rsidRPr="003E3C5B">
        <w:t xml:space="preserve"> para o exercício da atividade.</w:t>
      </w:r>
    </w:p>
    <w:p w14:paraId="56AC06E5" w14:textId="77777777" w:rsidR="00340166" w:rsidRPr="003E3C5B" w:rsidRDefault="00340166" w:rsidP="00BD5B2D">
      <w:pPr>
        <w:pStyle w:val="Nvel1-SemNumerao"/>
        <w:rPr>
          <w:i w:val="0"/>
        </w:rPr>
      </w:pPr>
    </w:p>
    <w:p w14:paraId="54C83342" w14:textId="278FE760" w:rsidR="0F363B60" w:rsidRPr="003E3C5B" w:rsidRDefault="0F363B60" w:rsidP="00BD5B2D">
      <w:pPr>
        <w:pStyle w:val="Nvel1-SemNumerao"/>
        <w:rPr>
          <w:i w:val="0"/>
        </w:rPr>
      </w:pPr>
      <w:r w:rsidRPr="003E3C5B">
        <w:rPr>
          <w:i w:val="0"/>
        </w:rPr>
        <w:t xml:space="preserve">Rotinas de </w:t>
      </w:r>
      <w:r w:rsidR="336CDA5F" w:rsidRPr="003E3C5B">
        <w:rPr>
          <w:i w:val="0"/>
        </w:rPr>
        <w:t>F</w:t>
      </w:r>
      <w:r w:rsidR="31888D58" w:rsidRPr="003E3C5B">
        <w:rPr>
          <w:i w:val="0"/>
        </w:rPr>
        <w:t>iscalização</w:t>
      </w:r>
    </w:p>
    <w:p w14:paraId="4F620D92" w14:textId="6379D576" w:rsidR="00573B28" w:rsidRPr="003E3C5B" w:rsidRDefault="00503B7C" w:rsidP="00BD5B2D">
      <w:pPr>
        <w:pStyle w:val="Nivel2-Opcional"/>
        <w:numPr>
          <w:ilvl w:val="1"/>
          <w:numId w:val="19"/>
        </w:numPr>
        <w:ind w:left="0" w:firstLine="0"/>
      </w:pPr>
      <w:r w:rsidRPr="003E3C5B">
        <w:t>A execução do contrato deverá ser acompanhada e fiscalizada pelo(s) fiscal(</w:t>
      </w:r>
      <w:proofErr w:type="spellStart"/>
      <w:r w:rsidRPr="003E3C5B">
        <w:t>is</w:t>
      </w:r>
      <w:proofErr w:type="spellEnd"/>
      <w:r w:rsidRPr="003E3C5B">
        <w:t>) do contrato, ou por seus substitutos, observadas as atribuições definidas no ato de designação</w:t>
      </w:r>
      <w:r w:rsidR="244FED63" w:rsidRPr="003E3C5B">
        <w:t>.</w:t>
      </w:r>
    </w:p>
    <w:p w14:paraId="4D6E4DF3" w14:textId="77777777" w:rsidR="00340166" w:rsidRPr="003E3C5B" w:rsidRDefault="00340166" w:rsidP="00BD5B2D">
      <w:pPr>
        <w:pStyle w:val="Nivel2-Opcional"/>
        <w:numPr>
          <w:ilvl w:val="0"/>
          <w:numId w:val="0"/>
        </w:numPr>
      </w:pPr>
    </w:p>
    <w:p w14:paraId="0DD050FC" w14:textId="7E018AB2" w:rsidR="3CB0F58F" w:rsidRPr="003E3C5B" w:rsidRDefault="3CB0F58F" w:rsidP="00BD5B2D">
      <w:pPr>
        <w:pStyle w:val="Nvel1-SemNumerao"/>
        <w:rPr>
          <w:i w:val="0"/>
        </w:rPr>
      </w:pPr>
      <w:r w:rsidRPr="003E3C5B">
        <w:rPr>
          <w:i w:val="0"/>
        </w:rPr>
        <w:t>Fiscalização Técnica</w:t>
      </w:r>
    </w:p>
    <w:p w14:paraId="0BE2EF0C" w14:textId="1ABB42BB" w:rsidR="00573B28" w:rsidRPr="003E3C5B" w:rsidRDefault="244FED63" w:rsidP="00BD5B2D">
      <w:pPr>
        <w:pStyle w:val="Nivel2-Opcional"/>
        <w:numPr>
          <w:ilvl w:val="1"/>
          <w:numId w:val="19"/>
        </w:numPr>
        <w:ind w:left="0" w:firstLine="0"/>
      </w:pPr>
      <w:r w:rsidRPr="003E3C5B">
        <w:t>O fiscal técnico do contrato acompanhará a execução do contrato, para que sejam cumpridas todas as condições estabelecidas no contrato, de modo a assegurar os melhores resultados para a Administração.</w:t>
      </w:r>
    </w:p>
    <w:p w14:paraId="3AAAF81B" w14:textId="502E4BB0" w:rsidR="00573B28" w:rsidRPr="003E3C5B" w:rsidRDefault="18AF6665" w:rsidP="00BD5B2D">
      <w:pPr>
        <w:pStyle w:val="Nivel2-Opcional"/>
        <w:numPr>
          <w:ilvl w:val="2"/>
          <w:numId w:val="19"/>
        </w:numPr>
        <w:ind w:left="0" w:firstLine="0"/>
      </w:pPr>
      <w:r w:rsidRPr="003E3C5B">
        <w:t>O fiscal técnico do contrato anotará no histórico de gerenciamento do contrato todas as ocorrências relacionadas à execução do contrato, com a descrição do que for necessário para a regularização das faltas ou dos defeitos observados.</w:t>
      </w:r>
    </w:p>
    <w:p w14:paraId="64EF1232" w14:textId="18D765C5" w:rsidR="00573B28" w:rsidRPr="003E3C5B" w:rsidRDefault="18AF6665" w:rsidP="00BD5B2D">
      <w:pPr>
        <w:pStyle w:val="Nivel2-Opcional"/>
      </w:pPr>
      <w:r w:rsidRPr="003E3C5B">
        <w:t>Identificada qualquer inexatidão ou irregularidade, o fiscal técnico do contrato emitirá notificações para a correção da execução do contrato, determinando prazo para a correção.</w:t>
      </w:r>
    </w:p>
    <w:p w14:paraId="4DBE15DB" w14:textId="2178E36D" w:rsidR="00573B28" w:rsidRPr="003E3C5B" w:rsidRDefault="18AF6665" w:rsidP="00BD5B2D">
      <w:pPr>
        <w:pStyle w:val="Nivel2-Opcional"/>
      </w:pPr>
      <w:r w:rsidRPr="003E3C5B">
        <w:lastRenderedPageBreak/>
        <w:t>O fiscal técnico do contrato informará ao gestor do contato, em tempo hábil, a situação que demandar decisão ou adoção de medidas que ultrapassem sua competência, para que adote as medidas necessárias e saneadoras, se for o caso.</w:t>
      </w:r>
    </w:p>
    <w:p w14:paraId="66073CF5" w14:textId="229EA919" w:rsidR="00573B28" w:rsidRPr="003E3C5B" w:rsidRDefault="18AF6665" w:rsidP="00BD5B2D">
      <w:pPr>
        <w:pStyle w:val="Nivel2-Opcional"/>
      </w:pPr>
      <w:r w:rsidRPr="003E3C5B">
        <w:t>No caso de ocorrências que possam inviabilizar a execução do contrato nas datas aprazadas, o fiscal técnico do contrato comunicará o fato imediatamente ao gestor do contrato</w:t>
      </w:r>
      <w:r w:rsidR="009B233B" w:rsidRPr="003E3C5B">
        <w:t>.</w:t>
      </w:r>
    </w:p>
    <w:p w14:paraId="372A75D1" w14:textId="3BC9EDE3" w:rsidR="18AF6665" w:rsidRPr="003E3C5B" w:rsidRDefault="18AF6665" w:rsidP="00BD5B2D">
      <w:pPr>
        <w:pStyle w:val="Nivel2-Opcional"/>
      </w:pPr>
      <w:r w:rsidRPr="003E3C5B">
        <w:t xml:space="preserve">O fiscal técnico do contrato comunicará ao gestor do contrato, em tempo hábil, o término do contrato sob sua responsabilidade, com vistas à tempestiva </w:t>
      </w:r>
      <w:r w:rsidRPr="003E3C5B">
        <w:rPr>
          <w:rFonts w:eastAsia="Times New Roman"/>
        </w:rPr>
        <w:t xml:space="preserve">renovação </w:t>
      </w:r>
      <w:r w:rsidRPr="003E3C5B">
        <w:t>ou à prorrogação contratual.</w:t>
      </w:r>
    </w:p>
    <w:p w14:paraId="787DA85B" w14:textId="24A29005" w:rsidR="78567835" w:rsidRPr="003E3C5B" w:rsidRDefault="78567835" w:rsidP="00BD5B2D">
      <w:pPr>
        <w:pStyle w:val="Nivel2-Opcional"/>
      </w:pPr>
      <w:r w:rsidRPr="003E3C5B">
        <w:t>A fiscalização da execução dos serviços abrange, ainda, as seguintes rotinas:</w:t>
      </w:r>
    </w:p>
    <w:p w14:paraId="0CC57CCF" w14:textId="3D4CB132" w:rsidR="00A14063" w:rsidRPr="003E3C5B" w:rsidRDefault="00A14063" w:rsidP="00BD5B2D">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Acompanhamento técnico sistemático das frentes de serviço, incluindo verificação in loco da conformidade dos métodos construtivos, da sequência de execução, da mobilização de equipamentos e da atuação das equipes técnicas, com especial atenção às etapas críticas de terraplenagem, drenagem, execução de base/sub-base e aplicação do revestimento asfáltico.</w:t>
      </w:r>
    </w:p>
    <w:p w14:paraId="0F51C0A2" w14:textId="4236A78D" w:rsidR="00A14063" w:rsidRPr="003E3C5B" w:rsidRDefault="00A14063" w:rsidP="00BD5B2D">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Verificação e validação do controle tecnológico, compreendendo a análise dos ensaios laboratoriais e de campo, dos registros de temperatura, compactação, granulometria, teor de ligante, regularidade superficial e demais parâmetros técnicos exigidos, bem como a conferência da rastreabilidade e certificação dos materiais empregados.</w:t>
      </w:r>
    </w:p>
    <w:p w14:paraId="4E57B981" w14:textId="1B1A80DF" w:rsidR="00A14063" w:rsidRPr="003E3C5B" w:rsidRDefault="00A14063" w:rsidP="00BD5B2D">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 xml:space="preserve">Fiscalização do cumprimento das obrigações ambientais, de segurança do trabalho e de sinalização viária, incluindo a observância das medidas de mitigação de impactos ambientais, a correta destinação de resíduos, o uso de EPIs e </w:t>
      </w:r>
      <w:proofErr w:type="spellStart"/>
      <w:r w:rsidRPr="003E3C5B">
        <w:rPr>
          <w:rFonts w:ascii="Segoe UI" w:hAnsi="Segoe UI" w:cs="Segoe UI"/>
          <w:i w:val="0"/>
          <w:color w:val="auto"/>
          <w:szCs w:val="20"/>
        </w:rPr>
        <w:t>EPCs</w:t>
      </w:r>
      <w:proofErr w:type="spellEnd"/>
      <w:r w:rsidRPr="003E3C5B">
        <w:rPr>
          <w:rFonts w:ascii="Segoe UI" w:hAnsi="Segoe UI" w:cs="Segoe UI"/>
          <w:i w:val="0"/>
          <w:color w:val="auto"/>
          <w:szCs w:val="20"/>
        </w:rPr>
        <w:t>, a implantação de sinalização provisória adequada e a adoção de medidas preventivas para proteção de usuários da via, trabalhadores e terceiros.</w:t>
      </w:r>
    </w:p>
    <w:p w14:paraId="667C8F5C" w14:textId="098A79F2" w:rsidR="78567835" w:rsidRPr="003E3C5B" w:rsidRDefault="78567835" w:rsidP="00BD5B2D">
      <w:pPr>
        <w:pStyle w:val="Nivel2-Opcional"/>
      </w:pPr>
      <w:r w:rsidRPr="003E3C5B">
        <w:t>A fiscalização de que trata esta cláusula não exclui nem reduz a responsabilidade d</w:t>
      </w:r>
      <w:r w:rsidR="006F07A6" w:rsidRPr="003E3C5B">
        <w:t>o</w:t>
      </w:r>
      <w:r w:rsidRPr="003E3C5B">
        <w:t xml:space="preserve"> </w:t>
      </w:r>
      <w:r w:rsidR="00A4111B" w:rsidRPr="003E3C5B">
        <w:t>Contratado</w:t>
      </w:r>
      <w:r w:rsidRPr="003E3C5B">
        <w:t>, inclusive perante terceiros, por qualquer irregularidade, ainda que resultante de imperfeições técnicas, vícios redibitórios, ou emprego de material inadequado ou de qualidade inferior e, na ocorrência desta, não implica corresponsabilidade d</w:t>
      </w:r>
      <w:r w:rsidR="00CD72FB" w:rsidRPr="003E3C5B">
        <w:t>o</w:t>
      </w:r>
      <w:r w:rsidRPr="003E3C5B">
        <w:t xml:space="preserve"> Contratante ou de seus agentes, gestores e fiscais, de conformidade. </w:t>
      </w:r>
    </w:p>
    <w:p w14:paraId="17512FA8" w14:textId="5353E21A" w:rsidR="78567835" w:rsidRPr="003E3C5B" w:rsidRDefault="78567835" w:rsidP="00BD5B2D">
      <w:pPr>
        <w:pStyle w:val="Nivel2-Opcional"/>
      </w:pPr>
      <w:r w:rsidRPr="003E3C5B">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7BF5C81A" w14:textId="77777777" w:rsidR="00BD5B2D" w:rsidRPr="003E3C5B" w:rsidRDefault="00BD5B2D" w:rsidP="00BD5B2D">
      <w:pPr>
        <w:pStyle w:val="Nivel2-Opcional"/>
        <w:numPr>
          <w:ilvl w:val="0"/>
          <w:numId w:val="0"/>
        </w:numPr>
      </w:pPr>
    </w:p>
    <w:p w14:paraId="6FB194EF" w14:textId="53CD58F1" w:rsidR="00573B28" w:rsidRPr="003E3C5B" w:rsidRDefault="5DA3933E" w:rsidP="00BD5B2D">
      <w:pPr>
        <w:pStyle w:val="Nvel1-SemNumerao"/>
        <w:rPr>
          <w:i w:val="0"/>
        </w:rPr>
      </w:pPr>
      <w:r w:rsidRPr="003E3C5B">
        <w:rPr>
          <w:i w:val="0"/>
        </w:rPr>
        <w:t>Fiscalização Administrativa</w:t>
      </w:r>
    </w:p>
    <w:p w14:paraId="5B0114C4" w14:textId="13AE945D" w:rsidR="00573B28" w:rsidRPr="003E3C5B" w:rsidRDefault="244FED63" w:rsidP="00BD5B2D">
      <w:pPr>
        <w:pStyle w:val="Nivel2-Opcional"/>
        <w:numPr>
          <w:ilvl w:val="1"/>
          <w:numId w:val="19"/>
        </w:numPr>
        <w:ind w:left="0" w:firstLine="0"/>
      </w:pPr>
      <w:r w:rsidRPr="003E3C5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41E487" w14:textId="46FFEEA5" w:rsidR="244FED63" w:rsidRPr="003E3C5B" w:rsidRDefault="244FED63" w:rsidP="00BD5B2D">
      <w:pPr>
        <w:pStyle w:val="Nivel2-Opcional"/>
        <w:numPr>
          <w:ilvl w:val="2"/>
          <w:numId w:val="19"/>
        </w:numPr>
        <w:ind w:left="0" w:firstLine="0"/>
      </w:pPr>
      <w:r w:rsidRPr="003E3C5B">
        <w:t>Caso ocorra descumprimento das obrigações contratuais, o fiscal administrativo do contrato atuará tempestivamente na solução do problema, reportando ao gestor do contrato para que tome as providências cabíveis, quando ultrapassar a sua competência</w:t>
      </w:r>
      <w:r w:rsidR="009B233B" w:rsidRPr="003E3C5B">
        <w:t>.</w:t>
      </w:r>
    </w:p>
    <w:p w14:paraId="536A748F" w14:textId="77777777" w:rsidR="006F07A6" w:rsidRPr="003E3C5B" w:rsidRDefault="006F07A6" w:rsidP="00BD5B2D">
      <w:pPr>
        <w:pStyle w:val="Nivel2-Opcional"/>
      </w:pPr>
      <w:r w:rsidRPr="003E3C5B">
        <w:t>Além do disposto acima, a fiscalização contratual obedecerá às seguintes rotinas:</w:t>
      </w:r>
    </w:p>
    <w:p w14:paraId="039D9D33" w14:textId="4E66AFD5" w:rsidR="00C61123" w:rsidRPr="003E3C5B" w:rsidRDefault="00C61123" w:rsidP="00BD5B2D">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verificação periódica da regularidade fiscal, trabalhista e previdenciária da contratada, por meio dos sistemas oficiais disponíveis (SICAF, PNCP ou equivalentes), especialmente por ocasião dos pagamentos;</w:t>
      </w:r>
    </w:p>
    <w:p w14:paraId="50A45A1C" w14:textId="5474688D" w:rsidR="00C61123" w:rsidRPr="003E3C5B" w:rsidRDefault="00C61123" w:rsidP="00BD5B2D">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acompanhamento da vigência e suficiência da garantia contratual, exigindo sua atualização ou recomposição quando necessário;</w:t>
      </w:r>
    </w:p>
    <w:p w14:paraId="4C21C0EF" w14:textId="10DBD1D3" w:rsidR="00C61123" w:rsidRPr="003E3C5B" w:rsidRDefault="00C61123" w:rsidP="00BD5B2D">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conferência da regularidade formal dos pedidos de medição, faturamento e pagamentos, em consonância com os registros da fiscalização técnica e com o cronograma físico-financeiro aprovado.</w:t>
      </w:r>
    </w:p>
    <w:p w14:paraId="077349CD" w14:textId="4F83070B" w:rsidR="167BC2B9" w:rsidRPr="003E3C5B" w:rsidRDefault="003B31DC" w:rsidP="00BD5B2D">
      <w:pPr>
        <w:pStyle w:val="Nivel2-Opcional"/>
      </w:pPr>
      <w:r w:rsidRPr="003E3C5B">
        <w:lastRenderedPageBreak/>
        <w:t xml:space="preserve">O descumprimento das obrigações trabalhistas ou a não manutenção das condições de habilitação pelo </w:t>
      </w:r>
      <w:r w:rsidR="00A4111B" w:rsidRPr="003E3C5B">
        <w:t>Contratado</w:t>
      </w:r>
      <w:r w:rsidRPr="003E3C5B">
        <w:t xml:space="preserve"> poderá dar ensejo à rescisão contratual, sem prejuízo das demais sanções.</w:t>
      </w:r>
    </w:p>
    <w:p w14:paraId="3C36F7B4" w14:textId="77777777" w:rsidR="0055779C" w:rsidRPr="003E3C5B" w:rsidRDefault="76983228" w:rsidP="00BD5B2D">
      <w:pPr>
        <w:pStyle w:val="Nivel2-Opcional"/>
      </w:pPr>
      <w:r w:rsidRPr="003E3C5B">
        <w:t xml:space="preserve">A Administração </w:t>
      </w:r>
      <w:r w:rsidR="00A4111B" w:rsidRPr="003E3C5B">
        <w:t>Contratante</w:t>
      </w:r>
      <w:r w:rsidR="4B135628" w:rsidRPr="003E3C5B">
        <w:t xml:space="preserve"> </w:t>
      </w:r>
      <w:r w:rsidRPr="003E3C5B">
        <w:t xml:space="preserve">poderá conceder um prazo para que </w:t>
      </w:r>
      <w:r w:rsidR="003F2DA4" w:rsidRPr="003E3C5B">
        <w:t>o</w:t>
      </w:r>
      <w:r w:rsidRPr="003E3C5B">
        <w:t xml:space="preserve"> </w:t>
      </w:r>
      <w:r w:rsidR="00A4111B" w:rsidRPr="003E3C5B">
        <w:t>Contratado</w:t>
      </w:r>
      <w:r w:rsidRPr="003E3C5B">
        <w:t xml:space="preserve"> regularize suas obrigações trabalhistas ou suas condições de habilitação, sob pena de rescisão contratual, quando não identificar má-fé ou a incapacidade da empresa de corrigir.</w:t>
      </w:r>
    </w:p>
    <w:p w14:paraId="3F7E3AEF" w14:textId="77777777" w:rsidR="0055779C" w:rsidRPr="003E3C5B" w:rsidRDefault="0055779C" w:rsidP="00BD5B2D">
      <w:pPr>
        <w:pStyle w:val="Nivel2-Opcional"/>
      </w:pPr>
      <w:r w:rsidRPr="003E3C5B">
        <w:t>O Contratado é integralmente responsável pelos encargos trabalhistas, previdenciários, fiscais e comerciais resultantes da execução do contrato.</w:t>
      </w:r>
    </w:p>
    <w:p w14:paraId="631A1C14" w14:textId="49182CDF" w:rsidR="0055779C" w:rsidRPr="003E3C5B" w:rsidRDefault="0055779C" w:rsidP="00BD5B2D">
      <w:pPr>
        <w:pStyle w:val="Nivel2-Opcional"/>
      </w:pPr>
      <w:r w:rsidRPr="003E3C5B">
        <w:t>A inadimplência do Contratado quanto aos encargos referidos no item anterior não transfere à Administração Pública a responsabilidade por seu pagamento, nos termos do art. 121 da Lei nº 14.133/2021.</w:t>
      </w:r>
    </w:p>
    <w:p w14:paraId="6C3DAF7A" w14:textId="3672251A" w:rsidR="006351B1" w:rsidRPr="003E3C5B" w:rsidRDefault="006351B1" w:rsidP="00BD5B2D">
      <w:pPr>
        <w:pStyle w:val="Nivel2-Opcional"/>
      </w:pPr>
      <w:r w:rsidRPr="003E3C5B">
        <w:t>As rotinas de fiscalização administrativa previstas neste Termo de Referência limitam-se ao acompanhamento da regularidade contratual e documental da contratada, não se aplicando à gestão direta de pessoal, controle de jornada, férias ou benefícios trabalhistas, por se tratar de obra de engenharia executada por escopo, sem dedicação exclusiva de mão de obra.</w:t>
      </w:r>
    </w:p>
    <w:p w14:paraId="619BD2E8" w14:textId="77777777" w:rsidR="0055779C" w:rsidRPr="003E3C5B" w:rsidRDefault="0055779C" w:rsidP="00BD5B2D">
      <w:pPr>
        <w:pStyle w:val="Nvel2-Opcional"/>
        <w:numPr>
          <w:ilvl w:val="0"/>
          <w:numId w:val="0"/>
        </w:numPr>
        <w:rPr>
          <w:iCs w:val="0"/>
        </w:rPr>
      </w:pPr>
    </w:p>
    <w:p w14:paraId="3DC6BEDE" w14:textId="49DEA937" w:rsidR="5073C92D" w:rsidRPr="003E3C5B" w:rsidRDefault="5073C92D" w:rsidP="00BD5B2D">
      <w:pPr>
        <w:pStyle w:val="Nvel1-SemNumerao"/>
        <w:rPr>
          <w:i w:val="0"/>
        </w:rPr>
      </w:pPr>
      <w:r w:rsidRPr="003E3C5B">
        <w:rPr>
          <w:i w:val="0"/>
        </w:rPr>
        <w:t>Gestor do Contrato</w:t>
      </w:r>
    </w:p>
    <w:p w14:paraId="059739C0" w14:textId="4729B55C" w:rsidR="008B7A7E" w:rsidRPr="003E3C5B" w:rsidRDefault="008B7A7E" w:rsidP="00BD5B2D">
      <w:pPr>
        <w:pStyle w:val="Nivel2-Opcional"/>
        <w:numPr>
          <w:ilvl w:val="1"/>
          <w:numId w:val="19"/>
        </w:numPr>
        <w:ind w:left="0" w:firstLine="0"/>
      </w:pPr>
      <w:r w:rsidRPr="003E3C5B">
        <w:t>Cabe ao gestor do contrato:</w:t>
      </w:r>
    </w:p>
    <w:p w14:paraId="382256EE" w14:textId="40E389F3" w:rsidR="1EC9FC32" w:rsidRPr="003E3C5B" w:rsidRDefault="1EC9FC32"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coordenar a atualização do processo de acompanhamento e</w:t>
      </w:r>
      <w:r w:rsidR="66D16BE1" w:rsidRPr="003E3C5B">
        <w:rPr>
          <w:rFonts w:ascii="Segoe UI" w:hAnsi="Segoe UI" w:cs="Segoe UI"/>
          <w:szCs w:val="20"/>
        </w:rPr>
        <w:t xml:space="preserve"> </w:t>
      </w:r>
      <w:r w:rsidRPr="003E3C5B">
        <w:rPr>
          <w:rFonts w:ascii="Segoe UI" w:hAnsi="Segoe UI" w:cs="Segoe UI"/>
          <w:szCs w:val="20"/>
        </w:rPr>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D632FC" w14:textId="2B5CFA4D" w:rsidR="1EC9FC32" w:rsidRPr="003E3C5B" w:rsidRDefault="1EC9FC32"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38364DB6" w14:textId="7E147364" w:rsidR="1EC9FC32" w:rsidRPr="003E3C5B" w:rsidRDefault="1EC9FC32"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7F1BAFF8" w14:textId="456843EF" w:rsidR="1EC9FC32" w:rsidRPr="003E3C5B" w:rsidRDefault="1EC9FC32"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 xml:space="preserve">emitir documento comprobatório da avaliação realizada pelos fiscais técnico, administrativo e setorial quanto ao cumprimento de obrigações assumidas pelo </w:t>
      </w:r>
      <w:r w:rsidR="00A4111B" w:rsidRPr="003E3C5B">
        <w:rPr>
          <w:rFonts w:ascii="Segoe UI" w:hAnsi="Segoe UI" w:cs="Segoe UI"/>
          <w:szCs w:val="20"/>
        </w:rPr>
        <w:t>Contratado</w:t>
      </w:r>
      <w:r w:rsidRPr="003E3C5B">
        <w:rPr>
          <w:rFonts w:ascii="Segoe UI" w:hAnsi="Segoe UI" w:cs="Segoe UI"/>
          <w:szCs w:val="20"/>
        </w:rPr>
        <w:t>, com menção ao seu desempenho na execução contratual, baseado nos indicadores objetivamente definidos e aferidos, e a eventuais penalidades aplicadas, devendo constar do cadastro de atesto de cumprimento de obrigações.</w:t>
      </w:r>
    </w:p>
    <w:p w14:paraId="5C1538E1" w14:textId="5DB09654" w:rsidR="1EC9FC32" w:rsidRPr="003E3C5B" w:rsidRDefault="1EC9FC32"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3DFC2BB" w14:textId="130E22B7" w:rsidR="1EC9FC32" w:rsidRPr="003E3C5B" w:rsidRDefault="1EC9FC32"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elaborar relatório final com informações sobre a consecução dos objetivos que tenham justificado a contratação e eventuais condutas a serem adotadas para o aprimoramento das atividades da Administração.</w:t>
      </w:r>
    </w:p>
    <w:p w14:paraId="175C3D66" w14:textId="77777777" w:rsidR="009968CF" w:rsidRPr="003E3C5B" w:rsidRDefault="00496B7E" w:rsidP="00BD5B2D">
      <w:pPr>
        <w:pStyle w:val="Nivel3"/>
        <w:numPr>
          <w:ilvl w:val="2"/>
          <w:numId w:val="19"/>
        </w:numPr>
        <w:spacing w:before="0" w:after="0"/>
        <w:ind w:left="0" w:firstLine="0"/>
        <w:rPr>
          <w:rFonts w:ascii="Segoe UI" w:hAnsi="Segoe UI" w:cs="Segoe UI"/>
          <w:b/>
          <w:bCs/>
          <w:szCs w:val="20"/>
        </w:rPr>
      </w:pPr>
      <w:r w:rsidRPr="003E3C5B">
        <w:rPr>
          <w:rFonts w:ascii="Segoe UI" w:hAnsi="Segoe UI" w:cs="Segoe UI"/>
          <w:szCs w:val="20"/>
        </w:rPr>
        <w:t>enviar a documentação pertinente ao setor de contratos para a formalização dos procedimentos de liquidação e pagamento, com a indicação expressa de que o valor da Nota Fiscal emitida pela contratada confere com o valor dimensionado pela fiscalização e gestão no recebimento definitivo do serviço</w:t>
      </w:r>
      <w:r w:rsidR="1EC9FC32" w:rsidRPr="003E3C5B">
        <w:rPr>
          <w:rFonts w:ascii="Segoe UI" w:hAnsi="Segoe UI" w:cs="Segoe UI"/>
          <w:szCs w:val="20"/>
        </w:rPr>
        <w:t>.</w:t>
      </w:r>
      <w:r w:rsidR="009968CF" w:rsidRPr="003E3C5B">
        <w:rPr>
          <w:rFonts w:ascii="Segoe UI" w:hAnsi="Segoe UI" w:cs="Segoe UI"/>
          <w:szCs w:val="20"/>
        </w:rPr>
        <w:t xml:space="preserve"> </w:t>
      </w:r>
    </w:p>
    <w:p w14:paraId="1D4624AC" w14:textId="77777777" w:rsidR="00FB213A" w:rsidRPr="003E3C5B" w:rsidRDefault="00FB213A" w:rsidP="00BD5B2D">
      <w:pPr>
        <w:pStyle w:val="Nivel3"/>
        <w:numPr>
          <w:ilvl w:val="0"/>
          <w:numId w:val="0"/>
        </w:numPr>
        <w:spacing w:before="0" w:after="0"/>
        <w:rPr>
          <w:rFonts w:ascii="Segoe UI" w:hAnsi="Segoe UI" w:cs="Segoe UI"/>
          <w:b/>
          <w:bCs/>
          <w:szCs w:val="20"/>
        </w:rPr>
      </w:pPr>
    </w:p>
    <w:p w14:paraId="37BF3C70" w14:textId="39D436C6" w:rsidR="009968CF" w:rsidRPr="003E3C5B" w:rsidRDefault="009968CF" w:rsidP="00BD5B2D">
      <w:pPr>
        <w:pStyle w:val="Nivel3"/>
        <w:numPr>
          <w:ilvl w:val="0"/>
          <w:numId w:val="0"/>
        </w:numPr>
        <w:spacing w:before="0" w:after="0"/>
        <w:rPr>
          <w:rFonts w:ascii="Segoe UI" w:hAnsi="Segoe UI" w:cs="Segoe UI"/>
          <w:b/>
          <w:bCs/>
          <w:szCs w:val="20"/>
        </w:rPr>
      </w:pPr>
      <w:r w:rsidRPr="003E3C5B">
        <w:rPr>
          <w:rFonts w:ascii="Segoe UI" w:hAnsi="Segoe UI" w:cs="Segoe UI"/>
          <w:b/>
          <w:bCs/>
          <w:szCs w:val="20"/>
        </w:rPr>
        <w:t>Governança no SRP e gestão associada (Consórcio x Municípios participantes)</w:t>
      </w:r>
    </w:p>
    <w:p w14:paraId="3E7E684F" w14:textId="1B45028E" w:rsidR="009968CF" w:rsidRPr="003E3C5B" w:rsidRDefault="009968CF" w:rsidP="00BD5B2D">
      <w:pPr>
        <w:pStyle w:val="Nivel2-Opcional"/>
        <w:numPr>
          <w:ilvl w:val="1"/>
          <w:numId w:val="29"/>
        </w:numPr>
        <w:ind w:left="0" w:firstLine="0"/>
      </w:pPr>
      <w:r w:rsidRPr="003E3C5B">
        <w:lastRenderedPageBreak/>
        <w:t xml:space="preserve">A contratação será estruturada no Sistema de Registro de Preços (SRP), com Ata de Registro de Preços gerenciada pelo </w:t>
      </w:r>
      <w:r w:rsidR="009901B4" w:rsidRPr="003E3C5B">
        <w:t>Consórcio do Território do Recôncavo - CTR</w:t>
      </w:r>
      <w:r w:rsidRPr="003E3C5B">
        <w:t>, na condição de órgão gerenciador, e com os Municípios integrantes na condição de órgãos participantes, nos termos do Decreto nº 11.462/2023, da Lei nº 14.133/2021 e dos instrumentos de governança do Consórcio.</w:t>
      </w:r>
    </w:p>
    <w:p w14:paraId="4FB314B2" w14:textId="77777777" w:rsidR="00F23E5C" w:rsidRPr="003E3C5B" w:rsidRDefault="009968CF"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Compete ao órgão gerenciador (Consórcio), sem prejuízo das atribuições previstas no edital e na regulamentação:</w:t>
      </w:r>
    </w:p>
    <w:p w14:paraId="52938DB6" w14:textId="77777777" w:rsidR="00F23E5C"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a) conduzir e coordenar o procedimento de SRP, inclusive o gerenciamento da Ata;</w:t>
      </w:r>
    </w:p>
    <w:p w14:paraId="3F2D4181" w14:textId="77777777" w:rsidR="00F23E5C"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b) orientar a padronização de procedimentos, minutas, rotinas e instrumentos de acompanhamento (modelos de OS, relatórios, checklists e dossiê de execução);</w:t>
      </w:r>
    </w:p>
    <w:p w14:paraId="5F2108D1" w14:textId="77777777" w:rsidR="00F23E5C"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c) promover a consolidação de informações de execução e desempenho da Ata, inclusive para fins de governança, transparência e controle;</w:t>
      </w:r>
    </w:p>
    <w:p w14:paraId="2DBE46DB" w14:textId="77777777" w:rsidR="00F23E5C"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d) analisar e deliberar sobre solicitações relacionadas à Ata que dependam de sua autorização (ex.: adesões de não participantes, quando admitidas; revisões cadastrais/operacionais do registro; deliberações de governança previstas no edital);</w:t>
      </w:r>
    </w:p>
    <w:p w14:paraId="12746D74" w14:textId="17D050F3" w:rsidR="009968CF"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e) apoiar tecnicamente os órgãos participantes, quando previsto, sem substituir a fiscalização municipal.</w:t>
      </w:r>
    </w:p>
    <w:p w14:paraId="3BB3E61E" w14:textId="77777777" w:rsidR="00146198" w:rsidRPr="003E3C5B" w:rsidRDefault="009968CF" w:rsidP="00BD5B2D">
      <w:pPr>
        <w:pStyle w:val="Nivel2-Opcional"/>
      </w:pPr>
      <w:r w:rsidRPr="003E3C5B">
        <w:t>Compete aos órgãos participantes (Municípios consorciados):</w:t>
      </w:r>
    </w:p>
    <w:p w14:paraId="3A6E349E" w14:textId="77777777" w:rsidR="00146198" w:rsidRPr="003E3C5B" w:rsidRDefault="009968CF" w:rsidP="00BD5B2D">
      <w:pPr>
        <w:pStyle w:val="Nivel2-Opcional"/>
        <w:numPr>
          <w:ilvl w:val="0"/>
          <w:numId w:val="0"/>
        </w:numPr>
      </w:pPr>
      <w:r w:rsidRPr="003E3C5B">
        <w:t>a) promover a contratação específica decorrente da Ata (contrato/OS), observada a disponibilidade orçamentária e a demanda efetiva;</w:t>
      </w:r>
    </w:p>
    <w:p w14:paraId="4073A96E" w14:textId="77777777" w:rsidR="00146198" w:rsidRPr="003E3C5B" w:rsidRDefault="009968CF" w:rsidP="00BD5B2D">
      <w:pPr>
        <w:pStyle w:val="Nivel2-Opcional"/>
        <w:numPr>
          <w:ilvl w:val="0"/>
          <w:numId w:val="0"/>
        </w:numPr>
      </w:pPr>
      <w:r w:rsidRPr="003E3C5B">
        <w:t>b) designar gestor e fiscais do contrato/OS no âmbito municipal, com segregação de funções;</w:t>
      </w:r>
    </w:p>
    <w:p w14:paraId="56562F22" w14:textId="77777777" w:rsidR="00146198" w:rsidRPr="003E3C5B" w:rsidRDefault="009968CF" w:rsidP="00BD5B2D">
      <w:pPr>
        <w:pStyle w:val="Nivel2-Opcional"/>
        <w:numPr>
          <w:ilvl w:val="0"/>
          <w:numId w:val="0"/>
        </w:numPr>
      </w:pPr>
      <w:r w:rsidRPr="003E3C5B">
        <w:t>c) definir e formalizar os trechos e quantitativos a executar em cada OS, compatibilizando com as especificações e limites da Ata;</w:t>
      </w:r>
    </w:p>
    <w:p w14:paraId="40FB1FE0" w14:textId="77777777" w:rsidR="00146198" w:rsidRPr="003E3C5B" w:rsidRDefault="009968CF" w:rsidP="00BD5B2D">
      <w:pPr>
        <w:pStyle w:val="Nivel2-Opcional"/>
        <w:numPr>
          <w:ilvl w:val="0"/>
          <w:numId w:val="0"/>
        </w:numPr>
      </w:pPr>
      <w:r w:rsidRPr="003E3C5B">
        <w:t>d) realizar a fiscalização técnica e administrativa, a medição, o atesto e o processamento de pagamento no âmbito do contrato/OS;</w:t>
      </w:r>
    </w:p>
    <w:p w14:paraId="70E08E85" w14:textId="77777777" w:rsidR="00146198" w:rsidRPr="003E3C5B" w:rsidRDefault="009968CF" w:rsidP="00BD5B2D">
      <w:pPr>
        <w:pStyle w:val="Nivel2-Opcional"/>
        <w:numPr>
          <w:ilvl w:val="0"/>
          <w:numId w:val="0"/>
        </w:numPr>
      </w:pPr>
      <w:r w:rsidRPr="003E3C5B">
        <w:t>e) alimentar os registros e informações de execução no processo administrativo correspondente e, quando aplicável, compartilhar dados com o Consórcio para fins de governança.</w:t>
      </w:r>
    </w:p>
    <w:p w14:paraId="0D20EE15" w14:textId="77777777" w:rsidR="00146198" w:rsidRPr="003E3C5B" w:rsidRDefault="00146198" w:rsidP="00BD5B2D">
      <w:pPr>
        <w:pStyle w:val="Nivel2-Opcional"/>
        <w:numPr>
          <w:ilvl w:val="0"/>
          <w:numId w:val="0"/>
        </w:numPr>
        <w:rPr>
          <w:b/>
          <w:bCs/>
        </w:rPr>
      </w:pPr>
    </w:p>
    <w:p w14:paraId="76CD43FB" w14:textId="4E256F05" w:rsidR="00146198" w:rsidRPr="003E3C5B" w:rsidRDefault="009968CF" w:rsidP="00BD5B2D">
      <w:pPr>
        <w:pStyle w:val="Nivel2-Opcional"/>
        <w:numPr>
          <w:ilvl w:val="0"/>
          <w:numId w:val="0"/>
        </w:numPr>
        <w:rPr>
          <w:b/>
          <w:bCs/>
        </w:rPr>
      </w:pPr>
      <w:r w:rsidRPr="003E3C5B">
        <w:rPr>
          <w:b/>
          <w:bCs/>
        </w:rPr>
        <w:t>Fluxo operacional da execução por Ordem de Serviço e responsabilidades</w:t>
      </w:r>
    </w:p>
    <w:p w14:paraId="7F2DBABF" w14:textId="34356C82" w:rsidR="009968CF" w:rsidRPr="003E3C5B" w:rsidRDefault="009968CF" w:rsidP="00BD5B2D">
      <w:pPr>
        <w:pStyle w:val="Nivel2-Opcional"/>
        <w:numPr>
          <w:ilvl w:val="1"/>
          <w:numId w:val="19"/>
        </w:numPr>
        <w:ind w:left="0" w:firstLine="0"/>
      </w:pPr>
      <w:r w:rsidRPr="003E3C5B">
        <w:t>A execução do objeto ocorrerá sob demanda, mediante emissão de Ordem de Serviço e/ou celebração de contrato específico pelo Município participante, com base nas condições registradas na Ata.</w:t>
      </w:r>
    </w:p>
    <w:p w14:paraId="28C58A51" w14:textId="7E9F3BB1" w:rsidR="00146198" w:rsidRPr="003E3C5B" w:rsidRDefault="009968CF"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 xml:space="preserve">Cada Ordem de Serviço/contrato específico deverá </w:t>
      </w:r>
      <w:r w:rsidR="00146198" w:rsidRPr="003E3C5B">
        <w:rPr>
          <w:rFonts w:ascii="Segoe UI" w:hAnsi="Segoe UI" w:cs="Segoe UI"/>
          <w:szCs w:val="20"/>
        </w:rPr>
        <w:t xml:space="preserve">observar as regras previstas no </w:t>
      </w:r>
      <w:r w:rsidR="00301A90" w:rsidRPr="003E3C5B">
        <w:rPr>
          <w:rFonts w:ascii="Segoe UI" w:hAnsi="Segoe UI" w:cs="Segoe UI"/>
          <w:szCs w:val="20"/>
        </w:rPr>
        <w:t xml:space="preserve">Modelo de Contrato previsto como anexo do Edital e/ou instrumento </w:t>
      </w:r>
      <w:r w:rsidR="004A3208" w:rsidRPr="003E3C5B">
        <w:rPr>
          <w:rFonts w:ascii="Segoe UI" w:hAnsi="Segoe UI" w:cs="Segoe UI"/>
          <w:szCs w:val="20"/>
        </w:rPr>
        <w:t>que os substitua, contendo</w:t>
      </w:r>
      <w:r w:rsidRPr="003E3C5B">
        <w:rPr>
          <w:rFonts w:ascii="Segoe UI" w:hAnsi="Segoe UI" w:cs="Segoe UI"/>
          <w:szCs w:val="20"/>
        </w:rPr>
        <w:t>:</w:t>
      </w:r>
    </w:p>
    <w:p w14:paraId="3586B20B" w14:textId="1DCB1DEF" w:rsidR="00146198"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 xml:space="preserve">a) identificação do Município demandante e do </w:t>
      </w:r>
      <w:r w:rsidR="00BC62DF" w:rsidRPr="003E3C5B">
        <w:rPr>
          <w:szCs w:val="20"/>
        </w:rPr>
        <w:t xml:space="preserve">Item </w:t>
      </w:r>
      <w:r w:rsidRPr="003E3C5B">
        <w:rPr>
          <w:rFonts w:ascii="Segoe UI" w:hAnsi="Segoe UI" w:cs="Segoe UI"/>
          <w:szCs w:val="20"/>
        </w:rPr>
        <w:t>aplicável;</w:t>
      </w:r>
    </w:p>
    <w:p w14:paraId="22439EA8" w14:textId="4D32EBA3" w:rsidR="00146198"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b) descrição do trecho/local, escopo e quantitativos;</w:t>
      </w:r>
    </w:p>
    <w:p w14:paraId="6AB39407" w14:textId="48528EF8" w:rsidR="00146198"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c) solução técnica aplicável e requisitos de controle tecnológico;</w:t>
      </w:r>
    </w:p>
    <w:p w14:paraId="20DF9465" w14:textId="670FF840" w:rsidR="00146198"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d) prazos, marcos e cronograma físico-financeiro;</w:t>
      </w:r>
    </w:p>
    <w:p w14:paraId="2A028972" w14:textId="78D5104F" w:rsidR="00146198"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e) critérios de medição e pagamento;</w:t>
      </w:r>
    </w:p>
    <w:p w14:paraId="2085D093" w14:textId="23951991" w:rsidR="00146198"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f) obrigações ambientais, de segurança do trabalho e de sinalização provisória;</w:t>
      </w:r>
    </w:p>
    <w:p w14:paraId="1862369D" w14:textId="6F6C159B" w:rsidR="009968CF"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g) indicação formal do gestor e fiscais responsáveis.</w:t>
      </w:r>
    </w:p>
    <w:p w14:paraId="0AD5D704" w14:textId="1A2A7671" w:rsidR="009968CF" w:rsidRPr="003E3C5B" w:rsidRDefault="009968CF"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A fiscalização e a gestão do contrato/OS são exercidas primariamente pelo Município contratante, sendo vedada a transferência de competências típicas de fiscalização municipal ao órgão gerenciador, salvo hipóteses expressamente previstas no edital/instrumentos consorciais (apoio, padronização e consolidação de informações).</w:t>
      </w:r>
    </w:p>
    <w:p w14:paraId="1B928298" w14:textId="77777777" w:rsidR="004A3208" w:rsidRPr="003E3C5B" w:rsidRDefault="004A3208" w:rsidP="00BD5B2D">
      <w:pPr>
        <w:pStyle w:val="Nivel3"/>
        <w:numPr>
          <w:ilvl w:val="0"/>
          <w:numId w:val="0"/>
        </w:numPr>
        <w:spacing w:before="0" w:after="0"/>
        <w:rPr>
          <w:rFonts w:ascii="Segoe UI" w:hAnsi="Segoe UI" w:cs="Segoe UI"/>
          <w:b/>
          <w:bCs/>
          <w:szCs w:val="20"/>
        </w:rPr>
      </w:pPr>
    </w:p>
    <w:p w14:paraId="33D0FCEB" w14:textId="39661077" w:rsidR="009968CF" w:rsidRPr="003E3C5B" w:rsidRDefault="009968CF" w:rsidP="00BD5B2D">
      <w:pPr>
        <w:pStyle w:val="Nivel3"/>
        <w:numPr>
          <w:ilvl w:val="0"/>
          <w:numId w:val="0"/>
        </w:numPr>
        <w:spacing w:before="0" w:after="0"/>
        <w:rPr>
          <w:rFonts w:ascii="Segoe UI" w:hAnsi="Segoe UI" w:cs="Segoe UI"/>
          <w:b/>
          <w:bCs/>
          <w:szCs w:val="20"/>
        </w:rPr>
      </w:pPr>
      <w:r w:rsidRPr="003E3C5B">
        <w:rPr>
          <w:rFonts w:ascii="Segoe UI" w:hAnsi="Segoe UI" w:cs="Segoe UI"/>
          <w:b/>
          <w:bCs/>
          <w:szCs w:val="20"/>
        </w:rPr>
        <w:t>Padronização, registros e dossiê de execução (rastreabilidade)</w:t>
      </w:r>
    </w:p>
    <w:p w14:paraId="791A7D13" w14:textId="64FB67D3" w:rsidR="004A3208" w:rsidRPr="003E3C5B" w:rsidRDefault="009968CF" w:rsidP="00BD5B2D">
      <w:pPr>
        <w:pStyle w:val="Nivel2-Opcional"/>
        <w:numPr>
          <w:ilvl w:val="1"/>
          <w:numId w:val="19"/>
        </w:numPr>
        <w:ind w:left="0" w:firstLine="0"/>
      </w:pPr>
      <w:r w:rsidRPr="003E3C5B">
        <w:t>Para garantir rastreabilidade e uniformidade técnica, cada contrato/OS deverá manter dossiê de execução por trecho, com, no mínimo:</w:t>
      </w:r>
    </w:p>
    <w:p w14:paraId="316E0CAE" w14:textId="77777777" w:rsidR="004A3208" w:rsidRPr="003E3C5B" w:rsidRDefault="009968CF" w:rsidP="00BD5B2D">
      <w:pPr>
        <w:pStyle w:val="Nivel2-Opcional"/>
        <w:numPr>
          <w:ilvl w:val="0"/>
          <w:numId w:val="0"/>
        </w:numPr>
      </w:pPr>
      <w:r w:rsidRPr="003E3C5B">
        <w:t>a) ordem de serviço/contrato e eventuais aditivos/apostilamentos;</w:t>
      </w:r>
    </w:p>
    <w:p w14:paraId="3590AD5B" w14:textId="77777777" w:rsidR="004A3208" w:rsidRPr="003E3C5B" w:rsidRDefault="009968CF" w:rsidP="00BD5B2D">
      <w:pPr>
        <w:pStyle w:val="Nivel2-Opcional"/>
        <w:numPr>
          <w:ilvl w:val="0"/>
          <w:numId w:val="0"/>
        </w:numPr>
      </w:pPr>
      <w:r w:rsidRPr="003E3C5B">
        <w:t>b) cronograma aprovado e reprogramações;</w:t>
      </w:r>
    </w:p>
    <w:p w14:paraId="33221CD0" w14:textId="77777777" w:rsidR="004A3208" w:rsidRPr="003E3C5B" w:rsidRDefault="009968CF" w:rsidP="00BD5B2D">
      <w:pPr>
        <w:pStyle w:val="Nivel2-Opcional"/>
        <w:numPr>
          <w:ilvl w:val="0"/>
          <w:numId w:val="0"/>
        </w:numPr>
      </w:pPr>
      <w:r w:rsidRPr="003E3C5B">
        <w:t>c) diário/relatório de obra, registros fotográficos (preferencialmente georreferenciados) e evidências de campo;</w:t>
      </w:r>
    </w:p>
    <w:p w14:paraId="335A667C" w14:textId="77777777" w:rsidR="004A3208" w:rsidRPr="003E3C5B" w:rsidRDefault="009968CF" w:rsidP="00BD5B2D">
      <w:pPr>
        <w:pStyle w:val="Nivel2-Opcional"/>
        <w:numPr>
          <w:ilvl w:val="0"/>
          <w:numId w:val="0"/>
        </w:numPr>
      </w:pPr>
      <w:r w:rsidRPr="003E3C5B">
        <w:t>d) boletins de medição, memória de cálculo e composições aplicáveis;</w:t>
      </w:r>
    </w:p>
    <w:p w14:paraId="66F384CB" w14:textId="77777777" w:rsidR="004A3208" w:rsidRPr="003E3C5B" w:rsidRDefault="009968CF" w:rsidP="00BD5B2D">
      <w:pPr>
        <w:pStyle w:val="Nivel2-Opcional"/>
        <w:numPr>
          <w:ilvl w:val="0"/>
          <w:numId w:val="0"/>
        </w:numPr>
      </w:pPr>
      <w:r w:rsidRPr="003E3C5B">
        <w:t>e) ensaios e relatórios de controle tecnológico, quando exigíveis;</w:t>
      </w:r>
    </w:p>
    <w:p w14:paraId="75722221" w14:textId="77777777" w:rsidR="004A3208" w:rsidRPr="003E3C5B" w:rsidRDefault="009968CF" w:rsidP="00BD5B2D">
      <w:pPr>
        <w:pStyle w:val="Nivel2-Opcional"/>
        <w:numPr>
          <w:ilvl w:val="0"/>
          <w:numId w:val="0"/>
        </w:numPr>
      </w:pPr>
      <w:r w:rsidRPr="003E3C5B">
        <w:t>f) registros ambientais (PGRCC, destinações, licenças/autorizações aplicáveis);</w:t>
      </w:r>
    </w:p>
    <w:p w14:paraId="73838A1A" w14:textId="04380DB2" w:rsidR="009968CF" w:rsidRPr="003E3C5B" w:rsidRDefault="009968CF" w:rsidP="00BD5B2D">
      <w:pPr>
        <w:pStyle w:val="Nivel2-Opcional"/>
        <w:numPr>
          <w:ilvl w:val="0"/>
          <w:numId w:val="0"/>
        </w:numPr>
      </w:pPr>
      <w:r w:rsidRPr="003E3C5B">
        <w:t>g) comunicações formais, notificações, determinações da fiscalização e providências adotadas.</w:t>
      </w:r>
    </w:p>
    <w:p w14:paraId="1855F345" w14:textId="36943C3B" w:rsidR="009968CF" w:rsidRPr="003E3C5B" w:rsidRDefault="009968CF"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O Consórcio poderá disponibilizar modelos e checklists padronizados e, quando previsto, consolidar dados agregados de execução e desempenho para fins de governança do SRP, sem prejuízo do arquivo e guarda municipal dos documentos do contrato/OS.</w:t>
      </w:r>
    </w:p>
    <w:p w14:paraId="66D5D4BC" w14:textId="77777777" w:rsidR="004A3208" w:rsidRPr="003E3C5B" w:rsidRDefault="004A3208" w:rsidP="00BD5B2D">
      <w:pPr>
        <w:pStyle w:val="Nivel3"/>
        <w:numPr>
          <w:ilvl w:val="0"/>
          <w:numId w:val="0"/>
        </w:numPr>
        <w:spacing w:before="0" w:after="0"/>
        <w:rPr>
          <w:rFonts w:ascii="Segoe UI" w:hAnsi="Segoe UI" w:cs="Segoe UI"/>
          <w:szCs w:val="20"/>
        </w:rPr>
      </w:pPr>
    </w:p>
    <w:p w14:paraId="3D1279D2" w14:textId="63A856D1" w:rsidR="009968CF" w:rsidRPr="003E3C5B" w:rsidRDefault="009968CF" w:rsidP="00BD5B2D">
      <w:pPr>
        <w:pStyle w:val="Nivel3"/>
        <w:numPr>
          <w:ilvl w:val="0"/>
          <w:numId w:val="0"/>
        </w:numPr>
        <w:spacing w:before="0" w:after="0"/>
        <w:rPr>
          <w:rFonts w:ascii="Segoe UI" w:hAnsi="Segoe UI" w:cs="Segoe UI"/>
          <w:b/>
          <w:bCs/>
          <w:szCs w:val="20"/>
        </w:rPr>
      </w:pPr>
      <w:r w:rsidRPr="003E3C5B">
        <w:rPr>
          <w:rFonts w:ascii="Segoe UI" w:hAnsi="Segoe UI" w:cs="Segoe UI"/>
          <w:b/>
          <w:bCs/>
          <w:szCs w:val="20"/>
        </w:rPr>
        <w:t>Coordenação para evitar conflitos de execução entre Municípios</w:t>
      </w:r>
    </w:p>
    <w:p w14:paraId="08D84496" w14:textId="5E9C429A" w:rsidR="009968CF" w:rsidRPr="003E3C5B" w:rsidRDefault="009968CF" w:rsidP="00BD5B2D">
      <w:pPr>
        <w:pStyle w:val="Nivel2-Opcional"/>
        <w:numPr>
          <w:ilvl w:val="1"/>
          <w:numId w:val="19"/>
        </w:numPr>
        <w:ind w:left="0" w:firstLine="0"/>
      </w:pPr>
      <w:r w:rsidRPr="003E3C5B">
        <w:t>Para prevenir interferências logísticas e sobreposição de frentes, os Municípios participantes deverão informar ao Consórcio, quando solicitado ou quando previsto no edital, as OS</w:t>
      </w:r>
      <w:r w:rsidR="00B9390F" w:rsidRPr="003E3C5B">
        <w:t xml:space="preserve"> </w:t>
      </w:r>
      <w:r w:rsidRPr="003E3C5B">
        <w:t>emitidas, trechos e janelas de execução, especialmente quando houver risco de conflito operacional no mesmo</w:t>
      </w:r>
      <w:r w:rsidR="00E87CF7" w:rsidRPr="003E3C5B">
        <w:t xml:space="preserve"> Item</w:t>
      </w:r>
      <w:r w:rsidRPr="003E3C5B">
        <w:t>.</w:t>
      </w:r>
    </w:p>
    <w:p w14:paraId="6BCBD30E" w14:textId="291418C5" w:rsidR="009968CF" w:rsidRPr="003E3C5B" w:rsidRDefault="009968CF"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Quando necessário para assegurar eficiência operacional e evitar prejuízo às demandas participantes, o Consórcio poderá recomendar ajustes de programação, sem prejuízo da autonomia do Município contratante e das responsabilidades do contratado.</w:t>
      </w:r>
    </w:p>
    <w:p w14:paraId="056CB281" w14:textId="03070ABF" w:rsidR="009968CF" w:rsidRPr="003E3C5B" w:rsidRDefault="009968CF" w:rsidP="00BD5B2D">
      <w:pPr>
        <w:pStyle w:val="Nivel3"/>
        <w:numPr>
          <w:ilvl w:val="0"/>
          <w:numId w:val="0"/>
        </w:numPr>
        <w:spacing w:before="0" w:after="0"/>
        <w:rPr>
          <w:rFonts w:ascii="Segoe UI" w:hAnsi="Segoe UI" w:cs="Segoe UI"/>
          <w:szCs w:val="20"/>
        </w:rPr>
      </w:pPr>
    </w:p>
    <w:p w14:paraId="3608C06D" w14:textId="4033F84F" w:rsidR="009968CF" w:rsidRPr="003E3C5B" w:rsidRDefault="009968CF" w:rsidP="00BD5B2D">
      <w:pPr>
        <w:pStyle w:val="Nivel3"/>
        <w:numPr>
          <w:ilvl w:val="0"/>
          <w:numId w:val="0"/>
        </w:numPr>
        <w:spacing w:before="0" w:after="0"/>
        <w:rPr>
          <w:rFonts w:ascii="Segoe UI" w:hAnsi="Segoe UI" w:cs="Segoe UI"/>
          <w:b/>
          <w:bCs/>
          <w:szCs w:val="20"/>
        </w:rPr>
      </w:pPr>
      <w:r w:rsidRPr="003E3C5B">
        <w:rPr>
          <w:rFonts w:ascii="Segoe UI" w:hAnsi="Segoe UI" w:cs="Segoe UI"/>
          <w:b/>
          <w:bCs/>
          <w:szCs w:val="20"/>
        </w:rPr>
        <w:t>Adesão por não participantes e impactos na gestão do contrato</w:t>
      </w:r>
    </w:p>
    <w:p w14:paraId="08CAECF8" w14:textId="21D8A814" w:rsidR="009968CF" w:rsidRPr="003E3C5B" w:rsidRDefault="009968CF" w:rsidP="00BD5B2D">
      <w:pPr>
        <w:pStyle w:val="Nivel2-Opcional"/>
        <w:numPr>
          <w:ilvl w:val="1"/>
          <w:numId w:val="19"/>
        </w:numPr>
        <w:ind w:left="0" w:firstLine="0"/>
      </w:pPr>
      <w:r w:rsidRPr="003E3C5B">
        <w:t>A adesão à Ata por órgãos ou entidades não participantes (inclusive Municípios não integrantes do Consórcio) somente será admitida se expressamente prevista no edital, e obedecerá ao Decreto nº 11.462/2023 e às condições/limites fixados no instrumento convocatório.</w:t>
      </w:r>
    </w:p>
    <w:p w14:paraId="45836DFC" w14:textId="77777777" w:rsidR="004A3208" w:rsidRPr="003E3C5B" w:rsidRDefault="009968CF"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A autorização de adesão compete ao órgão gerenciador (Consórcio), condicionada a:</w:t>
      </w:r>
    </w:p>
    <w:p w14:paraId="6D2187F5" w14:textId="06855E68" w:rsidR="004A3208"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a) demonstração de vantajosidade;</w:t>
      </w:r>
    </w:p>
    <w:p w14:paraId="73FEA470" w14:textId="77777777" w:rsidR="004A3208"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b) compatibilidade entre a necessidade do aderente e o objeto registrado;</w:t>
      </w:r>
    </w:p>
    <w:p w14:paraId="67410CD3" w14:textId="77777777" w:rsidR="004A3208"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c) observância dos limites quantitativos e das condições do edital;</w:t>
      </w:r>
    </w:p>
    <w:p w14:paraId="021F5E1A" w14:textId="77777777" w:rsidR="004A3208"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d) inexistência de prejuízo ao atendimento das demandas dos participantes;</w:t>
      </w:r>
    </w:p>
    <w:p w14:paraId="6BF191A0" w14:textId="234751F1" w:rsidR="009968CF" w:rsidRPr="003E3C5B" w:rsidRDefault="009968CF" w:rsidP="00BD5B2D">
      <w:pPr>
        <w:pStyle w:val="Nivel3"/>
        <w:numPr>
          <w:ilvl w:val="0"/>
          <w:numId w:val="0"/>
        </w:numPr>
        <w:spacing w:before="0" w:after="0"/>
        <w:rPr>
          <w:rFonts w:ascii="Segoe UI" w:hAnsi="Segoe UI" w:cs="Segoe UI"/>
          <w:szCs w:val="20"/>
        </w:rPr>
      </w:pPr>
      <w:r w:rsidRPr="003E3C5B">
        <w:rPr>
          <w:rFonts w:ascii="Segoe UI" w:hAnsi="Segoe UI" w:cs="Segoe UI"/>
          <w:szCs w:val="20"/>
        </w:rPr>
        <w:t>e) anuência do fornecedor registrado, quando exigível.</w:t>
      </w:r>
    </w:p>
    <w:p w14:paraId="2D6C956C" w14:textId="0869ACDE" w:rsidR="009968CF" w:rsidRPr="003E3C5B" w:rsidRDefault="009968CF"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O órgão/entidade aderente será responsável pela gestão e fiscalização integral do seu contrato/OS, inclusive designação de gestor/fiscais, medições, pagamentos, recebimento e aplicação de sanções, sem transferência dessas atribuições ao Consórcio.</w:t>
      </w:r>
    </w:p>
    <w:p w14:paraId="39AD1219" w14:textId="59197493" w:rsidR="009968CF" w:rsidRPr="003E3C5B" w:rsidRDefault="009968CF" w:rsidP="00BD5B2D">
      <w:pPr>
        <w:pStyle w:val="Nivel3"/>
        <w:numPr>
          <w:ilvl w:val="0"/>
          <w:numId w:val="0"/>
        </w:numPr>
        <w:spacing w:before="0" w:after="0"/>
        <w:rPr>
          <w:rFonts w:ascii="Segoe UI" w:hAnsi="Segoe UI" w:cs="Segoe UI"/>
          <w:szCs w:val="20"/>
        </w:rPr>
      </w:pPr>
    </w:p>
    <w:p w14:paraId="3F9C15F5" w14:textId="69D9CEDA" w:rsidR="009968CF" w:rsidRPr="003E3C5B" w:rsidRDefault="009968CF" w:rsidP="00BD5B2D">
      <w:pPr>
        <w:pStyle w:val="Nivel2-Opcional"/>
        <w:numPr>
          <w:ilvl w:val="0"/>
          <w:numId w:val="0"/>
        </w:numPr>
      </w:pPr>
      <w:r w:rsidRPr="003E3C5B">
        <w:t>Encerramento e avaliação de desempenho para governança do SRP</w:t>
      </w:r>
    </w:p>
    <w:p w14:paraId="62033FC7" w14:textId="2E008C89" w:rsidR="009968CF" w:rsidRPr="003E3C5B" w:rsidRDefault="009968CF" w:rsidP="00BD5B2D">
      <w:pPr>
        <w:pStyle w:val="Nivel2-Opcional"/>
      </w:pPr>
      <w:r w:rsidRPr="003E3C5B">
        <w:t>Ao término de cada contrato/OS, o gestor municipal providenciará relatório de encerramento, registrando: escopo executado, ocorrências relevantes, conformidade, desempenho, glosas/notificações, sanções (se houver) e lições aprendidas.</w:t>
      </w:r>
    </w:p>
    <w:p w14:paraId="31B2A516" w14:textId="661C1E23" w:rsidR="009968CF" w:rsidRPr="003E3C5B" w:rsidRDefault="009968CF" w:rsidP="00BD5B2D">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lastRenderedPageBreak/>
        <w:t>Sempre que previsto no edital ou solicitado pelo órgão gerenciador, os Municípios participantes encaminharão informações sintéticas de execução e desempenho ao Consórcio, para fins de acompanhamento da Ata, transparência e suporte à tomada de decisão sobre a governança do SRP.</w:t>
      </w:r>
    </w:p>
    <w:p w14:paraId="5540B0E7" w14:textId="77777777" w:rsidR="00C87CF6" w:rsidRPr="003E3C5B" w:rsidRDefault="00C87CF6" w:rsidP="003E6F32">
      <w:pPr>
        <w:pStyle w:val="Nivel3"/>
        <w:numPr>
          <w:ilvl w:val="0"/>
          <w:numId w:val="0"/>
        </w:numPr>
        <w:spacing w:before="0" w:after="0"/>
        <w:rPr>
          <w:rFonts w:ascii="Segoe UI" w:hAnsi="Segoe UI" w:cs="Segoe UI"/>
          <w:szCs w:val="20"/>
        </w:rPr>
      </w:pPr>
    </w:p>
    <w:p w14:paraId="06A0FBE0" w14:textId="77777777" w:rsidR="00573B28" w:rsidRPr="003E3C5B" w:rsidRDefault="5DA070A6" w:rsidP="00141797">
      <w:pPr>
        <w:pStyle w:val="Nivel01"/>
        <w:numPr>
          <w:ilvl w:val="0"/>
          <w:numId w:val="19"/>
        </w:numPr>
        <w:ind w:left="0" w:firstLine="0"/>
        <w:rPr>
          <w:i w:val="0"/>
          <w:iCs w:val="0"/>
        </w:rPr>
      </w:pPr>
      <w:r w:rsidRPr="003E3C5B">
        <w:rPr>
          <w:i w:val="0"/>
          <w:iCs w:val="0"/>
        </w:rPr>
        <w:t>CRITÉRIOS DE MEDIÇÃO E PAGAMENTO</w:t>
      </w:r>
    </w:p>
    <w:p w14:paraId="4D1FBF8B" w14:textId="5A8D6FF4" w:rsidR="2535D45D" w:rsidRPr="003E3C5B" w:rsidRDefault="0082599B" w:rsidP="00141797">
      <w:pPr>
        <w:pStyle w:val="Nivel2-Opcional"/>
        <w:numPr>
          <w:ilvl w:val="1"/>
          <w:numId w:val="30"/>
        </w:numPr>
        <w:ind w:left="0" w:firstLine="0"/>
      </w:pPr>
      <w:r w:rsidRPr="003E3C5B">
        <w:t>A avaliação da execução e a liberação dos pagamentos observarão as disposições desta seção, com base em medições físicas dos serviços efetivamente executados, aferidas pela fiscalização, em conformidade com a Ordem de Serviço, o cronograma físico-financeiro, os projetos/detalhamentos técnicos aprovados (quando houver), as especificações técnicas, as normas da ABNT e do DNIT e as condições do contrato e da Ata de Registro de Preços.</w:t>
      </w:r>
    </w:p>
    <w:p w14:paraId="2B96F954" w14:textId="2AC65CCB" w:rsidR="002A1AED" w:rsidRPr="003E3C5B" w:rsidRDefault="00CA3327" w:rsidP="00141797">
      <w:pPr>
        <w:pStyle w:val="Nivel2-Opcional"/>
        <w:numPr>
          <w:ilvl w:val="2"/>
          <w:numId w:val="19"/>
        </w:numPr>
        <w:ind w:left="0" w:firstLine="0"/>
      </w:pPr>
      <w:r w:rsidRPr="003E3C5B">
        <w:t>Considerando tratar-se de serviços comuns de engenharia executados sob demanda e formalizados por contratos específicos e/ou ordens de serviço decorrentes da Ata, adota-se sistemática de medição e pagamento vinculada ao avanço físico dos serviços, sendo vedada remuneração por mera disponibilização de recursos ou por execução dissociada da efetiva entrega</w:t>
      </w:r>
      <w:r w:rsidR="002A1AED" w:rsidRPr="003E3C5B">
        <w:t>.</w:t>
      </w:r>
    </w:p>
    <w:p w14:paraId="59E7E74D" w14:textId="6182480F" w:rsidR="002A1AED" w:rsidRPr="003E3C5B" w:rsidRDefault="00C807B1" w:rsidP="00141797">
      <w:pPr>
        <w:pStyle w:val="Nivel2-Opcional"/>
      </w:pPr>
      <w:r w:rsidRPr="003E3C5B">
        <w:t>O pagamento será efetuado parceladamente, mediante Boletim de Medição, após verificação, atesto e aprovação da fiscalização e do gestor do contrato, observados, cumulativamente</w:t>
      </w:r>
      <w:r w:rsidR="002A1AED" w:rsidRPr="003E3C5B">
        <w:t>:</w:t>
      </w:r>
    </w:p>
    <w:p w14:paraId="30A1625F" w14:textId="3A0D630C" w:rsidR="002A1AED" w:rsidRPr="003E3C5B" w:rsidRDefault="003D01F8" w:rsidP="00141797">
      <w:pPr>
        <w:pStyle w:val="Nivel3"/>
        <w:numPr>
          <w:ilvl w:val="0"/>
          <w:numId w:val="0"/>
        </w:numPr>
        <w:spacing w:before="0" w:after="0"/>
        <w:rPr>
          <w:rFonts w:ascii="Segoe UI" w:hAnsi="Segoe UI" w:cs="Segoe UI"/>
          <w:szCs w:val="20"/>
        </w:rPr>
      </w:pPr>
      <w:r w:rsidRPr="003E3C5B">
        <w:rPr>
          <w:rFonts w:ascii="Segoe UI" w:hAnsi="Segoe UI" w:cs="Segoe UI"/>
          <w:szCs w:val="20"/>
        </w:rPr>
        <w:t xml:space="preserve">a) </w:t>
      </w:r>
      <w:r w:rsidR="002A1AED" w:rsidRPr="003E3C5B">
        <w:rPr>
          <w:rFonts w:ascii="Segoe UI" w:hAnsi="Segoe UI" w:cs="Segoe UI"/>
          <w:szCs w:val="20"/>
        </w:rPr>
        <w:t>correspondência integral entre os serviços medidos e aqueles efetivamente executados em campo;</w:t>
      </w:r>
    </w:p>
    <w:p w14:paraId="3A47917B" w14:textId="578AF703" w:rsidR="002A1AED" w:rsidRPr="003E3C5B" w:rsidRDefault="003D01F8" w:rsidP="00141797">
      <w:pPr>
        <w:pStyle w:val="Nivel3"/>
        <w:numPr>
          <w:ilvl w:val="0"/>
          <w:numId w:val="0"/>
        </w:numPr>
        <w:spacing w:before="0" w:after="0"/>
        <w:rPr>
          <w:rFonts w:ascii="Segoe UI" w:hAnsi="Segoe UI" w:cs="Segoe UI"/>
          <w:szCs w:val="20"/>
        </w:rPr>
      </w:pPr>
      <w:r w:rsidRPr="003E3C5B">
        <w:rPr>
          <w:rFonts w:ascii="Segoe UI" w:hAnsi="Segoe UI" w:cs="Segoe UI"/>
          <w:szCs w:val="20"/>
        </w:rPr>
        <w:t xml:space="preserve">b) </w:t>
      </w:r>
      <w:r w:rsidR="002A1AED" w:rsidRPr="003E3C5B">
        <w:rPr>
          <w:rFonts w:ascii="Segoe UI" w:hAnsi="Segoe UI" w:cs="Segoe UI"/>
          <w:szCs w:val="20"/>
        </w:rPr>
        <w:t>conformidade dos serviços com os projetos executivos aprovados e as especificações técnicas;</w:t>
      </w:r>
    </w:p>
    <w:p w14:paraId="66A4F3A6" w14:textId="443A780F" w:rsidR="002A1AED" w:rsidRPr="003E3C5B" w:rsidRDefault="003D01F8" w:rsidP="00141797">
      <w:pPr>
        <w:pStyle w:val="Nivel3"/>
        <w:numPr>
          <w:ilvl w:val="0"/>
          <w:numId w:val="0"/>
        </w:numPr>
        <w:spacing w:before="0" w:after="0"/>
        <w:rPr>
          <w:rFonts w:ascii="Segoe UI" w:hAnsi="Segoe UI" w:cs="Segoe UI"/>
          <w:szCs w:val="20"/>
        </w:rPr>
      </w:pPr>
      <w:r w:rsidRPr="003E3C5B">
        <w:rPr>
          <w:rFonts w:ascii="Segoe UI" w:hAnsi="Segoe UI" w:cs="Segoe UI"/>
          <w:szCs w:val="20"/>
        </w:rPr>
        <w:t xml:space="preserve">c) </w:t>
      </w:r>
      <w:r w:rsidR="002A1AED" w:rsidRPr="003E3C5B">
        <w:rPr>
          <w:rFonts w:ascii="Segoe UI" w:hAnsi="Segoe UI" w:cs="Segoe UI"/>
          <w:szCs w:val="20"/>
        </w:rPr>
        <w:t>atendimento aos requisitos de qualidade, desempenho e segurança previstos no Termo de Referência e no contrato.</w:t>
      </w:r>
    </w:p>
    <w:p w14:paraId="61240A95" w14:textId="144D408F" w:rsidR="002A1AED" w:rsidRPr="003E3C5B" w:rsidRDefault="002A1AED" w:rsidP="00141797">
      <w:pPr>
        <w:pStyle w:val="Nivel2-Opcional"/>
      </w:pPr>
      <w:r w:rsidRPr="003E3C5B">
        <w:t xml:space="preserve">Será aplicada retenção ou glosa proporcional no pagamento, sem prejuízo da aplicação das sanções cabíveis, caso se constate que </w:t>
      </w:r>
      <w:r w:rsidR="003D01F8" w:rsidRPr="003E3C5B">
        <w:t>a</w:t>
      </w:r>
      <w:r w:rsidRPr="003E3C5B">
        <w:t xml:space="preserve"> Contratad</w:t>
      </w:r>
      <w:r w:rsidR="003D01F8" w:rsidRPr="003E3C5B">
        <w:t>a</w:t>
      </w:r>
      <w:r w:rsidRPr="003E3C5B">
        <w:t>:</w:t>
      </w:r>
    </w:p>
    <w:p w14:paraId="3EB6E9D2" w14:textId="64D702A3" w:rsidR="002A1AED" w:rsidRPr="003E3C5B" w:rsidRDefault="003D01F8" w:rsidP="00141797">
      <w:pPr>
        <w:pStyle w:val="Nivel3"/>
        <w:numPr>
          <w:ilvl w:val="0"/>
          <w:numId w:val="0"/>
        </w:numPr>
        <w:spacing w:before="0" w:after="0"/>
        <w:rPr>
          <w:rFonts w:ascii="Segoe UI" w:hAnsi="Segoe UI" w:cs="Segoe UI"/>
          <w:szCs w:val="20"/>
        </w:rPr>
      </w:pPr>
      <w:r w:rsidRPr="003E3C5B">
        <w:rPr>
          <w:rFonts w:ascii="Segoe UI" w:hAnsi="Segoe UI" w:cs="Segoe UI"/>
          <w:szCs w:val="20"/>
        </w:rPr>
        <w:t xml:space="preserve">a) </w:t>
      </w:r>
      <w:r w:rsidR="002A1AED" w:rsidRPr="003E3C5B">
        <w:rPr>
          <w:rFonts w:ascii="Segoe UI" w:hAnsi="Segoe UI" w:cs="Segoe UI"/>
          <w:szCs w:val="20"/>
        </w:rPr>
        <w:t>não executou integralmente as etapas previstas no cronograma físico-financeiro;</w:t>
      </w:r>
    </w:p>
    <w:p w14:paraId="0A34E227" w14:textId="0686F3DB" w:rsidR="002A1AED" w:rsidRPr="003E3C5B" w:rsidRDefault="00BC4F38" w:rsidP="00141797">
      <w:pPr>
        <w:pStyle w:val="Nivel3"/>
        <w:numPr>
          <w:ilvl w:val="0"/>
          <w:numId w:val="0"/>
        </w:numPr>
        <w:spacing w:before="0" w:after="0"/>
        <w:rPr>
          <w:rFonts w:ascii="Segoe UI" w:hAnsi="Segoe UI" w:cs="Segoe UI"/>
          <w:szCs w:val="20"/>
        </w:rPr>
      </w:pPr>
      <w:r w:rsidRPr="003E3C5B">
        <w:rPr>
          <w:rFonts w:ascii="Segoe UI" w:hAnsi="Segoe UI" w:cs="Segoe UI"/>
          <w:szCs w:val="20"/>
        </w:rPr>
        <w:t xml:space="preserve">b) </w:t>
      </w:r>
      <w:r w:rsidR="002A1AED" w:rsidRPr="003E3C5B">
        <w:rPr>
          <w:rFonts w:ascii="Segoe UI" w:hAnsi="Segoe UI" w:cs="Segoe UI"/>
          <w:szCs w:val="20"/>
        </w:rPr>
        <w:t>executou serviços em desconformidade com os projetos, normas técnicas ou padrões mínimos de qualidade exigidos;</w:t>
      </w:r>
    </w:p>
    <w:p w14:paraId="29D4A2DF" w14:textId="3B4E5CCD" w:rsidR="002A1AED" w:rsidRPr="003E3C5B" w:rsidRDefault="00BC4F38" w:rsidP="00141797">
      <w:pPr>
        <w:pStyle w:val="Nivel3"/>
        <w:numPr>
          <w:ilvl w:val="0"/>
          <w:numId w:val="0"/>
        </w:numPr>
        <w:spacing w:before="0" w:after="0"/>
        <w:rPr>
          <w:rFonts w:ascii="Segoe UI" w:hAnsi="Segoe UI" w:cs="Segoe UI"/>
          <w:szCs w:val="20"/>
        </w:rPr>
      </w:pPr>
      <w:r w:rsidRPr="003E3C5B">
        <w:rPr>
          <w:rFonts w:ascii="Segoe UI" w:hAnsi="Segoe UI" w:cs="Segoe UI"/>
          <w:szCs w:val="20"/>
        </w:rPr>
        <w:t xml:space="preserve">c) </w:t>
      </w:r>
      <w:r w:rsidR="002A1AED" w:rsidRPr="003E3C5B">
        <w:rPr>
          <w:rFonts w:ascii="Segoe UI" w:hAnsi="Segoe UI" w:cs="Segoe UI"/>
          <w:szCs w:val="20"/>
        </w:rPr>
        <w:t>utilizou materiais, equipamentos ou processos construtivos em desacordo com as especificações técnicas aprovadas;</w:t>
      </w:r>
    </w:p>
    <w:p w14:paraId="5D792166" w14:textId="2095005D" w:rsidR="002A1AED" w:rsidRPr="003E3C5B" w:rsidRDefault="00BC4F38" w:rsidP="00141797">
      <w:pPr>
        <w:pStyle w:val="Nivel3"/>
        <w:numPr>
          <w:ilvl w:val="0"/>
          <w:numId w:val="0"/>
        </w:numPr>
        <w:spacing w:before="0" w:after="0"/>
        <w:rPr>
          <w:rFonts w:ascii="Segoe UI" w:hAnsi="Segoe UI" w:cs="Segoe UI"/>
          <w:szCs w:val="20"/>
        </w:rPr>
      </w:pPr>
      <w:r w:rsidRPr="003E3C5B">
        <w:rPr>
          <w:rFonts w:ascii="Segoe UI" w:hAnsi="Segoe UI" w:cs="Segoe UI"/>
          <w:szCs w:val="20"/>
        </w:rPr>
        <w:t xml:space="preserve">d) </w:t>
      </w:r>
      <w:r w:rsidR="002A1AED" w:rsidRPr="003E3C5B">
        <w:rPr>
          <w:rFonts w:ascii="Segoe UI" w:hAnsi="Segoe UI" w:cs="Segoe UI"/>
          <w:szCs w:val="20"/>
        </w:rPr>
        <w:t>deixou de corrigir, no prazo estabelecido, falhas, vícios ou não conformidades apontadas pela fiscalização.</w:t>
      </w:r>
    </w:p>
    <w:p w14:paraId="423C5C0F" w14:textId="77777777" w:rsidR="0022014D" w:rsidRPr="003E3C5B" w:rsidRDefault="0022014D" w:rsidP="00141797">
      <w:pPr>
        <w:pStyle w:val="Nivel2-Opcional"/>
      </w:pPr>
      <w:r w:rsidRPr="003E3C5B">
        <w:t>Para fins de medição e pagamento, serão considerados, cumulativamente, os seguintes critérios objetivos:</w:t>
      </w:r>
    </w:p>
    <w:p w14:paraId="22E16E7C" w14:textId="77777777" w:rsidR="0022014D" w:rsidRPr="003E3C5B" w:rsidRDefault="0022014D" w:rsidP="00141797">
      <w:pPr>
        <w:pStyle w:val="Nivel2-Opcional"/>
        <w:numPr>
          <w:ilvl w:val="0"/>
          <w:numId w:val="0"/>
        </w:numPr>
      </w:pPr>
      <w:r w:rsidRPr="003E3C5B">
        <w:t>a) execução física comprovada, mediante inspeção in loco, registros fotográficos (preferencialmente georreferenciados), relatórios e ensaios de controle tecnológico, quando aplicáveis;</w:t>
      </w:r>
    </w:p>
    <w:p w14:paraId="6266C79D" w14:textId="77777777" w:rsidR="0022014D" w:rsidRPr="003E3C5B" w:rsidRDefault="0022014D" w:rsidP="00141797">
      <w:pPr>
        <w:pStyle w:val="Nivel2-Opcional"/>
        <w:numPr>
          <w:ilvl w:val="0"/>
          <w:numId w:val="0"/>
        </w:numPr>
      </w:pPr>
      <w:r w:rsidRPr="003E3C5B">
        <w:t>b) conformidade técnica com memoriais, especificações do DNIT/ABNT e parâmetros referenciais adotados (SINAPI/SICRO, quando aplicável);</w:t>
      </w:r>
    </w:p>
    <w:p w14:paraId="453CCF38" w14:textId="7D3B2E29" w:rsidR="002A1AED" w:rsidRPr="003E3C5B" w:rsidRDefault="0022014D" w:rsidP="00141797">
      <w:pPr>
        <w:pStyle w:val="Nivel2-Opcional"/>
        <w:numPr>
          <w:ilvl w:val="0"/>
          <w:numId w:val="0"/>
        </w:numPr>
      </w:pPr>
      <w:r w:rsidRPr="003E3C5B">
        <w:t>c) cumprimento de prazos intermediários e finais do cronograma aprovado, consideradas prorrogações formalmente autorizadas.</w:t>
      </w:r>
    </w:p>
    <w:p w14:paraId="48E67FA5" w14:textId="2D33CBC5" w:rsidR="002A1AED" w:rsidRPr="003E3C5B" w:rsidRDefault="002A1AED" w:rsidP="00141797">
      <w:pPr>
        <w:pStyle w:val="Nivel2-Opcional"/>
      </w:pPr>
      <w:r w:rsidRPr="003E3C5B">
        <w:t>A liberação do pagamento ficará condicionada à apresentação da documentação fiscal regular, à manutenção das condições de habilitação da contratada e à inexistência de pendências técnicas ou administrativas que impeçam o recebimento provisório ou definitivo dos serviços.</w:t>
      </w:r>
    </w:p>
    <w:p w14:paraId="4DBBB0C9" w14:textId="488F1249" w:rsidR="002A1AED" w:rsidRPr="003E3C5B" w:rsidRDefault="002A1AED" w:rsidP="00141797">
      <w:pPr>
        <w:pStyle w:val="Nivel2-Opcional"/>
      </w:pPr>
      <w:r w:rsidRPr="003E3C5B">
        <w:t xml:space="preserve">O recebimento provisório e o recebimento definitivo da obra observarão o disposto nos </w:t>
      </w:r>
      <w:proofErr w:type="spellStart"/>
      <w:r w:rsidRPr="003E3C5B">
        <w:t>arts</w:t>
      </w:r>
      <w:proofErr w:type="spellEnd"/>
      <w:r w:rsidRPr="003E3C5B">
        <w:t>. 140 e 141 da Lei nº 14.133/2021, sendo o pagamento final condicionado à aceitação definitiva dos serviços e à correção integral de eventuais inconformidades identificadas durante o período de garantia técnica.</w:t>
      </w:r>
    </w:p>
    <w:p w14:paraId="09C1532B" w14:textId="77777777" w:rsidR="002A1AED" w:rsidRPr="003E3C5B" w:rsidRDefault="002A1AED" w:rsidP="00141797">
      <w:pPr>
        <w:pStyle w:val="Nvel2-Opcional"/>
        <w:numPr>
          <w:ilvl w:val="0"/>
          <w:numId w:val="0"/>
        </w:numPr>
        <w:rPr>
          <w:iCs w:val="0"/>
          <w:color w:val="auto"/>
        </w:rPr>
      </w:pPr>
    </w:p>
    <w:p w14:paraId="5235E42E" w14:textId="6C18C0C9" w:rsidR="00573B28" w:rsidRPr="003E3C5B" w:rsidRDefault="006D7394" w:rsidP="00141797">
      <w:pPr>
        <w:pStyle w:val="Nvel1-SemNumerao"/>
        <w:rPr>
          <w:i w:val="0"/>
        </w:rPr>
      </w:pPr>
      <w:r w:rsidRPr="003E3C5B">
        <w:rPr>
          <w:i w:val="0"/>
        </w:rPr>
        <w:t>R</w:t>
      </w:r>
      <w:r w:rsidR="244FED63" w:rsidRPr="003E3C5B">
        <w:rPr>
          <w:i w:val="0"/>
        </w:rPr>
        <w:t>ecebimento</w:t>
      </w:r>
    </w:p>
    <w:p w14:paraId="787FAA99" w14:textId="6486A844" w:rsidR="00573B28" w:rsidRPr="003E3C5B" w:rsidRDefault="00DD2EF2" w:rsidP="00141797">
      <w:pPr>
        <w:pStyle w:val="Nivel2-Opcional"/>
        <w:numPr>
          <w:ilvl w:val="1"/>
          <w:numId w:val="19"/>
        </w:numPr>
        <w:ind w:left="0" w:firstLine="0"/>
        <w:rPr>
          <w:lang w:eastAsia="en-US"/>
        </w:rPr>
      </w:pPr>
      <w:r w:rsidRPr="003E3C5B">
        <w:rPr>
          <w:lang w:eastAsia="en-US"/>
        </w:rPr>
        <w:t>Os serviços serão recebidos provisoriamente, no prazo de 15 (quinze) dias, pelos fiscais técnico e administrativo, mediante termos detalhados, quando verificado o cumprimento das exigências de caráter técnico e administrativo.</w:t>
      </w:r>
    </w:p>
    <w:p w14:paraId="14E7821E" w14:textId="77777777" w:rsidR="00894543" w:rsidRPr="003E3C5B" w:rsidRDefault="00894543" w:rsidP="00141797">
      <w:pPr>
        <w:pStyle w:val="Nvel4-R"/>
        <w:numPr>
          <w:ilvl w:val="2"/>
          <w:numId w:val="19"/>
        </w:numPr>
        <w:spacing w:before="0" w:after="0"/>
        <w:ind w:left="0" w:firstLine="0"/>
        <w:rPr>
          <w:rFonts w:ascii="Segoe UI" w:hAnsi="Segoe UI" w:cs="Segoe UI"/>
          <w:i w:val="0"/>
          <w:color w:val="auto"/>
          <w:lang w:eastAsia="en-US"/>
        </w:rPr>
      </w:pPr>
      <w:r w:rsidRPr="003E3C5B">
        <w:rPr>
          <w:rFonts w:ascii="Segoe UI" w:hAnsi="Segoe UI" w:cs="Segoe UI"/>
          <w:i w:val="0"/>
          <w:color w:val="auto"/>
          <w:lang w:eastAsia="en-US"/>
        </w:rPr>
        <w:t>Ao final de cada etapa/período de medição definido no cronograma, a contratada apresentará:</w:t>
      </w:r>
    </w:p>
    <w:p w14:paraId="616E47BF" w14:textId="77777777" w:rsidR="00894543" w:rsidRPr="003E3C5B" w:rsidRDefault="00894543" w:rsidP="00141797">
      <w:pPr>
        <w:pStyle w:val="Nvel4-R"/>
        <w:numPr>
          <w:ilvl w:val="0"/>
          <w:numId w:val="0"/>
        </w:numPr>
        <w:spacing w:before="0" w:after="0"/>
        <w:rPr>
          <w:rFonts w:ascii="Segoe UI" w:hAnsi="Segoe UI" w:cs="Segoe UI"/>
          <w:i w:val="0"/>
          <w:color w:val="auto"/>
          <w:lang w:eastAsia="en-US"/>
        </w:rPr>
      </w:pPr>
      <w:r w:rsidRPr="003E3C5B">
        <w:rPr>
          <w:rFonts w:ascii="Segoe UI" w:hAnsi="Segoe UI" w:cs="Segoe UI"/>
          <w:i w:val="0"/>
          <w:color w:val="auto"/>
          <w:lang w:eastAsia="en-US"/>
        </w:rPr>
        <w:t>a) planilha/boletim de medição;</w:t>
      </w:r>
    </w:p>
    <w:p w14:paraId="4BF96CE0" w14:textId="77777777" w:rsidR="00894543" w:rsidRPr="003E3C5B" w:rsidRDefault="00894543" w:rsidP="00141797">
      <w:pPr>
        <w:pStyle w:val="Nvel4-R"/>
        <w:numPr>
          <w:ilvl w:val="0"/>
          <w:numId w:val="0"/>
        </w:numPr>
        <w:spacing w:before="0" w:after="0"/>
        <w:rPr>
          <w:rFonts w:ascii="Segoe UI" w:hAnsi="Segoe UI" w:cs="Segoe UI"/>
          <w:i w:val="0"/>
          <w:color w:val="auto"/>
          <w:lang w:eastAsia="en-US"/>
        </w:rPr>
      </w:pPr>
      <w:r w:rsidRPr="003E3C5B">
        <w:rPr>
          <w:rFonts w:ascii="Segoe UI" w:hAnsi="Segoe UI" w:cs="Segoe UI"/>
          <w:i w:val="0"/>
          <w:color w:val="auto"/>
          <w:lang w:eastAsia="en-US"/>
        </w:rPr>
        <w:t>b) memória de cálculo;</w:t>
      </w:r>
    </w:p>
    <w:p w14:paraId="4E5A3345" w14:textId="77777777" w:rsidR="00894543" w:rsidRPr="003E3C5B" w:rsidRDefault="00894543" w:rsidP="00141797">
      <w:pPr>
        <w:pStyle w:val="Nvel4-R"/>
        <w:numPr>
          <w:ilvl w:val="0"/>
          <w:numId w:val="0"/>
        </w:numPr>
        <w:spacing w:before="0" w:after="0"/>
        <w:rPr>
          <w:rFonts w:ascii="Segoe UI" w:hAnsi="Segoe UI" w:cs="Segoe UI"/>
          <w:i w:val="0"/>
          <w:color w:val="auto"/>
          <w:lang w:eastAsia="en-US"/>
        </w:rPr>
      </w:pPr>
      <w:r w:rsidRPr="003E3C5B">
        <w:rPr>
          <w:rFonts w:ascii="Segoe UI" w:hAnsi="Segoe UI" w:cs="Segoe UI"/>
          <w:i w:val="0"/>
          <w:color w:val="auto"/>
          <w:lang w:eastAsia="en-US"/>
        </w:rPr>
        <w:t>c) registros fotográficos (preferencialmente georreferenciados);</w:t>
      </w:r>
    </w:p>
    <w:p w14:paraId="46107326" w14:textId="77777777" w:rsidR="00894543" w:rsidRPr="003E3C5B" w:rsidRDefault="00894543" w:rsidP="00141797">
      <w:pPr>
        <w:pStyle w:val="Nvel4-R"/>
        <w:numPr>
          <w:ilvl w:val="0"/>
          <w:numId w:val="0"/>
        </w:numPr>
        <w:spacing w:before="0" w:after="0"/>
        <w:rPr>
          <w:rFonts w:ascii="Segoe UI" w:hAnsi="Segoe UI" w:cs="Segoe UI"/>
          <w:i w:val="0"/>
          <w:color w:val="auto"/>
          <w:lang w:eastAsia="en-US"/>
        </w:rPr>
      </w:pPr>
      <w:r w:rsidRPr="003E3C5B">
        <w:rPr>
          <w:rFonts w:ascii="Segoe UI" w:hAnsi="Segoe UI" w:cs="Segoe UI"/>
          <w:i w:val="0"/>
          <w:color w:val="auto"/>
          <w:lang w:eastAsia="en-US"/>
        </w:rPr>
        <w:t>d) relatórios de controle tecnológico, quando aplicáveis; e</w:t>
      </w:r>
    </w:p>
    <w:p w14:paraId="1D1D93BD" w14:textId="0C12BE05" w:rsidR="00FC0304" w:rsidRPr="003E3C5B" w:rsidRDefault="00894543" w:rsidP="00141797">
      <w:pPr>
        <w:pStyle w:val="Nvel4-R"/>
        <w:numPr>
          <w:ilvl w:val="0"/>
          <w:numId w:val="0"/>
        </w:numPr>
        <w:spacing w:before="0" w:after="0"/>
        <w:rPr>
          <w:rFonts w:ascii="Segoe UI" w:hAnsi="Segoe UI" w:cs="Segoe UI"/>
          <w:i w:val="0"/>
          <w:color w:val="auto"/>
          <w:lang w:eastAsia="en-US"/>
        </w:rPr>
      </w:pPr>
      <w:r w:rsidRPr="003E3C5B">
        <w:rPr>
          <w:rFonts w:ascii="Segoe UI" w:hAnsi="Segoe UI" w:cs="Segoe UI"/>
          <w:i w:val="0"/>
          <w:color w:val="auto"/>
          <w:lang w:eastAsia="en-US"/>
        </w:rPr>
        <w:t>e) quando cabível, comprovação de procedência legal de produtos/subprodutos florestais utilizados na etapa.</w:t>
      </w:r>
    </w:p>
    <w:p w14:paraId="727823DD" w14:textId="77777777" w:rsidR="00F50211" w:rsidRPr="003E3C5B" w:rsidRDefault="00F50211" w:rsidP="00141797">
      <w:pPr>
        <w:pStyle w:val="Nivel2-Opcional"/>
        <w:rPr>
          <w:lang w:eastAsia="en-US"/>
        </w:rPr>
      </w:pPr>
      <w:r w:rsidRPr="003E3C5B">
        <w:rPr>
          <w:lang w:eastAsia="en-US"/>
        </w:rPr>
        <w:t>Considera-se concluída a etapa quando os serviços previstos no cronograma para o período estiverem executados em sua totalidade e aceitos pela fiscalização.</w:t>
      </w:r>
    </w:p>
    <w:p w14:paraId="54C0B361" w14:textId="49663E7D" w:rsidR="00573B28" w:rsidRPr="003E3C5B" w:rsidRDefault="244FED63" w:rsidP="00141797">
      <w:pPr>
        <w:pStyle w:val="Nivel2-Opcional"/>
        <w:rPr>
          <w:lang w:eastAsia="en-US"/>
        </w:rPr>
      </w:pPr>
      <w:r w:rsidRPr="003E3C5B">
        <w:rPr>
          <w:lang w:eastAsia="en-US"/>
        </w:rPr>
        <w:t xml:space="preserve">O prazo </w:t>
      </w:r>
      <w:r w:rsidR="00502761" w:rsidRPr="003E3C5B">
        <w:rPr>
          <w:lang w:eastAsia="en-US"/>
        </w:rPr>
        <w:t>para recebimento provisório</w:t>
      </w:r>
      <w:r w:rsidRPr="003E3C5B">
        <w:rPr>
          <w:lang w:eastAsia="en-US"/>
        </w:rPr>
        <w:t xml:space="preserve"> será contado do recebimento de comunicação de cobrança oriunda do </w:t>
      </w:r>
      <w:r w:rsidR="00A4111B" w:rsidRPr="003E3C5B">
        <w:rPr>
          <w:lang w:eastAsia="en-US"/>
        </w:rPr>
        <w:t>Contratado</w:t>
      </w:r>
      <w:r w:rsidRPr="003E3C5B">
        <w:rPr>
          <w:lang w:eastAsia="en-US"/>
        </w:rPr>
        <w:t xml:space="preserve"> com a comprovação da prestação dos serviços a que se referem a parcela a ser paga.</w:t>
      </w:r>
    </w:p>
    <w:p w14:paraId="74C47B18" w14:textId="484E49FF" w:rsidR="00573B28" w:rsidRPr="003E3C5B" w:rsidRDefault="244FED63" w:rsidP="00141797">
      <w:pPr>
        <w:pStyle w:val="Nivel2-Opcional"/>
        <w:rPr>
          <w:lang w:eastAsia="en-US"/>
        </w:rPr>
      </w:pPr>
      <w:r w:rsidRPr="003E3C5B">
        <w:rPr>
          <w:lang w:eastAsia="en-US"/>
        </w:rPr>
        <w:t>O fiscal técnico do contrato realizará o recebimento provisório do objeto do contrato mediante termo detalhado que comprove o cumprimento das exigências de caráter técnico.</w:t>
      </w:r>
    </w:p>
    <w:p w14:paraId="30B332DE" w14:textId="19CFB657" w:rsidR="00573B28" w:rsidRPr="003E3C5B" w:rsidRDefault="244FED63" w:rsidP="00141797">
      <w:pPr>
        <w:pStyle w:val="Nivel2-Opcional"/>
        <w:rPr>
          <w:lang w:eastAsia="en-US"/>
        </w:rPr>
      </w:pPr>
      <w:r w:rsidRPr="003E3C5B">
        <w:rPr>
          <w:lang w:eastAsia="en-US"/>
        </w:rPr>
        <w:t>O fiscal administrativo do contrato realizará o recebimento provisório do objeto do contrato mediante termo detalhado que comprove o cumprimento das exigências de caráter administrativo.</w:t>
      </w:r>
    </w:p>
    <w:p w14:paraId="65B33EE5" w14:textId="77777777" w:rsidR="00573B28" w:rsidRPr="003E3C5B" w:rsidRDefault="244FED63" w:rsidP="00141797">
      <w:pPr>
        <w:pStyle w:val="Nivel2-Opcional"/>
        <w:rPr>
          <w:lang w:eastAsia="en-US"/>
        </w:rPr>
      </w:pPr>
      <w:r w:rsidRPr="003E3C5B">
        <w:rPr>
          <w:lang w:eastAsia="en-US"/>
        </w:rPr>
        <w:t>O fiscal setorial do contrato, quando houver, realizará o recebimento provisório sob o ponto de vista técnico e administrativo.</w:t>
      </w:r>
    </w:p>
    <w:p w14:paraId="161C7371" w14:textId="25EC83EE" w:rsidR="008530B6" w:rsidRPr="003E3C5B" w:rsidRDefault="007E0D09" w:rsidP="00141797">
      <w:pPr>
        <w:pStyle w:val="Nivel2-Opcional"/>
      </w:pPr>
      <w:r w:rsidRPr="003E3C5B">
        <w:t>Para fins de recebimento provisório e faturamento, o período de medição será o evento/etapa física definida no cronograma aprovado (ou outro critério objetivo previsto na OS/contrato, quando aplicável)</w:t>
      </w:r>
    </w:p>
    <w:p w14:paraId="5C72070A" w14:textId="457758EF" w:rsidR="0B4B9684" w:rsidRPr="003E3C5B" w:rsidRDefault="00FD49D2" w:rsidP="00141797">
      <w:pPr>
        <w:pStyle w:val="Nivel2-Opcional"/>
      </w:pPr>
      <w:r w:rsidRPr="003E3C5B">
        <w:t>A</w:t>
      </w:r>
      <w:r w:rsidR="0B4B9684" w:rsidRPr="003E3C5B">
        <w:t>o final de cada período</w:t>
      </w:r>
      <w:r w:rsidR="007A5F2F" w:rsidRPr="003E3C5B">
        <w:t>/evento</w:t>
      </w:r>
      <w:r w:rsidR="0B4B9684" w:rsidRPr="003E3C5B">
        <w:t xml:space="preserve"> </w:t>
      </w:r>
      <w:r w:rsidR="00032612" w:rsidRPr="003E3C5B">
        <w:t>de faturamento</w:t>
      </w:r>
      <w:r w:rsidR="00FF40B8" w:rsidRPr="003E3C5B">
        <w:t>:</w:t>
      </w:r>
    </w:p>
    <w:p w14:paraId="27DC59C2" w14:textId="77777777" w:rsidR="00170666" w:rsidRPr="003E3C5B" w:rsidRDefault="00170666" w:rsidP="00141797">
      <w:pPr>
        <w:pStyle w:val="Nivel3"/>
        <w:numPr>
          <w:ilvl w:val="0"/>
          <w:numId w:val="0"/>
        </w:numPr>
        <w:spacing w:before="0" w:after="0"/>
        <w:rPr>
          <w:rFonts w:ascii="Segoe UI" w:hAnsi="Segoe UI" w:cs="Segoe UI"/>
          <w:szCs w:val="20"/>
        </w:rPr>
      </w:pPr>
      <w:r w:rsidRPr="003E3C5B">
        <w:rPr>
          <w:rFonts w:ascii="Segoe UI" w:hAnsi="Segoe UI" w:cs="Segoe UI"/>
          <w:szCs w:val="20"/>
        </w:rPr>
        <w:t>a) o fiscal técnico consolidará as avaliações de execução, desempenho e qualidade, registrando relatório ao gestor, podendo resultar em redimensionamento/glosa;</w:t>
      </w:r>
    </w:p>
    <w:p w14:paraId="0D730AC9" w14:textId="44E888FE" w:rsidR="00170666" w:rsidRPr="003E3C5B" w:rsidRDefault="00170666" w:rsidP="00141797">
      <w:pPr>
        <w:pStyle w:val="Nivel3"/>
        <w:numPr>
          <w:ilvl w:val="0"/>
          <w:numId w:val="0"/>
        </w:numPr>
        <w:spacing w:before="0" w:after="0"/>
        <w:rPr>
          <w:rFonts w:ascii="Segoe UI" w:hAnsi="Segoe UI" w:cs="Segoe UI"/>
          <w:szCs w:val="20"/>
        </w:rPr>
      </w:pPr>
      <w:r w:rsidRPr="003E3C5B">
        <w:rPr>
          <w:rFonts w:ascii="Segoe UI" w:hAnsi="Segoe UI" w:cs="Segoe UI"/>
          <w:szCs w:val="20"/>
        </w:rPr>
        <w:t>b) o fiscal administrativo verificará a regularidade fiscal e demais requisitos para liquidação, emitindo relatório próprio.</w:t>
      </w:r>
    </w:p>
    <w:p w14:paraId="5B36D7DD" w14:textId="1484AA00" w:rsidR="2F36283D" w:rsidRPr="003E3C5B" w:rsidRDefault="2AB1CD83" w:rsidP="00141797">
      <w:pPr>
        <w:pStyle w:val="Nivel2-Opcional"/>
      </w:pPr>
      <w:r w:rsidRPr="003E3C5B">
        <w:t>Será considerado como ocorrido o recebimento provisório com a entrega do termo detalhado ou, em havendo mais de um a ser feito, com a entrega do último.</w:t>
      </w:r>
    </w:p>
    <w:p w14:paraId="6F2ACE03" w14:textId="4AAB1B0E" w:rsidR="00573B28" w:rsidRPr="003E3C5B" w:rsidRDefault="00761218" w:rsidP="00141797">
      <w:pPr>
        <w:pStyle w:val="Nivel2-Opcional"/>
        <w:rPr>
          <w:lang w:eastAsia="en-US"/>
        </w:rPr>
      </w:pPr>
      <w:r w:rsidRPr="003E3C5B">
        <w:rPr>
          <w:lang w:eastAsia="en-US"/>
        </w:rPr>
        <w:t>A contratada deverá reparar, corrigir, remover, reconstruir ou substituir, às suas expensas, no todo ou em parte, os serviços com vícios, defeitos ou incorreções, podendo a fiscalização não atestar medições enquanto persistirem pendências</w:t>
      </w:r>
      <w:r w:rsidR="0097489F" w:rsidRPr="003E3C5B">
        <w:rPr>
          <w:lang w:eastAsia="en-US"/>
        </w:rPr>
        <w:t>.</w:t>
      </w:r>
    </w:p>
    <w:p w14:paraId="582E3416" w14:textId="77452059" w:rsidR="00573B28" w:rsidRPr="003E3C5B" w:rsidRDefault="244FED63" w:rsidP="00141797">
      <w:pPr>
        <w:pStyle w:val="Nivel2-Opcional"/>
        <w:rPr>
          <w:lang w:eastAsia="en-US"/>
        </w:rPr>
      </w:pPr>
      <w:r w:rsidRPr="003E3C5B">
        <w:rPr>
          <w:lang w:eastAsia="en-US"/>
        </w:rPr>
        <w:t xml:space="preserve">A fiscalização não efetuará o ateste da última e/ou única medição de serviços até que sejam sanadas todas as eventuais pendências que possam vir a ser apontadas no </w:t>
      </w:r>
      <w:r w:rsidR="00EE0259" w:rsidRPr="003E3C5B">
        <w:rPr>
          <w:lang w:eastAsia="en-US"/>
        </w:rPr>
        <w:t>recebimento provisório</w:t>
      </w:r>
      <w:r w:rsidRPr="003E3C5B">
        <w:rPr>
          <w:lang w:eastAsia="en-US"/>
        </w:rPr>
        <w:t>.</w:t>
      </w:r>
    </w:p>
    <w:p w14:paraId="7F911883" w14:textId="77777777" w:rsidR="00573B28" w:rsidRPr="003E3C5B" w:rsidRDefault="244FED63" w:rsidP="00141797">
      <w:pPr>
        <w:pStyle w:val="Nivel2-Opcional"/>
        <w:rPr>
          <w:lang w:eastAsia="en-US"/>
        </w:rPr>
      </w:pPr>
      <w:r w:rsidRPr="003E3C5B">
        <w:rPr>
          <w:lang w:eastAsia="en-US"/>
        </w:rPr>
        <w:t>O recebimento provisório também ficará sujeito, quando cabível, à conclusão de todos os testes de campo e à entrega dos Manuais e Instruções exigíveis.</w:t>
      </w:r>
    </w:p>
    <w:p w14:paraId="7FCB98D4" w14:textId="77777777" w:rsidR="00573B28" w:rsidRPr="003E3C5B" w:rsidRDefault="244FED63" w:rsidP="00141797">
      <w:pPr>
        <w:pStyle w:val="Nivel2-Opcional"/>
        <w:rPr>
          <w:lang w:eastAsia="en-US"/>
        </w:rPr>
      </w:pPr>
      <w:r w:rsidRPr="003E3C5B">
        <w:rPr>
          <w:lang w:eastAsia="en-US"/>
        </w:rPr>
        <w:t>Os serviços poderão ser rejeitados, no todo ou em parte, quando em desacordo com as especificações constantes neste Termo de Referência e na proposta, sem prejuízo da aplicação das penalidades.</w:t>
      </w:r>
    </w:p>
    <w:p w14:paraId="40B2FC52" w14:textId="77777777" w:rsidR="00573B28" w:rsidRPr="003E3C5B" w:rsidRDefault="244FED63" w:rsidP="00141797">
      <w:pPr>
        <w:pStyle w:val="Nivel2-Opcional"/>
        <w:rPr>
          <w:lang w:eastAsia="en-US"/>
        </w:rPr>
      </w:pPr>
      <w:r w:rsidRPr="003E3C5B">
        <w:rPr>
          <w:lang w:eastAsia="en-US"/>
        </w:rPr>
        <w:t xml:space="preserve">Quando a fiscalização for exercida por um único servidor, o Termo Detalhado deverá conter o registro, a análise e a conclusão acerca das ocorrências na execução do contrato, em relação à fiscalização </w:t>
      </w:r>
      <w:r w:rsidRPr="003E3C5B">
        <w:rPr>
          <w:lang w:eastAsia="en-US"/>
        </w:rPr>
        <w:lastRenderedPageBreak/>
        <w:t>técnica e administrativa e demais documentos que julgar necessários, devendo encaminhá-los ao gestor do contrato para recebimento definitivo.</w:t>
      </w:r>
    </w:p>
    <w:p w14:paraId="2D86A0A5" w14:textId="5829F9A3" w:rsidR="00573B28" w:rsidRPr="003E3C5B" w:rsidRDefault="00085FC1" w:rsidP="00141797">
      <w:pPr>
        <w:pStyle w:val="Nivel2-Opcional"/>
        <w:rPr>
          <w:lang w:eastAsia="en-US"/>
        </w:rPr>
      </w:pPr>
      <w:r w:rsidRPr="003E3C5B">
        <w:rPr>
          <w:lang w:eastAsia="en-US"/>
        </w:rPr>
        <w:t xml:space="preserve">Os serviços serão recebidos definitivamente no prazo de </w:t>
      </w:r>
      <w:r w:rsidRPr="003E3C5B">
        <w:rPr>
          <w:b/>
          <w:bCs/>
          <w:lang w:eastAsia="en-US"/>
        </w:rPr>
        <w:t>30 (trinta) dias</w:t>
      </w:r>
      <w:r w:rsidRPr="003E3C5B">
        <w:rPr>
          <w:lang w:eastAsia="en-US"/>
        </w:rPr>
        <w:t>, contados do recebimento provisório, por servidor ou comissão designada, após verificação da qualidade, quantidade e desempenho da obra.</w:t>
      </w:r>
    </w:p>
    <w:p w14:paraId="1D81ED60" w14:textId="357BFEA9" w:rsidR="0013405C" w:rsidRPr="003E3C5B" w:rsidRDefault="0013405C" w:rsidP="00141797">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Será emitido documento comprobatório da avaliação realizada pelos fiscais, com menção ao desempenho e eventuais penalidades, para fins de registro/cadastro conforme regulamento.</w:t>
      </w:r>
    </w:p>
    <w:p w14:paraId="1C7C4DED" w14:textId="02395096" w:rsidR="0013405C" w:rsidRPr="003E3C5B" w:rsidRDefault="0013405C" w:rsidP="00141797">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Verificadas irregularidades que impeçam liquidação/pagamento, a Administração indicará as cláusulas pertinentes e solicitará correções por escrito.</w:t>
      </w:r>
    </w:p>
    <w:p w14:paraId="67C62C9A" w14:textId="6BD53D24" w:rsidR="0013405C" w:rsidRPr="003E3C5B" w:rsidRDefault="0013405C" w:rsidP="00141797">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Será emitido Termo Detalhado de recebimento definitivo, com base nos relatórios e documentos apresentados.</w:t>
      </w:r>
    </w:p>
    <w:p w14:paraId="38A9EFEE" w14:textId="6E978630" w:rsidR="0013405C" w:rsidRPr="003E3C5B" w:rsidRDefault="0013405C" w:rsidP="00141797">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A contratada será comunicada para emissão de Nota Fiscal/Fatura com o valor dimensionado pela fiscalização.</w:t>
      </w:r>
    </w:p>
    <w:p w14:paraId="6A664B16" w14:textId="4603D6CC" w:rsidR="0013405C" w:rsidRPr="003E3C5B" w:rsidRDefault="0013405C" w:rsidP="00141797">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A documentação será encaminhada ao setor competente para liquidação e pagamento.</w:t>
      </w:r>
    </w:p>
    <w:p w14:paraId="6F1BE013" w14:textId="715B6BB9" w:rsidR="00573B28" w:rsidRPr="003E3C5B" w:rsidRDefault="00573B28" w:rsidP="00141797">
      <w:pPr>
        <w:pStyle w:val="Nivel3"/>
        <w:numPr>
          <w:ilvl w:val="0"/>
          <w:numId w:val="0"/>
        </w:numPr>
        <w:spacing w:before="0" w:after="0"/>
        <w:rPr>
          <w:rFonts w:ascii="Segoe UI" w:hAnsi="Segoe UI" w:cs="Segoe UI"/>
          <w:szCs w:val="20"/>
        </w:rPr>
      </w:pPr>
    </w:p>
    <w:p w14:paraId="1B702BFF" w14:textId="2FE1C121" w:rsidR="00573B28" w:rsidRPr="003E3C5B" w:rsidRDefault="244FED63" w:rsidP="00141797">
      <w:pPr>
        <w:pStyle w:val="Nivel2-Opcional"/>
        <w:rPr>
          <w:lang w:eastAsia="en-US"/>
        </w:rPr>
      </w:pPr>
      <w:r w:rsidRPr="003E3C5B">
        <w:rPr>
          <w:lang w:eastAsia="en-US"/>
        </w:rPr>
        <w:t xml:space="preserve">No caso de controvérsia sobre a execução do objeto, quanto à dimensão, qualidade e quantidade, deverá ser observado o teor do art. 143 da Lei nº 14.133, de 2021, comunicando-se à empresa para emissão de Nota Fiscal </w:t>
      </w:r>
      <w:r w:rsidR="00EE0259" w:rsidRPr="003E3C5B">
        <w:rPr>
          <w:lang w:eastAsia="en-US"/>
        </w:rPr>
        <w:t>quanto</w:t>
      </w:r>
      <w:r w:rsidRPr="003E3C5B">
        <w:rPr>
          <w:lang w:eastAsia="en-US"/>
        </w:rPr>
        <w:t xml:space="preserve"> à parcela incontroversa da execução do objeto, para efeito de liquidação e pagamento.</w:t>
      </w:r>
    </w:p>
    <w:p w14:paraId="3954891D" w14:textId="08A2F1BC" w:rsidR="00573B28" w:rsidRPr="003E3C5B" w:rsidRDefault="244FED63" w:rsidP="00141797">
      <w:pPr>
        <w:pStyle w:val="Nivel2-Opcional"/>
        <w:rPr>
          <w:lang w:eastAsia="en-US"/>
        </w:rPr>
      </w:pPr>
      <w:r w:rsidRPr="003E3C5B">
        <w:rPr>
          <w:lang w:eastAsia="en-US"/>
        </w:rPr>
        <w:t xml:space="preserve">Nenhum prazo de recebimento ocorrerá enquanto pendente a solução, pelo </w:t>
      </w:r>
      <w:r w:rsidR="00A4111B" w:rsidRPr="003E3C5B">
        <w:rPr>
          <w:lang w:eastAsia="en-US"/>
        </w:rPr>
        <w:t>Contratado</w:t>
      </w:r>
      <w:r w:rsidRPr="003E3C5B">
        <w:rPr>
          <w:lang w:eastAsia="en-US"/>
        </w:rPr>
        <w:t>, de inconsistências verificadas na execução do objeto ou no instrumento de cobrança.</w:t>
      </w:r>
    </w:p>
    <w:p w14:paraId="7B1CEF34" w14:textId="77777777" w:rsidR="00573B28" w:rsidRPr="003E3C5B" w:rsidRDefault="244FED63" w:rsidP="00141797">
      <w:pPr>
        <w:pStyle w:val="Nivel2-Opcional"/>
        <w:rPr>
          <w:lang w:eastAsia="en-US"/>
        </w:rPr>
      </w:pPr>
      <w:r w:rsidRPr="003E3C5B">
        <w:rPr>
          <w:lang w:eastAsia="en-US"/>
        </w:rPr>
        <w:t>O recebimento provisório ou definitivo não excluirá a responsabilidade civil pela solidez e pela segurança do serviço nem a responsabilidade ético-profissional pela perfeita execução do contrato.</w:t>
      </w:r>
    </w:p>
    <w:p w14:paraId="4113440B" w14:textId="77777777" w:rsidR="00D907DE" w:rsidRPr="003E3C5B" w:rsidRDefault="00D907DE" w:rsidP="00141797">
      <w:pPr>
        <w:pStyle w:val="Nvel1-SemNumerao"/>
        <w:rPr>
          <w:i w:val="0"/>
        </w:rPr>
      </w:pPr>
    </w:p>
    <w:p w14:paraId="20119DA5" w14:textId="0158A735" w:rsidR="00573B28" w:rsidRPr="003E3C5B" w:rsidRDefault="00573B28" w:rsidP="00141797">
      <w:pPr>
        <w:pStyle w:val="Nvel1-SemNumerao"/>
        <w:rPr>
          <w:i w:val="0"/>
        </w:rPr>
      </w:pPr>
      <w:r w:rsidRPr="003E3C5B">
        <w:rPr>
          <w:i w:val="0"/>
        </w:rPr>
        <w:t>Liquidação</w:t>
      </w:r>
    </w:p>
    <w:p w14:paraId="5ED9913D" w14:textId="20E3D60D" w:rsidR="00573B28" w:rsidRPr="003E3C5B" w:rsidRDefault="244FED63" w:rsidP="00141797">
      <w:pPr>
        <w:pStyle w:val="Nivel2-Opcional"/>
        <w:numPr>
          <w:ilvl w:val="1"/>
          <w:numId w:val="19"/>
        </w:numPr>
        <w:ind w:left="0" w:firstLine="0"/>
      </w:pPr>
      <w:r w:rsidRPr="003E3C5B">
        <w:t xml:space="preserve">Recebida a Nota Fiscal ou documento de cobrança equivalente, correrá o prazo de dez dias úteis para fins de liquidação, na forma desta seção, prorrogáveis por igual período, nos termos do art. 7º, </w:t>
      </w:r>
      <w:r w:rsidR="00D71EEB" w:rsidRPr="003E3C5B">
        <w:t>§</w:t>
      </w:r>
      <w:r w:rsidR="128B6E55" w:rsidRPr="003E3C5B">
        <w:t>3</w:t>
      </w:r>
      <w:r w:rsidRPr="003E3C5B">
        <w:t>º da Instrução Normativa SEGES/ME nº 77/2022.</w:t>
      </w:r>
    </w:p>
    <w:p w14:paraId="5BA5CA3E" w14:textId="2466BC79" w:rsidR="00573B28" w:rsidRPr="003E3C5B" w:rsidRDefault="244FED63" w:rsidP="00141797">
      <w:pPr>
        <w:pStyle w:val="Nivel2-Opcional"/>
        <w:numPr>
          <w:ilvl w:val="2"/>
          <w:numId w:val="19"/>
        </w:numPr>
        <w:ind w:left="0" w:firstLine="0"/>
      </w:pPr>
      <w:r w:rsidRPr="003E3C5B">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024C9ABF" w14:textId="77777777" w:rsidR="00573B28" w:rsidRPr="003E3C5B" w:rsidRDefault="244FED63" w:rsidP="00141797">
      <w:pPr>
        <w:pStyle w:val="Nivel2-Opcional"/>
      </w:pPr>
      <w:r w:rsidRPr="003E3C5B">
        <w:t>Para fins de liquidação, o setor competente deve verificar se a Nota Fiscal ou Fatura apresentada expressa os elementos necessários e essenciais do documento, tais como:</w:t>
      </w:r>
    </w:p>
    <w:p w14:paraId="4FD94C48" w14:textId="5FCC4E03" w:rsidR="00573B28" w:rsidRPr="003E3C5B" w:rsidRDefault="00573B28" w:rsidP="00141797">
      <w:pPr>
        <w:pStyle w:val="PargrafodaLista"/>
        <w:numPr>
          <w:ilvl w:val="0"/>
          <w:numId w:val="12"/>
        </w:numPr>
        <w:spacing w:line="276" w:lineRule="auto"/>
        <w:ind w:left="0" w:firstLine="0"/>
        <w:jc w:val="both"/>
        <w:rPr>
          <w:rFonts w:ascii="Segoe UI" w:eastAsia="Arial" w:hAnsi="Segoe UI" w:cs="Segoe UI"/>
          <w:sz w:val="20"/>
          <w:szCs w:val="20"/>
        </w:rPr>
      </w:pPr>
      <w:r w:rsidRPr="003E3C5B">
        <w:rPr>
          <w:rFonts w:ascii="Segoe UI" w:hAnsi="Segoe UI" w:cs="Segoe UI"/>
          <w:sz w:val="20"/>
          <w:szCs w:val="20"/>
        </w:rPr>
        <w:t>o prazo de validade;</w:t>
      </w:r>
    </w:p>
    <w:p w14:paraId="5E503728" w14:textId="198FC8BA" w:rsidR="00573B28" w:rsidRPr="003E3C5B" w:rsidRDefault="00573B28" w:rsidP="00141797">
      <w:pPr>
        <w:pStyle w:val="PargrafodaLista"/>
        <w:numPr>
          <w:ilvl w:val="0"/>
          <w:numId w:val="12"/>
        </w:numPr>
        <w:spacing w:line="276" w:lineRule="auto"/>
        <w:ind w:left="0" w:firstLine="0"/>
        <w:jc w:val="both"/>
        <w:rPr>
          <w:rFonts w:ascii="Segoe UI" w:hAnsi="Segoe UI" w:cs="Segoe UI"/>
          <w:sz w:val="20"/>
          <w:szCs w:val="20"/>
        </w:rPr>
      </w:pPr>
      <w:r w:rsidRPr="003E3C5B">
        <w:rPr>
          <w:rFonts w:ascii="Segoe UI" w:hAnsi="Segoe UI" w:cs="Segoe UI"/>
          <w:sz w:val="20"/>
          <w:szCs w:val="20"/>
        </w:rPr>
        <w:t>a data da emissão;</w:t>
      </w:r>
    </w:p>
    <w:p w14:paraId="4660D192" w14:textId="35C8A597" w:rsidR="00573B28" w:rsidRPr="003E3C5B" w:rsidRDefault="00573B28" w:rsidP="00141797">
      <w:pPr>
        <w:pStyle w:val="PargrafodaLista"/>
        <w:numPr>
          <w:ilvl w:val="0"/>
          <w:numId w:val="12"/>
        </w:numPr>
        <w:spacing w:line="276" w:lineRule="auto"/>
        <w:ind w:left="0" w:firstLine="0"/>
        <w:jc w:val="both"/>
        <w:rPr>
          <w:rFonts w:ascii="Segoe UI" w:hAnsi="Segoe UI" w:cs="Segoe UI"/>
          <w:sz w:val="20"/>
          <w:szCs w:val="20"/>
        </w:rPr>
      </w:pPr>
      <w:r w:rsidRPr="003E3C5B">
        <w:rPr>
          <w:rFonts w:ascii="Segoe UI" w:hAnsi="Segoe UI" w:cs="Segoe UI"/>
          <w:sz w:val="20"/>
          <w:szCs w:val="20"/>
        </w:rPr>
        <w:t xml:space="preserve">os dados do contrato e do órgão </w:t>
      </w:r>
      <w:r w:rsidR="00CD72FB" w:rsidRPr="003E3C5B">
        <w:rPr>
          <w:rFonts w:ascii="Segoe UI" w:hAnsi="Segoe UI" w:cs="Segoe UI"/>
          <w:sz w:val="20"/>
          <w:szCs w:val="20"/>
        </w:rPr>
        <w:t>c</w:t>
      </w:r>
      <w:r w:rsidR="00A4111B" w:rsidRPr="003E3C5B">
        <w:rPr>
          <w:rFonts w:ascii="Segoe UI" w:hAnsi="Segoe UI" w:cs="Segoe UI"/>
          <w:sz w:val="20"/>
          <w:szCs w:val="20"/>
        </w:rPr>
        <w:t>ontratante</w:t>
      </w:r>
      <w:r w:rsidRPr="003E3C5B">
        <w:rPr>
          <w:rFonts w:ascii="Segoe UI" w:hAnsi="Segoe UI" w:cs="Segoe UI"/>
          <w:sz w:val="20"/>
          <w:szCs w:val="20"/>
        </w:rPr>
        <w:t>;</w:t>
      </w:r>
    </w:p>
    <w:p w14:paraId="0B54B84A" w14:textId="72C4C384" w:rsidR="00573B28" w:rsidRPr="003E3C5B" w:rsidRDefault="00573B28" w:rsidP="00141797">
      <w:pPr>
        <w:pStyle w:val="PargrafodaLista"/>
        <w:numPr>
          <w:ilvl w:val="0"/>
          <w:numId w:val="12"/>
        </w:numPr>
        <w:spacing w:line="276" w:lineRule="auto"/>
        <w:ind w:left="0" w:firstLine="0"/>
        <w:jc w:val="both"/>
        <w:rPr>
          <w:rFonts w:ascii="Segoe UI" w:hAnsi="Segoe UI" w:cs="Segoe UI"/>
          <w:sz w:val="20"/>
          <w:szCs w:val="20"/>
        </w:rPr>
      </w:pPr>
      <w:r w:rsidRPr="003E3C5B">
        <w:rPr>
          <w:rFonts w:ascii="Segoe UI" w:hAnsi="Segoe UI" w:cs="Segoe UI"/>
          <w:sz w:val="20"/>
          <w:szCs w:val="20"/>
        </w:rPr>
        <w:t>o período respectivo de execução do contrato;</w:t>
      </w:r>
    </w:p>
    <w:p w14:paraId="4C2EB816" w14:textId="018D8C34" w:rsidR="00573B28" w:rsidRPr="003E3C5B" w:rsidRDefault="00573B28" w:rsidP="00141797">
      <w:pPr>
        <w:pStyle w:val="PargrafodaLista"/>
        <w:numPr>
          <w:ilvl w:val="0"/>
          <w:numId w:val="12"/>
        </w:numPr>
        <w:spacing w:line="276" w:lineRule="auto"/>
        <w:ind w:left="0" w:firstLine="0"/>
        <w:jc w:val="both"/>
        <w:rPr>
          <w:rFonts w:ascii="Segoe UI" w:hAnsi="Segoe UI" w:cs="Segoe UI"/>
          <w:sz w:val="20"/>
          <w:szCs w:val="20"/>
        </w:rPr>
      </w:pPr>
      <w:r w:rsidRPr="003E3C5B">
        <w:rPr>
          <w:rFonts w:ascii="Segoe UI" w:hAnsi="Segoe UI" w:cs="Segoe UI"/>
          <w:sz w:val="20"/>
          <w:szCs w:val="20"/>
        </w:rPr>
        <w:t>o valor a pagar; e</w:t>
      </w:r>
    </w:p>
    <w:p w14:paraId="37590F97" w14:textId="2E485413" w:rsidR="00573B28" w:rsidRPr="003E3C5B" w:rsidRDefault="00573B28" w:rsidP="00141797">
      <w:pPr>
        <w:pStyle w:val="PargrafodaLista"/>
        <w:numPr>
          <w:ilvl w:val="0"/>
          <w:numId w:val="12"/>
        </w:numPr>
        <w:spacing w:line="276" w:lineRule="auto"/>
        <w:ind w:left="0" w:firstLine="0"/>
        <w:jc w:val="both"/>
        <w:rPr>
          <w:rFonts w:ascii="Segoe UI" w:hAnsi="Segoe UI" w:cs="Segoe UI"/>
          <w:sz w:val="20"/>
          <w:szCs w:val="20"/>
        </w:rPr>
      </w:pPr>
      <w:r w:rsidRPr="003E3C5B">
        <w:rPr>
          <w:rFonts w:ascii="Segoe UI" w:hAnsi="Segoe UI" w:cs="Segoe UI"/>
          <w:sz w:val="20"/>
          <w:szCs w:val="20"/>
        </w:rPr>
        <w:t>eventual destaque do valor de retenções tributárias cabíveis.</w:t>
      </w:r>
    </w:p>
    <w:p w14:paraId="6EB7E766" w14:textId="6AFA109F" w:rsidR="00573B28" w:rsidRPr="003E3C5B" w:rsidRDefault="244FED63" w:rsidP="00141797">
      <w:pPr>
        <w:pStyle w:val="Nivel2-Opcional"/>
      </w:pPr>
      <w:r w:rsidRPr="003E3C5B">
        <w:t xml:space="preserve">Havendo erro na apresentação da Nota Fiscal/Fatura, ou circunstância que impeça a liquidação da despesa, esta ficará sobrestada até que o </w:t>
      </w:r>
      <w:r w:rsidR="00A4111B" w:rsidRPr="003E3C5B">
        <w:t>Contratado</w:t>
      </w:r>
      <w:r w:rsidRPr="003E3C5B">
        <w:t xml:space="preserve"> providencie as medidas saneadoras, reiniciando-se o prazo após a comprovação da regularização da situação, sem ônus </w:t>
      </w:r>
      <w:r w:rsidR="00CD72FB" w:rsidRPr="003E3C5B">
        <w:t>ao</w:t>
      </w:r>
      <w:r w:rsidRPr="003E3C5B">
        <w:t xml:space="preserve"> </w:t>
      </w:r>
      <w:r w:rsidR="00A4111B" w:rsidRPr="003E3C5B">
        <w:t>Contratante</w:t>
      </w:r>
      <w:r w:rsidR="00F77D65" w:rsidRPr="003E3C5B">
        <w:t>.</w:t>
      </w:r>
    </w:p>
    <w:p w14:paraId="20352234" w14:textId="53D4A12C" w:rsidR="00573B28" w:rsidRPr="003E3C5B" w:rsidRDefault="244FED63" w:rsidP="00141797">
      <w:pPr>
        <w:pStyle w:val="Nivel2-Opcional"/>
      </w:pPr>
      <w:r w:rsidRPr="003E3C5B">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71B001D5" w14:textId="77777777" w:rsidR="00F77D65" w:rsidRPr="003E3C5B" w:rsidRDefault="23D02F54" w:rsidP="00141797">
      <w:pPr>
        <w:pStyle w:val="Nivel2-Opcional"/>
      </w:pPr>
      <w:r w:rsidRPr="003E3C5B">
        <w:t>A Administração deverá realizar consulta ao SICAF para:</w:t>
      </w:r>
    </w:p>
    <w:p w14:paraId="0F7206F9" w14:textId="18F98E41" w:rsidR="00D02E06" w:rsidRPr="003E3C5B" w:rsidRDefault="23D02F54" w:rsidP="00141797">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verificar a manutenção das condições de habilitação exigidas;</w:t>
      </w:r>
    </w:p>
    <w:p w14:paraId="726AF15E" w14:textId="5957CF9B" w:rsidR="00C02ED8" w:rsidRPr="003E3C5B" w:rsidRDefault="007D6D86" w:rsidP="00141797">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identificar possível razão que impeça a</w:t>
      </w:r>
      <w:r w:rsidR="007139D6" w:rsidRPr="003E3C5B">
        <w:rPr>
          <w:rFonts w:ascii="Segoe UI" w:hAnsi="Segoe UI" w:cs="Segoe UI"/>
          <w:szCs w:val="20"/>
        </w:rPr>
        <w:t xml:space="preserve"> participação em licitação/</w:t>
      </w:r>
      <w:r w:rsidRPr="003E3C5B">
        <w:rPr>
          <w:rFonts w:ascii="Segoe UI" w:hAnsi="Segoe UI" w:cs="Segoe UI"/>
          <w:szCs w:val="20"/>
        </w:rPr>
        <w:t>contratação no âmbito do órgão ou entidade, tais como a proibição de contratar com a Administração ou com o Poder Público</w:t>
      </w:r>
      <w:r w:rsidR="00D85E3C" w:rsidRPr="003E3C5B">
        <w:rPr>
          <w:rFonts w:ascii="Segoe UI" w:hAnsi="Segoe UI" w:cs="Segoe UI"/>
          <w:szCs w:val="20"/>
        </w:rPr>
        <w:t>,</w:t>
      </w:r>
      <w:r w:rsidR="00177D19" w:rsidRPr="003E3C5B">
        <w:rPr>
          <w:rFonts w:ascii="Segoe UI" w:hAnsi="Segoe UI" w:cs="Segoe UI"/>
          <w:szCs w:val="20"/>
        </w:rPr>
        <w:t xml:space="preserve"> bem como ocorrências impeditivas indiretas</w:t>
      </w:r>
      <w:bookmarkStart w:id="3" w:name="_Int_T4XqlsQA"/>
      <w:r w:rsidR="00177D19" w:rsidRPr="003E3C5B">
        <w:rPr>
          <w:rFonts w:ascii="Segoe UI" w:hAnsi="Segoe UI" w:cs="Segoe UI"/>
          <w:szCs w:val="20"/>
        </w:rPr>
        <w:t>.</w:t>
      </w:r>
      <w:bookmarkEnd w:id="3"/>
    </w:p>
    <w:p w14:paraId="5E295EC9" w14:textId="75EC4772" w:rsidR="00573B28" w:rsidRPr="003E3C5B" w:rsidRDefault="244FED63" w:rsidP="00141797">
      <w:pPr>
        <w:pStyle w:val="Nivel2-Opcional"/>
      </w:pPr>
      <w:r w:rsidRPr="003E3C5B">
        <w:t xml:space="preserve">Constatando-se, junto ao SICAF, a situação de irregularidade do </w:t>
      </w:r>
      <w:r w:rsidR="00A4111B" w:rsidRPr="003E3C5B">
        <w:t>Contratado</w:t>
      </w:r>
      <w:r w:rsidRPr="003E3C5B">
        <w:t xml:space="preserve">, será providenciada sua notificação, por escrito, para que, no prazo de 5 (cinco) dias úteis, regularize sua situação ou, no mesmo prazo, apresente sua defesa. O prazo poderá ser prorrogado uma vez, por igual período, a critério do </w:t>
      </w:r>
      <w:r w:rsidR="00A4111B" w:rsidRPr="003E3C5B">
        <w:t>Contratante</w:t>
      </w:r>
      <w:r w:rsidRPr="003E3C5B">
        <w:t>.</w:t>
      </w:r>
    </w:p>
    <w:p w14:paraId="742623CD" w14:textId="6D01F500" w:rsidR="00573B28" w:rsidRPr="003E3C5B" w:rsidRDefault="244FED63" w:rsidP="00141797">
      <w:pPr>
        <w:pStyle w:val="Nivel2-Opcional"/>
      </w:pPr>
      <w:r w:rsidRPr="003E3C5B">
        <w:t xml:space="preserve">Não havendo regularização ou sendo a defesa considerada improcedente, o </w:t>
      </w:r>
      <w:r w:rsidR="00A4111B" w:rsidRPr="003E3C5B">
        <w:t>Contratante</w:t>
      </w:r>
      <w:r w:rsidRPr="003E3C5B">
        <w:t xml:space="preserve"> deverá comunicar aos órgãos responsáveis pela fiscalização da regularidade fiscal quanto à inadimplência do </w:t>
      </w:r>
      <w:r w:rsidR="00A4111B" w:rsidRPr="003E3C5B">
        <w:t>Contratado</w:t>
      </w:r>
      <w:r w:rsidRPr="003E3C5B">
        <w:t xml:space="preserve">, bem como quanto à existência de pagamento a ser efetuado, para que sejam acionados os meios pertinentes e necessários para garantir o recebimento de seus créditos. </w:t>
      </w:r>
    </w:p>
    <w:p w14:paraId="7638670E" w14:textId="2F71A2A3" w:rsidR="00573B28" w:rsidRPr="003E3C5B" w:rsidRDefault="244FED63" w:rsidP="00141797">
      <w:pPr>
        <w:pStyle w:val="Nivel2-Opcional"/>
      </w:pPr>
      <w:r w:rsidRPr="003E3C5B">
        <w:t xml:space="preserve">Persistindo a irregularidade, o </w:t>
      </w:r>
      <w:r w:rsidR="00A4111B" w:rsidRPr="003E3C5B">
        <w:t>Contratante</w:t>
      </w:r>
      <w:r w:rsidRPr="003E3C5B">
        <w:t xml:space="preserve"> deverá adotar as medidas necessárias à rescisão contratual nos autos do processo administrativo correspondente, assegurada ao </w:t>
      </w:r>
      <w:r w:rsidR="00A4111B" w:rsidRPr="003E3C5B">
        <w:t>Contratado</w:t>
      </w:r>
      <w:r w:rsidRPr="003E3C5B">
        <w:t xml:space="preserve"> a ampla defesa.</w:t>
      </w:r>
    </w:p>
    <w:p w14:paraId="6CD68064" w14:textId="35791810" w:rsidR="00573B28" w:rsidRPr="003E3C5B" w:rsidRDefault="244FED63" w:rsidP="00141797">
      <w:pPr>
        <w:pStyle w:val="Nivel2-Opcional"/>
      </w:pPr>
      <w:r w:rsidRPr="003E3C5B">
        <w:t xml:space="preserve">Havendo a efetiva execução do objeto, os pagamentos serão realizados normalmente, até que se decida pela rescisão do contrato, caso o </w:t>
      </w:r>
      <w:r w:rsidR="00A4111B" w:rsidRPr="003E3C5B">
        <w:t>Contratado</w:t>
      </w:r>
      <w:r w:rsidRPr="003E3C5B">
        <w:t xml:space="preserve"> não regularize sua situação junto ao SICAF.</w:t>
      </w:r>
    </w:p>
    <w:p w14:paraId="2077BA39" w14:textId="77777777" w:rsidR="00D907DE" w:rsidRPr="003E3C5B" w:rsidRDefault="00D907DE" w:rsidP="00141797">
      <w:pPr>
        <w:pStyle w:val="Nvel1-SemNumerao"/>
        <w:rPr>
          <w:i w:val="0"/>
        </w:rPr>
      </w:pPr>
    </w:p>
    <w:p w14:paraId="7C08635A" w14:textId="1B261EC9" w:rsidR="00573B28" w:rsidRPr="003E3C5B" w:rsidRDefault="00573B28" w:rsidP="00141797">
      <w:pPr>
        <w:pStyle w:val="Nvel1-SemNumerao"/>
        <w:rPr>
          <w:i w:val="0"/>
        </w:rPr>
      </w:pPr>
      <w:r w:rsidRPr="003E3C5B">
        <w:rPr>
          <w:i w:val="0"/>
        </w:rPr>
        <w:t>Prazo de pagamento</w:t>
      </w:r>
    </w:p>
    <w:p w14:paraId="68D86A9B" w14:textId="2AA3B018" w:rsidR="00573B28" w:rsidRPr="003E3C5B" w:rsidRDefault="244FED63" w:rsidP="00141797">
      <w:pPr>
        <w:pStyle w:val="Nivel2-Opcional"/>
        <w:numPr>
          <w:ilvl w:val="1"/>
          <w:numId w:val="19"/>
        </w:numPr>
        <w:ind w:left="0" w:firstLine="0"/>
      </w:pPr>
      <w:r w:rsidRPr="003E3C5B">
        <w:t>O pagamento será efetuado no prazo máximo de até dez dias úteis, contados da finalização da liquidação da despesa, conforme seção anterior, nos termos da Instrução Normativa SEGES/ME nº 77, de 2022.</w:t>
      </w:r>
    </w:p>
    <w:p w14:paraId="517EA056" w14:textId="0108DBF0" w:rsidR="00573B28" w:rsidRPr="003E3C5B" w:rsidRDefault="244FED63" w:rsidP="00141797">
      <w:pPr>
        <w:pStyle w:val="Nivel2-Opcional"/>
        <w:numPr>
          <w:ilvl w:val="2"/>
          <w:numId w:val="19"/>
        </w:numPr>
        <w:ind w:left="0" w:firstLine="0"/>
      </w:pPr>
      <w:r w:rsidRPr="003E3C5B">
        <w:t xml:space="preserve">No caso de atraso pelo </w:t>
      </w:r>
      <w:r w:rsidR="00A4111B" w:rsidRPr="003E3C5B">
        <w:t>Contratante</w:t>
      </w:r>
      <w:r w:rsidRPr="003E3C5B">
        <w:t xml:space="preserve">, os valores devidos ao </w:t>
      </w:r>
      <w:r w:rsidR="00A4111B" w:rsidRPr="003E3C5B">
        <w:t>Contratado</w:t>
      </w:r>
      <w:r w:rsidRPr="003E3C5B">
        <w:t xml:space="preserve"> serão atualizados monetariamente entre o termo final do prazo de pagamento até a data de sua efetiva realização, mediante aplicação do</w:t>
      </w:r>
      <w:r w:rsidR="006D105F" w:rsidRPr="003E3C5B">
        <w:rPr>
          <w:rFonts w:eastAsiaTheme="minorEastAsia"/>
          <w:b/>
          <w:bCs/>
        </w:rPr>
        <w:t xml:space="preserve"> </w:t>
      </w:r>
      <w:r w:rsidR="006D105F" w:rsidRPr="003E3C5B">
        <w:rPr>
          <w:b/>
          <w:bCs/>
        </w:rPr>
        <w:t>Índice Nacional de Custo da Construção – INCC/FGV</w:t>
      </w:r>
      <w:r w:rsidR="006D105F" w:rsidRPr="003E3C5B">
        <w:t xml:space="preserve">, ou, na hipótese de sua extinção ou indisponibilidade, por </w:t>
      </w:r>
      <w:r w:rsidR="006D105F" w:rsidRPr="003E3C5B">
        <w:rPr>
          <w:b/>
          <w:bCs/>
        </w:rPr>
        <w:t>índice oficial que venha a substituí-lo</w:t>
      </w:r>
      <w:r w:rsidR="006D105F" w:rsidRPr="003E3C5B">
        <w:t>, acrescidos, quando cabível, de juros legais, na forma da legislação vigente.</w:t>
      </w:r>
    </w:p>
    <w:p w14:paraId="411EAF13" w14:textId="77777777" w:rsidR="00D907DE" w:rsidRPr="003E3C5B" w:rsidRDefault="00D907DE" w:rsidP="00141797">
      <w:pPr>
        <w:pStyle w:val="Nvel1-SemNumerao"/>
        <w:rPr>
          <w:i w:val="0"/>
        </w:rPr>
      </w:pPr>
    </w:p>
    <w:p w14:paraId="20D4BFD8" w14:textId="2C2FCED6" w:rsidR="00573B28" w:rsidRPr="003E3C5B" w:rsidRDefault="00573B28" w:rsidP="00141797">
      <w:pPr>
        <w:pStyle w:val="Nvel1-SemNumerao"/>
        <w:rPr>
          <w:i w:val="0"/>
        </w:rPr>
      </w:pPr>
      <w:r w:rsidRPr="003E3C5B">
        <w:rPr>
          <w:i w:val="0"/>
        </w:rPr>
        <w:t>Forma de pagamento</w:t>
      </w:r>
    </w:p>
    <w:p w14:paraId="1CD075EC" w14:textId="46655E13" w:rsidR="00573B28" w:rsidRPr="003E3C5B" w:rsidRDefault="244FED63" w:rsidP="00141797">
      <w:pPr>
        <w:pStyle w:val="Nivel2-Opcional"/>
        <w:numPr>
          <w:ilvl w:val="1"/>
          <w:numId w:val="19"/>
        </w:numPr>
        <w:ind w:left="0" w:firstLine="0"/>
      </w:pPr>
      <w:r w:rsidRPr="003E3C5B">
        <w:t xml:space="preserve">O pagamento será realizado </w:t>
      </w:r>
      <w:r w:rsidR="006261DB" w:rsidRPr="003E3C5B">
        <w:t xml:space="preserve">por meio </w:t>
      </w:r>
      <w:r w:rsidRPr="003E3C5B">
        <w:t xml:space="preserve">de ordem bancária, para crédito em banco, agência e conta corrente indicados pelo </w:t>
      </w:r>
      <w:r w:rsidR="00A4111B" w:rsidRPr="003E3C5B">
        <w:t>Contratado</w:t>
      </w:r>
      <w:r w:rsidRPr="003E3C5B">
        <w:t>.</w:t>
      </w:r>
    </w:p>
    <w:p w14:paraId="0448AEE9" w14:textId="6B65723D" w:rsidR="00573B28" w:rsidRPr="003E3C5B" w:rsidRDefault="244FED63" w:rsidP="00141797">
      <w:pPr>
        <w:pStyle w:val="Nivel2-Opcional"/>
        <w:numPr>
          <w:ilvl w:val="2"/>
          <w:numId w:val="19"/>
        </w:numPr>
        <w:ind w:left="0" w:firstLine="0"/>
      </w:pPr>
      <w:r w:rsidRPr="003E3C5B">
        <w:t>Será considerada data do pagamento o dia em que constar como emitida a ordem bancária para pagamento.</w:t>
      </w:r>
    </w:p>
    <w:p w14:paraId="736AE1C1" w14:textId="77777777" w:rsidR="00573B28" w:rsidRPr="003E3C5B" w:rsidRDefault="244FED63" w:rsidP="00141797">
      <w:pPr>
        <w:pStyle w:val="Nivel2-Opcional"/>
        <w:rPr>
          <w:lang w:eastAsia="en-US"/>
        </w:rPr>
      </w:pPr>
      <w:r w:rsidRPr="003E3C5B">
        <w:rPr>
          <w:lang w:eastAsia="en-US"/>
        </w:rPr>
        <w:t>Quando do pagamento, será efetuada a retenção tributária prevista na legislação aplicável.</w:t>
      </w:r>
    </w:p>
    <w:p w14:paraId="6663A365" w14:textId="77777777" w:rsidR="00573B28" w:rsidRPr="003E3C5B" w:rsidRDefault="244FED63" w:rsidP="00141797">
      <w:pPr>
        <w:pStyle w:val="Nivel3"/>
        <w:numPr>
          <w:ilvl w:val="2"/>
          <w:numId w:val="19"/>
        </w:numPr>
        <w:spacing w:before="0" w:after="0"/>
        <w:ind w:left="0" w:firstLine="0"/>
        <w:rPr>
          <w:rFonts w:ascii="Segoe UI" w:hAnsi="Segoe UI" w:cs="Segoe UI"/>
          <w:szCs w:val="20"/>
          <w:lang w:eastAsia="en-US"/>
        </w:rPr>
      </w:pPr>
      <w:r w:rsidRPr="003E3C5B">
        <w:rPr>
          <w:rFonts w:ascii="Segoe UI" w:hAnsi="Segoe UI" w:cs="Segoe UI"/>
          <w:szCs w:val="20"/>
        </w:rPr>
        <w:t>Independentemente</w:t>
      </w:r>
      <w:r w:rsidRPr="003E3C5B">
        <w:rPr>
          <w:rFonts w:ascii="Segoe UI" w:hAnsi="Segoe UI" w:cs="Segoe UI"/>
          <w:szCs w:val="20"/>
          <w:lang w:eastAsia="en-US"/>
        </w:rPr>
        <w:t xml:space="preserve"> do percentual de tributo inserido na planilha, quando houver, serão retidos na fonte, quando da realização do pagamento, os percentuais estabelecidos na legislação vigente.</w:t>
      </w:r>
    </w:p>
    <w:p w14:paraId="2EC99D1C" w14:textId="2FA26602" w:rsidR="00573B28" w:rsidRPr="003E3C5B" w:rsidRDefault="5DA070A6" w:rsidP="00141797">
      <w:pPr>
        <w:pStyle w:val="Nivel2-Opcional"/>
      </w:pPr>
      <w:r w:rsidRPr="003E3C5B">
        <w:rPr>
          <w:lang w:eastAsia="en-US"/>
        </w:rPr>
        <w:t xml:space="preserve">O </w:t>
      </w:r>
      <w:r w:rsidR="00A4111B" w:rsidRPr="003E3C5B">
        <w:rPr>
          <w:lang w:eastAsia="en-US"/>
        </w:rPr>
        <w:t>Contratado</w:t>
      </w:r>
      <w:r w:rsidRPr="003E3C5B">
        <w:rPr>
          <w:lang w:eastAsia="en-US"/>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EEF252" w14:textId="77777777" w:rsidR="006910B5" w:rsidRPr="003E3C5B" w:rsidRDefault="006910B5" w:rsidP="00141797">
      <w:pPr>
        <w:pStyle w:val="Nvel02"/>
        <w:numPr>
          <w:ilvl w:val="0"/>
          <w:numId w:val="0"/>
        </w:numPr>
        <w:rPr>
          <w:i w:val="0"/>
          <w:iCs w:val="0"/>
        </w:rPr>
      </w:pPr>
    </w:p>
    <w:p w14:paraId="400EDCBD" w14:textId="77777777" w:rsidR="00CA4AA2" w:rsidRPr="003E3C5B" w:rsidRDefault="00CA4AA2" w:rsidP="00141797">
      <w:pPr>
        <w:pStyle w:val="Nvel1-SemNum"/>
        <w:rPr>
          <w:color w:val="auto"/>
        </w:rPr>
      </w:pPr>
      <w:r w:rsidRPr="003E3C5B">
        <w:rPr>
          <w:color w:val="auto"/>
        </w:rPr>
        <w:t>Antecipação de pagamento</w:t>
      </w:r>
    </w:p>
    <w:p w14:paraId="02BE4756" w14:textId="1993C641" w:rsidR="00134488" w:rsidRPr="003E3C5B" w:rsidRDefault="00134488" w:rsidP="00141797">
      <w:pPr>
        <w:pStyle w:val="Nivel2-Opcional"/>
        <w:numPr>
          <w:ilvl w:val="1"/>
          <w:numId w:val="19"/>
        </w:numPr>
        <w:ind w:left="0" w:firstLine="0"/>
      </w:pPr>
      <w:r w:rsidRPr="003E3C5B">
        <w:t>Não será admitida antecipação de pagamento na presente contratação, tendo em vista que a execução do objeto será remunerada exclusivamente por medições dos serviços efetivamente executados e recebidos provisoriamente, conforme Cronograma Físico-Financeiro, projetos aprovados e regras estabelecidas neste Termo de Referência.</w:t>
      </w:r>
    </w:p>
    <w:p w14:paraId="58C358A7" w14:textId="274FFD2E" w:rsidR="00134488" w:rsidRPr="003E3C5B" w:rsidRDefault="00134488" w:rsidP="00141797">
      <w:pPr>
        <w:pStyle w:val="Nivel2-Opcional"/>
        <w:numPr>
          <w:ilvl w:val="2"/>
          <w:numId w:val="19"/>
        </w:numPr>
        <w:ind w:left="0" w:firstLine="0"/>
      </w:pPr>
      <w:r w:rsidRPr="003E3C5B">
        <w:t xml:space="preserve">A vedação à antecipação de pagamento visa preservar o princípio do pagamento por resultado, mitigar riscos de inexecução contratual e assegurar a adequada proteção do interesse público, em consonância com os </w:t>
      </w:r>
      <w:proofErr w:type="spellStart"/>
      <w:r w:rsidRPr="003E3C5B">
        <w:t>arts</w:t>
      </w:r>
      <w:proofErr w:type="spellEnd"/>
      <w:r w:rsidRPr="003E3C5B">
        <w:t>. 145 e 146 da Lei nº 14.133/2021 e com a jurisprudência consolidada dos órgãos de controle.</w:t>
      </w:r>
    </w:p>
    <w:p w14:paraId="01415E99" w14:textId="77777777" w:rsidR="00134488" w:rsidRPr="003E3C5B" w:rsidRDefault="00134488" w:rsidP="00141797">
      <w:pPr>
        <w:pStyle w:val="Nvel1-SemNum"/>
        <w:rPr>
          <w:color w:val="auto"/>
        </w:rPr>
      </w:pPr>
    </w:p>
    <w:p w14:paraId="0B0E39D3" w14:textId="2D8C7A6C" w:rsidR="00374DCD" w:rsidRPr="003E3C5B" w:rsidRDefault="00374DCD" w:rsidP="00141797">
      <w:pPr>
        <w:pStyle w:val="Nvel1-SemNum"/>
        <w:rPr>
          <w:color w:val="auto"/>
        </w:rPr>
      </w:pPr>
      <w:r w:rsidRPr="003E3C5B">
        <w:rPr>
          <w:color w:val="auto"/>
        </w:rPr>
        <w:t>Reoneração gradual da folha de pagamento</w:t>
      </w:r>
    </w:p>
    <w:p w14:paraId="07C89F6A" w14:textId="7705D29D" w:rsidR="00D306D0" w:rsidRPr="003E3C5B" w:rsidRDefault="00D306D0" w:rsidP="00141797">
      <w:pPr>
        <w:pStyle w:val="Nivel2-Opcional"/>
        <w:numPr>
          <w:ilvl w:val="1"/>
          <w:numId w:val="19"/>
        </w:numPr>
        <w:ind w:left="0" w:firstLine="0"/>
      </w:pPr>
      <w:r w:rsidRPr="003E3C5B">
        <w:t>A pedido d</w:t>
      </w:r>
      <w:r w:rsidR="00BD5658" w:rsidRPr="003E3C5B">
        <w:t>o Contratado</w:t>
      </w:r>
      <w:r w:rsidRPr="003E3C5B">
        <w:t>,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369850BE" w14:textId="0A9406D9" w:rsidR="00D306D0" w:rsidRPr="003E3C5B" w:rsidRDefault="00D306D0" w:rsidP="00141797">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O pedido de revisão em virtude dos efeitos da Lei nº 14.973, de 2024 deverá ser formulado durante a vigência do contrato e antes de eventual prorrogação ou encerramento contratual, sob pena de preclusão.</w:t>
      </w:r>
    </w:p>
    <w:p w14:paraId="292CA60A" w14:textId="2CDDA81A" w:rsidR="00374DCD" w:rsidRPr="003E3C5B" w:rsidRDefault="00D306D0" w:rsidP="00141797">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A revisão prevista no acima, caso requerida pel</w:t>
      </w:r>
      <w:r w:rsidR="00BD5658" w:rsidRPr="003E3C5B">
        <w:rPr>
          <w:rFonts w:ascii="Segoe UI" w:hAnsi="Segoe UI" w:cs="Segoe UI"/>
          <w:i w:val="0"/>
          <w:color w:val="auto"/>
          <w:szCs w:val="20"/>
        </w:rPr>
        <w:t>o</w:t>
      </w:r>
      <w:r w:rsidRPr="003E3C5B">
        <w:rPr>
          <w:rFonts w:ascii="Segoe UI" w:hAnsi="Segoe UI" w:cs="Segoe UI"/>
          <w:i w:val="0"/>
          <w:color w:val="auto"/>
          <w:szCs w:val="20"/>
        </w:rPr>
        <w:t xml:space="preserve"> </w:t>
      </w:r>
      <w:r w:rsidR="00BD5658" w:rsidRPr="003E3C5B">
        <w:rPr>
          <w:rFonts w:ascii="Segoe UI" w:hAnsi="Segoe UI" w:cs="Segoe UI"/>
          <w:i w:val="0"/>
          <w:color w:val="auto"/>
          <w:szCs w:val="20"/>
        </w:rPr>
        <w:t>Contratado</w:t>
      </w:r>
      <w:r w:rsidRPr="003E3C5B">
        <w:rPr>
          <w:rFonts w:ascii="Segoe UI" w:hAnsi="Segoe UI" w:cs="Segoe UI"/>
          <w:i w:val="0"/>
          <w:color w:val="auto"/>
          <w:szCs w:val="20"/>
        </w:rPr>
        <w:t>, deverá ser instruída com a comprovação da variação dos custos por meio de Planilha de Custos e Formação de Preços.</w:t>
      </w:r>
    </w:p>
    <w:p w14:paraId="1E37F50D" w14:textId="77777777" w:rsidR="00C122AE" w:rsidRPr="003E3C5B" w:rsidRDefault="00C122AE" w:rsidP="00141797">
      <w:pPr>
        <w:pStyle w:val="Nvel1-SemNum"/>
        <w:rPr>
          <w:color w:val="auto"/>
        </w:rPr>
      </w:pPr>
    </w:p>
    <w:p w14:paraId="20C0023C" w14:textId="31156E5F" w:rsidR="00A73671" w:rsidRPr="003E3C5B" w:rsidRDefault="00A73671" w:rsidP="00141797">
      <w:pPr>
        <w:pStyle w:val="Nvel1-SemNum"/>
        <w:rPr>
          <w:color w:val="auto"/>
        </w:rPr>
      </w:pPr>
      <w:r w:rsidRPr="003E3C5B">
        <w:rPr>
          <w:color w:val="auto"/>
        </w:rPr>
        <w:t>Reajuste</w:t>
      </w:r>
    </w:p>
    <w:p w14:paraId="46E21906" w14:textId="2FDAB89A" w:rsidR="003F65F2" w:rsidRPr="003E3C5B" w:rsidRDefault="00EF3ECD" w:rsidP="00141797">
      <w:pPr>
        <w:pStyle w:val="Nivel2-Opcional"/>
        <w:numPr>
          <w:ilvl w:val="1"/>
          <w:numId w:val="19"/>
        </w:numPr>
        <w:ind w:left="0" w:firstLine="0"/>
      </w:pPr>
      <w:r w:rsidRPr="003E3C5B">
        <w:t xml:space="preserve">Os preços inicialmente </w:t>
      </w:r>
      <w:r w:rsidR="00DD082D" w:rsidRPr="003E3C5B">
        <w:t>c</w:t>
      </w:r>
      <w:r w:rsidR="00A4111B" w:rsidRPr="003E3C5B">
        <w:t>ontratado</w:t>
      </w:r>
      <w:r w:rsidRPr="003E3C5B">
        <w:t xml:space="preserve">s são fixos e irreajustáveis no prazo de </w:t>
      </w:r>
      <w:r w:rsidR="00BA41BF" w:rsidRPr="003E3C5B">
        <w:t>01 (</w:t>
      </w:r>
      <w:r w:rsidRPr="003E3C5B">
        <w:t>um</w:t>
      </w:r>
      <w:r w:rsidR="00BA41BF" w:rsidRPr="003E3C5B">
        <w:t>)</w:t>
      </w:r>
      <w:r w:rsidRPr="003E3C5B">
        <w:t xml:space="preserve"> ano contado da data do orçamento estimado, considerando as planilhas referenciais [elaboradas com base no SINAPI</w:t>
      </w:r>
      <w:r w:rsidR="00C44567" w:rsidRPr="003E3C5B">
        <w:t>/</w:t>
      </w:r>
      <w:r w:rsidRPr="003E3C5B">
        <w:t xml:space="preserve">SICRO do mês </w:t>
      </w:r>
      <w:r w:rsidR="007C39F2" w:rsidRPr="003E3C5B">
        <w:t>especificado n</w:t>
      </w:r>
      <w:r w:rsidR="004B76AB" w:rsidRPr="003E3C5B">
        <w:t>as planilhas anexas a este Termo de Referência.</w:t>
      </w:r>
    </w:p>
    <w:p w14:paraId="26EA5AE4" w14:textId="0A744127" w:rsidR="00330921" w:rsidRPr="003E3C5B" w:rsidRDefault="00330921" w:rsidP="00141797">
      <w:pPr>
        <w:pStyle w:val="Nivel2-Opcional"/>
        <w:numPr>
          <w:ilvl w:val="2"/>
          <w:numId w:val="19"/>
        </w:numPr>
        <w:ind w:left="0" w:firstLine="0"/>
      </w:pPr>
      <w:r w:rsidRPr="003E3C5B">
        <w:t>O orçamento estimado da contratação foi elaborado com base em planilhas referenciais fundamentadas no SICRO/SINAPI</w:t>
      </w:r>
      <w:r w:rsidR="00F81046" w:rsidRPr="003E3C5B">
        <w:t xml:space="preserve"> e/ou bancos referenciais de preços</w:t>
      </w:r>
      <w:r w:rsidRPr="003E3C5B">
        <w:t xml:space="preserve">, relativas ao mês de </w:t>
      </w:r>
      <w:r w:rsidR="003D0DF9" w:rsidRPr="003E3C5B">
        <w:rPr>
          <w:b/>
          <w:bCs/>
        </w:rPr>
        <w:t>outubro</w:t>
      </w:r>
      <w:r w:rsidR="00CD751C" w:rsidRPr="003E3C5B">
        <w:rPr>
          <w:b/>
          <w:bCs/>
        </w:rPr>
        <w:t>/2025</w:t>
      </w:r>
      <w:r w:rsidRPr="003E3C5B">
        <w:t>, que integram o processo administrativo.</w:t>
      </w:r>
    </w:p>
    <w:p w14:paraId="27650802" w14:textId="3A438033" w:rsidR="00594783" w:rsidRPr="003E3C5B" w:rsidRDefault="00594783" w:rsidP="00141797">
      <w:pPr>
        <w:pStyle w:val="Nivel2-Opcional"/>
      </w:pPr>
      <w:r w:rsidRPr="003E3C5B">
        <w:t xml:space="preserve">Após o interregno de um ano, e </w:t>
      </w:r>
      <w:r w:rsidR="00D907DE" w:rsidRPr="003E3C5B">
        <w:t>independentemente</w:t>
      </w:r>
      <w:r w:rsidRPr="003E3C5B">
        <w:t xml:space="preserve"> de pedido do </w:t>
      </w:r>
      <w:r w:rsidR="00A4111B" w:rsidRPr="003E3C5B">
        <w:t>Contratado</w:t>
      </w:r>
      <w:r w:rsidRPr="003E3C5B">
        <w:t xml:space="preserve">, os preços iniciais serão reajustados, mediante a aplicação, pelo </w:t>
      </w:r>
      <w:r w:rsidR="00A4111B" w:rsidRPr="003E3C5B">
        <w:t>Contratante</w:t>
      </w:r>
      <w:r w:rsidRPr="003E3C5B">
        <w:t xml:space="preserve">, do </w:t>
      </w:r>
      <w:r w:rsidR="00330921" w:rsidRPr="003E3C5B">
        <w:rPr>
          <w:b/>
          <w:bCs/>
        </w:rPr>
        <w:t>Índice Nacional de Custo da Construção – INCC/FGV</w:t>
      </w:r>
      <w:r w:rsidRPr="003E3C5B">
        <w:t>, exclusivamente para as obrigações iniciadas e concluídas após a ocorrência da anualidade.</w:t>
      </w:r>
    </w:p>
    <w:p w14:paraId="69F0EB32" w14:textId="785B5E9B" w:rsidR="00594783" w:rsidRPr="003E3C5B" w:rsidRDefault="00594783" w:rsidP="00141797">
      <w:pPr>
        <w:pStyle w:val="Nivel2-Opcional"/>
      </w:pPr>
      <w:r w:rsidRPr="003E3C5B">
        <w:t>Nos reajustes subsequentes ao primeiro, o interregno mínimo de um ano será contado a partir dos efeitos financeiros do último reajuste.</w:t>
      </w:r>
    </w:p>
    <w:p w14:paraId="5A7BDF63" w14:textId="3FF3F315" w:rsidR="00594783" w:rsidRPr="003E3C5B" w:rsidRDefault="00594783" w:rsidP="00141797">
      <w:pPr>
        <w:pStyle w:val="Nivel2-Opcional"/>
      </w:pPr>
      <w:r w:rsidRPr="003E3C5B">
        <w:t xml:space="preserve">No caso de atraso ou não divulgação do(s) índice (s) de reajustamento, o </w:t>
      </w:r>
      <w:r w:rsidR="00A4111B" w:rsidRPr="003E3C5B">
        <w:t>Contratante</w:t>
      </w:r>
      <w:r w:rsidRPr="003E3C5B">
        <w:t xml:space="preserve"> pagará ao </w:t>
      </w:r>
      <w:r w:rsidR="00A4111B" w:rsidRPr="003E3C5B">
        <w:t>Contratado</w:t>
      </w:r>
      <w:r w:rsidRPr="003E3C5B">
        <w:t xml:space="preserve"> a importância calculada pela última variação conhecida, liquidando a diferença correspondente tão logo seja(m) divulgado(s) o(s) índice(s) definitivo(s).</w:t>
      </w:r>
    </w:p>
    <w:p w14:paraId="5D35CD54" w14:textId="029AC539" w:rsidR="00594783" w:rsidRPr="003E3C5B" w:rsidRDefault="00594783" w:rsidP="00141797">
      <w:pPr>
        <w:pStyle w:val="Nivel2-Opcional"/>
      </w:pPr>
      <w:r w:rsidRPr="003E3C5B">
        <w:t>Nas aferições finais, o(s) índice(s) utilizado(s) para reajuste será(</w:t>
      </w:r>
      <w:proofErr w:type="spellStart"/>
      <w:r w:rsidRPr="003E3C5B">
        <w:t>ão</w:t>
      </w:r>
      <w:proofErr w:type="spellEnd"/>
      <w:r w:rsidRPr="003E3C5B">
        <w:t>), obrigatoriamente, o(s) definitivo(s).</w:t>
      </w:r>
    </w:p>
    <w:p w14:paraId="7412ECB9" w14:textId="0E76A0B4" w:rsidR="00594783" w:rsidRPr="003E3C5B" w:rsidRDefault="00594783" w:rsidP="00141797">
      <w:pPr>
        <w:pStyle w:val="Nivel2-Opcional"/>
      </w:pPr>
      <w:r w:rsidRPr="003E3C5B">
        <w:t>Caso o(s) índice(s) estabelecido(s) para reajustamento venha(m) a ser extinto(s) ou de qualquer forma não possa(m) mais ser utilizado(s), será(</w:t>
      </w:r>
      <w:proofErr w:type="spellStart"/>
      <w:r w:rsidRPr="003E3C5B">
        <w:t>ão</w:t>
      </w:r>
      <w:proofErr w:type="spellEnd"/>
      <w:r w:rsidRPr="003E3C5B">
        <w:t>) adotado(s), em substituição, o(s) que vier(em) a ser determinado(s) pela legislação então em vigor.</w:t>
      </w:r>
    </w:p>
    <w:p w14:paraId="151073EA" w14:textId="6277E9EB" w:rsidR="00594783" w:rsidRPr="003E3C5B" w:rsidRDefault="00594783" w:rsidP="00141797">
      <w:pPr>
        <w:pStyle w:val="Nivel2-Opcional"/>
      </w:pPr>
      <w:r w:rsidRPr="003E3C5B">
        <w:t>Na ausência de previsão legal quanto ao índice substituto, as partes elegerão novo índice oficial, para reajustamento do preço do valor remanescente, por meio de termo aditivo.</w:t>
      </w:r>
    </w:p>
    <w:p w14:paraId="333B917B" w14:textId="6298E145" w:rsidR="00594783" w:rsidRPr="003E3C5B" w:rsidRDefault="00594783" w:rsidP="00141797">
      <w:pPr>
        <w:pStyle w:val="Nivel2-Opcional"/>
      </w:pPr>
      <w:r w:rsidRPr="003E3C5B">
        <w:t>O reajuste será realizado por apostilament</w:t>
      </w:r>
      <w:r w:rsidR="00793206" w:rsidRPr="003E3C5B">
        <w:t>o.</w:t>
      </w:r>
    </w:p>
    <w:p w14:paraId="0D4B5A93" w14:textId="77777777" w:rsidR="00CD751C" w:rsidRPr="003E3C5B" w:rsidRDefault="00CD751C" w:rsidP="00141797">
      <w:pPr>
        <w:pStyle w:val="Nvel1-SemNumerao"/>
        <w:rPr>
          <w:i w:val="0"/>
        </w:rPr>
      </w:pPr>
    </w:p>
    <w:p w14:paraId="123228FA" w14:textId="23BC63BF" w:rsidR="00A37665" w:rsidRPr="003E3C5B" w:rsidRDefault="00A37665" w:rsidP="00141797">
      <w:pPr>
        <w:pStyle w:val="Nvel1-SemNumerao"/>
        <w:rPr>
          <w:i w:val="0"/>
        </w:rPr>
      </w:pPr>
      <w:r w:rsidRPr="003E3C5B">
        <w:rPr>
          <w:i w:val="0"/>
        </w:rPr>
        <w:lastRenderedPageBreak/>
        <w:t>Cessão de Crédito</w:t>
      </w:r>
    </w:p>
    <w:p w14:paraId="62ECDFE0" w14:textId="6D15ADBE" w:rsidR="0012000D" w:rsidRPr="003E3C5B" w:rsidRDefault="00F45A58" w:rsidP="00141797">
      <w:pPr>
        <w:pStyle w:val="Nivel2-Opcional"/>
        <w:numPr>
          <w:ilvl w:val="1"/>
          <w:numId w:val="19"/>
        </w:numPr>
        <w:ind w:left="0" w:firstLine="0"/>
        <w:rPr>
          <w:lang w:eastAsia="en-US"/>
        </w:rPr>
      </w:pPr>
      <w:r w:rsidRPr="003E3C5B">
        <w:rPr>
          <w:lang w:eastAsia="en-US"/>
        </w:rPr>
        <w:t>A cessão de crédito decorrente deste contrato somente será admitida mediante prévia e expressa anuência do Contratante, observadas as disposições da Lei nº 14.133/2021 e as condições estabelecidas neste Termo de Referência.</w:t>
      </w:r>
    </w:p>
    <w:p w14:paraId="295AB332" w14:textId="3E706481" w:rsidR="00A37665" w:rsidRPr="003E3C5B" w:rsidRDefault="00A37665" w:rsidP="00141797">
      <w:pPr>
        <w:pStyle w:val="Nivel2-Opcional"/>
        <w:numPr>
          <w:ilvl w:val="2"/>
          <w:numId w:val="19"/>
        </w:numPr>
        <w:ind w:left="0" w:firstLine="0"/>
        <w:rPr>
          <w:lang w:eastAsia="en-US"/>
        </w:rPr>
      </w:pPr>
      <w:r w:rsidRPr="003E3C5B">
        <w:rPr>
          <w:lang w:eastAsia="en-US"/>
        </w:rPr>
        <w:t>As cessões de crédito dependerão de prévia aprovação do Contratante.</w:t>
      </w:r>
    </w:p>
    <w:p w14:paraId="17995DBB" w14:textId="600DCC97" w:rsidR="00A37665" w:rsidRPr="003E3C5B" w:rsidRDefault="00A37665" w:rsidP="00141797">
      <w:pPr>
        <w:pStyle w:val="Nivel3"/>
        <w:numPr>
          <w:ilvl w:val="2"/>
          <w:numId w:val="19"/>
        </w:numPr>
        <w:spacing w:before="0" w:after="0"/>
        <w:ind w:left="0" w:firstLine="0"/>
        <w:rPr>
          <w:rFonts w:ascii="Segoe UI" w:hAnsi="Segoe UI" w:cs="Segoe UI"/>
          <w:szCs w:val="20"/>
          <w:lang w:eastAsia="en-US"/>
        </w:rPr>
      </w:pPr>
      <w:r w:rsidRPr="003E3C5B">
        <w:rPr>
          <w:rFonts w:ascii="Segoe UI" w:hAnsi="Segoe UI" w:cs="Segoe UI"/>
          <w:szCs w:val="20"/>
          <w:lang w:eastAsia="en-US"/>
        </w:rPr>
        <w:t>A eficácia da cessão de crédito, em relação à Administração, está condicionada à celebração de termo aditivo ao contrato administrativo.</w:t>
      </w:r>
    </w:p>
    <w:p w14:paraId="71AD9D3B" w14:textId="77777777" w:rsidR="00A37665" w:rsidRPr="003E3C5B" w:rsidRDefault="00A37665" w:rsidP="00141797">
      <w:pPr>
        <w:pStyle w:val="Nivel3"/>
        <w:numPr>
          <w:ilvl w:val="2"/>
          <w:numId w:val="19"/>
        </w:numPr>
        <w:spacing w:before="0" w:after="0"/>
        <w:ind w:left="0" w:firstLine="0"/>
        <w:rPr>
          <w:rFonts w:ascii="Segoe UI" w:hAnsi="Segoe UI" w:cs="Segoe UI"/>
          <w:szCs w:val="20"/>
          <w:lang w:eastAsia="en-US"/>
        </w:rPr>
      </w:pPr>
      <w:r w:rsidRPr="003E3C5B">
        <w:rPr>
          <w:rFonts w:ascii="Segoe UI" w:hAnsi="Segoe UI" w:cs="Segoe UI"/>
          <w:szCs w:val="20"/>
          <w:lang w:eastAsia="en-US"/>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2C75D985" w14:textId="77777777" w:rsidR="00A37665" w:rsidRPr="003E3C5B" w:rsidRDefault="00A37665" w:rsidP="00141797">
      <w:pPr>
        <w:pStyle w:val="Nivel3"/>
        <w:numPr>
          <w:ilvl w:val="2"/>
          <w:numId w:val="19"/>
        </w:numPr>
        <w:spacing w:before="0" w:after="0"/>
        <w:ind w:left="0" w:firstLine="0"/>
        <w:rPr>
          <w:rFonts w:ascii="Segoe UI" w:hAnsi="Segoe UI" w:cs="Segoe UI"/>
          <w:szCs w:val="20"/>
          <w:lang w:eastAsia="en-US"/>
        </w:rPr>
      </w:pPr>
      <w:r w:rsidRPr="003E3C5B">
        <w:rPr>
          <w:rFonts w:ascii="Segoe UI" w:hAnsi="Segoe UI" w:cs="Segoe UI"/>
          <w:szCs w:val="20"/>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0268B2C" w14:textId="77777777" w:rsidR="00A37665" w:rsidRPr="003E3C5B" w:rsidRDefault="00A37665" w:rsidP="00141797">
      <w:pPr>
        <w:pStyle w:val="Nivel3"/>
        <w:numPr>
          <w:ilvl w:val="2"/>
          <w:numId w:val="19"/>
        </w:numPr>
        <w:spacing w:before="0" w:after="0"/>
        <w:ind w:left="0" w:firstLine="0"/>
        <w:rPr>
          <w:rFonts w:ascii="Segoe UI" w:hAnsi="Segoe UI" w:cs="Segoe UI"/>
          <w:szCs w:val="20"/>
          <w:lang w:eastAsia="en-US"/>
        </w:rPr>
      </w:pPr>
      <w:r w:rsidRPr="003E3C5B">
        <w:rPr>
          <w:rFonts w:ascii="Segoe UI" w:hAnsi="Segoe UI" w:cs="Segoe UI"/>
          <w:szCs w:val="20"/>
          <w:lang w:eastAsia="en-US"/>
        </w:rPr>
        <w:t>A cessão de crédito não afetará a execução do objeto contratado, que continuará sob a integral responsabilidade do Contratado.</w:t>
      </w:r>
    </w:p>
    <w:p w14:paraId="21B5F83E" w14:textId="3B7E734F" w:rsidR="00A37665" w:rsidRPr="003E3C5B" w:rsidRDefault="00F811A8" w:rsidP="00141797">
      <w:pPr>
        <w:pStyle w:val="Nivel2-Opcional"/>
        <w:rPr>
          <w:lang w:eastAsia="en-US"/>
        </w:rPr>
      </w:pPr>
      <w:r w:rsidRPr="003E3C5B">
        <w:rPr>
          <w:lang w:eastAsia="en-US"/>
        </w:rPr>
        <w:t>O disposto nesta seção não afeta as operações de crédito reguladas pela IN SEGES/MGI nº 82/2025, que permanecem regidas por norma própria</w:t>
      </w:r>
      <w:r w:rsidR="00A37665" w:rsidRPr="003E3C5B">
        <w:rPr>
          <w:lang w:eastAsia="en-US"/>
        </w:rPr>
        <w:t>.</w:t>
      </w:r>
    </w:p>
    <w:p w14:paraId="237BFCF2" w14:textId="77777777" w:rsidR="00CD751C" w:rsidRPr="003E3C5B" w:rsidRDefault="00CD751C" w:rsidP="003E6F32">
      <w:pPr>
        <w:pStyle w:val="Nivel01"/>
        <w:numPr>
          <w:ilvl w:val="0"/>
          <w:numId w:val="0"/>
        </w:numPr>
        <w:rPr>
          <w:i w:val="0"/>
          <w:iCs w:val="0"/>
        </w:rPr>
      </w:pPr>
    </w:p>
    <w:p w14:paraId="48B70688" w14:textId="172C8F23" w:rsidR="00DA4584" w:rsidRPr="003E3C5B" w:rsidRDefault="00904118" w:rsidP="00134F38">
      <w:pPr>
        <w:pStyle w:val="Nivel01"/>
        <w:numPr>
          <w:ilvl w:val="0"/>
          <w:numId w:val="19"/>
        </w:numPr>
        <w:ind w:left="0" w:firstLine="0"/>
        <w:rPr>
          <w:i w:val="0"/>
          <w:iCs w:val="0"/>
        </w:rPr>
      </w:pPr>
      <w:r w:rsidRPr="003E3C5B">
        <w:rPr>
          <w:i w:val="0"/>
          <w:iCs w:val="0"/>
        </w:rPr>
        <w:t>INFRAÇÕES E SANÇÕES ADMINISTRATIVAS</w:t>
      </w:r>
    </w:p>
    <w:p w14:paraId="30826AD2" w14:textId="63D37374" w:rsidR="00DA4584" w:rsidRPr="003E3C5B" w:rsidRDefault="00DA4584" w:rsidP="00505782">
      <w:pPr>
        <w:pStyle w:val="Nivel2-Opcional"/>
        <w:numPr>
          <w:ilvl w:val="1"/>
          <w:numId w:val="31"/>
        </w:numPr>
        <w:ind w:left="0" w:firstLine="0"/>
      </w:pPr>
      <w:r w:rsidRPr="003E3C5B">
        <w:rPr>
          <w:rStyle w:val="normaltextrun"/>
          <w:color w:val="000000"/>
        </w:rPr>
        <w:t xml:space="preserve">Comete </w:t>
      </w:r>
      <w:r w:rsidRPr="003E3C5B">
        <w:t>infração</w:t>
      </w:r>
      <w:r w:rsidRPr="003E3C5B">
        <w:rPr>
          <w:rStyle w:val="normaltextrun"/>
          <w:color w:val="000000"/>
        </w:rPr>
        <w:t xml:space="preserve"> administrativa, nos termos da </w:t>
      </w:r>
      <w:r w:rsidRPr="003E3C5B">
        <w:rPr>
          <w:rStyle w:val="normaltextrun"/>
        </w:rPr>
        <w:t>Lei nº 14.133, de 2021</w:t>
      </w:r>
      <w:r w:rsidRPr="003E3C5B">
        <w:rPr>
          <w:rStyle w:val="normaltextrun"/>
          <w:color w:val="000000"/>
        </w:rPr>
        <w:t xml:space="preserve">, o </w:t>
      </w:r>
      <w:r w:rsidR="00A4111B" w:rsidRPr="003E3C5B">
        <w:rPr>
          <w:rStyle w:val="normaltextrun"/>
          <w:color w:val="000000"/>
        </w:rPr>
        <w:t>Contratado</w:t>
      </w:r>
      <w:r w:rsidRPr="003E3C5B">
        <w:rPr>
          <w:rStyle w:val="normaltextrun"/>
          <w:color w:val="000000"/>
        </w:rPr>
        <w:t xml:space="preserve"> que:</w:t>
      </w:r>
    </w:p>
    <w:p w14:paraId="1648C4D8" w14:textId="528D2085" w:rsidR="00DA4584" w:rsidRPr="003E3C5B" w:rsidRDefault="00DA4584" w:rsidP="00134F38">
      <w:pPr>
        <w:pStyle w:val="paragraph"/>
        <w:numPr>
          <w:ilvl w:val="0"/>
          <w:numId w:val="11"/>
        </w:numPr>
        <w:spacing w:before="0" w:beforeAutospacing="0" w:after="0" w:afterAutospacing="0" w:line="276" w:lineRule="auto"/>
        <w:ind w:left="0" w:firstLine="0"/>
        <w:jc w:val="both"/>
        <w:textAlignment w:val="baseline"/>
        <w:rPr>
          <w:rFonts w:ascii="Segoe UI" w:hAnsi="Segoe UI" w:cs="Segoe UI"/>
          <w:sz w:val="20"/>
          <w:szCs w:val="20"/>
        </w:rPr>
      </w:pPr>
      <w:r w:rsidRPr="003E3C5B">
        <w:rPr>
          <w:rStyle w:val="normaltextrun"/>
          <w:rFonts w:ascii="Segoe UI" w:hAnsi="Segoe UI" w:cs="Segoe UI"/>
          <w:sz w:val="20"/>
          <w:szCs w:val="20"/>
        </w:rPr>
        <w:t>der causa à inexecução parcial do contrato;</w:t>
      </w:r>
    </w:p>
    <w:p w14:paraId="00B4620C" w14:textId="44FD28A7" w:rsidR="00DA4584" w:rsidRPr="003E3C5B" w:rsidRDefault="00DA4584" w:rsidP="00134F38">
      <w:pPr>
        <w:pStyle w:val="paragraph"/>
        <w:numPr>
          <w:ilvl w:val="0"/>
          <w:numId w:val="11"/>
        </w:numPr>
        <w:spacing w:before="0" w:beforeAutospacing="0" w:after="0" w:afterAutospacing="0" w:line="276" w:lineRule="auto"/>
        <w:ind w:left="0" w:firstLine="0"/>
        <w:jc w:val="both"/>
        <w:textAlignment w:val="baseline"/>
        <w:rPr>
          <w:rFonts w:ascii="Segoe UI" w:hAnsi="Segoe UI" w:cs="Segoe UI"/>
          <w:sz w:val="20"/>
          <w:szCs w:val="20"/>
        </w:rPr>
      </w:pPr>
      <w:r w:rsidRPr="003E3C5B">
        <w:rPr>
          <w:rStyle w:val="normaltextrun"/>
          <w:rFonts w:ascii="Segoe UI" w:hAnsi="Segoe UI" w:cs="Segoe UI"/>
          <w:sz w:val="20"/>
          <w:szCs w:val="20"/>
        </w:rPr>
        <w:t>der causa à inexecução parcial do contrato que cause grave dano à Administração ou ao funcionamento dos serviços públicos ou ao interesse coletivo;</w:t>
      </w:r>
    </w:p>
    <w:p w14:paraId="23221617" w14:textId="3F0D6E6D" w:rsidR="00DA4584" w:rsidRPr="003E3C5B" w:rsidRDefault="00DA4584" w:rsidP="00134F38">
      <w:pPr>
        <w:pStyle w:val="paragraph"/>
        <w:numPr>
          <w:ilvl w:val="0"/>
          <w:numId w:val="11"/>
        </w:numPr>
        <w:spacing w:before="0" w:beforeAutospacing="0" w:after="0" w:afterAutospacing="0" w:line="276" w:lineRule="auto"/>
        <w:ind w:left="0" w:firstLine="0"/>
        <w:jc w:val="both"/>
        <w:textAlignment w:val="baseline"/>
        <w:rPr>
          <w:rFonts w:ascii="Segoe UI" w:hAnsi="Segoe UI" w:cs="Segoe UI"/>
          <w:sz w:val="20"/>
          <w:szCs w:val="20"/>
        </w:rPr>
      </w:pPr>
      <w:r w:rsidRPr="003E3C5B">
        <w:rPr>
          <w:rStyle w:val="normaltextrun"/>
          <w:rFonts w:ascii="Segoe UI" w:hAnsi="Segoe UI" w:cs="Segoe UI"/>
          <w:sz w:val="20"/>
          <w:szCs w:val="20"/>
        </w:rPr>
        <w:t>der causa à inexecução total do contrato;</w:t>
      </w:r>
    </w:p>
    <w:p w14:paraId="6DB63EE1" w14:textId="01522AB0" w:rsidR="00DA4584" w:rsidRPr="003E3C5B" w:rsidRDefault="00DA4584" w:rsidP="00134F38">
      <w:pPr>
        <w:pStyle w:val="paragraph"/>
        <w:numPr>
          <w:ilvl w:val="0"/>
          <w:numId w:val="11"/>
        </w:numPr>
        <w:spacing w:before="0" w:beforeAutospacing="0" w:after="0" w:afterAutospacing="0" w:line="276" w:lineRule="auto"/>
        <w:ind w:left="0" w:firstLine="0"/>
        <w:jc w:val="both"/>
        <w:textAlignment w:val="baseline"/>
        <w:rPr>
          <w:rFonts w:ascii="Segoe UI" w:hAnsi="Segoe UI" w:cs="Segoe UI"/>
          <w:sz w:val="20"/>
          <w:szCs w:val="20"/>
        </w:rPr>
      </w:pPr>
      <w:r w:rsidRPr="003E3C5B">
        <w:rPr>
          <w:rStyle w:val="normaltextrun"/>
          <w:rFonts w:ascii="Segoe UI" w:hAnsi="Segoe UI" w:cs="Segoe UI"/>
          <w:sz w:val="20"/>
          <w:szCs w:val="20"/>
        </w:rPr>
        <w:t>ensejar o retardamento da execução ou da entrega do objeto da contratação sem motivo justificado;</w:t>
      </w:r>
    </w:p>
    <w:p w14:paraId="039730DF" w14:textId="483C424E" w:rsidR="00DA4584" w:rsidRPr="003E3C5B" w:rsidRDefault="00DA4584" w:rsidP="00134F38">
      <w:pPr>
        <w:pStyle w:val="paragraph"/>
        <w:numPr>
          <w:ilvl w:val="0"/>
          <w:numId w:val="11"/>
        </w:numPr>
        <w:spacing w:before="0" w:beforeAutospacing="0" w:after="0" w:afterAutospacing="0" w:line="276" w:lineRule="auto"/>
        <w:ind w:left="0" w:firstLine="0"/>
        <w:jc w:val="both"/>
        <w:textAlignment w:val="baseline"/>
        <w:rPr>
          <w:rFonts w:ascii="Segoe UI" w:hAnsi="Segoe UI" w:cs="Segoe UI"/>
          <w:sz w:val="20"/>
          <w:szCs w:val="20"/>
        </w:rPr>
      </w:pPr>
      <w:r w:rsidRPr="003E3C5B">
        <w:rPr>
          <w:rStyle w:val="normaltextrun"/>
          <w:rFonts w:ascii="Segoe UI" w:hAnsi="Segoe UI" w:cs="Segoe UI"/>
          <w:sz w:val="20"/>
          <w:szCs w:val="20"/>
        </w:rPr>
        <w:t>apresentar documentação falsa ou prestar declaração falsa durante a execução do contrato;</w:t>
      </w:r>
    </w:p>
    <w:p w14:paraId="5A3A7EE7" w14:textId="34183FD3" w:rsidR="00DA4584" w:rsidRPr="003E3C5B" w:rsidRDefault="00DA4584" w:rsidP="00134F38">
      <w:pPr>
        <w:pStyle w:val="paragraph"/>
        <w:numPr>
          <w:ilvl w:val="0"/>
          <w:numId w:val="11"/>
        </w:numPr>
        <w:spacing w:before="0" w:beforeAutospacing="0" w:after="0" w:afterAutospacing="0" w:line="276" w:lineRule="auto"/>
        <w:ind w:left="0" w:firstLine="0"/>
        <w:jc w:val="both"/>
        <w:textAlignment w:val="baseline"/>
        <w:rPr>
          <w:rFonts w:ascii="Segoe UI" w:hAnsi="Segoe UI" w:cs="Segoe UI"/>
          <w:sz w:val="20"/>
          <w:szCs w:val="20"/>
        </w:rPr>
      </w:pPr>
      <w:r w:rsidRPr="003E3C5B">
        <w:rPr>
          <w:rStyle w:val="normaltextrun"/>
          <w:rFonts w:ascii="Segoe UI" w:hAnsi="Segoe UI" w:cs="Segoe UI"/>
          <w:sz w:val="20"/>
          <w:szCs w:val="20"/>
        </w:rPr>
        <w:t>praticar ato fraudulento na execução do contrato;</w:t>
      </w:r>
    </w:p>
    <w:p w14:paraId="11233DFC" w14:textId="21555C18" w:rsidR="00DA4584" w:rsidRPr="003E3C5B" w:rsidRDefault="00DA4584" w:rsidP="00134F38">
      <w:pPr>
        <w:pStyle w:val="paragraph"/>
        <w:numPr>
          <w:ilvl w:val="0"/>
          <w:numId w:val="11"/>
        </w:numPr>
        <w:spacing w:before="0" w:beforeAutospacing="0" w:after="0" w:afterAutospacing="0" w:line="276" w:lineRule="auto"/>
        <w:ind w:left="0" w:firstLine="0"/>
        <w:jc w:val="both"/>
        <w:textAlignment w:val="baseline"/>
        <w:rPr>
          <w:rFonts w:ascii="Segoe UI" w:hAnsi="Segoe UI" w:cs="Segoe UI"/>
          <w:sz w:val="20"/>
          <w:szCs w:val="20"/>
        </w:rPr>
      </w:pPr>
      <w:r w:rsidRPr="003E3C5B">
        <w:rPr>
          <w:rStyle w:val="normaltextrun"/>
          <w:rFonts w:ascii="Segoe UI" w:hAnsi="Segoe UI" w:cs="Segoe UI"/>
          <w:sz w:val="20"/>
          <w:szCs w:val="20"/>
        </w:rPr>
        <w:t>comportar-se de modo inidôneo ou cometer fraude de qualquer natureza;</w:t>
      </w:r>
    </w:p>
    <w:p w14:paraId="100DACC4" w14:textId="62BAC169" w:rsidR="00DA4584" w:rsidRPr="003E3C5B" w:rsidRDefault="00DA4584" w:rsidP="00134F38">
      <w:pPr>
        <w:pStyle w:val="paragraph"/>
        <w:numPr>
          <w:ilvl w:val="0"/>
          <w:numId w:val="11"/>
        </w:numPr>
        <w:spacing w:before="0" w:beforeAutospacing="0" w:after="0" w:afterAutospacing="0" w:line="276" w:lineRule="auto"/>
        <w:ind w:left="0" w:firstLine="0"/>
        <w:jc w:val="both"/>
        <w:textAlignment w:val="baseline"/>
        <w:rPr>
          <w:rFonts w:ascii="Segoe UI" w:hAnsi="Segoe UI" w:cs="Segoe UI"/>
          <w:sz w:val="20"/>
          <w:szCs w:val="20"/>
        </w:rPr>
      </w:pPr>
      <w:r w:rsidRPr="003E3C5B">
        <w:rPr>
          <w:rStyle w:val="normaltextrun"/>
          <w:rFonts w:ascii="Segoe UI" w:hAnsi="Segoe UI" w:cs="Segoe UI"/>
          <w:sz w:val="20"/>
          <w:szCs w:val="20"/>
        </w:rPr>
        <w:t>praticar ato lesivo previsto no art. 5º da Lei nº 12.846, de 1º de agosto de 2013.</w:t>
      </w:r>
    </w:p>
    <w:p w14:paraId="4B497CA1" w14:textId="0CD25705" w:rsidR="00F41AC3" w:rsidRPr="003E3C5B" w:rsidRDefault="00DA4584" w:rsidP="00505782">
      <w:pPr>
        <w:pStyle w:val="Nivel2-Opcional"/>
        <w:numPr>
          <w:ilvl w:val="2"/>
          <w:numId w:val="19"/>
        </w:numPr>
        <w:ind w:left="0" w:firstLine="0"/>
        <w:rPr>
          <w:rStyle w:val="normaltextrun"/>
        </w:rPr>
      </w:pPr>
      <w:r w:rsidRPr="003E3C5B">
        <w:rPr>
          <w:rStyle w:val="normaltextrun"/>
        </w:rPr>
        <w:t xml:space="preserve">Serão </w:t>
      </w:r>
      <w:r w:rsidRPr="003E3C5B">
        <w:t>aplicadas</w:t>
      </w:r>
      <w:r w:rsidRPr="003E3C5B">
        <w:rPr>
          <w:rStyle w:val="normaltextrun"/>
        </w:rPr>
        <w:t xml:space="preserve"> ao </w:t>
      </w:r>
      <w:r w:rsidR="00A4111B" w:rsidRPr="003E3C5B">
        <w:rPr>
          <w:rStyle w:val="normaltextrun"/>
        </w:rPr>
        <w:t>Contratado</w:t>
      </w:r>
      <w:r w:rsidRPr="003E3C5B">
        <w:rPr>
          <w:rStyle w:val="normaltextrun"/>
        </w:rPr>
        <w:t xml:space="preserve"> que incorrer nas infrações acima descritas as seguintes sanções:</w:t>
      </w:r>
    </w:p>
    <w:p w14:paraId="1B700524" w14:textId="4DFC6826" w:rsidR="00F41AC3" w:rsidRPr="003E3C5B" w:rsidRDefault="00DA4584" w:rsidP="00134F38">
      <w:pPr>
        <w:pStyle w:val="Nivel3"/>
        <w:numPr>
          <w:ilvl w:val="2"/>
          <w:numId w:val="19"/>
        </w:numPr>
        <w:spacing w:before="0" w:after="0"/>
        <w:ind w:left="0" w:firstLine="0"/>
        <w:rPr>
          <w:rStyle w:val="normaltextrun"/>
          <w:rFonts w:ascii="Segoe UI" w:hAnsi="Segoe UI" w:cs="Segoe UI"/>
          <w:szCs w:val="20"/>
        </w:rPr>
      </w:pPr>
      <w:r w:rsidRPr="003E3C5B">
        <w:rPr>
          <w:rStyle w:val="normaltextrun"/>
          <w:rFonts w:ascii="Segoe UI" w:hAnsi="Segoe UI" w:cs="Segoe UI"/>
          <w:szCs w:val="20"/>
        </w:rPr>
        <w:t xml:space="preserve">Advertência, quando o </w:t>
      </w:r>
      <w:r w:rsidR="00A4111B" w:rsidRPr="003E3C5B">
        <w:rPr>
          <w:rStyle w:val="normaltextrun"/>
          <w:rFonts w:ascii="Segoe UI" w:hAnsi="Segoe UI" w:cs="Segoe UI"/>
          <w:szCs w:val="20"/>
        </w:rPr>
        <w:t>Contratado</w:t>
      </w:r>
      <w:r w:rsidRPr="003E3C5B">
        <w:rPr>
          <w:rStyle w:val="normaltextrun"/>
          <w:rFonts w:ascii="Segoe UI" w:hAnsi="Segoe UI" w:cs="Segoe UI"/>
          <w:szCs w:val="20"/>
        </w:rPr>
        <w:t xml:space="preserve"> der causa à inexecução parcial do contrato, sempre que não se justificar a imposição de penalidade mais grave;</w:t>
      </w:r>
    </w:p>
    <w:p w14:paraId="0EE43AEE" w14:textId="1EDA5E0A" w:rsidR="00F41AC3" w:rsidRPr="003E3C5B" w:rsidRDefault="00DA4584" w:rsidP="00134F38">
      <w:pPr>
        <w:pStyle w:val="Nivel3"/>
        <w:numPr>
          <w:ilvl w:val="2"/>
          <w:numId w:val="19"/>
        </w:numPr>
        <w:spacing w:before="0" w:after="0"/>
        <w:ind w:left="0" w:firstLine="0"/>
        <w:rPr>
          <w:rStyle w:val="normaltextrun"/>
          <w:rFonts w:ascii="Segoe UI" w:hAnsi="Segoe UI" w:cs="Segoe UI"/>
          <w:szCs w:val="20"/>
        </w:rPr>
      </w:pPr>
      <w:r w:rsidRPr="003E3C5B">
        <w:rPr>
          <w:rStyle w:val="normaltextrun"/>
          <w:rFonts w:ascii="Segoe UI" w:hAnsi="Segoe UI" w:cs="Segoe UI"/>
          <w:szCs w:val="20"/>
        </w:rPr>
        <w:t>Impedimento de licitar e contratar, quando praticadas as condutas descritas nas alíneas “b”, “c” e “d” do subitem acima, sempre que não se justificar a imposição de penalidade mais grave;</w:t>
      </w:r>
    </w:p>
    <w:p w14:paraId="451B93BE" w14:textId="27F76556" w:rsidR="00F41AC3" w:rsidRPr="003E3C5B" w:rsidRDefault="00DA4584" w:rsidP="00134F38">
      <w:pPr>
        <w:pStyle w:val="Nivel3"/>
        <w:numPr>
          <w:ilvl w:val="2"/>
          <w:numId w:val="19"/>
        </w:numPr>
        <w:spacing w:before="0" w:after="0"/>
        <w:ind w:left="0" w:firstLine="0"/>
        <w:rPr>
          <w:rStyle w:val="eop"/>
          <w:rFonts w:ascii="Segoe UI" w:hAnsi="Segoe UI" w:cs="Segoe UI"/>
          <w:szCs w:val="20"/>
        </w:rPr>
      </w:pPr>
      <w:r w:rsidRPr="003E3C5B">
        <w:rPr>
          <w:rStyle w:val="normaltextrun"/>
          <w:rFonts w:ascii="Segoe UI" w:hAnsi="Segoe UI" w:cs="Segoe UI"/>
          <w:szCs w:val="20"/>
        </w:rPr>
        <w:lastRenderedPageBreak/>
        <w:t>Declaração de inidoneidade para licitar e contratar, quando praticadas as condutas descritas nas alíneas “e”, “f”, “g” e “h” do subitem acima, bem como nas alíneas “b”, “c” e “d”, que justifiquem a imposição de penalidade mais grave.</w:t>
      </w:r>
    </w:p>
    <w:p w14:paraId="07C05A8C" w14:textId="58F762EA" w:rsidR="00DA4584" w:rsidRPr="003E3C5B" w:rsidRDefault="00DA4584" w:rsidP="00134F38">
      <w:pPr>
        <w:pStyle w:val="Nivel3"/>
        <w:numPr>
          <w:ilvl w:val="2"/>
          <w:numId w:val="19"/>
        </w:numPr>
        <w:spacing w:before="0" w:after="0"/>
        <w:ind w:left="0" w:firstLine="0"/>
        <w:rPr>
          <w:rFonts w:ascii="Segoe UI" w:hAnsi="Segoe UI" w:cs="Segoe UI"/>
          <w:szCs w:val="20"/>
        </w:rPr>
      </w:pPr>
      <w:r w:rsidRPr="003E3C5B">
        <w:rPr>
          <w:rStyle w:val="normaltextrun"/>
          <w:rFonts w:ascii="Segoe UI" w:hAnsi="Segoe UI" w:cs="Segoe UI"/>
          <w:szCs w:val="20"/>
        </w:rPr>
        <w:t>Multa:</w:t>
      </w:r>
    </w:p>
    <w:p w14:paraId="795E734A" w14:textId="7E2493EE" w:rsidR="00DA4584" w:rsidRPr="003E3C5B" w:rsidRDefault="00DA4584" w:rsidP="003E6F32">
      <w:pPr>
        <w:pStyle w:val="Nivel2-Opcional"/>
      </w:pPr>
      <w:r w:rsidRPr="003E3C5B">
        <w:rPr>
          <w:rStyle w:val="normaltextrun"/>
        </w:rPr>
        <w:t>Moratória, para as infrações descritas n</w:t>
      </w:r>
      <w:r w:rsidR="00AE171B" w:rsidRPr="003E3C5B">
        <w:rPr>
          <w:rStyle w:val="normaltextrun"/>
        </w:rPr>
        <w:t>a</w:t>
      </w:r>
      <w:r w:rsidRPr="003E3C5B">
        <w:rPr>
          <w:rStyle w:val="normaltextrun"/>
        </w:rPr>
        <w:t xml:space="preserve"> </w:t>
      </w:r>
      <w:r w:rsidR="00AE171B" w:rsidRPr="003E3C5B">
        <w:rPr>
          <w:rStyle w:val="normaltextrun"/>
        </w:rPr>
        <w:t>alínea</w:t>
      </w:r>
      <w:r w:rsidRPr="003E3C5B">
        <w:rPr>
          <w:rStyle w:val="normaltextrun"/>
        </w:rPr>
        <w:t xml:space="preserve"> “d”, de</w:t>
      </w:r>
      <w:r w:rsidR="003130C3" w:rsidRPr="003E3C5B">
        <w:t xml:space="preserve"> 0,10% (dez centésimos por cento) </w:t>
      </w:r>
      <w:r w:rsidRPr="003E3C5B">
        <w:rPr>
          <w:rStyle w:val="normaltextrun"/>
        </w:rPr>
        <w:t xml:space="preserve">por dia de atraso injustificado sobre o valor da parcela inadimplida, até o limite de </w:t>
      </w:r>
      <w:r w:rsidR="002F5E12" w:rsidRPr="003E3C5B">
        <w:t>30 (trinta) dias</w:t>
      </w:r>
      <w:r w:rsidR="006330AE" w:rsidRPr="003E3C5B">
        <w:rPr>
          <w:rStyle w:val="normaltextrun"/>
        </w:rPr>
        <w:t>.</w:t>
      </w:r>
      <w:r w:rsidR="00C018AD" w:rsidRPr="003E3C5B">
        <w:t xml:space="preserve"> </w:t>
      </w:r>
    </w:p>
    <w:p w14:paraId="56FA2549" w14:textId="0D89B12A" w:rsidR="00C018AD" w:rsidRPr="003E3C5B" w:rsidRDefault="00DA4584" w:rsidP="003E6F32">
      <w:pPr>
        <w:pStyle w:val="Nivel2-Opcional"/>
        <w:rPr>
          <w:rStyle w:val="normaltextrun"/>
        </w:rPr>
      </w:pPr>
      <w:r w:rsidRPr="003E3C5B">
        <w:rPr>
          <w:rStyle w:val="normaltextrun"/>
        </w:rPr>
        <w:t>Moratória de 0,07% (sete centésimos por cento) por dia de atraso injustificado sobre o valor total do contrato, até o máximo de 2% (dois por cento), pela inobservância do prazo fixado para apresentação, suplementação ou reposição da garantia</w:t>
      </w:r>
      <w:r w:rsidR="00C018AD" w:rsidRPr="003E3C5B">
        <w:rPr>
          <w:rStyle w:val="normaltextrun"/>
        </w:rPr>
        <w:t>;</w:t>
      </w:r>
    </w:p>
    <w:p w14:paraId="02394642" w14:textId="60B41E55" w:rsidR="00742962" w:rsidRPr="003E3C5B" w:rsidRDefault="00742962" w:rsidP="003E6F32">
      <w:pPr>
        <w:pStyle w:val="Nivel5"/>
        <w:numPr>
          <w:ilvl w:val="4"/>
          <w:numId w:val="19"/>
        </w:numPr>
        <w:spacing w:before="0" w:after="0"/>
        <w:ind w:left="0" w:firstLine="0"/>
        <w:rPr>
          <w:rFonts w:ascii="Segoe UI" w:hAnsi="Segoe UI" w:cs="Segoe UI"/>
          <w:bCs w:val="0"/>
          <w:i w:val="0"/>
          <w:color w:val="auto"/>
        </w:rPr>
      </w:pPr>
      <w:r w:rsidRPr="003E3C5B">
        <w:rPr>
          <w:rFonts w:ascii="Segoe UI" w:hAnsi="Segoe UI" w:cs="Segoe UI"/>
          <w:bCs w:val="0"/>
          <w:i w:val="0"/>
          <w:color w:val="auto"/>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21987074" w14:textId="6C081BB7" w:rsidR="00DA4584" w:rsidRPr="003E3C5B" w:rsidRDefault="00DA4584" w:rsidP="003E6F32">
      <w:pPr>
        <w:pStyle w:val="Nivel2-Opcional"/>
      </w:pPr>
      <w:r w:rsidRPr="003E3C5B">
        <w:rPr>
          <w:rStyle w:val="normaltextrun"/>
        </w:rPr>
        <w:t xml:space="preserve">Compensatória, para as infrações descritas acima alíneas “e” a “h” de </w:t>
      </w:r>
      <w:r w:rsidR="002F5E12" w:rsidRPr="003E3C5B">
        <w:t>10% (dez por cento) a 20% (vinte por cento)</w:t>
      </w:r>
      <w:r w:rsidRPr="003E3C5B">
        <w:rPr>
          <w:rStyle w:val="normaltextrun"/>
        </w:rPr>
        <w:t xml:space="preserve"> do valor da </w:t>
      </w:r>
      <w:r w:rsidR="002163DF" w:rsidRPr="003E3C5B">
        <w:rPr>
          <w:rStyle w:val="normaltextrun"/>
        </w:rPr>
        <w:t>c</w:t>
      </w:r>
      <w:r w:rsidRPr="003E3C5B">
        <w:rPr>
          <w:rStyle w:val="normaltextrun"/>
        </w:rPr>
        <w:t>ontratação.</w:t>
      </w:r>
    </w:p>
    <w:p w14:paraId="701ED127" w14:textId="1142FE0D" w:rsidR="00DA4584" w:rsidRPr="003E3C5B" w:rsidRDefault="00DA4584" w:rsidP="003E6F32">
      <w:pPr>
        <w:pStyle w:val="Nivel2-Opcional"/>
      </w:pPr>
      <w:r w:rsidRPr="003E3C5B">
        <w:rPr>
          <w:rStyle w:val="normaltextrun"/>
        </w:rPr>
        <w:t xml:space="preserve">Compensatória, para a inexecução total do contrato prevista acima na alínea “c”, de </w:t>
      </w:r>
      <w:r w:rsidR="00D73DAD" w:rsidRPr="003E3C5B">
        <w:t>10% (dez por cento) a 20% (vinte por cento)</w:t>
      </w:r>
      <w:r w:rsidRPr="003E3C5B">
        <w:rPr>
          <w:rStyle w:val="normaltextrun"/>
        </w:rPr>
        <w:t xml:space="preserve"> do valor da contratação.</w:t>
      </w:r>
    </w:p>
    <w:p w14:paraId="694ABC27" w14:textId="60CE7F14" w:rsidR="00DA4584" w:rsidRPr="003E3C5B" w:rsidRDefault="00DA4584" w:rsidP="003E6F32">
      <w:pPr>
        <w:pStyle w:val="Nivel2-Opcional"/>
      </w:pPr>
      <w:r w:rsidRPr="003E3C5B">
        <w:rPr>
          <w:rStyle w:val="normaltextrun"/>
        </w:rPr>
        <w:t xml:space="preserve">Compensatória, para a infração descrita acima na alínea “b”, de </w:t>
      </w:r>
      <w:r w:rsidR="00650809" w:rsidRPr="003E3C5B">
        <w:t>10% (dez por cento) a 20% (vinte por cento)</w:t>
      </w:r>
      <w:r w:rsidR="002451EE" w:rsidRPr="003E3C5B">
        <w:t xml:space="preserve"> </w:t>
      </w:r>
      <w:r w:rsidRPr="003E3C5B">
        <w:rPr>
          <w:rStyle w:val="normaltextrun"/>
        </w:rPr>
        <w:t>do valor da contratação.</w:t>
      </w:r>
    </w:p>
    <w:p w14:paraId="73210F16" w14:textId="534AE2CA" w:rsidR="00DA4584" w:rsidRPr="003E3C5B" w:rsidRDefault="00DA4584" w:rsidP="003E6F32">
      <w:pPr>
        <w:pStyle w:val="Nivel2-Opcional"/>
        <w:rPr>
          <w:rStyle w:val="eop"/>
        </w:rPr>
      </w:pPr>
      <w:r w:rsidRPr="003E3C5B">
        <w:rPr>
          <w:rStyle w:val="normaltextrun"/>
        </w:rPr>
        <w:t xml:space="preserve">Compensatória, em substituição à multa moratória para a infração descrita acima na alínea “d”, de </w:t>
      </w:r>
      <w:r w:rsidR="002451EE" w:rsidRPr="003E3C5B">
        <w:t xml:space="preserve">5% (cinco por cento) a 10% (dez por cento) </w:t>
      </w:r>
      <w:r w:rsidRPr="003E3C5B">
        <w:rPr>
          <w:rStyle w:val="normaltextrun"/>
        </w:rPr>
        <w:t>do valor da contratação.</w:t>
      </w:r>
    </w:p>
    <w:p w14:paraId="564CC6E9" w14:textId="708C4546" w:rsidR="00DA4584" w:rsidRPr="003E3C5B" w:rsidRDefault="00DA4584" w:rsidP="003E6F32">
      <w:pPr>
        <w:pStyle w:val="Nivel2-Opcional"/>
      </w:pPr>
      <w:r w:rsidRPr="003E3C5B">
        <w:rPr>
          <w:rStyle w:val="normaltextrun"/>
        </w:rPr>
        <w:t xml:space="preserve">Compensatória, para a infração descrita acima na alínea “a”, de </w:t>
      </w:r>
      <w:r w:rsidR="002451EE" w:rsidRPr="003E3C5B">
        <w:t>2% (dois por cento) a 10% (dez por cento)</w:t>
      </w:r>
      <w:r w:rsidR="00B01880" w:rsidRPr="003E3C5B">
        <w:rPr>
          <w:rStyle w:val="normaltextrun"/>
        </w:rPr>
        <w:t xml:space="preserve"> </w:t>
      </w:r>
      <w:r w:rsidRPr="003E3C5B">
        <w:rPr>
          <w:rStyle w:val="normaltextrun"/>
        </w:rPr>
        <w:t>do valor da contratação, ressalvadas as seguintes infrações também enquadráveis nessa alínea:</w:t>
      </w:r>
    </w:p>
    <w:p w14:paraId="4B82781F" w14:textId="2C62A2DD" w:rsidR="00B9269B" w:rsidRPr="003E3C5B" w:rsidRDefault="00657904" w:rsidP="003E6F32">
      <w:pPr>
        <w:pStyle w:val="Nivel5"/>
        <w:numPr>
          <w:ilvl w:val="4"/>
          <w:numId w:val="19"/>
        </w:numPr>
        <w:spacing w:before="0" w:after="0"/>
        <w:ind w:left="0" w:firstLine="0"/>
        <w:rPr>
          <w:rFonts w:ascii="Segoe UI" w:hAnsi="Segoe UI" w:cs="Segoe UI"/>
          <w:bCs w:val="0"/>
          <w:i w:val="0"/>
          <w:color w:val="auto"/>
        </w:rPr>
      </w:pPr>
      <w:r w:rsidRPr="003E3C5B">
        <w:rPr>
          <w:rFonts w:ascii="Segoe UI" w:hAnsi="Segoe UI" w:cs="Segoe UI"/>
          <w:bCs w:val="0"/>
          <w:i w:val="0"/>
          <w:color w:val="auto"/>
        </w:rPr>
        <w:t>execução de serviços em desacordo com as especificações técnicas, incluindo espessuras, granulometria, teores e parâmetros de compactação</w:t>
      </w:r>
      <w:r w:rsidR="00B9269B" w:rsidRPr="003E3C5B">
        <w:rPr>
          <w:rFonts w:ascii="Segoe UI" w:hAnsi="Segoe UI" w:cs="Segoe UI"/>
          <w:bCs w:val="0"/>
          <w:i w:val="0"/>
          <w:color w:val="auto"/>
        </w:rPr>
        <w:t>;</w:t>
      </w:r>
    </w:p>
    <w:p w14:paraId="44873BCD" w14:textId="67A047FD" w:rsidR="009575BA" w:rsidRPr="003E3C5B" w:rsidRDefault="00431755" w:rsidP="003E6F32">
      <w:pPr>
        <w:pStyle w:val="Nivel5"/>
        <w:numPr>
          <w:ilvl w:val="4"/>
          <w:numId w:val="19"/>
        </w:numPr>
        <w:spacing w:before="0" w:after="0"/>
        <w:ind w:left="0" w:firstLine="0"/>
        <w:rPr>
          <w:rFonts w:ascii="Segoe UI" w:hAnsi="Segoe UI" w:cs="Segoe UI"/>
          <w:bCs w:val="0"/>
          <w:i w:val="0"/>
          <w:color w:val="auto"/>
        </w:rPr>
      </w:pPr>
      <w:r w:rsidRPr="003E3C5B">
        <w:rPr>
          <w:rFonts w:ascii="Segoe UI" w:hAnsi="Segoe UI" w:cs="Segoe UI"/>
          <w:bCs w:val="0"/>
          <w:i w:val="0"/>
          <w:color w:val="auto"/>
        </w:rPr>
        <w:t>utilização de insumos sem comprovação de conformidade (ex.: CAP e agregados sem laudos exigíveis) ou em desconformidade com normas e projetos</w:t>
      </w:r>
      <w:r w:rsidR="00B9269B" w:rsidRPr="003E3C5B">
        <w:rPr>
          <w:rFonts w:ascii="Segoe UI" w:hAnsi="Segoe UI" w:cs="Segoe UI"/>
          <w:bCs w:val="0"/>
          <w:i w:val="0"/>
          <w:color w:val="auto"/>
        </w:rPr>
        <w:t>;</w:t>
      </w:r>
    </w:p>
    <w:p w14:paraId="2BDF767F" w14:textId="21344365" w:rsidR="009575BA" w:rsidRPr="003E3C5B" w:rsidRDefault="00431755" w:rsidP="003E6F32">
      <w:pPr>
        <w:pStyle w:val="Nivel5"/>
        <w:numPr>
          <w:ilvl w:val="4"/>
          <w:numId w:val="19"/>
        </w:numPr>
        <w:spacing w:before="0" w:after="0"/>
        <w:ind w:left="0" w:firstLine="0"/>
        <w:rPr>
          <w:rFonts w:ascii="Segoe UI" w:hAnsi="Segoe UI" w:cs="Segoe UI"/>
          <w:bCs w:val="0"/>
          <w:i w:val="0"/>
          <w:color w:val="auto"/>
        </w:rPr>
      </w:pPr>
      <w:r w:rsidRPr="003E3C5B">
        <w:rPr>
          <w:rFonts w:ascii="Segoe UI" w:hAnsi="Segoe UI" w:cs="Segoe UI"/>
          <w:bCs w:val="0"/>
          <w:i w:val="0"/>
          <w:color w:val="auto"/>
        </w:rPr>
        <w:t>descumprimento injustificado de exigências de controle tecnológico (ensaios de campo/laboratório) e/ou de entrega de relatórios</w:t>
      </w:r>
      <w:r w:rsidR="00B9269B" w:rsidRPr="003E3C5B">
        <w:rPr>
          <w:rFonts w:ascii="Segoe UI" w:hAnsi="Segoe UI" w:cs="Segoe UI"/>
          <w:bCs w:val="0"/>
          <w:i w:val="0"/>
          <w:color w:val="auto"/>
        </w:rPr>
        <w:t>;</w:t>
      </w:r>
    </w:p>
    <w:p w14:paraId="4294042F" w14:textId="54008356" w:rsidR="009575BA" w:rsidRPr="003E3C5B" w:rsidRDefault="00D53402" w:rsidP="003E6F32">
      <w:pPr>
        <w:pStyle w:val="Nivel5"/>
        <w:numPr>
          <w:ilvl w:val="4"/>
          <w:numId w:val="19"/>
        </w:numPr>
        <w:spacing w:before="0" w:after="0"/>
        <w:ind w:left="0" w:firstLine="0"/>
        <w:rPr>
          <w:rFonts w:ascii="Segoe UI" w:hAnsi="Segoe UI" w:cs="Segoe UI"/>
          <w:bCs w:val="0"/>
          <w:i w:val="0"/>
          <w:color w:val="auto"/>
        </w:rPr>
      </w:pPr>
      <w:r w:rsidRPr="003E3C5B">
        <w:rPr>
          <w:rFonts w:ascii="Segoe UI" w:hAnsi="Segoe UI" w:cs="Segoe UI"/>
          <w:bCs w:val="0"/>
          <w:i w:val="0"/>
          <w:color w:val="auto"/>
        </w:rPr>
        <w:t>falhas recorrentes de sinalização e segurança viária no entorno da intervenção, com risco ao tráfego</w:t>
      </w:r>
      <w:r w:rsidR="00B9269B" w:rsidRPr="003E3C5B">
        <w:rPr>
          <w:rFonts w:ascii="Segoe UI" w:hAnsi="Segoe UI" w:cs="Segoe UI"/>
          <w:bCs w:val="0"/>
          <w:i w:val="0"/>
          <w:color w:val="auto"/>
        </w:rPr>
        <w:t>;</w:t>
      </w:r>
    </w:p>
    <w:p w14:paraId="0C2EC1C3" w14:textId="62823717" w:rsidR="009575BA" w:rsidRPr="003E3C5B" w:rsidRDefault="00D53402" w:rsidP="003E6F32">
      <w:pPr>
        <w:pStyle w:val="Nivel5"/>
        <w:numPr>
          <w:ilvl w:val="4"/>
          <w:numId w:val="19"/>
        </w:numPr>
        <w:spacing w:before="0" w:after="0"/>
        <w:ind w:left="0" w:firstLine="0"/>
        <w:rPr>
          <w:rFonts w:ascii="Segoe UI" w:hAnsi="Segoe UI" w:cs="Segoe UI"/>
          <w:bCs w:val="0"/>
          <w:i w:val="0"/>
          <w:color w:val="auto"/>
        </w:rPr>
      </w:pPr>
      <w:r w:rsidRPr="003E3C5B">
        <w:rPr>
          <w:rFonts w:ascii="Segoe UI" w:hAnsi="Segoe UI" w:cs="Segoe UI"/>
          <w:bCs w:val="0"/>
          <w:i w:val="0"/>
          <w:color w:val="auto"/>
        </w:rPr>
        <w:t>execução deficiente de drenagem superficial ou dispositivos correlatos quando previstos, com potencial de comprometer a durabilidade do pavimento</w:t>
      </w:r>
      <w:r w:rsidR="00B9269B" w:rsidRPr="003E3C5B">
        <w:rPr>
          <w:rFonts w:ascii="Segoe UI" w:hAnsi="Segoe UI" w:cs="Segoe UI"/>
          <w:bCs w:val="0"/>
          <w:i w:val="0"/>
          <w:color w:val="auto"/>
        </w:rPr>
        <w:t>;</w:t>
      </w:r>
    </w:p>
    <w:p w14:paraId="705AC84D" w14:textId="2AFAD88D" w:rsidR="009575BA" w:rsidRPr="003E3C5B" w:rsidRDefault="00D53402" w:rsidP="003E6F32">
      <w:pPr>
        <w:pStyle w:val="Nivel5"/>
        <w:numPr>
          <w:ilvl w:val="4"/>
          <w:numId w:val="19"/>
        </w:numPr>
        <w:spacing w:before="0" w:after="0"/>
        <w:ind w:left="0" w:firstLine="0"/>
        <w:rPr>
          <w:rFonts w:ascii="Segoe UI" w:hAnsi="Segoe UI" w:cs="Segoe UI"/>
          <w:bCs w:val="0"/>
          <w:i w:val="0"/>
          <w:color w:val="auto"/>
        </w:rPr>
      </w:pPr>
      <w:r w:rsidRPr="003E3C5B">
        <w:rPr>
          <w:rFonts w:ascii="Segoe UI" w:hAnsi="Segoe UI" w:cs="Segoe UI"/>
          <w:bCs w:val="0"/>
          <w:i w:val="0"/>
          <w:color w:val="auto"/>
        </w:rPr>
        <w:t>não correção, no prazo fixado pela fiscalização, de inconformidades apontadas em relatórios e/ou no recebimento provisório</w:t>
      </w:r>
      <w:r w:rsidR="00B9269B" w:rsidRPr="003E3C5B">
        <w:rPr>
          <w:rFonts w:ascii="Segoe UI" w:hAnsi="Segoe UI" w:cs="Segoe UI"/>
          <w:bCs w:val="0"/>
          <w:i w:val="0"/>
          <w:color w:val="auto"/>
        </w:rPr>
        <w:t>;</w:t>
      </w:r>
    </w:p>
    <w:p w14:paraId="5A77C5AA" w14:textId="31B72C47" w:rsidR="00DA4584" w:rsidRPr="003E3C5B" w:rsidRDefault="003078AC" w:rsidP="003E6F32">
      <w:pPr>
        <w:pStyle w:val="Nivel5"/>
        <w:numPr>
          <w:ilvl w:val="4"/>
          <w:numId w:val="19"/>
        </w:numPr>
        <w:spacing w:before="0" w:after="0"/>
        <w:ind w:left="0" w:firstLine="0"/>
        <w:rPr>
          <w:rFonts w:ascii="Segoe UI" w:hAnsi="Segoe UI" w:cs="Segoe UI"/>
          <w:bCs w:val="0"/>
          <w:i w:val="0"/>
          <w:color w:val="auto"/>
        </w:rPr>
      </w:pPr>
      <w:r w:rsidRPr="003E3C5B">
        <w:rPr>
          <w:rFonts w:ascii="Segoe UI" w:hAnsi="Segoe UI" w:cs="Segoe UI"/>
          <w:bCs w:val="0"/>
          <w:i w:val="0"/>
          <w:color w:val="auto"/>
        </w:rPr>
        <w:t>descarte irregular de resíduos (fresagem, entulhos, sobras de mistura asfáltica), em desacordo com condicionantes ambientais e com o contrato</w:t>
      </w:r>
      <w:r w:rsidR="00B9269B" w:rsidRPr="003E3C5B">
        <w:rPr>
          <w:rFonts w:ascii="Segoe UI" w:hAnsi="Segoe UI" w:cs="Segoe UI"/>
          <w:bCs w:val="0"/>
          <w:i w:val="0"/>
          <w:color w:val="auto"/>
        </w:rPr>
        <w:t>.</w:t>
      </w:r>
    </w:p>
    <w:p w14:paraId="3FE6EF9D" w14:textId="362729C7" w:rsidR="00DA4584" w:rsidRPr="003E3C5B" w:rsidRDefault="00DA4584" w:rsidP="003E6F32">
      <w:pPr>
        <w:pStyle w:val="Nivel2-Opcional"/>
      </w:pPr>
      <w:r w:rsidRPr="003E3C5B">
        <w:rPr>
          <w:rStyle w:val="normaltextrun"/>
          <w:color w:val="000000"/>
        </w:rPr>
        <w:t xml:space="preserve">A aplicação das sanções previstas neste </w:t>
      </w:r>
      <w:r w:rsidR="00F01258" w:rsidRPr="003E3C5B">
        <w:t xml:space="preserve">Termo de Referência </w:t>
      </w:r>
      <w:r w:rsidRPr="003E3C5B">
        <w:rPr>
          <w:rStyle w:val="normaltextrun"/>
          <w:color w:val="000000"/>
        </w:rPr>
        <w:t>não exclui, em hipótese alguma, a obrigação de reparação integral do dano causado ao Contratante</w:t>
      </w:r>
      <w:r w:rsidR="001418DA" w:rsidRPr="003E3C5B">
        <w:rPr>
          <w:rStyle w:val="normaltextrun"/>
        </w:rPr>
        <w:t>.</w:t>
      </w:r>
    </w:p>
    <w:p w14:paraId="1983203F" w14:textId="0B6CC22A" w:rsidR="00DA4584" w:rsidRPr="003E3C5B" w:rsidRDefault="00DA4584" w:rsidP="003E6F32">
      <w:pPr>
        <w:pStyle w:val="Nivel2-Opcional"/>
      </w:pPr>
      <w:r w:rsidRPr="003E3C5B">
        <w:rPr>
          <w:rStyle w:val="normaltextrun"/>
          <w:color w:val="000000"/>
        </w:rPr>
        <w:t xml:space="preserve">Todas as sanções previstas neste </w:t>
      </w:r>
      <w:r w:rsidR="00F01258" w:rsidRPr="003E3C5B">
        <w:t>Termo de Referência</w:t>
      </w:r>
      <w:r w:rsidRPr="003E3C5B">
        <w:rPr>
          <w:rStyle w:val="normaltextrun"/>
          <w:color w:val="000000"/>
        </w:rPr>
        <w:t xml:space="preserve"> poderão ser aplicadas cumulativamente com a multa</w:t>
      </w:r>
      <w:r w:rsidR="001418DA" w:rsidRPr="003E3C5B">
        <w:rPr>
          <w:rStyle w:val="normaltextrun"/>
        </w:rPr>
        <w:t>.</w:t>
      </w:r>
    </w:p>
    <w:p w14:paraId="5678CBEE" w14:textId="7C32C6FF" w:rsidR="00DA4584" w:rsidRPr="003E3C5B" w:rsidRDefault="00DA4584" w:rsidP="003E6F32">
      <w:pPr>
        <w:pStyle w:val="Nivel2-Opcional"/>
      </w:pPr>
      <w:r w:rsidRPr="003E3C5B">
        <w:t xml:space="preserve">Antes da aplicação da </w:t>
      </w:r>
      <w:r w:rsidRPr="003E3C5B">
        <w:rPr>
          <w:rStyle w:val="normaltextrun"/>
        </w:rPr>
        <w:t>multa</w:t>
      </w:r>
      <w:r w:rsidRPr="003E3C5B">
        <w:t xml:space="preserve"> será facultada a defesa do interessado no prazo de 15 (quinze) dias úteis, contado da data de sua intimação</w:t>
      </w:r>
      <w:r w:rsidR="001418DA" w:rsidRPr="003E3C5B">
        <w:rPr>
          <w:rStyle w:val="normaltextrun"/>
        </w:rPr>
        <w:t>.</w:t>
      </w:r>
    </w:p>
    <w:p w14:paraId="73344864" w14:textId="74F3D48E" w:rsidR="00DA4584" w:rsidRPr="003E3C5B" w:rsidRDefault="00DA4584" w:rsidP="003E6F32">
      <w:pPr>
        <w:pStyle w:val="Nivel2-Opcional"/>
      </w:pPr>
      <w:r w:rsidRPr="003E3C5B">
        <w:rPr>
          <w:rStyle w:val="normaltextrun"/>
          <w:color w:val="000000"/>
        </w:rPr>
        <w:lastRenderedPageBreak/>
        <w:t xml:space="preserve">Se a multa aplicada e as indenizações cabíveis forem superiores ao valor do pagamento </w:t>
      </w:r>
      <w:r w:rsidRPr="003E3C5B">
        <w:t>eventualmente</w:t>
      </w:r>
      <w:r w:rsidRPr="003E3C5B">
        <w:rPr>
          <w:rStyle w:val="normaltextrun"/>
          <w:color w:val="000000"/>
        </w:rPr>
        <w:t xml:space="preserve"> devido pelo </w:t>
      </w:r>
      <w:r w:rsidR="00A4111B" w:rsidRPr="003E3C5B">
        <w:rPr>
          <w:rStyle w:val="normaltextrun"/>
          <w:color w:val="000000"/>
        </w:rPr>
        <w:t>Contratante</w:t>
      </w:r>
      <w:r w:rsidRPr="003E3C5B">
        <w:rPr>
          <w:rStyle w:val="normaltextrun"/>
          <w:color w:val="000000"/>
        </w:rPr>
        <w:t xml:space="preserve"> ao </w:t>
      </w:r>
      <w:r w:rsidR="00A4111B" w:rsidRPr="003E3C5B">
        <w:rPr>
          <w:rStyle w:val="normaltextrun"/>
          <w:color w:val="000000"/>
        </w:rPr>
        <w:t>Contratado</w:t>
      </w:r>
      <w:r w:rsidRPr="003E3C5B">
        <w:rPr>
          <w:rStyle w:val="normaltextrun"/>
          <w:color w:val="000000"/>
        </w:rPr>
        <w:t>, além da perda desse valor, a diferença será descontada da garantia prestada ou será cobrada judicialmente</w:t>
      </w:r>
      <w:r w:rsidR="001418DA" w:rsidRPr="003E3C5B">
        <w:rPr>
          <w:rStyle w:val="normaltextrun"/>
          <w:color w:val="000000"/>
        </w:rPr>
        <w:t>.</w:t>
      </w:r>
    </w:p>
    <w:p w14:paraId="37CA29DA" w14:textId="3074BAED" w:rsidR="00DA4584" w:rsidRPr="003E3C5B" w:rsidRDefault="00FA3FA4" w:rsidP="003E6F32">
      <w:pPr>
        <w:pStyle w:val="Nivel2-Opcional"/>
      </w:pPr>
      <w:r w:rsidRPr="003E3C5B">
        <w:rPr>
          <w:rStyle w:val="normaltextrun"/>
          <w:color w:val="000000"/>
        </w:rPr>
        <w:t>A</w:t>
      </w:r>
      <w:r w:rsidR="00DA4584" w:rsidRPr="003E3C5B">
        <w:rPr>
          <w:rStyle w:val="normaltextrun"/>
          <w:color w:val="000000"/>
        </w:rPr>
        <w:t xml:space="preserve"> multa poderá ser recolhida </w:t>
      </w:r>
      <w:r w:rsidR="00DA4584" w:rsidRPr="003E3C5B">
        <w:t>administrativamente</w:t>
      </w:r>
      <w:r w:rsidR="00DA4584" w:rsidRPr="003E3C5B">
        <w:rPr>
          <w:rStyle w:val="normaltextrun"/>
          <w:color w:val="000000"/>
        </w:rPr>
        <w:t xml:space="preserve"> no prazo máximo de </w:t>
      </w:r>
      <w:r w:rsidR="007A7C79" w:rsidRPr="003E3C5B">
        <w:rPr>
          <w:b/>
          <w:bCs/>
        </w:rPr>
        <w:t>15 (quinze) dias úteis</w:t>
      </w:r>
      <w:r w:rsidR="00DA4584" w:rsidRPr="003E3C5B">
        <w:rPr>
          <w:rStyle w:val="normaltextrun"/>
          <w:b/>
          <w:bCs/>
        </w:rPr>
        <w:t>,</w:t>
      </w:r>
      <w:r w:rsidR="00DA4584" w:rsidRPr="003E3C5B">
        <w:rPr>
          <w:rStyle w:val="normaltextrun"/>
          <w:color w:val="000000"/>
        </w:rPr>
        <w:t xml:space="preserve"> a contar da data do recebimento da comunicação enviada pela autoridade competente.</w:t>
      </w:r>
    </w:p>
    <w:p w14:paraId="61B45E0B" w14:textId="492E547B" w:rsidR="00DA4584" w:rsidRPr="003E3C5B" w:rsidRDefault="00DA4584" w:rsidP="003E6F32">
      <w:pPr>
        <w:pStyle w:val="Nivel2-Opcional"/>
        <w:rPr>
          <w:rStyle w:val="eop"/>
          <w:color w:val="000000"/>
        </w:rPr>
      </w:pPr>
      <w:r w:rsidRPr="003E3C5B">
        <w:rPr>
          <w:rStyle w:val="normaltextrun"/>
          <w:color w:val="000000"/>
        </w:rPr>
        <w:t xml:space="preserve">A aplicação das sanções realizar-se-á em processo administrativo que assegure o contraditório e a ampla defesa ao </w:t>
      </w:r>
      <w:r w:rsidR="00A4111B" w:rsidRPr="003E3C5B">
        <w:rPr>
          <w:rStyle w:val="normaltextrun"/>
          <w:color w:val="000000"/>
        </w:rPr>
        <w:t>Contratado</w:t>
      </w:r>
      <w:r w:rsidRPr="003E3C5B">
        <w:rPr>
          <w:rStyle w:val="normaltextrun"/>
          <w:color w:val="000000"/>
        </w:rPr>
        <w:t xml:space="preserve">, observando-se o procedimento previsto no caput e </w:t>
      </w:r>
      <w:r w:rsidRPr="003E3C5B">
        <w:rPr>
          <w:rStyle w:val="normaltextrun"/>
        </w:rPr>
        <w:t>parágrafos do art. 158 da Lei nº 14.133, de 2021, para as penalidades de impedimento de licitar e contratar e de</w:t>
      </w:r>
      <w:r w:rsidRPr="003E3C5B">
        <w:rPr>
          <w:rStyle w:val="normaltextrun"/>
          <w:color w:val="000000"/>
        </w:rPr>
        <w:t xml:space="preserve"> declaração de inidoneidade para licitar ou contratar.</w:t>
      </w:r>
    </w:p>
    <w:p w14:paraId="5D5328C1" w14:textId="4538AA2E" w:rsidR="007518AA" w:rsidRPr="003E3C5B" w:rsidRDefault="00DA4584" w:rsidP="003E6F32">
      <w:pPr>
        <w:pStyle w:val="Nivel3"/>
        <w:numPr>
          <w:ilvl w:val="2"/>
          <w:numId w:val="19"/>
        </w:numPr>
        <w:spacing w:before="0" w:after="0"/>
        <w:ind w:left="0" w:firstLine="0"/>
        <w:rPr>
          <w:rStyle w:val="eop"/>
          <w:rFonts w:ascii="Segoe UI" w:hAnsi="Segoe UI" w:cs="Segoe UI"/>
          <w:szCs w:val="20"/>
        </w:rPr>
      </w:pPr>
      <w:r w:rsidRPr="003E3C5B">
        <w:rPr>
          <w:rStyle w:val="normaltextrun"/>
          <w:rFonts w:ascii="Segoe UI" w:hAnsi="Segoe UI" w:cs="Segoe UI"/>
          <w:szCs w:val="20"/>
        </w:rPr>
        <w:t>Para a garantia da ampla defesa e contraditório, as notificações serão enviadas eletronicamente para os endereços de e-mail informados na proposta comercial, bem como os cadastrados pela empresa no SICAF.</w:t>
      </w:r>
    </w:p>
    <w:p w14:paraId="492479E7" w14:textId="77777777" w:rsidR="008F6302" w:rsidRPr="003E3C5B" w:rsidRDefault="00DA4584" w:rsidP="008F6302">
      <w:pPr>
        <w:pStyle w:val="Nivel3"/>
        <w:numPr>
          <w:ilvl w:val="2"/>
          <w:numId w:val="19"/>
        </w:numPr>
        <w:spacing w:before="0" w:after="0"/>
        <w:ind w:left="0" w:firstLine="0"/>
        <w:rPr>
          <w:rStyle w:val="normaltextrun"/>
          <w:rFonts w:ascii="Segoe UI" w:hAnsi="Segoe UI" w:cs="Segoe UI"/>
          <w:szCs w:val="20"/>
        </w:rPr>
      </w:pPr>
      <w:r w:rsidRPr="003E3C5B">
        <w:rPr>
          <w:rStyle w:val="normaltextrun"/>
          <w:rFonts w:ascii="Segoe UI" w:hAnsi="Segoe UI" w:cs="Segoe UI"/>
          <w:szCs w:val="20"/>
        </w:rPr>
        <w:t>Os endereços</w:t>
      </w:r>
      <w:r w:rsidR="002701AD" w:rsidRPr="003E3C5B">
        <w:rPr>
          <w:rStyle w:val="normaltextrun"/>
          <w:rFonts w:ascii="Segoe UI" w:hAnsi="Segoe UI" w:cs="Segoe UI"/>
          <w:szCs w:val="20"/>
        </w:rPr>
        <w:t>, inclusive</w:t>
      </w:r>
      <w:r w:rsidRPr="003E3C5B">
        <w:rPr>
          <w:rStyle w:val="normaltextrun"/>
          <w:rFonts w:ascii="Segoe UI" w:hAnsi="Segoe UI" w:cs="Segoe UI"/>
          <w:szCs w:val="20"/>
        </w:rPr>
        <w:t xml:space="preserve"> de e-mail informados na proposta comercial e/ou cadastrados no </w:t>
      </w:r>
      <w:r w:rsidR="00B91A64" w:rsidRPr="003E3C5B">
        <w:rPr>
          <w:rStyle w:val="normaltextrun"/>
          <w:rFonts w:ascii="Segoe UI" w:hAnsi="Segoe UI" w:cs="Segoe UI"/>
          <w:szCs w:val="20"/>
        </w:rPr>
        <w:t xml:space="preserve">SICAF </w:t>
      </w:r>
      <w:r w:rsidRPr="003E3C5B">
        <w:rPr>
          <w:rStyle w:val="normaltextrun"/>
          <w:rFonts w:ascii="Segoe UI" w:hAnsi="Segoe UI" w:cs="Segoe UI"/>
          <w:szCs w:val="20"/>
        </w:rPr>
        <w:t>serão considerados de uso contínuo da empresa, não cabendo alegação de desconhecimento das comunicações a eles comprovadamente enviadas.</w:t>
      </w:r>
    </w:p>
    <w:p w14:paraId="73433555" w14:textId="7673878F" w:rsidR="00DA4584" w:rsidRPr="003E3C5B" w:rsidRDefault="00DA4584" w:rsidP="008F6302">
      <w:pPr>
        <w:pStyle w:val="Nivel3"/>
        <w:numPr>
          <w:ilvl w:val="2"/>
          <w:numId w:val="19"/>
        </w:numPr>
        <w:spacing w:before="0" w:after="0"/>
        <w:ind w:left="0" w:firstLine="0"/>
        <w:rPr>
          <w:rFonts w:ascii="Segoe UI" w:hAnsi="Segoe UI" w:cs="Segoe UI"/>
          <w:szCs w:val="20"/>
        </w:rPr>
      </w:pPr>
      <w:r w:rsidRPr="003E3C5B">
        <w:rPr>
          <w:rStyle w:val="normaltextrun"/>
          <w:rFonts w:ascii="Segoe UI" w:hAnsi="Segoe UI" w:cs="Segoe UI"/>
          <w:color w:val="000000"/>
          <w:szCs w:val="20"/>
        </w:rPr>
        <w:t xml:space="preserve">Na aplicação </w:t>
      </w:r>
      <w:r w:rsidRPr="003E3C5B">
        <w:rPr>
          <w:szCs w:val="20"/>
        </w:rPr>
        <w:t>das</w:t>
      </w:r>
      <w:r w:rsidRPr="003E3C5B">
        <w:rPr>
          <w:rStyle w:val="normaltextrun"/>
          <w:rFonts w:ascii="Segoe UI" w:hAnsi="Segoe UI" w:cs="Segoe UI"/>
          <w:color w:val="000000"/>
          <w:szCs w:val="20"/>
        </w:rPr>
        <w:t xml:space="preserve"> sanções serão considerados:</w:t>
      </w:r>
    </w:p>
    <w:p w14:paraId="7461E401" w14:textId="26830CA8" w:rsidR="00DA4584" w:rsidRPr="003E3C5B" w:rsidRDefault="00DA4584" w:rsidP="00280BC8">
      <w:pPr>
        <w:pStyle w:val="Nivel3"/>
        <w:numPr>
          <w:ilvl w:val="2"/>
          <w:numId w:val="32"/>
        </w:numPr>
        <w:spacing w:before="0" w:after="0"/>
        <w:rPr>
          <w:rFonts w:ascii="Segoe UI" w:hAnsi="Segoe UI" w:cs="Segoe UI"/>
          <w:szCs w:val="20"/>
        </w:rPr>
      </w:pPr>
      <w:r w:rsidRPr="003E3C5B">
        <w:rPr>
          <w:rStyle w:val="normaltextrun"/>
          <w:rFonts w:ascii="Segoe UI" w:hAnsi="Segoe UI" w:cs="Segoe UI"/>
          <w:szCs w:val="20"/>
        </w:rPr>
        <w:t>a natureza e a gravidade da infração cometida;</w:t>
      </w:r>
    </w:p>
    <w:p w14:paraId="6A74EA61" w14:textId="0C895F34" w:rsidR="00DA4584" w:rsidRPr="003E3C5B" w:rsidRDefault="00DA4584" w:rsidP="00280BC8">
      <w:pPr>
        <w:pStyle w:val="Nivel3"/>
        <w:numPr>
          <w:ilvl w:val="2"/>
          <w:numId w:val="32"/>
        </w:numPr>
        <w:spacing w:before="0" w:after="0"/>
        <w:rPr>
          <w:rFonts w:ascii="Segoe UI" w:hAnsi="Segoe UI" w:cs="Segoe UI"/>
          <w:szCs w:val="20"/>
        </w:rPr>
      </w:pPr>
      <w:r w:rsidRPr="003E3C5B">
        <w:rPr>
          <w:rStyle w:val="normaltextrun"/>
          <w:rFonts w:ascii="Segoe UI" w:hAnsi="Segoe UI" w:cs="Segoe UI"/>
          <w:szCs w:val="20"/>
        </w:rPr>
        <w:t>as peculiaridades do caso concreto;</w:t>
      </w:r>
    </w:p>
    <w:p w14:paraId="22507A5C" w14:textId="0D15FD06" w:rsidR="00DA4584" w:rsidRPr="003E3C5B" w:rsidRDefault="00DA4584" w:rsidP="00280BC8">
      <w:pPr>
        <w:pStyle w:val="Nivel3"/>
        <w:numPr>
          <w:ilvl w:val="2"/>
          <w:numId w:val="32"/>
        </w:numPr>
        <w:spacing w:before="0" w:after="0"/>
        <w:rPr>
          <w:rFonts w:ascii="Segoe UI" w:hAnsi="Segoe UI" w:cs="Segoe UI"/>
          <w:szCs w:val="20"/>
        </w:rPr>
      </w:pPr>
      <w:r w:rsidRPr="003E3C5B">
        <w:rPr>
          <w:rStyle w:val="normaltextrun"/>
          <w:rFonts w:ascii="Segoe UI" w:hAnsi="Segoe UI" w:cs="Segoe UI"/>
          <w:szCs w:val="20"/>
        </w:rPr>
        <w:t>as circunstâncias agravantes ou atenuantes;</w:t>
      </w:r>
    </w:p>
    <w:p w14:paraId="0472DD36" w14:textId="116BC722" w:rsidR="00DA4584" w:rsidRPr="003E3C5B" w:rsidRDefault="00DA4584" w:rsidP="00280BC8">
      <w:pPr>
        <w:pStyle w:val="Nivel3"/>
        <w:numPr>
          <w:ilvl w:val="2"/>
          <w:numId w:val="32"/>
        </w:numPr>
        <w:spacing w:before="0" w:after="0"/>
        <w:rPr>
          <w:rFonts w:ascii="Segoe UI" w:hAnsi="Segoe UI" w:cs="Segoe UI"/>
          <w:szCs w:val="20"/>
        </w:rPr>
      </w:pPr>
      <w:r w:rsidRPr="003E3C5B">
        <w:rPr>
          <w:rStyle w:val="normaltextrun"/>
          <w:rFonts w:ascii="Segoe UI" w:hAnsi="Segoe UI" w:cs="Segoe UI"/>
          <w:szCs w:val="20"/>
        </w:rPr>
        <w:t xml:space="preserve">os danos que dela provierem para o </w:t>
      </w:r>
      <w:r w:rsidR="00A4111B" w:rsidRPr="003E3C5B">
        <w:rPr>
          <w:rStyle w:val="normaltextrun"/>
          <w:rFonts w:ascii="Segoe UI" w:hAnsi="Segoe UI" w:cs="Segoe UI"/>
          <w:szCs w:val="20"/>
        </w:rPr>
        <w:t>Contratante</w:t>
      </w:r>
      <w:r w:rsidRPr="003E3C5B">
        <w:rPr>
          <w:rStyle w:val="normaltextrun"/>
          <w:rFonts w:ascii="Segoe UI" w:hAnsi="Segoe UI" w:cs="Segoe UI"/>
          <w:szCs w:val="20"/>
        </w:rPr>
        <w:t>;</w:t>
      </w:r>
      <w:r w:rsidR="003A58C2" w:rsidRPr="003E3C5B">
        <w:rPr>
          <w:rStyle w:val="normaltextrun"/>
          <w:rFonts w:ascii="Segoe UI" w:hAnsi="Segoe UI" w:cs="Segoe UI"/>
          <w:szCs w:val="20"/>
        </w:rPr>
        <w:t xml:space="preserve"> e</w:t>
      </w:r>
    </w:p>
    <w:p w14:paraId="459D2686" w14:textId="5427730A" w:rsidR="00DA4584" w:rsidRPr="003E3C5B" w:rsidRDefault="00DA4584" w:rsidP="00280BC8">
      <w:pPr>
        <w:pStyle w:val="Nivel3"/>
        <w:numPr>
          <w:ilvl w:val="2"/>
          <w:numId w:val="32"/>
        </w:numPr>
        <w:spacing w:before="0" w:after="0"/>
        <w:rPr>
          <w:rFonts w:ascii="Segoe UI" w:hAnsi="Segoe UI" w:cs="Segoe UI"/>
          <w:szCs w:val="20"/>
        </w:rPr>
      </w:pPr>
      <w:r w:rsidRPr="003E3C5B">
        <w:rPr>
          <w:rStyle w:val="normaltextrun"/>
          <w:rFonts w:ascii="Segoe UI" w:hAnsi="Segoe UI" w:cs="Segoe UI"/>
          <w:szCs w:val="20"/>
        </w:rPr>
        <w:t>a implantação ou o aperfeiçoamento de programa de integridade, conforme normas e orientações dos órgãos de controle.</w:t>
      </w:r>
    </w:p>
    <w:p w14:paraId="38DBCE94" w14:textId="7F61C4F7" w:rsidR="00DA4584" w:rsidRPr="003E3C5B" w:rsidRDefault="00DA4584" w:rsidP="003E6F32">
      <w:pPr>
        <w:pStyle w:val="Nivel2-Opcional"/>
      </w:pPr>
      <w:r w:rsidRPr="003E3C5B">
        <w:rPr>
          <w:rStyle w:val="normaltextrun"/>
          <w:color w:val="000000"/>
        </w:rPr>
        <w:t xml:space="preserve">Os atos previstos como infrações </w:t>
      </w:r>
      <w:r w:rsidRPr="003E3C5B">
        <w:rPr>
          <w:rStyle w:val="normaltextrun"/>
        </w:rPr>
        <w:t xml:space="preserve">administrativas na Lei nº 14.133, de 2021, ou em outras leis de licitações e contratos da </w:t>
      </w:r>
      <w:r w:rsidRPr="003E3C5B">
        <w:t>Administração</w:t>
      </w:r>
      <w:r w:rsidRPr="003E3C5B">
        <w:rPr>
          <w:rStyle w:val="normaltextrun"/>
        </w:rPr>
        <w:t xml:space="preserve"> Pública que também sejam tipificados como atos lesivos na Lei nº 12.846, de 2013, serão apurados e julgados conj</w:t>
      </w:r>
      <w:r w:rsidRPr="003E3C5B">
        <w:rPr>
          <w:rStyle w:val="normaltextrun"/>
          <w:color w:val="000000"/>
        </w:rPr>
        <w:t xml:space="preserve">untamente, nos mesmos autos, observados o rito procedimental e autoridade competente definidos na </w:t>
      </w:r>
      <w:r w:rsidRPr="003E3C5B">
        <w:rPr>
          <w:rStyle w:val="normaltextrun"/>
        </w:rPr>
        <w:t>referida Lei.</w:t>
      </w:r>
    </w:p>
    <w:p w14:paraId="6390CCD2" w14:textId="4BA347F5" w:rsidR="00DA4584" w:rsidRPr="003E3C5B" w:rsidRDefault="00DA4584" w:rsidP="003E6F32">
      <w:pPr>
        <w:pStyle w:val="Nivel2-Opcional"/>
      </w:pPr>
      <w:r w:rsidRPr="003E3C5B">
        <w:rPr>
          <w:rStyle w:val="normaltextrun"/>
          <w:color w:val="000000"/>
        </w:rPr>
        <w:t xml:space="preserve">A personalidade jurídica do </w:t>
      </w:r>
      <w:r w:rsidR="00A4111B" w:rsidRPr="003E3C5B">
        <w:rPr>
          <w:rStyle w:val="normaltextrun"/>
          <w:color w:val="000000"/>
        </w:rPr>
        <w:t>Contratado</w:t>
      </w:r>
      <w:r w:rsidRPr="003E3C5B">
        <w:rPr>
          <w:rStyle w:val="normaltextrun"/>
          <w:color w:val="000000"/>
        </w:rPr>
        <w:t xml:space="preserve"> poderá ser desconsiderada sempre que utilizada com abuso do direito para facilitar, encobrir ou dissimular a prática dos atos ilícitos previstos </w:t>
      </w:r>
      <w:r w:rsidR="00F01258" w:rsidRPr="003E3C5B">
        <w:t>neste Termo de Referência</w:t>
      </w:r>
      <w:r w:rsidRPr="003E3C5B">
        <w:rPr>
          <w:rStyle w:val="normaltextrun"/>
          <w:color w:val="00000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A4111B" w:rsidRPr="003E3C5B">
        <w:rPr>
          <w:rStyle w:val="normaltextrun"/>
          <w:color w:val="000000"/>
        </w:rPr>
        <w:t>Contratado</w:t>
      </w:r>
      <w:r w:rsidRPr="003E3C5B">
        <w:rPr>
          <w:rStyle w:val="normaltextrun"/>
          <w:color w:val="000000"/>
        </w:rPr>
        <w:t>, observados, em todos os casos, o contraditório, a ampla defesa e a obrigatoriedade de análise jurídica prévia</w:t>
      </w:r>
      <w:r w:rsidR="003A58C2" w:rsidRPr="003E3C5B">
        <w:rPr>
          <w:rStyle w:val="normaltextrun"/>
          <w:color w:val="000000"/>
        </w:rPr>
        <w:t>.</w:t>
      </w:r>
    </w:p>
    <w:p w14:paraId="450E71F3" w14:textId="520C5BB1" w:rsidR="00DA4584" w:rsidRPr="003E3C5B" w:rsidRDefault="00DA4584" w:rsidP="003E6F32">
      <w:pPr>
        <w:pStyle w:val="Nivel2-Opcional"/>
        <w:rPr>
          <w:rStyle w:val="normaltextrun"/>
        </w:rPr>
      </w:pPr>
      <w:r w:rsidRPr="003E3C5B">
        <w:rPr>
          <w:rStyle w:val="normaltextrun"/>
          <w:color w:val="000000"/>
        </w:rPr>
        <w:t xml:space="preserve">O </w:t>
      </w:r>
      <w:r w:rsidR="00A4111B" w:rsidRPr="003E3C5B">
        <w:rPr>
          <w:rStyle w:val="normaltextrun"/>
          <w:color w:val="000000"/>
        </w:rPr>
        <w:t>Contratante</w:t>
      </w:r>
      <w:r w:rsidRPr="003E3C5B">
        <w:rPr>
          <w:rStyle w:val="normaltextrun"/>
          <w:color w:val="000000"/>
        </w:rPr>
        <w:t xml:space="preserve"> deverá, no prazo máximo </w:t>
      </w:r>
      <w:r w:rsidRPr="003E3C5B">
        <w:rPr>
          <w:rStyle w:val="normaltextrun"/>
        </w:rPr>
        <w:t>de</w:t>
      </w:r>
      <w:r w:rsidRPr="003E3C5B">
        <w:rPr>
          <w:rStyle w:val="normaltextrun"/>
          <w:color w:val="000000"/>
        </w:rPr>
        <w:t xml:space="preserve"> 15 (quinze) dias úteis, contado da data de aplicação da sanção, </w:t>
      </w:r>
      <w:r w:rsidRPr="003E3C5B">
        <w:t>informar</w:t>
      </w:r>
      <w:r w:rsidRPr="003E3C5B">
        <w:rPr>
          <w:rStyle w:val="normaltextrun"/>
          <w:color w:val="000000"/>
        </w:rPr>
        <w:t xml:space="preserve"> e manter atualizados os dados relativos às sanções por ela aplicadas, para fins de publicidade no Cadastro Nacional de Empresas Inidôneas e Suspensas (</w:t>
      </w:r>
      <w:r w:rsidR="00A02A72" w:rsidRPr="003E3C5B">
        <w:rPr>
          <w:rStyle w:val="normaltextrun"/>
          <w:color w:val="000000"/>
        </w:rPr>
        <w:t>CEIS</w:t>
      </w:r>
      <w:r w:rsidRPr="003E3C5B">
        <w:rPr>
          <w:rStyle w:val="normaltextrun"/>
          <w:color w:val="000000"/>
        </w:rPr>
        <w:t>) e no Cadastro Nacional de Empresas Punidas (</w:t>
      </w:r>
      <w:r w:rsidR="00A02A72" w:rsidRPr="003E3C5B">
        <w:rPr>
          <w:rStyle w:val="normaltextrun"/>
          <w:color w:val="000000"/>
        </w:rPr>
        <w:t>CNEP</w:t>
      </w:r>
      <w:r w:rsidRPr="003E3C5B">
        <w:rPr>
          <w:rStyle w:val="normaltextrun"/>
          <w:color w:val="000000"/>
        </w:rPr>
        <w:t>), instituídos no âmbito do Poder Executivo Federal.</w:t>
      </w:r>
    </w:p>
    <w:p w14:paraId="4FB61518" w14:textId="77777777" w:rsidR="004A2566" w:rsidRPr="003E3C5B" w:rsidRDefault="004A2566" w:rsidP="003E6F32">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As penalidades serão obrigatoriamente registradas no SICAF.</w:t>
      </w:r>
    </w:p>
    <w:p w14:paraId="56365310" w14:textId="4898AD5D" w:rsidR="00DA4584" w:rsidRPr="003E3C5B" w:rsidRDefault="00DA4584" w:rsidP="003E6F32">
      <w:pPr>
        <w:pStyle w:val="Nivel2-Opcional"/>
      </w:pPr>
      <w:r w:rsidRPr="003E3C5B">
        <w:rPr>
          <w:rStyle w:val="normaltextrun"/>
        </w:rPr>
        <w:t xml:space="preserve">As sanções de impedimento de licitar e contratar e declaração de inidoneidade para licitar ou contratar são passíveis </w:t>
      </w:r>
      <w:r w:rsidRPr="003E3C5B">
        <w:t>de</w:t>
      </w:r>
      <w:r w:rsidRPr="003E3C5B">
        <w:rPr>
          <w:rStyle w:val="normaltextrun"/>
        </w:rPr>
        <w:t xml:space="preserve"> reabilitação na forma do art. 163 da Lei nº 14.133</w:t>
      </w:r>
      <w:r w:rsidR="003A58C2" w:rsidRPr="003E3C5B">
        <w:rPr>
          <w:rStyle w:val="normaltextrun"/>
        </w:rPr>
        <w:t>, de 20</w:t>
      </w:r>
      <w:r w:rsidRPr="003E3C5B">
        <w:rPr>
          <w:rStyle w:val="normaltextrun"/>
        </w:rPr>
        <w:t>21.</w:t>
      </w:r>
    </w:p>
    <w:p w14:paraId="2254EADF" w14:textId="77777777" w:rsidR="00B112EC" w:rsidRPr="003E3C5B" w:rsidRDefault="00DA4584" w:rsidP="003E6F32">
      <w:pPr>
        <w:pStyle w:val="Nivel2-Opcional"/>
        <w:rPr>
          <w:rStyle w:val="normaltextrun"/>
        </w:rPr>
      </w:pPr>
      <w:r w:rsidRPr="003E3C5B">
        <w:t>Os</w:t>
      </w:r>
      <w:r w:rsidRPr="003E3C5B">
        <w:rPr>
          <w:rStyle w:val="normaltextrun"/>
          <w:color w:val="000000"/>
        </w:rPr>
        <w:t xml:space="preserve"> débitos do </w:t>
      </w:r>
      <w:r w:rsidR="00A4111B" w:rsidRPr="003E3C5B">
        <w:rPr>
          <w:rStyle w:val="normaltextrun"/>
          <w:color w:val="000000"/>
        </w:rPr>
        <w:t>Contratado</w:t>
      </w:r>
      <w:r w:rsidRPr="003E3C5B">
        <w:rPr>
          <w:rStyle w:val="normaltextrun"/>
          <w:color w:val="000000"/>
        </w:rPr>
        <w:t xml:space="preserve"> para com a Administração </w:t>
      </w:r>
      <w:r w:rsidR="00A4111B" w:rsidRPr="003E3C5B">
        <w:rPr>
          <w:rStyle w:val="normaltextrun"/>
          <w:color w:val="000000"/>
        </w:rPr>
        <w:t>Contratante</w:t>
      </w:r>
      <w:r w:rsidRPr="003E3C5B">
        <w:rPr>
          <w:rStyle w:val="normaltextrun"/>
          <w:color w:val="000000"/>
        </w:rPr>
        <w:t xml:space="preserve">, resultantes de multa administrativa e/ou indenizações, não inscritos em dívida ativa, poderão ser compensados, total ou parcialmente, com os créditos devidos pelo referido órgão decorrentes deste mesmo contrato ou de outros contratos </w:t>
      </w:r>
      <w:r w:rsidRPr="003E3C5B">
        <w:rPr>
          <w:rStyle w:val="normaltextrun"/>
          <w:color w:val="000000"/>
        </w:rPr>
        <w:lastRenderedPageBreak/>
        <w:t xml:space="preserve">administrativos que o </w:t>
      </w:r>
      <w:r w:rsidR="00A4111B" w:rsidRPr="003E3C5B">
        <w:rPr>
          <w:rStyle w:val="normaltextrun"/>
          <w:color w:val="000000"/>
        </w:rPr>
        <w:t>Contratado</w:t>
      </w:r>
      <w:r w:rsidRPr="003E3C5B">
        <w:rPr>
          <w:rStyle w:val="normaltextrun"/>
          <w:color w:val="000000"/>
        </w:rPr>
        <w:t xml:space="preserve"> possua com o mesmo órgão ora </w:t>
      </w:r>
      <w:r w:rsidR="00A4111B" w:rsidRPr="003E3C5B">
        <w:rPr>
          <w:rStyle w:val="normaltextrun"/>
          <w:color w:val="000000"/>
        </w:rPr>
        <w:t>Contratante</w:t>
      </w:r>
      <w:r w:rsidRPr="003E3C5B">
        <w:rPr>
          <w:rStyle w:val="normaltextrun"/>
          <w:color w:val="000000"/>
        </w:rPr>
        <w:t xml:space="preserve">, na forma </w:t>
      </w:r>
      <w:r w:rsidRPr="003E3C5B">
        <w:rPr>
          <w:rStyle w:val="normaltextrun"/>
        </w:rPr>
        <w:t>da Instrução Normativa SEGES/ME nº 26, de 13 de abril de 2022.</w:t>
      </w:r>
    </w:p>
    <w:p w14:paraId="42D33085" w14:textId="77777777" w:rsidR="00B112EC" w:rsidRPr="003E3C5B" w:rsidRDefault="00B112EC" w:rsidP="003E6F32">
      <w:pPr>
        <w:pStyle w:val="Nivel2-Opcional"/>
        <w:numPr>
          <w:ilvl w:val="0"/>
          <w:numId w:val="0"/>
        </w:numPr>
      </w:pPr>
    </w:p>
    <w:p w14:paraId="775D15A9" w14:textId="4914ECF4" w:rsidR="00B112EC" w:rsidRPr="003E3C5B" w:rsidRDefault="00B112EC" w:rsidP="003E6F32">
      <w:pPr>
        <w:pStyle w:val="Nivel2-Opcional"/>
        <w:numPr>
          <w:ilvl w:val="0"/>
          <w:numId w:val="0"/>
        </w:numPr>
      </w:pPr>
      <w:r w:rsidRPr="003E3C5B">
        <w:t>Governança do SRP e comunicação ao órgão gerenciador (Consórcio)</w:t>
      </w:r>
    </w:p>
    <w:p w14:paraId="1339EE58" w14:textId="77777777" w:rsidR="00B112EC" w:rsidRPr="003E3C5B" w:rsidRDefault="00B112EC" w:rsidP="003E6F32">
      <w:pPr>
        <w:pStyle w:val="Nivel2-Opcional"/>
      </w:pPr>
      <w:r w:rsidRPr="003E3C5B">
        <w:t>Considerando que a contratação decorre de Ata de Registro de Preços gerenciada pelo Consórcio (órgão gerenciador), as sanções aplicáveis ao Contratado serão instauradas e aplicadas pelo Município contratante no âmbito do respectivo contrato/Ordem de Serviço, sem prejuízo das competências do órgão gerenciador quanto à governança da Ata.</w:t>
      </w:r>
    </w:p>
    <w:p w14:paraId="59A72E70" w14:textId="77777777" w:rsidR="00B112EC" w:rsidRPr="003E3C5B" w:rsidRDefault="00B112EC" w:rsidP="003E6F32">
      <w:pPr>
        <w:pStyle w:val="Nivel2-Opcional"/>
      </w:pPr>
      <w:r w:rsidRPr="003E3C5B">
        <w:t xml:space="preserve"> O Município contratante comunicará ao órgão gerenciador, de forma tempestiva, a instauração e o resultado de processos sancionatórios e de rescisão relacionados a contratações derivadas da Ata, para fins de registro, acompanhamento, gestão de riscos e adoção de providências de governança, inclusive para prevenir prejuízo às contratações dos demais participantes.</w:t>
      </w:r>
    </w:p>
    <w:p w14:paraId="6611B30F" w14:textId="23B108B1" w:rsidR="00B112EC" w:rsidRPr="003E3C5B" w:rsidRDefault="00B112EC" w:rsidP="003E6F32">
      <w:pPr>
        <w:pStyle w:val="Nivel2-Opcional"/>
        <w:rPr>
          <w:rStyle w:val="normaltextrun"/>
        </w:rPr>
      </w:pPr>
      <w:r w:rsidRPr="003E3C5B">
        <w:t>A comunicação prevista no subitem anterior não substitui nem condiciona os registros e publicidades obrigatórios nos cadastros e sistemas oficiais (ex.: SICAF, CEIS/CNEP, PNCP), que permanecerão sob responsabilidade do ente competente, conforme a natureza da sanção e a regulamentação aplicável.</w:t>
      </w:r>
    </w:p>
    <w:p w14:paraId="51E56A66" w14:textId="77777777" w:rsidR="007A7C79" w:rsidRPr="003E3C5B" w:rsidRDefault="007A7C79" w:rsidP="003E6F32">
      <w:pPr>
        <w:pStyle w:val="Nvel02"/>
        <w:numPr>
          <w:ilvl w:val="0"/>
          <w:numId w:val="0"/>
        </w:numPr>
        <w:rPr>
          <w:i w:val="0"/>
          <w:iCs w:val="0"/>
        </w:rPr>
      </w:pPr>
    </w:p>
    <w:p w14:paraId="610C3219" w14:textId="63EBB816" w:rsidR="00573B28" w:rsidRPr="003E3C5B" w:rsidRDefault="5DA070A6" w:rsidP="003E6F32">
      <w:pPr>
        <w:pStyle w:val="Nivel01"/>
        <w:numPr>
          <w:ilvl w:val="0"/>
          <w:numId w:val="19"/>
        </w:numPr>
        <w:ind w:left="0" w:firstLine="0"/>
        <w:rPr>
          <w:rFonts w:eastAsia="Calibri"/>
          <w:i w:val="0"/>
          <w:iCs w:val="0"/>
        </w:rPr>
      </w:pPr>
      <w:r w:rsidRPr="003E3C5B">
        <w:rPr>
          <w:i w:val="0"/>
          <w:iCs w:val="0"/>
        </w:rPr>
        <w:t>FORMA E CRITÉRIOS DE SELEÇÃO DO FORNECEDOR</w:t>
      </w:r>
      <w:r w:rsidR="4CF39C1E" w:rsidRPr="003E3C5B">
        <w:rPr>
          <w:i w:val="0"/>
          <w:iCs w:val="0"/>
        </w:rPr>
        <w:t xml:space="preserve"> E REGIME DE EXECUÇÃO</w:t>
      </w:r>
    </w:p>
    <w:p w14:paraId="2BEAE337" w14:textId="77777777" w:rsidR="00573B28" w:rsidRPr="003E3C5B" w:rsidRDefault="00573B28" w:rsidP="003E6F32">
      <w:pPr>
        <w:pStyle w:val="Nvel1-SemNumerao"/>
        <w:rPr>
          <w:i w:val="0"/>
        </w:rPr>
      </w:pPr>
      <w:bookmarkStart w:id="4" w:name="_Hlk171371350"/>
      <w:r w:rsidRPr="003E3C5B">
        <w:rPr>
          <w:i w:val="0"/>
        </w:rPr>
        <w:t>Forma de seleção e critério de julgamento da proposta</w:t>
      </w:r>
    </w:p>
    <w:p w14:paraId="79C454E5" w14:textId="02E72510" w:rsidR="003C6559" w:rsidRPr="003E3C5B" w:rsidRDefault="00B92E79" w:rsidP="00691C05">
      <w:pPr>
        <w:pStyle w:val="Nivel2-Opcional"/>
        <w:numPr>
          <w:ilvl w:val="1"/>
          <w:numId w:val="33"/>
        </w:numPr>
        <w:ind w:left="0" w:firstLine="0"/>
      </w:pPr>
      <w:bookmarkStart w:id="5" w:name="_Hlk171371336"/>
      <w:r w:rsidRPr="003E3C5B">
        <w:t>O fornecedor será selecionado mediante licitação na modalidade</w:t>
      </w:r>
      <w:r w:rsidRPr="003E3C5B">
        <w:rPr>
          <w:b/>
          <w:bCs/>
        </w:rPr>
        <w:t xml:space="preserve"> PREGÃO, </w:t>
      </w:r>
      <w:r w:rsidRPr="003E3C5B">
        <w:t xml:space="preserve">na forma </w:t>
      </w:r>
      <w:r w:rsidRPr="003E3C5B">
        <w:rPr>
          <w:b/>
          <w:bCs/>
        </w:rPr>
        <w:t xml:space="preserve">ELETRÔNICA, </w:t>
      </w:r>
      <w:r w:rsidRPr="003E3C5B">
        <w:t>adotando-se o critério de julgamento de</w:t>
      </w:r>
      <w:r w:rsidRPr="003E3C5B">
        <w:rPr>
          <w:b/>
          <w:bCs/>
        </w:rPr>
        <w:t xml:space="preserve"> </w:t>
      </w:r>
      <w:r w:rsidR="003379C9" w:rsidRPr="003E3C5B">
        <w:rPr>
          <w:b/>
          <w:bCs/>
        </w:rPr>
        <w:t>MAIOR DESCONTO</w:t>
      </w:r>
      <w:r w:rsidRPr="003E3C5B">
        <w:rPr>
          <w:b/>
          <w:bCs/>
        </w:rPr>
        <w:t xml:space="preserve">, </w:t>
      </w:r>
      <w:r w:rsidRPr="003E3C5B">
        <w:t>com formação de preços a partir das planilhas referenciais elaboradas pela Administração com base nos sistemas oficiais SINAPI e/ou SICRO, conforme condições e especificações deste Termo de Referência e do Edital.</w:t>
      </w:r>
    </w:p>
    <w:bookmarkEnd w:id="4"/>
    <w:bookmarkEnd w:id="5"/>
    <w:p w14:paraId="07EB634A" w14:textId="77777777" w:rsidR="007A7C79" w:rsidRPr="003E3C5B" w:rsidRDefault="007A7C79" w:rsidP="003E6F32">
      <w:pPr>
        <w:pStyle w:val="Nvel1-SemNumerao"/>
        <w:rPr>
          <w:i w:val="0"/>
        </w:rPr>
      </w:pPr>
    </w:p>
    <w:p w14:paraId="41426DF5" w14:textId="0CAA9A3A" w:rsidR="00243342" w:rsidRPr="003E3C5B" w:rsidRDefault="00243342" w:rsidP="003E6F32">
      <w:pPr>
        <w:pStyle w:val="Nvel1-SemNumerao"/>
        <w:rPr>
          <w:i w:val="0"/>
        </w:rPr>
      </w:pPr>
      <w:r w:rsidRPr="003E3C5B">
        <w:rPr>
          <w:i w:val="0"/>
        </w:rPr>
        <w:t>Regime de Execução</w:t>
      </w:r>
    </w:p>
    <w:p w14:paraId="75AAEE88" w14:textId="7AA3162F" w:rsidR="0040760F" w:rsidRPr="003E3C5B" w:rsidRDefault="0040760F" w:rsidP="00691C05">
      <w:pPr>
        <w:pStyle w:val="Nivel2-Opcional"/>
        <w:numPr>
          <w:ilvl w:val="1"/>
          <w:numId w:val="33"/>
        </w:numPr>
        <w:ind w:left="0" w:firstLine="0"/>
      </w:pPr>
      <w:r w:rsidRPr="003E3C5B">
        <w:t>O regime de execução dos contratos decorrentes da Ata será o de empreitada por preço unitário, considerando que:</w:t>
      </w:r>
    </w:p>
    <w:p w14:paraId="7EB1084E" w14:textId="77777777" w:rsidR="0040760F" w:rsidRPr="003E3C5B" w:rsidRDefault="0040760F" w:rsidP="003E6F32">
      <w:pPr>
        <w:pStyle w:val="Nivel2-Opcional"/>
        <w:numPr>
          <w:ilvl w:val="0"/>
          <w:numId w:val="0"/>
        </w:numPr>
      </w:pPr>
      <w:r w:rsidRPr="003E3C5B">
        <w:t>a) a contratação se dará sob demanda (Sistema de Registro de Preços), por Ordens de Serviço/contratos específicos;</w:t>
      </w:r>
    </w:p>
    <w:p w14:paraId="44C75781" w14:textId="77777777" w:rsidR="000459DE" w:rsidRPr="003E3C5B" w:rsidRDefault="0040760F" w:rsidP="003E6F32">
      <w:pPr>
        <w:pStyle w:val="Nivel2-Opcional"/>
        <w:numPr>
          <w:ilvl w:val="0"/>
          <w:numId w:val="0"/>
        </w:numPr>
      </w:pPr>
      <w:r w:rsidRPr="003E3C5B">
        <w:t>b) a efetiva necessidade poderá variar por Município, trecho e tipologia de intervenção; e</w:t>
      </w:r>
    </w:p>
    <w:p w14:paraId="2C8130AA" w14:textId="527099C1" w:rsidR="00243342" w:rsidRPr="003E3C5B" w:rsidRDefault="0040760F" w:rsidP="003E6F32">
      <w:pPr>
        <w:pStyle w:val="Nivel2-Opcional"/>
        <w:numPr>
          <w:ilvl w:val="0"/>
          <w:numId w:val="0"/>
        </w:numPr>
      </w:pPr>
      <w:r w:rsidRPr="003E3C5B">
        <w:t>c) a medição e o pagamento ocorrerão por quantidades efetivamente executadas, de acordo com os itens e unidades previstos nas planilhas e composições</w:t>
      </w:r>
      <w:r w:rsidR="00A34C62" w:rsidRPr="003E3C5B">
        <w:t>.</w:t>
      </w:r>
    </w:p>
    <w:p w14:paraId="6D285D17" w14:textId="77777777" w:rsidR="00867487" w:rsidRPr="003E3C5B" w:rsidRDefault="00867487" w:rsidP="003E6F32">
      <w:pPr>
        <w:pStyle w:val="Nivel2-Opcional"/>
        <w:numPr>
          <w:ilvl w:val="0"/>
          <w:numId w:val="0"/>
        </w:numPr>
      </w:pPr>
    </w:p>
    <w:p w14:paraId="22D40384" w14:textId="35CD9F8A" w:rsidR="00243342" w:rsidRPr="003E3C5B" w:rsidRDefault="004B502F" w:rsidP="003E6F32">
      <w:pPr>
        <w:pStyle w:val="Nvel1-SemNum"/>
        <w:rPr>
          <w:color w:val="auto"/>
        </w:rPr>
      </w:pPr>
      <w:bookmarkStart w:id="6" w:name="_Hlk170893696"/>
      <w:r w:rsidRPr="003E3C5B">
        <w:rPr>
          <w:color w:val="auto"/>
        </w:rPr>
        <w:t>Critérios de aceitabilidade de preços</w:t>
      </w:r>
    </w:p>
    <w:p w14:paraId="79B70ADA" w14:textId="615DB1AB" w:rsidR="00C032E3" w:rsidRPr="003E3C5B" w:rsidRDefault="00C032E3" w:rsidP="00691C05">
      <w:pPr>
        <w:pStyle w:val="Nivel2-Opcional"/>
        <w:numPr>
          <w:ilvl w:val="1"/>
          <w:numId w:val="33"/>
        </w:numPr>
        <w:ind w:left="0" w:firstLine="0"/>
      </w:pPr>
      <w:r w:rsidRPr="003E3C5B">
        <w:t xml:space="preserve">Tratando-se de obra ou serviço de engenharia, ressalvado o objeto ou parte dele sujeito ao regime de empreitada por preço unitário, o critério de aceitabilidade de preços será o valor global estimado para a contratação, conforme orçamento elaborado pela Administração. </w:t>
      </w:r>
    </w:p>
    <w:p w14:paraId="6519FDF9" w14:textId="6C611993" w:rsidR="00187284" w:rsidRPr="003E3C5B" w:rsidRDefault="00D11EF7" w:rsidP="003E6F32">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Para fins de registro na Ata de Registro de Preços, serão considerados aceitáveis os preços unitários ofertados que não ultrapassem os valores unitários máximos previstos nas planilhas de referência, bem como o valor global estimado resultante da composição dos itens a registrar, quando aplicável</w:t>
      </w:r>
      <w:r w:rsidR="00187284" w:rsidRPr="003E3C5B">
        <w:rPr>
          <w:rFonts w:ascii="Segoe UI" w:hAnsi="Segoe UI" w:cs="Segoe UI"/>
          <w:i w:val="0"/>
          <w:color w:val="auto"/>
          <w:szCs w:val="20"/>
        </w:rPr>
        <w:t>.</w:t>
      </w:r>
    </w:p>
    <w:p w14:paraId="0E56C791" w14:textId="32CB7C83" w:rsidR="009305F0" w:rsidRPr="003E3C5B" w:rsidRDefault="009305F0" w:rsidP="003E6F32">
      <w:pPr>
        <w:pStyle w:val="Nvel3-Opcional"/>
        <w:numPr>
          <w:ilvl w:val="2"/>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 xml:space="preserve">O licitante mais bem colocado na disputa deverá apresentar à Administração, por meio eletrônico, planilha que contenha o preço global, os quantitativos e os preços unitários tidos como relevantes, conforme </w:t>
      </w:r>
      <w:r w:rsidRPr="003E3C5B">
        <w:rPr>
          <w:rFonts w:ascii="Segoe UI" w:hAnsi="Segoe UI" w:cs="Segoe UI"/>
          <w:i w:val="0"/>
          <w:color w:val="auto"/>
          <w:szCs w:val="20"/>
        </w:rPr>
        <w:lastRenderedPageBreak/>
        <w:t>modelo disponibilizado pela Administração, para fins de avaliação de exequibilidade, nos termos do art. 59 da Lei nº 14.133/2021 e do edital.</w:t>
      </w:r>
    </w:p>
    <w:p w14:paraId="718CBE7B" w14:textId="1DEFBCF4" w:rsidR="00145502" w:rsidRPr="003E3C5B" w:rsidRDefault="00145502" w:rsidP="003E6F32">
      <w:pPr>
        <w:pStyle w:val="Nivel2-Opcional"/>
      </w:pPr>
      <w:bookmarkStart w:id="7" w:name="_Hlk190336520"/>
      <w:r w:rsidRPr="003E3C5B">
        <w:t>Para o objeto ou parte dele sujeito ao regime de empreitada por preço unitário, o critério de aceitabilidade de preços será:</w:t>
      </w:r>
    </w:p>
    <w:p w14:paraId="3F7463BA" w14:textId="309352E6" w:rsidR="00145502" w:rsidRPr="003E3C5B" w:rsidRDefault="00145502" w:rsidP="003E6F32">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 xml:space="preserve">Valor global: compatível com o valor estimado da contratação </w:t>
      </w:r>
      <w:r w:rsidR="00D21F97" w:rsidRPr="003E3C5B">
        <w:rPr>
          <w:rFonts w:ascii="Segoe UI" w:hAnsi="Segoe UI" w:cs="Segoe UI"/>
          <w:szCs w:val="20"/>
        </w:rPr>
        <w:t xml:space="preserve">por </w:t>
      </w:r>
      <w:r w:rsidR="00D21F97" w:rsidRPr="003E3C5B">
        <w:rPr>
          <w:szCs w:val="20"/>
        </w:rPr>
        <w:t>Item</w:t>
      </w:r>
      <w:r w:rsidRPr="003E3C5B">
        <w:rPr>
          <w:rFonts w:ascii="Segoe UI" w:hAnsi="Segoe UI" w:cs="Segoe UI"/>
          <w:szCs w:val="20"/>
        </w:rPr>
        <w:t>, por Ordem de Serviço ou por contrato específico), conforme orçamento da Administração, sem prejuízo da análise de exequibilidade.</w:t>
      </w:r>
    </w:p>
    <w:p w14:paraId="5664D4B0" w14:textId="77777777" w:rsidR="00145502" w:rsidRPr="003E3C5B" w:rsidRDefault="00145502" w:rsidP="003E6F32">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Custos unitários relevantes: deverão observar, como limites máximos, os valores unitários constantes das planilhas orçamentárias referenciais da Administração, elaboradas com base no SINAPI e/ou SICRO (mês de referência indicado nos anexos), especialmente para os itens que compõem o núcleo técnico-econômico da solução, tais como (conforme aplicabilidade em cada Ordem de Serviço):</w:t>
      </w:r>
    </w:p>
    <w:p w14:paraId="638249D0" w14:textId="699D6627" w:rsidR="00145502" w:rsidRPr="003E3C5B" w:rsidRDefault="00145502" w:rsidP="003E6F32">
      <w:pPr>
        <w:pStyle w:val="Nivel3"/>
        <w:numPr>
          <w:ilvl w:val="0"/>
          <w:numId w:val="0"/>
        </w:numPr>
        <w:spacing w:before="0" w:after="0"/>
        <w:rPr>
          <w:rFonts w:ascii="Segoe UI" w:hAnsi="Segoe UI" w:cs="Segoe UI"/>
          <w:szCs w:val="20"/>
        </w:rPr>
      </w:pPr>
      <w:r w:rsidRPr="003E3C5B">
        <w:rPr>
          <w:rFonts w:ascii="Segoe UI" w:hAnsi="Segoe UI" w:cs="Segoe UI"/>
          <w:szCs w:val="20"/>
        </w:rPr>
        <w:t>a) serviços de terraplenagem/regularização do subleito;</w:t>
      </w:r>
    </w:p>
    <w:p w14:paraId="67CDB5D6" w14:textId="77777777" w:rsidR="00145502" w:rsidRPr="003E3C5B" w:rsidRDefault="00145502" w:rsidP="003E6F32">
      <w:pPr>
        <w:pStyle w:val="Nivel3"/>
        <w:numPr>
          <w:ilvl w:val="0"/>
          <w:numId w:val="0"/>
        </w:numPr>
        <w:spacing w:before="0" w:after="0"/>
        <w:rPr>
          <w:rFonts w:ascii="Segoe UI" w:hAnsi="Segoe UI" w:cs="Segoe UI"/>
          <w:szCs w:val="20"/>
        </w:rPr>
      </w:pPr>
      <w:r w:rsidRPr="003E3C5B">
        <w:rPr>
          <w:rFonts w:ascii="Segoe UI" w:hAnsi="Segoe UI" w:cs="Segoe UI"/>
          <w:szCs w:val="20"/>
        </w:rPr>
        <w:t>b) execução de sub-base e base;</w:t>
      </w:r>
    </w:p>
    <w:p w14:paraId="7F7DD938" w14:textId="77777777" w:rsidR="00145502" w:rsidRPr="003E3C5B" w:rsidRDefault="00145502" w:rsidP="003E6F32">
      <w:pPr>
        <w:pStyle w:val="Nivel3"/>
        <w:numPr>
          <w:ilvl w:val="0"/>
          <w:numId w:val="0"/>
        </w:numPr>
        <w:spacing w:before="0" w:after="0"/>
        <w:rPr>
          <w:rFonts w:ascii="Segoe UI" w:hAnsi="Segoe UI" w:cs="Segoe UI"/>
          <w:szCs w:val="20"/>
        </w:rPr>
      </w:pPr>
      <w:r w:rsidRPr="003E3C5B">
        <w:rPr>
          <w:rFonts w:ascii="Segoe UI" w:hAnsi="Segoe UI" w:cs="Segoe UI"/>
          <w:szCs w:val="20"/>
        </w:rPr>
        <w:t>c) imprimação/pintura de ligação (quando aplicável);</w:t>
      </w:r>
    </w:p>
    <w:p w14:paraId="2BC08E37" w14:textId="77777777" w:rsidR="00145502" w:rsidRPr="003E3C5B" w:rsidRDefault="00145502" w:rsidP="003E6F32">
      <w:pPr>
        <w:pStyle w:val="Nivel3"/>
        <w:numPr>
          <w:ilvl w:val="0"/>
          <w:numId w:val="0"/>
        </w:numPr>
        <w:spacing w:before="0" w:after="0"/>
        <w:rPr>
          <w:rFonts w:ascii="Segoe UI" w:hAnsi="Segoe UI" w:cs="Segoe UI"/>
          <w:szCs w:val="20"/>
        </w:rPr>
      </w:pPr>
      <w:r w:rsidRPr="003E3C5B">
        <w:rPr>
          <w:rFonts w:ascii="Segoe UI" w:hAnsi="Segoe UI" w:cs="Segoe UI"/>
          <w:szCs w:val="20"/>
        </w:rPr>
        <w:t>d) revestimento asfáltico (ex.: CBUQ ou solução equivalente prevista);</w:t>
      </w:r>
    </w:p>
    <w:p w14:paraId="79C83D15" w14:textId="77777777" w:rsidR="00145502" w:rsidRPr="003E3C5B" w:rsidRDefault="00145502" w:rsidP="003E6F32">
      <w:pPr>
        <w:pStyle w:val="Nivel3"/>
        <w:numPr>
          <w:ilvl w:val="0"/>
          <w:numId w:val="0"/>
        </w:numPr>
        <w:spacing w:before="0" w:after="0"/>
        <w:rPr>
          <w:rFonts w:ascii="Segoe UI" w:hAnsi="Segoe UI" w:cs="Segoe UI"/>
          <w:szCs w:val="20"/>
        </w:rPr>
      </w:pPr>
      <w:r w:rsidRPr="003E3C5B">
        <w:rPr>
          <w:rFonts w:ascii="Segoe UI" w:hAnsi="Segoe UI" w:cs="Segoe UI"/>
          <w:szCs w:val="20"/>
        </w:rPr>
        <w:t>e) fresagem e recomposição (quando aplicável);</w:t>
      </w:r>
    </w:p>
    <w:p w14:paraId="7230EBF0" w14:textId="77777777" w:rsidR="00145502" w:rsidRPr="003E3C5B" w:rsidRDefault="00145502" w:rsidP="003E6F32">
      <w:pPr>
        <w:pStyle w:val="Nivel3"/>
        <w:numPr>
          <w:ilvl w:val="0"/>
          <w:numId w:val="0"/>
        </w:numPr>
        <w:spacing w:before="0" w:after="0"/>
        <w:rPr>
          <w:rFonts w:ascii="Segoe UI" w:hAnsi="Segoe UI" w:cs="Segoe UI"/>
          <w:szCs w:val="20"/>
        </w:rPr>
      </w:pPr>
      <w:r w:rsidRPr="003E3C5B">
        <w:rPr>
          <w:rFonts w:ascii="Segoe UI" w:hAnsi="Segoe UI" w:cs="Segoe UI"/>
          <w:szCs w:val="20"/>
        </w:rPr>
        <w:t>f) drenagem superficial e dispositivos associados (sarjetas, meios-fios, bueiros, descidas d’água, dissipadores, conforme projeto);</w:t>
      </w:r>
    </w:p>
    <w:p w14:paraId="2CE08061" w14:textId="77777777" w:rsidR="00145502" w:rsidRPr="003E3C5B" w:rsidRDefault="00145502" w:rsidP="003E6F32">
      <w:pPr>
        <w:pStyle w:val="Nivel3"/>
        <w:numPr>
          <w:ilvl w:val="0"/>
          <w:numId w:val="0"/>
        </w:numPr>
        <w:spacing w:before="0" w:after="0"/>
        <w:rPr>
          <w:rFonts w:ascii="Segoe UI" w:hAnsi="Segoe UI" w:cs="Segoe UI"/>
          <w:szCs w:val="20"/>
        </w:rPr>
      </w:pPr>
      <w:r w:rsidRPr="003E3C5B">
        <w:rPr>
          <w:rFonts w:ascii="Segoe UI" w:hAnsi="Segoe UI" w:cs="Segoe UI"/>
          <w:szCs w:val="20"/>
        </w:rPr>
        <w:t>g) sinalização horizontal e vertical (quando prevista);</w:t>
      </w:r>
    </w:p>
    <w:p w14:paraId="6F22B7E6" w14:textId="58AE2C26" w:rsidR="00145502" w:rsidRPr="003E3C5B" w:rsidRDefault="00145502" w:rsidP="003E6F32">
      <w:pPr>
        <w:pStyle w:val="Nivel3"/>
        <w:numPr>
          <w:ilvl w:val="0"/>
          <w:numId w:val="0"/>
        </w:numPr>
        <w:spacing w:before="0" w:after="0"/>
        <w:rPr>
          <w:rFonts w:ascii="Segoe UI" w:hAnsi="Segoe UI" w:cs="Segoe UI"/>
          <w:szCs w:val="20"/>
        </w:rPr>
      </w:pPr>
      <w:r w:rsidRPr="003E3C5B">
        <w:rPr>
          <w:rFonts w:ascii="Segoe UI" w:hAnsi="Segoe UI" w:cs="Segoe UI"/>
          <w:szCs w:val="20"/>
        </w:rPr>
        <w:t>h) transporte/mobilização, quando houver item específico na planilha e conforme regras do edital.</w:t>
      </w:r>
    </w:p>
    <w:p w14:paraId="19123DEF" w14:textId="77777777" w:rsidR="006F2C17" w:rsidRPr="003E3C5B" w:rsidRDefault="00145502" w:rsidP="003E6F32">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Para fins de verificação de exequibilidade e controle, poderá ser exigida a apresentação de planilha de composição de custos e/ou memórias de cálculo dos itens relevantes, conforme edital, sem prejuízo de diligências.</w:t>
      </w:r>
      <w:r w:rsidR="006F2C17" w:rsidRPr="003E3C5B">
        <w:rPr>
          <w:rFonts w:ascii="Segoe UI" w:hAnsi="Segoe UI" w:cs="Segoe UI"/>
          <w:szCs w:val="20"/>
        </w:rPr>
        <w:t xml:space="preserve"> </w:t>
      </w:r>
    </w:p>
    <w:p w14:paraId="126A4C3C" w14:textId="7D113B06" w:rsidR="006F2C17" w:rsidRPr="003E3C5B" w:rsidRDefault="006F2C17" w:rsidP="003E6F32">
      <w:pPr>
        <w:pStyle w:val="Nivel2-Opcional"/>
      </w:pPr>
      <w:r w:rsidRPr="003E3C5B">
        <w:t>Em se tratando de contratação para registro de preços, caso adotado o critério de julgamento de menor preço ou de maior desconto por grupo de itens, o critério de aceitabilidade de preços unitários máximos será:</w:t>
      </w:r>
    </w:p>
    <w:p w14:paraId="12FB63E7" w14:textId="53E0D316" w:rsidR="006F2C17" w:rsidRPr="003E3C5B" w:rsidRDefault="006F2C17" w:rsidP="003E6F32">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Valores unitários: conforme planilha de composição de preços (SINAPI/SICRO) anexa ao edital e/ou tabela de preços máximos constante do Termo de Referência e seus anexos, observando-se o mês de referência, a base de preços e as regras de atualização previstas no edital.</w:t>
      </w:r>
    </w:p>
    <w:p w14:paraId="5134610B" w14:textId="730EE508" w:rsidR="006F2C17" w:rsidRPr="003E3C5B" w:rsidRDefault="006F2C17" w:rsidP="003E6F32">
      <w:pPr>
        <w:pStyle w:val="Nivel3"/>
        <w:numPr>
          <w:ilvl w:val="2"/>
          <w:numId w:val="19"/>
        </w:numPr>
        <w:spacing w:before="0" w:after="0"/>
        <w:ind w:left="0" w:firstLine="0"/>
        <w:rPr>
          <w:rFonts w:ascii="Segoe UI" w:hAnsi="Segoe UI" w:cs="Segoe UI"/>
          <w:szCs w:val="20"/>
        </w:rPr>
      </w:pPr>
      <w:r w:rsidRPr="003E3C5B">
        <w:rPr>
          <w:rFonts w:ascii="Segoe UI" w:hAnsi="Segoe UI" w:cs="Segoe UI"/>
          <w:szCs w:val="20"/>
        </w:rPr>
        <w:t>Para registro na Ata, somente serão aceitos itens com preços unitários iguais ou inferiores aos máximos admitidos e com composição compatível com as especificações técnicas e condições de execução estabelecidas no edital e neste Termo de Referência.</w:t>
      </w:r>
    </w:p>
    <w:bookmarkEnd w:id="6"/>
    <w:bookmarkEnd w:id="7"/>
    <w:p w14:paraId="4502D30A" w14:textId="77777777" w:rsidR="00867487" w:rsidRPr="003E3C5B" w:rsidRDefault="00867487" w:rsidP="003E6F32">
      <w:pPr>
        <w:pStyle w:val="Nvel1-SemNumerao"/>
        <w:rPr>
          <w:i w:val="0"/>
        </w:rPr>
      </w:pPr>
    </w:p>
    <w:p w14:paraId="55B01B0C" w14:textId="40883916" w:rsidR="00573B28" w:rsidRPr="003E3C5B" w:rsidRDefault="244FED63" w:rsidP="003E6F32">
      <w:pPr>
        <w:pStyle w:val="Nvel1-SemNumerao"/>
        <w:rPr>
          <w:i w:val="0"/>
        </w:rPr>
      </w:pPr>
      <w:r w:rsidRPr="003E3C5B">
        <w:rPr>
          <w:i w:val="0"/>
        </w:rPr>
        <w:t>Exigências de habilitação</w:t>
      </w:r>
    </w:p>
    <w:p w14:paraId="600A719A" w14:textId="4085E064" w:rsidR="00573B28" w:rsidRPr="003E3C5B" w:rsidRDefault="40C2371A" w:rsidP="00691C05">
      <w:pPr>
        <w:pStyle w:val="Nivel2-Opcional"/>
        <w:numPr>
          <w:ilvl w:val="1"/>
          <w:numId w:val="19"/>
        </w:numPr>
      </w:pPr>
      <w:r w:rsidRPr="003E3C5B">
        <w:t xml:space="preserve">Para fins de habilitação, deverá </w:t>
      </w:r>
      <w:r w:rsidR="00976A6E" w:rsidRPr="003E3C5B">
        <w:t>o interessado</w:t>
      </w:r>
      <w:r w:rsidRPr="003E3C5B">
        <w:t xml:space="preserve"> comprovar os seguintes requisitos:</w:t>
      </w:r>
    </w:p>
    <w:p w14:paraId="41F19A7C" w14:textId="77777777" w:rsidR="00867487" w:rsidRPr="003E3C5B" w:rsidRDefault="00867487" w:rsidP="003E6F32">
      <w:pPr>
        <w:pStyle w:val="Nvel1-SemNumerao"/>
        <w:rPr>
          <w:i w:val="0"/>
        </w:rPr>
      </w:pPr>
    </w:p>
    <w:p w14:paraId="26861B5B" w14:textId="1822EFE0" w:rsidR="00573B28" w:rsidRPr="003E3C5B" w:rsidRDefault="00573B28" w:rsidP="004B58D8">
      <w:pPr>
        <w:pStyle w:val="Nvel1-SemNumerao"/>
        <w:numPr>
          <w:ilvl w:val="2"/>
          <w:numId w:val="19"/>
        </w:numPr>
        <w:rPr>
          <w:i w:val="0"/>
        </w:rPr>
      </w:pPr>
      <w:r w:rsidRPr="003E3C5B">
        <w:rPr>
          <w:i w:val="0"/>
        </w:rPr>
        <w:t>Habilitação jurídica</w:t>
      </w:r>
    </w:p>
    <w:p w14:paraId="556FB7F0" w14:textId="5CB13D86" w:rsidR="00F53FA9" w:rsidRPr="003E3C5B" w:rsidRDefault="0E4362F6" w:rsidP="003E6F32">
      <w:pPr>
        <w:pStyle w:val="Nivel2-Opcional"/>
      </w:pPr>
      <w:r w:rsidRPr="003E3C5B">
        <w:t>Empresário individual: inscrição no Registro Público de Empresas Mercantis, a cargo da Junta Comercial da respectiva sede;</w:t>
      </w:r>
    </w:p>
    <w:p w14:paraId="37D0BA3E" w14:textId="223F38E4" w:rsidR="2A594296" w:rsidRPr="003E3C5B" w:rsidRDefault="4DF0468D" w:rsidP="003E6F32">
      <w:pPr>
        <w:pStyle w:val="Nivel2-Opcional"/>
      </w:pPr>
      <w:r w:rsidRPr="003E3C5B">
        <w:t xml:space="preserve">Microempreendedor Individual - MEI: Certificado da Condição de Microempreendedor Individual - CCMEI, cuja aceitação ficará condicionada à verificação da autenticidade no sítio </w:t>
      </w:r>
      <w:hyperlink r:id="rId8" w:history="1">
        <w:r w:rsidR="008A5E10" w:rsidRPr="003E3C5B">
          <w:rPr>
            <w:rStyle w:val="Hyperlink"/>
          </w:rPr>
          <w:t>https://www.gov.br/empresas-e-negocios/pt-br/empreendedor</w:t>
        </w:r>
      </w:hyperlink>
      <w:r w:rsidRPr="003E3C5B">
        <w:t>;</w:t>
      </w:r>
      <w:r w:rsidR="008A5E10" w:rsidRPr="003E3C5B">
        <w:t xml:space="preserve"> </w:t>
      </w:r>
    </w:p>
    <w:p w14:paraId="336BFE6A" w14:textId="77777777" w:rsidR="00573B28" w:rsidRPr="003E3C5B" w:rsidRDefault="40C2371A" w:rsidP="003E6F32">
      <w:pPr>
        <w:pStyle w:val="Nivel2-Opcional"/>
      </w:pPr>
      <w:r w:rsidRPr="003E3C5B">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74A26C85" w:rsidR="00573B28" w:rsidRPr="003E3C5B" w:rsidRDefault="40C2371A" w:rsidP="003E6F32">
      <w:pPr>
        <w:pStyle w:val="Nivel2-Opcional"/>
      </w:pPr>
      <w:r w:rsidRPr="003E3C5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3E3C5B" w:rsidRDefault="40C2371A" w:rsidP="003E6F32">
      <w:pPr>
        <w:pStyle w:val="Nivel2-Opcional"/>
      </w:pPr>
      <w:r w:rsidRPr="003E3C5B">
        <w:t>Sociedade simples: inscrição do ato constitutivo no Registro Civil de Pessoas Jurídicas do local de sua sede, acompanhada de documento comprobatório de seus administradores;</w:t>
      </w:r>
    </w:p>
    <w:p w14:paraId="234BBE64" w14:textId="187EED1F" w:rsidR="00573B28" w:rsidRPr="003E3C5B" w:rsidRDefault="56CDF2A9" w:rsidP="003E6F32">
      <w:pPr>
        <w:pStyle w:val="Nivel2-Opcional"/>
      </w:pPr>
      <w:r w:rsidRPr="003E3C5B">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8" w:name="_Int_ySfCXwr4"/>
      <w:r w:rsidRPr="003E3C5B">
        <w:t>Mercantis onde</w:t>
      </w:r>
      <w:bookmarkEnd w:id="8"/>
      <w:r w:rsidRPr="003E3C5B">
        <w:t xml:space="preserve"> opera, com averbação no Registro onde tem sede a matriz</w:t>
      </w:r>
      <w:r w:rsidR="674EACD8" w:rsidRPr="003E3C5B">
        <w:t>;</w:t>
      </w:r>
    </w:p>
    <w:p w14:paraId="07A4CC06" w14:textId="55ACA532" w:rsidR="00BF5BB8" w:rsidRPr="003E3C5B" w:rsidRDefault="00BF5BB8" w:rsidP="003E6F32">
      <w:pPr>
        <w:pStyle w:val="Nivel2-Opcional"/>
      </w:pPr>
      <w:r w:rsidRPr="003E3C5B">
        <w:t xml:space="preserve">Não se aplica a exigência de ato específico de autorização administrativa para o exercício da atividade objeto desta contratação, uma vez que se trata de </w:t>
      </w:r>
      <w:r w:rsidR="001B6BDB" w:rsidRPr="003E3C5B">
        <w:t>serviços comuns de</w:t>
      </w:r>
      <w:r w:rsidRPr="003E3C5B">
        <w:t xml:space="preserve"> engenharia, cuja execução depende, para fins de habilitação e regularidade, do registro ou inscrição da empresa e de seu responsável técnico no Conselho Regional de Engenharia e Agronomia – CREA, ou no Conselho de Arquitetura e Urbanismo – CAU, conforme o caso, nos termos da Lei nº 5.194, de 24 de dezembro de 1966, e da Lei nº 12.378, de 31 de dezembro de 2010.</w:t>
      </w:r>
    </w:p>
    <w:p w14:paraId="34B45273" w14:textId="77777777" w:rsidR="00573B28" w:rsidRPr="003E3C5B" w:rsidRDefault="56CDF2A9" w:rsidP="003E6F32">
      <w:pPr>
        <w:pStyle w:val="Nivel2-Opcional"/>
      </w:pPr>
      <w:r w:rsidRPr="003E3C5B">
        <w:t>Os documentos apresentados deverão estar acompanhados de todas as alterações ou da consolidação respectiva.</w:t>
      </w:r>
    </w:p>
    <w:p w14:paraId="3A06B5FA" w14:textId="77777777" w:rsidR="00BF5BB8" w:rsidRPr="003E3C5B" w:rsidRDefault="00BF5BB8" w:rsidP="003E6F32">
      <w:pPr>
        <w:pStyle w:val="Nvel02"/>
        <w:numPr>
          <w:ilvl w:val="0"/>
          <w:numId w:val="0"/>
        </w:numPr>
        <w:rPr>
          <w:i w:val="0"/>
          <w:iCs w:val="0"/>
        </w:rPr>
      </w:pPr>
    </w:p>
    <w:p w14:paraId="04CBC279" w14:textId="4C6EF961" w:rsidR="00573B28" w:rsidRPr="003E3C5B" w:rsidRDefault="00573B28" w:rsidP="004B58D8">
      <w:pPr>
        <w:pStyle w:val="Nvel1-SemNumerao"/>
        <w:numPr>
          <w:ilvl w:val="2"/>
          <w:numId w:val="19"/>
        </w:numPr>
        <w:rPr>
          <w:i w:val="0"/>
        </w:rPr>
      </w:pPr>
      <w:r w:rsidRPr="003E3C5B">
        <w:rPr>
          <w:i w:val="0"/>
        </w:rPr>
        <w:t>Habilitação fiscal, social e trabalhista</w:t>
      </w:r>
    </w:p>
    <w:p w14:paraId="17F05461" w14:textId="77777777" w:rsidR="00573B28" w:rsidRPr="003E3C5B" w:rsidRDefault="56CDF2A9" w:rsidP="003E6F32">
      <w:pPr>
        <w:pStyle w:val="Nivel2-Opcional"/>
      </w:pPr>
      <w:r w:rsidRPr="003E3C5B">
        <w:t>Prova de inscrição no Cadastro Nacional de Pessoas Jurídicas ou no Cadastro de Pessoas Físicas, conforme o caso;</w:t>
      </w:r>
    </w:p>
    <w:p w14:paraId="79E1DE75" w14:textId="0E8BD351" w:rsidR="00573B28" w:rsidRPr="003E3C5B" w:rsidRDefault="56CDF2A9" w:rsidP="003E6F32">
      <w:pPr>
        <w:pStyle w:val="Nivel2-Opcional"/>
      </w:pPr>
      <w:r w:rsidRPr="003E3C5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77777777" w:rsidR="00573B28" w:rsidRPr="003E3C5B" w:rsidRDefault="56CDF2A9" w:rsidP="003E6F32">
      <w:pPr>
        <w:pStyle w:val="Nivel2-Opcional"/>
      </w:pPr>
      <w:r w:rsidRPr="003E3C5B">
        <w:t>Prova de regularidade com o Fundo de Garantia do Tempo de Serviço (FGTS);</w:t>
      </w:r>
    </w:p>
    <w:p w14:paraId="12172E3B" w14:textId="3583445C" w:rsidR="00573B28" w:rsidRPr="003E3C5B" w:rsidRDefault="56CDF2A9" w:rsidP="003E6F32">
      <w:pPr>
        <w:pStyle w:val="Nivel2-Opcional"/>
      </w:pPr>
      <w:r w:rsidRPr="003E3C5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55378C" w14:textId="4D932678" w:rsidR="00573B28" w:rsidRPr="003E3C5B" w:rsidRDefault="56CDF2A9" w:rsidP="003E6F32">
      <w:pPr>
        <w:pStyle w:val="Nivel2-Opcional"/>
      </w:pPr>
      <w:r w:rsidRPr="003E3C5B">
        <w:t xml:space="preserve">Prova de inscrição no cadastro de contribuintes </w:t>
      </w:r>
      <w:r w:rsidR="00F32577" w:rsidRPr="003E3C5B">
        <w:t>Distrital</w:t>
      </w:r>
      <w:r w:rsidR="006B6465" w:rsidRPr="003E3C5B">
        <w:t xml:space="preserve">, </w:t>
      </w:r>
      <w:r w:rsidR="001B38C2" w:rsidRPr="003E3C5B">
        <w:t>Estadual e/ou Municipal</w:t>
      </w:r>
      <w:r w:rsidRPr="003E3C5B">
        <w:rPr>
          <w:color w:val="FF0000"/>
        </w:rPr>
        <w:t xml:space="preserve"> </w:t>
      </w:r>
      <w:r w:rsidRPr="003E3C5B">
        <w:t>relativo ao domicílio ou sede do fornecedor, pertinente ao seu ramo de atividade e compatível com o objeto contratual;</w:t>
      </w:r>
    </w:p>
    <w:p w14:paraId="4640AC7B" w14:textId="61C7970E" w:rsidR="00573B28" w:rsidRPr="003E3C5B" w:rsidRDefault="56CDF2A9" w:rsidP="003E6F32">
      <w:pPr>
        <w:pStyle w:val="Nivel2-Opcional"/>
      </w:pPr>
      <w:r w:rsidRPr="003E3C5B">
        <w:t xml:space="preserve">Prova de regularidade com a Fazenda </w:t>
      </w:r>
      <w:r w:rsidR="00F32577" w:rsidRPr="003E3C5B">
        <w:t>Distrital</w:t>
      </w:r>
      <w:r w:rsidR="00AE546F" w:rsidRPr="003E3C5B">
        <w:t xml:space="preserve"> ou </w:t>
      </w:r>
      <w:r w:rsidR="00F32577" w:rsidRPr="003E3C5B">
        <w:t>Municipal</w:t>
      </w:r>
      <w:r w:rsidR="00F32577" w:rsidRPr="003E3C5B" w:rsidDel="00F32577">
        <w:t xml:space="preserve"> </w:t>
      </w:r>
      <w:r w:rsidRPr="003E3C5B">
        <w:t>do domicílio ou sede do fornecedor, relativa à atividade em cujo exercício contrata ou concorre;</w:t>
      </w:r>
    </w:p>
    <w:p w14:paraId="58555ECE" w14:textId="77C78012" w:rsidR="00573B28" w:rsidRPr="003E3C5B" w:rsidRDefault="56CDF2A9" w:rsidP="003E6F32">
      <w:pPr>
        <w:pStyle w:val="Nivel2-Opcional"/>
      </w:pPr>
      <w:r w:rsidRPr="003E3C5B">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20DBBCBE" w:rsidR="5816885F" w:rsidRPr="003E3C5B" w:rsidRDefault="5440D6D7" w:rsidP="003E6F32">
      <w:pPr>
        <w:pStyle w:val="Nivel2-Opcional"/>
      </w:pPr>
      <w:bookmarkStart w:id="9" w:name="_Hlk121934117"/>
      <w:r w:rsidRPr="003E3C5B">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9"/>
      <w:r w:rsidR="004B38E5" w:rsidRPr="003E3C5B">
        <w:t>, quando incompatíveis com o regime jurídico aplicável ao MEI.</w:t>
      </w:r>
    </w:p>
    <w:p w14:paraId="1BA7074C" w14:textId="77777777" w:rsidR="001B38C2" w:rsidRPr="003E3C5B" w:rsidRDefault="001B38C2" w:rsidP="003E6F32">
      <w:pPr>
        <w:pStyle w:val="Nvel02"/>
        <w:numPr>
          <w:ilvl w:val="0"/>
          <w:numId w:val="0"/>
        </w:numPr>
        <w:rPr>
          <w:i w:val="0"/>
          <w:iCs w:val="0"/>
        </w:rPr>
      </w:pPr>
    </w:p>
    <w:p w14:paraId="32CEDBB2" w14:textId="4A75F30B" w:rsidR="00573B28" w:rsidRPr="003E3C5B" w:rsidRDefault="058EBA54" w:rsidP="004B58D8">
      <w:pPr>
        <w:pStyle w:val="Nvel1-SemNumerao"/>
        <w:numPr>
          <w:ilvl w:val="2"/>
          <w:numId w:val="19"/>
        </w:numPr>
        <w:rPr>
          <w:i w:val="0"/>
        </w:rPr>
      </w:pPr>
      <w:r w:rsidRPr="003E3C5B">
        <w:rPr>
          <w:i w:val="0"/>
        </w:rPr>
        <w:t>Qualificação Econômico-Financeira</w:t>
      </w:r>
    </w:p>
    <w:p w14:paraId="73B98704" w14:textId="7404E0B4" w:rsidR="00573B28" w:rsidRPr="003E3C5B" w:rsidRDefault="5440D6D7" w:rsidP="003E6F32">
      <w:pPr>
        <w:pStyle w:val="Nivel2-Opcional"/>
      </w:pPr>
      <w:r w:rsidRPr="003E3C5B">
        <w:t xml:space="preserve">certidão negativa de insolvência civil expedida pelo distribuidor do domicílio ou sede do </w:t>
      </w:r>
      <w:r w:rsidR="00ED00A3" w:rsidRPr="003E3C5B">
        <w:t>interessado</w:t>
      </w:r>
      <w:r w:rsidRPr="003E3C5B">
        <w:t>, caso se trate de pessoa física, desde que admitida a sua</w:t>
      </w:r>
      <w:r w:rsidR="00A04639" w:rsidRPr="003E3C5B">
        <w:t xml:space="preserve"> </w:t>
      </w:r>
      <w:r w:rsidR="009F14F9" w:rsidRPr="003E3C5B">
        <w:t xml:space="preserve">participação </w:t>
      </w:r>
      <w:r w:rsidR="00794A5E" w:rsidRPr="003E3C5B">
        <w:t>na</w:t>
      </w:r>
      <w:r w:rsidR="009F14F9" w:rsidRPr="003E3C5B">
        <w:t xml:space="preserve"> licitação</w:t>
      </w:r>
      <w:r w:rsidR="00EA790B" w:rsidRPr="003E3C5B">
        <w:t>/</w:t>
      </w:r>
      <w:r w:rsidR="00A04639" w:rsidRPr="003E3C5B">
        <w:t>contratação</w:t>
      </w:r>
      <w:r w:rsidRPr="003E3C5B">
        <w:t>, ou de sociedade simples;</w:t>
      </w:r>
    </w:p>
    <w:p w14:paraId="2F7D9FA3" w14:textId="576C4B19" w:rsidR="00573B28" w:rsidRPr="003E3C5B" w:rsidRDefault="5440D6D7" w:rsidP="003E6F32">
      <w:pPr>
        <w:pStyle w:val="Nivel2-Opcional"/>
      </w:pPr>
      <w:r w:rsidRPr="003E3C5B">
        <w:t>certidão negativa de falência expedida pelo distribuidor da sede do fornecedor</w:t>
      </w:r>
      <w:r w:rsidR="00283A3E" w:rsidRPr="003E3C5B">
        <w:t>;</w:t>
      </w:r>
    </w:p>
    <w:p w14:paraId="2156C78F" w14:textId="34736C6E" w:rsidR="00011684" w:rsidRPr="003E3C5B" w:rsidRDefault="004C494C" w:rsidP="003E6F32">
      <w:pPr>
        <w:pStyle w:val="Nivel2-Opcional"/>
      </w:pPr>
      <w:bookmarkStart w:id="10" w:name="_Hlk170895502"/>
      <w:r w:rsidRPr="003E3C5B">
        <w:t xml:space="preserve">balanço patrimonial, demonstração de resultado de exercício e demais demonstrações contábeis dos </w:t>
      </w:r>
      <w:r w:rsidRPr="003E3C5B">
        <w:rPr>
          <w:b/>
          <w:bCs/>
        </w:rPr>
        <w:t>dois últimos exercícios sociais</w:t>
      </w:r>
      <w:r w:rsidRPr="003E3C5B">
        <w:t>,</w:t>
      </w:r>
      <w:r w:rsidR="00A52DFA" w:rsidRPr="003E3C5B">
        <w:t xml:space="preserve"> já exigíveis e apresentados na forma da lei, </w:t>
      </w:r>
      <w:r w:rsidRPr="003E3C5B">
        <w:t xml:space="preserve">comprovando, índices de Liquidez Geral (LG), Liquidez Corrente (LC), e Solvência Geral (SG) superiores a 1 (um), obtidos por meio da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011684" w:rsidRPr="003E3C5B" w14:paraId="4331C5B5" w14:textId="77777777" w:rsidTr="008C3D59">
        <w:tc>
          <w:tcPr>
            <w:tcW w:w="2235" w:type="dxa"/>
            <w:vMerge w:val="restart"/>
            <w:vAlign w:val="center"/>
          </w:tcPr>
          <w:p w14:paraId="19326DA0" w14:textId="77777777" w:rsidR="00011684" w:rsidRPr="003E3C5B" w:rsidRDefault="00011684" w:rsidP="00125832">
            <w:pPr>
              <w:pStyle w:val="Nvel02"/>
              <w:numPr>
                <w:ilvl w:val="0"/>
                <w:numId w:val="0"/>
              </w:numPr>
              <w:rPr>
                <w:i w:val="0"/>
                <w:iCs w:val="0"/>
              </w:rPr>
            </w:pPr>
            <w:r w:rsidRPr="003E3C5B">
              <w:rPr>
                <w:i w:val="0"/>
                <w:iCs w:val="0"/>
              </w:rPr>
              <w:t>LG =</w:t>
            </w:r>
          </w:p>
        </w:tc>
        <w:tc>
          <w:tcPr>
            <w:tcW w:w="4252" w:type="dxa"/>
            <w:tcBorders>
              <w:bottom w:val="single" w:sz="4" w:space="0" w:color="auto"/>
            </w:tcBorders>
            <w:vAlign w:val="bottom"/>
          </w:tcPr>
          <w:p w14:paraId="3EA46133" w14:textId="77777777" w:rsidR="00011684" w:rsidRPr="003E3C5B" w:rsidRDefault="00011684" w:rsidP="00125832">
            <w:pPr>
              <w:pStyle w:val="Nvel02"/>
              <w:numPr>
                <w:ilvl w:val="0"/>
                <w:numId w:val="0"/>
              </w:numPr>
              <w:rPr>
                <w:i w:val="0"/>
                <w:iCs w:val="0"/>
              </w:rPr>
            </w:pPr>
            <w:r w:rsidRPr="003E3C5B">
              <w:rPr>
                <w:i w:val="0"/>
                <w:iCs w:val="0"/>
              </w:rPr>
              <w:t>Ativo Circulante + Realizável a Longo Prazo</w:t>
            </w:r>
          </w:p>
        </w:tc>
      </w:tr>
      <w:tr w:rsidR="00011684" w:rsidRPr="003E3C5B" w14:paraId="1E24906C" w14:textId="77777777" w:rsidTr="008C3D59">
        <w:tc>
          <w:tcPr>
            <w:tcW w:w="2235" w:type="dxa"/>
            <w:vMerge/>
          </w:tcPr>
          <w:p w14:paraId="677A84F9" w14:textId="77777777" w:rsidR="00011684" w:rsidRPr="003E3C5B" w:rsidRDefault="00011684" w:rsidP="00125832">
            <w:pPr>
              <w:pStyle w:val="Nivel2-Opcional"/>
            </w:pPr>
          </w:p>
        </w:tc>
        <w:tc>
          <w:tcPr>
            <w:tcW w:w="4252" w:type="dxa"/>
            <w:tcBorders>
              <w:top w:val="single" w:sz="4" w:space="0" w:color="auto"/>
            </w:tcBorders>
          </w:tcPr>
          <w:p w14:paraId="624C2497" w14:textId="77777777" w:rsidR="00011684" w:rsidRPr="003E3C5B" w:rsidRDefault="00011684" w:rsidP="00125832">
            <w:pPr>
              <w:pStyle w:val="Nvel02"/>
              <w:numPr>
                <w:ilvl w:val="0"/>
                <w:numId w:val="0"/>
              </w:numPr>
              <w:rPr>
                <w:i w:val="0"/>
                <w:iCs w:val="0"/>
              </w:rPr>
            </w:pPr>
            <w:r w:rsidRPr="003E3C5B">
              <w:rPr>
                <w:i w:val="0"/>
                <w:iCs w:val="0"/>
              </w:rPr>
              <w:t>Passivo Circulante + Passivo Não Circulante</w:t>
            </w:r>
          </w:p>
        </w:tc>
      </w:tr>
    </w:tbl>
    <w:p w14:paraId="7BC5315C" w14:textId="77777777" w:rsidR="00011684" w:rsidRPr="003E3C5B" w:rsidRDefault="00011684" w:rsidP="00125832">
      <w:pPr>
        <w:pStyle w:val="Nvel02"/>
        <w:numPr>
          <w:ilvl w:val="0"/>
          <w:numId w:val="0"/>
        </w:numPr>
        <w:rPr>
          <w:i w:val="0"/>
          <w:iCs w:val="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011684" w:rsidRPr="003E3C5B" w14:paraId="6949C581" w14:textId="77777777" w:rsidTr="008C3D59">
        <w:trPr>
          <w:cantSplit/>
        </w:trPr>
        <w:tc>
          <w:tcPr>
            <w:tcW w:w="2235" w:type="dxa"/>
            <w:vMerge w:val="restart"/>
            <w:vAlign w:val="center"/>
          </w:tcPr>
          <w:p w14:paraId="5703841E" w14:textId="77777777" w:rsidR="00011684" w:rsidRPr="003E3C5B" w:rsidRDefault="00011684" w:rsidP="00125832">
            <w:pPr>
              <w:pStyle w:val="Nvel02"/>
              <w:numPr>
                <w:ilvl w:val="0"/>
                <w:numId w:val="0"/>
              </w:numPr>
              <w:rPr>
                <w:i w:val="0"/>
                <w:iCs w:val="0"/>
              </w:rPr>
            </w:pPr>
            <w:r w:rsidRPr="003E3C5B">
              <w:rPr>
                <w:i w:val="0"/>
                <w:iCs w:val="0"/>
              </w:rPr>
              <w:t>SG =</w:t>
            </w:r>
          </w:p>
        </w:tc>
        <w:tc>
          <w:tcPr>
            <w:tcW w:w="4394" w:type="dxa"/>
            <w:tcBorders>
              <w:bottom w:val="single" w:sz="4" w:space="0" w:color="auto"/>
            </w:tcBorders>
            <w:vAlign w:val="bottom"/>
          </w:tcPr>
          <w:p w14:paraId="3CF049BE" w14:textId="77777777" w:rsidR="00011684" w:rsidRPr="003E3C5B" w:rsidRDefault="00011684" w:rsidP="00125832">
            <w:pPr>
              <w:pStyle w:val="Nvel02"/>
              <w:numPr>
                <w:ilvl w:val="0"/>
                <w:numId w:val="0"/>
              </w:numPr>
              <w:rPr>
                <w:i w:val="0"/>
                <w:iCs w:val="0"/>
              </w:rPr>
            </w:pPr>
            <w:r w:rsidRPr="003E3C5B">
              <w:rPr>
                <w:i w:val="0"/>
                <w:iCs w:val="0"/>
              </w:rPr>
              <w:t>Ativo Total</w:t>
            </w:r>
          </w:p>
        </w:tc>
      </w:tr>
      <w:tr w:rsidR="00011684" w:rsidRPr="003E3C5B" w14:paraId="3461593D" w14:textId="77777777" w:rsidTr="008C3D59">
        <w:trPr>
          <w:cantSplit/>
        </w:trPr>
        <w:tc>
          <w:tcPr>
            <w:tcW w:w="2235" w:type="dxa"/>
            <w:vMerge/>
          </w:tcPr>
          <w:p w14:paraId="4E2ACAA4" w14:textId="77777777" w:rsidR="00011684" w:rsidRPr="003E3C5B" w:rsidRDefault="00011684" w:rsidP="00125832">
            <w:pPr>
              <w:pStyle w:val="Nivel2-Opcional"/>
            </w:pPr>
          </w:p>
        </w:tc>
        <w:tc>
          <w:tcPr>
            <w:tcW w:w="4394" w:type="dxa"/>
            <w:tcBorders>
              <w:top w:val="single" w:sz="4" w:space="0" w:color="auto"/>
            </w:tcBorders>
          </w:tcPr>
          <w:p w14:paraId="5AACDB2E" w14:textId="77777777" w:rsidR="00011684" w:rsidRPr="003E3C5B" w:rsidRDefault="00011684" w:rsidP="00125832">
            <w:pPr>
              <w:pStyle w:val="Nvel02"/>
              <w:numPr>
                <w:ilvl w:val="0"/>
                <w:numId w:val="0"/>
              </w:numPr>
              <w:rPr>
                <w:i w:val="0"/>
                <w:iCs w:val="0"/>
              </w:rPr>
            </w:pPr>
            <w:r w:rsidRPr="003E3C5B">
              <w:rPr>
                <w:i w:val="0"/>
                <w:iCs w:val="0"/>
              </w:rPr>
              <w:t>Passivo Circulante + Passivo Não Circulante</w:t>
            </w:r>
          </w:p>
        </w:tc>
      </w:tr>
    </w:tbl>
    <w:p w14:paraId="15A957B9" w14:textId="77777777" w:rsidR="00011684" w:rsidRPr="003E3C5B" w:rsidRDefault="00011684" w:rsidP="00125832">
      <w:pPr>
        <w:pStyle w:val="Nvel02"/>
        <w:numPr>
          <w:ilvl w:val="0"/>
          <w:numId w:val="0"/>
        </w:numPr>
        <w:rPr>
          <w:i w:val="0"/>
          <w:iCs w:val="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011684" w:rsidRPr="003E3C5B" w14:paraId="441B9760" w14:textId="77777777" w:rsidTr="008C3D59">
        <w:tc>
          <w:tcPr>
            <w:tcW w:w="2235" w:type="dxa"/>
            <w:vMerge w:val="restart"/>
            <w:vAlign w:val="center"/>
          </w:tcPr>
          <w:p w14:paraId="1C971087" w14:textId="77777777" w:rsidR="00011684" w:rsidRPr="003E3C5B" w:rsidRDefault="00011684" w:rsidP="00125832">
            <w:pPr>
              <w:pStyle w:val="Nvel02"/>
              <w:numPr>
                <w:ilvl w:val="0"/>
                <w:numId w:val="0"/>
              </w:numPr>
              <w:rPr>
                <w:i w:val="0"/>
                <w:iCs w:val="0"/>
              </w:rPr>
            </w:pPr>
            <w:r w:rsidRPr="003E3C5B">
              <w:rPr>
                <w:i w:val="0"/>
                <w:iCs w:val="0"/>
              </w:rPr>
              <w:t>LC =</w:t>
            </w:r>
          </w:p>
        </w:tc>
        <w:tc>
          <w:tcPr>
            <w:tcW w:w="2551" w:type="dxa"/>
            <w:tcBorders>
              <w:bottom w:val="single" w:sz="4" w:space="0" w:color="auto"/>
            </w:tcBorders>
            <w:vAlign w:val="bottom"/>
          </w:tcPr>
          <w:p w14:paraId="6A61C6FC" w14:textId="77777777" w:rsidR="00011684" w:rsidRPr="003E3C5B" w:rsidRDefault="00011684" w:rsidP="00125832">
            <w:pPr>
              <w:pStyle w:val="Nvel02"/>
              <w:numPr>
                <w:ilvl w:val="0"/>
                <w:numId w:val="0"/>
              </w:numPr>
              <w:rPr>
                <w:i w:val="0"/>
                <w:iCs w:val="0"/>
              </w:rPr>
            </w:pPr>
            <w:r w:rsidRPr="003E3C5B">
              <w:rPr>
                <w:i w:val="0"/>
                <w:iCs w:val="0"/>
              </w:rPr>
              <w:t>Ativo Circulante</w:t>
            </w:r>
          </w:p>
        </w:tc>
      </w:tr>
      <w:tr w:rsidR="00011684" w:rsidRPr="003E3C5B" w14:paraId="45E76D0D" w14:textId="77777777" w:rsidTr="008C3D59">
        <w:tc>
          <w:tcPr>
            <w:tcW w:w="2235" w:type="dxa"/>
            <w:vMerge/>
          </w:tcPr>
          <w:p w14:paraId="718B11F1" w14:textId="77777777" w:rsidR="00011684" w:rsidRPr="003E3C5B" w:rsidRDefault="00011684" w:rsidP="00125832">
            <w:pPr>
              <w:pStyle w:val="Nivel2-Opcional"/>
            </w:pPr>
          </w:p>
        </w:tc>
        <w:tc>
          <w:tcPr>
            <w:tcW w:w="2551" w:type="dxa"/>
            <w:tcBorders>
              <w:top w:val="single" w:sz="4" w:space="0" w:color="auto"/>
            </w:tcBorders>
          </w:tcPr>
          <w:p w14:paraId="7F3C431B" w14:textId="77777777" w:rsidR="00011684" w:rsidRPr="003E3C5B" w:rsidRDefault="00011684" w:rsidP="00125832">
            <w:pPr>
              <w:pStyle w:val="Nvel02"/>
              <w:numPr>
                <w:ilvl w:val="0"/>
                <w:numId w:val="0"/>
              </w:numPr>
              <w:rPr>
                <w:i w:val="0"/>
                <w:iCs w:val="0"/>
              </w:rPr>
            </w:pPr>
            <w:r w:rsidRPr="003E3C5B">
              <w:rPr>
                <w:i w:val="0"/>
                <w:iCs w:val="0"/>
              </w:rPr>
              <w:t>Passivo Circulante</w:t>
            </w:r>
          </w:p>
        </w:tc>
      </w:tr>
    </w:tbl>
    <w:p w14:paraId="53E9C706" w14:textId="77777777" w:rsidR="00BE5937" w:rsidRPr="003E3C5B" w:rsidRDefault="00BE5937" w:rsidP="00BE5937">
      <w:pPr>
        <w:pStyle w:val="Nivel2-Opcional"/>
        <w:numPr>
          <w:ilvl w:val="0"/>
          <w:numId w:val="0"/>
        </w:numPr>
      </w:pPr>
    </w:p>
    <w:p w14:paraId="7BA47FDB" w14:textId="58DA9097" w:rsidR="00670427" w:rsidRPr="003E3C5B" w:rsidRDefault="00670427" w:rsidP="003168E1">
      <w:pPr>
        <w:pStyle w:val="Nivel2-Opcional"/>
      </w:pPr>
      <w:r w:rsidRPr="003E3C5B">
        <w:t>Caso a empresa apresente resultado inferior ou igual a 1 (um) em qualquer dos índices de Liquidez Geral (LG), Solvência Geral (SG) e Liquidez Corrente (LC), será exigido</w:t>
      </w:r>
      <w:r w:rsidR="00794A5E" w:rsidRPr="003E3C5B">
        <w:t>,</w:t>
      </w:r>
      <w:r w:rsidRPr="003E3C5B">
        <w:t xml:space="preserve"> para fins de habilitação</w:t>
      </w:r>
      <w:r w:rsidR="00794A5E" w:rsidRPr="003E3C5B">
        <w:t>,</w:t>
      </w:r>
      <w:r w:rsidRPr="003E3C5B">
        <w:t xml:space="preserve"> patrimônio líquido mínimo de 10% do valor total estimado da contratação</w:t>
      </w:r>
      <w:r w:rsidR="006B74D3" w:rsidRPr="003E3C5B">
        <w:t xml:space="preserve"> </w:t>
      </w:r>
      <w:r w:rsidR="00263BC1" w:rsidRPr="003E3C5B">
        <w:t>para o período de doze meses</w:t>
      </w:r>
      <w:r w:rsidRPr="003E3C5B">
        <w:t>.</w:t>
      </w:r>
    </w:p>
    <w:p w14:paraId="1F44B893" w14:textId="54F0F592" w:rsidR="007C50ED" w:rsidRPr="003E3C5B" w:rsidRDefault="007C50ED" w:rsidP="003168E1">
      <w:pPr>
        <w:pStyle w:val="Nivel2-Opcional"/>
      </w:pPr>
      <w:r w:rsidRPr="003E3C5B">
        <w:t>Os indicadores fixados acima deverão ser at</w:t>
      </w:r>
      <w:r w:rsidR="00E77205" w:rsidRPr="003E3C5B">
        <w:t>ingidos</w:t>
      </w:r>
      <w:r w:rsidRPr="003E3C5B">
        <w:t xml:space="preserve"> </w:t>
      </w:r>
      <w:r w:rsidR="007842FF" w:rsidRPr="003E3C5B">
        <w:t xml:space="preserve">em </w:t>
      </w:r>
      <w:r w:rsidRPr="003E3C5B">
        <w:t xml:space="preserve">cada um dos dois últimos exercícios sociais, sob pena de inabilitação; </w:t>
      </w:r>
    </w:p>
    <w:p w14:paraId="273B72C7" w14:textId="4F26D1A0" w:rsidR="00C5779A" w:rsidRPr="003E3C5B" w:rsidRDefault="31F34AB0" w:rsidP="003168E1">
      <w:pPr>
        <w:pStyle w:val="Nivel2-Opcional"/>
      </w:pPr>
      <w:r w:rsidRPr="003E3C5B">
        <w:t>Os documentos referidos acima limitar-se-ão ao último exercício no caso de a pessoa jurídica ter sido constituída há menos de 2 (dois) anos</w:t>
      </w:r>
      <w:r w:rsidR="142E5747" w:rsidRPr="003E3C5B">
        <w:t>;</w:t>
      </w:r>
    </w:p>
    <w:p w14:paraId="6B31A32B" w14:textId="1459851F" w:rsidR="142E5747" w:rsidRPr="003E3C5B" w:rsidRDefault="142E5747" w:rsidP="003168E1">
      <w:pPr>
        <w:pStyle w:val="Nivel2-Opcional"/>
      </w:pPr>
      <w:r w:rsidRPr="003E3C5B">
        <w:t xml:space="preserve">Os documentos referidos acima deverão ser exigidos com base no limite definido pela Receita Federal do Brasil para transmissão da Escrituração Contábil Digital - ECD ao </w:t>
      </w:r>
      <w:proofErr w:type="spellStart"/>
      <w:r w:rsidRPr="003E3C5B">
        <w:t>Sped</w:t>
      </w:r>
      <w:proofErr w:type="spellEnd"/>
      <w:r w:rsidRPr="003E3C5B">
        <w:t xml:space="preserve">. </w:t>
      </w:r>
    </w:p>
    <w:p w14:paraId="38B7CA84" w14:textId="430DCD95" w:rsidR="00C450B9" w:rsidRPr="003E3C5B" w:rsidRDefault="00794A5E" w:rsidP="003168E1">
      <w:pPr>
        <w:pStyle w:val="Nivel2-Opcional"/>
      </w:pPr>
      <w:r w:rsidRPr="003E3C5B">
        <w:t xml:space="preserve">O atendimento dos índices econômicos previstos neste </w:t>
      </w:r>
      <w:r w:rsidR="009060BD" w:rsidRPr="003E3C5B">
        <w:t>termo de referência</w:t>
      </w:r>
      <w:r w:rsidRPr="003E3C5B">
        <w:t xml:space="preserve"> deverá ser atestado mediante declaração assinada por profissional habilitado da área contábil, apresentada pelo fornecedor.</w:t>
      </w:r>
    </w:p>
    <w:bookmarkEnd w:id="10"/>
    <w:p w14:paraId="769E192B" w14:textId="091108A3" w:rsidR="00573B28" w:rsidRPr="003E3C5B" w:rsidRDefault="4DF1521B" w:rsidP="003168E1">
      <w:pPr>
        <w:pStyle w:val="Nivel2-Opcional"/>
      </w:pPr>
      <w:r w:rsidRPr="003E3C5B">
        <w:t xml:space="preserve">As empresas criadas no exercício financeiro da </w:t>
      </w:r>
      <w:r w:rsidR="00F35A6A" w:rsidRPr="003E3C5B">
        <w:t>licitação/</w:t>
      </w:r>
      <w:r w:rsidR="00FA36F0" w:rsidRPr="003E3C5B">
        <w:t>contratação</w:t>
      </w:r>
      <w:r w:rsidRPr="003E3C5B">
        <w:t xml:space="preserve"> deverão atender a todas as exigências da habilitação e poderão substituir os demonstrativos contábeis pelo balanço de abertura.</w:t>
      </w:r>
    </w:p>
    <w:p w14:paraId="25D1D70D" w14:textId="77777777" w:rsidR="00C450B9" w:rsidRPr="003E3C5B" w:rsidRDefault="00C450B9" w:rsidP="003168E1">
      <w:pPr>
        <w:pStyle w:val="Nvel02"/>
        <w:numPr>
          <w:ilvl w:val="0"/>
          <w:numId w:val="0"/>
        </w:numPr>
        <w:rPr>
          <w:i w:val="0"/>
          <w:iCs w:val="0"/>
        </w:rPr>
      </w:pPr>
    </w:p>
    <w:p w14:paraId="763B237E" w14:textId="5B28F343" w:rsidR="00573B28" w:rsidRPr="003E3C5B" w:rsidRDefault="1B86524E" w:rsidP="003168E1">
      <w:pPr>
        <w:pStyle w:val="Nvel1-SemNumerao"/>
        <w:numPr>
          <w:ilvl w:val="2"/>
          <w:numId w:val="19"/>
        </w:numPr>
        <w:ind w:left="0" w:firstLine="0"/>
        <w:rPr>
          <w:i w:val="0"/>
        </w:rPr>
      </w:pPr>
      <w:r w:rsidRPr="003E3C5B">
        <w:rPr>
          <w:i w:val="0"/>
        </w:rPr>
        <w:t>Qualificação Técnic</w:t>
      </w:r>
      <w:r w:rsidR="002967D4" w:rsidRPr="003E3C5B">
        <w:rPr>
          <w:i w:val="0"/>
        </w:rPr>
        <w:t>a</w:t>
      </w:r>
    </w:p>
    <w:p w14:paraId="2BD115BE" w14:textId="6D2EBF6A" w:rsidR="008B792E" w:rsidRPr="003E3C5B" w:rsidRDefault="1BBA2659" w:rsidP="003168E1">
      <w:pPr>
        <w:pStyle w:val="Nivel2-Opcional"/>
      </w:pPr>
      <w:bookmarkStart w:id="11" w:name="_Ref123202723"/>
      <w:r w:rsidRPr="003E3C5B">
        <w:t>Declaração de que o</w:t>
      </w:r>
      <w:r w:rsidR="00541F11" w:rsidRPr="003E3C5B">
        <w:t xml:space="preserve"> fornecedor</w:t>
      </w:r>
      <w:r w:rsidRPr="003E3C5B">
        <w:t xml:space="preserve"> tomou conhecimento de todas as informações e das condições locais para o cumprimento das obrigações objeto da </w:t>
      </w:r>
      <w:bookmarkEnd w:id="11"/>
      <w:r w:rsidR="008265D2" w:rsidRPr="003E3C5B">
        <w:t>contratação.</w:t>
      </w:r>
    </w:p>
    <w:p w14:paraId="0B1EA46C" w14:textId="0BB371C7" w:rsidR="00FC1BE4" w:rsidRPr="003E3C5B" w:rsidRDefault="00C9782B" w:rsidP="003168E1">
      <w:pPr>
        <w:pStyle w:val="Nvel3-Opcional"/>
        <w:numPr>
          <w:ilvl w:val="4"/>
          <w:numId w:val="19"/>
        </w:numPr>
        <w:spacing w:before="0" w:after="0"/>
        <w:ind w:left="0" w:firstLine="0"/>
        <w:rPr>
          <w:rFonts w:ascii="Segoe UI" w:hAnsi="Segoe UI" w:cs="Segoe UI"/>
          <w:i w:val="0"/>
          <w:color w:val="auto"/>
          <w:szCs w:val="20"/>
        </w:rPr>
      </w:pPr>
      <w:r w:rsidRPr="003E3C5B">
        <w:rPr>
          <w:rFonts w:ascii="Segoe UI" w:hAnsi="Segoe UI" w:cs="Segoe UI"/>
          <w:i w:val="0"/>
          <w:color w:val="auto"/>
          <w:szCs w:val="20"/>
        </w:rPr>
        <w:t>Essa</w:t>
      </w:r>
      <w:r w:rsidR="07894714" w:rsidRPr="003E3C5B">
        <w:rPr>
          <w:rFonts w:ascii="Segoe UI" w:hAnsi="Segoe UI" w:cs="Segoe UI"/>
          <w:i w:val="0"/>
          <w:color w:val="auto"/>
          <w:szCs w:val="20"/>
        </w:rPr>
        <w:t xml:space="preserve"> declaração poderá ser substituída por declaração formal assinada pelo responsável técnico do </w:t>
      </w:r>
      <w:r w:rsidR="00633AA2" w:rsidRPr="003E3C5B">
        <w:rPr>
          <w:rFonts w:ascii="Segoe UI" w:hAnsi="Segoe UI" w:cs="Segoe UI"/>
          <w:i w:val="0"/>
          <w:color w:val="auto"/>
          <w:szCs w:val="20"/>
        </w:rPr>
        <w:t xml:space="preserve">interessado </w:t>
      </w:r>
      <w:r w:rsidR="07894714" w:rsidRPr="003E3C5B">
        <w:rPr>
          <w:rFonts w:ascii="Segoe UI" w:hAnsi="Segoe UI" w:cs="Segoe UI"/>
          <w:i w:val="0"/>
          <w:color w:val="auto"/>
          <w:szCs w:val="20"/>
        </w:rPr>
        <w:t>acerca do conhecimento pleno das condições e peculiaridades da contratação</w:t>
      </w:r>
      <w:r w:rsidR="13E11670" w:rsidRPr="003E3C5B">
        <w:rPr>
          <w:rFonts w:ascii="Segoe UI" w:hAnsi="Segoe UI" w:cs="Segoe UI"/>
          <w:i w:val="0"/>
          <w:color w:val="auto"/>
          <w:szCs w:val="20"/>
        </w:rPr>
        <w:t>.</w:t>
      </w:r>
    </w:p>
    <w:p w14:paraId="46A8A915" w14:textId="64215660" w:rsidR="0086710E" w:rsidRPr="003E3C5B" w:rsidRDefault="00687243" w:rsidP="003168E1">
      <w:pPr>
        <w:pStyle w:val="Nivel2-Opcional"/>
      </w:pPr>
      <w:r w:rsidRPr="003E3C5B">
        <w:lastRenderedPageBreak/>
        <w:t>Registro ou inscrição da empresa no Conselho Regional de Engenharia e Agronomia – CREA, ou no Conselho de Arquitetura e Urbanismo – CAU, conforme o caso, em plena validade.</w:t>
      </w:r>
    </w:p>
    <w:p w14:paraId="075C12BA" w14:textId="4694E53D" w:rsidR="4549E179" w:rsidRPr="003E3C5B" w:rsidRDefault="02C2C279" w:rsidP="003168E1">
      <w:pPr>
        <w:pStyle w:val="Nvel3-Opcional"/>
        <w:numPr>
          <w:ilvl w:val="4"/>
          <w:numId w:val="19"/>
        </w:numPr>
        <w:spacing w:before="0" w:after="0"/>
        <w:ind w:left="0" w:firstLine="0"/>
        <w:rPr>
          <w:rFonts w:ascii="Segoe UI" w:hAnsi="Segoe UI" w:cs="Segoe UI"/>
          <w:i w:val="0"/>
          <w:color w:val="auto"/>
          <w:szCs w:val="20"/>
        </w:rPr>
      </w:pPr>
      <w:bookmarkStart w:id="12" w:name="_Hlk171010459"/>
      <w:r w:rsidRPr="003E3C5B">
        <w:rPr>
          <w:rFonts w:ascii="Segoe UI" w:hAnsi="Segoe UI" w:cs="Segoe UI"/>
          <w:i w:val="0"/>
          <w:color w:val="auto"/>
          <w:szCs w:val="20"/>
        </w:rPr>
        <w:t>Sociedades empresárias estrangeiras at</w:t>
      </w:r>
      <w:r w:rsidR="7417AE94" w:rsidRPr="003E3C5B">
        <w:rPr>
          <w:rFonts w:ascii="Segoe UI" w:hAnsi="Segoe UI" w:cs="Segoe UI"/>
          <w:i w:val="0"/>
          <w:color w:val="auto"/>
          <w:szCs w:val="20"/>
        </w:rPr>
        <w:t>enderão à</w:t>
      </w:r>
      <w:r w:rsidRPr="003E3C5B">
        <w:rPr>
          <w:rFonts w:ascii="Segoe UI" w:hAnsi="Segoe UI" w:cs="Segoe UI"/>
          <w:i w:val="0"/>
          <w:color w:val="auto"/>
          <w:szCs w:val="20"/>
        </w:rPr>
        <w:t xml:space="preserve"> exigência por meio da apresentação, no momento da assinatura do contrato</w:t>
      </w:r>
      <w:r w:rsidR="00DF6936" w:rsidRPr="003E3C5B">
        <w:rPr>
          <w:rFonts w:ascii="Segoe UI" w:hAnsi="Segoe UI" w:cs="Segoe UI"/>
          <w:i w:val="0"/>
          <w:color w:val="auto"/>
          <w:szCs w:val="20"/>
        </w:rPr>
        <w:t xml:space="preserve"> ou do aceite de instrumento equivalente</w:t>
      </w:r>
      <w:r w:rsidRPr="003E3C5B">
        <w:rPr>
          <w:rFonts w:ascii="Segoe UI" w:hAnsi="Segoe UI" w:cs="Segoe UI"/>
          <w:i w:val="0"/>
          <w:color w:val="auto"/>
          <w:szCs w:val="20"/>
        </w:rPr>
        <w:t>, da solicitação de registro perante a entidade profissional competente no Brasil.</w:t>
      </w:r>
    </w:p>
    <w:p w14:paraId="7A3AB9BA" w14:textId="77777777" w:rsidR="00263BC1" w:rsidRPr="003E3C5B" w:rsidRDefault="00263BC1" w:rsidP="00125832">
      <w:pPr>
        <w:pStyle w:val="Nvel1-SemNumerao"/>
        <w:rPr>
          <w:i w:val="0"/>
        </w:rPr>
      </w:pPr>
      <w:bookmarkStart w:id="13" w:name="_Hlk171013756"/>
      <w:bookmarkEnd w:id="12"/>
    </w:p>
    <w:p w14:paraId="1079714A" w14:textId="0394B043" w:rsidR="002967D4" w:rsidRPr="003E3C5B" w:rsidRDefault="022CBA3B" w:rsidP="00125832">
      <w:pPr>
        <w:pStyle w:val="Nvel1-SemNumerao"/>
        <w:rPr>
          <w:i w:val="0"/>
        </w:rPr>
      </w:pPr>
      <w:r w:rsidRPr="003E3C5B">
        <w:rPr>
          <w:i w:val="0"/>
        </w:rPr>
        <w:t>Qualificação Técnico-Operacional</w:t>
      </w:r>
    </w:p>
    <w:p w14:paraId="2D014D04" w14:textId="0295F27A" w:rsidR="082A029E" w:rsidRPr="003E3C5B" w:rsidRDefault="00E544B7" w:rsidP="002E49B3">
      <w:pPr>
        <w:pStyle w:val="Nivel2-Opcional"/>
      </w:pPr>
      <w:r w:rsidRPr="003E3C5B">
        <w:t>Comprovação de aptidão para execução de serviços comuns de engenharia compatíveis em características, quantidades e complexidade tecnológica e operacional com o objeto desta contratação,</w:t>
      </w:r>
      <w:r w:rsidR="00B131CA" w:rsidRPr="003E3C5B">
        <w:rPr>
          <w:rFonts w:ascii="Ecofont_Spranq_eco_Sans" w:eastAsiaTheme="minorEastAsia" w:hAnsi="Ecofont_Spranq_eco_Sans" w:cs="Tahoma"/>
        </w:rPr>
        <w:t xml:space="preserve"> </w:t>
      </w:r>
      <w:r w:rsidR="00B131CA" w:rsidRPr="003E3C5B">
        <w:t>por meio da apresentação de atestados de capacidade técnica emitidos por pessoas jurídicas de direito público ou privado, acompanhados, quando exigível, de ART(s) e/ou CAT(s) vinculadas à execução e registradas no conselho profissional competente, na forma da legislação aplicável.</w:t>
      </w:r>
    </w:p>
    <w:p w14:paraId="0D9ACA78" w14:textId="5A4B8CF8" w:rsidR="00EA5888" w:rsidRPr="003E3C5B" w:rsidRDefault="00EA5888" w:rsidP="002E49B3">
      <w:pPr>
        <w:pStyle w:val="Nivel2-Opcional"/>
        <w:numPr>
          <w:ilvl w:val="4"/>
          <w:numId w:val="19"/>
        </w:numPr>
        <w:ind w:left="0" w:firstLine="0"/>
      </w:pPr>
      <w:r w:rsidRPr="003E3C5B">
        <w:t>Para fins da comprovação de que trata este item, os atestados deverão referir-se à execução de serviços que envolvam, no mínimo, parcelas de maior relevância técnica ou de valor significativo, assim consideradas aquelas cujo valor individual seja igual ou superior a 4% (quatro por cento) do valor total estimado da contratação, conforme Curva ABC anexa, incluindo, conforme aplicável</w:t>
      </w:r>
      <w:r w:rsidR="00E03DCE" w:rsidRPr="003E3C5B">
        <w:t>:</w:t>
      </w:r>
    </w:p>
    <w:p w14:paraId="796A99A6" w14:textId="77777777" w:rsidR="00DA351E" w:rsidRPr="003E3C5B" w:rsidRDefault="00DA351E" w:rsidP="005F1E8E">
      <w:pPr>
        <w:pStyle w:val="Nivel2-Opcional"/>
        <w:numPr>
          <w:ilvl w:val="0"/>
          <w:numId w:val="0"/>
        </w:numPr>
      </w:pPr>
    </w:p>
    <w:tbl>
      <w:tblPr>
        <w:tblW w:w="8477" w:type="dxa"/>
        <w:jc w:val="right"/>
        <w:tblCellMar>
          <w:left w:w="70" w:type="dxa"/>
          <w:right w:w="70" w:type="dxa"/>
        </w:tblCellMar>
        <w:tblLook w:val="04A0" w:firstRow="1" w:lastRow="0" w:firstColumn="1" w:lastColumn="0" w:noHBand="0" w:noVBand="1"/>
      </w:tblPr>
      <w:tblGrid>
        <w:gridCol w:w="5338"/>
        <w:gridCol w:w="1073"/>
        <w:gridCol w:w="1054"/>
        <w:gridCol w:w="1012"/>
      </w:tblGrid>
      <w:tr w:rsidR="00E87CF7" w:rsidRPr="00D322BF" w14:paraId="044D811A" w14:textId="77777777" w:rsidTr="00D322BF">
        <w:trPr>
          <w:trHeight w:val="587"/>
          <w:jc w:val="right"/>
        </w:trPr>
        <w:tc>
          <w:tcPr>
            <w:tcW w:w="5338" w:type="dxa"/>
            <w:tcBorders>
              <w:top w:val="single" w:sz="4" w:space="0" w:color="auto"/>
              <w:left w:val="single" w:sz="4" w:space="0" w:color="auto"/>
              <w:right w:val="single" w:sz="4" w:space="0" w:color="auto"/>
            </w:tcBorders>
            <w:shd w:val="clear" w:color="auto" w:fill="D9D9D9" w:themeFill="background1" w:themeFillShade="D9"/>
            <w:vAlign w:val="center"/>
          </w:tcPr>
          <w:p w14:paraId="71191C3F" w14:textId="24E0F602" w:rsidR="00E87CF7" w:rsidRPr="00D322BF" w:rsidRDefault="00E87CF7" w:rsidP="00D322BF">
            <w:pPr>
              <w:jc w:val="center"/>
              <w:rPr>
                <w:rFonts w:ascii="Segoe UI" w:eastAsia="Times New Roman" w:hAnsi="Segoe UI" w:cs="Segoe UI"/>
                <w:b/>
                <w:bCs/>
                <w:sz w:val="20"/>
                <w:szCs w:val="20"/>
              </w:rPr>
            </w:pPr>
            <w:r w:rsidRPr="00D322BF">
              <w:rPr>
                <w:rFonts w:ascii="Segoe UI" w:eastAsia="Times New Roman" w:hAnsi="Segoe UI" w:cs="Segoe UI"/>
                <w:b/>
                <w:bCs/>
                <w:sz w:val="20"/>
                <w:szCs w:val="20"/>
              </w:rPr>
              <w:t>Descrição</w:t>
            </w:r>
          </w:p>
        </w:tc>
        <w:tc>
          <w:tcPr>
            <w:tcW w:w="1073" w:type="dxa"/>
            <w:tcBorders>
              <w:top w:val="single" w:sz="4" w:space="0" w:color="auto"/>
              <w:left w:val="single" w:sz="4" w:space="0" w:color="auto"/>
              <w:right w:val="single" w:sz="4" w:space="0" w:color="auto"/>
            </w:tcBorders>
            <w:shd w:val="clear" w:color="auto" w:fill="D9D9D9" w:themeFill="background1" w:themeFillShade="D9"/>
            <w:vAlign w:val="center"/>
          </w:tcPr>
          <w:p w14:paraId="6B5D8E40" w14:textId="1536106E" w:rsidR="00E87CF7" w:rsidRPr="00D322BF" w:rsidRDefault="00E87CF7" w:rsidP="00D322BF">
            <w:pPr>
              <w:jc w:val="center"/>
              <w:rPr>
                <w:rFonts w:ascii="Segoe UI" w:eastAsia="Times New Roman" w:hAnsi="Segoe UI" w:cs="Segoe UI"/>
                <w:b/>
                <w:bCs/>
                <w:sz w:val="20"/>
                <w:szCs w:val="20"/>
              </w:rPr>
            </w:pPr>
            <w:proofErr w:type="spellStart"/>
            <w:r w:rsidRPr="00D322BF">
              <w:rPr>
                <w:rFonts w:ascii="Segoe UI" w:eastAsia="Times New Roman" w:hAnsi="Segoe UI" w:cs="Segoe UI"/>
                <w:b/>
                <w:bCs/>
                <w:sz w:val="20"/>
                <w:szCs w:val="20"/>
              </w:rPr>
              <w:t>Und</w:t>
            </w:r>
            <w:proofErr w:type="spellEnd"/>
          </w:p>
        </w:tc>
        <w:tc>
          <w:tcPr>
            <w:tcW w:w="1054" w:type="dxa"/>
            <w:tcBorders>
              <w:top w:val="single" w:sz="4" w:space="0" w:color="auto"/>
              <w:left w:val="single" w:sz="4" w:space="0" w:color="auto"/>
              <w:right w:val="single" w:sz="4" w:space="0" w:color="auto"/>
            </w:tcBorders>
            <w:shd w:val="clear" w:color="auto" w:fill="D9D9D9" w:themeFill="background1" w:themeFillShade="D9"/>
            <w:vAlign w:val="center"/>
          </w:tcPr>
          <w:p w14:paraId="22897822" w14:textId="7E8BDD66" w:rsidR="00E87CF7" w:rsidRPr="00D322BF" w:rsidRDefault="00E87CF7" w:rsidP="00D322BF">
            <w:pPr>
              <w:jc w:val="center"/>
              <w:rPr>
                <w:rFonts w:ascii="Segoe UI" w:eastAsia="Times New Roman" w:hAnsi="Segoe UI" w:cs="Segoe UI"/>
                <w:b/>
                <w:bCs/>
                <w:sz w:val="20"/>
                <w:szCs w:val="20"/>
              </w:rPr>
            </w:pPr>
            <w:r w:rsidRPr="00D322BF">
              <w:rPr>
                <w:rFonts w:ascii="Segoe UI" w:eastAsia="Times New Roman" w:hAnsi="Segoe UI" w:cs="Segoe UI"/>
                <w:b/>
                <w:bCs/>
                <w:sz w:val="20"/>
                <w:szCs w:val="20"/>
              </w:rPr>
              <w:t>Quant</w:t>
            </w:r>
            <w:r w:rsidR="00E91F08">
              <w:rPr>
                <w:rStyle w:val="Refdenotaderodap"/>
                <w:rFonts w:ascii="Segoe UI" w:eastAsia="Times New Roman" w:hAnsi="Segoe UI" w:cs="Segoe UI"/>
                <w:b/>
                <w:bCs/>
                <w:sz w:val="20"/>
                <w:szCs w:val="20"/>
              </w:rPr>
              <w:footnoteReference w:id="2"/>
            </w:r>
            <w:r w:rsidRPr="00D322BF">
              <w:rPr>
                <w:rFonts w:ascii="Segoe UI" w:eastAsia="Times New Roman" w:hAnsi="Segoe UI" w:cs="Segoe UI"/>
                <w:b/>
                <w:bCs/>
                <w:sz w:val="20"/>
                <w:szCs w:val="20"/>
              </w:rPr>
              <w:t>.</w:t>
            </w:r>
          </w:p>
        </w:tc>
        <w:tc>
          <w:tcPr>
            <w:tcW w:w="1012" w:type="dxa"/>
            <w:tcBorders>
              <w:top w:val="single" w:sz="4" w:space="0" w:color="auto"/>
              <w:left w:val="single" w:sz="4" w:space="0" w:color="auto"/>
              <w:right w:val="single" w:sz="4" w:space="0" w:color="auto"/>
            </w:tcBorders>
            <w:shd w:val="clear" w:color="auto" w:fill="D9D9D9" w:themeFill="background1" w:themeFillShade="D9"/>
            <w:vAlign w:val="center"/>
          </w:tcPr>
          <w:p w14:paraId="1984D661" w14:textId="634A350A" w:rsidR="00E87CF7" w:rsidRPr="00D322BF" w:rsidRDefault="00E87CF7" w:rsidP="00D322BF">
            <w:pPr>
              <w:jc w:val="center"/>
              <w:rPr>
                <w:rFonts w:ascii="Segoe UI" w:eastAsia="Times New Roman" w:hAnsi="Segoe UI" w:cs="Segoe UI"/>
                <w:b/>
                <w:bCs/>
                <w:sz w:val="20"/>
                <w:szCs w:val="20"/>
              </w:rPr>
            </w:pPr>
            <w:r w:rsidRPr="00D322BF">
              <w:rPr>
                <w:rFonts w:ascii="Segoe UI" w:eastAsia="Times New Roman" w:hAnsi="Segoe UI" w:cs="Segoe UI"/>
                <w:b/>
                <w:bCs/>
                <w:sz w:val="20"/>
                <w:szCs w:val="20"/>
              </w:rPr>
              <w:t>Peso (%)</w:t>
            </w:r>
          </w:p>
        </w:tc>
      </w:tr>
      <w:tr w:rsidR="008C57E8" w:rsidRPr="00D322BF" w14:paraId="535526C9" w14:textId="27A7DEF7" w:rsidTr="008C57E8">
        <w:trPr>
          <w:trHeight w:val="520"/>
          <w:jc w:val="right"/>
        </w:trPr>
        <w:tc>
          <w:tcPr>
            <w:tcW w:w="5338" w:type="dxa"/>
            <w:tcBorders>
              <w:top w:val="single" w:sz="4" w:space="0" w:color="auto"/>
              <w:left w:val="single" w:sz="4" w:space="0" w:color="auto"/>
              <w:bottom w:val="single" w:sz="4" w:space="0" w:color="CCCCCC"/>
              <w:right w:val="single" w:sz="4" w:space="0" w:color="CCCCCC"/>
            </w:tcBorders>
            <w:vAlign w:val="center"/>
            <w:hideMark/>
          </w:tcPr>
          <w:p w14:paraId="54679C99" w14:textId="293B7490" w:rsidR="008C57E8" w:rsidRPr="00D322BF" w:rsidRDefault="008C57E8" w:rsidP="008C57E8">
            <w:pPr>
              <w:jc w:val="both"/>
              <w:rPr>
                <w:rFonts w:ascii="Segoe UI" w:eastAsia="Times New Roman" w:hAnsi="Segoe UI" w:cs="Segoe UI"/>
                <w:b/>
                <w:bCs/>
                <w:sz w:val="20"/>
                <w:szCs w:val="20"/>
              </w:rPr>
            </w:pPr>
            <w:r w:rsidRPr="00D322BF">
              <w:rPr>
                <w:rFonts w:ascii="Segoe UI" w:hAnsi="Segoe UI" w:cs="Segoe UI"/>
                <w:color w:val="000000"/>
                <w:sz w:val="20"/>
                <w:szCs w:val="20"/>
              </w:rPr>
              <w:t>Tratamento superficial duplo com emulsão - brita comercial</w:t>
            </w:r>
          </w:p>
        </w:tc>
        <w:tc>
          <w:tcPr>
            <w:tcW w:w="1073" w:type="dxa"/>
            <w:tcBorders>
              <w:top w:val="single" w:sz="4" w:space="0" w:color="auto"/>
              <w:left w:val="nil"/>
              <w:bottom w:val="single" w:sz="4" w:space="0" w:color="CCCCCC"/>
              <w:right w:val="single" w:sz="4" w:space="0" w:color="CCCCCC"/>
            </w:tcBorders>
            <w:vAlign w:val="center"/>
            <w:hideMark/>
          </w:tcPr>
          <w:p w14:paraId="700052D3" w14:textId="0A6E3E0D" w:rsidR="008C57E8" w:rsidRPr="00D322BF" w:rsidRDefault="008C57E8" w:rsidP="008C57E8">
            <w:pPr>
              <w:jc w:val="center"/>
              <w:rPr>
                <w:rFonts w:ascii="Segoe UI" w:eastAsia="Times New Roman" w:hAnsi="Segoe UI" w:cs="Segoe UI"/>
                <w:sz w:val="20"/>
                <w:szCs w:val="20"/>
              </w:rPr>
            </w:pPr>
            <w:r w:rsidRPr="00D322BF">
              <w:rPr>
                <w:rFonts w:ascii="Segoe UI" w:hAnsi="Segoe UI" w:cs="Segoe UI"/>
                <w:color w:val="000000"/>
                <w:sz w:val="20"/>
                <w:szCs w:val="20"/>
              </w:rPr>
              <w:t>m²</w:t>
            </w:r>
          </w:p>
        </w:tc>
        <w:tc>
          <w:tcPr>
            <w:tcW w:w="1054" w:type="dxa"/>
            <w:tcBorders>
              <w:top w:val="single" w:sz="4" w:space="0" w:color="auto"/>
              <w:left w:val="nil"/>
              <w:bottom w:val="single" w:sz="4" w:space="0" w:color="CCCCCC"/>
              <w:right w:val="single" w:sz="4" w:space="0" w:color="CCCCCC"/>
            </w:tcBorders>
            <w:vAlign w:val="center"/>
          </w:tcPr>
          <w:p w14:paraId="75A43F19" w14:textId="28A46BD7" w:rsidR="008C57E8" w:rsidRPr="008C57E8" w:rsidRDefault="008C57E8" w:rsidP="008C57E8">
            <w:pPr>
              <w:jc w:val="center"/>
              <w:rPr>
                <w:rFonts w:ascii="Segoe UI" w:eastAsia="Times New Roman" w:hAnsi="Segoe UI" w:cs="Segoe UI"/>
                <w:color w:val="EE0000"/>
                <w:sz w:val="20"/>
                <w:szCs w:val="20"/>
              </w:rPr>
            </w:pPr>
            <w:r w:rsidRPr="008C57E8">
              <w:rPr>
                <w:rFonts w:ascii="Segoe UI" w:hAnsi="Segoe UI" w:cs="Segoe UI"/>
                <w:color w:val="000000"/>
                <w:sz w:val="20"/>
                <w:szCs w:val="20"/>
              </w:rPr>
              <w:t>245000</w:t>
            </w:r>
          </w:p>
        </w:tc>
        <w:tc>
          <w:tcPr>
            <w:tcW w:w="1012" w:type="dxa"/>
            <w:tcBorders>
              <w:top w:val="single" w:sz="4" w:space="0" w:color="auto"/>
              <w:left w:val="nil"/>
              <w:bottom w:val="single" w:sz="4" w:space="0" w:color="CCCCCC"/>
              <w:right w:val="single" w:sz="4" w:space="0" w:color="auto"/>
            </w:tcBorders>
            <w:vAlign w:val="center"/>
          </w:tcPr>
          <w:p w14:paraId="7FD3C240" w14:textId="13FBD5E1" w:rsidR="008C57E8" w:rsidRPr="00D322BF" w:rsidRDefault="008C57E8" w:rsidP="008C57E8">
            <w:pPr>
              <w:jc w:val="center"/>
              <w:rPr>
                <w:rFonts w:ascii="Segoe UI" w:eastAsia="Times New Roman" w:hAnsi="Segoe UI" w:cs="Segoe UI"/>
                <w:b/>
                <w:bCs/>
                <w:color w:val="EE0000"/>
                <w:sz w:val="20"/>
                <w:szCs w:val="20"/>
              </w:rPr>
            </w:pPr>
            <w:r w:rsidRPr="00D322BF">
              <w:rPr>
                <w:rFonts w:ascii="Segoe UI" w:eastAsia="Times New Roman" w:hAnsi="Segoe UI" w:cs="Segoe UI"/>
                <w:sz w:val="20"/>
                <w:szCs w:val="20"/>
              </w:rPr>
              <w:t>7,60</w:t>
            </w:r>
          </w:p>
        </w:tc>
      </w:tr>
      <w:tr w:rsidR="008C57E8" w:rsidRPr="00D322BF" w14:paraId="6F13C7AA" w14:textId="18F32B2E" w:rsidTr="008C57E8">
        <w:trPr>
          <w:trHeight w:val="520"/>
          <w:jc w:val="right"/>
        </w:trPr>
        <w:tc>
          <w:tcPr>
            <w:tcW w:w="5338" w:type="dxa"/>
            <w:tcBorders>
              <w:top w:val="nil"/>
              <w:left w:val="single" w:sz="4" w:space="0" w:color="auto"/>
              <w:bottom w:val="single" w:sz="4" w:space="0" w:color="CCCCCC"/>
              <w:right w:val="single" w:sz="4" w:space="0" w:color="CCCCCC"/>
            </w:tcBorders>
            <w:vAlign w:val="center"/>
            <w:hideMark/>
          </w:tcPr>
          <w:p w14:paraId="7F96D6AF" w14:textId="60C53029" w:rsidR="008C57E8" w:rsidRPr="00D322BF" w:rsidRDefault="008C57E8" w:rsidP="008C57E8">
            <w:pPr>
              <w:jc w:val="both"/>
              <w:rPr>
                <w:rFonts w:ascii="Segoe UI" w:eastAsia="Times New Roman" w:hAnsi="Segoe UI" w:cs="Segoe UI"/>
                <w:b/>
                <w:bCs/>
                <w:sz w:val="20"/>
                <w:szCs w:val="20"/>
              </w:rPr>
            </w:pPr>
            <w:r w:rsidRPr="00D322BF">
              <w:rPr>
                <w:rFonts w:ascii="Segoe UI" w:hAnsi="Segoe UI" w:cs="Segoe UI"/>
                <w:color w:val="000000"/>
                <w:sz w:val="20"/>
                <w:szCs w:val="20"/>
              </w:rPr>
              <w:t xml:space="preserve">Base ou sub-base de macadame hidráulico com brita comercial - 100% </w:t>
            </w:r>
            <w:proofErr w:type="spellStart"/>
            <w:r w:rsidRPr="00D322BF">
              <w:rPr>
                <w:rFonts w:ascii="Segoe UI" w:hAnsi="Segoe UI" w:cs="Segoe UI"/>
                <w:color w:val="000000"/>
                <w:sz w:val="20"/>
                <w:szCs w:val="20"/>
              </w:rPr>
              <w:t>Proctor</w:t>
            </w:r>
            <w:proofErr w:type="spellEnd"/>
            <w:r w:rsidRPr="00D322BF">
              <w:rPr>
                <w:rFonts w:ascii="Segoe UI" w:hAnsi="Segoe UI" w:cs="Segoe UI"/>
                <w:color w:val="000000"/>
                <w:sz w:val="20"/>
                <w:szCs w:val="20"/>
              </w:rPr>
              <w:t xml:space="preserve"> modificado</w:t>
            </w:r>
          </w:p>
        </w:tc>
        <w:tc>
          <w:tcPr>
            <w:tcW w:w="1073" w:type="dxa"/>
            <w:tcBorders>
              <w:top w:val="nil"/>
              <w:left w:val="nil"/>
              <w:bottom w:val="single" w:sz="4" w:space="0" w:color="CCCCCC"/>
              <w:right w:val="single" w:sz="4" w:space="0" w:color="CCCCCC"/>
            </w:tcBorders>
            <w:vAlign w:val="center"/>
            <w:hideMark/>
          </w:tcPr>
          <w:p w14:paraId="7FA82F50" w14:textId="7433FD1E" w:rsidR="008C57E8" w:rsidRPr="00D322BF" w:rsidRDefault="008C57E8" w:rsidP="008C57E8">
            <w:pPr>
              <w:jc w:val="center"/>
              <w:rPr>
                <w:rFonts w:ascii="Segoe UI" w:eastAsia="Times New Roman" w:hAnsi="Segoe UI" w:cs="Segoe UI"/>
                <w:sz w:val="20"/>
                <w:szCs w:val="20"/>
              </w:rPr>
            </w:pPr>
            <w:r w:rsidRPr="00D322BF">
              <w:rPr>
                <w:rFonts w:ascii="Segoe UI" w:hAnsi="Segoe UI" w:cs="Segoe UI"/>
                <w:color w:val="000000"/>
                <w:sz w:val="20"/>
                <w:szCs w:val="20"/>
              </w:rPr>
              <w:t>m³</w:t>
            </w:r>
          </w:p>
        </w:tc>
        <w:tc>
          <w:tcPr>
            <w:tcW w:w="1054" w:type="dxa"/>
            <w:tcBorders>
              <w:top w:val="nil"/>
              <w:left w:val="nil"/>
              <w:bottom w:val="single" w:sz="4" w:space="0" w:color="CCCCCC"/>
              <w:right w:val="single" w:sz="4" w:space="0" w:color="CCCCCC"/>
            </w:tcBorders>
            <w:vAlign w:val="center"/>
          </w:tcPr>
          <w:p w14:paraId="7C00D0D7" w14:textId="47D1F7C4" w:rsidR="008C57E8" w:rsidRPr="008C57E8" w:rsidRDefault="008C57E8" w:rsidP="008C57E8">
            <w:pPr>
              <w:jc w:val="center"/>
              <w:rPr>
                <w:rFonts w:ascii="Segoe UI" w:eastAsia="Times New Roman" w:hAnsi="Segoe UI" w:cs="Segoe UI"/>
                <w:color w:val="EE0000"/>
                <w:sz w:val="20"/>
                <w:szCs w:val="20"/>
              </w:rPr>
            </w:pPr>
            <w:r w:rsidRPr="008C57E8">
              <w:rPr>
                <w:rFonts w:ascii="Segoe UI" w:hAnsi="Segoe UI" w:cs="Segoe UI"/>
                <w:color w:val="000000"/>
                <w:sz w:val="20"/>
                <w:szCs w:val="20"/>
              </w:rPr>
              <w:t>15631</w:t>
            </w:r>
          </w:p>
        </w:tc>
        <w:tc>
          <w:tcPr>
            <w:tcW w:w="1012" w:type="dxa"/>
            <w:tcBorders>
              <w:top w:val="nil"/>
              <w:left w:val="nil"/>
              <w:bottom w:val="single" w:sz="4" w:space="0" w:color="CCCCCC"/>
              <w:right w:val="single" w:sz="4" w:space="0" w:color="auto"/>
            </w:tcBorders>
            <w:vAlign w:val="center"/>
          </w:tcPr>
          <w:p w14:paraId="5A19F96B" w14:textId="7B93B3AE" w:rsidR="008C57E8" w:rsidRPr="00D322BF" w:rsidRDefault="008C57E8" w:rsidP="008C57E8">
            <w:pPr>
              <w:jc w:val="center"/>
              <w:rPr>
                <w:rFonts w:ascii="Segoe UI" w:eastAsia="Times New Roman" w:hAnsi="Segoe UI" w:cs="Segoe UI"/>
                <w:b/>
                <w:bCs/>
                <w:color w:val="EE0000"/>
                <w:sz w:val="20"/>
                <w:szCs w:val="20"/>
              </w:rPr>
            </w:pPr>
            <w:r w:rsidRPr="00D322BF">
              <w:rPr>
                <w:rFonts w:ascii="Segoe UI" w:eastAsia="Times New Roman" w:hAnsi="Segoe UI" w:cs="Segoe UI"/>
                <w:sz w:val="20"/>
                <w:szCs w:val="20"/>
              </w:rPr>
              <w:t>4,96</w:t>
            </w:r>
          </w:p>
        </w:tc>
      </w:tr>
      <w:tr w:rsidR="008C57E8" w:rsidRPr="00D322BF" w14:paraId="1B6D3EE5" w14:textId="37FB0B85" w:rsidTr="008C57E8">
        <w:trPr>
          <w:trHeight w:val="520"/>
          <w:jc w:val="right"/>
        </w:trPr>
        <w:tc>
          <w:tcPr>
            <w:tcW w:w="5338" w:type="dxa"/>
            <w:tcBorders>
              <w:top w:val="nil"/>
              <w:left w:val="single" w:sz="4" w:space="0" w:color="auto"/>
              <w:bottom w:val="single" w:sz="4" w:space="0" w:color="CCCCCC"/>
              <w:right w:val="single" w:sz="4" w:space="0" w:color="CCCCCC"/>
            </w:tcBorders>
            <w:vAlign w:val="center"/>
            <w:hideMark/>
          </w:tcPr>
          <w:p w14:paraId="72B17B4B" w14:textId="24F9F1F5" w:rsidR="008C57E8" w:rsidRPr="00D322BF" w:rsidRDefault="008C57E8" w:rsidP="008C57E8">
            <w:pPr>
              <w:jc w:val="both"/>
              <w:rPr>
                <w:rFonts w:ascii="Segoe UI" w:eastAsia="Times New Roman" w:hAnsi="Segoe UI" w:cs="Segoe UI"/>
                <w:b/>
                <w:bCs/>
                <w:sz w:val="20"/>
                <w:szCs w:val="20"/>
              </w:rPr>
            </w:pPr>
            <w:r w:rsidRPr="00D322BF">
              <w:rPr>
                <w:rFonts w:ascii="Segoe UI" w:hAnsi="Segoe UI" w:cs="Segoe UI"/>
                <w:color w:val="000000"/>
                <w:sz w:val="20"/>
                <w:szCs w:val="20"/>
              </w:rPr>
              <w:t>Microrrevestimento a frio com emulsão modificada com polímero de 1,5 cm - faixa III - brita comercial</w:t>
            </w:r>
          </w:p>
        </w:tc>
        <w:tc>
          <w:tcPr>
            <w:tcW w:w="1073" w:type="dxa"/>
            <w:tcBorders>
              <w:top w:val="nil"/>
              <w:left w:val="nil"/>
              <w:bottom w:val="single" w:sz="4" w:space="0" w:color="CCCCCC"/>
              <w:right w:val="single" w:sz="4" w:space="0" w:color="CCCCCC"/>
            </w:tcBorders>
            <w:vAlign w:val="center"/>
            <w:hideMark/>
          </w:tcPr>
          <w:p w14:paraId="6481FC59" w14:textId="67E101A5" w:rsidR="008C57E8" w:rsidRPr="00D322BF" w:rsidRDefault="008C57E8" w:rsidP="008C57E8">
            <w:pPr>
              <w:jc w:val="center"/>
              <w:rPr>
                <w:rFonts w:ascii="Segoe UI" w:eastAsia="Times New Roman" w:hAnsi="Segoe UI" w:cs="Segoe UI"/>
                <w:sz w:val="20"/>
                <w:szCs w:val="20"/>
              </w:rPr>
            </w:pPr>
            <w:r w:rsidRPr="00D322BF">
              <w:rPr>
                <w:rFonts w:ascii="Segoe UI" w:hAnsi="Segoe UI" w:cs="Segoe UI"/>
                <w:color w:val="000000"/>
                <w:sz w:val="20"/>
                <w:szCs w:val="20"/>
              </w:rPr>
              <w:t>m²</w:t>
            </w:r>
          </w:p>
        </w:tc>
        <w:tc>
          <w:tcPr>
            <w:tcW w:w="1054" w:type="dxa"/>
            <w:tcBorders>
              <w:top w:val="nil"/>
              <w:left w:val="nil"/>
              <w:bottom w:val="single" w:sz="4" w:space="0" w:color="CCCCCC"/>
              <w:right w:val="single" w:sz="4" w:space="0" w:color="CCCCCC"/>
            </w:tcBorders>
            <w:vAlign w:val="center"/>
          </w:tcPr>
          <w:p w14:paraId="112C3392" w14:textId="6C2871A7" w:rsidR="008C57E8" w:rsidRPr="008C57E8" w:rsidRDefault="008C57E8" w:rsidP="008C57E8">
            <w:pPr>
              <w:jc w:val="center"/>
              <w:rPr>
                <w:rFonts w:ascii="Segoe UI" w:eastAsia="Times New Roman" w:hAnsi="Segoe UI" w:cs="Segoe UI"/>
                <w:color w:val="EE0000"/>
                <w:sz w:val="20"/>
                <w:szCs w:val="20"/>
              </w:rPr>
            </w:pPr>
            <w:r w:rsidRPr="008C57E8">
              <w:rPr>
                <w:rFonts w:ascii="Segoe UI" w:hAnsi="Segoe UI" w:cs="Segoe UI"/>
                <w:color w:val="000000"/>
                <w:sz w:val="20"/>
                <w:szCs w:val="20"/>
              </w:rPr>
              <w:t>196000</w:t>
            </w:r>
          </w:p>
        </w:tc>
        <w:tc>
          <w:tcPr>
            <w:tcW w:w="1012" w:type="dxa"/>
            <w:tcBorders>
              <w:top w:val="nil"/>
              <w:left w:val="nil"/>
              <w:bottom w:val="single" w:sz="4" w:space="0" w:color="CCCCCC"/>
              <w:right w:val="single" w:sz="4" w:space="0" w:color="auto"/>
            </w:tcBorders>
            <w:vAlign w:val="center"/>
          </w:tcPr>
          <w:p w14:paraId="41915623" w14:textId="00073E07" w:rsidR="008C57E8" w:rsidRPr="00D322BF" w:rsidRDefault="008C57E8" w:rsidP="008C57E8">
            <w:pPr>
              <w:jc w:val="center"/>
              <w:rPr>
                <w:rFonts w:ascii="Segoe UI" w:eastAsia="Times New Roman" w:hAnsi="Segoe UI" w:cs="Segoe UI"/>
                <w:b/>
                <w:bCs/>
                <w:color w:val="EE0000"/>
                <w:sz w:val="20"/>
                <w:szCs w:val="20"/>
              </w:rPr>
            </w:pPr>
            <w:r w:rsidRPr="00D322BF">
              <w:rPr>
                <w:rFonts w:ascii="Segoe UI" w:eastAsia="Times New Roman" w:hAnsi="Segoe UI" w:cs="Segoe UI"/>
                <w:sz w:val="20"/>
                <w:szCs w:val="20"/>
              </w:rPr>
              <w:t>4,77</w:t>
            </w:r>
          </w:p>
        </w:tc>
      </w:tr>
    </w:tbl>
    <w:p w14:paraId="5577BEEB" w14:textId="77777777" w:rsidR="00DA351E" w:rsidRPr="003E3C5B" w:rsidRDefault="00DA351E" w:rsidP="00E33EF1">
      <w:pPr>
        <w:pStyle w:val="Nivel2-Opcional"/>
        <w:numPr>
          <w:ilvl w:val="0"/>
          <w:numId w:val="0"/>
        </w:numPr>
      </w:pPr>
    </w:p>
    <w:p w14:paraId="59189DA3" w14:textId="02803D76" w:rsidR="00A739C6" w:rsidRPr="003E3C5B" w:rsidRDefault="00A739C6" w:rsidP="00A739C6">
      <w:pPr>
        <w:pStyle w:val="Nvel3-Opcional"/>
        <w:numPr>
          <w:ilvl w:val="4"/>
          <w:numId w:val="19"/>
        </w:numPr>
        <w:tabs>
          <w:tab w:val="left" w:pos="993"/>
        </w:tabs>
        <w:spacing w:before="0" w:after="0"/>
        <w:ind w:left="0" w:firstLine="0"/>
        <w:rPr>
          <w:rFonts w:ascii="Segoe UI" w:hAnsi="Segoe UI" w:cs="Segoe UI"/>
          <w:i w:val="0"/>
          <w:color w:val="auto"/>
          <w:szCs w:val="20"/>
        </w:rPr>
      </w:pPr>
      <w:r w:rsidRPr="003E3C5B">
        <w:rPr>
          <w:rFonts w:ascii="Segoe UI" w:hAnsi="Segoe UI" w:cs="Segoe UI"/>
          <w:i w:val="0"/>
          <w:color w:val="auto"/>
          <w:szCs w:val="20"/>
        </w:rPr>
        <w:t>A comprovação de capacitação técnico-operacional, mediante apresentação de certidões ou atestados, regularmente emitidos pelo conselho profissional competente, que demonstrem capacidade operacional na execução de objeto similar, de complexidade tecnológica e operacional equivalente ou superior, limitada às parcelas de maior relevância ou valor significativo (art. 67, inc. II, §§1º e 2º, da Lei Federal n° 14.133/2021);</w:t>
      </w:r>
    </w:p>
    <w:p w14:paraId="24C15D2F" w14:textId="28B48276" w:rsidR="00A739C6" w:rsidRPr="003E3C5B" w:rsidRDefault="00BD3F94" w:rsidP="00BD3F94">
      <w:pPr>
        <w:pStyle w:val="Nvel3-Opcional"/>
        <w:numPr>
          <w:ilvl w:val="4"/>
          <w:numId w:val="19"/>
        </w:numPr>
        <w:tabs>
          <w:tab w:val="left" w:pos="993"/>
        </w:tabs>
        <w:spacing w:before="0" w:after="0"/>
        <w:ind w:left="0" w:firstLine="0"/>
        <w:rPr>
          <w:rFonts w:ascii="Segoe UI" w:hAnsi="Segoe UI" w:cs="Segoe UI"/>
          <w:i w:val="0"/>
          <w:color w:val="auto"/>
          <w:szCs w:val="20"/>
        </w:rPr>
      </w:pPr>
      <w:r w:rsidRPr="003E3C5B">
        <w:rPr>
          <w:rFonts w:ascii="Segoe UI" w:hAnsi="Segoe UI" w:cs="Segoe UI"/>
          <w:i w:val="0"/>
          <w:color w:val="auto"/>
          <w:szCs w:val="20"/>
        </w:rPr>
        <w:t>N</w:t>
      </w:r>
      <w:r w:rsidR="00A739C6" w:rsidRPr="003E3C5B">
        <w:rPr>
          <w:rFonts w:ascii="Segoe UI" w:hAnsi="Segoe UI" w:cs="Segoe UI"/>
          <w:i w:val="0"/>
          <w:color w:val="auto"/>
          <w:szCs w:val="20"/>
        </w:rPr>
        <w:t>a hipótese de atividade não regulada por conselho profissional, a capacitação técnico-operacional referida neste item poderá ser demonstrada por certidões ou atestados emitidos por</w:t>
      </w:r>
      <w:r w:rsidRPr="003E3C5B">
        <w:rPr>
          <w:rFonts w:ascii="Segoe UI" w:hAnsi="Segoe UI" w:cs="Segoe UI"/>
          <w:i w:val="0"/>
          <w:color w:val="auto"/>
          <w:szCs w:val="20"/>
        </w:rPr>
        <w:t xml:space="preserve"> </w:t>
      </w:r>
      <w:r w:rsidR="00A739C6" w:rsidRPr="003E3C5B">
        <w:rPr>
          <w:rFonts w:ascii="Segoe UI" w:hAnsi="Segoe UI" w:cs="Segoe UI"/>
          <w:i w:val="0"/>
          <w:color w:val="auto"/>
          <w:szCs w:val="20"/>
        </w:rPr>
        <w:t>pessoas jurídicas de direito público ou privado, preferencialmente conforme modelo anexo a este</w:t>
      </w:r>
      <w:r w:rsidRPr="003E3C5B">
        <w:rPr>
          <w:rFonts w:ascii="Segoe UI" w:hAnsi="Segoe UI" w:cs="Segoe UI"/>
          <w:i w:val="0"/>
          <w:color w:val="auto"/>
          <w:szCs w:val="20"/>
        </w:rPr>
        <w:t xml:space="preserve"> </w:t>
      </w:r>
      <w:r w:rsidR="00A739C6" w:rsidRPr="003E3C5B">
        <w:rPr>
          <w:rFonts w:ascii="Segoe UI" w:hAnsi="Segoe UI" w:cs="Segoe UI"/>
          <w:i w:val="0"/>
          <w:color w:val="auto"/>
          <w:szCs w:val="20"/>
        </w:rPr>
        <w:t>T</w:t>
      </w:r>
      <w:r w:rsidRPr="003E3C5B">
        <w:rPr>
          <w:rFonts w:ascii="Segoe UI" w:hAnsi="Segoe UI" w:cs="Segoe UI"/>
          <w:i w:val="0"/>
          <w:color w:val="auto"/>
          <w:szCs w:val="20"/>
        </w:rPr>
        <w:t>ermo de Referência</w:t>
      </w:r>
      <w:r w:rsidR="00A739C6" w:rsidRPr="003E3C5B">
        <w:rPr>
          <w:rFonts w:ascii="Segoe UI" w:hAnsi="Segoe UI" w:cs="Segoe UI"/>
          <w:i w:val="0"/>
          <w:color w:val="auto"/>
          <w:szCs w:val="20"/>
        </w:rPr>
        <w:t>.</w:t>
      </w:r>
    </w:p>
    <w:p w14:paraId="4F83D60A" w14:textId="63549EAF" w:rsidR="00A739C6" w:rsidRPr="003E3C5B" w:rsidRDefault="00A739C6" w:rsidP="00BD3F94">
      <w:pPr>
        <w:pStyle w:val="Nvel3-Opcional"/>
        <w:numPr>
          <w:ilvl w:val="4"/>
          <w:numId w:val="19"/>
        </w:numPr>
        <w:tabs>
          <w:tab w:val="left" w:pos="993"/>
        </w:tabs>
        <w:spacing w:before="0" w:after="0"/>
        <w:ind w:left="0" w:firstLine="0"/>
        <w:rPr>
          <w:rFonts w:ascii="Segoe UI" w:hAnsi="Segoe UI" w:cs="Segoe UI"/>
          <w:i w:val="0"/>
          <w:color w:val="auto"/>
          <w:szCs w:val="20"/>
        </w:rPr>
      </w:pPr>
      <w:r w:rsidRPr="003E3C5B">
        <w:rPr>
          <w:rFonts w:ascii="Segoe UI" w:hAnsi="Segoe UI" w:cs="Segoe UI"/>
          <w:i w:val="0"/>
          <w:color w:val="auto"/>
          <w:szCs w:val="20"/>
        </w:rPr>
        <w:t>A licitante poderá apresentar 01 (um) atestado com todos os itens ou 01 (um) atestado para cada</w:t>
      </w:r>
      <w:r w:rsidR="00BD3F94" w:rsidRPr="003E3C5B">
        <w:rPr>
          <w:rFonts w:ascii="Segoe UI" w:hAnsi="Segoe UI" w:cs="Segoe UI"/>
          <w:i w:val="0"/>
          <w:color w:val="auto"/>
          <w:szCs w:val="20"/>
        </w:rPr>
        <w:t xml:space="preserve"> </w:t>
      </w:r>
      <w:r w:rsidRPr="003E3C5B">
        <w:rPr>
          <w:rFonts w:ascii="Segoe UI" w:hAnsi="Segoe UI" w:cs="Segoe UI"/>
          <w:i w:val="0"/>
          <w:color w:val="auto"/>
          <w:szCs w:val="20"/>
        </w:rPr>
        <w:t>item requerido (isolado).</w:t>
      </w:r>
    </w:p>
    <w:p w14:paraId="23EB6037" w14:textId="77777777" w:rsidR="00BD3F94" w:rsidRPr="003E3C5B" w:rsidRDefault="00A739C6" w:rsidP="00BD3F94">
      <w:pPr>
        <w:pStyle w:val="Nvel3-Opcional"/>
        <w:numPr>
          <w:ilvl w:val="4"/>
          <w:numId w:val="19"/>
        </w:numPr>
        <w:tabs>
          <w:tab w:val="left" w:pos="993"/>
        </w:tabs>
        <w:spacing w:before="0" w:after="0"/>
        <w:ind w:left="0" w:firstLine="0"/>
        <w:rPr>
          <w:rFonts w:ascii="Segoe UI" w:hAnsi="Segoe UI" w:cs="Segoe UI"/>
          <w:i w:val="0"/>
          <w:color w:val="auto"/>
          <w:szCs w:val="20"/>
        </w:rPr>
      </w:pPr>
      <w:r w:rsidRPr="003E3C5B">
        <w:rPr>
          <w:rFonts w:ascii="Segoe UI" w:hAnsi="Segoe UI" w:cs="Segoe UI"/>
          <w:i w:val="0"/>
          <w:color w:val="auto"/>
          <w:szCs w:val="20"/>
        </w:rPr>
        <w:t>Não será admitida a somatória de atestados para fins de comprovação da quantidade mínima</w:t>
      </w:r>
      <w:r w:rsidR="00BD3F94" w:rsidRPr="003E3C5B">
        <w:rPr>
          <w:rFonts w:ascii="Segoe UI" w:hAnsi="Segoe UI" w:cs="Segoe UI"/>
          <w:i w:val="0"/>
          <w:color w:val="auto"/>
          <w:szCs w:val="20"/>
        </w:rPr>
        <w:t xml:space="preserve"> </w:t>
      </w:r>
      <w:r w:rsidRPr="003E3C5B">
        <w:rPr>
          <w:rFonts w:ascii="Segoe UI" w:hAnsi="Segoe UI" w:cs="Segoe UI"/>
          <w:i w:val="0"/>
          <w:color w:val="auto"/>
          <w:szCs w:val="20"/>
        </w:rPr>
        <w:t>exigida neste Termo de Referência. O atestado apresentado deverá, individualmente, comprovar a</w:t>
      </w:r>
      <w:r w:rsidR="00BD3F94" w:rsidRPr="003E3C5B">
        <w:rPr>
          <w:rFonts w:ascii="Segoe UI" w:hAnsi="Segoe UI" w:cs="Segoe UI"/>
          <w:i w:val="0"/>
          <w:color w:val="auto"/>
          <w:szCs w:val="20"/>
        </w:rPr>
        <w:t xml:space="preserve"> </w:t>
      </w:r>
      <w:r w:rsidRPr="003E3C5B">
        <w:rPr>
          <w:rFonts w:ascii="Segoe UI" w:hAnsi="Segoe UI" w:cs="Segoe UI"/>
          <w:i w:val="0"/>
          <w:color w:val="auto"/>
          <w:szCs w:val="20"/>
        </w:rPr>
        <w:t>execução do quantitativo total solicitado.</w:t>
      </w:r>
    </w:p>
    <w:p w14:paraId="76B4667D" w14:textId="3F2C5CA8" w:rsidR="004B1031" w:rsidRPr="003E3C5B" w:rsidRDefault="006542BB" w:rsidP="00BD3F94">
      <w:pPr>
        <w:pStyle w:val="Nvel3-Opcional"/>
        <w:numPr>
          <w:ilvl w:val="4"/>
          <w:numId w:val="19"/>
        </w:numPr>
        <w:tabs>
          <w:tab w:val="left" w:pos="993"/>
        </w:tabs>
        <w:spacing w:before="0" w:after="0"/>
        <w:ind w:left="0" w:firstLine="0"/>
        <w:rPr>
          <w:rFonts w:ascii="Segoe UI" w:hAnsi="Segoe UI" w:cs="Segoe UI"/>
          <w:i w:val="0"/>
          <w:color w:val="EE0000"/>
          <w:szCs w:val="20"/>
        </w:rPr>
      </w:pPr>
      <w:r w:rsidRPr="003E3C5B">
        <w:rPr>
          <w:rFonts w:ascii="Segoe UI" w:hAnsi="Segoe UI" w:cs="Segoe UI"/>
          <w:i w:val="0"/>
          <w:color w:val="auto"/>
          <w:szCs w:val="20"/>
        </w:rPr>
        <w:t>Os atestados de capacidade técnica poderão ser apresentados em nome da matriz ou da filial do fornecedor.</w:t>
      </w:r>
    </w:p>
    <w:p w14:paraId="0A4FEC57" w14:textId="77777777" w:rsidR="004B1031" w:rsidRPr="003E3C5B" w:rsidRDefault="006542BB" w:rsidP="004B1031">
      <w:pPr>
        <w:pStyle w:val="Nvel3-Opcional"/>
        <w:numPr>
          <w:ilvl w:val="4"/>
          <w:numId w:val="19"/>
        </w:numPr>
        <w:tabs>
          <w:tab w:val="left" w:pos="993"/>
        </w:tabs>
        <w:spacing w:before="0" w:after="0"/>
        <w:ind w:left="0" w:firstLine="0"/>
        <w:rPr>
          <w:rFonts w:ascii="Segoe UI" w:hAnsi="Segoe UI" w:cs="Segoe UI"/>
          <w:i w:val="0"/>
          <w:color w:val="auto"/>
          <w:szCs w:val="20"/>
        </w:rPr>
      </w:pPr>
      <w:r w:rsidRPr="003E3C5B">
        <w:rPr>
          <w:rFonts w:ascii="Segoe UI" w:hAnsi="Segoe UI" w:cs="Segoe UI"/>
          <w:i w:val="0"/>
          <w:color w:val="auto"/>
          <w:szCs w:val="20"/>
        </w:rPr>
        <w:lastRenderedPageBreak/>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52160B68" w14:textId="77777777" w:rsidR="00F32EF8" w:rsidRPr="003E3C5B" w:rsidRDefault="006542BB" w:rsidP="00F32EF8">
      <w:pPr>
        <w:pStyle w:val="Nvel3-Opcional"/>
        <w:numPr>
          <w:ilvl w:val="4"/>
          <w:numId w:val="19"/>
        </w:numPr>
        <w:tabs>
          <w:tab w:val="left" w:pos="993"/>
        </w:tabs>
        <w:spacing w:before="0" w:after="0"/>
        <w:ind w:left="0" w:firstLine="0"/>
        <w:rPr>
          <w:rFonts w:ascii="Segoe UI" w:hAnsi="Segoe UI" w:cs="Segoe UI"/>
          <w:i w:val="0"/>
          <w:color w:val="auto"/>
          <w:szCs w:val="20"/>
        </w:rPr>
      </w:pPr>
      <w:r w:rsidRPr="003E3C5B">
        <w:rPr>
          <w:rFonts w:ascii="Segoe UI" w:hAnsi="Segoe UI" w:cs="Segoe UI"/>
          <w:i w:val="0"/>
          <w:color w:val="auto"/>
          <w:szCs w:val="20"/>
        </w:rPr>
        <w:t>Os atestados deverão referir-se a serviços prestados no âmbito de sua atividade econômica principal ou secundária especificadas no contrato social vigente.</w:t>
      </w:r>
      <w:bookmarkEnd w:id="13"/>
    </w:p>
    <w:p w14:paraId="6B3DA940" w14:textId="77777777" w:rsidR="00F32EF8" w:rsidRPr="003E3C5B" w:rsidRDefault="411F8CDE" w:rsidP="00F32EF8">
      <w:pPr>
        <w:pStyle w:val="Nvel3-Opcional"/>
        <w:numPr>
          <w:ilvl w:val="4"/>
          <w:numId w:val="19"/>
        </w:numPr>
        <w:tabs>
          <w:tab w:val="left" w:pos="993"/>
        </w:tabs>
        <w:spacing w:before="0" w:after="0"/>
        <w:ind w:left="0" w:firstLine="0"/>
        <w:rPr>
          <w:rFonts w:ascii="Segoe UI" w:hAnsi="Segoe UI" w:cs="Segoe UI"/>
          <w:i w:val="0"/>
          <w:color w:val="auto"/>
          <w:szCs w:val="20"/>
        </w:rPr>
      </w:pPr>
      <w:r w:rsidRPr="003E3C5B">
        <w:rPr>
          <w:rFonts w:ascii="Segoe UI" w:hAnsi="Segoe UI" w:cs="Segoe UI"/>
          <w:i w:val="0"/>
          <w:color w:val="auto"/>
          <w:szCs w:val="20"/>
        </w:rPr>
        <w:t>Serão aceitos atestados ou outros documentos hábeis emitidos por entidades estrangeiras quando acompanhados de tradução para o português, salvo se comprovada a inidoneidade da entidade emissora.</w:t>
      </w:r>
    </w:p>
    <w:p w14:paraId="6D1BCA41" w14:textId="759B8B58" w:rsidR="46002946" w:rsidRPr="003E3C5B" w:rsidRDefault="67849CD0" w:rsidP="00F32EF8">
      <w:pPr>
        <w:pStyle w:val="Nvel3-Opcional"/>
        <w:numPr>
          <w:ilvl w:val="4"/>
          <w:numId w:val="19"/>
        </w:numPr>
        <w:tabs>
          <w:tab w:val="left" w:pos="993"/>
        </w:tabs>
        <w:spacing w:before="0" w:after="0"/>
        <w:ind w:left="0" w:firstLine="0"/>
        <w:rPr>
          <w:rFonts w:ascii="Segoe UI" w:hAnsi="Segoe UI" w:cs="Segoe UI"/>
          <w:i w:val="0"/>
          <w:color w:val="auto"/>
          <w:szCs w:val="20"/>
        </w:rPr>
      </w:pPr>
      <w:r w:rsidRPr="003E3C5B">
        <w:rPr>
          <w:rFonts w:ascii="Segoe UI" w:hAnsi="Segoe UI" w:cs="Segoe UI"/>
          <w:i w:val="0"/>
          <w:color w:val="auto"/>
          <w:szCs w:val="20"/>
        </w:rPr>
        <w:t>A apresentação</w:t>
      </w:r>
      <w:r w:rsidR="007F53B4" w:rsidRPr="003E3C5B">
        <w:rPr>
          <w:rFonts w:ascii="Segoe UI" w:hAnsi="Segoe UI" w:cs="Segoe UI"/>
          <w:i w:val="0"/>
          <w:color w:val="auto"/>
          <w:szCs w:val="20"/>
        </w:rPr>
        <w:t xml:space="preserve">, pelo fornecedor, </w:t>
      </w:r>
      <w:r w:rsidRPr="003E3C5B">
        <w:rPr>
          <w:rFonts w:ascii="Segoe UI" w:hAnsi="Segoe UI" w:cs="Segoe UI"/>
          <w:i w:val="0"/>
          <w:color w:val="auto"/>
          <w:szCs w:val="20"/>
        </w:rPr>
        <w:t>de certidões ou atestados de desempenho anterior emitido em favor de consórcio do qual tenha feito parte será admitid</w:t>
      </w:r>
      <w:r w:rsidR="007F53B4" w:rsidRPr="003E3C5B">
        <w:rPr>
          <w:rFonts w:ascii="Segoe UI" w:hAnsi="Segoe UI" w:cs="Segoe UI"/>
          <w:i w:val="0"/>
          <w:color w:val="auto"/>
          <w:szCs w:val="20"/>
        </w:rPr>
        <w:t>a</w:t>
      </w:r>
      <w:r w:rsidRPr="003E3C5B">
        <w:rPr>
          <w:rFonts w:ascii="Segoe UI" w:hAnsi="Segoe UI" w:cs="Segoe UI"/>
          <w:i w:val="0"/>
          <w:color w:val="auto"/>
          <w:szCs w:val="20"/>
        </w:rPr>
        <w:t>, desde que atendidos os requisitos do art. 67, §§ 10 e 11, da Lei nº 14.133/2021 e regulamentos sobre o tema.</w:t>
      </w:r>
    </w:p>
    <w:p w14:paraId="4DB15684" w14:textId="0AA543BC" w:rsidR="00B22481" w:rsidRPr="003E3C5B" w:rsidRDefault="00B22481" w:rsidP="00F32EF8">
      <w:pPr>
        <w:pStyle w:val="Nvel3-Opcional"/>
        <w:numPr>
          <w:ilvl w:val="4"/>
          <w:numId w:val="19"/>
        </w:numPr>
        <w:tabs>
          <w:tab w:val="left" w:pos="993"/>
        </w:tabs>
        <w:spacing w:before="0" w:after="0"/>
        <w:ind w:left="0" w:firstLine="0"/>
        <w:rPr>
          <w:rFonts w:ascii="Segoe UI" w:hAnsi="Segoe UI" w:cs="Segoe UI"/>
          <w:i w:val="0"/>
          <w:color w:val="auto"/>
          <w:szCs w:val="20"/>
        </w:rPr>
      </w:pPr>
      <w:r w:rsidRPr="003E3C5B">
        <w:rPr>
          <w:rFonts w:ascii="Segoe UI" w:hAnsi="Segoe UI" w:cs="Segoe UI"/>
          <w:i w:val="0"/>
          <w:color w:val="auto"/>
          <w:szCs w:val="20"/>
        </w:rPr>
        <w:t>A comprovação da prestação de serviços constantes de atestado de capacidade técnica, quando solicitada, deve ser feita mediante nota fiscal, e não por meio de recibo, compreendendo todo o período mencionado no atestado. Acórdão 519/2025-Plenário | Relator: BENJAMIN ZYMLER</w:t>
      </w:r>
    </w:p>
    <w:p w14:paraId="5C3A5741" w14:textId="77777777" w:rsidR="00CD583C" w:rsidRPr="003E3C5B" w:rsidRDefault="00CD583C" w:rsidP="00E33EF1">
      <w:pPr>
        <w:pStyle w:val="Nvel1-SemNumerao"/>
        <w:rPr>
          <w:i w:val="0"/>
        </w:rPr>
      </w:pPr>
    </w:p>
    <w:p w14:paraId="3CD06C2E" w14:textId="12081C82" w:rsidR="551D7A46" w:rsidRPr="003E3C5B" w:rsidRDefault="6F575BE9" w:rsidP="006C451A">
      <w:pPr>
        <w:pStyle w:val="Nvel1-SemNumerao"/>
        <w:tabs>
          <w:tab w:val="left" w:pos="993"/>
        </w:tabs>
        <w:rPr>
          <w:i w:val="0"/>
        </w:rPr>
      </w:pPr>
      <w:r w:rsidRPr="003E3C5B">
        <w:rPr>
          <w:i w:val="0"/>
        </w:rPr>
        <w:t>Qualificação Técnico-Profissional</w:t>
      </w:r>
    </w:p>
    <w:p w14:paraId="04EB0187" w14:textId="4B5CD89D" w:rsidR="004A4CDA" w:rsidRPr="003E3C5B" w:rsidRDefault="2BDDB4AA" w:rsidP="006C451A">
      <w:pPr>
        <w:pStyle w:val="Nivel2-Opcional"/>
        <w:tabs>
          <w:tab w:val="left" w:pos="993"/>
        </w:tabs>
        <w:rPr>
          <w:bCs/>
        </w:rPr>
      </w:pPr>
      <w:r w:rsidRPr="003E3C5B">
        <w:rPr>
          <w:bCs/>
        </w:rPr>
        <w:t>A</w:t>
      </w:r>
      <w:r w:rsidR="4CD163EA" w:rsidRPr="003E3C5B">
        <w:rPr>
          <w:bCs/>
        </w:rPr>
        <w:t>presenta</w:t>
      </w:r>
      <w:r w:rsidR="00032F97" w:rsidRPr="003E3C5B">
        <w:rPr>
          <w:bCs/>
        </w:rPr>
        <w:t xml:space="preserve">ção </w:t>
      </w:r>
      <w:r w:rsidR="003B587E" w:rsidRPr="003E3C5B">
        <w:rPr>
          <w:bCs/>
        </w:rPr>
        <w:t>do</w:t>
      </w:r>
      <w:r w:rsidR="00B07CC6" w:rsidRPr="003E3C5B">
        <w:rPr>
          <w:bCs/>
        </w:rPr>
        <w:t>(</w:t>
      </w:r>
      <w:r w:rsidR="003B587E" w:rsidRPr="003E3C5B">
        <w:rPr>
          <w:bCs/>
        </w:rPr>
        <w:t>s</w:t>
      </w:r>
      <w:r w:rsidR="00B07CC6" w:rsidRPr="003E3C5B">
        <w:rPr>
          <w:bCs/>
        </w:rPr>
        <w:t>)</w:t>
      </w:r>
      <w:r w:rsidR="003B587E" w:rsidRPr="003E3C5B">
        <w:rPr>
          <w:bCs/>
        </w:rPr>
        <w:t xml:space="preserve"> profissiona</w:t>
      </w:r>
      <w:r w:rsidR="00B91A64" w:rsidRPr="003E3C5B">
        <w:rPr>
          <w:bCs/>
        </w:rPr>
        <w:t>l</w:t>
      </w:r>
      <w:r w:rsidR="513C0CEE" w:rsidRPr="003E3C5B">
        <w:rPr>
          <w:bCs/>
        </w:rPr>
        <w:t>(</w:t>
      </w:r>
      <w:proofErr w:type="spellStart"/>
      <w:r w:rsidR="513C0CEE" w:rsidRPr="003E3C5B">
        <w:rPr>
          <w:bCs/>
        </w:rPr>
        <w:t>is</w:t>
      </w:r>
      <w:proofErr w:type="spellEnd"/>
      <w:r w:rsidR="513C0CEE" w:rsidRPr="003E3C5B">
        <w:rPr>
          <w:bCs/>
        </w:rPr>
        <w:t>)</w:t>
      </w:r>
      <w:r w:rsidR="7C6B7E37" w:rsidRPr="003E3C5B">
        <w:rPr>
          <w:bCs/>
        </w:rPr>
        <w:t>,</w:t>
      </w:r>
      <w:r w:rsidR="00B91A64" w:rsidRPr="003E3C5B">
        <w:rPr>
          <w:bCs/>
        </w:rPr>
        <w:t xml:space="preserve"> </w:t>
      </w:r>
      <w:r w:rsidR="513C0CEE" w:rsidRPr="003E3C5B">
        <w:rPr>
          <w:bCs/>
        </w:rPr>
        <w:t>abaixo indicado(s), devidamente registrado(s) no conselho profissional competente, detentor</w:t>
      </w:r>
      <w:r w:rsidR="003F5940" w:rsidRPr="003E3C5B">
        <w:rPr>
          <w:bCs/>
        </w:rPr>
        <w:t>(es)</w:t>
      </w:r>
      <w:r w:rsidR="513C0CEE" w:rsidRPr="003E3C5B">
        <w:rPr>
          <w:bCs/>
        </w:rPr>
        <w:t xml:space="preserve"> de atestado de responsabilidade técnica por execução de serviço de características semelhantes, também abaixo indicado(s)</w:t>
      </w:r>
      <w:r w:rsidR="00E70CC2" w:rsidRPr="003E3C5B">
        <w:rPr>
          <w:bCs/>
        </w:rPr>
        <w:t>, acompanhado(s) da respectiva Certidão de Acervo Técnico – CAT (quando aplicável) e das ART/RRT correspondentes</w:t>
      </w:r>
      <w:r w:rsidR="513C0CEE" w:rsidRPr="003E3C5B">
        <w:rPr>
          <w:bCs/>
        </w:rPr>
        <w:t>:</w:t>
      </w:r>
    </w:p>
    <w:p w14:paraId="449D2D23" w14:textId="0219F032" w:rsidR="00D33022" w:rsidRPr="003E3C5B" w:rsidRDefault="00DD5BA4" w:rsidP="006C451A">
      <w:pPr>
        <w:pStyle w:val="Nivel3"/>
        <w:numPr>
          <w:ilvl w:val="4"/>
          <w:numId w:val="19"/>
        </w:numPr>
        <w:tabs>
          <w:tab w:val="left" w:pos="993"/>
        </w:tabs>
        <w:spacing w:before="0" w:after="0"/>
        <w:ind w:left="0" w:firstLine="0"/>
        <w:rPr>
          <w:rFonts w:ascii="Segoe UI" w:hAnsi="Segoe UI" w:cs="Segoe UI"/>
          <w:bCs/>
          <w:szCs w:val="20"/>
        </w:rPr>
      </w:pPr>
      <w:r w:rsidRPr="003E3C5B">
        <w:rPr>
          <w:rFonts w:ascii="Segoe UI" w:hAnsi="Segoe UI" w:cs="Segoe UI"/>
          <w:bCs/>
          <w:szCs w:val="20"/>
        </w:rPr>
        <w:t>Para o Engenheiro Civil: execução de obras/serviços de engenharia envolvendo, no mínimo, atividades de pavimentação asfáltica (incluindo capa asfáltica em CBUQ e/ou soluções equivalentes), compatíveis em natureza e complexidade com o objeto licitado.</w:t>
      </w:r>
    </w:p>
    <w:p w14:paraId="2994EFC7" w14:textId="77777777" w:rsidR="00D33022" w:rsidRPr="003E3C5B" w:rsidRDefault="00DD5BA4" w:rsidP="006C451A">
      <w:pPr>
        <w:pStyle w:val="Nivel3"/>
        <w:numPr>
          <w:ilvl w:val="4"/>
          <w:numId w:val="19"/>
        </w:numPr>
        <w:tabs>
          <w:tab w:val="left" w:pos="993"/>
        </w:tabs>
        <w:spacing w:before="0" w:after="0"/>
        <w:ind w:left="0" w:firstLine="0"/>
        <w:rPr>
          <w:rFonts w:ascii="Segoe UI" w:hAnsi="Segoe UI" w:cs="Segoe UI"/>
          <w:bCs/>
          <w:szCs w:val="20"/>
        </w:rPr>
      </w:pPr>
      <w:r w:rsidRPr="003E3C5B">
        <w:rPr>
          <w:rFonts w:ascii="Segoe UI" w:hAnsi="Segoe UI" w:cs="Segoe UI"/>
          <w:bCs/>
          <w:szCs w:val="20"/>
        </w:rPr>
        <w:t>Os atestados e os documentos de acervo técnico deverão guardar compatibilidade com o objeto, inclusive quanto ao tipo de intervenção (pavimentação, base/sub-base, drenagem, sinalização e correlatos) e ao porte/complexidade, vedada a exigência de características irrelevantes ou desproporcionais que restrinjam a competitividade.</w:t>
      </w:r>
    </w:p>
    <w:p w14:paraId="7E078A49" w14:textId="77777777" w:rsidR="00D33022" w:rsidRPr="003E3C5B" w:rsidRDefault="00DD5BA4" w:rsidP="006C451A">
      <w:pPr>
        <w:pStyle w:val="Nivel3"/>
        <w:numPr>
          <w:ilvl w:val="4"/>
          <w:numId w:val="19"/>
        </w:numPr>
        <w:tabs>
          <w:tab w:val="left" w:pos="993"/>
        </w:tabs>
        <w:spacing w:before="0" w:after="0"/>
        <w:ind w:left="0" w:firstLine="0"/>
        <w:rPr>
          <w:rFonts w:ascii="Segoe UI" w:hAnsi="Segoe UI" w:cs="Segoe UI"/>
          <w:bCs/>
          <w:szCs w:val="20"/>
        </w:rPr>
      </w:pPr>
      <w:r w:rsidRPr="003E3C5B">
        <w:rPr>
          <w:rFonts w:ascii="Segoe UI" w:hAnsi="Segoe UI" w:cs="Segoe UI"/>
          <w:bCs/>
          <w:szCs w:val="20"/>
        </w:rPr>
        <w:t>O(s) profissional(</w:t>
      </w:r>
      <w:proofErr w:type="spellStart"/>
      <w:r w:rsidRPr="003E3C5B">
        <w:rPr>
          <w:rFonts w:ascii="Segoe UI" w:hAnsi="Segoe UI" w:cs="Segoe UI"/>
          <w:bCs/>
          <w:szCs w:val="20"/>
        </w:rPr>
        <w:t>is</w:t>
      </w:r>
      <w:proofErr w:type="spellEnd"/>
      <w:r w:rsidRPr="003E3C5B">
        <w:rPr>
          <w:rFonts w:ascii="Segoe UI" w:hAnsi="Segoe UI" w:cs="Segoe UI"/>
          <w:bCs/>
          <w:szCs w:val="20"/>
        </w:rPr>
        <w:t>) acima indicado(s) deverá(</w:t>
      </w:r>
      <w:proofErr w:type="spellStart"/>
      <w:r w:rsidRPr="003E3C5B">
        <w:rPr>
          <w:rFonts w:ascii="Segoe UI" w:hAnsi="Segoe UI" w:cs="Segoe UI"/>
          <w:bCs/>
          <w:szCs w:val="20"/>
        </w:rPr>
        <w:t>ão</w:t>
      </w:r>
      <w:proofErr w:type="spellEnd"/>
      <w:r w:rsidRPr="003E3C5B">
        <w:rPr>
          <w:rFonts w:ascii="Segoe UI" w:hAnsi="Segoe UI" w:cs="Segoe UI"/>
          <w:bCs/>
          <w:szCs w:val="20"/>
        </w:rPr>
        <w:t>) participar efetivamente da execução do objeto, na condição de responsável(</w:t>
      </w:r>
      <w:proofErr w:type="spellStart"/>
      <w:r w:rsidRPr="003E3C5B">
        <w:rPr>
          <w:rFonts w:ascii="Segoe UI" w:hAnsi="Segoe UI" w:cs="Segoe UI"/>
          <w:bCs/>
          <w:szCs w:val="20"/>
        </w:rPr>
        <w:t>is</w:t>
      </w:r>
      <w:proofErr w:type="spellEnd"/>
      <w:r w:rsidRPr="003E3C5B">
        <w:rPr>
          <w:rFonts w:ascii="Segoe UI" w:hAnsi="Segoe UI" w:cs="Segoe UI"/>
          <w:bCs/>
          <w:szCs w:val="20"/>
        </w:rPr>
        <w:t>) técnico(s), e será admitida a sua substituição por profissionais de experiência equivalente ou superior, desde que previamente aprovada pela Administração, nos termos do § 6º do art. 67 da Lei nº 14.133/2021, com apresentação dos documentos comprobatórios correspondentes.</w:t>
      </w:r>
    </w:p>
    <w:p w14:paraId="74F1E62E" w14:textId="77777777" w:rsidR="00D33022" w:rsidRPr="003E3C5B" w:rsidRDefault="00DD5BA4" w:rsidP="006C451A">
      <w:pPr>
        <w:pStyle w:val="Nivel3"/>
        <w:numPr>
          <w:ilvl w:val="4"/>
          <w:numId w:val="19"/>
        </w:numPr>
        <w:tabs>
          <w:tab w:val="left" w:pos="993"/>
        </w:tabs>
        <w:spacing w:before="0" w:after="0"/>
        <w:ind w:left="0" w:firstLine="0"/>
        <w:rPr>
          <w:rFonts w:ascii="Segoe UI" w:hAnsi="Segoe UI" w:cs="Segoe UI"/>
          <w:bCs/>
          <w:szCs w:val="20"/>
        </w:rPr>
      </w:pPr>
      <w:r w:rsidRPr="003E3C5B">
        <w:rPr>
          <w:rFonts w:ascii="Segoe UI" w:hAnsi="Segoe UI" w:cs="Segoe UI"/>
          <w:bCs/>
          <w:szCs w:val="20"/>
        </w:rPr>
        <w:t>A comprovação de vínculo do(s) responsável(</w:t>
      </w:r>
      <w:proofErr w:type="spellStart"/>
      <w:r w:rsidRPr="003E3C5B">
        <w:rPr>
          <w:rFonts w:ascii="Segoe UI" w:hAnsi="Segoe UI" w:cs="Segoe UI"/>
          <w:bCs/>
          <w:szCs w:val="20"/>
        </w:rPr>
        <w:t>is</w:t>
      </w:r>
      <w:proofErr w:type="spellEnd"/>
      <w:r w:rsidRPr="003E3C5B">
        <w:rPr>
          <w:rFonts w:ascii="Segoe UI" w:hAnsi="Segoe UI" w:cs="Segoe UI"/>
          <w:bCs/>
          <w:szCs w:val="20"/>
        </w:rPr>
        <w:t>) técnico(s) com a licitante dar-se-á por meio de documentação idônea, admitindo-se, conforme o caso, contrato social, CTPS, contrato de prestação de serviços ou outro instrumento legalmente aceito, sem prejuízo das exigências do conselho profissional quanto à responsabilização técnica.</w:t>
      </w:r>
    </w:p>
    <w:p w14:paraId="275BF975" w14:textId="77777777" w:rsidR="00D33022" w:rsidRPr="003E3C5B" w:rsidRDefault="2BE7895B" w:rsidP="00346AFA">
      <w:pPr>
        <w:pStyle w:val="Nivel3"/>
        <w:numPr>
          <w:ilvl w:val="4"/>
          <w:numId w:val="19"/>
        </w:numPr>
        <w:tabs>
          <w:tab w:val="left" w:pos="142"/>
          <w:tab w:val="left" w:pos="993"/>
        </w:tabs>
        <w:spacing w:before="0" w:after="0"/>
        <w:ind w:left="0" w:firstLine="0"/>
        <w:rPr>
          <w:rFonts w:ascii="Segoe UI" w:hAnsi="Segoe UI" w:cs="Segoe UI"/>
          <w:bCs/>
          <w:szCs w:val="20"/>
        </w:rPr>
      </w:pPr>
      <w:r w:rsidRPr="003E3C5B">
        <w:rPr>
          <w:rFonts w:ascii="Segoe UI" w:hAnsi="Segoe UI" w:cs="Segoe UI"/>
          <w:bCs/>
          <w:szCs w:val="20"/>
        </w:rPr>
        <w:t>O(s) profissional(</w:t>
      </w:r>
      <w:proofErr w:type="spellStart"/>
      <w:r w:rsidRPr="003E3C5B">
        <w:rPr>
          <w:rFonts w:ascii="Segoe UI" w:hAnsi="Segoe UI" w:cs="Segoe UI"/>
          <w:bCs/>
          <w:szCs w:val="20"/>
        </w:rPr>
        <w:t>is</w:t>
      </w:r>
      <w:proofErr w:type="spellEnd"/>
      <w:r w:rsidRPr="003E3C5B">
        <w:rPr>
          <w:rFonts w:ascii="Segoe UI" w:hAnsi="Segoe UI" w:cs="Segoe UI"/>
          <w:bCs/>
          <w:szCs w:val="20"/>
        </w:rPr>
        <w:t xml:space="preserve">) </w:t>
      </w:r>
      <w:r w:rsidR="003F5940" w:rsidRPr="003E3C5B">
        <w:rPr>
          <w:rFonts w:ascii="Segoe UI" w:hAnsi="Segoe UI" w:cs="Segoe UI"/>
          <w:bCs/>
          <w:szCs w:val="20"/>
        </w:rPr>
        <w:t xml:space="preserve">acima </w:t>
      </w:r>
      <w:r w:rsidRPr="003E3C5B">
        <w:rPr>
          <w:rFonts w:ascii="Segoe UI" w:hAnsi="Segoe UI" w:cs="Segoe UI"/>
          <w:bCs/>
          <w:szCs w:val="20"/>
        </w:rPr>
        <w:t>indicado(s) deverá(</w:t>
      </w:r>
      <w:proofErr w:type="spellStart"/>
      <w:r w:rsidRPr="003E3C5B">
        <w:rPr>
          <w:rFonts w:ascii="Segoe UI" w:hAnsi="Segoe UI" w:cs="Segoe UI"/>
          <w:bCs/>
          <w:szCs w:val="20"/>
        </w:rPr>
        <w:t>ão</w:t>
      </w:r>
      <w:proofErr w:type="spellEnd"/>
      <w:r w:rsidRPr="003E3C5B">
        <w:rPr>
          <w:rFonts w:ascii="Segoe UI" w:hAnsi="Segoe UI" w:cs="Segoe UI"/>
          <w:bCs/>
          <w:szCs w:val="20"/>
        </w:rPr>
        <w:t>) participar d</w:t>
      </w:r>
      <w:r w:rsidR="232CA4CE" w:rsidRPr="003E3C5B">
        <w:rPr>
          <w:rFonts w:ascii="Segoe UI" w:hAnsi="Segoe UI" w:cs="Segoe UI"/>
          <w:bCs/>
          <w:szCs w:val="20"/>
        </w:rPr>
        <w:t xml:space="preserve">o </w:t>
      </w:r>
      <w:r w:rsidRPr="003E3C5B">
        <w:rPr>
          <w:rFonts w:ascii="Segoe UI" w:hAnsi="Segoe UI" w:cs="Segoe UI"/>
          <w:bCs/>
          <w:szCs w:val="20"/>
        </w:rPr>
        <w:t>serviço objeto do contrato, e será admitida a sua substituição por profissionais de experiência equivalente ou superior, desde que aprovada pela Administração</w:t>
      </w:r>
      <w:r w:rsidR="712A1139" w:rsidRPr="003E3C5B">
        <w:rPr>
          <w:rFonts w:ascii="Segoe UI" w:hAnsi="Segoe UI" w:cs="Segoe UI"/>
          <w:bCs/>
          <w:szCs w:val="20"/>
        </w:rPr>
        <w:t xml:space="preserve"> (§ 6º do art. 67 da Lei nº 14.133, de 2021)</w:t>
      </w:r>
    </w:p>
    <w:p w14:paraId="5AC30E95" w14:textId="227805AA" w:rsidR="00D33022" w:rsidRPr="003E3C5B" w:rsidRDefault="00B828CE" w:rsidP="00346AFA">
      <w:pPr>
        <w:pStyle w:val="Nivel3"/>
        <w:numPr>
          <w:ilvl w:val="4"/>
          <w:numId w:val="19"/>
        </w:numPr>
        <w:tabs>
          <w:tab w:val="left" w:pos="142"/>
          <w:tab w:val="left" w:pos="993"/>
        </w:tabs>
        <w:spacing w:before="0" w:after="0"/>
        <w:ind w:left="0" w:firstLine="0"/>
        <w:rPr>
          <w:rFonts w:ascii="Segoe UI" w:hAnsi="Segoe UI" w:cs="Segoe UI"/>
          <w:bCs/>
          <w:szCs w:val="20"/>
        </w:rPr>
      </w:pPr>
      <w:r w:rsidRPr="003E3C5B">
        <w:rPr>
          <w:rFonts w:ascii="Segoe UI" w:hAnsi="Segoe UI" w:cs="Segoe UI"/>
          <w:bCs/>
          <w:szCs w:val="20"/>
        </w:rPr>
        <w:t xml:space="preserve">Apresentação da relação de compromissos assumidos e pendentes de cumprimento pelo fornecedor, que importem em diminuição da disponibilidade dos profissionais indicados no item anterior, </w:t>
      </w:r>
      <w:r w:rsidR="00757482" w:rsidRPr="003E3C5B">
        <w:rPr>
          <w:rFonts w:ascii="Segoe UI" w:hAnsi="Segoe UI" w:cs="Segoe UI"/>
          <w:bCs/>
          <w:szCs w:val="20"/>
        </w:rPr>
        <w:t xml:space="preserve">conforme modelo constante do Anexo correspondente deste Termo de Referência. </w:t>
      </w:r>
    </w:p>
    <w:p w14:paraId="2AC79A7A" w14:textId="77777777" w:rsidR="006C451A" w:rsidRPr="003E3C5B" w:rsidRDefault="07875FFE" w:rsidP="00346AFA">
      <w:pPr>
        <w:pStyle w:val="Nivel3"/>
        <w:numPr>
          <w:ilvl w:val="4"/>
          <w:numId w:val="19"/>
        </w:numPr>
        <w:tabs>
          <w:tab w:val="left" w:pos="142"/>
          <w:tab w:val="left" w:pos="993"/>
        </w:tabs>
        <w:spacing w:before="0" w:after="0"/>
        <w:ind w:left="0" w:firstLine="0"/>
        <w:rPr>
          <w:rFonts w:ascii="Segoe UI" w:hAnsi="Segoe UI" w:cs="Segoe UI"/>
          <w:bCs/>
          <w:szCs w:val="20"/>
        </w:rPr>
      </w:pPr>
      <w:r w:rsidRPr="003E3C5B">
        <w:rPr>
          <w:rFonts w:ascii="Segoe UI" w:hAnsi="Segoe UI" w:cs="Segoe UI"/>
          <w:bCs/>
          <w:szCs w:val="20"/>
        </w:rPr>
        <w:lastRenderedPageBreak/>
        <w:t>Não serão admitidos atestados de responsabilidade técnica de profissionais que, na forma de regulamento, tenham dado causa à aplicação das sanções previstas nos incisos III e IV do caput do art. 156 da Lei</w:t>
      </w:r>
      <w:r w:rsidR="00942DFB" w:rsidRPr="003E3C5B">
        <w:rPr>
          <w:rStyle w:val="Hyperlink"/>
          <w:rFonts w:ascii="Segoe UI" w:hAnsi="Segoe UI" w:cs="Segoe UI"/>
          <w:bCs/>
          <w:color w:val="auto"/>
          <w:szCs w:val="20"/>
          <w:u w:val="none"/>
        </w:rPr>
        <w:t xml:space="preserve"> n.º 14.133, de 2021</w:t>
      </w:r>
      <w:r w:rsidR="00942DFB" w:rsidRPr="003E3C5B">
        <w:rPr>
          <w:rFonts w:ascii="Segoe UI" w:hAnsi="Segoe UI" w:cs="Segoe UI"/>
          <w:bCs/>
          <w:szCs w:val="20"/>
        </w:rPr>
        <w:t xml:space="preserve">, </w:t>
      </w:r>
      <w:r w:rsidRPr="003E3C5B">
        <w:rPr>
          <w:rFonts w:ascii="Segoe UI" w:hAnsi="Segoe UI" w:cs="Segoe UI"/>
          <w:bCs/>
          <w:szCs w:val="20"/>
        </w:rPr>
        <w:t>em decorrência de orientação proposta, de prescrição técnica ou de qualquer ato profissional de sua responsabilidade.</w:t>
      </w:r>
    </w:p>
    <w:p w14:paraId="5102AABE" w14:textId="77777777" w:rsidR="006C451A" w:rsidRPr="003E3C5B" w:rsidRDefault="006C451A" w:rsidP="00346AFA">
      <w:pPr>
        <w:pStyle w:val="Nvel1-SemNumerao"/>
        <w:tabs>
          <w:tab w:val="left" w:pos="142"/>
        </w:tabs>
        <w:rPr>
          <w:i w:val="0"/>
        </w:rPr>
      </w:pPr>
    </w:p>
    <w:p w14:paraId="06680BBF" w14:textId="1FF339F2" w:rsidR="00436C42" w:rsidRPr="003E3C5B" w:rsidRDefault="00436C42" w:rsidP="00346AFA">
      <w:pPr>
        <w:pStyle w:val="Nvel1-SemNumerao"/>
        <w:tabs>
          <w:tab w:val="left" w:pos="142"/>
        </w:tabs>
        <w:rPr>
          <w:i w:val="0"/>
        </w:rPr>
      </w:pPr>
      <w:r w:rsidRPr="003E3C5B">
        <w:rPr>
          <w:i w:val="0"/>
        </w:rPr>
        <w:t>Disposições gerais sobre habilitação</w:t>
      </w:r>
    </w:p>
    <w:p w14:paraId="60975515" w14:textId="21B25537" w:rsidR="00436C42" w:rsidRPr="003E3C5B" w:rsidRDefault="00436C42" w:rsidP="00346AFA">
      <w:pPr>
        <w:pStyle w:val="Nivel2-Opcional"/>
        <w:numPr>
          <w:ilvl w:val="2"/>
          <w:numId w:val="19"/>
        </w:numPr>
        <w:tabs>
          <w:tab w:val="left" w:pos="142"/>
        </w:tabs>
        <w:ind w:left="0" w:firstLine="0"/>
      </w:pPr>
      <w:r w:rsidRPr="003E3C5B">
        <w:t>Quando permitida a participação</w:t>
      </w:r>
      <w:r w:rsidR="003B587E" w:rsidRPr="003E3C5B">
        <w:t xml:space="preserve"> na licitação/contratação</w:t>
      </w:r>
      <w:r w:rsidRPr="003E3C5B">
        <w:t xml:space="preserve"> de empresas estrangeiras que não funcionem no País, as exigências de habilitação serão atendidas mediante documentos equivalentes, inicialmente apresentados em tradução livre.</w:t>
      </w:r>
    </w:p>
    <w:p w14:paraId="1F783C5D" w14:textId="22452BD2" w:rsidR="00436C42" w:rsidRPr="003E3C5B" w:rsidRDefault="00436C42" w:rsidP="00346AFA">
      <w:pPr>
        <w:pStyle w:val="Nivel2-Opcional"/>
        <w:tabs>
          <w:tab w:val="left" w:pos="142"/>
        </w:tabs>
      </w:pPr>
      <w:r w:rsidRPr="003E3C5B">
        <w:t xml:space="preserve">Na hipótese de o </w:t>
      </w:r>
      <w:r w:rsidR="003B587E" w:rsidRPr="003E3C5B">
        <w:t>fornecedor</w:t>
      </w:r>
      <w:r w:rsidRPr="003E3C5B">
        <w:t xml:space="preserve">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B44AE2B" w14:textId="77777777" w:rsidR="00436C42" w:rsidRPr="003E3C5B" w:rsidRDefault="00436C42" w:rsidP="00346AFA">
      <w:pPr>
        <w:pStyle w:val="Nivel2-Opcional"/>
        <w:tabs>
          <w:tab w:val="left" w:pos="142"/>
        </w:tabs>
      </w:pPr>
      <w:r w:rsidRPr="003E3C5B">
        <w:t>Não serão aceitos documentos de habilitação com indicação de CNPJ/CPF diferentes, salvo aqueles legalmente permitidos.</w:t>
      </w:r>
    </w:p>
    <w:p w14:paraId="540EF5A2" w14:textId="77777777" w:rsidR="00436C42" w:rsidRPr="003E3C5B" w:rsidRDefault="00436C42" w:rsidP="00346AFA">
      <w:pPr>
        <w:pStyle w:val="Nivel2-Opcional"/>
        <w:tabs>
          <w:tab w:val="left" w:pos="142"/>
        </w:tabs>
      </w:pPr>
      <w:r w:rsidRPr="003E3C5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4DA82F5" w14:textId="77777777" w:rsidR="00436C42" w:rsidRPr="003E3C5B" w:rsidRDefault="00436C42" w:rsidP="00346AFA">
      <w:pPr>
        <w:pStyle w:val="Nivel2-Opcional"/>
        <w:tabs>
          <w:tab w:val="left" w:pos="142"/>
        </w:tabs>
      </w:pPr>
      <w:r w:rsidRPr="003E3C5B">
        <w:t>Serão aceitos registros de CNPJ de fornecedor matriz e filial com diferenças de números de documentos pertinentes ao CND e ao CRF/FGTS, quando for comprovada a centralização do recolhimento dessas contribuições.</w:t>
      </w:r>
    </w:p>
    <w:p w14:paraId="53535433" w14:textId="77777777" w:rsidR="004134FC" w:rsidRPr="003E3C5B" w:rsidRDefault="004134FC" w:rsidP="003E3833">
      <w:pPr>
        <w:pStyle w:val="Nivel4"/>
        <w:numPr>
          <w:ilvl w:val="0"/>
          <w:numId w:val="0"/>
        </w:numPr>
        <w:spacing w:before="0" w:after="0"/>
        <w:rPr>
          <w:rFonts w:ascii="Segoe UI" w:hAnsi="Segoe UI" w:cs="Segoe UI"/>
        </w:rPr>
      </w:pPr>
    </w:p>
    <w:bookmarkEnd w:id="1"/>
    <w:p w14:paraId="29EC456D" w14:textId="77777777" w:rsidR="00573B28" w:rsidRPr="003E3C5B" w:rsidRDefault="5DA070A6" w:rsidP="00E504D8">
      <w:pPr>
        <w:pStyle w:val="Nivel01"/>
        <w:numPr>
          <w:ilvl w:val="0"/>
          <w:numId w:val="19"/>
        </w:numPr>
        <w:tabs>
          <w:tab w:val="left" w:pos="567"/>
          <w:tab w:val="left" w:pos="993"/>
        </w:tabs>
        <w:ind w:left="0" w:firstLine="0"/>
        <w:rPr>
          <w:i w:val="0"/>
          <w:iCs w:val="0"/>
        </w:rPr>
      </w:pPr>
      <w:r w:rsidRPr="003E3C5B">
        <w:rPr>
          <w:i w:val="0"/>
          <w:iCs w:val="0"/>
        </w:rPr>
        <w:t>ESTIMATIVAS DO VALOR DA CONTRATAÇÃO</w:t>
      </w:r>
    </w:p>
    <w:p w14:paraId="62236A8D" w14:textId="1A15EE32" w:rsidR="00A10294" w:rsidRPr="003E3C5B" w:rsidRDefault="00A10294" w:rsidP="00E504D8">
      <w:pPr>
        <w:pStyle w:val="Nivel2-Opcional"/>
        <w:numPr>
          <w:ilvl w:val="1"/>
          <w:numId w:val="38"/>
        </w:numPr>
        <w:tabs>
          <w:tab w:val="left" w:pos="567"/>
          <w:tab w:val="left" w:pos="993"/>
        </w:tabs>
        <w:ind w:left="0" w:firstLine="0"/>
      </w:pPr>
      <w:r w:rsidRPr="003E3C5B">
        <w:t xml:space="preserve">O custo estimado total da contratação, considerado como valor máximo aceitável para fins de julgamento e contratação, é de </w:t>
      </w:r>
      <w:r w:rsidR="00A07A43" w:rsidRPr="003E3C5B">
        <w:rPr>
          <w:b/>
          <w:bCs/>
        </w:rPr>
        <w:t xml:space="preserve">R$ </w:t>
      </w:r>
      <w:r w:rsidR="00BE73C4" w:rsidRPr="003E3C5B">
        <w:rPr>
          <w:b/>
          <w:bCs/>
        </w:rPr>
        <w:t>189.480.060,08 (cento e oitenta e nove milhões e quatrocentos e oitenta mil e sessenta reais e oito centavos)</w:t>
      </w:r>
      <w:r w:rsidRPr="003E3C5B">
        <w:t>, conforme custos unitários e quantitativos referenciais constantes das planilhas orçamentárias anexas a este Termo de Referência, elaboradas com base nos bancos oficiais SINAPI, SICRO e ORSE, conforme o caso.</w:t>
      </w:r>
    </w:p>
    <w:p w14:paraId="26EB578F" w14:textId="27AB26A0" w:rsidR="00A10294" w:rsidRPr="003E3C5B" w:rsidRDefault="00BE73C4" w:rsidP="00BE73C4">
      <w:pPr>
        <w:pStyle w:val="Nivel2-Opcional"/>
        <w:numPr>
          <w:ilvl w:val="2"/>
          <w:numId w:val="38"/>
        </w:numPr>
        <w:tabs>
          <w:tab w:val="left" w:pos="567"/>
          <w:tab w:val="left" w:pos="993"/>
        </w:tabs>
        <w:ind w:left="0" w:firstLine="0"/>
      </w:pPr>
      <w:r w:rsidRPr="003E3C5B">
        <w:t xml:space="preserve"> </w:t>
      </w:r>
      <w:r w:rsidR="00A10294" w:rsidRPr="003E3C5B">
        <w:t xml:space="preserve">Para fins do Sistema de Registro de Preços, os valores acima representam os limites máximos estimados para </w:t>
      </w:r>
      <w:r w:rsidR="00E87CF7" w:rsidRPr="003E3C5B">
        <w:t xml:space="preserve">o </w:t>
      </w:r>
      <w:r w:rsidR="00412E7F" w:rsidRPr="003E3C5B">
        <w:t>Item</w:t>
      </w:r>
      <w:r w:rsidR="00A10294" w:rsidRPr="003E3C5B">
        <w:t>, servindo exclusivamente como parâmetro de aceitabilidade das propostas e de formalização dos contratos decorrentes, não gerando obrigação de contratação integral dos quantitativos estimados.</w:t>
      </w:r>
    </w:p>
    <w:p w14:paraId="2D8AD4B4" w14:textId="20F66C8C" w:rsidR="00A10294" w:rsidRPr="003E3C5B" w:rsidRDefault="00A10294" w:rsidP="00E504D8">
      <w:pPr>
        <w:pStyle w:val="Nivel2-Opcional"/>
        <w:tabs>
          <w:tab w:val="left" w:pos="567"/>
          <w:tab w:val="left" w:pos="993"/>
        </w:tabs>
      </w:pPr>
      <w:r w:rsidRPr="003E3C5B">
        <w:t>As contratações decorrentes da Ata de Registro de Preços ocorrerão</w:t>
      </w:r>
      <w:r w:rsidR="00E87CF7" w:rsidRPr="003E3C5B">
        <w:t xml:space="preserve"> </w:t>
      </w:r>
      <w:r w:rsidRPr="003E3C5B">
        <w:t>sob demanda, mediante celebração de contrato específico, com execução integral da obra correspondente, observados o cronograma físico-financeiro aprovado, a disponibilidade orçamentária do ente contratante e as condições estabelecidas neste Termo de Referência.</w:t>
      </w:r>
    </w:p>
    <w:p w14:paraId="715EF5C8" w14:textId="2C771036" w:rsidR="0101112B" w:rsidRPr="003E3C5B" w:rsidRDefault="1F3E87D5" w:rsidP="00E504D8">
      <w:pPr>
        <w:pStyle w:val="Nivel2-Opcional"/>
        <w:tabs>
          <w:tab w:val="left" w:pos="567"/>
          <w:tab w:val="left" w:pos="993"/>
        </w:tabs>
      </w:pPr>
      <w:r w:rsidRPr="003E3C5B">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7DF50AF" w14:textId="53105F96" w:rsidR="0101112B" w:rsidRPr="003E3C5B" w:rsidRDefault="0101112B" w:rsidP="00E504D8">
      <w:pPr>
        <w:pStyle w:val="Nvel3-Opcional"/>
        <w:numPr>
          <w:ilvl w:val="2"/>
          <w:numId w:val="19"/>
        </w:numPr>
        <w:tabs>
          <w:tab w:val="left" w:pos="567"/>
          <w:tab w:val="left" w:pos="993"/>
        </w:tabs>
        <w:spacing w:before="0" w:after="0"/>
        <w:ind w:left="0" w:firstLine="0"/>
        <w:rPr>
          <w:rFonts w:ascii="Segoe UI" w:hAnsi="Segoe UI" w:cs="Segoe UI"/>
          <w:i w:val="0"/>
          <w:color w:val="auto"/>
          <w:szCs w:val="20"/>
        </w:rPr>
      </w:pPr>
      <w:r w:rsidRPr="003E3C5B">
        <w:rPr>
          <w:rFonts w:ascii="Segoe UI" w:hAnsi="Segoe UI" w:cs="Segoe UI"/>
          <w:i w:val="0"/>
          <w:color w:val="auto"/>
          <w:szCs w:val="20"/>
        </w:rPr>
        <w:lastRenderedPageBreak/>
        <w:t>em caso de força maior, caso fortuito ou fato do príncipe ou em decorrência de fatos imprevisíveis ou previsíveis de consequências incalculáveis, que inviabilizem a execução da ata tal como pactuada, nos termos do disposto na a</w:t>
      </w:r>
      <w:r w:rsidRPr="003E3C5B">
        <w:rPr>
          <w:rFonts w:ascii="Segoe UI" w:eastAsia="Arial" w:hAnsi="Segoe UI" w:cs="Segoe UI"/>
          <w:i w:val="0"/>
          <w:color w:val="auto"/>
          <w:szCs w:val="20"/>
        </w:rPr>
        <w:t>línea “d” do inciso II do capu</w:t>
      </w:r>
      <w:r w:rsidRPr="003E3C5B">
        <w:rPr>
          <w:rFonts w:ascii="Segoe UI" w:eastAsia="Arial" w:hAnsi="Segoe UI" w:cs="Segoe UI"/>
          <w:b/>
          <w:bCs/>
          <w:i w:val="0"/>
          <w:color w:val="auto"/>
          <w:szCs w:val="20"/>
        </w:rPr>
        <w:t>t</w:t>
      </w:r>
      <w:r w:rsidRPr="003E3C5B">
        <w:rPr>
          <w:rFonts w:ascii="Segoe UI" w:eastAsia="Arial" w:hAnsi="Segoe UI" w:cs="Segoe UI"/>
          <w:i w:val="0"/>
          <w:color w:val="auto"/>
          <w:szCs w:val="20"/>
        </w:rPr>
        <w:t xml:space="preserve"> do art. 124 da Lei nº 14.133, de 2021;</w:t>
      </w:r>
    </w:p>
    <w:p w14:paraId="17A93FB0" w14:textId="00FBFA40" w:rsidR="0101112B" w:rsidRPr="003E3C5B" w:rsidRDefault="0101112B" w:rsidP="00E504D8">
      <w:pPr>
        <w:pStyle w:val="Nivel3"/>
        <w:numPr>
          <w:ilvl w:val="2"/>
          <w:numId w:val="19"/>
        </w:numPr>
        <w:tabs>
          <w:tab w:val="left" w:pos="567"/>
          <w:tab w:val="left" w:pos="993"/>
        </w:tabs>
        <w:spacing w:before="0" w:after="0"/>
        <w:ind w:left="0" w:firstLine="0"/>
        <w:rPr>
          <w:rFonts w:ascii="Segoe UI" w:hAnsi="Segoe UI" w:cs="Segoe UI"/>
          <w:szCs w:val="20"/>
        </w:rPr>
      </w:pPr>
      <w:r w:rsidRPr="003E3C5B">
        <w:rPr>
          <w:rFonts w:ascii="Segoe UI" w:hAnsi="Segoe UI" w:cs="Segoe UI"/>
          <w:szCs w:val="20"/>
        </w:rPr>
        <w:t>em caso de criação, alteração ou extinção de quaisquer tributos ou encargos legais ou superveniência de disposições legais, com comprovada repercussão sobre os preços registrados;</w:t>
      </w:r>
    </w:p>
    <w:p w14:paraId="69B4406A" w14:textId="2CF34701" w:rsidR="0101112B" w:rsidRPr="003E3C5B" w:rsidRDefault="0101112B" w:rsidP="00E504D8">
      <w:pPr>
        <w:pStyle w:val="Nivel3"/>
        <w:numPr>
          <w:ilvl w:val="2"/>
          <w:numId w:val="19"/>
        </w:numPr>
        <w:tabs>
          <w:tab w:val="left" w:pos="567"/>
          <w:tab w:val="left" w:pos="993"/>
        </w:tabs>
        <w:spacing w:before="0" w:after="0"/>
        <w:ind w:left="0" w:firstLine="0"/>
        <w:rPr>
          <w:rFonts w:ascii="Segoe UI" w:hAnsi="Segoe UI" w:cs="Segoe UI"/>
          <w:szCs w:val="20"/>
        </w:rPr>
      </w:pPr>
      <w:r w:rsidRPr="003E3C5B">
        <w:rPr>
          <w:rFonts w:ascii="Segoe UI" w:hAnsi="Segoe UI" w:cs="Segoe UI"/>
          <w:szCs w:val="20"/>
        </w:rPr>
        <w:t>serão reajustados os preços registrados, respeitada a contagem da anualidade e o índice previsto para a contratação; ou</w:t>
      </w:r>
    </w:p>
    <w:p w14:paraId="1DE8D182" w14:textId="4ED155C6" w:rsidR="0101112B" w:rsidRPr="003E3C5B" w:rsidRDefault="0101112B" w:rsidP="00E504D8">
      <w:pPr>
        <w:pStyle w:val="Nivel3"/>
        <w:numPr>
          <w:ilvl w:val="2"/>
          <w:numId w:val="19"/>
        </w:numPr>
        <w:tabs>
          <w:tab w:val="left" w:pos="567"/>
          <w:tab w:val="left" w:pos="993"/>
        </w:tabs>
        <w:spacing w:before="0" w:after="0"/>
        <w:ind w:left="0" w:firstLine="0"/>
        <w:rPr>
          <w:rFonts w:ascii="Segoe UI" w:hAnsi="Segoe UI" w:cs="Segoe UI"/>
          <w:szCs w:val="20"/>
        </w:rPr>
      </w:pPr>
      <w:r w:rsidRPr="003E3C5B">
        <w:rPr>
          <w:rFonts w:ascii="Segoe UI" w:hAnsi="Segoe UI" w:cs="Segoe UI"/>
          <w:szCs w:val="20"/>
        </w:rPr>
        <w:t>poderão ser repactuados, a pedido do interessado, conforme critérios definidos para a contratação.</w:t>
      </w:r>
    </w:p>
    <w:p w14:paraId="0237795E" w14:textId="77777777" w:rsidR="00F23E2F" w:rsidRPr="003E3C5B" w:rsidRDefault="00F23E2F" w:rsidP="00E504D8">
      <w:pPr>
        <w:pStyle w:val="Nivel3"/>
        <w:numPr>
          <w:ilvl w:val="0"/>
          <w:numId w:val="0"/>
        </w:numPr>
        <w:spacing w:before="0" w:after="0"/>
        <w:rPr>
          <w:rFonts w:ascii="Segoe UI" w:hAnsi="Segoe UI" w:cs="Segoe UI"/>
          <w:szCs w:val="20"/>
        </w:rPr>
      </w:pPr>
    </w:p>
    <w:p w14:paraId="37309E25" w14:textId="77777777" w:rsidR="00573B28" w:rsidRPr="003E3C5B" w:rsidRDefault="5DA070A6" w:rsidP="00E504D8">
      <w:pPr>
        <w:pStyle w:val="Nivel01"/>
        <w:numPr>
          <w:ilvl w:val="0"/>
          <w:numId w:val="19"/>
        </w:numPr>
        <w:ind w:left="0" w:firstLine="0"/>
        <w:rPr>
          <w:i w:val="0"/>
          <w:iCs w:val="0"/>
        </w:rPr>
      </w:pPr>
      <w:r w:rsidRPr="003E3C5B">
        <w:rPr>
          <w:i w:val="0"/>
          <w:iCs w:val="0"/>
        </w:rPr>
        <w:t>ADEQUAÇÃO ORÇAMENTÁRIA</w:t>
      </w:r>
    </w:p>
    <w:p w14:paraId="684C0F90" w14:textId="3D187955" w:rsidR="00EF618B" w:rsidRPr="003E3C5B" w:rsidRDefault="00EF618B" w:rsidP="00E504D8">
      <w:pPr>
        <w:pStyle w:val="Nivel2-Opcional"/>
        <w:numPr>
          <w:ilvl w:val="1"/>
          <w:numId w:val="35"/>
        </w:numPr>
        <w:ind w:left="0" w:firstLine="0"/>
      </w:pPr>
      <w:r w:rsidRPr="003E3C5B">
        <w:t>A indicação da dotação orçamentária fica postergada para o momento da assinatura do contrato ou instrumento equivalente.</w:t>
      </w:r>
    </w:p>
    <w:p w14:paraId="685F1CE5" w14:textId="77777777" w:rsidR="00F23E2F" w:rsidRPr="003E3C5B" w:rsidRDefault="00F23E2F" w:rsidP="00E504D8">
      <w:pPr>
        <w:pStyle w:val="Nvel2-Opcional"/>
        <w:numPr>
          <w:ilvl w:val="0"/>
          <w:numId w:val="0"/>
        </w:numPr>
        <w:rPr>
          <w:iCs w:val="0"/>
          <w:color w:val="auto"/>
        </w:rPr>
      </w:pPr>
    </w:p>
    <w:p w14:paraId="0BD82724" w14:textId="77777777" w:rsidR="00FC42E1" w:rsidRPr="003E3C5B" w:rsidRDefault="00FC42E1" w:rsidP="00E504D8">
      <w:pPr>
        <w:pStyle w:val="Nivel01"/>
        <w:numPr>
          <w:ilvl w:val="0"/>
          <w:numId w:val="19"/>
        </w:numPr>
        <w:ind w:left="0" w:firstLine="0"/>
        <w:rPr>
          <w:i w:val="0"/>
          <w:iCs w:val="0"/>
        </w:rPr>
      </w:pPr>
      <w:r w:rsidRPr="003E3C5B">
        <w:rPr>
          <w:i w:val="0"/>
          <w:iCs w:val="0"/>
        </w:rPr>
        <w:t>DISPOSIÇÕES FINAIS</w:t>
      </w:r>
    </w:p>
    <w:p w14:paraId="1A40BD89" w14:textId="61C49B39" w:rsidR="00D43E16" w:rsidRPr="003E3C5B" w:rsidRDefault="00FC42E1" w:rsidP="00A35DAF">
      <w:pPr>
        <w:pStyle w:val="Nivel2-Opcional"/>
        <w:numPr>
          <w:ilvl w:val="1"/>
          <w:numId w:val="36"/>
        </w:numPr>
        <w:ind w:left="0" w:firstLine="0"/>
      </w:pPr>
      <w:r w:rsidRPr="003E3C5B">
        <w:t>As informações contidas neste Termo de Referência não são classificadas como sigilosas</w:t>
      </w:r>
      <w:r w:rsidR="00F23E2F" w:rsidRPr="003E3C5B">
        <w:t>.</w:t>
      </w:r>
    </w:p>
    <w:p w14:paraId="412547A0" w14:textId="77777777" w:rsidR="00D43E16" w:rsidRPr="003E3C5B" w:rsidRDefault="00D43E16" w:rsidP="00E504D8">
      <w:pPr>
        <w:pStyle w:val="Nvel2-Opcional"/>
        <w:numPr>
          <w:ilvl w:val="0"/>
          <w:numId w:val="0"/>
        </w:numPr>
        <w:rPr>
          <w:iCs w:val="0"/>
          <w:color w:val="auto"/>
        </w:rPr>
      </w:pPr>
    </w:p>
    <w:p w14:paraId="4E39A9AE" w14:textId="35A8EF0F" w:rsidR="00D43E16" w:rsidRPr="003E3C5B" w:rsidRDefault="00D43E16" w:rsidP="00E504D8">
      <w:pPr>
        <w:pStyle w:val="Nivel01"/>
        <w:numPr>
          <w:ilvl w:val="0"/>
          <w:numId w:val="19"/>
        </w:numPr>
        <w:ind w:left="0" w:firstLine="0"/>
        <w:rPr>
          <w:i w:val="0"/>
          <w:iCs w:val="0"/>
        </w:rPr>
      </w:pPr>
      <w:r w:rsidRPr="003E3C5B">
        <w:rPr>
          <w:i w:val="0"/>
          <w:iCs w:val="0"/>
        </w:rPr>
        <w:t>APÊNDICES ANEXOS</w:t>
      </w:r>
    </w:p>
    <w:p w14:paraId="152F48E9" w14:textId="5F303E6B" w:rsidR="00D43E16" w:rsidRPr="003E3C5B" w:rsidRDefault="00A470B1" w:rsidP="00E504D8">
      <w:pPr>
        <w:pStyle w:val="Nivel2-Opcional"/>
        <w:numPr>
          <w:ilvl w:val="1"/>
          <w:numId w:val="37"/>
        </w:numPr>
        <w:ind w:left="0" w:firstLine="0"/>
      </w:pPr>
      <w:r w:rsidRPr="003E3C5B">
        <w:t>Integram este Termo de Referência, para todos os fins e efeitos, os seguintes apêndices anexos:</w:t>
      </w:r>
    </w:p>
    <w:p w14:paraId="48344675" w14:textId="04F4C99E" w:rsidR="00E9792F" w:rsidRPr="003E3C5B" w:rsidRDefault="00E9792F" w:rsidP="00E9792F">
      <w:pPr>
        <w:pStyle w:val="Nivel2-Opcional"/>
        <w:rPr>
          <w:b/>
          <w:bCs/>
        </w:rPr>
      </w:pPr>
      <w:r w:rsidRPr="003E3C5B">
        <w:rPr>
          <w:b/>
          <w:bCs/>
        </w:rPr>
        <w:t xml:space="preserve">Apêndice I </w:t>
      </w:r>
      <w:r w:rsidR="00BE73C4" w:rsidRPr="003E3C5B">
        <w:rPr>
          <w:b/>
          <w:bCs/>
        </w:rPr>
        <w:t>–</w:t>
      </w:r>
      <w:r w:rsidR="002A4C33" w:rsidRPr="003E3C5B">
        <w:rPr>
          <w:b/>
          <w:bCs/>
        </w:rPr>
        <w:t xml:space="preserve"> </w:t>
      </w:r>
      <w:r w:rsidR="00BE73C4" w:rsidRPr="003E3C5B">
        <w:rPr>
          <w:b/>
          <w:bCs/>
        </w:rPr>
        <w:t>Documentos Técnicos – Serviço de Engenharia</w:t>
      </w:r>
    </w:p>
    <w:p w14:paraId="187FD2AB" w14:textId="613075D5" w:rsidR="00E9792F" w:rsidRPr="003E3C5B" w:rsidRDefault="00E9792F" w:rsidP="002A4C33">
      <w:pPr>
        <w:pStyle w:val="Nivel2-Opcional"/>
        <w:numPr>
          <w:ilvl w:val="0"/>
          <w:numId w:val="0"/>
        </w:numPr>
        <w:ind w:left="1418"/>
      </w:pPr>
      <w:r w:rsidRPr="003E3C5B">
        <w:t>1. Orçamento Sintético - Serviços e Equipamentos - Licitado</w:t>
      </w:r>
    </w:p>
    <w:p w14:paraId="7AC1ADA1" w14:textId="54B28F4E" w:rsidR="00E9792F" w:rsidRPr="003E3C5B" w:rsidRDefault="00E9792F" w:rsidP="002A4C33">
      <w:pPr>
        <w:pStyle w:val="Nivel2-Opcional"/>
        <w:numPr>
          <w:ilvl w:val="0"/>
          <w:numId w:val="0"/>
        </w:numPr>
        <w:ind w:left="1418"/>
      </w:pPr>
      <w:r w:rsidRPr="003E3C5B">
        <w:t xml:space="preserve">2. Insumos Disponibilizados </w:t>
      </w:r>
    </w:p>
    <w:p w14:paraId="732EEC93" w14:textId="1B2545B2" w:rsidR="00E9792F" w:rsidRPr="003E3C5B" w:rsidRDefault="00E9792F" w:rsidP="002A4C33">
      <w:pPr>
        <w:pStyle w:val="Nivel2-Opcional"/>
        <w:numPr>
          <w:ilvl w:val="0"/>
          <w:numId w:val="0"/>
        </w:numPr>
        <w:ind w:left="1418"/>
      </w:pPr>
      <w:r w:rsidRPr="003E3C5B">
        <w:t xml:space="preserve">3. Orçamento Sintético - Orçamento Completo </w:t>
      </w:r>
    </w:p>
    <w:p w14:paraId="6A36C39A" w14:textId="7FEF84EB" w:rsidR="00E9792F" w:rsidRPr="003E3C5B" w:rsidRDefault="00E9792F" w:rsidP="002A4C33">
      <w:pPr>
        <w:pStyle w:val="Nivel2-Opcional"/>
        <w:numPr>
          <w:ilvl w:val="0"/>
          <w:numId w:val="0"/>
        </w:numPr>
        <w:ind w:left="1418"/>
      </w:pPr>
      <w:r w:rsidRPr="003E3C5B">
        <w:t>4. Memorial de Cálculos</w:t>
      </w:r>
    </w:p>
    <w:p w14:paraId="51FAE30E" w14:textId="22CB219C" w:rsidR="00E9792F" w:rsidRPr="003E3C5B" w:rsidRDefault="00E9792F" w:rsidP="002A4C33">
      <w:pPr>
        <w:pStyle w:val="Nivel2-Opcional"/>
        <w:numPr>
          <w:ilvl w:val="0"/>
          <w:numId w:val="0"/>
        </w:numPr>
        <w:ind w:left="1418"/>
      </w:pPr>
      <w:r w:rsidRPr="003E3C5B">
        <w:t>5. Curva ABC</w:t>
      </w:r>
    </w:p>
    <w:p w14:paraId="20E57072" w14:textId="5AA70E43" w:rsidR="00E9792F" w:rsidRPr="003E3C5B" w:rsidRDefault="00E9792F" w:rsidP="002A4C33">
      <w:pPr>
        <w:pStyle w:val="Nivel2-Opcional"/>
        <w:numPr>
          <w:ilvl w:val="0"/>
          <w:numId w:val="0"/>
        </w:numPr>
        <w:ind w:left="1418"/>
      </w:pPr>
      <w:r w:rsidRPr="003E3C5B">
        <w:t>6. Encargos</w:t>
      </w:r>
      <w:r w:rsidR="00BE73C4" w:rsidRPr="003E3C5B">
        <w:t xml:space="preserve"> Sociais</w:t>
      </w:r>
    </w:p>
    <w:p w14:paraId="1D178F85" w14:textId="3DA30693" w:rsidR="00E9792F" w:rsidRPr="003E3C5B" w:rsidRDefault="00E9792F" w:rsidP="002A4C33">
      <w:pPr>
        <w:pStyle w:val="Nivel2-Opcional"/>
        <w:numPr>
          <w:ilvl w:val="0"/>
          <w:numId w:val="0"/>
        </w:numPr>
        <w:ind w:left="1418"/>
      </w:pPr>
      <w:r w:rsidRPr="003E3C5B">
        <w:t>7. BDI</w:t>
      </w:r>
    </w:p>
    <w:p w14:paraId="2BE9AD72" w14:textId="55DB0B69" w:rsidR="00E9792F" w:rsidRPr="003E3C5B" w:rsidRDefault="00E9792F" w:rsidP="002A4C33">
      <w:pPr>
        <w:pStyle w:val="Nivel2-Opcional"/>
        <w:numPr>
          <w:ilvl w:val="0"/>
          <w:numId w:val="0"/>
        </w:numPr>
        <w:ind w:left="1418"/>
      </w:pPr>
      <w:r w:rsidRPr="003E3C5B">
        <w:t>8. Composições de Custos Unitários</w:t>
      </w:r>
    </w:p>
    <w:p w14:paraId="3EAFB6DF" w14:textId="4F51AAA3" w:rsidR="00E9792F" w:rsidRPr="003E3C5B" w:rsidRDefault="00E9792F" w:rsidP="002A4C33">
      <w:pPr>
        <w:pStyle w:val="Nivel2-Opcional"/>
        <w:numPr>
          <w:ilvl w:val="0"/>
          <w:numId w:val="0"/>
        </w:numPr>
        <w:ind w:left="1418"/>
      </w:pPr>
      <w:r w:rsidRPr="003E3C5B">
        <w:t xml:space="preserve">9. Cronograma </w:t>
      </w:r>
      <w:r w:rsidR="002A4C33" w:rsidRPr="003E3C5B">
        <w:t>Físico</w:t>
      </w:r>
      <w:r w:rsidRPr="003E3C5B">
        <w:t>-Financeiro</w:t>
      </w:r>
    </w:p>
    <w:p w14:paraId="4512DDE3" w14:textId="77777777" w:rsidR="00F23E2F" w:rsidRPr="003E3C5B" w:rsidRDefault="00F23E2F" w:rsidP="00125832">
      <w:pPr>
        <w:pStyle w:val="Nvel02"/>
        <w:numPr>
          <w:ilvl w:val="0"/>
          <w:numId w:val="0"/>
        </w:numPr>
        <w:rPr>
          <w:i w:val="0"/>
          <w:iCs w:val="0"/>
        </w:rPr>
      </w:pPr>
    </w:p>
    <w:bookmarkEnd w:id="0"/>
    <w:p w14:paraId="5B25345B" w14:textId="22941DA5" w:rsidR="00573B28" w:rsidRPr="00EC0550" w:rsidRDefault="00EC0550" w:rsidP="00125832">
      <w:pPr>
        <w:pStyle w:val="Nvel2-Opcional"/>
        <w:numPr>
          <w:ilvl w:val="0"/>
          <w:numId w:val="0"/>
        </w:numPr>
        <w:ind w:left="709"/>
        <w:rPr>
          <w:iCs w:val="0"/>
          <w:color w:val="auto"/>
        </w:rPr>
      </w:pPr>
      <w:r w:rsidRPr="00EC0550">
        <w:rPr>
          <w:iCs w:val="0"/>
          <w:color w:val="auto"/>
        </w:rPr>
        <w:t>Cruz das Almas – BA, 31 de julho de 2026</w:t>
      </w:r>
      <w:r w:rsidR="00573B28" w:rsidRPr="00EC0550">
        <w:rPr>
          <w:iCs w:val="0"/>
          <w:color w:val="auto"/>
        </w:rPr>
        <w:t>.</w:t>
      </w:r>
    </w:p>
    <w:p w14:paraId="35A994EC" w14:textId="77777777" w:rsidR="004E6C62" w:rsidRPr="00EC0550" w:rsidRDefault="004E6C62" w:rsidP="00125832">
      <w:pPr>
        <w:pStyle w:val="Nvel2-Opcional"/>
        <w:numPr>
          <w:ilvl w:val="0"/>
          <w:numId w:val="0"/>
        </w:numPr>
        <w:ind w:left="709"/>
        <w:rPr>
          <w:iCs w:val="0"/>
          <w:color w:val="auto"/>
        </w:rPr>
      </w:pPr>
    </w:p>
    <w:p w14:paraId="0F3E2248" w14:textId="77777777" w:rsidR="00F23E2F" w:rsidRPr="00EC0550" w:rsidRDefault="00F23E2F" w:rsidP="00125832">
      <w:pPr>
        <w:pStyle w:val="Nvel2-Opcional"/>
        <w:numPr>
          <w:ilvl w:val="0"/>
          <w:numId w:val="0"/>
        </w:numPr>
        <w:rPr>
          <w:iCs w:val="0"/>
          <w:color w:val="auto"/>
        </w:rPr>
      </w:pPr>
    </w:p>
    <w:p w14:paraId="2F0D8150" w14:textId="77777777" w:rsidR="00EC0550" w:rsidRPr="00EC0550" w:rsidRDefault="00EC0550" w:rsidP="00EC0550">
      <w:pPr>
        <w:spacing w:line="276" w:lineRule="auto"/>
        <w:ind w:firstLine="709"/>
        <w:jc w:val="center"/>
        <w:rPr>
          <w:rFonts w:ascii="Segoe UI" w:eastAsia="Arial" w:hAnsi="Segoe UI" w:cs="Segoe UI"/>
          <w:b/>
          <w:bCs/>
          <w:sz w:val="20"/>
          <w:szCs w:val="20"/>
        </w:rPr>
      </w:pPr>
      <w:r w:rsidRPr="00EC0550">
        <w:rPr>
          <w:rFonts w:ascii="Segoe UI" w:eastAsia="Arial" w:hAnsi="Segoe UI" w:cs="Segoe UI"/>
          <w:b/>
          <w:bCs/>
          <w:sz w:val="20"/>
          <w:szCs w:val="20"/>
        </w:rPr>
        <w:t>ROSALVO GALVÃO BARRETO FILHO</w:t>
      </w:r>
    </w:p>
    <w:p w14:paraId="3426B7CD" w14:textId="77777777" w:rsidR="00EC0550" w:rsidRPr="00EC0550" w:rsidRDefault="00EC0550" w:rsidP="00EC0550">
      <w:pPr>
        <w:spacing w:line="276" w:lineRule="auto"/>
        <w:ind w:firstLine="709"/>
        <w:jc w:val="center"/>
        <w:rPr>
          <w:rFonts w:ascii="Segoe UI" w:eastAsia="Arial" w:hAnsi="Segoe UI" w:cs="Segoe UI"/>
          <w:b/>
          <w:bCs/>
          <w:sz w:val="20"/>
          <w:szCs w:val="20"/>
        </w:rPr>
      </w:pPr>
      <w:r w:rsidRPr="00EC0550">
        <w:rPr>
          <w:rFonts w:ascii="Segoe UI" w:eastAsia="Arial" w:hAnsi="Segoe UI" w:cs="Segoe UI"/>
          <w:b/>
          <w:bCs/>
          <w:sz w:val="20"/>
          <w:szCs w:val="20"/>
        </w:rPr>
        <w:t>Membro da Comissão de Planejamento</w:t>
      </w:r>
    </w:p>
    <w:p w14:paraId="4C65EFDD" w14:textId="77777777" w:rsidR="00EC0550" w:rsidRDefault="00EC0550" w:rsidP="00EC0550">
      <w:pPr>
        <w:spacing w:line="276" w:lineRule="auto"/>
        <w:ind w:firstLine="709"/>
        <w:jc w:val="center"/>
        <w:rPr>
          <w:rFonts w:ascii="Segoe UI" w:eastAsia="Arial" w:hAnsi="Segoe UI" w:cs="Segoe UI"/>
          <w:b/>
          <w:bCs/>
          <w:sz w:val="20"/>
          <w:szCs w:val="20"/>
        </w:rPr>
      </w:pPr>
      <w:r w:rsidRPr="00EC0550">
        <w:rPr>
          <w:rFonts w:ascii="Segoe UI" w:eastAsia="Arial" w:hAnsi="Segoe UI" w:cs="Segoe UI"/>
          <w:b/>
          <w:bCs/>
          <w:sz w:val="20"/>
          <w:szCs w:val="20"/>
        </w:rPr>
        <w:t>Portaria nº 006/2026</w:t>
      </w:r>
    </w:p>
    <w:p w14:paraId="5E727A43" w14:textId="77777777" w:rsidR="00EC0550" w:rsidRDefault="00EC0550" w:rsidP="00EC0550">
      <w:pPr>
        <w:spacing w:line="276" w:lineRule="auto"/>
        <w:ind w:firstLine="709"/>
        <w:jc w:val="center"/>
        <w:rPr>
          <w:rFonts w:ascii="Segoe UI" w:eastAsia="Arial" w:hAnsi="Segoe UI" w:cs="Segoe UI"/>
          <w:b/>
          <w:bCs/>
          <w:sz w:val="20"/>
          <w:szCs w:val="20"/>
        </w:rPr>
      </w:pPr>
    </w:p>
    <w:p w14:paraId="0C275DC1" w14:textId="77777777" w:rsidR="00EC0550" w:rsidRPr="00EC0550" w:rsidRDefault="00EC0550" w:rsidP="00EC0550">
      <w:pPr>
        <w:spacing w:line="276" w:lineRule="auto"/>
        <w:ind w:firstLine="709"/>
        <w:jc w:val="center"/>
        <w:rPr>
          <w:rFonts w:ascii="Segoe UI" w:eastAsia="Arial" w:hAnsi="Segoe UI" w:cs="Segoe UI"/>
          <w:b/>
          <w:bCs/>
          <w:sz w:val="20"/>
          <w:szCs w:val="20"/>
        </w:rPr>
      </w:pPr>
    </w:p>
    <w:p w14:paraId="7DAFDA8E" w14:textId="77777777" w:rsidR="00EC0550" w:rsidRPr="00EC0550" w:rsidRDefault="00EC0550" w:rsidP="00EC0550">
      <w:pPr>
        <w:spacing w:line="276" w:lineRule="auto"/>
        <w:ind w:firstLine="709"/>
        <w:jc w:val="center"/>
        <w:rPr>
          <w:rFonts w:ascii="Segoe UI" w:eastAsia="Arial" w:hAnsi="Segoe UI" w:cs="Segoe UI"/>
          <w:b/>
          <w:bCs/>
          <w:sz w:val="20"/>
          <w:szCs w:val="20"/>
        </w:rPr>
      </w:pPr>
      <w:r w:rsidRPr="00EC0550">
        <w:rPr>
          <w:rFonts w:ascii="Segoe UI" w:eastAsia="Arial" w:hAnsi="Segoe UI" w:cs="Segoe UI"/>
          <w:b/>
          <w:bCs/>
          <w:sz w:val="20"/>
          <w:szCs w:val="20"/>
        </w:rPr>
        <w:t>ERICA GONÇALVES DA SILVA ALMEIDA</w:t>
      </w:r>
    </w:p>
    <w:p w14:paraId="5E6081A7" w14:textId="77777777" w:rsidR="00EC0550" w:rsidRPr="00EC0550" w:rsidRDefault="00EC0550" w:rsidP="00EC0550">
      <w:pPr>
        <w:spacing w:line="276" w:lineRule="auto"/>
        <w:ind w:firstLine="709"/>
        <w:jc w:val="center"/>
        <w:rPr>
          <w:rFonts w:ascii="Segoe UI" w:eastAsia="Arial" w:hAnsi="Segoe UI" w:cs="Segoe UI"/>
          <w:b/>
          <w:bCs/>
          <w:sz w:val="20"/>
          <w:szCs w:val="20"/>
        </w:rPr>
      </w:pPr>
      <w:r w:rsidRPr="00EC0550">
        <w:rPr>
          <w:rFonts w:ascii="Segoe UI" w:eastAsia="Arial" w:hAnsi="Segoe UI" w:cs="Segoe UI"/>
          <w:b/>
          <w:bCs/>
          <w:sz w:val="20"/>
          <w:szCs w:val="20"/>
        </w:rPr>
        <w:t>Membro da Comissão de Planejamento</w:t>
      </w:r>
    </w:p>
    <w:p w14:paraId="174A7994" w14:textId="375ADE7A" w:rsidR="00EB5C82" w:rsidRPr="00EC0550" w:rsidRDefault="00EC0550" w:rsidP="00EC0550">
      <w:pPr>
        <w:spacing w:line="276" w:lineRule="auto"/>
        <w:ind w:firstLine="709"/>
        <w:jc w:val="center"/>
        <w:rPr>
          <w:rFonts w:ascii="Segoe UI" w:eastAsia="Arial" w:hAnsi="Segoe UI" w:cs="Segoe UI"/>
          <w:sz w:val="20"/>
          <w:szCs w:val="20"/>
        </w:rPr>
      </w:pPr>
      <w:r w:rsidRPr="00EC0550">
        <w:rPr>
          <w:rFonts w:ascii="Segoe UI" w:eastAsia="Arial" w:hAnsi="Segoe UI" w:cs="Segoe UI"/>
          <w:b/>
          <w:bCs/>
          <w:sz w:val="20"/>
          <w:szCs w:val="20"/>
        </w:rPr>
        <w:t>Portaria nº 006/2026</w:t>
      </w:r>
    </w:p>
    <w:sectPr w:rsidR="00EB5C82" w:rsidRPr="00EC0550" w:rsidSect="00272763">
      <w:headerReference w:type="default" r:id="rId9"/>
      <w:footerReference w:type="default" r:id="rId10"/>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93B0D" w14:textId="77777777" w:rsidR="009D40E6" w:rsidRDefault="009D40E6">
      <w:r>
        <w:separator/>
      </w:r>
    </w:p>
  </w:endnote>
  <w:endnote w:type="continuationSeparator" w:id="0">
    <w:p w14:paraId="405A6B3B" w14:textId="77777777" w:rsidR="009D40E6" w:rsidRDefault="009D40E6">
      <w:r>
        <w:continuationSeparator/>
      </w:r>
    </w:p>
  </w:endnote>
  <w:endnote w:type="continuationNotice" w:id="1">
    <w:p w14:paraId="44280289" w14:textId="77777777" w:rsidR="009D40E6" w:rsidRDefault="009D40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p w14:paraId="7B3927A3" w14:textId="76B7BF1F" w:rsidR="00816E45" w:rsidRPr="00F60D18" w:rsidRDefault="00816E45" w:rsidP="00816E45">
            <w:pPr>
              <w:pStyle w:val="Rodap"/>
              <w:rPr>
                <w:color w:val="548DD4" w:themeColor="text2" w:themeTint="99"/>
                <w:spacing w:val="60"/>
                <w:sz w:val="16"/>
                <w:szCs w:val="16"/>
              </w:rPr>
            </w:pPr>
            <w:r w:rsidRPr="00F60D18">
              <w:rPr>
                <w:color w:val="548DD4" w:themeColor="text2" w:themeTint="99"/>
                <w:spacing w:val="60"/>
                <w:sz w:val="22"/>
                <w:szCs w:val="22"/>
              </w:rPr>
              <w:tab/>
            </w:r>
            <w:r w:rsidRPr="00F60D18">
              <w:rPr>
                <w:color w:val="548DD4" w:themeColor="text2" w:themeTint="99"/>
                <w:spacing w:val="60"/>
                <w:sz w:val="22"/>
                <w:szCs w:val="22"/>
              </w:rPr>
              <w:tab/>
            </w:r>
          </w:p>
          <w:p w14:paraId="5AB28E73" w14:textId="77777777" w:rsidR="00816E45" w:rsidRPr="00F60D18" w:rsidRDefault="00816E45" w:rsidP="00816E45">
            <w:pPr>
              <w:pStyle w:val="Rodap"/>
              <w:rPr>
                <w:rFonts w:ascii="Arial" w:hAnsi="Arial" w:cs="Arial"/>
                <w:color w:val="7F7F7F" w:themeColor="text1" w:themeTint="80"/>
                <w:sz w:val="18"/>
                <w:szCs w:val="18"/>
              </w:rPr>
            </w:pPr>
            <w:r w:rsidRPr="00F60D18">
              <w:rPr>
                <w:color w:val="7F7F7F" w:themeColor="text1" w:themeTint="80"/>
                <w:spacing w:val="60"/>
                <w:sz w:val="22"/>
                <w:szCs w:val="22"/>
              </w:rPr>
              <w:tab/>
            </w:r>
            <w:r w:rsidRPr="00F60D18">
              <w:rPr>
                <w:color w:val="7F7F7F" w:themeColor="text1" w:themeTint="80"/>
                <w:spacing w:val="60"/>
                <w:sz w:val="22"/>
                <w:szCs w:val="22"/>
              </w:rPr>
              <w:tab/>
            </w:r>
            <w:r w:rsidRPr="00F60D18">
              <w:rPr>
                <w:rFonts w:ascii="Arial" w:hAnsi="Arial" w:cs="Arial"/>
                <w:color w:val="595959" w:themeColor="text1" w:themeTint="A6"/>
                <w:spacing w:val="60"/>
                <w:sz w:val="18"/>
                <w:szCs w:val="18"/>
              </w:rPr>
              <w:t>Página</w:t>
            </w:r>
            <w:r w:rsidRPr="00F60D18">
              <w:rPr>
                <w:rFonts w:ascii="Arial" w:hAnsi="Arial" w:cs="Arial"/>
                <w:color w:val="595959" w:themeColor="text1" w:themeTint="A6"/>
                <w:sz w:val="18"/>
                <w:szCs w:val="18"/>
              </w:rPr>
              <w:t xml:space="preserve"> </w:t>
            </w:r>
            <w:r w:rsidRPr="00F60D18">
              <w:rPr>
                <w:rFonts w:ascii="Arial" w:hAnsi="Arial" w:cs="Arial"/>
                <w:color w:val="595959" w:themeColor="text1" w:themeTint="A6"/>
                <w:sz w:val="18"/>
                <w:szCs w:val="18"/>
              </w:rPr>
              <w:fldChar w:fldCharType="begin"/>
            </w:r>
            <w:r w:rsidRPr="00F60D18">
              <w:rPr>
                <w:rFonts w:ascii="Arial" w:hAnsi="Arial" w:cs="Arial"/>
                <w:color w:val="595959" w:themeColor="text1" w:themeTint="A6"/>
                <w:sz w:val="18"/>
                <w:szCs w:val="18"/>
              </w:rPr>
              <w:instrText>PAGE   \* MERGEFORMAT</w:instrText>
            </w:r>
            <w:r w:rsidRPr="00F60D18">
              <w:rPr>
                <w:rFonts w:ascii="Arial" w:hAnsi="Arial" w:cs="Arial"/>
                <w:color w:val="595959" w:themeColor="text1" w:themeTint="A6"/>
                <w:sz w:val="18"/>
                <w:szCs w:val="18"/>
              </w:rPr>
              <w:fldChar w:fldCharType="separate"/>
            </w:r>
            <w:r w:rsidRPr="00F60D18">
              <w:rPr>
                <w:rFonts w:ascii="Arial" w:hAnsi="Arial" w:cs="Arial"/>
                <w:color w:val="595959" w:themeColor="text1" w:themeTint="A6"/>
                <w:sz w:val="18"/>
                <w:szCs w:val="18"/>
              </w:rPr>
              <w:t>1</w:t>
            </w:r>
            <w:r w:rsidRPr="00F60D18">
              <w:rPr>
                <w:rFonts w:ascii="Arial" w:hAnsi="Arial" w:cs="Arial"/>
                <w:color w:val="595959" w:themeColor="text1" w:themeTint="A6"/>
                <w:sz w:val="18"/>
                <w:szCs w:val="18"/>
              </w:rPr>
              <w:fldChar w:fldCharType="end"/>
            </w:r>
            <w:r w:rsidRPr="00F60D18">
              <w:rPr>
                <w:rFonts w:ascii="Arial" w:hAnsi="Arial" w:cs="Arial"/>
                <w:color w:val="595959" w:themeColor="text1" w:themeTint="A6"/>
                <w:sz w:val="18"/>
                <w:szCs w:val="18"/>
              </w:rPr>
              <w:t xml:space="preserve"> | </w:t>
            </w:r>
            <w:r w:rsidRPr="00F60D18">
              <w:rPr>
                <w:rFonts w:ascii="Arial" w:hAnsi="Arial" w:cs="Arial"/>
                <w:color w:val="595959" w:themeColor="text1" w:themeTint="A6"/>
                <w:sz w:val="18"/>
                <w:szCs w:val="18"/>
              </w:rPr>
              <w:fldChar w:fldCharType="begin"/>
            </w:r>
            <w:r w:rsidRPr="00F60D18">
              <w:rPr>
                <w:rFonts w:ascii="Arial" w:hAnsi="Arial" w:cs="Arial"/>
                <w:color w:val="595959" w:themeColor="text1" w:themeTint="A6"/>
                <w:sz w:val="18"/>
                <w:szCs w:val="18"/>
              </w:rPr>
              <w:instrText>NUMPAGES  \* Arabic  \* MERGEFORMAT</w:instrText>
            </w:r>
            <w:r w:rsidRPr="00F60D18">
              <w:rPr>
                <w:rFonts w:ascii="Arial" w:hAnsi="Arial" w:cs="Arial"/>
                <w:color w:val="595959" w:themeColor="text1" w:themeTint="A6"/>
                <w:sz w:val="18"/>
                <w:szCs w:val="18"/>
              </w:rPr>
              <w:fldChar w:fldCharType="separate"/>
            </w:r>
            <w:r w:rsidRPr="00F60D18">
              <w:rPr>
                <w:rFonts w:ascii="Arial" w:hAnsi="Arial" w:cs="Arial"/>
                <w:color w:val="595959" w:themeColor="text1" w:themeTint="A6"/>
                <w:sz w:val="18"/>
                <w:szCs w:val="18"/>
              </w:rPr>
              <w:t>8</w:t>
            </w:r>
            <w:r w:rsidRPr="00F60D18">
              <w:rPr>
                <w:rFonts w:ascii="Arial" w:hAnsi="Arial" w:cs="Arial"/>
                <w:color w:val="595959" w:themeColor="text1" w:themeTint="A6"/>
                <w:sz w:val="18"/>
                <w:szCs w:val="18"/>
              </w:rPr>
              <w:fldChar w:fldCharType="end"/>
            </w:r>
          </w:p>
          <w:p w14:paraId="0F0FC3E5" w14:textId="77777777" w:rsidR="00816E45" w:rsidRPr="00F60D18" w:rsidRDefault="00816E45" w:rsidP="00816E45">
            <w:pPr>
              <w:pStyle w:val="Rodap"/>
              <w:rPr>
                <w:rFonts w:ascii="Arial" w:hAnsi="Arial" w:cs="Arial"/>
                <w:sz w:val="14"/>
                <w:szCs w:val="14"/>
              </w:rPr>
            </w:pPr>
            <w:r w:rsidRPr="00F60D18">
              <w:rPr>
                <w:rFonts w:ascii="Arial" w:hAnsi="Arial" w:cs="Arial"/>
                <w:sz w:val="14"/>
                <w:szCs w:val="14"/>
              </w:rPr>
              <w:t>Câmara Nacional de Modelos de Licitações e Contratos da Consultoria-Geral da União</w:t>
            </w:r>
          </w:p>
          <w:p w14:paraId="6ADAF42B" w14:textId="3E839EC6" w:rsidR="00816E45" w:rsidRPr="00F60D18" w:rsidRDefault="00816E45" w:rsidP="00816E45">
            <w:pPr>
              <w:pStyle w:val="Rodap"/>
              <w:rPr>
                <w:rFonts w:ascii="Arial" w:hAnsi="Arial" w:cs="Arial"/>
                <w:color w:val="0F243E" w:themeColor="text2" w:themeShade="80"/>
                <w:sz w:val="14"/>
                <w:szCs w:val="14"/>
              </w:rPr>
            </w:pPr>
            <w:r w:rsidRPr="00B85F26">
              <w:rPr>
                <w:rFonts w:ascii="Arial" w:hAnsi="Arial" w:cs="Arial"/>
                <w:sz w:val="14"/>
                <w:szCs w:val="14"/>
              </w:rPr>
              <w:t xml:space="preserve">Modelo de Termo de Referência para </w:t>
            </w:r>
            <w:r w:rsidR="003D7A67" w:rsidRPr="00B85F26">
              <w:rPr>
                <w:rFonts w:ascii="Arial" w:hAnsi="Arial" w:cs="Arial"/>
                <w:sz w:val="14"/>
                <w:szCs w:val="14"/>
              </w:rPr>
              <w:t xml:space="preserve">Obras e </w:t>
            </w:r>
            <w:r w:rsidR="003D5AC6" w:rsidRPr="00B85F26">
              <w:rPr>
                <w:rFonts w:ascii="Arial" w:hAnsi="Arial" w:cs="Arial"/>
                <w:sz w:val="14"/>
                <w:szCs w:val="14"/>
              </w:rPr>
              <w:t>Serviços</w:t>
            </w:r>
            <w:r w:rsidR="003D7A67" w:rsidRPr="00B85F26">
              <w:rPr>
                <w:rFonts w:ascii="Arial" w:hAnsi="Arial" w:cs="Arial"/>
                <w:sz w:val="14"/>
                <w:szCs w:val="14"/>
              </w:rPr>
              <w:t>, exceto TIC</w:t>
            </w:r>
            <w:r w:rsidRPr="00B85F26">
              <w:rPr>
                <w:rFonts w:ascii="Arial" w:hAnsi="Arial" w:cs="Arial"/>
                <w:sz w:val="14"/>
                <w:szCs w:val="14"/>
              </w:rPr>
              <w:t xml:space="preserve"> –</w:t>
            </w:r>
            <w:r w:rsidR="00FE37FF" w:rsidRPr="00B85F26">
              <w:rPr>
                <w:rFonts w:ascii="Arial" w:hAnsi="Arial" w:cs="Arial"/>
                <w:sz w:val="14"/>
                <w:szCs w:val="14"/>
              </w:rPr>
              <w:t xml:space="preserve"> Licitação e Contratação Direta -</w:t>
            </w:r>
            <w:r w:rsidRPr="00B85F26">
              <w:rPr>
                <w:rFonts w:ascii="Arial" w:hAnsi="Arial" w:cs="Arial"/>
                <w:sz w:val="14"/>
                <w:szCs w:val="14"/>
              </w:rPr>
              <w:t xml:space="preserve"> Lei nº 14.133, de 2021</w:t>
            </w:r>
          </w:p>
          <w:p w14:paraId="6CD5F680" w14:textId="77777777" w:rsidR="00816E45" w:rsidRPr="00F60D18" w:rsidRDefault="00816E45" w:rsidP="00816E45">
            <w:pPr>
              <w:pStyle w:val="Rodap"/>
              <w:rPr>
                <w:rFonts w:ascii="Arial" w:hAnsi="Arial" w:cs="Arial"/>
                <w:sz w:val="14"/>
                <w:szCs w:val="14"/>
              </w:rPr>
            </w:pPr>
            <w:r w:rsidRPr="00F60D18">
              <w:rPr>
                <w:rFonts w:ascii="Arial" w:hAnsi="Arial" w:cs="Arial"/>
                <w:sz w:val="14"/>
                <w:szCs w:val="14"/>
              </w:rPr>
              <w:t>Aprovado pela Secretaria de Gestão e Inovação</w:t>
            </w:r>
          </w:p>
          <w:p w14:paraId="675E8775" w14:textId="77777777" w:rsidR="00816E45" w:rsidRPr="00F60D18" w:rsidRDefault="00816E45" w:rsidP="00816E45">
            <w:pPr>
              <w:pStyle w:val="Rodap"/>
              <w:rPr>
                <w:rFonts w:ascii="Arial" w:hAnsi="Arial" w:cs="Arial"/>
                <w:sz w:val="14"/>
                <w:szCs w:val="14"/>
              </w:rPr>
            </w:pPr>
            <w:r w:rsidRPr="00F60D18">
              <w:rPr>
                <w:rFonts w:ascii="Arial" w:hAnsi="Arial" w:cs="Arial"/>
                <w:sz w:val="14"/>
                <w:szCs w:val="14"/>
              </w:rPr>
              <w:t>Identidade visual pela Secretaria de Gestão e Inovação</w:t>
            </w:r>
          </w:p>
          <w:p w14:paraId="7E6308F2" w14:textId="629D1801" w:rsidR="008217C2" w:rsidRPr="00FC0B7F" w:rsidRDefault="00816E45" w:rsidP="00225EC5">
            <w:pPr>
              <w:pStyle w:val="Rodap"/>
              <w:rPr>
                <w:rFonts w:ascii="Arial" w:hAnsi="Arial" w:cs="Arial"/>
                <w:sz w:val="14"/>
                <w:szCs w:val="14"/>
              </w:rPr>
            </w:pPr>
            <w:r w:rsidRPr="00B85F26">
              <w:rPr>
                <w:rFonts w:ascii="Arial" w:hAnsi="Arial" w:cs="Arial"/>
                <w:sz w:val="14"/>
                <w:szCs w:val="14"/>
              </w:rPr>
              <w:t xml:space="preserve">Atualização: </w:t>
            </w:r>
            <w:r w:rsidR="005E4752">
              <w:rPr>
                <w:rFonts w:ascii="Arial" w:hAnsi="Arial" w:cs="Arial"/>
                <w:sz w:val="14"/>
                <w:szCs w:val="14"/>
              </w:rPr>
              <w:t>DEZ</w:t>
            </w:r>
            <w:r w:rsidR="00FE37FF" w:rsidRPr="00B85F26">
              <w:rPr>
                <w:rFonts w:ascii="Arial" w:hAnsi="Arial" w:cs="Arial"/>
                <w:sz w:val="14"/>
                <w:szCs w:val="14"/>
              </w:rPr>
              <w:t>/2025</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302BF" w14:textId="77777777" w:rsidR="009D40E6" w:rsidRDefault="009D40E6">
      <w:r>
        <w:separator/>
      </w:r>
    </w:p>
  </w:footnote>
  <w:footnote w:type="continuationSeparator" w:id="0">
    <w:p w14:paraId="30CABF54" w14:textId="77777777" w:rsidR="009D40E6" w:rsidRDefault="009D40E6">
      <w:r>
        <w:continuationSeparator/>
      </w:r>
    </w:p>
  </w:footnote>
  <w:footnote w:type="continuationNotice" w:id="1">
    <w:p w14:paraId="351D6A6B" w14:textId="77777777" w:rsidR="009D40E6" w:rsidRDefault="009D40E6"/>
  </w:footnote>
  <w:footnote w:id="2">
    <w:p w14:paraId="56B98A63" w14:textId="279B040D" w:rsidR="00E91F08" w:rsidRDefault="00E91F08">
      <w:pPr>
        <w:pStyle w:val="Textodenotaderodap"/>
      </w:pPr>
      <w:r>
        <w:rPr>
          <w:rStyle w:val="Refdenotaderodap"/>
        </w:rPr>
        <w:footnoteRef/>
      </w:r>
      <w:r>
        <w:t xml:space="preserve"> Parcela de Relevância igual a 20% do exigido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B042C" w14:textId="7341A22D" w:rsidR="001E2465" w:rsidRDefault="001E2465">
    <w:pPr>
      <w:pStyle w:val="Cabealho"/>
    </w:pPr>
    <w:r w:rsidRPr="001E2465">
      <w:rPr>
        <w:noProof/>
      </w:rPr>
      <w:drawing>
        <wp:inline distT="0" distB="0" distL="0" distR="0" wp14:anchorId="0CB48C46" wp14:editId="201D1C2F">
          <wp:extent cx="6120130" cy="862330"/>
          <wp:effectExtent l="0" t="0" r="0" b="0"/>
          <wp:docPr id="21110012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8623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Nvel2-Red"/>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053E5C56"/>
    <w:multiLevelType w:val="multilevel"/>
    <w:tmpl w:val="EE1647CA"/>
    <w:lvl w:ilvl="0">
      <w:start w:val="1"/>
      <w:numFmt w:val="decimal"/>
      <w:lvlText w:val="%1."/>
      <w:lvlJc w:val="left"/>
      <w:pPr>
        <w:ind w:left="630" w:hanging="630"/>
      </w:pPr>
      <w:rPr>
        <w:rFonts w:hint="default"/>
        <w:i w:val="0"/>
        <w:iCs w:val="0"/>
      </w:rPr>
    </w:lvl>
    <w:lvl w:ilvl="1">
      <w:start w:val="4"/>
      <w:numFmt w:val="decimal"/>
      <w:lvlText w:val="%1.%2."/>
      <w:lvlJc w:val="left"/>
      <w:pPr>
        <w:ind w:left="630" w:hanging="630"/>
      </w:pPr>
      <w:rPr>
        <w:rFonts w:hint="default"/>
      </w:r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0F4AB9"/>
    <w:multiLevelType w:val="multilevel"/>
    <w:tmpl w:val="87B239B6"/>
    <w:lvl w:ilvl="0">
      <w:start w:val="1"/>
      <w:numFmt w:val="decimal"/>
      <w:lvlText w:val="%1."/>
      <w:lvlJc w:val="left"/>
      <w:pPr>
        <w:ind w:left="1353" w:hanging="360"/>
      </w:pPr>
      <w:rPr>
        <w:rFonts w:hint="default"/>
        <w:b/>
      </w:rPr>
    </w:lvl>
    <w:lvl w:ilvl="1">
      <w:start w:val="1"/>
      <w:numFmt w:val="decimal"/>
      <w:lvlText w:val="%1.%2."/>
      <w:lvlJc w:val="left"/>
      <w:pPr>
        <w:ind w:left="1142" w:hanging="432"/>
      </w:pPr>
      <w:rPr>
        <w:rFonts w:hint="default"/>
        <w:b w:val="0"/>
        <w:i w:val="0"/>
        <w:strike w:val="0"/>
        <w:color w:val="auto"/>
        <w:sz w:val="20"/>
        <w:szCs w:val="20"/>
        <w:u w:val="none"/>
      </w:rPr>
    </w:lvl>
    <w:lvl w:ilvl="2">
      <w:start w:val="1"/>
      <w:numFmt w:val="decimal"/>
      <w:pStyle w:val="Nivel3"/>
      <w:lvlText w:val="%1.%2.%3"/>
      <w:lvlJc w:val="left"/>
      <w:pPr>
        <w:ind w:left="6175" w:hanging="504"/>
      </w:pPr>
      <w:rPr>
        <w:rFonts w:hint="default"/>
        <w:b w:val="0"/>
        <w:i w:val="0"/>
        <w:strike w:val="0"/>
        <w:color w:val="000000" w:themeColor="text1"/>
        <w:sz w:val="20"/>
        <w:szCs w:val="20"/>
      </w:rPr>
    </w:lvl>
    <w:lvl w:ilvl="3">
      <w:start w:val="1"/>
      <w:numFmt w:val="decimal"/>
      <w:pStyle w:val="Nvel4-R"/>
      <w:lvlText w:val="%1.%2.%3.%4."/>
      <w:lvlJc w:val="left"/>
      <w:pPr>
        <w:ind w:left="2491" w:hanging="648"/>
      </w:pPr>
      <w:rPr>
        <w:b w:val="0"/>
        <w:bCs/>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9F8A0A3C"/>
    <w:lvl w:ilvl="0">
      <w:start w:val="1"/>
      <w:numFmt w:val="decimal"/>
      <w:pStyle w:val="ApTit"/>
      <w:lvlText w:val="Nota explicativa nº %1"/>
      <w:lvlJc w:val="left"/>
      <w:pPr>
        <w:ind w:left="644" w:hanging="360"/>
      </w:pPr>
      <w:rPr>
        <w:b/>
        <w:i w:val="0"/>
      </w:rPr>
    </w:lvl>
    <w:lvl w:ilvl="1">
      <w:start w:val="1"/>
      <w:numFmt w:val="decimal"/>
      <w:lvlText w:val="%1.%2."/>
      <w:lvlJc w:val="left"/>
      <w:pPr>
        <w:ind w:left="716" w:hanging="432"/>
      </w:pPr>
      <w:rPr>
        <w:b w:val="0"/>
        <w:i w:val="0"/>
        <w:lang w:val="pt-BR"/>
      </w:rPr>
    </w:lvl>
    <w:lvl w:ilvl="2">
      <w:start w:val="1"/>
      <w:numFmt w:val="decimal"/>
      <w:lvlText w:val="%1.%2.%3."/>
      <w:lvlJc w:val="left"/>
      <w:pPr>
        <w:ind w:left="1922" w:hanging="504"/>
      </w:p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1D05D49"/>
    <w:multiLevelType w:val="hybridMultilevel"/>
    <w:tmpl w:val="8726467E"/>
    <w:lvl w:ilvl="0" w:tplc="5366F19C">
      <w:start w:val="1"/>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326D2D"/>
    <w:multiLevelType w:val="multilevel"/>
    <w:tmpl w:val="53E04B4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D65CEC"/>
    <w:multiLevelType w:val="multilevel"/>
    <w:tmpl w:val="FA682FF6"/>
    <w:lvl w:ilvl="0">
      <w:start w:val="1"/>
      <w:numFmt w:val="decimal"/>
      <w:lvlText w:val="%1."/>
      <w:lvlJc w:val="left"/>
      <w:pPr>
        <w:ind w:left="630" w:hanging="630"/>
      </w:pPr>
      <w:rPr>
        <w:rFonts w:hint="default"/>
        <w:i w:val="0"/>
        <w:iCs w:val="0"/>
      </w:rPr>
    </w:lvl>
    <w:lvl w:ilvl="1">
      <w:start w:val="4"/>
      <w:numFmt w:val="decimal"/>
      <w:lvlText w:val="%1.%2."/>
      <w:lvlJc w:val="left"/>
      <w:pPr>
        <w:ind w:left="630" w:hanging="630"/>
      </w:pPr>
      <w:rPr>
        <w:rFonts w:hint="default"/>
      </w:r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6A3B25"/>
    <w:multiLevelType w:val="multilevel"/>
    <w:tmpl w:val="B13836B0"/>
    <w:lvl w:ilvl="0">
      <w:start w:val="1"/>
      <w:numFmt w:val="decimal"/>
      <w:lvlText w:val="%1."/>
      <w:lvlJc w:val="left"/>
      <w:pPr>
        <w:ind w:left="630" w:hanging="630"/>
      </w:pPr>
      <w:rPr>
        <w:rFonts w:hint="default"/>
        <w:i w:val="0"/>
        <w:iCs w:val="0"/>
      </w:rPr>
    </w:lvl>
    <w:lvl w:ilvl="1">
      <w:start w:val="4"/>
      <w:numFmt w:val="decimal"/>
      <w:lvlText w:val="%1.%2."/>
      <w:lvlJc w:val="left"/>
      <w:pPr>
        <w:ind w:left="630" w:hanging="630"/>
      </w:pPr>
      <w:rPr>
        <w:rFonts w:hint="default"/>
      </w:r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3"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F8379C"/>
    <w:multiLevelType w:val="multilevel"/>
    <w:tmpl w:val="69E27E30"/>
    <w:lvl w:ilvl="0">
      <w:start w:val="1"/>
      <w:numFmt w:val="decimal"/>
      <w:lvlText w:val="%1."/>
      <w:lvlJc w:val="left"/>
      <w:pPr>
        <w:ind w:left="630" w:hanging="630"/>
      </w:pPr>
      <w:rPr>
        <w:rFonts w:hint="default"/>
        <w:i w:val="0"/>
        <w:iCs w:val="0"/>
      </w:rPr>
    </w:lvl>
    <w:lvl w:ilvl="1">
      <w:start w:val="4"/>
      <w:numFmt w:val="decimal"/>
      <w:lvlText w:val="%1.%2."/>
      <w:lvlJc w:val="left"/>
      <w:pPr>
        <w:ind w:left="630" w:hanging="630"/>
      </w:pPr>
      <w:rPr>
        <w:rFonts w:hint="default"/>
      </w:rPr>
    </w:lvl>
    <w:lvl w:ilvl="2">
      <w:start w:val="1"/>
      <w:numFmt w:val="decimal"/>
      <w:lvlText w:val="%1.%2.%3."/>
      <w:lvlJc w:val="left"/>
      <w:pPr>
        <w:ind w:left="720" w:hanging="720"/>
      </w:pPr>
      <w:rPr>
        <w:rFonts w:hint="default"/>
        <w:b w:val="0"/>
        <w:bCs w:val="0"/>
      </w:rPr>
    </w:lvl>
    <w:lvl w:ilvl="3">
      <w:start w:val="1"/>
      <w:numFmt w:val="lowerLetter"/>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62337D4"/>
    <w:multiLevelType w:val="multilevel"/>
    <w:tmpl w:val="2248872A"/>
    <w:lvl w:ilvl="0">
      <w:start w:val="1"/>
      <w:numFmt w:val="decimal"/>
      <w:lvlText w:val="%1."/>
      <w:lvlJc w:val="left"/>
      <w:pPr>
        <w:ind w:left="518" w:hanging="518"/>
      </w:pPr>
      <w:rPr>
        <w:rFonts w:hint="default"/>
      </w:rPr>
    </w:lvl>
    <w:lvl w:ilvl="1">
      <w:start w:val="1"/>
      <w:numFmt w:val="decimal"/>
      <w:lvlText w:val="%1.%2."/>
      <w:lvlJc w:val="left"/>
      <w:pPr>
        <w:ind w:left="518" w:hanging="51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F846BE"/>
    <w:multiLevelType w:val="multilevel"/>
    <w:tmpl w:val="9BEC13AA"/>
    <w:lvl w:ilvl="0">
      <w:start w:val="2"/>
      <w:numFmt w:val="decimal"/>
      <w:pStyle w:val="Nivel01"/>
      <w:lvlText w:val="%1."/>
      <w:lvlJc w:val="left"/>
      <w:pPr>
        <w:ind w:left="360" w:hanging="360"/>
      </w:pPr>
      <w:rPr>
        <w:rFonts w:hint="default"/>
      </w:rPr>
    </w:lvl>
    <w:lvl w:ilvl="1">
      <w:start w:val="1"/>
      <w:numFmt w:val="decimal"/>
      <w:lvlText w:val="%1.%2."/>
      <w:lvlJc w:val="left"/>
      <w:pPr>
        <w:ind w:left="1353" w:hanging="360"/>
      </w:pPr>
      <w:rPr>
        <w:rFonts w:hint="default"/>
        <w:b w:val="0"/>
        <w:bCs w:val="0"/>
        <w:i w:val="0"/>
        <w:iCs w:val="0"/>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22" w15:restartNumberingAfterBreak="0">
    <w:nsid w:val="6D1E54A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F7C44A5"/>
    <w:multiLevelType w:val="multilevel"/>
    <w:tmpl w:val="9FA629B2"/>
    <w:lvl w:ilvl="0">
      <w:start w:val="1"/>
      <w:numFmt w:val="decimal"/>
      <w:lvlText w:val="%1."/>
      <w:lvlJc w:val="left"/>
      <w:pPr>
        <w:ind w:left="630" w:hanging="630"/>
      </w:pPr>
      <w:rPr>
        <w:rFonts w:hint="default"/>
        <w:i w:val="0"/>
        <w:iCs w:val="0"/>
      </w:rPr>
    </w:lvl>
    <w:lvl w:ilvl="1">
      <w:start w:val="4"/>
      <w:numFmt w:val="decimal"/>
      <w:lvlText w:val="%1.%2."/>
      <w:lvlJc w:val="left"/>
      <w:pPr>
        <w:ind w:left="630" w:hanging="630"/>
      </w:pPr>
      <w:rPr>
        <w:rFonts w:hint="default"/>
        <w:i w:val="0"/>
        <w:iCs w:val="0"/>
      </w:rPr>
    </w:lvl>
    <w:lvl w:ilvl="2">
      <w:start w:val="1"/>
      <w:numFmt w:val="decimal"/>
      <w:lvlText w:val="%1.%2.%3."/>
      <w:lvlJc w:val="left"/>
      <w:pPr>
        <w:ind w:left="720" w:hanging="720"/>
      </w:pPr>
      <w:rPr>
        <w:rFonts w:hint="default"/>
        <w:b w:val="0"/>
        <w:bCs w:val="0"/>
      </w:rPr>
    </w:lvl>
    <w:lvl w:ilvl="3">
      <w:start w:val="1"/>
      <w:numFmt w:val="decimal"/>
      <w:pStyle w:val="Nivel2-Opcional"/>
      <w:lvlText w:val="%1.%2.%3.%4."/>
      <w:lvlJc w:val="left"/>
      <w:pPr>
        <w:ind w:left="720" w:hanging="720"/>
      </w:pPr>
      <w:rPr>
        <w:rFonts w:hint="default"/>
        <w:i w:val="0"/>
        <w:iCs w:val="0"/>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FE7142F"/>
    <w:multiLevelType w:val="hybridMultilevel"/>
    <w:tmpl w:val="1B1AFB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32559998">
    <w:abstractNumId w:val="0"/>
  </w:num>
  <w:num w:numId="2" w16cid:durableId="1725106058">
    <w:abstractNumId w:val="24"/>
  </w:num>
  <w:num w:numId="3" w16cid:durableId="826017408">
    <w:abstractNumId w:val="25"/>
  </w:num>
  <w:num w:numId="4" w16cid:durableId="645016189">
    <w:abstractNumId w:val="14"/>
  </w:num>
  <w:num w:numId="5" w16cid:durableId="183178772">
    <w:abstractNumId w:val="10"/>
  </w:num>
  <w:num w:numId="6" w16cid:durableId="2079555377">
    <w:abstractNumId w:val="17"/>
  </w:num>
  <w:num w:numId="7" w16cid:durableId="1507134838">
    <w:abstractNumId w:val="20"/>
  </w:num>
  <w:num w:numId="8" w16cid:durableId="151026866">
    <w:abstractNumId w:val="16"/>
  </w:num>
  <w:num w:numId="9" w16cid:durableId="479151140">
    <w:abstractNumId w:val="3"/>
  </w:num>
  <w:num w:numId="10" w16cid:durableId="2050102541">
    <w:abstractNumId w:val="3"/>
  </w:num>
  <w:num w:numId="11" w16cid:durableId="1168137664">
    <w:abstractNumId w:val="21"/>
  </w:num>
  <w:num w:numId="12" w16cid:durableId="1681008036">
    <w:abstractNumId w:val="12"/>
  </w:num>
  <w:num w:numId="13" w16cid:durableId="1764112028">
    <w:abstractNumId w:val="13"/>
  </w:num>
  <w:num w:numId="14" w16cid:durableId="670643683">
    <w:abstractNumId w:val="4"/>
  </w:num>
  <w:num w:numId="15" w16cid:durableId="927537140">
    <w:abstractNumId w:val="6"/>
  </w:num>
  <w:num w:numId="16" w16cid:durableId="1019359191">
    <w:abstractNumId w:val="26"/>
  </w:num>
  <w:num w:numId="17" w16cid:durableId="1221788838">
    <w:abstractNumId w:val="7"/>
  </w:num>
  <w:num w:numId="18" w16cid:durableId="1917089852">
    <w:abstractNumId w:val="18"/>
  </w:num>
  <w:num w:numId="19" w16cid:durableId="1816752739">
    <w:abstractNumId w:val="23"/>
  </w:num>
  <w:num w:numId="20" w16cid:durableId="1815609400">
    <w:abstractNumId w:val="19"/>
  </w:num>
  <w:num w:numId="21" w16cid:durableId="1869487278">
    <w:abstractNumId w:val="22"/>
  </w:num>
  <w:num w:numId="22" w16cid:durableId="512572099">
    <w:abstractNumId w:val="23"/>
    <w:lvlOverride w:ilvl="0">
      <w:startOverride w:val="2"/>
    </w:lvlOverride>
    <w:lvlOverride w:ilvl="1">
      <w:startOverride w:val="1"/>
    </w:lvlOverride>
  </w:num>
  <w:num w:numId="23" w16cid:durableId="1429617051">
    <w:abstractNumId w:val="23"/>
    <w:lvlOverride w:ilvl="0">
      <w:startOverride w:val="3"/>
    </w:lvlOverride>
    <w:lvlOverride w:ilvl="1">
      <w:startOverride w:val="1"/>
    </w:lvlOverride>
  </w:num>
  <w:num w:numId="24" w16cid:durableId="903225940">
    <w:abstractNumId w:val="23"/>
    <w:lvlOverride w:ilvl="0">
      <w:startOverride w:val="4"/>
    </w:lvlOverride>
    <w:lvlOverride w:ilvl="1">
      <w:startOverride w:val="1"/>
    </w:lvlOverride>
  </w:num>
  <w:num w:numId="25" w16cid:durableId="1275673372">
    <w:abstractNumId w:val="9"/>
  </w:num>
  <w:num w:numId="26" w16cid:durableId="62291892">
    <w:abstractNumId w:val="8"/>
  </w:num>
  <w:num w:numId="27" w16cid:durableId="1875076307">
    <w:abstractNumId w:val="23"/>
    <w:lvlOverride w:ilvl="0">
      <w:startOverride w:val="5"/>
    </w:lvlOverride>
    <w:lvlOverride w:ilvl="1">
      <w:startOverride w:val="1"/>
    </w:lvlOverride>
  </w:num>
  <w:num w:numId="28" w16cid:durableId="1183084349">
    <w:abstractNumId w:val="23"/>
    <w:lvlOverride w:ilvl="0">
      <w:startOverride w:val="6"/>
    </w:lvlOverride>
    <w:lvlOverride w:ilvl="1">
      <w:startOverride w:val="1"/>
    </w:lvlOverride>
  </w:num>
  <w:num w:numId="29" w16cid:durableId="791823301">
    <w:abstractNumId w:val="23"/>
    <w:lvlOverride w:ilvl="0">
      <w:startOverride w:val="6"/>
    </w:lvlOverride>
    <w:lvlOverride w:ilvl="1">
      <w:startOverride w:val="8"/>
    </w:lvlOverride>
  </w:num>
  <w:num w:numId="30" w16cid:durableId="471483023">
    <w:abstractNumId w:val="23"/>
    <w:lvlOverride w:ilvl="0">
      <w:startOverride w:val="7"/>
    </w:lvlOverride>
    <w:lvlOverride w:ilvl="1">
      <w:startOverride w:val="1"/>
    </w:lvlOverride>
  </w:num>
  <w:num w:numId="31" w16cid:durableId="1836802240">
    <w:abstractNumId w:val="23"/>
    <w:lvlOverride w:ilvl="0">
      <w:startOverride w:val="8"/>
    </w:lvlOverride>
    <w:lvlOverride w:ilvl="1">
      <w:startOverride w:val="1"/>
    </w:lvlOverride>
  </w:num>
  <w:num w:numId="32" w16cid:durableId="554388127">
    <w:abstractNumId w:val="2"/>
  </w:num>
  <w:num w:numId="33" w16cid:durableId="1936277800">
    <w:abstractNumId w:val="23"/>
    <w:lvlOverride w:ilvl="0">
      <w:startOverride w:val="9"/>
    </w:lvlOverride>
    <w:lvlOverride w:ilvl="1">
      <w:startOverride w:val="1"/>
    </w:lvlOverride>
  </w:num>
  <w:num w:numId="34" w16cid:durableId="672536341">
    <w:abstractNumId w:val="15"/>
  </w:num>
  <w:num w:numId="35" w16cid:durableId="1430084190">
    <w:abstractNumId w:val="23"/>
    <w:lvlOverride w:ilvl="0">
      <w:startOverride w:val="11"/>
    </w:lvlOverride>
    <w:lvlOverride w:ilvl="1">
      <w:startOverride w:val="1"/>
    </w:lvlOverride>
  </w:num>
  <w:num w:numId="36" w16cid:durableId="1552032427">
    <w:abstractNumId w:val="23"/>
    <w:lvlOverride w:ilvl="0">
      <w:startOverride w:val="12"/>
    </w:lvlOverride>
    <w:lvlOverride w:ilvl="1">
      <w:startOverride w:val="1"/>
    </w:lvlOverride>
  </w:num>
  <w:num w:numId="37" w16cid:durableId="16735866">
    <w:abstractNumId w:val="23"/>
    <w:lvlOverride w:ilvl="0">
      <w:startOverride w:val="13"/>
    </w:lvlOverride>
    <w:lvlOverride w:ilvl="1">
      <w:startOverride w:val="1"/>
    </w:lvlOverride>
  </w:num>
  <w:num w:numId="38" w16cid:durableId="1844010938">
    <w:abstractNumId w:val="23"/>
    <w:lvlOverride w:ilvl="0">
      <w:startOverride w:val="10"/>
    </w:lvlOverride>
    <w:lvlOverride w:ilvl="1">
      <w:startOverride w:val="1"/>
    </w:lvlOverride>
  </w:num>
  <w:num w:numId="39" w16cid:durableId="1393380833">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removePersonalInformation/>
  <w:removeDateAndTime/>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3EA"/>
    <w:rsid w:val="000019C6"/>
    <w:rsid w:val="00001ADE"/>
    <w:rsid w:val="0000236D"/>
    <w:rsid w:val="00002AB7"/>
    <w:rsid w:val="00003033"/>
    <w:rsid w:val="00003298"/>
    <w:rsid w:val="00003648"/>
    <w:rsid w:val="00003B6A"/>
    <w:rsid w:val="00003F8B"/>
    <w:rsid w:val="000046EE"/>
    <w:rsid w:val="00004D4F"/>
    <w:rsid w:val="00005224"/>
    <w:rsid w:val="00005850"/>
    <w:rsid w:val="00005901"/>
    <w:rsid w:val="00005A68"/>
    <w:rsid w:val="00005C75"/>
    <w:rsid w:val="00006179"/>
    <w:rsid w:val="00006180"/>
    <w:rsid w:val="000066C8"/>
    <w:rsid w:val="000069B4"/>
    <w:rsid w:val="000070AF"/>
    <w:rsid w:val="000073F3"/>
    <w:rsid w:val="0000756E"/>
    <w:rsid w:val="00007952"/>
    <w:rsid w:val="00007E0D"/>
    <w:rsid w:val="0001065A"/>
    <w:rsid w:val="00010C6A"/>
    <w:rsid w:val="00010C88"/>
    <w:rsid w:val="00011390"/>
    <w:rsid w:val="000115C3"/>
    <w:rsid w:val="00011684"/>
    <w:rsid w:val="00011FF3"/>
    <w:rsid w:val="000122A4"/>
    <w:rsid w:val="000122C1"/>
    <w:rsid w:val="000124BA"/>
    <w:rsid w:val="00012A11"/>
    <w:rsid w:val="00013040"/>
    <w:rsid w:val="00013695"/>
    <w:rsid w:val="00013A77"/>
    <w:rsid w:val="000141D8"/>
    <w:rsid w:val="00014236"/>
    <w:rsid w:val="0001427F"/>
    <w:rsid w:val="00014356"/>
    <w:rsid w:val="0001451E"/>
    <w:rsid w:val="00014B1F"/>
    <w:rsid w:val="00014E7A"/>
    <w:rsid w:val="00014FC0"/>
    <w:rsid w:val="00015076"/>
    <w:rsid w:val="000151D3"/>
    <w:rsid w:val="0001535D"/>
    <w:rsid w:val="0001559C"/>
    <w:rsid w:val="00015651"/>
    <w:rsid w:val="000156E9"/>
    <w:rsid w:val="00015783"/>
    <w:rsid w:val="00015A6E"/>
    <w:rsid w:val="00015D4B"/>
    <w:rsid w:val="0001637A"/>
    <w:rsid w:val="00016EDE"/>
    <w:rsid w:val="00017CEC"/>
    <w:rsid w:val="00017D3B"/>
    <w:rsid w:val="0002086A"/>
    <w:rsid w:val="000209C3"/>
    <w:rsid w:val="00020C33"/>
    <w:rsid w:val="0002118D"/>
    <w:rsid w:val="000212C9"/>
    <w:rsid w:val="00021747"/>
    <w:rsid w:val="00021A8E"/>
    <w:rsid w:val="000224C1"/>
    <w:rsid w:val="0002260C"/>
    <w:rsid w:val="0002289A"/>
    <w:rsid w:val="000229B1"/>
    <w:rsid w:val="00022BA7"/>
    <w:rsid w:val="00022BBB"/>
    <w:rsid w:val="0002306D"/>
    <w:rsid w:val="00023CDD"/>
    <w:rsid w:val="000242C8"/>
    <w:rsid w:val="000246D9"/>
    <w:rsid w:val="0002491C"/>
    <w:rsid w:val="00025418"/>
    <w:rsid w:val="0002548B"/>
    <w:rsid w:val="00025B38"/>
    <w:rsid w:val="00025E06"/>
    <w:rsid w:val="000263CA"/>
    <w:rsid w:val="000265C8"/>
    <w:rsid w:val="00026A9C"/>
    <w:rsid w:val="00027155"/>
    <w:rsid w:val="00027340"/>
    <w:rsid w:val="000277DE"/>
    <w:rsid w:val="00027855"/>
    <w:rsid w:val="00027933"/>
    <w:rsid w:val="00027A5D"/>
    <w:rsid w:val="0003029C"/>
    <w:rsid w:val="000303FD"/>
    <w:rsid w:val="00030B2A"/>
    <w:rsid w:val="00030E5B"/>
    <w:rsid w:val="000318BA"/>
    <w:rsid w:val="00031DBE"/>
    <w:rsid w:val="00031E06"/>
    <w:rsid w:val="000321F5"/>
    <w:rsid w:val="000322A8"/>
    <w:rsid w:val="00032612"/>
    <w:rsid w:val="00032EA8"/>
    <w:rsid w:val="00032F97"/>
    <w:rsid w:val="00033262"/>
    <w:rsid w:val="000335F5"/>
    <w:rsid w:val="00033DA9"/>
    <w:rsid w:val="00033E86"/>
    <w:rsid w:val="000340B8"/>
    <w:rsid w:val="00034839"/>
    <w:rsid w:val="00034A29"/>
    <w:rsid w:val="00034FD6"/>
    <w:rsid w:val="000350C0"/>
    <w:rsid w:val="000350D7"/>
    <w:rsid w:val="000352DC"/>
    <w:rsid w:val="00035D80"/>
    <w:rsid w:val="000364E6"/>
    <w:rsid w:val="00036536"/>
    <w:rsid w:val="00036982"/>
    <w:rsid w:val="00036C08"/>
    <w:rsid w:val="00036D9C"/>
    <w:rsid w:val="00036DF4"/>
    <w:rsid w:val="000373BF"/>
    <w:rsid w:val="0003743B"/>
    <w:rsid w:val="00037B74"/>
    <w:rsid w:val="00037C97"/>
    <w:rsid w:val="00037CFD"/>
    <w:rsid w:val="00040217"/>
    <w:rsid w:val="000403D2"/>
    <w:rsid w:val="0004076C"/>
    <w:rsid w:val="000408A0"/>
    <w:rsid w:val="000408A5"/>
    <w:rsid w:val="000408AE"/>
    <w:rsid w:val="00040957"/>
    <w:rsid w:val="00040CE3"/>
    <w:rsid w:val="00040D0F"/>
    <w:rsid w:val="00041176"/>
    <w:rsid w:val="0004122B"/>
    <w:rsid w:val="00041517"/>
    <w:rsid w:val="00041A5C"/>
    <w:rsid w:val="00041B5D"/>
    <w:rsid w:val="0004226B"/>
    <w:rsid w:val="00042328"/>
    <w:rsid w:val="00042708"/>
    <w:rsid w:val="00042714"/>
    <w:rsid w:val="00042DB9"/>
    <w:rsid w:val="000438B3"/>
    <w:rsid w:val="00043913"/>
    <w:rsid w:val="00044685"/>
    <w:rsid w:val="0004478F"/>
    <w:rsid w:val="00044C8C"/>
    <w:rsid w:val="00044CF4"/>
    <w:rsid w:val="000452C7"/>
    <w:rsid w:val="0004586D"/>
    <w:rsid w:val="0004587A"/>
    <w:rsid w:val="000459DE"/>
    <w:rsid w:val="00045EE0"/>
    <w:rsid w:val="00045EFB"/>
    <w:rsid w:val="00047734"/>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F02"/>
    <w:rsid w:val="00052048"/>
    <w:rsid w:val="000526DD"/>
    <w:rsid w:val="00052A0E"/>
    <w:rsid w:val="00052B4F"/>
    <w:rsid w:val="00052F23"/>
    <w:rsid w:val="00053303"/>
    <w:rsid w:val="00053E65"/>
    <w:rsid w:val="0005435B"/>
    <w:rsid w:val="00054D92"/>
    <w:rsid w:val="00054FBE"/>
    <w:rsid w:val="00055034"/>
    <w:rsid w:val="00055889"/>
    <w:rsid w:val="00055C19"/>
    <w:rsid w:val="00055F99"/>
    <w:rsid w:val="00056433"/>
    <w:rsid w:val="000564D1"/>
    <w:rsid w:val="00057363"/>
    <w:rsid w:val="00057669"/>
    <w:rsid w:val="000577AA"/>
    <w:rsid w:val="00057D37"/>
    <w:rsid w:val="00060256"/>
    <w:rsid w:val="00060414"/>
    <w:rsid w:val="00060A78"/>
    <w:rsid w:val="00060B91"/>
    <w:rsid w:val="00060E15"/>
    <w:rsid w:val="00060E1B"/>
    <w:rsid w:val="00061400"/>
    <w:rsid w:val="00061553"/>
    <w:rsid w:val="0006191E"/>
    <w:rsid w:val="00061DA5"/>
    <w:rsid w:val="0006239C"/>
    <w:rsid w:val="00062853"/>
    <w:rsid w:val="00062D4A"/>
    <w:rsid w:val="00062E0E"/>
    <w:rsid w:val="0006303F"/>
    <w:rsid w:val="000633EF"/>
    <w:rsid w:val="00063660"/>
    <w:rsid w:val="0006419C"/>
    <w:rsid w:val="00064413"/>
    <w:rsid w:val="00064442"/>
    <w:rsid w:val="00064660"/>
    <w:rsid w:val="00064A73"/>
    <w:rsid w:val="0006504E"/>
    <w:rsid w:val="000652F6"/>
    <w:rsid w:val="0006537A"/>
    <w:rsid w:val="00065883"/>
    <w:rsid w:val="000662C1"/>
    <w:rsid w:val="00066368"/>
    <w:rsid w:val="0006638C"/>
    <w:rsid w:val="00066564"/>
    <w:rsid w:val="00066BE8"/>
    <w:rsid w:val="00066E7A"/>
    <w:rsid w:val="000670EC"/>
    <w:rsid w:val="000677A2"/>
    <w:rsid w:val="000677D6"/>
    <w:rsid w:val="00067B0A"/>
    <w:rsid w:val="00067BC0"/>
    <w:rsid w:val="0007019A"/>
    <w:rsid w:val="00070375"/>
    <w:rsid w:val="0007075C"/>
    <w:rsid w:val="000709FF"/>
    <w:rsid w:val="00070A35"/>
    <w:rsid w:val="00070BC9"/>
    <w:rsid w:val="00070EA5"/>
    <w:rsid w:val="00070FD8"/>
    <w:rsid w:val="0007148E"/>
    <w:rsid w:val="00072066"/>
    <w:rsid w:val="000725AE"/>
    <w:rsid w:val="00073004"/>
    <w:rsid w:val="00073596"/>
    <w:rsid w:val="00073852"/>
    <w:rsid w:val="00073AE1"/>
    <w:rsid w:val="00073E63"/>
    <w:rsid w:val="0007455C"/>
    <w:rsid w:val="000748E5"/>
    <w:rsid w:val="0007495A"/>
    <w:rsid w:val="00074C4B"/>
    <w:rsid w:val="00075836"/>
    <w:rsid w:val="0007625C"/>
    <w:rsid w:val="000762B1"/>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1F8A"/>
    <w:rsid w:val="0008205E"/>
    <w:rsid w:val="00082162"/>
    <w:rsid w:val="000823C4"/>
    <w:rsid w:val="000826B8"/>
    <w:rsid w:val="0008276E"/>
    <w:rsid w:val="00082AFB"/>
    <w:rsid w:val="00082DC7"/>
    <w:rsid w:val="0008309B"/>
    <w:rsid w:val="000831C8"/>
    <w:rsid w:val="00083799"/>
    <w:rsid w:val="000838F5"/>
    <w:rsid w:val="00083B6C"/>
    <w:rsid w:val="00083BD5"/>
    <w:rsid w:val="00083D23"/>
    <w:rsid w:val="00084490"/>
    <w:rsid w:val="00084518"/>
    <w:rsid w:val="00085006"/>
    <w:rsid w:val="000850DC"/>
    <w:rsid w:val="0008577A"/>
    <w:rsid w:val="0008597F"/>
    <w:rsid w:val="00085FC1"/>
    <w:rsid w:val="00086708"/>
    <w:rsid w:val="00086953"/>
    <w:rsid w:val="00086D55"/>
    <w:rsid w:val="000872C8"/>
    <w:rsid w:val="000879FB"/>
    <w:rsid w:val="00087EF2"/>
    <w:rsid w:val="0009015D"/>
    <w:rsid w:val="000902AA"/>
    <w:rsid w:val="00090425"/>
    <w:rsid w:val="00090534"/>
    <w:rsid w:val="00090BA7"/>
    <w:rsid w:val="00090BF6"/>
    <w:rsid w:val="00090D08"/>
    <w:rsid w:val="00090F5D"/>
    <w:rsid w:val="0009133F"/>
    <w:rsid w:val="000915D4"/>
    <w:rsid w:val="000917CB"/>
    <w:rsid w:val="00091828"/>
    <w:rsid w:val="00091897"/>
    <w:rsid w:val="00091F45"/>
    <w:rsid w:val="000921E1"/>
    <w:rsid w:val="000923CA"/>
    <w:rsid w:val="00092759"/>
    <w:rsid w:val="00092CA5"/>
    <w:rsid w:val="000935AA"/>
    <w:rsid w:val="00093B86"/>
    <w:rsid w:val="00094191"/>
    <w:rsid w:val="00094321"/>
    <w:rsid w:val="00094790"/>
    <w:rsid w:val="00094A8E"/>
    <w:rsid w:val="00094D55"/>
    <w:rsid w:val="00095355"/>
    <w:rsid w:val="000958D5"/>
    <w:rsid w:val="000967EB"/>
    <w:rsid w:val="00096B41"/>
    <w:rsid w:val="000978DD"/>
    <w:rsid w:val="000A0129"/>
    <w:rsid w:val="000A0585"/>
    <w:rsid w:val="000A05E3"/>
    <w:rsid w:val="000A0BAC"/>
    <w:rsid w:val="000A102A"/>
    <w:rsid w:val="000A12B6"/>
    <w:rsid w:val="000A179E"/>
    <w:rsid w:val="000A1A7B"/>
    <w:rsid w:val="000A1AC1"/>
    <w:rsid w:val="000A1B88"/>
    <w:rsid w:val="000A1BEE"/>
    <w:rsid w:val="000A1EAC"/>
    <w:rsid w:val="000A2077"/>
    <w:rsid w:val="000A23DA"/>
    <w:rsid w:val="000A2E7B"/>
    <w:rsid w:val="000A37C9"/>
    <w:rsid w:val="000A3852"/>
    <w:rsid w:val="000A3D93"/>
    <w:rsid w:val="000A3F43"/>
    <w:rsid w:val="000A4173"/>
    <w:rsid w:val="000A4420"/>
    <w:rsid w:val="000A453A"/>
    <w:rsid w:val="000A4787"/>
    <w:rsid w:val="000A494B"/>
    <w:rsid w:val="000A498A"/>
    <w:rsid w:val="000A4C80"/>
    <w:rsid w:val="000A50B2"/>
    <w:rsid w:val="000A5AF5"/>
    <w:rsid w:val="000A5D6C"/>
    <w:rsid w:val="000A5E21"/>
    <w:rsid w:val="000A674F"/>
    <w:rsid w:val="000A6AEA"/>
    <w:rsid w:val="000A6DC0"/>
    <w:rsid w:val="000A6EF7"/>
    <w:rsid w:val="000A7471"/>
    <w:rsid w:val="000A748A"/>
    <w:rsid w:val="000A7994"/>
    <w:rsid w:val="000A79C0"/>
    <w:rsid w:val="000A7A72"/>
    <w:rsid w:val="000A7A9F"/>
    <w:rsid w:val="000A9928"/>
    <w:rsid w:val="000B01D7"/>
    <w:rsid w:val="000B01DF"/>
    <w:rsid w:val="000B02A1"/>
    <w:rsid w:val="000B0327"/>
    <w:rsid w:val="000B0F42"/>
    <w:rsid w:val="000B1534"/>
    <w:rsid w:val="000B1626"/>
    <w:rsid w:val="000B1C01"/>
    <w:rsid w:val="000B2029"/>
    <w:rsid w:val="000B226F"/>
    <w:rsid w:val="000B2378"/>
    <w:rsid w:val="000B2618"/>
    <w:rsid w:val="000B283A"/>
    <w:rsid w:val="000B2CA3"/>
    <w:rsid w:val="000B3991"/>
    <w:rsid w:val="000B3B09"/>
    <w:rsid w:val="000B3C19"/>
    <w:rsid w:val="000B460C"/>
    <w:rsid w:val="000B4889"/>
    <w:rsid w:val="000B497C"/>
    <w:rsid w:val="000B49DC"/>
    <w:rsid w:val="000B56AB"/>
    <w:rsid w:val="000B5806"/>
    <w:rsid w:val="000B663C"/>
    <w:rsid w:val="000B69EE"/>
    <w:rsid w:val="000B7B55"/>
    <w:rsid w:val="000C052F"/>
    <w:rsid w:val="000C05F5"/>
    <w:rsid w:val="000C08E9"/>
    <w:rsid w:val="000C0A7A"/>
    <w:rsid w:val="000C1127"/>
    <w:rsid w:val="000C123B"/>
    <w:rsid w:val="000C19BD"/>
    <w:rsid w:val="000C1A8D"/>
    <w:rsid w:val="000C2047"/>
    <w:rsid w:val="000C20BD"/>
    <w:rsid w:val="000C21AD"/>
    <w:rsid w:val="000C2C16"/>
    <w:rsid w:val="000C2E00"/>
    <w:rsid w:val="000C32BF"/>
    <w:rsid w:val="000C3794"/>
    <w:rsid w:val="000C380A"/>
    <w:rsid w:val="000C3E5F"/>
    <w:rsid w:val="000C40ED"/>
    <w:rsid w:val="000C42E2"/>
    <w:rsid w:val="000C4324"/>
    <w:rsid w:val="000C5D14"/>
    <w:rsid w:val="000C6446"/>
    <w:rsid w:val="000C66F7"/>
    <w:rsid w:val="000C670A"/>
    <w:rsid w:val="000C781B"/>
    <w:rsid w:val="000C7B49"/>
    <w:rsid w:val="000C7D40"/>
    <w:rsid w:val="000C7FA6"/>
    <w:rsid w:val="000C7FFC"/>
    <w:rsid w:val="000D017E"/>
    <w:rsid w:val="000D239E"/>
    <w:rsid w:val="000D273A"/>
    <w:rsid w:val="000D2943"/>
    <w:rsid w:val="000D294B"/>
    <w:rsid w:val="000D2A6B"/>
    <w:rsid w:val="000D2AC3"/>
    <w:rsid w:val="000D3028"/>
    <w:rsid w:val="000D3382"/>
    <w:rsid w:val="000D3590"/>
    <w:rsid w:val="000D3B43"/>
    <w:rsid w:val="000D4159"/>
    <w:rsid w:val="000D4BAA"/>
    <w:rsid w:val="000D4D3E"/>
    <w:rsid w:val="000D4DD3"/>
    <w:rsid w:val="000D5100"/>
    <w:rsid w:val="000D5774"/>
    <w:rsid w:val="000D5A44"/>
    <w:rsid w:val="000D5AF9"/>
    <w:rsid w:val="000D5CAD"/>
    <w:rsid w:val="000D5EBE"/>
    <w:rsid w:val="000D6597"/>
    <w:rsid w:val="000D76B8"/>
    <w:rsid w:val="000E0276"/>
    <w:rsid w:val="000E071F"/>
    <w:rsid w:val="000E075E"/>
    <w:rsid w:val="000E0923"/>
    <w:rsid w:val="000E1219"/>
    <w:rsid w:val="000E15DC"/>
    <w:rsid w:val="000E1C20"/>
    <w:rsid w:val="000E1E7F"/>
    <w:rsid w:val="000E2031"/>
    <w:rsid w:val="000E20A6"/>
    <w:rsid w:val="000E238A"/>
    <w:rsid w:val="000E2472"/>
    <w:rsid w:val="000E26B5"/>
    <w:rsid w:val="000E300E"/>
    <w:rsid w:val="000E3092"/>
    <w:rsid w:val="000E31D5"/>
    <w:rsid w:val="000E320E"/>
    <w:rsid w:val="000E395C"/>
    <w:rsid w:val="000E3CC6"/>
    <w:rsid w:val="000E3D71"/>
    <w:rsid w:val="000E42DE"/>
    <w:rsid w:val="000E4C1B"/>
    <w:rsid w:val="000E4D98"/>
    <w:rsid w:val="000E4F8C"/>
    <w:rsid w:val="000E553F"/>
    <w:rsid w:val="000E5C58"/>
    <w:rsid w:val="000E5ED5"/>
    <w:rsid w:val="000E610F"/>
    <w:rsid w:val="000E611D"/>
    <w:rsid w:val="000E6B74"/>
    <w:rsid w:val="000E709A"/>
    <w:rsid w:val="000E739A"/>
    <w:rsid w:val="000E7761"/>
    <w:rsid w:val="000E7810"/>
    <w:rsid w:val="000E7EB8"/>
    <w:rsid w:val="000E7F73"/>
    <w:rsid w:val="000F03F6"/>
    <w:rsid w:val="000F0A2E"/>
    <w:rsid w:val="000F0D94"/>
    <w:rsid w:val="000F104D"/>
    <w:rsid w:val="000F113C"/>
    <w:rsid w:val="000F1290"/>
    <w:rsid w:val="000F1C1C"/>
    <w:rsid w:val="000F1CCF"/>
    <w:rsid w:val="000F26F2"/>
    <w:rsid w:val="000F2B66"/>
    <w:rsid w:val="000F2D6D"/>
    <w:rsid w:val="000F3C28"/>
    <w:rsid w:val="000F4088"/>
    <w:rsid w:val="000F4B7B"/>
    <w:rsid w:val="000F4F96"/>
    <w:rsid w:val="000F5326"/>
    <w:rsid w:val="000F5A07"/>
    <w:rsid w:val="000F5E8F"/>
    <w:rsid w:val="000F68B7"/>
    <w:rsid w:val="000F71DA"/>
    <w:rsid w:val="000F7C08"/>
    <w:rsid w:val="001003FA"/>
    <w:rsid w:val="0010044D"/>
    <w:rsid w:val="0010051D"/>
    <w:rsid w:val="00100606"/>
    <w:rsid w:val="00100990"/>
    <w:rsid w:val="0010099D"/>
    <w:rsid w:val="00100BD1"/>
    <w:rsid w:val="00100D91"/>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358"/>
    <w:rsid w:val="00106B39"/>
    <w:rsid w:val="00110305"/>
    <w:rsid w:val="001103FF"/>
    <w:rsid w:val="00110909"/>
    <w:rsid w:val="001115CC"/>
    <w:rsid w:val="001116F8"/>
    <w:rsid w:val="00111AC3"/>
    <w:rsid w:val="00111C8B"/>
    <w:rsid w:val="0011201A"/>
    <w:rsid w:val="0011261C"/>
    <w:rsid w:val="00112A6A"/>
    <w:rsid w:val="00112ABD"/>
    <w:rsid w:val="00112B92"/>
    <w:rsid w:val="0011358D"/>
    <w:rsid w:val="00113AA6"/>
    <w:rsid w:val="00113EEB"/>
    <w:rsid w:val="00114C63"/>
    <w:rsid w:val="00115429"/>
    <w:rsid w:val="0011575E"/>
    <w:rsid w:val="00115907"/>
    <w:rsid w:val="00115C30"/>
    <w:rsid w:val="00116179"/>
    <w:rsid w:val="0011653D"/>
    <w:rsid w:val="00116D83"/>
    <w:rsid w:val="00117F36"/>
    <w:rsid w:val="0012000D"/>
    <w:rsid w:val="001208D4"/>
    <w:rsid w:val="00120B79"/>
    <w:rsid w:val="00120DAD"/>
    <w:rsid w:val="0012102E"/>
    <w:rsid w:val="0012154F"/>
    <w:rsid w:val="001219B0"/>
    <w:rsid w:val="00121B4A"/>
    <w:rsid w:val="00121BF7"/>
    <w:rsid w:val="00121E12"/>
    <w:rsid w:val="001225D3"/>
    <w:rsid w:val="00122C50"/>
    <w:rsid w:val="00122CF4"/>
    <w:rsid w:val="00123540"/>
    <w:rsid w:val="00123693"/>
    <w:rsid w:val="001243BC"/>
    <w:rsid w:val="00124736"/>
    <w:rsid w:val="00124990"/>
    <w:rsid w:val="001249C6"/>
    <w:rsid w:val="00124A63"/>
    <w:rsid w:val="00124F89"/>
    <w:rsid w:val="00124FB7"/>
    <w:rsid w:val="00125832"/>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109"/>
    <w:rsid w:val="00131137"/>
    <w:rsid w:val="0013135F"/>
    <w:rsid w:val="001315F2"/>
    <w:rsid w:val="00132214"/>
    <w:rsid w:val="00132231"/>
    <w:rsid w:val="00132A28"/>
    <w:rsid w:val="00132A7A"/>
    <w:rsid w:val="00132C65"/>
    <w:rsid w:val="00133148"/>
    <w:rsid w:val="001333CE"/>
    <w:rsid w:val="00133A1F"/>
    <w:rsid w:val="0013405C"/>
    <w:rsid w:val="0013405D"/>
    <w:rsid w:val="001342C0"/>
    <w:rsid w:val="00134488"/>
    <w:rsid w:val="00134694"/>
    <w:rsid w:val="001346A7"/>
    <w:rsid w:val="00134741"/>
    <w:rsid w:val="001349B8"/>
    <w:rsid w:val="00134F38"/>
    <w:rsid w:val="00134FE4"/>
    <w:rsid w:val="0013520A"/>
    <w:rsid w:val="001352C3"/>
    <w:rsid w:val="00135710"/>
    <w:rsid w:val="001357D7"/>
    <w:rsid w:val="00135C06"/>
    <w:rsid w:val="00135CCD"/>
    <w:rsid w:val="00136255"/>
    <w:rsid w:val="00136D43"/>
    <w:rsid w:val="0013709F"/>
    <w:rsid w:val="00137BE7"/>
    <w:rsid w:val="00137F60"/>
    <w:rsid w:val="00140037"/>
    <w:rsid w:val="0014004B"/>
    <w:rsid w:val="001400AB"/>
    <w:rsid w:val="00140584"/>
    <w:rsid w:val="00140A41"/>
    <w:rsid w:val="00140F49"/>
    <w:rsid w:val="00141189"/>
    <w:rsid w:val="001414AC"/>
    <w:rsid w:val="00141797"/>
    <w:rsid w:val="001418DA"/>
    <w:rsid w:val="001419CD"/>
    <w:rsid w:val="001419EE"/>
    <w:rsid w:val="00142B67"/>
    <w:rsid w:val="00142FE1"/>
    <w:rsid w:val="0014325E"/>
    <w:rsid w:val="00143845"/>
    <w:rsid w:val="00143DB3"/>
    <w:rsid w:val="00143E29"/>
    <w:rsid w:val="001441A4"/>
    <w:rsid w:val="001443B4"/>
    <w:rsid w:val="00144AB1"/>
    <w:rsid w:val="00144D2A"/>
    <w:rsid w:val="00144E73"/>
    <w:rsid w:val="0014509B"/>
    <w:rsid w:val="00145502"/>
    <w:rsid w:val="00145F90"/>
    <w:rsid w:val="00146198"/>
    <w:rsid w:val="0014670B"/>
    <w:rsid w:val="001468D3"/>
    <w:rsid w:val="00146BDF"/>
    <w:rsid w:val="00146EFC"/>
    <w:rsid w:val="00150295"/>
    <w:rsid w:val="0015040D"/>
    <w:rsid w:val="001516EA"/>
    <w:rsid w:val="0015172D"/>
    <w:rsid w:val="001528BE"/>
    <w:rsid w:val="00152D4F"/>
    <w:rsid w:val="0015303A"/>
    <w:rsid w:val="0015308C"/>
    <w:rsid w:val="001532EF"/>
    <w:rsid w:val="0015330F"/>
    <w:rsid w:val="0015394F"/>
    <w:rsid w:val="00153ABA"/>
    <w:rsid w:val="00153E25"/>
    <w:rsid w:val="00154505"/>
    <w:rsid w:val="001547A5"/>
    <w:rsid w:val="00154B86"/>
    <w:rsid w:val="00154BF4"/>
    <w:rsid w:val="00155CC9"/>
    <w:rsid w:val="00155D25"/>
    <w:rsid w:val="001562A8"/>
    <w:rsid w:val="00156349"/>
    <w:rsid w:val="0015684D"/>
    <w:rsid w:val="00156C74"/>
    <w:rsid w:val="00156E90"/>
    <w:rsid w:val="00157474"/>
    <w:rsid w:val="00157D8E"/>
    <w:rsid w:val="00160112"/>
    <w:rsid w:val="00160549"/>
    <w:rsid w:val="00160602"/>
    <w:rsid w:val="001608E4"/>
    <w:rsid w:val="00160BBD"/>
    <w:rsid w:val="00160BCA"/>
    <w:rsid w:val="00160D9F"/>
    <w:rsid w:val="00160DA4"/>
    <w:rsid w:val="00161423"/>
    <w:rsid w:val="00162645"/>
    <w:rsid w:val="00163925"/>
    <w:rsid w:val="00163F90"/>
    <w:rsid w:val="00164119"/>
    <w:rsid w:val="0016418C"/>
    <w:rsid w:val="00164870"/>
    <w:rsid w:val="001648FB"/>
    <w:rsid w:val="00164CC3"/>
    <w:rsid w:val="00164D3A"/>
    <w:rsid w:val="00164EBC"/>
    <w:rsid w:val="0016553F"/>
    <w:rsid w:val="00165573"/>
    <w:rsid w:val="00165577"/>
    <w:rsid w:val="001656AE"/>
    <w:rsid w:val="0016584A"/>
    <w:rsid w:val="0016603C"/>
    <w:rsid w:val="00166516"/>
    <w:rsid w:val="00166820"/>
    <w:rsid w:val="00166BDB"/>
    <w:rsid w:val="00170173"/>
    <w:rsid w:val="00170558"/>
    <w:rsid w:val="001705DE"/>
    <w:rsid w:val="00170666"/>
    <w:rsid w:val="001706E2"/>
    <w:rsid w:val="00170CE1"/>
    <w:rsid w:val="00170D49"/>
    <w:rsid w:val="00171A80"/>
    <w:rsid w:val="00171D5B"/>
    <w:rsid w:val="001723DF"/>
    <w:rsid w:val="0017284B"/>
    <w:rsid w:val="00172903"/>
    <w:rsid w:val="00172A0F"/>
    <w:rsid w:val="0017326E"/>
    <w:rsid w:val="00174506"/>
    <w:rsid w:val="00174843"/>
    <w:rsid w:val="00174CAA"/>
    <w:rsid w:val="00174D48"/>
    <w:rsid w:val="00174F1B"/>
    <w:rsid w:val="00175089"/>
    <w:rsid w:val="001754EA"/>
    <w:rsid w:val="00175687"/>
    <w:rsid w:val="00175B9C"/>
    <w:rsid w:val="00176D13"/>
    <w:rsid w:val="001772A8"/>
    <w:rsid w:val="001777C6"/>
    <w:rsid w:val="00177958"/>
    <w:rsid w:val="00177CD5"/>
    <w:rsid w:val="00177D19"/>
    <w:rsid w:val="00180641"/>
    <w:rsid w:val="00180B4C"/>
    <w:rsid w:val="0018179A"/>
    <w:rsid w:val="001817D2"/>
    <w:rsid w:val="00181D79"/>
    <w:rsid w:val="00181E1F"/>
    <w:rsid w:val="00181F1C"/>
    <w:rsid w:val="0018218A"/>
    <w:rsid w:val="00182912"/>
    <w:rsid w:val="001835F9"/>
    <w:rsid w:val="00184086"/>
    <w:rsid w:val="001842A6"/>
    <w:rsid w:val="00184548"/>
    <w:rsid w:val="00184618"/>
    <w:rsid w:val="00184919"/>
    <w:rsid w:val="001849FC"/>
    <w:rsid w:val="00184E7C"/>
    <w:rsid w:val="00185B1E"/>
    <w:rsid w:val="00185E30"/>
    <w:rsid w:val="00185F3B"/>
    <w:rsid w:val="0018613B"/>
    <w:rsid w:val="001863B4"/>
    <w:rsid w:val="001864DD"/>
    <w:rsid w:val="00186D2D"/>
    <w:rsid w:val="00187284"/>
    <w:rsid w:val="001874F4"/>
    <w:rsid w:val="00187B22"/>
    <w:rsid w:val="001904A8"/>
    <w:rsid w:val="001908B9"/>
    <w:rsid w:val="00191140"/>
    <w:rsid w:val="001916AA"/>
    <w:rsid w:val="0019233D"/>
    <w:rsid w:val="00192511"/>
    <w:rsid w:val="001935E5"/>
    <w:rsid w:val="001937C4"/>
    <w:rsid w:val="00193D1A"/>
    <w:rsid w:val="00194118"/>
    <w:rsid w:val="00194866"/>
    <w:rsid w:val="00194BCE"/>
    <w:rsid w:val="00194F7C"/>
    <w:rsid w:val="00195575"/>
    <w:rsid w:val="001959DA"/>
    <w:rsid w:val="00196321"/>
    <w:rsid w:val="0019663B"/>
    <w:rsid w:val="00196668"/>
    <w:rsid w:val="00196F55"/>
    <w:rsid w:val="00197070"/>
    <w:rsid w:val="00197292"/>
    <w:rsid w:val="0019742D"/>
    <w:rsid w:val="001979BA"/>
    <w:rsid w:val="001A009A"/>
    <w:rsid w:val="001A0186"/>
    <w:rsid w:val="001A0A05"/>
    <w:rsid w:val="001A112C"/>
    <w:rsid w:val="001A1138"/>
    <w:rsid w:val="001A1397"/>
    <w:rsid w:val="001A13FA"/>
    <w:rsid w:val="001A1732"/>
    <w:rsid w:val="001A2051"/>
    <w:rsid w:val="001A20E8"/>
    <w:rsid w:val="001A2185"/>
    <w:rsid w:val="001A2CE9"/>
    <w:rsid w:val="001A3153"/>
    <w:rsid w:val="001A3407"/>
    <w:rsid w:val="001A3722"/>
    <w:rsid w:val="001A3A05"/>
    <w:rsid w:val="001A3ADF"/>
    <w:rsid w:val="001A3E18"/>
    <w:rsid w:val="001A40A3"/>
    <w:rsid w:val="001A428A"/>
    <w:rsid w:val="001A43DE"/>
    <w:rsid w:val="001A459B"/>
    <w:rsid w:val="001A4748"/>
    <w:rsid w:val="001A570F"/>
    <w:rsid w:val="001A6F4B"/>
    <w:rsid w:val="001A7EEF"/>
    <w:rsid w:val="001A7F1F"/>
    <w:rsid w:val="001B005B"/>
    <w:rsid w:val="001B1079"/>
    <w:rsid w:val="001B1976"/>
    <w:rsid w:val="001B2538"/>
    <w:rsid w:val="001B2A3F"/>
    <w:rsid w:val="001B2C8A"/>
    <w:rsid w:val="001B2FAE"/>
    <w:rsid w:val="001B3448"/>
    <w:rsid w:val="001B3617"/>
    <w:rsid w:val="001B38C2"/>
    <w:rsid w:val="001B3DA3"/>
    <w:rsid w:val="001B4143"/>
    <w:rsid w:val="001B436B"/>
    <w:rsid w:val="001B446F"/>
    <w:rsid w:val="001B4471"/>
    <w:rsid w:val="001B44DA"/>
    <w:rsid w:val="001B4796"/>
    <w:rsid w:val="001B4A0C"/>
    <w:rsid w:val="001B4B92"/>
    <w:rsid w:val="001B4D40"/>
    <w:rsid w:val="001B51F9"/>
    <w:rsid w:val="001B53DE"/>
    <w:rsid w:val="001B5A50"/>
    <w:rsid w:val="001B62B8"/>
    <w:rsid w:val="001B6423"/>
    <w:rsid w:val="001B6B57"/>
    <w:rsid w:val="001B6BDB"/>
    <w:rsid w:val="001B7184"/>
    <w:rsid w:val="001B76A0"/>
    <w:rsid w:val="001B7FE6"/>
    <w:rsid w:val="001C0622"/>
    <w:rsid w:val="001C0F34"/>
    <w:rsid w:val="001C11C5"/>
    <w:rsid w:val="001C15C4"/>
    <w:rsid w:val="001C1FB9"/>
    <w:rsid w:val="001C2C97"/>
    <w:rsid w:val="001C2E71"/>
    <w:rsid w:val="001C2FA4"/>
    <w:rsid w:val="001C352B"/>
    <w:rsid w:val="001C38EF"/>
    <w:rsid w:val="001C3F32"/>
    <w:rsid w:val="001C41C8"/>
    <w:rsid w:val="001C48B6"/>
    <w:rsid w:val="001C4C04"/>
    <w:rsid w:val="001C4DF7"/>
    <w:rsid w:val="001C4FB2"/>
    <w:rsid w:val="001C501A"/>
    <w:rsid w:val="001C57FF"/>
    <w:rsid w:val="001C59C0"/>
    <w:rsid w:val="001C5ED4"/>
    <w:rsid w:val="001C5FEE"/>
    <w:rsid w:val="001C60EF"/>
    <w:rsid w:val="001C694F"/>
    <w:rsid w:val="001C6C9C"/>
    <w:rsid w:val="001C6D40"/>
    <w:rsid w:val="001C7098"/>
    <w:rsid w:val="001C70DB"/>
    <w:rsid w:val="001C721E"/>
    <w:rsid w:val="001C72CA"/>
    <w:rsid w:val="001D1172"/>
    <w:rsid w:val="001D14CD"/>
    <w:rsid w:val="001D21DD"/>
    <w:rsid w:val="001D288E"/>
    <w:rsid w:val="001D28CC"/>
    <w:rsid w:val="001D2907"/>
    <w:rsid w:val="001D2967"/>
    <w:rsid w:val="001D2C58"/>
    <w:rsid w:val="001D31AA"/>
    <w:rsid w:val="001D3305"/>
    <w:rsid w:val="001D3368"/>
    <w:rsid w:val="001D3524"/>
    <w:rsid w:val="001D3833"/>
    <w:rsid w:val="001D3951"/>
    <w:rsid w:val="001D3BA3"/>
    <w:rsid w:val="001D3ED8"/>
    <w:rsid w:val="001D4665"/>
    <w:rsid w:val="001D4741"/>
    <w:rsid w:val="001D4C33"/>
    <w:rsid w:val="001D4EF3"/>
    <w:rsid w:val="001D557C"/>
    <w:rsid w:val="001D5F4D"/>
    <w:rsid w:val="001D5FE1"/>
    <w:rsid w:val="001D6122"/>
    <w:rsid w:val="001D6554"/>
    <w:rsid w:val="001D6EE5"/>
    <w:rsid w:val="001D7B52"/>
    <w:rsid w:val="001D7DBD"/>
    <w:rsid w:val="001E053E"/>
    <w:rsid w:val="001E093F"/>
    <w:rsid w:val="001E111F"/>
    <w:rsid w:val="001E1335"/>
    <w:rsid w:val="001E137B"/>
    <w:rsid w:val="001E1D6B"/>
    <w:rsid w:val="001E204B"/>
    <w:rsid w:val="001E2465"/>
    <w:rsid w:val="001E2495"/>
    <w:rsid w:val="001E2579"/>
    <w:rsid w:val="001E2E97"/>
    <w:rsid w:val="001E3AAF"/>
    <w:rsid w:val="001E40D3"/>
    <w:rsid w:val="001E47ED"/>
    <w:rsid w:val="001E52DF"/>
    <w:rsid w:val="001E5690"/>
    <w:rsid w:val="001E5767"/>
    <w:rsid w:val="001E58A2"/>
    <w:rsid w:val="001E60BA"/>
    <w:rsid w:val="001E6B71"/>
    <w:rsid w:val="001E702D"/>
    <w:rsid w:val="001E722B"/>
    <w:rsid w:val="001E7281"/>
    <w:rsid w:val="001E7948"/>
    <w:rsid w:val="001E7CE4"/>
    <w:rsid w:val="001F0A6E"/>
    <w:rsid w:val="001F0D23"/>
    <w:rsid w:val="001F0E4E"/>
    <w:rsid w:val="001F176F"/>
    <w:rsid w:val="001F21DD"/>
    <w:rsid w:val="001F28BE"/>
    <w:rsid w:val="001F39FA"/>
    <w:rsid w:val="001F3E1D"/>
    <w:rsid w:val="001F4655"/>
    <w:rsid w:val="001F4C3C"/>
    <w:rsid w:val="001F5154"/>
    <w:rsid w:val="001F54F2"/>
    <w:rsid w:val="001F660F"/>
    <w:rsid w:val="001F66DD"/>
    <w:rsid w:val="001F6A1C"/>
    <w:rsid w:val="001F6AED"/>
    <w:rsid w:val="001F6C44"/>
    <w:rsid w:val="001F7203"/>
    <w:rsid w:val="0020008E"/>
    <w:rsid w:val="00200097"/>
    <w:rsid w:val="0020019F"/>
    <w:rsid w:val="00200A4B"/>
    <w:rsid w:val="002018CC"/>
    <w:rsid w:val="00201BC1"/>
    <w:rsid w:val="00201C4C"/>
    <w:rsid w:val="00201F24"/>
    <w:rsid w:val="00202234"/>
    <w:rsid w:val="00202A04"/>
    <w:rsid w:val="00202BFE"/>
    <w:rsid w:val="00202DBE"/>
    <w:rsid w:val="00203003"/>
    <w:rsid w:val="00203585"/>
    <w:rsid w:val="00203BD2"/>
    <w:rsid w:val="00203E41"/>
    <w:rsid w:val="002042BD"/>
    <w:rsid w:val="00205034"/>
    <w:rsid w:val="00205197"/>
    <w:rsid w:val="002053A4"/>
    <w:rsid w:val="0020593D"/>
    <w:rsid w:val="002059A3"/>
    <w:rsid w:val="002059AC"/>
    <w:rsid w:val="00205ADE"/>
    <w:rsid w:val="00205B37"/>
    <w:rsid w:val="00205D29"/>
    <w:rsid w:val="00205F6E"/>
    <w:rsid w:val="00206083"/>
    <w:rsid w:val="00206118"/>
    <w:rsid w:val="00206480"/>
    <w:rsid w:val="00206959"/>
    <w:rsid w:val="00206CBF"/>
    <w:rsid w:val="0020735B"/>
    <w:rsid w:val="00207B07"/>
    <w:rsid w:val="00207B98"/>
    <w:rsid w:val="00210001"/>
    <w:rsid w:val="00210338"/>
    <w:rsid w:val="00210599"/>
    <w:rsid w:val="002105DC"/>
    <w:rsid w:val="00210B04"/>
    <w:rsid w:val="00210E18"/>
    <w:rsid w:val="0021106D"/>
    <w:rsid w:val="0021162B"/>
    <w:rsid w:val="0021175C"/>
    <w:rsid w:val="00211C19"/>
    <w:rsid w:val="00211F6A"/>
    <w:rsid w:val="0021215E"/>
    <w:rsid w:val="0021249E"/>
    <w:rsid w:val="00212535"/>
    <w:rsid w:val="00213E2F"/>
    <w:rsid w:val="00213E32"/>
    <w:rsid w:val="00213E5B"/>
    <w:rsid w:val="00214276"/>
    <w:rsid w:val="00214832"/>
    <w:rsid w:val="00214916"/>
    <w:rsid w:val="00214A26"/>
    <w:rsid w:val="00214B64"/>
    <w:rsid w:val="00215ECC"/>
    <w:rsid w:val="0021606B"/>
    <w:rsid w:val="002163DF"/>
    <w:rsid w:val="00216492"/>
    <w:rsid w:val="002165CA"/>
    <w:rsid w:val="0021698A"/>
    <w:rsid w:val="00216AA5"/>
    <w:rsid w:val="0022014D"/>
    <w:rsid w:val="00220302"/>
    <w:rsid w:val="00220307"/>
    <w:rsid w:val="00220365"/>
    <w:rsid w:val="00220D79"/>
    <w:rsid w:val="00220FFE"/>
    <w:rsid w:val="002217D6"/>
    <w:rsid w:val="00221BA5"/>
    <w:rsid w:val="00221C19"/>
    <w:rsid w:val="00221CB8"/>
    <w:rsid w:val="002226F5"/>
    <w:rsid w:val="00222980"/>
    <w:rsid w:val="00223000"/>
    <w:rsid w:val="0022333F"/>
    <w:rsid w:val="00223621"/>
    <w:rsid w:val="002241A2"/>
    <w:rsid w:val="002249FB"/>
    <w:rsid w:val="00224BEB"/>
    <w:rsid w:val="00225EC5"/>
    <w:rsid w:val="00225F8A"/>
    <w:rsid w:val="00226061"/>
    <w:rsid w:val="0022617E"/>
    <w:rsid w:val="00226320"/>
    <w:rsid w:val="002267BC"/>
    <w:rsid w:val="002273DE"/>
    <w:rsid w:val="00227861"/>
    <w:rsid w:val="00227F96"/>
    <w:rsid w:val="00230723"/>
    <w:rsid w:val="00230C82"/>
    <w:rsid w:val="00231E0D"/>
    <w:rsid w:val="00231E9C"/>
    <w:rsid w:val="00232146"/>
    <w:rsid w:val="002322DE"/>
    <w:rsid w:val="0023260A"/>
    <w:rsid w:val="00232E32"/>
    <w:rsid w:val="002330F4"/>
    <w:rsid w:val="002332E9"/>
    <w:rsid w:val="002333D7"/>
    <w:rsid w:val="002345B4"/>
    <w:rsid w:val="00234CE9"/>
    <w:rsid w:val="00235187"/>
    <w:rsid w:val="00235B76"/>
    <w:rsid w:val="00236150"/>
    <w:rsid w:val="00236166"/>
    <w:rsid w:val="00236A67"/>
    <w:rsid w:val="00236B51"/>
    <w:rsid w:val="00236EF6"/>
    <w:rsid w:val="00236FF4"/>
    <w:rsid w:val="00237B90"/>
    <w:rsid w:val="00237CC8"/>
    <w:rsid w:val="00240B17"/>
    <w:rsid w:val="00240B86"/>
    <w:rsid w:val="00240E5B"/>
    <w:rsid w:val="00241680"/>
    <w:rsid w:val="00241D78"/>
    <w:rsid w:val="002420D4"/>
    <w:rsid w:val="002430F2"/>
    <w:rsid w:val="00243210"/>
    <w:rsid w:val="00243342"/>
    <w:rsid w:val="0024516A"/>
    <w:rsid w:val="002451EE"/>
    <w:rsid w:val="00245337"/>
    <w:rsid w:val="002457A5"/>
    <w:rsid w:val="00245B00"/>
    <w:rsid w:val="00245C2C"/>
    <w:rsid w:val="002463C0"/>
    <w:rsid w:val="002463E2"/>
    <w:rsid w:val="002463FA"/>
    <w:rsid w:val="002465A1"/>
    <w:rsid w:val="00246B60"/>
    <w:rsid w:val="00246DAE"/>
    <w:rsid w:val="00246E45"/>
    <w:rsid w:val="00247A28"/>
    <w:rsid w:val="00250C01"/>
    <w:rsid w:val="002521DC"/>
    <w:rsid w:val="00252859"/>
    <w:rsid w:val="00252866"/>
    <w:rsid w:val="00252934"/>
    <w:rsid w:val="00252A46"/>
    <w:rsid w:val="00253319"/>
    <w:rsid w:val="002538B4"/>
    <w:rsid w:val="002538E3"/>
    <w:rsid w:val="00253C18"/>
    <w:rsid w:val="00253EDB"/>
    <w:rsid w:val="00255593"/>
    <w:rsid w:val="00255907"/>
    <w:rsid w:val="0025592E"/>
    <w:rsid w:val="00255B96"/>
    <w:rsid w:val="00255C24"/>
    <w:rsid w:val="00255FD9"/>
    <w:rsid w:val="00256D88"/>
    <w:rsid w:val="00256F46"/>
    <w:rsid w:val="002570DE"/>
    <w:rsid w:val="00257354"/>
    <w:rsid w:val="002573FE"/>
    <w:rsid w:val="002574DA"/>
    <w:rsid w:val="00257699"/>
    <w:rsid w:val="00257939"/>
    <w:rsid w:val="00257DB8"/>
    <w:rsid w:val="00257FA9"/>
    <w:rsid w:val="0026009E"/>
    <w:rsid w:val="00260162"/>
    <w:rsid w:val="002603BB"/>
    <w:rsid w:val="0026065F"/>
    <w:rsid w:val="00260802"/>
    <w:rsid w:val="00261723"/>
    <w:rsid w:val="002617C8"/>
    <w:rsid w:val="002617F3"/>
    <w:rsid w:val="00261925"/>
    <w:rsid w:val="00261A38"/>
    <w:rsid w:val="0026234A"/>
    <w:rsid w:val="002632D7"/>
    <w:rsid w:val="0026386A"/>
    <w:rsid w:val="00263A2E"/>
    <w:rsid w:val="00263BC1"/>
    <w:rsid w:val="0026417F"/>
    <w:rsid w:val="00265059"/>
    <w:rsid w:val="002650CE"/>
    <w:rsid w:val="0026552C"/>
    <w:rsid w:val="002656A2"/>
    <w:rsid w:val="00265AD0"/>
    <w:rsid w:val="00265AD1"/>
    <w:rsid w:val="00265B35"/>
    <w:rsid w:val="00265F07"/>
    <w:rsid w:val="00265FB6"/>
    <w:rsid w:val="002668C6"/>
    <w:rsid w:val="00266B62"/>
    <w:rsid w:val="00266C61"/>
    <w:rsid w:val="00267125"/>
    <w:rsid w:val="00267178"/>
    <w:rsid w:val="0026767C"/>
    <w:rsid w:val="00267993"/>
    <w:rsid w:val="00267A33"/>
    <w:rsid w:val="00267B22"/>
    <w:rsid w:val="00267D00"/>
    <w:rsid w:val="0027005C"/>
    <w:rsid w:val="002701AD"/>
    <w:rsid w:val="00270346"/>
    <w:rsid w:val="0027097C"/>
    <w:rsid w:val="002710E6"/>
    <w:rsid w:val="002711B5"/>
    <w:rsid w:val="0027179B"/>
    <w:rsid w:val="00271CB6"/>
    <w:rsid w:val="00271E5A"/>
    <w:rsid w:val="002722EA"/>
    <w:rsid w:val="0027248A"/>
    <w:rsid w:val="00272763"/>
    <w:rsid w:val="00272867"/>
    <w:rsid w:val="00272CB1"/>
    <w:rsid w:val="00272E2D"/>
    <w:rsid w:val="0027301A"/>
    <w:rsid w:val="0027355D"/>
    <w:rsid w:val="002735FF"/>
    <w:rsid w:val="00273748"/>
    <w:rsid w:val="00273809"/>
    <w:rsid w:val="0027381F"/>
    <w:rsid w:val="00273B0A"/>
    <w:rsid w:val="002743CC"/>
    <w:rsid w:val="002744AA"/>
    <w:rsid w:val="002748FE"/>
    <w:rsid w:val="00274EA9"/>
    <w:rsid w:val="00274FAF"/>
    <w:rsid w:val="0027533B"/>
    <w:rsid w:val="0027617B"/>
    <w:rsid w:val="002762DA"/>
    <w:rsid w:val="00276ECC"/>
    <w:rsid w:val="00277FA1"/>
    <w:rsid w:val="00277FEB"/>
    <w:rsid w:val="0028032D"/>
    <w:rsid w:val="00280846"/>
    <w:rsid w:val="00280BC8"/>
    <w:rsid w:val="00280E21"/>
    <w:rsid w:val="00281C0D"/>
    <w:rsid w:val="00281E5E"/>
    <w:rsid w:val="002821A0"/>
    <w:rsid w:val="00282968"/>
    <w:rsid w:val="00282AC5"/>
    <w:rsid w:val="00282DB1"/>
    <w:rsid w:val="00283A3E"/>
    <w:rsid w:val="00283BFE"/>
    <w:rsid w:val="00283D51"/>
    <w:rsid w:val="002840F4"/>
    <w:rsid w:val="00284B5E"/>
    <w:rsid w:val="00284E0E"/>
    <w:rsid w:val="0028552D"/>
    <w:rsid w:val="00285733"/>
    <w:rsid w:val="0028593C"/>
    <w:rsid w:val="00285983"/>
    <w:rsid w:val="00285E2A"/>
    <w:rsid w:val="00285FE8"/>
    <w:rsid w:val="00286AD9"/>
    <w:rsid w:val="00286AF4"/>
    <w:rsid w:val="0028765E"/>
    <w:rsid w:val="0028769B"/>
    <w:rsid w:val="00287BB2"/>
    <w:rsid w:val="00287D22"/>
    <w:rsid w:val="00290164"/>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2D76"/>
    <w:rsid w:val="002931C6"/>
    <w:rsid w:val="0029332D"/>
    <w:rsid w:val="0029345B"/>
    <w:rsid w:val="00293786"/>
    <w:rsid w:val="002937D4"/>
    <w:rsid w:val="00293AE8"/>
    <w:rsid w:val="00293B0E"/>
    <w:rsid w:val="00293D30"/>
    <w:rsid w:val="00293E9C"/>
    <w:rsid w:val="00293FFC"/>
    <w:rsid w:val="00294348"/>
    <w:rsid w:val="00294B3A"/>
    <w:rsid w:val="00294C1A"/>
    <w:rsid w:val="00294F3F"/>
    <w:rsid w:val="002950EF"/>
    <w:rsid w:val="00295A94"/>
    <w:rsid w:val="00295EB3"/>
    <w:rsid w:val="002961D6"/>
    <w:rsid w:val="00296524"/>
    <w:rsid w:val="002967D4"/>
    <w:rsid w:val="00296F0D"/>
    <w:rsid w:val="0029705F"/>
    <w:rsid w:val="002973C9"/>
    <w:rsid w:val="00297E77"/>
    <w:rsid w:val="002A008E"/>
    <w:rsid w:val="002A00A9"/>
    <w:rsid w:val="002A046D"/>
    <w:rsid w:val="002A0D02"/>
    <w:rsid w:val="002A1164"/>
    <w:rsid w:val="002A11C3"/>
    <w:rsid w:val="002A127F"/>
    <w:rsid w:val="002A17C6"/>
    <w:rsid w:val="002A18C1"/>
    <w:rsid w:val="002A19C7"/>
    <w:rsid w:val="002A1AED"/>
    <w:rsid w:val="002A1D8D"/>
    <w:rsid w:val="002A278C"/>
    <w:rsid w:val="002A2822"/>
    <w:rsid w:val="002A293F"/>
    <w:rsid w:val="002A31ED"/>
    <w:rsid w:val="002A38B3"/>
    <w:rsid w:val="002A3A9F"/>
    <w:rsid w:val="002A3AE9"/>
    <w:rsid w:val="002A3D1E"/>
    <w:rsid w:val="002A3E68"/>
    <w:rsid w:val="002A4265"/>
    <w:rsid w:val="002A4574"/>
    <w:rsid w:val="002A4C33"/>
    <w:rsid w:val="002A50DF"/>
    <w:rsid w:val="002A51E3"/>
    <w:rsid w:val="002A53E3"/>
    <w:rsid w:val="002A566E"/>
    <w:rsid w:val="002A5B83"/>
    <w:rsid w:val="002A611E"/>
    <w:rsid w:val="002A6586"/>
    <w:rsid w:val="002A7034"/>
    <w:rsid w:val="002A7724"/>
    <w:rsid w:val="002A7E55"/>
    <w:rsid w:val="002B0200"/>
    <w:rsid w:val="002B023E"/>
    <w:rsid w:val="002B02A6"/>
    <w:rsid w:val="002B0984"/>
    <w:rsid w:val="002B0A65"/>
    <w:rsid w:val="002B0CB2"/>
    <w:rsid w:val="002B0CF8"/>
    <w:rsid w:val="002B0CFA"/>
    <w:rsid w:val="002B0DE2"/>
    <w:rsid w:val="002B138E"/>
    <w:rsid w:val="002B14D1"/>
    <w:rsid w:val="002B1A68"/>
    <w:rsid w:val="002B210B"/>
    <w:rsid w:val="002B2690"/>
    <w:rsid w:val="002B2A87"/>
    <w:rsid w:val="002B2E88"/>
    <w:rsid w:val="002B2EE9"/>
    <w:rsid w:val="002B34DB"/>
    <w:rsid w:val="002B39B4"/>
    <w:rsid w:val="002B3ACD"/>
    <w:rsid w:val="002B3E15"/>
    <w:rsid w:val="002B3F95"/>
    <w:rsid w:val="002B4540"/>
    <w:rsid w:val="002B50AB"/>
    <w:rsid w:val="002B5E72"/>
    <w:rsid w:val="002B60CC"/>
    <w:rsid w:val="002B6280"/>
    <w:rsid w:val="002B74A9"/>
    <w:rsid w:val="002B74F7"/>
    <w:rsid w:val="002B7727"/>
    <w:rsid w:val="002B7AD9"/>
    <w:rsid w:val="002B7DAC"/>
    <w:rsid w:val="002B7EB0"/>
    <w:rsid w:val="002C006A"/>
    <w:rsid w:val="002C05C9"/>
    <w:rsid w:val="002C1258"/>
    <w:rsid w:val="002C17A8"/>
    <w:rsid w:val="002C1B28"/>
    <w:rsid w:val="002C1D1D"/>
    <w:rsid w:val="002C206D"/>
    <w:rsid w:val="002C2411"/>
    <w:rsid w:val="002C2B04"/>
    <w:rsid w:val="002C2C44"/>
    <w:rsid w:val="002C42F6"/>
    <w:rsid w:val="002C467A"/>
    <w:rsid w:val="002C4E86"/>
    <w:rsid w:val="002C4F64"/>
    <w:rsid w:val="002C54C1"/>
    <w:rsid w:val="002C5C6A"/>
    <w:rsid w:val="002C5E97"/>
    <w:rsid w:val="002C6278"/>
    <w:rsid w:val="002C6363"/>
    <w:rsid w:val="002C661C"/>
    <w:rsid w:val="002C6793"/>
    <w:rsid w:val="002C6799"/>
    <w:rsid w:val="002C72B3"/>
    <w:rsid w:val="002C7627"/>
    <w:rsid w:val="002C78B4"/>
    <w:rsid w:val="002C7B23"/>
    <w:rsid w:val="002D04FB"/>
    <w:rsid w:val="002D07BF"/>
    <w:rsid w:val="002D14AB"/>
    <w:rsid w:val="002D16A5"/>
    <w:rsid w:val="002D1B50"/>
    <w:rsid w:val="002D21D8"/>
    <w:rsid w:val="002D27ED"/>
    <w:rsid w:val="002D5122"/>
    <w:rsid w:val="002D5700"/>
    <w:rsid w:val="002D5AAD"/>
    <w:rsid w:val="002D5CA9"/>
    <w:rsid w:val="002D6984"/>
    <w:rsid w:val="002D69C4"/>
    <w:rsid w:val="002D6BF6"/>
    <w:rsid w:val="002D6CCA"/>
    <w:rsid w:val="002D6CFB"/>
    <w:rsid w:val="002D6DBE"/>
    <w:rsid w:val="002D78B4"/>
    <w:rsid w:val="002D7B0D"/>
    <w:rsid w:val="002D7C8E"/>
    <w:rsid w:val="002E1455"/>
    <w:rsid w:val="002E14C6"/>
    <w:rsid w:val="002E15A7"/>
    <w:rsid w:val="002E160F"/>
    <w:rsid w:val="002E1EE8"/>
    <w:rsid w:val="002E2016"/>
    <w:rsid w:val="002E2074"/>
    <w:rsid w:val="002E20F8"/>
    <w:rsid w:val="002E276E"/>
    <w:rsid w:val="002E2AF2"/>
    <w:rsid w:val="002E2B74"/>
    <w:rsid w:val="002E2FFE"/>
    <w:rsid w:val="002E3A34"/>
    <w:rsid w:val="002E3B9D"/>
    <w:rsid w:val="002E3EEA"/>
    <w:rsid w:val="002E3F91"/>
    <w:rsid w:val="002E40C5"/>
    <w:rsid w:val="002E42FF"/>
    <w:rsid w:val="002E444B"/>
    <w:rsid w:val="002E4709"/>
    <w:rsid w:val="002E480D"/>
    <w:rsid w:val="002E49B3"/>
    <w:rsid w:val="002E4FD4"/>
    <w:rsid w:val="002E5386"/>
    <w:rsid w:val="002E544D"/>
    <w:rsid w:val="002E5A61"/>
    <w:rsid w:val="002E5E4A"/>
    <w:rsid w:val="002E5F6B"/>
    <w:rsid w:val="002E60B3"/>
    <w:rsid w:val="002E6499"/>
    <w:rsid w:val="002E649F"/>
    <w:rsid w:val="002E6C10"/>
    <w:rsid w:val="002E6DA0"/>
    <w:rsid w:val="002E7459"/>
    <w:rsid w:val="002E7544"/>
    <w:rsid w:val="002E77D3"/>
    <w:rsid w:val="002E7C0B"/>
    <w:rsid w:val="002E7F19"/>
    <w:rsid w:val="002F084D"/>
    <w:rsid w:val="002F0A9A"/>
    <w:rsid w:val="002F0D0C"/>
    <w:rsid w:val="002F1272"/>
    <w:rsid w:val="002F17FE"/>
    <w:rsid w:val="002F1CE6"/>
    <w:rsid w:val="002F1DAD"/>
    <w:rsid w:val="002F25AE"/>
    <w:rsid w:val="002F2989"/>
    <w:rsid w:val="002F2A81"/>
    <w:rsid w:val="002F308B"/>
    <w:rsid w:val="002F312E"/>
    <w:rsid w:val="002F3699"/>
    <w:rsid w:val="002F3A33"/>
    <w:rsid w:val="002F3B04"/>
    <w:rsid w:val="002F4811"/>
    <w:rsid w:val="002F48A7"/>
    <w:rsid w:val="002F4CB3"/>
    <w:rsid w:val="002F5E12"/>
    <w:rsid w:val="002F6672"/>
    <w:rsid w:val="002F6A2D"/>
    <w:rsid w:val="002F6A58"/>
    <w:rsid w:val="002F70BE"/>
    <w:rsid w:val="002F717F"/>
    <w:rsid w:val="002F784D"/>
    <w:rsid w:val="002F7EB1"/>
    <w:rsid w:val="0030088F"/>
    <w:rsid w:val="00301A90"/>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82C"/>
    <w:rsid w:val="00305F81"/>
    <w:rsid w:val="003078AC"/>
    <w:rsid w:val="00307DBE"/>
    <w:rsid w:val="00310314"/>
    <w:rsid w:val="003105D9"/>
    <w:rsid w:val="003109E1"/>
    <w:rsid w:val="00310B4A"/>
    <w:rsid w:val="00311D0A"/>
    <w:rsid w:val="003130C3"/>
    <w:rsid w:val="00313147"/>
    <w:rsid w:val="00313399"/>
    <w:rsid w:val="003134A4"/>
    <w:rsid w:val="0031358C"/>
    <w:rsid w:val="00313B45"/>
    <w:rsid w:val="00313D78"/>
    <w:rsid w:val="00313E32"/>
    <w:rsid w:val="00313E34"/>
    <w:rsid w:val="003141E8"/>
    <w:rsid w:val="00314264"/>
    <w:rsid w:val="00314319"/>
    <w:rsid w:val="00314B45"/>
    <w:rsid w:val="00314CA9"/>
    <w:rsid w:val="003156BC"/>
    <w:rsid w:val="003159BF"/>
    <w:rsid w:val="00315A92"/>
    <w:rsid w:val="00315CA8"/>
    <w:rsid w:val="003161AA"/>
    <w:rsid w:val="00316458"/>
    <w:rsid w:val="003168E1"/>
    <w:rsid w:val="00316D00"/>
    <w:rsid w:val="0031715D"/>
    <w:rsid w:val="003176CC"/>
    <w:rsid w:val="00320345"/>
    <w:rsid w:val="00320A68"/>
    <w:rsid w:val="00320D52"/>
    <w:rsid w:val="003212A6"/>
    <w:rsid w:val="00321504"/>
    <w:rsid w:val="0032192E"/>
    <w:rsid w:val="00321A1D"/>
    <w:rsid w:val="00321BD5"/>
    <w:rsid w:val="00322A3E"/>
    <w:rsid w:val="003238C3"/>
    <w:rsid w:val="0032398B"/>
    <w:rsid w:val="00323E6D"/>
    <w:rsid w:val="00323F7F"/>
    <w:rsid w:val="003244D7"/>
    <w:rsid w:val="00324781"/>
    <w:rsid w:val="00324A5D"/>
    <w:rsid w:val="00324BCD"/>
    <w:rsid w:val="00324F30"/>
    <w:rsid w:val="00325023"/>
    <w:rsid w:val="0032533F"/>
    <w:rsid w:val="00325B98"/>
    <w:rsid w:val="00325BFF"/>
    <w:rsid w:val="00325FC7"/>
    <w:rsid w:val="00325FD8"/>
    <w:rsid w:val="003265B9"/>
    <w:rsid w:val="003265FC"/>
    <w:rsid w:val="00326A56"/>
    <w:rsid w:val="00326C2A"/>
    <w:rsid w:val="00326F5C"/>
    <w:rsid w:val="0032712C"/>
    <w:rsid w:val="00327232"/>
    <w:rsid w:val="00327DD2"/>
    <w:rsid w:val="00330864"/>
    <w:rsid w:val="00330921"/>
    <w:rsid w:val="0033103B"/>
    <w:rsid w:val="003310F0"/>
    <w:rsid w:val="00331182"/>
    <w:rsid w:val="003317C5"/>
    <w:rsid w:val="00332AB2"/>
    <w:rsid w:val="00332C60"/>
    <w:rsid w:val="00333B87"/>
    <w:rsid w:val="00333D81"/>
    <w:rsid w:val="00334036"/>
    <w:rsid w:val="003342E1"/>
    <w:rsid w:val="003343F8"/>
    <w:rsid w:val="00334828"/>
    <w:rsid w:val="00334B15"/>
    <w:rsid w:val="00335189"/>
    <w:rsid w:val="0033550F"/>
    <w:rsid w:val="003364F2"/>
    <w:rsid w:val="0033667B"/>
    <w:rsid w:val="0033678D"/>
    <w:rsid w:val="00337189"/>
    <w:rsid w:val="00337355"/>
    <w:rsid w:val="003373DB"/>
    <w:rsid w:val="0033777C"/>
    <w:rsid w:val="0033795C"/>
    <w:rsid w:val="003379C9"/>
    <w:rsid w:val="00340166"/>
    <w:rsid w:val="0034018E"/>
    <w:rsid w:val="00340192"/>
    <w:rsid w:val="003403C0"/>
    <w:rsid w:val="0034062D"/>
    <w:rsid w:val="00340692"/>
    <w:rsid w:val="00340EE0"/>
    <w:rsid w:val="00340FFA"/>
    <w:rsid w:val="003412B1"/>
    <w:rsid w:val="003415B6"/>
    <w:rsid w:val="00341B71"/>
    <w:rsid w:val="00342037"/>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B8"/>
    <w:rsid w:val="00344A12"/>
    <w:rsid w:val="00344BEF"/>
    <w:rsid w:val="00344C69"/>
    <w:rsid w:val="00344E21"/>
    <w:rsid w:val="00344F82"/>
    <w:rsid w:val="00345941"/>
    <w:rsid w:val="0034596F"/>
    <w:rsid w:val="00345AA4"/>
    <w:rsid w:val="003466A3"/>
    <w:rsid w:val="00346AFA"/>
    <w:rsid w:val="00346C68"/>
    <w:rsid w:val="00346E75"/>
    <w:rsid w:val="00346EEB"/>
    <w:rsid w:val="0034712C"/>
    <w:rsid w:val="0034750F"/>
    <w:rsid w:val="00347598"/>
    <w:rsid w:val="0034783E"/>
    <w:rsid w:val="00347AB9"/>
    <w:rsid w:val="00350615"/>
    <w:rsid w:val="00350BED"/>
    <w:rsid w:val="00350E1F"/>
    <w:rsid w:val="00352438"/>
    <w:rsid w:val="00352541"/>
    <w:rsid w:val="003527C1"/>
    <w:rsid w:val="0035366F"/>
    <w:rsid w:val="00353C42"/>
    <w:rsid w:val="0035417E"/>
    <w:rsid w:val="00354B78"/>
    <w:rsid w:val="00354BBC"/>
    <w:rsid w:val="00355EDF"/>
    <w:rsid w:val="0035658A"/>
    <w:rsid w:val="00356C92"/>
    <w:rsid w:val="00357854"/>
    <w:rsid w:val="00357ADD"/>
    <w:rsid w:val="00357DC7"/>
    <w:rsid w:val="00360444"/>
    <w:rsid w:val="00360501"/>
    <w:rsid w:val="0036051A"/>
    <w:rsid w:val="003605F6"/>
    <w:rsid w:val="00361551"/>
    <w:rsid w:val="00362361"/>
    <w:rsid w:val="00362847"/>
    <w:rsid w:val="003629E4"/>
    <w:rsid w:val="003639AA"/>
    <w:rsid w:val="00363E13"/>
    <w:rsid w:val="00364141"/>
    <w:rsid w:val="00364286"/>
    <w:rsid w:val="0036453C"/>
    <w:rsid w:val="003647C8"/>
    <w:rsid w:val="00364821"/>
    <w:rsid w:val="003648BA"/>
    <w:rsid w:val="003648C6"/>
    <w:rsid w:val="00364911"/>
    <w:rsid w:val="00364F4B"/>
    <w:rsid w:val="00365C7D"/>
    <w:rsid w:val="00365F02"/>
    <w:rsid w:val="003664F7"/>
    <w:rsid w:val="00366705"/>
    <w:rsid w:val="0036700A"/>
    <w:rsid w:val="003671ED"/>
    <w:rsid w:val="00367D72"/>
    <w:rsid w:val="00367EF6"/>
    <w:rsid w:val="00370241"/>
    <w:rsid w:val="00370AC7"/>
    <w:rsid w:val="00370C43"/>
    <w:rsid w:val="00370FE8"/>
    <w:rsid w:val="0037125D"/>
    <w:rsid w:val="003716C9"/>
    <w:rsid w:val="0037171E"/>
    <w:rsid w:val="00371E7E"/>
    <w:rsid w:val="00371EF6"/>
    <w:rsid w:val="00372512"/>
    <w:rsid w:val="003727E0"/>
    <w:rsid w:val="003731FA"/>
    <w:rsid w:val="00373AB4"/>
    <w:rsid w:val="00373F2A"/>
    <w:rsid w:val="00374A75"/>
    <w:rsid w:val="00374B6B"/>
    <w:rsid w:val="00374D92"/>
    <w:rsid w:val="00374DCD"/>
    <w:rsid w:val="003751AD"/>
    <w:rsid w:val="00376236"/>
    <w:rsid w:val="00376A5A"/>
    <w:rsid w:val="00376A71"/>
    <w:rsid w:val="00376E41"/>
    <w:rsid w:val="00377059"/>
    <w:rsid w:val="003770C5"/>
    <w:rsid w:val="00377222"/>
    <w:rsid w:val="003772FA"/>
    <w:rsid w:val="00377529"/>
    <w:rsid w:val="003778BE"/>
    <w:rsid w:val="003779A2"/>
    <w:rsid w:val="00377FD3"/>
    <w:rsid w:val="003800AF"/>
    <w:rsid w:val="003810ED"/>
    <w:rsid w:val="0038139C"/>
    <w:rsid w:val="00381BE5"/>
    <w:rsid w:val="00381D75"/>
    <w:rsid w:val="00381E84"/>
    <w:rsid w:val="003823E1"/>
    <w:rsid w:val="0038245E"/>
    <w:rsid w:val="0038262A"/>
    <w:rsid w:val="00382798"/>
    <w:rsid w:val="00383436"/>
    <w:rsid w:val="00383CAA"/>
    <w:rsid w:val="003842E9"/>
    <w:rsid w:val="00384376"/>
    <w:rsid w:val="003844E9"/>
    <w:rsid w:val="0038482C"/>
    <w:rsid w:val="00384CB4"/>
    <w:rsid w:val="00384DBB"/>
    <w:rsid w:val="00385217"/>
    <w:rsid w:val="003859E2"/>
    <w:rsid w:val="00385B97"/>
    <w:rsid w:val="00386157"/>
    <w:rsid w:val="003863B8"/>
    <w:rsid w:val="00386912"/>
    <w:rsid w:val="00386AAC"/>
    <w:rsid w:val="00386ADE"/>
    <w:rsid w:val="00386C8D"/>
    <w:rsid w:val="00386D22"/>
    <w:rsid w:val="00386F0C"/>
    <w:rsid w:val="003878C9"/>
    <w:rsid w:val="00390D0A"/>
    <w:rsid w:val="00390DB3"/>
    <w:rsid w:val="00390F03"/>
    <w:rsid w:val="003911FA"/>
    <w:rsid w:val="00391AB2"/>
    <w:rsid w:val="00391E14"/>
    <w:rsid w:val="003936AA"/>
    <w:rsid w:val="00393B69"/>
    <w:rsid w:val="00393C0E"/>
    <w:rsid w:val="00393EB6"/>
    <w:rsid w:val="00393FF6"/>
    <w:rsid w:val="003941B7"/>
    <w:rsid w:val="003945AA"/>
    <w:rsid w:val="00395140"/>
    <w:rsid w:val="0039545C"/>
    <w:rsid w:val="003959F6"/>
    <w:rsid w:val="00395C8F"/>
    <w:rsid w:val="00395CAA"/>
    <w:rsid w:val="00395F85"/>
    <w:rsid w:val="003963D1"/>
    <w:rsid w:val="00396622"/>
    <w:rsid w:val="00396DE4"/>
    <w:rsid w:val="00396E8A"/>
    <w:rsid w:val="00396F45"/>
    <w:rsid w:val="00397544"/>
    <w:rsid w:val="003979FF"/>
    <w:rsid w:val="00397BEE"/>
    <w:rsid w:val="003A05B0"/>
    <w:rsid w:val="003A0AD2"/>
    <w:rsid w:val="003A0B63"/>
    <w:rsid w:val="003A0D0D"/>
    <w:rsid w:val="003A1ED1"/>
    <w:rsid w:val="003A1F5A"/>
    <w:rsid w:val="003A23E4"/>
    <w:rsid w:val="003A2584"/>
    <w:rsid w:val="003A2654"/>
    <w:rsid w:val="003A29A9"/>
    <w:rsid w:val="003A2B8F"/>
    <w:rsid w:val="003A2D48"/>
    <w:rsid w:val="003A2FDC"/>
    <w:rsid w:val="003A3116"/>
    <w:rsid w:val="003A3294"/>
    <w:rsid w:val="003A337E"/>
    <w:rsid w:val="003A3FB0"/>
    <w:rsid w:val="003A44C6"/>
    <w:rsid w:val="003A4E15"/>
    <w:rsid w:val="003A4E63"/>
    <w:rsid w:val="003A5367"/>
    <w:rsid w:val="003A54A7"/>
    <w:rsid w:val="003A58C2"/>
    <w:rsid w:val="003A6656"/>
    <w:rsid w:val="003A71A0"/>
    <w:rsid w:val="003A728F"/>
    <w:rsid w:val="003A73C1"/>
    <w:rsid w:val="003A7599"/>
    <w:rsid w:val="003A79B2"/>
    <w:rsid w:val="003A7B29"/>
    <w:rsid w:val="003A7F2B"/>
    <w:rsid w:val="003B01FD"/>
    <w:rsid w:val="003B09A5"/>
    <w:rsid w:val="003B0A07"/>
    <w:rsid w:val="003B0CEB"/>
    <w:rsid w:val="003B0D27"/>
    <w:rsid w:val="003B119F"/>
    <w:rsid w:val="003B1620"/>
    <w:rsid w:val="003B2071"/>
    <w:rsid w:val="003B2188"/>
    <w:rsid w:val="003B219B"/>
    <w:rsid w:val="003B2B65"/>
    <w:rsid w:val="003B2C7C"/>
    <w:rsid w:val="003B31DC"/>
    <w:rsid w:val="003B32C1"/>
    <w:rsid w:val="003B3A4B"/>
    <w:rsid w:val="003B3D14"/>
    <w:rsid w:val="003B3F08"/>
    <w:rsid w:val="003B479C"/>
    <w:rsid w:val="003B47AE"/>
    <w:rsid w:val="003B48C0"/>
    <w:rsid w:val="003B5096"/>
    <w:rsid w:val="003B55DE"/>
    <w:rsid w:val="003B587E"/>
    <w:rsid w:val="003B5C47"/>
    <w:rsid w:val="003B5C81"/>
    <w:rsid w:val="003B5DF2"/>
    <w:rsid w:val="003B614B"/>
    <w:rsid w:val="003B67C5"/>
    <w:rsid w:val="003B67CA"/>
    <w:rsid w:val="003B6A88"/>
    <w:rsid w:val="003B6D97"/>
    <w:rsid w:val="003B7226"/>
    <w:rsid w:val="003B74E1"/>
    <w:rsid w:val="003B75F1"/>
    <w:rsid w:val="003B791E"/>
    <w:rsid w:val="003B7EA4"/>
    <w:rsid w:val="003C0AA6"/>
    <w:rsid w:val="003C1379"/>
    <w:rsid w:val="003C181E"/>
    <w:rsid w:val="003C1FDE"/>
    <w:rsid w:val="003C2524"/>
    <w:rsid w:val="003C2A40"/>
    <w:rsid w:val="003C4001"/>
    <w:rsid w:val="003C493E"/>
    <w:rsid w:val="003C4C35"/>
    <w:rsid w:val="003C502C"/>
    <w:rsid w:val="003C529E"/>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427"/>
    <w:rsid w:val="003C7829"/>
    <w:rsid w:val="003C7C5A"/>
    <w:rsid w:val="003D0099"/>
    <w:rsid w:val="003D01F8"/>
    <w:rsid w:val="003D0233"/>
    <w:rsid w:val="003D023E"/>
    <w:rsid w:val="003D084B"/>
    <w:rsid w:val="003D0DF9"/>
    <w:rsid w:val="003D1078"/>
    <w:rsid w:val="003D129F"/>
    <w:rsid w:val="003D1688"/>
    <w:rsid w:val="003D16F1"/>
    <w:rsid w:val="003D17B8"/>
    <w:rsid w:val="003D2C66"/>
    <w:rsid w:val="003D2F54"/>
    <w:rsid w:val="003D37F3"/>
    <w:rsid w:val="003D38C1"/>
    <w:rsid w:val="003D4037"/>
    <w:rsid w:val="003D4284"/>
    <w:rsid w:val="003D4382"/>
    <w:rsid w:val="003D43E5"/>
    <w:rsid w:val="003D47AF"/>
    <w:rsid w:val="003D4C30"/>
    <w:rsid w:val="003D4ECF"/>
    <w:rsid w:val="003D4F98"/>
    <w:rsid w:val="003D5314"/>
    <w:rsid w:val="003D57A2"/>
    <w:rsid w:val="003D584E"/>
    <w:rsid w:val="003D5AC6"/>
    <w:rsid w:val="003D6109"/>
    <w:rsid w:val="003D630B"/>
    <w:rsid w:val="003D6C15"/>
    <w:rsid w:val="003D6D9F"/>
    <w:rsid w:val="003D717C"/>
    <w:rsid w:val="003D729D"/>
    <w:rsid w:val="003D738C"/>
    <w:rsid w:val="003D7493"/>
    <w:rsid w:val="003D7A67"/>
    <w:rsid w:val="003D7B4B"/>
    <w:rsid w:val="003D7BC9"/>
    <w:rsid w:val="003E036D"/>
    <w:rsid w:val="003E0F62"/>
    <w:rsid w:val="003E1085"/>
    <w:rsid w:val="003E1251"/>
    <w:rsid w:val="003E12A6"/>
    <w:rsid w:val="003E1F90"/>
    <w:rsid w:val="003E26F1"/>
    <w:rsid w:val="003E2D21"/>
    <w:rsid w:val="003E3374"/>
    <w:rsid w:val="003E3833"/>
    <w:rsid w:val="003E3C2F"/>
    <w:rsid w:val="003E3C5B"/>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6F32"/>
    <w:rsid w:val="003E6FFF"/>
    <w:rsid w:val="003E74B0"/>
    <w:rsid w:val="003E7DE1"/>
    <w:rsid w:val="003F004A"/>
    <w:rsid w:val="003F048E"/>
    <w:rsid w:val="003F05B2"/>
    <w:rsid w:val="003F092F"/>
    <w:rsid w:val="003F0A00"/>
    <w:rsid w:val="003F0AE3"/>
    <w:rsid w:val="003F1437"/>
    <w:rsid w:val="003F185C"/>
    <w:rsid w:val="003F1DD8"/>
    <w:rsid w:val="003F2275"/>
    <w:rsid w:val="003F2446"/>
    <w:rsid w:val="003F2479"/>
    <w:rsid w:val="003F2C40"/>
    <w:rsid w:val="003F2D4E"/>
    <w:rsid w:val="003F2DA4"/>
    <w:rsid w:val="003F2DDE"/>
    <w:rsid w:val="003F305B"/>
    <w:rsid w:val="003F3197"/>
    <w:rsid w:val="003F367F"/>
    <w:rsid w:val="003F36A3"/>
    <w:rsid w:val="003F3A4A"/>
    <w:rsid w:val="003F4DCD"/>
    <w:rsid w:val="003F5240"/>
    <w:rsid w:val="003F5940"/>
    <w:rsid w:val="003F5CD4"/>
    <w:rsid w:val="003F65F2"/>
    <w:rsid w:val="003F66B5"/>
    <w:rsid w:val="003F675F"/>
    <w:rsid w:val="003F6883"/>
    <w:rsid w:val="003F6965"/>
    <w:rsid w:val="003F69E4"/>
    <w:rsid w:val="003F6BB2"/>
    <w:rsid w:val="003F6C4D"/>
    <w:rsid w:val="003F6E6A"/>
    <w:rsid w:val="003F6F05"/>
    <w:rsid w:val="003F707A"/>
    <w:rsid w:val="003F73D1"/>
    <w:rsid w:val="003F7C89"/>
    <w:rsid w:val="0040000D"/>
    <w:rsid w:val="00400200"/>
    <w:rsid w:val="004003A9"/>
    <w:rsid w:val="004011D9"/>
    <w:rsid w:val="00401A9B"/>
    <w:rsid w:val="004021C4"/>
    <w:rsid w:val="004021DF"/>
    <w:rsid w:val="00402C6B"/>
    <w:rsid w:val="0040330C"/>
    <w:rsid w:val="004036E0"/>
    <w:rsid w:val="004037DD"/>
    <w:rsid w:val="00403EA8"/>
    <w:rsid w:val="00403EDC"/>
    <w:rsid w:val="00404065"/>
    <w:rsid w:val="0040443F"/>
    <w:rsid w:val="004044B8"/>
    <w:rsid w:val="004046ED"/>
    <w:rsid w:val="004053E1"/>
    <w:rsid w:val="004055C9"/>
    <w:rsid w:val="00405763"/>
    <w:rsid w:val="0040604D"/>
    <w:rsid w:val="00406952"/>
    <w:rsid w:val="0040725B"/>
    <w:rsid w:val="00407603"/>
    <w:rsid w:val="0040760F"/>
    <w:rsid w:val="004076F7"/>
    <w:rsid w:val="0040779D"/>
    <w:rsid w:val="00407F1C"/>
    <w:rsid w:val="004112F6"/>
    <w:rsid w:val="004119BA"/>
    <w:rsid w:val="004122ED"/>
    <w:rsid w:val="00412C7A"/>
    <w:rsid w:val="00412E7F"/>
    <w:rsid w:val="00413089"/>
    <w:rsid w:val="004130BD"/>
    <w:rsid w:val="004134FC"/>
    <w:rsid w:val="00413782"/>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1E33"/>
    <w:rsid w:val="00422491"/>
    <w:rsid w:val="00422721"/>
    <w:rsid w:val="00422A84"/>
    <w:rsid w:val="004230DE"/>
    <w:rsid w:val="00423B4A"/>
    <w:rsid w:val="00423F44"/>
    <w:rsid w:val="004245A8"/>
    <w:rsid w:val="004246E7"/>
    <w:rsid w:val="00424E47"/>
    <w:rsid w:val="00424EA3"/>
    <w:rsid w:val="00425359"/>
    <w:rsid w:val="004253D6"/>
    <w:rsid w:val="004254D8"/>
    <w:rsid w:val="00425856"/>
    <w:rsid w:val="00426345"/>
    <w:rsid w:val="00426862"/>
    <w:rsid w:val="00426BA6"/>
    <w:rsid w:val="00427410"/>
    <w:rsid w:val="00427990"/>
    <w:rsid w:val="00427A6C"/>
    <w:rsid w:val="00430799"/>
    <w:rsid w:val="004307A2"/>
    <w:rsid w:val="00430FD9"/>
    <w:rsid w:val="00430FDB"/>
    <w:rsid w:val="00431129"/>
    <w:rsid w:val="004313FF"/>
    <w:rsid w:val="00431584"/>
    <w:rsid w:val="00431629"/>
    <w:rsid w:val="004316D7"/>
    <w:rsid w:val="00431740"/>
    <w:rsid w:val="00431755"/>
    <w:rsid w:val="00431B71"/>
    <w:rsid w:val="00431C55"/>
    <w:rsid w:val="00431EDA"/>
    <w:rsid w:val="00431F33"/>
    <w:rsid w:val="0043231C"/>
    <w:rsid w:val="00432348"/>
    <w:rsid w:val="00432470"/>
    <w:rsid w:val="00432729"/>
    <w:rsid w:val="00432837"/>
    <w:rsid w:val="004329FA"/>
    <w:rsid w:val="00432A60"/>
    <w:rsid w:val="00432C72"/>
    <w:rsid w:val="00432E82"/>
    <w:rsid w:val="004330AF"/>
    <w:rsid w:val="00433207"/>
    <w:rsid w:val="0043396E"/>
    <w:rsid w:val="00433A09"/>
    <w:rsid w:val="00434500"/>
    <w:rsid w:val="00434AB7"/>
    <w:rsid w:val="004350B5"/>
    <w:rsid w:val="00435447"/>
    <w:rsid w:val="00435751"/>
    <w:rsid w:val="00435997"/>
    <w:rsid w:val="00435D45"/>
    <w:rsid w:val="00435EA4"/>
    <w:rsid w:val="00435EDE"/>
    <w:rsid w:val="00436C42"/>
    <w:rsid w:val="004370AA"/>
    <w:rsid w:val="00437126"/>
    <w:rsid w:val="00437282"/>
    <w:rsid w:val="00440D8A"/>
    <w:rsid w:val="00441A6B"/>
    <w:rsid w:val="00441EA1"/>
    <w:rsid w:val="00442782"/>
    <w:rsid w:val="0044294C"/>
    <w:rsid w:val="00443B3B"/>
    <w:rsid w:val="00443D53"/>
    <w:rsid w:val="00443E2F"/>
    <w:rsid w:val="00444956"/>
    <w:rsid w:val="00444B14"/>
    <w:rsid w:val="00445418"/>
    <w:rsid w:val="0044564C"/>
    <w:rsid w:val="00445798"/>
    <w:rsid w:val="00445B47"/>
    <w:rsid w:val="0044628C"/>
    <w:rsid w:val="00446448"/>
    <w:rsid w:val="004468CE"/>
    <w:rsid w:val="00446E40"/>
    <w:rsid w:val="0044725C"/>
    <w:rsid w:val="00447441"/>
    <w:rsid w:val="00447465"/>
    <w:rsid w:val="00447575"/>
    <w:rsid w:val="004475CE"/>
    <w:rsid w:val="004479B1"/>
    <w:rsid w:val="004505C1"/>
    <w:rsid w:val="004507B8"/>
    <w:rsid w:val="004507D4"/>
    <w:rsid w:val="00450A85"/>
    <w:rsid w:val="00450CD0"/>
    <w:rsid w:val="00451065"/>
    <w:rsid w:val="0045133B"/>
    <w:rsid w:val="00451965"/>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7B6F"/>
    <w:rsid w:val="00457CC6"/>
    <w:rsid w:val="00457E42"/>
    <w:rsid w:val="004602E1"/>
    <w:rsid w:val="0046036D"/>
    <w:rsid w:val="004604C0"/>
    <w:rsid w:val="004609C2"/>
    <w:rsid w:val="00460E8A"/>
    <w:rsid w:val="004617D7"/>
    <w:rsid w:val="0046184B"/>
    <w:rsid w:val="00462126"/>
    <w:rsid w:val="0046230A"/>
    <w:rsid w:val="00462707"/>
    <w:rsid w:val="004627D6"/>
    <w:rsid w:val="004627FF"/>
    <w:rsid w:val="004629B8"/>
    <w:rsid w:val="00462C95"/>
    <w:rsid w:val="00462E4C"/>
    <w:rsid w:val="004630AC"/>
    <w:rsid w:val="004632F4"/>
    <w:rsid w:val="004634B2"/>
    <w:rsid w:val="00463737"/>
    <w:rsid w:val="00463888"/>
    <w:rsid w:val="00463B0A"/>
    <w:rsid w:val="0046486A"/>
    <w:rsid w:val="004649EB"/>
    <w:rsid w:val="00464AAF"/>
    <w:rsid w:val="00464B78"/>
    <w:rsid w:val="00464D4C"/>
    <w:rsid w:val="00464E7E"/>
    <w:rsid w:val="00464FEC"/>
    <w:rsid w:val="004653C5"/>
    <w:rsid w:val="0046542D"/>
    <w:rsid w:val="00465909"/>
    <w:rsid w:val="00465AED"/>
    <w:rsid w:val="00465B92"/>
    <w:rsid w:val="0046697C"/>
    <w:rsid w:val="00466D20"/>
    <w:rsid w:val="00466D92"/>
    <w:rsid w:val="00466F3B"/>
    <w:rsid w:val="00467025"/>
    <w:rsid w:val="0046744C"/>
    <w:rsid w:val="00467518"/>
    <w:rsid w:val="0046751C"/>
    <w:rsid w:val="00467EC2"/>
    <w:rsid w:val="0047089C"/>
    <w:rsid w:val="00471425"/>
    <w:rsid w:val="00471443"/>
    <w:rsid w:val="0047195C"/>
    <w:rsid w:val="00471D4F"/>
    <w:rsid w:val="00472103"/>
    <w:rsid w:val="004721CC"/>
    <w:rsid w:val="004728ED"/>
    <w:rsid w:val="004737D0"/>
    <w:rsid w:val="00474483"/>
    <w:rsid w:val="00474F4B"/>
    <w:rsid w:val="00475009"/>
    <w:rsid w:val="004750E0"/>
    <w:rsid w:val="004756DD"/>
    <w:rsid w:val="004757FF"/>
    <w:rsid w:val="00475ACE"/>
    <w:rsid w:val="00475C7D"/>
    <w:rsid w:val="00476C51"/>
    <w:rsid w:val="00476CBE"/>
    <w:rsid w:val="004773FC"/>
    <w:rsid w:val="00477623"/>
    <w:rsid w:val="00480328"/>
    <w:rsid w:val="004804EA"/>
    <w:rsid w:val="0048110E"/>
    <w:rsid w:val="004816F3"/>
    <w:rsid w:val="00481BA3"/>
    <w:rsid w:val="00482163"/>
    <w:rsid w:val="00482275"/>
    <w:rsid w:val="00482AA9"/>
    <w:rsid w:val="004830F4"/>
    <w:rsid w:val="0048344E"/>
    <w:rsid w:val="004834FC"/>
    <w:rsid w:val="0048396A"/>
    <w:rsid w:val="00483B15"/>
    <w:rsid w:val="00483FB9"/>
    <w:rsid w:val="004845C8"/>
    <w:rsid w:val="00484732"/>
    <w:rsid w:val="004849BE"/>
    <w:rsid w:val="00484B2B"/>
    <w:rsid w:val="00484CF0"/>
    <w:rsid w:val="004866B0"/>
    <w:rsid w:val="00486C44"/>
    <w:rsid w:val="004873D6"/>
    <w:rsid w:val="004875F1"/>
    <w:rsid w:val="00487AD4"/>
    <w:rsid w:val="00487C6B"/>
    <w:rsid w:val="00487F0F"/>
    <w:rsid w:val="004903FB"/>
    <w:rsid w:val="004905E4"/>
    <w:rsid w:val="00491176"/>
    <w:rsid w:val="0049119A"/>
    <w:rsid w:val="004913E1"/>
    <w:rsid w:val="004919E4"/>
    <w:rsid w:val="00491F05"/>
    <w:rsid w:val="00491F90"/>
    <w:rsid w:val="004920E0"/>
    <w:rsid w:val="00492153"/>
    <w:rsid w:val="0049237B"/>
    <w:rsid w:val="00492A5A"/>
    <w:rsid w:val="00492C93"/>
    <w:rsid w:val="00492E29"/>
    <w:rsid w:val="00493315"/>
    <w:rsid w:val="00493C95"/>
    <w:rsid w:val="00493D94"/>
    <w:rsid w:val="004946CD"/>
    <w:rsid w:val="00494AE7"/>
    <w:rsid w:val="00494E37"/>
    <w:rsid w:val="00495BA8"/>
    <w:rsid w:val="00495FC7"/>
    <w:rsid w:val="00496609"/>
    <w:rsid w:val="0049669A"/>
    <w:rsid w:val="00496877"/>
    <w:rsid w:val="00496B3C"/>
    <w:rsid w:val="00496B7E"/>
    <w:rsid w:val="004972C1"/>
    <w:rsid w:val="0049744B"/>
    <w:rsid w:val="004974D8"/>
    <w:rsid w:val="004977C7"/>
    <w:rsid w:val="0049796F"/>
    <w:rsid w:val="00497A4B"/>
    <w:rsid w:val="004A03F8"/>
    <w:rsid w:val="004A0C3A"/>
    <w:rsid w:val="004A0FF1"/>
    <w:rsid w:val="004A13C4"/>
    <w:rsid w:val="004A1514"/>
    <w:rsid w:val="004A1940"/>
    <w:rsid w:val="004A1BC0"/>
    <w:rsid w:val="004A1F98"/>
    <w:rsid w:val="004A2566"/>
    <w:rsid w:val="004A316B"/>
    <w:rsid w:val="004A3208"/>
    <w:rsid w:val="004A32CC"/>
    <w:rsid w:val="004A3794"/>
    <w:rsid w:val="004A3A49"/>
    <w:rsid w:val="004A42F2"/>
    <w:rsid w:val="004A4B9C"/>
    <w:rsid w:val="004A4C06"/>
    <w:rsid w:val="004A4CDA"/>
    <w:rsid w:val="004A5319"/>
    <w:rsid w:val="004A57D7"/>
    <w:rsid w:val="004A57DB"/>
    <w:rsid w:val="004A57F5"/>
    <w:rsid w:val="004A5864"/>
    <w:rsid w:val="004A5A99"/>
    <w:rsid w:val="004A5D92"/>
    <w:rsid w:val="004A68E6"/>
    <w:rsid w:val="004A6AA4"/>
    <w:rsid w:val="004A6DA6"/>
    <w:rsid w:val="004A7264"/>
    <w:rsid w:val="004A781C"/>
    <w:rsid w:val="004A7926"/>
    <w:rsid w:val="004A7BBC"/>
    <w:rsid w:val="004A7BE8"/>
    <w:rsid w:val="004A7DEB"/>
    <w:rsid w:val="004B0381"/>
    <w:rsid w:val="004B05B0"/>
    <w:rsid w:val="004B0CAC"/>
    <w:rsid w:val="004B1031"/>
    <w:rsid w:val="004B1122"/>
    <w:rsid w:val="004B1164"/>
    <w:rsid w:val="004B116B"/>
    <w:rsid w:val="004B1379"/>
    <w:rsid w:val="004B19B5"/>
    <w:rsid w:val="004B1A34"/>
    <w:rsid w:val="004B1A71"/>
    <w:rsid w:val="004B1D7D"/>
    <w:rsid w:val="004B2250"/>
    <w:rsid w:val="004B2677"/>
    <w:rsid w:val="004B3088"/>
    <w:rsid w:val="004B32A8"/>
    <w:rsid w:val="004B32F7"/>
    <w:rsid w:val="004B3650"/>
    <w:rsid w:val="004B37BA"/>
    <w:rsid w:val="004B38E5"/>
    <w:rsid w:val="004B3A83"/>
    <w:rsid w:val="004B460A"/>
    <w:rsid w:val="004B478E"/>
    <w:rsid w:val="004B4F03"/>
    <w:rsid w:val="004B502F"/>
    <w:rsid w:val="004B58D8"/>
    <w:rsid w:val="004B6816"/>
    <w:rsid w:val="004B68C4"/>
    <w:rsid w:val="004B6B1E"/>
    <w:rsid w:val="004B76AB"/>
    <w:rsid w:val="004B7A96"/>
    <w:rsid w:val="004C0212"/>
    <w:rsid w:val="004C05F9"/>
    <w:rsid w:val="004C0B32"/>
    <w:rsid w:val="004C0C17"/>
    <w:rsid w:val="004C1122"/>
    <w:rsid w:val="004C1573"/>
    <w:rsid w:val="004C15CB"/>
    <w:rsid w:val="004C18FD"/>
    <w:rsid w:val="004C1D39"/>
    <w:rsid w:val="004C22F9"/>
    <w:rsid w:val="004C2751"/>
    <w:rsid w:val="004C2864"/>
    <w:rsid w:val="004C2980"/>
    <w:rsid w:val="004C2BFF"/>
    <w:rsid w:val="004C2FBB"/>
    <w:rsid w:val="004C30A7"/>
    <w:rsid w:val="004C34FE"/>
    <w:rsid w:val="004C3A4B"/>
    <w:rsid w:val="004C3E7C"/>
    <w:rsid w:val="004C41A0"/>
    <w:rsid w:val="004C4681"/>
    <w:rsid w:val="004C494C"/>
    <w:rsid w:val="004C49F0"/>
    <w:rsid w:val="004C4F8F"/>
    <w:rsid w:val="004C52CE"/>
    <w:rsid w:val="004C5380"/>
    <w:rsid w:val="004C5871"/>
    <w:rsid w:val="004C5955"/>
    <w:rsid w:val="004C6779"/>
    <w:rsid w:val="004C75D4"/>
    <w:rsid w:val="004C77A7"/>
    <w:rsid w:val="004C7A98"/>
    <w:rsid w:val="004C7E36"/>
    <w:rsid w:val="004D05B8"/>
    <w:rsid w:val="004D067A"/>
    <w:rsid w:val="004D0D16"/>
    <w:rsid w:val="004D1305"/>
    <w:rsid w:val="004D133F"/>
    <w:rsid w:val="004D144F"/>
    <w:rsid w:val="004D1A1A"/>
    <w:rsid w:val="004D2BC8"/>
    <w:rsid w:val="004D31CA"/>
    <w:rsid w:val="004D3268"/>
    <w:rsid w:val="004D35EB"/>
    <w:rsid w:val="004D374E"/>
    <w:rsid w:val="004D38D3"/>
    <w:rsid w:val="004D39AE"/>
    <w:rsid w:val="004D473E"/>
    <w:rsid w:val="004D4D32"/>
    <w:rsid w:val="004D5677"/>
    <w:rsid w:val="004D5C44"/>
    <w:rsid w:val="004D5D42"/>
    <w:rsid w:val="004D6968"/>
    <w:rsid w:val="004D6C85"/>
    <w:rsid w:val="004D6DCA"/>
    <w:rsid w:val="004D715C"/>
    <w:rsid w:val="004D7205"/>
    <w:rsid w:val="004D7340"/>
    <w:rsid w:val="004D79E0"/>
    <w:rsid w:val="004E0194"/>
    <w:rsid w:val="004E0E99"/>
    <w:rsid w:val="004E1283"/>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76D"/>
    <w:rsid w:val="004E5811"/>
    <w:rsid w:val="004E6C62"/>
    <w:rsid w:val="004E6CBC"/>
    <w:rsid w:val="004E6F0F"/>
    <w:rsid w:val="004E6FA6"/>
    <w:rsid w:val="004EE66A"/>
    <w:rsid w:val="004F0884"/>
    <w:rsid w:val="004F0A3B"/>
    <w:rsid w:val="004F0BDB"/>
    <w:rsid w:val="004F0C21"/>
    <w:rsid w:val="004F0F71"/>
    <w:rsid w:val="004F1177"/>
    <w:rsid w:val="004F1294"/>
    <w:rsid w:val="004F141B"/>
    <w:rsid w:val="004F16B4"/>
    <w:rsid w:val="004F19FB"/>
    <w:rsid w:val="004F1A89"/>
    <w:rsid w:val="004F1E97"/>
    <w:rsid w:val="004F20C3"/>
    <w:rsid w:val="004F2445"/>
    <w:rsid w:val="004F24A0"/>
    <w:rsid w:val="004F2773"/>
    <w:rsid w:val="004F299C"/>
    <w:rsid w:val="004F2E9D"/>
    <w:rsid w:val="004F346E"/>
    <w:rsid w:val="004F3892"/>
    <w:rsid w:val="004F39CA"/>
    <w:rsid w:val="004F3B31"/>
    <w:rsid w:val="004F45F2"/>
    <w:rsid w:val="004F51F0"/>
    <w:rsid w:val="004F563A"/>
    <w:rsid w:val="004F56C3"/>
    <w:rsid w:val="004F5DEC"/>
    <w:rsid w:val="004F5DF9"/>
    <w:rsid w:val="004F6042"/>
    <w:rsid w:val="004F65CC"/>
    <w:rsid w:val="004F66B4"/>
    <w:rsid w:val="004F6B08"/>
    <w:rsid w:val="004F6C38"/>
    <w:rsid w:val="004F737D"/>
    <w:rsid w:val="004F78C6"/>
    <w:rsid w:val="0050032A"/>
    <w:rsid w:val="00500584"/>
    <w:rsid w:val="005009C7"/>
    <w:rsid w:val="0050139A"/>
    <w:rsid w:val="005014F9"/>
    <w:rsid w:val="00501781"/>
    <w:rsid w:val="00501790"/>
    <w:rsid w:val="00501CB5"/>
    <w:rsid w:val="0050224C"/>
    <w:rsid w:val="00502433"/>
    <w:rsid w:val="005024BD"/>
    <w:rsid w:val="0050256B"/>
    <w:rsid w:val="005026DD"/>
    <w:rsid w:val="00502761"/>
    <w:rsid w:val="00502B71"/>
    <w:rsid w:val="00502CA5"/>
    <w:rsid w:val="0050340D"/>
    <w:rsid w:val="005037A6"/>
    <w:rsid w:val="00503938"/>
    <w:rsid w:val="00503B7C"/>
    <w:rsid w:val="0050562B"/>
    <w:rsid w:val="00505782"/>
    <w:rsid w:val="00505A4C"/>
    <w:rsid w:val="0050644A"/>
    <w:rsid w:val="00506818"/>
    <w:rsid w:val="00506ED6"/>
    <w:rsid w:val="005072FA"/>
    <w:rsid w:val="00507671"/>
    <w:rsid w:val="005076BB"/>
    <w:rsid w:val="005077D1"/>
    <w:rsid w:val="005078CF"/>
    <w:rsid w:val="005079D6"/>
    <w:rsid w:val="0050AC89"/>
    <w:rsid w:val="005104ED"/>
    <w:rsid w:val="00510960"/>
    <w:rsid w:val="00510A57"/>
    <w:rsid w:val="00511A69"/>
    <w:rsid w:val="0051260B"/>
    <w:rsid w:val="005128F7"/>
    <w:rsid w:val="00512D53"/>
    <w:rsid w:val="005132A8"/>
    <w:rsid w:val="00513768"/>
    <w:rsid w:val="00513C6E"/>
    <w:rsid w:val="00514392"/>
    <w:rsid w:val="0051477F"/>
    <w:rsid w:val="00514883"/>
    <w:rsid w:val="005154BE"/>
    <w:rsid w:val="0051571F"/>
    <w:rsid w:val="00515B84"/>
    <w:rsid w:val="00515BBC"/>
    <w:rsid w:val="005164CD"/>
    <w:rsid w:val="00516728"/>
    <w:rsid w:val="0051674B"/>
    <w:rsid w:val="00516B66"/>
    <w:rsid w:val="00516B96"/>
    <w:rsid w:val="00516EEE"/>
    <w:rsid w:val="00516F69"/>
    <w:rsid w:val="00516FFE"/>
    <w:rsid w:val="00517487"/>
    <w:rsid w:val="005175CE"/>
    <w:rsid w:val="00517A4F"/>
    <w:rsid w:val="00517D94"/>
    <w:rsid w:val="005201AC"/>
    <w:rsid w:val="00520C12"/>
    <w:rsid w:val="00520D64"/>
    <w:rsid w:val="0052128D"/>
    <w:rsid w:val="00521DA7"/>
    <w:rsid w:val="00521DFE"/>
    <w:rsid w:val="00522038"/>
    <w:rsid w:val="00523E99"/>
    <w:rsid w:val="0052410E"/>
    <w:rsid w:val="005244D3"/>
    <w:rsid w:val="00524710"/>
    <w:rsid w:val="00524802"/>
    <w:rsid w:val="00524C4C"/>
    <w:rsid w:val="00524C7C"/>
    <w:rsid w:val="00525306"/>
    <w:rsid w:val="0052530F"/>
    <w:rsid w:val="00525315"/>
    <w:rsid w:val="005259D4"/>
    <w:rsid w:val="00525A84"/>
    <w:rsid w:val="00525BE2"/>
    <w:rsid w:val="005268EB"/>
    <w:rsid w:val="00526B87"/>
    <w:rsid w:val="00526C3D"/>
    <w:rsid w:val="00526F61"/>
    <w:rsid w:val="00527233"/>
    <w:rsid w:val="005273E0"/>
    <w:rsid w:val="005276CE"/>
    <w:rsid w:val="00527D57"/>
    <w:rsid w:val="00527F37"/>
    <w:rsid w:val="00530864"/>
    <w:rsid w:val="00530AE8"/>
    <w:rsid w:val="00530CA0"/>
    <w:rsid w:val="0053119E"/>
    <w:rsid w:val="0053132E"/>
    <w:rsid w:val="00531425"/>
    <w:rsid w:val="00532126"/>
    <w:rsid w:val="00532993"/>
    <w:rsid w:val="00532A04"/>
    <w:rsid w:val="005334F1"/>
    <w:rsid w:val="00533750"/>
    <w:rsid w:val="005338DF"/>
    <w:rsid w:val="005338E2"/>
    <w:rsid w:val="0053391D"/>
    <w:rsid w:val="00534331"/>
    <w:rsid w:val="005347A3"/>
    <w:rsid w:val="0053498D"/>
    <w:rsid w:val="00534B33"/>
    <w:rsid w:val="00534D20"/>
    <w:rsid w:val="005356C1"/>
    <w:rsid w:val="0053570E"/>
    <w:rsid w:val="005358BE"/>
    <w:rsid w:val="00535A68"/>
    <w:rsid w:val="005368A9"/>
    <w:rsid w:val="00536923"/>
    <w:rsid w:val="00537A7D"/>
    <w:rsid w:val="00537BE7"/>
    <w:rsid w:val="0054016D"/>
    <w:rsid w:val="005402E7"/>
    <w:rsid w:val="00540696"/>
    <w:rsid w:val="0054077F"/>
    <w:rsid w:val="00540983"/>
    <w:rsid w:val="00540A4E"/>
    <w:rsid w:val="00541DB9"/>
    <w:rsid w:val="00541F11"/>
    <w:rsid w:val="00542560"/>
    <w:rsid w:val="005425C9"/>
    <w:rsid w:val="00542891"/>
    <w:rsid w:val="00542A36"/>
    <w:rsid w:val="00542CFA"/>
    <w:rsid w:val="005434D7"/>
    <w:rsid w:val="0054384E"/>
    <w:rsid w:val="00543E13"/>
    <w:rsid w:val="00544C09"/>
    <w:rsid w:val="00544CBA"/>
    <w:rsid w:val="00545B8E"/>
    <w:rsid w:val="00546260"/>
    <w:rsid w:val="0054646D"/>
    <w:rsid w:val="00547069"/>
    <w:rsid w:val="00547CDD"/>
    <w:rsid w:val="0055057F"/>
    <w:rsid w:val="00550ADA"/>
    <w:rsid w:val="00551646"/>
    <w:rsid w:val="0055170E"/>
    <w:rsid w:val="0055174B"/>
    <w:rsid w:val="00551CE8"/>
    <w:rsid w:val="00551F75"/>
    <w:rsid w:val="005520B4"/>
    <w:rsid w:val="00552208"/>
    <w:rsid w:val="005522B9"/>
    <w:rsid w:val="00552430"/>
    <w:rsid w:val="00552879"/>
    <w:rsid w:val="00552E3F"/>
    <w:rsid w:val="00552F78"/>
    <w:rsid w:val="00553389"/>
    <w:rsid w:val="00553622"/>
    <w:rsid w:val="005539FC"/>
    <w:rsid w:val="00553D9A"/>
    <w:rsid w:val="00554950"/>
    <w:rsid w:val="00554AA2"/>
    <w:rsid w:val="00554F4E"/>
    <w:rsid w:val="00555496"/>
    <w:rsid w:val="005555D6"/>
    <w:rsid w:val="00555F15"/>
    <w:rsid w:val="005560F7"/>
    <w:rsid w:val="005569C3"/>
    <w:rsid w:val="00556D01"/>
    <w:rsid w:val="00557403"/>
    <w:rsid w:val="00557405"/>
    <w:rsid w:val="0055779C"/>
    <w:rsid w:val="00557B3A"/>
    <w:rsid w:val="00560149"/>
    <w:rsid w:val="0056038A"/>
    <w:rsid w:val="005603EE"/>
    <w:rsid w:val="0056091A"/>
    <w:rsid w:val="00560E24"/>
    <w:rsid w:val="00560FC4"/>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D73"/>
    <w:rsid w:val="00566FE8"/>
    <w:rsid w:val="00567475"/>
    <w:rsid w:val="00567C15"/>
    <w:rsid w:val="005702EB"/>
    <w:rsid w:val="00570B5A"/>
    <w:rsid w:val="00570DD6"/>
    <w:rsid w:val="005712BA"/>
    <w:rsid w:val="0057249A"/>
    <w:rsid w:val="00572580"/>
    <w:rsid w:val="00572663"/>
    <w:rsid w:val="00572EE5"/>
    <w:rsid w:val="00573B09"/>
    <w:rsid w:val="00573B28"/>
    <w:rsid w:val="00573BD8"/>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2716"/>
    <w:rsid w:val="00584482"/>
    <w:rsid w:val="005846C9"/>
    <w:rsid w:val="00584B49"/>
    <w:rsid w:val="00584FA3"/>
    <w:rsid w:val="00585B4E"/>
    <w:rsid w:val="00585EEB"/>
    <w:rsid w:val="00586705"/>
    <w:rsid w:val="00586906"/>
    <w:rsid w:val="005872CC"/>
    <w:rsid w:val="005873FC"/>
    <w:rsid w:val="00587FDD"/>
    <w:rsid w:val="00590646"/>
    <w:rsid w:val="00590BCB"/>
    <w:rsid w:val="00590E44"/>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4EE8"/>
    <w:rsid w:val="0059549E"/>
    <w:rsid w:val="005954DF"/>
    <w:rsid w:val="005957DD"/>
    <w:rsid w:val="00595B36"/>
    <w:rsid w:val="00595DA6"/>
    <w:rsid w:val="005960B8"/>
    <w:rsid w:val="0059642A"/>
    <w:rsid w:val="00596883"/>
    <w:rsid w:val="00596AF1"/>
    <w:rsid w:val="00596C72"/>
    <w:rsid w:val="00597898"/>
    <w:rsid w:val="00597AC2"/>
    <w:rsid w:val="00597CA8"/>
    <w:rsid w:val="005A0202"/>
    <w:rsid w:val="005A0528"/>
    <w:rsid w:val="005A0C51"/>
    <w:rsid w:val="005A1428"/>
    <w:rsid w:val="005A152F"/>
    <w:rsid w:val="005A15E5"/>
    <w:rsid w:val="005A1DF1"/>
    <w:rsid w:val="005A29BF"/>
    <w:rsid w:val="005A29E3"/>
    <w:rsid w:val="005A3236"/>
    <w:rsid w:val="005A3B20"/>
    <w:rsid w:val="005A3B88"/>
    <w:rsid w:val="005A3F8A"/>
    <w:rsid w:val="005A42C2"/>
    <w:rsid w:val="005A445B"/>
    <w:rsid w:val="005A507E"/>
    <w:rsid w:val="005A510C"/>
    <w:rsid w:val="005A511F"/>
    <w:rsid w:val="005A5A4F"/>
    <w:rsid w:val="005A5B33"/>
    <w:rsid w:val="005A5C12"/>
    <w:rsid w:val="005A5F43"/>
    <w:rsid w:val="005A60C6"/>
    <w:rsid w:val="005A640F"/>
    <w:rsid w:val="005A6547"/>
    <w:rsid w:val="005A65CD"/>
    <w:rsid w:val="005A65D1"/>
    <w:rsid w:val="005A6A91"/>
    <w:rsid w:val="005A6D37"/>
    <w:rsid w:val="005A6FE4"/>
    <w:rsid w:val="005A750C"/>
    <w:rsid w:val="005B0066"/>
    <w:rsid w:val="005B018E"/>
    <w:rsid w:val="005B0202"/>
    <w:rsid w:val="005B046F"/>
    <w:rsid w:val="005B07CB"/>
    <w:rsid w:val="005B091D"/>
    <w:rsid w:val="005B09C8"/>
    <w:rsid w:val="005B1254"/>
    <w:rsid w:val="005B12C8"/>
    <w:rsid w:val="005B12EE"/>
    <w:rsid w:val="005B1BA4"/>
    <w:rsid w:val="005B1C59"/>
    <w:rsid w:val="005B20BB"/>
    <w:rsid w:val="005B3094"/>
    <w:rsid w:val="005B359A"/>
    <w:rsid w:val="005B35C2"/>
    <w:rsid w:val="005B41F1"/>
    <w:rsid w:val="005B48F0"/>
    <w:rsid w:val="005B4A13"/>
    <w:rsid w:val="005B4D36"/>
    <w:rsid w:val="005B511B"/>
    <w:rsid w:val="005B5788"/>
    <w:rsid w:val="005B58F0"/>
    <w:rsid w:val="005B5D6A"/>
    <w:rsid w:val="005B6507"/>
    <w:rsid w:val="005B654A"/>
    <w:rsid w:val="005B69A7"/>
    <w:rsid w:val="005B6D5A"/>
    <w:rsid w:val="005B6E5D"/>
    <w:rsid w:val="005B785F"/>
    <w:rsid w:val="005B7C12"/>
    <w:rsid w:val="005C008D"/>
    <w:rsid w:val="005C05AA"/>
    <w:rsid w:val="005C0A2B"/>
    <w:rsid w:val="005C0DC7"/>
    <w:rsid w:val="005C1511"/>
    <w:rsid w:val="005C1659"/>
    <w:rsid w:val="005C25B5"/>
    <w:rsid w:val="005C26A7"/>
    <w:rsid w:val="005C3069"/>
    <w:rsid w:val="005C3522"/>
    <w:rsid w:val="005C36F8"/>
    <w:rsid w:val="005C3930"/>
    <w:rsid w:val="005C3A49"/>
    <w:rsid w:val="005C3E02"/>
    <w:rsid w:val="005C434E"/>
    <w:rsid w:val="005C4633"/>
    <w:rsid w:val="005C49EC"/>
    <w:rsid w:val="005C4BB0"/>
    <w:rsid w:val="005C4DA7"/>
    <w:rsid w:val="005C50B6"/>
    <w:rsid w:val="005C528C"/>
    <w:rsid w:val="005C52BD"/>
    <w:rsid w:val="005C52D4"/>
    <w:rsid w:val="005C5BB0"/>
    <w:rsid w:val="005C66FD"/>
    <w:rsid w:val="005C6AB8"/>
    <w:rsid w:val="005C6B12"/>
    <w:rsid w:val="005C6D5D"/>
    <w:rsid w:val="005C7669"/>
    <w:rsid w:val="005C76D8"/>
    <w:rsid w:val="005C7C13"/>
    <w:rsid w:val="005C7D37"/>
    <w:rsid w:val="005C7DCE"/>
    <w:rsid w:val="005C7FA9"/>
    <w:rsid w:val="005D0409"/>
    <w:rsid w:val="005D0DD1"/>
    <w:rsid w:val="005D0FB4"/>
    <w:rsid w:val="005D14BE"/>
    <w:rsid w:val="005D1FC2"/>
    <w:rsid w:val="005D1FE5"/>
    <w:rsid w:val="005D2ACC"/>
    <w:rsid w:val="005D2B55"/>
    <w:rsid w:val="005D2F59"/>
    <w:rsid w:val="005D3030"/>
    <w:rsid w:val="005D4928"/>
    <w:rsid w:val="005D5254"/>
    <w:rsid w:val="005D540F"/>
    <w:rsid w:val="005D58AE"/>
    <w:rsid w:val="005D5B63"/>
    <w:rsid w:val="005D6078"/>
    <w:rsid w:val="005D6447"/>
    <w:rsid w:val="005D65A0"/>
    <w:rsid w:val="005D686B"/>
    <w:rsid w:val="005D6C2E"/>
    <w:rsid w:val="005D71B0"/>
    <w:rsid w:val="005D74DA"/>
    <w:rsid w:val="005D79D8"/>
    <w:rsid w:val="005D7C59"/>
    <w:rsid w:val="005E056B"/>
    <w:rsid w:val="005E075F"/>
    <w:rsid w:val="005E08E2"/>
    <w:rsid w:val="005E1321"/>
    <w:rsid w:val="005E15FA"/>
    <w:rsid w:val="005E162E"/>
    <w:rsid w:val="005E1666"/>
    <w:rsid w:val="005E1B67"/>
    <w:rsid w:val="005E1C1D"/>
    <w:rsid w:val="005E21A3"/>
    <w:rsid w:val="005E22F9"/>
    <w:rsid w:val="005E233F"/>
    <w:rsid w:val="005E2DD4"/>
    <w:rsid w:val="005E37A0"/>
    <w:rsid w:val="005E383F"/>
    <w:rsid w:val="005E4625"/>
    <w:rsid w:val="005E4752"/>
    <w:rsid w:val="005E47F7"/>
    <w:rsid w:val="005E538B"/>
    <w:rsid w:val="005E5528"/>
    <w:rsid w:val="005E587B"/>
    <w:rsid w:val="005E60E9"/>
    <w:rsid w:val="005E6642"/>
    <w:rsid w:val="005E6C5D"/>
    <w:rsid w:val="005E6D43"/>
    <w:rsid w:val="005E7043"/>
    <w:rsid w:val="005E753C"/>
    <w:rsid w:val="005E75AD"/>
    <w:rsid w:val="005F0676"/>
    <w:rsid w:val="005F0C69"/>
    <w:rsid w:val="005F1E76"/>
    <w:rsid w:val="005F1E8E"/>
    <w:rsid w:val="005F2122"/>
    <w:rsid w:val="005F255F"/>
    <w:rsid w:val="005F333B"/>
    <w:rsid w:val="005F34E6"/>
    <w:rsid w:val="005F39C1"/>
    <w:rsid w:val="005F4215"/>
    <w:rsid w:val="005F44C6"/>
    <w:rsid w:val="005F4983"/>
    <w:rsid w:val="005F50D6"/>
    <w:rsid w:val="005F51D4"/>
    <w:rsid w:val="005F51F9"/>
    <w:rsid w:val="005F5249"/>
    <w:rsid w:val="005F54D6"/>
    <w:rsid w:val="005F5E21"/>
    <w:rsid w:val="005F65EF"/>
    <w:rsid w:val="005F686E"/>
    <w:rsid w:val="005F6AE0"/>
    <w:rsid w:val="005F6C70"/>
    <w:rsid w:val="005F6E82"/>
    <w:rsid w:val="005F6F64"/>
    <w:rsid w:val="005F729C"/>
    <w:rsid w:val="005F7566"/>
    <w:rsid w:val="005F7663"/>
    <w:rsid w:val="005F76A6"/>
    <w:rsid w:val="005F76E7"/>
    <w:rsid w:val="005F7A3C"/>
    <w:rsid w:val="005F7AE3"/>
    <w:rsid w:val="005F7B0A"/>
    <w:rsid w:val="005F7B7B"/>
    <w:rsid w:val="005F7EAE"/>
    <w:rsid w:val="0060025A"/>
    <w:rsid w:val="0060085B"/>
    <w:rsid w:val="00600BC4"/>
    <w:rsid w:val="00600BD2"/>
    <w:rsid w:val="00600C49"/>
    <w:rsid w:val="00600D3B"/>
    <w:rsid w:val="00600FBD"/>
    <w:rsid w:val="006010E1"/>
    <w:rsid w:val="006013CF"/>
    <w:rsid w:val="006016C0"/>
    <w:rsid w:val="006026D1"/>
    <w:rsid w:val="00602B5F"/>
    <w:rsid w:val="00602F71"/>
    <w:rsid w:val="00603459"/>
    <w:rsid w:val="00603F5F"/>
    <w:rsid w:val="00604277"/>
    <w:rsid w:val="00604447"/>
    <w:rsid w:val="00604529"/>
    <w:rsid w:val="00604B3C"/>
    <w:rsid w:val="00604CC7"/>
    <w:rsid w:val="00604DC9"/>
    <w:rsid w:val="00604FCD"/>
    <w:rsid w:val="00604FCF"/>
    <w:rsid w:val="006050D2"/>
    <w:rsid w:val="00605362"/>
    <w:rsid w:val="0060537D"/>
    <w:rsid w:val="00605B49"/>
    <w:rsid w:val="00605C11"/>
    <w:rsid w:val="00605D96"/>
    <w:rsid w:val="00606440"/>
    <w:rsid w:val="006076B8"/>
    <w:rsid w:val="006078C2"/>
    <w:rsid w:val="00607A05"/>
    <w:rsid w:val="00607EFD"/>
    <w:rsid w:val="006105A2"/>
    <w:rsid w:val="0061085F"/>
    <w:rsid w:val="00610CC5"/>
    <w:rsid w:val="00610CEA"/>
    <w:rsid w:val="00610F38"/>
    <w:rsid w:val="006112B2"/>
    <w:rsid w:val="006113BA"/>
    <w:rsid w:val="00611810"/>
    <w:rsid w:val="0061183E"/>
    <w:rsid w:val="00611899"/>
    <w:rsid w:val="0061210A"/>
    <w:rsid w:val="006126A1"/>
    <w:rsid w:val="00612ECF"/>
    <w:rsid w:val="0061313C"/>
    <w:rsid w:val="00613180"/>
    <w:rsid w:val="00613538"/>
    <w:rsid w:val="006135AD"/>
    <w:rsid w:val="0061387E"/>
    <w:rsid w:val="00613896"/>
    <w:rsid w:val="00613B56"/>
    <w:rsid w:val="00613F59"/>
    <w:rsid w:val="00614AA6"/>
    <w:rsid w:val="00614B9F"/>
    <w:rsid w:val="00615222"/>
    <w:rsid w:val="006152C9"/>
    <w:rsid w:val="006156AE"/>
    <w:rsid w:val="00615A36"/>
    <w:rsid w:val="00616134"/>
    <w:rsid w:val="006161D6"/>
    <w:rsid w:val="0061673F"/>
    <w:rsid w:val="00616815"/>
    <w:rsid w:val="00616835"/>
    <w:rsid w:val="00617036"/>
    <w:rsid w:val="0061712C"/>
    <w:rsid w:val="006171A9"/>
    <w:rsid w:val="00617518"/>
    <w:rsid w:val="00617854"/>
    <w:rsid w:val="00617F5C"/>
    <w:rsid w:val="006201AF"/>
    <w:rsid w:val="0062051A"/>
    <w:rsid w:val="0062055A"/>
    <w:rsid w:val="00620648"/>
    <w:rsid w:val="006207E8"/>
    <w:rsid w:val="00620C94"/>
    <w:rsid w:val="006210D6"/>
    <w:rsid w:val="00621397"/>
    <w:rsid w:val="006217A6"/>
    <w:rsid w:val="006219D6"/>
    <w:rsid w:val="00621B3B"/>
    <w:rsid w:val="00622153"/>
    <w:rsid w:val="0062260F"/>
    <w:rsid w:val="006229DC"/>
    <w:rsid w:val="00622B52"/>
    <w:rsid w:val="00622D7C"/>
    <w:rsid w:val="00623436"/>
    <w:rsid w:val="00623498"/>
    <w:rsid w:val="006236D8"/>
    <w:rsid w:val="0062403D"/>
    <w:rsid w:val="00624084"/>
    <w:rsid w:val="006243BF"/>
    <w:rsid w:val="006248E6"/>
    <w:rsid w:val="00624F55"/>
    <w:rsid w:val="00624F70"/>
    <w:rsid w:val="00625595"/>
    <w:rsid w:val="0062563B"/>
    <w:rsid w:val="006259A3"/>
    <w:rsid w:val="00625AFC"/>
    <w:rsid w:val="00625D3B"/>
    <w:rsid w:val="006260A4"/>
    <w:rsid w:val="006261DB"/>
    <w:rsid w:val="00626422"/>
    <w:rsid w:val="00626502"/>
    <w:rsid w:val="00626903"/>
    <w:rsid w:val="00626B27"/>
    <w:rsid w:val="00626B53"/>
    <w:rsid w:val="006272FB"/>
    <w:rsid w:val="0062767A"/>
    <w:rsid w:val="00627C2F"/>
    <w:rsid w:val="00627F57"/>
    <w:rsid w:val="0063029C"/>
    <w:rsid w:val="00630464"/>
    <w:rsid w:val="00630CF2"/>
    <w:rsid w:val="00630EB2"/>
    <w:rsid w:val="00630FB9"/>
    <w:rsid w:val="00631549"/>
    <w:rsid w:val="00632048"/>
    <w:rsid w:val="0063246D"/>
    <w:rsid w:val="0063257C"/>
    <w:rsid w:val="00632D2B"/>
    <w:rsid w:val="00632D6B"/>
    <w:rsid w:val="006330AE"/>
    <w:rsid w:val="00633765"/>
    <w:rsid w:val="00633AA2"/>
    <w:rsid w:val="0063444C"/>
    <w:rsid w:val="0063484D"/>
    <w:rsid w:val="00634E98"/>
    <w:rsid w:val="006351B1"/>
    <w:rsid w:val="00635279"/>
    <w:rsid w:val="006352B4"/>
    <w:rsid w:val="0063584C"/>
    <w:rsid w:val="00635B69"/>
    <w:rsid w:val="00636593"/>
    <w:rsid w:val="00637342"/>
    <w:rsid w:val="006378D6"/>
    <w:rsid w:val="00637AA1"/>
    <w:rsid w:val="00637D73"/>
    <w:rsid w:val="00640298"/>
    <w:rsid w:val="0064078D"/>
    <w:rsid w:val="00640A36"/>
    <w:rsid w:val="00640D81"/>
    <w:rsid w:val="00640F39"/>
    <w:rsid w:val="00640F57"/>
    <w:rsid w:val="006414FF"/>
    <w:rsid w:val="00641BFD"/>
    <w:rsid w:val="00642053"/>
    <w:rsid w:val="00642224"/>
    <w:rsid w:val="0064233A"/>
    <w:rsid w:val="00642EE7"/>
    <w:rsid w:val="00643052"/>
    <w:rsid w:val="006431A0"/>
    <w:rsid w:val="006436E7"/>
    <w:rsid w:val="006439E4"/>
    <w:rsid w:val="00643CE7"/>
    <w:rsid w:val="00643CF9"/>
    <w:rsid w:val="006443EF"/>
    <w:rsid w:val="00644475"/>
    <w:rsid w:val="006445F8"/>
    <w:rsid w:val="00644735"/>
    <w:rsid w:val="00644ACB"/>
    <w:rsid w:val="00644F3F"/>
    <w:rsid w:val="00644FDA"/>
    <w:rsid w:val="00645C8E"/>
    <w:rsid w:val="0064607E"/>
    <w:rsid w:val="00646360"/>
    <w:rsid w:val="00646E4B"/>
    <w:rsid w:val="0064710C"/>
    <w:rsid w:val="006477A7"/>
    <w:rsid w:val="00647B47"/>
    <w:rsid w:val="00647C0B"/>
    <w:rsid w:val="00647CA5"/>
    <w:rsid w:val="0065019F"/>
    <w:rsid w:val="006501D0"/>
    <w:rsid w:val="00650242"/>
    <w:rsid w:val="00650809"/>
    <w:rsid w:val="006509A7"/>
    <w:rsid w:val="00651A2B"/>
    <w:rsid w:val="006520F3"/>
    <w:rsid w:val="006522C2"/>
    <w:rsid w:val="00652486"/>
    <w:rsid w:val="006525BA"/>
    <w:rsid w:val="00652C9E"/>
    <w:rsid w:val="0065326D"/>
    <w:rsid w:val="006536A3"/>
    <w:rsid w:val="00653C85"/>
    <w:rsid w:val="006542BB"/>
    <w:rsid w:val="00654393"/>
    <w:rsid w:val="00654397"/>
    <w:rsid w:val="006549BF"/>
    <w:rsid w:val="00654A62"/>
    <w:rsid w:val="006553A6"/>
    <w:rsid w:val="006553B5"/>
    <w:rsid w:val="00655AAF"/>
    <w:rsid w:val="00655B1F"/>
    <w:rsid w:val="00655DFF"/>
    <w:rsid w:val="006560B3"/>
    <w:rsid w:val="0065614D"/>
    <w:rsid w:val="0065622A"/>
    <w:rsid w:val="00656622"/>
    <w:rsid w:val="00656847"/>
    <w:rsid w:val="00656A30"/>
    <w:rsid w:val="006572C6"/>
    <w:rsid w:val="00657904"/>
    <w:rsid w:val="00657E82"/>
    <w:rsid w:val="006606F2"/>
    <w:rsid w:val="00660F84"/>
    <w:rsid w:val="00660F89"/>
    <w:rsid w:val="0066135B"/>
    <w:rsid w:val="006618DC"/>
    <w:rsid w:val="00661946"/>
    <w:rsid w:val="00661AF3"/>
    <w:rsid w:val="00662A82"/>
    <w:rsid w:val="00662BCE"/>
    <w:rsid w:val="00662F0E"/>
    <w:rsid w:val="00662F78"/>
    <w:rsid w:val="00663029"/>
    <w:rsid w:val="00663046"/>
    <w:rsid w:val="006637FF"/>
    <w:rsid w:val="006638C0"/>
    <w:rsid w:val="006639D3"/>
    <w:rsid w:val="00663F00"/>
    <w:rsid w:val="00664013"/>
    <w:rsid w:val="00664458"/>
    <w:rsid w:val="00664475"/>
    <w:rsid w:val="00664CC6"/>
    <w:rsid w:val="00664ECD"/>
    <w:rsid w:val="00665022"/>
    <w:rsid w:val="00666099"/>
    <w:rsid w:val="00666139"/>
    <w:rsid w:val="00666E77"/>
    <w:rsid w:val="00667103"/>
    <w:rsid w:val="006673E7"/>
    <w:rsid w:val="006674C2"/>
    <w:rsid w:val="00667559"/>
    <w:rsid w:val="0066789B"/>
    <w:rsid w:val="00667C40"/>
    <w:rsid w:val="00667C76"/>
    <w:rsid w:val="00667D44"/>
    <w:rsid w:val="00670427"/>
    <w:rsid w:val="0067065B"/>
    <w:rsid w:val="006708C5"/>
    <w:rsid w:val="00670BB3"/>
    <w:rsid w:val="00671250"/>
    <w:rsid w:val="00671932"/>
    <w:rsid w:val="00671E95"/>
    <w:rsid w:val="00672017"/>
    <w:rsid w:val="00672293"/>
    <w:rsid w:val="0067339F"/>
    <w:rsid w:val="006735EB"/>
    <w:rsid w:val="00673847"/>
    <w:rsid w:val="00674488"/>
    <w:rsid w:val="00674840"/>
    <w:rsid w:val="00674964"/>
    <w:rsid w:val="00674B50"/>
    <w:rsid w:val="00674C6E"/>
    <w:rsid w:val="00675ACF"/>
    <w:rsid w:val="00675CA9"/>
    <w:rsid w:val="00675EF4"/>
    <w:rsid w:val="00676C73"/>
    <w:rsid w:val="00677831"/>
    <w:rsid w:val="006779CB"/>
    <w:rsid w:val="00677A77"/>
    <w:rsid w:val="00677EC3"/>
    <w:rsid w:val="00677FEB"/>
    <w:rsid w:val="006803C4"/>
    <w:rsid w:val="00680467"/>
    <w:rsid w:val="00680747"/>
    <w:rsid w:val="00680846"/>
    <w:rsid w:val="0068087C"/>
    <w:rsid w:val="00680B7E"/>
    <w:rsid w:val="0068108A"/>
    <w:rsid w:val="00681810"/>
    <w:rsid w:val="00681927"/>
    <w:rsid w:val="00681E2E"/>
    <w:rsid w:val="00681E86"/>
    <w:rsid w:val="00681F9B"/>
    <w:rsid w:val="00682215"/>
    <w:rsid w:val="006822D2"/>
    <w:rsid w:val="00683408"/>
    <w:rsid w:val="00683B81"/>
    <w:rsid w:val="00683B94"/>
    <w:rsid w:val="00683CFC"/>
    <w:rsid w:val="00683E79"/>
    <w:rsid w:val="00683F27"/>
    <w:rsid w:val="0068482D"/>
    <w:rsid w:val="00684CA4"/>
    <w:rsid w:val="00684E72"/>
    <w:rsid w:val="00685909"/>
    <w:rsid w:val="0068599B"/>
    <w:rsid w:val="00686692"/>
    <w:rsid w:val="006869EC"/>
    <w:rsid w:val="00687243"/>
    <w:rsid w:val="006876DE"/>
    <w:rsid w:val="00687E10"/>
    <w:rsid w:val="00690011"/>
    <w:rsid w:val="006901E4"/>
    <w:rsid w:val="00690316"/>
    <w:rsid w:val="0069077E"/>
    <w:rsid w:val="00690839"/>
    <w:rsid w:val="00690CAC"/>
    <w:rsid w:val="006910B5"/>
    <w:rsid w:val="006919D6"/>
    <w:rsid w:val="00691C05"/>
    <w:rsid w:val="00692178"/>
    <w:rsid w:val="00692D34"/>
    <w:rsid w:val="00692DBF"/>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671"/>
    <w:rsid w:val="006A0069"/>
    <w:rsid w:val="006A02A7"/>
    <w:rsid w:val="006A075A"/>
    <w:rsid w:val="006A09BE"/>
    <w:rsid w:val="006A0DCA"/>
    <w:rsid w:val="006A12B1"/>
    <w:rsid w:val="006A15C1"/>
    <w:rsid w:val="006A1E80"/>
    <w:rsid w:val="006A2935"/>
    <w:rsid w:val="006A2D5E"/>
    <w:rsid w:val="006A31CA"/>
    <w:rsid w:val="006A379F"/>
    <w:rsid w:val="006A3CAE"/>
    <w:rsid w:val="006A3F75"/>
    <w:rsid w:val="006A4A37"/>
    <w:rsid w:val="006A4E44"/>
    <w:rsid w:val="006A51E4"/>
    <w:rsid w:val="006A5BFF"/>
    <w:rsid w:val="006A5F42"/>
    <w:rsid w:val="006A5FEA"/>
    <w:rsid w:val="006A6103"/>
    <w:rsid w:val="006A65AD"/>
    <w:rsid w:val="006A6690"/>
    <w:rsid w:val="006A6813"/>
    <w:rsid w:val="006A68C5"/>
    <w:rsid w:val="006A6B84"/>
    <w:rsid w:val="006A71EB"/>
    <w:rsid w:val="006A79A9"/>
    <w:rsid w:val="006B0543"/>
    <w:rsid w:val="006B08C6"/>
    <w:rsid w:val="006B0AB0"/>
    <w:rsid w:val="006B10ED"/>
    <w:rsid w:val="006B1342"/>
    <w:rsid w:val="006B156A"/>
    <w:rsid w:val="006B186A"/>
    <w:rsid w:val="006B18A4"/>
    <w:rsid w:val="006B194C"/>
    <w:rsid w:val="006B1A86"/>
    <w:rsid w:val="006B1AE7"/>
    <w:rsid w:val="006B1E98"/>
    <w:rsid w:val="006B26E3"/>
    <w:rsid w:val="006B3257"/>
    <w:rsid w:val="006B3834"/>
    <w:rsid w:val="006B3A27"/>
    <w:rsid w:val="006B4CA3"/>
    <w:rsid w:val="006B51B2"/>
    <w:rsid w:val="006B5B2C"/>
    <w:rsid w:val="006B62A5"/>
    <w:rsid w:val="006B6465"/>
    <w:rsid w:val="006B67DE"/>
    <w:rsid w:val="006B6F05"/>
    <w:rsid w:val="006B718E"/>
    <w:rsid w:val="006B74D3"/>
    <w:rsid w:val="006B74D9"/>
    <w:rsid w:val="006B7B15"/>
    <w:rsid w:val="006B7D8E"/>
    <w:rsid w:val="006B7FB0"/>
    <w:rsid w:val="006C0913"/>
    <w:rsid w:val="006C0AD3"/>
    <w:rsid w:val="006C0D78"/>
    <w:rsid w:val="006C0E19"/>
    <w:rsid w:val="006C16A6"/>
    <w:rsid w:val="006C17A0"/>
    <w:rsid w:val="006C17D4"/>
    <w:rsid w:val="006C18B2"/>
    <w:rsid w:val="006C223A"/>
    <w:rsid w:val="006C2C16"/>
    <w:rsid w:val="006C2CC5"/>
    <w:rsid w:val="006C3C4A"/>
    <w:rsid w:val="006C3C4F"/>
    <w:rsid w:val="006C451A"/>
    <w:rsid w:val="006C468E"/>
    <w:rsid w:val="006C496B"/>
    <w:rsid w:val="006C49BC"/>
    <w:rsid w:val="006C5AAA"/>
    <w:rsid w:val="006C66B6"/>
    <w:rsid w:val="006C6780"/>
    <w:rsid w:val="006C67DA"/>
    <w:rsid w:val="006C69E6"/>
    <w:rsid w:val="006C6E5F"/>
    <w:rsid w:val="006C7300"/>
    <w:rsid w:val="006C7CCE"/>
    <w:rsid w:val="006C7DE7"/>
    <w:rsid w:val="006D000D"/>
    <w:rsid w:val="006D021E"/>
    <w:rsid w:val="006D04BE"/>
    <w:rsid w:val="006D0921"/>
    <w:rsid w:val="006D0C35"/>
    <w:rsid w:val="006D0D9A"/>
    <w:rsid w:val="006D105F"/>
    <w:rsid w:val="006D1103"/>
    <w:rsid w:val="006D1198"/>
    <w:rsid w:val="006D14D0"/>
    <w:rsid w:val="006D1879"/>
    <w:rsid w:val="006D18F6"/>
    <w:rsid w:val="006D1B6C"/>
    <w:rsid w:val="006D258B"/>
    <w:rsid w:val="006D27E3"/>
    <w:rsid w:val="006D28E7"/>
    <w:rsid w:val="006D2AA1"/>
    <w:rsid w:val="006D2BFA"/>
    <w:rsid w:val="006D2C83"/>
    <w:rsid w:val="006D2F95"/>
    <w:rsid w:val="006D3A60"/>
    <w:rsid w:val="006D3BA5"/>
    <w:rsid w:val="006D3D52"/>
    <w:rsid w:val="006D3DD5"/>
    <w:rsid w:val="006D4135"/>
    <w:rsid w:val="006D4236"/>
    <w:rsid w:val="006D425F"/>
    <w:rsid w:val="006D4696"/>
    <w:rsid w:val="006D472D"/>
    <w:rsid w:val="006D4818"/>
    <w:rsid w:val="006D55BB"/>
    <w:rsid w:val="006D5926"/>
    <w:rsid w:val="006D5AE8"/>
    <w:rsid w:val="006D5FA5"/>
    <w:rsid w:val="006D6610"/>
    <w:rsid w:val="006D70F2"/>
    <w:rsid w:val="006D72D5"/>
    <w:rsid w:val="006D7394"/>
    <w:rsid w:val="006D780E"/>
    <w:rsid w:val="006D7854"/>
    <w:rsid w:val="006D7860"/>
    <w:rsid w:val="006E0823"/>
    <w:rsid w:val="006E09F2"/>
    <w:rsid w:val="006E0C2E"/>
    <w:rsid w:val="006E1476"/>
    <w:rsid w:val="006E1B4C"/>
    <w:rsid w:val="006E1D1C"/>
    <w:rsid w:val="006E1D7B"/>
    <w:rsid w:val="006E1DB8"/>
    <w:rsid w:val="006E1E3F"/>
    <w:rsid w:val="006E25F7"/>
    <w:rsid w:val="006E29ED"/>
    <w:rsid w:val="006E2D9C"/>
    <w:rsid w:val="006E353D"/>
    <w:rsid w:val="006E3689"/>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03D"/>
    <w:rsid w:val="006F107F"/>
    <w:rsid w:val="006F12DD"/>
    <w:rsid w:val="006F13EA"/>
    <w:rsid w:val="006F1DEB"/>
    <w:rsid w:val="006F20F5"/>
    <w:rsid w:val="006F2149"/>
    <w:rsid w:val="006F2599"/>
    <w:rsid w:val="006F26AF"/>
    <w:rsid w:val="006F28CE"/>
    <w:rsid w:val="006F2C17"/>
    <w:rsid w:val="006F2F5F"/>
    <w:rsid w:val="006F38DB"/>
    <w:rsid w:val="006F3C17"/>
    <w:rsid w:val="006F3C6F"/>
    <w:rsid w:val="006F3EE2"/>
    <w:rsid w:val="006F412D"/>
    <w:rsid w:val="006F42FA"/>
    <w:rsid w:val="006F43B0"/>
    <w:rsid w:val="006F461B"/>
    <w:rsid w:val="006F4798"/>
    <w:rsid w:val="006F480C"/>
    <w:rsid w:val="006F4C61"/>
    <w:rsid w:val="006F4D16"/>
    <w:rsid w:val="006F50AA"/>
    <w:rsid w:val="006F55FD"/>
    <w:rsid w:val="006F5EB6"/>
    <w:rsid w:val="006F62DB"/>
    <w:rsid w:val="006F6A27"/>
    <w:rsid w:val="006F6C7F"/>
    <w:rsid w:val="006F75BD"/>
    <w:rsid w:val="006F76CF"/>
    <w:rsid w:val="006F777E"/>
    <w:rsid w:val="006F78F5"/>
    <w:rsid w:val="007004F9"/>
    <w:rsid w:val="0070051E"/>
    <w:rsid w:val="00700CBD"/>
    <w:rsid w:val="00700E41"/>
    <w:rsid w:val="007010B9"/>
    <w:rsid w:val="00701698"/>
    <w:rsid w:val="0070180C"/>
    <w:rsid w:val="00701A1D"/>
    <w:rsid w:val="00701B88"/>
    <w:rsid w:val="00702125"/>
    <w:rsid w:val="00702214"/>
    <w:rsid w:val="00702245"/>
    <w:rsid w:val="007025B5"/>
    <w:rsid w:val="007028C7"/>
    <w:rsid w:val="007029D6"/>
    <w:rsid w:val="00702B9B"/>
    <w:rsid w:val="00702F02"/>
    <w:rsid w:val="00702F74"/>
    <w:rsid w:val="00703295"/>
    <w:rsid w:val="00703554"/>
    <w:rsid w:val="0070372D"/>
    <w:rsid w:val="0070381E"/>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35F7"/>
    <w:rsid w:val="007136D9"/>
    <w:rsid w:val="007139D6"/>
    <w:rsid w:val="00713A16"/>
    <w:rsid w:val="00713C5D"/>
    <w:rsid w:val="00714034"/>
    <w:rsid w:val="007145B4"/>
    <w:rsid w:val="007148AA"/>
    <w:rsid w:val="00714A09"/>
    <w:rsid w:val="00715114"/>
    <w:rsid w:val="00715139"/>
    <w:rsid w:val="0071542D"/>
    <w:rsid w:val="007159EC"/>
    <w:rsid w:val="007164C4"/>
    <w:rsid w:val="0071659B"/>
    <w:rsid w:val="007166B3"/>
    <w:rsid w:val="00716ABD"/>
    <w:rsid w:val="00717876"/>
    <w:rsid w:val="00717EF0"/>
    <w:rsid w:val="0072023A"/>
    <w:rsid w:val="00720342"/>
    <w:rsid w:val="00720EA6"/>
    <w:rsid w:val="007214E3"/>
    <w:rsid w:val="00722D13"/>
    <w:rsid w:val="00722E4C"/>
    <w:rsid w:val="00722EB6"/>
    <w:rsid w:val="007236E3"/>
    <w:rsid w:val="00723B4F"/>
    <w:rsid w:val="00724070"/>
    <w:rsid w:val="00724218"/>
    <w:rsid w:val="007242A3"/>
    <w:rsid w:val="007249BF"/>
    <w:rsid w:val="007251CD"/>
    <w:rsid w:val="007257A6"/>
    <w:rsid w:val="00726814"/>
    <w:rsid w:val="00726924"/>
    <w:rsid w:val="0072717B"/>
    <w:rsid w:val="0072781B"/>
    <w:rsid w:val="00727F52"/>
    <w:rsid w:val="0073009A"/>
    <w:rsid w:val="00730973"/>
    <w:rsid w:val="00730D94"/>
    <w:rsid w:val="007310DE"/>
    <w:rsid w:val="007314AF"/>
    <w:rsid w:val="0073153F"/>
    <w:rsid w:val="00731741"/>
    <w:rsid w:val="007317FD"/>
    <w:rsid w:val="00731EE9"/>
    <w:rsid w:val="007321C2"/>
    <w:rsid w:val="0073225B"/>
    <w:rsid w:val="007323D5"/>
    <w:rsid w:val="00732BBA"/>
    <w:rsid w:val="00733245"/>
    <w:rsid w:val="0073366B"/>
    <w:rsid w:val="00733709"/>
    <w:rsid w:val="00733DE0"/>
    <w:rsid w:val="00734628"/>
    <w:rsid w:val="00734BA3"/>
    <w:rsid w:val="007350B8"/>
    <w:rsid w:val="00735226"/>
    <w:rsid w:val="007357C5"/>
    <w:rsid w:val="0073590A"/>
    <w:rsid w:val="00735A52"/>
    <w:rsid w:val="00735ABA"/>
    <w:rsid w:val="00735EE1"/>
    <w:rsid w:val="007366D4"/>
    <w:rsid w:val="00736B4D"/>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287D"/>
    <w:rsid w:val="00742962"/>
    <w:rsid w:val="007435AB"/>
    <w:rsid w:val="00744F18"/>
    <w:rsid w:val="00745B3F"/>
    <w:rsid w:val="00746073"/>
    <w:rsid w:val="00746126"/>
    <w:rsid w:val="0074706C"/>
    <w:rsid w:val="00747316"/>
    <w:rsid w:val="00747367"/>
    <w:rsid w:val="00747434"/>
    <w:rsid w:val="0074783D"/>
    <w:rsid w:val="00747886"/>
    <w:rsid w:val="00747CCD"/>
    <w:rsid w:val="00747D05"/>
    <w:rsid w:val="00747D2C"/>
    <w:rsid w:val="00750255"/>
    <w:rsid w:val="007508B8"/>
    <w:rsid w:val="00750A6C"/>
    <w:rsid w:val="00750E67"/>
    <w:rsid w:val="00751280"/>
    <w:rsid w:val="007515F8"/>
    <w:rsid w:val="007518AA"/>
    <w:rsid w:val="00751BF5"/>
    <w:rsid w:val="00751D83"/>
    <w:rsid w:val="00752A1B"/>
    <w:rsid w:val="007531D3"/>
    <w:rsid w:val="00754359"/>
    <w:rsid w:val="0075472E"/>
    <w:rsid w:val="00755C1B"/>
    <w:rsid w:val="0075654A"/>
    <w:rsid w:val="007569EA"/>
    <w:rsid w:val="00756E78"/>
    <w:rsid w:val="00756F76"/>
    <w:rsid w:val="00757201"/>
    <w:rsid w:val="00757482"/>
    <w:rsid w:val="0075748A"/>
    <w:rsid w:val="007577B7"/>
    <w:rsid w:val="007579D9"/>
    <w:rsid w:val="00757AD1"/>
    <w:rsid w:val="00757B14"/>
    <w:rsid w:val="00760C85"/>
    <w:rsid w:val="00761218"/>
    <w:rsid w:val="007613A2"/>
    <w:rsid w:val="0076160D"/>
    <w:rsid w:val="00761AF2"/>
    <w:rsid w:val="00761C0D"/>
    <w:rsid w:val="00761E49"/>
    <w:rsid w:val="00762607"/>
    <w:rsid w:val="00762A14"/>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0288"/>
    <w:rsid w:val="007708AF"/>
    <w:rsid w:val="00771050"/>
    <w:rsid w:val="007714BD"/>
    <w:rsid w:val="007714E5"/>
    <w:rsid w:val="00771800"/>
    <w:rsid w:val="00771D84"/>
    <w:rsid w:val="007725B4"/>
    <w:rsid w:val="00772D94"/>
    <w:rsid w:val="00772F50"/>
    <w:rsid w:val="00773106"/>
    <w:rsid w:val="007734D0"/>
    <w:rsid w:val="007734D1"/>
    <w:rsid w:val="00773785"/>
    <w:rsid w:val="0077505F"/>
    <w:rsid w:val="00775259"/>
    <w:rsid w:val="00775F9A"/>
    <w:rsid w:val="00776167"/>
    <w:rsid w:val="00776216"/>
    <w:rsid w:val="007763D6"/>
    <w:rsid w:val="00776572"/>
    <w:rsid w:val="0077738D"/>
    <w:rsid w:val="007774C2"/>
    <w:rsid w:val="007774CA"/>
    <w:rsid w:val="00777ADF"/>
    <w:rsid w:val="00780D13"/>
    <w:rsid w:val="007813F2"/>
    <w:rsid w:val="00781953"/>
    <w:rsid w:val="00781AD8"/>
    <w:rsid w:val="00782E24"/>
    <w:rsid w:val="007835ED"/>
    <w:rsid w:val="00783A7E"/>
    <w:rsid w:val="00783F1F"/>
    <w:rsid w:val="007842FF"/>
    <w:rsid w:val="00784B38"/>
    <w:rsid w:val="00784CC4"/>
    <w:rsid w:val="0078595E"/>
    <w:rsid w:val="00785C3A"/>
    <w:rsid w:val="00786098"/>
    <w:rsid w:val="00786EB8"/>
    <w:rsid w:val="00787582"/>
    <w:rsid w:val="00787D28"/>
    <w:rsid w:val="0079000C"/>
    <w:rsid w:val="00790B29"/>
    <w:rsid w:val="00790B3E"/>
    <w:rsid w:val="00790CDC"/>
    <w:rsid w:val="00790D7B"/>
    <w:rsid w:val="00790D93"/>
    <w:rsid w:val="00790FBD"/>
    <w:rsid w:val="00791CD7"/>
    <w:rsid w:val="00791F2C"/>
    <w:rsid w:val="00792133"/>
    <w:rsid w:val="007923B8"/>
    <w:rsid w:val="00792D22"/>
    <w:rsid w:val="00792D6F"/>
    <w:rsid w:val="00792E3D"/>
    <w:rsid w:val="00793206"/>
    <w:rsid w:val="00793676"/>
    <w:rsid w:val="007938EF"/>
    <w:rsid w:val="0079430D"/>
    <w:rsid w:val="007947FD"/>
    <w:rsid w:val="00794A5E"/>
    <w:rsid w:val="00794B4C"/>
    <w:rsid w:val="007953B9"/>
    <w:rsid w:val="00795A49"/>
    <w:rsid w:val="00795D61"/>
    <w:rsid w:val="00796620"/>
    <w:rsid w:val="0079697B"/>
    <w:rsid w:val="00796B6B"/>
    <w:rsid w:val="00797415"/>
    <w:rsid w:val="0079754C"/>
    <w:rsid w:val="00797FEF"/>
    <w:rsid w:val="007A0657"/>
    <w:rsid w:val="007A0679"/>
    <w:rsid w:val="007A0E8A"/>
    <w:rsid w:val="007A1395"/>
    <w:rsid w:val="007A17DA"/>
    <w:rsid w:val="007A1B41"/>
    <w:rsid w:val="007A1EE7"/>
    <w:rsid w:val="007A22E9"/>
    <w:rsid w:val="007A24A2"/>
    <w:rsid w:val="007A24EB"/>
    <w:rsid w:val="007A25CC"/>
    <w:rsid w:val="007A282D"/>
    <w:rsid w:val="007A331E"/>
    <w:rsid w:val="007A3B34"/>
    <w:rsid w:val="007A3BD0"/>
    <w:rsid w:val="007A4313"/>
    <w:rsid w:val="007A455D"/>
    <w:rsid w:val="007A45FF"/>
    <w:rsid w:val="007A4860"/>
    <w:rsid w:val="007A4C6D"/>
    <w:rsid w:val="007A4ED1"/>
    <w:rsid w:val="007A4F2F"/>
    <w:rsid w:val="007A5CE9"/>
    <w:rsid w:val="007A5F2F"/>
    <w:rsid w:val="007A644F"/>
    <w:rsid w:val="007A66AA"/>
    <w:rsid w:val="007A6928"/>
    <w:rsid w:val="007A6B97"/>
    <w:rsid w:val="007A6FEB"/>
    <w:rsid w:val="007A71FD"/>
    <w:rsid w:val="007A7261"/>
    <w:rsid w:val="007A7C79"/>
    <w:rsid w:val="007A7CE5"/>
    <w:rsid w:val="007A7DE1"/>
    <w:rsid w:val="007B04E7"/>
    <w:rsid w:val="007B07CA"/>
    <w:rsid w:val="007B080B"/>
    <w:rsid w:val="007B0C6A"/>
    <w:rsid w:val="007B1812"/>
    <w:rsid w:val="007B19CE"/>
    <w:rsid w:val="007B1E12"/>
    <w:rsid w:val="007B1E53"/>
    <w:rsid w:val="007B2616"/>
    <w:rsid w:val="007B26C0"/>
    <w:rsid w:val="007B276C"/>
    <w:rsid w:val="007B305E"/>
    <w:rsid w:val="007B3291"/>
    <w:rsid w:val="007B35E8"/>
    <w:rsid w:val="007B3771"/>
    <w:rsid w:val="007B3789"/>
    <w:rsid w:val="007B392D"/>
    <w:rsid w:val="007B3E1D"/>
    <w:rsid w:val="007B520E"/>
    <w:rsid w:val="007B5385"/>
    <w:rsid w:val="007B547C"/>
    <w:rsid w:val="007B5569"/>
    <w:rsid w:val="007B567A"/>
    <w:rsid w:val="007B63C3"/>
    <w:rsid w:val="007B63FB"/>
    <w:rsid w:val="007B65E3"/>
    <w:rsid w:val="007B668E"/>
    <w:rsid w:val="007B69CB"/>
    <w:rsid w:val="007B70C3"/>
    <w:rsid w:val="007B7A0C"/>
    <w:rsid w:val="007B7C23"/>
    <w:rsid w:val="007B7FFE"/>
    <w:rsid w:val="007C0255"/>
    <w:rsid w:val="007C052A"/>
    <w:rsid w:val="007C09C8"/>
    <w:rsid w:val="007C0C22"/>
    <w:rsid w:val="007C1222"/>
    <w:rsid w:val="007C13ED"/>
    <w:rsid w:val="007C1651"/>
    <w:rsid w:val="007C19EA"/>
    <w:rsid w:val="007C1A8C"/>
    <w:rsid w:val="007C22AA"/>
    <w:rsid w:val="007C22CA"/>
    <w:rsid w:val="007C230D"/>
    <w:rsid w:val="007C2346"/>
    <w:rsid w:val="007C2707"/>
    <w:rsid w:val="007C2DD4"/>
    <w:rsid w:val="007C33CF"/>
    <w:rsid w:val="007C3543"/>
    <w:rsid w:val="007C36CB"/>
    <w:rsid w:val="007C39F2"/>
    <w:rsid w:val="007C4769"/>
    <w:rsid w:val="007C486D"/>
    <w:rsid w:val="007C50ED"/>
    <w:rsid w:val="007C5197"/>
    <w:rsid w:val="007C54D1"/>
    <w:rsid w:val="007C608B"/>
    <w:rsid w:val="007C62E7"/>
    <w:rsid w:val="007C6623"/>
    <w:rsid w:val="007C671E"/>
    <w:rsid w:val="007C6AA3"/>
    <w:rsid w:val="007C6AF1"/>
    <w:rsid w:val="007C7457"/>
    <w:rsid w:val="007C7D9A"/>
    <w:rsid w:val="007D0D04"/>
    <w:rsid w:val="007D0ECD"/>
    <w:rsid w:val="007D1258"/>
    <w:rsid w:val="007D13F2"/>
    <w:rsid w:val="007D1573"/>
    <w:rsid w:val="007D1A12"/>
    <w:rsid w:val="007D1CB4"/>
    <w:rsid w:val="007D1F1A"/>
    <w:rsid w:val="007D2550"/>
    <w:rsid w:val="007D2A7C"/>
    <w:rsid w:val="007D2B58"/>
    <w:rsid w:val="007D2FFF"/>
    <w:rsid w:val="007D3011"/>
    <w:rsid w:val="007D3195"/>
    <w:rsid w:val="007D3572"/>
    <w:rsid w:val="007D3831"/>
    <w:rsid w:val="007D3FCB"/>
    <w:rsid w:val="007D4064"/>
    <w:rsid w:val="007D44E1"/>
    <w:rsid w:val="007D4EFC"/>
    <w:rsid w:val="007D501A"/>
    <w:rsid w:val="007D5105"/>
    <w:rsid w:val="007D53CD"/>
    <w:rsid w:val="007D548B"/>
    <w:rsid w:val="007D54B0"/>
    <w:rsid w:val="007D5548"/>
    <w:rsid w:val="007D5772"/>
    <w:rsid w:val="007D5D56"/>
    <w:rsid w:val="007D6377"/>
    <w:rsid w:val="007D6528"/>
    <w:rsid w:val="007D699F"/>
    <w:rsid w:val="007D6AF4"/>
    <w:rsid w:val="007D6BA5"/>
    <w:rsid w:val="007D6D86"/>
    <w:rsid w:val="007D77FD"/>
    <w:rsid w:val="007D7EFC"/>
    <w:rsid w:val="007E02CE"/>
    <w:rsid w:val="007E02F1"/>
    <w:rsid w:val="007E0D09"/>
    <w:rsid w:val="007E103C"/>
    <w:rsid w:val="007E11BD"/>
    <w:rsid w:val="007E1221"/>
    <w:rsid w:val="007E12CA"/>
    <w:rsid w:val="007E24B8"/>
    <w:rsid w:val="007E253C"/>
    <w:rsid w:val="007E2A27"/>
    <w:rsid w:val="007E300C"/>
    <w:rsid w:val="007E3133"/>
    <w:rsid w:val="007E3995"/>
    <w:rsid w:val="007E39F0"/>
    <w:rsid w:val="007E3F27"/>
    <w:rsid w:val="007E3F65"/>
    <w:rsid w:val="007E40DB"/>
    <w:rsid w:val="007E43FA"/>
    <w:rsid w:val="007E4AD7"/>
    <w:rsid w:val="007E50D9"/>
    <w:rsid w:val="007E5253"/>
    <w:rsid w:val="007E5591"/>
    <w:rsid w:val="007E5648"/>
    <w:rsid w:val="007E57A5"/>
    <w:rsid w:val="007E5A17"/>
    <w:rsid w:val="007E5B0E"/>
    <w:rsid w:val="007E5CB8"/>
    <w:rsid w:val="007E61F7"/>
    <w:rsid w:val="007E6339"/>
    <w:rsid w:val="007E650F"/>
    <w:rsid w:val="007E666A"/>
    <w:rsid w:val="007E681E"/>
    <w:rsid w:val="007E68F6"/>
    <w:rsid w:val="007E6ACE"/>
    <w:rsid w:val="007E6B0B"/>
    <w:rsid w:val="007E6B84"/>
    <w:rsid w:val="007E6D39"/>
    <w:rsid w:val="007E6EF9"/>
    <w:rsid w:val="007E6FBF"/>
    <w:rsid w:val="007E7814"/>
    <w:rsid w:val="007E7972"/>
    <w:rsid w:val="007E7C59"/>
    <w:rsid w:val="007F00A2"/>
    <w:rsid w:val="007F027C"/>
    <w:rsid w:val="007F049C"/>
    <w:rsid w:val="007F0511"/>
    <w:rsid w:val="007F087C"/>
    <w:rsid w:val="007F12C1"/>
    <w:rsid w:val="007F1FC9"/>
    <w:rsid w:val="007F2093"/>
    <w:rsid w:val="007F2731"/>
    <w:rsid w:val="007F276F"/>
    <w:rsid w:val="007F2AE5"/>
    <w:rsid w:val="007F2B8F"/>
    <w:rsid w:val="007F2FEB"/>
    <w:rsid w:val="007F31E1"/>
    <w:rsid w:val="007F3400"/>
    <w:rsid w:val="007F370B"/>
    <w:rsid w:val="007F49A4"/>
    <w:rsid w:val="007F4AB0"/>
    <w:rsid w:val="007F4DCC"/>
    <w:rsid w:val="007F4DD4"/>
    <w:rsid w:val="007F4E05"/>
    <w:rsid w:val="007F52E1"/>
    <w:rsid w:val="007F53A1"/>
    <w:rsid w:val="007F53B4"/>
    <w:rsid w:val="007F563F"/>
    <w:rsid w:val="007F56C3"/>
    <w:rsid w:val="007F5EA8"/>
    <w:rsid w:val="007F5FEB"/>
    <w:rsid w:val="007F6AB0"/>
    <w:rsid w:val="007F77AD"/>
    <w:rsid w:val="00800347"/>
    <w:rsid w:val="00800A85"/>
    <w:rsid w:val="00800C84"/>
    <w:rsid w:val="00800F4E"/>
    <w:rsid w:val="0080257D"/>
    <w:rsid w:val="008025AE"/>
    <w:rsid w:val="00802670"/>
    <w:rsid w:val="008032DD"/>
    <w:rsid w:val="00803615"/>
    <w:rsid w:val="0080375F"/>
    <w:rsid w:val="00803805"/>
    <w:rsid w:val="00803812"/>
    <w:rsid w:val="00803E0A"/>
    <w:rsid w:val="00803E2F"/>
    <w:rsid w:val="00803EA8"/>
    <w:rsid w:val="00803EA9"/>
    <w:rsid w:val="00803F6B"/>
    <w:rsid w:val="008040EC"/>
    <w:rsid w:val="008045D6"/>
    <w:rsid w:val="00804C68"/>
    <w:rsid w:val="008052B1"/>
    <w:rsid w:val="00805337"/>
    <w:rsid w:val="0080582D"/>
    <w:rsid w:val="008059CD"/>
    <w:rsid w:val="00805AB1"/>
    <w:rsid w:val="00805D11"/>
    <w:rsid w:val="00805F72"/>
    <w:rsid w:val="0080756C"/>
    <w:rsid w:val="00807FAE"/>
    <w:rsid w:val="00810200"/>
    <w:rsid w:val="00810322"/>
    <w:rsid w:val="00810325"/>
    <w:rsid w:val="00810421"/>
    <w:rsid w:val="00811243"/>
    <w:rsid w:val="00811AF4"/>
    <w:rsid w:val="00811B35"/>
    <w:rsid w:val="00811E3F"/>
    <w:rsid w:val="0081220D"/>
    <w:rsid w:val="00812758"/>
    <w:rsid w:val="008131BE"/>
    <w:rsid w:val="00813520"/>
    <w:rsid w:val="00813F88"/>
    <w:rsid w:val="008143D6"/>
    <w:rsid w:val="0081442D"/>
    <w:rsid w:val="00814B36"/>
    <w:rsid w:val="0081517D"/>
    <w:rsid w:val="008152DB"/>
    <w:rsid w:val="00815792"/>
    <w:rsid w:val="00815C9B"/>
    <w:rsid w:val="00815F59"/>
    <w:rsid w:val="008168D8"/>
    <w:rsid w:val="00816D49"/>
    <w:rsid w:val="00816E45"/>
    <w:rsid w:val="00817D3A"/>
    <w:rsid w:val="008203A8"/>
    <w:rsid w:val="00820FBA"/>
    <w:rsid w:val="008217C2"/>
    <w:rsid w:val="00821833"/>
    <w:rsid w:val="00822C89"/>
    <w:rsid w:val="00823696"/>
    <w:rsid w:val="008241C6"/>
    <w:rsid w:val="008243C9"/>
    <w:rsid w:val="0082464D"/>
    <w:rsid w:val="00824831"/>
    <w:rsid w:val="00824FC4"/>
    <w:rsid w:val="008251AB"/>
    <w:rsid w:val="008255A4"/>
    <w:rsid w:val="008257ED"/>
    <w:rsid w:val="00825882"/>
    <w:rsid w:val="0082599B"/>
    <w:rsid w:val="00825ABA"/>
    <w:rsid w:val="008265D2"/>
    <w:rsid w:val="00826D11"/>
    <w:rsid w:val="008275D0"/>
    <w:rsid w:val="008278E9"/>
    <w:rsid w:val="00830FF6"/>
    <w:rsid w:val="008311F1"/>
    <w:rsid w:val="00831204"/>
    <w:rsid w:val="00831208"/>
    <w:rsid w:val="00831253"/>
    <w:rsid w:val="008313BC"/>
    <w:rsid w:val="008315A8"/>
    <w:rsid w:val="00831CD0"/>
    <w:rsid w:val="0083224B"/>
    <w:rsid w:val="008322C9"/>
    <w:rsid w:val="0083279B"/>
    <w:rsid w:val="00832B4A"/>
    <w:rsid w:val="00832B94"/>
    <w:rsid w:val="00832FB1"/>
    <w:rsid w:val="008332D5"/>
    <w:rsid w:val="0083385A"/>
    <w:rsid w:val="00833B44"/>
    <w:rsid w:val="00833D61"/>
    <w:rsid w:val="00833D71"/>
    <w:rsid w:val="00833DE3"/>
    <w:rsid w:val="00835378"/>
    <w:rsid w:val="00835A02"/>
    <w:rsid w:val="00836387"/>
    <w:rsid w:val="00836E21"/>
    <w:rsid w:val="0083705E"/>
    <w:rsid w:val="008372F5"/>
    <w:rsid w:val="00837428"/>
    <w:rsid w:val="0083782E"/>
    <w:rsid w:val="00837917"/>
    <w:rsid w:val="00837961"/>
    <w:rsid w:val="0083796E"/>
    <w:rsid w:val="008403D0"/>
    <w:rsid w:val="00840481"/>
    <w:rsid w:val="00840B18"/>
    <w:rsid w:val="00840BF1"/>
    <w:rsid w:val="008414B4"/>
    <w:rsid w:val="00841661"/>
    <w:rsid w:val="00841859"/>
    <w:rsid w:val="00842420"/>
    <w:rsid w:val="008429CF"/>
    <w:rsid w:val="00843638"/>
    <w:rsid w:val="00843F98"/>
    <w:rsid w:val="0084405B"/>
    <w:rsid w:val="008443C4"/>
    <w:rsid w:val="008446E2"/>
    <w:rsid w:val="0084493A"/>
    <w:rsid w:val="00844CEC"/>
    <w:rsid w:val="00844E0E"/>
    <w:rsid w:val="00844F32"/>
    <w:rsid w:val="00845630"/>
    <w:rsid w:val="00845896"/>
    <w:rsid w:val="0084593B"/>
    <w:rsid w:val="00845B40"/>
    <w:rsid w:val="008461D0"/>
    <w:rsid w:val="008466CC"/>
    <w:rsid w:val="0084708B"/>
    <w:rsid w:val="008474DA"/>
    <w:rsid w:val="008476B9"/>
    <w:rsid w:val="00847E19"/>
    <w:rsid w:val="0085080A"/>
    <w:rsid w:val="00850CD3"/>
    <w:rsid w:val="00850EDE"/>
    <w:rsid w:val="0085112C"/>
    <w:rsid w:val="00851263"/>
    <w:rsid w:val="0085183E"/>
    <w:rsid w:val="00852FCF"/>
    <w:rsid w:val="008530B6"/>
    <w:rsid w:val="008533FA"/>
    <w:rsid w:val="0085349F"/>
    <w:rsid w:val="008534CC"/>
    <w:rsid w:val="008536D6"/>
    <w:rsid w:val="00853766"/>
    <w:rsid w:val="00853B1F"/>
    <w:rsid w:val="00853C6F"/>
    <w:rsid w:val="00854E60"/>
    <w:rsid w:val="00854F1F"/>
    <w:rsid w:val="008553D5"/>
    <w:rsid w:val="008555F3"/>
    <w:rsid w:val="008557D3"/>
    <w:rsid w:val="00855F5F"/>
    <w:rsid w:val="0085639E"/>
    <w:rsid w:val="00856B1B"/>
    <w:rsid w:val="00857085"/>
    <w:rsid w:val="0085724C"/>
    <w:rsid w:val="008574D7"/>
    <w:rsid w:val="00857852"/>
    <w:rsid w:val="00857D38"/>
    <w:rsid w:val="00857D58"/>
    <w:rsid w:val="00857FC4"/>
    <w:rsid w:val="008601A9"/>
    <w:rsid w:val="00860C62"/>
    <w:rsid w:val="00860E1A"/>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6B97"/>
    <w:rsid w:val="0086710E"/>
    <w:rsid w:val="00867351"/>
    <w:rsid w:val="00867487"/>
    <w:rsid w:val="00867652"/>
    <w:rsid w:val="00867756"/>
    <w:rsid w:val="00867990"/>
    <w:rsid w:val="00867D30"/>
    <w:rsid w:val="00871349"/>
    <w:rsid w:val="0087179D"/>
    <w:rsid w:val="00871B33"/>
    <w:rsid w:val="00871C69"/>
    <w:rsid w:val="00871D63"/>
    <w:rsid w:val="00871D88"/>
    <w:rsid w:val="00871DC0"/>
    <w:rsid w:val="00872357"/>
    <w:rsid w:val="00872512"/>
    <w:rsid w:val="00872546"/>
    <w:rsid w:val="00872949"/>
    <w:rsid w:val="00872BBF"/>
    <w:rsid w:val="00872BE4"/>
    <w:rsid w:val="00872DA0"/>
    <w:rsid w:val="00872F40"/>
    <w:rsid w:val="008730BB"/>
    <w:rsid w:val="00873E83"/>
    <w:rsid w:val="00873EE6"/>
    <w:rsid w:val="00874266"/>
    <w:rsid w:val="0087428A"/>
    <w:rsid w:val="008746E0"/>
    <w:rsid w:val="008748BC"/>
    <w:rsid w:val="008748E2"/>
    <w:rsid w:val="00874D66"/>
    <w:rsid w:val="008753F7"/>
    <w:rsid w:val="00875484"/>
    <w:rsid w:val="008756B5"/>
    <w:rsid w:val="00875759"/>
    <w:rsid w:val="008758AF"/>
    <w:rsid w:val="00875D39"/>
    <w:rsid w:val="00876E49"/>
    <w:rsid w:val="00877167"/>
    <w:rsid w:val="00877391"/>
    <w:rsid w:val="0087781F"/>
    <w:rsid w:val="00877B4E"/>
    <w:rsid w:val="00877E55"/>
    <w:rsid w:val="00880749"/>
    <w:rsid w:val="00880B88"/>
    <w:rsid w:val="0088160D"/>
    <w:rsid w:val="00881678"/>
    <w:rsid w:val="00881D8A"/>
    <w:rsid w:val="00881EC5"/>
    <w:rsid w:val="00882A2E"/>
    <w:rsid w:val="00882F19"/>
    <w:rsid w:val="00882FC6"/>
    <w:rsid w:val="008833F1"/>
    <w:rsid w:val="00883C32"/>
    <w:rsid w:val="00883CD5"/>
    <w:rsid w:val="00883E9B"/>
    <w:rsid w:val="00884360"/>
    <w:rsid w:val="00884ADD"/>
    <w:rsid w:val="0088593B"/>
    <w:rsid w:val="00885CDD"/>
    <w:rsid w:val="00885DED"/>
    <w:rsid w:val="008862EF"/>
    <w:rsid w:val="00886BA2"/>
    <w:rsid w:val="0088718E"/>
    <w:rsid w:val="008874C6"/>
    <w:rsid w:val="00887874"/>
    <w:rsid w:val="00887E41"/>
    <w:rsid w:val="0089054E"/>
    <w:rsid w:val="008907FD"/>
    <w:rsid w:val="00890F02"/>
    <w:rsid w:val="00891096"/>
    <w:rsid w:val="00891A4E"/>
    <w:rsid w:val="00891A7B"/>
    <w:rsid w:val="008920B9"/>
    <w:rsid w:val="00892887"/>
    <w:rsid w:val="00892D75"/>
    <w:rsid w:val="00892F7E"/>
    <w:rsid w:val="008938A3"/>
    <w:rsid w:val="00893BB7"/>
    <w:rsid w:val="008941DB"/>
    <w:rsid w:val="008944F8"/>
    <w:rsid w:val="00894543"/>
    <w:rsid w:val="00894546"/>
    <w:rsid w:val="008953F6"/>
    <w:rsid w:val="008954D8"/>
    <w:rsid w:val="00895940"/>
    <w:rsid w:val="00895C7B"/>
    <w:rsid w:val="00895E31"/>
    <w:rsid w:val="00895E8F"/>
    <w:rsid w:val="0089695D"/>
    <w:rsid w:val="0089712D"/>
    <w:rsid w:val="0089733D"/>
    <w:rsid w:val="008979DB"/>
    <w:rsid w:val="008A02BB"/>
    <w:rsid w:val="008A0621"/>
    <w:rsid w:val="008A07A8"/>
    <w:rsid w:val="008A0E9B"/>
    <w:rsid w:val="008A0F8E"/>
    <w:rsid w:val="008A1224"/>
    <w:rsid w:val="008A1485"/>
    <w:rsid w:val="008A16EA"/>
    <w:rsid w:val="008A19CD"/>
    <w:rsid w:val="008A1C81"/>
    <w:rsid w:val="008A2501"/>
    <w:rsid w:val="008A2862"/>
    <w:rsid w:val="008A2C5D"/>
    <w:rsid w:val="008A2E6C"/>
    <w:rsid w:val="008A2EC7"/>
    <w:rsid w:val="008A2F60"/>
    <w:rsid w:val="008A3046"/>
    <w:rsid w:val="008A3DF9"/>
    <w:rsid w:val="008A5209"/>
    <w:rsid w:val="008A547E"/>
    <w:rsid w:val="008A5B1F"/>
    <w:rsid w:val="008A5DDC"/>
    <w:rsid w:val="008A5E10"/>
    <w:rsid w:val="008A5E8A"/>
    <w:rsid w:val="008A5FC8"/>
    <w:rsid w:val="008A60BB"/>
    <w:rsid w:val="008A66F4"/>
    <w:rsid w:val="008A7254"/>
    <w:rsid w:val="008A725F"/>
    <w:rsid w:val="008A729A"/>
    <w:rsid w:val="008A7474"/>
    <w:rsid w:val="008A7FB7"/>
    <w:rsid w:val="008B060F"/>
    <w:rsid w:val="008B0B42"/>
    <w:rsid w:val="008B0D56"/>
    <w:rsid w:val="008B0D89"/>
    <w:rsid w:val="008B131B"/>
    <w:rsid w:val="008B1A4F"/>
    <w:rsid w:val="008B1A8B"/>
    <w:rsid w:val="008B2152"/>
    <w:rsid w:val="008B24E6"/>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42A"/>
    <w:rsid w:val="008B658F"/>
    <w:rsid w:val="008B65D2"/>
    <w:rsid w:val="008B706F"/>
    <w:rsid w:val="008B7732"/>
    <w:rsid w:val="008B792E"/>
    <w:rsid w:val="008B7A7E"/>
    <w:rsid w:val="008C04DF"/>
    <w:rsid w:val="008C082D"/>
    <w:rsid w:val="008C08B8"/>
    <w:rsid w:val="008C1041"/>
    <w:rsid w:val="008C1880"/>
    <w:rsid w:val="008C1897"/>
    <w:rsid w:val="008C1971"/>
    <w:rsid w:val="008C2027"/>
    <w:rsid w:val="008C25D7"/>
    <w:rsid w:val="008C283E"/>
    <w:rsid w:val="008C2AD0"/>
    <w:rsid w:val="008C2FA8"/>
    <w:rsid w:val="008C31AE"/>
    <w:rsid w:val="008C3BC3"/>
    <w:rsid w:val="008C3D59"/>
    <w:rsid w:val="008C3E99"/>
    <w:rsid w:val="008C452F"/>
    <w:rsid w:val="008C4AF5"/>
    <w:rsid w:val="008C4B80"/>
    <w:rsid w:val="008C4CC8"/>
    <w:rsid w:val="008C5036"/>
    <w:rsid w:val="008C5399"/>
    <w:rsid w:val="008C57E8"/>
    <w:rsid w:val="008C62E2"/>
    <w:rsid w:val="008C644C"/>
    <w:rsid w:val="008C6750"/>
    <w:rsid w:val="008C6827"/>
    <w:rsid w:val="008C6874"/>
    <w:rsid w:val="008C6AC2"/>
    <w:rsid w:val="008C6D35"/>
    <w:rsid w:val="008C7098"/>
    <w:rsid w:val="008C749B"/>
    <w:rsid w:val="008C74B6"/>
    <w:rsid w:val="008C798F"/>
    <w:rsid w:val="008C7A3E"/>
    <w:rsid w:val="008D00FE"/>
    <w:rsid w:val="008D0E0C"/>
    <w:rsid w:val="008D2147"/>
    <w:rsid w:val="008D252D"/>
    <w:rsid w:val="008D26B2"/>
    <w:rsid w:val="008D2AC6"/>
    <w:rsid w:val="008D2C44"/>
    <w:rsid w:val="008D2CAF"/>
    <w:rsid w:val="008D2D13"/>
    <w:rsid w:val="008D2E9E"/>
    <w:rsid w:val="008D303A"/>
    <w:rsid w:val="008D3ACE"/>
    <w:rsid w:val="008D3C0D"/>
    <w:rsid w:val="008D3C88"/>
    <w:rsid w:val="008D4244"/>
    <w:rsid w:val="008D4E7E"/>
    <w:rsid w:val="008D51CC"/>
    <w:rsid w:val="008D582B"/>
    <w:rsid w:val="008D648F"/>
    <w:rsid w:val="008D694B"/>
    <w:rsid w:val="008D6B57"/>
    <w:rsid w:val="008D6C14"/>
    <w:rsid w:val="008D7311"/>
    <w:rsid w:val="008D76C3"/>
    <w:rsid w:val="008D7A55"/>
    <w:rsid w:val="008E0A6C"/>
    <w:rsid w:val="008E0BE2"/>
    <w:rsid w:val="008E0CD1"/>
    <w:rsid w:val="008E0DE1"/>
    <w:rsid w:val="008E139F"/>
    <w:rsid w:val="008E154E"/>
    <w:rsid w:val="008E1CB2"/>
    <w:rsid w:val="008E2773"/>
    <w:rsid w:val="008E2B6C"/>
    <w:rsid w:val="008E2C37"/>
    <w:rsid w:val="008E31A9"/>
    <w:rsid w:val="008E3870"/>
    <w:rsid w:val="008E3E07"/>
    <w:rsid w:val="008E404F"/>
    <w:rsid w:val="008E4412"/>
    <w:rsid w:val="008E4F95"/>
    <w:rsid w:val="008E530B"/>
    <w:rsid w:val="008E5366"/>
    <w:rsid w:val="008E5533"/>
    <w:rsid w:val="008E5A66"/>
    <w:rsid w:val="008E5ACF"/>
    <w:rsid w:val="008E5E72"/>
    <w:rsid w:val="008E62C0"/>
    <w:rsid w:val="008E63C9"/>
    <w:rsid w:val="008E775F"/>
    <w:rsid w:val="008E7B20"/>
    <w:rsid w:val="008E7DEF"/>
    <w:rsid w:val="008F0577"/>
    <w:rsid w:val="008F0833"/>
    <w:rsid w:val="008F0A46"/>
    <w:rsid w:val="008F12C8"/>
    <w:rsid w:val="008F1A30"/>
    <w:rsid w:val="008F1C6E"/>
    <w:rsid w:val="008F1FC1"/>
    <w:rsid w:val="008F2238"/>
    <w:rsid w:val="008F2325"/>
    <w:rsid w:val="008F2691"/>
    <w:rsid w:val="008F2A35"/>
    <w:rsid w:val="008F2DF6"/>
    <w:rsid w:val="008F2E3D"/>
    <w:rsid w:val="008F2ED2"/>
    <w:rsid w:val="008F35DC"/>
    <w:rsid w:val="008F478E"/>
    <w:rsid w:val="008F4D52"/>
    <w:rsid w:val="008F4E41"/>
    <w:rsid w:val="008F5161"/>
    <w:rsid w:val="008F5276"/>
    <w:rsid w:val="008F56BE"/>
    <w:rsid w:val="008F57F7"/>
    <w:rsid w:val="008F5A11"/>
    <w:rsid w:val="008F6222"/>
    <w:rsid w:val="008F6302"/>
    <w:rsid w:val="008F665E"/>
    <w:rsid w:val="008F670B"/>
    <w:rsid w:val="008F7A00"/>
    <w:rsid w:val="008F7D3A"/>
    <w:rsid w:val="00900C1C"/>
    <w:rsid w:val="00900F65"/>
    <w:rsid w:val="009015BF"/>
    <w:rsid w:val="009017CE"/>
    <w:rsid w:val="009029B0"/>
    <w:rsid w:val="00902C09"/>
    <w:rsid w:val="00902C58"/>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39"/>
    <w:rsid w:val="009064B9"/>
    <w:rsid w:val="00906810"/>
    <w:rsid w:val="00906EEC"/>
    <w:rsid w:val="0090701B"/>
    <w:rsid w:val="00907862"/>
    <w:rsid w:val="0090788C"/>
    <w:rsid w:val="00910173"/>
    <w:rsid w:val="00910297"/>
    <w:rsid w:val="0091038F"/>
    <w:rsid w:val="00910AE9"/>
    <w:rsid w:val="00910C69"/>
    <w:rsid w:val="00910C9A"/>
    <w:rsid w:val="009113C8"/>
    <w:rsid w:val="009129EF"/>
    <w:rsid w:val="00912A6F"/>
    <w:rsid w:val="00912BFC"/>
    <w:rsid w:val="00912D7D"/>
    <w:rsid w:val="0091310B"/>
    <w:rsid w:val="00913531"/>
    <w:rsid w:val="0091384B"/>
    <w:rsid w:val="00913DCA"/>
    <w:rsid w:val="00913F33"/>
    <w:rsid w:val="00914204"/>
    <w:rsid w:val="00914306"/>
    <w:rsid w:val="00914392"/>
    <w:rsid w:val="009143B2"/>
    <w:rsid w:val="0091486E"/>
    <w:rsid w:val="0091491C"/>
    <w:rsid w:val="009149F6"/>
    <w:rsid w:val="00914D08"/>
    <w:rsid w:val="00914D69"/>
    <w:rsid w:val="009159F5"/>
    <w:rsid w:val="00915B44"/>
    <w:rsid w:val="00915C7E"/>
    <w:rsid w:val="00915FB0"/>
    <w:rsid w:val="009166AF"/>
    <w:rsid w:val="009168B3"/>
    <w:rsid w:val="009170BF"/>
    <w:rsid w:val="00917344"/>
    <w:rsid w:val="00917862"/>
    <w:rsid w:val="009206C0"/>
    <w:rsid w:val="00920BFE"/>
    <w:rsid w:val="00922606"/>
    <w:rsid w:val="0092265A"/>
    <w:rsid w:val="00922791"/>
    <w:rsid w:val="00922830"/>
    <w:rsid w:val="00922D31"/>
    <w:rsid w:val="009239F9"/>
    <w:rsid w:val="00923F34"/>
    <w:rsid w:val="00924AA8"/>
    <w:rsid w:val="00925445"/>
    <w:rsid w:val="0092559F"/>
    <w:rsid w:val="00925B3E"/>
    <w:rsid w:val="00925C6F"/>
    <w:rsid w:val="00925F00"/>
    <w:rsid w:val="0092607C"/>
    <w:rsid w:val="00926081"/>
    <w:rsid w:val="00926160"/>
    <w:rsid w:val="009262A4"/>
    <w:rsid w:val="0092675A"/>
    <w:rsid w:val="009269F7"/>
    <w:rsid w:val="00927309"/>
    <w:rsid w:val="009274C2"/>
    <w:rsid w:val="0092751D"/>
    <w:rsid w:val="00927CC9"/>
    <w:rsid w:val="00930389"/>
    <w:rsid w:val="009305F0"/>
    <w:rsid w:val="00930B95"/>
    <w:rsid w:val="00930CCD"/>
    <w:rsid w:val="00930F94"/>
    <w:rsid w:val="009310DB"/>
    <w:rsid w:val="00931141"/>
    <w:rsid w:val="009316EE"/>
    <w:rsid w:val="00931C86"/>
    <w:rsid w:val="00932289"/>
    <w:rsid w:val="009324A5"/>
    <w:rsid w:val="00932771"/>
    <w:rsid w:val="00932A03"/>
    <w:rsid w:val="00933781"/>
    <w:rsid w:val="00934D3B"/>
    <w:rsid w:val="00934E1C"/>
    <w:rsid w:val="00935224"/>
    <w:rsid w:val="0093561C"/>
    <w:rsid w:val="00935665"/>
    <w:rsid w:val="00935B30"/>
    <w:rsid w:val="00936608"/>
    <w:rsid w:val="00936A4E"/>
    <w:rsid w:val="00936E77"/>
    <w:rsid w:val="009370ED"/>
    <w:rsid w:val="009372E2"/>
    <w:rsid w:val="00937609"/>
    <w:rsid w:val="00937965"/>
    <w:rsid w:val="00937A50"/>
    <w:rsid w:val="0094016F"/>
    <w:rsid w:val="0094038F"/>
    <w:rsid w:val="0094067C"/>
    <w:rsid w:val="00940AE9"/>
    <w:rsid w:val="00940C55"/>
    <w:rsid w:val="0094115F"/>
    <w:rsid w:val="00941580"/>
    <w:rsid w:val="00941A00"/>
    <w:rsid w:val="00941B78"/>
    <w:rsid w:val="00941F1C"/>
    <w:rsid w:val="0094209B"/>
    <w:rsid w:val="00942346"/>
    <w:rsid w:val="00942962"/>
    <w:rsid w:val="00942DFB"/>
    <w:rsid w:val="00943006"/>
    <w:rsid w:val="0094400F"/>
    <w:rsid w:val="00944A06"/>
    <w:rsid w:val="00944E0C"/>
    <w:rsid w:val="009454C4"/>
    <w:rsid w:val="009457FF"/>
    <w:rsid w:val="00945998"/>
    <w:rsid w:val="00945CE8"/>
    <w:rsid w:val="00946C48"/>
    <w:rsid w:val="00946D8B"/>
    <w:rsid w:val="00946DD8"/>
    <w:rsid w:val="00946EFF"/>
    <w:rsid w:val="00946F6E"/>
    <w:rsid w:val="009474C2"/>
    <w:rsid w:val="00947545"/>
    <w:rsid w:val="00947620"/>
    <w:rsid w:val="0094777A"/>
    <w:rsid w:val="00947A98"/>
    <w:rsid w:val="0095083A"/>
    <w:rsid w:val="00950D81"/>
    <w:rsid w:val="009518A1"/>
    <w:rsid w:val="00951BD9"/>
    <w:rsid w:val="00952081"/>
    <w:rsid w:val="009526CA"/>
    <w:rsid w:val="009527AB"/>
    <w:rsid w:val="00952A05"/>
    <w:rsid w:val="009535E1"/>
    <w:rsid w:val="00953831"/>
    <w:rsid w:val="00953F58"/>
    <w:rsid w:val="009543EB"/>
    <w:rsid w:val="009544DB"/>
    <w:rsid w:val="00954978"/>
    <w:rsid w:val="00954B1B"/>
    <w:rsid w:val="00954D3B"/>
    <w:rsid w:val="009565E2"/>
    <w:rsid w:val="00956832"/>
    <w:rsid w:val="00957098"/>
    <w:rsid w:val="009575BA"/>
    <w:rsid w:val="009577F8"/>
    <w:rsid w:val="009578E7"/>
    <w:rsid w:val="00957B9C"/>
    <w:rsid w:val="00957C86"/>
    <w:rsid w:val="0096019A"/>
    <w:rsid w:val="00960EA6"/>
    <w:rsid w:val="00960F15"/>
    <w:rsid w:val="00961354"/>
    <w:rsid w:val="009616BE"/>
    <w:rsid w:val="009616D4"/>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47DB"/>
    <w:rsid w:val="00965380"/>
    <w:rsid w:val="009656EE"/>
    <w:rsid w:val="00965871"/>
    <w:rsid w:val="00965E26"/>
    <w:rsid w:val="009663A0"/>
    <w:rsid w:val="009663C6"/>
    <w:rsid w:val="0096643C"/>
    <w:rsid w:val="00966A5F"/>
    <w:rsid w:val="00966F17"/>
    <w:rsid w:val="009670AB"/>
    <w:rsid w:val="00967D1F"/>
    <w:rsid w:val="00967ED7"/>
    <w:rsid w:val="00970139"/>
    <w:rsid w:val="009709D5"/>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489F"/>
    <w:rsid w:val="00974F7A"/>
    <w:rsid w:val="009750C5"/>
    <w:rsid w:val="009758E3"/>
    <w:rsid w:val="009763C4"/>
    <w:rsid w:val="00976688"/>
    <w:rsid w:val="00976A6E"/>
    <w:rsid w:val="00976C4F"/>
    <w:rsid w:val="009772F1"/>
    <w:rsid w:val="00977A6B"/>
    <w:rsid w:val="00980169"/>
    <w:rsid w:val="009803F1"/>
    <w:rsid w:val="009807B4"/>
    <w:rsid w:val="00980B24"/>
    <w:rsid w:val="00980D50"/>
    <w:rsid w:val="0098182A"/>
    <w:rsid w:val="009828C6"/>
    <w:rsid w:val="00982964"/>
    <w:rsid w:val="00982CDF"/>
    <w:rsid w:val="00982F6D"/>
    <w:rsid w:val="00983A84"/>
    <w:rsid w:val="00983B4C"/>
    <w:rsid w:val="00983DFB"/>
    <w:rsid w:val="009844F7"/>
    <w:rsid w:val="00984661"/>
    <w:rsid w:val="00984753"/>
    <w:rsid w:val="00984903"/>
    <w:rsid w:val="00984AA1"/>
    <w:rsid w:val="00984AAC"/>
    <w:rsid w:val="00985462"/>
    <w:rsid w:val="00985463"/>
    <w:rsid w:val="0098582B"/>
    <w:rsid w:val="00985947"/>
    <w:rsid w:val="00985FE7"/>
    <w:rsid w:val="00986029"/>
    <w:rsid w:val="009861AC"/>
    <w:rsid w:val="009868BC"/>
    <w:rsid w:val="009901AE"/>
    <w:rsid w:val="009901B4"/>
    <w:rsid w:val="0099079E"/>
    <w:rsid w:val="009916FE"/>
    <w:rsid w:val="0099188F"/>
    <w:rsid w:val="0099189A"/>
    <w:rsid w:val="00991F5D"/>
    <w:rsid w:val="00992806"/>
    <w:rsid w:val="0099281E"/>
    <w:rsid w:val="00992870"/>
    <w:rsid w:val="009930B9"/>
    <w:rsid w:val="009934E2"/>
    <w:rsid w:val="00993AB6"/>
    <w:rsid w:val="00993C92"/>
    <w:rsid w:val="00993DDC"/>
    <w:rsid w:val="00994079"/>
    <w:rsid w:val="00994F59"/>
    <w:rsid w:val="009956AF"/>
    <w:rsid w:val="00995933"/>
    <w:rsid w:val="00995FFD"/>
    <w:rsid w:val="009968CF"/>
    <w:rsid w:val="00996A15"/>
    <w:rsid w:val="00997F4B"/>
    <w:rsid w:val="009A0415"/>
    <w:rsid w:val="009A07BD"/>
    <w:rsid w:val="009A0964"/>
    <w:rsid w:val="009A0B5D"/>
    <w:rsid w:val="009A0F5A"/>
    <w:rsid w:val="009A12E5"/>
    <w:rsid w:val="009A130A"/>
    <w:rsid w:val="009A1C53"/>
    <w:rsid w:val="009A1D07"/>
    <w:rsid w:val="009A244C"/>
    <w:rsid w:val="009A25B6"/>
    <w:rsid w:val="009A2BBB"/>
    <w:rsid w:val="009A2C08"/>
    <w:rsid w:val="009A2CD1"/>
    <w:rsid w:val="009A2F28"/>
    <w:rsid w:val="009A35A6"/>
    <w:rsid w:val="009A3612"/>
    <w:rsid w:val="009A366C"/>
    <w:rsid w:val="009A4059"/>
    <w:rsid w:val="009A44C8"/>
    <w:rsid w:val="009A4579"/>
    <w:rsid w:val="009A45B0"/>
    <w:rsid w:val="009A469B"/>
    <w:rsid w:val="009A4755"/>
    <w:rsid w:val="009A4BBD"/>
    <w:rsid w:val="009A4EAB"/>
    <w:rsid w:val="009A5BCC"/>
    <w:rsid w:val="009A5F58"/>
    <w:rsid w:val="009A6A6F"/>
    <w:rsid w:val="009A6F6D"/>
    <w:rsid w:val="009A735F"/>
    <w:rsid w:val="009A798A"/>
    <w:rsid w:val="009A7D52"/>
    <w:rsid w:val="009B07DC"/>
    <w:rsid w:val="009B0B2A"/>
    <w:rsid w:val="009B1226"/>
    <w:rsid w:val="009B13B9"/>
    <w:rsid w:val="009B1AD4"/>
    <w:rsid w:val="009B1B69"/>
    <w:rsid w:val="009B1D67"/>
    <w:rsid w:val="009B2112"/>
    <w:rsid w:val="009B233B"/>
    <w:rsid w:val="009B2F45"/>
    <w:rsid w:val="009B3317"/>
    <w:rsid w:val="009B3881"/>
    <w:rsid w:val="009B46B5"/>
    <w:rsid w:val="009B47EE"/>
    <w:rsid w:val="009B533B"/>
    <w:rsid w:val="009B54C9"/>
    <w:rsid w:val="009B56A6"/>
    <w:rsid w:val="009B5A67"/>
    <w:rsid w:val="009B6EC2"/>
    <w:rsid w:val="009B7570"/>
    <w:rsid w:val="009C0336"/>
    <w:rsid w:val="009C0DCE"/>
    <w:rsid w:val="009C1051"/>
    <w:rsid w:val="009C137B"/>
    <w:rsid w:val="009C1397"/>
    <w:rsid w:val="009C141A"/>
    <w:rsid w:val="009C14FD"/>
    <w:rsid w:val="009C16FB"/>
    <w:rsid w:val="009C171C"/>
    <w:rsid w:val="009C1772"/>
    <w:rsid w:val="009C17DA"/>
    <w:rsid w:val="009C18CC"/>
    <w:rsid w:val="009C1A55"/>
    <w:rsid w:val="009C1C22"/>
    <w:rsid w:val="009C1F5C"/>
    <w:rsid w:val="009C1F80"/>
    <w:rsid w:val="009C21C5"/>
    <w:rsid w:val="009C2BAF"/>
    <w:rsid w:val="009C2C62"/>
    <w:rsid w:val="009C2D2A"/>
    <w:rsid w:val="009C2FC1"/>
    <w:rsid w:val="009C37B1"/>
    <w:rsid w:val="009C3AFB"/>
    <w:rsid w:val="009C3B95"/>
    <w:rsid w:val="009C3C80"/>
    <w:rsid w:val="009C3D26"/>
    <w:rsid w:val="009C470D"/>
    <w:rsid w:val="009C4CD0"/>
    <w:rsid w:val="009C5A44"/>
    <w:rsid w:val="009C5CA0"/>
    <w:rsid w:val="009C638B"/>
    <w:rsid w:val="009C65E6"/>
    <w:rsid w:val="009C7103"/>
    <w:rsid w:val="009C7256"/>
    <w:rsid w:val="009C7998"/>
    <w:rsid w:val="009C79D9"/>
    <w:rsid w:val="009C7AEF"/>
    <w:rsid w:val="009C7E19"/>
    <w:rsid w:val="009C7E5D"/>
    <w:rsid w:val="009D0050"/>
    <w:rsid w:val="009D05E0"/>
    <w:rsid w:val="009D199C"/>
    <w:rsid w:val="009D1F22"/>
    <w:rsid w:val="009D217F"/>
    <w:rsid w:val="009D2594"/>
    <w:rsid w:val="009D29E9"/>
    <w:rsid w:val="009D2F50"/>
    <w:rsid w:val="009D3626"/>
    <w:rsid w:val="009D3B66"/>
    <w:rsid w:val="009D40E6"/>
    <w:rsid w:val="009D443F"/>
    <w:rsid w:val="009D5EEE"/>
    <w:rsid w:val="009D655A"/>
    <w:rsid w:val="009D68FB"/>
    <w:rsid w:val="009D6EE3"/>
    <w:rsid w:val="009D72FC"/>
    <w:rsid w:val="009D76FA"/>
    <w:rsid w:val="009D771F"/>
    <w:rsid w:val="009D777F"/>
    <w:rsid w:val="009D7BA9"/>
    <w:rsid w:val="009D7CD5"/>
    <w:rsid w:val="009E005B"/>
    <w:rsid w:val="009E04B3"/>
    <w:rsid w:val="009E0780"/>
    <w:rsid w:val="009E0DFC"/>
    <w:rsid w:val="009E0F7A"/>
    <w:rsid w:val="009E12EA"/>
    <w:rsid w:val="009E1880"/>
    <w:rsid w:val="009E1A06"/>
    <w:rsid w:val="009E1A85"/>
    <w:rsid w:val="009E247B"/>
    <w:rsid w:val="009E36A5"/>
    <w:rsid w:val="009E41A0"/>
    <w:rsid w:val="009E442B"/>
    <w:rsid w:val="009E46AE"/>
    <w:rsid w:val="009E4D99"/>
    <w:rsid w:val="009E4DBA"/>
    <w:rsid w:val="009E4DD4"/>
    <w:rsid w:val="009E5252"/>
    <w:rsid w:val="009E5B74"/>
    <w:rsid w:val="009E5FF1"/>
    <w:rsid w:val="009E6194"/>
    <w:rsid w:val="009E644A"/>
    <w:rsid w:val="009E6683"/>
    <w:rsid w:val="009E66F3"/>
    <w:rsid w:val="009E6E9A"/>
    <w:rsid w:val="009E7C14"/>
    <w:rsid w:val="009F0100"/>
    <w:rsid w:val="009F0803"/>
    <w:rsid w:val="009F094B"/>
    <w:rsid w:val="009F0A01"/>
    <w:rsid w:val="009F14F9"/>
    <w:rsid w:val="009F1B50"/>
    <w:rsid w:val="009F1EFE"/>
    <w:rsid w:val="009F1F1A"/>
    <w:rsid w:val="009F1FD4"/>
    <w:rsid w:val="009F2CB9"/>
    <w:rsid w:val="009F2D3D"/>
    <w:rsid w:val="009F390C"/>
    <w:rsid w:val="009F3951"/>
    <w:rsid w:val="009F3B2B"/>
    <w:rsid w:val="009F3CA2"/>
    <w:rsid w:val="009F3D3B"/>
    <w:rsid w:val="009F3EA2"/>
    <w:rsid w:val="009F419C"/>
    <w:rsid w:val="009F43E0"/>
    <w:rsid w:val="009F49B2"/>
    <w:rsid w:val="009F4C2B"/>
    <w:rsid w:val="009F52C1"/>
    <w:rsid w:val="009F52CE"/>
    <w:rsid w:val="009F5715"/>
    <w:rsid w:val="009F5DEC"/>
    <w:rsid w:val="009F5EB6"/>
    <w:rsid w:val="009F5ED1"/>
    <w:rsid w:val="009F62D9"/>
    <w:rsid w:val="009F6624"/>
    <w:rsid w:val="009F6688"/>
    <w:rsid w:val="009F6E80"/>
    <w:rsid w:val="00A00C12"/>
    <w:rsid w:val="00A016F4"/>
    <w:rsid w:val="00A01D7B"/>
    <w:rsid w:val="00A0211B"/>
    <w:rsid w:val="00A021BC"/>
    <w:rsid w:val="00A02820"/>
    <w:rsid w:val="00A02A72"/>
    <w:rsid w:val="00A03AB2"/>
    <w:rsid w:val="00A03AC2"/>
    <w:rsid w:val="00A03C7D"/>
    <w:rsid w:val="00A04583"/>
    <w:rsid w:val="00A04639"/>
    <w:rsid w:val="00A04B94"/>
    <w:rsid w:val="00A04CCE"/>
    <w:rsid w:val="00A04D6C"/>
    <w:rsid w:val="00A053A2"/>
    <w:rsid w:val="00A053BD"/>
    <w:rsid w:val="00A055A5"/>
    <w:rsid w:val="00A059F8"/>
    <w:rsid w:val="00A05DD6"/>
    <w:rsid w:val="00A06074"/>
    <w:rsid w:val="00A0626C"/>
    <w:rsid w:val="00A064A6"/>
    <w:rsid w:val="00A06502"/>
    <w:rsid w:val="00A0730A"/>
    <w:rsid w:val="00A074D3"/>
    <w:rsid w:val="00A07A43"/>
    <w:rsid w:val="00A07A85"/>
    <w:rsid w:val="00A07E04"/>
    <w:rsid w:val="00A07FAF"/>
    <w:rsid w:val="00A10294"/>
    <w:rsid w:val="00A1067D"/>
    <w:rsid w:val="00A10938"/>
    <w:rsid w:val="00A10C12"/>
    <w:rsid w:val="00A113C1"/>
    <w:rsid w:val="00A116EB"/>
    <w:rsid w:val="00A11EA4"/>
    <w:rsid w:val="00A11EA9"/>
    <w:rsid w:val="00A12068"/>
    <w:rsid w:val="00A120B9"/>
    <w:rsid w:val="00A1260A"/>
    <w:rsid w:val="00A1264F"/>
    <w:rsid w:val="00A127FB"/>
    <w:rsid w:val="00A128FD"/>
    <w:rsid w:val="00A12A7C"/>
    <w:rsid w:val="00A131DA"/>
    <w:rsid w:val="00A1330E"/>
    <w:rsid w:val="00A138DE"/>
    <w:rsid w:val="00A13C2E"/>
    <w:rsid w:val="00A14063"/>
    <w:rsid w:val="00A140F7"/>
    <w:rsid w:val="00A1448C"/>
    <w:rsid w:val="00A144F9"/>
    <w:rsid w:val="00A147CA"/>
    <w:rsid w:val="00A14985"/>
    <w:rsid w:val="00A14C15"/>
    <w:rsid w:val="00A14E0D"/>
    <w:rsid w:val="00A14F1F"/>
    <w:rsid w:val="00A15328"/>
    <w:rsid w:val="00A15419"/>
    <w:rsid w:val="00A15460"/>
    <w:rsid w:val="00A156C6"/>
    <w:rsid w:val="00A15D7C"/>
    <w:rsid w:val="00A161DE"/>
    <w:rsid w:val="00A16238"/>
    <w:rsid w:val="00A16688"/>
    <w:rsid w:val="00A1791D"/>
    <w:rsid w:val="00A17CF5"/>
    <w:rsid w:val="00A19409"/>
    <w:rsid w:val="00A203CB"/>
    <w:rsid w:val="00A204BC"/>
    <w:rsid w:val="00A210D2"/>
    <w:rsid w:val="00A215A8"/>
    <w:rsid w:val="00A21BC9"/>
    <w:rsid w:val="00A220A3"/>
    <w:rsid w:val="00A225CD"/>
    <w:rsid w:val="00A22790"/>
    <w:rsid w:val="00A22822"/>
    <w:rsid w:val="00A22CC2"/>
    <w:rsid w:val="00A2334F"/>
    <w:rsid w:val="00A23455"/>
    <w:rsid w:val="00A2351C"/>
    <w:rsid w:val="00A23838"/>
    <w:rsid w:val="00A23944"/>
    <w:rsid w:val="00A2400F"/>
    <w:rsid w:val="00A243D7"/>
    <w:rsid w:val="00A25178"/>
    <w:rsid w:val="00A25337"/>
    <w:rsid w:val="00A25C54"/>
    <w:rsid w:val="00A25E59"/>
    <w:rsid w:val="00A25FA0"/>
    <w:rsid w:val="00A2678B"/>
    <w:rsid w:val="00A26FDE"/>
    <w:rsid w:val="00A279C4"/>
    <w:rsid w:val="00A303A9"/>
    <w:rsid w:val="00A30B98"/>
    <w:rsid w:val="00A30F4A"/>
    <w:rsid w:val="00A31884"/>
    <w:rsid w:val="00A31A3C"/>
    <w:rsid w:val="00A31A62"/>
    <w:rsid w:val="00A320C1"/>
    <w:rsid w:val="00A32157"/>
    <w:rsid w:val="00A321B6"/>
    <w:rsid w:val="00A32D8B"/>
    <w:rsid w:val="00A32E8A"/>
    <w:rsid w:val="00A32F17"/>
    <w:rsid w:val="00A3378C"/>
    <w:rsid w:val="00A33D55"/>
    <w:rsid w:val="00A33F37"/>
    <w:rsid w:val="00A342AB"/>
    <w:rsid w:val="00A34481"/>
    <w:rsid w:val="00A34A91"/>
    <w:rsid w:val="00A34AE0"/>
    <w:rsid w:val="00A34C62"/>
    <w:rsid w:val="00A34DE6"/>
    <w:rsid w:val="00A34F8A"/>
    <w:rsid w:val="00A35115"/>
    <w:rsid w:val="00A356F4"/>
    <w:rsid w:val="00A359EF"/>
    <w:rsid w:val="00A35A96"/>
    <w:rsid w:val="00A35C5C"/>
    <w:rsid w:val="00A35DAF"/>
    <w:rsid w:val="00A35E95"/>
    <w:rsid w:val="00A361CA"/>
    <w:rsid w:val="00A36AB7"/>
    <w:rsid w:val="00A374EB"/>
    <w:rsid w:val="00A37665"/>
    <w:rsid w:val="00A3768F"/>
    <w:rsid w:val="00A37C30"/>
    <w:rsid w:val="00A40131"/>
    <w:rsid w:val="00A402A1"/>
    <w:rsid w:val="00A4048F"/>
    <w:rsid w:val="00A4111B"/>
    <w:rsid w:val="00A41335"/>
    <w:rsid w:val="00A419D0"/>
    <w:rsid w:val="00A41D8A"/>
    <w:rsid w:val="00A42056"/>
    <w:rsid w:val="00A4259F"/>
    <w:rsid w:val="00A4274E"/>
    <w:rsid w:val="00A42B0B"/>
    <w:rsid w:val="00A43772"/>
    <w:rsid w:val="00A44175"/>
    <w:rsid w:val="00A44D8F"/>
    <w:rsid w:val="00A45234"/>
    <w:rsid w:val="00A45A85"/>
    <w:rsid w:val="00A46260"/>
    <w:rsid w:val="00A464DE"/>
    <w:rsid w:val="00A46777"/>
    <w:rsid w:val="00A46B45"/>
    <w:rsid w:val="00A46CF2"/>
    <w:rsid w:val="00A46E8E"/>
    <w:rsid w:val="00A46F3F"/>
    <w:rsid w:val="00A46F7D"/>
    <w:rsid w:val="00A470B1"/>
    <w:rsid w:val="00A475B0"/>
    <w:rsid w:val="00A47C1A"/>
    <w:rsid w:val="00A501D5"/>
    <w:rsid w:val="00A502C3"/>
    <w:rsid w:val="00A50455"/>
    <w:rsid w:val="00A50AD8"/>
    <w:rsid w:val="00A50D22"/>
    <w:rsid w:val="00A50E14"/>
    <w:rsid w:val="00A51233"/>
    <w:rsid w:val="00A512C3"/>
    <w:rsid w:val="00A5130D"/>
    <w:rsid w:val="00A51CDD"/>
    <w:rsid w:val="00A5223C"/>
    <w:rsid w:val="00A522C3"/>
    <w:rsid w:val="00A528B0"/>
    <w:rsid w:val="00A52DCE"/>
    <w:rsid w:val="00A52DFA"/>
    <w:rsid w:val="00A52E3A"/>
    <w:rsid w:val="00A53477"/>
    <w:rsid w:val="00A5386F"/>
    <w:rsid w:val="00A53FEF"/>
    <w:rsid w:val="00A54390"/>
    <w:rsid w:val="00A54A7B"/>
    <w:rsid w:val="00A54E22"/>
    <w:rsid w:val="00A5507F"/>
    <w:rsid w:val="00A55140"/>
    <w:rsid w:val="00A5579D"/>
    <w:rsid w:val="00A562CA"/>
    <w:rsid w:val="00A56401"/>
    <w:rsid w:val="00A56787"/>
    <w:rsid w:val="00A5694E"/>
    <w:rsid w:val="00A571AE"/>
    <w:rsid w:val="00A571FE"/>
    <w:rsid w:val="00A57582"/>
    <w:rsid w:val="00A5759A"/>
    <w:rsid w:val="00A575B4"/>
    <w:rsid w:val="00A5796A"/>
    <w:rsid w:val="00A579C6"/>
    <w:rsid w:val="00A57DDC"/>
    <w:rsid w:val="00A57F9F"/>
    <w:rsid w:val="00A60300"/>
    <w:rsid w:val="00A6030E"/>
    <w:rsid w:val="00A60395"/>
    <w:rsid w:val="00A603D6"/>
    <w:rsid w:val="00A60430"/>
    <w:rsid w:val="00A60929"/>
    <w:rsid w:val="00A61063"/>
    <w:rsid w:val="00A61492"/>
    <w:rsid w:val="00A61836"/>
    <w:rsid w:val="00A61B26"/>
    <w:rsid w:val="00A61D1D"/>
    <w:rsid w:val="00A61D8E"/>
    <w:rsid w:val="00A61EE9"/>
    <w:rsid w:val="00A622F0"/>
    <w:rsid w:val="00A6287E"/>
    <w:rsid w:val="00A62A01"/>
    <w:rsid w:val="00A62CF5"/>
    <w:rsid w:val="00A62FA6"/>
    <w:rsid w:val="00A63507"/>
    <w:rsid w:val="00A63B79"/>
    <w:rsid w:val="00A64A3F"/>
    <w:rsid w:val="00A64B9B"/>
    <w:rsid w:val="00A64DC9"/>
    <w:rsid w:val="00A65280"/>
    <w:rsid w:val="00A65360"/>
    <w:rsid w:val="00A65624"/>
    <w:rsid w:val="00A65657"/>
    <w:rsid w:val="00A658A4"/>
    <w:rsid w:val="00A65E3C"/>
    <w:rsid w:val="00A6710A"/>
    <w:rsid w:val="00A67354"/>
    <w:rsid w:val="00A675BB"/>
    <w:rsid w:val="00A7065E"/>
    <w:rsid w:val="00A70718"/>
    <w:rsid w:val="00A70DF7"/>
    <w:rsid w:val="00A711F0"/>
    <w:rsid w:val="00A71593"/>
    <w:rsid w:val="00A71EFB"/>
    <w:rsid w:val="00A72644"/>
    <w:rsid w:val="00A7287F"/>
    <w:rsid w:val="00A72B79"/>
    <w:rsid w:val="00A73268"/>
    <w:rsid w:val="00A73671"/>
    <w:rsid w:val="00A73746"/>
    <w:rsid w:val="00A737FD"/>
    <w:rsid w:val="00A739C6"/>
    <w:rsid w:val="00A73BD7"/>
    <w:rsid w:val="00A73BDE"/>
    <w:rsid w:val="00A742C7"/>
    <w:rsid w:val="00A743AB"/>
    <w:rsid w:val="00A7453E"/>
    <w:rsid w:val="00A74B3A"/>
    <w:rsid w:val="00A753C0"/>
    <w:rsid w:val="00A75510"/>
    <w:rsid w:val="00A75830"/>
    <w:rsid w:val="00A75A34"/>
    <w:rsid w:val="00A75F9E"/>
    <w:rsid w:val="00A761E5"/>
    <w:rsid w:val="00A77212"/>
    <w:rsid w:val="00A77C2C"/>
    <w:rsid w:val="00A80062"/>
    <w:rsid w:val="00A80110"/>
    <w:rsid w:val="00A80384"/>
    <w:rsid w:val="00A8095B"/>
    <w:rsid w:val="00A80F27"/>
    <w:rsid w:val="00A8182F"/>
    <w:rsid w:val="00A81ACB"/>
    <w:rsid w:val="00A81C19"/>
    <w:rsid w:val="00A82146"/>
    <w:rsid w:val="00A82545"/>
    <w:rsid w:val="00A82683"/>
    <w:rsid w:val="00A82B55"/>
    <w:rsid w:val="00A82C68"/>
    <w:rsid w:val="00A831D9"/>
    <w:rsid w:val="00A83208"/>
    <w:rsid w:val="00A83508"/>
    <w:rsid w:val="00A84938"/>
    <w:rsid w:val="00A856EB"/>
    <w:rsid w:val="00A86236"/>
    <w:rsid w:val="00A871F1"/>
    <w:rsid w:val="00A875C5"/>
    <w:rsid w:val="00A875C6"/>
    <w:rsid w:val="00A875E3"/>
    <w:rsid w:val="00A87694"/>
    <w:rsid w:val="00A9022E"/>
    <w:rsid w:val="00A902D4"/>
    <w:rsid w:val="00A9079C"/>
    <w:rsid w:val="00A90999"/>
    <w:rsid w:val="00A90C0D"/>
    <w:rsid w:val="00A90DD7"/>
    <w:rsid w:val="00A90FFB"/>
    <w:rsid w:val="00A91257"/>
    <w:rsid w:val="00A91E4C"/>
    <w:rsid w:val="00A91F12"/>
    <w:rsid w:val="00A9209F"/>
    <w:rsid w:val="00A9235A"/>
    <w:rsid w:val="00A92963"/>
    <w:rsid w:val="00A92C0D"/>
    <w:rsid w:val="00A92EB1"/>
    <w:rsid w:val="00A93011"/>
    <w:rsid w:val="00A93BE0"/>
    <w:rsid w:val="00A93C25"/>
    <w:rsid w:val="00A93E1B"/>
    <w:rsid w:val="00A9408B"/>
    <w:rsid w:val="00A94268"/>
    <w:rsid w:val="00A942E6"/>
    <w:rsid w:val="00A943A7"/>
    <w:rsid w:val="00A9464D"/>
    <w:rsid w:val="00A94668"/>
    <w:rsid w:val="00A94974"/>
    <w:rsid w:val="00A94DD9"/>
    <w:rsid w:val="00A950BA"/>
    <w:rsid w:val="00A952B0"/>
    <w:rsid w:val="00A9539C"/>
    <w:rsid w:val="00A95683"/>
    <w:rsid w:val="00A9581A"/>
    <w:rsid w:val="00A95955"/>
    <w:rsid w:val="00A9632E"/>
    <w:rsid w:val="00A9641B"/>
    <w:rsid w:val="00A9643B"/>
    <w:rsid w:val="00A967CF"/>
    <w:rsid w:val="00A96CE4"/>
    <w:rsid w:val="00A96E21"/>
    <w:rsid w:val="00A96E34"/>
    <w:rsid w:val="00A979B1"/>
    <w:rsid w:val="00A97EE0"/>
    <w:rsid w:val="00AA0AAF"/>
    <w:rsid w:val="00AA0AD4"/>
    <w:rsid w:val="00AA1165"/>
    <w:rsid w:val="00AA1480"/>
    <w:rsid w:val="00AA1E32"/>
    <w:rsid w:val="00AA2161"/>
    <w:rsid w:val="00AA243B"/>
    <w:rsid w:val="00AA2601"/>
    <w:rsid w:val="00AA295F"/>
    <w:rsid w:val="00AA2A10"/>
    <w:rsid w:val="00AA2CB2"/>
    <w:rsid w:val="00AA3467"/>
    <w:rsid w:val="00AA3682"/>
    <w:rsid w:val="00AA397F"/>
    <w:rsid w:val="00AA3F31"/>
    <w:rsid w:val="00AA437A"/>
    <w:rsid w:val="00AA43D6"/>
    <w:rsid w:val="00AA4625"/>
    <w:rsid w:val="00AA4CE0"/>
    <w:rsid w:val="00AA5483"/>
    <w:rsid w:val="00AA5517"/>
    <w:rsid w:val="00AA6312"/>
    <w:rsid w:val="00AA6A40"/>
    <w:rsid w:val="00AA6BB6"/>
    <w:rsid w:val="00AA6C30"/>
    <w:rsid w:val="00AA7BCE"/>
    <w:rsid w:val="00AA7D57"/>
    <w:rsid w:val="00AB0036"/>
    <w:rsid w:val="00AB02E9"/>
    <w:rsid w:val="00AB0C62"/>
    <w:rsid w:val="00AB10EA"/>
    <w:rsid w:val="00AB16B3"/>
    <w:rsid w:val="00AB1EFA"/>
    <w:rsid w:val="00AB1F1A"/>
    <w:rsid w:val="00AB2EE7"/>
    <w:rsid w:val="00AB31D7"/>
    <w:rsid w:val="00AB33AA"/>
    <w:rsid w:val="00AB3A36"/>
    <w:rsid w:val="00AB3F0D"/>
    <w:rsid w:val="00AB4159"/>
    <w:rsid w:val="00AB4639"/>
    <w:rsid w:val="00AB53E4"/>
    <w:rsid w:val="00AB5467"/>
    <w:rsid w:val="00AB5488"/>
    <w:rsid w:val="00AB57B2"/>
    <w:rsid w:val="00AB6007"/>
    <w:rsid w:val="00AB6588"/>
    <w:rsid w:val="00AB6C7B"/>
    <w:rsid w:val="00AB6EAC"/>
    <w:rsid w:val="00AC00D2"/>
    <w:rsid w:val="00AC0699"/>
    <w:rsid w:val="00AC191A"/>
    <w:rsid w:val="00AC23B5"/>
    <w:rsid w:val="00AC252B"/>
    <w:rsid w:val="00AC2BEF"/>
    <w:rsid w:val="00AC2F08"/>
    <w:rsid w:val="00AC35B2"/>
    <w:rsid w:val="00AC361A"/>
    <w:rsid w:val="00AC3942"/>
    <w:rsid w:val="00AC3CBD"/>
    <w:rsid w:val="00AC4480"/>
    <w:rsid w:val="00AC4843"/>
    <w:rsid w:val="00AC4B39"/>
    <w:rsid w:val="00AC4F34"/>
    <w:rsid w:val="00AC50BC"/>
    <w:rsid w:val="00AC52AC"/>
    <w:rsid w:val="00AC5517"/>
    <w:rsid w:val="00AC5AF1"/>
    <w:rsid w:val="00AC6104"/>
    <w:rsid w:val="00AC610E"/>
    <w:rsid w:val="00AC63AC"/>
    <w:rsid w:val="00AC692C"/>
    <w:rsid w:val="00AC6EC2"/>
    <w:rsid w:val="00AC6FBC"/>
    <w:rsid w:val="00AC6FC6"/>
    <w:rsid w:val="00AD0265"/>
    <w:rsid w:val="00AD047A"/>
    <w:rsid w:val="00AD06EB"/>
    <w:rsid w:val="00AD0DE9"/>
    <w:rsid w:val="00AD13C0"/>
    <w:rsid w:val="00AD1F3E"/>
    <w:rsid w:val="00AD2036"/>
    <w:rsid w:val="00AD22E3"/>
    <w:rsid w:val="00AD2971"/>
    <w:rsid w:val="00AD2DCD"/>
    <w:rsid w:val="00AD2F97"/>
    <w:rsid w:val="00AD4439"/>
    <w:rsid w:val="00AD5E71"/>
    <w:rsid w:val="00AD5FE2"/>
    <w:rsid w:val="00AD63E5"/>
    <w:rsid w:val="00AD69A7"/>
    <w:rsid w:val="00AD76F2"/>
    <w:rsid w:val="00AD7D03"/>
    <w:rsid w:val="00AE031B"/>
    <w:rsid w:val="00AE0486"/>
    <w:rsid w:val="00AE055A"/>
    <w:rsid w:val="00AE1224"/>
    <w:rsid w:val="00AE12C5"/>
    <w:rsid w:val="00AE171B"/>
    <w:rsid w:val="00AE18A3"/>
    <w:rsid w:val="00AE1DBB"/>
    <w:rsid w:val="00AE20CF"/>
    <w:rsid w:val="00AE291B"/>
    <w:rsid w:val="00AE2B8A"/>
    <w:rsid w:val="00AE2E2A"/>
    <w:rsid w:val="00AE3505"/>
    <w:rsid w:val="00AE3756"/>
    <w:rsid w:val="00AE3A4B"/>
    <w:rsid w:val="00AE3A63"/>
    <w:rsid w:val="00AE3B16"/>
    <w:rsid w:val="00AE4572"/>
    <w:rsid w:val="00AE4755"/>
    <w:rsid w:val="00AE4E9C"/>
    <w:rsid w:val="00AE53FF"/>
    <w:rsid w:val="00AE5416"/>
    <w:rsid w:val="00AE5435"/>
    <w:rsid w:val="00AE546F"/>
    <w:rsid w:val="00AE568F"/>
    <w:rsid w:val="00AE5C7D"/>
    <w:rsid w:val="00AE60E6"/>
    <w:rsid w:val="00AE6260"/>
    <w:rsid w:val="00AE645C"/>
    <w:rsid w:val="00AE749F"/>
    <w:rsid w:val="00AE77B8"/>
    <w:rsid w:val="00AE7DED"/>
    <w:rsid w:val="00AE7E18"/>
    <w:rsid w:val="00AE7E75"/>
    <w:rsid w:val="00AE7F35"/>
    <w:rsid w:val="00AF0B94"/>
    <w:rsid w:val="00AF0E4A"/>
    <w:rsid w:val="00AF10FA"/>
    <w:rsid w:val="00AF11D6"/>
    <w:rsid w:val="00AF16D1"/>
    <w:rsid w:val="00AF18FF"/>
    <w:rsid w:val="00AF19A1"/>
    <w:rsid w:val="00AF2255"/>
    <w:rsid w:val="00AF2918"/>
    <w:rsid w:val="00AF328F"/>
    <w:rsid w:val="00AF3308"/>
    <w:rsid w:val="00AF3ABE"/>
    <w:rsid w:val="00AF4840"/>
    <w:rsid w:val="00AF49C5"/>
    <w:rsid w:val="00AF4AE9"/>
    <w:rsid w:val="00AF52E0"/>
    <w:rsid w:val="00AF5615"/>
    <w:rsid w:val="00AF57C6"/>
    <w:rsid w:val="00AF5DE1"/>
    <w:rsid w:val="00AF6079"/>
    <w:rsid w:val="00AF6286"/>
    <w:rsid w:val="00AF6959"/>
    <w:rsid w:val="00AF7408"/>
    <w:rsid w:val="00AF7AC8"/>
    <w:rsid w:val="00AF7B24"/>
    <w:rsid w:val="00AF7F9A"/>
    <w:rsid w:val="00B0015A"/>
    <w:rsid w:val="00B00520"/>
    <w:rsid w:val="00B00B25"/>
    <w:rsid w:val="00B00D83"/>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0B0"/>
    <w:rsid w:val="00B076BD"/>
    <w:rsid w:val="00B07A6A"/>
    <w:rsid w:val="00B07B44"/>
    <w:rsid w:val="00B07BE6"/>
    <w:rsid w:val="00B07CC6"/>
    <w:rsid w:val="00B10A7B"/>
    <w:rsid w:val="00B10BBD"/>
    <w:rsid w:val="00B10C9A"/>
    <w:rsid w:val="00B10F14"/>
    <w:rsid w:val="00B1122A"/>
    <w:rsid w:val="00B112EC"/>
    <w:rsid w:val="00B11638"/>
    <w:rsid w:val="00B1199E"/>
    <w:rsid w:val="00B1218F"/>
    <w:rsid w:val="00B122CE"/>
    <w:rsid w:val="00B12341"/>
    <w:rsid w:val="00B123A9"/>
    <w:rsid w:val="00B12829"/>
    <w:rsid w:val="00B129B3"/>
    <w:rsid w:val="00B131CA"/>
    <w:rsid w:val="00B13262"/>
    <w:rsid w:val="00B1340D"/>
    <w:rsid w:val="00B135A4"/>
    <w:rsid w:val="00B13E3E"/>
    <w:rsid w:val="00B14140"/>
    <w:rsid w:val="00B145CD"/>
    <w:rsid w:val="00B14791"/>
    <w:rsid w:val="00B14AC6"/>
    <w:rsid w:val="00B14C20"/>
    <w:rsid w:val="00B14E2F"/>
    <w:rsid w:val="00B14E56"/>
    <w:rsid w:val="00B15015"/>
    <w:rsid w:val="00B15D27"/>
    <w:rsid w:val="00B16238"/>
    <w:rsid w:val="00B168B5"/>
    <w:rsid w:val="00B16E83"/>
    <w:rsid w:val="00B16F42"/>
    <w:rsid w:val="00B173B2"/>
    <w:rsid w:val="00B1782E"/>
    <w:rsid w:val="00B20164"/>
    <w:rsid w:val="00B202C7"/>
    <w:rsid w:val="00B203B9"/>
    <w:rsid w:val="00B203F3"/>
    <w:rsid w:val="00B2095E"/>
    <w:rsid w:val="00B2101D"/>
    <w:rsid w:val="00B210D6"/>
    <w:rsid w:val="00B21628"/>
    <w:rsid w:val="00B22334"/>
    <w:rsid w:val="00B22481"/>
    <w:rsid w:val="00B23203"/>
    <w:rsid w:val="00B23939"/>
    <w:rsid w:val="00B23F81"/>
    <w:rsid w:val="00B23F8B"/>
    <w:rsid w:val="00B24204"/>
    <w:rsid w:val="00B2431D"/>
    <w:rsid w:val="00B24EB1"/>
    <w:rsid w:val="00B259B3"/>
    <w:rsid w:val="00B25B73"/>
    <w:rsid w:val="00B2680C"/>
    <w:rsid w:val="00B26930"/>
    <w:rsid w:val="00B275A8"/>
    <w:rsid w:val="00B276A4"/>
    <w:rsid w:val="00B27724"/>
    <w:rsid w:val="00B27905"/>
    <w:rsid w:val="00B3027F"/>
    <w:rsid w:val="00B30487"/>
    <w:rsid w:val="00B306F3"/>
    <w:rsid w:val="00B30BC2"/>
    <w:rsid w:val="00B30C63"/>
    <w:rsid w:val="00B30F3D"/>
    <w:rsid w:val="00B315B3"/>
    <w:rsid w:val="00B31645"/>
    <w:rsid w:val="00B322F2"/>
    <w:rsid w:val="00B32AAE"/>
    <w:rsid w:val="00B32D80"/>
    <w:rsid w:val="00B32E8B"/>
    <w:rsid w:val="00B339BC"/>
    <w:rsid w:val="00B33B27"/>
    <w:rsid w:val="00B33CE9"/>
    <w:rsid w:val="00B33D65"/>
    <w:rsid w:val="00B33EA5"/>
    <w:rsid w:val="00B33F5C"/>
    <w:rsid w:val="00B340AB"/>
    <w:rsid w:val="00B34514"/>
    <w:rsid w:val="00B34550"/>
    <w:rsid w:val="00B34ED7"/>
    <w:rsid w:val="00B34F46"/>
    <w:rsid w:val="00B3513E"/>
    <w:rsid w:val="00B35482"/>
    <w:rsid w:val="00B35F95"/>
    <w:rsid w:val="00B36423"/>
    <w:rsid w:val="00B36B18"/>
    <w:rsid w:val="00B36C69"/>
    <w:rsid w:val="00B36D81"/>
    <w:rsid w:val="00B3755C"/>
    <w:rsid w:val="00B37837"/>
    <w:rsid w:val="00B37938"/>
    <w:rsid w:val="00B379BC"/>
    <w:rsid w:val="00B37D32"/>
    <w:rsid w:val="00B37D7D"/>
    <w:rsid w:val="00B37F7E"/>
    <w:rsid w:val="00B40375"/>
    <w:rsid w:val="00B40ABD"/>
    <w:rsid w:val="00B412BD"/>
    <w:rsid w:val="00B419E4"/>
    <w:rsid w:val="00B41C6A"/>
    <w:rsid w:val="00B41F9C"/>
    <w:rsid w:val="00B42043"/>
    <w:rsid w:val="00B431D7"/>
    <w:rsid w:val="00B432A0"/>
    <w:rsid w:val="00B44753"/>
    <w:rsid w:val="00B44AC9"/>
    <w:rsid w:val="00B45016"/>
    <w:rsid w:val="00B45088"/>
    <w:rsid w:val="00B45473"/>
    <w:rsid w:val="00B4579D"/>
    <w:rsid w:val="00B457B8"/>
    <w:rsid w:val="00B45F25"/>
    <w:rsid w:val="00B46005"/>
    <w:rsid w:val="00B462A7"/>
    <w:rsid w:val="00B463C7"/>
    <w:rsid w:val="00B4738B"/>
    <w:rsid w:val="00B476AF"/>
    <w:rsid w:val="00B4772D"/>
    <w:rsid w:val="00B47CC4"/>
    <w:rsid w:val="00B508BD"/>
    <w:rsid w:val="00B5124B"/>
    <w:rsid w:val="00B517F7"/>
    <w:rsid w:val="00B518E5"/>
    <w:rsid w:val="00B51AE9"/>
    <w:rsid w:val="00B51EBF"/>
    <w:rsid w:val="00B52AFC"/>
    <w:rsid w:val="00B52B41"/>
    <w:rsid w:val="00B52C97"/>
    <w:rsid w:val="00B52EFE"/>
    <w:rsid w:val="00B5316E"/>
    <w:rsid w:val="00B535A3"/>
    <w:rsid w:val="00B5400A"/>
    <w:rsid w:val="00B54E35"/>
    <w:rsid w:val="00B55FC7"/>
    <w:rsid w:val="00B56016"/>
    <w:rsid w:val="00B562D1"/>
    <w:rsid w:val="00B562D8"/>
    <w:rsid w:val="00B568B8"/>
    <w:rsid w:val="00B56CDC"/>
    <w:rsid w:val="00B56E01"/>
    <w:rsid w:val="00B570B9"/>
    <w:rsid w:val="00B5715D"/>
    <w:rsid w:val="00B573CF"/>
    <w:rsid w:val="00B57479"/>
    <w:rsid w:val="00B60331"/>
    <w:rsid w:val="00B607A0"/>
    <w:rsid w:val="00B608AE"/>
    <w:rsid w:val="00B60A8A"/>
    <w:rsid w:val="00B60DCA"/>
    <w:rsid w:val="00B60FEC"/>
    <w:rsid w:val="00B61824"/>
    <w:rsid w:val="00B61CD1"/>
    <w:rsid w:val="00B61DAA"/>
    <w:rsid w:val="00B62BAE"/>
    <w:rsid w:val="00B62C84"/>
    <w:rsid w:val="00B6305A"/>
    <w:rsid w:val="00B63483"/>
    <w:rsid w:val="00B6369D"/>
    <w:rsid w:val="00B63C73"/>
    <w:rsid w:val="00B63EB0"/>
    <w:rsid w:val="00B642C5"/>
    <w:rsid w:val="00B64317"/>
    <w:rsid w:val="00B65878"/>
    <w:rsid w:val="00B65B99"/>
    <w:rsid w:val="00B660B9"/>
    <w:rsid w:val="00B66329"/>
    <w:rsid w:val="00B66F3E"/>
    <w:rsid w:val="00B66FC2"/>
    <w:rsid w:val="00B672B3"/>
    <w:rsid w:val="00B677C8"/>
    <w:rsid w:val="00B678CC"/>
    <w:rsid w:val="00B678DB"/>
    <w:rsid w:val="00B67C5C"/>
    <w:rsid w:val="00B70404"/>
    <w:rsid w:val="00B712C3"/>
    <w:rsid w:val="00B713FD"/>
    <w:rsid w:val="00B71534"/>
    <w:rsid w:val="00B72A25"/>
    <w:rsid w:val="00B72F55"/>
    <w:rsid w:val="00B730E0"/>
    <w:rsid w:val="00B7367C"/>
    <w:rsid w:val="00B74C43"/>
    <w:rsid w:val="00B75204"/>
    <w:rsid w:val="00B75812"/>
    <w:rsid w:val="00B75AAA"/>
    <w:rsid w:val="00B7615E"/>
    <w:rsid w:val="00B7645C"/>
    <w:rsid w:val="00B764B6"/>
    <w:rsid w:val="00B766D3"/>
    <w:rsid w:val="00B76B5C"/>
    <w:rsid w:val="00B76DB6"/>
    <w:rsid w:val="00B76EA0"/>
    <w:rsid w:val="00B77050"/>
    <w:rsid w:val="00B770CE"/>
    <w:rsid w:val="00B775B0"/>
    <w:rsid w:val="00B77761"/>
    <w:rsid w:val="00B77C42"/>
    <w:rsid w:val="00B77D22"/>
    <w:rsid w:val="00B77DBF"/>
    <w:rsid w:val="00B801A6"/>
    <w:rsid w:val="00B80269"/>
    <w:rsid w:val="00B8044D"/>
    <w:rsid w:val="00B80F1B"/>
    <w:rsid w:val="00B810DF"/>
    <w:rsid w:val="00B81198"/>
    <w:rsid w:val="00B8137E"/>
    <w:rsid w:val="00B81983"/>
    <w:rsid w:val="00B81FBB"/>
    <w:rsid w:val="00B823AE"/>
    <w:rsid w:val="00B827FD"/>
    <w:rsid w:val="00B82807"/>
    <w:rsid w:val="00B828CE"/>
    <w:rsid w:val="00B837C2"/>
    <w:rsid w:val="00B83F1D"/>
    <w:rsid w:val="00B84851"/>
    <w:rsid w:val="00B8533F"/>
    <w:rsid w:val="00B85414"/>
    <w:rsid w:val="00B85991"/>
    <w:rsid w:val="00B85F26"/>
    <w:rsid w:val="00B863A8"/>
    <w:rsid w:val="00B8706B"/>
    <w:rsid w:val="00B8772A"/>
    <w:rsid w:val="00B877BD"/>
    <w:rsid w:val="00B879FA"/>
    <w:rsid w:val="00B902B9"/>
    <w:rsid w:val="00B9049B"/>
    <w:rsid w:val="00B90708"/>
    <w:rsid w:val="00B90A68"/>
    <w:rsid w:val="00B910E0"/>
    <w:rsid w:val="00B91319"/>
    <w:rsid w:val="00B91A64"/>
    <w:rsid w:val="00B91E6E"/>
    <w:rsid w:val="00B91EFE"/>
    <w:rsid w:val="00B925A9"/>
    <w:rsid w:val="00B9266C"/>
    <w:rsid w:val="00B9269B"/>
    <w:rsid w:val="00B929CF"/>
    <w:rsid w:val="00B92C59"/>
    <w:rsid w:val="00B92D3D"/>
    <w:rsid w:val="00B92E79"/>
    <w:rsid w:val="00B93112"/>
    <w:rsid w:val="00B931AD"/>
    <w:rsid w:val="00B9390F"/>
    <w:rsid w:val="00B939A3"/>
    <w:rsid w:val="00B93B22"/>
    <w:rsid w:val="00B93BA2"/>
    <w:rsid w:val="00B93D60"/>
    <w:rsid w:val="00B943EA"/>
    <w:rsid w:val="00B946B5"/>
    <w:rsid w:val="00B950B1"/>
    <w:rsid w:val="00B950F0"/>
    <w:rsid w:val="00B95B21"/>
    <w:rsid w:val="00B95BFE"/>
    <w:rsid w:val="00B961CB"/>
    <w:rsid w:val="00B96C22"/>
    <w:rsid w:val="00B96E32"/>
    <w:rsid w:val="00B96E62"/>
    <w:rsid w:val="00B972D3"/>
    <w:rsid w:val="00B9781E"/>
    <w:rsid w:val="00B97C29"/>
    <w:rsid w:val="00BA0098"/>
    <w:rsid w:val="00BA036D"/>
    <w:rsid w:val="00BA06D8"/>
    <w:rsid w:val="00BA0965"/>
    <w:rsid w:val="00BA1705"/>
    <w:rsid w:val="00BA2132"/>
    <w:rsid w:val="00BA22D3"/>
    <w:rsid w:val="00BA2524"/>
    <w:rsid w:val="00BA28BB"/>
    <w:rsid w:val="00BA3049"/>
    <w:rsid w:val="00BA3224"/>
    <w:rsid w:val="00BA3A76"/>
    <w:rsid w:val="00BA3C37"/>
    <w:rsid w:val="00BA414E"/>
    <w:rsid w:val="00BA41BF"/>
    <w:rsid w:val="00BA4295"/>
    <w:rsid w:val="00BA456F"/>
    <w:rsid w:val="00BA493D"/>
    <w:rsid w:val="00BA4FD6"/>
    <w:rsid w:val="00BA5352"/>
    <w:rsid w:val="00BA5B58"/>
    <w:rsid w:val="00BA5DEB"/>
    <w:rsid w:val="00BA64B9"/>
    <w:rsid w:val="00BA659C"/>
    <w:rsid w:val="00BA728C"/>
    <w:rsid w:val="00BA73D4"/>
    <w:rsid w:val="00BA74F1"/>
    <w:rsid w:val="00BA78DC"/>
    <w:rsid w:val="00BA7C4B"/>
    <w:rsid w:val="00BA7CE4"/>
    <w:rsid w:val="00BB0200"/>
    <w:rsid w:val="00BB0275"/>
    <w:rsid w:val="00BB0338"/>
    <w:rsid w:val="00BB0479"/>
    <w:rsid w:val="00BB0A88"/>
    <w:rsid w:val="00BB0AB1"/>
    <w:rsid w:val="00BB0AD4"/>
    <w:rsid w:val="00BB1260"/>
    <w:rsid w:val="00BB168A"/>
    <w:rsid w:val="00BB186A"/>
    <w:rsid w:val="00BB19E4"/>
    <w:rsid w:val="00BB1D71"/>
    <w:rsid w:val="00BB230F"/>
    <w:rsid w:val="00BB2496"/>
    <w:rsid w:val="00BB2765"/>
    <w:rsid w:val="00BB30B4"/>
    <w:rsid w:val="00BB3136"/>
    <w:rsid w:val="00BB3242"/>
    <w:rsid w:val="00BB3497"/>
    <w:rsid w:val="00BB3940"/>
    <w:rsid w:val="00BB4188"/>
    <w:rsid w:val="00BB4389"/>
    <w:rsid w:val="00BB5587"/>
    <w:rsid w:val="00BB55B4"/>
    <w:rsid w:val="00BB55E0"/>
    <w:rsid w:val="00BB5971"/>
    <w:rsid w:val="00BB5F6F"/>
    <w:rsid w:val="00BB60BF"/>
    <w:rsid w:val="00BB611F"/>
    <w:rsid w:val="00BB61BE"/>
    <w:rsid w:val="00BB6471"/>
    <w:rsid w:val="00BB64A9"/>
    <w:rsid w:val="00BB6830"/>
    <w:rsid w:val="00BB6B61"/>
    <w:rsid w:val="00BB6DCD"/>
    <w:rsid w:val="00BB7191"/>
    <w:rsid w:val="00BB7545"/>
    <w:rsid w:val="00BB7659"/>
    <w:rsid w:val="00BB76D3"/>
    <w:rsid w:val="00BB7E3C"/>
    <w:rsid w:val="00BB7FBE"/>
    <w:rsid w:val="00BC034A"/>
    <w:rsid w:val="00BC0922"/>
    <w:rsid w:val="00BC0A7B"/>
    <w:rsid w:val="00BC1712"/>
    <w:rsid w:val="00BC1745"/>
    <w:rsid w:val="00BC19AD"/>
    <w:rsid w:val="00BC1B26"/>
    <w:rsid w:val="00BC1F08"/>
    <w:rsid w:val="00BC2060"/>
    <w:rsid w:val="00BC22AB"/>
    <w:rsid w:val="00BC278B"/>
    <w:rsid w:val="00BC2797"/>
    <w:rsid w:val="00BC2DF0"/>
    <w:rsid w:val="00BC2F58"/>
    <w:rsid w:val="00BC4189"/>
    <w:rsid w:val="00BC4227"/>
    <w:rsid w:val="00BC4340"/>
    <w:rsid w:val="00BC4827"/>
    <w:rsid w:val="00BC4952"/>
    <w:rsid w:val="00BC4EF6"/>
    <w:rsid w:val="00BC4F21"/>
    <w:rsid w:val="00BC4F38"/>
    <w:rsid w:val="00BC5324"/>
    <w:rsid w:val="00BC54CD"/>
    <w:rsid w:val="00BC569D"/>
    <w:rsid w:val="00BC56F5"/>
    <w:rsid w:val="00BC615D"/>
    <w:rsid w:val="00BC62DF"/>
    <w:rsid w:val="00BC6657"/>
    <w:rsid w:val="00BC6829"/>
    <w:rsid w:val="00BC6BE0"/>
    <w:rsid w:val="00BC6CD8"/>
    <w:rsid w:val="00BC6EAE"/>
    <w:rsid w:val="00BC73E9"/>
    <w:rsid w:val="00BC76B1"/>
    <w:rsid w:val="00BD0F73"/>
    <w:rsid w:val="00BD1366"/>
    <w:rsid w:val="00BD1656"/>
    <w:rsid w:val="00BD16AD"/>
    <w:rsid w:val="00BD1827"/>
    <w:rsid w:val="00BD18CC"/>
    <w:rsid w:val="00BD1AC1"/>
    <w:rsid w:val="00BD1D46"/>
    <w:rsid w:val="00BD2969"/>
    <w:rsid w:val="00BD29F5"/>
    <w:rsid w:val="00BD3242"/>
    <w:rsid w:val="00BD3419"/>
    <w:rsid w:val="00BD39EC"/>
    <w:rsid w:val="00BD3F17"/>
    <w:rsid w:val="00BD3F94"/>
    <w:rsid w:val="00BD42CA"/>
    <w:rsid w:val="00BD4326"/>
    <w:rsid w:val="00BD43BF"/>
    <w:rsid w:val="00BD43E5"/>
    <w:rsid w:val="00BD4B70"/>
    <w:rsid w:val="00BD50DB"/>
    <w:rsid w:val="00BD512A"/>
    <w:rsid w:val="00BD51A7"/>
    <w:rsid w:val="00BD5479"/>
    <w:rsid w:val="00BD5658"/>
    <w:rsid w:val="00BD57EF"/>
    <w:rsid w:val="00BD59CF"/>
    <w:rsid w:val="00BD59E3"/>
    <w:rsid w:val="00BD5B2D"/>
    <w:rsid w:val="00BD648A"/>
    <w:rsid w:val="00BD672B"/>
    <w:rsid w:val="00BD771F"/>
    <w:rsid w:val="00BD7C76"/>
    <w:rsid w:val="00BD7FD7"/>
    <w:rsid w:val="00BE001B"/>
    <w:rsid w:val="00BE0026"/>
    <w:rsid w:val="00BE0315"/>
    <w:rsid w:val="00BE05F0"/>
    <w:rsid w:val="00BE08D5"/>
    <w:rsid w:val="00BE091A"/>
    <w:rsid w:val="00BE09C0"/>
    <w:rsid w:val="00BE0D73"/>
    <w:rsid w:val="00BE0FDB"/>
    <w:rsid w:val="00BE137E"/>
    <w:rsid w:val="00BE15A2"/>
    <w:rsid w:val="00BE1772"/>
    <w:rsid w:val="00BE1DEB"/>
    <w:rsid w:val="00BE2039"/>
    <w:rsid w:val="00BE24CA"/>
    <w:rsid w:val="00BE2903"/>
    <w:rsid w:val="00BE2E8B"/>
    <w:rsid w:val="00BE30FA"/>
    <w:rsid w:val="00BE318A"/>
    <w:rsid w:val="00BE35DA"/>
    <w:rsid w:val="00BE3D47"/>
    <w:rsid w:val="00BE44F2"/>
    <w:rsid w:val="00BE455E"/>
    <w:rsid w:val="00BE505B"/>
    <w:rsid w:val="00BE5937"/>
    <w:rsid w:val="00BE67C4"/>
    <w:rsid w:val="00BE73BB"/>
    <w:rsid w:val="00BE73C4"/>
    <w:rsid w:val="00BE76E6"/>
    <w:rsid w:val="00BF0A46"/>
    <w:rsid w:val="00BF0E8E"/>
    <w:rsid w:val="00BF17C6"/>
    <w:rsid w:val="00BF1A7F"/>
    <w:rsid w:val="00BF2085"/>
    <w:rsid w:val="00BF21E0"/>
    <w:rsid w:val="00BF2E36"/>
    <w:rsid w:val="00BF2E9A"/>
    <w:rsid w:val="00BF3997"/>
    <w:rsid w:val="00BF3E91"/>
    <w:rsid w:val="00BF5324"/>
    <w:rsid w:val="00BF561D"/>
    <w:rsid w:val="00BF5652"/>
    <w:rsid w:val="00BF577F"/>
    <w:rsid w:val="00BF5A3F"/>
    <w:rsid w:val="00BF5B28"/>
    <w:rsid w:val="00BF5BB8"/>
    <w:rsid w:val="00BF6675"/>
    <w:rsid w:val="00BF69A5"/>
    <w:rsid w:val="00BF6E01"/>
    <w:rsid w:val="00BF70EF"/>
    <w:rsid w:val="00BF7266"/>
    <w:rsid w:val="00BF7734"/>
    <w:rsid w:val="00BF79D2"/>
    <w:rsid w:val="00BF7F1E"/>
    <w:rsid w:val="00C00474"/>
    <w:rsid w:val="00C0072C"/>
    <w:rsid w:val="00C00F37"/>
    <w:rsid w:val="00C011F3"/>
    <w:rsid w:val="00C018AD"/>
    <w:rsid w:val="00C020EE"/>
    <w:rsid w:val="00C0247E"/>
    <w:rsid w:val="00C028D0"/>
    <w:rsid w:val="00C02A59"/>
    <w:rsid w:val="00C02A99"/>
    <w:rsid w:val="00C02ED8"/>
    <w:rsid w:val="00C032E3"/>
    <w:rsid w:val="00C03F48"/>
    <w:rsid w:val="00C03F51"/>
    <w:rsid w:val="00C0422A"/>
    <w:rsid w:val="00C05679"/>
    <w:rsid w:val="00C05C5B"/>
    <w:rsid w:val="00C05DDE"/>
    <w:rsid w:val="00C0647F"/>
    <w:rsid w:val="00C0648F"/>
    <w:rsid w:val="00C06812"/>
    <w:rsid w:val="00C07B51"/>
    <w:rsid w:val="00C103D1"/>
    <w:rsid w:val="00C108DF"/>
    <w:rsid w:val="00C10CC7"/>
    <w:rsid w:val="00C1112B"/>
    <w:rsid w:val="00C111ED"/>
    <w:rsid w:val="00C1124E"/>
    <w:rsid w:val="00C11CD0"/>
    <w:rsid w:val="00C11DF8"/>
    <w:rsid w:val="00C11F38"/>
    <w:rsid w:val="00C122AE"/>
    <w:rsid w:val="00C12DC3"/>
    <w:rsid w:val="00C130FD"/>
    <w:rsid w:val="00C131FB"/>
    <w:rsid w:val="00C13225"/>
    <w:rsid w:val="00C136A2"/>
    <w:rsid w:val="00C139BD"/>
    <w:rsid w:val="00C13BE0"/>
    <w:rsid w:val="00C13D88"/>
    <w:rsid w:val="00C14257"/>
    <w:rsid w:val="00C14701"/>
    <w:rsid w:val="00C149DC"/>
    <w:rsid w:val="00C14C86"/>
    <w:rsid w:val="00C150EB"/>
    <w:rsid w:val="00C15313"/>
    <w:rsid w:val="00C1575D"/>
    <w:rsid w:val="00C15A5F"/>
    <w:rsid w:val="00C15C93"/>
    <w:rsid w:val="00C15E5C"/>
    <w:rsid w:val="00C15F63"/>
    <w:rsid w:val="00C16772"/>
    <w:rsid w:val="00C17715"/>
    <w:rsid w:val="00C17B48"/>
    <w:rsid w:val="00C17CE2"/>
    <w:rsid w:val="00C17E55"/>
    <w:rsid w:val="00C20227"/>
    <w:rsid w:val="00C2039E"/>
    <w:rsid w:val="00C20514"/>
    <w:rsid w:val="00C20C10"/>
    <w:rsid w:val="00C213FD"/>
    <w:rsid w:val="00C21875"/>
    <w:rsid w:val="00C21B5C"/>
    <w:rsid w:val="00C21C95"/>
    <w:rsid w:val="00C21CFB"/>
    <w:rsid w:val="00C21F45"/>
    <w:rsid w:val="00C2265F"/>
    <w:rsid w:val="00C2278F"/>
    <w:rsid w:val="00C22916"/>
    <w:rsid w:val="00C229F8"/>
    <w:rsid w:val="00C22C42"/>
    <w:rsid w:val="00C22DD5"/>
    <w:rsid w:val="00C22F75"/>
    <w:rsid w:val="00C232DB"/>
    <w:rsid w:val="00C2356F"/>
    <w:rsid w:val="00C2369A"/>
    <w:rsid w:val="00C237C5"/>
    <w:rsid w:val="00C2451F"/>
    <w:rsid w:val="00C25365"/>
    <w:rsid w:val="00C2551B"/>
    <w:rsid w:val="00C25B02"/>
    <w:rsid w:val="00C25BA5"/>
    <w:rsid w:val="00C25F3C"/>
    <w:rsid w:val="00C270A4"/>
    <w:rsid w:val="00C27214"/>
    <w:rsid w:val="00C2760F"/>
    <w:rsid w:val="00C27BB6"/>
    <w:rsid w:val="00C30796"/>
    <w:rsid w:val="00C312AB"/>
    <w:rsid w:val="00C31990"/>
    <w:rsid w:val="00C31E48"/>
    <w:rsid w:val="00C322F1"/>
    <w:rsid w:val="00C327B7"/>
    <w:rsid w:val="00C32C79"/>
    <w:rsid w:val="00C32CFA"/>
    <w:rsid w:val="00C33284"/>
    <w:rsid w:val="00C334C4"/>
    <w:rsid w:val="00C33F76"/>
    <w:rsid w:val="00C34320"/>
    <w:rsid w:val="00C34398"/>
    <w:rsid w:val="00C343E5"/>
    <w:rsid w:val="00C346E8"/>
    <w:rsid w:val="00C34E20"/>
    <w:rsid w:val="00C34FE4"/>
    <w:rsid w:val="00C350F9"/>
    <w:rsid w:val="00C351A6"/>
    <w:rsid w:val="00C35A4C"/>
    <w:rsid w:val="00C35E0D"/>
    <w:rsid w:val="00C365A5"/>
    <w:rsid w:val="00C369A7"/>
    <w:rsid w:val="00C36FEF"/>
    <w:rsid w:val="00C37066"/>
    <w:rsid w:val="00C371C8"/>
    <w:rsid w:val="00C371FA"/>
    <w:rsid w:val="00C377A2"/>
    <w:rsid w:val="00C40492"/>
    <w:rsid w:val="00C40FFC"/>
    <w:rsid w:val="00C41480"/>
    <w:rsid w:val="00C41622"/>
    <w:rsid w:val="00C41C7D"/>
    <w:rsid w:val="00C41F47"/>
    <w:rsid w:val="00C423A5"/>
    <w:rsid w:val="00C431D6"/>
    <w:rsid w:val="00C434C7"/>
    <w:rsid w:val="00C436D0"/>
    <w:rsid w:val="00C439B8"/>
    <w:rsid w:val="00C439BE"/>
    <w:rsid w:val="00C44567"/>
    <w:rsid w:val="00C445C2"/>
    <w:rsid w:val="00C446A2"/>
    <w:rsid w:val="00C446B0"/>
    <w:rsid w:val="00C44B17"/>
    <w:rsid w:val="00C44CE1"/>
    <w:rsid w:val="00C450B9"/>
    <w:rsid w:val="00C45B88"/>
    <w:rsid w:val="00C461E9"/>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E34"/>
    <w:rsid w:val="00C521C6"/>
    <w:rsid w:val="00C528C5"/>
    <w:rsid w:val="00C52DB8"/>
    <w:rsid w:val="00C53379"/>
    <w:rsid w:val="00C53456"/>
    <w:rsid w:val="00C5397B"/>
    <w:rsid w:val="00C53E6D"/>
    <w:rsid w:val="00C53E95"/>
    <w:rsid w:val="00C54A67"/>
    <w:rsid w:val="00C54CD6"/>
    <w:rsid w:val="00C54D3E"/>
    <w:rsid w:val="00C55CCA"/>
    <w:rsid w:val="00C55E36"/>
    <w:rsid w:val="00C55EA7"/>
    <w:rsid w:val="00C563AF"/>
    <w:rsid w:val="00C56E59"/>
    <w:rsid w:val="00C5779A"/>
    <w:rsid w:val="00C60425"/>
    <w:rsid w:val="00C60C2D"/>
    <w:rsid w:val="00C60D70"/>
    <w:rsid w:val="00C61123"/>
    <w:rsid w:val="00C6162E"/>
    <w:rsid w:val="00C61E0E"/>
    <w:rsid w:val="00C62E53"/>
    <w:rsid w:val="00C62E87"/>
    <w:rsid w:val="00C62FB0"/>
    <w:rsid w:val="00C63E23"/>
    <w:rsid w:val="00C63ED2"/>
    <w:rsid w:val="00C65035"/>
    <w:rsid w:val="00C6532A"/>
    <w:rsid w:val="00C65399"/>
    <w:rsid w:val="00C65917"/>
    <w:rsid w:val="00C671D2"/>
    <w:rsid w:val="00C67F26"/>
    <w:rsid w:val="00C70043"/>
    <w:rsid w:val="00C71330"/>
    <w:rsid w:val="00C713F2"/>
    <w:rsid w:val="00C71B29"/>
    <w:rsid w:val="00C71B5B"/>
    <w:rsid w:val="00C71EE7"/>
    <w:rsid w:val="00C7208D"/>
    <w:rsid w:val="00C721DE"/>
    <w:rsid w:val="00C7258A"/>
    <w:rsid w:val="00C72ABC"/>
    <w:rsid w:val="00C72B5A"/>
    <w:rsid w:val="00C72B85"/>
    <w:rsid w:val="00C73861"/>
    <w:rsid w:val="00C741AB"/>
    <w:rsid w:val="00C7432C"/>
    <w:rsid w:val="00C75173"/>
    <w:rsid w:val="00C7541C"/>
    <w:rsid w:val="00C754E8"/>
    <w:rsid w:val="00C75791"/>
    <w:rsid w:val="00C75B78"/>
    <w:rsid w:val="00C75F30"/>
    <w:rsid w:val="00C76304"/>
    <w:rsid w:val="00C76427"/>
    <w:rsid w:val="00C769B0"/>
    <w:rsid w:val="00C76F84"/>
    <w:rsid w:val="00C771CD"/>
    <w:rsid w:val="00C7762E"/>
    <w:rsid w:val="00C77990"/>
    <w:rsid w:val="00C77AEC"/>
    <w:rsid w:val="00C77F90"/>
    <w:rsid w:val="00C80554"/>
    <w:rsid w:val="00C807A2"/>
    <w:rsid w:val="00C807B1"/>
    <w:rsid w:val="00C808AC"/>
    <w:rsid w:val="00C8197A"/>
    <w:rsid w:val="00C83CE3"/>
    <w:rsid w:val="00C84084"/>
    <w:rsid w:val="00C8462C"/>
    <w:rsid w:val="00C8471E"/>
    <w:rsid w:val="00C8472B"/>
    <w:rsid w:val="00C84955"/>
    <w:rsid w:val="00C84A39"/>
    <w:rsid w:val="00C84C92"/>
    <w:rsid w:val="00C84D12"/>
    <w:rsid w:val="00C851AD"/>
    <w:rsid w:val="00C85433"/>
    <w:rsid w:val="00C85FED"/>
    <w:rsid w:val="00C86467"/>
    <w:rsid w:val="00C86840"/>
    <w:rsid w:val="00C87199"/>
    <w:rsid w:val="00C87CF6"/>
    <w:rsid w:val="00C9035B"/>
    <w:rsid w:val="00C90A32"/>
    <w:rsid w:val="00C912FD"/>
    <w:rsid w:val="00C91829"/>
    <w:rsid w:val="00C91A3F"/>
    <w:rsid w:val="00C9230F"/>
    <w:rsid w:val="00C92316"/>
    <w:rsid w:val="00C92547"/>
    <w:rsid w:val="00C926FD"/>
    <w:rsid w:val="00C92EAA"/>
    <w:rsid w:val="00C9393E"/>
    <w:rsid w:val="00C941A8"/>
    <w:rsid w:val="00C94588"/>
    <w:rsid w:val="00C95364"/>
    <w:rsid w:val="00C95C72"/>
    <w:rsid w:val="00C95FE9"/>
    <w:rsid w:val="00C96100"/>
    <w:rsid w:val="00C962B5"/>
    <w:rsid w:val="00C96B86"/>
    <w:rsid w:val="00C971F9"/>
    <w:rsid w:val="00C97254"/>
    <w:rsid w:val="00C9782B"/>
    <w:rsid w:val="00C97978"/>
    <w:rsid w:val="00C97A78"/>
    <w:rsid w:val="00C97DF7"/>
    <w:rsid w:val="00C97F1C"/>
    <w:rsid w:val="00CA012A"/>
    <w:rsid w:val="00CA05B2"/>
    <w:rsid w:val="00CA0AEE"/>
    <w:rsid w:val="00CA0DA6"/>
    <w:rsid w:val="00CA0F32"/>
    <w:rsid w:val="00CA14C9"/>
    <w:rsid w:val="00CA1718"/>
    <w:rsid w:val="00CA1A6A"/>
    <w:rsid w:val="00CA1F7F"/>
    <w:rsid w:val="00CA20A3"/>
    <w:rsid w:val="00CA236E"/>
    <w:rsid w:val="00CA23F4"/>
    <w:rsid w:val="00CA24FB"/>
    <w:rsid w:val="00CA27D6"/>
    <w:rsid w:val="00CA2D5B"/>
    <w:rsid w:val="00CA3327"/>
    <w:rsid w:val="00CA3B64"/>
    <w:rsid w:val="00CA3BEA"/>
    <w:rsid w:val="00CA4620"/>
    <w:rsid w:val="00CA4AA2"/>
    <w:rsid w:val="00CA4CCE"/>
    <w:rsid w:val="00CA4D6F"/>
    <w:rsid w:val="00CA5BA0"/>
    <w:rsid w:val="00CA5CD6"/>
    <w:rsid w:val="00CA6108"/>
    <w:rsid w:val="00CA64D5"/>
    <w:rsid w:val="00CA66DA"/>
    <w:rsid w:val="00CA6AAF"/>
    <w:rsid w:val="00CA6C6E"/>
    <w:rsid w:val="00CA7A20"/>
    <w:rsid w:val="00CB0B66"/>
    <w:rsid w:val="00CB0EBA"/>
    <w:rsid w:val="00CB0FDF"/>
    <w:rsid w:val="00CB1877"/>
    <w:rsid w:val="00CB19F3"/>
    <w:rsid w:val="00CB1AAC"/>
    <w:rsid w:val="00CB1D8A"/>
    <w:rsid w:val="00CB21E2"/>
    <w:rsid w:val="00CB26F2"/>
    <w:rsid w:val="00CB2EBB"/>
    <w:rsid w:val="00CB3071"/>
    <w:rsid w:val="00CB3192"/>
    <w:rsid w:val="00CB3201"/>
    <w:rsid w:val="00CB3415"/>
    <w:rsid w:val="00CB3540"/>
    <w:rsid w:val="00CB3785"/>
    <w:rsid w:val="00CB3A41"/>
    <w:rsid w:val="00CB4329"/>
    <w:rsid w:val="00CB4677"/>
    <w:rsid w:val="00CB467E"/>
    <w:rsid w:val="00CB4D38"/>
    <w:rsid w:val="00CB4E57"/>
    <w:rsid w:val="00CB51FB"/>
    <w:rsid w:val="00CB5BB6"/>
    <w:rsid w:val="00CB6290"/>
    <w:rsid w:val="00CB6412"/>
    <w:rsid w:val="00CB6785"/>
    <w:rsid w:val="00CB6E40"/>
    <w:rsid w:val="00CB6EAE"/>
    <w:rsid w:val="00CB7127"/>
    <w:rsid w:val="00CB766B"/>
    <w:rsid w:val="00CB7C04"/>
    <w:rsid w:val="00CB7E10"/>
    <w:rsid w:val="00CC02C5"/>
    <w:rsid w:val="00CC0DEB"/>
    <w:rsid w:val="00CC10B9"/>
    <w:rsid w:val="00CC1720"/>
    <w:rsid w:val="00CC191C"/>
    <w:rsid w:val="00CC1E0A"/>
    <w:rsid w:val="00CC1F0F"/>
    <w:rsid w:val="00CC247A"/>
    <w:rsid w:val="00CC2759"/>
    <w:rsid w:val="00CC2F44"/>
    <w:rsid w:val="00CC305A"/>
    <w:rsid w:val="00CC356D"/>
    <w:rsid w:val="00CC3861"/>
    <w:rsid w:val="00CC3CDA"/>
    <w:rsid w:val="00CC3FEB"/>
    <w:rsid w:val="00CC469A"/>
    <w:rsid w:val="00CC52D2"/>
    <w:rsid w:val="00CC5719"/>
    <w:rsid w:val="00CC6F87"/>
    <w:rsid w:val="00CC7262"/>
    <w:rsid w:val="00CC7A24"/>
    <w:rsid w:val="00CC7D21"/>
    <w:rsid w:val="00CC7DFE"/>
    <w:rsid w:val="00CC7FCA"/>
    <w:rsid w:val="00CD0040"/>
    <w:rsid w:val="00CD0B30"/>
    <w:rsid w:val="00CD0EF3"/>
    <w:rsid w:val="00CD109D"/>
    <w:rsid w:val="00CD19A8"/>
    <w:rsid w:val="00CD1E9D"/>
    <w:rsid w:val="00CD23B9"/>
    <w:rsid w:val="00CD23FC"/>
    <w:rsid w:val="00CD243C"/>
    <w:rsid w:val="00CD2A30"/>
    <w:rsid w:val="00CD2D54"/>
    <w:rsid w:val="00CD2E30"/>
    <w:rsid w:val="00CD2E5D"/>
    <w:rsid w:val="00CD3E01"/>
    <w:rsid w:val="00CD4041"/>
    <w:rsid w:val="00CD420F"/>
    <w:rsid w:val="00CD4565"/>
    <w:rsid w:val="00CD461B"/>
    <w:rsid w:val="00CD4B0C"/>
    <w:rsid w:val="00CD5288"/>
    <w:rsid w:val="00CD57BE"/>
    <w:rsid w:val="00CD583C"/>
    <w:rsid w:val="00CD6672"/>
    <w:rsid w:val="00CD66E6"/>
    <w:rsid w:val="00CD67E3"/>
    <w:rsid w:val="00CD6ABB"/>
    <w:rsid w:val="00CD6B72"/>
    <w:rsid w:val="00CD6DE8"/>
    <w:rsid w:val="00CD72FB"/>
    <w:rsid w:val="00CD751C"/>
    <w:rsid w:val="00CD77CD"/>
    <w:rsid w:val="00CD79E5"/>
    <w:rsid w:val="00CE0C33"/>
    <w:rsid w:val="00CE1015"/>
    <w:rsid w:val="00CE105F"/>
    <w:rsid w:val="00CE13EA"/>
    <w:rsid w:val="00CE158F"/>
    <w:rsid w:val="00CE17A6"/>
    <w:rsid w:val="00CE1872"/>
    <w:rsid w:val="00CE1983"/>
    <w:rsid w:val="00CE2588"/>
    <w:rsid w:val="00CE2661"/>
    <w:rsid w:val="00CE2909"/>
    <w:rsid w:val="00CE2C36"/>
    <w:rsid w:val="00CE2CDC"/>
    <w:rsid w:val="00CE350A"/>
    <w:rsid w:val="00CE3762"/>
    <w:rsid w:val="00CE3E59"/>
    <w:rsid w:val="00CE417B"/>
    <w:rsid w:val="00CE4B01"/>
    <w:rsid w:val="00CE52E7"/>
    <w:rsid w:val="00CE5352"/>
    <w:rsid w:val="00CE53E5"/>
    <w:rsid w:val="00CE5813"/>
    <w:rsid w:val="00CE5A1B"/>
    <w:rsid w:val="00CE5CF2"/>
    <w:rsid w:val="00CE5D94"/>
    <w:rsid w:val="00CE6713"/>
    <w:rsid w:val="00CE6E59"/>
    <w:rsid w:val="00CE71E9"/>
    <w:rsid w:val="00CE7B1F"/>
    <w:rsid w:val="00CE7F9D"/>
    <w:rsid w:val="00CF01A0"/>
    <w:rsid w:val="00CF0DEC"/>
    <w:rsid w:val="00CF126F"/>
    <w:rsid w:val="00CF1C1E"/>
    <w:rsid w:val="00CF2572"/>
    <w:rsid w:val="00CF25A1"/>
    <w:rsid w:val="00CF2BA1"/>
    <w:rsid w:val="00CF2EA9"/>
    <w:rsid w:val="00CF2FFE"/>
    <w:rsid w:val="00CF3124"/>
    <w:rsid w:val="00CF32CE"/>
    <w:rsid w:val="00CF35E8"/>
    <w:rsid w:val="00CF3ECF"/>
    <w:rsid w:val="00CF40BE"/>
    <w:rsid w:val="00CF461F"/>
    <w:rsid w:val="00CF467E"/>
    <w:rsid w:val="00CF476A"/>
    <w:rsid w:val="00CF4B9C"/>
    <w:rsid w:val="00CF509A"/>
    <w:rsid w:val="00CF54F1"/>
    <w:rsid w:val="00CF5996"/>
    <w:rsid w:val="00CF60FA"/>
    <w:rsid w:val="00CF6120"/>
    <w:rsid w:val="00CF643D"/>
    <w:rsid w:val="00CF69C0"/>
    <w:rsid w:val="00CF6B77"/>
    <w:rsid w:val="00CF70B9"/>
    <w:rsid w:val="00CF71E3"/>
    <w:rsid w:val="00CF7724"/>
    <w:rsid w:val="00CF79D4"/>
    <w:rsid w:val="00CF7FDD"/>
    <w:rsid w:val="00D000EB"/>
    <w:rsid w:val="00D00490"/>
    <w:rsid w:val="00D00862"/>
    <w:rsid w:val="00D00A5D"/>
    <w:rsid w:val="00D00A87"/>
    <w:rsid w:val="00D00C06"/>
    <w:rsid w:val="00D01045"/>
    <w:rsid w:val="00D01228"/>
    <w:rsid w:val="00D01354"/>
    <w:rsid w:val="00D01910"/>
    <w:rsid w:val="00D01ED2"/>
    <w:rsid w:val="00D02ACA"/>
    <w:rsid w:val="00D02E06"/>
    <w:rsid w:val="00D02F2F"/>
    <w:rsid w:val="00D031E5"/>
    <w:rsid w:val="00D03237"/>
    <w:rsid w:val="00D03329"/>
    <w:rsid w:val="00D03BC2"/>
    <w:rsid w:val="00D03CB9"/>
    <w:rsid w:val="00D04533"/>
    <w:rsid w:val="00D04573"/>
    <w:rsid w:val="00D04940"/>
    <w:rsid w:val="00D05411"/>
    <w:rsid w:val="00D054F2"/>
    <w:rsid w:val="00D055D2"/>
    <w:rsid w:val="00D055F6"/>
    <w:rsid w:val="00D05E5A"/>
    <w:rsid w:val="00D05F07"/>
    <w:rsid w:val="00D06476"/>
    <w:rsid w:val="00D06535"/>
    <w:rsid w:val="00D065C2"/>
    <w:rsid w:val="00D06995"/>
    <w:rsid w:val="00D070BF"/>
    <w:rsid w:val="00D07117"/>
    <w:rsid w:val="00D07B0D"/>
    <w:rsid w:val="00D07DDA"/>
    <w:rsid w:val="00D10195"/>
    <w:rsid w:val="00D10E20"/>
    <w:rsid w:val="00D1160E"/>
    <w:rsid w:val="00D11EF7"/>
    <w:rsid w:val="00D12097"/>
    <w:rsid w:val="00D12C10"/>
    <w:rsid w:val="00D1305C"/>
    <w:rsid w:val="00D13087"/>
    <w:rsid w:val="00D13856"/>
    <w:rsid w:val="00D139B8"/>
    <w:rsid w:val="00D13A97"/>
    <w:rsid w:val="00D14643"/>
    <w:rsid w:val="00D1471A"/>
    <w:rsid w:val="00D14C0A"/>
    <w:rsid w:val="00D16569"/>
    <w:rsid w:val="00D16FA0"/>
    <w:rsid w:val="00D17378"/>
    <w:rsid w:val="00D2017F"/>
    <w:rsid w:val="00D206F5"/>
    <w:rsid w:val="00D212D2"/>
    <w:rsid w:val="00D21449"/>
    <w:rsid w:val="00D216B2"/>
    <w:rsid w:val="00D21825"/>
    <w:rsid w:val="00D21B49"/>
    <w:rsid w:val="00D21F97"/>
    <w:rsid w:val="00D21FFD"/>
    <w:rsid w:val="00D222F1"/>
    <w:rsid w:val="00D22940"/>
    <w:rsid w:val="00D23974"/>
    <w:rsid w:val="00D23AF4"/>
    <w:rsid w:val="00D24E2E"/>
    <w:rsid w:val="00D2519A"/>
    <w:rsid w:val="00D25462"/>
    <w:rsid w:val="00D25507"/>
    <w:rsid w:val="00D258B5"/>
    <w:rsid w:val="00D25C7D"/>
    <w:rsid w:val="00D2632E"/>
    <w:rsid w:val="00D26479"/>
    <w:rsid w:val="00D26DCE"/>
    <w:rsid w:val="00D27035"/>
    <w:rsid w:val="00D2717D"/>
    <w:rsid w:val="00D27661"/>
    <w:rsid w:val="00D27859"/>
    <w:rsid w:val="00D2794D"/>
    <w:rsid w:val="00D27A0C"/>
    <w:rsid w:val="00D27CE3"/>
    <w:rsid w:val="00D27D7D"/>
    <w:rsid w:val="00D27DF5"/>
    <w:rsid w:val="00D306D0"/>
    <w:rsid w:val="00D306D5"/>
    <w:rsid w:val="00D30A43"/>
    <w:rsid w:val="00D30F44"/>
    <w:rsid w:val="00D311E0"/>
    <w:rsid w:val="00D3163F"/>
    <w:rsid w:val="00D316B7"/>
    <w:rsid w:val="00D319AD"/>
    <w:rsid w:val="00D322BF"/>
    <w:rsid w:val="00D3275F"/>
    <w:rsid w:val="00D32D5F"/>
    <w:rsid w:val="00D33022"/>
    <w:rsid w:val="00D3316C"/>
    <w:rsid w:val="00D3368E"/>
    <w:rsid w:val="00D337CC"/>
    <w:rsid w:val="00D33AFB"/>
    <w:rsid w:val="00D33B88"/>
    <w:rsid w:val="00D34138"/>
    <w:rsid w:val="00D341F3"/>
    <w:rsid w:val="00D3449A"/>
    <w:rsid w:val="00D34548"/>
    <w:rsid w:val="00D34914"/>
    <w:rsid w:val="00D35B43"/>
    <w:rsid w:val="00D35E10"/>
    <w:rsid w:val="00D36606"/>
    <w:rsid w:val="00D36791"/>
    <w:rsid w:val="00D36816"/>
    <w:rsid w:val="00D36CD7"/>
    <w:rsid w:val="00D36ED9"/>
    <w:rsid w:val="00D3708C"/>
    <w:rsid w:val="00D37A37"/>
    <w:rsid w:val="00D40D69"/>
    <w:rsid w:val="00D4101D"/>
    <w:rsid w:val="00D4128C"/>
    <w:rsid w:val="00D41907"/>
    <w:rsid w:val="00D41D8C"/>
    <w:rsid w:val="00D42AFB"/>
    <w:rsid w:val="00D42C5A"/>
    <w:rsid w:val="00D42F07"/>
    <w:rsid w:val="00D43511"/>
    <w:rsid w:val="00D43E16"/>
    <w:rsid w:val="00D4404B"/>
    <w:rsid w:val="00D4411B"/>
    <w:rsid w:val="00D44722"/>
    <w:rsid w:val="00D44ABA"/>
    <w:rsid w:val="00D44EC6"/>
    <w:rsid w:val="00D45567"/>
    <w:rsid w:val="00D456B4"/>
    <w:rsid w:val="00D45E82"/>
    <w:rsid w:val="00D45EB6"/>
    <w:rsid w:val="00D4638E"/>
    <w:rsid w:val="00D46467"/>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123"/>
    <w:rsid w:val="00D522D8"/>
    <w:rsid w:val="00D52539"/>
    <w:rsid w:val="00D52A24"/>
    <w:rsid w:val="00D53402"/>
    <w:rsid w:val="00D53573"/>
    <w:rsid w:val="00D53A98"/>
    <w:rsid w:val="00D53F6E"/>
    <w:rsid w:val="00D54055"/>
    <w:rsid w:val="00D54174"/>
    <w:rsid w:val="00D548CF"/>
    <w:rsid w:val="00D5491C"/>
    <w:rsid w:val="00D54CCF"/>
    <w:rsid w:val="00D554E8"/>
    <w:rsid w:val="00D55CF0"/>
    <w:rsid w:val="00D55E12"/>
    <w:rsid w:val="00D5657D"/>
    <w:rsid w:val="00D56B98"/>
    <w:rsid w:val="00D5704D"/>
    <w:rsid w:val="00D5748E"/>
    <w:rsid w:val="00D577BB"/>
    <w:rsid w:val="00D578EE"/>
    <w:rsid w:val="00D57C79"/>
    <w:rsid w:val="00D60B39"/>
    <w:rsid w:val="00D610C4"/>
    <w:rsid w:val="00D612A9"/>
    <w:rsid w:val="00D61309"/>
    <w:rsid w:val="00D61ABF"/>
    <w:rsid w:val="00D61CE2"/>
    <w:rsid w:val="00D61E63"/>
    <w:rsid w:val="00D6201F"/>
    <w:rsid w:val="00D63253"/>
    <w:rsid w:val="00D636BE"/>
    <w:rsid w:val="00D6411E"/>
    <w:rsid w:val="00D64148"/>
    <w:rsid w:val="00D64482"/>
    <w:rsid w:val="00D6454C"/>
    <w:rsid w:val="00D64979"/>
    <w:rsid w:val="00D64A0C"/>
    <w:rsid w:val="00D65364"/>
    <w:rsid w:val="00D65C71"/>
    <w:rsid w:val="00D65DCC"/>
    <w:rsid w:val="00D6637F"/>
    <w:rsid w:val="00D664B7"/>
    <w:rsid w:val="00D66935"/>
    <w:rsid w:val="00D67313"/>
    <w:rsid w:val="00D702CA"/>
    <w:rsid w:val="00D704D1"/>
    <w:rsid w:val="00D70636"/>
    <w:rsid w:val="00D70E5B"/>
    <w:rsid w:val="00D710BD"/>
    <w:rsid w:val="00D71230"/>
    <w:rsid w:val="00D712FA"/>
    <w:rsid w:val="00D71421"/>
    <w:rsid w:val="00D71EEB"/>
    <w:rsid w:val="00D72125"/>
    <w:rsid w:val="00D73147"/>
    <w:rsid w:val="00D735D0"/>
    <w:rsid w:val="00D738D2"/>
    <w:rsid w:val="00D73DAD"/>
    <w:rsid w:val="00D73E98"/>
    <w:rsid w:val="00D74118"/>
    <w:rsid w:val="00D744DB"/>
    <w:rsid w:val="00D74693"/>
    <w:rsid w:val="00D74696"/>
    <w:rsid w:val="00D75688"/>
    <w:rsid w:val="00D7589B"/>
    <w:rsid w:val="00D760A2"/>
    <w:rsid w:val="00D768E7"/>
    <w:rsid w:val="00D76B8C"/>
    <w:rsid w:val="00D77315"/>
    <w:rsid w:val="00D77465"/>
    <w:rsid w:val="00D776FC"/>
    <w:rsid w:val="00D777B0"/>
    <w:rsid w:val="00D77BDC"/>
    <w:rsid w:val="00D80021"/>
    <w:rsid w:val="00D807E5"/>
    <w:rsid w:val="00D80803"/>
    <w:rsid w:val="00D80BE4"/>
    <w:rsid w:val="00D81310"/>
    <w:rsid w:val="00D828AC"/>
    <w:rsid w:val="00D829F6"/>
    <w:rsid w:val="00D82D15"/>
    <w:rsid w:val="00D82DF4"/>
    <w:rsid w:val="00D833BE"/>
    <w:rsid w:val="00D83974"/>
    <w:rsid w:val="00D843FC"/>
    <w:rsid w:val="00D84AD1"/>
    <w:rsid w:val="00D84C22"/>
    <w:rsid w:val="00D84DC8"/>
    <w:rsid w:val="00D8562F"/>
    <w:rsid w:val="00D858D9"/>
    <w:rsid w:val="00D85B15"/>
    <w:rsid w:val="00D85E3C"/>
    <w:rsid w:val="00D8724C"/>
    <w:rsid w:val="00D87397"/>
    <w:rsid w:val="00D8796D"/>
    <w:rsid w:val="00D879A1"/>
    <w:rsid w:val="00D87E37"/>
    <w:rsid w:val="00D9001D"/>
    <w:rsid w:val="00D90280"/>
    <w:rsid w:val="00D907DE"/>
    <w:rsid w:val="00D90A85"/>
    <w:rsid w:val="00D90C25"/>
    <w:rsid w:val="00D91C66"/>
    <w:rsid w:val="00D91D96"/>
    <w:rsid w:val="00D92936"/>
    <w:rsid w:val="00D929A3"/>
    <w:rsid w:val="00D93004"/>
    <w:rsid w:val="00D930C0"/>
    <w:rsid w:val="00D93711"/>
    <w:rsid w:val="00D938C1"/>
    <w:rsid w:val="00D942C4"/>
    <w:rsid w:val="00D94901"/>
    <w:rsid w:val="00D95059"/>
    <w:rsid w:val="00D95413"/>
    <w:rsid w:val="00D95F2F"/>
    <w:rsid w:val="00D963A9"/>
    <w:rsid w:val="00D96479"/>
    <w:rsid w:val="00D964FA"/>
    <w:rsid w:val="00D9671D"/>
    <w:rsid w:val="00D96D2A"/>
    <w:rsid w:val="00D96D83"/>
    <w:rsid w:val="00D96F2A"/>
    <w:rsid w:val="00D9731F"/>
    <w:rsid w:val="00D97571"/>
    <w:rsid w:val="00D97A50"/>
    <w:rsid w:val="00D97C1A"/>
    <w:rsid w:val="00DA05BF"/>
    <w:rsid w:val="00DA0934"/>
    <w:rsid w:val="00DA0946"/>
    <w:rsid w:val="00DA0C2C"/>
    <w:rsid w:val="00DA132D"/>
    <w:rsid w:val="00DA193F"/>
    <w:rsid w:val="00DA1A70"/>
    <w:rsid w:val="00DA1B0B"/>
    <w:rsid w:val="00DA2124"/>
    <w:rsid w:val="00DA2466"/>
    <w:rsid w:val="00DA2589"/>
    <w:rsid w:val="00DA29C7"/>
    <w:rsid w:val="00DA2AF8"/>
    <w:rsid w:val="00DA2C76"/>
    <w:rsid w:val="00DA351E"/>
    <w:rsid w:val="00DA386A"/>
    <w:rsid w:val="00DA3A43"/>
    <w:rsid w:val="00DA4584"/>
    <w:rsid w:val="00DA466E"/>
    <w:rsid w:val="00DA47A8"/>
    <w:rsid w:val="00DA51E8"/>
    <w:rsid w:val="00DA524D"/>
    <w:rsid w:val="00DA56DB"/>
    <w:rsid w:val="00DA5B81"/>
    <w:rsid w:val="00DA7241"/>
    <w:rsid w:val="00DA7A5D"/>
    <w:rsid w:val="00DA7D61"/>
    <w:rsid w:val="00DB0BB5"/>
    <w:rsid w:val="00DB14DD"/>
    <w:rsid w:val="00DB1738"/>
    <w:rsid w:val="00DB1890"/>
    <w:rsid w:val="00DB1D21"/>
    <w:rsid w:val="00DB1F2C"/>
    <w:rsid w:val="00DB203C"/>
    <w:rsid w:val="00DB2655"/>
    <w:rsid w:val="00DB26EB"/>
    <w:rsid w:val="00DB2897"/>
    <w:rsid w:val="00DB2E73"/>
    <w:rsid w:val="00DB3592"/>
    <w:rsid w:val="00DB46B8"/>
    <w:rsid w:val="00DB47E5"/>
    <w:rsid w:val="00DB485B"/>
    <w:rsid w:val="00DB489F"/>
    <w:rsid w:val="00DB4B47"/>
    <w:rsid w:val="00DB4C93"/>
    <w:rsid w:val="00DB5421"/>
    <w:rsid w:val="00DB5C11"/>
    <w:rsid w:val="00DB5DED"/>
    <w:rsid w:val="00DB5F2D"/>
    <w:rsid w:val="00DB64F4"/>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7137"/>
    <w:rsid w:val="00DC724B"/>
    <w:rsid w:val="00DC738E"/>
    <w:rsid w:val="00DC744C"/>
    <w:rsid w:val="00DC78C8"/>
    <w:rsid w:val="00DC795E"/>
    <w:rsid w:val="00DD0154"/>
    <w:rsid w:val="00DD0482"/>
    <w:rsid w:val="00DD0533"/>
    <w:rsid w:val="00DD082D"/>
    <w:rsid w:val="00DD1537"/>
    <w:rsid w:val="00DD2A23"/>
    <w:rsid w:val="00DD2EF2"/>
    <w:rsid w:val="00DD3062"/>
    <w:rsid w:val="00DD32B5"/>
    <w:rsid w:val="00DD3426"/>
    <w:rsid w:val="00DD369A"/>
    <w:rsid w:val="00DD3A14"/>
    <w:rsid w:val="00DD3F4C"/>
    <w:rsid w:val="00DD46E9"/>
    <w:rsid w:val="00DD4C6D"/>
    <w:rsid w:val="00DD4EF1"/>
    <w:rsid w:val="00DD52BE"/>
    <w:rsid w:val="00DD5BA4"/>
    <w:rsid w:val="00DD740A"/>
    <w:rsid w:val="00DD765C"/>
    <w:rsid w:val="00DD77DD"/>
    <w:rsid w:val="00DD7F26"/>
    <w:rsid w:val="00DE0175"/>
    <w:rsid w:val="00DE0476"/>
    <w:rsid w:val="00DE08E8"/>
    <w:rsid w:val="00DE0A65"/>
    <w:rsid w:val="00DE0D00"/>
    <w:rsid w:val="00DE0D18"/>
    <w:rsid w:val="00DE1208"/>
    <w:rsid w:val="00DE16CD"/>
    <w:rsid w:val="00DE1ED8"/>
    <w:rsid w:val="00DE220D"/>
    <w:rsid w:val="00DE22C5"/>
    <w:rsid w:val="00DE25E6"/>
    <w:rsid w:val="00DE2803"/>
    <w:rsid w:val="00DE3110"/>
    <w:rsid w:val="00DE31DB"/>
    <w:rsid w:val="00DE38AA"/>
    <w:rsid w:val="00DE3B81"/>
    <w:rsid w:val="00DE3F0E"/>
    <w:rsid w:val="00DE5AFD"/>
    <w:rsid w:val="00DE6492"/>
    <w:rsid w:val="00DE652F"/>
    <w:rsid w:val="00DE65AF"/>
    <w:rsid w:val="00DE6F52"/>
    <w:rsid w:val="00DE7902"/>
    <w:rsid w:val="00DF02EE"/>
    <w:rsid w:val="00DF03D9"/>
    <w:rsid w:val="00DF0517"/>
    <w:rsid w:val="00DF0830"/>
    <w:rsid w:val="00DF1358"/>
    <w:rsid w:val="00DF1CDA"/>
    <w:rsid w:val="00DF2420"/>
    <w:rsid w:val="00DF264A"/>
    <w:rsid w:val="00DF280B"/>
    <w:rsid w:val="00DF28B7"/>
    <w:rsid w:val="00DF2EAD"/>
    <w:rsid w:val="00DF3079"/>
    <w:rsid w:val="00DF3345"/>
    <w:rsid w:val="00DF383D"/>
    <w:rsid w:val="00DF43E8"/>
    <w:rsid w:val="00DF4930"/>
    <w:rsid w:val="00DF4B3E"/>
    <w:rsid w:val="00DF5745"/>
    <w:rsid w:val="00DF58E2"/>
    <w:rsid w:val="00DF5F6C"/>
    <w:rsid w:val="00DF621E"/>
    <w:rsid w:val="00DF64E3"/>
    <w:rsid w:val="00DF68C0"/>
    <w:rsid w:val="00DF6936"/>
    <w:rsid w:val="00DF6E04"/>
    <w:rsid w:val="00DF726F"/>
    <w:rsid w:val="00DF7370"/>
    <w:rsid w:val="00DF73BB"/>
    <w:rsid w:val="00DF7441"/>
    <w:rsid w:val="00DF7546"/>
    <w:rsid w:val="00DF7650"/>
    <w:rsid w:val="00DF791C"/>
    <w:rsid w:val="00DF7F5A"/>
    <w:rsid w:val="00E00303"/>
    <w:rsid w:val="00E00332"/>
    <w:rsid w:val="00E0073A"/>
    <w:rsid w:val="00E008BA"/>
    <w:rsid w:val="00E00EBC"/>
    <w:rsid w:val="00E00FFD"/>
    <w:rsid w:val="00E01351"/>
    <w:rsid w:val="00E018B7"/>
    <w:rsid w:val="00E018CE"/>
    <w:rsid w:val="00E01B12"/>
    <w:rsid w:val="00E01FE3"/>
    <w:rsid w:val="00E023F9"/>
    <w:rsid w:val="00E026FD"/>
    <w:rsid w:val="00E0292F"/>
    <w:rsid w:val="00E02A02"/>
    <w:rsid w:val="00E02AE7"/>
    <w:rsid w:val="00E02F7E"/>
    <w:rsid w:val="00E03288"/>
    <w:rsid w:val="00E037E3"/>
    <w:rsid w:val="00E03DCE"/>
    <w:rsid w:val="00E04204"/>
    <w:rsid w:val="00E04590"/>
    <w:rsid w:val="00E04C02"/>
    <w:rsid w:val="00E04CC0"/>
    <w:rsid w:val="00E04FBA"/>
    <w:rsid w:val="00E053B2"/>
    <w:rsid w:val="00E0617A"/>
    <w:rsid w:val="00E0644B"/>
    <w:rsid w:val="00E064D3"/>
    <w:rsid w:val="00E06595"/>
    <w:rsid w:val="00E0799E"/>
    <w:rsid w:val="00E07B7D"/>
    <w:rsid w:val="00E07DB8"/>
    <w:rsid w:val="00E1050F"/>
    <w:rsid w:val="00E11290"/>
    <w:rsid w:val="00E113B7"/>
    <w:rsid w:val="00E114C5"/>
    <w:rsid w:val="00E11795"/>
    <w:rsid w:val="00E12258"/>
    <w:rsid w:val="00E12316"/>
    <w:rsid w:val="00E1236A"/>
    <w:rsid w:val="00E1277F"/>
    <w:rsid w:val="00E12E73"/>
    <w:rsid w:val="00E13491"/>
    <w:rsid w:val="00E13923"/>
    <w:rsid w:val="00E139D5"/>
    <w:rsid w:val="00E14042"/>
    <w:rsid w:val="00E14B42"/>
    <w:rsid w:val="00E14CA5"/>
    <w:rsid w:val="00E14E90"/>
    <w:rsid w:val="00E15202"/>
    <w:rsid w:val="00E1524C"/>
    <w:rsid w:val="00E152DF"/>
    <w:rsid w:val="00E1539E"/>
    <w:rsid w:val="00E15417"/>
    <w:rsid w:val="00E15505"/>
    <w:rsid w:val="00E15611"/>
    <w:rsid w:val="00E162B5"/>
    <w:rsid w:val="00E169A6"/>
    <w:rsid w:val="00E16A67"/>
    <w:rsid w:val="00E16E23"/>
    <w:rsid w:val="00E17141"/>
    <w:rsid w:val="00E171DF"/>
    <w:rsid w:val="00E17B1F"/>
    <w:rsid w:val="00E17D3D"/>
    <w:rsid w:val="00E2024B"/>
    <w:rsid w:val="00E20BC6"/>
    <w:rsid w:val="00E21896"/>
    <w:rsid w:val="00E219A1"/>
    <w:rsid w:val="00E21D35"/>
    <w:rsid w:val="00E21FE0"/>
    <w:rsid w:val="00E2202A"/>
    <w:rsid w:val="00E22D1B"/>
    <w:rsid w:val="00E2324A"/>
    <w:rsid w:val="00E235DB"/>
    <w:rsid w:val="00E235F5"/>
    <w:rsid w:val="00E2374A"/>
    <w:rsid w:val="00E23783"/>
    <w:rsid w:val="00E23A53"/>
    <w:rsid w:val="00E2401E"/>
    <w:rsid w:val="00E240EC"/>
    <w:rsid w:val="00E256E5"/>
    <w:rsid w:val="00E257AC"/>
    <w:rsid w:val="00E26411"/>
    <w:rsid w:val="00E264BC"/>
    <w:rsid w:val="00E26680"/>
    <w:rsid w:val="00E26AC1"/>
    <w:rsid w:val="00E26FE2"/>
    <w:rsid w:val="00E2720A"/>
    <w:rsid w:val="00E273E9"/>
    <w:rsid w:val="00E27AE8"/>
    <w:rsid w:val="00E3008F"/>
    <w:rsid w:val="00E301BE"/>
    <w:rsid w:val="00E307B6"/>
    <w:rsid w:val="00E315DF"/>
    <w:rsid w:val="00E316F5"/>
    <w:rsid w:val="00E32170"/>
    <w:rsid w:val="00E32E9C"/>
    <w:rsid w:val="00E3315A"/>
    <w:rsid w:val="00E336FD"/>
    <w:rsid w:val="00E339F2"/>
    <w:rsid w:val="00E33C48"/>
    <w:rsid w:val="00E33EF1"/>
    <w:rsid w:val="00E34EBE"/>
    <w:rsid w:val="00E34F85"/>
    <w:rsid w:val="00E35D58"/>
    <w:rsid w:val="00E36093"/>
    <w:rsid w:val="00E3622E"/>
    <w:rsid w:val="00E368AE"/>
    <w:rsid w:val="00E37AE3"/>
    <w:rsid w:val="00E40BF8"/>
    <w:rsid w:val="00E410C7"/>
    <w:rsid w:val="00E41522"/>
    <w:rsid w:val="00E4154D"/>
    <w:rsid w:val="00E41758"/>
    <w:rsid w:val="00E4196F"/>
    <w:rsid w:val="00E41A87"/>
    <w:rsid w:val="00E41AD6"/>
    <w:rsid w:val="00E41B01"/>
    <w:rsid w:val="00E42017"/>
    <w:rsid w:val="00E42256"/>
    <w:rsid w:val="00E423E2"/>
    <w:rsid w:val="00E42410"/>
    <w:rsid w:val="00E424C7"/>
    <w:rsid w:val="00E426E5"/>
    <w:rsid w:val="00E42730"/>
    <w:rsid w:val="00E43060"/>
    <w:rsid w:val="00E4363A"/>
    <w:rsid w:val="00E43B69"/>
    <w:rsid w:val="00E440D0"/>
    <w:rsid w:val="00E447F9"/>
    <w:rsid w:val="00E44E27"/>
    <w:rsid w:val="00E45750"/>
    <w:rsid w:val="00E45AB1"/>
    <w:rsid w:val="00E45B52"/>
    <w:rsid w:val="00E45C81"/>
    <w:rsid w:val="00E4617E"/>
    <w:rsid w:val="00E46268"/>
    <w:rsid w:val="00E462F2"/>
    <w:rsid w:val="00E46532"/>
    <w:rsid w:val="00E468E6"/>
    <w:rsid w:val="00E46AFE"/>
    <w:rsid w:val="00E46C51"/>
    <w:rsid w:val="00E46CC9"/>
    <w:rsid w:val="00E46D8C"/>
    <w:rsid w:val="00E47078"/>
    <w:rsid w:val="00E50255"/>
    <w:rsid w:val="00E504D8"/>
    <w:rsid w:val="00E50772"/>
    <w:rsid w:val="00E50D89"/>
    <w:rsid w:val="00E5160F"/>
    <w:rsid w:val="00E528F9"/>
    <w:rsid w:val="00E53522"/>
    <w:rsid w:val="00E544B7"/>
    <w:rsid w:val="00E545FA"/>
    <w:rsid w:val="00E546E8"/>
    <w:rsid w:val="00E5496E"/>
    <w:rsid w:val="00E55854"/>
    <w:rsid w:val="00E55BA5"/>
    <w:rsid w:val="00E55C15"/>
    <w:rsid w:val="00E55D48"/>
    <w:rsid w:val="00E564A1"/>
    <w:rsid w:val="00E56707"/>
    <w:rsid w:val="00E56ACD"/>
    <w:rsid w:val="00E57279"/>
    <w:rsid w:val="00E5765E"/>
    <w:rsid w:val="00E57739"/>
    <w:rsid w:val="00E579C2"/>
    <w:rsid w:val="00E57D09"/>
    <w:rsid w:val="00E60289"/>
    <w:rsid w:val="00E6045F"/>
    <w:rsid w:val="00E60CA2"/>
    <w:rsid w:val="00E62196"/>
    <w:rsid w:val="00E628AD"/>
    <w:rsid w:val="00E62908"/>
    <w:rsid w:val="00E634B0"/>
    <w:rsid w:val="00E64339"/>
    <w:rsid w:val="00E64DAA"/>
    <w:rsid w:val="00E656C5"/>
    <w:rsid w:val="00E65D5F"/>
    <w:rsid w:val="00E66031"/>
    <w:rsid w:val="00E66B16"/>
    <w:rsid w:val="00E66B64"/>
    <w:rsid w:val="00E66B66"/>
    <w:rsid w:val="00E66B76"/>
    <w:rsid w:val="00E67584"/>
    <w:rsid w:val="00E67669"/>
    <w:rsid w:val="00E677BD"/>
    <w:rsid w:val="00E67956"/>
    <w:rsid w:val="00E67AE7"/>
    <w:rsid w:val="00E7011C"/>
    <w:rsid w:val="00E708BC"/>
    <w:rsid w:val="00E70C34"/>
    <w:rsid w:val="00E70C44"/>
    <w:rsid w:val="00E70CC2"/>
    <w:rsid w:val="00E7120C"/>
    <w:rsid w:val="00E7138D"/>
    <w:rsid w:val="00E718C4"/>
    <w:rsid w:val="00E7205A"/>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205"/>
    <w:rsid w:val="00E773E0"/>
    <w:rsid w:val="00E775E3"/>
    <w:rsid w:val="00E77A45"/>
    <w:rsid w:val="00E80392"/>
    <w:rsid w:val="00E80604"/>
    <w:rsid w:val="00E80693"/>
    <w:rsid w:val="00E80E6D"/>
    <w:rsid w:val="00E812F5"/>
    <w:rsid w:val="00E8154B"/>
    <w:rsid w:val="00E816C2"/>
    <w:rsid w:val="00E81F67"/>
    <w:rsid w:val="00E82619"/>
    <w:rsid w:val="00E82968"/>
    <w:rsid w:val="00E8357D"/>
    <w:rsid w:val="00E836B7"/>
    <w:rsid w:val="00E8373C"/>
    <w:rsid w:val="00E83967"/>
    <w:rsid w:val="00E839AD"/>
    <w:rsid w:val="00E83C7E"/>
    <w:rsid w:val="00E83F3C"/>
    <w:rsid w:val="00E83FCE"/>
    <w:rsid w:val="00E84570"/>
    <w:rsid w:val="00E846CA"/>
    <w:rsid w:val="00E8487A"/>
    <w:rsid w:val="00E854B6"/>
    <w:rsid w:val="00E856E5"/>
    <w:rsid w:val="00E85726"/>
    <w:rsid w:val="00E858C5"/>
    <w:rsid w:val="00E85E2B"/>
    <w:rsid w:val="00E8634C"/>
    <w:rsid w:val="00E872A7"/>
    <w:rsid w:val="00E873B9"/>
    <w:rsid w:val="00E878CC"/>
    <w:rsid w:val="00E87A7D"/>
    <w:rsid w:val="00E87CF7"/>
    <w:rsid w:val="00E87EAD"/>
    <w:rsid w:val="00E9007D"/>
    <w:rsid w:val="00E901AB"/>
    <w:rsid w:val="00E90AF8"/>
    <w:rsid w:val="00E91F08"/>
    <w:rsid w:val="00E923FD"/>
    <w:rsid w:val="00E924F7"/>
    <w:rsid w:val="00E9292A"/>
    <w:rsid w:val="00E932DA"/>
    <w:rsid w:val="00E9353E"/>
    <w:rsid w:val="00E94687"/>
    <w:rsid w:val="00E947B9"/>
    <w:rsid w:val="00E951ED"/>
    <w:rsid w:val="00E9585A"/>
    <w:rsid w:val="00E95A46"/>
    <w:rsid w:val="00E95DD9"/>
    <w:rsid w:val="00E96341"/>
    <w:rsid w:val="00E9647F"/>
    <w:rsid w:val="00E967D3"/>
    <w:rsid w:val="00E967EA"/>
    <w:rsid w:val="00E96CB9"/>
    <w:rsid w:val="00E9721B"/>
    <w:rsid w:val="00E97299"/>
    <w:rsid w:val="00E97671"/>
    <w:rsid w:val="00E9792F"/>
    <w:rsid w:val="00E97C21"/>
    <w:rsid w:val="00EA05D9"/>
    <w:rsid w:val="00EA1089"/>
    <w:rsid w:val="00EA1521"/>
    <w:rsid w:val="00EA16C4"/>
    <w:rsid w:val="00EA19E9"/>
    <w:rsid w:val="00EA214F"/>
    <w:rsid w:val="00EA2418"/>
    <w:rsid w:val="00EA2443"/>
    <w:rsid w:val="00EA24A3"/>
    <w:rsid w:val="00EA3333"/>
    <w:rsid w:val="00EA369D"/>
    <w:rsid w:val="00EA3B6D"/>
    <w:rsid w:val="00EA3C45"/>
    <w:rsid w:val="00EA3EF5"/>
    <w:rsid w:val="00EA411E"/>
    <w:rsid w:val="00EA4665"/>
    <w:rsid w:val="00EA4C4D"/>
    <w:rsid w:val="00EA4F2E"/>
    <w:rsid w:val="00EA539E"/>
    <w:rsid w:val="00EA5888"/>
    <w:rsid w:val="00EA641F"/>
    <w:rsid w:val="00EA647B"/>
    <w:rsid w:val="00EA64F1"/>
    <w:rsid w:val="00EA670C"/>
    <w:rsid w:val="00EA6A5A"/>
    <w:rsid w:val="00EA6A95"/>
    <w:rsid w:val="00EA7139"/>
    <w:rsid w:val="00EA714D"/>
    <w:rsid w:val="00EA7386"/>
    <w:rsid w:val="00EA790B"/>
    <w:rsid w:val="00EB01C3"/>
    <w:rsid w:val="00EB19E0"/>
    <w:rsid w:val="00EB1C21"/>
    <w:rsid w:val="00EB249C"/>
    <w:rsid w:val="00EB33B0"/>
    <w:rsid w:val="00EB3B36"/>
    <w:rsid w:val="00EB42A7"/>
    <w:rsid w:val="00EB54B9"/>
    <w:rsid w:val="00EB5649"/>
    <w:rsid w:val="00EB5754"/>
    <w:rsid w:val="00EB5A80"/>
    <w:rsid w:val="00EB5C82"/>
    <w:rsid w:val="00EB5CAA"/>
    <w:rsid w:val="00EB6151"/>
    <w:rsid w:val="00EB615D"/>
    <w:rsid w:val="00EB644D"/>
    <w:rsid w:val="00EB675E"/>
    <w:rsid w:val="00EB6B96"/>
    <w:rsid w:val="00EB6BB7"/>
    <w:rsid w:val="00EB6DDA"/>
    <w:rsid w:val="00EB780D"/>
    <w:rsid w:val="00EB7BA7"/>
    <w:rsid w:val="00EB7BF0"/>
    <w:rsid w:val="00EB7DEC"/>
    <w:rsid w:val="00EB7FBE"/>
    <w:rsid w:val="00EC0550"/>
    <w:rsid w:val="00EC07DD"/>
    <w:rsid w:val="00EC093F"/>
    <w:rsid w:val="00EC0D7C"/>
    <w:rsid w:val="00EC1115"/>
    <w:rsid w:val="00EC11A8"/>
    <w:rsid w:val="00EC19D7"/>
    <w:rsid w:val="00EC2131"/>
    <w:rsid w:val="00EC2591"/>
    <w:rsid w:val="00EC2BF5"/>
    <w:rsid w:val="00EC2E5A"/>
    <w:rsid w:val="00EC2F2F"/>
    <w:rsid w:val="00EC34CF"/>
    <w:rsid w:val="00EC3652"/>
    <w:rsid w:val="00EC3C89"/>
    <w:rsid w:val="00EC3D03"/>
    <w:rsid w:val="00EC4522"/>
    <w:rsid w:val="00EC4915"/>
    <w:rsid w:val="00EC4EBA"/>
    <w:rsid w:val="00EC5199"/>
    <w:rsid w:val="00EC6262"/>
    <w:rsid w:val="00EC6827"/>
    <w:rsid w:val="00EC6B4C"/>
    <w:rsid w:val="00EC6D38"/>
    <w:rsid w:val="00EC6E2A"/>
    <w:rsid w:val="00EC70EF"/>
    <w:rsid w:val="00EC7F14"/>
    <w:rsid w:val="00EC7FC4"/>
    <w:rsid w:val="00ED00A3"/>
    <w:rsid w:val="00ED0190"/>
    <w:rsid w:val="00ED031A"/>
    <w:rsid w:val="00ED0EC3"/>
    <w:rsid w:val="00ED0FB4"/>
    <w:rsid w:val="00ED19A2"/>
    <w:rsid w:val="00ED2B2B"/>
    <w:rsid w:val="00ED2EBD"/>
    <w:rsid w:val="00ED3078"/>
    <w:rsid w:val="00ED3187"/>
    <w:rsid w:val="00ED3222"/>
    <w:rsid w:val="00ED35A7"/>
    <w:rsid w:val="00ED379E"/>
    <w:rsid w:val="00ED3B24"/>
    <w:rsid w:val="00ED3BB6"/>
    <w:rsid w:val="00ED415E"/>
    <w:rsid w:val="00ED4305"/>
    <w:rsid w:val="00ED450E"/>
    <w:rsid w:val="00ED473B"/>
    <w:rsid w:val="00ED4969"/>
    <w:rsid w:val="00ED56D3"/>
    <w:rsid w:val="00ED6506"/>
    <w:rsid w:val="00ED6852"/>
    <w:rsid w:val="00ED761B"/>
    <w:rsid w:val="00ED7770"/>
    <w:rsid w:val="00ED78E4"/>
    <w:rsid w:val="00ED7A65"/>
    <w:rsid w:val="00EDB18C"/>
    <w:rsid w:val="00EE0259"/>
    <w:rsid w:val="00EE0378"/>
    <w:rsid w:val="00EE0409"/>
    <w:rsid w:val="00EE0529"/>
    <w:rsid w:val="00EE1043"/>
    <w:rsid w:val="00EE1470"/>
    <w:rsid w:val="00EE1A1C"/>
    <w:rsid w:val="00EE1A88"/>
    <w:rsid w:val="00EE1CA1"/>
    <w:rsid w:val="00EE220A"/>
    <w:rsid w:val="00EE2448"/>
    <w:rsid w:val="00EE249B"/>
    <w:rsid w:val="00EE2853"/>
    <w:rsid w:val="00EE3012"/>
    <w:rsid w:val="00EE34EE"/>
    <w:rsid w:val="00EE352A"/>
    <w:rsid w:val="00EE4A0C"/>
    <w:rsid w:val="00EE4A62"/>
    <w:rsid w:val="00EE4EA1"/>
    <w:rsid w:val="00EE5023"/>
    <w:rsid w:val="00EE526A"/>
    <w:rsid w:val="00EE5824"/>
    <w:rsid w:val="00EE5986"/>
    <w:rsid w:val="00EE5F9E"/>
    <w:rsid w:val="00EE616C"/>
    <w:rsid w:val="00EE627B"/>
    <w:rsid w:val="00EE6AD9"/>
    <w:rsid w:val="00EE7A5E"/>
    <w:rsid w:val="00EF0685"/>
    <w:rsid w:val="00EF0DE4"/>
    <w:rsid w:val="00EF16CA"/>
    <w:rsid w:val="00EF1C9B"/>
    <w:rsid w:val="00EF1CE4"/>
    <w:rsid w:val="00EF26BD"/>
    <w:rsid w:val="00EF271D"/>
    <w:rsid w:val="00EF2B66"/>
    <w:rsid w:val="00EF3296"/>
    <w:rsid w:val="00EF3C97"/>
    <w:rsid w:val="00EF3ECD"/>
    <w:rsid w:val="00EF3FBA"/>
    <w:rsid w:val="00EF4033"/>
    <w:rsid w:val="00EF4A41"/>
    <w:rsid w:val="00EF57CD"/>
    <w:rsid w:val="00EF5B4B"/>
    <w:rsid w:val="00EF5D36"/>
    <w:rsid w:val="00EF5F34"/>
    <w:rsid w:val="00EF618B"/>
    <w:rsid w:val="00EF645D"/>
    <w:rsid w:val="00EF66FC"/>
    <w:rsid w:val="00EF6B68"/>
    <w:rsid w:val="00EF6B9A"/>
    <w:rsid w:val="00EF72D1"/>
    <w:rsid w:val="00EF7936"/>
    <w:rsid w:val="00EF7D7E"/>
    <w:rsid w:val="00F00220"/>
    <w:rsid w:val="00F007D0"/>
    <w:rsid w:val="00F00C01"/>
    <w:rsid w:val="00F01025"/>
    <w:rsid w:val="00F01043"/>
    <w:rsid w:val="00F01258"/>
    <w:rsid w:val="00F0135B"/>
    <w:rsid w:val="00F01FD1"/>
    <w:rsid w:val="00F0247E"/>
    <w:rsid w:val="00F02E5C"/>
    <w:rsid w:val="00F02E73"/>
    <w:rsid w:val="00F03088"/>
    <w:rsid w:val="00F03091"/>
    <w:rsid w:val="00F03789"/>
    <w:rsid w:val="00F051B6"/>
    <w:rsid w:val="00F05459"/>
    <w:rsid w:val="00F05514"/>
    <w:rsid w:val="00F056E6"/>
    <w:rsid w:val="00F056F1"/>
    <w:rsid w:val="00F063A1"/>
    <w:rsid w:val="00F06CF5"/>
    <w:rsid w:val="00F07B66"/>
    <w:rsid w:val="00F10028"/>
    <w:rsid w:val="00F10140"/>
    <w:rsid w:val="00F103D4"/>
    <w:rsid w:val="00F107E3"/>
    <w:rsid w:val="00F109C7"/>
    <w:rsid w:val="00F11525"/>
    <w:rsid w:val="00F11BAF"/>
    <w:rsid w:val="00F11CE3"/>
    <w:rsid w:val="00F12825"/>
    <w:rsid w:val="00F12D68"/>
    <w:rsid w:val="00F12D9D"/>
    <w:rsid w:val="00F132DC"/>
    <w:rsid w:val="00F135DA"/>
    <w:rsid w:val="00F13644"/>
    <w:rsid w:val="00F13A9A"/>
    <w:rsid w:val="00F13B27"/>
    <w:rsid w:val="00F13FD6"/>
    <w:rsid w:val="00F13FE2"/>
    <w:rsid w:val="00F14AB5"/>
    <w:rsid w:val="00F14D13"/>
    <w:rsid w:val="00F15AF3"/>
    <w:rsid w:val="00F15C07"/>
    <w:rsid w:val="00F15CE6"/>
    <w:rsid w:val="00F16213"/>
    <w:rsid w:val="00F16559"/>
    <w:rsid w:val="00F16672"/>
    <w:rsid w:val="00F16E77"/>
    <w:rsid w:val="00F16E9B"/>
    <w:rsid w:val="00F16FDF"/>
    <w:rsid w:val="00F17672"/>
    <w:rsid w:val="00F179D0"/>
    <w:rsid w:val="00F17D37"/>
    <w:rsid w:val="00F17DA4"/>
    <w:rsid w:val="00F17DCE"/>
    <w:rsid w:val="00F21BE9"/>
    <w:rsid w:val="00F22492"/>
    <w:rsid w:val="00F226F7"/>
    <w:rsid w:val="00F22750"/>
    <w:rsid w:val="00F22B0A"/>
    <w:rsid w:val="00F22B99"/>
    <w:rsid w:val="00F23455"/>
    <w:rsid w:val="00F23A49"/>
    <w:rsid w:val="00F23CA1"/>
    <w:rsid w:val="00F23E2F"/>
    <w:rsid w:val="00F23E5C"/>
    <w:rsid w:val="00F2401A"/>
    <w:rsid w:val="00F247C5"/>
    <w:rsid w:val="00F24A60"/>
    <w:rsid w:val="00F24B19"/>
    <w:rsid w:val="00F257BB"/>
    <w:rsid w:val="00F257C4"/>
    <w:rsid w:val="00F26211"/>
    <w:rsid w:val="00F2646F"/>
    <w:rsid w:val="00F264A0"/>
    <w:rsid w:val="00F264E5"/>
    <w:rsid w:val="00F2689D"/>
    <w:rsid w:val="00F2696E"/>
    <w:rsid w:val="00F26E33"/>
    <w:rsid w:val="00F26ECD"/>
    <w:rsid w:val="00F26F9A"/>
    <w:rsid w:val="00F2730C"/>
    <w:rsid w:val="00F27425"/>
    <w:rsid w:val="00F27541"/>
    <w:rsid w:val="00F27684"/>
    <w:rsid w:val="00F27E65"/>
    <w:rsid w:val="00F3086D"/>
    <w:rsid w:val="00F30EE7"/>
    <w:rsid w:val="00F318BA"/>
    <w:rsid w:val="00F318CC"/>
    <w:rsid w:val="00F31AC1"/>
    <w:rsid w:val="00F31DEA"/>
    <w:rsid w:val="00F32577"/>
    <w:rsid w:val="00F32769"/>
    <w:rsid w:val="00F32C6E"/>
    <w:rsid w:val="00F32C6F"/>
    <w:rsid w:val="00F32E3C"/>
    <w:rsid w:val="00F32EF8"/>
    <w:rsid w:val="00F338D8"/>
    <w:rsid w:val="00F33B08"/>
    <w:rsid w:val="00F33E87"/>
    <w:rsid w:val="00F34096"/>
    <w:rsid w:val="00F34116"/>
    <w:rsid w:val="00F34129"/>
    <w:rsid w:val="00F349D4"/>
    <w:rsid w:val="00F34C4A"/>
    <w:rsid w:val="00F34D22"/>
    <w:rsid w:val="00F3526A"/>
    <w:rsid w:val="00F356D2"/>
    <w:rsid w:val="00F35A6A"/>
    <w:rsid w:val="00F35C3B"/>
    <w:rsid w:val="00F365A8"/>
    <w:rsid w:val="00F365DD"/>
    <w:rsid w:val="00F3697D"/>
    <w:rsid w:val="00F36A95"/>
    <w:rsid w:val="00F36F01"/>
    <w:rsid w:val="00F37264"/>
    <w:rsid w:val="00F37349"/>
    <w:rsid w:val="00F37D99"/>
    <w:rsid w:val="00F40183"/>
    <w:rsid w:val="00F4026E"/>
    <w:rsid w:val="00F404A7"/>
    <w:rsid w:val="00F405C9"/>
    <w:rsid w:val="00F40A19"/>
    <w:rsid w:val="00F40C29"/>
    <w:rsid w:val="00F40F12"/>
    <w:rsid w:val="00F41072"/>
    <w:rsid w:val="00F414AB"/>
    <w:rsid w:val="00F414CD"/>
    <w:rsid w:val="00F414F8"/>
    <w:rsid w:val="00F4169C"/>
    <w:rsid w:val="00F416E4"/>
    <w:rsid w:val="00F41722"/>
    <w:rsid w:val="00F41AC3"/>
    <w:rsid w:val="00F424DB"/>
    <w:rsid w:val="00F42E4F"/>
    <w:rsid w:val="00F43603"/>
    <w:rsid w:val="00F43664"/>
    <w:rsid w:val="00F43AA9"/>
    <w:rsid w:val="00F43CA2"/>
    <w:rsid w:val="00F44320"/>
    <w:rsid w:val="00F44435"/>
    <w:rsid w:val="00F44FA1"/>
    <w:rsid w:val="00F45418"/>
    <w:rsid w:val="00F45A58"/>
    <w:rsid w:val="00F45BCE"/>
    <w:rsid w:val="00F45EF7"/>
    <w:rsid w:val="00F4645D"/>
    <w:rsid w:val="00F46558"/>
    <w:rsid w:val="00F46639"/>
    <w:rsid w:val="00F46676"/>
    <w:rsid w:val="00F47241"/>
    <w:rsid w:val="00F47377"/>
    <w:rsid w:val="00F4749C"/>
    <w:rsid w:val="00F47626"/>
    <w:rsid w:val="00F476A9"/>
    <w:rsid w:val="00F47CAB"/>
    <w:rsid w:val="00F50211"/>
    <w:rsid w:val="00F50275"/>
    <w:rsid w:val="00F5057E"/>
    <w:rsid w:val="00F505C7"/>
    <w:rsid w:val="00F505F4"/>
    <w:rsid w:val="00F508B3"/>
    <w:rsid w:val="00F50CEB"/>
    <w:rsid w:val="00F50E6D"/>
    <w:rsid w:val="00F51285"/>
    <w:rsid w:val="00F51366"/>
    <w:rsid w:val="00F51697"/>
    <w:rsid w:val="00F518EF"/>
    <w:rsid w:val="00F53109"/>
    <w:rsid w:val="00F53117"/>
    <w:rsid w:val="00F534AD"/>
    <w:rsid w:val="00F539DD"/>
    <w:rsid w:val="00F53C9E"/>
    <w:rsid w:val="00F53FA9"/>
    <w:rsid w:val="00F54824"/>
    <w:rsid w:val="00F54B2F"/>
    <w:rsid w:val="00F54BB4"/>
    <w:rsid w:val="00F54D09"/>
    <w:rsid w:val="00F55486"/>
    <w:rsid w:val="00F55B14"/>
    <w:rsid w:val="00F55D7D"/>
    <w:rsid w:val="00F56627"/>
    <w:rsid w:val="00F566F6"/>
    <w:rsid w:val="00F56C91"/>
    <w:rsid w:val="00F56CE1"/>
    <w:rsid w:val="00F57031"/>
    <w:rsid w:val="00F57532"/>
    <w:rsid w:val="00F57B0C"/>
    <w:rsid w:val="00F6003E"/>
    <w:rsid w:val="00F6038F"/>
    <w:rsid w:val="00F60839"/>
    <w:rsid w:val="00F60D18"/>
    <w:rsid w:val="00F6177A"/>
    <w:rsid w:val="00F6186F"/>
    <w:rsid w:val="00F618BE"/>
    <w:rsid w:val="00F61C98"/>
    <w:rsid w:val="00F61DD5"/>
    <w:rsid w:val="00F62745"/>
    <w:rsid w:val="00F62833"/>
    <w:rsid w:val="00F62AE5"/>
    <w:rsid w:val="00F62B07"/>
    <w:rsid w:val="00F62D01"/>
    <w:rsid w:val="00F62EE5"/>
    <w:rsid w:val="00F633C9"/>
    <w:rsid w:val="00F63965"/>
    <w:rsid w:val="00F63BB0"/>
    <w:rsid w:val="00F640FF"/>
    <w:rsid w:val="00F64656"/>
    <w:rsid w:val="00F64C7D"/>
    <w:rsid w:val="00F64CD5"/>
    <w:rsid w:val="00F659D3"/>
    <w:rsid w:val="00F66257"/>
    <w:rsid w:val="00F66746"/>
    <w:rsid w:val="00F667B9"/>
    <w:rsid w:val="00F669C5"/>
    <w:rsid w:val="00F66AA4"/>
    <w:rsid w:val="00F672FF"/>
    <w:rsid w:val="00F67312"/>
    <w:rsid w:val="00F67865"/>
    <w:rsid w:val="00F67C1B"/>
    <w:rsid w:val="00F67F40"/>
    <w:rsid w:val="00F67F4D"/>
    <w:rsid w:val="00F70195"/>
    <w:rsid w:val="00F70FC0"/>
    <w:rsid w:val="00F7140A"/>
    <w:rsid w:val="00F715E7"/>
    <w:rsid w:val="00F716B0"/>
    <w:rsid w:val="00F721E2"/>
    <w:rsid w:val="00F72602"/>
    <w:rsid w:val="00F72DEA"/>
    <w:rsid w:val="00F7301D"/>
    <w:rsid w:val="00F74ABA"/>
    <w:rsid w:val="00F75050"/>
    <w:rsid w:val="00F75340"/>
    <w:rsid w:val="00F75710"/>
    <w:rsid w:val="00F75739"/>
    <w:rsid w:val="00F75AC9"/>
    <w:rsid w:val="00F75C20"/>
    <w:rsid w:val="00F75D26"/>
    <w:rsid w:val="00F75ED1"/>
    <w:rsid w:val="00F76413"/>
    <w:rsid w:val="00F76F00"/>
    <w:rsid w:val="00F7731B"/>
    <w:rsid w:val="00F77814"/>
    <w:rsid w:val="00F7791B"/>
    <w:rsid w:val="00F77D65"/>
    <w:rsid w:val="00F803B0"/>
    <w:rsid w:val="00F80409"/>
    <w:rsid w:val="00F8065B"/>
    <w:rsid w:val="00F8086E"/>
    <w:rsid w:val="00F80C31"/>
    <w:rsid w:val="00F80E14"/>
    <w:rsid w:val="00F80E25"/>
    <w:rsid w:val="00F81046"/>
    <w:rsid w:val="00F811A8"/>
    <w:rsid w:val="00F81524"/>
    <w:rsid w:val="00F822FE"/>
    <w:rsid w:val="00F82562"/>
    <w:rsid w:val="00F83142"/>
    <w:rsid w:val="00F83362"/>
    <w:rsid w:val="00F84101"/>
    <w:rsid w:val="00F84583"/>
    <w:rsid w:val="00F8510F"/>
    <w:rsid w:val="00F8520A"/>
    <w:rsid w:val="00F8600C"/>
    <w:rsid w:val="00F863C1"/>
    <w:rsid w:val="00F86631"/>
    <w:rsid w:val="00F869B7"/>
    <w:rsid w:val="00F86E68"/>
    <w:rsid w:val="00F86EF5"/>
    <w:rsid w:val="00F875C4"/>
    <w:rsid w:val="00F876E5"/>
    <w:rsid w:val="00F9005C"/>
    <w:rsid w:val="00F903B1"/>
    <w:rsid w:val="00F904AE"/>
    <w:rsid w:val="00F90826"/>
    <w:rsid w:val="00F91B2C"/>
    <w:rsid w:val="00F91CBA"/>
    <w:rsid w:val="00F91DF2"/>
    <w:rsid w:val="00F92513"/>
    <w:rsid w:val="00F925C6"/>
    <w:rsid w:val="00F9294C"/>
    <w:rsid w:val="00F92E06"/>
    <w:rsid w:val="00F92F98"/>
    <w:rsid w:val="00F93507"/>
    <w:rsid w:val="00F93AEB"/>
    <w:rsid w:val="00F94CD4"/>
    <w:rsid w:val="00F9506A"/>
    <w:rsid w:val="00F9518B"/>
    <w:rsid w:val="00F953F8"/>
    <w:rsid w:val="00F955CD"/>
    <w:rsid w:val="00F95B03"/>
    <w:rsid w:val="00F96026"/>
    <w:rsid w:val="00F96230"/>
    <w:rsid w:val="00F96B57"/>
    <w:rsid w:val="00F97656"/>
    <w:rsid w:val="00F978A7"/>
    <w:rsid w:val="00F97B16"/>
    <w:rsid w:val="00F97CE1"/>
    <w:rsid w:val="00F97D6C"/>
    <w:rsid w:val="00FA0966"/>
    <w:rsid w:val="00FA0BCC"/>
    <w:rsid w:val="00FA0EA9"/>
    <w:rsid w:val="00FA0FF3"/>
    <w:rsid w:val="00FA1419"/>
    <w:rsid w:val="00FA1755"/>
    <w:rsid w:val="00FA18F2"/>
    <w:rsid w:val="00FA208B"/>
    <w:rsid w:val="00FA267A"/>
    <w:rsid w:val="00FA280A"/>
    <w:rsid w:val="00FA368A"/>
    <w:rsid w:val="00FA36F0"/>
    <w:rsid w:val="00FA3832"/>
    <w:rsid w:val="00FA3C90"/>
    <w:rsid w:val="00FA3EBF"/>
    <w:rsid w:val="00FA3FA4"/>
    <w:rsid w:val="00FA43C3"/>
    <w:rsid w:val="00FA4C90"/>
    <w:rsid w:val="00FA4EEC"/>
    <w:rsid w:val="00FA5127"/>
    <w:rsid w:val="00FA68AF"/>
    <w:rsid w:val="00FA6905"/>
    <w:rsid w:val="00FA6B87"/>
    <w:rsid w:val="00FA6EDB"/>
    <w:rsid w:val="00FA7400"/>
    <w:rsid w:val="00FA7A01"/>
    <w:rsid w:val="00FB03E9"/>
    <w:rsid w:val="00FB08DC"/>
    <w:rsid w:val="00FB1107"/>
    <w:rsid w:val="00FB1250"/>
    <w:rsid w:val="00FB20A9"/>
    <w:rsid w:val="00FB213A"/>
    <w:rsid w:val="00FB231E"/>
    <w:rsid w:val="00FB28CB"/>
    <w:rsid w:val="00FB28CF"/>
    <w:rsid w:val="00FB2F2E"/>
    <w:rsid w:val="00FB37C3"/>
    <w:rsid w:val="00FB4456"/>
    <w:rsid w:val="00FB4A52"/>
    <w:rsid w:val="00FB4D43"/>
    <w:rsid w:val="00FB5485"/>
    <w:rsid w:val="00FB5C81"/>
    <w:rsid w:val="00FB5D74"/>
    <w:rsid w:val="00FB5F5C"/>
    <w:rsid w:val="00FB6220"/>
    <w:rsid w:val="00FB6981"/>
    <w:rsid w:val="00FB6999"/>
    <w:rsid w:val="00FB6D84"/>
    <w:rsid w:val="00FB7076"/>
    <w:rsid w:val="00FB7543"/>
    <w:rsid w:val="00FB75E0"/>
    <w:rsid w:val="00FB75FC"/>
    <w:rsid w:val="00FB7A09"/>
    <w:rsid w:val="00FB7D7A"/>
    <w:rsid w:val="00FC02C7"/>
    <w:rsid w:val="00FC0304"/>
    <w:rsid w:val="00FC0316"/>
    <w:rsid w:val="00FC0654"/>
    <w:rsid w:val="00FC07AC"/>
    <w:rsid w:val="00FC0936"/>
    <w:rsid w:val="00FC0B7F"/>
    <w:rsid w:val="00FC1093"/>
    <w:rsid w:val="00FC1673"/>
    <w:rsid w:val="00FC1BE4"/>
    <w:rsid w:val="00FC21CD"/>
    <w:rsid w:val="00FC25E0"/>
    <w:rsid w:val="00FC3406"/>
    <w:rsid w:val="00FC3598"/>
    <w:rsid w:val="00FC3A0E"/>
    <w:rsid w:val="00FC3B9D"/>
    <w:rsid w:val="00FC4136"/>
    <w:rsid w:val="00FC42E1"/>
    <w:rsid w:val="00FC4607"/>
    <w:rsid w:val="00FC5D45"/>
    <w:rsid w:val="00FC5E78"/>
    <w:rsid w:val="00FC6082"/>
    <w:rsid w:val="00FC65A3"/>
    <w:rsid w:val="00FC688A"/>
    <w:rsid w:val="00FC691C"/>
    <w:rsid w:val="00FC69B4"/>
    <w:rsid w:val="00FC6CBD"/>
    <w:rsid w:val="00FD046D"/>
    <w:rsid w:val="00FD0A3A"/>
    <w:rsid w:val="00FD14BA"/>
    <w:rsid w:val="00FD16AF"/>
    <w:rsid w:val="00FD18F7"/>
    <w:rsid w:val="00FD1D43"/>
    <w:rsid w:val="00FD1F4D"/>
    <w:rsid w:val="00FD2218"/>
    <w:rsid w:val="00FD23F5"/>
    <w:rsid w:val="00FD28C6"/>
    <w:rsid w:val="00FD2A3E"/>
    <w:rsid w:val="00FD3177"/>
    <w:rsid w:val="00FD3766"/>
    <w:rsid w:val="00FD3BCE"/>
    <w:rsid w:val="00FD496E"/>
    <w:rsid w:val="00FD49D2"/>
    <w:rsid w:val="00FD4EA9"/>
    <w:rsid w:val="00FD5091"/>
    <w:rsid w:val="00FD546E"/>
    <w:rsid w:val="00FD5869"/>
    <w:rsid w:val="00FD5A05"/>
    <w:rsid w:val="00FD665B"/>
    <w:rsid w:val="00FD6D94"/>
    <w:rsid w:val="00FD6FFE"/>
    <w:rsid w:val="00FD7077"/>
    <w:rsid w:val="00FD7766"/>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63A"/>
    <w:rsid w:val="00FE374D"/>
    <w:rsid w:val="00FE37FF"/>
    <w:rsid w:val="00FE3887"/>
    <w:rsid w:val="00FE3BFD"/>
    <w:rsid w:val="00FE3D22"/>
    <w:rsid w:val="00FE41B2"/>
    <w:rsid w:val="00FE42BA"/>
    <w:rsid w:val="00FE4452"/>
    <w:rsid w:val="00FE56B9"/>
    <w:rsid w:val="00FE5BBC"/>
    <w:rsid w:val="00FE5C9E"/>
    <w:rsid w:val="00FE5DEC"/>
    <w:rsid w:val="00FE6509"/>
    <w:rsid w:val="00FE6638"/>
    <w:rsid w:val="00FE6779"/>
    <w:rsid w:val="00FE69B0"/>
    <w:rsid w:val="00FE77ED"/>
    <w:rsid w:val="00FE78BE"/>
    <w:rsid w:val="00FE7938"/>
    <w:rsid w:val="00FE7D6B"/>
    <w:rsid w:val="00FE7EAC"/>
    <w:rsid w:val="00FF05EF"/>
    <w:rsid w:val="00FF0708"/>
    <w:rsid w:val="00FF0E46"/>
    <w:rsid w:val="00FF1B0B"/>
    <w:rsid w:val="00FF1D05"/>
    <w:rsid w:val="00FF1FBA"/>
    <w:rsid w:val="00FF2773"/>
    <w:rsid w:val="00FF2B42"/>
    <w:rsid w:val="00FF322C"/>
    <w:rsid w:val="00FF3685"/>
    <w:rsid w:val="00FF3928"/>
    <w:rsid w:val="00FF3B3B"/>
    <w:rsid w:val="00FF3EF8"/>
    <w:rsid w:val="00FF3F39"/>
    <w:rsid w:val="00FF40B8"/>
    <w:rsid w:val="00FF454E"/>
    <w:rsid w:val="00FF49DD"/>
    <w:rsid w:val="00FF507F"/>
    <w:rsid w:val="00FF5D4D"/>
    <w:rsid w:val="00FF634E"/>
    <w:rsid w:val="00FF649E"/>
    <w:rsid w:val="00FF690E"/>
    <w:rsid w:val="00FF6FE3"/>
    <w:rsid w:val="00FF74B3"/>
    <w:rsid w:val="0101112B"/>
    <w:rsid w:val="01162753"/>
    <w:rsid w:val="012E3E96"/>
    <w:rsid w:val="015B74C1"/>
    <w:rsid w:val="017450A4"/>
    <w:rsid w:val="01DE0E81"/>
    <w:rsid w:val="0203078A"/>
    <w:rsid w:val="022CBA3B"/>
    <w:rsid w:val="022CC022"/>
    <w:rsid w:val="02569491"/>
    <w:rsid w:val="02A5B310"/>
    <w:rsid w:val="02C2C279"/>
    <w:rsid w:val="02D09BD8"/>
    <w:rsid w:val="02FAF2F6"/>
    <w:rsid w:val="032C184D"/>
    <w:rsid w:val="0339DE31"/>
    <w:rsid w:val="036F9FAF"/>
    <w:rsid w:val="0378323A"/>
    <w:rsid w:val="039ED7EB"/>
    <w:rsid w:val="0418A78F"/>
    <w:rsid w:val="042106F4"/>
    <w:rsid w:val="043A2F51"/>
    <w:rsid w:val="044D871C"/>
    <w:rsid w:val="0456F58C"/>
    <w:rsid w:val="04676973"/>
    <w:rsid w:val="048ABA0F"/>
    <w:rsid w:val="049F5E8D"/>
    <w:rsid w:val="04C0FB9A"/>
    <w:rsid w:val="04D52EF2"/>
    <w:rsid w:val="04DADAB2"/>
    <w:rsid w:val="04E58D73"/>
    <w:rsid w:val="0513B515"/>
    <w:rsid w:val="052E0D1A"/>
    <w:rsid w:val="0544F92F"/>
    <w:rsid w:val="05562397"/>
    <w:rsid w:val="055AB46E"/>
    <w:rsid w:val="057131D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9DE0A"/>
    <w:rsid w:val="0707C445"/>
    <w:rsid w:val="071B4117"/>
    <w:rsid w:val="0741C071"/>
    <w:rsid w:val="0771D013"/>
    <w:rsid w:val="0782A87C"/>
    <w:rsid w:val="07875FFE"/>
    <w:rsid w:val="07894714"/>
    <w:rsid w:val="07908837"/>
    <w:rsid w:val="07A82C12"/>
    <w:rsid w:val="07AA743C"/>
    <w:rsid w:val="07E3698E"/>
    <w:rsid w:val="07F04484"/>
    <w:rsid w:val="07F991A7"/>
    <w:rsid w:val="081D2E35"/>
    <w:rsid w:val="0825C528"/>
    <w:rsid w:val="082A029E"/>
    <w:rsid w:val="0839BFE5"/>
    <w:rsid w:val="08716C08"/>
    <w:rsid w:val="087743B0"/>
    <w:rsid w:val="0879CA28"/>
    <w:rsid w:val="087C99F1"/>
    <w:rsid w:val="0884A281"/>
    <w:rsid w:val="089C7A93"/>
    <w:rsid w:val="08AFECD3"/>
    <w:rsid w:val="08F0E743"/>
    <w:rsid w:val="0908861B"/>
    <w:rsid w:val="0909A4EE"/>
    <w:rsid w:val="092126DD"/>
    <w:rsid w:val="0923313A"/>
    <w:rsid w:val="092B7721"/>
    <w:rsid w:val="09956208"/>
    <w:rsid w:val="09A78EBF"/>
    <w:rsid w:val="09DE6672"/>
    <w:rsid w:val="0A04E121"/>
    <w:rsid w:val="0A186A52"/>
    <w:rsid w:val="0A30B5BE"/>
    <w:rsid w:val="0A5ACE3A"/>
    <w:rsid w:val="0A820A6A"/>
    <w:rsid w:val="0AABD920"/>
    <w:rsid w:val="0AB4EB49"/>
    <w:rsid w:val="0ADC40FF"/>
    <w:rsid w:val="0AE1E968"/>
    <w:rsid w:val="0B0C6A6E"/>
    <w:rsid w:val="0B0D4B4C"/>
    <w:rsid w:val="0B2D7045"/>
    <w:rsid w:val="0B3727F1"/>
    <w:rsid w:val="0B41665C"/>
    <w:rsid w:val="0B441A42"/>
    <w:rsid w:val="0B4B9684"/>
    <w:rsid w:val="0B58E8B8"/>
    <w:rsid w:val="0B5BB4B4"/>
    <w:rsid w:val="0B8CA503"/>
    <w:rsid w:val="0B9A19BB"/>
    <w:rsid w:val="0BA6F191"/>
    <w:rsid w:val="0BFDB1C7"/>
    <w:rsid w:val="0C05596F"/>
    <w:rsid w:val="0C114935"/>
    <w:rsid w:val="0C3A3316"/>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4362F6"/>
    <w:rsid w:val="0E43A1CA"/>
    <w:rsid w:val="0E44EC0E"/>
    <w:rsid w:val="0E68D32B"/>
    <w:rsid w:val="0E8F75A7"/>
    <w:rsid w:val="0E9ADCDA"/>
    <w:rsid w:val="0EDC04E0"/>
    <w:rsid w:val="0EE9D81C"/>
    <w:rsid w:val="0EF7F1DA"/>
    <w:rsid w:val="0EFDADC4"/>
    <w:rsid w:val="0F0963BF"/>
    <w:rsid w:val="0F0DA9BD"/>
    <w:rsid w:val="0F132575"/>
    <w:rsid w:val="0F19F6AE"/>
    <w:rsid w:val="0F351799"/>
    <w:rsid w:val="0F363B60"/>
    <w:rsid w:val="0F51990C"/>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CC9E89"/>
    <w:rsid w:val="13D44D19"/>
    <w:rsid w:val="13E11670"/>
    <w:rsid w:val="14217B4E"/>
    <w:rsid w:val="142E5747"/>
    <w:rsid w:val="144DB946"/>
    <w:rsid w:val="146FF827"/>
    <w:rsid w:val="1477B2DC"/>
    <w:rsid w:val="148DB91B"/>
    <w:rsid w:val="14A45381"/>
    <w:rsid w:val="14AD17F3"/>
    <w:rsid w:val="14CFFA2B"/>
    <w:rsid w:val="14E9299F"/>
    <w:rsid w:val="14EF4CBD"/>
    <w:rsid w:val="154CDCA6"/>
    <w:rsid w:val="154E61A4"/>
    <w:rsid w:val="154EA3D1"/>
    <w:rsid w:val="15CAA39C"/>
    <w:rsid w:val="15FB6522"/>
    <w:rsid w:val="1607AE0F"/>
    <w:rsid w:val="160B5BEA"/>
    <w:rsid w:val="162103E6"/>
    <w:rsid w:val="1624A584"/>
    <w:rsid w:val="16380F1E"/>
    <w:rsid w:val="1643EFDD"/>
    <w:rsid w:val="164F1D15"/>
    <w:rsid w:val="165189C0"/>
    <w:rsid w:val="165C66F7"/>
    <w:rsid w:val="16649FEF"/>
    <w:rsid w:val="167BC2B9"/>
    <w:rsid w:val="16C3C2EE"/>
    <w:rsid w:val="16E8E937"/>
    <w:rsid w:val="1712AC71"/>
    <w:rsid w:val="174D4BA0"/>
    <w:rsid w:val="178B6C0F"/>
    <w:rsid w:val="17C631CF"/>
    <w:rsid w:val="17DCC4FB"/>
    <w:rsid w:val="17DFC03E"/>
    <w:rsid w:val="181E032F"/>
    <w:rsid w:val="18335FF8"/>
    <w:rsid w:val="184B5AC0"/>
    <w:rsid w:val="1858A36E"/>
    <w:rsid w:val="187314D3"/>
    <w:rsid w:val="18886CD8"/>
    <w:rsid w:val="18A7BE3C"/>
    <w:rsid w:val="18AF6665"/>
    <w:rsid w:val="18D9E4BD"/>
    <w:rsid w:val="18E33576"/>
    <w:rsid w:val="18E91C01"/>
    <w:rsid w:val="18F6EA77"/>
    <w:rsid w:val="19087486"/>
    <w:rsid w:val="1927AF8E"/>
    <w:rsid w:val="193305E4"/>
    <w:rsid w:val="19335471"/>
    <w:rsid w:val="194D328B"/>
    <w:rsid w:val="19620DC3"/>
    <w:rsid w:val="19B57334"/>
    <w:rsid w:val="1A0C6CFE"/>
    <w:rsid w:val="1A0CC7BE"/>
    <w:rsid w:val="1A2C2ABF"/>
    <w:rsid w:val="1A325B7F"/>
    <w:rsid w:val="1A381533"/>
    <w:rsid w:val="1A6A6491"/>
    <w:rsid w:val="1A70B7AC"/>
    <w:rsid w:val="1A9B03F8"/>
    <w:rsid w:val="1A9DA419"/>
    <w:rsid w:val="1AB5ADE8"/>
    <w:rsid w:val="1ACF24D2"/>
    <w:rsid w:val="1AD51E83"/>
    <w:rsid w:val="1AECDB15"/>
    <w:rsid w:val="1AFDDE24"/>
    <w:rsid w:val="1B3A66AF"/>
    <w:rsid w:val="1B72E047"/>
    <w:rsid w:val="1B8180E1"/>
    <w:rsid w:val="1B86524E"/>
    <w:rsid w:val="1B9A2F35"/>
    <w:rsid w:val="1BBA2659"/>
    <w:rsid w:val="1BC00D9A"/>
    <w:rsid w:val="1BDD6A1C"/>
    <w:rsid w:val="1BEA21A1"/>
    <w:rsid w:val="1C0440EA"/>
    <w:rsid w:val="1C2DDF65"/>
    <w:rsid w:val="1C3EC466"/>
    <w:rsid w:val="1C724471"/>
    <w:rsid w:val="1C784C3E"/>
    <w:rsid w:val="1C7F4CA0"/>
    <w:rsid w:val="1C8CA1DF"/>
    <w:rsid w:val="1C9622B0"/>
    <w:rsid w:val="1CA09732"/>
    <w:rsid w:val="1CAFE61A"/>
    <w:rsid w:val="1CC36B90"/>
    <w:rsid w:val="1CD27DD7"/>
    <w:rsid w:val="1CD4D4D6"/>
    <w:rsid w:val="1CD795C1"/>
    <w:rsid w:val="1CFC8055"/>
    <w:rsid w:val="1D17C7CF"/>
    <w:rsid w:val="1D243BB7"/>
    <w:rsid w:val="1D285B2C"/>
    <w:rsid w:val="1D38DAFD"/>
    <w:rsid w:val="1D64F22F"/>
    <w:rsid w:val="1D8A568B"/>
    <w:rsid w:val="1DA365C2"/>
    <w:rsid w:val="1DA72C8B"/>
    <w:rsid w:val="1DCFB96A"/>
    <w:rsid w:val="1DFA8615"/>
    <w:rsid w:val="1E06C594"/>
    <w:rsid w:val="1E166B2E"/>
    <w:rsid w:val="1E20D927"/>
    <w:rsid w:val="1E31AFFE"/>
    <w:rsid w:val="1E412BEF"/>
    <w:rsid w:val="1E7503AA"/>
    <w:rsid w:val="1E85BA8A"/>
    <w:rsid w:val="1E8628A7"/>
    <w:rsid w:val="1EAAF08B"/>
    <w:rsid w:val="1EAC6428"/>
    <w:rsid w:val="1EC63DE9"/>
    <w:rsid w:val="1EC9FC32"/>
    <w:rsid w:val="1EF31BF7"/>
    <w:rsid w:val="1F3E87D5"/>
    <w:rsid w:val="1F585D85"/>
    <w:rsid w:val="1F591471"/>
    <w:rsid w:val="1F784B53"/>
    <w:rsid w:val="1F9641C9"/>
    <w:rsid w:val="1FA295F5"/>
    <w:rsid w:val="1FB0BD84"/>
    <w:rsid w:val="1FD248F2"/>
    <w:rsid w:val="20241205"/>
    <w:rsid w:val="2040500E"/>
    <w:rsid w:val="20629238"/>
    <w:rsid w:val="20791F4C"/>
    <w:rsid w:val="20908319"/>
    <w:rsid w:val="209CADF7"/>
    <w:rsid w:val="20C731FC"/>
    <w:rsid w:val="210E8A49"/>
    <w:rsid w:val="211F72DD"/>
    <w:rsid w:val="213E6656"/>
    <w:rsid w:val="214B76B2"/>
    <w:rsid w:val="2159FAAF"/>
    <w:rsid w:val="218849D4"/>
    <w:rsid w:val="21A37F00"/>
    <w:rsid w:val="21B2B1E9"/>
    <w:rsid w:val="21B62DFA"/>
    <w:rsid w:val="21D19061"/>
    <w:rsid w:val="21DB8DAB"/>
    <w:rsid w:val="21E662A0"/>
    <w:rsid w:val="21EF2E02"/>
    <w:rsid w:val="21F49AB3"/>
    <w:rsid w:val="21F653B9"/>
    <w:rsid w:val="220AE074"/>
    <w:rsid w:val="225CA34E"/>
    <w:rsid w:val="226F20CD"/>
    <w:rsid w:val="22D1608B"/>
    <w:rsid w:val="22DA4D89"/>
    <w:rsid w:val="22DFB1C3"/>
    <w:rsid w:val="22E0E2F6"/>
    <w:rsid w:val="230FFA0A"/>
    <w:rsid w:val="23272055"/>
    <w:rsid w:val="232CA4CE"/>
    <w:rsid w:val="23381DEA"/>
    <w:rsid w:val="236A51BC"/>
    <w:rsid w:val="23833717"/>
    <w:rsid w:val="239DA083"/>
    <w:rsid w:val="23BEDF4A"/>
    <w:rsid w:val="23D02F54"/>
    <w:rsid w:val="23D0EF7B"/>
    <w:rsid w:val="23D433B3"/>
    <w:rsid w:val="23F3AA10"/>
    <w:rsid w:val="23FCA769"/>
    <w:rsid w:val="2400928A"/>
    <w:rsid w:val="2406B021"/>
    <w:rsid w:val="2429C1E3"/>
    <w:rsid w:val="242F06C7"/>
    <w:rsid w:val="244FED63"/>
    <w:rsid w:val="24924F12"/>
    <w:rsid w:val="24A77F44"/>
    <w:rsid w:val="24ACF5D1"/>
    <w:rsid w:val="24AD8AC8"/>
    <w:rsid w:val="24AF65F2"/>
    <w:rsid w:val="24D79085"/>
    <w:rsid w:val="24DF3391"/>
    <w:rsid w:val="24F9471C"/>
    <w:rsid w:val="2509DD61"/>
    <w:rsid w:val="252F15F3"/>
    <w:rsid w:val="2535D45D"/>
    <w:rsid w:val="255AAFAB"/>
    <w:rsid w:val="2583C6C3"/>
    <w:rsid w:val="25990BC5"/>
    <w:rsid w:val="25A7CB81"/>
    <w:rsid w:val="25CFEBE2"/>
    <w:rsid w:val="25D7E412"/>
    <w:rsid w:val="26095376"/>
    <w:rsid w:val="26241761"/>
    <w:rsid w:val="26395A8D"/>
    <w:rsid w:val="26497975"/>
    <w:rsid w:val="26530D79"/>
    <w:rsid w:val="2657B107"/>
    <w:rsid w:val="2657C157"/>
    <w:rsid w:val="26789B7A"/>
    <w:rsid w:val="268BF438"/>
    <w:rsid w:val="268BFA46"/>
    <w:rsid w:val="269128C3"/>
    <w:rsid w:val="26B07B60"/>
    <w:rsid w:val="26CA7F86"/>
    <w:rsid w:val="26D8DF7C"/>
    <w:rsid w:val="27484A6C"/>
    <w:rsid w:val="27583F40"/>
    <w:rsid w:val="2767D34A"/>
    <w:rsid w:val="27729A19"/>
    <w:rsid w:val="2777A1C8"/>
    <w:rsid w:val="277C23D8"/>
    <w:rsid w:val="27835519"/>
    <w:rsid w:val="2788DA70"/>
    <w:rsid w:val="27B7F7BA"/>
    <w:rsid w:val="27D707DD"/>
    <w:rsid w:val="27D7BE62"/>
    <w:rsid w:val="2807C8B3"/>
    <w:rsid w:val="282F7F4E"/>
    <w:rsid w:val="2834E53F"/>
    <w:rsid w:val="2859926C"/>
    <w:rsid w:val="28A0F740"/>
    <w:rsid w:val="29072D51"/>
    <w:rsid w:val="2914E5C9"/>
    <w:rsid w:val="292F94C9"/>
    <w:rsid w:val="293FF819"/>
    <w:rsid w:val="29582E51"/>
    <w:rsid w:val="2967F061"/>
    <w:rsid w:val="2975157E"/>
    <w:rsid w:val="29915316"/>
    <w:rsid w:val="29922ADB"/>
    <w:rsid w:val="29C4E27C"/>
    <w:rsid w:val="29C99722"/>
    <w:rsid w:val="29CCB83F"/>
    <w:rsid w:val="29D2E287"/>
    <w:rsid w:val="29F468E2"/>
    <w:rsid w:val="29F4F54D"/>
    <w:rsid w:val="2A115A7D"/>
    <w:rsid w:val="2A2B5DD8"/>
    <w:rsid w:val="2A424E89"/>
    <w:rsid w:val="2A43C9A9"/>
    <w:rsid w:val="2A5357B1"/>
    <w:rsid w:val="2A555302"/>
    <w:rsid w:val="2A594296"/>
    <w:rsid w:val="2A619FED"/>
    <w:rsid w:val="2A77AAC8"/>
    <w:rsid w:val="2A7E5162"/>
    <w:rsid w:val="2AAECE22"/>
    <w:rsid w:val="2AB1CD83"/>
    <w:rsid w:val="2AD2322D"/>
    <w:rsid w:val="2ADBC5D9"/>
    <w:rsid w:val="2AEC41A3"/>
    <w:rsid w:val="2AED3622"/>
    <w:rsid w:val="2B129443"/>
    <w:rsid w:val="2B18389F"/>
    <w:rsid w:val="2B32CEA1"/>
    <w:rsid w:val="2B3440A3"/>
    <w:rsid w:val="2B3CAC3D"/>
    <w:rsid w:val="2B4D64D2"/>
    <w:rsid w:val="2B782389"/>
    <w:rsid w:val="2B7872A7"/>
    <w:rsid w:val="2BC79DE7"/>
    <w:rsid w:val="2BD1AE1A"/>
    <w:rsid w:val="2BDDB4AA"/>
    <w:rsid w:val="2BE4C5A1"/>
    <w:rsid w:val="2BE7895B"/>
    <w:rsid w:val="2BF115B8"/>
    <w:rsid w:val="2BFFD087"/>
    <w:rsid w:val="2C3AA0F5"/>
    <w:rsid w:val="2C4157BC"/>
    <w:rsid w:val="2C4D32C6"/>
    <w:rsid w:val="2C76C830"/>
    <w:rsid w:val="2C791EB7"/>
    <w:rsid w:val="2C84B957"/>
    <w:rsid w:val="2CBD5F15"/>
    <w:rsid w:val="2CBEA51E"/>
    <w:rsid w:val="2CD01104"/>
    <w:rsid w:val="2CD4B075"/>
    <w:rsid w:val="2D32FB03"/>
    <w:rsid w:val="2D7CEA20"/>
    <w:rsid w:val="2D8CEB2D"/>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AFC44B"/>
    <w:rsid w:val="2ECEA70D"/>
    <w:rsid w:val="2ECECB64"/>
    <w:rsid w:val="2EE11DCC"/>
    <w:rsid w:val="2EEB5C78"/>
    <w:rsid w:val="2F33A853"/>
    <w:rsid w:val="2F36283D"/>
    <w:rsid w:val="2F4894A8"/>
    <w:rsid w:val="2F6EE8B3"/>
    <w:rsid w:val="2F7045F8"/>
    <w:rsid w:val="2F7AC3F8"/>
    <w:rsid w:val="2F85D9B7"/>
    <w:rsid w:val="2F93BC41"/>
    <w:rsid w:val="2F9B3F69"/>
    <w:rsid w:val="2FB3EC90"/>
    <w:rsid w:val="2FC0E561"/>
    <w:rsid w:val="2FC78415"/>
    <w:rsid w:val="2FDAB76E"/>
    <w:rsid w:val="3003D639"/>
    <w:rsid w:val="30041294"/>
    <w:rsid w:val="301C0C01"/>
    <w:rsid w:val="3022A7F5"/>
    <w:rsid w:val="3029C760"/>
    <w:rsid w:val="30559E44"/>
    <w:rsid w:val="30CF78B4"/>
    <w:rsid w:val="30D5DB4A"/>
    <w:rsid w:val="30DA7F45"/>
    <w:rsid w:val="3103C581"/>
    <w:rsid w:val="31370FCA"/>
    <w:rsid w:val="31662A0F"/>
    <w:rsid w:val="31888D58"/>
    <w:rsid w:val="31B91F81"/>
    <w:rsid w:val="31F34AB0"/>
    <w:rsid w:val="322203FF"/>
    <w:rsid w:val="322F0FA5"/>
    <w:rsid w:val="326ABC94"/>
    <w:rsid w:val="328671F0"/>
    <w:rsid w:val="32AE0F97"/>
    <w:rsid w:val="32C41BB5"/>
    <w:rsid w:val="32D014CB"/>
    <w:rsid w:val="330288C8"/>
    <w:rsid w:val="330C9F74"/>
    <w:rsid w:val="330E1E5C"/>
    <w:rsid w:val="3342D693"/>
    <w:rsid w:val="336CDA5F"/>
    <w:rsid w:val="33986DA9"/>
    <w:rsid w:val="33DFF2F9"/>
    <w:rsid w:val="33E22D15"/>
    <w:rsid w:val="33F5E7FA"/>
    <w:rsid w:val="33FEC1AC"/>
    <w:rsid w:val="341E5E7D"/>
    <w:rsid w:val="344B13FE"/>
    <w:rsid w:val="34688644"/>
    <w:rsid w:val="34871044"/>
    <w:rsid w:val="34A1E81C"/>
    <w:rsid w:val="34CED4AD"/>
    <w:rsid w:val="35016F2A"/>
    <w:rsid w:val="350338CE"/>
    <w:rsid w:val="35489128"/>
    <w:rsid w:val="355A09D5"/>
    <w:rsid w:val="355E23BD"/>
    <w:rsid w:val="356B2093"/>
    <w:rsid w:val="357931D6"/>
    <w:rsid w:val="357B6FF3"/>
    <w:rsid w:val="3581D78C"/>
    <w:rsid w:val="358987E0"/>
    <w:rsid w:val="35BA2EDE"/>
    <w:rsid w:val="35BE2162"/>
    <w:rsid w:val="35D14EAB"/>
    <w:rsid w:val="35EA057C"/>
    <w:rsid w:val="3602FC96"/>
    <w:rsid w:val="360D69BC"/>
    <w:rsid w:val="3657AE40"/>
    <w:rsid w:val="365B309F"/>
    <w:rsid w:val="36B328CD"/>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7CF706"/>
    <w:rsid w:val="397E142B"/>
    <w:rsid w:val="39EF9003"/>
    <w:rsid w:val="3A004334"/>
    <w:rsid w:val="3A035EE8"/>
    <w:rsid w:val="3A0C3FD3"/>
    <w:rsid w:val="3A1BBE1C"/>
    <w:rsid w:val="3A203198"/>
    <w:rsid w:val="3A550D78"/>
    <w:rsid w:val="3A63A8A5"/>
    <w:rsid w:val="3ABA5582"/>
    <w:rsid w:val="3ADDF210"/>
    <w:rsid w:val="3AE9E302"/>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F2B0F"/>
    <w:rsid w:val="3C1EA939"/>
    <w:rsid w:val="3C24ECAD"/>
    <w:rsid w:val="3C315DE8"/>
    <w:rsid w:val="3C373C1B"/>
    <w:rsid w:val="3C3CFD86"/>
    <w:rsid w:val="3CAB666A"/>
    <w:rsid w:val="3CB0F58F"/>
    <w:rsid w:val="3CB60DC6"/>
    <w:rsid w:val="3CCEDD4A"/>
    <w:rsid w:val="3D0A1C5D"/>
    <w:rsid w:val="3D0E6EB5"/>
    <w:rsid w:val="3D7577B7"/>
    <w:rsid w:val="3D7EE7B9"/>
    <w:rsid w:val="3D86D53F"/>
    <w:rsid w:val="3D8CFC2E"/>
    <w:rsid w:val="3DF1F644"/>
    <w:rsid w:val="3E2E7950"/>
    <w:rsid w:val="3E3C1F76"/>
    <w:rsid w:val="3E684655"/>
    <w:rsid w:val="3E6CB6A4"/>
    <w:rsid w:val="3E6D248A"/>
    <w:rsid w:val="3E6DA880"/>
    <w:rsid w:val="3E7A8B0D"/>
    <w:rsid w:val="3E7BB6D3"/>
    <w:rsid w:val="3E7DA479"/>
    <w:rsid w:val="3EB277F1"/>
    <w:rsid w:val="3ECB5CD4"/>
    <w:rsid w:val="3EDCA68A"/>
    <w:rsid w:val="3EF5A34C"/>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C2371A"/>
    <w:rsid w:val="411272C2"/>
    <w:rsid w:val="411BEED8"/>
    <w:rsid w:val="411F8CDE"/>
    <w:rsid w:val="414F6C35"/>
    <w:rsid w:val="41911396"/>
    <w:rsid w:val="41B5453B"/>
    <w:rsid w:val="41BC3C6B"/>
    <w:rsid w:val="41CA1B8A"/>
    <w:rsid w:val="41CB205E"/>
    <w:rsid w:val="421853F0"/>
    <w:rsid w:val="42411E05"/>
    <w:rsid w:val="4284D176"/>
    <w:rsid w:val="42CB13FE"/>
    <w:rsid w:val="42E0FEE6"/>
    <w:rsid w:val="42E87743"/>
    <w:rsid w:val="43088F46"/>
    <w:rsid w:val="4322FB7B"/>
    <w:rsid w:val="432EA360"/>
    <w:rsid w:val="43A96225"/>
    <w:rsid w:val="43BB337E"/>
    <w:rsid w:val="43D798BF"/>
    <w:rsid w:val="4403339B"/>
    <w:rsid w:val="4406D3CE"/>
    <w:rsid w:val="443721C3"/>
    <w:rsid w:val="44538F9A"/>
    <w:rsid w:val="446458E5"/>
    <w:rsid w:val="446868FA"/>
    <w:rsid w:val="44796227"/>
    <w:rsid w:val="4488A64E"/>
    <w:rsid w:val="449EE389"/>
    <w:rsid w:val="44A8FB23"/>
    <w:rsid w:val="44BDA129"/>
    <w:rsid w:val="44F2712C"/>
    <w:rsid w:val="44F94093"/>
    <w:rsid w:val="450F1CDD"/>
    <w:rsid w:val="4525EB8D"/>
    <w:rsid w:val="4549E179"/>
    <w:rsid w:val="4557EBC4"/>
    <w:rsid w:val="4567613F"/>
    <w:rsid w:val="45736920"/>
    <w:rsid w:val="4584E48A"/>
    <w:rsid w:val="45D8402E"/>
    <w:rsid w:val="46002946"/>
    <w:rsid w:val="460DD07E"/>
    <w:rsid w:val="4638CD78"/>
    <w:rsid w:val="464B3428"/>
    <w:rsid w:val="46D86A21"/>
    <w:rsid w:val="46EE951F"/>
    <w:rsid w:val="46F7EE99"/>
    <w:rsid w:val="470563FB"/>
    <w:rsid w:val="471E9E97"/>
    <w:rsid w:val="472E2C4C"/>
    <w:rsid w:val="473E7073"/>
    <w:rsid w:val="47415D2C"/>
    <w:rsid w:val="4741DDB6"/>
    <w:rsid w:val="475A32C2"/>
    <w:rsid w:val="47698283"/>
    <w:rsid w:val="479B6D17"/>
    <w:rsid w:val="47AB78B2"/>
    <w:rsid w:val="47D30338"/>
    <w:rsid w:val="47ECDB10"/>
    <w:rsid w:val="47F2B6F3"/>
    <w:rsid w:val="48118FF1"/>
    <w:rsid w:val="48423FE9"/>
    <w:rsid w:val="484339E3"/>
    <w:rsid w:val="485D8C4F"/>
    <w:rsid w:val="485EA663"/>
    <w:rsid w:val="48703D10"/>
    <w:rsid w:val="487F51AD"/>
    <w:rsid w:val="489A2D50"/>
    <w:rsid w:val="48C08A7A"/>
    <w:rsid w:val="48E1F8C5"/>
    <w:rsid w:val="48E403E4"/>
    <w:rsid w:val="48EB2549"/>
    <w:rsid w:val="49431FDE"/>
    <w:rsid w:val="494764F1"/>
    <w:rsid w:val="497C6F81"/>
    <w:rsid w:val="498AEB97"/>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F2C1AB"/>
    <w:rsid w:val="4B0808B4"/>
    <w:rsid w:val="4B135628"/>
    <w:rsid w:val="4B2D8414"/>
    <w:rsid w:val="4B428375"/>
    <w:rsid w:val="4B77B8AD"/>
    <w:rsid w:val="4B7E03B8"/>
    <w:rsid w:val="4B89F548"/>
    <w:rsid w:val="4B8F2946"/>
    <w:rsid w:val="4B9BCD85"/>
    <w:rsid w:val="4BB8C369"/>
    <w:rsid w:val="4C2F4DAE"/>
    <w:rsid w:val="4C775850"/>
    <w:rsid w:val="4C9CF3A8"/>
    <w:rsid w:val="4CA4DFF8"/>
    <w:rsid w:val="4CB976D9"/>
    <w:rsid w:val="4CD163EA"/>
    <w:rsid w:val="4CF39C1E"/>
    <w:rsid w:val="4CF53489"/>
    <w:rsid w:val="4CF5EDDF"/>
    <w:rsid w:val="4CFFD870"/>
    <w:rsid w:val="4D1F25A9"/>
    <w:rsid w:val="4D32E9E2"/>
    <w:rsid w:val="4D338AB3"/>
    <w:rsid w:val="4D8FD929"/>
    <w:rsid w:val="4D905EBC"/>
    <w:rsid w:val="4DA4401A"/>
    <w:rsid w:val="4DB6FAD4"/>
    <w:rsid w:val="4DB92719"/>
    <w:rsid w:val="4DD20730"/>
    <w:rsid w:val="4DDF8EE3"/>
    <w:rsid w:val="4DEB6CD4"/>
    <w:rsid w:val="4DF0468D"/>
    <w:rsid w:val="4DF1521B"/>
    <w:rsid w:val="4E1AD614"/>
    <w:rsid w:val="4E6FA619"/>
    <w:rsid w:val="4E973839"/>
    <w:rsid w:val="4E9BA8D1"/>
    <w:rsid w:val="4EABFF70"/>
    <w:rsid w:val="4F39E09D"/>
    <w:rsid w:val="4F7456BC"/>
    <w:rsid w:val="4FA5A2FC"/>
    <w:rsid w:val="4FB2A584"/>
    <w:rsid w:val="4FB9FC15"/>
    <w:rsid w:val="4FC0ADE8"/>
    <w:rsid w:val="4FC22EF5"/>
    <w:rsid w:val="4FEBB551"/>
    <w:rsid w:val="4FEC8A66"/>
    <w:rsid w:val="50021A2C"/>
    <w:rsid w:val="5025B60A"/>
    <w:rsid w:val="5030F775"/>
    <w:rsid w:val="503AF017"/>
    <w:rsid w:val="5073C92D"/>
    <w:rsid w:val="50BA19F4"/>
    <w:rsid w:val="50D5B0FE"/>
    <w:rsid w:val="50F73C6C"/>
    <w:rsid w:val="5105AC05"/>
    <w:rsid w:val="512C7C40"/>
    <w:rsid w:val="512C9FBD"/>
    <w:rsid w:val="51394E79"/>
    <w:rsid w:val="513C0CEE"/>
    <w:rsid w:val="514785B3"/>
    <w:rsid w:val="5154D957"/>
    <w:rsid w:val="515A2CB9"/>
    <w:rsid w:val="515AB37A"/>
    <w:rsid w:val="5189942C"/>
    <w:rsid w:val="518E6F07"/>
    <w:rsid w:val="51B39DEB"/>
    <w:rsid w:val="51BD9417"/>
    <w:rsid w:val="51DA3E9E"/>
    <w:rsid w:val="51DC650E"/>
    <w:rsid w:val="51F61976"/>
    <w:rsid w:val="520B28D8"/>
    <w:rsid w:val="520C8A30"/>
    <w:rsid w:val="521D1EA8"/>
    <w:rsid w:val="5231D1B9"/>
    <w:rsid w:val="523DF1F4"/>
    <w:rsid w:val="524CB0F8"/>
    <w:rsid w:val="524FDC6C"/>
    <w:rsid w:val="52808E44"/>
    <w:rsid w:val="528D8C33"/>
    <w:rsid w:val="52EA9735"/>
    <w:rsid w:val="52F683DB"/>
    <w:rsid w:val="531D6AF4"/>
    <w:rsid w:val="532B3C12"/>
    <w:rsid w:val="5356289B"/>
    <w:rsid w:val="53571CC3"/>
    <w:rsid w:val="536E50A5"/>
    <w:rsid w:val="53F49B46"/>
    <w:rsid w:val="542C57D5"/>
    <w:rsid w:val="5440D6D7"/>
    <w:rsid w:val="5444A6E9"/>
    <w:rsid w:val="54866796"/>
    <w:rsid w:val="548BC155"/>
    <w:rsid w:val="548C1E31"/>
    <w:rsid w:val="54C6A784"/>
    <w:rsid w:val="551D7A46"/>
    <w:rsid w:val="553ACD2D"/>
    <w:rsid w:val="555BC45D"/>
    <w:rsid w:val="55877113"/>
    <w:rsid w:val="55917A70"/>
    <w:rsid w:val="55FA4715"/>
    <w:rsid w:val="5626BF3D"/>
    <w:rsid w:val="56515096"/>
    <w:rsid w:val="5653A29F"/>
    <w:rsid w:val="5658C53A"/>
    <w:rsid w:val="565A9133"/>
    <w:rsid w:val="5694EC9A"/>
    <w:rsid w:val="569C1CFF"/>
    <w:rsid w:val="56B5501E"/>
    <w:rsid w:val="56BBE704"/>
    <w:rsid w:val="56CDF2A9"/>
    <w:rsid w:val="571337A3"/>
    <w:rsid w:val="57139BB8"/>
    <w:rsid w:val="576064AA"/>
    <w:rsid w:val="57710E57"/>
    <w:rsid w:val="5784F404"/>
    <w:rsid w:val="578B1761"/>
    <w:rsid w:val="57A9AA31"/>
    <w:rsid w:val="57C577CC"/>
    <w:rsid w:val="57FBC25C"/>
    <w:rsid w:val="5816885F"/>
    <w:rsid w:val="582211DA"/>
    <w:rsid w:val="5833344A"/>
    <w:rsid w:val="583A46DD"/>
    <w:rsid w:val="583BAD14"/>
    <w:rsid w:val="58808469"/>
    <w:rsid w:val="58D78EE4"/>
    <w:rsid w:val="58ED34F0"/>
    <w:rsid w:val="58EFFF58"/>
    <w:rsid w:val="59257C0D"/>
    <w:rsid w:val="596B54FD"/>
    <w:rsid w:val="597E1866"/>
    <w:rsid w:val="597F34EC"/>
    <w:rsid w:val="59A11DE9"/>
    <w:rsid w:val="59B36FF3"/>
    <w:rsid w:val="59CE6C77"/>
    <w:rsid w:val="59E06C22"/>
    <w:rsid w:val="59FBE8BE"/>
    <w:rsid w:val="5A042829"/>
    <w:rsid w:val="5A50D90D"/>
    <w:rsid w:val="5ADCE256"/>
    <w:rsid w:val="5B19E8C7"/>
    <w:rsid w:val="5B1BD801"/>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518989"/>
    <w:rsid w:val="5E52D424"/>
    <w:rsid w:val="5E736A45"/>
    <w:rsid w:val="5E9BD2AF"/>
    <w:rsid w:val="5EA1DD9A"/>
    <w:rsid w:val="5EB679E1"/>
    <w:rsid w:val="5EBA7EB0"/>
    <w:rsid w:val="5EE1B42A"/>
    <w:rsid w:val="5EF6E386"/>
    <w:rsid w:val="5F03E711"/>
    <w:rsid w:val="5F1FC911"/>
    <w:rsid w:val="5F219722"/>
    <w:rsid w:val="5F433AEC"/>
    <w:rsid w:val="5F560022"/>
    <w:rsid w:val="5F6054FE"/>
    <w:rsid w:val="5F77912E"/>
    <w:rsid w:val="5F798CD6"/>
    <w:rsid w:val="5FA8D362"/>
    <w:rsid w:val="5FD01E78"/>
    <w:rsid w:val="600B9B65"/>
    <w:rsid w:val="604B252D"/>
    <w:rsid w:val="607D848B"/>
    <w:rsid w:val="6091E2CA"/>
    <w:rsid w:val="60A1C908"/>
    <w:rsid w:val="60C26BC8"/>
    <w:rsid w:val="60E3D31A"/>
    <w:rsid w:val="6107EB5E"/>
    <w:rsid w:val="614A7B6A"/>
    <w:rsid w:val="616828D4"/>
    <w:rsid w:val="618C4E4C"/>
    <w:rsid w:val="61981D74"/>
    <w:rsid w:val="61D332E7"/>
    <w:rsid w:val="61D6BAE2"/>
    <w:rsid w:val="61E9C485"/>
    <w:rsid w:val="61FF5250"/>
    <w:rsid w:val="6201B182"/>
    <w:rsid w:val="62236EA0"/>
    <w:rsid w:val="6263F597"/>
    <w:rsid w:val="62729525"/>
    <w:rsid w:val="6275ADC8"/>
    <w:rsid w:val="62AE1920"/>
    <w:rsid w:val="62CAA4D2"/>
    <w:rsid w:val="632E5117"/>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3ADF60"/>
    <w:rsid w:val="657331BA"/>
    <w:rsid w:val="65CF9682"/>
    <w:rsid w:val="65F8D431"/>
    <w:rsid w:val="65FD5706"/>
    <w:rsid w:val="661DEC8D"/>
    <w:rsid w:val="6634766F"/>
    <w:rsid w:val="66490E34"/>
    <w:rsid w:val="666BE920"/>
    <w:rsid w:val="66AB926E"/>
    <w:rsid w:val="66ACA2DA"/>
    <w:rsid w:val="66C65090"/>
    <w:rsid w:val="66D16BE1"/>
    <w:rsid w:val="67203962"/>
    <w:rsid w:val="674EACD8"/>
    <w:rsid w:val="676E9CC0"/>
    <w:rsid w:val="67702C56"/>
    <w:rsid w:val="67849CD0"/>
    <w:rsid w:val="679E0C0F"/>
    <w:rsid w:val="67A37DCB"/>
    <w:rsid w:val="67AF2EE2"/>
    <w:rsid w:val="67AF5CA0"/>
    <w:rsid w:val="67B9BCEE"/>
    <w:rsid w:val="6816E07B"/>
    <w:rsid w:val="681B7152"/>
    <w:rsid w:val="6867AF8C"/>
    <w:rsid w:val="6883CC52"/>
    <w:rsid w:val="688E7FDD"/>
    <w:rsid w:val="68921286"/>
    <w:rsid w:val="68D292A2"/>
    <w:rsid w:val="69110FE0"/>
    <w:rsid w:val="69285CA2"/>
    <w:rsid w:val="693357CA"/>
    <w:rsid w:val="69566E2D"/>
    <w:rsid w:val="6962E381"/>
    <w:rsid w:val="696EB5AC"/>
    <w:rsid w:val="699D7D2F"/>
    <w:rsid w:val="69B741B3"/>
    <w:rsid w:val="69D57B7A"/>
    <w:rsid w:val="6A219616"/>
    <w:rsid w:val="6A2DE2E7"/>
    <w:rsid w:val="6A4A9719"/>
    <w:rsid w:val="6A4AF8B2"/>
    <w:rsid w:val="6A671529"/>
    <w:rsid w:val="6A6784AB"/>
    <w:rsid w:val="6A68D626"/>
    <w:rsid w:val="6A8B51FE"/>
    <w:rsid w:val="6A97D61E"/>
    <w:rsid w:val="6AAAD551"/>
    <w:rsid w:val="6AACE041"/>
    <w:rsid w:val="6AB33315"/>
    <w:rsid w:val="6B115B38"/>
    <w:rsid w:val="6B1625AB"/>
    <w:rsid w:val="6B2F4E08"/>
    <w:rsid w:val="6B4F87D4"/>
    <w:rsid w:val="6B531214"/>
    <w:rsid w:val="6B55A9F3"/>
    <w:rsid w:val="6B65E14E"/>
    <w:rsid w:val="6B77F3E3"/>
    <w:rsid w:val="6B8C3089"/>
    <w:rsid w:val="6B9687BB"/>
    <w:rsid w:val="6B96CA98"/>
    <w:rsid w:val="6BC6209F"/>
    <w:rsid w:val="6BCC25DB"/>
    <w:rsid w:val="6BEB5DE5"/>
    <w:rsid w:val="6C0C4F91"/>
    <w:rsid w:val="6C124520"/>
    <w:rsid w:val="6C1F4E73"/>
    <w:rsid w:val="6C35250C"/>
    <w:rsid w:val="6C40F0DA"/>
    <w:rsid w:val="6C4EB90D"/>
    <w:rsid w:val="6C4EC842"/>
    <w:rsid w:val="6CB288AC"/>
    <w:rsid w:val="6CB29864"/>
    <w:rsid w:val="6CDEAB8A"/>
    <w:rsid w:val="6CF7E688"/>
    <w:rsid w:val="6D302046"/>
    <w:rsid w:val="6D3DA441"/>
    <w:rsid w:val="6D56CC9E"/>
    <w:rsid w:val="6D67C8B4"/>
    <w:rsid w:val="6D6C9802"/>
    <w:rsid w:val="6D709097"/>
    <w:rsid w:val="6D7E3A7A"/>
    <w:rsid w:val="6D8B5C9C"/>
    <w:rsid w:val="6DAB702B"/>
    <w:rsid w:val="6DAEBEA1"/>
    <w:rsid w:val="6DF5A3CE"/>
    <w:rsid w:val="6E03AE26"/>
    <w:rsid w:val="6E2BCFC4"/>
    <w:rsid w:val="6E456F2A"/>
    <w:rsid w:val="6E5C2259"/>
    <w:rsid w:val="6E5C4D64"/>
    <w:rsid w:val="6E788168"/>
    <w:rsid w:val="6E9858D8"/>
    <w:rsid w:val="6EA8BB6A"/>
    <w:rsid w:val="6EB3989E"/>
    <w:rsid w:val="6EBD3176"/>
    <w:rsid w:val="6EC4167E"/>
    <w:rsid w:val="6ED456F8"/>
    <w:rsid w:val="6ED786FC"/>
    <w:rsid w:val="6EF2821B"/>
    <w:rsid w:val="6EFA4BB6"/>
    <w:rsid w:val="6F153DB4"/>
    <w:rsid w:val="6F16824D"/>
    <w:rsid w:val="6F575BE9"/>
    <w:rsid w:val="6F595761"/>
    <w:rsid w:val="6F7678C8"/>
    <w:rsid w:val="6F81C430"/>
    <w:rsid w:val="6F9619D1"/>
    <w:rsid w:val="6FA8B64C"/>
    <w:rsid w:val="6FAD41C2"/>
    <w:rsid w:val="6FC0609E"/>
    <w:rsid w:val="6FCDA24D"/>
    <w:rsid w:val="6FE13B15"/>
    <w:rsid w:val="6FFF04A2"/>
    <w:rsid w:val="7039DFE0"/>
    <w:rsid w:val="7044A058"/>
    <w:rsid w:val="708A520B"/>
    <w:rsid w:val="708E527C"/>
    <w:rsid w:val="71104140"/>
    <w:rsid w:val="71259CD4"/>
    <w:rsid w:val="712A1139"/>
    <w:rsid w:val="712E6C5B"/>
    <w:rsid w:val="712F5AB8"/>
    <w:rsid w:val="718C20AF"/>
    <w:rsid w:val="71A5CE65"/>
    <w:rsid w:val="71A9A6A7"/>
    <w:rsid w:val="71EB068F"/>
    <w:rsid w:val="720BF7BA"/>
    <w:rsid w:val="720F27BE"/>
    <w:rsid w:val="72111564"/>
    <w:rsid w:val="72149F2B"/>
    <w:rsid w:val="72410074"/>
    <w:rsid w:val="724B2FE2"/>
    <w:rsid w:val="72D65EBB"/>
    <w:rsid w:val="730B7505"/>
    <w:rsid w:val="731444FC"/>
    <w:rsid w:val="7336FE43"/>
    <w:rsid w:val="7358EB86"/>
    <w:rsid w:val="735E7CEC"/>
    <w:rsid w:val="73F8D086"/>
    <w:rsid w:val="7417AE94"/>
    <w:rsid w:val="742822F7"/>
    <w:rsid w:val="7449E9EB"/>
    <w:rsid w:val="74722F1C"/>
    <w:rsid w:val="7491AC2D"/>
    <w:rsid w:val="749958C6"/>
    <w:rsid w:val="74A0070F"/>
    <w:rsid w:val="74A38F5F"/>
    <w:rsid w:val="74B2F097"/>
    <w:rsid w:val="74B727CA"/>
    <w:rsid w:val="74BFE033"/>
    <w:rsid w:val="74EEA48D"/>
    <w:rsid w:val="74F4463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932AF"/>
    <w:rsid w:val="765E539C"/>
    <w:rsid w:val="76983228"/>
    <w:rsid w:val="76C053F0"/>
    <w:rsid w:val="76CA217B"/>
    <w:rsid w:val="76D65476"/>
    <w:rsid w:val="7710535D"/>
    <w:rsid w:val="772C5857"/>
    <w:rsid w:val="77392A14"/>
    <w:rsid w:val="773F992B"/>
    <w:rsid w:val="77467F07"/>
    <w:rsid w:val="7748E373"/>
    <w:rsid w:val="7753BEC2"/>
    <w:rsid w:val="77756C5A"/>
    <w:rsid w:val="777C2128"/>
    <w:rsid w:val="77A9CFDE"/>
    <w:rsid w:val="77ABA8D5"/>
    <w:rsid w:val="77E0AB9D"/>
    <w:rsid w:val="77EB0E3A"/>
    <w:rsid w:val="77F09BE4"/>
    <w:rsid w:val="78116E51"/>
    <w:rsid w:val="781B049E"/>
    <w:rsid w:val="7828251A"/>
    <w:rsid w:val="7835CEF3"/>
    <w:rsid w:val="783982A2"/>
    <w:rsid w:val="78505480"/>
    <w:rsid w:val="78567835"/>
    <w:rsid w:val="788D7F63"/>
    <w:rsid w:val="788E7458"/>
    <w:rsid w:val="78E49582"/>
    <w:rsid w:val="78E92A2F"/>
    <w:rsid w:val="78F9E42E"/>
    <w:rsid w:val="791324F9"/>
    <w:rsid w:val="79426ED4"/>
    <w:rsid w:val="79446794"/>
    <w:rsid w:val="79546C12"/>
    <w:rsid w:val="796BB119"/>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E21C10"/>
    <w:rsid w:val="7BF05DCB"/>
    <w:rsid w:val="7C19F02A"/>
    <w:rsid w:val="7C2A1EEC"/>
    <w:rsid w:val="7C4FC712"/>
    <w:rsid w:val="7C539C83"/>
    <w:rsid w:val="7C6B7E37"/>
    <w:rsid w:val="7C779214"/>
    <w:rsid w:val="7C7B0BCA"/>
    <w:rsid w:val="7C85C07B"/>
    <w:rsid w:val="7CFB963D"/>
    <w:rsid w:val="7D0285A2"/>
    <w:rsid w:val="7D262455"/>
    <w:rsid w:val="7D377ED9"/>
    <w:rsid w:val="7D3FD0BE"/>
    <w:rsid w:val="7DD32212"/>
    <w:rsid w:val="7DF0CC31"/>
    <w:rsid w:val="7E1C1C34"/>
    <w:rsid w:val="7E426D54"/>
    <w:rsid w:val="7E5168F8"/>
    <w:rsid w:val="7E53DB69"/>
    <w:rsid w:val="7E564209"/>
    <w:rsid w:val="7E6DCB66"/>
    <w:rsid w:val="7E89A3A5"/>
    <w:rsid w:val="7EB1452F"/>
    <w:rsid w:val="7F111F26"/>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A2185"/>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501CB5"/>
    <w:pPr>
      <w:keepNext/>
      <w:keepLines/>
      <w:numPr>
        <w:numId w:val="13"/>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E14B42"/>
    <w:pPr>
      <w:keepNext/>
      <w:numPr>
        <w:ilvl w:val="1"/>
        <w:numId w:val="14"/>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tabs>
        <w:tab w:val="num" w:pos="1492"/>
      </w:tabs>
      <w:ind w:left="1492" w:hanging="360"/>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Nvel02"/>
    <w:next w:val="Normal"/>
    <w:link w:val="Nivel01Char"/>
    <w:qFormat/>
    <w:rsid w:val="00EF618B"/>
    <w:pPr>
      <w:numPr>
        <w:ilvl w:val="0"/>
        <w:numId w:val="20"/>
      </w:numPr>
      <w:ind w:left="357" w:hanging="357"/>
      <w:outlineLvl w:val="0"/>
    </w:pPr>
    <w:rPr>
      <w:b/>
    </w:rPr>
  </w:style>
  <w:style w:type="paragraph" w:customStyle="1" w:styleId="Nivel01Titulo">
    <w:name w:val="Nivel_01_Titulo"/>
    <w:basedOn w:val="Nivel01"/>
    <w:link w:val="Nivel01TituloChar"/>
    <w:rsid w:val="00E967EA"/>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EF618B"/>
    <w:rPr>
      <w:rFonts w:ascii="Segoe UI" w:eastAsia="Arial" w:hAnsi="Segoe UI" w:cs="Segoe UI"/>
      <w:b/>
      <w:i/>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Segoe UI" w:eastAsia="Arial" w:hAnsi="Segoe UI" w:cstheme="majorBidi"/>
      <w:b/>
      <w:i/>
      <w:color w:val="17365D" w:themeColor="text2" w:themeShade="BF"/>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125832"/>
    <w:pPr>
      <w:numPr>
        <w:ilvl w:val="3"/>
        <w:numId w:val="19"/>
      </w:numPr>
      <w:spacing w:line="276" w:lineRule="auto"/>
      <w:ind w:left="0" w:firstLine="0"/>
      <w:jc w:val="both"/>
    </w:pPr>
    <w:rPr>
      <w:rFonts w:ascii="Segoe UI" w:eastAsia="Arial" w:hAnsi="Segoe UI" w:cs="Segoe UI"/>
      <w:sz w:val="20"/>
      <w:szCs w:val="20"/>
    </w:rPr>
  </w:style>
  <w:style w:type="paragraph" w:customStyle="1" w:styleId="Nivel10">
    <w:name w:val="Nivel 1"/>
    <w:basedOn w:val="Nivel2-Opcional"/>
    <w:next w:val="Nivel2-Opcional"/>
    <w:rsid w:val="003629E4"/>
    <w:pPr>
      <w:numPr>
        <w:ilvl w:val="0"/>
        <w:numId w:val="0"/>
      </w:numPr>
      <w:ind w:left="360" w:hanging="360"/>
    </w:pPr>
    <w:rPr>
      <w:b/>
    </w:rPr>
  </w:style>
  <w:style w:type="paragraph" w:customStyle="1" w:styleId="Nivel3-erro">
    <w:name w:val="Nivel 3-erro"/>
    <w:basedOn w:val="Nivel3"/>
    <w:link w:val="Nivel3-erroChar"/>
    <w:autoRedefine/>
    <w:rsid w:val="00667C40"/>
    <w:pPr>
      <w:numPr>
        <w:ilvl w:val="0"/>
        <w:numId w:val="8"/>
      </w:numPr>
      <w:ind w:left="993" w:firstLine="0"/>
    </w:pPr>
  </w:style>
  <w:style w:type="paragraph" w:customStyle="1" w:styleId="Nivel4">
    <w:name w:val="Nivel 4"/>
    <w:basedOn w:val="Nvel4-R"/>
    <w:link w:val="Nivel4Char"/>
    <w:qFormat/>
    <w:rsid w:val="00711273"/>
    <w:rPr>
      <w:i w:val="0"/>
      <w:color w:val="auto"/>
    </w:rPr>
  </w:style>
  <w:style w:type="paragraph" w:customStyle="1" w:styleId="Nivel5">
    <w:name w:val="Nivel 5"/>
    <w:basedOn w:val="Nvel4-R"/>
    <w:qFormat/>
    <w:rsid w:val="007F2731"/>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125832"/>
    <w:rPr>
      <w:rFonts w:ascii="Segoe UI" w:eastAsia="Arial" w:hAnsi="Segoe UI" w:cs="Segoe UI"/>
      <w:lang w:eastAsia="pt-BR"/>
    </w:rPr>
  </w:style>
  <w:style w:type="paragraph" w:customStyle="1" w:styleId="Nvel2Opcional">
    <w:name w:val="Nível 2 Opcional"/>
    <w:basedOn w:val="Nivel2-Opcional"/>
    <w:link w:val="Nvel2OpcionalChar"/>
    <w:rsid w:val="00A831D9"/>
    <w:pPr>
      <w:numPr>
        <w:ilvl w:val="0"/>
        <w:numId w:val="0"/>
      </w:numPr>
      <w:ind w:left="432" w:hanging="432"/>
    </w:pPr>
    <w:rPr>
      <w:rFonts w:eastAsia="Times New Roman"/>
      <w:i/>
      <w:noProof/>
    </w:rPr>
  </w:style>
  <w:style w:type="paragraph" w:customStyle="1" w:styleId="Nvel3Opcional">
    <w:name w:val="Nível 3 Opcional"/>
    <w:basedOn w:val="Nivel3-erro"/>
    <w:link w:val="Nvel3OpcionalChar"/>
    <w:rsid w:val="00A831D9"/>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057363"/>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qFormat/>
    <w:rsid w:val="00DF03D9"/>
    <w:rPr>
      <w:i/>
      <w:iCs/>
    </w:rPr>
  </w:style>
  <w:style w:type="paragraph" w:customStyle="1" w:styleId="Nvel3-R">
    <w:name w:val="Nível 3-R"/>
    <w:basedOn w:val="Nivel3-erro"/>
    <w:link w:val="Nvel3-RChar"/>
    <w:qFormat/>
    <w:rsid w:val="0074191C"/>
    <w:pPr>
      <w:ind w:left="1638" w:hanging="504"/>
    </w:pPr>
    <w:rPr>
      <w:rFonts w:cs="Arial"/>
      <w:i/>
      <w:iCs/>
      <w:color w:val="FF0000"/>
    </w:rPr>
  </w:style>
  <w:style w:type="character" w:customStyle="1" w:styleId="Nvel02Char">
    <w:name w:val="Nível 02 Char"/>
    <w:basedOn w:val="Nivel2-OpcionalChar"/>
    <w:link w:val="Nvel02"/>
    <w:rsid w:val="00DF03D9"/>
    <w:rPr>
      <w:rFonts w:ascii="Segoe UI" w:eastAsia="Arial" w:hAnsi="Segoe UI" w:cs="Segoe UI"/>
      <w:i/>
      <w:iCs/>
      <w:lang w:eastAsia="pt-BR"/>
    </w:rPr>
  </w:style>
  <w:style w:type="paragraph" w:customStyle="1" w:styleId="Nvel4-R">
    <w:name w:val="Nível 4-R"/>
    <w:basedOn w:val="Nvel3-Opcional"/>
    <w:link w:val="Nvel4-RChar"/>
    <w:qFormat/>
    <w:rsid w:val="004A0C3A"/>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qFormat/>
    <w:rsid w:val="00E718C4"/>
    <w:pPr>
      <w:numPr>
        <w:numId w:val="0"/>
      </w:numPr>
      <w:jc w:val="left"/>
      <w:outlineLvl w:val="1"/>
    </w:pPr>
    <w:rPr>
      <w:i w:val="0"/>
      <w:iCs w:val="0"/>
      <w:color w:val="FF0000"/>
    </w:rPr>
  </w:style>
  <w:style w:type="character" w:customStyle="1" w:styleId="Nvel4-RChar">
    <w:name w:val="Nível 4-R Char"/>
    <w:basedOn w:val="Nivel4Char"/>
    <w:link w:val="Nvel4-R"/>
    <w:rsid w:val="004A0C3A"/>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18C4"/>
    <w:rPr>
      <w:rFonts w:ascii="Arial" w:eastAsia="Arial" w:hAnsi="Arial" w:cs="Arial"/>
      <w:b/>
      <w:i w:val="0"/>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qFormat/>
    <w:rsid w:val="001B4143"/>
    <w:rPr>
      <w:i/>
      <w:color w:val="auto"/>
      <w:lang w:eastAsia="en-US"/>
    </w:rPr>
  </w:style>
  <w:style w:type="character" w:customStyle="1" w:styleId="Nvel1-SemNumeraoChar">
    <w:name w:val="Nível 1-Sem Numeração Char"/>
    <w:basedOn w:val="Nvel1-SemNumChar"/>
    <w:link w:val="Nvel1-SemNumerao"/>
    <w:rsid w:val="001B4143"/>
    <w:rPr>
      <w:rFonts w:ascii="Arial" w:eastAsia="Arial" w:hAnsi="Arial" w:cs="Arial"/>
      <w:b/>
      <w:i/>
      <w:iCs/>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591FFE"/>
    <w:pPr>
      <w:numPr>
        <w:ilvl w:val="2"/>
        <w:numId w:val="10"/>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rsid w:val="00AF5DE1"/>
    <w:rPr>
      <w:color w:val="0000FF"/>
    </w:rPr>
  </w:style>
  <w:style w:type="character" w:customStyle="1" w:styleId="AlteraesChar">
    <w:name w:val="Alterações Char"/>
    <w:basedOn w:val="Nvel02Char"/>
    <w:link w:val="Alteraes"/>
    <w:rsid w:val="00AF5DE1"/>
    <w:rPr>
      <w:rFonts w:ascii="Segoe UI" w:eastAsia="Arial" w:hAnsi="Segoe UI" w:cs="Segoe UI"/>
      <w:i/>
      <w:iCs/>
      <w:color w:val="0000F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EE5824"/>
    <w:rPr>
      <w:i w:val="0"/>
      <w:color w:val="FF0000"/>
    </w:rPr>
  </w:style>
  <w:style w:type="character" w:customStyle="1" w:styleId="Nvel2-OpcionalChar">
    <w:name w:val="Nível 2-Opcional Char"/>
    <w:basedOn w:val="Nvel02Char"/>
    <w:link w:val="Nvel2-Opcional"/>
    <w:rsid w:val="00EE5824"/>
    <w:rPr>
      <w:rFonts w:ascii="Segoe UI" w:eastAsia="Arial" w:hAnsi="Segoe UI" w:cs="Segoe UI"/>
      <w:i w:val="0"/>
      <w:iCs/>
      <w:color w:val="FF0000"/>
      <w:lang w:eastAsia="pt-BR"/>
    </w:rPr>
  </w:style>
  <w:style w:type="paragraph" w:customStyle="1" w:styleId="Nvel3-Opcional">
    <w:name w:val="Nível 3-Opcional"/>
    <w:basedOn w:val="Nivel3"/>
    <w:link w:val="Nvel3-OpcionalChar"/>
    <w:qFormat/>
    <w:rsid w:val="00EE5824"/>
    <w:rPr>
      <w:i/>
      <w:color w:val="FF0000"/>
    </w:rPr>
  </w:style>
  <w:style w:type="character" w:customStyle="1" w:styleId="Nvel3-OpcionalChar">
    <w:name w:val="Nível 3-Opcional Char"/>
    <w:basedOn w:val="Nivel3Char"/>
    <w:link w:val="Nvel3-Opcional"/>
    <w:rsid w:val="00EE5824"/>
    <w:rPr>
      <w:rFonts w:ascii="Arial" w:hAnsi="Arial" w:cs="Tahoma"/>
      <w:i/>
      <w:color w:val="FF0000"/>
      <w:szCs w:val="24"/>
      <w:lang w:eastAsia="pt-BR"/>
    </w:rPr>
  </w:style>
  <w:style w:type="paragraph" w:customStyle="1" w:styleId="Nvel1-SemBlack">
    <w:name w:val="Nível 1-Sem Black"/>
    <w:basedOn w:val="Normal"/>
    <w:link w:val="Nvel1-SemBlackChar"/>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rsid w:val="00243342"/>
    <w:rPr>
      <w:rFonts w:ascii="Arial" w:eastAsiaTheme="majorEastAsia" w:hAnsi="Arial" w:cs="Arial"/>
      <w:b/>
      <w:bCs/>
      <w:lang w:eastAsia="pt-BR"/>
    </w:rPr>
  </w:style>
  <w:style w:type="paragraph" w:customStyle="1" w:styleId="Nivel2">
    <w:name w:val="Nivel 2"/>
    <w:basedOn w:val="Normal"/>
    <w:link w:val="Nivel2Char"/>
    <w:qFormat/>
    <w:rsid w:val="00560FC4"/>
    <w:pPr>
      <w:spacing w:before="120" w:after="120" w:line="276" w:lineRule="auto"/>
      <w:ind w:left="999" w:hanging="432"/>
      <w:jc w:val="both"/>
    </w:pPr>
    <w:rPr>
      <w:rFonts w:ascii="Arial" w:eastAsia="Arial" w:hAnsi="Arial" w:cs="Arial"/>
      <w:color w:val="000000" w:themeColor="text1"/>
      <w:sz w:val="20"/>
      <w:szCs w:val="20"/>
    </w:rPr>
  </w:style>
  <w:style w:type="character" w:customStyle="1" w:styleId="Nivel2Char">
    <w:name w:val="Nivel 2 Char"/>
    <w:basedOn w:val="Fontepargpadro"/>
    <w:link w:val="Nivel2"/>
    <w:locked/>
    <w:rsid w:val="00560FC4"/>
    <w:rPr>
      <w:rFonts w:ascii="Arial" w:eastAsia="Arial" w:hAnsi="Arial" w:cs="Arial"/>
      <w:color w:val="000000" w:themeColor="text1"/>
      <w:lang w:eastAsia="pt-BR"/>
    </w:rPr>
  </w:style>
  <w:style w:type="paragraph" w:customStyle="1" w:styleId="Estilo7">
    <w:name w:val="Estilo7"/>
    <w:basedOn w:val="Nvel02"/>
    <w:qFormat/>
    <w:rsid w:val="00E564A1"/>
  </w:style>
  <w:style w:type="paragraph" w:customStyle="1" w:styleId="Nvel2-Red">
    <w:name w:val="Nível 2 -Red"/>
    <w:basedOn w:val="Nivel2"/>
    <w:link w:val="Nvel2-RedChar"/>
    <w:qFormat/>
    <w:rsid w:val="00747886"/>
    <w:pPr>
      <w:numPr>
        <w:ilvl w:val="1"/>
        <w:numId w:val="1"/>
      </w:numPr>
      <w:tabs>
        <w:tab w:val="clear" w:pos="1492"/>
      </w:tabs>
      <w:ind w:left="0" w:firstLine="0"/>
    </w:pPr>
    <w:rPr>
      <w:i/>
      <w:iCs/>
      <w:color w:val="FF0000"/>
    </w:rPr>
  </w:style>
  <w:style w:type="character" w:customStyle="1" w:styleId="Nvel2-RedChar">
    <w:name w:val="Nível 2 -Red Char"/>
    <w:basedOn w:val="Nivel2Char"/>
    <w:link w:val="Nvel2-Red"/>
    <w:rsid w:val="00747886"/>
    <w:rPr>
      <w:rFonts w:ascii="Arial" w:eastAsia="Arial" w:hAnsi="Arial" w:cs="Arial"/>
      <w:i/>
      <w:iCs/>
      <w:color w:val="FF0000"/>
      <w:lang w:eastAsia="pt-BR"/>
    </w:rPr>
  </w:style>
  <w:style w:type="paragraph" w:customStyle="1" w:styleId="ApTit">
    <w:name w:val="ApTit"/>
    <w:basedOn w:val="Ttulo1"/>
    <w:next w:val="Normal"/>
    <w:qFormat/>
    <w:rsid w:val="005F1E8E"/>
    <w:pPr>
      <w:numPr>
        <w:numId w:val="39"/>
      </w:numPr>
      <w:spacing w:before="360" w:after="120" w:line="276" w:lineRule="auto"/>
      <w:jc w:val="both"/>
      <w:outlineLvl w:val="1"/>
    </w:pPr>
    <w:rPr>
      <w:bCs w:val="0"/>
      <w:color w:val="000000"/>
      <w:sz w:val="24"/>
      <w:szCs w:val="32"/>
      <w:lang w:eastAsia="en-US"/>
    </w:rPr>
  </w:style>
  <w:style w:type="paragraph" w:customStyle="1" w:styleId="Normal-TJTR">
    <w:name w:val="Normal-TJTR"/>
    <w:basedOn w:val="Normal"/>
    <w:link w:val="Normal-TJTRChar"/>
    <w:qFormat/>
    <w:rsid w:val="005F1E8E"/>
    <w:pPr>
      <w:spacing w:after="160" w:line="259" w:lineRule="auto"/>
      <w:jc w:val="both"/>
    </w:pPr>
    <w:rPr>
      <w:rFonts w:ascii="Calibri" w:eastAsia="Calibri" w:hAnsi="Calibri" w:cs="Times New Roman"/>
      <w:sz w:val="22"/>
      <w:szCs w:val="22"/>
      <w:lang w:eastAsia="en-US"/>
    </w:rPr>
  </w:style>
  <w:style w:type="character" w:customStyle="1" w:styleId="Normal-TJTRChar">
    <w:name w:val="Normal-TJTR Char"/>
    <w:basedOn w:val="Fontepargpadro"/>
    <w:link w:val="Normal-TJTR"/>
    <w:rsid w:val="005F1E8E"/>
    <w:rPr>
      <w:rFonts w:ascii="Calibri" w:eastAsia="Calibri" w:hAnsi="Calibri"/>
      <w:sz w:val="22"/>
      <w:szCs w:val="22"/>
    </w:rPr>
  </w:style>
  <w:style w:type="paragraph" w:styleId="Textodenotaderodap">
    <w:name w:val="footnote text"/>
    <w:basedOn w:val="Normal"/>
    <w:link w:val="TextodenotaderodapChar"/>
    <w:semiHidden/>
    <w:unhideWhenUsed/>
    <w:rsid w:val="00A73BDE"/>
    <w:rPr>
      <w:sz w:val="20"/>
      <w:szCs w:val="20"/>
    </w:rPr>
  </w:style>
  <w:style w:type="character" w:customStyle="1" w:styleId="TextodenotaderodapChar">
    <w:name w:val="Texto de nota de rodapé Char"/>
    <w:basedOn w:val="Fontepargpadro"/>
    <w:link w:val="Textodenotaderodap"/>
    <w:semiHidden/>
    <w:rsid w:val="00A73BDE"/>
    <w:rPr>
      <w:rFonts w:ascii="Ecofont_Spranq_eco_Sans" w:hAnsi="Ecofont_Spranq_eco_Sans" w:cs="Tahoma"/>
      <w:lang w:eastAsia="pt-BR"/>
    </w:rPr>
  </w:style>
  <w:style w:type="character" w:styleId="Refdenotaderodap">
    <w:name w:val="footnote reference"/>
    <w:basedOn w:val="Fontepargpadro"/>
    <w:semiHidden/>
    <w:unhideWhenUsed/>
    <w:rsid w:val="00A73B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778798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1582082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7885578">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226895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AEC9B-1F04-4B4C-A405-E578059C4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17586</Words>
  <Characters>94969</Characters>
  <Application>Microsoft Office Word</Application>
  <DocSecurity>2</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112331</CharactersWithSpaces>
  <SharedDoc>false</SharedDoc>
  <HyperlinkBase/>
  <HLinks>
    <vt:vector size="822" baseType="variant">
      <vt:variant>
        <vt:i4>4980850</vt:i4>
      </vt:variant>
      <vt:variant>
        <vt:i4>24</vt:i4>
      </vt:variant>
      <vt:variant>
        <vt:i4>0</vt:i4>
      </vt:variant>
      <vt:variant>
        <vt:i4>5</vt:i4>
      </vt:variant>
      <vt:variant>
        <vt:lpwstr>https://www.planalto.gov.br/ccivil_03/leis/l8078compilado.htm</vt:lpwstr>
      </vt:variant>
      <vt:variant>
        <vt:lpwstr/>
      </vt:variant>
      <vt:variant>
        <vt:i4>6291505</vt:i4>
      </vt:variant>
      <vt:variant>
        <vt:i4>21</vt:i4>
      </vt:variant>
      <vt:variant>
        <vt:i4>0</vt:i4>
      </vt:variant>
      <vt:variant>
        <vt:i4>5</vt:i4>
      </vt:variant>
      <vt:variant>
        <vt:lpwstr>http://www.ibama.gov.br/phocadownload/sinaflor/2018/2018-06-13-Ibama-IN-IBAMA-21-24-12-2014-SINAFLOR-DOF-compilada.pdf</vt:lpwstr>
      </vt:variant>
      <vt:variant>
        <vt:lpwstr/>
      </vt:variant>
      <vt:variant>
        <vt:i4>6684773</vt:i4>
      </vt:variant>
      <vt:variant>
        <vt:i4>18</vt:i4>
      </vt:variant>
      <vt:variant>
        <vt:i4>0</vt:i4>
      </vt:variant>
      <vt:variant>
        <vt:i4>5</vt:i4>
      </vt:variant>
      <vt:variant>
        <vt:lpwstr>http://www.ibama.gov.br/component/legislacao/?view=legislacao&amp;legislacao=112647</vt:lpwstr>
      </vt:variant>
      <vt:variant>
        <vt:lpwstr/>
      </vt:variant>
      <vt:variant>
        <vt:i4>5111862</vt:i4>
      </vt:variant>
      <vt:variant>
        <vt:i4>15</vt:i4>
      </vt:variant>
      <vt:variant>
        <vt:i4>0</vt:i4>
      </vt:variant>
      <vt:variant>
        <vt:i4>5</vt:i4>
      </vt:variant>
      <vt:variant>
        <vt:lpwstr>https://www.planalto.gov.br/ccivil_03/leis/l6938.htm</vt:lpwstr>
      </vt:variant>
      <vt:variant>
        <vt:lpwstr>art17</vt:lpwstr>
      </vt:variant>
      <vt:variant>
        <vt:i4>1638403</vt:i4>
      </vt:variant>
      <vt:variant>
        <vt:i4>12</vt:i4>
      </vt:variant>
      <vt:variant>
        <vt:i4>0</vt:i4>
      </vt:variant>
      <vt:variant>
        <vt:i4>5</vt:i4>
      </vt:variant>
      <vt:variant>
        <vt:lpwstr>https://www.gov.br/compras/pt-br/acesso-a-informacao/legislacao/instrucoes-normativas/instrucao-normativa-no-01-de-19-de-janeiro-de-2010</vt:lpwstr>
      </vt:variant>
      <vt:variant>
        <vt:lpwstr/>
      </vt:variant>
      <vt:variant>
        <vt:i4>4522066</vt:i4>
      </vt:variant>
      <vt:variant>
        <vt:i4>9</vt:i4>
      </vt:variant>
      <vt:variant>
        <vt:i4>0</vt:i4>
      </vt:variant>
      <vt:variant>
        <vt:i4>5</vt:i4>
      </vt:variant>
      <vt:variant>
        <vt:lpwstr>http://www.planalto.gov.br/ccivil_03/_ato2004-2006/2006/decreto/d5975.htm</vt:lpwstr>
      </vt:variant>
      <vt:variant>
        <vt:lpwstr>art11</vt:lpwstr>
      </vt:variant>
      <vt:variant>
        <vt:i4>4980850</vt:i4>
      </vt:variant>
      <vt:variant>
        <vt:i4>390</vt:i4>
      </vt:variant>
      <vt:variant>
        <vt:i4>0</vt:i4>
      </vt:variant>
      <vt:variant>
        <vt:i4>5</vt:i4>
      </vt:variant>
      <vt:variant>
        <vt:lpwstr>https://www.planalto.gov.br/ccivil_03/leis/l8078compilado.htm</vt:lpwstr>
      </vt:variant>
      <vt:variant>
        <vt:lpwstr/>
      </vt:variant>
      <vt:variant>
        <vt:i4>4980850</vt:i4>
      </vt:variant>
      <vt:variant>
        <vt:i4>387</vt:i4>
      </vt:variant>
      <vt:variant>
        <vt:i4>0</vt:i4>
      </vt:variant>
      <vt:variant>
        <vt:i4>5</vt:i4>
      </vt:variant>
      <vt:variant>
        <vt:lpwstr>https://www.planalto.gov.br/ccivil_03/leis/l8078compilado.htm</vt:lpwstr>
      </vt:variant>
      <vt:variant>
        <vt:lpwstr/>
      </vt:variant>
      <vt:variant>
        <vt:i4>2949364</vt:i4>
      </vt:variant>
      <vt:variant>
        <vt:i4>384</vt:i4>
      </vt:variant>
      <vt:variant>
        <vt:i4>0</vt:i4>
      </vt:variant>
      <vt:variant>
        <vt:i4>5</vt:i4>
      </vt:variant>
      <vt:variant>
        <vt:lpwstr>http://www.planalto.gov.br/ccivil_03/_ato2019-2022/2021/lei/L14133.htm</vt:lpwstr>
      </vt:variant>
      <vt:variant>
        <vt:lpwstr>art106§1</vt:lpwstr>
      </vt:variant>
      <vt:variant>
        <vt:i4>1835091</vt:i4>
      </vt:variant>
      <vt:variant>
        <vt:i4>381</vt:i4>
      </vt:variant>
      <vt:variant>
        <vt:i4>0</vt:i4>
      </vt:variant>
      <vt:variant>
        <vt:i4>5</vt:i4>
      </vt:variant>
      <vt:variant>
        <vt:lpwstr>http://www.planalto.gov.br/ccivil_03/_ato2019-2022/2021/lei/L14133.htm</vt:lpwstr>
      </vt:variant>
      <vt:variant>
        <vt:lpwstr>art106</vt:lpwstr>
      </vt:variant>
      <vt:variant>
        <vt:i4>7077994</vt:i4>
      </vt:variant>
      <vt:variant>
        <vt:i4>378</vt:i4>
      </vt:variant>
      <vt:variant>
        <vt:i4>0</vt:i4>
      </vt:variant>
      <vt:variant>
        <vt:i4>5</vt:i4>
      </vt:variant>
      <vt:variant>
        <vt:lpwstr>https://www.planalto.gov.br/ccivil_03/_ato2015-2018/2018/lei/l13709.htm</vt:lpwstr>
      </vt:variant>
      <vt:variant>
        <vt:lpwstr/>
      </vt:variant>
      <vt:variant>
        <vt:i4>8716368</vt:i4>
      </vt:variant>
      <vt:variant>
        <vt:i4>375</vt:i4>
      </vt:variant>
      <vt:variant>
        <vt:i4>0</vt:i4>
      </vt:variant>
      <vt:variant>
        <vt:i4>5</vt:i4>
      </vt:variant>
      <vt:variant>
        <vt:lpwstr>http://www.planalto.gov.br/ccivil_03/_ato2019-2022/2021/lei/L14133.htm</vt:lpwstr>
      </vt:variant>
      <vt:variant>
        <vt:lpwstr>art93§1</vt:lpwstr>
      </vt:variant>
      <vt:variant>
        <vt:i4>393281</vt:i4>
      </vt:variant>
      <vt:variant>
        <vt:i4>372</vt:i4>
      </vt:variant>
      <vt:variant>
        <vt:i4>0</vt:i4>
      </vt:variant>
      <vt:variant>
        <vt:i4>5</vt:i4>
      </vt:variant>
      <vt:variant>
        <vt:lpwstr>https://www.planalto.gov.br/ccivil_03/_ato2004-2006/2004/lei/l10.973.htm</vt:lpwstr>
      </vt:variant>
      <vt:variant>
        <vt:lpwstr/>
      </vt:variant>
      <vt:variant>
        <vt:i4>8716368</vt:i4>
      </vt:variant>
      <vt:variant>
        <vt:i4>369</vt:i4>
      </vt:variant>
      <vt:variant>
        <vt:i4>0</vt:i4>
      </vt:variant>
      <vt:variant>
        <vt:i4>5</vt:i4>
      </vt:variant>
      <vt:variant>
        <vt:lpwstr>http://www.planalto.gov.br/ccivil_03/_ato2019-2022/2021/lei/L14133.htm</vt:lpwstr>
      </vt:variant>
      <vt:variant>
        <vt:lpwstr>art93§2</vt:lpwstr>
      </vt:variant>
      <vt:variant>
        <vt:i4>2228323</vt:i4>
      </vt:variant>
      <vt:variant>
        <vt:i4>366</vt:i4>
      </vt:variant>
      <vt:variant>
        <vt:i4>0</vt:i4>
      </vt:variant>
      <vt:variant>
        <vt:i4>5</vt:i4>
      </vt:variant>
      <vt:variant>
        <vt:lpwstr>http://www.planalto.gov.br/ccivil_03/_ato2019-2022/2021/lei/L14133.htm</vt:lpwstr>
      </vt:variant>
      <vt:variant>
        <vt:lpwstr>art93</vt:lpwstr>
      </vt:variant>
      <vt:variant>
        <vt:i4>8912980</vt:i4>
      </vt:variant>
      <vt:variant>
        <vt:i4>363</vt:i4>
      </vt:variant>
      <vt:variant>
        <vt:i4>0</vt:i4>
      </vt:variant>
      <vt:variant>
        <vt:i4>5</vt:i4>
      </vt:variant>
      <vt:variant>
        <vt:lpwstr>http://www.planalto.gov.br/ccivil_03/_ato2019-2022/2021/lei/L14133.htm</vt:lpwstr>
      </vt:variant>
      <vt:variant>
        <vt:lpwstr>art47§2</vt:lpwstr>
      </vt:variant>
      <vt:variant>
        <vt:i4>5636152</vt:i4>
      </vt:variant>
      <vt:variant>
        <vt:i4>360</vt:i4>
      </vt:variant>
      <vt:variant>
        <vt:i4>0</vt:i4>
      </vt:variant>
      <vt:variant>
        <vt:i4>5</vt:i4>
      </vt:variant>
      <vt:variant>
        <vt:lpwstr>https://www.planalto.gov.br/ccivil_03/constituicao/constituicao.htm</vt:lpwstr>
      </vt:variant>
      <vt:variant>
        <vt:lpwstr>art155</vt:lpwstr>
      </vt:variant>
      <vt:variant>
        <vt:i4>3801110</vt:i4>
      </vt:variant>
      <vt:variant>
        <vt:i4>357</vt:i4>
      </vt:variant>
      <vt:variant>
        <vt:i4>0</vt:i4>
      </vt:variant>
      <vt:variant>
        <vt:i4>5</vt:i4>
      </vt:variant>
      <vt:variant>
        <vt:lpwstr>http://www.planalto.gov.br/ccivil_03/leis/lcp/lcp116.htm</vt:lpwstr>
      </vt:variant>
      <vt:variant>
        <vt:lpwstr/>
      </vt:variant>
      <vt:variant>
        <vt:i4>2687075</vt:i4>
      </vt:variant>
      <vt:variant>
        <vt:i4>354</vt:i4>
      </vt:variant>
      <vt:variant>
        <vt:i4>0</vt:i4>
      </vt:variant>
      <vt:variant>
        <vt:i4>5</vt:i4>
      </vt:variant>
      <vt:variant>
        <vt:lpwstr>http://www.planalto.gov.br/ccivil_03/_ato2019-2022/2021/lei/L14133.htm</vt:lpwstr>
      </vt:variant>
      <vt:variant>
        <vt:lpwstr>art2</vt:lpwstr>
      </vt:variant>
      <vt:variant>
        <vt:i4>3014755</vt:i4>
      </vt:variant>
      <vt:variant>
        <vt:i4>351</vt:i4>
      </vt:variant>
      <vt:variant>
        <vt:i4>0</vt:i4>
      </vt:variant>
      <vt:variant>
        <vt:i4>5</vt:i4>
      </vt:variant>
      <vt:variant>
        <vt:lpwstr>http://www.planalto.gov.br/ccivil_03/_ato2019-2022/2021/lei/L14133.htm</vt:lpwstr>
      </vt:variant>
      <vt:variant>
        <vt:lpwstr>art5</vt:lpwstr>
      </vt:variant>
      <vt:variant>
        <vt:i4>3407973</vt:i4>
      </vt:variant>
      <vt:variant>
        <vt:i4>348</vt:i4>
      </vt:variant>
      <vt:variant>
        <vt:i4>0</vt:i4>
      </vt:variant>
      <vt:variant>
        <vt:i4>5</vt:i4>
      </vt:variant>
      <vt:variant>
        <vt:lpwstr>https://www.in.gov.br/en/web/dou/-/portaria-me-n-1.144-de-3-de-fevereiro-de-2021-302550048</vt:lpwstr>
      </vt:variant>
      <vt:variant>
        <vt:lpwstr/>
      </vt:variant>
      <vt:variant>
        <vt:i4>2687223</vt:i4>
      </vt:variant>
      <vt:variant>
        <vt:i4>345</vt:i4>
      </vt:variant>
      <vt:variant>
        <vt:i4>0</vt:i4>
      </vt:variant>
      <vt:variant>
        <vt:i4>5</vt:i4>
      </vt:variant>
      <vt:variant>
        <vt:lpwstr>http://www.planalto.gov.br/ccivil_03/_ato2019-2022/2021/lei/L14133.htm</vt:lpwstr>
      </vt:variant>
      <vt:variant>
        <vt:lpwstr>art137§4</vt:lpwstr>
      </vt:variant>
      <vt:variant>
        <vt:i4>1638481</vt:i4>
      </vt:variant>
      <vt:variant>
        <vt:i4>342</vt:i4>
      </vt:variant>
      <vt:variant>
        <vt:i4>0</vt:i4>
      </vt:variant>
      <vt:variant>
        <vt:i4>5</vt:i4>
      </vt:variant>
      <vt:variant>
        <vt:lpwstr>http://www.planalto.gov.br/ccivil_03/_ato2019-2022/2021/lei/L14133.htm</vt:lpwstr>
      </vt:variant>
      <vt:variant>
        <vt:lpwstr>art123</vt:lpwstr>
      </vt:variant>
      <vt:variant>
        <vt:i4>2228323</vt:i4>
      </vt:variant>
      <vt:variant>
        <vt:i4>339</vt:i4>
      </vt:variant>
      <vt:variant>
        <vt:i4>0</vt:i4>
      </vt:variant>
      <vt:variant>
        <vt:i4>5</vt:i4>
      </vt:variant>
      <vt:variant>
        <vt:lpwstr>http://www.planalto.gov.br/ccivil_03/_ato2019-2022/2021/lei/L14133.htm</vt:lpwstr>
      </vt:variant>
      <vt:variant>
        <vt:lpwstr>art92</vt:lpwstr>
      </vt:variant>
      <vt:variant>
        <vt:i4>3145791</vt:i4>
      </vt:variant>
      <vt:variant>
        <vt:i4>336</vt:i4>
      </vt:variant>
      <vt:variant>
        <vt:i4>0</vt:i4>
      </vt:variant>
      <vt:variant>
        <vt:i4>5</vt:i4>
      </vt:variant>
      <vt:variant>
        <vt:lpwstr>https://in.gov.br/en/web/dou/-/decreto-n-11.246-de-27-de-outubro-de-2022-440217660</vt:lpwstr>
      </vt:variant>
      <vt:variant>
        <vt:lpwstr>art28</vt:lpwstr>
      </vt:variant>
      <vt:variant>
        <vt:i4>1638481</vt:i4>
      </vt:variant>
      <vt:variant>
        <vt:i4>333</vt:i4>
      </vt:variant>
      <vt:variant>
        <vt:i4>0</vt:i4>
      </vt:variant>
      <vt:variant>
        <vt:i4>5</vt:i4>
      </vt:variant>
      <vt:variant>
        <vt:lpwstr>http://www.planalto.gov.br/ccivil_03/_ato2019-2022/2021/lei/L14133.htm</vt:lpwstr>
      </vt:variant>
      <vt:variant>
        <vt:lpwstr>art123</vt:lpwstr>
      </vt:variant>
      <vt:variant>
        <vt:i4>1638481</vt:i4>
      </vt:variant>
      <vt:variant>
        <vt:i4>330</vt:i4>
      </vt:variant>
      <vt:variant>
        <vt:i4>0</vt:i4>
      </vt:variant>
      <vt:variant>
        <vt:i4>5</vt:i4>
      </vt:variant>
      <vt:variant>
        <vt:lpwstr>http://www.planalto.gov.br/ccivil_03/_ato2019-2022/2021/lei/L14133.htm</vt:lpwstr>
      </vt:variant>
      <vt:variant>
        <vt:lpwstr>art123</vt:lpwstr>
      </vt:variant>
      <vt:variant>
        <vt:i4>2949219</vt:i4>
      </vt:variant>
      <vt:variant>
        <vt:i4>327</vt:i4>
      </vt:variant>
      <vt:variant>
        <vt:i4>0</vt:i4>
      </vt:variant>
      <vt:variant>
        <vt:i4>5</vt:i4>
      </vt:variant>
      <vt:variant>
        <vt:lpwstr>http://www.planalto.gov.br/ccivil_03/_ato2019-2022/2021/lei/L14133.htm</vt:lpwstr>
      </vt:variant>
      <vt:variant>
        <vt:lpwstr>art6</vt:lpwstr>
      </vt:variant>
      <vt:variant>
        <vt:i4>1835091</vt:i4>
      </vt:variant>
      <vt:variant>
        <vt:i4>324</vt:i4>
      </vt:variant>
      <vt:variant>
        <vt:i4>0</vt:i4>
      </vt:variant>
      <vt:variant>
        <vt:i4>5</vt:i4>
      </vt:variant>
      <vt:variant>
        <vt:lpwstr>http://www.planalto.gov.br/ccivil_03/_ato2019-2022/2021/lei/L14133.htm</vt:lpwstr>
      </vt:variant>
      <vt:variant>
        <vt:lpwstr>art106</vt:lpwstr>
      </vt:variant>
      <vt:variant>
        <vt:i4>6881398</vt:i4>
      </vt:variant>
      <vt:variant>
        <vt:i4>321</vt:i4>
      </vt:variant>
      <vt:variant>
        <vt:i4>0</vt:i4>
      </vt:variant>
      <vt:variant>
        <vt:i4>5</vt:i4>
      </vt:variant>
      <vt:variant>
        <vt:lpwstr>http://www.planalto.gov.br/ccivil_03/_ato2019-2022/2021/lei/L14133.htm</vt:lpwstr>
      </vt:variant>
      <vt:variant>
        <vt:lpwstr/>
      </vt:variant>
      <vt:variant>
        <vt:i4>3473517</vt:i4>
      </vt:variant>
      <vt:variant>
        <vt:i4>318</vt:i4>
      </vt:variant>
      <vt:variant>
        <vt:i4>0</vt:i4>
      </vt:variant>
      <vt:variant>
        <vt:i4>5</vt:i4>
      </vt:variant>
      <vt:variant>
        <vt:lpwstr>https://www.gov.br/compras/pt-br/acesso-a-informacao/legislacao/instrucoes-normativas/instrucao-normativa-seges-me-no-81-de-25-de-novembro-de-2022</vt:lpwstr>
      </vt:variant>
      <vt:variant>
        <vt:lpwstr>art8</vt:lpwstr>
      </vt:variant>
      <vt:variant>
        <vt:i4>3932269</vt:i4>
      </vt:variant>
      <vt:variant>
        <vt:i4>315</vt:i4>
      </vt:variant>
      <vt:variant>
        <vt:i4>0</vt:i4>
      </vt:variant>
      <vt:variant>
        <vt:i4>5</vt:i4>
      </vt:variant>
      <vt:variant>
        <vt:lpwstr>https://www.gov.br/compras/pt-br/acesso-a-informacao/legislacao/instrucoes-normativas/instrucao-normativa-seges-me-no-81-de-25-de-novembro-de-2022</vt:lpwstr>
      </vt:variant>
      <vt:variant>
        <vt:lpwstr>art10</vt:lpwstr>
      </vt:variant>
      <vt:variant>
        <vt:i4>6422634</vt:i4>
      </vt:variant>
      <vt:variant>
        <vt:i4>312</vt:i4>
      </vt:variant>
      <vt:variant>
        <vt:i4>0</vt:i4>
      </vt:variant>
      <vt:variant>
        <vt:i4>5</vt:i4>
      </vt:variant>
      <vt:variant>
        <vt:lpwstr>https://www.planalto.gov.br/ccivil_03/_ato2011-2014/2011/lei/l12527.htm</vt:lpwstr>
      </vt:variant>
      <vt:variant>
        <vt:lpwstr/>
      </vt:variant>
      <vt:variant>
        <vt:i4>6881398</vt:i4>
      </vt:variant>
      <vt:variant>
        <vt:i4>309</vt:i4>
      </vt:variant>
      <vt:variant>
        <vt:i4>0</vt:i4>
      </vt:variant>
      <vt:variant>
        <vt:i4>5</vt:i4>
      </vt:variant>
      <vt:variant>
        <vt:lpwstr>http://www.planalto.gov.br/ccivil_03/_ato2019-2022/2021/lei/L14133.htm</vt:lpwstr>
      </vt:variant>
      <vt:variant>
        <vt:lpwstr/>
      </vt:variant>
      <vt:variant>
        <vt:i4>6684787</vt:i4>
      </vt:variant>
      <vt:variant>
        <vt:i4>306</vt:i4>
      </vt:variant>
      <vt:variant>
        <vt:i4>0</vt:i4>
      </vt:variant>
      <vt:variant>
        <vt:i4>5</vt:i4>
      </vt:variant>
      <vt:variant>
        <vt:lpwstr>http://www.planalto.gov.br/ccivil_03/_ato2019-2022/2021/decreto/D10922.htm</vt:lpwstr>
      </vt:variant>
      <vt:variant>
        <vt:lpwstr/>
      </vt:variant>
      <vt:variant>
        <vt:i4>6881398</vt:i4>
      </vt:variant>
      <vt:variant>
        <vt:i4>303</vt:i4>
      </vt:variant>
      <vt:variant>
        <vt:i4>0</vt:i4>
      </vt:variant>
      <vt:variant>
        <vt:i4>5</vt:i4>
      </vt:variant>
      <vt:variant>
        <vt:lpwstr>http://www.planalto.gov.br/ccivil_03/_ato2019-2022/2021/lei/L14133.htm</vt:lpwstr>
      </vt:variant>
      <vt:variant>
        <vt:lpwstr/>
      </vt:variant>
      <vt:variant>
        <vt:i4>6881398</vt:i4>
      </vt:variant>
      <vt:variant>
        <vt:i4>300</vt:i4>
      </vt:variant>
      <vt:variant>
        <vt:i4>0</vt:i4>
      </vt:variant>
      <vt:variant>
        <vt:i4>5</vt:i4>
      </vt:variant>
      <vt:variant>
        <vt:lpwstr>http://www.planalto.gov.br/ccivil_03/_ato2019-2022/2021/lei/L14133.htm</vt:lpwstr>
      </vt:variant>
      <vt:variant>
        <vt:lpwstr/>
      </vt:variant>
      <vt:variant>
        <vt:i4>6422582</vt:i4>
      </vt:variant>
      <vt:variant>
        <vt:i4>297</vt:i4>
      </vt:variant>
      <vt:variant>
        <vt:i4>0</vt:i4>
      </vt:variant>
      <vt:variant>
        <vt:i4>5</vt:i4>
      </vt:variant>
      <vt:variant>
        <vt:lpwstr>https://www.gov.br/compras/pt-br/acesso-a-informacao/legislacao/instrucoes-normativas/instrucao-normativa-no-73-de-5-de-agosto-de-2020</vt:lpwstr>
      </vt:variant>
      <vt:variant>
        <vt:lpwstr/>
      </vt:variant>
      <vt:variant>
        <vt:i4>2687075</vt:i4>
      </vt:variant>
      <vt:variant>
        <vt:i4>294</vt:i4>
      </vt:variant>
      <vt:variant>
        <vt:i4>0</vt:i4>
      </vt:variant>
      <vt:variant>
        <vt:i4>5</vt:i4>
      </vt:variant>
      <vt:variant>
        <vt:lpwstr>http://www.planalto.gov.br/ccivil_03/_ato2019-2022/2021/lei/L14133.htm</vt:lpwstr>
      </vt:variant>
      <vt:variant>
        <vt:lpwstr>art24</vt:lpwstr>
      </vt:variant>
      <vt:variant>
        <vt:i4>8323192</vt:i4>
      </vt:variant>
      <vt:variant>
        <vt:i4>291</vt:i4>
      </vt:variant>
      <vt:variant>
        <vt:i4>0</vt:i4>
      </vt:variant>
      <vt:variant>
        <vt:i4>5</vt:i4>
      </vt:variant>
      <vt:variant>
        <vt:lpwstr>https://www.gov.br/compras/pt-br/acesso-a-informacao/legislacao/instrucoes-normativas/instrucao-normativa-seges-me-no-81-de-25-de-novembro-de-2022</vt:lpwstr>
      </vt:variant>
      <vt:variant>
        <vt:lpwstr/>
      </vt:variant>
      <vt:variant>
        <vt:i4>2228328</vt:i4>
      </vt:variant>
      <vt:variant>
        <vt:i4>288</vt:i4>
      </vt:variant>
      <vt:variant>
        <vt:i4>0</vt:i4>
      </vt:variant>
      <vt:variant>
        <vt:i4>5</vt:i4>
      </vt:variant>
      <vt:variant>
        <vt:lpwstr>https://www.gov.br/compras/pt-br/acesso-a-informacao/legislacao/instrucoes-normativas/instrucao-normativa-seges-me-no-65-de-7-de-julho-de-2021</vt:lpwstr>
      </vt:variant>
      <vt:variant>
        <vt:lpwstr/>
      </vt:variant>
      <vt:variant>
        <vt:i4>2687075</vt:i4>
      </vt:variant>
      <vt:variant>
        <vt:i4>285</vt:i4>
      </vt:variant>
      <vt:variant>
        <vt:i4>0</vt:i4>
      </vt:variant>
      <vt:variant>
        <vt:i4>5</vt:i4>
      </vt:variant>
      <vt:variant>
        <vt:lpwstr>http://www.planalto.gov.br/ccivil_03/_ato2019-2022/2021/lei/L14133.htm</vt:lpwstr>
      </vt:variant>
      <vt:variant>
        <vt:lpwstr>art23</vt:lpwstr>
      </vt:variant>
      <vt:variant>
        <vt:i4>9044052</vt:i4>
      </vt:variant>
      <vt:variant>
        <vt:i4>282</vt:i4>
      </vt:variant>
      <vt:variant>
        <vt:i4>0</vt:i4>
      </vt:variant>
      <vt:variant>
        <vt:i4>5</vt:i4>
      </vt:variant>
      <vt:variant>
        <vt:lpwstr>http://www.planalto.gov.br/ccivil_03/_ato2019-2022/2021/lei/L14133.htm</vt:lpwstr>
      </vt:variant>
      <vt:variant>
        <vt:lpwstr>art67§9</vt:lpwstr>
      </vt:variant>
      <vt:variant>
        <vt:i4>5308439</vt:i4>
      </vt:variant>
      <vt:variant>
        <vt:i4>279</vt:i4>
      </vt:variant>
      <vt:variant>
        <vt:i4>0</vt:i4>
      </vt:variant>
      <vt:variant>
        <vt:i4>5</vt:i4>
      </vt:variant>
      <vt:variant>
        <vt:lpwstr>https://antigo.agu.gov.br/page/atos/detalhe/idato/1778660</vt:lpwstr>
      </vt:variant>
      <vt:variant>
        <vt:lpwstr/>
      </vt:variant>
      <vt:variant>
        <vt:i4>1900593</vt:i4>
      </vt:variant>
      <vt:variant>
        <vt:i4>276</vt:i4>
      </vt:variant>
      <vt:variant>
        <vt:i4>0</vt:i4>
      </vt:variant>
      <vt:variant>
        <vt:i4>5</vt:i4>
      </vt:variant>
      <vt:variant>
        <vt:lpwstr>https://sapiens.agu.gov.br/valida_publico?id=701283242</vt:lpwstr>
      </vt:variant>
      <vt:variant>
        <vt:lpwstr/>
      </vt:variant>
      <vt:variant>
        <vt:i4>6946859</vt:i4>
      </vt:variant>
      <vt:variant>
        <vt:i4>273</vt:i4>
      </vt:variant>
      <vt:variant>
        <vt:i4>0</vt:i4>
      </vt:variant>
      <vt:variant>
        <vt:i4>5</vt:i4>
      </vt:variant>
      <vt:variant>
        <vt:lpwstr>http://www.planalto.gov.br/ccivil_03/_ato2019-2022/2021/lei/L14133.htm</vt:lpwstr>
      </vt:variant>
      <vt:variant>
        <vt:lpwstr>art69%C2%A71</vt:lpwstr>
      </vt:variant>
      <vt:variant>
        <vt:i4>2097176</vt:i4>
      </vt:variant>
      <vt:variant>
        <vt:i4>270</vt:i4>
      </vt:variant>
      <vt:variant>
        <vt:i4>0</vt:i4>
      </vt:variant>
      <vt:variant>
        <vt:i4>5</vt:i4>
      </vt:variant>
      <vt:variant>
        <vt:lpwstr>https://www.planalto.gov.br/ccivil_03/constituicao/constituicao.htm</vt:lpwstr>
      </vt:variant>
      <vt:variant>
        <vt:lpwstr/>
      </vt:variant>
      <vt:variant>
        <vt:i4>2883683</vt:i4>
      </vt:variant>
      <vt:variant>
        <vt:i4>267</vt:i4>
      </vt:variant>
      <vt:variant>
        <vt:i4>0</vt:i4>
      </vt:variant>
      <vt:variant>
        <vt:i4>5</vt:i4>
      </vt:variant>
      <vt:variant>
        <vt:lpwstr>http://www.planalto.gov.br/ccivil_03/_ato2019-2022/2021/lei/L14133.htm</vt:lpwstr>
      </vt:variant>
      <vt:variant>
        <vt:lpwstr>art70</vt:lpwstr>
      </vt:variant>
      <vt:variant>
        <vt:i4>2949219</vt:i4>
      </vt:variant>
      <vt:variant>
        <vt:i4>264</vt:i4>
      </vt:variant>
      <vt:variant>
        <vt:i4>0</vt:i4>
      </vt:variant>
      <vt:variant>
        <vt:i4>5</vt:i4>
      </vt:variant>
      <vt:variant>
        <vt:lpwstr>http://www.planalto.gov.br/ccivil_03/_ato2019-2022/2021/lei/L14133.htm</vt:lpwstr>
      </vt:variant>
      <vt:variant>
        <vt:lpwstr>art68</vt:lpwstr>
      </vt:variant>
      <vt:variant>
        <vt:i4>3604563</vt:i4>
      </vt:variant>
      <vt:variant>
        <vt:i4>261</vt:i4>
      </vt:variant>
      <vt:variant>
        <vt:i4>0</vt:i4>
      </vt:variant>
      <vt:variant>
        <vt:i4>5</vt:i4>
      </vt:variant>
      <vt:variant>
        <vt:lpwstr>https://www.planalto.gov.br/ccivil_03/leis/l5172compilado.htm</vt:lpwstr>
      </vt:variant>
      <vt:variant>
        <vt:lpwstr>art193</vt:lpwstr>
      </vt:variant>
      <vt:variant>
        <vt:i4>2949219</vt:i4>
      </vt:variant>
      <vt:variant>
        <vt:i4>258</vt:i4>
      </vt:variant>
      <vt:variant>
        <vt:i4>0</vt:i4>
      </vt:variant>
      <vt:variant>
        <vt:i4>5</vt:i4>
      </vt:variant>
      <vt:variant>
        <vt:lpwstr>http://www.planalto.gov.br/ccivil_03/_ato2019-2022/2021/lei/L14133.htm</vt:lpwstr>
      </vt:variant>
      <vt:variant>
        <vt:lpwstr>art66</vt:lpwstr>
      </vt:variant>
      <vt:variant>
        <vt:i4>7340040</vt:i4>
      </vt:variant>
      <vt:variant>
        <vt:i4>255</vt:i4>
      </vt:variant>
      <vt:variant>
        <vt:i4>0</vt:i4>
      </vt:variant>
      <vt:variant>
        <vt:i4>5</vt:i4>
      </vt:variant>
      <vt:variant>
        <vt:lpwstr>https://www.planalto.gov.br/ccivil_03/leis/2002/l10406compilada.htm</vt:lpwstr>
      </vt:variant>
      <vt:variant>
        <vt:lpwstr>art44</vt:lpwstr>
      </vt:variant>
      <vt:variant>
        <vt:i4>2752619</vt:i4>
      </vt:variant>
      <vt:variant>
        <vt:i4>252</vt:i4>
      </vt:variant>
      <vt:variant>
        <vt:i4>0</vt:i4>
      </vt:variant>
      <vt:variant>
        <vt:i4>5</vt:i4>
      </vt:variant>
      <vt:variant>
        <vt:lpwstr>http://www.planalto.gov.br/ccivil_03/_ato2019-2022/2022/lei/L14382.htm</vt:lpwstr>
      </vt:variant>
      <vt:variant>
        <vt:lpwstr>art20</vt:lpwstr>
      </vt:variant>
      <vt:variant>
        <vt:i4>2228348</vt:i4>
      </vt:variant>
      <vt:variant>
        <vt:i4>249</vt:i4>
      </vt:variant>
      <vt:variant>
        <vt:i4>0</vt:i4>
      </vt:variant>
      <vt:variant>
        <vt:i4>5</vt:i4>
      </vt:variant>
      <vt:variant>
        <vt:lpwstr>https://www.planalto.gov.br/ccivil_03/_ato2019-2022/2021/lei/L14195.htm</vt:lpwstr>
      </vt:variant>
      <vt:variant>
        <vt:lpwstr>art41</vt:lpwstr>
      </vt:variant>
      <vt:variant>
        <vt:i4>108</vt:i4>
      </vt:variant>
      <vt:variant>
        <vt:i4>246</vt:i4>
      </vt:variant>
      <vt:variant>
        <vt:i4>0</vt:i4>
      </vt:variant>
      <vt:variant>
        <vt:i4>5</vt:i4>
      </vt:variant>
      <vt:variant>
        <vt:lpwstr>http://www.planalto.gov.br/ccivil_03/leis/l9454.htm</vt:lpwstr>
      </vt:variant>
      <vt:variant>
        <vt:lpwstr>art3</vt:lpwstr>
      </vt:variant>
      <vt:variant>
        <vt:i4>3014671</vt:i4>
      </vt:variant>
      <vt:variant>
        <vt:i4>243</vt:i4>
      </vt:variant>
      <vt:variant>
        <vt:i4>0</vt:i4>
      </vt:variant>
      <vt:variant>
        <vt:i4>5</vt:i4>
      </vt:variant>
      <vt:variant>
        <vt:lpwstr>https://www.planalto.gov.br/ccivil_03/leis/1980-1988/l7116.htm</vt:lpwstr>
      </vt:variant>
      <vt:variant>
        <vt:lpwstr/>
      </vt:variant>
      <vt:variant>
        <vt:i4>7143525</vt:i4>
      </vt:variant>
      <vt:variant>
        <vt:i4>240</vt:i4>
      </vt:variant>
      <vt:variant>
        <vt:i4>0</vt:i4>
      </vt:variant>
      <vt:variant>
        <vt:i4>5</vt:i4>
      </vt:variant>
      <vt:variant>
        <vt:lpwstr>https://www.planalto.gov.br/ccivil_03/_ato2019-2022/2022/decreto/D10977.htm</vt:lpwstr>
      </vt:variant>
      <vt:variant>
        <vt:lpwstr/>
      </vt:variant>
      <vt:variant>
        <vt:i4>6881398</vt:i4>
      </vt:variant>
      <vt:variant>
        <vt:i4>237</vt:i4>
      </vt:variant>
      <vt:variant>
        <vt:i4>0</vt:i4>
      </vt:variant>
      <vt:variant>
        <vt:i4>5</vt:i4>
      </vt:variant>
      <vt:variant>
        <vt:lpwstr>http://www.planalto.gov.br/ccivil_03/_ato2019-2022/2021/lei/L14133.htm</vt:lpwstr>
      </vt:variant>
      <vt:variant>
        <vt:lpwstr/>
      </vt:variant>
      <vt:variant>
        <vt:i4>8192127</vt:i4>
      </vt:variant>
      <vt:variant>
        <vt:i4>234</vt:i4>
      </vt:variant>
      <vt:variant>
        <vt:i4>0</vt:i4>
      </vt:variant>
      <vt:variant>
        <vt:i4>5</vt:i4>
      </vt:variant>
      <vt:variant>
        <vt:lpwstr>https://www.gov.br/compras/pt-br/acesso-a-informacao/legislacao/instrucoes-normativas/instrucao-normativa-seges-me-no-116-de-21-de-dezembro-de-2021</vt:lpwstr>
      </vt:variant>
      <vt:variant>
        <vt:lpwstr/>
      </vt:variant>
      <vt:variant>
        <vt:i4>6881398</vt:i4>
      </vt:variant>
      <vt:variant>
        <vt:i4>231</vt:i4>
      </vt:variant>
      <vt:variant>
        <vt:i4>0</vt:i4>
      </vt:variant>
      <vt:variant>
        <vt:i4>5</vt:i4>
      </vt:variant>
      <vt:variant>
        <vt:lpwstr>http://www.planalto.gov.br/ccivil_03/_ato2019-2022/2021/lei/L14133.htm</vt:lpwstr>
      </vt:variant>
      <vt:variant>
        <vt:lpwstr/>
      </vt:variant>
      <vt:variant>
        <vt:i4>6881398</vt:i4>
      </vt:variant>
      <vt:variant>
        <vt:i4>228</vt:i4>
      </vt:variant>
      <vt:variant>
        <vt:i4>0</vt:i4>
      </vt:variant>
      <vt:variant>
        <vt:i4>5</vt:i4>
      </vt:variant>
      <vt:variant>
        <vt:lpwstr>http://www.planalto.gov.br/ccivil_03/_ato2019-2022/2021/lei/L14133.htm</vt:lpwstr>
      </vt:variant>
      <vt:variant>
        <vt:lpwstr/>
      </vt:variant>
      <vt:variant>
        <vt:i4>6357005</vt:i4>
      </vt:variant>
      <vt:variant>
        <vt:i4>225</vt:i4>
      </vt:variant>
      <vt:variant>
        <vt:i4>0</vt:i4>
      </vt:variant>
      <vt:variant>
        <vt:i4>5</vt:i4>
      </vt:variant>
      <vt:variant>
        <vt:lpwstr>https://www.planalto.gov.br/ccivil_03/constituicao/constituicao.htm</vt:lpwstr>
      </vt:variant>
      <vt:variant>
        <vt:lpwstr>art37</vt:lpwstr>
      </vt:variant>
      <vt:variant>
        <vt:i4>6881398</vt:i4>
      </vt:variant>
      <vt:variant>
        <vt:i4>222</vt:i4>
      </vt:variant>
      <vt:variant>
        <vt:i4>0</vt:i4>
      </vt:variant>
      <vt:variant>
        <vt:i4>5</vt:i4>
      </vt:variant>
      <vt:variant>
        <vt:lpwstr>http://www.planalto.gov.br/ccivil_03/_ato2019-2022/2021/lei/L14133.htm</vt:lpwstr>
      </vt:variant>
      <vt:variant>
        <vt:lpwstr/>
      </vt:variant>
      <vt:variant>
        <vt:i4>1507428</vt:i4>
      </vt:variant>
      <vt:variant>
        <vt:i4>219</vt:i4>
      </vt:variant>
      <vt:variant>
        <vt:i4>0</vt:i4>
      </vt:variant>
      <vt:variant>
        <vt:i4>5</vt:i4>
      </vt:variant>
      <vt:variant>
        <vt:lpwstr>https://www.comprasgovernamentais.gov.br/images/conteudo/ArquivosCGNOR/fato_gerador.pdf</vt:lpwstr>
      </vt:variant>
      <vt:variant>
        <vt:lpwstr/>
      </vt:variant>
      <vt:variant>
        <vt:i4>655380</vt:i4>
      </vt:variant>
      <vt:variant>
        <vt:i4>216</vt:i4>
      </vt:variant>
      <vt:variant>
        <vt:i4>0</vt:i4>
      </vt:variant>
      <vt:variant>
        <vt:i4>5</vt:i4>
      </vt:variant>
      <vt:variant>
        <vt:lpwstr>https://www.gov.br/compras/pt-br/acesso-a-informacao/legislacao/instrucoes-normativas/instrucao-normativa-no-53-de-8-de-julho-de-2020</vt:lpwstr>
      </vt:variant>
      <vt:variant>
        <vt:lpwstr/>
      </vt:variant>
      <vt:variant>
        <vt:i4>9306198</vt:i4>
      </vt:variant>
      <vt:variant>
        <vt:i4>213</vt:i4>
      </vt:variant>
      <vt:variant>
        <vt:i4>0</vt:i4>
      </vt:variant>
      <vt:variant>
        <vt:i4>5</vt:i4>
      </vt:variant>
      <vt:variant>
        <vt:lpwstr>http://www.planalto.gov.br/ccivil_03/_ato2019-2022/2021/lei/L14133.htm</vt:lpwstr>
      </vt:variant>
      <vt:variant>
        <vt:lpwstr>art25§7</vt:lpwstr>
      </vt:variant>
      <vt:variant>
        <vt:i4>2949360</vt:i4>
      </vt:variant>
      <vt:variant>
        <vt:i4>210</vt:i4>
      </vt:variant>
      <vt:variant>
        <vt:i4>0</vt:i4>
      </vt:variant>
      <vt:variant>
        <vt:i4>5</vt:i4>
      </vt:variant>
      <vt:variant>
        <vt:lpwstr>http://www.planalto.gov.br/ccivil_03/_ato2019-2022/2021/lei/L14133.htm</vt:lpwstr>
      </vt:variant>
      <vt:variant>
        <vt:lpwstr>art145§2</vt:lpwstr>
      </vt:variant>
      <vt:variant>
        <vt:i4>2031703</vt:i4>
      </vt:variant>
      <vt:variant>
        <vt:i4>207</vt:i4>
      </vt:variant>
      <vt:variant>
        <vt:i4>0</vt:i4>
      </vt:variant>
      <vt:variant>
        <vt:i4>5</vt:i4>
      </vt:variant>
      <vt:variant>
        <vt:lpwstr>http://www.planalto.gov.br/ccivil_03/_ato2019-2022/2021/lei/L14133.htm</vt:lpwstr>
      </vt:variant>
      <vt:variant>
        <vt:lpwstr>art145</vt:lpwstr>
      </vt:variant>
      <vt:variant>
        <vt:i4>720980</vt:i4>
      </vt:variant>
      <vt:variant>
        <vt:i4>204</vt:i4>
      </vt:variant>
      <vt:variant>
        <vt:i4>0</vt:i4>
      </vt:variant>
      <vt:variant>
        <vt:i4>5</vt:i4>
      </vt:variant>
      <vt:variant>
        <vt:lpwstr>https://www.gov.br/compras/pt-br/acesso-a-informacao/legislacao/instrucoes-normativas/instrucao-normativa-seges-me-no-77-de-4-de-novembro-de-2022</vt:lpwstr>
      </vt:variant>
      <vt:variant>
        <vt:lpwstr>art7</vt:lpwstr>
      </vt:variant>
      <vt:variant>
        <vt:i4>5111873</vt:i4>
      </vt:variant>
      <vt:variant>
        <vt:i4>201</vt:i4>
      </vt:variant>
      <vt:variant>
        <vt:i4>0</vt:i4>
      </vt:variant>
      <vt:variant>
        <vt:i4>5</vt:i4>
      </vt:variant>
      <vt:variant>
        <vt:lpwstr>https://www.gov.br/compras/pt-br/acesso-a-informacao/legislacao/instrucoes-normativas/instrucao-normativa-seges-me-no-77-de-4-de-novembro-de-2022</vt:lpwstr>
      </vt:variant>
      <vt:variant>
        <vt:lpwstr/>
      </vt:variant>
      <vt:variant>
        <vt:i4>2687074</vt:i4>
      </vt:variant>
      <vt:variant>
        <vt:i4>198</vt:i4>
      </vt:variant>
      <vt:variant>
        <vt:i4>0</vt:i4>
      </vt:variant>
      <vt:variant>
        <vt:i4>5</vt:i4>
      </vt:variant>
      <vt:variant>
        <vt:lpwstr>http://www.planalto.gov.br/ccivil_03/_ato2019-2022/2022/decreto/D11246.htm</vt:lpwstr>
      </vt:variant>
      <vt:variant>
        <vt:lpwstr>art25</vt:lpwstr>
      </vt:variant>
      <vt:variant>
        <vt:i4>6881399</vt:i4>
      </vt:variant>
      <vt:variant>
        <vt:i4>195</vt:i4>
      </vt:variant>
      <vt:variant>
        <vt:i4>0</vt:i4>
      </vt:variant>
      <vt:variant>
        <vt:i4>5</vt:i4>
      </vt:variant>
      <vt:variant>
        <vt:lpwstr>http://www.planalto.gov.br/ccivil_03/_ato2019-2022/2022/decreto/D11246.htm</vt:lpwstr>
      </vt:variant>
      <vt:variant>
        <vt:lpwstr/>
      </vt:variant>
      <vt:variant>
        <vt:i4>2883683</vt:i4>
      </vt:variant>
      <vt:variant>
        <vt:i4>192</vt:i4>
      </vt:variant>
      <vt:variant>
        <vt:i4>0</vt:i4>
      </vt:variant>
      <vt:variant>
        <vt:i4>5</vt:i4>
      </vt:variant>
      <vt:variant>
        <vt:lpwstr>http://www.planalto.gov.br/ccivil_03/_ato2019-2022/2021/lei/L14133.htm</vt:lpwstr>
      </vt:variant>
      <vt:variant>
        <vt:lpwstr>art7</vt:lpwstr>
      </vt:variant>
      <vt:variant>
        <vt:i4>8323192</vt:i4>
      </vt:variant>
      <vt:variant>
        <vt:i4>189</vt:i4>
      </vt:variant>
      <vt:variant>
        <vt:i4>0</vt:i4>
      </vt:variant>
      <vt:variant>
        <vt:i4>5</vt:i4>
      </vt:variant>
      <vt:variant>
        <vt:lpwstr>https://www.gov.br/compras/pt-br/acesso-a-informacao/legislacao/instrucoes-normativas/instrucao-normativa-seges-me-no-81-de-25-de-novembro-de-2022</vt:lpwstr>
      </vt:variant>
      <vt:variant>
        <vt:lpwstr/>
      </vt:variant>
      <vt:variant>
        <vt:i4>4259961</vt:i4>
      </vt:variant>
      <vt:variant>
        <vt:i4>186</vt:i4>
      </vt:variant>
      <vt:variant>
        <vt:i4>0</vt:i4>
      </vt:variant>
      <vt:variant>
        <vt:i4>5</vt:i4>
      </vt:variant>
      <vt:variant>
        <vt:lpwstr>http://www.planalto.gov.br/ccivil_03/leis/l9454.htm</vt:lpwstr>
      </vt:variant>
      <vt:variant>
        <vt:lpwstr/>
      </vt:variant>
      <vt:variant>
        <vt:i4>3014671</vt:i4>
      </vt:variant>
      <vt:variant>
        <vt:i4>183</vt:i4>
      </vt:variant>
      <vt:variant>
        <vt:i4>0</vt:i4>
      </vt:variant>
      <vt:variant>
        <vt:i4>5</vt:i4>
      </vt:variant>
      <vt:variant>
        <vt:lpwstr>https://www.planalto.gov.br/ccivil_03/LEIS/1980-1988/L7116.htm</vt:lpwstr>
      </vt:variant>
      <vt:variant>
        <vt:lpwstr/>
      </vt:variant>
      <vt:variant>
        <vt:i4>7143525</vt:i4>
      </vt:variant>
      <vt:variant>
        <vt:i4>180</vt:i4>
      </vt:variant>
      <vt:variant>
        <vt:i4>0</vt:i4>
      </vt:variant>
      <vt:variant>
        <vt:i4>5</vt:i4>
      </vt:variant>
      <vt:variant>
        <vt:lpwstr>https://www.planalto.gov.br/ccivil_03/_ato2019-2022/2022/decreto/d10977.htm</vt:lpwstr>
      </vt:variant>
      <vt:variant>
        <vt:lpwstr/>
      </vt:variant>
      <vt:variant>
        <vt:i4>5111909</vt:i4>
      </vt:variant>
      <vt:variant>
        <vt:i4>177</vt:i4>
      </vt:variant>
      <vt:variant>
        <vt:i4>0</vt:i4>
      </vt:variant>
      <vt:variant>
        <vt:i4>5</vt:i4>
      </vt:variant>
      <vt:variant>
        <vt:lpwstr>http://www.planalto.gov.br/ccivil_03/leis/l8666cons.htm</vt:lpwstr>
      </vt:variant>
      <vt:variant>
        <vt:lpwstr/>
      </vt:variant>
      <vt:variant>
        <vt:i4>9044048</vt:i4>
      </vt:variant>
      <vt:variant>
        <vt:i4>174</vt:i4>
      </vt:variant>
      <vt:variant>
        <vt:i4>0</vt:i4>
      </vt:variant>
      <vt:variant>
        <vt:i4>5</vt:i4>
      </vt:variant>
      <vt:variant>
        <vt:lpwstr>http://www.planalto.gov.br/ccivil_03/_ato2019-2022/2021/lei/L14133.htm</vt:lpwstr>
      </vt:variant>
      <vt:variant>
        <vt:lpwstr>art63§2</vt:lpwstr>
      </vt:variant>
      <vt:variant>
        <vt:i4>6881398</vt:i4>
      </vt:variant>
      <vt:variant>
        <vt:i4>171</vt:i4>
      </vt:variant>
      <vt:variant>
        <vt:i4>0</vt:i4>
      </vt:variant>
      <vt:variant>
        <vt:i4>5</vt:i4>
      </vt:variant>
      <vt:variant>
        <vt:lpwstr>http://www.planalto.gov.br/ccivil_03/_ato2019-2022/2021/lei/L14133.htm</vt:lpwstr>
      </vt:variant>
      <vt:variant>
        <vt:lpwstr/>
      </vt:variant>
      <vt:variant>
        <vt:i4>1572945</vt:i4>
      </vt:variant>
      <vt:variant>
        <vt:i4>168</vt:i4>
      </vt:variant>
      <vt:variant>
        <vt:i4>0</vt:i4>
      </vt:variant>
      <vt:variant>
        <vt:i4>5</vt:i4>
      </vt:variant>
      <vt:variant>
        <vt:lpwstr>http://www.planalto.gov.br/ccivil_03/_ato2019-2022/2021/lei/L14133.htm</vt:lpwstr>
      </vt:variant>
      <vt:variant>
        <vt:lpwstr>art122</vt:lpwstr>
      </vt:variant>
      <vt:variant>
        <vt:i4>1966164</vt:i4>
      </vt:variant>
      <vt:variant>
        <vt:i4>165</vt:i4>
      </vt:variant>
      <vt:variant>
        <vt:i4>0</vt:i4>
      </vt:variant>
      <vt:variant>
        <vt:i4>5</vt:i4>
      </vt:variant>
      <vt:variant>
        <vt:lpwstr>http://www.planalto.gov.br/ccivil_03/_ato2019-2022/2021/lei/L14133.htm</vt:lpwstr>
      </vt:variant>
      <vt:variant>
        <vt:lpwstr>art174</vt:lpwstr>
      </vt:variant>
      <vt:variant>
        <vt:i4>4325466</vt:i4>
      </vt:variant>
      <vt:variant>
        <vt:i4>162</vt:i4>
      </vt:variant>
      <vt:variant>
        <vt:i4>0</vt:i4>
      </vt:variant>
      <vt:variant>
        <vt:i4>5</vt:i4>
      </vt:variant>
      <vt:variant>
        <vt:lpwstr>https://www.gov.br/compras/pt-br/acesso-a-informacao/legislacao/instrucoes-normativas/instrucao-normativa-seges-no-58-de-8-de-agosto-de-2022</vt:lpwstr>
      </vt:variant>
      <vt:variant>
        <vt:lpwstr/>
      </vt:variant>
      <vt:variant>
        <vt:i4>8323192</vt:i4>
      </vt:variant>
      <vt:variant>
        <vt:i4>159</vt:i4>
      </vt:variant>
      <vt:variant>
        <vt:i4>0</vt:i4>
      </vt:variant>
      <vt:variant>
        <vt:i4>5</vt:i4>
      </vt:variant>
      <vt:variant>
        <vt:lpwstr>https://www.gov.br/compras/pt-br/acesso-a-informacao/legislacao/instrucoes-normativas/instrucao-normativa-seges-me-no-81-de-25-de-novembro-de-2022</vt:lpwstr>
      </vt:variant>
      <vt:variant>
        <vt:lpwstr/>
      </vt:variant>
      <vt:variant>
        <vt:i4>3080291</vt:i4>
      </vt:variant>
      <vt:variant>
        <vt:i4>156</vt:i4>
      </vt:variant>
      <vt:variant>
        <vt:i4>0</vt:i4>
      </vt:variant>
      <vt:variant>
        <vt:i4>5</vt:i4>
      </vt:variant>
      <vt:variant>
        <vt:lpwstr>http://www.planalto.gov.br/ccivil_03/_ato2019-2022/2021/lei/L14133.htm</vt:lpwstr>
      </vt:variant>
      <vt:variant>
        <vt:lpwstr>art43</vt:lpwstr>
      </vt:variant>
      <vt:variant>
        <vt:i4>6619178</vt:i4>
      </vt:variant>
      <vt:variant>
        <vt:i4>153</vt:i4>
      </vt:variant>
      <vt:variant>
        <vt:i4>0</vt:i4>
      </vt:variant>
      <vt:variant>
        <vt:i4>5</vt:i4>
      </vt:variant>
      <vt:variant>
        <vt:lpwstr>https://doacoes.gov.br/</vt:lpwstr>
      </vt:variant>
      <vt:variant>
        <vt:lpwstr/>
      </vt:variant>
      <vt:variant>
        <vt:i4>2228350</vt:i4>
      </vt:variant>
      <vt:variant>
        <vt:i4>150</vt:i4>
      </vt:variant>
      <vt:variant>
        <vt:i4>0</vt:i4>
      </vt:variant>
      <vt:variant>
        <vt:i4>5</vt:i4>
      </vt:variant>
      <vt:variant>
        <vt:lpwstr>https://www.planalto.gov.br/ccivil_03/_ato2007-2010/2010/lei/l12305.htm</vt:lpwstr>
      </vt:variant>
      <vt:variant>
        <vt:lpwstr>art7</vt:lpwstr>
      </vt:variant>
      <vt:variant>
        <vt:i4>589903</vt:i4>
      </vt:variant>
      <vt:variant>
        <vt:i4>147</vt:i4>
      </vt:variant>
      <vt:variant>
        <vt:i4>0</vt:i4>
      </vt:variant>
      <vt:variant>
        <vt:i4>5</vt:i4>
      </vt:variant>
      <vt:variant>
        <vt:lpwstr>https://www.gov.br/compras/pt-br/acesso-a-informacao/legislacao/instrucoes-normativas/instrucao-normativa-seges-no-58-de-8-de-agosto-de-2022</vt:lpwstr>
      </vt:variant>
      <vt:variant>
        <vt:lpwstr>art9</vt:lpwstr>
      </vt:variant>
      <vt:variant>
        <vt:i4>5898337</vt:i4>
      </vt:variant>
      <vt:variant>
        <vt:i4>144</vt:i4>
      </vt:variant>
      <vt:variant>
        <vt:i4>0</vt:i4>
      </vt:variant>
      <vt:variant>
        <vt:i4>5</vt:i4>
      </vt:variant>
      <vt:variant>
        <vt:lpwstr>https://www.gov.br/agu/pt-br/composicao/cgu/cgu/guias/gncs_082022.pdf</vt:lpwstr>
      </vt:variant>
      <vt:variant>
        <vt:lpwstr/>
      </vt:variant>
      <vt:variant>
        <vt:i4>3670248</vt:i4>
      </vt:variant>
      <vt:variant>
        <vt:i4>141</vt:i4>
      </vt:variant>
      <vt:variant>
        <vt:i4>0</vt:i4>
      </vt:variant>
      <vt:variant>
        <vt:i4>5</vt:i4>
      </vt:variant>
      <vt:variant>
        <vt:lpwstr>https://www.gov.br/compras/pt-br/acesso-a-informacao/legislacao/instrucoes-normativas/instrucao-normativa-seges-no-58-de-8-de-agosto-de-2022</vt:lpwstr>
      </vt:variant>
      <vt:variant>
        <vt:lpwstr>art9§1</vt:lpwstr>
      </vt:variant>
      <vt:variant>
        <vt:i4>1179697</vt:i4>
      </vt:variant>
      <vt:variant>
        <vt:i4>138</vt:i4>
      </vt:variant>
      <vt:variant>
        <vt:i4>0</vt:i4>
      </vt:variant>
      <vt:variant>
        <vt:i4>5</vt:i4>
      </vt:variant>
      <vt:variant>
        <vt:lpwstr>https://sapiens.agu.gov.br/valida_publico?id=627431320</vt:lpwstr>
      </vt:variant>
      <vt:variant>
        <vt:lpwstr/>
      </vt:variant>
      <vt:variant>
        <vt:i4>6750315</vt:i4>
      </vt:variant>
      <vt:variant>
        <vt:i4>135</vt:i4>
      </vt:variant>
      <vt:variant>
        <vt:i4>0</vt:i4>
      </vt:variant>
      <vt:variant>
        <vt:i4>5</vt:i4>
      </vt:variant>
      <vt:variant>
        <vt:lpwstr>https://www.planalto.gov.br/ccivil_03/_ato2007-2010/2010/lei/l12305.htm</vt:lpwstr>
      </vt:variant>
      <vt:variant>
        <vt:lpwstr/>
      </vt:variant>
      <vt:variant>
        <vt:i4>1179697</vt:i4>
      </vt:variant>
      <vt:variant>
        <vt:i4>132</vt:i4>
      </vt:variant>
      <vt:variant>
        <vt:i4>0</vt:i4>
      </vt:variant>
      <vt:variant>
        <vt:i4>5</vt:i4>
      </vt:variant>
      <vt:variant>
        <vt:lpwstr>https://sapiens.agu.gov.br/valida_publico?id=627431320</vt:lpwstr>
      </vt:variant>
      <vt:variant>
        <vt:lpwstr/>
      </vt:variant>
      <vt:variant>
        <vt:i4>589903</vt:i4>
      </vt:variant>
      <vt:variant>
        <vt:i4>129</vt:i4>
      </vt:variant>
      <vt:variant>
        <vt:i4>0</vt:i4>
      </vt:variant>
      <vt:variant>
        <vt:i4>5</vt:i4>
      </vt:variant>
      <vt:variant>
        <vt:lpwstr>https://www.gov.br/compras/pt-br/acesso-a-informacao/legislacao/instrucoes-normativas/instrucao-normativa-seges-no-58-de-8-de-agosto-de-2022</vt:lpwstr>
      </vt:variant>
      <vt:variant>
        <vt:lpwstr>art9</vt:lpwstr>
      </vt:variant>
      <vt:variant>
        <vt:i4>3211388</vt:i4>
      </vt:variant>
      <vt:variant>
        <vt:i4>126</vt:i4>
      </vt:variant>
      <vt:variant>
        <vt:i4>0</vt:i4>
      </vt:variant>
      <vt:variant>
        <vt:i4>5</vt:i4>
      </vt:variant>
      <vt:variant>
        <vt:lpwstr>https://www.gov.br/compras/pt-br/acesso-a-informacao/legislacao/instrucoes-normativas/instrucao-normativa-seges-me-no-73-de-30-de-setembro-de-2022</vt:lpwstr>
      </vt:variant>
      <vt:variant>
        <vt:lpwstr>art11</vt:lpwstr>
      </vt:variant>
      <vt:variant>
        <vt:i4>7077935</vt:i4>
      </vt:variant>
      <vt:variant>
        <vt:i4>123</vt:i4>
      </vt:variant>
      <vt:variant>
        <vt:i4>0</vt:i4>
      </vt:variant>
      <vt:variant>
        <vt:i4>5</vt:i4>
      </vt:variant>
      <vt:variant>
        <vt:lpwstr>https://www.gov.br/compras/pt-br/acesso-a-informacao/legislacao/portarias/portaria-seges-me-no-8-678-de-19-de-julho-de-2021</vt:lpwstr>
      </vt:variant>
      <vt:variant>
        <vt:lpwstr>art8</vt:lpwstr>
      </vt:variant>
      <vt:variant>
        <vt:i4>2490426</vt:i4>
      </vt:variant>
      <vt:variant>
        <vt:i4>120</vt:i4>
      </vt:variant>
      <vt:variant>
        <vt:i4>0</vt:i4>
      </vt:variant>
      <vt:variant>
        <vt:i4>5</vt:i4>
      </vt:variant>
      <vt:variant>
        <vt:lpwstr>https://www.gov.br/compras/pt-br/acesso-a-informacao/legislacao/portarias/portaria-seges-me-no-8-678-de-19-de-julho-de-2021</vt:lpwstr>
      </vt:variant>
      <vt:variant>
        <vt:lpwstr/>
      </vt:variant>
      <vt:variant>
        <vt:i4>4325466</vt:i4>
      </vt:variant>
      <vt:variant>
        <vt:i4>117</vt:i4>
      </vt:variant>
      <vt:variant>
        <vt:i4>0</vt:i4>
      </vt:variant>
      <vt:variant>
        <vt:i4>5</vt:i4>
      </vt:variant>
      <vt:variant>
        <vt:lpwstr>https://www.gov.br/compras/pt-br/acesso-a-informacao/legislacao/instrucoes-normativas/instrucao-normativa-seges-no-58-de-8-de-agosto-de-2022</vt:lpwstr>
      </vt:variant>
      <vt:variant>
        <vt:lpwstr/>
      </vt:variant>
      <vt:variant>
        <vt:i4>8323192</vt:i4>
      </vt:variant>
      <vt:variant>
        <vt:i4>114</vt:i4>
      </vt:variant>
      <vt:variant>
        <vt:i4>0</vt:i4>
      </vt:variant>
      <vt:variant>
        <vt:i4>5</vt:i4>
      </vt:variant>
      <vt:variant>
        <vt:lpwstr>https://www.gov.br/compras/pt-br/acesso-a-informacao/legislacao/instrucoes-normativas/instrucao-normativa-seges-me-no-81-de-25-de-novembro-de-2022</vt:lpwstr>
      </vt:variant>
      <vt:variant>
        <vt:lpwstr/>
      </vt:variant>
      <vt:variant>
        <vt:i4>4325466</vt:i4>
      </vt:variant>
      <vt:variant>
        <vt:i4>111</vt:i4>
      </vt:variant>
      <vt:variant>
        <vt:i4>0</vt:i4>
      </vt:variant>
      <vt:variant>
        <vt:i4>5</vt:i4>
      </vt:variant>
      <vt:variant>
        <vt:lpwstr>https://www.gov.br/compras/pt-br/acesso-a-informacao/legislacao/instrucoes-normativas/instrucao-normativa-seges-no-58-de-8-de-agosto-de-2022</vt:lpwstr>
      </vt:variant>
      <vt:variant>
        <vt:lpwstr/>
      </vt:variant>
      <vt:variant>
        <vt:i4>8323192</vt:i4>
      </vt:variant>
      <vt:variant>
        <vt:i4>108</vt:i4>
      </vt:variant>
      <vt:variant>
        <vt:i4>0</vt:i4>
      </vt:variant>
      <vt:variant>
        <vt:i4>5</vt:i4>
      </vt:variant>
      <vt:variant>
        <vt:lpwstr>https://www.gov.br/compras/pt-br/acesso-a-informacao/legislacao/instrucoes-normativas/instrucao-normativa-seges-me-no-81-de-25-de-novembro-de-2022</vt:lpwstr>
      </vt:variant>
      <vt:variant>
        <vt:lpwstr/>
      </vt:variant>
      <vt:variant>
        <vt:i4>5898337</vt:i4>
      </vt:variant>
      <vt:variant>
        <vt:i4>105</vt:i4>
      </vt:variant>
      <vt:variant>
        <vt:i4>0</vt:i4>
      </vt:variant>
      <vt:variant>
        <vt:i4>5</vt:i4>
      </vt:variant>
      <vt:variant>
        <vt:lpwstr>https://www.gov.br/agu/pt-br/composicao/cgu/cgu/guias/gncs_082022.pdf</vt:lpwstr>
      </vt:variant>
      <vt:variant>
        <vt:lpwstr/>
      </vt:variant>
      <vt:variant>
        <vt:i4>3407981</vt:i4>
      </vt:variant>
      <vt:variant>
        <vt:i4>102</vt:i4>
      </vt:variant>
      <vt:variant>
        <vt:i4>0</vt:i4>
      </vt:variant>
      <vt:variant>
        <vt:i4>5</vt:i4>
      </vt:variant>
      <vt:variant>
        <vt:lpwstr>https://www.gov.br/compras/pt-br/acesso-a-informacao/legislacao/instrucoes-normativas/instrucao-normativa-seges-me-no-81-de-25-de-novembro-de-2022</vt:lpwstr>
      </vt:variant>
      <vt:variant>
        <vt:lpwstr>art9</vt:lpwstr>
      </vt:variant>
      <vt:variant>
        <vt:i4>2949219</vt:i4>
      </vt:variant>
      <vt:variant>
        <vt:i4>99</vt:i4>
      </vt:variant>
      <vt:variant>
        <vt:i4>0</vt:i4>
      </vt:variant>
      <vt:variant>
        <vt:i4>5</vt:i4>
      </vt:variant>
      <vt:variant>
        <vt:lpwstr>http://www.planalto.gov.br/ccivil_03/_ato2019-2022/2021/lei/L14133.htm</vt:lpwstr>
      </vt:variant>
      <vt:variant>
        <vt:lpwstr>art6</vt:lpwstr>
      </vt:variant>
      <vt:variant>
        <vt:i4>2883683</vt:i4>
      </vt:variant>
      <vt:variant>
        <vt:i4>96</vt:i4>
      </vt:variant>
      <vt:variant>
        <vt:i4>0</vt:i4>
      </vt:variant>
      <vt:variant>
        <vt:i4>5</vt:i4>
      </vt:variant>
      <vt:variant>
        <vt:lpwstr>http://www.planalto.gov.br/ccivil_03/_ato2019-2022/2021/lei/L14133.htm</vt:lpwstr>
      </vt:variant>
      <vt:variant>
        <vt:lpwstr>art74</vt:lpwstr>
      </vt:variant>
      <vt:variant>
        <vt:i4>5439582</vt:i4>
      </vt:variant>
      <vt:variant>
        <vt:i4>93</vt:i4>
      </vt:variant>
      <vt:variant>
        <vt:i4>0</vt:i4>
      </vt:variant>
      <vt:variant>
        <vt:i4>5</vt:i4>
      </vt:variant>
      <vt:variant>
        <vt:lpwstr>https://www.gov.br/compras/pt-br/acesso-a-informacao/legislacao/portarias/portaria-seges-me-no-938-de-2-de-fevereiro-de-2022</vt:lpwstr>
      </vt:variant>
      <vt:variant>
        <vt:lpwstr/>
      </vt:variant>
      <vt:variant>
        <vt:i4>8323192</vt:i4>
      </vt:variant>
      <vt:variant>
        <vt:i4>90</vt:i4>
      </vt:variant>
      <vt:variant>
        <vt:i4>0</vt:i4>
      </vt:variant>
      <vt:variant>
        <vt:i4>5</vt:i4>
      </vt:variant>
      <vt:variant>
        <vt:lpwstr>https://www.gov.br/compras/pt-br/acesso-a-informacao/legislacao/instrucoes-normativas/instrucao-normativa-seges-me-no-81-de-25-de-novembro-de-2022</vt:lpwstr>
      </vt:variant>
      <vt:variant>
        <vt:lpwstr/>
      </vt:variant>
      <vt:variant>
        <vt:i4>3080291</vt:i4>
      </vt:variant>
      <vt:variant>
        <vt:i4>87</vt:i4>
      </vt:variant>
      <vt:variant>
        <vt:i4>0</vt:i4>
      </vt:variant>
      <vt:variant>
        <vt:i4>5</vt:i4>
      </vt:variant>
      <vt:variant>
        <vt:lpwstr>http://www.planalto.gov.br/ccivil_03/_ato2019-2022/2021/lei/L14133.htm</vt:lpwstr>
      </vt:variant>
      <vt:variant>
        <vt:lpwstr>art47</vt:lpwstr>
      </vt:variant>
      <vt:variant>
        <vt:i4>8323192</vt:i4>
      </vt:variant>
      <vt:variant>
        <vt:i4>84</vt:i4>
      </vt:variant>
      <vt:variant>
        <vt:i4>0</vt:i4>
      </vt:variant>
      <vt:variant>
        <vt:i4>5</vt:i4>
      </vt:variant>
      <vt:variant>
        <vt:lpwstr>https://www.gov.br/compras/pt-br/acesso-a-informacao/legislacao/instrucoes-normativas/instrucao-normativa-seges-me-no-81-de-25-de-novembro-de-2022</vt:lpwstr>
      </vt:variant>
      <vt:variant>
        <vt:lpwstr/>
      </vt:variant>
      <vt:variant>
        <vt:i4>2949219</vt:i4>
      </vt:variant>
      <vt:variant>
        <vt:i4>81</vt:i4>
      </vt:variant>
      <vt:variant>
        <vt:i4>0</vt:i4>
      </vt:variant>
      <vt:variant>
        <vt:i4>5</vt:i4>
      </vt:variant>
      <vt:variant>
        <vt:lpwstr>http://www.planalto.gov.br/ccivil_03/_ato2019-2022/2021/lei/L14133.htm</vt:lpwstr>
      </vt:variant>
      <vt:variant>
        <vt:lpwstr>art6</vt:lpwstr>
      </vt:variant>
      <vt:variant>
        <vt:i4>6357069</vt:i4>
      </vt:variant>
      <vt:variant>
        <vt:i4>78</vt:i4>
      </vt:variant>
      <vt:variant>
        <vt:i4>0</vt:i4>
      </vt:variant>
      <vt:variant>
        <vt:i4>5</vt:i4>
      </vt:variant>
      <vt:variant>
        <vt:lpwstr>https://www.planalto.gov.br/ccivil_03/leis/1950-1969/L4150.htm</vt:lpwstr>
      </vt:variant>
      <vt:variant>
        <vt:lpwstr>:~:text=LEI%20N%C2%BA%204.150%2C%20DE%2021,T%C3%A9cnicas%20e%20d%C3%A1%20outras%20provid%C3%AAncias.</vt:lpwstr>
      </vt:variant>
      <vt:variant>
        <vt:i4>9371735</vt:i4>
      </vt:variant>
      <vt:variant>
        <vt:i4>75</vt:i4>
      </vt:variant>
      <vt:variant>
        <vt:i4>0</vt:i4>
      </vt:variant>
      <vt:variant>
        <vt:i4>5</vt:i4>
      </vt:variant>
      <vt:variant>
        <vt:lpwstr>http://www.planalto.gov.br/ccivil_03/_ato2019-2022/2021/lei/L14133.htm</vt:lpwstr>
      </vt:variant>
      <vt:variant>
        <vt:lpwstr>art34§1</vt:lpwstr>
      </vt:variant>
      <vt:variant>
        <vt:i4>7471209</vt:i4>
      </vt:variant>
      <vt:variant>
        <vt:i4>72</vt:i4>
      </vt:variant>
      <vt:variant>
        <vt:i4>0</vt:i4>
      </vt:variant>
      <vt:variant>
        <vt:i4>5</vt:i4>
      </vt:variant>
      <vt:variant>
        <vt:lpwstr>https://www.gov.br/compras/pt-br/acesso-a-informacao/legislacao/instrucoes-normativas/instrucao-normativa-seges-me-no-73-de-30-de-setembro-de-2022</vt:lpwstr>
      </vt:variant>
      <vt:variant>
        <vt:lpwstr/>
      </vt:variant>
      <vt:variant>
        <vt:i4>8323192</vt:i4>
      </vt:variant>
      <vt:variant>
        <vt:i4>69</vt:i4>
      </vt:variant>
      <vt:variant>
        <vt:i4>0</vt:i4>
      </vt:variant>
      <vt:variant>
        <vt:i4>5</vt:i4>
      </vt:variant>
      <vt:variant>
        <vt:lpwstr>https://www.gov.br/compras/pt-br/acesso-a-informacao/legislacao/instrucoes-normativas/instrucao-normativa-seges-me-no-81-de-25-de-novembro-de-2022</vt:lpwstr>
      </vt:variant>
      <vt:variant>
        <vt:lpwstr/>
      </vt:variant>
      <vt:variant>
        <vt:i4>4325466</vt:i4>
      </vt:variant>
      <vt:variant>
        <vt:i4>66</vt:i4>
      </vt:variant>
      <vt:variant>
        <vt:i4>0</vt:i4>
      </vt:variant>
      <vt:variant>
        <vt:i4>5</vt:i4>
      </vt:variant>
      <vt:variant>
        <vt:lpwstr>https://www.gov.br/compras/pt-br/acesso-a-informacao/legislacao/instrucoes-normativas/instrucao-normativa-seges-no-58-de-8-de-agosto-de-2022</vt:lpwstr>
      </vt:variant>
      <vt:variant>
        <vt:lpwstr/>
      </vt:variant>
      <vt:variant>
        <vt:i4>9240667</vt:i4>
      </vt:variant>
      <vt:variant>
        <vt:i4>63</vt:i4>
      </vt:variant>
      <vt:variant>
        <vt:i4>0</vt:i4>
      </vt:variant>
      <vt:variant>
        <vt:i4>5</vt:i4>
      </vt:variant>
      <vt:variant>
        <vt:lpwstr>http://www.planalto.gov.br/ccivil_03/_ato2019-2022/2021/lei/L14133.htm</vt:lpwstr>
      </vt:variant>
      <vt:variant>
        <vt:lpwstr>art18§1</vt:lpwstr>
      </vt:variant>
      <vt:variant>
        <vt:i4>3407981</vt:i4>
      </vt:variant>
      <vt:variant>
        <vt:i4>60</vt:i4>
      </vt:variant>
      <vt:variant>
        <vt:i4>0</vt:i4>
      </vt:variant>
      <vt:variant>
        <vt:i4>5</vt:i4>
      </vt:variant>
      <vt:variant>
        <vt:lpwstr>https://www.gov.br/compras/pt-br/acesso-a-informacao/legislacao/instrucoes-normativas/instrucao-normativa-seges-me-no-81-de-25-de-novembro-de-2022</vt:lpwstr>
      </vt:variant>
      <vt:variant>
        <vt:lpwstr>art9</vt:lpwstr>
      </vt:variant>
      <vt:variant>
        <vt:i4>4325466</vt:i4>
      </vt:variant>
      <vt:variant>
        <vt:i4>57</vt:i4>
      </vt:variant>
      <vt:variant>
        <vt:i4>0</vt:i4>
      </vt:variant>
      <vt:variant>
        <vt:i4>5</vt:i4>
      </vt:variant>
      <vt:variant>
        <vt:lpwstr>https://www.gov.br/compras/pt-br/acesso-a-informacao/legislacao/instrucoes-normativas/instrucao-normativa-seges-no-58-de-8-de-agosto-de-2022</vt:lpwstr>
      </vt:variant>
      <vt:variant>
        <vt:lpwstr/>
      </vt:variant>
      <vt:variant>
        <vt:i4>2949219</vt:i4>
      </vt:variant>
      <vt:variant>
        <vt:i4>54</vt:i4>
      </vt:variant>
      <vt:variant>
        <vt:i4>0</vt:i4>
      </vt:variant>
      <vt:variant>
        <vt:i4>5</vt:i4>
      </vt:variant>
      <vt:variant>
        <vt:lpwstr>http://www.planalto.gov.br/ccivil_03/_ato2019-2022/2021/lei/L14133.htm</vt:lpwstr>
      </vt:variant>
      <vt:variant>
        <vt:lpwstr>art6</vt:lpwstr>
      </vt:variant>
      <vt:variant>
        <vt:i4>1900627</vt:i4>
      </vt:variant>
      <vt:variant>
        <vt:i4>51</vt:i4>
      </vt:variant>
      <vt:variant>
        <vt:i4>0</vt:i4>
      </vt:variant>
      <vt:variant>
        <vt:i4>5</vt:i4>
      </vt:variant>
      <vt:variant>
        <vt:lpwstr>http://www.planalto.gov.br/ccivil_03/_ato2019-2022/2021/lei/L14133.htm</vt:lpwstr>
      </vt:variant>
      <vt:variant>
        <vt:lpwstr>art107</vt:lpwstr>
      </vt:variant>
      <vt:variant>
        <vt:i4>1835091</vt:i4>
      </vt:variant>
      <vt:variant>
        <vt:i4>48</vt:i4>
      </vt:variant>
      <vt:variant>
        <vt:i4>0</vt:i4>
      </vt:variant>
      <vt:variant>
        <vt:i4>5</vt:i4>
      </vt:variant>
      <vt:variant>
        <vt:lpwstr>http://www.planalto.gov.br/ccivil_03/_ato2019-2022/2021/lei/L14133.htm</vt:lpwstr>
      </vt:variant>
      <vt:variant>
        <vt:lpwstr>art106</vt:lpwstr>
      </vt:variant>
      <vt:variant>
        <vt:i4>2949219</vt:i4>
      </vt:variant>
      <vt:variant>
        <vt:i4>45</vt:i4>
      </vt:variant>
      <vt:variant>
        <vt:i4>0</vt:i4>
      </vt:variant>
      <vt:variant>
        <vt:i4>5</vt:i4>
      </vt:variant>
      <vt:variant>
        <vt:lpwstr>http://www.planalto.gov.br/ccivil_03/_ato2019-2022/2021/lei/L14133.htm</vt:lpwstr>
      </vt:variant>
      <vt:variant>
        <vt:lpwstr>art6</vt:lpwstr>
      </vt:variant>
      <vt:variant>
        <vt:i4>1835091</vt:i4>
      </vt:variant>
      <vt:variant>
        <vt:i4>42</vt:i4>
      </vt:variant>
      <vt:variant>
        <vt:i4>0</vt:i4>
      </vt:variant>
      <vt:variant>
        <vt:i4>5</vt:i4>
      </vt:variant>
      <vt:variant>
        <vt:lpwstr>http://www.planalto.gov.br/ccivil_03/_ato2019-2022/2021/lei/L14133.htm</vt:lpwstr>
      </vt:variant>
      <vt:variant>
        <vt:lpwstr>art106</vt:lpwstr>
      </vt:variant>
      <vt:variant>
        <vt:i4>15466585</vt:i4>
      </vt:variant>
      <vt:variant>
        <vt:i4>39</vt:i4>
      </vt:variant>
      <vt:variant>
        <vt:i4>0</vt:i4>
      </vt:variant>
      <vt:variant>
        <vt:i4>5</vt:i4>
      </vt:variant>
      <vt:variant>
        <vt:lpwstr>http://www.planalto.gov.br/ccivil_03/decreto/d93872.htm</vt:lpwstr>
      </vt:variant>
      <vt:variant>
        <vt:lpwstr>art30§2</vt:lpwstr>
      </vt:variant>
      <vt:variant>
        <vt:i4>655484</vt:i4>
      </vt:variant>
      <vt:variant>
        <vt:i4>36</vt:i4>
      </vt:variant>
      <vt:variant>
        <vt:i4>0</vt:i4>
      </vt:variant>
      <vt:variant>
        <vt:i4>5</vt:i4>
      </vt:variant>
      <vt:variant>
        <vt:lpwstr>http://www.planalto.gov.br/ccivil_03/decreto/d93872.htm</vt:lpwstr>
      </vt:variant>
      <vt:variant>
        <vt:lpwstr/>
      </vt:variant>
      <vt:variant>
        <vt:i4>983072</vt:i4>
      </vt:variant>
      <vt:variant>
        <vt:i4>33</vt:i4>
      </vt:variant>
      <vt:variant>
        <vt:i4>0</vt:i4>
      </vt:variant>
      <vt:variant>
        <vt:i4>5</vt:i4>
      </vt:variant>
      <vt:variant>
        <vt:lpwstr>https://www.planalto.gov.br/ccivil_03/leis/l4320.htm</vt:lpwstr>
      </vt:variant>
      <vt:variant>
        <vt:lpwstr/>
      </vt:variant>
      <vt:variant>
        <vt:i4>2031699</vt:i4>
      </vt:variant>
      <vt:variant>
        <vt:i4>30</vt:i4>
      </vt:variant>
      <vt:variant>
        <vt:i4>0</vt:i4>
      </vt:variant>
      <vt:variant>
        <vt:i4>5</vt:i4>
      </vt:variant>
      <vt:variant>
        <vt:lpwstr>http://www.planalto.gov.br/ccivil_03/_ato2019-2022/2021/lei/L14133.htm</vt:lpwstr>
      </vt:variant>
      <vt:variant>
        <vt:lpwstr>art105</vt:lpwstr>
      </vt:variant>
      <vt:variant>
        <vt:i4>1835091</vt:i4>
      </vt:variant>
      <vt:variant>
        <vt:i4>27</vt:i4>
      </vt:variant>
      <vt:variant>
        <vt:i4>0</vt:i4>
      </vt:variant>
      <vt:variant>
        <vt:i4>5</vt:i4>
      </vt:variant>
      <vt:variant>
        <vt:lpwstr>http://www.planalto.gov.br/ccivil_03/_ato2019-2022/2021/lei/L14133.htm</vt:lpwstr>
      </vt:variant>
      <vt:variant>
        <vt:lpwstr>art106</vt:lpwstr>
      </vt:variant>
      <vt:variant>
        <vt:i4>2031699</vt:i4>
      </vt:variant>
      <vt:variant>
        <vt:i4>24</vt:i4>
      </vt:variant>
      <vt:variant>
        <vt:i4>0</vt:i4>
      </vt:variant>
      <vt:variant>
        <vt:i4>5</vt:i4>
      </vt:variant>
      <vt:variant>
        <vt:lpwstr>http://www.planalto.gov.br/ccivil_03/_ato2019-2022/2021/lei/L14133.htm</vt:lpwstr>
      </vt:variant>
      <vt:variant>
        <vt:lpwstr>art105</vt:lpwstr>
      </vt:variant>
      <vt:variant>
        <vt:i4>5963795</vt:i4>
      </vt:variant>
      <vt:variant>
        <vt:i4>21</vt:i4>
      </vt:variant>
      <vt:variant>
        <vt:i4>0</vt:i4>
      </vt:variant>
      <vt:variant>
        <vt:i4>5</vt:i4>
      </vt:variant>
      <vt:variant>
        <vt:lpwstr>https://antigo.agu.gov.br/page/atos/detalhe/idato/1256070</vt:lpwstr>
      </vt:variant>
      <vt:variant>
        <vt:lpwstr/>
      </vt:variant>
      <vt:variant>
        <vt:i4>4522064</vt:i4>
      </vt:variant>
      <vt:variant>
        <vt:i4>18</vt:i4>
      </vt:variant>
      <vt:variant>
        <vt:i4>0</vt:i4>
      </vt:variant>
      <vt:variant>
        <vt:i4>5</vt:i4>
      </vt:variant>
      <vt:variant>
        <vt:lpwstr>http://www.planalto.gov.br/ccivil_03/_Ato2015-2018/2015/Decreto/D8538.htm</vt:lpwstr>
      </vt:variant>
      <vt:variant>
        <vt:lpwstr>art6</vt:lpwstr>
      </vt:variant>
      <vt:variant>
        <vt:i4>7929856</vt:i4>
      </vt:variant>
      <vt:variant>
        <vt:i4>15</vt:i4>
      </vt:variant>
      <vt:variant>
        <vt:i4>0</vt:i4>
      </vt:variant>
      <vt:variant>
        <vt:i4>5</vt:i4>
      </vt:variant>
      <vt:variant>
        <vt:lpwstr>http://www.planalto.gov.br/ccivil_03/Leis/LCP/Lcp123.htm</vt:lpwstr>
      </vt:variant>
      <vt:variant>
        <vt:lpwstr>art48</vt:lpwstr>
      </vt:variant>
      <vt:variant>
        <vt:i4>8912980</vt:i4>
      </vt:variant>
      <vt:variant>
        <vt:i4>12</vt:i4>
      </vt:variant>
      <vt:variant>
        <vt:i4>0</vt:i4>
      </vt:variant>
      <vt:variant>
        <vt:i4>5</vt:i4>
      </vt:variant>
      <vt:variant>
        <vt:lpwstr>http://www.planalto.gov.br/ccivil_03/_ato2019-2022/2021/lei/L14133.htm</vt:lpwstr>
      </vt:variant>
      <vt:variant>
        <vt:lpwstr>art47§1</vt:lpwstr>
      </vt:variant>
      <vt:variant>
        <vt:i4>3080291</vt:i4>
      </vt:variant>
      <vt:variant>
        <vt:i4>9</vt:i4>
      </vt:variant>
      <vt:variant>
        <vt:i4>0</vt:i4>
      </vt:variant>
      <vt:variant>
        <vt:i4>5</vt:i4>
      </vt:variant>
      <vt:variant>
        <vt:lpwstr>http://www.planalto.gov.br/ccivil_03/_ato2019-2022/2021/lei/L14133.htm</vt:lpwstr>
      </vt:variant>
      <vt:variant>
        <vt:lpwstr>art47</vt:lpwstr>
      </vt:variant>
      <vt:variant>
        <vt:i4>589903</vt:i4>
      </vt:variant>
      <vt:variant>
        <vt:i4>6</vt:i4>
      </vt:variant>
      <vt:variant>
        <vt:i4>0</vt:i4>
      </vt:variant>
      <vt:variant>
        <vt:i4>5</vt:i4>
      </vt:variant>
      <vt:variant>
        <vt:lpwstr>https://www.gov.br/compras/pt-br/acesso-a-informacao/legislacao/instrucoes-normativas/instrucao-normativa-seges-no-58-de-8-de-agosto-de-2022</vt:lpwstr>
      </vt:variant>
      <vt:variant>
        <vt:lpwstr>art9</vt:lpwstr>
      </vt:variant>
      <vt:variant>
        <vt:i4>9240667</vt:i4>
      </vt:variant>
      <vt:variant>
        <vt:i4>3</vt:i4>
      </vt:variant>
      <vt:variant>
        <vt:i4>0</vt:i4>
      </vt:variant>
      <vt:variant>
        <vt:i4>5</vt:i4>
      </vt:variant>
      <vt:variant>
        <vt:lpwstr>http://www.planalto.gov.br/ccivil_03/_ato2019-2022/2021/lei/L14133.htm</vt:lpwstr>
      </vt:variant>
      <vt:variant>
        <vt:lpwstr>art18§1</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2026-07-31T19:45:00Z</dcterms:created>
  <dcterms:modified xsi:type="dcterms:W3CDTF">2026-07-31T19:45:00Z</dcterms:modified>
</cp:coreProperties>
</file>