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0CAD" w:rsidRPr="00246DB6" w:rsidRDefault="009B2030" w:rsidP="00F313D4">
      <w:pPr>
        <w:pStyle w:val="Nivel2"/>
        <w:numPr>
          <w:ilvl w:val="0"/>
          <w:numId w:val="0"/>
        </w:numPr>
        <w:jc w:val="center"/>
        <w:rPr>
          <w:rFonts w:ascii="Calibri" w:hAnsi="Calibri" w:cs="Calibri"/>
          <w:b/>
          <w:sz w:val="22"/>
          <w:szCs w:val="22"/>
        </w:rPr>
      </w:pPr>
      <w:r w:rsidRPr="00246DB6">
        <w:rPr>
          <w:rFonts w:ascii="Calibri" w:hAnsi="Calibri" w:cs="Calibri"/>
          <w:b/>
          <w:sz w:val="22"/>
          <w:szCs w:val="22"/>
        </w:rPr>
        <w:t>MINUTA DE CONTRATO</w:t>
      </w:r>
    </w:p>
    <w:p w:rsidR="00B40CAD" w:rsidRPr="00246DB6" w:rsidRDefault="009B2030" w:rsidP="007815D6">
      <w:pPr>
        <w:tabs>
          <w:tab w:val="left" w:pos="142"/>
          <w:tab w:val="left" w:pos="709"/>
          <w:tab w:val="left" w:pos="8505"/>
        </w:tabs>
        <w:spacing w:before="480" w:after="480" w:line="240" w:lineRule="auto"/>
        <w:ind w:left="4963" w:right="567"/>
        <w:jc w:val="both"/>
        <w:rPr>
          <w:rFonts w:cs="Calibri"/>
          <w:b/>
        </w:rPr>
      </w:pPr>
      <w:r w:rsidRPr="00246DB6">
        <w:rPr>
          <w:rFonts w:cs="Calibri"/>
          <w:b/>
        </w:rPr>
        <w:t>CONTRATO ADMINISTRATIVO Nº XXXX/202</w:t>
      </w:r>
      <w:r w:rsidR="00184821" w:rsidRPr="00246DB6">
        <w:rPr>
          <w:rFonts w:cs="Calibri"/>
          <w:b/>
        </w:rPr>
        <w:t>6</w:t>
      </w:r>
      <w:r w:rsidRPr="00246DB6">
        <w:rPr>
          <w:rFonts w:cs="Calibri"/>
          <w:b/>
        </w:rPr>
        <w:t xml:space="preserve">, QUE ENTRE SI CELEBRAM FUNDAÇÃO DE SERVIÇOS DE SAÚDE DE DOURADOS E A EMPRESA XXXXX XXXXXXXXXXXXX EM DECORRÊNCIA DA HOMOLOGAÇÃO DE LICITAÇÃO POR PREGÃO </w:t>
      </w:r>
      <w:r w:rsidR="004A3A09">
        <w:rPr>
          <w:rFonts w:cs="Calibri"/>
          <w:b/>
        </w:rPr>
        <w:t>ELETRÔNICO Nº 025</w:t>
      </w:r>
      <w:r w:rsidRPr="00246DB6">
        <w:rPr>
          <w:rFonts w:cs="Calibri"/>
          <w:b/>
        </w:rPr>
        <w:t>/202</w:t>
      </w:r>
      <w:r w:rsidR="00184821" w:rsidRPr="00246DB6">
        <w:rPr>
          <w:rFonts w:cs="Calibri"/>
          <w:b/>
        </w:rPr>
        <w:t>6</w:t>
      </w:r>
      <w:r w:rsidRPr="00246DB6">
        <w:rPr>
          <w:rFonts w:cs="Calibri"/>
          <w:b/>
        </w:rPr>
        <w:t>.</w:t>
      </w:r>
    </w:p>
    <w:p w:rsidR="00B40CAD" w:rsidRPr="00B6586E" w:rsidRDefault="009B2030" w:rsidP="00551FA0">
      <w:pPr>
        <w:tabs>
          <w:tab w:val="left" w:pos="142"/>
          <w:tab w:val="left" w:pos="709"/>
        </w:tabs>
        <w:spacing w:before="120" w:after="120"/>
        <w:ind w:left="720" w:right="567" w:hanging="153"/>
        <w:jc w:val="both"/>
        <w:rPr>
          <w:rFonts w:cs="Calibri"/>
        </w:rPr>
      </w:pPr>
      <w:r w:rsidRPr="00B6586E">
        <w:rPr>
          <w:rFonts w:cs="Calibri"/>
        </w:rPr>
        <w:t>A</w:t>
      </w:r>
      <w:r w:rsidRPr="00B6586E">
        <w:rPr>
          <w:rFonts w:cs="Calibri"/>
          <w:b/>
        </w:rPr>
        <w:t xml:space="preserve"> FUNDAÇÃO DE SERVIÇOS DE SAÚDE DE DOURADOS - FUNSAUD</w:t>
      </w:r>
      <w:r w:rsidRPr="00B6586E">
        <w:rPr>
          <w:rFonts w:cs="Calibri"/>
        </w:rPr>
        <w:t>, fund</w:t>
      </w:r>
      <w:r w:rsidR="001B2E5E" w:rsidRPr="00B6586E">
        <w:rPr>
          <w:rFonts w:cs="Calibri"/>
        </w:rPr>
        <w:t xml:space="preserve">ação pública de direito </w:t>
      </w:r>
      <w:r w:rsidRPr="00B6586E">
        <w:rPr>
          <w:rFonts w:cs="Calibri"/>
        </w:rPr>
        <w:t>privado,</w:t>
      </w:r>
      <w:r w:rsidR="00777ED4" w:rsidRPr="00B6586E">
        <w:rPr>
          <w:rFonts w:cs="Calibri"/>
        </w:rPr>
        <w:t xml:space="preserve"> inscrita no CNP</w:t>
      </w:r>
      <w:r w:rsidR="00F27D63" w:rsidRPr="00B6586E">
        <w:rPr>
          <w:rFonts w:cs="Calibri"/>
        </w:rPr>
        <w:t>J</w:t>
      </w:r>
      <w:r w:rsidR="00777ED4" w:rsidRPr="00B6586E">
        <w:rPr>
          <w:rFonts w:cs="Calibri"/>
        </w:rPr>
        <w:t xml:space="preserve"> sob o</w:t>
      </w:r>
      <w:r w:rsidR="00701E18" w:rsidRPr="00B6586E">
        <w:rPr>
          <w:rFonts w:cs="Calibri"/>
        </w:rPr>
        <w:t xml:space="preserve"> n</w:t>
      </w:r>
      <w:r w:rsidRPr="00B6586E">
        <w:rPr>
          <w:rFonts w:cs="Calibri"/>
        </w:rPr>
        <w:t>º 20.267.427/0001-68,</w:t>
      </w:r>
      <w:r w:rsidR="00701E18" w:rsidRPr="00B6586E">
        <w:rPr>
          <w:rFonts w:cs="Calibri"/>
        </w:rPr>
        <w:t xml:space="preserve"> com sede à Rua Frei Antônio nº</w:t>
      </w:r>
      <w:r w:rsidRPr="00B6586E">
        <w:rPr>
          <w:rFonts w:cs="Calibri"/>
        </w:rPr>
        <w:t xml:space="preserve"> 3675 - Bairro Terra Roxa II, Dourados/MS, neste </w:t>
      </w:r>
      <w:r w:rsidR="00D87F79" w:rsidRPr="00B6586E">
        <w:rPr>
          <w:rFonts w:cs="Calibri"/>
        </w:rPr>
        <w:t>ato representada</w:t>
      </w:r>
      <w:r w:rsidRPr="00B6586E">
        <w:rPr>
          <w:rFonts w:cs="Calibri"/>
        </w:rPr>
        <w:t xml:space="preserve"> por sua Diretora Presidente, </w:t>
      </w:r>
      <w:r w:rsidRPr="00B6586E">
        <w:rPr>
          <w:rFonts w:cs="Calibri"/>
          <w:b/>
        </w:rPr>
        <w:t>Sra. MARIA IZABEL DE AGUIAR</w:t>
      </w:r>
      <w:r w:rsidRPr="00B6586E">
        <w:rPr>
          <w:rFonts w:cs="Calibri"/>
        </w:rPr>
        <w:t>, nomeada por meio do Decreto “P” n° 16 de 07 de janeiro de 2025, publicad</w:t>
      </w:r>
      <w:r w:rsidR="00777ED4" w:rsidRPr="00B6586E">
        <w:rPr>
          <w:rFonts w:cs="Calibri"/>
        </w:rPr>
        <w:t>o</w:t>
      </w:r>
      <w:r w:rsidR="00701E18" w:rsidRPr="00B6586E">
        <w:rPr>
          <w:rFonts w:cs="Calibri"/>
        </w:rPr>
        <w:t xml:space="preserve"> no DOM de n</w:t>
      </w:r>
      <w:r w:rsidRPr="00B6586E">
        <w:rPr>
          <w:rFonts w:cs="Calibri"/>
        </w:rPr>
        <w:t>º 6.292 de 07 de janeiro de 2025, doravante denominad</w:t>
      </w:r>
      <w:r w:rsidR="00777ED4" w:rsidRPr="00B6586E">
        <w:rPr>
          <w:rFonts w:cs="Calibri"/>
        </w:rPr>
        <w:t>a</w:t>
      </w:r>
      <w:r w:rsidRPr="00B6586E">
        <w:rPr>
          <w:rFonts w:cs="Calibri"/>
        </w:rPr>
        <w:t xml:space="preserve"> </w:t>
      </w:r>
      <w:r w:rsidRPr="00B6586E">
        <w:rPr>
          <w:rFonts w:cs="Calibri"/>
          <w:b/>
        </w:rPr>
        <w:t>CONTRATANTE</w:t>
      </w:r>
      <w:r w:rsidRPr="00B6586E">
        <w:rPr>
          <w:rFonts w:cs="Calibri"/>
          <w:smallCaps/>
        </w:rPr>
        <w:t xml:space="preserve">; </w:t>
      </w:r>
      <w:r w:rsidR="00777ED4" w:rsidRPr="00B6586E">
        <w:rPr>
          <w:rFonts w:cs="Calibri"/>
        </w:rPr>
        <w:t>e de outro lado a</w:t>
      </w:r>
      <w:r w:rsidRPr="00B6586E">
        <w:rPr>
          <w:rFonts w:cs="Calibri"/>
        </w:rPr>
        <w:t xml:space="preserve"> empresa...</w:t>
      </w:r>
      <w:r w:rsidRPr="00B6586E">
        <w:rPr>
          <w:rFonts w:cs="Calibri"/>
          <w:b/>
        </w:rPr>
        <w:t>..........................</w:t>
      </w:r>
      <w:r w:rsidRPr="00B6586E">
        <w:rPr>
          <w:rFonts w:cs="Calibri"/>
        </w:rPr>
        <w:t>, inscrita no CNPJ sob o nº ......................., com sede à ..........................</w:t>
      </w:r>
      <w:r w:rsidR="00184821" w:rsidRPr="00B6586E">
        <w:rPr>
          <w:rFonts w:cs="Calibri"/>
        </w:rPr>
        <w:t>,</w:t>
      </w:r>
      <w:r w:rsidRPr="00B6586E">
        <w:rPr>
          <w:rFonts w:cs="Calibri"/>
        </w:rPr>
        <w:t xml:space="preserve"> doravante denominada </w:t>
      </w:r>
      <w:r w:rsidRPr="00B6586E">
        <w:rPr>
          <w:rFonts w:cs="Calibri"/>
          <w:b/>
        </w:rPr>
        <w:t>CONTRATADA</w:t>
      </w:r>
      <w:r w:rsidRPr="00B6586E">
        <w:rPr>
          <w:rFonts w:cs="Calibri"/>
        </w:rPr>
        <w:t>, tendo em vista</w:t>
      </w:r>
      <w:r w:rsidRPr="00B6586E">
        <w:rPr>
          <w:rFonts w:eastAsia="Arial" w:cs="Calibri"/>
        </w:rPr>
        <w:t xml:space="preserve"> o que consta no </w:t>
      </w:r>
      <w:r w:rsidR="009856C3" w:rsidRPr="00B6586E">
        <w:rPr>
          <w:rFonts w:eastAsia="Arial" w:cs="Calibri"/>
          <w:b/>
        </w:rPr>
        <w:t xml:space="preserve">Processo de Licitação nº </w:t>
      </w:r>
      <w:r w:rsidR="004A3A09" w:rsidRPr="00B6586E">
        <w:rPr>
          <w:rFonts w:eastAsia="Arial" w:cs="Calibri"/>
          <w:b/>
        </w:rPr>
        <w:t>038</w:t>
      </w:r>
      <w:r w:rsidR="00184821" w:rsidRPr="00B6586E">
        <w:rPr>
          <w:rFonts w:eastAsia="Arial" w:cs="Calibri"/>
          <w:b/>
        </w:rPr>
        <w:t>/2026</w:t>
      </w:r>
      <w:r w:rsidRPr="00B6586E">
        <w:rPr>
          <w:rFonts w:eastAsia="Arial" w:cs="Calibri"/>
        </w:rPr>
        <w:t xml:space="preserve"> e em observância às disposições da Lei nº 14.133, de 1º de abril de 2021, e demais legislação aplicável, resolvem celebrar o presente Termo de Contrato, decorrente </w:t>
      </w:r>
      <w:r w:rsidRPr="00B6586E">
        <w:rPr>
          <w:rFonts w:eastAsia="Arial" w:cs="Calibri"/>
          <w:iCs/>
        </w:rPr>
        <w:t xml:space="preserve">do </w:t>
      </w:r>
      <w:r w:rsidR="00701E18" w:rsidRPr="00B6586E">
        <w:rPr>
          <w:rFonts w:eastAsia="Arial" w:cs="Calibri"/>
          <w:b/>
          <w:iCs/>
        </w:rPr>
        <w:t xml:space="preserve">Pregão Eletrônico </w:t>
      </w:r>
      <w:r w:rsidR="00701E18" w:rsidRPr="00B6586E">
        <w:rPr>
          <w:rFonts w:eastAsia="Arial" w:cs="Calibri"/>
          <w:b/>
        </w:rPr>
        <w:t>nº</w:t>
      </w:r>
      <w:r w:rsidR="004A3A09" w:rsidRPr="00B6586E">
        <w:rPr>
          <w:rFonts w:eastAsia="Arial" w:cs="Calibri"/>
          <w:b/>
          <w:iCs/>
        </w:rPr>
        <w:t xml:space="preserve"> 025</w:t>
      </w:r>
      <w:r w:rsidR="00184821" w:rsidRPr="00B6586E">
        <w:rPr>
          <w:rFonts w:eastAsia="Arial" w:cs="Calibri"/>
          <w:b/>
          <w:iCs/>
        </w:rPr>
        <w:t>/2026</w:t>
      </w:r>
      <w:r w:rsidRPr="00B6586E">
        <w:rPr>
          <w:rFonts w:eastAsia="Arial" w:cs="Calibri"/>
        </w:rPr>
        <w:t>, mediante as cláusulas e condições a seguir enunciadas</w:t>
      </w:r>
      <w:r w:rsidRPr="00B6586E">
        <w:rPr>
          <w:rFonts w:cs="Calibri"/>
        </w:rPr>
        <w:t>.</w:t>
      </w:r>
    </w:p>
    <w:p w:rsidR="00B40CAD" w:rsidRPr="00B6586E" w:rsidRDefault="009B2030" w:rsidP="00551FA0">
      <w:pPr>
        <w:pStyle w:val="Nivel01"/>
        <w:numPr>
          <w:ilvl w:val="0"/>
          <w:numId w:val="4"/>
        </w:numPr>
        <w:tabs>
          <w:tab w:val="left" w:pos="142"/>
          <w:tab w:val="left" w:pos="709"/>
        </w:tabs>
        <w:spacing w:before="120" w:after="120" w:line="276" w:lineRule="auto"/>
        <w:ind w:left="720" w:right="567" w:hanging="153"/>
        <w:rPr>
          <w:rFonts w:ascii="Calibri" w:hAnsi="Calibri" w:cs="Calibri"/>
          <w:sz w:val="22"/>
          <w:szCs w:val="22"/>
        </w:rPr>
      </w:pPr>
      <w:r w:rsidRPr="00B6586E">
        <w:rPr>
          <w:rFonts w:ascii="Calibri" w:hAnsi="Calibri" w:cs="Calibri"/>
          <w:sz w:val="22"/>
          <w:szCs w:val="22"/>
        </w:rPr>
        <w:t>CLÁUSULA PRIMEIRA – OBJETO (</w:t>
      </w:r>
      <w:hyperlink r:id="rId8" w:anchor="art92" w:history="1">
        <w:r w:rsidRPr="00B6586E">
          <w:rPr>
            <w:rStyle w:val="Hyperlink"/>
            <w:rFonts w:ascii="Calibri" w:hAnsi="Calibri" w:cs="Calibri"/>
            <w:color w:val="000000"/>
            <w:sz w:val="22"/>
            <w:szCs w:val="22"/>
          </w:rPr>
          <w:t>art. 92, I e II</w:t>
        </w:r>
      </w:hyperlink>
      <w:r w:rsidRPr="00B6586E">
        <w:rPr>
          <w:rFonts w:ascii="Calibri" w:hAnsi="Calibri" w:cs="Calibri"/>
          <w:sz w:val="22"/>
          <w:szCs w:val="22"/>
        </w:rPr>
        <w:t>)</w:t>
      </w:r>
    </w:p>
    <w:p w:rsidR="00B40CAD" w:rsidRPr="00B6586E" w:rsidRDefault="009B2030" w:rsidP="006D29A2">
      <w:pPr>
        <w:tabs>
          <w:tab w:val="left" w:pos="142"/>
          <w:tab w:val="left" w:pos="709"/>
        </w:tabs>
        <w:spacing w:before="120" w:after="120"/>
        <w:ind w:left="720" w:right="567" w:hanging="153"/>
        <w:jc w:val="both"/>
        <w:rPr>
          <w:rFonts w:cs="Calibri"/>
        </w:rPr>
      </w:pPr>
      <w:r w:rsidRPr="00B6586E">
        <w:rPr>
          <w:rFonts w:cs="Calibri"/>
        </w:rPr>
        <w:t xml:space="preserve">O objeto </w:t>
      </w:r>
      <w:r w:rsidR="00725A71" w:rsidRPr="00B6586E">
        <w:rPr>
          <w:rFonts w:cs="Calibri"/>
        </w:rPr>
        <w:t xml:space="preserve">da presente licitação é a contratação de empresa especializada na prestação de serviços de </w:t>
      </w:r>
      <w:r w:rsidR="006D29A2" w:rsidRPr="00B6586E">
        <w:rPr>
          <w:rFonts w:cs="Calibri"/>
        </w:rPr>
        <w:t xml:space="preserve">Locação de equipamento completo de </w:t>
      </w:r>
      <w:proofErr w:type="spellStart"/>
      <w:r w:rsidR="006D29A2" w:rsidRPr="00B6586E">
        <w:rPr>
          <w:rFonts w:cs="Calibri"/>
        </w:rPr>
        <w:t>crâniótomo</w:t>
      </w:r>
      <w:proofErr w:type="spellEnd"/>
      <w:r w:rsidR="006D29A2" w:rsidRPr="00B6586E">
        <w:rPr>
          <w:rFonts w:cs="Calibri"/>
        </w:rPr>
        <w:t xml:space="preserve"> de alta rotação com sistema </w:t>
      </w:r>
      <w:proofErr w:type="spellStart"/>
      <w:r w:rsidR="006D29A2" w:rsidRPr="00B6586E">
        <w:rPr>
          <w:rFonts w:cs="Calibri"/>
        </w:rPr>
        <w:t>auto-stop</w:t>
      </w:r>
      <w:proofErr w:type="spellEnd"/>
      <w:r w:rsidR="006D29A2" w:rsidRPr="00B6586E">
        <w:rPr>
          <w:rFonts w:cs="Calibri"/>
        </w:rPr>
        <w:t>, incluindo os acessórios necessários, 01 (um) suporte de crânio, além do fornecimento mensal de 5 (cinco) brocas de corte, 5 (cinco) brocas de trepanação e 5 (cinco) brocas de perfuração, todas compatíveis com o equipamento fornecido durante todo o período contratual para assistência contínua e ininterrupta aos pacientes assistidos pelo Hospital da Vida, conforme condições, quantidades, exigências e estimativas estabelecidas neste instrumento.</w:t>
      </w:r>
    </w:p>
    <w:tbl>
      <w:tblPr>
        <w:tblStyle w:val="TableNormal"/>
        <w:tblW w:w="4364"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9"/>
        <w:gridCol w:w="1091"/>
        <w:gridCol w:w="1040"/>
        <w:gridCol w:w="884"/>
        <w:gridCol w:w="891"/>
        <w:gridCol w:w="1250"/>
        <w:gridCol w:w="1650"/>
      </w:tblGrid>
      <w:tr w:rsidR="00D31B06" w:rsidRPr="00246DB6" w:rsidTr="00EB7C9B">
        <w:trPr>
          <w:trHeight w:val="587"/>
        </w:trPr>
        <w:tc>
          <w:tcPr>
            <w:tcW w:w="628" w:type="pct"/>
            <w:shd w:val="clear" w:color="auto" w:fill="BFBFBF" w:themeFill="background1" w:themeFillShade="BF"/>
            <w:vAlign w:val="center"/>
          </w:tcPr>
          <w:p w:rsidR="00D31B06" w:rsidRPr="00246DB6" w:rsidRDefault="00D31B06" w:rsidP="009930D3">
            <w:pPr>
              <w:spacing w:after="0" w:line="240" w:lineRule="auto"/>
              <w:ind w:left="15"/>
              <w:jc w:val="center"/>
              <w:rPr>
                <w:rFonts w:eastAsia="Arial MT" w:cs="Calibri"/>
                <w:b/>
                <w:lang w:val="pt-PT"/>
              </w:rPr>
            </w:pPr>
            <w:r>
              <w:rPr>
                <w:rFonts w:eastAsia="Arial MT" w:cs="Calibri"/>
                <w:b/>
                <w:spacing w:val="-4"/>
                <w:w w:val="105"/>
                <w:lang w:val="pt-PT"/>
              </w:rPr>
              <w:t>Item</w:t>
            </w:r>
          </w:p>
        </w:tc>
        <w:tc>
          <w:tcPr>
            <w:tcW w:w="701" w:type="pct"/>
            <w:shd w:val="clear" w:color="auto" w:fill="BFBFBF" w:themeFill="background1" w:themeFillShade="BF"/>
            <w:vAlign w:val="center"/>
          </w:tcPr>
          <w:p w:rsidR="00D31B06" w:rsidRPr="00246DB6" w:rsidRDefault="00D31B06" w:rsidP="009930D3">
            <w:pPr>
              <w:spacing w:after="0" w:line="240" w:lineRule="auto"/>
              <w:ind w:left="14"/>
              <w:jc w:val="center"/>
              <w:rPr>
                <w:rFonts w:eastAsia="Arial MT" w:cs="Calibri"/>
                <w:b/>
                <w:lang w:val="pt-PT"/>
              </w:rPr>
            </w:pPr>
            <w:r>
              <w:rPr>
                <w:rFonts w:eastAsia="Arial MT" w:cs="Calibri"/>
                <w:b/>
                <w:spacing w:val="-2"/>
                <w:w w:val="105"/>
                <w:lang w:val="pt-PT"/>
              </w:rPr>
              <w:t>Descrição</w:t>
            </w:r>
          </w:p>
        </w:tc>
        <w:tc>
          <w:tcPr>
            <w:tcW w:w="668" w:type="pct"/>
            <w:shd w:val="clear" w:color="auto" w:fill="BFBFBF" w:themeFill="background1" w:themeFillShade="BF"/>
            <w:vAlign w:val="center"/>
          </w:tcPr>
          <w:p w:rsidR="00D31B06" w:rsidRPr="00246DB6" w:rsidRDefault="00D31B06" w:rsidP="009930D3">
            <w:pPr>
              <w:spacing w:after="0" w:line="240" w:lineRule="auto"/>
              <w:ind w:left="16"/>
              <w:jc w:val="center"/>
              <w:rPr>
                <w:rFonts w:eastAsia="Arial MT" w:cs="Calibri"/>
                <w:b/>
                <w:lang w:val="pt-PT"/>
              </w:rPr>
            </w:pPr>
            <w:r w:rsidRPr="00246DB6">
              <w:rPr>
                <w:rFonts w:eastAsia="Arial MT" w:cs="Calibri"/>
                <w:b/>
                <w:spacing w:val="-2"/>
                <w:w w:val="105"/>
                <w:lang w:val="pt-PT"/>
              </w:rPr>
              <w:t>CATSER</w:t>
            </w:r>
          </w:p>
        </w:tc>
        <w:tc>
          <w:tcPr>
            <w:tcW w:w="568" w:type="pct"/>
            <w:shd w:val="clear" w:color="auto" w:fill="BFBFBF" w:themeFill="background1" w:themeFillShade="BF"/>
            <w:vAlign w:val="center"/>
          </w:tcPr>
          <w:p w:rsidR="00D31B06" w:rsidRPr="00246DB6" w:rsidRDefault="00D31B06" w:rsidP="00184821">
            <w:pPr>
              <w:spacing w:after="0" w:line="312" w:lineRule="auto"/>
              <w:ind w:left="151" w:firstLine="138"/>
              <w:rPr>
                <w:rFonts w:eastAsia="Arial MT" w:cs="Calibri"/>
                <w:b/>
                <w:lang w:val="pt-PT"/>
              </w:rPr>
            </w:pPr>
            <w:r>
              <w:rPr>
                <w:rFonts w:eastAsia="Arial MT" w:cs="Calibri"/>
                <w:b/>
                <w:spacing w:val="-4"/>
                <w:w w:val="105"/>
                <w:lang w:val="pt-PT"/>
              </w:rPr>
              <w:t>Uni</w:t>
            </w:r>
            <w:r w:rsidRPr="00246DB6">
              <w:rPr>
                <w:rFonts w:eastAsia="Arial MT" w:cs="Calibri"/>
                <w:b/>
                <w:spacing w:val="-4"/>
                <w:w w:val="105"/>
                <w:lang w:val="pt-PT"/>
              </w:rPr>
              <w:t xml:space="preserve">. </w:t>
            </w:r>
          </w:p>
        </w:tc>
        <w:tc>
          <w:tcPr>
            <w:tcW w:w="572" w:type="pct"/>
            <w:shd w:val="clear" w:color="auto" w:fill="BFBFBF" w:themeFill="background1" w:themeFillShade="BF"/>
            <w:vAlign w:val="center"/>
          </w:tcPr>
          <w:p w:rsidR="00D31B06" w:rsidRPr="00246DB6" w:rsidRDefault="00D31B06" w:rsidP="00184821">
            <w:pPr>
              <w:spacing w:after="0" w:line="312" w:lineRule="auto"/>
              <w:ind w:left="76" w:hanging="42"/>
              <w:jc w:val="center"/>
              <w:rPr>
                <w:rFonts w:eastAsia="Arial MT" w:cs="Calibri"/>
                <w:b/>
                <w:lang w:val="pt-PT"/>
              </w:rPr>
            </w:pPr>
            <w:r>
              <w:rPr>
                <w:rFonts w:eastAsia="Arial MT" w:cs="Calibri"/>
                <w:b/>
                <w:spacing w:val="-4"/>
                <w:w w:val="105"/>
                <w:lang w:val="pt-PT"/>
              </w:rPr>
              <w:t>Quant.</w:t>
            </w:r>
            <w:r w:rsidRPr="00246DB6">
              <w:rPr>
                <w:rFonts w:eastAsia="Arial MT" w:cs="Calibri"/>
                <w:b/>
                <w:spacing w:val="-4"/>
                <w:w w:val="105"/>
                <w:lang w:val="pt-PT"/>
              </w:rPr>
              <w:t xml:space="preserve"> </w:t>
            </w:r>
            <w:r w:rsidRPr="00246DB6">
              <w:rPr>
                <w:rFonts w:eastAsia="Arial MT" w:cs="Calibri"/>
                <w:b/>
                <w:spacing w:val="-2"/>
                <w:lang w:val="pt-PT"/>
              </w:rPr>
              <w:t xml:space="preserve"> </w:t>
            </w:r>
          </w:p>
        </w:tc>
        <w:tc>
          <w:tcPr>
            <w:tcW w:w="803" w:type="pct"/>
            <w:shd w:val="clear" w:color="auto" w:fill="BFBFBF" w:themeFill="background1" w:themeFillShade="BF"/>
            <w:vAlign w:val="center"/>
          </w:tcPr>
          <w:p w:rsidR="00D31B06" w:rsidRPr="00246DB6" w:rsidRDefault="00D31B06" w:rsidP="009930D3">
            <w:pPr>
              <w:spacing w:after="0" w:line="240" w:lineRule="auto"/>
              <w:ind w:left="16"/>
              <w:jc w:val="center"/>
              <w:rPr>
                <w:rFonts w:eastAsia="Arial MT" w:cs="Calibri"/>
                <w:b/>
                <w:lang w:val="pt-PT"/>
              </w:rPr>
            </w:pPr>
            <w:r>
              <w:rPr>
                <w:rFonts w:eastAsia="Arial MT" w:cs="Calibri"/>
                <w:b/>
                <w:lang w:val="pt-PT"/>
              </w:rPr>
              <w:t>Valor Unitário</w:t>
            </w:r>
          </w:p>
        </w:tc>
        <w:tc>
          <w:tcPr>
            <w:tcW w:w="1060" w:type="pct"/>
            <w:shd w:val="clear" w:color="auto" w:fill="BFBFBF" w:themeFill="background1" w:themeFillShade="BF"/>
            <w:vAlign w:val="center"/>
          </w:tcPr>
          <w:p w:rsidR="00D31B06" w:rsidRPr="00246DB6" w:rsidRDefault="00D31B06" w:rsidP="001C0387">
            <w:pPr>
              <w:spacing w:after="0" w:line="240" w:lineRule="auto"/>
              <w:ind w:left="16"/>
              <w:jc w:val="center"/>
              <w:rPr>
                <w:rFonts w:eastAsia="Arial MT" w:cs="Calibri"/>
                <w:b/>
                <w:lang w:val="pt-PT"/>
              </w:rPr>
            </w:pPr>
            <w:r>
              <w:rPr>
                <w:rFonts w:eastAsia="Arial MT" w:cs="Calibri"/>
                <w:b/>
                <w:lang w:val="pt-PT"/>
              </w:rPr>
              <w:t>Valor Total</w:t>
            </w:r>
          </w:p>
        </w:tc>
      </w:tr>
      <w:tr w:rsidR="00D31B06" w:rsidRPr="00246DB6" w:rsidTr="00EB7C9B">
        <w:trPr>
          <w:trHeight w:val="746"/>
        </w:trPr>
        <w:tc>
          <w:tcPr>
            <w:tcW w:w="628" w:type="pct"/>
            <w:tcBorders>
              <w:bottom w:val="single" w:sz="4" w:space="0" w:color="auto"/>
            </w:tcBorders>
          </w:tcPr>
          <w:p w:rsidR="00D31B06" w:rsidRPr="00246DB6" w:rsidRDefault="00D31B06" w:rsidP="00206BB9">
            <w:pPr>
              <w:spacing w:after="0" w:line="240" w:lineRule="auto"/>
              <w:rPr>
                <w:rFonts w:eastAsia="Arial MT" w:cs="Calibri"/>
                <w:lang w:val="pt-PT"/>
              </w:rPr>
            </w:pPr>
          </w:p>
          <w:p w:rsidR="00D31B06" w:rsidRPr="00246DB6" w:rsidRDefault="00D31B06" w:rsidP="00206BB9">
            <w:pPr>
              <w:spacing w:after="0" w:line="240" w:lineRule="auto"/>
              <w:rPr>
                <w:rFonts w:eastAsia="Arial MT" w:cs="Calibri"/>
                <w:lang w:val="pt-PT"/>
              </w:rPr>
            </w:pPr>
          </w:p>
          <w:p w:rsidR="00D31B06" w:rsidRPr="00246DB6" w:rsidRDefault="00D31B06" w:rsidP="00206BB9">
            <w:pPr>
              <w:spacing w:after="0" w:line="240" w:lineRule="auto"/>
              <w:rPr>
                <w:rFonts w:eastAsia="Arial MT" w:cs="Calibri"/>
                <w:lang w:val="pt-PT"/>
              </w:rPr>
            </w:pPr>
          </w:p>
          <w:p w:rsidR="00D31B06" w:rsidRPr="00246DB6" w:rsidRDefault="00D31B06" w:rsidP="00206BB9">
            <w:pPr>
              <w:spacing w:after="0" w:line="240" w:lineRule="auto"/>
              <w:ind w:left="15" w:right="2"/>
              <w:jc w:val="center"/>
              <w:rPr>
                <w:rFonts w:eastAsia="Arial MT" w:cs="Calibri"/>
                <w:lang w:val="pt-PT"/>
              </w:rPr>
            </w:pPr>
          </w:p>
        </w:tc>
        <w:tc>
          <w:tcPr>
            <w:tcW w:w="701" w:type="pct"/>
            <w:tcBorders>
              <w:bottom w:val="single" w:sz="4" w:space="0" w:color="auto"/>
            </w:tcBorders>
          </w:tcPr>
          <w:p w:rsidR="00D31B06" w:rsidRPr="00246DB6" w:rsidRDefault="00D31B06" w:rsidP="00725A71">
            <w:pPr>
              <w:spacing w:before="23" w:after="0" w:line="240" w:lineRule="auto"/>
              <w:ind w:left="114" w:firstLine="26"/>
              <w:rPr>
                <w:rFonts w:eastAsia="Arial MT" w:cs="Calibri"/>
                <w:lang w:val="pt-PT"/>
              </w:rPr>
            </w:pPr>
          </w:p>
        </w:tc>
        <w:tc>
          <w:tcPr>
            <w:tcW w:w="668" w:type="pct"/>
            <w:tcBorders>
              <w:bottom w:val="single" w:sz="4" w:space="0" w:color="auto"/>
            </w:tcBorders>
          </w:tcPr>
          <w:p w:rsidR="00D31B06" w:rsidRPr="00246DB6" w:rsidRDefault="00D31B06" w:rsidP="00206BB9">
            <w:pPr>
              <w:spacing w:after="0" w:line="240" w:lineRule="auto"/>
              <w:rPr>
                <w:rFonts w:eastAsia="Arial MT" w:cs="Calibri"/>
                <w:lang w:val="pt-PT"/>
              </w:rPr>
            </w:pPr>
          </w:p>
          <w:p w:rsidR="00D31B06" w:rsidRPr="00246DB6" w:rsidRDefault="00D31B06" w:rsidP="00206BB9">
            <w:pPr>
              <w:spacing w:after="0" w:line="240" w:lineRule="auto"/>
              <w:rPr>
                <w:rFonts w:eastAsia="Arial MT" w:cs="Calibri"/>
                <w:lang w:val="pt-PT"/>
              </w:rPr>
            </w:pPr>
          </w:p>
          <w:p w:rsidR="00D31B06" w:rsidRPr="00246DB6" w:rsidRDefault="00D31B06" w:rsidP="00206BB9">
            <w:pPr>
              <w:spacing w:after="0" w:line="240" w:lineRule="auto"/>
              <w:ind w:left="16" w:right="1"/>
              <w:jc w:val="center"/>
              <w:rPr>
                <w:rFonts w:eastAsia="Arial MT" w:cs="Calibri"/>
                <w:spacing w:val="-4"/>
                <w:lang w:val="pt-PT"/>
              </w:rPr>
            </w:pPr>
          </w:p>
          <w:p w:rsidR="00D31B06" w:rsidRPr="00246DB6" w:rsidRDefault="00D31B06" w:rsidP="00206BB9">
            <w:pPr>
              <w:spacing w:after="0" w:line="240" w:lineRule="auto"/>
              <w:ind w:left="16" w:right="1"/>
              <w:jc w:val="center"/>
              <w:rPr>
                <w:rFonts w:eastAsia="Arial MT" w:cs="Calibri"/>
                <w:lang w:val="pt-PT"/>
              </w:rPr>
            </w:pPr>
          </w:p>
        </w:tc>
        <w:tc>
          <w:tcPr>
            <w:tcW w:w="568" w:type="pct"/>
            <w:tcBorders>
              <w:bottom w:val="single" w:sz="4" w:space="0" w:color="auto"/>
            </w:tcBorders>
          </w:tcPr>
          <w:p w:rsidR="00D31B06" w:rsidRPr="00246DB6" w:rsidRDefault="00D31B06" w:rsidP="00206BB9">
            <w:pPr>
              <w:spacing w:after="0" w:line="240" w:lineRule="auto"/>
              <w:rPr>
                <w:rFonts w:eastAsia="Arial MT" w:cs="Calibri"/>
                <w:lang w:val="pt-PT"/>
              </w:rPr>
            </w:pPr>
          </w:p>
          <w:p w:rsidR="00D31B06" w:rsidRPr="00246DB6" w:rsidRDefault="00D31B06" w:rsidP="00206BB9">
            <w:pPr>
              <w:spacing w:after="0" w:line="240" w:lineRule="auto"/>
              <w:rPr>
                <w:rFonts w:eastAsia="Arial MT" w:cs="Calibri"/>
                <w:lang w:val="pt-PT"/>
              </w:rPr>
            </w:pPr>
          </w:p>
          <w:p w:rsidR="00D31B06" w:rsidRPr="00246DB6" w:rsidRDefault="00D31B06" w:rsidP="00184821">
            <w:pPr>
              <w:spacing w:after="0" w:line="266" w:lineRule="auto"/>
              <w:ind w:left="56"/>
              <w:rPr>
                <w:rFonts w:eastAsia="Arial MT" w:cs="Calibri"/>
                <w:lang w:val="pt-PT"/>
              </w:rPr>
            </w:pPr>
          </w:p>
        </w:tc>
        <w:tc>
          <w:tcPr>
            <w:tcW w:w="572" w:type="pct"/>
            <w:tcBorders>
              <w:bottom w:val="single" w:sz="4" w:space="0" w:color="auto"/>
            </w:tcBorders>
          </w:tcPr>
          <w:p w:rsidR="00D31B06" w:rsidRPr="00246DB6" w:rsidRDefault="00D31B06" w:rsidP="00206BB9">
            <w:pPr>
              <w:spacing w:after="0" w:line="240" w:lineRule="auto"/>
              <w:rPr>
                <w:rFonts w:eastAsia="Arial MT" w:cs="Calibri"/>
                <w:lang w:val="pt-PT"/>
              </w:rPr>
            </w:pPr>
          </w:p>
          <w:p w:rsidR="00D31B06" w:rsidRPr="00246DB6" w:rsidRDefault="00D31B06" w:rsidP="00206BB9">
            <w:pPr>
              <w:spacing w:after="0" w:line="240" w:lineRule="auto"/>
              <w:rPr>
                <w:rFonts w:eastAsia="Arial MT" w:cs="Calibri"/>
                <w:lang w:val="pt-PT"/>
              </w:rPr>
            </w:pPr>
          </w:p>
          <w:p w:rsidR="00D31B06" w:rsidRPr="00246DB6" w:rsidRDefault="00D31B06" w:rsidP="009930D3">
            <w:pPr>
              <w:spacing w:after="0" w:line="240" w:lineRule="auto"/>
              <w:ind w:left="149"/>
              <w:jc w:val="center"/>
              <w:rPr>
                <w:rFonts w:eastAsia="Arial MT" w:cs="Calibri"/>
                <w:spacing w:val="-2"/>
                <w:lang w:val="pt-PT"/>
              </w:rPr>
            </w:pPr>
          </w:p>
          <w:p w:rsidR="00D31B06" w:rsidRPr="00246DB6" w:rsidRDefault="00D31B06" w:rsidP="009930D3">
            <w:pPr>
              <w:spacing w:after="0" w:line="240" w:lineRule="auto"/>
              <w:ind w:left="149"/>
              <w:rPr>
                <w:rFonts w:eastAsia="Arial MT" w:cs="Calibri"/>
                <w:lang w:val="pt-PT"/>
              </w:rPr>
            </w:pPr>
          </w:p>
        </w:tc>
        <w:tc>
          <w:tcPr>
            <w:tcW w:w="803" w:type="pct"/>
            <w:tcBorders>
              <w:bottom w:val="single" w:sz="4" w:space="0" w:color="auto"/>
            </w:tcBorders>
            <w:vAlign w:val="center"/>
          </w:tcPr>
          <w:p w:rsidR="00D31B06" w:rsidRPr="00246DB6" w:rsidRDefault="00D31B06" w:rsidP="00725A71">
            <w:pPr>
              <w:spacing w:after="0" w:line="240" w:lineRule="auto"/>
              <w:jc w:val="center"/>
              <w:rPr>
                <w:rFonts w:eastAsia="Arial MT" w:cs="Calibri"/>
                <w:lang w:val="pt-PT"/>
              </w:rPr>
            </w:pPr>
          </w:p>
          <w:p w:rsidR="00D31B06" w:rsidRPr="00246DB6" w:rsidRDefault="00D31B06" w:rsidP="007815D6">
            <w:pPr>
              <w:spacing w:after="0" w:line="240" w:lineRule="auto"/>
              <w:rPr>
                <w:rFonts w:eastAsia="Arial MT" w:cs="Calibri"/>
                <w:lang w:val="pt-PT"/>
              </w:rPr>
            </w:pPr>
            <w:r w:rsidRPr="00246DB6">
              <w:rPr>
                <w:rFonts w:eastAsia="Arial MT" w:cs="Calibri"/>
                <w:lang w:val="pt-PT"/>
              </w:rPr>
              <w:t>R$</w:t>
            </w:r>
          </w:p>
        </w:tc>
        <w:tc>
          <w:tcPr>
            <w:tcW w:w="1060" w:type="pct"/>
            <w:tcBorders>
              <w:bottom w:val="single" w:sz="4" w:space="0" w:color="auto"/>
            </w:tcBorders>
            <w:vAlign w:val="center"/>
          </w:tcPr>
          <w:p w:rsidR="00D31B06" w:rsidRDefault="00D31B06" w:rsidP="00725A71">
            <w:pPr>
              <w:spacing w:after="0" w:line="240" w:lineRule="auto"/>
              <w:jc w:val="center"/>
              <w:rPr>
                <w:rFonts w:eastAsia="Arial MT" w:cs="Calibri"/>
                <w:lang w:val="pt-PT"/>
              </w:rPr>
            </w:pPr>
          </w:p>
          <w:p w:rsidR="00D31B06" w:rsidRPr="00246DB6" w:rsidRDefault="00D31B06" w:rsidP="007815D6">
            <w:pPr>
              <w:spacing w:after="0" w:line="240" w:lineRule="auto"/>
              <w:rPr>
                <w:rFonts w:eastAsia="Arial MT" w:cs="Calibri"/>
                <w:lang w:val="pt-PT"/>
              </w:rPr>
            </w:pPr>
            <w:r w:rsidRPr="00246DB6">
              <w:rPr>
                <w:rFonts w:eastAsia="Arial MT" w:cs="Calibri"/>
                <w:lang w:val="pt-PT"/>
              </w:rPr>
              <w:t>R$</w:t>
            </w:r>
          </w:p>
        </w:tc>
      </w:tr>
      <w:tr w:rsidR="00D31B06" w:rsidRPr="00246DB6" w:rsidTr="00EB7C9B">
        <w:trPr>
          <w:trHeight w:val="541"/>
        </w:trPr>
        <w:tc>
          <w:tcPr>
            <w:tcW w:w="5000" w:type="pct"/>
            <w:gridSpan w:val="7"/>
            <w:vAlign w:val="center"/>
          </w:tcPr>
          <w:p w:rsidR="00D31B06" w:rsidRDefault="00D31B06" w:rsidP="005C01C8">
            <w:pPr>
              <w:spacing w:after="0" w:line="240" w:lineRule="auto"/>
              <w:jc w:val="center"/>
              <w:rPr>
                <w:rFonts w:eastAsia="Arial MT" w:cs="Calibri"/>
                <w:lang w:val="pt-PT"/>
              </w:rPr>
            </w:pPr>
            <w:r>
              <w:rPr>
                <w:rFonts w:eastAsia="Arial MT" w:cs="Calibri"/>
                <w:lang w:val="pt-PT"/>
              </w:rPr>
              <w:t xml:space="preserve">                                                        R$</w:t>
            </w:r>
          </w:p>
        </w:tc>
      </w:tr>
    </w:tbl>
    <w:p w:rsidR="00B40CAD" w:rsidRPr="00551FA0" w:rsidRDefault="009B2030" w:rsidP="00551FA0">
      <w:pPr>
        <w:pStyle w:val="Nivel2"/>
        <w:tabs>
          <w:tab w:val="left" w:pos="142"/>
          <w:tab w:val="left" w:pos="709"/>
        </w:tabs>
        <w:ind w:left="720" w:right="567" w:hanging="153"/>
        <w:rPr>
          <w:rFonts w:ascii="Calibri" w:hAnsi="Calibri" w:cs="Calibri"/>
          <w:sz w:val="22"/>
          <w:szCs w:val="22"/>
        </w:rPr>
      </w:pPr>
      <w:r w:rsidRPr="00551FA0">
        <w:rPr>
          <w:rFonts w:ascii="Calibri" w:hAnsi="Calibri" w:cs="Calibri"/>
          <w:sz w:val="22"/>
          <w:szCs w:val="22"/>
        </w:rPr>
        <w:t>Vinculam esta contratação, independentemente de transcrição:</w:t>
      </w:r>
    </w:p>
    <w:p w:rsidR="00B40CAD" w:rsidRPr="00551FA0" w:rsidRDefault="009B2030" w:rsidP="00551FA0">
      <w:pPr>
        <w:pStyle w:val="Nivel3"/>
        <w:tabs>
          <w:tab w:val="left" w:pos="142"/>
          <w:tab w:val="left" w:pos="709"/>
        </w:tabs>
        <w:ind w:left="720" w:right="567" w:hanging="153"/>
        <w:rPr>
          <w:rFonts w:ascii="Calibri" w:hAnsi="Calibri" w:cs="Calibri"/>
          <w:sz w:val="22"/>
          <w:szCs w:val="22"/>
        </w:rPr>
      </w:pPr>
      <w:r w:rsidRPr="00551FA0">
        <w:rPr>
          <w:rFonts w:ascii="Calibri" w:hAnsi="Calibri" w:cs="Calibri"/>
          <w:sz w:val="22"/>
          <w:szCs w:val="22"/>
        </w:rPr>
        <w:t>O Termo de Referência;</w:t>
      </w:r>
    </w:p>
    <w:p w:rsidR="00B40CAD" w:rsidRPr="00B6586E" w:rsidRDefault="009B2030" w:rsidP="00551FA0">
      <w:pPr>
        <w:pStyle w:val="Nivel3"/>
        <w:tabs>
          <w:tab w:val="left" w:pos="142"/>
          <w:tab w:val="left" w:pos="709"/>
        </w:tabs>
        <w:ind w:left="720" w:right="567" w:hanging="153"/>
        <w:rPr>
          <w:rFonts w:ascii="Calibri" w:hAnsi="Calibri" w:cs="Calibri"/>
          <w:sz w:val="22"/>
          <w:szCs w:val="22"/>
        </w:rPr>
      </w:pPr>
      <w:r w:rsidRPr="00B6586E">
        <w:rPr>
          <w:rFonts w:ascii="Calibri" w:hAnsi="Calibri" w:cs="Calibri"/>
          <w:sz w:val="22"/>
          <w:szCs w:val="22"/>
        </w:rPr>
        <w:lastRenderedPageBreak/>
        <w:t>O Edital da Licitação;</w:t>
      </w:r>
    </w:p>
    <w:p w:rsidR="00B40CAD" w:rsidRPr="00B6586E" w:rsidRDefault="009B2030" w:rsidP="00551FA0">
      <w:pPr>
        <w:pStyle w:val="Nivel3"/>
        <w:tabs>
          <w:tab w:val="left" w:pos="142"/>
          <w:tab w:val="left" w:pos="426"/>
        </w:tabs>
        <w:ind w:left="720" w:right="567" w:hanging="153"/>
        <w:rPr>
          <w:rFonts w:ascii="Calibri" w:hAnsi="Calibri" w:cs="Calibri"/>
          <w:sz w:val="22"/>
          <w:szCs w:val="22"/>
        </w:rPr>
      </w:pPr>
      <w:r w:rsidRPr="00B6586E">
        <w:rPr>
          <w:rFonts w:ascii="Calibri" w:hAnsi="Calibri" w:cs="Calibri"/>
          <w:sz w:val="22"/>
          <w:szCs w:val="22"/>
        </w:rPr>
        <w:t xml:space="preserve">A </w:t>
      </w:r>
      <w:r w:rsidR="00184821" w:rsidRPr="00B6586E">
        <w:rPr>
          <w:rFonts w:ascii="Calibri" w:hAnsi="Calibri" w:cs="Calibri"/>
          <w:sz w:val="22"/>
          <w:szCs w:val="22"/>
        </w:rPr>
        <w:t>Proposta da</w:t>
      </w:r>
      <w:r w:rsidRPr="00B6586E">
        <w:rPr>
          <w:rFonts w:ascii="Calibri" w:hAnsi="Calibri" w:cs="Calibri"/>
          <w:sz w:val="22"/>
          <w:szCs w:val="22"/>
        </w:rPr>
        <w:t xml:space="preserve"> contratad</w:t>
      </w:r>
      <w:r w:rsidR="00184821" w:rsidRPr="00B6586E">
        <w:rPr>
          <w:rFonts w:ascii="Calibri" w:hAnsi="Calibri" w:cs="Calibri"/>
          <w:sz w:val="22"/>
          <w:szCs w:val="22"/>
        </w:rPr>
        <w:t>a</w:t>
      </w:r>
      <w:r w:rsidRPr="00B6586E">
        <w:rPr>
          <w:rFonts w:ascii="Calibri" w:hAnsi="Calibri" w:cs="Calibri"/>
          <w:sz w:val="22"/>
          <w:szCs w:val="22"/>
        </w:rPr>
        <w:t>;</w:t>
      </w:r>
    </w:p>
    <w:p w:rsidR="00B40CAD" w:rsidRPr="00B6586E" w:rsidRDefault="009B2030" w:rsidP="00551FA0">
      <w:pPr>
        <w:pStyle w:val="Nivel3"/>
        <w:tabs>
          <w:tab w:val="left" w:pos="142"/>
          <w:tab w:val="left" w:pos="426"/>
          <w:tab w:val="left" w:pos="567"/>
        </w:tabs>
        <w:ind w:left="720" w:right="567" w:hanging="153"/>
        <w:rPr>
          <w:rFonts w:ascii="Calibri" w:hAnsi="Calibri" w:cs="Calibri"/>
          <w:sz w:val="22"/>
          <w:szCs w:val="22"/>
        </w:rPr>
      </w:pPr>
      <w:r w:rsidRPr="00B6586E">
        <w:rPr>
          <w:rFonts w:ascii="Calibri" w:hAnsi="Calibri" w:cs="Calibri"/>
          <w:sz w:val="22"/>
          <w:szCs w:val="22"/>
        </w:rPr>
        <w:t>Eventuais anexos dos documentos supracitados.</w:t>
      </w:r>
    </w:p>
    <w:p w:rsidR="00B40CAD" w:rsidRPr="00B6586E" w:rsidRDefault="009B2030" w:rsidP="00551FA0">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CLÁUSULA SEGUNDA – VIGÊNCIA E PRORROGAÇÃO</w:t>
      </w:r>
    </w:p>
    <w:p w:rsidR="00B40CAD" w:rsidRPr="00B6586E" w:rsidRDefault="00184821" w:rsidP="00551FA0">
      <w:pPr>
        <w:pStyle w:val="Nvel2-Red"/>
        <w:numPr>
          <w:ilvl w:val="1"/>
          <w:numId w:val="2"/>
        </w:numPr>
        <w:tabs>
          <w:tab w:val="left" w:pos="142"/>
          <w:tab w:val="left" w:pos="426"/>
          <w:tab w:val="left" w:pos="567"/>
        </w:tabs>
        <w:ind w:left="720" w:right="567" w:hanging="153"/>
        <w:contextualSpacing/>
        <w:rPr>
          <w:rFonts w:ascii="Calibri" w:hAnsi="Calibri" w:cs="Calibri"/>
          <w:i w:val="0"/>
          <w:color w:val="000000"/>
          <w:sz w:val="22"/>
          <w:szCs w:val="22"/>
        </w:rPr>
      </w:pPr>
      <w:r w:rsidRPr="00B6586E">
        <w:rPr>
          <w:rFonts w:ascii="Calibri" w:hAnsi="Calibri" w:cs="Calibri"/>
          <w:i w:val="0"/>
          <w:color w:val="000000"/>
          <w:sz w:val="22"/>
          <w:szCs w:val="22"/>
        </w:rPr>
        <w:t xml:space="preserve">A vigência inicial do </w:t>
      </w:r>
      <w:r w:rsidR="005F1D42" w:rsidRPr="00B6586E">
        <w:rPr>
          <w:rFonts w:ascii="Calibri" w:hAnsi="Calibri" w:cs="Calibri"/>
          <w:i w:val="0"/>
          <w:color w:val="000000"/>
          <w:sz w:val="22"/>
          <w:szCs w:val="22"/>
        </w:rPr>
        <w:t xml:space="preserve">contrato </w:t>
      </w:r>
      <w:r w:rsidR="00EC0EE1" w:rsidRPr="00B6586E">
        <w:rPr>
          <w:rFonts w:ascii="Calibri" w:hAnsi="Calibri" w:cs="Calibri"/>
          <w:i w:val="0"/>
          <w:color w:val="000000"/>
          <w:sz w:val="22"/>
          <w:szCs w:val="22"/>
        </w:rPr>
        <w:t>será de 12 (doze) meses, contados</w:t>
      </w:r>
      <w:r w:rsidR="005F1D42" w:rsidRPr="00B6586E">
        <w:rPr>
          <w:rFonts w:ascii="Calibri" w:hAnsi="Calibri" w:cs="Calibri"/>
          <w:i w:val="0"/>
          <w:color w:val="000000"/>
          <w:sz w:val="22"/>
          <w:szCs w:val="22"/>
        </w:rPr>
        <w:t xml:space="preserve"> a partir da data de sua assinatura, </w:t>
      </w:r>
      <w:r w:rsidR="00EC0EE1" w:rsidRPr="00B6586E">
        <w:rPr>
          <w:rFonts w:ascii="Calibri" w:hAnsi="Calibri" w:cs="Calibri"/>
          <w:i w:val="0"/>
          <w:color w:val="000000"/>
          <w:sz w:val="22"/>
          <w:szCs w:val="22"/>
        </w:rPr>
        <w:t>com eficácia condicionada à publicação no Portal Nacional de Contratações Públicas (PNCP), conforme dispõe o art. 94 da Lei nº 14.133, de 2021, podendo ter sua duração prorrogada por sucessivos períodos de 12 (doze) meses, respeitando a vigência máxima de 10 (dez) anos, conforme artigo 107 da Lei 14.133/2021, com vistas à obtenção de preços e condições mais vantajosas para a Administração, e desde que haja autorização formal da autoridade competente e seja observado o disposto na legislação vigente.</w:t>
      </w:r>
    </w:p>
    <w:p w:rsidR="00C75475" w:rsidRPr="00B6586E" w:rsidRDefault="00C75475" w:rsidP="00551FA0">
      <w:pPr>
        <w:pStyle w:val="Nivel2"/>
        <w:ind w:left="720" w:right="567" w:hanging="153"/>
        <w:rPr>
          <w:rFonts w:ascii="Calibri" w:hAnsi="Calibri" w:cs="Calibri"/>
          <w:iCs/>
          <w:sz w:val="22"/>
          <w:szCs w:val="22"/>
        </w:rPr>
      </w:pPr>
      <w:r w:rsidRPr="00B6586E">
        <w:rPr>
          <w:rFonts w:ascii="Calibri" w:hAnsi="Calibri" w:cs="Calibri"/>
          <w:iCs/>
          <w:sz w:val="22"/>
          <w:szCs w:val="22"/>
        </w:rPr>
        <w:t>A contratada não tem direito subjetivo à prorrogação contratual;</w:t>
      </w:r>
    </w:p>
    <w:p w:rsidR="00C75475" w:rsidRPr="00B6586E" w:rsidRDefault="00C75475" w:rsidP="00551FA0">
      <w:pPr>
        <w:pStyle w:val="Nivel2"/>
        <w:ind w:left="720" w:right="567" w:hanging="153"/>
        <w:rPr>
          <w:rFonts w:ascii="Calibri" w:hAnsi="Calibri" w:cs="Calibri"/>
          <w:iCs/>
          <w:sz w:val="22"/>
          <w:szCs w:val="22"/>
        </w:rPr>
      </w:pPr>
      <w:r w:rsidRPr="00B6586E">
        <w:rPr>
          <w:rFonts w:ascii="Calibri" w:hAnsi="Calibri" w:cs="Calibri"/>
          <w:iCs/>
          <w:sz w:val="22"/>
          <w:szCs w:val="22"/>
        </w:rPr>
        <w:t>A prorrogação do contrato deverá ser promovida mediante celebração de termo aditivo;</w:t>
      </w:r>
    </w:p>
    <w:p w:rsidR="00C75475" w:rsidRPr="00B6586E" w:rsidRDefault="00C75475" w:rsidP="00551FA0">
      <w:pPr>
        <w:pStyle w:val="Nivel2"/>
        <w:ind w:left="720" w:right="567" w:hanging="153"/>
        <w:rPr>
          <w:rFonts w:ascii="Calibri" w:hAnsi="Calibri" w:cs="Calibri"/>
          <w:iCs/>
          <w:sz w:val="22"/>
          <w:szCs w:val="22"/>
        </w:rPr>
      </w:pPr>
      <w:r w:rsidRPr="00B6586E">
        <w:rPr>
          <w:rFonts w:ascii="Calibri" w:hAnsi="Calibri" w:cs="Calibri"/>
          <w:iCs/>
          <w:sz w:val="22"/>
          <w:szCs w:val="22"/>
        </w:rPr>
        <w:t>O contrato não poderá se</w:t>
      </w:r>
      <w:r w:rsidR="00413868" w:rsidRPr="00B6586E">
        <w:rPr>
          <w:rFonts w:ascii="Calibri" w:hAnsi="Calibri" w:cs="Calibri"/>
          <w:iCs/>
          <w:sz w:val="22"/>
          <w:szCs w:val="22"/>
        </w:rPr>
        <w:t>r prorrogado quando a contratada</w:t>
      </w:r>
      <w:r w:rsidRPr="00B6586E">
        <w:rPr>
          <w:rFonts w:ascii="Calibri" w:hAnsi="Calibri" w:cs="Calibri"/>
          <w:iCs/>
          <w:sz w:val="22"/>
          <w:szCs w:val="22"/>
        </w:rPr>
        <w:t xml:space="preserve"> tiver sido penalizada com sanções de declaração de inidoneidade ou impedimento de licitar e contratar com o poder público, observadas as abrangências de aplicação.</w:t>
      </w:r>
    </w:p>
    <w:p w:rsidR="00B40CAD" w:rsidRPr="00B6586E" w:rsidRDefault="009B2030" w:rsidP="00551FA0">
      <w:pPr>
        <w:pStyle w:val="Nivel01"/>
        <w:tabs>
          <w:tab w:val="left" w:pos="426"/>
        </w:tabs>
        <w:spacing w:before="120" w:after="120" w:line="276" w:lineRule="auto"/>
        <w:ind w:left="720" w:right="567" w:hanging="153"/>
        <w:contextualSpacing/>
        <w:rPr>
          <w:rFonts w:ascii="Calibri" w:hAnsi="Calibri" w:cs="Calibri"/>
          <w:sz w:val="22"/>
          <w:szCs w:val="22"/>
          <w:u w:val="single"/>
        </w:rPr>
      </w:pPr>
      <w:r w:rsidRPr="00B6586E">
        <w:rPr>
          <w:rFonts w:ascii="Calibri" w:hAnsi="Calibri" w:cs="Calibri"/>
          <w:sz w:val="22"/>
          <w:szCs w:val="22"/>
        </w:rPr>
        <w:t>CLÁUSULA TERCEIRA – MODELOS DE EXECUÇÃO E GESTÃO CONTRATUAIS (</w:t>
      </w:r>
      <w:hyperlink r:id="rId9" w:anchor="art92" w:history="1">
        <w:r w:rsidRPr="00B6586E">
          <w:rPr>
            <w:rStyle w:val="Hyperlink"/>
            <w:rFonts w:ascii="Calibri" w:hAnsi="Calibri" w:cs="Calibri"/>
            <w:color w:val="000000"/>
            <w:sz w:val="22"/>
            <w:szCs w:val="22"/>
          </w:rPr>
          <w:t>art. 92, IV, VII e XVIII)</w:t>
        </w:r>
      </w:hyperlink>
    </w:p>
    <w:p w:rsidR="00120F00" w:rsidRPr="00B6586E" w:rsidRDefault="00132119" w:rsidP="00551FA0">
      <w:pPr>
        <w:pStyle w:val="Nivel2"/>
        <w:tabs>
          <w:tab w:val="left" w:pos="142"/>
          <w:tab w:val="left" w:pos="426"/>
          <w:tab w:val="left" w:pos="567"/>
        </w:tabs>
        <w:ind w:left="720" w:right="567" w:hanging="153"/>
        <w:contextualSpacing/>
        <w:rPr>
          <w:rFonts w:ascii="Calibri" w:hAnsi="Calibri" w:cs="Calibri"/>
          <w:b/>
          <w:sz w:val="22"/>
          <w:szCs w:val="22"/>
        </w:rPr>
      </w:pPr>
      <w:r w:rsidRPr="00B6586E">
        <w:rPr>
          <w:rFonts w:ascii="Calibri" w:hAnsi="Calibri" w:cs="Calibri"/>
          <w:b/>
          <w:sz w:val="22"/>
          <w:szCs w:val="22"/>
        </w:rPr>
        <w:t>Das Condições</w:t>
      </w:r>
      <w:r w:rsidR="00A7285C" w:rsidRPr="00B6586E">
        <w:rPr>
          <w:rFonts w:ascii="Calibri" w:hAnsi="Calibri" w:cs="Calibri"/>
          <w:b/>
          <w:sz w:val="22"/>
          <w:szCs w:val="22"/>
        </w:rPr>
        <w:t xml:space="preserve"> de Entrega:</w:t>
      </w:r>
    </w:p>
    <w:p w:rsidR="00A7285C" w:rsidRPr="00B6586E" w:rsidRDefault="00A7285C"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O prazo de entrega dos bens é de até </w:t>
      </w:r>
      <w:r w:rsidRPr="00B6586E">
        <w:rPr>
          <w:rFonts w:ascii="Calibri" w:hAnsi="Calibri" w:cs="Calibri"/>
          <w:b/>
          <w:sz w:val="22"/>
          <w:szCs w:val="22"/>
        </w:rPr>
        <w:t>7 (sete) dias corridos</w:t>
      </w:r>
      <w:r w:rsidRPr="00B6586E">
        <w:rPr>
          <w:rFonts w:ascii="Calibri" w:hAnsi="Calibri" w:cs="Calibri"/>
          <w:sz w:val="22"/>
          <w:szCs w:val="22"/>
        </w:rPr>
        <w:t>, contados a partir do recebimento da ordem de fornecimento em remessa única, observadas to</w:t>
      </w:r>
      <w:r w:rsidR="00C75475" w:rsidRPr="00B6586E">
        <w:rPr>
          <w:rFonts w:ascii="Calibri" w:hAnsi="Calibri" w:cs="Calibri"/>
          <w:sz w:val="22"/>
          <w:szCs w:val="22"/>
        </w:rPr>
        <w:t>das as condições previstas no</w:t>
      </w:r>
      <w:r w:rsidRPr="00B6586E">
        <w:rPr>
          <w:rFonts w:ascii="Calibri" w:hAnsi="Calibri" w:cs="Calibri"/>
          <w:sz w:val="22"/>
          <w:szCs w:val="22"/>
        </w:rPr>
        <w:t xml:space="preserve"> Termo de Referência.</w:t>
      </w:r>
    </w:p>
    <w:p w:rsidR="00120F00" w:rsidRPr="00B6586E" w:rsidRDefault="00A7285C" w:rsidP="00551FA0">
      <w:pPr>
        <w:pStyle w:val="Nivel2"/>
        <w:ind w:left="720" w:right="567" w:hanging="153"/>
        <w:rPr>
          <w:rFonts w:ascii="Calibri" w:hAnsi="Calibri" w:cs="Calibri"/>
          <w:b/>
          <w:sz w:val="22"/>
          <w:szCs w:val="22"/>
        </w:rPr>
      </w:pPr>
      <w:r w:rsidRPr="00B6586E">
        <w:rPr>
          <w:rFonts w:ascii="Calibri" w:hAnsi="Calibri" w:cs="Calibri"/>
          <w:b/>
          <w:sz w:val="22"/>
          <w:szCs w:val="22"/>
        </w:rPr>
        <w:t>Do Local de Entrega e Instalação:</w:t>
      </w:r>
    </w:p>
    <w:p w:rsidR="00D558F1" w:rsidRPr="00B6586E" w:rsidRDefault="00D558F1" w:rsidP="00D558F1">
      <w:pPr>
        <w:pStyle w:val="Nivel3"/>
        <w:ind w:left="567" w:right="566" w:firstLine="0"/>
        <w:rPr>
          <w:rFonts w:ascii="Calibri" w:hAnsi="Calibri" w:cs="Calibri"/>
          <w:sz w:val="22"/>
          <w:szCs w:val="22"/>
        </w:rPr>
      </w:pPr>
      <w:r w:rsidRPr="00B6586E">
        <w:rPr>
          <w:rFonts w:ascii="Calibri" w:hAnsi="Calibri" w:cs="Calibri"/>
          <w:sz w:val="22"/>
          <w:szCs w:val="22"/>
        </w:rPr>
        <w:t xml:space="preserve">Será de inteira responsabilidade da contratada a completa e perfeita instalação do equipamento no local designado pela contratante, deixando o equipamento e acessórios em funcionamento para o uso, sem ônus para a contratante. </w:t>
      </w:r>
    </w:p>
    <w:p w:rsidR="00A7285C" w:rsidRPr="00B6586E" w:rsidRDefault="00FC5678" w:rsidP="00D558F1">
      <w:pPr>
        <w:pStyle w:val="Nivel3"/>
        <w:ind w:left="567" w:right="566" w:firstLine="0"/>
        <w:rPr>
          <w:rFonts w:ascii="Calibri" w:hAnsi="Calibri" w:cs="Calibri"/>
          <w:sz w:val="22"/>
          <w:szCs w:val="22"/>
        </w:rPr>
      </w:pPr>
      <w:r w:rsidRPr="00B6586E">
        <w:rPr>
          <w:rFonts w:ascii="Calibri" w:hAnsi="Calibri" w:cs="Calibri"/>
          <w:sz w:val="22"/>
          <w:szCs w:val="22"/>
        </w:rPr>
        <w:t xml:space="preserve">A entrega, instalação e treinamento referentes aos equipamentos ora objeto deste processo serão realizados na unidade Hospital da Vida – Rua </w:t>
      </w:r>
      <w:proofErr w:type="spellStart"/>
      <w:r w:rsidRPr="00B6586E">
        <w:rPr>
          <w:rFonts w:ascii="Calibri" w:hAnsi="Calibri" w:cs="Calibri"/>
          <w:sz w:val="22"/>
          <w:szCs w:val="22"/>
        </w:rPr>
        <w:t>Toshinobu</w:t>
      </w:r>
      <w:proofErr w:type="spellEnd"/>
      <w:r w:rsidRPr="00B6586E">
        <w:rPr>
          <w:rFonts w:ascii="Calibri" w:hAnsi="Calibri" w:cs="Calibri"/>
          <w:sz w:val="22"/>
          <w:szCs w:val="22"/>
        </w:rPr>
        <w:t xml:space="preserve"> Katayama, 949, Bairro Jardim Caramuru – Dourados/MS, CEP 79.806.030.</w:t>
      </w:r>
      <w:r w:rsidR="00A7285C" w:rsidRPr="00B6586E">
        <w:rPr>
          <w:rFonts w:ascii="Calibri" w:hAnsi="Calibri" w:cs="Calibri"/>
          <w:sz w:val="22"/>
          <w:szCs w:val="22"/>
        </w:rPr>
        <w:t xml:space="preserve"> </w:t>
      </w:r>
    </w:p>
    <w:p w:rsidR="00120F00" w:rsidRPr="00B6586E" w:rsidRDefault="00FC5678" w:rsidP="00551FA0">
      <w:pPr>
        <w:pStyle w:val="Nivel2"/>
        <w:tabs>
          <w:tab w:val="left" w:pos="142"/>
          <w:tab w:val="left" w:pos="426"/>
          <w:tab w:val="left" w:pos="567"/>
        </w:tabs>
        <w:ind w:left="720" w:right="567" w:hanging="153"/>
        <w:contextualSpacing/>
        <w:rPr>
          <w:rFonts w:ascii="Calibri" w:hAnsi="Calibri" w:cs="Calibri"/>
          <w:b/>
          <w:sz w:val="22"/>
          <w:szCs w:val="22"/>
        </w:rPr>
      </w:pPr>
      <w:r w:rsidRPr="00B6586E">
        <w:rPr>
          <w:rFonts w:ascii="Calibri" w:hAnsi="Calibri" w:cs="Calibri"/>
          <w:b/>
          <w:sz w:val="22"/>
          <w:szCs w:val="22"/>
        </w:rPr>
        <w:t>Da Forma de Locação:</w:t>
      </w:r>
    </w:p>
    <w:p w:rsidR="00FC5678" w:rsidRPr="00B6586E" w:rsidRDefault="00FC5678" w:rsidP="00551FA0">
      <w:pPr>
        <w:pStyle w:val="Nivel3"/>
        <w:ind w:left="720" w:right="567" w:hanging="153"/>
        <w:rPr>
          <w:rFonts w:ascii="Calibri" w:hAnsi="Calibri" w:cs="Calibri"/>
          <w:sz w:val="22"/>
          <w:szCs w:val="22"/>
        </w:rPr>
      </w:pPr>
      <w:r w:rsidRPr="00B6586E">
        <w:rPr>
          <w:rFonts w:ascii="Calibri" w:hAnsi="Calibri" w:cs="Calibri"/>
          <w:sz w:val="22"/>
          <w:szCs w:val="22"/>
        </w:rPr>
        <w:t>O faturamento mensal corresponderá ao período proporcional de disponibilização do equipamento pela contratada à Unidade Hospitalar Hospital da Vida.</w:t>
      </w:r>
    </w:p>
    <w:p w:rsidR="006553DC" w:rsidRPr="00B6586E" w:rsidRDefault="006553DC" w:rsidP="006553DC">
      <w:pPr>
        <w:pStyle w:val="Nivel3"/>
        <w:ind w:left="720" w:right="567" w:hanging="153"/>
        <w:rPr>
          <w:rFonts w:ascii="Calibri" w:hAnsi="Calibri" w:cs="Calibri"/>
          <w:sz w:val="22"/>
          <w:szCs w:val="22"/>
        </w:rPr>
      </w:pPr>
      <w:r w:rsidRPr="00B6586E">
        <w:rPr>
          <w:rFonts w:ascii="Calibri" w:hAnsi="Calibri" w:cs="Calibri"/>
          <w:sz w:val="22"/>
          <w:szCs w:val="22"/>
        </w:rPr>
        <w:t>A contratada informará o valor a ser pago com base na efetiva disponibilização do equipamento, cabendo ao fiscal do contrato realizar a conferência e elaborar relatório mensal para posterior atesto.</w:t>
      </w:r>
    </w:p>
    <w:p w:rsidR="00D1087B" w:rsidRPr="00B6586E" w:rsidRDefault="00C12F30" w:rsidP="00551FA0">
      <w:pPr>
        <w:pStyle w:val="Nivel3"/>
        <w:ind w:left="720" w:right="567" w:hanging="153"/>
        <w:rPr>
          <w:rFonts w:ascii="Calibri" w:hAnsi="Calibri" w:cs="Calibri"/>
          <w:sz w:val="22"/>
          <w:szCs w:val="22"/>
        </w:rPr>
      </w:pPr>
      <w:r w:rsidRPr="00B6586E">
        <w:rPr>
          <w:rFonts w:ascii="Calibri" w:hAnsi="Calibri" w:cs="Calibri"/>
          <w:sz w:val="22"/>
          <w:szCs w:val="22"/>
        </w:rPr>
        <w:lastRenderedPageBreak/>
        <w:t>Sem pr</w:t>
      </w:r>
      <w:r w:rsidR="00894D54" w:rsidRPr="00B6586E">
        <w:rPr>
          <w:rFonts w:ascii="Calibri" w:hAnsi="Calibri" w:cs="Calibri"/>
          <w:sz w:val="22"/>
          <w:szCs w:val="22"/>
        </w:rPr>
        <w:t>ejuízo das sanções previstas no termo de referência</w:t>
      </w:r>
      <w:r w:rsidRPr="00B6586E">
        <w:rPr>
          <w:rFonts w:ascii="Calibri" w:hAnsi="Calibri" w:cs="Calibri"/>
          <w:sz w:val="22"/>
          <w:szCs w:val="22"/>
        </w:rPr>
        <w:t xml:space="preserve">, caso o equipamento se torne inoperante e não seja reparado ou substituído no prazo máximo de </w:t>
      </w:r>
      <w:r w:rsidRPr="00B6586E">
        <w:rPr>
          <w:rFonts w:ascii="Calibri" w:hAnsi="Calibri" w:cs="Calibri"/>
          <w:b/>
          <w:sz w:val="22"/>
          <w:szCs w:val="22"/>
        </w:rPr>
        <w:t>48 (quarenta e oito) horas</w:t>
      </w:r>
      <w:r w:rsidRPr="00B6586E">
        <w:rPr>
          <w:rFonts w:ascii="Calibri" w:hAnsi="Calibri" w:cs="Calibri"/>
          <w:sz w:val="22"/>
          <w:szCs w:val="22"/>
        </w:rPr>
        <w:t xml:space="preserve">, será aplicado desconto proporcional correspondente a </w:t>
      </w:r>
      <w:r w:rsidRPr="00B6586E">
        <w:rPr>
          <w:rFonts w:ascii="Calibri" w:hAnsi="Calibri" w:cs="Calibri"/>
          <w:b/>
          <w:sz w:val="22"/>
          <w:szCs w:val="22"/>
        </w:rPr>
        <w:t>1/30 (um trin</w:t>
      </w:r>
      <w:r w:rsidR="00894D54" w:rsidRPr="00B6586E">
        <w:rPr>
          <w:rFonts w:ascii="Calibri" w:hAnsi="Calibri" w:cs="Calibri"/>
          <w:b/>
          <w:sz w:val="22"/>
          <w:szCs w:val="22"/>
        </w:rPr>
        <w:t>ta avos) do valor mensal da locação</w:t>
      </w:r>
      <w:r w:rsidRPr="00B6586E">
        <w:rPr>
          <w:rFonts w:ascii="Calibri" w:hAnsi="Calibri" w:cs="Calibri"/>
          <w:sz w:val="22"/>
          <w:szCs w:val="22"/>
        </w:rPr>
        <w:t xml:space="preserve"> por dia de atraso, a ser descontado da fatura subsequente, até a efetiva substituição do equipamento.</w:t>
      </w:r>
      <w:r w:rsidR="00D1087B" w:rsidRPr="00B6586E">
        <w:rPr>
          <w:rFonts w:ascii="Calibri" w:hAnsi="Calibri" w:cs="Calibri"/>
          <w:sz w:val="22"/>
          <w:szCs w:val="22"/>
        </w:rPr>
        <w:t xml:space="preserve"> </w:t>
      </w:r>
    </w:p>
    <w:p w:rsidR="00D1087B" w:rsidRPr="00B6586E" w:rsidRDefault="00D1087B" w:rsidP="00551FA0">
      <w:pPr>
        <w:pStyle w:val="Nivel3"/>
        <w:ind w:left="720" w:right="567" w:hanging="153"/>
        <w:rPr>
          <w:rFonts w:ascii="Calibri" w:hAnsi="Calibri" w:cs="Calibri"/>
          <w:sz w:val="22"/>
          <w:szCs w:val="22"/>
        </w:rPr>
      </w:pPr>
      <w:r w:rsidRPr="00B6586E">
        <w:rPr>
          <w:rFonts w:ascii="Calibri" w:hAnsi="Calibri" w:cs="Calibri"/>
          <w:sz w:val="22"/>
          <w:szCs w:val="22"/>
        </w:rPr>
        <w:t>A instalação, configuração e testes de funcionamento deverão ocorrer conforme agendamento prévio com os fiscais do contrato, que deverão acompanhar todo o procedimento.</w:t>
      </w:r>
    </w:p>
    <w:p w:rsidR="00D1087B" w:rsidRPr="00B6586E" w:rsidRDefault="00D1087B" w:rsidP="00551FA0">
      <w:pPr>
        <w:pStyle w:val="Nivel3"/>
        <w:ind w:left="720" w:right="567" w:hanging="153"/>
        <w:rPr>
          <w:rFonts w:ascii="Calibri" w:hAnsi="Calibri" w:cs="Calibri"/>
          <w:sz w:val="22"/>
          <w:szCs w:val="22"/>
        </w:rPr>
      </w:pPr>
      <w:r w:rsidRPr="00B6586E">
        <w:rPr>
          <w:rFonts w:ascii="Calibri" w:hAnsi="Calibri" w:cs="Calibri"/>
          <w:sz w:val="22"/>
          <w:szCs w:val="22"/>
        </w:rPr>
        <w:t>A empresa contratada deverá entregar, montar, instalar e configurar todos os equipamentos e acessó</w:t>
      </w:r>
      <w:r w:rsidR="006F49BE" w:rsidRPr="00B6586E">
        <w:rPr>
          <w:rFonts w:ascii="Calibri" w:hAnsi="Calibri" w:cs="Calibri"/>
          <w:sz w:val="22"/>
          <w:szCs w:val="22"/>
        </w:rPr>
        <w:t>rios, sem ônus adicionais para a</w:t>
      </w:r>
      <w:r w:rsidRPr="00B6586E">
        <w:rPr>
          <w:rFonts w:ascii="Calibri" w:hAnsi="Calibri" w:cs="Calibri"/>
          <w:sz w:val="22"/>
          <w:szCs w:val="22"/>
        </w:rPr>
        <w:t xml:space="preserve"> contratante.</w:t>
      </w:r>
    </w:p>
    <w:p w:rsidR="00D1087B" w:rsidRPr="00B6586E" w:rsidRDefault="00D1087B" w:rsidP="00551FA0">
      <w:pPr>
        <w:pStyle w:val="Nivel3"/>
        <w:ind w:left="720" w:right="567" w:hanging="153"/>
        <w:rPr>
          <w:rFonts w:ascii="Calibri" w:hAnsi="Calibri" w:cs="Calibri"/>
          <w:sz w:val="22"/>
          <w:szCs w:val="22"/>
        </w:rPr>
      </w:pPr>
      <w:r w:rsidRPr="00B6586E">
        <w:rPr>
          <w:rFonts w:ascii="Calibri" w:hAnsi="Calibri" w:cs="Calibri"/>
          <w:sz w:val="22"/>
          <w:szCs w:val="22"/>
        </w:rPr>
        <w:t>A contratada será responsável pela manutenção preventiva e corretiva de todos os equipamentos e sistemas, devendo manter registro</w:t>
      </w:r>
      <w:r w:rsidR="00F33BC2" w:rsidRPr="00B6586E">
        <w:rPr>
          <w:rFonts w:ascii="Calibri" w:hAnsi="Calibri" w:cs="Calibri"/>
          <w:sz w:val="22"/>
          <w:szCs w:val="22"/>
        </w:rPr>
        <w:t>s</w:t>
      </w:r>
      <w:r w:rsidRPr="00B6586E">
        <w:rPr>
          <w:rFonts w:ascii="Calibri" w:hAnsi="Calibri" w:cs="Calibri"/>
          <w:sz w:val="22"/>
          <w:szCs w:val="22"/>
        </w:rPr>
        <w:t xml:space="preserve"> atualizados de acordo com a </w:t>
      </w:r>
      <w:r w:rsidRPr="00B6586E">
        <w:rPr>
          <w:rFonts w:ascii="Calibri" w:hAnsi="Calibri" w:cs="Calibri"/>
          <w:b/>
          <w:sz w:val="22"/>
          <w:szCs w:val="22"/>
        </w:rPr>
        <w:t>RDC n° 63/2011</w:t>
      </w:r>
      <w:r w:rsidRPr="00B6586E">
        <w:rPr>
          <w:rFonts w:ascii="Calibri" w:hAnsi="Calibri" w:cs="Calibri"/>
          <w:sz w:val="22"/>
          <w:szCs w:val="22"/>
        </w:rPr>
        <w:t>.</w:t>
      </w:r>
    </w:p>
    <w:p w:rsidR="00D1087B" w:rsidRPr="00B6586E" w:rsidRDefault="00D1087B" w:rsidP="00551FA0">
      <w:pPr>
        <w:pStyle w:val="Nivel3"/>
        <w:ind w:left="720" w:right="567" w:hanging="153"/>
        <w:rPr>
          <w:rFonts w:ascii="Calibri" w:hAnsi="Calibri" w:cs="Calibri"/>
          <w:sz w:val="22"/>
          <w:szCs w:val="22"/>
        </w:rPr>
      </w:pPr>
      <w:r w:rsidRPr="00B6586E">
        <w:rPr>
          <w:rFonts w:ascii="Calibri" w:hAnsi="Calibri" w:cs="Calibri"/>
          <w:sz w:val="22"/>
          <w:szCs w:val="22"/>
        </w:rPr>
        <w:t>Os equipamentos deverão ser novos ou em perfeitas condições de uso, com garantias plenas de funcionamento.</w:t>
      </w:r>
    </w:p>
    <w:p w:rsidR="00D1087B" w:rsidRPr="00B6586E" w:rsidRDefault="00D1087B"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O equipamento deve possuir registro na ANVISA, estar em conformidade com a RDC n° 665/2022 (ou norma vigente) e atender às normas da ABNT NBR IEC 60601 (segurança elétrica de equipamentos </w:t>
      </w:r>
      <w:r w:rsidR="008A7727" w:rsidRPr="00B6586E">
        <w:rPr>
          <w:rFonts w:ascii="Calibri" w:hAnsi="Calibri" w:cs="Calibri"/>
          <w:sz w:val="22"/>
          <w:szCs w:val="22"/>
        </w:rPr>
        <w:t>médicos). Deverá ainda dispor de Certificado de Conformidade emitido por Organismo de Certificação de Produto acreditado pelo INMETRO, em conformidade com as normas da ABNT. Recomenda-se, sempre que possível, que o fabricante ateste a continuidade da linha de produção, de modo a assegurar a disponibilidade de peças e assistência técnica.</w:t>
      </w:r>
    </w:p>
    <w:p w:rsidR="008A7727" w:rsidRPr="00B6586E" w:rsidRDefault="008A7727" w:rsidP="00551FA0">
      <w:pPr>
        <w:pStyle w:val="Nivel3"/>
        <w:ind w:left="720" w:right="567" w:hanging="153"/>
        <w:rPr>
          <w:rFonts w:ascii="Calibri" w:hAnsi="Calibri" w:cs="Calibri"/>
          <w:sz w:val="22"/>
          <w:szCs w:val="22"/>
        </w:rPr>
      </w:pPr>
      <w:r w:rsidRPr="00B6586E">
        <w:rPr>
          <w:rFonts w:ascii="Calibri" w:hAnsi="Calibri" w:cs="Calibri"/>
          <w:sz w:val="22"/>
          <w:szCs w:val="22"/>
        </w:rPr>
        <w:t>Caberá à contratada fornecer todos os acessórios necessários ao pleno</w:t>
      </w:r>
      <w:r w:rsidR="00B35DF4" w:rsidRPr="00B6586E">
        <w:rPr>
          <w:rFonts w:ascii="Calibri" w:hAnsi="Calibri" w:cs="Calibri"/>
          <w:sz w:val="22"/>
          <w:szCs w:val="22"/>
        </w:rPr>
        <w:t xml:space="preserve"> funcionamento dos equipamentos, incluindo seus acessórios c</w:t>
      </w:r>
      <w:r w:rsidR="00F23287" w:rsidRPr="00B6586E">
        <w:rPr>
          <w:rFonts w:ascii="Calibri" w:hAnsi="Calibri" w:cs="Calibri"/>
          <w:sz w:val="22"/>
          <w:szCs w:val="22"/>
        </w:rPr>
        <w:t>onforme especificado no Termo</w:t>
      </w:r>
      <w:r w:rsidR="00914413" w:rsidRPr="00B6586E">
        <w:rPr>
          <w:rFonts w:ascii="Calibri" w:hAnsi="Calibri" w:cs="Calibri"/>
          <w:sz w:val="22"/>
          <w:szCs w:val="22"/>
        </w:rPr>
        <w:t xml:space="preserve"> de Referência.</w:t>
      </w:r>
    </w:p>
    <w:p w:rsidR="00B35DF4" w:rsidRPr="00B6586E" w:rsidRDefault="00B35DF4" w:rsidP="00551FA0">
      <w:pPr>
        <w:pStyle w:val="Nivel3"/>
        <w:ind w:left="720" w:right="567" w:hanging="153"/>
        <w:rPr>
          <w:rFonts w:ascii="Calibri" w:hAnsi="Calibri" w:cs="Calibri"/>
          <w:sz w:val="22"/>
          <w:szCs w:val="22"/>
        </w:rPr>
      </w:pPr>
      <w:r w:rsidRPr="00B6586E">
        <w:rPr>
          <w:rFonts w:ascii="Calibri" w:hAnsi="Calibri" w:cs="Calibri"/>
          <w:sz w:val="22"/>
          <w:szCs w:val="22"/>
        </w:rPr>
        <w:t>A contratada deverá disponibilizar os equipamentos durante toda a vigência do contrato, prestando assistência técnica e realizando, sem</w:t>
      </w:r>
      <w:r w:rsidR="006F49BE" w:rsidRPr="00B6586E">
        <w:rPr>
          <w:rFonts w:ascii="Calibri" w:hAnsi="Calibri" w:cs="Calibri"/>
          <w:sz w:val="22"/>
          <w:szCs w:val="22"/>
        </w:rPr>
        <w:t xml:space="preserve"> ônus para a c</w:t>
      </w:r>
      <w:r w:rsidRPr="00B6586E">
        <w:rPr>
          <w:rFonts w:ascii="Calibri" w:hAnsi="Calibri" w:cs="Calibri"/>
          <w:sz w:val="22"/>
          <w:szCs w:val="22"/>
        </w:rPr>
        <w:t xml:space="preserve">ontratante, os serviços de manutenção corretiva sempre que necessário. </w:t>
      </w:r>
    </w:p>
    <w:p w:rsidR="00B35DF4" w:rsidRPr="00B6586E" w:rsidRDefault="00B35DF4" w:rsidP="00551FA0">
      <w:pPr>
        <w:pStyle w:val="Nivel3"/>
        <w:ind w:left="720" w:right="567" w:hanging="153"/>
        <w:rPr>
          <w:rFonts w:ascii="Calibri" w:hAnsi="Calibri" w:cs="Calibri"/>
          <w:sz w:val="22"/>
          <w:szCs w:val="22"/>
        </w:rPr>
      </w:pPr>
      <w:r w:rsidRPr="00B6586E">
        <w:rPr>
          <w:rFonts w:ascii="Calibri" w:hAnsi="Calibri" w:cs="Calibri"/>
          <w:sz w:val="22"/>
          <w:szCs w:val="22"/>
        </w:rPr>
        <w:t>Para fins de comunicação oficial, chamados técnicos serão abertos pelo fiscal do contrato ou por servidor designado pelo Hospital da Vida, por meio de e-mail, sistema eletrônico de atendimento, aplicativo de mensagens corporativo ou outro canal formal disponibilizado pela contratada, devendo ser registrado o dia e o horário da solicitação.</w:t>
      </w:r>
    </w:p>
    <w:p w:rsidR="00472DF8" w:rsidRPr="00B6586E" w:rsidRDefault="00472DF8"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A contratada deverá iniciar o atendimento ao chamado técnico no prazo máximo de </w:t>
      </w:r>
      <w:r w:rsidRPr="00B6586E">
        <w:rPr>
          <w:rFonts w:ascii="Calibri" w:hAnsi="Calibri" w:cs="Calibri"/>
          <w:b/>
          <w:sz w:val="22"/>
          <w:szCs w:val="22"/>
        </w:rPr>
        <w:t>24 (vinte e quatro) horas</w:t>
      </w:r>
      <w:r w:rsidRPr="00B6586E">
        <w:rPr>
          <w:rFonts w:ascii="Calibri" w:hAnsi="Calibri" w:cs="Calibri"/>
          <w:sz w:val="22"/>
          <w:szCs w:val="22"/>
        </w:rPr>
        <w:t>, contadas do registro da solicitação. Caso o reparo não seja concluído de forma a restabelecer o pleno funcionamento do equipamento nesse prazo, deverá providenciar sua substituição por outro equipamento equivalente ou superior.</w:t>
      </w:r>
    </w:p>
    <w:p w:rsidR="00472DF8" w:rsidRPr="00B6586E" w:rsidRDefault="00472DF8" w:rsidP="00551FA0">
      <w:pPr>
        <w:pStyle w:val="Nivel3"/>
        <w:ind w:left="720" w:right="567" w:hanging="153"/>
        <w:rPr>
          <w:rFonts w:ascii="Calibri" w:hAnsi="Calibri" w:cs="Calibri"/>
          <w:sz w:val="22"/>
          <w:szCs w:val="22"/>
        </w:rPr>
      </w:pPr>
      <w:r w:rsidRPr="00B6586E">
        <w:rPr>
          <w:rFonts w:ascii="Calibri" w:hAnsi="Calibri" w:cs="Calibri"/>
          <w:sz w:val="22"/>
          <w:szCs w:val="22"/>
        </w:rPr>
        <w:t>A empresa contratada deverá disponibilizar manuais, prospectos e instruções técnicas em língua portuguesa, em formato impresso ou digital.</w:t>
      </w:r>
    </w:p>
    <w:p w:rsidR="00B34D26" w:rsidRPr="00B6586E" w:rsidRDefault="00B34D26" w:rsidP="00551FA0">
      <w:pPr>
        <w:pStyle w:val="Nivel3"/>
        <w:ind w:left="720" w:right="567" w:hanging="153"/>
        <w:rPr>
          <w:rFonts w:ascii="Calibri" w:hAnsi="Calibri" w:cs="Calibri"/>
          <w:sz w:val="22"/>
          <w:szCs w:val="22"/>
        </w:rPr>
      </w:pPr>
      <w:r w:rsidRPr="00B6586E">
        <w:rPr>
          <w:rFonts w:ascii="Calibri" w:hAnsi="Calibri" w:cs="Calibri"/>
          <w:sz w:val="22"/>
          <w:szCs w:val="22"/>
        </w:rPr>
        <w:lastRenderedPageBreak/>
        <w:t>Caso haja necessidade de remoção dos equipamentos, seja durante o contrato ou ao final do contrato, a contratada será responsável exclusivamente pelo recolhimento, embalagem, transporte e conferência, sem quaisquer ônus para a Administração.</w:t>
      </w:r>
    </w:p>
    <w:p w:rsidR="00B34D26" w:rsidRPr="00B6586E" w:rsidRDefault="00B34D26" w:rsidP="00551FA0">
      <w:pPr>
        <w:pStyle w:val="Nivel3"/>
        <w:ind w:left="720" w:right="567" w:hanging="153"/>
        <w:rPr>
          <w:rFonts w:ascii="Calibri" w:hAnsi="Calibri" w:cs="Calibri"/>
          <w:sz w:val="22"/>
          <w:szCs w:val="22"/>
        </w:rPr>
      </w:pPr>
      <w:r w:rsidRPr="00B6586E">
        <w:rPr>
          <w:rFonts w:ascii="Calibri" w:hAnsi="Calibri" w:cs="Calibri"/>
          <w:sz w:val="22"/>
          <w:szCs w:val="22"/>
        </w:rPr>
        <w:t>A contratada deverá fornecer, sempre que solicitados, os certificados de calibração e os relatórios das manutenções preventivas e corretivas.</w:t>
      </w:r>
    </w:p>
    <w:p w:rsidR="00B34D26" w:rsidRPr="00B6586E" w:rsidRDefault="00B34D26"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A contratada deverá promover, sem custos adicionais, treinamento inicial aos profissionais </w:t>
      </w:r>
      <w:r w:rsidR="00347112" w:rsidRPr="00B6586E">
        <w:rPr>
          <w:rFonts w:ascii="Calibri" w:hAnsi="Calibri" w:cs="Calibri"/>
          <w:sz w:val="22"/>
          <w:szCs w:val="22"/>
        </w:rPr>
        <w:t>de saúde designados pela FUNSAUD</w:t>
      </w:r>
      <w:r w:rsidRPr="00B6586E">
        <w:rPr>
          <w:rFonts w:ascii="Calibri" w:hAnsi="Calibri" w:cs="Calibri"/>
          <w:sz w:val="22"/>
          <w:szCs w:val="22"/>
        </w:rPr>
        <w:t>, com instruções sobre operação, biossegurança e cuidados preventivos</w:t>
      </w:r>
      <w:r w:rsidR="00A90BF1" w:rsidRPr="00B6586E">
        <w:rPr>
          <w:rFonts w:ascii="Calibri" w:hAnsi="Calibri" w:cs="Calibri"/>
          <w:sz w:val="22"/>
          <w:szCs w:val="22"/>
        </w:rPr>
        <w:t xml:space="preserve"> no manuseio do equipamento, devendo ainda disponibilizar material de apoio, inclusive vídeo instrucional com orientações sobre a utilização básica do mesmo.</w:t>
      </w:r>
    </w:p>
    <w:p w:rsidR="00A90BF1" w:rsidRPr="00B6586E" w:rsidRDefault="00A90BF1" w:rsidP="00551FA0">
      <w:pPr>
        <w:pStyle w:val="Nivel3"/>
        <w:ind w:left="720" w:right="567" w:hanging="153"/>
        <w:rPr>
          <w:rFonts w:ascii="Calibri" w:hAnsi="Calibri" w:cs="Calibri"/>
          <w:sz w:val="22"/>
          <w:szCs w:val="22"/>
        </w:rPr>
      </w:pPr>
      <w:r w:rsidRPr="00B6586E">
        <w:rPr>
          <w:rFonts w:ascii="Calibri" w:hAnsi="Calibri" w:cs="Calibri"/>
          <w:sz w:val="22"/>
          <w:szCs w:val="22"/>
        </w:rPr>
        <w:t>Durante a manutenção dos equipamentos que constituem o objeto da contratação, a empresa contrat</w:t>
      </w:r>
      <w:r w:rsidR="00347112" w:rsidRPr="00B6586E">
        <w:rPr>
          <w:rFonts w:ascii="Calibri" w:hAnsi="Calibri" w:cs="Calibri"/>
          <w:sz w:val="22"/>
          <w:szCs w:val="22"/>
        </w:rPr>
        <w:t xml:space="preserve">ada deverá disponibilizar um </w:t>
      </w:r>
      <w:proofErr w:type="spellStart"/>
      <w:r w:rsidR="00347112" w:rsidRPr="00B6586E">
        <w:rPr>
          <w:rFonts w:ascii="Calibri" w:hAnsi="Calibri" w:cs="Calibri"/>
          <w:sz w:val="22"/>
          <w:szCs w:val="22"/>
        </w:rPr>
        <w:t>cra</w:t>
      </w:r>
      <w:r w:rsidRPr="00B6586E">
        <w:rPr>
          <w:rFonts w:ascii="Calibri" w:hAnsi="Calibri" w:cs="Calibri"/>
          <w:sz w:val="22"/>
          <w:szCs w:val="22"/>
        </w:rPr>
        <w:t>niótomo</w:t>
      </w:r>
      <w:proofErr w:type="spellEnd"/>
      <w:r w:rsidRPr="00B6586E">
        <w:rPr>
          <w:rFonts w:ascii="Calibri" w:hAnsi="Calibri" w:cs="Calibri"/>
          <w:sz w:val="22"/>
          <w:szCs w:val="22"/>
        </w:rPr>
        <w:t xml:space="preserve"> elétrico de alta rotação adicional, a fim de evitar a paralisação das atividades. </w:t>
      </w:r>
    </w:p>
    <w:p w:rsidR="009C1629" w:rsidRPr="00B6586E" w:rsidRDefault="00856131" w:rsidP="00551FA0">
      <w:pPr>
        <w:pStyle w:val="Nivel2"/>
        <w:ind w:left="720" w:right="567" w:hanging="153"/>
        <w:rPr>
          <w:rFonts w:ascii="Calibri" w:hAnsi="Calibri" w:cs="Calibri"/>
          <w:b/>
          <w:sz w:val="22"/>
          <w:szCs w:val="22"/>
        </w:rPr>
      </w:pPr>
      <w:r w:rsidRPr="00B6586E">
        <w:rPr>
          <w:rFonts w:ascii="Calibri" w:hAnsi="Calibri" w:cs="Calibri"/>
          <w:b/>
          <w:sz w:val="22"/>
          <w:szCs w:val="22"/>
        </w:rPr>
        <w:t>Da M</w:t>
      </w:r>
      <w:r w:rsidR="00A90BF1" w:rsidRPr="00B6586E">
        <w:rPr>
          <w:rFonts w:ascii="Calibri" w:hAnsi="Calibri" w:cs="Calibri"/>
          <w:b/>
          <w:sz w:val="22"/>
          <w:szCs w:val="22"/>
        </w:rPr>
        <w:t>anutenção Preventiva e Corretiva:</w:t>
      </w:r>
    </w:p>
    <w:p w:rsidR="009C1629" w:rsidRPr="00B6586E" w:rsidRDefault="00A90BF1" w:rsidP="00551FA0">
      <w:pPr>
        <w:pStyle w:val="Nivel3"/>
        <w:ind w:left="720" w:right="567" w:hanging="153"/>
        <w:rPr>
          <w:rFonts w:ascii="Calibri" w:hAnsi="Calibri" w:cs="Calibri"/>
          <w:sz w:val="22"/>
          <w:szCs w:val="22"/>
        </w:rPr>
      </w:pPr>
      <w:r w:rsidRPr="00B6586E">
        <w:rPr>
          <w:rFonts w:ascii="Calibri" w:hAnsi="Calibri" w:cs="Calibri"/>
          <w:sz w:val="22"/>
          <w:szCs w:val="22"/>
        </w:rPr>
        <w:t>A</w:t>
      </w:r>
      <w:r w:rsidR="004B7B2D" w:rsidRPr="00B6586E">
        <w:rPr>
          <w:rFonts w:ascii="Calibri" w:hAnsi="Calibri" w:cs="Calibri"/>
          <w:sz w:val="22"/>
          <w:szCs w:val="22"/>
        </w:rPr>
        <w:t xml:space="preserve"> contratada deverá realizar assistência técnica gratuita no equipamento locado, sendo manutenção preventiva, corretiva e calibração durante toda a vigência contratual, bem como </w:t>
      </w:r>
      <w:r w:rsidR="008F7B4D" w:rsidRPr="00B6586E">
        <w:rPr>
          <w:rFonts w:ascii="Calibri" w:hAnsi="Calibri" w:cs="Calibri"/>
          <w:b/>
          <w:sz w:val="22"/>
          <w:szCs w:val="22"/>
        </w:rPr>
        <w:t>não</w:t>
      </w:r>
      <w:r w:rsidR="004B7B2D" w:rsidRPr="00B6586E">
        <w:rPr>
          <w:rFonts w:ascii="Calibri" w:hAnsi="Calibri" w:cs="Calibri"/>
          <w:sz w:val="22"/>
          <w:szCs w:val="22"/>
        </w:rPr>
        <w:t xml:space="preserve"> poderá ser cobrada visita técnica referente à manutenção do aparelho locado;</w:t>
      </w:r>
    </w:p>
    <w:p w:rsidR="009C1629" w:rsidRPr="00B6586E" w:rsidRDefault="009C1629"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Os </w:t>
      </w:r>
      <w:r w:rsidR="004B7B2D" w:rsidRPr="00B6586E">
        <w:rPr>
          <w:rFonts w:ascii="Calibri" w:hAnsi="Calibri" w:cs="Calibri"/>
          <w:sz w:val="22"/>
          <w:szCs w:val="22"/>
        </w:rPr>
        <w:t>chamados técnicos para manutenção preventiva, corretiva ou calibração serão realizados pela contratante, devendo a contratada disponibilizar sistema de abertura de chamados com registro de data e horário, além da emissão de número de protocolo</w:t>
      </w:r>
      <w:r w:rsidR="00F375EF" w:rsidRPr="00B6586E">
        <w:rPr>
          <w:rFonts w:ascii="Calibri" w:hAnsi="Calibri" w:cs="Calibri"/>
          <w:sz w:val="22"/>
          <w:szCs w:val="22"/>
        </w:rPr>
        <w:t>, que deverá funcionar 24 (vinte e quatro) horas por dia, 7 (sete) dias por semana.</w:t>
      </w:r>
    </w:p>
    <w:p w:rsidR="009C1629" w:rsidRPr="00B6586E" w:rsidRDefault="00F375EF"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No ato da entrega do equipamento, o cronograma anual de manutenção preventiva deverá ser disponibilizado e cumprido no decorrer da vigência contratual com o objetivo de manter o equipamento em pleno funcionamento conforme determina o fabricante, bem como minimizar o tempo de equipamento fora de operacionalização; </w:t>
      </w:r>
    </w:p>
    <w:p w:rsidR="009C1629" w:rsidRPr="00B6586E" w:rsidRDefault="00F375EF" w:rsidP="00551FA0">
      <w:pPr>
        <w:pStyle w:val="Nivel3"/>
        <w:ind w:left="720" w:right="567" w:hanging="153"/>
        <w:rPr>
          <w:rFonts w:ascii="Calibri" w:hAnsi="Calibri" w:cs="Calibri"/>
          <w:sz w:val="22"/>
          <w:szCs w:val="22"/>
        </w:rPr>
      </w:pPr>
      <w:r w:rsidRPr="00B6586E">
        <w:rPr>
          <w:rFonts w:ascii="Calibri" w:hAnsi="Calibri" w:cs="Calibri"/>
          <w:sz w:val="22"/>
          <w:szCs w:val="22"/>
        </w:rPr>
        <w:t>A contratada deverá efetuar manutenção preventiva e corretiva do equipamento locado, inclusive fornecimento e substituição de peças</w:t>
      </w:r>
      <w:r w:rsidR="00021087" w:rsidRPr="00B6586E">
        <w:rPr>
          <w:rFonts w:ascii="Calibri" w:hAnsi="Calibri" w:cs="Calibri"/>
          <w:sz w:val="22"/>
          <w:szCs w:val="22"/>
        </w:rPr>
        <w:t>, sem qualquer ônus à contratante, ressalvados os casos em que seja verificada a má utilização dos equipamentos pela contratante, mediante laudo emitido, hipótese na qual caberá à contratada custear somente as peças;</w:t>
      </w:r>
    </w:p>
    <w:p w:rsidR="00021087" w:rsidRPr="00B6586E" w:rsidRDefault="00021087" w:rsidP="00CE541F">
      <w:pPr>
        <w:pStyle w:val="Nivel3"/>
        <w:ind w:left="567" w:right="566"/>
        <w:rPr>
          <w:rFonts w:ascii="Calibri" w:hAnsi="Calibri" w:cs="Calibri"/>
          <w:sz w:val="22"/>
          <w:szCs w:val="22"/>
        </w:rPr>
      </w:pPr>
      <w:r w:rsidRPr="00B6586E">
        <w:rPr>
          <w:rFonts w:ascii="Calibri" w:hAnsi="Calibri" w:cs="Calibri"/>
          <w:sz w:val="22"/>
          <w:szCs w:val="22"/>
        </w:rPr>
        <w:t>A apresentação de orçamento pela contratada não implic</w:t>
      </w:r>
      <w:r w:rsidR="00CE541F" w:rsidRPr="00B6586E">
        <w:rPr>
          <w:rFonts w:ascii="Calibri" w:hAnsi="Calibri" w:cs="Calibri"/>
          <w:sz w:val="22"/>
          <w:szCs w:val="22"/>
        </w:rPr>
        <w:t xml:space="preserve">ará em obrigação automática de aquisição ou de </w:t>
      </w:r>
      <w:r w:rsidR="00CE541F" w:rsidRPr="00B6586E">
        <w:rPr>
          <w:rFonts w:ascii="Calibri" w:eastAsia="Times New Roman" w:hAnsi="Calibri" w:cs="Calibri"/>
          <w:sz w:val="22"/>
          <w:szCs w:val="22"/>
          <w:lang w:eastAsia="zh-CN"/>
        </w:rPr>
        <w:t>custeio das peças ou componentes pela contratante, dependendo de prévia autorização administrativa.</w:t>
      </w:r>
    </w:p>
    <w:p w:rsidR="00CE541F" w:rsidRPr="00B6586E" w:rsidRDefault="00CE541F" w:rsidP="00CE541F">
      <w:pPr>
        <w:pStyle w:val="Nivel3"/>
        <w:ind w:left="567" w:right="566"/>
        <w:rPr>
          <w:rFonts w:ascii="Calibri" w:hAnsi="Calibri" w:cs="Calibri"/>
          <w:sz w:val="22"/>
          <w:szCs w:val="22"/>
        </w:rPr>
      </w:pPr>
      <w:r w:rsidRPr="00B6586E">
        <w:rPr>
          <w:rFonts w:ascii="Calibri" w:hAnsi="Calibri" w:cs="Calibri"/>
          <w:sz w:val="22"/>
          <w:szCs w:val="22"/>
        </w:rPr>
        <w:t xml:space="preserve">Em qualquer hipótese de substituição de peças ou componentes, caberá à contratada </w:t>
      </w:r>
      <w:proofErr w:type="spellStart"/>
      <w:r w:rsidRPr="00B6586E">
        <w:rPr>
          <w:rFonts w:ascii="Calibri" w:hAnsi="Calibri" w:cs="Calibri"/>
          <w:sz w:val="22"/>
          <w:szCs w:val="22"/>
        </w:rPr>
        <w:t>fornecer</w:t>
      </w:r>
      <w:proofErr w:type="spellEnd"/>
      <w:r w:rsidRPr="00B6586E">
        <w:rPr>
          <w:rFonts w:ascii="Calibri" w:hAnsi="Calibri" w:cs="Calibri"/>
          <w:sz w:val="22"/>
          <w:szCs w:val="22"/>
        </w:rPr>
        <w:t xml:space="preserve"> toda a mão de obra necessária à execução do serviço, sem qualquer ônus adicional à contratante.</w:t>
      </w:r>
    </w:p>
    <w:p w:rsidR="006465C5" w:rsidRPr="00B6586E" w:rsidRDefault="006465C5"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A empresa contratada prestará assistência técnica preventiva e corretiva no equipamento locado, de acordo com as recomendações do manual do fabricante, independentemente de solicitação da contratante, emitindo laudos que comprovem a visita técnica efetivada, bem como os reparos ou substituições realizados, de forma a assegurar qualidade e eficiência dos procedimentos neurocirúrgicos realizados, durante todo o </w:t>
      </w:r>
      <w:r w:rsidR="009F0DD6" w:rsidRPr="00B6586E">
        <w:rPr>
          <w:rFonts w:ascii="Calibri" w:hAnsi="Calibri" w:cs="Calibri"/>
          <w:sz w:val="22"/>
          <w:szCs w:val="22"/>
        </w:rPr>
        <w:t>período de vigência do contrato;</w:t>
      </w:r>
    </w:p>
    <w:p w:rsidR="009679AA" w:rsidRPr="00B6586E" w:rsidRDefault="009679AA" w:rsidP="00551FA0">
      <w:pPr>
        <w:pStyle w:val="Nivel3"/>
        <w:ind w:left="720" w:right="567" w:hanging="153"/>
        <w:rPr>
          <w:rFonts w:ascii="Calibri" w:hAnsi="Calibri" w:cs="Calibri"/>
          <w:sz w:val="22"/>
          <w:szCs w:val="22"/>
        </w:rPr>
      </w:pPr>
      <w:r w:rsidRPr="00B6586E">
        <w:rPr>
          <w:rFonts w:ascii="Calibri" w:hAnsi="Calibri" w:cs="Calibri"/>
          <w:sz w:val="22"/>
          <w:szCs w:val="22"/>
        </w:rPr>
        <w:t>A assistência técnica preventiva obedecerá ao prazo mínimo estabelecido pelo fabricante do equipamento e deverá ser agenda</w:t>
      </w:r>
      <w:r w:rsidR="00914413" w:rsidRPr="00B6586E">
        <w:rPr>
          <w:rFonts w:ascii="Calibri" w:hAnsi="Calibri" w:cs="Calibri"/>
          <w:sz w:val="22"/>
          <w:szCs w:val="22"/>
        </w:rPr>
        <w:t>da</w:t>
      </w:r>
      <w:r w:rsidRPr="00B6586E">
        <w:rPr>
          <w:rFonts w:ascii="Calibri" w:hAnsi="Calibri" w:cs="Calibri"/>
          <w:sz w:val="22"/>
          <w:szCs w:val="22"/>
        </w:rPr>
        <w:t xml:space="preserve"> com antecedência mínima de 72 horas;</w:t>
      </w:r>
    </w:p>
    <w:p w:rsidR="009679AA" w:rsidRPr="00B6586E" w:rsidRDefault="009679AA"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Caso o equipamento pare de funcionar por problemas técnicos ou qualquer outro que inviabilize seu funcionamento, o prazo de atendimento da demanda será de até 24 (vinte e quatro) horas, e o conserto efetivo deverá ser efetuado em até 48 (quarenta e oito) horas, contadas em ambos os casos da abertura do chamado, salvo comprovação de impossibilidade, reconhecida pela contratante. Hipótese em que deverá ser substituído nos termos do subitem </w:t>
      </w:r>
      <w:r w:rsidR="00914413" w:rsidRPr="00B6586E">
        <w:rPr>
          <w:rFonts w:ascii="Calibri" w:hAnsi="Calibri" w:cs="Calibri"/>
          <w:sz w:val="22"/>
          <w:szCs w:val="22"/>
        </w:rPr>
        <w:t>3</w:t>
      </w:r>
      <w:r w:rsidR="009F0DD6" w:rsidRPr="00B6586E">
        <w:rPr>
          <w:rFonts w:ascii="Calibri" w:hAnsi="Calibri" w:cs="Calibri"/>
          <w:sz w:val="22"/>
          <w:szCs w:val="22"/>
        </w:rPr>
        <w:t>.3.12;</w:t>
      </w:r>
    </w:p>
    <w:p w:rsidR="009679AA" w:rsidRPr="00B6586E" w:rsidRDefault="009679AA" w:rsidP="00551FA0">
      <w:pPr>
        <w:pStyle w:val="Nivel3"/>
        <w:ind w:left="720" w:right="567" w:hanging="153"/>
        <w:rPr>
          <w:rFonts w:ascii="Calibri" w:hAnsi="Calibri" w:cs="Calibri"/>
          <w:sz w:val="22"/>
          <w:szCs w:val="22"/>
        </w:rPr>
      </w:pPr>
      <w:r w:rsidRPr="00B6586E">
        <w:rPr>
          <w:rFonts w:ascii="Calibri" w:hAnsi="Calibri" w:cs="Calibri"/>
          <w:sz w:val="22"/>
          <w:szCs w:val="22"/>
        </w:rPr>
        <w:t>Todo e qualquer serviço a ser realizado fora do horário</w:t>
      </w:r>
      <w:r w:rsidR="00DB3BB8" w:rsidRPr="00B6586E">
        <w:rPr>
          <w:rFonts w:ascii="Calibri" w:hAnsi="Calibri" w:cs="Calibri"/>
          <w:sz w:val="22"/>
          <w:szCs w:val="22"/>
        </w:rPr>
        <w:t xml:space="preserve"> de trabalho deverá ser programado e autorizado </w:t>
      </w:r>
      <w:r w:rsidR="00581939" w:rsidRPr="00B6586E">
        <w:rPr>
          <w:rFonts w:ascii="Calibri" w:hAnsi="Calibri" w:cs="Calibri"/>
          <w:sz w:val="22"/>
          <w:szCs w:val="22"/>
        </w:rPr>
        <w:t>em conjunto com os responsáveis pelo</w:t>
      </w:r>
      <w:r w:rsidR="00DB3BB8" w:rsidRPr="00B6586E">
        <w:rPr>
          <w:rFonts w:ascii="Calibri" w:hAnsi="Calibri" w:cs="Calibri"/>
          <w:sz w:val="22"/>
          <w:szCs w:val="22"/>
        </w:rPr>
        <w:t xml:space="preserve"> Centro Cirúrgico</w:t>
      </w:r>
      <w:r w:rsidR="00581939" w:rsidRPr="00B6586E">
        <w:rPr>
          <w:rFonts w:ascii="Calibri" w:hAnsi="Calibri" w:cs="Calibri"/>
          <w:sz w:val="22"/>
          <w:szCs w:val="22"/>
        </w:rPr>
        <w:t xml:space="preserve"> do Hospital da Vida</w:t>
      </w:r>
      <w:r w:rsidR="009F0DD6" w:rsidRPr="00B6586E">
        <w:rPr>
          <w:rFonts w:ascii="Calibri" w:hAnsi="Calibri" w:cs="Calibri"/>
          <w:sz w:val="22"/>
          <w:szCs w:val="22"/>
        </w:rPr>
        <w:t>;</w:t>
      </w:r>
    </w:p>
    <w:p w:rsidR="00DB3BB8" w:rsidRPr="00B6586E" w:rsidRDefault="00DB3BB8"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A assistência técnica deverá ocorrer no local onde estiver instalado o equipamento. Caso não seja possível, a remoção do equipamento se dará sem qualquer ônus para a contratante, mediante substituição do equipamento </w:t>
      </w:r>
      <w:r w:rsidR="00494719" w:rsidRPr="00B6586E">
        <w:rPr>
          <w:rFonts w:ascii="Calibri" w:hAnsi="Calibri" w:cs="Calibri"/>
          <w:sz w:val="22"/>
          <w:szCs w:val="22"/>
        </w:rPr>
        <w:t>por outro equivalente ou de melhor qualidade durante o período de cons</w:t>
      </w:r>
      <w:r w:rsidR="009F0DD6" w:rsidRPr="00B6586E">
        <w:rPr>
          <w:rFonts w:ascii="Calibri" w:hAnsi="Calibri" w:cs="Calibri"/>
          <w:sz w:val="22"/>
          <w:szCs w:val="22"/>
        </w:rPr>
        <w:t>erto do equipamento substituído;</w:t>
      </w:r>
    </w:p>
    <w:p w:rsidR="00494719" w:rsidRPr="00B6586E" w:rsidRDefault="00494719" w:rsidP="00551FA0">
      <w:pPr>
        <w:pStyle w:val="Nivel3"/>
        <w:ind w:left="720" w:right="567" w:hanging="153"/>
        <w:rPr>
          <w:rFonts w:ascii="Calibri" w:hAnsi="Calibri" w:cs="Calibri"/>
          <w:sz w:val="22"/>
          <w:szCs w:val="22"/>
        </w:rPr>
      </w:pPr>
      <w:r w:rsidRPr="00B6586E">
        <w:rPr>
          <w:rFonts w:ascii="Calibri" w:hAnsi="Calibri" w:cs="Calibri"/>
          <w:sz w:val="22"/>
          <w:szCs w:val="22"/>
        </w:rPr>
        <w:t>A empresa contratada deverá entregar os relatórios de serviços de manutenção preventiva/calibração dos equipamentos informando a</w:t>
      </w:r>
      <w:r w:rsidR="009F0DD6" w:rsidRPr="00B6586E">
        <w:rPr>
          <w:rFonts w:ascii="Calibri" w:hAnsi="Calibri" w:cs="Calibri"/>
          <w:sz w:val="22"/>
          <w:szCs w:val="22"/>
        </w:rPr>
        <w:t xml:space="preserve"> descrição do serviço realizado;</w:t>
      </w:r>
    </w:p>
    <w:p w:rsidR="00494719" w:rsidRPr="00B6586E" w:rsidRDefault="00494719"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Quando for necessária a substituição de peças </w:t>
      </w:r>
      <w:r w:rsidR="00326A00" w:rsidRPr="00B6586E">
        <w:rPr>
          <w:rFonts w:ascii="Calibri" w:hAnsi="Calibri" w:cs="Calibri"/>
          <w:sz w:val="22"/>
          <w:szCs w:val="22"/>
        </w:rPr>
        <w:t xml:space="preserve">desgastadas ou peças </w:t>
      </w:r>
      <w:r w:rsidRPr="00B6586E">
        <w:rPr>
          <w:rFonts w:ascii="Calibri" w:hAnsi="Calibri" w:cs="Calibri"/>
          <w:sz w:val="22"/>
          <w:szCs w:val="22"/>
        </w:rPr>
        <w:t>que apresenta</w:t>
      </w:r>
      <w:r w:rsidR="00326A00" w:rsidRPr="00B6586E">
        <w:rPr>
          <w:rFonts w:ascii="Calibri" w:hAnsi="Calibri" w:cs="Calibri"/>
          <w:sz w:val="22"/>
          <w:szCs w:val="22"/>
        </w:rPr>
        <w:t>rem</w:t>
      </w:r>
      <w:r w:rsidRPr="00B6586E">
        <w:rPr>
          <w:rFonts w:ascii="Calibri" w:hAnsi="Calibri" w:cs="Calibri"/>
          <w:sz w:val="22"/>
          <w:szCs w:val="22"/>
        </w:rPr>
        <w:t xml:space="preserve"> defeito que inviabilize total ou parcialmente o funcionamento do equipamento, essas subs</w:t>
      </w:r>
      <w:r w:rsidR="00C13E59" w:rsidRPr="00B6586E">
        <w:rPr>
          <w:rFonts w:ascii="Calibri" w:hAnsi="Calibri" w:cs="Calibri"/>
          <w:sz w:val="22"/>
          <w:szCs w:val="22"/>
        </w:rPr>
        <w:t xml:space="preserve">tituições/trocas deverão ficar </w:t>
      </w:r>
      <w:r w:rsidRPr="00B6586E">
        <w:rPr>
          <w:rFonts w:ascii="Calibri" w:hAnsi="Calibri" w:cs="Calibri"/>
          <w:sz w:val="22"/>
          <w:szCs w:val="22"/>
        </w:rPr>
        <w:t>integr</w:t>
      </w:r>
      <w:r w:rsidR="009F0DD6" w:rsidRPr="00B6586E">
        <w:rPr>
          <w:rFonts w:ascii="Calibri" w:hAnsi="Calibri" w:cs="Calibri"/>
          <w:sz w:val="22"/>
          <w:szCs w:val="22"/>
        </w:rPr>
        <w:t>almente por conta da contratada;</w:t>
      </w:r>
    </w:p>
    <w:p w:rsidR="00326A00" w:rsidRPr="00B6586E" w:rsidRDefault="00326A00" w:rsidP="00551FA0">
      <w:pPr>
        <w:pStyle w:val="Nivel3"/>
        <w:ind w:left="720" w:right="567" w:hanging="153"/>
        <w:rPr>
          <w:rFonts w:ascii="Calibri" w:hAnsi="Calibri" w:cs="Calibri"/>
          <w:sz w:val="22"/>
          <w:szCs w:val="22"/>
        </w:rPr>
      </w:pPr>
      <w:r w:rsidRPr="00B6586E">
        <w:rPr>
          <w:rFonts w:ascii="Calibri" w:hAnsi="Calibri" w:cs="Calibri"/>
          <w:sz w:val="22"/>
          <w:szCs w:val="22"/>
        </w:rPr>
        <w:t>Após cada intervenção técnica, a contratada deverá fornecer o respectivo laudo técnico, no qual serão descritos os procedimentos realizados no equipamento, bem como toda e qualquer informação</w:t>
      </w:r>
      <w:r w:rsidR="009F0DD6" w:rsidRPr="00B6586E">
        <w:rPr>
          <w:rFonts w:ascii="Calibri" w:hAnsi="Calibri" w:cs="Calibri"/>
          <w:sz w:val="22"/>
          <w:szCs w:val="22"/>
        </w:rPr>
        <w:t xml:space="preserve"> que se fizer útil e necessária;</w:t>
      </w:r>
    </w:p>
    <w:p w:rsidR="00326A00" w:rsidRPr="00B6586E" w:rsidRDefault="00326A00" w:rsidP="00551FA0">
      <w:pPr>
        <w:pStyle w:val="Nivel3"/>
        <w:ind w:left="720" w:right="567" w:hanging="153"/>
        <w:rPr>
          <w:rFonts w:ascii="Calibri" w:hAnsi="Calibri" w:cs="Calibri"/>
          <w:sz w:val="22"/>
          <w:szCs w:val="22"/>
        </w:rPr>
      </w:pPr>
      <w:r w:rsidRPr="00B6586E">
        <w:rPr>
          <w:rFonts w:ascii="Calibri" w:hAnsi="Calibri" w:cs="Calibri"/>
          <w:sz w:val="22"/>
          <w:szCs w:val="22"/>
        </w:rPr>
        <w:t>O serviço de assistência técnica</w:t>
      </w:r>
      <w:r w:rsidR="00F94011" w:rsidRPr="00B6586E">
        <w:rPr>
          <w:rFonts w:ascii="Calibri" w:hAnsi="Calibri" w:cs="Calibri"/>
          <w:sz w:val="22"/>
          <w:szCs w:val="22"/>
        </w:rPr>
        <w:t>, aqui entendido como a manutenção corretiva dos equipamentos, deverá ser executado diretamente pela empresa contratada, não podendo essa parte da execução contr</w:t>
      </w:r>
      <w:r w:rsidR="009F0DD6" w:rsidRPr="00B6586E">
        <w:rPr>
          <w:rFonts w:ascii="Calibri" w:hAnsi="Calibri" w:cs="Calibri"/>
          <w:sz w:val="22"/>
          <w:szCs w:val="22"/>
        </w:rPr>
        <w:t>atual ser atribuída a terceiros;</w:t>
      </w:r>
    </w:p>
    <w:p w:rsidR="00F94011" w:rsidRPr="00B6586E" w:rsidRDefault="00F94011" w:rsidP="00551FA0">
      <w:pPr>
        <w:pStyle w:val="Nivel3"/>
        <w:ind w:left="720" w:right="567" w:hanging="153"/>
        <w:rPr>
          <w:rFonts w:ascii="Calibri" w:hAnsi="Calibri" w:cs="Calibri"/>
          <w:sz w:val="22"/>
          <w:szCs w:val="22"/>
        </w:rPr>
      </w:pPr>
      <w:r w:rsidRPr="00B6586E">
        <w:rPr>
          <w:rFonts w:ascii="Calibri" w:hAnsi="Calibri" w:cs="Calibri"/>
          <w:sz w:val="22"/>
          <w:szCs w:val="22"/>
        </w:rPr>
        <w:t>A contratante fica, desde já, ciente de que será realizada pela contratada, 30 (trinta) dias antes do término do contrato, uma revisão geral no equipamento locado, sem custos.</w:t>
      </w:r>
    </w:p>
    <w:p w:rsidR="00F94011" w:rsidRPr="00B6586E" w:rsidRDefault="00F94011"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A empresa contratada deverá afixar em cada equipamento etiqueta personalizada de identificação dos serviços de calibração e manutenção preventiva, contendo, no mínimo, as seguintes informações: </w:t>
      </w:r>
    </w:p>
    <w:p w:rsidR="00F94011" w:rsidRPr="00B6586E" w:rsidRDefault="00F94011" w:rsidP="00551FA0">
      <w:pPr>
        <w:pStyle w:val="Nivel3"/>
        <w:numPr>
          <w:ilvl w:val="0"/>
          <w:numId w:val="19"/>
        </w:numPr>
        <w:ind w:left="720" w:right="567" w:hanging="153"/>
        <w:rPr>
          <w:rFonts w:ascii="Calibri" w:hAnsi="Calibri" w:cs="Calibri"/>
          <w:sz w:val="22"/>
          <w:szCs w:val="22"/>
        </w:rPr>
      </w:pPr>
      <w:r w:rsidRPr="00B6586E">
        <w:rPr>
          <w:rFonts w:ascii="Calibri" w:hAnsi="Calibri" w:cs="Calibri"/>
          <w:sz w:val="22"/>
          <w:szCs w:val="22"/>
        </w:rPr>
        <w:t xml:space="preserve">Tipo de serviço; </w:t>
      </w:r>
    </w:p>
    <w:p w:rsidR="00F94011" w:rsidRPr="00B6586E" w:rsidRDefault="00F94011" w:rsidP="00551FA0">
      <w:pPr>
        <w:pStyle w:val="Nivel3"/>
        <w:numPr>
          <w:ilvl w:val="0"/>
          <w:numId w:val="19"/>
        </w:numPr>
        <w:ind w:left="720" w:right="567" w:hanging="153"/>
        <w:rPr>
          <w:rFonts w:ascii="Calibri" w:hAnsi="Calibri" w:cs="Calibri"/>
          <w:sz w:val="22"/>
          <w:szCs w:val="22"/>
        </w:rPr>
      </w:pPr>
      <w:r w:rsidRPr="00B6586E">
        <w:rPr>
          <w:rFonts w:ascii="Calibri" w:hAnsi="Calibri" w:cs="Calibri"/>
          <w:sz w:val="22"/>
          <w:szCs w:val="22"/>
        </w:rPr>
        <w:t>Data da execução;</w:t>
      </w:r>
    </w:p>
    <w:p w:rsidR="00F94011" w:rsidRPr="00B6586E" w:rsidRDefault="00F94011" w:rsidP="00551FA0">
      <w:pPr>
        <w:pStyle w:val="Nivel3"/>
        <w:numPr>
          <w:ilvl w:val="0"/>
          <w:numId w:val="19"/>
        </w:numPr>
        <w:ind w:left="720" w:right="567" w:hanging="153"/>
        <w:rPr>
          <w:rFonts w:ascii="Calibri" w:hAnsi="Calibri" w:cs="Calibri"/>
          <w:sz w:val="22"/>
          <w:szCs w:val="22"/>
        </w:rPr>
      </w:pPr>
      <w:r w:rsidRPr="00B6586E">
        <w:rPr>
          <w:rFonts w:ascii="Calibri" w:hAnsi="Calibri" w:cs="Calibri"/>
          <w:sz w:val="22"/>
          <w:szCs w:val="22"/>
        </w:rPr>
        <w:t>Identificação do profissional (nome) e da empresa que executou o serviço;</w:t>
      </w:r>
    </w:p>
    <w:p w:rsidR="00F94011" w:rsidRPr="00B6586E" w:rsidRDefault="00F94011" w:rsidP="00551FA0">
      <w:pPr>
        <w:pStyle w:val="Nivel3"/>
        <w:numPr>
          <w:ilvl w:val="0"/>
          <w:numId w:val="19"/>
        </w:numPr>
        <w:ind w:left="720" w:right="567" w:hanging="153"/>
        <w:rPr>
          <w:rFonts w:ascii="Calibri" w:hAnsi="Calibri" w:cs="Calibri"/>
          <w:sz w:val="22"/>
          <w:szCs w:val="22"/>
        </w:rPr>
      </w:pPr>
      <w:r w:rsidRPr="00B6586E">
        <w:rPr>
          <w:rFonts w:ascii="Calibri" w:hAnsi="Calibri" w:cs="Calibri"/>
          <w:sz w:val="22"/>
          <w:szCs w:val="22"/>
        </w:rPr>
        <w:t>Identificação do equipamento (fabricante, modelo, número de série ou patrimônio);</w:t>
      </w:r>
    </w:p>
    <w:p w:rsidR="00F94011" w:rsidRPr="00B6586E" w:rsidRDefault="00F94011" w:rsidP="00551FA0">
      <w:pPr>
        <w:pStyle w:val="Nivel3"/>
        <w:numPr>
          <w:ilvl w:val="0"/>
          <w:numId w:val="19"/>
        </w:numPr>
        <w:ind w:left="720" w:right="567" w:hanging="153"/>
        <w:rPr>
          <w:rFonts w:ascii="Calibri" w:hAnsi="Calibri" w:cs="Calibri"/>
          <w:sz w:val="22"/>
          <w:szCs w:val="22"/>
        </w:rPr>
      </w:pPr>
      <w:r w:rsidRPr="00B6586E">
        <w:rPr>
          <w:rFonts w:ascii="Calibri" w:hAnsi="Calibri" w:cs="Calibri"/>
          <w:sz w:val="22"/>
          <w:szCs w:val="22"/>
        </w:rPr>
        <w:t>A próxima data do serviço.</w:t>
      </w:r>
    </w:p>
    <w:p w:rsidR="00F94011" w:rsidRPr="00B6586E" w:rsidRDefault="00F94011" w:rsidP="00551FA0">
      <w:pPr>
        <w:pStyle w:val="Nivel3"/>
        <w:ind w:left="720" w:right="567" w:hanging="153"/>
        <w:rPr>
          <w:rFonts w:ascii="Calibri" w:hAnsi="Calibri" w:cs="Calibri"/>
          <w:sz w:val="22"/>
          <w:szCs w:val="22"/>
        </w:rPr>
      </w:pPr>
      <w:r w:rsidRPr="00B6586E">
        <w:rPr>
          <w:rFonts w:ascii="Calibri" w:hAnsi="Calibri" w:cs="Calibri"/>
          <w:sz w:val="22"/>
          <w:szCs w:val="22"/>
        </w:rPr>
        <w:t>A manutenção preventiva e a calibração dos equipamentos deverão</w:t>
      </w:r>
      <w:r w:rsidR="00186A65" w:rsidRPr="00B6586E">
        <w:rPr>
          <w:rFonts w:ascii="Calibri" w:hAnsi="Calibri" w:cs="Calibri"/>
          <w:sz w:val="22"/>
          <w:szCs w:val="22"/>
        </w:rPr>
        <w:t xml:space="preserve"> ser realizada</w:t>
      </w:r>
      <w:r w:rsidR="00F049B1" w:rsidRPr="00B6586E">
        <w:rPr>
          <w:rFonts w:ascii="Calibri" w:hAnsi="Calibri" w:cs="Calibri"/>
          <w:sz w:val="22"/>
          <w:szCs w:val="22"/>
        </w:rPr>
        <w:t>s com a periodicidade estabelecida pelo fabricante. Na ausência</w:t>
      </w:r>
      <w:r w:rsidR="00413868" w:rsidRPr="00B6586E">
        <w:rPr>
          <w:rFonts w:ascii="Calibri" w:hAnsi="Calibri" w:cs="Calibri"/>
          <w:sz w:val="22"/>
          <w:szCs w:val="22"/>
        </w:rPr>
        <w:t xml:space="preserve"> de recomendação </w:t>
      </w:r>
      <w:r w:rsidR="00081B48" w:rsidRPr="00B6586E">
        <w:rPr>
          <w:rFonts w:ascii="Calibri" w:hAnsi="Calibri" w:cs="Calibri"/>
          <w:sz w:val="22"/>
          <w:szCs w:val="22"/>
        </w:rPr>
        <w:t>específica</w:t>
      </w:r>
      <w:r w:rsidR="00413868" w:rsidRPr="00B6586E">
        <w:rPr>
          <w:rFonts w:ascii="Calibri" w:hAnsi="Calibri" w:cs="Calibri"/>
          <w:sz w:val="22"/>
          <w:szCs w:val="22"/>
        </w:rPr>
        <w:t>, a c</w:t>
      </w:r>
      <w:r w:rsidR="00F049B1" w:rsidRPr="00B6586E">
        <w:rPr>
          <w:rFonts w:ascii="Calibri" w:hAnsi="Calibri" w:cs="Calibri"/>
          <w:sz w:val="22"/>
          <w:szCs w:val="22"/>
        </w:rPr>
        <w:t>ontratada deverá adotar periodicidade anual ou outra tecnicamente justificada, desde</w:t>
      </w:r>
      <w:r w:rsidR="006F49BE" w:rsidRPr="00B6586E">
        <w:rPr>
          <w:rFonts w:ascii="Calibri" w:hAnsi="Calibri" w:cs="Calibri"/>
          <w:sz w:val="22"/>
          <w:szCs w:val="22"/>
        </w:rPr>
        <w:t xml:space="preserve"> que previamente aprovada pela c</w:t>
      </w:r>
      <w:r w:rsidR="00F049B1" w:rsidRPr="00B6586E">
        <w:rPr>
          <w:rFonts w:ascii="Calibri" w:hAnsi="Calibri" w:cs="Calibri"/>
          <w:sz w:val="22"/>
          <w:szCs w:val="22"/>
        </w:rPr>
        <w:t>ontratante.</w:t>
      </w:r>
    </w:p>
    <w:p w:rsidR="00F049B1" w:rsidRPr="00B6586E" w:rsidRDefault="00F049B1"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Sempre que aplicável à natureza do equipamento e às medições realizadas, as calibrações deverão ser executadas com rastreabilidade à </w:t>
      </w:r>
      <w:r w:rsidRPr="00B6586E">
        <w:rPr>
          <w:rFonts w:ascii="Calibri" w:hAnsi="Calibri" w:cs="Calibri"/>
          <w:b/>
          <w:sz w:val="22"/>
          <w:szCs w:val="22"/>
        </w:rPr>
        <w:t>Rede Brasileira de Calibração (RBC)</w:t>
      </w:r>
      <w:r w:rsidRPr="00B6586E">
        <w:rPr>
          <w:rFonts w:ascii="Calibri" w:hAnsi="Calibri" w:cs="Calibri"/>
          <w:sz w:val="22"/>
          <w:szCs w:val="22"/>
        </w:rPr>
        <w:t xml:space="preserve"> ou a laboratório integrante da RBC acreditado pela </w:t>
      </w:r>
      <w:r w:rsidRPr="00B6586E">
        <w:rPr>
          <w:rFonts w:ascii="Calibri" w:hAnsi="Calibri" w:cs="Calibri"/>
          <w:b/>
          <w:sz w:val="22"/>
          <w:szCs w:val="22"/>
        </w:rPr>
        <w:t>Coordenação-Geral de Acreditação (</w:t>
      </w:r>
      <w:proofErr w:type="spellStart"/>
      <w:r w:rsidRPr="00B6586E">
        <w:rPr>
          <w:rFonts w:ascii="Calibri" w:hAnsi="Calibri" w:cs="Calibri"/>
          <w:b/>
          <w:sz w:val="22"/>
          <w:szCs w:val="22"/>
        </w:rPr>
        <w:t>Cgcre</w:t>
      </w:r>
      <w:proofErr w:type="spellEnd"/>
      <w:r w:rsidRPr="00B6586E">
        <w:rPr>
          <w:rFonts w:ascii="Calibri" w:hAnsi="Calibri" w:cs="Calibri"/>
          <w:b/>
          <w:sz w:val="22"/>
          <w:szCs w:val="22"/>
        </w:rPr>
        <w:t>) do Inmetro</w:t>
      </w:r>
      <w:r w:rsidR="00413868" w:rsidRPr="00B6586E">
        <w:rPr>
          <w:rFonts w:ascii="Calibri" w:hAnsi="Calibri" w:cs="Calibri"/>
          <w:sz w:val="22"/>
          <w:szCs w:val="22"/>
        </w:rPr>
        <w:t>, devendo a c</w:t>
      </w:r>
      <w:r w:rsidRPr="00B6586E">
        <w:rPr>
          <w:rFonts w:ascii="Calibri" w:hAnsi="Calibri" w:cs="Calibri"/>
          <w:sz w:val="22"/>
          <w:szCs w:val="22"/>
        </w:rPr>
        <w:t>ontratada for</w:t>
      </w:r>
      <w:r w:rsidR="00D25414" w:rsidRPr="00B6586E">
        <w:rPr>
          <w:rFonts w:ascii="Calibri" w:hAnsi="Calibri" w:cs="Calibri"/>
          <w:sz w:val="22"/>
          <w:szCs w:val="22"/>
        </w:rPr>
        <w:t xml:space="preserve">necer o respectivo </w:t>
      </w:r>
      <w:r w:rsidRPr="00B6586E">
        <w:rPr>
          <w:rFonts w:ascii="Calibri" w:hAnsi="Calibri" w:cs="Calibri"/>
          <w:sz w:val="22"/>
          <w:szCs w:val="22"/>
        </w:rPr>
        <w:t xml:space="preserve">certificado de calibração, contendo a rastreabilidade metrológica, a identificação dos padrões utilizados, a incerteza de medição e os resultados obtidos. </w:t>
      </w:r>
    </w:p>
    <w:p w:rsidR="003B0E50" w:rsidRPr="00B6586E" w:rsidRDefault="003B0E50" w:rsidP="00551FA0">
      <w:pPr>
        <w:pStyle w:val="Nivel2"/>
        <w:ind w:left="720" w:right="567" w:hanging="153"/>
        <w:rPr>
          <w:rFonts w:ascii="Calibri" w:hAnsi="Calibri" w:cs="Calibri"/>
          <w:b/>
          <w:sz w:val="22"/>
          <w:szCs w:val="22"/>
        </w:rPr>
      </w:pPr>
      <w:r w:rsidRPr="00B6586E">
        <w:rPr>
          <w:rFonts w:ascii="Calibri" w:hAnsi="Calibri" w:cs="Calibri"/>
          <w:b/>
          <w:sz w:val="22"/>
          <w:szCs w:val="22"/>
        </w:rPr>
        <w:t>Da Troca/Substituição:</w:t>
      </w:r>
    </w:p>
    <w:p w:rsidR="003B0E50" w:rsidRPr="00B6586E" w:rsidRDefault="003B0E50" w:rsidP="00551FA0">
      <w:pPr>
        <w:pStyle w:val="Nivel3"/>
        <w:ind w:left="720" w:right="567" w:hanging="153"/>
        <w:rPr>
          <w:rFonts w:ascii="Calibri" w:hAnsi="Calibri" w:cs="Calibri"/>
          <w:sz w:val="22"/>
          <w:szCs w:val="22"/>
        </w:rPr>
      </w:pPr>
      <w:r w:rsidRPr="00B6586E">
        <w:rPr>
          <w:rFonts w:ascii="Calibri" w:hAnsi="Calibri" w:cs="Calibri"/>
          <w:sz w:val="22"/>
          <w:szCs w:val="22"/>
        </w:rPr>
        <w:t>Disponibilizar assistência técnica, durante a vigência do Contrato e/ou enquanto o equipamento estiver nas dependências da contratante, incluindo manutenção preventiva e corretiva dos equipamentos, serviços, reparos e reposições de peças originais, com atendimento em até 24 (vinte e quatro) horas</w:t>
      </w:r>
      <w:r w:rsidR="00E13F72" w:rsidRPr="00B6586E">
        <w:rPr>
          <w:rFonts w:ascii="Calibri" w:hAnsi="Calibri" w:cs="Calibri"/>
          <w:sz w:val="22"/>
          <w:szCs w:val="22"/>
        </w:rPr>
        <w:t xml:space="preserve"> contadas</w:t>
      </w:r>
      <w:r w:rsidRPr="00B6586E">
        <w:rPr>
          <w:rFonts w:ascii="Calibri" w:hAnsi="Calibri" w:cs="Calibri"/>
          <w:sz w:val="22"/>
          <w:szCs w:val="22"/>
        </w:rPr>
        <w:t xml:space="preserve"> da comunicação de fato e 48 (quarenta e oito) horas para o efetivo conserto e restabelecimento do pleno funcionamento do equipamento para utilização no</w:t>
      </w:r>
      <w:r w:rsidR="00560CA2" w:rsidRPr="00B6586E">
        <w:rPr>
          <w:rFonts w:ascii="Calibri" w:hAnsi="Calibri" w:cs="Calibri"/>
          <w:sz w:val="22"/>
          <w:szCs w:val="22"/>
        </w:rPr>
        <w:t>s procedimentos neurocirúrgicos;</w:t>
      </w:r>
    </w:p>
    <w:p w:rsidR="003B0E50" w:rsidRPr="00B6586E" w:rsidRDefault="003B0E50" w:rsidP="00551FA0">
      <w:pPr>
        <w:pStyle w:val="Nivel3"/>
        <w:ind w:left="720" w:right="567" w:hanging="153"/>
        <w:rPr>
          <w:rFonts w:ascii="Calibri" w:hAnsi="Calibri" w:cs="Calibri"/>
          <w:sz w:val="22"/>
          <w:szCs w:val="22"/>
        </w:rPr>
      </w:pPr>
      <w:r w:rsidRPr="00B6586E">
        <w:rPr>
          <w:rFonts w:ascii="Calibri" w:hAnsi="Calibri" w:cs="Calibri"/>
          <w:sz w:val="22"/>
          <w:szCs w:val="22"/>
        </w:rPr>
        <w:t>Em caso de substituição de equipamento por modelo similar, deverá ser submetido</w:t>
      </w:r>
      <w:r w:rsidR="00560CA2" w:rsidRPr="00B6586E">
        <w:rPr>
          <w:rFonts w:ascii="Calibri" w:hAnsi="Calibri" w:cs="Calibri"/>
          <w:sz w:val="22"/>
          <w:szCs w:val="22"/>
        </w:rPr>
        <w:t xml:space="preserve"> à aprovação da direção técnica;</w:t>
      </w:r>
    </w:p>
    <w:p w:rsidR="00D97EB8" w:rsidRPr="00B6586E" w:rsidRDefault="00D97EB8"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Durante a manutenção corretiva ou preventiva, se for necessário recolher o equipamento ou se a referida manutenção ultrapassar 48 (quarenta e oito) horas, a contratada deverá substituir o equipamento e não será aceito, em hipótese alguma, equipamento fora </w:t>
      </w:r>
      <w:r w:rsidR="00030C12" w:rsidRPr="00B6586E">
        <w:rPr>
          <w:rFonts w:ascii="Calibri" w:hAnsi="Calibri" w:cs="Calibri"/>
          <w:sz w:val="22"/>
          <w:szCs w:val="22"/>
        </w:rPr>
        <w:t>dos padrões do modelo objeto da contratação</w:t>
      </w:r>
      <w:r w:rsidR="00560CA2" w:rsidRPr="00B6586E">
        <w:rPr>
          <w:rFonts w:ascii="Calibri" w:hAnsi="Calibri" w:cs="Calibri"/>
          <w:sz w:val="22"/>
          <w:szCs w:val="22"/>
        </w:rPr>
        <w:t>;</w:t>
      </w:r>
    </w:p>
    <w:p w:rsidR="00D97EB8" w:rsidRPr="00B6586E" w:rsidRDefault="00D97EB8" w:rsidP="00551FA0">
      <w:pPr>
        <w:pStyle w:val="Nivel3"/>
        <w:ind w:left="720" w:right="567" w:hanging="153"/>
        <w:rPr>
          <w:rFonts w:ascii="Calibri" w:hAnsi="Calibri" w:cs="Calibri"/>
          <w:sz w:val="22"/>
          <w:szCs w:val="22"/>
        </w:rPr>
      </w:pPr>
      <w:r w:rsidRPr="00B6586E">
        <w:rPr>
          <w:rFonts w:ascii="Calibri" w:hAnsi="Calibri" w:cs="Calibri"/>
          <w:sz w:val="22"/>
          <w:szCs w:val="22"/>
        </w:rPr>
        <w:t xml:space="preserve">Caso o equipamento mencionado no item anterior passe a integrar definitivamente o objeto contratual, a contratada deverá emitir nova nota fiscal de remessa </w:t>
      </w:r>
      <w:r w:rsidR="00C30096" w:rsidRPr="00B6586E">
        <w:rPr>
          <w:rFonts w:ascii="Calibri" w:hAnsi="Calibri" w:cs="Calibri"/>
          <w:sz w:val="22"/>
          <w:szCs w:val="22"/>
        </w:rPr>
        <w:t xml:space="preserve">referente </w:t>
      </w:r>
      <w:r w:rsidRPr="00B6586E">
        <w:rPr>
          <w:rFonts w:ascii="Calibri" w:hAnsi="Calibri" w:cs="Calibri"/>
          <w:sz w:val="22"/>
          <w:szCs w:val="22"/>
        </w:rPr>
        <w:t>ao bem, cancelar a nota fiscal relativa ao equipamento anteriormente recolhido e adotar as providências necessárias para a formalização</w:t>
      </w:r>
      <w:r w:rsidR="000914C4" w:rsidRPr="00B6586E">
        <w:rPr>
          <w:rFonts w:ascii="Calibri" w:hAnsi="Calibri" w:cs="Calibri"/>
          <w:sz w:val="22"/>
          <w:szCs w:val="22"/>
        </w:rPr>
        <w:t xml:space="preserve"> do resp</w:t>
      </w:r>
      <w:r w:rsidR="00560CA2" w:rsidRPr="00B6586E">
        <w:rPr>
          <w:rFonts w:ascii="Calibri" w:hAnsi="Calibri" w:cs="Calibri"/>
          <w:sz w:val="22"/>
          <w:szCs w:val="22"/>
        </w:rPr>
        <w:t>ectivo termo aditivo contratual;</w:t>
      </w:r>
    </w:p>
    <w:p w:rsidR="000914C4" w:rsidRPr="00B6586E" w:rsidRDefault="000914C4" w:rsidP="00551FA0">
      <w:pPr>
        <w:pStyle w:val="Nivel3"/>
        <w:ind w:left="720" w:right="567" w:hanging="153"/>
        <w:rPr>
          <w:rFonts w:ascii="Calibri" w:hAnsi="Calibri" w:cs="Calibri"/>
          <w:sz w:val="22"/>
          <w:szCs w:val="22"/>
        </w:rPr>
      </w:pPr>
      <w:r w:rsidRPr="00B6586E">
        <w:rPr>
          <w:rFonts w:ascii="Calibri" w:hAnsi="Calibri" w:cs="Calibri"/>
          <w:sz w:val="22"/>
          <w:szCs w:val="22"/>
        </w:rPr>
        <w:t>Não havendo a substituição do equipamento no prazo previsto, a contratada se responsabiliza por arcar com toda e qualquer despesa necessária para a realização dos procedimentos neurocirúrgicos, seja em local de apoio de terceiros ou no próprio.</w:t>
      </w:r>
    </w:p>
    <w:p w:rsidR="000914C4" w:rsidRPr="00B6586E" w:rsidRDefault="000914C4" w:rsidP="00551FA0">
      <w:pPr>
        <w:pStyle w:val="Nivel2"/>
        <w:ind w:left="720" w:right="567" w:hanging="153"/>
        <w:rPr>
          <w:rFonts w:ascii="Calibri" w:hAnsi="Calibri" w:cs="Calibri"/>
          <w:b/>
          <w:sz w:val="22"/>
          <w:szCs w:val="22"/>
        </w:rPr>
      </w:pPr>
      <w:r w:rsidRPr="00B6586E">
        <w:rPr>
          <w:rFonts w:ascii="Calibri" w:hAnsi="Calibri" w:cs="Calibri"/>
          <w:b/>
          <w:sz w:val="22"/>
          <w:szCs w:val="22"/>
        </w:rPr>
        <w:t>Demais Obrigações da Empresa Contratada:</w:t>
      </w:r>
    </w:p>
    <w:p w:rsidR="000914C4" w:rsidRPr="00B6586E" w:rsidRDefault="000914C4" w:rsidP="00551FA0">
      <w:pPr>
        <w:pStyle w:val="Nivel3"/>
        <w:ind w:left="720" w:right="567" w:hanging="153"/>
        <w:rPr>
          <w:rFonts w:ascii="Calibri" w:hAnsi="Calibri" w:cs="Calibri"/>
          <w:sz w:val="22"/>
          <w:szCs w:val="22"/>
        </w:rPr>
      </w:pPr>
      <w:r w:rsidRPr="00B6586E">
        <w:rPr>
          <w:rFonts w:ascii="Calibri" w:hAnsi="Calibri" w:cs="Calibri"/>
          <w:sz w:val="22"/>
          <w:szCs w:val="22"/>
        </w:rPr>
        <w:t>Sempre que realizado o Suporte de assistência técnica, deverão ser apresentados relatórios com informações sobre os serviços executados, sobre anormalidades e falhas eventualmente observadas no equipamento locado;</w:t>
      </w:r>
    </w:p>
    <w:p w:rsidR="000914C4" w:rsidRPr="00B6586E" w:rsidRDefault="000914C4" w:rsidP="00551FA0">
      <w:pPr>
        <w:pStyle w:val="Nivel3"/>
        <w:ind w:left="720" w:right="567" w:hanging="153"/>
        <w:rPr>
          <w:rFonts w:ascii="Calibri" w:hAnsi="Calibri" w:cs="Calibri"/>
          <w:sz w:val="22"/>
          <w:szCs w:val="22"/>
        </w:rPr>
      </w:pPr>
      <w:r w:rsidRPr="00B6586E">
        <w:rPr>
          <w:rFonts w:ascii="Calibri" w:hAnsi="Calibri" w:cs="Calibri"/>
          <w:sz w:val="22"/>
          <w:szCs w:val="22"/>
        </w:rPr>
        <w:t>Fornecer, sempre que solicitado, documentos que comprovem a manutenção das condições de habilitação exigidas para a contratação;</w:t>
      </w:r>
    </w:p>
    <w:p w:rsidR="000914C4" w:rsidRPr="00B6586E" w:rsidRDefault="000914C4" w:rsidP="00551FA0">
      <w:pPr>
        <w:pStyle w:val="Nivel3"/>
        <w:ind w:left="720" w:right="567" w:hanging="153"/>
        <w:rPr>
          <w:rFonts w:ascii="Calibri" w:hAnsi="Calibri" w:cs="Calibri"/>
          <w:sz w:val="22"/>
          <w:szCs w:val="22"/>
        </w:rPr>
      </w:pPr>
      <w:r w:rsidRPr="00B6586E">
        <w:rPr>
          <w:rFonts w:ascii="Calibri" w:hAnsi="Calibri" w:cs="Calibri"/>
          <w:sz w:val="22"/>
          <w:szCs w:val="22"/>
        </w:rPr>
        <w:t>Substituir o equipamento em caso de avaria causada por incêndios ou outras hipóteses de caso fortuito ou força maior</w:t>
      </w:r>
      <w:r w:rsidR="00AA2124" w:rsidRPr="00B6586E">
        <w:rPr>
          <w:rFonts w:ascii="Calibri" w:hAnsi="Calibri" w:cs="Calibri"/>
          <w:sz w:val="22"/>
          <w:szCs w:val="22"/>
        </w:rPr>
        <w:t>;</w:t>
      </w:r>
    </w:p>
    <w:p w:rsidR="00AA2124" w:rsidRPr="00B6586E" w:rsidRDefault="00AA2124" w:rsidP="00551FA0">
      <w:pPr>
        <w:pStyle w:val="Nivel3"/>
        <w:ind w:left="720" w:right="567" w:hanging="153"/>
        <w:rPr>
          <w:rFonts w:ascii="Calibri" w:hAnsi="Calibri" w:cs="Calibri"/>
          <w:sz w:val="22"/>
          <w:szCs w:val="22"/>
        </w:rPr>
      </w:pPr>
      <w:r w:rsidRPr="00B6586E">
        <w:rPr>
          <w:rFonts w:ascii="Calibri" w:hAnsi="Calibri" w:cs="Calibri"/>
          <w:sz w:val="22"/>
          <w:szCs w:val="22"/>
        </w:rPr>
        <w:t>Realizar, sem ônus à contratante, desde que pre</w:t>
      </w:r>
      <w:r w:rsidR="00D86D94" w:rsidRPr="00B6586E">
        <w:rPr>
          <w:rFonts w:ascii="Calibri" w:hAnsi="Calibri" w:cs="Calibri"/>
          <w:sz w:val="22"/>
          <w:szCs w:val="22"/>
        </w:rPr>
        <w:t>viamente autorizada pela FUNSAUD</w:t>
      </w:r>
      <w:r w:rsidRPr="00B6586E">
        <w:rPr>
          <w:rFonts w:ascii="Calibri" w:hAnsi="Calibri" w:cs="Calibri"/>
          <w:sz w:val="22"/>
          <w:szCs w:val="22"/>
        </w:rPr>
        <w:t>, as modificações e ajustes no equipamento que se apresentem necessários para otimizar o funcionamento e aumentar a confiabilidade, ou, ainda, para acrescentar novas tec</w:t>
      </w:r>
      <w:r w:rsidR="00AE0E6B" w:rsidRPr="00B6586E">
        <w:rPr>
          <w:rFonts w:ascii="Calibri" w:hAnsi="Calibri" w:cs="Calibri"/>
          <w:sz w:val="22"/>
          <w:szCs w:val="22"/>
        </w:rPr>
        <w:t>nologias, sendo os custos com os</w:t>
      </w:r>
      <w:r w:rsidRPr="00B6586E">
        <w:rPr>
          <w:rFonts w:ascii="Calibri" w:hAnsi="Calibri" w:cs="Calibri"/>
          <w:sz w:val="22"/>
          <w:szCs w:val="22"/>
        </w:rPr>
        <w:t xml:space="preserve"> materiais necessários para a execução deste ajuste de responsabilidade da contratada; </w:t>
      </w:r>
    </w:p>
    <w:p w:rsidR="00AA2124" w:rsidRPr="00B6586E" w:rsidRDefault="00AA2124" w:rsidP="00551FA0">
      <w:pPr>
        <w:pStyle w:val="Nivel3"/>
        <w:ind w:left="720" w:right="567" w:hanging="153"/>
        <w:rPr>
          <w:rFonts w:ascii="Calibri" w:hAnsi="Calibri" w:cs="Calibri"/>
          <w:sz w:val="22"/>
          <w:szCs w:val="22"/>
        </w:rPr>
      </w:pPr>
      <w:r w:rsidRPr="00B6586E">
        <w:rPr>
          <w:rFonts w:ascii="Calibri" w:hAnsi="Calibri" w:cs="Calibri"/>
          <w:sz w:val="22"/>
          <w:szCs w:val="22"/>
        </w:rPr>
        <w:t>Prestar todas as informações que forem solicitadas pela contratante com o objetivo de fiscalizar o contrato;</w:t>
      </w:r>
    </w:p>
    <w:p w:rsidR="00AA2124" w:rsidRPr="00B6586E" w:rsidRDefault="00AA2124" w:rsidP="00551FA0">
      <w:pPr>
        <w:pStyle w:val="Nivel3"/>
        <w:ind w:left="720" w:right="567" w:hanging="153"/>
        <w:rPr>
          <w:rFonts w:ascii="Calibri" w:hAnsi="Calibri" w:cs="Calibri"/>
          <w:sz w:val="22"/>
          <w:szCs w:val="22"/>
        </w:rPr>
      </w:pPr>
      <w:r w:rsidRPr="00B6586E">
        <w:rPr>
          <w:rFonts w:ascii="Calibri" w:hAnsi="Calibri" w:cs="Calibri"/>
          <w:sz w:val="22"/>
          <w:szCs w:val="22"/>
        </w:rPr>
        <w:t>Atender com presteza às solicitações, bem como tomar as providências necessárias ao pronto atendimento das reclamações levadas a se</w:t>
      </w:r>
      <w:r w:rsidR="00CE5B25" w:rsidRPr="00B6586E">
        <w:rPr>
          <w:rFonts w:ascii="Calibri" w:hAnsi="Calibri" w:cs="Calibri"/>
          <w:sz w:val="22"/>
          <w:szCs w:val="22"/>
        </w:rPr>
        <w:t>u</w:t>
      </w:r>
      <w:r w:rsidRPr="00B6586E">
        <w:rPr>
          <w:rFonts w:ascii="Calibri" w:hAnsi="Calibri" w:cs="Calibri"/>
          <w:sz w:val="22"/>
          <w:szCs w:val="22"/>
        </w:rPr>
        <w:t xml:space="preserve"> conhecimento pela contratante.</w:t>
      </w:r>
    </w:p>
    <w:p w:rsidR="00B60AFD" w:rsidRPr="00B6586E" w:rsidRDefault="00B60AFD" w:rsidP="00B60AFD">
      <w:pPr>
        <w:pStyle w:val="Nivel2"/>
        <w:ind w:left="709" w:right="566" w:hanging="142"/>
        <w:rPr>
          <w:rFonts w:ascii="Calibri" w:hAnsi="Calibri" w:cs="Calibri"/>
          <w:sz w:val="22"/>
          <w:szCs w:val="22"/>
        </w:rPr>
      </w:pPr>
      <w:r w:rsidRPr="00B6586E">
        <w:rPr>
          <w:rFonts w:ascii="Calibri" w:hAnsi="Calibri" w:cs="Calibri"/>
          <w:sz w:val="22"/>
          <w:szCs w:val="22"/>
        </w:rPr>
        <w:t xml:space="preserve">A contratada deverá garantir o pleno funcionamento e a adequação do </w:t>
      </w:r>
      <w:proofErr w:type="spellStart"/>
      <w:r w:rsidRPr="00B6586E">
        <w:rPr>
          <w:rFonts w:ascii="Calibri" w:hAnsi="Calibri" w:cs="Calibri"/>
          <w:sz w:val="22"/>
          <w:szCs w:val="22"/>
        </w:rPr>
        <w:t>craniotomo</w:t>
      </w:r>
      <w:proofErr w:type="spellEnd"/>
      <w:r w:rsidRPr="00B6586E">
        <w:rPr>
          <w:rFonts w:ascii="Calibri" w:hAnsi="Calibri" w:cs="Calibri"/>
          <w:sz w:val="22"/>
          <w:szCs w:val="22"/>
        </w:rPr>
        <w:t xml:space="preserve"> às especificações estabelecidas no Termo de Referência durante todo o período de locação, responsabilizando-se pela correção de vícios, defeitos ou falhas que comprometam sua utilização, sem qualquer ônus adicional para a contratante, observadas as disposições da Lei nº 8.078, de 11 de setembro de 1990 (Código de Defesa do Consumidor), quando aplicáveis.</w:t>
      </w:r>
    </w:p>
    <w:p w:rsidR="00B60AFD" w:rsidRPr="00B6586E" w:rsidRDefault="00B60AFD" w:rsidP="00B60AFD">
      <w:pPr>
        <w:pStyle w:val="Nivel3"/>
        <w:ind w:left="709" w:right="566" w:hanging="142"/>
        <w:rPr>
          <w:rFonts w:ascii="Calibri" w:hAnsi="Calibri" w:cs="Calibri"/>
          <w:sz w:val="22"/>
          <w:szCs w:val="22"/>
        </w:rPr>
      </w:pPr>
      <w:r w:rsidRPr="00B6586E">
        <w:rPr>
          <w:rFonts w:ascii="Calibri" w:hAnsi="Calibri" w:cs="Calibri"/>
          <w:sz w:val="22"/>
          <w:szCs w:val="22"/>
        </w:rPr>
        <w:t>Constatado vício, defeito ou falha no equipamento, a contratada deverá realizar, às suas expensas, a manutenção corretiva ou, quando necessário, a substituição do equipamento por outro de características e desempenho equivalentes ou superiores, sem prejuízo das demais obrigações previstas no Termo de Referência e no contrato.</w:t>
      </w:r>
    </w:p>
    <w:p w:rsidR="00B60AFD" w:rsidRPr="00B6586E" w:rsidRDefault="00B60AFD" w:rsidP="00B60AFD">
      <w:pPr>
        <w:pStyle w:val="Nivel3"/>
        <w:ind w:left="709" w:right="566" w:hanging="142"/>
        <w:rPr>
          <w:rFonts w:ascii="Calibri" w:hAnsi="Calibri" w:cs="Calibri"/>
          <w:sz w:val="22"/>
          <w:szCs w:val="22"/>
        </w:rPr>
      </w:pPr>
      <w:r w:rsidRPr="00B6586E">
        <w:rPr>
          <w:rFonts w:ascii="Calibri" w:hAnsi="Calibri" w:cs="Calibri"/>
          <w:sz w:val="22"/>
          <w:szCs w:val="22"/>
        </w:rPr>
        <w:t>A responsabilidade da contratada permanecerá durante toda a vigência da locação, abrangendo os custos de mão de obra, peças, componentes, deslocamento e demais despesas necessárias à manutenção das condições adequadas de funcionamento do equipamento.</w:t>
      </w:r>
    </w:p>
    <w:p w:rsidR="002E1794" w:rsidRPr="00B6586E" w:rsidRDefault="002E1794" w:rsidP="00551FA0">
      <w:pPr>
        <w:pStyle w:val="Nivel2"/>
        <w:numPr>
          <w:ilvl w:val="0"/>
          <w:numId w:val="0"/>
        </w:numPr>
        <w:tabs>
          <w:tab w:val="left" w:pos="142"/>
          <w:tab w:val="left" w:pos="426"/>
          <w:tab w:val="left" w:pos="567"/>
        </w:tabs>
        <w:ind w:left="720" w:right="567" w:hanging="153"/>
        <w:contextualSpacing/>
        <w:rPr>
          <w:rFonts w:ascii="Calibri" w:hAnsi="Calibri" w:cs="Calibri"/>
          <w:b/>
          <w:sz w:val="22"/>
          <w:szCs w:val="22"/>
        </w:rPr>
      </w:pPr>
      <w:r w:rsidRPr="00B6586E">
        <w:rPr>
          <w:rFonts w:ascii="Calibri" w:hAnsi="Calibri" w:cs="Calibri"/>
          <w:b/>
          <w:sz w:val="22"/>
          <w:szCs w:val="22"/>
        </w:rPr>
        <w:t>Da gestão do Contrato</w:t>
      </w:r>
    </w:p>
    <w:p w:rsidR="002E1794" w:rsidRPr="00B6586E" w:rsidRDefault="002E1794" w:rsidP="00551FA0">
      <w:pPr>
        <w:pStyle w:val="Nivel2"/>
        <w:tabs>
          <w:tab w:val="left" w:pos="142"/>
        </w:tabs>
        <w:ind w:left="720" w:right="567" w:hanging="153"/>
        <w:contextualSpacing/>
        <w:rPr>
          <w:rFonts w:ascii="Calibri" w:hAnsi="Calibri" w:cs="Calibri"/>
          <w:sz w:val="22"/>
          <w:szCs w:val="22"/>
        </w:rPr>
      </w:pPr>
      <w:r w:rsidRPr="00B6586E">
        <w:rPr>
          <w:rFonts w:ascii="Calibri" w:hAnsi="Calibri" w:cs="Calibri"/>
          <w:sz w:val="22"/>
          <w:szCs w:val="22"/>
        </w:rPr>
        <w:t>O contrato deverá ser executado fielmente entre as partes, de acordo com as cl</w:t>
      </w:r>
      <w:r w:rsidR="00860AA0" w:rsidRPr="00B6586E">
        <w:rPr>
          <w:rFonts w:ascii="Calibri" w:hAnsi="Calibri" w:cs="Calibri"/>
          <w:sz w:val="22"/>
          <w:szCs w:val="22"/>
        </w:rPr>
        <w:t>áusulas avençadas e as normas da</w:t>
      </w:r>
      <w:r w:rsidRPr="00B6586E">
        <w:rPr>
          <w:rFonts w:ascii="Calibri" w:hAnsi="Calibri" w:cs="Calibri"/>
          <w:sz w:val="22"/>
          <w:szCs w:val="22"/>
        </w:rPr>
        <w:t xml:space="preserve"> Lei nº 14.133, de 2021, e cada parte responderá pelas consequências de sua inexecução total ou parcial.</w:t>
      </w:r>
    </w:p>
    <w:p w:rsidR="008726B8" w:rsidRPr="00B6586E" w:rsidRDefault="008726B8" w:rsidP="00551FA0">
      <w:pPr>
        <w:pStyle w:val="Nivel2"/>
        <w:tabs>
          <w:tab w:val="left" w:pos="142"/>
        </w:tabs>
        <w:ind w:left="720" w:right="567" w:hanging="153"/>
        <w:contextualSpacing/>
        <w:rPr>
          <w:rFonts w:ascii="Calibri" w:hAnsi="Calibri" w:cs="Calibri"/>
          <w:sz w:val="22"/>
          <w:szCs w:val="22"/>
        </w:rPr>
      </w:pPr>
      <w:r w:rsidRPr="00B6586E">
        <w:rPr>
          <w:rFonts w:ascii="Calibri" w:hAnsi="Calibri" w:cs="Calibri"/>
          <w:sz w:val="22"/>
          <w:szCs w:val="22"/>
        </w:rPr>
        <w:t>As comunicações</w:t>
      </w:r>
      <w:r w:rsidR="002E14E8" w:rsidRPr="00B6586E">
        <w:rPr>
          <w:rFonts w:ascii="Calibri" w:hAnsi="Calibri" w:cs="Calibri"/>
          <w:sz w:val="22"/>
          <w:szCs w:val="22"/>
        </w:rPr>
        <w:t xml:space="preserve"> entre a FUNSAUD</w:t>
      </w:r>
      <w:r w:rsidRPr="00B6586E">
        <w:rPr>
          <w:rFonts w:ascii="Calibri" w:hAnsi="Calibri" w:cs="Calibri"/>
          <w:sz w:val="22"/>
          <w:szCs w:val="22"/>
        </w:rPr>
        <w:t xml:space="preserve"> e a contratada devem ser realizadas por escrito sempre que o ato exigir tal formalidade, admitindo-se o uso de mensagem eletrônica para esse fim.</w:t>
      </w:r>
    </w:p>
    <w:p w:rsidR="008726B8" w:rsidRPr="00B6586E" w:rsidRDefault="002E14E8" w:rsidP="00551FA0">
      <w:pPr>
        <w:pStyle w:val="Nivel2"/>
        <w:tabs>
          <w:tab w:val="left" w:pos="142"/>
        </w:tabs>
        <w:ind w:left="720" w:right="567" w:hanging="153"/>
        <w:contextualSpacing/>
        <w:rPr>
          <w:rFonts w:ascii="Calibri" w:hAnsi="Calibri" w:cs="Calibri"/>
          <w:sz w:val="22"/>
          <w:szCs w:val="22"/>
        </w:rPr>
      </w:pPr>
      <w:r w:rsidRPr="00B6586E">
        <w:rPr>
          <w:rFonts w:ascii="Calibri" w:hAnsi="Calibri" w:cs="Calibri"/>
          <w:sz w:val="22"/>
          <w:szCs w:val="22"/>
        </w:rPr>
        <w:t xml:space="preserve">A FUNSAUD </w:t>
      </w:r>
      <w:r w:rsidR="008726B8" w:rsidRPr="00B6586E">
        <w:rPr>
          <w:rFonts w:ascii="Calibri" w:hAnsi="Calibri" w:cs="Calibri"/>
          <w:sz w:val="22"/>
          <w:szCs w:val="22"/>
        </w:rPr>
        <w:t>poderá convocar representante da empresa para adoção de providências que devam ser cumpridas de imediato.</w:t>
      </w:r>
    </w:p>
    <w:p w:rsidR="008726B8" w:rsidRPr="00B6586E" w:rsidRDefault="00BD7E9A" w:rsidP="00551FA0">
      <w:pPr>
        <w:pStyle w:val="Nivel2"/>
        <w:tabs>
          <w:tab w:val="left" w:pos="142"/>
        </w:tabs>
        <w:ind w:left="720" w:right="567" w:hanging="153"/>
        <w:contextualSpacing/>
        <w:rPr>
          <w:rFonts w:ascii="Calibri" w:hAnsi="Calibri" w:cs="Calibri"/>
          <w:sz w:val="22"/>
          <w:szCs w:val="22"/>
        </w:rPr>
      </w:pPr>
      <w:r w:rsidRPr="00B6586E">
        <w:rPr>
          <w:rFonts w:ascii="Calibri" w:hAnsi="Calibri" w:cs="Calibri"/>
          <w:sz w:val="22"/>
          <w:szCs w:val="22"/>
        </w:rPr>
        <w:t>Após a assinatura do contrato ou instrumento equivalente, a FUNSAUD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131B02" w:rsidRPr="00B6586E" w:rsidRDefault="00131B02" w:rsidP="00C04817">
      <w:pPr>
        <w:pStyle w:val="Nivel2"/>
        <w:numPr>
          <w:ilvl w:val="0"/>
          <w:numId w:val="0"/>
        </w:numPr>
        <w:tabs>
          <w:tab w:val="left" w:pos="142"/>
          <w:tab w:val="left" w:pos="284"/>
        </w:tabs>
        <w:ind w:left="720" w:right="567"/>
        <w:contextualSpacing/>
        <w:rPr>
          <w:rFonts w:ascii="Calibri" w:hAnsi="Calibri" w:cs="Calibri"/>
          <w:b/>
          <w:sz w:val="22"/>
          <w:szCs w:val="22"/>
        </w:rPr>
      </w:pPr>
      <w:r w:rsidRPr="00B6586E">
        <w:rPr>
          <w:rFonts w:ascii="Calibri" w:hAnsi="Calibri" w:cs="Calibri"/>
          <w:b/>
          <w:sz w:val="22"/>
          <w:szCs w:val="22"/>
        </w:rPr>
        <w:t xml:space="preserve">Fiscalização </w:t>
      </w:r>
    </w:p>
    <w:p w:rsidR="00131B02" w:rsidRPr="00B6586E" w:rsidRDefault="00131B02" w:rsidP="00551FA0">
      <w:pPr>
        <w:pStyle w:val="Nivel2"/>
        <w:tabs>
          <w:tab w:val="left" w:pos="142"/>
        </w:tabs>
        <w:ind w:left="720" w:right="567" w:hanging="153"/>
        <w:contextualSpacing/>
        <w:rPr>
          <w:rFonts w:ascii="Calibri" w:hAnsi="Calibri" w:cs="Calibri"/>
          <w:sz w:val="22"/>
          <w:szCs w:val="22"/>
        </w:rPr>
      </w:pPr>
      <w:r w:rsidRPr="00B6586E">
        <w:rPr>
          <w:rFonts w:ascii="Calibri" w:hAnsi="Calibri" w:cs="Calibri"/>
          <w:sz w:val="22"/>
          <w:szCs w:val="22"/>
        </w:rPr>
        <w:t>A execução do contrato deverá ser aco</w:t>
      </w:r>
      <w:r w:rsidR="0025122E" w:rsidRPr="00B6586E">
        <w:rPr>
          <w:rFonts w:ascii="Calibri" w:hAnsi="Calibri" w:cs="Calibri"/>
          <w:sz w:val="22"/>
          <w:szCs w:val="22"/>
        </w:rPr>
        <w:t>mpanhada e fiscalizada pelos fiscais</w:t>
      </w:r>
      <w:r w:rsidRPr="00B6586E">
        <w:rPr>
          <w:rFonts w:ascii="Calibri" w:hAnsi="Calibri" w:cs="Calibri"/>
          <w:sz w:val="22"/>
          <w:szCs w:val="22"/>
        </w:rPr>
        <w:t xml:space="preserve"> do contrato, ou pelos respectivos substitutos (Lei nº 14.133, de 2021, art. 117, caput). </w:t>
      </w:r>
    </w:p>
    <w:p w:rsidR="00131B02" w:rsidRPr="00B6586E" w:rsidRDefault="00131B02" w:rsidP="00551FA0">
      <w:pPr>
        <w:pStyle w:val="Nivel2"/>
        <w:numPr>
          <w:ilvl w:val="0"/>
          <w:numId w:val="0"/>
        </w:numPr>
        <w:tabs>
          <w:tab w:val="left" w:pos="142"/>
          <w:tab w:val="left" w:pos="426"/>
          <w:tab w:val="left" w:pos="567"/>
        </w:tabs>
        <w:ind w:left="720" w:right="567" w:hanging="153"/>
        <w:contextualSpacing/>
        <w:rPr>
          <w:rFonts w:ascii="Calibri" w:hAnsi="Calibri" w:cs="Calibri"/>
          <w:b/>
          <w:sz w:val="22"/>
          <w:szCs w:val="22"/>
        </w:rPr>
      </w:pPr>
      <w:r w:rsidRPr="00B6586E">
        <w:rPr>
          <w:rFonts w:ascii="Calibri" w:hAnsi="Calibri" w:cs="Calibri"/>
          <w:b/>
          <w:sz w:val="22"/>
          <w:szCs w:val="22"/>
        </w:rPr>
        <w:t>Fiscalização Técnica</w:t>
      </w:r>
    </w:p>
    <w:p w:rsidR="002E14E8" w:rsidRPr="00B6586E" w:rsidRDefault="002E14E8" w:rsidP="00551FA0">
      <w:pPr>
        <w:pStyle w:val="Nivel2"/>
        <w:ind w:left="720" w:right="567" w:hanging="153"/>
        <w:rPr>
          <w:rFonts w:ascii="Calibri" w:hAnsi="Calibri" w:cs="Calibri"/>
          <w:sz w:val="22"/>
          <w:szCs w:val="22"/>
        </w:rPr>
      </w:pPr>
      <w:r w:rsidRPr="00B6586E">
        <w:rPr>
          <w:rFonts w:ascii="Calibri" w:hAnsi="Calibri" w:cs="Calibri"/>
          <w:sz w:val="22"/>
          <w:szCs w:val="22"/>
        </w:rPr>
        <w:t>As atividades do fiscal técnico serão conduzidas de acordo com as diretrizes estabelecidas no art. 21 do Decreto Municipal nº 2.097, de 23 de março de 2023. Este artigo define que o fiscal técnico tem como atribuição principal o acompanhamento detalhado da execução do objeto contratual, assegurando que os serviços ou produtos entregues atendam aos requisitos técnicos especificados no contrato.</w:t>
      </w:r>
    </w:p>
    <w:p w:rsidR="00131B02" w:rsidRPr="00B6586E" w:rsidRDefault="00131B02" w:rsidP="00551FA0">
      <w:pPr>
        <w:pStyle w:val="Nivel2"/>
        <w:numPr>
          <w:ilvl w:val="0"/>
          <w:numId w:val="0"/>
        </w:numPr>
        <w:tabs>
          <w:tab w:val="left" w:pos="142"/>
          <w:tab w:val="left" w:pos="426"/>
          <w:tab w:val="left" w:pos="567"/>
        </w:tabs>
        <w:ind w:left="720" w:right="567" w:hanging="153"/>
        <w:contextualSpacing/>
        <w:rPr>
          <w:rFonts w:ascii="Calibri" w:hAnsi="Calibri" w:cs="Calibri"/>
          <w:b/>
          <w:sz w:val="22"/>
          <w:szCs w:val="22"/>
        </w:rPr>
      </w:pPr>
      <w:r w:rsidRPr="00B6586E">
        <w:rPr>
          <w:rFonts w:ascii="Calibri" w:hAnsi="Calibri" w:cs="Calibri"/>
          <w:b/>
          <w:sz w:val="22"/>
          <w:szCs w:val="22"/>
        </w:rPr>
        <w:t>Fiscalização Administrativa</w:t>
      </w:r>
    </w:p>
    <w:p w:rsidR="00131B02" w:rsidRPr="00B6586E" w:rsidRDefault="00131B02" w:rsidP="00637F39">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As ativida</w:t>
      </w:r>
      <w:r w:rsidR="00637F39" w:rsidRPr="00B6586E">
        <w:rPr>
          <w:rFonts w:ascii="Calibri" w:hAnsi="Calibri" w:cs="Calibri"/>
          <w:sz w:val="22"/>
          <w:szCs w:val="22"/>
        </w:rPr>
        <w:t xml:space="preserve">des do fiscal administrativo </w:t>
      </w:r>
      <w:r w:rsidR="00637F39" w:rsidRPr="00B6586E">
        <w:rPr>
          <w:rFonts w:ascii="Calibri" w:eastAsia="Times New Roman" w:hAnsi="Calibri" w:cs="Calibri"/>
          <w:sz w:val="22"/>
          <w:szCs w:val="22"/>
        </w:rPr>
        <w:t>serão dese</w:t>
      </w:r>
      <w:r w:rsidR="00C44B3E" w:rsidRPr="00B6586E">
        <w:rPr>
          <w:rFonts w:ascii="Calibri" w:eastAsia="Times New Roman" w:hAnsi="Calibri" w:cs="Calibri"/>
          <w:sz w:val="22"/>
          <w:szCs w:val="22"/>
        </w:rPr>
        <w:t xml:space="preserve">mpenhadas em conformidade com </w:t>
      </w:r>
      <w:r w:rsidR="00637F39" w:rsidRPr="00B6586E">
        <w:rPr>
          <w:rFonts w:ascii="Calibri" w:eastAsia="Times New Roman" w:hAnsi="Calibri" w:cs="Calibri"/>
          <w:sz w:val="22"/>
          <w:szCs w:val="22"/>
        </w:rPr>
        <w:t>as atribuições previstas no art. 22 do Decreto Municipal nº 2.097, de 23 de março de 2023, competindo-lhe acompanhar e fiscalizar a execução do contrato sob os aspectos administrativos, de modo a assegurar o cumprimento das obrigações legais e contratuais.</w:t>
      </w:r>
    </w:p>
    <w:p w:rsidR="00637F39" w:rsidRPr="00B6586E" w:rsidRDefault="00637F39" w:rsidP="006465C7">
      <w:pPr>
        <w:pStyle w:val="Nivel3"/>
        <w:ind w:left="993" w:right="566"/>
        <w:rPr>
          <w:rFonts w:ascii="Calibri" w:hAnsi="Calibri" w:cs="Calibri"/>
          <w:sz w:val="22"/>
          <w:szCs w:val="22"/>
        </w:rPr>
      </w:pPr>
      <w:r w:rsidRPr="00B6586E">
        <w:rPr>
          <w:rFonts w:ascii="Calibri" w:hAnsi="Calibri" w:cs="Calibri"/>
          <w:sz w:val="22"/>
          <w:szCs w:val="22"/>
        </w:rPr>
        <w:t>Compete ao fiscal administrativo, entre outras atribuições, verificar o cumprimento dos prazos contratuais, conferir a documentação pertinente, acompanhar os procedimentos de liquidação e pagamento, bem como controlar e instruir eventuais alterações contratuais, observadas as competências previstas na legislação e nos normativos internos.</w:t>
      </w:r>
    </w:p>
    <w:p w:rsidR="00637F39" w:rsidRPr="00B6586E" w:rsidRDefault="00637F39" w:rsidP="006465C7">
      <w:pPr>
        <w:pStyle w:val="Nivel3"/>
        <w:ind w:left="993" w:right="566"/>
        <w:rPr>
          <w:rFonts w:ascii="Calibri" w:hAnsi="Calibri" w:cs="Calibri"/>
          <w:sz w:val="22"/>
          <w:szCs w:val="22"/>
        </w:rPr>
      </w:pPr>
      <w:r w:rsidRPr="00B6586E">
        <w:rPr>
          <w:rFonts w:ascii="Calibri" w:hAnsi="Calibri" w:cs="Calibri"/>
          <w:sz w:val="22"/>
          <w:szCs w:val="22"/>
        </w:rPr>
        <w:t>O exercício da fiscalização administrativa tem por finalidade assegurar a regularidade da execução contratual, contribuindo para a observância dos princípios da legalidade, eficiência, transparência e demais normas aplicáveis à gestão e fiscalização dos contratos administrativos.</w:t>
      </w:r>
    </w:p>
    <w:p w:rsidR="00131B02" w:rsidRPr="00B6586E" w:rsidRDefault="00131B02" w:rsidP="00DB04EB">
      <w:pPr>
        <w:pStyle w:val="Nivel2"/>
        <w:numPr>
          <w:ilvl w:val="0"/>
          <w:numId w:val="0"/>
        </w:numPr>
        <w:tabs>
          <w:tab w:val="left" w:pos="142"/>
          <w:tab w:val="left" w:pos="426"/>
          <w:tab w:val="left" w:pos="567"/>
        </w:tabs>
        <w:ind w:left="720" w:right="567" w:hanging="436"/>
        <w:contextualSpacing/>
        <w:rPr>
          <w:rFonts w:ascii="Calibri" w:hAnsi="Calibri" w:cs="Calibri"/>
          <w:b/>
          <w:sz w:val="22"/>
          <w:szCs w:val="22"/>
        </w:rPr>
      </w:pPr>
      <w:r w:rsidRPr="00B6586E">
        <w:rPr>
          <w:rFonts w:ascii="Calibri" w:hAnsi="Calibri" w:cs="Calibri"/>
          <w:b/>
          <w:sz w:val="22"/>
          <w:szCs w:val="22"/>
        </w:rPr>
        <w:t>Gestor do Contrato</w:t>
      </w:r>
    </w:p>
    <w:p w:rsidR="00131B02" w:rsidRPr="00B6586E" w:rsidRDefault="00131B02" w:rsidP="00DB04EB">
      <w:pPr>
        <w:pStyle w:val="Nivel2"/>
        <w:tabs>
          <w:tab w:val="left" w:pos="0"/>
        </w:tabs>
        <w:ind w:left="426" w:right="567"/>
        <w:contextualSpacing/>
        <w:rPr>
          <w:rFonts w:ascii="Calibri" w:hAnsi="Calibri" w:cs="Calibri"/>
          <w:sz w:val="22"/>
          <w:szCs w:val="22"/>
        </w:rPr>
      </w:pPr>
      <w:r w:rsidRPr="00B6586E">
        <w:rPr>
          <w:rFonts w:ascii="Calibri" w:hAnsi="Calibri" w:cs="Calibri"/>
          <w:sz w:val="22"/>
          <w:szCs w:val="22"/>
        </w:rPr>
        <w:t xml:space="preserve">As atividades do gestor de contrato estarão em conformidade com as disposições estabelecidas no Decreto Municipal nº </w:t>
      </w:r>
      <w:r w:rsidR="005648AE" w:rsidRPr="00B6586E">
        <w:rPr>
          <w:rFonts w:ascii="Calibri" w:hAnsi="Calibri" w:cs="Calibri"/>
          <w:sz w:val="22"/>
          <w:szCs w:val="22"/>
        </w:rPr>
        <w:t>2.097, de 23 de março de 2023, a</w:t>
      </w:r>
      <w:r w:rsidRPr="00B6586E">
        <w:rPr>
          <w:rFonts w:ascii="Calibri" w:hAnsi="Calibri" w:cs="Calibri"/>
          <w:sz w:val="22"/>
          <w:szCs w:val="22"/>
        </w:rPr>
        <w:t>rt. 20. Portanto, as ações e decisões do gestor de contrato deverão ser pautadas pelo que está previsto nesse decreto, visando à transparência e ao cumprimento das obrigações contratuais de maneira eficaz e legal.</w:t>
      </w:r>
    </w:p>
    <w:p w:rsidR="00B40CAD" w:rsidRPr="00B6586E" w:rsidRDefault="009B2030"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CLÁUSULA QUARTA – SUBCONTRATAÇÃO</w:t>
      </w:r>
    </w:p>
    <w:p w:rsidR="00D3110C" w:rsidRPr="00B6586E" w:rsidRDefault="00D3110C" w:rsidP="00E3643E">
      <w:pPr>
        <w:pStyle w:val="Nivel2"/>
        <w:ind w:left="720" w:right="567" w:hanging="153"/>
        <w:rPr>
          <w:rFonts w:ascii="Calibri" w:eastAsia="Calibri" w:hAnsi="Calibri" w:cs="Calibri"/>
          <w:sz w:val="22"/>
          <w:szCs w:val="22"/>
        </w:rPr>
      </w:pPr>
      <w:r w:rsidRPr="00B6586E">
        <w:rPr>
          <w:rFonts w:ascii="Calibri" w:eastAsia="Calibri" w:hAnsi="Calibri" w:cs="Calibri"/>
          <w:sz w:val="22"/>
          <w:szCs w:val="22"/>
        </w:rPr>
        <w:t>Não será admitida a subcontratação. A subcontratação somente seria cabível em casos de execução complexa que justificassem a participação de terceiros com base nos princípios da especialização e da concentração das atividades, o que não se aplica ao presente certame. Assim, resta vedada a subcontratação.</w:t>
      </w:r>
    </w:p>
    <w:p w:rsidR="00B40CAD" w:rsidRPr="00B6586E" w:rsidRDefault="009B2030"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CLÁUSULA QUINTA – PREÇO (</w:t>
      </w:r>
      <w:bookmarkStart w:id="0" w:name="_Hlt163464772"/>
      <w:bookmarkStart w:id="1" w:name="_Hlt163464773"/>
      <w:r w:rsidRPr="00B6586E">
        <w:rPr>
          <w:rFonts w:ascii="Calibri" w:hAnsi="Calibri" w:cs="Calibri"/>
          <w:sz w:val="22"/>
          <w:szCs w:val="22"/>
        </w:rPr>
        <w:fldChar w:fldCharType="begin"/>
      </w:r>
      <w:r w:rsidRPr="00B6586E">
        <w:rPr>
          <w:rFonts w:ascii="Calibri" w:hAnsi="Calibri" w:cs="Calibri"/>
          <w:sz w:val="22"/>
          <w:szCs w:val="22"/>
        </w:rPr>
        <w:instrText xml:space="preserve"> HYPERLINK "http://www.planalto.gov.br/ccivil_03/_ato2019-2022/2021/lei/L14133.htm" \l "art92" </w:instrText>
      </w:r>
      <w:r w:rsidRPr="00B6586E">
        <w:rPr>
          <w:rFonts w:ascii="Calibri" w:hAnsi="Calibri" w:cs="Calibri"/>
          <w:sz w:val="22"/>
          <w:szCs w:val="22"/>
        </w:rPr>
        <w:fldChar w:fldCharType="separate"/>
      </w:r>
      <w:r w:rsidRPr="00B6586E">
        <w:rPr>
          <w:rStyle w:val="Hyperlink"/>
          <w:rFonts w:ascii="Calibri" w:hAnsi="Calibri" w:cs="Calibri"/>
          <w:color w:val="000000"/>
          <w:sz w:val="22"/>
          <w:szCs w:val="22"/>
        </w:rPr>
        <w:t xml:space="preserve">art. </w:t>
      </w:r>
      <w:bookmarkStart w:id="2" w:name="_Hlt163464783"/>
      <w:r w:rsidRPr="00B6586E">
        <w:rPr>
          <w:rStyle w:val="Hyperlink"/>
          <w:rFonts w:ascii="Calibri" w:hAnsi="Calibri" w:cs="Calibri"/>
          <w:color w:val="000000"/>
          <w:sz w:val="22"/>
          <w:szCs w:val="22"/>
        </w:rPr>
        <w:t>9</w:t>
      </w:r>
      <w:bookmarkEnd w:id="0"/>
      <w:r w:rsidRPr="00B6586E">
        <w:rPr>
          <w:rStyle w:val="Hyperlink"/>
          <w:rFonts w:ascii="Calibri" w:hAnsi="Calibri" w:cs="Calibri"/>
          <w:color w:val="000000"/>
          <w:sz w:val="22"/>
          <w:szCs w:val="22"/>
        </w:rPr>
        <w:t>2, V)</w:t>
      </w:r>
      <w:r w:rsidRPr="00B6586E">
        <w:rPr>
          <w:rStyle w:val="Hyperlink"/>
          <w:rFonts w:ascii="Calibri" w:eastAsia="Times New Roman" w:hAnsi="Calibri" w:cs="Calibri"/>
          <w:color w:val="000000"/>
          <w:sz w:val="22"/>
          <w:szCs w:val="22"/>
        </w:rPr>
        <w:fldChar w:fldCharType="end"/>
      </w:r>
      <w:bookmarkEnd w:id="1"/>
      <w:bookmarkEnd w:id="2"/>
    </w:p>
    <w:p w:rsidR="00B40CAD" w:rsidRPr="00B6586E" w:rsidRDefault="00C10738" w:rsidP="00E3643E">
      <w:pPr>
        <w:pStyle w:val="Nivel2"/>
        <w:numPr>
          <w:ilvl w:val="1"/>
          <w:numId w:val="6"/>
        </w:numPr>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xml:space="preserve">O valor </w:t>
      </w:r>
      <w:r w:rsidR="007F546B" w:rsidRPr="00B6586E">
        <w:rPr>
          <w:rFonts w:ascii="Calibri" w:hAnsi="Calibri" w:cs="Calibri"/>
          <w:sz w:val="22"/>
          <w:szCs w:val="22"/>
        </w:rPr>
        <w:t xml:space="preserve">mensal </w:t>
      </w:r>
      <w:r w:rsidR="00413868" w:rsidRPr="00B6586E">
        <w:rPr>
          <w:rFonts w:ascii="Calibri" w:hAnsi="Calibri" w:cs="Calibri"/>
          <w:sz w:val="22"/>
          <w:szCs w:val="22"/>
        </w:rPr>
        <w:t>que a contratante pagará à c</w:t>
      </w:r>
      <w:r w:rsidR="009B2030" w:rsidRPr="00B6586E">
        <w:rPr>
          <w:rFonts w:ascii="Calibri" w:hAnsi="Calibri" w:cs="Calibri"/>
          <w:sz w:val="22"/>
          <w:szCs w:val="22"/>
        </w:rPr>
        <w:t>ontrat</w:t>
      </w:r>
      <w:r w:rsidR="000A26A0" w:rsidRPr="00B6586E">
        <w:rPr>
          <w:rFonts w:ascii="Calibri" w:hAnsi="Calibri" w:cs="Calibri"/>
          <w:sz w:val="22"/>
          <w:szCs w:val="22"/>
        </w:rPr>
        <w:t xml:space="preserve">ada será a importância de R$ </w:t>
      </w:r>
      <w:proofErr w:type="spellStart"/>
      <w:r w:rsidR="000A26A0" w:rsidRPr="00B6586E">
        <w:rPr>
          <w:rFonts w:ascii="Calibri" w:hAnsi="Calibri" w:cs="Calibri"/>
          <w:sz w:val="22"/>
          <w:szCs w:val="22"/>
        </w:rPr>
        <w:t>xxxx</w:t>
      </w:r>
      <w:proofErr w:type="spellEnd"/>
      <w:r w:rsidR="009B2030" w:rsidRPr="00B6586E">
        <w:rPr>
          <w:rFonts w:ascii="Calibri" w:hAnsi="Calibri" w:cs="Calibri"/>
          <w:sz w:val="22"/>
          <w:szCs w:val="22"/>
        </w:rPr>
        <w:t xml:space="preserve"> (</w:t>
      </w:r>
      <w:proofErr w:type="spellStart"/>
      <w:r w:rsidR="000A26A0" w:rsidRPr="00B6586E">
        <w:rPr>
          <w:rFonts w:ascii="Calibri" w:hAnsi="Calibri" w:cs="Calibri"/>
          <w:sz w:val="22"/>
          <w:szCs w:val="22"/>
        </w:rPr>
        <w:t>xxxxxxxx</w:t>
      </w:r>
      <w:proofErr w:type="spellEnd"/>
      <w:r w:rsidR="00321391" w:rsidRPr="00B6586E">
        <w:rPr>
          <w:rFonts w:ascii="Calibri" w:hAnsi="Calibri" w:cs="Calibri"/>
          <w:sz w:val="22"/>
          <w:szCs w:val="22"/>
        </w:rPr>
        <w:t>)</w:t>
      </w:r>
      <w:r w:rsidR="007F546B" w:rsidRPr="00B6586E">
        <w:rPr>
          <w:rFonts w:ascii="Calibri" w:hAnsi="Calibri" w:cs="Calibri"/>
          <w:sz w:val="22"/>
          <w:szCs w:val="22"/>
        </w:rPr>
        <w:t xml:space="preserve">, perfazendo o valor total de </w:t>
      </w:r>
      <w:proofErr w:type="spellStart"/>
      <w:r w:rsidR="007F546B" w:rsidRPr="00B6586E">
        <w:rPr>
          <w:rFonts w:ascii="Calibri" w:hAnsi="Calibri" w:cs="Calibri"/>
          <w:sz w:val="22"/>
          <w:szCs w:val="22"/>
        </w:rPr>
        <w:t>xxx</w:t>
      </w:r>
      <w:proofErr w:type="spellEnd"/>
      <w:r w:rsidR="007F546B" w:rsidRPr="00B6586E">
        <w:rPr>
          <w:rFonts w:ascii="Calibri" w:hAnsi="Calibri" w:cs="Calibri"/>
          <w:sz w:val="22"/>
          <w:szCs w:val="22"/>
        </w:rPr>
        <w:t>(</w:t>
      </w:r>
      <w:proofErr w:type="spellStart"/>
      <w:r w:rsidR="007F546B" w:rsidRPr="00B6586E">
        <w:rPr>
          <w:rFonts w:ascii="Calibri" w:hAnsi="Calibri" w:cs="Calibri"/>
          <w:sz w:val="22"/>
          <w:szCs w:val="22"/>
        </w:rPr>
        <w:t>xxx</w:t>
      </w:r>
      <w:proofErr w:type="spellEnd"/>
      <w:r w:rsidR="007F546B" w:rsidRPr="00B6586E">
        <w:rPr>
          <w:rFonts w:ascii="Calibri" w:hAnsi="Calibri" w:cs="Calibri"/>
          <w:sz w:val="22"/>
          <w:szCs w:val="22"/>
        </w:rPr>
        <w:t>).</w:t>
      </w:r>
    </w:p>
    <w:p w:rsidR="00B40CAD" w:rsidRPr="00B6586E" w:rsidRDefault="009B2030"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xml:space="preserve">No valor acima estão </w:t>
      </w:r>
      <w:r w:rsidRPr="00B6586E">
        <w:rPr>
          <w:rFonts w:ascii="Calibri" w:hAnsi="Calibri" w:cs="Calibri"/>
          <w:sz w:val="22"/>
          <w:szCs w:val="22"/>
          <w:u w:val="single"/>
        </w:rPr>
        <w:t>incluídas</w:t>
      </w:r>
      <w:r w:rsidRPr="00B6586E">
        <w:rPr>
          <w:rFonts w:ascii="Calibri" w:hAnsi="Calibri" w:cs="Calibri"/>
          <w:sz w:val="22"/>
          <w:szCs w:val="22"/>
        </w:rPr>
        <w:t xml:space="preserve"> todas as despesas ordinárias diretas e indiretas decorrentes da execução do objeto, inclusive tributos e/ou impostos, encargos sociais, trabalhistas, previdenciários, fiscais e comerciais incidentes, taxa de administração, seguro e outros necessários ao cumprimento integral do objeto da contratação.</w:t>
      </w:r>
    </w:p>
    <w:p w:rsidR="00B40CAD" w:rsidRPr="00B6586E" w:rsidRDefault="009B2030"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CLÁUSULA SEXTA - PAGAMENTO (</w:t>
      </w:r>
      <w:hyperlink r:id="rId10" w:anchor="art92" w:history="1">
        <w:r w:rsidRPr="00B6586E">
          <w:rPr>
            <w:rStyle w:val="Hyperlink"/>
            <w:rFonts w:ascii="Calibri" w:hAnsi="Calibri" w:cs="Calibri"/>
            <w:color w:val="000000"/>
            <w:sz w:val="22"/>
            <w:szCs w:val="22"/>
          </w:rPr>
          <w:t>art. 92, V e VI</w:t>
        </w:r>
      </w:hyperlink>
      <w:r w:rsidRPr="00B6586E">
        <w:rPr>
          <w:rFonts w:ascii="Calibri" w:hAnsi="Calibri" w:cs="Calibri"/>
          <w:sz w:val="22"/>
          <w:szCs w:val="22"/>
        </w:rPr>
        <w:t>)</w:t>
      </w:r>
    </w:p>
    <w:p w:rsidR="00B40CAD" w:rsidRPr="00B6586E" w:rsidRDefault="009B2030"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O pagamento será efetuado no prazo de até 30 (trinta) dias, contados da finalização da liquidação da despesa, nos termos do artigo 6º do Decreto Municipal nº 2.894, de 19 de janeiro de 2024</w:t>
      </w:r>
      <w:r w:rsidR="00976C57" w:rsidRPr="00B6586E">
        <w:rPr>
          <w:rFonts w:ascii="Calibri" w:hAnsi="Calibri" w:cs="Calibri"/>
          <w:sz w:val="22"/>
          <w:szCs w:val="22"/>
        </w:rPr>
        <w:t>.</w:t>
      </w:r>
    </w:p>
    <w:p w:rsidR="00976C57" w:rsidRPr="00B6586E" w:rsidRDefault="006F49BE"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No caso de atraso pela c</w:t>
      </w:r>
      <w:r w:rsidR="005648AE" w:rsidRPr="00B6586E">
        <w:rPr>
          <w:rFonts w:ascii="Calibri" w:hAnsi="Calibri" w:cs="Calibri"/>
          <w:sz w:val="22"/>
          <w:szCs w:val="22"/>
        </w:rPr>
        <w:t>ontratante, os valores devidos à</w:t>
      </w:r>
      <w:r w:rsidR="00976C57" w:rsidRPr="00B6586E">
        <w:rPr>
          <w:rFonts w:ascii="Calibri" w:hAnsi="Calibri" w:cs="Calibri"/>
          <w:sz w:val="22"/>
          <w:szCs w:val="22"/>
        </w:rPr>
        <w:t xml:space="preserve"> contratada serão atualizados monetariamente entre o termo final do prazo de pagamento até a data de sua efetiva realização, mediante aplicação obrigatória do índice de correção IPCA.</w:t>
      </w:r>
    </w:p>
    <w:p w:rsidR="00E038D4" w:rsidRPr="00B6586E" w:rsidRDefault="00E038D4"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Quando do pagamento, será efetuada a retenção tributária prevista na legislação aplicável.</w:t>
      </w:r>
    </w:p>
    <w:p w:rsidR="00E038D4" w:rsidRPr="00B6586E" w:rsidRDefault="00E038D4" w:rsidP="00E3643E">
      <w:pPr>
        <w:pStyle w:val="Nivel2"/>
        <w:ind w:left="720" w:right="567" w:hanging="153"/>
        <w:rPr>
          <w:rFonts w:ascii="Calibri" w:hAnsi="Calibri" w:cs="Calibri"/>
          <w:sz w:val="22"/>
          <w:szCs w:val="22"/>
        </w:rPr>
      </w:pPr>
      <w:r w:rsidRPr="00B6586E">
        <w:rPr>
          <w:rFonts w:ascii="Calibri" w:hAnsi="Calibri" w:cs="Calibri"/>
          <w:sz w:val="22"/>
          <w:szCs w:val="22"/>
        </w:rPr>
        <w:t xml:space="preserve">Independentemente do percentual de tributo inserido na planilha, quando houver, serão retidos </w:t>
      </w:r>
      <w:r w:rsidRPr="00B6586E">
        <w:rPr>
          <w:rFonts w:ascii="Calibri" w:hAnsi="Calibri" w:cs="Calibri"/>
          <w:color w:val="auto"/>
          <w:sz w:val="22"/>
          <w:szCs w:val="22"/>
        </w:rPr>
        <w:t>na fonte, quando da realização do pagamento, os percentuais estabelecidos na legislação vigente.</w:t>
      </w:r>
    </w:p>
    <w:p w:rsidR="00E038D4" w:rsidRPr="00B6586E" w:rsidRDefault="00E038D4" w:rsidP="00E3643E">
      <w:pPr>
        <w:pStyle w:val="Nivel2"/>
        <w:ind w:left="720" w:right="567" w:hanging="153"/>
        <w:rPr>
          <w:rFonts w:ascii="Calibri" w:hAnsi="Calibri" w:cs="Calibri"/>
          <w:sz w:val="22"/>
          <w:szCs w:val="22"/>
        </w:rPr>
      </w:pPr>
      <w:r w:rsidRPr="00B6586E">
        <w:rPr>
          <w:rFonts w:ascii="Calibri" w:hAnsi="Calibri" w:cs="Calibri"/>
          <w:color w:val="auto"/>
          <w:sz w:val="22"/>
          <w:szCs w:val="22"/>
        </w:rPr>
        <w:t>A contratada regularmente optante pelo Simples Nacional, nos termos da Lei Complementar nº 123, de 2006, não sofrerá retenção tributária sobre os impostos e contribuições abrangidos por aquele regime. No entanto, o pagamento ficará condicionado à apresentação de comprovação, por meio de documento oficial, de que faz jus ao tratamento tributário favorecido previsto na referida Lei Complementar.</w:t>
      </w:r>
    </w:p>
    <w:p w:rsidR="00E038D4" w:rsidRPr="00B6586E" w:rsidRDefault="00E038D4" w:rsidP="00E3643E">
      <w:pPr>
        <w:pStyle w:val="Nivel2"/>
        <w:ind w:left="720" w:right="567" w:hanging="153"/>
        <w:rPr>
          <w:rFonts w:ascii="Calibri" w:hAnsi="Calibri" w:cs="Calibri"/>
          <w:sz w:val="22"/>
          <w:szCs w:val="22"/>
        </w:rPr>
      </w:pPr>
      <w:r w:rsidRPr="00B6586E">
        <w:rPr>
          <w:rFonts w:ascii="Calibri" w:hAnsi="Calibri" w:cs="Calibri"/>
          <w:sz w:val="22"/>
          <w:szCs w:val="22"/>
        </w:rPr>
        <w:t>O Pagamento do objeto desta contratação será efetuado através de operação bancária após a emissão da Nota Fiscal devidamente atestada pelo setor responsável da Fundação de Serviço</w:t>
      </w:r>
      <w:r w:rsidR="00B93619" w:rsidRPr="00B6586E">
        <w:rPr>
          <w:rFonts w:ascii="Calibri" w:hAnsi="Calibri" w:cs="Calibri"/>
          <w:sz w:val="22"/>
          <w:szCs w:val="22"/>
        </w:rPr>
        <w:t>s</w:t>
      </w:r>
      <w:r w:rsidRPr="00B6586E">
        <w:rPr>
          <w:rFonts w:ascii="Calibri" w:hAnsi="Calibri" w:cs="Calibri"/>
          <w:sz w:val="22"/>
          <w:szCs w:val="22"/>
        </w:rPr>
        <w:t xml:space="preserve"> de Saúde de Dourados-FUNSAUD.</w:t>
      </w:r>
    </w:p>
    <w:p w:rsidR="00B40CAD" w:rsidRPr="00B6586E" w:rsidRDefault="009B2030" w:rsidP="00E3643E">
      <w:pPr>
        <w:tabs>
          <w:tab w:val="left" w:pos="142"/>
          <w:tab w:val="left" w:pos="426"/>
          <w:tab w:val="left" w:pos="567"/>
        </w:tabs>
        <w:spacing w:before="120" w:after="120"/>
        <w:ind w:left="720" w:right="567" w:hanging="153"/>
        <w:contextualSpacing/>
        <w:jc w:val="both"/>
        <w:rPr>
          <w:rFonts w:cs="Calibri"/>
          <w:bCs/>
        </w:rPr>
      </w:pPr>
      <w:r w:rsidRPr="00B6586E">
        <w:rPr>
          <w:rFonts w:cs="Calibri"/>
          <w:b/>
        </w:rPr>
        <w:t xml:space="preserve">I – </w:t>
      </w:r>
      <w:r w:rsidRPr="00B6586E">
        <w:rPr>
          <w:rFonts w:cs="Calibri"/>
          <w:bCs/>
        </w:rPr>
        <w:t>A contra</w:t>
      </w:r>
      <w:r w:rsidR="00046593" w:rsidRPr="00B6586E">
        <w:rPr>
          <w:rFonts w:cs="Calibri"/>
          <w:bCs/>
        </w:rPr>
        <w:t>tada fica obrigada a utilizar</w:t>
      </w:r>
      <w:r w:rsidRPr="00B6586E">
        <w:rPr>
          <w:rFonts w:cs="Calibri"/>
          <w:bCs/>
        </w:rPr>
        <w:t xml:space="preserve"> de</w:t>
      </w:r>
      <w:r w:rsidRPr="00B6586E">
        <w:rPr>
          <w:rFonts w:cs="Calibri"/>
        </w:rPr>
        <w:t xml:space="preserve"> </w:t>
      </w:r>
      <w:r w:rsidRPr="00B6586E">
        <w:rPr>
          <w:rFonts w:cs="Calibri"/>
          <w:b/>
        </w:rPr>
        <w:t xml:space="preserve">Nota </w:t>
      </w:r>
      <w:r w:rsidRPr="00B6586E">
        <w:rPr>
          <w:rFonts w:cs="Calibri"/>
          <w:b/>
          <w:bCs/>
        </w:rPr>
        <w:t>Fiscal Eletrônica (NF-e</w:t>
      </w:r>
      <w:r w:rsidRPr="00B6586E">
        <w:rPr>
          <w:rFonts w:cs="Calibri"/>
        </w:rPr>
        <w:t xml:space="preserve">) nos </w:t>
      </w:r>
      <w:r w:rsidRPr="00B6586E">
        <w:rPr>
          <w:rFonts w:cs="Calibri"/>
          <w:b/>
        </w:rPr>
        <w:t>termos da Lei</w:t>
      </w:r>
      <w:r w:rsidRPr="00B6586E">
        <w:rPr>
          <w:rFonts w:cs="Calibri"/>
        </w:rPr>
        <w:t xml:space="preserve">, </w:t>
      </w:r>
      <w:r w:rsidRPr="00B6586E">
        <w:rPr>
          <w:rFonts w:cs="Calibri"/>
          <w:bCs/>
        </w:rPr>
        <w:t>consubstanciada no Protocolo ICMS 42, de 3 de julho de 2009 e suas alterações posteriores em vigor.</w:t>
      </w:r>
    </w:p>
    <w:p w:rsidR="00B40CAD" w:rsidRPr="00B6586E" w:rsidRDefault="009A79F2" w:rsidP="00E3643E">
      <w:pPr>
        <w:tabs>
          <w:tab w:val="left" w:pos="142"/>
          <w:tab w:val="left" w:pos="426"/>
          <w:tab w:val="left" w:pos="567"/>
        </w:tabs>
        <w:spacing w:before="120" w:after="120"/>
        <w:ind w:left="720" w:right="567" w:hanging="153"/>
        <w:contextualSpacing/>
        <w:jc w:val="both"/>
        <w:rPr>
          <w:rFonts w:cs="Calibri"/>
        </w:rPr>
      </w:pPr>
      <w:r w:rsidRPr="00B6586E">
        <w:rPr>
          <w:rFonts w:cs="Calibri"/>
          <w:b/>
        </w:rPr>
        <w:t>6.7</w:t>
      </w:r>
      <w:r w:rsidR="009B2030" w:rsidRPr="00B6586E">
        <w:rPr>
          <w:rFonts w:cs="Calibri"/>
          <w:b/>
        </w:rPr>
        <w:t>.</w:t>
      </w:r>
      <w:r w:rsidR="00952043" w:rsidRPr="00B6586E">
        <w:rPr>
          <w:rFonts w:cs="Calibri"/>
        </w:rPr>
        <w:t xml:space="preserve"> Os pagamentos devidos à</w:t>
      </w:r>
      <w:r w:rsidR="00413868" w:rsidRPr="00B6586E">
        <w:rPr>
          <w:rFonts w:cs="Calibri"/>
        </w:rPr>
        <w:t xml:space="preserve"> contratada </w:t>
      </w:r>
      <w:r w:rsidR="009B2030" w:rsidRPr="00B6586E">
        <w:rPr>
          <w:rFonts w:cs="Calibri"/>
        </w:rPr>
        <w:t xml:space="preserve">serão </w:t>
      </w:r>
      <w:r w:rsidR="00B93619" w:rsidRPr="00B6586E">
        <w:rPr>
          <w:rFonts w:cs="Calibri"/>
        </w:rPr>
        <w:t xml:space="preserve">realizados </w:t>
      </w:r>
      <w:r w:rsidR="009B2030" w:rsidRPr="00B6586E">
        <w:rPr>
          <w:rFonts w:cs="Calibri"/>
        </w:rPr>
        <w:t>por meio de Ordem Bancária, devendo para isso ficar especificado na Nota Fiscal (NF):</w:t>
      </w:r>
    </w:p>
    <w:p w:rsidR="00B40CAD" w:rsidRPr="00B6586E" w:rsidRDefault="009B2030" w:rsidP="00E3643E">
      <w:pPr>
        <w:numPr>
          <w:ilvl w:val="0"/>
          <w:numId w:val="5"/>
        </w:numPr>
        <w:tabs>
          <w:tab w:val="left" w:pos="142"/>
          <w:tab w:val="left" w:pos="426"/>
          <w:tab w:val="left" w:pos="567"/>
          <w:tab w:val="left" w:pos="993"/>
          <w:tab w:val="left" w:pos="1418"/>
        </w:tabs>
        <w:spacing w:before="120" w:after="120"/>
        <w:ind w:right="567" w:hanging="153"/>
        <w:contextualSpacing/>
        <w:jc w:val="both"/>
        <w:rPr>
          <w:rFonts w:cs="Calibri"/>
        </w:rPr>
      </w:pPr>
      <w:r w:rsidRPr="00B6586E">
        <w:rPr>
          <w:rFonts w:cs="Calibri"/>
        </w:rPr>
        <w:t>Nome do banco: ..........</w:t>
      </w:r>
    </w:p>
    <w:p w:rsidR="00B40CAD" w:rsidRPr="00B6586E" w:rsidRDefault="009B2030" w:rsidP="00E3643E">
      <w:pPr>
        <w:numPr>
          <w:ilvl w:val="0"/>
          <w:numId w:val="5"/>
        </w:numPr>
        <w:tabs>
          <w:tab w:val="left" w:pos="142"/>
          <w:tab w:val="left" w:pos="426"/>
          <w:tab w:val="left" w:pos="567"/>
          <w:tab w:val="left" w:pos="993"/>
          <w:tab w:val="left" w:pos="1418"/>
        </w:tabs>
        <w:spacing w:before="120" w:after="120"/>
        <w:ind w:right="567" w:hanging="153"/>
        <w:contextualSpacing/>
        <w:jc w:val="both"/>
        <w:rPr>
          <w:rFonts w:cs="Calibri"/>
        </w:rPr>
      </w:pPr>
      <w:r w:rsidRPr="00B6586E">
        <w:rPr>
          <w:rFonts w:cs="Calibri"/>
        </w:rPr>
        <w:t>Agência com a qual operação: ..........</w:t>
      </w:r>
    </w:p>
    <w:p w:rsidR="00B40CAD" w:rsidRPr="00B6586E" w:rsidRDefault="009B2030" w:rsidP="00E3643E">
      <w:pPr>
        <w:numPr>
          <w:ilvl w:val="0"/>
          <w:numId w:val="5"/>
        </w:numPr>
        <w:tabs>
          <w:tab w:val="left" w:pos="142"/>
          <w:tab w:val="left" w:pos="426"/>
          <w:tab w:val="left" w:pos="567"/>
          <w:tab w:val="left" w:pos="993"/>
          <w:tab w:val="left" w:pos="1418"/>
        </w:tabs>
        <w:spacing w:before="120" w:after="120"/>
        <w:ind w:right="567" w:hanging="153"/>
        <w:contextualSpacing/>
        <w:jc w:val="both"/>
        <w:rPr>
          <w:rFonts w:cs="Calibri"/>
        </w:rPr>
      </w:pPr>
      <w:r w:rsidRPr="00B6586E">
        <w:rPr>
          <w:rFonts w:cs="Calibri"/>
        </w:rPr>
        <w:t>Localidade: ............................</w:t>
      </w:r>
    </w:p>
    <w:p w:rsidR="00B40CAD" w:rsidRPr="00B6586E" w:rsidRDefault="009B2030" w:rsidP="00E3643E">
      <w:pPr>
        <w:numPr>
          <w:ilvl w:val="0"/>
          <w:numId w:val="5"/>
        </w:numPr>
        <w:tabs>
          <w:tab w:val="left" w:pos="142"/>
          <w:tab w:val="left" w:pos="426"/>
          <w:tab w:val="left" w:pos="567"/>
          <w:tab w:val="left" w:pos="993"/>
          <w:tab w:val="left" w:pos="1418"/>
        </w:tabs>
        <w:spacing w:before="120" w:after="120"/>
        <w:ind w:right="567" w:hanging="153"/>
        <w:contextualSpacing/>
        <w:jc w:val="both"/>
        <w:rPr>
          <w:rFonts w:cs="Calibri"/>
        </w:rPr>
      </w:pPr>
      <w:r w:rsidRPr="00B6586E">
        <w:rPr>
          <w:rFonts w:cs="Calibri"/>
        </w:rPr>
        <w:t>Número da conta corrente em que deverá ser efetivado o Crédito: ..........</w:t>
      </w:r>
    </w:p>
    <w:p w:rsidR="00B40CAD" w:rsidRPr="00B6586E" w:rsidRDefault="00BB2E9B" w:rsidP="00E3643E">
      <w:pPr>
        <w:numPr>
          <w:ilvl w:val="0"/>
          <w:numId w:val="5"/>
        </w:numPr>
        <w:tabs>
          <w:tab w:val="left" w:pos="142"/>
          <w:tab w:val="left" w:pos="426"/>
          <w:tab w:val="left" w:pos="567"/>
          <w:tab w:val="left" w:pos="993"/>
          <w:tab w:val="left" w:pos="1418"/>
        </w:tabs>
        <w:spacing w:before="120" w:after="120"/>
        <w:ind w:right="567" w:hanging="153"/>
        <w:contextualSpacing/>
        <w:jc w:val="both"/>
        <w:rPr>
          <w:rFonts w:cs="Calibri"/>
        </w:rPr>
      </w:pPr>
      <w:r w:rsidRPr="00B6586E">
        <w:rPr>
          <w:rFonts w:cs="Calibri"/>
        </w:rPr>
        <w:t>Nú</w:t>
      </w:r>
      <w:r w:rsidR="009B2030" w:rsidRPr="00B6586E">
        <w:rPr>
          <w:rFonts w:cs="Calibri"/>
        </w:rPr>
        <w:t>mero do Processo/ Pregão/ Contrato / Ordem de Fornecimento</w:t>
      </w:r>
      <w:r w:rsidRPr="00B6586E">
        <w:rPr>
          <w:rFonts w:cs="Calibri"/>
        </w:rPr>
        <w:t>.</w:t>
      </w:r>
    </w:p>
    <w:p w:rsidR="0049125F" w:rsidRPr="00B6586E" w:rsidRDefault="0049125F" w:rsidP="00E3643E">
      <w:pPr>
        <w:pStyle w:val="Nivel01"/>
        <w:tabs>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 xml:space="preserve">   </w:t>
      </w:r>
      <w:r w:rsidR="009B2030" w:rsidRPr="00B6586E">
        <w:rPr>
          <w:rFonts w:ascii="Calibri" w:hAnsi="Calibri" w:cs="Calibri"/>
          <w:sz w:val="22"/>
          <w:szCs w:val="22"/>
        </w:rPr>
        <w:t xml:space="preserve">CLÁUSULA SÉTIMA- DA RETENÇÃO DO IMPOSTO </w:t>
      </w:r>
      <w:r w:rsidR="00B93619" w:rsidRPr="00B6586E">
        <w:rPr>
          <w:rFonts w:ascii="Calibri" w:hAnsi="Calibri" w:cs="Calibri"/>
          <w:sz w:val="22"/>
          <w:szCs w:val="22"/>
        </w:rPr>
        <w:t>D</w:t>
      </w:r>
      <w:r w:rsidR="009B2030" w:rsidRPr="00B6586E">
        <w:rPr>
          <w:rFonts w:ascii="Calibri" w:hAnsi="Calibri" w:cs="Calibri"/>
          <w:sz w:val="22"/>
          <w:szCs w:val="22"/>
        </w:rPr>
        <w:t>E RENDA</w:t>
      </w:r>
    </w:p>
    <w:p w:rsidR="0049125F" w:rsidRPr="00B6586E" w:rsidRDefault="0049125F" w:rsidP="00E3643E">
      <w:pPr>
        <w:pStyle w:val="Nivel2"/>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Retenções tributárias de responsabilidade da Administração</w:t>
      </w:r>
    </w:p>
    <w:p w:rsidR="0049125F" w:rsidRPr="00B6586E" w:rsidRDefault="0049125F" w:rsidP="00E3643E">
      <w:pPr>
        <w:pStyle w:val="PargrafodaLista"/>
        <w:numPr>
          <w:ilvl w:val="0"/>
          <w:numId w:val="7"/>
        </w:numPr>
        <w:shd w:val="clear" w:color="auto" w:fill="FFFFFF"/>
        <w:tabs>
          <w:tab w:val="left" w:pos="142"/>
          <w:tab w:val="left" w:pos="426"/>
          <w:tab w:val="left" w:pos="567"/>
        </w:tabs>
        <w:spacing w:before="120" w:after="120"/>
        <w:ind w:left="720" w:right="567" w:hanging="153"/>
        <w:jc w:val="both"/>
        <w:rPr>
          <w:rFonts w:eastAsia="Times New Roman" w:cs="Calibri"/>
          <w:lang w:eastAsia="pt-BR"/>
        </w:rPr>
      </w:pPr>
      <w:r w:rsidRPr="00B6586E">
        <w:rPr>
          <w:rFonts w:eastAsia="Times New Roman" w:cs="Calibri"/>
          <w:lang w:eastAsia="pt-BR"/>
        </w:rPr>
        <w:t>Nas contratações realizadas pela Fundação de Serviços de Saúde de Dourados - FUNSAUD será realizada a retenção do Imposto de Renda na fonte, conforme decidido pelo STF (RE 1.293.453/2021) e Decreto Municipal nº 2.277/2023, em consonância com o art. 158, I, da Constituição Federal.</w:t>
      </w:r>
    </w:p>
    <w:p w:rsidR="0049125F" w:rsidRPr="00B6586E" w:rsidRDefault="0049125F" w:rsidP="00E3643E">
      <w:pPr>
        <w:pStyle w:val="PargrafodaLista"/>
        <w:numPr>
          <w:ilvl w:val="0"/>
          <w:numId w:val="7"/>
        </w:numPr>
        <w:shd w:val="clear" w:color="auto" w:fill="FFFFFF"/>
        <w:tabs>
          <w:tab w:val="left" w:pos="142"/>
          <w:tab w:val="left" w:pos="426"/>
          <w:tab w:val="left" w:pos="567"/>
        </w:tabs>
        <w:spacing w:before="120" w:after="120"/>
        <w:ind w:left="720" w:right="567" w:hanging="153"/>
        <w:jc w:val="both"/>
        <w:rPr>
          <w:rFonts w:eastAsia="Times New Roman" w:cs="Calibri"/>
          <w:lang w:eastAsia="pt-BR"/>
        </w:rPr>
      </w:pPr>
      <w:r w:rsidRPr="00B6586E">
        <w:rPr>
          <w:rFonts w:eastAsia="Times New Roman" w:cs="Calibri"/>
          <w:lang w:eastAsia="pt-BR"/>
        </w:rPr>
        <w:t>As retenções incidirão sobre quaisquer pagamentos relativos ao fornecimento de bens e/ou serviços, uma vez devidamente atestados e liquidados, inclusive sobre pagamentos antecipados ou acrescidos de juros e multas por atraso.</w:t>
      </w:r>
    </w:p>
    <w:p w:rsidR="0049125F" w:rsidRPr="00B6586E" w:rsidRDefault="0049125F" w:rsidP="00E3643E">
      <w:pPr>
        <w:pStyle w:val="PargrafodaLista"/>
        <w:numPr>
          <w:ilvl w:val="0"/>
          <w:numId w:val="7"/>
        </w:numPr>
        <w:shd w:val="clear" w:color="auto" w:fill="FFFFFF"/>
        <w:tabs>
          <w:tab w:val="left" w:pos="142"/>
          <w:tab w:val="left" w:pos="426"/>
          <w:tab w:val="left" w:pos="567"/>
        </w:tabs>
        <w:spacing w:before="120" w:after="120"/>
        <w:ind w:left="720" w:right="567" w:hanging="153"/>
        <w:jc w:val="both"/>
        <w:rPr>
          <w:rFonts w:eastAsia="Times New Roman" w:cs="Calibri"/>
          <w:lang w:eastAsia="pt-BR"/>
        </w:rPr>
      </w:pPr>
      <w:r w:rsidRPr="00B6586E">
        <w:rPr>
          <w:rFonts w:eastAsia="Times New Roman" w:cs="Calibri"/>
          <w:lang w:eastAsia="pt-BR"/>
        </w:rPr>
        <w:t>As retenções observarão as regras previstas na legislação tributária federal, em especial a Instrução Normativa RFB nº 1.234/2012.</w:t>
      </w:r>
    </w:p>
    <w:p w:rsidR="0049125F" w:rsidRPr="00B6586E" w:rsidRDefault="0049125F" w:rsidP="00E3643E">
      <w:pPr>
        <w:pStyle w:val="PargrafodaLista"/>
        <w:numPr>
          <w:ilvl w:val="0"/>
          <w:numId w:val="7"/>
        </w:numPr>
        <w:shd w:val="clear" w:color="auto" w:fill="FFFFFF"/>
        <w:tabs>
          <w:tab w:val="left" w:pos="142"/>
          <w:tab w:val="left" w:pos="426"/>
          <w:tab w:val="left" w:pos="567"/>
        </w:tabs>
        <w:spacing w:before="120" w:after="120"/>
        <w:ind w:left="720" w:right="567" w:hanging="153"/>
        <w:jc w:val="both"/>
        <w:rPr>
          <w:rFonts w:eastAsia="Times New Roman" w:cs="Calibri"/>
          <w:lang w:eastAsia="pt-BR"/>
        </w:rPr>
      </w:pPr>
      <w:r w:rsidRPr="00B6586E">
        <w:rPr>
          <w:rFonts w:eastAsia="Times New Roman" w:cs="Calibri"/>
          <w:lang w:eastAsia="pt-BR"/>
        </w:rPr>
        <w:t>Estão excluídos da retenção os pagamentos a pessoas jurídicas expressamente dispensados pela legislação, conforme hipóteses previstas no art. 4º da Instrução Normativa RFB nº 1.234/2012.</w:t>
      </w:r>
    </w:p>
    <w:p w:rsidR="003707A9" w:rsidRPr="00B6586E" w:rsidRDefault="0049125F" w:rsidP="00E3643E">
      <w:pPr>
        <w:pStyle w:val="PargrafodaLista"/>
        <w:shd w:val="clear" w:color="auto" w:fill="FFFFFF"/>
        <w:tabs>
          <w:tab w:val="left" w:pos="142"/>
          <w:tab w:val="left" w:pos="426"/>
          <w:tab w:val="left" w:pos="567"/>
        </w:tabs>
        <w:spacing w:before="120" w:after="120"/>
        <w:ind w:right="567" w:hanging="153"/>
        <w:jc w:val="both"/>
        <w:rPr>
          <w:rFonts w:eastAsia="Times New Roman" w:cs="Calibri"/>
          <w:b/>
          <w:lang w:eastAsia="pt-BR"/>
        </w:rPr>
      </w:pPr>
      <w:r w:rsidRPr="00B6586E">
        <w:rPr>
          <w:rFonts w:eastAsia="Times New Roman" w:cs="Calibri"/>
          <w:b/>
          <w:lang w:eastAsia="pt-BR"/>
        </w:rPr>
        <w:t xml:space="preserve">7.2 </w:t>
      </w:r>
      <w:r w:rsidR="003707A9" w:rsidRPr="00B6586E">
        <w:rPr>
          <w:rFonts w:eastAsia="Times New Roman" w:cs="Calibri"/>
          <w:b/>
          <w:lang w:eastAsia="pt-BR"/>
        </w:rPr>
        <w:t>Manutenção das condições de habilitação da contratada</w:t>
      </w:r>
    </w:p>
    <w:p w:rsidR="003707A9" w:rsidRPr="00B6586E" w:rsidRDefault="003707A9" w:rsidP="00E3643E">
      <w:pPr>
        <w:pStyle w:val="PargrafodaLista"/>
        <w:shd w:val="clear" w:color="auto" w:fill="FFFFFF"/>
        <w:tabs>
          <w:tab w:val="left" w:pos="142"/>
          <w:tab w:val="left" w:pos="426"/>
          <w:tab w:val="left" w:pos="567"/>
        </w:tabs>
        <w:spacing w:before="120" w:after="120"/>
        <w:ind w:right="567" w:hanging="153"/>
        <w:jc w:val="both"/>
        <w:rPr>
          <w:rFonts w:cs="Calibri"/>
          <w:shd w:val="clear" w:color="auto" w:fill="FFFFFF"/>
        </w:rPr>
      </w:pPr>
      <w:r w:rsidRPr="00B6586E">
        <w:rPr>
          <w:rFonts w:eastAsia="Times New Roman" w:cs="Calibri"/>
          <w:b/>
          <w:lang w:eastAsia="pt-BR"/>
        </w:rPr>
        <w:t xml:space="preserve">7.2.1. </w:t>
      </w:r>
      <w:r w:rsidRPr="00B6586E">
        <w:rPr>
          <w:rFonts w:cs="Calibri"/>
        </w:rPr>
        <w:t>Previamente ao</w:t>
      </w:r>
      <w:r w:rsidRPr="00B6586E">
        <w:rPr>
          <w:rFonts w:cs="Calibri"/>
          <w:b/>
        </w:rPr>
        <w:t xml:space="preserve"> </w:t>
      </w:r>
      <w:r w:rsidRPr="00B6586E">
        <w:rPr>
          <w:rFonts w:cs="Calibri"/>
        </w:rPr>
        <w:t>pagamento, a contratante deverá verificar se estão sendo mantidas pela contratada todas as condições de habilitação e qualificação exigidas na licitação</w:t>
      </w:r>
      <w:r w:rsidRPr="00B6586E">
        <w:rPr>
          <w:rFonts w:cs="Calibri"/>
          <w:shd w:val="clear" w:color="auto" w:fill="FFFFFF"/>
        </w:rPr>
        <w:t>.</w:t>
      </w:r>
    </w:p>
    <w:p w:rsidR="0049125F" w:rsidRPr="00B6586E" w:rsidRDefault="003707A9" w:rsidP="00E3643E">
      <w:pPr>
        <w:pStyle w:val="PargrafodaLista"/>
        <w:numPr>
          <w:ilvl w:val="0"/>
          <w:numId w:val="8"/>
        </w:numPr>
        <w:shd w:val="clear" w:color="auto" w:fill="FFFFFF"/>
        <w:tabs>
          <w:tab w:val="left" w:pos="142"/>
          <w:tab w:val="left" w:pos="426"/>
          <w:tab w:val="left" w:pos="567"/>
        </w:tabs>
        <w:spacing w:before="120" w:after="120"/>
        <w:ind w:left="720" w:right="567" w:hanging="153"/>
        <w:jc w:val="both"/>
        <w:rPr>
          <w:rFonts w:eastAsia="Times New Roman" w:cs="Calibri"/>
          <w:lang w:eastAsia="pt-BR"/>
        </w:rPr>
      </w:pPr>
      <w:r w:rsidRPr="00B6586E">
        <w:rPr>
          <w:rFonts w:eastAsia="Times New Roman" w:cs="Calibri"/>
          <w:lang w:eastAsia="pt-BR"/>
        </w:rPr>
        <w:t>A eventual perda das condições de que trata o caput não enseja, por si, retenção de pagamento pela contratante;</w:t>
      </w:r>
    </w:p>
    <w:p w:rsidR="003707A9" w:rsidRPr="00B6586E" w:rsidRDefault="003707A9" w:rsidP="00E3643E">
      <w:pPr>
        <w:pStyle w:val="PargrafodaLista"/>
        <w:numPr>
          <w:ilvl w:val="0"/>
          <w:numId w:val="8"/>
        </w:numPr>
        <w:spacing w:before="120" w:after="120"/>
        <w:ind w:left="720" w:right="567" w:hanging="153"/>
        <w:jc w:val="both"/>
        <w:rPr>
          <w:rFonts w:cs="Calibri"/>
        </w:rPr>
      </w:pPr>
      <w:r w:rsidRPr="00B6586E">
        <w:rPr>
          <w:rFonts w:cs="Calibri"/>
        </w:rPr>
        <w:t xml:space="preserve">Verificadas quaisquer irregularidades que impeçam o pagamento, a contratante deverá notificar à contratada para que regularize a sua situação, no prazo de 05 (cinco) dias úteis, podendo ser excepcionalmente prorrogado, justificadamente, por igual período; </w:t>
      </w:r>
    </w:p>
    <w:p w:rsidR="003707A9" w:rsidRPr="00B6586E" w:rsidRDefault="003707A9" w:rsidP="00E3643E">
      <w:pPr>
        <w:pStyle w:val="PargrafodaLista"/>
        <w:numPr>
          <w:ilvl w:val="0"/>
          <w:numId w:val="8"/>
        </w:numPr>
        <w:shd w:val="clear" w:color="auto" w:fill="FFFFFF"/>
        <w:tabs>
          <w:tab w:val="left" w:pos="142"/>
          <w:tab w:val="left" w:pos="426"/>
          <w:tab w:val="left" w:pos="567"/>
        </w:tabs>
        <w:spacing w:before="120" w:after="120"/>
        <w:ind w:left="720" w:right="567" w:hanging="153"/>
        <w:jc w:val="both"/>
        <w:rPr>
          <w:rFonts w:eastAsia="Times New Roman" w:cs="Calibri"/>
          <w:lang w:eastAsia="pt-BR"/>
        </w:rPr>
      </w:pPr>
      <w:r w:rsidRPr="00B6586E">
        <w:rPr>
          <w:rFonts w:cs="Calibri"/>
        </w:rPr>
        <w:t>A permanência da condição de irregularidade, sem a devida justificativa ou com justificativa não aceita pela contratante, pode culminar em rescisão contratual, sem prejuízo da apuração de responsabilidade e da aplicação de penalidades cabíveis, observado o contraditório e a ampla defesa;</w:t>
      </w:r>
    </w:p>
    <w:p w:rsidR="003707A9" w:rsidRPr="00B6586E" w:rsidRDefault="003707A9" w:rsidP="00E3643E">
      <w:pPr>
        <w:pStyle w:val="PargrafodaLista"/>
        <w:numPr>
          <w:ilvl w:val="0"/>
          <w:numId w:val="8"/>
        </w:numPr>
        <w:spacing w:before="120" w:after="120"/>
        <w:ind w:left="720" w:right="567" w:hanging="153"/>
        <w:jc w:val="both"/>
        <w:rPr>
          <w:rFonts w:cs="Calibri"/>
        </w:rPr>
      </w:pPr>
      <w:r w:rsidRPr="00B6586E">
        <w:rPr>
          <w:rFonts w:cs="Calibri"/>
        </w:rPr>
        <w:t>É facultada a retenção dos créditos decorrentes do Contrato, até o limite dos prejuízos causado à Administração e das multas aplicadas, nos termos do inciso IV do art. 139 da Lei Federal n° 14.133/2021.</w:t>
      </w:r>
    </w:p>
    <w:p w:rsidR="00B40CAD" w:rsidRPr="00B6586E" w:rsidRDefault="009B2030" w:rsidP="00E3643E">
      <w:pPr>
        <w:pStyle w:val="Nivel01"/>
        <w:tabs>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CLÁUSULA OITAVA - REAJUSTE (</w:t>
      </w:r>
      <w:hyperlink r:id="rId11" w:anchor="art92" w:history="1">
        <w:r w:rsidRPr="00B6586E">
          <w:rPr>
            <w:rStyle w:val="Hyperlink"/>
            <w:rFonts w:ascii="Calibri" w:hAnsi="Calibri" w:cs="Calibri"/>
            <w:color w:val="000000"/>
            <w:sz w:val="22"/>
            <w:szCs w:val="22"/>
          </w:rPr>
          <w:t>art. 92, V)</w:t>
        </w:r>
      </w:hyperlink>
    </w:p>
    <w:p w:rsidR="00B40CAD" w:rsidRPr="00B6586E" w:rsidRDefault="003707A9" w:rsidP="00E3643E">
      <w:pPr>
        <w:pStyle w:val="Nivel2"/>
        <w:ind w:left="720" w:right="567" w:hanging="153"/>
        <w:rPr>
          <w:rFonts w:ascii="Calibri" w:hAnsi="Calibri" w:cs="Calibri"/>
          <w:sz w:val="22"/>
          <w:szCs w:val="22"/>
        </w:rPr>
      </w:pPr>
      <w:r w:rsidRPr="00B6586E">
        <w:rPr>
          <w:rFonts w:ascii="Calibri" w:hAnsi="Calibri" w:cs="Calibri"/>
          <w:sz w:val="22"/>
          <w:szCs w:val="22"/>
        </w:rPr>
        <w:t xml:space="preserve">Os preços inicialmente contratados são fixos e reajustáveis no prazo de um ano contado da data do orçamento estimado, em </w:t>
      </w:r>
      <w:proofErr w:type="spellStart"/>
      <w:r w:rsidRPr="00B6586E">
        <w:rPr>
          <w:rFonts w:ascii="Calibri" w:hAnsi="Calibri" w:cs="Calibri"/>
          <w:sz w:val="22"/>
          <w:szCs w:val="22"/>
        </w:rPr>
        <w:t>xx</w:t>
      </w:r>
      <w:proofErr w:type="spellEnd"/>
      <w:r w:rsidRPr="00B6586E">
        <w:rPr>
          <w:rFonts w:ascii="Calibri" w:hAnsi="Calibri" w:cs="Calibri"/>
          <w:sz w:val="22"/>
          <w:szCs w:val="22"/>
        </w:rPr>
        <w:t>/</w:t>
      </w:r>
      <w:proofErr w:type="spellStart"/>
      <w:r w:rsidRPr="00B6586E">
        <w:rPr>
          <w:rFonts w:ascii="Calibri" w:hAnsi="Calibri" w:cs="Calibri"/>
          <w:sz w:val="22"/>
          <w:szCs w:val="22"/>
        </w:rPr>
        <w:t>xx</w:t>
      </w:r>
      <w:proofErr w:type="spellEnd"/>
      <w:r w:rsidRPr="00B6586E">
        <w:rPr>
          <w:rFonts w:ascii="Calibri" w:hAnsi="Calibri" w:cs="Calibri"/>
          <w:sz w:val="22"/>
          <w:szCs w:val="22"/>
        </w:rPr>
        <w:t>/</w:t>
      </w:r>
      <w:proofErr w:type="spellStart"/>
      <w:r w:rsidRPr="00B6586E">
        <w:rPr>
          <w:rFonts w:ascii="Calibri" w:hAnsi="Calibri" w:cs="Calibri"/>
          <w:sz w:val="22"/>
          <w:szCs w:val="22"/>
        </w:rPr>
        <w:t>xxxx</w:t>
      </w:r>
      <w:proofErr w:type="spellEnd"/>
      <w:r w:rsidRPr="00B6586E">
        <w:rPr>
          <w:rFonts w:ascii="Calibri" w:hAnsi="Calibri" w:cs="Calibri"/>
          <w:sz w:val="22"/>
          <w:szCs w:val="22"/>
        </w:rPr>
        <w:t>;</w:t>
      </w:r>
    </w:p>
    <w:p w:rsidR="003707A9" w:rsidRPr="00B6586E" w:rsidRDefault="003707A9" w:rsidP="00E3643E">
      <w:pPr>
        <w:pStyle w:val="Nivel2"/>
        <w:ind w:left="720" w:right="567" w:hanging="153"/>
        <w:rPr>
          <w:rFonts w:ascii="Calibri" w:hAnsi="Calibri" w:cs="Calibri"/>
          <w:sz w:val="22"/>
          <w:szCs w:val="22"/>
        </w:rPr>
      </w:pPr>
      <w:r w:rsidRPr="00B6586E">
        <w:rPr>
          <w:rFonts w:ascii="Calibri" w:hAnsi="Calibri" w:cs="Calibri"/>
          <w:sz w:val="22"/>
          <w:szCs w:val="22"/>
        </w:rPr>
        <w:t xml:space="preserve">Após o interregno de um ano, e </w:t>
      </w:r>
      <w:r w:rsidR="00A30043" w:rsidRPr="00B6586E">
        <w:rPr>
          <w:rFonts w:ascii="Calibri" w:hAnsi="Calibri" w:cs="Calibri"/>
          <w:sz w:val="22"/>
          <w:szCs w:val="22"/>
        </w:rPr>
        <w:t>independentemente de pedido da c</w:t>
      </w:r>
      <w:r w:rsidRPr="00B6586E">
        <w:rPr>
          <w:rFonts w:ascii="Calibri" w:hAnsi="Calibri" w:cs="Calibri"/>
          <w:sz w:val="22"/>
          <w:szCs w:val="22"/>
        </w:rPr>
        <w:t>ontratada, os preços iniciais serão reajust</w:t>
      </w:r>
      <w:r w:rsidR="006F49BE" w:rsidRPr="00B6586E">
        <w:rPr>
          <w:rFonts w:ascii="Calibri" w:hAnsi="Calibri" w:cs="Calibri"/>
          <w:sz w:val="22"/>
          <w:szCs w:val="22"/>
        </w:rPr>
        <w:t>ados, mediante a aplicação, pela c</w:t>
      </w:r>
      <w:r w:rsidRPr="00B6586E">
        <w:rPr>
          <w:rFonts w:ascii="Calibri" w:hAnsi="Calibri" w:cs="Calibri"/>
          <w:sz w:val="22"/>
          <w:szCs w:val="22"/>
        </w:rPr>
        <w:t>ontratante, do Índice Nacional de Preços ao Consumidor Amplo (IPCA), exclusivamente para as obrigações iniciadas e concluídas após a ocorrência da anualidade.</w:t>
      </w:r>
    </w:p>
    <w:p w:rsidR="00B40CAD" w:rsidRPr="00B6586E" w:rsidRDefault="003707A9" w:rsidP="00E3643E">
      <w:pPr>
        <w:pStyle w:val="Nivel2"/>
        <w:ind w:left="720" w:right="567" w:hanging="153"/>
        <w:rPr>
          <w:rFonts w:ascii="Calibri" w:hAnsi="Calibri" w:cs="Calibri"/>
          <w:sz w:val="22"/>
          <w:szCs w:val="22"/>
        </w:rPr>
      </w:pPr>
      <w:r w:rsidRPr="00B6586E">
        <w:rPr>
          <w:rFonts w:ascii="Calibri" w:hAnsi="Calibri" w:cs="Calibri"/>
          <w:sz w:val="22"/>
          <w:szCs w:val="22"/>
        </w:rPr>
        <w:t>Nos reajustes subsequentes ao primeiro, o interregno mínimo de um ano será contado a partir dos efeitos financeiros do último reajuste.</w:t>
      </w:r>
      <w:r w:rsidR="00517E10" w:rsidRPr="00B6586E">
        <w:rPr>
          <w:rFonts w:ascii="Calibri" w:hAnsi="Calibri" w:cs="Calibri"/>
          <w:sz w:val="22"/>
          <w:szCs w:val="22"/>
        </w:rPr>
        <w:t xml:space="preserve"> </w:t>
      </w:r>
      <w:r w:rsidRPr="00B6586E">
        <w:rPr>
          <w:rFonts w:ascii="Calibri" w:hAnsi="Calibri" w:cs="Calibri"/>
          <w:sz w:val="22"/>
          <w:szCs w:val="22"/>
        </w:rPr>
        <w:t xml:space="preserve">No caso de atraso ou não divulgação do(s) </w:t>
      </w:r>
      <w:r w:rsidR="006F49BE" w:rsidRPr="00B6586E">
        <w:rPr>
          <w:rFonts w:ascii="Calibri" w:hAnsi="Calibri" w:cs="Calibri"/>
          <w:sz w:val="22"/>
          <w:szCs w:val="22"/>
        </w:rPr>
        <w:t>índice (s) de reajustamento, a</w:t>
      </w:r>
      <w:r w:rsidR="00517E10" w:rsidRPr="00B6586E">
        <w:rPr>
          <w:rFonts w:ascii="Calibri" w:hAnsi="Calibri" w:cs="Calibri"/>
          <w:sz w:val="22"/>
          <w:szCs w:val="22"/>
        </w:rPr>
        <w:t xml:space="preserve"> c</w:t>
      </w:r>
      <w:r w:rsidRPr="00B6586E">
        <w:rPr>
          <w:rFonts w:ascii="Calibri" w:hAnsi="Calibri" w:cs="Calibri"/>
          <w:sz w:val="22"/>
          <w:szCs w:val="22"/>
        </w:rPr>
        <w:t>ontratan</w:t>
      </w:r>
      <w:r w:rsidR="00F52BC3" w:rsidRPr="00B6586E">
        <w:rPr>
          <w:rFonts w:ascii="Calibri" w:hAnsi="Calibri" w:cs="Calibri"/>
          <w:sz w:val="22"/>
          <w:szCs w:val="22"/>
        </w:rPr>
        <w:t>te pagará à</w:t>
      </w:r>
      <w:r w:rsidR="00517E10" w:rsidRPr="00B6586E">
        <w:rPr>
          <w:rFonts w:ascii="Calibri" w:hAnsi="Calibri" w:cs="Calibri"/>
          <w:sz w:val="22"/>
          <w:szCs w:val="22"/>
        </w:rPr>
        <w:t xml:space="preserve"> contratada</w:t>
      </w:r>
      <w:r w:rsidRPr="00B6586E">
        <w:rPr>
          <w:rFonts w:ascii="Calibri" w:hAnsi="Calibri" w:cs="Calibri"/>
          <w:sz w:val="22"/>
          <w:szCs w:val="22"/>
        </w:rPr>
        <w:t xml:space="preserve"> a importância calculada pela última variação conhecida, liquidando a diferença correspondente tão logo seja(m) divulgado(s) o(s) índice(s) definitivo(s).</w:t>
      </w:r>
    </w:p>
    <w:p w:rsidR="00B40CAD" w:rsidRPr="00B6586E" w:rsidRDefault="009B2030"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Nas aferições finais, o(s) índice(s) utilizado(s) para reajuste será(</w:t>
      </w:r>
      <w:proofErr w:type="spellStart"/>
      <w:r w:rsidRPr="00B6586E">
        <w:rPr>
          <w:rFonts w:ascii="Calibri" w:hAnsi="Calibri" w:cs="Calibri"/>
          <w:sz w:val="22"/>
          <w:szCs w:val="22"/>
        </w:rPr>
        <w:t>ão</w:t>
      </w:r>
      <w:proofErr w:type="spellEnd"/>
      <w:r w:rsidRPr="00B6586E">
        <w:rPr>
          <w:rFonts w:ascii="Calibri" w:hAnsi="Calibri" w:cs="Calibri"/>
          <w:sz w:val="22"/>
          <w:szCs w:val="22"/>
        </w:rPr>
        <w:t>), obrigatoriamente, o(s) definitivo(s).</w:t>
      </w:r>
    </w:p>
    <w:p w:rsidR="00B40CAD" w:rsidRPr="00B6586E" w:rsidRDefault="009B2030"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Caso o(s) índice(s) estabelecido(s) para reajustamento venha(m) a ser extinto(s) ou de qualquer forma não possa(m) mais ser utilizado(s), será(</w:t>
      </w:r>
      <w:proofErr w:type="spellStart"/>
      <w:r w:rsidRPr="00B6586E">
        <w:rPr>
          <w:rFonts w:ascii="Calibri" w:hAnsi="Calibri" w:cs="Calibri"/>
          <w:sz w:val="22"/>
          <w:szCs w:val="22"/>
        </w:rPr>
        <w:t>ão</w:t>
      </w:r>
      <w:proofErr w:type="spellEnd"/>
      <w:r w:rsidRPr="00B6586E">
        <w:rPr>
          <w:rFonts w:ascii="Calibri" w:hAnsi="Calibri" w:cs="Calibri"/>
          <w:sz w:val="22"/>
          <w:szCs w:val="22"/>
        </w:rPr>
        <w:t>) adotado(s), em substituição, o(s) que vier(em) a ser determinado(s) pela legislação então em vigor.</w:t>
      </w:r>
    </w:p>
    <w:p w:rsidR="00B40CAD" w:rsidRPr="00B6586E" w:rsidRDefault="009B2030"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xml:space="preserve">Na ausência de previsão legal quanto ao índice substituto, as partes elegerão novo índice oficial, para reajustamento do preço do valor remanescente, por meio de termo aditivo. </w:t>
      </w:r>
    </w:p>
    <w:p w:rsidR="00B40CAD" w:rsidRPr="00B6586E" w:rsidRDefault="009B2030"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O reajuste s</w:t>
      </w:r>
      <w:r w:rsidR="005135B5" w:rsidRPr="00B6586E">
        <w:rPr>
          <w:rFonts w:ascii="Calibri" w:hAnsi="Calibri" w:cs="Calibri"/>
          <w:sz w:val="22"/>
          <w:szCs w:val="22"/>
        </w:rPr>
        <w:t xml:space="preserve">erá realizado por </w:t>
      </w:r>
      <w:proofErr w:type="spellStart"/>
      <w:r w:rsidR="005135B5" w:rsidRPr="00B6586E">
        <w:rPr>
          <w:rFonts w:ascii="Calibri" w:hAnsi="Calibri" w:cs="Calibri"/>
          <w:sz w:val="22"/>
          <w:szCs w:val="22"/>
        </w:rPr>
        <w:t>apostilamento</w:t>
      </w:r>
      <w:proofErr w:type="spellEnd"/>
      <w:r w:rsidR="005135B5" w:rsidRPr="00B6586E">
        <w:rPr>
          <w:rFonts w:ascii="Calibri" w:hAnsi="Calibri" w:cs="Calibri"/>
          <w:sz w:val="22"/>
          <w:szCs w:val="22"/>
        </w:rPr>
        <w:t>.</w:t>
      </w:r>
    </w:p>
    <w:p w:rsidR="00D239B9" w:rsidRPr="00B6586E" w:rsidRDefault="00D239B9" w:rsidP="00E3643E">
      <w:pPr>
        <w:pStyle w:val="Nivel2"/>
        <w:numPr>
          <w:ilvl w:val="0"/>
          <w:numId w:val="0"/>
        </w:numPr>
        <w:tabs>
          <w:tab w:val="left" w:pos="142"/>
          <w:tab w:val="left" w:pos="426"/>
          <w:tab w:val="left" w:pos="567"/>
        </w:tabs>
        <w:ind w:left="720" w:right="567" w:hanging="153"/>
        <w:contextualSpacing/>
        <w:rPr>
          <w:rFonts w:ascii="Calibri" w:hAnsi="Calibri" w:cs="Calibri"/>
          <w:b/>
          <w:sz w:val="22"/>
          <w:szCs w:val="22"/>
        </w:rPr>
      </w:pPr>
      <w:r w:rsidRPr="00B6586E">
        <w:rPr>
          <w:rFonts w:ascii="Calibri" w:hAnsi="Calibri" w:cs="Calibri"/>
          <w:b/>
          <w:sz w:val="22"/>
          <w:szCs w:val="22"/>
        </w:rPr>
        <w:t>Da revisão/reequilíbrio</w:t>
      </w:r>
    </w:p>
    <w:p w:rsidR="00D239B9" w:rsidRPr="00B6586E" w:rsidRDefault="00D239B9"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Caso ocorra desequilíbrio econômico du</w:t>
      </w:r>
      <w:r w:rsidR="00A30043" w:rsidRPr="00B6586E">
        <w:rPr>
          <w:rFonts w:ascii="Calibri" w:hAnsi="Calibri" w:cs="Calibri"/>
          <w:sz w:val="22"/>
          <w:szCs w:val="22"/>
        </w:rPr>
        <w:t>rante a vigência contratual, a c</w:t>
      </w:r>
      <w:r w:rsidRPr="00B6586E">
        <w:rPr>
          <w:rFonts w:ascii="Calibri" w:hAnsi="Calibri" w:cs="Calibri"/>
          <w:sz w:val="22"/>
          <w:szCs w:val="22"/>
        </w:rPr>
        <w:t>ontratada</w:t>
      </w:r>
      <w:r w:rsidR="006F49BE" w:rsidRPr="00B6586E">
        <w:rPr>
          <w:rFonts w:ascii="Calibri" w:hAnsi="Calibri" w:cs="Calibri"/>
          <w:sz w:val="22"/>
          <w:szCs w:val="22"/>
        </w:rPr>
        <w:t xml:space="preserve"> poderá requerer formalmente à c</w:t>
      </w:r>
      <w:r w:rsidRPr="00B6586E">
        <w:rPr>
          <w:rFonts w:ascii="Calibri" w:hAnsi="Calibri" w:cs="Calibri"/>
          <w:sz w:val="22"/>
          <w:szCs w:val="22"/>
        </w:rPr>
        <w:t>ontratante a revisão dos valores pactuados.</w:t>
      </w:r>
    </w:p>
    <w:p w:rsidR="00D239B9" w:rsidRPr="00B6586E" w:rsidRDefault="00D239B9"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Para tanto, deverá relatar em detalhes os fatos (imprevisíveis ou previsíveis porém de consequências incalculáveis, retardadores ou impeditivos da execução do ajustado, ou, ainda, em caso de força maior, caso fortuito ou fato do príncipe, superveniente ao originalmente contratado), anexando documentos que comprovem o alegado desequilíbrio, informando</w:t>
      </w:r>
      <w:r w:rsidR="00857EC3" w:rsidRPr="00B6586E">
        <w:rPr>
          <w:rFonts w:ascii="Calibri" w:hAnsi="Calibri" w:cs="Calibri"/>
          <w:sz w:val="22"/>
          <w:szCs w:val="22"/>
        </w:rPr>
        <w:t>,</w:t>
      </w:r>
      <w:r w:rsidRPr="00B6586E">
        <w:rPr>
          <w:rFonts w:ascii="Calibri" w:hAnsi="Calibri" w:cs="Calibri"/>
          <w:sz w:val="22"/>
          <w:szCs w:val="22"/>
        </w:rPr>
        <w:t xml:space="preserve"> ainda, o valor pleiteado.</w:t>
      </w:r>
    </w:p>
    <w:p w:rsidR="00D239B9" w:rsidRPr="00B6586E" w:rsidRDefault="00D239B9"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 revisão/reequilíbrio eco</w:t>
      </w:r>
      <w:r w:rsidR="005A5F06" w:rsidRPr="00B6586E">
        <w:rPr>
          <w:rFonts w:ascii="Calibri" w:hAnsi="Calibri" w:cs="Calibri"/>
          <w:sz w:val="22"/>
          <w:szCs w:val="22"/>
        </w:rPr>
        <w:t>nômico-financeiro será realizada</w:t>
      </w:r>
      <w:r w:rsidRPr="00B6586E">
        <w:rPr>
          <w:rFonts w:ascii="Calibri" w:hAnsi="Calibri" w:cs="Calibri"/>
          <w:sz w:val="22"/>
          <w:szCs w:val="22"/>
        </w:rPr>
        <w:t xml:space="preserve"> por meio de termo aditivo. </w:t>
      </w:r>
    </w:p>
    <w:p w:rsidR="00B40CAD" w:rsidRPr="00B6586E" w:rsidRDefault="009B2030"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CLÁUSULA NONA- requisitos da Contratação (</w:t>
      </w:r>
      <w:hyperlink r:id="rId12" w:anchor="art92" w:history="1">
        <w:r w:rsidRPr="00B6586E">
          <w:rPr>
            <w:rStyle w:val="Hyperlink"/>
            <w:rFonts w:ascii="Calibri" w:hAnsi="Calibri" w:cs="Calibri"/>
            <w:color w:val="000000"/>
            <w:sz w:val="22"/>
            <w:szCs w:val="22"/>
          </w:rPr>
          <w:t>art. 92, X, XI e XIV</w:t>
        </w:r>
      </w:hyperlink>
      <w:r w:rsidRPr="00B6586E">
        <w:rPr>
          <w:rFonts w:ascii="Calibri" w:hAnsi="Calibri" w:cs="Calibri"/>
          <w:sz w:val="22"/>
          <w:szCs w:val="22"/>
        </w:rPr>
        <w:t>)</w:t>
      </w:r>
    </w:p>
    <w:p w:rsidR="00B40CAD" w:rsidRPr="00B6586E" w:rsidRDefault="009B2030" w:rsidP="00E3643E">
      <w:pPr>
        <w:pStyle w:val="Nivel2"/>
        <w:tabs>
          <w:tab w:val="left" w:pos="142"/>
          <w:tab w:val="left" w:pos="426"/>
          <w:tab w:val="left" w:pos="567"/>
          <w:tab w:val="left" w:pos="1276"/>
        </w:tabs>
        <w:ind w:left="720" w:right="567" w:hanging="153"/>
        <w:contextualSpacing/>
        <w:rPr>
          <w:rFonts w:ascii="Calibri" w:hAnsi="Calibri" w:cs="Calibri"/>
          <w:b/>
          <w:sz w:val="22"/>
          <w:szCs w:val="22"/>
        </w:rPr>
      </w:pPr>
      <w:r w:rsidRPr="00B6586E">
        <w:rPr>
          <w:rFonts w:ascii="Calibri" w:hAnsi="Calibri" w:cs="Calibri"/>
          <w:b/>
          <w:sz w:val="22"/>
          <w:szCs w:val="22"/>
        </w:rPr>
        <w:t>CONSTITUEM OBRIGAÇÕES DA CONTRATANTE:</w:t>
      </w:r>
    </w:p>
    <w:p w:rsidR="00B40CAD" w:rsidRPr="00B6586E" w:rsidRDefault="00F2694D" w:rsidP="00E3643E">
      <w:pPr>
        <w:pStyle w:val="Nivel2"/>
        <w:tabs>
          <w:tab w:val="left" w:pos="142"/>
          <w:tab w:val="left" w:pos="426"/>
          <w:tab w:val="left" w:pos="567"/>
          <w:tab w:val="left" w:pos="1276"/>
        </w:tabs>
        <w:ind w:left="720" w:right="567" w:hanging="153"/>
        <w:contextualSpacing/>
        <w:rPr>
          <w:rFonts w:ascii="Calibri" w:hAnsi="Calibri" w:cs="Calibri"/>
          <w:sz w:val="22"/>
          <w:szCs w:val="22"/>
        </w:rPr>
      </w:pPr>
      <w:r w:rsidRPr="00B6586E">
        <w:rPr>
          <w:rFonts w:ascii="Calibri" w:hAnsi="Calibri" w:cs="Calibri"/>
          <w:sz w:val="22"/>
          <w:szCs w:val="22"/>
        </w:rPr>
        <w:t xml:space="preserve"> Exigir o cumprimento </w:t>
      </w:r>
      <w:r w:rsidR="00E15489" w:rsidRPr="00B6586E">
        <w:rPr>
          <w:rFonts w:ascii="Calibri" w:hAnsi="Calibri" w:cs="Calibri"/>
          <w:sz w:val="22"/>
          <w:szCs w:val="22"/>
        </w:rPr>
        <w:t xml:space="preserve">de todas </w:t>
      </w:r>
      <w:r w:rsidRPr="00B6586E">
        <w:rPr>
          <w:rFonts w:ascii="Calibri" w:hAnsi="Calibri" w:cs="Calibri"/>
          <w:sz w:val="22"/>
          <w:szCs w:val="22"/>
        </w:rPr>
        <w:t xml:space="preserve">as obrigações </w:t>
      </w:r>
      <w:r w:rsidR="00E15489" w:rsidRPr="00B6586E">
        <w:rPr>
          <w:rFonts w:ascii="Calibri" w:hAnsi="Calibri" w:cs="Calibri"/>
          <w:sz w:val="22"/>
          <w:szCs w:val="22"/>
        </w:rPr>
        <w:t xml:space="preserve">assumidas pela </w:t>
      </w:r>
      <w:r w:rsidR="00A30043" w:rsidRPr="00B6586E">
        <w:rPr>
          <w:rFonts w:ascii="Calibri" w:hAnsi="Calibri" w:cs="Calibri"/>
          <w:sz w:val="22"/>
          <w:szCs w:val="22"/>
        </w:rPr>
        <w:t>c</w:t>
      </w:r>
      <w:r w:rsidR="00E15489" w:rsidRPr="00B6586E">
        <w:rPr>
          <w:rFonts w:ascii="Calibri" w:hAnsi="Calibri" w:cs="Calibri"/>
          <w:sz w:val="22"/>
          <w:szCs w:val="22"/>
        </w:rPr>
        <w:t>ontratada</w:t>
      </w:r>
      <w:r w:rsidRPr="00B6586E">
        <w:rPr>
          <w:rFonts w:ascii="Calibri" w:hAnsi="Calibri" w:cs="Calibri"/>
          <w:sz w:val="22"/>
          <w:szCs w:val="22"/>
        </w:rPr>
        <w:t>,</w:t>
      </w:r>
      <w:r w:rsidR="00E15489" w:rsidRPr="00B6586E">
        <w:rPr>
          <w:rFonts w:ascii="Calibri" w:hAnsi="Calibri" w:cs="Calibri"/>
          <w:sz w:val="22"/>
          <w:szCs w:val="22"/>
        </w:rPr>
        <w:t xml:space="preserve"> de acordo com o contrato e seus anexos;</w:t>
      </w:r>
    </w:p>
    <w:p w:rsidR="00E15489" w:rsidRPr="00B6586E" w:rsidRDefault="00E15489" w:rsidP="00E3643E">
      <w:pPr>
        <w:pStyle w:val="Nivel2"/>
        <w:tabs>
          <w:tab w:val="left" w:pos="142"/>
          <w:tab w:val="left" w:pos="426"/>
          <w:tab w:val="left" w:pos="567"/>
          <w:tab w:val="left" w:pos="1276"/>
        </w:tabs>
        <w:ind w:left="720" w:right="567" w:hanging="153"/>
        <w:contextualSpacing/>
        <w:rPr>
          <w:rFonts w:ascii="Calibri" w:hAnsi="Calibri" w:cs="Calibri"/>
          <w:sz w:val="22"/>
          <w:szCs w:val="22"/>
        </w:rPr>
      </w:pPr>
      <w:r w:rsidRPr="00B6586E">
        <w:rPr>
          <w:rFonts w:ascii="Calibri" w:hAnsi="Calibri" w:cs="Calibri"/>
          <w:sz w:val="22"/>
          <w:szCs w:val="22"/>
        </w:rPr>
        <w:t>Receber o objeto no prazo e condições estabelecidas no Termo de Referência;</w:t>
      </w:r>
    </w:p>
    <w:p w:rsidR="005419B6" w:rsidRPr="00B6586E" w:rsidRDefault="00A30043" w:rsidP="00E3643E">
      <w:pPr>
        <w:pStyle w:val="Nivel2"/>
        <w:tabs>
          <w:tab w:val="left" w:pos="142"/>
          <w:tab w:val="left" w:pos="426"/>
          <w:tab w:val="left" w:pos="567"/>
          <w:tab w:val="left" w:pos="1276"/>
        </w:tabs>
        <w:ind w:left="720" w:right="567" w:hanging="153"/>
        <w:contextualSpacing/>
        <w:rPr>
          <w:rFonts w:ascii="Calibri" w:hAnsi="Calibri" w:cs="Calibri"/>
          <w:sz w:val="22"/>
          <w:szCs w:val="22"/>
        </w:rPr>
      </w:pPr>
      <w:r w:rsidRPr="00B6586E">
        <w:rPr>
          <w:rFonts w:ascii="Calibri" w:hAnsi="Calibri" w:cs="Calibri"/>
          <w:sz w:val="22"/>
          <w:szCs w:val="22"/>
        </w:rPr>
        <w:t>Notificar a c</w:t>
      </w:r>
      <w:r w:rsidR="00E15489" w:rsidRPr="00B6586E">
        <w:rPr>
          <w:rFonts w:ascii="Calibri" w:hAnsi="Calibri" w:cs="Calibri"/>
          <w:sz w:val="22"/>
          <w:szCs w:val="22"/>
        </w:rPr>
        <w:t xml:space="preserve">ontratada, por escrito, sobre vícios, defeitos </w:t>
      </w:r>
      <w:r w:rsidR="005419B6" w:rsidRPr="00B6586E">
        <w:rPr>
          <w:rFonts w:ascii="Calibri" w:hAnsi="Calibri" w:cs="Calibri"/>
          <w:sz w:val="22"/>
          <w:szCs w:val="22"/>
        </w:rPr>
        <w:t>incorreções,</w:t>
      </w:r>
      <w:r w:rsidR="00E15489" w:rsidRPr="00B6586E">
        <w:rPr>
          <w:rFonts w:ascii="Calibri" w:hAnsi="Calibri" w:cs="Calibri"/>
          <w:sz w:val="22"/>
          <w:szCs w:val="22"/>
        </w:rPr>
        <w:t xml:space="preserve">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rsidR="005419B6" w:rsidRPr="00B6586E" w:rsidRDefault="005419B6" w:rsidP="00E3643E">
      <w:pPr>
        <w:pStyle w:val="Nivel2"/>
        <w:tabs>
          <w:tab w:val="left" w:pos="142"/>
          <w:tab w:val="left" w:pos="426"/>
          <w:tab w:val="left" w:pos="567"/>
          <w:tab w:val="left" w:pos="1276"/>
        </w:tabs>
        <w:ind w:left="720" w:right="567" w:hanging="153"/>
        <w:contextualSpacing/>
        <w:rPr>
          <w:rFonts w:ascii="Calibri" w:hAnsi="Calibri" w:cs="Calibri"/>
          <w:sz w:val="22"/>
          <w:szCs w:val="22"/>
        </w:rPr>
      </w:pPr>
      <w:r w:rsidRPr="00B6586E">
        <w:rPr>
          <w:rFonts w:ascii="Calibri" w:hAnsi="Calibri" w:cs="Calibri"/>
          <w:sz w:val="22"/>
          <w:szCs w:val="22"/>
        </w:rPr>
        <w:t>Acompanhar e fiscalizar a execução do contrato</w:t>
      </w:r>
      <w:r w:rsidR="00E15489" w:rsidRPr="00B6586E">
        <w:rPr>
          <w:rFonts w:ascii="Calibri" w:hAnsi="Calibri" w:cs="Calibri"/>
          <w:sz w:val="22"/>
          <w:szCs w:val="22"/>
        </w:rPr>
        <w:t xml:space="preserve"> </w:t>
      </w:r>
      <w:r w:rsidR="00124009" w:rsidRPr="00B6586E">
        <w:rPr>
          <w:rFonts w:ascii="Calibri" w:hAnsi="Calibri" w:cs="Calibri"/>
          <w:sz w:val="22"/>
          <w:szCs w:val="22"/>
        </w:rPr>
        <w:t>e o c</w:t>
      </w:r>
      <w:r w:rsidR="00A30043" w:rsidRPr="00B6586E">
        <w:rPr>
          <w:rFonts w:ascii="Calibri" w:hAnsi="Calibri" w:cs="Calibri"/>
          <w:sz w:val="22"/>
          <w:szCs w:val="22"/>
        </w:rPr>
        <w:t>umprimento das obrigações pela c</w:t>
      </w:r>
      <w:r w:rsidR="00124009" w:rsidRPr="00B6586E">
        <w:rPr>
          <w:rFonts w:ascii="Calibri" w:hAnsi="Calibri" w:cs="Calibri"/>
          <w:sz w:val="22"/>
          <w:szCs w:val="22"/>
        </w:rPr>
        <w:t>ontratada;</w:t>
      </w:r>
    </w:p>
    <w:p w:rsidR="00124009" w:rsidRPr="00B6586E" w:rsidRDefault="00751611" w:rsidP="00E3643E">
      <w:pPr>
        <w:pStyle w:val="Nivel2"/>
        <w:tabs>
          <w:tab w:val="left" w:pos="142"/>
          <w:tab w:val="left" w:pos="426"/>
          <w:tab w:val="left" w:pos="567"/>
          <w:tab w:val="left" w:pos="1276"/>
        </w:tabs>
        <w:ind w:left="720" w:right="567" w:hanging="153"/>
        <w:contextualSpacing/>
        <w:rPr>
          <w:rFonts w:ascii="Calibri" w:hAnsi="Calibri" w:cs="Calibri"/>
          <w:sz w:val="22"/>
          <w:szCs w:val="22"/>
        </w:rPr>
      </w:pPr>
      <w:r w:rsidRPr="00B6586E">
        <w:rPr>
          <w:rFonts w:ascii="Calibri" w:hAnsi="Calibri" w:cs="Calibri"/>
          <w:sz w:val="22"/>
          <w:szCs w:val="22"/>
        </w:rPr>
        <w:t>Comunicar à</w:t>
      </w:r>
      <w:r w:rsidR="00124009" w:rsidRPr="00B6586E">
        <w:rPr>
          <w:rFonts w:ascii="Calibri" w:hAnsi="Calibri" w:cs="Calibri"/>
          <w:sz w:val="22"/>
          <w:szCs w:val="22"/>
        </w:rPr>
        <w:t xml:space="preserve"> empresa para emissão de Nota Fiscal no que diz respeito à parcela incontroversa da execução do objeto, para efeito de liquidação e pagamento, quando houver controvérsia sobre a execução do objeto, quanto à dimensão, qualidade e quantidade, conforme o art. 143 da Lei n° 14.133, de 2021;</w:t>
      </w:r>
    </w:p>
    <w:p w:rsidR="005419B6" w:rsidRPr="00B6586E" w:rsidRDefault="005419B6" w:rsidP="00E3643E">
      <w:pPr>
        <w:pStyle w:val="Nivel2"/>
        <w:tabs>
          <w:tab w:val="left" w:pos="142"/>
          <w:tab w:val="left" w:pos="426"/>
          <w:tab w:val="left" w:pos="567"/>
          <w:tab w:val="left" w:pos="1276"/>
        </w:tabs>
        <w:ind w:left="720" w:right="567" w:hanging="153"/>
        <w:contextualSpacing/>
        <w:rPr>
          <w:rFonts w:ascii="Calibri" w:hAnsi="Calibri" w:cs="Calibri"/>
          <w:sz w:val="22"/>
          <w:szCs w:val="22"/>
        </w:rPr>
      </w:pPr>
      <w:r w:rsidRPr="00B6586E">
        <w:rPr>
          <w:rFonts w:ascii="Calibri" w:hAnsi="Calibri" w:cs="Calibri"/>
          <w:sz w:val="22"/>
          <w:szCs w:val="22"/>
        </w:rPr>
        <w:t xml:space="preserve">Efetuar o pagamento </w:t>
      </w:r>
      <w:r w:rsidR="00A30043" w:rsidRPr="00B6586E">
        <w:rPr>
          <w:rFonts w:ascii="Calibri" w:hAnsi="Calibri" w:cs="Calibri"/>
          <w:sz w:val="22"/>
          <w:szCs w:val="22"/>
        </w:rPr>
        <w:t>à c</w:t>
      </w:r>
      <w:r w:rsidR="00124009" w:rsidRPr="00B6586E">
        <w:rPr>
          <w:rFonts w:ascii="Calibri" w:hAnsi="Calibri" w:cs="Calibri"/>
          <w:sz w:val="22"/>
          <w:szCs w:val="22"/>
        </w:rPr>
        <w:t>ontratada</w:t>
      </w:r>
      <w:r w:rsidRPr="00B6586E">
        <w:rPr>
          <w:rFonts w:ascii="Calibri" w:hAnsi="Calibri" w:cs="Calibri"/>
          <w:sz w:val="22"/>
          <w:szCs w:val="22"/>
        </w:rPr>
        <w:t xml:space="preserve"> </w:t>
      </w:r>
      <w:r w:rsidR="00264672" w:rsidRPr="00B6586E">
        <w:rPr>
          <w:rFonts w:ascii="Calibri" w:hAnsi="Calibri" w:cs="Calibri"/>
          <w:sz w:val="22"/>
          <w:szCs w:val="22"/>
        </w:rPr>
        <w:t>do valor correspondente a locação</w:t>
      </w:r>
      <w:r w:rsidR="00124009" w:rsidRPr="00B6586E">
        <w:rPr>
          <w:rFonts w:ascii="Calibri" w:hAnsi="Calibri" w:cs="Calibri"/>
          <w:sz w:val="22"/>
          <w:szCs w:val="22"/>
        </w:rPr>
        <w:t xml:space="preserve"> do objeto, no prazo, forma e condições estabelecidos no presente Contrato e no Termo de Referência;</w:t>
      </w:r>
    </w:p>
    <w:p w:rsidR="005419B6" w:rsidRPr="00B6586E" w:rsidRDefault="00A30043" w:rsidP="00E3643E">
      <w:pPr>
        <w:pStyle w:val="Nivel2"/>
        <w:tabs>
          <w:tab w:val="left" w:pos="142"/>
          <w:tab w:val="left" w:pos="426"/>
          <w:tab w:val="left" w:pos="567"/>
          <w:tab w:val="left" w:pos="1276"/>
        </w:tabs>
        <w:ind w:left="720" w:right="567" w:hanging="153"/>
        <w:contextualSpacing/>
        <w:rPr>
          <w:rFonts w:ascii="Calibri" w:hAnsi="Calibri" w:cs="Calibri"/>
          <w:sz w:val="22"/>
          <w:szCs w:val="22"/>
        </w:rPr>
      </w:pPr>
      <w:r w:rsidRPr="00B6586E">
        <w:rPr>
          <w:rFonts w:ascii="Calibri" w:hAnsi="Calibri" w:cs="Calibri"/>
          <w:sz w:val="22"/>
          <w:szCs w:val="22"/>
        </w:rPr>
        <w:t>Aplicar a c</w:t>
      </w:r>
      <w:r w:rsidR="00124009" w:rsidRPr="00B6586E">
        <w:rPr>
          <w:rFonts w:ascii="Calibri" w:hAnsi="Calibri" w:cs="Calibri"/>
          <w:sz w:val="22"/>
          <w:szCs w:val="22"/>
        </w:rPr>
        <w:t>ontratada</w:t>
      </w:r>
      <w:r w:rsidR="005419B6" w:rsidRPr="00B6586E">
        <w:rPr>
          <w:rFonts w:ascii="Calibri" w:hAnsi="Calibri" w:cs="Calibri"/>
          <w:sz w:val="22"/>
          <w:szCs w:val="22"/>
        </w:rPr>
        <w:t xml:space="preserve"> </w:t>
      </w:r>
      <w:r w:rsidR="00124009" w:rsidRPr="00B6586E">
        <w:rPr>
          <w:rFonts w:ascii="Calibri" w:hAnsi="Calibri" w:cs="Calibri"/>
          <w:sz w:val="22"/>
          <w:szCs w:val="22"/>
        </w:rPr>
        <w:t>as sanções previstas na lei e neste Contrato;</w:t>
      </w:r>
    </w:p>
    <w:p w:rsidR="00124009" w:rsidRPr="00B6586E" w:rsidRDefault="00611EEF" w:rsidP="00E3643E">
      <w:pPr>
        <w:pStyle w:val="Nivel2"/>
        <w:ind w:left="720" w:right="567" w:hanging="153"/>
        <w:rPr>
          <w:rFonts w:ascii="Calibri" w:hAnsi="Calibri" w:cs="Calibri"/>
          <w:sz w:val="22"/>
          <w:szCs w:val="22"/>
        </w:rPr>
      </w:pPr>
      <w:r w:rsidRPr="00B6586E">
        <w:rPr>
          <w:rFonts w:ascii="Calibri" w:hAnsi="Calibri" w:cs="Calibri"/>
          <w:sz w:val="22"/>
          <w:szCs w:val="22"/>
        </w:rPr>
        <w:t>Cientificar o órgão de representação judicial da FUNSAUD para adoção das medidas judicia</w:t>
      </w:r>
      <w:r w:rsidR="007565E5" w:rsidRPr="00B6586E">
        <w:rPr>
          <w:rFonts w:ascii="Calibri" w:hAnsi="Calibri" w:cs="Calibri"/>
          <w:sz w:val="22"/>
          <w:szCs w:val="22"/>
        </w:rPr>
        <w:t>i</w:t>
      </w:r>
      <w:r w:rsidRPr="00B6586E">
        <w:rPr>
          <w:rFonts w:ascii="Calibri" w:hAnsi="Calibri" w:cs="Calibri"/>
          <w:sz w:val="22"/>
          <w:szCs w:val="22"/>
        </w:rPr>
        <w:t>s cabíveis quando do des</w:t>
      </w:r>
      <w:r w:rsidR="00A30043" w:rsidRPr="00B6586E">
        <w:rPr>
          <w:rFonts w:ascii="Calibri" w:hAnsi="Calibri" w:cs="Calibri"/>
          <w:sz w:val="22"/>
          <w:szCs w:val="22"/>
        </w:rPr>
        <w:t>cumprimento de obrigações pela c</w:t>
      </w:r>
      <w:r w:rsidRPr="00B6586E">
        <w:rPr>
          <w:rFonts w:ascii="Calibri" w:hAnsi="Calibri" w:cs="Calibri"/>
          <w:sz w:val="22"/>
          <w:szCs w:val="22"/>
        </w:rPr>
        <w:t>ontratada;</w:t>
      </w:r>
    </w:p>
    <w:p w:rsidR="00611EEF" w:rsidRPr="00B6586E" w:rsidRDefault="00611EEF" w:rsidP="00E3643E">
      <w:pPr>
        <w:pStyle w:val="Nivel2"/>
        <w:ind w:left="720" w:right="567" w:hanging="153"/>
        <w:rPr>
          <w:rFonts w:ascii="Calibri" w:hAnsi="Calibri" w:cs="Calibri"/>
          <w:sz w:val="22"/>
          <w:szCs w:val="22"/>
        </w:rPr>
      </w:pPr>
      <w:r w:rsidRPr="00B6586E">
        <w:rPr>
          <w:rFonts w:ascii="Calibri" w:hAnsi="Calibri" w:cs="Calibri"/>
          <w:sz w:val="22"/>
          <w:szCs w:val="22"/>
        </w:rPr>
        <w:t xml:space="preserve">Explicitamente emitir decisão sobre todas as solicitações e reclamações relacionadas à execução do presente Contrato, ressalvados os requerimentos </w:t>
      </w:r>
      <w:r w:rsidR="008262AE" w:rsidRPr="00B6586E">
        <w:rPr>
          <w:rFonts w:ascii="Calibri" w:hAnsi="Calibri" w:cs="Calibri"/>
          <w:sz w:val="22"/>
          <w:szCs w:val="22"/>
        </w:rPr>
        <w:t>manifestamente</w:t>
      </w:r>
      <w:r w:rsidRPr="00B6586E">
        <w:rPr>
          <w:rFonts w:ascii="Calibri" w:hAnsi="Calibri" w:cs="Calibri"/>
          <w:sz w:val="22"/>
          <w:szCs w:val="22"/>
        </w:rPr>
        <w:t xml:space="preserve"> impertinentes, meramente protelatórios ou de nenhum interesse para a boa execução do ajuste.</w:t>
      </w:r>
    </w:p>
    <w:p w:rsidR="00611EEF" w:rsidRPr="00B6586E" w:rsidRDefault="00611EEF" w:rsidP="00E3643E">
      <w:pPr>
        <w:pStyle w:val="Nivel2"/>
        <w:ind w:left="720" w:right="567" w:hanging="153"/>
        <w:rPr>
          <w:rFonts w:ascii="Calibri" w:hAnsi="Calibri" w:cs="Calibri"/>
          <w:sz w:val="22"/>
          <w:szCs w:val="22"/>
        </w:rPr>
      </w:pPr>
      <w:r w:rsidRPr="00B6586E">
        <w:rPr>
          <w:rFonts w:ascii="Calibri" w:hAnsi="Calibri" w:cs="Calibri"/>
          <w:sz w:val="22"/>
          <w:szCs w:val="22"/>
        </w:rPr>
        <w:t>A Administração terá o prazo de 30 (trinta) dias, a contar da data do protocolo do requerimento para decidir, admitida a prorrogação motivada, por igual período.</w:t>
      </w:r>
    </w:p>
    <w:p w:rsidR="005419B6" w:rsidRPr="00B6586E" w:rsidRDefault="00611EEF" w:rsidP="00E3643E">
      <w:pPr>
        <w:pStyle w:val="Nivel2"/>
        <w:tabs>
          <w:tab w:val="left" w:pos="142"/>
          <w:tab w:val="left" w:pos="426"/>
          <w:tab w:val="left" w:pos="567"/>
          <w:tab w:val="left" w:pos="1276"/>
        </w:tabs>
        <w:ind w:left="720" w:right="567" w:hanging="153"/>
        <w:contextualSpacing/>
        <w:rPr>
          <w:rFonts w:ascii="Calibri" w:hAnsi="Calibri" w:cs="Calibri"/>
          <w:sz w:val="22"/>
          <w:szCs w:val="22"/>
        </w:rPr>
      </w:pPr>
      <w:r w:rsidRPr="00B6586E">
        <w:rPr>
          <w:rFonts w:ascii="Calibri" w:hAnsi="Calibri" w:cs="Calibri"/>
          <w:sz w:val="22"/>
          <w:szCs w:val="22"/>
        </w:rPr>
        <w:t xml:space="preserve">Responder eventuais </w:t>
      </w:r>
      <w:r w:rsidR="005419B6" w:rsidRPr="00B6586E">
        <w:rPr>
          <w:rFonts w:ascii="Calibri" w:hAnsi="Calibri" w:cs="Calibri"/>
          <w:sz w:val="22"/>
          <w:szCs w:val="22"/>
        </w:rPr>
        <w:t>pedidos de</w:t>
      </w:r>
      <w:r w:rsidRPr="00B6586E">
        <w:rPr>
          <w:rFonts w:ascii="Calibri" w:hAnsi="Calibri" w:cs="Calibri"/>
          <w:sz w:val="22"/>
          <w:szCs w:val="22"/>
        </w:rPr>
        <w:t xml:space="preserve"> reestabelecimento do </w:t>
      </w:r>
      <w:r w:rsidR="005419B6" w:rsidRPr="00B6586E">
        <w:rPr>
          <w:rFonts w:ascii="Calibri" w:hAnsi="Calibri" w:cs="Calibri"/>
          <w:sz w:val="22"/>
          <w:szCs w:val="22"/>
        </w:rPr>
        <w:t>equilíbrio econômico-f</w:t>
      </w:r>
      <w:r w:rsidR="00A30043" w:rsidRPr="00B6586E">
        <w:rPr>
          <w:rFonts w:ascii="Calibri" w:hAnsi="Calibri" w:cs="Calibri"/>
          <w:sz w:val="22"/>
          <w:szCs w:val="22"/>
        </w:rPr>
        <w:t>inanceiro feitos pela c</w:t>
      </w:r>
      <w:r w:rsidRPr="00B6586E">
        <w:rPr>
          <w:rFonts w:ascii="Calibri" w:hAnsi="Calibri" w:cs="Calibri"/>
          <w:sz w:val="22"/>
          <w:szCs w:val="22"/>
        </w:rPr>
        <w:t>ontratada</w:t>
      </w:r>
      <w:r w:rsidR="00EF0C7C" w:rsidRPr="00B6586E">
        <w:rPr>
          <w:rFonts w:ascii="Calibri" w:hAnsi="Calibri" w:cs="Calibri"/>
          <w:sz w:val="22"/>
          <w:szCs w:val="22"/>
        </w:rPr>
        <w:t xml:space="preserve"> no prazo</w:t>
      </w:r>
      <w:r w:rsidR="008F5398" w:rsidRPr="00B6586E">
        <w:rPr>
          <w:rFonts w:ascii="Calibri" w:hAnsi="Calibri" w:cs="Calibri"/>
          <w:sz w:val="22"/>
          <w:szCs w:val="22"/>
        </w:rPr>
        <w:t xml:space="preserve"> máximo</w:t>
      </w:r>
      <w:r w:rsidR="00EF0C7C" w:rsidRPr="00B6586E">
        <w:rPr>
          <w:rFonts w:ascii="Calibri" w:hAnsi="Calibri" w:cs="Calibri"/>
          <w:sz w:val="22"/>
          <w:szCs w:val="22"/>
        </w:rPr>
        <w:t xml:space="preserve"> de 30 (trinta) dias, admitida a prorrogação motivada por igual período.</w:t>
      </w:r>
    </w:p>
    <w:p w:rsidR="005419B6" w:rsidRPr="00B6586E" w:rsidRDefault="001B26B1" w:rsidP="00E3643E">
      <w:pPr>
        <w:pStyle w:val="Nivel2"/>
        <w:tabs>
          <w:tab w:val="left" w:pos="142"/>
          <w:tab w:val="left" w:pos="426"/>
          <w:tab w:val="left" w:pos="567"/>
          <w:tab w:val="left" w:pos="1276"/>
        </w:tabs>
        <w:ind w:left="720" w:right="567" w:hanging="153"/>
        <w:contextualSpacing/>
        <w:rPr>
          <w:rFonts w:ascii="Calibri" w:hAnsi="Calibri" w:cs="Calibri"/>
          <w:sz w:val="22"/>
          <w:szCs w:val="22"/>
        </w:rPr>
      </w:pPr>
      <w:r w:rsidRPr="00B6586E">
        <w:rPr>
          <w:rFonts w:ascii="Calibri" w:hAnsi="Calibri" w:cs="Calibri"/>
          <w:sz w:val="22"/>
          <w:szCs w:val="22"/>
        </w:rPr>
        <w:t>A Administração não responderá por quaisqu</w:t>
      </w:r>
      <w:r w:rsidR="00A30043" w:rsidRPr="00B6586E">
        <w:rPr>
          <w:rFonts w:ascii="Calibri" w:hAnsi="Calibri" w:cs="Calibri"/>
          <w:sz w:val="22"/>
          <w:szCs w:val="22"/>
        </w:rPr>
        <w:t>er compromissos assumidos pela c</w:t>
      </w:r>
      <w:r w:rsidRPr="00B6586E">
        <w:rPr>
          <w:rFonts w:ascii="Calibri" w:hAnsi="Calibri" w:cs="Calibri"/>
          <w:sz w:val="22"/>
          <w:szCs w:val="22"/>
        </w:rPr>
        <w:t>ontratada com terceiros, ainda que vinculados à execução do contrato, bem como por qualquer dano causado a terc</w:t>
      </w:r>
      <w:r w:rsidR="00A30043" w:rsidRPr="00B6586E">
        <w:rPr>
          <w:rFonts w:ascii="Calibri" w:hAnsi="Calibri" w:cs="Calibri"/>
          <w:sz w:val="22"/>
          <w:szCs w:val="22"/>
        </w:rPr>
        <w:t>eiros em decorrência de ato da c</w:t>
      </w:r>
      <w:r w:rsidRPr="00B6586E">
        <w:rPr>
          <w:rFonts w:ascii="Calibri" w:hAnsi="Calibri" w:cs="Calibri"/>
          <w:sz w:val="22"/>
          <w:szCs w:val="22"/>
        </w:rPr>
        <w:t>ont</w:t>
      </w:r>
      <w:r w:rsidR="005C3989" w:rsidRPr="00B6586E">
        <w:rPr>
          <w:rFonts w:ascii="Calibri" w:hAnsi="Calibri" w:cs="Calibri"/>
          <w:sz w:val="22"/>
          <w:szCs w:val="22"/>
        </w:rPr>
        <w:t>r</w:t>
      </w:r>
      <w:r w:rsidRPr="00B6586E">
        <w:rPr>
          <w:rFonts w:ascii="Calibri" w:hAnsi="Calibri" w:cs="Calibri"/>
          <w:sz w:val="22"/>
          <w:szCs w:val="22"/>
        </w:rPr>
        <w:t>atada, de seus empregados</w:t>
      </w:r>
      <w:r w:rsidR="00E105F7" w:rsidRPr="00B6586E">
        <w:rPr>
          <w:rFonts w:ascii="Calibri" w:hAnsi="Calibri" w:cs="Calibri"/>
          <w:sz w:val="22"/>
          <w:szCs w:val="22"/>
        </w:rPr>
        <w:t>, prepostos ou subordinados.</w:t>
      </w:r>
      <w:r w:rsidRPr="00B6586E">
        <w:rPr>
          <w:rFonts w:ascii="Calibri" w:hAnsi="Calibri" w:cs="Calibri"/>
          <w:sz w:val="22"/>
          <w:szCs w:val="22"/>
        </w:rPr>
        <w:t xml:space="preserve"> </w:t>
      </w:r>
    </w:p>
    <w:p w:rsidR="00B40CAD" w:rsidRPr="00B6586E" w:rsidRDefault="009B2030"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CLÁUSULA DÉCIMA - OBRIGAÇÕES D</w:t>
      </w:r>
      <w:r w:rsidR="00105C78" w:rsidRPr="00B6586E">
        <w:rPr>
          <w:rFonts w:ascii="Calibri" w:hAnsi="Calibri" w:cs="Calibri"/>
          <w:sz w:val="22"/>
          <w:szCs w:val="22"/>
        </w:rPr>
        <w:t>A</w:t>
      </w:r>
      <w:r w:rsidRPr="00B6586E">
        <w:rPr>
          <w:rFonts w:ascii="Calibri" w:hAnsi="Calibri" w:cs="Calibri"/>
          <w:sz w:val="22"/>
          <w:szCs w:val="22"/>
        </w:rPr>
        <w:t xml:space="preserve"> CONTRATAD</w:t>
      </w:r>
      <w:r w:rsidR="00105C78" w:rsidRPr="00B6586E">
        <w:rPr>
          <w:rFonts w:ascii="Calibri" w:hAnsi="Calibri" w:cs="Calibri"/>
          <w:sz w:val="22"/>
          <w:szCs w:val="22"/>
        </w:rPr>
        <w:t>A</w:t>
      </w:r>
      <w:r w:rsidRPr="00B6586E">
        <w:rPr>
          <w:rFonts w:ascii="Calibri" w:hAnsi="Calibri" w:cs="Calibri"/>
          <w:sz w:val="22"/>
          <w:szCs w:val="22"/>
        </w:rPr>
        <w:t xml:space="preserve"> (</w:t>
      </w:r>
      <w:hyperlink r:id="rId13" w:anchor="art92" w:history="1">
        <w:r w:rsidRPr="00B6586E">
          <w:rPr>
            <w:rStyle w:val="Hyperlink"/>
            <w:rFonts w:ascii="Calibri" w:hAnsi="Calibri" w:cs="Calibri"/>
            <w:color w:val="000000"/>
            <w:sz w:val="22"/>
            <w:szCs w:val="22"/>
          </w:rPr>
          <w:t>art. 92, XIV, XVI e XVII)</w:t>
        </w:r>
      </w:hyperlink>
    </w:p>
    <w:p w:rsidR="00E46ABA" w:rsidRPr="00B6586E" w:rsidRDefault="00A30043" w:rsidP="00E3643E">
      <w:pPr>
        <w:pStyle w:val="Nivel2"/>
        <w:ind w:left="720" w:right="567" w:hanging="153"/>
        <w:rPr>
          <w:rFonts w:ascii="Calibri" w:hAnsi="Calibri" w:cs="Calibri"/>
          <w:sz w:val="22"/>
          <w:szCs w:val="22"/>
        </w:rPr>
      </w:pPr>
      <w:r w:rsidRPr="00B6586E">
        <w:rPr>
          <w:rFonts w:ascii="Calibri" w:hAnsi="Calibri" w:cs="Calibri"/>
          <w:sz w:val="22"/>
          <w:szCs w:val="22"/>
        </w:rPr>
        <w:t>A c</w:t>
      </w:r>
      <w:r w:rsidR="00E105F7" w:rsidRPr="00B6586E">
        <w:rPr>
          <w:rFonts w:ascii="Calibri" w:hAnsi="Calibri" w:cs="Calibri"/>
          <w:sz w:val="22"/>
          <w:szCs w:val="22"/>
        </w:rPr>
        <w:t xml:space="preserve">ontratada </w:t>
      </w:r>
      <w:r w:rsidR="00E46ABA" w:rsidRPr="00B6586E">
        <w:rPr>
          <w:rFonts w:ascii="Calibri" w:hAnsi="Calibri" w:cs="Calibri"/>
          <w:sz w:val="22"/>
          <w:szCs w:val="22"/>
        </w:rPr>
        <w:t>deve cumprir todas as obrigaçõe</w:t>
      </w:r>
      <w:r w:rsidR="00264672" w:rsidRPr="00B6586E">
        <w:rPr>
          <w:rFonts w:ascii="Calibri" w:hAnsi="Calibri" w:cs="Calibri"/>
          <w:sz w:val="22"/>
          <w:szCs w:val="22"/>
        </w:rPr>
        <w:t>s constantes deste contrato</w:t>
      </w:r>
      <w:r w:rsidR="00D373FE" w:rsidRPr="00B6586E">
        <w:rPr>
          <w:rFonts w:ascii="Calibri" w:hAnsi="Calibri" w:cs="Calibri"/>
          <w:sz w:val="22"/>
          <w:szCs w:val="22"/>
        </w:rPr>
        <w:t xml:space="preserve"> e de </w:t>
      </w:r>
      <w:r w:rsidR="00264672" w:rsidRPr="00B6586E">
        <w:rPr>
          <w:rFonts w:ascii="Calibri" w:hAnsi="Calibri" w:cs="Calibri"/>
          <w:sz w:val="22"/>
          <w:szCs w:val="22"/>
        </w:rPr>
        <w:t xml:space="preserve">seus </w:t>
      </w:r>
      <w:r w:rsidR="00D373FE" w:rsidRPr="00B6586E">
        <w:rPr>
          <w:rFonts w:ascii="Calibri" w:hAnsi="Calibri" w:cs="Calibri"/>
          <w:sz w:val="22"/>
          <w:szCs w:val="22"/>
        </w:rPr>
        <w:t>anexos</w:t>
      </w:r>
      <w:r w:rsidR="00E46ABA" w:rsidRPr="00B6586E">
        <w:rPr>
          <w:rFonts w:ascii="Calibri" w:hAnsi="Calibri" w:cs="Calibri"/>
          <w:sz w:val="22"/>
          <w:szCs w:val="22"/>
        </w:rPr>
        <w:t>, assumindo exclusivamente seus os riscos e as despesas decorrentes da boa e perfeita execução do objeto, observando, ainda, as obrigações a seguir dispostas;</w:t>
      </w:r>
    </w:p>
    <w:p w:rsidR="00E46ABA" w:rsidRPr="00B6586E" w:rsidRDefault="00E46ABA" w:rsidP="00E3643E">
      <w:pPr>
        <w:pStyle w:val="Nivel3"/>
        <w:ind w:left="720" w:right="567" w:hanging="153"/>
        <w:rPr>
          <w:rFonts w:ascii="Calibri" w:hAnsi="Calibri" w:cs="Calibri"/>
          <w:sz w:val="22"/>
          <w:szCs w:val="22"/>
        </w:rPr>
      </w:pPr>
      <w:r w:rsidRPr="00B6586E">
        <w:rPr>
          <w:rFonts w:ascii="Calibri" w:hAnsi="Calibri" w:cs="Calibri"/>
          <w:sz w:val="22"/>
          <w:szCs w:val="22"/>
        </w:rPr>
        <w:t>Cumprir, além dos postulados legais vigentes de âmbito federal, estadual ou munic</w:t>
      </w:r>
      <w:r w:rsidR="00264672" w:rsidRPr="00B6586E">
        <w:rPr>
          <w:rFonts w:ascii="Calibri" w:hAnsi="Calibri" w:cs="Calibri"/>
          <w:sz w:val="22"/>
          <w:szCs w:val="22"/>
        </w:rPr>
        <w:t xml:space="preserve">ipal, as normas de segurança da </w:t>
      </w:r>
      <w:r w:rsidRPr="00B6586E">
        <w:rPr>
          <w:rFonts w:ascii="Calibri" w:hAnsi="Calibri" w:cs="Calibri"/>
          <w:sz w:val="22"/>
          <w:szCs w:val="22"/>
        </w:rPr>
        <w:t>contratante;</w:t>
      </w:r>
    </w:p>
    <w:p w:rsidR="00B54466" w:rsidRPr="00B6586E" w:rsidRDefault="00B54466" w:rsidP="00E3643E">
      <w:pPr>
        <w:pStyle w:val="Nivel3"/>
        <w:ind w:left="720" w:right="567" w:hanging="153"/>
        <w:rPr>
          <w:rFonts w:ascii="Calibri" w:hAnsi="Calibri" w:cs="Calibri"/>
          <w:sz w:val="22"/>
          <w:szCs w:val="22"/>
        </w:rPr>
      </w:pPr>
      <w:r w:rsidRPr="00B6586E">
        <w:rPr>
          <w:rFonts w:ascii="Calibri" w:hAnsi="Calibri" w:cs="Calibri"/>
          <w:sz w:val="22"/>
          <w:szCs w:val="22"/>
        </w:rPr>
        <w:t>Responsabilizar-se pelos vícios e danos decorrentes do objeto, de acordo com o Código de Defesa do Consumidor (Lei nº 8.078, de 1990);</w:t>
      </w:r>
    </w:p>
    <w:p w:rsidR="00AB465C" w:rsidRPr="00B6586E" w:rsidRDefault="003B3E8B" w:rsidP="00E3643E">
      <w:pPr>
        <w:pStyle w:val="Nivel3"/>
        <w:ind w:left="720" w:right="567" w:hanging="153"/>
        <w:rPr>
          <w:rFonts w:ascii="Calibri" w:hAnsi="Calibri" w:cs="Calibri"/>
          <w:sz w:val="22"/>
          <w:szCs w:val="22"/>
        </w:rPr>
      </w:pPr>
      <w:r w:rsidRPr="00B6586E">
        <w:rPr>
          <w:rFonts w:ascii="Calibri" w:hAnsi="Calibri" w:cs="Calibri"/>
          <w:sz w:val="22"/>
          <w:szCs w:val="22"/>
        </w:rPr>
        <w:t xml:space="preserve">Sempre que realizado o serviço de assistência </w:t>
      </w:r>
      <w:r w:rsidR="005C3989" w:rsidRPr="00B6586E">
        <w:rPr>
          <w:rFonts w:ascii="Calibri" w:hAnsi="Calibri" w:cs="Calibri"/>
          <w:sz w:val="22"/>
          <w:szCs w:val="22"/>
        </w:rPr>
        <w:t>técnica, deverão ser apresentado</w:t>
      </w:r>
      <w:r w:rsidR="00AB465C" w:rsidRPr="00B6586E">
        <w:rPr>
          <w:rFonts w:ascii="Calibri" w:hAnsi="Calibri" w:cs="Calibri"/>
          <w:sz w:val="22"/>
          <w:szCs w:val="22"/>
        </w:rPr>
        <w:t>s relatórios com informações sobre os serviços executados, sobre anormalidades e falhas eventualmente observadas no equipamento locado;</w:t>
      </w:r>
    </w:p>
    <w:p w:rsidR="00AB465C" w:rsidRPr="00B6586E" w:rsidRDefault="00AB465C" w:rsidP="00E3643E">
      <w:pPr>
        <w:pStyle w:val="Nivel3"/>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Fornecer</w:t>
      </w:r>
      <w:r w:rsidR="0018349C" w:rsidRPr="00B6586E">
        <w:rPr>
          <w:rFonts w:ascii="Calibri" w:hAnsi="Calibri" w:cs="Calibri"/>
          <w:sz w:val="22"/>
          <w:szCs w:val="22"/>
        </w:rPr>
        <w:t>,</w:t>
      </w:r>
      <w:r w:rsidRPr="00B6586E">
        <w:rPr>
          <w:rFonts w:ascii="Calibri" w:hAnsi="Calibri" w:cs="Calibri"/>
          <w:sz w:val="22"/>
          <w:szCs w:val="22"/>
        </w:rPr>
        <w:t xml:space="preserve"> sempre que solicitado, documentos que comprovem a manutenção das condições de habilitação exigidas para a contratação;</w:t>
      </w:r>
    </w:p>
    <w:p w:rsidR="00AB465C" w:rsidRPr="00B6586E" w:rsidRDefault="00AB465C" w:rsidP="00E3643E">
      <w:pPr>
        <w:pStyle w:val="Nivel3"/>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Substituir o equipamento em caso de avaria causada por incêndios ou outras hipóteses de caso fortuito ou força maior;</w:t>
      </w:r>
    </w:p>
    <w:p w:rsidR="00F23AE1" w:rsidRPr="00B6586E" w:rsidRDefault="006F49BE" w:rsidP="00E3643E">
      <w:pPr>
        <w:pStyle w:val="Nivel3"/>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Realizar, sem ônus à c</w:t>
      </w:r>
      <w:r w:rsidR="00AB465C" w:rsidRPr="00B6586E">
        <w:rPr>
          <w:rFonts w:ascii="Calibri" w:hAnsi="Calibri" w:cs="Calibri"/>
          <w:sz w:val="22"/>
          <w:szCs w:val="22"/>
        </w:rPr>
        <w:t xml:space="preserve">ontratante, desde que previamente autorizada pela FUNSAUD, as modificações e ajustes no equipamento que se apresentem necessários para </w:t>
      </w:r>
      <w:r w:rsidR="00F23AE1" w:rsidRPr="00B6586E">
        <w:rPr>
          <w:rFonts w:ascii="Calibri" w:hAnsi="Calibri" w:cs="Calibri"/>
          <w:sz w:val="22"/>
          <w:szCs w:val="22"/>
        </w:rPr>
        <w:t>otimizar o funcionamento e aumentar a confiabilidade, ou, ainda, para acrescentar novas tecnologias, sendo os custos com os materiais necessários para a execução deste</w:t>
      </w:r>
      <w:r w:rsidR="00A30043" w:rsidRPr="00B6586E">
        <w:rPr>
          <w:rFonts w:ascii="Calibri" w:hAnsi="Calibri" w:cs="Calibri"/>
          <w:sz w:val="22"/>
          <w:szCs w:val="22"/>
        </w:rPr>
        <w:t xml:space="preserve"> ajuste de responsabilidade da c</w:t>
      </w:r>
      <w:r w:rsidR="00F23AE1" w:rsidRPr="00B6586E">
        <w:rPr>
          <w:rFonts w:ascii="Calibri" w:hAnsi="Calibri" w:cs="Calibri"/>
          <w:sz w:val="22"/>
          <w:szCs w:val="22"/>
        </w:rPr>
        <w:t>ontratada;</w:t>
      </w:r>
    </w:p>
    <w:p w:rsidR="00F23AE1" w:rsidRPr="00B6586E" w:rsidRDefault="00F23AE1" w:rsidP="00E3643E">
      <w:pPr>
        <w:pStyle w:val="Nivel3"/>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xml:space="preserve">Prestar todas as </w:t>
      </w:r>
      <w:r w:rsidR="005C3989" w:rsidRPr="00B6586E">
        <w:rPr>
          <w:rFonts w:ascii="Calibri" w:hAnsi="Calibri" w:cs="Calibri"/>
          <w:sz w:val="22"/>
          <w:szCs w:val="22"/>
        </w:rPr>
        <w:t>informações que forem solicitada</w:t>
      </w:r>
      <w:r w:rsidR="006F49BE" w:rsidRPr="00B6586E">
        <w:rPr>
          <w:rFonts w:ascii="Calibri" w:hAnsi="Calibri" w:cs="Calibri"/>
          <w:sz w:val="22"/>
          <w:szCs w:val="22"/>
        </w:rPr>
        <w:t>s pela c</w:t>
      </w:r>
      <w:r w:rsidRPr="00B6586E">
        <w:rPr>
          <w:rFonts w:ascii="Calibri" w:hAnsi="Calibri" w:cs="Calibri"/>
          <w:sz w:val="22"/>
          <w:szCs w:val="22"/>
        </w:rPr>
        <w:t>ontratante com o objetivo de fiscalizar o contrato;</w:t>
      </w:r>
    </w:p>
    <w:p w:rsidR="00F23AE1" w:rsidRPr="00B6586E" w:rsidRDefault="00F23AE1" w:rsidP="00E3643E">
      <w:pPr>
        <w:pStyle w:val="Nivel3"/>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Atender com presteza às solicitações, bem como tomar as providências necessárias ao pronto atendimento das reclamações l</w:t>
      </w:r>
      <w:r w:rsidR="006F49BE" w:rsidRPr="00B6586E">
        <w:rPr>
          <w:rFonts w:ascii="Calibri" w:hAnsi="Calibri" w:cs="Calibri"/>
          <w:sz w:val="22"/>
          <w:szCs w:val="22"/>
        </w:rPr>
        <w:t>evadas a seu conhecimento pela c</w:t>
      </w:r>
      <w:r w:rsidRPr="00B6586E">
        <w:rPr>
          <w:rFonts w:ascii="Calibri" w:hAnsi="Calibri" w:cs="Calibri"/>
          <w:sz w:val="22"/>
          <w:szCs w:val="22"/>
        </w:rPr>
        <w:t>ontratante</w:t>
      </w:r>
      <w:r w:rsidR="00D9579A" w:rsidRPr="00B6586E">
        <w:rPr>
          <w:rFonts w:ascii="Calibri" w:hAnsi="Calibri" w:cs="Calibri"/>
          <w:sz w:val="22"/>
          <w:szCs w:val="22"/>
        </w:rPr>
        <w:t>.</w:t>
      </w:r>
    </w:p>
    <w:p w:rsidR="0066307D" w:rsidRPr="00B6586E" w:rsidRDefault="0066307D" w:rsidP="00E3643E">
      <w:pPr>
        <w:pStyle w:val="Nivel3"/>
        <w:ind w:left="720" w:right="567" w:hanging="153"/>
        <w:rPr>
          <w:rFonts w:ascii="Calibri" w:hAnsi="Calibri" w:cs="Calibri"/>
          <w:sz w:val="22"/>
          <w:szCs w:val="22"/>
        </w:rPr>
      </w:pPr>
      <w:r w:rsidRPr="00B6586E">
        <w:rPr>
          <w:rFonts w:ascii="Calibri" w:hAnsi="Calibri" w:cs="Calibri"/>
          <w:sz w:val="22"/>
          <w:szCs w:val="22"/>
        </w:rPr>
        <w:t>Responsabilizar-se pelo</w:t>
      </w:r>
      <w:r w:rsidR="00D9579A" w:rsidRPr="00B6586E">
        <w:rPr>
          <w:rFonts w:ascii="Calibri" w:hAnsi="Calibri" w:cs="Calibri"/>
          <w:sz w:val="22"/>
          <w:szCs w:val="22"/>
        </w:rPr>
        <w:t xml:space="preserve"> cumprimento d</w:t>
      </w:r>
      <w:r w:rsidRPr="00B6586E">
        <w:rPr>
          <w:rFonts w:ascii="Calibri" w:hAnsi="Calibri" w:cs="Calibri"/>
          <w:sz w:val="22"/>
          <w:szCs w:val="22"/>
        </w:rPr>
        <w:t xml:space="preserve">e </w:t>
      </w:r>
      <w:r w:rsidR="00D9579A" w:rsidRPr="00B6586E">
        <w:rPr>
          <w:rFonts w:ascii="Calibri" w:hAnsi="Calibri" w:cs="Calibri"/>
          <w:sz w:val="22"/>
          <w:szCs w:val="22"/>
        </w:rPr>
        <w:t>todas as</w:t>
      </w:r>
      <w:r w:rsidRPr="00B6586E">
        <w:rPr>
          <w:rFonts w:ascii="Calibri" w:hAnsi="Calibri" w:cs="Calibri"/>
          <w:sz w:val="22"/>
          <w:szCs w:val="22"/>
        </w:rPr>
        <w:t xml:space="preserve"> </w:t>
      </w:r>
      <w:r w:rsidR="00D9579A" w:rsidRPr="00B6586E">
        <w:rPr>
          <w:rFonts w:ascii="Calibri" w:hAnsi="Calibri" w:cs="Calibri"/>
          <w:sz w:val="22"/>
          <w:szCs w:val="22"/>
        </w:rPr>
        <w:t>obrigações</w:t>
      </w:r>
      <w:r w:rsidRPr="00B6586E">
        <w:rPr>
          <w:rFonts w:ascii="Calibri" w:hAnsi="Calibri" w:cs="Calibri"/>
          <w:sz w:val="22"/>
          <w:szCs w:val="22"/>
        </w:rPr>
        <w:t xml:space="preserve"> </w:t>
      </w:r>
      <w:r w:rsidR="00D9579A" w:rsidRPr="00B6586E">
        <w:rPr>
          <w:rFonts w:ascii="Calibri" w:hAnsi="Calibri" w:cs="Calibri"/>
          <w:sz w:val="22"/>
          <w:szCs w:val="22"/>
        </w:rPr>
        <w:t xml:space="preserve">trabalhistas, previdenciárias, fiscais, comerciais e as demais previstas em legislação </w:t>
      </w:r>
      <w:r w:rsidR="00537B5A" w:rsidRPr="00B6586E">
        <w:rPr>
          <w:rFonts w:ascii="Calibri" w:hAnsi="Calibri" w:cs="Calibri"/>
          <w:sz w:val="22"/>
          <w:szCs w:val="22"/>
        </w:rPr>
        <w:t>específica</w:t>
      </w:r>
      <w:r w:rsidR="00D9579A" w:rsidRPr="00B6586E">
        <w:rPr>
          <w:rFonts w:ascii="Calibri" w:hAnsi="Calibri" w:cs="Calibri"/>
          <w:sz w:val="22"/>
          <w:szCs w:val="22"/>
        </w:rPr>
        <w:t>, cuja inadimplência não</w:t>
      </w:r>
      <w:r w:rsidR="00537B5A" w:rsidRPr="00B6586E">
        <w:rPr>
          <w:rFonts w:ascii="Calibri" w:hAnsi="Calibri" w:cs="Calibri"/>
          <w:sz w:val="22"/>
          <w:szCs w:val="22"/>
        </w:rPr>
        <w:t xml:space="preserve"> transfere a responsabilidade à</w:t>
      </w:r>
      <w:r w:rsidR="00D9579A" w:rsidRPr="00B6586E">
        <w:rPr>
          <w:rFonts w:ascii="Calibri" w:hAnsi="Calibri" w:cs="Calibri"/>
          <w:sz w:val="22"/>
          <w:szCs w:val="22"/>
        </w:rPr>
        <w:t xml:space="preserve"> contratante e não poderá onerar o objeto do contrato;</w:t>
      </w:r>
    </w:p>
    <w:p w:rsidR="005C3989" w:rsidRPr="00B6586E" w:rsidRDefault="005C3989" w:rsidP="00E3643E">
      <w:pPr>
        <w:pStyle w:val="Nivel3"/>
        <w:ind w:left="720" w:right="567" w:hanging="153"/>
        <w:rPr>
          <w:rFonts w:ascii="Calibri" w:hAnsi="Calibri" w:cs="Calibri"/>
          <w:sz w:val="22"/>
          <w:szCs w:val="22"/>
        </w:rPr>
      </w:pPr>
      <w:r w:rsidRPr="00B6586E">
        <w:rPr>
          <w:rFonts w:ascii="Calibri" w:hAnsi="Calibri" w:cs="Calibri"/>
          <w:sz w:val="22"/>
          <w:szCs w:val="22"/>
        </w:rPr>
        <w:t>Man</w:t>
      </w:r>
      <w:r w:rsidR="00264672" w:rsidRPr="00B6586E">
        <w:rPr>
          <w:rFonts w:ascii="Calibri" w:hAnsi="Calibri" w:cs="Calibri"/>
          <w:sz w:val="22"/>
          <w:szCs w:val="22"/>
        </w:rPr>
        <w:t>ter durante toda a vigência do c</w:t>
      </w:r>
      <w:r w:rsidRPr="00B6586E">
        <w:rPr>
          <w:rFonts w:ascii="Calibri" w:hAnsi="Calibri" w:cs="Calibri"/>
          <w:sz w:val="22"/>
          <w:szCs w:val="22"/>
        </w:rPr>
        <w:t>ontrato, em compatibilidade com as obrigações assumidas, todas as condições exigidas para habilitação na licitação;</w:t>
      </w:r>
    </w:p>
    <w:p w:rsidR="00D9579A" w:rsidRPr="00B6586E" w:rsidRDefault="00D9579A" w:rsidP="00E3643E">
      <w:pPr>
        <w:pStyle w:val="Nivel3"/>
        <w:ind w:left="720" w:right="567" w:hanging="153"/>
        <w:rPr>
          <w:rFonts w:ascii="Calibri" w:hAnsi="Calibri" w:cs="Calibri"/>
          <w:sz w:val="22"/>
          <w:szCs w:val="22"/>
        </w:rPr>
      </w:pPr>
      <w:r w:rsidRPr="00B6586E">
        <w:rPr>
          <w:rFonts w:ascii="Calibri" w:hAnsi="Calibri" w:cs="Calibri"/>
          <w:sz w:val="22"/>
          <w:szCs w:val="22"/>
        </w:rPr>
        <w:t>Cumprir, durante todo o período de execução do contrato, a reserva de cargos prevista em lei para pessoa com deficiência</w:t>
      </w:r>
      <w:r w:rsidR="005C0C76" w:rsidRPr="00B6586E">
        <w:rPr>
          <w:rFonts w:ascii="Calibri" w:hAnsi="Calibri" w:cs="Calibri"/>
          <w:sz w:val="22"/>
          <w:szCs w:val="22"/>
        </w:rPr>
        <w:t>, para reabilitado da Previdência Social ou para aprendiz, bem como as reservas de cargos previstas na legislação (art. 116, da Lei n°</w:t>
      </w:r>
      <w:r w:rsidR="001011E9" w:rsidRPr="00B6586E">
        <w:rPr>
          <w:rFonts w:ascii="Calibri" w:hAnsi="Calibri" w:cs="Calibri"/>
          <w:sz w:val="22"/>
          <w:szCs w:val="22"/>
        </w:rPr>
        <w:t xml:space="preserve"> 14.133, de 2021);</w:t>
      </w:r>
    </w:p>
    <w:p w:rsidR="005C3989" w:rsidRPr="00B6586E" w:rsidRDefault="005C3989" w:rsidP="00E3643E">
      <w:pPr>
        <w:pStyle w:val="Nivel3"/>
        <w:ind w:left="720" w:right="567" w:hanging="153"/>
        <w:rPr>
          <w:rFonts w:ascii="Calibri" w:hAnsi="Calibri" w:cs="Calibri"/>
          <w:sz w:val="22"/>
          <w:szCs w:val="22"/>
        </w:rPr>
      </w:pPr>
      <w:r w:rsidRPr="00B6586E">
        <w:rPr>
          <w:rFonts w:ascii="Calibri" w:hAnsi="Calibri" w:cs="Calibri"/>
          <w:sz w:val="22"/>
          <w:szCs w:val="22"/>
        </w:rPr>
        <w:t xml:space="preserve">Comprovar a reserva de cargos a que se refere a cláusula acima, no prazo fixado pelo fiscal do contrato, com a indicação dos empregados que preencheram as referidas vagas (art. 116, parágrafo </w:t>
      </w:r>
      <w:r w:rsidR="003369D1" w:rsidRPr="00B6586E">
        <w:rPr>
          <w:rFonts w:ascii="Calibri" w:hAnsi="Calibri" w:cs="Calibri"/>
          <w:sz w:val="22"/>
          <w:szCs w:val="22"/>
        </w:rPr>
        <w:t>único, da Lei n° 14.133, de 2021</w:t>
      </w:r>
      <w:r w:rsidR="0043783E" w:rsidRPr="00B6586E">
        <w:rPr>
          <w:rFonts w:ascii="Calibri" w:hAnsi="Calibri" w:cs="Calibri"/>
          <w:sz w:val="22"/>
          <w:szCs w:val="22"/>
        </w:rPr>
        <w:t>)</w:t>
      </w:r>
      <w:r w:rsidR="003369D1" w:rsidRPr="00B6586E">
        <w:rPr>
          <w:rFonts w:ascii="Calibri" w:hAnsi="Calibri" w:cs="Calibri"/>
          <w:sz w:val="22"/>
          <w:szCs w:val="22"/>
        </w:rPr>
        <w:t>;</w:t>
      </w:r>
    </w:p>
    <w:p w:rsidR="001011E9" w:rsidRPr="00B6586E" w:rsidRDefault="001011E9" w:rsidP="00E3643E">
      <w:pPr>
        <w:pStyle w:val="Nivel3"/>
        <w:ind w:left="720" w:right="567" w:hanging="153"/>
        <w:rPr>
          <w:rFonts w:ascii="Calibri" w:hAnsi="Calibri" w:cs="Calibri"/>
          <w:sz w:val="22"/>
          <w:szCs w:val="22"/>
        </w:rPr>
      </w:pPr>
      <w:r w:rsidRPr="00B6586E">
        <w:rPr>
          <w:rFonts w:ascii="Calibri" w:hAnsi="Calibri" w:cs="Calibri"/>
          <w:sz w:val="22"/>
          <w:szCs w:val="22"/>
        </w:rPr>
        <w:t>Guardar sigilo sobre todas as informações obtidas em decorrência do cumprimento do Contrato;</w:t>
      </w:r>
    </w:p>
    <w:p w:rsidR="001011E9" w:rsidRPr="00B6586E" w:rsidRDefault="00B04CEF" w:rsidP="00E3643E">
      <w:pPr>
        <w:pStyle w:val="Nivel3"/>
        <w:ind w:left="720" w:right="567" w:hanging="153"/>
        <w:rPr>
          <w:rFonts w:ascii="Calibri" w:hAnsi="Calibri" w:cs="Calibri"/>
          <w:sz w:val="22"/>
          <w:szCs w:val="22"/>
        </w:rPr>
      </w:pPr>
      <w:r w:rsidRPr="00B6586E">
        <w:rPr>
          <w:rFonts w:ascii="Calibri" w:hAnsi="Calibri" w:cs="Calibri"/>
          <w:sz w:val="22"/>
          <w:szCs w:val="22"/>
        </w:rPr>
        <w:t>Realizar a entrega</w:t>
      </w:r>
      <w:r w:rsidR="001011E9" w:rsidRPr="00B6586E">
        <w:rPr>
          <w:rFonts w:ascii="Calibri" w:hAnsi="Calibri" w:cs="Calibri"/>
          <w:sz w:val="22"/>
          <w:szCs w:val="22"/>
        </w:rPr>
        <w:t xml:space="preserve"> conforme estipulado no Termo de Referência;</w:t>
      </w:r>
    </w:p>
    <w:p w:rsidR="001011E9" w:rsidRPr="00B6586E" w:rsidRDefault="001011E9" w:rsidP="00E3643E">
      <w:pPr>
        <w:pStyle w:val="Nivel3"/>
        <w:ind w:left="720" w:right="567" w:hanging="153"/>
        <w:rPr>
          <w:rFonts w:ascii="Calibri" w:hAnsi="Calibri" w:cs="Calibri"/>
          <w:sz w:val="22"/>
          <w:szCs w:val="22"/>
        </w:rPr>
      </w:pPr>
      <w:r w:rsidRPr="00B6586E">
        <w:rPr>
          <w:rFonts w:ascii="Calibri" w:hAnsi="Calibri" w:cs="Calibri"/>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rsidR="00572B26" w:rsidRPr="00B6586E" w:rsidRDefault="001011E9" w:rsidP="00E3643E">
      <w:pPr>
        <w:pStyle w:val="Nivel3"/>
        <w:ind w:left="720" w:right="567" w:hanging="153"/>
        <w:rPr>
          <w:rFonts w:ascii="Calibri" w:hAnsi="Calibri" w:cs="Calibri"/>
          <w:sz w:val="22"/>
          <w:szCs w:val="22"/>
        </w:rPr>
      </w:pPr>
      <w:r w:rsidRPr="00B6586E">
        <w:rPr>
          <w:rFonts w:ascii="Calibri" w:hAnsi="Calibri" w:cs="Calibr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w:t>
      </w:r>
      <w:r w:rsidR="00572B26" w:rsidRPr="00B6586E">
        <w:rPr>
          <w:rFonts w:ascii="Calibri" w:hAnsi="Calibri" w:cs="Calibri"/>
          <w:sz w:val="22"/>
          <w:szCs w:val="22"/>
        </w:rPr>
        <w:t xml:space="preserve"> do objeto da contratação, exceto quando ocorrer algum dos eventos arrolados no art. 124, II, d, da Lei n° 14.133, de 2021;</w:t>
      </w:r>
    </w:p>
    <w:p w:rsidR="00572B26" w:rsidRPr="00B6586E" w:rsidRDefault="00572B26" w:rsidP="00E3643E">
      <w:pPr>
        <w:pStyle w:val="Nivel3"/>
        <w:ind w:left="720" w:right="567" w:hanging="153"/>
        <w:rPr>
          <w:rFonts w:ascii="Calibri" w:hAnsi="Calibri" w:cs="Calibri"/>
          <w:sz w:val="22"/>
          <w:szCs w:val="22"/>
        </w:rPr>
      </w:pPr>
      <w:r w:rsidRPr="00B6586E">
        <w:rPr>
          <w:rFonts w:ascii="Calibri" w:hAnsi="Calibri" w:cs="Calibr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rsidR="001011E9" w:rsidRPr="00B6586E" w:rsidRDefault="001011E9" w:rsidP="00E3643E">
      <w:pPr>
        <w:pStyle w:val="Nivel3"/>
        <w:ind w:left="720" w:right="567" w:hanging="153"/>
        <w:rPr>
          <w:rFonts w:ascii="Calibri" w:hAnsi="Calibri" w:cs="Calibri"/>
          <w:sz w:val="22"/>
          <w:szCs w:val="22"/>
        </w:rPr>
      </w:pPr>
      <w:r w:rsidRPr="00B6586E">
        <w:rPr>
          <w:rFonts w:ascii="Calibri" w:hAnsi="Calibri" w:cs="Calibri"/>
          <w:sz w:val="22"/>
          <w:szCs w:val="22"/>
        </w:rPr>
        <w:t xml:space="preserve"> </w:t>
      </w:r>
      <w:r w:rsidR="00572B26" w:rsidRPr="00B6586E">
        <w:rPr>
          <w:rFonts w:ascii="Calibri" w:hAnsi="Calibri" w:cs="Calibri"/>
          <w:sz w:val="22"/>
          <w:szCs w:val="22"/>
        </w:rPr>
        <w:t xml:space="preserve">Aceitar nas mesmas condições contratuais, os acréscimos ou supressões que se fizerem necessários até 25% (vinte e cinco por cento), </w:t>
      </w:r>
      <w:r w:rsidR="002F38E0" w:rsidRPr="00B6586E">
        <w:rPr>
          <w:rFonts w:ascii="Calibri" w:hAnsi="Calibri" w:cs="Calibri"/>
          <w:sz w:val="22"/>
          <w:szCs w:val="22"/>
        </w:rPr>
        <w:t>em função do direito de acréscimo tratado no art. 125 da Lei n° 14.133/2021.</w:t>
      </w:r>
    </w:p>
    <w:p w:rsidR="00B40CAD" w:rsidRPr="00B6586E" w:rsidRDefault="009B2030"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CLÁUSULA DÉCIMA PRIMEIRA – DO RECEBIMENTO</w:t>
      </w:r>
    </w:p>
    <w:p w:rsidR="00272193" w:rsidRPr="00B6586E" w:rsidRDefault="00272193" w:rsidP="00E3643E">
      <w:pPr>
        <w:pStyle w:val="Nivel2"/>
        <w:ind w:left="720" w:right="567" w:hanging="153"/>
        <w:rPr>
          <w:rFonts w:ascii="Calibri" w:hAnsi="Calibri" w:cs="Calibri"/>
          <w:sz w:val="22"/>
          <w:szCs w:val="22"/>
        </w:rPr>
      </w:pPr>
      <w:r w:rsidRPr="00B6586E">
        <w:rPr>
          <w:rFonts w:ascii="Calibri" w:hAnsi="Calibri" w:cs="Calibri"/>
          <w:sz w:val="22"/>
          <w:szCs w:val="22"/>
        </w:rPr>
        <w:t xml:space="preserve">O recebimento provisório dos serviços será realizado em conformidade com o art. 140, inciso I, alínea “a”, da Lei nº 14.133 /2021 e com os </w:t>
      </w:r>
      <w:proofErr w:type="spellStart"/>
      <w:r w:rsidRPr="00B6586E">
        <w:rPr>
          <w:rFonts w:ascii="Calibri" w:hAnsi="Calibri" w:cs="Calibri"/>
          <w:sz w:val="22"/>
          <w:szCs w:val="22"/>
        </w:rPr>
        <w:t>arts</w:t>
      </w:r>
      <w:proofErr w:type="spellEnd"/>
      <w:r w:rsidRPr="00B6586E">
        <w:rPr>
          <w:rFonts w:ascii="Calibri" w:hAnsi="Calibri" w:cs="Calibri"/>
          <w:sz w:val="22"/>
          <w:szCs w:val="22"/>
        </w:rPr>
        <w:t>. 21, inciso X, e 22, inciso VII, do Decreto Municipal nº 2.097, de 23 de março de 2023, mediante termos detalhados elaborados pelos fiscais técnicos e administrativo, que atestarão o cumprimento das exigências de caráter técnico e administrativo.</w:t>
      </w:r>
    </w:p>
    <w:p w:rsidR="00272193" w:rsidRPr="00B6586E" w:rsidRDefault="00272193" w:rsidP="00E3643E">
      <w:pPr>
        <w:pStyle w:val="Nivel2"/>
        <w:ind w:left="720" w:right="567" w:hanging="153"/>
        <w:rPr>
          <w:rFonts w:ascii="Calibri" w:hAnsi="Calibri" w:cs="Calibri"/>
          <w:sz w:val="22"/>
          <w:szCs w:val="22"/>
        </w:rPr>
      </w:pPr>
      <w:r w:rsidRPr="00B6586E">
        <w:rPr>
          <w:rFonts w:ascii="Calibri" w:hAnsi="Calibri" w:cs="Calibri"/>
          <w:sz w:val="22"/>
          <w:szCs w:val="22"/>
        </w:rPr>
        <w:t>Será considerado como ocorrido o recebimento provisório com a entrega do termo detalhado ou, em havendo mais de um a ser feito, com a entrega do último.</w:t>
      </w:r>
    </w:p>
    <w:p w:rsidR="00272193" w:rsidRPr="00B6586E" w:rsidRDefault="00272193" w:rsidP="00E3643E">
      <w:pPr>
        <w:pStyle w:val="Nivel2"/>
        <w:ind w:left="720" w:right="567" w:hanging="153"/>
        <w:rPr>
          <w:rFonts w:ascii="Calibri" w:hAnsi="Calibri" w:cs="Calibri"/>
          <w:sz w:val="22"/>
          <w:szCs w:val="22"/>
        </w:rPr>
      </w:pPr>
      <w:r w:rsidRPr="00B6586E">
        <w:rPr>
          <w:rFonts w:ascii="Calibri" w:hAnsi="Calibri" w:cs="Calibri"/>
          <w:sz w:val="22"/>
          <w:szCs w:val="22"/>
        </w:rPr>
        <w:t>A contratada fica obrigada a reparar, corrigir, remover, reconstruir ou substituir, às suas expensas, no todo ou em parte, o objeto em que se verificarem vícios, defeitos ou incorreções resultantes da execução ou dos materiais empregados, cabendo à fiscalização não atestar o recebimento definitivo nem autorizar a liquidação da despesa enquanto persistirem as pendências.</w:t>
      </w:r>
    </w:p>
    <w:p w:rsidR="00272193" w:rsidRPr="00B6586E" w:rsidRDefault="00272193" w:rsidP="00E3643E">
      <w:pPr>
        <w:pStyle w:val="Nivel2"/>
        <w:ind w:left="720" w:right="567" w:hanging="153"/>
        <w:rPr>
          <w:rFonts w:ascii="Calibri" w:hAnsi="Calibri" w:cs="Calibri"/>
          <w:sz w:val="22"/>
          <w:szCs w:val="22"/>
        </w:rPr>
      </w:pPr>
      <w:r w:rsidRPr="00B6586E">
        <w:rPr>
          <w:rFonts w:ascii="Calibri" w:hAnsi="Calibri" w:cs="Calibri"/>
          <w:sz w:val="22"/>
          <w:szCs w:val="22"/>
        </w:rPr>
        <w:t>Os serviços poderão ser rejeitados, no todo ou em parte, quando em desacordo com as especificações constantes no Termo de Referência e na proposta, sem prejuízo da aplicação das penalidades, devendo a rejeição ser formalizada no prazo máximo de 3 (três) dias úteis contados do recebimento dos serviços.</w:t>
      </w:r>
    </w:p>
    <w:p w:rsidR="00272193" w:rsidRPr="00B6586E" w:rsidRDefault="00272193" w:rsidP="00E3643E">
      <w:pPr>
        <w:pStyle w:val="Nivel2"/>
        <w:ind w:left="720" w:right="567" w:hanging="153"/>
        <w:rPr>
          <w:rFonts w:ascii="Calibri" w:hAnsi="Calibri" w:cs="Calibri"/>
          <w:sz w:val="22"/>
          <w:szCs w:val="22"/>
        </w:rPr>
      </w:pPr>
      <w:r w:rsidRPr="00B6586E">
        <w:rPr>
          <w:rFonts w:ascii="Calibri" w:hAnsi="Calibri" w:cs="Calibri"/>
          <w:sz w:val="22"/>
          <w:szCs w:val="22"/>
        </w:rPr>
        <w:t>Quando a fiscalização for exercida por um único servidor, o termo detalhado deverá conter o registro, a análise e a conclusão acerca das ocorrências na execução do contrato, em relação à fiscalização técnica e administrativa e aos demais documentos que julgar necessários, devendo encaminhá-los ao gestor do contrato para recebimento definitivo.</w:t>
      </w:r>
    </w:p>
    <w:p w:rsidR="002A50E8" w:rsidRPr="00B6586E" w:rsidRDefault="006F25DC" w:rsidP="00E3643E">
      <w:pPr>
        <w:pStyle w:val="Nivel2"/>
        <w:tabs>
          <w:tab w:val="left" w:pos="426"/>
        </w:tabs>
        <w:ind w:left="720" w:right="567" w:hanging="153"/>
        <w:contextualSpacing/>
        <w:rPr>
          <w:rFonts w:ascii="Calibri" w:eastAsia="Times New Roman" w:hAnsi="Calibri" w:cs="Calibri"/>
          <w:sz w:val="22"/>
          <w:szCs w:val="22"/>
        </w:rPr>
      </w:pPr>
      <w:r w:rsidRPr="00B6586E">
        <w:rPr>
          <w:rFonts w:ascii="Calibri" w:hAnsi="Calibri" w:cs="Calibri"/>
          <w:sz w:val="22"/>
          <w:szCs w:val="22"/>
        </w:rPr>
        <w:t>O recebimento definitivo se dará</w:t>
      </w:r>
      <w:r w:rsidR="002A50E8" w:rsidRPr="00B6586E">
        <w:rPr>
          <w:rFonts w:ascii="Calibri" w:hAnsi="Calibri" w:cs="Calibri"/>
          <w:sz w:val="22"/>
          <w:szCs w:val="22"/>
        </w:rPr>
        <w:t xml:space="preserve"> no prazo de 30 (trinta) dias corridos, contados do recebimento provisório, por servidor ou comissão designada pela autoridade competente, após a verificação da qualidade e quantidade do serviço e consequente aceitação mediante termo detalhado, obedecendo os seguintes procedimentos:</w:t>
      </w:r>
    </w:p>
    <w:p w:rsidR="002A50E8" w:rsidRPr="00B6586E" w:rsidRDefault="002A50E8" w:rsidP="00E3643E">
      <w:pPr>
        <w:pStyle w:val="Nivel3"/>
        <w:ind w:left="720" w:right="567" w:hanging="153"/>
        <w:rPr>
          <w:rFonts w:ascii="Calibri" w:hAnsi="Calibri" w:cs="Calibri"/>
          <w:sz w:val="22"/>
          <w:szCs w:val="22"/>
        </w:rPr>
      </w:pPr>
      <w:r w:rsidRPr="00B6586E">
        <w:rPr>
          <w:rFonts w:ascii="Calibri" w:hAnsi="Calibri" w:cs="Calibri"/>
          <w:sz w:val="22"/>
          <w:szCs w:val="22"/>
        </w:rPr>
        <w:t>Emitir documento comprobatório da avaliação realizada pelos fiscais técnico, administrativo e setorial, quando houver, no cumprime</w:t>
      </w:r>
      <w:r w:rsidR="00A44393" w:rsidRPr="00B6586E">
        <w:rPr>
          <w:rFonts w:ascii="Calibri" w:hAnsi="Calibri" w:cs="Calibri"/>
          <w:sz w:val="22"/>
          <w:szCs w:val="22"/>
        </w:rPr>
        <w:t>nto de obrigações assumidas pela contratada</w:t>
      </w:r>
      <w:r w:rsidRPr="00B6586E">
        <w:rPr>
          <w:rFonts w:ascii="Calibri" w:hAnsi="Calibri" w:cs="Calibri"/>
          <w:sz w:val="22"/>
          <w:szCs w:val="22"/>
        </w:rPr>
        <w:t>, com menção ao seu desempenho na execução contratual, baseado em indicadores objetivamente definidos e aferidos, e a eventuais penalidades aplicadas, devendo constar do cadastro de atesto de cumprimento de obrigações, conforme regulamento (art. 20, VIII, Decreto Municipal nº 2.097, de 23 de março de 2023);</w:t>
      </w:r>
    </w:p>
    <w:p w:rsidR="002A50E8" w:rsidRPr="00B6586E" w:rsidRDefault="002A50E8" w:rsidP="00E3643E">
      <w:pPr>
        <w:pStyle w:val="Nivel3"/>
        <w:ind w:left="720" w:right="567" w:hanging="153"/>
        <w:rPr>
          <w:rFonts w:ascii="Calibri" w:hAnsi="Calibri" w:cs="Calibri"/>
          <w:sz w:val="22"/>
          <w:szCs w:val="22"/>
        </w:rPr>
      </w:pPr>
      <w:r w:rsidRPr="00B6586E">
        <w:rPr>
          <w:rFonts w:ascii="Calibri" w:hAnsi="Calibri" w:cs="Calibri"/>
          <w:sz w:val="22"/>
          <w:szCs w:val="22"/>
        </w:rPr>
        <w:t>Realizar a análise dos relatórios e de toda a documentação apresentada pela fiscalização e, caso haja irregularidades que impeçam a liquidação e o pagamento da despesa, indicar as cláusulas contratuais perti</w:t>
      </w:r>
      <w:r w:rsidR="00A30043" w:rsidRPr="00B6586E">
        <w:rPr>
          <w:rFonts w:ascii="Calibri" w:hAnsi="Calibri" w:cs="Calibri"/>
          <w:sz w:val="22"/>
          <w:szCs w:val="22"/>
        </w:rPr>
        <w:t>nentes, solicitando à contratada</w:t>
      </w:r>
      <w:r w:rsidRPr="00B6586E">
        <w:rPr>
          <w:rFonts w:ascii="Calibri" w:hAnsi="Calibri" w:cs="Calibri"/>
          <w:sz w:val="22"/>
          <w:szCs w:val="22"/>
        </w:rPr>
        <w:t>, por escrito, as respectivas correções;</w:t>
      </w:r>
    </w:p>
    <w:p w:rsidR="002A50E8" w:rsidRPr="00B6586E" w:rsidRDefault="002A50E8" w:rsidP="00E3643E">
      <w:pPr>
        <w:pStyle w:val="Nivel3"/>
        <w:ind w:left="720" w:right="567" w:hanging="153"/>
        <w:rPr>
          <w:rFonts w:ascii="Calibri" w:hAnsi="Calibri" w:cs="Calibri"/>
          <w:sz w:val="22"/>
          <w:szCs w:val="22"/>
        </w:rPr>
      </w:pPr>
      <w:r w:rsidRPr="00B6586E">
        <w:rPr>
          <w:rFonts w:ascii="Calibri" w:hAnsi="Calibri" w:cs="Calibri"/>
          <w:sz w:val="22"/>
          <w:szCs w:val="22"/>
        </w:rPr>
        <w:t>Emitir Termo Detalhado para efeito de recebimento definitivo dos serviços prestados, com base nos relatórios e documentações apresentadas;</w:t>
      </w:r>
    </w:p>
    <w:p w:rsidR="002A50E8" w:rsidRPr="00B6586E" w:rsidRDefault="002A50E8" w:rsidP="00E3643E">
      <w:pPr>
        <w:pStyle w:val="Nivel3"/>
        <w:ind w:left="720" w:right="567" w:hanging="153"/>
        <w:rPr>
          <w:rFonts w:ascii="Calibri" w:hAnsi="Calibri" w:cs="Calibri"/>
          <w:sz w:val="22"/>
          <w:szCs w:val="22"/>
        </w:rPr>
      </w:pPr>
      <w:r w:rsidRPr="00B6586E">
        <w:rPr>
          <w:rFonts w:ascii="Calibri" w:hAnsi="Calibri" w:cs="Calibri"/>
          <w:sz w:val="22"/>
          <w:szCs w:val="22"/>
        </w:rPr>
        <w:t>Comunicar a empresa para que emita a Nota Fiscal ou Fatura, com o valor exato dimensionado pela fiscalização;</w:t>
      </w:r>
    </w:p>
    <w:p w:rsidR="002A50E8" w:rsidRPr="00B6586E" w:rsidRDefault="002A50E8" w:rsidP="00E3643E">
      <w:pPr>
        <w:pStyle w:val="Nivel3"/>
        <w:ind w:left="720" w:right="567" w:hanging="153"/>
        <w:rPr>
          <w:rFonts w:ascii="Calibri" w:hAnsi="Calibri" w:cs="Calibri"/>
          <w:sz w:val="22"/>
          <w:szCs w:val="22"/>
        </w:rPr>
      </w:pPr>
      <w:r w:rsidRPr="00B6586E">
        <w:rPr>
          <w:rFonts w:ascii="Calibri" w:hAnsi="Calibri" w:cs="Calibri"/>
          <w:sz w:val="22"/>
          <w:szCs w:val="22"/>
        </w:rPr>
        <w:t>Enviar a documentação pertinente ao setor de contratos para a formalização dos procedimentos de liquidação e pagamento, no valor dimensionado pela fiscalização e gestão;</w:t>
      </w:r>
    </w:p>
    <w:p w:rsidR="002A50E8" w:rsidRPr="00B6586E" w:rsidRDefault="002A50E8" w:rsidP="00E3643E">
      <w:pPr>
        <w:pStyle w:val="Nivel3"/>
        <w:ind w:left="720" w:right="567" w:hanging="153"/>
        <w:rPr>
          <w:rFonts w:ascii="Calibri" w:hAnsi="Calibri" w:cs="Calibri"/>
          <w:sz w:val="22"/>
          <w:szCs w:val="22"/>
        </w:rPr>
      </w:pPr>
      <w:r w:rsidRPr="00B6586E">
        <w:rPr>
          <w:rFonts w:ascii="Calibri" w:hAnsi="Calibri" w:cs="Calibri"/>
          <w:sz w:val="22"/>
          <w:szCs w:val="22"/>
        </w:rPr>
        <w:t>No caso de controvérsia sobre a execução do objeto, quanto à dimensão, qualidade e quantidade, deverá ser observado o teor do art. 143 da Lei nº 14.133, de 2021, comunicando-se à empresa para emissão de Nota Fiscal no que pertinente à parcela incontroversa da execução do objeto, para efeito de liquidação e pagamento;</w:t>
      </w:r>
    </w:p>
    <w:p w:rsidR="00F86DCB" w:rsidRPr="00B6586E" w:rsidRDefault="00F86DCB" w:rsidP="00E3643E">
      <w:pPr>
        <w:pStyle w:val="Nivel3"/>
        <w:ind w:left="720" w:right="567" w:hanging="153"/>
        <w:rPr>
          <w:rFonts w:ascii="Calibri" w:hAnsi="Calibri" w:cs="Calibri"/>
          <w:sz w:val="22"/>
          <w:szCs w:val="22"/>
        </w:rPr>
      </w:pPr>
      <w:r w:rsidRPr="00B6586E">
        <w:rPr>
          <w:rFonts w:ascii="Calibri" w:eastAsia="Times New Roman" w:hAnsi="Calibri" w:cs="Calibri"/>
          <w:sz w:val="22"/>
          <w:szCs w:val="22"/>
          <w:lang w:eastAsia="zh-CN"/>
        </w:rPr>
        <w:t>Nenhum prazo de recebimento correrá enquanto houve</w:t>
      </w:r>
      <w:r w:rsidR="00530B09" w:rsidRPr="00B6586E">
        <w:rPr>
          <w:rFonts w:ascii="Calibri" w:eastAsia="Times New Roman" w:hAnsi="Calibri" w:cs="Calibri"/>
          <w:sz w:val="22"/>
          <w:szCs w:val="22"/>
          <w:lang w:eastAsia="zh-CN"/>
        </w:rPr>
        <w:t>r pendências ou inconsistências verificadas na execução do objeto ou no instrumento de cobrança.</w:t>
      </w:r>
    </w:p>
    <w:p w:rsidR="00530B09" w:rsidRPr="00B6586E" w:rsidRDefault="00F86DCB" w:rsidP="00E3643E">
      <w:pPr>
        <w:pStyle w:val="Nivel3"/>
        <w:ind w:left="720" w:right="567" w:hanging="153"/>
        <w:rPr>
          <w:rFonts w:ascii="Calibri" w:eastAsia="Times New Roman" w:hAnsi="Calibri" w:cs="Calibri"/>
          <w:sz w:val="22"/>
          <w:szCs w:val="22"/>
          <w:lang w:eastAsia="zh-CN"/>
        </w:rPr>
      </w:pPr>
      <w:r w:rsidRPr="00B6586E">
        <w:rPr>
          <w:rFonts w:ascii="Calibri" w:eastAsia="Times New Roman" w:hAnsi="Calibri" w:cs="Calibri"/>
          <w:sz w:val="22"/>
          <w:szCs w:val="22"/>
          <w:lang w:eastAsia="zh-CN"/>
        </w:rPr>
        <w:t>A contratada deverá apresenta</w:t>
      </w:r>
      <w:r w:rsidR="006F25DC" w:rsidRPr="00B6586E">
        <w:rPr>
          <w:rFonts w:ascii="Calibri" w:eastAsia="Times New Roman" w:hAnsi="Calibri" w:cs="Calibri"/>
          <w:sz w:val="22"/>
          <w:szCs w:val="22"/>
          <w:lang w:eastAsia="zh-CN"/>
        </w:rPr>
        <w:t>r</w:t>
      </w:r>
      <w:r w:rsidRPr="00B6586E">
        <w:rPr>
          <w:rFonts w:ascii="Calibri" w:eastAsia="Times New Roman" w:hAnsi="Calibri" w:cs="Calibri"/>
          <w:sz w:val="22"/>
          <w:szCs w:val="22"/>
          <w:lang w:eastAsia="zh-CN"/>
        </w:rPr>
        <w:t xml:space="preserve"> solução às inconsistências no prazo máximo de 5 (cinco) dia</w:t>
      </w:r>
      <w:r w:rsidR="00CE4BF3" w:rsidRPr="00B6586E">
        <w:rPr>
          <w:rFonts w:ascii="Calibri" w:eastAsia="Times New Roman" w:hAnsi="Calibri" w:cs="Calibri"/>
          <w:sz w:val="22"/>
          <w:szCs w:val="22"/>
          <w:lang w:eastAsia="zh-CN"/>
        </w:rPr>
        <w:t>s</w:t>
      </w:r>
      <w:r w:rsidRPr="00B6586E">
        <w:rPr>
          <w:rFonts w:ascii="Calibri" w:eastAsia="Times New Roman" w:hAnsi="Calibri" w:cs="Calibri"/>
          <w:sz w:val="22"/>
          <w:szCs w:val="22"/>
          <w:lang w:eastAsia="zh-CN"/>
        </w:rPr>
        <w:t xml:space="preserve"> úteis, contados da solicitação formal da administração. </w:t>
      </w:r>
    </w:p>
    <w:p w:rsidR="000B7085" w:rsidRPr="00B6586E" w:rsidRDefault="000B7085" w:rsidP="00E3643E">
      <w:pPr>
        <w:pStyle w:val="Nivel2"/>
        <w:numPr>
          <w:ilvl w:val="0"/>
          <w:numId w:val="0"/>
        </w:numPr>
        <w:tabs>
          <w:tab w:val="left" w:pos="426"/>
        </w:tabs>
        <w:ind w:left="720" w:right="567" w:hanging="153"/>
        <w:contextualSpacing/>
        <w:rPr>
          <w:rFonts w:ascii="Calibri" w:eastAsia="Times New Roman" w:hAnsi="Calibri" w:cs="Calibri"/>
          <w:b/>
          <w:sz w:val="22"/>
          <w:szCs w:val="22"/>
        </w:rPr>
      </w:pPr>
      <w:r w:rsidRPr="00B6586E">
        <w:rPr>
          <w:rFonts w:ascii="Calibri" w:eastAsia="Times New Roman" w:hAnsi="Calibri" w:cs="Calibri"/>
          <w:b/>
          <w:sz w:val="22"/>
          <w:szCs w:val="22"/>
        </w:rPr>
        <w:t xml:space="preserve">Da liquidação </w:t>
      </w:r>
    </w:p>
    <w:p w:rsidR="000B7085" w:rsidRPr="00B6586E" w:rsidRDefault="000B7085" w:rsidP="00E3643E">
      <w:pPr>
        <w:pStyle w:val="Nivel2"/>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sz w:val="22"/>
          <w:szCs w:val="22"/>
        </w:rPr>
        <w:t xml:space="preserve"> Recebida a Nota Fiscal ou documento de cobrança equivalente, correrá o prazo de 30 (trinta) dias para fins de liquidação, prorrogáveis por igual período, nos termos do art. 7º do Decreto nº 2.894, de 19 de janeiro de 2024.</w:t>
      </w:r>
    </w:p>
    <w:p w:rsidR="000B7085" w:rsidRPr="00B6586E" w:rsidRDefault="000B7085" w:rsidP="00E3643E">
      <w:pPr>
        <w:pStyle w:val="Nivel2"/>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sz w:val="22"/>
          <w:szCs w:val="22"/>
        </w:rPr>
        <w:t>Para fins de liquidação, o setor competente deverá verificar se a nota fiscal ou instrumento de cobrança equivalente apresentado expressa os elementos necessários e essenciais do documento, tais como:</w:t>
      </w:r>
    </w:p>
    <w:p w:rsidR="000B7085" w:rsidRPr="00B6586E" w:rsidRDefault="00775AD8" w:rsidP="00E3643E">
      <w:pPr>
        <w:pStyle w:val="Nivel2"/>
        <w:numPr>
          <w:ilvl w:val="0"/>
          <w:numId w:val="0"/>
        </w:numPr>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b/>
          <w:sz w:val="22"/>
          <w:szCs w:val="22"/>
        </w:rPr>
        <w:t>11.8</w:t>
      </w:r>
      <w:r w:rsidR="000B7085" w:rsidRPr="00B6586E">
        <w:rPr>
          <w:rFonts w:ascii="Calibri" w:eastAsia="Times New Roman" w:hAnsi="Calibri" w:cs="Calibri"/>
          <w:b/>
          <w:sz w:val="22"/>
          <w:szCs w:val="22"/>
        </w:rPr>
        <w:t>.1</w:t>
      </w:r>
      <w:r w:rsidR="000B7085" w:rsidRPr="00B6586E">
        <w:rPr>
          <w:rFonts w:ascii="Calibri" w:eastAsia="Times New Roman" w:hAnsi="Calibri" w:cs="Calibri"/>
          <w:sz w:val="22"/>
          <w:szCs w:val="22"/>
        </w:rPr>
        <w:t xml:space="preserve"> o prazo de validade;</w:t>
      </w:r>
    </w:p>
    <w:p w:rsidR="000B7085" w:rsidRPr="00B6586E" w:rsidRDefault="00775AD8" w:rsidP="00E3643E">
      <w:pPr>
        <w:pStyle w:val="Nivel2"/>
        <w:numPr>
          <w:ilvl w:val="0"/>
          <w:numId w:val="0"/>
        </w:numPr>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b/>
          <w:sz w:val="22"/>
          <w:szCs w:val="22"/>
        </w:rPr>
        <w:t>11.8</w:t>
      </w:r>
      <w:r w:rsidR="000B7085" w:rsidRPr="00B6586E">
        <w:rPr>
          <w:rFonts w:ascii="Calibri" w:eastAsia="Times New Roman" w:hAnsi="Calibri" w:cs="Calibri"/>
          <w:b/>
          <w:sz w:val="22"/>
          <w:szCs w:val="22"/>
        </w:rPr>
        <w:t>.2</w:t>
      </w:r>
      <w:r w:rsidR="000B7085" w:rsidRPr="00B6586E">
        <w:rPr>
          <w:rFonts w:ascii="Calibri" w:eastAsia="Times New Roman" w:hAnsi="Calibri" w:cs="Calibri"/>
          <w:sz w:val="22"/>
          <w:szCs w:val="22"/>
        </w:rPr>
        <w:t xml:space="preserve"> a data da emissão;</w:t>
      </w:r>
    </w:p>
    <w:p w:rsidR="000B7085" w:rsidRPr="00B6586E" w:rsidRDefault="00775AD8" w:rsidP="00E3643E">
      <w:pPr>
        <w:pStyle w:val="Nivel2"/>
        <w:numPr>
          <w:ilvl w:val="0"/>
          <w:numId w:val="0"/>
        </w:numPr>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b/>
          <w:sz w:val="22"/>
          <w:szCs w:val="22"/>
        </w:rPr>
        <w:t>11.8</w:t>
      </w:r>
      <w:r w:rsidR="000B7085" w:rsidRPr="00B6586E">
        <w:rPr>
          <w:rFonts w:ascii="Calibri" w:eastAsia="Times New Roman" w:hAnsi="Calibri" w:cs="Calibri"/>
          <w:b/>
          <w:sz w:val="22"/>
          <w:szCs w:val="22"/>
        </w:rPr>
        <w:t>.3</w:t>
      </w:r>
      <w:r w:rsidR="000B7085" w:rsidRPr="00B6586E">
        <w:rPr>
          <w:rFonts w:ascii="Calibri" w:eastAsia="Times New Roman" w:hAnsi="Calibri" w:cs="Calibri"/>
          <w:sz w:val="22"/>
          <w:szCs w:val="22"/>
        </w:rPr>
        <w:t xml:space="preserve"> os dados do contrato e do órgão contratante; </w:t>
      </w:r>
    </w:p>
    <w:p w:rsidR="000B7085" w:rsidRPr="00B6586E" w:rsidRDefault="00775AD8" w:rsidP="00E3643E">
      <w:pPr>
        <w:pStyle w:val="Nivel2"/>
        <w:numPr>
          <w:ilvl w:val="0"/>
          <w:numId w:val="0"/>
        </w:numPr>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b/>
          <w:sz w:val="22"/>
          <w:szCs w:val="22"/>
        </w:rPr>
        <w:t>11.8</w:t>
      </w:r>
      <w:r w:rsidR="000B7085" w:rsidRPr="00B6586E">
        <w:rPr>
          <w:rFonts w:ascii="Calibri" w:eastAsia="Times New Roman" w:hAnsi="Calibri" w:cs="Calibri"/>
          <w:b/>
          <w:sz w:val="22"/>
          <w:szCs w:val="22"/>
        </w:rPr>
        <w:t>.4</w:t>
      </w:r>
      <w:r w:rsidR="000B7085" w:rsidRPr="00B6586E">
        <w:rPr>
          <w:rFonts w:ascii="Calibri" w:eastAsia="Times New Roman" w:hAnsi="Calibri" w:cs="Calibri"/>
          <w:sz w:val="22"/>
          <w:szCs w:val="22"/>
        </w:rPr>
        <w:t xml:space="preserve"> o período respectivo de execução do contrato;</w:t>
      </w:r>
    </w:p>
    <w:p w:rsidR="000B7085" w:rsidRPr="00B6586E" w:rsidRDefault="00775AD8" w:rsidP="00E3643E">
      <w:pPr>
        <w:pStyle w:val="Nivel2"/>
        <w:numPr>
          <w:ilvl w:val="0"/>
          <w:numId w:val="0"/>
        </w:numPr>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b/>
          <w:sz w:val="22"/>
          <w:szCs w:val="22"/>
        </w:rPr>
        <w:t>11.8</w:t>
      </w:r>
      <w:r w:rsidR="000B7085" w:rsidRPr="00B6586E">
        <w:rPr>
          <w:rFonts w:ascii="Calibri" w:eastAsia="Times New Roman" w:hAnsi="Calibri" w:cs="Calibri"/>
          <w:b/>
          <w:sz w:val="22"/>
          <w:szCs w:val="22"/>
        </w:rPr>
        <w:t>.5</w:t>
      </w:r>
      <w:r w:rsidR="000B7085" w:rsidRPr="00B6586E">
        <w:rPr>
          <w:rFonts w:ascii="Calibri" w:eastAsia="Times New Roman" w:hAnsi="Calibri" w:cs="Calibri"/>
          <w:sz w:val="22"/>
          <w:szCs w:val="22"/>
        </w:rPr>
        <w:t xml:space="preserve"> o valor a pagar; e</w:t>
      </w:r>
    </w:p>
    <w:p w:rsidR="000B7085" w:rsidRPr="00B6586E" w:rsidRDefault="00775AD8" w:rsidP="00E3643E">
      <w:pPr>
        <w:pStyle w:val="Nivel2"/>
        <w:numPr>
          <w:ilvl w:val="0"/>
          <w:numId w:val="0"/>
        </w:numPr>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b/>
          <w:sz w:val="22"/>
          <w:szCs w:val="22"/>
        </w:rPr>
        <w:t>11.8</w:t>
      </w:r>
      <w:r w:rsidR="000B7085" w:rsidRPr="00B6586E">
        <w:rPr>
          <w:rFonts w:ascii="Calibri" w:eastAsia="Times New Roman" w:hAnsi="Calibri" w:cs="Calibri"/>
          <w:b/>
          <w:sz w:val="22"/>
          <w:szCs w:val="22"/>
        </w:rPr>
        <w:t>.6</w:t>
      </w:r>
      <w:r w:rsidR="000B7085" w:rsidRPr="00B6586E">
        <w:rPr>
          <w:rFonts w:ascii="Calibri" w:eastAsia="Times New Roman" w:hAnsi="Calibri" w:cs="Calibri"/>
          <w:sz w:val="22"/>
          <w:szCs w:val="22"/>
        </w:rPr>
        <w:t xml:space="preserve"> eventual destaque do valor de retenções tributárias cabíveis.</w:t>
      </w:r>
    </w:p>
    <w:p w:rsidR="000B7085" w:rsidRPr="00B6586E" w:rsidRDefault="000B7085" w:rsidP="00E3643E">
      <w:pPr>
        <w:pStyle w:val="Nivel2"/>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sz w:val="22"/>
          <w:szCs w:val="22"/>
        </w:rPr>
        <w:t xml:space="preserve">Havendo erro na apresentação da Nota Fiscal/Fatura, ou circunstância que impeça a liquidação da despesa, esta ficará sobrestada até </w:t>
      </w:r>
      <w:r w:rsidR="00865B7B" w:rsidRPr="00B6586E">
        <w:rPr>
          <w:rFonts w:ascii="Calibri" w:eastAsia="Times New Roman" w:hAnsi="Calibri" w:cs="Calibri"/>
          <w:sz w:val="22"/>
          <w:szCs w:val="22"/>
        </w:rPr>
        <w:t>que a contratada</w:t>
      </w:r>
      <w:r w:rsidRPr="00B6586E">
        <w:rPr>
          <w:rFonts w:ascii="Calibri" w:eastAsia="Times New Roman" w:hAnsi="Calibri" w:cs="Calibri"/>
          <w:sz w:val="22"/>
          <w:szCs w:val="22"/>
        </w:rPr>
        <w:t xml:space="preserve"> providencie as medidas saneadoras, no prazo máximo de 5 (cinco) dias úteis a contar da notificação formal pela contratante, reiniciando-se o prazo após a comprovação da regularização da situação, sem ônus à contratante.</w:t>
      </w:r>
    </w:p>
    <w:p w:rsidR="000B7085" w:rsidRPr="00B6586E" w:rsidRDefault="000B7085" w:rsidP="00E3643E">
      <w:pPr>
        <w:pStyle w:val="Nivel2"/>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sz w:val="22"/>
          <w:szCs w:val="22"/>
        </w:rPr>
        <w:t>A Nota Fiscal ou Fatura deverá ser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rsidR="000B7085" w:rsidRPr="00B6586E" w:rsidRDefault="000B7085" w:rsidP="00E3643E">
      <w:pPr>
        <w:pStyle w:val="Nivel2"/>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sz w:val="22"/>
          <w:szCs w:val="22"/>
        </w:rPr>
        <w:t xml:space="preserve">A Administração deverá realizar consulta ao SICAF para: </w:t>
      </w:r>
    </w:p>
    <w:p w:rsidR="000B7085" w:rsidRPr="00B6586E" w:rsidRDefault="005677FF" w:rsidP="00E3643E">
      <w:pPr>
        <w:pStyle w:val="Nivel2"/>
        <w:numPr>
          <w:ilvl w:val="0"/>
          <w:numId w:val="0"/>
        </w:numPr>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sz w:val="22"/>
          <w:szCs w:val="22"/>
        </w:rPr>
        <w:t>a</w:t>
      </w:r>
      <w:r w:rsidR="000B7085" w:rsidRPr="00B6586E">
        <w:rPr>
          <w:rFonts w:ascii="Calibri" w:eastAsia="Times New Roman" w:hAnsi="Calibri" w:cs="Calibri"/>
          <w:sz w:val="22"/>
          <w:szCs w:val="22"/>
        </w:rPr>
        <w:t xml:space="preserve">) verificar </w:t>
      </w:r>
      <w:r w:rsidR="00937E8B" w:rsidRPr="00B6586E">
        <w:rPr>
          <w:rFonts w:ascii="Calibri" w:eastAsia="Times New Roman" w:hAnsi="Calibri" w:cs="Calibri"/>
          <w:sz w:val="22"/>
          <w:szCs w:val="22"/>
        </w:rPr>
        <w:t xml:space="preserve">a manutenção das condições de habilitação exigidas no edital; </w:t>
      </w:r>
    </w:p>
    <w:p w:rsidR="00937E8B" w:rsidRPr="00B6586E" w:rsidRDefault="00937E8B" w:rsidP="00E3643E">
      <w:pPr>
        <w:pStyle w:val="Nivel2"/>
        <w:numPr>
          <w:ilvl w:val="0"/>
          <w:numId w:val="0"/>
        </w:numPr>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sz w:val="22"/>
          <w:szCs w:val="22"/>
        </w:rPr>
        <w:t xml:space="preserve">b) identificar possível razão que impeça a participação em licitação, no âmbito do órgão ou entidade, que implique proibição de contratar com o Poder Público, bem como ocorrências impeditivas indiretas. </w:t>
      </w:r>
    </w:p>
    <w:p w:rsidR="00B40CAD" w:rsidRPr="00B6586E" w:rsidRDefault="00937E8B" w:rsidP="00E3643E">
      <w:pPr>
        <w:pStyle w:val="Nivel2"/>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sz w:val="22"/>
          <w:szCs w:val="22"/>
        </w:rPr>
        <w:t xml:space="preserve"> Constatando-se, junto ao SICAF,</w:t>
      </w:r>
      <w:r w:rsidR="005B6B05" w:rsidRPr="00B6586E">
        <w:rPr>
          <w:rFonts w:ascii="Calibri" w:eastAsia="Times New Roman" w:hAnsi="Calibri" w:cs="Calibri"/>
          <w:sz w:val="22"/>
          <w:szCs w:val="22"/>
        </w:rPr>
        <w:t xml:space="preserve"> a situação de irregularidade da contratada</w:t>
      </w:r>
      <w:r w:rsidRPr="00B6586E">
        <w:rPr>
          <w:rFonts w:ascii="Calibri" w:eastAsia="Times New Roman" w:hAnsi="Calibri" w:cs="Calibri"/>
          <w:sz w:val="22"/>
          <w:szCs w:val="22"/>
        </w:rPr>
        <w:t xml:space="preserve">, será providenciada sua notificação, por escrito, para que, no prazo de 5 (cinco) dias úteis, regularize sua situação ou, no mesmo prazo, apresente sua defesa. O prazo poderá ser prorrogado uma vez, </w:t>
      </w:r>
      <w:r w:rsidR="002808FF" w:rsidRPr="00B6586E">
        <w:rPr>
          <w:rFonts w:ascii="Calibri" w:eastAsia="Times New Roman" w:hAnsi="Calibri" w:cs="Calibri"/>
          <w:sz w:val="22"/>
          <w:szCs w:val="22"/>
        </w:rPr>
        <w:t>por igual período, a critério da</w:t>
      </w:r>
      <w:r w:rsidRPr="00B6586E">
        <w:rPr>
          <w:rFonts w:ascii="Calibri" w:eastAsia="Times New Roman" w:hAnsi="Calibri" w:cs="Calibri"/>
          <w:sz w:val="22"/>
          <w:szCs w:val="22"/>
        </w:rPr>
        <w:t xml:space="preserve"> contratante.</w:t>
      </w:r>
    </w:p>
    <w:p w:rsidR="00BD2400" w:rsidRPr="00B6586E" w:rsidRDefault="00BD2400" w:rsidP="00BD2400">
      <w:pPr>
        <w:pStyle w:val="Nivel2"/>
        <w:ind w:left="851" w:right="566" w:hanging="284"/>
        <w:rPr>
          <w:rFonts w:ascii="Calibri" w:eastAsia="Times New Roman" w:hAnsi="Calibri" w:cs="Calibri"/>
          <w:sz w:val="22"/>
          <w:szCs w:val="22"/>
        </w:rPr>
      </w:pPr>
      <w:r w:rsidRPr="00B6586E">
        <w:rPr>
          <w:rFonts w:ascii="Calibri" w:eastAsia="Times New Roman" w:hAnsi="Calibri" w:cs="Calibri"/>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BD2400" w:rsidRPr="00B6586E" w:rsidRDefault="00BD2400" w:rsidP="00DA44AD">
      <w:pPr>
        <w:pStyle w:val="Nivel2"/>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sz w:val="22"/>
          <w:szCs w:val="22"/>
        </w:rPr>
        <w:t>Persistindo a irregularidade, o contratante deverá adotar as medidas necessárias à rescisão contratual nos autos do processo administrativo correspondente, assegurada ao contratado a ampla defesa.</w:t>
      </w:r>
    </w:p>
    <w:p w:rsidR="00BD2400" w:rsidRPr="00B6586E" w:rsidRDefault="00BD2400" w:rsidP="00DA44AD">
      <w:pPr>
        <w:pStyle w:val="Nivel2"/>
        <w:tabs>
          <w:tab w:val="left" w:pos="426"/>
        </w:tabs>
        <w:ind w:left="720" w:right="567" w:hanging="153"/>
        <w:contextualSpacing/>
        <w:rPr>
          <w:rFonts w:ascii="Calibri" w:eastAsia="Times New Roman" w:hAnsi="Calibri" w:cs="Calibri"/>
          <w:sz w:val="22"/>
          <w:szCs w:val="22"/>
        </w:rPr>
      </w:pPr>
      <w:r w:rsidRPr="00B6586E">
        <w:rPr>
          <w:rFonts w:ascii="Calibri" w:eastAsia="Times New Roman" w:hAnsi="Calibri" w:cs="Calibri"/>
          <w:sz w:val="22"/>
          <w:szCs w:val="22"/>
        </w:rPr>
        <w:t>Havendo a efetiva execução do objeto, os pagamentos serão realizados normalmente, até que se decida pela rescisão do contrato, caso o contratado não regularize sua situação junto ao SICAF.</w:t>
      </w:r>
    </w:p>
    <w:p w:rsidR="00B40CAD" w:rsidRPr="00B6586E" w:rsidRDefault="009B2030"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CLÁUSULA DÉCIMA SEGUNDA – GARANTIA DE EXECUÇÃO (</w:t>
      </w:r>
      <w:hyperlink r:id="rId14" w:anchor="art92" w:history="1">
        <w:r w:rsidRPr="00B6586E">
          <w:rPr>
            <w:rStyle w:val="Hyperlink"/>
            <w:rFonts w:ascii="Calibri" w:hAnsi="Calibri" w:cs="Calibri"/>
            <w:color w:val="000000"/>
            <w:sz w:val="22"/>
            <w:szCs w:val="22"/>
          </w:rPr>
          <w:t>art. 92, XII</w:t>
        </w:r>
      </w:hyperlink>
      <w:r w:rsidRPr="00B6586E">
        <w:rPr>
          <w:rFonts w:ascii="Calibri" w:hAnsi="Calibri" w:cs="Calibri"/>
          <w:sz w:val="22"/>
          <w:szCs w:val="22"/>
        </w:rPr>
        <w:t>)</w:t>
      </w:r>
    </w:p>
    <w:p w:rsidR="00B40CAD" w:rsidRPr="00B6586E" w:rsidRDefault="00134464" w:rsidP="00E3643E">
      <w:pPr>
        <w:pStyle w:val="Nivel2"/>
        <w:tabs>
          <w:tab w:val="left" w:pos="426"/>
          <w:tab w:val="left" w:pos="567"/>
        </w:tabs>
        <w:ind w:left="720" w:right="567" w:hanging="153"/>
        <w:contextualSpacing/>
        <w:rPr>
          <w:rFonts w:ascii="Calibri" w:hAnsi="Calibri" w:cs="Calibri"/>
          <w:i/>
          <w:sz w:val="22"/>
          <w:szCs w:val="22"/>
        </w:rPr>
      </w:pPr>
      <w:r w:rsidRPr="00B6586E">
        <w:rPr>
          <w:rFonts w:ascii="Calibri" w:eastAsia="Times New Roman" w:hAnsi="Calibri" w:cs="Calibri"/>
          <w:sz w:val="22"/>
          <w:szCs w:val="22"/>
        </w:rPr>
        <w:t xml:space="preserve">Não </w:t>
      </w:r>
      <w:r w:rsidRPr="00B6586E">
        <w:rPr>
          <w:rFonts w:ascii="Calibri" w:eastAsia="Times New Roman" w:hAnsi="Calibri" w:cs="Calibri"/>
          <w:sz w:val="22"/>
          <w:szCs w:val="22"/>
          <w:lang w:eastAsia="zh-CN"/>
        </w:rPr>
        <w:t>haverá exigência da garantia da contratação dos artigos 96 e seguintes da Lei nº 14.133, de 2021, pois a natureza do objeto não contempla complexidade que gere risco à contratação.</w:t>
      </w:r>
    </w:p>
    <w:p w:rsidR="00B40CAD" w:rsidRPr="00B6586E" w:rsidRDefault="009B2030"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CLÁUSULA DÉCIMA TERCEIRA – INFRAÇÕES E SANÇÕES ADMINISTRATIVAS (</w:t>
      </w:r>
      <w:hyperlink r:id="rId15" w:anchor="art92" w:history="1">
        <w:r w:rsidRPr="00B6586E">
          <w:rPr>
            <w:rStyle w:val="Hyperlink"/>
            <w:rFonts w:ascii="Calibri" w:hAnsi="Calibri" w:cs="Calibri"/>
            <w:color w:val="000000"/>
            <w:sz w:val="22"/>
            <w:szCs w:val="22"/>
          </w:rPr>
          <w:t>art. 92, XIV</w:t>
        </w:r>
      </w:hyperlink>
      <w:r w:rsidRPr="00B6586E">
        <w:rPr>
          <w:rFonts w:ascii="Calibri" w:hAnsi="Calibri" w:cs="Calibri"/>
          <w:sz w:val="22"/>
          <w:szCs w:val="22"/>
        </w:rPr>
        <w:t>)</w:t>
      </w:r>
    </w:p>
    <w:p w:rsidR="00B23CED" w:rsidRPr="00B6586E" w:rsidRDefault="00B23CED" w:rsidP="00E3643E">
      <w:pPr>
        <w:pStyle w:val="PargrafodaLista"/>
        <w:numPr>
          <w:ilvl w:val="0"/>
          <w:numId w:val="11"/>
        </w:numPr>
        <w:tabs>
          <w:tab w:val="left" w:pos="142"/>
          <w:tab w:val="left" w:pos="426"/>
        </w:tabs>
        <w:spacing w:before="120" w:after="120"/>
        <w:ind w:left="720" w:right="567" w:hanging="153"/>
        <w:contextualSpacing w:val="0"/>
        <w:jc w:val="both"/>
        <w:rPr>
          <w:rFonts w:eastAsia="MS Mincho" w:cs="Calibri"/>
          <w:vanish/>
          <w:lang w:eastAsia="pt-BR"/>
        </w:rPr>
      </w:pPr>
    </w:p>
    <w:p w:rsidR="00B23CED" w:rsidRPr="00B6586E" w:rsidRDefault="00B23CED" w:rsidP="00E3643E">
      <w:pPr>
        <w:pStyle w:val="PargrafodaLista"/>
        <w:numPr>
          <w:ilvl w:val="0"/>
          <w:numId w:val="11"/>
        </w:numPr>
        <w:tabs>
          <w:tab w:val="left" w:pos="142"/>
          <w:tab w:val="left" w:pos="426"/>
        </w:tabs>
        <w:spacing w:before="120" w:after="120"/>
        <w:ind w:left="720" w:right="567" w:hanging="153"/>
        <w:contextualSpacing w:val="0"/>
        <w:jc w:val="both"/>
        <w:rPr>
          <w:rFonts w:eastAsia="MS Mincho" w:cs="Calibri"/>
          <w:vanish/>
          <w:lang w:eastAsia="pt-BR"/>
        </w:rPr>
      </w:pPr>
    </w:p>
    <w:p w:rsidR="00B23CED" w:rsidRPr="00B6586E" w:rsidRDefault="00B23CED" w:rsidP="00E3643E">
      <w:pPr>
        <w:pStyle w:val="Nivel2"/>
        <w:numPr>
          <w:ilvl w:val="1"/>
          <w:numId w:val="11"/>
        </w:numPr>
        <w:tabs>
          <w:tab w:val="left" w:pos="142"/>
          <w:tab w:val="left" w:pos="426"/>
        </w:tabs>
        <w:ind w:left="720" w:right="567" w:hanging="153"/>
        <w:rPr>
          <w:rFonts w:ascii="Calibri" w:hAnsi="Calibri" w:cs="Calibri"/>
          <w:color w:val="auto"/>
          <w:sz w:val="22"/>
          <w:szCs w:val="22"/>
        </w:rPr>
      </w:pPr>
      <w:r w:rsidRPr="00B6586E">
        <w:rPr>
          <w:rFonts w:ascii="Calibri" w:hAnsi="Calibri" w:cs="Calibri"/>
          <w:color w:val="auto"/>
          <w:sz w:val="22"/>
          <w:szCs w:val="22"/>
        </w:rPr>
        <w:t xml:space="preserve">Comete infração administrativa, nos termos da </w:t>
      </w:r>
      <w:hyperlink r:id="rId16" w:history="1">
        <w:r w:rsidRPr="00B6586E">
          <w:rPr>
            <w:rStyle w:val="Hyperlink"/>
            <w:rFonts w:ascii="Calibri" w:hAnsi="Calibri" w:cs="Calibri"/>
            <w:color w:val="auto"/>
            <w:sz w:val="22"/>
            <w:szCs w:val="22"/>
            <w:u w:val="none"/>
          </w:rPr>
          <w:t>Lei nº 14.133, de 2021</w:t>
        </w:r>
      </w:hyperlink>
      <w:r w:rsidR="00CB1B63" w:rsidRPr="00B6586E">
        <w:rPr>
          <w:rFonts w:ascii="Calibri" w:hAnsi="Calibri" w:cs="Calibri"/>
          <w:color w:val="auto"/>
          <w:sz w:val="22"/>
          <w:szCs w:val="22"/>
        </w:rPr>
        <w:t>, a</w:t>
      </w:r>
      <w:r w:rsidR="009F2A2A" w:rsidRPr="00B6586E">
        <w:rPr>
          <w:rFonts w:ascii="Calibri" w:hAnsi="Calibri" w:cs="Calibri"/>
          <w:color w:val="auto"/>
          <w:sz w:val="22"/>
          <w:szCs w:val="22"/>
        </w:rPr>
        <w:t xml:space="preserve"> licitante ou a</w:t>
      </w:r>
      <w:r w:rsidR="00CB1B63" w:rsidRPr="00B6586E">
        <w:rPr>
          <w:rFonts w:ascii="Calibri" w:hAnsi="Calibri" w:cs="Calibri"/>
          <w:color w:val="auto"/>
          <w:sz w:val="22"/>
          <w:szCs w:val="22"/>
        </w:rPr>
        <w:t xml:space="preserve"> </w:t>
      </w:r>
      <w:r w:rsidR="00A30043" w:rsidRPr="00B6586E">
        <w:rPr>
          <w:rFonts w:ascii="Calibri" w:hAnsi="Calibri" w:cs="Calibri"/>
          <w:color w:val="auto"/>
          <w:sz w:val="22"/>
          <w:szCs w:val="22"/>
        </w:rPr>
        <w:t>c</w:t>
      </w:r>
      <w:r w:rsidR="00CB1B63" w:rsidRPr="00B6586E">
        <w:rPr>
          <w:rFonts w:ascii="Calibri" w:hAnsi="Calibri" w:cs="Calibri"/>
          <w:color w:val="auto"/>
          <w:sz w:val="22"/>
          <w:szCs w:val="22"/>
        </w:rPr>
        <w:t>ontratada</w:t>
      </w:r>
      <w:r w:rsidRPr="00B6586E">
        <w:rPr>
          <w:rFonts w:ascii="Calibri" w:hAnsi="Calibri" w:cs="Calibri"/>
          <w:color w:val="auto"/>
          <w:sz w:val="22"/>
          <w:szCs w:val="22"/>
        </w:rPr>
        <w:t xml:space="preserve"> que:</w:t>
      </w:r>
    </w:p>
    <w:p w:rsidR="00B23CED" w:rsidRPr="00B6586E" w:rsidRDefault="00B23CED" w:rsidP="00E3643E">
      <w:pPr>
        <w:numPr>
          <w:ilvl w:val="2"/>
          <w:numId w:val="9"/>
        </w:numPr>
        <w:tabs>
          <w:tab w:val="left" w:pos="142"/>
          <w:tab w:val="left" w:pos="426"/>
          <w:tab w:val="left" w:pos="1134"/>
        </w:tabs>
        <w:suppressAutoHyphens/>
        <w:spacing w:before="120" w:after="120"/>
        <w:ind w:left="720" w:right="567" w:hanging="153"/>
        <w:jc w:val="both"/>
        <w:rPr>
          <w:rFonts w:eastAsia="Arial" w:cs="Calibri"/>
        </w:rPr>
      </w:pPr>
      <w:proofErr w:type="gramStart"/>
      <w:r w:rsidRPr="00B6586E">
        <w:rPr>
          <w:rFonts w:eastAsia="Arial" w:cs="Calibri"/>
        </w:rPr>
        <w:t>d</w:t>
      </w:r>
      <w:r w:rsidR="009F2A2A" w:rsidRPr="00B6586E">
        <w:rPr>
          <w:rFonts w:eastAsia="Arial" w:cs="Calibri"/>
        </w:rPr>
        <w:t>a</w:t>
      </w:r>
      <w:r w:rsidRPr="00B6586E">
        <w:rPr>
          <w:rFonts w:eastAsia="Arial" w:cs="Calibri"/>
        </w:rPr>
        <w:t>r</w:t>
      </w:r>
      <w:proofErr w:type="gramEnd"/>
      <w:r w:rsidRPr="00B6586E">
        <w:rPr>
          <w:rFonts w:eastAsia="Arial" w:cs="Calibri"/>
        </w:rPr>
        <w:t xml:space="preserve"> causa à inexecução parcial do contrato;</w:t>
      </w:r>
    </w:p>
    <w:p w:rsidR="00B23CED" w:rsidRPr="00B6586E" w:rsidRDefault="00B23CED" w:rsidP="00E3643E">
      <w:pPr>
        <w:numPr>
          <w:ilvl w:val="2"/>
          <w:numId w:val="9"/>
        </w:numPr>
        <w:tabs>
          <w:tab w:val="left" w:pos="142"/>
          <w:tab w:val="left" w:pos="426"/>
          <w:tab w:val="left" w:pos="1134"/>
        </w:tabs>
        <w:suppressAutoHyphens/>
        <w:spacing w:before="120" w:after="120"/>
        <w:ind w:left="720" w:right="567" w:hanging="153"/>
        <w:jc w:val="both"/>
        <w:rPr>
          <w:rFonts w:eastAsia="Arial" w:cs="Calibri"/>
        </w:rPr>
      </w:pPr>
      <w:proofErr w:type="gramStart"/>
      <w:r w:rsidRPr="00B6586E">
        <w:rPr>
          <w:rFonts w:eastAsia="Arial" w:cs="Calibri"/>
        </w:rPr>
        <w:t>d</w:t>
      </w:r>
      <w:r w:rsidR="009F2A2A" w:rsidRPr="00B6586E">
        <w:rPr>
          <w:rFonts w:eastAsia="Arial" w:cs="Calibri"/>
        </w:rPr>
        <w:t>a</w:t>
      </w:r>
      <w:r w:rsidRPr="00B6586E">
        <w:rPr>
          <w:rFonts w:eastAsia="Arial" w:cs="Calibri"/>
        </w:rPr>
        <w:t>r</w:t>
      </w:r>
      <w:proofErr w:type="gramEnd"/>
      <w:r w:rsidRPr="00B6586E">
        <w:rPr>
          <w:rFonts w:eastAsia="Arial" w:cs="Calibri"/>
        </w:rPr>
        <w:t xml:space="preserve"> causa à inexecução parcial do </w:t>
      </w:r>
      <w:r w:rsidR="009F2A2A" w:rsidRPr="00B6586E">
        <w:rPr>
          <w:rFonts w:eastAsia="Arial" w:cs="Calibri"/>
        </w:rPr>
        <w:t>C</w:t>
      </w:r>
      <w:r w:rsidRPr="00B6586E">
        <w:rPr>
          <w:rFonts w:eastAsia="Arial" w:cs="Calibri"/>
        </w:rPr>
        <w:t>ontrato que cause grave dano à Administração</w:t>
      </w:r>
      <w:r w:rsidR="009F2A2A" w:rsidRPr="00B6586E">
        <w:rPr>
          <w:rFonts w:eastAsia="Arial" w:cs="Calibri"/>
        </w:rPr>
        <w:t xml:space="preserve">, </w:t>
      </w:r>
      <w:r w:rsidRPr="00B6586E">
        <w:rPr>
          <w:rFonts w:eastAsia="Arial" w:cs="Calibri"/>
        </w:rPr>
        <w:t>ao funcionamento dos serviços públicos ou ao interesse coletivo;</w:t>
      </w:r>
    </w:p>
    <w:p w:rsidR="00B23CED" w:rsidRPr="00B6586E" w:rsidRDefault="009F2A2A" w:rsidP="00E3643E">
      <w:pPr>
        <w:numPr>
          <w:ilvl w:val="2"/>
          <w:numId w:val="9"/>
        </w:numPr>
        <w:tabs>
          <w:tab w:val="left" w:pos="142"/>
          <w:tab w:val="left" w:pos="426"/>
          <w:tab w:val="left" w:pos="1134"/>
        </w:tabs>
        <w:suppressAutoHyphens/>
        <w:spacing w:before="120" w:after="120"/>
        <w:ind w:left="720" w:right="567" w:hanging="153"/>
        <w:jc w:val="both"/>
        <w:rPr>
          <w:rFonts w:eastAsia="Arial" w:cs="Calibri"/>
        </w:rPr>
      </w:pPr>
      <w:proofErr w:type="gramStart"/>
      <w:r w:rsidRPr="00B6586E">
        <w:rPr>
          <w:rFonts w:eastAsia="Arial" w:cs="Calibri"/>
        </w:rPr>
        <w:t>da</w:t>
      </w:r>
      <w:r w:rsidR="0047398C" w:rsidRPr="00B6586E">
        <w:rPr>
          <w:rFonts w:eastAsia="Arial" w:cs="Calibri"/>
        </w:rPr>
        <w:t>r</w:t>
      </w:r>
      <w:proofErr w:type="gramEnd"/>
      <w:r w:rsidR="0047398C" w:rsidRPr="00B6586E">
        <w:rPr>
          <w:rFonts w:eastAsia="Arial" w:cs="Calibri"/>
        </w:rPr>
        <w:t xml:space="preserve"> causa à inexecução total do C</w:t>
      </w:r>
      <w:r w:rsidR="00B23CED" w:rsidRPr="00B6586E">
        <w:rPr>
          <w:rFonts w:eastAsia="Arial" w:cs="Calibri"/>
        </w:rPr>
        <w:t>ontrato;</w:t>
      </w:r>
    </w:p>
    <w:p w:rsidR="00B23CED" w:rsidRPr="00B6586E" w:rsidRDefault="00B23CED" w:rsidP="00E3643E">
      <w:pPr>
        <w:numPr>
          <w:ilvl w:val="2"/>
          <w:numId w:val="9"/>
        </w:numPr>
        <w:tabs>
          <w:tab w:val="left" w:pos="142"/>
          <w:tab w:val="left" w:pos="426"/>
          <w:tab w:val="left" w:pos="1134"/>
        </w:tabs>
        <w:suppressAutoHyphens/>
        <w:spacing w:before="120" w:after="120"/>
        <w:ind w:left="720" w:right="567" w:hanging="153"/>
        <w:jc w:val="both"/>
        <w:rPr>
          <w:rFonts w:eastAsia="Arial" w:cs="Calibri"/>
        </w:rPr>
      </w:pPr>
      <w:proofErr w:type="gramStart"/>
      <w:r w:rsidRPr="00B6586E">
        <w:rPr>
          <w:rFonts w:cs="Calibri"/>
          <w:color w:val="000000"/>
        </w:rPr>
        <w:t>deixar</w:t>
      </w:r>
      <w:proofErr w:type="gramEnd"/>
      <w:r w:rsidRPr="00B6586E">
        <w:rPr>
          <w:rFonts w:cs="Calibri"/>
          <w:color w:val="000000"/>
        </w:rPr>
        <w:t xml:space="preserve"> de entregar a documentação exigida para o certame;</w:t>
      </w:r>
    </w:p>
    <w:p w:rsidR="00B23CED" w:rsidRPr="00B6586E" w:rsidRDefault="00B23CED" w:rsidP="00E3643E">
      <w:pPr>
        <w:numPr>
          <w:ilvl w:val="2"/>
          <w:numId w:val="9"/>
        </w:numPr>
        <w:tabs>
          <w:tab w:val="left" w:pos="142"/>
          <w:tab w:val="left" w:pos="426"/>
          <w:tab w:val="left" w:pos="1134"/>
        </w:tabs>
        <w:suppressAutoHyphens/>
        <w:spacing w:before="120" w:after="120"/>
        <w:ind w:left="720" w:right="567" w:hanging="153"/>
        <w:jc w:val="both"/>
        <w:rPr>
          <w:rFonts w:eastAsia="Arial" w:cs="Calibri"/>
        </w:rPr>
      </w:pPr>
      <w:proofErr w:type="gramStart"/>
      <w:r w:rsidRPr="00B6586E">
        <w:rPr>
          <w:rFonts w:cs="Calibri"/>
          <w:color w:val="000000"/>
        </w:rPr>
        <w:t>não</w:t>
      </w:r>
      <w:proofErr w:type="gramEnd"/>
      <w:r w:rsidRPr="00B6586E">
        <w:rPr>
          <w:rFonts w:cs="Calibri"/>
          <w:color w:val="000000"/>
        </w:rPr>
        <w:t xml:space="preserve"> manter a proposta, salvo em decorrência de fato superveniente devidamente justificado;</w:t>
      </w:r>
    </w:p>
    <w:p w:rsidR="00B23CED" w:rsidRPr="00B6586E" w:rsidRDefault="00EF57D1" w:rsidP="00E3643E">
      <w:pPr>
        <w:numPr>
          <w:ilvl w:val="2"/>
          <w:numId w:val="9"/>
        </w:numPr>
        <w:tabs>
          <w:tab w:val="left" w:pos="142"/>
          <w:tab w:val="left" w:pos="426"/>
          <w:tab w:val="left" w:pos="1134"/>
        </w:tabs>
        <w:suppressAutoHyphens/>
        <w:spacing w:before="120" w:after="120"/>
        <w:ind w:left="720" w:right="567" w:hanging="153"/>
        <w:jc w:val="both"/>
        <w:rPr>
          <w:rFonts w:eastAsia="Arial" w:cs="Calibri"/>
        </w:rPr>
      </w:pPr>
      <w:r w:rsidRPr="00B6586E">
        <w:rPr>
          <w:rFonts w:cs="Calibri"/>
          <w:color w:val="000000"/>
        </w:rPr>
        <w:t xml:space="preserve">        </w:t>
      </w:r>
      <w:proofErr w:type="gramStart"/>
      <w:r w:rsidR="0080390E" w:rsidRPr="00B6586E">
        <w:rPr>
          <w:rFonts w:cs="Calibri"/>
          <w:color w:val="000000"/>
        </w:rPr>
        <w:t>não</w:t>
      </w:r>
      <w:proofErr w:type="gramEnd"/>
      <w:r w:rsidR="0080390E" w:rsidRPr="00B6586E">
        <w:rPr>
          <w:rFonts w:cs="Calibri"/>
          <w:color w:val="000000"/>
        </w:rPr>
        <w:t xml:space="preserve"> celebrar o C</w:t>
      </w:r>
      <w:r w:rsidR="00B23CED" w:rsidRPr="00B6586E">
        <w:rPr>
          <w:rFonts w:cs="Calibri"/>
          <w:color w:val="000000"/>
        </w:rPr>
        <w:t>ontrato ou não entregar a documentação exigida para a contratação, quando convocado dentro do prazo de validade de sua proposta;</w:t>
      </w:r>
    </w:p>
    <w:p w:rsidR="00B23CED" w:rsidRPr="00B6586E" w:rsidRDefault="00B23CED" w:rsidP="00E3643E">
      <w:pPr>
        <w:numPr>
          <w:ilvl w:val="2"/>
          <w:numId w:val="9"/>
        </w:numPr>
        <w:tabs>
          <w:tab w:val="left" w:pos="142"/>
          <w:tab w:val="left" w:pos="426"/>
          <w:tab w:val="left" w:pos="1134"/>
        </w:tabs>
        <w:suppressAutoHyphens/>
        <w:spacing w:before="120" w:after="120"/>
        <w:ind w:left="720" w:right="567" w:hanging="153"/>
        <w:jc w:val="both"/>
        <w:rPr>
          <w:rFonts w:eastAsia="Arial" w:cs="Calibri"/>
        </w:rPr>
      </w:pPr>
      <w:proofErr w:type="gramStart"/>
      <w:r w:rsidRPr="00B6586E">
        <w:rPr>
          <w:rFonts w:eastAsia="Arial" w:cs="Calibri"/>
        </w:rPr>
        <w:t>ensejar</w:t>
      </w:r>
      <w:proofErr w:type="gramEnd"/>
      <w:r w:rsidRPr="00B6586E">
        <w:rPr>
          <w:rFonts w:eastAsia="Arial" w:cs="Calibri"/>
        </w:rPr>
        <w:t xml:space="preserve"> o retardamento da execução ou da entrega do objeto da contratação sem motivo justificado;</w:t>
      </w:r>
    </w:p>
    <w:p w:rsidR="00B23CED" w:rsidRPr="00B6586E" w:rsidRDefault="00B23CED" w:rsidP="00E3643E">
      <w:pPr>
        <w:numPr>
          <w:ilvl w:val="2"/>
          <w:numId w:val="9"/>
        </w:numPr>
        <w:tabs>
          <w:tab w:val="left" w:pos="142"/>
          <w:tab w:val="left" w:pos="426"/>
          <w:tab w:val="left" w:pos="1134"/>
        </w:tabs>
        <w:suppressAutoHyphens/>
        <w:spacing w:before="120" w:after="120"/>
        <w:ind w:left="720" w:right="567" w:hanging="153"/>
        <w:jc w:val="both"/>
        <w:rPr>
          <w:rFonts w:eastAsia="Arial" w:cs="Calibri"/>
        </w:rPr>
      </w:pPr>
      <w:proofErr w:type="gramStart"/>
      <w:r w:rsidRPr="00B6586E">
        <w:rPr>
          <w:rFonts w:cs="Calibri"/>
          <w:color w:val="000000"/>
        </w:rPr>
        <w:t>apresentar</w:t>
      </w:r>
      <w:proofErr w:type="gramEnd"/>
      <w:r w:rsidRPr="00B6586E">
        <w:rPr>
          <w:rFonts w:cs="Calibri"/>
          <w:color w:val="000000"/>
        </w:rPr>
        <w:t xml:space="preserve"> declaração ou documentação falsa exigida para o certame ou prestar declaração falsa durant</w:t>
      </w:r>
      <w:r w:rsidR="009F2A2A" w:rsidRPr="00B6586E">
        <w:rPr>
          <w:rFonts w:cs="Calibri"/>
          <w:color w:val="000000"/>
        </w:rPr>
        <w:t>e a licitação ou a execução do C</w:t>
      </w:r>
      <w:r w:rsidRPr="00B6586E">
        <w:rPr>
          <w:rFonts w:cs="Calibri"/>
          <w:color w:val="000000"/>
        </w:rPr>
        <w:t>ontrato;</w:t>
      </w:r>
    </w:p>
    <w:p w:rsidR="00B23CED" w:rsidRPr="00B6586E" w:rsidRDefault="00EF57D1" w:rsidP="00E3643E">
      <w:pPr>
        <w:numPr>
          <w:ilvl w:val="2"/>
          <w:numId w:val="9"/>
        </w:numPr>
        <w:tabs>
          <w:tab w:val="left" w:pos="142"/>
          <w:tab w:val="left" w:pos="426"/>
          <w:tab w:val="left" w:pos="1134"/>
        </w:tabs>
        <w:suppressAutoHyphens/>
        <w:spacing w:before="120" w:after="120"/>
        <w:ind w:left="720" w:right="567" w:hanging="153"/>
        <w:jc w:val="both"/>
        <w:rPr>
          <w:rFonts w:eastAsia="Arial" w:cs="Calibri"/>
        </w:rPr>
      </w:pPr>
      <w:r w:rsidRPr="00B6586E">
        <w:rPr>
          <w:rFonts w:eastAsia="Arial" w:cs="Calibri"/>
        </w:rPr>
        <w:t xml:space="preserve">        </w:t>
      </w:r>
      <w:proofErr w:type="gramStart"/>
      <w:r w:rsidR="009F2A2A" w:rsidRPr="00B6586E">
        <w:rPr>
          <w:rFonts w:eastAsia="Arial" w:cs="Calibri"/>
        </w:rPr>
        <w:t>fraudar</w:t>
      </w:r>
      <w:proofErr w:type="gramEnd"/>
      <w:r w:rsidR="0080390E" w:rsidRPr="00B6586E">
        <w:rPr>
          <w:rFonts w:eastAsia="Arial" w:cs="Calibri"/>
        </w:rPr>
        <w:t xml:space="preserve"> a licitação </w:t>
      </w:r>
      <w:r w:rsidR="009F2A2A" w:rsidRPr="00B6586E">
        <w:rPr>
          <w:rFonts w:eastAsia="Arial" w:cs="Calibri"/>
        </w:rPr>
        <w:t>ou praticar ato fraudulento</w:t>
      </w:r>
      <w:r w:rsidR="00B23CED" w:rsidRPr="00B6586E">
        <w:rPr>
          <w:rFonts w:eastAsia="Arial" w:cs="Calibri"/>
        </w:rPr>
        <w:t xml:space="preserve"> na execução do </w:t>
      </w:r>
      <w:r w:rsidR="009F2A2A" w:rsidRPr="00B6586E">
        <w:rPr>
          <w:rFonts w:eastAsia="Arial" w:cs="Calibri"/>
        </w:rPr>
        <w:t>C</w:t>
      </w:r>
      <w:r w:rsidR="00B23CED" w:rsidRPr="00B6586E">
        <w:rPr>
          <w:rFonts w:eastAsia="Arial" w:cs="Calibri"/>
        </w:rPr>
        <w:t>ontrato;</w:t>
      </w:r>
    </w:p>
    <w:p w:rsidR="00B23CED" w:rsidRPr="00B6586E" w:rsidRDefault="00EF57D1" w:rsidP="00E3643E">
      <w:pPr>
        <w:numPr>
          <w:ilvl w:val="2"/>
          <w:numId w:val="9"/>
        </w:numPr>
        <w:tabs>
          <w:tab w:val="left" w:pos="142"/>
          <w:tab w:val="left" w:pos="426"/>
          <w:tab w:val="left" w:pos="1134"/>
        </w:tabs>
        <w:suppressAutoHyphens/>
        <w:spacing w:before="120" w:after="120"/>
        <w:ind w:left="720" w:right="567" w:hanging="153"/>
        <w:jc w:val="both"/>
        <w:rPr>
          <w:rFonts w:eastAsia="Arial" w:cs="Calibri"/>
        </w:rPr>
      </w:pPr>
      <w:r w:rsidRPr="00B6586E">
        <w:rPr>
          <w:rFonts w:eastAsia="Arial" w:cs="Calibri"/>
        </w:rPr>
        <w:t xml:space="preserve">        </w:t>
      </w:r>
      <w:proofErr w:type="gramStart"/>
      <w:r w:rsidR="00B23CED" w:rsidRPr="00B6586E">
        <w:rPr>
          <w:rFonts w:eastAsia="Arial" w:cs="Calibri"/>
        </w:rPr>
        <w:t>comportar</w:t>
      </w:r>
      <w:proofErr w:type="gramEnd"/>
      <w:r w:rsidR="00B23CED" w:rsidRPr="00B6586E">
        <w:rPr>
          <w:rFonts w:eastAsia="Arial" w:cs="Calibri"/>
        </w:rPr>
        <w:t>-se de modo inidôneo ou cometer fraude de qualquer natureza;</w:t>
      </w:r>
    </w:p>
    <w:p w:rsidR="009F2A2A" w:rsidRPr="00B6586E" w:rsidRDefault="00B23CED" w:rsidP="00E3643E">
      <w:pPr>
        <w:numPr>
          <w:ilvl w:val="2"/>
          <w:numId w:val="9"/>
        </w:numPr>
        <w:tabs>
          <w:tab w:val="left" w:pos="142"/>
          <w:tab w:val="left" w:pos="426"/>
          <w:tab w:val="left" w:pos="1134"/>
        </w:tabs>
        <w:suppressAutoHyphens/>
        <w:spacing w:before="120" w:after="120"/>
        <w:ind w:left="720" w:right="567" w:hanging="153"/>
        <w:jc w:val="both"/>
        <w:rPr>
          <w:rFonts w:eastAsia="Arial" w:cs="Calibri"/>
        </w:rPr>
      </w:pPr>
      <w:proofErr w:type="gramStart"/>
      <w:r w:rsidRPr="00B6586E">
        <w:rPr>
          <w:rFonts w:eastAsia="Arial" w:cs="Calibri"/>
        </w:rPr>
        <w:t>praticar</w:t>
      </w:r>
      <w:proofErr w:type="gramEnd"/>
      <w:r w:rsidRPr="00B6586E">
        <w:rPr>
          <w:rFonts w:eastAsia="Arial" w:cs="Calibri"/>
        </w:rPr>
        <w:t xml:space="preserve"> at</w:t>
      </w:r>
      <w:r w:rsidR="009F2A2A" w:rsidRPr="00B6586E">
        <w:rPr>
          <w:rFonts w:eastAsia="Arial" w:cs="Calibri"/>
        </w:rPr>
        <w:t>os ilícitos com vistas a frust</w:t>
      </w:r>
      <w:r w:rsidR="00152223" w:rsidRPr="00B6586E">
        <w:rPr>
          <w:rFonts w:eastAsia="Arial" w:cs="Calibri"/>
        </w:rPr>
        <w:t>r</w:t>
      </w:r>
      <w:r w:rsidR="009F2A2A" w:rsidRPr="00B6586E">
        <w:rPr>
          <w:rFonts w:eastAsia="Arial" w:cs="Calibri"/>
        </w:rPr>
        <w:t xml:space="preserve">ar os objetivos da licitação; </w:t>
      </w:r>
    </w:p>
    <w:p w:rsidR="00B23CED" w:rsidRPr="00B6586E" w:rsidRDefault="00EF57D1" w:rsidP="00E3643E">
      <w:pPr>
        <w:numPr>
          <w:ilvl w:val="2"/>
          <w:numId w:val="9"/>
        </w:numPr>
        <w:tabs>
          <w:tab w:val="left" w:pos="142"/>
          <w:tab w:val="left" w:pos="426"/>
          <w:tab w:val="left" w:pos="1134"/>
        </w:tabs>
        <w:suppressAutoHyphens/>
        <w:spacing w:before="120" w:after="120"/>
        <w:ind w:left="720" w:right="567" w:hanging="153"/>
        <w:jc w:val="both"/>
        <w:rPr>
          <w:rFonts w:eastAsia="Arial" w:cs="Calibri"/>
        </w:rPr>
      </w:pPr>
      <w:r w:rsidRPr="00B6586E">
        <w:rPr>
          <w:rFonts w:eastAsia="Arial" w:cs="Calibri"/>
        </w:rPr>
        <w:t xml:space="preserve">        </w:t>
      </w:r>
      <w:proofErr w:type="gramStart"/>
      <w:r w:rsidR="00B23CED" w:rsidRPr="00B6586E">
        <w:rPr>
          <w:rFonts w:eastAsia="Arial" w:cs="Calibri"/>
        </w:rPr>
        <w:t>pr</w:t>
      </w:r>
      <w:r w:rsidR="00152223" w:rsidRPr="00B6586E">
        <w:rPr>
          <w:rFonts w:eastAsia="Arial" w:cs="Calibri"/>
        </w:rPr>
        <w:t>aticar</w:t>
      </w:r>
      <w:proofErr w:type="gramEnd"/>
      <w:r w:rsidR="009F2A2A" w:rsidRPr="00B6586E">
        <w:rPr>
          <w:rFonts w:eastAsia="Arial" w:cs="Calibri"/>
        </w:rPr>
        <w:t xml:space="preserve"> ato lesivo previsto no</w:t>
      </w:r>
      <w:r w:rsidR="00B23CED" w:rsidRPr="00B6586E">
        <w:rPr>
          <w:rFonts w:eastAsia="Arial" w:cs="Calibri"/>
        </w:rPr>
        <w:t xml:space="preserve"> </w:t>
      </w:r>
      <w:hyperlink r:id="rId17" w:anchor="art5" w:history="1">
        <w:r w:rsidR="00B23CED" w:rsidRPr="00B6586E">
          <w:rPr>
            <w:rStyle w:val="Hyperlink"/>
            <w:rFonts w:eastAsia="Arial" w:cs="Calibri"/>
          </w:rPr>
          <w:t>art. 5º da Lei nº 12.846, de 1º de agosto de 2013</w:t>
        </w:r>
      </w:hyperlink>
      <w:r w:rsidR="00B23CED" w:rsidRPr="00B6586E">
        <w:rPr>
          <w:rFonts w:eastAsia="Arial" w:cs="Calibri"/>
        </w:rPr>
        <w:t>.</w:t>
      </w:r>
    </w:p>
    <w:p w:rsidR="00B23CED" w:rsidRPr="00B6586E" w:rsidRDefault="00377053" w:rsidP="00E3643E">
      <w:pPr>
        <w:pStyle w:val="Nivel2"/>
        <w:numPr>
          <w:ilvl w:val="1"/>
          <w:numId w:val="11"/>
        </w:numPr>
        <w:tabs>
          <w:tab w:val="left" w:pos="142"/>
          <w:tab w:val="left" w:pos="426"/>
        </w:tabs>
        <w:ind w:left="720" w:right="567" w:hanging="153"/>
        <w:rPr>
          <w:rFonts w:ascii="Calibri" w:hAnsi="Calibri" w:cs="Calibri"/>
          <w:color w:val="auto"/>
          <w:sz w:val="22"/>
          <w:szCs w:val="22"/>
        </w:rPr>
      </w:pPr>
      <w:r w:rsidRPr="00B6586E">
        <w:rPr>
          <w:rFonts w:ascii="Calibri" w:hAnsi="Calibri" w:cs="Calibri"/>
          <w:color w:val="auto"/>
          <w:sz w:val="22"/>
          <w:szCs w:val="22"/>
        </w:rPr>
        <w:t>Serão aplicadas a</w:t>
      </w:r>
      <w:r w:rsidR="009F2A2A" w:rsidRPr="00B6586E">
        <w:rPr>
          <w:rFonts w:ascii="Calibri" w:hAnsi="Calibri" w:cs="Calibri"/>
          <w:color w:val="auto"/>
          <w:sz w:val="22"/>
          <w:szCs w:val="22"/>
        </w:rPr>
        <w:t>o responsável</w:t>
      </w:r>
      <w:r w:rsidR="00B23CED" w:rsidRPr="00B6586E">
        <w:rPr>
          <w:rFonts w:ascii="Calibri" w:hAnsi="Calibri" w:cs="Calibri"/>
          <w:color w:val="auto"/>
          <w:sz w:val="22"/>
          <w:szCs w:val="22"/>
        </w:rPr>
        <w:t xml:space="preserve"> </w:t>
      </w:r>
      <w:r w:rsidR="009F2A2A" w:rsidRPr="00B6586E">
        <w:rPr>
          <w:rFonts w:ascii="Calibri" w:hAnsi="Calibri" w:cs="Calibri"/>
          <w:color w:val="auto"/>
          <w:sz w:val="22"/>
          <w:szCs w:val="22"/>
        </w:rPr>
        <w:t>pelas</w:t>
      </w:r>
      <w:r w:rsidR="00B23CED" w:rsidRPr="00B6586E">
        <w:rPr>
          <w:rFonts w:ascii="Calibri" w:hAnsi="Calibri" w:cs="Calibri"/>
          <w:color w:val="auto"/>
          <w:sz w:val="22"/>
          <w:szCs w:val="22"/>
        </w:rPr>
        <w:t xml:space="preserve"> infrações acima descritas as seguintes sanções:</w:t>
      </w:r>
    </w:p>
    <w:p w:rsidR="00B23CED" w:rsidRPr="00B6586E" w:rsidRDefault="00DF770D" w:rsidP="00972A48">
      <w:pPr>
        <w:pStyle w:val="Nivel2"/>
        <w:numPr>
          <w:ilvl w:val="2"/>
          <w:numId w:val="11"/>
        </w:numPr>
        <w:tabs>
          <w:tab w:val="left" w:pos="142"/>
          <w:tab w:val="left" w:pos="426"/>
        </w:tabs>
        <w:ind w:left="720" w:right="567" w:firstLine="131"/>
        <w:rPr>
          <w:rFonts w:ascii="Calibri" w:hAnsi="Calibri" w:cs="Calibri"/>
          <w:color w:val="auto"/>
          <w:sz w:val="22"/>
          <w:szCs w:val="22"/>
        </w:rPr>
      </w:pPr>
      <w:r w:rsidRPr="00B6586E">
        <w:rPr>
          <w:rFonts w:ascii="Calibri" w:hAnsi="Calibri" w:cs="Calibri"/>
          <w:color w:val="auto"/>
          <w:sz w:val="22"/>
          <w:szCs w:val="22"/>
        </w:rPr>
        <w:t>.</w:t>
      </w:r>
      <w:r w:rsidR="0023044D" w:rsidRPr="00B6586E">
        <w:rPr>
          <w:rFonts w:ascii="Calibri" w:hAnsi="Calibri" w:cs="Calibri"/>
          <w:color w:val="auto"/>
          <w:sz w:val="22"/>
          <w:szCs w:val="22"/>
        </w:rPr>
        <w:t xml:space="preserve"> </w:t>
      </w:r>
      <w:r w:rsidR="00B23CED" w:rsidRPr="00B6586E">
        <w:rPr>
          <w:rFonts w:ascii="Calibri" w:eastAsia="Arial" w:hAnsi="Calibri" w:cs="Calibri"/>
          <w:b/>
          <w:bCs/>
          <w:sz w:val="22"/>
          <w:szCs w:val="22"/>
        </w:rPr>
        <w:t>Advertência</w:t>
      </w:r>
      <w:r w:rsidR="00377053" w:rsidRPr="00B6586E">
        <w:rPr>
          <w:rFonts w:ascii="Calibri" w:eastAsia="Arial" w:hAnsi="Calibri" w:cs="Calibri"/>
          <w:sz w:val="22"/>
          <w:szCs w:val="22"/>
        </w:rPr>
        <w:t xml:space="preserve">, quando a </w:t>
      </w:r>
      <w:r w:rsidR="00A30043" w:rsidRPr="00B6586E">
        <w:rPr>
          <w:rFonts w:ascii="Calibri" w:eastAsia="Arial" w:hAnsi="Calibri" w:cs="Calibri"/>
          <w:sz w:val="22"/>
          <w:szCs w:val="22"/>
        </w:rPr>
        <w:t>c</w:t>
      </w:r>
      <w:r w:rsidR="00377053" w:rsidRPr="00B6586E">
        <w:rPr>
          <w:rFonts w:ascii="Calibri" w:eastAsia="Arial" w:hAnsi="Calibri" w:cs="Calibri"/>
          <w:sz w:val="22"/>
          <w:szCs w:val="22"/>
        </w:rPr>
        <w:t>ontratada</w:t>
      </w:r>
      <w:r w:rsidR="00B23CED" w:rsidRPr="00B6586E">
        <w:rPr>
          <w:rFonts w:ascii="Calibri" w:eastAsia="Arial" w:hAnsi="Calibri" w:cs="Calibri"/>
          <w:sz w:val="22"/>
          <w:szCs w:val="22"/>
        </w:rPr>
        <w:t xml:space="preserve"> der causa à inexecução parcial do </w:t>
      </w:r>
      <w:r w:rsidR="0023044D" w:rsidRPr="00B6586E">
        <w:rPr>
          <w:rFonts w:ascii="Calibri" w:eastAsia="Arial" w:hAnsi="Calibri" w:cs="Calibri"/>
          <w:sz w:val="22"/>
          <w:szCs w:val="22"/>
        </w:rPr>
        <w:t>C</w:t>
      </w:r>
      <w:r w:rsidR="00B23CED" w:rsidRPr="00B6586E">
        <w:rPr>
          <w:rFonts w:ascii="Calibri" w:eastAsia="Arial" w:hAnsi="Calibri" w:cs="Calibri"/>
          <w:sz w:val="22"/>
          <w:szCs w:val="22"/>
        </w:rPr>
        <w:t>ontrato, sempre que não se justificar a imposição de penalidade mais grave</w:t>
      </w:r>
      <w:r w:rsidR="0023044D" w:rsidRPr="00B6586E">
        <w:rPr>
          <w:rFonts w:ascii="Calibri" w:eastAsia="Arial" w:hAnsi="Calibri" w:cs="Calibri"/>
          <w:sz w:val="22"/>
          <w:szCs w:val="22"/>
        </w:rPr>
        <w:t>;</w:t>
      </w:r>
    </w:p>
    <w:p w:rsidR="00B23CED" w:rsidRPr="00B6586E" w:rsidRDefault="00DF770D" w:rsidP="00972A48">
      <w:pPr>
        <w:pStyle w:val="Nivel2"/>
        <w:numPr>
          <w:ilvl w:val="2"/>
          <w:numId w:val="11"/>
        </w:numPr>
        <w:tabs>
          <w:tab w:val="left" w:pos="142"/>
          <w:tab w:val="left" w:pos="426"/>
        </w:tabs>
        <w:ind w:left="720" w:right="567" w:firstLine="131"/>
        <w:rPr>
          <w:rFonts w:ascii="Calibri" w:hAnsi="Calibri" w:cs="Calibri"/>
          <w:color w:val="auto"/>
          <w:sz w:val="22"/>
          <w:szCs w:val="22"/>
        </w:rPr>
      </w:pPr>
      <w:r w:rsidRPr="00B6586E">
        <w:rPr>
          <w:rFonts w:ascii="Calibri" w:eastAsia="Arial" w:hAnsi="Calibri" w:cs="Calibri"/>
          <w:b/>
          <w:bCs/>
          <w:sz w:val="22"/>
          <w:szCs w:val="22"/>
        </w:rPr>
        <w:t>.</w:t>
      </w:r>
      <w:r w:rsidR="0023044D" w:rsidRPr="00B6586E">
        <w:rPr>
          <w:rFonts w:ascii="Calibri" w:eastAsia="Arial" w:hAnsi="Calibri" w:cs="Calibri"/>
          <w:b/>
          <w:bCs/>
          <w:sz w:val="22"/>
          <w:szCs w:val="22"/>
        </w:rPr>
        <w:t xml:space="preserve"> </w:t>
      </w:r>
      <w:r w:rsidR="00B23CED" w:rsidRPr="00B6586E">
        <w:rPr>
          <w:rFonts w:ascii="Calibri" w:eastAsia="Arial" w:hAnsi="Calibri" w:cs="Calibri"/>
          <w:b/>
          <w:bCs/>
          <w:sz w:val="22"/>
          <w:szCs w:val="22"/>
        </w:rPr>
        <w:t>Impedimento de licitar e contratar</w:t>
      </w:r>
      <w:r w:rsidR="00B23CED" w:rsidRPr="00B6586E">
        <w:rPr>
          <w:rFonts w:ascii="Calibri" w:eastAsia="Arial" w:hAnsi="Calibri" w:cs="Calibri"/>
          <w:sz w:val="22"/>
          <w:szCs w:val="22"/>
        </w:rPr>
        <w:t>, quando praticadas as condutas descritas nas alíneas “b”, “c” “d” “e”</w:t>
      </w:r>
      <w:proofErr w:type="gramStart"/>
      <w:r w:rsidR="0023044D" w:rsidRPr="00B6586E">
        <w:rPr>
          <w:rFonts w:ascii="Calibri" w:eastAsia="Arial" w:hAnsi="Calibri" w:cs="Calibri"/>
          <w:sz w:val="22"/>
          <w:szCs w:val="22"/>
        </w:rPr>
        <w:t>,</w:t>
      </w:r>
      <w:r w:rsidR="0047398C" w:rsidRPr="00B6586E">
        <w:rPr>
          <w:rFonts w:ascii="Calibri" w:eastAsia="Arial" w:hAnsi="Calibri" w:cs="Calibri"/>
          <w:sz w:val="22"/>
          <w:szCs w:val="22"/>
        </w:rPr>
        <w:t xml:space="preserve"> </w:t>
      </w:r>
      <w:r w:rsidR="00B23CED" w:rsidRPr="00B6586E">
        <w:rPr>
          <w:rFonts w:ascii="Calibri" w:eastAsia="Arial" w:hAnsi="Calibri" w:cs="Calibri"/>
          <w:sz w:val="22"/>
          <w:szCs w:val="22"/>
        </w:rPr>
        <w:t>”f</w:t>
      </w:r>
      <w:proofErr w:type="gramEnd"/>
      <w:r w:rsidR="00B23CED" w:rsidRPr="00B6586E">
        <w:rPr>
          <w:rFonts w:ascii="Calibri" w:eastAsia="Arial" w:hAnsi="Calibri" w:cs="Calibri"/>
          <w:sz w:val="22"/>
          <w:szCs w:val="22"/>
        </w:rPr>
        <w:t>” e ”g”</w:t>
      </w:r>
      <w:r w:rsidR="0023044D" w:rsidRPr="00B6586E">
        <w:rPr>
          <w:rFonts w:ascii="Calibri" w:eastAsia="Arial" w:hAnsi="Calibri" w:cs="Calibri"/>
          <w:sz w:val="22"/>
          <w:szCs w:val="22"/>
        </w:rPr>
        <w:t>,</w:t>
      </w:r>
      <w:r w:rsidR="00B23CED" w:rsidRPr="00B6586E">
        <w:rPr>
          <w:rFonts w:ascii="Calibri" w:eastAsia="Arial" w:hAnsi="Calibri" w:cs="Calibri"/>
          <w:sz w:val="22"/>
          <w:szCs w:val="22"/>
        </w:rPr>
        <w:t xml:space="preserve"> do subitem acima</w:t>
      </w:r>
      <w:r w:rsidR="0023044D" w:rsidRPr="00B6586E">
        <w:rPr>
          <w:rFonts w:ascii="Calibri" w:eastAsia="Arial" w:hAnsi="Calibri" w:cs="Calibri"/>
          <w:sz w:val="22"/>
          <w:szCs w:val="22"/>
        </w:rPr>
        <w:t>,</w:t>
      </w:r>
      <w:r w:rsidR="00B23CED" w:rsidRPr="00B6586E">
        <w:rPr>
          <w:rFonts w:ascii="Calibri" w:eastAsia="Arial" w:hAnsi="Calibri" w:cs="Calibri"/>
          <w:sz w:val="22"/>
          <w:szCs w:val="22"/>
        </w:rPr>
        <w:t xml:space="preserve"> sempre que não se justificar a imposição de penalidade mais grave</w:t>
      </w:r>
      <w:r w:rsidR="0023044D" w:rsidRPr="00B6586E">
        <w:rPr>
          <w:rFonts w:ascii="Calibri" w:eastAsia="Arial" w:hAnsi="Calibri" w:cs="Calibri"/>
          <w:sz w:val="22"/>
          <w:szCs w:val="22"/>
        </w:rPr>
        <w:t>, e impedirá o responsável de licitar ou contratar no âmbito da Administração Pública direta e indireta do ente federativo que tiver aplicado a sanção, pelo prazo máximo de 3 (três) anos;</w:t>
      </w:r>
    </w:p>
    <w:p w:rsidR="00B23CED" w:rsidRPr="00B6586E" w:rsidRDefault="00DF770D" w:rsidP="00972A48">
      <w:pPr>
        <w:pStyle w:val="Nivel2"/>
        <w:numPr>
          <w:ilvl w:val="2"/>
          <w:numId w:val="11"/>
        </w:numPr>
        <w:tabs>
          <w:tab w:val="left" w:pos="142"/>
          <w:tab w:val="left" w:pos="426"/>
        </w:tabs>
        <w:ind w:left="720" w:right="567" w:firstLine="131"/>
        <w:rPr>
          <w:rFonts w:ascii="Calibri" w:hAnsi="Calibri" w:cs="Calibri"/>
          <w:color w:val="auto"/>
          <w:sz w:val="22"/>
          <w:szCs w:val="22"/>
        </w:rPr>
      </w:pPr>
      <w:r w:rsidRPr="00B6586E">
        <w:rPr>
          <w:rFonts w:ascii="Calibri" w:eastAsia="Arial" w:hAnsi="Calibri" w:cs="Calibri"/>
          <w:b/>
          <w:bCs/>
          <w:sz w:val="22"/>
          <w:szCs w:val="22"/>
        </w:rPr>
        <w:t>.</w:t>
      </w:r>
      <w:r w:rsidR="006E5762" w:rsidRPr="00B6586E">
        <w:rPr>
          <w:rFonts w:ascii="Calibri" w:eastAsia="Arial" w:hAnsi="Calibri" w:cs="Calibri"/>
          <w:b/>
          <w:bCs/>
          <w:sz w:val="22"/>
          <w:szCs w:val="22"/>
        </w:rPr>
        <w:t xml:space="preserve"> </w:t>
      </w:r>
      <w:r w:rsidR="00B23CED" w:rsidRPr="00B6586E">
        <w:rPr>
          <w:rFonts w:ascii="Calibri" w:eastAsia="Arial" w:hAnsi="Calibri" w:cs="Calibri"/>
          <w:b/>
          <w:bCs/>
          <w:sz w:val="22"/>
          <w:szCs w:val="22"/>
        </w:rPr>
        <w:t>Declaração de inidoneidade para licitar e contratar</w:t>
      </w:r>
      <w:r w:rsidR="00B23CED" w:rsidRPr="00B6586E">
        <w:rPr>
          <w:rFonts w:ascii="Calibri" w:eastAsia="Arial" w:hAnsi="Calibri" w:cs="Calibri"/>
          <w:sz w:val="22"/>
          <w:szCs w:val="22"/>
        </w:rPr>
        <w:t>, quando praticadas as condutas descr</w:t>
      </w:r>
      <w:r w:rsidR="00021502" w:rsidRPr="00B6586E">
        <w:rPr>
          <w:rFonts w:ascii="Calibri" w:eastAsia="Arial" w:hAnsi="Calibri" w:cs="Calibri"/>
          <w:sz w:val="22"/>
          <w:szCs w:val="22"/>
        </w:rPr>
        <w:t>itas nas alíneas “h”, “i”, “j”,</w:t>
      </w:r>
      <w:r w:rsidR="00B23CED" w:rsidRPr="00B6586E">
        <w:rPr>
          <w:rFonts w:ascii="Calibri" w:eastAsia="Arial" w:hAnsi="Calibri" w:cs="Calibri"/>
          <w:sz w:val="22"/>
          <w:szCs w:val="22"/>
        </w:rPr>
        <w:t xml:space="preserve"> “k” </w:t>
      </w:r>
      <w:r w:rsidR="006E5762" w:rsidRPr="00B6586E">
        <w:rPr>
          <w:rFonts w:ascii="Calibri" w:eastAsia="Arial" w:hAnsi="Calibri" w:cs="Calibri"/>
          <w:sz w:val="22"/>
          <w:szCs w:val="22"/>
        </w:rPr>
        <w:t>e “</w:t>
      </w:r>
      <w:r w:rsidR="00021502" w:rsidRPr="00B6586E">
        <w:rPr>
          <w:rFonts w:ascii="Calibri" w:eastAsia="Arial" w:hAnsi="Calibri" w:cs="Calibri"/>
          <w:sz w:val="22"/>
          <w:szCs w:val="22"/>
        </w:rPr>
        <w:t>l</w:t>
      </w:r>
      <w:r w:rsidR="006E5762" w:rsidRPr="00B6586E">
        <w:rPr>
          <w:rFonts w:ascii="Calibri" w:eastAsia="Arial" w:hAnsi="Calibri" w:cs="Calibri"/>
          <w:sz w:val="22"/>
          <w:szCs w:val="22"/>
        </w:rPr>
        <w:t xml:space="preserve">” </w:t>
      </w:r>
      <w:r w:rsidR="00B23CED" w:rsidRPr="00B6586E">
        <w:rPr>
          <w:rFonts w:ascii="Calibri" w:eastAsia="Arial" w:hAnsi="Calibri" w:cs="Calibri"/>
          <w:sz w:val="22"/>
          <w:szCs w:val="22"/>
        </w:rPr>
        <w:t>do subitem acima</w:t>
      </w:r>
      <w:r w:rsidR="006E5762" w:rsidRPr="00B6586E">
        <w:rPr>
          <w:rFonts w:ascii="Calibri" w:eastAsia="Arial" w:hAnsi="Calibri" w:cs="Calibri"/>
          <w:sz w:val="22"/>
          <w:szCs w:val="22"/>
        </w:rPr>
        <w:t>,</w:t>
      </w:r>
      <w:r w:rsidR="00B23CED" w:rsidRPr="00B6586E">
        <w:rPr>
          <w:rFonts w:ascii="Calibri" w:eastAsia="Arial" w:hAnsi="Calibri" w:cs="Calibri"/>
          <w:sz w:val="22"/>
          <w:szCs w:val="22"/>
        </w:rPr>
        <w:t xml:space="preserve"> bem co</w:t>
      </w:r>
      <w:r w:rsidR="00021502" w:rsidRPr="00B6586E">
        <w:rPr>
          <w:rFonts w:ascii="Calibri" w:eastAsia="Arial" w:hAnsi="Calibri" w:cs="Calibri"/>
          <w:sz w:val="22"/>
          <w:szCs w:val="22"/>
        </w:rPr>
        <w:t xml:space="preserve">mo </w:t>
      </w:r>
      <w:r w:rsidR="0047398C" w:rsidRPr="00B6586E">
        <w:rPr>
          <w:rFonts w:ascii="Calibri" w:eastAsia="Arial" w:hAnsi="Calibri" w:cs="Calibri"/>
          <w:sz w:val="22"/>
          <w:szCs w:val="22"/>
        </w:rPr>
        <w:t>nas alíneas “b”, “c”, “d”, “e”</w:t>
      </w:r>
      <w:proofErr w:type="gramStart"/>
      <w:r w:rsidR="0047398C" w:rsidRPr="00B6586E">
        <w:rPr>
          <w:rFonts w:ascii="Calibri" w:eastAsia="Arial" w:hAnsi="Calibri" w:cs="Calibri"/>
          <w:sz w:val="22"/>
          <w:szCs w:val="22"/>
        </w:rPr>
        <w:t xml:space="preserve">, </w:t>
      </w:r>
      <w:r w:rsidR="00B23CED" w:rsidRPr="00B6586E">
        <w:rPr>
          <w:rFonts w:ascii="Calibri" w:eastAsia="Arial" w:hAnsi="Calibri" w:cs="Calibri"/>
          <w:sz w:val="22"/>
          <w:szCs w:val="22"/>
        </w:rPr>
        <w:t>”f</w:t>
      </w:r>
      <w:proofErr w:type="gramEnd"/>
      <w:r w:rsidR="00B23CED" w:rsidRPr="00B6586E">
        <w:rPr>
          <w:rFonts w:ascii="Calibri" w:eastAsia="Arial" w:hAnsi="Calibri" w:cs="Calibri"/>
          <w:sz w:val="22"/>
          <w:szCs w:val="22"/>
        </w:rPr>
        <w:t>” e ”g” que justifiquem a imposição de penalidade mais grave</w:t>
      </w:r>
      <w:r w:rsidR="00560AD0" w:rsidRPr="00B6586E">
        <w:rPr>
          <w:rFonts w:ascii="Calibri" w:eastAsia="Arial" w:hAnsi="Calibri" w:cs="Calibri"/>
          <w:sz w:val="22"/>
          <w:szCs w:val="22"/>
        </w:rPr>
        <w:t>, e impedirá o responsável de licitar ou contratar no âmbito da Administração Pública direta e indireta de todos os entes federativos, pelo prazo mínimo de 3 (três) anos e máximo de 6 (seis) anos;</w:t>
      </w:r>
    </w:p>
    <w:p w:rsidR="00560AD0" w:rsidRPr="00B6586E" w:rsidRDefault="00DF770D" w:rsidP="00972A48">
      <w:pPr>
        <w:pStyle w:val="Nivel2"/>
        <w:numPr>
          <w:ilvl w:val="2"/>
          <w:numId w:val="11"/>
        </w:numPr>
        <w:tabs>
          <w:tab w:val="left" w:pos="142"/>
          <w:tab w:val="left" w:pos="426"/>
        </w:tabs>
        <w:ind w:left="720" w:right="567" w:firstLine="131"/>
        <w:rPr>
          <w:rFonts w:ascii="Calibri" w:hAnsi="Calibri" w:cs="Calibri"/>
          <w:color w:val="auto"/>
          <w:sz w:val="22"/>
          <w:szCs w:val="22"/>
        </w:rPr>
      </w:pPr>
      <w:r w:rsidRPr="00B6586E">
        <w:rPr>
          <w:rFonts w:ascii="Calibri" w:eastAsia="Arial" w:hAnsi="Calibri" w:cs="Calibri"/>
          <w:b/>
          <w:bCs/>
          <w:sz w:val="22"/>
          <w:szCs w:val="22"/>
        </w:rPr>
        <w:t>.</w:t>
      </w:r>
      <w:r w:rsidR="00560AD0" w:rsidRPr="00B6586E">
        <w:rPr>
          <w:rFonts w:ascii="Calibri" w:eastAsia="Arial" w:hAnsi="Calibri" w:cs="Calibri"/>
          <w:b/>
          <w:bCs/>
          <w:sz w:val="22"/>
          <w:szCs w:val="22"/>
        </w:rPr>
        <w:t xml:space="preserve"> Multa:</w:t>
      </w:r>
    </w:p>
    <w:p w:rsidR="00560AD0" w:rsidRPr="00B6586E" w:rsidRDefault="00560AD0" w:rsidP="00E3643E">
      <w:pPr>
        <w:pStyle w:val="Nivel2"/>
        <w:numPr>
          <w:ilvl w:val="3"/>
          <w:numId w:val="11"/>
        </w:numPr>
        <w:tabs>
          <w:tab w:val="left" w:pos="142"/>
          <w:tab w:val="left" w:pos="426"/>
        </w:tabs>
        <w:ind w:right="567" w:hanging="153"/>
        <w:rPr>
          <w:rFonts w:ascii="Calibri" w:hAnsi="Calibri" w:cs="Calibri"/>
          <w:color w:val="auto"/>
          <w:sz w:val="22"/>
          <w:szCs w:val="22"/>
        </w:rPr>
      </w:pPr>
      <w:r w:rsidRPr="00B6586E">
        <w:rPr>
          <w:rFonts w:ascii="Calibri" w:hAnsi="Calibri" w:cs="Calibri"/>
          <w:color w:val="auto"/>
          <w:sz w:val="22"/>
          <w:szCs w:val="22"/>
        </w:rPr>
        <w:t>Moratória, para as infrações descritas na alínea “g”, de 0,5% (cinco décimos por cento) até 30% (trinta por cento) por dia de atraso injustificado sobre o valor da parcela inadimplida, até o limite de 30 (trinta) dias;</w:t>
      </w:r>
    </w:p>
    <w:p w:rsidR="00A71FAE" w:rsidRPr="00B6586E" w:rsidRDefault="00021502" w:rsidP="00E3643E">
      <w:pPr>
        <w:pStyle w:val="Nivel2"/>
        <w:numPr>
          <w:ilvl w:val="4"/>
          <w:numId w:val="11"/>
        </w:numPr>
        <w:tabs>
          <w:tab w:val="left" w:pos="142"/>
          <w:tab w:val="left" w:pos="426"/>
        </w:tabs>
        <w:ind w:left="720" w:right="567" w:hanging="153"/>
        <w:rPr>
          <w:rFonts w:ascii="Calibri" w:hAnsi="Calibri" w:cs="Calibri"/>
          <w:color w:val="auto"/>
          <w:sz w:val="22"/>
          <w:szCs w:val="22"/>
        </w:rPr>
      </w:pPr>
      <w:r w:rsidRPr="00B6586E">
        <w:rPr>
          <w:rFonts w:ascii="Calibri" w:hAnsi="Calibri" w:cs="Calibri"/>
          <w:color w:val="auto"/>
          <w:sz w:val="22"/>
          <w:szCs w:val="22"/>
        </w:rPr>
        <w:t xml:space="preserve"> </w:t>
      </w:r>
      <w:r w:rsidR="00DF770D" w:rsidRPr="00B6586E">
        <w:rPr>
          <w:rFonts w:ascii="Calibri" w:hAnsi="Calibri" w:cs="Calibri"/>
          <w:color w:val="auto"/>
          <w:sz w:val="22"/>
          <w:szCs w:val="22"/>
        </w:rPr>
        <w:t>O atraso</w:t>
      </w:r>
      <w:r w:rsidR="00A71FAE" w:rsidRPr="00B6586E">
        <w:rPr>
          <w:rFonts w:ascii="Calibri" w:hAnsi="Calibri" w:cs="Calibri"/>
          <w:color w:val="auto"/>
          <w:sz w:val="22"/>
          <w:szCs w:val="22"/>
        </w:rPr>
        <w:t xml:space="preserve"> superior a 30 (trinta) dias autoriza a Administração a promover a extinção do Contrato por descumprimento ou cumprimento irregular de suas cláusulas, conforme dispõe o inciso I do art. 137 da Lei n° 14.133, de 2021.</w:t>
      </w:r>
    </w:p>
    <w:p w:rsidR="00A71FAE" w:rsidRPr="00B6586E" w:rsidRDefault="00A71FAE" w:rsidP="00E3643E">
      <w:pPr>
        <w:pStyle w:val="Nivel2"/>
        <w:numPr>
          <w:ilvl w:val="0"/>
          <w:numId w:val="0"/>
        </w:numPr>
        <w:tabs>
          <w:tab w:val="left" w:pos="142"/>
          <w:tab w:val="left" w:pos="426"/>
        </w:tabs>
        <w:ind w:left="720" w:right="567" w:hanging="153"/>
        <w:rPr>
          <w:rFonts w:ascii="Calibri" w:hAnsi="Calibri" w:cs="Calibri"/>
          <w:color w:val="auto"/>
          <w:sz w:val="22"/>
          <w:szCs w:val="22"/>
        </w:rPr>
      </w:pPr>
      <w:r w:rsidRPr="00B6586E">
        <w:rPr>
          <w:rFonts w:ascii="Calibri" w:hAnsi="Calibri" w:cs="Calibri"/>
          <w:b/>
          <w:color w:val="auto"/>
          <w:sz w:val="22"/>
          <w:szCs w:val="22"/>
        </w:rPr>
        <w:t xml:space="preserve">            13.2.4.3.   </w:t>
      </w:r>
      <w:r w:rsidRPr="00B6586E">
        <w:rPr>
          <w:rFonts w:ascii="Calibri" w:hAnsi="Calibri" w:cs="Calibri"/>
          <w:color w:val="auto"/>
          <w:sz w:val="22"/>
          <w:szCs w:val="22"/>
        </w:rPr>
        <w:t>A multa compensatória será aplicada nas hipóteses de descumprimento de obrigações contratuais ou nos casos</w:t>
      </w:r>
      <w:r w:rsidR="00A54250" w:rsidRPr="00B6586E">
        <w:rPr>
          <w:rFonts w:ascii="Calibri" w:hAnsi="Calibri" w:cs="Calibri"/>
          <w:color w:val="auto"/>
          <w:sz w:val="22"/>
          <w:szCs w:val="22"/>
        </w:rPr>
        <w:t xml:space="preserve"> decorrentes de atos praticados no procedimento licitatório ou na contratação direta, por qualquer das infrações administrativas previstas no art. 155 da Lei Federal n° 14.133, de 2021, sendo estabelecida em razão do grau de importância da obrigação desatendida, objetivando-se a compensação das eventuais perdas nas quais a Administração tenha incorrido, e não poderá ser inferior a 0,5% (cinco décimos por cento) nem superior a 30% (trinta por cento) do valor do Contrato.</w:t>
      </w:r>
    </w:p>
    <w:p w:rsidR="0081694F" w:rsidRPr="00B6586E" w:rsidRDefault="00A54250" w:rsidP="00E3643E">
      <w:pPr>
        <w:pStyle w:val="Nivel2"/>
        <w:numPr>
          <w:ilvl w:val="0"/>
          <w:numId w:val="0"/>
        </w:numPr>
        <w:tabs>
          <w:tab w:val="left" w:pos="142"/>
          <w:tab w:val="left" w:pos="426"/>
        </w:tabs>
        <w:ind w:left="720" w:right="567" w:hanging="153"/>
        <w:rPr>
          <w:rFonts w:ascii="Calibri" w:hAnsi="Calibri" w:cs="Calibri"/>
          <w:color w:val="auto"/>
          <w:sz w:val="22"/>
          <w:szCs w:val="22"/>
        </w:rPr>
      </w:pPr>
      <w:r w:rsidRPr="00B6586E">
        <w:rPr>
          <w:rFonts w:ascii="Calibri" w:hAnsi="Calibri" w:cs="Calibri"/>
          <w:color w:val="auto"/>
          <w:sz w:val="22"/>
          <w:szCs w:val="22"/>
        </w:rPr>
        <w:tab/>
      </w:r>
      <w:r w:rsidRPr="00B6586E">
        <w:rPr>
          <w:rFonts w:ascii="Calibri" w:hAnsi="Calibri" w:cs="Calibri"/>
          <w:color w:val="auto"/>
          <w:sz w:val="22"/>
          <w:szCs w:val="22"/>
        </w:rPr>
        <w:tab/>
        <w:t xml:space="preserve">   </w:t>
      </w:r>
      <w:r w:rsidR="0081694F" w:rsidRPr="00B6586E">
        <w:rPr>
          <w:rFonts w:ascii="Calibri" w:hAnsi="Calibri" w:cs="Calibri"/>
          <w:color w:val="auto"/>
          <w:sz w:val="22"/>
          <w:szCs w:val="22"/>
        </w:rPr>
        <w:t xml:space="preserve"> </w:t>
      </w:r>
      <w:r w:rsidRPr="00B6586E">
        <w:rPr>
          <w:rFonts w:ascii="Calibri" w:hAnsi="Calibri" w:cs="Calibri"/>
          <w:b/>
          <w:color w:val="auto"/>
          <w:sz w:val="22"/>
          <w:szCs w:val="22"/>
        </w:rPr>
        <w:t xml:space="preserve">13.2.4.4.   </w:t>
      </w:r>
      <w:r w:rsidRPr="00B6586E">
        <w:rPr>
          <w:rFonts w:ascii="Calibri" w:hAnsi="Calibri" w:cs="Calibri"/>
          <w:color w:val="auto"/>
          <w:sz w:val="22"/>
          <w:szCs w:val="22"/>
        </w:rPr>
        <w:t>A aplicação de multa de mora não impedirá que a Administração a converta em compensatória e promova a extinção unilateral do Contrato com a aplicação cumulada de outras sanções pr</w:t>
      </w:r>
      <w:r w:rsidR="0081694F" w:rsidRPr="00B6586E">
        <w:rPr>
          <w:rFonts w:ascii="Calibri" w:hAnsi="Calibri" w:cs="Calibri"/>
          <w:color w:val="auto"/>
          <w:sz w:val="22"/>
          <w:szCs w:val="22"/>
        </w:rPr>
        <w:t>evistas na legislação vigente</w:t>
      </w:r>
    </w:p>
    <w:p w:rsidR="00B23CED" w:rsidRPr="00B6586E" w:rsidRDefault="00B23CED" w:rsidP="00E3643E">
      <w:pPr>
        <w:pStyle w:val="PargrafodaLista"/>
        <w:numPr>
          <w:ilvl w:val="0"/>
          <w:numId w:val="13"/>
        </w:numPr>
        <w:tabs>
          <w:tab w:val="left" w:pos="142"/>
          <w:tab w:val="left" w:pos="426"/>
        </w:tabs>
        <w:suppressAutoHyphens/>
        <w:spacing w:before="120" w:after="120"/>
        <w:ind w:left="720" w:right="567" w:hanging="153"/>
        <w:jc w:val="both"/>
        <w:rPr>
          <w:rFonts w:eastAsia="Arial" w:cs="Calibri"/>
          <w:vanish/>
        </w:rPr>
      </w:pPr>
    </w:p>
    <w:p w:rsidR="00B23CED" w:rsidRPr="00B6586E" w:rsidRDefault="00B23CED" w:rsidP="00E3643E">
      <w:pPr>
        <w:pStyle w:val="PargrafodaLista"/>
        <w:numPr>
          <w:ilvl w:val="0"/>
          <w:numId w:val="13"/>
        </w:numPr>
        <w:tabs>
          <w:tab w:val="left" w:pos="142"/>
          <w:tab w:val="left" w:pos="426"/>
        </w:tabs>
        <w:suppressAutoHyphens/>
        <w:spacing w:before="120" w:after="120"/>
        <w:ind w:left="720" w:right="567" w:hanging="153"/>
        <w:jc w:val="both"/>
        <w:rPr>
          <w:rFonts w:eastAsia="Arial" w:cs="Calibri"/>
          <w:vanish/>
        </w:rPr>
      </w:pPr>
    </w:p>
    <w:p w:rsidR="00B67C82" w:rsidRPr="00B6586E" w:rsidRDefault="00B23CED" w:rsidP="00E3643E">
      <w:pPr>
        <w:pStyle w:val="PargrafodaLista"/>
        <w:numPr>
          <w:ilvl w:val="1"/>
          <w:numId w:val="13"/>
        </w:numPr>
        <w:tabs>
          <w:tab w:val="left" w:pos="142"/>
          <w:tab w:val="left" w:pos="426"/>
        </w:tabs>
        <w:suppressAutoHyphens/>
        <w:spacing w:before="120" w:after="120"/>
        <w:ind w:left="720" w:right="567" w:hanging="153"/>
        <w:jc w:val="both"/>
        <w:rPr>
          <w:rFonts w:eastAsia="Arial" w:cs="Calibri"/>
        </w:rPr>
      </w:pPr>
      <w:r w:rsidRPr="00B6586E">
        <w:rPr>
          <w:rFonts w:eastAsia="Arial" w:cs="Calibri"/>
        </w:rPr>
        <w:t xml:space="preserve"> </w:t>
      </w:r>
      <w:r w:rsidR="00B67C82" w:rsidRPr="00B6586E">
        <w:rPr>
          <w:rFonts w:cs="Calibri"/>
        </w:rPr>
        <w:t>A aplicação das sanções previstas neste instrumento não exclui, em hipótese alguma, a obrigação de repara</w:t>
      </w:r>
      <w:r w:rsidR="006F49BE" w:rsidRPr="00B6586E">
        <w:rPr>
          <w:rFonts w:cs="Calibri"/>
        </w:rPr>
        <w:t>ção integral do dano causado à c</w:t>
      </w:r>
      <w:r w:rsidR="00B67C82" w:rsidRPr="00B6586E">
        <w:rPr>
          <w:rFonts w:cs="Calibri"/>
        </w:rPr>
        <w:t>ontratante.</w:t>
      </w:r>
    </w:p>
    <w:p w:rsidR="00B67C82" w:rsidRPr="00B6586E" w:rsidRDefault="00B67C82" w:rsidP="00E3643E">
      <w:pPr>
        <w:pStyle w:val="PargrafodaLista"/>
        <w:numPr>
          <w:ilvl w:val="1"/>
          <w:numId w:val="13"/>
        </w:numPr>
        <w:tabs>
          <w:tab w:val="left" w:pos="142"/>
          <w:tab w:val="left" w:pos="426"/>
        </w:tabs>
        <w:suppressAutoHyphens/>
        <w:spacing w:before="120" w:after="120"/>
        <w:ind w:left="720" w:right="567" w:hanging="153"/>
        <w:jc w:val="both"/>
        <w:rPr>
          <w:rFonts w:eastAsia="Arial" w:cs="Calibri"/>
        </w:rPr>
      </w:pPr>
      <w:r w:rsidRPr="00B6586E">
        <w:rPr>
          <w:rFonts w:cs="Calibri"/>
        </w:rPr>
        <w:t xml:space="preserve">Todas as sanções previstas neste instrumento poderão ser aplicadas cumulativamente </w:t>
      </w:r>
      <w:r w:rsidR="00BD3574" w:rsidRPr="00B6586E">
        <w:rPr>
          <w:rFonts w:cs="Calibri"/>
        </w:rPr>
        <w:t xml:space="preserve">com a multa. </w:t>
      </w:r>
    </w:p>
    <w:p w:rsidR="00BD3574" w:rsidRPr="00B6586E" w:rsidRDefault="00BD3574" w:rsidP="00E3643E">
      <w:pPr>
        <w:pStyle w:val="PargrafodaLista"/>
        <w:numPr>
          <w:ilvl w:val="1"/>
          <w:numId w:val="13"/>
        </w:numPr>
        <w:tabs>
          <w:tab w:val="left" w:pos="142"/>
          <w:tab w:val="left" w:pos="426"/>
        </w:tabs>
        <w:suppressAutoHyphens/>
        <w:spacing w:before="120" w:after="120"/>
        <w:ind w:left="720" w:right="567" w:hanging="153"/>
        <w:jc w:val="both"/>
        <w:rPr>
          <w:rFonts w:eastAsia="Arial" w:cs="Calibri"/>
        </w:rPr>
      </w:pPr>
      <w:r w:rsidRPr="00B6586E">
        <w:rPr>
          <w:rFonts w:cs="Calibri"/>
        </w:rPr>
        <w:t>Antes da aplicação da multa será facultada a defesa do interessado no prazo de 15 (quinze) dias úteis, contado da data de sua intimação.</w:t>
      </w:r>
    </w:p>
    <w:p w:rsidR="00BD3574" w:rsidRPr="00B6586E" w:rsidRDefault="00BD3574" w:rsidP="00E3643E">
      <w:pPr>
        <w:pStyle w:val="PargrafodaLista"/>
        <w:numPr>
          <w:ilvl w:val="1"/>
          <w:numId w:val="13"/>
        </w:numPr>
        <w:tabs>
          <w:tab w:val="left" w:pos="142"/>
          <w:tab w:val="left" w:pos="426"/>
        </w:tabs>
        <w:suppressAutoHyphens/>
        <w:spacing w:before="120" w:after="120"/>
        <w:ind w:left="720" w:right="567" w:hanging="153"/>
        <w:jc w:val="both"/>
        <w:rPr>
          <w:rFonts w:eastAsia="Arial" w:cs="Calibri"/>
        </w:rPr>
      </w:pPr>
      <w:r w:rsidRPr="00B6586E">
        <w:rPr>
          <w:rFonts w:cs="Calibri"/>
        </w:rPr>
        <w:t xml:space="preserve">A multa poderá ser recolhida administrativamente no prazo máximo de 30 (trinta) dias, a contar da data do recebimento da comunicação enviada pela autoridade competente.  </w:t>
      </w:r>
    </w:p>
    <w:p w:rsidR="00772031" w:rsidRPr="00B6586E" w:rsidRDefault="00772031" w:rsidP="00E3643E">
      <w:pPr>
        <w:pStyle w:val="PargrafodaLista"/>
        <w:numPr>
          <w:ilvl w:val="1"/>
          <w:numId w:val="13"/>
        </w:numPr>
        <w:tabs>
          <w:tab w:val="left" w:pos="142"/>
          <w:tab w:val="left" w:pos="993"/>
        </w:tabs>
        <w:suppressAutoHyphens/>
        <w:spacing w:before="120" w:after="120"/>
        <w:ind w:left="720" w:right="567" w:hanging="153"/>
        <w:jc w:val="both"/>
        <w:rPr>
          <w:rFonts w:eastAsia="Arial" w:cs="Calibri"/>
        </w:rPr>
      </w:pPr>
      <w:r w:rsidRPr="00B6586E">
        <w:rPr>
          <w:rFonts w:cs="Calibri"/>
        </w:rPr>
        <w:t xml:space="preserve">A aplicação das sanções realizar-se-á em processo administrativo que assegure o contraditório e </w:t>
      </w:r>
      <w:r w:rsidR="00A30043" w:rsidRPr="00B6586E">
        <w:rPr>
          <w:rFonts w:cs="Calibri"/>
        </w:rPr>
        <w:t>a ampla defesa à c</w:t>
      </w:r>
      <w:r w:rsidRPr="00B6586E">
        <w:rPr>
          <w:rFonts w:cs="Calibri"/>
        </w:rPr>
        <w:t xml:space="preserve">ontratada, observando-se o procedimento previsto no caput e parágrafos do art. 158 da Lei n° 14.133, de 2021, para as penalidades de impedimento de licitar e contratar e de declaração de inidoneidade para licitar ou contratar. </w:t>
      </w:r>
    </w:p>
    <w:p w:rsidR="00772031" w:rsidRPr="00B6586E" w:rsidRDefault="00772031" w:rsidP="00E3643E">
      <w:pPr>
        <w:pStyle w:val="PargrafodaLista"/>
        <w:numPr>
          <w:ilvl w:val="2"/>
          <w:numId w:val="13"/>
        </w:numPr>
        <w:tabs>
          <w:tab w:val="left" w:pos="142"/>
          <w:tab w:val="left" w:pos="426"/>
        </w:tabs>
        <w:suppressAutoHyphens/>
        <w:spacing w:before="120" w:after="120"/>
        <w:ind w:right="567" w:hanging="153"/>
        <w:jc w:val="both"/>
        <w:rPr>
          <w:rFonts w:eastAsia="Arial" w:cs="Calibri"/>
        </w:rPr>
      </w:pPr>
      <w:r w:rsidRPr="00B6586E">
        <w:rPr>
          <w:rFonts w:eastAsia="Arial" w:cs="Calibri"/>
        </w:rPr>
        <w:t>Para garantia da ampla defesa e contraditório, as notificações serão enviadas eletronicamente para os endereços de e-mail informados na proposta comercial, bem como os cadastrados pela empresa no SICAF.</w:t>
      </w:r>
    </w:p>
    <w:p w:rsidR="00023EAF" w:rsidRPr="00B6586E" w:rsidRDefault="00772031" w:rsidP="00E3643E">
      <w:pPr>
        <w:pStyle w:val="PargrafodaLista"/>
        <w:numPr>
          <w:ilvl w:val="2"/>
          <w:numId w:val="13"/>
        </w:numPr>
        <w:tabs>
          <w:tab w:val="left" w:pos="142"/>
          <w:tab w:val="left" w:pos="426"/>
        </w:tabs>
        <w:suppressAutoHyphens/>
        <w:spacing w:before="120" w:after="120"/>
        <w:ind w:right="567" w:hanging="153"/>
        <w:jc w:val="both"/>
        <w:rPr>
          <w:rFonts w:eastAsia="Arial" w:cs="Calibri"/>
        </w:rPr>
      </w:pPr>
      <w:r w:rsidRPr="00B6586E">
        <w:rPr>
          <w:rFonts w:eastAsia="Arial" w:cs="Calibri"/>
        </w:rPr>
        <w:t xml:space="preserve">Os endereços de e-mail informados na </w:t>
      </w:r>
      <w:r w:rsidR="00AB199B" w:rsidRPr="00B6586E">
        <w:rPr>
          <w:rFonts w:eastAsia="Arial" w:cs="Calibri"/>
        </w:rPr>
        <w:t>proposta comercial e/ou cadastrado</w:t>
      </w:r>
      <w:r w:rsidRPr="00B6586E">
        <w:rPr>
          <w:rFonts w:eastAsia="Arial" w:cs="Calibri"/>
        </w:rPr>
        <w:t xml:space="preserve">s no SICAF serão considerados de uso </w:t>
      </w:r>
      <w:r w:rsidR="00AB199B" w:rsidRPr="00B6586E">
        <w:rPr>
          <w:rFonts w:eastAsia="Arial" w:cs="Calibri"/>
        </w:rPr>
        <w:t>contí</w:t>
      </w:r>
      <w:r w:rsidR="00023EAF" w:rsidRPr="00B6586E">
        <w:rPr>
          <w:rFonts w:eastAsia="Arial" w:cs="Calibri"/>
        </w:rPr>
        <w:t>nuo da empresa, não cabendo alegação de desconhecimento das comunicações a eles comprovadamente enviadas.</w:t>
      </w:r>
    </w:p>
    <w:p w:rsidR="00023EAF" w:rsidRPr="00B6586E" w:rsidRDefault="00023EAF" w:rsidP="00E3643E">
      <w:pPr>
        <w:pStyle w:val="PargrafodaLista"/>
        <w:numPr>
          <w:ilvl w:val="1"/>
          <w:numId w:val="13"/>
        </w:numPr>
        <w:tabs>
          <w:tab w:val="left" w:pos="142"/>
          <w:tab w:val="left" w:pos="426"/>
        </w:tabs>
        <w:suppressAutoHyphens/>
        <w:spacing w:before="120" w:after="120"/>
        <w:ind w:left="720" w:right="567" w:hanging="153"/>
        <w:jc w:val="both"/>
        <w:rPr>
          <w:rFonts w:eastAsia="Arial" w:cs="Calibri"/>
        </w:rPr>
      </w:pPr>
      <w:r w:rsidRPr="00B6586E">
        <w:rPr>
          <w:rFonts w:eastAsia="Arial" w:cs="Calibri"/>
        </w:rPr>
        <w:t>Na aplicação das sanções serão considerados:</w:t>
      </w:r>
    </w:p>
    <w:p w:rsidR="00023EAF" w:rsidRPr="00B6586E" w:rsidRDefault="00023EAF" w:rsidP="00E3643E">
      <w:pPr>
        <w:pStyle w:val="PargrafodaLista"/>
        <w:numPr>
          <w:ilvl w:val="2"/>
          <w:numId w:val="13"/>
        </w:numPr>
        <w:tabs>
          <w:tab w:val="left" w:pos="142"/>
          <w:tab w:val="left" w:pos="426"/>
        </w:tabs>
        <w:suppressAutoHyphens/>
        <w:spacing w:before="120" w:after="120"/>
        <w:ind w:right="567" w:hanging="153"/>
        <w:jc w:val="both"/>
        <w:rPr>
          <w:rFonts w:eastAsia="Arial" w:cs="Calibri"/>
        </w:rPr>
      </w:pPr>
      <w:proofErr w:type="gramStart"/>
      <w:r w:rsidRPr="00B6586E">
        <w:rPr>
          <w:rFonts w:eastAsia="Arial" w:cs="Calibri"/>
        </w:rPr>
        <w:t>a</w:t>
      </w:r>
      <w:proofErr w:type="gramEnd"/>
      <w:r w:rsidRPr="00B6586E">
        <w:rPr>
          <w:rFonts w:eastAsia="Arial" w:cs="Calibri"/>
        </w:rPr>
        <w:t xml:space="preserve"> natureza e a gravidade da infração cometida; </w:t>
      </w:r>
    </w:p>
    <w:p w:rsidR="00023EAF" w:rsidRPr="00B6586E" w:rsidRDefault="00023EAF" w:rsidP="00E3643E">
      <w:pPr>
        <w:pStyle w:val="PargrafodaLista"/>
        <w:numPr>
          <w:ilvl w:val="2"/>
          <w:numId w:val="13"/>
        </w:numPr>
        <w:tabs>
          <w:tab w:val="left" w:pos="426"/>
        </w:tabs>
        <w:suppressAutoHyphens/>
        <w:spacing w:before="120" w:after="120"/>
        <w:ind w:right="567" w:hanging="153"/>
        <w:jc w:val="both"/>
        <w:rPr>
          <w:rFonts w:eastAsia="Arial" w:cs="Calibri"/>
        </w:rPr>
      </w:pPr>
      <w:proofErr w:type="gramStart"/>
      <w:r w:rsidRPr="00B6586E">
        <w:rPr>
          <w:rFonts w:eastAsia="Arial" w:cs="Calibri"/>
        </w:rPr>
        <w:t>as</w:t>
      </w:r>
      <w:proofErr w:type="gramEnd"/>
      <w:r w:rsidRPr="00B6586E">
        <w:rPr>
          <w:rFonts w:eastAsia="Arial" w:cs="Calibri"/>
        </w:rPr>
        <w:t xml:space="preserve"> peculiaridades do caso concreto;</w:t>
      </w:r>
    </w:p>
    <w:p w:rsidR="00023EAF" w:rsidRPr="00B6586E" w:rsidRDefault="00023EAF" w:rsidP="00E3643E">
      <w:pPr>
        <w:pStyle w:val="PargrafodaLista"/>
        <w:numPr>
          <w:ilvl w:val="2"/>
          <w:numId w:val="13"/>
        </w:numPr>
        <w:tabs>
          <w:tab w:val="left" w:pos="142"/>
          <w:tab w:val="left" w:pos="426"/>
        </w:tabs>
        <w:suppressAutoHyphens/>
        <w:spacing w:before="120" w:after="120"/>
        <w:ind w:right="567" w:hanging="153"/>
        <w:jc w:val="both"/>
        <w:rPr>
          <w:rFonts w:eastAsia="Arial" w:cs="Calibri"/>
        </w:rPr>
      </w:pPr>
      <w:proofErr w:type="gramStart"/>
      <w:r w:rsidRPr="00B6586E">
        <w:rPr>
          <w:rFonts w:eastAsia="Arial" w:cs="Calibri"/>
        </w:rPr>
        <w:t>as</w:t>
      </w:r>
      <w:proofErr w:type="gramEnd"/>
      <w:r w:rsidRPr="00B6586E">
        <w:rPr>
          <w:rFonts w:eastAsia="Arial" w:cs="Calibri"/>
        </w:rPr>
        <w:t xml:space="preserve"> circunstâncias agravantes ou atenuantes;</w:t>
      </w:r>
    </w:p>
    <w:p w:rsidR="00023EAF" w:rsidRPr="00B6586E" w:rsidRDefault="00023EAF" w:rsidP="00E3643E">
      <w:pPr>
        <w:pStyle w:val="PargrafodaLista"/>
        <w:numPr>
          <w:ilvl w:val="2"/>
          <w:numId w:val="13"/>
        </w:numPr>
        <w:tabs>
          <w:tab w:val="left" w:pos="142"/>
          <w:tab w:val="left" w:pos="426"/>
        </w:tabs>
        <w:suppressAutoHyphens/>
        <w:spacing w:before="120" w:after="120"/>
        <w:ind w:right="567" w:hanging="153"/>
        <w:jc w:val="both"/>
        <w:rPr>
          <w:rFonts w:eastAsia="Arial" w:cs="Calibri"/>
        </w:rPr>
      </w:pPr>
      <w:proofErr w:type="gramStart"/>
      <w:r w:rsidRPr="00B6586E">
        <w:rPr>
          <w:rFonts w:eastAsia="Arial" w:cs="Calibri"/>
        </w:rPr>
        <w:t>os</w:t>
      </w:r>
      <w:proofErr w:type="gramEnd"/>
      <w:r w:rsidRPr="00B6586E">
        <w:rPr>
          <w:rFonts w:eastAsia="Arial" w:cs="Calibri"/>
        </w:rPr>
        <w:t xml:space="preserve"> d</w:t>
      </w:r>
      <w:r w:rsidR="006F49BE" w:rsidRPr="00B6586E">
        <w:rPr>
          <w:rFonts w:eastAsia="Arial" w:cs="Calibri"/>
        </w:rPr>
        <w:t>anos que dela provierem para a c</w:t>
      </w:r>
      <w:r w:rsidRPr="00B6586E">
        <w:rPr>
          <w:rFonts w:eastAsia="Arial" w:cs="Calibri"/>
        </w:rPr>
        <w:t>ontratante; e</w:t>
      </w:r>
    </w:p>
    <w:p w:rsidR="00023EAF" w:rsidRPr="00B6586E" w:rsidRDefault="00023EAF" w:rsidP="00E3643E">
      <w:pPr>
        <w:pStyle w:val="PargrafodaLista"/>
        <w:numPr>
          <w:ilvl w:val="2"/>
          <w:numId w:val="13"/>
        </w:numPr>
        <w:tabs>
          <w:tab w:val="left" w:pos="142"/>
          <w:tab w:val="left" w:pos="426"/>
        </w:tabs>
        <w:suppressAutoHyphens/>
        <w:spacing w:before="120" w:after="120"/>
        <w:ind w:right="567" w:hanging="153"/>
        <w:jc w:val="both"/>
        <w:rPr>
          <w:rFonts w:eastAsia="Arial" w:cs="Calibri"/>
        </w:rPr>
      </w:pPr>
      <w:proofErr w:type="gramStart"/>
      <w:r w:rsidRPr="00B6586E">
        <w:rPr>
          <w:rFonts w:eastAsia="Arial" w:cs="Calibri"/>
        </w:rPr>
        <w:t>a</w:t>
      </w:r>
      <w:proofErr w:type="gramEnd"/>
      <w:r w:rsidRPr="00B6586E">
        <w:rPr>
          <w:rFonts w:eastAsia="Arial" w:cs="Calibri"/>
        </w:rPr>
        <w:t xml:space="preserve"> implantação ou o aperfeiçoamento de programa de integridade, conforme normas e orientações dos órgãos de controle.</w:t>
      </w:r>
    </w:p>
    <w:p w:rsidR="00023EAF" w:rsidRPr="00B6586E" w:rsidRDefault="00023EAF" w:rsidP="00E3643E">
      <w:pPr>
        <w:pStyle w:val="PargrafodaLista"/>
        <w:numPr>
          <w:ilvl w:val="1"/>
          <w:numId w:val="13"/>
        </w:numPr>
        <w:tabs>
          <w:tab w:val="left" w:pos="142"/>
          <w:tab w:val="left" w:pos="851"/>
        </w:tabs>
        <w:suppressAutoHyphens/>
        <w:spacing w:before="120" w:after="120"/>
        <w:ind w:left="720" w:right="567" w:hanging="153"/>
        <w:jc w:val="both"/>
        <w:rPr>
          <w:rFonts w:eastAsia="Arial" w:cs="Calibri"/>
        </w:rPr>
      </w:pPr>
      <w:r w:rsidRPr="00B6586E">
        <w:rPr>
          <w:rFonts w:eastAsia="Arial" w:cs="Calibri"/>
        </w:rPr>
        <w:t xml:space="preserve">  Os atos previstos como infrações administrativas na Lei n° 14.133, de 2021, ou em outras leis de licitações e contratos da Administração Pública que também sejam tipificados como atos lesivos na Lei n° 12.846, de 2013, serão apurados e julgados conjuntamente, nos mesmos autos, observados o rito procedimental e autoridade comp</w:t>
      </w:r>
      <w:r w:rsidR="00345F2F" w:rsidRPr="00B6586E">
        <w:rPr>
          <w:rFonts w:eastAsia="Arial" w:cs="Calibri"/>
        </w:rPr>
        <w:t>e</w:t>
      </w:r>
      <w:r w:rsidRPr="00B6586E">
        <w:rPr>
          <w:rFonts w:eastAsia="Arial" w:cs="Calibri"/>
        </w:rPr>
        <w:t>tente def</w:t>
      </w:r>
      <w:r w:rsidR="00345F2F" w:rsidRPr="00B6586E">
        <w:rPr>
          <w:rFonts w:eastAsia="Arial" w:cs="Calibri"/>
        </w:rPr>
        <w:t>i</w:t>
      </w:r>
      <w:r w:rsidRPr="00B6586E">
        <w:rPr>
          <w:rFonts w:eastAsia="Arial" w:cs="Calibri"/>
        </w:rPr>
        <w:t>nidos na ref</w:t>
      </w:r>
      <w:r w:rsidR="00345F2F" w:rsidRPr="00B6586E">
        <w:rPr>
          <w:rFonts w:eastAsia="Arial" w:cs="Calibri"/>
        </w:rPr>
        <w:t>e</w:t>
      </w:r>
      <w:r w:rsidRPr="00B6586E">
        <w:rPr>
          <w:rFonts w:eastAsia="Arial" w:cs="Calibri"/>
        </w:rPr>
        <w:t xml:space="preserve">rida </w:t>
      </w:r>
      <w:r w:rsidR="00345F2F" w:rsidRPr="00B6586E">
        <w:rPr>
          <w:rFonts w:eastAsia="Arial" w:cs="Calibri"/>
        </w:rPr>
        <w:t>Lei.</w:t>
      </w:r>
    </w:p>
    <w:p w:rsidR="00345F2F" w:rsidRPr="00B6586E" w:rsidRDefault="00A30043" w:rsidP="00E3643E">
      <w:pPr>
        <w:pStyle w:val="PargrafodaLista"/>
        <w:numPr>
          <w:ilvl w:val="1"/>
          <w:numId w:val="13"/>
        </w:numPr>
        <w:tabs>
          <w:tab w:val="left" w:pos="142"/>
        </w:tabs>
        <w:suppressAutoHyphens/>
        <w:spacing w:before="120" w:after="120"/>
        <w:ind w:left="720" w:right="567" w:hanging="153"/>
        <w:jc w:val="both"/>
        <w:rPr>
          <w:rFonts w:eastAsia="Arial" w:cs="Calibri"/>
        </w:rPr>
      </w:pPr>
      <w:r w:rsidRPr="00B6586E">
        <w:rPr>
          <w:rFonts w:eastAsia="Arial" w:cs="Calibri"/>
        </w:rPr>
        <w:t>A personalidade jurídica da c</w:t>
      </w:r>
      <w:r w:rsidR="00345F2F" w:rsidRPr="00B6586E">
        <w:rPr>
          <w:rFonts w:eastAsia="Arial" w:cs="Calibri"/>
        </w:rPr>
        <w:t>ontratada poderá ser desconsiderada sempre que utilizada com abuso do direito para facilitar, encobrir ou dissimular a prática dos atos ilícitos previstos neste instrumento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w:t>
      </w:r>
      <w:r w:rsidRPr="00B6586E">
        <w:rPr>
          <w:rFonts w:eastAsia="Arial" w:cs="Calibri"/>
        </w:rPr>
        <w:t>, de fato ou de direito, com a c</w:t>
      </w:r>
      <w:r w:rsidR="00345F2F" w:rsidRPr="00B6586E">
        <w:rPr>
          <w:rFonts w:eastAsia="Arial" w:cs="Calibri"/>
        </w:rPr>
        <w:t>ontratada, observados, em todos os casos, o contraditório, a ampla defesa e a obrigatoriedade de análise jurídica prévia.</w:t>
      </w:r>
    </w:p>
    <w:p w:rsidR="00345F2F" w:rsidRPr="00B6586E" w:rsidRDefault="00345F2F" w:rsidP="00E3643E">
      <w:pPr>
        <w:pStyle w:val="PargrafodaLista"/>
        <w:numPr>
          <w:ilvl w:val="1"/>
          <w:numId w:val="13"/>
        </w:numPr>
        <w:tabs>
          <w:tab w:val="left" w:pos="142"/>
          <w:tab w:val="left" w:pos="426"/>
        </w:tabs>
        <w:suppressAutoHyphens/>
        <w:spacing w:before="120" w:after="120"/>
        <w:ind w:left="720" w:right="567" w:hanging="153"/>
        <w:jc w:val="both"/>
        <w:rPr>
          <w:rFonts w:eastAsia="Arial" w:cs="Calibri"/>
        </w:rPr>
      </w:pPr>
      <w:r w:rsidRPr="00B6586E">
        <w:rPr>
          <w:rFonts w:eastAsia="Arial" w:cs="Calibri"/>
        </w:rPr>
        <w:t>A</w:t>
      </w:r>
      <w:r w:rsidR="006F49BE" w:rsidRPr="00B6586E">
        <w:rPr>
          <w:rFonts w:eastAsia="Arial" w:cs="Calibri"/>
        </w:rPr>
        <w:t xml:space="preserve"> c</w:t>
      </w:r>
      <w:r w:rsidR="00B45E6B" w:rsidRPr="00B6586E">
        <w:rPr>
          <w:rFonts w:eastAsia="Arial" w:cs="Calibri"/>
        </w:rPr>
        <w:t>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rsidR="00B45E6B" w:rsidRPr="00B6586E" w:rsidRDefault="00B45E6B" w:rsidP="00E3643E">
      <w:pPr>
        <w:pStyle w:val="PargrafodaLista"/>
        <w:numPr>
          <w:ilvl w:val="2"/>
          <w:numId w:val="13"/>
        </w:numPr>
        <w:tabs>
          <w:tab w:val="left" w:pos="142"/>
          <w:tab w:val="left" w:pos="426"/>
        </w:tabs>
        <w:suppressAutoHyphens/>
        <w:spacing w:before="120" w:after="120"/>
        <w:ind w:right="567" w:hanging="153"/>
        <w:jc w:val="both"/>
        <w:rPr>
          <w:rFonts w:eastAsia="Arial" w:cs="Calibri"/>
        </w:rPr>
      </w:pPr>
      <w:r w:rsidRPr="00B6586E">
        <w:rPr>
          <w:rFonts w:eastAsia="Arial" w:cs="Calibri"/>
        </w:rPr>
        <w:t>As penalidades serão obrigatoriamente registradas no SICAF.</w:t>
      </w:r>
    </w:p>
    <w:p w:rsidR="00B45E6B" w:rsidRPr="00B6586E" w:rsidRDefault="00B45E6B" w:rsidP="00E3643E">
      <w:pPr>
        <w:pStyle w:val="PargrafodaLista"/>
        <w:numPr>
          <w:ilvl w:val="1"/>
          <w:numId w:val="13"/>
        </w:numPr>
        <w:tabs>
          <w:tab w:val="left" w:pos="142"/>
          <w:tab w:val="left" w:pos="993"/>
        </w:tabs>
        <w:suppressAutoHyphens/>
        <w:spacing w:before="120" w:after="120"/>
        <w:ind w:left="720" w:right="567" w:hanging="153"/>
        <w:jc w:val="both"/>
        <w:rPr>
          <w:rFonts w:eastAsia="Arial" w:cs="Calibri"/>
        </w:rPr>
      </w:pPr>
      <w:r w:rsidRPr="00B6586E">
        <w:rPr>
          <w:rFonts w:eastAsia="Arial" w:cs="Calibri"/>
        </w:rPr>
        <w:t xml:space="preserve"> As sanções de impedimento de licitar e contratar e declaração de inidoneidade para licitar ou contratar são passíveis de reabilitação na forma do art. 163 da Lei n° 14.133, de 2021. </w:t>
      </w:r>
    </w:p>
    <w:p w:rsidR="005F76B6" w:rsidRPr="00B6586E" w:rsidRDefault="00A30043" w:rsidP="00E3643E">
      <w:pPr>
        <w:pStyle w:val="PargrafodaLista"/>
        <w:numPr>
          <w:ilvl w:val="1"/>
          <w:numId w:val="13"/>
        </w:numPr>
        <w:tabs>
          <w:tab w:val="left" w:pos="142"/>
          <w:tab w:val="left" w:pos="993"/>
        </w:tabs>
        <w:suppressAutoHyphens/>
        <w:spacing w:before="120" w:after="120"/>
        <w:ind w:left="720" w:right="567" w:hanging="153"/>
        <w:jc w:val="both"/>
        <w:rPr>
          <w:rFonts w:eastAsia="Arial" w:cs="Calibri"/>
        </w:rPr>
      </w:pPr>
      <w:r w:rsidRPr="00B6586E">
        <w:rPr>
          <w:rFonts w:eastAsia="Arial" w:cs="Calibri"/>
        </w:rPr>
        <w:t>Os débitos da c</w:t>
      </w:r>
      <w:r w:rsidR="005F76B6" w:rsidRPr="00B6586E">
        <w:rPr>
          <w:rFonts w:eastAsia="Arial" w:cs="Calibri"/>
        </w:rPr>
        <w:t>ontr</w:t>
      </w:r>
      <w:r w:rsidR="006F49BE" w:rsidRPr="00B6586E">
        <w:rPr>
          <w:rFonts w:eastAsia="Arial" w:cs="Calibri"/>
        </w:rPr>
        <w:t>atada para com a Administração c</w:t>
      </w:r>
      <w:r w:rsidR="005F76B6" w:rsidRPr="00B6586E">
        <w:rPr>
          <w:rFonts w:eastAsia="Arial" w:cs="Calibri"/>
        </w:rPr>
        <w:t>ontratante, resultantes de multa administrativa e/ou indenizações, não inscritos em dívida ativa, poderão ser compensados, total ou parcialmente, com os créditos devidos pelo referido órgão decorrentes deste mesmo Contrato ou de outros c</w:t>
      </w:r>
      <w:r w:rsidRPr="00B6586E">
        <w:rPr>
          <w:rFonts w:eastAsia="Arial" w:cs="Calibri"/>
        </w:rPr>
        <w:t>ontratos administrativos que a c</w:t>
      </w:r>
      <w:r w:rsidR="005F76B6" w:rsidRPr="00B6586E">
        <w:rPr>
          <w:rFonts w:eastAsia="Arial" w:cs="Calibri"/>
        </w:rPr>
        <w:t>ontratad</w:t>
      </w:r>
      <w:r w:rsidRPr="00B6586E">
        <w:rPr>
          <w:rFonts w:eastAsia="Arial" w:cs="Calibri"/>
        </w:rPr>
        <w:t>a possua com o mesmo órgão ora c</w:t>
      </w:r>
      <w:r w:rsidR="005F76B6" w:rsidRPr="00B6586E">
        <w:rPr>
          <w:rFonts w:eastAsia="Arial" w:cs="Calibri"/>
        </w:rPr>
        <w:t>ontratante, na forma da Instrução Normativa SEGES/ME n° 26, de 13 de abril de 2022.</w:t>
      </w:r>
    </w:p>
    <w:p w:rsidR="00B40CAD" w:rsidRPr="00B6586E" w:rsidRDefault="009B2030"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CLÁUSULA DÉCIMA QUARTA – DA EXTINÇÃO CONTRATUAL (</w:t>
      </w:r>
      <w:hyperlink r:id="rId18" w:anchor="art92" w:history="1">
        <w:r w:rsidRPr="00B6586E">
          <w:rPr>
            <w:rStyle w:val="Hyperlink"/>
            <w:rFonts w:ascii="Calibri" w:hAnsi="Calibri" w:cs="Calibri"/>
            <w:color w:val="000000"/>
            <w:sz w:val="22"/>
            <w:szCs w:val="22"/>
          </w:rPr>
          <w:t>art. 92, XIX</w:t>
        </w:r>
      </w:hyperlink>
      <w:r w:rsidRPr="00B6586E">
        <w:rPr>
          <w:rFonts w:ascii="Calibri" w:hAnsi="Calibri" w:cs="Calibri"/>
          <w:sz w:val="22"/>
          <w:szCs w:val="22"/>
        </w:rPr>
        <w:t>)</w:t>
      </w:r>
    </w:p>
    <w:p w:rsidR="00B40CAD" w:rsidRPr="00B6586E" w:rsidRDefault="009B2030" w:rsidP="00E3643E">
      <w:pPr>
        <w:pStyle w:val="Nivel2"/>
        <w:tabs>
          <w:tab w:val="left" w:pos="426"/>
          <w:tab w:val="left" w:pos="567"/>
        </w:tabs>
        <w:ind w:left="720" w:right="567" w:hanging="153"/>
        <w:contextualSpacing/>
        <w:rPr>
          <w:rFonts w:ascii="Calibri" w:hAnsi="Calibri" w:cs="Calibri"/>
          <w:i/>
          <w:sz w:val="22"/>
          <w:szCs w:val="22"/>
        </w:rPr>
      </w:pPr>
      <w:r w:rsidRPr="00B6586E">
        <w:rPr>
          <w:rFonts w:ascii="Calibri" w:hAnsi="Calibri" w:cs="Calibri"/>
          <w:sz w:val="22"/>
          <w:szCs w:val="22"/>
        </w:rPr>
        <w:t>O contrato será extinto quando cumpridas as obrigações de ambas as partes, ainda que isso ocorra antes do prazo estipulado para tanto.</w:t>
      </w:r>
    </w:p>
    <w:p w:rsidR="00B40CAD" w:rsidRPr="00B6586E" w:rsidRDefault="009B2030" w:rsidP="00E3643E">
      <w:pPr>
        <w:pStyle w:val="Nivel3"/>
        <w:tabs>
          <w:tab w:val="left" w:pos="426"/>
          <w:tab w:val="left" w:pos="567"/>
        </w:tabs>
        <w:ind w:left="720" w:right="567" w:hanging="153"/>
        <w:contextualSpacing/>
        <w:rPr>
          <w:rFonts w:ascii="Calibri" w:hAnsi="Calibri" w:cs="Calibri"/>
          <w:i/>
          <w:sz w:val="22"/>
          <w:szCs w:val="22"/>
        </w:rPr>
      </w:pPr>
      <w:r w:rsidRPr="00B6586E">
        <w:rPr>
          <w:rFonts w:ascii="Calibri" w:hAnsi="Calibri" w:cs="Calibri"/>
          <w:sz w:val="22"/>
          <w:szCs w:val="22"/>
        </w:rPr>
        <w:t>Quando a não conclusão do contrato referida no it</w:t>
      </w:r>
      <w:r w:rsidR="0072201E" w:rsidRPr="00B6586E">
        <w:rPr>
          <w:rFonts w:ascii="Calibri" w:hAnsi="Calibri" w:cs="Calibri"/>
          <w:sz w:val="22"/>
          <w:szCs w:val="22"/>
        </w:rPr>
        <w:t>em anterior decorrer de culpa da contratada</w:t>
      </w:r>
      <w:r w:rsidRPr="00B6586E">
        <w:rPr>
          <w:rFonts w:ascii="Calibri" w:hAnsi="Calibri" w:cs="Calibri"/>
          <w:sz w:val="22"/>
          <w:szCs w:val="22"/>
        </w:rPr>
        <w:t>:</w:t>
      </w:r>
    </w:p>
    <w:p w:rsidR="00B40CAD" w:rsidRPr="00B6586E" w:rsidRDefault="009B2030" w:rsidP="00E3643E">
      <w:pPr>
        <w:pStyle w:val="PargrafodaLista"/>
        <w:numPr>
          <w:ilvl w:val="0"/>
          <w:numId w:val="3"/>
        </w:numPr>
        <w:tabs>
          <w:tab w:val="left" w:pos="142"/>
          <w:tab w:val="left" w:pos="426"/>
          <w:tab w:val="left" w:pos="567"/>
          <w:tab w:val="left" w:pos="1134"/>
        </w:tabs>
        <w:spacing w:before="120" w:after="120"/>
        <w:ind w:right="567" w:hanging="153"/>
        <w:jc w:val="both"/>
        <w:rPr>
          <w:rFonts w:eastAsia="Arial" w:cs="Calibri"/>
          <w:iCs/>
        </w:rPr>
      </w:pPr>
      <w:proofErr w:type="gramStart"/>
      <w:r w:rsidRPr="00B6586E">
        <w:rPr>
          <w:rFonts w:eastAsia="Arial" w:cs="Calibri"/>
          <w:iCs/>
        </w:rPr>
        <w:t>ficará</w:t>
      </w:r>
      <w:proofErr w:type="gramEnd"/>
      <w:r w:rsidRPr="00B6586E">
        <w:rPr>
          <w:rFonts w:eastAsia="Arial" w:cs="Calibri"/>
          <w:iCs/>
        </w:rPr>
        <w:t xml:space="preserve"> ele constituído em mora, sendo-lhe aplicáveis as respectivas sanções administrativas; e  </w:t>
      </w:r>
    </w:p>
    <w:p w:rsidR="00B40CAD" w:rsidRPr="00B6586E" w:rsidRDefault="009B2030" w:rsidP="00E3643E">
      <w:pPr>
        <w:pStyle w:val="PargrafodaLista"/>
        <w:numPr>
          <w:ilvl w:val="0"/>
          <w:numId w:val="3"/>
        </w:numPr>
        <w:tabs>
          <w:tab w:val="left" w:pos="142"/>
          <w:tab w:val="left" w:pos="426"/>
          <w:tab w:val="left" w:pos="567"/>
          <w:tab w:val="left" w:pos="1134"/>
        </w:tabs>
        <w:spacing w:before="120" w:after="120"/>
        <w:ind w:right="567" w:hanging="153"/>
        <w:jc w:val="both"/>
        <w:rPr>
          <w:rFonts w:eastAsia="Arial" w:cs="Calibri"/>
          <w:iCs/>
        </w:rPr>
      </w:pPr>
      <w:proofErr w:type="gramStart"/>
      <w:r w:rsidRPr="00B6586E">
        <w:rPr>
          <w:rFonts w:eastAsia="Arial" w:cs="Calibri"/>
          <w:iCs/>
        </w:rPr>
        <w:t>poderá</w:t>
      </w:r>
      <w:proofErr w:type="gramEnd"/>
      <w:r w:rsidRPr="00B6586E">
        <w:rPr>
          <w:rFonts w:eastAsia="Arial" w:cs="Calibri"/>
          <w:iCs/>
        </w:rPr>
        <w:t xml:space="preserve"> a Administração optar pela extinção do contrato e, nesse caso, adotará as medidas admitidas em lei para a continuidade da execução contratual.</w:t>
      </w:r>
    </w:p>
    <w:p w:rsidR="00B40CAD" w:rsidRPr="00B6586E" w:rsidRDefault="009B2030"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xml:space="preserve">O contrato poderá ser extinto antes de cumpridas as obrigações nele estipuladas, ou antes do prazo nele fixado, por algum dos motivos previstos no </w:t>
      </w:r>
      <w:hyperlink r:id="rId19" w:anchor="art137" w:history="1">
        <w:r w:rsidRPr="00B6586E">
          <w:rPr>
            <w:rStyle w:val="Hyperlink"/>
            <w:rFonts w:ascii="Calibri" w:hAnsi="Calibri" w:cs="Calibri"/>
            <w:color w:val="000000"/>
            <w:sz w:val="22"/>
            <w:szCs w:val="22"/>
          </w:rPr>
          <w:t>artigo 137 da Lei nº 14.133/21</w:t>
        </w:r>
      </w:hyperlink>
      <w:r w:rsidRPr="00B6586E">
        <w:rPr>
          <w:rFonts w:ascii="Calibri" w:hAnsi="Calibri" w:cs="Calibri"/>
          <w:sz w:val="22"/>
          <w:szCs w:val="22"/>
        </w:rPr>
        <w:t>, bem como amigavelmente, assegurados o contraditório e a ampla defesa.</w:t>
      </w:r>
    </w:p>
    <w:p w:rsidR="00B40CAD" w:rsidRPr="00B6586E" w:rsidRDefault="009B2030" w:rsidP="00E3643E">
      <w:pPr>
        <w:pStyle w:val="Nivel3"/>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xml:space="preserve">Nesta hipótese, aplicam-se também os </w:t>
      </w:r>
      <w:hyperlink r:id="rId20" w:anchor="art138" w:history="1">
        <w:r w:rsidRPr="00B6586E">
          <w:rPr>
            <w:rStyle w:val="Hyperlink"/>
            <w:rFonts w:ascii="Calibri" w:hAnsi="Calibri" w:cs="Calibri"/>
            <w:color w:val="000000"/>
            <w:sz w:val="22"/>
            <w:szCs w:val="22"/>
          </w:rPr>
          <w:t>artigos 138 e 139 da mesma Lei</w:t>
        </w:r>
      </w:hyperlink>
      <w:r w:rsidRPr="00B6586E">
        <w:rPr>
          <w:rFonts w:ascii="Calibri" w:hAnsi="Calibri" w:cs="Calibri"/>
          <w:sz w:val="22"/>
          <w:szCs w:val="22"/>
        </w:rPr>
        <w:t>.</w:t>
      </w:r>
    </w:p>
    <w:p w:rsidR="00B40CAD" w:rsidRPr="00B6586E" w:rsidRDefault="009B2030" w:rsidP="00E3643E">
      <w:pPr>
        <w:pStyle w:val="Nivel3"/>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 alteração social ou a modificação da finalidade ou da estrutura da empresa não ensejará a extinção se não restringir sua capacidade de concluir o contrato.</w:t>
      </w:r>
    </w:p>
    <w:p w:rsidR="00B40CAD" w:rsidRPr="00B6586E" w:rsidRDefault="009B2030" w:rsidP="00E3643E">
      <w:pPr>
        <w:pStyle w:val="Nivel4"/>
        <w:tabs>
          <w:tab w:val="clear" w:pos="360"/>
          <w:tab w:val="left" w:pos="142"/>
          <w:tab w:val="left" w:pos="426"/>
          <w:tab w:val="left" w:pos="567"/>
          <w:tab w:val="left" w:pos="1418"/>
          <w:tab w:val="left" w:pos="1701"/>
        </w:tabs>
        <w:ind w:left="720" w:right="567" w:hanging="153"/>
        <w:contextualSpacing/>
        <w:rPr>
          <w:rFonts w:ascii="Calibri" w:hAnsi="Calibri" w:cs="Calibri"/>
          <w:sz w:val="22"/>
          <w:szCs w:val="22"/>
        </w:rPr>
      </w:pPr>
      <w:r w:rsidRPr="00B6586E">
        <w:rPr>
          <w:rFonts w:ascii="Calibri" w:hAnsi="Calibri" w:cs="Calibri"/>
          <w:sz w:val="22"/>
          <w:szCs w:val="22"/>
        </w:rPr>
        <w:t>Se a operação implicar mudança da pessoa jurídica contratada, deverá ser formalizado termo aditivo para alteração subjetiva.</w:t>
      </w:r>
    </w:p>
    <w:p w:rsidR="00B40CAD" w:rsidRPr="00B6586E" w:rsidRDefault="009B2030"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O termo de extinção, sempre que possível, será precedido:</w:t>
      </w:r>
    </w:p>
    <w:p w:rsidR="00B40CAD" w:rsidRPr="00B6586E" w:rsidRDefault="009B2030" w:rsidP="00E3643E">
      <w:pPr>
        <w:pStyle w:val="Nivel3"/>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Balanço dos eventos contratuais já cumpridos ou parcialmente cumpridos;</w:t>
      </w:r>
    </w:p>
    <w:p w:rsidR="00B40CAD" w:rsidRPr="00B6586E" w:rsidRDefault="009B2030" w:rsidP="00E3643E">
      <w:pPr>
        <w:pStyle w:val="Nivel3"/>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Relação dos pagamentos já efetuados e ainda devidos;</w:t>
      </w:r>
    </w:p>
    <w:p w:rsidR="00B40CAD" w:rsidRPr="00B6586E" w:rsidRDefault="009B2030" w:rsidP="00E3643E">
      <w:pPr>
        <w:pStyle w:val="Nivel3"/>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Indenizações e multas.</w:t>
      </w:r>
    </w:p>
    <w:p w:rsidR="00B40CAD" w:rsidRPr="00B6586E" w:rsidRDefault="009B2030"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O contrato poderá se</w:t>
      </w:r>
      <w:r w:rsidR="00C21E5E" w:rsidRPr="00B6586E">
        <w:rPr>
          <w:rFonts w:ascii="Calibri" w:hAnsi="Calibri" w:cs="Calibri"/>
          <w:sz w:val="22"/>
          <w:szCs w:val="22"/>
        </w:rPr>
        <w:t>r extinto caso se constate que a contratada</w:t>
      </w:r>
      <w:r w:rsidRPr="00B6586E">
        <w:rPr>
          <w:rFonts w:ascii="Calibri" w:hAnsi="Calibri" w:cs="Calibri"/>
          <w:sz w:val="22"/>
          <w:szCs w:val="22"/>
        </w:rPr>
        <w:t xml:space="preserve"> mantém vínculo de natureza técnica, comercial, econômica, financeira, trabalhista ou civil co</w:t>
      </w:r>
      <w:r w:rsidR="001179C8" w:rsidRPr="00B6586E">
        <w:rPr>
          <w:rFonts w:ascii="Calibri" w:hAnsi="Calibri" w:cs="Calibri"/>
          <w:sz w:val="22"/>
          <w:szCs w:val="22"/>
        </w:rPr>
        <w:t>m dirigente do órgão</w:t>
      </w:r>
      <w:r w:rsidRPr="00B6586E">
        <w:rPr>
          <w:rFonts w:ascii="Calibri" w:hAnsi="Calibri" w:cs="Calibri"/>
          <w:sz w:val="22"/>
          <w:szCs w:val="22"/>
        </w:rPr>
        <w:t xml:space="preserv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B40CAD" w:rsidRPr="00B6586E" w:rsidRDefault="00991182"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 xml:space="preserve"> </w:t>
      </w:r>
      <w:r w:rsidR="009B2030" w:rsidRPr="00B6586E">
        <w:rPr>
          <w:rFonts w:ascii="Calibri" w:hAnsi="Calibri" w:cs="Calibri"/>
          <w:sz w:val="22"/>
          <w:szCs w:val="22"/>
        </w:rPr>
        <w:t>CLÁUSULA DÉCIMA QUINTA – DOTAÇÃO ORÇAMENTÁRIA (</w:t>
      </w:r>
      <w:hyperlink r:id="rId21" w:anchor="art92" w:history="1">
        <w:r w:rsidR="009B2030" w:rsidRPr="00B6586E">
          <w:rPr>
            <w:rStyle w:val="Hyperlink"/>
            <w:rFonts w:ascii="Calibri" w:hAnsi="Calibri" w:cs="Calibri"/>
            <w:color w:val="000000"/>
            <w:sz w:val="22"/>
            <w:szCs w:val="22"/>
          </w:rPr>
          <w:t>art. 92, VIII</w:t>
        </w:r>
      </w:hyperlink>
      <w:r w:rsidR="009B2030" w:rsidRPr="00B6586E">
        <w:rPr>
          <w:rFonts w:ascii="Calibri" w:hAnsi="Calibri" w:cs="Calibri"/>
          <w:sz w:val="22"/>
          <w:szCs w:val="22"/>
        </w:rPr>
        <w:t>)</w:t>
      </w:r>
    </w:p>
    <w:p w:rsidR="00B40CAD" w:rsidRPr="00B6586E" w:rsidRDefault="007900C7" w:rsidP="00E3643E">
      <w:pPr>
        <w:pStyle w:val="Nivel2"/>
        <w:ind w:left="720" w:right="567" w:hanging="153"/>
        <w:rPr>
          <w:rFonts w:ascii="Calibri" w:hAnsi="Calibri" w:cs="Calibri"/>
          <w:sz w:val="22"/>
          <w:szCs w:val="22"/>
        </w:rPr>
      </w:pPr>
      <w:r w:rsidRPr="00B6586E">
        <w:rPr>
          <w:rFonts w:ascii="Calibri" w:hAnsi="Calibri" w:cs="Calibri"/>
          <w:sz w:val="22"/>
          <w:szCs w:val="22"/>
        </w:rPr>
        <w:t xml:space="preserve">As despesas decorrentes da </w:t>
      </w:r>
      <w:r w:rsidR="005F1CE5" w:rsidRPr="00B6586E">
        <w:rPr>
          <w:rFonts w:ascii="Calibri" w:hAnsi="Calibri" w:cs="Calibri"/>
          <w:sz w:val="22"/>
          <w:szCs w:val="22"/>
        </w:rPr>
        <w:t>presente contratação correrão à conta de rep</w:t>
      </w:r>
      <w:r w:rsidR="00DE082A" w:rsidRPr="00B6586E">
        <w:rPr>
          <w:rFonts w:ascii="Calibri" w:hAnsi="Calibri" w:cs="Calibri"/>
          <w:sz w:val="22"/>
          <w:szCs w:val="22"/>
        </w:rPr>
        <w:t xml:space="preserve">asses financeiros feitos pela </w:t>
      </w:r>
      <w:r w:rsidR="00550CB9" w:rsidRPr="00B6586E">
        <w:rPr>
          <w:rFonts w:ascii="Calibri" w:hAnsi="Calibri" w:cs="Calibri"/>
          <w:sz w:val="22"/>
          <w:szCs w:val="22"/>
        </w:rPr>
        <w:t>Secreta</w:t>
      </w:r>
      <w:r w:rsidR="005F1CE5" w:rsidRPr="00B6586E">
        <w:rPr>
          <w:rFonts w:ascii="Calibri" w:hAnsi="Calibri" w:cs="Calibri"/>
          <w:sz w:val="22"/>
          <w:szCs w:val="22"/>
        </w:rPr>
        <w:t>ria Municipal de Saúde de Dourados (Fundo Municipal de Saúde) à Fundação de Serviços de Saúde de Dourados - FUNSAUD, por meio de recursos provenientes da Emenda Parlamentar - Proposta 36006653502202500 - Emenda 44660010. Vigésimo Terceiro Termo Aditivo ao Con</w:t>
      </w:r>
      <w:r w:rsidR="00AD70AE" w:rsidRPr="00B6586E">
        <w:rPr>
          <w:rFonts w:ascii="Calibri" w:hAnsi="Calibri" w:cs="Calibri"/>
          <w:sz w:val="22"/>
          <w:szCs w:val="22"/>
        </w:rPr>
        <w:t>trato de Gestão nº 209/2022/SEMS</w:t>
      </w:r>
      <w:r w:rsidR="005F1CE5" w:rsidRPr="00B6586E">
        <w:rPr>
          <w:rFonts w:ascii="Calibri" w:hAnsi="Calibri" w:cs="Calibri"/>
          <w:sz w:val="22"/>
          <w:szCs w:val="22"/>
        </w:rPr>
        <w:t xml:space="preserve">/PMD. </w:t>
      </w:r>
    </w:p>
    <w:p w:rsidR="00B40CAD" w:rsidRPr="00B6586E" w:rsidRDefault="009B2030" w:rsidP="00E3643E">
      <w:pPr>
        <w:pStyle w:val="Nivel01"/>
        <w:tabs>
          <w:tab w:val="clear" w:pos="360"/>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 xml:space="preserve">CLÁUSULA DÉCIMA SEXTA – </w:t>
      </w:r>
      <w:r w:rsidRPr="00B6586E">
        <w:rPr>
          <w:rFonts w:ascii="Calibri" w:hAnsi="Calibri" w:cs="Calibri"/>
          <w:color w:val="000000"/>
          <w:sz w:val="22"/>
          <w:szCs w:val="22"/>
        </w:rPr>
        <w:t>DA LEI GERAL DE PROTEÇÃO DE DADOS.</w:t>
      </w:r>
    </w:p>
    <w:p w:rsidR="00B40CAD" w:rsidRPr="00B6586E" w:rsidRDefault="009B2030" w:rsidP="00E3643E">
      <w:pPr>
        <w:pStyle w:val="Nivel2"/>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w:t>
      </w:r>
    </w:p>
    <w:p w:rsidR="00B40CAD" w:rsidRPr="00B6586E" w:rsidRDefault="009B2030" w:rsidP="00E3643E">
      <w:pPr>
        <w:pStyle w:val="Nivel2"/>
        <w:numPr>
          <w:ilvl w:val="0"/>
          <w:numId w:val="0"/>
        </w:numPr>
        <w:tabs>
          <w:tab w:val="left" w:pos="426"/>
          <w:tab w:val="left" w:pos="567"/>
        </w:tabs>
        <w:ind w:left="720" w:right="567" w:hanging="153"/>
        <w:contextualSpacing/>
        <w:rPr>
          <w:rFonts w:ascii="Calibri" w:hAnsi="Calibri" w:cs="Calibri"/>
          <w:sz w:val="22"/>
          <w:szCs w:val="22"/>
        </w:rPr>
      </w:pPr>
      <w:r w:rsidRPr="00B6586E">
        <w:rPr>
          <w:rFonts w:ascii="Calibri" w:hAnsi="Calibri" w:cs="Calibri"/>
          <w:b/>
          <w:sz w:val="22"/>
          <w:szCs w:val="22"/>
        </w:rPr>
        <w:t>PARÁGRAFO ÚNICO:</w:t>
      </w:r>
      <w:r w:rsidRPr="00B6586E">
        <w:rPr>
          <w:rFonts w:ascii="Calibri" w:hAnsi="Calibri" w:cs="Calibri"/>
          <w:sz w:val="22"/>
          <w:szCs w:val="22"/>
        </w:rPr>
        <w:t xml:space="preserve"> O tratamento de dados pessoais dar-se-á de acordo com as bases legais previstas nas hipóteses dos artigos 7º, 11 e/ou 14 da Lei 13.709/2018 às quais se submeterão os serviços, e para propósitos legítimos, específicos, explícitos e informados ao titular.</w:t>
      </w:r>
    </w:p>
    <w:p w:rsidR="00B40CAD" w:rsidRPr="00B6586E" w:rsidRDefault="00A30043" w:rsidP="00E3643E">
      <w:pPr>
        <w:pStyle w:val="Nivel2"/>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 contratada</w:t>
      </w:r>
      <w:r w:rsidR="009B2030" w:rsidRPr="00B6586E">
        <w:rPr>
          <w:rFonts w:ascii="Calibri" w:hAnsi="Calibri" w:cs="Calibri"/>
          <w:sz w:val="22"/>
          <w:szCs w:val="22"/>
        </w:rPr>
        <w:t xml:space="preserve"> obriga-se ao dever de proteção, confidencialidade, sigilo de toda informação, dados pessoais e base de dados a que tiver acesso, nos termos da LGPD, suas alterações e regulamentações posteriores, durante o cumprimento do objeto descrito no instrumento contratual.</w:t>
      </w:r>
    </w:p>
    <w:p w:rsidR="00B40CAD" w:rsidRPr="00B6586E" w:rsidRDefault="009B2030" w:rsidP="00E3643E">
      <w:pPr>
        <w:pStyle w:val="Nivel2"/>
        <w:numPr>
          <w:ilvl w:val="0"/>
          <w:numId w:val="0"/>
        </w:numPr>
        <w:tabs>
          <w:tab w:val="left" w:pos="426"/>
          <w:tab w:val="left" w:pos="567"/>
        </w:tabs>
        <w:ind w:left="720" w:right="567" w:hanging="153"/>
        <w:contextualSpacing/>
        <w:rPr>
          <w:rFonts w:ascii="Calibri" w:hAnsi="Calibri" w:cs="Calibri"/>
          <w:sz w:val="22"/>
          <w:szCs w:val="22"/>
        </w:rPr>
      </w:pPr>
      <w:r w:rsidRPr="00E3643E">
        <w:rPr>
          <w:rFonts w:ascii="Calibri" w:hAnsi="Calibri" w:cs="Calibri"/>
          <w:sz w:val="22"/>
          <w:szCs w:val="22"/>
        </w:rPr>
        <w:t>§ 1º</w:t>
      </w:r>
      <w:r w:rsidRPr="00B6586E">
        <w:rPr>
          <w:rFonts w:ascii="Calibri" w:hAnsi="Calibri" w:cs="Calibri"/>
          <w:sz w:val="22"/>
          <w:szCs w:val="22"/>
        </w:rPr>
        <w:t>. A CONTRATADA não poderá se utilizar de informação, dados pessoa</w:t>
      </w:r>
      <w:r w:rsidR="00B02075" w:rsidRPr="00B6586E">
        <w:rPr>
          <w:rFonts w:ascii="Calibri" w:hAnsi="Calibri" w:cs="Calibri"/>
          <w:sz w:val="22"/>
          <w:szCs w:val="22"/>
        </w:rPr>
        <w:t>is ou base de dados a que tenha</w:t>
      </w:r>
      <w:r w:rsidRPr="00B6586E">
        <w:rPr>
          <w:rFonts w:ascii="Calibri" w:hAnsi="Calibri" w:cs="Calibri"/>
          <w:sz w:val="22"/>
          <w:szCs w:val="22"/>
        </w:rPr>
        <w:t xml:space="preserve"> acesso, para fins distintos da execução dos serviços especificados no instrumento contratual.</w:t>
      </w:r>
    </w:p>
    <w:p w:rsidR="00B40CAD" w:rsidRPr="00B6586E" w:rsidRDefault="009B2030" w:rsidP="00E3643E">
      <w:pPr>
        <w:pStyle w:val="Nivel2"/>
        <w:numPr>
          <w:ilvl w:val="0"/>
          <w:numId w:val="0"/>
        </w:numPr>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2º. Em caso de necessidade de coleta de dados pessoais dos titulares mediante consentimento, indispensáveis à própria prestação do serviço, esta será re</w:t>
      </w:r>
      <w:r w:rsidR="00B02075" w:rsidRPr="00B6586E">
        <w:rPr>
          <w:rFonts w:ascii="Calibri" w:hAnsi="Calibri" w:cs="Calibri"/>
          <w:sz w:val="22"/>
          <w:szCs w:val="22"/>
        </w:rPr>
        <w:t>alizada após prévia aprovação da</w:t>
      </w:r>
      <w:r w:rsidRPr="00B6586E">
        <w:rPr>
          <w:rFonts w:ascii="Calibri" w:hAnsi="Calibri" w:cs="Calibri"/>
          <w:sz w:val="22"/>
          <w:szCs w:val="22"/>
        </w:rPr>
        <w:t xml:space="preserve"> FUNSAUD, r</w:t>
      </w:r>
      <w:r w:rsidR="00A30043" w:rsidRPr="00B6586E">
        <w:rPr>
          <w:rFonts w:ascii="Calibri" w:hAnsi="Calibri" w:cs="Calibri"/>
          <w:sz w:val="22"/>
          <w:szCs w:val="22"/>
        </w:rPr>
        <w:t>esponsabilizando-se a contratada</w:t>
      </w:r>
      <w:r w:rsidRPr="00B6586E">
        <w:rPr>
          <w:rFonts w:ascii="Calibri" w:hAnsi="Calibri" w:cs="Calibri"/>
          <w:sz w:val="22"/>
          <w:szCs w:val="22"/>
        </w:rPr>
        <w:t xml:space="preserve"> pela obtenção e gestão.</w:t>
      </w:r>
    </w:p>
    <w:p w:rsidR="00B40CAD" w:rsidRPr="00B6586E" w:rsidRDefault="00A30043" w:rsidP="00E3643E">
      <w:pPr>
        <w:pStyle w:val="Nivel2"/>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 contratada</w:t>
      </w:r>
      <w:r w:rsidR="009B2030" w:rsidRPr="00B6586E">
        <w:rPr>
          <w:rFonts w:ascii="Calibri" w:hAnsi="Calibri" w:cs="Calibri"/>
          <w:sz w:val="22"/>
          <w:szCs w:val="22"/>
        </w:rPr>
        <w:t xml:space="preserve">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a FUNSAUD está exposto.</w:t>
      </w:r>
    </w:p>
    <w:p w:rsidR="00B40CAD" w:rsidRPr="00B6586E" w:rsidRDefault="009B2030" w:rsidP="00E3643E">
      <w:pPr>
        <w:pStyle w:val="Nivel2"/>
        <w:numPr>
          <w:ilvl w:val="0"/>
          <w:numId w:val="0"/>
        </w:numPr>
        <w:tabs>
          <w:tab w:val="left" w:pos="426"/>
          <w:tab w:val="left" w:pos="567"/>
        </w:tabs>
        <w:ind w:left="720" w:right="567" w:hanging="153"/>
        <w:contextualSpacing/>
        <w:rPr>
          <w:rFonts w:ascii="Calibri" w:hAnsi="Calibri" w:cs="Calibri"/>
          <w:sz w:val="22"/>
          <w:szCs w:val="22"/>
        </w:rPr>
      </w:pPr>
      <w:r w:rsidRPr="00B6586E">
        <w:rPr>
          <w:rFonts w:ascii="Calibri" w:hAnsi="Calibri" w:cs="Calibri"/>
          <w:b/>
          <w:sz w:val="22"/>
          <w:szCs w:val="22"/>
        </w:rPr>
        <w:t>PARÁGRAFO ÚNICO:</w:t>
      </w:r>
      <w:r w:rsidRPr="00B6586E">
        <w:rPr>
          <w:rFonts w:ascii="Calibri" w:hAnsi="Calibri" w:cs="Calibri"/>
          <w:sz w:val="22"/>
          <w:szCs w:val="22"/>
        </w:rPr>
        <w:t xml:space="preserve"> A cr</w:t>
      </w:r>
      <w:r w:rsidR="00A30043" w:rsidRPr="00B6586E">
        <w:rPr>
          <w:rFonts w:ascii="Calibri" w:hAnsi="Calibri" w:cs="Calibri"/>
          <w:sz w:val="22"/>
          <w:szCs w:val="22"/>
        </w:rPr>
        <w:t>itério da FUNSAUD, a contratada</w:t>
      </w:r>
      <w:r w:rsidRPr="00B6586E">
        <w:rPr>
          <w:rFonts w:ascii="Calibri" w:hAnsi="Calibri" w:cs="Calibri"/>
          <w:sz w:val="22"/>
          <w:szCs w:val="22"/>
        </w:rPr>
        <w:t xml:space="preserve"> poderá ser provocada a colaborar na elaboração do relatório de impacto, conforme a sensibilidade e o risco inerente dos serviços objeto deste contrato, no tocante a dados pessoais.</w:t>
      </w:r>
    </w:p>
    <w:p w:rsidR="00B40CAD" w:rsidRPr="00B6586E" w:rsidRDefault="00A30043" w:rsidP="00E3643E">
      <w:pPr>
        <w:pStyle w:val="Nivel2"/>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 contratada</w:t>
      </w:r>
      <w:r w:rsidR="009B2030" w:rsidRPr="00B6586E">
        <w:rPr>
          <w:rFonts w:ascii="Calibri" w:hAnsi="Calibri" w:cs="Calibri"/>
          <w:sz w:val="22"/>
          <w:szCs w:val="22"/>
        </w:rPr>
        <w:t xml:space="preserve"> deverá manter os registros de tratamento de dados pessoais que realizar, assim como aqueles compartilhados, com condições de rastreabilidade e de prova eletrônica a qualquer tempo.</w:t>
      </w:r>
    </w:p>
    <w:p w:rsidR="00B40CAD" w:rsidRPr="00B6586E" w:rsidRDefault="009B2030" w:rsidP="00E3643E">
      <w:pPr>
        <w:pStyle w:val="Nivel2"/>
        <w:numPr>
          <w:ilvl w:val="0"/>
          <w:numId w:val="0"/>
        </w:numPr>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xml:space="preserve">§ 1°. A </w:t>
      </w:r>
      <w:r w:rsidR="00A30043" w:rsidRPr="00B6586E">
        <w:rPr>
          <w:rFonts w:ascii="Calibri" w:hAnsi="Calibri" w:cs="Calibri"/>
          <w:sz w:val="22"/>
          <w:szCs w:val="22"/>
        </w:rPr>
        <w:t>contratada</w:t>
      </w:r>
      <w:r w:rsidRPr="00B6586E">
        <w:rPr>
          <w:rFonts w:ascii="Calibri" w:hAnsi="Calibri" w:cs="Calibri"/>
          <w:sz w:val="22"/>
          <w:szCs w:val="22"/>
        </w:rPr>
        <w:t xml:space="preserve"> deverá permitir a realização de auditorias da FUNSAUD e disponibilizar toda a informação necessária para demonstrar o cumprimento das obrigações relacionadas à sistemática de proteção de dados.</w:t>
      </w:r>
    </w:p>
    <w:p w:rsidR="00B40CAD" w:rsidRPr="00B6586E" w:rsidRDefault="00A30043" w:rsidP="00E3643E">
      <w:pPr>
        <w:pStyle w:val="Nivel2"/>
        <w:numPr>
          <w:ilvl w:val="0"/>
          <w:numId w:val="0"/>
        </w:numPr>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2º. A contratada</w:t>
      </w:r>
      <w:r w:rsidR="009B2030" w:rsidRPr="00B6586E">
        <w:rPr>
          <w:rFonts w:ascii="Calibri" w:hAnsi="Calibri" w:cs="Calibri"/>
          <w:sz w:val="22"/>
          <w:szCs w:val="22"/>
        </w:rPr>
        <w:t xml:space="preserve"> deverá apresentar à FUNSAUD, sempre que solicitado, toda e qualquer informação e documentação que comprovem a implementação dos requisitos de segurança especificados na contratação, de forma a assegurar a </w:t>
      </w:r>
      <w:proofErr w:type="spellStart"/>
      <w:r w:rsidR="009B2030" w:rsidRPr="00B6586E">
        <w:rPr>
          <w:rFonts w:ascii="Calibri" w:hAnsi="Calibri" w:cs="Calibri"/>
          <w:sz w:val="22"/>
          <w:szCs w:val="22"/>
        </w:rPr>
        <w:t>auditabilidade</w:t>
      </w:r>
      <w:proofErr w:type="spellEnd"/>
      <w:r w:rsidR="009B2030" w:rsidRPr="00B6586E">
        <w:rPr>
          <w:rFonts w:ascii="Calibri" w:hAnsi="Calibri" w:cs="Calibri"/>
          <w:sz w:val="22"/>
          <w:szCs w:val="22"/>
        </w:rPr>
        <w:t xml:space="preserve"> do objeto contratado, bem como os demais dispositivos legais aplicáveis.</w:t>
      </w:r>
    </w:p>
    <w:p w:rsidR="00B40CAD" w:rsidRPr="00B6586E" w:rsidRDefault="00A30043" w:rsidP="00E3643E">
      <w:pPr>
        <w:pStyle w:val="Nivel2"/>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 contratada</w:t>
      </w:r>
      <w:r w:rsidR="009B2030" w:rsidRPr="00B6586E">
        <w:rPr>
          <w:rFonts w:ascii="Calibri" w:hAnsi="Calibri" w:cs="Calibri"/>
          <w:sz w:val="22"/>
          <w:szCs w:val="22"/>
        </w:rPr>
        <w:t xml:space="preserve">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à FUNSAUD, mediante solicitação.</w:t>
      </w:r>
    </w:p>
    <w:p w:rsidR="00B40CAD" w:rsidRPr="00B6586E" w:rsidRDefault="009B2030" w:rsidP="00E3643E">
      <w:pPr>
        <w:pStyle w:val="Nivel2"/>
        <w:numPr>
          <w:ilvl w:val="0"/>
          <w:numId w:val="0"/>
        </w:numPr>
        <w:tabs>
          <w:tab w:val="left" w:pos="426"/>
          <w:tab w:val="left" w:pos="567"/>
        </w:tabs>
        <w:ind w:left="720" w:right="567" w:hanging="153"/>
        <w:contextualSpacing/>
        <w:rPr>
          <w:rFonts w:ascii="Calibri" w:hAnsi="Calibri" w:cs="Calibri"/>
          <w:sz w:val="22"/>
          <w:szCs w:val="22"/>
        </w:rPr>
      </w:pPr>
      <w:r w:rsidRPr="00B6586E">
        <w:rPr>
          <w:rFonts w:ascii="Calibri" w:hAnsi="Calibri" w:cs="Calibri"/>
          <w:b/>
          <w:sz w:val="22"/>
          <w:szCs w:val="22"/>
        </w:rPr>
        <w:t>PARÁGRAFO ÚNICO:</w:t>
      </w:r>
      <w:r w:rsidR="00A30043" w:rsidRPr="00B6586E">
        <w:rPr>
          <w:rFonts w:ascii="Calibri" w:hAnsi="Calibri" w:cs="Calibri"/>
          <w:sz w:val="22"/>
          <w:szCs w:val="22"/>
        </w:rPr>
        <w:t xml:space="preserve"> A contratada</w:t>
      </w:r>
      <w:r w:rsidRPr="00B6586E">
        <w:rPr>
          <w:rFonts w:ascii="Calibri" w:hAnsi="Calibri" w:cs="Calibri"/>
          <w:sz w:val="22"/>
          <w:szCs w:val="22"/>
        </w:rPr>
        <w:t xml:space="preserve"> deverá promover a revogação de todos os privilégios de acesso aos sistemas, informações e recursos da FUNSAUD em caso de desligamento de funcionário das atividades inerentes à execução do presente Contrato.</w:t>
      </w:r>
    </w:p>
    <w:p w:rsidR="00B40CAD" w:rsidRPr="00B6586E" w:rsidRDefault="00A30043" w:rsidP="00E3643E">
      <w:pPr>
        <w:pStyle w:val="Nivel2"/>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 contratada</w:t>
      </w:r>
      <w:r w:rsidR="009B2030" w:rsidRPr="00B6586E">
        <w:rPr>
          <w:rFonts w:ascii="Calibri" w:hAnsi="Calibri" w:cs="Calibri"/>
          <w:sz w:val="22"/>
          <w:szCs w:val="22"/>
        </w:rPr>
        <w:t xml:space="preserve"> não poderá disponibilizar ou transmitir a terceiros, sem prévia autorização por escrito, informação, dados pessoais ou base de dados a que tenha acesso em razão do cumprimento do objeto deste instrumento contratual.</w:t>
      </w:r>
    </w:p>
    <w:p w:rsidR="00B40CAD" w:rsidRPr="00B6586E" w:rsidRDefault="009B2030" w:rsidP="00E3643E">
      <w:pPr>
        <w:pStyle w:val="Nivel2"/>
        <w:numPr>
          <w:ilvl w:val="0"/>
          <w:numId w:val="0"/>
        </w:numPr>
        <w:tabs>
          <w:tab w:val="left" w:pos="426"/>
          <w:tab w:val="left" w:pos="567"/>
        </w:tabs>
        <w:ind w:left="720" w:right="567" w:hanging="153"/>
        <w:contextualSpacing/>
        <w:rPr>
          <w:rFonts w:ascii="Calibri" w:hAnsi="Calibri" w:cs="Calibri"/>
          <w:sz w:val="22"/>
          <w:szCs w:val="22"/>
        </w:rPr>
      </w:pPr>
      <w:r w:rsidRPr="00B6586E">
        <w:rPr>
          <w:rFonts w:ascii="Calibri" w:hAnsi="Calibri" w:cs="Calibri"/>
          <w:b/>
          <w:sz w:val="22"/>
          <w:szCs w:val="22"/>
        </w:rPr>
        <w:t>PARÁGRAFO ÚNICO:</w:t>
      </w:r>
      <w:r w:rsidRPr="00B6586E">
        <w:rPr>
          <w:rFonts w:ascii="Calibri" w:hAnsi="Calibri" w:cs="Calibri"/>
          <w:sz w:val="22"/>
          <w:szCs w:val="22"/>
        </w:rPr>
        <w:t xml:space="preserve"> Caso autorizada tran</w:t>
      </w:r>
      <w:r w:rsidR="00A30043" w:rsidRPr="00B6586E">
        <w:rPr>
          <w:rFonts w:ascii="Calibri" w:hAnsi="Calibri" w:cs="Calibri"/>
          <w:sz w:val="22"/>
          <w:szCs w:val="22"/>
        </w:rPr>
        <w:t>smissão de dados pela contratada</w:t>
      </w:r>
      <w:r w:rsidRPr="00B6586E">
        <w:rPr>
          <w:rFonts w:ascii="Calibri" w:hAnsi="Calibri" w:cs="Calibri"/>
          <w:sz w:val="22"/>
          <w:szCs w:val="22"/>
        </w:rPr>
        <w:t xml:space="preserve"> a terceiros, as informações fornecidas/compartilhadas devem se limitar ao estritamente necessário para o fiel desempenho da execução do instrumento contratual.</w:t>
      </w:r>
    </w:p>
    <w:p w:rsidR="00B40CAD" w:rsidRPr="00B6586E" w:rsidRDefault="00A30043" w:rsidP="00E3643E">
      <w:pPr>
        <w:pStyle w:val="Nivel2"/>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 contratada</w:t>
      </w:r>
      <w:r w:rsidR="009B2030" w:rsidRPr="00B6586E">
        <w:rPr>
          <w:rFonts w:ascii="Calibri" w:hAnsi="Calibri" w:cs="Calibri"/>
          <w:sz w:val="22"/>
          <w:szCs w:val="22"/>
        </w:rPr>
        <w:t xml:space="preserve">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rsidR="00B40CAD" w:rsidRPr="00B6586E" w:rsidRDefault="00A30043" w:rsidP="00E3643E">
      <w:pPr>
        <w:pStyle w:val="Nivel2"/>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 contratada</w:t>
      </w:r>
      <w:r w:rsidR="009B2030" w:rsidRPr="00B6586E">
        <w:rPr>
          <w:rFonts w:ascii="Calibri" w:hAnsi="Calibri" w:cs="Calibri"/>
          <w:sz w:val="22"/>
          <w:szCs w:val="22"/>
        </w:rPr>
        <w:t xml:space="preserve"> deverá comunicar formalmente e de imediato à FUNSAUD a ocorrência de qualquer risco, ameaça ou incidente de segurança que possa acarretar comprometimento ou dano potencial ou efetivo a Titular de dados pessoais, evitando atrasos por conta de verificações ou inspeções.</w:t>
      </w:r>
    </w:p>
    <w:p w:rsidR="00B40CAD" w:rsidRPr="00B6586E" w:rsidRDefault="009B2030" w:rsidP="00E3643E">
      <w:pPr>
        <w:pStyle w:val="Nivel2"/>
        <w:numPr>
          <w:ilvl w:val="0"/>
          <w:numId w:val="0"/>
        </w:numPr>
        <w:tabs>
          <w:tab w:val="left" w:pos="426"/>
          <w:tab w:val="left" w:pos="567"/>
        </w:tabs>
        <w:ind w:left="720" w:right="567" w:hanging="153"/>
        <w:contextualSpacing/>
        <w:rPr>
          <w:rFonts w:ascii="Calibri" w:hAnsi="Calibri" w:cs="Calibri"/>
          <w:sz w:val="22"/>
          <w:szCs w:val="22"/>
        </w:rPr>
      </w:pPr>
      <w:r w:rsidRPr="00B6586E">
        <w:rPr>
          <w:rFonts w:ascii="Calibri" w:hAnsi="Calibri" w:cs="Calibri"/>
          <w:b/>
          <w:sz w:val="22"/>
          <w:szCs w:val="22"/>
        </w:rPr>
        <w:t>PARÁGRAFO ÚNICO:</w:t>
      </w:r>
      <w:r w:rsidRPr="00B6586E">
        <w:rPr>
          <w:rFonts w:ascii="Calibri" w:hAnsi="Calibri" w:cs="Calibri"/>
          <w:sz w:val="22"/>
          <w:szCs w:val="22"/>
        </w:rPr>
        <w:t xml:space="preserve"> A comunicação acima men</w:t>
      </w:r>
      <w:r w:rsidR="00A30043" w:rsidRPr="00B6586E">
        <w:rPr>
          <w:rFonts w:ascii="Calibri" w:hAnsi="Calibri" w:cs="Calibri"/>
          <w:sz w:val="22"/>
          <w:szCs w:val="22"/>
        </w:rPr>
        <w:t>cionada não eximirá a contratada</w:t>
      </w:r>
      <w:r w:rsidRPr="00B6586E">
        <w:rPr>
          <w:rFonts w:ascii="Calibri" w:hAnsi="Calibri" w:cs="Calibri"/>
          <w:sz w:val="22"/>
          <w:szCs w:val="22"/>
        </w:rPr>
        <w:t xml:space="preserve"> das obrigações, e/ou sanções que possam incidir em razão da perda de informação, dados pessoais e/ou base de dados.</w:t>
      </w:r>
    </w:p>
    <w:p w:rsidR="00B40CAD" w:rsidRPr="00B6586E" w:rsidRDefault="00A30043" w:rsidP="00E3643E">
      <w:pPr>
        <w:pStyle w:val="Nivel2"/>
        <w:numPr>
          <w:ilvl w:val="0"/>
          <w:numId w:val="0"/>
        </w:numPr>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xml:space="preserve"> A contratada</w:t>
      </w:r>
      <w:r w:rsidR="009B2030" w:rsidRPr="00B6586E">
        <w:rPr>
          <w:rFonts w:ascii="Calibri" w:hAnsi="Calibri" w:cs="Calibri"/>
          <w:sz w:val="22"/>
          <w:szCs w:val="22"/>
        </w:rPr>
        <w:t xml:space="preserve"> ficará obrigada a assumir total responsabilidade e ressarcimento por todo e qualquer dano e/ou prejuízo sofrido incluindo sanções aplicadas pela autoridade nacional decorrentes de tratamento inadequado dos dados pessoais compartilhados pela FUNSAUD para as finalidades pretendidas neste contrato.</w:t>
      </w:r>
    </w:p>
    <w:p w:rsidR="00B40CAD" w:rsidRPr="00B6586E" w:rsidRDefault="00A30043" w:rsidP="00E3643E">
      <w:pPr>
        <w:pStyle w:val="Nivel2"/>
        <w:tabs>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 contratada</w:t>
      </w:r>
      <w:r w:rsidR="009B2030" w:rsidRPr="00B6586E">
        <w:rPr>
          <w:rFonts w:ascii="Calibri" w:hAnsi="Calibri" w:cs="Calibri"/>
          <w:sz w:val="22"/>
          <w:szCs w:val="22"/>
        </w:rPr>
        <w:t xml:space="preserve"> ficará obrigada a assumir total responsabilidade pelos danos patrimoniais, morais, individuais ou coletivos que venham a ser causados em razão do descumprimento de suas obrigações legais no processo de tratamento dos dados compartilhados pela FUNSAUD.</w:t>
      </w:r>
    </w:p>
    <w:p w:rsidR="00B40CAD" w:rsidRPr="00B6586E" w:rsidRDefault="009B2030" w:rsidP="00E3643E">
      <w:pPr>
        <w:pStyle w:val="Nivel2"/>
        <w:numPr>
          <w:ilvl w:val="0"/>
          <w:numId w:val="0"/>
        </w:numPr>
        <w:tabs>
          <w:tab w:val="left" w:pos="426"/>
          <w:tab w:val="left" w:pos="567"/>
        </w:tabs>
        <w:ind w:left="720" w:right="567" w:hanging="153"/>
        <w:contextualSpacing/>
        <w:rPr>
          <w:rFonts w:ascii="Calibri" w:hAnsi="Calibri" w:cs="Calibri"/>
          <w:sz w:val="22"/>
          <w:szCs w:val="22"/>
        </w:rPr>
      </w:pPr>
      <w:r w:rsidRPr="00B6586E">
        <w:rPr>
          <w:rFonts w:ascii="Calibri" w:hAnsi="Calibri" w:cs="Calibri"/>
          <w:b/>
          <w:sz w:val="22"/>
          <w:szCs w:val="22"/>
        </w:rPr>
        <w:t>PARÁGRAFO ÚNICO:</w:t>
      </w:r>
      <w:r w:rsidRPr="00B6586E">
        <w:rPr>
          <w:rFonts w:ascii="Calibri" w:hAnsi="Calibri" w:cs="Calibri"/>
          <w:sz w:val="22"/>
          <w:szCs w:val="22"/>
        </w:rPr>
        <w:t xml:space="preserve"> Eventuais responsabilidades serão apuradas de acordo com o que dispõe a Seção III, Capítulo VI da LGPD.</w:t>
      </w:r>
    </w:p>
    <w:p w:rsidR="00B40CAD" w:rsidRPr="00B6586E" w:rsidRDefault="00991182"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 xml:space="preserve"> </w:t>
      </w:r>
      <w:r w:rsidR="009B2030" w:rsidRPr="00B6586E">
        <w:rPr>
          <w:rFonts w:ascii="Calibri" w:hAnsi="Calibri" w:cs="Calibri"/>
          <w:sz w:val="22"/>
          <w:szCs w:val="22"/>
        </w:rPr>
        <w:t>CLÁUSULA DÉCIMA SÉTIMA – DOS CASOS OMISSOS (</w:t>
      </w:r>
      <w:hyperlink r:id="rId22" w:anchor="art92" w:history="1">
        <w:r w:rsidR="009B2030" w:rsidRPr="00B6586E">
          <w:rPr>
            <w:rStyle w:val="Hyperlink"/>
            <w:rFonts w:ascii="Calibri" w:hAnsi="Calibri" w:cs="Calibri"/>
            <w:color w:val="000000"/>
            <w:sz w:val="22"/>
            <w:szCs w:val="22"/>
          </w:rPr>
          <w:t>art. 92, III</w:t>
        </w:r>
      </w:hyperlink>
      <w:r w:rsidR="009B2030" w:rsidRPr="00B6586E">
        <w:rPr>
          <w:rFonts w:ascii="Calibri" w:hAnsi="Calibri" w:cs="Calibri"/>
          <w:sz w:val="22"/>
          <w:szCs w:val="22"/>
        </w:rPr>
        <w:t>)</w:t>
      </w:r>
    </w:p>
    <w:p w:rsidR="00B40CAD" w:rsidRPr="00B6586E" w:rsidRDefault="009B2030" w:rsidP="00E3643E">
      <w:pPr>
        <w:pStyle w:val="Nivel2"/>
        <w:numPr>
          <w:ilvl w:val="0"/>
          <w:numId w:val="0"/>
        </w:numPr>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Os ca</w:t>
      </w:r>
      <w:r w:rsidR="00657D5F" w:rsidRPr="00B6586E">
        <w:rPr>
          <w:rFonts w:ascii="Calibri" w:hAnsi="Calibri" w:cs="Calibri"/>
          <w:sz w:val="22"/>
          <w:szCs w:val="22"/>
        </w:rPr>
        <w:t>so</w:t>
      </w:r>
      <w:r w:rsidR="0018536D">
        <w:rPr>
          <w:rFonts w:ascii="Calibri" w:hAnsi="Calibri" w:cs="Calibri"/>
          <w:sz w:val="22"/>
          <w:szCs w:val="22"/>
        </w:rPr>
        <w:t>s omissos serão decididos pela</w:t>
      </w:r>
      <w:r w:rsidRPr="00B6586E">
        <w:rPr>
          <w:rFonts w:ascii="Calibri" w:hAnsi="Calibri" w:cs="Calibri"/>
          <w:sz w:val="22"/>
          <w:szCs w:val="22"/>
        </w:rPr>
        <w:t xml:space="preserve"> contratante, segundo as disposições contidas na Lei </w:t>
      </w:r>
      <w:hyperlink r:id="rId23" w:history="1">
        <w:r w:rsidRPr="00B6586E">
          <w:rPr>
            <w:rStyle w:val="Hyperlink"/>
            <w:rFonts w:ascii="Calibri" w:hAnsi="Calibri" w:cs="Calibri"/>
            <w:color w:val="000000"/>
            <w:sz w:val="22"/>
            <w:szCs w:val="22"/>
          </w:rPr>
          <w:t>nº 14.133, de 2021</w:t>
        </w:r>
      </w:hyperlink>
      <w:r w:rsidRPr="00B6586E">
        <w:rPr>
          <w:rFonts w:ascii="Calibri" w:hAnsi="Calibri" w:cs="Calibri"/>
          <w:sz w:val="22"/>
          <w:szCs w:val="22"/>
        </w:rPr>
        <w:t xml:space="preserve">, e demais normas federais aplicáveis e, subsidiariamente, segundo as disposições contidas na </w:t>
      </w:r>
      <w:hyperlink r:id="rId24" w:history="1">
        <w:r w:rsidRPr="00B6586E">
          <w:rPr>
            <w:rStyle w:val="Hyperlink"/>
            <w:rFonts w:ascii="Calibri" w:hAnsi="Calibri" w:cs="Calibri"/>
            <w:color w:val="000000"/>
            <w:sz w:val="22"/>
            <w:szCs w:val="22"/>
          </w:rPr>
          <w:t>Lei nº 8.078, de 1990 – Código de Defesa do Consumidor</w:t>
        </w:r>
      </w:hyperlink>
      <w:r w:rsidRPr="00B6586E">
        <w:rPr>
          <w:rFonts w:ascii="Calibri" w:hAnsi="Calibri" w:cs="Calibri"/>
          <w:sz w:val="22"/>
          <w:szCs w:val="22"/>
        </w:rPr>
        <w:t xml:space="preserve"> – e normas e princípios gerais dos contratos.</w:t>
      </w:r>
      <w:bookmarkStart w:id="3" w:name="_GoBack"/>
      <w:bookmarkEnd w:id="3"/>
    </w:p>
    <w:p w:rsidR="00B40CAD" w:rsidRPr="00B6586E" w:rsidRDefault="00991182"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 xml:space="preserve"> </w:t>
      </w:r>
      <w:r w:rsidR="009B2030" w:rsidRPr="00B6586E">
        <w:rPr>
          <w:rFonts w:ascii="Calibri" w:hAnsi="Calibri" w:cs="Calibri"/>
          <w:sz w:val="22"/>
          <w:szCs w:val="22"/>
        </w:rPr>
        <w:t>CLÁUSULA DÉCIMA OITAVA – ALTERAÇÕES</w:t>
      </w:r>
    </w:p>
    <w:p w:rsidR="00B40CAD" w:rsidRPr="00B6586E" w:rsidRDefault="009B2030"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xml:space="preserve">Eventuais alterações contratuais reger-se-ão pela disciplina dos </w:t>
      </w:r>
      <w:hyperlink r:id="rId25" w:anchor="art124" w:history="1">
        <w:proofErr w:type="spellStart"/>
        <w:r w:rsidRPr="00B6586E">
          <w:rPr>
            <w:rStyle w:val="Hyperlink"/>
            <w:rFonts w:ascii="Calibri" w:hAnsi="Calibri" w:cs="Calibri"/>
            <w:color w:val="000000"/>
            <w:sz w:val="22"/>
            <w:szCs w:val="22"/>
          </w:rPr>
          <w:t>arts</w:t>
        </w:r>
        <w:proofErr w:type="spellEnd"/>
        <w:r w:rsidRPr="00B6586E">
          <w:rPr>
            <w:rStyle w:val="Hyperlink"/>
            <w:rFonts w:ascii="Calibri" w:hAnsi="Calibri" w:cs="Calibri"/>
            <w:color w:val="000000"/>
            <w:sz w:val="22"/>
            <w:szCs w:val="22"/>
          </w:rPr>
          <w:t>. 124 e seguintes da Lei nº 14.133, de 2021</w:t>
        </w:r>
      </w:hyperlink>
      <w:r w:rsidRPr="00B6586E">
        <w:rPr>
          <w:rFonts w:ascii="Calibri" w:hAnsi="Calibri" w:cs="Calibri"/>
          <w:sz w:val="22"/>
          <w:szCs w:val="22"/>
        </w:rPr>
        <w:t>.</w:t>
      </w:r>
    </w:p>
    <w:p w:rsidR="00B40CAD" w:rsidRPr="00B6586E" w:rsidRDefault="00A30043"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 contratada</w:t>
      </w:r>
      <w:r w:rsidR="009B2030" w:rsidRPr="00B6586E">
        <w:rPr>
          <w:rFonts w:ascii="Calibri" w:hAnsi="Calibri" w:cs="Calibri"/>
          <w:sz w:val="22"/>
          <w:szCs w:val="22"/>
        </w:rPr>
        <w:t xml:space="preserve"> é obrigad</w:t>
      </w:r>
      <w:r w:rsidR="00F313D4" w:rsidRPr="00B6586E">
        <w:rPr>
          <w:rFonts w:ascii="Calibri" w:hAnsi="Calibri" w:cs="Calibri"/>
          <w:sz w:val="22"/>
          <w:szCs w:val="22"/>
        </w:rPr>
        <w:t>a</w:t>
      </w:r>
      <w:r w:rsidR="009B2030" w:rsidRPr="00B6586E">
        <w:rPr>
          <w:rFonts w:ascii="Calibri" w:hAnsi="Calibri" w:cs="Calibri"/>
          <w:sz w:val="22"/>
          <w:szCs w:val="22"/>
        </w:rPr>
        <w:t xml:space="preserve"> a aceitar, nas mesmas condições contratuais, os acréscimos ou supressões que se fizerem necessários, até o limite de </w:t>
      </w:r>
      <w:r w:rsidR="00FE1F42" w:rsidRPr="00B6586E">
        <w:rPr>
          <w:rFonts w:ascii="Calibri" w:hAnsi="Calibri" w:cs="Calibri"/>
          <w:sz w:val="22"/>
          <w:szCs w:val="22"/>
        </w:rPr>
        <w:t>2</w:t>
      </w:r>
      <w:r w:rsidR="009B2030" w:rsidRPr="00B6586E">
        <w:rPr>
          <w:rFonts w:ascii="Calibri" w:hAnsi="Calibri" w:cs="Calibri"/>
          <w:sz w:val="22"/>
          <w:szCs w:val="22"/>
        </w:rPr>
        <w:t>5% (</w:t>
      </w:r>
      <w:r w:rsidR="00FE1F42" w:rsidRPr="00B6586E">
        <w:rPr>
          <w:rFonts w:ascii="Calibri" w:hAnsi="Calibri" w:cs="Calibri"/>
          <w:sz w:val="22"/>
          <w:szCs w:val="22"/>
        </w:rPr>
        <w:t xml:space="preserve">vinte e </w:t>
      </w:r>
      <w:r w:rsidR="009B2030" w:rsidRPr="00B6586E">
        <w:rPr>
          <w:rFonts w:ascii="Calibri" w:hAnsi="Calibri" w:cs="Calibri"/>
          <w:sz w:val="22"/>
          <w:szCs w:val="22"/>
        </w:rPr>
        <w:t>cinco por cento) do valor inicial atualizado do contrato.</w:t>
      </w:r>
    </w:p>
    <w:p w:rsidR="00B40CAD" w:rsidRPr="00B6586E" w:rsidRDefault="009B2030"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As alterações contratuais deverão ser promovidas mediante celebração de termo aditivo, submetido à prévia apro</w:t>
      </w:r>
      <w:r w:rsidR="00324A34" w:rsidRPr="00B6586E">
        <w:rPr>
          <w:rFonts w:ascii="Calibri" w:hAnsi="Calibri" w:cs="Calibri"/>
          <w:sz w:val="22"/>
          <w:szCs w:val="22"/>
        </w:rPr>
        <w:t>vação da consultoria jurídica da</w:t>
      </w:r>
      <w:r w:rsidRPr="00B6586E">
        <w:rPr>
          <w:rFonts w:ascii="Calibri" w:hAnsi="Calibri" w:cs="Calibri"/>
          <w:sz w:val="22"/>
          <w:szCs w:val="22"/>
        </w:rPr>
        <w:t xml:space="preserve"> contratante, salvo nos casos de justificada necessidade de antecipação de seus efeitos, hipótese em que a formalização do aditivo deverá ocorrer no prazo máximo de 1 (um) mês (art. 132 da Lei nº 14.133, de 2021).</w:t>
      </w:r>
    </w:p>
    <w:p w:rsidR="00B40CAD" w:rsidRPr="00B6586E" w:rsidRDefault="009B2030" w:rsidP="00E3643E">
      <w:pPr>
        <w:pStyle w:val="Nivel2"/>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xml:space="preserve">Registros que não caracterizam alteração do contrato podem ser realizados por simples apostila, dispensada a celebração de termo aditivo, na forma do </w:t>
      </w:r>
      <w:hyperlink r:id="rId26" w:anchor="art136" w:history="1">
        <w:r w:rsidRPr="00B6586E">
          <w:rPr>
            <w:rFonts w:ascii="Calibri" w:hAnsi="Calibri" w:cs="Calibri"/>
            <w:sz w:val="22"/>
            <w:szCs w:val="22"/>
          </w:rPr>
          <w:t>art. 136 da Lei nº 14.133, de 2021</w:t>
        </w:r>
      </w:hyperlink>
      <w:r w:rsidRPr="00B6586E">
        <w:rPr>
          <w:rFonts w:ascii="Calibri" w:hAnsi="Calibri" w:cs="Calibri"/>
          <w:sz w:val="22"/>
          <w:szCs w:val="22"/>
        </w:rPr>
        <w:t>.</w:t>
      </w:r>
    </w:p>
    <w:p w:rsidR="00B40CAD" w:rsidRPr="00B6586E" w:rsidRDefault="00991182"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 xml:space="preserve"> </w:t>
      </w:r>
      <w:r w:rsidR="009B2030" w:rsidRPr="00B6586E">
        <w:rPr>
          <w:rFonts w:ascii="Calibri" w:hAnsi="Calibri" w:cs="Calibri"/>
          <w:sz w:val="22"/>
          <w:szCs w:val="22"/>
        </w:rPr>
        <w:t>CLÁUSULA DÉCIMA NONA – PUBLICAÇÃO</w:t>
      </w:r>
    </w:p>
    <w:p w:rsidR="00B40CAD" w:rsidRPr="00B6586E" w:rsidRDefault="009B2030" w:rsidP="00E3643E">
      <w:pPr>
        <w:pStyle w:val="Nivel2"/>
        <w:numPr>
          <w:ilvl w:val="0"/>
          <w:numId w:val="0"/>
        </w:numPr>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sz w:val="22"/>
          <w:szCs w:val="22"/>
        </w:rPr>
        <w:t xml:space="preserve">Incumbirá </w:t>
      </w:r>
      <w:r w:rsidR="006F49BE" w:rsidRPr="00B6586E">
        <w:rPr>
          <w:rFonts w:ascii="Calibri" w:hAnsi="Calibri" w:cs="Calibri"/>
          <w:sz w:val="22"/>
          <w:szCs w:val="22"/>
        </w:rPr>
        <w:t>à contratante</w:t>
      </w:r>
      <w:r w:rsidRPr="00B6586E">
        <w:rPr>
          <w:rFonts w:ascii="Calibri" w:hAnsi="Calibri" w:cs="Calibri"/>
          <w:sz w:val="22"/>
          <w:szCs w:val="22"/>
        </w:rPr>
        <w:t xml:space="preserve"> divulgar o presente instrumento no Portal Nacional de Contratações Públicas (PNCP), na forma prevista no </w:t>
      </w:r>
      <w:hyperlink r:id="rId27" w:anchor="art94" w:history="1">
        <w:r w:rsidRPr="00B6586E">
          <w:rPr>
            <w:rStyle w:val="Hyperlink"/>
            <w:rFonts w:ascii="Calibri" w:hAnsi="Calibri" w:cs="Calibri"/>
            <w:color w:val="000000"/>
            <w:sz w:val="22"/>
            <w:szCs w:val="22"/>
          </w:rPr>
          <w:t>art. 94 da Lei 14.133, de 2021</w:t>
        </w:r>
      </w:hyperlink>
      <w:r w:rsidRPr="00B6586E">
        <w:rPr>
          <w:rFonts w:ascii="Calibri" w:hAnsi="Calibri" w:cs="Calibri"/>
          <w:sz w:val="22"/>
          <w:szCs w:val="22"/>
        </w:rPr>
        <w:t xml:space="preserve">, bem como no respectivo sítio oficial na Internet, em atenção ao art. 91, caput, da Lei n.º 14.133, de 2021, e ao </w:t>
      </w:r>
      <w:hyperlink r:id="rId28" w:anchor="art8§2" w:history="1">
        <w:r w:rsidRPr="00B6586E">
          <w:rPr>
            <w:rStyle w:val="Hyperlink"/>
            <w:rFonts w:ascii="Calibri" w:hAnsi="Calibri" w:cs="Calibri"/>
            <w:color w:val="000000"/>
            <w:sz w:val="22"/>
            <w:szCs w:val="22"/>
          </w:rPr>
          <w:t>art. 8º, §2º, da Lei n. 12.527, de 2011</w:t>
        </w:r>
      </w:hyperlink>
      <w:r w:rsidRPr="00B6586E">
        <w:rPr>
          <w:rFonts w:ascii="Calibri" w:hAnsi="Calibri" w:cs="Calibri"/>
          <w:sz w:val="22"/>
          <w:szCs w:val="22"/>
        </w:rPr>
        <w:t xml:space="preserve">, c/c </w:t>
      </w:r>
      <w:hyperlink r:id="rId29" w:anchor="art7§3" w:history="1">
        <w:r w:rsidRPr="00B6586E">
          <w:rPr>
            <w:rStyle w:val="Hyperlink"/>
            <w:rFonts w:ascii="Calibri" w:hAnsi="Calibri" w:cs="Calibri"/>
            <w:color w:val="000000"/>
            <w:sz w:val="22"/>
            <w:szCs w:val="22"/>
          </w:rPr>
          <w:t>art. 7º, §3º, inciso V, do Decreto n. 7.724, de 2012</w:t>
        </w:r>
      </w:hyperlink>
      <w:r w:rsidRPr="00B6586E">
        <w:rPr>
          <w:rFonts w:ascii="Calibri" w:hAnsi="Calibri" w:cs="Calibri"/>
          <w:sz w:val="22"/>
          <w:szCs w:val="22"/>
        </w:rPr>
        <w:t>.</w:t>
      </w:r>
    </w:p>
    <w:p w:rsidR="00B40CAD" w:rsidRPr="00B6586E" w:rsidRDefault="00991182" w:rsidP="00E3643E">
      <w:pPr>
        <w:pStyle w:val="Nivel01"/>
        <w:tabs>
          <w:tab w:val="clear" w:pos="360"/>
          <w:tab w:val="left" w:pos="142"/>
          <w:tab w:val="left" w:pos="426"/>
        </w:tabs>
        <w:spacing w:before="120" w:after="120" w:line="276" w:lineRule="auto"/>
        <w:ind w:left="720" w:right="567" w:hanging="153"/>
        <w:contextualSpacing/>
        <w:rPr>
          <w:rFonts w:ascii="Calibri" w:hAnsi="Calibri" w:cs="Calibri"/>
          <w:sz w:val="22"/>
          <w:szCs w:val="22"/>
        </w:rPr>
      </w:pPr>
      <w:r w:rsidRPr="00B6586E">
        <w:rPr>
          <w:rFonts w:ascii="Calibri" w:hAnsi="Calibri" w:cs="Calibri"/>
          <w:sz w:val="22"/>
          <w:szCs w:val="22"/>
        </w:rPr>
        <w:t xml:space="preserve"> </w:t>
      </w:r>
      <w:r w:rsidR="009B2030" w:rsidRPr="00B6586E">
        <w:rPr>
          <w:rFonts w:ascii="Calibri" w:hAnsi="Calibri" w:cs="Calibri"/>
          <w:sz w:val="22"/>
          <w:szCs w:val="22"/>
        </w:rPr>
        <w:t>CLÁUSULA VIGÉSIMA – FORO (</w:t>
      </w:r>
      <w:hyperlink r:id="rId30" w:anchor="art92§1" w:history="1">
        <w:r w:rsidR="009B2030" w:rsidRPr="00B6586E">
          <w:rPr>
            <w:rStyle w:val="Hyperlink"/>
            <w:rFonts w:ascii="Calibri" w:hAnsi="Calibri" w:cs="Calibri"/>
            <w:color w:val="000000"/>
            <w:sz w:val="22"/>
            <w:szCs w:val="22"/>
          </w:rPr>
          <w:t>art. 92, §1º</w:t>
        </w:r>
      </w:hyperlink>
      <w:r w:rsidR="009B2030" w:rsidRPr="00B6586E">
        <w:rPr>
          <w:rFonts w:ascii="Calibri" w:hAnsi="Calibri" w:cs="Calibri"/>
          <w:sz w:val="22"/>
          <w:szCs w:val="22"/>
        </w:rPr>
        <w:t>)</w:t>
      </w:r>
    </w:p>
    <w:p w:rsidR="00B40CAD" w:rsidRPr="00B6586E" w:rsidRDefault="009B2030" w:rsidP="00E3643E">
      <w:pPr>
        <w:pStyle w:val="Nivel2"/>
        <w:numPr>
          <w:ilvl w:val="0"/>
          <w:numId w:val="0"/>
        </w:numPr>
        <w:tabs>
          <w:tab w:val="left" w:pos="142"/>
          <w:tab w:val="left" w:pos="426"/>
          <w:tab w:val="left" w:pos="567"/>
        </w:tabs>
        <w:ind w:left="720" w:right="567" w:hanging="153"/>
        <w:contextualSpacing/>
        <w:rPr>
          <w:rFonts w:ascii="Calibri" w:hAnsi="Calibri" w:cs="Calibri"/>
          <w:sz w:val="22"/>
          <w:szCs w:val="22"/>
        </w:rPr>
      </w:pPr>
      <w:r w:rsidRPr="00B6586E">
        <w:rPr>
          <w:rFonts w:ascii="Calibri" w:hAnsi="Calibri" w:cs="Calibri"/>
          <w:bCs/>
          <w:sz w:val="22"/>
          <w:szCs w:val="22"/>
        </w:rPr>
        <w:t>Fica eleito o foro da Comarca de Dourados, Estado de Mato Grosso do Sul, para dirimir todas a</w:t>
      </w:r>
      <w:r w:rsidR="00F313D4" w:rsidRPr="00B6586E">
        <w:rPr>
          <w:rFonts w:ascii="Calibri" w:hAnsi="Calibri" w:cs="Calibri"/>
          <w:bCs/>
          <w:sz w:val="22"/>
          <w:szCs w:val="22"/>
        </w:rPr>
        <w:t>s questões oriundas do presente contrato, sendo esse</w:t>
      </w:r>
      <w:r w:rsidRPr="00B6586E">
        <w:rPr>
          <w:rFonts w:ascii="Calibri" w:hAnsi="Calibri" w:cs="Calibri"/>
          <w:bCs/>
          <w:sz w:val="22"/>
          <w:szCs w:val="22"/>
        </w:rPr>
        <w:t xml:space="preserve"> competente para a propositura de qualquer medida judicial, decorrente deste instrumento contratual, com a exclusão de qualquer outro, por mais privilegiado que seja</w:t>
      </w:r>
      <w:r w:rsidRPr="00B6586E">
        <w:rPr>
          <w:rFonts w:ascii="Calibri" w:hAnsi="Calibri" w:cs="Calibri"/>
          <w:sz w:val="22"/>
          <w:szCs w:val="22"/>
        </w:rPr>
        <w:t xml:space="preserve">, conforme </w:t>
      </w:r>
      <w:hyperlink r:id="rId31" w:anchor="art92§1" w:history="1">
        <w:r w:rsidRPr="00B6586E">
          <w:rPr>
            <w:rStyle w:val="Hyperlink"/>
            <w:rFonts w:ascii="Calibri" w:hAnsi="Calibri" w:cs="Calibri"/>
            <w:color w:val="000000"/>
            <w:sz w:val="22"/>
            <w:szCs w:val="22"/>
          </w:rPr>
          <w:t>art. 92, §1º, da Lei nº 14.133/21</w:t>
        </w:r>
      </w:hyperlink>
      <w:r w:rsidRPr="00B6586E">
        <w:rPr>
          <w:rFonts w:ascii="Calibri" w:hAnsi="Calibri" w:cs="Calibri"/>
          <w:sz w:val="22"/>
          <w:szCs w:val="22"/>
        </w:rPr>
        <w:t>.</w:t>
      </w:r>
    </w:p>
    <w:p w:rsidR="00FE1F42" w:rsidRPr="00B6586E" w:rsidRDefault="009B2030" w:rsidP="00E3643E">
      <w:pPr>
        <w:tabs>
          <w:tab w:val="left" w:pos="142"/>
          <w:tab w:val="left" w:pos="426"/>
          <w:tab w:val="left" w:pos="567"/>
        </w:tabs>
        <w:spacing w:before="120" w:after="120"/>
        <w:ind w:left="720" w:right="567" w:hanging="153"/>
        <w:contextualSpacing/>
        <w:jc w:val="both"/>
        <w:rPr>
          <w:rFonts w:cs="Calibri"/>
        </w:rPr>
      </w:pPr>
      <w:r w:rsidRPr="00B6586E">
        <w:rPr>
          <w:rFonts w:cs="Calibri"/>
        </w:rPr>
        <w:t>E, por assim estarem de pleno acordo, assinam o presente instrumento, em 02 (duas) vias de igual teor e forma, na presença das</w:t>
      </w:r>
      <w:r w:rsidR="00AD70AE" w:rsidRPr="00B6586E">
        <w:rPr>
          <w:rFonts w:cs="Calibri"/>
        </w:rPr>
        <w:t xml:space="preserve"> duas testemunhas infra-assinada</w:t>
      </w:r>
      <w:r w:rsidRPr="00B6586E">
        <w:rPr>
          <w:rFonts w:cs="Calibri"/>
        </w:rPr>
        <w:t>s, de tudo cientes.</w:t>
      </w:r>
    </w:p>
    <w:p w:rsidR="00534775" w:rsidRDefault="00534775" w:rsidP="007815D6">
      <w:pPr>
        <w:tabs>
          <w:tab w:val="left" w:pos="142"/>
          <w:tab w:val="left" w:pos="426"/>
          <w:tab w:val="left" w:pos="567"/>
        </w:tabs>
        <w:spacing w:before="120" w:after="120" w:line="360" w:lineRule="auto"/>
        <w:ind w:left="425" w:right="567"/>
        <w:contextualSpacing/>
        <w:jc w:val="both"/>
        <w:rPr>
          <w:rFonts w:cs="Calibri"/>
        </w:rPr>
      </w:pPr>
    </w:p>
    <w:p w:rsidR="00534775" w:rsidRPr="00E82237" w:rsidRDefault="00534775" w:rsidP="007815D6">
      <w:pPr>
        <w:spacing w:before="360" w:after="840" w:line="240" w:lineRule="auto"/>
        <w:ind w:left="709" w:right="567"/>
        <w:jc w:val="center"/>
        <w:rPr>
          <w:rFonts w:cs="Calibri"/>
        </w:rPr>
      </w:pPr>
      <w:r w:rsidRPr="00E82237">
        <w:rPr>
          <w:rFonts w:cs="Calibri"/>
        </w:rPr>
        <w:t>Dourados-MS, _____ de ________________de 20</w:t>
      </w:r>
      <w:r>
        <w:rPr>
          <w:rFonts w:cs="Calibri"/>
        </w:rPr>
        <w:t>26</w:t>
      </w:r>
      <w:r w:rsidRPr="00E82237">
        <w:rPr>
          <w:rFonts w:cs="Calibri"/>
        </w:rPr>
        <w:t>.</w:t>
      </w:r>
    </w:p>
    <w:p w:rsidR="00534775" w:rsidRPr="00B41DD3" w:rsidRDefault="00534775" w:rsidP="007815D6">
      <w:pPr>
        <w:tabs>
          <w:tab w:val="left" w:pos="142"/>
          <w:tab w:val="left" w:pos="426"/>
          <w:tab w:val="left" w:pos="567"/>
        </w:tabs>
        <w:spacing w:before="120" w:after="120" w:line="360" w:lineRule="auto"/>
        <w:ind w:left="425" w:right="567"/>
        <w:contextualSpacing/>
        <w:jc w:val="both"/>
        <w:rPr>
          <w:rFonts w:cs="Calibri"/>
        </w:rPr>
      </w:pPr>
    </w:p>
    <w:p w:rsidR="00414F0E" w:rsidRDefault="00414F0E" w:rsidP="007815D6">
      <w:pPr>
        <w:tabs>
          <w:tab w:val="left" w:pos="142"/>
          <w:tab w:val="left" w:pos="567"/>
          <w:tab w:val="left" w:pos="709"/>
        </w:tabs>
        <w:spacing w:before="120" w:after="120"/>
        <w:ind w:left="709" w:right="567"/>
        <w:contextualSpacing/>
        <w:jc w:val="both"/>
        <w:rPr>
          <w:rFonts w:cs="Calibri"/>
        </w:rPr>
      </w:pPr>
    </w:p>
    <w:p w:rsidR="00414F0E" w:rsidRPr="00246DB6" w:rsidRDefault="00414F0E" w:rsidP="007815D6">
      <w:pPr>
        <w:tabs>
          <w:tab w:val="left" w:pos="142"/>
          <w:tab w:val="left" w:pos="567"/>
          <w:tab w:val="left" w:pos="709"/>
        </w:tabs>
        <w:spacing w:before="120" w:after="120"/>
        <w:ind w:left="709" w:right="567"/>
        <w:contextualSpacing/>
        <w:jc w:val="both"/>
        <w:rPr>
          <w:rFonts w:cs="Calibri"/>
        </w:rPr>
      </w:pPr>
    </w:p>
    <w:p w:rsidR="00B40CAD" w:rsidRPr="00246DB6" w:rsidRDefault="009B2030" w:rsidP="007815D6">
      <w:pPr>
        <w:tabs>
          <w:tab w:val="left" w:pos="993"/>
        </w:tabs>
        <w:spacing w:after="0" w:line="240" w:lineRule="auto"/>
        <w:ind w:left="709" w:right="567"/>
        <w:jc w:val="center"/>
        <w:rPr>
          <w:rFonts w:cs="Calibri"/>
        </w:rPr>
      </w:pPr>
      <w:r w:rsidRPr="00246DB6">
        <w:rPr>
          <w:rFonts w:cs="Calibri"/>
        </w:rPr>
        <w:t>_________________________________________________________________</w:t>
      </w:r>
    </w:p>
    <w:p w:rsidR="00B40CAD" w:rsidRPr="00246DB6" w:rsidRDefault="009B2030" w:rsidP="007815D6">
      <w:pPr>
        <w:tabs>
          <w:tab w:val="left" w:pos="993"/>
        </w:tabs>
        <w:spacing w:after="0" w:line="240" w:lineRule="auto"/>
        <w:ind w:left="709" w:right="567"/>
        <w:jc w:val="center"/>
        <w:rPr>
          <w:rFonts w:cs="Calibri"/>
        </w:rPr>
      </w:pPr>
      <w:r w:rsidRPr="00246DB6">
        <w:rPr>
          <w:rFonts w:cs="Calibri"/>
        </w:rPr>
        <w:t>FUNDAÇÃO DE SERVIÇOS DE SAÚDE DE DOURADOS - FUNSAUD</w:t>
      </w:r>
    </w:p>
    <w:tbl>
      <w:tblPr>
        <w:tblW w:w="10135" w:type="dxa"/>
        <w:tblInd w:w="70" w:type="dxa"/>
        <w:tblLayout w:type="fixed"/>
        <w:tblCellMar>
          <w:left w:w="70" w:type="dxa"/>
          <w:right w:w="70" w:type="dxa"/>
        </w:tblCellMar>
        <w:tblLook w:val="04A0" w:firstRow="1" w:lastRow="0" w:firstColumn="1" w:lastColumn="0" w:noHBand="0" w:noVBand="1"/>
      </w:tblPr>
      <w:tblGrid>
        <w:gridCol w:w="10135"/>
      </w:tblGrid>
      <w:tr w:rsidR="00B40CAD" w:rsidRPr="00246DB6">
        <w:tc>
          <w:tcPr>
            <w:tcW w:w="10135" w:type="dxa"/>
          </w:tcPr>
          <w:p w:rsidR="00B40CAD" w:rsidRPr="00246DB6" w:rsidRDefault="00B40CAD" w:rsidP="007815D6">
            <w:pPr>
              <w:tabs>
                <w:tab w:val="left" w:pos="993"/>
              </w:tabs>
              <w:spacing w:after="0" w:line="240" w:lineRule="auto"/>
              <w:ind w:left="709" w:right="567"/>
              <w:jc w:val="both"/>
              <w:rPr>
                <w:rFonts w:cs="Calibri"/>
              </w:rPr>
            </w:pPr>
          </w:p>
        </w:tc>
      </w:tr>
    </w:tbl>
    <w:p w:rsidR="00B40CAD" w:rsidRDefault="00B40CAD" w:rsidP="007815D6">
      <w:pPr>
        <w:tabs>
          <w:tab w:val="left" w:pos="709"/>
        </w:tabs>
        <w:spacing w:after="0" w:line="480" w:lineRule="auto"/>
        <w:ind w:left="709" w:right="567"/>
        <w:jc w:val="center"/>
        <w:rPr>
          <w:rFonts w:cs="Calibri"/>
          <w:iCs/>
        </w:rPr>
      </w:pPr>
    </w:p>
    <w:p w:rsidR="00414F0E" w:rsidRPr="00246DB6" w:rsidRDefault="00414F0E" w:rsidP="007815D6">
      <w:pPr>
        <w:tabs>
          <w:tab w:val="left" w:pos="709"/>
        </w:tabs>
        <w:spacing w:after="0" w:line="480" w:lineRule="auto"/>
        <w:ind w:left="709" w:right="567"/>
        <w:jc w:val="center"/>
        <w:rPr>
          <w:rFonts w:cs="Calibri"/>
          <w:iCs/>
        </w:rPr>
      </w:pPr>
    </w:p>
    <w:p w:rsidR="00B40CAD" w:rsidRPr="00246DB6" w:rsidRDefault="009B2030" w:rsidP="007815D6">
      <w:pPr>
        <w:tabs>
          <w:tab w:val="left" w:pos="709"/>
        </w:tabs>
        <w:spacing w:after="0" w:line="240" w:lineRule="auto"/>
        <w:ind w:left="709" w:right="567"/>
        <w:jc w:val="center"/>
        <w:rPr>
          <w:rFonts w:cs="Calibri"/>
        </w:rPr>
      </w:pPr>
      <w:r w:rsidRPr="00246DB6">
        <w:rPr>
          <w:rFonts w:cs="Calibri"/>
        </w:rPr>
        <w:t>_________________________________________________________________</w:t>
      </w:r>
    </w:p>
    <w:p w:rsidR="00B40CAD" w:rsidRPr="00246DB6" w:rsidRDefault="00FE1F42" w:rsidP="007815D6">
      <w:pPr>
        <w:tabs>
          <w:tab w:val="left" w:pos="709"/>
        </w:tabs>
        <w:spacing w:after="0" w:line="360" w:lineRule="auto"/>
        <w:ind w:left="709" w:right="567"/>
        <w:jc w:val="center"/>
        <w:rPr>
          <w:rFonts w:cs="Calibri"/>
          <w:iCs/>
        </w:rPr>
      </w:pPr>
      <w:r w:rsidRPr="00246DB6">
        <w:rPr>
          <w:rFonts w:cs="Calibri"/>
          <w:iCs/>
        </w:rPr>
        <w:t>CONTRATADA</w:t>
      </w:r>
    </w:p>
    <w:p w:rsidR="00FE1F42" w:rsidRPr="00246DB6" w:rsidRDefault="00FE1F42" w:rsidP="007815D6">
      <w:pPr>
        <w:tabs>
          <w:tab w:val="left" w:pos="709"/>
        </w:tabs>
        <w:spacing w:after="0" w:line="360" w:lineRule="auto"/>
        <w:ind w:right="567"/>
        <w:jc w:val="both"/>
        <w:rPr>
          <w:rFonts w:cs="Calibri"/>
          <w:iCs/>
        </w:rPr>
      </w:pPr>
    </w:p>
    <w:p w:rsidR="00B40CAD" w:rsidRPr="00246DB6" w:rsidRDefault="009B2030" w:rsidP="007815D6">
      <w:pPr>
        <w:tabs>
          <w:tab w:val="left" w:pos="709"/>
        </w:tabs>
        <w:spacing w:after="0" w:line="360" w:lineRule="auto"/>
        <w:ind w:left="709" w:right="567"/>
        <w:jc w:val="both"/>
        <w:rPr>
          <w:rFonts w:cs="Calibri"/>
          <w:iCs/>
        </w:rPr>
      </w:pPr>
      <w:r w:rsidRPr="00246DB6">
        <w:rPr>
          <w:rFonts w:cs="Calibri"/>
          <w:iCs/>
        </w:rPr>
        <w:t>Testemunhas:</w:t>
      </w:r>
    </w:p>
    <w:tbl>
      <w:tblPr>
        <w:tblW w:w="10135" w:type="dxa"/>
        <w:tblInd w:w="70" w:type="dxa"/>
        <w:tblLayout w:type="fixed"/>
        <w:tblCellMar>
          <w:left w:w="70" w:type="dxa"/>
          <w:right w:w="70" w:type="dxa"/>
        </w:tblCellMar>
        <w:tblLook w:val="04A0" w:firstRow="1" w:lastRow="0" w:firstColumn="1" w:lastColumn="0" w:noHBand="0" w:noVBand="1"/>
      </w:tblPr>
      <w:tblGrid>
        <w:gridCol w:w="5067"/>
        <w:gridCol w:w="5068"/>
      </w:tblGrid>
      <w:tr w:rsidR="00B40CAD" w:rsidRPr="00246DB6">
        <w:trPr>
          <w:trHeight w:val="397"/>
        </w:trPr>
        <w:tc>
          <w:tcPr>
            <w:tcW w:w="5067" w:type="dxa"/>
          </w:tcPr>
          <w:p w:rsidR="00B40CAD" w:rsidRPr="00246DB6" w:rsidRDefault="009B2030" w:rsidP="007815D6">
            <w:pPr>
              <w:tabs>
                <w:tab w:val="left" w:pos="709"/>
              </w:tabs>
              <w:spacing w:after="0" w:line="240" w:lineRule="auto"/>
              <w:ind w:left="709" w:right="567"/>
              <w:jc w:val="both"/>
              <w:rPr>
                <w:rFonts w:cs="Calibri"/>
              </w:rPr>
            </w:pPr>
            <w:r w:rsidRPr="00246DB6">
              <w:rPr>
                <w:rFonts w:cs="Calibri"/>
                <w:iCs/>
              </w:rPr>
              <w:t>Ass.:   _________________________________</w:t>
            </w:r>
          </w:p>
        </w:tc>
        <w:tc>
          <w:tcPr>
            <w:tcW w:w="5068" w:type="dxa"/>
          </w:tcPr>
          <w:p w:rsidR="00B40CAD" w:rsidRPr="00246DB6" w:rsidRDefault="009B2030" w:rsidP="007815D6">
            <w:pPr>
              <w:tabs>
                <w:tab w:val="left" w:pos="709"/>
              </w:tabs>
              <w:spacing w:after="0" w:line="240" w:lineRule="auto"/>
              <w:ind w:left="709" w:right="567"/>
              <w:jc w:val="both"/>
              <w:rPr>
                <w:rFonts w:cs="Calibri"/>
                <w:iCs/>
              </w:rPr>
            </w:pPr>
            <w:r w:rsidRPr="00246DB6">
              <w:rPr>
                <w:rFonts w:cs="Calibri"/>
                <w:iCs/>
              </w:rPr>
              <w:t>Ass.:   _________________________________</w:t>
            </w:r>
          </w:p>
        </w:tc>
      </w:tr>
    </w:tbl>
    <w:p w:rsidR="00B40CAD" w:rsidRPr="00246DB6" w:rsidRDefault="00B40CAD" w:rsidP="007815D6">
      <w:pPr>
        <w:ind w:right="567"/>
        <w:rPr>
          <w:rFonts w:cs="Calibri"/>
          <w:b/>
          <w:bCs/>
        </w:rPr>
      </w:pPr>
    </w:p>
    <w:sectPr w:rsidR="00B40CAD" w:rsidRPr="00246DB6" w:rsidSect="009F2A2A">
      <w:headerReference w:type="default" r:id="rId32"/>
      <w:footerReference w:type="default" r:id="rId33"/>
      <w:pgSz w:w="11907" w:h="16840"/>
      <w:pgMar w:top="1701" w:right="1134" w:bottom="1134" w:left="1843" w:header="284" w:footer="635"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5812" w:rsidRDefault="00895812">
      <w:pPr>
        <w:spacing w:after="0" w:line="240" w:lineRule="auto"/>
      </w:pPr>
      <w:r>
        <w:separator/>
      </w:r>
    </w:p>
  </w:endnote>
  <w:endnote w:type="continuationSeparator" w:id="0">
    <w:p w:rsidR="00895812" w:rsidRDefault="00895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MT">
    <w:charset w:val="00"/>
    <w:family w:val="auto"/>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Arial MT">
    <w:altName w:val="Arial"/>
    <w:panose1 w:val="00000000000000000000"/>
    <w:charset w:val="00"/>
    <w:family w:val="roman"/>
    <w:notTrueType/>
    <w:pitch w:val="default"/>
  </w:font>
  <w:font w:name="Arial Negrito">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812" w:rsidRDefault="00895812">
    <w:pPr>
      <w:pStyle w:val="Rodap"/>
      <w:jc w:val="center"/>
      <w:rPr>
        <w:rFonts w:ascii="Arial Negrito" w:hAnsi="Arial Negrito"/>
        <w:b/>
        <w:sz w:val="16"/>
        <w:szCs w:val="16"/>
      </w:rPr>
    </w:pPr>
    <w:r>
      <w:rPr>
        <w:rFonts w:ascii="Arial Negrito" w:hAnsi="Arial Negrito"/>
        <w:b/>
        <w:noProof/>
        <w:sz w:val="16"/>
      </w:rPr>
      <mc:AlternateContent>
        <mc:Choice Requires="wps">
          <w:drawing>
            <wp:anchor distT="0" distB="0" distL="114300" distR="114300" simplePos="0" relativeHeight="524288" behindDoc="0" locked="0" layoutInCell="1" allowOverlap="1">
              <wp:simplePos x="0" y="0"/>
              <wp:positionH relativeFrom="page">
                <wp:posOffset>3474720</wp:posOffset>
              </wp:positionH>
              <wp:positionV relativeFrom="page">
                <wp:posOffset>10296939</wp:posOffset>
              </wp:positionV>
              <wp:extent cx="565785" cy="279234"/>
              <wp:effectExtent l="0" t="0" r="0" b="0"/>
              <wp:wrapNone/>
              <wp:docPr id="3" name="_x0000_s2111"/>
              <wp:cNvGraphicFramePr/>
              <a:graphic xmlns:a="http://schemas.openxmlformats.org/drawingml/2006/main">
                <a:graphicData uri="http://schemas.microsoft.com/office/word/2010/wordprocessingShape">
                  <wps:wsp>
                    <wps:cNvSpPr/>
                    <wps:spPr bwMode="auto">
                      <a:xfrm rot="10800000" flipH="1">
                        <a:off x="0" y="0"/>
                        <a:ext cx="565785" cy="279234"/>
                      </a:xfrm>
                      <a:prstGeom prst="rect">
                        <a:avLst/>
                      </a:prstGeom>
                      <a:noFill/>
                      <a:ln w="28575">
                        <a:noFill/>
                      </a:ln>
                    </wps:spPr>
                    <wps:txbx>
                      <w:txbxContent>
                        <w:p w:rsidR="00895812" w:rsidRDefault="00895812">
                          <w:pPr>
                            <w:pBdr>
                              <w:top w:val="single" w:sz="4" w:space="1" w:color="7F7F7F"/>
                            </w:pBdr>
                            <w:jc w:val="center"/>
                            <w:rPr>
                              <w:rFonts w:ascii="Arial" w:hAnsi="Arial"/>
                              <w:sz w:val="16"/>
                              <w:szCs w:val="18"/>
                            </w:rPr>
                          </w:pPr>
                          <w:r>
                            <w:rPr>
                              <w:rFonts w:ascii="Arial" w:hAnsi="Arial"/>
                              <w:sz w:val="16"/>
                              <w:szCs w:val="18"/>
                            </w:rPr>
                            <w:fldChar w:fldCharType="begin"/>
                          </w:r>
                          <w:r>
                            <w:rPr>
                              <w:rFonts w:ascii="Arial" w:hAnsi="Arial"/>
                              <w:sz w:val="16"/>
                              <w:szCs w:val="18"/>
                            </w:rPr>
                            <w:instrText>PAGE   \* MERGEFORMAT</w:instrText>
                          </w:r>
                          <w:r>
                            <w:rPr>
                              <w:rFonts w:ascii="Arial" w:hAnsi="Arial"/>
                              <w:sz w:val="16"/>
                              <w:szCs w:val="18"/>
                            </w:rPr>
                            <w:fldChar w:fldCharType="separate"/>
                          </w:r>
                          <w:r w:rsidR="0018536D">
                            <w:rPr>
                              <w:rFonts w:ascii="Arial" w:hAnsi="Arial"/>
                              <w:noProof/>
                              <w:sz w:val="16"/>
                              <w:szCs w:val="18"/>
                            </w:rPr>
                            <w:t>22</w:t>
                          </w:r>
                          <w:r>
                            <w:rPr>
                              <w:rFonts w:ascii="Arial" w:hAnsi="Arial"/>
                              <w:sz w:val="16"/>
                              <w:szCs w:val="18"/>
                            </w:rPr>
                            <w:fldChar w:fldCharType="end"/>
                          </w:r>
                        </w:p>
                      </w:txbxContent>
                    </wps:txbx>
                    <wps:bodyPr wrap="square" lIns="91440" tIns="45720" rIns="91440" bIns="45720" upright="1">
                      <a:noAutofit/>
                    </wps:bodyPr>
                  </wps:wsp>
                </a:graphicData>
              </a:graphic>
              <wp14:sizeRelV relativeFrom="margin">
                <wp14:pctHeight>0</wp14:pctHeight>
              </wp14:sizeRelV>
            </wp:anchor>
          </w:drawing>
        </mc:Choice>
        <mc:Fallback>
          <w:pict>
            <v:rect id="_x0000_s2111" o:spid="_x0000_s1034" style="position:absolute;left:0;text-align:left;margin-left:273.6pt;margin-top:810.8pt;width:44.55pt;height:22pt;rotation:180;flip:x;z-index:524288;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" filled="f" stroked="f" strokeweight="2.25pt">
              <v:textbox>
                <w:txbxContent>
                  <w:p w:rsidR="00895812" w:rsidRDefault="00895812">
                    <w:pPr>
                      <w:pBdr>
                        <w:top w:val="single" w:sz="4" w:space="1" w:color="7F7F7F"/>
                      </w:pBdr>
                      <w:jc w:val="center"/>
                      <w:rPr>
                        <w:rFonts w:ascii="Arial" w:hAnsi="Arial"/>
                        <w:sz w:val="16"/>
                        <w:szCs w:val="18"/>
                      </w:rPr>
                    </w:pPr>
                    <w:r>
                      <w:rPr>
                        <w:rFonts w:ascii="Arial" w:hAnsi="Arial"/>
                        <w:sz w:val="16"/>
                        <w:szCs w:val="18"/>
                      </w:rPr>
                      <w:fldChar w:fldCharType="begin"/>
                    </w:r>
                    <w:r>
                      <w:rPr>
                        <w:rFonts w:ascii="Arial" w:hAnsi="Arial"/>
                        <w:sz w:val="16"/>
                        <w:szCs w:val="18"/>
                      </w:rPr>
                      <w:instrText>PAGE   \* MERGEFORMAT</w:instrText>
                    </w:r>
                    <w:r>
                      <w:rPr>
                        <w:rFonts w:ascii="Arial" w:hAnsi="Arial"/>
                        <w:sz w:val="16"/>
                        <w:szCs w:val="18"/>
                      </w:rPr>
                      <w:fldChar w:fldCharType="separate"/>
                    </w:r>
                    <w:r w:rsidR="0018536D">
                      <w:rPr>
                        <w:rFonts w:ascii="Arial" w:hAnsi="Arial"/>
                        <w:noProof/>
                        <w:sz w:val="16"/>
                        <w:szCs w:val="18"/>
                      </w:rPr>
                      <w:t>22</w:t>
                    </w:r>
                    <w:r>
                      <w:rPr>
                        <w:rFonts w:ascii="Arial" w:hAnsi="Arial"/>
                        <w:sz w:val="16"/>
                        <w:szCs w:val="18"/>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5812" w:rsidRDefault="00895812">
      <w:pPr>
        <w:spacing w:after="0" w:line="240" w:lineRule="auto"/>
      </w:pPr>
      <w:r>
        <w:separator/>
      </w:r>
    </w:p>
  </w:footnote>
  <w:footnote w:type="continuationSeparator" w:id="0">
    <w:p w:rsidR="00895812" w:rsidRDefault="008958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5812" w:rsidRDefault="00895812" w:rsidP="00A45375">
    <w:pPr>
      <w:pStyle w:val="Cabealho"/>
    </w:pPr>
    <w:r>
      <w:rPr>
        <w:noProof/>
      </w:rPr>
      <mc:AlternateContent>
        <mc:Choice Requires="wpg">
          <w:drawing>
            <wp:anchor distT="0" distB="0" distL="114300" distR="114300" simplePos="0" relativeHeight="251659264" behindDoc="0" locked="0" layoutInCell="1" allowOverlap="1">
              <wp:simplePos x="0" y="0"/>
              <wp:positionH relativeFrom="column">
                <wp:posOffset>111125</wp:posOffset>
              </wp:positionH>
              <wp:positionV relativeFrom="paragraph">
                <wp:posOffset>140970</wp:posOffset>
              </wp:positionV>
              <wp:extent cx="671195" cy="612775"/>
              <wp:effectExtent l="0" t="762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1195" cy="612775"/>
                        <a:chOff x="1670" y="644"/>
                        <a:chExt cx="1057" cy="965"/>
                      </a:xfrm>
                    </wpg:grpSpPr>
                    <wpg:grpSp>
                      <wpg:cNvPr id="2" name="Grupo 1"/>
                      <wpg:cNvGrpSpPr>
                        <a:grpSpLocks/>
                      </wpg:cNvGrpSpPr>
                      <wpg:grpSpPr bwMode="auto">
                        <a:xfrm>
                          <a:off x="1886" y="644"/>
                          <a:ext cx="614" cy="678"/>
                          <a:chOff x="0" y="0"/>
                          <a:chExt cx="5785" cy="7147"/>
                        </a:xfrm>
                      </wpg:grpSpPr>
                      <wps:wsp>
                        <wps:cNvPr id="4" name="Elipse 57"/>
                        <wps:cNvSpPr>
                          <a:spLocks noChangeArrowheads="1"/>
                        </wps:cNvSpPr>
                        <wps:spPr bwMode="auto">
                          <a:xfrm>
                            <a:off x="2237" y="0"/>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895812" w:rsidRDefault="00895812" w:rsidP="00A45375">
                              <w:pPr>
                                <w:ind w:right="-123" w:hanging="142"/>
                                <w:rPr>
                                  <w:b/>
                                  <w:smallCaps/>
                                  <w:color w:val="0070C0"/>
                                </w:rPr>
                              </w:pPr>
                            </w:p>
                          </w:txbxContent>
                        </wps:txbx>
                        <wps:bodyPr rot="0" vert="horz" wrap="square" lIns="91440" tIns="45720" rIns="91440" bIns="45720" anchor="ctr" anchorCtr="0" upright="1">
                          <a:noAutofit/>
                        </wps:bodyPr>
                      </wps:wsp>
                      <wps:wsp>
                        <wps:cNvPr id="5" name="Elipse 58"/>
                        <wps:cNvSpPr>
                          <a:spLocks noChangeArrowheads="1"/>
                        </wps:cNvSpPr>
                        <wps:spPr bwMode="auto">
                          <a:xfrm>
                            <a:off x="3988" y="2529"/>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895812" w:rsidRDefault="00895812" w:rsidP="00A45375">
                              <w:pPr>
                                <w:jc w:val="center"/>
                                <w:rPr>
                                  <w:b/>
                                  <w:smallCaps/>
                                  <w:color w:val="0070C0"/>
                                </w:rPr>
                              </w:pPr>
                            </w:p>
                          </w:txbxContent>
                        </wps:txbx>
                        <wps:bodyPr rot="0" vert="horz" wrap="square" lIns="91440" tIns="45720" rIns="91440" bIns="45720" anchor="ctr" anchorCtr="0" upright="1">
                          <a:noAutofit/>
                        </wps:bodyPr>
                      </wps:wsp>
                      <wps:wsp>
                        <wps:cNvPr id="6" name="Caixa de texto 62"/>
                        <wps:cNvSpPr>
                          <a:spLocks/>
                        </wps:cNvSpPr>
                        <wps:spPr bwMode="auto">
                          <a:xfrm>
                            <a:off x="1167" y="778"/>
                            <a:ext cx="3594" cy="4616"/>
                          </a:xfrm>
                          <a:custGeom>
                            <a:avLst/>
                            <a:gdLst>
                              <a:gd name="T0" fmla="*/ 50 w 1579369"/>
                              <a:gd name="T1" fmla="*/ 0 h 2397042"/>
                              <a:gd name="T2" fmla="*/ 818 w 1579369"/>
                              <a:gd name="T3" fmla="*/ 68 h 2397042"/>
                              <a:gd name="T4" fmla="*/ 818 w 1579369"/>
                              <a:gd name="T5" fmla="*/ 849 h 2397042"/>
                              <a:gd name="T6" fmla="*/ 375 w 1579369"/>
                              <a:gd name="T7" fmla="*/ 724 h 2397042"/>
                              <a:gd name="T8" fmla="*/ 0 w 1579369"/>
                              <a:gd name="T9" fmla="*/ 852 h 2397042"/>
                              <a:gd name="T10" fmla="*/ 50 w 1579369"/>
                              <a:gd name="T11" fmla="*/ 0 h 2397042"/>
                              <a:gd name="T12" fmla="*/ 0 60000 65536"/>
                              <a:gd name="T13" fmla="*/ 0 60000 65536"/>
                              <a:gd name="T14" fmla="*/ 0 60000 65536"/>
                              <a:gd name="T15" fmla="*/ 0 60000 65536"/>
                              <a:gd name="T16" fmla="*/ 0 60000 65536"/>
                              <a:gd name="T17" fmla="*/ 0 60000 65536"/>
                              <a:gd name="T18" fmla="*/ 0 w 1579369"/>
                              <a:gd name="T19" fmla="*/ 0 h 2397042"/>
                              <a:gd name="T20" fmla="*/ 1579369 w 1579369"/>
                              <a:gd name="T21" fmla="*/ 2397042 h 2397042"/>
                            </a:gdLst>
                            <a:ahLst/>
                            <a:cxnLst>
                              <a:cxn ang="T12">
                                <a:pos x="T0" y="T1"/>
                              </a:cxn>
                              <a:cxn ang="T13">
                                <a:pos x="T2" y="T3"/>
                              </a:cxn>
                              <a:cxn ang="T14">
                                <a:pos x="T4" y="T5"/>
                              </a:cxn>
                              <a:cxn ang="T15">
                                <a:pos x="T6" y="T7"/>
                              </a:cxn>
                              <a:cxn ang="T16">
                                <a:pos x="T8" y="T9"/>
                              </a:cxn>
                              <a:cxn ang="T17">
                                <a:pos x="T10" y="T11"/>
                              </a:cxn>
                            </a:cxnLst>
                            <a:rect l="T18" t="T19" r="T20" b="T21"/>
                            <a:pathLst>
                              <a:path w="1579369" h="2397042">
                                <a:moveTo>
                                  <a:pt x="96281" y="0"/>
                                </a:moveTo>
                                <a:cubicBezTo>
                                  <a:pt x="444360" y="659588"/>
                                  <a:pt x="874893" y="1571707"/>
                                  <a:pt x="1579369" y="182294"/>
                                </a:cubicBezTo>
                                <a:cubicBezTo>
                                  <a:pt x="1579328" y="885027"/>
                                  <a:pt x="308650" y="1267268"/>
                                  <a:pt x="1579245" y="2290494"/>
                                </a:cubicBezTo>
                                <a:cubicBezTo>
                                  <a:pt x="1436759" y="2640861"/>
                                  <a:pt x="987660" y="1950629"/>
                                  <a:pt x="724452" y="1951947"/>
                                </a:cubicBezTo>
                                <a:cubicBezTo>
                                  <a:pt x="461245" y="1953265"/>
                                  <a:pt x="120742" y="2648771"/>
                                  <a:pt x="0" y="2298403"/>
                                </a:cubicBezTo>
                                <a:cubicBezTo>
                                  <a:pt x="748235" y="1391504"/>
                                  <a:pt x="241676" y="677324"/>
                                  <a:pt x="96281" y="0"/>
                                </a:cubicBezTo>
                                <a:close/>
                              </a:path>
                            </a:pathLst>
                          </a:custGeom>
                          <a:solidFill>
                            <a:srgbClr val="009242"/>
                          </a:solidFill>
                          <a:ln w="6350">
                            <a:solidFill>
                              <a:srgbClr val="548DD4"/>
                            </a:solidFill>
                            <a:miter lim="800000"/>
                            <a:headEnd/>
                            <a:tailEnd/>
                          </a:ln>
                        </wps:spPr>
                        <wps:txbx>
                          <w:txbxContent>
                            <w:p w:rsidR="00895812" w:rsidRDefault="00895812" w:rsidP="00A45375"/>
                          </w:txbxContent>
                        </wps:txbx>
                        <wps:bodyPr rot="0" vert="horz" wrap="square" lIns="91440" tIns="45720" rIns="91440" bIns="45720" anchor="t" anchorCtr="0" upright="1">
                          <a:noAutofit/>
                        </wps:bodyPr>
                      </wps:wsp>
                      <wps:wsp>
                        <wps:cNvPr id="7" name="Elipse 64"/>
                        <wps:cNvSpPr>
                          <a:spLocks noChangeArrowheads="1"/>
                        </wps:cNvSpPr>
                        <wps:spPr bwMode="auto">
                          <a:xfrm>
                            <a:off x="0" y="2431"/>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895812" w:rsidRDefault="00895812" w:rsidP="00A45375">
                              <w:pPr>
                                <w:ind w:right="-123" w:hanging="142"/>
                                <w:rPr>
                                  <w:b/>
                                  <w:smallCaps/>
                                  <w:color w:val="0070C0"/>
                                </w:rPr>
                              </w:pPr>
                            </w:p>
                          </w:txbxContent>
                        </wps:txbx>
                        <wps:bodyPr rot="0" vert="horz" wrap="square" lIns="91440" tIns="45720" rIns="91440" bIns="45720" anchor="ctr" anchorCtr="0" upright="1">
                          <a:noAutofit/>
                        </wps:bodyPr>
                      </wps:wsp>
                      <wps:wsp>
                        <wps:cNvPr id="8" name="Elipse 65"/>
                        <wps:cNvSpPr>
                          <a:spLocks noChangeArrowheads="1"/>
                        </wps:cNvSpPr>
                        <wps:spPr bwMode="auto">
                          <a:xfrm>
                            <a:off x="1848" y="5350"/>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895812" w:rsidRDefault="00895812" w:rsidP="00A45375">
                              <w:pPr>
                                <w:ind w:right="-123" w:hanging="142"/>
                                <w:rPr>
                                  <w:b/>
                                  <w:smallCaps/>
                                  <w:color w:val="0070C0"/>
                                </w:rPr>
                              </w:pPr>
                            </w:p>
                          </w:txbxContent>
                        </wps:txbx>
                        <wps:bodyPr rot="0" vert="horz" wrap="square" lIns="91440" tIns="45720" rIns="91440" bIns="45720" anchor="ctr" anchorCtr="0" upright="1">
                          <a:noAutofit/>
                        </wps:bodyPr>
                      </wps:wsp>
                    </wpg:grpSp>
                    <wps:wsp>
                      <wps:cNvPr id="9" name="Caixa de texto 7"/>
                      <wps:cNvSpPr txBox="1">
                        <a:spLocks noChangeArrowheads="1"/>
                      </wps:cNvSpPr>
                      <wps:spPr bwMode="auto">
                        <a:xfrm>
                          <a:off x="1670" y="1322"/>
                          <a:ext cx="1057" cy="28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95812" w:rsidRDefault="00895812" w:rsidP="00A45375">
                            <w:pPr>
                              <w:ind w:right="-206"/>
                              <w:rPr>
                                <w:color w:val="007A37"/>
                                <w:sz w:val="14"/>
                                <w:szCs w:val="14"/>
                              </w:rPr>
                            </w:pPr>
                            <w:r>
                              <w:rPr>
                                <w:b/>
                                <w:color w:val="00823B"/>
                                <w:sz w:val="12"/>
                                <w:szCs w:val="12"/>
                              </w:rPr>
                              <w:t xml:space="preserve">  </w:t>
                            </w:r>
                            <w:r>
                              <w:rPr>
                                <w:b/>
                                <w:color w:val="007A37"/>
                                <w:sz w:val="14"/>
                                <w:szCs w:val="14"/>
                              </w:rPr>
                              <w:t>FUNSAUD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8.75pt;margin-top:11.1pt;width:52.85pt;height:48.25pt;z-index:251659264" coordorigin="1670,644" coordsize="1057,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">
              <v:group id="Grupo 1" o:spid="_x0000_s1027" style="position:absolute;left:1886;top:644;width:614;height:678" coordsize="5785,7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oval id="Elipse 57" o:spid="_x0000_s1028" style="position:absolute;left:2237;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ULD7wA&#10;AADaAAAADwAAAGRycy9kb3ducmV2LnhtbESPzQrCMBCE74LvEFbwpqmiItUo4g94tfoAS7O2xWZT&#10;kmjr2xtB8DjMzDfMetuZWrzI+cqygsk4AUGcW11xoeB2PY2WIHxA1lhbJgVv8rDd9HtrTLVt+UKv&#10;LBQiQtinqKAMoUml9HlJBv3YNsTRu1tnMETpCqkdthFuajlNkoU0WHFcKLGhfUn5I3saBVa3iXsc&#10;i93hcH5mLd+a94XnSg0H3W4FIlAX/uFf+6wVzOB7Jd4Aufk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YhQsPvAAAANoAAAAPAAAAAAAAAAAAAAAAAJgCAABkcnMvZG93bnJldi54&#10;bWxQSwUGAAAAAAQABAD1AAAAgQMAAAAA&#10;" fillcolor="#0d1db3" stroked="f" strokeweight="2pt">
                  <v:fill opacity="52428f"/>
                  <v:textbox>
                    <w:txbxContent>
                      <w:p w:rsidR="00895812" w:rsidRDefault="00895812" w:rsidP="00A45375">
                        <w:pPr>
                          <w:ind w:right="-123" w:hanging="142"/>
                          <w:rPr>
                            <w:b/>
                            <w:smallCaps/>
                            <w:color w:val="0070C0"/>
                          </w:rPr>
                        </w:pPr>
                      </w:p>
                    </w:txbxContent>
                  </v:textbox>
                </v:oval>
                <v:oval id="Elipse 58" o:spid="_x0000_s1029" style="position:absolute;left:3988;top:2529;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mulLwA&#10;AADaAAAADwAAAGRycy9kb3ducmV2LnhtbESPzQrCMBCE74LvEFbwZlMFRapRxB/wavUBlmZti82m&#10;JNHWtzeC4HGYmW+Y9bY3jXiR87VlBdMkBUFcWF1zqeB2PU2WIHxA1thYJgVv8rDdDAdrzLTt+EKv&#10;PJQiQthnqKAKoc2k9EVFBn1iW+Lo3a0zGKJ0pdQOuwg3jZyl6UIarDkuVNjSvqLikT+NAqu71D2O&#10;5e5wOD/zjm/t+8JzpcajfrcCEagP//CvfdYK5vC9Em+A3Hw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3ya6UvAAAANoAAAAPAAAAAAAAAAAAAAAAAJgCAABkcnMvZG93bnJldi54&#10;bWxQSwUGAAAAAAQABAD1AAAAgQMAAAAA&#10;" fillcolor="#0d1db3" stroked="f" strokeweight="2pt">
                  <v:fill opacity="52428f"/>
                  <v:textbox>
                    <w:txbxContent>
                      <w:p w:rsidR="00895812" w:rsidRDefault="00895812" w:rsidP="00A45375">
                        <w:pPr>
                          <w:jc w:val="center"/>
                          <w:rPr>
                            <w:b/>
                            <w:smallCaps/>
                            <w:color w:val="0070C0"/>
                          </w:rPr>
                        </w:pPr>
                      </w:p>
                    </w:txbxContent>
                  </v:textbox>
                </v:oval>
                <v:shape id="Caixa de texto 62" o:spid="_x0000_s1030" style="position:absolute;left:1167;top:778;width:3594;height:4616;visibility:visible;mso-wrap-style:square;v-text-anchor:top" coordsize="1579369,23970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ptfMEA&#10;AADaAAAADwAAAGRycy9kb3ducmV2LnhtbESPUWvCMBSF3wf+h3AF32aqjk6qaRFB8GEbm/oDLs21&#10;KTY3JYla9+uXwWCPh3POdzjrarCduJEPrWMFs2kGgrh2uuVGwem4e16CCBFZY+eYFDwoQFWOntZY&#10;aHfnL7odYiMShEOBCkyMfSFlqA1ZDFPXEyfv7LzFmKRvpPZ4T3DbyXmW5dJiy2nBYE9bQ/XlcLUK&#10;htdFAr5fnfnwL5tP+x0oz9+UmoyHzQpEpCH+h//ae60gh98r6QbI8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6bXzBAAAA2gAAAA8AAAAAAAAAAAAAAAAAmAIAAGRycy9kb3du&#10;cmV2LnhtbFBLBQYAAAAABAAEAPUAAACGAwAAAAA=&#10;" adj="-11796480,,5400" path="m96281,c444360,659588,874893,1571707,1579369,182294v-41,702733,-1270719,1084974,-124,2108200c1436759,2640861,987660,1950629,724452,1951947,461245,1953265,120742,2648771,,2298403,748235,1391504,241676,677324,96281,xe" fillcolor="#009242" strokecolor="#548dd4" strokeweight=".5pt">
                  <v:stroke joinstyle="miter"/>
                  <v:formulas/>
                  <v:path arrowok="t" o:connecttype="custom" o:connectlocs="0,0;2,0;2,2;1,1;0,2;0,0" o:connectangles="0,0,0,0,0,0" textboxrect="0,0,1579369,2397042"/>
                  <v:textbox>
                    <w:txbxContent>
                      <w:p w:rsidR="00895812" w:rsidRDefault="00895812" w:rsidP="00A45375"/>
                    </w:txbxContent>
                  </v:textbox>
                </v:shape>
                <v:oval id="Elipse 64" o:spid="_x0000_s1031" style="position:absolute;top:2431;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eVeLwA&#10;AADaAAAADwAAAGRycy9kb3ducmV2LnhtbESPzQrCMBCE74LvEFbwpqmCP1SjiD/g1eoDLM3aFptN&#10;SaKtb28EweMwM98w621navEi5yvLCibjBARxbnXFhYLb9TRagvABWWNtmRS8ycN20++tMdW25Qu9&#10;slCICGGfooIyhCaV0uclGfRj2xBH726dwRClK6R22Ea4qeU0SebSYMVxocSG9iXlj+xpFFjdJu5x&#10;LHaHw/mZtXxr3heeKTUcdLsViEBd+Id/7bNWsIDvlXgD5OY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oV5V4vAAAANoAAAAPAAAAAAAAAAAAAAAAAJgCAABkcnMvZG93bnJldi54&#10;bWxQSwUGAAAAAAQABAD1AAAAgQMAAAAA&#10;" fillcolor="#0d1db3" stroked="f" strokeweight="2pt">
                  <v:fill opacity="52428f"/>
                  <v:textbox>
                    <w:txbxContent>
                      <w:p w:rsidR="00895812" w:rsidRDefault="00895812" w:rsidP="00A45375">
                        <w:pPr>
                          <w:ind w:right="-123" w:hanging="142"/>
                          <w:rPr>
                            <w:b/>
                            <w:smallCaps/>
                            <w:color w:val="0070C0"/>
                          </w:rPr>
                        </w:pPr>
                      </w:p>
                    </w:txbxContent>
                  </v:textbox>
                </v:oval>
                <v:oval id="Elipse 65" o:spid="_x0000_s1032" style="position:absolute;left:1848;top:5350;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" fillcolor="#0d1db3" stroked="f" strokeweight="2pt">
                  <v:fill opacity="52428f"/>
                  <v:textbox>
                    <w:txbxContent>
                      <w:p w:rsidR="00895812" w:rsidRDefault="00895812" w:rsidP="00A45375">
                        <w:pPr>
                          <w:ind w:right="-123" w:hanging="142"/>
                          <w:rPr>
                            <w:b/>
                            <w:smallCaps/>
                            <w:color w:val="0070C0"/>
                          </w:rPr>
                        </w:pPr>
                      </w:p>
                    </w:txbxContent>
                  </v:textbox>
                </v:oval>
              </v:group>
              <v:shapetype id="_x0000_t202" coordsize="21600,21600" o:spt="202" path="m,l,21600r21600,l21600,xe">
                <v:stroke joinstyle="miter"/>
                <v:path gradientshapeok="t" o:connecttype="rect"/>
              </v:shapetype>
              <v:shape id="Caixa de texto 7" o:spid="_x0000_s1033" type="#_x0000_t202" style="position:absolute;left:1670;top:1322;width:1057;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k3qr8A&#10;AADaAAAADwAAAGRycy9kb3ducmV2LnhtbESPzYoCMRCE74LvEFrwphmXRXQ0igjCnhb8PTeTdjI4&#10;6QxJ1NGnN4Lgsaiqr6j5srW1uJEPlWMFo2EGgrhwuuJSwWG/GUxAhIissXZMCh4UYLnoduaYa3fn&#10;Ld12sRQJwiFHBSbGJpcyFIYshqFriJN3dt5iTNKXUnu8J7it5U+WjaXFitOCwYbWhorL7moVnEr7&#10;PB1HjTfa1r/8/3zsD65Sqt9rVzMQkdr4DX/af1rBF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aTeqvwAAANoAAAAPAAAAAAAAAAAAAAAAAJgCAABkcnMvZG93bnJl&#10;di54bWxQSwUGAAAAAAQABAD1AAAAhAMAAAAA&#10;" stroked="f" strokeweight=".5pt">
                <v:textbox>
                  <w:txbxContent>
                    <w:p w:rsidR="00895812" w:rsidRDefault="00895812" w:rsidP="00A45375">
                      <w:pPr>
                        <w:ind w:right="-206"/>
                        <w:rPr>
                          <w:color w:val="007A37"/>
                          <w:sz w:val="14"/>
                          <w:szCs w:val="14"/>
                        </w:rPr>
                      </w:pPr>
                      <w:r>
                        <w:rPr>
                          <w:b/>
                          <w:color w:val="00823B"/>
                          <w:sz w:val="12"/>
                          <w:szCs w:val="12"/>
                        </w:rPr>
                        <w:t xml:space="preserve">  </w:t>
                      </w:r>
                      <w:r>
                        <w:rPr>
                          <w:b/>
                          <w:color w:val="007A37"/>
                          <w:sz w:val="14"/>
                          <w:szCs w:val="14"/>
                        </w:rPr>
                        <w:t>FUNSAUD</w:t>
                      </w:r>
                    </w:p>
                  </w:txbxContent>
                </v:textbox>
              </v:shape>
            </v:group>
          </w:pict>
        </mc:Fallback>
      </mc:AlternateContent>
    </w:r>
  </w:p>
  <w:p w:rsidR="00895812" w:rsidRDefault="00895812" w:rsidP="00A45375">
    <w:pPr>
      <w:pStyle w:val="Cabealho"/>
      <w:tabs>
        <w:tab w:val="left" w:pos="8504"/>
      </w:tabs>
    </w:pPr>
  </w:p>
  <w:p w:rsidR="00895812" w:rsidRPr="009445DF" w:rsidRDefault="00895812" w:rsidP="00A45375">
    <w:pPr>
      <w:pStyle w:val="Cabealho"/>
      <w:jc w:val="center"/>
      <w:rPr>
        <w:b/>
        <w:color w:val="17365D"/>
      </w:rPr>
    </w:pPr>
    <w:r w:rsidRPr="000717F8">
      <w:rPr>
        <w:b/>
        <w:color w:val="17365D"/>
      </w:rPr>
      <w:t>FUNDAÇÃO DE SERVIÇOS DE SAÚDE DE DOURADOS-FUNSAUD</w:t>
    </w:r>
  </w:p>
  <w:p w:rsidR="00895812" w:rsidRDefault="00895812" w:rsidP="00A45375">
    <w:pPr>
      <w:pStyle w:val="Cabealho"/>
      <w:pBdr>
        <w:bottom w:val="single" w:sz="24" w:space="25" w:color="00B050"/>
      </w:pBdr>
      <w:tabs>
        <w:tab w:val="left" w:pos="4245"/>
      </w:tabs>
      <w:jc w:val="center"/>
      <w:rPr>
        <w:color w:val="548DD4"/>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F1D96"/>
    <w:multiLevelType w:val="hybridMultilevel"/>
    <w:tmpl w:val="C7D846E8"/>
    <w:lvl w:ilvl="0" w:tplc="840AF67E">
      <w:start w:val="1"/>
      <w:numFmt w:val="lowerLetter"/>
      <w:lvlText w:val="%1)"/>
      <w:lvlJc w:val="left"/>
      <w:pPr>
        <w:ind w:left="1637" w:hanging="360"/>
      </w:pPr>
      <w:rPr>
        <w:b/>
      </w:rPr>
    </w:lvl>
    <w:lvl w:ilvl="1" w:tplc="04160019">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1">
    <w:nsid w:val="0299B3C5"/>
    <w:multiLevelType w:val="multilevel"/>
    <w:tmpl w:val="0846DFCE"/>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F2B165B"/>
    <w:multiLevelType w:val="hybridMultilevel"/>
    <w:tmpl w:val="AB101064"/>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
    <w:nsid w:val="125A2C94"/>
    <w:multiLevelType w:val="hybridMultilevel"/>
    <w:tmpl w:val="0180C3B4"/>
    <w:lvl w:ilvl="0" w:tplc="4154994C">
      <w:start w:val="1"/>
      <w:numFmt w:val="lowerLetter"/>
      <w:lvlText w:val="%1)"/>
      <w:lvlJc w:val="left"/>
      <w:pPr>
        <w:ind w:left="786" w:hanging="360"/>
      </w:pPr>
      <w:rPr>
        <w:rFonts w:ascii="Calibri" w:eastAsia="Times New Roman" w:hAnsi="Calibri" w:cs="Calibri" w:hint="default"/>
        <w:sz w:val="22"/>
        <w:szCs w:val="22"/>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
    <w:nsid w:val="136D6B74"/>
    <w:multiLevelType w:val="multilevel"/>
    <w:tmpl w:val="06928432"/>
    <w:lvl w:ilvl="0">
      <w:start w:val="12"/>
      <w:numFmt w:val="decimal"/>
      <w:lvlText w:val="%1."/>
      <w:lvlJc w:val="left"/>
      <w:pPr>
        <w:ind w:left="405" w:hanging="405"/>
      </w:pPr>
      <w:rPr>
        <w:rFonts w:hint="default"/>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57018B4"/>
    <w:multiLevelType w:val="hybridMultilevel"/>
    <w:tmpl w:val="0DF82416"/>
    <w:lvl w:ilvl="0" w:tplc="9CCE2B9A">
      <w:start w:val="1"/>
      <w:numFmt w:val="lowerRoman"/>
      <w:lvlText w:val="%1."/>
      <w:lvlJc w:val="left"/>
      <w:pPr>
        <w:ind w:left="1287" w:hanging="360"/>
      </w:pPr>
      <w:rPr>
        <w:rFonts w:ascii="Calibri" w:eastAsia="Arial" w:hAnsi="Calibri" w:cs="Calibri"/>
      </w:rPr>
    </w:lvl>
    <w:lvl w:ilvl="1" w:tplc="BE08BFB4">
      <w:start w:val="1"/>
      <w:numFmt w:val="upperRoman"/>
      <w:lvlText w:val="%2."/>
      <w:lvlJc w:val="left"/>
      <w:pPr>
        <w:ind w:left="2007" w:hanging="360"/>
      </w:pPr>
      <w:rPr>
        <w:rFonts w:ascii="Calibri" w:eastAsia="Arial" w:hAnsi="Calibri" w:cs="Times New Roman"/>
      </w:r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66012D4"/>
    <w:multiLevelType w:val="multilevel"/>
    <w:tmpl w:val="8E0AA410"/>
    <w:lvl w:ilvl="0">
      <w:start w:val="12"/>
      <w:numFmt w:val="decimal"/>
      <w:lvlText w:val="%1"/>
      <w:lvlJc w:val="left"/>
      <w:pPr>
        <w:ind w:left="108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506"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9F754B9"/>
    <w:multiLevelType w:val="hybridMultilevel"/>
    <w:tmpl w:val="8B582E12"/>
    <w:lvl w:ilvl="0" w:tplc="3FC603DC">
      <w:start w:val="1"/>
      <w:numFmt w:val="lowerLetter"/>
      <w:lvlText w:val="%1)"/>
      <w:lvlJc w:val="left"/>
      <w:pPr>
        <w:ind w:left="786" w:hanging="360"/>
      </w:pPr>
      <w:rPr>
        <w:rFonts w:ascii="Arial" w:hAnsi="Arial" w:cs="Arial" w:hint="default"/>
        <w:sz w:val="2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8">
    <w:nsid w:val="1B05505C"/>
    <w:multiLevelType w:val="multilevel"/>
    <w:tmpl w:val="1B201F7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1D5C100D"/>
    <w:multiLevelType w:val="multilevel"/>
    <w:tmpl w:val="BC825302"/>
    <w:lvl w:ilvl="0">
      <w:start w:val="1"/>
      <w:numFmt w:val="decimal"/>
      <w:lvlText w:val="%1."/>
      <w:lvlJc w:val="left"/>
      <w:pPr>
        <w:ind w:left="644" w:hanging="360"/>
      </w:pPr>
      <w:rPr>
        <w:rFonts w:hint="default"/>
        <w:b/>
        <w:sz w:val="22"/>
        <w:szCs w:val="22"/>
      </w:rPr>
    </w:lvl>
    <w:lvl w:ilvl="1">
      <w:start w:val="1"/>
      <w:numFmt w:val="decimal"/>
      <w:lvlText w:val="%1.%2."/>
      <w:lvlJc w:val="left"/>
      <w:pPr>
        <w:ind w:left="1283" w:hanging="432"/>
      </w:pPr>
      <w:rPr>
        <w:rFonts w:ascii="Calibri" w:hAnsi="Calibri" w:hint="default"/>
        <w:b/>
        <w:i w:val="0"/>
        <w:strike w:val="0"/>
        <w:color w:val="auto"/>
        <w:sz w:val="22"/>
        <w:szCs w:val="22"/>
        <w:u w:val="none"/>
      </w:rPr>
    </w:lvl>
    <w:lvl w:ilvl="2">
      <w:start w:val="1"/>
      <w:numFmt w:val="decimal"/>
      <w:lvlText w:val="%1.%2.%3."/>
      <w:lvlJc w:val="left"/>
      <w:pPr>
        <w:ind w:left="1639" w:hanging="504"/>
      </w:pPr>
      <w:rPr>
        <w:rFonts w:ascii="Calibri" w:hAnsi="Calibri" w:cs="Calibri" w:hint="default"/>
        <w:b/>
        <w:i w:val="0"/>
        <w:strike w:val="0"/>
        <w:color w:val="auto"/>
        <w:sz w:val="22"/>
        <w:szCs w:val="22"/>
      </w:rPr>
    </w:lvl>
    <w:lvl w:ilvl="3">
      <w:start w:val="1"/>
      <w:numFmt w:val="decimal"/>
      <w:lvlText w:val="%1.%2.%3.%4."/>
      <w:lvlJc w:val="left"/>
      <w:pPr>
        <w:ind w:left="2491" w:hanging="648"/>
      </w:pPr>
      <w:rPr>
        <w:rFonts w:hint="default"/>
        <w:b/>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7DA16D1"/>
    <w:multiLevelType w:val="hybridMultilevel"/>
    <w:tmpl w:val="6D48D89A"/>
    <w:lvl w:ilvl="0" w:tplc="B3122636">
      <w:start w:val="1"/>
      <w:numFmt w:val="lowerLetter"/>
      <w:lvlText w:val="%1)"/>
      <w:lvlJc w:val="left"/>
      <w:pPr>
        <w:ind w:left="1353"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1">
    <w:nsid w:val="32617ABA"/>
    <w:multiLevelType w:val="multilevel"/>
    <w:tmpl w:val="A05083D8"/>
    <w:lvl w:ilvl="0">
      <w:start w:val="1"/>
      <w:numFmt w:val="decimal"/>
      <w:pStyle w:val="Nivel01"/>
      <w:lvlText w:val="%1."/>
      <w:lvlJc w:val="left"/>
      <w:pPr>
        <w:ind w:left="360" w:hanging="360"/>
      </w:pPr>
      <w:rPr>
        <w:b/>
      </w:rPr>
    </w:lvl>
    <w:lvl w:ilvl="1">
      <w:start w:val="1"/>
      <w:numFmt w:val="decimal"/>
      <w:pStyle w:val="Nivel2"/>
      <w:lvlText w:val="%1.%2."/>
      <w:lvlJc w:val="left"/>
      <w:pPr>
        <w:ind w:left="5961" w:hanging="432"/>
      </w:pPr>
      <w:rPr>
        <w:rFonts w:ascii="Calibri" w:hAnsi="Calibri" w:cs="Calibri" w:hint="default"/>
        <w:b/>
        <w:i w:val="0"/>
        <w:strike w:val="0"/>
        <w:color w:val="000000"/>
        <w:sz w:val="22"/>
        <w:szCs w:val="22"/>
        <w:u w:val="none"/>
      </w:rPr>
    </w:lvl>
    <w:lvl w:ilvl="2">
      <w:start w:val="1"/>
      <w:numFmt w:val="decimal"/>
      <w:pStyle w:val="Nivel3"/>
      <w:lvlText w:val="%1.%2.%3."/>
      <w:lvlJc w:val="left"/>
      <w:pPr>
        <w:ind w:left="1781" w:hanging="504"/>
      </w:pPr>
      <w:rPr>
        <w:rFonts w:ascii="Calibri" w:hAnsi="Calibri" w:cs="Arial"/>
        <w:b/>
        <w:i w:val="0"/>
        <w:strike w:val="0"/>
        <w:color w:val="000000"/>
        <w:sz w:val="22"/>
        <w:szCs w:val="22"/>
      </w:rPr>
    </w:lvl>
    <w:lvl w:ilvl="3">
      <w:start w:val="1"/>
      <w:numFmt w:val="decimal"/>
      <w:pStyle w:val="Nivel4"/>
      <w:lvlText w:val="%1.%2.%3.%4."/>
      <w:lvlJc w:val="left"/>
      <w:pPr>
        <w:ind w:left="2491" w:hanging="648"/>
      </w:pPr>
      <w:rPr>
        <w:rFonts w:ascii="Calibri" w:hAnsi="Calibri" w:cs="Calibri"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B7114C1"/>
    <w:multiLevelType w:val="multilevel"/>
    <w:tmpl w:val="C4B6066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3">
    <w:nsid w:val="4518762D"/>
    <w:multiLevelType w:val="hybridMultilevel"/>
    <w:tmpl w:val="C832DFAC"/>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4">
    <w:nsid w:val="54FD3942"/>
    <w:multiLevelType w:val="hybridMultilevel"/>
    <w:tmpl w:val="46163172"/>
    <w:lvl w:ilvl="0" w:tplc="5B6EEA4E">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5">
    <w:nsid w:val="5A071144"/>
    <w:multiLevelType w:val="hybridMultilevel"/>
    <w:tmpl w:val="239EB256"/>
    <w:lvl w:ilvl="0" w:tplc="D330764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6">
    <w:nsid w:val="64C07334"/>
    <w:multiLevelType w:val="multilevel"/>
    <w:tmpl w:val="A6243F44"/>
    <w:lvl w:ilvl="0">
      <w:start w:val="1"/>
      <w:numFmt w:val="bullet"/>
      <w:pStyle w:val="Commarcadores"/>
      <w:lvlText w:val=""/>
      <w:lvlJc w:val="left"/>
      <w:pPr>
        <w:tabs>
          <w:tab w:val="num" w:pos="360"/>
        </w:tabs>
        <w:ind w:left="360" w:hanging="360"/>
      </w:pPr>
      <w:rPr>
        <w:rFonts w:ascii="Symbol" w:hAnsi="Symbol"/>
      </w:rPr>
    </w:lvl>
    <w:lvl w:ilvl="1">
      <w:numFmt w:val="bullet"/>
      <w:pStyle w:val="Nvel2-Red"/>
      <w:lvlText w:val="ȍȍ)壀ȍ壀ȍ倘뼨翽/翽"/>
      <w:lvlJc w:val="left"/>
    </w:lvl>
    <w:lvl w:ilvl="2">
      <w:numFmt w:val="bullet"/>
      <w:pStyle w:val="Nvel3-R"/>
      <w:lvlText w:val="ȍȍᤈѯᤀѯȍഩȍ1209翽"/>
      <w:lvlJc w:val="left"/>
    </w:lvl>
    <w:lvl w:ilvl="3">
      <w:numFmt w:val="bullet"/>
      <w:pStyle w:val="Nvel4-R"/>
      <w:lvlText w:val="ȍȍᤈѯᤀѯȍུȍ1210翽"/>
      <w:lvlJc w:val="left"/>
    </w:lvl>
    <w:lvl w:ilvl="4">
      <w:numFmt w:val="bullet"/>
      <w:lvlText w:val="ȍȍᤈѯᤀѯȍᆿȍ1215翽"/>
      <w:lvlJc w:val="left"/>
    </w:lvl>
    <w:lvl w:ilvl="5">
      <w:numFmt w:val="bullet"/>
      <w:lvlText w:val="ȍȍᤈѯᤀѯȍᆿȍ1215翽"/>
      <w:lvlJc w:val="left"/>
    </w:lvl>
    <w:lvl w:ilvl="6">
      <w:numFmt w:val="bullet"/>
      <w:lvlText w:val="ȍȍᤈѯᤀѯȍᆿȍ1215翽"/>
      <w:lvlJc w:val="left"/>
    </w:lvl>
    <w:lvl w:ilvl="7">
      <w:numFmt w:val="bullet"/>
      <w:lvlText w:val="ȍȍᤈѯᤀѯȍᆿȍ1215翽"/>
      <w:lvlJc w:val="left"/>
    </w:lvl>
    <w:lvl w:ilvl="8">
      <w:numFmt w:val="bullet"/>
      <w:lvlText w:val="ȍȍᤈѯᤀѯȍᆿȍ1215翽"/>
      <w:lvlJc w:val="left"/>
    </w:lvl>
  </w:abstractNum>
  <w:abstractNum w:abstractNumId="17">
    <w:nsid w:val="7EA9AFCF"/>
    <w:multiLevelType w:val="multilevel"/>
    <w:tmpl w:val="AF3AE730"/>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6"/>
  </w:num>
  <w:num w:numId="2">
    <w:abstractNumId w:val="11"/>
  </w:num>
  <w:num w:numId="3">
    <w:abstractNumId w:val="8"/>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0"/>
  </w:num>
  <w:num w:numId="9">
    <w:abstractNumId w:val="17"/>
  </w:num>
  <w:num w:numId="10">
    <w:abstractNumId w:val="5"/>
  </w:num>
  <w:num w:numId="11">
    <w:abstractNumId w:val="6"/>
  </w:num>
  <w:num w:numId="12">
    <w:abstractNumId w:val="1"/>
  </w:num>
  <w:num w:numId="13">
    <w:abstractNumId w:val="4"/>
  </w:num>
  <w:num w:numId="14">
    <w:abstractNumId w:val="7"/>
  </w:num>
  <w:num w:numId="15">
    <w:abstractNumId w:val="3"/>
  </w:num>
  <w:num w:numId="16">
    <w:abstractNumId w:val="2"/>
  </w:num>
  <w:num w:numId="17">
    <w:abstractNumId w:val="13"/>
  </w:num>
  <w:num w:numId="18">
    <w:abstractNumId w:val="15"/>
  </w:num>
  <w:num w:numId="19">
    <w:abstractNumId w:val="0"/>
  </w:num>
  <w:num w:numId="20">
    <w:abstractNumId w:val="9"/>
  </w:num>
  <w:num w:numId="21">
    <w:abstractNumId w:val="11"/>
  </w:num>
  <w:num w:numId="22">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0CAD"/>
    <w:rsid w:val="00000128"/>
    <w:rsid w:val="00002262"/>
    <w:rsid w:val="00006090"/>
    <w:rsid w:val="00011E25"/>
    <w:rsid w:val="00013321"/>
    <w:rsid w:val="00021087"/>
    <w:rsid w:val="00021502"/>
    <w:rsid w:val="00021622"/>
    <w:rsid w:val="00023EAF"/>
    <w:rsid w:val="00030C12"/>
    <w:rsid w:val="0003610C"/>
    <w:rsid w:val="00036781"/>
    <w:rsid w:val="00037891"/>
    <w:rsid w:val="00042B32"/>
    <w:rsid w:val="00046593"/>
    <w:rsid w:val="00052C93"/>
    <w:rsid w:val="0006242C"/>
    <w:rsid w:val="0006379E"/>
    <w:rsid w:val="000654F6"/>
    <w:rsid w:val="00066B4D"/>
    <w:rsid w:val="00071AB1"/>
    <w:rsid w:val="000744E5"/>
    <w:rsid w:val="00081B48"/>
    <w:rsid w:val="00084CC7"/>
    <w:rsid w:val="00090EF2"/>
    <w:rsid w:val="000914C4"/>
    <w:rsid w:val="000A26A0"/>
    <w:rsid w:val="000A44A2"/>
    <w:rsid w:val="000B7085"/>
    <w:rsid w:val="000E13DC"/>
    <w:rsid w:val="000F66EB"/>
    <w:rsid w:val="001011E9"/>
    <w:rsid w:val="00105228"/>
    <w:rsid w:val="00105C78"/>
    <w:rsid w:val="00106E77"/>
    <w:rsid w:val="001179C8"/>
    <w:rsid w:val="00120F00"/>
    <w:rsid w:val="00124009"/>
    <w:rsid w:val="0012566C"/>
    <w:rsid w:val="00130FA0"/>
    <w:rsid w:val="00131B02"/>
    <w:rsid w:val="00132119"/>
    <w:rsid w:val="00134464"/>
    <w:rsid w:val="00134887"/>
    <w:rsid w:val="00146A0C"/>
    <w:rsid w:val="00152223"/>
    <w:rsid w:val="001527E6"/>
    <w:rsid w:val="00157946"/>
    <w:rsid w:val="0016697C"/>
    <w:rsid w:val="00177771"/>
    <w:rsid w:val="0018349C"/>
    <w:rsid w:val="00183C26"/>
    <w:rsid w:val="00184821"/>
    <w:rsid w:val="0018536D"/>
    <w:rsid w:val="00186A65"/>
    <w:rsid w:val="00187CCF"/>
    <w:rsid w:val="00192EE2"/>
    <w:rsid w:val="001A6293"/>
    <w:rsid w:val="001B26B1"/>
    <w:rsid w:val="001B2E5E"/>
    <w:rsid w:val="001B2F3D"/>
    <w:rsid w:val="001B37EA"/>
    <w:rsid w:val="001C0387"/>
    <w:rsid w:val="001C3133"/>
    <w:rsid w:val="001C6FA5"/>
    <w:rsid w:val="001D6A29"/>
    <w:rsid w:val="001F5362"/>
    <w:rsid w:val="001F6A8B"/>
    <w:rsid w:val="00206BB9"/>
    <w:rsid w:val="00213498"/>
    <w:rsid w:val="002158F9"/>
    <w:rsid w:val="00216901"/>
    <w:rsid w:val="002243AC"/>
    <w:rsid w:val="0023044D"/>
    <w:rsid w:val="00241772"/>
    <w:rsid w:val="00241FC0"/>
    <w:rsid w:val="00246DB6"/>
    <w:rsid w:val="0025122E"/>
    <w:rsid w:val="00264672"/>
    <w:rsid w:val="00267877"/>
    <w:rsid w:val="00272193"/>
    <w:rsid w:val="002808FF"/>
    <w:rsid w:val="0029685E"/>
    <w:rsid w:val="002A50E8"/>
    <w:rsid w:val="002A69DD"/>
    <w:rsid w:val="002C0499"/>
    <w:rsid w:val="002C3841"/>
    <w:rsid w:val="002D02CE"/>
    <w:rsid w:val="002D0BF0"/>
    <w:rsid w:val="002D1863"/>
    <w:rsid w:val="002D4642"/>
    <w:rsid w:val="002D4A54"/>
    <w:rsid w:val="002E14E8"/>
    <w:rsid w:val="002E1794"/>
    <w:rsid w:val="002E1C23"/>
    <w:rsid w:val="002F13B2"/>
    <w:rsid w:val="002F38E0"/>
    <w:rsid w:val="00301388"/>
    <w:rsid w:val="00301508"/>
    <w:rsid w:val="00301793"/>
    <w:rsid w:val="00303493"/>
    <w:rsid w:val="003211FF"/>
    <w:rsid w:val="00321367"/>
    <w:rsid w:val="00321391"/>
    <w:rsid w:val="00324A34"/>
    <w:rsid w:val="00326A00"/>
    <w:rsid w:val="003323EF"/>
    <w:rsid w:val="003369D1"/>
    <w:rsid w:val="00345F2F"/>
    <w:rsid w:val="00347112"/>
    <w:rsid w:val="00347FA7"/>
    <w:rsid w:val="003505DE"/>
    <w:rsid w:val="003707A9"/>
    <w:rsid w:val="00377053"/>
    <w:rsid w:val="00386BB7"/>
    <w:rsid w:val="003961EB"/>
    <w:rsid w:val="003B0E50"/>
    <w:rsid w:val="003B3E8B"/>
    <w:rsid w:val="003C05C4"/>
    <w:rsid w:val="003C41F0"/>
    <w:rsid w:val="003D72F5"/>
    <w:rsid w:val="003E7C93"/>
    <w:rsid w:val="00400499"/>
    <w:rsid w:val="00411C3D"/>
    <w:rsid w:val="00413868"/>
    <w:rsid w:val="00414F0E"/>
    <w:rsid w:val="0041640A"/>
    <w:rsid w:val="00424889"/>
    <w:rsid w:val="00426E98"/>
    <w:rsid w:val="00430A81"/>
    <w:rsid w:val="00431161"/>
    <w:rsid w:val="0043783E"/>
    <w:rsid w:val="00447FB6"/>
    <w:rsid w:val="0045765C"/>
    <w:rsid w:val="0046102D"/>
    <w:rsid w:val="004657AE"/>
    <w:rsid w:val="004658ED"/>
    <w:rsid w:val="004671E1"/>
    <w:rsid w:val="00472DF8"/>
    <w:rsid w:val="0047398C"/>
    <w:rsid w:val="00477D0B"/>
    <w:rsid w:val="004810D7"/>
    <w:rsid w:val="00482225"/>
    <w:rsid w:val="0049125F"/>
    <w:rsid w:val="004922F6"/>
    <w:rsid w:val="00494719"/>
    <w:rsid w:val="004A3A09"/>
    <w:rsid w:val="004B7B2D"/>
    <w:rsid w:val="004C5AC7"/>
    <w:rsid w:val="004D0791"/>
    <w:rsid w:val="004D148C"/>
    <w:rsid w:val="004D1AF0"/>
    <w:rsid w:val="004E4103"/>
    <w:rsid w:val="004E6A49"/>
    <w:rsid w:val="004F1773"/>
    <w:rsid w:val="004F313A"/>
    <w:rsid w:val="004F584D"/>
    <w:rsid w:val="00502E84"/>
    <w:rsid w:val="00502F78"/>
    <w:rsid w:val="005117ED"/>
    <w:rsid w:val="00512FF0"/>
    <w:rsid w:val="005135B5"/>
    <w:rsid w:val="00517070"/>
    <w:rsid w:val="00517E10"/>
    <w:rsid w:val="00523DDB"/>
    <w:rsid w:val="00530B09"/>
    <w:rsid w:val="00531894"/>
    <w:rsid w:val="00533A1A"/>
    <w:rsid w:val="00534775"/>
    <w:rsid w:val="00537B5A"/>
    <w:rsid w:val="00540171"/>
    <w:rsid w:val="005419B6"/>
    <w:rsid w:val="00545F96"/>
    <w:rsid w:val="005501A8"/>
    <w:rsid w:val="00550CB9"/>
    <w:rsid w:val="00551FA0"/>
    <w:rsid w:val="00553A10"/>
    <w:rsid w:val="00560AD0"/>
    <w:rsid w:val="00560CA2"/>
    <w:rsid w:val="005648AE"/>
    <w:rsid w:val="005673F8"/>
    <w:rsid w:val="005677FF"/>
    <w:rsid w:val="00572B26"/>
    <w:rsid w:val="00577B01"/>
    <w:rsid w:val="00581939"/>
    <w:rsid w:val="00587A47"/>
    <w:rsid w:val="0059170C"/>
    <w:rsid w:val="005A5F06"/>
    <w:rsid w:val="005B42AE"/>
    <w:rsid w:val="005B5D18"/>
    <w:rsid w:val="005B6B05"/>
    <w:rsid w:val="005C01C8"/>
    <w:rsid w:val="005C0C76"/>
    <w:rsid w:val="005C3989"/>
    <w:rsid w:val="005D1548"/>
    <w:rsid w:val="005F1179"/>
    <w:rsid w:val="005F1244"/>
    <w:rsid w:val="005F1823"/>
    <w:rsid w:val="005F1CE5"/>
    <w:rsid w:val="005F1D42"/>
    <w:rsid w:val="005F76B6"/>
    <w:rsid w:val="00611EEF"/>
    <w:rsid w:val="0061508F"/>
    <w:rsid w:val="00637F39"/>
    <w:rsid w:val="00644F42"/>
    <w:rsid w:val="006465C5"/>
    <w:rsid w:val="006465C7"/>
    <w:rsid w:val="006541B7"/>
    <w:rsid w:val="006553DC"/>
    <w:rsid w:val="00657D5F"/>
    <w:rsid w:val="0066307D"/>
    <w:rsid w:val="006870CE"/>
    <w:rsid w:val="00692065"/>
    <w:rsid w:val="00695D5D"/>
    <w:rsid w:val="006D29A2"/>
    <w:rsid w:val="006D69ED"/>
    <w:rsid w:val="006E5762"/>
    <w:rsid w:val="006E725D"/>
    <w:rsid w:val="006F25DC"/>
    <w:rsid w:val="006F49BE"/>
    <w:rsid w:val="00701E18"/>
    <w:rsid w:val="007066B8"/>
    <w:rsid w:val="00717094"/>
    <w:rsid w:val="0072201E"/>
    <w:rsid w:val="00725A71"/>
    <w:rsid w:val="00731B69"/>
    <w:rsid w:val="007426E8"/>
    <w:rsid w:val="00751611"/>
    <w:rsid w:val="0075238A"/>
    <w:rsid w:val="007565E5"/>
    <w:rsid w:val="007574F1"/>
    <w:rsid w:val="0076477D"/>
    <w:rsid w:val="00772031"/>
    <w:rsid w:val="00775AD8"/>
    <w:rsid w:val="00777ED4"/>
    <w:rsid w:val="00780C1E"/>
    <w:rsid w:val="007815D6"/>
    <w:rsid w:val="007900C7"/>
    <w:rsid w:val="0079294D"/>
    <w:rsid w:val="00792DA9"/>
    <w:rsid w:val="00796C33"/>
    <w:rsid w:val="00797AEE"/>
    <w:rsid w:val="007D4742"/>
    <w:rsid w:val="007D7197"/>
    <w:rsid w:val="007E16DF"/>
    <w:rsid w:val="007F3B41"/>
    <w:rsid w:val="007F546B"/>
    <w:rsid w:val="0080390E"/>
    <w:rsid w:val="0081694F"/>
    <w:rsid w:val="0082356C"/>
    <w:rsid w:val="008252D5"/>
    <w:rsid w:val="0082564A"/>
    <w:rsid w:val="008262AE"/>
    <w:rsid w:val="00826BC6"/>
    <w:rsid w:val="00834948"/>
    <w:rsid w:val="00836E69"/>
    <w:rsid w:val="00841811"/>
    <w:rsid w:val="00851D64"/>
    <w:rsid w:val="00854DF5"/>
    <w:rsid w:val="00855FE0"/>
    <w:rsid w:val="00856131"/>
    <w:rsid w:val="008579AD"/>
    <w:rsid w:val="00857C42"/>
    <w:rsid w:val="00857DEF"/>
    <w:rsid w:val="00857EC3"/>
    <w:rsid w:val="00860AA0"/>
    <w:rsid w:val="00863618"/>
    <w:rsid w:val="00865B7B"/>
    <w:rsid w:val="008726B8"/>
    <w:rsid w:val="008775B8"/>
    <w:rsid w:val="00880A5B"/>
    <w:rsid w:val="00880A99"/>
    <w:rsid w:val="00891964"/>
    <w:rsid w:val="008935FD"/>
    <w:rsid w:val="00894D54"/>
    <w:rsid w:val="00895812"/>
    <w:rsid w:val="00895D34"/>
    <w:rsid w:val="008A0690"/>
    <w:rsid w:val="008A0BE5"/>
    <w:rsid w:val="008A3D9D"/>
    <w:rsid w:val="008A7727"/>
    <w:rsid w:val="008D0182"/>
    <w:rsid w:val="008D538B"/>
    <w:rsid w:val="008E0860"/>
    <w:rsid w:val="008E6C48"/>
    <w:rsid w:val="008F0D37"/>
    <w:rsid w:val="008F3323"/>
    <w:rsid w:val="008F5398"/>
    <w:rsid w:val="008F7B4D"/>
    <w:rsid w:val="009027B5"/>
    <w:rsid w:val="00907EBE"/>
    <w:rsid w:val="00911CC4"/>
    <w:rsid w:val="00914413"/>
    <w:rsid w:val="00920E5B"/>
    <w:rsid w:val="00930EEB"/>
    <w:rsid w:val="00934F04"/>
    <w:rsid w:val="00937E8B"/>
    <w:rsid w:val="00952043"/>
    <w:rsid w:val="009560A0"/>
    <w:rsid w:val="009679AA"/>
    <w:rsid w:val="00971A75"/>
    <w:rsid w:val="00972A48"/>
    <w:rsid w:val="0097484A"/>
    <w:rsid w:val="00976C57"/>
    <w:rsid w:val="009856C3"/>
    <w:rsid w:val="009865C4"/>
    <w:rsid w:val="00991182"/>
    <w:rsid w:val="00991C0A"/>
    <w:rsid w:val="009930D3"/>
    <w:rsid w:val="009941E3"/>
    <w:rsid w:val="009A0D65"/>
    <w:rsid w:val="009A1541"/>
    <w:rsid w:val="009A79F2"/>
    <w:rsid w:val="009B0B78"/>
    <w:rsid w:val="009B2030"/>
    <w:rsid w:val="009B44ED"/>
    <w:rsid w:val="009B5F0E"/>
    <w:rsid w:val="009C0D0A"/>
    <w:rsid w:val="009C12C9"/>
    <w:rsid w:val="009C1629"/>
    <w:rsid w:val="009C3378"/>
    <w:rsid w:val="009E7ACD"/>
    <w:rsid w:val="009F0DD6"/>
    <w:rsid w:val="009F2A2A"/>
    <w:rsid w:val="009F6AA3"/>
    <w:rsid w:val="00A12ABC"/>
    <w:rsid w:val="00A2096B"/>
    <w:rsid w:val="00A22CDA"/>
    <w:rsid w:val="00A22E7A"/>
    <w:rsid w:val="00A24C72"/>
    <w:rsid w:val="00A30043"/>
    <w:rsid w:val="00A42C57"/>
    <w:rsid w:val="00A44393"/>
    <w:rsid w:val="00A45375"/>
    <w:rsid w:val="00A501C1"/>
    <w:rsid w:val="00A520C7"/>
    <w:rsid w:val="00A52B81"/>
    <w:rsid w:val="00A54250"/>
    <w:rsid w:val="00A5510C"/>
    <w:rsid w:val="00A56211"/>
    <w:rsid w:val="00A64877"/>
    <w:rsid w:val="00A702DA"/>
    <w:rsid w:val="00A70399"/>
    <w:rsid w:val="00A71FAE"/>
    <w:rsid w:val="00A7285C"/>
    <w:rsid w:val="00A85D63"/>
    <w:rsid w:val="00A90249"/>
    <w:rsid w:val="00A90BF1"/>
    <w:rsid w:val="00A93C5E"/>
    <w:rsid w:val="00A969F7"/>
    <w:rsid w:val="00AA2124"/>
    <w:rsid w:val="00AB199B"/>
    <w:rsid w:val="00AB465C"/>
    <w:rsid w:val="00AB55FF"/>
    <w:rsid w:val="00AC0CF4"/>
    <w:rsid w:val="00AC1739"/>
    <w:rsid w:val="00AC4A17"/>
    <w:rsid w:val="00AD3302"/>
    <w:rsid w:val="00AD70AE"/>
    <w:rsid w:val="00AE0E6B"/>
    <w:rsid w:val="00AE5753"/>
    <w:rsid w:val="00AF4DD6"/>
    <w:rsid w:val="00B00AD0"/>
    <w:rsid w:val="00B02075"/>
    <w:rsid w:val="00B04CEF"/>
    <w:rsid w:val="00B23CED"/>
    <w:rsid w:val="00B24EBF"/>
    <w:rsid w:val="00B258C3"/>
    <w:rsid w:val="00B2704E"/>
    <w:rsid w:val="00B3421E"/>
    <w:rsid w:val="00B34D26"/>
    <w:rsid w:val="00B35DF4"/>
    <w:rsid w:val="00B35E5C"/>
    <w:rsid w:val="00B40CAD"/>
    <w:rsid w:val="00B41DD3"/>
    <w:rsid w:val="00B4470D"/>
    <w:rsid w:val="00B44FA4"/>
    <w:rsid w:val="00B45E6B"/>
    <w:rsid w:val="00B46E83"/>
    <w:rsid w:val="00B54466"/>
    <w:rsid w:val="00B60AFD"/>
    <w:rsid w:val="00B6586E"/>
    <w:rsid w:val="00B66743"/>
    <w:rsid w:val="00B67C82"/>
    <w:rsid w:val="00B93619"/>
    <w:rsid w:val="00B958CF"/>
    <w:rsid w:val="00B96C1A"/>
    <w:rsid w:val="00BA1FAC"/>
    <w:rsid w:val="00BA3E33"/>
    <w:rsid w:val="00BB2E9B"/>
    <w:rsid w:val="00BD152F"/>
    <w:rsid w:val="00BD2400"/>
    <w:rsid w:val="00BD3574"/>
    <w:rsid w:val="00BD7E9A"/>
    <w:rsid w:val="00BE1A09"/>
    <w:rsid w:val="00BE258A"/>
    <w:rsid w:val="00BE29CB"/>
    <w:rsid w:val="00BE6DC6"/>
    <w:rsid w:val="00BE745C"/>
    <w:rsid w:val="00BF148F"/>
    <w:rsid w:val="00BF2012"/>
    <w:rsid w:val="00BF335E"/>
    <w:rsid w:val="00C025D9"/>
    <w:rsid w:val="00C04817"/>
    <w:rsid w:val="00C10738"/>
    <w:rsid w:val="00C12F30"/>
    <w:rsid w:val="00C13E59"/>
    <w:rsid w:val="00C14E2B"/>
    <w:rsid w:val="00C1712D"/>
    <w:rsid w:val="00C21E5E"/>
    <w:rsid w:val="00C30096"/>
    <w:rsid w:val="00C44B3E"/>
    <w:rsid w:val="00C46AD7"/>
    <w:rsid w:val="00C63366"/>
    <w:rsid w:val="00C65E81"/>
    <w:rsid w:val="00C66C1E"/>
    <w:rsid w:val="00C66EE1"/>
    <w:rsid w:val="00C7007A"/>
    <w:rsid w:val="00C75475"/>
    <w:rsid w:val="00CB0067"/>
    <w:rsid w:val="00CB0B65"/>
    <w:rsid w:val="00CB1B63"/>
    <w:rsid w:val="00CC02F5"/>
    <w:rsid w:val="00CC0946"/>
    <w:rsid w:val="00CC1ECE"/>
    <w:rsid w:val="00CC5251"/>
    <w:rsid w:val="00CD44A8"/>
    <w:rsid w:val="00CE4BF3"/>
    <w:rsid w:val="00CE541F"/>
    <w:rsid w:val="00CE5B25"/>
    <w:rsid w:val="00CE76D8"/>
    <w:rsid w:val="00CE7EBB"/>
    <w:rsid w:val="00D06041"/>
    <w:rsid w:val="00D1087B"/>
    <w:rsid w:val="00D16043"/>
    <w:rsid w:val="00D239B9"/>
    <w:rsid w:val="00D25414"/>
    <w:rsid w:val="00D3110C"/>
    <w:rsid w:val="00D31B06"/>
    <w:rsid w:val="00D325F5"/>
    <w:rsid w:val="00D32C95"/>
    <w:rsid w:val="00D331DA"/>
    <w:rsid w:val="00D370B7"/>
    <w:rsid w:val="00D373FE"/>
    <w:rsid w:val="00D37C37"/>
    <w:rsid w:val="00D409A5"/>
    <w:rsid w:val="00D418B2"/>
    <w:rsid w:val="00D41C11"/>
    <w:rsid w:val="00D41CAF"/>
    <w:rsid w:val="00D4217A"/>
    <w:rsid w:val="00D52D6E"/>
    <w:rsid w:val="00D558F1"/>
    <w:rsid w:val="00D56501"/>
    <w:rsid w:val="00D6215E"/>
    <w:rsid w:val="00D70BAC"/>
    <w:rsid w:val="00D76653"/>
    <w:rsid w:val="00D8080E"/>
    <w:rsid w:val="00D8151D"/>
    <w:rsid w:val="00D81A52"/>
    <w:rsid w:val="00D86D94"/>
    <w:rsid w:val="00D87F79"/>
    <w:rsid w:val="00D91B2C"/>
    <w:rsid w:val="00D9579A"/>
    <w:rsid w:val="00D97EB8"/>
    <w:rsid w:val="00DA0F55"/>
    <w:rsid w:val="00DA44AD"/>
    <w:rsid w:val="00DA7A2B"/>
    <w:rsid w:val="00DB04EB"/>
    <w:rsid w:val="00DB3BB8"/>
    <w:rsid w:val="00DC2F2F"/>
    <w:rsid w:val="00DC3609"/>
    <w:rsid w:val="00DE082A"/>
    <w:rsid w:val="00DE267A"/>
    <w:rsid w:val="00DF06D5"/>
    <w:rsid w:val="00DF770D"/>
    <w:rsid w:val="00E038D4"/>
    <w:rsid w:val="00E105F7"/>
    <w:rsid w:val="00E12ED1"/>
    <w:rsid w:val="00E13F72"/>
    <w:rsid w:val="00E15489"/>
    <w:rsid w:val="00E20307"/>
    <w:rsid w:val="00E2079C"/>
    <w:rsid w:val="00E227AC"/>
    <w:rsid w:val="00E26FFA"/>
    <w:rsid w:val="00E27C75"/>
    <w:rsid w:val="00E3643E"/>
    <w:rsid w:val="00E36ACC"/>
    <w:rsid w:val="00E40239"/>
    <w:rsid w:val="00E46ABA"/>
    <w:rsid w:val="00E508F8"/>
    <w:rsid w:val="00E6069C"/>
    <w:rsid w:val="00E6084E"/>
    <w:rsid w:val="00E8220E"/>
    <w:rsid w:val="00E82809"/>
    <w:rsid w:val="00E8405A"/>
    <w:rsid w:val="00E87ABE"/>
    <w:rsid w:val="00E91BE0"/>
    <w:rsid w:val="00E92AD7"/>
    <w:rsid w:val="00E95E48"/>
    <w:rsid w:val="00E9755D"/>
    <w:rsid w:val="00EA7A84"/>
    <w:rsid w:val="00EB7C9B"/>
    <w:rsid w:val="00EC08A9"/>
    <w:rsid w:val="00EC0EE1"/>
    <w:rsid w:val="00EC1EAA"/>
    <w:rsid w:val="00EE6A69"/>
    <w:rsid w:val="00EF0C7C"/>
    <w:rsid w:val="00EF57D1"/>
    <w:rsid w:val="00F0107E"/>
    <w:rsid w:val="00F01874"/>
    <w:rsid w:val="00F049B1"/>
    <w:rsid w:val="00F16506"/>
    <w:rsid w:val="00F23287"/>
    <w:rsid w:val="00F23AE1"/>
    <w:rsid w:val="00F24C87"/>
    <w:rsid w:val="00F24E59"/>
    <w:rsid w:val="00F2694D"/>
    <w:rsid w:val="00F276DE"/>
    <w:rsid w:val="00F27D63"/>
    <w:rsid w:val="00F27EBE"/>
    <w:rsid w:val="00F313D4"/>
    <w:rsid w:val="00F33BC2"/>
    <w:rsid w:val="00F375EF"/>
    <w:rsid w:val="00F40747"/>
    <w:rsid w:val="00F523DB"/>
    <w:rsid w:val="00F52BC3"/>
    <w:rsid w:val="00F57EA8"/>
    <w:rsid w:val="00F619A5"/>
    <w:rsid w:val="00F653CB"/>
    <w:rsid w:val="00F86DCB"/>
    <w:rsid w:val="00F87954"/>
    <w:rsid w:val="00F92596"/>
    <w:rsid w:val="00F94011"/>
    <w:rsid w:val="00FA0810"/>
    <w:rsid w:val="00FA2D49"/>
    <w:rsid w:val="00FB6D4F"/>
    <w:rsid w:val="00FC5678"/>
    <w:rsid w:val="00FD634A"/>
    <w:rsid w:val="00FE060E"/>
    <w:rsid w:val="00FE0734"/>
    <w:rsid w:val="00FE1F42"/>
    <w:rsid w:val="00FE2698"/>
    <w:rsid w:val="00FE67B5"/>
    <w:rsid w:val="00FF04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5:docId w15:val="{E633A5F2-A42D-4DB2-8961-A4BE87AA2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sz w:val="22"/>
      <w:szCs w:val="22"/>
      <w:lang w:eastAsia="en-US"/>
    </w:rPr>
  </w:style>
  <w:style w:type="paragraph" w:styleId="Ttulo1">
    <w:name w:val="heading 1"/>
    <w:basedOn w:val="Normal"/>
    <w:next w:val="Normal"/>
    <w:link w:val="Ttulo1Char"/>
    <w:qFormat/>
    <w:pPr>
      <w:keepNext/>
      <w:spacing w:after="120" w:line="240" w:lineRule="auto"/>
      <w:jc w:val="center"/>
      <w:outlineLvl w:val="0"/>
    </w:pPr>
    <w:rPr>
      <w:rFonts w:ascii="Arial-BoldMT" w:eastAsia="Times New Roman" w:hAnsi="Arial-BoldMT"/>
      <w:b/>
      <w:bCs/>
      <w:sz w:val="20"/>
      <w:szCs w:val="20"/>
      <w:lang w:eastAsia="pt-BR"/>
    </w:rPr>
  </w:style>
  <w:style w:type="paragraph" w:styleId="Ttulo2">
    <w:name w:val="heading 2"/>
    <w:basedOn w:val="Normal"/>
    <w:next w:val="Normal"/>
    <w:link w:val="Ttulo2Char"/>
    <w:uiPriority w:val="9"/>
    <w:semiHidden/>
    <w:unhideWhenUsed/>
    <w:qFormat/>
    <w:pPr>
      <w:keepNext/>
      <w:spacing w:before="240" w:after="60"/>
      <w:outlineLvl w:val="1"/>
    </w:pPr>
    <w:rPr>
      <w:rFonts w:ascii="Cambria" w:eastAsia="Times New Roman" w:hAnsi="Cambria"/>
      <w:b/>
      <w:bCs/>
      <w:i/>
      <w:iCs/>
      <w:sz w:val="28"/>
      <w:szCs w:val="28"/>
      <w:lang w:val="en-US"/>
    </w:rPr>
  </w:style>
  <w:style w:type="paragraph" w:styleId="Ttulo3">
    <w:name w:val="heading 3"/>
    <w:basedOn w:val="Normal"/>
    <w:next w:val="Normal"/>
    <w:link w:val="Ttulo3Char"/>
    <w:uiPriority w:val="9"/>
    <w:unhideWhenUsed/>
    <w:qFormat/>
    <w:pPr>
      <w:keepNext/>
      <w:spacing w:before="240" w:after="60"/>
      <w:outlineLvl w:val="2"/>
    </w:pPr>
    <w:rPr>
      <w:rFonts w:ascii="Cambria" w:eastAsia="Times New Roman" w:hAnsi="Cambria"/>
      <w:b/>
      <w:bCs/>
      <w:sz w:val="26"/>
      <w:szCs w:val="26"/>
      <w:lang w:val="en-US"/>
    </w:rPr>
  </w:style>
  <w:style w:type="paragraph" w:styleId="Ttulo4">
    <w:name w:val="heading 4"/>
    <w:basedOn w:val="Normal"/>
    <w:next w:val="Normal"/>
    <w:link w:val="Ttulo4Char"/>
    <w:uiPriority w:val="9"/>
    <w:semiHidden/>
    <w:unhideWhenUsed/>
    <w:qFormat/>
    <w:pPr>
      <w:keepNext/>
      <w:spacing w:before="240" w:after="60"/>
      <w:outlineLvl w:val="3"/>
    </w:pPr>
    <w:rPr>
      <w:rFonts w:eastAsia="Times New Roman"/>
      <w:b/>
      <w:bCs/>
      <w:sz w:val="28"/>
      <w:szCs w:val="28"/>
      <w:lang w:val="en-US"/>
    </w:rPr>
  </w:style>
  <w:style w:type="paragraph" w:styleId="Ttulo5">
    <w:name w:val="heading 5"/>
    <w:basedOn w:val="Normal"/>
    <w:next w:val="Normal"/>
    <w:link w:val="Ttulo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Ttulo6">
    <w:name w:val="heading 6"/>
    <w:basedOn w:val="Normal"/>
    <w:next w:val="Normal"/>
    <w:link w:val="Ttulo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Ttulo7">
    <w:name w:val="heading 7"/>
    <w:basedOn w:val="Normal"/>
    <w:next w:val="Normal"/>
    <w:link w:val="Ttulo7Char"/>
    <w:uiPriority w:val="9"/>
    <w:unhideWhenUsed/>
    <w:qFormat/>
    <w:pPr>
      <w:keepNext/>
      <w:keepLines/>
      <w:spacing w:before="40" w:after="0"/>
      <w:outlineLvl w:val="6"/>
    </w:pPr>
    <w:rPr>
      <w:rFonts w:ascii="Arial" w:eastAsia="Arial" w:hAnsi="Arial" w:cs="Arial"/>
      <w:color w:val="595959" w:themeColor="text1" w:themeTint="A6"/>
    </w:rPr>
  </w:style>
  <w:style w:type="paragraph" w:styleId="Ttulo8">
    <w:name w:val="heading 8"/>
    <w:basedOn w:val="Normal"/>
    <w:next w:val="Normal"/>
    <w:link w:val="Ttulo8Char"/>
    <w:uiPriority w:val="9"/>
    <w:unhideWhenUsed/>
    <w:qFormat/>
    <w:pPr>
      <w:keepNext/>
      <w:keepLines/>
      <w:spacing w:after="0"/>
      <w:outlineLvl w:val="7"/>
    </w:pPr>
    <w:rPr>
      <w:rFonts w:ascii="Arial" w:eastAsia="Arial" w:hAnsi="Arial" w:cs="Arial"/>
      <w:i/>
      <w:iCs/>
      <w:color w:val="272727" w:themeColor="text1" w:themeTint="D8"/>
    </w:rPr>
  </w:style>
  <w:style w:type="paragraph" w:styleId="Ttulo9">
    <w:name w:val="heading 9"/>
    <w:basedOn w:val="Normal"/>
    <w:next w:val="Normal"/>
    <w:link w:val="Ttulo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TabelaSimples11">
    <w:name w:val="Tabela Simples 11"/>
    <w:basedOn w:val="Tabelanormal"/>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TabelaSimples21">
    <w:name w:val="Tabela Simples 21"/>
    <w:basedOn w:val="Tabelanormal"/>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TabelaSimples31">
    <w:name w:val="Tabela Simples 31"/>
    <w:basedOn w:val="Tabelanormal"/>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mples41">
    <w:name w:val="Tabela Simples 41"/>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mples51">
    <w:name w:val="Tabela Simples 51"/>
    <w:basedOn w:val="Tabelanormal"/>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deGrade1Clara1">
    <w:name w:val="Tabela de Grade 1 Clara1"/>
    <w:basedOn w:val="Tabelanormal"/>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TabeladeGrade21">
    <w:name w:val="Tabela de Grade 21"/>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deGrade31">
    <w:name w:val="Tabela de Grade 31"/>
    <w:basedOn w:val="Tabelanormal"/>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deGrade41">
    <w:name w:val="Tabela de Grade 41"/>
    <w:basedOn w:val="Tabelanormal"/>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TabeladeGrade5Escura1">
    <w:name w:val="Tabela de Grade 5 Escura1"/>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TabeladeGrade6Colorida1">
    <w:name w:val="Tabela de Grade 6 Colorida1"/>
    <w:basedOn w:val="Tabelanorma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TabeladeGrade7Colorida1">
    <w:name w:val="Tabela de Grade 7 Colorida1"/>
    <w:basedOn w:val="Tabelanorma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TabeladeLista1Clara1">
    <w:name w:val="Tabela de Lista 1 Clara1"/>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TabeladeLista21">
    <w:name w:val="Tabela de Lista 21"/>
    <w:basedOn w:val="Tabelanormal"/>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eladeLista31">
    <w:name w:val="Tabela de Lista 31"/>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TabeladeLista41">
    <w:name w:val="Tabela de Lista 41"/>
    <w:basedOn w:val="Tabelanormal"/>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TabeladeLista5Escura1">
    <w:name w:val="Tabela de Lista 5 Escura1"/>
    <w:basedOn w:val="Tabelanormal"/>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TabeladeLista6Colorida1">
    <w:name w:val="Tabela de Lista 6 Colorida1"/>
    <w:basedOn w:val="Tabelanorma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TabeladeLista7Colorida1">
    <w:name w:val="Tabela de Lista 7 Colorida1"/>
    <w:basedOn w:val="Tabelanormal"/>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tulo1Char">
    <w:name w:val="Título 1 Char"/>
    <w:basedOn w:val="Fontepargpadro"/>
    <w:link w:val="Ttulo1"/>
    <w:uiPriority w:val="9"/>
    <w:rPr>
      <w:rFonts w:ascii="Arial" w:eastAsia="Arial" w:hAnsi="Arial" w:cs="Arial"/>
      <w:color w:val="365F91" w:themeColor="accent1" w:themeShade="BF"/>
      <w:sz w:val="40"/>
      <w:szCs w:val="40"/>
    </w:rPr>
  </w:style>
  <w:style w:type="character" w:customStyle="1" w:styleId="Heading2Char">
    <w:name w:val="Heading 2 Char"/>
    <w:basedOn w:val="Fontepargpadro"/>
    <w:uiPriority w:val="9"/>
    <w:rPr>
      <w:rFonts w:ascii="Arial" w:eastAsia="Arial" w:hAnsi="Arial" w:cs="Arial"/>
      <w:color w:val="365F91" w:themeColor="accent1" w:themeShade="BF"/>
      <w:sz w:val="32"/>
      <w:szCs w:val="32"/>
    </w:rPr>
  </w:style>
  <w:style w:type="character" w:customStyle="1" w:styleId="Heading3Char">
    <w:name w:val="Heading 3 Char"/>
    <w:basedOn w:val="Fontepargpadro"/>
    <w:uiPriority w:val="9"/>
    <w:rPr>
      <w:rFonts w:ascii="Arial" w:eastAsia="Arial" w:hAnsi="Arial" w:cs="Arial"/>
      <w:color w:val="365F91" w:themeColor="accent1" w:themeShade="BF"/>
      <w:sz w:val="28"/>
      <w:szCs w:val="28"/>
    </w:rPr>
  </w:style>
  <w:style w:type="character" w:customStyle="1" w:styleId="Heading4Char">
    <w:name w:val="Heading 4 Char"/>
    <w:basedOn w:val="Fontepargpadro"/>
    <w:uiPriority w:val="9"/>
    <w:rPr>
      <w:rFonts w:ascii="Arial" w:eastAsia="Arial" w:hAnsi="Arial" w:cs="Arial"/>
      <w:i/>
      <w:iCs/>
      <w:color w:val="365F91" w:themeColor="accent1" w:themeShade="BF"/>
    </w:rPr>
  </w:style>
  <w:style w:type="character" w:customStyle="1" w:styleId="Ttulo5Char">
    <w:name w:val="Título 5 Char"/>
    <w:basedOn w:val="Fontepargpadro"/>
    <w:link w:val="Ttulo5"/>
    <w:uiPriority w:val="9"/>
    <w:rPr>
      <w:rFonts w:ascii="Arial" w:eastAsia="Arial" w:hAnsi="Arial" w:cs="Arial"/>
      <w:color w:val="365F91"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next w:val="Normal"/>
    <w:link w:val="TtuloChar"/>
    <w:uiPriority w:val="10"/>
    <w:qFormat/>
    <w:pPr>
      <w:spacing w:after="80" w:line="240" w:lineRule="auto"/>
      <w:contextualSpacing/>
    </w:pPr>
    <w:rPr>
      <w:rFonts w:ascii="Arial" w:eastAsia="Arial" w:hAnsi="Arial" w:cs="Arial"/>
      <w:spacing w:val="-10"/>
      <w:sz w:val="56"/>
      <w:szCs w:val="56"/>
    </w:rPr>
  </w:style>
  <w:style w:type="character" w:customStyle="1" w:styleId="TtuloChar">
    <w:name w:val="Título Char"/>
    <w:basedOn w:val="Fontepargpadro"/>
    <w:link w:val="Ttulo"/>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rPr>
      <w:i/>
      <w:iCs/>
      <w:color w:val="000000"/>
    </w:rPr>
  </w:style>
  <w:style w:type="character" w:customStyle="1" w:styleId="QuoteChar">
    <w:name w:val="Quote Char"/>
    <w:basedOn w:val="Fontepargpadro"/>
    <w:uiPriority w:val="29"/>
    <w:rPr>
      <w:i/>
      <w:iCs/>
      <w:color w:val="404040" w:themeColor="text1" w:themeTint="BF"/>
    </w:rPr>
  </w:style>
  <w:style w:type="paragraph" w:styleId="PargrafodaLista">
    <w:name w:val="List Paragraph"/>
    <w:aliases w:val="Segundo"/>
    <w:basedOn w:val="Normal"/>
    <w:link w:val="PargrafodaListaChar"/>
    <w:uiPriority w:val="1"/>
    <w:qFormat/>
    <w:pPr>
      <w:ind w:left="720"/>
      <w:contextualSpacing/>
    </w:p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uiPriority w:val="1"/>
    <w:qFormat/>
  </w:style>
  <w:style w:type="character" w:styleId="nfaseSutil">
    <w:name w:val="Subtle Emphasis"/>
    <w:basedOn w:val="Fontepargpadro"/>
    <w:uiPriority w:val="19"/>
    <w:qFormat/>
    <w:rPr>
      <w:i/>
      <w:iCs/>
      <w:color w:val="404040" w:themeColor="text1" w:themeTint="BF"/>
    </w:rPr>
  </w:style>
  <w:style w:type="character" w:styleId="nfase">
    <w:name w:val="Emphasis"/>
    <w:uiPriority w:val="20"/>
    <w:qFormat/>
    <w:rPr>
      <w:b/>
      <w:bCs/>
    </w:rPr>
  </w:style>
  <w:style w:type="character" w:styleId="Forte">
    <w:name w:val="Strong"/>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paragraph" w:styleId="Cabealho">
    <w:name w:val="header"/>
    <w:aliases w:val="encabezado"/>
    <w:basedOn w:val="Normal"/>
    <w:link w:val="CabealhoChar1"/>
    <w:uiPriority w:val="99"/>
    <w:pPr>
      <w:tabs>
        <w:tab w:val="center" w:pos="4419"/>
        <w:tab w:val="right" w:pos="8838"/>
      </w:tabs>
      <w:spacing w:after="0" w:line="240" w:lineRule="auto"/>
    </w:pPr>
    <w:rPr>
      <w:sz w:val="24"/>
      <w:szCs w:val="24"/>
      <w:lang w:eastAsia="pt-BR"/>
    </w:rPr>
  </w:style>
  <w:style w:type="character" w:customStyle="1" w:styleId="CabealhoChar1">
    <w:name w:val="Cabeçalho Char1"/>
    <w:aliases w:val="encabezado Char"/>
    <w:basedOn w:val="Fontepargpadro"/>
    <w:link w:val="Cabealho"/>
    <w:uiPriority w:val="99"/>
  </w:style>
  <w:style w:type="paragraph" w:styleId="Rodap">
    <w:name w:val="footer"/>
    <w:basedOn w:val="Normal"/>
    <w:link w:val="RodapChar1"/>
    <w:pPr>
      <w:tabs>
        <w:tab w:val="center" w:pos="4419"/>
        <w:tab w:val="right" w:pos="8838"/>
      </w:tabs>
      <w:spacing w:after="0" w:line="240" w:lineRule="auto"/>
    </w:pPr>
    <w:rPr>
      <w:sz w:val="24"/>
      <w:szCs w:val="24"/>
      <w:lang w:eastAsia="pt-BR"/>
    </w:rPr>
  </w:style>
  <w:style w:type="character" w:customStyle="1" w:styleId="RodapChar1">
    <w:name w:val="Rodapé Char1"/>
    <w:basedOn w:val="Fontepargpadro"/>
    <w:link w:val="Rodap"/>
    <w:uiPriority w:val="99"/>
  </w:style>
  <w:style w:type="paragraph" w:styleId="Legenda">
    <w:name w:val="caption"/>
    <w:basedOn w:val="Normal"/>
    <w:next w:val="Normal"/>
    <w:uiPriority w:val="35"/>
    <w:unhideWhenUsed/>
    <w:qFormat/>
    <w:pPr>
      <w:spacing w:line="240" w:lineRule="auto"/>
    </w:pPr>
    <w:rPr>
      <w:i/>
      <w:iCs/>
      <w:color w:val="1F497D" w:themeColor="text2"/>
      <w:sz w:val="18"/>
      <w:szCs w:val="18"/>
    </w:rPr>
  </w:style>
  <w:style w:type="paragraph" w:styleId="Textodenotaderodap">
    <w:name w:val="footnote text"/>
    <w:basedOn w:val="Normal"/>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iperlinkVisitado">
    <w:name w:val="FollowedHyperlink"/>
    <w:semiHidden/>
    <w:rPr>
      <w:color w:val="800080"/>
      <w:u w:val="single"/>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character" w:styleId="TextodoEspaoReservado">
    <w:name w:val="Placeholder Text"/>
    <w:basedOn w:val="Fontepargpadro"/>
    <w:uiPriority w:val="99"/>
    <w:semiHidden/>
    <w:rPr>
      <w:color w:val="666666"/>
    </w:r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paragraph" w:styleId="Recuodecorpodetexto">
    <w:name w:val="Body Text Indent"/>
    <w:basedOn w:val="Normal"/>
    <w:pPr>
      <w:spacing w:after="120" w:line="240" w:lineRule="auto"/>
      <w:ind w:left="1620" w:hanging="360"/>
      <w:jc w:val="both"/>
    </w:pPr>
    <w:rPr>
      <w:rFonts w:ascii="ArialMT" w:hAnsi="ArialMT"/>
      <w:lang w:eastAsia="pt-BR"/>
    </w:rPr>
  </w:style>
  <w:style w:type="character" w:customStyle="1" w:styleId="RecuodecorpodetextoChar">
    <w:name w:val="Recuo de corpo de texto Char"/>
    <w:rPr>
      <w:rFonts w:ascii="ArialMT" w:eastAsia="Calibri" w:hAnsi="ArialMT"/>
      <w:sz w:val="22"/>
      <w:szCs w:val="22"/>
      <w:lang w:val="pt-BR" w:eastAsia="pt-BR" w:bidi="ar-SA"/>
    </w:rPr>
  </w:style>
  <w:style w:type="paragraph" w:styleId="Recuodecorpodetexto3">
    <w:name w:val="Body Text Indent 3"/>
    <w:basedOn w:val="Normal"/>
    <w:semiHidden/>
    <w:pPr>
      <w:spacing w:after="120" w:line="240" w:lineRule="auto"/>
      <w:ind w:left="900" w:hanging="900"/>
      <w:jc w:val="both"/>
    </w:pPr>
    <w:rPr>
      <w:rFonts w:ascii="ArialMT" w:hAnsi="ArialMT"/>
      <w:lang w:eastAsia="pt-BR"/>
    </w:rPr>
  </w:style>
  <w:style w:type="character" w:customStyle="1" w:styleId="Recuodecorpodetexto3Char">
    <w:name w:val="Recuo de corpo de texto 3 Char"/>
    <w:semiHidden/>
    <w:rPr>
      <w:rFonts w:ascii="ArialMT" w:eastAsia="Calibri" w:hAnsi="ArialMT"/>
      <w:sz w:val="22"/>
      <w:szCs w:val="22"/>
      <w:lang w:val="pt-BR" w:eastAsia="pt-BR" w:bidi="ar-SA"/>
    </w:rPr>
  </w:style>
  <w:style w:type="character" w:customStyle="1" w:styleId="CabealhoChar">
    <w:name w:val="Cabeçalho Char"/>
    <w:uiPriority w:val="99"/>
    <w:rPr>
      <w:rFonts w:ascii="Calibri" w:eastAsia="Calibri" w:hAnsi="Calibri"/>
      <w:sz w:val="24"/>
      <w:szCs w:val="24"/>
      <w:lang w:val="pt-BR" w:eastAsia="pt-BR" w:bidi="ar-SA"/>
    </w:rPr>
  </w:style>
  <w:style w:type="character" w:customStyle="1" w:styleId="RodapChar">
    <w:name w:val="Rodapé Char"/>
    <w:rPr>
      <w:rFonts w:ascii="Calibri" w:eastAsia="Calibri" w:hAnsi="Calibri"/>
      <w:sz w:val="24"/>
      <w:szCs w:val="24"/>
      <w:lang w:val="pt-BR" w:eastAsia="pt-BR" w:bidi="ar-SA"/>
    </w:rPr>
  </w:style>
  <w:style w:type="paragraph" w:styleId="TextosemFormatao">
    <w:name w:val="Plain Text"/>
    <w:basedOn w:val="Normal"/>
    <w:pPr>
      <w:spacing w:after="0" w:line="240" w:lineRule="auto"/>
    </w:pPr>
    <w:rPr>
      <w:rFonts w:ascii="Courier New" w:hAnsi="Courier New"/>
      <w:lang w:eastAsia="pt-BR"/>
    </w:rPr>
  </w:style>
  <w:style w:type="character" w:customStyle="1" w:styleId="TextosemFormataoChar">
    <w:name w:val="Texto sem Formatação Char"/>
    <w:rPr>
      <w:rFonts w:ascii="Courier New" w:eastAsia="Calibri" w:hAnsi="Courier New"/>
      <w:sz w:val="22"/>
      <w:szCs w:val="22"/>
      <w:lang w:val="pt-BR" w:eastAsia="pt-BR" w:bidi="ar-SA"/>
    </w:rPr>
  </w:style>
  <w:style w:type="paragraph" w:styleId="Textoembloco">
    <w:name w:val="Block Text"/>
    <w:basedOn w:val="Normal"/>
    <w:semiHidden/>
    <w:pPr>
      <w:spacing w:after="120" w:line="240" w:lineRule="auto"/>
      <w:ind w:left="1260" w:right="-79" w:hanging="1260"/>
      <w:jc w:val="both"/>
    </w:pPr>
    <w:rPr>
      <w:rFonts w:ascii="Arial" w:eastAsia="Times New Roman" w:hAnsi="Arial" w:cs="Arial"/>
      <w:color w:val="000000"/>
      <w:sz w:val="20"/>
      <w:lang w:eastAsia="pt-BR"/>
    </w:rPr>
  </w:style>
  <w:style w:type="paragraph" w:customStyle="1" w:styleId="p13">
    <w:name w:val="p13"/>
    <w:basedOn w:val="Normal"/>
    <w:pPr>
      <w:widowControl w:val="0"/>
      <w:tabs>
        <w:tab w:val="left" w:pos="400"/>
      </w:tabs>
      <w:spacing w:after="0" w:line="300" w:lineRule="auto"/>
      <w:ind w:left="864" w:hanging="576"/>
    </w:pPr>
    <w:rPr>
      <w:rFonts w:ascii="Times New Roman" w:eastAsia="Times New Roman" w:hAnsi="Times New Roman"/>
      <w:sz w:val="24"/>
      <w:szCs w:val="24"/>
      <w:lang w:eastAsia="pt-BR"/>
    </w:rPr>
  </w:style>
  <w:style w:type="paragraph" w:styleId="Textodebalo">
    <w:name w:val="Balloon Text"/>
    <w:basedOn w:val="Normal"/>
    <w:semiHidden/>
    <w:unhideWhenUsed/>
    <w:pPr>
      <w:spacing w:after="0" w:line="240" w:lineRule="auto"/>
    </w:pPr>
    <w:rPr>
      <w:rFonts w:ascii="Tahoma" w:hAnsi="Tahoma" w:cs="Tahoma"/>
      <w:sz w:val="16"/>
      <w:szCs w:val="16"/>
    </w:rPr>
  </w:style>
  <w:style w:type="character" w:customStyle="1" w:styleId="TextodebaloChar">
    <w:name w:val="Texto de balão Char"/>
    <w:semiHidden/>
    <w:rPr>
      <w:rFonts w:ascii="Tahoma" w:eastAsia="Calibri" w:hAnsi="Tahoma" w:cs="Tahoma"/>
      <w:sz w:val="16"/>
      <w:szCs w:val="16"/>
      <w:lang w:val="pt-BR" w:eastAsia="en-US" w:bidi="ar-SA"/>
    </w:rPr>
  </w:style>
  <w:style w:type="paragraph" w:styleId="Corpodetexto2">
    <w:name w:val="Body Text 2"/>
    <w:basedOn w:val="Normal"/>
    <w:pPr>
      <w:spacing w:after="120" w:line="480" w:lineRule="auto"/>
    </w:pPr>
  </w:style>
  <w:style w:type="paragraph" w:customStyle="1" w:styleId="p1">
    <w:name w:val="p1"/>
    <w:basedOn w:val="Normal"/>
    <w:pPr>
      <w:widowControl w:val="0"/>
      <w:tabs>
        <w:tab w:val="left" w:pos="740"/>
      </w:tabs>
      <w:spacing w:after="0" w:line="280" w:lineRule="auto"/>
      <w:ind w:left="700"/>
      <w:jc w:val="both"/>
    </w:pPr>
    <w:rPr>
      <w:rFonts w:ascii="Times New Roman" w:eastAsia="Times New Roman" w:hAnsi="Times New Roman"/>
      <w:sz w:val="24"/>
      <w:szCs w:val="24"/>
      <w:lang w:eastAsia="pt-BR"/>
    </w:rPr>
  </w:style>
  <w:style w:type="paragraph" w:customStyle="1" w:styleId="p98">
    <w:name w:val="p98"/>
    <w:basedOn w:val="Normal"/>
    <w:pPr>
      <w:widowControl w:val="0"/>
      <w:spacing w:after="0" w:line="280" w:lineRule="atLeast"/>
      <w:ind w:left="864" w:hanging="576"/>
    </w:pPr>
    <w:rPr>
      <w:rFonts w:ascii="Times New Roman" w:eastAsia="Times New Roman" w:hAnsi="Times New Roman"/>
      <w:sz w:val="20"/>
      <w:szCs w:val="24"/>
      <w:lang w:eastAsia="pt-BR"/>
    </w:rPr>
  </w:style>
  <w:style w:type="paragraph" w:customStyle="1" w:styleId="p12">
    <w:name w:val="p12"/>
    <w:basedOn w:val="Normal"/>
    <w:pPr>
      <w:widowControl w:val="0"/>
      <w:tabs>
        <w:tab w:val="left" w:pos="440"/>
        <w:tab w:val="left" w:pos="780"/>
      </w:tabs>
      <w:spacing w:after="0" w:line="280" w:lineRule="atLeast"/>
      <w:ind w:left="720" w:hanging="720"/>
    </w:pPr>
    <w:rPr>
      <w:rFonts w:ascii="Times New Roman" w:eastAsia="Times New Roman" w:hAnsi="Times New Roman"/>
      <w:sz w:val="20"/>
      <w:szCs w:val="24"/>
      <w:lang w:eastAsia="pt-BR"/>
    </w:rPr>
  </w:style>
  <w:style w:type="paragraph" w:customStyle="1" w:styleId="p8">
    <w:name w:val="p8"/>
    <w:basedOn w:val="Normal"/>
    <w:pPr>
      <w:widowControl w:val="0"/>
      <w:tabs>
        <w:tab w:val="left" w:pos="8260"/>
      </w:tabs>
      <w:spacing w:after="0" w:line="240" w:lineRule="auto"/>
      <w:ind w:left="6820"/>
    </w:pPr>
    <w:rPr>
      <w:rFonts w:ascii="Times New Roman" w:eastAsia="Times New Roman" w:hAnsi="Times New Roman"/>
      <w:sz w:val="24"/>
      <w:szCs w:val="24"/>
      <w:lang w:eastAsia="pt-BR"/>
    </w:rPr>
  </w:style>
  <w:style w:type="paragraph" w:customStyle="1" w:styleId="p9">
    <w:name w:val="p9"/>
    <w:basedOn w:val="Normal"/>
    <w:pPr>
      <w:widowControl w:val="0"/>
      <w:tabs>
        <w:tab w:val="left" w:pos="420"/>
        <w:tab w:val="left" w:pos="620"/>
      </w:tabs>
      <w:spacing w:after="0" w:line="280" w:lineRule="auto"/>
      <w:ind w:left="864" w:hanging="576"/>
    </w:pPr>
    <w:rPr>
      <w:rFonts w:ascii="Times New Roman" w:eastAsia="Times New Roman" w:hAnsi="Times New Roman"/>
      <w:sz w:val="24"/>
      <w:szCs w:val="24"/>
      <w:lang w:eastAsia="pt-BR"/>
    </w:rPr>
  </w:style>
  <w:style w:type="paragraph" w:customStyle="1" w:styleId="p3">
    <w:name w:val="p3"/>
    <w:basedOn w:val="Normal"/>
    <w:pPr>
      <w:widowControl w:val="0"/>
      <w:tabs>
        <w:tab w:val="left" w:pos="580"/>
      </w:tabs>
      <w:spacing w:after="0" w:line="280" w:lineRule="auto"/>
      <w:ind w:left="720" w:hanging="720"/>
      <w:jc w:val="both"/>
    </w:pPr>
    <w:rPr>
      <w:rFonts w:ascii="Times New Roman" w:eastAsia="Times New Roman" w:hAnsi="Times New Roman"/>
      <w:sz w:val="24"/>
      <w:szCs w:val="24"/>
      <w:lang w:eastAsia="pt-BR"/>
    </w:rPr>
  </w:style>
  <w:style w:type="paragraph" w:customStyle="1" w:styleId="p4">
    <w:name w:val="p4"/>
    <w:basedOn w:val="Normal"/>
    <w:pPr>
      <w:widowControl w:val="0"/>
      <w:tabs>
        <w:tab w:val="left" w:pos="740"/>
        <w:tab w:val="left" w:pos="1020"/>
      </w:tabs>
      <w:spacing w:after="0" w:line="240" w:lineRule="auto"/>
      <w:ind w:left="432" w:hanging="288"/>
      <w:jc w:val="both"/>
    </w:pPr>
    <w:rPr>
      <w:rFonts w:ascii="Times New Roman" w:eastAsia="Times New Roman" w:hAnsi="Times New Roman"/>
      <w:sz w:val="24"/>
      <w:szCs w:val="24"/>
      <w:lang w:eastAsia="pt-BR"/>
    </w:rPr>
  </w:style>
  <w:style w:type="paragraph" w:customStyle="1" w:styleId="p5">
    <w:name w:val="p5"/>
    <w:basedOn w:val="Normal"/>
    <w:pPr>
      <w:widowControl w:val="0"/>
      <w:tabs>
        <w:tab w:val="left" w:pos="1020"/>
      </w:tabs>
      <w:spacing w:after="0" w:line="240" w:lineRule="auto"/>
      <w:ind w:left="420"/>
      <w:jc w:val="both"/>
    </w:pPr>
    <w:rPr>
      <w:rFonts w:ascii="Times New Roman" w:eastAsia="Times New Roman" w:hAnsi="Times New Roman"/>
      <w:sz w:val="24"/>
      <w:szCs w:val="24"/>
      <w:lang w:eastAsia="pt-BR"/>
    </w:rPr>
  </w:style>
  <w:style w:type="paragraph" w:styleId="Recuodecorpodetexto2">
    <w:name w:val="Body Text Indent 2"/>
    <w:basedOn w:val="Normal"/>
    <w:semiHidden/>
    <w:pPr>
      <w:spacing w:after="120" w:line="480" w:lineRule="auto"/>
      <w:ind w:left="283"/>
    </w:pPr>
  </w:style>
  <w:style w:type="paragraph" w:styleId="Corpodetexto3">
    <w:name w:val="Body Text 3"/>
    <w:basedOn w:val="Normal"/>
    <w:link w:val="Corpodetexto3Char"/>
    <w:pPr>
      <w:spacing w:after="0" w:line="240" w:lineRule="auto"/>
      <w:jc w:val="both"/>
    </w:pPr>
    <w:rPr>
      <w:rFonts w:ascii="Arial" w:eastAsia="Times New Roman" w:hAnsi="Arial"/>
      <w:sz w:val="16"/>
      <w:szCs w:val="20"/>
      <w:lang w:eastAsia="pt-BR"/>
    </w:rPr>
  </w:style>
  <w:style w:type="paragraph" w:customStyle="1" w:styleId="Destino">
    <w:name w:val="Destino"/>
    <w:basedOn w:val="Normal"/>
    <w:pPr>
      <w:spacing w:after="0" w:line="240" w:lineRule="auto"/>
      <w:jc w:val="both"/>
    </w:pPr>
    <w:rPr>
      <w:rFonts w:ascii="Arial" w:eastAsia="Times New Roman" w:hAnsi="Arial"/>
      <w:sz w:val="24"/>
      <w:szCs w:val="20"/>
      <w:lang w:eastAsia="pt-BR"/>
    </w:rPr>
  </w:style>
  <w:style w:type="character" w:customStyle="1" w:styleId="Corpodetexto2Char">
    <w:name w:val="Corpo de texto 2 Char"/>
    <w:rPr>
      <w:rFonts w:ascii="Calibri" w:eastAsia="Calibri" w:hAnsi="Calibri"/>
      <w:sz w:val="22"/>
      <w:szCs w:val="22"/>
      <w:lang w:eastAsia="en-US"/>
    </w:rPr>
  </w:style>
  <w:style w:type="character" w:styleId="Hyperlink">
    <w:name w:val="Hyperlink"/>
    <w:uiPriority w:val="99"/>
    <w:rPr>
      <w:color w:val="0000FF"/>
      <w:u w:val="single"/>
    </w:rPr>
  </w:style>
  <w:style w:type="character" w:styleId="Refdecomentrio">
    <w:name w:val="annotation reference"/>
    <w:qFormat/>
    <w:rPr>
      <w:sz w:val="16"/>
      <w:szCs w:val="16"/>
    </w:rPr>
  </w:style>
  <w:style w:type="paragraph" w:styleId="Textodecomentrio">
    <w:name w:val="annotation text"/>
    <w:basedOn w:val="Normal"/>
    <w:link w:val="TextodecomentrioChar"/>
    <w:uiPriority w:val="99"/>
    <w:qFormat/>
    <w:rPr>
      <w:sz w:val="20"/>
      <w:szCs w:val="20"/>
    </w:rPr>
  </w:style>
  <w:style w:type="paragraph" w:customStyle="1" w:styleId="Padro">
    <w:name w:val="Padrão"/>
    <w:rPr>
      <w:sz w:val="24"/>
      <w:lang w:eastAsia="pt-BR"/>
    </w:rPr>
  </w:style>
  <w:style w:type="paragraph" w:customStyle="1" w:styleId="m5">
    <w:name w:val="m5"/>
    <w:basedOn w:val="Commarcadores"/>
    <w:pPr>
      <w:numPr>
        <w:numId w:val="0"/>
      </w:numPr>
      <w:ind w:left="1134" w:hanging="1134"/>
      <w:jc w:val="both"/>
    </w:pPr>
    <w:rPr>
      <w:color w:val="FF0000"/>
      <w:sz w:val="24"/>
    </w:rPr>
  </w:style>
  <w:style w:type="paragraph" w:styleId="Commarcadores">
    <w:name w:val="List Bullet"/>
    <w:basedOn w:val="Normal"/>
    <w:semiHidden/>
    <w:pPr>
      <w:numPr>
        <w:numId w:val="1"/>
      </w:numPr>
      <w:spacing w:after="0" w:line="240" w:lineRule="auto"/>
    </w:pPr>
    <w:rPr>
      <w:rFonts w:ascii="Times New Roman" w:eastAsia="Times New Roman" w:hAnsi="Times New Roman"/>
      <w:sz w:val="20"/>
      <w:szCs w:val="20"/>
      <w:lang w:eastAsia="pt-BR"/>
    </w:rPr>
  </w:style>
  <w:style w:type="character" w:customStyle="1" w:styleId="N">
    <w:name w:val="N"/>
    <w:rPr>
      <w:b/>
      <w:bCs/>
    </w:rPr>
  </w:style>
  <w:style w:type="character" w:customStyle="1" w:styleId="Corpodetexto3Char">
    <w:name w:val="Corpo de texto 3 Char"/>
    <w:link w:val="Corpodetexto3"/>
    <w:semiHidden/>
    <w:rPr>
      <w:rFonts w:ascii="Calibri" w:eastAsia="Calibri" w:hAnsi="Calibri"/>
      <w:sz w:val="16"/>
      <w:szCs w:val="16"/>
      <w:lang w:eastAsia="en-US"/>
    </w:rPr>
  </w:style>
  <w:style w:type="paragraph" w:customStyle="1" w:styleId="Corpo">
    <w:name w:val="Corpo"/>
    <w:rPr>
      <w:color w:val="000000"/>
      <w:sz w:val="24"/>
      <w:lang w:eastAsia="pt-BR"/>
    </w:rPr>
  </w:style>
  <w:style w:type="character" w:customStyle="1" w:styleId="Ttulo2Char">
    <w:name w:val="Título 2 Char"/>
    <w:link w:val="Ttulo2"/>
    <w:uiPriority w:val="9"/>
    <w:semiHidden/>
    <w:rPr>
      <w:rFonts w:ascii="Cambria" w:eastAsia="Times New Roman" w:hAnsi="Cambria" w:cs="Times New Roman"/>
      <w:b/>
      <w:bCs/>
      <w:i/>
      <w:iCs/>
      <w:sz w:val="28"/>
      <w:szCs w:val="28"/>
      <w:lang w:eastAsia="en-US"/>
    </w:rPr>
  </w:style>
  <w:style w:type="paragraph" w:styleId="Corpodetexto">
    <w:name w:val="Body Text"/>
    <w:basedOn w:val="Normal"/>
    <w:link w:val="CorpodetextoChar"/>
    <w:semiHidden/>
    <w:pPr>
      <w:spacing w:after="120" w:line="240" w:lineRule="auto"/>
    </w:pPr>
    <w:rPr>
      <w:rFonts w:ascii="Times New Roman" w:eastAsia="Times New Roman" w:hAnsi="Times New Roman"/>
      <w:sz w:val="24"/>
      <w:szCs w:val="24"/>
      <w:lang w:val="en-US"/>
    </w:rPr>
  </w:style>
  <w:style w:type="character" w:customStyle="1" w:styleId="CorpodetextoChar">
    <w:name w:val="Corpo de texto Char"/>
    <w:link w:val="Corpodetexto"/>
    <w:semiHidden/>
    <w:rPr>
      <w:sz w:val="24"/>
      <w:szCs w:val="24"/>
    </w:rPr>
  </w:style>
  <w:style w:type="character" w:customStyle="1" w:styleId="Ttulo3Char">
    <w:name w:val="Título 3 Char"/>
    <w:link w:val="Ttulo3"/>
    <w:uiPriority w:val="9"/>
    <w:rPr>
      <w:rFonts w:ascii="Cambria" w:eastAsia="Times New Roman" w:hAnsi="Cambria" w:cs="Times New Roman"/>
      <w:b/>
      <w:bCs/>
      <w:sz w:val="26"/>
      <w:szCs w:val="26"/>
      <w:lang w:eastAsia="en-US"/>
    </w:rPr>
  </w:style>
  <w:style w:type="character" w:customStyle="1" w:styleId="normalchar1">
    <w:name w:val="normal__char1"/>
    <w:rPr>
      <w:rFonts w:ascii="Times New Roman" w:hAnsi="Times New Roman" w:cs="Times New Roman"/>
      <w:sz w:val="24"/>
      <w:szCs w:val="24"/>
      <w:u w:val="none"/>
    </w:rPr>
  </w:style>
  <w:style w:type="character" w:customStyle="1" w:styleId="Ttulo4Char">
    <w:name w:val="Título 4 Char"/>
    <w:link w:val="Ttulo4"/>
    <w:uiPriority w:val="9"/>
    <w:semiHidden/>
    <w:rPr>
      <w:rFonts w:ascii="Calibri" w:hAnsi="Calibri"/>
      <w:b/>
      <w:bCs/>
      <w:sz w:val="28"/>
      <w:szCs w:val="28"/>
      <w:lang w:eastAsia="en-US"/>
    </w:rPr>
  </w:style>
  <w:style w:type="character" w:customStyle="1" w:styleId="st">
    <w:name w:val="st"/>
    <w:basedOn w:val="Fontepargpadro"/>
  </w:style>
  <w:style w:type="paragraph" w:customStyle="1" w:styleId="citao2">
    <w:name w:val="citação 2"/>
    <w:basedOn w:val="Citao"/>
    <w:link w:val="citao2Char"/>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sz w:val="20"/>
      <w:szCs w:val="20"/>
    </w:rPr>
  </w:style>
  <w:style w:type="character" w:customStyle="1" w:styleId="citao2Char">
    <w:name w:val="citação 2 Char"/>
    <w:link w:val="citao2"/>
    <w:rPr>
      <w:rFonts w:ascii="Arial" w:eastAsia="Calibri" w:hAnsi="Arial" w:cs="Tahoma"/>
      <w:i/>
      <w:iCs/>
      <w:color w:val="000000"/>
      <w:shd w:val="clear" w:color="auto" w:fill="FFFFCC"/>
      <w:lang w:eastAsia="en-US"/>
    </w:rPr>
  </w:style>
  <w:style w:type="character" w:customStyle="1" w:styleId="CitaoChar">
    <w:name w:val="Citação Char"/>
    <w:link w:val="Citao"/>
    <w:uiPriority w:val="29"/>
    <w:rPr>
      <w:rFonts w:ascii="Calibri" w:eastAsia="Calibri" w:hAnsi="Calibri"/>
      <w:i/>
      <w:iCs/>
      <w:color w:val="000000"/>
      <w:sz w:val="22"/>
      <w:szCs w:val="22"/>
      <w:lang w:eastAsia="en-US"/>
    </w:rPr>
  </w:style>
  <w:style w:type="character" w:customStyle="1" w:styleId="TextodecomentrioChar">
    <w:name w:val="Texto de comentário Char"/>
    <w:link w:val="Textodecomentrio"/>
    <w:uiPriority w:val="99"/>
    <w:qFormat/>
    <w:rPr>
      <w:rFonts w:ascii="Calibri" w:eastAsia="Calibri" w:hAnsi="Calibri"/>
      <w:lang w:eastAsia="en-US"/>
    </w:rPr>
  </w:style>
  <w:style w:type="paragraph" w:customStyle="1" w:styleId="Nivel01">
    <w:name w:val="Nivel 01"/>
    <w:basedOn w:val="Ttulo1"/>
    <w:next w:val="Normal"/>
    <w:link w:val="Nivel01Char"/>
    <w:qFormat/>
    <w:pPr>
      <w:keepLines/>
      <w:numPr>
        <w:numId w:val="2"/>
      </w:numPr>
      <w:tabs>
        <w:tab w:val="num" w:pos="360"/>
        <w:tab w:val="left" w:pos="567"/>
      </w:tabs>
      <w:spacing w:before="240" w:after="0"/>
      <w:ind w:left="0" w:firstLine="0"/>
      <w:jc w:val="both"/>
    </w:pPr>
    <w:rPr>
      <w:rFonts w:ascii="Arial" w:eastAsia="MS Gothic" w:hAnsi="Arial" w:cs="Arial"/>
    </w:rPr>
  </w:style>
  <w:style w:type="paragraph" w:customStyle="1" w:styleId="Nivel2">
    <w:name w:val="Nivel 2"/>
    <w:basedOn w:val="Normal"/>
    <w:link w:val="Nivel2Char"/>
    <w:qFormat/>
    <w:pPr>
      <w:numPr>
        <w:ilvl w:val="1"/>
        <w:numId w:val="2"/>
      </w:numPr>
      <w:spacing w:before="120" w:after="120"/>
      <w:jc w:val="both"/>
    </w:pPr>
    <w:rPr>
      <w:rFonts w:ascii="Arial" w:eastAsia="MS Mincho" w:hAnsi="Arial" w:cs="Arial"/>
      <w:color w:val="000000"/>
      <w:sz w:val="20"/>
      <w:szCs w:val="20"/>
      <w:lang w:eastAsia="pt-BR"/>
    </w:rPr>
  </w:style>
  <w:style w:type="paragraph" w:customStyle="1" w:styleId="Nivel3">
    <w:name w:val="Nivel 3"/>
    <w:basedOn w:val="Normal"/>
    <w:link w:val="Nivel3Char"/>
    <w:qFormat/>
    <w:pPr>
      <w:numPr>
        <w:ilvl w:val="2"/>
        <w:numId w:val="2"/>
      </w:numPr>
      <w:spacing w:before="120" w:after="120"/>
      <w:jc w:val="both"/>
    </w:pPr>
    <w:rPr>
      <w:rFonts w:ascii="Arial" w:eastAsia="MS Mincho" w:hAnsi="Arial" w:cs="Arial"/>
      <w:color w:val="000000"/>
      <w:sz w:val="20"/>
      <w:szCs w:val="20"/>
      <w:lang w:eastAsia="pt-BR"/>
    </w:rPr>
  </w:style>
  <w:style w:type="paragraph" w:customStyle="1" w:styleId="Nivel4">
    <w:name w:val="Nivel 4"/>
    <w:basedOn w:val="Nivel3"/>
    <w:link w:val="Nivel4Char"/>
    <w:qFormat/>
    <w:pPr>
      <w:numPr>
        <w:ilvl w:val="3"/>
      </w:numPr>
      <w:tabs>
        <w:tab w:val="num" w:pos="360"/>
      </w:tabs>
      <w:ind w:left="567" w:firstLine="0"/>
    </w:pPr>
  </w:style>
  <w:style w:type="paragraph" w:customStyle="1" w:styleId="Nivel5">
    <w:name w:val="Nivel 5"/>
    <w:basedOn w:val="Nivel4"/>
    <w:qFormat/>
    <w:pPr>
      <w:numPr>
        <w:ilvl w:val="4"/>
      </w:numPr>
      <w:tabs>
        <w:tab w:val="num" w:pos="360"/>
      </w:tabs>
      <w:ind w:left="1276" w:firstLine="0"/>
    </w:pPr>
  </w:style>
  <w:style w:type="character" w:customStyle="1" w:styleId="Nivel2Char">
    <w:name w:val="Nivel 2 Char"/>
    <w:link w:val="Nivel2"/>
    <w:rPr>
      <w:rFonts w:ascii="Arial" w:eastAsia="MS Mincho" w:hAnsi="Arial" w:cs="Arial"/>
      <w:color w:val="000000"/>
      <w:lang w:eastAsia="pt-BR"/>
    </w:rPr>
  </w:style>
  <w:style w:type="character" w:customStyle="1" w:styleId="Nivel3Char">
    <w:name w:val="Nivel 3 Char"/>
    <w:link w:val="Nivel3"/>
    <w:rPr>
      <w:rFonts w:ascii="Arial" w:eastAsia="MS Mincho" w:hAnsi="Arial" w:cs="Arial"/>
      <w:color w:val="000000"/>
      <w:lang w:eastAsia="pt-BR"/>
    </w:rPr>
  </w:style>
  <w:style w:type="character" w:customStyle="1" w:styleId="Nivel01Char">
    <w:name w:val="Nivel 01 Char"/>
    <w:link w:val="Nivel01"/>
    <w:rPr>
      <w:rFonts w:ascii="Arial" w:eastAsia="MS Gothic" w:hAnsi="Arial" w:cs="Arial"/>
      <w:b/>
      <w:bCs/>
      <w:lang w:eastAsia="pt-BR"/>
    </w:rPr>
  </w:style>
  <w:style w:type="paragraph" w:customStyle="1" w:styleId="ou">
    <w:name w:val="ou"/>
    <w:basedOn w:val="PargrafodaLista"/>
    <w:link w:val="ouChar"/>
    <w:qFormat/>
    <w:pPr>
      <w:spacing w:before="60" w:after="60" w:line="259" w:lineRule="auto"/>
      <w:ind w:left="0"/>
      <w:contextualSpacing w:val="0"/>
      <w:jc w:val="center"/>
    </w:pPr>
    <w:rPr>
      <w:rFonts w:ascii="Arial" w:eastAsia="Cambria" w:hAnsi="Arial" w:cs="Arial"/>
      <w:b/>
      <w:bCs/>
      <w:i/>
      <w:iCs/>
      <w:color w:val="FF0000"/>
      <w:sz w:val="24"/>
      <w:szCs w:val="24"/>
      <w:u w:val="single"/>
      <w:lang w:eastAsia="pt-BR"/>
    </w:rPr>
  </w:style>
  <w:style w:type="character" w:customStyle="1" w:styleId="ouChar">
    <w:name w:val="ou Char"/>
    <w:link w:val="ou"/>
    <w:rPr>
      <w:rFonts w:ascii="Arial" w:eastAsia="Cambria" w:hAnsi="Arial" w:cs="Arial"/>
      <w:b/>
      <w:bCs/>
      <w:i/>
      <w:iCs/>
      <w:color w:val="FF0000"/>
      <w:sz w:val="24"/>
      <w:szCs w:val="24"/>
      <w:u w:val="single"/>
    </w:rPr>
  </w:style>
  <w:style w:type="paragraph" w:customStyle="1" w:styleId="Nvel2-Red">
    <w:name w:val="Nível 2 -Red"/>
    <w:basedOn w:val="Nivel2"/>
    <w:link w:val="Nvel2-RedChar"/>
    <w:qFormat/>
    <w:pPr>
      <w:numPr>
        <w:numId w:val="1"/>
      </w:numPr>
      <w:ind w:left="0" w:firstLine="0"/>
    </w:pPr>
    <w:rPr>
      <w:i/>
      <w:iCs/>
      <w:color w:val="FF0000"/>
    </w:rPr>
  </w:style>
  <w:style w:type="paragraph" w:customStyle="1" w:styleId="Nvel3-R">
    <w:name w:val="Nível 3-R"/>
    <w:basedOn w:val="Nivel3"/>
    <w:link w:val="Nvel3-RChar"/>
    <w:qFormat/>
    <w:pPr>
      <w:numPr>
        <w:numId w:val="1"/>
      </w:numPr>
      <w:ind w:left="284" w:firstLine="0"/>
    </w:pPr>
    <w:rPr>
      <w:i/>
      <w:iCs/>
      <w:color w:val="FF0000"/>
    </w:rPr>
  </w:style>
  <w:style w:type="character" w:customStyle="1" w:styleId="Nvel2-RedChar">
    <w:name w:val="Nível 2 -Red Char"/>
    <w:link w:val="Nvel2-Red"/>
    <w:rPr>
      <w:rFonts w:ascii="Arial" w:eastAsia="MS Mincho" w:hAnsi="Arial" w:cs="Arial"/>
      <w:i/>
      <w:iCs/>
      <w:color w:val="FF0000"/>
      <w:lang w:eastAsia="pt-BR"/>
    </w:rPr>
  </w:style>
  <w:style w:type="character" w:customStyle="1" w:styleId="Nvel3-RChar">
    <w:name w:val="Nível 3-R Char"/>
    <w:link w:val="Nvel3-R"/>
    <w:rPr>
      <w:rFonts w:ascii="Arial" w:eastAsia="MS Mincho" w:hAnsi="Arial" w:cs="Arial"/>
      <w:i/>
      <w:iCs/>
      <w:color w:val="FF0000"/>
      <w:lang w:eastAsia="pt-BR"/>
    </w:rPr>
  </w:style>
  <w:style w:type="character" w:customStyle="1" w:styleId="Nivel4Char">
    <w:name w:val="Nivel 4 Char"/>
    <w:link w:val="Nivel4"/>
    <w:rPr>
      <w:rFonts w:ascii="Arial" w:eastAsia="MS Mincho" w:hAnsi="Arial" w:cs="Arial"/>
      <w:color w:val="000000"/>
      <w:lang w:eastAsia="pt-BR"/>
    </w:rPr>
  </w:style>
  <w:style w:type="character" w:customStyle="1" w:styleId="PargrafodaListaChar">
    <w:name w:val="Parágrafo da Lista Char"/>
    <w:aliases w:val="Segundo Char"/>
    <w:link w:val="PargrafodaLista"/>
    <w:uiPriority w:val="1"/>
    <w:rPr>
      <w:rFonts w:ascii="Calibri" w:eastAsia="Calibri" w:hAnsi="Calibri"/>
      <w:sz w:val="22"/>
      <w:szCs w:val="22"/>
      <w:lang w:eastAsia="en-US"/>
    </w:rPr>
  </w:style>
  <w:style w:type="paragraph" w:customStyle="1" w:styleId="Nvel4-R">
    <w:name w:val="Nível 4-R"/>
    <w:basedOn w:val="Nivel4"/>
    <w:link w:val="Nvel4-RChar"/>
    <w:qFormat/>
    <w:pPr>
      <w:numPr>
        <w:numId w:val="1"/>
      </w:numPr>
      <w:ind w:left="851" w:firstLine="0"/>
    </w:pPr>
    <w:rPr>
      <w:i/>
      <w:iCs/>
      <w:color w:val="FF0000"/>
    </w:rPr>
  </w:style>
  <w:style w:type="character" w:customStyle="1" w:styleId="Nvel4-RChar">
    <w:name w:val="Nível 4-R Char"/>
    <w:link w:val="Nvel4-R"/>
    <w:rPr>
      <w:rFonts w:ascii="Arial" w:eastAsia="MS Mincho" w:hAnsi="Arial" w:cs="Arial"/>
      <w:i/>
      <w:iCs/>
      <w:color w:val="FF0000"/>
      <w:lang w:eastAsia="pt-BR"/>
    </w:rPr>
  </w:style>
  <w:style w:type="paragraph" w:styleId="Assuntodocomentrio">
    <w:name w:val="annotation subject"/>
    <w:basedOn w:val="Textodecomentrio"/>
    <w:next w:val="Textodecomentrio"/>
    <w:link w:val="AssuntodocomentrioChar"/>
    <w:uiPriority w:val="99"/>
    <w:semiHidden/>
    <w:unhideWhenUsed/>
    <w:rPr>
      <w:b/>
      <w:bCs/>
    </w:rPr>
  </w:style>
  <w:style w:type="character" w:customStyle="1" w:styleId="AssuntodocomentrioChar">
    <w:name w:val="Assunto do comentário Char"/>
    <w:link w:val="Assuntodocomentrio"/>
    <w:uiPriority w:val="99"/>
    <w:semiHidden/>
    <w:rPr>
      <w:rFonts w:ascii="Calibri" w:eastAsia="Calibri" w:hAnsi="Calibri"/>
      <w:b/>
      <w:bCs/>
      <w:lang w:eastAsia="en-US"/>
    </w:rPr>
  </w:style>
  <w:style w:type="table" w:customStyle="1" w:styleId="TableNormal">
    <w:name w:val="Table Normal"/>
    <w:uiPriority w:val="2"/>
    <w:semiHidden/>
    <w:qFormat/>
    <w:rsid w:val="00206BB9"/>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895D34"/>
    <w:pPr>
      <w:widowControl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1066423">
      <w:bodyDiv w:val="1"/>
      <w:marLeft w:val="0"/>
      <w:marRight w:val="0"/>
      <w:marTop w:val="0"/>
      <w:marBottom w:val="0"/>
      <w:divBdr>
        <w:top w:val="none" w:sz="0" w:space="0" w:color="auto"/>
        <w:left w:val="none" w:sz="0" w:space="0" w:color="auto"/>
        <w:bottom w:val="none" w:sz="0" w:space="0" w:color="auto"/>
        <w:right w:val="none" w:sz="0" w:space="0" w:color="auto"/>
      </w:divBdr>
    </w:div>
    <w:div w:id="1862473349">
      <w:bodyDiv w:val="1"/>
      <w:marLeft w:val="0"/>
      <w:marRight w:val="0"/>
      <w:marTop w:val="0"/>
      <w:marBottom w:val="0"/>
      <w:divBdr>
        <w:top w:val="none" w:sz="0" w:space="0" w:color="auto"/>
        <w:left w:val="none" w:sz="0" w:space="0" w:color="auto"/>
        <w:bottom w:val="none" w:sz="0" w:space="0" w:color="auto"/>
        <w:right w:val="none" w:sz="0" w:space="0" w:color="auto"/>
      </w:divBdr>
    </w:div>
    <w:div w:id="1906529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078compilado.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1/lei/l12527.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56D85-F691-433A-AE71-932D1F525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2971</TotalTime>
  <Pages>22</Pages>
  <Words>9394</Words>
  <Characters>50732</Characters>
  <Application>Microsoft Office Word</Application>
  <DocSecurity>0</DocSecurity>
  <Lines>422</Lines>
  <Paragraphs>120</Paragraphs>
  <ScaleCrop>false</ScaleCrop>
  <HeadingPairs>
    <vt:vector size="2" baseType="variant">
      <vt:variant>
        <vt:lpstr>Título</vt:lpstr>
      </vt:variant>
      <vt:variant>
        <vt:i4>1</vt:i4>
      </vt:variant>
    </vt:vector>
  </HeadingPairs>
  <TitlesOfParts>
    <vt:vector size="1" baseType="lpstr">
      <vt:lpstr>ANEXO IV</vt:lpstr>
    </vt:vector>
  </TitlesOfParts>
  <Company>Prefeitura Municipal de Dourados</Company>
  <LinksUpToDate>false</LinksUpToDate>
  <CharactersWithSpaces>60006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IV</dc:title>
  <dc:subject/>
  <dc:creator>Joneles Carvalho</dc:creator>
  <cp:keywords/>
  <dc:description/>
  <cp:lastModifiedBy>Maria Necilane Pereira de Matos</cp:lastModifiedBy>
  <cp:revision>320</cp:revision>
  <dcterms:created xsi:type="dcterms:W3CDTF">2026-02-02T20:52:00Z</dcterms:created>
  <dcterms:modified xsi:type="dcterms:W3CDTF">2026-10-01T17:45:00Z</dcterms:modified>
  <cp:version>917504</cp:version>
</cp:coreProperties>
</file>