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DBA43" w14:textId="77777777" w:rsidR="004C2E27" w:rsidRPr="00F7288F" w:rsidRDefault="004C2E27" w:rsidP="004C2E27">
      <w:pPr>
        <w:rPr>
          <w:rFonts w:ascii="Times New Roman" w:eastAsia="Arial Unicode MS" w:hAnsi="Times New Roman" w:cs="Times New Roman"/>
          <w:sz w:val="22"/>
          <w:szCs w:val="22"/>
        </w:rPr>
      </w:pPr>
    </w:p>
    <w:p w14:paraId="50CF617F" w14:textId="77777777" w:rsidR="004C2E27" w:rsidRPr="00BD0809" w:rsidRDefault="004C2E27" w:rsidP="0022710C">
      <w:pPr>
        <w:pStyle w:val="Ttulo8"/>
        <w:spacing w:beforeLines="24" w:before="57" w:afterLines="24" w:after="57" w:line="312" w:lineRule="auto"/>
        <w:jc w:val="center"/>
        <w:rPr>
          <w:rFonts w:ascii="Times New Roman" w:eastAsia="Arial Unicode MS" w:hAnsi="Times New Roman" w:cs="Times New Roman"/>
          <w:b/>
          <w:bCs/>
          <w:color w:val="0070C0"/>
          <w:sz w:val="22"/>
          <w:szCs w:val="22"/>
          <w:u w:val="single"/>
        </w:rPr>
      </w:pPr>
      <w:r w:rsidRPr="00F7288F">
        <w:rPr>
          <w:rFonts w:ascii="Times New Roman" w:eastAsia="Arial Unicode MS" w:hAnsi="Times New Roman" w:cs="Times New Roman"/>
          <w:b/>
          <w:bCs/>
          <w:color w:val="0070C0"/>
          <w:sz w:val="22"/>
          <w:szCs w:val="22"/>
          <w:u w:val="single"/>
        </w:rPr>
        <w:t xml:space="preserve">EDITAL DE </w:t>
      </w:r>
      <w:r w:rsidRPr="00BD0809">
        <w:rPr>
          <w:rFonts w:ascii="Times New Roman" w:eastAsia="Arial Unicode MS" w:hAnsi="Times New Roman" w:cs="Times New Roman"/>
          <w:b/>
          <w:bCs/>
          <w:color w:val="0070C0"/>
          <w:sz w:val="22"/>
          <w:szCs w:val="22"/>
          <w:u w:val="single"/>
        </w:rPr>
        <w:t>LICITAÇÃO</w:t>
      </w:r>
    </w:p>
    <w:p w14:paraId="2160232C" w14:textId="347D8C6E" w:rsidR="004C2E27" w:rsidRDefault="004C2E27" w:rsidP="00CC07A8">
      <w:pPr>
        <w:pStyle w:val="Ttulo8"/>
        <w:spacing w:beforeLines="24" w:before="57" w:afterLines="24" w:after="57" w:line="312" w:lineRule="auto"/>
        <w:jc w:val="center"/>
        <w:rPr>
          <w:rFonts w:ascii="Times New Roman" w:eastAsia="Arial Unicode MS" w:hAnsi="Times New Roman" w:cs="Times New Roman"/>
          <w:b/>
          <w:bCs/>
          <w:color w:val="0070C0"/>
          <w:sz w:val="22"/>
          <w:szCs w:val="22"/>
          <w:u w:val="single"/>
        </w:rPr>
      </w:pPr>
      <w:r w:rsidRPr="00BD0809">
        <w:rPr>
          <w:rFonts w:ascii="Times New Roman" w:eastAsia="Arial Unicode MS" w:hAnsi="Times New Roman" w:cs="Times New Roman"/>
          <w:b/>
          <w:bCs/>
          <w:color w:val="0070C0"/>
          <w:sz w:val="22"/>
          <w:szCs w:val="22"/>
          <w:u w:val="single"/>
        </w:rPr>
        <w:t>PREGÃO ELETRÔNICO</w:t>
      </w:r>
      <w:r w:rsidR="006109CB" w:rsidRPr="00BD0809">
        <w:rPr>
          <w:rFonts w:ascii="Times New Roman" w:eastAsia="Arial Unicode MS" w:hAnsi="Times New Roman" w:cs="Times New Roman"/>
          <w:b/>
          <w:bCs/>
          <w:color w:val="0070C0"/>
          <w:sz w:val="22"/>
          <w:szCs w:val="22"/>
          <w:u w:val="single"/>
        </w:rPr>
        <w:t xml:space="preserve"> </w:t>
      </w:r>
      <w:r w:rsidRPr="00BD0809">
        <w:rPr>
          <w:rFonts w:ascii="Times New Roman" w:eastAsia="Arial Unicode MS" w:hAnsi="Times New Roman" w:cs="Times New Roman"/>
          <w:b/>
          <w:bCs/>
          <w:color w:val="0070C0"/>
          <w:sz w:val="22"/>
          <w:szCs w:val="22"/>
          <w:u w:val="single"/>
        </w:rPr>
        <w:t xml:space="preserve">Nº </w:t>
      </w:r>
      <w:r w:rsidR="009C4BA8">
        <w:rPr>
          <w:rFonts w:ascii="Times New Roman" w:eastAsia="Arial Unicode MS" w:hAnsi="Times New Roman" w:cs="Times New Roman"/>
          <w:b/>
          <w:bCs/>
          <w:color w:val="0070C0"/>
          <w:sz w:val="22"/>
          <w:szCs w:val="22"/>
          <w:u w:val="single"/>
        </w:rPr>
        <w:t>900</w:t>
      </w:r>
      <w:r w:rsidR="007827A5">
        <w:rPr>
          <w:rFonts w:ascii="Times New Roman" w:eastAsia="Arial Unicode MS" w:hAnsi="Times New Roman" w:cs="Times New Roman"/>
          <w:b/>
          <w:bCs/>
          <w:color w:val="0070C0"/>
          <w:sz w:val="22"/>
          <w:szCs w:val="22"/>
          <w:u w:val="single"/>
        </w:rPr>
        <w:t>0</w:t>
      </w:r>
      <w:r w:rsidR="006D661F">
        <w:rPr>
          <w:rFonts w:ascii="Times New Roman" w:eastAsia="Arial Unicode MS" w:hAnsi="Times New Roman" w:cs="Times New Roman"/>
          <w:b/>
          <w:bCs/>
          <w:color w:val="0070C0"/>
          <w:sz w:val="22"/>
          <w:szCs w:val="22"/>
          <w:u w:val="single"/>
        </w:rPr>
        <w:t>9</w:t>
      </w:r>
      <w:r w:rsidR="009B0EE2" w:rsidRPr="00BD0809">
        <w:rPr>
          <w:rFonts w:ascii="Times New Roman" w:eastAsia="Arial Unicode MS" w:hAnsi="Times New Roman" w:cs="Times New Roman"/>
          <w:b/>
          <w:bCs/>
          <w:color w:val="0070C0"/>
          <w:sz w:val="22"/>
          <w:szCs w:val="22"/>
          <w:u w:val="single"/>
        </w:rPr>
        <w:t xml:space="preserve"> / 202</w:t>
      </w:r>
      <w:r w:rsidR="007827A5">
        <w:rPr>
          <w:rFonts w:ascii="Times New Roman" w:eastAsia="Arial Unicode MS" w:hAnsi="Times New Roman" w:cs="Times New Roman"/>
          <w:b/>
          <w:bCs/>
          <w:color w:val="0070C0"/>
          <w:sz w:val="22"/>
          <w:szCs w:val="22"/>
          <w:u w:val="single"/>
        </w:rPr>
        <w:t>4</w:t>
      </w:r>
    </w:p>
    <w:p w14:paraId="563646C8" w14:textId="344D85F6" w:rsidR="002F21D2" w:rsidRPr="001D2F45" w:rsidRDefault="008F42F4" w:rsidP="002F21D2">
      <w:pPr>
        <w:jc w:val="center"/>
        <w:rPr>
          <w:rFonts w:ascii="Times New Roman" w:hAnsi="Times New Roman" w:cs="Times New Roman"/>
          <w:b/>
          <w:bCs/>
          <w:color w:val="0070C0"/>
          <w:sz w:val="22"/>
          <w:szCs w:val="22"/>
          <w:u w:val="single"/>
        </w:rPr>
      </w:pPr>
      <w:r w:rsidRPr="001D2F45">
        <w:rPr>
          <w:rFonts w:ascii="Times New Roman" w:hAnsi="Times New Roman" w:cs="Times New Roman"/>
          <w:b/>
          <w:bCs/>
          <w:color w:val="0070C0"/>
          <w:sz w:val="22"/>
          <w:szCs w:val="22"/>
          <w:u w:val="single"/>
        </w:rPr>
        <w:t xml:space="preserve">Preferencialmente para </w:t>
      </w:r>
      <w:r w:rsidR="002F21D2" w:rsidRPr="001D2F45">
        <w:rPr>
          <w:rFonts w:ascii="Times New Roman" w:hAnsi="Times New Roman" w:cs="Times New Roman"/>
          <w:b/>
          <w:bCs/>
          <w:color w:val="0070C0"/>
          <w:sz w:val="22"/>
          <w:szCs w:val="22"/>
          <w:u w:val="single"/>
        </w:rPr>
        <w:t>Micro Empresa e Empresa de Pequeno Porte ME - EPP</w:t>
      </w:r>
    </w:p>
    <w:p w14:paraId="34F5D698" w14:textId="77777777" w:rsidR="002F21D2" w:rsidRPr="002F21D2" w:rsidRDefault="002F21D2" w:rsidP="002F21D2"/>
    <w:p w14:paraId="7F750BBA" w14:textId="77777777" w:rsidR="00C643DD" w:rsidRPr="00BD0809" w:rsidRDefault="00C643DD" w:rsidP="00C643DD"/>
    <w:p w14:paraId="19981A6A" w14:textId="77777777" w:rsidR="004C2E27" w:rsidRPr="00F7288F" w:rsidRDefault="004C2E27" w:rsidP="0022710C">
      <w:pPr>
        <w:spacing w:beforeLines="24" w:before="57" w:afterLines="24" w:after="57" w:line="312" w:lineRule="auto"/>
        <w:rPr>
          <w:rFonts w:ascii="Times New Roman" w:eastAsia="Arial Unicode MS" w:hAnsi="Times New Roman" w:cs="Times New Roman"/>
          <w:b/>
          <w:sz w:val="22"/>
          <w:szCs w:val="22"/>
        </w:rPr>
      </w:pPr>
    </w:p>
    <w:p w14:paraId="7B3A0369" w14:textId="77777777" w:rsidR="004C2E27" w:rsidRPr="00F7288F" w:rsidRDefault="004C2E27" w:rsidP="0022710C">
      <w:pPr>
        <w:spacing w:beforeLines="24" w:before="57" w:afterLines="24" w:after="57" w:line="312" w:lineRule="auto"/>
        <w:rPr>
          <w:rFonts w:ascii="Times New Roman" w:eastAsia="Arial Unicode MS" w:hAnsi="Times New Roman" w:cs="Times New Roman"/>
          <w:b/>
          <w:sz w:val="22"/>
          <w:szCs w:val="22"/>
        </w:rPr>
      </w:pPr>
    </w:p>
    <w:p w14:paraId="7BA1D679" w14:textId="77777777" w:rsidR="004C2E27" w:rsidRPr="00F7288F" w:rsidRDefault="004C2E27" w:rsidP="0022710C">
      <w:pPr>
        <w:pStyle w:val="NormalWeb"/>
        <w:spacing w:beforeLines="24" w:before="57" w:beforeAutospacing="0" w:afterLines="24" w:after="57" w:afterAutospacing="0" w:line="312" w:lineRule="auto"/>
        <w:rPr>
          <w:sz w:val="22"/>
          <w:szCs w:val="22"/>
        </w:rPr>
      </w:pPr>
    </w:p>
    <w:p w14:paraId="0AADD1A0" w14:textId="77777777" w:rsidR="004C2E27" w:rsidRPr="00F7288F" w:rsidRDefault="004C2E27" w:rsidP="0022710C">
      <w:pPr>
        <w:pStyle w:val="NormalWeb"/>
        <w:spacing w:beforeLines="24" w:before="57" w:beforeAutospacing="0" w:afterLines="24" w:after="57" w:afterAutospacing="0" w:line="312" w:lineRule="auto"/>
        <w:rPr>
          <w:sz w:val="22"/>
          <w:szCs w:val="22"/>
        </w:rPr>
      </w:pPr>
    </w:p>
    <w:p w14:paraId="494FAFBB" w14:textId="1F3C5573" w:rsidR="004C2E27" w:rsidRPr="00F7288F" w:rsidRDefault="004C2E27" w:rsidP="0022710C">
      <w:pPr>
        <w:pStyle w:val="NormalWeb"/>
        <w:spacing w:beforeLines="24" w:before="57" w:beforeAutospacing="0" w:afterLines="24" w:after="57" w:afterAutospacing="0" w:line="312" w:lineRule="auto"/>
        <w:jc w:val="both"/>
        <w:rPr>
          <w:rFonts w:eastAsia="Arial Unicode MS"/>
          <w:color w:val="000000"/>
          <w:sz w:val="22"/>
          <w:szCs w:val="22"/>
        </w:rPr>
      </w:pPr>
      <w:r w:rsidRPr="00F7288F">
        <w:rPr>
          <w:rFonts w:eastAsia="Arial Unicode MS"/>
          <w:sz w:val="22"/>
          <w:szCs w:val="22"/>
        </w:rPr>
        <w:t xml:space="preserve">A </w:t>
      </w:r>
      <w:r w:rsidRPr="00F7288F">
        <w:rPr>
          <w:rFonts w:eastAsia="Arial Unicode MS"/>
          <w:b/>
          <w:sz w:val="22"/>
          <w:szCs w:val="22"/>
        </w:rPr>
        <w:t>CÂMARA MUNICIPAL DE UBERLÂNDIA</w:t>
      </w:r>
      <w:r w:rsidR="006109CB" w:rsidRPr="00F7288F">
        <w:rPr>
          <w:rFonts w:eastAsia="Arial Unicode MS"/>
          <w:bCs/>
          <w:sz w:val="22"/>
          <w:szCs w:val="22"/>
        </w:rPr>
        <w:t>,</w:t>
      </w:r>
      <w:r w:rsidRPr="00F7288F">
        <w:rPr>
          <w:rFonts w:eastAsia="Arial Unicode MS"/>
          <w:b/>
          <w:sz w:val="22"/>
          <w:szCs w:val="22"/>
        </w:rPr>
        <w:t xml:space="preserve"> </w:t>
      </w:r>
      <w:r w:rsidRPr="00F7288F">
        <w:rPr>
          <w:sz w:val="22"/>
          <w:szCs w:val="22"/>
        </w:rPr>
        <w:t xml:space="preserve">sediada à Av. João naves de Avila, 1617, Bairro Santa Mônica, Uberlândia-MG, </w:t>
      </w:r>
      <w:r w:rsidR="006109CB" w:rsidRPr="00F7288F">
        <w:rPr>
          <w:rFonts w:eastAsia="Arial Unicode MS"/>
          <w:sz w:val="22"/>
          <w:szCs w:val="22"/>
        </w:rPr>
        <w:t xml:space="preserve">por meio do Agente de Contratação, neste ato denominado (a) Pregoeiro(a), designada (o) pela Portaria </w:t>
      </w:r>
      <w:r w:rsidR="006109CB" w:rsidRPr="00F7288F">
        <w:rPr>
          <w:rFonts w:eastAsia="Arial Unicode MS"/>
          <w:color w:val="000000"/>
          <w:sz w:val="22"/>
          <w:szCs w:val="22"/>
        </w:rPr>
        <w:t xml:space="preserve">nº </w:t>
      </w:r>
      <w:r w:rsidR="00EB03E7">
        <w:rPr>
          <w:rFonts w:eastAsia="Arial Unicode MS"/>
          <w:color w:val="000000"/>
          <w:sz w:val="22"/>
          <w:szCs w:val="22"/>
        </w:rPr>
        <w:t>062</w:t>
      </w:r>
      <w:r w:rsidR="006109CB" w:rsidRPr="00F7288F">
        <w:rPr>
          <w:rFonts w:eastAsia="Arial Unicode MS"/>
          <w:color w:val="000000"/>
          <w:sz w:val="22"/>
          <w:szCs w:val="22"/>
        </w:rPr>
        <w:t xml:space="preserve"> de 0</w:t>
      </w:r>
      <w:r w:rsidR="00EB03E7">
        <w:rPr>
          <w:rFonts w:eastAsia="Arial Unicode MS"/>
          <w:color w:val="000000"/>
          <w:sz w:val="22"/>
          <w:szCs w:val="22"/>
        </w:rPr>
        <w:t>6</w:t>
      </w:r>
      <w:r w:rsidR="006109CB" w:rsidRPr="00F7288F">
        <w:rPr>
          <w:rFonts w:eastAsia="Arial Unicode MS"/>
          <w:color w:val="000000"/>
          <w:sz w:val="22"/>
          <w:szCs w:val="22"/>
        </w:rPr>
        <w:t xml:space="preserve"> de </w:t>
      </w:r>
      <w:r w:rsidR="00EB03E7">
        <w:rPr>
          <w:rFonts w:eastAsia="Arial Unicode MS"/>
          <w:color w:val="000000"/>
          <w:sz w:val="22"/>
          <w:szCs w:val="22"/>
        </w:rPr>
        <w:t>fevereiro</w:t>
      </w:r>
      <w:r w:rsidR="006109CB" w:rsidRPr="00F7288F">
        <w:rPr>
          <w:rFonts w:eastAsia="Arial Unicode MS"/>
          <w:color w:val="000000"/>
          <w:sz w:val="22"/>
          <w:szCs w:val="22"/>
        </w:rPr>
        <w:t xml:space="preserve"> de 202</w:t>
      </w:r>
      <w:r w:rsidR="000A1FC9">
        <w:rPr>
          <w:rFonts w:eastAsia="Arial Unicode MS"/>
          <w:color w:val="000000"/>
          <w:sz w:val="22"/>
          <w:szCs w:val="22"/>
        </w:rPr>
        <w:t>4</w:t>
      </w:r>
      <w:r w:rsidR="006109CB" w:rsidRPr="00F7288F">
        <w:rPr>
          <w:rFonts w:eastAsia="Arial Unicode MS"/>
          <w:color w:val="000000"/>
          <w:sz w:val="22"/>
          <w:szCs w:val="22"/>
        </w:rPr>
        <w:t>,</w:t>
      </w:r>
      <w:r w:rsidR="006109CB" w:rsidRPr="00F7288F">
        <w:rPr>
          <w:sz w:val="22"/>
          <w:szCs w:val="22"/>
        </w:rPr>
        <w:t xml:space="preserve">  </w:t>
      </w:r>
      <w:r w:rsidRPr="00F7288F">
        <w:rPr>
          <w:rFonts w:eastAsia="Arial Unicode MS"/>
          <w:sz w:val="22"/>
          <w:szCs w:val="22"/>
        </w:rPr>
        <w:t xml:space="preserve">torna público que </w:t>
      </w:r>
      <w:r w:rsidRPr="00F7288F">
        <w:rPr>
          <w:rFonts w:eastAsia="Arial Unicode MS"/>
          <w:color w:val="000000"/>
          <w:sz w:val="22"/>
          <w:szCs w:val="22"/>
        </w:rPr>
        <w:t xml:space="preserve">fará realizar licitação, na modalidade </w:t>
      </w:r>
      <w:r w:rsidRPr="00F7288F">
        <w:rPr>
          <w:rFonts w:eastAsia="Arial Unicode MS"/>
          <w:b/>
          <w:color w:val="000000"/>
          <w:sz w:val="22"/>
          <w:szCs w:val="22"/>
        </w:rPr>
        <w:t xml:space="preserve">PREGÃO ELETRÔNICO </w:t>
      </w:r>
      <w:r w:rsidRPr="00F7288F">
        <w:rPr>
          <w:rFonts w:eastAsia="Arial Unicode MS"/>
          <w:color w:val="000000"/>
          <w:sz w:val="22"/>
          <w:szCs w:val="22"/>
        </w:rPr>
        <w:t>nos termos da Portaria n.º</w:t>
      </w:r>
      <w:r w:rsidR="006109CB" w:rsidRPr="00F7288F">
        <w:rPr>
          <w:rFonts w:eastAsia="Arial Unicode MS"/>
          <w:color w:val="000000"/>
          <w:sz w:val="22"/>
          <w:szCs w:val="22"/>
        </w:rPr>
        <w:t xml:space="preserve"> 205 de 13 de março de 2023</w:t>
      </w:r>
      <w:r w:rsidRPr="00F7288F">
        <w:rPr>
          <w:rFonts w:eastAsia="Arial Unicode MS"/>
          <w:color w:val="000000"/>
          <w:sz w:val="22"/>
          <w:szCs w:val="22"/>
        </w:rPr>
        <w:t xml:space="preserve">, que pode ser consultada no link </w:t>
      </w:r>
      <w:hyperlink r:id="rId11" w:history="1">
        <w:r w:rsidR="00C752DF" w:rsidRPr="00F7288F">
          <w:rPr>
            <w:rStyle w:val="Hyperlink"/>
            <w:rFonts w:eastAsia="Arial Unicode MS"/>
            <w:sz w:val="22"/>
            <w:szCs w:val="22"/>
          </w:rPr>
          <w:t>https://www.camarauberlandia.mg.gov.br/transparencia/licitacoes-e-compras/legislacao/portaria-no-205-2023-regulamentacao-da-lei-no-14-133.docx</w:t>
        </w:r>
      </w:hyperlink>
      <w:r w:rsidRPr="00F7288F">
        <w:rPr>
          <w:rFonts w:eastAsia="Arial Unicode MS"/>
          <w:color w:val="000000"/>
          <w:sz w:val="22"/>
          <w:szCs w:val="22"/>
        </w:rPr>
        <w:t xml:space="preserve">,  </w:t>
      </w:r>
      <w:r w:rsidRPr="00EC1F9F">
        <w:rPr>
          <w:rFonts w:eastAsia="Arial Unicode MS"/>
          <w:b/>
          <w:bCs/>
          <w:color w:val="000000"/>
          <w:sz w:val="22"/>
          <w:szCs w:val="22"/>
        </w:rPr>
        <w:t>Lei 14.133/2021,</w:t>
      </w:r>
      <w:r w:rsidRPr="00F7288F">
        <w:rPr>
          <w:rFonts w:eastAsia="Arial Unicode MS"/>
          <w:color w:val="000000"/>
          <w:sz w:val="22"/>
          <w:szCs w:val="22"/>
        </w:rPr>
        <w:t xml:space="preserve"> bem como pelas condições estabelecidas neste Edital e seus Anexos e, em conformidade com a </w:t>
      </w:r>
      <w:r w:rsidRPr="00F7288F">
        <w:rPr>
          <w:rFonts w:eastAsia="Arial Unicode MS"/>
          <w:sz w:val="22"/>
          <w:szCs w:val="22"/>
        </w:rPr>
        <w:t xml:space="preserve">autorização constante do </w:t>
      </w:r>
      <w:r w:rsidRPr="00F7288F">
        <w:rPr>
          <w:rFonts w:eastAsia="Arial Unicode MS"/>
          <w:b/>
          <w:sz w:val="22"/>
          <w:szCs w:val="22"/>
        </w:rPr>
        <w:t xml:space="preserve">Processo nº </w:t>
      </w:r>
      <w:r w:rsidR="006D661F">
        <w:rPr>
          <w:rFonts w:eastAsia="Arial Unicode MS"/>
          <w:b/>
          <w:sz w:val="22"/>
          <w:szCs w:val="22"/>
        </w:rPr>
        <w:t>012/2024</w:t>
      </w:r>
      <w:r w:rsidRPr="00F7288F">
        <w:rPr>
          <w:rFonts w:eastAsia="Arial Unicode MS"/>
          <w:b/>
          <w:sz w:val="22"/>
          <w:szCs w:val="22"/>
        </w:rPr>
        <w:t xml:space="preserve">,  </w:t>
      </w:r>
      <w:r w:rsidRPr="007F48D2">
        <w:rPr>
          <w:rFonts w:eastAsia="Arial Unicode MS"/>
          <w:b/>
          <w:sz w:val="22"/>
          <w:szCs w:val="22"/>
        </w:rPr>
        <w:t xml:space="preserve">de </w:t>
      </w:r>
      <w:bookmarkStart w:id="0" w:name="_Hlk139011067"/>
      <w:r w:rsidRPr="007F48D2">
        <w:rPr>
          <w:rFonts w:eastAsia="Arial Unicode MS"/>
          <w:b/>
          <w:sz w:val="22"/>
          <w:szCs w:val="22"/>
        </w:rPr>
        <w:t>Protocolo</w:t>
      </w:r>
      <w:r w:rsidR="00EB03E7">
        <w:rPr>
          <w:rFonts w:eastAsia="Arial Unicode MS"/>
          <w:b/>
          <w:sz w:val="22"/>
          <w:szCs w:val="22"/>
        </w:rPr>
        <w:t xml:space="preserve"> </w:t>
      </w:r>
      <w:r w:rsidRPr="007F48D2">
        <w:rPr>
          <w:rFonts w:eastAsia="Arial Unicode MS"/>
          <w:b/>
          <w:sz w:val="22"/>
          <w:szCs w:val="22"/>
        </w:rPr>
        <w:t xml:space="preserve">sob </w:t>
      </w:r>
      <w:r w:rsidR="00EC1F9F" w:rsidRPr="007F48D2">
        <w:rPr>
          <w:rFonts w:eastAsia="Arial Unicode MS"/>
          <w:b/>
          <w:sz w:val="22"/>
          <w:szCs w:val="22"/>
        </w:rPr>
        <w:t xml:space="preserve">o </w:t>
      </w:r>
      <w:r w:rsidRPr="007F48D2">
        <w:rPr>
          <w:rFonts w:eastAsia="Arial Unicode MS"/>
          <w:b/>
          <w:sz w:val="22"/>
          <w:szCs w:val="22"/>
        </w:rPr>
        <w:t>n</w:t>
      </w:r>
      <w:r w:rsidR="00EC1F9F" w:rsidRPr="007F48D2">
        <w:rPr>
          <w:rFonts w:eastAsia="Arial Unicode MS"/>
          <w:b/>
          <w:sz w:val="22"/>
          <w:szCs w:val="22"/>
        </w:rPr>
        <w:t>úmero</w:t>
      </w:r>
      <w:r w:rsidRPr="007F48D2">
        <w:rPr>
          <w:rFonts w:eastAsia="Arial Unicode MS"/>
          <w:b/>
          <w:sz w:val="22"/>
          <w:szCs w:val="22"/>
        </w:rPr>
        <w:t xml:space="preserve"> </w:t>
      </w:r>
      <w:r w:rsidR="006D661F">
        <w:rPr>
          <w:rFonts w:eastAsia="Arial Unicode MS"/>
          <w:b/>
          <w:sz w:val="22"/>
          <w:szCs w:val="22"/>
        </w:rPr>
        <w:t>000746</w:t>
      </w:r>
      <w:r w:rsidR="009C4BA8">
        <w:rPr>
          <w:rFonts w:eastAsia="Arial Unicode MS"/>
          <w:b/>
          <w:sz w:val="22"/>
          <w:szCs w:val="22"/>
        </w:rPr>
        <w:t xml:space="preserve"> </w:t>
      </w:r>
      <w:r w:rsidR="007827A5">
        <w:rPr>
          <w:rFonts w:eastAsia="Arial Unicode MS"/>
          <w:b/>
          <w:sz w:val="22"/>
          <w:szCs w:val="22"/>
        </w:rPr>
        <w:t xml:space="preserve">de </w:t>
      </w:r>
      <w:bookmarkEnd w:id="0"/>
      <w:r w:rsidR="006D661F">
        <w:rPr>
          <w:rFonts w:eastAsia="Arial Unicode MS"/>
          <w:b/>
          <w:sz w:val="22"/>
          <w:szCs w:val="22"/>
        </w:rPr>
        <w:t>01/03/2024</w:t>
      </w:r>
      <w:r w:rsidR="001D2F45">
        <w:rPr>
          <w:rFonts w:eastAsia="Arial Unicode MS"/>
          <w:b/>
          <w:sz w:val="22"/>
          <w:szCs w:val="22"/>
        </w:rPr>
        <w:t>.</w:t>
      </w:r>
    </w:p>
    <w:p w14:paraId="11157327" w14:textId="77777777" w:rsidR="004C2E27" w:rsidRPr="00F7288F" w:rsidRDefault="004C2E27" w:rsidP="0022710C">
      <w:pPr>
        <w:spacing w:beforeLines="24" w:before="57" w:afterLines="24" w:after="57" w:line="312" w:lineRule="auto"/>
        <w:jc w:val="both"/>
        <w:rPr>
          <w:rFonts w:ascii="Times New Roman" w:hAnsi="Times New Roman" w:cs="Times New Roman"/>
          <w:b/>
          <w:sz w:val="22"/>
          <w:szCs w:val="22"/>
        </w:rPr>
      </w:pPr>
    </w:p>
    <w:p w14:paraId="7EEF46F4" w14:textId="138FF19D" w:rsidR="004C2E27" w:rsidRPr="00F7288F" w:rsidRDefault="004C2E27" w:rsidP="0022710C">
      <w:pPr>
        <w:spacing w:beforeLines="24" w:before="57" w:afterLines="24" w:after="57" w:line="312" w:lineRule="auto"/>
        <w:jc w:val="both"/>
        <w:rPr>
          <w:rFonts w:ascii="Times New Roman" w:hAnsi="Times New Roman" w:cs="Times New Roman"/>
          <w:sz w:val="22"/>
          <w:szCs w:val="22"/>
        </w:rPr>
      </w:pPr>
      <w:r w:rsidRPr="00F7288F">
        <w:rPr>
          <w:rFonts w:ascii="Times New Roman" w:hAnsi="Times New Roman" w:cs="Times New Roman"/>
          <w:b/>
          <w:sz w:val="22"/>
          <w:szCs w:val="22"/>
        </w:rPr>
        <w:t>DATA DA REALIZAÇÃO DO CERTAME</w:t>
      </w:r>
      <w:r w:rsidRPr="00F7288F">
        <w:rPr>
          <w:rFonts w:ascii="Times New Roman" w:hAnsi="Times New Roman" w:cs="Times New Roman"/>
          <w:sz w:val="22"/>
          <w:szCs w:val="22"/>
        </w:rPr>
        <w:t>:</w:t>
      </w:r>
      <w:r w:rsidR="00F01C15" w:rsidRPr="00F7288F">
        <w:rPr>
          <w:rFonts w:ascii="Times New Roman" w:hAnsi="Times New Roman" w:cs="Times New Roman"/>
          <w:sz w:val="22"/>
          <w:szCs w:val="22"/>
        </w:rPr>
        <w:t xml:space="preserve"> </w:t>
      </w:r>
      <w:r w:rsidR="007D6B3E">
        <w:rPr>
          <w:rFonts w:ascii="Times New Roman" w:hAnsi="Times New Roman" w:cs="Times New Roman"/>
          <w:b/>
          <w:sz w:val="22"/>
          <w:szCs w:val="22"/>
        </w:rPr>
        <w:t>02 de maio de 2024 – Quinta- Feira</w:t>
      </w:r>
    </w:p>
    <w:p w14:paraId="3C81E9CA" w14:textId="38E95D3F" w:rsidR="004C2E27" w:rsidRPr="00F7288F" w:rsidRDefault="004C2E27" w:rsidP="0022710C">
      <w:pPr>
        <w:spacing w:beforeLines="24" w:before="57" w:afterLines="24" w:after="57" w:line="312" w:lineRule="auto"/>
        <w:jc w:val="both"/>
        <w:rPr>
          <w:rFonts w:ascii="Times New Roman" w:hAnsi="Times New Roman" w:cs="Times New Roman"/>
          <w:sz w:val="22"/>
          <w:szCs w:val="22"/>
        </w:rPr>
      </w:pPr>
      <w:r w:rsidRPr="00F7288F">
        <w:rPr>
          <w:rFonts w:ascii="Times New Roman" w:hAnsi="Times New Roman" w:cs="Times New Roman"/>
          <w:b/>
          <w:sz w:val="22"/>
          <w:szCs w:val="22"/>
        </w:rPr>
        <w:t>HORÁRIO:</w:t>
      </w:r>
      <w:r w:rsidR="00F01C15" w:rsidRPr="00F7288F">
        <w:rPr>
          <w:rFonts w:ascii="Times New Roman" w:hAnsi="Times New Roman" w:cs="Times New Roman"/>
          <w:b/>
          <w:sz w:val="22"/>
          <w:szCs w:val="22"/>
        </w:rPr>
        <w:t xml:space="preserve"> </w:t>
      </w:r>
      <w:r w:rsidR="007D6B3E">
        <w:rPr>
          <w:rFonts w:ascii="Times New Roman" w:hAnsi="Times New Roman" w:cs="Times New Roman"/>
          <w:b/>
          <w:sz w:val="22"/>
          <w:szCs w:val="22"/>
        </w:rPr>
        <w:t>13:00</w:t>
      </w:r>
      <w:r w:rsidRPr="00F7288F">
        <w:rPr>
          <w:rFonts w:ascii="Times New Roman" w:hAnsi="Times New Roman" w:cs="Times New Roman"/>
          <w:sz w:val="22"/>
          <w:szCs w:val="22"/>
        </w:rPr>
        <w:t xml:space="preserve"> (Horário de Brasília/DF)</w:t>
      </w:r>
    </w:p>
    <w:p w14:paraId="5EF2BAA1" w14:textId="156A9FCC" w:rsidR="004C2E27" w:rsidRPr="00F7288F" w:rsidRDefault="004C2E27" w:rsidP="0022710C">
      <w:pPr>
        <w:spacing w:beforeLines="24" w:before="57" w:afterLines="24" w:after="57" w:line="312" w:lineRule="auto"/>
        <w:jc w:val="both"/>
        <w:rPr>
          <w:rFonts w:ascii="Times New Roman" w:eastAsia="Arial Unicode MS" w:hAnsi="Times New Roman" w:cs="Times New Roman"/>
          <w:sz w:val="22"/>
          <w:szCs w:val="22"/>
        </w:rPr>
      </w:pPr>
      <w:r w:rsidRPr="00F7288F">
        <w:rPr>
          <w:rFonts w:ascii="Times New Roman" w:eastAsia="Arial Unicode MS" w:hAnsi="Times New Roman" w:cs="Times New Roman"/>
          <w:b/>
          <w:sz w:val="22"/>
          <w:szCs w:val="22"/>
        </w:rPr>
        <w:t xml:space="preserve">LOCAL: </w:t>
      </w:r>
      <w:r w:rsidRPr="00F7288F">
        <w:rPr>
          <w:rFonts w:ascii="Times New Roman" w:eastAsia="Arial Unicode MS" w:hAnsi="Times New Roman" w:cs="Times New Roman"/>
          <w:sz w:val="22"/>
          <w:szCs w:val="22"/>
        </w:rPr>
        <w:t>sítio eletrônico</w:t>
      </w:r>
      <w:r w:rsidR="006109CB" w:rsidRPr="00F7288F">
        <w:rPr>
          <w:rFonts w:ascii="Times New Roman" w:eastAsia="Arial Unicode MS" w:hAnsi="Times New Roman" w:cs="Times New Roman"/>
          <w:sz w:val="22"/>
          <w:szCs w:val="22"/>
        </w:rPr>
        <w:t xml:space="preserve"> </w:t>
      </w:r>
      <w:hyperlink r:id="rId12" w:history="1">
        <w:r w:rsidR="006109CB" w:rsidRPr="00F7288F">
          <w:rPr>
            <w:rStyle w:val="Hyperlink"/>
            <w:rFonts w:ascii="Times New Roman" w:eastAsia="Arial Unicode MS" w:hAnsi="Times New Roman" w:cs="Times New Roman"/>
            <w:sz w:val="22"/>
            <w:szCs w:val="22"/>
          </w:rPr>
          <w:t>www.gov.br/compras/pt-br</w:t>
        </w:r>
      </w:hyperlink>
      <w:r w:rsidR="006109CB" w:rsidRPr="00F7288F">
        <w:rPr>
          <w:rFonts w:ascii="Times New Roman" w:eastAsia="Arial Unicode MS" w:hAnsi="Times New Roman" w:cs="Times New Roman"/>
          <w:sz w:val="22"/>
          <w:szCs w:val="22"/>
          <w:u w:val="single"/>
        </w:rPr>
        <w:t xml:space="preserve"> </w:t>
      </w:r>
      <w:r w:rsidR="006109CB" w:rsidRPr="00F7288F">
        <w:rPr>
          <w:rFonts w:ascii="Times New Roman" w:eastAsia="Arial Unicode MS" w:hAnsi="Times New Roman" w:cs="Times New Roman"/>
          <w:sz w:val="22"/>
          <w:szCs w:val="22"/>
        </w:rPr>
        <w:t xml:space="preserve"> </w:t>
      </w:r>
      <w:r w:rsidRPr="00F7288F">
        <w:rPr>
          <w:rFonts w:ascii="Times New Roman" w:eastAsia="Arial Unicode MS" w:hAnsi="Times New Roman" w:cs="Times New Roman"/>
          <w:sz w:val="22"/>
          <w:szCs w:val="22"/>
        </w:rPr>
        <w:t>– Comprasnet</w:t>
      </w:r>
    </w:p>
    <w:p w14:paraId="20EEA0EF" w14:textId="77777777" w:rsidR="004C2E27" w:rsidRPr="00F7288F" w:rsidRDefault="004C2E27" w:rsidP="0022710C">
      <w:pPr>
        <w:spacing w:beforeLines="24" w:before="57" w:afterLines="24" w:after="57" w:line="312" w:lineRule="auto"/>
        <w:rPr>
          <w:rFonts w:ascii="Times New Roman" w:eastAsia="Arial Unicode MS" w:hAnsi="Times New Roman" w:cs="Times New Roman"/>
          <w:sz w:val="22"/>
          <w:szCs w:val="22"/>
        </w:rPr>
      </w:pPr>
      <w:r w:rsidRPr="00F7288F">
        <w:rPr>
          <w:rFonts w:ascii="Times New Roman" w:eastAsia="Arial Unicode MS" w:hAnsi="Times New Roman" w:cs="Times New Roman"/>
          <w:b/>
          <w:sz w:val="22"/>
          <w:szCs w:val="22"/>
        </w:rPr>
        <w:t>UASG:</w:t>
      </w:r>
      <w:r w:rsidRPr="00F7288F">
        <w:rPr>
          <w:rFonts w:ascii="Times New Roman" w:eastAsia="Arial Unicode MS" w:hAnsi="Times New Roman" w:cs="Times New Roman"/>
          <w:sz w:val="22"/>
          <w:szCs w:val="22"/>
        </w:rPr>
        <w:t xml:space="preserve"> 925010 – Departamento de Licitações e Compras, telefones: 34 3239-1196 / 3239-1137 e 3239-1194.</w:t>
      </w:r>
    </w:p>
    <w:p w14:paraId="7DA0C09F" w14:textId="77777777" w:rsidR="004C2E27" w:rsidRPr="00F7288F" w:rsidRDefault="004C2E27" w:rsidP="004C2E27">
      <w:pPr>
        <w:spacing w:line="360" w:lineRule="auto"/>
        <w:rPr>
          <w:rFonts w:ascii="Times New Roman" w:eastAsia="Arial Unicode MS" w:hAnsi="Times New Roman" w:cs="Times New Roman"/>
          <w:sz w:val="22"/>
          <w:szCs w:val="22"/>
        </w:rPr>
      </w:pPr>
    </w:p>
    <w:p w14:paraId="1B0A7EC3" w14:textId="77777777" w:rsidR="004C2E27" w:rsidRPr="00F7288F" w:rsidRDefault="004C2E27" w:rsidP="004C2E27">
      <w:pPr>
        <w:tabs>
          <w:tab w:val="left" w:pos="1125"/>
        </w:tabs>
        <w:spacing w:line="360" w:lineRule="auto"/>
        <w:jc w:val="both"/>
        <w:rPr>
          <w:rFonts w:ascii="Times New Roman" w:eastAsia="Arial Unicode MS" w:hAnsi="Times New Roman" w:cs="Times New Roman"/>
          <w:sz w:val="22"/>
          <w:szCs w:val="22"/>
        </w:rPr>
      </w:pPr>
    </w:p>
    <w:p w14:paraId="04336E32" w14:textId="77777777" w:rsidR="004C2E27" w:rsidRPr="00F7288F" w:rsidRDefault="004C2E27" w:rsidP="004C2E27">
      <w:pPr>
        <w:tabs>
          <w:tab w:val="num" w:pos="560"/>
          <w:tab w:val="left" w:pos="851"/>
        </w:tabs>
        <w:spacing w:line="276" w:lineRule="auto"/>
        <w:jc w:val="both"/>
        <w:rPr>
          <w:rFonts w:ascii="Times New Roman" w:hAnsi="Times New Roman" w:cs="Times New Roman"/>
          <w:sz w:val="22"/>
          <w:szCs w:val="22"/>
        </w:rPr>
      </w:pPr>
    </w:p>
    <w:p w14:paraId="29E64201" w14:textId="081CE86D" w:rsidR="00244403" w:rsidRPr="00F7288F" w:rsidRDefault="004C2E27" w:rsidP="00127AAA">
      <w:pPr>
        <w:rPr>
          <w:rFonts w:ascii="Times New Roman" w:hAnsi="Times New Roman" w:cs="Times New Roman"/>
          <w:b/>
          <w:bCs/>
          <w:color w:val="5B5B5F"/>
          <w:sz w:val="22"/>
          <w:szCs w:val="22"/>
        </w:rPr>
      </w:pPr>
      <w:r w:rsidRPr="00F7288F">
        <w:rPr>
          <w:rFonts w:ascii="Times New Roman" w:hAnsi="Times New Roman" w:cs="Times New Roman"/>
          <w:b/>
          <w:sz w:val="22"/>
          <w:szCs w:val="22"/>
        </w:rPr>
        <w:br w:type="page"/>
      </w:r>
    </w:p>
    <w:sdt>
      <w:sdtPr>
        <w:rPr>
          <w:rFonts w:ascii="Times New Roman" w:eastAsia="Times New Roman" w:hAnsi="Times New Roman" w:cs="Times New Roman"/>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F7288F" w:rsidRDefault="003F579D" w:rsidP="00C0522D">
          <w:pPr>
            <w:pStyle w:val="CabealhodoSumrio"/>
            <w:jc w:val="both"/>
            <w:rPr>
              <w:rFonts w:ascii="Times New Roman" w:hAnsi="Times New Roman" w:cs="Times New Roman"/>
              <w:sz w:val="22"/>
              <w:szCs w:val="22"/>
            </w:rPr>
          </w:pPr>
          <w:r w:rsidRPr="00F7288F">
            <w:rPr>
              <w:rFonts w:ascii="Times New Roman" w:hAnsi="Times New Roman" w:cs="Times New Roman"/>
              <w:sz w:val="22"/>
              <w:szCs w:val="22"/>
            </w:rPr>
            <w:t>Sumário</w:t>
          </w:r>
        </w:p>
        <w:p w14:paraId="0DE30D79" w14:textId="77777777" w:rsidR="003F579D" w:rsidRPr="00F7288F" w:rsidRDefault="003F579D" w:rsidP="0022710C">
          <w:pPr>
            <w:spacing w:before="24" w:afterLines="24" w:after="57" w:line="312" w:lineRule="auto"/>
            <w:jc w:val="both"/>
            <w:rPr>
              <w:rFonts w:ascii="Times New Roman" w:hAnsi="Times New Roman" w:cs="Times New Roman"/>
              <w:sz w:val="22"/>
              <w:szCs w:val="22"/>
            </w:rPr>
          </w:pPr>
        </w:p>
        <w:p w14:paraId="57DAF03B" w14:textId="4DC3B005" w:rsidR="004D305B" w:rsidRPr="00F7288F" w:rsidRDefault="003F579D">
          <w:pPr>
            <w:pStyle w:val="Sumrio1"/>
            <w:rPr>
              <w:rFonts w:ascii="Times New Roman" w:eastAsiaTheme="minorEastAsia" w:hAnsi="Times New Roman" w:cs="Times New Roman"/>
              <w:noProof/>
              <w:kern w:val="2"/>
              <w:sz w:val="22"/>
              <w:szCs w:val="22"/>
              <w14:ligatures w14:val="standardContextual"/>
            </w:rPr>
          </w:pPr>
          <w:r w:rsidRPr="00F7288F">
            <w:rPr>
              <w:rFonts w:ascii="Times New Roman" w:hAnsi="Times New Roman" w:cs="Times New Roman"/>
              <w:sz w:val="22"/>
              <w:szCs w:val="22"/>
            </w:rPr>
            <w:fldChar w:fldCharType="begin"/>
          </w:r>
          <w:r w:rsidRPr="00F7288F">
            <w:rPr>
              <w:rFonts w:ascii="Times New Roman" w:hAnsi="Times New Roman" w:cs="Times New Roman"/>
              <w:sz w:val="22"/>
              <w:szCs w:val="22"/>
            </w:rPr>
            <w:instrText xml:space="preserve"> TOC \o "1-3" \h \z \u </w:instrText>
          </w:r>
          <w:r w:rsidRPr="00F7288F">
            <w:rPr>
              <w:rFonts w:ascii="Times New Roman" w:hAnsi="Times New Roman" w:cs="Times New Roman"/>
              <w:sz w:val="22"/>
              <w:szCs w:val="22"/>
            </w:rPr>
            <w:fldChar w:fldCharType="separate"/>
          </w:r>
          <w:hyperlink w:anchor="_Toc138140586" w:history="1">
            <w:r w:rsidR="004D305B" w:rsidRPr="00F7288F">
              <w:rPr>
                <w:rStyle w:val="Hyperlink"/>
                <w:rFonts w:ascii="Times New Roman" w:hAnsi="Times New Roman" w:cs="Times New Roman"/>
                <w:noProof/>
                <w:sz w:val="22"/>
                <w:szCs w:val="22"/>
                <w:lang w:eastAsia="en-US"/>
              </w:rPr>
              <w:t>1.</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lang w:eastAsia="en-US"/>
              </w:rPr>
              <w:t>DO OBJETO</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_Toc138140586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3</w:t>
            </w:r>
            <w:r w:rsidR="004D305B" w:rsidRPr="00F7288F">
              <w:rPr>
                <w:rFonts w:ascii="Times New Roman" w:hAnsi="Times New Roman" w:cs="Times New Roman"/>
                <w:noProof/>
                <w:webHidden/>
                <w:sz w:val="22"/>
                <w:szCs w:val="22"/>
              </w:rPr>
              <w:fldChar w:fldCharType="end"/>
            </w:r>
          </w:hyperlink>
        </w:p>
        <w:p w14:paraId="053EE7DF" w14:textId="1A06F419"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87" w:history="1">
            <w:r w:rsidR="004D305B" w:rsidRPr="00F7288F">
              <w:rPr>
                <w:rStyle w:val="Hyperlink"/>
                <w:rFonts w:ascii="Times New Roman" w:hAnsi="Times New Roman" w:cs="Times New Roman"/>
                <w:noProof/>
                <w:sz w:val="22"/>
                <w:szCs w:val="22"/>
              </w:rPr>
              <w:t>2.</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DA DOTAÇÃO ORÇAMENTÁRIA</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_Toc138140587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3</w:t>
            </w:r>
            <w:r w:rsidR="004D305B" w:rsidRPr="00F7288F">
              <w:rPr>
                <w:rFonts w:ascii="Times New Roman" w:hAnsi="Times New Roman" w:cs="Times New Roman"/>
                <w:noProof/>
                <w:webHidden/>
                <w:sz w:val="22"/>
                <w:szCs w:val="22"/>
              </w:rPr>
              <w:fldChar w:fldCharType="end"/>
            </w:r>
          </w:hyperlink>
        </w:p>
        <w:p w14:paraId="595200B8" w14:textId="028F505C"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88" w:history="1">
            <w:r w:rsidR="004D305B" w:rsidRPr="00F7288F">
              <w:rPr>
                <w:rStyle w:val="Hyperlink"/>
                <w:rFonts w:ascii="Times New Roman" w:hAnsi="Times New Roman" w:cs="Times New Roman"/>
                <w:noProof/>
                <w:sz w:val="22"/>
                <w:szCs w:val="22"/>
              </w:rPr>
              <w:t>3.</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DO PAGAMENTO</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_Toc138140588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3</w:t>
            </w:r>
            <w:r w:rsidR="004D305B" w:rsidRPr="00F7288F">
              <w:rPr>
                <w:rFonts w:ascii="Times New Roman" w:hAnsi="Times New Roman" w:cs="Times New Roman"/>
                <w:noProof/>
                <w:webHidden/>
                <w:sz w:val="22"/>
                <w:szCs w:val="22"/>
              </w:rPr>
              <w:fldChar w:fldCharType="end"/>
            </w:r>
          </w:hyperlink>
        </w:p>
        <w:p w14:paraId="39F28137" w14:textId="650B0B5D"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89" w:history="1">
            <w:r w:rsidR="004D305B" w:rsidRPr="00F7288F">
              <w:rPr>
                <w:rStyle w:val="Hyperlink"/>
                <w:rFonts w:ascii="Times New Roman" w:hAnsi="Times New Roman" w:cs="Times New Roman"/>
                <w:noProof/>
                <w:sz w:val="22"/>
                <w:szCs w:val="22"/>
              </w:rPr>
              <w:t>4.</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DA PARTICIPAÇÃO NA LICITAÇÃO</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_Toc138140589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3</w:t>
            </w:r>
            <w:r w:rsidR="004D305B" w:rsidRPr="00F7288F">
              <w:rPr>
                <w:rFonts w:ascii="Times New Roman" w:hAnsi="Times New Roman" w:cs="Times New Roman"/>
                <w:noProof/>
                <w:webHidden/>
                <w:sz w:val="22"/>
                <w:szCs w:val="22"/>
              </w:rPr>
              <w:fldChar w:fldCharType="end"/>
            </w:r>
          </w:hyperlink>
        </w:p>
        <w:p w14:paraId="2753E3D0" w14:textId="2018CCF2"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90" w:history="1">
            <w:r w:rsidR="004D305B" w:rsidRPr="00F7288F">
              <w:rPr>
                <w:rStyle w:val="Hyperlink"/>
                <w:rFonts w:ascii="Times New Roman" w:hAnsi="Times New Roman" w:cs="Times New Roman"/>
                <w:noProof/>
                <w:sz w:val="22"/>
                <w:szCs w:val="22"/>
              </w:rPr>
              <w:t>5.</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DA APRESENTAÇÃO DA PROPOSTA E DOS DOCUMENTOS DE HABILITAÇÃO</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_Toc138140590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5</w:t>
            </w:r>
            <w:r w:rsidR="004D305B" w:rsidRPr="00F7288F">
              <w:rPr>
                <w:rFonts w:ascii="Times New Roman" w:hAnsi="Times New Roman" w:cs="Times New Roman"/>
                <w:noProof/>
                <w:webHidden/>
                <w:sz w:val="22"/>
                <w:szCs w:val="22"/>
              </w:rPr>
              <w:fldChar w:fldCharType="end"/>
            </w:r>
          </w:hyperlink>
        </w:p>
        <w:p w14:paraId="58576B51" w14:textId="7858A157"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91" w:history="1">
            <w:r w:rsidR="004D305B" w:rsidRPr="00F7288F">
              <w:rPr>
                <w:rStyle w:val="Hyperlink"/>
                <w:rFonts w:ascii="Times New Roman" w:hAnsi="Times New Roman" w:cs="Times New Roman"/>
                <w:noProof/>
                <w:sz w:val="22"/>
                <w:szCs w:val="22"/>
              </w:rPr>
              <w:t>6.</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DO PREENCHIMENTO DA PROPOSTA</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_Toc138140591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8</w:t>
            </w:r>
            <w:r w:rsidR="004D305B" w:rsidRPr="00F7288F">
              <w:rPr>
                <w:rFonts w:ascii="Times New Roman" w:hAnsi="Times New Roman" w:cs="Times New Roman"/>
                <w:noProof/>
                <w:webHidden/>
                <w:sz w:val="22"/>
                <w:szCs w:val="22"/>
              </w:rPr>
              <w:fldChar w:fldCharType="end"/>
            </w:r>
          </w:hyperlink>
        </w:p>
        <w:p w14:paraId="2CBCEA94" w14:textId="5A7C1B30"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92" w:history="1">
            <w:r w:rsidR="004D305B" w:rsidRPr="00F7288F">
              <w:rPr>
                <w:rStyle w:val="Hyperlink"/>
                <w:rFonts w:ascii="Times New Roman" w:hAnsi="Times New Roman" w:cs="Times New Roman"/>
                <w:noProof/>
                <w:sz w:val="22"/>
                <w:szCs w:val="22"/>
              </w:rPr>
              <w:t>7.</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DA ABERTURA DA SESSÃO, CLASSIFICAÇÃO DAS PROPOSTAS E FORMULAÇÃO DE LANCES</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_Toc138140592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9</w:t>
            </w:r>
            <w:r w:rsidR="004D305B" w:rsidRPr="00F7288F">
              <w:rPr>
                <w:rFonts w:ascii="Times New Roman" w:hAnsi="Times New Roman" w:cs="Times New Roman"/>
                <w:noProof/>
                <w:webHidden/>
                <w:sz w:val="22"/>
                <w:szCs w:val="22"/>
              </w:rPr>
              <w:fldChar w:fldCharType="end"/>
            </w:r>
          </w:hyperlink>
        </w:p>
        <w:p w14:paraId="667FF5AC" w14:textId="3F1BFC87"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93" w:history="1">
            <w:r w:rsidR="004D305B" w:rsidRPr="00F7288F">
              <w:rPr>
                <w:rStyle w:val="Hyperlink"/>
                <w:rFonts w:ascii="Times New Roman" w:hAnsi="Times New Roman" w:cs="Times New Roman"/>
                <w:noProof/>
                <w:sz w:val="22"/>
                <w:szCs w:val="22"/>
              </w:rPr>
              <w:t>8.</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DA FASE DE JULGAMENTO</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_Toc138140593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14</w:t>
            </w:r>
            <w:r w:rsidR="004D305B" w:rsidRPr="00F7288F">
              <w:rPr>
                <w:rFonts w:ascii="Times New Roman" w:hAnsi="Times New Roman" w:cs="Times New Roman"/>
                <w:noProof/>
                <w:webHidden/>
                <w:sz w:val="22"/>
                <w:szCs w:val="22"/>
              </w:rPr>
              <w:fldChar w:fldCharType="end"/>
            </w:r>
          </w:hyperlink>
        </w:p>
        <w:p w14:paraId="5600B361" w14:textId="1B0CFA4F"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94" w:history="1">
            <w:r w:rsidR="004D305B" w:rsidRPr="00F7288F">
              <w:rPr>
                <w:rStyle w:val="Hyperlink"/>
                <w:rFonts w:ascii="Times New Roman" w:hAnsi="Times New Roman" w:cs="Times New Roman"/>
                <w:noProof/>
                <w:sz w:val="22"/>
                <w:szCs w:val="22"/>
              </w:rPr>
              <w:t>9.</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DA FASE DE HABILITAÇÃO</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_Toc138140594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16</w:t>
            </w:r>
            <w:r w:rsidR="004D305B" w:rsidRPr="00F7288F">
              <w:rPr>
                <w:rFonts w:ascii="Times New Roman" w:hAnsi="Times New Roman" w:cs="Times New Roman"/>
                <w:noProof/>
                <w:webHidden/>
                <w:sz w:val="22"/>
                <w:szCs w:val="22"/>
              </w:rPr>
              <w:fldChar w:fldCharType="end"/>
            </w:r>
          </w:hyperlink>
        </w:p>
        <w:p w14:paraId="73EE7FA7" w14:textId="7021F1AC"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95" w:history="1">
            <w:r w:rsidR="004D305B" w:rsidRPr="00F7288F">
              <w:rPr>
                <w:rStyle w:val="Hyperlink"/>
                <w:rFonts w:ascii="Times New Roman" w:hAnsi="Times New Roman" w:cs="Times New Roman"/>
                <w:noProof/>
                <w:sz w:val="22"/>
                <w:szCs w:val="22"/>
              </w:rPr>
              <w:t>10.</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DOS RECURSOS</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_Toc138140595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18</w:t>
            </w:r>
            <w:r w:rsidR="004D305B" w:rsidRPr="00F7288F">
              <w:rPr>
                <w:rFonts w:ascii="Times New Roman" w:hAnsi="Times New Roman" w:cs="Times New Roman"/>
                <w:noProof/>
                <w:webHidden/>
                <w:sz w:val="22"/>
                <w:szCs w:val="22"/>
              </w:rPr>
              <w:fldChar w:fldCharType="end"/>
            </w:r>
          </w:hyperlink>
        </w:p>
        <w:p w14:paraId="1FA42DB2" w14:textId="1EB940C7"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96" w:history="1">
            <w:r w:rsidR="004D305B" w:rsidRPr="00F7288F">
              <w:rPr>
                <w:rStyle w:val="Hyperlink"/>
                <w:rFonts w:ascii="Times New Roman" w:hAnsi="Times New Roman" w:cs="Times New Roman"/>
                <w:noProof/>
                <w:sz w:val="22"/>
                <w:szCs w:val="22"/>
              </w:rPr>
              <w:t>11.</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DAS INFRAÇÕES ADMINISTRATIVAS E SANÇÕES</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_Toc138140596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19</w:t>
            </w:r>
            <w:r w:rsidR="004D305B" w:rsidRPr="00F7288F">
              <w:rPr>
                <w:rFonts w:ascii="Times New Roman" w:hAnsi="Times New Roman" w:cs="Times New Roman"/>
                <w:noProof/>
                <w:webHidden/>
                <w:sz w:val="22"/>
                <w:szCs w:val="22"/>
              </w:rPr>
              <w:fldChar w:fldCharType="end"/>
            </w:r>
          </w:hyperlink>
        </w:p>
        <w:p w14:paraId="7879BB3C" w14:textId="6FC2A911"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97" w:history="1">
            <w:r w:rsidR="004D305B" w:rsidRPr="00F7288F">
              <w:rPr>
                <w:rStyle w:val="Hyperlink"/>
                <w:rFonts w:ascii="Times New Roman" w:hAnsi="Times New Roman" w:cs="Times New Roman"/>
                <w:noProof/>
                <w:sz w:val="22"/>
                <w:szCs w:val="22"/>
              </w:rPr>
              <w:t>12.</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DA IMPUGNAÇÃO AO EDITAL E DO PEDIDO DE ESCLARECIMENTO</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_Toc138140597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22</w:t>
            </w:r>
            <w:r w:rsidR="004D305B" w:rsidRPr="00F7288F">
              <w:rPr>
                <w:rFonts w:ascii="Times New Roman" w:hAnsi="Times New Roman" w:cs="Times New Roman"/>
                <w:noProof/>
                <w:webHidden/>
                <w:sz w:val="22"/>
                <w:szCs w:val="22"/>
              </w:rPr>
              <w:fldChar w:fldCharType="end"/>
            </w:r>
          </w:hyperlink>
        </w:p>
        <w:p w14:paraId="7110E820" w14:textId="4CB78177"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98" w:history="1">
            <w:r w:rsidR="004D305B" w:rsidRPr="00F7288F">
              <w:rPr>
                <w:rStyle w:val="Hyperlink"/>
                <w:rFonts w:ascii="Times New Roman" w:hAnsi="Times New Roman" w:cs="Times New Roman"/>
                <w:noProof/>
                <w:sz w:val="22"/>
                <w:szCs w:val="22"/>
              </w:rPr>
              <w:t>13.</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DA FISCALIZAÇÃO</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_Toc138140598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23</w:t>
            </w:r>
            <w:r w:rsidR="004D305B" w:rsidRPr="00F7288F">
              <w:rPr>
                <w:rFonts w:ascii="Times New Roman" w:hAnsi="Times New Roman" w:cs="Times New Roman"/>
                <w:noProof/>
                <w:webHidden/>
                <w:sz w:val="22"/>
                <w:szCs w:val="22"/>
              </w:rPr>
              <w:fldChar w:fldCharType="end"/>
            </w:r>
          </w:hyperlink>
        </w:p>
        <w:p w14:paraId="30A6133B" w14:textId="77C5889D"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599" w:history="1">
            <w:r w:rsidR="004D305B" w:rsidRPr="00F7288F">
              <w:rPr>
                <w:rStyle w:val="Hyperlink"/>
                <w:rFonts w:ascii="Times New Roman" w:hAnsi="Times New Roman" w:cs="Times New Roman"/>
                <w:noProof/>
                <w:sz w:val="22"/>
                <w:szCs w:val="22"/>
              </w:rPr>
              <w:t>14.</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DA ADJUDICAÇÃO E DA HOMOLOGAÇÃO</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_Toc138140599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23</w:t>
            </w:r>
            <w:r w:rsidR="004D305B" w:rsidRPr="00F7288F">
              <w:rPr>
                <w:rFonts w:ascii="Times New Roman" w:hAnsi="Times New Roman" w:cs="Times New Roman"/>
                <w:noProof/>
                <w:webHidden/>
                <w:sz w:val="22"/>
                <w:szCs w:val="22"/>
              </w:rPr>
              <w:fldChar w:fldCharType="end"/>
            </w:r>
          </w:hyperlink>
        </w:p>
        <w:p w14:paraId="6E3C7ECB" w14:textId="3AB9AAC6" w:rsidR="004D305B" w:rsidRPr="00F7288F" w:rsidRDefault="007D6B3E">
          <w:pPr>
            <w:pStyle w:val="Sumrio1"/>
            <w:rPr>
              <w:rFonts w:ascii="Times New Roman" w:eastAsiaTheme="minorEastAsia" w:hAnsi="Times New Roman" w:cs="Times New Roman"/>
              <w:noProof/>
              <w:kern w:val="2"/>
              <w:sz w:val="22"/>
              <w:szCs w:val="22"/>
              <w14:ligatures w14:val="standardContextual"/>
            </w:rPr>
          </w:pPr>
          <w:hyperlink w:anchor="_Toc138140600" w:history="1">
            <w:r w:rsidR="004D305B" w:rsidRPr="00F7288F">
              <w:rPr>
                <w:rStyle w:val="Hyperlink"/>
                <w:rFonts w:ascii="Times New Roman" w:hAnsi="Times New Roman" w:cs="Times New Roman"/>
                <w:noProof/>
                <w:sz w:val="22"/>
                <w:szCs w:val="22"/>
              </w:rPr>
              <w:t>15.</w:t>
            </w:r>
            <w:r w:rsidR="004D305B" w:rsidRPr="00F7288F">
              <w:rPr>
                <w:rFonts w:ascii="Times New Roman" w:eastAsiaTheme="minorEastAsia" w:hAnsi="Times New Roman" w:cs="Times New Roman"/>
                <w:noProof/>
                <w:kern w:val="2"/>
                <w:sz w:val="22"/>
                <w:szCs w:val="22"/>
                <w14:ligatures w14:val="standardContextual"/>
              </w:rPr>
              <w:tab/>
            </w:r>
            <w:r w:rsidR="004D305B" w:rsidRPr="00F7288F">
              <w:rPr>
                <w:rStyle w:val="Hyperlink"/>
                <w:rFonts w:ascii="Times New Roman" w:hAnsi="Times New Roman" w:cs="Times New Roman"/>
                <w:noProof/>
                <w:sz w:val="22"/>
                <w:szCs w:val="22"/>
              </w:rPr>
              <w:t>DAS DISPOSIÇÕES GERAIS</w:t>
            </w:r>
            <w:r w:rsidR="004D305B" w:rsidRPr="00F7288F">
              <w:rPr>
                <w:rFonts w:ascii="Times New Roman" w:hAnsi="Times New Roman" w:cs="Times New Roman"/>
                <w:noProof/>
                <w:webHidden/>
                <w:sz w:val="22"/>
                <w:szCs w:val="22"/>
              </w:rPr>
              <w:tab/>
            </w:r>
            <w:r w:rsidR="004D305B" w:rsidRPr="00F7288F">
              <w:rPr>
                <w:rFonts w:ascii="Times New Roman" w:hAnsi="Times New Roman" w:cs="Times New Roman"/>
                <w:noProof/>
                <w:webHidden/>
                <w:sz w:val="22"/>
                <w:szCs w:val="22"/>
              </w:rPr>
              <w:fldChar w:fldCharType="begin"/>
            </w:r>
            <w:r w:rsidR="004D305B" w:rsidRPr="00F7288F">
              <w:rPr>
                <w:rFonts w:ascii="Times New Roman" w:hAnsi="Times New Roman" w:cs="Times New Roman"/>
                <w:noProof/>
                <w:webHidden/>
                <w:sz w:val="22"/>
                <w:szCs w:val="22"/>
              </w:rPr>
              <w:instrText xml:space="preserve"> PAGEREF _Toc138140600 \h </w:instrText>
            </w:r>
            <w:r w:rsidR="004D305B" w:rsidRPr="00F7288F">
              <w:rPr>
                <w:rFonts w:ascii="Times New Roman" w:hAnsi="Times New Roman" w:cs="Times New Roman"/>
                <w:noProof/>
                <w:webHidden/>
                <w:sz w:val="22"/>
                <w:szCs w:val="22"/>
              </w:rPr>
            </w:r>
            <w:r w:rsidR="004D305B" w:rsidRPr="00F7288F">
              <w:rPr>
                <w:rFonts w:ascii="Times New Roman" w:hAnsi="Times New Roman" w:cs="Times New Roman"/>
                <w:noProof/>
                <w:webHidden/>
                <w:sz w:val="22"/>
                <w:szCs w:val="22"/>
              </w:rPr>
              <w:fldChar w:fldCharType="separate"/>
            </w:r>
            <w:r w:rsidR="00B940CF">
              <w:rPr>
                <w:rFonts w:ascii="Times New Roman" w:hAnsi="Times New Roman" w:cs="Times New Roman"/>
                <w:noProof/>
                <w:webHidden/>
                <w:sz w:val="22"/>
                <w:szCs w:val="22"/>
              </w:rPr>
              <w:t>24</w:t>
            </w:r>
            <w:r w:rsidR="004D305B" w:rsidRPr="00F7288F">
              <w:rPr>
                <w:rFonts w:ascii="Times New Roman" w:hAnsi="Times New Roman" w:cs="Times New Roman"/>
                <w:noProof/>
                <w:webHidden/>
                <w:sz w:val="22"/>
                <w:szCs w:val="22"/>
              </w:rPr>
              <w:fldChar w:fldCharType="end"/>
            </w:r>
          </w:hyperlink>
        </w:p>
        <w:p w14:paraId="0183414D" w14:textId="6347A051" w:rsidR="00691D36" w:rsidRDefault="003F579D" w:rsidP="008025B1">
          <w:pPr>
            <w:spacing w:before="24" w:afterLines="24" w:after="57" w:line="312" w:lineRule="auto"/>
            <w:rPr>
              <w:rFonts w:ascii="Times New Roman" w:hAnsi="Times New Roman" w:cs="Times New Roman"/>
              <w:sz w:val="22"/>
              <w:szCs w:val="22"/>
            </w:rPr>
          </w:pPr>
          <w:r w:rsidRPr="00F7288F">
            <w:rPr>
              <w:rFonts w:ascii="Times New Roman" w:hAnsi="Times New Roman" w:cs="Times New Roman"/>
              <w:b/>
              <w:bCs/>
              <w:sz w:val="22"/>
              <w:szCs w:val="22"/>
            </w:rPr>
            <w:fldChar w:fldCharType="end"/>
          </w:r>
          <w:r w:rsidR="0093562F" w:rsidRPr="00F7288F">
            <w:rPr>
              <w:rFonts w:ascii="Times New Roman" w:hAnsi="Times New Roman" w:cs="Times New Roman"/>
              <w:sz w:val="22"/>
              <w:szCs w:val="22"/>
            </w:rPr>
            <w:t>ANEXO I – TERMO DE</w:t>
          </w:r>
          <w:r w:rsidR="008025B1" w:rsidRPr="00F7288F">
            <w:rPr>
              <w:rFonts w:ascii="Times New Roman" w:hAnsi="Times New Roman" w:cs="Times New Roman"/>
              <w:sz w:val="22"/>
              <w:szCs w:val="22"/>
            </w:rPr>
            <w:t xml:space="preserve"> RE</w:t>
          </w:r>
          <w:r w:rsidR="0093562F" w:rsidRPr="00F7288F">
            <w:rPr>
              <w:rFonts w:ascii="Times New Roman" w:hAnsi="Times New Roman" w:cs="Times New Roman"/>
              <w:sz w:val="22"/>
              <w:szCs w:val="22"/>
            </w:rPr>
            <w:t>FERÊNCIA</w:t>
          </w:r>
          <w:r w:rsidR="007F48D2">
            <w:rPr>
              <w:rFonts w:ascii="Times New Roman" w:hAnsi="Times New Roman" w:cs="Times New Roman"/>
              <w:sz w:val="22"/>
              <w:szCs w:val="22"/>
            </w:rPr>
            <w:t>...........................................................................</w:t>
          </w:r>
          <w:r w:rsidR="004277DB">
            <w:rPr>
              <w:rFonts w:ascii="Times New Roman" w:hAnsi="Times New Roman" w:cs="Times New Roman"/>
              <w:sz w:val="22"/>
              <w:szCs w:val="22"/>
            </w:rPr>
            <w:t>...</w:t>
          </w:r>
          <w:r w:rsidR="00F44A87" w:rsidRPr="00F7288F">
            <w:rPr>
              <w:rFonts w:ascii="Times New Roman" w:hAnsi="Times New Roman" w:cs="Times New Roman"/>
              <w:sz w:val="22"/>
              <w:szCs w:val="22"/>
            </w:rPr>
            <w:t>.............</w:t>
          </w:r>
          <w:r w:rsidR="00007EDD">
            <w:rPr>
              <w:rFonts w:ascii="Times New Roman" w:hAnsi="Times New Roman" w:cs="Times New Roman"/>
              <w:sz w:val="22"/>
              <w:szCs w:val="22"/>
            </w:rPr>
            <w:t>............</w:t>
          </w:r>
          <w:r w:rsidR="007F48D2">
            <w:rPr>
              <w:rFonts w:ascii="Times New Roman" w:hAnsi="Times New Roman" w:cs="Times New Roman"/>
              <w:sz w:val="22"/>
              <w:szCs w:val="22"/>
            </w:rPr>
            <w:t xml:space="preserve"> </w:t>
          </w:r>
          <w:r w:rsidR="00E262A2" w:rsidRPr="00F7288F">
            <w:rPr>
              <w:rFonts w:ascii="Times New Roman" w:hAnsi="Times New Roman" w:cs="Times New Roman"/>
              <w:sz w:val="22"/>
              <w:szCs w:val="22"/>
            </w:rPr>
            <w:t>2</w:t>
          </w:r>
          <w:r w:rsidR="00F56CF2">
            <w:rPr>
              <w:rFonts w:ascii="Times New Roman" w:hAnsi="Times New Roman" w:cs="Times New Roman"/>
              <w:sz w:val="22"/>
              <w:szCs w:val="22"/>
            </w:rPr>
            <w:t>6</w:t>
          </w:r>
        </w:p>
        <w:p w14:paraId="057D769F" w14:textId="7E7669F3" w:rsidR="00C02752" w:rsidRPr="007F48D2" w:rsidRDefault="00F44A87" w:rsidP="00F01C15">
          <w:pPr>
            <w:spacing w:before="24" w:afterLines="24" w:after="57" w:line="312" w:lineRule="auto"/>
            <w:jc w:val="both"/>
            <w:rPr>
              <w:rFonts w:ascii="Times New Roman" w:hAnsi="Times New Roman" w:cs="Times New Roman"/>
              <w:sz w:val="22"/>
              <w:szCs w:val="22"/>
            </w:rPr>
          </w:pPr>
          <w:r w:rsidRPr="007F48D2">
            <w:rPr>
              <w:rFonts w:ascii="Times New Roman" w:hAnsi="Times New Roman" w:cs="Times New Roman"/>
              <w:sz w:val="22"/>
              <w:szCs w:val="22"/>
            </w:rPr>
            <w:t>ANEXO</w:t>
          </w:r>
          <w:r w:rsidR="002F66C2" w:rsidRPr="007F48D2">
            <w:rPr>
              <w:rFonts w:ascii="Times New Roman" w:hAnsi="Times New Roman" w:cs="Times New Roman"/>
              <w:sz w:val="22"/>
              <w:szCs w:val="22"/>
            </w:rPr>
            <w:t xml:space="preserve"> II</w:t>
          </w:r>
          <w:r w:rsidRPr="007F48D2">
            <w:rPr>
              <w:rFonts w:ascii="Times New Roman" w:hAnsi="Times New Roman" w:cs="Times New Roman"/>
              <w:sz w:val="22"/>
              <w:szCs w:val="22"/>
            </w:rPr>
            <w:t xml:space="preserve"> – PROPOSTA DE PREÇOS</w:t>
          </w:r>
          <w:r w:rsidR="004277DB" w:rsidRPr="007F48D2">
            <w:rPr>
              <w:rFonts w:ascii="Times New Roman" w:hAnsi="Times New Roman" w:cs="Times New Roman"/>
              <w:sz w:val="22"/>
              <w:szCs w:val="22"/>
            </w:rPr>
            <w:t>.........</w:t>
          </w:r>
          <w:r w:rsidR="008025B1" w:rsidRPr="007F48D2">
            <w:rPr>
              <w:rFonts w:ascii="Times New Roman" w:hAnsi="Times New Roman" w:cs="Times New Roman"/>
              <w:sz w:val="22"/>
              <w:szCs w:val="22"/>
            </w:rPr>
            <w:t>...........................</w:t>
          </w:r>
          <w:r w:rsidRPr="007F48D2">
            <w:rPr>
              <w:rFonts w:ascii="Times New Roman" w:hAnsi="Times New Roman" w:cs="Times New Roman"/>
              <w:sz w:val="22"/>
              <w:szCs w:val="22"/>
            </w:rPr>
            <w:t>.....................</w:t>
          </w:r>
          <w:r w:rsidR="004837DF" w:rsidRPr="007F48D2">
            <w:rPr>
              <w:rFonts w:ascii="Times New Roman" w:hAnsi="Times New Roman" w:cs="Times New Roman"/>
              <w:sz w:val="22"/>
              <w:szCs w:val="22"/>
            </w:rPr>
            <w:t>..................</w:t>
          </w:r>
          <w:r w:rsidRPr="007F48D2">
            <w:rPr>
              <w:rFonts w:ascii="Times New Roman" w:hAnsi="Times New Roman" w:cs="Times New Roman"/>
              <w:sz w:val="22"/>
              <w:szCs w:val="22"/>
            </w:rPr>
            <w:t>..........</w:t>
          </w:r>
          <w:r w:rsidR="00C80AA2" w:rsidRPr="007F48D2">
            <w:rPr>
              <w:rFonts w:ascii="Times New Roman" w:hAnsi="Times New Roman" w:cs="Times New Roman"/>
              <w:sz w:val="22"/>
              <w:szCs w:val="22"/>
            </w:rPr>
            <w:t>.</w:t>
          </w:r>
          <w:r w:rsidR="007F48D2">
            <w:rPr>
              <w:rFonts w:ascii="Times New Roman" w:hAnsi="Times New Roman" w:cs="Times New Roman"/>
              <w:sz w:val="22"/>
              <w:szCs w:val="22"/>
            </w:rPr>
            <w:t>.....</w:t>
          </w:r>
          <w:r w:rsidR="00C80AA2" w:rsidRPr="007F48D2">
            <w:rPr>
              <w:rFonts w:ascii="Times New Roman" w:hAnsi="Times New Roman" w:cs="Times New Roman"/>
              <w:sz w:val="22"/>
              <w:szCs w:val="22"/>
            </w:rPr>
            <w:t>...........</w:t>
          </w:r>
          <w:r w:rsidRPr="007F48D2">
            <w:rPr>
              <w:rFonts w:ascii="Times New Roman" w:hAnsi="Times New Roman" w:cs="Times New Roman"/>
              <w:sz w:val="22"/>
              <w:szCs w:val="22"/>
            </w:rPr>
            <w:t>.</w:t>
          </w:r>
          <w:r w:rsidR="00384060" w:rsidRPr="007F48D2">
            <w:rPr>
              <w:rFonts w:ascii="Times New Roman" w:hAnsi="Times New Roman" w:cs="Times New Roman"/>
              <w:sz w:val="22"/>
              <w:szCs w:val="22"/>
            </w:rPr>
            <w:t>.</w:t>
          </w:r>
          <w:r w:rsidRPr="007F48D2">
            <w:rPr>
              <w:rFonts w:ascii="Times New Roman" w:hAnsi="Times New Roman" w:cs="Times New Roman"/>
              <w:sz w:val="22"/>
              <w:szCs w:val="22"/>
            </w:rPr>
            <w:t>..</w:t>
          </w:r>
          <w:r w:rsidR="00AA297C">
            <w:rPr>
              <w:rFonts w:ascii="Times New Roman" w:hAnsi="Times New Roman" w:cs="Times New Roman"/>
              <w:sz w:val="22"/>
              <w:szCs w:val="22"/>
            </w:rPr>
            <w:t>3</w:t>
          </w:r>
          <w:r w:rsidR="006639E6">
            <w:rPr>
              <w:rFonts w:ascii="Times New Roman" w:hAnsi="Times New Roman" w:cs="Times New Roman"/>
              <w:sz w:val="22"/>
              <w:szCs w:val="22"/>
            </w:rPr>
            <w:t>5</w:t>
          </w:r>
        </w:p>
        <w:p w14:paraId="3C969B82" w14:textId="695BE56D" w:rsidR="003F579D" w:rsidRPr="00F7288F" w:rsidRDefault="007D6B3E" w:rsidP="00F01C15">
          <w:pPr>
            <w:spacing w:before="24" w:afterLines="24" w:after="57" w:line="312" w:lineRule="auto"/>
            <w:jc w:val="both"/>
            <w:rPr>
              <w:rFonts w:ascii="Times New Roman" w:hAnsi="Times New Roman" w:cs="Times New Roman"/>
              <w:sz w:val="22"/>
              <w:szCs w:val="22"/>
            </w:rPr>
          </w:pPr>
        </w:p>
      </w:sdtContent>
    </w:sdt>
    <w:p w14:paraId="632273BE" w14:textId="77777777" w:rsidR="003F579D" w:rsidRPr="00F7288F" w:rsidRDefault="003F579D" w:rsidP="00127AAA">
      <w:pPr>
        <w:rPr>
          <w:rFonts w:ascii="Times New Roman" w:hAnsi="Times New Roman" w:cs="Times New Roman"/>
          <w:b/>
          <w:bCs/>
          <w:color w:val="5B5B5F"/>
          <w:sz w:val="22"/>
          <w:szCs w:val="22"/>
        </w:rPr>
      </w:pPr>
    </w:p>
    <w:p w14:paraId="2F8EEB18" w14:textId="77777777" w:rsidR="003F579D" w:rsidRPr="00F7288F" w:rsidRDefault="003F579D" w:rsidP="00127AAA">
      <w:pPr>
        <w:rPr>
          <w:rFonts w:ascii="Times New Roman" w:hAnsi="Times New Roman" w:cs="Times New Roman"/>
          <w:b/>
          <w:bCs/>
          <w:color w:val="5B5B5F"/>
          <w:sz w:val="22"/>
          <w:szCs w:val="22"/>
        </w:rPr>
      </w:pPr>
    </w:p>
    <w:p w14:paraId="403129AC" w14:textId="77777777" w:rsidR="008877B1" w:rsidRDefault="008877B1" w:rsidP="00C80AA2">
      <w:pPr>
        <w:spacing w:beforeLines="120" w:before="288" w:afterLines="120" w:after="288" w:line="312" w:lineRule="auto"/>
        <w:rPr>
          <w:rFonts w:ascii="Times New Roman" w:hAnsi="Times New Roman" w:cs="Times New Roman"/>
          <w:b/>
          <w:bCs/>
          <w:color w:val="000000"/>
          <w:sz w:val="22"/>
          <w:szCs w:val="22"/>
        </w:rPr>
      </w:pPr>
    </w:p>
    <w:p w14:paraId="6D4DE73C" w14:textId="77777777" w:rsidR="002F66C2" w:rsidRDefault="002F66C2" w:rsidP="00C80AA2">
      <w:pPr>
        <w:spacing w:beforeLines="120" w:before="288" w:afterLines="120" w:after="288" w:line="312" w:lineRule="auto"/>
        <w:rPr>
          <w:rFonts w:ascii="Times New Roman" w:hAnsi="Times New Roman" w:cs="Times New Roman"/>
          <w:b/>
          <w:bCs/>
          <w:color w:val="000000"/>
          <w:sz w:val="22"/>
          <w:szCs w:val="22"/>
        </w:rPr>
      </w:pPr>
    </w:p>
    <w:p w14:paraId="349546FF" w14:textId="77777777" w:rsidR="00886575" w:rsidRDefault="00886575" w:rsidP="00C80AA2">
      <w:pPr>
        <w:spacing w:beforeLines="120" w:before="288" w:afterLines="120" w:after="288" w:line="312" w:lineRule="auto"/>
        <w:rPr>
          <w:rFonts w:ascii="Times New Roman" w:hAnsi="Times New Roman" w:cs="Times New Roman"/>
          <w:b/>
          <w:bCs/>
          <w:color w:val="000000"/>
          <w:sz w:val="22"/>
          <w:szCs w:val="22"/>
        </w:rPr>
      </w:pPr>
    </w:p>
    <w:p w14:paraId="45B2053D" w14:textId="77777777" w:rsidR="00886575" w:rsidRDefault="00886575" w:rsidP="00C80AA2">
      <w:pPr>
        <w:spacing w:beforeLines="120" w:before="288" w:afterLines="120" w:after="288" w:line="312" w:lineRule="auto"/>
        <w:rPr>
          <w:rFonts w:ascii="Times New Roman" w:hAnsi="Times New Roman" w:cs="Times New Roman"/>
          <w:b/>
          <w:bCs/>
          <w:color w:val="000000"/>
          <w:sz w:val="22"/>
          <w:szCs w:val="22"/>
        </w:rPr>
      </w:pPr>
    </w:p>
    <w:p w14:paraId="16C7C997" w14:textId="77777777" w:rsidR="00886575" w:rsidRDefault="00886575" w:rsidP="00C80AA2">
      <w:pPr>
        <w:spacing w:beforeLines="120" w:before="288" w:afterLines="120" w:after="288" w:line="312" w:lineRule="auto"/>
        <w:rPr>
          <w:rFonts w:ascii="Times New Roman" w:hAnsi="Times New Roman" w:cs="Times New Roman"/>
          <w:b/>
          <w:bCs/>
          <w:color w:val="000000"/>
          <w:sz w:val="22"/>
          <w:szCs w:val="22"/>
        </w:rPr>
      </w:pPr>
    </w:p>
    <w:p w14:paraId="0F105EE6" w14:textId="77777777" w:rsidR="00886575" w:rsidRDefault="00886575" w:rsidP="00C80AA2">
      <w:pPr>
        <w:spacing w:beforeLines="120" w:before="288" w:afterLines="120" w:after="288" w:line="312" w:lineRule="auto"/>
        <w:rPr>
          <w:rFonts w:ascii="Times New Roman" w:hAnsi="Times New Roman" w:cs="Times New Roman"/>
          <w:b/>
          <w:bCs/>
          <w:color w:val="000000"/>
          <w:sz w:val="22"/>
          <w:szCs w:val="22"/>
        </w:rPr>
      </w:pPr>
    </w:p>
    <w:p w14:paraId="00B217AE" w14:textId="77777777" w:rsidR="003C7A23" w:rsidRPr="00F7288F"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lang w:eastAsia="en-US"/>
        </w:rPr>
      </w:pPr>
      <w:bookmarkStart w:id="1" w:name="_Toc138140586"/>
      <w:r w:rsidRPr="00F7288F">
        <w:rPr>
          <w:rFonts w:ascii="Times New Roman" w:hAnsi="Times New Roman" w:cs="Times New Roman"/>
          <w:sz w:val="22"/>
          <w:szCs w:val="22"/>
          <w:lang w:eastAsia="en-US"/>
        </w:rPr>
        <w:lastRenderedPageBreak/>
        <w:t>DO OBJETO</w:t>
      </w:r>
      <w:bookmarkEnd w:id="1"/>
    </w:p>
    <w:p w14:paraId="4B43170C" w14:textId="482E0C44" w:rsidR="003C7A23" w:rsidRPr="00092116" w:rsidRDefault="003C7A23" w:rsidP="00092116">
      <w:pPr>
        <w:pStyle w:val="Nivel2"/>
        <w:spacing w:beforeLines="120" w:before="288" w:afterLines="120" w:after="288" w:line="312" w:lineRule="auto"/>
        <w:ind w:left="0" w:firstLine="709"/>
        <w:rPr>
          <w:rFonts w:ascii="Times New Roman" w:hAnsi="Times New Roman" w:cs="Times New Roman"/>
          <w:color w:val="auto"/>
          <w:sz w:val="22"/>
          <w:szCs w:val="22"/>
        </w:rPr>
      </w:pPr>
      <w:r w:rsidRPr="00F7288F">
        <w:rPr>
          <w:rFonts w:ascii="Times New Roman" w:hAnsi="Times New Roman" w:cs="Times New Roman"/>
          <w:color w:val="auto"/>
          <w:sz w:val="22"/>
          <w:szCs w:val="22"/>
        </w:rPr>
        <w:t>O objeto da presente licitação é a</w:t>
      </w:r>
      <w:r w:rsidR="00F95800">
        <w:rPr>
          <w:rFonts w:ascii="Times New Roman" w:hAnsi="Times New Roman" w:cs="Times New Roman"/>
          <w:color w:val="auto"/>
          <w:sz w:val="22"/>
          <w:szCs w:val="22"/>
        </w:rPr>
        <w:t xml:space="preserve"> </w:t>
      </w:r>
      <w:r w:rsidR="004836D2" w:rsidRPr="004836D2">
        <w:rPr>
          <w:rFonts w:ascii="Times New Roman" w:hAnsi="Times New Roman" w:cs="Times New Roman"/>
          <w:b/>
          <w:bCs/>
          <w:color w:val="auto"/>
          <w:sz w:val="22"/>
          <w:szCs w:val="22"/>
        </w:rPr>
        <w:t>aquisição de motor para portão deslizante com capacidade para no mínimo 800kg, do tipo semi-industrial</w:t>
      </w:r>
      <w:r w:rsidR="004836D2" w:rsidRPr="004836D2">
        <w:rPr>
          <w:rFonts w:ascii="Times New Roman" w:hAnsi="Times New Roman" w:cs="Times New Roman"/>
          <w:color w:val="auto"/>
          <w:sz w:val="22"/>
          <w:szCs w:val="22"/>
        </w:rPr>
        <w:t xml:space="preserve">, </w:t>
      </w:r>
      <w:r w:rsidR="004836D2" w:rsidRPr="004836D2">
        <w:rPr>
          <w:rFonts w:ascii="Times New Roman" w:hAnsi="Times New Roman" w:cs="Times New Roman"/>
          <w:b/>
          <w:bCs/>
          <w:sz w:val="22"/>
          <w:szCs w:val="22"/>
        </w:rPr>
        <w:t>com potência de 1/2hp tempo de abertura de 05 segundos</w:t>
      </w:r>
      <w:r w:rsidR="004836D2" w:rsidRPr="004836D2">
        <w:rPr>
          <w:rFonts w:ascii="Times New Roman" w:hAnsi="Times New Roman" w:cs="Times New Roman"/>
          <w:color w:val="auto"/>
          <w:sz w:val="22"/>
          <w:szCs w:val="22"/>
        </w:rPr>
        <w:t xml:space="preserve"> </w:t>
      </w:r>
      <w:r w:rsidR="00ED6B57" w:rsidRPr="00092116">
        <w:rPr>
          <w:rFonts w:ascii="Times New Roman" w:hAnsi="Times New Roman" w:cs="Times New Roman"/>
          <w:color w:val="auto"/>
          <w:sz w:val="22"/>
          <w:szCs w:val="22"/>
        </w:rPr>
        <w:t>para atender as necessidades da Câmara Municipal de Uberlândia</w:t>
      </w:r>
      <w:r w:rsidRPr="00092116">
        <w:rPr>
          <w:rFonts w:ascii="Times New Roman" w:hAnsi="Times New Roman" w:cs="Times New Roman"/>
          <w:color w:val="auto"/>
          <w:sz w:val="22"/>
          <w:szCs w:val="22"/>
        </w:rPr>
        <w:t xml:space="preserve"> conforme condições, quantidades e exigências estabelecidas neste Edital e seus anexos.</w:t>
      </w:r>
    </w:p>
    <w:p w14:paraId="4794459C" w14:textId="27F96A34" w:rsidR="00AE01C9" w:rsidRPr="00BD0809" w:rsidRDefault="00AE01C9" w:rsidP="00AE01C9">
      <w:pPr>
        <w:pStyle w:val="Nivel2"/>
        <w:spacing w:beforeLines="120" w:before="288" w:afterLines="120" w:after="288" w:line="312" w:lineRule="auto"/>
        <w:ind w:left="0" w:firstLine="709"/>
        <w:rPr>
          <w:rFonts w:ascii="Times New Roman" w:hAnsi="Times New Roman" w:cs="Times New Roman"/>
          <w:color w:val="auto"/>
          <w:sz w:val="22"/>
          <w:szCs w:val="22"/>
        </w:rPr>
      </w:pPr>
      <w:r w:rsidRPr="00BD0809">
        <w:rPr>
          <w:rFonts w:ascii="Times New Roman" w:hAnsi="Times New Roman" w:cs="Times New Roman"/>
          <w:color w:val="auto"/>
          <w:sz w:val="22"/>
          <w:szCs w:val="22"/>
        </w:rPr>
        <w:t>O julgamento adotado será o</w:t>
      </w:r>
      <w:r w:rsidR="005539BB">
        <w:rPr>
          <w:rFonts w:ascii="Times New Roman" w:hAnsi="Times New Roman" w:cs="Times New Roman"/>
          <w:b/>
          <w:bCs/>
          <w:color w:val="auto"/>
          <w:sz w:val="22"/>
          <w:szCs w:val="22"/>
        </w:rPr>
        <w:t xml:space="preserve"> </w:t>
      </w:r>
      <w:r w:rsidR="005539BB" w:rsidRPr="003F1AC9">
        <w:rPr>
          <w:rFonts w:ascii="Times New Roman" w:hAnsi="Times New Roman" w:cs="Times New Roman"/>
          <w:b/>
          <w:bCs/>
          <w:color w:val="auto"/>
          <w:sz w:val="22"/>
          <w:szCs w:val="22"/>
        </w:rPr>
        <w:t>menor preço</w:t>
      </w:r>
      <w:r w:rsidR="001A7F37">
        <w:rPr>
          <w:rFonts w:ascii="Times New Roman" w:hAnsi="Times New Roman" w:cs="Times New Roman"/>
          <w:b/>
          <w:bCs/>
          <w:color w:val="auto"/>
          <w:sz w:val="22"/>
          <w:szCs w:val="22"/>
        </w:rPr>
        <w:t>.</w:t>
      </w:r>
    </w:p>
    <w:p w14:paraId="623AFF2C" w14:textId="7A538D47" w:rsidR="00AE01C9" w:rsidRPr="00BD0809"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 w:name="_Toc138140587"/>
      <w:r w:rsidRPr="00BD0809">
        <w:rPr>
          <w:rFonts w:ascii="Times New Roman" w:hAnsi="Times New Roman" w:cs="Times New Roman"/>
          <w:sz w:val="22"/>
          <w:szCs w:val="22"/>
        </w:rPr>
        <w:t>DA DOTAÇÃO ORÇAMENTÁRIA</w:t>
      </w:r>
      <w:bookmarkEnd w:id="2"/>
    </w:p>
    <w:p w14:paraId="168F54F9" w14:textId="6F7900A7" w:rsidR="00ED6B57" w:rsidRPr="00F7288F" w:rsidRDefault="00B42649" w:rsidP="004240ED">
      <w:pPr>
        <w:tabs>
          <w:tab w:val="left" w:pos="1560"/>
        </w:tabs>
        <w:spacing w:line="360" w:lineRule="auto"/>
        <w:ind w:firstLine="709"/>
        <w:jc w:val="both"/>
        <w:rPr>
          <w:rFonts w:ascii="Times New Roman" w:eastAsia="Arial Unicode MS" w:hAnsi="Times New Roman" w:cs="Times New Roman"/>
          <w:sz w:val="22"/>
          <w:szCs w:val="22"/>
          <w:lang w:val="pt-PT"/>
        </w:rPr>
      </w:pPr>
      <w:r w:rsidRPr="00591BF3">
        <w:rPr>
          <w:rFonts w:ascii="Times New Roman" w:hAnsi="Times New Roman" w:cs="Times New Roman"/>
          <w:b/>
          <w:bCs/>
          <w:sz w:val="22"/>
          <w:szCs w:val="22"/>
        </w:rPr>
        <w:t>2.1</w:t>
      </w:r>
      <w:r w:rsidR="00C8029C" w:rsidRPr="00F7288F">
        <w:rPr>
          <w:rFonts w:ascii="Times New Roman" w:hAnsi="Times New Roman" w:cs="Times New Roman"/>
          <w:sz w:val="22"/>
          <w:szCs w:val="22"/>
        </w:rPr>
        <w:t>.</w:t>
      </w:r>
      <w:r w:rsidRPr="00F7288F">
        <w:rPr>
          <w:rFonts w:ascii="Times New Roman" w:hAnsi="Times New Roman" w:cs="Times New Roman"/>
          <w:sz w:val="22"/>
          <w:szCs w:val="22"/>
        </w:rPr>
        <w:tab/>
        <w:t>Os encargos financeiros decorrentes da presente licitação correrão à conta da seguinte dotação orçamentária</w:t>
      </w:r>
      <w:r w:rsidR="004837DF" w:rsidRPr="00F7288F">
        <w:rPr>
          <w:rFonts w:ascii="Times New Roman" w:hAnsi="Times New Roman" w:cs="Times New Roman"/>
          <w:sz w:val="22"/>
          <w:szCs w:val="22"/>
        </w:rPr>
        <w:t>:</w:t>
      </w:r>
      <w:r w:rsidR="00D82693" w:rsidRPr="00F7288F">
        <w:rPr>
          <w:rFonts w:ascii="Times New Roman" w:hAnsi="Times New Roman" w:cs="Times New Roman"/>
          <w:sz w:val="22"/>
          <w:szCs w:val="22"/>
        </w:rPr>
        <w:t xml:space="preserve"> 01.</w:t>
      </w:r>
      <w:r w:rsidR="000166C5" w:rsidRPr="00F7288F">
        <w:rPr>
          <w:rFonts w:ascii="Times New Roman" w:hAnsi="Times New Roman" w:cs="Times New Roman"/>
          <w:sz w:val="22"/>
          <w:szCs w:val="22"/>
        </w:rPr>
        <w:t>122.7005.2258</w:t>
      </w:r>
      <w:r w:rsidR="00FE3CCD" w:rsidRPr="00F7288F">
        <w:rPr>
          <w:rFonts w:ascii="Times New Roman" w:hAnsi="Times New Roman" w:cs="Times New Roman"/>
          <w:sz w:val="22"/>
          <w:szCs w:val="22"/>
        </w:rPr>
        <w:t xml:space="preserve"> </w:t>
      </w:r>
      <w:r w:rsidR="000166C5" w:rsidRPr="00F7288F">
        <w:rPr>
          <w:rFonts w:ascii="Times New Roman" w:hAnsi="Times New Roman" w:cs="Times New Roman"/>
          <w:sz w:val="22"/>
          <w:szCs w:val="22"/>
        </w:rPr>
        <w:t>- Manutenção dos Serviços Administrativos</w:t>
      </w:r>
      <w:r w:rsidR="00FE3CCD" w:rsidRPr="00F7288F">
        <w:rPr>
          <w:rFonts w:ascii="Times New Roman" w:hAnsi="Times New Roman" w:cs="Times New Roman"/>
          <w:sz w:val="22"/>
          <w:szCs w:val="22"/>
        </w:rPr>
        <w:t xml:space="preserve"> </w:t>
      </w:r>
      <w:r w:rsidR="000166C5" w:rsidRPr="00F7288F">
        <w:rPr>
          <w:rFonts w:ascii="Times New Roman" w:hAnsi="Times New Roman" w:cs="Times New Roman"/>
          <w:sz w:val="22"/>
          <w:szCs w:val="22"/>
        </w:rPr>
        <w:t xml:space="preserve">- Ficha </w:t>
      </w:r>
      <w:r w:rsidR="006D661F">
        <w:rPr>
          <w:rFonts w:ascii="Times New Roman" w:hAnsi="Times New Roman" w:cs="Times New Roman"/>
          <w:sz w:val="22"/>
          <w:szCs w:val="22"/>
        </w:rPr>
        <w:t>26305</w:t>
      </w:r>
      <w:r w:rsidR="00FE3CCD" w:rsidRPr="00F7288F">
        <w:rPr>
          <w:rFonts w:ascii="Times New Roman" w:hAnsi="Times New Roman" w:cs="Times New Roman"/>
          <w:sz w:val="22"/>
          <w:szCs w:val="22"/>
        </w:rPr>
        <w:t xml:space="preserve"> </w:t>
      </w:r>
      <w:r w:rsidR="006D661F">
        <w:rPr>
          <w:rFonts w:ascii="Times New Roman" w:hAnsi="Times New Roman" w:cs="Times New Roman"/>
          <w:sz w:val="22"/>
          <w:szCs w:val="22"/>
        </w:rPr>
        <w:t>4.4.90.52.00</w:t>
      </w:r>
      <w:r w:rsidR="00F7288F" w:rsidRPr="00F7288F">
        <w:rPr>
          <w:rFonts w:ascii="Times New Roman" w:hAnsi="Times New Roman" w:cs="Times New Roman"/>
          <w:sz w:val="22"/>
          <w:szCs w:val="22"/>
        </w:rPr>
        <w:t xml:space="preserve"> </w:t>
      </w:r>
      <w:r w:rsidR="006D661F">
        <w:rPr>
          <w:rFonts w:ascii="Times New Roman" w:hAnsi="Times New Roman" w:cs="Times New Roman"/>
          <w:sz w:val="22"/>
          <w:szCs w:val="22"/>
        </w:rPr>
        <w:t>–</w:t>
      </w:r>
      <w:r w:rsidR="000166C5" w:rsidRPr="00F7288F">
        <w:rPr>
          <w:rFonts w:ascii="Times New Roman" w:hAnsi="Times New Roman" w:cs="Times New Roman"/>
          <w:sz w:val="22"/>
          <w:szCs w:val="22"/>
        </w:rPr>
        <w:t xml:space="preserve"> </w:t>
      </w:r>
      <w:r w:rsidR="006D661F">
        <w:rPr>
          <w:rFonts w:ascii="Times New Roman" w:hAnsi="Times New Roman" w:cs="Times New Roman"/>
          <w:sz w:val="22"/>
          <w:szCs w:val="22"/>
        </w:rPr>
        <w:t>Equipamentos e Material Permanente</w:t>
      </w:r>
      <w:r w:rsidR="004836D2">
        <w:rPr>
          <w:rFonts w:ascii="Times New Roman" w:hAnsi="Times New Roman" w:cs="Times New Roman"/>
          <w:sz w:val="22"/>
          <w:szCs w:val="22"/>
        </w:rPr>
        <w:t xml:space="preserve"> – </w:t>
      </w:r>
      <w:r w:rsidR="006D661F">
        <w:rPr>
          <w:rFonts w:ascii="Times New Roman" w:hAnsi="Times New Roman" w:cs="Times New Roman"/>
          <w:sz w:val="22"/>
          <w:szCs w:val="22"/>
        </w:rPr>
        <w:t>15</w:t>
      </w:r>
      <w:r w:rsidR="004836D2">
        <w:rPr>
          <w:rFonts w:ascii="Times New Roman" w:hAnsi="Times New Roman" w:cs="Times New Roman"/>
          <w:sz w:val="22"/>
          <w:szCs w:val="22"/>
        </w:rPr>
        <w:t xml:space="preserve"> </w:t>
      </w:r>
      <w:r w:rsidR="006D661F">
        <w:rPr>
          <w:rFonts w:ascii="Times New Roman" w:hAnsi="Times New Roman" w:cs="Times New Roman"/>
          <w:sz w:val="22"/>
          <w:szCs w:val="22"/>
        </w:rPr>
        <w:t>- Maquinas e Equipamentos Energéticos</w:t>
      </w:r>
      <w:r w:rsidR="009C4BA8">
        <w:rPr>
          <w:rFonts w:ascii="Times New Roman" w:hAnsi="Times New Roman" w:cs="Times New Roman"/>
          <w:sz w:val="22"/>
          <w:szCs w:val="22"/>
        </w:rPr>
        <w:t>.</w:t>
      </w:r>
    </w:p>
    <w:p w14:paraId="576C88EA" w14:textId="4DDCFC0B" w:rsidR="00C8029C" w:rsidRPr="00F7288F"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 w:name="_Toc138140588"/>
      <w:r w:rsidRPr="00F7288F">
        <w:rPr>
          <w:rFonts w:ascii="Times New Roman" w:hAnsi="Times New Roman" w:cs="Times New Roman"/>
          <w:sz w:val="22"/>
          <w:szCs w:val="22"/>
        </w:rPr>
        <w:t>DO PAGAMENTO</w:t>
      </w:r>
      <w:bookmarkEnd w:id="3"/>
    </w:p>
    <w:p w14:paraId="616BD2D6" w14:textId="502CD626" w:rsidR="00C8029C" w:rsidRPr="00F7288F" w:rsidRDefault="00C8029C" w:rsidP="00797902">
      <w:pPr>
        <w:spacing w:beforeLines="120" w:before="288" w:afterLines="120" w:after="288" w:line="312" w:lineRule="auto"/>
        <w:ind w:firstLine="567"/>
        <w:jc w:val="both"/>
        <w:rPr>
          <w:rFonts w:ascii="Times New Roman" w:hAnsi="Times New Roman" w:cs="Times New Roman"/>
          <w:sz w:val="22"/>
          <w:szCs w:val="22"/>
        </w:rPr>
      </w:pPr>
      <w:r w:rsidRPr="00591BF3">
        <w:rPr>
          <w:rFonts w:ascii="Times New Roman" w:hAnsi="Times New Roman" w:cs="Times New Roman"/>
          <w:b/>
          <w:bCs/>
          <w:sz w:val="22"/>
          <w:szCs w:val="22"/>
        </w:rPr>
        <w:t>3.1.</w:t>
      </w:r>
      <w:r w:rsidRPr="00F7288F">
        <w:rPr>
          <w:rFonts w:ascii="Times New Roman" w:hAnsi="Times New Roman" w:cs="Times New Roman"/>
          <w:sz w:val="22"/>
          <w:szCs w:val="22"/>
        </w:rPr>
        <w:tab/>
      </w:r>
      <w:r w:rsidRPr="003F1AC9">
        <w:rPr>
          <w:rFonts w:ascii="Times New Roman" w:hAnsi="Times New Roman" w:cs="Times New Roman"/>
          <w:sz w:val="22"/>
          <w:szCs w:val="22"/>
        </w:rPr>
        <w:t>O pagamento será efetuado conforme disposto no Termo de Referência</w:t>
      </w:r>
      <w:r w:rsidR="007827A5">
        <w:rPr>
          <w:rFonts w:ascii="Times New Roman" w:hAnsi="Times New Roman" w:cs="Times New Roman"/>
          <w:sz w:val="22"/>
          <w:szCs w:val="22"/>
        </w:rPr>
        <w:t>.</w:t>
      </w:r>
    </w:p>
    <w:p w14:paraId="602DD0CE" w14:textId="36A1735E" w:rsidR="00C8029C" w:rsidRPr="00F7288F" w:rsidRDefault="00C8029C" w:rsidP="004837DF">
      <w:pPr>
        <w:spacing w:beforeLines="120" w:before="288" w:afterLines="120" w:after="288" w:line="312" w:lineRule="auto"/>
        <w:ind w:firstLine="567"/>
        <w:jc w:val="both"/>
        <w:rPr>
          <w:rFonts w:ascii="Times New Roman" w:hAnsi="Times New Roman" w:cs="Times New Roman"/>
          <w:sz w:val="22"/>
          <w:szCs w:val="22"/>
        </w:rPr>
      </w:pPr>
      <w:r w:rsidRPr="00591BF3">
        <w:rPr>
          <w:rFonts w:ascii="Times New Roman" w:hAnsi="Times New Roman" w:cs="Times New Roman"/>
          <w:b/>
          <w:bCs/>
          <w:sz w:val="22"/>
          <w:szCs w:val="22"/>
        </w:rPr>
        <w:t>3.2.</w:t>
      </w:r>
      <w:r w:rsidRPr="00F7288F">
        <w:rPr>
          <w:rFonts w:ascii="Times New Roman" w:hAnsi="Times New Roman" w:cs="Times New Roman"/>
          <w:sz w:val="22"/>
          <w:szCs w:val="22"/>
        </w:rPr>
        <w:tab/>
        <w:t xml:space="preserve">As </w:t>
      </w:r>
      <w:r w:rsidR="0022710C" w:rsidRPr="00F7288F">
        <w:rPr>
          <w:rFonts w:ascii="Times New Roman" w:hAnsi="Times New Roman" w:cs="Times New Roman"/>
          <w:sz w:val="22"/>
          <w:szCs w:val="22"/>
        </w:rPr>
        <w:t>notas fiscais deverão ser emitidas em observância às regras de retenção dispostas na Instrução Normativa nº 1234/2012 e suas alterações, da Receita Federal, conforme dispõe a Portaria 205/2023, sob pena de não aceitação por parte da contratante.</w:t>
      </w:r>
    </w:p>
    <w:p w14:paraId="362AFB15" w14:textId="6FD4F29E" w:rsidR="003C7A23" w:rsidRPr="00F7288F"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 w:name="_Toc138140589"/>
      <w:r w:rsidRPr="00F7288F">
        <w:rPr>
          <w:rFonts w:ascii="Times New Roman" w:hAnsi="Times New Roman" w:cs="Times New Roman"/>
          <w:sz w:val="22"/>
          <w:szCs w:val="22"/>
        </w:rPr>
        <w:t>DA PARTICIPAÇÃO NA LICITAÇÃO</w:t>
      </w:r>
      <w:bookmarkEnd w:id="4"/>
    </w:p>
    <w:p w14:paraId="29EF2255" w14:textId="4BF95166" w:rsidR="003C7A23" w:rsidRPr="00591BF3"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Poderão participar deste Pregão os interessados que estiverem previamente credenciados no Sistema de Cadastramento Unificado de Fornecedores - SICAF e no Sistema de Compras do Governo Federal (</w:t>
      </w:r>
      <w:hyperlink r:id="rId13" w:history="1">
        <w:r w:rsidR="00A037C8" w:rsidRPr="00F7288F">
          <w:rPr>
            <w:rStyle w:val="Hyperlink"/>
            <w:rFonts w:ascii="Times New Roman" w:hAnsi="Times New Roman" w:cs="Times New Roman"/>
            <w:sz w:val="22"/>
            <w:szCs w:val="22"/>
          </w:rPr>
          <w:t>www.gov.br/compras</w:t>
        </w:r>
      </w:hyperlink>
      <w:r w:rsidRPr="00F7288F">
        <w:rPr>
          <w:rFonts w:ascii="Times New Roman" w:hAnsi="Times New Roman" w:cs="Times New Roman"/>
          <w:color w:val="auto"/>
          <w:sz w:val="22"/>
          <w:szCs w:val="22"/>
        </w:rPr>
        <w:t xml:space="preserve">), por meio de Certificado Digital conferido pela Infraestrutura de Chaves Públicas Brasileira </w:t>
      </w:r>
      <w:r w:rsidRPr="00591BF3">
        <w:rPr>
          <w:rFonts w:ascii="Times New Roman" w:hAnsi="Times New Roman" w:cs="Times New Roman"/>
          <w:color w:val="auto"/>
          <w:sz w:val="22"/>
          <w:szCs w:val="22"/>
        </w:rPr>
        <w:t>– ICP – Brasil.</w:t>
      </w:r>
    </w:p>
    <w:p w14:paraId="5604E69A" w14:textId="301943E0" w:rsidR="003C7A23" w:rsidRPr="00591BF3" w:rsidRDefault="00191C80" w:rsidP="00191C80">
      <w:pPr>
        <w:pStyle w:val="Nivel4"/>
        <w:numPr>
          <w:ilvl w:val="0"/>
          <w:numId w:val="0"/>
        </w:numPr>
        <w:tabs>
          <w:tab w:val="left" w:pos="1418"/>
        </w:tabs>
        <w:ind w:firstLine="708"/>
        <w:rPr>
          <w:rFonts w:ascii="Times New Roman" w:hAnsi="Times New Roman" w:cs="Times New Roman"/>
          <w:sz w:val="22"/>
          <w:szCs w:val="22"/>
        </w:rPr>
      </w:pPr>
      <w:r w:rsidRPr="00191C80">
        <w:rPr>
          <w:rFonts w:ascii="Times New Roman" w:hAnsi="Times New Roman" w:cs="Times New Roman"/>
          <w:b/>
          <w:bCs/>
          <w:sz w:val="22"/>
          <w:szCs w:val="22"/>
        </w:rPr>
        <w:t>4.1.2</w:t>
      </w:r>
      <w:r>
        <w:rPr>
          <w:rFonts w:ascii="Times New Roman" w:hAnsi="Times New Roman" w:cs="Times New Roman"/>
          <w:sz w:val="22"/>
          <w:szCs w:val="22"/>
        </w:rPr>
        <w:t xml:space="preserve"> </w:t>
      </w:r>
      <w:r>
        <w:rPr>
          <w:rFonts w:ascii="Times New Roman" w:hAnsi="Times New Roman" w:cs="Times New Roman"/>
          <w:sz w:val="22"/>
          <w:szCs w:val="22"/>
        </w:rPr>
        <w:tab/>
      </w:r>
      <w:r w:rsidR="003C7A23" w:rsidRPr="00591BF3">
        <w:rPr>
          <w:rFonts w:ascii="Times New Roman" w:hAnsi="Times New Roman" w:cs="Times New Roman"/>
          <w:sz w:val="22"/>
          <w:szCs w:val="22"/>
        </w:rPr>
        <w:t xml:space="preserve">Os interessados deverão atender às condições exigidas no cadastramento no </w:t>
      </w:r>
      <w:r w:rsidR="00691D36" w:rsidRPr="00591BF3">
        <w:rPr>
          <w:rFonts w:ascii="Times New Roman" w:hAnsi="Times New Roman" w:cs="Times New Roman"/>
          <w:sz w:val="22"/>
          <w:szCs w:val="22"/>
        </w:rPr>
        <w:t>SICAF</w:t>
      </w:r>
      <w:r w:rsidR="003C7A23" w:rsidRPr="00591BF3">
        <w:rPr>
          <w:rFonts w:ascii="Times New Roman" w:hAnsi="Times New Roman" w:cs="Times New Roman"/>
          <w:sz w:val="22"/>
          <w:szCs w:val="22"/>
        </w:rPr>
        <w:t xml:space="preserve"> até o terceiro dia útil anterior à data prevista para recebimento das propostas.</w:t>
      </w:r>
    </w:p>
    <w:p w14:paraId="150F85FA"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4B0D6FAF"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F7288F">
        <w:rPr>
          <w:rFonts w:ascii="Times New Roman" w:hAnsi="Times New Roman" w:cs="Times New Roman"/>
          <w:color w:val="auto"/>
          <w:sz w:val="22"/>
          <w:szCs w:val="22"/>
        </w:rPr>
        <w:t>,</w:t>
      </w:r>
      <w:r w:rsidRPr="00F7288F">
        <w:rPr>
          <w:rFonts w:ascii="Times New Roman" w:hAnsi="Times New Roman" w:cs="Times New Roman"/>
          <w:color w:val="auto"/>
          <w:sz w:val="22"/>
          <w:szCs w:val="22"/>
        </w:rPr>
        <w:t xml:space="preserve"> aqueles</w:t>
      </w:r>
      <w:r w:rsidR="00697EF0" w:rsidRPr="00F7288F">
        <w:rPr>
          <w:rFonts w:ascii="Times New Roman" w:hAnsi="Times New Roman" w:cs="Times New Roman"/>
          <w:color w:val="auto"/>
          <w:sz w:val="22"/>
          <w:szCs w:val="22"/>
        </w:rPr>
        <w:t>,</w:t>
      </w:r>
      <w:r w:rsidRPr="00F7288F">
        <w:rPr>
          <w:rFonts w:ascii="Times New Roman" w:hAnsi="Times New Roman" w:cs="Times New Roman"/>
          <w:color w:val="auto"/>
          <w:sz w:val="22"/>
          <w:szCs w:val="22"/>
        </w:rPr>
        <w:t xml:space="preserve"> se tornem desatualizados.</w:t>
      </w:r>
    </w:p>
    <w:p w14:paraId="2ABF63D2"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A não observância do disposto no item anterior poderá ensejar desclassificação no momento da habilitação.</w:t>
      </w:r>
    </w:p>
    <w:p w14:paraId="0E744A58" w14:textId="11D4C387" w:rsidR="003C7A23" w:rsidRPr="00F7288F"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r w:rsidRPr="00F7288F">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F7288F">
        <w:rPr>
          <w:rFonts w:ascii="Times New Roman" w:eastAsia="Times New Roman" w:hAnsi="Times New Roman" w:cs="Times New Roman"/>
          <w:color w:val="auto"/>
          <w:sz w:val="22"/>
          <w:szCs w:val="22"/>
        </w:rPr>
        <w:t xml:space="preserve">mencionadas no </w:t>
      </w:r>
      <w:hyperlink r:id="rId14" w:anchor="art16" w:history="1">
        <w:r w:rsidRPr="00F7288F">
          <w:rPr>
            <w:rStyle w:val="Hyperlink"/>
            <w:rFonts w:ascii="Times New Roman" w:eastAsia="Times New Roman" w:hAnsi="Times New Roman" w:cs="Times New Roman"/>
            <w:color w:val="auto"/>
            <w:sz w:val="22"/>
            <w:szCs w:val="22"/>
          </w:rPr>
          <w:t xml:space="preserve">artigo </w:t>
        </w:r>
        <w:r w:rsidRPr="00F7288F">
          <w:rPr>
            <w:rStyle w:val="Hyperlink"/>
            <w:rFonts w:ascii="Times New Roman" w:hAnsi="Times New Roman" w:cs="Times New Roman"/>
            <w:color w:val="auto"/>
            <w:sz w:val="22"/>
            <w:szCs w:val="22"/>
          </w:rPr>
          <w:t>16 da Lei nº 14.133, de 2021</w:t>
        </w:r>
      </w:hyperlink>
      <w:r w:rsidRPr="00F7288F">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5" w:history="1">
        <w:r w:rsidRPr="00F7288F">
          <w:rPr>
            <w:rStyle w:val="Hyperlink"/>
            <w:rFonts w:ascii="Times New Roman" w:hAnsi="Times New Roman" w:cs="Times New Roman"/>
            <w:color w:val="auto"/>
            <w:sz w:val="22"/>
            <w:szCs w:val="22"/>
          </w:rPr>
          <w:t>Lei Complementar nº 123, de 2006</w:t>
        </w:r>
      </w:hyperlink>
      <w:r w:rsidRPr="00F7288F">
        <w:rPr>
          <w:rFonts w:ascii="Times New Roman" w:hAnsi="Times New Roman" w:cs="Times New Roman"/>
          <w:color w:val="auto"/>
          <w:sz w:val="22"/>
          <w:szCs w:val="22"/>
        </w:rPr>
        <w:t>.</w:t>
      </w:r>
    </w:p>
    <w:p w14:paraId="1E54BE7B" w14:textId="77777777" w:rsidR="003C7A23" w:rsidRPr="00F7288F"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bookmarkStart w:id="5" w:name="_Ref117000692"/>
      <w:r w:rsidRPr="00F7288F">
        <w:rPr>
          <w:rFonts w:ascii="Times New Roman" w:eastAsia="Times New Roman" w:hAnsi="Times New Roman" w:cs="Times New Roman"/>
          <w:color w:val="auto"/>
          <w:sz w:val="22"/>
          <w:szCs w:val="22"/>
        </w:rPr>
        <w:t>Não poderão disputar esta licitação:</w:t>
      </w:r>
      <w:bookmarkEnd w:id="5"/>
    </w:p>
    <w:p w14:paraId="341C241D" w14:textId="77777777" w:rsidR="003C7A23" w:rsidRPr="00F7288F" w:rsidRDefault="003C7A23" w:rsidP="00191C80">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sz w:val="22"/>
          <w:szCs w:val="22"/>
        </w:rPr>
      </w:pPr>
      <w:bookmarkStart w:id="6" w:name="_Ref113883338"/>
      <w:r w:rsidRPr="00F7288F">
        <w:rPr>
          <w:rFonts w:ascii="Times New Roman" w:hAnsi="Times New Roman" w:cs="Times New Roman"/>
          <w:sz w:val="22"/>
          <w:szCs w:val="22"/>
        </w:rPr>
        <w:t>aquele que não atenda às condições deste Edital e seu(s) anexo(s);</w:t>
      </w:r>
    </w:p>
    <w:p w14:paraId="36A2458D" w14:textId="5156EF0C" w:rsidR="003C7A23" w:rsidRPr="00F7288F"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7" w:name="_Ref114659912"/>
      <w:r w:rsidRPr="00F7288F">
        <w:rPr>
          <w:rFonts w:ascii="Times New Roman" w:hAnsi="Times New Roman" w:cs="Times New Roman"/>
          <w:color w:val="auto"/>
          <w:sz w:val="22"/>
          <w:szCs w:val="22"/>
        </w:rPr>
        <w:t>autor do anteprojeto, do projeto básico ou do projeto executivo, pessoa jurídica, quando a licitação versar sobre serviços ou fornecimento de bens a ele relacionados;</w:t>
      </w:r>
      <w:bookmarkEnd w:id="6"/>
      <w:bookmarkEnd w:id="7"/>
    </w:p>
    <w:p w14:paraId="0A5303F9" w14:textId="77777777" w:rsidR="003C7A23" w:rsidRPr="00F7288F"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8" w:name="_Ref114659913"/>
      <w:bookmarkStart w:id="9" w:name="_Ref113883339"/>
      <w:r w:rsidRPr="00F7288F">
        <w:rPr>
          <w:rFonts w:ascii="Times New Roman" w:hAnsi="Times New Roman" w:cs="Times New Roman"/>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F7288F">
        <w:rPr>
          <w:rFonts w:ascii="Times New Roman" w:hAnsi="Times New Roman" w:cs="Times New Roman"/>
          <w:color w:val="auto"/>
          <w:sz w:val="22"/>
          <w:szCs w:val="22"/>
        </w:rPr>
        <w:t xml:space="preserve"> </w:t>
      </w:r>
      <w:bookmarkEnd w:id="9"/>
    </w:p>
    <w:p w14:paraId="2DCC2174" w14:textId="435523B9" w:rsidR="003C7A23" w:rsidRPr="00F7288F" w:rsidRDefault="00911304"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0" w:name="_Ref113883003"/>
      <w:r w:rsidRPr="00F7288F">
        <w:rPr>
          <w:rFonts w:ascii="Times New Roman" w:hAnsi="Times New Roman" w:cs="Times New Roman"/>
          <w:color w:val="auto"/>
          <w:sz w:val="22"/>
          <w:szCs w:val="22"/>
        </w:rPr>
        <w:t xml:space="preserve">Pessoa </w:t>
      </w:r>
      <w:r w:rsidR="009E4498">
        <w:rPr>
          <w:rFonts w:ascii="Times New Roman" w:hAnsi="Times New Roman" w:cs="Times New Roman"/>
          <w:color w:val="auto"/>
          <w:sz w:val="22"/>
          <w:szCs w:val="22"/>
        </w:rPr>
        <w:t>J</w:t>
      </w:r>
      <w:r w:rsidR="003C7A23" w:rsidRPr="00F7288F">
        <w:rPr>
          <w:rFonts w:ascii="Times New Roman" w:hAnsi="Times New Roman" w:cs="Times New Roman"/>
          <w:color w:val="auto"/>
          <w:sz w:val="22"/>
          <w:szCs w:val="22"/>
        </w:rPr>
        <w:t>urídica que se encontre, ao tempo da licitação, impossibilitada de participar da licitação em decorrência de sanção que lhe foi imposta;</w:t>
      </w:r>
      <w:bookmarkEnd w:id="10"/>
    </w:p>
    <w:p w14:paraId="0B2C2940" w14:textId="77777777" w:rsidR="003C7A23" w:rsidRPr="00F7288F"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r w:rsidRPr="00F7288F">
        <w:rPr>
          <w:rFonts w:ascii="Times New Roman" w:hAnsi="Times New Roman" w:cs="Times New Roman"/>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F7288F"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1" w:name="_Ref113883579"/>
      <w:r w:rsidRPr="00F7288F">
        <w:rPr>
          <w:rFonts w:ascii="Times New Roman" w:hAnsi="Times New Roman" w:cs="Times New Roman"/>
          <w:color w:val="auto"/>
          <w:sz w:val="22"/>
          <w:szCs w:val="22"/>
        </w:rPr>
        <w:t>empresas controladoras, controladas ou coligadas, nos termos da Lei nº 6.404, de 15 de dezembro de 1976, concorrendo entre si;</w:t>
      </w:r>
      <w:bookmarkEnd w:id="11"/>
    </w:p>
    <w:p w14:paraId="3620BBE9" w14:textId="1F25662B" w:rsidR="003C7A23" w:rsidRPr="00F7288F" w:rsidRDefault="00911304"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F7288F">
        <w:rPr>
          <w:rFonts w:ascii="Times New Roman" w:hAnsi="Times New Roman" w:cs="Times New Roman"/>
          <w:color w:val="auto"/>
          <w:sz w:val="22"/>
          <w:szCs w:val="22"/>
        </w:rPr>
        <w:t xml:space="preserve">Pessoa </w:t>
      </w:r>
      <w:r w:rsidR="003C7A23" w:rsidRPr="00F7288F">
        <w:rPr>
          <w:rFonts w:ascii="Times New Roman" w:hAnsi="Times New Roman" w:cs="Times New Roman"/>
          <w:color w:val="auto"/>
          <w:sz w:val="22"/>
          <w:szCs w:val="22"/>
        </w:rPr>
        <w:t xml:space="preserve">jurídica que, nos 5 (cinco) anos anteriores à divulgação do edital, tenha sido condenada judicialmente, com trânsito em julgado, por exploração de trabalho infantil, por submissão de trabalhadores a </w:t>
      </w:r>
      <w:r w:rsidR="003C7A23" w:rsidRPr="00F7288F">
        <w:rPr>
          <w:rFonts w:ascii="Times New Roman" w:hAnsi="Times New Roman" w:cs="Times New Roman"/>
          <w:color w:val="auto"/>
          <w:sz w:val="22"/>
          <w:szCs w:val="22"/>
        </w:rPr>
        <w:lastRenderedPageBreak/>
        <w:t>condições análogas às de escravo ou por contratação de adolescentes nos casos vedados pela legislação trabalhista;</w:t>
      </w:r>
    </w:p>
    <w:p w14:paraId="20D5A5EC" w14:textId="77777777" w:rsidR="003C7A23" w:rsidRPr="00F7288F"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2" w:name="_Ref113962336"/>
      <w:r w:rsidRPr="00F7288F">
        <w:rPr>
          <w:rFonts w:ascii="Times New Roman" w:hAnsi="Times New Roman" w:cs="Times New Roman"/>
          <w:color w:val="auto"/>
          <w:sz w:val="22"/>
          <w:szCs w:val="22"/>
        </w:rPr>
        <w:t>agente público do órgão ou entidade licitante;</w:t>
      </w:r>
      <w:bookmarkEnd w:id="12"/>
    </w:p>
    <w:p w14:paraId="58D1E852" w14:textId="77777777" w:rsidR="003C7A23" w:rsidRPr="00F7288F"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sz w:val="22"/>
          <w:szCs w:val="22"/>
        </w:rPr>
      </w:pPr>
      <w:r w:rsidRPr="00F7288F">
        <w:rPr>
          <w:rFonts w:ascii="Times New Roman" w:hAnsi="Times New Roman" w:cs="Times New Roman"/>
          <w:color w:val="000000"/>
          <w:sz w:val="22"/>
          <w:szCs w:val="22"/>
        </w:rPr>
        <w:t>Organizações da Sociedade Civil de Interesse Público - OSCIP, atuando nessa condição;</w:t>
      </w:r>
    </w:p>
    <w:p w14:paraId="07CA7526" w14:textId="6C1E58F6" w:rsidR="003C7A23" w:rsidRPr="00F7288F"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F7288F">
        <w:rPr>
          <w:rFonts w:ascii="Times New Roman" w:hAnsi="Times New Roman" w:cs="Times New Roman"/>
          <w:color w:val="auto"/>
          <w:sz w:val="22"/>
          <w:szCs w:val="22"/>
        </w:rPr>
        <w:t xml:space="preserve">conforme </w:t>
      </w:r>
      <w:hyperlink r:id="rId16" w:anchor="art9§1" w:history="1">
        <w:r w:rsidRPr="00F7288F">
          <w:rPr>
            <w:rStyle w:val="Hyperlink"/>
            <w:rFonts w:ascii="Times New Roman" w:hAnsi="Times New Roman" w:cs="Times New Roman"/>
            <w:color w:val="auto"/>
            <w:sz w:val="22"/>
            <w:szCs w:val="22"/>
          </w:rPr>
          <w:t>§ 1º do art. 9º da Lei n.º 14.133, de 2021</w:t>
        </w:r>
      </w:hyperlink>
      <w:r w:rsidRPr="00F7288F">
        <w:rPr>
          <w:rFonts w:ascii="Times New Roman" w:hAnsi="Times New Roman" w:cs="Times New Roman"/>
          <w:color w:val="auto"/>
          <w:sz w:val="22"/>
          <w:szCs w:val="22"/>
        </w:rPr>
        <w:t>.</w:t>
      </w:r>
    </w:p>
    <w:p w14:paraId="7CFCE0BB" w14:textId="02743444" w:rsidR="003C7A23" w:rsidRPr="00F7288F"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O impedimento de que trata o </w:t>
      </w:r>
      <w:r w:rsidR="00FC791E" w:rsidRPr="00F7288F">
        <w:rPr>
          <w:rFonts w:ascii="Times New Roman" w:hAnsi="Times New Roman" w:cs="Times New Roman"/>
          <w:color w:val="auto"/>
          <w:sz w:val="22"/>
          <w:szCs w:val="22"/>
        </w:rPr>
        <w:t>item 4.</w:t>
      </w:r>
      <w:r w:rsidR="00911304" w:rsidRPr="00F7288F">
        <w:rPr>
          <w:rFonts w:ascii="Times New Roman" w:hAnsi="Times New Roman" w:cs="Times New Roman"/>
          <w:color w:val="auto"/>
          <w:sz w:val="22"/>
          <w:szCs w:val="22"/>
        </w:rPr>
        <w:t>6</w:t>
      </w:r>
      <w:r w:rsidR="00FC791E" w:rsidRPr="00F7288F">
        <w:rPr>
          <w:rFonts w:ascii="Times New Roman" w:hAnsi="Times New Roman" w:cs="Times New Roman"/>
          <w:color w:val="auto"/>
          <w:sz w:val="22"/>
          <w:szCs w:val="22"/>
        </w:rPr>
        <w:t xml:space="preserve">.4 </w:t>
      </w:r>
      <w:r w:rsidRPr="00F7288F">
        <w:rPr>
          <w:rFonts w:ascii="Times New Roman" w:hAnsi="Times New Roman" w:cs="Times New Roman"/>
          <w:sz w:val="22"/>
          <w:szCs w:val="22"/>
        </w:rPr>
        <w:t>será também aplicado ao licitante que atue em substituição a outra pessoa</w:t>
      </w:r>
      <w:r w:rsidRPr="00F7288F">
        <w:rPr>
          <w:rFonts w:ascii="Times New Roman" w:hAnsi="Times New Roman" w:cs="Times New Roman"/>
          <w:strike/>
          <w:sz w:val="22"/>
          <w:szCs w:val="22"/>
        </w:rPr>
        <w:t xml:space="preserve"> </w:t>
      </w:r>
      <w:r w:rsidRPr="00F7288F">
        <w:rPr>
          <w:rFonts w:ascii="Times New Roman" w:hAnsi="Times New Roman" w:cs="Times New Roman"/>
          <w:sz w:val="22"/>
          <w:szCs w:val="22"/>
        </w:rPr>
        <w:t>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7DCCC7D" w:rsidR="003C7A23" w:rsidRPr="00F7288F"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3" w:name="art14§2"/>
      <w:bookmarkEnd w:id="13"/>
      <w:r w:rsidRPr="00F7288F">
        <w:rPr>
          <w:rFonts w:ascii="Times New Roman" w:hAnsi="Times New Roman" w:cs="Times New Roman"/>
          <w:sz w:val="22"/>
          <w:szCs w:val="22"/>
        </w:rPr>
        <w:t xml:space="preserve">A critério da </w:t>
      </w:r>
      <w:r w:rsidR="005C02CD" w:rsidRPr="00F7288F">
        <w:rPr>
          <w:rFonts w:ascii="Times New Roman" w:hAnsi="Times New Roman" w:cs="Times New Roman"/>
          <w:sz w:val="22"/>
          <w:szCs w:val="22"/>
        </w:rPr>
        <w:t>Câmara</w:t>
      </w:r>
      <w:r w:rsidRPr="00F7288F">
        <w:rPr>
          <w:rFonts w:ascii="Times New Roman" w:hAnsi="Times New Roman" w:cs="Times New Roman"/>
          <w:sz w:val="22"/>
          <w:szCs w:val="22"/>
        </w:rPr>
        <w:t xml:space="preserve"> e exclusivamente a seu serviço, o autor dos projetos e a empresa a que se referem os itens </w:t>
      </w:r>
      <w:r w:rsidR="00552C53" w:rsidRPr="00F7288F">
        <w:rPr>
          <w:rFonts w:ascii="Times New Roman" w:hAnsi="Times New Roman" w:cs="Times New Roman"/>
          <w:sz w:val="22"/>
          <w:szCs w:val="22"/>
        </w:rPr>
        <w:t xml:space="preserve">4.6.2 e 4.6.3 </w:t>
      </w:r>
      <w:r w:rsidRPr="00F7288F">
        <w:rPr>
          <w:rFonts w:ascii="Times New Roman" w:hAnsi="Times New Roman" w:cs="Times New Roman"/>
          <w:sz w:val="22"/>
          <w:szCs w:val="22"/>
        </w:rPr>
        <w:t>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F7288F"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4" w:name="art14§3"/>
      <w:bookmarkEnd w:id="14"/>
      <w:r w:rsidRPr="00F7288F">
        <w:rPr>
          <w:rFonts w:ascii="Times New Roman" w:hAnsi="Times New Roman" w:cs="Times New Roman"/>
          <w:sz w:val="22"/>
          <w:szCs w:val="22"/>
        </w:rPr>
        <w:t>Equiparam-se aos autores do projeto as empresas integrantes do mesmo grupo econômico.</w:t>
      </w:r>
    </w:p>
    <w:p w14:paraId="144ECC01" w14:textId="24433831" w:rsidR="003C7A23" w:rsidRPr="00F7288F"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5" w:name="art14§4"/>
      <w:bookmarkEnd w:id="15"/>
      <w:r w:rsidRPr="00F7288F">
        <w:rPr>
          <w:rFonts w:ascii="Times New Roman" w:hAnsi="Times New Roman" w:cs="Times New Roman"/>
          <w:sz w:val="22"/>
          <w:szCs w:val="22"/>
        </w:rPr>
        <w:t xml:space="preserve">O disposto nos itens </w:t>
      </w:r>
      <w:r w:rsidR="00552C53" w:rsidRPr="00F7288F">
        <w:rPr>
          <w:rFonts w:ascii="Times New Roman" w:hAnsi="Times New Roman" w:cs="Times New Roman"/>
          <w:sz w:val="22"/>
          <w:szCs w:val="22"/>
        </w:rPr>
        <w:t xml:space="preserve">4.6.2 e 4.6.3 </w:t>
      </w:r>
      <w:r w:rsidRPr="00F7288F">
        <w:rPr>
          <w:rFonts w:ascii="Times New Roman" w:hAnsi="Times New Roman" w:cs="Times New Roman"/>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2BFAAE96" w14:textId="54195E09" w:rsidR="003C7A23" w:rsidRPr="00BD0809"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6" w:name="art14§5"/>
      <w:bookmarkEnd w:id="16"/>
      <w:r w:rsidRPr="00F7288F">
        <w:rPr>
          <w:rFonts w:ascii="Times New Roman" w:hAnsi="Times New Roman" w:cs="Times New Roman"/>
          <w:sz w:val="22"/>
          <w:szCs w:val="22"/>
        </w:rPr>
        <w:t xml:space="preserve">A vedação de que trata o item </w:t>
      </w:r>
      <w:r w:rsidRPr="00F7288F">
        <w:rPr>
          <w:rFonts w:ascii="Times New Roman" w:hAnsi="Times New Roman" w:cs="Times New Roman"/>
          <w:sz w:val="22"/>
          <w:szCs w:val="22"/>
        </w:rPr>
        <w:fldChar w:fldCharType="begin"/>
      </w:r>
      <w:r w:rsidRPr="00F7288F">
        <w:rPr>
          <w:rFonts w:ascii="Times New Roman" w:hAnsi="Times New Roman" w:cs="Times New Roman"/>
          <w:sz w:val="22"/>
          <w:szCs w:val="22"/>
        </w:rPr>
        <w:instrText xml:space="preserve"> REF _Ref113962336 \r \h  \* MERGEFORMAT </w:instrText>
      </w:r>
      <w:r w:rsidRPr="00F7288F">
        <w:rPr>
          <w:rFonts w:ascii="Times New Roman" w:hAnsi="Times New Roman" w:cs="Times New Roman"/>
          <w:sz w:val="22"/>
          <w:szCs w:val="22"/>
        </w:rPr>
      </w:r>
      <w:r w:rsidRPr="00F7288F">
        <w:rPr>
          <w:rFonts w:ascii="Times New Roman" w:hAnsi="Times New Roman" w:cs="Times New Roman"/>
          <w:sz w:val="22"/>
          <w:szCs w:val="22"/>
        </w:rPr>
        <w:fldChar w:fldCharType="separate"/>
      </w:r>
      <w:r w:rsidR="00B940CF">
        <w:rPr>
          <w:rFonts w:ascii="Times New Roman" w:hAnsi="Times New Roman" w:cs="Times New Roman"/>
          <w:sz w:val="22"/>
          <w:szCs w:val="22"/>
        </w:rPr>
        <w:t>4.6.8</w:t>
      </w:r>
      <w:r w:rsidRPr="00F7288F">
        <w:rPr>
          <w:rFonts w:ascii="Times New Roman" w:hAnsi="Times New Roman" w:cs="Times New Roman"/>
          <w:sz w:val="22"/>
          <w:szCs w:val="22"/>
        </w:rPr>
        <w:fldChar w:fldCharType="end"/>
      </w:r>
      <w:r w:rsidRPr="00F7288F">
        <w:rPr>
          <w:rFonts w:ascii="Times New Roman" w:hAnsi="Times New Roman" w:cs="Times New Roman"/>
          <w:sz w:val="22"/>
          <w:szCs w:val="22"/>
        </w:rPr>
        <w:t xml:space="preserve"> estende-se a terceiro que auxilie a condução da contratação na qualidade de integrante de </w:t>
      </w:r>
      <w:r w:rsidRPr="00BD0809">
        <w:rPr>
          <w:rFonts w:ascii="Times New Roman" w:hAnsi="Times New Roman" w:cs="Times New Roman"/>
          <w:sz w:val="22"/>
          <w:szCs w:val="22"/>
        </w:rPr>
        <w:t>equipe de apoio, profissional especializado ou funcionário ou representante de empresa que preste assessoria técnica.</w:t>
      </w:r>
    </w:p>
    <w:p w14:paraId="4B0879D9" w14:textId="77777777" w:rsidR="003C7A23" w:rsidRPr="00BD0809"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17" w:name="_Toc138140590"/>
      <w:r w:rsidRPr="00BD0809">
        <w:rPr>
          <w:rFonts w:ascii="Times New Roman" w:hAnsi="Times New Roman" w:cs="Times New Roman"/>
          <w:sz w:val="22"/>
          <w:szCs w:val="22"/>
        </w:rPr>
        <w:t>DA APRESENTAÇÃO DA PROPOSTA E DOS DOCUMENTOS DE HABILITAÇÃO</w:t>
      </w:r>
      <w:bookmarkEnd w:id="17"/>
    </w:p>
    <w:p w14:paraId="1F374D01" w14:textId="7F070AE6" w:rsidR="003C7A23" w:rsidRPr="00BD0809"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r w:rsidRPr="00BD0809">
        <w:rPr>
          <w:rFonts w:ascii="Times New Roman" w:hAnsi="Times New Roman" w:cs="Times New Roman"/>
          <w:color w:val="auto"/>
          <w:sz w:val="22"/>
          <w:szCs w:val="22"/>
        </w:rPr>
        <w:t>Na presente licitação, a fase de habilitação sucederá as fases de apresentação de propostas</w:t>
      </w:r>
      <w:r w:rsidR="00FA4BFA" w:rsidRPr="00BD0809">
        <w:rPr>
          <w:rFonts w:ascii="Times New Roman" w:hAnsi="Times New Roman" w:cs="Times New Roman"/>
          <w:color w:val="auto"/>
          <w:sz w:val="22"/>
          <w:szCs w:val="22"/>
        </w:rPr>
        <w:t>,</w:t>
      </w:r>
      <w:r w:rsidRPr="00BD0809">
        <w:rPr>
          <w:rFonts w:ascii="Times New Roman" w:hAnsi="Times New Roman" w:cs="Times New Roman"/>
          <w:color w:val="auto"/>
          <w:sz w:val="22"/>
          <w:szCs w:val="22"/>
        </w:rPr>
        <w:t xml:space="preserve"> </w:t>
      </w:r>
      <w:r w:rsidR="00FA4BFA" w:rsidRPr="00BD0809">
        <w:rPr>
          <w:rFonts w:ascii="Times New Roman" w:hAnsi="Times New Roman" w:cs="Times New Roman"/>
          <w:color w:val="auto"/>
          <w:sz w:val="22"/>
          <w:szCs w:val="22"/>
        </w:rPr>
        <w:t>d</w:t>
      </w:r>
      <w:r w:rsidRPr="00BD0809">
        <w:rPr>
          <w:rFonts w:ascii="Times New Roman" w:hAnsi="Times New Roman" w:cs="Times New Roman"/>
          <w:color w:val="auto"/>
          <w:sz w:val="22"/>
          <w:szCs w:val="22"/>
        </w:rPr>
        <w:t>e lances e de julgamento</w:t>
      </w:r>
      <w:r w:rsidR="00B62EF8" w:rsidRPr="00BD0809">
        <w:rPr>
          <w:rFonts w:ascii="Times New Roman" w:hAnsi="Times New Roman" w:cs="Times New Roman"/>
          <w:color w:val="auto"/>
          <w:sz w:val="22"/>
          <w:szCs w:val="22"/>
        </w:rPr>
        <w:t xml:space="preserve"> (art. 17 </w:t>
      </w:r>
      <w:r w:rsidR="006836A1">
        <w:rPr>
          <w:rFonts w:ascii="Times New Roman" w:hAnsi="Times New Roman" w:cs="Times New Roman"/>
          <w:color w:val="auto"/>
          <w:sz w:val="22"/>
          <w:szCs w:val="22"/>
        </w:rPr>
        <w:t>L</w:t>
      </w:r>
      <w:r w:rsidR="00B62EF8" w:rsidRPr="00BD0809">
        <w:rPr>
          <w:rFonts w:ascii="Times New Roman" w:hAnsi="Times New Roman" w:cs="Times New Roman"/>
          <w:color w:val="auto"/>
          <w:sz w:val="22"/>
          <w:szCs w:val="22"/>
        </w:rPr>
        <w:t>ei 14.133/2021).</w:t>
      </w:r>
    </w:p>
    <w:p w14:paraId="0CDC5BEB" w14:textId="77777777" w:rsidR="003C7A23" w:rsidRPr="00F7288F"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18" w:name="_Ref113886867"/>
      <w:r w:rsidRPr="00F7288F">
        <w:rPr>
          <w:rFonts w:ascii="Times New Roman" w:hAnsi="Times New Roman" w:cs="Times New Roman"/>
          <w:color w:val="auto"/>
          <w:sz w:val="22"/>
          <w:szCs w:val="22"/>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44617891" w14:textId="77777777" w:rsidR="003C7A23" w:rsidRPr="00F7288F"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19" w:name="_Ref113968921"/>
      <w:r w:rsidRPr="00F7288F">
        <w:rPr>
          <w:rFonts w:ascii="Times New Roman" w:eastAsia="Times New Roman" w:hAnsi="Times New Roman" w:cs="Times New Roman"/>
          <w:color w:val="auto"/>
          <w:sz w:val="22"/>
          <w:szCs w:val="22"/>
        </w:rPr>
        <w:t>No cadastramento da proposta inicial, o licitante declarará, em campo próprio do sistema, que:</w:t>
      </w:r>
      <w:bookmarkEnd w:id="19"/>
    </w:p>
    <w:p w14:paraId="6A5B265E" w14:textId="77777777" w:rsidR="003C7A23" w:rsidRPr="00F7288F"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F7288F">
        <w:rPr>
          <w:rFonts w:ascii="Times New Roman" w:hAnsi="Times New Roman" w:cs="Times New Roman"/>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F7288F"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F7288F">
        <w:rPr>
          <w:rFonts w:ascii="Times New Roman" w:hAnsi="Times New Roman" w:cs="Times New Roman"/>
          <w:color w:val="auto"/>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Pr="00F7288F">
          <w:rPr>
            <w:rStyle w:val="Hyperlink"/>
            <w:rFonts w:ascii="Times New Roman" w:hAnsi="Times New Roman" w:cs="Times New Roman"/>
            <w:color w:val="auto"/>
            <w:sz w:val="22"/>
            <w:szCs w:val="22"/>
          </w:rPr>
          <w:t>artigo 7°, XXXIII, da Constituição</w:t>
        </w:r>
      </w:hyperlink>
      <w:r w:rsidRPr="00F7288F">
        <w:rPr>
          <w:rFonts w:ascii="Times New Roman" w:hAnsi="Times New Roman" w:cs="Times New Roman"/>
          <w:color w:val="auto"/>
          <w:sz w:val="22"/>
          <w:szCs w:val="22"/>
        </w:rPr>
        <w:t>;</w:t>
      </w:r>
    </w:p>
    <w:p w14:paraId="1F36097B" w14:textId="3008D779" w:rsidR="003C7A23" w:rsidRPr="00F7288F"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não possui, em sua cadeia produtiva, empregados executando trabalho degradante ou forçado, observando o disposto nos </w:t>
      </w:r>
      <w:hyperlink r:id="rId18" w:history="1">
        <w:r w:rsidRPr="00F7288F">
          <w:rPr>
            <w:rStyle w:val="Hyperlink"/>
            <w:rFonts w:ascii="Times New Roman" w:hAnsi="Times New Roman" w:cs="Times New Roman"/>
            <w:color w:val="auto"/>
            <w:sz w:val="22"/>
            <w:szCs w:val="22"/>
          </w:rPr>
          <w:t>incisos III e IV do art. 1º e no inciso III do art. 5º da Constituição Federal</w:t>
        </w:r>
      </w:hyperlink>
      <w:r w:rsidRPr="00F7288F">
        <w:rPr>
          <w:rFonts w:ascii="Times New Roman" w:hAnsi="Times New Roman" w:cs="Times New Roman"/>
          <w:color w:val="auto"/>
          <w:sz w:val="22"/>
          <w:szCs w:val="22"/>
        </w:rPr>
        <w:t>;</w:t>
      </w:r>
    </w:p>
    <w:p w14:paraId="7716898C" w14:textId="77777777" w:rsidR="003C7A23" w:rsidRPr="00F7288F"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F7288F">
        <w:rPr>
          <w:rFonts w:ascii="Times New Roman" w:hAnsi="Times New Roman" w:cs="Times New Roman"/>
          <w:color w:val="auto"/>
          <w:sz w:val="22"/>
          <w:szCs w:val="22"/>
        </w:rPr>
        <w:t>cumpre as exigências de reserva de cargos para pessoa com deficiência e para reabilitado da Previdência Social, previstas em lei e em outras normas específicas.</w:t>
      </w:r>
    </w:p>
    <w:p w14:paraId="36A7C635" w14:textId="4BD059E2"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O licitante organizado em cooperativa </w:t>
      </w:r>
      <w:r w:rsidRPr="00F7288F">
        <w:rPr>
          <w:rFonts w:ascii="Times New Roman" w:hAnsi="Times New Roman" w:cs="Times New Roman"/>
          <w:color w:val="auto"/>
          <w:sz w:val="22"/>
          <w:szCs w:val="22"/>
        </w:rPr>
        <w:t xml:space="preserve">deverá declarar, ainda, em campo próprio do sistema eletrônico, que cumpre os requisitos estabelecidos no </w:t>
      </w:r>
      <w:hyperlink r:id="rId19" w:anchor="art16" w:history="1">
        <w:r w:rsidRPr="00F7288F">
          <w:rPr>
            <w:rStyle w:val="Hyperlink"/>
            <w:rFonts w:ascii="Times New Roman" w:hAnsi="Times New Roman" w:cs="Times New Roman"/>
            <w:color w:val="auto"/>
            <w:sz w:val="22"/>
            <w:szCs w:val="22"/>
          </w:rPr>
          <w:t>artigo 16 da Lei nº 14.133, de 2021</w:t>
        </w:r>
      </w:hyperlink>
      <w:r w:rsidRPr="00F7288F">
        <w:rPr>
          <w:rFonts w:ascii="Times New Roman" w:hAnsi="Times New Roman" w:cs="Times New Roman"/>
          <w:color w:val="auto"/>
          <w:sz w:val="22"/>
          <w:szCs w:val="22"/>
        </w:rPr>
        <w:t>.</w:t>
      </w:r>
    </w:p>
    <w:p w14:paraId="5D6BACF4" w14:textId="6ED2C6DB" w:rsidR="003C7A23" w:rsidRPr="00F7288F"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20" w:name="_Ref117000019"/>
      <w:r w:rsidRPr="00F7288F">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w:t>
      </w:r>
      <w:r w:rsidRPr="00F7288F">
        <w:rPr>
          <w:rFonts w:ascii="Times New Roman" w:hAnsi="Times New Roman" w:cs="Times New Roman"/>
          <w:color w:val="auto"/>
          <w:sz w:val="22"/>
          <w:szCs w:val="22"/>
        </w:rPr>
        <w:t xml:space="preserve">estabelecidos no </w:t>
      </w:r>
      <w:hyperlink r:id="rId20" w:anchor="art3" w:history="1">
        <w:r w:rsidRPr="00F7288F">
          <w:rPr>
            <w:rStyle w:val="Hyperlink"/>
            <w:rFonts w:ascii="Times New Roman" w:hAnsi="Times New Roman" w:cs="Times New Roman"/>
            <w:color w:val="auto"/>
            <w:sz w:val="22"/>
            <w:szCs w:val="22"/>
          </w:rPr>
          <w:t>artigo 3° da Lei Complementar nº 123, de 2006</w:t>
        </w:r>
      </w:hyperlink>
      <w:r w:rsidRPr="00F7288F">
        <w:rPr>
          <w:rFonts w:ascii="Times New Roman" w:hAnsi="Times New Roman" w:cs="Times New Roman"/>
          <w:color w:val="auto"/>
          <w:sz w:val="22"/>
          <w:szCs w:val="22"/>
        </w:rPr>
        <w:t xml:space="preserve">, estando apto a usufruir do tratamento favorecido estabelecido em seus </w:t>
      </w:r>
      <w:hyperlink r:id="rId21" w:anchor="art42" w:history="1">
        <w:r w:rsidRPr="00F7288F">
          <w:rPr>
            <w:rStyle w:val="Hyperlink"/>
            <w:rFonts w:ascii="Times New Roman" w:hAnsi="Times New Roman" w:cs="Times New Roman"/>
            <w:color w:val="auto"/>
            <w:sz w:val="22"/>
            <w:szCs w:val="22"/>
          </w:rPr>
          <w:t>arts. 42 a 49</w:t>
        </w:r>
      </w:hyperlink>
      <w:r w:rsidRPr="00F7288F">
        <w:rPr>
          <w:rFonts w:ascii="Times New Roman" w:hAnsi="Times New Roman" w:cs="Times New Roman"/>
          <w:color w:val="auto"/>
          <w:sz w:val="22"/>
          <w:szCs w:val="22"/>
        </w:rPr>
        <w:t xml:space="preserve">, observado o disposto nos </w:t>
      </w:r>
      <w:hyperlink r:id="rId22" w:anchor="art4§1" w:history="1">
        <w:r w:rsidRPr="00F7288F">
          <w:rPr>
            <w:rStyle w:val="Hyperlink"/>
            <w:rFonts w:ascii="Times New Roman" w:hAnsi="Times New Roman" w:cs="Times New Roman"/>
            <w:color w:val="auto"/>
            <w:sz w:val="22"/>
            <w:szCs w:val="22"/>
          </w:rPr>
          <w:t>§§ 1º ao 3º do art. 4º, da Lei n.º 14.133, de 2021.</w:t>
        </w:r>
        <w:bookmarkEnd w:id="20"/>
      </w:hyperlink>
    </w:p>
    <w:p w14:paraId="7F68966D" w14:textId="0A7A3C97" w:rsidR="003C7A23" w:rsidRPr="00F7288F"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F7288F">
        <w:rPr>
          <w:rFonts w:ascii="Times New Roman" w:hAnsi="Times New Roman" w:cs="Times New Roman"/>
          <w:sz w:val="22"/>
          <w:szCs w:val="22"/>
        </w:rPr>
        <w:t xml:space="preserve">nos itens em que a participação não for exclusiva para microempresas e empresas de pequeno porte, a assinalação do </w:t>
      </w:r>
      <w:r w:rsidRPr="00F7288F">
        <w:rPr>
          <w:rFonts w:ascii="Times New Roman" w:hAnsi="Times New Roman" w:cs="Times New Roman"/>
          <w:color w:val="auto"/>
          <w:sz w:val="22"/>
          <w:szCs w:val="22"/>
        </w:rPr>
        <w:t xml:space="preserve">campo “não” apenas produzirá o efeito de o licitante não ter direito ao tratamento favorecido previsto na </w:t>
      </w:r>
      <w:hyperlink r:id="rId23" w:history="1">
        <w:r w:rsidRPr="00F7288F">
          <w:rPr>
            <w:rStyle w:val="Hyperlink"/>
            <w:rFonts w:ascii="Times New Roman" w:hAnsi="Times New Roman" w:cs="Times New Roman"/>
            <w:color w:val="auto"/>
            <w:sz w:val="22"/>
            <w:szCs w:val="22"/>
          </w:rPr>
          <w:t>Lei Complementar nº 123, de 2006</w:t>
        </w:r>
      </w:hyperlink>
      <w:r w:rsidRPr="00F7288F">
        <w:rPr>
          <w:rFonts w:ascii="Times New Roman" w:hAnsi="Times New Roman" w:cs="Times New Roman"/>
          <w:color w:val="auto"/>
          <w:sz w:val="22"/>
          <w:szCs w:val="22"/>
        </w:rPr>
        <w:t>, mesmo que microempresa, empresa de pequeno porte ou sociedade cooperativa.</w:t>
      </w:r>
    </w:p>
    <w:p w14:paraId="79F6C9A9" w14:textId="706CA9B6" w:rsidR="003C7A23" w:rsidRPr="00F7288F"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 xml:space="preserve">A falsidade da declaração de que trata os itens </w:t>
      </w:r>
      <w:r w:rsidR="00025393" w:rsidRPr="00F7288F">
        <w:rPr>
          <w:rFonts w:ascii="Times New Roman" w:hAnsi="Times New Roman" w:cs="Times New Roman"/>
          <w:color w:val="auto"/>
          <w:sz w:val="22"/>
          <w:szCs w:val="22"/>
        </w:rPr>
        <w:t>5</w:t>
      </w:r>
      <w:r w:rsidR="0044769D" w:rsidRPr="00F7288F">
        <w:rPr>
          <w:rFonts w:ascii="Times New Roman" w:hAnsi="Times New Roman" w:cs="Times New Roman"/>
          <w:color w:val="auto"/>
          <w:sz w:val="22"/>
          <w:szCs w:val="22"/>
        </w:rPr>
        <w:t>.3</w:t>
      </w:r>
      <w:r w:rsidRPr="00F7288F">
        <w:rPr>
          <w:rFonts w:ascii="Times New Roman" w:hAnsi="Times New Roman" w:cs="Times New Roman"/>
          <w:color w:val="auto"/>
          <w:sz w:val="22"/>
          <w:szCs w:val="22"/>
        </w:rPr>
        <w:t xml:space="preserve"> ou </w:t>
      </w:r>
      <w:r w:rsidRPr="00F7288F">
        <w:rPr>
          <w:rFonts w:ascii="Times New Roman" w:hAnsi="Times New Roman" w:cs="Times New Roman"/>
          <w:color w:val="auto"/>
          <w:sz w:val="22"/>
          <w:szCs w:val="22"/>
        </w:rPr>
        <w:fldChar w:fldCharType="begin"/>
      </w:r>
      <w:r w:rsidRPr="00F7288F">
        <w:rPr>
          <w:rFonts w:ascii="Times New Roman" w:hAnsi="Times New Roman" w:cs="Times New Roman"/>
          <w:color w:val="auto"/>
          <w:sz w:val="22"/>
          <w:szCs w:val="22"/>
        </w:rPr>
        <w:instrText xml:space="preserve"> REF _Ref117000019 \r \h </w:instrText>
      </w:r>
      <w:r w:rsidR="00F522F3" w:rsidRPr="00F7288F">
        <w:rPr>
          <w:rFonts w:ascii="Times New Roman" w:hAnsi="Times New Roman" w:cs="Times New Roman"/>
          <w:color w:val="auto"/>
          <w:sz w:val="22"/>
          <w:szCs w:val="22"/>
        </w:rPr>
        <w:instrText xml:space="preserve"> \* MERGEFORMAT </w:instrText>
      </w:r>
      <w:r w:rsidRPr="00F7288F">
        <w:rPr>
          <w:rFonts w:ascii="Times New Roman" w:hAnsi="Times New Roman" w:cs="Times New Roman"/>
          <w:color w:val="auto"/>
          <w:sz w:val="22"/>
          <w:szCs w:val="22"/>
        </w:rPr>
      </w:r>
      <w:r w:rsidRPr="00F7288F">
        <w:rPr>
          <w:rFonts w:ascii="Times New Roman" w:hAnsi="Times New Roman" w:cs="Times New Roman"/>
          <w:color w:val="auto"/>
          <w:sz w:val="22"/>
          <w:szCs w:val="22"/>
        </w:rPr>
        <w:fldChar w:fldCharType="separate"/>
      </w:r>
      <w:r w:rsidR="00B940CF">
        <w:rPr>
          <w:rFonts w:ascii="Times New Roman" w:hAnsi="Times New Roman" w:cs="Times New Roman"/>
          <w:color w:val="auto"/>
          <w:sz w:val="22"/>
          <w:szCs w:val="22"/>
        </w:rPr>
        <w:t>5.5</w:t>
      </w:r>
      <w:r w:rsidRPr="00F7288F">
        <w:rPr>
          <w:rFonts w:ascii="Times New Roman" w:hAnsi="Times New Roman" w:cs="Times New Roman"/>
          <w:color w:val="auto"/>
          <w:sz w:val="22"/>
          <w:szCs w:val="22"/>
        </w:rPr>
        <w:fldChar w:fldCharType="end"/>
      </w:r>
      <w:r w:rsidRPr="00F7288F">
        <w:rPr>
          <w:rFonts w:ascii="Times New Roman" w:hAnsi="Times New Roman" w:cs="Times New Roman"/>
          <w:color w:val="auto"/>
          <w:sz w:val="22"/>
          <w:szCs w:val="22"/>
        </w:rPr>
        <w:t xml:space="preserve"> sujeitará o licitante às sanções previstas na </w:t>
      </w:r>
      <w:hyperlink r:id="rId24" w:history="1">
        <w:r w:rsidRPr="00F7288F">
          <w:rPr>
            <w:rStyle w:val="Hyperlink"/>
            <w:rFonts w:ascii="Times New Roman" w:hAnsi="Times New Roman" w:cs="Times New Roman"/>
            <w:color w:val="auto"/>
            <w:sz w:val="22"/>
            <w:szCs w:val="22"/>
          </w:rPr>
          <w:t>Lei nº 14.133, de 2021</w:t>
        </w:r>
      </w:hyperlink>
      <w:r w:rsidRPr="00F7288F">
        <w:rPr>
          <w:rFonts w:ascii="Times New Roman" w:hAnsi="Times New Roman" w:cs="Times New Roman"/>
          <w:color w:val="auto"/>
          <w:sz w:val="22"/>
          <w:szCs w:val="22"/>
        </w:rPr>
        <w:t>, e neste Edital.</w:t>
      </w:r>
    </w:p>
    <w:p w14:paraId="0BA35920" w14:textId="16B620A9" w:rsidR="003C7A23" w:rsidRPr="00F7288F"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lastRenderedPageBreak/>
        <w:t xml:space="preserve">Os licitantes poderão retirar ou substituir a </w:t>
      </w:r>
      <w:r w:rsidRPr="00BD0809">
        <w:rPr>
          <w:rFonts w:ascii="Times New Roman" w:hAnsi="Times New Roman" w:cs="Times New Roman"/>
          <w:color w:val="auto"/>
          <w:sz w:val="22"/>
          <w:szCs w:val="22"/>
        </w:rPr>
        <w:t>proposta ou,</w:t>
      </w:r>
      <w:r w:rsidR="00B62EF8" w:rsidRPr="00BD0809">
        <w:rPr>
          <w:rFonts w:ascii="Times New Roman" w:hAnsi="Times New Roman" w:cs="Times New Roman"/>
          <w:color w:val="auto"/>
          <w:sz w:val="22"/>
          <w:szCs w:val="22"/>
        </w:rPr>
        <w:t xml:space="preserve"> </w:t>
      </w:r>
      <w:r w:rsidR="00B62EF8" w:rsidRPr="00BD0809">
        <w:rPr>
          <w:rFonts w:ascii="Times New Roman" w:hAnsi="Times New Roman" w:cs="Times New Roman"/>
          <w:sz w:val="22"/>
          <w:szCs w:val="22"/>
        </w:rPr>
        <w:t xml:space="preserve">na hipótese de a fase de habilitação anteceder as fases de apresentação de propostas e lances e de julgamento </w:t>
      </w:r>
      <w:r w:rsidRPr="00BD0809">
        <w:rPr>
          <w:rFonts w:ascii="Times New Roman" w:hAnsi="Times New Roman" w:cs="Times New Roman"/>
          <w:color w:val="auto"/>
          <w:sz w:val="22"/>
          <w:szCs w:val="22"/>
        </w:rPr>
        <w:t>os documentos de habilitação anteriormente inseridos no sistema, até a abertura da sessão pública.</w:t>
      </w:r>
    </w:p>
    <w:p w14:paraId="149ED680" w14:textId="77777777" w:rsidR="003C7A23" w:rsidRPr="00F7288F"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F7288F"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F7288F" w:rsidRDefault="003C7A23" w:rsidP="008454BE">
      <w:pPr>
        <w:pStyle w:val="Nivel2"/>
        <w:spacing w:beforeLines="120" w:before="288" w:afterLines="120" w:after="288" w:line="312" w:lineRule="auto"/>
        <w:ind w:left="0" w:firstLine="567"/>
        <w:rPr>
          <w:rFonts w:ascii="Times New Roman" w:hAnsi="Times New Roman" w:cs="Times New Roman"/>
          <w:sz w:val="22"/>
          <w:szCs w:val="22"/>
        </w:rPr>
      </w:pPr>
      <w:bookmarkStart w:id="21" w:name="_Ref116992247"/>
      <w:r w:rsidRPr="00F7288F">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F7288F"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F7288F"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os lances serão de envio automático pelo sistema, respeitado o valor final mínimo estabelecido e o intervalo de que trata o subitem acima.</w:t>
      </w:r>
    </w:p>
    <w:p w14:paraId="07C4E3BB"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27613714" w14:textId="77777777" w:rsidR="003C7A23" w:rsidRPr="001A7F37" w:rsidRDefault="003C7A23" w:rsidP="00490754">
      <w:pPr>
        <w:pStyle w:val="Nivel3"/>
        <w:spacing w:beforeLines="120" w:before="288" w:afterLines="120" w:after="288" w:line="312" w:lineRule="auto"/>
        <w:ind w:left="0" w:firstLine="709"/>
        <w:rPr>
          <w:rFonts w:ascii="Times New Roman" w:hAnsi="Times New Roman" w:cs="Times New Roman"/>
          <w:b/>
          <w:bCs/>
          <w:sz w:val="22"/>
          <w:szCs w:val="22"/>
          <w:u w:val="single"/>
        </w:rPr>
      </w:pPr>
      <w:r w:rsidRPr="00F7288F">
        <w:rPr>
          <w:rFonts w:ascii="Times New Roman" w:hAnsi="Times New Roman" w:cs="Times New Roman"/>
          <w:sz w:val="22"/>
          <w:szCs w:val="22"/>
        </w:rPr>
        <w:t xml:space="preserve">valor superior a lance já registrado pelo fornecedor no sistema, </w:t>
      </w:r>
      <w:r w:rsidRPr="001A7F37">
        <w:rPr>
          <w:rFonts w:ascii="Times New Roman" w:hAnsi="Times New Roman" w:cs="Times New Roman"/>
          <w:b/>
          <w:bCs/>
          <w:sz w:val="22"/>
          <w:szCs w:val="22"/>
          <w:u w:val="single"/>
        </w:rPr>
        <w:t>quando adotado o critério de julgamento por menor preço; e</w:t>
      </w:r>
    </w:p>
    <w:p w14:paraId="578AD24E" w14:textId="77777777" w:rsidR="003C7A23" w:rsidRPr="00F7288F" w:rsidRDefault="003C7A23" w:rsidP="00490754">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00F817B4" w14:textId="04E160D2" w:rsidR="003C7A23" w:rsidRPr="00F7288F" w:rsidRDefault="003C7A23" w:rsidP="00490754">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 xml:space="preserve">O valor final mínimo ou o percentual de desconto final máximo parametrizado na forma do item </w:t>
      </w:r>
      <w:r w:rsidRPr="00F7288F">
        <w:rPr>
          <w:rFonts w:ascii="Times New Roman" w:hAnsi="Times New Roman" w:cs="Times New Roman"/>
          <w:color w:val="auto"/>
          <w:sz w:val="22"/>
          <w:szCs w:val="22"/>
        </w:rPr>
        <w:fldChar w:fldCharType="begin"/>
      </w:r>
      <w:r w:rsidRPr="00F7288F">
        <w:rPr>
          <w:rFonts w:ascii="Times New Roman" w:hAnsi="Times New Roman" w:cs="Times New Roman"/>
          <w:color w:val="auto"/>
          <w:sz w:val="22"/>
          <w:szCs w:val="22"/>
        </w:rPr>
        <w:instrText xml:space="preserve"> REF _Ref116992247 \r \h </w:instrText>
      </w:r>
      <w:r w:rsidR="00F522F3" w:rsidRPr="00F7288F">
        <w:rPr>
          <w:rFonts w:ascii="Times New Roman" w:hAnsi="Times New Roman" w:cs="Times New Roman"/>
          <w:color w:val="auto"/>
          <w:sz w:val="22"/>
          <w:szCs w:val="22"/>
        </w:rPr>
        <w:instrText xml:space="preserve"> \* MERGEFORMAT </w:instrText>
      </w:r>
      <w:r w:rsidRPr="00F7288F">
        <w:rPr>
          <w:rFonts w:ascii="Times New Roman" w:hAnsi="Times New Roman" w:cs="Times New Roman"/>
          <w:color w:val="auto"/>
          <w:sz w:val="22"/>
          <w:szCs w:val="22"/>
        </w:rPr>
      </w:r>
      <w:r w:rsidRPr="00F7288F">
        <w:rPr>
          <w:rFonts w:ascii="Times New Roman" w:hAnsi="Times New Roman" w:cs="Times New Roman"/>
          <w:color w:val="auto"/>
          <w:sz w:val="22"/>
          <w:szCs w:val="22"/>
        </w:rPr>
        <w:fldChar w:fldCharType="separate"/>
      </w:r>
      <w:r w:rsidR="00B940CF">
        <w:rPr>
          <w:rFonts w:ascii="Times New Roman" w:hAnsi="Times New Roman" w:cs="Times New Roman"/>
          <w:color w:val="auto"/>
          <w:sz w:val="22"/>
          <w:szCs w:val="22"/>
        </w:rPr>
        <w:t>5.10</w:t>
      </w:r>
      <w:r w:rsidRPr="00F7288F">
        <w:rPr>
          <w:rFonts w:ascii="Times New Roman" w:hAnsi="Times New Roman" w:cs="Times New Roman"/>
          <w:color w:val="auto"/>
          <w:sz w:val="22"/>
          <w:szCs w:val="22"/>
        </w:rPr>
        <w:fldChar w:fldCharType="end"/>
      </w:r>
      <w:r w:rsidRPr="00F7288F">
        <w:rPr>
          <w:rFonts w:ascii="Times New Roman" w:hAnsi="Times New Roman" w:cs="Times New Roman"/>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F7288F"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r w:rsidRPr="00F7288F">
        <w:rPr>
          <w:rFonts w:ascii="Times New Roman" w:eastAsia="Times New Roman" w:hAnsi="Times New Roman" w:cs="Times New Roman"/>
          <w:color w:val="auto"/>
          <w:sz w:val="22"/>
          <w:szCs w:val="22"/>
        </w:rPr>
        <w:t xml:space="preserve">Caberá ao licitante interessado em participar da licitação </w:t>
      </w:r>
      <w:r w:rsidRPr="00F7288F">
        <w:rPr>
          <w:rFonts w:ascii="Times New Roman" w:hAnsi="Times New Roman" w:cs="Times New Roman"/>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01D5E436" w:rsidR="003C7A23" w:rsidRPr="00F7288F" w:rsidRDefault="003C7A23" w:rsidP="002C47D6">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eastAsia="Times New Roman" w:hAnsi="Times New Roman" w:cs="Times New Roman"/>
          <w:color w:val="auto"/>
          <w:sz w:val="22"/>
          <w:szCs w:val="22"/>
        </w:rPr>
        <w:lastRenderedPageBreak/>
        <w:t xml:space="preserve">O licitante deverá </w:t>
      </w:r>
      <w:r w:rsidRPr="00F7288F">
        <w:rPr>
          <w:rFonts w:ascii="Times New Roman" w:hAnsi="Times New Roman" w:cs="Times New Roman"/>
          <w:color w:val="auto"/>
          <w:sz w:val="22"/>
          <w:szCs w:val="22"/>
        </w:rPr>
        <w:t>comunicar imediatamente ao provedor do sistema qualquer acontecimento que possa comprometer o sigilo ou a segurança, para imediato bloqueio de acesso.</w:t>
      </w:r>
    </w:p>
    <w:p w14:paraId="1AB78C42" w14:textId="43B88ED2" w:rsidR="00994C90" w:rsidRPr="00BD0809"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2" w:name="_Toc138140591"/>
      <w:bookmarkStart w:id="23" w:name="_Hlk114646655"/>
      <w:r w:rsidRPr="00F7288F">
        <w:rPr>
          <w:rFonts w:ascii="Times New Roman" w:hAnsi="Times New Roman" w:cs="Times New Roman"/>
          <w:sz w:val="22"/>
          <w:szCs w:val="22"/>
        </w:rPr>
        <w:t xml:space="preserve">DO </w:t>
      </w:r>
      <w:r w:rsidRPr="00BD0809">
        <w:rPr>
          <w:rFonts w:ascii="Times New Roman" w:hAnsi="Times New Roman" w:cs="Times New Roman"/>
          <w:sz w:val="22"/>
          <w:szCs w:val="22"/>
        </w:rPr>
        <w:t>PREENCHIMENTO DA PROPOSTA</w:t>
      </w:r>
      <w:bookmarkEnd w:id="22"/>
    </w:p>
    <w:p w14:paraId="404BEFFB" w14:textId="77777777" w:rsidR="00994C90" w:rsidRPr="003F1AC9"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BD0809">
        <w:rPr>
          <w:rFonts w:ascii="Times New Roman" w:hAnsi="Times New Roman" w:cs="Times New Roman"/>
          <w:sz w:val="22"/>
          <w:szCs w:val="22"/>
        </w:rPr>
        <w:t xml:space="preserve">O licitante deverá enviar sua proposta mediante o preenchimento, no sistema eletrônico, dos seguintes </w:t>
      </w:r>
      <w:r w:rsidRPr="003F1AC9">
        <w:rPr>
          <w:rFonts w:ascii="Times New Roman" w:hAnsi="Times New Roman" w:cs="Times New Roman"/>
          <w:sz w:val="22"/>
          <w:szCs w:val="22"/>
        </w:rPr>
        <w:t>campos:</w:t>
      </w:r>
    </w:p>
    <w:p w14:paraId="3FD1F293" w14:textId="36170492" w:rsidR="000166C5" w:rsidRPr="00557531" w:rsidRDefault="007A2232" w:rsidP="000166C5">
      <w:pPr>
        <w:pStyle w:val="Nivel3"/>
        <w:spacing w:beforeLines="120" w:before="288" w:afterLines="120" w:after="288" w:line="312" w:lineRule="auto"/>
        <w:ind w:left="0" w:firstLine="709"/>
        <w:rPr>
          <w:rFonts w:ascii="Times New Roman" w:hAnsi="Times New Roman" w:cs="Times New Roman"/>
          <w:strike/>
          <w:color w:val="auto"/>
          <w:sz w:val="22"/>
          <w:szCs w:val="22"/>
        </w:rPr>
      </w:pPr>
      <w:r w:rsidRPr="00886575">
        <w:rPr>
          <w:rFonts w:ascii="Times New Roman" w:hAnsi="Times New Roman" w:cs="Times New Roman"/>
          <w:color w:val="auto"/>
          <w:sz w:val="22"/>
          <w:szCs w:val="22"/>
        </w:rPr>
        <w:t>V</w:t>
      </w:r>
      <w:r w:rsidR="000F1C03" w:rsidRPr="00886575">
        <w:rPr>
          <w:rFonts w:ascii="Times New Roman" w:hAnsi="Times New Roman" w:cs="Times New Roman"/>
          <w:color w:val="auto"/>
          <w:sz w:val="22"/>
          <w:szCs w:val="22"/>
        </w:rPr>
        <w:t>alor</w:t>
      </w:r>
      <w:r w:rsidRPr="00886575">
        <w:rPr>
          <w:rFonts w:ascii="Times New Roman" w:hAnsi="Times New Roman" w:cs="Times New Roman"/>
          <w:color w:val="auto"/>
          <w:sz w:val="22"/>
          <w:szCs w:val="22"/>
        </w:rPr>
        <w:t xml:space="preserve"> </w:t>
      </w:r>
      <w:r w:rsidR="000F1C03" w:rsidRPr="00557531">
        <w:rPr>
          <w:rFonts w:ascii="Times New Roman" w:hAnsi="Times New Roman" w:cs="Times New Roman"/>
          <w:color w:val="auto"/>
          <w:sz w:val="22"/>
          <w:szCs w:val="22"/>
        </w:rPr>
        <w:t>do item;</w:t>
      </w:r>
    </w:p>
    <w:p w14:paraId="399E1BA9" w14:textId="320D9A0B" w:rsidR="000F1C03" w:rsidRPr="003F1AC9" w:rsidRDefault="000F1C03" w:rsidP="000166C5">
      <w:pPr>
        <w:pStyle w:val="Nivel3"/>
        <w:spacing w:beforeLines="120" w:before="288" w:afterLines="120" w:after="288" w:line="312" w:lineRule="auto"/>
        <w:ind w:left="0" w:firstLine="709"/>
        <w:rPr>
          <w:rFonts w:ascii="Times New Roman" w:hAnsi="Times New Roman" w:cs="Times New Roman"/>
          <w:strike/>
          <w:color w:val="FF0000"/>
          <w:sz w:val="22"/>
          <w:szCs w:val="22"/>
        </w:rPr>
      </w:pPr>
      <w:r w:rsidRPr="003F1AC9">
        <w:rPr>
          <w:rFonts w:ascii="Times New Roman" w:hAnsi="Times New Roman" w:cs="Times New Roman"/>
          <w:color w:val="auto"/>
          <w:sz w:val="22"/>
          <w:szCs w:val="22"/>
        </w:rPr>
        <w:t>Fabricante /marca/ modelo;</w:t>
      </w:r>
    </w:p>
    <w:p w14:paraId="313636DD" w14:textId="77777777" w:rsidR="00994C90" w:rsidRPr="00F7288F" w:rsidRDefault="00994C90" w:rsidP="00994C90">
      <w:pPr>
        <w:pStyle w:val="Nivel3"/>
        <w:spacing w:beforeLines="120" w:before="288" w:afterLines="120" w:after="288" w:line="312" w:lineRule="auto"/>
        <w:ind w:left="0" w:firstLine="709"/>
        <w:rPr>
          <w:rFonts w:ascii="Times New Roman" w:hAnsi="Times New Roman" w:cs="Times New Roman"/>
          <w:color w:val="auto"/>
          <w:sz w:val="22"/>
          <w:szCs w:val="22"/>
        </w:rPr>
      </w:pPr>
      <w:r w:rsidRPr="00F7288F">
        <w:rPr>
          <w:rFonts w:ascii="Times New Roman" w:hAnsi="Times New Roman" w:cs="Times New Roman"/>
          <w:sz w:val="22"/>
          <w:szCs w:val="22"/>
        </w:rPr>
        <w:t>Descrição do objeto, contendo as informações similares à especificação do Termo de Referência;</w:t>
      </w:r>
      <w:r w:rsidRPr="00F7288F">
        <w:rPr>
          <w:rFonts w:ascii="Times New Roman" w:hAnsi="Times New Roman" w:cs="Times New Roman"/>
          <w:i/>
          <w:color w:val="auto"/>
          <w:sz w:val="22"/>
          <w:szCs w:val="22"/>
        </w:rPr>
        <w:t xml:space="preserve"> </w:t>
      </w:r>
    </w:p>
    <w:p w14:paraId="07E3795B" w14:textId="77777777" w:rsidR="00994C90" w:rsidRPr="00F7288F"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Todas as especificações do objeto contidas na proposta vinculam o licitante.</w:t>
      </w:r>
    </w:p>
    <w:p w14:paraId="3CB34CF5" w14:textId="77777777" w:rsidR="00994C90" w:rsidRPr="00F7288F"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59C35FC" w14:textId="77777777" w:rsidR="00994C90" w:rsidRPr="00F7288F"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4CFDC5E" w14:textId="77777777" w:rsidR="00994C90" w:rsidRPr="00F7288F"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0545B122" w14:textId="77777777" w:rsidR="00994C90" w:rsidRPr="00F7288F"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5DA9148E" w14:textId="407C99E7" w:rsidR="00994C90" w:rsidRPr="00F7288F"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A apresentação das propostas implica obrigatoriedade do cumprimento das disposições nelas contidas, em conformidade com o que dispõe o Termo de Referência, assumindo</w:t>
      </w:r>
      <w:r w:rsidR="005660DC" w:rsidRPr="00F7288F">
        <w:rPr>
          <w:rFonts w:ascii="Times New Roman" w:hAnsi="Times New Roman" w:cs="Times New Roman"/>
          <w:color w:val="auto"/>
          <w:sz w:val="22"/>
          <w:szCs w:val="22"/>
        </w:rPr>
        <w:t>,</w:t>
      </w:r>
      <w:r w:rsidRPr="00F7288F">
        <w:rPr>
          <w:rFonts w:ascii="Times New Roman" w:hAnsi="Times New Roman" w:cs="Times New Roman"/>
          <w:color w:val="auto"/>
          <w:sz w:val="22"/>
          <w:szCs w:val="22"/>
        </w:rPr>
        <w:t xml:space="preserve"> o proponente</w:t>
      </w:r>
      <w:r w:rsidR="005660DC" w:rsidRPr="00F7288F">
        <w:rPr>
          <w:rFonts w:ascii="Times New Roman" w:hAnsi="Times New Roman" w:cs="Times New Roman"/>
          <w:color w:val="auto"/>
          <w:sz w:val="22"/>
          <w:szCs w:val="22"/>
        </w:rPr>
        <w:t>,</w:t>
      </w:r>
      <w:r w:rsidRPr="00F7288F">
        <w:rPr>
          <w:rFonts w:ascii="Times New Roman" w:hAnsi="Times New Roman" w:cs="Times New Roman"/>
          <w:color w:val="auto"/>
          <w:sz w:val="22"/>
          <w:szCs w:val="22"/>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86760F" w14:textId="77777777" w:rsidR="00994C90" w:rsidRPr="00F7288F"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lastRenderedPageBreak/>
        <w:t xml:space="preserve">O prazo de validade da proposta não será inferior </w:t>
      </w:r>
      <w:r w:rsidRPr="00F7288F">
        <w:rPr>
          <w:rFonts w:ascii="Times New Roman" w:hAnsi="Times New Roman" w:cs="Times New Roman"/>
          <w:color w:val="auto"/>
          <w:sz w:val="22"/>
          <w:szCs w:val="22"/>
        </w:rPr>
        <w:t xml:space="preserve">a </w:t>
      </w:r>
      <w:r w:rsidRPr="00F7288F">
        <w:rPr>
          <w:rFonts w:ascii="Times New Roman" w:hAnsi="Times New Roman" w:cs="Times New Roman"/>
          <w:b/>
          <w:bCs/>
          <w:color w:val="auto"/>
          <w:sz w:val="22"/>
          <w:szCs w:val="22"/>
        </w:rPr>
        <w:t>60 (sessenta)</w:t>
      </w:r>
      <w:r w:rsidRPr="00F7288F">
        <w:rPr>
          <w:rFonts w:ascii="Times New Roman" w:hAnsi="Times New Roman" w:cs="Times New Roman"/>
          <w:color w:val="auto"/>
          <w:sz w:val="22"/>
          <w:szCs w:val="22"/>
        </w:rPr>
        <w:t xml:space="preserve"> dias</w:t>
      </w:r>
      <w:r w:rsidRPr="00F7288F">
        <w:rPr>
          <w:rFonts w:ascii="Times New Roman" w:hAnsi="Times New Roman" w:cs="Times New Roman"/>
          <w:bCs/>
          <w:color w:val="auto"/>
          <w:sz w:val="22"/>
          <w:szCs w:val="22"/>
        </w:rPr>
        <w:t>,</w:t>
      </w:r>
      <w:r w:rsidRPr="00F7288F">
        <w:rPr>
          <w:rFonts w:ascii="Times New Roman" w:hAnsi="Times New Roman" w:cs="Times New Roman"/>
          <w:color w:val="auto"/>
          <w:sz w:val="22"/>
          <w:szCs w:val="22"/>
        </w:rPr>
        <w:t xml:space="preserve"> a contar da data de sua apresentação.</w:t>
      </w:r>
    </w:p>
    <w:p w14:paraId="536BFB8F" w14:textId="77777777" w:rsidR="00994C90" w:rsidRPr="00F7288F"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Os licitantes devem respeitar os preços máximos estabelecidos nas normas de regência de contratações públicas federais, quando participarem de licitações públicas;</w:t>
      </w:r>
    </w:p>
    <w:p w14:paraId="709E7C2E" w14:textId="77777777" w:rsidR="00994C90" w:rsidRPr="00F7288F"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t xml:space="preserve">O descumprimento das regras supramencionadas pela Administração por parte dos contratados pode ensejar a </w:t>
      </w:r>
      <w:r w:rsidRPr="00F7288F">
        <w:rPr>
          <w:rFonts w:ascii="Times New Roman" w:hAnsi="Times New Roman" w:cs="Times New Roman"/>
          <w:color w:val="000000" w:themeColor="text1"/>
          <w:sz w:val="22"/>
          <w:szCs w:val="22"/>
        </w:rPr>
        <w:t>responsabilização pelo</w:t>
      </w:r>
      <w:r w:rsidRPr="00F7288F">
        <w:rPr>
          <w:rFonts w:ascii="Times New Roman" w:hAnsi="Times New Roman" w:cs="Times New Roman"/>
          <w:sz w:val="22"/>
          <w:szCs w:val="22"/>
        </w:rPr>
        <w:t xml:space="preserve"> </w:t>
      </w:r>
      <w:r w:rsidRPr="00F7288F">
        <w:rPr>
          <w:rFonts w:ascii="Times New Roman" w:hAnsi="Times New Roman" w:cs="Times New Roman"/>
          <w:color w:val="auto"/>
          <w:sz w:val="22"/>
          <w:szCs w:val="22"/>
        </w:rPr>
        <w:t xml:space="preserve">Tribunal de Contas do Estado de Minas Gerais e, após o devido processo legal, gerar as seguintes consequências: assinatura de prazo para a adoção das medidas necessárias ao exato cumprimento da lei, nos termos do </w:t>
      </w:r>
      <w:hyperlink r:id="rId25" w:history="1">
        <w:r w:rsidRPr="00F7288F">
          <w:rPr>
            <w:rStyle w:val="Hyperlink"/>
            <w:rFonts w:ascii="Times New Roman" w:hAnsi="Times New Roman" w:cs="Times New Roman"/>
            <w:color w:val="auto"/>
            <w:sz w:val="22"/>
            <w:szCs w:val="22"/>
          </w:rPr>
          <w:t>art. 71, inciso IX, da Constituição</w:t>
        </w:r>
      </w:hyperlink>
      <w:r w:rsidRPr="00F7288F">
        <w:rPr>
          <w:rFonts w:ascii="Times New Roman" w:hAnsi="Times New Roman" w:cs="Times New Roman"/>
          <w:color w:val="auto"/>
          <w:sz w:val="22"/>
          <w:szCs w:val="22"/>
        </w:rPr>
        <w:t xml:space="preserve">; ou condenação dos agentes públicos responsáveis e da empresa contratada ao pagamento </w:t>
      </w:r>
      <w:r w:rsidRPr="00F7288F">
        <w:rPr>
          <w:rFonts w:ascii="Times New Roman" w:hAnsi="Times New Roman" w:cs="Times New Roman"/>
          <w:sz w:val="22"/>
          <w:szCs w:val="22"/>
        </w:rPr>
        <w:t>dos prejuízos ao erário, caso verificada a ocorrência de superfaturamento por sobrepreço na execução do contrato.</w:t>
      </w:r>
    </w:p>
    <w:p w14:paraId="79839FDC" w14:textId="7235F2FB" w:rsidR="003C7A23" w:rsidRPr="00F7288F"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4" w:name="_Toc138140592"/>
      <w:r w:rsidRPr="00F7288F">
        <w:rPr>
          <w:rFonts w:ascii="Times New Roman" w:hAnsi="Times New Roman" w:cs="Times New Roman"/>
          <w:sz w:val="22"/>
          <w:szCs w:val="22"/>
        </w:rPr>
        <w:t>DA ABERTURA DA SESSÃO, CLASSIFICAÇÃO DAS PROPOSTAS E FORMULAÇÃO DE LANCES</w:t>
      </w:r>
      <w:bookmarkEnd w:id="24"/>
    </w:p>
    <w:p w14:paraId="4998B02F" w14:textId="77777777" w:rsidR="003C7A23" w:rsidRPr="00BD0809"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A abertura da presente licitação dar-se-á automaticamente em sessão pública, por meio de sistema eletrônico, </w:t>
      </w:r>
      <w:r w:rsidRPr="00BD0809">
        <w:rPr>
          <w:rFonts w:ascii="Times New Roman" w:hAnsi="Times New Roman" w:cs="Times New Roman"/>
          <w:sz w:val="22"/>
          <w:szCs w:val="22"/>
        </w:rPr>
        <w:t>na data, horário e local indicados neste Edital.</w:t>
      </w:r>
    </w:p>
    <w:p w14:paraId="01ABDF42" w14:textId="6FFB1010" w:rsidR="003C7A23" w:rsidRPr="00BD0809"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BD0809">
        <w:rPr>
          <w:rFonts w:ascii="Times New Roman" w:hAnsi="Times New Roman" w:cs="Times New Roman"/>
          <w:sz w:val="22"/>
          <w:szCs w:val="22"/>
        </w:rPr>
        <w:t>Os licitantes poderão retirar ou substituir a proposta ou os documentos de habilitação, quando for o caso</w:t>
      </w:r>
      <w:r w:rsidR="00EF57F8" w:rsidRPr="00BD0809">
        <w:rPr>
          <w:rFonts w:ascii="Times New Roman" w:hAnsi="Times New Roman" w:cs="Times New Roman"/>
          <w:sz w:val="22"/>
          <w:szCs w:val="22"/>
        </w:rPr>
        <w:t xml:space="preserve"> (inversão das fases)</w:t>
      </w:r>
      <w:r w:rsidRPr="00BD0809">
        <w:rPr>
          <w:rFonts w:ascii="Times New Roman" w:hAnsi="Times New Roman" w:cs="Times New Roman"/>
          <w:sz w:val="22"/>
          <w:szCs w:val="22"/>
        </w:rPr>
        <w:t>, anteriormente inseridos no sistema, até a abertura da sessão pública.</w:t>
      </w:r>
    </w:p>
    <w:p w14:paraId="39A094D5" w14:textId="77777777" w:rsidR="003C7A23" w:rsidRPr="00F7288F"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BD0809">
        <w:rPr>
          <w:rFonts w:ascii="Times New Roman" w:hAnsi="Times New Roman" w:cs="Times New Roman"/>
          <w:sz w:val="22"/>
          <w:szCs w:val="22"/>
        </w:rPr>
        <w:t>Será desclassificada</w:t>
      </w:r>
      <w:r w:rsidRPr="00F7288F">
        <w:rPr>
          <w:rFonts w:ascii="Times New Roman" w:hAnsi="Times New Roman" w:cs="Times New Roman"/>
          <w:sz w:val="22"/>
          <w:szCs w:val="22"/>
        </w:rPr>
        <w:t xml:space="preserve"> a proposta que identifique o licitante.</w:t>
      </w:r>
    </w:p>
    <w:p w14:paraId="607A8F83" w14:textId="77777777" w:rsidR="003C7A23" w:rsidRPr="00F7288F"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 desclassificação será sempre fundamentada e registrada no sistema, com acompanhamento em tempo real por todos os participantes.</w:t>
      </w:r>
    </w:p>
    <w:p w14:paraId="58E08727" w14:textId="77777777" w:rsidR="003C7A23" w:rsidRPr="00F7288F"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A </w:t>
      </w:r>
      <w:r w:rsidRPr="00D045A2">
        <w:rPr>
          <w:rFonts w:ascii="Times New Roman" w:hAnsi="Times New Roman" w:cs="Times New Roman"/>
          <w:sz w:val="22"/>
          <w:szCs w:val="22"/>
        </w:rPr>
        <w:t>não</w:t>
      </w:r>
      <w:r w:rsidRPr="00F7288F">
        <w:rPr>
          <w:rFonts w:ascii="Times New Roman" w:hAnsi="Times New Roman" w:cs="Times New Roman"/>
          <w:sz w:val="22"/>
          <w:szCs w:val="22"/>
        </w:rPr>
        <w:t xml:space="preserve"> desclassificação da proposta não impede o seu julgamento definitivo em sentido contrário, levado a efeito na fase de aceitação.</w:t>
      </w:r>
    </w:p>
    <w:p w14:paraId="38ADD8F5" w14:textId="77777777" w:rsidR="003C7A23" w:rsidRPr="00F7288F"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 sistema ordenará automaticamente as propostas classificadas, sendo que somente estas participarão da fase de lances.</w:t>
      </w:r>
    </w:p>
    <w:p w14:paraId="0068F72A" w14:textId="77777777" w:rsidR="003C7A23" w:rsidRPr="00F7288F"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 sistema disponibilizará campo próprio para troca de mensagens entre o Pregoeiro e os licitantes.</w:t>
      </w:r>
    </w:p>
    <w:p w14:paraId="26146F2C" w14:textId="77777777" w:rsidR="0088421B" w:rsidRPr="00F7288F" w:rsidRDefault="003C7A23" w:rsidP="0088421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0728FD40" w:rsidR="003C7A23" w:rsidRPr="00F7288F" w:rsidRDefault="003C7A23" w:rsidP="0088421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lastRenderedPageBreak/>
        <w:t>O lance deverá ser ofertado pelo valor</w:t>
      </w:r>
      <w:r w:rsidR="00843683" w:rsidRPr="00F7288F">
        <w:rPr>
          <w:rFonts w:ascii="Times New Roman" w:hAnsi="Times New Roman" w:cs="Times New Roman"/>
          <w:sz w:val="22"/>
          <w:szCs w:val="22"/>
        </w:rPr>
        <w:t xml:space="preserve"> unitário do item</w:t>
      </w:r>
      <w:r w:rsidR="00C564AA" w:rsidRPr="00F7288F">
        <w:rPr>
          <w:rFonts w:ascii="Times New Roman" w:hAnsi="Times New Roman" w:cs="Times New Roman"/>
          <w:color w:val="auto"/>
          <w:sz w:val="22"/>
          <w:szCs w:val="22"/>
        </w:rPr>
        <w:t>.</w:t>
      </w:r>
    </w:p>
    <w:p w14:paraId="6584CB20" w14:textId="77777777" w:rsidR="003C7A23" w:rsidRPr="00F7288F"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Os licitantes poderão oferecer lances sucessivos, observando o horário fixado para abertura da sessão e as regras estabelecidas no Edital.</w:t>
      </w:r>
    </w:p>
    <w:p w14:paraId="32718210" w14:textId="1B61D2BA" w:rsidR="003C7A23" w:rsidRPr="00F7288F"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O licitante somente poderá </w:t>
      </w:r>
      <w:r w:rsidRPr="00F7288F">
        <w:rPr>
          <w:rFonts w:ascii="Times New Roman" w:hAnsi="Times New Roman" w:cs="Times New Roman"/>
          <w:color w:val="auto"/>
          <w:sz w:val="22"/>
          <w:szCs w:val="22"/>
        </w:rPr>
        <w:t xml:space="preserve">oferecer lance </w:t>
      </w:r>
      <w:r w:rsidRPr="00F7288F">
        <w:rPr>
          <w:rFonts w:ascii="Times New Roman" w:hAnsi="Times New Roman" w:cs="Times New Roman"/>
          <w:iCs/>
          <w:color w:val="auto"/>
          <w:sz w:val="22"/>
          <w:szCs w:val="22"/>
          <w:u w:val="single"/>
        </w:rPr>
        <w:t>de valor inferior</w:t>
      </w:r>
      <w:r w:rsidRPr="00F7288F">
        <w:rPr>
          <w:rFonts w:ascii="Times New Roman" w:hAnsi="Times New Roman" w:cs="Times New Roman"/>
          <w:color w:val="auto"/>
          <w:sz w:val="22"/>
          <w:szCs w:val="22"/>
        </w:rPr>
        <w:t xml:space="preserve"> ao último </w:t>
      </w:r>
      <w:r w:rsidRPr="00F7288F">
        <w:rPr>
          <w:rFonts w:ascii="Times New Roman" w:hAnsi="Times New Roman" w:cs="Times New Roman"/>
          <w:sz w:val="22"/>
          <w:szCs w:val="22"/>
        </w:rPr>
        <w:t xml:space="preserve">por ele ofertado e registrado pelo sistema. </w:t>
      </w:r>
    </w:p>
    <w:p w14:paraId="479767D2" w14:textId="372B9510" w:rsidR="003C7A23" w:rsidRPr="00F7288F"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à proposta que cobrir a melhor oferta deverá </w:t>
      </w:r>
      <w:r w:rsidRPr="00F7288F">
        <w:rPr>
          <w:rFonts w:ascii="Times New Roman" w:hAnsi="Times New Roman" w:cs="Times New Roman"/>
          <w:color w:val="auto"/>
          <w:sz w:val="22"/>
          <w:szCs w:val="22"/>
        </w:rPr>
        <w:t>ser</w:t>
      </w:r>
      <w:r w:rsidRPr="00F7288F">
        <w:rPr>
          <w:rFonts w:ascii="Times New Roman" w:hAnsi="Times New Roman" w:cs="Times New Roman"/>
          <w:i/>
          <w:iCs/>
          <w:color w:val="auto"/>
          <w:sz w:val="22"/>
          <w:szCs w:val="22"/>
        </w:rPr>
        <w:t xml:space="preserve"> </w:t>
      </w:r>
      <w:r w:rsidRPr="00F7288F">
        <w:rPr>
          <w:rFonts w:ascii="Times New Roman" w:hAnsi="Times New Roman" w:cs="Times New Roman"/>
          <w:color w:val="auto"/>
          <w:sz w:val="22"/>
          <w:szCs w:val="22"/>
        </w:rPr>
        <w:t xml:space="preserve">de </w:t>
      </w:r>
      <w:r w:rsidR="00843683" w:rsidRPr="00F7288F">
        <w:rPr>
          <w:rFonts w:ascii="Times New Roman" w:hAnsi="Times New Roman" w:cs="Times New Roman"/>
          <w:color w:val="auto"/>
          <w:sz w:val="22"/>
          <w:szCs w:val="22"/>
        </w:rPr>
        <w:t>1% (um por cento).</w:t>
      </w:r>
      <w:r w:rsidR="00843683" w:rsidRPr="00F7288F">
        <w:rPr>
          <w:rFonts w:ascii="Times New Roman" w:hAnsi="Times New Roman" w:cs="Times New Roman"/>
          <w:sz w:val="22"/>
          <w:szCs w:val="22"/>
        </w:rPr>
        <w:t xml:space="preserve"> </w:t>
      </w:r>
    </w:p>
    <w:p w14:paraId="61B5EA04"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 procedimento seguirá de acordo com o modo de disputa adotado.</w:t>
      </w:r>
    </w:p>
    <w:p w14:paraId="7155B119" w14:textId="10E30B30" w:rsidR="003C7A23" w:rsidRPr="00EF57F8" w:rsidRDefault="00A10C78" w:rsidP="008F330B">
      <w:pPr>
        <w:pStyle w:val="Nivel2"/>
        <w:spacing w:beforeLines="120" w:before="288" w:afterLines="120" w:after="288" w:line="312" w:lineRule="auto"/>
        <w:ind w:left="0" w:firstLine="567"/>
        <w:rPr>
          <w:rFonts w:ascii="Times New Roman" w:hAnsi="Times New Roman" w:cs="Times New Roman"/>
          <w:b/>
          <w:bCs/>
          <w:sz w:val="22"/>
          <w:szCs w:val="22"/>
        </w:rPr>
      </w:pPr>
      <w:r w:rsidRPr="00EF57F8">
        <w:rPr>
          <w:rFonts w:ascii="Times New Roman" w:hAnsi="Times New Roman" w:cs="Times New Roman"/>
          <w:b/>
          <w:bCs/>
          <w:sz w:val="22"/>
          <w:szCs w:val="22"/>
        </w:rPr>
        <w:t xml:space="preserve">O </w:t>
      </w:r>
      <w:r w:rsidRPr="00EF57F8">
        <w:rPr>
          <w:rFonts w:ascii="Times New Roman" w:hAnsi="Times New Roman" w:cs="Times New Roman"/>
          <w:b/>
          <w:bCs/>
          <w:sz w:val="22"/>
          <w:szCs w:val="22"/>
          <w:u w:val="single"/>
        </w:rPr>
        <w:t xml:space="preserve">modo de disputa adotado é o “aberto e fechado”, em que </w:t>
      </w:r>
      <w:r w:rsidR="003C7A23" w:rsidRPr="00EF57F8">
        <w:rPr>
          <w:rFonts w:ascii="Times New Roman" w:hAnsi="Times New Roman" w:cs="Times New Roman"/>
          <w:b/>
          <w:bCs/>
          <w:sz w:val="22"/>
          <w:szCs w:val="22"/>
          <w:u w:val="single"/>
        </w:rPr>
        <w:t>os licitantes apresentarão lances públicos e sucessivos, com lance final e fechado.</w:t>
      </w:r>
    </w:p>
    <w:p w14:paraId="7F77FFC5" w14:textId="77777777" w:rsidR="003C7A23" w:rsidRPr="00F7288F"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99C13CA" w14:textId="44268CD5" w:rsidR="003C7A23" w:rsidRPr="00F7288F"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Encerrado o prazo previsto no subitem anterior, o sistema abrirá oportunidade para que o autor da oferta de valor mais baixo e os das ofertas com preços até 10% (dez por cento) </w:t>
      </w:r>
      <w:r w:rsidR="00025393" w:rsidRPr="00F7288F">
        <w:rPr>
          <w:rFonts w:ascii="Times New Roman" w:hAnsi="Times New Roman" w:cs="Times New Roman"/>
          <w:sz w:val="22"/>
          <w:szCs w:val="22"/>
        </w:rPr>
        <w:t>superior</w:t>
      </w:r>
      <w:r w:rsidRPr="00F7288F">
        <w:rPr>
          <w:rFonts w:ascii="Times New Roman" w:hAnsi="Times New Roman" w:cs="Times New Roman"/>
          <w:sz w:val="22"/>
          <w:szCs w:val="22"/>
        </w:rPr>
        <w:t xml:space="preserve"> àquela possam ofertar um lance final e fechado em até cinco minutos, o qual será sigiloso até o encerramento deste prazo.</w:t>
      </w:r>
    </w:p>
    <w:p w14:paraId="33B00387" w14:textId="77777777" w:rsidR="003C7A23" w:rsidRPr="00F7288F"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No procedimento de que trata o subitem supra, o licitante poderá optar por manter o seu último lance da etapa aberta, ou por ofertar melhor lance.</w:t>
      </w:r>
    </w:p>
    <w:p w14:paraId="02840F0A" w14:textId="38ABAA26" w:rsidR="003C7A23" w:rsidRPr="00BD0809"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Não </w:t>
      </w:r>
      <w:r w:rsidRPr="00BD0809">
        <w:rPr>
          <w:rFonts w:ascii="Times New Roman" w:hAnsi="Times New Roman" w:cs="Times New Roman"/>
          <w:sz w:val="22"/>
          <w:szCs w:val="22"/>
        </w:rPr>
        <w:t xml:space="preserve">havendo pelo menos </w:t>
      </w:r>
      <w:r w:rsidR="00FE3CCD" w:rsidRPr="00BD0809">
        <w:rPr>
          <w:rFonts w:ascii="Times New Roman" w:hAnsi="Times New Roman" w:cs="Times New Roman"/>
          <w:sz w:val="22"/>
          <w:szCs w:val="22"/>
        </w:rPr>
        <w:t>3 (</w:t>
      </w:r>
      <w:r w:rsidRPr="00BD0809">
        <w:rPr>
          <w:rFonts w:ascii="Times New Roman" w:hAnsi="Times New Roman" w:cs="Times New Roman"/>
          <w:sz w:val="22"/>
          <w:szCs w:val="22"/>
        </w:rPr>
        <w:t>três</w:t>
      </w:r>
      <w:r w:rsidR="00FE3CCD" w:rsidRPr="00BD0809">
        <w:rPr>
          <w:rFonts w:ascii="Times New Roman" w:hAnsi="Times New Roman" w:cs="Times New Roman"/>
          <w:sz w:val="22"/>
          <w:szCs w:val="22"/>
        </w:rPr>
        <w:t>)</w:t>
      </w:r>
      <w:r w:rsidRPr="00BD0809">
        <w:rPr>
          <w:rFonts w:ascii="Times New Roman" w:hAnsi="Times New Roman" w:cs="Times New Roman"/>
          <w:sz w:val="22"/>
          <w:szCs w:val="22"/>
        </w:rPr>
        <w:t xml:space="preserve"> ofertas nas condições definidas neste item, poderão os autores dos melhores lances subsequentes, na ordem de classificação, até o máximo de três, oferecer um lance final e fechado em até </w:t>
      </w:r>
      <w:r w:rsidR="000F2813" w:rsidRPr="00BD0809">
        <w:rPr>
          <w:rFonts w:ascii="Times New Roman" w:hAnsi="Times New Roman" w:cs="Times New Roman"/>
          <w:sz w:val="22"/>
          <w:szCs w:val="22"/>
        </w:rPr>
        <w:t>5 (</w:t>
      </w:r>
      <w:r w:rsidRPr="00BD0809">
        <w:rPr>
          <w:rFonts w:ascii="Times New Roman" w:hAnsi="Times New Roman" w:cs="Times New Roman"/>
          <w:sz w:val="22"/>
          <w:szCs w:val="22"/>
        </w:rPr>
        <w:t>cinco</w:t>
      </w:r>
      <w:r w:rsidR="000F2813" w:rsidRPr="00BD0809">
        <w:rPr>
          <w:rFonts w:ascii="Times New Roman" w:hAnsi="Times New Roman" w:cs="Times New Roman"/>
          <w:sz w:val="22"/>
          <w:szCs w:val="22"/>
        </w:rPr>
        <w:t>)</w:t>
      </w:r>
      <w:r w:rsidRPr="00BD0809">
        <w:rPr>
          <w:rFonts w:ascii="Times New Roman" w:hAnsi="Times New Roman" w:cs="Times New Roman"/>
          <w:sz w:val="22"/>
          <w:szCs w:val="22"/>
        </w:rPr>
        <w:t xml:space="preserve"> minutos, o qual será sigiloso até o encerramento deste prazo.</w:t>
      </w:r>
    </w:p>
    <w:p w14:paraId="1F41A091" w14:textId="77777777" w:rsidR="003C7A23" w:rsidRPr="00F7288F"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bookmarkStart w:id="25" w:name="_Hlk113698144"/>
      <w:r w:rsidRPr="00BD0809">
        <w:rPr>
          <w:rFonts w:ascii="Times New Roman" w:hAnsi="Times New Roman" w:cs="Times New Roman"/>
          <w:sz w:val="22"/>
          <w:szCs w:val="22"/>
        </w:rPr>
        <w:t>Após o término</w:t>
      </w:r>
      <w:r w:rsidRPr="00F7288F">
        <w:rPr>
          <w:rFonts w:ascii="Times New Roman" w:hAnsi="Times New Roman" w:cs="Times New Roman"/>
          <w:sz w:val="22"/>
          <w:szCs w:val="22"/>
        </w:rPr>
        <w:t xml:space="preserve"> dos prazos estabelecidos nos itens anteriores, o sistema ordenará e divulgará os lances segundo a ordem crescente de valores.</w:t>
      </w:r>
    </w:p>
    <w:p w14:paraId="728C1FF3" w14:textId="31FE1459" w:rsidR="003C7A23" w:rsidRPr="00F7288F" w:rsidRDefault="00A10C78" w:rsidP="008F330B">
      <w:pPr>
        <w:pStyle w:val="Nivel2"/>
        <w:spacing w:beforeLines="120" w:before="288" w:afterLines="120" w:after="288" w:line="312" w:lineRule="auto"/>
        <w:ind w:left="0" w:firstLine="567"/>
        <w:rPr>
          <w:rFonts w:ascii="Times New Roman" w:hAnsi="Times New Roman" w:cs="Times New Roman"/>
          <w:sz w:val="22"/>
          <w:szCs w:val="22"/>
        </w:rPr>
      </w:pPr>
      <w:bookmarkStart w:id="26" w:name="_Ref116973524"/>
      <w:bookmarkEnd w:id="25"/>
      <w:r w:rsidRPr="00F7288F">
        <w:rPr>
          <w:rFonts w:ascii="Times New Roman" w:hAnsi="Times New Roman" w:cs="Times New Roman"/>
          <w:sz w:val="22"/>
          <w:szCs w:val="22"/>
        </w:rPr>
        <w:lastRenderedPageBreak/>
        <w:t>P</w:t>
      </w:r>
      <w:r w:rsidR="003C7A23" w:rsidRPr="00F7288F">
        <w:rPr>
          <w:rFonts w:ascii="Times New Roman" w:hAnsi="Times New Roman" w:cs="Times New Roman"/>
          <w:sz w:val="22"/>
          <w:szCs w:val="22"/>
        </w:rPr>
        <w:t>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04B2A371" w14:textId="3F05D046" w:rsidR="003C7A23" w:rsidRPr="00BD0809"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Não havendo pelo menos 3 (três) propostas nas condições </w:t>
      </w:r>
      <w:r w:rsidRPr="00BD0809">
        <w:rPr>
          <w:rFonts w:ascii="Times New Roman" w:hAnsi="Times New Roman" w:cs="Times New Roman"/>
          <w:sz w:val="22"/>
          <w:szCs w:val="22"/>
        </w:rPr>
        <w:t xml:space="preserve">definidas no item </w:t>
      </w:r>
      <w:r w:rsidR="000A4EA4" w:rsidRPr="00BD0809">
        <w:rPr>
          <w:rFonts w:ascii="Times New Roman" w:hAnsi="Times New Roman" w:cs="Times New Roman"/>
          <w:sz w:val="22"/>
          <w:szCs w:val="22"/>
        </w:rPr>
        <w:t>7.13</w:t>
      </w:r>
      <w:r w:rsidRPr="00BD0809">
        <w:rPr>
          <w:rFonts w:ascii="Times New Roman" w:hAnsi="Times New Roman" w:cs="Times New Roman"/>
          <w:sz w:val="22"/>
          <w:szCs w:val="22"/>
        </w:rPr>
        <w:t>, poderão os licitantes que apresentaram as três melhores propostas, consideradas as empatadas, oferecer novos lances sucessivos.</w:t>
      </w:r>
    </w:p>
    <w:p w14:paraId="5434EAC2" w14:textId="42254285" w:rsidR="003C7A23" w:rsidRPr="00BD0809"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BD0809">
        <w:rPr>
          <w:rFonts w:ascii="Times New Roman" w:hAnsi="Times New Roman" w:cs="Times New Roman"/>
          <w:sz w:val="22"/>
          <w:szCs w:val="22"/>
        </w:rPr>
        <w:t xml:space="preserve">A etapa de lances da sessão pública terá duração de </w:t>
      </w:r>
      <w:r w:rsidR="000F2813" w:rsidRPr="00BD0809">
        <w:rPr>
          <w:rFonts w:ascii="Times New Roman" w:hAnsi="Times New Roman" w:cs="Times New Roman"/>
          <w:sz w:val="22"/>
          <w:szCs w:val="22"/>
        </w:rPr>
        <w:t>10 (</w:t>
      </w:r>
      <w:r w:rsidRPr="00BD0809">
        <w:rPr>
          <w:rFonts w:ascii="Times New Roman" w:hAnsi="Times New Roman" w:cs="Times New Roman"/>
          <w:sz w:val="22"/>
          <w:szCs w:val="22"/>
        </w:rPr>
        <w:t>dez</w:t>
      </w:r>
      <w:r w:rsidR="000F2813" w:rsidRPr="00BD0809">
        <w:rPr>
          <w:rFonts w:ascii="Times New Roman" w:hAnsi="Times New Roman" w:cs="Times New Roman"/>
          <w:sz w:val="22"/>
          <w:szCs w:val="22"/>
        </w:rPr>
        <w:t>)</w:t>
      </w:r>
      <w:r w:rsidRPr="00BD0809">
        <w:rPr>
          <w:rFonts w:ascii="Times New Roman" w:hAnsi="Times New Roman" w:cs="Times New Roman"/>
          <w:sz w:val="22"/>
          <w:szCs w:val="22"/>
        </w:rPr>
        <w:t xml:space="preserve"> minutos e, após isso, será prorrogada automaticamente pelo sistema quando houver lance ofertado nos últimos dois minutos do período de duração da sessão pública.</w:t>
      </w:r>
    </w:p>
    <w:p w14:paraId="0D1F03F9" w14:textId="1F1DF7C4" w:rsidR="003C7A23" w:rsidRPr="00BD0809"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BD0809">
        <w:rPr>
          <w:rFonts w:ascii="Times New Roman" w:hAnsi="Times New Roman" w:cs="Times New Roman"/>
          <w:sz w:val="22"/>
          <w:szCs w:val="22"/>
        </w:rPr>
        <w:t xml:space="preserve">A prorrogação automática da etapa de lances, de que trata o subitem anterior, será de </w:t>
      </w:r>
      <w:r w:rsidR="000F2813" w:rsidRPr="00BD0809">
        <w:rPr>
          <w:rFonts w:ascii="Times New Roman" w:hAnsi="Times New Roman" w:cs="Times New Roman"/>
          <w:sz w:val="22"/>
          <w:szCs w:val="22"/>
        </w:rPr>
        <w:t>2 (</w:t>
      </w:r>
      <w:r w:rsidRPr="00BD0809">
        <w:rPr>
          <w:rFonts w:ascii="Times New Roman" w:hAnsi="Times New Roman" w:cs="Times New Roman"/>
          <w:sz w:val="22"/>
          <w:szCs w:val="22"/>
        </w:rPr>
        <w:t>dois</w:t>
      </w:r>
      <w:r w:rsidR="000F2813" w:rsidRPr="00BD0809">
        <w:rPr>
          <w:rFonts w:ascii="Times New Roman" w:hAnsi="Times New Roman" w:cs="Times New Roman"/>
          <w:sz w:val="22"/>
          <w:szCs w:val="22"/>
        </w:rPr>
        <w:t>)</w:t>
      </w:r>
      <w:r w:rsidRPr="00BD0809">
        <w:rPr>
          <w:rFonts w:ascii="Times New Roman" w:hAnsi="Times New Roman" w:cs="Times New Roman"/>
          <w:sz w:val="22"/>
          <w:szCs w:val="22"/>
        </w:rPr>
        <w:t xml:space="preserve"> minutos e ocorrerá sucessivamente sempre que houver lances enviados nesse período de prorrogação, inclusive no caso de lances intermediários.</w:t>
      </w:r>
    </w:p>
    <w:p w14:paraId="79E825B8" w14:textId="77777777" w:rsidR="003C7A23" w:rsidRPr="00F7288F"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BD0809">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w:t>
      </w:r>
      <w:r w:rsidRPr="00F7288F">
        <w:rPr>
          <w:rFonts w:ascii="Times New Roman" w:hAnsi="Times New Roman" w:cs="Times New Roman"/>
          <w:sz w:val="22"/>
          <w:szCs w:val="22"/>
        </w:rPr>
        <w:t xml:space="preserve"> de classificação.</w:t>
      </w:r>
    </w:p>
    <w:p w14:paraId="59FC01DF" w14:textId="77777777" w:rsidR="003C7A23" w:rsidRPr="00F7288F"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F7288F"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Após o reinício previsto no subitem supra, os licitantes serão convocados para apresentar lances intermediários.  </w:t>
      </w:r>
    </w:p>
    <w:p w14:paraId="4EB05735" w14:textId="77777777" w:rsidR="003C7A23" w:rsidRPr="00F7288F" w:rsidRDefault="003C7A23" w:rsidP="009A3884">
      <w:pPr>
        <w:pStyle w:val="Nivel2"/>
        <w:spacing w:beforeLines="120" w:before="288" w:afterLines="120" w:after="288" w:line="312" w:lineRule="auto"/>
        <w:ind w:left="0" w:firstLine="567"/>
        <w:rPr>
          <w:rFonts w:ascii="Times New Roman" w:hAnsi="Times New Roman" w:cs="Times New Roman"/>
          <w:i/>
          <w:color w:val="auto"/>
          <w:sz w:val="22"/>
          <w:szCs w:val="22"/>
        </w:rPr>
      </w:pPr>
      <w:r w:rsidRPr="00F7288F">
        <w:rPr>
          <w:rFonts w:ascii="Times New Roman" w:hAnsi="Times New Roman" w:cs="Times New Roman"/>
          <w:sz w:val="22"/>
          <w:szCs w:val="22"/>
        </w:rPr>
        <w:t xml:space="preserve">Após o término dos prazos estabelecidos nos subitens anteriores, o sistema ordenará e divulgará os lances segundo a ordem crescente de </w:t>
      </w:r>
      <w:r w:rsidRPr="00F7288F">
        <w:rPr>
          <w:rFonts w:ascii="Times New Roman" w:hAnsi="Times New Roman" w:cs="Times New Roman"/>
          <w:color w:val="auto"/>
          <w:sz w:val="22"/>
          <w:szCs w:val="22"/>
        </w:rPr>
        <w:t>valores</w:t>
      </w:r>
      <w:r w:rsidRPr="00F7288F">
        <w:rPr>
          <w:rFonts w:ascii="Times New Roman" w:hAnsi="Times New Roman" w:cs="Times New Roman"/>
          <w:i/>
          <w:iCs/>
          <w:color w:val="auto"/>
          <w:sz w:val="22"/>
          <w:szCs w:val="22"/>
        </w:rPr>
        <w:t>.</w:t>
      </w:r>
    </w:p>
    <w:p w14:paraId="5E0E6DBC" w14:textId="77777777" w:rsidR="003C7A23" w:rsidRPr="00F7288F"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Não serão aceitos dois ou mais lances de mesmo valor, prevalecendo aquele que for recebido e registrado em primeiro lugar. </w:t>
      </w:r>
    </w:p>
    <w:p w14:paraId="6A94AB32" w14:textId="77777777" w:rsidR="003C7A23" w:rsidRPr="00F7288F"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F7288F"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14:paraId="0267EEC1" w14:textId="5501812E" w:rsidR="003C7A23" w:rsidRPr="00F7288F"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lastRenderedPageBreak/>
        <w:t xml:space="preserve">Quando a desconexão do sistema eletrônico para o pregoeiro persistir por tempo superior a </w:t>
      </w:r>
      <w:r w:rsidR="00A12668" w:rsidRPr="00F7288F">
        <w:rPr>
          <w:rFonts w:ascii="Times New Roman" w:hAnsi="Times New Roman" w:cs="Times New Roman"/>
          <w:sz w:val="22"/>
          <w:szCs w:val="22"/>
        </w:rPr>
        <w:t>10 (</w:t>
      </w:r>
      <w:r w:rsidRPr="00F7288F">
        <w:rPr>
          <w:rFonts w:ascii="Times New Roman" w:hAnsi="Times New Roman" w:cs="Times New Roman"/>
          <w:sz w:val="22"/>
          <w:szCs w:val="22"/>
        </w:rPr>
        <w:t>dez</w:t>
      </w:r>
      <w:r w:rsidR="00A12668" w:rsidRPr="00F7288F">
        <w:rPr>
          <w:rFonts w:ascii="Times New Roman" w:hAnsi="Times New Roman" w:cs="Times New Roman"/>
          <w:sz w:val="22"/>
          <w:szCs w:val="22"/>
        </w:rPr>
        <w:t xml:space="preserve">) </w:t>
      </w:r>
      <w:r w:rsidRPr="00F7288F">
        <w:rPr>
          <w:rFonts w:ascii="Times New Roman" w:hAnsi="Times New Roman" w:cs="Times New Roman"/>
          <w:sz w:val="22"/>
          <w:szCs w:val="22"/>
        </w:rPr>
        <w:t>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F7288F"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Caso o licitante não apresente lances, concorrerá com o valor de sua proposta.</w:t>
      </w:r>
    </w:p>
    <w:p w14:paraId="58B8C1AE" w14:textId="7700D0C4" w:rsidR="003C7A23" w:rsidRPr="00F7288F"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Em relação a itens não exclusivos para participação de microempresas e empresas de pequeno porte, uma vez encerrada a etapa de lances</w:t>
      </w:r>
      <w:r w:rsidRPr="00F7288F">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F7288F">
        <w:rPr>
          <w:rFonts w:ascii="Times New Roman" w:eastAsia="Zurich BT" w:hAnsi="Times New Roman" w:cs="Times New Roman"/>
          <w:color w:val="auto"/>
          <w:sz w:val="22"/>
          <w:szCs w:val="22"/>
        </w:rPr>
        <w:t xml:space="preserve">colocada, se esta for empresa de maior porte, assim como das demais classificadas, para o fim de aplicar-se o disposto nos </w:t>
      </w:r>
      <w:hyperlink r:id="rId26" w:anchor="art44" w:history="1">
        <w:r w:rsidRPr="00F7288F">
          <w:rPr>
            <w:rStyle w:val="Hyperlink"/>
            <w:rFonts w:ascii="Times New Roman" w:eastAsia="Zurich BT" w:hAnsi="Times New Roman" w:cs="Times New Roman"/>
            <w:color w:val="auto"/>
            <w:sz w:val="22"/>
            <w:szCs w:val="22"/>
          </w:rPr>
          <w:t>arts. 44 e 45 da Lei Complementar nº 123, de 2006</w:t>
        </w:r>
      </w:hyperlink>
      <w:r w:rsidRPr="00F7288F">
        <w:rPr>
          <w:rFonts w:ascii="Times New Roman" w:eastAsia="Zurich BT" w:hAnsi="Times New Roman" w:cs="Times New Roman"/>
          <w:color w:val="auto"/>
          <w:sz w:val="22"/>
          <w:szCs w:val="22"/>
        </w:rPr>
        <w:t xml:space="preserve">, regulamentada pelo </w:t>
      </w:r>
      <w:hyperlink r:id="rId27" w:history="1">
        <w:r w:rsidRPr="00F7288F">
          <w:rPr>
            <w:rStyle w:val="Hyperlink"/>
            <w:rFonts w:ascii="Times New Roman" w:eastAsia="Zurich BT" w:hAnsi="Times New Roman" w:cs="Times New Roman"/>
            <w:color w:val="auto"/>
            <w:sz w:val="22"/>
            <w:szCs w:val="22"/>
          </w:rPr>
          <w:t>Decreto nº 8.538, de 2015</w:t>
        </w:r>
      </w:hyperlink>
      <w:r w:rsidRPr="00F7288F">
        <w:rPr>
          <w:rFonts w:ascii="Times New Roman" w:eastAsia="Zurich BT" w:hAnsi="Times New Roman" w:cs="Times New Roman"/>
          <w:color w:val="auto"/>
          <w:sz w:val="22"/>
          <w:szCs w:val="22"/>
        </w:rPr>
        <w:t>.</w:t>
      </w:r>
    </w:p>
    <w:p w14:paraId="42EB2759" w14:textId="77777777" w:rsidR="003C7A23" w:rsidRPr="00F7288F"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Nessas condições, as propostas de </w:t>
      </w:r>
      <w:r w:rsidRPr="00F7288F">
        <w:rPr>
          <w:rFonts w:ascii="Times New Roman" w:eastAsia="Zurich BT" w:hAnsi="Times New Roman" w:cs="Times New Roman"/>
          <w:sz w:val="22"/>
          <w:szCs w:val="22"/>
        </w:rPr>
        <w:t xml:space="preserve">microempresas e empresas de pequeno porte </w:t>
      </w:r>
      <w:r w:rsidRPr="00F7288F">
        <w:rPr>
          <w:rFonts w:ascii="Times New Roman" w:hAnsi="Times New Roman" w:cs="Times New Roman"/>
          <w:sz w:val="22"/>
          <w:szCs w:val="22"/>
        </w:rPr>
        <w:t>que se encontrarem na faixa de até 5% (cinco por cento) acima da melhor proposta ou melhor lance serão consideradas empatadas com a primeira colocada.</w:t>
      </w:r>
    </w:p>
    <w:p w14:paraId="525153D4" w14:textId="77777777" w:rsidR="003C7A23" w:rsidRPr="00F7288F"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F7288F"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Caso a </w:t>
      </w:r>
      <w:r w:rsidRPr="00F7288F">
        <w:rPr>
          <w:rFonts w:ascii="Times New Roman" w:eastAsia="Zurich BT" w:hAnsi="Times New Roman" w:cs="Times New Roman"/>
          <w:sz w:val="22"/>
          <w:szCs w:val="22"/>
        </w:rPr>
        <w:t>microempresa ou a empresa de pequeno porte</w:t>
      </w:r>
      <w:r w:rsidRPr="00F7288F">
        <w:rPr>
          <w:rFonts w:ascii="Times New Roman" w:hAnsi="Times New Roman" w:cs="Times New Roman"/>
          <w:sz w:val="22"/>
          <w:szCs w:val="22"/>
        </w:rPr>
        <w:t xml:space="preserve"> melhor classificada desista ou não se manifeste no prazo estabelecido, serão convocadas as demais licitantes </w:t>
      </w:r>
      <w:r w:rsidRPr="00F7288F">
        <w:rPr>
          <w:rFonts w:ascii="Times New Roman" w:eastAsia="Zurich BT" w:hAnsi="Times New Roman" w:cs="Times New Roman"/>
          <w:sz w:val="22"/>
          <w:szCs w:val="22"/>
        </w:rPr>
        <w:t>microempresa e empresa de pequeno porte</w:t>
      </w:r>
      <w:r w:rsidRPr="00F7288F">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F7288F"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F7288F"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225BFF76" w14:textId="0D541709" w:rsidR="003C7A23" w:rsidRPr="00F7288F"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Havendo eventual </w:t>
      </w:r>
      <w:r w:rsidRPr="00F7288F">
        <w:rPr>
          <w:rFonts w:ascii="Times New Roman" w:hAnsi="Times New Roman" w:cs="Times New Roman"/>
          <w:color w:val="auto"/>
          <w:sz w:val="22"/>
          <w:szCs w:val="22"/>
        </w:rPr>
        <w:t xml:space="preserve">empate entre propostas ou lances, o critério de desempate será aquele previsto no </w:t>
      </w:r>
      <w:hyperlink r:id="rId28" w:anchor="art60" w:history="1">
        <w:r w:rsidRPr="00F7288F">
          <w:rPr>
            <w:rStyle w:val="Hyperlink"/>
            <w:rFonts w:ascii="Times New Roman" w:eastAsia="Arial" w:hAnsi="Times New Roman" w:cs="Times New Roman"/>
            <w:color w:val="auto"/>
            <w:sz w:val="22"/>
            <w:szCs w:val="22"/>
          </w:rPr>
          <w:t>art</w:t>
        </w:r>
        <w:r w:rsidRPr="00F7288F">
          <w:rPr>
            <w:rStyle w:val="Hyperlink"/>
            <w:rFonts w:ascii="Times New Roman" w:hAnsi="Times New Roman" w:cs="Times New Roman"/>
            <w:color w:val="auto"/>
            <w:sz w:val="22"/>
            <w:szCs w:val="22"/>
          </w:rPr>
          <w:t>. 60 da Lei nº 14.133, de 2021</w:t>
        </w:r>
      </w:hyperlink>
      <w:r w:rsidRPr="00F7288F">
        <w:rPr>
          <w:rFonts w:ascii="Times New Roman" w:hAnsi="Times New Roman" w:cs="Times New Roman"/>
          <w:color w:val="auto"/>
          <w:sz w:val="22"/>
          <w:szCs w:val="22"/>
        </w:rPr>
        <w:t xml:space="preserve">, </w:t>
      </w:r>
      <w:r w:rsidRPr="00F7288F">
        <w:rPr>
          <w:rFonts w:ascii="Times New Roman" w:hAnsi="Times New Roman" w:cs="Times New Roman"/>
          <w:sz w:val="22"/>
          <w:szCs w:val="22"/>
        </w:rPr>
        <w:t>nesta ordem:</w:t>
      </w:r>
    </w:p>
    <w:p w14:paraId="3E640FFC" w14:textId="77777777" w:rsidR="003C7A23" w:rsidRPr="00F7288F"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disputa final, hipótese em que os licitantes empatados poderão apresentar nova proposta em ato contínuo à classificação;</w:t>
      </w:r>
    </w:p>
    <w:p w14:paraId="1FC60047" w14:textId="77777777" w:rsidR="003C7A23" w:rsidRPr="00F7288F"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lastRenderedPageBreak/>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F7288F"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desenvolvimento pelo licitante de ações de equidade entre homens e mulheres no ambiente de trabalho, conforme regulamento;</w:t>
      </w:r>
    </w:p>
    <w:p w14:paraId="0E2A931D" w14:textId="77777777" w:rsidR="003C7A23" w:rsidRPr="00F7288F"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desenvolvimento pelo licitante de programa de integridade, conforme orientações dos órgãos de controle.</w:t>
      </w:r>
    </w:p>
    <w:p w14:paraId="125A89F1" w14:textId="77777777" w:rsidR="003C7A23" w:rsidRPr="00F7288F"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Persistindo o empate, será assegurada preferência, sucessivamente, aos bens e serviços produzidos ou prestados por:</w:t>
      </w:r>
    </w:p>
    <w:p w14:paraId="366AA430" w14:textId="7220CB16" w:rsidR="003C7A23" w:rsidRPr="00F7288F"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7" w:name="art60§1i"/>
      <w:bookmarkEnd w:id="27"/>
      <w:r w:rsidRPr="00F7288F">
        <w:rPr>
          <w:rFonts w:ascii="Times New Roman" w:hAnsi="Times New Roman" w:cs="Times New Roman"/>
          <w:sz w:val="22"/>
          <w:szCs w:val="22"/>
        </w:rPr>
        <w:t xml:space="preserve">empresas estabelecidas no </w:t>
      </w:r>
      <w:r w:rsidR="00737BE8" w:rsidRPr="00F7288F">
        <w:rPr>
          <w:rFonts w:ascii="Times New Roman" w:hAnsi="Times New Roman" w:cs="Times New Roman"/>
          <w:sz w:val="22"/>
          <w:szCs w:val="22"/>
        </w:rPr>
        <w:t>Estado de Minas Gerais, conforme art. 60 §1º inciso I da Lei 14.133/2021;</w:t>
      </w:r>
    </w:p>
    <w:p w14:paraId="3429A3C6" w14:textId="77777777" w:rsidR="003C7A23" w:rsidRPr="00F7288F"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8" w:name="art60§1ii"/>
      <w:bookmarkEnd w:id="28"/>
      <w:r w:rsidRPr="00F7288F">
        <w:rPr>
          <w:rFonts w:ascii="Times New Roman" w:hAnsi="Times New Roman" w:cs="Times New Roman"/>
          <w:sz w:val="22"/>
          <w:szCs w:val="22"/>
        </w:rPr>
        <w:t>empresas brasileiras;</w:t>
      </w:r>
    </w:p>
    <w:p w14:paraId="3C7CB0B5" w14:textId="77777777" w:rsidR="003C7A23" w:rsidRPr="00F7288F"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9" w:name="art60§1iii"/>
      <w:bookmarkEnd w:id="29"/>
      <w:r w:rsidRPr="00F7288F">
        <w:rPr>
          <w:rFonts w:ascii="Times New Roman" w:hAnsi="Times New Roman" w:cs="Times New Roman"/>
          <w:sz w:val="22"/>
          <w:szCs w:val="22"/>
        </w:rPr>
        <w:t>empresas que invistam em pesquisa e no desenvolvimento de tecnologia no País;</w:t>
      </w:r>
    </w:p>
    <w:p w14:paraId="1693D810" w14:textId="2DA2B7A8" w:rsidR="003C7A23" w:rsidRPr="00F7288F"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30" w:name="art60§1iv"/>
      <w:bookmarkEnd w:id="30"/>
      <w:r w:rsidRPr="00F7288F">
        <w:rPr>
          <w:rFonts w:ascii="Times New Roman" w:hAnsi="Times New Roman" w:cs="Times New Roman"/>
          <w:sz w:val="22"/>
          <w:szCs w:val="22"/>
        </w:rPr>
        <w:t>empresas que comprovem a prática de mitigação, nos termos da </w:t>
      </w:r>
      <w:hyperlink r:id="rId29" w:anchor=":~:text=LEI%20N%C2%BA%2012.187%2C%20DE%2029%20DE%20DEZEMBRO%20DE%202009.&amp;text=Institui%20a%20Pol%C3%ADtica%20Nacional%20sobre,PNMC%20e%20d%C3%A1%20outras%20provid%C3%AAncias." w:history="1">
        <w:r w:rsidRPr="00F7288F">
          <w:rPr>
            <w:rStyle w:val="Hyperlink"/>
            <w:rFonts w:ascii="Times New Roman" w:hAnsi="Times New Roman" w:cs="Times New Roman"/>
            <w:color w:val="auto"/>
            <w:sz w:val="22"/>
            <w:szCs w:val="22"/>
          </w:rPr>
          <w:t>Lei nº 12.187, de 29 de dezembro de 2009</w:t>
        </w:r>
      </w:hyperlink>
      <w:r w:rsidRPr="00F7288F">
        <w:rPr>
          <w:rFonts w:ascii="Times New Roman" w:hAnsi="Times New Roman" w:cs="Times New Roman"/>
          <w:sz w:val="22"/>
          <w:szCs w:val="22"/>
        </w:rPr>
        <w:t>.</w:t>
      </w:r>
    </w:p>
    <w:p w14:paraId="40D49C27"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F7288F"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F7288F"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F7288F">
        <w:rPr>
          <w:rFonts w:ascii="Times New Roman" w:eastAsia="Times New Roman" w:hAnsi="Times New Roman" w:cs="Times New Roman"/>
          <w:sz w:val="22"/>
          <w:szCs w:val="22"/>
        </w:rPr>
        <w:t xml:space="preserve">A </w:t>
      </w:r>
      <w:r w:rsidRPr="00F7288F">
        <w:rPr>
          <w:rFonts w:ascii="Times New Roman" w:hAnsi="Times New Roman" w:cs="Times New Roman"/>
          <w:sz w:val="22"/>
          <w:szCs w:val="22"/>
        </w:rPr>
        <w:t>negociação será realizada por meio do sistema, podendo ser acompanhada pelos demais licitantes.</w:t>
      </w:r>
    </w:p>
    <w:p w14:paraId="420D4F72" w14:textId="335E6CBD" w:rsidR="003C7A23" w:rsidRPr="00F7288F"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F7288F">
        <w:rPr>
          <w:rFonts w:ascii="Times New Roman" w:eastAsia="Times New Roman" w:hAnsi="Times New Roman" w:cs="Times New Roman"/>
          <w:sz w:val="22"/>
          <w:szCs w:val="22"/>
        </w:rPr>
        <w:t>O resultado da negociação será divulgado a todos os licitantes e anexado aos autos do processo licitatório</w:t>
      </w:r>
      <w:r w:rsidR="007C1887" w:rsidRPr="00F7288F">
        <w:rPr>
          <w:rFonts w:ascii="Times New Roman" w:eastAsia="Times New Roman" w:hAnsi="Times New Roman" w:cs="Times New Roman"/>
          <w:sz w:val="22"/>
          <w:szCs w:val="22"/>
        </w:rPr>
        <w:t>.</w:t>
      </w:r>
    </w:p>
    <w:p w14:paraId="13ADAEB2" w14:textId="438A9230" w:rsidR="003C7A23" w:rsidRPr="00F7288F"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O pregoeiro solicitará ao licitante mais bem classificado que, no prazo de 2 </w:t>
      </w:r>
      <w:r w:rsidRPr="00F7288F">
        <w:rPr>
          <w:rFonts w:ascii="Times New Roman" w:hAnsi="Times New Roman" w:cs="Times New Roman"/>
          <w:color w:val="auto"/>
          <w:sz w:val="22"/>
          <w:szCs w:val="22"/>
        </w:rPr>
        <w:t xml:space="preserve">(duas) </w:t>
      </w:r>
      <w:r w:rsidRPr="00F7288F">
        <w:rPr>
          <w:rFonts w:ascii="Times New Roman" w:hAnsi="Times New Roman" w:cs="Times New Roman"/>
          <w:sz w:val="22"/>
          <w:szCs w:val="22"/>
        </w:rPr>
        <w:t xml:space="preserve">horas, envie a proposta adequada ao último lance ofertado após a negociação </w:t>
      </w:r>
      <w:r w:rsidRPr="00BD0809">
        <w:rPr>
          <w:rFonts w:ascii="Times New Roman" w:hAnsi="Times New Roman" w:cs="Times New Roman"/>
          <w:sz w:val="22"/>
          <w:szCs w:val="22"/>
        </w:rPr>
        <w:t xml:space="preserve">realizada, acompanhada, se for o caso, dos </w:t>
      </w:r>
      <w:r w:rsidRPr="00BD0809">
        <w:rPr>
          <w:rFonts w:ascii="Times New Roman" w:hAnsi="Times New Roman" w:cs="Times New Roman"/>
          <w:sz w:val="22"/>
          <w:szCs w:val="22"/>
        </w:rPr>
        <w:lastRenderedPageBreak/>
        <w:t>documentos complementares, quando necessários à confirmação daqueles exigidos neste Edital e já apresentados.</w:t>
      </w:r>
      <w:bookmarkStart w:id="31" w:name="_Hlk117016948"/>
      <w:r w:rsidR="000F2813" w:rsidRPr="00BD0809">
        <w:rPr>
          <w:rFonts w:ascii="Times New Roman" w:hAnsi="Times New Roman" w:cs="Times New Roman"/>
          <w:sz w:val="22"/>
          <w:szCs w:val="22"/>
        </w:rPr>
        <w:t xml:space="preserve"> </w:t>
      </w:r>
    </w:p>
    <w:bookmarkEnd w:id="31"/>
    <w:p w14:paraId="4F1A98C2" w14:textId="77777777" w:rsidR="003C7A23" w:rsidRPr="00F7288F"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2"/>
          <w:szCs w:val="22"/>
        </w:rPr>
      </w:pPr>
      <w:r w:rsidRPr="00F7288F">
        <w:rPr>
          <w:rFonts w:ascii="Times New Roman" w:eastAsia="Times New Roman" w:hAnsi="Times New Roman" w:cs="Times New Roman"/>
          <w:sz w:val="22"/>
          <w:szCs w:val="22"/>
        </w:rPr>
        <w:t>É facultado ao pregoeiro prorrogar o prazo estabelecido, a partir de solicitação fundamentada feita no chat pelo licitante, antes de findo o prazo.</w:t>
      </w:r>
    </w:p>
    <w:p w14:paraId="4A633087" w14:textId="785D885C" w:rsidR="003C7A23" w:rsidRPr="00F7288F" w:rsidRDefault="003C7A23" w:rsidP="00E75C2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t xml:space="preserve">Após a negociação do preço, o </w:t>
      </w:r>
      <w:r w:rsidR="00A12668" w:rsidRPr="00F7288F">
        <w:rPr>
          <w:rFonts w:ascii="Times New Roman" w:hAnsi="Times New Roman" w:cs="Times New Roman"/>
          <w:sz w:val="22"/>
          <w:szCs w:val="22"/>
        </w:rPr>
        <w:t>p</w:t>
      </w:r>
      <w:r w:rsidRPr="00F7288F">
        <w:rPr>
          <w:rFonts w:ascii="Times New Roman" w:hAnsi="Times New Roman" w:cs="Times New Roman"/>
          <w:sz w:val="22"/>
          <w:szCs w:val="22"/>
        </w:rPr>
        <w:t>regoeiro iniciará a fase de aceitação e julgamento da proposta.</w:t>
      </w:r>
      <w:bookmarkEnd w:id="23"/>
    </w:p>
    <w:p w14:paraId="5A499404" w14:textId="77777777" w:rsidR="003C7A23" w:rsidRPr="00F7288F"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2" w:name="_Toc138140593"/>
      <w:bookmarkStart w:id="33" w:name="_Hlk82473550"/>
      <w:r w:rsidRPr="00F7288F">
        <w:rPr>
          <w:rFonts w:ascii="Times New Roman" w:hAnsi="Times New Roman" w:cs="Times New Roman"/>
          <w:sz w:val="22"/>
          <w:szCs w:val="22"/>
        </w:rPr>
        <w:t>DA FASE DE JULGAMENTO</w:t>
      </w:r>
      <w:bookmarkEnd w:id="32"/>
    </w:p>
    <w:p w14:paraId="53C049A6" w14:textId="613B5212" w:rsidR="003C7A23" w:rsidRPr="00F7288F" w:rsidRDefault="003C7A23" w:rsidP="00611A86">
      <w:pPr>
        <w:pStyle w:val="Nivel2"/>
        <w:spacing w:beforeLines="120" w:before="288" w:afterLines="120" w:after="288" w:line="312" w:lineRule="auto"/>
        <w:ind w:left="0" w:firstLine="567"/>
        <w:rPr>
          <w:rFonts w:ascii="Times New Roman" w:hAnsi="Times New Roman" w:cs="Times New Roman"/>
          <w:b/>
          <w:bCs/>
          <w:sz w:val="22"/>
          <w:szCs w:val="22"/>
          <w:lang w:eastAsia="ar-SA"/>
        </w:rPr>
      </w:pPr>
      <w:bookmarkStart w:id="34" w:name="_Ref117019424"/>
      <w:r w:rsidRPr="00F7288F">
        <w:rPr>
          <w:rFonts w:ascii="Times New Roman" w:hAnsi="Times New Roman" w:cs="Times New Roman"/>
          <w:sz w:val="22"/>
          <w:szCs w:val="22"/>
        </w:rPr>
        <w:t xml:space="preserve">Encerrada a etapa de negociação, o pregoeiro verificará se o licitante provisoriamente classificado em </w:t>
      </w:r>
      <w:r w:rsidRPr="00F7288F">
        <w:rPr>
          <w:rFonts w:ascii="Times New Roman" w:hAnsi="Times New Roman" w:cs="Times New Roman"/>
          <w:color w:val="auto"/>
          <w:sz w:val="22"/>
          <w:szCs w:val="22"/>
        </w:rPr>
        <w:t xml:space="preserve">primeiro lugar atende às condições de participação no certame, conforme previsto no </w:t>
      </w:r>
      <w:hyperlink r:id="rId30" w:anchor="art14" w:history="1">
        <w:r w:rsidRPr="00F7288F">
          <w:rPr>
            <w:rStyle w:val="Hyperlink"/>
            <w:rFonts w:ascii="Times New Roman" w:hAnsi="Times New Roman" w:cs="Times New Roman"/>
            <w:color w:val="auto"/>
            <w:sz w:val="22"/>
            <w:szCs w:val="22"/>
          </w:rPr>
          <w:t>art. 14 da Lei nº 14.133/2021</w:t>
        </w:r>
      </w:hyperlink>
      <w:r w:rsidRPr="00F7288F">
        <w:rPr>
          <w:rFonts w:ascii="Times New Roman" w:hAnsi="Times New Roman" w:cs="Times New Roman"/>
          <w:color w:val="auto"/>
          <w:sz w:val="22"/>
          <w:szCs w:val="22"/>
        </w:rPr>
        <w:t xml:space="preserve">, legislação </w:t>
      </w:r>
      <w:r w:rsidRPr="00F7288F">
        <w:rPr>
          <w:rFonts w:ascii="Times New Roman" w:hAnsi="Times New Roman" w:cs="Times New Roman"/>
          <w:sz w:val="22"/>
          <w:szCs w:val="22"/>
        </w:rPr>
        <w:t xml:space="preserve">correlata e no item </w:t>
      </w:r>
      <w:r w:rsidRPr="00F7288F">
        <w:rPr>
          <w:rFonts w:ascii="Times New Roman" w:hAnsi="Times New Roman" w:cs="Times New Roman"/>
          <w:sz w:val="22"/>
          <w:szCs w:val="22"/>
        </w:rPr>
        <w:fldChar w:fldCharType="begin"/>
      </w:r>
      <w:r w:rsidRPr="00F7288F">
        <w:rPr>
          <w:rFonts w:ascii="Times New Roman" w:hAnsi="Times New Roman" w:cs="Times New Roman"/>
          <w:sz w:val="22"/>
          <w:szCs w:val="22"/>
        </w:rPr>
        <w:instrText xml:space="preserve"> REF _Ref117000692 \r \h </w:instrText>
      </w:r>
      <w:r w:rsidR="00F522F3" w:rsidRPr="00F7288F">
        <w:rPr>
          <w:rFonts w:ascii="Times New Roman" w:hAnsi="Times New Roman" w:cs="Times New Roman"/>
          <w:sz w:val="22"/>
          <w:szCs w:val="22"/>
        </w:rPr>
        <w:instrText xml:space="preserve"> \* MERGEFORMAT </w:instrText>
      </w:r>
      <w:r w:rsidRPr="00F7288F">
        <w:rPr>
          <w:rFonts w:ascii="Times New Roman" w:hAnsi="Times New Roman" w:cs="Times New Roman"/>
          <w:sz w:val="22"/>
          <w:szCs w:val="22"/>
        </w:rPr>
      </w:r>
      <w:r w:rsidRPr="00F7288F">
        <w:rPr>
          <w:rFonts w:ascii="Times New Roman" w:hAnsi="Times New Roman" w:cs="Times New Roman"/>
          <w:sz w:val="22"/>
          <w:szCs w:val="22"/>
        </w:rPr>
        <w:fldChar w:fldCharType="separate"/>
      </w:r>
      <w:r w:rsidR="00B940CF">
        <w:rPr>
          <w:rFonts w:ascii="Times New Roman" w:hAnsi="Times New Roman" w:cs="Times New Roman"/>
          <w:sz w:val="22"/>
          <w:szCs w:val="22"/>
        </w:rPr>
        <w:t>4.6</w:t>
      </w:r>
      <w:r w:rsidRPr="00F7288F">
        <w:rPr>
          <w:rFonts w:ascii="Times New Roman" w:hAnsi="Times New Roman" w:cs="Times New Roman"/>
          <w:sz w:val="22"/>
          <w:szCs w:val="22"/>
        </w:rPr>
        <w:fldChar w:fldCharType="end"/>
      </w:r>
      <w:r w:rsidRPr="00F7288F">
        <w:rPr>
          <w:rFonts w:ascii="Times New Roman" w:hAnsi="Times New Roman" w:cs="Times New Roman"/>
          <w:sz w:val="22"/>
          <w:szCs w:val="22"/>
        </w:rPr>
        <w:t xml:space="preserve"> do edital, </w:t>
      </w:r>
      <w:bookmarkEnd w:id="34"/>
      <w:r w:rsidRPr="00F7288F">
        <w:rPr>
          <w:rFonts w:ascii="Times New Roman" w:hAnsi="Times New Roman" w:cs="Times New Roman"/>
          <w:color w:val="auto"/>
          <w:sz w:val="22"/>
          <w:szCs w:val="22"/>
          <w:lang w:eastAsia="ar-SA"/>
        </w:rPr>
        <w:t>especialmente quanto à existência de sanção que impeça a participação no certame ou a futura contratação,</w:t>
      </w:r>
      <w:r w:rsidRPr="00F7288F">
        <w:rPr>
          <w:rFonts w:ascii="Times New Roman" w:hAnsi="Times New Roman" w:cs="Times New Roman"/>
          <w:sz w:val="22"/>
          <w:szCs w:val="22"/>
          <w:lang w:eastAsia="ar-SA"/>
        </w:rPr>
        <w:t xml:space="preserve"> mediante a consulta aos seguintes cadastros:</w:t>
      </w:r>
    </w:p>
    <w:p w14:paraId="562D5D8C" w14:textId="77777777" w:rsidR="00591BF3"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F7288F">
        <w:rPr>
          <w:rFonts w:ascii="Times New Roman" w:hAnsi="Times New Roman" w:cs="Times New Roman"/>
          <w:sz w:val="22"/>
          <w:szCs w:val="22"/>
          <w:lang w:eastAsia="ar-SA"/>
        </w:rPr>
        <w:t xml:space="preserve">a) SICAF;  </w:t>
      </w:r>
    </w:p>
    <w:p w14:paraId="4DAAFF68" w14:textId="77777777" w:rsidR="00591BF3"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591BF3">
        <w:rPr>
          <w:rFonts w:ascii="Times New Roman" w:hAnsi="Times New Roman" w:cs="Times New Roman"/>
          <w:sz w:val="22"/>
          <w:szCs w:val="22"/>
          <w:lang w:eastAsia="ar-SA"/>
        </w:rPr>
        <w:t>b) Cadastro Nacional de Empresas Inidôneas e Suspensas - CEIS, mantido pela Controladoria-Geral da União (</w:t>
      </w:r>
      <w:hyperlink r:id="rId31" w:history="1">
        <w:r w:rsidR="00611A86" w:rsidRPr="00591BF3">
          <w:rPr>
            <w:rStyle w:val="Hyperlink"/>
            <w:rFonts w:ascii="Times New Roman" w:hAnsi="Times New Roman" w:cs="Times New Roman"/>
            <w:color w:val="auto"/>
            <w:sz w:val="22"/>
            <w:szCs w:val="22"/>
            <w:lang w:eastAsia="ar-SA"/>
          </w:rPr>
          <w:t>https://www.portaltransparencia.gov.br/sancoes/ceis</w:t>
        </w:r>
      </w:hyperlink>
      <w:r w:rsidRPr="00591BF3">
        <w:rPr>
          <w:rFonts w:ascii="Times New Roman" w:hAnsi="Times New Roman" w:cs="Times New Roman"/>
          <w:sz w:val="22"/>
          <w:szCs w:val="22"/>
          <w:lang w:eastAsia="ar-SA"/>
        </w:rPr>
        <w:t xml:space="preserve">); e </w:t>
      </w:r>
    </w:p>
    <w:p w14:paraId="62FAA9BE" w14:textId="738EF070" w:rsidR="003C7A23" w:rsidRPr="00591BF3"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591BF3">
        <w:rPr>
          <w:rFonts w:ascii="Times New Roman" w:hAnsi="Times New Roman" w:cs="Times New Roman"/>
          <w:sz w:val="22"/>
          <w:szCs w:val="22"/>
          <w:lang w:eastAsia="ar-SA"/>
        </w:rPr>
        <w:t>c) Cadastro</w:t>
      </w:r>
      <w:r w:rsidR="007D4561" w:rsidRPr="00591BF3">
        <w:rPr>
          <w:rFonts w:ascii="Times New Roman" w:hAnsi="Times New Roman" w:cs="Times New Roman"/>
          <w:sz w:val="22"/>
          <w:szCs w:val="22"/>
          <w:lang w:eastAsia="ar-SA"/>
        </w:rPr>
        <w:t xml:space="preserve"> de fornecedores Impedidos de Licitar e Contratar com o município de Uberlândia - CADUDI</w:t>
      </w:r>
      <w:r w:rsidRPr="00591BF3">
        <w:rPr>
          <w:rFonts w:ascii="Times New Roman" w:hAnsi="Times New Roman" w:cs="Times New Roman"/>
          <w:sz w:val="22"/>
          <w:szCs w:val="22"/>
          <w:lang w:eastAsia="ar-SA"/>
        </w:rPr>
        <w:t>.</w:t>
      </w:r>
    </w:p>
    <w:p w14:paraId="78C24183" w14:textId="55D5A63F" w:rsidR="003C7A23" w:rsidRPr="00F7288F" w:rsidRDefault="003C7A23" w:rsidP="00F77077">
      <w:pPr>
        <w:pStyle w:val="Nivel2"/>
        <w:spacing w:beforeLines="120" w:before="288" w:afterLines="120" w:after="288" w:line="312" w:lineRule="auto"/>
        <w:ind w:left="0" w:firstLine="567"/>
        <w:rPr>
          <w:rFonts w:ascii="Times New Roman" w:hAnsi="Times New Roman" w:cs="Times New Roman"/>
          <w:color w:val="FF0000"/>
          <w:sz w:val="22"/>
          <w:szCs w:val="22"/>
        </w:rPr>
      </w:pPr>
      <w:r w:rsidRPr="00F7288F">
        <w:rPr>
          <w:rFonts w:ascii="Times New Roman" w:hAnsi="Times New Roman" w:cs="Times New Roman"/>
          <w:color w:val="auto"/>
          <w:sz w:val="22"/>
          <w:szCs w:val="22"/>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F7288F">
          <w:rPr>
            <w:rStyle w:val="Hyperlink"/>
            <w:rFonts w:ascii="Times New Roman" w:hAnsi="Times New Roman" w:cs="Times New Roman"/>
            <w:color w:val="auto"/>
            <w:sz w:val="22"/>
            <w:szCs w:val="22"/>
          </w:rPr>
          <w:t>artigo 12 da Lei n° 8.429, de 1992</w:t>
        </w:r>
      </w:hyperlink>
      <w:r w:rsidR="002E5BFD" w:rsidRPr="00F7288F">
        <w:rPr>
          <w:rFonts w:ascii="Times New Roman" w:hAnsi="Times New Roman" w:cs="Times New Roman"/>
          <w:color w:val="auto"/>
          <w:sz w:val="22"/>
          <w:szCs w:val="22"/>
        </w:rPr>
        <w:t>, através do sistema SICAF.</w:t>
      </w:r>
    </w:p>
    <w:p w14:paraId="4F584469" w14:textId="0585B866" w:rsidR="003C7A23" w:rsidRPr="00F7288F"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Caso conste na Consulta de Situação do l</w:t>
      </w:r>
      <w:r w:rsidRPr="00F7288F">
        <w:rPr>
          <w:rFonts w:ascii="Times New Roman" w:hAnsi="Times New Roman" w:cs="Times New Roman"/>
          <w:color w:val="auto"/>
          <w:sz w:val="22"/>
          <w:szCs w:val="22"/>
        </w:rPr>
        <w:t xml:space="preserve">icitante </w:t>
      </w:r>
      <w:r w:rsidRPr="00F7288F">
        <w:rPr>
          <w:rFonts w:ascii="Times New Roman" w:hAnsi="Times New Roman" w:cs="Times New Roman"/>
          <w:sz w:val="22"/>
          <w:szCs w:val="22"/>
        </w:rPr>
        <w:t xml:space="preserve">a existência de Ocorrências Impeditivas Indiretas, o </w:t>
      </w:r>
      <w:r w:rsidRPr="00F7288F">
        <w:rPr>
          <w:rFonts w:ascii="Times New Roman" w:hAnsi="Times New Roman" w:cs="Times New Roman"/>
          <w:color w:val="auto"/>
          <w:sz w:val="22"/>
          <w:szCs w:val="22"/>
        </w:rPr>
        <w:t>Pregoeiro diligenciará para v</w:t>
      </w:r>
      <w:r w:rsidRPr="00F7288F">
        <w:rPr>
          <w:rFonts w:ascii="Times New Roman" w:hAnsi="Times New Roman" w:cs="Times New Roman"/>
          <w:sz w:val="22"/>
          <w:szCs w:val="22"/>
        </w:rPr>
        <w:t>erificar se houve fraude por parte das empresas apontadas no Relatório de Ocorrências Impeditivas Indiretas</w:t>
      </w:r>
      <w:r w:rsidR="002E5BFD" w:rsidRPr="00F7288F">
        <w:rPr>
          <w:rFonts w:ascii="Times New Roman" w:hAnsi="Times New Roman" w:cs="Times New Roman"/>
          <w:sz w:val="22"/>
          <w:szCs w:val="22"/>
        </w:rPr>
        <w:t xml:space="preserve"> </w:t>
      </w:r>
      <w:r w:rsidR="002E5BFD" w:rsidRPr="00F7288F">
        <w:rPr>
          <w:rFonts w:ascii="Times New Roman" w:hAnsi="Times New Roman" w:cs="Times New Roman"/>
          <w:color w:val="auto"/>
          <w:sz w:val="22"/>
          <w:szCs w:val="22"/>
        </w:rPr>
        <w:t>do SICAF</w:t>
      </w:r>
      <w:r w:rsidR="002E5BFD" w:rsidRPr="00F7288F">
        <w:rPr>
          <w:rFonts w:ascii="Times New Roman" w:hAnsi="Times New Roman" w:cs="Times New Roman"/>
          <w:sz w:val="22"/>
          <w:szCs w:val="22"/>
        </w:rPr>
        <w:t>.</w:t>
      </w:r>
    </w:p>
    <w:p w14:paraId="084559DF" w14:textId="7FBCC8EF" w:rsidR="003C7A23" w:rsidRPr="00F7288F"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A tentativa de burla será verificada por meio dos vínculos societários, linhas de fornecimento similares, dentre outros. </w:t>
      </w:r>
    </w:p>
    <w:p w14:paraId="67957ECD" w14:textId="621CEE18" w:rsidR="003C7A23" w:rsidRPr="00F7288F"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O licitante será convocado para manifestação previamente a uma eventual desclassificação. </w:t>
      </w:r>
    </w:p>
    <w:p w14:paraId="6D2E608D" w14:textId="77777777" w:rsidR="003C7A23" w:rsidRPr="00F7288F"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Constatada a existência de sanção, o licitante será reputado inabilitado, por falta de condição de participação.</w:t>
      </w:r>
    </w:p>
    <w:p w14:paraId="273AF883" w14:textId="77777777" w:rsidR="003C7A23" w:rsidRPr="00F7288F"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Caso atendidas as condições de participação, será iniciado o procedimento de habilitação.</w:t>
      </w:r>
    </w:p>
    <w:p w14:paraId="1C5C73A9" w14:textId="196EF8AA" w:rsidR="003C7A23" w:rsidRPr="00F7288F"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lastRenderedPageBreak/>
        <w:t>Caso o licitante provisoriamente classificado em primeiro lugar tenha se utilizado de algum tratamento favorecido às ME/EPPs, o pregoeiro verificará se faz jus ao benefício</w:t>
      </w:r>
      <w:r w:rsidR="00E70ED9" w:rsidRPr="00F7288F">
        <w:rPr>
          <w:rFonts w:ascii="Times New Roman" w:hAnsi="Times New Roman" w:cs="Times New Roman"/>
          <w:sz w:val="22"/>
          <w:szCs w:val="22"/>
        </w:rPr>
        <w:t>.</w:t>
      </w:r>
    </w:p>
    <w:p w14:paraId="21CDEB78" w14:textId="40D25FFA" w:rsidR="003C7A23" w:rsidRPr="00F7288F"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F7288F">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F7288F">
        <w:rPr>
          <w:rFonts w:ascii="Times New Roman" w:hAnsi="Times New Roman" w:cs="Times New Roman"/>
          <w:sz w:val="22"/>
          <w:szCs w:val="22"/>
        </w:rPr>
        <w:t>s.</w:t>
      </w:r>
    </w:p>
    <w:p w14:paraId="73CF2299" w14:textId="77777777" w:rsidR="003C7A23" w:rsidRPr="00F7288F"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F7288F">
        <w:rPr>
          <w:rFonts w:ascii="Times New Roman" w:hAnsi="Times New Roman" w:cs="Times New Roman"/>
          <w:sz w:val="22"/>
          <w:szCs w:val="22"/>
        </w:rPr>
        <w:t xml:space="preserve">Será desclassificada a proposta vencedora que: </w:t>
      </w:r>
    </w:p>
    <w:p w14:paraId="6C6F36C6" w14:textId="77777777" w:rsidR="003C7A23" w:rsidRPr="00F7288F"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F7288F">
        <w:rPr>
          <w:rFonts w:ascii="Times New Roman" w:hAnsi="Times New Roman" w:cs="Times New Roman"/>
          <w:sz w:val="22"/>
          <w:szCs w:val="22"/>
        </w:rPr>
        <w:t>contiver vícios insanáveis;</w:t>
      </w:r>
    </w:p>
    <w:p w14:paraId="0195390D" w14:textId="77777777" w:rsidR="003C7A23" w:rsidRPr="00F7288F"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F7288F">
        <w:rPr>
          <w:rFonts w:ascii="Times New Roman" w:hAnsi="Times New Roman" w:cs="Times New Roman"/>
          <w:sz w:val="22"/>
          <w:szCs w:val="22"/>
        </w:rPr>
        <w:t>não obedecer às especificações técnicas contidas no Termo de Referência;</w:t>
      </w:r>
    </w:p>
    <w:p w14:paraId="54BA6995" w14:textId="77777777" w:rsidR="003C7A23" w:rsidRPr="00F7288F"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F7288F">
        <w:rPr>
          <w:rFonts w:ascii="Times New Roman" w:hAnsi="Times New Roman" w:cs="Times New Roman"/>
          <w:sz w:val="22"/>
          <w:szCs w:val="22"/>
        </w:rPr>
        <w:t>apresentar preços inexequíveis ou permanecerem acima do preço máximo definido para a contratação;</w:t>
      </w:r>
    </w:p>
    <w:p w14:paraId="0E716C60" w14:textId="77777777" w:rsidR="003C7A23" w:rsidRPr="00F7288F"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F7288F">
        <w:rPr>
          <w:rFonts w:ascii="Times New Roman" w:hAnsi="Times New Roman" w:cs="Times New Roman"/>
          <w:sz w:val="22"/>
          <w:szCs w:val="22"/>
        </w:rPr>
        <w:t>não tiverem sua exequibilidade demonstrada, quando exigido pela Administração;</w:t>
      </w:r>
    </w:p>
    <w:p w14:paraId="30574564" w14:textId="77777777" w:rsidR="003C7A23" w:rsidRPr="00F7288F"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F7288F">
        <w:rPr>
          <w:rFonts w:ascii="Times New Roman" w:hAnsi="Times New Roman" w:cs="Times New Roman"/>
          <w:sz w:val="22"/>
          <w:szCs w:val="22"/>
        </w:rPr>
        <w:t>apresentar desconformidade com quaisquer outras exigências deste Edital ou seus anexos, desde que insanável.</w:t>
      </w:r>
    </w:p>
    <w:p w14:paraId="1F0DCEBE" w14:textId="77777777" w:rsidR="003C7A23" w:rsidRPr="00F7288F" w:rsidRDefault="003C7A23" w:rsidP="00F77077">
      <w:pPr>
        <w:pStyle w:val="Nivel2"/>
        <w:spacing w:beforeLines="120" w:before="288" w:afterLines="120" w:after="288" w:line="312" w:lineRule="auto"/>
        <w:ind w:left="0" w:firstLine="567"/>
        <w:rPr>
          <w:rFonts w:ascii="Times New Roman" w:hAnsi="Times New Roman" w:cs="Times New Roman"/>
          <w:b/>
          <w:bCs/>
          <w:sz w:val="22"/>
          <w:szCs w:val="22"/>
        </w:rPr>
      </w:pPr>
      <w:r w:rsidRPr="00F7288F">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6FC11873" w14:textId="77777777" w:rsidR="003C7A23" w:rsidRPr="00F7288F"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A inexequibilidade, na hipótese de que trata o </w:t>
      </w:r>
      <w:r w:rsidRPr="00F7288F">
        <w:rPr>
          <w:rFonts w:ascii="Times New Roman" w:hAnsi="Times New Roman" w:cs="Times New Roman"/>
          <w:b/>
          <w:bCs/>
          <w:sz w:val="22"/>
          <w:szCs w:val="22"/>
        </w:rPr>
        <w:t>caput</w:t>
      </w:r>
      <w:r w:rsidRPr="00F7288F">
        <w:rPr>
          <w:rFonts w:ascii="Times New Roman" w:hAnsi="Times New Roman" w:cs="Times New Roman"/>
          <w:sz w:val="22"/>
          <w:szCs w:val="22"/>
        </w:rPr>
        <w:t>, só será considerada após diligência do pregoeiro, que comprove:</w:t>
      </w:r>
    </w:p>
    <w:p w14:paraId="5DD3F447" w14:textId="77777777" w:rsidR="003C7A23" w:rsidRPr="00F7288F"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que o custo do licitante ultrapassa o valor da proposta; e</w:t>
      </w:r>
    </w:p>
    <w:p w14:paraId="274F356A" w14:textId="77777777" w:rsidR="003C7A23" w:rsidRPr="00F7288F"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inexistirem custos de oportunidade capazes de justificar o vulto da oferta.</w:t>
      </w:r>
    </w:p>
    <w:p w14:paraId="29F94165" w14:textId="77777777" w:rsidR="003C7A23" w:rsidRPr="00F7288F" w:rsidRDefault="003C7A23" w:rsidP="0093068A">
      <w:pPr>
        <w:pStyle w:val="Nivel2"/>
        <w:spacing w:beforeLines="120" w:before="288" w:afterLines="120" w:after="288" w:line="312" w:lineRule="auto"/>
        <w:ind w:left="0" w:firstLine="567"/>
        <w:rPr>
          <w:rFonts w:ascii="Times New Roman" w:hAnsi="Times New Roman" w:cs="Times New Roman"/>
          <w:b/>
          <w:sz w:val="22"/>
          <w:szCs w:val="22"/>
        </w:rPr>
      </w:pPr>
      <w:r w:rsidRPr="00F7288F">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14:paraId="00236C68" w14:textId="77777777" w:rsidR="003C7A23" w:rsidRPr="00F7288F" w:rsidRDefault="003C7A23" w:rsidP="0093068A">
      <w:pPr>
        <w:pStyle w:val="Nivel2"/>
        <w:spacing w:beforeLines="120" w:before="288" w:afterLines="120" w:after="288" w:line="312" w:lineRule="auto"/>
        <w:ind w:left="0" w:firstLine="567"/>
        <w:rPr>
          <w:rFonts w:ascii="Times New Roman" w:hAnsi="Times New Roman" w:cs="Times New Roman"/>
          <w:i/>
          <w:iCs/>
          <w:sz w:val="22"/>
          <w:szCs w:val="22"/>
        </w:rPr>
      </w:pPr>
      <w:r w:rsidRPr="00F7288F">
        <w:rPr>
          <w:rFonts w:ascii="Times New Roman" w:hAnsi="Times New Roman" w:cs="Times New Roman"/>
          <w:sz w:val="22"/>
          <w:szCs w:val="22"/>
          <w:u w:val="single"/>
        </w:rPr>
        <w:t>Caso o Termo de Referência exija a apresentação de amostra</w:t>
      </w:r>
      <w:r w:rsidRPr="00F7288F">
        <w:rPr>
          <w:rFonts w:ascii="Times New Roman" w:hAnsi="Times New Roman" w:cs="Times New Roman"/>
          <w:sz w:val="22"/>
          <w:szCs w:val="22"/>
        </w:rPr>
        <w:t>, o licitante classificado em primeiro lugar deverá apresentá-la, conforme disciplinado no Termo de Referência, sob pena de não aceitação da proposta.</w:t>
      </w:r>
    </w:p>
    <w:p w14:paraId="6A027F43" w14:textId="77777777" w:rsidR="003C7A23" w:rsidRPr="00F7288F"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F7288F"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Os resultados das avaliações serão divulgados por meio de mensagem no sistema.</w:t>
      </w:r>
    </w:p>
    <w:p w14:paraId="2E6DDED4" w14:textId="77777777" w:rsidR="003C7A23" w:rsidRPr="00F7288F"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80A3CE9" w14:textId="77777777" w:rsidR="003C7A23" w:rsidRPr="00F7288F"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F7288F"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5" w:name="_Toc138140594"/>
      <w:r w:rsidRPr="00F7288F">
        <w:rPr>
          <w:rFonts w:ascii="Times New Roman" w:hAnsi="Times New Roman" w:cs="Times New Roman"/>
          <w:sz w:val="22"/>
          <w:szCs w:val="22"/>
        </w:rPr>
        <w:t>DA FASE DE HABILITAÇÃO</w:t>
      </w:r>
      <w:bookmarkEnd w:id="35"/>
    </w:p>
    <w:p w14:paraId="4EE8D8D1" w14:textId="6C2F8C2F"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Os </w:t>
      </w:r>
      <w:r w:rsidRPr="00F7288F">
        <w:rPr>
          <w:rFonts w:ascii="Times New Roman" w:hAnsi="Times New Roman" w:cs="Times New Roman"/>
          <w:color w:val="auto"/>
          <w:sz w:val="22"/>
          <w:szCs w:val="22"/>
        </w:rPr>
        <w:t xml:space="preserve">documentos previstos no Termo de Referência, necessários e suficientes para demonstrar a capacidade do licitante de realizar o objeto da licitação, serão exigidos para fins de habilitação, nos termos dos </w:t>
      </w:r>
      <w:hyperlink r:id="rId33" w:anchor="art62" w:history="1">
        <w:r w:rsidRPr="00F7288F">
          <w:rPr>
            <w:rStyle w:val="Hyperlink"/>
            <w:rFonts w:ascii="Times New Roman" w:hAnsi="Times New Roman" w:cs="Times New Roman"/>
            <w:color w:val="auto"/>
            <w:sz w:val="22"/>
            <w:szCs w:val="22"/>
          </w:rPr>
          <w:t>arts. 62 a 70 da Lei nº 14.133, de 2021</w:t>
        </w:r>
      </w:hyperlink>
      <w:r w:rsidRPr="00F7288F">
        <w:rPr>
          <w:rFonts w:ascii="Times New Roman" w:hAnsi="Times New Roman" w:cs="Times New Roman"/>
          <w:color w:val="auto"/>
          <w:sz w:val="22"/>
          <w:szCs w:val="22"/>
        </w:rPr>
        <w:t>.</w:t>
      </w:r>
    </w:p>
    <w:p w14:paraId="55D2B286" w14:textId="6B4EF444" w:rsidR="003C7A23" w:rsidRPr="00F7288F" w:rsidRDefault="003C7A23" w:rsidP="00CE6298">
      <w:pPr>
        <w:pStyle w:val="Nivel3"/>
        <w:spacing w:beforeLines="120" w:before="288" w:afterLines="120" w:after="288" w:line="312" w:lineRule="auto"/>
        <w:ind w:left="0" w:firstLine="709"/>
        <w:rPr>
          <w:rFonts w:ascii="Times New Roman" w:hAnsi="Times New Roman" w:cs="Times New Roman"/>
          <w:i/>
          <w:iCs/>
          <w:sz w:val="22"/>
          <w:szCs w:val="22"/>
        </w:rPr>
      </w:pPr>
      <w:bookmarkStart w:id="36" w:name="_Ref114663777"/>
      <w:r w:rsidRPr="00F7288F">
        <w:rPr>
          <w:rFonts w:ascii="Times New Roman" w:hAnsi="Times New Roman" w:cs="Times New Roman"/>
          <w:sz w:val="22"/>
          <w:szCs w:val="22"/>
        </w:rPr>
        <w:t xml:space="preserve">A documentação exigida para fins de habilitação jurídica, fiscal, social e trabalhista e </w:t>
      </w:r>
      <w:r w:rsidRPr="00886575">
        <w:rPr>
          <w:rFonts w:ascii="Times New Roman" w:hAnsi="Times New Roman" w:cs="Times New Roman"/>
          <w:sz w:val="22"/>
          <w:szCs w:val="22"/>
        </w:rPr>
        <w:t>econômico</w:t>
      </w:r>
      <w:r w:rsidR="00D045A2" w:rsidRPr="00886575">
        <w:rPr>
          <w:rFonts w:ascii="Times New Roman" w:hAnsi="Times New Roman" w:cs="Times New Roman"/>
          <w:sz w:val="22"/>
          <w:szCs w:val="22"/>
        </w:rPr>
        <w:t>-</w:t>
      </w:r>
      <w:r w:rsidRPr="00F7288F">
        <w:rPr>
          <w:rFonts w:ascii="Times New Roman" w:hAnsi="Times New Roman" w:cs="Times New Roman"/>
          <w:sz w:val="22"/>
          <w:szCs w:val="22"/>
        </w:rPr>
        <w:t>ﬁn</w:t>
      </w:r>
      <w:r w:rsidR="00D045A2">
        <w:rPr>
          <w:rFonts w:ascii="Times New Roman" w:hAnsi="Times New Roman" w:cs="Times New Roman"/>
          <w:sz w:val="22"/>
          <w:szCs w:val="22"/>
        </w:rPr>
        <w:t>a</w:t>
      </w:r>
      <w:r w:rsidRPr="00F7288F">
        <w:rPr>
          <w:rFonts w:ascii="Times New Roman" w:hAnsi="Times New Roman" w:cs="Times New Roman"/>
          <w:sz w:val="22"/>
          <w:szCs w:val="22"/>
        </w:rPr>
        <w:t>nceira, poderá ser substituída pelo registro cadastral no SICAF.</w:t>
      </w:r>
      <w:bookmarkEnd w:id="36"/>
    </w:p>
    <w:p w14:paraId="47814660"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F7288F">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7726B859" w:rsidR="003C7A23" w:rsidRPr="00F7288F" w:rsidRDefault="00C564AA" w:rsidP="00CE6298">
      <w:pPr>
        <w:pStyle w:val="Nivel3"/>
        <w:spacing w:beforeLines="120" w:before="288" w:afterLines="120" w:after="288" w:line="312" w:lineRule="auto"/>
        <w:ind w:left="0" w:firstLine="709"/>
        <w:rPr>
          <w:rFonts w:ascii="Times New Roman" w:hAnsi="Times New Roman" w:cs="Times New Roman"/>
          <w:i/>
          <w:iCs/>
          <w:sz w:val="22"/>
          <w:szCs w:val="22"/>
        </w:rPr>
      </w:pPr>
      <w:r w:rsidRPr="00F7288F">
        <w:rPr>
          <w:rFonts w:ascii="Times New Roman" w:hAnsi="Times New Roman" w:cs="Times New Roman"/>
          <w:sz w:val="22"/>
          <w:szCs w:val="22"/>
        </w:rPr>
        <w:t>Não será permitido participação de empresa em consórcio.</w:t>
      </w:r>
    </w:p>
    <w:p w14:paraId="2CECA327" w14:textId="303EE3C4" w:rsidR="00FC791E" w:rsidRPr="00F7288F" w:rsidRDefault="00FC791E" w:rsidP="00FC791E">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Os documentos exigidos para fins de habilitação</w:t>
      </w:r>
      <w:r w:rsidR="00911304" w:rsidRPr="00F7288F">
        <w:rPr>
          <w:rFonts w:ascii="Times New Roman" w:hAnsi="Times New Roman" w:cs="Times New Roman"/>
          <w:color w:val="auto"/>
          <w:sz w:val="22"/>
          <w:szCs w:val="22"/>
        </w:rPr>
        <w:t xml:space="preserve"> deverão ser encaminhados </w:t>
      </w:r>
      <w:r w:rsidR="00911304" w:rsidRPr="00F7288F">
        <w:rPr>
          <w:rFonts w:ascii="Times New Roman" w:hAnsi="Times New Roman" w:cs="Times New Roman"/>
          <w:b/>
          <w:bCs/>
          <w:color w:val="auto"/>
          <w:sz w:val="22"/>
          <w:szCs w:val="22"/>
          <w:u w:val="single"/>
        </w:rPr>
        <w:t>exclusivamente</w:t>
      </w:r>
      <w:r w:rsidR="00911304" w:rsidRPr="00F7288F">
        <w:rPr>
          <w:rFonts w:ascii="Times New Roman" w:hAnsi="Times New Roman" w:cs="Times New Roman"/>
          <w:color w:val="auto"/>
          <w:sz w:val="22"/>
          <w:szCs w:val="22"/>
        </w:rPr>
        <w:t xml:space="preserve"> por meio do sistema ou verificada no SICAF.</w:t>
      </w:r>
    </w:p>
    <w:p w14:paraId="2E4024D1" w14:textId="77777777" w:rsidR="003C7A23" w:rsidRPr="00F7288F" w:rsidRDefault="003C7A23" w:rsidP="00CE6298">
      <w:pPr>
        <w:pStyle w:val="Nivel2"/>
        <w:spacing w:beforeLines="120" w:before="288" w:afterLines="120" w:after="288" w:line="312" w:lineRule="auto"/>
        <w:ind w:left="0" w:firstLine="567"/>
        <w:rPr>
          <w:rFonts w:ascii="Times New Roman" w:hAnsi="Times New Roman" w:cs="Times New Roman"/>
          <w:i/>
          <w:sz w:val="22"/>
          <w:szCs w:val="22"/>
        </w:rPr>
      </w:pPr>
      <w:r w:rsidRPr="00F7288F">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F7288F" w:rsidRDefault="003C7A23" w:rsidP="00CE6298">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lastRenderedPageBreak/>
        <w:t>Será verificado se o licitante apresentou declaração de que atende aos requisitos de habilitação, e o declarante responderá pela veracidade das informações prestadas, na forma da lei (</w:t>
      </w:r>
      <w:hyperlink r:id="rId34" w:anchor="art63" w:history="1">
        <w:r w:rsidRPr="00F7288F">
          <w:rPr>
            <w:rStyle w:val="Hyperlink"/>
            <w:rFonts w:ascii="Times New Roman" w:hAnsi="Times New Roman" w:cs="Times New Roman"/>
            <w:color w:val="auto"/>
            <w:sz w:val="22"/>
            <w:szCs w:val="22"/>
          </w:rPr>
          <w:t>art. 63, I, da Lei nº 14.133/2021</w:t>
        </w:r>
      </w:hyperlink>
      <w:r w:rsidRPr="00F7288F">
        <w:rPr>
          <w:rFonts w:ascii="Times New Roman" w:hAnsi="Times New Roman" w:cs="Times New Roman"/>
          <w:color w:val="auto"/>
          <w:sz w:val="22"/>
          <w:szCs w:val="22"/>
        </w:rPr>
        <w:t>).</w:t>
      </w:r>
    </w:p>
    <w:p w14:paraId="3FC50509"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F7288F">
        <w:rPr>
          <w:rFonts w:ascii="Times New Roman" w:hAnsi="Times New Roman" w:cs="Times New Roman"/>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F7288F" w:rsidRDefault="003C7A23" w:rsidP="00C87F0D">
      <w:pPr>
        <w:pStyle w:val="Nivel2"/>
        <w:spacing w:beforeLines="120" w:before="288" w:afterLines="120" w:after="288" w:line="312" w:lineRule="auto"/>
        <w:ind w:left="0" w:firstLine="567"/>
        <w:rPr>
          <w:rFonts w:ascii="Times New Roman" w:hAnsi="Times New Roman" w:cs="Times New Roman"/>
          <w:i/>
          <w:sz w:val="22"/>
          <w:szCs w:val="22"/>
        </w:rPr>
      </w:pPr>
      <w:r w:rsidRPr="00F7288F">
        <w:rPr>
          <w:rFonts w:ascii="Times New Roman" w:hAnsi="Times New Roman" w:cs="Times New Roman"/>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F7288F">
        <w:rPr>
          <w:rFonts w:ascii="Times New Roman" w:hAnsi="Times New Roman" w:cs="Times New Roman"/>
          <w:sz w:val="22"/>
          <w:szCs w:val="22"/>
        </w:rPr>
        <w:t>.</w:t>
      </w:r>
    </w:p>
    <w:p w14:paraId="7CAB27D5" w14:textId="59A1357F" w:rsidR="003C7A23" w:rsidRPr="00477131" w:rsidRDefault="003C7A23" w:rsidP="008F330B">
      <w:pPr>
        <w:pStyle w:val="Nivel2"/>
        <w:spacing w:beforeLines="120" w:before="288" w:afterLines="120" w:after="288" w:line="312" w:lineRule="auto"/>
        <w:ind w:left="0" w:firstLine="567"/>
        <w:rPr>
          <w:rFonts w:ascii="Times New Roman" w:hAnsi="Times New Roman" w:cs="Times New Roman"/>
          <w:b/>
          <w:bCs/>
          <w:i/>
          <w:color w:val="auto"/>
          <w:sz w:val="22"/>
          <w:szCs w:val="22"/>
        </w:rPr>
      </w:pPr>
      <w:r w:rsidRPr="00477131">
        <w:rPr>
          <w:rFonts w:ascii="Times New Roman" w:hAnsi="Times New Roman" w:cs="Times New Roman"/>
          <w:b/>
          <w:bCs/>
          <w:color w:val="auto"/>
          <w:sz w:val="22"/>
          <w:szCs w:val="22"/>
        </w:rPr>
        <w:t xml:space="preserve">A habilitação será verificada por meio do </w:t>
      </w:r>
      <w:r w:rsidR="00691D36" w:rsidRPr="00477131">
        <w:rPr>
          <w:rFonts w:ascii="Times New Roman" w:hAnsi="Times New Roman" w:cs="Times New Roman"/>
          <w:b/>
          <w:bCs/>
          <w:color w:val="auto"/>
          <w:sz w:val="22"/>
          <w:szCs w:val="22"/>
        </w:rPr>
        <w:t>SICAF</w:t>
      </w:r>
      <w:r w:rsidRPr="00477131">
        <w:rPr>
          <w:rFonts w:ascii="Times New Roman" w:hAnsi="Times New Roman" w:cs="Times New Roman"/>
          <w:b/>
          <w:bCs/>
          <w:color w:val="auto"/>
          <w:sz w:val="22"/>
          <w:szCs w:val="22"/>
        </w:rPr>
        <w:t>, nos documentos por ele abrangidos.</w:t>
      </w:r>
    </w:p>
    <w:p w14:paraId="4D240E30" w14:textId="6A287E36" w:rsidR="003C7A23" w:rsidRPr="00F7288F"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Somente haverá a necessidade de comprovação do preenchimento de requisitos</w:t>
      </w:r>
      <w:r w:rsidR="009B2732" w:rsidRPr="00F7288F">
        <w:rPr>
          <w:rFonts w:ascii="Times New Roman" w:hAnsi="Times New Roman" w:cs="Times New Roman"/>
          <w:sz w:val="22"/>
          <w:szCs w:val="22"/>
        </w:rPr>
        <w:t>,</w:t>
      </w:r>
      <w:r w:rsidRPr="00F7288F">
        <w:rPr>
          <w:rFonts w:ascii="Times New Roman" w:hAnsi="Times New Roman" w:cs="Times New Roman"/>
          <w:sz w:val="22"/>
          <w:szCs w:val="22"/>
        </w:rPr>
        <w:t xml:space="preserve"> mediante apresentação dos documentos originais </w:t>
      </w:r>
      <w:r w:rsidR="00CA2D46" w:rsidRPr="00F7288F">
        <w:rPr>
          <w:rFonts w:ascii="Times New Roman" w:hAnsi="Times New Roman" w:cs="Times New Roman"/>
          <w:sz w:val="22"/>
          <w:szCs w:val="22"/>
        </w:rPr>
        <w:t>não digitais</w:t>
      </w:r>
      <w:r w:rsidR="009B2732" w:rsidRPr="00F7288F">
        <w:rPr>
          <w:rFonts w:ascii="Times New Roman" w:hAnsi="Times New Roman" w:cs="Times New Roman"/>
          <w:sz w:val="22"/>
          <w:szCs w:val="22"/>
        </w:rPr>
        <w:t>,</w:t>
      </w:r>
      <w:r w:rsidRPr="00F7288F">
        <w:rPr>
          <w:rFonts w:ascii="Times New Roman" w:hAnsi="Times New Roman" w:cs="Times New Roman"/>
          <w:sz w:val="22"/>
          <w:szCs w:val="22"/>
        </w:rPr>
        <w:t xml:space="preserve"> quando houver dúvida em relação à integridade do documento digital ou quando a lei expressamente o exigir. </w:t>
      </w:r>
    </w:p>
    <w:p w14:paraId="7B41325B" w14:textId="21703085"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color w:val="auto"/>
          <w:sz w:val="22"/>
          <w:szCs w:val="22"/>
        </w:rPr>
        <w:t xml:space="preserve">É de responsabilidade do </w:t>
      </w:r>
      <w:r w:rsidRPr="00F7288F">
        <w:rPr>
          <w:rFonts w:ascii="Times New Roman" w:hAnsi="Times New Roman" w:cs="Times New Roman"/>
          <w:sz w:val="22"/>
          <w:szCs w:val="22"/>
        </w:rPr>
        <w:t>l</w:t>
      </w:r>
      <w:r w:rsidRPr="00F7288F">
        <w:rPr>
          <w:rFonts w:ascii="Times New Roman" w:hAnsi="Times New Roman" w:cs="Times New Roman"/>
          <w:color w:val="auto"/>
          <w:sz w:val="22"/>
          <w:szCs w:val="22"/>
        </w:rPr>
        <w:t xml:space="preserve">icitante conferir a exatidão dos seus dados cadastrais no </w:t>
      </w:r>
      <w:r w:rsidR="00691D36" w:rsidRPr="00F7288F">
        <w:rPr>
          <w:rFonts w:ascii="Times New Roman" w:hAnsi="Times New Roman" w:cs="Times New Roman"/>
          <w:color w:val="auto"/>
          <w:sz w:val="22"/>
          <w:szCs w:val="22"/>
        </w:rPr>
        <w:t>SICAF</w:t>
      </w:r>
      <w:r w:rsidRPr="00F7288F">
        <w:rPr>
          <w:rFonts w:ascii="Times New Roman" w:hAnsi="Times New Roman" w:cs="Times New Roman"/>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p>
    <w:p w14:paraId="0F35D4FB" w14:textId="6CE1E810" w:rsidR="003C7A23" w:rsidRPr="00F7288F"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A não observância do disposto no item anterior poderá ensejar desclassificação no momento da habilitação. </w:t>
      </w:r>
    </w:p>
    <w:p w14:paraId="1F3867D8"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i/>
          <w:iCs/>
          <w:sz w:val="22"/>
          <w:szCs w:val="22"/>
        </w:rPr>
      </w:pPr>
      <w:r w:rsidRPr="00F7288F">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14:paraId="51F487F5" w14:textId="524FB9B8" w:rsidR="003C7A23" w:rsidRPr="00F7288F"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bookmarkStart w:id="37" w:name="_Ref114663151"/>
      <w:r w:rsidRPr="00F7288F">
        <w:rPr>
          <w:rFonts w:ascii="Times New Roman" w:hAnsi="Times New Roman" w:cs="Times New Roman"/>
          <w:sz w:val="22"/>
          <w:szCs w:val="22"/>
        </w:rPr>
        <w:t xml:space="preserve">Os documentos exigidos para </w:t>
      </w:r>
      <w:r w:rsidRPr="00477131">
        <w:rPr>
          <w:rFonts w:ascii="Times New Roman" w:hAnsi="Times New Roman" w:cs="Times New Roman"/>
          <w:b/>
          <w:bCs/>
          <w:sz w:val="22"/>
          <w:szCs w:val="22"/>
        </w:rPr>
        <w:t>habilitação que não estejam contemplados no S</w:t>
      </w:r>
      <w:r w:rsidR="00D30FD4" w:rsidRPr="00477131">
        <w:rPr>
          <w:rFonts w:ascii="Times New Roman" w:hAnsi="Times New Roman" w:cs="Times New Roman"/>
          <w:b/>
          <w:bCs/>
          <w:sz w:val="22"/>
          <w:szCs w:val="22"/>
        </w:rPr>
        <w:t>ICAF</w:t>
      </w:r>
      <w:r w:rsidRPr="00477131">
        <w:rPr>
          <w:rFonts w:ascii="Times New Roman" w:hAnsi="Times New Roman" w:cs="Times New Roman"/>
          <w:b/>
          <w:bCs/>
          <w:sz w:val="22"/>
          <w:szCs w:val="22"/>
        </w:rPr>
        <w:t xml:space="preserve"> serão enviados por meio do sistema, em formato digital, no prazo de</w:t>
      </w:r>
      <w:r w:rsidR="00025393" w:rsidRPr="00477131">
        <w:rPr>
          <w:rFonts w:ascii="Times New Roman" w:hAnsi="Times New Roman" w:cs="Times New Roman"/>
          <w:b/>
          <w:bCs/>
          <w:sz w:val="22"/>
          <w:szCs w:val="22"/>
        </w:rPr>
        <w:t xml:space="preserve"> 2 horas, </w:t>
      </w:r>
      <w:r w:rsidRPr="00F7288F">
        <w:rPr>
          <w:rFonts w:ascii="Times New Roman" w:hAnsi="Times New Roman" w:cs="Times New Roman"/>
          <w:sz w:val="22"/>
          <w:szCs w:val="22"/>
        </w:rPr>
        <w:t>prorrogável por igual período, contado da solicitação do pregoeiro.</w:t>
      </w:r>
      <w:bookmarkEnd w:id="37"/>
    </w:p>
    <w:p w14:paraId="74061ECE" w14:textId="55047E7E"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F7288F">
        <w:rPr>
          <w:rFonts w:ascii="Times New Roman" w:hAnsi="Times New Roman" w:cs="Times New Roman"/>
          <w:sz w:val="22"/>
          <w:szCs w:val="22"/>
        </w:rPr>
        <w:t>A verificação no S</w:t>
      </w:r>
      <w:r w:rsidR="00D30FD4" w:rsidRPr="00F7288F">
        <w:rPr>
          <w:rFonts w:ascii="Times New Roman" w:hAnsi="Times New Roman" w:cs="Times New Roman"/>
          <w:sz w:val="22"/>
          <w:szCs w:val="22"/>
        </w:rPr>
        <w:t>ICAF</w:t>
      </w:r>
      <w:r w:rsidRPr="00F7288F">
        <w:rPr>
          <w:rFonts w:ascii="Times New Roman" w:hAnsi="Times New Roman" w:cs="Times New Roman"/>
          <w:sz w:val="22"/>
          <w:szCs w:val="22"/>
        </w:rPr>
        <w:t xml:space="preserve"> ou a exigência dos documentos nele não contidos somente será feita em relação ao licitante vencedor.</w:t>
      </w:r>
    </w:p>
    <w:p w14:paraId="29D8CA23" w14:textId="77777777" w:rsidR="003C7A23" w:rsidRPr="00F7288F" w:rsidRDefault="003C7A23" w:rsidP="000B63EB">
      <w:pPr>
        <w:pStyle w:val="Nivel3"/>
        <w:spacing w:beforeLines="120" w:before="288" w:afterLines="120" w:after="288" w:line="312" w:lineRule="auto"/>
        <w:ind w:left="0" w:firstLine="709"/>
        <w:rPr>
          <w:rFonts w:ascii="Times New Roman" w:hAnsi="Times New Roman" w:cs="Times New Roman"/>
          <w:i/>
          <w:sz w:val="22"/>
          <w:szCs w:val="22"/>
        </w:rPr>
      </w:pPr>
      <w:r w:rsidRPr="00F7288F">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F7288F">
        <w:rPr>
          <w:rFonts w:ascii="Times New Roman" w:hAnsi="Times New Roman" w:cs="Times New Roman"/>
          <w:sz w:val="22"/>
          <w:szCs w:val="22"/>
        </w:rPr>
        <w:lastRenderedPageBreak/>
        <w:t>Após a entrega dos documentos para habilitação, não será permitida a substituição ou a apresentação de novos documentos, salvo em sede de diligência</w:t>
      </w:r>
      <w:r w:rsidR="008E5A93" w:rsidRPr="00F7288F">
        <w:rPr>
          <w:rFonts w:ascii="Times New Roman" w:hAnsi="Times New Roman" w:cs="Times New Roman"/>
          <w:sz w:val="22"/>
          <w:szCs w:val="22"/>
        </w:rPr>
        <w:t xml:space="preserve"> </w:t>
      </w:r>
      <w:r w:rsidR="008E5A93" w:rsidRPr="00F7288F">
        <w:rPr>
          <w:rFonts w:ascii="Times New Roman" w:hAnsi="Times New Roman" w:cs="Times New Roman"/>
          <w:color w:val="auto"/>
          <w:sz w:val="22"/>
          <w:szCs w:val="22"/>
        </w:rPr>
        <w:t>(</w:t>
      </w:r>
      <w:hyperlink r:id="rId35" w:anchor="art64" w:history="1">
        <w:r w:rsidR="008E5A93" w:rsidRPr="00F7288F">
          <w:rPr>
            <w:rStyle w:val="Hyperlink"/>
            <w:rFonts w:ascii="Times New Roman" w:hAnsi="Times New Roman" w:cs="Times New Roman"/>
            <w:color w:val="auto"/>
            <w:sz w:val="22"/>
            <w:szCs w:val="22"/>
          </w:rPr>
          <w:t>Lei 14.133/21, art. 64</w:t>
        </w:r>
      </w:hyperlink>
      <w:r w:rsidR="008E5A93" w:rsidRPr="00F7288F">
        <w:rPr>
          <w:rFonts w:ascii="Times New Roman" w:hAnsi="Times New Roman" w:cs="Times New Roman"/>
          <w:color w:val="auto"/>
          <w:sz w:val="22"/>
          <w:szCs w:val="22"/>
        </w:rPr>
        <w:t>)</w:t>
      </w:r>
      <w:r w:rsidRPr="00F7288F">
        <w:rPr>
          <w:rFonts w:ascii="Times New Roman" w:hAnsi="Times New Roman" w:cs="Times New Roman"/>
          <w:sz w:val="22"/>
          <w:szCs w:val="22"/>
        </w:rPr>
        <w:t xml:space="preserve">, </w:t>
      </w:r>
      <w:r w:rsidRPr="00F7288F">
        <w:rPr>
          <w:rFonts w:ascii="Times New Roman" w:hAnsi="Times New Roman" w:cs="Times New Roman"/>
          <w:color w:val="auto"/>
          <w:sz w:val="22"/>
          <w:szCs w:val="22"/>
        </w:rPr>
        <w:t>para</w:t>
      </w:r>
      <w:r w:rsidR="006F092E" w:rsidRPr="00F7288F">
        <w:rPr>
          <w:rFonts w:ascii="Times New Roman" w:hAnsi="Times New Roman" w:cs="Times New Roman"/>
          <w:color w:val="auto"/>
          <w:sz w:val="22"/>
          <w:szCs w:val="22"/>
        </w:rPr>
        <w:t>:</w:t>
      </w:r>
    </w:p>
    <w:p w14:paraId="2F229CA0" w14:textId="77777777" w:rsidR="003C7A23" w:rsidRPr="00F7288F"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F7288F">
        <w:rPr>
          <w:rFonts w:ascii="Times New Roman" w:hAnsi="Times New Roman" w:cs="Times New Roman"/>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F7288F"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F7288F">
        <w:rPr>
          <w:rFonts w:ascii="Times New Roman" w:hAnsi="Times New Roman" w:cs="Times New Roman"/>
          <w:sz w:val="22"/>
          <w:szCs w:val="22"/>
        </w:rPr>
        <w:t>atualização de documentos cuja validade tenha expirado após a data de recebimento das propostas;</w:t>
      </w:r>
    </w:p>
    <w:p w14:paraId="38CA540A" w14:textId="60082484"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bookmarkStart w:id="38" w:name="_Ref114670319"/>
      <w:r w:rsidRPr="00F7288F">
        <w:rPr>
          <w:rFonts w:ascii="Times New Roman" w:hAnsi="Times New Roman" w:cs="Times New Roman"/>
          <w:sz w:val="22"/>
          <w:szCs w:val="22"/>
        </w:rPr>
        <w:t xml:space="preserve">Na análise dos documentos de habilitação, </w:t>
      </w:r>
      <w:r w:rsidR="00C64723" w:rsidRPr="00F7288F">
        <w:rPr>
          <w:rFonts w:ascii="Times New Roman" w:hAnsi="Times New Roman" w:cs="Times New Roman"/>
          <w:sz w:val="22"/>
          <w:szCs w:val="22"/>
        </w:rPr>
        <w:t xml:space="preserve">o pregoeiro e a equipe de apoio </w:t>
      </w:r>
      <w:r w:rsidRPr="00F7288F">
        <w:rPr>
          <w:rFonts w:ascii="Times New Roman" w:hAnsi="Times New Roman" w:cs="Times New Roman"/>
          <w:sz w:val="22"/>
          <w:szCs w:val="22"/>
        </w:rPr>
        <w:t>poder</w:t>
      </w:r>
      <w:r w:rsidR="00C64723" w:rsidRPr="00F7288F">
        <w:rPr>
          <w:rFonts w:ascii="Times New Roman" w:hAnsi="Times New Roman" w:cs="Times New Roman"/>
          <w:sz w:val="22"/>
          <w:szCs w:val="22"/>
        </w:rPr>
        <w:t>ão</w:t>
      </w:r>
      <w:r w:rsidRPr="00F7288F">
        <w:rPr>
          <w:rFonts w:ascii="Times New Roman" w:hAnsi="Times New Roman" w:cs="Times New Roman"/>
          <w:sz w:val="22"/>
          <w:szCs w:val="22"/>
        </w:rPr>
        <w:t xml:space="preserve"> sanar erros ou falhas, que não alterem a substância dos documentos e sua validade jurídica, mediante decisão fundamentada, registrada em ata e acessível a todos, atribuindo-lhes eﬁcá</w:t>
      </w:r>
      <w:r w:rsidR="009B2732" w:rsidRPr="00F7288F">
        <w:rPr>
          <w:rFonts w:ascii="Times New Roman" w:hAnsi="Times New Roman" w:cs="Times New Roman"/>
          <w:sz w:val="22"/>
          <w:szCs w:val="22"/>
        </w:rPr>
        <w:t>c</w:t>
      </w:r>
      <w:r w:rsidRPr="00F7288F">
        <w:rPr>
          <w:rFonts w:ascii="Times New Roman" w:hAnsi="Times New Roman" w:cs="Times New Roman"/>
          <w:sz w:val="22"/>
          <w:szCs w:val="22"/>
        </w:rPr>
        <w:t>ia para fins de habilitação e classificação.</w:t>
      </w:r>
      <w:bookmarkEnd w:id="38"/>
    </w:p>
    <w:p w14:paraId="4506CAE4" w14:textId="145542FC"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i/>
          <w:iCs/>
          <w:color w:val="auto"/>
          <w:sz w:val="22"/>
          <w:szCs w:val="22"/>
        </w:rPr>
      </w:pPr>
      <w:bookmarkStart w:id="39" w:name="_Ref114665528"/>
      <w:r w:rsidRPr="00F7288F">
        <w:rPr>
          <w:rFonts w:ascii="Times New Roman" w:hAnsi="Times New Roman" w:cs="Times New Roman"/>
          <w:sz w:val="22"/>
          <w:szCs w:val="22"/>
        </w:rPr>
        <w:t xml:space="preserve">Na hipótese de o licitante não atender às exigências para habilitação, o pregoeiro examinará a proposta subsequente e assim sucessivamente, na ordem </w:t>
      </w:r>
      <w:r w:rsidRPr="00F7288F">
        <w:rPr>
          <w:rFonts w:ascii="Times New Roman" w:hAnsi="Times New Roman" w:cs="Times New Roman"/>
          <w:color w:val="auto"/>
          <w:sz w:val="22"/>
          <w:szCs w:val="22"/>
        </w:rPr>
        <w:t xml:space="preserve">de classificação, até a apuração de uma proposta que atenda ao presente edital, observado o prazo disposto no subitem </w:t>
      </w:r>
      <w:r w:rsidRPr="00F7288F">
        <w:rPr>
          <w:rFonts w:ascii="Times New Roman" w:hAnsi="Times New Roman" w:cs="Times New Roman"/>
          <w:color w:val="auto"/>
          <w:sz w:val="22"/>
          <w:szCs w:val="22"/>
        </w:rPr>
        <w:fldChar w:fldCharType="begin"/>
      </w:r>
      <w:r w:rsidRPr="00F7288F">
        <w:rPr>
          <w:rFonts w:ascii="Times New Roman" w:hAnsi="Times New Roman" w:cs="Times New Roman"/>
          <w:color w:val="auto"/>
          <w:sz w:val="22"/>
          <w:szCs w:val="22"/>
        </w:rPr>
        <w:instrText xml:space="preserve"> REF _Ref114663151 \r \h  \* MERGEFORMAT </w:instrText>
      </w:r>
      <w:r w:rsidRPr="00F7288F">
        <w:rPr>
          <w:rFonts w:ascii="Times New Roman" w:hAnsi="Times New Roman" w:cs="Times New Roman"/>
          <w:color w:val="auto"/>
          <w:sz w:val="22"/>
          <w:szCs w:val="22"/>
        </w:rPr>
      </w:r>
      <w:r w:rsidRPr="00F7288F">
        <w:rPr>
          <w:rFonts w:ascii="Times New Roman" w:hAnsi="Times New Roman" w:cs="Times New Roman"/>
          <w:color w:val="auto"/>
          <w:sz w:val="22"/>
          <w:szCs w:val="22"/>
        </w:rPr>
        <w:fldChar w:fldCharType="separate"/>
      </w:r>
      <w:r w:rsidR="00B940CF">
        <w:rPr>
          <w:rFonts w:ascii="Times New Roman" w:hAnsi="Times New Roman" w:cs="Times New Roman"/>
          <w:color w:val="auto"/>
          <w:sz w:val="22"/>
          <w:szCs w:val="22"/>
        </w:rPr>
        <w:t>9.10.1</w:t>
      </w:r>
      <w:r w:rsidRPr="00F7288F">
        <w:rPr>
          <w:rFonts w:ascii="Times New Roman" w:hAnsi="Times New Roman" w:cs="Times New Roman"/>
          <w:color w:val="auto"/>
          <w:sz w:val="22"/>
          <w:szCs w:val="22"/>
        </w:rPr>
        <w:fldChar w:fldCharType="end"/>
      </w:r>
      <w:r w:rsidRPr="00F7288F">
        <w:rPr>
          <w:rFonts w:ascii="Times New Roman" w:hAnsi="Times New Roman" w:cs="Times New Roman"/>
          <w:color w:val="auto"/>
          <w:sz w:val="22"/>
          <w:szCs w:val="22"/>
        </w:rPr>
        <w:t>.</w:t>
      </w:r>
      <w:bookmarkEnd w:id="39"/>
    </w:p>
    <w:p w14:paraId="6FF66F78" w14:textId="77777777" w:rsidR="0052229E" w:rsidRPr="00F7288F" w:rsidRDefault="003C7A23" w:rsidP="0052229E">
      <w:pPr>
        <w:pStyle w:val="Nivel2"/>
        <w:spacing w:beforeLines="120" w:before="288" w:afterLines="120" w:after="288" w:line="312" w:lineRule="auto"/>
        <w:ind w:left="0" w:firstLine="567"/>
        <w:rPr>
          <w:rFonts w:ascii="Times New Roman" w:hAnsi="Times New Roman" w:cs="Times New Roman"/>
          <w:i/>
          <w:sz w:val="22"/>
          <w:szCs w:val="22"/>
        </w:rPr>
      </w:pPr>
      <w:bookmarkStart w:id="40" w:name="_Ref114665515"/>
      <w:r w:rsidRPr="00F7288F">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0"/>
      <w:r w:rsidRPr="00F7288F">
        <w:rPr>
          <w:rFonts w:ascii="Times New Roman" w:hAnsi="Times New Roman" w:cs="Times New Roman"/>
          <w:sz w:val="22"/>
          <w:szCs w:val="22"/>
        </w:rPr>
        <w:t>.</w:t>
      </w:r>
    </w:p>
    <w:p w14:paraId="4F36B832" w14:textId="3C75256F" w:rsidR="002E5BFD" w:rsidRPr="00F7288F" w:rsidRDefault="0052229E" w:rsidP="0052229E">
      <w:pPr>
        <w:pStyle w:val="Nivel2"/>
        <w:spacing w:beforeLines="120" w:before="288" w:afterLines="120" w:after="288" w:line="312" w:lineRule="auto"/>
        <w:ind w:left="0" w:firstLine="567"/>
        <w:rPr>
          <w:rFonts w:ascii="Times New Roman" w:hAnsi="Times New Roman" w:cs="Times New Roman"/>
          <w:i/>
          <w:color w:val="auto"/>
          <w:sz w:val="22"/>
          <w:szCs w:val="22"/>
        </w:rPr>
      </w:pPr>
      <w:r w:rsidRPr="00F7288F">
        <w:rPr>
          <w:rFonts w:ascii="Times New Roman" w:hAnsi="Times New Roman" w:cs="Times New Roman"/>
          <w:color w:val="auto"/>
          <w:sz w:val="22"/>
          <w:szCs w:val="22"/>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F7288F"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1" w:name="_Toc138140595"/>
      <w:r w:rsidRPr="00F7288F">
        <w:rPr>
          <w:rFonts w:ascii="Times New Roman" w:hAnsi="Times New Roman" w:cs="Times New Roman"/>
          <w:sz w:val="22"/>
          <w:szCs w:val="22"/>
        </w:rPr>
        <w:t>DOS RECURSOS</w:t>
      </w:r>
      <w:bookmarkEnd w:id="41"/>
    </w:p>
    <w:p w14:paraId="6D890939" w14:textId="4F938EFE"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w:t>
      </w:r>
      <w:r w:rsidRPr="00F7288F">
        <w:rPr>
          <w:rFonts w:ascii="Times New Roman" w:hAnsi="Times New Roman" w:cs="Times New Roman"/>
          <w:color w:val="auto"/>
          <w:sz w:val="22"/>
          <w:szCs w:val="22"/>
        </w:rPr>
        <w:t xml:space="preserve">disposto no </w:t>
      </w:r>
      <w:hyperlink r:id="rId36" w:anchor="art165" w:history="1">
        <w:r w:rsidRPr="00F7288F">
          <w:rPr>
            <w:rStyle w:val="Hyperlink"/>
            <w:rFonts w:ascii="Times New Roman" w:hAnsi="Times New Roman" w:cs="Times New Roman"/>
            <w:color w:val="auto"/>
            <w:sz w:val="22"/>
            <w:szCs w:val="22"/>
          </w:rPr>
          <w:t>art. 165 da Lei nº 14.133, de 2021</w:t>
        </w:r>
      </w:hyperlink>
      <w:r w:rsidRPr="00F7288F">
        <w:rPr>
          <w:rFonts w:ascii="Times New Roman" w:hAnsi="Times New Roman" w:cs="Times New Roman"/>
          <w:color w:val="auto"/>
          <w:sz w:val="22"/>
          <w:szCs w:val="22"/>
        </w:rPr>
        <w:t>.</w:t>
      </w:r>
    </w:p>
    <w:p w14:paraId="3D33D2C2"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 prazo recursal é de 3 (três) dias úteis, contados da data de intimação ou de lavratura da ata.</w:t>
      </w:r>
    </w:p>
    <w:p w14:paraId="08292A7B"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Quando o recurso apresentado impugnar o julgamento das propostas ou o ato de habilitação ou inabilitação do licitante:</w:t>
      </w:r>
    </w:p>
    <w:p w14:paraId="2E4F6788" w14:textId="77777777" w:rsidR="003C7A23" w:rsidRPr="00F7288F"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u w:val="single"/>
        </w:rPr>
        <w:t>a intenção de recorrer deverá ser manifestada imediatamente, sob pena de preclusão</w:t>
      </w:r>
      <w:r w:rsidRPr="00F7288F">
        <w:rPr>
          <w:rFonts w:ascii="Times New Roman" w:hAnsi="Times New Roman" w:cs="Times New Roman"/>
          <w:sz w:val="22"/>
          <w:szCs w:val="22"/>
        </w:rPr>
        <w:t>;</w:t>
      </w:r>
    </w:p>
    <w:p w14:paraId="3743A4BF" w14:textId="77777777" w:rsidR="003C7A23" w:rsidRPr="00F7288F"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2"/>
          <w:szCs w:val="22"/>
        </w:rPr>
      </w:pPr>
      <w:r w:rsidRPr="00F7288F">
        <w:rPr>
          <w:rFonts w:ascii="Times New Roman" w:hAnsi="Times New Roman" w:cs="Times New Roman"/>
          <w:color w:val="000000" w:themeColor="text1"/>
          <w:sz w:val="22"/>
          <w:szCs w:val="22"/>
        </w:rPr>
        <w:t>o prazo para apresentação das razões recursais será iniciado na data de intimação ou de lavratura da ata de habilitação ou inabilitação;</w:t>
      </w:r>
    </w:p>
    <w:p w14:paraId="522F5186"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lastRenderedPageBreak/>
        <w:t>Os recursos deverão ser encaminhados em campo próprio do sistema.</w:t>
      </w:r>
    </w:p>
    <w:p w14:paraId="7C576EC6"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Os recursos interpostos fora do prazo não serão conhecidos. </w:t>
      </w:r>
    </w:p>
    <w:p w14:paraId="0AE7E747"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61E3E78D" w14:textId="77777777" w:rsidR="00911304" w:rsidRPr="00F7288F" w:rsidRDefault="003C7A23" w:rsidP="00911304">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 acolhimento do recurso invalida tão somente os atos insuscetíveis de aproveitamento.</w:t>
      </w:r>
    </w:p>
    <w:p w14:paraId="4CCCD65E" w14:textId="4AA0305D" w:rsidR="003C7A23" w:rsidRPr="00F7288F" w:rsidRDefault="00E3736B" w:rsidP="00911304">
      <w:pPr>
        <w:pStyle w:val="Nivel2"/>
        <w:spacing w:beforeLines="120" w:before="288" w:afterLines="120" w:after="288" w:line="312" w:lineRule="auto"/>
        <w:ind w:left="0" w:firstLine="567"/>
        <w:rPr>
          <w:rFonts w:ascii="Times New Roman" w:hAnsi="Times New Roman" w:cs="Times New Roman"/>
          <w:strike/>
          <w:sz w:val="22"/>
          <w:szCs w:val="22"/>
        </w:rPr>
      </w:pPr>
      <w:bookmarkStart w:id="42" w:name="_Hlk138832991"/>
      <w:r w:rsidRPr="00F7288F">
        <w:rPr>
          <w:rFonts w:ascii="Times New Roman" w:hAnsi="Times New Roman" w:cs="Times New Roman"/>
          <w:sz w:val="22"/>
          <w:szCs w:val="22"/>
        </w:rPr>
        <w:t>Os autos do processo permanecerão com vista franqueada aos interessados, no Departamento de Licitações e Compras da CMU</w:t>
      </w:r>
      <w:r w:rsidR="004502E7" w:rsidRPr="00F7288F">
        <w:rPr>
          <w:rFonts w:ascii="Times New Roman" w:hAnsi="Times New Roman" w:cs="Times New Roman"/>
          <w:sz w:val="22"/>
          <w:szCs w:val="22"/>
        </w:rPr>
        <w:t xml:space="preserve">, podendo ser solicitado por e-mail: </w:t>
      </w:r>
      <w:hyperlink r:id="rId37" w:history="1">
        <w:r w:rsidR="004502E7" w:rsidRPr="00F7288F">
          <w:rPr>
            <w:rStyle w:val="Hyperlink"/>
            <w:rFonts w:ascii="Times New Roman" w:hAnsi="Times New Roman" w:cs="Times New Roman"/>
            <w:sz w:val="22"/>
            <w:szCs w:val="22"/>
          </w:rPr>
          <w:t>compras@camarauberlandia.mg.gov.br</w:t>
        </w:r>
      </w:hyperlink>
      <w:r w:rsidR="004502E7" w:rsidRPr="00F7288F">
        <w:rPr>
          <w:rFonts w:ascii="Times New Roman" w:hAnsi="Times New Roman" w:cs="Times New Roman"/>
          <w:sz w:val="22"/>
          <w:szCs w:val="22"/>
        </w:rPr>
        <w:t xml:space="preserve"> </w:t>
      </w:r>
    </w:p>
    <w:p w14:paraId="6948A72B" w14:textId="77777777" w:rsidR="003C7A23" w:rsidRPr="00F7288F"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3" w:name="_Toc138140596"/>
      <w:bookmarkEnd w:id="42"/>
      <w:r w:rsidRPr="00F7288F">
        <w:rPr>
          <w:rFonts w:ascii="Times New Roman" w:hAnsi="Times New Roman" w:cs="Times New Roman"/>
          <w:sz w:val="22"/>
          <w:szCs w:val="22"/>
        </w:rPr>
        <w:t>DAS INFRAÇÕES ADMINISTRATIVAS E SANÇÕES</w:t>
      </w:r>
      <w:bookmarkEnd w:id="43"/>
    </w:p>
    <w:p w14:paraId="36144D78"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Comete infração administrativa, nos termos da lei, o licitante que, com dolo ou culpa: </w:t>
      </w:r>
    </w:p>
    <w:p w14:paraId="43ECC717" w14:textId="77777777" w:rsidR="003C7A23" w:rsidRPr="00F7288F"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4" w:name="_Ref114668085"/>
      <w:bookmarkStart w:id="45" w:name="_Hlk114652595"/>
      <w:r w:rsidRPr="00F7288F">
        <w:rPr>
          <w:rFonts w:ascii="Times New Roman" w:hAnsi="Times New Roman" w:cs="Times New Roman"/>
          <w:sz w:val="22"/>
          <w:szCs w:val="22"/>
        </w:rPr>
        <w:t>deixar de entregar a documentação exigida para o certame ou não entregar qualquer documento que tenha sido solicitado pelo/a pregoeiro/a durante o certame;</w:t>
      </w:r>
      <w:bookmarkEnd w:id="44"/>
    </w:p>
    <w:p w14:paraId="6D9E96AB" w14:textId="77777777" w:rsidR="003C7A23" w:rsidRPr="00F7288F"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6" w:name="_Ref114668108"/>
      <w:r w:rsidRPr="00F7288F">
        <w:rPr>
          <w:rFonts w:ascii="Times New Roman" w:hAnsi="Times New Roman" w:cs="Times New Roman"/>
          <w:sz w:val="22"/>
          <w:szCs w:val="22"/>
        </w:rPr>
        <w:t>Salvo em decorrência de fato superveniente devidamente justificado, não mantiver a proposta em especial quando:</w:t>
      </w:r>
      <w:bookmarkEnd w:id="46"/>
    </w:p>
    <w:p w14:paraId="78070BBD" w14:textId="77777777" w:rsidR="003C7A23" w:rsidRPr="00F7288F"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 xml:space="preserve">não enviar a proposta adequada ao último lance ofertado ou após a negociação; </w:t>
      </w:r>
    </w:p>
    <w:p w14:paraId="415A47F9" w14:textId="77777777" w:rsidR="003C7A23" w:rsidRPr="00F7288F"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 xml:space="preserve">recusar-se a enviar o detalhamento da proposta quando exigível; </w:t>
      </w:r>
    </w:p>
    <w:p w14:paraId="3F87EE1A" w14:textId="77777777" w:rsidR="003C7A23" w:rsidRPr="00F7288F"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 xml:space="preserve">pedir para ser desclassificado quando encerrada a etapa competitiva; ou </w:t>
      </w:r>
    </w:p>
    <w:p w14:paraId="5CC642B2" w14:textId="77777777" w:rsidR="003C7A23" w:rsidRPr="00F7288F"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deixar de apresentar amostra;</w:t>
      </w:r>
    </w:p>
    <w:p w14:paraId="3CF98C0B" w14:textId="77777777" w:rsidR="003C7A23" w:rsidRPr="00F7288F"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lastRenderedPageBreak/>
        <w:t xml:space="preserve">apresentar proposta ou amostra em desacordo com as especificações do edital; </w:t>
      </w:r>
    </w:p>
    <w:p w14:paraId="4C7E529E" w14:textId="77777777" w:rsidR="003C7A23" w:rsidRPr="00F7288F"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7" w:name="_Ref114668139"/>
      <w:r w:rsidRPr="00F7288F">
        <w:rPr>
          <w:rFonts w:ascii="Times New Roman" w:hAnsi="Times New Roman" w:cs="Times New Roman"/>
          <w:sz w:val="22"/>
          <w:szCs w:val="22"/>
        </w:rPr>
        <w:t>não celebrar o contrato ou não entregar a documentação exigida para a contratação, quando convocado dentro do prazo de validade de sua proposta;</w:t>
      </w:r>
      <w:bookmarkEnd w:id="47"/>
    </w:p>
    <w:p w14:paraId="25346253" w14:textId="77777777" w:rsidR="003C7A23" w:rsidRPr="00F7288F"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p>
    <w:p w14:paraId="65ACC558" w14:textId="0372EEF6" w:rsidR="003C7A23" w:rsidRPr="00F7288F"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8" w:name="_Ref114668249"/>
      <w:r w:rsidRPr="00F7288F">
        <w:rPr>
          <w:rFonts w:ascii="Times New Roman" w:hAnsi="Times New Roman" w:cs="Times New Roman"/>
          <w:sz w:val="22"/>
          <w:szCs w:val="22"/>
        </w:rPr>
        <w:t>apresentar declaração ou documentação falsa exigida para o certame ou prestar declaração falsa durante a licitação</w:t>
      </w:r>
      <w:bookmarkEnd w:id="48"/>
      <w:r w:rsidR="004851BD" w:rsidRPr="00F7288F">
        <w:rPr>
          <w:rFonts w:ascii="Times New Roman" w:hAnsi="Times New Roman" w:cs="Times New Roman"/>
          <w:sz w:val="22"/>
          <w:szCs w:val="22"/>
        </w:rPr>
        <w:t>.</w:t>
      </w:r>
    </w:p>
    <w:p w14:paraId="301BADD7" w14:textId="6B45FF7F" w:rsidR="003C7A23" w:rsidRPr="00F7288F"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9" w:name="_Ref114668245"/>
      <w:r w:rsidRPr="00F7288F">
        <w:rPr>
          <w:rFonts w:ascii="Times New Roman" w:hAnsi="Times New Roman" w:cs="Times New Roman"/>
          <w:sz w:val="22"/>
          <w:szCs w:val="22"/>
        </w:rPr>
        <w:t>fraudar a licitação</w:t>
      </w:r>
      <w:bookmarkEnd w:id="49"/>
      <w:r w:rsidR="004851BD" w:rsidRPr="00F7288F">
        <w:rPr>
          <w:rFonts w:ascii="Times New Roman" w:hAnsi="Times New Roman" w:cs="Times New Roman"/>
          <w:sz w:val="22"/>
          <w:szCs w:val="22"/>
        </w:rPr>
        <w:t>.</w:t>
      </w:r>
    </w:p>
    <w:p w14:paraId="30E8E806" w14:textId="77777777" w:rsidR="003C7A23" w:rsidRPr="00F7288F"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50" w:name="_Ref114668247"/>
      <w:r w:rsidRPr="00F7288F">
        <w:rPr>
          <w:rFonts w:ascii="Times New Roman" w:hAnsi="Times New Roman" w:cs="Times New Roman"/>
          <w:sz w:val="22"/>
          <w:szCs w:val="22"/>
        </w:rPr>
        <w:t>comportar-se de modo inidôneo ou cometer fraude de qualquer natureza, em especial quando:</w:t>
      </w:r>
      <w:bookmarkEnd w:id="50"/>
    </w:p>
    <w:p w14:paraId="7219FCA0" w14:textId="77777777" w:rsidR="003C7A23" w:rsidRPr="00F7288F"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 xml:space="preserve">agir em conluio ou em desconformidade com a lei; </w:t>
      </w:r>
    </w:p>
    <w:p w14:paraId="69FD8D25" w14:textId="77777777" w:rsidR="003C7A23" w:rsidRPr="00F7288F"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 xml:space="preserve">induzir deliberadamente a erro no julgamento; </w:t>
      </w:r>
    </w:p>
    <w:p w14:paraId="3F1CAA92" w14:textId="77777777" w:rsidR="003C7A23" w:rsidRPr="00F7288F"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F7288F">
        <w:rPr>
          <w:rFonts w:ascii="Times New Roman" w:hAnsi="Times New Roman" w:cs="Times New Roman"/>
          <w:sz w:val="22"/>
          <w:szCs w:val="22"/>
        </w:rPr>
        <w:t xml:space="preserve">apresentar amostra falsificada ou deteriorada; </w:t>
      </w:r>
    </w:p>
    <w:p w14:paraId="49C86C9E" w14:textId="7767AAD0" w:rsidR="003C7A23" w:rsidRPr="00F7288F"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1" w:name="_Ref114668251"/>
      <w:r w:rsidRPr="00F7288F">
        <w:rPr>
          <w:rFonts w:ascii="Times New Roman" w:hAnsi="Times New Roman" w:cs="Times New Roman"/>
          <w:sz w:val="22"/>
          <w:szCs w:val="22"/>
        </w:rPr>
        <w:t xml:space="preserve">praticar atos ilícitos com vistas </w:t>
      </w:r>
      <w:r w:rsidRPr="00F7288F">
        <w:rPr>
          <w:rFonts w:ascii="Times New Roman" w:hAnsi="Times New Roman" w:cs="Times New Roman"/>
          <w:color w:val="auto"/>
          <w:sz w:val="22"/>
          <w:szCs w:val="22"/>
        </w:rPr>
        <w:t>a frustrar os objetivos da licitação</w:t>
      </w:r>
      <w:bookmarkEnd w:id="51"/>
      <w:r w:rsidR="004851BD" w:rsidRPr="00F7288F">
        <w:rPr>
          <w:rFonts w:ascii="Times New Roman" w:hAnsi="Times New Roman" w:cs="Times New Roman"/>
          <w:color w:val="auto"/>
          <w:sz w:val="22"/>
          <w:szCs w:val="22"/>
        </w:rPr>
        <w:t>.</w:t>
      </w:r>
    </w:p>
    <w:p w14:paraId="28FBD17A" w14:textId="15D4639F" w:rsidR="003C7A23" w:rsidRPr="00F7288F"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2" w:name="_Ref114668252"/>
      <w:r w:rsidRPr="00F7288F">
        <w:rPr>
          <w:rFonts w:ascii="Times New Roman" w:hAnsi="Times New Roman" w:cs="Times New Roman"/>
          <w:color w:val="auto"/>
          <w:sz w:val="22"/>
          <w:szCs w:val="22"/>
        </w:rPr>
        <w:t xml:space="preserve">praticar ato lesivo previsto no </w:t>
      </w:r>
      <w:hyperlink r:id="rId38" w:anchor="art5" w:history="1">
        <w:r w:rsidRPr="00F7288F">
          <w:rPr>
            <w:rStyle w:val="Hyperlink"/>
            <w:rFonts w:ascii="Times New Roman" w:hAnsi="Times New Roman" w:cs="Times New Roman"/>
            <w:color w:val="auto"/>
            <w:sz w:val="22"/>
            <w:szCs w:val="22"/>
          </w:rPr>
          <w:t>art. 5º da Lei n.º 12.846, de 2013</w:t>
        </w:r>
      </w:hyperlink>
      <w:r w:rsidRPr="00F7288F">
        <w:rPr>
          <w:rFonts w:ascii="Times New Roman" w:hAnsi="Times New Roman" w:cs="Times New Roman"/>
          <w:color w:val="auto"/>
          <w:sz w:val="22"/>
          <w:szCs w:val="22"/>
        </w:rPr>
        <w:t>.</w:t>
      </w:r>
      <w:bookmarkEnd w:id="52"/>
    </w:p>
    <w:bookmarkEnd w:id="45"/>
    <w:p w14:paraId="5F9FF442" w14:textId="746A77E6"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color w:val="auto"/>
          <w:sz w:val="22"/>
          <w:szCs w:val="22"/>
        </w:rPr>
        <w:t xml:space="preserve">Com fulcro na </w:t>
      </w:r>
      <w:hyperlink r:id="rId39" w:history="1">
        <w:r w:rsidRPr="00F7288F">
          <w:rPr>
            <w:rStyle w:val="Hyperlink"/>
            <w:rFonts w:ascii="Times New Roman" w:hAnsi="Times New Roman" w:cs="Times New Roman"/>
            <w:color w:val="auto"/>
            <w:sz w:val="22"/>
            <w:szCs w:val="22"/>
          </w:rPr>
          <w:t>Lei nº 14.133, de 2021</w:t>
        </w:r>
      </w:hyperlink>
      <w:r w:rsidRPr="00F7288F">
        <w:rPr>
          <w:rFonts w:ascii="Times New Roman" w:hAnsi="Times New Roman" w:cs="Times New Roman"/>
          <w:color w:val="auto"/>
          <w:sz w:val="22"/>
          <w:szCs w:val="22"/>
        </w:rPr>
        <w:t>, a Administração poderá, garantida a prévia defesa, aplicar aos licitantes e/ou adjudicatários as seguintes sanções</w:t>
      </w:r>
      <w:r w:rsidRPr="00F7288F">
        <w:rPr>
          <w:rFonts w:ascii="Times New Roman" w:hAnsi="Times New Roman" w:cs="Times New Roman"/>
          <w:sz w:val="22"/>
          <w:szCs w:val="22"/>
        </w:rPr>
        <w:t xml:space="preserve">, sem prejuízo das responsabilidades civil e criminal: </w:t>
      </w:r>
    </w:p>
    <w:p w14:paraId="166A77FF" w14:textId="77777777" w:rsidR="003C7A23" w:rsidRPr="00F7288F"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 xml:space="preserve">advertência; </w:t>
      </w:r>
    </w:p>
    <w:p w14:paraId="0D8A3A52" w14:textId="77777777" w:rsidR="003C7A23" w:rsidRPr="00F7288F"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multa;</w:t>
      </w:r>
    </w:p>
    <w:p w14:paraId="0AEC169D" w14:textId="77777777" w:rsidR="003C7A23" w:rsidRPr="00F7288F"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impedimento de licitar e contratar e</w:t>
      </w:r>
    </w:p>
    <w:p w14:paraId="1E2C28B4" w14:textId="77777777" w:rsidR="003C7A23" w:rsidRPr="00F7288F"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lastRenderedPageBreak/>
        <w:t>Na aplicação das sanções serão considerados:</w:t>
      </w:r>
    </w:p>
    <w:p w14:paraId="00F95BCE" w14:textId="24B56A06" w:rsidR="003C7A23" w:rsidRPr="00F7288F"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 natureza e a gravidade da infração cometida</w:t>
      </w:r>
      <w:r w:rsidR="004851BD" w:rsidRPr="00F7288F">
        <w:rPr>
          <w:rFonts w:ascii="Times New Roman" w:hAnsi="Times New Roman" w:cs="Times New Roman"/>
          <w:sz w:val="22"/>
          <w:szCs w:val="22"/>
        </w:rPr>
        <w:t>;</w:t>
      </w:r>
    </w:p>
    <w:p w14:paraId="7943935F" w14:textId="5EB13AC0" w:rsidR="003C7A23" w:rsidRPr="00F7288F"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as peculiaridades do caso concreto</w:t>
      </w:r>
      <w:r w:rsidR="004851BD" w:rsidRPr="00F7288F">
        <w:rPr>
          <w:rFonts w:ascii="Times New Roman" w:hAnsi="Times New Roman" w:cs="Times New Roman"/>
          <w:sz w:val="22"/>
          <w:szCs w:val="22"/>
        </w:rPr>
        <w:t>;</w:t>
      </w:r>
    </w:p>
    <w:p w14:paraId="3079A3CB" w14:textId="5027B808" w:rsidR="003C7A23" w:rsidRPr="00F7288F"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as circunstâncias agravantes ou atenuantes</w:t>
      </w:r>
      <w:r w:rsidR="004851BD" w:rsidRPr="00F7288F">
        <w:rPr>
          <w:rFonts w:ascii="Times New Roman" w:hAnsi="Times New Roman" w:cs="Times New Roman"/>
          <w:sz w:val="22"/>
          <w:szCs w:val="22"/>
        </w:rPr>
        <w:t>;</w:t>
      </w:r>
    </w:p>
    <w:p w14:paraId="458D6090" w14:textId="78C99CFC" w:rsidR="003C7A23" w:rsidRPr="00F7288F"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os danos que dela provierem para a Administração Pública</w:t>
      </w:r>
      <w:r w:rsidR="004851BD" w:rsidRPr="00F7288F">
        <w:rPr>
          <w:rFonts w:ascii="Times New Roman" w:hAnsi="Times New Roman" w:cs="Times New Roman"/>
          <w:sz w:val="22"/>
          <w:szCs w:val="22"/>
        </w:rPr>
        <w:t>;</w:t>
      </w:r>
    </w:p>
    <w:p w14:paraId="5BBE4888" w14:textId="77777777" w:rsidR="003C7A23" w:rsidRPr="00F7288F"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 implantação ou o aperfeiçoamento de programa de integridade, conforme normas e orientações dos órgãos de controle.</w:t>
      </w:r>
    </w:p>
    <w:p w14:paraId="36D1EA9D" w14:textId="05288FB9" w:rsidR="00A5489F" w:rsidRPr="00F7288F" w:rsidRDefault="00A5489F" w:rsidP="00B85AF0">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F7288F">
        <w:rPr>
          <w:rFonts w:ascii="Times New Roman" w:hAnsi="Times New Roman" w:cs="Times New Roman"/>
          <w:sz w:val="22"/>
          <w:szCs w:val="22"/>
        </w:rPr>
        <w:t>a Portaria 205 de 2023.</w:t>
      </w:r>
    </w:p>
    <w:p w14:paraId="160B101C" w14:textId="3926D310" w:rsidR="00B85AF0" w:rsidRPr="00F7288F" w:rsidRDefault="00B85AF0" w:rsidP="00B85AF0">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4F2B9A1" w14:textId="52DB06EB" w:rsidR="00B97C74" w:rsidRPr="00F7288F"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 cobrança de eventual</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valor</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referente</w:t>
      </w:r>
      <w:r w:rsidRPr="00F7288F">
        <w:rPr>
          <w:rFonts w:ascii="Times New Roman" w:hAnsi="Times New Roman" w:cs="Times New Roman"/>
          <w:spacing w:val="-5"/>
          <w:sz w:val="22"/>
          <w:szCs w:val="22"/>
        </w:rPr>
        <w:t xml:space="preserve"> </w:t>
      </w:r>
      <w:r w:rsidRPr="00F7288F">
        <w:rPr>
          <w:rFonts w:ascii="Times New Roman" w:hAnsi="Times New Roman" w:cs="Times New Roman"/>
          <w:sz w:val="22"/>
          <w:szCs w:val="22"/>
        </w:rPr>
        <w:t>às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multas</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aplicadas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será</w:t>
      </w:r>
      <w:r w:rsidRPr="00F7288F">
        <w:rPr>
          <w:rFonts w:ascii="Times New Roman" w:hAnsi="Times New Roman" w:cs="Times New Roman"/>
          <w:spacing w:val="-5"/>
          <w:sz w:val="22"/>
          <w:szCs w:val="22"/>
        </w:rPr>
        <w:t xml:space="preserve"> </w:t>
      </w:r>
      <w:r w:rsidRPr="00F7288F">
        <w:rPr>
          <w:rFonts w:ascii="Times New Roman" w:hAnsi="Times New Roman" w:cs="Times New Roman"/>
          <w:sz w:val="22"/>
          <w:szCs w:val="22"/>
        </w:rPr>
        <w:t>realizada</w:t>
      </w:r>
      <w:r w:rsidRPr="00F7288F">
        <w:rPr>
          <w:rFonts w:ascii="Times New Roman" w:hAnsi="Times New Roman" w:cs="Times New Roman"/>
          <w:spacing w:val="-6"/>
          <w:sz w:val="22"/>
          <w:szCs w:val="22"/>
        </w:rPr>
        <w:t xml:space="preserve"> </w:t>
      </w:r>
      <w:r w:rsidRPr="00F7288F">
        <w:rPr>
          <w:rFonts w:ascii="Times New Roman" w:hAnsi="Times New Roman" w:cs="Times New Roman"/>
          <w:sz w:val="22"/>
          <w:szCs w:val="22"/>
        </w:rPr>
        <w:t>nos</w:t>
      </w:r>
      <w:r w:rsidR="00806A80" w:rsidRPr="00F7288F">
        <w:rPr>
          <w:rFonts w:ascii="Times New Roman" w:hAnsi="Times New Roman" w:cs="Times New Roman"/>
          <w:sz w:val="22"/>
          <w:szCs w:val="22"/>
        </w:rPr>
        <w:t xml:space="preserve"> </w:t>
      </w:r>
      <w:r w:rsidRPr="00F7288F">
        <w:rPr>
          <w:rFonts w:ascii="Times New Roman" w:hAnsi="Times New Roman" w:cs="Times New Roman"/>
          <w:spacing w:val="-64"/>
          <w:sz w:val="22"/>
          <w:szCs w:val="22"/>
        </w:rPr>
        <w:t xml:space="preserve"> </w:t>
      </w:r>
      <w:r w:rsidRPr="00F7288F">
        <w:rPr>
          <w:rFonts w:ascii="Times New Roman" w:hAnsi="Times New Roman" w:cs="Times New Roman"/>
          <w:sz w:val="22"/>
          <w:szCs w:val="22"/>
        </w:rPr>
        <w:t>termos</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do artigo</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1</w:t>
      </w:r>
      <w:r w:rsidR="00806A80" w:rsidRPr="00F7288F">
        <w:rPr>
          <w:rFonts w:ascii="Times New Roman" w:hAnsi="Times New Roman" w:cs="Times New Roman"/>
          <w:sz w:val="22"/>
          <w:szCs w:val="22"/>
        </w:rPr>
        <w:t>1</w:t>
      </w:r>
      <w:r w:rsidRPr="00F7288F">
        <w:rPr>
          <w:rFonts w:ascii="Times New Roman" w:hAnsi="Times New Roman" w:cs="Times New Roman"/>
          <w:sz w:val="22"/>
          <w:szCs w:val="22"/>
        </w:rPr>
        <w:t>4</w:t>
      </w:r>
      <w:r w:rsidR="00806A80" w:rsidRPr="00F7288F">
        <w:rPr>
          <w:rFonts w:ascii="Times New Roman" w:hAnsi="Times New Roman" w:cs="Times New Roman"/>
          <w:sz w:val="22"/>
          <w:szCs w:val="22"/>
        </w:rPr>
        <w:t xml:space="preserve"> e seguintes da mesma Portaria.</w:t>
      </w:r>
    </w:p>
    <w:p w14:paraId="0C933074" w14:textId="4C0B42BA" w:rsidR="00B97C74" w:rsidRPr="00F7288F"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 sanção de multa poderá ser aplicada cumulativamente com outras sanções</w:t>
      </w:r>
      <w:r w:rsidR="00806A80" w:rsidRPr="00F7288F">
        <w:rPr>
          <w:rFonts w:ascii="Times New Roman" w:hAnsi="Times New Roman" w:cs="Times New Roman"/>
          <w:sz w:val="22"/>
          <w:szCs w:val="22"/>
        </w:rPr>
        <w:t xml:space="preserve"> </w:t>
      </w:r>
      <w:r w:rsidRPr="00F7288F">
        <w:rPr>
          <w:rFonts w:ascii="Times New Roman" w:hAnsi="Times New Roman" w:cs="Times New Roman"/>
          <w:spacing w:val="-64"/>
          <w:sz w:val="22"/>
          <w:szCs w:val="22"/>
        </w:rPr>
        <w:t xml:space="preserve"> </w:t>
      </w:r>
      <w:r w:rsidRPr="00F7288F">
        <w:rPr>
          <w:rFonts w:ascii="Times New Roman" w:hAnsi="Times New Roman" w:cs="Times New Roman"/>
          <w:sz w:val="22"/>
          <w:szCs w:val="22"/>
        </w:rPr>
        <w:t>administrativas e, na hipótese de cumulação, serão concedidos os prazos para defesa 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recurso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aplicáveis à penalidade</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mais</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gravosa.</w:t>
      </w:r>
    </w:p>
    <w:p w14:paraId="4D3E0117" w14:textId="2F781B8D" w:rsidR="00B97C74" w:rsidRPr="00F7288F"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 aplicação de sanções administrativas não reduz nem isenta a obrigação da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CONTRATADA de indenizar integralmente eventuais danos causados à Administração ou</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a terceiros,</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que poderão ser</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apurados</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no</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mesmo</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processo administrativo</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sancionatório.</w:t>
      </w:r>
    </w:p>
    <w:p w14:paraId="045DEAA3" w14:textId="3767ED39" w:rsidR="00B97C74" w:rsidRPr="00F7288F"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As sanções relacionadas nos incisos III e IV do artigo 110 da Portaria 205 de 2023, serão informadas ao Cadastro Nacional de Empresas Inidôneas e Suspensas –</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CEIS, ou</w:t>
      </w:r>
      <w:r w:rsidRPr="00F7288F">
        <w:rPr>
          <w:rFonts w:ascii="Times New Roman" w:hAnsi="Times New Roman" w:cs="Times New Roman"/>
          <w:spacing w:val="-5"/>
          <w:sz w:val="22"/>
          <w:szCs w:val="22"/>
        </w:rPr>
        <w:t xml:space="preserve"> </w:t>
      </w:r>
      <w:r w:rsidRPr="00F7288F">
        <w:rPr>
          <w:rFonts w:ascii="Times New Roman" w:hAnsi="Times New Roman" w:cs="Times New Roman"/>
          <w:sz w:val="22"/>
          <w:szCs w:val="22"/>
        </w:rPr>
        <w:t>outro</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que vier</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a</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substituí-lo,</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e</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ao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Cadastro</w:t>
      </w:r>
      <w:r w:rsidRPr="00F7288F">
        <w:rPr>
          <w:rFonts w:ascii="Times New Roman" w:hAnsi="Times New Roman" w:cs="Times New Roman"/>
          <w:spacing w:val="-5"/>
          <w:sz w:val="22"/>
          <w:szCs w:val="22"/>
        </w:rPr>
        <w:t xml:space="preserve"> </w:t>
      </w:r>
      <w:r w:rsidRPr="00F7288F">
        <w:rPr>
          <w:rFonts w:ascii="Times New Roman" w:hAnsi="Times New Roman" w:cs="Times New Roman"/>
          <w:sz w:val="22"/>
          <w:szCs w:val="22"/>
        </w:rPr>
        <w:t>de Fornecedores</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Impedidos de</w:t>
      </w:r>
      <w:r w:rsidRPr="00F7288F">
        <w:rPr>
          <w:rFonts w:ascii="Times New Roman" w:hAnsi="Times New Roman" w:cs="Times New Roman"/>
          <w:spacing w:val="-2"/>
          <w:sz w:val="22"/>
          <w:szCs w:val="22"/>
        </w:rPr>
        <w:t xml:space="preserve"> </w:t>
      </w:r>
      <w:r w:rsidR="00AD6E1F" w:rsidRPr="00F7288F">
        <w:rPr>
          <w:rFonts w:ascii="Times New Roman" w:hAnsi="Times New Roman" w:cs="Times New Roman"/>
          <w:spacing w:val="-1"/>
          <w:sz w:val="22"/>
          <w:szCs w:val="22"/>
        </w:rPr>
        <w:t xml:space="preserve">Licitar e </w:t>
      </w:r>
      <w:r w:rsidRPr="00F7288F">
        <w:rPr>
          <w:rFonts w:ascii="Times New Roman" w:hAnsi="Times New Roman" w:cs="Times New Roman"/>
          <w:sz w:val="22"/>
          <w:szCs w:val="22"/>
        </w:rPr>
        <w:t>Contratar com</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o Município</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de Uberlândia</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 CADUDI.</w:t>
      </w:r>
    </w:p>
    <w:p w14:paraId="475D96D1" w14:textId="4B105F1F" w:rsidR="00A31159" w:rsidRPr="00F7288F"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lastRenderedPageBreak/>
        <w:t>Durante o processo administrativo de aplicação de penalidade, se houver</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indícios de prática de infração administrativa tipificada pela Lei Federal nº 12.846, de 1º</w:t>
      </w:r>
      <w:r w:rsidR="0053529C" w:rsidRPr="00F7288F">
        <w:rPr>
          <w:rFonts w:ascii="Times New Roman" w:hAnsi="Times New Roman" w:cs="Times New Roman"/>
          <w:sz w:val="22"/>
          <w:szCs w:val="22"/>
        </w:rPr>
        <w:t xml:space="preserve"> </w:t>
      </w:r>
      <w:r w:rsidRPr="00F7288F">
        <w:rPr>
          <w:rFonts w:ascii="Times New Roman" w:hAnsi="Times New Roman" w:cs="Times New Roman"/>
          <w:sz w:val="22"/>
          <w:szCs w:val="22"/>
        </w:rPr>
        <w:t>de</w:t>
      </w:r>
      <w:r w:rsidR="0053529C" w:rsidRPr="00F7288F">
        <w:rPr>
          <w:rFonts w:ascii="Times New Roman" w:hAnsi="Times New Roman" w:cs="Times New Roman"/>
          <w:sz w:val="22"/>
          <w:szCs w:val="22"/>
        </w:rPr>
        <w:t xml:space="preserve"> </w:t>
      </w:r>
      <w:r w:rsidRPr="00F7288F">
        <w:rPr>
          <w:rFonts w:ascii="Times New Roman" w:hAnsi="Times New Roman" w:cs="Times New Roman"/>
          <w:spacing w:val="-65"/>
          <w:sz w:val="22"/>
          <w:szCs w:val="22"/>
        </w:rPr>
        <w:t xml:space="preserve"> </w:t>
      </w:r>
      <w:r w:rsidR="0053529C" w:rsidRPr="00F7288F">
        <w:rPr>
          <w:rFonts w:ascii="Times New Roman" w:hAnsi="Times New Roman" w:cs="Times New Roman"/>
          <w:spacing w:val="-65"/>
          <w:sz w:val="22"/>
          <w:szCs w:val="22"/>
        </w:rPr>
        <w:t xml:space="preserve">   </w:t>
      </w:r>
      <w:r w:rsidRPr="00F7288F">
        <w:rPr>
          <w:rFonts w:ascii="Times New Roman" w:hAnsi="Times New Roman" w:cs="Times New Roman"/>
          <w:sz w:val="22"/>
          <w:szCs w:val="22"/>
        </w:rPr>
        <w:t>agosto de 2013 e suas alterações, como ato lesivo contra a administração pública, cópias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necessárias à apuração da responsabilidade deverão ser remetidas à Coordenadoria de Controle Interno, com despacho fundamentado, para ciência e decisão sobre a eventual</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instauração</w:t>
      </w:r>
      <w:r w:rsidRPr="00F7288F">
        <w:rPr>
          <w:rFonts w:ascii="Times New Roman" w:hAnsi="Times New Roman" w:cs="Times New Roman"/>
          <w:spacing w:val="-6"/>
          <w:sz w:val="22"/>
          <w:szCs w:val="22"/>
        </w:rPr>
        <w:t xml:space="preserve"> </w:t>
      </w:r>
      <w:r w:rsidRPr="00F7288F">
        <w:rPr>
          <w:rFonts w:ascii="Times New Roman" w:hAnsi="Times New Roman" w:cs="Times New Roman"/>
          <w:sz w:val="22"/>
          <w:szCs w:val="22"/>
        </w:rPr>
        <w:t>de</w:t>
      </w:r>
      <w:r w:rsidRPr="00F7288F">
        <w:rPr>
          <w:rFonts w:ascii="Times New Roman" w:hAnsi="Times New Roman" w:cs="Times New Roman"/>
          <w:spacing w:val="-8"/>
          <w:sz w:val="22"/>
          <w:szCs w:val="22"/>
        </w:rPr>
        <w:t xml:space="preserve"> </w:t>
      </w:r>
      <w:r w:rsidRPr="00F7288F">
        <w:rPr>
          <w:rFonts w:ascii="Times New Roman" w:hAnsi="Times New Roman" w:cs="Times New Roman"/>
          <w:sz w:val="22"/>
          <w:szCs w:val="22"/>
        </w:rPr>
        <w:t>investigação</w:t>
      </w:r>
      <w:r w:rsidRPr="00F7288F">
        <w:rPr>
          <w:rFonts w:ascii="Times New Roman" w:hAnsi="Times New Roman" w:cs="Times New Roman"/>
          <w:spacing w:val="-6"/>
          <w:sz w:val="22"/>
          <w:szCs w:val="22"/>
        </w:rPr>
        <w:t xml:space="preserve"> </w:t>
      </w:r>
      <w:r w:rsidRPr="00F7288F">
        <w:rPr>
          <w:rFonts w:ascii="Times New Roman" w:hAnsi="Times New Roman" w:cs="Times New Roman"/>
          <w:sz w:val="22"/>
          <w:szCs w:val="22"/>
        </w:rPr>
        <w:t>preliminar</w:t>
      </w:r>
      <w:r w:rsidRPr="00F7288F">
        <w:rPr>
          <w:rFonts w:ascii="Times New Roman" w:hAnsi="Times New Roman" w:cs="Times New Roman"/>
          <w:spacing w:val="-7"/>
          <w:sz w:val="22"/>
          <w:szCs w:val="22"/>
        </w:rPr>
        <w:t xml:space="preserve"> </w:t>
      </w:r>
      <w:r w:rsidRPr="00F7288F">
        <w:rPr>
          <w:rFonts w:ascii="Times New Roman" w:hAnsi="Times New Roman" w:cs="Times New Roman"/>
          <w:sz w:val="22"/>
          <w:szCs w:val="22"/>
        </w:rPr>
        <w:t>ou</w:t>
      </w:r>
      <w:r w:rsidRPr="00F7288F">
        <w:rPr>
          <w:rFonts w:ascii="Times New Roman" w:hAnsi="Times New Roman" w:cs="Times New Roman"/>
          <w:spacing w:val="-6"/>
          <w:sz w:val="22"/>
          <w:szCs w:val="22"/>
        </w:rPr>
        <w:t xml:space="preserve"> </w:t>
      </w:r>
      <w:r w:rsidRPr="00F7288F">
        <w:rPr>
          <w:rFonts w:ascii="Times New Roman" w:hAnsi="Times New Roman" w:cs="Times New Roman"/>
          <w:sz w:val="22"/>
          <w:szCs w:val="22"/>
        </w:rPr>
        <w:t>Processo</w:t>
      </w:r>
      <w:r w:rsidRPr="00F7288F">
        <w:rPr>
          <w:rFonts w:ascii="Times New Roman" w:hAnsi="Times New Roman" w:cs="Times New Roman"/>
          <w:spacing w:val="-7"/>
          <w:sz w:val="22"/>
          <w:szCs w:val="22"/>
        </w:rPr>
        <w:t xml:space="preserve"> </w:t>
      </w:r>
      <w:r w:rsidRPr="00F7288F">
        <w:rPr>
          <w:rFonts w:ascii="Times New Roman" w:hAnsi="Times New Roman" w:cs="Times New Roman"/>
          <w:sz w:val="22"/>
          <w:szCs w:val="22"/>
        </w:rPr>
        <w:t>Administrativo</w:t>
      </w:r>
      <w:r w:rsidRPr="00F7288F">
        <w:rPr>
          <w:rFonts w:ascii="Times New Roman" w:hAnsi="Times New Roman" w:cs="Times New Roman"/>
          <w:spacing w:val="-8"/>
          <w:sz w:val="22"/>
          <w:szCs w:val="22"/>
        </w:rPr>
        <w:t xml:space="preserve"> </w:t>
      </w:r>
      <w:r w:rsidRPr="00F7288F">
        <w:rPr>
          <w:rFonts w:ascii="Times New Roman" w:hAnsi="Times New Roman" w:cs="Times New Roman"/>
          <w:sz w:val="22"/>
          <w:szCs w:val="22"/>
        </w:rPr>
        <w:t>de</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Responsabilização</w:t>
      </w:r>
      <w:r w:rsidRPr="00F7288F">
        <w:rPr>
          <w:rFonts w:ascii="Times New Roman" w:hAnsi="Times New Roman" w:cs="Times New Roman"/>
          <w:spacing w:val="-8"/>
          <w:sz w:val="22"/>
          <w:szCs w:val="22"/>
        </w:rPr>
        <w:t xml:space="preserve"> </w:t>
      </w:r>
      <w:r w:rsidRPr="00F7288F">
        <w:rPr>
          <w:rFonts w:ascii="Times New Roman" w:hAnsi="Times New Roman" w:cs="Times New Roman"/>
          <w:sz w:val="22"/>
          <w:szCs w:val="22"/>
        </w:rPr>
        <w:t>–</w:t>
      </w:r>
      <w:r w:rsidR="00C97825" w:rsidRPr="00F7288F">
        <w:rPr>
          <w:rFonts w:ascii="Times New Roman" w:hAnsi="Times New Roman" w:cs="Times New Roman"/>
          <w:sz w:val="22"/>
          <w:szCs w:val="22"/>
        </w:rPr>
        <w:t xml:space="preserve"> </w:t>
      </w:r>
      <w:r w:rsidRPr="00F7288F">
        <w:rPr>
          <w:rFonts w:ascii="Times New Roman" w:hAnsi="Times New Roman" w:cs="Times New Roman"/>
          <w:spacing w:val="-64"/>
          <w:sz w:val="22"/>
          <w:szCs w:val="22"/>
        </w:rPr>
        <w:t xml:space="preserve"> </w:t>
      </w:r>
      <w:r w:rsidR="00C97825" w:rsidRPr="00F7288F">
        <w:rPr>
          <w:rFonts w:ascii="Times New Roman" w:hAnsi="Times New Roman" w:cs="Times New Roman"/>
          <w:spacing w:val="-64"/>
          <w:sz w:val="22"/>
          <w:szCs w:val="22"/>
        </w:rPr>
        <w:t xml:space="preserve">   </w:t>
      </w:r>
      <w:r w:rsidRPr="00F7288F">
        <w:rPr>
          <w:rFonts w:ascii="Times New Roman" w:hAnsi="Times New Roman" w:cs="Times New Roman"/>
          <w:sz w:val="22"/>
          <w:szCs w:val="22"/>
        </w:rPr>
        <w:t>PAR.</w:t>
      </w:r>
    </w:p>
    <w:p w14:paraId="20BA9529" w14:textId="221077DB" w:rsidR="00A31159" w:rsidRPr="00F7288F"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Para a execução do contrato derivado dos Termos de Referência, nenhuma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das</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partes</w:t>
      </w:r>
      <w:r w:rsidRPr="00F7288F">
        <w:rPr>
          <w:rFonts w:ascii="Times New Roman" w:hAnsi="Times New Roman" w:cs="Times New Roman"/>
          <w:spacing w:val="-6"/>
          <w:sz w:val="22"/>
          <w:szCs w:val="22"/>
        </w:rPr>
        <w:t xml:space="preserve"> </w:t>
      </w:r>
      <w:r w:rsidRPr="00F7288F">
        <w:rPr>
          <w:rFonts w:ascii="Times New Roman" w:hAnsi="Times New Roman" w:cs="Times New Roman"/>
          <w:sz w:val="22"/>
          <w:szCs w:val="22"/>
        </w:rPr>
        <w:t>poderá</w:t>
      </w:r>
      <w:r w:rsidRPr="00F7288F">
        <w:rPr>
          <w:rFonts w:ascii="Times New Roman" w:hAnsi="Times New Roman" w:cs="Times New Roman"/>
          <w:spacing w:val="-5"/>
          <w:sz w:val="22"/>
          <w:szCs w:val="22"/>
        </w:rPr>
        <w:t xml:space="preserve"> </w:t>
      </w:r>
      <w:r w:rsidRPr="00F7288F">
        <w:rPr>
          <w:rFonts w:ascii="Times New Roman" w:hAnsi="Times New Roman" w:cs="Times New Roman"/>
          <w:sz w:val="22"/>
          <w:szCs w:val="22"/>
        </w:rPr>
        <w:t>oferecer,</w:t>
      </w:r>
      <w:r w:rsidRPr="00F7288F">
        <w:rPr>
          <w:rFonts w:ascii="Times New Roman" w:hAnsi="Times New Roman" w:cs="Times New Roman"/>
          <w:spacing w:val="-6"/>
          <w:sz w:val="22"/>
          <w:szCs w:val="22"/>
        </w:rPr>
        <w:t xml:space="preserve"> </w:t>
      </w:r>
      <w:r w:rsidRPr="00F7288F">
        <w:rPr>
          <w:rFonts w:ascii="Times New Roman" w:hAnsi="Times New Roman" w:cs="Times New Roman"/>
          <w:sz w:val="22"/>
          <w:szCs w:val="22"/>
        </w:rPr>
        <w:t>dar</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ou</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se</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comprometer</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a</w:t>
      </w:r>
      <w:r w:rsidRPr="00F7288F">
        <w:rPr>
          <w:rFonts w:ascii="Times New Roman" w:hAnsi="Times New Roman" w:cs="Times New Roman"/>
          <w:spacing w:val="-5"/>
          <w:sz w:val="22"/>
          <w:szCs w:val="22"/>
        </w:rPr>
        <w:t xml:space="preserve"> </w:t>
      </w:r>
      <w:r w:rsidRPr="00F7288F">
        <w:rPr>
          <w:rFonts w:ascii="Times New Roman" w:hAnsi="Times New Roman" w:cs="Times New Roman"/>
          <w:sz w:val="22"/>
          <w:szCs w:val="22"/>
        </w:rPr>
        <w:t>dar</w:t>
      </w:r>
      <w:r w:rsidRPr="00F7288F">
        <w:rPr>
          <w:rFonts w:ascii="Times New Roman" w:hAnsi="Times New Roman" w:cs="Times New Roman"/>
          <w:spacing w:val="-6"/>
          <w:sz w:val="22"/>
          <w:szCs w:val="22"/>
        </w:rPr>
        <w:t xml:space="preserve"> </w:t>
      </w:r>
      <w:r w:rsidRPr="00F7288F">
        <w:rPr>
          <w:rFonts w:ascii="Times New Roman" w:hAnsi="Times New Roman" w:cs="Times New Roman"/>
          <w:sz w:val="22"/>
          <w:szCs w:val="22"/>
        </w:rPr>
        <w:t>a</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quem</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quer</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que seja,</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ou</w:t>
      </w:r>
      <w:r w:rsidRPr="00F7288F">
        <w:rPr>
          <w:rFonts w:ascii="Times New Roman" w:hAnsi="Times New Roman" w:cs="Times New Roman"/>
          <w:spacing w:val="-5"/>
          <w:sz w:val="22"/>
          <w:szCs w:val="22"/>
        </w:rPr>
        <w:t xml:space="preserve"> </w:t>
      </w:r>
      <w:r w:rsidRPr="00F7288F">
        <w:rPr>
          <w:rFonts w:ascii="Times New Roman" w:hAnsi="Times New Roman" w:cs="Times New Roman"/>
          <w:sz w:val="22"/>
          <w:szCs w:val="22"/>
        </w:rPr>
        <w:t>aceitar</w:t>
      </w:r>
      <w:r w:rsidRPr="00F7288F">
        <w:rPr>
          <w:rFonts w:ascii="Times New Roman" w:hAnsi="Times New Roman" w:cs="Times New Roman"/>
          <w:spacing w:val="-64"/>
          <w:sz w:val="22"/>
          <w:szCs w:val="22"/>
        </w:rPr>
        <w:t xml:space="preserve"> </w:t>
      </w:r>
      <w:r w:rsidR="00AC7744">
        <w:rPr>
          <w:rFonts w:ascii="Times New Roman" w:hAnsi="Times New Roman" w:cs="Times New Roman"/>
          <w:spacing w:val="-64"/>
          <w:sz w:val="22"/>
          <w:szCs w:val="22"/>
        </w:rPr>
        <w:t xml:space="preserve">  </w:t>
      </w:r>
      <w:r w:rsidRPr="00F7288F">
        <w:rPr>
          <w:rFonts w:ascii="Times New Roman" w:hAnsi="Times New Roman" w:cs="Times New Roman"/>
          <w:sz w:val="22"/>
          <w:szCs w:val="22"/>
        </w:rPr>
        <w:t>ou se comprometer a aceitar de quem quer que seja, tanto por conta própria quanto por</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intermédio de outrem, qualquer pagamento, doação, compensação, vantagens financeiras</w:t>
      </w:r>
      <w:r w:rsidR="0053529C" w:rsidRPr="00F7288F">
        <w:rPr>
          <w:rFonts w:ascii="Times New Roman" w:hAnsi="Times New Roman" w:cs="Times New Roman"/>
          <w:sz w:val="22"/>
          <w:szCs w:val="22"/>
        </w:rPr>
        <w:t xml:space="preserve"> </w:t>
      </w:r>
      <w:r w:rsidRPr="00F7288F">
        <w:rPr>
          <w:rFonts w:ascii="Times New Roman" w:hAnsi="Times New Roman" w:cs="Times New Roman"/>
          <w:spacing w:val="-64"/>
          <w:sz w:val="22"/>
          <w:szCs w:val="22"/>
        </w:rPr>
        <w:t xml:space="preserve"> </w:t>
      </w:r>
      <w:r w:rsidRPr="00F7288F">
        <w:rPr>
          <w:rFonts w:ascii="Times New Roman" w:hAnsi="Times New Roman" w:cs="Times New Roman"/>
          <w:sz w:val="22"/>
          <w:szCs w:val="22"/>
        </w:rPr>
        <w:t>ou não financeiras ou benefícios de qualquer espécie que constituam prática ilegal ou de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corrupção, seja de forma direta ou indireta quanto ao objeto deste contrato, ou de outra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forma a ele não relacionada, devendo garantir, ainda, que seus prepostos e colaboradores</w:t>
      </w:r>
      <w:r w:rsidR="0053529C" w:rsidRPr="00F7288F">
        <w:rPr>
          <w:rFonts w:ascii="Times New Roman" w:hAnsi="Times New Roman" w:cs="Times New Roman"/>
          <w:sz w:val="22"/>
          <w:szCs w:val="22"/>
        </w:rPr>
        <w:t xml:space="preserve"> </w:t>
      </w:r>
      <w:r w:rsidRPr="00F7288F">
        <w:rPr>
          <w:rFonts w:ascii="Times New Roman" w:hAnsi="Times New Roman" w:cs="Times New Roman"/>
          <w:spacing w:val="-65"/>
          <w:sz w:val="22"/>
          <w:szCs w:val="22"/>
        </w:rPr>
        <w:t xml:space="preserve"> </w:t>
      </w:r>
      <w:r w:rsidRPr="00F7288F">
        <w:rPr>
          <w:rFonts w:ascii="Times New Roman" w:hAnsi="Times New Roman" w:cs="Times New Roman"/>
          <w:sz w:val="22"/>
          <w:szCs w:val="22"/>
        </w:rPr>
        <w:t>ajam</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da</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mesma</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forma.</w:t>
      </w:r>
    </w:p>
    <w:p w14:paraId="1286CD81" w14:textId="77777777" w:rsidR="003C7A23" w:rsidRPr="00F7288F"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3" w:name="_Toc138140597"/>
      <w:r w:rsidRPr="00F7288F">
        <w:rPr>
          <w:rFonts w:ascii="Times New Roman" w:hAnsi="Times New Roman" w:cs="Times New Roman"/>
          <w:sz w:val="22"/>
          <w:szCs w:val="22"/>
        </w:rPr>
        <w:t>DA IMPUGNAÇÃO AO EDITAL E DO PEDIDO DE ESCLARECIMENTO</w:t>
      </w:r>
      <w:bookmarkEnd w:id="53"/>
    </w:p>
    <w:p w14:paraId="58868A7B" w14:textId="679FD19A"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color w:val="auto"/>
          <w:sz w:val="22"/>
          <w:szCs w:val="22"/>
        </w:rPr>
        <w:t xml:space="preserve">Qualquer pessoa é parte legítima para impugnar este Edital por irregularidade na aplicação da </w:t>
      </w:r>
      <w:hyperlink r:id="rId40" w:history="1">
        <w:r w:rsidRPr="00F7288F">
          <w:rPr>
            <w:rStyle w:val="Hyperlink"/>
            <w:rFonts w:ascii="Times New Roman" w:hAnsi="Times New Roman" w:cs="Times New Roman"/>
            <w:color w:val="auto"/>
            <w:sz w:val="22"/>
            <w:szCs w:val="22"/>
          </w:rPr>
          <w:t>Lei nº 14.133, de 2021</w:t>
        </w:r>
      </w:hyperlink>
      <w:r w:rsidRPr="00F7288F">
        <w:rPr>
          <w:rFonts w:ascii="Times New Roman" w:hAnsi="Times New Roman" w:cs="Times New Roman"/>
          <w:color w:val="auto"/>
          <w:sz w:val="22"/>
          <w:szCs w:val="22"/>
        </w:rPr>
        <w:t>, devendo</w:t>
      </w:r>
      <w:r w:rsidR="00FC791E" w:rsidRPr="00F7288F">
        <w:rPr>
          <w:rFonts w:ascii="Times New Roman" w:hAnsi="Times New Roman" w:cs="Times New Roman"/>
          <w:sz w:val="22"/>
          <w:szCs w:val="22"/>
        </w:rPr>
        <w:t xml:space="preserve"> </w:t>
      </w:r>
      <w:r w:rsidR="000D1BD5" w:rsidRPr="00AB5C7B">
        <w:rPr>
          <w:rFonts w:ascii="Times New Roman" w:hAnsi="Times New Roman" w:cs="Times New Roman"/>
          <w:b/>
          <w:bCs/>
          <w:color w:val="auto"/>
          <w:sz w:val="22"/>
          <w:szCs w:val="22"/>
        </w:rPr>
        <w:t xml:space="preserve">formalizar o </w:t>
      </w:r>
      <w:r w:rsidRPr="00AB5C7B">
        <w:rPr>
          <w:rFonts w:ascii="Times New Roman" w:hAnsi="Times New Roman" w:cs="Times New Roman"/>
          <w:b/>
          <w:bCs/>
          <w:color w:val="auto"/>
          <w:sz w:val="22"/>
          <w:szCs w:val="22"/>
        </w:rPr>
        <w:t>pedido até 3 (</w:t>
      </w:r>
      <w:r w:rsidR="00441E22" w:rsidRPr="00AB5C7B">
        <w:rPr>
          <w:rFonts w:ascii="Times New Roman" w:hAnsi="Times New Roman" w:cs="Times New Roman"/>
          <w:b/>
          <w:bCs/>
          <w:color w:val="auto"/>
          <w:sz w:val="22"/>
          <w:szCs w:val="22"/>
        </w:rPr>
        <w:t>três</w:t>
      </w:r>
      <w:r w:rsidRPr="00AB5C7B">
        <w:rPr>
          <w:rFonts w:ascii="Times New Roman" w:hAnsi="Times New Roman" w:cs="Times New Roman"/>
          <w:b/>
          <w:bCs/>
          <w:color w:val="auto"/>
          <w:sz w:val="22"/>
          <w:szCs w:val="22"/>
        </w:rPr>
        <w:t>) dias úteis antes da data da abertura do certame.</w:t>
      </w:r>
    </w:p>
    <w:p w14:paraId="3C7B6880"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2E14EEBA"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 xml:space="preserve">A impugnação e o pedido de esclarecimento </w:t>
      </w:r>
      <w:r w:rsidR="00C564AA" w:rsidRPr="00F7288F">
        <w:rPr>
          <w:rFonts w:ascii="Times New Roman" w:hAnsi="Times New Roman" w:cs="Times New Roman"/>
          <w:sz w:val="22"/>
          <w:szCs w:val="22"/>
        </w:rPr>
        <w:t>deverão ser</w:t>
      </w:r>
      <w:r w:rsidR="009E0FC7" w:rsidRPr="00F7288F">
        <w:rPr>
          <w:rFonts w:ascii="Times New Roman" w:hAnsi="Times New Roman" w:cs="Times New Roman"/>
          <w:sz w:val="22"/>
          <w:szCs w:val="22"/>
        </w:rPr>
        <w:t xml:space="preserve"> enviado</w:t>
      </w:r>
      <w:r w:rsidR="00C564AA" w:rsidRPr="00F7288F">
        <w:rPr>
          <w:rFonts w:ascii="Times New Roman" w:hAnsi="Times New Roman" w:cs="Times New Roman"/>
          <w:sz w:val="22"/>
          <w:szCs w:val="22"/>
        </w:rPr>
        <w:t>s para o e</w:t>
      </w:r>
      <w:r w:rsidR="009E0FC7" w:rsidRPr="00F7288F">
        <w:rPr>
          <w:rFonts w:ascii="Times New Roman" w:hAnsi="Times New Roman" w:cs="Times New Roman"/>
          <w:sz w:val="22"/>
          <w:szCs w:val="22"/>
        </w:rPr>
        <w:t>-</w:t>
      </w:r>
      <w:r w:rsidR="00C564AA" w:rsidRPr="00F7288F">
        <w:rPr>
          <w:rFonts w:ascii="Times New Roman" w:hAnsi="Times New Roman" w:cs="Times New Roman"/>
          <w:sz w:val="22"/>
          <w:szCs w:val="22"/>
        </w:rPr>
        <w:t xml:space="preserve">mail: </w:t>
      </w:r>
      <w:hyperlink r:id="rId41" w:history="1">
        <w:r w:rsidR="00C0242E" w:rsidRPr="00F7288F">
          <w:rPr>
            <w:rStyle w:val="Hyperlink"/>
            <w:rFonts w:ascii="Times New Roman" w:hAnsi="Times New Roman" w:cs="Times New Roman"/>
            <w:sz w:val="22"/>
            <w:szCs w:val="22"/>
          </w:rPr>
          <w:t>compras@camarauberlandia.mg.gov.br</w:t>
        </w:r>
      </w:hyperlink>
      <w:r w:rsidR="00C0242E" w:rsidRPr="00F7288F">
        <w:rPr>
          <w:rFonts w:ascii="Times New Roman" w:hAnsi="Times New Roman" w:cs="Times New Roman"/>
          <w:sz w:val="22"/>
          <w:szCs w:val="22"/>
        </w:rPr>
        <w:t xml:space="preserve"> </w:t>
      </w:r>
      <w:r w:rsidR="009E0FC7" w:rsidRPr="00F7288F">
        <w:rPr>
          <w:rFonts w:ascii="Times New Roman" w:hAnsi="Times New Roman" w:cs="Times New Roman"/>
          <w:sz w:val="22"/>
          <w:szCs w:val="22"/>
        </w:rPr>
        <w:t>;</w:t>
      </w:r>
    </w:p>
    <w:p w14:paraId="2B348ABF"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As impugnações e pedidos de esclarecimentos não suspendem os prazos previstos no certame.</w:t>
      </w:r>
    </w:p>
    <w:p w14:paraId="19BB7923" w14:textId="77777777" w:rsidR="003C7A23" w:rsidRPr="00F7288F" w:rsidRDefault="003C7A23" w:rsidP="00B2518B">
      <w:pPr>
        <w:pStyle w:val="Nivel3"/>
        <w:spacing w:beforeLines="120" w:before="288" w:afterLines="120" w:after="288" w:line="312" w:lineRule="auto"/>
        <w:ind w:left="0" w:firstLine="709"/>
        <w:rPr>
          <w:rFonts w:ascii="Times New Roman" w:hAnsi="Times New Roman" w:cs="Times New Roman"/>
          <w:sz w:val="22"/>
          <w:szCs w:val="22"/>
        </w:rPr>
      </w:pPr>
      <w:r w:rsidRPr="00F7288F">
        <w:rPr>
          <w:rFonts w:ascii="Times New Roman" w:hAnsi="Times New Roman" w:cs="Times New Roman"/>
          <w:sz w:val="22"/>
          <w:szCs w:val="22"/>
        </w:rPr>
        <w:t>A concessão de efeito suspensivo à impugnação é medida excepcional e deverá ser motivada pelo agente de contratação, nos autos do processo de licitação.</w:t>
      </w:r>
    </w:p>
    <w:p w14:paraId="7EDB0B28" w14:textId="77777777" w:rsidR="003C7A2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Acolhida a impugnação, será definida e publicada nova data para a realização do certame.</w:t>
      </w:r>
    </w:p>
    <w:p w14:paraId="3F546119" w14:textId="77777777" w:rsidR="009C03F7" w:rsidRDefault="009C03F7" w:rsidP="009C03F7">
      <w:pPr>
        <w:pStyle w:val="Nivel2"/>
        <w:numPr>
          <w:ilvl w:val="0"/>
          <w:numId w:val="0"/>
        </w:numPr>
        <w:spacing w:beforeLines="120" w:before="288" w:afterLines="120" w:after="288" w:line="312" w:lineRule="auto"/>
        <w:ind w:left="567"/>
        <w:rPr>
          <w:rFonts w:ascii="Times New Roman" w:hAnsi="Times New Roman" w:cs="Times New Roman"/>
          <w:sz w:val="22"/>
          <w:szCs w:val="22"/>
        </w:rPr>
      </w:pPr>
    </w:p>
    <w:p w14:paraId="54C4168E" w14:textId="77777777" w:rsidR="009C03F7" w:rsidRPr="00F7288F" w:rsidRDefault="009C03F7" w:rsidP="009C03F7">
      <w:pPr>
        <w:pStyle w:val="Nivel2"/>
        <w:numPr>
          <w:ilvl w:val="0"/>
          <w:numId w:val="0"/>
        </w:numPr>
        <w:spacing w:beforeLines="120" w:before="288" w:afterLines="120" w:after="288" w:line="312" w:lineRule="auto"/>
        <w:ind w:left="567"/>
        <w:rPr>
          <w:rFonts w:ascii="Times New Roman" w:hAnsi="Times New Roman" w:cs="Times New Roman"/>
          <w:sz w:val="22"/>
          <w:szCs w:val="22"/>
        </w:rPr>
      </w:pPr>
    </w:p>
    <w:p w14:paraId="4FE42ED0" w14:textId="5EE3608A" w:rsidR="00182CFC" w:rsidRPr="00F7288F"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4" w:name="_Toc138140598"/>
      <w:r w:rsidRPr="00F7288F">
        <w:rPr>
          <w:rFonts w:ascii="Times New Roman" w:hAnsi="Times New Roman" w:cs="Times New Roman"/>
          <w:sz w:val="22"/>
          <w:szCs w:val="22"/>
        </w:rPr>
        <w:lastRenderedPageBreak/>
        <w:t>DA FISCALIZAÇÃO</w:t>
      </w:r>
      <w:bookmarkEnd w:id="54"/>
    </w:p>
    <w:p w14:paraId="5110CF83" w14:textId="73CBF715" w:rsidR="00182CFC" w:rsidRPr="00F7288F"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Em observância às exigências contidas no artigo 254 da Lei Federal nº 14.133 de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2021 e suas alterações, a fiscalização e o gerenciamento da relação jurídica observarão o</w:t>
      </w:r>
      <w:r w:rsidR="0053529C" w:rsidRPr="00F7288F">
        <w:rPr>
          <w:rFonts w:ascii="Times New Roman" w:hAnsi="Times New Roman" w:cs="Times New Roman"/>
          <w:sz w:val="22"/>
          <w:szCs w:val="22"/>
        </w:rPr>
        <w:t xml:space="preserve"> </w:t>
      </w:r>
      <w:r w:rsidRPr="00F7288F">
        <w:rPr>
          <w:rFonts w:ascii="Times New Roman" w:hAnsi="Times New Roman" w:cs="Times New Roman"/>
          <w:spacing w:val="-64"/>
          <w:sz w:val="22"/>
          <w:szCs w:val="22"/>
        </w:rPr>
        <w:t xml:space="preserve"> </w:t>
      </w:r>
      <w:r w:rsidR="0053529C" w:rsidRPr="00F7288F">
        <w:rPr>
          <w:rFonts w:ascii="Times New Roman" w:hAnsi="Times New Roman" w:cs="Times New Roman"/>
          <w:spacing w:val="-64"/>
          <w:sz w:val="22"/>
          <w:szCs w:val="22"/>
        </w:rPr>
        <w:t xml:space="preserve">     </w:t>
      </w:r>
      <w:r w:rsidRPr="00F7288F">
        <w:rPr>
          <w:rFonts w:ascii="Times New Roman" w:hAnsi="Times New Roman" w:cs="Times New Roman"/>
          <w:sz w:val="22"/>
          <w:szCs w:val="22"/>
        </w:rPr>
        <w:t>disposto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na Portaria 205 de 2023.</w:t>
      </w:r>
    </w:p>
    <w:p w14:paraId="2E9B7CCC" w14:textId="75F92BE4" w:rsidR="00182CFC" w:rsidRPr="00F7288F" w:rsidRDefault="00182CFC" w:rsidP="00182CFC">
      <w:pPr>
        <w:pStyle w:val="Nivel2"/>
        <w:spacing w:beforeLines="120" w:before="288" w:afterLines="120" w:after="288" w:line="312" w:lineRule="auto"/>
        <w:ind w:left="0" w:firstLine="567"/>
        <w:rPr>
          <w:rFonts w:ascii="Times New Roman" w:hAnsi="Times New Roman" w:cs="Times New Roman"/>
          <w:color w:val="auto"/>
          <w:sz w:val="22"/>
          <w:szCs w:val="22"/>
        </w:rPr>
      </w:pPr>
      <w:r w:rsidRPr="00F7288F">
        <w:rPr>
          <w:rFonts w:ascii="Times New Roman" w:hAnsi="Times New Roman" w:cs="Times New Roman"/>
          <w:sz w:val="22"/>
          <w:szCs w:val="22"/>
        </w:rPr>
        <w:t>Em caso de eventual irregularidade, inexecução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ou</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desconformidade</w:t>
      </w:r>
      <w:r w:rsidR="00D52E1B" w:rsidRPr="00F7288F">
        <w:rPr>
          <w:rFonts w:ascii="Times New Roman" w:hAnsi="Times New Roman" w:cs="Times New Roman"/>
          <w:sz w:val="22"/>
          <w:szCs w:val="22"/>
        </w:rPr>
        <w:t xml:space="preserve"> na execução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do contrato, o Fiscal de Contrato ou a Comissão de Fiscalização de Contrato,</w:t>
      </w:r>
      <w:r w:rsidRPr="00F7288F">
        <w:rPr>
          <w:rFonts w:ascii="Times New Roman" w:hAnsi="Times New Roman" w:cs="Times New Roman"/>
          <w:spacing w:val="1"/>
          <w:sz w:val="22"/>
          <w:szCs w:val="22"/>
        </w:rPr>
        <w:t xml:space="preserve"> </w:t>
      </w:r>
      <w:r w:rsidRPr="00F7288F">
        <w:rPr>
          <w:rFonts w:ascii="Times New Roman" w:hAnsi="Times New Roman" w:cs="Times New Roman"/>
          <w:spacing w:val="-1"/>
          <w:sz w:val="22"/>
          <w:szCs w:val="22"/>
        </w:rPr>
        <w:t>conforme</w:t>
      </w:r>
      <w:r w:rsidRPr="00F7288F">
        <w:rPr>
          <w:rFonts w:ascii="Times New Roman" w:hAnsi="Times New Roman" w:cs="Times New Roman"/>
          <w:spacing w:val="-16"/>
          <w:sz w:val="22"/>
          <w:szCs w:val="22"/>
        </w:rPr>
        <w:t xml:space="preserve"> </w:t>
      </w:r>
      <w:r w:rsidRPr="00F7288F">
        <w:rPr>
          <w:rFonts w:ascii="Times New Roman" w:hAnsi="Times New Roman" w:cs="Times New Roman"/>
          <w:spacing w:val="-1"/>
          <w:sz w:val="22"/>
          <w:szCs w:val="22"/>
        </w:rPr>
        <w:t>o</w:t>
      </w:r>
      <w:r w:rsidRPr="00F7288F">
        <w:rPr>
          <w:rFonts w:ascii="Times New Roman" w:hAnsi="Times New Roman" w:cs="Times New Roman"/>
          <w:spacing w:val="-16"/>
          <w:sz w:val="22"/>
          <w:szCs w:val="22"/>
        </w:rPr>
        <w:t xml:space="preserve"> </w:t>
      </w:r>
      <w:r w:rsidRPr="00F7288F">
        <w:rPr>
          <w:rFonts w:ascii="Times New Roman" w:hAnsi="Times New Roman" w:cs="Times New Roman"/>
          <w:sz w:val="22"/>
          <w:szCs w:val="22"/>
        </w:rPr>
        <w:t>caso,</w:t>
      </w:r>
      <w:r w:rsidRPr="00F7288F">
        <w:rPr>
          <w:rFonts w:ascii="Times New Roman" w:hAnsi="Times New Roman" w:cs="Times New Roman"/>
          <w:spacing w:val="-16"/>
          <w:sz w:val="22"/>
          <w:szCs w:val="22"/>
        </w:rPr>
        <w:t xml:space="preserve"> </w:t>
      </w:r>
      <w:r w:rsidRPr="00F7288F">
        <w:rPr>
          <w:rFonts w:ascii="Times New Roman" w:hAnsi="Times New Roman" w:cs="Times New Roman"/>
          <w:sz w:val="22"/>
          <w:szCs w:val="22"/>
        </w:rPr>
        <w:t>dará</w:t>
      </w:r>
      <w:r w:rsidRPr="00F7288F">
        <w:rPr>
          <w:rFonts w:ascii="Times New Roman" w:hAnsi="Times New Roman" w:cs="Times New Roman"/>
          <w:spacing w:val="-17"/>
          <w:sz w:val="22"/>
          <w:szCs w:val="22"/>
        </w:rPr>
        <w:t xml:space="preserve"> </w:t>
      </w:r>
      <w:r w:rsidRPr="00F7288F">
        <w:rPr>
          <w:rFonts w:ascii="Times New Roman" w:hAnsi="Times New Roman" w:cs="Times New Roman"/>
          <w:sz w:val="22"/>
          <w:szCs w:val="22"/>
        </w:rPr>
        <w:t>ciência</w:t>
      </w:r>
      <w:r w:rsidRPr="00F7288F">
        <w:rPr>
          <w:rFonts w:ascii="Times New Roman" w:hAnsi="Times New Roman" w:cs="Times New Roman"/>
          <w:spacing w:val="-18"/>
          <w:sz w:val="22"/>
          <w:szCs w:val="22"/>
        </w:rPr>
        <w:t xml:space="preserve"> </w:t>
      </w:r>
      <w:r w:rsidRPr="00F7288F">
        <w:rPr>
          <w:rFonts w:ascii="Times New Roman" w:hAnsi="Times New Roman" w:cs="Times New Roman"/>
          <w:sz w:val="22"/>
          <w:szCs w:val="22"/>
        </w:rPr>
        <w:t>à</w:t>
      </w:r>
      <w:r w:rsidRPr="00F7288F">
        <w:rPr>
          <w:rFonts w:ascii="Times New Roman" w:hAnsi="Times New Roman" w:cs="Times New Roman"/>
          <w:spacing w:val="-12"/>
          <w:sz w:val="22"/>
          <w:szCs w:val="22"/>
        </w:rPr>
        <w:t xml:space="preserve"> </w:t>
      </w:r>
      <w:r w:rsidRPr="00F7288F">
        <w:rPr>
          <w:rFonts w:ascii="Times New Roman" w:hAnsi="Times New Roman" w:cs="Times New Roman"/>
          <w:sz w:val="22"/>
          <w:szCs w:val="22"/>
        </w:rPr>
        <w:t>Contratada</w:t>
      </w:r>
      <w:r w:rsidRPr="00F7288F">
        <w:rPr>
          <w:rFonts w:ascii="Times New Roman" w:hAnsi="Times New Roman" w:cs="Times New Roman"/>
          <w:spacing w:val="-14"/>
          <w:sz w:val="22"/>
          <w:szCs w:val="22"/>
        </w:rPr>
        <w:t xml:space="preserve"> </w:t>
      </w:r>
      <w:r w:rsidRPr="00F7288F">
        <w:rPr>
          <w:rFonts w:ascii="Times New Roman" w:hAnsi="Times New Roman" w:cs="Times New Roman"/>
          <w:sz w:val="22"/>
          <w:szCs w:val="22"/>
        </w:rPr>
        <w:t>para</w:t>
      </w:r>
      <w:r w:rsidRPr="00F7288F">
        <w:rPr>
          <w:rFonts w:ascii="Times New Roman" w:hAnsi="Times New Roman" w:cs="Times New Roman"/>
          <w:spacing w:val="-12"/>
          <w:sz w:val="22"/>
          <w:szCs w:val="22"/>
        </w:rPr>
        <w:t xml:space="preserve"> </w:t>
      </w:r>
      <w:r w:rsidRPr="00F7288F">
        <w:rPr>
          <w:rFonts w:ascii="Times New Roman" w:hAnsi="Times New Roman" w:cs="Times New Roman"/>
          <w:sz w:val="22"/>
          <w:szCs w:val="22"/>
        </w:rPr>
        <w:t>adoção</w:t>
      </w:r>
      <w:r w:rsidRPr="00F7288F">
        <w:rPr>
          <w:rFonts w:ascii="Times New Roman" w:hAnsi="Times New Roman" w:cs="Times New Roman"/>
          <w:spacing w:val="-14"/>
          <w:sz w:val="22"/>
          <w:szCs w:val="22"/>
        </w:rPr>
        <w:t xml:space="preserve"> </w:t>
      </w:r>
      <w:r w:rsidRPr="00F7288F">
        <w:rPr>
          <w:rFonts w:ascii="Times New Roman" w:hAnsi="Times New Roman" w:cs="Times New Roman"/>
          <w:sz w:val="22"/>
          <w:szCs w:val="22"/>
        </w:rPr>
        <w:t>das</w:t>
      </w:r>
      <w:r w:rsidRPr="00F7288F">
        <w:rPr>
          <w:rFonts w:ascii="Times New Roman" w:hAnsi="Times New Roman" w:cs="Times New Roman"/>
          <w:spacing w:val="-17"/>
          <w:sz w:val="22"/>
          <w:szCs w:val="22"/>
        </w:rPr>
        <w:t xml:space="preserve"> </w:t>
      </w:r>
      <w:r w:rsidRPr="00F7288F">
        <w:rPr>
          <w:rFonts w:ascii="Times New Roman" w:hAnsi="Times New Roman" w:cs="Times New Roman"/>
          <w:sz w:val="22"/>
          <w:szCs w:val="22"/>
        </w:rPr>
        <w:t>providências</w:t>
      </w:r>
      <w:r w:rsidRPr="00F7288F">
        <w:rPr>
          <w:rFonts w:ascii="Times New Roman" w:hAnsi="Times New Roman" w:cs="Times New Roman"/>
          <w:spacing w:val="-17"/>
          <w:sz w:val="22"/>
          <w:szCs w:val="22"/>
        </w:rPr>
        <w:t xml:space="preserve"> </w:t>
      </w:r>
      <w:r w:rsidRPr="00F7288F">
        <w:rPr>
          <w:rFonts w:ascii="Times New Roman" w:hAnsi="Times New Roman" w:cs="Times New Roman"/>
          <w:sz w:val="22"/>
          <w:szCs w:val="22"/>
        </w:rPr>
        <w:t>necessárias</w:t>
      </w:r>
      <w:r w:rsidRPr="00F7288F">
        <w:rPr>
          <w:rFonts w:ascii="Times New Roman" w:hAnsi="Times New Roman" w:cs="Times New Roman"/>
          <w:spacing w:val="-17"/>
          <w:sz w:val="22"/>
          <w:szCs w:val="22"/>
        </w:rPr>
        <w:t xml:space="preserve"> </w:t>
      </w:r>
      <w:r w:rsidRPr="00F7288F">
        <w:rPr>
          <w:rFonts w:ascii="Times New Roman" w:hAnsi="Times New Roman" w:cs="Times New Roman"/>
          <w:sz w:val="22"/>
          <w:szCs w:val="22"/>
        </w:rPr>
        <w:t>para</w:t>
      </w:r>
      <w:r w:rsidRPr="00F7288F">
        <w:rPr>
          <w:rFonts w:ascii="Times New Roman" w:hAnsi="Times New Roman" w:cs="Times New Roman"/>
          <w:spacing w:val="-65"/>
          <w:sz w:val="22"/>
          <w:szCs w:val="22"/>
        </w:rPr>
        <w:t xml:space="preserve"> </w:t>
      </w:r>
      <w:r w:rsidR="00A83257" w:rsidRPr="00F7288F">
        <w:rPr>
          <w:rFonts w:ascii="Times New Roman" w:hAnsi="Times New Roman" w:cs="Times New Roman"/>
          <w:spacing w:val="-65"/>
          <w:sz w:val="22"/>
          <w:szCs w:val="22"/>
        </w:rPr>
        <w:t xml:space="preserve">  </w:t>
      </w:r>
      <w:r w:rsidRPr="00F7288F">
        <w:rPr>
          <w:rFonts w:ascii="Times New Roman" w:hAnsi="Times New Roman" w:cs="Times New Roman"/>
          <w:sz w:val="22"/>
          <w:szCs w:val="22"/>
        </w:rPr>
        <w:t>sanar</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os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vícios,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defeitos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e/ou</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incorreções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verificadas,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como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medidas</w:t>
      </w:r>
      <w:r w:rsidRPr="00F7288F">
        <w:rPr>
          <w:rFonts w:ascii="Times New Roman" w:hAnsi="Times New Roman" w:cs="Times New Roman"/>
          <w:spacing w:val="1"/>
          <w:sz w:val="22"/>
          <w:szCs w:val="22"/>
        </w:rPr>
        <w:t xml:space="preserve"> </w:t>
      </w:r>
      <w:r w:rsidR="0075204D" w:rsidRPr="00F7288F">
        <w:rPr>
          <w:rFonts w:ascii="Times New Roman" w:hAnsi="Times New Roman" w:cs="Times New Roman"/>
          <w:sz w:val="22"/>
          <w:szCs w:val="22"/>
        </w:rPr>
        <w:t>administrativas iniciais.</w:t>
      </w:r>
    </w:p>
    <w:p w14:paraId="21A001AA" w14:textId="5845E667" w:rsidR="00182CFC" w:rsidRPr="00F7288F"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A fiscalização de que trata esta cláusula não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exclui</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nem</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reduz</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responsabilidade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Contratada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por</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quaisquer</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irregularidades,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inexecuções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ou</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desconformidades havidas na execução do objeto, aí incluídas imperfeições de natureza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técnica</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ou</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aquelas</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provenientes de vício</w:t>
      </w:r>
      <w:r w:rsidRPr="00F7288F">
        <w:rPr>
          <w:rFonts w:ascii="Times New Roman" w:hAnsi="Times New Roman" w:cs="Times New Roman"/>
          <w:spacing w:val="-4"/>
          <w:sz w:val="22"/>
          <w:szCs w:val="22"/>
        </w:rPr>
        <w:t xml:space="preserve"> </w:t>
      </w:r>
      <w:r w:rsidRPr="00F7288F">
        <w:rPr>
          <w:rFonts w:ascii="Times New Roman" w:hAnsi="Times New Roman" w:cs="Times New Roman"/>
          <w:sz w:val="22"/>
          <w:szCs w:val="22"/>
        </w:rPr>
        <w:t>redibitório, como</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tal</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definido</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pela lei civil.</w:t>
      </w:r>
    </w:p>
    <w:p w14:paraId="78FB9D46" w14:textId="33C8AEA5" w:rsidR="00182CFC" w:rsidRPr="00F7288F"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O contratante reserva-se o direito de rejeitar,</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no</w:t>
      </w:r>
      <w:r w:rsidRPr="00F7288F">
        <w:rPr>
          <w:rFonts w:ascii="Times New Roman" w:hAnsi="Times New Roman" w:cs="Times New Roman"/>
          <w:spacing w:val="-7"/>
          <w:sz w:val="22"/>
          <w:szCs w:val="22"/>
        </w:rPr>
        <w:t xml:space="preserve"> </w:t>
      </w:r>
      <w:r w:rsidRPr="00F7288F">
        <w:rPr>
          <w:rFonts w:ascii="Times New Roman" w:hAnsi="Times New Roman" w:cs="Times New Roman"/>
          <w:sz w:val="22"/>
          <w:szCs w:val="22"/>
        </w:rPr>
        <w:t>todo</w:t>
      </w:r>
      <w:r w:rsidRPr="00F7288F">
        <w:rPr>
          <w:rFonts w:ascii="Times New Roman" w:hAnsi="Times New Roman" w:cs="Times New Roman"/>
          <w:spacing w:val="-6"/>
          <w:sz w:val="22"/>
          <w:szCs w:val="22"/>
        </w:rPr>
        <w:t xml:space="preserve"> </w:t>
      </w:r>
      <w:r w:rsidRPr="00F7288F">
        <w:rPr>
          <w:rFonts w:ascii="Times New Roman" w:hAnsi="Times New Roman" w:cs="Times New Roman"/>
          <w:sz w:val="22"/>
          <w:szCs w:val="22"/>
        </w:rPr>
        <w:t>ou</w:t>
      </w:r>
      <w:r w:rsidRPr="00F7288F">
        <w:rPr>
          <w:rFonts w:ascii="Times New Roman" w:hAnsi="Times New Roman" w:cs="Times New Roman"/>
          <w:spacing w:val="-5"/>
          <w:sz w:val="22"/>
          <w:szCs w:val="22"/>
        </w:rPr>
        <w:t xml:space="preserve"> </w:t>
      </w:r>
      <w:r w:rsidRPr="00F7288F">
        <w:rPr>
          <w:rFonts w:ascii="Times New Roman" w:hAnsi="Times New Roman" w:cs="Times New Roman"/>
          <w:sz w:val="22"/>
          <w:szCs w:val="22"/>
        </w:rPr>
        <w:t>em</w:t>
      </w:r>
      <w:r w:rsidRPr="00F7288F">
        <w:rPr>
          <w:rFonts w:ascii="Times New Roman" w:hAnsi="Times New Roman" w:cs="Times New Roman"/>
          <w:spacing w:val="-4"/>
          <w:sz w:val="22"/>
          <w:szCs w:val="22"/>
        </w:rPr>
        <w:t xml:space="preserve"> </w:t>
      </w:r>
      <w:r w:rsidRPr="00F7288F">
        <w:rPr>
          <w:rFonts w:ascii="Times New Roman" w:hAnsi="Times New Roman" w:cs="Times New Roman"/>
          <w:sz w:val="22"/>
          <w:szCs w:val="22"/>
        </w:rPr>
        <w:t>parte,</w:t>
      </w:r>
      <w:r w:rsidRPr="00F7288F">
        <w:rPr>
          <w:rFonts w:ascii="Times New Roman" w:hAnsi="Times New Roman" w:cs="Times New Roman"/>
          <w:spacing w:val="-4"/>
          <w:sz w:val="22"/>
          <w:szCs w:val="22"/>
        </w:rPr>
        <w:t xml:space="preserve"> </w:t>
      </w:r>
      <w:r w:rsidRPr="00F7288F">
        <w:rPr>
          <w:rFonts w:ascii="Times New Roman" w:hAnsi="Times New Roman" w:cs="Times New Roman"/>
          <w:sz w:val="22"/>
          <w:szCs w:val="22"/>
        </w:rPr>
        <w:t>o</w:t>
      </w:r>
      <w:r w:rsidRPr="00F7288F">
        <w:rPr>
          <w:rFonts w:ascii="Times New Roman" w:hAnsi="Times New Roman" w:cs="Times New Roman"/>
          <w:spacing w:val="-6"/>
          <w:sz w:val="22"/>
          <w:szCs w:val="22"/>
        </w:rPr>
        <w:t xml:space="preserve"> </w:t>
      </w:r>
      <w:r w:rsidRPr="00F7288F">
        <w:rPr>
          <w:rFonts w:ascii="Times New Roman" w:hAnsi="Times New Roman" w:cs="Times New Roman"/>
          <w:sz w:val="22"/>
          <w:szCs w:val="22"/>
        </w:rPr>
        <w:t>objeto</w:t>
      </w:r>
      <w:r w:rsidRPr="00F7288F">
        <w:rPr>
          <w:rFonts w:ascii="Times New Roman" w:hAnsi="Times New Roman" w:cs="Times New Roman"/>
          <w:spacing w:val="-5"/>
          <w:sz w:val="22"/>
          <w:szCs w:val="22"/>
        </w:rPr>
        <w:t xml:space="preserve"> </w:t>
      </w:r>
      <w:r w:rsidRPr="00F7288F">
        <w:rPr>
          <w:rFonts w:ascii="Times New Roman" w:hAnsi="Times New Roman" w:cs="Times New Roman"/>
          <w:sz w:val="22"/>
          <w:szCs w:val="22"/>
        </w:rPr>
        <w:t>da</w:t>
      </w:r>
      <w:r w:rsidR="00BD2B4F" w:rsidRPr="00F7288F">
        <w:rPr>
          <w:rFonts w:ascii="Times New Roman" w:hAnsi="Times New Roman" w:cs="Times New Roman"/>
          <w:sz w:val="22"/>
          <w:szCs w:val="22"/>
        </w:rPr>
        <w:t xml:space="preserve"> </w:t>
      </w:r>
      <w:r w:rsidRPr="00F7288F">
        <w:rPr>
          <w:rFonts w:ascii="Times New Roman" w:hAnsi="Times New Roman" w:cs="Times New Roman"/>
          <w:spacing w:val="-64"/>
          <w:sz w:val="22"/>
          <w:szCs w:val="22"/>
        </w:rPr>
        <w:t xml:space="preserve"> </w:t>
      </w:r>
      <w:r w:rsidRPr="00F7288F">
        <w:rPr>
          <w:rFonts w:ascii="Times New Roman" w:hAnsi="Times New Roman" w:cs="Times New Roman"/>
          <w:sz w:val="22"/>
          <w:szCs w:val="22"/>
        </w:rPr>
        <w:t>contratação, caso o mesmo afaste-se das especificações do Edital, seus anexos e da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proposta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da</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Contratada.</w:t>
      </w:r>
    </w:p>
    <w:p w14:paraId="20F226B3" w14:textId="5FE6A6AB" w:rsidR="00182CFC" w:rsidRPr="00F7288F"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As decisões e providências que ultrapassarem a competência do Fiscal de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Contrato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ou</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Comissão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Fiscalização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Contrato,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conforme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caso,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serão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encaminhadas ao Gestor de Contrato para adoção das medidas convenientes, consoante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disposto no inciso X do artigo 2</w:t>
      </w:r>
      <w:r w:rsidR="00E1011C" w:rsidRPr="00F7288F">
        <w:rPr>
          <w:rFonts w:ascii="Times New Roman" w:hAnsi="Times New Roman" w:cs="Times New Roman"/>
          <w:sz w:val="22"/>
          <w:szCs w:val="22"/>
        </w:rPr>
        <w:t>1</w:t>
      </w:r>
      <w:r w:rsidRPr="00F7288F">
        <w:rPr>
          <w:rFonts w:ascii="Times New Roman" w:hAnsi="Times New Roman" w:cs="Times New Roman"/>
          <w:sz w:val="22"/>
          <w:szCs w:val="22"/>
        </w:rPr>
        <w:t xml:space="preserve"> d</w:t>
      </w:r>
      <w:r w:rsidR="00E1011C" w:rsidRPr="00F7288F">
        <w:rPr>
          <w:rFonts w:ascii="Times New Roman" w:hAnsi="Times New Roman" w:cs="Times New Roman"/>
          <w:sz w:val="22"/>
          <w:szCs w:val="22"/>
        </w:rPr>
        <w:t xml:space="preserve">a Portaria 205 de 2023. </w:t>
      </w:r>
      <w:r w:rsidRPr="00F7288F">
        <w:rPr>
          <w:rFonts w:ascii="Times New Roman" w:hAnsi="Times New Roman" w:cs="Times New Roman"/>
          <w:sz w:val="22"/>
          <w:szCs w:val="22"/>
        </w:rPr>
        <w:t xml:space="preserve"> </w:t>
      </w:r>
    </w:p>
    <w:p w14:paraId="590A753C" w14:textId="79CF0F95" w:rsidR="00BF4CAC" w:rsidRPr="00F7288F"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5" w:name="_Toc138140599"/>
      <w:r w:rsidRPr="00F7288F">
        <w:rPr>
          <w:rFonts w:ascii="Times New Roman" w:hAnsi="Times New Roman" w:cs="Times New Roman"/>
          <w:sz w:val="22"/>
          <w:szCs w:val="22"/>
        </w:rPr>
        <w:t>DA ADJUDICAÇÃO E DA HOMOLOGAÇÃO</w:t>
      </w:r>
      <w:bookmarkEnd w:id="55"/>
    </w:p>
    <w:p w14:paraId="3C32B81B" w14:textId="436018D5" w:rsidR="00BF4CAC" w:rsidRPr="00F7288F"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eastAsia="Times New Roman" w:hAnsi="Times New Roman" w:cs="Times New Roman"/>
          <w:sz w:val="22"/>
          <w:szCs w:val="22"/>
        </w:rPr>
        <w:t>O pregoeiro encerará a sessão de julgamento e encaminhará a ata e o resultado por fornecedor para a necessária adjudicação e homologação por parte do Ordenador de Despesas.</w:t>
      </w:r>
    </w:p>
    <w:p w14:paraId="5D99B7D8" w14:textId="7970D122" w:rsidR="00BF4CAC" w:rsidRPr="00F7288F"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eastAsia="Times New Roman" w:hAnsi="Times New Roman" w:cs="Times New Roman"/>
          <w:sz w:val="22"/>
          <w:szCs w:val="22"/>
        </w:rPr>
        <w:t xml:space="preserve">A licitante vencedora, </w:t>
      </w:r>
      <w:r w:rsidRPr="00F7288F">
        <w:rPr>
          <w:rFonts w:ascii="Times New Roman" w:hAnsi="Times New Roman" w:cs="Times New Roman"/>
          <w:sz w:val="22"/>
          <w:szCs w:val="22"/>
        </w:rPr>
        <w:t>após a homologação, será notificada para assinar, de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forma preferencialmente eletrônica, no prazo de 10 (dez) dias, o Contrato de acordo com</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as normas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vigentes</w:t>
      </w:r>
      <w:r w:rsidR="00385548" w:rsidRPr="00F7288F">
        <w:rPr>
          <w:rFonts w:ascii="Times New Roman" w:hAnsi="Times New Roman" w:cs="Times New Roman"/>
          <w:sz w:val="22"/>
          <w:szCs w:val="22"/>
        </w:rPr>
        <w:t>, ou retirar o instrumento equivalente</w:t>
      </w:r>
      <w:r w:rsidRPr="00F7288F">
        <w:rPr>
          <w:rFonts w:ascii="Times New Roman" w:hAnsi="Times New Roman" w:cs="Times New Roman"/>
          <w:sz w:val="22"/>
          <w:szCs w:val="22"/>
        </w:rPr>
        <w:t>.</w:t>
      </w:r>
    </w:p>
    <w:p w14:paraId="2A5BA7A6" w14:textId="7E323AE2" w:rsidR="00803AB4" w:rsidRPr="00F7288F"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eastAsia="Times New Roman" w:hAnsi="Times New Roman" w:cs="Times New Roman"/>
          <w:sz w:val="22"/>
          <w:szCs w:val="22"/>
        </w:rPr>
        <w:t xml:space="preserve">A licitante que </w:t>
      </w:r>
      <w:r w:rsidRPr="00F7288F">
        <w:rPr>
          <w:rFonts w:ascii="Times New Roman" w:hAnsi="Times New Roman" w:cs="Times New Roman"/>
          <w:sz w:val="22"/>
          <w:szCs w:val="22"/>
        </w:rPr>
        <w:t>convocada dentro do prazo de validade da sua proposta, não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celebrar o Contrato, deixar de entregar ou apresentar documentação falsa exigida para 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certame, ensejar o retardamento da execução de seu objeto, não mantiver a proposta,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falhar ou fraudar na execução do Contrato, comportar-se de modo inidôneo ou cometer</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 xml:space="preserve">fraude fiscal, ficará </w:t>
      </w:r>
      <w:r w:rsidR="000C0B52" w:rsidRPr="00F7288F">
        <w:rPr>
          <w:rFonts w:ascii="Times New Roman" w:hAnsi="Times New Roman" w:cs="Times New Roman"/>
          <w:color w:val="auto"/>
          <w:sz w:val="22"/>
          <w:szCs w:val="22"/>
        </w:rPr>
        <w:t>impedida</w:t>
      </w:r>
      <w:r w:rsidR="000C0B52" w:rsidRPr="00F7288F">
        <w:rPr>
          <w:rFonts w:ascii="Times New Roman" w:hAnsi="Times New Roman" w:cs="Times New Roman"/>
          <w:sz w:val="22"/>
          <w:szCs w:val="22"/>
        </w:rPr>
        <w:t xml:space="preserve"> </w:t>
      </w:r>
      <w:r w:rsidRPr="00F7288F">
        <w:rPr>
          <w:rFonts w:ascii="Times New Roman" w:hAnsi="Times New Roman" w:cs="Times New Roman"/>
          <w:sz w:val="22"/>
          <w:szCs w:val="22"/>
        </w:rPr>
        <w:t xml:space="preserve">de licitar e contratar com </w:t>
      </w:r>
      <w:r w:rsidR="00AA2476" w:rsidRPr="00F7288F">
        <w:rPr>
          <w:rFonts w:ascii="Times New Roman" w:hAnsi="Times New Roman" w:cs="Times New Roman"/>
          <w:sz w:val="22"/>
          <w:szCs w:val="22"/>
        </w:rPr>
        <w:t>a Câmara</w:t>
      </w:r>
      <w:r w:rsidRPr="00F7288F">
        <w:rPr>
          <w:rFonts w:ascii="Times New Roman" w:hAnsi="Times New Roman" w:cs="Times New Roman"/>
          <w:sz w:val="22"/>
          <w:szCs w:val="22"/>
        </w:rPr>
        <w:t xml:space="preserve"> e, será descredenciada</w:t>
      </w:r>
      <w:r w:rsidR="00545C5C" w:rsidRPr="00F7288F">
        <w:rPr>
          <w:rFonts w:ascii="Times New Roman" w:hAnsi="Times New Roman" w:cs="Times New Roman"/>
          <w:sz w:val="22"/>
          <w:szCs w:val="22"/>
        </w:rPr>
        <w:t xml:space="preserve"> </w:t>
      </w:r>
      <w:r w:rsidRPr="00F7288F">
        <w:rPr>
          <w:rFonts w:ascii="Times New Roman" w:hAnsi="Times New Roman" w:cs="Times New Roman"/>
          <w:spacing w:val="-64"/>
          <w:sz w:val="22"/>
          <w:szCs w:val="22"/>
        </w:rPr>
        <w:t xml:space="preserve"> </w:t>
      </w:r>
      <w:r w:rsidRPr="00F7288F">
        <w:rPr>
          <w:rFonts w:ascii="Times New Roman" w:hAnsi="Times New Roman" w:cs="Times New Roman"/>
          <w:sz w:val="22"/>
          <w:szCs w:val="22"/>
        </w:rPr>
        <w:t>do Cadastro de fornecedores do Município de Uberlândia ou da entidade promotora do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Pregão, pelo prazo de até 05 (cinco) anos, sem prejuízo das multas previstas em Edital 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no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Contrato</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das</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demais com</w:t>
      </w:r>
      <w:r w:rsidR="000C3A96" w:rsidRPr="00F7288F">
        <w:rPr>
          <w:rFonts w:ascii="Times New Roman" w:hAnsi="Times New Roman" w:cs="Times New Roman"/>
          <w:sz w:val="22"/>
          <w:szCs w:val="22"/>
        </w:rPr>
        <w:t>unic</w:t>
      </w:r>
      <w:r w:rsidRPr="00F7288F">
        <w:rPr>
          <w:rFonts w:ascii="Times New Roman" w:hAnsi="Times New Roman" w:cs="Times New Roman"/>
          <w:sz w:val="22"/>
          <w:szCs w:val="22"/>
        </w:rPr>
        <w:t>ações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legais</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garantida a ampla</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defesa.</w:t>
      </w:r>
    </w:p>
    <w:p w14:paraId="6865F5B0" w14:textId="5BC0BC00" w:rsidR="00BF4CAC" w:rsidRPr="00F7288F" w:rsidRDefault="00803AB4" w:rsidP="002C47D6">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eastAsia="Times New Roman" w:hAnsi="Times New Roman" w:cs="Times New Roman"/>
          <w:sz w:val="22"/>
          <w:szCs w:val="22"/>
        </w:rPr>
        <w:lastRenderedPageBreak/>
        <w:t xml:space="preserve">O não comparecimento da licitante </w:t>
      </w:r>
      <w:r w:rsidRPr="00F7288F">
        <w:rPr>
          <w:rFonts w:ascii="Times New Roman" w:hAnsi="Times New Roman" w:cs="Times New Roman"/>
          <w:sz w:val="22"/>
          <w:szCs w:val="22"/>
        </w:rPr>
        <w:t>vencedora para assinatura do Contrato ou instrumento equivalente,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faculta a Câmara convocar em sessão pública sucessivamente as demais licitantes,</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para negociar redução sobre sua própria proposta, se após a negociação o pregoeiro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estiver convencido de que há vantagem para Administração, aceitará o valor negociado,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sendo 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respectiva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Licitante</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declarada</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vencedora</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e</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a ela</w:t>
      </w:r>
      <w:r w:rsidRPr="00F7288F">
        <w:rPr>
          <w:rFonts w:ascii="Times New Roman" w:hAnsi="Times New Roman" w:cs="Times New Roman"/>
          <w:spacing w:val="-2"/>
          <w:sz w:val="22"/>
          <w:szCs w:val="22"/>
        </w:rPr>
        <w:t xml:space="preserve"> </w:t>
      </w:r>
      <w:r w:rsidRPr="00F7288F">
        <w:rPr>
          <w:rFonts w:ascii="Times New Roman" w:hAnsi="Times New Roman" w:cs="Times New Roman"/>
          <w:sz w:val="22"/>
          <w:szCs w:val="22"/>
        </w:rPr>
        <w:t>adjudicado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o</w:t>
      </w:r>
      <w:r w:rsidRPr="00F7288F">
        <w:rPr>
          <w:rFonts w:ascii="Times New Roman" w:hAnsi="Times New Roman" w:cs="Times New Roman"/>
          <w:spacing w:val="-3"/>
          <w:sz w:val="22"/>
          <w:szCs w:val="22"/>
        </w:rPr>
        <w:t xml:space="preserve"> </w:t>
      </w:r>
      <w:r w:rsidRPr="00F7288F">
        <w:rPr>
          <w:rFonts w:ascii="Times New Roman" w:hAnsi="Times New Roman" w:cs="Times New Roman"/>
          <w:sz w:val="22"/>
          <w:szCs w:val="22"/>
        </w:rPr>
        <w:t>objeto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do</w:t>
      </w:r>
      <w:r w:rsidRPr="00F7288F">
        <w:rPr>
          <w:rFonts w:ascii="Times New Roman" w:hAnsi="Times New Roman" w:cs="Times New Roman"/>
          <w:spacing w:val="-1"/>
          <w:sz w:val="22"/>
          <w:szCs w:val="22"/>
        </w:rPr>
        <w:t xml:space="preserve"> </w:t>
      </w:r>
      <w:r w:rsidRPr="00F7288F">
        <w:rPr>
          <w:rFonts w:ascii="Times New Roman" w:hAnsi="Times New Roman" w:cs="Times New Roman"/>
          <w:sz w:val="22"/>
          <w:szCs w:val="22"/>
        </w:rPr>
        <w:t>certame.</w:t>
      </w:r>
    </w:p>
    <w:p w14:paraId="3448077A" w14:textId="562B5FE3" w:rsidR="003C7A23" w:rsidRPr="00F7288F"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6" w:name="_Toc138140600"/>
      <w:r w:rsidRPr="00F7288F">
        <w:rPr>
          <w:rFonts w:ascii="Times New Roman" w:hAnsi="Times New Roman" w:cs="Times New Roman"/>
          <w:sz w:val="22"/>
          <w:szCs w:val="22"/>
        </w:rPr>
        <w:t>DAS DISPOSIÇÕES GERAIS</w:t>
      </w:r>
      <w:bookmarkEnd w:id="56"/>
    </w:p>
    <w:p w14:paraId="4A53963B" w14:textId="77777777" w:rsidR="003C7A23" w:rsidRPr="00F7288F"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F7288F">
        <w:rPr>
          <w:rFonts w:ascii="Times New Roman" w:hAnsi="Times New Roman" w:cs="Times New Roman"/>
          <w:sz w:val="22"/>
          <w:szCs w:val="22"/>
        </w:rPr>
        <w:t>Será divulgada ata da sessão pública no sistema eletrônico.</w:t>
      </w:r>
    </w:p>
    <w:p w14:paraId="03B73725" w14:textId="69146E23" w:rsidR="003C7A23" w:rsidRPr="00F7288F"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803AB4" w:rsidRPr="00F7288F">
        <w:rPr>
          <w:rFonts w:ascii="Times New Roman" w:hAnsi="Times New Roman" w:cs="Times New Roman"/>
          <w:sz w:val="22"/>
          <w:szCs w:val="22"/>
        </w:rPr>
        <w:t>p</w:t>
      </w:r>
      <w:r w:rsidRPr="00F7288F">
        <w:rPr>
          <w:rFonts w:ascii="Times New Roman" w:hAnsi="Times New Roman" w:cs="Times New Roman"/>
          <w:sz w:val="22"/>
          <w:szCs w:val="22"/>
        </w:rPr>
        <w:t>regoeiro.</w:t>
      </w:r>
    </w:p>
    <w:p w14:paraId="26CB3486" w14:textId="08B86FD7" w:rsidR="003C7A23" w:rsidRPr="00F7288F"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t>Todas as referências de tempo no Edital, no aviso e durante a sessão pública</w:t>
      </w:r>
      <w:r w:rsidR="000C0B52" w:rsidRPr="00F7288F">
        <w:rPr>
          <w:rFonts w:ascii="Times New Roman" w:hAnsi="Times New Roman" w:cs="Times New Roman"/>
          <w:sz w:val="22"/>
          <w:szCs w:val="22"/>
        </w:rPr>
        <w:t>,</w:t>
      </w:r>
      <w:r w:rsidRPr="00F7288F">
        <w:rPr>
          <w:rFonts w:ascii="Times New Roman" w:hAnsi="Times New Roman" w:cs="Times New Roman"/>
          <w:sz w:val="22"/>
          <w:szCs w:val="22"/>
        </w:rPr>
        <w:t xml:space="preserve"> observarão o horário de Brasília - DF.</w:t>
      </w:r>
    </w:p>
    <w:p w14:paraId="5CAAC75A" w14:textId="77777777" w:rsidR="003C7A23" w:rsidRPr="00F7288F"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t>A homologação do resultado desta licitação não implicará direito à contratação.</w:t>
      </w:r>
    </w:p>
    <w:p w14:paraId="1EAEBD43" w14:textId="77777777" w:rsidR="003C7A23" w:rsidRPr="00F7288F"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F7288F"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F7288F"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F7288F"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F7288F"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t>Em caso de divergência entre disposições deste Edital e de seus anexos ou demais peças que compõem o processo, prevalecerá as deste Edital.</w:t>
      </w:r>
    </w:p>
    <w:p w14:paraId="3B988FF6" w14:textId="23EDBFFE" w:rsidR="003C7A23" w:rsidRPr="00F7288F"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bookmarkStart w:id="57" w:name="_Hlk138833027"/>
      <w:r w:rsidRPr="00F7288F">
        <w:rPr>
          <w:rFonts w:ascii="Times New Roman" w:hAnsi="Times New Roman" w:cs="Times New Roman"/>
          <w:sz w:val="22"/>
          <w:szCs w:val="22"/>
        </w:rPr>
        <w:t xml:space="preserve">O Edital e seus anexos </w:t>
      </w:r>
      <w:r w:rsidRPr="00F7288F">
        <w:rPr>
          <w:rFonts w:ascii="Times New Roman" w:hAnsi="Times New Roman" w:cs="Times New Roman"/>
          <w:color w:val="auto"/>
          <w:sz w:val="22"/>
          <w:szCs w:val="22"/>
        </w:rPr>
        <w:t xml:space="preserve">estão disponíveis, na íntegra, no </w:t>
      </w:r>
      <w:r w:rsidR="003C7A23" w:rsidRPr="00F7288F">
        <w:rPr>
          <w:rFonts w:ascii="Times New Roman" w:hAnsi="Times New Roman" w:cs="Times New Roman"/>
          <w:color w:val="auto"/>
          <w:sz w:val="22"/>
          <w:szCs w:val="22"/>
        </w:rPr>
        <w:t>endereço eletrô</w:t>
      </w:r>
      <w:r w:rsidR="003C7A23" w:rsidRPr="00F7288F">
        <w:rPr>
          <w:rFonts w:ascii="Times New Roman" w:hAnsi="Times New Roman" w:cs="Times New Roman"/>
          <w:sz w:val="22"/>
          <w:szCs w:val="22"/>
        </w:rPr>
        <w:t>nico</w:t>
      </w:r>
      <w:r w:rsidR="006A463A" w:rsidRPr="00F7288F">
        <w:rPr>
          <w:rFonts w:ascii="Times New Roman" w:hAnsi="Times New Roman" w:cs="Times New Roman"/>
          <w:sz w:val="22"/>
          <w:szCs w:val="22"/>
        </w:rPr>
        <w:t xml:space="preserve"> </w:t>
      </w:r>
      <w:hyperlink r:id="rId42" w:history="1">
        <w:r w:rsidR="006A463A" w:rsidRPr="00F7288F">
          <w:rPr>
            <w:rStyle w:val="Hyperlink"/>
            <w:rFonts w:ascii="Times New Roman" w:hAnsi="Times New Roman" w:cs="Times New Roman"/>
            <w:sz w:val="22"/>
            <w:szCs w:val="22"/>
          </w:rPr>
          <w:t>https://www.camarauberlandia.mg.gov.br/Portal_v2/transparencia/licitacoes-e-compras</w:t>
        </w:r>
      </w:hyperlink>
      <w:r w:rsidR="006A463A" w:rsidRPr="00F7288F">
        <w:rPr>
          <w:rFonts w:ascii="Times New Roman" w:hAnsi="Times New Roman" w:cs="Times New Roman"/>
          <w:sz w:val="22"/>
          <w:szCs w:val="22"/>
        </w:rPr>
        <w:t xml:space="preserve"> .      </w:t>
      </w:r>
    </w:p>
    <w:bookmarkEnd w:id="57"/>
    <w:p w14:paraId="66D7AB8E" w14:textId="77777777" w:rsidR="003C7A23" w:rsidRPr="00F7288F"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F7288F">
        <w:rPr>
          <w:rFonts w:ascii="Times New Roman" w:hAnsi="Times New Roman" w:cs="Times New Roman"/>
          <w:sz w:val="22"/>
          <w:szCs w:val="22"/>
        </w:rPr>
        <w:lastRenderedPageBreak/>
        <w:t>Integram este Edital, para todos os fins e efeitos, os seguintes anexos:</w:t>
      </w:r>
    </w:p>
    <w:p w14:paraId="7ADD4298" w14:textId="0DCB504E" w:rsidR="003C7A23" w:rsidRPr="00886575" w:rsidRDefault="003C7A23" w:rsidP="00120389">
      <w:pPr>
        <w:pStyle w:val="Nivel3"/>
        <w:spacing w:beforeLines="120" w:before="288" w:afterLines="120" w:after="288" w:line="240" w:lineRule="auto"/>
        <w:ind w:left="0" w:firstLine="709"/>
        <w:rPr>
          <w:rFonts w:ascii="Times New Roman" w:hAnsi="Times New Roman" w:cs="Times New Roman"/>
          <w:strike/>
          <w:sz w:val="22"/>
          <w:szCs w:val="22"/>
        </w:rPr>
      </w:pPr>
      <w:r w:rsidRPr="00F7288F">
        <w:rPr>
          <w:rFonts w:ascii="Times New Roman" w:hAnsi="Times New Roman" w:cs="Times New Roman"/>
          <w:sz w:val="22"/>
          <w:szCs w:val="22"/>
        </w:rPr>
        <w:t>ANEXO I - Termo de Referênci</w:t>
      </w:r>
      <w:r w:rsidR="00007EDD">
        <w:rPr>
          <w:rFonts w:ascii="Times New Roman" w:hAnsi="Times New Roman" w:cs="Times New Roman"/>
          <w:sz w:val="22"/>
          <w:szCs w:val="22"/>
        </w:rPr>
        <w:t xml:space="preserve">a </w:t>
      </w:r>
    </w:p>
    <w:p w14:paraId="61C9FE13" w14:textId="29C4280D" w:rsidR="00756904" w:rsidRDefault="003C7A23" w:rsidP="0052229E">
      <w:pPr>
        <w:pStyle w:val="Nivel3"/>
        <w:spacing w:beforeLines="120" w:before="288" w:afterLines="120" w:after="288" w:line="240" w:lineRule="auto"/>
        <w:ind w:left="0" w:firstLine="709"/>
        <w:rPr>
          <w:rFonts w:ascii="Times New Roman" w:hAnsi="Times New Roman" w:cs="Times New Roman"/>
          <w:color w:val="auto"/>
          <w:sz w:val="22"/>
          <w:szCs w:val="22"/>
        </w:rPr>
      </w:pPr>
      <w:r w:rsidRPr="00886575">
        <w:rPr>
          <w:rFonts w:ascii="Times New Roman" w:hAnsi="Times New Roman" w:cs="Times New Roman"/>
          <w:color w:val="auto"/>
          <w:sz w:val="22"/>
          <w:szCs w:val="22"/>
        </w:rPr>
        <w:t>ANEXO</w:t>
      </w:r>
      <w:r w:rsidR="00D31C93" w:rsidRPr="00886575">
        <w:rPr>
          <w:rFonts w:ascii="Times New Roman" w:hAnsi="Times New Roman" w:cs="Times New Roman"/>
          <w:color w:val="auto"/>
          <w:sz w:val="22"/>
          <w:szCs w:val="22"/>
        </w:rPr>
        <w:t xml:space="preserve"> II</w:t>
      </w:r>
      <w:r w:rsidRPr="00886575">
        <w:rPr>
          <w:rFonts w:ascii="Times New Roman" w:hAnsi="Times New Roman" w:cs="Times New Roman"/>
          <w:color w:val="auto"/>
          <w:sz w:val="22"/>
          <w:szCs w:val="22"/>
        </w:rPr>
        <w:t xml:space="preserve"> –</w:t>
      </w:r>
      <w:r w:rsidR="0052229E" w:rsidRPr="00886575">
        <w:rPr>
          <w:rFonts w:ascii="Times New Roman" w:hAnsi="Times New Roman" w:cs="Times New Roman"/>
          <w:color w:val="auto"/>
          <w:sz w:val="22"/>
          <w:szCs w:val="22"/>
        </w:rPr>
        <w:t xml:space="preserve"> Proposta de preços.</w:t>
      </w:r>
    </w:p>
    <w:p w14:paraId="74151907" w14:textId="77777777" w:rsidR="006D661F" w:rsidRDefault="006D661F" w:rsidP="006D661F">
      <w:pPr>
        <w:pStyle w:val="Nivel2"/>
        <w:numPr>
          <w:ilvl w:val="0"/>
          <w:numId w:val="0"/>
        </w:numPr>
        <w:ind w:left="4969"/>
      </w:pPr>
    </w:p>
    <w:p w14:paraId="0694756D" w14:textId="77777777" w:rsidR="006D661F" w:rsidRDefault="006D661F" w:rsidP="006D661F">
      <w:pPr>
        <w:pStyle w:val="Nivel2"/>
        <w:numPr>
          <w:ilvl w:val="0"/>
          <w:numId w:val="0"/>
        </w:numPr>
        <w:ind w:left="4969"/>
      </w:pPr>
    </w:p>
    <w:p w14:paraId="54028225" w14:textId="77777777" w:rsidR="006D661F" w:rsidRDefault="006D661F" w:rsidP="006D661F">
      <w:pPr>
        <w:pStyle w:val="Nivel2"/>
        <w:numPr>
          <w:ilvl w:val="0"/>
          <w:numId w:val="0"/>
        </w:numPr>
        <w:ind w:left="4969"/>
      </w:pPr>
    </w:p>
    <w:p w14:paraId="505C7D93" w14:textId="77777777" w:rsidR="006D661F" w:rsidRDefault="006D661F" w:rsidP="006D661F">
      <w:pPr>
        <w:pStyle w:val="Nivel2"/>
        <w:numPr>
          <w:ilvl w:val="0"/>
          <w:numId w:val="0"/>
        </w:numPr>
        <w:ind w:left="4969"/>
      </w:pPr>
    </w:p>
    <w:p w14:paraId="1358DE22" w14:textId="77777777" w:rsidR="006D661F" w:rsidRDefault="006D661F" w:rsidP="006D661F">
      <w:pPr>
        <w:pStyle w:val="Nivel2"/>
        <w:numPr>
          <w:ilvl w:val="0"/>
          <w:numId w:val="0"/>
        </w:numPr>
        <w:ind w:left="4969"/>
      </w:pPr>
    </w:p>
    <w:p w14:paraId="484F9DB5" w14:textId="77777777" w:rsidR="006D661F" w:rsidRDefault="006D661F" w:rsidP="006D661F">
      <w:pPr>
        <w:pStyle w:val="Nivel2"/>
        <w:numPr>
          <w:ilvl w:val="0"/>
          <w:numId w:val="0"/>
        </w:numPr>
        <w:ind w:left="4969"/>
      </w:pPr>
    </w:p>
    <w:p w14:paraId="63EA2FD4" w14:textId="77777777" w:rsidR="006D661F" w:rsidRDefault="006D661F" w:rsidP="006D661F">
      <w:pPr>
        <w:pStyle w:val="Nivel2"/>
        <w:numPr>
          <w:ilvl w:val="0"/>
          <w:numId w:val="0"/>
        </w:numPr>
        <w:ind w:left="4969"/>
      </w:pPr>
    </w:p>
    <w:p w14:paraId="4C6BA4F6" w14:textId="77777777" w:rsidR="006D661F" w:rsidRDefault="006D661F" w:rsidP="006D661F">
      <w:pPr>
        <w:pStyle w:val="Nivel2"/>
        <w:numPr>
          <w:ilvl w:val="0"/>
          <w:numId w:val="0"/>
        </w:numPr>
        <w:ind w:left="4969"/>
      </w:pPr>
    </w:p>
    <w:p w14:paraId="22C8F349" w14:textId="77777777" w:rsidR="006D661F" w:rsidRDefault="006D661F" w:rsidP="006D661F">
      <w:pPr>
        <w:pStyle w:val="Nivel2"/>
        <w:numPr>
          <w:ilvl w:val="0"/>
          <w:numId w:val="0"/>
        </w:numPr>
        <w:ind w:left="4969"/>
      </w:pPr>
    </w:p>
    <w:p w14:paraId="4856309B" w14:textId="77777777" w:rsidR="006D661F" w:rsidRDefault="006D661F" w:rsidP="006D661F">
      <w:pPr>
        <w:pStyle w:val="Nivel2"/>
        <w:numPr>
          <w:ilvl w:val="0"/>
          <w:numId w:val="0"/>
        </w:numPr>
        <w:ind w:left="4969"/>
      </w:pPr>
    </w:p>
    <w:p w14:paraId="2D8C9523" w14:textId="77777777" w:rsidR="006D661F" w:rsidRDefault="006D661F" w:rsidP="006D661F">
      <w:pPr>
        <w:pStyle w:val="Nivel2"/>
        <w:numPr>
          <w:ilvl w:val="0"/>
          <w:numId w:val="0"/>
        </w:numPr>
        <w:ind w:left="4969"/>
      </w:pPr>
    </w:p>
    <w:p w14:paraId="406948BD" w14:textId="77777777" w:rsidR="006D661F" w:rsidRDefault="006D661F" w:rsidP="006D661F">
      <w:pPr>
        <w:pStyle w:val="Nivel2"/>
        <w:numPr>
          <w:ilvl w:val="0"/>
          <w:numId w:val="0"/>
        </w:numPr>
        <w:ind w:left="4969"/>
      </w:pPr>
    </w:p>
    <w:p w14:paraId="7AAF0CA6" w14:textId="77777777" w:rsidR="006D661F" w:rsidRDefault="006D661F" w:rsidP="006D661F">
      <w:pPr>
        <w:pStyle w:val="Nivel2"/>
        <w:numPr>
          <w:ilvl w:val="0"/>
          <w:numId w:val="0"/>
        </w:numPr>
        <w:ind w:left="4969"/>
      </w:pPr>
    </w:p>
    <w:p w14:paraId="3C99D893" w14:textId="77777777" w:rsidR="006D661F" w:rsidRDefault="006D661F" w:rsidP="006D661F">
      <w:pPr>
        <w:pStyle w:val="Nivel2"/>
        <w:numPr>
          <w:ilvl w:val="0"/>
          <w:numId w:val="0"/>
        </w:numPr>
        <w:ind w:left="4969"/>
      </w:pPr>
    </w:p>
    <w:p w14:paraId="66F331AD" w14:textId="77777777" w:rsidR="006D661F" w:rsidRDefault="006D661F" w:rsidP="006D661F">
      <w:pPr>
        <w:pStyle w:val="Nivel2"/>
        <w:numPr>
          <w:ilvl w:val="0"/>
          <w:numId w:val="0"/>
        </w:numPr>
        <w:ind w:left="4969"/>
      </w:pPr>
    </w:p>
    <w:p w14:paraId="7B9928C4" w14:textId="77777777" w:rsidR="006D661F" w:rsidRDefault="006D661F" w:rsidP="006D661F">
      <w:pPr>
        <w:pStyle w:val="Nivel2"/>
        <w:numPr>
          <w:ilvl w:val="0"/>
          <w:numId w:val="0"/>
        </w:numPr>
        <w:ind w:left="4969"/>
      </w:pPr>
    </w:p>
    <w:p w14:paraId="0D20A4EE" w14:textId="77777777" w:rsidR="006D661F" w:rsidRDefault="006D661F" w:rsidP="006D661F">
      <w:pPr>
        <w:pStyle w:val="Nivel2"/>
        <w:numPr>
          <w:ilvl w:val="0"/>
          <w:numId w:val="0"/>
        </w:numPr>
        <w:ind w:left="4969"/>
      </w:pPr>
    </w:p>
    <w:p w14:paraId="7F73229A" w14:textId="77777777" w:rsidR="006D661F" w:rsidRDefault="006D661F" w:rsidP="006D661F">
      <w:pPr>
        <w:pStyle w:val="Nivel2"/>
        <w:numPr>
          <w:ilvl w:val="0"/>
          <w:numId w:val="0"/>
        </w:numPr>
        <w:ind w:left="4969"/>
      </w:pPr>
    </w:p>
    <w:p w14:paraId="42AD91B8" w14:textId="77777777" w:rsidR="006D661F" w:rsidRDefault="006D661F" w:rsidP="006D661F">
      <w:pPr>
        <w:pStyle w:val="Nivel2"/>
        <w:numPr>
          <w:ilvl w:val="0"/>
          <w:numId w:val="0"/>
        </w:numPr>
        <w:ind w:left="4969"/>
      </w:pPr>
    </w:p>
    <w:p w14:paraId="5D03D0B7" w14:textId="77777777" w:rsidR="006D661F" w:rsidRDefault="006D661F" w:rsidP="006D661F">
      <w:pPr>
        <w:pStyle w:val="Nivel2"/>
        <w:numPr>
          <w:ilvl w:val="0"/>
          <w:numId w:val="0"/>
        </w:numPr>
        <w:ind w:left="4969"/>
      </w:pPr>
    </w:p>
    <w:p w14:paraId="1DF1D87E" w14:textId="77777777" w:rsidR="006D661F" w:rsidRDefault="006D661F" w:rsidP="006D661F">
      <w:pPr>
        <w:pStyle w:val="Nivel2"/>
        <w:numPr>
          <w:ilvl w:val="0"/>
          <w:numId w:val="0"/>
        </w:numPr>
        <w:ind w:left="4969"/>
      </w:pPr>
    </w:p>
    <w:p w14:paraId="04056F06" w14:textId="77777777" w:rsidR="006D661F" w:rsidRDefault="006D661F" w:rsidP="006D661F">
      <w:pPr>
        <w:pStyle w:val="Nivel2"/>
        <w:numPr>
          <w:ilvl w:val="0"/>
          <w:numId w:val="0"/>
        </w:numPr>
        <w:ind w:left="4969"/>
      </w:pPr>
    </w:p>
    <w:p w14:paraId="4474FFF6" w14:textId="77777777" w:rsidR="006D661F" w:rsidRDefault="006D661F" w:rsidP="006D661F">
      <w:pPr>
        <w:pStyle w:val="Nivel2"/>
        <w:numPr>
          <w:ilvl w:val="0"/>
          <w:numId w:val="0"/>
        </w:numPr>
        <w:ind w:left="4969"/>
      </w:pPr>
    </w:p>
    <w:p w14:paraId="12A987C8" w14:textId="77777777" w:rsidR="006D661F" w:rsidRDefault="006D661F" w:rsidP="006D661F">
      <w:pPr>
        <w:pStyle w:val="Nivel2"/>
        <w:numPr>
          <w:ilvl w:val="0"/>
          <w:numId w:val="0"/>
        </w:numPr>
        <w:ind w:left="4969"/>
      </w:pPr>
    </w:p>
    <w:p w14:paraId="4F974FD5" w14:textId="77777777" w:rsidR="006D661F" w:rsidRDefault="006D661F" w:rsidP="006D661F">
      <w:pPr>
        <w:pStyle w:val="Nivel2"/>
        <w:numPr>
          <w:ilvl w:val="0"/>
          <w:numId w:val="0"/>
        </w:numPr>
        <w:ind w:left="4969"/>
      </w:pPr>
    </w:p>
    <w:p w14:paraId="17EB0853" w14:textId="77777777" w:rsidR="009C03F7" w:rsidRDefault="009C03F7" w:rsidP="006D661F">
      <w:pPr>
        <w:pStyle w:val="Ttulo1"/>
        <w:spacing w:before="0"/>
        <w:jc w:val="center"/>
        <w:rPr>
          <w:rFonts w:ascii="Times New Roman" w:hAnsi="Times New Roman" w:cs="Times New Roman"/>
          <w:b w:val="0"/>
          <w:bCs w:val="0"/>
          <w:sz w:val="24"/>
          <w:szCs w:val="24"/>
          <w:u w:val="single"/>
        </w:rPr>
      </w:pPr>
      <w:bookmarkStart w:id="58" w:name="_Toc137647499"/>
    </w:p>
    <w:p w14:paraId="635DFC41" w14:textId="77777777" w:rsidR="009C03F7" w:rsidRDefault="009C03F7" w:rsidP="006D661F">
      <w:pPr>
        <w:pStyle w:val="Ttulo1"/>
        <w:spacing w:before="0"/>
        <w:jc w:val="center"/>
        <w:rPr>
          <w:rFonts w:ascii="Times New Roman" w:hAnsi="Times New Roman" w:cs="Times New Roman"/>
          <w:b w:val="0"/>
          <w:bCs w:val="0"/>
          <w:sz w:val="24"/>
          <w:szCs w:val="24"/>
          <w:u w:val="single"/>
        </w:rPr>
      </w:pPr>
    </w:p>
    <w:p w14:paraId="3A1F2A87" w14:textId="77777777" w:rsidR="009C03F7" w:rsidRPr="009C03F7" w:rsidRDefault="009C03F7" w:rsidP="009C03F7"/>
    <w:p w14:paraId="59BFBD38" w14:textId="5CC00DD2" w:rsidR="006D661F" w:rsidRPr="001D2F45" w:rsidRDefault="009C03F7" w:rsidP="001D2F45">
      <w:pPr>
        <w:pStyle w:val="Ttulo1"/>
        <w:spacing w:before="120" w:after="120" w:line="276" w:lineRule="auto"/>
        <w:jc w:val="center"/>
        <w:rPr>
          <w:rFonts w:ascii="Times New Roman" w:hAnsi="Times New Roman" w:cs="Times New Roman"/>
          <w:color w:val="0070C0"/>
          <w:sz w:val="22"/>
          <w:szCs w:val="22"/>
          <w:u w:val="single"/>
        </w:rPr>
      </w:pPr>
      <w:r w:rsidRPr="001D2F45">
        <w:rPr>
          <w:rFonts w:ascii="Times New Roman" w:hAnsi="Times New Roman" w:cs="Times New Roman"/>
          <w:color w:val="0070C0"/>
          <w:sz w:val="22"/>
          <w:szCs w:val="22"/>
          <w:u w:val="single"/>
        </w:rPr>
        <w:lastRenderedPageBreak/>
        <w:t xml:space="preserve">ANEXO I - </w:t>
      </w:r>
      <w:r w:rsidR="006D661F" w:rsidRPr="001D2F45">
        <w:rPr>
          <w:rFonts w:ascii="Times New Roman" w:hAnsi="Times New Roman" w:cs="Times New Roman"/>
          <w:color w:val="0070C0"/>
          <w:sz w:val="22"/>
          <w:szCs w:val="22"/>
          <w:u w:val="single"/>
        </w:rPr>
        <w:t>TERMO DE REFERÊNCIA</w:t>
      </w:r>
      <w:bookmarkEnd w:id="58"/>
    </w:p>
    <w:p w14:paraId="6D41796E" w14:textId="3CB82495" w:rsidR="009C03F7" w:rsidRPr="001D2F45" w:rsidRDefault="009C03F7" w:rsidP="001D2F45">
      <w:pPr>
        <w:pStyle w:val="Ttulo8"/>
        <w:spacing w:before="120" w:after="120" w:line="276" w:lineRule="auto"/>
        <w:jc w:val="center"/>
        <w:rPr>
          <w:rFonts w:ascii="Times New Roman" w:eastAsia="Arial Unicode MS" w:hAnsi="Times New Roman" w:cs="Times New Roman"/>
          <w:b/>
          <w:bCs/>
          <w:color w:val="0070C0"/>
          <w:sz w:val="22"/>
          <w:szCs w:val="22"/>
        </w:rPr>
      </w:pPr>
      <w:r w:rsidRPr="001D2F45">
        <w:rPr>
          <w:rFonts w:ascii="Times New Roman" w:eastAsia="Arial Unicode MS" w:hAnsi="Times New Roman" w:cs="Times New Roman"/>
          <w:b/>
          <w:bCs/>
          <w:color w:val="0070C0"/>
          <w:sz w:val="22"/>
          <w:szCs w:val="22"/>
        </w:rPr>
        <w:t>PROCESSO 012 / 2024 - PREGÃO ELETRÔNICO Nº 90009 / 2024</w:t>
      </w:r>
    </w:p>
    <w:p w14:paraId="03DC5AFD" w14:textId="77777777" w:rsidR="009C03F7" w:rsidRPr="001D2F45" w:rsidRDefault="009C03F7" w:rsidP="001D2F45">
      <w:pPr>
        <w:spacing w:before="120" w:after="120" w:line="276" w:lineRule="auto"/>
        <w:jc w:val="center"/>
        <w:rPr>
          <w:rFonts w:ascii="Times New Roman" w:hAnsi="Times New Roman" w:cs="Times New Roman"/>
          <w:b/>
          <w:bCs/>
          <w:color w:val="0070C0"/>
          <w:sz w:val="22"/>
          <w:szCs w:val="22"/>
        </w:rPr>
      </w:pPr>
      <w:r w:rsidRPr="001D2F45">
        <w:rPr>
          <w:rFonts w:ascii="Times New Roman" w:hAnsi="Times New Roman" w:cs="Times New Roman"/>
          <w:b/>
          <w:bCs/>
          <w:color w:val="0070C0"/>
          <w:sz w:val="22"/>
          <w:szCs w:val="22"/>
        </w:rPr>
        <w:t>Preferencialmente para Micro Empresa e Empresa de Pequeno Porte ME - EPP</w:t>
      </w:r>
    </w:p>
    <w:p w14:paraId="12806122" w14:textId="7717F5E6" w:rsidR="009C03F7" w:rsidRPr="001D2F45" w:rsidRDefault="009C03F7" w:rsidP="009C03F7">
      <w:pPr>
        <w:jc w:val="center"/>
        <w:rPr>
          <w:rFonts w:ascii="Times New Roman" w:hAnsi="Times New Roman" w:cs="Times New Roman"/>
          <w:sz w:val="22"/>
          <w:szCs w:val="22"/>
        </w:rPr>
      </w:pPr>
    </w:p>
    <w:p w14:paraId="240DB0FD" w14:textId="77777777" w:rsidR="006D661F" w:rsidRPr="001D2F45" w:rsidRDefault="006D661F" w:rsidP="006D661F">
      <w:pPr>
        <w:jc w:val="center"/>
        <w:rPr>
          <w:rFonts w:ascii="Times New Roman" w:hAnsi="Times New Roman" w:cs="Times New Roman"/>
          <w:b/>
          <w:bCs/>
          <w:color w:val="000000"/>
          <w:sz w:val="22"/>
          <w:szCs w:val="22"/>
        </w:rPr>
      </w:pPr>
    </w:p>
    <w:p w14:paraId="3C4B9089" w14:textId="77777777" w:rsidR="006D661F" w:rsidRPr="001D2F45" w:rsidRDefault="006D661F" w:rsidP="006D661F">
      <w:pPr>
        <w:shd w:val="clear" w:color="auto" w:fill="DEEAF6"/>
        <w:tabs>
          <w:tab w:val="left" w:pos="709"/>
        </w:tabs>
        <w:rPr>
          <w:rFonts w:ascii="Times New Roman" w:hAnsi="Times New Roman" w:cs="Times New Roman"/>
          <w:b/>
          <w:color w:val="000000"/>
          <w:sz w:val="22"/>
          <w:szCs w:val="22"/>
        </w:rPr>
      </w:pPr>
      <w:r w:rsidRPr="001D2F45">
        <w:rPr>
          <w:rFonts w:ascii="Times New Roman" w:hAnsi="Times New Roman" w:cs="Times New Roman"/>
          <w:b/>
          <w:color w:val="000000"/>
          <w:sz w:val="22"/>
          <w:szCs w:val="22"/>
        </w:rPr>
        <w:t>01</w:t>
      </w:r>
      <w:r w:rsidRPr="001D2F45">
        <w:rPr>
          <w:rFonts w:ascii="Times New Roman" w:hAnsi="Times New Roman" w:cs="Times New Roman"/>
          <w:b/>
          <w:color w:val="000000"/>
          <w:sz w:val="22"/>
          <w:szCs w:val="22"/>
        </w:rPr>
        <w:tab/>
        <w:t>DIRETORIA REQUERENTE</w:t>
      </w:r>
    </w:p>
    <w:p w14:paraId="39F49B35" w14:textId="77777777" w:rsidR="006D661F" w:rsidRPr="001D2F45" w:rsidRDefault="006D661F" w:rsidP="006D661F">
      <w:pPr>
        <w:pStyle w:val="Corpodetexto"/>
        <w:spacing w:before="120" w:after="120"/>
        <w:ind w:firstLine="709"/>
        <w:rPr>
          <w:color w:val="000000"/>
          <w:sz w:val="22"/>
          <w:szCs w:val="22"/>
        </w:rPr>
      </w:pPr>
      <w:bookmarkStart w:id="59" w:name="_Hlk135409237"/>
      <w:r w:rsidRPr="001D2F45">
        <w:rPr>
          <w:b/>
          <w:bCs/>
          <w:sz w:val="22"/>
          <w:szCs w:val="22"/>
        </w:rPr>
        <w:t>1.1</w:t>
      </w:r>
      <w:r w:rsidRPr="001D2F45">
        <w:rPr>
          <w:sz w:val="22"/>
          <w:szCs w:val="22"/>
        </w:rPr>
        <w:tab/>
      </w:r>
      <w:r w:rsidRPr="001D2F45">
        <w:rPr>
          <w:color w:val="000000"/>
          <w:sz w:val="22"/>
          <w:szCs w:val="22"/>
        </w:rPr>
        <w:t>Departamento de Administração – Diretora: HELEN CRISTINA VIEIRA FREITAS</w:t>
      </w:r>
    </w:p>
    <w:bookmarkEnd w:id="59"/>
    <w:p w14:paraId="413A7F0D" w14:textId="77777777" w:rsidR="006D661F" w:rsidRPr="001D2F45" w:rsidRDefault="006D661F" w:rsidP="006D661F">
      <w:pPr>
        <w:widowControl w:val="0"/>
        <w:numPr>
          <w:ilvl w:val="0"/>
          <w:numId w:val="30"/>
        </w:numPr>
        <w:shd w:val="clear" w:color="auto" w:fill="DEEAF6"/>
        <w:tabs>
          <w:tab w:val="left" w:pos="709"/>
        </w:tabs>
        <w:autoSpaceDE w:val="0"/>
        <w:autoSpaceDN w:val="0"/>
        <w:spacing w:before="120" w:after="120"/>
        <w:ind w:left="709" w:hanging="709"/>
        <w:rPr>
          <w:rFonts w:ascii="Times New Roman" w:hAnsi="Times New Roman" w:cs="Times New Roman"/>
          <w:b/>
          <w:color w:val="000000"/>
          <w:sz w:val="22"/>
          <w:szCs w:val="22"/>
        </w:rPr>
      </w:pPr>
      <w:r w:rsidRPr="001D2F45">
        <w:rPr>
          <w:rFonts w:ascii="Times New Roman" w:hAnsi="Times New Roman" w:cs="Times New Roman"/>
          <w:b/>
          <w:color w:val="000000"/>
          <w:sz w:val="22"/>
          <w:szCs w:val="22"/>
        </w:rPr>
        <w:tab/>
        <w:t xml:space="preserve">DAS CONDIÇÕES GERAIS DA CONTRATAÇÃO </w:t>
      </w:r>
      <w:r w:rsidRPr="001D2F45">
        <w:rPr>
          <w:rFonts w:ascii="Times New Roman" w:hAnsi="Times New Roman" w:cs="Times New Roman"/>
          <w:bCs/>
          <w:color w:val="000000"/>
          <w:sz w:val="22"/>
          <w:szCs w:val="22"/>
        </w:rPr>
        <w:t>(art. 6º, inciso XXIII, alínea “a” e “i” da Lei nº 14.133/2021)</w:t>
      </w:r>
    </w:p>
    <w:p w14:paraId="7C28E72B" w14:textId="0B9F72F1" w:rsidR="006D661F" w:rsidRPr="001D2F45" w:rsidRDefault="006D661F" w:rsidP="006D661F">
      <w:pPr>
        <w:pStyle w:val="Default"/>
        <w:spacing w:before="120" w:after="120" w:line="276" w:lineRule="auto"/>
        <w:ind w:firstLine="709"/>
        <w:jc w:val="both"/>
        <w:rPr>
          <w:rFonts w:ascii="Times New Roman" w:hAnsi="Times New Roman" w:cs="Times New Roman"/>
          <w:color w:val="auto"/>
          <w:sz w:val="22"/>
          <w:szCs w:val="22"/>
          <w:lang w:val="pt-PT"/>
        </w:rPr>
      </w:pPr>
      <w:r w:rsidRPr="001D2F45">
        <w:rPr>
          <w:rFonts w:ascii="Times New Roman" w:hAnsi="Times New Roman" w:cs="Times New Roman"/>
          <w:b/>
          <w:sz w:val="22"/>
          <w:szCs w:val="22"/>
        </w:rPr>
        <w:t>2.1</w:t>
      </w:r>
      <w:r w:rsidRPr="001D2F45">
        <w:rPr>
          <w:rFonts w:ascii="Times New Roman" w:hAnsi="Times New Roman" w:cs="Times New Roman"/>
          <w:bCs/>
          <w:sz w:val="22"/>
          <w:szCs w:val="22"/>
        </w:rPr>
        <w:tab/>
      </w:r>
      <w:r w:rsidR="001D2F45" w:rsidRPr="001D2F45">
        <w:rPr>
          <w:rFonts w:ascii="Times New Roman" w:hAnsi="Times New Roman" w:cs="Times New Roman"/>
          <w:b/>
          <w:bCs/>
          <w:color w:val="auto"/>
          <w:sz w:val="22"/>
          <w:szCs w:val="22"/>
        </w:rPr>
        <w:t>Aquisição de motor para portão deslizante com capacidade para no mínimo 800kg, do tipo semi-industrial</w:t>
      </w:r>
      <w:r w:rsidR="001D2F45" w:rsidRPr="001D2F45">
        <w:rPr>
          <w:rFonts w:ascii="Times New Roman" w:hAnsi="Times New Roman" w:cs="Times New Roman"/>
          <w:color w:val="auto"/>
          <w:sz w:val="22"/>
          <w:szCs w:val="22"/>
        </w:rPr>
        <w:t xml:space="preserve">, </w:t>
      </w:r>
      <w:r w:rsidR="001D2F45" w:rsidRPr="001D2F45">
        <w:rPr>
          <w:rFonts w:ascii="Times New Roman" w:hAnsi="Times New Roman" w:cs="Times New Roman"/>
          <w:b/>
          <w:bCs/>
          <w:sz w:val="22"/>
          <w:szCs w:val="22"/>
        </w:rPr>
        <w:t>com potência de 1/2hp tempo de abertura de 05 segundos</w:t>
      </w:r>
      <w:r w:rsidRPr="001D2F45">
        <w:rPr>
          <w:rFonts w:ascii="Times New Roman" w:hAnsi="Times New Roman" w:cs="Times New Roman"/>
          <w:color w:val="auto"/>
          <w:sz w:val="22"/>
          <w:szCs w:val="22"/>
        </w:rPr>
        <w:t xml:space="preserve">, conforme especificações, </w:t>
      </w:r>
      <w:r w:rsidRPr="001D2F45">
        <w:rPr>
          <w:rFonts w:ascii="Times New Roman" w:hAnsi="Times New Roman" w:cs="Times New Roman"/>
          <w:color w:val="auto"/>
          <w:sz w:val="22"/>
          <w:szCs w:val="22"/>
          <w:lang w:val="pt-PT"/>
        </w:rPr>
        <w:t xml:space="preserve">condições, quantidade e exigências estabelecidas neste Termo de Referência. </w:t>
      </w:r>
    </w:p>
    <w:tbl>
      <w:tblPr>
        <w:tblpPr w:leftFromText="141" w:rightFromText="141" w:vertAnchor="text" w:horzAnchor="margin" w:tblpXSpec="center" w:tblpY="262"/>
        <w:tblW w:w="103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24"/>
        <w:gridCol w:w="4870"/>
        <w:gridCol w:w="1180"/>
        <w:gridCol w:w="1135"/>
        <w:gridCol w:w="993"/>
        <w:gridCol w:w="1418"/>
      </w:tblGrid>
      <w:tr w:rsidR="006D661F" w:rsidRPr="001D2F45" w14:paraId="33B86332" w14:textId="77777777" w:rsidTr="006D661F">
        <w:tc>
          <w:tcPr>
            <w:tcW w:w="725" w:type="dxa"/>
            <w:tcBorders>
              <w:top w:val="double" w:sz="4" w:space="0" w:color="auto"/>
              <w:left w:val="double" w:sz="4" w:space="0" w:color="auto"/>
              <w:bottom w:val="double" w:sz="4" w:space="0" w:color="auto"/>
              <w:right w:val="double" w:sz="4" w:space="0" w:color="auto"/>
            </w:tcBorders>
            <w:shd w:val="clear" w:color="auto" w:fill="E2EFD9"/>
            <w:vAlign w:val="center"/>
            <w:hideMark/>
          </w:tcPr>
          <w:p w14:paraId="48394778" w14:textId="77777777" w:rsidR="006D661F" w:rsidRPr="001D2F45" w:rsidRDefault="006D661F">
            <w:pPr>
              <w:pStyle w:val="Default"/>
              <w:spacing w:line="276" w:lineRule="auto"/>
              <w:rPr>
                <w:rFonts w:ascii="Times New Roman" w:hAnsi="Times New Roman" w:cs="Times New Roman"/>
                <w:b/>
                <w:bCs/>
                <w:sz w:val="20"/>
                <w:szCs w:val="20"/>
              </w:rPr>
            </w:pPr>
            <w:r w:rsidRPr="001D2F45">
              <w:rPr>
                <w:rFonts w:ascii="Times New Roman" w:hAnsi="Times New Roman" w:cs="Times New Roman"/>
                <w:b/>
                <w:bCs/>
                <w:sz w:val="20"/>
                <w:szCs w:val="20"/>
              </w:rPr>
              <w:t>Item</w:t>
            </w:r>
          </w:p>
        </w:tc>
        <w:tc>
          <w:tcPr>
            <w:tcW w:w="4867" w:type="dxa"/>
            <w:tcBorders>
              <w:top w:val="double" w:sz="4" w:space="0" w:color="auto"/>
              <w:left w:val="double" w:sz="4" w:space="0" w:color="auto"/>
              <w:bottom w:val="double" w:sz="4" w:space="0" w:color="auto"/>
              <w:right w:val="double" w:sz="4" w:space="0" w:color="auto"/>
            </w:tcBorders>
            <w:shd w:val="clear" w:color="auto" w:fill="E2EFD9"/>
            <w:vAlign w:val="center"/>
            <w:hideMark/>
          </w:tcPr>
          <w:p w14:paraId="5877A155" w14:textId="77777777" w:rsidR="006D661F" w:rsidRPr="001D2F45" w:rsidRDefault="006D661F">
            <w:pPr>
              <w:pStyle w:val="Default"/>
              <w:jc w:val="center"/>
              <w:rPr>
                <w:rFonts w:ascii="Times New Roman" w:hAnsi="Times New Roman" w:cs="Times New Roman"/>
                <w:b/>
                <w:bCs/>
                <w:sz w:val="20"/>
                <w:szCs w:val="20"/>
              </w:rPr>
            </w:pPr>
            <w:r w:rsidRPr="001D2F45">
              <w:rPr>
                <w:rFonts w:ascii="Times New Roman" w:hAnsi="Times New Roman" w:cs="Times New Roman"/>
                <w:b/>
                <w:bCs/>
                <w:sz w:val="20"/>
                <w:szCs w:val="20"/>
              </w:rPr>
              <w:t>Especificação</w:t>
            </w:r>
          </w:p>
        </w:tc>
        <w:tc>
          <w:tcPr>
            <w:tcW w:w="1179" w:type="dxa"/>
            <w:tcBorders>
              <w:top w:val="double" w:sz="4" w:space="0" w:color="auto"/>
              <w:left w:val="double" w:sz="4" w:space="0" w:color="auto"/>
              <w:bottom w:val="double" w:sz="4" w:space="0" w:color="auto"/>
              <w:right w:val="double" w:sz="4" w:space="0" w:color="auto"/>
            </w:tcBorders>
            <w:shd w:val="clear" w:color="auto" w:fill="E2EFD9"/>
            <w:vAlign w:val="center"/>
            <w:hideMark/>
          </w:tcPr>
          <w:p w14:paraId="00751273" w14:textId="77777777" w:rsidR="006D661F" w:rsidRPr="001D2F45" w:rsidRDefault="006D661F">
            <w:pPr>
              <w:pStyle w:val="Default"/>
              <w:spacing w:line="276" w:lineRule="auto"/>
              <w:rPr>
                <w:rFonts w:ascii="Times New Roman" w:hAnsi="Times New Roman" w:cs="Times New Roman"/>
                <w:b/>
                <w:bCs/>
                <w:sz w:val="20"/>
                <w:szCs w:val="20"/>
              </w:rPr>
            </w:pPr>
            <w:r w:rsidRPr="001D2F45">
              <w:rPr>
                <w:rFonts w:ascii="Times New Roman" w:hAnsi="Times New Roman" w:cs="Times New Roman"/>
                <w:b/>
                <w:bCs/>
                <w:sz w:val="20"/>
                <w:szCs w:val="20"/>
              </w:rPr>
              <w:t>CatMat</w:t>
            </w:r>
          </w:p>
        </w:tc>
        <w:tc>
          <w:tcPr>
            <w:tcW w:w="1134" w:type="dxa"/>
            <w:tcBorders>
              <w:top w:val="double" w:sz="4" w:space="0" w:color="auto"/>
              <w:left w:val="double" w:sz="4" w:space="0" w:color="auto"/>
              <w:bottom w:val="double" w:sz="4" w:space="0" w:color="auto"/>
              <w:right w:val="double" w:sz="4" w:space="0" w:color="auto"/>
            </w:tcBorders>
            <w:shd w:val="clear" w:color="auto" w:fill="E2EFD9"/>
            <w:vAlign w:val="center"/>
            <w:hideMark/>
          </w:tcPr>
          <w:p w14:paraId="26516DB7" w14:textId="77777777" w:rsidR="006D661F" w:rsidRPr="001D2F45" w:rsidRDefault="006D661F">
            <w:pPr>
              <w:pStyle w:val="Default"/>
              <w:spacing w:line="276" w:lineRule="auto"/>
              <w:jc w:val="center"/>
              <w:rPr>
                <w:rFonts w:ascii="Times New Roman" w:hAnsi="Times New Roman" w:cs="Times New Roman"/>
                <w:b/>
                <w:bCs/>
                <w:sz w:val="20"/>
                <w:szCs w:val="20"/>
              </w:rPr>
            </w:pPr>
            <w:r w:rsidRPr="001D2F45">
              <w:rPr>
                <w:rFonts w:ascii="Times New Roman" w:hAnsi="Times New Roman" w:cs="Times New Roman"/>
                <w:b/>
                <w:bCs/>
                <w:sz w:val="20"/>
                <w:szCs w:val="20"/>
              </w:rPr>
              <w:t>Unidade de medida</w:t>
            </w:r>
          </w:p>
        </w:tc>
        <w:tc>
          <w:tcPr>
            <w:tcW w:w="992" w:type="dxa"/>
            <w:tcBorders>
              <w:top w:val="double" w:sz="4" w:space="0" w:color="auto"/>
              <w:left w:val="double" w:sz="4" w:space="0" w:color="auto"/>
              <w:bottom w:val="double" w:sz="4" w:space="0" w:color="auto"/>
              <w:right w:val="double" w:sz="4" w:space="0" w:color="auto"/>
            </w:tcBorders>
            <w:shd w:val="clear" w:color="auto" w:fill="E2EFD9"/>
            <w:vAlign w:val="center"/>
            <w:hideMark/>
          </w:tcPr>
          <w:p w14:paraId="1CEAD834" w14:textId="77777777" w:rsidR="006D661F" w:rsidRPr="001D2F45" w:rsidRDefault="006D661F">
            <w:pPr>
              <w:pStyle w:val="Default"/>
              <w:spacing w:line="276" w:lineRule="auto"/>
              <w:jc w:val="center"/>
              <w:rPr>
                <w:rFonts w:ascii="Times New Roman" w:hAnsi="Times New Roman" w:cs="Times New Roman"/>
                <w:b/>
                <w:bCs/>
                <w:sz w:val="20"/>
                <w:szCs w:val="20"/>
              </w:rPr>
            </w:pPr>
            <w:r w:rsidRPr="001D2F45">
              <w:rPr>
                <w:rFonts w:ascii="Times New Roman" w:hAnsi="Times New Roman" w:cs="Times New Roman"/>
                <w:b/>
                <w:bCs/>
                <w:sz w:val="20"/>
                <w:szCs w:val="20"/>
              </w:rPr>
              <w:t>Quant.</w:t>
            </w:r>
          </w:p>
        </w:tc>
        <w:tc>
          <w:tcPr>
            <w:tcW w:w="1417" w:type="dxa"/>
            <w:tcBorders>
              <w:top w:val="double" w:sz="4" w:space="0" w:color="auto"/>
              <w:left w:val="double" w:sz="4" w:space="0" w:color="auto"/>
              <w:bottom w:val="double" w:sz="4" w:space="0" w:color="auto"/>
              <w:right w:val="double" w:sz="4" w:space="0" w:color="auto"/>
            </w:tcBorders>
            <w:shd w:val="clear" w:color="auto" w:fill="E2EFD9"/>
            <w:vAlign w:val="center"/>
            <w:hideMark/>
          </w:tcPr>
          <w:p w14:paraId="7875163F" w14:textId="77777777" w:rsidR="006D661F" w:rsidRPr="001D2F45" w:rsidRDefault="006D661F">
            <w:pPr>
              <w:pStyle w:val="Default"/>
              <w:spacing w:line="276" w:lineRule="auto"/>
              <w:jc w:val="center"/>
              <w:rPr>
                <w:rFonts w:ascii="Times New Roman" w:hAnsi="Times New Roman" w:cs="Times New Roman"/>
                <w:b/>
                <w:bCs/>
                <w:sz w:val="20"/>
                <w:szCs w:val="20"/>
              </w:rPr>
            </w:pPr>
            <w:r w:rsidRPr="001D2F45">
              <w:rPr>
                <w:rFonts w:ascii="Times New Roman" w:hAnsi="Times New Roman" w:cs="Times New Roman"/>
                <w:b/>
                <w:bCs/>
                <w:sz w:val="20"/>
                <w:szCs w:val="20"/>
              </w:rPr>
              <w:t xml:space="preserve">Marca </w:t>
            </w:r>
          </w:p>
          <w:p w14:paraId="3EE35ECB" w14:textId="77777777" w:rsidR="006D661F" w:rsidRPr="001D2F45" w:rsidRDefault="006D661F">
            <w:pPr>
              <w:pStyle w:val="Default"/>
              <w:spacing w:line="276" w:lineRule="auto"/>
              <w:jc w:val="center"/>
              <w:rPr>
                <w:rFonts w:ascii="Times New Roman" w:hAnsi="Times New Roman" w:cs="Times New Roman"/>
                <w:b/>
                <w:bCs/>
                <w:sz w:val="20"/>
                <w:szCs w:val="20"/>
              </w:rPr>
            </w:pPr>
            <w:r w:rsidRPr="001D2F45">
              <w:rPr>
                <w:rFonts w:ascii="Times New Roman" w:hAnsi="Times New Roman" w:cs="Times New Roman"/>
                <w:b/>
                <w:bCs/>
                <w:sz w:val="20"/>
                <w:szCs w:val="20"/>
              </w:rPr>
              <w:t>sugerida</w:t>
            </w:r>
          </w:p>
        </w:tc>
      </w:tr>
      <w:tr w:rsidR="006D661F" w:rsidRPr="001D2F45" w14:paraId="7CFA4A95" w14:textId="77777777" w:rsidTr="006D661F">
        <w:trPr>
          <w:trHeight w:val="401"/>
        </w:trPr>
        <w:tc>
          <w:tcPr>
            <w:tcW w:w="725" w:type="dxa"/>
            <w:tcBorders>
              <w:top w:val="double" w:sz="4" w:space="0" w:color="auto"/>
              <w:left w:val="double" w:sz="4" w:space="0" w:color="auto"/>
              <w:bottom w:val="double" w:sz="4" w:space="0" w:color="auto"/>
              <w:right w:val="double" w:sz="4" w:space="0" w:color="auto"/>
            </w:tcBorders>
            <w:vAlign w:val="center"/>
            <w:hideMark/>
          </w:tcPr>
          <w:p w14:paraId="43C239A6" w14:textId="77777777" w:rsidR="006D661F" w:rsidRPr="001D2F45" w:rsidRDefault="006D661F">
            <w:pPr>
              <w:pStyle w:val="Default"/>
              <w:jc w:val="center"/>
              <w:rPr>
                <w:rFonts w:ascii="Times New Roman" w:hAnsi="Times New Roman" w:cs="Times New Roman"/>
                <w:sz w:val="20"/>
                <w:szCs w:val="20"/>
              </w:rPr>
            </w:pPr>
            <w:r w:rsidRPr="001D2F45">
              <w:rPr>
                <w:rFonts w:ascii="Times New Roman" w:hAnsi="Times New Roman" w:cs="Times New Roman"/>
                <w:sz w:val="20"/>
                <w:szCs w:val="20"/>
              </w:rPr>
              <w:t>01</w:t>
            </w:r>
          </w:p>
        </w:tc>
        <w:tc>
          <w:tcPr>
            <w:tcW w:w="4867" w:type="dxa"/>
            <w:tcBorders>
              <w:top w:val="double" w:sz="4" w:space="0" w:color="auto"/>
              <w:left w:val="double" w:sz="4" w:space="0" w:color="auto"/>
              <w:bottom w:val="double" w:sz="4" w:space="0" w:color="auto"/>
              <w:right w:val="double" w:sz="4" w:space="0" w:color="auto"/>
            </w:tcBorders>
            <w:vAlign w:val="center"/>
            <w:hideMark/>
          </w:tcPr>
          <w:p w14:paraId="0D2A6FE5" w14:textId="77777777" w:rsidR="006D661F" w:rsidRPr="001D2F45" w:rsidRDefault="006D661F">
            <w:pPr>
              <w:pStyle w:val="Default"/>
              <w:jc w:val="both"/>
              <w:rPr>
                <w:rFonts w:ascii="Times New Roman" w:hAnsi="Times New Roman" w:cs="Times New Roman"/>
                <w:color w:val="auto"/>
                <w:sz w:val="20"/>
                <w:szCs w:val="20"/>
              </w:rPr>
            </w:pPr>
            <w:r w:rsidRPr="001D2F45">
              <w:rPr>
                <w:rFonts w:ascii="Times New Roman" w:hAnsi="Times New Roman" w:cs="Times New Roman"/>
                <w:color w:val="auto"/>
                <w:sz w:val="20"/>
                <w:szCs w:val="20"/>
              </w:rPr>
              <w:t xml:space="preserve">Motor para portão deslizante com capacidade para no mínimo 800kg, do tipo semi-industrial com as seguintes características, possuir engrenagem externa do tipo Z12 em alumínio para cremalheira de dente reto, tensão de alimentação da placa de controle em 220V Bifásico e motor trifásico – 60Hz com </w:t>
            </w:r>
            <w:r w:rsidRPr="001D2F45">
              <w:rPr>
                <w:rFonts w:ascii="Times New Roman" w:hAnsi="Times New Roman" w:cs="Times New Roman"/>
                <w:b/>
                <w:bCs/>
                <w:color w:val="auto"/>
                <w:sz w:val="20"/>
                <w:szCs w:val="20"/>
              </w:rPr>
              <w:t>potência de 1/2Hp</w:t>
            </w:r>
            <w:r w:rsidRPr="001D2F45">
              <w:rPr>
                <w:rFonts w:ascii="Times New Roman" w:hAnsi="Times New Roman" w:cs="Times New Roman"/>
                <w:color w:val="auto"/>
                <w:sz w:val="20"/>
                <w:szCs w:val="20"/>
              </w:rPr>
              <w:t xml:space="preserve"> , possuir controle de velocidade com variador de frequência, capacidade no mínimo de 70 ciclos/hora ou auto fluxo, frequência de saída máxima de 200 Hz, rotação máxima do motor 5800 rpm, grau de proteção IPX4 ou IPX5, engrenagem externa em alumínio e coroa interna em nylon; 02 controles remotos com </w:t>
            </w:r>
            <w:r w:rsidRPr="001D2F45">
              <w:rPr>
                <w:rFonts w:ascii="Times New Roman" w:hAnsi="Times New Roman" w:cs="Times New Roman"/>
                <w:b/>
                <w:bCs/>
                <w:color w:val="auto"/>
                <w:sz w:val="20"/>
                <w:szCs w:val="20"/>
              </w:rPr>
              <w:t>frequência de trabalho em 433,92MHz</w:t>
            </w:r>
            <w:r w:rsidRPr="001D2F45">
              <w:rPr>
                <w:rFonts w:ascii="Times New Roman" w:hAnsi="Times New Roman" w:cs="Times New Roman"/>
                <w:color w:val="auto"/>
                <w:sz w:val="20"/>
                <w:szCs w:val="20"/>
              </w:rPr>
              <w:t xml:space="preserve">; tempo de abertura de aproximadamente 5 segundos (para 3 metros), compatível com o fim de curso hibrido analógico ou digital. </w:t>
            </w:r>
          </w:p>
          <w:p w14:paraId="30136ED2" w14:textId="77777777" w:rsidR="006D661F" w:rsidRPr="001D2F45" w:rsidRDefault="006D661F">
            <w:pPr>
              <w:pStyle w:val="Default"/>
              <w:jc w:val="both"/>
              <w:rPr>
                <w:rFonts w:ascii="Times New Roman" w:hAnsi="Times New Roman" w:cs="Times New Roman"/>
                <w:sz w:val="20"/>
                <w:szCs w:val="20"/>
              </w:rPr>
            </w:pPr>
            <w:r w:rsidRPr="001D2F45">
              <w:rPr>
                <w:rFonts w:ascii="Times New Roman" w:hAnsi="Times New Roman" w:cs="Times New Roman"/>
                <w:b/>
                <w:bCs/>
                <w:sz w:val="20"/>
                <w:szCs w:val="20"/>
              </w:rPr>
              <w:t>Garantia mínima:</w:t>
            </w:r>
            <w:r w:rsidRPr="001D2F45">
              <w:rPr>
                <w:rFonts w:ascii="Times New Roman" w:hAnsi="Times New Roman" w:cs="Times New Roman"/>
                <w:sz w:val="20"/>
                <w:szCs w:val="20"/>
              </w:rPr>
              <w:t xml:space="preserve"> 12 meses a partir da data de emissão da Nota Fiscal.  </w:t>
            </w:r>
          </w:p>
        </w:tc>
        <w:tc>
          <w:tcPr>
            <w:tcW w:w="1179" w:type="dxa"/>
            <w:tcBorders>
              <w:top w:val="double" w:sz="4" w:space="0" w:color="auto"/>
              <w:left w:val="double" w:sz="4" w:space="0" w:color="auto"/>
              <w:bottom w:val="double" w:sz="4" w:space="0" w:color="auto"/>
              <w:right w:val="double" w:sz="4" w:space="0" w:color="auto"/>
            </w:tcBorders>
            <w:vAlign w:val="center"/>
          </w:tcPr>
          <w:p w14:paraId="748F44D4" w14:textId="77777777" w:rsidR="006D661F" w:rsidRPr="001D2F45" w:rsidRDefault="006D661F">
            <w:pPr>
              <w:pStyle w:val="Default"/>
              <w:jc w:val="center"/>
              <w:rPr>
                <w:rFonts w:ascii="Times New Roman" w:hAnsi="Times New Roman" w:cs="Times New Roman"/>
                <w:noProof/>
                <w:sz w:val="20"/>
                <w:szCs w:val="20"/>
                <w:lang w:val="pt-PT"/>
              </w:rPr>
            </w:pPr>
            <w:r w:rsidRPr="001D2F45">
              <w:rPr>
                <w:rFonts w:ascii="Times New Roman" w:hAnsi="Times New Roman" w:cs="Times New Roman"/>
                <w:noProof/>
                <w:sz w:val="20"/>
                <w:szCs w:val="20"/>
                <w:lang w:val="pt-PT"/>
              </w:rPr>
              <w:t>*37.4448</w:t>
            </w:r>
          </w:p>
          <w:p w14:paraId="3750715A" w14:textId="77777777" w:rsidR="006D661F" w:rsidRPr="001D2F45" w:rsidRDefault="006D661F">
            <w:pPr>
              <w:pStyle w:val="Default"/>
              <w:jc w:val="center"/>
              <w:rPr>
                <w:rFonts w:ascii="Times New Roman" w:hAnsi="Times New Roman" w:cs="Times New Roman"/>
                <w:noProof/>
                <w:sz w:val="20"/>
                <w:szCs w:val="20"/>
                <w:lang w:val="pt-PT"/>
              </w:rPr>
            </w:pPr>
          </w:p>
          <w:p w14:paraId="241958BF" w14:textId="77777777" w:rsidR="006D661F" w:rsidRPr="001D2F45" w:rsidRDefault="006D661F">
            <w:pPr>
              <w:pStyle w:val="Default"/>
              <w:jc w:val="center"/>
              <w:rPr>
                <w:rFonts w:ascii="Times New Roman" w:hAnsi="Times New Roman" w:cs="Times New Roman"/>
                <w:noProof/>
                <w:sz w:val="20"/>
                <w:szCs w:val="20"/>
                <w:lang w:val="pt-PT"/>
              </w:rPr>
            </w:pPr>
          </w:p>
        </w:tc>
        <w:tc>
          <w:tcPr>
            <w:tcW w:w="1134" w:type="dxa"/>
            <w:tcBorders>
              <w:top w:val="double" w:sz="4" w:space="0" w:color="auto"/>
              <w:left w:val="double" w:sz="4" w:space="0" w:color="auto"/>
              <w:bottom w:val="double" w:sz="4" w:space="0" w:color="auto"/>
              <w:right w:val="double" w:sz="4" w:space="0" w:color="auto"/>
            </w:tcBorders>
            <w:vAlign w:val="center"/>
            <w:hideMark/>
          </w:tcPr>
          <w:p w14:paraId="7B6E6310" w14:textId="77777777" w:rsidR="006D661F" w:rsidRPr="001D2F45" w:rsidRDefault="006D661F">
            <w:pPr>
              <w:pStyle w:val="Default"/>
              <w:jc w:val="center"/>
              <w:rPr>
                <w:rFonts w:ascii="Times New Roman" w:hAnsi="Times New Roman" w:cs="Times New Roman"/>
                <w:sz w:val="20"/>
                <w:szCs w:val="20"/>
              </w:rPr>
            </w:pPr>
            <w:r w:rsidRPr="001D2F45">
              <w:rPr>
                <w:rFonts w:ascii="Times New Roman" w:hAnsi="Times New Roman" w:cs="Times New Roman"/>
                <w:noProof/>
                <w:sz w:val="20"/>
                <w:szCs w:val="20"/>
                <w:lang w:val="pt-PT"/>
              </w:rPr>
              <w:t>Unidade</w:t>
            </w:r>
          </w:p>
        </w:tc>
        <w:tc>
          <w:tcPr>
            <w:tcW w:w="992" w:type="dxa"/>
            <w:tcBorders>
              <w:top w:val="double" w:sz="4" w:space="0" w:color="auto"/>
              <w:left w:val="double" w:sz="4" w:space="0" w:color="auto"/>
              <w:bottom w:val="double" w:sz="4" w:space="0" w:color="auto"/>
              <w:right w:val="double" w:sz="4" w:space="0" w:color="auto"/>
            </w:tcBorders>
            <w:vAlign w:val="center"/>
            <w:hideMark/>
          </w:tcPr>
          <w:p w14:paraId="54DB482F" w14:textId="77777777" w:rsidR="006D661F" w:rsidRPr="001D2F45" w:rsidRDefault="006D661F">
            <w:pPr>
              <w:pStyle w:val="Default"/>
              <w:jc w:val="center"/>
              <w:rPr>
                <w:rFonts w:ascii="Times New Roman" w:hAnsi="Times New Roman" w:cs="Times New Roman"/>
                <w:color w:val="auto"/>
                <w:sz w:val="20"/>
                <w:szCs w:val="20"/>
              </w:rPr>
            </w:pPr>
            <w:r w:rsidRPr="001D2F45">
              <w:rPr>
                <w:rFonts w:ascii="Times New Roman" w:hAnsi="Times New Roman" w:cs="Times New Roman"/>
                <w:color w:val="auto"/>
                <w:sz w:val="20"/>
                <w:szCs w:val="20"/>
              </w:rPr>
              <w:t>01</w:t>
            </w:r>
          </w:p>
        </w:tc>
        <w:tc>
          <w:tcPr>
            <w:tcW w:w="1417" w:type="dxa"/>
            <w:tcBorders>
              <w:top w:val="double" w:sz="4" w:space="0" w:color="auto"/>
              <w:left w:val="double" w:sz="4" w:space="0" w:color="auto"/>
              <w:bottom w:val="double" w:sz="4" w:space="0" w:color="auto"/>
              <w:right w:val="double" w:sz="4" w:space="0" w:color="auto"/>
            </w:tcBorders>
            <w:vAlign w:val="center"/>
          </w:tcPr>
          <w:p w14:paraId="7B6D1826" w14:textId="77777777" w:rsidR="006D661F" w:rsidRPr="001D2F45" w:rsidRDefault="006D661F">
            <w:pPr>
              <w:pStyle w:val="Default"/>
              <w:jc w:val="center"/>
              <w:rPr>
                <w:rFonts w:ascii="Times New Roman" w:hAnsi="Times New Roman" w:cs="Times New Roman"/>
                <w:color w:val="auto"/>
                <w:sz w:val="20"/>
                <w:szCs w:val="20"/>
              </w:rPr>
            </w:pPr>
            <w:r w:rsidRPr="001D2F45">
              <w:rPr>
                <w:rFonts w:ascii="Times New Roman" w:hAnsi="Times New Roman" w:cs="Times New Roman"/>
                <w:b/>
                <w:bCs/>
                <w:color w:val="auto"/>
                <w:sz w:val="20"/>
                <w:szCs w:val="20"/>
              </w:rPr>
              <w:t xml:space="preserve">PPA </w:t>
            </w:r>
            <w:r w:rsidRPr="001D2F45">
              <w:rPr>
                <w:rFonts w:ascii="Times New Roman" w:hAnsi="Times New Roman" w:cs="Times New Roman"/>
                <w:color w:val="auto"/>
                <w:sz w:val="20"/>
                <w:szCs w:val="20"/>
              </w:rPr>
              <w:br/>
              <w:t>(Modelo de ref. DZ Rio</w:t>
            </w:r>
            <w:r w:rsidRPr="001D2F45">
              <w:rPr>
                <w:rFonts w:ascii="Times New Roman" w:hAnsi="Times New Roman" w:cs="Times New Roman"/>
                <w:sz w:val="20"/>
                <w:szCs w:val="20"/>
              </w:rPr>
              <w:t xml:space="preserve"> </w:t>
            </w:r>
            <w:r w:rsidRPr="001D2F45">
              <w:rPr>
                <w:rFonts w:ascii="Times New Roman" w:hAnsi="Times New Roman" w:cs="Times New Roman"/>
                <w:color w:val="auto"/>
                <w:sz w:val="20"/>
                <w:szCs w:val="20"/>
              </w:rPr>
              <w:t>Predial 800 Jetflex)</w:t>
            </w:r>
          </w:p>
          <w:p w14:paraId="23446B48" w14:textId="77777777" w:rsidR="006D661F" w:rsidRPr="001D2F45" w:rsidRDefault="006D661F">
            <w:pPr>
              <w:pStyle w:val="Default"/>
              <w:jc w:val="center"/>
              <w:rPr>
                <w:rFonts w:ascii="Times New Roman" w:hAnsi="Times New Roman" w:cs="Times New Roman"/>
                <w:color w:val="auto"/>
                <w:sz w:val="20"/>
                <w:szCs w:val="20"/>
              </w:rPr>
            </w:pPr>
          </w:p>
          <w:p w14:paraId="12D47E34" w14:textId="77777777" w:rsidR="006D661F" w:rsidRPr="001D2F45" w:rsidRDefault="006D661F">
            <w:pPr>
              <w:pStyle w:val="Default"/>
              <w:jc w:val="center"/>
              <w:rPr>
                <w:rFonts w:ascii="Times New Roman" w:hAnsi="Times New Roman" w:cs="Times New Roman"/>
                <w:color w:val="auto"/>
                <w:sz w:val="20"/>
                <w:szCs w:val="20"/>
              </w:rPr>
            </w:pPr>
          </w:p>
        </w:tc>
      </w:tr>
    </w:tbl>
    <w:p w14:paraId="290C3117" w14:textId="77777777" w:rsidR="006D661F" w:rsidRPr="008E570F" w:rsidRDefault="006D661F" w:rsidP="006D661F">
      <w:pPr>
        <w:spacing w:before="120" w:after="120" w:line="276" w:lineRule="auto"/>
        <w:jc w:val="both"/>
        <w:rPr>
          <w:rFonts w:ascii="Times New Roman" w:eastAsia="Times New Roman" w:hAnsi="Times New Roman" w:cs="Times New Roman"/>
          <w:b/>
          <w:bCs/>
          <w:i/>
          <w:iCs/>
          <w:sz w:val="20"/>
          <w:szCs w:val="20"/>
          <w:lang w:eastAsia="en-US"/>
        </w:rPr>
      </w:pPr>
      <w:r w:rsidRPr="008E570F">
        <w:rPr>
          <w:rFonts w:ascii="Times New Roman" w:eastAsia="MS Mincho" w:hAnsi="Times New Roman" w:cs="Times New Roman"/>
          <w:b/>
          <w:bCs/>
          <w:i/>
          <w:iCs/>
          <w:sz w:val="20"/>
          <w:szCs w:val="20"/>
        </w:rPr>
        <w:t xml:space="preserve">*Os </w:t>
      </w:r>
      <w:r w:rsidRPr="008E570F">
        <w:rPr>
          <w:rFonts w:ascii="Times New Roman" w:hAnsi="Times New Roman" w:cs="Times New Roman"/>
          <w:b/>
          <w:bCs/>
          <w:i/>
          <w:iCs/>
          <w:color w:val="000000"/>
          <w:sz w:val="20"/>
          <w:szCs w:val="20"/>
        </w:rPr>
        <w:t>Códigos do CATMAT encontrados no sítio do Comprasnet, encontram-se aproximados com as especificações técnicas da presente contratação.</w:t>
      </w:r>
    </w:p>
    <w:p w14:paraId="53C3F5AD" w14:textId="77777777" w:rsidR="006D661F" w:rsidRPr="008E570F" w:rsidRDefault="006D661F" w:rsidP="006D661F">
      <w:pPr>
        <w:widowControl w:val="0"/>
        <w:numPr>
          <w:ilvl w:val="1"/>
          <w:numId w:val="31"/>
        </w:numPr>
        <w:autoSpaceDE w:val="0"/>
        <w:autoSpaceDN w:val="0"/>
        <w:spacing w:before="120" w:after="120" w:line="276" w:lineRule="auto"/>
        <w:ind w:left="0" w:firstLine="709"/>
        <w:jc w:val="both"/>
        <w:rPr>
          <w:rFonts w:ascii="Times New Roman" w:hAnsi="Times New Roman" w:cs="Times New Roman"/>
          <w:bCs/>
          <w:sz w:val="22"/>
          <w:szCs w:val="22"/>
        </w:rPr>
      </w:pPr>
      <w:r w:rsidRPr="008E570F">
        <w:rPr>
          <w:rFonts w:ascii="Times New Roman" w:hAnsi="Times New Roman" w:cs="Times New Roman"/>
          <w:sz w:val="22"/>
          <w:szCs w:val="22"/>
        </w:rPr>
        <w:t xml:space="preserve">O objeto desta contratação não se enquadra como sendo de bem de luxo, conforme Decreto Federal nº 10.818/2021. </w:t>
      </w:r>
    </w:p>
    <w:p w14:paraId="1FB4E223" w14:textId="77777777" w:rsidR="006D661F" w:rsidRPr="008E570F" w:rsidRDefault="006D661F" w:rsidP="006D661F">
      <w:pPr>
        <w:widowControl w:val="0"/>
        <w:numPr>
          <w:ilvl w:val="1"/>
          <w:numId w:val="31"/>
        </w:numPr>
        <w:autoSpaceDE w:val="0"/>
        <w:autoSpaceDN w:val="0"/>
        <w:spacing w:before="120" w:after="120" w:line="276" w:lineRule="auto"/>
        <w:ind w:left="0" w:firstLine="709"/>
        <w:jc w:val="both"/>
        <w:rPr>
          <w:rFonts w:ascii="Times New Roman" w:hAnsi="Times New Roman" w:cs="Times New Roman"/>
          <w:bCs/>
          <w:sz w:val="22"/>
          <w:szCs w:val="22"/>
        </w:rPr>
      </w:pPr>
      <w:r w:rsidRPr="008E570F">
        <w:rPr>
          <w:rFonts w:ascii="Times New Roman" w:hAnsi="Times New Roman" w:cs="Times New Roman"/>
          <w:sz w:val="22"/>
          <w:szCs w:val="22"/>
        </w:rPr>
        <w:t xml:space="preserve">A entrega do objeto dar-se-á nas condições estabelecidas neste termo, no prazo máximo de </w:t>
      </w:r>
      <w:r w:rsidRPr="008E570F">
        <w:rPr>
          <w:rFonts w:ascii="Times New Roman" w:hAnsi="Times New Roman" w:cs="Times New Roman"/>
          <w:b/>
          <w:bCs/>
          <w:sz w:val="22"/>
          <w:szCs w:val="22"/>
        </w:rPr>
        <w:t xml:space="preserve">15 (quinze) dias, </w:t>
      </w:r>
      <w:r w:rsidRPr="008E570F">
        <w:rPr>
          <w:rFonts w:ascii="Times New Roman" w:hAnsi="Times New Roman" w:cs="Times New Roman"/>
          <w:sz w:val="22"/>
          <w:szCs w:val="22"/>
        </w:rPr>
        <w:t>contados do dia seguinte ao recebimento da Nota de Empenho, Autorização de Fornecimento ou</w:t>
      </w:r>
      <w:r w:rsidRPr="008E570F">
        <w:rPr>
          <w:rFonts w:ascii="Times New Roman" w:hAnsi="Times New Roman" w:cs="Times New Roman"/>
          <w:b/>
          <w:bCs/>
          <w:sz w:val="22"/>
          <w:szCs w:val="22"/>
        </w:rPr>
        <w:t xml:space="preserve"> </w:t>
      </w:r>
      <w:r w:rsidRPr="008E570F">
        <w:rPr>
          <w:rFonts w:ascii="Times New Roman" w:hAnsi="Times New Roman" w:cs="Times New Roman"/>
          <w:sz w:val="22"/>
          <w:szCs w:val="22"/>
        </w:rPr>
        <w:t>documento equivalente, pelo licitante vencedor.</w:t>
      </w:r>
      <w:r w:rsidRPr="008E570F">
        <w:rPr>
          <w:rFonts w:ascii="Times New Roman" w:hAnsi="Times New Roman" w:cs="Times New Roman"/>
          <w:b/>
          <w:bCs/>
          <w:color w:val="000000"/>
          <w:sz w:val="22"/>
          <w:szCs w:val="22"/>
        </w:rPr>
        <w:tab/>
      </w:r>
    </w:p>
    <w:p w14:paraId="79542EF4" w14:textId="77777777" w:rsidR="006D661F" w:rsidRPr="008E570F" w:rsidRDefault="006D661F" w:rsidP="006D661F">
      <w:pPr>
        <w:widowControl w:val="0"/>
        <w:numPr>
          <w:ilvl w:val="1"/>
          <w:numId w:val="31"/>
        </w:numPr>
        <w:autoSpaceDE w:val="0"/>
        <w:autoSpaceDN w:val="0"/>
        <w:spacing w:before="120" w:after="120" w:line="276" w:lineRule="auto"/>
        <w:ind w:left="0" w:firstLine="709"/>
        <w:jc w:val="both"/>
        <w:rPr>
          <w:rFonts w:ascii="Times New Roman" w:hAnsi="Times New Roman" w:cs="Times New Roman"/>
          <w:bCs/>
          <w:sz w:val="22"/>
          <w:szCs w:val="22"/>
        </w:rPr>
      </w:pPr>
      <w:r w:rsidRPr="008E570F">
        <w:rPr>
          <w:rFonts w:ascii="Times New Roman" w:hAnsi="Times New Roman" w:cs="Times New Roman"/>
          <w:color w:val="000000"/>
          <w:sz w:val="22"/>
          <w:szCs w:val="22"/>
        </w:rPr>
        <w:t xml:space="preserve">O item objeto desta contratação </w:t>
      </w:r>
      <w:r w:rsidRPr="008E570F">
        <w:rPr>
          <w:rFonts w:ascii="Times New Roman" w:hAnsi="Times New Roman" w:cs="Times New Roman"/>
          <w:sz w:val="22"/>
          <w:szCs w:val="22"/>
        </w:rPr>
        <w:t>enquadram-se na classificação de bens comuns, nos termos da Lei n° 14.133/2021</w:t>
      </w:r>
      <w:r w:rsidRPr="008E570F">
        <w:rPr>
          <w:rFonts w:ascii="Times New Roman" w:hAnsi="Times New Roman" w:cs="Times New Roman"/>
          <w:color w:val="000000"/>
          <w:sz w:val="22"/>
          <w:szCs w:val="22"/>
        </w:rPr>
        <w:t xml:space="preserve">, </w:t>
      </w:r>
      <w:bookmarkStart w:id="60" w:name="_Hlk142468099"/>
      <w:r w:rsidRPr="008E570F">
        <w:rPr>
          <w:rFonts w:ascii="Times New Roman" w:hAnsi="Times New Roman" w:cs="Times New Roman"/>
          <w:color w:val="000000"/>
          <w:sz w:val="22"/>
          <w:szCs w:val="22"/>
        </w:rPr>
        <w:t>sendo possível a utilização da modalidade pregão.</w:t>
      </w:r>
    </w:p>
    <w:p w14:paraId="2D9A4978" w14:textId="77777777" w:rsidR="006D661F" w:rsidRPr="008E570F" w:rsidRDefault="006D661F" w:rsidP="006D661F">
      <w:pPr>
        <w:pStyle w:val="PargrafodaLista"/>
        <w:tabs>
          <w:tab w:val="left" w:pos="546"/>
        </w:tabs>
        <w:spacing w:before="120" w:after="120" w:line="276" w:lineRule="auto"/>
        <w:ind w:left="14" w:firstLine="19"/>
        <w:rPr>
          <w:rFonts w:ascii="Times New Roman" w:hAnsi="Times New Roman" w:cs="Times New Roman"/>
          <w:sz w:val="22"/>
          <w:szCs w:val="22"/>
        </w:rPr>
      </w:pPr>
    </w:p>
    <w:p w14:paraId="130139C4" w14:textId="77777777" w:rsidR="006D661F" w:rsidRPr="008E570F" w:rsidRDefault="006D661F" w:rsidP="006D661F">
      <w:pPr>
        <w:widowControl w:val="0"/>
        <w:numPr>
          <w:ilvl w:val="0"/>
          <w:numId w:val="30"/>
        </w:numPr>
        <w:shd w:val="clear" w:color="auto" w:fill="DEEAF6"/>
        <w:tabs>
          <w:tab w:val="left" w:pos="709"/>
        </w:tabs>
        <w:autoSpaceDE w:val="0"/>
        <w:autoSpaceDN w:val="0"/>
        <w:spacing w:before="120" w:after="120"/>
        <w:ind w:left="709" w:hanging="709"/>
        <w:jc w:val="both"/>
        <w:rPr>
          <w:rFonts w:ascii="Times New Roman" w:hAnsi="Times New Roman" w:cs="Times New Roman"/>
          <w:bCs/>
          <w:color w:val="000000"/>
          <w:sz w:val="22"/>
          <w:szCs w:val="22"/>
        </w:rPr>
      </w:pPr>
      <w:r w:rsidRPr="008E570F">
        <w:rPr>
          <w:rFonts w:ascii="Times New Roman" w:hAnsi="Times New Roman" w:cs="Times New Roman"/>
          <w:b/>
          <w:color w:val="000000"/>
          <w:sz w:val="22"/>
          <w:szCs w:val="22"/>
          <w:shd w:val="clear" w:color="auto" w:fill="DEEAF6"/>
        </w:rPr>
        <w:t xml:space="preserve">ESTIMATIVA DO VALOR DA CONTRATAÇÃO </w:t>
      </w:r>
      <w:r w:rsidRPr="008E570F">
        <w:rPr>
          <w:rFonts w:ascii="Times New Roman" w:hAnsi="Times New Roman" w:cs="Times New Roman"/>
          <w:bCs/>
          <w:color w:val="000000"/>
          <w:sz w:val="22"/>
          <w:szCs w:val="22"/>
          <w:shd w:val="clear" w:color="auto" w:fill="DEEAF6"/>
        </w:rPr>
        <w:t>(art. 6º,</w:t>
      </w:r>
      <w:r w:rsidRPr="008E570F">
        <w:rPr>
          <w:rFonts w:ascii="Times New Roman" w:hAnsi="Times New Roman" w:cs="Times New Roman"/>
          <w:bCs/>
          <w:color w:val="000000"/>
          <w:sz w:val="22"/>
          <w:szCs w:val="22"/>
        </w:rPr>
        <w:t xml:space="preserve"> XXIII, “i”, da Lei nº 14.133/2021)</w:t>
      </w:r>
    </w:p>
    <w:bookmarkEnd w:id="60"/>
    <w:p w14:paraId="3111DE62" w14:textId="77777777" w:rsidR="006D661F" w:rsidRPr="008E570F" w:rsidRDefault="006D661F" w:rsidP="006D661F">
      <w:pPr>
        <w:pStyle w:val="PargrafodaLista"/>
        <w:numPr>
          <w:ilvl w:val="1"/>
          <w:numId w:val="32"/>
        </w:numPr>
        <w:autoSpaceDN w:val="0"/>
        <w:spacing w:before="120" w:after="120" w:line="276" w:lineRule="auto"/>
        <w:ind w:left="0" w:firstLine="709"/>
        <w:contextualSpacing w:val="0"/>
        <w:jc w:val="both"/>
        <w:rPr>
          <w:rFonts w:ascii="Times New Roman" w:hAnsi="Times New Roman" w:cs="Times New Roman"/>
          <w:color w:val="000000"/>
          <w:sz w:val="22"/>
          <w:szCs w:val="22"/>
        </w:rPr>
      </w:pPr>
      <w:r w:rsidRPr="008E570F">
        <w:rPr>
          <w:rFonts w:ascii="Times New Roman" w:hAnsi="Times New Roman" w:cs="Times New Roman"/>
          <w:color w:val="000000"/>
          <w:sz w:val="22"/>
          <w:szCs w:val="22"/>
        </w:rPr>
        <w:t xml:space="preserve">O custo estimado da contratação possui caráter sigiloso e será tornado público apenas e imediatamente após o julgamento das propostas, uma vez que este procedimento tem sido positivo para essa Casa de Leis, com a redução dos preços </w:t>
      </w:r>
      <w:r w:rsidRPr="008E570F">
        <w:rPr>
          <w:rFonts w:ascii="Times New Roman" w:hAnsi="Times New Roman" w:cs="Times New Roman"/>
          <w:color w:val="222222"/>
          <w:sz w:val="22"/>
          <w:szCs w:val="22"/>
          <w:shd w:val="clear" w:color="auto" w:fill="FFFFFF"/>
        </w:rPr>
        <w:t>das contratações, já que incentiva a competitividade entre os licitantes, evitando assim, que os concorrentes limitem suas ofertas aos valores previamente cotados pelo Departamento de Licitações e Compras.</w:t>
      </w:r>
    </w:p>
    <w:p w14:paraId="158D28B3" w14:textId="77777777" w:rsidR="006D661F" w:rsidRPr="008E570F" w:rsidRDefault="006D661F" w:rsidP="006D661F">
      <w:pPr>
        <w:pStyle w:val="PargrafodaLista"/>
        <w:spacing w:before="120" w:after="120" w:line="276" w:lineRule="auto"/>
        <w:rPr>
          <w:rFonts w:ascii="Times New Roman" w:hAnsi="Times New Roman" w:cs="Times New Roman"/>
          <w:color w:val="000000"/>
          <w:sz w:val="22"/>
          <w:szCs w:val="22"/>
        </w:rPr>
      </w:pPr>
    </w:p>
    <w:p w14:paraId="635F1F5C" w14:textId="77777777" w:rsidR="006D661F" w:rsidRPr="008E570F" w:rsidRDefault="006D661F" w:rsidP="006D661F">
      <w:pPr>
        <w:widowControl w:val="0"/>
        <w:numPr>
          <w:ilvl w:val="0"/>
          <w:numId w:val="30"/>
        </w:numPr>
        <w:shd w:val="clear" w:color="auto" w:fill="DEEAF6"/>
        <w:tabs>
          <w:tab w:val="left" w:pos="709"/>
        </w:tabs>
        <w:autoSpaceDE w:val="0"/>
        <w:autoSpaceDN w:val="0"/>
        <w:spacing w:before="120" w:after="120"/>
        <w:ind w:left="709" w:hanging="709"/>
        <w:rPr>
          <w:rFonts w:ascii="Times New Roman" w:hAnsi="Times New Roman" w:cs="Times New Roman"/>
          <w:bCs/>
          <w:color w:val="000000"/>
          <w:sz w:val="22"/>
          <w:szCs w:val="22"/>
        </w:rPr>
      </w:pPr>
      <w:bookmarkStart w:id="61" w:name="_Hlk142468250"/>
      <w:r w:rsidRPr="008E570F">
        <w:rPr>
          <w:rFonts w:ascii="Times New Roman" w:hAnsi="Times New Roman" w:cs="Times New Roman"/>
          <w:b/>
          <w:color w:val="000000"/>
          <w:sz w:val="22"/>
          <w:szCs w:val="22"/>
        </w:rPr>
        <w:t xml:space="preserve">FUNDAMENTAÇÃO E DESCRIÇÃO DA NECESSIDADE DA CONTRATAÇÃO – </w:t>
      </w:r>
      <w:r w:rsidRPr="008E570F">
        <w:rPr>
          <w:rFonts w:ascii="Times New Roman" w:hAnsi="Times New Roman" w:cs="Times New Roman"/>
          <w:bCs/>
          <w:color w:val="000000"/>
          <w:sz w:val="22"/>
          <w:szCs w:val="22"/>
        </w:rPr>
        <w:t>(art. 6º, inciso XXIII, alínea “b” da Lei nº 14.133/2021)</w:t>
      </w:r>
    </w:p>
    <w:p w14:paraId="5342FF70" w14:textId="77777777" w:rsidR="006D661F" w:rsidRPr="008E570F" w:rsidRDefault="006D661F" w:rsidP="006D661F">
      <w:pPr>
        <w:adjustRightInd w:val="0"/>
        <w:spacing w:before="120" w:after="120" w:line="276" w:lineRule="auto"/>
        <w:ind w:firstLine="709"/>
        <w:jc w:val="both"/>
        <w:rPr>
          <w:rFonts w:ascii="Times New Roman" w:hAnsi="Times New Roman" w:cs="Times New Roman"/>
          <w:sz w:val="22"/>
          <w:szCs w:val="22"/>
        </w:rPr>
      </w:pPr>
      <w:bookmarkStart w:id="62" w:name="_Hlk135142755"/>
      <w:bookmarkEnd w:id="61"/>
      <w:r w:rsidRPr="008E570F">
        <w:rPr>
          <w:rFonts w:ascii="Times New Roman" w:hAnsi="Times New Roman" w:cs="Times New Roman"/>
          <w:b/>
          <w:bCs/>
          <w:sz w:val="22"/>
          <w:szCs w:val="22"/>
        </w:rPr>
        <w:t>4.1</w:t>
      </w:r>
      <w:r w:rsidRPr="008E570F">
        <w:rPr>
          <w:rFonts w:ascii="Times New Roman" w:hAnsi="Times New Roman" w:cs="Times New Roman"/>
          <w:sz w:val="22"/>
          <w:szCs w:val="22"/>
        </w:rPr>
        <w:tab/>
        <w:t xml:space="preserve">A contratação em tela, justifica-se pela necessidade de melhores condições de segurança do portão do estacionamento externo </w:t>
      </w:r>
      <w:r w:rsidRPr="008E570F">
        <w:rPr>
          <w:rFonts w:ascii="Times New Roman" w:hAnsi="Times New Roman" w:cs="Times New Roman"/>
          <w:sz w:val="22"/>
          <w:szCs w:val="22"/>
          <w:lang w:val="pt-PT"/>
        </w:rPr>
        <w:t>da Câmara Municipal de Uberlândia</w:t>
      </w:r>
      <w:r w:rsidRPr="008E570F">
        <w:rPr>
          <w:rFonts w:ascii="Times New Roman" w:hAnsi="Times New Roman" w:cs="Times New Roman"/>
          <w:sz w:val="22"/>
          <w:szCs w:val="22"/>
        </w:rPr>
        <w:t xml:space="preserve">, tendo em vista que, o motor atual encontra-se danificado inoperante com problemas na sua engrenagem interna, assim, a automatização existente está comprometida devido ao tempo e sua constante utilização. Foi verificado pela diretoria interina do Departamento de Administração, que não há peça de reposição disponível para reparo do motor, atualmente instalado e inoperante. </w:t>
      </w:r>
    </w:p>
    <w:p w14:paraId="4C4E3E8F" w14:textId="77777777" w:rsidR="006D661F" w:rsidRPr="008E570F" w:rsidRDefault="006D661F" w:rsidP="006D661F">
      <w:pPr>
        <w:adjustRightInd w:val="0"/>
        <w:spacing w:before="120" w:after="120" w:line="276" w:lineRule="auto"/>
        <w:ind w:firstLine="709"/>
        <w:jc w:val="both"/>
        <w:rPr>
          <w:rFonts w:ascii="Times New Roman" w:eastAsia="Calibri" w:hAnsi="Times New Roman" w:cs="Times New Roman"/>
          <w:sz w:val="22"/>
          <w:szCs w:val="22"/>
        </w:rPr>
      </w:pPr>
      <w:r w:rsidRPr="008E570F">
        <w:rPr>
          <w:rFonts w:ascii="Times New Roman" w:hAnsi="Times New Roman" w:cs="Times New Roman"/>
          <w:b/>
          <w:bCs/>
          <w:sz w:val="22"/>
          <w:szCs w:val="22"/>
        </w:rPr>
        <w:t>4.2</w:t>
      </w:r>
      <w:r w:rsidRPr="008E570F">
        <w:rPr>
          <w:rFonts w:ascii="Times New Roman" w:hAnsi="Times New Roman" w:cs="Times New Roman"/>
          <w:sz w:val="22"/>
          <w:szCs w:val="22"/>
        </w:rPr>
        <w:tab/>
        <w:t>Diante das múltiplas tentativas de manutenção do motor, sem nenhum sucesso, e da inviabilidade econômica de novas intervenções, a situação é crítica e torna-se crucial a substituição para garantir a segurança do local, e reduzir os riscos de criminalidade e vulnerabilidade.</w:t>
      </w:r>
    </w:p>
    <w:p w14:paraId="70C2C9BD" w14:textId="77777777" w:rsidR="006D661F" w:rsidRPr="008E570F" w:rsidRDefault="006D661F" w:rsidP="006D661F">
      <w:pPr>
        <w:adjustRightInd w:val="0"/>
        <w:spacing w:before="120" w:after="120" w:line="276" w:lineRule="auto"/>
        <w:ind w:firstLine="709"/>
        <w:jc w:val="both"/>
        <w:rPr>
          <w:rFonts w:ascii="Times New Roman" w:eastAsia="Times New Roman" w:hAnsi="Times New Roman" w:cs="Times New Roman"/>
          <w:sz w:val="22"/>
          <w:szCs w:val="22"/>
        </w:rPr>
      </w:pPr>
    </w:p>
    <w:p w14:paraId="7BC25709" w14:textId="77777777" w:rsidR="006D661F" w:rsidRPr="008E570F" w:rsidRDefault="006D661F" w:rsidP="006D661F">
      <w:pPr>
        <w:widowControl w:val="0"/>
        <w:numPr>
          <w:ilvl w:val="0"/>
          <w:numId w:val="30"/>
        </w:numPr>
        <w:shd w:val="clear" w:color="auto" w:fill="DEEAF6"/>
        <w:tabs>
          <w:tab w:val="left" w:pos="709"/>
        </w:tabs>
        <w:autoSpaceDE w:val="0"/>
        <w:autoSpaceDN w:val="0"/>
        <w:spacing w:before="120" w:after="120" w:line="276" w:lineRule="auto"/>
        <w:ind w:left="709" w:hanging="709"/>
        <w:jc w:val="both"/>
        <w:rPr>
          <w:rFonts w:ascii="Times New Roman" w:hAnsi="Times New Roman" w:cs="Times New Roman"/>
          <w:bCs/>
          <w:color w:val="000000"/>
          <w:sz w:val="22"/>
          <w:szCs w:val="22"/>
        </w:rPr>
      </w:pPr>
      <w:bookmarkStart w:id="63" w:name="_Hlk142468508"/>
      <w:bookmarkEnd w:id="62"/>
      <w:r w:rsidRPr="008E570F">
        <w:rPr>
          <w:rFonts w:ascii="Times New Roman" w:hAnsi="Times New Roman" w:cs="Times New Roman"/>
          <w:b/>
          <w:color w:val="000000"/>
          <w:sz w:val="22"/>
          <w:szCs w:val="22"/>
        </w:rPr>
        <w:t xml:space="preserve">DESCRIÇÃO DA SOLUÇÃO COMO UM TODO CONSIDERANDO O CICLO DE VIDA DO OBJETO </w:t>
      </w:r>
      <w:r w:rsidRPr="008E570F">
        <w:rPr>
          <w:rFonts w:ascii="Times New Roman" w:hAnsi="Times New Roman" w:cs="Times New Roman"/>
          <w:bCs/>
          <w:color w:val="000000"/>
          <w:sz w:val="22"/>
          <w:szCs w:val="22"/>
        </w:rPr>
        <w:t>(art. 6º, inciso XXIII, alínea “c” da Lei nº 14.133/2021)</w:t>
      </w:r>
    </w:p>
    <w:bookmarkEnd w:id="63"/>
    <w:p w14:paraId="6991EC61" w14:textId="406DB204" w:rsidR="006D661F" w:rsidRPr="008E570F" w:rsidRDefault="006D661F" w:rsidP="006D661F">
      <w:pPr>
        <w:adjustRightInd w:val="0"/>
        <w:spacing w:before="120" w:after="120" w:line="276" w:lineRule="auto"/>
        <w:ind w:firstLine="709"/>
        <w:jc w:val="both"/>
        <w:rPr>
          <w:rFonts w:ascii="Times New Roman" w:eastAsia="MS Gothic" w:hAnsi="Times New Roman" w:cs="Times New Roman"/>
          <w:color w:val="000000"/>
          <w:sz w:val="22"/>
          <w:szCs w:val="22"/>
        </w:rPr>
      </w:pPr>
      <w:r w:rsidRPr="008E570F">
        <w:rPr>
          <w:rFonts w:ascii="Times New Roman" w:eastAsia="MS Gothic" w:hAnsi="Times New Roman" w:cs="Times New Roman"/>
          <w:b/>
          <w:bCs/>
          <w:color w:val="000000"/>
          <w:sz w:val="22"/>
          <w:szCs w:val="22"/>
        </w:rPr>
        <w:t>5.1</w:t>
      </w:r>
      <w:r w:rsidRPr="008E570F">
        <w:rPr>
          <w:rFonts w:ascii="Times New Roman" w:eastAsia="MS Gothic" w:hAnsi="Times New Roman" w:cs="Times New Roman"/>
          <w:b/>
          <w:bCs/>
          <w:color w:val="000000"/>
          <w:sz w:val="22"/>
          <w:szCs w:val="22"/>
        </w:rPr>
        <w:tab/>
      </w:r>
      <w:bookmarkStart w:id="64" w:name="_Hlk133337499"/>
      <w:r w:rsidRPr="008E570F">
        <w:rPr>
          <w:rFonts w:ascii="Times New Roman" w:eastAsia="MS Gothic" w:hAnsi="Times New Roman" w:cs="Times New Roman"/>
          <w:color w:val="000000"/>
          <w:sz w:val="22"/>
          <w:szCs w:val="22"/>
        </w:rPr>
        <w:t xml:space="preserve">A solução para a necessidade apresentada, consiste na realização do processo administrativo, visando a contratação de empresa especializada para </w:t>
      </w:r>
      <w:r w:rsidR="00C53279" w:rsidRPr="008E570F">
        <w:rPr>
          <w:rFonts w:ascii="Times New Roman" w:eastAsia="MS Gothic" w:hAnsi="Times New Roman" w:cs="Times New Roman"/>
          <w:color w:val="000000"/>
          <w:sz w:val="22"/>
          <w:szCs w:val="22"/>
        </w:rPr>
        <w:t>o fornecimento</w:t>
      </w:r>
      <w:r w:rsidRPr="008E570F">
        <w:rPr>
          <w:rFonts w:ascii="Times New Roman" w:eastAsia="MS Gothic" w:hAnsi="Times New Roman" w:cs="Times New Roman"/>
          <w:color w:val="000000"/>
          <w:sz w:val="22"/>
          <w:szCs w:val="22"/>
        </w:rPr>
        <w:t xml:space="preserve"> do objeto, pois não há disponibilidade de equipamento para o reparo, como também, levando-se em consideração o custo benefício de um novo motor para o portão.</w:t>
      </w:r>
    </w:p>
    <w:p w14:paraId="1E2625AC" w14:textId="77777777" w:rsidR="006D661F" w:rsidRPr="008E570F" w:rsidRDefault="006D661F" w:rsidP="006D661F">
      <w:pPr>
        <w:adjustRightInd w:val="0"/>
        <w:spacing w:before="120" w:after="120" w:line="276" w:lineRule="auto"/>
        <w:ind w:firstLine="709"/>
        <w:jc w:val="both"/>
        <w:rPr>
          <w:rFonts w:ascii="Times New Roman" w:eastAsia="MS Gothic" w:hAnsi="Times New Roman" w:cs="Times New Roman"/>
          <w:color w:val="000000"/>
          <w:sz w:val="22"/>
          <w:szCs w:val="22"/>
        </w:rPr>
      </w:pPr>
      <w:r w:rsidRPr="008E570F">
        <w:rPr>
          <w:rFonts w:ascii="Times New Roman" w:eastAsia="MS Gothic" w:hAnsi="Times New Roman" w:cs="Times New Roman"/>
          <w:b/>
          <w:bCs/>
          <w:color w:val="000000"/>
          <w:sz w:val="22"/>
          <w:szCs w:val="22"/>
        </w:rPr>
        <w:t>5.2</w:t>
      </w:r>
      <w:r w:rsidRPr="008E570F">
        <w:rPr>
          <w:rFonts w:ascii="Times New Roman" w:eastAsia="MS Gothic" w:hAnsi="Times New Roman" w:cs="Times New Roman"/>
          <w:color w:val="000000"/>
          <w:sz w:val="22"/>
          <w:szCs w:val="22"/>
        </w:rPr>
        <w:tab/>
        <w:t xml:space="preserve">As características do equipamento estão descritas de forma detalhada no item 2.1 </w:t>
      </w:r>
      <w:r w:rsidRPr="008E570F">
        <w:rPr>
          <w:rFonts w:ascii="Times New Roman" w:eastAsia="MS Gothic" w:hAnsi="Times New Roman" w:cs="Times New Roman"/>
          <w:i/>
          <w:iCs/>
          <w:color w:val="000000"/>
          <w:sz w:val="22"/>
          <w:szCs w:val="22"/>
        </w:rPr>
        <w:t>“Das Condições Gerais de Contratação”</w:t>
      </w:r>
      <w:r w:rsidRPr="008E570F">
        <w:rPr>
          <w:rFonts w:ascii="Times New Roman" w:eastAsia="MS Gothic" w:hAnsi="Times New Roman" w:cs="Times New Roman"/>
          <w:color w:val="000000"/>
          <w:sz w:val="22"/>
          <w:szCs w:val="22"/>
        </w:rPr>
        <w:t xml:space="preserve">, contendo o tipo do equipamento a ser entregue, a quantidade e as marcas sugeridas. </w:t>
      </w:r>
    </w:p>
    <w:p w14:paraId="3880088F" w14:textId="77777777" w:rsidR="006D661F" w:rsidRPr="008E570F" w:rsidRDefault="006D661F" w:rsidP="006D661F">
      <w:pPr>
        <w:adjustRightInd w:val="0"/>
        <w:spacing w:before="120" w:after="120" w:line="276" w:lineRule="auto"/>
        <w:ind w:firstLine="709"/>
        <w:jc w:val="both"/>
        <w:rPr>
          <w:rFonts w:ascii="Times New Roman" w:eastAsia="MS Gothic" w:hAnsi="Times New Roman" w:cs="Times New Roman"/>
          <w:color w:val="000000"/>
          <w:sz w:val="22"/>
          <w:szCs w:val="22"/>
        </w:rPr>
      </w:pPr>
    </w:p>
    <w:p w14:paraId="22D51DF5" w14:textId="77777777" w:rsidR="006D661F" w:rsidRPr="008E570F" w:rsidRDefault="006D661F" w:rsidP="006D661F">
      <w:pPr>
        <w:widowControl w:val="0"/>
        <w:numPr>
          <w:ilvl w:val="0"/>
          <w:numId w:val="30"/>
        </w:numPr>
        <w:shd w:val="clear" w:color="auto" w:fill="DEEAF6"/>
        <w:tabs>
          <w:tab w:val="left" w:pos="709"/>
        </w:tabs>
        <w:autoSpaceDE w:val="0"/>
        <w:autoSpaceDN w:val="0"/>
        <w:spacing w:before="120" w:after="120" w:line="276" w:lineRule="auto"/>
        <w:ind w:left="0" w:firstLine="0"/>
        <w:rPr>
          <w:rFonts w:ascii="Times New Roman" w:eastAsia="Times New Roman" w:hAnsi="Times New Roman" w:cs="Times New Roman"/>
          <w:b/>
          <w:color w:val="000000"/>
          <w:sz w:val="22"/>
          <w:szCs w:val="22"/>
        </w:rPr>
      </w:pPr>
      <w:bookmarkStart w:id="65" w:name="_Hlk142468605"/>
      <w:bookmarkEnd w:id="64"/>
      <w:r w:rsidRPr="008E570F">
        <w:rPr>
          <w:rFonts w:ascii="Times New Roman" w:hAnsi="Times New Roman" w:cs="Times New Roman"/>
          <w:b/>
          <w:color w:val="000000"/>
          <w:sz w:val="22"/>
          <w:szCs w:val="22"/>
        </w:rPr>
        <w:t xml:space="preserve">REQUISITOS DA CONTRATAÇÃO </w:t>
      </w:r>
      <w:r w:rsidRPr="008E570F">
        <w:rPr>
          <w:rFonts w:ascii="Times New Roman" w:hAnsi="Times New Roman" w:cs="Times New Roman"/>
          <w:bCs/>
          <w:color w:val="000000"/>
          <w:sz w:val="22"/>
          <w:szCs w:val="22"/>
        </w:rPr>
        <w:t>(art. 6º, inciso XXIII, alínea “d” da Lei nº 14.133/2021)</w:t>
      </w:r>
    </w:p>
    <w:p w14:paraId="64EB08D5" w14:textId="77777777" w:rsidR="006D661F" w:rsidRPr="008E570F" w:rsidRDefault="006D661F" w:rsidP="008E570F">
      <w:pPr>
        <w:pStyle w:val="Nivel1"/>
        <w:numPr>
          <w:ilvl w:val="1"/>
          <w:numId w:val="33"/>
        </w:numPr>
        <w:spacing w:before="120" w:after="120"/>
        <w:ind w:left="0" w:firstLine="0"/>
        <w:rPr>
          <w:rFonts w:ascii="Times New Roman" w:hAnsi="Times New Roman" w:cs="Times New Roman"/>
          <w:bCs/>
          <w:sz w:val="22"/>
          <w:szCs w:val="22"/>
          <w:u w:val="single"/>
        </w:rPr>
      </w:pPr>
      <w:bookmarkStart w:id="66" w:name="_Hlk135224472"/>
      <w:bookmarkEnd w:id="65"/>
      <w:r w:rsidRPr="008E570F">
        <w:rPr>
          <w:rFonts w:ascii="Times New Roman" w:hAnsi="Times New Roman" w:cs="Times New Roman"/>
          <w:bCs/>
          <w:sz w:val="22"/>
          <w:szCs w:val="22"/>
          <w:u w:val="single"/>
        </w:rPr>
        <w:t>Requisitos conceituais</w:t>
      </w:r>
    </w:p>
    <w:p w14:paraId="27BEC280" w14:textId="7F39A3D0" w:rsidR="006D661F" w:rsidRDefault="006D661F" w:rsidP="008E570F">
      <w:pPr>
        <w:pStyle w:val="Corpodetexto"/>
        <w:spacing w:before="120" w:beforeAutospacing="0" w:after="120" w:afterAutospacing="0" w:line="276" w:lineRule="auto"/>
        <w:ind w:firstLine="709"/>
        <w:jc w:val="both"/>
        <w:rPr>
          <w:bCs/>
          <w:sz w:val="22"/>
          <w:szCs w:val="22"/>
        </w:rPr>
      </w:pPr>
      <w:r w:rsidRPr="008E570F">
        <w:rPr>
          <w:b/>
          <w:sz w:val="22"/>
          <w:szCs w:val="22"/>
        </w:rPr>
        <w:t>6.1.1</w:t>
      </w:r>
      <w:r w:rsidRPr="008E570F">
        <w:rPr>
          <w:bCs/>
          <w:sz w:val="22"/>
          <w:szCs w:val="22"/>
        </w:rPr>
        <w:tab/>
        <w:t>O be</w:t>
      </w:r>
      <w:r w:rsidR="008E570F">
        <w:rPr>
          <w:bCs/>
          <w:sz w:val="22"/>
          <w:szCs w:val="22"/>
        </w:rPr>
        <w:t>m</w:t>
      </w:r>
      <w:r w:rsidRPr="008E570F">
        <w:rPr>
          <w:bCs/>
          <w:sz w:val="22"/>
          <w:szCs w:val="22"/>
        </w:rPr>
        <w:t xml:space="preserve"> a ser adquirido encontra-se na classificação de bens/serviços comuns, </w:t>
      </w:r>
      <w:bookmarkStart w:id="67" w:name="_Hlk148547020"/>
      <w:r w:rsidRPr="008E570F">
        <w:rPr>
          <w:bCs/>
          <w:sz w:val="22"/>
          <w:szCs w:val="22"/>
        </w:rPr>
        <w:t>conforme disposto no art. 6º, XIII da Lei nº 14.133/2021; art. 3º, II, do Decreto nº 10.024/</w:t>
      </w:r>
      <w:bookmarkEnd w:id="67"/>
      <w:r w:rsidRPr="008E570F">
        <w:rPr>
          <w:bCs/>
          <w:sz w:val="22"/>
          <w:szCs w:val="22"/>
        </w:rPr>
        <w:t xml:space="preserve">2019, pautados em especificações usuais de mercado, nos termos dos citados diplomas legais. </w:t>
      </w:r>
    </w:p>
    <w:p w14:paraId="426AF2C0" w14:textId="77777777" w:rsidR="008E570F" w:rsidRPr="008E570F" w:rsidRDefault="008E570F" w:rsidP="008E570F">
      <w:pPr>
        <w:pStyle w:val="Corpodetexto"/>
        <w:spacing w:before="120" w:beforeAutospacing="0" w:after="120" w:afterAutospacing="0" w:line="276" w:lineRule="auto"/>
        <w:ind w:firstLine="709"/>
        <w:jc w:val="both"/>
        <w:rPr>
          <w:bCs/>
          <w:sz w:val="22"/>
          <w:szCs w:val="22"/>
        </w:rPr>
      </w:pPr>
    </w:p>
    <w:p w14:paraId="5C386A49" w14:textId="77777777" w:rsidR="006D661F" w:rsidRPr="008E570F" w:rsidRDefault="006D661F" w:rsidP="008E570F">
      <w:pPr>
        <w:pStyle w:val="Nivel2"/>
        <w:numPr>
          <w:ilvl w:val="0"/>
          <w:numId w:val="0"/>
        </w:numPr>
        <w:rPr>
          <w:rFonts w:ascii="Times New Roman" w:hAnsi="Times New Roman" w:cs="Times New Roman"/>
          <w:b/>
          <w:bCs/>
          <w:sz w:val="22"/>
          <w:szCs w:val="22"/>
          <w:u w:val="single"/>
        </w:rPr>
      </w:pPr>
      <w:r w:rsidRPr="008E570F">
        <w:rPr>
          <w:rFonts w:ascii="Times New Roman" w:hAnsi="Times New Roman" w:cs="Times New Roman"/>
          <w:b/>
          <w:bCs/>
          <w:sz w:val="22"/>
          <w:szCs w:val="22"/>
        </w:rPr>
        <w:lastRenderedPageBreak/>
        <w:t>6.2</w:t>
      </w:r>
      <w:r w:rsidRPr="008E570F">
        <w:rPr>
          <w:rFonts w:ascii="Times New Roman" w:hAnsi="Times New Roman" w:cs="Times New Roman"/>
          <w:b/>
          <w:bCs/>
          <w:sz w:val="22"/>
          <w:szCs w:val="22"/>
        </w:rPr>
        <w:tab/>
      </w:r>
      <w:bookmarkStart w:id="68" w:name="_Hlk160786842"/>
      <w:r w:rsidRPr="008E570F">
        <w:rPr>
          <w:rFonts w:ascii="Times New Roman" w:hAnsi="Times New Roman" w:cs="Times New Roman"/>
          <w:b/>
          <w:bCs/>
          <w:sz w:val="22"/>
          <w:szCs w:val="22"/>
          <w:u w:val="single"/>
        </w:rPr>
        <w:t>Mecanismos formais de comunicação</w:t>
      </w:r>
    </w:p>
    <w:p w14:paraId="7B525ECA" w14:textId="77777777" w:rsidR="006D661F" w:rsidRPr="008E570F" w:rsidRDefault="006D661F" w:rsidP="008E570F">
      <w:pPr>
        <w:pStyle w:val="Nivel2"/>
        <w:numPr>
          <w:ilvl w:val="0"/>
          <w:numId w:val="0"/>
        </w:numPr>
        <w:ind w:firstLine="709"/>
        <w:rPr>
          <w:rFonts w:ascii="Times New Roman" w:hAnsi="Times New Roman" w:cs="Times New Roman"/>
          <w:sz w:val="22"/>
          <w:szCs w:val="22"/>
        </w:rPr>
      </w:pPr>
      <w:r w:rsidRPr="008E570F">
        <w:rPr>
          <w:rFonts w:ascii="Times New Roman" w:hAnsi="Times New Roman" w:cs="Times New Roman"/>
          <w:b/>
          <w:bCs/>
          <w:sz w:val="22"/>
          <w:szCs w:val="22"/>
        </w:rPr>
        <w:tab/>
        <w:t>6.2.1</w:t>
      </w:r>
      <w:r w:rsidRPr="008E570F">
        <w:rPr>
          <w:rFonts w:ascii="Times New Roman" w:hAnsi="Times New Roman" w:cs="Times New Roman"/>
          <w:b/>
          <w:bCs/>
          <w:sz w:val="22"/>
          <w:szCs w:val="22"/>
        </w:rPr>
        <w:tab/>
      </w:r>
      <w:r w:rsidRPr="008E570F">
        <w:rPr>
          <w:rFonts w:ascii="Times New Roman" w:hAnsi="Times New Roman" w:cs="Times New Roman"/>
          <w:sz w:val="22"/>
          <w:szCs w:val="22"/>
        </w:rPr>
        <w:t xml:space="preserve">Para informar o descumprimento de alguma norma ou cláusula pela Contratada, ou algum comunicado, será utilizado o envio de ofícios escritos, para ciência e providências, ou o uso de mensagens eletrônicas para agilizar a comunicação entre as partes. </w:t>
      </w:r>
    </w:p>
    <w:bookmarkEnd w:id="68"/>
    <w:p w14:paraId="220B5748" w14:textId="77777777" w:rsidR="006D661F" w:rsidRPr="008E570F" w:rsidRDefault="006D661F" w:rsidP="008E570F">
      <w:pPr>
        <w:pStyle w:val="Nivel2"/>
        <w:numPr>
          <w:ilvl w:val="0"/>
          <w:numId w:val="0"/>
        </w:numPr>
        <w:rPr>
          <w:rFonts w:ascii="Times New Roman" w:hAnsi="Times New Roman" w:cs="Times New Roman"/>
          <w:sz w:val="22"/>
          <w:szCs w:val="22"/>
        </w:rPr>
      </w:pPr>
    </w:p>
    <w:p w14:paraId="28202E37" w14:textId="77777777" w:rsidR="006D661F" w:rsidRPr="008E570F" w:rsidRDefault="006D661F" w:rsidP="008E570F">
      <w:pPr>
        <w:adjustRightInd w:val="0"/>
        <w:spacing w:before="120" w:after="120" w:line="276" w:lineRule="auto"/>
        <w:jc w:val="both"/>
        <w:rPr>
          <w:rFonts w:ascii="Times New Roman" w:eastAsia="Calibri" w:hAnsi="Times New Roman" w:cs="Times New Roman"/>
          <w:b/>
          <w:bCs/>
          <w:sz w:val="22"/>
          <w:szCs w:val="22"/>
        </w:rPr>
      </w:pPr>
      <w:r w:rsidRPr="008E570F">
        <w:rPr>
          <w:rFonts w:ascii="Times New Roman" w:eastAsia="Calibri" w:hAnsi="Times New Roman" w:cs="Times New Roman"/>
          <w:b/>
          <w:bCs/>
          <w:sz w:val="22"/>
          <w:szCs w:val="22"/>
        </w:rPr>
        <w:t>6.3</w:t>
      </w:r>
      <w:r w:rsidRPr="008E570F">
        <w:rPr>
          <w:rFonts w:ascii="Times New Roman" w:eastAsia="Calibri" w:hAnsi="Times New Roman" w:cs="Times New Roman"/>
          <w:b/>
          <w:bCs/>
          <w:sz w:val="22"/>
          <w:szCs w:val="22"/>
        </w:rPr>
        <w:tab/>
      </w:r>
      <w:r w:rsidRPr="008E570F">
        <w:rPr>
          <w:rFonts w:ascii="Times New Roman" w:eastAsia="Calibri" w:hAnsi="Times New Roman" w:cs="Times New Roman"/>
          <w:b/>
          <w:bCs/>
          <w:sz w:val="22"/>
          <w:szCs w:val="22"/>
          <w:u w:val="single"/>
        </w:rPr>
        <w:t>Providências a serem adotadas</w:t>
      </w:r>
    </w:p>
    <w:p w14:paraId="7599AB46" w14:textId="77777777" w:rsidR="006D661F" w:rsidRPr="008E570F" w:rsidRDefault="006D661F" w:rsidP="008E570F">
      <w:pPr>
        <w:adjustRightInd w:val="0"/>
        <w:spacing w:before="120" w:after="120" w:line="276" w:lineRule="auto"/>
        <w:ind w:firstLine="720"/>
        <w:jc w:val="both"/>
        <w:rPr>
          <w:rFonts w:ascii="Times New Roman" w:eastAsia="Calibri" w:hAnsi="Times New Roman" w:cs="Times New Roman"/>
          <w:sz w:val="22"/>
          <w:szCs w:val="22"/>
        </w:rPr>
      </w:pPr>
      <w:r w:rsidRPr="008E570F">
        <w:rPr>
          <w:rFonts w:ascii="Times New Roman" w:eastAsia="Calibri" w:hAnsi="Times New Roman" w:cs="Times New Roman"/>
          <w:b/>
          <w:bCs/>
          <w:sz w:val="22"/>
          <w:szCs w:val="22"/>
        </w:rPr>
        <w:t>6.3.1</w:t>
      </w:r>
      <w:r w:rsidRPr="008E570F">
        <w:rPr>
          <w:rFonts w:ascii="Times New Roman" w:eastAsia="Calibri" w:hAnsi="Times New Roman" w:cs="Times New Roman"/>
          <w:sz w:val="22"/>
          <w:szCs w:val="22"/>
        </w:rPr>
        <w:tab/>
        <w:t xml:space="preserve">Após a assinatura do contrato ou documento equivalente, o servidor (a) indicado (a) como responsável pela fiscalização, deve tomar conhecimento dos documentos presentes no processo e todos os procedimentos realizados, bem como adotar métodos de controle que julgar mais adequado, para uma melhor gestão do objeto. </w:t>
      </w:r>
    </w:p>
    <w:p w14:paraId="234C9E95" w14:textId="77777777" w:rsidR="006D661F" w:rsidRPr="008E570F" w:rsidRDefault="006D661F" w:rsidP="008E570F">
      <w:pPr>
        <w:adjustRightInd w:val="0"/>
        <w:spacing w:before="120" w:after="120" w:line="276" w:lineRule="auto"/>
        <w:ind w:firstLine="720"/>
        <w:jc w:val="both"/>
        <w:rPr>
          <w:rFonts w:ascii="Times New Roman" w:eastAsia="Calibri" w:hAnsi="Times New Roman" w:cs="Times New Roman"/>
          <w:sz w:val="22"/>
          <w:szCs w:val="22"/>
        </w:rPr>
      </w:pPr>
    </w:p>
    <w:p w14:paraId="4D6C813C" w14:textId="77777777" w:rsidR="006D661F" w:rsidRPr="008E570F" w:rsidRDefault="006D661F" w:rsidP="008E570F">
      <w:pPr>
        <w:adjustRightInd w:val="0"/>
        <w:spacing w:before="120" w:after="120" w:line="276" w:lineRule="auto"/>
        <w:jc w:val="both"/>
        <w:rPr>
          <w:rFonts w:ascii="Times New Roman" w:eastAsia="Calibri" w:hAnsi="Times New Roman" w:cs="Times New Roman"/>
          <w:b/>
          <w:bCs/>
          <w:sz w:val="22"/>
          <w:szCs w:val="22"/>
          <w:u w:val="single"/>
          <w:lang w:eastAsia="en-US"/>
        </w:rPr>
      </w:pPr>
      <w:r w:rsidRPr="008E570F">
        <w:rPr>
          <w:rFonts w:ascii="Times New Roman" w:eastAsia="Calibri" w:hAnsi="Times New Roman" w:cs="Times New Roman"/>
          <w:b/>
          <w:bCs/>
          <w:sz w:val="22"/>
          <w:szCs w:val="22"/>
        </w:rPr>
        <w:t>6.4</w:t>
      </w:r>
      <w:r w:rsidRPr="008E570F">
        <w:rPr>
          <w:rFonts w:ascii="Times New Roman" w:eastAsia="Calibri" w:hAnsi="Times New Roman" w:cs="Times New Roman"/>
          <w:sz w:val="22"/>
          <w:szCs w:val="22"/>
        </w:rPr>
        <w:tab/>
      </w:r>
      <w:r w:rsidRPr="008E570F">
        <w:rPr>
          <w:rFonts w:ascii="Times New Roman" w:eastAsia="Calibri" w:hAnsi="Times New Roman" w:cs="Times New Roman"/>
          <w:b/>
          <w:bCs/>
          <w:sz w:val="22"/>
          <w:szCs w:val="22"/>
          <w:u w:val="single"/>
        </w:rPr>
        <w:t>Da indicação de marca</w:t>
      </w:r>
    </w:p>
    <w:p w14:paraId="56A6C319" w14:textId="77777777" w:rsidR="006D661F" w:rsidRPr="008E570F" w:rsidRDefault="006D661F" w:rsidP="008E570F">
      <w:pPr>
        <w:pStyle w:val="Nivel2"/>
        <w:numPr>
          <w:ilvl w:val="0"/>
          <w:numId w:val="0"/>
        </w:numPr>
        <w:ind w:firstLine="709"/>
        <w:rPr>
          <w:rFonts w:ascii="Times New Roman" w:eastAsia="Times New Roman" w:hAnsi="Times New Roman" w:cs="Times New Roman"/>
          <w:sz w:val="22"/>
          <w:szCs w:val="22"/>
        </w:rPr>
      </w:pPr>
      <w:r w:rsidRPr="008E570F">
        <w:rPr>
          <w:rFonts w:ascii="Times New Roman" w:eastAsia="Calibri" w:hAnsi="Times New Roman" w:cs="Times New Roman"/>
          <w:b/>
          <w:bCs/>
          <w:sz w:val="22"/>
          <w:szCs w:val="22"/>
        </w:rPr>
        <w:tab/>
        <w:t>6.3.1</w:t>
      </w:r>
      <w:r w:rsidRPr="008E570F">
        <w:rPr>
          <w:rFonts w:ascii="Times New Roman" w:eastAsia="Calibri" w:hAnsi="Times New Roman" w:cs="Times New Roman"/>
          <w:b/>
          <w:bCs/>
          <w:sz w:val="22"/>
          <w:szCs w:val="22"/>
        </w:rPr>
        <w:tab/>
      </w:r>
      <w:r w:rsidRPr="008E570F">
        <w:rPr>
          <w:rFonts w:ascii="Times New Roman" w:eastAsia="Calibri" w:hAnsi="Times New Roman" w:cs="Times New Roman"/>
          <w:sz w:val="22"/>
          <w:szCs w:val="22"/>
        </w:rPr>
        <w:t xml:space="preserve">Na presente contratação, as marcas estão sugeridas com o objetivo </w:t>
      </w:r>
      <w:r w:rsidRPr="008E570F">
        <w:rPr>
          <w:rFonts w:ascii="Times New Roman" w:hAnsi="Times New Roman" w:cs="Times New Roman"/>
          <w:sz w:val="22"/>
          <w:szCs w:val="22"/>
        </w:rPr>
        <w:t xml:space="preserve">de orientar os licitantes quanto aos </w:t>
      </w:r>
      <w:r w:rsidRPr="008E570F">
        <w:rPr>
          <w:rFonts w:ascii="Times New Roman" w:hAnsi="Times New Roman" w:cs="Times New Roman"/>
          <w:b/>
          <w:bCs/>
          <w:sz w:val="22"/>
          <w:szCs w:val="22"/>
        </w:rPr>
        <w:t>parâmetros mínimos de qualidade, segurança e características,</w:t>
      </w:r>
      <w:r w:rsidRPr="008E570F">
        <w:rPr>
          <w:rFonts w:ascii="Times New Roman" w:hAnsi="Times New Roman" w:cs="Times New Roman"/>
          <w:sz w:val="22"/>
          <w:szCs w:val="22"/>
        </w:rPr>
        <w:t xml:space="preserve"> capazes de satisfazer a Administração Pública. Ressaltamos, ainda, que o licitante poderá ofertar outras marcas equivalentes que atendam às especificações definidas neste termo, com qualidade igual ou superior às indicadas, para assegurar assim, que a Administração alcance os objetivos previstos.</w:t>
      </w:r>
    </w:p>
    <w:p w14:paraId="4D21E8BB" w14:textId="77777777" w:rsidR="00C53279" w:rsidRPr="008E570F" w:rsidRDefault="00C53279" w:rsidP="008E570F">
      <w:pPr>
        <w:pStyle w:val="Nivel2"/>
        <w:numPr>
          <w:ilvl w:val="0"/>
          <w:numId w:val="0"/>
        </w:numPr>
        <w:ind w:firstLine="709"/>
        <w:rPr>
          <w:rFonts w:ascii="Times New Roman" w:hAnsi="Times New Roman" w:cs="Times New Roman"/>
          <w:sz w:val="22"/>
          <w:szCs w:val="22"/>
        </w:rPr>
      </w:pPr>
    </w:p>
    <w:p w14:paraId="09C78CC2" w14:textId="77777777" w:rsidR="006D661F" w:rsidRPr="008E570F" w:rsidRDefault="006D661F" w:rsidP="008E570F">
      <w:pPr>
        <w:pStyle w:val="Corpodetexto"/>
        <w:spacing w:before="120" w:beforeAutospacing="0" w:after="120" w:afterAutospacing="0" w:line="276" w:lineRule="auto"/>
        <w:jc w:val="both"/>
        <w:rPr>
          <w:b/>
          <w:bCs/>
          <w:sz w:val="22"/>
          <w:szCs w:val="22"/>
        </w:rPr>
      </w:pPr>
      <w:r w:rsidRPr="008E570F">
        <w:rPr>
          <w:b/>
          <w:bCs/>
          <w:sz w:val="22"/>
          <w:szCs w:val="22"/>
        </w:rPr>
        <w:t>6.4</w:t>
      </w:r>
      <w:r w:rsidRPr="008E570F">
        <w:rPr>
          <w:b/>
          <w:bCs/>
          <w:sz w:val="22"/>
          <w:szCs w:val="22"/>
        </w:rPr>
        <w:tab/>
      </w:r>
      <w:r w:rsidRPr="008E570F">
        <w:rPr>
          <w:b/>
          <w:bCs/>
          <w:sz w:val="22"/>
          <w:szCs w:val="22"/>
          <w:u w:val="single"/>
        </w:rPr>
        <w:t>Critérios de sustentabilidade</w:t>
      </w:r>
    </w:p>
    <w:p w14:paraId="476F91EB" w14:textId="77777777" w:rsidR="006D661F" w:rsidRPr="008E570F" w:rsidRDefault="006D661F" w:rsidP="008E570F">
      <w:pPr>
        <w:pStyle w:val="Nivel2"/>
        <w:numPr>
          <w:ilvl w:val="0"/>
          <w:numId w:val="0"/>
        </w:numPr>
        <w:ind w:firstLine="709"/>
        <w:rPr>
          <w:rFonts w:ascii="Times New Roman" w:hAnsi="Times New Roman" w:cs="Times New Roman"/>
          <w:sz w:val="22"/>
          <w:szCs w:val="22"/>
        </w:rPr>
      </w:pPr>
      <w:r w:rsidRPr="008E570F">
        <w:rPr>
          <w:rFonts w:ascii="Times New Roman" w:hAnsi="Times New Roman" w:cs="Times New Roman"/>
          <w:b/>
          <w:bCs/>
          <w:sz w:val="22"/>
          <w:szCs w:val="22"/>
        </w:rPr>
        <w:t>6.4.1</w:t>
      </w:r>
      <w:r w:rsidRPr="008E570F">
        <w:rPr>
          <w:rFonts w:ascii="Times New Roman" w:hAnsi="Times New Roman" w:cs="Times New Roman"/>
          <w:sz w:val="22"/>
          <w:szCs w:val="22"/>
        </w:rPr>
        <w:tab/>
        <w:t xml:space="preserve">Não tem previsão de impacto ambiental, ressalvando que, o licitante vencedor, além de atender a todos as obrigações advindas deste Termo de Referência, ainda, em seu processo de produção ou aquisição, adotar, </w:t>
      </w:r>
      <w:r w:rsidRPr="008E570F">
        <w:rPr>
          <w:rFonts w:ascii="Times New Roman" w:hAnsi="Times New Roman" w:cs="Times New Roman"/>
          <w:b/>
          <w:bCs/>
          <w:sz w:val="22"/>
          <w:szCs w:val="22"/>
        </w:rPr>
        <w:t>no que couber</w:t>
      </w:r>
      <w:r w:rsidRPr="008E570F">
        <w:rPr>
          <w:rFonts w:ascii="Times New Roman" w:hAnsi="Times New Roman" w:cs="Times New Roman"/>
          <w:sz w:val="22"/>
          <w:szCs w:val="22"/>
        </w:rPr>
        <w:t xml:space="preserve">, as práticas de sustentabilidade ambiental dispostas na Lei nº 12.305, de 02 de agosto de 2010 e no Guia Nacional de Contratações Sustentáveis da AGU. </w:t>
      </w:r>
    </w:p>
    <w:p w14:paraId="1E3DBAFE" w14:textId="77777777" w:rsidR="006D661F" w:rsidRPr="008E570F" w:rsidRDefault="006D661F" w:rsidP="006D661F">
      <w:pPr>
        <w:tabs>
          <w:tab w:val="left" w:pos="426"/>
          <w:tab w:val="left" w:pos="567"/>
        </w:tabs>
        <w:adjustRightInd w:val="0"/>
        <w:spacing w:before="120" w:after="120" w:line="276" w:lineRule="auto"/>
        <w:jc w:val="both"/>
        <w:rPr>
          <w:rFonts w:ascii="Times New Roman" w:hAnsi="Times New Roman" w:cs="Times New Roman"/>
          <w:sz w:val="22"/>
          <w:szCs w:val="22"/>
        </w:rPr>
      </w:pPr>
    </w:p>
    <w:p w14:paraId="413B54DA" w14:textId="77777777" w:rsidR="006D661F" w:rsidRPr="008E570F" w:rsidRDefault="006D661F" w:rsidP="006D661F">
      <w:pPr>
        <w:widowControl w:val="0"/>
        <w:numPr>
          <w:ilvl w:val="0"/>
          <w:numId w:val="30"/>
        </w:numPr>
        <w:shd w:val="clear" w:color="auto" w:fill="DEEAF6"/>
        <w:tabs>
          <w:tab w:val="left" w:pos="709"/>
        </w:tabs>
        <w:autoSpaceDE w:val="0"/>
        <w:autoSpaceDN w:val="0"/>
        <w:spacing w:before="120" w:after="120" w:line="276" w:lineRule="auto"/>
        <w:ind w:left="0" w:firstLine="0"/>
        <w:rPr>
          <w:rFonts w:ascii="Times New Roman" w:hAnsi="Times New Roman" w:cs="Times New Roman"/>
          <w:b/>
          <w:color w:val="000000"/>
          <w:sz w:val="22"/>
          <w:szCs w:val="22"/>
        </w:rPr>
      </w:pPr>
      <w:bookmarkStart w:id="69" w:name="_Hlk135409873"/>
      <w:bookmarkStart w:id="70" w:name="_Hlk142468806"/>
      <w:bookmarkEnd w:id="66"/>
      <w:r w:rsidRPr="008E570F">
        <w:rPr>
          <w:rFonts w:ascii="Times New Roman" w:hAnsi="Times New Roman" w:cs="Times New Roman"/>
          <w:b/>
          <w:color w:val="000000"/>
          <w:sz w:val="22"/>
          <w:szCs w:val="22"/>
        </w:rPr>
        <w:t>VISTORIA</w:t>
      </w:r>
    </w:p>
    <w:p w14:paraId="1C32F9FA" w14:textId="77777777" w:rsidR="006D661F" w:rsidRPr="008E570F" w:rsidRDefault="006D661F" w:rsidP="006D661F">
      <w:pPr>
        <w:numPr>
          <w:ilvl w:val="1"/>
          <w:numId w:val="34"/>
        </w:numPr>
        <w:autoSpaceDN w:val="0"/>
        <w:spacing w:before="120" w:after="120" w:line="360" w:lineRule="auto"/>
        <w:ind w:left="0" w:firstLine="709"/>
        <w:rPr>
          <w:rFonts w:ascii="Times New Roman" w:hAnsi="Times New Roman" w:cs="Times New Roman"/>
          <w:color w:val="000000"/>
          <w:sz w:val="22"/>
          <w:szCs w:val="22"/>
        </w:rPr>
      </w:pPr>
      <w:bookmarkStart w:id="71" w:name="_Hlk132713849"/>
      <w:bookmarkEnd w:id="69"/>
      <w:r w:rsidRPr="008E570F">
        <w:rPr>
          <w:rFonts w:ascii="Times New Roman" w:hAnsi="Times New Roman" w:cs="Times New Roman"/>
          <w:color w:val="000000"/>
          <w:sz w:val="22"/>
          <w:szCs w:val="22"/>
        </w:rPr>
        <w:t>Não se aplica, uma vez que se trata de aquisição de bem simples de uso comum.</w:t>
      </w:r>
    </w:p>
    <w:p w14:paraId="6AACA9EF" w14:textId="77777777" w:rsidR="006D661F" w:rsidRPr="008E570F" w:rsidRDefault="006D661F" w:rsidP="006D661F">
      <w:pPr>
        <w:widowControl w:val="0"/>
        <w:numPr>
          <w:ilvl w:val="0"/>
          <w:numId w:val="30"/>
        </w:numPr>
        <w:shd w:val="clear" w:color="auto" w:fill="DEEAF6"/>
        <w:tabs>
          <w:tab w:val="left" w:pos="709"/>
        </w:tabs>
        <w:autoSpaceDE w:val="0"/>
        <w:autoSpaceDN w:val="0"/>
        <w:spacing w:before="120" w:after="120" w:line="360" w:lineRule="auto"/>
        <w:ind w:left="0" w:firstLine="0"/>
        <w:rPr>
          <w:rFonts w:ascii="Times New Roman" w:hAnsi="Times New Roman" w:cs="Times New Roman"/>
          <w:bCs/>
          <w:color w:val="000000"/>
          <w:sz w:val="22"/>
          <w:szCs w:val="22"/>
        </w:rPr>
      </w:pPr>
      <w:bookmarkStart w:id="72" w:name="_Hlk142469147"/>
      <w:bookmarkEnd w:id="70"/>
      <w:bookmarkEnd w:id="71"/>
      <w:r w:rsidRPr="008E570F">
        <w:rPr>
          <w:rFonts w:ascii="Times New Roman" w:hAnsi="Times New Roman" w:cs="Times New Roman"/>
          <w:b/>
          <w:bCs/>
          <w:color w:val="000000"/>
          <w:sz w:val="22"/>
          <w:szCs w:val="22"/>
        </w:rPr>
        <w:t xml:space="preserve">EXECUÇÃO DO OBJETO </w:t>
      </w:r>
      <w:r w:rsidRPr="008E570F">
        <w:rPr>
          <w:rFonts w:ascii="Times New Roman" w:hAnsi="Times New Roman" w:cs="Times New Roman"/>
          <w:bCs/>
          <w:color w:val="000000"/>
          <w:sz w:val="22"/>
          <w:szCs w:val="22"/>
        </w:rPr>
        <w:t>(art. 6º, XXIII, alínea “e” da Lei n. 14.133/2021)</w:t>
      </w:r>
    </w:p>
    <w:bookmarkEnd w:id="72"/>
    <w:p w14:paraId="7D0025EA" w14:textId="77777777" w:rsidR="006D661F" w:rsidRPr="008E570F" w:rsidRDefault="006D661F" w:rsidP="008E570F">
      <w:pPr>
        <w:tabs>
          <w:tab w:val="left" w:pos="851"/>
          <w:tab w:val="left" w:pos="1418"/>
          <w:tab w:val="left" w:pos="1985"/>
        </w:tabs>
        <w:adjustRightInd w:val="0"/>
        <w:spacing w:before="120" w:after="120" w:line="276" w:lineRule="auto"/>
        <w:ind w:firstLine="709"/>
        <w:jc w:val="both"/>
        <w:rPr>
          <w:rFonts w:ascii="Times New Roman" w:hAnsi="Times New Roman" w:cs="Times New Roman"/>
          <w:sz w:val="22"/>
          <w:szCs w:val="22"/>
        </w:rPr>
      </w:pPr>
      <w:r w:rsidRPr="008E570F">
        <w:rPr>
          <w:rFonts w:ascii="Times New Roman" w:hAnsi="Times New Roman" w:cs="Times New Roman"/>
          <w:b/>
          <w:bCs/>
          <w:sz w:val="22"/>
          <w:szCs w:val="22"/>
        </w:rPr>
        <w:t>8.1</w:t>
      </w:r>
      <w:r w:rsidRPr="008E570F">
        <w:rPr>
          <w:rFonts w:ascii="Times New Roman" w:hAnsi="Times New Roman" w:cs="Times New Roman"/>
          <w:sz w:val="22"/>
          <w:szCs w:val="22"/>
        </w:rPr>
        <w:tab/>
      </w:r>
      <w:bookmarkStart w:id="73" w:name="_Hlk160721734"/>
      <w:r w:rsidRPr="008E570F">
        <w:rPr>
          <w:rFonts w:ascii="Times New Roman" w:hAnsi="Times New Roman" w:cs="Times New Roman"/>
          <w:sz w:val="22"/>
          <w:szCs w:val="22"/>
        </w:rPr>
        <w:t xml:space="preserve">A entrega do objeto dar-se-á nas condições estabelecidas neste termo, no prazo máximo de </w:t>
      </w:r>
      <w:r w:rsidRPr="008E570F">
        <w:rPr>
          <w:rFonts w:ascii="Times New Roman" w:hAnsi="Times New Roman" w:cs="Times New Roman"/>
          <w:b/>
          <w:bCs/>
          <w:sz w:val="22"/>
          <w:szCs w:val="22"/>
        </w:rPr>
        <w:t xml:space="preserve">15 (quinze) dias, </w:t>
      </w:r>
      <w:r w:rsidRPr="008E570F">
        <w:rPr>
          <w:rFonts w:ascii="Times New Roman" w:hAnsi="Times New Roman" w:cs="Times New Roman"/>
          <w:sz w:val="22"/>
          <w:szCs w:val="22"/>
        </w:rPr>
        <w:t>contados do dia seguinte ao recebimento da Nota de Empenho, Autorização de Fornecimento ou</w:t>
      </w:r>
      <w:r w:rsidRPr="008E570F">
        <w:rPr>
          <w:rFonts w:ascii="Times New Roman" w:hAnsi="Times New Roman" w:cs="Times New Roman"/>
          <w:b/>
          <w:bCs/>
          <w:sz w:val="22"/>
          <w:szCs w:val="22"/>
        </w:rPr>
        <w:t xml:space="preserve"> </w:t>
      </w:r>
      <w:r w:rsidRPr="008E570F">
        <w:rPr>
          <w:rFonts w:ascii="Times New Roman" w:hAnsi="Times New Roman" w:cs="Times New Roman"/>
          <w:sz w:val="22"/>
          <w:szCs w:val="22"/>
        </w:rPr>
        <w:t xml:space="preserve">documento equivalente, pelo licitante vencedor. </w:t>
      </w:r>
    </w:p>
    <w:p w14:paraId="09BB7806" w14:textId="77777777" w:rsidR="006D661F" w:rsidRPr="008E570F" w:rsidRDefault="006D661F" w:rsidP="008E570F">
      <w:pPr>
        <w:tabs>
          <w:tab w:val="left" w:pos="851"/>
          <w:tab w:val="left" w:pos="1418"/>
          <w:tab w:val="left" w:pos="1985"/>
        </w:tabs>
        <w:adjustRightInd w:val="0"/>
        <w:spacing w:before="120" w:after="120" w:line="276" w:lineRule="auto"/>
        <w:ind w:firstLine="709"/>
        <w:jc w:val="both"/>
        <w:rPr>
          <w:rFonts w:ascii="Times New Roman" w:hAnsi="Times New Roman" w:cs="Times New Roman"/>
          <w:sz w:val="22"/>
          <w:szCs w:val="22"/>
        </w:rPr>
      </w:pPr>
      <w:r w:rsidRPr="008E570F">
        <w:rPr>
          <w:rFonts w:ascii="Times New Roman" w:hAnsi="Times New Roman" w:cs="Times New Roman"/>
          <w:b/>
          <w:bCs/>
          <w:sz w:val="22"/>
          <w:szCs w:val="22"/>
        </w:rPr>
        <w:t>8.2</w:t>
      </w:r>
      <w:r w:rsidRPr="008E570F">
        <w:rPr>
          <w:rFonts w:ascii="Times New Roman" w:hAnsi="Times New Roman" w:cs="Times New Roman"/>
          <w:sz w:val="22"/>
          <w:szCs w:val="22"/>
        </w:rPr>
        <w:tab/>
        <w:t xml:space="preserve">Caso não seja possível a entrega na data assinalada, a empresa deverá comunicar as razões respectivas no prazo de 05 (cinco) dias de antecedência para que, qualquer pleito de prorrogação seja analisado, ressalvadas situações de caso fortuito ou força maior.  </w:t>
      </w:r>
    </w:p>
    <w:p w14:paraId="77F834F3" w14:textId="77777777" w:rsidR="006D661F" w:rsidRPr="008E570F" w:rsidRDefault="006D661F" w:rsidP="008E570F">
      <w:pPr>
        <w:tabs>
          <w:tab w:val="left" w:pos="851"/>
          <w:tab w:val="left" w:pos="1418"/>
          <w:tab w:val="left" w:pos="1985"/>
        </w:tabs>
        <w:adjustRightInd w:val="0"/>
        <w:spacing w:before="120" w:after="120" w:line="276" w:lineRule="auto"/>
        <w:ind w:firstLine="709"/>
        <w:jc w:val="both"/>
        <w:rPr>
          <w:rFonts w:ascii="Times New Roman" w:eastAsia="Calibri" w:hAnsi="Times New Roman" w:cs="Times New Roman"/>
          <w:sz w:val="22"/>
          <w:szCs w:val="22"/>
        </w:rPr>
      </w:pPr>
      <w:r w:rsidRPr="008E570F">
        <w:rPr>
          <w:rFonts w:ascii="Times New Roman" w:eastAsia="Calibri" w:hAnsi="Times New Roman" w:cs="Times New Roman"/>
          <w:b/>
          <w:bCs/>
          <w:sz w:val="22"/>
          <w:szCs w:val="22"/>
        </w:rPr>
        <w:lastRenderedPageBreak/>
        <w:t>8.3</w:t>
      </w:r>
      <w:r w:rsidRPr="008E570F">
        <w:rPr>
          <w:rFonts w:ascii="Times New Roman" w:eastAsia="Calibri" w:hAnsi="Times New Roman" w:cs="Times New Roman"/>
          <w:sz w:val="22"/>
          <w:szCs w:val="22"/>
        </w:rPr>
        <w:tab/>
        <w:t>O objeto da presente contratação, terá o acompanhamento e a fiscalização por servidor fiscal do contrato e chefia da Seção de Apoio e Manutenção, designado para conferência das exigências da contratação.</w:t>
      </w:r>
    </w:p>
    <w:p w14:paraId="08144604" w14:textId="77777777" w:rsidR="006D661F" w:rsidRPr="008E570F" w:rsidRDefault="006D661F" w:rsidP="008E570F">
      <w:pPr>
        <w:tabs>
          <w:tab w:val="left" w:pos="851"/>
          <w:tab w:val="left" w:pos="1418"/>
          <w:tab w:val="left" w:pos="1985"/>
        </w:tabs>
        <w:adjustRightInd w:val="0"/>
        <w:spacing w:before="120" w:after="120" w:line="276" w:lineRule="auto"/>
        <w:ind w:firstLine="709"/>
        <w:jc w:val="both"/>
        <w:rPr>
          <w:rFonts w:ascii="Times New Roman" w:eastAsia="Times New Roman" w:hAnsi="Times New Roman" w:cs="Times New Roman"/>
          <w:bCs/>
          <w:sz w:val="22"/>
          <w:szCs w:val="22"/>
          <w:lang w:eastAsia="en-US"/>
        </w:rPr>
      </w:pPr>
      <w:r w:rsidRPr="008E570F">
        <w:rPr>
          <w:rFonts w:ascii="Times New Roman" w:hAnsi="Times New Roman" w:cs="Times New Roman"/>
          <w:b/>
          <w:bCs/>
          <w:sz w:val="22"/>
          <w:szCs w:val="22"/>
        </w:rPr>
        <w:t>Local de Entrega: Câmara Municipal de Uberlândia – Av. João Naves de Ávila, 1617 – Bairro Santa Mônica – Uberlândia/MG, Cep: 38.408-144, e ser efetuada no horário das 08:00h às 17:00h em dias úteis (segunda a sexta-feira), no local indicado.</w:t>
      </w:r>
    </w:p>
    <w:p w14:paraId="0CCEC51F" w14:textId="77777777" w:rsidR="006D661F" w:rsidRPr="008E570F" w:rsidRDefault="006D661F" w:rsidP="008E570F">
      <w:pPr>
        <w:adjustRightInd w:val="0"/>
        <w:spacing w:before="120" w:after="120" w:line="276" w:lineRule="auto"/>
        <w:ind w:firstLine="709"/>
        <w:jc w:val="both"/>
        <w:rPr>
          <w:rFonts w:ascii="Times New Roman" w:hAnsi="Times New Roman" w:cs="Times New Roman"/>
          <w:bCs/>
          <w:sz w:val="22"/>
          <w:szCs w:val="22"/>
        </w:rPr>
      </w:pPr>
      <w:r w:rsidRPr="008E570F">
        <w:rPr>
          <w:rFonts w:ascii="Times New Roman" w:hAnsi="Times New Roman" w:cs="Times New Roman"/>
          <w:b/>
          <w:color w:val="000000"/>
          <w:sz w:val="22"/>
          <w:szCs w:val="22"/>
        </w:rPr>
        <w:t>8.4</w:t>
      </w:r>
      <w:r w:rsidRPr="008E570F">
        <w:rPr>
          <w:rFonts w:ascii="Times New Roman" w:hAnsi="Times New Roman" w:cs="Times New Roman"/>
          <w:b/>
          <w:color w:val="000000"/>
          <w:sz w:val="22"/>
          <w:szCs w:val="22"/>
        </w:rPr>
        <w:tab/>
      </w:r>
      <w:r w:rsidRPr="008E570F">
        <w:rPr>
          <w:rFonts w:ascii="Times New Roman" w:hAnsi="Times New Roman" w:cs="Times New Roman"/>
          <w:bCs/>
          <w:sz w:val="22"/>
          <w:szCs w:val="22"/>
        </w:rPr>
        <w:t>Será recusado o objeto em desacordo com as determinadas neste TR.</w:t>
      </w:r>
    </w:p>
    <w:p w14:paraId="736CFC8B" w14:textId="77777777" w:rsidR="006D661F" w:rsidRPr="008E570F" w:rsidRDefault="006D661F" w:rsidP="008E570F">
      <w:pPr>
        <w:tabs>
          <w:tab w:val="left" w:pos="1418"/>
          <w:tab w:val="left" w:pos="1985"/>
        </w:tabs>
        <w:adjustRightInd w:val="0"/>
        <w:spacing w:before="120" w:after="120" w:line="276" w:lineRule="auto"/>
        <w:ind w:firstLine="709"/>
        <w:jc w:val="both"/>
        <w:rPr>
          <w:rFonts w:ascii="Times New Roman" w:hAnsi="Times New Roman" w:cs="Times New Roman"/>
          <w:sz w:val="22"/>
          <w:szCs w:val="22"/>
        </w:rPr>
      </w:pPr>
      <w:r w:rsidRPr="008E570F">
        <w:rPr>
          <w:rFonts w:ascii="Times New Roman" w:hAnsi="Times New Roman" w:cs="Times New Roman"/>
          <w:b/>
          <w:bCs/>
          <w:sz w:val="22"/>
          <w:szCs w:val="22"/>
        </w:rPr>
        <w:t>8.5</w:t>
      </w:r>
      <w:r w:rsidRPr="008E570F">
        <w:rPr>
          <w:rFonts w:ascii="Times New Roman" w:hAnsi="Times New Roman" w:cs="Times New Roman"/>
          <w:sz w:val="22"/>
          <w:szCs w:val="22"/>
        </w:rPr>
        <w:tab/>
        <w:t>A entrega do objeto deverá atender aos dispositivos da Lei nº 8.078/90 (Código de Defesa do Consumidor), e às demais legislações pertinentes.</w:t>
      </w:r>
    </w:p>
    <w:p w14:paraId="372148DF" w14:textId="77777777" w:rsidR="006D661F" w:rsidRPr="008E570F" w:rsidRDefault="006D661F" w:rsidP="008E570F">
      <w:pPr>
        <w:tabs>
          <w:tab w:val="left" w:pos="1418"/>
          <w:tab w:val="left" w:pos="1985"/>
        </w:tabs>
        <w:adjustRightInd w:val="0"/>
        <w:spacing w:before="120" w:after="120" w:line="276" w:lineRule="auto"/>
        <w:ind w:firstLine="709"/>
        <w:jc w:val="both"/>
        <w:rPr>
          <w:rFonts w:ascii="Times New Roman" w:hAnsi="Times New Roman" w:cs="Times New Roman"/>
          <w:sz w:val="22"/>
          <w:szCs w:val="22"/>
        </w:rPr>
      </w:pPr>
      <w:r w:rsidRPr="008E570F">
        <w:rPr>
          <w:rFonts w:ascii="Times New Roman" w:hAnsi="Times New Roman" w:cs="Times New Roman"/>
          <w:b/>
          <w:bCs/>
          <w:sz w:val="22"/>
          <w:szCs w:val="22"/>
        </w:rPr>
        <w:t>8.6</w:t>
      </w:r>
      <w:r w:rsidRPr="008E570F">
        <w:rPr>
          <w:rFonts w:ascii="Times New Roman" w:hAnsi="Times New Roman" w:cs="Times New Roman"/>
          <w:sz w:val="22"/>
          <w:szCs w:val="22"/>
        </w:rPr>
        <w:tab/>
        <w:t xml:space="preserve">O recebimento definitivo do objeto, não exclui a responsabilidade da Contratada pelos prejuízos resultantes da incorreta execução do objeto. </w:t>
      </w:r>
    </w:p>
    <w:bookmarkEnd w:id="73"/>
    <w:p w14:paraId="12F56DE7" w14:textId="77777777" w:rsidR="006D661F" w:rsidRPr="008E570F" w:rsidRDefault="006D661F" w:rsidP="008E570F">
      <w:pPr>
        <w:adjustRightInd w:val="0"/>
        <w:spacing w:before="120" w:after="120" w:line="276" w:lineRule="auto"/>
        <w:jc w:val="both"/>
        <w:rPr>
          <w:rFonts w:ascii="Times New Roman" w:eastAsia="Calibri" w:hAnsi="Times New Roman" w:cs="Times New Roman"/>
          <w:sz w:val="22"/>
          <w:szCs w:val="22"/>
        </w:rPr>
      </w:pPr>
    </w:p>
    <w:p w14:paraId="6C85F70E" w14:textId="77777777" w:rsidR="006D661F" w:rsidRPr="008E570F" w:rsidRDefault="006D661F" w:rsidP="006D661F">
      <w:pPr>
        <w:shd w:val="clear" w:color="auto" w:fill="DEEAF6"/>
        <w:tabs>
          <w:tab w:val="left" w:pos="709"/>
        </w:tabs>
        <w:spacing w:before="120" w:after="120" w:line="360" w:lineRule="auto"/>
        <w:rPr>
          <w:rFonts w:ascii="Times New Roman" w:eastAsia="Times New Roman" w:hAnsi="Times New Roman" w:cs="Times New Roman"/>
          <w:bCs/>
          <w:color w:val="000000"/>
          <w:sz w:val="22"/>
          <w:szCs w:val="22"/>
        </w:rPr>
      </w:pPr>
      <w:r w:rsidRPr="008E570F">
        <w:rPr>
          <w:rFonts w:ascii="Times New Roman" w:hAnsi="Times New Roman" w:cs="Times New Roman"/>
          <w:b/>
          <w:bCs/>
          <w:color w:val="000000"/>
          <w:sz w:val="22"/>
          <w:szCs w:val="22"/>
        </w:rPr>
        <w:t>09</w:t>
      </w:r>
      <w:r w:rsidRPr="008E570F">
        <w:rPr>
          <w:rFonts w:ascii="Times New Roman" w:hAnsi="Times New Roman" w:cs="Times New Roman"/>
          <w:b/>
          <w:bCs/>
          <w:color w:val="000000"/>
          <w:sz w:val="22"/>
          <w:szCs w:val="22"/>
        </w:rPr>
        <w:tab/>
        <w:t xml:space="preserve">GESTÃO DO CONTRATO </w:t>
      </w:r>
      <w:r w:rsidRPr="008E570F">
        <w:rPr>
          <w:rFonts w:ascii="Times New Roman" w:hAnsi="Times New Roman" w:cs="Times New Roman"/>
          <w:bCs/>
          <w:color w:val="000000"/>
          <w:sz w:val="22"/>
          <w:szCs w:val="22"/>
        </w:rPr>
        <w:t>(art. 6º, XXIII, alínea “f” da Lei n. 14.133/2021)</w:t>
      </w:r>
    </w:p>
    <w:p w14:paraId="6A63C081" w14:textId="77777777" w:rsidR="006D661F" w:rsidRPr="008E570F" w:rsidRDefault="006D661F" w:rsidP="006D661F">
      <w:pPr>
        <w:pStyle w:val="Nivel2"/>
        <w:numPr>
          <w:ilvl w:val="1"/>
          <w:numId w:val="35"/>
        </w:numPr>
        <w:ind w:left="0" w:firstLine="709"/>
        <w:rPr>
          <w:rFonts w:ascii="Times New Roman" w:hAnsi="Times New Roman" w:cs="Times New Roman"/>
          <w:b/>
          <w:bCs/>
          <w:sz w:val="22"/>
          <w:szCs w:val="22"/>
        </w:rPr>
      </w:pPr>
      <w:r w:rsidRPr="008E570F">
        <w:rPr>
          <w:rFonts w:ascii="Times New Roman" w:eastAsia="Arial" w:hAnsi="Times New Roman" w:cs="Times New Roman"/>
          <w:sz w:val="22"/>
          <w:szCs w:val="22"/>
        </w:rPr>
        <w:t>A contratação deverá ser executada fielmente pelas partes, de acordo com as cláusulas avençadas e as normas da Lei nº 14.133, de 2021, e cada parte responderá pelas consequências de sua inexecução total ou parcial.</w:t>
      </w:r>
    </w:p>
    <w:p w14:paraId="0FDD0EC6" w14:textId="77777777" w:rsidR="006D661F" w:rsidRPr="008E570F" w:rsidRDefault="006D661F" w:rsidP="006D661F">
      <w:pPr>
        <w:pStyle w:val="Nivel2"/>
        <w:numPr>
          <w:ilvl w:val="1"/>
          <w:numId w:val="35"/>
        </w:numPr>
        <w:ind w:left="0" w:firstLine="709"/>
        <w:rPr>
          <w:rFonts w:ascii="Times New Roman" w:hAnsi="Times New Roman" w:cs="Times New Roman"/>
          <w:b/>
          <w:bCs/>
          <w:sz w:val="22"/>
          <w:szCs w:val="22"/>
        </w:rPr>
      </w:pPr>
      <w:r w:rsidRPr="008E570F">
        <w:rPr>
          <w:rFonts w:ascii="Times New Roman" w:hAnsi="Times New Roman" w:cs="Times New Roman"/>
          <w:iCs/>
          <w:sz w:val="22"/>
          <w:szCs w:val="22"/>
        </w:rPr>
        <w:t>Em caso de impedimento, ordem de paralisação ou suspensão da contratação, a entrega do objeto será prorrogada automaticamente pelo tempo correspondente, anotadas tais circunstâncias mediante simples registro nos autos do processo.</w:t>
      </w:r>
    </w:p>
    <w:p w14:paraId="2E8C89B6" w14:textId="77777777" w:rsidR="006D661F" w:rsidRPr="008E570F" w:rsidRDefault="006D661F" w:rsidP="006D661F">
      <w:pPr>
        <w:pStyle w:val="Nivel2"/>
        <w:numPr>
          <w:ilvl w:val="1"/>
          <w:numId w:val="35"/>
        </w:numPr>
        <w:ind w:left="0" w:firstLine="709"/>
        <w:rPr>
          <w:rFonts w:ascii="Times New Roman" w:hAnsi="Times New Roman" w:cs="Times New Roman"/>
          <w:b/>
          <w:bCs/>
          <w:sz w:val="22"/>
          <w:szCs w:val="22"/>
        </w:rPr>
      </w:pPr>
      <w:r w:rsidRPr="008E570F">
        <w:rPr>
          <w:rFonts w:ascii="Times New Roman" w:hAnsi="Times New Roman" w:cs="Times New Roman"/>
          <w:iCs/>
          <w:sz w:val="22"/>
          <w:szCs w:val="22"/>
        </w:rPr>
        <w:t>A Contratante e a Contratada devem realizar registro por escrito sempre que o ato exigir tal formalidade, admitindo-se o uso de mensagem eletrônica para esse fim.</w:t>
      </w:r>
    </w:p>
    <w:p w14:paraId="608BE567" w14:textId="77777777" w:rsidR="006D661F" w:rsidRPr="008E570F" w:rsidRDefault="006D661F" w:rsidP="006D661F">
      <w:pPr>
        <w:pStyle w:val="Nivel2"/>
        <w:numPr>
          <w:ilvl w:val="1"/>
          <w:numId w:val="35"/>
        </w:numPr>
        <w:ind w:left="0" w:firstLine="709"/>
        <w:rPr>
          <w:rFonts w:ascii="Times New Roman" w:hAnsi="Times New Roman" w:cs="Times New Roman"/>
          <w:b/>
          <w:bCs/>
          <w:sz w:val="22"/>
          <w:szCs w:val="22"/>
        </w:rPr>
      </w:pPr>
      <w:r w:rsidRPr="008E570F">
        <w:rPr>
          <w:rFonts w:ascii="Times New Roman" w:hAnsi="Times New Roman" w:cs="Times New Roman"/>
          <w:iCs/>
          <w:sz w:val="22"/>
          <w:szCs w:val="22"/>
        </w:rPr>
        <w:t>A Câmara poderá convocar representante da empresa para adoção de providências que devam ser cumpridas de imediato.</w:t>
      </w:r>
    </w:p>
    <w:p w14:paraId="71EC9BE6" w14:textId="77777777" w:rsidR="006D661F" w:rsidRPr="008E570F" w:rsidRDefault="006D661F" w:rsidP="006D661F">
      <w:pPr>
        <w:pStyle w:val="Nivel2"/>
        <w:numPr>
          <w:ilvl w:val="1"/>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Após a assinatura do contrato ou instrumento equivalente</w:t>
      </w:r>
      <w:r w:rsidRPr="008E570F">
        <w:rPr>
          <w:rFonts w:ascii="Times New Roman" w:hAnsi="Times New Roman" w:cs="Times New Roman"/>
          <w:strike/>
          <w:sz w:val="22"/>
          <w:szCs w:val="22"/>
        </w:rPr>
        <w:t>,</w:t>
      </w:r>
      <w:r w:rsidRPr="008E570F">
        <w:rPr>
          <w:rFonts w:ascii="Times New Roman" w:hAnsi="Times New Roman" w:cs="Times New Roman"/>
          <w:sz w:val="22"/>
          <w:szCs w:val="22"/>
        </w:rPr>
        <w:t xml:space="preserve"> o Departamento Requisitante poderá convocar o representante da empresa Contratada, se necessário,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25AD95" w14:textId="77777777" w:rsidR="006D661F" w:rsidRPr="008E570F" w:rsidRDefault="006D661F" w:rsidP="006D661F">
      <w:pPr>
        <w:pStyle w:val="Nivel2"/>
        <w:numPr>
          <w:ilvl w:val="1"/>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A execução da contratação deverá ser acompanhada e fiscalizada pelo fiscal do contrato. (</w:t>
      </w:r>
      <w:hyperlink r:id="rId43" w:anchor="art117" w:history="1">
        <w:r w:rsidRPr="008E570F">
          <w:rPr>
            <w:rStyle w:val="Hyperlink"/>
            <w:rFonts w:ascii="Times New Roman" w:hAnsi="Times New Roman" w:cs="Times New Roman"/>
            <w:sz w:val="22"/>
            <w:szCs w:val="22"/>
          </w:rPr>
          <w:t>art. 117, caput</w:t>
        </w:r>
      </w:hyperlink>
      <w:r w:rsidRPr="008E570F">
        <w:rPr>
          <w:rStyle w:val="Hyperlink"/>
          <w:rFonts w:ascii="Times New Roman" w:hAnsi="Times New Roman" w:cs="Times New Roman"/>
          <w:sz w:val="22"/>
          <w:szCs w:val="22"/>
        </w:rPr>
        <w:t xml:space="preserve"> da Lei 14.133, de 2021</w:t>
      </w:r>
      <w:r w:rsidRPr="008E570F">
        <w:rPr>
          <w:rFonts w:ascii="Times New Roman" w:hAnsi="Times New Roman" w:cs="Times New Roman"/>
          <w:sz w:val="22"/>
          <w:szCs w:val="22"/>
        </w:rPr>
        <w:t>).</w:t>
      </w:r>
    </w:p>
    <w:p w14:paraId="4980FDAD" w14:textId="77777777" w:rsidR="006D661F" w:rsidRPr="008E570F" w:rsidRDefault="006D661F" w:rsidP="006D661F">
      <w:pPr>
        <w:pStyle w:val="Nivel2"/>
        <w:numPr>
          <w:ilvl w:val="0"/>
          <w:numId w:val="0"/>
        </w:numPr>
        <w:ind w:left="709"/>
        <w:rPr>
          <w:rFonts w:ascii="Times New Roman" w:hAnsi="Times New Roman" w:cs="Times New Roman"/>
          <w:b/>
          <w:bCs/>
          <w:sz w:val="22"/>
          <w:szCs w:val="22"/>
        </w:rPr>
      </w:pPr>
    </w:p>
    <w:p w14:paraId="7490B9CD" w14:textId="77777777" w:rsidR="006D661F" w:rsidRPr="008E570F" w:rsidRDefault="006D661F" w:rsidP="006D661F">
      <w:pPr>
        <w:pStyle w:val="Nivel2"/>
        <w:numPr>
          <w:ilvl w:val="1"/>
          <w:numId w:val="35"/>
        </w:numPr>
        <w:ind w:left="0" w:firstLine="0"/>
        <w:rPr>
          <w:rFonts w:ascii="Times New Roman" w:hAnsi="Times New Roman" w:cs="Times New Roman"/>
          <w:b/>
          <w:bCs/>
          <w:sz w:val="22"/>
          <w:szCs w:val="22"/>
        </w:rPr>
      </w:pPr>
      <w:r w:rsidRPr="008E570F">
        <w:rPr>
          <w:rFonts w:ascii="Times New Roman" w:hAnsi="Times New Roman" w:cs="Times New Roman"/>
          <w:b/>
          <w:bCs/>
          <w:iCs/>
          <w:sz w:val="22"/>
          <w:szCs w:val="22"/>
          <w:u w:val="single"/>
        </w:rPr>
        <w:t>Cabe ao fiscal do contrato</w:t>
      </w:r>
      <w:r w:rsidRPr="008E570F">
        <w:rPr>
          <w:rFonts w:ascii="Times New Roman" w:hAnsi="Times New Roman" w:cs="Times New Roman"/>
          <w:b/>
          <w:bCs/>
          <w:sz w:val="22"/>
          <w:szCs w:val="22"/>
        </w:rPr>
        <w:t>:</w:t>
      </w:r>
    </w:p>
    <w:p w14:paraId="6F34D326"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Acompanhar a execução da contratação, para que sejam cumpridas todas as condições estabelecidas neste Termo de Referência, de modo a assegurar os melhores resultados para a Câmara Municipal.</w:t>
      </w:r>
    </w:p>
    <w:p w14:paraId="58954560"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lastRenderedPageBreak/>
        <w:t>Anotar no histórico de gerenciamento da contratação todas as ocorrências relacionadas à execução do objeto, com a descrição do que for necessário para a regularização das faltas ou dos defeitos observados. (</w:t>
      </w:r>
      <w:hyperlink r:id="rId44" w:anchor="art117§1" w:history="1">
        <w:r w:rsidRPr="008E570F">
          <w:rPr>
            <w:rStyle w:val="Hyperlink"/>
            <w:rFonts w:ascii="Times New Roman" w:hAnsi="Times New Roman" w:cs="Times New Roman"/>
            <w:sz w:val="22"/>
            <w:szCs w:val="22"/>
          </w:rPr>
          <w:t>Lei nº 14.133 de 2021, art. 117, §1º</w:t>
        </w:r>
      </w:hyperlink>
      <w:r w:rsidRPr="008E570F">
        <w:rPr>
          <w:rFonts w:ascii="Times New Roman" w:hAnsi="Times New Roman" w:cs="Times New Roman"/>
          <w:sz w:val="22"/>
          <w:szCs w:val="22"/>
        </w:rPr>
        <w:t>)</w:t>
      </w:r>
    </w:p>
    <w:p w14:paraId="7193555B"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Identificar qualquer inexatidão ou irregularidade e emitir notificação para a correção da execução do objeto, determinando prazo para a correção.</w:t>
      </w:r>
    </w:p>
    <w:p w14:paraId="3C3E69F6"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 xml:space="preserve">Informar ao gestor da contratação, em tempo hábil, a situação que demandar decisão ou adoção de medidas que ultrapassem sua competência, para que adote as medidas necessárias e saneadoras, se for o caso. </w:t>
      </w:r>
    </w:p>
    <w:p w14:paraId="4173DD68"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 xml:space="preserve">Comunicar ao gestor da contratação, em tempo hábil, o término do prazo de entrega, com vistas à tempestiva renovação ou prorrogação do prazo de entrega. </w:t>
      </w:r>
    </w:p>
    <w:p w14:paraId="1501ACDC"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7C5131BC" w14:textId="5C39E512"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 xml:space="preserve">Caso ocorra descumprimento das obrigações estabelecidas neste termo de referência, o fiscal do contrato atuará tempestivamente na solução do problema, reportando ao gestor da </w:t>
      </w:r>
      <w:r w:rsidR="008E570F" w:rsidRPr="008E570F">
        <w:rPr>
          <w:rFonts w:ascii="Times New Roman" w:hAnsi="Times New Roman" w:cs="Times New Roman"/>
          <w:sz w:val="22"/>
          <w:szCs w:val="22"/>
        </w:rPr>
        <w:t>contratação para</w:t>
      </w:r>
      <w:r w:rsidRPr="008E570F">
        <w:rPr>
          <w:rFonts w:ascii="Times New Roman" w:hAnsi="Times New Roman" w:cs="Times New Roman"/>
          <w:sz w:val="22"/>
          <w:szCs w:val="22"/>
        </w:rPr>
        <w:t xml:space="preserve"> que tome as providências cabíveis, quando ultrapassar a sua competência.</w:t>
      </w:r>
    </w:p>
    <w:p w14:paraId="51EDF3E1" w14:textId="77777777" w:rsidR="006D661F" w:rsidRPr="008E570F" w:rsidRDefault="006D661F" w:rsidP="006D661F">
      <w:pPr>
        <w:pStyle w:val="Nivel2"/>
        <w:numPr>
          <w:ilvl w:val="0"/>
          <w:numId w:val="0"/>
        </w:numPr>
        <w:ind w:left="709"/>
        <w:rPr>
          <w:rFonts w:ascii="Times New Roman" w:hAnsi="Times New Roman" w:cs="Times New Roman"/>
          <w:b/>
          <w:bCs/>
          <w:sz w:val="22"/>
          <w:szCs w:val="22"/>
        </w:rPr>
      </w:pPr>
    </w:p>
    <w:p w14:paraId="30B1DEDF" w14:textId="77777777" w:rsidR="006D661F" w:rsidRPr="008E570F" w:rsidRDefault="006D661F" w:rsidP="006D661F">
      <w:pPr>
        <w:pStyle w:val="Nivel2"/>
        <w:numPr>
          <w:ilvl w:val="1"/>
          <w:numId w:val="35"/>
        </w:numPr>
        <w:ind w:left="0" w:firstLine="0"/>
        <w:rPr>
          <w:rFonts w:ascii="Times New Roman" w:hAnsi="Times New Roman" w:cs="Times New Roman"/>
          <w:b/>
          <w:bCs/>
          <w:sz w:val="22"/>
          <w:szCs w:val="22"/>
        </w:rPr>
      </w:pPr>
      <w:r w:rsidRPr="008E570F">
        <w:rPr>
          <w:rFonts w:ascii="Times New Roman" w:hAnsi="Times New Roman" w:cs="Times New Roman"/>
          <w:b/>
          <w:bCs/>
          <w:sz w:val="22"/>
          <w:szCs w:val="22"/>
          <w:u w:val="single"/>
        </w:rPr>
        <w:t>Cabe ao gestor do contrato</w:t>
      </w:r>
      <w:r w:rsidRPr="008E570F">
        <w:rPr>
          <w:rFonts w:ascii="Times New Roman" w:hAnsi="Times New Roman" w:cs="Times New Roman"/>
          <w:b/>
          <w:bCs/>
          <w:sz w:val="22"/>
          <w:szCs w:val="22"/>
        </w:rPr>
        <w:t>:</w:t>
      </w:r>
    </w:p>
    <w:p w14:paraId="32BFEC93"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 xml:space="preserve">Coordenar a atualizar o processo de acompanhamento e fiscalização da contratação contendo todos os registros formais da execução no histórico de gerenciamento do objeto, a exemplo da ordem de serviço, do registro de ocorrências, das alterações e das prorrogações do prazo de entrega, elaborando relatório com vistas à verificação da necessidade de adequações da contratação para fins de atendimento da finalidade da administração. </w:t>
      </w:r>
    </w:p>
    <w:p w14:paraId="07E39BE5"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Acompanhar a manutenção das condições de habilitação da Contratada, para fins de empenho de despesa e pagamento, e anotar os problemas que obstem o fluxo normal da liquidação e do pagamento da despesa no relatório de riscos eventuais.</w:t>
      </w:r>
    </w:p>
    <w:p w14:paraId="41E06786"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Acompanhar os registros realizados pelos fiscais do contrato, de todas as ocorrências relacionadas à execução do objeto e as medidas adotadas, informando, se for o caso, à autoridade superior àquelas que ultrapassarem a sua competência.</w:t>
      </w:r>
    </w:p>
    <w:p w14:paraId="58F05685"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7341A2A" w14:textId="77777777" w:rsidR="006D661F" w:rsidRDefault="006D661F" w:rsidP="006D661F">
      <w:pPr>
        <w:pStyle w:val="Nivel2"/>
        <w:numPr>
          <w:ilvl w:val="0"/>
          <w:numId w:val="0"/>
        </w:numPr>
        <w:spacing w:line="360" w:lineRule="auto"/>
        <w:ind w:firstLine="709"/>
        <w:rPr>
          <w:rFonts w:ascii="Times New Roman" w:hAnsi="Times New Roman" w:cs="Times New Roman"/>
          <w:b/>
          <w:bCs/>
          <w:sz w:val="22"/>
          <w:szCs w:val="22"/>
        </w:rPr>
      </w:pPr>
      <w:bookmarkStart w:id="74" w:name="_Hlk142470922"/>
    </w:p>
    <w:p w14:paraId="452B200A" w14:textId="77777777" w:rsidR="008E570F" w:rsidRDefault="008E570F" w:rsidP="006D661F">
      <w:pPr>
        <w:pStyle w:val="Nivel2"/>
        <w:numPr>
          <w:ilvl w:val="0"/>
          <w:numId w:val="0"/>
        </w:numPr>
        <w:spacing w:line="360" w:lineRule="auto"/>
        <w:ind w:firstLine="709"/>
        <w:rPr>
          <w:rFonts w:ascii="Times New Roman" w:hAnsi="Times New Roman" w:cs="Times New Roman"/>
          <w:b/>
          <w:bCs/>
          <w:sz w:val="22"/>
          <w:szCs w:val="22"/>
        </w:rPr>
      </w:pPr>
    </w:p>
    <w:p w14:paraId="18B0A9FB" w14:textId="77777777" w:rsidR="008E570F" w:rsidRPr="008E570F" w:rsidRDefault="008E570F" w:rsidP="006D661F">
      <w:pPr>
        <w:pStyle w:val="Nivel2"/>
        <w:numPr>
          <w:ilvl w:val="0"/>
          <w:numId w:val="0"/>
        </w:numPr>
        <w:spacing w:line="360" w:lineRule="auto"/>
        <w:ind w:firstLine="709"/>
        <w:rPr>
          <w:rFonts w:ascii="Times New Roman" w:hAnsi="Times New Roman" w:cs="Times New Roman"/>
          <w:b/>
          <w:bCs/>
          <w:sz w:val="22"/>
          <w:szCs w:val="22"/>
        </w:rPr>
      </w:pPr>
    </w:p>
    <w:p w14:paraId="44DC7BAC" w14:textId="77777777" w:rsidR="006D661F" w:rsidRPr="008E570F" w:rsidRDefault="006D661F" w:rsidP="006D661F">
      <w:pPr>
        <w:widowControl w:val="0"/>
        <w:numPr>
          <w:ilvl w:val="0"/>
          <w:numId w:val="35"/>
        </w:numPr>
        <w:shd w:val="clear" w:color="auto" w:fill="DEEAF6"/>
        <w:tabs>
          <w:tab w:val="left" w:pos="709"/>
        </w:tabs>
        <w:autoSpaceDE w:val="0"/>
        <w:autoSpaceDN w:val="0"/>
        <w:spacing w:after="120" w:line="360" w:lineRule="auto"/>
        <w:jc w:val="both"/>
        <w:rPr>
          <w:rFonts w:ascii="Times New Roman" w:hAnsi="Times New Roman" w:cs="Times New Roman"/>
          <w:b/>
          <w:bCs/>
          <w:color w:val="000000"/>
          <w:sz w:val="22"/>
          <w:szCs w:val="22"/>
        </w:rPr>
      </w:pPr>
      <w:r w:rsidRPr="008E570F">
        <w:rPr>
          <w:rFonts w:ascii="Times New Roman" w:hAnsi="Times New Roman" w:cs="Times New Roman"/>
          <w:b/>
          <w:bCs/>
          <w:color w:val="000000"/>
          <w:sz w:val="22"/>
          <w:szCs w:val="22"/>
        </w:rPr>
        <w:lastRenderedPageBreak/>
        <w:t xml:space="preserve">CRITÉRIOS DE MEDIÇÃO E DE PAGAMENTO </w:t>
      </w:r>
      <w:r w:rsidRPr="008E570F">
        <w:rPr>
          <w:rFonts w:ascii="Times New Roman" w:hAnsi="Times New Roman" w:cs="Times New Roman"/>
          <w:color w:val="000000"/>
          <w:sz w:val="22"/>
          <w:szCs w:val="22"/>
        </w:rPr>
        <w:t>(art. 6º, XXIII, alínea “g” da Lei n. 14.133/2021</w:t>
      </w:r>
    </w:p>
    <w:bookmarkEnd w:id="74"/>
    <w:p w14:paraId="59815B16" w14:textId="77777777" w:rsidR="006D661F" w:rsidRPr="008E570F" w:rsidRDefault="006D661F" w:rsidP="006D661F">
      <w:pPr>
        <w:pStyle w:val="Nivel2"/>
        <w:numPr>
          <w:ilvl w:val="1"/>
          <w:numId w:val="35"/>
        </w:numPr>
        <w:spacing w:before="0" w:after="0" w:line="360" w:lineRule="auto"/>
        <w:ind w:left="0" w:firstLine="0"/>
        <w:rPr>
          <w:rFonts w:ascii="Times New Roman" w:hAnsi="Times New Roman" w:cs="Times New Roman"/>
          <w:b/>
          <w:bCs/>
          <w:sz w:val="22"/>
          <w:szCs w:val="22"/>
          <w:u w:val="single"/>
        </w:rPr>
      </w:pPr>
      <w:r w:rsidRPr="008E570F">
        <w:rPr>
          <w:rFonts w:ascii="Times New Roman" w:hAnsi="Times New Roman" w:cs="Times New Roman"/>
          <w:b/>
          <w:bCs/>
          <w:sz w:val="22"/>
          <w:szCs w:val="22"/>
          <w:u w:val="single"/>
        </w:rPr>
        <w:t>Do Recebimento</w:t>
      </w:r>
    </w:p>
    <w:p w14:paraId="52904085"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 xml:space="preserve">O objeto será recebido provisoriamente, de forma sumária, no ato da entrega, juntamente com a </w:t>
      </w:r>
      <w:r w:rsidRPr="008E570F">
        <w:rPr>
          <w:rFonts w:ascii="Times New Roman" w:eastAsia="Calibri" w:hAnsi="Times New Roman" w:cs="Times New Roman"/>
          <w:sz w:val="22"/>
          <w:szCs w:val="22"/>
        </w:rPr>
        <w:t>nota</w:t>
      </w:r>
      <w:r w:rsidRPr="008E570F">
        <w:rPr>
          <w:rFonts w:ascii="Times New Roman" w:hAnsi="Times New Roman" w:cs="Times New Roman"/>
          <w:sz w:val="22"/>
          <w:szCs w:val="22"/>
        </w:rPr>
        <w:t xml:space="preserve"> fiscal ou instrumento de cobrança equivalente, pelo(a) responsável pelo acompanhamento e fiscalização do objeto, para efeito de posterior verificação de sua conformidade com as especificações constantes no Termo de Referência e na proposta.</w:t>
      </w:r>
    </w:p>
    <w:p w14:paraId="03080CE1"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O bem poderá ser rejeitado, no todo ou em parte, inclusive antes do recebimento provisório, quando em desacordo com as especificações constantes no Termo de Referência e na proposta, devendo ser substituídos no prazo de 5 (cinco) dias, a contar da notificação à Contratada, às suas custas, sem prejuízo da aplicação das penalidades.</w:t>
      </w:r>
    </w:p>
    <w:p w14:paraId="66E2D00E"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O recebimento definitivo ocorrerá no prazo de 10 (dez) dias úteis, a contar do recebimento da nota fiscal ou instrumento de cobrança equivalente pela Administração, após a verificação da qualidade e quantidade do objeto e consequente aceitação mediante termo detalhado.</w:t>
      </w:r>
    </w:p>
    <w:p w14:paraId="26548B65"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O prazo para recebimento definitivo poderá ser excepcionalmente prorrogado, de forma justificada, por igual período, quando houver necessidade de diligências para a aferição do atendimento das exigências contratuais.</w:t>
      </w:r>
    </w:p>
    <w:p w14:paraId="14747829"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 xml:space="preserve">No caso de controvérsia sobre a execução do objeto, quanto à dimensão, qualidade e quantidade, deverá ser observado o teor do </w:t>
      </w:r>
      <w:hyperlink r:id="rId45" w:anchor="art143" w:history="1">
        <w:r w:rsidRPr="008E570F">
          <w:rPr>
            <w:rStyle w:val="Hyperlink"/>
            <w:rFonts w:ascii="Times New Roman" w:hAnsi="Times New Roman" w:cs="Times New Roman"/>
            <w:sz w:val="22"/>
            <w:szCs w:val="22"/>
          </w:rPr>
          <w:t>art. 143 da Lei nº 14.133 de 2021</w:t>
        </w:r>
      </w:hyperlink>
      <w:r w:rsidRPr="008E570F">
        <w:rPr>
          <w:rFonts w:ascii="Times New Roman" w:hAnsi="Times New Roman" w:cs="Times New Roman"/>
          <w:sz w:val="22"/>
          <w:szCs w:val="22"/>
        </w:rPr>
        <w:t>, comunicando-se à empresa para emissão de Nota Fiscal no pertinente à parcela incontroversa da execução do objeto, para efeito de liquidação e pagamento.</w:t>
      </w:r>
    </w:p>
    <w:p w14:paraId="533287E6"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O prazo para a solução, pelo Contratado, de inconsistências na execução do objeto ou de saneamento da nota fiscal ou de instrumento de cobrança equivalente, verificadas pela Câmara durante a análise prévia à liquidação de despesa, não será computado para os fins do recebimento definitivo.</w:t>
      </w:r>
    </w:p>
    <w:p w14:paraId="54945593" w14:textId="77777777" w:rsidR="006D661F" w:rsidRPr="008E570F" w:rsidRDefault="006D661F" w:rsidP="006D661F">
      <w:pPr>
        <w:pStyle w:val="Nivel2"/>
        <w:numPr>
          <w:ilvl w:val="2"/>
          <w:numId w:val="35"/>
        </w:numPr>
        <w:ind w:left="0" w:firstLine="709"/>
        <w:rPr>
          <w:rFonts w:ascii="Times New Roman" w:hAnsi="Times New Roman" w:cs="Times New Roman"/>
          <w:b/>
          <w:bCs/>
          <w:sz w:val="22"/>
          <w:szCs w:val="22"/>
        </w:rPr>
      </w:pPr>
      <w:r w:rsidRPr="008E570F">
        <w:rPr>
          <w:rFonts w:ascii="Times New Roman" w:hAnsi="Times New Roman" w:cs="Times New Roman"/>
          <w:sz w:val="22"/>
          <w:szCs w:val="22"/>
        </w:rPr>
        <w:t>O recebimento provisório ou definitivo não excluirá a responsabilidade civil pela solidez e pela segurança do objeto, nem a responsabilidade ético-profissional pela perfeita entrega do objeto.</w:t>
      </w:r>
    </w:p>
    <w:p w14:paraId="59A3CC21" w14:textId="77777777" w:rsidR="006D661F" w:rsidRPr="008E570F" w:rsidRDefault="006D661F" w:rsidP="006D661F">
      <w:pPr>
        <w:pStyle w:val="Nivel2"/>
        <w:numPr>
          <w:ilvl w:val="0"/>
          <w:numId w:val="0"/>
        </w:numPr>
        <w:ind w:left="2204"/>
        <w:rPr>
          <w:rFonts w:ascii="Times New Roman" w:hAnsi="Times New Roman" w:cs="Times New Roman"/>
          <w:b/>
          <w:bCs/>
          <w:sz w:val="22"/>
          <w:szCs w:val="22"/>
        </w:rPr>
      </w:pPr>
    </w:p>
    <w:p w14:paraId="7BDB051F" w14:textId="77777777" w:rsidR="006D661F" w:rsidRPr="008E570F" w:rsidRDefault="006D661F" w:rsidP="006D661F">
      <w:pPr>
        <w:pStyle w:val="Nivel2"/>
        <w:numPr>
          <w:ilvl w:val="1"/>
          <w:numId w:val="35"/>
        </w:numPr>
        <w:spacing w:before="0" w:after="0" w:line="360" w:lineRule="auto"/>
        <w:ind w:left="0" w:firstLine="0"/>
        <w:rPr>
          <w:rFonts w:ascii="Times New Roman" w:hAnsi="Times New Roman" w:cs="Times New Roman"/>
          <w:b/>
          <w:sz w:val="22"/>
          <w:szCs w:val="22"/>
        </w:rPr>
      </w:pPr>
      <w:r w:rsidRPr="008E570F">
        <w:rPr>
          <w:rFonts w:ascii="Times New Roman" w:hAnsi="Times New Roman" w:cs="Times New Roman"/>
          <w:b/>
          <w:sz w:val="22"/>
          <w:szCs w:val="22"/>
          <w:u w:val="single"/>
        </w:rPr>
        <w:t>Da forma de pagamento</w:t>
      </w:r>
      <w:r w:rsidRPr="008E570F">
        <w:rPr>
          <w:rFonts w:ascii="Times New Roman" w:hAnsi="Times New Roman" w:cs="Times New Roman"/>
          <w:b/>
          <w:sz w:val="22"/>
          <w:szCs w:val="22"/>
        </w:rPr>
        <w:t>:</w:t>
      </w:r>
    </w:p>
    <w:p w14:paraId="1C606F20" w14:textId="77777777" w:rsidR="006D661F" w:rsidRPr="008E570F" w:rsidRDefault="006D661F" w:rsidP="006D661F">
      <w:pPr>
        <w:pStyle w:val="Nivel3"/>
        <w:numPr>
          <w:ilvl w:val="2"/>
          <w:numId w:val="35"/>
        </w:numPr>
        <w:tabs>
          <w:tab w:val="left" w:pos="-709"/>
          <w:tab w:val="left" w:pos="-567"/>
        </w:tabs>
        <w:ind w:left="0" w:firstLine="709"/>
        <w:rPr>
          <w:rFonts w:ascii="Times New Roman" w:hAnsi="Times New Roman" w:cs="Times New Roman"/>
          <w:bCs/>
          <w:sz w:val="22"/>
          <w:szCs w:val="22"/>
          <w:u w:val="single"/>
        </w:rPr>
      </w:pPr>
      <w:r w:rsidRPr="008E570F">
        <w:rPr>
          <w:rFonts w:ascii="Times New Roman" w:hAnsi="Times New Roman" w:cs="Times New Roman"/>
          <w:sz w:val="22"/>
          <w:szCs w:val="22"/>
        </w:rPr>
        <w:t xml:space="preserve">O pagamento será efetuado à empresa adjudicatária </w:t>
      </w:r>
      <w:r w:rsidRPr="008E570F">
        <w:rPr>
          <w:rFonts w:ascii="Times New Roman" w:hAnsi="Times New Roman" w:cs="Times New Roman"/>
          <w:b/>
          <w:bCs/>
          <w:sz w:val="22"/>
          <w:szCs w:val="22"/>
        </w:rPr>
        <w:t>até o 5º (quinto) dia útil após a entrega do objeto contratado</w:t>
      </w:r>
      <w:r w:rsidRPr="008E570F">
        <w:rPr>
          <w:rFonts w:ascii="Times New Roman" w:hAnsi="Times New Roman" w:cs="Times New Roman"/>
          <w:sz w:val="22"/>
          <w:szCs w:val="22"/>
        </w:rPr>
        <w:t xml:space="preserve">, mediante a apresentação da Nota Fiscal/Fatura eletrônica, consoante às exigências administrativas em vigor com a liquidação da despesa pública pelo Gestor do Contrato e relatório do Fiscal de Contrato. </w:t>
      </w:r>
    </w:p>
    <w:p w14:paraId="3A93D1A7" w14:textId="77777777" w:rsidR="006D661F" w:rsidRPr="008E570F" w:rsidRDefault="006D661F" w:rsidP="006D661F">
      <w:pPr>
        <w:pStyle w:val="Nivel3"/>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Para fins do devido pagamento a Contratada deverá fazer juntada à Nota Fiscal, prova de cumprimento da regularidade fiscal e trabalhista, com a apresentação das certidões negativas exigidas no Edital na fase da Habilitação, devidamente atualizadas.</w:t>
      </w:r>
    </w:p>
    <w:p w14:paraId="53DEC1E4" w14:textId="77777777" w:rsidR="006D661F" w:rsidRPr="008E570F" w:rsidRDefault="006D661F" w:rsidP="006D661F">
      <w:pPr>
        <w:pStyle w:val="Nivel3"/>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 xml:space="preserve">Havendo erro na apresentação da Nota Fiscal ou dos documentos pertinentes à Contratação, ou ainda, circunstância que impeça a liquidação da despesa, o pagamento ficará sobrestado até que a </w:t>
      </w:r>
      <w:r w:rsidRPr="008E570F">
        <w:rPr>
          <w:rFonts w:ascii="Times New Roman" w:hAnsi="Times New Roman" w:cs="Times New Roman"/>
          <w:sz w:val="22"/>
          <w:szCs w:val="22"/>
        </w:rPr>
        <w:lastRenderedPageBreak/>
        <w:t>Contratada providencie a regularização. Nesta hipótese, o prazo para pagamento iniciar-se-á após a comprovação da regularização da situação, não acarretando qualquer ônus para a Contratante.</w:t>
      </w:r>
    </w:p>
    <w:p w14:paraId="46D8C4E4" w14:textId="77777777" w:rsidR="006D661F" w:rsidRPr="008E570F" w:rsidRDefault="006D661F" w:rsidP="006D661F">
      <w:pPr>
        <w:pStyle w:val="Nivel3"/>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 xml:space="preserve">O preço será fixo e irreajustável. </w:t>
      </w:r>
    </w:p>
    <w:p w14:paraId="05063FB7" w14:textId="77777777" w:rsidR="006D661F" w:rsidRPr="008E570F" w:rsidRDefault="006D661F" w:rsidP="006D661F">
      <w:pPr>
        <w:pStyle w:val="Nivel3"/>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O pagamento será realizado por meio de ordem bancária, para crédito em banco, agência e conta corrente indicados pelo Contratado.</w:t>
      </w:r>
    </w:p>
    <w:p w14:paraId="5BC6FDA3" w14:textId="77777777" w:rsidR="006D661F" w:rsidRPr="008E570F" w:rsidRDefault="006D661F" w:rsidP="006D661F">
      <w:pPr>
        <w:pStyle w:val="Nivel3"/>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Será considerada data do pagamento o dia em que constar como emitida a ordem bancária para pagamento.</w:t>
      </w:r>
    </w:p>
    <w:p w14:paraId="7BFD2BDB" w14:textId="77777777" w:rsidR="006D661F" w:rsidRPr="008E570F" w:rsidRDefault="006D661F" w:rsidP="006D661F">
      <w:pPr>
        <w:pStyle w:val="Nivel3"/>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Quando do pagamento, será efetuada a retenção tributária prevista na legislação aplicável.</w:t>
      </w:r>
    </w:p>
    <w:p w14:paraId="3A886200" w14:textId="77777777" w:rsidR="006D661F" w:rsidRPr="008E570F" w:rsidRDefault="006D661F" w:rsidP="006D661F">
      <w:pPr>
        <w:pStyle w:val="Nivel3"/>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lang w:eastAsia="en-US"/>
        </w:rPr>
        <w:t>Independentemente do percentual de tributo inserido na proposta, quando houver, serão retidos na fonte, quando da realização do pagamento, os percentuais estabelecidos na legislação vigente.</w:t>
      </w:r>
    </w:p>
    <w:p w14:paraId="1D247424" w14:textId="77777777" w:rsidR="006D661F" w:rsidRPr="008E570F" w:rsidRDefault="006D661F" w:rsidP="006D661F">
      <w:pPr>
        <w:pStyle w:val="Nivel3"/>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 xml:space="preserve">O Contratado regularmente optante pelo Simples Nacional, nos termos da </w:t>
      </w:r>
      <w:hyperlink r:id="rId46" w:history="1">
        <w:r w:rsidRPr="008E570F">
          <w:rPr>
            <w:rStyle w:val="Hyperlink"/>
            <w:rFonts w:ascii="Times New Roman" w:hAnsi="Times New Roman" w:cs="Times New Roman"/>
            <w:sz w:val="22"/>
            <w:szCs w:val="22"/>
          </w:rPr>
          <w:t>Lei Complementar nº 123, de 2006</w:t>
        </w:r>
      </w:hyperlink>
      <w:r w:rsidRPr="008E570F">
        <w:rPr>
          <w:rFonts w:ascii="Times New Roman" w:hAnsi="Times New Roman" w:cs="Times New Roman"/>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A885043" w14:textId="77777777" w:rsidR="006D661F" w:rsidRPr="008E570F" w:rsidRDefault="006D661F" w:rsidP="006D661F">
      <w:pPr>
        <w:pStyle w:val="Nivel3"/>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A7BE33E" w14:textId="77777777" w:rsidR="006D661F" w:rsidRPr="008E570F" w:rsidRDefault="006D661F" w:rsidP="006D661F">
      <w:pPr>
        <w:pStyle w:val="Nivel3"/>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14:paraId="7DC9B79B" w14:textId="77777777" w:rsidR="006D661F" w:rsidRPr="008E570F" w:rsidRDefault="006D661F" w:rsidP="006D661F">
      <w:pPr>
        <w:pStyle w:val="Nivel3"/>
        <w:numPr>
          <w:ilvl w:val="0"/>
          <w:numId w:val="0"/>
        </w:numPr>
        <w:ind w:left="709"/>
        <w:rPr>
          <w:rFonts w:ascii="Times New Roman" w:hAnsi="Times New Roman" w:cs="Times New Roman"/>
          <w:sz w:val="22"/>
          <w:szCs w:val="22"/>
        </w:rPr>
      </w:pPr>
    </w:p>
    <w:p w14:paraId="3E95BFB4" w14:textId="77777777" w:rsidR="006D661F" w:rsidRPr="008E570F" w:rsidRDefault="006D661F" w:rsidP="006D661F">
      <w:pPr>
        <w:widowControl w:val="0"/>
        <w:numPr>
          <w:ilvl w:val="0"/>
          <w:numId w:val="35"/>
        </w:numPr>
        <w:shd w:val="clear" w:color="auto" w:fill="DEEAF6"/>
        <w:tabs>
          <w:tab w:val="left" w:pos="709"/>
        </w:tabs>
        <w:autoSpaceDE w:val="0"/>
        <w:autoSpaceDN w:val="0"/>
        <w:spacing w:after="120" w:line="276" w:lineRule="auto"/>
        <w:ind w:left="728" w:hanging="728"/>
        <w:jc w:val="both"/>
        <w:rPr>
          <w:rFonts w:ascii="Times New Roman" w:hAnsi="Times New Roman" w:cs="Times New Roman"/>
          <w:b/>
          <w:bCs/>
          <w:color w:val="000000"/>
          <w:sz w:val="22"/>
          <w:szCs w:val="22"/>
        </w:rPr>
      </w:pPr>
      <w:bookmarkStart w:id="75" w:name="_Hlk142471973"/>
      <w:r w:rsidRPr="008E570F">
        <w:rPr>
          <w:rFonts w:ascii="Times New Roman" w:hAnsi="Times New Roman" w:cs="Times New Roman"/>
          <w:b/>
          <w:bCs/>
          <w:color w:val="000000"/>
          <w:sz w:val="22"/>
          <w:szCs w:val="22"/>
        </w:rPr>
        <w:t xml:space="preserve">FORMA E CRITÉRIOS DE SELEÇÃO DO FORNECEDOR </w:t>
      </w:r>
      <w:r w:rsidRPr="008E570F">
        <w:rPr>
          <w:rFonts w:ascii="Times New Roman" w:hAnsi="Times New Roman" w:cs="Times New Roman"/>
          <w:color w:val="000000"/>
          <w:sz w:val="22"/>
          <w:szCs w:val="22"/>
        </w:rPr>
        <w:t>(art. 6º, XXIII, alínea “h” da Lei n. 14.133/2021</w:t>
      </w:r>
    </w:p>
    <w:bookmarkEnd w:id="75"/>
    <w:p w14:paraId="11E822C0" w14:textId="77777777" w:rsidR="006D661F" w:rsidRPr="008E570F" w:rsidRDefault="006D661F" w:rsidP="006D661F">
      <w:pPr>
        <w:pStyle w:val="Nivel1"/>
        <w:numPr>
          <w:ilvl w:val="1"/>
          <w:numId w:val="35"/>
        </w:numPr>
        <w:spacing w:before="120"/>
        <w:ind w:left="0" w:firstLine="709"/>
        <w:rPr>
          <w:rFonts w:ascii="Times New Roman" w:eastAsia="Arial" w:hAnsi="Times New Roman" w:cs="Times New Roman"/>
          <w:b w:val="0"/>
          <w:bCs/>
          <w:sz w:val="22"/>
          <w:szCs w:val="22"/>
        </w:rPr>
      </w:pPr>
      <w:r w:rsidRPr="008E570F">
        <w:rPr>
          <w:rFonts w:ascii="Times New Roman" w:eastAsia="Arial" w:hAnsi="Times New Roman" w:cs="Times New Roman"/>
          <w:b w:val="0"/>
          <w:bCs/>
          <w:sz w:val="22"/>
          <w:szCs w:val="22"/>
        </w:rPr>
        <w:t xml:space="preserve">O fornecedor será selecionado por meio da realização de procedimento de LICITAÇÃO, na modalidade PREGÃO, sob a forma ELETRÔNICA, com adoção do critério de julgamento pelo </w:t>
      </w:r>
      <w:r w:rsidRPr="008E570F">
        <w:rPr>
          <w:rFonts w:ascii="Times New Roman" w:eastAsia="Arial" w:hAnsi="Times New Roman" w:cs="Times New Roman"/>
          <w:sz w:val="22"/>
          <w:szCs w:val="22"/>
        </w:rPr>
        <w:t>MENOR PREÇO.</w:t>
      </w:r>
    </w:p>
    <w:p w14:paraId="1189E8BC" w14:textId="77777777" w:rsidR="006D661F" w:rsidRPr="008E570F" w:rsidRDefault="006D661F" w:rsidP="006D661F">
      <w:pPr>
        <w:pStyle w:val="Nivel2"/>
        <w:numPr>
          <w:ilvl w:val="1"/>
          <w:numId w:val="35"/>
        </w:numPr>
        <w:ind w:left="0" w:firstLine="709"/>
        <w:rPr>
          <w:rFonts w:ascii="Times New Roman" w:eastAsia="Times New Roman" w:hAnsi="Times New Roman" w:cs="Times New Roman"/>
          <w:b/>
          <w:bCs/>
          <w:sz w:val="22"/>
          <w:szCs w:val="22"/>
          <w:u w:val="single"/>
        </w:rPr>
      </w:pPr>
      <w:r w:rsidRPr="008E570F">
        <w:rPr>
          <w:rFonts w:ascii="Times New Roman" w:eastAsia="Arial" w:hAnsi="Times New Roman" w:cs="Times New Roman"/>
          <w:b/>
          <w:bCs/>
          <w:sz w:val="22"/>
          <w:szCs w:val="22"/>
          <w:u w:val="single"/>
        </w:rPr>
        <w:t>A licitação deverá ser, preferencialmente, para Microempresa e Empresa de Pequeno Porte, nos termos do art. 49, IV da Lei Complementar 123/2006.</w:t>
      </w:r>
    </w:p>
    <w:p w14:paraId="72B2249F" w14:textId="77777777" w:rsidR="006D661F" w:rsidRPr="008E570F" w:rsidRDefault="006D661F" w:rsidP="006D661F">
      <w:pPr>
        <w:pStyle w:val="Nivel1"/>
        <w:numPr>
          <w:ilvl w:val="1"/>
          <w:numId w:val="35"/>
        </w:numPr>
        <w:spacing w:before="120"/>
        <w:ind w:left="0" w:firstLine="709"/>
        <w:rPr>
          <w:rFonts w:ascii="Times New Roman" w:hAnsi="Times New Roman" w:cs="Times New Roman"/>
          <w:b w:val="0"/>
          <w:bCs/>
          <w:sz w:val="22"/>
          <w:szCs w:val="22"/>
        </w:rPr>
      </w:pPr>
      <w:r w:rsidRPr="008E570F">
        <w:rPr>
          <w:rFonts w:ascii="Times New Roman" w:hAnsi="Times New Roman" w:cs="Times New Roman"/>
          <w:b w:val="0"/>
          <w:bCs/>
          <w:sz w:val="22"/>
          <w:szCs w:val="22"/>
        </w:rPr>
        <w:t>Para fins de Habilitação, deverá o licitante comprovar os seguintes requisitos:</w:t>
      </w:r>
    </w:p>
    <w:p w14:paraId="3733EE09" w14:textId="77777777" w:rsidR="006D661F" w:rsidRPr="008E570F" w:rsidRDefault="006D661F" w:rsidP="006D661F">
      <w:pPr>
        <w:rPr>
          <w:rFonts w:ascii="Times New Roman" w:hAnsi="Times New Roman" w:cs="Times New Roman"/>
          <w:sz w:val="22"/>
          <w:szCs w:val="22"/>
          <w:lang w:val="en-US"/>
        </w:rPr>
      </w:pPr>
    </w:p>
    <w:p w14:paraId="5E3F95ED" w14:textId="77777777" w:rsidR="006D661F" w:rsidRPr="008E570F" w:rsidRDefault="006D661F" w:rsidP="006D661F">
      <w:pPr>
        <w:pStyle w:val="Nivel1"/>
        <w:spacing w:before="120"/>
        <w:ind w:left="0" w:firstLine="709"/>
        <w:rPr>
          <w:rFonts w:ascii="Times New Roman" w:hAnsi="Times New Roman" w:cs="Times New Roman"/>
          <w:b w:val="0"/>
          <w:bCs/>
          <w:sz w:val="22"/>
          <w:szCs w:val="22"/>
          <w:u w:val="single"/>
        </w:rPr>
      </w:pPr>
      <w:r w:rsidRPr="008E570F">
        <w:rPr>
          <w:rFonts w:ascii="Times New Roman" w:hAnsi="Times New Roman" w:cs="Times New Roman"/>
          <w:bCs/>
          <w:sz w:val="22"/>
          <w:szCs w:val="22"/>
          <w:u w:val="single"/>
        </w:rPr>
        <w:t>Habilitação Jurídica:</w:t>
      </w:r>
    </w:p>
    <w:p w14:paraId="486789F3" w14:textId="77777777" w:rsidR="006D661F" w:rsidRPr="008E570F" w:rsidRDefault="006D661F" w:rsidP="006D661F">
      <w:pPr>
        <w:pStyle w:val="Nivel2"/>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 xml:space="preserve"> Empresário individual: inscrição no Registro Público de Empresas Mercantis, a cargo da Junta Comercial da respectiva sede; </w:t>
      </w:r>
    </w:p>
    <w:p w14:paraId="47241BD9" w14:textId="77777777" w:rsidR="006D661F" w:rsidRPr="008E570F" w:rsidRDefault="006D661F" w:rsidP="006D661F">
      <w:pPr>
        <w:pStyle w:val="Nivel2"/>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 xml:space="preserve">Microempreendedor Individual - MEI: Certificado da Condição de Microempreendedor Individual - CCMEI, cuja aceitação ficará condicionada à verificação da autenticidade no sítio </w:t>
      </w:r>
      <w:hyperlink r:id="rId47" w:history="1">
        <w:r w:rsidRPr="008E570F">
          <w:rPr>
            <w:rStyle w:val="Hyperlink"/>
            <w:rFonts w:ascii="Times New Roman" w:hAnsi="Times New Roman" w:cs="Times New Roman"/>
            <w:sz w:val="22"/>
            <w:szCs w:val="22"/>
          </w:rPr>
          <w:t>www.portaldoempreendedor.gov.br</w:t>
        </w:r>
      </w:hyperlink>
      <w:r w:rsidRPr="008E570F">
        <w:rPr>
          <w:rFonts w:ascii="Times New Roman" w:hAnsi="Times New Roman" w:cs="Times New Roman"/>
          <w:sz w:val="22"/>
          <w:szCs w:val="22"/>
        </w:rPr>
        <w:t xml:space="preserve">; </w:t>
      </w:r>
    </w:p>
    <w:p w14:paraId="4F4D353D" w14:textId="77777777" w:rsidR="006D661F" w:rsidRPr="008E570F" w:rsidRDefault="006D661F" w:rsidP="006D661F">
      <w:pPr>
        <w:pStyle w:val="Nivel2"/>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0004418" w14:textId="77777777" w:rsidR="006D661F" w:rsidRPr="008E570F" w:rsidRDefault="006D661F" w:rsidP="006D661F">
      <w:pPr>
        <w:pStyle w:val="Nivel2"/>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Sociedade empresária estrangeira com atuação permanente no País: decreto de autorização para funcionamento no Brasil;</w:t>
      </w:r>
    </w:p>
    <w:p w14:paraId="05412BE2" w14:textId="77777777" w:rsidR="006D661F" w:rsidRPr="008E570F" w:rsidRDefault="006D661F" w:rsidP="006D661F">
      <w:pPr>
        <w:pStyle w:val="Nivel2"/>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Sociedade simples: inscrição do ato constitutivo no Registro Civil de Pessoas Jurídicas do local de sua sede, acompanhada de documento comprobatório de seus administradores.</w:t>
      </w:r>
    </w:p>
    <w:p w14:paraId="303D2471" w14:textId="77777777" w:rsidR="006D661F" w:rsidRPr="008E570F" w:rsidRDefault="006D661F" w:rsidP="006D661F">
      <w:pPr>
        <w:pStyle w:val="Nivel2"/>
        <w:numPr>
          <w:ilvl w:val="2"/>
          <w:numId w:val="35"/>
        </w:numPr>
        <w:ind w:left="0" w:firstLine="709"/>
        <w:rPr>
          <w:rFonts w:ascii="Times New Roman" w:hAnsi="Times New Roman" w:cs="Times New Roman"/>
          <w:sz w:val="22"/>
          <w:szCs w:val="22"/>
        </w:rPr>
      </w:pPr>
      <w:r w:rsidRPr="008E570F">
        <w:rPr>
          <w:rFonts w:ascii="Times New Roman" w:hAnsi="Times New Roman" w:cs="Times New Roman"/>
          <w:sz w:val="22"/>
          <w:szCs w:val="22"/>
        </w:rPr>
        <w:t>Os documentos apresentados deverão estar acompanhados de todas as alterações ou da consolidação respectiva.</w:t>
      </w:r>
    </w:p>
    <w:p w14:paraId="34ABC464" w14:textId="77777777" w:rsidR="006D661F" w:rsidRPr="008E570F" w:rsidRDefault="006D661F" w:rsidP="006D661F">
      <w:pPr>
        <w:pStyle w:val="Nivel2"/>
        <w:numPr>
          <w:ilvl w:val="0"/>
          <w:numId w:val="0"/>
        </w:numPr>
        <w:ind w:left="709"/>
        <w:rPr>
          <w:rFonts w:ascii="Times New Roman" w:hAnsi="Times New Roman" w:cs="Times New Roman"/>
          <w:sz w:val="22"/>
          <w:szCs w:val="22"/>
        </w:rPr>
      </w:pPr>
    </w:p>
    <w:p w14:paraId="3C99F2CA" w14:textId="77777777" w:rsidR="006D661F" w:rsidRPr="008E570F" w:rsidRDefault="006D661F" w:rsidP="006D661F">
      <w:pPr>
        <w:pStyle w:val="Nivel2"/>
        <w:numPr>
          <w:ilvl w:val="0"/>
          <w:numId w:val="0"/>
        </w:numPr>
        <w:ind w:firstLine="709"/>
        <w:rPr>
          <w:rFonts w:ascii="Times New Roman" w:hAnsi="Times New Roman" w:cs="Times New Roman"/>
          <w:sz w:val="22"/>
          <w:szCs w:val="22"/>
          <w:u w:val="single"/>
        </w:rPr>
      </w:pPr>
      <w:r w:rsidRPr="008E570F">
        <w:rPr>
          <w:rFonts w:ascii="Times New Roman" w:hAnsi="Times New Roman" w:cs="Times New Roman"/>
          <w:b/>
          <w:bCs/>
          <w:sz w:val="22"/>
          <w:szCs w:val="22"/>
          <w:u w:val="single"/>
        </w:rPr>
        <w:t>Habilitação fiscal, social e trabalhista:</w:t>
      </w:r>
    </w:p>
    <w:p w14:paraId="79040DA4" w14:textId="77777777" w:rsidR="006D661F" w:rsidRPr="008E570F" w:rsidRDefault="006D661F" w:rsidP="006D661F">
      <w:pPr>
        <w:pStyle w:val="PargrafodaLista"/>
        <w:numPr>
          <w:ilvl w:val="2"/>
          <w:numId w:val="35"/>
        </w:numPr>
        <w:autoSpaceDN w:val="0"/>
        <w:spacing w:before="120" w:after="120" w:line="276" w:lineRule="auto"/>
        <w:ind w:left="0" w:firstLine="709"/>
        <w:contextualSpacing w:val="0"/>
        <w:jc w:val="both"/>
        <w:rPr>
          <w:rFonts w:ascii="Times New Roman" w:hAnsi="Times New Roman" w:cs="Times New Roman"/>
          <w:color w:val="000000"/>
          <w:sz w:val="22"/>
          <w:szCs w:val="22"/>
        </w:rPr>
      </w:pPr>
      <w:r w:rsidRPr="008E570F">
        <w:rPr>
          <w:rFonts w:ascii="Times New Roman" w:hAnsi="Times New Roman" w:cs="Times New Roman"/>
          <w:color w:val="000000"/>
          <w:sz w:val="22"/>
          <w:szCs w:val="22"/>
        </w:rPr>
        <w:t xml:space="preserve"> Prova de inscrição no Cadastro Nacional da Pessoa Jurídica (CNPJ);</w:t>
      </w:r>
    </w:p>
    <w:p w14:paraId="2B8C39C0" w14:textId="77777777" w:rsidR="006D661F" w:rsidRPr="008E570F" w:rsidRDefault="006D661F" w:rsidP="006D661F">
      <w:pPr>
        <w:pStyle w:val="PargrafodaLista"/>
        <w:numPr>
          <w:ilvl w:val="2"/>
          <w:numId w:val="35"/>
        </w:numPr>
        <w:autoSpaceDN w:val="0"/>
        <w:spacing w:before="120" w:after="120" w:line="276" w:lineRule="auto"/>
        <w:ind w:left="0" w:firstLine="709"/>
        <w:contextualSpacing w:val="0"/>
        <w:jc w:val="both"/>
        <w:rPr>
          <w:rFonts w:ascii="Times New Roman" w:hAnsi="Times New Roman" w:cs="Times New Roman"/>
          <w:color w:val="000000"/>
          <w:sz w:val="22"/>
          <w:szCs w:val="22"/>
        </w:rPr>
      </w:pPr>
      <w:r w:rsidRPr="008E570F">
        <w:rPr>
          <w:rFonts w:ascii="Times New Roman" w:hAnsi="Times New Roman" w:cs="Times New Roman"/>
          <w:color w:val="000000"/>
          <w:sz w:val="22"/>
          <w:szCs w:val="22"/>
        </w:rPr>
        <w:t xml:space="preserve">Prova de regularidade fiscal perante a Fazenda Nacional, mediante apresentação de Certidão Negativa de Débitos relativos a Créditos Tributários Federais e à Dívida Ativa da União (CND);  </w:t>
      </w:r>
    </w:p>
    <w:p w14:paraId="3D904741" w14:textId="77777777" w:rsidR="006D661F" w:rsidRPr="008E570F" w:rsidRDefault="006D661F" w:rsidP="006D661F">
      <w:pPr>
        <w:pStyle w:val="PargrafodaLista"/>
        <w:numPr>
          <w:ilvl w:val="2"/>
          <w:numId w:val="35"/>
        </w:numPr>
        <w:autoSpaceDN w:val="0"/>
        <w:spacing w:before="120" w:after="120" w:line="276" w:lineRule="auto"/>
        <w:ind w:left="0" w:firstLine="709"/>
        <w:contextualSpacing w:val="0"/>
        <w:jc w:val="both"/>
        <w:rPr>
          <w:rFonts w:ascii="Times New Roman" w:hAnsi="Times New Roman" w:cs="Times New Roman"/>
          <w:color w:val="000000"/>
          <w:sz w:val="22"/>
          <w:szCs w:val="22"/>
        </w:rPr>
      </w:pPr>
      <w:r w:rsidRPr="008E570F">
        <w:rPr>
          <w:rFonts w:ascii="Times New Roman" w:hAnsi="Times New Roman" w:cs="Times New Roman"/>
          <w:color w:val="000000"/>
          <w:sz w:val="22"/>
          <w:szCs w:val="22"/>
        </w:rPr>
        <w:t>Prova de regularidade com o Fundo de Garantia do Tempo de Serviço (FGTS);</w:t>
      </w:r>
    </w:p>
    <w:p w14:paraId="630A4D8C" w14:textId="77777777" w:rsidR="006D661F" w:rsidRPr="008E570F" w:rsidRDefault="006D661F" w:rsidP="006D661F">
      <w:pPr>
        <w:pStyle w:val="PargrafodaLista"/>
        <w:numPr>
          <w:ilvl w:val="2"/>
          <w:numId w:val="35"/>
        </w:numPr>
        <w:autoSpaceDN w:val="0"/>
        <w:spacing w:before="120" w:after="120" w:line="276" w:lineRule="auto"/>
        <w:ind w:left="0" w:firstLine="709"/>
        <w:contextualSpacing w:val="0"/>
        <w:jc w:val="both"/>
        <w:rPr>
          <w:rFonts w:ascii="Times New Roman" w:hAnsi="Times New Roman" w:cs="Times New Roman"/>
          <w:color w:val="000000"/>
          <w:sz w:val="22"/>
          <w:szCs w:val="22"/>
        </w:rPr>
      </w:pPr>
      <w:r w:rsidRPr="008E570F">
        <w:rPr>
          <w:rFonts w:ascii="Times New Roman" w:hAnsi="Times New Roman" w:cs="Times New Roman"/>
          <w:color w:val="000000"/>
          <w:sz w:val="22"/>
          <w:szCs w:val="22"/>
        </w:rPr>
        <w:t xml:space="preserve"> Prova de inexistência de débitos inadimplidos perante a Justiça do Trabalho, mediante a apresentação de Certidão Negativa de Débitos Trabalhistas (CNDT);</w:t>
      </w:r>
    </w:p>
    <w:p w14:paraId="1D4DD1E6" w14:textId="77777777" w:rsidR="006D661F" w:rsidRPr="008E570F" w:rsidRDefault="006D661F" w:rsidP="006D661F">
      <w:pPr>
        <w:pStyle w:val="PargrafodaLista"/>
        <w:numPr>
          <w:ilvl w:val="2"/>
          <w:numId w:val="35"/>
        </w:numPr>
        <w:autoSpaceDN w:val="0"/>
        <w:spacing w:before="120" w:after="120" w:line="276" w:lineRule="auto"/>
        <w:ind w:left="0" w:firstLine="709"/>
        <w:contextualSpacing w:val="0"/>
        <w:jc w:val="both"/>
        <w:rPr>
          <w:rFonts w:ascii="Times New Roman" w:hAnsi="Times New Roman" w:cs="Times New Roman"/>
          <w:color w:val="000000"/>
          <w:sz w:val="22"/>
          <w:szCs w:val="22"/>
        </w:rPr>
      </w:pPr>
      <w:r w:rsidRPr="008E570F">
        <w:rPr>
          <w:rFonts w:ascii="Times New Roman" w:hAnsi="Times New Roman" w:cs="Times New Roman"/>
          <w:color w:val="000000"/>
          <w:sz w:val="22"/>
          <w:szCs w:val="22"/>
        </w:rPr>
        <w:t xml:space="preserve">Prova de regularidade com as Fazendas Estadual, Distrital e Municipal do domicílio ou sede do contratado;  </w:t>
      </w:r>
    </w:p>
    <w:p w14:paraId="4D7A1675" w14:textId="77777777" w:rsidR="006D661F" w:rsidRPr="008E570F" w:rsidRDefault="006D661F" w:rsidP="006D661F">
      <w:pPr>
        <w:pStyle w:val="PargrafodaLista"/>
        <w:numPr>
          <w:ilvl w:val="2"/>
          <w:numId w:val="35"/>
        </w:numPr>
        <w:autoSpaceDN w:val="0"/>
        <w:spacing w:before="120" w:after="120" w:line="276" w:lineRule="auto"/>
        <w:ind w:left="0" w:firstLine="709"/>
        <w:contextualSpacing w:val="0"/>
        <w:jc w:val="both"/>
        <w:rPr>
          <w:rFonts w:ascii="Times New Roman" w:hAnsi="Times New Roman" w:cs="Times New Roman"/>
          <w:color w:val="000000"/>
          <w:sz w:val="22"/>
          <w:szCs w:val="22"/>
        </w:rPr>
      </w:pPr>
      <w:r w:rsidRPr="008E570F">
        <w:rPr>
          <w:rFonts w:ascii="Times New Roman" w:hAnsi="Times New Roman" w:cs="Times New Roman"/>
          <w:color w:val="000000"/>
          <w:sz w:val="22"/>
          <w:szCs w:val="22"/>
        </w:rPr>
        <w:t xml:space="preserve">Prova de regularidade fiscal para com a Fazenda Municipal de Uberlândia para todos licitantes - domiciliados em Uberlândia ou não, fornecido pelo site da Prefeitura de Uberlândia, em que conste o CNPJ da licitante com a devida informação de que não está cadastrada (cadastro inexistente) ou não possui débitos. </w:t>
      </w:r>
      <w:r w:rsidRPr="008E570F">
        <w:rPr>
          <w:rFonts w:ascii="Times New Roman" w:eastAsia="Arial Unicode MS" w:hAnsi="Times New Roman" w:cs="Times New Roman"/>
          <w:color w:val="000000"/>
          <w:sz w:val="22"/>
          <w:szCs w:val="22"/>
        </w:rPr>
        <w:t xml:space="preserve">Os licitantes com cadastro inexistente no município de Uberlândia, deverá ser apresentada </w:t>
      </w:r>
      <w:r w:rsidRPr="008E570F">
        <w:rPr>
          <w:rFonts w:ascii="Times New Roman" w:eastAsia="Arial Unicode MS" w:hAnsi="Times New Roman" w:cs="Times New Roman"/>
          <w:color w:val="000000"/>
          <w:sz w:val="22"/>
          <w:szCs w:val="22"/>
          <w:u w:val="single"/>
        </w:rPr>
        <w:t>a impressão da tela</w:t>
      </w:r>
      <w:r w:rsidRPr="008E570F">
        <w:rPr>
          <w:rFonts w:ascii="Times New Roman" w:eastAsia="Arial Unicode MS" w:hAnsi="Times New Roman" w:cs="Times New Roman"/>
          <w:color w:val="000000"/>
          <w:sz w:val="22"/>
          <w:szCs w:val="22"/>
        </w:rPr>
        <w:t xml:space="preserve"> do sítio da Prefeitura com a devida informação.</w:t>
      </w:r>
    </w:p>
    <w:p w14:paraId="5FBC5F4B" w14:textId="77777777" w:rsidR="006D661F" w:rsidRPr="008E570F" w:rsidRDefault="006D661F" w:rsidP="006D661F">
      <w:pPr>
        <w:pStyle w:val="PargrafodaLista"/>
        <w:spacing w:before="120" w:after="120" w:line="276" w:lineRule="auto"/>
        <w:ind w:left="709"/>
        <w:rPr>
          <w:rFonts w:ascii="Times New Roman" w:hAnsi="Times New Roman" w:cs="Times New Roman"/>
          <w:color w:val="000000"/>
          <w:sz w:val="22"/>
          <w:szCs w:val="22"/>
        </w:rPr>
      </w:pPr>
    </w:p>
    <w:p w14:paraId="58A0A373" w14:textId="77777777" w:rsidR="006D661F" w:rsidRPr="008E570F" w:rsidRDefault="006D661F" w:rsidP="006D661F">
      <w:pPr>
        <w:spacing w:before="120" w:after="120" w:line="276" w:lineRule="auto"/>
        <w:ind w:firstLine="709"/>
        <w:jc w:val="both"/>
        <w:rPr>
          <w:rFonts w:ascii="Times New Roman" w:hAnsi="Times New Roman" w:cs="Times New Roman"/>
          <w:b/>
          <w:bCs/>
          <w:color w:val="000000"/>
          <w:sz w:val="22"/>
          <w:szCs w:val="22"/>
        </w:rPr>
      </w:pPr>
      <w:r w:rsidRPr="008E570F">
        <w:rPr>
          <w:rFonts w:ascii="Times New Roman" w:hAnsi="Times New Roman" w:cs="Times New Roman"/>
          <w:b/>
          <w:bCs/>
          <w:color w:val="000000"/>
          <w:sz w:val="22"/>
          <w:szCs w:val="22"/>
          <w:u w:val="single"/>
        </w:rPr>
        <w:t>Habilitação econômico-financeira</w:t>
      </w:r>
      <w:r w:rsidRPr="008E570F">
        <w:rPr>
          <w:rFonts w:ascii="Times New Roman" w:hAnsi="Times New Roman" w:cs="Times New Roman"/>
          <w:b/>
          <w:bCs/>
          <w:color w:val="000000"/>
          <w:sz w:val="22"/>
          <w:szCs w:val="22"/>
        </w:rPr>
        <w:t>:</w:t>
      </w:r>
    </w:p>
    <w:p w14:paraId="25AB5F80" w14:textId="77777777" w:rsidR="006D661F" w:rsidRPr="008E570F" w:rsidRDefault="006D661F" w:rsidP="006D661F">
      <w:pPr>
        <w:pStyle w:val="PargrafodaLista"/>
        <w:numPr>
          <w:ilvl w:val="2"/>
          <w:numId w:val="35"/>
        </w:numPr>
        <w:autoSpaceDN w:val="0"/>
        <w:spacing w:before="120" w:after="120" w:line="276" w:lineRule="auto"/>
        <w:ind w:left="0" w:firstLine="709"/>
        <w:contextualSpacing w:val="0"/>
        <w:jc w:val="both"/>
        <w:rPr>
          <w:rFonts w:ascii="Times New Roman" w:hAnsi="Times New Roman" w:cs="Times New Roman"/>
          <w:color w:val="000000"/>
          <w:sz w:val="22"/>
          <w:szCs w:val="22"/>
        </w:rPr>
      </w:pPr>
      <w:r w:rsidRPr="008E570F">
        <w:rPr>
          <w:rFonts w:ascii="Times New Roman" w:hAnsi="Times New Roman" w:cs="Times New Roman"/>
          <w:color w:val="000000"/>
          <w:sz w:val="22"/>
          <w:szCs w:val="22"/>
        </w:rPr>
        <w:t>Certidão negativa de feitos sobre falência expedida pelo distribuidor da sede do licitante.</w:t>
      </w:r>
    </w:p>
    <w:p w14:paraId="3A7B7A7B" w14:textId="77777777" w:rsidR="006D661F" w:rsidRPr="008E570F" w:rsidRDefault="006D661F" w:rsidP="006D661F">
      <w:pPr>
        <w:pStyle w:val="PargrafodaLista"/>
        <w:spacing w:before="120" w:after="120" w:line="276" w:lineRule="auto"/>
        <w:ind w:left="709"/>
        <w:rPr>
          <w:rFonts w:ascii="Times New Roman" w:hAnsi="Times New Roman" w:cs="Times New Roman"/>
          <w:color w:val="000000"/>
          <w:sz w:val="22"/>
          <w:szCs w:val="22"/>
        </w:rPr>
      </w:pPr>
    </w:p>
    <w:p w14:paraId="2E169761" w14:textId="77777777" w:rsidR="006D661F" w:rsidRPr="008E570F" w:rsidRDefault="006D661F" w:rsidP="006D661F">
      <w:pPr>
        <w:spacing w:before="120" w:after="120" w:line="276" w:lineRule="auto"/>
        <w:ind w:firstLine="709"/>
        <w:jc w:val="both"/>
        <w:rPr>
          <w:rFonts w:ascii="Times New Roman" w:hAnsi="Times New Roman" w:cs="Times New Roman"/>
          <w:b/>
          <w:bCs/>
          <w:color w:val="000000"/>
          <w:sz w:val="22"/>
          <w:szCs w:val="22"/>
          <w:u w:val="single"/>
        </w:rPr>
      </w:pPr>
      <w:r w:rsidRPr="008E570F">
        <w:rPr>
          <w:rFonts w:ascii="Times New Roman" w:hAnsi="Times New Roman" w:cs="Times New Roman"/>
          <w:b/>
          <w:bCs/>
          <w:color w:val="000000"/>
          <w:sz w:val="22"/>
          <w:szCs w:val="22"/>
          <w:u w:val="single"/>
        </w:rPr>
        <w:t xml:space="preserve">Declarações: </w:t>
      </w:r>
    </w:p>
    <w:p w14:paraId="33BA1DC9" w14:textId="77777777" w:rsidR="006D661F" w:rsidRPr="008E570F" w:rsidRDefault="006D661F" w:rsidP="00BD7339">
      <w:pPr>
        <w:spacing w:before="120" w:after="120" w:line="276" w:lineRule="auto"/>
        <w:ind w:firstLine="709"/>
        <w:jc w:val="both"/>
        <w:rPr>
          <w:rFonts w:ascii="Times New Roman" w:hAnsi="Times New Roman" w:cs="Times New Roman"/>
          <w:b/>
          <w:bCs/>
          <w:sz w:val="22"/>
          <w:szCs w:val="22"/>
          <w:lang w:eastAsia="en-US"/>
        </w:rPr>
      </w:pPr>
      <w:r w:rsidRPr="008E570F">
        <w:rPr>
          <w:rFonts w:ascii="Times New Roman" w:hAnsi="Times New Roman" w:cs="Times New Roman"/>
          <w:b/>
          <w:bCs/>
          <w:sz w:val="22"/>
          <w:szCs w:val="22"/>
          <w:u w:val="single"/>
        </w:rPr>
        <w:t xml:space="preserve">Declarar em campo próprio do sistema </w:t>
      </w:r>
      <w:hyperlink r:id="rId48" w:history="1">
        <w:r w:rsidRPr="008E570F">
          <w:rPr>
            <w:rStyle w:val="Hyperlink"/>
            <w:rFonts w:ascii="Times New Roman" w:hAnsi="Times New Roman" w:cs="Times New Roman"/>
            <w:b/>
            <w:bCs/>
            <w:sz w:val="22"/>
            <w:szCs w:val="22"/>
          </w:rPr>
          <w:t>https://www.gov.br/compras/pt-br</w:t>
        </w:r>
      </w:hyperlink>
      <w:r w:rsidRPr="008E570F">
        <w:rPr>
          <w:rFonts w:ascii="Times New Roman" w:hAnsi="Times New Roman" w:cs="Times New Roman"/>
          <w:b/>
          <w:bCs/>
          <w:sz w:val="22"/>
          <w:szCs w:val="22"/>
        </w:rPr>
        <w:t xml:space="preserve">: </w:t>
      </w:r>
    </w:p>
    <w:p w14:paraId="06156EAE" w14:textId="77777777" w:rsidR="006D661F" w:rsidRPr="008E570F" w:rsidRDefault="006D661F" w:rsidP="00BD7339">
      <w:pPr>
        <w:pStyle w:val="PargrafodaLista"/>
        <w:numPr>
          <w:ilvl w:val="2"/>
          <w:numId w:val="35"/>
        </w:numPr>
        <w:autoSpaceDN w:val="0"/>
        <w:spacing w:before="120" w:after="120" w:line="276" w:lineRule="auto"/>
        <w:ind w:left="0" w:firstLine="709"/>
        <w:contextualSpacing w:val="0"/>
        <w:jc w:val="both"/>
        <w:rPr>
          <w:rFonts w:ascii="Times New Roman" w:eastAsia="Arial Unicode MS" w:hAnsi="Times New Roman" w:cs="Times New Roman"/>
          <w:color w:val="000000"/>
          <w:sz w:val="22"/>
          <w:szCs w:val="22"/>
        </w:rPr>
      </w:pPr>
      <w:r w:rsidRPr="008E570F">
        <w:rPr>
          <w:rFonts w:ascii="Times New Roman" w:eastAsia="Arial Unicode MS" w:hAnsi="Times New Roman" w:cs="Times New Roman"/>
          <w:color w:val="000000"/>
          <w:sz w:val="22"/>
          <w:szCs w:val="22"/>
        </w:rPr>
        <w:t xml:space="preserve"> Declaração de idoneidade e ausência de fato impeditivo para licitar com o poder público.</w:t>
      </w:r>
    </w:p>
    <w:p w14:paraId="7F43C7B3" w14:textId="77777777" w:rsidR="006D661F" w:rsidRPr="008E570F" w:rsidRDefault="006D661F" w:rsidP="00BD7339">
      <w:pPr>
        <w:pStyle w:val="PargrafodaLista"/>
        <w:numPr>
          <w:ilvl w:val="2"/>
          <w:numId w:val="35"/>
        </w:numPr>
        <w:autoSpaceDN w:val="0"/>
        <w:spacing w:before="120" w:after="120" w:line="276" w:lineRule="auto"/>
        <w:ind w:left="0" w:firstLine="709"/>
        <w:contextualSpacing w:val="0"/>
        <w:jc w:val="both"/>
        <w:rPr>
          <w:rFonts w:ascii="Times New Roman" w:eastAsia="Arial Unicode MS" w:hAnsi="Times New Roman" w:cs="Times New Roman"/>
          <w:color w:val="000000"/>
          <w:sz w:val="22"/>
          <w:szCs w:val="22"/>
        </w:rPr>
      </w:pPr>
      <w:r w:rsidRPr="008E570F">
        <w:rPr>
          <w:rFonts w:ascii="Times New Roman" w:eastAsia="Arial Unicode MS" w:hAnsi="Times New Roman" w:cs="Times New Roman"/>
          <w:color w:val="000000"/>
          <w:sz w:val="22"/>
          <w:szCs w:val="22"/>
        </w:rPr>
        <w:t>Declaração atestando que não utiliza mão de obra direta ou indireta de menores (conforme Art. 7º, inciso XXXIII, da Constituição Federal).</w:t>
      </w:r>
    </w:p>
    <w:p w14:paraId="66510A99" w14:textId="77777777" w:rsidR="006D661F" w:rsidRPr="008E570F" w:rsidRDefault="006D661F" w:rsidP="00BD7339">
      <w:pPr>
        <w:pStyle w:val="PargrafodaLista"/>
        <w:numPr>
          <w:ilvl w:val="2"/>
          <w:numId w:val="35"/>
        </w:numPr>
        <w:autoSpaceDN w:val="0"/>
        <w:spacing w:before="120" w:after="120" w:line="276" w:lineRule="auto"/>
        <w:ind w:left="0" w:firstLine="709"/>
        <w:contextualSpacing w:val="0"/>
        <w:jc w:val="both"/>
        <w:rPr>
          <w:rFonts w:ascii="Times New Roman" w:eastAsia="Arial Unicode MS" w:hAnsi="Times New Roman" w:cs="Times New Roman"/>
          <w:color w:val="000000"/>
          <w:sz w:val="22"/>
          <w:szCs w:val="22"/>
        </w:rPr>
      </w:pPr>
      <w:r w:rsidRPr="008E570F">
        <w:rPr>
          <w:rFonts w:ascii="Times New Roman" w:eastAsia="Arial Unicode MS" w:hAnsi="Times New Roman" w:cs="Times New Roman"/>
          <w:color w:val="000000"/>
          <w:sz w:val="22"/>
          <w:szCs w:val="22"/>
        </w:rPr>
        <w:lastRenderedPageBreak/>
        <w:t xml:space="preserve"> Declaração de estar ciente que se enquadra em um dos dois regimes, na forma do disposto da Lei Complementar n° 123, de 14/12/2006. </w:t>
      </w:r>
    </w:p>
    <w:p w14:paraId="4E107110" w14:textId="77777777" w:rsidR="006D661F" w:rsidRPr="008E570F" w:rsidRDefault="006D661F" w:rsidP="00BD7339">
      <w:pPr>
        <w:pStyle w:val="PargrafodaLista"/>
        <w:numPr>
          <w:ilvl w:val="2"/>
          <w:numId w:val="35"/>
        </w:numPr>
        <w:autoSpaceDN w:val="0"/>
        <w:spacing w:before="120" w:after="120" w:line="276" w:lineRule="auto"/>
        <w:ind w:left="0" w:firstLine="709"/>
        <w:contextualSpacing w:val="0"/>
        <w:jc w:val="both"/>
        <w:rPr>
          <w:rFonts w:ascii="Times New Roman" w:eastAsia="Arial Unicode MS" w:hAnsi="Times New Roman" w:cs="Times New Roman"/>
          <w:color w:val="000000"/>
          <w:sz w:val="22"/>
          <w:szCs w:val="22"/>
        </w:rPr>
      </w:pPr>
      <w:r w:rsidRPr="008E570F">
        <w:rPr>
          <w:rFonts w:ascii="Times New Roman" w:eastAsia="Arial Unicode MS" w:hAnsi="Times New Roman" w:cs="Times New Roman"/>
          <w:color w:val="000000"/>
          <w:sz w:val="22"/>
          <w:szCs w:val="22"/>
        </w:rPr>
        <w:t xml:space="preserve">Declaração do cumprimento do Art. 4°, §2° da Lei 14.133/2021 no caso de aplicação dos benefícios da Lei Complementar 123/2006. </w:t>
      </w:r>
    </w:p>
    <w:p w14:paraId="67CE58B6" w14:textId="77777777" w:rsidR="006D661F" w:rsidRPr="008E570F" w:rsidRDefault="006D661F" w:rsidP="00BD7339">
      <w:pPr>
        <w:shd w:val="clear" w:color="auto" w:fill="FFFFFF"/>
        <w:tabs>
          <w:tab w:val="left" w:pos="1701"/>
        </w:tabs>
        <w:spacing w:before="120" w:after="120" w:line="276" w:lineRule="auto"/>
        <w:ind w:firstLine="709"/>
        <w:jc w:val="both"/>
        <w:rPr>
          <w:rFonts w:ascii="Times New Roman" w:eastAsia="Times New Roman" w:hAnsi="Times New Roman" w:cs="Times New Roman"/>
          <w:color w:val="222222"/>
          <w:sz w:val="22"/>
          <w:szCs w:val="22"/>
        </w:rPr>
      </w:pPr>
      <w:r w:rsidRPr="008E570F">
        <w:rPr>
          <w:rFonts w:ascii="Times New Roman" w:eastAsia="Arial Unicode MS" w:hAnsi="Times New Roman" w:cs="Times New Roman"/>
          <w:b/>
          <w:sz w:val="22"/>
          <w:szCs w:val="22"/>
        </w:rPr>
        <w:t>11.3.18</w:t>
      </w:r>
      <w:r w:rsidRPr="008E570F">
        <w:rPr>
          <w:rFonts w:ascii="Times New Roman" w:eastAsia="Arial Unicode MS" w:hAnsi="Times New Roman" w:cs="Times New Roman"/>
          <w:bCs/>
          <w:sz w:val="22"/>
          <w:szCs w:val="22"/>
        </w:rPr>
        <w:t xml:space="preserve"> Será consultado </w:t>
      </w:r>
      <w:r w:rsidRPr="008E570F">
        <w:rPr>
          <w:rFonts w:ascii="Times New Roman" w:hAnsi="Times New Roman" w:cs="Times New Roman"/>
          <w:b/>
          <w:bCs/>
          <w:color w:val="222222"/>
          <w:sz w:val="22"/>
          <w:szCs w:val="22"/>
          <w:lang w:val="pt-PT"/>
        </w:rPr>
        <w:t>especialmente quanto à existência de sanção que impeça a participação no certame ou a futura contratação, mediante a consulta aos seguintes cadastros:</w:t>
      </w:r>
    </w:p>
    <w:p w14:paraId="722E3F84" w14:textId="77777777" w:rsidR="006D661F" w:rsidRPr="008E570F" w:rsidRDefault="006D661F" w:rsidP="00BD7339">
      <w:pPr>
        <w:pStyle w:val="NormalWeb"/>
        <w:numPr>
          <w:ilvl w:val="0"/>
          <w:numId w:val="36"/>
        </w:numPr>
        <w:shd w:val="clear" w:color="auto" w:fill="FFFFFF"/>
        <w:tabs>
          <w:tab w:val="left" w:pos="1701"/>
          <w:tab w:val="left" w:pos="1985"/>
          <w:tab w:val="left" w:pos="2268"/>
          <w:tab w:val="left" w:pos="2552"/>
        </w:tabs>
        <w:spacing w:before="120" w:beforeAutospacing="0" w:after="120" w:afterAutospacing="0" w:line="276" w:lineRule="auto"/>
        <w:jc w:val="both"/>
        <w:rPr>
          <w:color w:val="222222"/>
          <w:sz w:val="22"/>
          <w:szCs w:val="22"/>
        </w:rPr>
      </w:pPr>
      <w:r w:rsidRPr="008E570F">
        <w:rPr>
          <w:color w:val="222222"/>
          <w:sz w:val="22"/>
          <w:szCs w:val="22"/>
        </w:rPr>
        <w:t>Cadastro Nacional de Empresas Inidôneas e Suspensas - CEIS, mantido pela Controladoria-Geral da União (</w:t>
      </w:r>
      <w:hyperlink r:id="rId49" w:tgtFrame="_blank" w:history="1">
        <w:r w:rsidRPr="008E570F">
          <w:rPr>
            <w:rStyle w:val="Hyperlink"/>
            <w:color w:val="1155CC"/>
            <w:sz w:val="22"/>
            <w:szCs w:val="22"/>
          </w:rPr>
          <w:t>https://www.portaltransparencia.gov.br/sancoes/ceis</w:t>
        </w:r>
      </w:hyperlink>
      <w:r w:rsidRPr="008E570F">
        <w:rPr>
          <w:color w:val="222222"/>
          <w:sz w:val="22"/>
          <w:szCs w:val="22"/>
        </w:rPr>
        <w:t>);</w:t>
      </w:r>
    </w:p>
    <w:p w14:paraId="73479F64" w14:textId="77777777" w:rsidR="006D661F" w:rsidRPr="008E570F" w:rsidRDefault="006D661F" w:rsidP="00BD7339">
      <w:pPr>
        <w:pStyle w:val="NormalWeb"/>
        <w:numPr>
          <w:ilvl w:val="0"/>
          <w:numId w:val="36"/>
        </w:numPr>
        <w:shd w:val="clear" w:color="auto" w:fill="FFFFFF"/>
        <w:tabs>
          <w:tab w:val="left" w:pos="1701"/>
          <w:tab w:val="left" w:pos="1985"/>
          <w:tab w:val="left" w:pos="2268"/>
          <w:tab w:val="left" w:pos="2552"/>
        </w:tabs>
        <w:spacing w:before="120" w:beforeAutospacing="0" w:after="120" w:afterAutospacing="0" w:line="276" w:lineRule="auto"/>
        <w:jc w:val="both"/>
        <w:rPr>
          <w:color w:val="222222"/>
          <w:sz w:val="22"/>
          <w:szCs w:val="22"/>
        </w:rPr>
      </w:pPr>
      <w:r w:rsidRPr="008E570F">
        <w:rPr>
          <w:color w:val="222222"/>
          <w:sz w:val="22"/>
          <w:szCs w:val="22"/>
        </w:rPr>
        <w:t>Cadastro de fornecedores Impedidos de Licitar e Contratar com o município de Uberlândia - CADUDI.</w:t>
      </w:r>
    </w:p>
    <w:p w14:paraId="1DBAA3A9" w14:textId="77777777" w:rsidR="006D661F" w:rsidRPr="008E570F" w:rsidRDefault="006D661F" w:rsidP="00BD7339">
      <w:pPr>
        <w:pStyle w:val="NormalWeb"/>
        <w:numPr>
          <w:ilvl w:val="0"/>
          <w:numId w:val="36"/>
        </w:numPr>
        <w:shd w:val="clear" w:color="auto" w:fill="FFFFFF"/>
        <w:tabs>
          <w:tab w:val="left" w:pos="1701"/>
          <w:tab w:val="left" w:pos="1985"/>
          <w:tab w:val="left" w:pos="2268"/>
          <w:tab w:val="left" w:pos="2552"/>
        </w:tabs>
        <w:spacing w:before="120" w:beforeAutospacing="0" w:after="120" w:afterAutospacing="0" w:line="276" w:lineRule="auto"/>
        <w:jc w:val="both"/>
        <w:rPr>
          <w:color w:val="222222"/>
          <w:sz w:val="22"/>
          <w:szCs w:val="22"/>
        </w:rPr>
      </w:pPr>
      <w:r w:rsidRPr="008E570F">
        <w:rPr>
          <w:color w:val="222222"/>
          <w:sz w:val="22"/>
          <w:szCs w:val="22"/>
        </w:rPr>
        <w:t>Sistema de Cadastro Unificado de Fornecedores- SICAF - Relatório de Ocorrências Impeditivas de Licitar.</w:t>
      </w:r>
    </w:p>
    <w:p w14:paraId="1C254644" w14:textId="77777777" w:rsidR="006D661F" w:rsidRPr="008E570F" w:rsidRDefault="006D661F" w:rsidP="006D661F">
      <w:pPr>
        <w:pStyle w:val="NormalWeb"/>
        <w:shd w:val="clear" w:color="auto" w:fill="FFFFFF"/>
        <w:tabs>
          <w:tab w:val="left" w:pos="1701"/>
          <w:tab w:val="left" w:pos="1985"/>
          <w:tab w:val="left" w:pos="2268"/>
          <w:tab w:val="left" w:pos="2552"/>
        </w:tabs>
        <w:spacing w:before="0" w:beforeAutospacing="0" w:after="0" w:afterAutospacing="0" w:line="293" w:lineRule="atLeast"/>
        <w:ind w:left="720"/>
        <w:jc w:val="both"/>
        <w:rPr>
          <w:color w:val="222222"/>
          <w:sz w:val="22"/>
          <w:szCs w:val="22"/>
        </w:rPr>
      </w:pPr>
    </w:p>
    <w:p w14:paraId="5D055733" w14:textId="77777777" w:rsidR="006D661F" w:rsidRPr="008E570F" w:rsidRDefault="006D661F" w:rsidP="006D661F">
      <w:pPr>
        <w:widowControl w:val="0"/>
        <w:numPr>
          <w:ilvl w:val="0"/>
          <w:numId w:val="35"/>
        </w:numPr>
        <w:shd w:val="clear" w:color="auto" w:fill="DEEAF6"/>
        <w:tabs>
          <w:tab w:val="left" w:pos="709"/>
        </w:tabs>
        <w:autoSpaceDE w:val="0"/>
        <w:autoSpaceDN w:val="0"/>
        <w:spacing w:before="120" w:after="120" w:line="276" w:lineRule="auto"/>
        <w:jc w:val="both"/>
        <w:rPr>
          <w:rFonts w:ascii="Times New Roman" w:hAnsi="Times New Roman" w:cs="Times New Roman"/>
          <w:b/>
          <w:color w:val="000000"/>
          <w:sz w:val="22"/>
          <w:szCs w:val="22"/>
        </w:rPr>
      </w:pPr>
      <w:r w:rsidRPr="008E570F">
        <w:rPr>
          <w:rFonts w:ascii="Times New Roman" w:hAnsi="Times New Roman" w:cs="Times New Roman"/>
          <w:b/>
          <w:bCs/>
          <w:color w:val="000000"/>
          <w:sz w:val="22"/>
          <w:szCs w:val="22"/>
        </w:rPr>
        <w:t xml:space="preserve">ADEQUAÇÃO ORÇAMENTÁRIA </w:t>
      </w:r>
      <w:r w:rsidRPr="008E570F">
        <w:rPr>
          <w:rFonts w:ascii="Times New Roman" w:hAnsi="Times New Roman" w:cs="Times New Roman"/>
          <w:b/>
          <w:color w:val="000000"/>
          <w:sz w:val="22"/>
          <w:szCs w:val="22"/>
        </w:rPr>
        <w:t>(art. 6º, XXIII, alínea “j” da Lei n. 14.133/2021)</w:t>
      </w:r>
    </w:p>
    <w:p w14:paraId="5F6DBFAA" w14:textId="520BD5F4" w:rsidR="006D661F" w:rsidRPr="008E570F" w:rsidRDefault="006D661F" w:rsidP="00BD7339">
      <w:pPr>
        <w:pStyle w:val="PargrafodaLista"/>
        <w:numPr>
          <w:ilvl w:val="1"/>
          <w:numId w:val="35"/>
        </w:numPr>
        <w:autoSpaceDN w:val="0"/>
        <w:spacing w:before="120" w:after="120" w:line="360" w:lineRule="auto"/>
        <w:ind w:left="0" w:firstLine="709"/>
        <w:contextualSpacing w:val="0"/>
        <w:jc w:val="both"/>
        <w:rPr>
          <w:rFonts w:ascii="Times New Roman" w:hAnsi="Times New Roman" w:cs="Times New Roman"/>
          <w:color w:val="000000"/>
          <w:sz w:val="22"/>
          <w:szCs w:val="22"/>
        </w:rPr>
      </w:pPr>
      <w:bookmarkStart w:id="76" w:name="_Hlk160788920"/>
      <w:r w:rsidRPr="008E570F">
        <w:rPr>
          <w:rFonts w:ascii="Times New Roman" w:hAnsi="Times New Roman" w:cs="Times New Roman"/>
          <w:sz w:val="22"/>
          <w:szCs w:val="22"/>
        </w:rPr>
        <w:t>As despesas decorrentes da presente contratação, serão adimplidas com recursos da dotação orçamentária 01.122.7005.2258- Manutenção dos Serviços Administrativos- Ficha- 26.306 4.4.90.52.00 – Equipamentos e Material Permanente 15- Máquina e Equipamentos Energéticos, determinada pelo Departamento de Contabilidade e Orçamento na solicitação.</w:t>
      </w:r>
      <w:r w:rsidRPr="008E570F">
        <w:rPr>
          <w:rFonts w:ascii="Times New Roman" w:hAnsi="Times New Roman" w:cs="Times New Roman"/>
          <w:color w:val="000000"/>
          <w:sz w:val="22"/>
          <w:szCs w:val="22"/>
        </w:rPr>
        <w:t xml:space="preserve"> </w:t>
      </w:r>
    </w:p>
    <w:p w14:paraId="105EC416" w14:textId="265DA36A" w:rsidR="006D661F" w:rsidRDefault="006D661F" w:rsidP="006D661F">
      <w:pPr>
        <w:pStyle w:val="Corpodetexto"/>
        <w:spacing w:before="120" w:after="120" w:line="276" w:lineRule="auto"/>
        <w:ind w:firstLine="709"/>
        <w:rPr>
          <w:rFonts w:eastAsia="Calibri"/>
          <w:sz w:val="22"/>
          <w:szCs w:val="22"/>
        </w:rPr>
      </w:pPr>
      <w:r w:rsidRPr="008E570F">
        <w:rPr>
          <w:rFonts w:eastAsia="Calibri"/>
          <w:sz w:val="22"/>
          <w:szCs w:val="22"/>
        </w:rPr>
        <w:t xml:space="preserve">Uberlândia, </w:t>
      </w:r>
      <w:r w:rsidR="00BD7339">
        <w:rPr>
          <w:rFonts w:eastAsia="Calibri"/>
          <w:sz w:val="22"/>
          <w:szCs w:val="22"/>
        </w:rPr>
        <w:t>10</w:t>
      </w:r>
      <w:r w:rsidRPr="008E570F">
        <w:rPr>
          <w:rFonts w:eastAsia="Calibri"/>
          <w:sz w:val="22"/>
          <w:szCs w:val="22"/>
        </w:rPr>
        <w:t xml:space="preserve"> de abril de 2024.</w:t>
      </w:r>
    </w:p>
    <w:p w14:paraId="3C4E562D" w14:textId="77777777" w:rsidR="009E203C" w:rsidRPr="008E570F" w:rsidRDefault="009E203C" w:rsidP="006D661F">
      <w:pPr>
        <w:pStyle w:val="Corpodetexto"/>
        <w:spacing w:before="120" w:after="120" w:line="276" w:lineRule="auto"/>
        <w:ind w:firstLine="709"/>
        <w:rPr>
          <w:rFonts w:eastAsia="Calibri"/>
          <w:sz w:val="22"/>
          <w:szCs w:val="22"/>
        </w:rPr>
      </w:pPr>
    </w:p>
    <w:p w14:paraId="2471B917" w14:textId="77777777" w:rsidR="006D661F" w:rsidRPr="008E570F" w:rsidRDefault="006D661F" w:rsidP="006D661F">
      <w:pPr>
        <w:pStyle w:val="Corpodetexto"/>
        <w:spacing w:line="276" w:lineRule="auto"/>
        <w:rPr>
          <w:rFonts w:eastAsia="Calibri"/>
          <w:b/>
          <w:bCs/>
          <w:color w:val="000000"/>
          <w:sz w:val="22"/>
          <w:szCs w:val="22"/>
        </w:rPr>
      </w:pPr>
      <w:bookmarkStart w:id="77" w:name="_Hlk163223775"/>
    </w:p>
    <w:bookmarkEnd w:id="76"/>
    <w:p w14:paraId="39D65F07" w14:textId="2E6C8C1D" w:rsidR="006D661F" w:rsidRPr="008E570F" w:rsidRDefault="00BD7339" w:rsidP="00BD7339">
      <w:pPr>
        <w:pStyle w:val="Corpodetexto"/>
        <w:spacing w:before="0" w:beforeAutospacing="0" w:after="0" w:afterAutospacing="0"/>
        <w:jc w:val="center"/>
        <w:rPr>
          <w:b/>
          <w:bCs/>
          <w:sz w:val="22"/>
          <w:szCs w:val="22"/>
          <w:shd w:val="clear" w:color="auto" w:fill="FFFFFF"/>
        </w:rPr>
      </w:pPr>
      <w:r w:rsidRPr="008E570F">
        <w:rPr>
          <w:b/>
          <w:bCs/>
          <w:sz w:val="22"/>
          <w:szCs w:val="22"/>
          <w:shd w:val="clear" w:color="auto" w:fill="FFFFFF"/>
        </w:rPr>
        <w:t>Helen Cristina Vieira Freitas</w:t>
      </w:r>
    </w:p>
    <w:p w14:paraId="700867CE" w14:textId="77777777" w:rsidR="006D661F" w:rsidRPr="008E570F" w:rsidRDefault="006D661F" w:rsidP="00BD7339">
      <w:pPr>
        <w:pStyle w:val="Corpodetexto"/>
        <w:spacing w:before="0" w:beforeAutospacing="0" w:after="0" w:afterAutospacing="0"/>
        <w:jc w:val="center"/>
        <w:rPr>
          <w:rFonts w:eastAsia="Calibri"/>
          <w:b/>
          <w:bCs/>
          <w:sz w:val="22"/>
          <w:szCs w:val="22"/>
        </w:rPr>
      </w:pPr>
      <w:r w:rsidRPr="008E570F">
        <w:rPr>
          <w:b/>
          <w:bCs/>
          <w:sz w:val="22"/>
          <w:szCs w:val="22"/>
          <w:shd w:val="clear" w:color="auto" w:fill="FFFFFF"/>
        </w:rPr>
        <w:t>DEPARTAMENTO DE ADMINISTRAÇÃO</w:t>
      </w:r>
    </w:p>
    <w:bookmarkEnd w:id="77"/>
    <w:p w14:paraId="69ED84D9" w14:textId="77777777" w:rsidR="006D661F" w:rsidRDefault="006D661F" w:rsidP="00092116">
      <w:pPr>
        <w:pStyle w:val="Corpodetexto"/>
        <w:rPr>
          <w:rFonts w:eastAsia="Calibri"/>
          <w:b/>
          <w:bCs/>
          <w:sz w:val="22"/>
          <w:szCs w:val="22"/>
        </w:rPr>
      </w:pPr>
    </w:p>
    <w:p w14:paraId="4A1DDD3A" w14:textId="77777777" w:rsidR="009E203C" w:rsidRPr="008E570F" w:rsidRDefault="009E203C" w:rsidP="00092116">
      <w:pPr>
        <w:pStyle w:val="Corpodetexto"/>
        <w:rPr>
          <w:rFonts w:eastAsia="Calibri"/>
          <w:b/>
          <w:bCs/>
          <w:sz w:val="22"/>
          <w:szCs w:val="22"/>
        </w:rPr>
      </w:pPr>
    </w:p>
    <w:p w14:paraId="580E5B5D" w14:textId="1D3C5F37" w:rsidR="006D661F" w:rsidRPr="008E570F" w:rsidRDefault="00BD7339" w:rsidP="00BD7339">
      <w:pPr>
        <w:pStyle w:val="Corpodetexto"/>
        <w:spacing w:before="0" w:beforeAutospacing="0" w:after="0" w:afterAutospacing="0"/>
        <w:jc w:val="center"/>
        <w:rPr>
          <w:rFonts w:eastAsia="Calibri"/>
          <w:b/>
          <w:bCs/>
          <w:color w:val="000000"/>
          <w:sz w:val="22"/>
          <w:szCs w:val="22"/>
        </w:rPr>
      </w:pPr>
      <w:r w:rsidRPr="008E570F">
        <w:rPr>
          <w:rFonts w:eastAsia="Calibri"/>
          <w:b/>
          <w:bCs/>
          <w:color w:val="000000"/>
          <w:sz w:val="22"/>
          <w:szCs w:val="22"/>
        </w:rPr>
        <w:t>Eduardo Borges Moraes</w:t>
      </w:r>
    </w:p>
    <w:p w14:paraId="39D3D328" w14:textId="77777777" w:rsidR="006D661F" w:rsidRPr="008E570F" w:rsidRDefault="006D661F" w:rsidP="00BD7339">
      <w:pPr>
        <w:pStyle w:val="Corpodetexto"/>
        <w:spacing w:before="0" w:beforeAutospacing="0" w:after="0" w:afterAutospacing="0"/>
        <w:jc w:val="center"/>
        <w:rPr>
          <w:b/>
          <w:bCs/>
          <w:color w:val="000000"/>
          <w:sz w:val="22"/>
          <w:szCs w:val="22"/>
        </w:rPr>
      </w:pPr>
      <w:r w:rsidRPr="008E570F">
        <w:rPr>
          <w:rFonts w:eastAsia="Calibri"/>
          <w:b/>
          <w:bCs/>
          <w:color w:val="000000"/>
          <w:sz w:val="22"/>
          <w:szCs w:val="22"/>
        </w:rPr>
        <w:t>1º SECRETÁRIO E ORDENADOR DE DESPESAS</w:t>
      </w:r>
    </w:p>
    <w:p w14:paraId="78901590" w14:textId="77777777" w:rsidR="00BD7339" w:rsidRDefault="00BD7339" w:rsidP="006D661F">
      <w:pPr>
        <w:pStyle w:val="Corpodetexto"/>
        <w:spacing w:line="276" w:lineRule="auto"/>
        <w:jc w:val="center"/>
        <w:rPr>
          <w:rFonts w:eastAsia="Calibri"/>
          <w:b/>
          <w:bCs/>
        </w:rPr>
      </w:pPr>
    </w:p>
    <w:p w14:paraId="4653B538" w14:textId="77777777" w:rsidR="009E203C" w:rsidRDefault="009E203C" w:rsidP="006D661F">
      <w:pPr>
        <w:pStyle w:val="Corpodetexto"/>
        <w:spacing w:line="276" w:lineRule="auto"/>
        <w:jc w:val="center"/>
        <w:rPr>
          <w:rFonts w:eastAsia="Calibri"/>
          <w:b/>
          <w:bCs/>
        </w:rPr>
      </w:pPr>
    </w:p>
    <w:p w14:paraId="7C313F8D" w14:textId="77777777" w:rsidR="00092116" w:rsidRDefault="00092116" w:rsidP="006D661F">
      <w:pPr>
        <w:pStyle w:val="Corpodetexto"/>
        <w:spacing w:line="276" w:lineRule="auto"/>
        <w:jc w:val="center"/>
        <w:rPr>
          <w:rFonts w:eastAsia="Calibri"/>
          <w:b/>
          <w:bCs/>
        </w:rPr>
      </w:pPr>
    </w:p>
    <w:p w14:paraId="2692D1EC" w14:textId="613E0D16" w:rsidR="004D305B" w:rsidRPr="00F7288F" w:rsidRDefault="004D305B" w:rsidP="004D305B">
      <w:pPr>
        <w:spacing w:line="276" w:lineRule="auto"/>
        <w:jc w:val="center"/>
        <w:rPr>
          <w:rFonts w:ascii="Times New Roman" w:hAnsi="Times New Roman" w:cs="Times New Roman"/>
          <w:b/>
          <w:bCs/>
          <w:color w:val="0070C0"/>
          <w:sz w:val="22"/>
          <w:szCs w:val="22"/>
        </w:rPr>
      </w:pPr>
      <w:bookmarkStart w:id="78" w:name="_Hlk132716100"/>
      <w:bookmarkEnd w:id="33"/>
      <w:r w:rsidRPr="00B86AC3">
        <w:rPr>
          <w:rFonts w:ascii="Times New Roman" w:hAnsi="Times New Roman" w:cs="Times New Roman"/>
          <w:b/>
          <w:bCs/>
          <w:color w:val="0070C0"/>
          <w:sz w:val="22"/>
          <w:szCs w:val="22"/>
        </w:rPr>
        <w:t>ANEXO</w:t>
      </w:r>
      <w:r w:rsidR="007C632D" w:rsidRPr="00B86AC3">
        <w:rPr>
          <w:rFonts w:ascii="Times New Roman" w:hAnsi="Times New Roman" w:cs="Times New Roman"/>
          <w:b/>
          <w:bCs/>
          <w:color w:val="0070C0"/>
          <w:sz w:val="22"/>
          <w:szCs w:val="22"/>
        </w:rPr>
        <w:t xml:space="preserve"> II</w:t>
      </w:r>
      <w:r w:rsidR="002B389C">
        <w:rPr>
          <w:rFonts w:ascii="Times New Roman" w:hAnsi="Times New Roman" w:cs="Times New Roman"/>
          <w:b/>
          <w:bCs/>
          <w:color w:val="0070C0"/>
          <w:sz w:val="22"/>
          <w:szCs w:val="22"/>
        </w:rPr>
        <w:t xml:space="preserve"> - </w:t>
      </w:r>
      <w:r w:rsidRPr="00F7288F">
        <w:rPr>
          <w:rFonts w:ascii="Times New Roman" w:hAnsi="Times New Roman" w:cs="Times New Roman"/>
          <w:b/>
          <w:bCs/>
          <w:color w:val="0070C0"/>
          <w:sz w:val="22"/>
          <w:szCs w:val="22"/>
        </w:rPr>
        <w:t>PROPOSTA DE PREÇOS</w:t>
      </w:r>
    </w:p>
    <w:p w14:paraId="3EF9BD5F" w14:textId="77777777" w:rsidR="004D305B" w:rsidRPr="00F7288F" w:rsidRDefault="004D305B" w:rsidP="009E0FC7">
      <w:pPr>
        <w:spacing w:line="276" w:lineRule="auto"/>
        <w:jc w:val="both"/>
        <w:rPr>
          <w:rFonts w:ascii="Times New Roman" w:hAnsi="Times New Roman" w:cs="Times New Roman"/>
          <w:sz w:val="22"/>
          <w:szCs w:val="22"/>
        </w:rPr>
      </w:pPr>
    </w:p>
    <w:p w14:paraId="7098890D" w14:textId="698C1B21" w:rsidR="009E0FC7" w:rsidRPr="00F7288F" w:rsidRDefault="009E0FC7" w:rsidP="009E0FC7">
      <w:pPr>
        <w:spacing w:line="276" w:lineRule="auto"/>
        <w:jc w:val="both"/>
        <w:rPr>
          <w:rFonts w:ascii="Times New Roman" w:hAnsi="Times New Roman" w:cs="Times New Roman"/>
          <w:sz w:val="22"/>
          <w:szCs w:val="22"/>
          <w:u w:val="single"/>
        </w:rPr>
      </w:pPr>
      <w:r w:rsidRPr="00F7288F">
        <w:rPr>
          <w:rFonts w:ascii="Times New Roman" w:hAnsi="Times New Roman" w:cs="Times New Roman"/>
          <w:sz w:val="22"/>
          <w:szCs w:val="22"/>
        </w:rPr>
        <w:t>Câmara Municipal de Uberlândia – Av. João Naves de Ávila, 1617 – Br. Santa Mônica – Uberlândia/MG</w:t>
      </w:r>
    </w:p>
    <w:p w14:paraId="3A1C27A3" w14:textId="41CEDC9C" w:rsidR="009C64B8" w:rsidRPr="00F7288F" w:rsidRDefault="009E0FC7" w:rsidP="009C64B8">
      <w:pPr>
        <w:pStyle w:val="NormalWeb"/>
        <w:spacing w:beforeLines="24" w:before="57" w:beforeAutospacing="0" w:afterLines="24" w:after="57" w:afterAutospacing="0" w:line="312" w:lineRule="auto"/>
        <w:jc w:val="both"/>
        <w:rPr>
          <w:rFonts w:eastAsia="Arial Unicode MS"/>
          <w:color w:val="000000"/>
          <w:sz w:val="22"/>
          <w:szCs w:val="22"/>
        </w:rPr>
      </w:pPr>
      <w:r w:rsidRPr="00F7288F">
        <w:rPr>
          <w:b/>
          <w:sz w:val="22"/>
          <w:szCs w:val="22"/>
        </w:rPr>
        <w:t xml:space="preserve">Ref.: </w:t>
      </w:r>
      <w:r w:rsidR="009C64B8" w:rsidRPr="00F7288F">
        <w:rPr>
          <w:rFonts w:eastAsia="Arial Unicode MS"/>
          <w:b/>
          <w:sz w:val="22"/>
          <w:szCs w:val="22"/>
        </w:rPr>
        <w:t>Processo nº 0</w:t>
      </w:r>
      <w:r w:rsidR="001A7F37">
        <w:rPr>
          <w:rFonts w:eastAsia="Arial Unicode MS"/>
          <w:b/>
          <w:sz w:val="22"/>
          <w:szCs w:val="22"/>
        </w:rPr>
        <w:t>1</w:t>
      </w:r>
      <w:r w:rsidR="00092116">
        <w:rPr>
          <w:rFonts w:eastAsia="Arial Unicode MS"/>
          <w:b/>
          <w:sz w:val="22"/>
          <w:szCs w:val="22"/>
        </w:rPr>
        <w:t>2</w:t>
      </w:r>
      <w:r w:rsidR="009C64B8" w:rsidRPr="00F7288F">
        <w:rPr>
          <w:rFonts w:eastAsia="Arial Unicode MS"/>
          <w:b/>
          <w:sz w:val="22"/>
          <w:szCs w:val="22"/>
        </w:rPr>
        <w:t>/202</w:t>
      </w:r>
      <w:r w:rsidR="00FA387D">
        <w:rPr>
          <w:rFonts w:eastAsia="Arial Unicode MS"/>
          <w:b/>
          <w:sz w:val="22"/>
          <w:szCs w:val="22"/>
        </w:rPr>
        <w:t>4</w:t>
      </w:r>
      <w:r w:rsidR="009C64B8" w:rsidRPr="00F7288F">
        <w:rPr>
          <w:rFonts w:eastAsia="Arial Unicode MS"/>
          <w:b/>
          <w:sz w:val="22"/>
          <w:szCs w:val="22"/>
        </w:rPr>
        <w:t xml:space="preserve">, </w:t>
      </w:r>
      <w:r w:rsidR="004956D5">
        <w:rPr>
          <w:rFonts w:eastAsia="Arial Unicode MS"/>
          <w:b/>
          <w:sz w:val="22"/>
          <w:szCs w:val="22"/>
        </w:rPr>
        <w:t xml:space="preserve">Pregão Eletrônico </w:t>
      </w:r>
      <w:r w:rsidR="001A7F37">
        <w:rPr>
          <w:rFonts w:eastAsia="Arial Unicode MS"/>
          <w:b/>
          <w:sz w:val="22"/>
          <w:szCs w:val="22"/>
        </w:rPr>
        <w:t>9000</w:t>
      </w:r>
      <w:r w:rsidR="00092116">
        <w:rPr>
          <w:rFonts w:eastAsia="Arial Unicode MS"/>
          <w:b/>
          <w:sz w:val="22"/>
          <w:szCs w:val="22"/>
        </w:rPr>
        <w:t>9</w:t>
      </w:r>
      <w:r w:rsidR="004956D5">
        <w:rPr>
          <w:rFonts w:eastAsia="Arial Unicode MS"/>
          <w:b/>
          <w:sz w:val="22"/>
          <w:szCs w:val="22"/>
        </w:rPr>
        <w:t>/202</w:t>
      </w:r>
      <w:r w:rsidR="00FA387D">
        <w:rPr>
          <w:rFonts w:eastAsia="Arial Unicode MS"/>
          <w:b/>
          <w:sz w:val="22"/>
          <w:szCs w:val="22"/>
        </w:rPr>
        <w:t>4</w:t>
      </w:r>
      <w:r w:rsidR="004956D5">
        <w:rPr>
          <w:rFonts w:eastAsia="Arial Unicode MS"/>
          <w:b/>
          <w:sz w:val="22"/>
          <w:szCs w:val="22"/>
        </w:rPr>
        <w:t xml:space="preserve">, </w:t>
      </w:r>
      <w:r w:rsidR="009C64B8" w:rsidRPr="00F7288F">
        <w:rPr>
          <w:rFonts w:eastAsia="Arial Unicode MS"/>
          <w:b/>
          <w:sz w:val="22"/>
          <w:szCs w:val="22"/>
        </w:rPr>
        <w:t xml:space="preserve">de Protocolo sob nº </w:t>
      </w:r>
      <w:r w:rsidR="00092116">
        <w:rPr>
          <w:rFonts w:eastAsia="Arial Unicode MS"/>
          <w:b/>
          <w:sz w:val="22"/>
          <w:szCs w:val="22"/>
        </w:rPr>
        <w:t>0</w:t>
      </w:r>
      <w:r w:rsidR="001A7F37">
        <w:rPr>
          <w:rFonts w:eastAsia="Arial Unicode MS"/>
          <w:b/>
          <w:sz w:val="22"/>
          <w:szCs w:val="22"/>
        </w:rPr>
        <w:t>00</w:t>
      </w:r>
      <w:r w:rsidR="00092116">
        <w:rPr>
          <w:rFonts w:eastAsia="Arial Unicode MS"/>
          <w:b/>
          <w:sz w:val="22"/>
          <w:szCs w:val="22"/>
        </w:rPr>
        <w:t>746</w:t>
      </w:r>
      <w:r w:rsidR="001A7F37">
        <w:rPr>
          <w:rFonts w:eastAsia="Arial Unicode MS"/>
          <w:b/>
          <w:sz w:val="22"/>
          <w:szCs w:val="22"/>
        </w:rPr>
        <w:t xml:space="preserve"> </w:t>
      </w:r>
      <w:r w:rsidR="00FA387D">
        <w:rPr>
          <w:rFonts w:eastAsia="Arial Unicode MS"/>
          <w:b/>
          <w:sz w:val="22"/>
          <w:szCs w:val="22"/>
        </w:rPr>
        <w:t xml:space="preserve">de </w:t>
      </w:r>
      <w:r w:rsidR="00092116">
        <w:rPr>
          <w:rFonts w:eastAsia="Arial Unicode MS"/>
          <w:b/>
          <w:sz w:val="22"/>
          <w:szCs w:val="22"/>
        </w:rPr>
        <w:t>01/03/2024</w:t>
      </w:r>
      <w:r w:rsidR="00FA387D">
        <w:rPr>
          <w:rFonts w:eastAsia="Arial Unicode MS"/>
          <w:b/>
          <w:sz w:val="22"/>
          <w:szCs w:val="22"/>
        </w:rPr>
        <w:t>.</w:t>
      </w:r>
    </w:p>
    <w:p w14:paraId="633F132C" w14:textId="6529744D" w:rsidR="009E0FC7" w:rsidRPr="00F7288F" w:rsidRDefault="009E0FC7" w:rsidP="009E0FC7">
      <w:pPr>
        <w:spacing w:line="276" w:lineRule="auto"/>
        <w:rPr>
          <w:rFonts w:ascii="Times New Roman" w:hAnsi="Times New Roman" w:cs="Times New Roman"/>
          <w:b/>
          <w:snapToGrid w:val="0"/>
          <w:color w:val="000000"/>
          <w:sz w:val="22"/>
          <w:szCs w:val="22"/>
        </w:rPr>
      </w:pPr>
    </w:p>
    <w:tbl>
      <w:tblPr>
        <w:tblW w:w="84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000" w:firstRow="0" w:lastRow="0" w:firstColumn="0" w:lastColumn="0" w:noHBand="0" w:noVBand="0"/>
      </w:tblPr>
      <w:tblGrid>
        <w:gridCol w:w="2077"/>
        <w:gridCol w:w="1521"/>
        <w:gridCol w:w="1820"/>
        <w:gridCol w:w="2387"/>
        <w:gridCol w:w="650"/>
      </w:tblGrid>
      <w:tr w:rsidR="009E0FC7" w:rsidRPr="00F7288F" w14:paraId="7F27C177" w14:textId="77777777" w:rsidTr="002C47D6">
        <w:trPr>
          <w:trHeight w:val="278"/>
          <w:jc w:val="center"/>
        </w:trPr>
        <w:tc>
          <w:tcPr>
            <w:tcW w:w="8455" w:type="dxa"/>
            <w:gridSpan w:val="5"/>
            <w:shd w:val="clear" w:color="auto" w:fill="B6DDE8"/>
          </w:tcPr>
          <w:p w14:paraId="05CF5CCC" w14:textId="77777777" w:rsidR="009E0FC7" w:rsidRPr="00F7288F" w:rsidRDefault="009E0FC7" w:rsidP="002C47D6">
            <w:pPr>
              <w:spacing w:line="276" w:lineRule="auto"/>
              <w:jc w:val="center"/>
              <w:rPr>
                <w:rFonts w:ascii="Times New Roman" w:hAnsi="Times New Roman" w:cs="Times New Roman"/>
                <w:b/>
                <w:sz w:val="22"/>
                <w:szCs w:val="22"/>
              </w:rPr>
            </w:pPr>
            <w:r w:rsidRPr="00F7288F">
              <w:rPr>
                <w:rFonts w:ascii="Times New Roman" w:hAnsi="Times New Roman" w:cs="Times New Roman"/>
                <w:b/>
                <w:sz w:val="22"/>
                <w:szCs w:val="22"/>
              </w:rPr>
              <w:t xml:space="preserve">DADOS DA EMPRESA – </w:t>
            </w:r>
            <w:r w:rsidRPr="00F7288F">
              <w:rPr>
                <w:rFonts w:ascii="Times New Roman" w:hAnsi="Times New Roman" w:cs="Times New Roman"/>
                <w:b/>
                <w:bCs/>
                <w:sz w:val="22"/>
                <w:szCs w:val="22"/>
              </w:rPr>
              <w:t xml:space="preserve">PREENCHIMENTO PELO PROPONENTE </w:t>
            </w:r>
          </w:p>
        </w:tc>
      </w:tr>
      <w:tr w:rsidR="009E0FC7" w:rsidRPr="00F7288F" w14:paraId="768B0E41" w14:textId="77777777" w:rsidTr="002C47D6">
        <w:trPr>
          <w:trHeight w:val="265"/>
          <w:jc w:val="center"/>
        </w:trPr>
        <w:tc>
          <w:tcPr>
            <w:tcW w:w="2079" w:type="dxa"/>
            <w:vAlign w:val="center"/>
          </w:tcPr>
          <w:p w14:paraId="3335FDC0" w14:textId="77777777" w:rsidR="009E0FC7" w:rsidRPr="00F7288F"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Razão Social:</w:t>
            </w:r>
          </w:p>
        </w:tc>
        <w:tc>
          <w:tcPr>
            <w:tcW w:w="6375" w:type="dxa"/>
            <w:gridSpan w:val="4"/>
            <w:vAlign w:val="center"/>
          </w:tcPr>
          <w:p w14:paraId="39546A9E" w14:textId="77777777" w:rsidR="009E0FC7" w:rsidRPr="00F7288F"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p>
        </w:tc>
      </w:tr>
      <w:tr w:rsidR="009E0FC7" w:rsidRPr="00F7288F" w14:paraId="010D2C1E" w14:textId="77777777" w:rsidTr="002C47D6">
        <w:trPr>
          <w:trHeight w:val="278"/>
          <w:jc w:val="center"/>
        </w:trPr>
        <w:tc>
          <w:tcPr>
            <w:tcW w:w="2079" w:type="dxa"/>
            <w:vAlign w:val="center"/>
          </w:tcPr>
          <w:p w14:paraId="4FAED22B" w14:textId="77777777" w:rsidR="009E0FC7" w:rsidRPr="00F7288F" w:rsidRDefault="009E0FC7" w:rsidP="002C47D6">
            <w:pPr>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CNPJ:</w:t>
            </w:r>
          </w:p>
        </w:tc>
        <w:tc>
          <w:tcPr>
            <w:tcW w:w="3337" w:type="dxa"/>
            <w:gridSpan w:val="2"/>
            <w:vAlign w:val="center"/>
          </w:tcPr>
          <w:p w14:paraId="00C18D86" w14:textId="77777777" w:rsidR="009E0FC7" w:rsidRPr="00F7288F"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p>
        </w:tc>
        <w:tc>
          <w:tcPr>
            <w:tcW w:w="3038" w:type="dxa"/>
            <w:gridSpan w:val="2"/>
            <w:vAlign w:val="center"/>
          </w:tcPr>
          <w:p w14:paraId="1C5EEF40" w14:textId="77777777" w:rsidR="009E0FC7" w:rsidRPr="00F7288F" w:rsidRDefault="009E0FC7" w:rsidP="002C47D6">
            <w:pPr>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 xml:space="preserve">Inscrição Estadual: </w:t>
            </w:r>
          </w:p>
        </w:tc>
      </w:tr>
      <w:tr w:rsidR="009E0FC7" w:rsidRPr="00F7288F" w14:paraId="6B6AD0E1" w14:textId="77777777" w:rsidTr="002C47D6">
        <w:trPr>
          <w:trHeight w:val="265"/>
          <w:jc w:val="center"/>
        </w:trPr>
        <w:tc>
          <w:tcPr>
            <w:tcW w:w="2079" w:type="dxa"/>
            <w:vAlign w:val="center"/>
          </w:tcPr>
          <w:p w14:paraId="71622CE9" w14:textId="77777777" w:rsidR="009E0FC7" w:rsidRPr="00F7288F" w:rsidRDefault="009E0FC7" w:rsidP="002C47D6">
            <w:pPr>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Endereço:</w:t>
            </w:r>
          </w:p>
        </w:tc>
        <w:tc>
          <w:tcPr>
            <w:tcW w:w="6375" w:type="dxa"/>
            <w:gridSpan w:val="4"/>
            <w:vAlign w:val="center"/>
          </w:tcPr>
          <w:p w14:paraId="5E61DD11" w14:textId="77777777" w:rsidR="009E0FC7" w:rsidRPr="00F7288F" w:rsidRDefault="009E0FC7" w:rsidP="002C47D6">
            <w:pPr>
              <w:snapToGrid w:val="0"/>
              <w:spacing w:line="276" w:lineRule="auto"/>
              <w:rPr>
                <w:rFonts w:ascii="Times New Roman" w:hAnsi="Times New Roman" w:cs="Times New Roman"/>
                <w:sz w:val="22"/>
                <w:szCs w:val="22"/>
              </w:rPr>
            </w:pPr>
          </w:p>
        </w:tc>
      </w:tr>
      <w:tr w:rsidR="009E0FC7" w:rsidRPr="00F7288F" w14:paraId="69CC17B7" w14:textId="77777777" w:rsidTr="002C47D6">
        <w:trPr>
          <w:trHeight w:val="278"/>
          <w:jc w:val="center"/>
        </w:trPr>
        <w:tc>
          <w:tcPr>
            <w:tcW w:w="2079" w:type="dxa"/>
            <w:vAlign w:val="center"/>
          </w:tcPr>
          <w:p w14:paraId="7BDC43AB" w14:textId="77777777" w:rsidR="009E0FC7" w:rsidRPr="00F7288F"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Bairro:</w:t>
            </w:r>
          </w:p>
        </w:tc>
        <w:tc>
          <w:tcPr>
            <w:tcW w:w="3343" w:type="dxa"/>
            <w:gridSpan w:val="2"/>
            <w:vAlign w:val="center"/>
          </w:tcPr>
          <w:p w14:paraId="4C1CE1BE" w14:textId="77777777" w:rsidR="009E0FC7" w:rsidRPr="00F7288F" w:rsidRDefault="009E0FC7" w:rsidP="002C47D6">
            <w:pPr>
              <w:snapToGrid w:val="0"/>
              <w:spacing w:line="276" w:lineRule="auto"/>
              <w:rPr>
                <w:rFonts w:ascii="Times New Roman" w:hAnsi="Times New Roman" w:cs="Times New Roman"/>
                <w:sz w:val="22"/>
                <w:szCs w:val="22"/>
              </w:rPr>
            </w:pPr>
          </w:p>
        </w:tc>
        <w:tc>
          <w:tcPr>
            <w:tcW w:w="2388" w:type="dxa"/>
            <w:vAlign w:val="center"/>
          </w:tcPr>
          <w:p w14:paraId="0B0D2226" w14:textId="77777777" w:rsidR="009E0FC7" w:rsidRPr="00F7288F" w:rsidRDefault="009E0FC7" w:rsidP="002C47D6">
            <w:pPr>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 xml:space="preserve">CEP: </w:t>
            </w:r>
          </w:p>
        </w:tc>
        <w:tc>
          <w:tcPr>
            <w:tcW w:w="644" w:type="dxa"/>
            <w:vAlign w:val="center"/>
          </w:tcPr>
          <w:p w14:paraId="11E3C368" w14:textId="77777777" w:rsidR="009E0FC7" w:rsidRPr="00F7288F" w:rsidRDefault="009E0FC7" w:rsidP="002C47D6">
            <w:pPr>
              <w:snapToGrid w:val="0"/>
              <w:spacing w:line="276" w:lineRule="auto"/>
              <w:rPr>
                <w:rFonts w:ascii="Times New Roman" w:hAnsi="Times New Roman" w:cs="Times New Roman"/>
                <w:sz w:val="22"/>
                <w:szCs w:val="22"/>
              </w:rPr>
            </w:pPr>
          </w:p>
        </w:tc>
      </w:tr>
      <w:tr w:rsidR="009E0FC7" w:rsidRPr="00F7288F" w14:paraId="06954A85" w14:textId="77777777" w:rsidTr="002C47D6">
        <w:trPr>
          <w:trHeight w:val="265"/>
          <w:jc w:val="center"/>
        </w:trPr>
        <w:tc>
          <w:tcPr>
            <w:tcW w:w="2079" w:type="dxa"/>
            <w:vAlign w:val="center"/>
          </w:tcPr>
          <w:p w14:paraId="55B6A464" w14:textId="77777777" w:rsidR="009E0FC7" w:rsidRPr="00F7288F" w:rsidRDefault="009E0FC7" w:rsidP="002C47D6">
            <w:pPr>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Cidade:</w:t>
            </w:r>
          </w:p>
        </w:tc>
        <w:tc>
          <w:tcPr>
            <w:tcW w:w="5731" w:type="dxa"/>
            <w:gridSpan w:val="3"/>
            <w:vAlign w:val="center"/>
          </w:tcPr>
          <w:p w14:paraId="5ACD7328" w14:textId="77777777" w:rsidR="009E0FC7" w:rsidRPr="00F7288F" w:rsidRDefault="009E0FC7" w:rsidP="002C47D6">
            <w:pPr>
              <w:snapToGrid w:val="0"/>
              <w:spacing w:line="276" w:lineRule="auto"/>
              <w:rPr>
                <w:rFonts w:ascii="Times New Roman" w:hAnsi="Times New Roman" w:cs="Times New Roman"/>
                <w:sz w:val="22"/>
                <w:szCs w:val="22"/>
              </w:rPr>
            </w:pPr>
          </w:p>
        </w:tc>
        <w:tc>
          <w:tcPr>
            <w:tcW w:w="644" w:type="dxa"/>
            <w:vAlign w:val="center"/>
          </w:tcPr>
          <w:p w14:paraId="16C7B5C7" w14:textId="77777777" w:rsidR="009E0FC7" w:rsidRPr="00F7288F" w:rsidRDefault="009E0FC7" w:rsidP="002C47D6">
            <w:pPr>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 xml:space="preserve">UF: </w:t>
            </w:r>
          </w:p>
        </w:tc>
      </w:tr>
      <w:tr w:rsidR="009E0FC7" w:rsidRPr="00F7288F" w14:paraId="0E3668FC" w14:textId="77777777" w:rsidTr="002C47D6">
        <w:trPr>
          <w:trHeight w:val="278"/>
          <w:jc w:val="center"/>
        </w:trPr>
        <w:tc>
          <w:tcPr>
            <w:tcW w:w="2079" w:type="dxa"/>
            <w:vAlign w:val="center"/>
          </w:tcPr>
          <w:p w14:paraId="28587EC6" w14:textId="77777777" w:rsidR="009E0FC7" w:rsidRPr="00F7288F"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Telefone/Fax:</w:t>
            </w:r>
          </w:p>
        </w:tc>
        <w:tc>
          <w:tcPr>
            <w:tcW w:w="3337" w:type="dxa"/>
            <w:gridSpan w:val="2"/>
            <w:vAlign w:val="center"/>
          </w:tcPr>
          <w:p w14:paraId="66043D15" w14:textId="77777777" w:rsidR="009E0FC7" w:rsidRPr="00F7288F" w:rsidRDefault="009E0FC7" w:rsidP="002C47D6">
            <w:pPr>
              <w:snapToGrid w:val="0"/>
              <w:spacing w:line="276" w:lineRule="auto"/>
              <w:rPr>
                <w:rFonts w:ascii="Times New Roman" w:hAnsi="Times New Roman" w:cs="Times New Roman"/>
                <w:sz w:val="22"/>
                <w:szCs w:val="22"/>
              </w:rPr>
            </w:pPr>
          </w:p>
        </w:tc>
        <w:tc>
          <w:tcPr>
            <w:tcW w:w="3038" w:type="dxa"/>
            <w:gridSpan w:val="2"/>
            <w:vAlign w:val="center"/>
          </w:tcPr>
          <w:p w14:paraId="4BA82F96" w14:textId="77777777" w:rsidR="009E0FC7" w:rsidRPr="00F7288F" w:rsidRDefault="009E0FC7" w:rsidP="002C47D6">
            <w:pPr>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 xml:space="preserve">E-mail: </w:t>
            </w:r>
          </w:p>
        </w:tc>
      </w:tr>
      <w:tr w:rsidR="009E0FC7" w:rsidRPr="00F7288F" w14:paraId="0D958CB9" w14:textId="77777777" w:rsidTr="002C47D6">
        <w:trPr>
          <w:trHeight w:val="265"/>
          <w:jc w:val="center"/>
        </w:trPr>
        <w:tc>
          <w:tcPr>
            <w:tcW w:w="3601" w:type="dxa"/>
            <w:gridSpan w:val="2"/>
            <w:vAlign w:val="center"/>
          </w:tcPr>
          <w:p w14:paraId="586636B4" w14:textId="77777777" w:rsidR="009E0FC7" w:rsidRPr="00F7288F"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 xml:space="preserve">Banco:                                       </w:t>
            </w:r>
          </w:p>
        </w:tc>
        <w:tc>
          <w:tcPr>
            <w:tcW w:w="4853" w:type="dxa"/>
            <w:gridSpan w:val="3"/>
            <w:vAlign w:val="center"/>
          </w:tcPr>
          <w:p w14:paraId="644D8934" w14:textId="77777777" w:rsidR="009E0FC7" w:rsidRPr="00F7288F" w:rsidRDefault="009E0FC7" w:rsidP="002C47D6">
            <w:pPr>
              <w:tabs>
                <w:tab w:val="left" w:pos="708"/>
                <w:tab w:val="center" w:pos="4940"/>
                <w:tab w:val="right" w:pos="8838"/>
              </w:tabs>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 xml:space="preserve">Agência:                              Conta-Corrente:                    </w:t>
            </w:r>
          </w:p>
        </w:tc>
      </w:tr>
      <w:tr w:rsidR="009E0FC7" w:rsidRPr="00F7288F" w14:paraId="4209B2F2" w14:textId="77777777" w:rsidTr="002C47D6">
        <w:trPr>
          <w:trHeight w:val="278"/>
          <w:jc w:val="center"/>
        </w:trPr>
        <w:tc>
          <w:tcPr>
            <w:tcW w:w="3601" w:type="dxa"/>
            <w:gridSpan w:val="2"/>
            <w:vAlign w:val="center"/>
          </w:tcPr>
          <w:p w14:paraId="3D446036" w14:textId="77777777" w:rsidR="009E0FC7" w:rsidRPr="00F7288F" w:rsidRDefault="009E0FC7" w:rsidP="002C47D6">
            <w:pPr>
              <w:tabs>
                <w:tab w:val="left" w:pos="708"/>
                <w:tab w:val="center" w:pos="4419"/>
                <w:tab w:val="right" w:pos="8838"/>
              </w:tabs>
              <w:snapToGrid w:val="0"/>
              <w:spacing w:line="276" w:lineRule="auto"/>
              <w:ind w:right="-164"/>
              <w:rPr>
                <w:rFonts w:ascii="Times New Roman" w:hAnsi="Times New Roman" w:cs="Times New Roman"/>
                <w:sz w:val="22"/>
                <w:szCs w:val="22"/>
              </w:rPr>
            </w:pPr>
            <w:r w:rsidRPr="00F7288F">
              <w:rPr>
                <w:rFonts w:ascii="Times New Roman" w:hAnsi="Times New Roman" w:cs="Times New Roman"/>
                <w:sz w:val="22"/>
                <w:szCs w:val="22"/>
              </w:rPr>
              <w:t>Nome do Representante Legal:</w:t>
            </w:r>
          </w:p>
        </w:tc>
        <w:tc>
          <w:tcPr>
            <w:tcW w:w="4853" w:type="dxa"/>
            <w:gridSpan w:val="3"/>
            <w:vAlign w:val="center"/>
          </w:tcPr>
          <w:p w14:paraId="032BCAA4" w14:textId="77777777" w:rsidR="009E0FC7" w:rsidRPr="00F7288F"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p>
        </w:tc>
      </w:tr>
      <w:tr w:rsidR="009E0FC7" w:rsidRPr="00F7288F" w14:paraId="61C64BEF" w14:textId="77777777" w:rsidTr="002C47D6">
        <w:trPr>
          <w:trHeight w:val="278"/>
          <w:jc w:val="center"/>
        </w:trPr>
        <w:tc>
          <w:tcPr>
            <w:tcW w:w="5422" w:type="dxa"/>
            <w:gridSpan w:val="3"/>
            <w:vAlign w:val="center"/>
          </w:tcPr>
          <w:p w14:paraId="0922BEB1" w14:textId="77777777" w:rsidR="009E0FC7" w:rsidRPr="00F7288F" w:rsidRDefault="009E0FC7" w:rsidP="002C47D6">
            <w:pPr>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Estado civil do Representante Legal:</w:t>
            </w:r>
          </w:p>
        </w:tc>
        <w:tc>
          <w:tcPr>
            <w:tcW w:w="3032" w:type="dxa"/>
            <w:gridSpan w:val="2"/>
            <w:vAlign w:val="center"/>
          </w:tcPr>
          <w:p w14:paraId="14FA4F71" w14:textId="77777777" w:rsidR="009E0FC7" w:rsidRPr="00F7288F" w:rsidRDefault="009E0FC7" w:rsidP="002C47D6">
            <w:pPr>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Nacionalidade Repr. Legal:</w:t>
            </w:r>
          </w:p>
        </w:tc>
      </w:tr>
      <w:tr w:rsidR="009E0FC7" w:rsidRPr="00F7288F" w14:paraId="5DFB4548" w14:textId="77777777" w:rsidTr="002C47D6">
        <w:trPr>
          <w:trHeight w:val="265"/>
          <w:jc w:val="center"/>
        </w:trPr>
        <w:tc>
          <w:tcPr>
            <w:tcW w:w="5422" w:type="dxa"/>
            <w:gridSpan w:val="3"/>
            <w:vAlign w:val="center"/>
          </w:tcPr>
          <w:p w14:paraId="0F5BFE46" w14:textId="77777777" w:rsidR="009E0FC7" w:rsidRPr="00F7288F" w:rsidRDefault="009E0FC7" w:rsidP="002C47D6">
            <w:pPr>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Identidade do Representante Legal:</w:t>
            </w:r>
          </w:p>
        </w:tc>
        <w:tc>
          <w:tcPr>
            <w:tcW w:w="3032" w:type="dxa"/>
            <w:gridSpan w:val="2"/>
            <w:vAlign w:val="center"/>
          </w:tcPr>
          <w:p w14:paraId="57366CDD" w14:textId="77777777" w:rsidR="009E0FC7" w:rsidRPr="00F7288F" w:rsidRDefault="009E0FC7" w:rsidP="002C47D6">
            <w:pPr>
              <w:snapToGrid w:val="0"/>
              <w:spacing w:line="276" w:lineRule="auto"/>
              <w:rPr>
                <w:rFonts w:ascii="Times New Roman" w:hAnsi="Times New Roman" w:cs="Times New Roman"/>
                <w:sz w:val="22"/>
                <w:szCs w:val="22"/>
              </w:rPr>
            </w:pPr>
            <w:r w:rsidRPr="00F7288F">
              <w:rPr>
                <w:rFonts w:ascii="Times New Roman" w:hAnsi="Times New Roman" w:cs="Times New Roman"/>
                <w:sz w:val="22"/>
                <w:szCs w:val="22"/>
              </w:rPr>
              <w:t>CPF Representante Legal:</w:t>
            </w:r>
          </w:p>
        </w:tc>
      </w:tr>
    </w:tbl>
    <w:p w14:paraId="0B9DC3AF" w14:textId="77777777" w:rsidR="009E0FC7" w:rsidRPr="00F7288F" w:rsidRDefault="009E0FC7" w:rsidP="009E0FC7">
      <w:pPr>
        <w:spacing w:line="276" w:lineRule="auto"/>
        <w:ind w:left="98" w:firstLine="14"/>
        <w:jc w:val="both"/>
        <w:rPr>
          <w:rFonts w:ascii="Times New Roman" w:hAnsi="Times New Roman" w:cs="Times New Roman"/>
          <w:sz w:val="22"/>
          <w:szCs w:val="22"/>
        </w:rPr>
      </w:pPr>
    </w:p>
    <w:p w14:paraId="3E68D2F6" w14:textId="77777777" w:rsidR="009E0FC7" w:rsidRPr="00F7288F" w:rsidRDefault="009E0FC7" w:rsidP="009E0FC7">
      <w:pPr>
        <w:spacing w:line="276" w:lineRule="auto"/>
        <w:ind w:left="98" w:firstLine="14"/>
        <w:jc w:val="both"/>
        <w:rPr>
          <w:rFonts w:ascii="Times New Roman" w:hAnsi="Times New Roman" w:cs="Times New Roman"/>
          <w:sz w:val="22"/>
          <w:szCs w:val="22"/>
        </w:rPr>
      </w:pPr>
      <w:r w:rsidRPr="00F7288F">
        <w:rPr>
          <w:rFonts w:ascii="Times New Roman" w:hAnsi="Times New Roman" w:cs="Times New Roman"/>
          <w:sz w:val="22"/>
          <w:szCs w:val="22"/>
        </w:rPr>
        <w:t>Prezados Senhores,</w:t>
      </w:r>
    </w:p>
    <w:p w14:paraId="258CF7C2" w14:textId="4CBD0081" w:rsidR="00E22469" w:rsidRDefault="009E0FC7" w:rsidP="003D5419">
      <w:pPr>
        <w:spacing w:line="276" w:lineRule="auto"/>
        <w:ind w:firstLine="98"/>
        <w:jc w:val="both"/>
        <w:rPr>
          <w:rFonts w:ascii="Times New Roman" w:hAnsi="Times New Roman" w:cs="Times New Roman"/>
          <w:bCs/>
          <w:sz w:val="22"/>
          <w:szCs w:val="22"/>
        </w:rPr>
      </w:pPr>
      <w:r w:rsidRPr="00F7288F">
        <w:rPr>
          <w:rFonts w:ascii="Times New Roman" w:hAnsi="Times New Roman" w:cs="Times New Roman"/>
          <w:sz w:val="22"/>
          <w:szCs w:val="22"/>
        </w:rPr>
        <w:t>Após cuidadoso exame e estudo do Edital em referência e seus Anexos, com os quais concordamos, vimos apresentar à Câmara Municipal de Uberlândia, a nossa Proposta Comercial objetivando a escolha da proposta mais vantajosa para</w:t>
      </w:r>
      <w:r w:rsidR="00655371">
        <w:rPr>
          <w:rFonts w:ascii="Times New Roman" w:hAnsi="Times New Roman" w:cs="Times New Roman"/>
          <w:sz w:val="22"/>
          <w:szCs w:val="22"/>
        </w:rPr>
        <w:t xml:space="preserve"> </w:t>
      </w:r>
      <w:r w:rsidR="00BD7339" w:rsidRPr="00BD7339">
        <w:rPr>
          <w:rFonts w:ascii="Times New Roman" w:hAnsi="Times New Roman" w:cs="Times New Roman"/>
          <w:b/>
          <w:bCs/>
          <w:sz w:val="22"/>
          <w:szCs w:val="22"/>
        </w:rPr>
        <w:t>o fornecimento de motor para portão deslizante com capacidade para o mínimo 800kg, com potência de 1/2hp tempo de abertura de 05 segundos,</w:t>
      </w:r>
      <w:r w:rsidR="00BD7339">
        <w:rPr>
          <w:rFonts w:ascii="Times New Roman" w:hAnsi="Times New Roman" w:cs="Times New Roman"/>
          <w:sz w:val="22"/>
          <w:szCs w:val="22"/>
        </w:rPr>
        <w:t xml:space="preserve"> </w:t>
      </w:r>
      <w:r w:rsidRPr="00F7288F">
        <w:rPr>
          <w:rFonts w:ascii="Times New Roman" w:hAnsi="Times New Roman" w:cs="Times New Roman"/>
          <w:bCs/>
          <w:sz w:val="22"/>
          <w:szCs w:val="22"/>
        </w:rPr>
        <w:t>conforme descrito abaixo:</w:t>
      </w:r>
    </w:p>
    <w:p w14:paraId="6101554D" w14:textId="77777777" w:rsidR="006359FE" w:rsidRPr="00B07A99" w:rsidRDefault="006359FE" w:rsidP="006359FE">
      <w:pPr>
        <w:spacing w:line="276" w:lineRule="auto"/>
        <w:jc w:val="both"/>
        <w:rPr>
          <w:rFonts w:ascii="Times New Roman" w:hAnsi="Times New Roman" w:cs="Times New Roman"/>
          <w:b/>
          <w:sz w:val="22"/>
          <w:szCs w:val="22"/>
        </w:rPr>
      </w:pPr>
    </w:p>
    <w:p w14:paraId="29D5E109" w14:textId="77777777" w:rsidR="008E2A68" w:rsidRPr="009C4BA8" w:rsidRDefault="008E2A68" w:rsidP="008E2A68">
      <w:pPr>
        <w:jc w:val="both"/>
        <w:rPr>
          <w:rFonts w:ascii="Times New Roman" w:eastAsia="MS Mincho" w:hAnsi="Times New Roman" w:cs="Times New Roman"/>
          <w:sz w:val="22"/>
          <w:szCs w:val="22"/>
        </w:rPr>
      </w:pPr>
    </w:p>
    <w:tbl>
      <w:tblPr>
        <w:tblpPr w:leftFromText="141" w:rightFromText="141" w:vertAnchor="text" w:horzAnchor="margin" w:tblpXSpec="center" w:tblpY="262"/>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16"/>
        <w:gridCol w:w="3978"/>
        <w:gridCol w:w="966"/>
        <w:gridCol w:w="939"/>
        <w:gridCol w:w="811"/>
        <w:gridCol w:w="1143"/>
        <w:gridCol w:w="1155"/>
      </w:tblGrid>
      <w:tr w:rsidR="00092116" w:rsidRPr="00BD7339" w14:paraId="253B454B" w14:textId="31FEAA18" w:rsidTr="00092116">
        <w:tc>
          <w:tcPr>
            <w:tcW w:w="308" w:type="pct"/>
            <w:tcBorders>
              <w:top w:val="double" w:sz="4" w:space="0" w:color="auto"/>
              <w:left w:val="double" w:sz="4" w:space="0" w:color="auto"/>
              <w:bottom w:val="double" w:sz="4" w:space="0" w:color="auto"/>
              <w:right w:val="double" w:sz="4" w:space="0" w:color="auto"/>
            </w:tcBorders>
            <w:shd w:val="clear" w:color="auto" w:fill="E2EFD9"/>
            <w:vAlign w:val="center"/>
            <w:hideMark/>
          </w:tcPr>
          <w:p w14:paraId="077E654B" w14:textId="77777777" w:rsidR="00092116" w:rsidRPr="00BD7339" w:rsidRDefault="00092116" w:rsidP="003D39A8">
            <w:pPr>
              <w:pStyle w:val="Default"/>
              <w:spacing w:line="276" w:lineRule="auto"/>
              <w:rPr>
                <w:rFonts w:ascii="Times New Roman" w:hAnsi="Times New Roman" w:cs="Times New Roman"/>
                <w:b/>
                <w:bCs/>
                <w:sz w:val="20"/>
                <w:szCs w:val="20"/>
              </w:rPr>
            </w:pPr>
            <w:r w:rsidRPr="00BD7339">
              <w:rPr>
                <w:rFonts w:ascii="Times New Roman" w:hAnsi="Times New Roman" w:cs="Times New Roman"/>
                <w:b/>
                <w:bCs/>
                <w:sz w:val="20"/>
                <w:szCs w:val="20"/>
              </w:rPr>
              <w:t>Item</w:t>
            </w:r>
          </w:p>
        </w:tc>
        <w:tc>
          <w:tcPr>
            <w:tcW w:w="2074" w:type="pct"/>
            <w:tcBorders>
              <w:top w:val="double" w:sz="4" w:space="0" w:color="auto"/>
              <w:left w:val="double" w:sz="4" w:space="0" w:color="auto"/>
              <w:bottom w:val="double" w:sz="4" w:space="0" w:color="auto"/>
              <w:right w:val="double" w:sz="4" w:space="0" w:color="auto"/>
            </w:tcBorders>
            <w:shd w:val="clear" w:color="auto" w:fill="E2EFD9"/>
            <w:vAlign w:val="center"/>
            <w:hideMark/>
          </w:tcPr>
          <w:p w14:paraId="1700B235" w14:textId="77777777" w:rsidR="00092116" w:rsidRPr="00BD7339" w:rsidRDefault="00092116" w:rsidP="003D39A8">
            <w:pPr>
              <w:pStyle w:val="Default"/>
              <w:jc w:val="center"/>
              <w:rPr>
                <w:rFonts w:ascii="Times New Roman" w:hAnsi="Times New Roman" w:cs="Times New Roman"/>
                <w:b/>
                <w:bCs/>
                <w:sz w:val="20"/>
                <w:szCs w:val="20"/>
              </w:rPr>
            </w:pPr>
            <w:r w:rsidRPr="00BD7339">
              <w:rPr>
                <w:rFonts w:ascii="Times New Roman" w:hAnsi="Times New Roman" w:cs="Times New Roman"/>
                <w:b/>
                <w:bCs/>
                <w:sz w:val="20"/>
                <w:szCs w:val="20"/>
              </w:rPr>
              <w:t>Especificação</w:t>
            </w:r>
          </w:p>
        </w:tc>
        <w:tc>
          <w:tcPr>
            <w:tcW w:w="503" w:type="pct"/>
            <w:tcBorders>
              <w:top w:val="double" w:sz="4" w:space="0" w:color="auto"/>
              <w:left w:val="double" w:sz="4" w:space="0" w:color="auto"/>
              <w:bottom w:val="double" w:sz="4" w:space="0" w:color="auto"/>
              <w:right w:val="double" w:sz="4" w:space="0" w:color="auto"/>
            </w:tcBorders>
            <w:shd w:val="clear" w:color="auto" w:fill="E2EFD9"/>
            <w:vAlign w:val="center"/>
            <w:hideMark/>
          </w:tcPr>
          <w:p w14:paraId="10C16B6E" w14:textId="77777777" w:rsidR="00092116" w:rsidRPr="00BD7339" w:rsidRDefault="00092116" w:rsidP="003D39A8">
            <w:pPr>
              <w:pStyle w:val="Default"/>
              <w:spacing w:line="276" w:lineRule="auto"/>
              <w:rPr>
                <w:rFonts w:ascii="Times New Roman" w:hAnsi="Times New Roman" w:cs="Times New Roman"/>
                <w:b/>
                <w:bCs/>
                <w:sz w:val="20"/>
                <w:szCs w:val="20"/>
              </w:rPr>
            </w:pPr>
            <w:r w:rsidRPr="00BD7339">
              <w:rPr>
                <w:rFonts w:ascii="Times New Roman" w:hAnsi="Times New Roman" w:cs="Times New Roman"/>
                <w:b/>
                <w:bCs/>
                <w:sz w:val="20"/>
                <w:szCs w:val="20"/>
              </w:rPr>
              <w:t>CatMat</w:t>
            </w:r>
          </w:p>
        </w:tc>
        <w:tc>
          <w:tcPr>
            <w:tcW w:w="483" w:type="pct"/>
            <w:tcBorders>
              <w:top w:val="double" w:sz="4" w:space="0" w:color="auto"/>
              <w:left w:val="double" w:sz="4" w:space="0" w:color="auto"/>
              <w:bottom w:val="double" w:sz="4" w:space="0" w:color="auto"/>
              <w:right w:val="double" w:sz="4" w:space="0" w:color="auto"/>
            </w:tcBorders>
            <w:shd w:val="clear" w:color="auto" w:fill="E2EFD9"/>
            <w:vAlign w:val="center"/>
            <w:hideMark/>
          </w:tcPr>
          <w:p w14:paraId="67431C12" w14:textId="77777777" w:rsidR="00092116" w:rsidRPr="00BD7339" w:rsidRDefault="00092116" w:rsidP="003D39A8">
            <w:pPr>
              <w:pStyle w:val="Default"/>
              <w:spacing w:line="276" w:lineRule="auto"/>
              <w:jc w:val="center"/>
              <w:rPr>
                <w:rFonts w:ascii="Times New Roman" w:hAnsi="Times New Roman" w:cs="Times New Roman"/>
                <w:b/>
                <w:bCs/>
                <w:sz w:val="20"/>
                <w:szCs w:val="20"/>
              </w:rPr>
            </w:pPr>
            <w:r w:rsidRPr="00BD7339">
              <w:rPr>
                <w:rFonts w:ascii="Times New Roman" w:hAnsi="Times New Roman" w:cs="Times New Roman"/>
                <w:b/>
                <w:bCs/>
                <w:sz w:val="20"/>
                <w:szCs w:val="20"/>
              </w:rPr>
              <w:t>Unidade de medida</w:t>
            </w:r>
          </w:p>
        </w:tc>
        <w:tc>
          <w:tcPr>
            <w:tcW w:w="423" w:type="pct"/>
            <w:tcBorders>
              <w:top w:val="double" w:sz="4" w:space="0" w:color="auto"/>
              <w:left w:val="double" w:sz="4" w:space="0" w:color="auto"/>
              <w:bottom w:val="double" w:sz="4" w:space="0" w:color="auto"/>
              <w:right w:val="double" w:sz="4" w:space="0" w:color="auto"/>
            </w:tcBorders>
            <w:shd w:val="clear" w:color="auto" w:fill="E2EFD9"/>
            <w:vAlign w:val="center"/>
            <w:hideMark/>
          </w:tcPr>
          <w:p w14:paraId="1498D8D3" w14:textId="77777777" w:rsidR="00092116" w:rsidRPr="00BD7339" w:rsidRDefault="00092116" w:rsidP="003D39A8">
            <w:pPr>
              <w:pStyle w:val="Default"/>
              <w:spacing w:line="276" w:lineRule="auto"/>
              <w:jc w:val="center"/>
              <w:rPr>
                <w:rFonts w:ascii="Times New Roman" w:hAnsi="Times New Roman" w:cs="Times New Roman"/>
                <w:b/>
                <w:bCs/>
                <w:sz w:val="20"/>
                <w:szCs w:val="20"/>
              </w:rPr>
            </w:pPr>
            <w:r w:rsidRPr="00BD7339">
              <w:rPr>
                <w:rFonts w:ascii="Times New Roman" w:hAnsi="Times New Roman" w:cs="Times New Roman"/>
                <w:b/>
                <w:bCs/>
                <w:sz w:val="20"/>
                <w:szCs w:val="20"/>
              </w:rPr>
              <w:t>Quant.</w:t>
            </w:r>
          </w:p>
        </w:tc>
        <w:tc>
          <w:tcPr>
            <w:tcW w:w="604" w:type="pct"/>
            <w:tcBorders>
              <w:top w:val="double" w:sz="4" w:space="0" w:color="auto"/>
              <w:left w:val="double" w:sz="4" w:space="0" w:color="auto"/>
              <w:bottom w:val="double" w:sz="4" w:space="0" w:color="auto"/>
              <w:right w:val="double" w:sz="4" w:space="0" w:color="auto"/>
            </w:tcBorders>
            <w:shd w:val="clear" w:color="auto" w:fill="E2EFD9"/>
            <w:vAlign w:val="center"/>
            <w:hideMark/>
          </w:tcPr>
          <w:p w14:paraId="46C2DAE9" w14:textId="77777777" w:rsidR="00092116" w:rsidRPr="00BD7339" w:rsidRDefault="00092116" w:rsidP="003D39A8">
            <w:pPr>
              <w:pStyle w:val="Default"/>
              <w:spacing w:line="276" w:lineRule="auto"/>
              <w:jc w:val="center"/>
              <w:rPr>
                <w:rFonts w:ascii="Times New Roman" w:hAnsi="Times New Roman" w:cs="Times New Roman"/>
                <w:b/>
                <w:bCs/>
                <w:sz w:val="20"/>
                <w:szCs w:val="20"/>
              </w:rPr>
            </w:pPr>
            <w:r w:rsidRPr="00BD7339">
              <w:rPr>
                <w:rFonts w:ascii="Times New Roman" w:hAnsi="Times New Roman" w:cs="Times New Roman"/>
                <w:b/>
                <w:bCs/>
                <w:sz w:val="20"/>
                <w:szCs w:val="20"/>
              </w:rPr>
              <w:t xml:space="preserve">Marca </w:t>
            </w:r>
          </w:p>
          <w:p w14:paraId="3C5508B1" w14:textId="77777777" w:rsidR="00092116" w:rsidRPr="00BD7339" w:rsidRDefault="00092116" w:rsidP="003D39A8">
            <w:pPr>
              <w:pStyle w:val="Default"/>
              <w:spacing w:line="276" w:lineRule="auto"/>
              <w:jc w:val="center"/>
              <w:rPr>
                <w:rFonts w:ascii="Times New Roman" w:hAnsi="Times New Roman" w:cs="Times New Roman"/>
                <w:b/>
                <w:bCs/>
                <w:sz w:val="20"/>
                <w:szCs w:val="20"/>
              </w:rPr>
            </w:pPr>
            <w:r w:rsidRPr="00BD7339">
              <w:rPr>
                <w:rFonts w:ascii="Times New Roman" w:hAnsi="Times New Roman" w:cs="Times New Roman"/>
                <w:b/>
                <w:bCs/>
                <w:sz w:val="20"/>
                <w:szCs w:val="20"/>
              </w:rPr>
              <w:t>sugerida</w:t>
            </w:r>
          </w:p>
        </w:tc>
        <w:tc>
          <w:tcPr>
            <w:tcW w:w="604" w:type="pct"/>
            <w:tcBorders>
              <w:top w:val="double" w:sz="4" w:space="0" w:color="auto"/>
              <w:left w:val="double" w:sz="4" w:space="0" w:color="auto"/>
              <w:bottom w:val="double" w:sz="4" w:space="0" w:color="auto"/>
              <w:right w:val="double" w:sz="4" w:space="0" w:color="auto"/>
            </w:tcBorders>
            <w:shd w:val="clear" w:color="auto" w:fill="E2EFD9"/>
          </w:tcPr>
          <w:p w14:paraId="13D2D13C" w14:textId="77777777" w:rsidR="00092116" w:rsidRPr="00BD7339" w:rsidRDefault="00092116" w:rsidP="003D39A8">
            <w:pPr>
              <w:pStyle w:val="Default"/>
              <w:spacing w:line="276" w:lineRule="auto"/>
              <w:jc w:val="center"/>
              <w:rPr>
                <w:rFonts w:ascii="Times New Roman" w:hAnsi="Times New Roman" w:cs="Times New Roman"/>
                <w:b/>
                <w:bCs/>
                <w:sz w:val="20"/>
                <w:szCs w:val="20"/>
              </w:rPr>
            </w:pPr>
          </w:p>
          <w:p w14:paraId="11D02ABF" w14:textId="71959DC7" w:rsidR="00092116" w:rsidRPr="00BD7339" w:rsidRDefault="00092116" w:rsidP="003D39A8">
            <w:pPr>
              <w:pStyle w:val="Default"/>
              <w:spacing w:line="276" w:lineRule="auto"/>
              <w:jc w:val="center"/>
              <w:rPr>
                <w:rFonts w:ascii="Times New Roman" w:hAnsi="Times New Roman" w:cs="Times New Roman"/>
                <w:b/>
                <w:bCs/>
                <w:sz w:val="20"/>
                <w:szCs w:val="20"/>
              </w:rPr>
            </w:pPr>
            <w:r w:rsidRPr="00BD7339">
              <w:rPr>
                <w:rFonts w:ascii="Times New Roman" w:hAnsi="Times New Roman" w:cs="Times New Roman"/>
                <w:b/>
                <w:bCs/>
                <w:sz w:val="20"/>
                <w:szCs w:val="20"/>
              </w:rPr>
              <w:t xml:space="preserve">VALOR </w:t>
            </w:r>
          </w:p>
        </w:tc>
      </w:tr>
      <w:tr w:rsidR="00092116" w:rsidRPr="00BD7339" w14:paraId="6515CF53" w14:textId="7A04948F" w:rsidTr="00092116">
        <w:trPr>
          <w:trHeight w:val="401"/>
        </w:trPr>
        <w:tc>
          <w:tcPr>
            <w:tcW w:w="308" w:type="pct"/>
            <w:tcBorders>
              <w:top w:val="double" w:sz="4" w:space="0" w:color="auto"/>
              <w:left w:val="double" w:sz="4" w:space="0" w:color="auto"/>
              <w:bottom w:val="double" w:sz="4" w:space="0" w:color="auto"/>
              <w:right w:val="double" w:sz="4" w:space="0" w:color="auto"/>
            </w:tcBorders>
            <w:vAlign w:val="center"/>
            <w:hideMark/>
          </w:tcPr>
          <w:p w14:paraId="6DDE23A9" w14:textId="77777777" w:rsidR="00092116" w:rsidRPr="00BD7339" w:rsidRDefault="00092116" w:rsidP="003D39A8">
            <w:pPr>
              <w:pStyle w:val="Default"/>
              <w:jc w:val="center"/>
              <w:rPr>
                <w:rFonts w:ascii="Times New Roman" w:hAnsi="Times New Roman" w:cs="Times New Roman"/>
                <w:sz w:val="20"/>
                <w:szCs w:val="20"/>
              </w:rPr>
            </w:pPr>
            <w:r w:rsidRPr="00BD7339">
              <w:rPr>
                <w:rFonts w:ascii="Times New Roman" w:hAnsi="Times New Roman" w:cs="Times New Roman"/>
                <w:sz w:val="20"/>
                <w:szCs w:val="20"/>
              </w:rPr>
              <w:t>01</w:t>
            </w:r>
          </w:p>
        </w:tc>
        <w:tc>
          <w:tcPr>
            <w:tcW w:w="2074" w:type="pct"/>
            <w:tcBorders>
              <w:top w:val="double" w:sz="4" w:space="0" w:color="auto"/>
              <w:left w:val="double" w:sz="4" w:space="0" w:color="auto"/>
              <w:bottom w:val="double" w:sz="4" w:space="0" w:color="auto"/>
              <w:right w:val="double" w:sz="4" w:space="0" w:color="auto"/>
            </w:tcBorders>
            <w:vAlign w:val="center"/>
            <w:hideMark/>
          </w:tcPr>
          <w:p w14:paraId="7E0B0D4A" w14:textId="77777777" w:rsidR="00092116" w:rsidRPr="00BD7339" w:rsidRDefault="00092116" w:rsidP="003D39A8">
            <w:pPr>
              <w:pStyle w:val="Default"/>
              <w:jc w:val="both"/>
              <w:rPr>
                <w:rFonts w:ascii="Times New Roman" w:hAnsi="Times New Roman" w:cs="Times New Roman"/>
                <w:color w:val="auto"/>
                <w:sz w:val="20"/>
                <w:szCs w:val="20"/>
              </w:rPr>
            </w:pPr>
            <w:r w:rsidRPr="00BD7339">
              <w:rPr>
                <w:rFonts w:ascii="Times New Roman" w:hAnsi="Times New Roman" w:cs="Times New Roman"/>
                <w:color w:val="auto"/>
                <w:sz w:val="20"/>
                <w:szCs w:val="20"/>
              </w:rPr>
              <w:t xml:space="preserve">Motor para portão deslizante com capacidade para no mínimo 800kg, do tipo semi-industrial com as seguintes características, possuir engrenagem externa do tipo Z12 em alumínio para cremalheira de dente reto, tensão de alimentação da placa de controle em 220V Bifásico e motor trifásico – 60Hz com </w:t>
            </w:r>
            <w:r w:rsidRPr="00BD7339">
              <w:rPr>
                <w:rFonts w:ascii="Times New Roman" w:hAnsi="Times New Roman" w:cs="Times New Roman"/>
                <w:b/>
                <w:bCs/>
                <w:color w:val="auto"/>
                <w:sz w:val="20"/>
                <w:szCs w:val="20"/>
              </w:rPr>
              <w:t>potência de 1/2Hp</w:t>
            </w:r>
            <w:r w:rsidRPr="00BD7339">
              <w:rPr>
                <w:rFonts w:ascii="Times New Roman" w:hAnsi="Times New Roman" w:cs="Times New Roman"/>
                <w:color w:val="auto"/>
                <w:sz w:val="20"/>
                <w:szCs w:val="20"/>
              </w:rPr>
              <w:t xml:space="preserve"> , possuir controle de velocidade com variador de frequência, capacidade no mínimo de 70 ciclos/hora ou auto fluxo, frequência de saída máxima de 200 Hz, rotação máxima do motor 5800 rpm, grau de proteção IPX4 ou IPX5, engrenagem externa em alumínio e coroa </w:t>
            </w:r>
            <w:r w:rsidRPr="00BD7339">
              <w:rPr>
                <w:rFonts w:ascii="Times New Roman" w:hAnsi="Times New Roman" w:cs="Times New Roman"/>
                <w:color w:val="auto"/>
                <w:sz w:val="20"/>
                <w:szCs w:val="20"/>
              </w:rPr>
              <w:lastRenderedPageBreak/>
              <w:t xml:space="preserve">interna em nylon; 02 controles remotos com </w:t>
            </w:r>
            <w:r w:rsidRPr="00BD7339">
              <w:rPr>
                <w:rFonts w:ascii="Times New Roman" w:hAnsi="Times New Roman" w:cs="Times New Roman"/>
                <w:b/>
                <w:bCs/>
                <w:color w:val="auto"/>
                <w:sz w:val="20"/>
                <w:szCs w:val="20"/>
              </w:rPr>
              <w:t>frequência de trabalho em 433,92MHz</w:t>
            </w:r>
            <w:r w:rsidRPr="00BD7339">
              <w:rPr>
                <w:rFonts w:ascii="Times New Roman" w:hAnsi="Times New Roman" w:cs="Times New Roman"/>
                <w:color w:val="auto"/>
                <w:sz w:val="20"/>
                <w:szCs w:val="20"/>
              </w:rPr>
              <w:t xml:space="preserve">; tempo de abertura de aproximadamente 5 segundos (para 3 metros), compatível com o fim de curso hibrido analógico ou digital. </w:t>
            </w:r>
          </w:p>
          <w:p w14:paraId="0909DCAD" w14:textId="77777777" w:rsidR="00092116" w:rsidRPr="00BD7339" w:rsidRDefault="00092116" w:rsidP="003D39A8">
            <w:pPr>
              <w:pStyle w:val="Default"/>
              <w:jc w:val="both"/>
              <w:rPr>
                <w:rFonts w:ascii="Times New Roman" w:hAnsi="Times New Roman" w:cs="Times New Roman"/>
                <w:sz w:val="20"/>
                <w:szCs w:val="20"/>
              </w:rPr>
            </w:pPr>
            <w:r w:rsidRPr="00BD7339">
              <w:rPr>
                <w:rFonts w:ascii="Times New Roman" w:hAnsi="Times New Roman" w:cs="Times New Roman"/>
                <w:b/>
                <w:bCs/>
                <w:sz w:val="20"/>
                <w:szCs w:val="20"/>
              </w:rPr>
              <w:t>Garantia mínima:</w:t>
            </w:r>
            <w:r w:rsidRPr="00BD7339">
              <w:rPr>
                <w:rFonts w:ascii="Times New Roman" w:hAnsi="Times New Roman" w:cs="Times New Roman"/>
                <w:sz w:val="20"/>
                <w:szCs w:val="20"/>
              </w:rPr>
              <w:t xml:space="preserve"> 12 meses a partir da data de emissão da Nota Fiscal.  </w:t>
            </w:r>
          </w:p>
        </w:tc>
        <w:tc>
          <w:tcPr>
            <w:tcW w:w="503" w:type="pct"/>
            <w:tcBorders>
              <w:top w:val="double" w:sz="4" w:space="0" w:color="auto"/>
              <w:left w:val="double" w:sz="4" w:space="0" w:color="auto"/>
              <w:bottom w:val="double" w:sz="4" w:space="0" w:color="auto"/>
              <w:right w:val="double" w:sz="4" w:space="0" w:color="auto"/>
            </w:tcBorders>
            <w:vAlign w:val="center"/>
          </w:tcPr>
          <w:p w14:paraId="5A639803" w14:textId="77777777" w:rsidR="00092116" w:rsidRPr="00BD7339" w:rsidRDefault="00092116" w:rsidP="003D39A8">
            <w:pPr>
              <w:pStyle w:val="Default"/>
              <w:jc w:val="center"/>
              <w:rPr>
                <w:rFonts w:ascii="Times New Roman" w:hAnsi="Times New Roman" w:cs="Times New Roman"/>
                <w:noProof/>
                <w:sz w:val="20"/>
                <w:szCs w:val="20"/>
                <w:lang w:val="pt-PT"/>
              </w:rPr>
            </w:pPr>
            <w:r w:rsidRPr="00BD7339">
              <w:rPr>
                <w:rFonts w:ascii="Times New Roman" w:hAnsi="Times New Roman" w:cs="Times New Roman"/>
                <w:noProof/>
                <w:sz w:val="20"/>
                <w:szCs w:val="20"/>
                <w:lang w:val="pt-PT"/>
              </w:rPr>
              <w:lastRenderedPageBreak/>
              <w:t>*37.4448</w:t>
            </w:r>
          </w:p>
          <w:p w14:paraId="39CB89A6" w14:textId="77777777" w:rsidR="00092116" w:rsidRPr="00BD7339" w:rsidRDefault="00092116" w:rsidP="003D39A8">
            <w:pPr>
              <w:pStyle w:val="Default"/>
              <w:jc w:val="center"/>
              <w:rPr>
                <w:rFonts w:ascii="Times New Roman" w:hAnsi="Times New Roman" w:cs="Times New Roman"/>
                <w:noProof/>
                <w:sz w:val="20"/>
                <w:szCs w:val="20"/>
                <w:lang w:val="pt-PT"/>
              </w:rPr>
            </w:pPr>
          </w:p>
          <w:p w14:paraId="506C87FC" w14:textId="77777777" w:rsidR="00092116" w:rsidRPr="00BD7339" w:rsidRDefault="00092116" w:rsidP="003D39A8">
            <w:pPr>
              <w:pStyle w:val="Default"/>
              <w:jc w:val="center"/>
              <w:rPr>
                <w:rFonts w:ascii="Times New Roman" w:hAnsi="Times New Roman" w:cs="Times New Roman"/>
                <w:noProof/>
                <w:sz w:val="20"/>
                <w:szCs w:val="20"/>
                <w:lang w:val="pt-PT"/>
              </w:rPr>
            </w:pPr>
          </w:p>
        </w:tc>
        <w:tc>
          <w:tcPr>
            <w:tcW w:w="483" w:type="pct"/>
            <w:tcBorders>
              <w:top w:val="double" w:sz="4" w:space="0" w:color="auto"/>
              <w:left w:val="double" w:sz="4" w:space="0" w:color="auto"/>
              <w:bottom w:val="double" w:sz="4" w:space="0" w:color="auto"/>
              <w:right w:val="double" w:sz="4" w:space="0" w:color="auto"/>
            </w:tcBorders>
            <w:vAlign w:val="center"/>
            <w:hideMark/>
          </w:tcPr>
          <w:p w14:paraId="6EA9B0DA" w14:textId="77777777" w:rsidR="00092116" w:rsidRPr="00BD7339" w:rsidRDefault="00092116" w:rsidP="003D39A8">
            <w:pPr>
              <w:pStyle w:val="Default"/>
              <w:jc w:val="center"/>
              <w:rPr>
                <w:rFonts w:ascii="Times New Roman" w:hAnsi="Times New Roman" w:cs="Times New Roman"/>
                <w:sz w:val="20"/>
                <w:szCs w:val="20"/>
              </w:rPr>
            </w:pPr>
            <w:r w:rsidRPr="00BD7339">
              <w:rPr>
                <w:rFonts w:ascii="Times New Roman" w:hAnsi="Times New Roman" w:cs="Times New Roman"/>
                <w:noProof/>
                <w:sz w:val="20"/>
                <w:szCs w:val="20"/>
                <w:lang w:val="pt-PT"/>
              </w:rPr>
              <w:t>Unidade</w:t>
            </w:r>
          </w:p>
        </w:tc>
        <w:tc>
          <w:tcPr>
            <w:tcW w:w="423" w:type="pct"/>
            <w:tcBorders>
              <w:top w:val="double" w:sz="4" w:space="0" w:color="auto"/>
              <w:left w:val="double" w:sz="4" w:space="0" w:color="auto"/>
              <w:bottom w:val="double" w:sz="4" w:space="0" w:color="auto"/>
              <w:right w:val="double" w:sz="4" w:space="0" w:color="auto"/>
            </w:tcBorders>
            <w:vAlign w:val="center"/>
            <w:hideMark/>
          </w:tcPr>
          <w:p w14:paraId="7EF28105" w14:textId="77777777" w:rsidR="00092116" w:rsidRPr="00BD7339" w:rsidRDefault="00092116" w:rsidP="003D39A8">
            <w:pPr>
              <w:pStyle w:val="Default"/>
              <w:jc w:val="center"/>
              <w:rPr>
                <w:rFonts w:ascii="Times New Roman" w:hAnsi="Times New Roman" w:cs="Times New Roman"/>
                <w:color w:val="auto"/>
                <w:sz w:val="20"/>
                <w:szCs w:val="20"/>
              </w:rPr>
            </w:pPr>
            <w:r w:rsidRPr="00BD7339">
              <w:rPr>
                <w:rFonts w:ascii="Times New Roman" w:hAnsi="Times New Roman" w:cs="Times New Roman"/>
                <w:color w:val="auto"/>
                <w:sz w:val="20"/>
                <w:szCs w:val="20"/>
              </w:rPr>
              <w:t>01</w:t>
            </w:r>
          </w:p>
        </w:tc>
        <w:tc>
          <w:tcPr>
            <w:tcW w:w="604" w:type="pct"/>
            <w:tcBorders>
              <w:top w:val="double" w:sz="4" w:space="0" w:color="auto"/>
              <w:left w:val="double" w:sz="4" w:space="0" w:color="auto"/>
              <w:bottom w:val="double" w:sz="4" w:space="0" w:color="auto"/>
              <w:right w:val="double" w:sz="4" w:space="0" w:color="auto"/>
            </w:tcBorders>
            <w:vAlign w:val="center"/>
          </w:tcPr>
          <w:p w14:paraId="384C9753" w14:textId="77777777" w:rsidR="00092116" w:rsidRPr="00BD7339" w:rsidRDefault="00092116" w:rsidP="003D39A8">
            <w:pPr>
              <w:pStyle w:val="Default"/>
              <w:jc w:val="center"/>
              <w:rPr>
                <w:rFonts w:ascii="Times New Roman" w:hAnsi="Times New Roman" w:cs="Times New Roman"/>
                <w:color w:val="auto"/>
                <w:sz w:val="20"/>
                <w:szCs w:val="20"/>
              </w:rPr>
            </w:pPr>
            <w:r w:rsidRPr="00BD7339">
              <w:rPr>
                <w:rFonts w:ascii="Times New Roman" w:hAnsi="Times New Roman" w:cs="Times New Roman"/>
                <w:b/>
                <w:bCs/>
                <w:color w:val="auto"/>
                <w:sz w:val="20"/>
                <w:szCs w:val="20"/>
              </w:rPr>
              <w:t xml:space="preserve">PPA </w:t>
            </w:r>
            <w:r w:rsidRPr="00BD7339">
              <w:rPr>
                <w:rFonts w:ascii="Times New Roman" w:hAnsi="Times New Roman" w:cs="Times New Roman"/>
                <w:color w:val="auto"/>
                <w:sz w:val="20"/>
                <w:szCs w:val="20"/>
              </w:rPr>
              <w:br/>
              <w:t>(Modelo de ref. DZ Rio</w:t>
            </w:r>
            <w:r w:rsidRPr="00BD7339">
              <w:rPr>
                <w:rFonts w:ascii="Times New Roman" w:hAnsi="Times New Roman" w:cs="Times New Roman"/>
                <w:sz w:val="20"/>
                <w:szCs w:val="20"/>
              </w:rPr>
              <w:t xml:space="preserve"> </w:t>
            </w:r>
            <w:r w:rsidRPr="00BD7339">
              <w:rPr>
                <w:rFonts w:ascii="Times New Roman" w:hAnsi="Times New Roman" w:cs="Times New Roman"/>
                <w:color w:val="auto"/>
                <w:sz w:val="20"/>
                <w:szCs w:val="20"/>
              </w:rPr>
              <w:t>Predial 800 Jetflex)</w:t>
            </w:r>
          </w:p>
          <w:p w14:paraId="6D562464" w14:textId="77777777" w:rsidR="00092116" w:rsidRPr="00BD7339" w:rsidRDefault="00092116" w:rsidP="003D39A8">
            <w:pPr>
              <w:pStyle w:val="Default"/>
              <w:jc w:val="center"/>
              <w:rPr>
                <w:rFonts w:ascii="Times New Roman" w:hAnsi="Times New Roman" w:cs="Times New Roman"/>
                <w:color w:val="auto"/>
                <w:sz w:val="20"/>
                <w:szCs w:val="20"/>
              </w:rPr>
            </w:pPr>
          </w:p>
          <w:p w14:paraId="1CBEF6FB" w14:textId="77777777" w:rsidR="00092116" w:rsidRPr="00BD7339" w:rsidRDefault="00092116" w:rsidP="003D39A8">
            <w:pPr>
              <w:pStyle w:val="Default"/>
              <w:jc w:val="center"/>
              <w:rPr>
                <w:rFonts w:ascii="Times New Roman" w:hAnsi="Times New Roman" w:cs="Times New Roman"/>
                <w:color w:val="auto"/>
                <w:sz w:val="20"/>
                <w:szCs w:val="20"/>
              </w:rPr>
            </w:pPr>
          </w:p>
        </w:tc>
        <w:tc>
          <w:tcPr>
            <w:tcW w:w="604" w:type="pct"/>
            <w:tcBorders>
              <w:top w:val="double" w:sz="4" w:space="0" w:color="auto"/>
              <w:left w:val="double" w:sz="4" w:space="0" w:color="auto"/>
              <w:bottom w:val="double" w:sz="4" w:space="0" w:color="auto"/>
              <w:right w:val="double" w:sz="4" w:space="0" w:color="auto"/>
            </w:tcBorders>
          </w:tcPr>
          <w:p w14:paraId="1CC4347A" w14:textId="77777777" w:rsidR="00092116" w:rsidRPr="00BD7339" w:rsidRDefault="00092116" w:rsidP="003D39A8">
            <w:pPr>
              <w:pStyle w:val="Default"/>
              <w:jc w:val="center"/>
              <w:rPr>
                <w:rFonts w:ascii="Times New Roman" w:hAnsi="Times New Roman" w:cs="Times New Roman"/>
                <w:b/>
                <w:bCs/>
                <w:color w:val="auto"/>
                <w:sz w:val="20"/>
                <w:szCs w:val="20"/>
              </w:rPr>
            </w:pPr>
          </w:p>
        </w:tc>
      </w:tr>
    </w:tbl>
    <w:p w14:paraId="0D26D669" w14:textId="77777777" w:rsidR="008E2A68" w:rsidRPr="009C4BA8" w:rsidRDefault="008E2A68" w:rsidP="008E2A68">
      <w:pPr>
        <w:jc w:val="both"/>
        <w:rPr>
          <w:rFonts w:ascii="Times New Roman" w:eastAsia="MS Mincho" w:hAnsi="Times New Roman" w:cs="Times New Roman"/>
          <w:sz w:val="22"/>
          <w:szCs w:val="22"/>
        </w:rPr>
      </w:pPr>
    </w:p>
    <w:p w14:paraId="70E82A1E" w14:textId="77777777" w:rsidR="008E2A68" w:rsidRDefault="008E2A68" w:rsidP="006359FE">
      <w:pPr>
        <w:spacing w:line="276" w:lineRule="auto"/>
        <w:jc w:val="both"/>
        <w:rPr>
          <w:rFonts w:ascii="Times New Roman" w:hAnsi="Times New Roman" w:cs="Times New Roman"/>
          <w:bCs/>
          <w:sz w:val="22"/>
          <w:szCs w:val="22"/>
        </w:rPr>
      </w:pPr>
    </w:p>
    <w:p w14:paraId="5C611183" w14:textId="181F1DA2" w:rsidR="009E0FC7" w:rsidRPr="006359FE" w:rsidRDefault="009E0FC7" w:rsidP="006359FE">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sz w:val="22"/>
          <w:szCs w:val="22"/>
        </w:rPr>
      </w:pPr>
      <w:r w:rsidRPr="006359FE">
        <w:rPr>
          <w:rFonts w:ascii="Times New Roman" w:eastAsia="Arial Unicode MS" w:hAnsi="Times New Roman" w:cs="Times New Roman"/>
          <w:sz w:val="22"/>
          <w:szCs w:val="22"/>
        </w:rPr>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12E9B000" w14:textId="77777777" w:rsidR="009E0FC7" w:rsidRPr="009A72D4" w:rsidRDefault="009E0FC7" w:rsidP="00466A4C">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F7288F">
        <w:rPr>
          <w:rFonts w:ascii="Times New Roman" w:eastAsia="Arial Unicode MS" w:hAnsi="Times New Roman" w:cs="Times New Roman"/>
          <w:sz w:val="22"/>
          <w:szCs w:val="22"/>
        </w:rPr>
        <w:t>Prazo de validade da proposta, de, no mínimo</w:t>
      </w:r>
      <w:r w:rsidRPr="00F7288F">
        <w:rPr>
          <w:rFonts w:ascii="Times New Roman" w:eastAsia="Arial Unicode MS" w:hAnsi="Times New Roman" w:cs="Times New Roman"/>
          <w:bCs/>
          <w:sz w:val="22"/>
          <w:szCs w:val="22"/>
        </w:rPr>
        <w:t xml:space="preserve"> 60 (sessenta) dias</w:t>
      </w:r>
      <w:r w:rsidRPr="00F7288F">
        <w:rPr>
          <w:rFonts w:ascii="Times New Roman" w:eastAsia="Arial Unicode MS" w:hAnsi="Times New Roman" w:cs="Times New Roman"/>
          <w:sz w:val="22"/>
          <w:szCs w:val="22"/>
        </w:rPr>
        <w:t xml:space="preserve">, contados da data da abertura da sessão </w:t>
      </w:r>
      <w:r w:rsidRPr="009A72D4">
        <w:rPr>
          <w:rFonts w:ascii="Times New Roman" w:eastAsia="Arial Unicode MS" w:hAnsi="Times New Roman" w:cs="Times New Roman"/>
          <w:sz w:val="22"/>
          <w:szCs w:val="22"/>
        </w:rPr>
        <w:t xml:space="preserve">pública. </w:t>
      </w:r>
    </w:p>
    <w:p w14:paraId="7BA37B36" w14:textId="77777777" w:rsidR="005F54F6" w:rsidRDefault="009E0FC7" w:rsidP="005F54F6">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b/>
          <w:bCs/>
          <w:sz w:val="22"/>
          <w:szCs w:val="22"/>
        </w:rPr>
      </w:pPr>
      <w:r w:rsidRPr="009A72D4">
        <w:rPr>
          <w:rFonts w:ascii="Times New Roman" w:eastAsia="Arial Unicode MS" w:hAnsi="Times New Roman" w:cs="Times New Roman"/>
          <w:sz w:val="22"/>
          <w:szCs w:val="22"/>
        </w:rPr>
        <w:t>Os itens</w:t>
      </w:r>
      <w:r w:rsidRPr="009A72D4">
        <w:rPr>
          <w:rFonts w:ascii="Times New Roman" w:hAnsi="Times New Roman" w:cs="Times New Roman"/>
          <w:sz w:val="22"/>
          <w:szCs w:val="22"/>
        </w:rPr>
        <w:t xml:space="preserve"> serão </w:t>
      </w:r>
      <w:r w:rsidR="00695C89" w:rsidRPr="009A72D4">
        <w:rPr>
          <w:rFonts w:ascii="Times New Roman" w:hAnsi="Times New Roman" w:cs="Times New Roman"/>
          <w:sz w:val="22"/>
          <w:szCs w:val="22"/>
        </w:rPr>
        <w:t>fornecidos</w:t>
      </w:r>
      <w:r w:rsidR="00E22469" w:rsidRPr="009A72D4">
        <w:rPr>
          <w:rFonts w:ascii="Times New Roman" w:hAnsi="Times New Roman" w:cs="Times New Roman"/>
          <w:sz w:val="22"/>
          <w:szCs w:val="22"/>
        </w:rPr>
        <w:t xml:space="preserve"> conforme </w:t>
      </w:r>
      <w:r w:rsidR="00B07A99">
        <w:rPr>
          <w:rFonts w:ascii="Times New Roman" w:hAnsi="Times New Roman" w:cs="Times New Roman"/>
          <w:sz w:val="22"/>
          <w:szCs w:val="22"/>
        </w:rPr>
        <w:t xml:space="preserve">o disposto no </w:t>
      </w:r>
      <w:r w:rsidR="00BE37CA">
        <w:rPr>
          <w:rFonts w:ascii="Times New Roman" w:hAnsi="Times New Roman" w:cs="Times New Roman"/>
          <w:sz w:val="22"/>
          <w:szCs w:val="22"/>
        </w:rPr>
        <w:t>Termo</w:t>
      </w:r>
      <w:r w:rsidR="00B07A99">
        <w:rPr>
          <w:rFonts w:ascii="Times New Roman" w:hAnsi="Times New Roman" w:cs="Times New Roman"/>
          <w:sz w:val="22"/>
          <w:szCs w:val="22"/>
        </w:rPr>
        <w:t xml:space="preserve"> </w:t>
      </w:r>
      <w:r w:rsidR="00BE37CA">
        <w:rPr>
          <w:rFonts w:ascii="Times New Roman" w:hAnsi="Times New Roman" w:cs="Times New Roman"/>
          <w:sz w:val="22"/>
          <w:szCs w:val="22"/>
        </w:rPr>
        <w:t>de Referência.</w:t>
      </w:r>
    </w:p>
    <w:p w14:paraId="2155774E" w14:textId="07ED72E5" w:rsidR="005F54F6" w:rsidRPr="00BB4081" w:rsidRDefault="005F54F6" w:rsidP="005F54F6">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b/>
          <w:bCs/>
          <w:sz w:val="22"/>
          <w:szCs w:val="22"/>
        </w:rPr>
      </w:pPr>
      <w:r w:rsidRPr="00BB4081">
        <w:rPr>
          <w:rFonts w:ascii="Times New Roman" w:hAnsi="Times New Roman" w:cs="Times New Roman"/>
          <w:sz w:val="22"/>
          <w:szCs w:val="22"/>
          <w:u w:val="single"/>
        </w:rPr>
        <w:t xml:space="preserve"> Declara ainda que tenho conhecimento que o prazo de entrega do bem será de até</w:t>
      </w:r>
      <w:r w:rsidR="00D44360" w:rsidRPr="00BB4081">
        <w:rPr>
          <w:rFonts w:ascii="Times New Roman" w:hAnsi="Times New Roman" w:cs="Times New Roman"/>
          <w:sz w:val="22"/>
          <w:szCs w:val="22"/>
          <w:u w:val="single"/>
        </w:rPr>
        <w:t xml:space="preserve"> 60 (sessenta)</w:t>
      </w:r>
      <w:r w:rsidRPr="00BB4081">
        <w:rPr>
          <w:rFonts w:ascii="Times New Roman" w:hAnsi="Times New Roman" w:cs="Times New Roman"/>
          <w:sz w:val="22"/>
          <w:szCs w:val="22"/>
          <w:u w:val="single"/>
        </w:rPr>
        <w:t xml:space="preserve"> dias corridos</w:t>
      </w:r>
      <w:r w:rsidR="00092116">
        <w:rPr>
          <w:rFonts w:ascii="Times New Roman" w:hAnsi="Times New Roman" w:cs="Times New Roman"/>
          <w:sz w:val="22"/>
          <w:szCs w:val="22"/>
          <w:u w:val="single"/>
        </w:rPr>
        <w:t>.</w:t>
      </w:r>
    </w:p>
    <w:p w14:paraId="08191A3B" w14:textId="77777777" w:rsidR="009E0FC7" w:rsidRPr="00F7288F" w:rsidRDefault="009E0FC7" w:rsidP="00466A4C">
      <w:pPr>
        <w:widowControl w:val="0"/>
        <w:numPr>
          <w:ilvl w:val="0"/>
          <w:numId w:val="9"/>
        </w:numPr>
        <w:tabs>
          <w:tab w:val="left" w:pos="0"/>
        </w:tabs>
        <w:autoSpaceDE w:val="0"/>
        <w:autoSpaceDN w:val="0"/>
        <w:adjustRightInd w:val="0"/>
        <w:spacing w:before="240" w:after="240"/>
        <w:contextualSpacing/>
        <w:jc w:val="both"/>
        <w:rPr>
          <w:rFonts w:ascii="Times New Roman" w:eastAsia="Arial Unicode MS" w:hAnsi="Times New Roman" w:cs="Times New Roman"/>
          <w:sz w:val="22"/>
          <w:szCs w:val="22"/>
          <w:lang w:eastAsia="en-US"/>
        </w:rPr>
      </w:pPr>
      <w:r w:rsidRPr="00F7288F">
        <w:rPr>
          <w:rFonts w:ascii="Times New Roman" w:eastAsia="Arial Unicode MS" w:hAnsi="Times New Roman" w:cs="Times New Roman"/>
          <w:sz w:val="22"/>
          <w:szCs w:val="22"/>
          <w:lang w:eastAsia="en-US"/>
        </w:rPr>
        <w:t>Representante da empresa dados de identificação: nome, endereço completo, profissão, estado civil.</w:t>
      </w:r>
    </w:p>
    <w:p w14:paraId="46100AC6" w14:textId="77777777" w:rsidR="009E0FC7" w:rsidRPr="00F7288F" w:rsidRDefault="009E0FC7" w:rsidP="009E0FC7">
      <w:pPr>
        <w:widowControl w:val="0"/>
        <w:tabs>
          <w:tab w:val="left" w:pos="0"/>
        </w:tabs>
        <w:autoSpaceDE w:val="0"/>
        <w:autoSpaceDN w:val="0"/>
        <w:adjustRightInd w:val="0"/>
        <w:spacing w:before="240" w:after="240"/>
        <w:ind w:left="502"/>
        <w:contextualSpacing/>
        <w:jc w:val="both"/>
        <w:rPr>
          <w:rFonts w:ascii="Times New Roman" w:eastAsia="Arial Unicode MS" w:hAnsi="Times New Roman" w:cs="Times New Roman"/>
          <w:sz w:val="22"/>
          <w:szCs w:val="22"/>
          <w:lang w:eastAsia="en-US"/>
        </w:rPr>
      </w:pPr>
    </w:p>
    <w:p w14:paraId="707A2762" w14:textId="3FC0E093" w:rsidR="009E0FC7" w:rsidRPr="00F7288F" w:rsidRDefault="009E0FC7" w:rsidP="00466A4C">
      <w:pPr>
        <w:numPr>
          <w:ilvl w:val="0"/>
          <w:numId w:val="9"/>
        </w:numPr>
        <w:tabs>
          <w:tab w:val="left" w:pos="-28"/>
          <w:tab w:val="left" w:pos="0"/>
          <w:tab w:val="left" w:pos="567"/>
        </w:tabs>
        <w:suppressAutoHyphens/>
        <w:spacing w:before="120" w:after="120"/>
        <w:ind w:left="0" w:firstLine="142"/>
        <w:jc w:val="both"/>
        <w:rPr>
          <w:rFonts w:ascii="Times New Roman" w:eastAsia="Arial Unicode MS" w:hAnsi="Times New Roman" w:cs="Times New Roman"/>
          <w:sz w:val="22"/>
          <w:szCs w:val="22"/>
        </w:rPr>
      </w:pPr>
      <w:r w:rsidRPr="00F7288F">
        <w:rPr>
          <w:rFonts w:ascii="Times New Roman" w:eastAsia="Arial Unicode MS" w:hAnsi="Times New Roman" w:cs="Times New Roman"/>
          <w:sz w:val="22"/>
          <w:szCs w:val="22"/>
        </w:rPr>
        <w:t xml:space="preserve">Concordamos com todas as informações contidas </w:t>
      </w:r>
      <w:r w:rsidR="00BE37CA">
        <w:rPr>
          <w:rFonts w:ascii="Times New Roman" w:eastAsia="Arial Unicode MS" w:hAnsi="Times New Roman" w:cs="Times New Roman"/>
          <w:sz w:val="22"/>
          <w:szCs w:val="22"/>
        </w:rPr>
        <w:t xml:space="preserve">nos anexos </w:t>
      </w:r>
      <w:r w:rsidRPr="00F7288F">
        <w:rPr>
          <w:rFonts w:ascii="Times New Roman" w:eastAsia="Arial Unicode MS" w:hAnsi="Times New Roman" w:cs="Times New Roman"/>
          <w:sz w:val="22"/>
          <w:szCs w:val="22"/>
        </w:rPr>
        <w:t>deste Edital.</w:t>
      </w:r>
    </w:p>
    <w:p w14:paraId="56BE3AE3" w14:textId="77777777" w:rsidR="0021176A" w:rsidRDefault="0021176A" w:rsidP="00DC736C">
      <w:pPr>
        <w:spacing w:line="276" w:lineRule="auto"/>
        <w:ind w:firstLine="502"/>
        <w:jc w:val="both"/>
        <w:rPr>
          <w:rFonts w:ascii="Times New Roman" w:eastAsia="Arial Unicode MS" w:hAnsi="Times New Roman" w:cs="Times New Roman"/>
          <w:sz w:val="22"/>
          <w:szCs w:val="22"/>
        </w:rPr>
      </w:pPr>
    </w:p>
    <w:p w14:paraId="50F6AC1A" w14:textId="77777777" w:rsidR="00BB4081" w:rsidRDefault="00BB4081" w:rsidP="00DC736C">
      <w:pPr>
        <w:spacing w:line="276" w:lineRule="auto"/>
        <w:ind w:firstLine="502"/>
        <w:jc w:val="both"/>
        <w:rPr>
          <w:rFonts w:ascii="Times New Roman" w:eastAsia="Arial Unicode MS" w:hAnsi="Times New Roman" w:cs="Times New Roman"/>
          <w:sz w:val="22"/>
          <w:szCs w:val="22"/>
        </w:rPr>
      </w:pPr>
    </w:p>
    <w:p w14:paraId="2217B352" w14:textId="77777777" w:rsidR="00BB4081" w:rsidRPr="00F7288F" w:rsidRDefault="00BB4081" w:rsidP="00092116">
      <w:pPr>
        <w:spacing w:line="276" w:lineRule="auto"/>
        <w:jc w:val="both"/>
        <w:rPr>
          <w:rFonts w:ascii="Times New Roman" w:eastAsia="Arial Unicode MS" w:hAnsi="Times New Roman" w:cs="Times New Roman"/>
          <w:sz w:val="22"/>
          <w:szCs w:val="22"/>
        </w:rPr>
      </w:pPr>
    </w:p>
    <w:p w14:paraId="6A70A06A" w14:textId="372FF741" w:rsidR="00E22469" w:rsidRDefault="009E0FC7" w:rsidP="00DC736C">
      <w:pPr>
        <w:spacing w:line="276" w:lineRule="auto"/>
        <w:ind w:firstLine="502"/>
        <w:jc w:val="both"/>
        <w:rPr>
          <w:rFonts w:ascii="Times New Roman" w:eastAsia="Arial Unicode MS" w:hAnsi="Times New Roman" w:cs="Times New Roman"/>
          <w:sz w:val="22"/>
          <w:szCs w:val="22"/>
        </w:rPr>
      </w:pPr>
      <w:r w:rsidRPr="00F7288F">
        <w:rPr>
          <w:rFonts w:ascii="Times New Roman" w:eastAsia="Arial Unicode MS" w:hAnsi="Times New Roman" w:cs="Times New Roman"/>
          <w:sz w:val="22"/>
          <w:szCs w:val="22"/>
        </w:rPr>
        <w:t>Local, ......................de..................de 202</w:t>
      </w:r>
      <w:bookmarkEnd w:id="78"/>
      <w:r w:rsidR="00BE37CA">
        <w:rPr>
          <w:rFonts w:ascii="Times New Roman" w:eastAsia="Arial Unicode MS" w:hAnsi="Times New Roman" w:cs="Times New Roman"/>
          <w:sz w:val="22"/>
          <w:szCs w:val="22"/>
        </w:rPr>
        <w:t>4</w:t>
      </w:r>
    </w:p>
    <w:p w14:paraId="5495B43E" w14:textId="77777777" w:rsidR="00BE37CA" w:rsidRDefault="00BE37CA" w:rsidP="00DC736C">
      <w:pPr>
        <w:spacing w:line="276" w:lineRule="auto"/>
        <w:ind w:firstLine="502"/>
        <w:jc w:val="both"/>
        <w:rPr>
          <w:rFonts w:ascii="Times New Roman" w:eastAsia="Arial Unicode MS" w:hAnsi="Times New Roman" w:cs="Times New Roman"/>
          <w:sz w:val="22"/>
          <w:szCs w:val="22"/>
        </w:rPr>
      </w:pPr>
    </w:p>
    <w:p w14:paraId="7B906172" w14:textId="77777777" w:rsidR="008A613E" w:rsidRDefault="008A613E" w:rsidP="00DC736C">
      <w:pPr>
        <w:spacing w:line="276" w:lineRule="auto"/>
        <w:ind w:firstLine="502"/>
        <w:jc w:val="both"/>
        <w:rPr>
          <w:rFonts w:ascii="Times New Roman" w:eastAsia="Arial Unicode MS" w:hAnsi="Times New Roman" w:cs="Times New Roman"/>
          <w:sz w:val="22"/>
          <w:szCs w:val="22"/>
        </w:rPr>
      </w:pPr>
    </w:p>
    <w:p w14:paraId="65DEB7F1" w14:textId="77777777" w:rsidR="008A613E" w:rsidRDefault="008A613E" w:rsidP="00DC736C">
      <w:pPr>
        <w:spacing w:line="276" w:lineRule="auto"/>
        <w:ind w:firstLine="502"/>
        <w:jc w:val="both"/>
        <w:rPr>
          <w:rFonts w:ascii="Times New Roman" w:eastAsia="Arial Unicode MS" w:hAnsi="Times New Roman" w:cs="Times New Roman"/>
          <w:sz w:val="22"/>
          <w:szCs w:val="22"/>
        </w:rPr>
      </w:pPr>
    </w:p>
    <w:p w14:paraId="3482213D" w14:textId="77777777" w:rsidR="008A613E" w:rsidRDefault="008A613E" w:rsidP="00DC736C">
      <w:pPr>
        <w:spacing w:line="276" w:lineRule="auto"/>
        <w:ind w:firstLine="502"/>
        <w:jc w:val="both"/>
        <w:rPr>
          <w:rFonts w:ascii="Times New Roman" w:eastAsia="Arial Unicode MS" w:hAnsi="Times New Roman" w:cs="Times New Roman"/>
          <w:sz w:val="22"/>
          <w:szCs w:val="22"/>
        </w:rPr>
      </w:pPr>
    </w:p>
    <w:p w14:paraId="21BFBB3E" w14:textId="77777777" w:rsidR="008A613E" w:rsidRDefault="008A613E" w:rsidP="00DC736C">
      <w:pPr>
        <w:spacing w:line="276" w:lineRule="auto"/>
        <w:ind w:firstLine="502"/>
        <w:jc w:val="both"/>
        <w:rPr>
          <w:rFonts w:ascii="Times New Roman" w:eastAsia="Arial Unicode MS" w:hAnsi="Times New Roman" w:cs="Times New Roman"/>
          <w:sz w:val="22"/>
          <w:szCs w:val="22"/>
        </w:rPr>
      </w:pPr>
    </w:p>
    <w:p w14:paraId="3AC7D674" w14:textId="77777777" w:rsidR="00B07A99" w:rsidRDefault="00B07A99" w:rsidP="00DC736C">
      <w:pPr>
        <w:spacing w:line="276" w:lineRule="auto"/>
        <w:ind w:firstLine="502"/>
        <w:jc w:val="both"/>
        <w:rPr>
          <w:rFonts w:ascii="Times New Roman" w:eastAsia="Arial Unicode MS" w:hAnsi="Times New Roman" w:cs="Times New Roman"/>
          <w:sz w:val="22"/>
          <w:szCs w:val="22"/>
        </w:rPr>
      </w:pPr>
    </w:p>
    <w:sectPr w:rsidR="00B07A99" w:rsidSect="00650083">
      <w:headerReference w:type="default" r:id="rId50"/>
      <w:footerReference w:type="default" r:id="rId51"/>
      <w:headerReference w:type="first" r:id="rId52"/>
      <w:pgSz w:w="11906" w:h="16838" w:code="9"/>
      <w:pgMar w:top="1418" w:right="1134" w:bottom="1843" w:left="1134" w:header="709" w:footer="93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30AFC1" w14:textId="77777777" w:rsidR="00C05502" w:rsidRDefault="00C05502">
      <w:r>
        <w:separator/>
      </w:r>
    </w:p>
  </w:endnote>
  <w:endnote w:type="continuationSeparator" w:id="0">
    <w:p w14:paraId="6D973A72" w14:textId="77777777" w:rsidR="00C05502" w:rsidRDefault="00C05502">
      <w:r>
        <w:continuationSeparator/>
      </w:r>
    </w:p>
  </w:endnote>
  <w:endnote w:type="continuationNotice" w:id="1">
    <w:p w14:paraId="5F0480AA" w14:textId="77777777" w:rsidR="00C05502" w:rsidRDefault="00C05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Arial"/>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7F18D8" w14:textId="6DD0D23F" w:rsidR="004C2E27" w:rsidRPr="004240ED" w:rsidRDefault="00AE01C9" w:rsidP="004C2E27">
    <w:pPr>
      <w:pStyle w:val="Rodap"/>
      <w:rPr>
        <w:rFonts w:ascii="Times New Roman" w:hAnsi="Times New Roman" w:cs="Times New Roman"/>
        <w:sz w:val="16"/>
        <w:szCs w:val="16"/>
      </w:rPr>
    </w:pPr>
    <w:r w:rsidRPr="004240ED">
      <w:rPr>
        <w:rFonts w:ascii="Times New Roman" w:hAnsi="Times New Roman" w:cs="Times New Roman"/>
        <w:sz w:val="16"/>
        <w:szCs w:val="16"/>
      </w:rPr>
      <w:t xml:space="preserve">Edital </w:t>
    </w:r>
    <w:r w:rsidR="004C2E27" w:rsidRPr="004240ED">
      <w:rPr>
        <w:rFonts w:ascii="Times New Roman" w:hAnsi="Times New Roman" w:cs="Times New Roman"/>
        <w:sz w:val="16"/>
        <w:szCs w:val="16"/>
      </w:rPr>
      <w:t xml:space="preserve">Pregão </w:t>
    </w:r>
    <w:r w:rsidR="004C2E27" w:rsidRPr="003D5419">
      <w:rPr>
        <w:rFonts w:ascii="Times New Roman" w:hAnsi="Times New Roman" w:cs="Times New Roman"/>
        <w:sz w:val="16"/>
        <w:szCs w:val="16"/>
      </w:rPr>
      <w:t xml:space="preserve">Eletrônico </w:t>
    </w:r>
    <w:r w:rsidR="00A8100F">
      <w:rPr>
        <w:rFonts w:ascii="Times New Roman" w:hAnsi="Times New Roman" w:cs="Times New Roman"/>
        <w:sz w:val="16"/>
        <w:szCs w:val="16"/>
      </w:rPr>
      <w:t>–</w:t>
    </w:r>
    <w:r w:rsidR="004C2E27" w:rsidRPr="003D5419">
      <w:rPr>
        <w:rFonts w:ascii="Times New Roman" w:hAnsi="Times New Roman" w:cs="Times New Roman"/>
        <w:sz w:val="16"/>
        <w:szCs w:val="16"/>
      </w:rPr>
      <w:t xml:space="preserve"> n</w:t>
    </w:r>
    <w:r w:rsidR="00A8100F">
      <w:rPr>
        <w:rFonts w:ascii="Times New Roman" w:hAnsi="Times New Roman" w:cs="Times New Roman"/>
        <w:sz w:val="16"/>
        <w:szCs w:val="16"/>
      </w:rPr>
      <w:t>.</w:t>
    </w:r>
    <w:r w:rsidR="004C2E27" w:rsidRPr="003D5419">
      <w:rPr>
        <w:rFonts w:ascii="Times New Roman" w:hAnsi="Times New Roman" w:cs="Times New Roman"/>
        <w:sz w:val="16"/>
        <w:szCs w:val="16"/>
      </w:rPr>
      <w:t xml:space="preserve">º </w:t>
    </w:r>
    <w:r w:rsidR="00191C80" w:rsidRPr="00A8100F">
      <w:rPr>
        <w:rFonts w:ascii="Times New Roman" w:hAnsi="Times New Roman" w:cs="Times New Roman"/>
        <w:sz w:val="16"/>
        <w:szCs w:val="16"/>
      </w:rPr>
      <w:t>9000</w:t>
    </w:r>
    <w:r w:rsidR="006D661F">
      <w:rPr>
        <w:rFonts w:ascii="Times New Roman" w:hAnsi="Times New Roman" w:cs="Times New Roman"/>
        <w:sz w:val="16"/>
        <w:szCs w:val="16"/>
      </w:rPr>
      <w:t>9</w:t>
    </w:r>
    <w:r w:rsidR="00191C80" w:rsidRPr="00A8100F">
      <w:rPr>
        <w:rFonts w:ascii="Times New Roman" w:hAnsi="Times New Roman" w:cs="Times New Roman"/>
        <w:sz w:val="16"/>
        <w:szCs w:val="16"/>
      </w:rPr>
      <w:t>/2024</w:t>
    </w:r>
    <w:r w:rsidR="004836D2">
      <w:rPr>
        <w:rFonts w:ascii="Times New Roman" w:hAnsi="Times New Roman" w:cs="Times New Roman"/>
        <w:sz w:val="16"/>
        <w:szCs w:val="16"/>
      </w:rPr>
      <w:t xml:space="preserve"> </w:t>
    </w:r>
    <w:r w:rsidR="004C2E27" w:rsidRPr="003D5419">
      <w:rPr>
        <w:rFonts w:ascii="Times New Roman" w:hAnsi="Times New Roman" w:cs="Times New Roman"/>
        <w:sz w:val="16"/>
        <w:szCs w:val="16"/>
      </w:rPr>
      <w:t>-</w:t>
    </w:r>
    <w:r w:rsidR="004C2E27" w:rsidRPr="004240ED">
      <w:rPr>
        <w:rFonts w:ascii="Times New Roman" w:hAnsi="Times New Roman" w:cs="Times New Roman"/>
        <w:sz w:val="16"/>
        <w:szCs w:val="16"/>
      </w:rPr>
      <w:t xml:space="preserve"> Processo n</w:t>
    </w:r>
    <w:r w:rsidR="00A8100F">
      <w:rPr>
        <w:rFonts w:ascii="Times New Roman" w:hAnsi="Times New Roman" w:cs="Times New Roman"/>
        <w:sz w:val="16"/>
        <w:szCs w:val="16"/>
      </w:rPr>
      <w:t>.</w:t>
    </w:r>
    <w:r w:rsidR="004C2E27" w:rsidRPr="004240ED">
      <w:rPr>
        <w:rFonts w:ascii="Times New Roman" w:hAnsi="Times New Roman" w:cs="Times New Roman"/>
        <w:sz w:val="16"/>
        <w:szCs w:val="16"/>
      </w:rPr>
      <w:t xml:space="preserve">º </w:t>
    </w:r>
    <w:r w:rsidR="005A6327" w:rsidRPr="00A8100F">
      <w:rPr>
        <w:rFonts w:ascii="Times New Roman" w:hAnsi="Times New Roman" w:cs="Times New Roman"/>
        <w:sz w:val="16"/>
        <w:szCs w:val="16"/>
      </w:rPr>
      <w:t>01</w:t>
    </w:r>
    <w:r w:rsidR="006D661F">
      <w:rPr>
        <w:rFonts w:ascii="Times New Roman" w:hAnsi="Times New Roman" w:cs="Times New Roman"/>
        <w:sz w:val="16"/>
        <w:szCs w:val="16"/>
      </w:rPr>
      <w:t>2</w:t>
    </w:r>
    <w:r w:rsidR="005A6327" w:rsidRPr="00A8100F">
      <w:rPr>
        <w:rFonts w:ascii="Times New Roman" w:hAnsi="Times New Roman" w:cs="Times New Roman"/>
        <w:sz w:val="16"/>
        <w:szCs w:val="16"/>
      </w:rPr>
      <w:t>/2024</w:t>
    </w:r>
    <w:r w:rsidR="004836D2">
      <w:rPr>
        <w:rFonts w:ascii="Times New Roman" w:hAnsi="Times New Roman" w:cs="Times New Roman"/>
        <w:sz w:val="16"/>
        <w:szCs w:val="16"/>
      </w:rPr>
      <w:t xml:space="preserve"> </w:t>
    </w:r>
    <w:r w:rsidR="004C2E27" w:rsidRPr="004240ED">
      <w:rPr>
        <w:rFonts w:ascii="Times New Roman" w:hAnsi="Times New Roman" w:cs="Times New Roman"/>
        <w:sz w:val="16"/>
        <w:szCs w:val="16"/>
      </w:rPr>
      <w:t xml:space="preserve">- Página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PAGE</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1</w:t>
    </w:r>
    <w:r w:rsidR="004C2E27" w:rsidRPr="004240ED">
      <w:rPr>
        <w:rFonts w:ascii="Times New Roman" w:hAnsi="Times New Roman" w:cs="Times New Roman"/>
        <w:b/>
        <w:sz w:val="16"/>
        <w:szCs w:val="16"/>
      </w:rPr>
      <w:fldChar w:fldCharType="end"/>
    </w:r>
    <w:r w:rsidR="004C2E27" w:rsidRPr="004240ED">
      <w:rPr>
        <w:rFonts w:ascii="Times New Roman" w:hAnsi="Times New Roman" w:cs="Times New Roman"/>
        <w:sz w:val="16"/>
        <w:szCs w:val="16"/>
      </w:rPr>
      <w:t xml:space="preserve"> de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NUMPAGES</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37</w:t>
    </w:r>
    <w:r w:rsidR="004C2E27" w:rsidRPr="004240ED">
      <w:rPr>
        <w:rFonts w:ascii="Times New Roman" w:hAnsi="Times New Roman" w:cs="Times New Roman"/>
        <w:b/>
        <w:sz w:val="16"/>
        <w:szCs w:val="16"/>
      </w:rPr>
      <w:fldChar w:fldCharType="end"/>
    </w:r>
  </w:p>
  <w:p w14:paraId="7E6308F2" w14:textId="20287040" w:rsidR="00842420" w:rsidRPr="00842420" w:rsidRDefault="00842420" w:rsidP="004C2E27">
    <w:pPr>
      <w:pStyle w:val="Rodap"/>
    </w:pPr>
  </w:p>
  <w:p w14:paraId="210325B8" w14:textId="77777777" w:rsidR="007C082F" w:rsidRDefault="007C08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330E4" w14:textId="77777777" w:rsidR="00C05502" w:rsidRDefault="00C05502">
      <w:r>
        <w:separator/>
      </w:r>
    </w:p>
  </w:footnote>
  <w:footnote w:type="continuationSeparator" w:id="0">
    <w:p w14:paraId="05666984" w14:textId="77777777" w:rsidR="00C05502" w:rsidRDefault="00C05502">
      <w:r>
        <w:continuationSeparator/>
      </w:r>
    </w:p>
  </w:footnote>
  <w:footnote w:type="continuationNotice" w:id="1">
    <w:p w14:paraId="7753168E" w14:textId="77777777" w:rsidR="00C05502" w:rsidRDefault="00C055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1218643183" name="Imagem 1218643183"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862DC95" w:rsidR="004C2E27" w:rsidRPr="0058100C" w:rsidRDefault="004C2E27" w:rsidP="004C2E27">
    <w:pPr>
      <w:widowControl w:val="0"/>
      <w:tabs>
        <w:tab w:val="center" w:pos="6096"/>
        <w:tab w:val="right" w:pos="8838"/>
      </w:tabs>
      <w:jc w:val="center"/>
      <w:rPr>
        <w:rFonts w:ascii="Cambria" w:hAnsi="Cambria"/>
        <w:b/>
        <w:noProof/>
        <w:snapToGrid w:val="0"/>
        <w:color w:val="7F7F7F"/>
      </w:rPr>
    </w:pPr>
    <w:r w:rsidRPr="0058100C">
      <w:rPr>
        <w:rFonts w:ascii="Cambria" w:hAnsi="Cambria"/>
        <w:b/>
        <w:noProof/>
        <w:snapToGrid w:val="0"/>
        <w:color w:val="7F7F7F"/>
      </w:rPr>
      <w:t xml:space="preserve">Procuradoria </w:t>
    </w:r>
  </w:p>
  <w:p w14:paraId="0BD58CF5" w14:textId="0D2CCE6A" w:rsidR="004C2E27" w:rsidRPr="00160AF1" w:rsidRDefault="004C2E27" w:rsidP="004C2E27">
    <w:pPr>
      <w:widowControl w:val="0"/>
      <w:tabs>
        <w:tab w:val="center" w:pos="6096"/>
        <w:tab w:val="right" w:pos="8838"/>
      </w:tabs>
      <w:jc w:val="center"/>
      <w:rPr>
        <w:rFonts w:ascii="Cambria" w:hAnsi="Cambria"/>
        <w:b/>
        <w:snapToGrid w:val="0"/>
        <w:color w:val="7F7F7F"/>
        <w:sz w:val="26"/>
        <w:szCs w:val="26"/>
      </w:rPr>
    </w:pPr>
    <w:r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Pr="0058100C">
      <w:rPr>
        <w:rFonts w:ascii="Cambria" w:hAnsi="Cambria"/>
        <w:b/>
        <w:noProof/>
        <w:snapToGrid w:val="0"/>
        <w:color w:val="7F7F7F"/>
      </w:rPr>
      <w:t>Contratos</w:t>
    </w:r>
  </w:p>
  <w:p w14:paraId="53A58E01" w14:textId="77777777" w:rsidR="003C7A23" w:rsidRDefault="003C7A23" w:rsidP="00AC5259">
    <w:pPr>
      <w:pStyle w:val="Cabealho"/>
      <w:jc w:val="right"/>
    </w:pP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2108545740" name="Imagem 210854574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1CE6EBC"/>
    <w:multiLevelType w:val="hybridMultilevel"/>
    <w:tmpl w:val="AED827FC"/>
    <w:lvl w:ilvl="0" w:tplc="6028342A">
      <w:start w:val="1"/>
      <w:numFmt w:val="decimal"/>
      <w:lvlText w:val="%1-"/>
      <w:lvlJc w:val="left"/>
      <w:pPr>
        <w:ind w:left="644" w:hanging="360"/>
      </w:pPr>
      <w:rPr>
        <w:rFonts w:ascii="Times New Roman" w:eastAsia="Arial" w:hAnsi="Times New Roman" w:cs="Times New Roman" w:hint="default"/>
        <w:b/>
        <w:color w:val="auto"/>
        <w:sz w:val="24"/>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C0A0367"/>
    <w:multiLevelType w:val="hybridMultilevel"/>
    <w:tmpl w:val="2610C14A"/>
    <w:lvl w:ilvl="0" w:tplc="B31A90BC">
      <w:start w:val="1"/>
      <w:numFmt w:val="lowerLetter"/>
      <w:lvlText w:val="%1)"/>
      <w:lvlJc w:val="left"/>
      <w:pPr>
        <w:ind w:left="502" w:hanging="360"/>
      </w:pPr>
      <w:rPr>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0CCC247C"/>
    <w:multiLevelType w:val="multilevel"/>
    <w:tmpl w:val="2D24062A"/>
    <w:lvl w:ilvl="0">
      <w:start w:val="12"/>
      <w:numFmt w:val="decimal"/>
      <w:lvlText w:val="%1"/>
      <w:lvlJc w:val="left"/>
      <w:pPr>
        <w:ind w:left="372" w:hanging="372"/>
      </w:pPr>
      <w:rPr>
        <w:rFonts w:hint="default"/>
      </w:rPr>
    </w:lvl>
    <w:lvl w:ilvl="1">
      <w:start w:val="1"/>
      <w:numFmt w:val="decimal"/>
      <w:lvlText w:val="%1.%2"/>
      <w:lvlJc w:val="left"/>
      <w:pPr>
        <w:ind w:left="372" w:hanging="372"/>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4C366D"/>
    <w:multiLevelType w:val="multilevel"/>
    <w:tmpl w:val="335CAA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6B3F0B"/>
    <w:multiLevelType w:val="hybridMultilevel"/>
    <w:tmpl w:val="CEE22E4A"/>
    <w:lvl w:ilvl="0" w:tplc="28964FD8">
      <w:start w:val="1"/>
      <w:numFmt w:val="upperRoman"/>
      <w:suff w:val="nothing"/>
      <w:lvlText w:val="%1"/>
      <w:lvlJc w:val="left"/>
      <w:pPr>
        <w:ind w:left="491" w:hanging="131"/>
      </w:pPr>
      <w:rPr>
        <w:rFonts w:ascii="Times New Roman" w:eastAsia="Times New Roman" w:hAnsi="Times New Roman" w:cs="Times New Roman" w:hint="default"/>
        <w:color w:val="231F20"/>
        <w:w w:val="100"/>
        <w:sz w:val="24"/>
        <w:szCs w:val="24"/>
        <w:lang w:val="pt-PT" w:eastAsia="en-US" w:bidi="ar-SA"/>
      </w:rPr>
    </w:lvl>
    <w:lvl w:ilvl="1" w:tplc="D4A0A728">
      <w:numFmt w:val="bullet"/>
      <w:lvlText w:val="•"/>
      <w:lvlJc w:val="left"/>
      <w:pPr>
        <w:ind w:left="632" w:hanging="131"/>
      </w:pPr>
      <w:rPr>
        <w:rFonts w:hint="default"/>
        <w:lang w:val="pt-PT" w:eastAsia="en-US" w:bidi="ar-SA"/>
      </w:rPr>
    </w:lvl>
    <w:lvl w:ilvl="2" w:tplc="530EB194">
      <w:numFmt w:val="bullet"/>
      <w:lvlText w:val="•"/>
      <w:lvlJc w:val="left"/>
      <w:pPr>
        <w:ind w:left="1164" w:hanging="131"/>
      </w:pPr>
      <w:rPr>
        <w:rFonts w:hint="default"/>
        <w:lang w:val="pt-PT" w:eastAsia="en-US" w:bidi="ar-SA"/>
      </w:rPr>
    </w:lvl>
    <w:lvl w:ilvl="3" w:tplc="1DF48A9E">
      <w:numFmt w:val="bullet"/>
      <w:lvlText w:val="•"/>
      <w:lvlJc w:val="left"/>
      <w:pPr>
        <w:ind w:left="1696" w:hanging="131"/>
      </w:pPr>
      <w:rPr>
        <w:rFonts w:hint="default"/>
        <w:lang w:val="pt-PT" w:eastAsia="en-US" w:bidi="ar-SA"/>
      </w:rPr>
    </w:lvl>
    <w:lvl w:ilvl="4" w:tplc="4F96C138">
      <w:numFmt w:val="bullet"/>
      <w:lvlText w:val="•"/>
      <w:lvlJc w:val="left"/>
      <w:pPr>
        <w:ind w:left="2228" w:hanging="131"/>
      </w:pPr>
      <w:rPr>
        <w:rFonts w:hint="default"/>
        <w:lang w:val="pt-PT" w:eastAsia="en-US" w:bidi="ar-SA"/>
      </w:rPr>
    </w:lvl>
    <w:lvl w:ilvl="5" w:tplc="2250DA54">
      <w:numFmt w:val="bullet"/>
      <w:lvlText w:val="•"/>
      <w:lvlJc w:val="left"/>
      <w:pPr>
        <w:ind w:left="2760" w:hanging="131"/>
      </w:pPr>
      <w:rPr>
        <w:rFonts w:hint="default"/>
        <w:lang w:val="pt-PT" w:eastAsia="en-US" w:bidi="ar-SA"/>
      </w:rPr>
    </w:lvl>
    <w:lvl w:ilvl="6" w:tplc="5D84FC8A">
      <w:numFmt w:val="bullet"/>
      <w:lvlText w:val="•"/>
      <w:lvlJc w:val="left"/>
      <w:pPr>
        <w:ind w:left="3292" w:hanging="131"/>
      </w:pPr>
      <w:rPr>
        <w:rFonts w:hint="default"/>
        <w:lang w:val="pt-PT" w:eastAsia="en-US" w:bidi="ar-SA"/>
      </w:rPr>
    </w:lvl>
    <w:lvl w:ilvl="7" w:tplc="F614280A">
      <w:numFmt w:val="bullet"/>
      <w:lvlText w:val="•"/>
      <w:lvlJc w:val="left"/>
      <w:pPr>
        <w:ind w:left="3824" w:hanging="131"/>
      </w:pPr>
      <w:rPr>
        <w:rFonts w:hint="default"/>
        <w:lang w:val="pt-PT" w:eastAsia="en-US" w:bidi="ar-SA"/>
      </w:rPr>
    </w:lvl>
    <w:lvl w:ilvl="8" w:tplc="6F00C78A">
      <w:numFmt w:val="bullet"/>
      <w:lvlText w:val="•"/>
      <w:lvlJc w:val="left"/>
      <w:pPr>
        <w:ind w:left="4356" w:hanging="131"/>
      </w:pPr>
      <w:rPr>
        <w:rFonts w:hint="default"/>
        <w:lang w:val="pt-PT" w:eastAsia="en-US" w:bidi="ar-SA"/>
      </w:rPr>
    </w:lvl>
  </w:abstractNum>
  <w:abstractNum w:abstractNumId="7"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8"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9" w15:restartNumberingAfterBreak="0">
    <w:nsid w:val="18202DDD"/>
    <w:multiLevelType w:val="multilevel"/>
    <w:tmpl w:val="BB7C07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5C100D"/>
    <w:multiLevelType w:val="multilevel"/>
    <w:tmpl w:val="71148116"/>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bCs/>
        <w:i w:val="0"/>
        <w:strike w:val="0"/>
        <w:color w:val="auto"/>
        <w:sz w:val="22"/>
        <w:szCs w:val="22"/>
        <w:u w:val="none"/>
      </w:rPr>
    </w:lvl>
    <w:lvl w:ilvl="2">
      <w:start w:val="1"/>
      <w:numFmt w:val="decimal"/>
      <w:pStyle w:val="Nivel3"/>
      <w:lvlText w:val="%1.%2.%3."/>
      <w:lvlJc w:val="left"/>
      <w:pPr>
        <w:ind w:left="3198" w:hanging="504"/>
      </w:pPr>
      <w:rPr>
        <w:rFonts w:ascii="Times New Roman" w:hAnsi="Times New Roman" w:cs="Times New Roman" w:hint="default"/>
        <w:b/>
        <w:bCs/>
        <w:i w:val="0"/>
        <w:strike w:val="0"/>
        <w:color w:val="auto"/>
        <w:sz w:val="22"/>
        <w:szCs w:val="22"/>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AF1EA2"/>
    <w:multiLevelType w:val="multilevel"/>
    <w:tmpl w:val="FC0E3F98"/>
    <w:lvl w:ilvl="0">
      <w:start w:val="11"/>
      <w:numFmt w:val="decimal"/>
      <w:lvlText w:val="%1"/>
      <w:lvlJc w:val="left"/>
      <w:pPr>
        <w:ind w:left="600" w:hanging="600"/>
      </w:pPr>
      <w:rPr>
        <w:rFonts w:hint="default"/>
      </w:rPr>
    </w:lvl>
    <w:lvl w:ilvl="1">
      <w:start w:val="3"/>
      <w:numFmt w:val="decimal"/>
      <w:lvlText w:val="%1.%2"/>
      <w:lvlJc w:val="left"/>
      <w:pPr>
        <w:ind w:left="952" w:hanging="600"/>
      </w:pPr>
      <w:rPr>
        <w:rFonts w:hint="default"/>
      </w:rPr>
    </w:lvl>
    <w:lvl w:ilvl="2">
      <w:start w:val="4"/>
      <w:numFmt w:val="decimal"/>
      <w:lvlText w:val="%1.%2.%3"/>
      <w:lvlJc w:val="left"/>
      <w:pPr>
        <w:ind w:left="1424" w:hanging="720"/>
      </w:pPr>
      <w:rPr>
        <w:rFonts w:hint="default"/>
        <w:b/>
        <w:bCs/>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2" w15:restartNumberingAfterBreak="0">
    <w:nsid w:val="2B371D03"/>
    <w:multiLevelType w:val="multilevel"/>
    <w:tmpl w:val="0D54AE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4BC4761"/>
    <w:multiLevelType w:val="multilevel"/>
    <w:tmpl w:val="85AEFE7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C3E49CF"/>
    <w:multiLevelType w:val="multilevel"/>
    <w:tmpl w:val="71B8263A"/>
    <w:lvl w:ilvl="0">
      <w:start w:val="2"/>
      <w:numFmt w:val="decimal"/>
      <w:lvlText w:val="%1."/>
      <w:lvlJc w:val="left"/>
      <w:pPr>
        <w:ind w:left="360" w:hanging="360"/>
      </w:pPr>
    </w:lvl>
    <w:lvl w:ilvl="1">
      <w:start w:val="2"/>
      <w:numFmt w:val="decimal"/>
      <w:lvlText w:val="%1.%2."/>
      <w:lvlJc w:val="left"/>
      <w:pPr>
        <w:ind w:left="1069" w:hanging="360"/>
      </w:pPr>
      <w:rPr>
        <w:b/>
        <w:bCs w:val="0"/>
      </w:r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3C146D"/>
    <w:multiLevelType w:val="multilevel"/>
    <w:tmpl w:val="D096CA16"/>
    <w:lvl w:ilvl="0">
      <w:start w:val="2"/>
      <w:numFmt w:val="decimal"/>
      <w:lvlText w:val="%1"/>
      <w:lvlJc w:val="left"/>
      <w:pPr>
        <w:ind w:left="360" w:hanging="360"/>
      </w:pPr>
      <w:rPr>
        <w:rFonts w:eastAsia="MS Mincho" w:hint="default"/>
      </w:rPr>
    </w:lvl>
    <w:lvl w:ilvl="1">
      <w:start w:val="2"/>
      <w:numFmt w:val="decimal"/>
      <w:lvlText w:val="%1.%2"/>
      <w:lvlJc w:val="left"/>
      <w:pPr>
        <w:ind w:left="720" w:hanging="360"/>
      </w:pPr>
      <w:rPr>
        <w:rFonts w:eastAsia="MS Mincho" w:hint="default"/>
        <w:b/>
        <w:bCs w:val="0"/>
        <w:sz w:val="22"/>
        <w:szCs w:val="22"/>
      </w:rPr>
    </w:lvl>
    <w:lvl w:ilvl="2">
      <w:start w:val="1"/>
      <w:numFmt w:val="decimal"/>
      <w:lvlText w:val="%1.%2.%3"/>
      <w:lvlJc w:val="left"/>
      <w:pPr>
        <w:ind w:left="1440" w:hanging="720"/>
      </w:pPr>
      <w:rPr>
        <w:rFonts w:eastAsia="MS Mincho" w:hint="default"/>
      </w:rPr>
    </w:lvl>
    <w:lvl w:ilvl="3">
      <w:start w:val="1"/>
      <w:numFmt w:val="decimal"/>
      <w:lvlText w:val="%1.%2.%3.%4"/>
      <w:lvlJc w:val="left"/>
      <w:pPr>
        <w:ind w:left="1800" w:hanging="720"/>
      </w:pPr>
      <w:rPr>
        <w:rFonts w:eastAsia="MS Mincho" w:hint="default"/>
      </w:rPr>
    </w:lvl>
    <w:lvl w:ilvl="4">
      <w:start w:val="1"/>
      <w:numFmt w:val="decimal"/>
      <w:lvlText w:val="%1.%2.%3.%4.%5"/>
      <w:lvlJc w:val="left"/>
      <w:pPr>
        <w:ind w:left="2520" w:hanging="1080"/>
      </w:pPr>
      <w:rPr>
        <w:rFonts w:eastAsia="MS Mincho" w:hint="default"/>
      </w:rPr>
    </w:lvl>
    <w:lvl w:ilvl="5">
      <w:start w:val="1"/>
      <w:numFmt w:val="decimal"/>
      <w:lvlText w:val="%1.%2.%3.%4.%5.%6"/>
      <w:lvlJc w:val="left"/>
      <w:pPr>
        <w:ind w:left="2880" w:hanging="1080"/>
      </w:pPr>
      <w:rPr>
        <w:rFonts w:eastAsia="MS Mincho" w:hint="default"/>
      </w:rPr>
    </w:lvl>
    <w:lvl w:ilvl="6">
      <w:start w:val="1"/>
      <w:numFmt w:val="decimal"/>
      <w:lvlText w:val="%1.%2.%3.%4.%5.%6.%7"/>
      <w:lvlJc w:val="left"/>
      <w:pPr>
        <w:ind w:left="3600" w:hanging="1440"/>
      </w:pPr>
      <w:rPr>
        <w:rFonts w:eastAsia="MS Mincho" w:hint="default"/>
      </w:rPr>
    </w:lvl>
    <w:lvl w:ilvl="7">
      <w:start w:val="1"/>
      <w:numFmt w:val="decimal"/>
      <w:lvlText w:val="%1.%2.%3.%4.%5.%6.%7.%8"/>
      <w:lvlJc w:val="left"/>
      <w:pPr>
        <w:ind w:left="3960" w:hanging="1440"/>
      </w:pPr>
      <w:rPr>
        <w:rFonts w:eastAsia="MS Mincho" w:hint="default"/>
      </w:rPr>
    </w:lvl>
    <w:lvl w:ilvl="8">
      <w:start w:val="1"/>
      <w:numFmt w:val="decimal"/>
      <w:lvlText w:val="%1.%2.%3.%4.%5.%6.%7.%8.%9"/>
      <w:lvlJc w:val="left"/>
      <w:pPr>
        <w:ind w:left="4320" w:hanging="1440"/>
      </w:pPr>
      <w:rPr>
        <w:rFonts w:eastAsia="MS Mincho" w:hint="default"/>
      </w:rPr>
    </w:lvl>
  </w:abstractNum>
  <w:abstractNum w:abstractNumId="19" w15:restartNumberingAfterBreak="0">
    <w:nsid w:val="4AF85B30"/>
    <w:multiLevelType w:val="hybridMultilevel"/>
    <w:tmpl w:val="6ED66BBC"/>
    <w:lvl w:ilvl="0" w:tplc="0AC68D9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45D3E63"/>
    <w:multiLevelType w:val="multilevel"/>
    <w:tmpl w:val="899822D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A2E5FE7"/>
    <w:multiLevelType w:val="multilevel"/>
    <w:tmpl w:val="F1CA5844"/>
    <w:lvl w:ilvl="0">
      <w:start w:val="9"/>
      <w:numFmt w:val="decimal"/>
      <w:lvlText w:val="%1."/>
      <w:lvlJc w:val="left"/>
      <w:pPr>
        <w:ind w:left="495" w:hanging="495"/>
      </w:pPr>
      <w:rPr>
        <w:rFonts w:hint="default"/>
      </w:rPr>
    </w:lvl>
    <w:lvl w:ilvl="1">
      <w:start w:val="17"/>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0E67C4"/>
    <w:multiLevelType w:val="hybridMultilevel"/>
    <w:tmpl w:val="3530DF2E"/>
    <w:lvl w:ilvl="0" w:tplc="0160FECA">
      <w:start w:val="8"/>
      <w:numFmt w:val="bullet"/>
      <w:lvlText w:val=""/>
      <w:lvlJc w:val="left"/>
      <w:pPr>
        <w:ind w:left="360" w:hanging="360"/>
      </w:pPr>
      <w:rPr>
        <w:rFonts w:ascii="Symbol" w:eastAsia="Times New Roman" w:hAnsi="Symbol" w:cs="Times New Roman"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5914A6E"/>
    <w:multiLevelType w:val="hybridMultilevel"/>
    <w:tmpl w:val="3DFA2226"/>
    <w:lvl w:ilvl="0" w:tplc="5E3EE512">
      <w:start w:val="2"/>
      <w:numFmt w:val="decimalZero"/>
      <w:lvlText w:val="%1"/>
      <w:lvlJc w:val="left"/>
      <w:pPr>
        <w:ind w:left="360" w:hanging="360"/>
      </w:pPr>
      <w:rPr>
        <w:rFonts w:hint="default"/>
        <w:b/>
        <w:bCs w:val="0"/>
        <w:sz w:val="22"/>
        <w:szCs w:val="22"/>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FDC16DD"/>
    <w:multiLevelType w:val="multilevel"/>
    <w:tmpl w:val="59FA2370"/>
    <w:lvl w:ilvl="0">
      <w:start w:val="9"/>
      <w:numFmt w:val="decimal"/>
      <w:lvlText w:val="%1"/>
      <w:lvlJc w:val="left"/>
      <w:pPr>
        <w:ind w:left="360" w:hanging="360"/>
      </w:pPr>
      <w:rPr>
        <w:rFonts w:eastAsia="Arial" w:hint="default"/>
        <w:b/>
        <w:bCs w:val="0"/>
      </w:rPr>
    </w:lvl>
    <w:lvl w:ilvl="1">
      <w:start w:val="1"/>
      <w:numFmt w:val="decimal"/>
      <w:lvlText w:val="%1.%2"/>
      <w:lvlJc w:val="left"/>
      <w:pPr>
        <w:ind w:left="856" w:hanging="360"/>
      </w:pPr>
      <w:rPr>
        <w:rFonts w:eastAsia="Arial" w:hint="default"/>
        <w:b/>
        <w:bCs w:val="0"/>
        <w:sz w:val="22"/>
        <w:szCs w:val="22"/>
      </w:rPr>
    </w:lvl>
    <w:lvl w:ilvl="2">
      <w:start w:val="1"/>
      <w:numFmt w:val="decimal"/>
      <w:lvlText w:val="%1.%2.%3"/>
      <w:lvlJc w:val="left"/>
      <w:pPr>
        <w:ind w:left="1712" w:hanging="720"/>
      </w:pPr>
      <w:rPr>
        <w:rFonts w:eastAsia="Arial" w:hint="default"/>
        <w:b/>
        <w:bCs w:val="0"/>
        <w:sz w:val="22"/>
        <w:szCs w:val="22"/>
      </w:rPr>
    </w:lvl>
    <w:lvl w:ilvl="3">
      <w:start w:val="1"/>
      <w:numFmt w:val="decimal"/>
      <w:lvlText w:val="%1.%2.%3.%4"/>
      <w:lvlJc w:val="left"/>
      <w:pPr>
        <w:ind w:left="2208" w:hanging="720"/>
      </w:pPr>
      <w:rPr>
        <w:rFonts w:eastAsia="Arial" w:hint="default"/>
        <w:b w:val="0"/>
      </w:rPr>
    </w:lvl>
    <w:lvl w:ilvl="4">
      <w:start w:val="1"/>
      <w:numFmt w:val="decimal"/>
      <w:lvlText w:val="%1.%2.%3.%4.%5"/>
      <w:lvlJc w:val="left"/>
      <w:pPr>
        <w:ind w:left="3064" w:hanging="1080"/>
      </w:pPr>
      <w:rPr>
        <w:rFonts w:eastAsia="Arial" w:hint="default"/>
        <w:b w:val="0"/>
      </w:rPr>
    </w:lvl>
    <w:lvl w:ilvl="5">
      <w:start w:val="1"/>
      <w:numFmt w:val="decimal"/>
      <w:lvlText w:val="%1.%2.%3.%4.%5.%6"/>
      <w:lvlJc w:val="left"/>
      <w:pPr>
        <w:ind w:left="3560" w:hanging="1080"/>
      </w:pPr>
      <w:rPr>
        <w:rFonts w:eastAsia="Arial" w:hint="default"/>
        <w:b w:val="0"/>
      </w:rPr>
    </w:lvl>
    <w:lvl w:ilvl="6">
      <w:start w:val="1"/>
      <w:numFmt w:val="decimal"/>
      <w:lvlText w:val="%1.%2.%3.%4.%5.%6.%7"/>
      <w:lvlJc w:val="left"/>
      <w:pPr>
        <w:ind w:left="4416" w:hanging="1440"/>
      </w:pPr>
      <w:rPr>
        <w:rFonts w:eastAsia="Arial" w:hint="default"/>
        <w:b w:val="0"/>
      </w:rPr>
    </w:lvl>
    <w:lvl w:ilvl="7">
      <w:start w:val="1"/>
      <w:numFmt w:val="decimal"/>
      <w:lvlText w:val="%1.%2.%3.%4.%5.%6.%7.%8"/>
      <w:lvlJc w:val="left"/>
      <w:pPr>
        <w:ind w:left="4912" w:hanging="1440"/>
      </w:pPr>
      <w:rPr>
        <w:rFonts w:eastAsia="Arial" w:hint="default"/>
        <w:b w:val="0"/>
      </w:rPr>
    </w:lvl>
    <w:lvl w:ilvl="8">
      <w:start w:val="1"/>
      <w:numFmt w:val="decimal"/>
      <w:lvlText w:val="%1.%2.%3.%4.%5.%6.%7.%8.%9"/>
      <w:lvlJc w:val="left"/>
      <w:pPr>
        <w:ind w:left="5408" w:hanging="1440"/>
      </w:pPr>
      <w:rPr>
        <w:rFonts w:eastAsia="Arial" w:hint="default"/>
        <w:b w:val="0"/>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C7C6858"/>
    <w:multiLevelType w:val="multilevel"/>
    <w:tmpl w:val="5114D830"/>
    <w:lvl w:ilvl="0">
      <w:start w:val="8"/>
      <w:numFmt w:val="decimal"/>
      <w:lvlText w:val="%1"/>
      <w:lvlJc w:val="left"/>
      <w:pPr>
        <w:ind w:left="360" w:hanging="360"/>
      </w:pPr>
      <w:rPr>
        <w:rFonts w:hint="default"/>
        <w:b/>
      </w:rPr>
    </w:lvl>
    <w:lvl w:ilvl="1">
      <w:start w:val="1"/>
      <w:numFmt w:val="decimal"/>
      <w:lvlText w:val="%1.%2"/>
      <w:lvlJc w:val="left"/>
      <w:pPr>
        <w:ind w:left="1070" w:hanging="360"/>
      </w:pPr>
      <w:rPr>
        <w:rFonts w:hint="default"/>
        <w:b/>
        <w:color w:val="auto"/>
        <w:sz w:val="22"/>
        <w:szCs w:val="22"/>
      </w:rPr>
    </w:lvl>
    <w:lvl w:ilvl="2">
      <w:start w:val="1"/>
      <w:numFmt w:val="decimal"/>
      <w:lvlText w:val="%1.%2.%3"/>
      <w:lvlJc w:val="left"/>
      <w:pPr>
        <w:ind w:left="1713" w:hanging="720"/>
      </w:pPr>
      <w:rPr>
        <w:rFonts w:hint="default"/>
        <w:b/>
        <w:sz w:val="22"/>
        <w:szCs w:val="22"/>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94123894">
    <w:abstractNumId w:val="10"/>
  </w:num>
  <w:num w:numId="2" w16cid:durableId="1976137959">
    <w:abstractNumId w:val="0"/>
  </w:num>
  <w:num w:numId="3" w16cid:durableId="655497110">
    <w:abstractNumId w:val="27"/>
  </w:num>
  <w:num w:numId="4" w16cid:durableId="306858636">
    <w:abstractNumId w:val="29"/>
  </w:num>
  <w:num w:numId="5" w16cid:durableId="936017828">
    <w:abstractNumId w:val="17"/>
  </w:num>
  <w:num w:numId="6" w16cid:durableId="357901234">
    <w:abstractNumId w:val="13"/>
  </w:num>
  <w:num w:numId="7" w16cid:durableId="1836677092">
    <w:abstractNumId w:val="20"/>
  </w:num>
  <w:num w:numId="8" w16cid:durableId="156507833">
    <w:abstractNumId w:val="25"/>
  </w:num>
  <w:num w:numId="9" w16cid:durableId="228662467">
    <w:abstractNumId w:val="3"/>
  </w:num>
  <w:num w:numId="10" w16cid:durableId="910696239">
    <w:abstractNumId w:val="30"/>
  </w:num>
  <w:num w:numId="11" w16cid:durableId="1274092886">
    <w:abstractNumId w:val="7"/>
  </w:num>
  <w:num w:numId="12" w16cid:durableId="519316050">
    <w:abstractNumId w:val="2"/>
  </w:num>
  <w:num w:numId="13" w16cid:durableId="355736015">
    <w:abstractNumId w:val="8"/>
  </w:num>
  <w:num w:numId="14" w16cid:durableId="45835811">
    <w:abstractNumId w:val="15"/>
  </w:num>
  <w:num w:numId="15" w16cid:durableId="186331029">
    <w:abstractNumId w:val="1"/>
  </w:num>
  <w:num w:numId="16" w16cid:durableId="1997759173">
    <w:abstractNumId w:val="24"/>
  </w:num>
  <w:num w:numId="17" w16cid:durableId="1588076423">
    <w:abstractNumId w:val="18"/>
  </w:num>
  <w:num w:numId="18" w16cid:durableId="53820779">
    <w:abstractNumId w:val="12"/>
  </w:num>
  <w:num w:numId="19" w16cid:durableId="785388845">
    <w:abstractNumId w:val="9"/>
  </w:num>
  <w:num w:numId="20" w16cid:durableId="135799690">
    <w:abstractNumId w:val="21"/>
  </w:num>
  <w:num w:numId="21" w16cid:durableId="759837002">
    <w:abstractNumId w:val="5"/>
  </w:num>
  <w:num w:numId="22" w16cid:durableId="368994852">
    <w:abstractNumId w:val="28"/>
  </w:num>
  <w:num w:numId="23" w16cid:durableId="1107306959">
    <w:abstractNumId w:val="26"/>
  </w:num>
  <w:num w:numId="24" w16cid:durableId="751704986">
    <w:abstractNumId w:val="23"/>
  </w:num>
  <w:num w:numId="25" w16cid:durableId="1374302862">
    <w:abstractNumId w:val="11"/>
  </w:num>
  <w:num w:numId="26" w16cid:durableId="1579823981">
    <w:abstractNumId w:val="22"/>
  </w:num>
  <w:num w:numId="27" w16cid:durableId="546989261">
    <w:abstractNumId w:val="6"/>
  </w:num>
  <w:num w:numId="28" w16cid:durableId="706368090">
    <w:abstractNumId w:val="4"/>
  </w:num>
  <w:num w:numId="29" w16cid:durableId="5068723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4011800">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1590268">
    <w:abstractNumId w:val="1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63471286">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8053402">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8436176">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016050">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56091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205"/>
    <w:rsid w:val="0000662E"/>
    <w:rsid w:val="000066C8"/>
    <w:rsid w:val="000069B4"/>
    <w:rsid w:val="000070AF"/>
    <w:rsid w:val="000073F3"/>
    <w:rsid w:val="0000756E"/>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EDE"/>
    <w:rsid w:val="0001716E"/>
    <w:rsid w:val="00020C33"/>
    <w:rsid w:val="0002118D"/>
    <w:rsid w:val="000212C9"/>
    <w:rsid w:val="00021486"/>
    <w:rsid w:val="0002260C"/>
    <w:rsid w:val="0002289A"/>
    <w:rsid w:val="000229B1"/>
    <w:rsid w:val="00022BA7"/>
    <w:rsid w:val="0002306D"/>
    <w:rsid w:val="00023CDD"/>
    <w:rsid w:val="000242C8"/>
    <w:rsid w:val="00025393"/>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602"/>
    <w:rsid w:val="00035D80"/>
    <w:rsid w:val="00036982"/>
    <w:rsid w:val="00036DF4"/>
    <w:rsid w:val="000373BF"/>
    <w:rsid w:val="0003743B"/>
    <w:rsid w:val="00037B74"/>
    <w:rsid w:val="00037C97"/>
    <w:rsid w:val="00037CFD"/>
    <w:rsid w:val="0004006D"/>
    <w:rsid w:val="00040217"/>
    <w:rsid w:val="0004076C"/>
    <w:rsid w:val="000408A0"/>
    <w:rsid w:val="00040957"/>
    <w:rsid w:val="00040D0F"/>
    <w:rsid w:val="00041176"/>
    <w:rsid w:val="00041517"/>
    <w:rsid w:val="00041B5D"/>
    <w:rsid w:val="0004226B"/>
    <w:rsid w:val="00042328"/>
    <w:rsid w:val="00042708"/>
    <w:rsid w:val="00042714"/>
    <w:rsid w:val="00042DB9"/>
    <w:rsid w:val="000435A2"/>
    <w:rsid w:val="000438B3"/>
    <w:rsid w:val="00044685"/>
    <w:rsid w:val="0004478F"/>
    <w:rsid w:val="00044CF4"/>
    <w:rsid w:val="000452C7"/>
    <w:rsid w:val="0004586D"/>
    <w:rsid w:val="0004587A"/>
    <w:rsid w:val="000458A4"/>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28"/>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FB4"/>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16"/>
    <w:rsid w:val="000921E1"/>
    <w:rsid w:val="000923CA"/>
    <w:rsid w:val="00092759"/>
    <w:rsid w:val="00092CA5"/>
    <w:rsid w:val="000935AA"/>
    <w:rsid w:val="00093936"/>
    <w:rsid w:val="00093B86"/>
    <w:rsid w:val="00094191"/>
    <w:rsid w:val="00094321"/>
    <w:rsid w:val="00094790"/>
    <w:rsid w:val="00094A8E"/>
    <w:rsid w:val="00094B7B"/>
    <w:rsid w:val="00094D55"/>
    <w:rsid w:val="000958D5"/>
    <w:rsid w:val="000967EB"/>
    <w:rsid w:val="00096B41"/>
    <w:rsid w:val="000A0129"/>
    <w:rsid w:val="000A0585"/>
    <w:rsid w:val="000A05E3"/>
    <w:rsid w:val="000A0847"/>
    <w:rsid w:val="000A0BAC"/>
    <w:rsid w:val="000A102A"/>
    <w:rsid w:val="000A179E"/>
    <w:rsid w:val="000A1A7B"/>
    <w:rsid w:val="000A1B88"/>
    <w:rsid w:val="000A1BEE"/>
    <w:rsid w:val="000A1EAC"/>
    <w:rsid w:val="000A1FC9"/>
    <w:rsid w:val="000A23DA"/>
    <w:rsid w:val="000A3D93"/>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68DC"/>
    <w:rsid w:val="000B7B55"/>
    <w:rsid w:val="000C052F"/>
    <w:rsid w:val="000C05F5"/>
    <w:rsid w:val="000C08E9"/>
    <w:rsid w:val="000C0A7A"/>
    <w:rsid w:val="000C0B52"/>
    <w:rsid w:val="000C123B"/>
    <w:rsid w:val="000C19BD"/>
    <w:rsid w:val="000C1A8D"/>
    <w:rsid w:val="000C20BD"/>
    <w:rsid w:val="000C21AD"/>
    <w:rsid w:val="000C2C16"/>
    <w:rsid w:val="000C2E00"/>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239E"/>
    <w:rsid w:val="000D294B"/>
    <w:rsid w:val="000D2A6B"/>
    <w:rsid w:val="000D2AC3"/>
    <w:rsid w:val="000D2B1C"/>
    <w:rsid w:val="000D348F"/>
    <w:rsid w:val="000D3590"/>
    <w:rsid w:val="000D4159"/>
    <w:rsid w:val="000D4D3E"/>
    <w:rsid w:val="000D5774"/>
    <w:rsid w:val="000D5CAD"/>
    <w:rsid w:val="000D6419"/>
    <w:rsid w:val="000D6597"/>
    <w:rsid w:val="000D76B8"/>
    <w:rsid w:val="000E071F"/>
    <w:rsid w:val="000E15DC"/>
    <w:rsid w:val="000E20A6"/>
    <w:rsid w:val="000E238A"/>
    <w:rsid w:val="000E2F19"/>
    <w:rsid w:val="000E31D5"/>
    <w:rsid w:val="000E320E"/>
    <w:rsid w:val="000E3CC6"/>
    <w:rsid w:val="000E3D71"/>
    <w:rsid w:val="000E3F86"/>
    <w:rsid w:val="000E42DE"/>
    <w:rsid w:val="000E4629"/>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03"/>
    <w:rsid w:val="000F1C1C"/>
    <w:rsid w:val="000F1CCF"/>
    <w:rsid w:val="000F2813"/>
    <w:rsid w:val="000F2B66"/>
    <w:rsid w:val="000F2D6D"/>
    <w:rsid w:val="000F397B"/>
    <w:rsid w:val="000F3C28"/>
    <w:rsid w:val="000F4088"/>
    <w:rsid w:val="000F4F96"/>
    <w:rsid w:val="000F5314"/>
    <w:rsid w:val="000F5A07"/>
    <w:rsid w:val="000F67E0"/>
    <w:rsid w:val="000F68B7"/>
    <w:rsid w:val="000F774C"/>
    <w:rsid w:val="000F7FF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17AF9"/>
    <w:rsid w:val="00120389"/>
    <w:rsid w:val="001208D4"/>
    <w:rsid w:val="00120DAD"/>
    <w:rsid w:val="0012102E"/>
    <w:rsid w:val="001219B0"/>
    <w:rsid w:val="00121BF7"/>
    <w:rsid w:val="00121E12"/>
    <w:rsid w:val="0012265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254"/>
    <w:rsid w:val="001443B4"/>
    <w:rsid w:val="00144AB1"/>
    <w:rsid w:val="00144E73"/>
    <w:rsid w:val="001464A1"/>
    <w:rsid w:val="0014670B"/>
    <w:rsid w:val="001468D3"/>
    <w:rsid w:val="00146BDF"/>
    <w:rsid w:val="00147222"/>
    <w:rsid w:val="0014755F"/>
    <w:rsid w:val="00150295"/>
    <w:rsid w:val="00150683"/>
    <w:rsid w:val="001516EA"/>
    <w:rsid w:val="0015172D"/>
    <w:rsid w:val="00151B18"/>
    <w:rsid w:val="0015260F"/>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BC7"/>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290"/>
    <w:rsid w:val="0018179A"/>
    <w:rsid w:val="001817D2"/>
    <w:rsid w:val="00181E1F"/>
    <w:rsid w:val="00181F1C"/>
    <w:rsid w:val="0018218A"/>
    <w:rsid w:val="001825A9"/>
    <w:rsid w:val="00182912"/>
    <w:rsid w:val="00182CFC"/>
    <w:rsid w:val="00184086"/>
    <w:rsid w:val="001842A6"/>
    <w:rsid w:val="00184618"/>
    <w:rsid w:val="00184919"/>
    <w:rsid w:val="00184E7C"/>
    <w:rsid w:val="00185F3B"/>
    <w:rsid w:val="0018613B"/>
    <w:rsid w:val="001904A8"/>
    <w:rsid w:val="00191140"/>
    <w:rsid w:val="001916AA"/>
    <w:rsid w:val="00191C80"/>
    <w:rsid w:val="001935E5"/>
    <w:rsid w:val="001937C4"/>
    <w:rsid w:val="00193987"/>
    <w:rsid w:val="00194118"/>
    <w:rsid w:val="00194866"/>
    <w:rsid w:val="00194F7C"/>
    <w:rsid w:val="001959DA"/>
    <w:rsid w:val="00195FC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A7F37"/>
    <w:rsid w:val="001B005B"/>
    <w:rsid w:val="001B1035"/>
    <w:rsid w:val="001B1079"/>
    <w:rsid w:val="001B1432"/>
    <w:rsid w:val="001B1976"/>
    <w:rsid w:val="001B2538"/>
    <w:rsid w:val="001B2A3F"/>
    <w:rsid w:val="001B2FAE"/>
    <w:rsid w:val="001B3448"/>
    <w:rsid w:val="001B3617"/>
    <w:rsid w:val="001B3DA3"/>
    <w:rsid w:val="001B471F"/>
    <w:rsid w:val="001B476E"/>
    <w:rsid w:val="001B4796"/>
    <w:rsid w:val="001B4A0C"/>
    <w:rsid w:val="001B53DE"/>
    <w:rsid w:val="001B6423"/>
    <w:rsid w:val="001B7184"/>
    <w:rsid w:val="001B7760"/>
    <w:rsid w:val="001B7FE6"/>
    <w:rsid w:val="001C11C5"/>
    <w:rsid w:val="001C1842"/>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2F45"/>
    <w:rsid w:val="001D3305"/>
    <w:rsid w:val="001D3368"/>
    <w:rsid w:val="001D3524"/>
    <w:rsid w:val="001D3951"/>
    <w:rsid w:val="001D3BA3"/>
    <w:rsid w:val="001D3ED8"/>
    <w:rsid w:val="001D4390"/>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5ED"/>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1F7678"/>
    <w:rsid w:val="00200097"/>
    <w:rsid w:val="0020019F"/>
    <w:rsid w:val="00200A4B"/>
    <w:rsid w:val="002018CC"/>
    <w:rsid w:val="00201BC1"/>
    <w:rsid w:val="00201F24"/>
    <w:rsid w:val="00202234"/>
    <w:rsid w:val="002023E6"/>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329"/>
    <w:rsid w:val="00206480"/>
    <w:rsid w:val="00207B07"/>
    <w:rsid w:val="00207B98"/>
    <w:rsid w:val="00210001"/>
    <w:rsid w:val="00210338"/>
    <w:rsid w:val="002105DC"/>
    <w:rsid w:val="00210B04"/>
    <w:rsid w:val="0021106D"/>
    <w:rsid w:val="0021162B"/>
    <w:rsid w:val="00211715"/>
    <w:rsid w:val="0021176A"/>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49B4"/>
    <w:rsid w:val="00225EC5"/>
    <w:rsid w:val="00226061"/>
    <w:rsid w:val="0022617E"/>
    <w:rsid w:val="00226320"/>
    <w:rsid w:val="002267BC"/>
    <w:rsid w:val="0022710C"/>
    <w:rsid w:val="002273DE"/>
    <w:rsid w:val="00227861"/>
    <w:rsid w:val="00227F96"/>
    <w:rsid w:val="00230C82"/>
    <w:rsid w:val="00231D35"/>
    <w:rsid w:val="00231E9C"/>
    <w:rsid w:val="002322DE"/>
    <w:rsid w:val="0023260A"/>
    <w:rsid w:val="00232E32"/>
    <w:rsid w:val="002333D7"/>
    <w:rsid w:val="00233BE9"/>
    <w:rsid w:val="002345B4"/>
    <w:rsid w:val="00235187"/>
    <w:rsid w:val="00236150"/>
    <w:rsid w:val="00236166"/>
    <w:rsid w:val="00236EF6"/>
    <w:rsid w:val="00240B17"/>
    <w:rsid w:val="00240E5B"/>
    <w:rsid w:val="00241680"/>
    <w:rsid w:val="00241C5C"/>
    <w:rsid w:val="00241D78"/>
    <w:rsid w:val="00241F34"/>
    <w:rsid w:val="002430F2"/>
    <w:rsid w:val="00243760"/>
    <w:rsid w:val="00244403"/>
    <w:rsid w:val="0024516A"/>
    <w:rsid w:val="00245337"/>
    <w:rsid w:val="00245B04"/>
    <w:rsid w:val="00245C2C"/>
    <w:rsid w:val="002463C0"/>
    <w:rsid w:val="002463FA"/>
    <w:rsid w:val="002468C9"/>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7B0"/>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D6F"/>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8C9"/>
    <w:rsid w:val="00283BFE"/>
    <w:rsid w:val="00283D51"/>
    <w:rsid w:val="002840F4"/>
    <w:rsid w:val="0028552D"/>
    <w:rsid w:val="00285733"/>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9BB"/>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EE"/>
    <w:rsid w:val="002A7034"/>
    <w:rsid w:val="002A77F8"/>
    <w:rsid w:val="002A7E55"/>
    <w:rsid w:val="002B0A65"/>
    <w:rsid w:val="002B0CB2"/>
    <w:rsid w:val="002B0CF8"/>
    <w:rsid w:val="002B138E"/>
    <w:rsid w:val="002B1A68"/>
    <w:rsid w:val="002B210B"/>
    <w:rsid w:val="002B2A87"/>
    <w:rsid w:val="002B2E88"/>
    <w:rsid w:val="002B2EE9"/>
    <w:rsid w:val="002B34DB"/>
    <w:rsid w:val="002B389C"/>
    <w:rsid w:val="002B39B4"/>
    <w:rsid w:val="002B3ACD"/>
    <w:rsid w:val="002B3B7C"/>
    <w:rsid w:val="002B3F95"/>
    <w:rsid w:val="002B50AB"/>
    <w:rsid w:val="002B5E72"/>
    <w:rsid w:val="002B60CC"/>
    <w:rsid w:val="002B626F"/>
    <w:rsid w:val="002B7727"/>
    <w:rsid w:val="002B7EB0"/>
    <w:rsid w:val="002C006A"/>
    <w:rsid w:val="002C1258"/>
    <w:rsid w:val="002C15C1"/>
    <w:rsid w:val="002C17A8"/>
    <w:rsid w:val="002C2C44"/>
    <w:rsid w:val="002C47D6"/>
    <w:rsid w:val="002C4E86"/>
    <w:rsid w:val="002C53B8"/>
    <w:rsid w:val="002C54C1"/>
    <w:rsid w:val="002C5E97"/>
    <w:rsid w:val="002C6278"/>
    <w:rsid w:val="002C661C"/>
    <w:rsid w:val="002C6793"/>
    <w:rsid w:val="002C6ABC"/>
    <w:rsid w:val="002C6D3B"/>
    <w:rsid w:val="002C72B3"/>
    <w:rsid w:val="002C78B4"/>
    <w:rsid w:val="002C7B23"/>
    <w:rsid w:val="002D0425"/>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DB"/>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DA0"/>
    <w:rsid w:val="002E7459"/>
    <w:rsid w:val="002E7544"/>
    <w:rsid w:val="002E7C0B"/>
    <w:rsid w:val="002E7F19"/>
    <w:rsid w:val="002F04E8"/>
    <w:rsid w:val="002F084D"/>
    <w:rsid w:val="002F0A68"/>
    <w:rsid w:val="002F0A9A"/>
    <w:rsid w:val="002F0D0C"/>
    <w:rsid w:val="002F1CE6"/>
    <w:rsid w:val="002F1DAD"/>
    <w:rsid w:val="002F21D2"/>
    <w:rsid w:val="002F308B"/>
    <w:rsid w:val="002F3699"/>
    <w:rsid w:val="002F3A33"/>
    <w:rsid w:val="002F3B04"/>
    <w:rsid w:val="002F4811"/>
    <w:rsid w:val="002F48A7"/>
    <w:rsid w:val="002F6672"/>
    <w:rsid w:val="002F66C2"/>
    <w:rsid w:val="002F6A58"/>
    <w:rsid w:val="002F70BE"/>
    <w:rsid w:val="002F717F"/>
    <w:rsid w:val="002F7EB1"/>
    <w:rsid w:val="00301CAE"/>
    <w:rsid w:val="00302138"/>
    <w:rsid w:val="00302A6E"/>
    <w:rsid w:val="00303864"/>
    <w:rsid w:val="00303DF2"/>
    <w:rsid w:val="00304AEA"/>
    <w:rsid w:val="00304B56"/>
    <w:rsid w:val="003051D8"/>
    <w:rsid w:val="00305B19"/>
    <w:rsid w:val="00305F81"/>
    <w:rsid w:val="00306C75"/>
    <w:rsid w:val="00307DBE"/>
    <w:rsid w:val="00310500"/>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364"/>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B4D"/>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245"/>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7A7"/>
    <w:rsid w:val="00383436"/>
    <w:rsid w:val="00383CAA"/>
    <w:rsid w:val="00384060"/>
    <w:rsid w:val="003842E9"/>
    <w:rsid w:val="00384CB4"/>
    <w:rsid w:val="00384DBB"/>
    <w:rsid w:val="0038519B"/>
    <w:rsid w:val="00385548"/>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14B"/>
    <w:rsid w:val="003A1ED1"/>
    <w:rsid w:val="003A2584"/>
    <w:rsid w:val="003A2654"/>
    <w:rsid w:val="003A29A9"/>
    <w:rsid w:val="003A2AD7"/>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553"/>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B47"/>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C66"/>
    <w:rsid w:val="003D4284"/>
    <w:rsid w:val="003D4382"/>
    <w:rsid w:val="003D43E5"/>
    <w:rsid w:val="003D47AF"/>
    <w:rsid w:val="003D4C30"/>
    <w:rsid w:val="003D5314"/>
    <w:rsid w:val="003D5419"/>
    <w:rsid w:val="003D57A2"/>
    <w:rsid w:val="003D584E"/>
    <w:rsid w:val="003D6109"/>
    <w:rsid w:val="003D65AB"/>
    <w:rsid w:val="003D6C15"/>
    <w:rsid w:val="003D6D9F"/>
    <w:rsid w:val="003D717C"/>
    <w:rsid w:val="003D729D"/>
    <w:rsid w:val="003D7493"/>
    <w:rsid w:val="003D79E6"/>
    <w:rsid w:val="003D7BC9"/>
    <w:rsid w:val="003E036D"/>
    <w:rsid w:val="003E0F62"/>
    <w:rsid w:val="003E1085"/>
    <w:rsid w:val="003E26F1"/>
    <w:rsid w:val="003E4181"/>
    <w:rsid w:val="003E4719"/>
    <w:rsid w:val="003E4927"/>
    <w:rsid w:val="003E4D4C"/>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AC9"/>
    <w:rsid w:val="003F1DD8"/>
    <w:rsid w:val="003F2446"/>
    <w:rsid w:val="003F2479"/>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400200"/>
    <w:rsid w:val="004011D9"/>
    <w:rsid w:val="00401464"/>
    <w:rsid w:val="00401A9B"/>
    <w:rsid w:val="00401ABB"/>
    <w:rsid w:val="004021C4"/>
    <w:rsid w:val="004021DF"/>
    <w:rsid w:val="004036E0"/>
    <w:rsid w:val="004037DD"/>
    <w:rsid w:val="00403C5C"/>
    <w:rsid w:val="00403EDC"/>
    <w:rsid w:val="00404065"/>
    <w:rsid w:val="0040443F"/>
    <w:rsid w:val="004053E1"/>
    <w:rsid w:val="004055C9"/>
    <w:rsid w:val="00405763"/>
    <w:rsid w:val="00405DA8"/>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0ED"/>
    <w:rsid w:val="004246E7"/>
    <w:rsid w:val="00424EA3"/>
    <w:rsid w:val="00425359"/>
    <w:rsid w:val="00425856"/>
    <w:rsid w:val="00426BA6"/>
    <w:rsid w:val="00427410"/>
    <w:rsid w:val="004277DB"/>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3B"/>
    <w:rsid w:val="004350B5"/>
    <w:rsid w:val="0043521E"/>
    <w:rsid w:val="00435447"/>
    <w:rsid w:val="00435546"/>
    <w:rsid w:val="00435EA4"/>
    <w:rsid w:val="00435EDE"/>
    <w:rsid w:val="004370AA"/>
    <w:rsid w:val="00440D8A"/>
    <w:rsid w:val="00441A6B"/>
    <w:rsid w:val="00441E22"/>
    <w:rsid w:val="00441EA1"/>
    <w:rsid w:val="0044294C"/>
    <w:rsid w:val="00443B3B"/>
    <w:rsid w:val="00443D53"/>
    <w:rsid w:val="00443E2F"/>
    <w:rsid w:val="00445418"/>
    <w:rsid w:val="0044564C"/>
    <w:rsid w:val="00445798"/>
    <w:rsid w:val="00446E40"/>
    <w:rsid w:val="0044725C"/>
    <w:rsid w:val="00447465"/>
    <w:rsid w:val="0044769D"/>
    <w:rsid w:val="004479B1"/>
    <w:rsid w:val="004502E7"/>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19F"/>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425"/>
    <w:rsid w:val="00471443"/>
    <w:rsid w:val="00472103"/>
    <w:rsid w:val="004728ED"/>
    <w:rsid w:val="004737D0"/>
    <w:rsid w:val="00474F4B"/>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AA9"/>
    <w:rsid w:val="00482EFE"/>
    <w:rsid w:val="004830F4"/>
    <w:rsid w:val="004834FC"/>
    <w:rsid w:val="004836D2"/>
    <w:rsid w:val="004837DF"/>
    <w:rsid w:val="00483B15"/>
    <w:rsid w:val="00483FB9"/>
    <w:rsid w:val="004845C8"/>
    <w:rsid w:val="004849BE"/>
    <w:rsid w:val="004851BD"/>
    <w:rsid w:val="004866B0"/>
    <w:rsid w:val="00486C44"/>
    <w:rsid w:val="004875F1"/>
    <w:rsid w:val="004903FB"/>
    <w:rsid w:val="00490754"/>
    <w:rsid w:val="00491176"/>
    <w:rsid w:val="004913E1"/>
    <w:rsid w:val="004919E4"/>
    <w:rsid w:val="00491F90"/>
    <w:rsid w:val="0049237B"/>
    <w:rsid w:val="004923D7"/>
    <w:rsid w:val="00492C93"/>
    <w:rsid w:val="00492E29"/>
    <w:rsid w:val="00493D94"/>
    <w:rsid w:val="004946CD"/>
    <w:rsid w:val="00494AE7"/>
    <w:rsid w:val="00494E37"/>
    <w:rsid w:val="004956D5"/>
    <w:rsid w:val="004958BE"/>
    <w:rsid w:val="00495FC7"/>
    <w:rsid w:val="0049669A"/>
    <w:rsid w:val="00496877"/>
    <w:rsid w:val="00496B3C"/>
    <w:rsid w:val="004974D8"/>
    <w:rsid w:val="004977C7"/>
    <w:rsid w:val="004A01FD"/>
    <w:rsid w:val="004A03F8"/>
    <w:rsid w:val="004A13C4"/>
    <w:rsid w:val="004A1BC0"/>
    <w:rsid w:val="004A1F98"/>
    <w:rsid w:val="004A3794"/>
    <w:rsid w:val="004A4C06"/>
    <w:rsid w:val="004A54E2"/>
    <w:rsid w:val="004A57D7"/>
    <w:rsid w:val="004A57DB"/>
    <w:rsid w:val="004A57F5"/>
    <w:rsid w:val="004A5D92"/>
    <w:rsid w:val="004A68E6"/>
    <w:rsid w:val="004A6AA4"/>
    <w:rsid w:val="004A7264"/>
    <w:rsid w:val="004A781C"/>
    <w:rsid w:val="004A7BBC"/>
    <w:rsid w:val="004A7DEB"/>
    <w:rsid w:val="004B0381"/>
    <w:rsid w:val="004B05B0"/>
    <w:rsid w:val="004B0CAC"/>
    <w:rsid w:val="004B1288"/>
    <w:rsid w:val="004B19B5"/>
    <w:rsid w:val="004B1D7D"/>
    <w:rsid w:val="004B2677"/>
    <w:rsid w:val="004B3088"/>
    <w:rsid w:val="004B32A8"/>
    <w:rsid w:val="004B32F7"/>
    <w:rsid w:val="004B37BA"/>
    <w:rsid w:val="004B3A83"/>
    <w:rsid w:val="004B460A"/>
    <w:rsid w:val="004B4925"/>
    <w:rsid w:val="004B4F03"/>
    <w:rsid w:val="004B4F1B"/>
    <w:rsid w:val="004B6820"/>
    <w:rsid w:val="004B68C4"/>
    <w:rsid w:val="004B6B1E"/>
    <w:rsid w:val="004C0212"/>
    <w:rsid w:val="004C05F9"/>
    <w:rsid w:val="004C0B32"/>
    <w:rsid w:val="004C1573"/>
    <w:rsid w:val="004C18FD"/>
    <w:rsid w:val="004C2123"/>
    <w:rsid w:val="004C2751"/>
    <w:rsid w:val="004C2864"/>
    <w:rsid w:val="004C2BFF"/>
    <w:rsid w:val="004C2E27"/>
    <w:rsid w:val="004C30A7"/>
    <w:rsid w:val="004C41A0"/>
    <w:rsid w:val="004C4681"/>
    <w:rsid w:val="004C49F0"/>
    <w:rsid w:val="004C4F8F"/>
    <w:rsid w:val="004C52CE"/>
    <w:rsid w:val="004C6779"/>
    <w:rsid w:val="004C74E1"/>
    <w:rsid w:val="004C77A7"/>
    <w:rsid w:val="004D067A"/>
    <w:rsid w:val="004D0D16"/>
    <w:rsid w:val="004D133F"/>
    <w:rsid w:val="004D2BC8"/>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75"/>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837"/>
    <w:rsid w:val="005259D4"/>
    <w:rsid w:val="00525A84"/>
    <w:rsid w:val="00525BE2"/>
    <w:rsid w:val="005268EB"/>
    <w:rsid w:val="00526B87"/>
    <w:rsid w:val="00526C3D"/>
    <w:rsid w:val="005273E0"/>
    <w:rsid w:val="005276CE"/>
    <w:rsid w:val="00527D57"/>
    <w:rsid w:val="00530AE8"/>
    <w:rsid w:val="00530CDD"/>
    <w:rsid w:val="0053119E"/>
    <w:rsid w:val="0053132E"/>
    <w:rsid w:val="00531425"/>
    <w:rsid w:val="00532126"/>
    <w:rsid w:val="00532993"/>
    <w:rsid w:val="00532A04"/>
    <w:rsid w:val="00533750"/>
    <w:rsid w:val="005338DF"/>
    <w:rsid w:val="0053391D"/>
    <w:rsid w:val="005347C5"/>
    <w:rsid w:val="0053498D"/>
    <w:rsid w:val="00534B33"/>
    <w:rsid w:val="00534E00"/>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57F"/>
    <w:rsid w:val="00551646"/>
    <w:rsid w:val="00551CE8"/>
    <w:rsid w:val="00551F75"/>
    <w:rsid w:val="005520B4"/>
    <w:rsid w:val="005522B9"/>
    <w:rsid w:val="00552879"/>
    <w:rsid w:val="00552C53"/>
    <w:rsid w:val="00552F78"/>
    <w:rsid w:val="00553389"/>
    <w:rsid w:val="005539BB"/>
    <w:rsid w:val="005539FC"/>
    <w:rsid w:val="00553D9A"/>
    <w:rsid w:val="00554D01"/>
    <w:rsid w:val="00554F4E"/>
    <w:rsid w:val="00555496"/>
    <w:rsid w:val="005555D6"/>
    <w:rsid w:val="005559BF"/>
    <w:rsid w:val="00556D01"/>
    <w:rsid w:val="00557403"/>
    <w:rsid w:val="00557405"/>
    <w:rsid w:val="00557531"/>
    <w:rsid w:val="00557B3A"/>
    <w:rsid w:val="00560149"/>
    <w:rsid w:val="0056038A"/>
    <w:rsid w:val="0056091A"/>
    <w:rsid w:val="00561103"/>
    <w:rsid w:val="00561848"/>
    <w:rsid w:val="00561B3E"/>
    <w:rsid w:val="00561C04"/>
    <w:rsid w:val="00561C8A"/>
    <w:rsid w:val="0056213B"/>
    <w:rsid w:val="00562331"/>
    <w:rsid w:val="00562B21"/>
    <w:rsid w:val="00562E08"/>
    <w:rsid w:val="00562F82"/>
    <w:rsid w:val="00563591"/>
    <w:rsid w:val="0056373B"/>
    <w:rsid w:val="0056383C"/>
    <w:rsid w:val="00563936"/>
    <w:rsid w:val="00564913"/>
    <w:rsid w:val="00564978"/>
    <w:rsid w:val="005652D1"/>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843"/>
    <w:rsid w:val="00575326"/>
    <w:rsid w:val="0057585B"/>
    <w:rsid w:val="00575FA2"/>
    <w:rsid w:val="00576256"/>
    <w:rsid w:val="005762B2"/>
    <w:rsid w:val="00577B8D"/>
    <w:rsid w:val="005800D8"/>
    <w:rsid w:val="005804C5"/>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1BF3"/>
    <w:rsid w:val="0059238A"/>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6FD"/>
    <w:rsid w:val="005A5A4F"/>
    <w:rsid w:val="005A5C12"/>
    <w:rsid w:val="005A62F3"/>
    <w:rsid w:val="005A6327"/>
    <w:rsid w:val="005A640F"/>
    <w:rsid w:val="005A6547"/>
    <w:rsid w:val="005A65CD"/>
    <w:rsid w:val="005A6A91"/>
    <w:rsid w:val="005A750C"/>
    <w:rsid w:val="005A779F"/>
    <w:rsid w:val="005A7F30"/>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8C3"/>
    <w:rsid w:val="005B6D5A"/>
    <w:rsid w:val="005B785F"/>
    <w:rsid w:val="005B7C12"/>
    <w:rsid w:val="005C02CD"/>
    <w:rsid w:val="005C0889"/>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768"/>
    <w:rsid w:val="005D0DD1"/>
    <w:rsid w:val="005D0FB4"/>
    <w:rsid w:val="005D101E"/>
    <w:rsid w:val="005D14BE"/>
    <w:rsid w:val="005D14DC"/>
    <w:rsid w:val="005D1BC8"/>
    <w:rsid w:val="005D1FC2"/>
    <w:rsid w:val="005D2ACC"/>
    <w:rsid w:val="005D2B55"/>
    <w:rsid w:val="005D3030"/>
    <w:rsid w:val="005D48FC"/>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53E"/>
    <w:rsid w:val="005E587B"/>
    <w:rsid w:val="005E60E9"/>
    <w:rsid w:val="005E6642"/>
    <w:rsid w:val="005E6C5D"/>
    <w:rsid w:val="005E6D43"/>
    <w:rsid w:val="005E7043"/>
    <w:rsid w:val="005E753C"/>
    <w:rsid w:val="005E75AD"/>
    <w:rsid w:val="005F0676"/>
    <w:rsid w:val="005F0A26"/>
    <w:rsid w:val="005F1E76"/>
    <w:rsid w:val="005F2122"/>
    <w:rsid w:val="005F255F"/>
    <w:rsid w:val="005F2DC9"/>
    <w:rsid w:val="005F333B"/>
    <w:rsid w:val="005F34E6"/>
    <w:rsid w:val="005F37CF"/>
    <w:rsid w:val="005F4215"/>
    <w:rsid w:val="005F482A"/>
    <w:rsid w:val="005F50D6"/>
    <w:rsid w:val="005F51D4"/>
    <w:rsid w:val="005F51F9"/>
    <w:rsid w:val="005F54F6"/>
    <w:rsid w:val="005F6148"/>
    <w:rsid w:val="005F658C"/>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EE0"/>
    <w:rsid w:val="006141CA"/>
    <w:rsid w:val="00614AA6"/>
    <w:rsid w:val="00614B9F"/>
    <w:rsid w:val="00615222"/>
    <w:rsid w:val="006152C9"/>
    <w:rsid w:val="00615A36"/>
    <w:rsid w:val="00616134"/>
    <w:rsid w:val="00616815"/>
    <w:rsid w:val="00616835"/>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BD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67"/>
    <w:rsid w:val="006344FE"/>
    <w:rsid w:val="00634E98"/>
    <w:rsid w:val="00635279"/>
    <w:rsid w:val="006359FE"/>
    <w:rsid w:val="00635B69"/>
    <w:rsid w:val="00636593"/>
    <w:rsid w:val="00640298"/>
    <w:rsid w:val="00640A36"/>
    <w:rsid w:val="00640D81"/>
    <w:rsid w:val="00640F39"/>
    <w:rsid w:val="00640F57"/>
    <w:rsid w:val="00641473"/>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9F8"/>
    <w:rsid w:val="00647B47"/>
    <w:rsid w:val="00647C0B"/>
    <w:rsid w:val="00647CA5"/>
    <w:rsid w:val="00650083"/>
    <w:rsid w:val="0065019F"/>
    <w:rsid w:val="006501D0"/>
    <w:rsid w:val="00650242"/>
    <w:rsid w:val="00651A2B"/>
    <w:rsid w:val="006520F3"/>
    <w:rsid w:val="006522C2"/>
    <w:rsid w:val="00652486"/>
    <w:rsid w:val="006525BA"/>
    <w:rsid w:val="00652C9E"/>
    <w:rsid w:val="006536A3"/>
    <w:rsid w:val="00653C85"/>
    <w:rsid w:val="006549BF"/>
    <w:rsid w:val="00654A62"/>
    <w:rsid w:val="00655371"/>
    <w:rsid w:val="006553B5"/>
    <w:rsid w:val="00655AAF"/>
    <w:rsid w:val="00655DFF"/>
    <w:rsid w:val="0065614D"/>
    <w:rsid w:val="00656847"/>
    <w:rsid w:val="00656A30"/>
    <w:rsid w:val="006572C6"/>
    <w:rsid w:val="00657E82"/>
    <w:rsid w:val="00660BF3"/>
    <w:rsid w:val="00660F84"/>
    <w:rsid w:val="00660F89"/>
    <w:rsid w:val="0066135B"/>
    <w:rsid w:val="00661946"/>
    <w:rsid w:val="00661D9C"/>
    <w:rsid w:val="00663029"/>
    <w:rsid w:val="00663046"/>
    <w:rsid w:val="006637FF"/>
    <w:rsid w:val="006639D3"/>
    <w:rsid w:val="006639E6"/>
    <w:rsid w:val="00663F00"/>
    <w:rsid w:val="00664013"/>
    <w:rsid w:val="00664458"/>
    <w:rsid w:val="00664475"/>
    <w:rsid w:val="00664ECD"/>
    <w:rsid w:val="00665775"/>
    <w:rsid w:val="00666099"/>
    <w:rsid w:val="006660C1"/>
    <w:rsid w:val="00666139"/>
    <w:rsid w:val="00666E77"/>
    <w:rsid w:val="00667103"/>
    <w:rsid w:val="006673E7"/>
    <w:rsid w:val="006674C2"/>
    <w:rsid w:val="00667559"/>
    <w:rsid w:val="00667C76"/>
    <w:rsid w:val="00670527"/>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6A1"/>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36"/>
    <w:rsid w:val="00692178"/>
    <w:rsid w:val="006927AE"/>
    <w:rsid w:val="00692D34"/>
    <w:rsid w:val="00693033"/>
    <w:rsid w:val="00693321"/>
    <w:rsid w:val="006934B6"/>
    <w:rsid w:val="006939A3"/>
    <w:rsid w:val="00693A8E"/>
    <w:rsid w:val="00694893"/>
    <w:rsid w:val="00694DD9"/>
    <w:rsid w:val="00695097"/>
    <w:rsid w:val="00695BE6"/>
    <w:rsid w:val="00695C89"/>
    <w:rsid w:val="006963BC"/>
    <w:rsid w:val="00697671"/>
    <w:rsid w:val="00697EF0"/>
    <w:rsid w:val="006A0069"/>
    <w:rsid w:val="006A02A7"/>
    <w:rsid w:val="006A075A"/>
    <w:rsid w:val="006A09BE"/>
    <w:rsid w:val="006A0DCA"/>
    <w:rsid w:val="006A12B1"/>
    <w:rsid w:val="006A1E80"/>
    <w:rsid w:val="006A2935"/>
    <w:rsid w:val="006A3CAE"/>
    <w:rsid w:val="006A3FA1"/>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ED"/>
    <w:rsid w:val="006B1342"/>
    <w:rsid w:val="006B156A"/>
    <w:rsid w:val="006B186A"/>
    <w:rsid w:val="006B18A4"/>
    <w:rsid w:val="006B194C"/>
    <w:rsid w:val="006B1A86"/>
    <w:rsid w:val="006B2488"/>
    <w:rsid w:val="006B26E3"/>
    <w:rsid w:val="006B3257"/>
    <w:rsid w:val="006B3A27"/>
    <w:rsid w:val="006B41AB"/>
    <w:rsid w:val="006B4CA3"/>
    <w:rsid w:val="006B51B2"/>
    <w:rsid w:val="006B5B2C"/>
    <w:rsid w:val="006B62A5"/>
    <w:rsid w:val="006B7B15"/>
    <w:rsid w:val="006B7B16"/>
    <w:rsid w:val="006B7FB0"/>
    <w:rsid w:val="006C0913"/>
    <w:rsid w:val="006C0D78"/>
    <w:rsid w:val="006C17A0"/>
    <w:rsid w:val="006C17D4"/>
    <w:rsid w:val="006C1A19"/>
    <w:rsid w:val="006C1B8E"/>
    <w:rsid w:val="006C2CC5"/>
    <w:rsid w:val="006C3B1C"/>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1F"/>
    <w:rsid w:val="006D70F2"/>
    <w:rsid w:val="006D780E"/>
    <w:rsid w:val="006D7854"/>
    <w:rsid w:val="006D7860"/>
    <w:rsid w:val="006E09F2"/>
    <w:rsid w:val="006E1476"/>
    <w:rsid w:val="006E1990"/>
    <w:rsid w:val="006E1B4C"/>
    <w:rsid w:val="006E1DB8"/>
    <w:rsid w:val="006E1E3F"/>
    <w:rsid w:val="006E29ED"/>
    <w:rsid w:val="006E2D9C"/>
    <w:rsid w:val="006E3DB1"/>
    <w:rsid w:val="006E4C6B"/>
    <w:rsid w:val="006E4F55"/>
    <w:rsid w:val="006E5124"/>
    <w:rsid w:val="006E53E9"/>
    <w:rsid w:val="006E54A6"/>
    <w:rsid w:val="006E5777"/>
    <w:rsid w:val="006E6236"/>
    <w:rsid w:val="006E649F"/>
    <w:rsid w:val="006E721C"/>
    <w:rsid w:val="006E7556"/>
    <w:rsid w:val="006E786D"/>
    <w:rsid w:val="006F003B"/>
    <w:rsid w:val="006F092E"/>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128"/>
    <w:rsid w:val="007164C4"/>
    <w:rsid w:val="007166B3"/>
    <w:rsid w:val="00716ABD"/>
    <w:rsid w:val="0071708F"/>
    <w:rsid w:val="007200E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11C"/>
    <w:rsid w:val="007357C5"/>
    <w:rsid w:val="0073590A"/>
    <w:rsid w:val="00735A52"/>
    <w:rsid w:val="00735ABA"/>
    <w:rsid w:val="00735EE1"/>
    <w:rsid w:val="007366D4"/>
    <w:rsid w:val="0073679D"/>
    <w:rsid w:val="00737779"/>
    <w:rsid w:val="00737AA8"/>
    <w:rsid w:val="00737BE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F3E"/>
    <w:rsid w:val="007531D3"/>
    <w:rsid w:val="00754359"/>
    <w:rsid w:val="0075654A"/>
    <w:rsid w:val="00756904"/>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538B"/>
    <w:rsid w:val="00776216"/>
    <w:rsid w:val="007763D6"/>
    <w:rsid w:val="00776572"/>
    <w:rsid w:val="0077738D"/>
    <w:rsid w:val="007774C2"/>
    <w:rsid w:val="00777ADF"/>
    <w:rsid w:val="00781AD8"/>
    <w:rsid w:val="007827A5"/>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97902"/>
    <w:rsid w:val="007A0657"/>
    <w:rsid w:val="007A0679"/>
    <w:rsid w:val="007A0AF5"/>
    <w:rsid w:val="007A1395"/>
    <w:rsid w:val="007A13EA"/>
    <w:rsid w:val="007A17E7"/>
    <w:rsid w:val="007A1DCC"/>
    <w:rsid w:val="007A2232"/>
    <w:rsid w:val="007A22E9"/>
    <w:rsid w:val="007A24A2"/>
    <w:rsid w:val="007A24EB"/>
    <w:rsid w:val="007A25CC"/>
    <w:rsid w:val="007A282D"/>
    <w:rsid w:val="007A331E"/>
    <w:rsid w:val="007A3B34"/>
    <w:rsid w:val="007A3BD0"/>
    <w:rsid w:val="007A455D"/>
    <w:rsid w:val="007A4C6D"/>
    <w:rsid w:val="007A4F2F"/>
    <w:rsid w:val="007A5C72"/>
    <w:rsid w:val="007A644F"/>
    <w:rsid w:val="007A65FC"/>
    <w:rsid w:val="007A67A3"/>
    <w:rsid w:val="007A6B97"/>
    <w:rsid w:val="007A6FEB"/>
    <w:rsid w:val="007A7CE5"/>
    <w:rsid w:val="007B021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6A1"/>
    <w:rsid w:val="007B7A0C"/>
    <w:rsid w:val="007B7C23"/>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64D"/>
    <w:rsid w:val="007C2707"/>
    <w:rsid w:val="007C2DD4"/>
    <w:rsid w:val="007C33CF"/>
    <w:rsid w:val="007C3543"/>
    <w:rsid w:val="007C36CB"/>
    <w:rsid w:val="007C608B"/>
    <w:rsid w:val="007C62E7"/>
    <w:rsid w:val="007C632D"/>
    <w:rsid w:val="007C6623"/>
    <w:rsid w:val="007C671E"/>
    <w:rsid w:val="007C6AA3"/>
    <w:rsid w:val="007C7457"/>
    <w:rsid w:val="007D011C"/>
    <w:rsid w:val="007D0548"/>
    <w:rsid w:val="007D0D04"/>
    <w:rsid w:val="007D1573"/>
    <w:rsid w:val="007D1C40"/>
    <w:rsid w:val="007D1CB4"/>
    <w:rsid w:val="007D1F1A"/>
    <w:rsid w:val="007D3011"/>
    <w:rsid w:val="007D3195"/>
    <w:rsid w:val="007D3572"/>
    <w:rsid w:val="007D3850"/>
    <w:rsid w:val="007D3FCB"/>
    <w:rsid w:val="007D4064"/>
    <w:rsid w:val="007D4561"/>
    <w:rsid w:val="007D501A"/>
    <w:rsid w:val="007D5105"/>
    <w:rsid w:val="007D53CD"/>
    <w:rsid w:val="007D6377"/>
    <w:rsid w:val="007D6528"/>
    <w:rsid w:val="007D699F"/>
    <w:rsid w:val="007D6AF4"/>
    <w:rsid w:val="007D6B3E"/>
    <w:rsid w:val="007E01AF"/>
    <w:rsid w:val="007E02CE"/>
    <w:rsid w:val="007E0582"/>
    <w:rsid w:val="007E103C"/>
    <w:rsid w:val="007E1221"/>
    <w:rsid w:val="007E24B8"/>
    <w:rsid w:val="007E2A27"/>
    <w:rsid w:val="007E300C"/>
    <w:rsid w:val="007E3133"/>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2C"/>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3E2B"/>
    <w:rsid w:val="007F417F"/>
    <w:rsid w:val="007F48D2"/>
    <w:rsid w:val="007F49A4"/>
    <w:rsid w:val="007F4DCC"/>
    <w:rsid w:val="007F52E1"/>
    <w:rsid w:val="007F53A1"/>
    <w:rsid w:val="007F56C3"/>
    <w:rsid w:val="007F5B6C"/>
    <w:rsid w:val="007F5EA8"/>
    <w:rsid w:val="007F5FEB"/>
    <w:rsid w:val="007F6AB0"/>
    <w:rsid w:val="007F77AD"/>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F6B"/>
    <w:rsid w:val="008040EC"/>
    <w:rsid w:val="00804C68"/>
    <w:rsid w:val="008052B1"/>
    <w:rsid w:val="00805337"/>
    <w:rsid w:val="0080582D"/>
    <w:rsid w:val="00805832"/>
    <w:rsid w:val="008059CD"/>
    <w:rsid w:val="00805AB1"/>
    <w:rsid w:val="00805D11"/>
    <w:rsid w:val="00805F72"/>
    <w:rsid w:val="00806A80"/>
    <w:rsid w:val="0080756C"/>
    <w:rsid w:val="00807941"/>
    <w:rsid w:val="00807FAE"/>
    <w:rsid w:val="00810322"/>
    <w:rsid w:val="00810325"/>
    <w:rsid w:val="00810FFB"/>
    <w:rsid w:val="00811243"/>
    <w:rsid w:val="00811AF4"/>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6ED"/>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5CDD"/>
    <w:rsid w:val="008862EF"/>
    <w:rsid w:val="00886575"/>
    <w:rsid w:val="008874C6"/>
    <w:rsid w:val="008877B1"/>
    <w:rsid w:val="00887874"/>
    <w:rsid w:val="00887B8D"/>
    <w:rsid w:val="00887E41"/>
    <w:rsid w:val="0089054E"/>
    <w:rsid w:val="008907FD"/>
    <w:rsid w:val="00890F02"/>
    <w:rsid w:val="00891674"/>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712D"/>
    <w:rsid w:val="0089733D"/>
    <w:rsid w:val="0089781D"/>
    <w:rsid w:val="00897976"/>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01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4"/>
    <w:rsid w:val="008D6B57"/>
    <w:rsid w:val="008D6C14"/>
    <w:rsid w:val="008D76C3"/>
    <w:rsid w:val="008D7A55"/>
    <w:rsid w:val="008E0BE2"/>
    <w:rsid w:val="008E0CD1"/>
    <w:rsid w:val="008E10AE"/>
    <w:rsid w:val="008E1CB2"/>
    <w:rsid w:val="008E2A68"/>
    <w:rsid w:val="008E31A9"/>
    <w:rsid w:val="008E4F95"/>
    <w:rsid w:val="008E530B"/>
    <w:rsid w:val="008E5366"/>
    <w:rsid w:val="008E5533"/>
    <w:rsid w:val="008E570F"/>
    <w:rsid w:val="008E5A93"/>
    <w:rsid w:val="008E737B"/>
    <w:rsid w:val="008E775F"/>
    <w:rsid w:val="008E7A77"/>
    <w:rsid w:val="008F1A30"/>
    <w:rsid w:val="008F1C6E"/>
    <w:rsid w:val="008F1FC1"/>
    <w:rsid w:val="008F21EB"/>
    <w:rsid w:val="008F2238"/>
    <w:rsid w:val="008F2691"/>
    <w:rsid w:val="008F2DF6"/>
    <w:rsid w:val="008F2E3D"/>
    <w:rsid w:val="008F330B"/>
    <w:rsid w:val="008F35DC"/>
    <w:rsid w:val="008F42F4"/>
    <w:rsid w:val="008F478E"/>
    <w:rsid w:val="008F4D52"/>
    <w:rsid w:val="008F4E41"/>
    <w:rsid w:val="008F5276"/>
    <w:rsid w:val="008F6222"/>
    <w:rsid w:val="008F665E"/>
    <w:rsid w:val="008F670B"/>
    <w:rsid w:val="008F7A00"/>
    <w:rsid w:val="009006E4"/>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10BA"/>
    <w:rsid w:val="00922606"/>
    <w:rsid w:val="00922791"/>
    <w:rsid w:val="00922D31"/>
    <w:rsid w:val="009239F9"/>
    <w:rsid w:val="00923F34"/>
    <w:rsid w:val="0092559F"/>
    <w:rsid w:val="00925C6F"/>
    <w:rsid w:val="0092607C"/>
    <w:rsid w:val="00926081"/>
    <w:rsid w:val="00926139"/>
    <w:rsid w:val="0092675A"/>
    <w:rsid w:val="00930389"/>
    <w:rsid w:val="0093068A"/>
    <w:rsid w:val="00930B95"/>
    <w:rsid w:val="00930F94"/>
    <w:rsid w:val="009310DB"/>
    <w:rsid w:val="00931141"/>
    <w:rsid w:val="00931142"/>
    <w:rsid w:val="009316EE"/>
    <w:rsid w:val="00931C86"/>
    <w:rsid w:val="009320A4"/>
    <w:rsid w:val="00932289"/>
    <w:rsid w:val="00932771"/>
    <w:rsid w:val="00932A03"/>
    <w:rsid w:val="00934D3B"/>
    <w:rsid w:val="00935224"/>
    <w:rsid w:val="0093562F"/>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033"/>
    <w:rsid w:val="009528A2"/>
    <w:rsid w:val="00952A05"/>
    <w:rsid w:val="00953831"/>
    <w:rsid w:val="00953F58"/>
    <w:rsid w:val="009543EB"/>
    <w:rsid w:val="00954978"/>
    <w:rsid w:val="00954B1B"/>
    <w:rsid w:val="00957B9C"/>
    <w:rsid w:val="00957BC0"/>
    <w:rsid w:val="00957C86"/>
    <w:rsid w:val="0096019A"/>
    <w:rsid w:val="00960F15"/>
    <w:rsid w:val="00961A98"/>
    <w:rsid w:val="009620E6"/>
    <w:rsid w:val="009623AB"/>
    <w:rsid w:val="009628F8"/>
    <w:rsid w:val="00962AFE"/>
    <w:rsid w:val="009631BA"/>
    <w:rsid w:val="009631C3"/>
    <w:rsid w:val="00963456"/>
    <w:rsid w:val="0096378F"/>
    <w:rsid w:val="00963B38"/>
    <w:rsid w:val="00964131"/>
    <w:rsid w:val="00964206"/>
    <w:rsid w:val="00965380"/>
    <w:rsid w:val="009656EE"/>
    <w:rsid w:val="00965871"/>
    <w:rsid w:val="00965E26"/>
    <w:rsid w:val="009663C6"/>
    <w:rsid w:val="0096643C"/>
    <w:rsid w:val="00966F17"/>
    <w:rsid w:val="00967ED7"/>
    <w:rsid w:val="00970139"/>
    <w:rsid w:val="00970787"/>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A56"/>
    <w:rsid w:val="00995FFD"/>
    <w:rsid w:val="00996A15"/>
    <w:rsid w:val="0099735E"/>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F1"/>
    <w:rsid w:val="009A5BCC"/>
    <w:rsid w:val="009A5F58"/>
    <w:rsid w:val="009A6A6F"/>
    <w:rsid w:val="009A72D4"/>
    <w:rsid w:val="009A735F"/>
    <w:rsid w:val="009B04F1"/>
    <w:rsid w:val="009B07DC"/>
    <w:rsid w:val="009B08FB"/>
    <w:rsid w:val="009B0EE2"/>
    <w:rsid w:val="009B1226"/>
    <w:rsid w:val="009B13B9"/>
    <w:rsid w:val="009B1AD4"/>
    <w:rsid w:val="009B1B69"/>
    <w:rsid w:val="009B1D67"/>
    <w:rsid w:val="009B2732"/>
    <w:rsid w:val="009B3317"/>
    <w:rsid w:val="009B47EE"/>
    <w:rsid w:val="009B500C"/>
    <w:rsid w:val="009B533B"/>
    <w:rsid w:val="009B5A67"/>
    <w:rsid w:val="009B65D5"/>
    <w:rsid w:val="009B7570"/>
    <w:rsid w:val="009C0336"/>
    <w:rsid w:val="009C03F7"/>
    <w:rsid w:val="009C0DCE"/>
    <w:rsid w:val="009C1051"/>
    <w:rsid w:val="009C137B"/>
    <w:rsid w:val="009C16FB"/>
    <w:rsid w:val="009C1772"/>
    <w:rsid w:val="009C17DA"/>
    <w:rsid w:val="009C18CC"/>
    <w:rsid w:val="009C1C22"/>
    <w:rsid w:val="009C1F5C"/>
    <w:rsid w:val="009C1F80"/>
    <w:rsid w:val="009C2C62"/>
    <w:rsid w:val="009C2C6B"/>
    <w:rsid w:val="009C2FC1"/>
    <w:rsid w:val="009C37B1"/>
    <w:rsid w:val="009C3AFB"/>
    <w:rsid w:val="009C3B95"/>
    <w:rsid w:val="009C3C80"/>
    <w:rsid w:val="009C470D"/>
    <w:rsid w:val="009C4BA8"/>
    <w:rsid w:val="009C4CD0"/>
    <w:rsid w:val="009C5CA0"/>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0FC7"/>
    <w:rsid w:val="009E12EA"/>
    <w:rsid w:val="009E1880"/>
    <w:rsid w:val="009E1A06"/>
    <w:rsid w:val="009E1A85"/>
    <w:rsid w:val="009E203C"/>
    <w:rsid w:val="009E247B"/>
    <w:rsid w:val="009E36A5"/>
    <w:rsid w:val="009E3E4F"/>
    <w:rsid w:val="009E41A0"/>
    <w:rsid w:val="009E442B"/>
    <w:rsid w:val="009E4498"/>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EB6"/>
    <w:rsid w:val="009F62D9"/>
    <w:rsid w:val="009F6F37"/>
    <w:rsid w:val="00A00C12"/>
    <w:rsid w:val="00A016F4"/>
    <w:rsid w:val="00A01D7B"/>
    <w:rsid w:val="00A01FC1"/>
    <w:rsid w:val="00A0211B"/>
    <w:rsid w:val="00A027B4"/>
    <w:rsid w:val="00A037C8"/>
    <w:rsid w:val="00A03AB2"/>
    <w:rsid w:val="00A03AC2"/>
    <w:rsid w:val="00A03C7D"/>
    <w:rsid w:val="00A04583"/>
    <w:rsid w:val="00A04B94"/>
    <w:rsid w:val="00A04CCE"/>
    <w:rsid w:val="00A04D6C"/>
    <w:rsid w:val="00A053A2"/>
    <w:rsid w:val="00A055A5"/>
    <w:rsid w:val="00A059F8"/>
    <w:rsid w:val="00A05DD6"/>
    <w:rsid w:val="00A05FF8"/>
    <w:rsid w:val="00A06074"/>
    <w:rsid w:val="00A0626C"/>
    <w:rsid w:val="00A06502"/>
    <w:rsid w:val="00A07A85"/>
    <w:rsid w:val="00A07E04"/>
    <w:rsid w:val="00A1067D"/>
    <w:rsid w:val="00A108E0"/>
    <w:rsid w:val="00A10938"/>
    <w:rsid w:val="00A10977"/>
    <w:rsid w:val="00A10C78"/>
    <w:rsid w:val="00A1110E"/>
    <w:rsid w:val="00A113C1"/>
    <w:rsid w:val="00A116EB"/>
    <w:rsid w:val="00A11EA9"/>
    <w:rsid w:val="00A12068"/>
    <w:rsid w:val="00A120B9"/>
    <w:rsid w:val="00A1260A"/>
    <w:rsid w:val="00A1264F"/>
    <w:rsid w:val="00A12668"/>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9F5"/>
    <w:rsid w:val="00A22CC2"/>
    <w:rsid w:val="00A2334F"/>
    <w:rsid w:val="00A2351C"/>
    <w:rsid w:val="00A23838"/>
    <w:rsid w:val="00A23944"/>
    <w:rsid w:val="00A23A3F"/>
    <w:rsid w:val="00A23CB3"/>
    <w:rsid w:val="00A2400F"/>
    <w:rsid w:val="00A243B7"/>
    <w:rsid w:val="00A24B61"/>
    <w:rsid w:val="00A25337"/>
    <w:rsid w:val="00A25B71"/>
    <w:rsid w:val="00A25E59"/>
    <w:rsid w:val="00A25FA0"/>
    <w:rsid w:val="00A2678B"/>
    <w:rsid w:val="00A278CE"/>
    <w:rsid w:val="00A30B98"/>
    <w:rsid w:val="00A31159"/>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04A"/>
    <w:rsid w:val="00A502C3"/>
    <w:rsid w:val="00A50455"/>
    <w:rsid w:val="00A50D22"/>
    <w:rsid w:val="00A50E14"/>
    <w:rsid w:val="00A51233"/>
    <w:rsid w:val="00A512C3"/>
    <w:rsid w:val="00A51CDD"/>
    <w:rsid w:val="00A5223C"/>
    <w:rsid w:val="00A522C3"/>
    <w:rsid w:val="00A528B0"/>
    <w:rsid w:val="00A52DCE"/>
    <w:rsid w:val="00A53477"/>
    <w:rsid w:val="00A5489F"/>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C5"/>
    <w:rsid w:val="00A64A3F"/>
    <w:rsid w:val="00A64DC9"/>
    <w:rsid w:val="00A65280"/>
    <w:rsid w:val="00A65624"/>
    <w:rsid w:val="00A656EC"/>
    <w:rsid w:val="00A658A4"/>
    <w:rsid w:val="00A65A83"/>
    <w:rsid w:val="00A6710A"/>
    <w:rsid w:val="00A67354"/>
    <w:rsid w:val="00A675BB"/>
    <w:rsid w:val="00A70DF7"/>
    <w:rsid w:val="00A71193"/>
    <w:rsid w:val="00A711F0"/>
    <w:rsid w:val="00A71593"/>
    <w:rsid w:val="00A71EFB"/>
    <w:rsid w:val="00A72644"/>
    <w:rsid w:val="00A72B79"/>
    <w:rsid w:val="00A731D3"/>
    <w:rsid w:val="00A73268"/>
    <w:rsid w:val="00A73BD7"/>
    <w:rsid w:val="00A742C7"/>
    <w:rsid w:val="00A743AB"/>
    <w:rsid w:val="00A7453E"/>
    <w:rsid w:val="00A748BF"/>
    <w:rsid w:val="00A753C0"/>
    <w:rsid w:val="00A75510"/>
    <w:rsid w:val="00A761E5"/>
    <w:rsid w:val="00A76D45"/>
    <w:rsid w:val="00A77212"/>
    <w:rsid w:val="00A77C2C"/>
    <w:rsid w:val="00A80062"/>
    <w:rsid w:val="00A80110"/>
    <w:rsid w:val="00A8095B"/>
    <w:rsid w:val="00A80F27"/>
    <w:rsid w:val="00A80F6B"/>
    <w:rsid w:val="00A8100F"/>
    <w:rsid w:val="00A81373"/>
    <w:rsid w:val="00A81582"/>
    <w:rsid w:val="00A8182F"/>
    <w:rsid w:val="00A81C19"/>
    <w:rsid w:val="00A82146"/>
    <w:rsid w:val="00A82545"/>
    <w:rsid w:val="00A82683"/>
    <w:rsid w:val="00A82B55"/>
    <w:rsid w:val="00A82C68"/>
    <w:rsid w:val="00A831D9"/>
    <w:rsid w:val="00A83257"/>
    <w:rsid w:val="00A83508"/>
    <w:rsid w:val="00A83549"/>
    <w:rsid w:val="00A84F12"/>
    <w:rsid w:val="00A856EB"/>
    <w:rsid w:val="00A86236"/>
    <w:rsid w:val="00A875E3"/>
    <w:rsid w:val="00A87694"/>
    <w:rsid w:val="00A9022E"/>
    <w:rsid w:val="00A902D4"/>
    <w:rsid w:val="00A9079C"/>
    <w:rsid w:val="00A9087B"/>
    <w:rsid w:val="00A90C0D"/>
    <w:rsid w:val="00A90F5F"/>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476"/>
    <w:rsid w:val="00AA2601"/>
    <w:rsid w:val="00AA2720"/>
    <w:rsid w:val="00AA297C"/>
    <w:rsid w:val="00AA2A10"/>
    <w:rsid w:val="00AA3467"/>
    <w:rsid w:val="00AA3682"/>
    <w:rsid w:val="00AA397F"/>
    <w:rsid w:val="00AA3F31"/>
    <w:rsid w:val="00AA437A"/>
    <w:rsid w:val="00AA4625"/>
    <w:rsid w:val="00AA5517"/>
    <w:rsid w:val="00AA6BB6"/>
    <w:rsid w:val="00AA75CE"/>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5C7B"/>
    <w:rsid w:val="00AB5F64"/>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744"/>
    <w:rsid w:val="00AD0265"/>
    <w:rsid w:val="00AD047A"/>
    <w:rsid w:val="00AD0DE9"/>
    <w:rsid w:val="00AD13C0"/>
    <w:rsid w:val="00AD1F3E"/>
    <w:rsid w:val="00AD2036"/>
    <w:rsid w:val="00AD22E3"/>
    <w:rsid w:val="00AD2971"/>
    <w:rsid w:val="00AD4439"/>
    <w:rsid w:val="00AD4F1B"/>
    <w:rsid w:val="00AD5866"/>
    <w:rsid w:val="00AD5FE2"/>
    <w:rsid w:val="00AD6E1F"/>
    <w:rsid w:val="00AD700C"/>
    <w:rsid w:val="00AD76F2"/>
    <w:rsid w:val="00AD7D03"/>
    <w:rsid w:val="00AE01C9"/>
    <w:rsid w:val="00AE1224"/>
    <w:rsid w:val="00AE12C5"/>
    <w:rsid w:val="00AE18A3"/>
    <w:rsid w:val="00AE1DBB"/>
    <w:rsid w:val="00AE26A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18DB"/>
    <w:rsid w:val="00AF2255"/>
    <w:rsid w:val="00AF2918"/>
    <w:rsid w:val="00AF313A"/>
    <w:rsid w:val="00AF3ABE"/>
    <w:rsid w:val="00AF49C5"/>
    <w:rsid w:val="00AF4AB6"/>
    <w:rsid w:val="00AF52E0"/>
    <w:rsid w:val="00AF5615"/>
    <w:rsid w:val="00AF5957"/>
    <w:rsid w:val="00AF6079"/>
    <w:rsid w:val="00AF6286"/>
    <w:rsid w:val="00AF6959"/>
    <w:rsid w:val="00AF7408"/>
    <w:rsid w:val="00AF7AC8"/>
    <w:rsid w:val="00AF7F9A"/>
    <w:rsid w:val="00B00520"/>
    <w:rsid w:val="00B00B25"/>
    <w:rsid w:val="00B00C06"/>
    <w:rsid w:val="00B00F8E"/>
    <w:rsid w:val="00B014D0"/>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A99"/>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649"/>
    <w:rsid w:val="00B432A0"/>
    <w:rsid w:val="00B4424E"/>
    <w:rsid w:val="00B44753"/>
    <w:rsid w:val="00B44BFE"/>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57E38"/>
    <w:rsid w:val="00B60331"/>
    <w:rsid w:val="00B607A0"/>
    <w:rsid w:val="00B60A8A"/>
    <w:rsid w:val="00B60DCA"/>
    <w:rsid w:val="00B61004"/>
    <w:rsid w:val="00B61824"/>
    <w:rsid w:val="00B619AC"/>
    <w:rsid w:val="00B62BAE"/>
    <w:rsid w:val="00B62C84"/>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ED6"/>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AF0"/>
    <w:rsid w:val="00B863A8"/>
    <w:rsid w:val="00B86760"/>
    <w:rsid w:val="00B86AC3"/>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0CF"/>
    <w:rsid w:val="00B943EA"/>
    <w:rsid w:val="00B950F0"/>
    <w:rsid w:val="00B95B21"/>
    <w:rsid w:val="00B95BFE"/>
    <w:rsid w:val="00B96063"/>
    <w:rsid w:val="00B961CB"/>
    <w:rsid w:val="00B9680D"/>
    <w:rsid w:val="00B96C22"/>
    <w:rsid w:val="00B972D3"/>
    <w:rsid w:val="00B97C29"/>
    <w:rsid w:val="00B97C74"/>
    <w:rsid w:val="00BA0098"/>
    <w:rsid w:val="00BA036D"/>
    <w:rsid w:val="00BA0384"/>
    <w:rsid w:val="00BA0965"/>
    <w:rsid w:val="00BA1705"/>
    <w:rsid w:val="00BA1DF2"/>
    <w:rsid w:val="00BA2132"/>
    <w:rsid w:val="00BA216C"/>
    <w:rsid w:val="00BA22D3"/>
    <w:rsid w:val="00BA2524"/>
    <w:rsid w:val="00BA3049"/>
    <w:rsid w:val="00BA3224"/>
    <w:rsid w:val="00BA4295"/>
    <w:rsid w:val="00BA456F"/>
    <w:rsid w:val="00BA493D"/>
    <w:rsid w:val="00BA4D69"/>
    <w:rsid w:val="00BA5352"/>
    <w:rsid w:val="00BA5B58"/>
    <w:rsid w:val="00BA659C"/>
    <w:rsid w:val="00BA7166"/>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081"/>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1D3"/>
    <w:rsid w:val="00BC4227"/>
    <w:rsid w:val="00BC4340"/>
    <w:rsid w:val="00BC4952"/>
    <w:rsid w:val="00BC54CD"/>
    <w:rsid w:val="00BC56F5"/>
    <w:rsid w:val="00BC615D"/>
    <w:rsid w:val="00BC6BE0"/>
    <w:rsid w:val="00BC6CD8"/>
    <w:rsid w:val="00BC6EAE"/>
    <w:rsid w:val="00BC73E9"/>
    <w:rsid w:val="00BC76B1"/>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7339"/>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42"/>
    <w:rsid w:val="00BE2E8B"/>
    <w:rsid w:val="00BE318A"/>
    <w:rsid w:val="00BE349E"/>
    <w:rsid w:val="00BE35DA"/>
    <w:rsid w:val="00BE37CA"/>
    <w:rsid w:val="00BE4069"/>
    <w:rsid w:val="00BE44F2"/>
    <w:rsid w:val="00BF0A46"/>
    <w:rsid w:val="00BF0E8E"/>
    <w:rsid w:val="00BF17C6"/>
    <w:rsid w:val="00BF1A7F"/>
    <w:rsid w:val="00BF2085"/>
    <w:rsid w:val="00BF2E36"/>
    <w:rsid w:val="00BF3E91"/>
    <w:rsid w:val="00BF4CAC"/>
    <w:rsid w:val="00BF5324"/>
    <w:rsid w:val="00BF561D"/>
    <w:rsid w:val="00BF5652"/>
    <w:rsid w:val="00BF577F"/>
    <w:rsid w:val="00BF5A3F"/>
    <w:rsid w:val="00BF5B28"/>
    <w:rsid w:val="00BF633C"/>
    <w:rsid w:val="00BF6FB5"/>
    <w:rsid w:val="00BF70EF"/>
    <w:rsid w:val="00BF7266"/>
    <w:rsid w:val="00BF7734"/>
    <w:rsid w:val="00C00474"/>
    <w:rsid w:val="00C0072C"/>
    <w:rsid w:val="00C00F37"/>
    <w:rsid w:val="00C01052"/>
    <w:rsid w:val="00C020EE"/>
    <w:rsid w:val="00C0242E"/>
    <w:rsid w:val="00C0247E"/>
    <w:rsid w:val="00C02752"/>
    <w:rsid w:val="00C02A99"/>
    <w:rsid w:val="00C03F48"/>
    <w:rsid w:val="00C03F51"/>
    <w:rsid w:val="00C0422A"/>
    <w:rsid w:val="00C0501B"/>
    <w:rsid w:val="00C0522D"/>
    <w:rsid w:val="00C05502"/>
    <w:rsid w:val="00C0589C"/>
    <w:rsid w:val="00C05C5B"/>
    <w:rsid w:val="00C05DDE"/>
    <w:rsid w:val="00C0648F"/>
    <w:rsid w:val="00C06812"/>
    <w:rsid w:val="00C07AAD"/>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6230"/>
    <w:rsid w:val="00C17715"/>
    <w:rsid w:val="00C17B48"/>
    <w:rsid w:val="00C17E55"/>
    <w:rsid w:val="00C20227"/>
    <w:rsid w:val="00C2039E"/>
    <w:rsid w:val="00C20514"/>
    <w:rsid w:val="00C20C76"/>
    <w:rsid w:val="00C21125"/>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282"/>
    <w:rsid w:val="00C275AB"/>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279"/>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2DF"/>
    <w:rsid w:val="00C754E8"/>
    <w:rsid w:val="00C75791"/>
    <w:rsid w:val="00C75B78"/>
    <w:rsid w:val="00C75F30"/>
    <w:rsid w:val="00C76304"/>
    <w:rsid w:val="00C76427"/>
    <w:rsid w:val="00C769B0"/>
    <w:rsid w:val="00C7762E"/>
    <w:rsid w:val="00C77AEC"/>
    <w:rsid w:val="00C77F90"/>
    <w:rsid w:val="00C8029C"/>
    <w:rsid w:val="00C80554"/>
    <w:rsid w:val="00C807A2"/>
    <w:rsid w:val="00C808AC"/>
    <w:rsid w:val="00C80AA2"/>
    <w:rsid w:val="00C8197A"/>
    <w:rsid w:val="00C82282"/>
    <w:rsid w:val="00C82CCA"/>
    <w:rsid w:val="00C84084"/>
    <w:rsid w:val="00C841FF"/>
    <w:rsid w:val="00C8462C"/>
    <w:rsid w:val="00C8471E"/>
    <w:rsid w:val="00C84955"/>
    <w:rsid w:val="00C84A39"/>
    <w:rsid w:val="00C85BF0"/>
    <w:rsid w:val="00C85FED"/>
    <w:rsid w:val="00C86467"/>
    <w:rsid w:val="00C87199"/>
    <w:rsid w:val="00C87F0D"/>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825"/>
    <w:rsid w:val="00C97DF7"/>
    <w:rsid w:val="00CA0AEE"/>
    <w:rsid w:val="00CA12C3"/>
    <w:rsid w:val="00CA14C9"/>
    <w:rsid w:val="00CA1A6A"/>
    <w:rsid w:val="00CA20A3"/>
    <w:rsid w:val="00CA236E"/>
    <w:rsid w:val="00CA24FB"/>
    <w:rsid w:val="00CA27D6"/>
    <w:rsid w:val="00CA2D46"/>
    <w:rsid w:val="00CA2D5B"/>
    <w:rsid w:val="00CA2F94"/>
    <w:rsid w:val="00CA3B5A"/>
    <w:rsid w:val="00CA3B64"/>
    <w:rsid w:val="00CA5BCA"/>
    <w:rsid w:val="00CA6108"/>
    <w:rsid w:val="00CA64D5"/>
    <w:rsid w:val="00CA66DA"/>
    <w:rsid w:val="00CA67A1"/>
    <w:rsid w:val="00CA7A20"/>
    <w:rsid w:val="00CB1877"/>
    <w:rsid w:val="00CB1AAC"/>
    <w:rsid w:val="00CB21E2"/>
    <w:rsid w:val="00CB28C0"/>
    <w:rsid w:val="00CB2AA1"/>
    <w:rsid w:val="00CB3192"/>
    <w:rsid w:val="00CB3201"/>
    <w:rsid w:val="00CB3415"/>
    <w:rsid w:val="00CB360D"/>
    <w:rsid w:val="00CB3785"/>
    <w:rsid w:val="00CB3A41"/>
    <w:rsid w:val="00CB4329"/>
    <w:rsid w:val="00CB4E57"/>
    <w:rsid w:val="00CB5BB6"/>
    <w:rsid w:val="00CB6290"/>
    <w:rsid w:val="00CB6785"/>
    <w:rsid w:val="00CB69D5"/>
    <w:rsid w:val="00CB6E40"/>
    <w:rsid w:val="00CB6EAE"/>
    <w:rsid w:val="00CB7127"/>
    <w:rsid w:val="00CB766B"/>
    <w:rsid w:val="00CB7C04"/>
    <w:rsid w:val="00CB7E10"/>
    <w:rsid w:val="00CC04E1"/>
    <w:rsid w:val="00CC07A8"/>
    <w:rsid w:val="00CC0D8D"/>
    <w:rsid w:val="00CC0DEB"/>
    <w:rsid w:val="00CC1379"/>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58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175"/>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9C8"/>
    <w:rsid w:val="00CF7F49"/>
    <w:rsid w:val="00CF7FDD"/>
    <w:rsid w:val="00D000EB"/>
    <w:rsid w:val="00D00862"/>
    <w:rsid w:val="00D00A5D"/>
    <w:rsid w:val="00D00A87"/>
    <w:rsid w:val="00D01045"/>
    <w:rsid w:val="00D01354"/>
    <w:rsid w:val="00D01910"/>
    <w:rsid w:val="00D01ED2"/>
    <w:rsid w:val="00D02595"/>
    <w:rsid w:val="00D02F2F"/>
    <w:rsid w:val="00D03237"/>
    <w:rsid w:val="00D03329"/>
    <w:rsid w:val="00D03CB9"/>
    <w:rsid w:val="00D04533"/>
    <w:rsid w:val="00D04573"/>
    <w:rsid w:val="00D045A2"/>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CE3"/>
    <w:rsid w:val="00D141B7"/>
    <w:rsid w:val="00D14643"/>
    <w:rsid w:val="00D16FA0"/>
    <w:rsid w:val="00D17378"/>
    <w:rsid w:val="00D17C00"/>
    <w:rsid w:val="00D17FB5"/>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0FD4"/>
    <w:rsid w:val="00D311E0"/>
    <w:rsid w:val="00D3163F"/>
    <w:rsid w:val="00D319AD"/>
    <w:rsid w:val="00D31C93"/>
    <w:rsid w:val="00D3275F"/>
    <w:rsid w:val="00D32D5F"/>
    <w:rsid w:val="00D3316C"/>
    <w:rsid w:val="00D3340D"/>
    <w:rsid w:val="00D335D6"/>
    <w:rsid w:val="00D33B88"/>
    <w:rsid w:val="00D34138"/>
    <w:rsid w:val="00D341F3"/>
    <w:rsid w:val="00D34548"/>
    <w:rsid w:val="00D34914"/>
    <w:rsid w:val="00D36606"/>
    <w:rsid w:val="00D36816"/>
    <w:rsid w:val="00D36CD7"/>
    <w:rsid w:val="00D36ED9"/>
    <w:rsid w:val="00D37A37"/>
    <w:rsid w:val="00D4087D"/>
    <w:rsid w:val="00D40B16"/>
    <w:rsid w:val="00D4101D"/>
    <w:rsid w:val="00D4128C"/>
    <w:rsid w:val="00D42AFB"/>
    <w:rsid w:val="00D43511"/>
    <w:rsid w:val="00D4404B"/>
    <w:rsid w:val="00D4411B"/>
    <w:rsid w:val="00D44360"/>
    <w:rsid w:val="00D44ABA"/>
    <w:rsid w:val="00D44C90"/>
    <w:rsid w:val="00D44EC6"/>
    <w:rsid w:val="00D45EB6"/>
    <w:rsid w:val="00D4638E"/>
    <w:rsid w:val="00D46D18"/>
    <w:rsid w:val="00D4724C"/>
    <w:rsid w:val="00D47E56"/>
    <w:rsid w:val="00D50161"/>
    <w:rsid w:val="00D501D3"/>
    <w:rsid w:val="00D50378"/>
    <w:rsid w:val="00D505D3"/>
    <w:rsid w:val="00D507DF"/>
    <w:rsid w:val="00D5130A"/>
    <w:rsid w:val="00D51533"/>
    <w:rsid w:val="00D51769"/>
    <w:rsid w:val="00D51F85"/>
    <w:rsid w:val="00D5221C"/>
    <w:rsid w:val="00D522D8"/>
    <w:rsid w:val="00D52E1B"/>
    <w:rsid w:val="00D53A98"/>
    <w:rsid w:val="00D53F6E"/>
    <w:rsid w:val="00D54174"/>
    <w:rsid w:val="00D541B5"/>
    <w:rsid w:val="00D548CF"/>
    <w:rsid w:val="00D5491C"/>
    <w:rsid w:val="00D54CCF"/>
    <w:rsid w:val="00D5533E"/>
    <w:rsid w:val="00D554E8"/>
    <w:rsid w:val="00D55E12"/>
    <w:rsid w:val="00D5657D"/>
    <w:rsid w:val="00D5704D"/>
    <w:rsid w:val="00D572B4"/>
    <w:rsid w:val="00D5748E"/>
    <w:rsid w:val="00D577BB"/>
    <w:rsid w:val="00D60B39"/>
    <w:rsid w:val="00D60E37"/>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1522"/>
    <w:rsid w:val="00D7313C"/>
    <w:rsid w:val="00D735D0"/>
    <w:rsid w:val="00D738D2"/>
    <w:rsid w:val="00D74118"/>
    <w:rsid w:val="00D74693"/>
    <w:rsid w:val="00D74696"/>
    <w:rsid w:val="00D75688"/>
    <w:rsid w:val="00D7589B"/>
    <w:rsid w:val="00D760A2"/>
    <w:rsid w:val="00D77315"/>
    <w:rsid w:val="00D77465"/>
    <w:rsid w:val="00D77D3C"/>
    <w:rsid w:val="00D80021"/>
    <w:rsid w:val="00D80161"/>
    <w:rsid w:val="00D807E5"/>
    <w:rsid w:val="00D80803"/>
    <w:rsid w:val="00D80843"/>
    <w:rsid w:val="00D8108F"/>
    <w:rsid w:val="00D82693"/>
    <w:rsid w:val="00D833BE"/>
    <w:rsid w:val="00D84C22"/>
    <w:rsid w:val="00D8562F"/>
    <w:rsid w:val="00D858D9"/>
    <w:rsid w:val="00D85B15"/>
    <w:rsid w:val="00D8724C"/>
    <w:rsid w:val="00D8796D"/>
    <w:rsid w:val="00D87E37"/>
    <w:rsid w:val="00D87F8C"/>
    <w:rsid w:val="00D9027A"/>
    <w:rsid w:val="00D90280"/>
    <w:rsid w:val="00D90A85"/>
    <w:rsid w:val="00D9166D"/>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2EEC"/>
    <w:rsid w:val="00DA37EF"/>
    <w:rsid w:val="00DA386A"/>
    <w:rsid w:val="00DA466E"/>
    <w:rsid w:val="00DA47A8"/>
    <w:rsid w:val="00DA524D"/>
    <w:rsid w:val="00DA72D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6C"/>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4EF"/>
    <w:rsid w:val="00DE3F0E"/>
    <w:rsid w:val="00DE3F7A"/>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E78"/>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1B"/>
    <w:rsid w:val="00E026FD"/>
    <w:rsid w:val="00E02A02"/>
    <w:rsid w:val="00E02A9C"/>
    <w:rsid w:val="00E02AE7"/>
    <w:rsid w:val="00E02F7E"/>
    <w:rsid w:val="00E037E3"/>
    <w:rsid w:val="00E04590"/>
    <w:rsid w:val="00E04C02"/>
    <w:rsid w:val="00E04FBA"/>
    <w:rsid w:val="00E053B2"/>
    <w:rsid w:val="00E0617A"/>
    <w:rsid w:val="00E0644B"/>
    <w:rsid w:val="00E064D3"/>
    <w:rsid w:val="00E06595"/>
    <w:rsid w:val="00E0763E"/>
    <w:rsid w:val="00E0799E"/>
    <w:rsid w:val="00E07A67"/>
    <w:rsid w:val="00E07B7D"/>
    <w:rsid w:val="00E07DB8"/>
    <w:rsid w:val="00E1011C"/>
    <w:rsid w:val="00E1050F"/>
    <w:rsid w:val="00E11290"/>
    <w:rsid w:val="00E113B7"/>
    <w:rsid w:val="00E114C5"/>
    <w:rsid w:val="00E12316"/>
    <w:rsid w:val="00E1277F"/>
    <w:rsid w:val="00E12E73"/>
    <w:rsid w:val="00E139D5"/>
    <w:rsid w:val="00E14042"/>
    <w:rsid w:val="00E144E8"/>
    <w:rsid w:val="00E14CA5"/>
    <w:rsid w:val="00E15202"/>
    <w:rsid w:val="00E152DF"/>
    <w:rsid w:val="00E153F8"/>
    <w:rsid w:val="00E15505"/>
    <w:rsid w:val="00E15611"/>
    <w:rsid w:val="00E1587E"/>
    <w:rsid w:val="00E162B5"/>
    <w:rsid w:val="00E17141"/>
    <w:rsid w:val="00E17D3D"/>
    <w:rsid w:val="00E21896"/>
    <w:rsid w:val="00E219A1"/>
    <w:rsid w:val="00E2202A"/>
    <w:rsid w:val="00E22469"/>
    <w:rsid w:val="00E22D1B"/>
    <w:rsid w:val="00E2324A"/>
    <w:rsid w:val="00E235F5"/>
    <w:rsid w:val="00E23783"/>
    <w:rsid w:val="00E237BD"/>
    <w:rsid w:val="00E23A53"/>
    <w:rsid w:val="00E23DF4"/>
    <w:rsid w:val="00E2401E"/>
    <w:rsid w:val="00E256E5"/>
    <w:rsid w:val="00E262A2"/>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36B"/>
    <w:rsid w:val="00E37AE3"/>
    <w:rsid w:val="00E40BF8"/>
    <w:rsid w:val="00E40EFD"/>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C1"/>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541"/>
    <w:rsid w:val="00E628AD"/>
    <w:rsid w:val="00E62908"/>
    <w:rsid w:val="00E64339"/>
    <w:rsid w:val="00E64DAA"/>
    <w:rsid w:val="00E656C5"/>
    <w:rsid w:val="00E65761"/>
    <w:rsid w:val="00E66B76"/>
    <w:rsid w:val="00E67584"/>
    <w:rsid w:val="00E67669"/>
    <w:rsid w:val="00E677BD"/>
    <w:rsid w:val="00E67AE7"/>
    <w:rsid w:val="00E7011C"/>
    <w:rsid w:val="00E708BC"/>
    <w:rsid w:val="00E70C34"/>
    <w:rsid w:val="00E70C44"/>
    <w:rsid w:val="00E70ED9"/>
    <w:rsid w:val="00E7100C"/>
    <w:rsid w:val="00E7138D"/>
    <w:rsid w:val="00E7273B"/>
    <w:rsid w:val="00E72B6E"/>
    <w:rsid w:val="00E72F37"/>
    <w:rsid w:val="00E742F4"/>
    <w:rsid w:val="00E74B6D"/>
    <w:rsid w:val="00E74BE2"/>
    <w:rsid w:val="00E75976"/>
    <w:rsid w:val="00E75C2C"/>
    <w:rsid w:val="00E75E5C"/>
    <w:rsid w:val="00E760FF"/>
    <w:rsid w:val="00E76384"/>
    <w:rsid w:val="00E76A5E"/>
    <w:rsid w:val="00E773C1"/>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6E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15B"/>
    <w:rsid w:val="00EA641F"/>
    <w:rsid w:val="00EA64F1"/>
    <w:rsid w:val="00EA670C"/>
    <w:rsid w:val="00EA6A5A"/>
    <w:rsid w:val="00EA6F05"/>
    <w:rsid w:val="00EA714D"/>
    <w:rsid w:val="00EA7386"/>
    <w:rsid w:val="00EB01C3"/>
    <w:rsid w:val="00EB03E7"/>
    <w:rsid w:val="00EB19E0"/>
    <w:rsid w:val="00EB1C21"/>
    <w:rsid w:val="00EB249C"/>
    <w:rsid w:val="00EB33B0"/>
    <w:rsid w:val="00EB3B36"/>
    <w:rsid w:val="00EB42A7"/>
    <w:rsid w:val="00EB45B7"/>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D7C"/>
    <w:rsid w:val="00EC1115"/>
    <w:rsid w:val="00EC11A8"/>
    <w:rsid w:val="00EC19D7"/>
    <w:rsid w:val="00EC1F9F"/>
    <w:rsid w:val="00EC2131"/>
    <w:rsid w:val="00EC2591"/>
    <w:rsid w:val="00EC282E"/>
    <w:rsid w:val="00EC2BF5"/>
    <w:rsid w:val="00EC2E5A"/>
    <w:rsid w:val="00EC2F2F"/>
    <w:rsid w:val="00EC3652"/>
    <w:rsid w:val="00EC3D03"/>
    <w:rsid w:val="00EC4915"/>
    <w:rsid w:val="00EC5199"/>
    <w:rsid w:val="00EC6827"/>
    <w:rsid w:val="00EC6D38"/>
    <w:rsid w:val="00EC6FB0"/>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B57"/>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5C4"/>
    <w:rsid w:val="00EF4A41"/>
    <w:rsid w:val="00EF57F8"/>
    <w:rsid w:val="00EF5D36"/>
    <w:rsid w:val="00EF5F34"/>
    <w:rsid w:val="00EF66FC"/>
    <w:rsid w:val="00EF6B68"/>
    <w:rsid w:val="00EF72D1"/>
    <w:rsid w:val="00EF7936"/>
    <w:rsid w:val="00F00C01"/>
    <w:rsid w:val="00F0135B"/>
    <w:rsid w:val="00F01C15"/>
    <w:rsid w:val="00F01FD1"/>
    <w:rsid w:val="00F0230E"/>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A65"/>
    <w:rsid w:val="00F16CF5"/>
    <w:rsid w:val="00F16E77"/>
    <w:rsid w:val="00F16FDF"/>
    <w:rsid w:val="00F17672"/>
    <w:rsid w:val="00F179D0"/>
    <w:rsid w:val="00F17DA4"/>
    <w:rsid w:val="00F17DCE"/>
    <w:rsid w:val="00F21BE9"/>
    <w:rsid w:val="00F22750"/>
    <w:rsid w:val="00F23455"/>
    <w:rsid w:val="00F23A49"/>
    <w:rsid w:val="00F23CA1"/>
    <w:rsid w:val="00F2401A"/>
    <w:rsid w:val="00F243EF"/>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14CD"/>
    <w:rsid w:val="00F414F8"/>
    <w:rsid w:val="00F424DB"/>
    <w:rsid w:val="00F4253E"/>
    <w:rsid w:val="00F425BD"/>
    <w:rsid w:val="00F43603"/>
    <w:rsid w:val="00F43AA9"/>
    <w:rsid w:val="00F43CA2"/>
    <w:rsid w:val="00F44320"/>
    <w:rsid w:val="00F44435"/>
    <w:rsid w:val="00F44A87"/>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6CF2"/>
    <w:rsid w:val="00F56D80"/>
    <w:rsid w:val="00F57031"/>
    <w:rsid w:val="00F57532"/>
    <w:rsid w:val="00F5780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C6A"/>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4AE"/>
    <w:rsid w:val="00F90826"/>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800"/>
    <w:rsid w:val="00F959F2"/>
    <w:rsid w:val="00F95B03"/>
    <w:rsid w:val="00F96026"/>
    <w:rsid w:val="00F9621F"/>
    <w:rsid w:val="00F96B57"/>
    <w:rsid w:val="00F97CE1"/>
    <w:rsid w:val="00FA0966"/>
    <w:rsid w:val="00FA1419"/>
    <w:rsid w:val="00FA1755"/>
    <w:rsid w:val="00FA18F2"/>
    <w:rsid w:val="00FA1ECE"/>
    <w:rsid w:val="00FA208B"/>
    <w:rsid w:val="00FA267A"/>
    <w:rsid w:val="00FA280A"/>
    <w:rsid w:val="00FA2D0D"/>
    <w:rsid w:val="00FA368A"/>
    <w:rsid w:val="00FA3832"/>
    <w:rsid w:val="00FA387D"/>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91E"/>
    <w:rsid w:val="00FD046D"/>
    <w:rsid w:val="00FD0A3A"/>
    <w:rsid w:val="00FD14BA"/>
    <w:rsid w:val="00FD16AF"/>
    <w:rsid w:val="00FD18F7"/>
    <w:rsid w:val="00FD1F4D"/>
    <w:rsid w:val="00FD2218"/>
    <w:rsid w:val="00FD28C6"/>
    <w:rsid w:val="00FD2A3E"/>
    <w:rsid w:val="00FD3BCE"/>
    <w:rsid w:val="00FD496E"/>
    <w:rsid w:val="00FD4DFF"/>
    <w:rsid w:val="00FD4EA9"/>
    <w:rsid w:val="00FD5091"/>
    <w:rsid w:val="00FD546E"/>
    <w:rsid w:val="00FD5869"/>
    <w:rsid w:val="00FD6D94"/>
    <w:rsid w:val="00FD6FFE"/>
    <w:rsid w:val="00FD7077"/>
    <w:rsid w:val="00FD7152"/>
    <w:rsid w:val="00FD7766"/>
    <w:rsid w:val="00FE0522"/>
    <w:rsid w:val="00FE1050"/>
    <w:rsid w:val="00FE116B"/>
    <w:rsid w:val="00FE153D"/>
    <w:rsid w:val="00FE1DD3"/>
    <w:rsid w:val="00FE2700"/>
    <w:rsid w:val="00FE27F4"/>
    <w:rsid w:val="00FE3184"/>
    <w:rsid w:val="00FE374D"/>
    <w:rsid w:val="00FE3887"/>
    <w:rsid w:val="00FE3BFD"/>
    <w:rsid w:val="00FE3CC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4B5A"/>
    <w:rsid w:val="00FF507F"/>
    <w:rsid w:val="00FF513A"/>
    <w:rsid w:val="00FF5B48"/>
    <w:rsid w:val="00FF5D4D"/>
    <w:rsid w:val="00FF5D8C"/>
    <w:rsid w:val="00FF634E"/>
    <w:rsid w:val="00FF649E"/>
    <w:rsid w:val="00FF650A"/>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A09B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uiPriority w:val="99"/>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uiPriority w:val="99"/>
    <w:qFormat/>
    <w:rsid w:val="007B1E53"/>
    <w:pPr>
      <w:numPr>
        <w:ilvl w:val="3"/>
      </w:numPr>
      <w:ind w:left="851" w:firstLine="0"/>
    </w:pPr>
    <w:rPr>
      <w:color w:val="auto"/>
    </w:rPr>
  </w:style>
  <w:style w:type="paragraph" w:customStyle="1" w:styleId="Nivel5">
    <w:name w:val="Nivel 5"/>
    <w:basedOn w:val="Nivel4"/>
    <w:uiPriority w:val="99"/>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eastAsia="Times New Roman" w:hAnsi="Arial"/>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style>
  <w:style w:type="paragraph" w:customStyle="1" w:styleId="Default">
    <w:name w:val="Default"/>
    <w:uiPriority w:val="99"/>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rFonts w:ascii="Times New Roman" w:eastAsia="Times New Roman" w:hAnsi="Times New Roman" w:cs="Times New Roman"/>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lang w:val="x-none" w:eastAsia="x-none"/>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rFonts w:ascii="Times New Roman" w:eastAsia="Times New Roman" w:hAnsi="Times New Roman" w:cs="Times New Roman"/>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rFonts w:ascii="Times New Roman" w:eastAsia="Times New Roman" w:hAnsi="Times New Roman"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0166C5"/>
    <w:rPr>
      <w:rFonts w:eastAsia="Times New Roman"/>
      <w:lang w:val="x-none" w:eastAsia="x-none"/>
    </w:rPr>
  </w:style>
  <w:style w:type="paragraph" w:styleId="Corpodetexto2">
    <w:name w:val="Body Text 2"/>
    <w:basedOn w:val="Normal"/>
    <w:link w:val="Corpodetexto2Char"/>
    <w:uiPriority w:val="99"/>
    <w:unhideWhenUsed/>
    <w:rsid w:val="000166C5"/>
    <w:pPr>
      <w:spacing w:after="120" w:line="480" w:lineRule="auto"/>
    </w:pPr>
    <w:rPr>
      <w:rFonts w:ascii="Times New Roman" w:eastAsia="Times New Roman" w:hAnsi="Times New Roman" w:cs="Times New Roman"/>
      <w:sz w:val="20"/>
      <w:szCs w:val="20"/>
      <w:lang w:val="x-none" w:eastAsia="x-none"/>
    </w:rPr>
  </w:style>
  <w:style w:type="character" w:customStyle="1" w:styleId="Corpodetexto2Char">
    <w:name w:val="Corpo de texto 2 Char"/>
    <w:basedOn w:val="Fontepargpadro"/>
    <w:link w:val="Corpodetexto2"/>
    <w:uiPriority w:val="99"/>
    <w:rsid w:val="000166C5"/>
    <w:rPr>
      <w:rFonts w:eastAsia="Times New Roman"/>
      <w:lang w:val="x-none" w:eastAsia="x-none"/>
    </w:rPr>
  </w:style>
  <w:style w:type="paragraph" w:customStyle="1" w:styleId="WW-Corpodetexto3">
    <w:name w:val="WW-Corpo de texto 3"/>
    <w:basedOn w:val="Normal"/>
    <w:rsid w:val="000166C5"/>
    <w:pPr>
      <w:suppressAutoHyphens/>
      <w:jc w:val="both"/>
    </w:pPr>
    <w:rPr>
      <w:rFonts w:ascii="Times New Roman" w:eastAsia="Times New Roman" w:hAnsi="Times New Roman" w:cs="Times New Roman"/>
      <w:sz w:val="22"/>
      <w:szCs w:val="20"/>
    </w:rPr>
  </w:style>
  <w:style w:type="paragraph" w:customStyle="1" w:styleId="itemnivel3">
    <w:name w:val="item_nivel3"/>
    <w:basedOn w:val="Normal"/>
    <w:rsid w:val="000166C5"/>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cs="Times New Roman"/>
      <w:b/>
      <w:sz w:val="20"/>
      <w:szCs w:val="20"/>
      <w:lang w:val="x-none"/>
    </w:rPr>
  </w:style>
  <w:style w:type="character" w:customStyle="1" w:styleId="SubttuloChar">
    <w:name w:val="Subtítulo Char"/>
    <w:basedOn w:val="Fontepargpadro"/>
    <w:link w:val="Subttulo"/>
    <w:rsid w:val="000166C5"/>
    <w:rPr>
      <w:rFonts w:ascii="Arial" w:eastAsia="MS Mincho" w:hAnsi="Arial"/>
      <w:b/>
      <w:lang w:val="x-none"/>
    </w:rPr>
  </w:style>
  <w:style w:type="paragraph" w:styleId="TextosemFormatao">
    <w:name w:val="Plain Text"/>
    <w:basedOn w:val="Normal"/>
    <w:link w:val="TextosemFormataoChar"/>
    <w:rsid w:val="000166C5"/>
    <w:pPr>
      <w:suppressAutoHyphens/>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0166C5"/>
    <w:rPr>
      <w:rFonts w:ascii="Courier New" w:eastAsia="Times New Roman" w:hAnsi="Courier New"/>
      <w:lang w:val="x-none" w:eastAsia="x-none"/>
    </w:rPr>
  </w:style>
  <w:style w:type="paragraph" w:customStyle="1" w:styleId="Ttulo11">
    <w:name w:val="Título 11"/>
    <w:basedOn w:val="Normal"/>
    <w:uiPriority w:val="1"/>
    <w:qFormat/>
    <w:rsid w:val="000166C5"/>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rPr>
      <w:rFonts w:ascii="Times New Roman" w:eastAsia="Times New Roman" w:hAnsi="Times New Roman" w:cs="Times New Roman"/>
    </w:r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rPr>
      <w:rFonts w:ascii="Times New Roman" w:eastAsia="Times New Roman" w:hAnsi="Times New Roman" w:cs="Times New Roman"/>
    </w:rPr>
  </w:style>
  <w:style w:type="paragraph" w:customStyle="1" w:styleId="Ttulo12">
    <w:name w:val="Título 12"/>
    <w:basedOn w:val="Normal"/>
    <w:uiPriority w:val="1"/>
    <w:qFormat/>
    <w:rsid w:val="00FA387D"/>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item">
    <w:name w:val="item"/>
    <w:basedOn w:val="Normal"/>
    <w:rsid w:val="00FA387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44811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9995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79090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camarauberlandia.mg.gov.br/Portal_v2/transparencia/licitacoes-e-compras" TargetMode="External"/><Relationship Id="rId47" Type="http://schemas.openxmlformats.org/officeDocument/2006/relationships/hyperlink" Target="http://www.portaldoempreendedor.gov.br/" TargetMode="External"/><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www.camarauberlandia.mg.gov.br/transparencia/licitacoes-e-compras/legislacao/portaria-no-205-2023-regulamentacao-da-lei-no-14-133.docx"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compras@camarauberlandia.mg.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compras@camarauberlandia.mg.gov.b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ortaltransparencia.gov.br/sancoes/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purl.org/dc/terms/"/>
    <ds:schemaRef ds:uri="http://schemas.microsoft.com/office/2006/documentManagement/types"/>
    <ds:schemaRef ds:uri="http://purl.org/dc/dcmitype/"/>
    <ds:schemaRef ds:uri="feb27506-d0cb-4764-903f-1304ed79efc7"/>
    <ds:schemaRef ds:uri="8ce77f6a-f1fb-45c7-a4e1-13af6ce189a7"/>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11966</Words>
  <Characters>64619</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2024-04-10T19:45:00Z</dcterms:created>
  <dcterms:modified xsi:type="dcterms:W3CDTF">2024-04-15T12:29:00Z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