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2833EA" w14:textId="77777777" w:rsidR="00575DD9" w:rsidRDefault="005F2F27" w:rsidP="00B60609">
      <w:pPr>
        <w:spacing w:before="360" w:after="360" w:line="240" w:lineRule="auto"/>
        <w:jc w:val="center"/>
        <w:rPr>
          <w:rFonts w:ascii="Arial" w:eastAsia="Times New Roman" w:hAnsi="Arial" w:cs="Arial"/>
          <w:b/>
          <w:kern w:val="2"/>
          <w:sz w:val="28"/>
          <w:szCs w:val="28"/>
          <w:lang w:eastAsia="ar-SA"/>
        </w:rPr>
      </w:pPr>
      <w:r>
        <w:rPr>
          <w:rFonts w:ascii="Arial" w:eastAsia="MS Mincho" w:hAnsi="Arial" w:cs="Arial"/>
          <w:b/>
          <w:kern w:val="2"/>
          <w:sz w:val="28"/>
          <w:szCs w:val="28"/>
          <w:lang w:eastAsia="ar-SA"/>
        </w:rPr>
        <w:t>EDITAL DE LICITAÇÃO</w:t>
      </w:r>
    </w:p>
    <w:p w14:paraId="715C4E2E" w14:textId="7DAC56C3" w:rsidR="00575DD9" w:rsidRDefault="007231B5" w:rsidP="00B60609">
      <w:pPr>
        <w:spacing w:before="360" w:after="360" w:line="240" w:lineRule="auto"/>
        <w:jc w:val="both"/>
        <w:rPr>
          <w:rFonts w:ascii="Arial" w:eastAsia="Times New Roman" w:hAnsi="Arial" w:cs="Arial"/>
          <w:kern w:val="2"/>
          <w:sz w:val="24"/>
          <w:szCs w:val="24"/>
          <w:lang w:eastAsia="ar-SA"/>
        </w:rPr>
      </w:pPr>
      <w:r>
        <w:rPr>
          <w:rFonts w:ascii="Arial" w:eastAsia="Times New Roman" w:hAnsi="Arial" w:cs="Arial"/>
          <w:b/>
          <w:bCs/>
          <w:kern w:val="2"/>
          <w:sz w:val="24"/>
          <w:szCs w:val="24"/>
          <w:lang w:eastAsia="ar-SA"/>
        </w:rPr>
        <w:t>PLANEJAMENTO SIRP</w:t>
      </w:r>
      <w:r w:rsidR="005F2F27">
        <w:rPr>
          <w:rFonts w:ascii="Arial" w:eastAsia="Times New Roman" w:hAnsi="Arial" w:cs="Arial"/>
          <w:b/>
          <w:bCs/>
          <w:kern w:val="2"/>
          <w:sz w:val="24"/>
          <w:szCs w:val="24"/>
          <w:lang w:eastAsia="ar-SA"/>
        </w:rPr>
        <w:t>:</w:t>
      </w:r>
      <w:r w:rsidR="005F2F27">
        <w:rPr>
          <w:rFonts w:ascii="Arial" w:eastAsia="Times New Roman" w:hAnsi="Arial" w:cs="Arial"/>
          <w:kern w:val="2"/>
          <w:sz w:val="24"/>
          <w:szCs w:val="24"/>
          <w:lang w:eastAsia="ar-SA"/>
        </w:rPr>
        <w:t xml:space="preserve"> Nº </w:t>
      </w:r>
      <w:r w:rsidR="5721DA1E" w:rsidRPr="29E2A3EF">
        <w:rPr>
          <w:rFonts w:ascii="Arial" w:eastAsia="Times New Roman" w:hAnsi="Arial" w:cs="Arial"/>
          <w:kern w:val="2"/>
          <w:sz w:val="24"/>
          <w:szCs w:val="24"/>
          <w:lang w:eastAsia="ar-SA"/>
        </w:rPr>
        <w:t>237</w:t>
      </w:r>
      <w:r w:rsidR="003B4545" w:rsidRPr="29E2A3EF">
        <w:rPr>
          <w:rFonts w:ascii="Arial" w:eastAsia="Times New Roman" w:hAnsi="Arial" w:cs="Arial"/>
          <w:kern w:val="2"/>
          <w:sz w:val="24"/>
          <w:szCs w:val="24"/>
          <w:lang w:eastAsia="ar-SA"/>
        </w:rPr>
        <w:t>/2025</w:t>
      </w:r>
    </w:p>
    <w:p w14:paraId="7D30210F" w14:textId="39EA1D4A" w:rsidR="00575DD9" w:rsidRDefault="005F2F27" w:rsidP="67C8F22E">
      <w:pPr>
        <w:spacing w:before="240" w:after="240" w:line="240" w:lineRule="auto"/>
        <w:jc w:val="both"/>
        <w:rPr>
          <w:rFonts w:ascii="Arial" w:eastAsia="Times New Roman" w:hAnsi="Arial" w:cs="Arial"/>
          <w:kern w:val="2"/>
          <w:sz w:val="24"/>
          <w:szCs w:val="24"/>
          <w:highlight w:val="yellow"/>
          <w:lang w:eastAsia="ar-SA"/>
        </w:rPr>
      </w:pPr>
      <w:r>
        <w:rPr>
          <w:rFonts w:ascii="Arial" w:eastAsia="Times New Roman" w:hAnsi="Arial" w:cs="Arial"/>
          <w:b/>
          <w:bCs/>
          <w:kern w:val="2"/>
          <w:sz w:val="24"/>
          <w:szCs w:val="24"/>
          <w:lang w:eastAsia="ar-SA"/>
        </w:rPr>
        <w:t>PROCESSO SEI:</w:t>
      </w:r>
      <w:r>
        <w:rPr>
          <w:rFonts w:ascii="Arial" w:eastAsia="Times New Roman" w:hAnsi="Arial" w:cs="Arial"/>
          <w:kern w:val="2"/>
          <w:sz w:val="24"/>
          <w:szCs w:val="24"/>
          <w:lang w:eastAsia="ar-SA"/>
        </w:rPr>
        <w:t xml:space="preserve"> Nº </w:t>
      </w:r>
      <w:r w:rsidR="15C109A0" w:rsidRPr="29E2A3EF">
        <w:rPr>
          <w:rFonts w:ascii="Arial" w:eastAsia="Arial" w:hAnsi="Arial" w:cs="Arial"/>
          <w:sz w:val="24"/>
          <w:szCs w:val="24"/>
        </w:rPr>
        <w:t>19.16.3913.0043617/2025-84</w:t>
      </w:r>
      <w:r>
        <w:rPr>
          <w:rFonts w:ascii="Arial" w:eastAsia="Times New Roman" w:hAnsi="Arial" w:cs="Arial"/>
          <w:kern w:val="2"/>
          <w:sz w:val="24"/>
          <w:szCs w:val="24"/>
          <w:lang w:eastAsia="ar-SA"/>
        </w:rPr>
        <w:tab/>
      </w:r>
    </w:p>
    <w:p w14:paraId="3A714173" w14:textId="77777777" w:rsidR="00575DD9" w:rsidRDefault="008E794A" w:rsidP="00B60609">
      <w:pPr>
        <w:spacing w:before="360" w:after="360" w:line="240" w:lineRule="auto"/>
        <w:jc w:val="both"/>
        <w:rPr>
          <w:rFonts w:ascii="Arial" w:eastAsia="Times New Roman" w:hAnsi="Arial" w:cs="Arial"/>
          <w:kern w:val="2"/>
          <w:sz w:val="24"/>
          <w:szCs w:val="24"/>
          <w:lang w:eastAsia="ar-SA"/>
        </w:rPr>
      </w:pPr>
      <w:r>
        <w:rPr>
          <w:rFonts w:ascii="Arial" w:eastAsia="Times New Roman" w:hAnsi="Arial" w:cs="Arial"/>
          <w:b/>
          <w:bCs/>
          <w:kern w:val="2"/>
          <w:sz w:val="24"/>
          <w:szCs w:val="24"/>
          <w:lang w:eastAsia="ar-SA"/>
        </w:rPr>
        <w:t>MODALIDADE</w:t>
      </w:r>
      <w:r w:rsidR="005F2F27">
        <w:rPr>
          <w:rFonts w:ascii="Arial" w:eastAsia="Times New Roman" w:hAnsi="Arial" w:cs="Arial"/>
          <w:b/>
          <w:bCs/>
          <w:kern w:val="2"/>
          <w:sz w:val="24"/>
          <w:szCs w:val="24"/>
          <w:lang w:eastAsia="ar-SA"/>
        </w:rPr>
        <w:t>:</w:t>
      </w:r>
      <w:r w:rsidR="005F2F27">
        <w:rPr>
          <w:rFonts w:ascii="Arial" w:eastAsia="Times New Roman" w:hAnsi="Arial" w:cs="Arial"/>
          <w:kern w:val="2"/>
          <w:sz w:val="24"/>
          <w:szCs w:val="24"/>
          <w:lang w:eastAsia="ar-SA"/>
        </w:rPr>
        <w:t xml:space="preserve"> Pregão Eletrônico</w:t>
      </w:r>
      <w:r w:rsidR="005F2F27">
        <w:rPr>
          <w:rFonts w:ascii="Arial" w:eastAsia="Times New Roman" w:hAnsi="Arial" w:cs="Arial"/>
          <w:kern w:val="2"/>
          <w:sz w:val="24"/>
          <w:szCs w:val="24"/>
          <w:lang w:eastAsia="ar-SA"/>
        </w:rPr>
        <w:tab/>
      </w:r>
      <w:r w:rsidR="005F2F27">
        <w:rPr>
          <w:rFonts w:ascii="Arial" w:eastAsia="Times New Roman" w:hAnsi="Arial" w:cs="Arial"/>
          <w:kern w:val="2"/>
          <w:sz w:val="24"/>
          <w:szCs w:val="24"/>
          <w:lang w:eastAsia="ar-SA"/>
        </w:rPr>
        <w:tab/>
      </w:r>
    </w:p>
    <w:p w14:paraId="38622693" w14:textId="77777777" w:rsidR="00575DD9" w:rsidRDefault="005F2F27" w:rsidP="502A61AD">
      <w:pPr>
        <w:spacing w:before="360" w:after="360" w:line="240" w:lineRule="auto"/>
        <w:jc w:val="both"/>
        <w:rPr>
          <w:rFonts w:ascii="Arial" w:eastAsia="Times New Roman" w:hAnsi="Arial" w:cs="Arial"/>
          <w:sz w:val="24"/>
          <w:szCs w:val="24"/>
          <w:lang w:eastAsia="ar-SA"/>
        </w:rPr>
      </w:pPr>
      <w:r>
        <w:rPr>
          <w:rFonts w:ascii="Arial" w:eastAsia="Times New Roman" w:hAnsi="Arial" w:cs="Arial"/>
          <w:b/>
          <w:bCs/>
          <w:kern w:val="2"/>
          <w:sz w:val="24"/>
          <w:szCs w:val="24"/>
          <w:lang w:eastAsia="ar-SA"/>
        </w:rPr>
        <w:t>CRITÉRIO DE JULGAMENTO:</w:t>
      </w:r>
      <w:r>
        <w:rPr>
          <w:rFonts w:ascii="Arial" w:eastAsia="Times New Roman" w:hAnsi="Arial" w:cs="Arial"/>
          <w:kern w:val="2"/>
          <w:sz w:val="24"/>
          <w:szCs w:val="24"/>
          <w:lang w:eastAsia="ar-SA"/>
        </w:rPr>
        <w:t xml:space="preserve"> </w:t>
      </w:r>
      <w:r w:rsidRPr="29E2A3EF">
        <w:rPr>
          <w:rFonts w:ascii="Arial" w:eastAsia="Times New Roman" w:hAnsi="Arial" w:cs="Arial"/>
          <w:kern w:val="2"/>
          <w:sz w:val="24"/>
          <w:szCs w:val="24"/>
          <w:lang w:eastAsia="ar-SA"/>
        </w:rPr>
        <w:t>Menor Preço</w:t>
      </w:r>
    </w:p>
    <w:p w14:paraId="04C559BC" w14:textId="77777777" w:rsidR="00575DD9" w:rsidRDefault="005F2F27" w:rsidP="00B60609">
      <w:pPr>
        <w:spacing w:before="360" w:after="360" w:line="240" w:lineRule="auto"/>
        <w:jc w:val="both"/>
        <w:rPr>
          <w:rFonts w:ascii="Arial" w:eastAsia="Times New Roman" w:hAnsi="Arial" w:cs="Arial"/>
          <w:kern w:val="2"/>
          <w:sz w:val="24"/>
          <w:szCs w:val="24"/>
          <w:lang w:eastAsia="ar-SA"/>
        </w:rPr>
      </w:pPr>
      <w:r w:rsidRPr="502A61AD">
        <w:rPr>
          <w:rFonts w:ascii="Arial" w:eastAsia="Times New Roman" w:hAnsi="Arial" w:cs="Arial"/>
          <w:b/>
          <w:bCs/>
          <w:kern w:val="2"/>
          <w:sz w:val="24"/>
          <w:szCs w:val="24"/>
          <w:lang w:eastAsia="ar-SA"/>
        </w:rPr>
        <w:t>MODO DE DISPUTA:</w:t>
      </w:r>
      <w:r>
        <w:rPr>
          <w:rFonts w:ascii="Arial" w:eastAsia="Times New Roman" w:hAnsi="Arial" w:cs="Arial"/>
          <w:kern w:val="2"/>
          <w:sz w:val="24"/>
          <w:szCs w:val="24"/>
          <w:lang w:eastAsia="ar-SA"/>
        </w:rPr>
        <w:t xml:space="preserve"> Aberto e fechado</w:t>
      </w:r>
    </w:p>
    <w:p w14:paraId="22102BDC" w14:textId="77777777" w:rsidR="00575DD9" w:rsidRPr="00D07724" w:rsidRDefault="005F2F27" w:rsidP="00B60609">
      <w:pPr>
        <w:spacing w:before="360" w:after="360" w:line="240" w:lineRule="auto"/>
        <w:jc w:val="both"/>
        <w:rPr>
          <w:rFonts w:ascii="Arial" w:eastAsia="MS Mincho" w:hAnsi="Arial" w:cs="Arial"/>
          <w:b/>
          <w:bCs/>
          <w:kern w:val="2"/>
          <w:sz w:val="24"/>
          <w:szCs w:val="24"/>
          <w:lang w:eastAsia="hi-IN" w:bidi="hi-IN"/>
        </w:rPr>
      </w:pPr>
      <w:r>
        <w:rPr>
          <w:rFonts w:ascii="Arial" w:eastAsia="MS Mincho" w:hAnsi="Arial" w:cs="Arial"/>
          <w:b/>
          <w:bCs/>
          <w:kern w:val="2"/>
          <w:sz w:val="24"/>
          <w:szCs w:val="24"/>
          <w:lang w:eastAsia="hi-IN" w:bidi="hi-IN"/>
        </w:rPr>
        <w:t xml:space="preserve">OBJETO: </w:t>
      </w:r>
      <w:r w:rsidR="005E151E" w:rsidRPr="67C8F22E">
        <w:rPr>
          <w:rFonts w:ascii="Arial" w:eastAsia="MS Mincho" w:hAnsi="Arial" w:cs="Arial"/>
          <w:kern w:val="2"/>
          <w:sz w:val="24"/>
          <w:szCs w:val="24"/>
          <w:lang w:eastAsia="hi-IN" w:bidi="hi-IN"/>
        </w:rPr>
        <w:t>REGISTRO DE PREÇO</w:t>
      </w:r>
      <w:r w:rsidR="001E3791" w:rsidRPr="67C8F22E">
        <w:rPr>
          <w:rFonts w:ascii="Arial" w:eastAsia="MS Mincho" w:hAnsi="Arial" w:cs="Arial"/>
          <w:kern w:val="2"/>
          <w:sz w:val="24"/>
          <w:szCs w:val="24"/>
          <w:lang w:eastAsia="hi-IN" w:bidi="hi-IN"/>
        </w:rPr>
        <w:t xml:space="preserve"> para</w:t>
      </w:r>
      <w:r w:rsidR="001E3791">
        <w:rPr>
          <w:rFonts w:ascii="Arial" w:eastAsia="MS Mincho" w:hAnsi="Arial" w:cs="Arial"/>
          <w:b/>
          <w:bCs/>
          <w:kern w:val="2"/>
          <w:sz w:val="24"/>
          <w:szCs w:val="24"/>
          <w:lang w:eastAsia="hi-IN" w:bidi="hi-IN"/>
        </w:rPr>
        <w:t xml:space="preserve"> </w:t>
      </w:r>
      <w:r w:rsidR="0A0DABB2" w:rsidRPr="29E2A3EF">
        <w:rPr>
          <w:rFonts w:ascii="Arial" w:eastAsia="SimSun" w:hAnsi="Arial" w:cs="Arial"/>
          <w:spacing w:val="-3"/>
          <w:kern w:val="2"/>
          <w:sz w:val="24"/>
          <w:szCs w:val="24"/>
          <w:lang w:eastAsia="hi-IN" w:bidi="hi-IN"/>
        </w:rPr>
        <w:t>a aquisição de garrafas de água mineral de 500ml.</w:t>
      </w:r>
    </w:p>
    <w:p w14:paraId="616F50FD" w14:textId="441995E0" w:rsidR="00575DD9" w:rsidRDefault="005F2F27" w:rsidP="29E2A3EF">
      <w:pPr>
        <w:spacing w:before="360" w:after="360" w:line="240" w:lineRule="auto"/>
        <w:jc w:val="both"/>
        <w:rPr>
          <w:rFonts w:ascii="Arial" w:eastAsia="SimSun" w:hAnsi="Arial" w:cs="Arial"/>
          <w:kern w:val="2"/>
          <w:sz w:val="24"/>
          <w:szCs w:val="24"/>
          <w:lang w:eastAsia="hi-IN" w:bidi="hi-IN"/>
        </w:rPr>
      </w:pPr>
      <w:r w:rsidRPr="29E2A3EF">
        <w:rPr>
          <w:rFonts w:ascii="Arial" w:eastAsia="SimSun" w:hAnsi="Arial" w:cs="Arial"/>
          <w:b/>
          <w:bCs/>
          <w:kern w:val="2"/>
          <w:sz w:val="24"/>
          <w:szCs w:val="24"/>
          <w:lang w:eastAsia="hi-IN" w:bidi="hi-IN"/>
        </w:rPr>
        <w:t>VALOR TOTAL ESTIMADO DA CONTRATAÇÃO:</w:t>
      </w:r>
      <w:r w:rsidRPr="29E2A3EF">
        <w:rPr>
          <w:rFonts w:ascii="Arial" w:eastAsia="SimSun" w:hAnsi="Arial" w:cs="Arial"/>
          <w:kern w:val="2"/>
          <w:sz w:val="24"/>
          <w:szCs w:val="24"/>
          <w:lang w:eastAsia="hi-IN" w:bidi="hi-IN"/>
        </w:rPr>
        <w:t xml:space="preserve"> R</w:t>
      </w:r>
      <w:r w:rsidR="63264584" w:rsidRPr="29E2A3EF">
        <w:rPr>
          <w:rFonts w:ascii="Arial" w:eastAsia="SimSun" w:hAnsi="Arial" w:cs="Arial"/>
          <w:kern w:val="2"/>
          <w:sz w:val="24"/>
          <w:szCs w:val="24"/>
          <w:lang w:eastAsia="hi-IN" w:bidi="hi-IN"/>
        </w:rPr>
        <w:t>$17.504,76</w:t>
      </w:r>
    </w:p>
    <w:p w14:paraId="4A291E71" w14:textId="77777777" w:rsidR="00575DD9" w:rsidRDefault="005F2F27" w:rsidP="00B60609">
      <w:pPr>
        <w:spacing w:before="360" w:after="360" w:line="240" w:lineRule="auto"/>
        <w:jc w:val="both"/>
        <w:rPr>
          <w:rFonts w:ascii="Arial" w:eastAsia="Times New Roman" w:hAnsi="Arial" w:cs="Arial"/>
          <w:kern w:val="2"/>
          <w:sz w:val="24"/>
          <w:szCs w:val="24"/>
          <w:lang w:eastAsia="ar-SA"/>
        </w:rPr>
      </w:pPr>
      <w:r>
        <w:rPr>
          <w:rFonts w:ascii="Arial" w:eastAsia="Times New Roman" w:hAnsi="Arial" w:cs="Arial"/>
          <w:kern w:val="2"/>
          <w:sz w:val="24"/>
          <w:szCs w:val="24"/>
          <w:lang w:eastAsia="ar-SA"/>
        </w:rPr>
        <w:t xml:space="preserve">O Ministério Público do Estado de Minas Gerais, por intermédio da Procuradoria-Geral de Justiça, torna público aos interessados que promoverá a presente licitação, </w:t>
      </w:r>
      <w:r>
        <w:rPr>
          <w:rFonts w:ascii="Arial" w:eastAsia="MS Mincho" w:hAnsi="Arial" w:cs="Arial"/>
          <w:kern w:val="2"/>
          <w:sz w:val="24"/>
          <w:szCs w:val="24"/>
          <w:lang w:eastAsia="ar-SA"/>
        </w:rPr>
        <w:t xml:space="preserve">por meio do site </w:t>
      </w:r>
      <w:hyperlink r:id="rId11">
        <w:r>
          <w:rPr>
            <w:rFonts w:ascii="Arial" w:eastAsia="MS Mincho" w:hAnsi="Arial" w:cs="Arial"/>
            <w:kern w:val="2"/>
            <w:sz w:val="24"/>
            <w:szCs w:val="24"/>
            <w:lang w:eastAsia="ar-SA"/>
          </w:rPr>
          <w:t>www.compras.mg.gov.br</w:t>
        </w:r>
      </w:hyperlink>
      <w:r>
        <w:rPr>
          <w:rFonts w:ascii="Arial" w:eastAsia="MS Mincho" w:hAnsi="Arial" w:cs="Arial"/>
          <w:kern w:val="2"/>
          <w:sz w:val="24"/>
          <w:szCs w:val="24"/>
          <w:lang w:eastAsia="ar-SA"/>
        </w:rPr>
        <w:t>,</w:t>
      </w:r>
      <w:r>
        <w:rPr>
          <w:rFonts w:ascii="Arial" w:eastAsia="Times New Roman" w:hAnsi="Arial" w:cs="Arial"/>
          <w:kern w:val="2"/>
          <w:sz w:val="24"/>
          <w:szCs w:val="24"/>
          <w:lang w:eastAsia="ar-SA"/>
        </w:rPr>
        <w:t xml:space="preserve"> a ser processada e julgada em conformidade com a Lei Federal nº 14.133, de 1 de abril de 2021</w:t>
      </w:r>
      <w:r w:rsidR="006F1476">
        <w:rPr>
          <w:rFonts w:ascii="Arial" w:eastAsia="Times New Roman" w:hAnsi="Arial" w:cs="Arial"/>
          <w:kern w:val="2"/>
          <w:sz w:val="24"/>
          <w:szCs w:val="24"/>
          <w:lang w:eastAsia="ar-SA"/>
        </w:rPr>
        <w:t xml:space="preserve">, o </w:t>
      </w:r>
      <w:r>
        <w:rPr>
          <w:rFonts w:ascii="Arial" w:hAnsi="Arial" w:cs="Arial"/>
          <w:sz w:val="24"/>
          <w:szCs w:val="24"/>
        </w:rPr>
        <w:t xml:space="preserve">Decreto Estadual nº 48.723, de 24 de novembro de </w:t>
      </w:r>
      <w:r w:rsidRPr="00924309">
        <w:rPr>
          <w:rFonts w:ascii="Arial" w:hAnsi="Arial" w:cs="Arial"/>
          <w:sz w:val="24"/>
          <w:szCs w:val="24"/>
        </w:rPr>
        <w:t>2023,</w:t>
      </w:r>
      <w:r w:rsidR="00E53866" w:rsidRPr="00924309">
        <w:rPr>
          <w:rFonts w:ascii="Arial" w:hAnsi="Arial" w:cs="Arial"/>
          <w:sz w:val="24"/>
          <w:szCs w:val="24"/>
        </w:rPr>
        <w:t xml:space="preserve"> o Decreto Estadual nº </w:t>
      </w:r>
      <w:r w:rsidR="00631C02" w:rsidRPr="00924309">
        <w:rPr>
          <w:rFonts w:ascii="Arial" w:hAnsi="Arial" w:cs="Arial"/>
          <w:sz w:val="24"/>
          <w:szCs w:val="24"/>
        </w:rPr>
        <w:t>48</w:t>
      </w:r>
      <w:r w:rsidR="004D2031">
        <w:rPr>
          <w:rFonts w:ascii="Arial" w:hAnsi="Arial" w:cs="Arial"/>
          <w:sz w:val="24"/>
          <w:szCs w:val="24"/>
        </w:rPr>
        <w:t>.</w:t>
      </w:r>
      <w:r w:rsidR="00631C02" w:rsidRPr="00924309">
        <w:rPr>
          <w:rFonts w:ascii="Arial" w:hAnsi="Arial" w:cs="Arial"/>
          <w:sz w:val="24"/>
          <w:szCs w:val="24"/>
        </w:rPr>
        <w:t xml:space="preserve">779, de </w:t>
      </w:r>
      <w:r w:rsidR="00AE7199" w:rsidRPr="00924309">
        <w:rPr>
          <w:rFonts w:ascii="Arial" w:hAnsi="Arial" w:cs="Arial"/>
          <w:sz w:val="24"/>
          <w:szCs w:val="24"/>
        </w:rPr>
        <w:t>23 de fevereiro de 2024,</w:t>
      </w:r>
      <w:r w:rsidRPr="00924309">
        <w:rPr>
          <w:rFonts w:ascii="Arial" w:eastAsia="Times New Roman" w:hAnsi="Arial" w:cs="Arial"/>
          <w:kern w:val="2"/>
          <w:sz w:val="24"/>
          <w:szCs w:val="24"/>
          <w:lang w:eastAsia="ar-SA"/>
        </w:rPr>
        <w:t xml:space="preserve"> além das demais disposições legais</w:t>
      </w:r>
      <w:r>
        <w:rPr>
          <w:rFonts w:ascii="Arial" w:eastAsia="Times New Roman" w:hAnsi="Arial" w:cs="Arial"/>
          <w:kern w:val="2"/>
          <w:sz w:val="24"/>
          <w:szCs w:val="24"/>
          <w:lang w:eastAsia="ar-SA"/>
        </w:rPr>
        <w:t xml:space="preserve"> aplicáveis e do disposto neste Edital.</w:t>
      </w:r>
      <w:r>
        <w:rPr>
          <w:rFonts w:ascii="Arial" w:eastAsia="Arial" w:hAnsi="Arial" w:cs="Arial"/>
          <w:kern w:val="2"/>
          <w:sz w:val="24"/>
          <w:szCs w:val="24"/>
          <w:lang w:eastAsia="ar-SA"/>
        </w:rPr>
        <w:t xml:space="preserve"> </w:t>
      </w:r>
    </w:p>
    <w:p w14:paraId="2681BD47" w14:textId="6D2174B9" w:rsidR="00575DD9" w:rsidRDefault="005F2F27" w:rsidP="00B60609">
      <w:pPr>
        <w:spacing w:before="360" w:after="360" w:line="240" w:lineRule="auto"/>
        <w:jc w:val="both"/>
        <w:rPr>
          <w:rFonts w:ascii="Arial" w:eastAsia="Times New Roman" w:hAnsi="Arial" w:cs="Arial"/>
          <w:b/>
          <w:bCs/>
          <w:kern w:val="2"/>
          <w:sz w:val="24"/>
          <w:szCs w:val="24"/>
          <w:lang w:eastAsia="ar-SA"/>
        </w:rPr>
      </w:pPr>
      <w:r>
        <w:rPr>
          <w:rFonts w:ascii="Arial" w:eastAsia="Times New Roman" w:hAnsi="Arial" w:cs="Arial"/>
          <w:b/>
          <w:bCs/>
          <w:kern w:val="2"/>
          <w:sz w:val="24"/>
          <w:szCs w:val="24"/>
          <w:lang w:eastAsia="ar-SA"/>
        </w:rPr>
        <w:t>RECEBIMENTO DAS PROPOSTAS:</w:t>
      </w:r>
      <w:r>
        <w:rPr>
          <w:rFonts w:ascii="Arial" w:eastAsia="Times New Roman" w:hAnsi="Arial" w:cs="Arial"/>
          <w:kern w:val="2"/>
          <w:sz w:val="24"/>
          <w:szCs w:val="24"/>
          <w:lang w:eastAsia="ar-SA"/>
        </w:rPr>
        <w:t xml:space="preserve"> Até às </w:t>
      </w:r>
      <w:r w:rsidRPr="4216282A">
        <w:rPr>
          <w:rFonts w:ascii="Arial" w:eastAsia="Times New Roman" w:hAnsi="Arial" w:cs="Arial"/>
          <w:b/>
          <w:bCs/>
          <w:kern w:val="2"/>
          <w:sz w:val="24"/>
          <w:szCs w:val="24"/>
          <w:lang w:eastAsia="ar-SA"/>
        </w:rPr>
        <w:t>10 horas</w:t>
      </w:r>
      <w:r>
        <w:rPr>
          <w:rFonts w:ascii="Arial" w:eastAsia="Times New Roman" w:hAnsi="Arial" w:cs="Arial"/>
          <w:kern w:val="2"/>
          <w:sz w:val="24"/>
          <w:szCs w:val="24"/>
          <w:lang w:eastAsia="ar-SA"/>
        </w:rPr>
        <w:t xml:space="preserve"> do dia </w:t>
      </w:r>
      <w:r w:rsidR="311C8EB2" w:rsidRPr="4216282A">
        <w:rPr>
          <w:rFonts w:ascii="Arial" w:eastAsia="Times New Roman" w:hAnsi="Arial" w:cs="Arial"/>
          <w:b/>
          <w:bCs/>
          <w:kern w:val="2"/>
          <w:sz w:val="24"/>
          <w:szCs w:val="24"/>
          <w:lang w:eastAsia="ar-SA"/>
        </w:rPr>
        <w:t>22/10/</w:t>
      </w:r>
      <w:r w:rsidRPr="4216282A">
        <w:rPr>
          <w:rFonts w:ascii="Arial" w:eastAsia="Times New Roman" w:hAnsi="Arial" w:cs="Arial"/>
          <w:b/>
          <w:bCs/>
          <w:kern w:val="2"/>
          <w:sz w:val="24"/>
          <w:szCs w:val="24"/>
          <w:lang w:eastAsia="ar-SA"/>
        </w:rPr>
        <w:t>202</w:t>
      </w:r>
      <w:r w:rsidR="003B4545" w:rsidRPr="4216282A">
        <w:rPr>
          <w:rFonts w:ascii="Arial" w:eastAsia="Times New Roman" w:hAnsi="Arial" w:cs="Arial"/>
          <w:b/>
          <w:bCs/>
          <w:kern w:val="2"/>
          <w:sz w:val="24"/>
          <w:szCs w:val="24"/>
          <w:lang w:eastAsia="ar-SA"/>
        </w:rPr>
        <w:t>5</w:t>
      </w:r>
      <w:r>
        <w:rPr>
          <w:rFonts w:ascii="Arial" w:eastAsia="Times New Roman" w:hAnsi="Arial" w:cs="Arial"/>
          <w:b/>
          <w:bCs/>
          <w:kern w:val="2"/>
          <w:sz w:val="24"/>
          <w:szCs w:val="24"/>
          <w:lang w:eastAsia="ar-SA"/>
        </w:rPr>
        <w:t>.</w:t>
      </w:r>
    </w:p>
    <w:p w14:paraId="75F5515D" w14:textId="5AD7504B" w:rsidR="00575DD9" w:rsidRDefault="005F2F27" w:rsidP="4216282A">
      <w:pPr>
        <w:spacing w:before="360" w:after="360" w:line="240" w:lineRule="auto"/>
        <w:jc w:val="both"/>
        <w:rPr>
          <w:rFonts w:ascii="Arial" w:eastAsia="Times New Roman" w:hAnsi="Arial" w:cs="Arial"/>
          <w:sz w:val="24"/>
          <w:szCs w:val="24"/>
          <w:lang w:eastAsia="ar-SA"/>
        </w:rPr>
      </w:pPr>
      <w:r>
        <w:rPr>
          <w:rFonts w:ascii="Arial" w:eastAsia="Times New Roman" w:hAnsi="Arial" w:cs="Arial"/>
          <w:b/>
          <w:bCs/>
          <w:kern w:val="2"/>
          <w:sz w:val="24"/>
          <w:szCs w:val="24"/>
          <w:lang w:eastAsia="ar-SA"/>
        </w:rPr>
        <w:t>INÍCIO DA SESSÃO DE LANCES:</w:t>
      </w:r>
      <w:r>
        <w:rPr>
          <w:rFonts w:ascii="Arial" w:eastAsia="Times New Roman" w:hAnsi="Arial" w:cs="Arial"/>
          <w:kern w:val="2"/>
          <w:sz w:val="24"/>
          <w:szCs w:val="24"/>
          <w:lang w:eastAsia="ar-SA"/>
        </w:rPr>
        <w:t xml:space="preserve"> Às </w:t>
      </w:r>
      <w:r w:rsidRPr="4216282A">
        <w:rPr>
          <w:rFonts w:ascii="Arial" w:eastAsia="Times New Roman" w:hAnsi="Arial" w:cs="Arial"/>
          <w:b/>
          <w:bCs/>
          <w:kern w:val="2"/>
          <w:sz w:val="24"/>
          <w:szCs w:val="24"/>
          <w:lang w:eastAsia="ar-SA"/>
        </w:rPr>
        <w:t>10 horas</w:t>
      </w:r>
      <w:r>
        <w:rPr>
          <w:rFonts w:ascii="Arial" w:eastAsia="Times New Roman" w:hAnsi="Arial" w:cs="Arial"/>
          <w:kern w:val="2"/>
          <w:sz w:val="24"/>
          <w:szCs w:val="24"/>
          <w:lang w:eastAsia="ar-SA"/>
        </w:rPr>
        <w:t xml:space="preserve"> do dia </w:t>
      </w:r>
      <w:r w:rsidR="65CDD6E6" w:rsidRPr="4216282A">
        <w:rPr>
          <w:rFonts w:ascii="Arial" w:eastAsia="Times New Roman" w:hAnsi="Arial" w:cs="Arial"/>
          <w:b/>
          <w:bCs/>
          <w:kern w:val="2"/>
          <w:sz w:val="24"/>
          <w:szCs w:val="24"/>
          <w:lang w:eastAsia="ar-SA"/>
        </w:rPr>
        <w:t>22</w:t>
      </w:r>
      <w:r w:rsidRPr="4216282A">
        <w:rPr>
          <w:rFonts w:ascii="Arial" w:eastAsia="Times New Roman" w:hAnsi="Arial" w:cs="Arial"/>
          <w:b/>
          <w:bCs/>
          <w:kern w:val="2"/>
          <w:sz w:val="24"/>
          <w:szCs w:val="24"/>
          <w:lang w:eastAsia="ar-SA"/>
        </w:rPr>
        <w:t>/</w:t>
      </w:r>
      <w:r w:rsidR="65CDD6E6" w:rsidRPr="4216282A">
        <w:rPr>
          <w:rFonts w:ascii="Arial" w:eastAsia="Times New Roman" w:hAnsi="Arial" w:cs="Arial"/>
          <w:b/>
          <w:bCs/>
          <w:kern w:val="2"/>
          <w:sz w:val="24"/>
          <w:szCs w:val="24"/>
          <w:lang w:eastAsia="ar-SA"/>
        </w:rPr>
        <w:t>10/</w:t>
      </w:r>
      <w:r w:rsidRPr="4216282A">
        <w:rPr>
          <w:rFonts w:ascii="Arial" w:eastAsia="Times New Roman" w:hAnsi="Arial" w:cs="Arial"/>
          <w:b/>
          <w:bCs/>
          <w:kern w:val="2"/>
          <w:sz w:val="24"/>
          <w:szCs w:val="24"/>
          <w:lang w:eastAsia="ar-SA"/>
        </w:rPr>
        <w:t>202</w:t>
      </w:r>
      <w:r w:rsidR="003B4545" w:rsidRPr="4216282A">
        <w:rPr>
          <w:rFonts w:ascii="Arial" w:eastAsia="Times New Roman" w:hAnsi="Arial" w:cs="Arial"/>
          <w:b/>
          <w:bCs/>
          <w:kern w:val="2"/>
          <w:sz w:val="24"/>
          <w:szCs w:val="24"/>
          <w:lang w:eastAsia="ar-SA"/>
        </w:rPr>
        <w:t>5</w:t>
      </w:r>
      <w:r>
        <w:rPr>
          <w:rFonts w:ascii="Arial" w:eastAsia="Times New Roman" w:hAnsi="Arial" w:cs="Arial"/>
          <w:b/>
          <w:bCs/>
          <w:kern w:val="2"/>
          <w:sz w:val="24"/>
          <w:szCs w:val="24"/>
          <w:lang w:eastAsia="ar-SA"/>
        </w:rPr>
        <w:t>.</w:t>
      </w:r>
    </w:p>
    <w:p w14:paraId="74B09CE5" w14:textId="77777777" w:rsidR="00575DD9" w:rsidRDefault="005F2F27" w:rsidP="00B60609">
      <w:pPr>
        <w:spacing w:before="360" w:after="360" w:line="240" w:lineRule="auto"/>
        <w:jc w:val="both"/>
        <w:rPr>
          <w:rFonts w:ascii="Arial" w:eastAsia="Times New Roman" w:hAnsi="Arial" w:cs="Arial"/>
          <w:kern w:val="2"/>
          <w:sz w:val="24"/>
          <w:szCs w:val="24"/>
          <w:lang w:eastAsia="ar-SA"/>
        </w:rPr>
      </w:pPr>
      <w:r>
        <w:rPr>
          <w:rFonts w:ascii="Arial" w:eastAsia="Times New Roman" w:hAnsi="Arial" w:cs="Arial"/>
          <w:b/>
          <w:bCs/>
          <w:kern w:val="2"/>
          <w:sz w:val="24"/>
          <w:szCs w:val="24"/>
          <w:lang w:eastAsia="ar-SA"/>
        </w:rPr>
        <w:t>REFERÊNCIA DE TEMPO</w:t>
      </w:r>
      <w:r>
        <w:rPr>
          <w:rFonts w:ascii="Arial" w:eastAsia="Times New Roman" w:hAnsi="Arial" w:cs="Arial"/>
          <w:kern w:val="2"/>
          <w:sz w:val="24"/>
          <w:szCs w:val="24"/>
          <w:lang w:eastAsia="ar-SA"/>
        </w:rPr>
        <w:t>: Será observado o horário de Brasília (DF).</w:t>
      </w:r>
    </w:p>
    <w:p w14:paraId="367FECFC" w14:textId="683FAFD3" w:rsidR="00575DD9" w:rsidRDefault="005F2F27" w:rsidP="00B60609">
      <w:pPr>
        <w:spacing w:before="360" w:after="360" w:line="240" w:lineRule="auto"/>
        <w:jc w:val="both"/>
        <w:rPr>
          <w:rFonts w:ascii="Arial" w:eastAsia="Times New Roman" w:hAnsi="Arial" w:cs="Arial"/>
          <w:b/>
          <w:bCs/>
          <w:kern w:val="2"/>
          <w:sz w:val="24"/>
          <w:szCs w:val="24"/>
          <w:lang w:eastAsia="ar-SA"/>
        </w:rPr>
      </w:pPr>
      <w:r>
        <w:rPr>
          <w:rFonts w:ascii="Arial" w:eastAsia="Times New Roman" w:hAnsi="Arial" w:cs="Arial"/>
          <w:b/>
          <w:bCs/>
          <w:kern w:val="2"/>
          <w:sz w:val="24"/>
          <w:szCs w:val="24"/>
          <w:lang w:eastAsia="ar-SA"/>
        </w:rPr>
        <w:t>ESCLARECIMENTOS E IMPUGNAÇÕES:</w:t>
      </w:r>
      <w:r>
        <w:rPr>
          <w:rFonts w:ascii="Arial" w:eastAsia="Times New Roman" w:hAnsi="Arial" w:cs="Arial"/>
          <w:kern w:val="2"/>
          <w:sz w:val="24"/>
          <w:szCs w:val="24"/>
          <w:lang w:eastAsia="ar-SA"/>
        </w:rPr>
        <w:t xml:space="preserve"> Na forma prevista no item 3 deste Edital, até às </w:t>
      </w:r>
      <w:r>
        <w:rPr>
          <w:rFonts w:ascii="Arial" w:eastAsia="Times New Roman" w:hAnsi="Arial" w:cs="Arial"/>
          <w:b/>
          <w:bCs/>
          <w:kern w:val="2"/>
          <w:sz w:val="24"/>
          <w:szCs w:val="24"/>
          <w:lang w:eastAsia="ar-SA"/>
        </w:rPr>
        <w:t>18 horas</w:t>
      </w:r>
      <w:r>
        <w:rPr>
          <w:rFonts w:ascii="Arial" w:eastAsia="Times New Roman" w:hAnsi="Arial" w:cs="Arial"/>
          <w:kern w:val="2"/>
          <w:sz w:val="24"/>
          <w:szCs w:val="24"/>
          <w:lang w:eastAsia="ar-SA"/>
        </w:rPr>
        <w:t xml:space="preserve"> do dia </w:t>
      </w:r>
      <w:r w:rsidR="0B1BE74D" w:rsidRPr="4216282A">
        <w:rPr>
          <w:rFonts w:ascii="Arial" w:eastAsia="Times New Roman" w:hAnsi="Arial" w:cs="Arial"/>
          <w:b/>
          <w:bCs/>
          <w:kern w:val="2"/>
          <w:sz w:val="24"/>
          <w:szCs w:val="24"/>
          <w:lang w:eastAsia="ar-SA"/>
        </w:rPr>
        <w:t>17/10/</w:t>
      </w:r>
      <w:r w:rsidRPr="4216282A">
        <w:rPr>
          <w:rFonts w:ascii="Arial" w:eastAsia="Times New Roman" w:hAnsi="Arial" w:cs="Arial"/>
          <w:b/>
          <w:bCs/>
          <w:kern w:val="2"/>
          <w:sz w:val="24"/>
          <w:szCs w:val="24"/>
          <w:lang w:eastAsia="ar-SA"/>
        </w:rPr>
        <w:t>202</w:t>
      </w:r>
      <w:r w:rsidR="003B4545" w:rsidRPr="4216282A">
        <w:rPr>
          <w:rFonts w:ascii="Arial" w:eastAsia="Times New Roman" w:hAnsi="Arial" w:cs="Arial"/>
          <w:b/>
          <w:bCs/>
          <w:kern w:val="2"/>
          <w:sz w:val="24"/>
          <w:szCs w:val="24"/>
          <w:lang w:eastAsia="ar-SA"/>
        </w:rPr>
        <w:t>5</w:t>
      </w:r>
      <w:r>
        <w:rPr>
          <w:rFonts w:ascii="Arial" w:eastAsia="Times New Roman" w:hAnsi="Arial" w:cs="Arial"/>
          <w:b/>
          <w:bCs/>
          <w:kern w:val="2"/>
          <w:sz w:val="24"/>
          <w:szCs w:val="24"/>
          <w:lang w:eastAsia="ar-SA"/>
        </w:rPr>
        <w:t>.</w:t>
      </w:r>
    </w:p>
    <w:p w14:paraId="289A7A2B" w14:textId="77777777" w:rsidR="00575DD9" w:rsidRDefault="005F2F27" w:rsidP="00B60609">
      <w:pPr>
        <w:spacing w:before="360" w:after="360" w:line="240" w:lineRule="auto"/>
        <w:jc w:val="both"/>
        <w:rPr>
          <w:rFonts w:ascii="Arial" w:eastAsia="Times New Roman" w:hAnsi="Arial" w:cs="Arial"/>
          <w:b/>
          <w:bCs/>
          <w:spacing w:val="-3"/>
          <w:kern w:val="2"/>
          <w:sz w:val="24"/>
          <w:szCs w:val="24"/>
          <w:lang w:eastAsia="ar-SA"/>
        </w:rPr>
      </w:pPr>
      <w:r>
        <w:rPr>
          <w:rFonts w:ascii="Arial" w:eastAsia="Times New Roman" w:hAnsi="Arial" w:cs="Arial"/>
          <w:b/>
          <w:bCs/>
          <w:spacing w:val="-3"/>
          <w:kern w:val="2"/>
          <w:sz w:val="24"/>
          <w:szCs w:val="24"/>
          <w:lang w:eastAsia="ar-SA"/>
        </w:rPr>
        <w:t>PREGOEIRO (A):</w:t>
      </w:r>
      <w:r w:rsidR="000359D3">
        <w:rPr>
          <w:rFonts w:ascii="Arial" w:eastAsia="Times New Roman" w:hAnsi="Arial" w:cs="Arial"/>
          <w:b/>
          <w:bCs/>
          <w:spacing w:val="-3"/>
          <w:kern w:val="2"/>
          <w:sz w:val="24"/>
          <w:szCs w:val="24"/>
          <w:lang w:eastAsia="ar-SA"/>
        </w:rPr>
        <w:t xml:space="preserve"> </w:t>
      </w:r>
      <w:r w:rsidR="77C4EC94" w:rsidRPr="4216282A">
        <w:rPr>
          <w:rFonts w:ascii="Arial" w:eastAsia="Times New Roman" w:hAnsi="Arial" w:cs="Arial"/>
          <w:b/>
          <w:bCs/>
          <w:spacing w:val="-3"/>
          <w:kern w:val="2"/>
          <w:sz w:val="24"/>
          <w:szCs w:val="24"/>
          <w:lang w:eastAsia="ar-SA"/>
        </w:rPr>
        <w:t>Gabriela Fernanda de Souza Moreira</w:t>
      </w:r>
    </w:p>
    <w:p w14:paraId="494D9358" w14:textId="77777777" w:rsidR="00575DD9" w:rsidRDefault="00575DD9" w:rsidP="00B60609">
      <w:pPr>
        <w:spacing w:before="360" w:after="360" w:line="240" w:lineRule="auto"/>
        <w:jc w:val="both"/>
        <w:rPr>
          <w:rFonts w:ascii="Arial" w:eastAsia="Times New Roman" w:hAnsi="Arial" w:cs="Arial"/>
          <w:b/>
          <w:bCs/>
          <w:spacing w:val="-3"/>
          <w:kern w:val="2"/>
          <w:sz w:val="24"/>
          <w:szCs w:val="24"/>
          <w:lang w:eastAsia="ar-SA"/>
        </w:rPr>
      </w:pPr>
    </w:p>
    <w:p w14:paraId="401A7B00" w14:textId="77777777" w:rsidR="0005138F" w:rsidRDefault="0005138F" w:rsidP="00B60609">
      <w:pPr>
        <w:spacing w:after="0" w:line="240" w:lineRule="auto"/>
        <w:rPr>
          <w:rFonts w:ascii="Arial" w:eastAsia="Times New Roman" w:hAnsi="Arial" w:cs="Arial"/>
          <w:b/>
          <w:bCs/>
          <w:sz w:val="24"/>
          <w:szCs w:val="24"/>
          <w:u w:val="single"/>
          <w:lang w:eastAsia="pt-BR"/>
        </w:rPr>
      </w:pPr>
      <w:r w:rsidRPr="2A7D2D8F">
        <w:rPr>
          <w:rFonts w:ascii="Arial" w:eastAsia="Times New Roman" w:hAnsi="Arial" w:cs="Arial"/>
          <w:b/>
          <w:bCs/>
          <w:sz w:val="24"/>
          <w:szCs w:val="24"/>
          <w:u w:val="single"/>
          <w:lang w:eastAsia="pt-BR"/>
        </w:rPr>
        <w:br w:type="page"/>
      </w:r>
    </w:p>
    <w:p w14:paraId="52ED7548" w14:textId="68D925B3" w:rsidR="00575DD9" w:rsidRDefault="005F2F27" w:rsidP="2B301EE3">
      <w:pPr>
        <w:jc w:val="center"/>
        <w:rPr>
          <w:rFonts w:ascii="Arial" w:eastAsia="Times New Roman" w:hAnsi="Arial" w:cs="Arial"/>
          <w:b/>
          <w:bCs/>
          <w:sz w:val="24"/>
          <w:szCs w:val="24"/>
          <w:lang w:eastAsia="pt-BR"/>
        </w:rPr>
      </w:pPr>
      <w:r w:rsidRPr="2B301EE3">
        <w:rPr>
          <w:rFonts w:ascii="Arial" w:eastAsia="Times New Roman" w:hAnsi="Arial" w:cs="Arial"/>
          <w:b/>
          <w:bCs/>
          <w:sz w:val="24"/>
          <w:szCs w:val="24"/>
          <w:u w:val="single"/>
          <w:lang w:eastAsia="pt-BR"/>
        </w:rPr>
        <w:lastRenderedPageBreak/>
        <w:t>ÍNDICE</w:t>
      </w:r>
      <w:bookmarkStart w:id="0" w:name="_Hlk130207661"/>
    </w:p>
    <w:sdt>
      <w:sdtPr>
        <w:rPr>
          <w:kern w:val="0"/>
          <w:lang w:eastAsia="pt-BR"/>
        </w:rPr>
        <w:id w:val="1904907520"/>
        <w:docPartObj>
          <w:docPartGallery w:val="Table of Contents"/>
          <w:docPartUnique/>
        </w:docPartObj>
      </w:sdtPr>
      <w:sdtEndPr/>
      <w:sdtContent>
        <w:p w14:paraId="206CF99D" w14:textId="41F0024F" w:rsidR="00FA5130" w:rsidRDefault="0099430A">
          <w:pPr>
            <w:pStyle w:val="Sumrio1"/>
            <w:rPr>
              <w:rFonts w:asciiTheme="minorHAnsi" w:eastAsiaTheme="minorEastAsia" w:hAnsiTheme="minorHAnsi" w:cstheme="minorBidi"/>
              <w:noProof/>
              <w:kern w:val="0"/>
              <w:sz w:val="22"/>
              <w:szCs w:val="22"/>
              <w:lang w:eastAsia="pt-BR"/>
            </w:rPr>
          </w:pPr>
          <w:r>
            <w:fldChar w:fldCharType="begin"/>
          </w:r>
          <w:r w:rsidR="009D015C">
            <w:instrText>TOC \o "1-3" \z \u \h</w:instrText>
          </w:r>
          <w:r>
            <w:fldChar w:fldCharType="separate"/>
          </w:r>
          <w:hyperlink w:anchor="_Toc210389183" w:history="1">
            <w:r w:rsidR="00FA5130" w:rsidRPr="00190124">
              <w:rPr>
                <w:rStyle w:val="Hyperlink"/>
                <w:rFonts w:eastAsia="MS Gothic"/>
                <w:b/>
                <w:bCs/>
                <w:noProof/>
                <w:lang w:eastAsia="pt-BR"/>
              </w:rPr>
              <w:t xml:space="preserve">1. </w:t>
            </w:r>
            <w:r w:rsidR="00FA5130" w:rsidRPr="00190124">
              <w:rPr>
                <w:rStyle w:val="Hyperlink"/>
                <w:rFonts w:eastAsia="MS Gothic"/>
                <w:b/>
                <w:bCs/>
                <w:noProof/>
              </w:rPr>
              <w:t>DO OBJETO</w:t>
            </w:r>
            <w:r w:rsidR="00FA5130">
              <w:rPr>
                <w:noProof/>
                <w:webHidden/>
              </w:rPr>
              <w:tab/>
            </w:r>
            <w:r w:rsidR="00FA5130">
              <w:rPr>
                <w:noProof/>
                <w:webHidden/>
              </w:rPr>
              <w:fldChar w:fldCharType="begin"/>
            </w:r>
            <w:r w:rsidR="00FA5130">
              <w:rPr>
                <w:noProof/>
                <w:webHidden/>
              </w:rPr>
              <w:instrText xml:space="preserve"> PAGEREF _Toc210389183 \h </w:instrText>
            </w:r>
            <w:r w:rsidR="00FA5130">
              <w:rPr>
                <w:noProof/>
                <w:webHidden/>
              </w:rPr>
            </w:r>
            <w:r w:rsidR="00FA5130">
              <w:rPr>
                <w:noProof/>
                <w:webHidden/>
              </w:rPr>
              <w:fldChar w:fldCharType="separate"/>
            </w:r>
            <w:r w:rsidR="00FA5130">
              <w:rPr>
                <w:noProof/>
                <w:webHidden/>
              </w:rPr>
              <w:t>3</w:t>
            </w:r>
            <w:r w:rsidR="00FA5130">
              <w:rPr>
                <w:noProof/>
                <w:webHidden/>
              </w:rPr>
              <w:fldChar w:fldCharType="end"/>
            </w:r>
          </w:hyperlink>
        </w:p>
        <w:p w14:paraId="0FB0B236" w14:textId="107B94F3" w:rsidR="00FA5130" w:rsidRDefault="009A2B16">
          <w:pPr>
            <w:pStyle w:val="Sumrio1"/>
            <w:rPr>
              <w:rFonts w:asciiTheme="minorHAnsi" w:eastAsiaTheme="minorEastAsia" w:hAnsiTheme="minorHAnsi" w:cstheme="minorBidi"/>
              <w:noProof/>
              <w:kern w:val="0"/>
              <w:sz w:val="22"/>
              <w:szCs w:val="22"/>
              <w:lang w:eastAsia="pt-BR"/>
            </w:rPr>
          </w:pPr>
          <w:hyperlink w:anchor="_Toc210389184" w:history="1">
            <w:r w:rsidR="00FA5130" w:rsidRPr="00190124">
              <w:rPr>
                <w:rStyle w:val="Hyperlink"/>
                <w:rFonts w:eastAsia="MS Gothic"/>
                <w:b/>
                <w:bCs/>
                <w:noProof/>
                <w:lang w:eastAsia="pt-BR"/>
              </w:rPr>
              <w:t>2. DO REGISTRO DE PREÇOS</w:t>
            </w:r>
            <w:r w:rsidR="00FA5130">
              <w:rPr>
                <w:noProof/>
                <w:webHidden/>
              </w:rPr>
              <w:tab/>
            </w:r>
            <w:r w:rsidR="00FA5130">
              <w:rPr>
                <w:noProof/>
                <w:webHidden/>
              </w:rPr>
              <w:fldChar w:fldCharType="begin"/>
            </w:r>
            <w:r w:rsidR="00FA5130">
              <w:rPr>
                <w:noProof/>
                <w:webHidden/>
              </w:rPr>
              <w:instrText xml:space="preserve"> PAGEREF _Toc210389184 \h </w:instrText>
            </w:r>
            <w:r w:rsidR="00FA5130">
              <w:rPr>
                <w:noProof/>
                <w:webHidden/>
              </w:rPr>
            </w:r>
            <w:r w:rsidR="00FA5130">
              <w:rPr>
                <w:noProof/>
                <w:webHidden/>
              </w:rPr>
              <w:fldChar w:fldCharType="separate"/>
            </w:r>
            <w:r w:rsidR="00FA5130">
              <w:rPr>
                <w:noProof/>
                <w:webHidden/>
              </w:rPr>
              <w:t>3</w:t>
            </w:r>
            <w:r w:rsidR="00FA5130">
              <w:rPr>
                <w:noProof/>
                <w:webHidden/>
              </w:rPr>
              <w:fldChar w:fldCharType="end"/>
            </w:r>
          </w:hyperlink>
        </w:p>
        <w:p w14:paraId="08B1819C" w14:textId="5EF3C249" w:rsidR="00FA5130" w:rsidRDefault="009A2B16">
          <w:pPr>
            <w:pStyle w:val="Sumrio1"/>
            <w:rPr>
              <w:rFonts w:asciiTheme="minorHAnsi" w:eastAsiaTheme="minorEastAsia" w:hAnsiTheme="minorHAnsi" w:cstheme="minorBidi"/>
              <w:noProof/>
              <w:kern w:val="0"/>
              <w:sz w:val="22"/>
              <w:szCs w:val="22"/>
              <w:lang w:eastAsia="pt-BR"/>
            </w:rPr>
          </w:pPr>
          <w:hyperlink w:anchor="_Toc210389185" w:history="1">
            <w:r w:rsidR="00FA5130" w:rsidRPr="00190124">
              <w:rPr>
                <w:rStyle w:val="Hyperlink"/>
                <w:rFonts w:eastAsia="MS Gothic"/>
                <w:b/>
                <w:bCs/>
                <w:noProof/>
                <w:lang w:eastAsia="pt-BR"/>
              </w:rPr>
              <w:t>3. DA IMPUGNAÇÃO AO EDITAL E DO PEDIDO DE ESCLARECIMENTO</w:t>
            </w:r>
            <w:r w:rsidR="00FA5130">
              <w:rPr>
                <w:noProof/>
                <w:webHidden/>
              </w:rPr>
              <w:tab/>
            </w:r>
            <w:r w:rsidR="00FA5130">
              <w:rPr>
                <w:noProof/>
                <w:webHidden/>
              </w:rPr>
              <w:fldChar w:fldCharType="begin"/>
            </w:r>
            <w:r w:rsidR="00FA5130">
              <w:rPr>
                <w:noProof/>
                <w:webHidden/>
              </w:rPr>
              <w:instrText xml:space="preserve"> PAGEREF _Toc210389185 \h </w:instrText>
            </w:r>
            <w:r w:rsidR="00FA5130">
              <w:rPr>
                <w:noProof/>
                <w:webHidden/>
              </w:rPr>
            </w:r>
            <w:r w:rsidR="00FA5130">
              <w:rPr>
                <w:noProof/>
                <w:webHidden/>
              </w:rPr>
              <w:fldChar w:fldCharType="separate"/>
            </w:r>
            <w:r w:rsidR="00FA5130">
              <w:rPr>
                <w:noProof/>
                <w:webHidden/>
              </w:rPr>
              <w:t>3</w:t>
            </w:r>
            <w:r w:rsidR="00FA5130">
              <w:rPr>
                <w:noProof/>
                <w:webHidden/>
              </w:rPr>
              <w:fldChar w:fldCharType="end"/>
            </w:r>
          </w:hyperlink>
        </w:p>
        <w:p w14:paraId="1CC5F5CC" w14:textId="3D9A409C" w:rsidR="00FA5130" w:rsidRDefault="009A2B16">
          <w:pPr>
            <w:pStyle w:val="Sumrio1"/>
            <w:rPr>
              <w:rFonts w:asciiTheme="minorHAnsi" w:eastAsiaTheme="minorEastAsia" w:hAnsiTheme="minorHAnsi" w:cstheme="minorBidi"/>
              <w:noProof/>
              <w:kern w:val="0"/>
              <w:sz w:val="22"/>
              <w:szCs w:val="22"/>
              <w:lang w:eastAsia="pt-BR"/>
            </w:rPr>
          </w:pPr>
          <w:hyperlink w:anchor="_Toc210389186" w:history="1">
            <w:r w:rsidR="00FA5130" w:rsidRPr="00190124">
              <w:rPr>
                <w:rStyle w:val="Hyperlink"/>
                <w:rFonts w:eastAsia="MS Gothic"/>
                <w:b/>
                <w:bCs/>
                <w:noProof/>
                <w:lang w:eastAsia="pt-BR"/>
              </w:rPr>
              <w:t>4. DA PARTICIPAÇÃO NA LICITAÇÃO</w:t>
            </w:r>
            <w:r w:rsidR="00FA5130">
              <w:rPr>
                <w:noProof/>
                <w:webHidden/>
              </w:rPr>
              <w:tab/>
            </w:r>
            <w:r w:rsidR="00FA5130">
              <w:rPr>
                <w:noProof/>
                <w:webHidden/>
              </w:rPr>
              <w:fldChar w:fldCharType="begin"/>
            </w:r>
            <w:r w:rsidR="00FA5130">
              <w:rPr>
                <w:noProof/>
                <w:webHidden/>
              </w:rPr>
              <w:instrText xml:space="preserve"> PAGEREF _Toc210389186 \h </w:instrText>
            </w:r>
            <w:r w:rsidR="00FA5130">
              <w:rPr>
                <w:noProof/>
                <w:webHidden/>
              </w:rPr>
            </w:r>
            <w:r w:rsidR="00FA5130">
              <w:rPr>
                <w:noProof/>
                <w:webHidden/>
              </w:rPr>
              <w:fldChar w:fldCharType="separate"/>
            </w:r>
            <w:r w:rsidR="00FA5130">
              <w:rPr>
                <w:noProof/>
                <w:webHidden/>
              </w:rPr>
              <w:t>4</w:t>
            </w:r>
            <w:r w:rsidR="00FA5130">
              <w:rPr>
                <w:noProof/>
                <w:webHidden/>
              </w:rPr>
              <w:fldChar w:fldCharType="end"/>
            </w:r>
          </w:hyperlink>
        </w:p>
        <w:p w14:paraId="71734875" w14:textId="5702881B" w:rsidR="00FA5130" w:rsidRDefault="009A2B16">
          <w:pPr>
            <w:pStyle w:val="Sumrio1"/>
            <w:rPr>
              <w:rFonts w:asciiTheme="minorHAnsi" w:eastAsiaTheme="minorEastAsia" w:hAnsiTheme="minorHAnsi" w:cstheme="minorBidi"/>
              <w:noProof/>
              <w:kern w:val="0"/>
              <w:sz w:val="22"/>
              <w:szCs w:val="22"/>
              <w:lang w:eastAsia="pt-BR"/>
            </w:rPr>
          </w:pPr>
          <w:hyperlink w:anchor="_Toc210389187" w:history="1">
            <w:r w:rsidR="00FA5130" w:rsidRPr="00190124">
              <w:rPr>
                <w:rStyle w:val="Hyperlink"/>
                <w:rFonts w:eastAsia="MS Gothic"/>
                <w:b/>
                <w:bCs/>
                <w:noProof/>
                <w:lang w:eastAsia="pt-BR"/>
              </w:rPr>
              <w:t>5. DA APRESENTAÇÃO DA PROPOSTA</w:t>
            </w:r>
            <w:r w:rsidR="00FA5130">
              <w:rPr>
                <w:noProof/>
                <w:webHidden/>
              </w:rPr>
              <w:tab/>
            </w:r>
            <w:r w:rsidR="00FA5130">
              <w:rPr>
                <w:noProof/>
                <w:webHidden/>
              </w:rPr>
              <w:fldChar w:fldCharType="begin"/>
            </w:r>
            <w:r w:rsidR="00FA5130">
              <w:rPr>
                <w:noProof/>
                <w:webHidden/>
              </w:rPr>
              <w:instrText xml:space="preserve"> PAGEREF _Toc210389187 \h </w:instrText>
            </w:r>
            <w:r w:rsidR="00FA5130">
              <w:rPr>
                <w:noProof/>
                <w:webHidden/>
              </w:rPr>
            </w:r>
            <w:r w:rsidR="00FA5130">
              <w:rPr>
                <w:noProof/>
                <w:webHidden/>
              </w:rPr>
              <w:fldChar w:fldCharType="separate"/>
            </w:r>
            <w:r w:rsidR="00FA5130">
              <w:rPr>
                <w:noProof/>
                <w:webHidden/>
              </w:rPr>
              <w:t>8</w:t>
            </w:r>
            <w:r w:rsidR="00FA5130">
              <w:rPr>
                <w:noProof/>
                <w:webHidden/>
              </w:rPr>
              <w:fldChar w:fldCharType="end"/>
            </w:r>
          </w:hyperlink>
        </w:p>
        <w:p w14:paraId="6EAF96EE" w14:textId="1BB113B3" w:rsidR="00FA5130" w:rsidRDefault="009A2B16">
          <w:pPr>
            <w:pStyle w:val="Sumrio1"/>
            <w:rPr>
              <w:rFonts w:asciiTheme="minorHAnsi" w:eastAsiaTheme="minorEastAsia" w:hAnsiTheme="minorHAnsi" w:cstheme="minorBidi"/>
              <w:noProof/>
              <w:kern w:val="0"/>
              <w:sz w:val="22"/>
              <w:szCs w:val="22"/>
              <w:lang w:eastAsia="pt-BR"/>
            </w:rPr>
          </w:pPr>
          <w:hyperlink w:anchor="_Toc210389188" w:history="1">
            <w:r w:rsidR="00FA5130" w:rsidRPr="00190124">
              <w:rPr>
                <w:rStyle w:val="Hyperlink"/>
                <w:rFonts w:eastAsia="MS Gothic"/>
                <w:b/>
                <w:bCs/>
                <w:noProof/>
                <w:lang w:eastAsia="pt-BR"/>
              </w:rPr>
              <w:t>6. DA ABERTURA DA SESSÃO E DA ETAPA DE LANCES</w:t>
            </w:r>
            <w:r w:rsidR="00FA5130">
              <w:rPr>
                <w:noProof/>
                <w:webHidden/>
              </w:rPr>
              <w:tab/>
            </w:r>
            <w:r w:rsidR="00FA5130">
              <w:rPr>
                <w:noProof/>
                <w:webHidden/>
              </w:rPr>
              <w:fldChar w:fldCharType="begin"/>
            </w:r>
            <w:r w:rsidR="00FA5130">
              <w:rPr>
                <w:noProof/>
                <w:webHidden/>
              </w:rPr>
              <w:instrText xml:space="preserve"> PAGEREF _Toc210389188 \h </w:instrText>
            </w:r>
            <w:r w:rsidR="00FA5130">
              <w:rPr>
                <w:noProof/>
                <w:webHidden/>
              </w:rPr>
            </w:r>
            <w:r w:rsidR="00FA5130">
              <w:rPr>
                <w:noProof/>
                <w:webHidden/>
              </w:rPr>
              <w:fldChar w:fldCharType="separate"/>
            </w:r>
            <w:r w:rsidR="00FA5130">
              <w:rPr>
                <w:noProof/>
                <w:webHidden/>
              </w:rPr>
              <w:t>11</w:t>
            </w:r>
            <w:r w:rsidR="00FA5130">
              <w:rPr>
                <w:noProof/>
                <w:webHidden/>
              </w:rPr>
              <w:fldChar w:fldCharType="end"/>
            </w:r>
          </w:hyperlink>
        </w:p>
        <w:p w14:paraId="613E0DFD" w14:textId="002ED458" w:rsidR="00FA5130" w:rsidRDefault="009A2B16">
          <w:pPr>
            <w:pStyle w:val="Sumrio1"/>
            <w:rPr>
              <w:rFonts w:asciiTheme="minorHAnsi" w:eastAsiaTheme="minorEastAsia" w:hAnsiTheme="minorHAnsi" w:cstheme="minorBidi"/>
              <w:noProof/>
              <w:kern w:val="0"/>
              <w:sz w:val="22"/>
              <w:szCs w:val="22"/>
              <w:lang w:eastAsia="pt-BR"/>
            </w:rPr>
          </w:pPr>
          <w:hyperlink w:anchor="_Toc210389189" w:history="1">
            <w:r w:rsidR="00FA5130" w:rsidRPr="00190124">
              <w:rPr>
                <w:rStyle w:val="Hyperlink"/>
                <w:rFonts w:eastAsia="MS Gothic"/>
                <w:b/>
                <w:bCs/>
                <w:noProof/>
                <w:lang w:eastAsia="pt-BR"/>
              </w:rPr>
              <w:t>7. DA FASE DE JULGAMENTO</w:t>
            </w:r>
            <w:r w:rsidR="00FA5130">
              <w:rPr>
                <w:noProof/>
                <w:webHidden/>
              </w:rPr>
              <w:tab/>
            </w:r>
            <w:r w:rsidR="00FA5130">
              <w:rPr>
                <w:noProof/>
                <w:webHidden/>
              </w:rPr>
              <w:fldChar w:fldCharType="begin"/>
            </w:r>
            <w:r w:rsidR="00FA5130">
              <w:rPr>
                <w:noProof/>
                <w:webHidden/>
              </w:rPr>
              <w:instrText xml:space="preserve"> PAGEREF _Toc210389189 \h </w:instrText>
            </w:r>
            <w:r w:rsidR="00FA5130">
              <w:rPr>
                <w:noProof/>
                <w:webHidden/>
              </w:rPr>
            </w:r>
            <w:r w:rsidR="00FA5130">
              <w:rPr>
                <w:noProof/>
                <w:webHidden/>
              </w:rPr>
              <w:fldChar w:fldCharType="separate"/>
            </w:r>
            <w:r w:rsidR="00FA5130">
              <w:rPr>
                <w:noProof/>
                <w:webHidden/>
              </w:rPr>
              <w:t>13</w:t>
            </w:r>
            <w:r w:rsidR="00FA5130">
              <w:rPr>
                <w:noProof/>
                <w:webHidden/>
              </w:rPr>
              <w:fldChar w:fldCharType="end"/>
            </w:r>
          </w:hyperlink>
        </w:p>
        <w:p w14:paraId="24AB818C" w14:textId="2F20CAD9" w:rsidR="00FA5130" w:rsidRDefault="009A2B16">
          <w:pPr>
            <w:pStyle w:val="Sumrio1"/>
            <w:rPr>
              <w:rFonts w:asciiTheme="minorHAnsi" w:eastAsiaTheme="minorEastAsia" w:hAnsiTheme="minorHAnsi" w:cstheme="minorBidi"/>
              <w:noProof/>
              <w:kern w:val="0"/>
              <w:sz w:val="22"/>
              <w:szCs w:val="22"/>
              <w:lang w:eastAsia="pt-BR"/>
            </w:rPr>
          </w:pPr>
          <w:hyperlink w:anchor="_Toc210389190" w:history="1">
            <w:r w:rsidR="00FA5130" w:rsidRPr="00190124">
              <w:rPr>
                <w:rStyle w:val="Hyperlink"/>
                <w:rFonts w:eastAsia="MS Gothic"/>
                <w:b/>
                <w:bCs/>
                <w:noProof/>
                <w:lang w:eastAsia="pt-BR"/>
              </w:rPr>
              <w:t>8. DA FASE DE HABILITAÇÃO</w:t>
            </w:r>
            <w:r w:rsidR="00FA5130">
              <w:rPr>
                <w:noProof/>
                <w:webHidden/>
              </w:rPr>
              <w:tab/>
            </w:r>
            <w:r w:rsidR="00FA5130">
              <w:rPr>
                <w:noProof/>
                <w:webHidden/>
              </w:rPr>
              <w:fldChar w:fldCharType="begin"/>
            </w:r>
            <w:r w:rsidR="00FA5130">
              <w:rPr>
                <w:noProof/>
                <w:webHidden/>
              </w:rPr>
              <w:instrText xml:space="preserve"> PAGEREF _Toc210389190 \h </w:instrText>
            </w:r>
            <w:r w:rsidR="00FA5130">
              <w:rPr>
                <w:noProof/>
                <w:webHidden/>
              </w:rPr>
            </w:r>
            <w:r w:rsidR="00FA5130">
              <w:rPr>
                <w:noProof/>
                <w:webHidden/>
              </w:rPr>
              <w:fldChar w:fldCharType="separate"/>
            </w:r>
            <w:r w:rsidR="00FA5130">
              <w:rPr>
                <w:noProof/>
                <w:webHidden/>
              </w:rPr>
              <w:t>18</w:t>
            </w:r>
            <w:r w:rsidR="00FA5130">
              <w:rPr>
                <w:noProof/>
                <w:webHidden/>
              </w:rPr>
              <w:fldChar w:fldCharType="end"/>
            </w:r>
          </w:hyperlink>
        </w:p>
        <w:p w14:paraId="62959B25" w14:textId="1EB6435A" w:rsidR="00FA5130" w:rsidRDefault="009A2B16">
          <w:pPr>
            <w:pStyle w:val="Sumrio1"/>
            <w:rPr>
              <w:rFonts w:asciiTheme="minorHAnsi" w:eastAsiaTheme="minorEastAsia" w:hAnsiTheme="minorHAnsi" w:cstheme="minorBidi"/>
              <w:noProof/>
              <w:kern w:val="0"/>
              <w:sz w:val="22"/>
              <w:szCs w:val="22"/>
              <w:lang w:eastAsia="pt-BR"/>
            </w:rPr>
          </w:pPr>
          <w:hyperlink w:anchor="_Toc210389191" w:history="1">
            <w:r w:rsidR="00FA5130" w:rsidRPr="00190124">
              <w:rPr>
                <w:rStyle w:val="Hyperlink"/>
                <w:rFonts w:eastAsia="MS Gothic"/>
                <w:b/>
                <w:bCs/>
                <w:noProof/>
                <w:lang w:eastAsia="pt-BR"/>
              </w:rPr>
              <w:t>9. DOS RECURSOS</w:t>
            </w:r>
            <w:r w:rsidR="00FA5130">
              <w:rPr>
                <w:noProof/>
                <w:webHidden/>
              </w:rPr>
              <w:tab/>
            </w:r>
            <w:r w:rsidR="00FA5130">
              <w:rPr>
                <w:noProof/>
                <w:webHidden/>
              </w:rPr>
              <w:fldChar w:fldCharType="begin"/>
            </w:r>
            <w:r w:rsidR="00FA5130">
              <w:rPr>
                <w:noProof/>
                <w:webHidden/>
              </w:rPr>
              <w:instrText xml:space="preserve"> PAGEREF _Toc210389191 \h </w:instrText>
            </w:r>
            <w:r w:rsidR="00FA5130">
              <w:rPr>
                <w:noProof/>
                <w:webHidden/>
              </w:rPr>
            </w:r>
            <w:r w:rsidR="00FA5130">
              <w:rPr>
                <w:noProof/>
                <w:webHidden/>
              </w:rPr>
              <w:fldChar w:fldCharType="separate"/>
            </w:r>
            <w:r w:rsidR="00FA5130">
              <w:rPr>
                <w:noProof/>
                <w:webHidden/>
              </w:rPr>
              <w:t>20</w:t>
            </w:r>
            <w:r w:rsidR="00FA5130">
              <w:rPr>
                <w:noProof/>
                <w:webHidden/>
              </w:rPr>
              <w:fldChar w:fldCharType="end"/>
            </w:r>
          </w:hyperlink>
        </w:p>
        <w:p w14:paraId="206DB8A1" w14:textId="0544BB3D" w:rsidR="00FA5130" w:rsidRDefault="009A2B16">
          <w:pPr>
            <w:pStyle w:val="Sumrio1"/>
            <w:rPr>
              <w:rFonts w:asciiTheme="minorHAnsi" w:eastAsiaTheme="minorEastAsia" w:hAnsiTheme="minorHAnsi" w:cstheme="minorBidi"/>
              <w:noProof/>
              <w:kern w:val="0"/>
              <w:sz w:val="22"/>
              <w:szCs w:val="22"/>
              <w:lang w:eastAsia="pt-BR"/>
            </w:rPr>
          </w:pPr>
          <w:hyperlink w:anchor="_Toc210389192" w:history="1">
            <w:r w:rsidR="00FA5130" w:rsidRPr="00190124">
              <w:rPr>
                <w:rStyle w:val="Hyperlink"/>
                <w:rFonts w:eastAsia="MS Gothic"/>
                <w:b/>
                <w:bCs/>
                <w:noProof/>
                <w:lang w:eastAsia="pt-BR"/>
              </w:rPr>
              <w:t>10. DA ADJUDICAÇÃO E DA HOMOLOGAÇÃO</w:t>
            </w:r>
            <w:r w:rsidR="00FA5130">
              <w:rPr>
                <w:noProof/>
                <w:webHidden/>
              </w:rPr>
              <w:tab/>
            </w:r>
            <w:r w:rsidR="00FA5130">
              <w:rPr>
                <w:noProof/>
                <w:webHidden/>
              </w:rPr>
              <w:fldChar w:fldCharType="begin"/>
            </w:r>
            <w:r w:rsidR="00FA5130">
              <w:rPr>
                <w:noProof/>
                <w:webHidden/>
              </w:rPr>
              <w:instrText xml:space="preserve"> PAGEREF _Toc210389192 \h </w:instrText>
            </w:r>
            <w:r w:rsidR="00FA5130">
              <w:rPr>
                <w:noProof/>
                <w:webHidden/>
              </w:rPr>
            </w:r>
            <w:r w:rsidR="00FA5130">
              <w:rPr>
                <w:noProof/>
                <w:webHidden/>
              </w:rPr>
              <w:fldChar w:fldCharType="separate"/>
            </w:r>
            <w:r w:rsidR="00FA5130">
              <w:rPr>
                <w:noProof/>
                <w:webHidden/>
              </w:rPr>
              <w:t>22</w:t>
            </w:r>
            <w:r w:rsidR="00FA5130">
              <w:rPr>
                <w:noProof/>
                <w:webHidden/>
              </w:rPr>
              <w:fldChar w:fldCharType="end"/>
            </w:r>
          </w:hyperlink>
        </w:p>
        <w:p w14:paraId="2C50B854" w14:textId="17B3597E" w:rsidR="00FA5130" w:rsidRDefault="009A2B16">
          <w:pPr>
            <w:pStyle w:val="Sumrio1"/>
            <w:rPr>
              <w:rFonts w:asciiTheme="minorHAnsi" w:eastAsiaTheme="minorEastAsia" w:hAnsiTheme="minorHAnsi" w:cstheme="minorBidi"/>
              <w:noProof/>
              <w:kern w:val="0"/>
              <w:sz w:val="22"/>
              <w:szCs w:val="22"/>
              <w:lang w:eastAsia="pt-BR"/>
            </w:rPr>
          </w:pPr>
          <w:hyperlink w:anchor="_Toc210389193" w:history="1">
            <w:r w:rsidR="00FA5130" w:rsidRPr="00190124">
              <w:rPr>
                <w:rStyle w:val="Hyperlink"/>
                <w:rFonts w:eastAsia="MS Gothic"/>
                <w:b/>
                <w:bCs/>
                <w:noProof/>
                <w:lang w:eastAsia="pt-BR"/>
              </w:rPr>
              <w:t xml:space="preserve">11. </w:t>
            </w:r>
            <w:r w:rsidR="00FA5130" w:rsidRPr="00190124">
              <w:rPr>
                <w:rStyle w:val="Hyperlink"/>
                <w:rFonts w:eastAsia="MS Mincho"/>
                <w:b/>
                <w:bCs/>
                <w:noProof/>
                <w:lang w:eastAsia="pt-BR"/>
              </w:rPr>
              <w:t>DA ATA DE REGISTRO DE PREÇOS</w:t>
            </w:r>
            <w:r w:rsidR="00FA5130">
              <w:rPr>
                <w:noProof/>
                <w:webHidden/>
              </w:rPr>
              <w:tab/>
            </w:r>
            <w:r w:rsidR="00FA5130">
              <w:rPr>
                <w:noProof/>
                <w:webHidden/>
              </w:rPr>
              <w:fldChar w:fldCharType="begin"/>
            </w:r>
            <w:r w:rsidR="00FA5130">
              <w:rPr>
                <w:noProof/>
                <w:webHidden/>
              </w:rPr>
              <w:instrText xml:space="preserve"> PAGEREF _Toc210389193 \h </w:instrText>
            </w:r>
            <w:r w:rsidR="00FA5130">
              <w:rPr>
                <w:noProof/>
                <w:webHidden/>
              </w:rPr>
            </w:r>
            <w:r w:rsidR="00FA5130">
              <w:rPr>
                <w:noProof/>
                <w:webHidden/>
              </w:rPr>
              <w:fldChar w:fldCharType="separate"/>
            </w:r>
            <w:r w:rsidR="00FA5130">
              <w:rPr>
                <w:noProof/>
                <w:webHidden/>
              </w:rPr>
              <w:t>22</w:t>
            </w:r>
            <w:r w:rsidR="00FA5130">
              <w:rPr>
                <w:noProof/>
                <w:webHidden/>
              </w:rPr>
              <w:fldChar w:fldCharType="end"/>
            </w:r>
          </w:hyperlink>
        </w:p>
        <w:p w14:paraId="2FBC3F11" w14:textId="107B7334" w:rsidR="00FA5130" w:rsidRDefault="009A2B16">
          <w:pPr>
            <w:pStyle w:val="Sumrio1"/>
            <w:rPr>
              <w:rFonts w:asciiTheme="minorHAnsi" w:eastAsiaTheme="minorEastAsia" w:hAnsiTheme="minorHAnsi" w:cstheme="minorBidi"/>
              <w:noProof/>
              <w:kern w:val="0"/>
              <w:sz w:val="22"/>
              <w:szCs w:val="22"/>
              <w:lang w:eastAsia="pt-BR"/>
            </w:rPr>
          </w:pPr>
          <w:hyperlink w:anchor="_Toc210389194" w:history="1">
            <w:r w:rsidR="00FA5130" w:rsidRPr="00190124">
              <w:rPr>
                <w:rStyle w:val="Hyperlink"/>
                <w:rFonts w:eastAsia="MS Gothic"/>
                <w:b/>
                <w:bCs/>
                <w:noProof/>
                <w:lang w:eastAsia="pt-BR"/>
              </w:rPr>
              <w:t>12. DA FORMAÇÃO DO CADASTRO DE RESERVA</w:t>
            </w:r>
            <w:r w:rsidR="00FA5130">
              <w:rPr>
                <w:noProof/>
                <w:webHidden/>
              </w:rPr>
              <w:tab/>
            </w:r>
            <w:r w:rsidR="00FA5130">
              <w:rPr>
                <w:noProof/>
                <w:webHidden/>
              </w:rPr>
              <w:fldChar w:fldCharType="begin"/>
            </w:r>
            <w:r w:rsidR="00FA5130">
              <w:rPr>
                <w:noProof/>
                <w:webHidden/>
              </w:rPr>
              <w:instrText xml:space="preserve"> PAGEREF _Toc210389194 \h </w:instrText>
            </w:r>
            <w:r w:rsidR="00FA5130">
              <w:rPr>
                <w:noProof/>
                <w:webHidden/>
              </w:rPr>
            </w:r>
            <w:r w:rsidR="00FA5130">
              <w:rPr>
                <w:noProof/>
                <w:webHidden/>
              </w:rPr>
              <w:fldChar w:fldCharType="separate"/>
            </w:r>
            <w:r w:rsidR="00FA5130">
              <w:rPr>
                <w:noProof/>
                <w:webHidden/>
              </w:rPr>
              <w:t>24</w:t>
            </w:r>
            <w:r w:rsidR="00FA5130">
              <w:rPr>
                <w:noProof/>
                <w:webHidden/>
              </w:rPr>
              <w:fldChar w:fldCharType="end"/>
            </w:r>
          </w:hyperlink>
        </w:p>
        <w:p w14:paraId="63CC2CC4" w14:textId="5D4BC1DF" w:rsidR="00FA5130" w:rsidRDefault="009A2B16">
          <w:pPr>
            <w:pStyle w:val="Sumrio1"/>
            <w:rPr>
              <w:rFonts w:asciiTheme="minorHAnsi" w:eastAsiaTheme="minorEastAsia" w:hAnsiTheme="minorHAnsi" w:cstheme="minorBidi"/>
              <w:noProof/>
              <w:kern w:val="0"/>
              <w:sz w:val="22"/>
              <w:szCs w:val="22"/>
              <w:lang w:eastAsia="pt-BR"/>
            </w:rPr>
          </w:pPr>
          <w:hyperlink w:anchor="_Toc210389195" w:history="1">
            <w:r w:rsidR="00FA5130" w:rsidRPr="00190124">
              <w:rPr>
                <w:rStyle w:val="Hyperlink"/>
                <w:rFonts w:eastAsia="MS Gothic"/>
                <w:b/>
                <w:bCs/>
                <w:noProof/>
                <w:lang w:eastAsia="pt-BR"/>
              </w:rPr>
              <w:t>13. DAS INFRAÇÕES ADMINISTRATIVAS E SANÇÕES</w:t>
            </w:r>
            <w:r w:rsidR="00FA5130">
              <w:rPr>
                <w:noProof/>
                <w:webHidden/>
              </w:rPr>
              <w:tab/>
            </w:r>
            <w:r w:rsidR="00FA5130">
              <w:rPr>
                <w:noProof/>
                <w:webHidden/>
              </w:rPr>
              <w:fldChar w:fldCharType="begin"/>
            </w:r>
            <w:r w:rsidR="00FA5130">
              <w:rPr>
                <w:noProof/>
                <w:webHidden/>
              </w:rPr>
              <w:instrText xml:space="preserve"> PAGEREF _Toc210389195 \h </w:instrText>
            </w:r>
            <w:r w:rsidR="00FA5130">
              <w:rPr>
                <w:noProof/>
                <w:webHidden/>
              </w:rPr>
            </w:r>
            <w:r w:rsidR="00FA5130">
              <w:rPr>
                <w:noProof/>
                <w:webHidden/>
              </w:rPr>
              <w:fldChar w:fldCharType="separate"/>
            </w:r>
            <w:r w:rsidR="00FA5130">
              <w:rPr>
                <w:noProof/>
                <w:webHidden/>
              </w:rPr>
              <w:t>25</w:t>
            </w:r>
            <w:r w:rsidR="00FA5130">
              <w:rPr>
                <w:noProof/>
                <w:webHidden/>
              </w:rPr>
              <w:fldChar w:fldCharType="end"/>
            </w:r>
          </w:hyperlink>
        </w:p>
        <w:p w14:paraId="2ADE40E2" w14:textId="08F7183F" w:rsidR="00FA5130" w:rsidRDefault="009A2B16">
          <w:pPr>
            <w:pStyle w:val="Sumrio1"/>
            <w:rPr>
              <w:rFonts w:asciiTheme="minorHAnsi" w:eastAsiaTheme="minorEastAsia" w:hAnsiTheme="minorHAnsi" w:cstheme="minorBidi"/>
              <w:noProof/>
              <w:kern w:val="0"/>
              <w:sz w:val="22"/>
              <w:szCs w:val="22"/>
              <w:lang w:eastAsia="pt-BR"/>
            </w:rPr>
          </w:pPr>
          <w:hyperlink w:anchor="_Toc210389196" w:history="1">
            <w:r w:rsidR="00FA5130" w:rsidRPr="00190124">
              <w:rPr>
                <w:rStyle w:val="Hyperlink"/>
                <w:rFonts w:eastAsia="MS Gothic"/>
                <w:b/>
                <w:bCs/>
                <w:noProof/>
                <w:lang w:eastAsia="pt-BR"/>
              </w:rPr>
              <w:t>14. DA CONTRATAÇÃO</w:t>
            </w:r>
            <w:r w:rsidR="00FA5130">
              <w:rPr>
                <w:noProof/>
                <w:webHidden/>
              </w:rPr>
              <w:tab/>
            </w:r>
            <w:r w:rsidR="00FA5130">
              <w:rPr>
                <w:noProof/>
                <w:webHidden/>
              </w:rPr>
              <w:fldChar w:fldCharType="begin"/>
            </w:r>
            <w:r w:rsidR="00FA5130">
              <w:rPr>
                <w:noProof/>
                <w:webHidden/>
              </w:rPr>
              <w:instrText xml:space="preserve"> PAGEREF _Toc210389196 \h </w:instrText>
            </w:r>
            <w:r w:rsidR="00FA5130">
              <w:rPr>
                <w:noProof/>
                <w:webHidden/>
              </w:rPr>
            </w:r>
            <w:r w:rsidR="00FA5130">
              <w:rPr>
                <w:noProof/>
                <w:webHidden/>
              </w:rPr>
              <w:fldChar w:fldCharType="separate"/>
            </w:r>
            <w:r w:rsidR="00FA5130">
              <w:rPr>
                <w:noProof/>
                <w:webHidden/>
              </w:rPr>
              <w:t>28</w:t>
            </w:r>
            <w:r w:rsidR="00FA5130">
              <w:rPr>
                <w:noProof/>
                <w:webHidden/>
              </w:rPr>
              <w:fldChar w:fldCharType="end"/>
            </w:r>
          </w:hyperlink>
        </w:p>
        <w:p w14:paraId="2B6BE43C" w14:textId="1A8DE994" w:rsidR="00FA5130" w:rsidRDefault="009A2B16">
          <w:pPr>
            <w:pStyle w:val="Sumrio1"/>
            <w:rPr>
              <w:rFonts w:asciiTheme="minorHAnsi" w:eastAsiaTheme="minorEastAsia" w:hAnsiTheme="minorHAnsi" w:cstheme="minorBidi"/>
              <w:noProof/>
              <w:kern w:val="0"/>
              <w:sz w:val="22"/>
              <w:szCs w:val="22"/>
              <w:lang w:eastAsia="pt-BR"/>
            </w:rPr>
          </w:pPr>
          <w:hyperlink w:anchor="_Toc210389197" w:history="1">
            <w:r w:rsidR="00FA5130" w:rsidRPr="00190124">
              <w:rPr>
                <w:rStyle w:val="Hyperlink"/>
                <w:rFonts w:eastAsia="MS Gothic"/>
                <w:b/>
                <w:bCs/>
                <w:noProof/>
                <w:lang w:eastAsia="pt-BR"/>
              </w:rPr>
              <w:t>15. DAS DISPOSIÇÕES GERAIS</w:t>
            </w:r>
            <w:r w:rsidR="00FA5130">
              <w:rPr>
                <w:noProof/>
                <w:webHidden/>
              </w:rPr>
              <w:tab/>
            </w:r>
            <w:r w:rsidR="00FA5130">
              <w:rPr>
                <w:noProof/>
                <w:webHidden/>
              </w:rPr>
              <w:fldChar w:fldCharType="begin"/>
            </w:r>
            <w:r w:rsidR="00FA5130">
              <w:rPr>
                <w:noProof/>
                <w:webHidden/>
              </w:rPr>
              <w:instrText xml:space="preserve"> PAGEREF _Toc210389197 \h </w:instrText>
            </w:r>
            <w:r w:rsidR="00FA5130">
              <w:rPr>
                <w:noProof/>
                <w:webHidden/>
              </w:rPr>
            </w:r>
            <w:r w:rsidR="00FA5130">
              <w:rPr>
                <w:noProof/>
                <w:webHidden/>
              </w:rPr>
              <w:fldChar w:fldCharType="separate"/>
            </w:r>
            <w:r w:rsidR="00FA5130">
              <w:rPr>
                <w:noProof/>
                <w:webHidden/>
              </w:rPr>
              <w:t>30</w:t>
            </w:r>
            <w:r w:rsidR="00FA5130">
              <w:rPr>
                <w:noProof/>
                <w:webHidden/>
              </w:rPr>
              <w:fldChar w:fldCharType="end"/>
            </w:r>
          </w:hyperlink>
        </w:p>
        <w:p w14:paraId="651FAC3C" w14:textId="1DFF9780" w:rsidR="00FA5130" w:rsidRDefault="009A2B16">
          <w:pPr>
            <w:pStyle w:val="Sumrio1"/>
            <w:rPr>
              <w:rFonts w:asciiTheme="minorHAnsi" w:eastAsiaTheme="minorEastAsia" w:hAnsiTheme="minorHAnsi" w:cstheme="minorBidi"/>
              <w:noProof/>
              <w:kern w:val="0"/>
              <w:sz w:val="22"/>
              <w:szCs w:val="22"/>
              <w:lang w:eastAsia="pt-BR"/>
            </w:rPr>
          </w:pPr>
          <w:hyperlink w:anchor="_Toc210389198" w:history="1">
            <w:r w:rsidR="00FA5130" w:rsidRPr="00190124">
              <w:rPr>
                <w:rStyle w:val="Hyperlink"/>
                <w:rFonts w:eastAsia="MS Gothic"/>
                <w:b/>
                <w:bCs/>
                <w:noProof/>
                <w:lang w:eastAsia="pt-BR"/>
              </w:rPr>
              <w:t>ANEXO I – MINUTA DA ATA DE REGISTRO DE PREÇOS (SUBSTITUTIVO CONTRATUAL)</w:t>
            </w:r>
            <w:r w:rsidR="00FA5130">
              <w:rPr>
                <w:noProof/>
                <w:webHidden/>
              </w:rPr>
              <w:tab/>
            </w:r>
            <w:r w:rsidR="00FA5130">
              <w:rPr>
                <w:noProof/>
                <w:webHidden/>
              </w:rPr>
              <w:fldChar w:fldCharType="begin"/>
            </w:r>
            <w:r w:rsidR="00FA5130">
              <w:rPr>
                <w:noProof/>
                <w:webHidden/>
              </w:rPr>
              <w:instrText xml:space="preserve"> PAGEREF _Toc210389198 \h </w:instrText>
            </w:r>
            <w:r w:rsidR="00FA5130">
              <w:rPr>
                <w:noProof/>
                <w:webHidden/>
              </w:rPr>
            </w:r>
            <w:r w:rsidR="00FA5130">
              <w:rPr>
                <w:noProof/>
                <w:webHidden/>
              </w:rPr>
              <w:fldChar w:fldCharType="separate"/>
            </w:r>
            <w:r w:rsidR="00FA5130">
              <w:rPr>
                <w:noProof/>
                <w:webHidden/>
              </w:rPr>
              <w:t>33</w:t>
            </w:r>
            <w:r w:rsidR="00FA5130">
              <w:rPr>
                <w:noProof/>
                <w:webHidden/>
              </w:rPr>
              <w:fldChar w:fldCharType="end"/>
            </w:r>
          </w:hyperlink>
        </w:p>
        <w:p w14:paraId="0B1F5CDB" w14:textId="1F631A4C" w:rsidR="00FA5130" w:rsidRDefault="009A2B16">
          <w:pPr>
            <w:pStyle w:val="Sumrio1"/>
            <w:rPr>
              <w:rFonts w:asciiTheme="minorHAnsi" w:eastAsiaTheme="minorEastAsia" w:hAnsiTheme="minorHAnsi" w:cstheme="minorBidi"/>
              <w:noProof/>
              <w:kern w:val="0"/>
              <w:sz w:val="22"/>
              <w:szCs w:val="22"/>
              <w:lang w:eastAsia="pt-BR"/>
            </w:rPr>
          </w:pPr>
          <w:hyperlink w:anchor="_Toc210389199" w:history="1">
            <w:r w:rsidR="00FA5130" w:rsidRPr="00190124">
              <w:rPr>
                <w:rStyle w:val="Hyperlink"/>
                <w:rFonts w:eastAsia="MS Gothic"/>
                <w:b/>
                <w:bCs/>
                <w:noProof/>
                <w:lang w:eastAsia="pt-BR"/>
              </w:rPr>
              <w:t>ANEXO II – REGRAS DO INSTRUMENTO SUBSTITUTIVO</w:t>
            </w:r>
            <w:r w:rsidR="00FA5130">
              <w:rPr>
                <w:noProof/>
                <w:webHidden/>
              </w:rPr>
              <w:tab/>
            </w:r>
            <w:r w:rsidR="00FA5130">
              <w:rPr>
                <w:noProof/>
                <w:webHidden/>
              </w:rPr>
              <w:fldChar w:fldCharType="begin"/>
            </w:r>
            <w:r w:rsidR="00FA5130">
              <w:rPr>
                <w:noProof/>
                <w:webHidden/>
              </w:rPr>
              <w:instrText xml:space="preserve"> PAGEREF _Toc210389199 \h </w:instrText>
            </w:r>
            <w:r w:rsidR="00FA5130">
              <w:rPr>
                <w:noProof/>
                <w:webHidden/>
              </w:rPr>
            </w:r>
            <w:r w:rsidR="00FA5130">
              <w:rPr>
                <w:noProof/>
                <w:webHidden/>
              </w:rPr>
              <w:fldChar w:fldCharType="separate"/>
            </w:r>
            <w:r w:rsidR="00FA5130">
              <w:rPr>
                <w:noProof/>
                <w:webHidden/>
              </w:rPr>
              <w:t>42</w:t>
            </w:r>
            <w:r w:rsidR="00FA5130">
              <w:rPr>
                <w:noProof/>
                <w:webHidden/>
              </w:rPr>
              <w:fldChar w:fldCharType="end"/>
            </w:r>
          </w:hyperlink>
        </w:p>
        <w:p w14:paraId="4D39F5FB" w14:textId="3EF637BA" w:rsidR="00FA5130" w:rsidRDefault="009A2B16">
          <w:pPr>
            <w:pStyle w:val="Sumrio1"/>
            <w:rPr>
              <w:rFonts w:asciiTheme="minorHAnsi" w:eastAsiaTheme="minorEastAsia" w:hAnsiTheme="minorHAnsi" w:cstheme="minorBidi"/>
              <w:noProof/>
              <w:kern w:val="0"/>
              <w:sz w:val="22"/>
              <w:szCs w:val="22"/>
              <w:lang w:eastAsia="pt-BR"/>
            </w:rPr>
          </w:pPr>
          <w:hyperlink w:anchor="_Toc210389200" w:history="1">
            <w:r w:rsidR="00FA5130" w:rsidRPr="00190124">
              <w:rPr>
                <w:rStyle w:val="Hyperlink"/>
                <w:rFonts w:eastAsia="MS Gothic"/>
                <w:b/>
                <w:bCs/>
                <w:noProof/>
                <w:lang w:eastAsia="pt-BR"/>
              </w:rPr>
              <w:t>ANEXO III – MODELO DE PROPOSTA (Planilha de Preços)</w:t>
            </w:r>
            <w:r w:rsidR="00FA5130">
              <w:rPr>
                <w:noProof/>
                <w:webHidden/>
              </w:rPr>
              <w:tab/>
            </w:r>
            <w:r w:rsidR="00FA5130">
              <w:rPr>
                <w:noProof/>
                <w:webHidden/>
              </w:rPr>
              <w:fldChar w:fldCharType="begin"/>
            </w:r>
            <w:r w:rsidR="00FA5130">
              <w:rPr>
                <w:noProof/>
                <w:webHidden/>
              </w:rPr>
              <w:instrText xml:space="preserve"> PAGEREF _Toc210389200 \h </w:instrText>
            </w:r>
            <w:r w:rsidR="00FA5130">
              <w:rPr>
                <w:noProof/>
                <w:webHidden/>
              </w:rPr>
            </w:r>
            <w:r w:rsidR="00FA5130">
              <w:rPr>
                <w:noProof/>
                <w:webHidden/>
              </w:rPr>
              <w:fldChar w:fldCharType="separate"/>
            </w:r>
            <w:r w:rsidR="00FA5130">
              <w:rPr>
                <w:noProof/>
                <w:webHidden/>
              </w:rPr>
              <w:t>47</w:t>
            </w:r>
            <w:r w:rsidR="00FA5130">
              <w:rPr>
                <w:noProof/>
                <w:webHidden/>
              </w:rPr>
              <w:fldChar w:fldCharType="end"/>
            </w:r>
          </w:hyperlink>
        </w:p>
        <w:p w14:paraId="439E6F68" w14:textId="45271C59" w:rsidR="00FA5130" w:rsidRDefault="009A2B16">
          <w:pPr>
            <w:pStyle w:val="Sumrio1"/>
            <w:rPr>
              <w:rFonts w:asciiTheme="minorHAnsi" w:eastAsiaTheme="minorEastAsia" w:hAnsiTheme="minorHAnsi" w:cstheme="minorBidi"/>
              <w:noProof/>
              <w:kern w:val="0"/>
              <w:sz w:val="22"/>
              <w:szCs w:val="22"/>
              <w:lang w:eastAsia="pt-BR"/>
            </w:rPr>
          </w:pPr>
          <w:hyperlink w:anchor="_Toc210389201" w:history="1">
            <w:r w:rsidR="00FA5130" w:rsidRPr="00190124">
              <w:rPr>
                <w:rStyle w:val="Hyperlink"/>
                <w:rFonts w:eastAsia="MS Gothic"/>
                <w:b/>
                <w:bCs/>
                <w:noProof/>
                <w:lang w:eastAsia="pt-BR"/>
              </w:rPr>
              <w:t>ANEXO IV – RELAÇÃO DE DOCUMENTOS EXIGIDOS</w:t>
            </w:r>
            <w:r w:rsidR="00FA5130">
              <w:rPr>
                <w:noProof/>
                <w:webHidden/>
              </w:rPr>
              <w:tab/>
            </w:r>
            <w:r w:rsidR="00FA5130">
              <w:rPr>
                <w:noProof/>
                <w:webHidden/>
              </w:rPr>
              <w:fldChar w:fldCharType="begin"/>
            </w:r>
            <w:r w:rsidR="00FA5130">
              <w:rPr>
                <w:noProof/>
                <w:webHidden/>
              </w:rPr>
              <w:instrText xml:space="preserve"> PAGEREF _Toc210389201 \h </w:instrText>
            </w:r>
            <w:r w:rsidR="00FA5130">
              <w:rPr>
                <w:noProof/>
                <w:webHidden/>
              </w:rPr>
            </w:r>
            <w:r w:rsidR="00FA5130">
              <w:rPr>
                <w:noProof/>
                <w:webHidden/>
              </w:rPr>
              <w:fldChar w:fldCharType="separate"/>
            </w:r>
            <w:r w:rsidR="00FA5130">
              <w:rPr>
                <w:noProof/>
                <w:webHidden/>
              </w:rPr>
              <w:t>50</w:t>
            </w:r>
            <w:r w:rsidR="00FA5130">
              <w:rPr>
                <w:noProof/>
                <w:webHidden/>
              </w:rPr>
              <w:fldChar w:fldCharType="end"/>
            </w:r>
          </w:hyperlink>
        </w:p>
        <w:p w14:paraId="3024BEBA" w14:textId="66FDCB4F" w:rsidR="00FA5130" w:rsidRDefault="009A2B16">
          <w:pPr>
            <w:pStyle w:val="Sumrio1"/>
            <w:rPr>
              <w:rFonts w:asciiTheme="minorHAnsi" w:eastAsiaTheme="minorEastAsia" w:hAnsiTheme="minorHAnsi" w:cstheme="minorBidi"/>
              <w:noProof/>
              <w:kern w:val="0"/>
              <w:sz w:val="22"/>
              <w:szCs w:val="22"/>
              <w:lang w:eastAsia="pt-BR"/>
            </w:rPr>
          </w:pPr>
          <w:hyperlink w:anchor="_Toc210389202" w:history="1">
            <w:r w:rsidR="00FA5130" w:rsidRPr="00190124">
              <w:rPr>
                <w:rStyle w:val="Hyperlink"/>
                <w:rFonts w:eastAsia="MS Gothic"/>
                <w:b/>
                <w:bCs/>
                <w:noProof/>
                <w:lang w:eastAsia="pt-BR"/>
              </w:rPr>
              <w:t>ANEXO V – TERMO DE REFERÊNCIA</w:t>
            </w:r>
            <w:r w:rsidR="00FA5130">
              <w:rPr>
                <w:noProof/>
                <w:webHidden/>
              </w:rPr>
              <w:tab/>
            </w:r>
            <w:r w:rsidR="00FA5130">
              <w:rPr>
                <w:noProof/>
                <w:webHidden/>
              </w:rPr>
              <w:fldChar w:fldCharType="begin"/>
            </w:r>
            <w:r w:rsidR="00FA5130">
              <w:rPr>
                <w:noProof/>
                <w:webHidden/>
              </w:rPr>
              <w:instrText xml:space="preserve"> PAGEREF _Toc210389202 \h </w:instrText>
            </w:r>
            <w:r w:rsidR="00FA5130">
              <w:rPr>
                <w:noProof/>
                <w:webHidden/>
              </w:rPr>
            </w:r>
            <w:r w:rsidR="00FA5130">
              <w:rPr>
                <w:noProof/>
                <w:webHidden/>
              </w:rPr>
              <w:fldChar w:fldCharType="separate"/>
            </w:r>
            <w:r w:rsidR="00FA5130">
              <w:rPr>
                <w:noProof/>
                <w:webHidden/>
              </w:rPr>
              <w:t>53</w:t>
            </w:r>
            <w:r w:rsidR="00FA5130">
              <w:rPr>
                <w:noProof/>
                <w:webHidden/>
              </w:rPr>
              <w:fldChar w:fldCharType="end"/>
            </w:r>
          </w:hyperlink>
        </w:p>
        <w:p w14:paraId="0CB5A629" w14:textId="50A178AE" w:rsidR="00FA5130" w:rsidRDefault="009A2B16">
          <w:pPr>
            <w:pStyle w:val="Sumrio3"/>
            <w:rPr>
              <w:rFonts w:asciiTheme="minorHAnsi" w:eastAsiaTheme="minorEastAsia" w:hAnsiTheme="minorHAnsi" w:cstheme="minorBidi"/>
              <w:noProof/>
              <w:sz w:val="22"/>
              <w:szCs w:val="22"/>
            </w:rPr>
          </w:pPr>
          <w:hyperlink w:anchor="_Toc210389203" w:history="1">
            <w:r w:rsidR="00FA5130" w:rsidRPr="00190124">
              <w:rPr>
                <w:rStyle w:val="Hyperlink"/>
                <w:b/>
                <w:bCs/>
                <w:noProof/>
                <w:kern w:val="2"/>
                <w:lang w:eastAsia="ar-SA"/>
              </w:rPr>
              <w:t xml:space="preserve">ANEXO VI – </w:t>
            </w:r>
            <w:r w:rsidR="00FA5130" w:rsidRPr="00190124">
              <w:rPr>
                <w:rStyle w:val="Hyperlink"/>
                <w:b/>
                <w:bCs/>
                <w:noProof/>
              </w:rPr>
              <w:t>DECLARAÇÕES</w:t>
            </w:r>
            <w:r w:rsidR="00FA5130">
              <w:rPr>
                <w:noProof/>
                <w:webHidden/>
              </w:rPr>
              <w:tab/>
            </w:r>
            <w:r w:rsidR="00FA5130">
              <w:rPr>
                <w:noProof/>
                <w:webHidden/>
              </w:rPr>
              <w:fldChar w:fldCharType="begin"/>
            </w:r>
            <w:r w:rsidR="00FA5130">
              <w:rPr>
                <w:noProof/>
                <w:webHidden/>
              </w:rPr>
              <w:instrText xml:space="preserve"> PAGEREF _Toc210389203 \h </w:instrText>
            </w:r>
            <w:r w:rsidR="00FA5130">
              <w:rPr>
                <w:noProof/>
                <w:webHidden/>
              </w:rPr>
            </w:r>
            <w:r w:rsidR="00FA5130">
              <w:rPr>
                <w:noProof/>
                <w:webHidden/>
              </w:rPr>
              <w:fldChar w:fldCharType="separate"/>
            </w:r>
            <w:r w:rsidR="00FA5130">
              <w:rPr>
                <w:noProof/>
                <w:webHidden/>
              </w:rPr>
              <w:t>73</w:t>
            </w:r>
            <w:r w:rsidR="00FA5130">
              <w:rPr>
                <w:noProof/>
                <w:webHidden/>
              </w:rPr>
              <w:fldChar w:fldCharType="end"/>
            </w:r>
          </w:hyperlink>
        </w:p>
        <w:p w14:paraId="2FB43C67" w14:textId="4D698241" w:rsidR="00FA5130" w:rsidRDefault="009A2B16">
          <w:pPr>
            <w:pStyle w:val="Sumrio3"/>
            <w:rPr>
              <w:rFonts w:asciiTheme="minorHAnsi" w:eastAsiaTheme="minorEastAsia" w:hAnsiTheme="minorHAnsi" w:cstheme="minorBidi"/>
              <w:noProof/>
              <w:sz w:val="22"/>
              <w:szCs w:val="22"/>
            </w:rPr>
          </w:pPr>
          <w:hyperlink w:anchor="_Toc210389204" w:history="1">
            <w:r w:rsidR="00FA5130" w:rsidRPr="00190124">
              <w:rPr>
                <w:rStyle w:val="Hyperlink"/>
                <w:b/>
                <w:bCs/>
                <w:noProof/>
                <w:kern w:val="1"/>
                <w:lang w:eastAsia="ar-SA"/>
              </w:rPr>
              <w:t>ANEXO VII – INFORMAÇÕES SOBRE O ÓRGÃO GERENCIADOR</w:t>
            </w:r>
            <w:r w:rsidR="00FA5130">
              <w:rPr>
                <w:noProof/>
                <w:webHidden/>
              </w:rPr>
              <w:tab/>
            </w:r>
            <w:r w:rsidR="00FA5130">
              <w:rPr>
                <w:noProof/>
                <w:webHidden/>
              </w:rPr>
              <w:fldChar w:fldCharType="begin"/>
            </w:r>
            <w:r w:rsidR="00FA5130">
              <w:rPr>
                <w:noProof/>
                <w:webHidden/>
              </w:rPr>
              <w:instrText xml:space="preserve"> PAGEREF _Toc210389204 \h </w:instrText>
            </w:r>
            <w:r w:rsidR="00FA5130">
              <w:rPr>
                <w:noProof/>
                <w:webHidden/>
              </w:rPr>
            </w:r>
            <w:r w:rsidR="00FA5130">
              <w:rPr>
                <w:noProof/>
                <w:webHidden/>
              </w:rPr>
              <w:fldChar w:fldCharType="separate"/>
            </w:r>
            <w:r w:rsidR="00FA5130">
              <w:rPr>
                <w:noProof/>
                <w:webHidden/>
              </w:rPr>
              <w:t>75</w:t>
            </w:r>
            <w:r w:rsidR="00FA5130">
              <w:rPr>
                <w:noProof/>
                <w:webHidden/>
              </w:rPr>
              <w:fldChar w:fldCharType="end"/>
            </w:r>
          </w:hyperlink>
        </w:p>
        <w:p w14:paraId="307DF62A" w14:textId="78125ADC" w:rsidR="00FA5130" w:rsidRDefault="009A2B16">
          <w:pPr>
            <w:pStyle w:val="Sumrio3"/>
            <w:rPr>
              <w:rFonts w:asciiTheme="minorHAnsi" w:eastAsiaTheme="minorEastAsia" w:hAnsiTheme="minorHAnsi" w:cstheme="minorBidi"/>
              <w:noProof/>
              <w:sz w:val="22"/>
              <w:szCs w:val="22"/>
            </w:rPr>
          </w:pPr>
          <w:hyperlink w:anchor="_Toc210389205" w:history="1">
            <w:r w:rsidR="00FA5130" w:rsidRPr="00190124">
              <w:rPr>
                <w:rStyle w:val="Hyperlink"/>
                <w:b/>
                <w:bCs/>
                <w:noProof/>
                <w:kern w:val="1"/>
                <w:lang w:eastAsia="ar-SA"/>
              </w:rPr>
              <w:t>ANEXO VIII – QUANTITATIVOS TOTAIS</w:t>
            </w:r>
            <w:r w:rsidR="00FA5130">
              <w:rPr>
                <w:noProof/>
                <w:webHidden/>
              </w:rPr>
              <w:tab/>
            </w:r>
            <w:r w:rsidR="00FA5130">
              <w:rPr>
                <w:noProof/>
                <w:webHidden/>
              </w:rPr>
              <w:fldChar w:fldCharType="begin"/>
            </w:r>
            <w:r w:rsidR="00FA5130">
              <w:rPr>
                <w:noProof/>
                <w:webHidden/>
              </w:rPr>
              <w:instrText xml:space="preserve"> PAGEREF _Toc210389205 \h </w:instrText>
            </w:r>
            <w:r w:rsidR="00FA5130">
              <w:rPr>
                <w:noProof/>
                <w:webHidden/>
              </w:rPr>
            </w:r>
            <w:r w:rsidR="00FA5130">
              <w:rPr>
                <w:noProof/>
                <w:webHidden/>
              </w:rPr>
              <w:fldChar w:fldCharType="separate"/>
            </w:r>
            <w:r w:rsidR="00FA5130">
              <w:rPr>
                <w:noProof/>
                <w:webHidden/>
              </w:rPr>
              <w:t>76</w:t>
            </w:r>
            <w:r w:rsidR="00FA5130">
              <w:rPr>
                <w:noProof/>
                <w:webHidden/>
              </w:rPr>
              <w:fldChar w:fldCharType="end"/>
            </w:r>
          </w:hyperlink>
        </w:p>
        <w:p w14:paraId="6B596C51" w14:textId="46B45C45" w:rsidR="00FA5130" w:rsidRDefault="009A2B16">
          <w:pPr>
            <w:pStyle w:val="Sumrio3"/>
            <w:rPr>
              <w:rFonts w:asciiTheme="minorHAnsi" w:eastAsiaTheme="minorEastAsia" w:hAnsiTheme="minorHAnsi" w:cstheme="minorBidi"/>
              <w:noProof/>
              <w:sz w:val="22"/>
              <w:szCs w:val="22"/>
            </w:rPr>
          </w:pPr>
          <w:hyperlink w:anchor="_Toc210389206" w:history="1">
            <w:r w:rsidR="00FA5130" w:rsidRPr="00190124">
              <w:rPr>
                <w:rStyle w:val="Hyperlink"/>
                <w:b/>
                <w:bCs/>
                <w:noProof/>
                <w:kern w:val="1"/>
                <w:lang w:eastAsia="ar-SA"/>
              </w:rPr>
              <w:t>ANEXO IX – TERMO DE ADESÃO DO(S) ÓRGÃO(S) NÃO PARTICIPANTE(S)</w:t>
            </w:r>
            <w:r w:rsidR="00FA5130">
              <w:rPr>
                <w:noProof/>
                <w:webHidden/>
              </w:rPr>
              <w:tab/>
            </w:r>
            <w:r w:rsidR="00FA5130">
              <w:rPr>
                <w:noProof/>
                <w:webHidden/>
              </w:rPr>
              <w:fldChar w:fldCharType="begin"/>
            </w:r>
            <w:r w:rsidR="00FA5130">
              <w:rPr>
                <w:noProof/>
                <w:webHidden/>
              </w:rPr>
              <w:instrText xml:space="preserve"> PAGEREF _Toc210389206 \h </w:instrText>
            </w:r>
            <w:r w:rsidR="00FA5130">
              <w:rPr>
                <w:noProof/>
                <w:webHidden/>
              </w:rPr>
            </w:r>
            <w:r w:rsidR="00FA5130">
              <w:rPr>
                <w:noProof/>
                <w:webHidden/>
              </w:rPr>
              <w:fldChar w:fldCharType="separate"/>
            </w:r>
            <w:r w:rsidR="00FA5130">
              <w:rPr>
                <w:noProof/>
                <w:webHidden/>
              </w:rPr>
              <w:t>77</w:t>
            </w:r>
            <w:r w:rsidR="00FA5130">
              <w:rPr>
                <w:noProof/>
                <w:webHidden/>
              </w:rPr>
              <w:fldChar w:fldCharType="end"/>
            </w:r>
          </w:hyperlink>
        </w:p>
        <w:p w14:paraId="74CAED4C" w14:textId="5651EFE5" w:rsidR="0099430A" w:rsidRDefault="0099430A" w:rsidP="3EE756CA">
          <w:pPr>
            <w:pStyle w:val="Sumrio3"/>
            <w:tabs>
              <w:tab w:val="clear" w:pos="9061"/>
              <w:tab w:val="right" w:leader="dot" w:pos="9060"/>
            </w:tabs>
            <w:rPr>
              <w:rStyle w:val="Hyperlink"/>
              <w:noProof/>
            </w:rPr>
          </w:pPr>
          <w:r>
            <w:fldChar w:fldCharType="end"/>
          </w:r>
        </w:p>
      </w:sdtContent>
    </w:sdt>
    <w:p w14:paraId="3F75E5F4" w14:textId="20801649" w:rsidR="00575DD9" w:rsidRDefault="00575DD9" w:rsidP="2B0650F5">
      <w:pPr>
        <w:pStyle w:val="Sumrio3"/>
        <w:tabs>
          <w:tab w:val="clear" w:pos="9061"/>
          <w:tab w:val="right" w:leader="dot" w:pos="9060"/>
        </w:tabs>
        <w:rPr>
          <w:rStyle w:val="Hyperlink"/>
          <w:noProof/>
          <w:kern w:val="2"/>
          <w:lang w:eastAsia="ar-SA"/>
        </w:rPr>
      </w:pPr>
      <w:bookmarkStart w:id="1" w:name="_Toc478133168"/>
      <w:bookmarkStart w:id="2" w:name="_Toc478130734"/>
      <w:bookmarkStart w:id="3" w:name="_Toc477877053"/>
      <w:bookmarkStart w:id="4" w:name="_Toc477515211"/>
      <w:bookmarkStart w:id="5" w:name="_Toc477360919"/>
      <w:bookmarkStart w:id="6" w:name="_Toc477353328"/>
      <w:bookmarkStart w:id="7" w:name="_Toc477352120"/>
      <w:bookmarkStart w:id="8" w:name="_Toc477351659"/>
      <w:bookmarkStart w:id="9" w:name="_Toc477350948"/>
      <w:bookmarkStart w:id="10" w:name="_Toc477350918"/>
      <w:bookmarkStart w:id="11" w:name="_Toc477349506"/>
      <w:bookmarkStart w:id="12" w:name="_Toc476925651"/>
      <w:bookmarkStart w:id="13" w:name="_Toc476302411"/>
      <w:bookmarkStart w:id="14" w:name="_Toc476238192"/>
      <w:bookmarkStart w:id="15" w:name="_Toc475717617"/>
      <w:bookmarkStart w:id="16" w:name="_Toc475717340"/>
      <w:bookmarkStart w:id="17" w:name="_Toc122606103"/>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356A09AB" w14:textId="77777777" w:rsidR="002A5854" w:rsidRDefault="002A5854">
      <w:pPr>
        <w:spacing w:after="0" w:line="240" w:lineRule="auto"/>
        <w:rPr>
          <w:rFonts w:ascii="Arial" w:eastAsia="MS Gothic" w:hAnsi="Arial" w:cs="Arial"/>
          <w:b/>
          <w:bCs/>
          <w:sz w:val="24"/>
          <w:szCs w:val="24"/>
          <w:lang w:eastAsia="pt-BR"/>
        </w:rPr>
      </w:pPr>
      <w:r>
        <w:rPr>
          <w:rFonts w:ascii="Arial" w:eastAsia="MS Gothic" w:hAnsi="Arial" w:cs="Arial"/>
          <w:b/>
          <w:bCs/>
          <w:sz w:val="24"/>
          <w:szCs w:val="24"/>
          <w:lang w:eastAsia="pt-BR"/>
        </w:rPr>
        <w:br w:type="page"/>
      </w:r>
    </w:p>
    <w:p w14:paraId="2903A66C" w14:textId="4FA2D8F5" w:rsidR="00575DD9" w:rsidRDefault="005F2F27" w:rsidP="00B60609">
      <w:pPr>
        <w:keepNext/>
        <w:keepLines/>
        <w:tabs>
          <w:tab w:val="left" w:pos="567"/>
        </w:tabs>
        <w:spacing w:before="288" w:after="288" w:line="312" w:lineRule="auto"/>
        <w:jc w:val="both"/>
        <w:outlineLvl w:val="0"/>
        <w:rPr>
          <w:rFonts w:ascii="Arial" w:eastAsia="MS Mincho" w:hAnsi="Arial" w:cs="Arial"/>
          <w:sz w:val="24"/>
          <w:szCs w:val="24"/>
          <w:lang w:eastAsia="pt-BR"/>
        </w:rPr>
      </w:pPr>
      <w:bookmarkStart w:id="18" w:name="_Toc210389183"/>
      <w:r w:rsidRPr="3EE756CA">
        <w:rPr>
          <w:rFonts w:ascii="Arial" w:eastAsia="MS Gothic" w:hAnsi="Arial" w:cs="Arial"/>
          <w:b/>
          <w:bCs/>
          <w:sz w:val="24"/>
          <w:szCs w:val="24"/>
          <w:lang w:eastAsia="pt-BR"/>
        </w:rPr>
        <w:lastRenderedPageBreak/>
        <w:t xml:space="preserve">1. </w:t>
      </w:r>
      <w:r w:rsidRPr="3EE756CA">
        <w:rPr>
          <w:rFonts w:ascii="Arial" w:eastAsia="MS Gothic" w:hAnsi="Arial" w:cs="Arial"/>
          <w:b/>
          <w:bCs/>
          <w:sz w:val="24"/>
          <w:szCs w:val="24"/>
        </w:rPr>
        <w:t>DO OBJETO</w:t>
      </w:r>
      <w:bookmarkEnd w:id="17"/>
      <w:bookmarkEnd w:id="18"/>
    </w:p>
    <w:p w14:paraId="0C143C7A" w14:textId="2EE70883" w:rsidR="00575DD9" w:rsidRDefault="005F2F27" w:rsidP="00B60609">
      <w:pPr>
        <w:spacing w:before="288" w:after="288" w:line="312" w:lineRule="auto"/>
        <w:jc w:val="both"/>
        <w:rPr>
          <w:rFonts w:ascii="Arial" w:eastAsia="MS Mincho" w:hAnsi="Arial" w:cs="Arial"/>
          <w:sz w:val="24"/>
          <w:szCs w:val="24"/>
          <w:lang w:eastAsia="pt-BR"/>
        </w:rPr>
      </w:pPr>
      <w:r w:rsidRPr="70EEA246">
        <w:rPr>
          <w:rFonts w:ascii="Arial" w:eastAsia="MS Mincho" w:hAnsi="Arial" w:cs="Arial"/>
          <w:sz w:val="24"/>
          <w:szCs w:val="24"/>
          <w:lang w:eastAsia="pt-BR"/>
        </w:rPr>
        <w:t xml:space="preserve">1.1 </w:t>
      </w:r>
      <w:r w:rsidR="005E151E" w:rsidRPr="005E151E">
        <w:rPr>
          <w:rFonts w:ascii="Arial" w:hAnsi="Arial" w:cs="Arial"/>
          <w:sz w:val="24"/>
          <w:szCs w:val="24"/>
        </w:rPr>
        <w:t>A</w:t>
      </w:r>
      <w:r w:rsidR="005E151E" w:rsidRPr="005E151E">
        <w:rPr>
          <w:rFonts w:ascii="Arial" w:hAnsi="Arial" w:cs="Arial"/>
          <w:spacing w:val="1"/>
          <w:sz w:val="24"/>
          <w:szCs w:val="24"/>
        </w:rPr>
        <w:t xml:space="preserve"> </w:t>
      </w:r>
      <w:r w:rsidR="005E151E" w:rsidRPr="005E151E">
        <w:rPr>
          <w:rFonts w:ascii="Arial" w:hAnsi="Arial" w:cs="Arial"/>
          <w:sz w:val="24"/>
          <w:szCs w:val="24"/>
        </w:rPr>
        <w:t>presente</w:t>
      </w:r>
      <w:r w:rsidR="005E151E" w:rsidRPr="005E151E">
        <w:rPr>
          <w:rFonts w:ascii="Arial" w:hAnsi="Arial" w:cs="Arial"/>
          <w:spacing w:val="1"/>
          <w:sz w:val="24"/>
          <w:szCs w:val="24"/>
        </w:rPr>
        <w:t xml:space="preserve"> </w:t>
      </w:r>
      <w:r w:rsidR="005E151E" w:rsidRPr="005E151E">
        <w:rPr>
          <w:rFonts w:ascii="Arial" w:hAnsi="Arial" w:cs="Arial"/>
          <w:sz w:val="24"/>
          <w:szCs w:val="24"/>
        </w:rPr>
        <w:t>licitação</w:t>
      </w:r>
      <w:r w:rsidR="005E151E" w:rsidRPr="005E151E">
        <w:rPr>
          <w:rFonts w:ascii="Arial" w:hAnsi="Arial" w:cs="Arial"/>
          <w:spacing w:val="1"/>
          <w:sz w:val="24"/>
          <w:szCs w:val="24"/>
        </w:rPr>
        <w:t xml:space="preserve"> </w:t>
      </w:r>
      <w:r w:rsidR="005E151E" w:rsidRPr="005E151E">
        <w:rPr>
          <w:rFonts w:ascii="Arial" w:hAnsi="Arial" w:cs="Arial"/>
          <w:sz w:val="24"/>
          <w:szCs w:val="24"/>
        </w:rPr>
        <w:t>tem</w:t>
      </w:r>
      <w:r w:rsidR="005E151E" w:rsidRPr="005E151E">
        <w:rPr>
          <w:rFonts w:ascii="Arial" w:hAnsi="Arial" w:cs="Arial"/>
          <w:spacing w:val="1"/>
          <w:sz w:val="24"/>
          <w:szCs w:val="24"/>
        </w:rPr>
        <w:t xml:space="preserve"> </w:t>
      </w:r>
      <w:r w:rsidR="005E151E" w:rsidRPr="005E151E">
        <w:rPr>
          <w:rFonts w:ascii="Arial" w:hAnsi="Arial" w:cs="Arial"/>
          <w:sz w:val="24"/>
          <w:szCs w:val="24"/>
        </w:rPr>
        <w:t>por</w:t>
      </w:r>
      <w:r w:rsidR="005E151E" w:rsidRPr="005E151E">
        <w:rPr>
          <w:rFonts w:ascii="Arial" w:hAnsi="Arial" w:cs="Arial"/>
          <w:spacing w:val="1"/>
          <w:sz w:val="24"/>
          <w:szCs w:val="24"/>
        </w:rPr>
        <w:t xml:space="preserve"> </w:t>
      </w:r>
      <w:r w:rsidR="005E151E" w:rsidRPr="005E151E">
        <w:rPr>
          <w:rFonts w:ascii="Arial" w:hAnsi="Arial" w:cs="Arial"/>
          <w:sz w:val="24"/>
          <w:szCs w:val="24"/>
        </w:rPr>
        <w:t>objeto</w:t>
      </w:r>
      <w:r w:rsidR="005E151E" w:rsidRPr="005E151E">
        <w:rPr>
          <w:rFonts w:ascii="Arial" w:hAnsi="Arial" w:cs="Arial"/>
          <w:spacing w:val="1"/>
          <w:sz w:val="24"/>
          <w:szCs w:val="24"/>
        </w:rPr>
        <w:t xml:space="preserve"> </w:t>
      </w:r>
      <w:r w:rsidR="005E151E" w:rsidRPr="005E151E">
        <w:rPr>
          <w:rFonts w:ascii="Arial" w:hAnsi="Arial" w:cs="Arial"/>
          <w:sz w:val="24"/>
          <w:szCs w:val="24"/>
        </w:rPr>
        <w:t>o registro de preços para a eventual</w:t>
      </w:r>
      <w:r w:rsidR="32E15BD3" w:rsidRPr="005E151E">
        <w:rPr>
          <w:rFonts w:ascii="Arial" w:hAnsi="Arial" w:cs="Arial"/>
          <w:sz w:val="24"/>
          <w:szCs w:val="24"/>
        </w:rPr>
        <w:t xml:space="preserve"> </w:t>
      </w:r>
      <w:r w:rsidR="32E15BD3" w:rsidRPr="29E2A3EF">
        <w:rPr>
          <w:rFonts w:ascii="Arial" w:eastAsia="SimSun" w:hAnsi="Arial" w:cs="Arial"/>
          <w:sz w:val="24"/>
          <w:szCs w:val="24"/>
          <w:lang w:eastAsia="hi-IN" w:bidi="hi-IN"/>
        </w:rPr>
        <w:t>aquisição de garrafas de água mineral de 500ml</w:t>
      </w:r>
      <w:r w:rsidR="005E151E" w:rsidRPr="005E151E">
        <w:rPr>
          <w:rFonts w:ascii="Arial" w:eastAsia="MS Mincho" w:hAnsi="Arial" w:cs="Arial"/>
          <w:sz w:val="24"/>
          <w:szCs w:val="24"/>
          <w:lang w:eastAsia="pt-BR"/>
        </w:rPr>
        <w:t>, conforme especificações, quantitativos e condições constantes neste Edital e seus anexos</w:t>
      </w:r>
      <w:r w:rsidR="005E151E" w:rsidRPr="000E3D1C">
        <w:rPr>
          <w:rFonts w:ascii="Arial" w:eastAsia="MS Mincho" w:hAnsi="Arial" w:cs="Arial"/>
          <w:sz w:val="24"/>
          <w:szCs w:val="24"/>
          <w:lang w:eastAsia="pt-BR"/>
        </w:rPr>
        <w:t>.</w:t>
      </w:r>
      <w:r w:rsidR="005E151E">
        <w:rPr>
          <w:rFonts w:ascii="Arial" w:eastAsia="MS Mincho" w:hAnsi="Arial" w:cs="Arial"/>
          <w:sz w:val="24"/>
          <w:szCs w:val="24"/>
          <w:lang w:eastAsia="pt-BR"/>
        </w:rPr>
        <w:t xml:space="preserve"> </w:t>
      </w:r>
    </w:p>
    <w:p w14:paraId="7F60D37B" w14:textId="77777777" w:rsidR="00575DD9" w:rsidRDefault="005F2F27" w:rsidP="00B60609">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1.2 Em</w:t>
      </w:r>
      <w:proofErr w:type="gramEnd"/>
      <w:r>
        <w:rPr>
          <w:rFonts w:ascii="Arial" w:eastAsia="MS Mincho" w:hAnsi="Arial" w:cs="Arial"/>
          <w:sz w:val="24"/>
          <w:szCs w:val="24"/>
          <w:lang w:eastAsia="pt-BR"/>
        </w:rPr>
        <w:t xml:space="preserve"> caso de divergência entre as especificações do objeto constantes deste Edital </w:t>
      </w:r>
      <w:bookmarkStart w:id="19" w:name="_Hlk130814181"/>
      <w:r>
        <w:rPr>
          <w:rFonts w:ascii="Arial" w:eastAsia="MS Mincho" w:hAnsi="Arial" w:cs="Arial"/>
          <w:sz w:val="24"/>
          <w:szCs w:val="24"/>
          <w:lang w:eastAsia="pt-BR"/>
        </w:rPr>
        <w:t>e aquelas descritas no Portal de Compras – MG, prevalecerão as primeiras.</w:t>
      </w:r>
    </w:p>
    <w:p w14:paraId="409E1A9B" w14:textId="77777777" w:rsidR="000E3D1C" w:rsidRDefault="003864D4"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20" w:name="_Toc210389184"/>
      <w:bookmarkStart w:id="21" w:name="_Toc122606112"/>
      <w:r w:rsidRPr="3EE756CA">
        <w:rPr>
          <w:rFonts w:ascii="Arial" w:eastAsia="MS Gothic" w:hAnsi="Arial" w:cs="Arial"/>
          <w:b/>
          <w:bCs/>
          <w:sz w:val="24"/>
          <w:szCs w:val="24"/>
          <w:lang w:eastAsia="pt-BR"/>
        </w:rPr>
        <w:t>2</w:t>
      </w:r>
      <w:r w:rsidR="004D273F" w:rsidRPr="3EE756CA">
        <w:rPr>
          <w:rFonts w:ascii="Arial" w:eastAsia="MS Gothic" w:hAnsi="Arial" w:cs="Arial"/>
          <w:b/>
          <w:bCs/>
          <w:sz w:val="24"/>
          <w:szCs w:val="24"/>
          <w:lang w:eastAsia="pt-BR"/>
        </w:rPr>
        <w:t xml:space="preserve">. </w:t>
      </w:r>
      <w:r w:rsidR="000E3D1C" w:rsidRPr="3EE756CA">
        <w:rPr>
          <w:rFonts w:ascii="Arial" w:eastAsia="MS Gothic" w:hAnsi="Arial" w:cs="Arial"/>
          <w:b/>
          <w:bCs/>
          <w:sz w:val="24"/>
          <w:szCs w:val="24"/>
          <w:lang w:eastAsia="pt-BR"/>
        </w:rPr>
        <w:t>DO REGISTRO DE PREÇOS</w:t>
      </w:r>
      <w:bookmarkEnd w:id="20"/>
    </w:p>
    <w:p w14:paraId="0C6F8F24" w14:textId="4F361917" w:rsidR="000E3D1C" w:rsidRPr="0030311A" w:rsidRDefault="000E3D1C" w:rsidP="00B60609">
      <w:pPr>
        <w:pStyle w:val="PargrafodaLista"/>
        <w:widowControl w:val="0"/>
        <w:numPr>
          <w:ilvl w:val="1"/>
          <w:numId w:val="7"/>
        </w:numPr>
        <w:tabs>
          <w:tab w:val="left" w:pos="284"/>
          <w:tab w:val="decimal" w:pos="567"/>
        </w:tabs>
        <w:autoSpaceDE w:val="0"/>
        <w:autoSpaceDN w:val="0"/>
        <w:spacing w:before="120" w:after="120" w:line="360" w:lineRule="auto"/>
        <w:ind w:left="0" w:right="-8" w:firstLine="0"/>
        <w:jc w:val="both"/>
      </w:pPr>
      <w:bookmarkStart w:id="22" w:name="_Toc161865841"/>
      <w:r>
        <w:t>As informações e regras referentes aos órgãos gerenciador e participantes, bem como a eventuais adesões estão dispostas no Anexo I (Minuta da Ata de Registro de Preços) e Anexo II</w:t>
      </w:r>
      <w:r w:rsidR="4D174724">
        <w:t xml:space="preserve"> </w:t>
      </w:r>
      <w:r>
        <w:t>(Regras do Instrumento Substitutivo).</w:t>
      </w:r>
      <w:bookmarkEnd w:id="22"/>
    </w:p>
    <w:p w14:paraId="2ED321F5" w14:textId="77777777" w:rsidR="00F0411E" w:rsidRDefault="004D2031" w:rsidP="00B60609">
      <w:pPr>
        <w:pStyle w:val="PargrafodaLista"/>
        <w:widowControl w:val="0"/>
        <w:numPr>
          <w:ilvl w:val="2"/>
          <w:numId w:val="7"/>
        </w:numPr>
        <w:tabs>
          <w:tab w:val="decimal" w:pos="567"/>
        </w:tabs>
        <w:autoSpaceDE w:val="0"/>
        <w:autoSpaceDN w:val="0"/>
        <w:spacing w:before="288" w:after="120" w:line="360" w:lineRule="auto"/>
        <w:ind w:left="709" w:right="-8" w:firstLine="11"/>
        <w:jc w:val="both"/>
      </w:pPr>
      <w:bookmarkStart w:id="23" w:name="_Toc161865842"/>
      <w:r>
        <w:t>É vedada a</w:t>
      </w:r>
      <w:r w:rsidR="000E3D1C" w:rsidRPr="0030311A">
        <w:t xml:space="preserve"> participação do órgão ou da entidade em mais de uma ARP com o mesmo objeto no prazo de validade daquela de que já tiver participado</w:t>
      </w:r>
      <w:r>
        <w:t xml:space="preserve">, nos termos do art. 82, VIII da </w:t>
      </w:r>
      <w:r w:rsidR="00574ED1" w:rsidRPr="003C76AB">
        <w:rPr>
          <w:color w:val="000000"/>
          <w:lang w:eastAsia="pt-BR"/>
        </w:rPr>
        <w:t>Lei Federal nº 14.133/21</w:t>
      </w:r>
      <w:r w:rsidR="00574ED1">
        <w:rPr>
          <w:color w:val="000000"/>
          <w:lang w:eastAsia="pt-BR"/>
        </w:rPr>
        <w:t xml:space="preserve"> </w:t>
      </w:r>
      <w:r>
        <w:t xml:space="preserve">e do art. 11, VII do </w:t>
      </w:r>
      <w:r w:rsidRPr="00924309">
        <w:t>Decreto Estadual nº 48</w:t>
      </w:r>
      <w:r>
        <w:t>.</w:t>
      </w:r>
      <w:r w:rsidRPr="00924309">
        <w:t>779</w:t>
      </w:r>
      <w:r>
        <w:t>/24</w:t>
      </w:r>
      <w:bookmarkEnd w:id="23"/>
      <w:r w:rsidR="003F20B0">
        <w:t>, ressalvadas as hipóteses previstas neste último artigo</w:t>
      </w:r>
      <w:r w:rsidR="008817F5">
        <w:t>.</w:t>
      </w:r>
      <w:r w:rsidR="00F0411E">
        <w:t xml:space="preserve">  </w:t>
      </w:r>
    </w:p>
    <w:p w14:paraId="74CA9196" w14:textId="77777777" w:rsidR="004D273F" w:rsidRDefault="000E3D1C"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24" w:name="_Toc210389185"/>
      <w:r w:rsidRPr="3EE756CA">
        <w:rPr>
          <w:rFonts w:ascii="Arial" w:eastAsia="MS Gothic" w:hAnsi="Arial" w:cs="Arial"/>
          <w:b/>
          <w:bCs/>
          <w:sz w:val="24"/>
          <w:szCs w:val="24"/>
          <w:lang w:eastAsia="pt-BR"/>
        </w:rPr>
        <w:t xml:space="preserve">3. </w:t>
      </w:r>
      <w:r w:rsidR="004D273F" w:rsidRPr="3EE756CA">
        <w:rPr>
          <w:rFonts w:ascii="Arial" w:eastAsia="MS Gothic" w:hAnsi="Arial" w:cs="Arial"/>
          <w:b/>
          <w:bCs/>
          <w:sz w:val="24"/>
          <w:szCs w:val="24"/>
          <w:lang w:eastAsia="pt-BR"/>
        </w:rPr>
        <w:t>DA IMPUGNAÇÃO AO EDITAL E DO PEDIDO DE ESCLARECIMENTO</w:t>
      </w:r>
      <w:bookmarkEnd w:id="21"/>
      <w:bookmarkEnd w:id="24"/>
    </w:p>
    <w:p w14:paraId="1A4022AD" w14:textId="77777777" w:rsidR="004D273F" w:rsidRDefault="000E692D" w:rsidP="00B60609">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3</w:t>
      </w:r>
      <w:r w:rsidR="004D273F">
        <w:rPr>
          <w:rFonts w:ascii="Arial" w:eastAsia="MS Mincho" w:hAnsi="Arial" w:cs="Arial"/>
          <w:sz w:val="24"/>
          <w:szCs w:val="24"/>
          <w:lang w:eastAsia="pt-BR"/>
        </w:rPr>
        <w:t>.1 Qualquer</w:t>
      </w:r>
      <w:proofErr w:type="gramEnd"/>
      <w:r w:rsidR="004D273F">
        <w:rPr>
          <w:rFonts w:ascii="Arial" w:eastAsia="MS Mincho" w:hAnsi="Arial" w:cs="Arial"/>
          <w:sz w:val="24"/>
          <w:szCs w:val="24"/>
          <w:lang w:eastAsia="pt-BR"/>
        </w:rPr>
        <w:t xml:space="preserve"> pessoa é parte legítima para pedir esclarecimento ou impugnar este Edital por irregularidade na aplicação da </w:t>
      </w:r>
      <w:bookmarkStart w:id="25" w:name="_Hlk164331535"/>
      <w:r w:rsidR="00574ED1" w:rsidRPr="003C76AB">
        <w:rPr>
          <w:rFonts w:ascii="Arial" w:eastAsia="Times New Roman" w:hAnsi="Arial" w:cs="Arial"/>
          <w:color w:val="000000"/>
          <w:sz w:val="24"/>
          <w:szCs w:val="24"/>
          <w:lang w:eastAsia="pt-BR"/>
        </w:rPr>
        <w:t>Lei Federal nº 14.133/21</w:t>
      </w:r>
      <w:bookmarkEnd w:id="25"/>
      <w:r w:rsidR="004D273F">
        <w:rPr>
          <w:rFonts w:ascii="Arial" w:eastAsia="MS Mincho" w:hAnsi="Arial" w:cs="Arial"/>
          <w:sz w:val="24"/>
          <w:szCs w:val="24"/>
          <w:lang w:eastAsia="pt-BR"/>
        </w:rPr>
        <w:t>, devendo protocolar o pedido até 3 (três) dias úteis antes da data da abertura do certame.</w:t>
      </w:r>
    </w:p>
    <w:p w14:paraId="297F1201" w14:textId="77777777" w:rsidR="004D273F" w:rsidRDefault="000E692D" w:rsidP="00B60609">
      <w:pPr>
        <w:spacing w:before="288" w:after="288" w:line="312" w:lineRule="auto"/>
        <w:jc w:val="both"/>
        <w:rPr>
          <w:rFonts w:ascii="Arial" w:eastAsia="MS Mincho" w:hAnsi="Arial" w:cs="Arial"/>
          <w:sz w:val="24"/>
          <w:szCs w:val="24"/>
          <w:lang w:eastAsia="pt-BR"/>
        </w:rPr>
      </w:pPr>
      <w:r w:rsidRPr="386E611B">
        <w:rPr>
          <w:rFonts w:ascii="Arial" w:eastAsia="MS Mincho" w:hAnsi="Arial" w:cs="Arial"/>
          <w:sz w:val="24"/>
          <w:szCs w:val="24"/>
          <w:lang w:eastAsia="pt-BR"/>
        </w:rPr>
        <w:t>3</w:t>
      </w:r>
      <w:r w:rsidR="004D273F" w:rsidRPr="386E611B">
        <w:rPr>
          <w:rFonts w:ascii="Arial" w:eastAsia="MS Mincho" w:hAnsi="Arial" w:cs="Arial"/>
          <w:sz w:val="24"/>
          <w:szCs w:val="24"/>
          <w:lang w:eastAsia="pt-BR"/>
        </w:rPr>
        <w:t>.2 A resposta à impugnação ou ao pedido de esclarecimento será divulgada em sítio eletrônico oficial no prazo de até 3 (três) dias úteis, limitado ao último dia útil anterior à data da abertura do certame.</w:t>
      </w:r>
    </w:p>
    <w:p w14:paraId="6B6BA910" w14:textId="63FD61BE" w:rsidR="03B9DA85" w:rsidRDefault="03B9DA85" w:rsidP="386E611B">
      <w:pPr>
        <w:spacing w:before="288" w:after="288" w:line="312" w:lineRule="auto"/>
        <w:jc w:val="both"/>
      </w:pPr>
      <w:r w:rsidRPr="29E2A3EF">
        <w:rPr>
          <w:rFonts w:ascii="Arial" w:eastAsia="Arial" w:hAnsi="Arial" w:cs="Arial"/>
          <w:sz w:val="24"/>
          <w:szCs w:val="24"/>
        </w:rPr>
        <w:t>3.3</w:t>
      </w:r>
      <w:r w:rsidRPr="29E2A3EF">
        <w:rPr>
          <w:rFonts w:ascii="Arial" w:eastAsia="Arial" w:hAnsi="Arial" w:cs="Arial"/>
          <w:sz w:val="20"/>
          <w:szCs w:val="20"/>
        </w:rPr>
        <w:t xml:space="preserve"> </w:t>
      </w:r>
      <w:r w:rsidR="00717C91" w:rsidRPr="29E2A3EF">
        <w:rPr>
          <w:rFonts w:ascii="Arial" w:eastAsia="Arial" w:hAnsi="Arial" w:cs="Arial"/>
          <w:sz w:val="24"/>
          <w:szCs w:val="24"/>
        </w:rPr>
        <w:t xml:space="preserve">O instrumento de impugnação deverá ser dirigido ao pregoeiro e enviado, preferencialmente, por meio eletrônico, via Portal de Compras – MG, acompanhado de fundamentação do alegado e instruído de eventuais provas que se fizerem necessárias. Admite-se, ainda, a possibilidade de apresentação de impugnações por via presencial, correios, fac-símile ou </w:t>
      </w:r>
      <w:r w:rsidR="00717C91" w:rsidRPr="29E2A3EF">
        <w:rPr>
          <w:rFonts w:ascii="Arial" w:eastAsia="Arial" w:hAnsi="Arial" w:cs="Arial"/>
          <w:i/>
          <w:iCs/>
          <w:sz w:val="24"/>
          <w:szCs w:val="24"/>
        </w:rPr>
        <w:t>e</w:t>
      </w:r>
      <w:r w:rsidR="0CF5F087" w:rsidRPr="29E2A3EF">
        <w:rPr>
          <w:rFonts w:ascii="Arial" w:eastAsia="Arial" w:hAnsi="Arial" w:cs="Arial"/>
          <w:i/>
          <w:iCs/>
          <w:sz w:val="24"/>
          <w:szCs w:val="24"/>
        </w:rPr>
        <w:t>-</w:t>
      </w:r>
      <w:r w:rsidR="00717C91" w:rsidRPr="29E2A3EF">
        <w:rPr>
          <w:rFonts w:ascii="Arial" w:eastAsia="Arial" w:hAnsi="Arial" w:cs="Arial"/>
          <w:i/>
          <w:iCs/>
          <w:sz w:val="24"/>
          <w:szCs w:val="24"/>
        </w:rPr>
        <w:t>mail</w:t>
      </w:r>
      <w:r w:rsidR="00717C91" w:rsidRPr="29E2A3EF">
        <w:rPr>
          <w:rFonts w:ascii="Arial" w:eastAsia="Arial" w:hAnsi="Arial" w:cs="Arial"/>
          <w:sz w:val="24"/>
          <w:szCs w:val="24"/>
        </w:rPr>
        <w:t>.</w:t>
      </w:r>
    </w:p>
    <w:p w14:paraId="2B2E147E" w14:textId="77777777" w:rsidR="004D273F" w:rsidRDefault="000E692D" w:rsidP="00B60609">
      <w:pPr>
        <w:spacing w:after="0"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lastRenderedPageBreak/>
        <w:t>3</w:t>
      </w:r>
      <w:r w:rsidR="004D273F">
        <w:rPr>
          <w:rFonts w:ascii="Arial" w:eastAsia="MS Mincho" w:hAnsi="Arial" w:cs="Arial"/>
          <w:sz w:val="24"/>
          <w:szCs w:val="24"/>
          <w:lang w:eastAsia="pt-BR"/>
        </w:rPr>
        <w:t>.3.1 A impugnação deverá ser assinada pelo cidadão, acompanhada de cópia do seu documento de identificação com foto, contendo número do seu RG ou CPF, ou pelo representante legal da empresa licitante, com indicação de sua razão social, número do CNPJ e endereço, acompanhada de todos os documentos necessários à comprovação do poder de representação do signatário.</w:t>
      </w:r>
    </w:p>
    <w:p w14:paraId="21D4F74C" w14:textId="77777777" w:rsidR="004D273F" w:rsidRDefault="000E692D" w:rsidP="00B60609">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3</w:t>
      </w:r>
      <w:r w:rsidR="004D273F">
        <w:rPr>
          <w:rFonts w:ascii="Arial" w:eastAsia="MS Mincho" w:hAnsi="Arial" w:cs="Arial"/>
          <w:sz w:val="24"/>
          <w:szCs w:val="24"/>
          <w:lang w:eastAsia="pt-BR"/>
        </w:rPr>
        <w:t>.4 As</w:t>
      </w:r>
      <w:proofErr w:type="gramEnd"/>
      <w:r w:rsidR="004D273F">
        <w:rPr>
          <w:rFonts w:ascii="Arial" w:eastAsia="MS Mincho" w:hAnsi="Arial" w:cs="Arial"/>
          <w:sz w:val="24"/>
          <w:szCs w:val="24"/>
          <w:lang w:eastAsia="pt-BR"/>
        </w:rPr>
        <w:t xml:space="preserve"> impugnações e pedidos de esclarecimentos não suspendem os prazos previstos no certame.</w:t>
      </w:r>
    </w:p>
    <w:p w14:paraId="021FEA11" w14:textId="77777777" w:rsidR="004D273F" w:rsidRPr="00867810" w:rsidRDefault="000E692D"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3</w:t>
      </w:r>
      <w:r w:rsidR="004D273F">
        <w:rPr>
          <w:rFonts w:ascii="Arial" w:eastAsia="MS Mincho" w:hAnsi="Arial" w:cs="Arial"/>
          <w:sz w:val="24"/>
          <w:szCs w:val="24"/>
          <w:lang w:eastAsia="pt-BR"/>
        </w:rPr>
        <w:t>.4.1 A concessão de efeito suspensivo à impugnação é medida excepcional e deverá ser motivada pelo agente de contratação, nos autos do processo de licitação</w:t>
      </w:r>
      <w:r w:rsidR="00C94277" w:rsidRPr="00867810">
        <w:rPr>
          <w:rFonts w:ascii="Arial" w:eastAsia="MS Mincho" w:hAnsi="Arial" w:cs="Arial"/>
          <w:sz w:val="24"/>
          <w:szCs w:val="24"/>
          <w:lang w:eastAsia="pt-BR"/>
        </w:rPr>
        <w:t>,</w:t>
      </w:r>
      <w:r w:rsidR="004D273F" w:rsidRPr="00867810">
        <w:rPr>
          <w:rFonts w:ascii="Arial" w:eastAsia="MS Mincho" w:hAnsi="Arial" w:cs="Arial"/>
          <w:sz w:val="24"/>
          <w:szCs w:val="24"/>
          <w:lang w:eastAsia="pt-BR"/>
        </w:rPr>
        <w:t xml:space="preserve"> conforme o art. 14, § 2º, do Decreto Estadual nº 48.723/2023</w:t>
      </w:r>
      <w:r w:rsidR="00C94277" w:rsidRPr="00867810">
        <w:rPr>
          <w:rFonts w:ascii="Arial" w:eastAsia="MS Mincho" w:hAnsi="Arial" w:cs="Arial"/>
          <w:sz w:val="24"/>
          <w:szCs w:val="24"/>
          <w:lang w:eastAsia="pt-BR"/>
        </w:rPr>
        <w:t>.</w:t>
      </w:r>
    </w:p>
    <w:p w14:paraId="1D633E48" w14:textId="77777777" w:rsidR="004D273F" w:rsidRDefault="000E692D"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3</w:t>
      </w:r>
      <w:r w:rsidR="004D273F" w:rsidRPr="00867810">
        <w:rPr>
          <w:rFonts w:ascii="Arial" w:eastAsia="MS Mincho" w:hAnsi="Arial" w:cs="Arial"/>
          <w:sz w:val="24"/>
          <w:szCs w:val="24"/>
          <w:lang w:eastAsia="pt-BR"/>
        </w:rPr>
        <w:t xml:space="preserve">.5 As respostas aos pedidos de esclarecimentos e impugnações </w:t>
      </w:r>
      <w:r w:rsidR="009F046A" w:rsidRPr="00867810">
        <w:rPr>
          <w:rFonts w:ascii="Arial" w:eastAsia="MS Mincho" w:hAnsi="Arial" w:cs="Arial"/>
          <w:sz w:val="24"/>
          <w:szCs w:val="24"/>
          <w:lang w:eastAsia="pt-BR"/>
        </w:rPr>
        <w:t xml:space="preserve">aderem a este Edital tal como se dele fizessem parte, vinculando a Administração e os licitantes, e </w:t>
      </w:r>
      <w:r w:rsidR="004D273F" w:rsidRPr="00867810">
        <w:rPr>
          <w:rFonts w:ascii="Arial" w:eastAsia="MS Mincho" w:hAnsi="Arial" w:cs="Arial"/>
          <w:sz w:val="24"/>
          <w:szCs w:val="24"/>
          <w:lang w:eastAsia="pt-BR"/>
        </w:rPr>
        <w:t>serão</w:t>
      </w:r>
      <w:r w:rsidR="004D273F">
        <w:rPr>
          <w:rFonts w:ascii="Arial" w:eastAsia="MS Mincho" w:hAnsi="Arial" w:cs="Arial"/>
          <w:sz w:val="24"/>
          <w:szCs w:val="24"/>
          <w:lang w:eastAsia="pt-BR"/>
        </w:rPr>
        <w:t xml:space="preserve"> disponibilizadas, para ciência de qualquer interessado, no Portal de Compras – MG por meio do endereço </w:t>
      </w:r>
      <w:hyperlink r:id="rId12">
        <w:r w:rsidR="004D273F">
          <w:rPr>
            <w:rFonts w:ascii="Arial" w:eastAsia="MS Mincho" w:hAnsi="Arial" w:cs="Arial"/>
            <w:sz w:val="24"/>
            <w:szCs w:val="24"/>
            <w:lang w:eastAsia="pt-BR"/>
          </w:rPr>
          <w:t>www.compras.mg.gov.br</w:t>
        </w:r>
      </w:hyperlink>
      <w:r w:rsidR="004D273F">
        <w:rPr>
          <w:rFonts w:ascii="Arial" w:eastAsia="MS Mincho" w:hAnsi="Arial" w:cs="Arial"/>
          <w:sz w:val="24"/>
          <w:szCs w:val="24"/>
          <w:lang w:eastAsia="pt-BR"/>
        </w:rPr>
        <w:t xml:space="preserve"> e na página da Procuradoria-Geral de Justiça, no endereço </w:t>
      </w:r>
      <w:hyperlink r:id="rId13">
        <w:r w:rsidR="004D273F">
          <w:rPr>
            <w:rFonts w:ascii="Arial" w:eastAsia="MS Mincho" w:hAnsi="Arial" w:cs="Arial"/>
            <w:sz w:val="24"/>
            <w:szCs w:val="24"/>
            <w:lang w:eastAsia="pt-BR"/>
          </w:rPr>
          <w:t>www.mpmg.mp.br</w:t>
        </w:r>
      </w:hyperlink>
      <w:r w:rsidR="004D273F">
        <w:rPr>
          <w:rFonts w:ascii="Arial" w:eastAsia="MS Mincho" w:hAnsi="Arial" w:cs="Arial"/>
          <w:sz w:val="24"/>
          <w:szCs w:val="24"/>
          <w:lang w:eastAsia="pt-BR"/>
        </w:rPr>
        <w:t>.</w:t>
      </w:r>
    </w:p>
    <w:p w14:paraId="03591B2A" w14:textId="77777777" w:rsidR="004D273F" w:rsidRDefault="000E692D"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3</w:t>
      </w:r>
      <w:r w:rsidR="004D273F">
        <w:rPr>
          <w:rFonts w:ascii="Arial" w:eastAsia="MS Mincho" w:hAnsi="Arial" w:cs="Arial"/>
          <w:sz w:val="24"/>
          <w:szCs w:val="24"/>
          <w:lang w:eastAsia="pt-BR"/>
        </w:rPr>
        <w:t xml:space="preserve">.6 Acolhida a impugnação, será definida e </w:t>
      </w:r>
      <w:r w:rsidR="004D273F" w:rsidRPr="00867810">
        <w:rPr>
          <w:rFonts w:ascii="Arial" w:eastAsia="MS Mincho" w:hAnsi="Arial" w:cs="Arial"/>
          <w:sz w:val="24"/>
          <w:szCs w:val="24"/>
          <w:lang w:eastAsia="pt-BR"/>
        </w:rPr>
        <w:t>publicada nova data para a realização do certame, observados os prazos fixados no art. 55 da Lei Federal nº 14.133/2021 e do art. 15 do Decreto Estadual nº 48.723/2023.</w:t>
      </w:r>
    </w:p>
    <w:p w14:paraId="0C73DDEC" w14:textId="77777777" w:rsidR="00575DD9" w:rsidRDefault="008D57D1"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26" w:name="_Toc122606104"/>
      <w:bookmarkStart w:id="27" w:name="_Toc210389186"/>
      <w:r w:rsidRPr="3EE756CA">
        <w:rPr>
          <w:rFonts w:ascii="Arial" w:eastAsia="MS Gothic" w:hAnsi="Arial" w:cs="Arial"/>
          <w:b/>
          <w:bCs/>
          <w:sz w:val="24"/>
          <w:szCs w:val="24"/>
          <w:lang w:eastAsia="pt-BR"/>
        </w:rPr>
        <w:t>4</w:t>
      </w:r>
      <w:r w:rsidR="005F2F27" w:rsidRPr="3EE756CA">
        <w:rPr>
          <w:rFonts w:ascii="Arial" w:eastAsia="MS Gothic" w:hAnsi="Arial" w:cs="Arial"/>
          <w:b/>
          <w:bCs/>
          <w:sz w:val="24"/>
          <w:szCs w:val="24"/>
          <w:lang w:eastAsia="pt-BR"/>
        </w:rPr>
        <w:t xml:space="preserve">. </w:t>
      </w:r>
      <w:bookmarkEnd w:id="19"/>
      <w:r w:rsidR="005F2F27" w:rsidRPr="3EE756CA">
        <w:rPr>
          <w:rFonts w:ascii="Arial" w:eastAsia="MS Gothic" w:hAnsi="Arial" w:cs="Arial"/>
          <w:b/>
          <w:bCs/>
          <w:sz w:val="24"/>
          <w:szCs w:val="24"/>
          <w:lang w:eastAsia="pt-BR"/>
        </w:rPr>
        <w:t>DA PARTICIPAÇÃO NA LICITAÇÃO</w:t>
      </w:r>
      <w:bookmarkStart w:id="28" w:name="_Hlk130814210"/>
      <w:bookmarkEnd w:id="26"/>
      <w:bookmarkEnd w:id="27"/>
      <w:bookmarkEnd w:id="28"/>
    </w:p>
    <w:p w14:paraId="54155B09" w14:textId="77777777" w:rsidR="00575DD9" w:rsidRDefault="00F93CB9"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 xml:space="preserve">.1 Poderão participar deste Pregão os interessados que estiverem previamente credenciados no Cadastro Geral de Fornecedores – CAGEF, nos termos do Decreto nº 47.524/18 e por meio do site </w:t>
      </w:r>
      <w:hyperlink r:id="rId14">
        <w:r w:rsidR="005F2F27">
          <w:rPr>
            <w:rFonts w:ascii="Arial" w:eastAsia="MS Mincho" w:hAnsi="Arial" w:cs="Arial"/>
            <w:sz w:val="24"/>
            <w:szCs w:val="24"/>
            <w:u w:val="single"/>
            <w:lang w:eastAsia="pt-BR"/>
          </w:rPr>
          <w:t>www.compras.mg.gov.br</w:t>
        </w:r>
      </w:hyperlink>
      <w:r w:rsidR="005F2F27">
        <w:rPr>
          <w:rFonts w:ascii="Arial" w:eastAsia="MS Mincho" w:hAnsi="Arial" w:cs="Arial"/>
          <w:sz w:val="24"/>
          <w:szCs w:val="24"/>
          <w:lang w:eastAsia="pt-BR"/>
        </w:rPr>
        <w:t>.</w:t>
      </w:r>
    </w:p>
    <w:p w14:paraId="525239DE" w14:textId="77777777" w:rsidR="00575DD9" w:rsidRDefault="00F93CB9"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.1.1 O gerenciamento do Cadastro Geral de Fornecedores – CAGEF é realizado exclusivamente pela Secretaria de Estado de Planejamento e Gestão de Minas Gerais (SEPLAG), não cabendo à Procuradoria-Geral de Justiça solucionar eventuais problemas a ele relacionados.</w:t>
      </w:r>
    </w:p>
    <w:p w14:paraId="3782CC12" w14:textId="77777777" w:rsidR="00575DD9" w:rsidRDefault="00F93CB9"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 xml:space="preserve">.1.2 Informações complementares a respeito do cadastramento serão também obtidas no site www.compras.mg.gov.br ou pela Central de Atendimento aos </w:t>
      </w:r>
      <w:r w:rsidR="005F2F27">
        <w:rPr>
          <w:rFonts w:ascii="Arial" w:eastAsia="MS Mincho" w:hAnsi="Arial" w:cs="Arial"/>
          <w:sz w:val="24"/>
          <w:szCs w:val="24"/>
          <w:lang w:eastAsia="pt-BR"/>
        </w:rPr>
        <w:lastRenderedPageBreak/>
        <w:t>Fornecedores do Portal de Compras – MG via e-mail: cadastro.fornecedores@planejamento.mg.gov.br.</w:t>
      </w:r>
    </w:p>
    <w:p w14:paraId="2FDBA0E3" w14:textId="77777777" w:rsidR="00575DD9" w:rsidRDefault="00F93CB9"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7B7EFD8" w14:textId="77777777" w:rsidR="00575DD9" w:rsidRDefault="00F93CB9"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67900F9" w14:textId="77777777" w:rsidR="00575DD9" w:rsidRDefault="00F93CB9"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.4 A não observância do disposto no item anterior poderá ensejar desclassificação no momento da habilitação.</w:t>
      </w:r>
    </w:p>
    <w:p w14:paraId="6B26F937" w14:textId="77777777" w:rsidR="00575DD9" w:rsidRDefault="00F93CB9" w:rsidP="00B60609">
      <w:pPr>
        <w:spacing w:before="288" w:after="288" w:line="312" w:lineRule="auto"/>
        <w:jc w:val="both"/>
        <w:rPr>
          <w:rFonts w:ascii="Arial" w:eastAsia="Times New Roman" w:hAnsi="Arial" w:cs="Arial"/>
          <w:sz w:val="24"/>
          <w:szCs w:val="24"/>
          <w:lang w:eastAsia="pt-BR"/>
        </w:rPr>
      </w:pPr>
      <w:r w:rsidRPr="502A61AD">
        <w:rPr>
          <w:rFonts w:ascii="Arial" w:eastAsia="MS Mincho" w:hAnsi="Arial" w:cs="Arial"/>
          <w:sz w:val="24"/>
          <w:szCs w:val="24"/>
          <w:lang w:eastAsia="pt-BR"/>
        </w:rPr>
        <w:t>4</w:t>
      </w:r>
      <w:r w:rsidR="005F2F27" w:rsidRPr="502A61AD">
        <w:rPr>
          <w:rFonts w:ascii="Arial" w:eastAsia="MS Mincho" w:hAnsi="Arial" w:cs="Arial"/>
          <w:sz w:val="24"/>
          <w:szCs w:val="24"/>
          <w:lang w:eastAsia="pt-BR"/>
        </w:rPr>
        <w:t xml:space="preserve">.5 </w:t>
      </w:r>
      <w:r w:rsidR="00441CF6" w:rsidRPr="502A61AD">
        <w:rPr>
          <w:rFonts w:ascii="Arial" w:eastAsia="MS Mincho" w:hAnsi="Arial" w:cs="Arial"/>
          <w:sz w:val="24"/>
          <w:szCs w:val="24"/>
          <w:lang w:eastAsia="pt-BR"/>
        </w:rPr>
        <w:t>Caso haja lotes</w:t>
      </w:r>
      <w:r w:rsidR="00683C85" w:rsidRPr="502A61AD">
        <w:rPr>
          <w:rFonts w:ascii="Arial" w:eastAsia="MS Mincho" w:hAnsi="Arial" w:cs="Arial"/>
          <w:sz w:val="24"/>
          <w:szCs w:val="24"/>
          <w:lang w:eastAsia="pt-BR"/>
        </w:rPr>
        <w:t xml:space="preserve"> exclusivos a microempresas e empresas de pequeno porte, nos termos do </w:t>
      </w:r>
      <w:hyperlink r:id="rId15">
        <w:r w:rsidR="00683C85" w:rsidRPr="502A61AD">
          <w:rPr>
            <w:rFonts w:ascii="Arial" w:eastAsia="MS Mincho" w:hAnsi="Arial" w:cs="Arial"/>
            <w:sz w:val="24"/>
            <w:szCs w:val="24"/>
            <w:lang w:eastAsia="pt-BR"/>
          </w:rPr>
          <w:t>art. 48 da Lei Complementar nº 123, de 14 de dezembro de 2006</w:t>
        </w:r>
      </w:hyperlink>
      <w:r w:rsidR="00683C85">
        <w:t xml:space="preserve">, </w:t>
      </w:r>
      <w:r w:rsidR="00683C85" w:rsidRPr="502A61AD">
        <w:rPr>
          <w:rFonts w:ascii="Arial" w:eastAsia="MS Mincho" w:hAnsi="Arial" w:cs="Arial"/>
          <w:sz w:val="24"/>
          <w:szCs w:val="24"/>
          <w:lang w:eastAsia="pt-BR"/>
        </w:rPr>
        <w:t>s</w:t>
      </w:r>
      <w:r w:rsidR="005F2F27" w:rsidRPr="502A61AD">
        <w:rPr>
          <w:rFonts w:ascii="Arial" w:eastAsia="MS Mincho" w:hAnsi="Arial" w:cs="Arial"/>
          <w:sz w:val="24"/>
          <w:szCs w:val="24"/>
          <w:lang w:eastAsia="pt-BR"/>
        </w:rPr>
        <w:t xml:space="preserve">erão especificados no Anexo </w:t>
      </w:r>
      <w:r w:rsidR="00A8722F" w:rsidRPr="502A61AD">
        <w:rPr>
          <w:rFonts w:ascii="Arial" w:eastAsia="MS Mincho" w:hAnsi="Arial" w:cs="Arial"/>
          <w:sz w:val="24"/>
          <w:szCs w:val="24"/>
          <w:lang w:eastAsia="pt-BR"/>
        </w:rPr>
        <w:t>II</w:t>
      </w:r>
      <w:r w:rsidR="005F2F27" w:rsidRPr="502A61AD">
        <w:rPr>
          <w:rFonts w:ascii="Arial" w:eastAsia="MS Mincho" w:hAnsi="Arial" w:cs="Arial"/>
          <w:sz w:val="24"/>
          <w:szCs w:val="24"/>
          <w:lang w:eastAsia="pt-BR"/>
        </w:rPr>
        <w:t>I (Modelo de Proposta).</w:t>
      </w:r>
    </w:p>
    <w:p w14:paraId="5133ABFD" w14:textId="77777777" w:rsidR="00575DD9" w:rsidRDefault="00F93CB9" w:rsidP="00B60609">
      <w:pPr>
        <w:spacing w:before="288" w:after="288" w:line="312" w:lineRule="auto"/>
        <w:ind w:left="567"/>
        <w:jc w:val="both"/>
        <w:rPr>
          <w:rFonts w:ascii="Arial" w:eastAsia="MS Mincho" w:hAnsi="Arial" w:cs="Arial"/>
          <w:sz w:val="24"/>
          <w:szCs w:val="24"/>
          <w:lang w:eastAsia="pt-BR"/>
        </w:rPr>
      </w:pPr>
      <w:bookmarkStart w:id="29" w:name="_Ref117015508"/>
      <w:r>
        <w:rPr>
          <w:rFonts w:ascii="Arial" w:eastAsia="MS Mincho" w:hAnsi="Arial" w:cs="Arial"/>
          <w:sz w:val="24"/>
          <w:szCs w:val="24"/>
          <w:lang w:eastAsia="pt-BR"/>
        </w:rPr>
        <w:t>4</w:t>
      </w:r>
      <w:r w:rsidR="005F2F27">
        <w:rPr>
          <w:rFonts w:ascii="Arial" w:eastAsia="MS Mincho" w:hAnsi="Arial" w:cs="Arial"/>
          <w:sz w:val="24"/>
          <w:szCs w:val="24"/>
          <w:lang w:eastAsia="pt-BR"/>
        </w:rPr>
        <w:t>.5.1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9"/>
    </w:p>
    <w:p w14:paraId="4659F03C" w14:textId="77777777" w:rsidR="00575DD9" w:rsidRDefault="00F93CB9" w:rsidP="00B60609">
      <w:pPr>
        <w:tabs>
          <w:tab w:val="left" w:pos="567"/>
        </w:tabs>
        <w:spacing w:before="288" w:after="288" w:line="312" w:lineRule="auto"/>
        <w:jc w:val="both"/>
        <w:rPr>
          <w:rFonts w:ascii="Arial" w:eastAsia="Times New Roman"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 xml:space="preserve">.6 Será concedido tratamento favorecido para as microempresas e empresas de pequeno porte, para as sociedades cooperativas </w:t>
      </w:r>
      <w:r w:rsidR="005F2F27">
        <w:rPr>
          <w:rFonts w:ascii="Arial" w:eastAsia="Times New Roman" w:hAnsi="Arial" w:cs="Arial"/>
          <w:sz w:val="24"/>
          <w:szCs w:val="24"/>
          <w:lang w:eastAsia="pt-BR"/>
        </w:rPr>
        <w:t xml:space="preserve">mencionadas no </w:t>
      </w:r>
      <w:hyperlink r:id="rId16" w:anchor="art16" w:history="1">
        <w:r w:rsidR="005F2F27">
          <w:rPr>
            <w:rFonts w:ascii="Arial" w:eastAsia="Times New Roman" w:hAnsi="Arial" w:cs="Arial"/>
            <w:sz w:val="24"/>
            <w:szCs w:val="24"/>
            <w:lang w:eastAsia="pt-BR"/>
          </w:rPr>
          <w:t xml:space="preserve">artigo </w:t>
        </w:r>
      </w:hyperlink>
      <w:r w:rsidR="005F2F27">
        <w:rPr>
          <w:rFonts w:ascii="Arial" w:eastAsia="MS Mincho" w:hAnsi="Arial" w:cs="Arial"/>
          <w:sz w:val="24"/>
          <w:szCs w:val="24"/>
          <w:lang w:eastAsia="pt-BR"/>
        </w:rPr>
        <w:t xml:space="preserve">16 da </w:t>
      </w:r>
      <w:r w:rsidR="00574ED1" w:rsidRPr="003C76AB">
        <w:rPr>
          <w:rFonts w:ascii="Arial" w:eastAsia="Times New Roman" w:hAnsi="Arial" w:cs="Arial"/>
          <w:color w:val="000000"/>
          <w:sz w:val="24"/>
          <w:szCs w:val="24"/>
          <w:lang w:eastAsia="pt-BR"/>
        </w:rPr>
        <w:t>Lei Federal nº 14.133/21</w:t>
      </w:r>
      <w:r w:rsidR="005F2F27">
        <w:rPr>
          <w:rFonts w:ascii="Arial" w:eastAsia="MS Mincho" w:hAnsi="Arial" w:cs="Arial"/>
          <w:sz w:val="24"/>
          <w:szCs w:val="24"/>
          <w:lang w:eastAsia="pt-BR"/>
        </w:rPr>
        <w:t xml:space="preserve">, de 2021, para o agricultor familiar, o produtor rural pessoa física e para o microempreendedor individual - MEI, nos limites </w:t>
      </w:r>
      <w:r w:rsidR="005F2F27" w:rsidRPr="006231B4">
        <w:rPr>
          <w:rFonts w:ascii="Arial" w:eastAsia="MS Mincho" w:hAnsi="Arial" w:cs="Arial"/>
          <w:sz w:val="24"/>
          <w:szCs w:val="24"/>
          <w:lang w:eastAsia="pt-BR"/>
        </w:rPr>
        <w:t xml:space="preserve">previstos </w:t>
      </w:r>
      <w:r w:rsidR="00A74230" w:rsidRPr="006231B4">
        <w:rPr>
          <w:rFonts w:ascii="Arial" w:eastAsia="MS Mincho" w:hAnsi="Arial" w:cs="Arial"/>
          <w:sz w:val="24"/>
          <w:szCs w:val="24"/>
          <w:lang w:eastAsia="pt-BR"/>
        </w:rPr>
        <w:t>n</w:t>
      </w:r>
      <w:r w:rsidR="005F2F27" w:rsidRPr="006231B4">
        <w:rPr>
          <w:rFonts w:ascii="Arial" w:eastAsia="MS Mincho" w:hAnsi="Arial" w:cs="Arial"/>
          <w:sz w:val="24"/>
          <w:szCs w:val="24"/>
          <w:lang w:eastAsia="pt-BR"/>
        </w:rPr>
        <w:t xml:space="preserve">a </w:t>
      </w:r>
      <w:hyperlink r:id="rId17">
        <w:r w:rsidR="005F2F27" w:rsidRPr="006231B4">
          <w:rPr>
            <w:rFonts w:ascii="Arial" w:eastAsia="MS Mincho" w:hAnsi="Arial" w:cs="Arial"/>
            <w:sz w:val="24"/>
            <w:szCs w:val="24"/>
            <w:lang w:eastAsia="pt-BR"/>
          </w:rPr>
          <w:t>Lei Complementar nº 123, de 2006</w:t>
        </w:r>
      </w:hyperlink>
      <w:r w:rsidR="00A74230" w:rsidRPr="006231B4">
        <w:rPr>
          <w:rFonts w:ascii="Arial" w:eastAsia="MS Mincho" w:hAnsi="Arial" w:cs="Arial"/>
          <w:sz w:val="24"/>
          <w:szCs w:val="24"/>
          <w:lang w:eastAsia="pt-BR"/>
        </w:rPr>
        <w:t>, e no art. 3º do Decreto Estadual nº 47.437/2018.</w:t>
      </w:r>
    </w:p>
    <w:p w14:paraId="03621A26" w14:textId="77777777" w:rsidR="00575DD9" w:rsidRDefault="00F93CB9" w:rsidP="00B60609">
      <w:pPr>
        <w:tabs>
          <w:tab w:val="left" w:pos="567"/>
        </w:tabs>
        <w:spacing w:before="288" w:after="288" w:line="312" w:lineRule="auto"/>
        <w:jc w:val="both"/>
        <w:rPr>
          <w:rFonts w:ascii="Arial" w:eastAsia="Times New Roman" w:hAnsi="Arial" w:cs="Arial"/>
          <w:sz w:val="24"/>
          <w:szCs w:val="24"/>
          <w:lang w:eastAsia="pt-BR"/>
        </w:rPr>
      </w:pPr>
      <w:bookmarkStart w:id="30" w:name="_Ref117000692"/>
      <w:proofErr w:type="gramStart"/>
      <w:r>
        <w:rPr>
          <w:rFonts w:ascii="Arial" w:eastAsia="Times New Roman" w:hAnsi="Arial" w:cs="Arial"/>
          <w:sz w:val="24"/>
          <w:szCs w:val="24"/>
          <w:lang w:eastAsia="pt-BR"/>
        </w:rPr>
        <w:t>4</w:t>
      </w:r>
      <w:r w:rsidR="005F2F27">
        <w:rPr>
          <w:rFonts w:ascii="Arial" w:eastAsia="Times New Roman" w:hAnsi="Arial" w:cs="Arial"/>
          <w:sz w:val="24"/>
          <w:szCs w:val="24"/>
          <w:lang w:eastAsia="pt-BR"/>
        </w:rPr>
        <w:t>.7 Não</w:t>
      </w:r>
      <w:proofErr w:type="gramEnd"/>
      <w:r w:rsidR="005F2F27">
        <w:rPr>
          <w:rFonts w:ascii="Arial" w:eastAsia="Times New Roman" w:hAnsi="Arial" w:cs="Arial"/>
          <w:sz w:val="24"/>
          <w:szCs w:val="24"/>
          <w:lang w:eastAsia="pt-BR"/>
        </w:rPr>
        <w:t xml:space="preserve"> poderão disputar esta licitação:</w:t>
      </w:r>
      <w:bookmarkEnd w:id="30"/>
    </w:p>
    <w:p w14:paraId="6591C9F1" w14:textId="77777777" w:rsidR="00575DD9" w:rsidRDefault="00F93CB9" w:rsidP="00B60609">
      <w:pPr>
        <w:spacing w:before="288" w:after="288" w:line="312" w:lineRule="auto"/>
        <w:ind w:left="567"/>
        <w:jc w:val="both"/>
        <w:rPr>
          <w:rFonts w:ascii="Arial" w:eastAsia="MS Mincho" w:hAnsi="Arial" w:cs="Arial"/>
          <w:sz w:val="24"/>
          <w:szCs w:val="24"/>
          <w:lang w:eastAsia="pt-BR"/>
        </w:rPr>
      </w:pPr>
      <w:bookmarkStart w:id="31" w:name="_Ref113883338"/>
      <w:r>
        <w:rPr>
          <w:rFonts w:ascii="Arial" w:eastAsia="MS Mincho" w:hAnsi="Arial" w:cs="Arial"/>
          <w:sz w:val="24"/>
          <w:szCs w:val="24"/>
          <w:lang w:eastAsia="pt-BR"/>
        </w:rPr>
        <w:lastRenderedPageBreak/>
        <w:t>4</w:t>
      </w:r>
      <w:r w:rsidR="005F2F27">
        <w:rPr>
          <w:rFonts w:ascii="Arial" w:eastAsia="MS Mincho" w:hAnsi="Arial" w:cs="Arial"/>
          <w:sz w:val="24"/>
          <w:szCs w:val="24"/>
          <w:lang w:eastAsia="pt-BR"/>
        </w:rPr>
        <w:t xml:space="preserve">.7.1 aquele que não atenda às condições previstas neste Edital e </w:t>
      </w:r>
      <w:proofErr w:type="gramStart"/>
      <w:r w:rsidR="005F2F27">
        <w:rPr>
          <w:rFonts w:ascii="Arial" w:eastAsia="MS Mincho" w:hAnsi="Arial" w:cs="Arial"/>
          <w:sz w:val="24"/>
          <w:szCs w:val="24"/>
          <w:lang w:eastAsia="pt-BR"/>
        </w:rPr>
        <w:t>seu(</w:t>
      </w:r>
      <w:proofErr w:type="gramEnd"/>
      <w:r w:rsidR="005F2F27">
        <w:rPr>
          <w:rFonts w:ascii="Arial" w:eastAsia="MS Mincho" w:hAnsi="Arial" w:cs="Arial"/>
          <w:sz w:val="24"/>
          <w:szCs w:val="24"/>
          <w:lang w:eastAsia="pt-BR"/>
        </w:rPr>
        <w:t>s) anexo(s);</w:t>
      </w:r>
    </w:p>
    <w:p w14:paraId="24FD0DDA" w14:textId="77777777" w:rsidR="00575DD9" w:rsidRDefault="00F93CB9" w:rsidP="00B60609">
      <w:pPr>
        <w:spacing w:before="288" w:after="288" w:line="312" w:lineRule="auto"/>
        <w:ind w:left="567"/>
        <w:jc w:val="both"/>
        <w:rPr>
          <w:rFonts w:ascii="Arial" w:eastAsia="MS Mincho" w:hAnsi="Arial" w:cs="Arial"/>
          <w:sz w:val="24"/>
          <w:szCs w:val="24"/>
          <w:lang w:eastAsia="pt-BR"/>
        </w:rPr>
      </w:pPr>
      <w:proofErr w:type="gramStart"/>
      <w:r>
        <w:rPr>
          <w:rFonts w:ascii="Arial" w:eastAsia="MS Mincho" w:hAnsi="Arial" w:cs="Arial"/>
          <w:sz w:val="24"/>
          <w:szCs w:val="24"/>
          <w:lang w:eastAsia="pt-BR"/>
        </w:rPr>
        <w:t>4</w:t>
      </w:r>
      <w:r w:rsidR="005F2F27">
        <w:rPr>
          <w:rFonts w:ascii="Arial" w:eastAsia="MS Mincho" w:hAnsi="Arial" w:cs="Arial"/>
          <w:sz w:val="24"/>
          <w:szCs w:val="24"/>
          <w:lang w:eastAsia="pt-BR"/>
        </w:rPr>
        <w:t>.7.2 autor</w:t>
      </w:r>
      <w:bookmarkStart w:id="32" w:name="_Ref114659912"/>
      <w:proofErr w:type="gramEnd"/>
      <w:r w:rsidR="005F2F27">
        <w:rPr>
          <w:rFonts w:ascii="Arial" w:eastAsia="MS Mincho" w:hAnsi="Arial" w:cs="Arial"/>
          <w:sz w:val="24"/>
          <w:szCs w:val="24"/>
          <w:lang w:eastAsia="pt-BR"/>
        </w:rPr>
        <w:t xml:space="preserve"> do anteprojeto, do projeto básico ou do projeto executivo, pessoa física ou jurídica, quando a licitação versar sobre serviços ou fornecimento de bens a ele relacionados;</w:t>
      </w:r>
      <w:bookmarkEnd w:id="31"/>
      <w:bookmarkEnd w:id="32"/>
    </w:p>
    <w:p w14:paraId="1B091BDF" w14:textId="77777777" w:rsidR="00575DD9" w:rsidRDefault="00F93CB9" w:rsidP="00B60609">
      <w:pPr>
        <w:spacing w:before="288" w:after="288" w:line="312" w:lineRule="auto"/>
        <w:ind w:left="567"/>
        <w:jc w:val="both"/>
        <w:rPr>
          <w:rFonts w:ascii="Arial" w:eastAsia="MS Mincho" w:hAnsi="Arial" w:cs="Arial"/>
          <w:sz w:val="24"/>
          <w:szCs w:val="24"/>
          <w:lang w:eastAsia="pt-BR"/>
        </w:rPr>
      </w:pPr>
      <w:bookmarkStart w:id="33" w:name="_Ref114659913"/>
      <w:bookmarkStart w:id="34" w:name="_Ref113883339"/>
      <w:proofErr w:type="gramStart"/>
      <w:r>
        <w:rPr>
          <w:rFonts w:ascii="Arial" w:eastAsia="MS Mincho" w:hAnsi="Arial" w:cs="Arial"/>
          <w:sz w:val="24"/>
          <w:szCs w:val="24"/>
          <w:lang w:eastAsia="pt-BR"/>
        </w:rPr>
        <w:t>4</w:t>
      </w:r>
      <w:r w:rsidR="005F2F27">
        <w:rPr>
          <w:rFonts w:ascii="Arial" w:eastAsia="MS Mincho" w:hAnsi="Arial" w:cs="Arial"/>
          <w:sz w:val="24"/>
          <w:szCs w:val="24"/>
          <w:lang w:eastAsia="pt-BR"/>
        </w:rPr>
        <w:t>.7.3 empresa</w:t>
      </w:r>
      <w:proofErr w:type="gramEnd"/>
      <w:r w:rsidR="005F2F27">
        <w:rPr>
          <w:rFonts w:ascii="Arial" w:eastAsia="MS Mincho" w:hAnsi="Arial" w:cs="Arial"/>
          <w:sz w:val="24"/>
          <w:szCs w:val="24"/>
          <w:lang w:eastAsia="pt-BR"/>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33"/>
      <w:r w:rsidR="005F2F27">
        <w:rPr>
          <w:rFonts w:ascii="Arial" w:eastAsia="MS Mincho" w:hAnsi="Arial" w:cs="Arial"/>
          <w:sz w:val="24"/>
          <w:szCs w:val="24"/>
          <w:lang w:eastAsia="pt-BR"/>
        </w:rPr>
        <w:t xml:space="preserve"> </w:t>
      </w:r>
      <w:bookmarkEnd w:id="34"/>
    </w:p>
    <w:p w14:paraId="477EEBEA" w14:textId="77777777" w:rsidR="00575DD9" w:rsidRDefault="00F93CB9" w:rsidP="00B60609">
      <w:pPr>
        <w:spacing w:before="288" w:after="288" w:line="312" w:lineRule="auto"/>
        <w:ind w:left="567"/>
        <w:jc w:val="both"/>
        <w:rPr>
          <w:rFonts w:ascii="Arial" w:eastAsia="MS Mincho" w:hAnsi="Arial" w:cs="Arial"/>
          <w:sz w:val="24"/>
          <w:szCs w:val="24"/>
          <w:lang w:eastAsia="pt-BR"/>
        </w:rPr>
      </w:pPr>
      <w:bookmarkStart w:id="35" w:name="_Ref113883003"/>
      <w:proofErr w:type="gramStart"/>
      <w:r>
        <w:rPr>
          <w:rFonts w:ascii="Arial" w:eastAsia="MS Mincho" w:hAnsi="Arial" w:cs="Arial"/>
          <w:sz w:val="24"/>
          <w:szCs w:val="24"/>
          <w:lang w:eastAsia="pt-BR"/>
        </w:rPr>
        <w:t>4</w:t>
      </w:r>
      <w:r w:rsidR="005F2F27">
        <w:rPr>
          <w:rFonts w:ascii="Arial" w:eastAsia="MS Mincho" w:hAnsi="Arial" w:cs="Arial"/>
          <w:sz w:val="24"/>
          <w:szCs w:val="24"/>
          <w:lang w:eastAsia="pt-BR"/>
        </w:rPr>
        <w:t>.7.4 pessoa</w:t>
      </w:r>
      <w:proofErr w:type="gramEnd"/>
      <w:r w:rsidR="005F2F27">
        <w:rPr>
          <w:rFonts w:ascii="Arial" w:eastAsia="MS Mincho" w:hAnsi="Arial" w:cs="Arial"/>
          <w:sz w:val="24"/>
          <w:szCs w:val="24"/>
          <w:lang w:eastAsia="pt-BR"/>
        </w:rPr>
        <w:t xml:space="preserve"> física ou jurídica que se encontre, ao tempo da licitação, impossibilitada de participar da licitação em decorrência de sanção que lhe foi imposta;</w:t>
      </w:r>
      <w:bookmarkEnd w:id="35"/>
    </w:p>
    <w:p w14:paraId="6B2D48CC" w14:textId="77777777" w:rsidR="00575DD9" w:rsidRDefault="00F93CB9" w:rsidP="00B60609">
      <w:pPr>
        <w:spacing w:before="288" w:after="288" w:line="312" w:lineRule="auto"/>
        <w:ind w:left="567"/>
        <w:jc w:val="both"/>
        <w:rPr>
          <w:rFonts w:ascii="Arial" w:eastAsia="MS Mincho" w:hAnsi="Arial" w:cs="Arial"/>
          <w:sz w:val="24"/>
          <w:szCs w:val="24"/>
          <w:lang w:eastAsia="pt-BR"/>
        </w:rPr>
      </w:pPr>
      <w:proofErr w:type="gramStart"/>
      <w:r>
        <w:rPr>
          <w:rFonts w:ascii="Arial" w:eastAsia="MS Mincho" w:hAnsi="Arial" w:cs="Arial"/>
          <w:sz w:val="24"/>
          <w:szCs w:val="24"/>
          <w:lang w:eastAsia="pt-BR"/>
        </w:rPr>
        <w:t>4</w:t>
      </w:r>
      <w:r w:rsidR="005F2F27">
        <w:rPr>
          <w:rFonts w:ascii="Arial" w:eastAsia="MS Mincho" w:hAnsi="Arial" w:cs="Arial"/>
          <w:sz w:val="24"/>
          <w:szCs w:val="24"/>
          <w:lang w:eastAsia="pt-BR"/>
        </w:rPr>
        <w:t>.7.5 aquele</w:t>
      </w:r>
      <w:proofErr w:type="gramEnd"/>
      <w:r w:rsidR="005F2F27">
        <w:rPr>
          <w:rFonts w:ascii="Arial" w:eastAsia="MS Mincho" w:hAnsi="Arial" w:cs="Arial"/>
          <w:sz w:val="24"/>
          <w:szCs w:val="24"/>
          <w:lang w:eastAsia="pt-BR"/>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34E9D51" w14:textId="77777777" w:rsidR="00575DD9" w:rsidRDefault="00F93CB9" w:rsidP="00B60609">
      <w:pPr>
        <w:spacing w:before="288" w:after="288" w:line="312" w:lineRule="auto"/>
        <w:ind w:left="567"/>
        <w:jc w:val="both"/>
        <w:rPr>
          <w:rFonts w:ascii="Arial" w:eastAsia="MS Mincho" w:hAnsi="Arial" w:cs="Arial"/>
          <w:sz w:val="24"/>
          <w:szCs w:val="24"/>
          <w:lang w:eastAsia="pt-BR"/>
        </w:rPr>
      </w:pPr>
      <w:bookmarkStart w:id="36" w:name="_Ref113883579"/>
      <w:r>
        <w:rPr>
          <w:rFonts w:ascii="Arial" w:eastAsia="MS Mincho" w:hAnsi="Arial" w:cs="Arial"/>
          <w:sz w:val="24"/>
          <w:szCs w:val="24"/>
          <w:lang w:eastAsia="pt-BR"/>
        </w:rPr>
        <w:t>4</w:t>
      </w:r>
      <w:r w:rsidR="005F2F27">
        <w:rPr>
          <w:rFonts w:ascii="Arial" w:eastAsia="MS Mincho" w:hAnsi="Arial" w:cs="Arial"/>
          <w:sz w:val="24"/>
          <w:szCs w:val="24"/>
          <w:lang w:eastAsia="pt-BR"/>
        </w:rPr>
        <w:t>.7.6 empresas controladoras, controladas ou coligadas, nos termos da Lei nº 6.404, de 15 de dezembro de 1976, concorrendo entre si;</w:t>
      </w:r>
      <w:bookmarkEnd w:id="36"/>
    </w:p>
    <w:p w14:paraId="39F5F2C9" w14:textId="77777777" w:rsidR="00575DD9" w:rsidRDefault="00F93CB9" w:rsidP="00B60609">
      <w:pPr>
        <w:spacing w:before="288" w:after="288" w:line="312" w:lineRule="auto"/>
        <w:ind w:left="567"/>
        <w:jc w:val="both"/>
        <w:rPr>
          <w:rFonts w:ascii="Arial" w:eastAsia="MS Mincho" w:hAnsi="Arial" w:cs="Arial"/>
          <w:sz w:val="24"/>
          <w:szCs w:val="24"/>
          <w:lang w:eastAsia="pt-BR"/>
        </w:rPr>
      </w:pPr>
      <w:proofErr w:type="gramStart"/>
      <w:r>
        <w:rPr>
          <w:rFonts w:ascii="Arial" w:eastAsia="MS Mincho" w:hAnsi="Arial" w:cs="Arial"/>
          <w:sz w:val="24"/>
          <w:szCs w:val="24"/>
          <w:lang w:eastAsia="pt-BR"/>
        </w:rPr>
        <w:t>4</w:t>
      </w:r>
      <w:r w:rsidR="005F2F27">
        <w:rPr>
          <w:rFonts w:ascii="Arial" w:eastAsia="MS Mincho" w:hAnsi="Arial" w:cs="Arial"/>
          <w:sz w:val="24"/>
          <w:szCs w:val="24"/>
          <w:lang w:eastAsia="pt-BR"/>
        </w:rPr>
        <w:t>.7.7 pessoa</w:t>
      </w:r>
      <w:proofErr w:type="gramEnd"/>
      <w:r w:rsidR="005F2F27">
        <w:rPr>
          <w:rFonts w:ascii="Arial" w:eastAsia="MS Mincho" w:hAnsi="Arial" w:cs="Arial"/>
          <w:sz w:val="24"/>
          <w:szCs w:val="24"/>
          <w:lang w:eastAsia="pt-BR"/>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6FD200" w14:textId="77777777" w:rsidR="00575DD9" w:rsidRDefault="00F93CB9"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 xml:space="preserve">.7.8 organizações da Sociedade Civil de Interesse Público - OSCIP, atuando nessa condição; </w:t>
      </w:r>
    </w:p>
    <w:p w14:paraId="7BD820B0" w14:textId="77777777" w:rsidR="00575DD9" w:rsidRDefault="00183FD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lastRenderedPageBreak/>
        <w:t>4</w:t>
      </w:r>
      <w:r w:rsidR="005F2F27">
        <w:rPr>
          <w:rFonts w:ascii="Arial" w:eastAsia="MS Mincho" w:hAnsi="Arial" w:cs="Arial"/>
          <w:sz w:val="24"/>
          <w:szCs w:val="24"/>
          <w:lang w:eastAsia="pt-BR"/>
        </w:rPr>
        <w:t xml:space="preserve">.7.9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sidR="00574ED1" w:rsidRPr="003C76AB">
        <w:rPr>
          <w:rFonts w:ascii="Arial" w:eastAsia="Times New Roman" w:hAnsi="Arial" w:cs="Arial"/>
          <w:color w:val="000000"/>
          <w:sz w:val="24"/>
          <w:szCs w:val="24"/>
          <w:lang w:eastAsia="pt-BR"/>
        </w:rPr>
        <w:t>Lei Federal nº 14.133/21</w:t>
      </w:r>
      <w:r w:rsidR="0018411A">
        <w:rPr>
          <w:rFonts w:ascii="Arial" w:eastAsia="Times New Roman" w:hAnsi="Arial" w:cs="Arial"/>
          <w:color w:val="000000"/>
          <w:sz w:val="24"/>
          <w:szCs w:val="24"/>
          <w:lang w:eastAsia="pt-BR"/>
        </w:rPr>
        <w:t>;</w:t>
      </w:r>
    </w:p>
    <w:p w14:paraId="2D6B0636" w14:textId="77777777" w:rsidR="00575DD9" w:rsidRPr="006231B4" w:rsidRDefault="00183FD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4</w:t>
      </w:r>
      <w:r w:rsidR="005F2F27">
        <w:rPr>
          <w:rFonts w:ascii="Arial" w:eastAsia="MS Mincho" w:hAnsi="Arial" w:cs="Arial"/>
          <w:sz w:val="24"/>
          <w:szCs w:val="24"/>
          <w:lang w:eastAsia="pt-BR"/>
        </w:rPr>
        <w:t xml:space="preserve">.7.10 empresas que possuírem em seu quadro societário cônjuge, companheiro ou parente em linha reta, colateral ou por afinidade, até o terceiro grau, inclusive, de membros ocupantes de cargos de direção ou </w:t>
      </w:r>
      <w:r w:rsidR="005F2F27" w:rsidRPr="006231B4">
        <w:rPr>
          <w:rFonts w:ascii="Arial" w:eastAsia="MS Mincho" w:hAnsi="Arial" w:cs="Arial"/>
          <w:sz w:val="24"/>
          <w:szCs w:val="24"/>
          <w:lang w:eastAsia="pt-BR"/>
        </w:rPr>
        <w:t xml:space="preserve">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 conforme disposto na Resolução nº 37/09 do Conselho Nacional do Ministério Público, alterada pela Resolução nº 172/17; </w:t>
      </w:r>
    </w:p>
    <w:p w14:paraId="7DDA0C45" w14:textId="77777777" w:rsidR="00575DD9" w:rsidRPr="006231B4" w:rsidRDefault="00183FD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4</w:t>
      </w:r>
      <w:r w:rsidR="005F2F27" w:rsidRPr="006231B4">
        <w:rPr>
          <w:rFonts w:ascii="Arial" w:eastAsia="MS Mincho" w:hAnsi="Arial" w:cs="Arial"/>
          <w:sz w:val="24"/>
          <w:szCs w:val="24"/>
          <w:lang w:eastAsia="pt-BR"/>
        </w:rPr>
        <w:t>.7.11 pessoa física, quando a contratação exigir capital social mínimo e estrutura mínima, com equipamentos, instalações e equipe de profissionais ou corpo técnico para a execução do objeto incompatíveis com a natureza profissional da pessoa física;</w:t>
      </w:r>
      <w:r w:rsidR="004C31EB" w:rsidRPr="006231B4">
        <w:rPr>
          <w:rFonts w:ascii="Arial" w:eastAsia="MS Mincho" w:hAnsi="Arial" w:cs="Arial"/>
          <w:sz w:val="24"/>
          <w:szCs w:val="24"/>
          <w:lang w:eastAsia="pt-BR"/>
        </w:rPr>
        <w:t xml:space="preserve"> </w:t>
      </w:r>
    </w:p>
    <w:p w14:paraId="3115BE49" w14:textId="77777777" w:rsidR="00575DD9" w:rsidRPr="006231B4" w:rsidRDefault="00183FD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rPr>
        <w:t>4</w:t>
      </w:r>
      <w:r w:rsidR="005F2F27" w:rsidRPr="006231B4">
        <w:rPr>
          <w:rFonts w:ascii="Arial" w:eastAsia="MS Mincho" w:hAnsi="Arial" w:cs="Arial"/>
          <w:sz w:val="24"/>
          <w:szCs w:val="24"/>
        </w:rPr>
        <w:t xml:space="preserve">.8 </w:t>
      </w:r>
      <w:r w:rsidR="005F2F27" w:rsidRPr="006231B4">
        <w:rPr>
          <w:rFonts w:ascii="Arial" w:eastAsia="MS Mincho" w:hAnsi="Arial" w:cs="Arial"/>
          <w:sz w:val="24"/>
          <w:szCs w:val="24"/>
          <w:lang w:eastAsia="pt-BR"/>
        </w:rPr>
        <w:t xml:space="preserve">O impedimento de que trata o item </w:t>
      </w:r>
      <w:r w:rsidR="00A04F34">
        <w:rPr>
          <w:rFonts w:ascii="Arial" w:eastAsia="MS Mincho" w:hAnsi="Arial" w:cs="Arial"/>
          <w:sz w:val="24"/>
          <w:szCs w:val="24"/>
          <w:lang w:eastAsia="pt-BR"/>
        </w:rPr>
        <w:t>4</w:t>
      </w:r>
      <w:r w:rsidR="005F2F27" w:rsidRPr="006231B4">
        <w:rPr>
          <w:rFonts w:ascii="Arial" w:eastAsia="MS Mincho" w:hAnsi="Arial" w:cs="Arial"/>
          <w:sz w:val="24"/>
          <w:szCs w:val="24"/>
          <w:lang w:eastAsia="pt-BR"/>
        </w:rPr>
        <w:t>.7.4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A31BCE1" w14:textId="77777777" w:rsidR="00575DD9" w:rsidRPr="006231B4" w:rsidRDefault="00183FD7" w:rsidP="00B60609">
      <w:pPr>
        <w:spacing w:before="288" w:after="288" w:line="312" w:lineRule="auto"/>
        <w:jc w:val="both"/>
        <w:rPr>
          <w:rFonts w:ascii="Arial" w:eastAsia="MS Mincho" w:hAnsi="Arial" w:cs="Arial"/>
          <w:sz w:val="24"/>
          <w:szCs w:val="24"/>
          <w:lang w:eastAsia="pt-BR"/>
        </w:rPr>
      </w:pPr>
      <w:bookmarkStart w:id="37" w:name="art14§3"/>
      <w:bookmarkStart w:id="38" w:name="art14§2"/>
      <w:bookmarkEnd w:id="37"/>
      <w:bookmarkEnd w:id="38"/>
      <w:proofErr w:type="gramStart"/>
      <w:r>
        <w:rPr>
          <w:rFonts w:ascii="Arial" w:eastAsia="MS Mincho" w:hAnsi="Arial" w:cs="Arial"/>
          <w:sz w:val="24"/>
          <w:szCs w:val="24"/>
          <w:lang w:eastAsia="pt-BR"/>
        </w:rPr>
        <w:t>4</w:t>
      </w:r>
      <w:r w:rsidR="005F2F27" w:rsidRPr="006231B4">
        <w:rPr>
          <w:rFonts w:ascii="Arial" w:eastAsia="MS Mincho" w:hAnsi="Arial" w:cs="Arial"/>
          <w:sz w:val="24"/>
          <w:szCs w:val="24"/>
          <w:lang w:eastAsia="pt-BR"/>
        </w:rPr>
        <w:t>.9 Equiparam-se</w:t>
      </w:r>
      <w:proofErr w:type="gramEnd"/>
      <w:r w:rsidR="005F2F27" w:rsidRPr="006231B4">
        <w:rPr>
          <w:rFonts w:ascii="Arial" w:eastAsia="MS Mincho" w:hAnsi="Arial" w:cs="Arial"/>
          <w:sz w:val="24"/>
          <w:szCs w:val="24"/>
          <w:lang w:eastAsia="pt-BR"/>
        </w:rPr>
        <w:t xml:space="preserve"> aos autores do projeto as empresas integrantes do mesmo grupo econômico.</w:t>
      </w:r>
    </w:p>
    <w:p w14:paraId="5127CCB8" w14:textId="77777777" w:rsidR="00575DD9" w:rsidRPr="006231B4" w:rsidRDefault="00183FD7" w:rsidP="00B60609">
      <w:pPr>
        <w:spacing w:before="288" w:after="288" w:line="312" w:lineRule="auto"/>
        <w:jc w:val="both"/>
        <w:rPr>
          <w:rFonts w:ascii="Arial" w:eastAsia="MS Mincho" w:hAnsi="Arial" w:cs="Arial"/>
          <w:sz w:val="24"/>
          <w:szCs w:val="24"/>
          <w:lang w:eastAsia="pt-BR"/>
        </w:rPr>
      </w:pPr>
      <w:bookmarkStart w:id="39" w:name="art14§4"/>
      <w:bookmarkEnd w:id="39"/>
      <w:r>
        <w:rPr>
          <w:rFonts w:ascii="Arial" w:eastAsia="MS Mincho" w:hAnsi="Arial" w:cs="Arial"/>
          <w:sz w:val="24"/>
          <w:szCs w:val="24"/>
          <w:lang w:eastAsia="pt-BR"/>
        </w:rPr>
        <w:t>4</w:t>
      </w:r>
      <w:r w:rsidR="005F2F27" w:rsidRPr="006231B4">
        <w:rPr>
          <w:rFonts w:ascii="Arial" w:eastAsia="MS Mincho" w:hAnsi="Arial" w:cs="Arial"/>
          <w:sz w:val="24"/>
          <w:szCs w:val="24"/>
          <w:lang w:eastAsia="pt-BR"/>
        </w:rPr>
        <w:t>.10 O disposto nos itens</w:t>
      </w:r>
      <w:r w:rsidR="00067689" w:rsidRPr="006231B4">
        <w:rPr>
          <w:rFonts w:ascii="Arial" w:eastAsia="MS Mincho" w:hAnsi="Arial" w:cs="Arial"/>
          <w:sz w:val="24"/>
          <w:szCs w:val="24"/>
          <w:lang w:eastAsia="pt-BR"/>
        </w:rPr>
        <w:t xml:space="preserve"> </w:t>
      </w:r>
      <w:r w:rsidR="00C53EB1">
        <w:rPr>
          <w:rFonts w:ascii="Arial" w:eastAsia="MS Mincho" w:hAnsi="Arial" w:cs="Arial"/>
          <w:sz w:val="24"/>
          <w:szCs w:val="24"/>
          <w:lang w:eastAsia="pt-BR"/>
        </w:rPr>
        <w:t>4</w:t>
      </w:r>
      <w:r w:rsidR="005F2F27" w:rsidRPr="006231B4">
        <w:rPr>
          <w:rFonts w:ascii="Arial" w:eastAsia="MS Mincho" w:hAnsi="Arial" w:cs="Arial"/>
          <w:sz w:val="24"/>
          <w:szCs w:val="24"/>
          <w:lang w:eastAsia="pt-BR"/>
        </w:rPr>
        <w:t xml:space="preserve">.7.2 e </w:t>
      </w:r>
      <w:r w:rsidR="00C53EB1">
        <w:rPr>
          <w:rFonts w:ascii="Arial" w:eastAsia="MS Mincho" w:hAnsi="Arial" w:cs="Arial"/>
          <w:sz w:val="24"/>
          <w:szCs w:val="24"/>
          <w:lang w:eastAsia="pt-BR"/>
        </w:rPr>
        <w:t>4</w:t>
      </w:r>
      <w:r w:rsidR="005F2F27" w:rsidRPr="006231B4">
        <w:rPr>
          <w:rFonts w:ascii="Arial" w:eastAsia="MS Mincho" w:hAnsi="Arial" w:cs="Arial"/>
          <w:sz w:val="24"/>
          <w:szCs w:val="24"/>
          <w:lang w:eastAsia="pt-BR"/>
        </w:rPr>
        <w:t>.7.3 não impede a licitação ou a contratação de serviço que inclua como encargo do contratado a elaboração do projeto básico e do projeto executivo, nas contratações integradas, e do projeto executivo, nos demais regimes de execução.</w:t>
      </w:r>
    </w:p>
    <w:p w14:paraId="7EE58588" w14:textId="77777777" w:rsidR="00575DD9" w:rsidRPr="006231B4" w:rsidRDefault="00183FD7" w:rsidP="00554AFF">
      <w:pPr>
        <w:spacing w:before="288" w:after="288" w:line="312" w:lineRule="auto"/>
        <w:jc w:val="both"/>
        <w:rPr>
          <w:rFonts w:ascii="Arial" w:eastAsia="MS Mincho" w:hAnsi="Arial" w:cs="Arial"/>
          <w:sz w:val="24"/>
          <w:szCs w:val="24"/>
          <w:lang w:eastAsia="pt-BR"/>
        </w:rPr>
      </w:pPr>
      <w:bookmarkStart w:id="40" w:name="art14§5"/>
      <w:bookmarkEnd w:id="40"/>
      <w:proofErr w:type="gramStart"/>
      <w:r>
        <w:rPr>
          <w:rFonts w:ascii="Arial" w:eastAsia="MS Mincho" w:hAnsi="Arial" w:cs="Arial"/>
          <w:sz w:val="24"/>
          <w:szCs w:val="24"/>
          <w:lang w:eastAsia="pt-BR"/>
        </w:rPr>
        <w:t>4</w:t>
      </w:r>
      <w:r w:rsidR="005F2F27" w:rsidRPr="006231B4">
        <w:rPr>
          <w:rFonts w:ascii="Arial" w:eastAsia="MS Mincho" w:hAnsi="Arial" w:cs="Arial"/>
          <w:sz w:val="24"/>
          <w:szCs w:val="24"/>
          <w:lang w:eastAsia="pt-BR"/>
        </w:rPr>
        <w:t>.11 Em</w:t>
      </w:r>
      <w:proofErr w:type="gramEnd"/>
      <w:r w:rsidR="005F2F27" w:rsidRPr="006231B4">
        <w:rPr>
          <w:rFonts w:ascii="Arial" w:eastAsia="MS Mincho" w:hAnsi="Arial" w:cs="Arial"/>
          <w:sz w:val="24"/>
          <w:szCs w:val="24"/>
          <w:lang w:eastAsia="pt-BR"/>
        </w:rPr>
        <w:t xml:space="preserve"> licitações e contratações realizadas no âmbito de projetos e programas parcialmente financiados por agência oficial de cooperação estrangeira ou por </w:t>
      </w:r>
      <w:r w:rsidR="005F2F27" w:rsidRPr="006231B4">
        <w:rPr>
          <w:rFonts w:ascii="Arial" w:eastAsia="MS Mincho" w:hAnsi="Arial" w:cs="Arial"/>
          <w:sz w:val="24"/>
          <w:szCs w:val="24"/>
          <w:lang w:eastAsia="pt-BR"/>
        </w:rPr>
        <w:lastRenderedPageBreak/>
        <w:t xml:space="preserve">organismo financeiro internacional com recursos do financiamento ou da contrapartida nacional, não poderá participar pessoa física ou jurídica que integre o rol de pessoas sancionadas por essas entidades ou que seja declarada inidônea nos termos da </w:t>
      </w:r>
      <w:r w:rsidR="00574ED1" w:rsidRPr="003C76AB">
        <w:rPr>
          <w:rFonts w:ascii="Arial" w:eastAsia="Times New Roman" w:hAnsi="Arial" w:cs="Arial"/>
          <w:color w:val="000000"/>
          <w:sz w:val="24"/>
          <w:szCs w:val="24"/>
          <w:lang w:eastAsia="pt-BR"/>
        </w:rPr>
        <w:t>Lei Federal nº 14.133/21</w:t>
      </w:r>
      <w:r w:rsidR="005F2F27" w:rsidRPr="006231B4">
        <w:rPr>
          <w:rFonts w:ascii="Arial" w:eastAsia="MS Mincho" w:hAnsi="Arial" w:cs="Arial"/>
          <w:sz w:val="24"/>
          <w:szCs w:val="24"/>
          <w:lang w:eastAsia="pt-BR"/>
        </w:rPr>
        <w:t>.</w:t>
      </w:r>
    </w:p>
    <w:p w14:paraId="4640B8AD" w14:textId="77777777" w:rsidR="00575DD9" w:rsidRDefault="00183FD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4</w:t>
      </w:r>
      <w:r w:rsidR="005F2F27" w:rsidRPr="006231B4">
        <w:rPr>
          <w:rFonts w:ascii="Arial" w:eastAsia="MS Mincho" w:hAnsi="Arial" w:cs="Arial"/>
          <w:sz w:val="24"/>
          <w:szCs w:val="24"/>
          <w:lang w:eastAsia="pt-BR"/>
        </w:rPr>
        <w:t xml:space="preserve">.12 A vedação de que trata o item </w:t>
      </w:r>
      <w:r w:rsidR="00EC52D6">
        <w:rPr>
          <w:rFonts w:ascii="Arial" w:eastAsia="MS Mincho" w:hAnsi="Arial" w:cs="Arial"/>
          <w:sz w:val="24"/>
          <w:szCs w:val="24"/>
          <w:lang w:eastAsia="pt-BR"/>
        </w:rPr>
        <w:t>4</w:t>
      </w:r>
      <w:r w:rsidR="005F2F27" w:rsidRPr="006231B4">
        <w:rPr>
          <w:rFonts w:ascii="Arial" w:eastAsia="MS Mincho" w:hAnsi="Arial" w:cs="Arial"/>
          <w:sz w:val="24"/>
          <w:szCs w:val="24"/>
          <w:lang w:eastAsia="pt-BR"/>
        </w:rPr>
        <w:t>.7.10 estende-se a terceiro que auxilie a condução da contratação na qualidade de integrante de equipe de apoio, profissional especializado ou funcionário ou representante de empresa que preste assessoria técnica.</w:t>
      </w:r>
    </w:p>
    <w:p w14:paraId="3BF9B1DE" w14:textId="77777777" w:rsidR="00575DD9" w:rsidRPr="006231B4" w:rsidRDefault="008D57D1"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41" w:name="_Toc122606105"/>
      <w:bookmarkStart w:id="42" w:name="_Toc210389187"/>
      <w:r w:rsidRPr="3EE756CA">
        <w:rPr>
          <w:rFonts w:ascii="Arial" w:eastAsia="MS Gothic" w:hAnsi="Arial" w:cs="Arial"/>
          <w:b/>
          <w:bCs/>
          <w:sz w:val="24"/>
          <w:szCs w:val="24"/>
          <w:lang w:eastAsia="pt-BR"/>
        </w:rPr>
        <w:t>5</w:t>
      </w:r>
      <w:r w:rsidR="005F2F27" w:rsidRPr="3EE756CA">
        <w:rPr>
          <w:rFonts w:ascii="Arial" w:eastAsia="MS Gothic" w:hAnsi="Arial" w:cs="Arial"/>
          <w:b/>
          <w:bCs/>
          <w:sz w:val="24"/>
          <w:szCs w:val="24"/>
          <w:lang w:eastAsia="pt-BR"/>
        </w:rPr>
        <w:t>. DA APRESENTAÇÃO DA PROPOSTA</w:t>
      </w:r>
      <w:bookmarkEnd w:id="41"/>
      <w:bookmarkEnd w:id="42"/>
    </w:p>
    <w:p w14:paraId="75297680" w14:textId="77777777" w:rsidR="00105A0A" w:rsidRPr="006231B4" w:rsidRDefault="00105A0A" w:rsidP="00105A0A">
      <w:pPr>
        <w:spacing w:before="288" w:after="288" w:line="312" w:lineRule="auto"/>
        <w:jc w:val="both"/>
        <w:rPr>
          <w:rFonts w:ascii="Arial" w:hAnsi="Arial" w:cs="Arial"/>
          <w:sz w:val="24"/>
          <w:szCs w:val="24"/>
        </w:rPr>
      </w:pPr>
      <w:bookmarkStart w:id="43" w:name="_Ref113886867"/>
      <w:proofErr w:type="gramStart"/>
      <w:r>
        <w:rPr>
          <w:rFonts w:ascii="Arial" w:eastAsia="MS Mincho" w:hAnsi="Arial" w:cs="Arial"/>
          <w:sz w:val="24"/>
          <w:szCs w:val="24"/>
          <w:lang w:eastAsia="pt-BR"/>
        </w:rPr>
        <w:t>5.1</w:t>
      </w:r>
      <w:r w:rsidRPr="00114F60">
        <w:rPr>
          <w:rFonts w:ascii="Arial" w:eastAsia="MS Mincho" w:hAnsi="Arial" w:cs="Arial"/>
          <w:sz w:val="24"/>
          <w:szCs w:val="24"/>
          <w:lang w:eastAsia="pt-BR"/>
        </w:rPr>
        <w:t xml:space="preserve"> </w:t>
      </w:r>
      <w:r w:rsidRPr="006231B4">
        <w:rPr>
          <w:rFonts w:ascii="Arial" w:hAnsi="Arial" w:cs="Arial"/>
          <w:sz w:val="24"/>
          <w:szCs w:val="24"/>
        </w:rPr>
        <w:t>Os</w:t>
      </w:r>
      <w:proofErr w:type="gramEnd"/>
      <w:r w:rsidRPr="006231B4">
        <w:rPr>
          <w:rFonts w:ascii="Arial" w:hAnsi="Arial" w:cs="Arial"/>
          <w:sz w:val="24"/>
          <w:szCs w:val="24"/>
        </w:rPr>
        <w:t xml:space="preserve"> licitantes encaminharão, exclusivamente por meio do Portal de Compras MG, a proposta com o preço ou o </w:t>
      </w:r>
      <w:r w:rsidRPr="00105A0A">
        <w:rPr>
          <w:rFonts w:ascii="Arial" w:hAnsi="Arial" w:cs="Arial"/>
          <w:sz w:val="24"/>
          <w:szCs w:val="24"/>
        </w:rPr>
        <w:t>percentual de desconto, e se for o caso, a indicação de marca e modelo do objeto ofertado, até a data e o horário estabelecidos para abertura da sessão pública, quando, então, encerrar-se-á automaticamente a etapa de envio dessa documentação.</w:t>
      </w:r>
    </w:p>
    <w:p w14:paraId="52B3F912" w14:textId="77777777" w:rsidR="00105A0A" w:rsidRDefault="00105A0A" w:rsidP="00105A0A">
      <w:pPr>
        <w:pStyle w:val="PargrafodaLista"/>
        <w:widowControl w:val="0"/>
        <w:tabs>
          <w:tab w:val="decimal" w:pos="567"/>
        </w:tabs>
        <w:autoSpaceDE w:val="0"/>
        <w:autoSpaceDN w:val="0"/>
        <w:spacing w:before="120" w:after="120" w:line="312" w:lineRule="auto"/>
        <w:ind w:left="567" w:right="-6"/>
        <w:jc w:val="both"/>
      </w:pPr>
      <w:proofErr w:type="gramStart"/>
      <w:r>
        <w:t>5</w:t>
      </w:r>
      <w:r w:rsidRPr="006231B4">
        <w:t xml:space="preserve">.1.1 </w:t>
      </w:r>
      <w:r w:rsidRPr="00910D42">
        <w:t>Os</w:t>
      </w:r>
      <w:proofErr w:type="gramEnd"/>
      <w:r w:rsidRPr="00910D42">
        <w:t xml:space="preserve"> licitantes deverão informar obrigatoriamente no sistema: </w:t>
      </w:r>
    </w:p>
    <w:p w14:paraId="5D670905" w14:textId="77777777" w:rsidR="00105A0A" w:rsidRDefault="00105A0A" w:rsidP="00105A0A">
      <w:pPr>
        <w:widowControl w:val="0"/>
        <w:tabs>
          <w:tab w:val="decimal" w:pos="1134"/>
        </w:tabs>
        <w:suppressAutoHyphens w:val="0"/>
        <w:autoSpaceDE w:val="0"/>
        <w:autoSpaceDN w:val="0"/>
        <w:spacing w:before="120" w:after="120" w:line="360" w:lineRule="auto"/>
        <w:ind w:left="1134" w:right="-8"/>
        <w:jc w:val="both"/>
        <w:rPr>
          <w:rFonts w:ascii="Arial" w:eastAsia="Arial" w:hAnsi="Arial" w:cs="Arial"/>
          <w:sz w:val="24"/>
          <w:szCs w:val="24"/>
        </w:rPr>
      </w:pPr>
      <w:r>
        <w:rPr>
          <w:rFonts w:ascii="Arial" w:hAnsi="Arial" w:cs="Arial"/>
          <w:sz w:val="24"/>
          <w:szCs w:val="24"/>
        </w:rPr>
        <w:t>5</w:t>
      </w:r>
      <w:r w:rsidRPr="00114F60">
        <w:rPr>
          <w:rFonts w:ascii="Arial" w:hAnsi="Arial" w:cs="Arial"/>
          <w:sz w:val="24"/>
          <w:szCs w:val="24"/>
        </w:rPr>
        <w:t>.1.1</w:t>
      </w:r>
      <w:r>
        <w:rPr>
          <w:rFonts w:ascii="Arial" w:hAnsi="Arial" w:cs="Arial"/>
          <w:sz w:val="24"/>
          <w:szCs w:val="24"/>
        </w:rPr>
        <w:t>.1</w:t>
      </w:r>
      <w:r w:rsidRPr="00114F60">
        <w:rPr>
          <w:rFonts w:ascii="Arial" w:hAnsi="Arial" w:cs="Arial"/>
          <w:sz w:val="24"/>
          <w:szCs w:val="24"/>
        </w:rPr>
        <w:t xml:space="preserve"> </w:t>
      </w:r>
      <w:r w:rsidRPr="00114F60">
        <w:rPr>
          <w:rFonts w:ascii="Arial" w:eastAsia="Arial" w:hAnsi="Arial" w:cs="Arial"/>
          <w:sz w:val="24"/>
          <w:szCs w:val="24"/>
        </w:rPr>
        <w:t xml:space="preserve">o </w:t>
      </w:r>
      <w:r w:rsidRPr="007B59AF">
        <w:rPr>
          <w:rFonts w:ascii="Arial" w:eastAsia="Arial" w:hAnsi="Arial" w:cs="Arial"/>
          <w:i/>
          <w:iCs/>
          <w:sz w:val="24"/>
          <w:szCs w:val="24"/>
        </w:rPr>
        <w:t>valor unitário e o valor total</w:t>
      </w:r>
      <w:r w:rsidRPr="007B59AF">
        <w:rPr>
          <w:rFonts w:ascii="Arial" w:eastAsia="Arial" w:hAnsi="Arial" w:cs="Arial"/>
          <w:sz w:val="24"/>
          <w:szCs w:val="24"/>
        </w:rPr>
        <w:t xml:space="preserve"> ou </w:t>
      </w:r>
      <w:r w:rsidRPr="007B59AF">
        <w:rPr>
          <w:rFonts w:ascii="Arial" w:eastAsia="Arial" w:hAnsi="Arial" w:cs="Arial"/>
          <w:i/>
          <w:iCs/>
          <w:sz w:val="24"/>
          <w:szCs w:val="24"/>
        </w:rPr>
        <w:t>percentual de desconto</w:t>
      </w:r>
      <w:r w:rsidRPr="00114F60">
        <w:rPr>
          <w:rFonts w:ascii="Arial" w:eastAsia="Arial" w:hAnsi="Arial" w:cs="Arial"/>
          <w:sz w:val="24"/>
          <w:szCs w:val="24"/>
        </w:rPr>
        <w:t xml:space="preserve"> de cada lote</w:t>
      </w:r>
      <w:r>
        <w:rPr>
          <w:rFonts w:ascii="Arial" w:eastAsia="Arial" w:hAnsi="Arial" w:cs="Arial"/>
          <w:sz w:val="24"/>
          <w:szCs w:val="24"/>
        </w:rPr>
        <w:t>;</w:t>
      </w:r>
    </w:p>
    <w:p w14:paraId="54D1EAB8" w14:textId="77777777" w:rsidR="00105A0A" w:rsidRPr="00114F60" w:rsidRDefault="00105A0A" w:rsidP="00105A0A">
      <w:pPr>
        <w:widowControl w:val="0"/>
        <w:tabs>
          <w:tab w:val="decimal" w:pos="1134"/>
        </w:tabs>
        <w:suppressAutoHyphens w:val="0"/>
        <w:autoSpaceDE w:val="0"/>
        <w:autoSpaceDN w:val="0"/>
        <w:spacing w:before="120" w:after="120" w:line="360" w:lineRule="auto"/>
        <w:ind w:left="1134" w:right="-8"/>
        <w:jc w:val="both"/>
        <w:rPr>
          <w:rFonts w:ascii="Arial" w:eastAsia="Arial" w:hAnsi="Arial" w:cs="Arial"/>
          <w:sz w:val="24"/>
          <w:szCs w:val="24"/>
        </w:rPr>
      </w:pPr>
      <w:proofErr w:type="gramStart"/>
      <w:r>
        <w:rPr>
          <w:rFonts w:ascii="Arial" w:eastAsia="Arial" w:hAnsi="Arial" w:cs="Arial"/>
          <w:sz w:val="24"/>
          <w:szCs w:val="24"/>
        </w:rPr>
        <w:t>5.1.1.2 quantidade</w:t>
      </w:r>
      <w:proofErr w:type="gramEnd"/>
      <w:r>
        <w:rPr>
          <w:rFonts w:ascii="Arial" w:eastAsia="Arial" w:hAnsi="Arial" w:cs="Arial"/>
          <w:sz w:val="24"/>
          <w:szCs w:val="24"/>
        </w:rPr>
        <w:t xml:space="preserve"> cotada;</w:t>
      </w:r>
    </w:p>
    <w:p w14:paraId="14266FE2" w14:textId="77777777" w:rsidR="00105A0A" w:rsidRDefault="00105A0A" w:rsidP="00105A0A">
      <w:pPr>
        <w:pStyle w:val="PargrafodaLista"/>
        <w:widowControl w:val="0"/>
        <w:tabs>
          <w:tab w:val="decimal" w:pos="567"/>
        </w:tabs>
        <w:suppressAutoHyphens w:val="0"/>
        <w:autoSpaceDE w:val="0"/>
        <w:autoSpaceDN w:val="0"/>
        <w:spacing w:before="120" w:after="120" w:line="312" w:lineRule="auto"/>
        <w:ind w:left="1134" w:right="-6"/>
        <w:jc w:val="both"/>
        <w:rPr>
          <w:rFonts w:eastAsia="Arial"/>
        </w:rPr>
      </w:pPr>
      <w:r>
        <w:t>5.1.1.3</w:t>
      </w:r>
      <w:r w:rsidRPr="00757A72">
        <w:t xml:space="preserve"> </w:t>
      </w:r>
      <w:r w:rsidRPr="004B1950">
        <w:t>a marca</w:t>
      </w:r>
      <w:r w:rsidR="004B1950">
        <w:t>, se cabível.</w:t>
      </w:r>
    </w:p>
    <w:p w14:paraId="219EFF2E" w14:textId="77777777" w:rsidR="00105A0A" w:rsidRDefault="00105A0A" w:rsidP="00105A0A">
      <w:pPr>
        <w:pStyle w:val="PargrafodaLista"/>
        <w:widowControl w:val="0"/>
        <w:tabs>
          <w:tab w:val="decimal" w:pos="567"/>
        </w:tabs>
        <w:autoSpaceDE w:val="0"/>
        <w:autoSpaceDN w:val="0"/>
        <w:spacing w:before="120" w:after="120" w:line="312" w:lineRule="auto"/>
        <w:ind w:left="567" w:right="-6"/>
        <w:jc w:val="both"/>
      </w:pPr>
      <w:proofErr w:type="gramStart"/>
      <w:r>
        <w:t xml:space="preserve">5.1.2 </w:t>
      </w:r>
      <w:r w:rsidRPr="006231B4">
        <w:t>Os</w:t>
      </w:r>
      <w:proofErr w:type="gramEnd"/>
      <w:r w:rsidRPr="006231B4">
        <w:t xml:space="preserve"> licitantes poderão retirar ou substituir a proposta anteriormente inserida no sistema até a abertura da sessão pública.</w:t>
      </w:r>
    </w:p>
    <w:p w14:paraId="6BB04586" w14:textId="77777777" w:rsidR="006F06E8" w:rsidRPr="005B2277" w:rsidRDefault="006F06E8" w:rsidP="502A61AD">
      <w:pPr>
        <w:spacing w:before="288" w:after="288" w:line="312" w:lineRule="auto"/>
        <w:jc w:val="both"/>
        <w:rPr>
          <w:rFonts w:ascii="Arial" w:eastAsia="MS Mincho" w:hAnsi="Arial"/>
          <w:sz w:val="24"/>
          <w:szCs w:val="24"/>
          <w:lang w:eastAsia="pt-BR"/>
        </w:rPr>
      </w:pPr>
      <w:bookmarkStart w:id="44" w:name="_Ref113889589"/>
      <w:bookmarkEnd w:id="43"/>
      <w:proofErr w:type="gramStart"/>
      <w:r w:rsidRPr="502A61AD">
        <w:rPr>
          <w:rFonts w:ascii="Arial" w:eastAsia="MS Mincho" w:hAnsi="Arial"/>
          <w:sz w:val="24"/>
          <w:szCs w:val="24"/>
          <w:lang w:eastAsia="pt-BR"/>
        </w:rPr>
        <w:t>5.2 Os</w:t>
      </w:r>
      <w:proofErr w:type="gramEnd"/>
      <w:r w:rsidRPr="502A61AD">
        <w:rPr>
          <w:rFonts w:ascii="Arial" w:eastAsia="MS Mincho" w:hAnsi="Arial"/>
          <w:sz w:val="24"/>
          <w:szCs w:val="24"/>
          <w:lang w:eastAsia="pt-BR"/>
        </w:rPr>
        <w:t xml:space="preserve"> licitantes declararão, em campo próprio do sistema, sem prejuízo da exigência de outras declarações previstas em legislação específica e na Lei Federal nº 14.133, de 2021, a conformidade de sua proposta com as exigências do edital de licitação, certificando, dentre outras informações:</w:t>
      </w:r>
    </w:p>
    <w:p w14:paraId="64682043" w14:textId="77777777" w:rsidR="006F06E8" w:rsidRPr="005B2277" w:rsidRDefault="006C00DB" w:rsidP="502A61AD">
      <w:pPr>
        <w:spacing w:before="288" w:after="288" w:line="312" w:lineRule="auto"/>
        <w:ind w:left="540"/>
        <w:jc w:val="both"/>
        <w:rPr>
          <w:rFonts w:ascii="Arial" w:eastAsia="MS Mincho" w:hAnsi="Arial"/>
          <w:sz w:val="24"/>
          <w:szCs w:val="24"/>
          <w:lang w:eastAsia="pt-BR"/>
        </w:rPr>
      </w:pPr>
      <w:r w:rsidRPr="502A61AD">
        <w:rPr>
          <w:rFonts w:ascii="Arial" w:eastAsia="MS Mincho" w:hAnsi="Arial"/>
          <w:sz w:val="24"/>
          <w:szCs w:val="24"/>
          <w:lang w:eastAsia="pt-BR"/>
        </w:rPr>
        <w:t>5</w:t>
      </w:r>
      <w:r w:rsidR="006F06E8" w:rsidRPr="502A61AD">
        <w:rPr>
          <w:rFonts w:ascii="Arial" w:eastAsia="MS Mincho" w:hAnsi="Arial"/>
          <w:sz w:val="24"/>
          <w:szCs w:val="24"/>
          <w:lang w:eastAsia="pt-BR"/>
        </w:rPr>
        <w:t>.2.1 que manifesta ciência em relação ao inteiro teor do ato convocatório e dos seus anexos e concorda com suas condições;</w:t>
      </w:r>
    </w:p>
    <w:p w14:paraId="09AA8A7A" w14:textId="77777777" w:rsidR="006F06E8" w:rsidRPr="005B2277" w:rsidRDefault="006C00DB" w:rsidP="502A61AD">
      <w:pPr>
        <w:spacing w:before="288" w:after="288" w:line="312" w:lineRule="auto"/>
        <w:ind w:left="540"/>
        <w:jc w:val="both"/>
        <w:rPr>
          <w:rFonts w:ascii="Arial" w:eastAsia="MS Mincho" w:hAnsi="Arial"/>
          <w:sz w:val="24"/>
          <w:szCs w:val="24"/>
          <w:lang w:eastAsia="pt-BR"/>
        </w:rPr>
      </w:pPr>
      <w:r w:rsidRPr="502A61AD">
        <w:rPr>
          <w:rFonts w:ascii="Arial" w:eastAsia="MS Mincho" w:hAnsi="Arial"/>
          <w:sz w:val="24"/>
          <w:szCs w:val="24"/>
          <w:lang w:eastAsia="pt-BR"/>
        </w:rPr>
        <w:lastRenderedPageBreak/>
        <w:t>5</w:t>
      </w:r>
      <w:r w:rsidR="006F06E8" w:rsidRPr="502A61AD">
        <w:rPr>
          <w:rFonts w:ascii="Arial" w:eastAsia="MS Mincho" w:hAnsi="Arial"/>
          <w:sz w:val="24"/>
          <w:szCs w:val="24"/>
          <w:lang w:eastAsia="pt-BR"/>
        </w:rPr>
        <w:t>.2.2 que inexiste fato impeditivo para licitar ou contratar com a Administração Pública, e que comunicará a superveniência de ocorrência impeditiva ao órgão ou entidade Contratante;</w:t>
      </w:r>
    </w:p>
    <w:p w14:paraId="6E8F1F84" w14:textId="77777777" w:rsidR="006F06E8" w:rsidRPr="005B2277" w:rsidRDefault="006C00DB" w:rsidP="502A61AD">
      <w:pPr>
        <w:spacing w:before="288" w:after="288" w:line="312" w:lineRule="auto"/>
        <w:ind w:left="540"/>
        <w:jc w:val="both"/>
        <w:rPr>
          <w:rFonts w:ascii="Arial" w:eastAsia="MS Mincho" w:hAnsi="Arial"/>
          <w:sz w:val="24"/>
          <w:szCs w:val="24"/>
          <w:lang w:eastAsia="pt-BR"/>
        </w:rPr>
      </w:pPr>
      <w:r w:rsidRPr="502A61AD">
        <w:rPr>
          <w:rFonts w:ascii="Arial" w:eastAsia="MS Mincho" w:hAnsi="Arial"/>
          <w:sz w:val="24"/>
          <w:szCs w:val="24"/>
          <w:lang w:eastAsia="pt-BR"/>
        </w:rPr>
        <w:t>5</w:t>
      </w:r>
      <w:r w:rsidR="006F06E8" w:rsidRPr="502A61AD">
        <w:rPr>
          <w:rFonts w:ascii="Arial" w:eastAsia="MS Mincho" w:hAnsi="Arial"/>
          <w:sz w:val="24"/>
          <w:szCs w:val="24"/>
          <w:lang w:eastAsia="pt-BR"/>
        </w:rPr>
        <w:t>.2.3 que se responsabiliza pelas transações que forem efetuadas no sistema em seu nome, assumindo-as como firmes e verdadeiras;</w:t>
      </w:r>
    </w:p>
    <w:p w14:paraId="03B909D0" w14:textId="77777777" w:rsidR="006F06E8" w:rsidRPr="005B2277" w:rsidRDefault="006C00DB" w:rsidP="502A61AD">
      <w:pPr>
        <w:spacing w:before="288" w:after="288" w:line="312" w:lineRule="auto"/>
        <w:ind w:left="540"/>
        <w:jc w:val="both"/>
        <w:rPr>
          <w:rFonts w:ascii="Arial" w:eastAsia="MS Mincho" w:hAnsi="Arial"/>
          <w:sz w:val="24"/>
          <w:szCs w:val="24"/>
          <w:lang w:eastAsia="pt-BR"/>
        </w:rPr>
      </w:pPr>
      <w:proofErr w:type="gramStart"/>
      <w:r w:rsidRPr="502A61AD">
        <w:rPr>
          <w:rFonts w:ascii="Arial" w:eastAsia="MS Mincho" w:hAnsi="Arial"/>
          <w:sz w:val="24"/>
          <w:szCs w:val="24"/>
          <w:lang w:eastAsia="pt-BR"/>
        </w:rPr>
        <w:t>5</w:t>
      </w:r>
      <w:r w:rsidR="006F06E8" w:rsidRPr="502A61AD">
        <w:rPr>
          <w:rFonts w:ascii="Arial" w:eastAsia="MS Mincho" w:hAnsi="Arial"/>
          <w:sz w:val="24"/>
          <w:szCs w:val="24"/>
          <w:lang w:eastAsia="pt-BR"/>
        </w:rPr>
        <w:t>.2.4 No</w:t>
      </w:r>
      <w:proofErr w:type="gramEnd"/>
      <w:r w:rsidR="006F06E8" w:rsidRPr="502A61AD">
        <w:rPr>
          <w:rFonts w:ascii="Arial" w:eastAsia="MS Mincho" w:hAnsi="Arial"/>
          <w:sz w:val="24"/>
          <w:szCs w:val="24"/>
          <w:lang w:eastAsia="pt-BR"/>
        </w:rPr>
        <w:t xml:space="preserve"> caso de fornecedor beneficiário (ME/EPP/Equiparadas) indicado no caput do art. 3º do Decreto Estadual nº 47.437, de 2018, que cumpre os requisitos estabelecidos no artigo 3º da Lei Complementar Federal nº 123, de 2006, estando apto a usufruir do tratamento favorecido estabelecido em seus artigos 42 a 49, observado o disposto nos §§ 1º ao 3º do art. 4º, da Lei Federal nº 14.133/21;</w:t>
      </w:r>
    </w:p>
    <w:p w14:paraId="6CBA119A" w14:textId="77777777" w:rsidR="006F06E8" w:rsidRPr="007E22EF" w:rsidRDefault="006C00DB" w:rsidP="006F06E8">
      <w:pPr>
        <w:spacing w:before="288" w:after="288" w:line="312" w:lineRule="auto"/>
        <w:ind w:left="540"/>
        <w:jc w:val="both"/>
        <w:rPr>
          <w:rFonts w:ascii="Arial" w:eastAsia="MS Mincho" w:hAnsi="Arial"/>
          <w:sz w:val="24"/>
          <w:szCs w:val="24"/>
          <w:lang w:eastAsia="pt-BR"/>
        </w:rPr>
      </w:pPr>
      <w:proofErr w:type="gramStart"/>
      <w:r w:rsidRPr="502A61AD">
        <w:rPr>
          <w:rFonts w:ascii="Arial" w:eastAsia="MS Mincho" w:hAnsi="Arial"/>
          <w:sz w:val="24"/>
          <w:szCs w:val="24"/>
          <w:lang w:eastAsia="pt-BR"/>
        </w:rPr>
        <w:t>5</w:t>
      </w:r>
      <w:r w:rsidR="006F06E8" w:rsidRPr="502A61AD">
        <w:rPr>
          <w:rFonts w:ascii="Arial" w:eastAsia="MS Mincho" w:hAnsi="Arial"/>
          <w:sz w:val="24"/>
          <w:szCs w:val="24"/>
          <w:lang w:eastAsia="pt-BR"/>
        </w:rPr>
        <w:t>.2.5 No</w:t>
      </w:r>
      <w:proofErr w:type="gramEnd"/>
      <w:r w:rsidR="006F06E8" w:rsidRPr="502A61AD">
        <w:rPr>
          <w:rFonts w:ascii="Arial" w:eastAsia="MS Mincho" w:hAnsi="Arial"/>
          <w:sz w:val="24"/>
          <w:szCs w:val="24"/>
          <w:lang w:eastAsia="pt-BR"/>
        </w:rPr>
        <w:t xml:space="preserve"> caso de profissionais organizados sob a forma de cooperativa, que participa da licitação sob a forma de cooperativa e atende ao disposto no art. 16 da Lei Federal nº 14.133/21.</w:t>
      </w:r>
    </w:p>
    <w:p w14:paraId="3942451F" w14:textId="77777777" w:rsidR="006C0186" w:rsidRPr="006231B4" w:rsidRDefault="005245AE" w:rsidP="00E80D27">
      <w:pPr>
        <w:spacing w:line="312" w:lineRule="auto"/>
        <w:jc w:val="both"/>
        <w:rPr>
          <w:rFonts w:ascii="Arial" w:eastAsia="MS Mincho" w:hAnsi="Arial" w:cs="Arial"/>
          <w:sz w:val="24"/>
          <w:szCs w:val="24"/>
          <w:lang w:eastAsia="pt-BR"/>
        </w:rPr>
      </w:pPr>
      <w:r>
        <w:rPr>
          <w:rFonts w:ascii="Arial" w:eastAsia="MS Mincho" w:hAnsi="Arial" w:cs="Arial"/>
          <w:sz w:val="24"/>
          <w:szCs w:val="24"/>
          <w:lang w:eastAsia="pt-BR"/>
        </w:rPr>
        <w:t>5</w:t>
      </w:r>
      <w:r w:rsidR="006F06E8">
        <w:rPr>
          <w:rFonts w:ascii="Arial" w:eastAsia="MS Mincho" w:hAnsi="Arial" w:cs="Arial"/>
          <w:sz w:val="24"/>
          <w:szCs w:val="24"/>
          <w:lang w:eastAsia="pt-BR"/>
        </w:rPr>
        <w:t>.3</w:t>
      </w:r>
      <w:r w:rsidR="0095467A" w:rsidRPr="006231B4">
        <w:rPr>
          <w:rFonts w:ascii="Arial" w:eastAsia="MS Mincho" w:hAnsi="Arial" w:cs="Arial"/>
          <w:sz w:val="24"/>
          <w:szCs w:val="24"/>
          <w:lang w:eastAsia="pt-BR"/>
        </w:rPr>
        <w:t xml:space="preserve"> </w:t>
      </w:r>
      <w:r w:rsidR="006C0186" w:rsidRPr="006231B4">
        <w:rPr>
          <w:rFonts w:ascii="Arial" w:eastAsia="MS Mincho" w:hAnsi="Arial" w:cs="Arial"/>
          <w:sz w:val="24"/>
          <w:szCs w:val="24"/>
          <w:lang w:eastAsia="pt-BR"/>
        </w:rPr>
        <w:t xml:space="preserve">As informações </w:t>
      </w:r>
      <w:proofErr w:type="gramStart"/>
      <w:r w:rsidR="006C0186" w:rsidRPr="006231B4">
        <w:rPr>
          <w:rFonts w:ascii="Arial" w:eastAsia="MS Mincho" w:hAnsi="Arial" w:cs="Arial"/>
          <w:sz w:val="24"/>
          <w:szCs w:val="24"/>
          <w:lang w:eastAsia="pt-BR"/>
        </w:rPr>
        <w:t>da(</w:t>
      </w:r>
      <w:proofErr w:type="gramEnd"/>
      <w:r w:rsidR="006C0186" w:rsidRPr="006231B4">
        <w:rPr>
          <w:rFonts w:ascii="Arial" w:eastAsia="MS Mincho" w:hAnsi="Arial" w:cs="Arial"/>
          <w:sz w:val="24"/>
          <w:szCs w:val="24"/>
          <w:lang w:eastAsia="pt-BR"/>
        </w:rPr>
        <w:t>s) proposta(s) comercial(</w:t>
      </w:r>
      <w:proofErr w:type="spellStart"/>
      <w:r w:rsidR="006C0186" w:rsidRPr="006231B4">
        <w:rPr>
          <w:rFonts w:ascii="Arial" w:eastAsia="MS Mincho" w:hAnsi="Arial" w:cs="Arial"/>
          <w:sz w:val="24"/>
          <w:szCs w:val="24"/>
          <w:lang w:eastAsia="pt-BR"/>
        </w:rPr>
        <w:t>is</w:t>
      </w:r>
      <w:proofErr w:type="spellEnd"/>
      <w:r w:rsidR="006C0186" w:rsidRPr="006231B4">
        <w:rPr>
          <w:rFonts w:ascii="Arial" w:eastAsia="MS Mincho" w:hAnsi="Arial" w:cs="Arial"/>
          <w:sz w:val="24"/>
          <w:szCs w:val="24"/>
          <w:lang w:eastAsia="pt-BR"/>
        </w:rPr>
        <w:t>) encaminhada(s) pelo sistema podem ser alteradas pelo fornecedor até a data e horário marcados para a abertura da sessão.</w:t>
      </w:r>
    </w:p>
    <w:bookmarkEnd w:id="44"/>
    <w:p w14:paraId="3E62799F" w14:textId="77777777" w:rsidR="00575DD9" w:rsidRPr="006231B4" w:rsidRDefault="005245AE" w:rsidP="00B60609">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5</w:t>
      </w:r>
      <w:r w:rsidR="005F2F27" w:rsidRPr="006231B4">
        <w:rPr>
          <w:rFonts w:ascii="Arial" w:eastAsia="MS Mincho" w:hAnsi="Arial" w:cs="Arial"/>
          <w:sz w:val="24"/>
          <w:szCs w:val="24"/>
          <w:lang w:eastAsia="pt-BR"/>
        </w:rPr>
        <w:t>.</w:t>
      </w:r>
      <w:r w:rsidR="006F06E8">
        <w:rPr>
          <w:rFonts w:ascii="Arial" w:eastAsia="MS Mincho" w:hAnsi="Arial" w:cs="Arial"/>
          <w:sz w:val="24"/>
          <w:szCs w:val="24"/>
          <w:lang w:eastAsia="pt-BR"/>
        </w:rPr>
        <w:t>4</w:t>
      </w:r>
      <w:r w:rsidR="005F2F27" w:rsidRPr="006231B4">
        <w:rPr>
          <w:rFonts w:ascii="Arial" w:eastAsia="MS Mincho" w:hAnsi="Arial" w:cs="Arial"/>
          <w:sz w:val="24"/>
          <w:szCs w:val="24"/>
          <w:lang w:eastAsia="pt-BR"/>
        </w:rPr>
        <w:t xml:space="preserve"> Não</w:t>
      </w:r>
      <w:proofErr w:type="gramEnd"/>
      <w:r w:rsidR="005F2F27" w:rsidRPr="006231B4">
        <w:rPr>
          <w:rFonts w:ascii="Arial" w:eastAsia="MS Mincho" w:hAnsi="Arial" w:cs="Arial"/>
          <w:sz w:val="24"/>
          <w:szCs w:val="24"/>
          <w:lang w:eastAsia="pt-BR"/>
        </w:rPr>
        <w:t xml:space="preserve"> haverá ordem de classificação na etapa de apresentação da proposta, o que ocorrerá somente após os procedimentos de abertura da sessão pública e da fase de envio de lances.</w:t>
      </w:r>
    </w:p>
    <w:p w14:paraId="62E0ADEA" w14:textId="77777777" w:rsidR="00575DD9" w:rsidRDefault="005245AE" w:rsidP="0018411A">
      <w:pPr>
        <w:spacing w:before="288" w:after="288"/>
        <w:rPr>
          <w:rFonts w:ascii="Arial" w:eastAsia="MS Mincho" w:hAnsi="Arial" w:cs="Arial"/>
          <w:sz w:val="24"/>
          <w:szCs w:val="24"/>
          <w:lang w:eastAsia="pt-BR"/>
        </w:rPr>
      </w:pPr>
      <w:r>
        <w:rPr>
          <w:rFonts w:ascii="Arial" w:eastAsia="MS Mincho" w:hAnsi="Arial" w:cs="Arial"/>
          <w:sz w:val="24"/>
          <w:szCs w:val="24"/>
          <w:lang w:eastAsia="pt-BR"/>
        </w:rPr>
        <w:t>5</w:t>
      </w:r>
      <w:r w:rsidR="0058650D" w:rsidRPr="006231B4">
        <w:rPr>
          <w:rFonts w:ascii="Arial" w:eastAsia="MS Mincho" w:hAnsi="Arial" w:cs="Arial"/>
          <w:sz w:val="24"/>
          <w:szCs w:val="24"/>
          <w:lang w:eastAsia="pt-BR"/>
        </w:rPr>
        <w:t>.</w:t>
      </w:r>
      <w:r w:rsidR="006F06E8">
        <w:rPr>
          <w:rFonts w:ascii="Arial" w:eastAsia="MS Mincho" w:hAnsi="Arial" w:cs="Arial"/>
          <w:sz w:val="24"/>
          <w:szCs w:val="24"/>
          <w:lang w:eastAsia="pt-BR"/>
        </w:rPr>
        <w:t>5</w:t>
      </w:r>
      <w:r w:rsidR="005F2F27" w:rsidRPr="006231B4">
        <w:rPr>
          <w:rFonts w:ascii="Arial" w:eastAsia="MS Mincho" w:hAnsi="Arial" w:cs="Arial"/>
          <w:sz w:val="24"/>
          <w:szCs w:val="24"/>
          <w:lang w:eastAsia="pt-BR"/>
        </w:rPr>
        <w:t xml:space="preserve"> Todas as especificações do objeto contidas na proposta vinculam o licitante.</w:t>
      </w:r>
    </w:p>
    <w:p w14:paraId="607CCC16" w14:textId="77777777" w:rsidR="00E80D27" w:rsidRPr="006231B4" w:rsidRDefault="006F06E8" w:rsidP="0018411A">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5.5</w:t>
      </w:r>
      <w:r w:rsidR="00E80D27">
        <w:rPr>
          <w:rFonts w:ascii="Arial" w:eastAsia="MS Mincho" w:hAnsi="Arial" w:cs="Arial"/>
          <w:sz w:val="24"/>
          <w:szCs w:val="24"/>
          <w:lang w:eastAsia="pt-BR"/>
        </w:rPr>
        <w:t>.1 O licitante não poderá oferecer proposta em quantitativo inferior ao máximo previsto para</w:t>
      </w:r>
      <w:r w:rsidR="00A8722F">
        <w:rPr>
          <w:rFonts w:ascii="Arial" w:eastAsia="MS Mincho" w:hAnsi="Arial" w:cs="Arial"/>
          <w:sz w:val="24"/>
          <w:szCs w:val="24"/>
          <w:lang w:eastAsia="pt-BR"/>
        </w:rPr>
        <w:t xml:space="preserve"> a</w:t>
      </w:r>
      <w:r w:rsidR="00E80D27">
        <w:rPr>
          <w:rFonts w:ascii="Arial" w:eastAsia="MS Mincho" w:hAnsi="Arial" w:cs="Arial"/>
          <w:sz w:val="24"/>
          <w:szCs w:val="24"/>
          <w:lang w:eastAsia="pt-BR"/>
        </w:rPr>
        <w:t xml:space="preserve"> contratação.</w:t>
      </w:r>
    </w:p>
    <w:p w14:paraId="2EAE5F48" w14:textId="77777777" w:rsidR="00575DD9" w:rsidRDefault="005245AE" w:rsidP="00B60609">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5</w:t>
      </w:r>
      <w:r w:rsidR="00EC0C42" w:rsidRPr="006231B4">
        <w:rPr>
          <w:rFonts w:ascii="Arial" w:eastAsia="MS Mincho" w:hAnsi="Arial" w:cs="Arial"/>
          <w:sz w:val="24"/>
          <w:szCs w:val="24"/>
          <w:lang w:eastAsia="pt-BR"/>
        </w:rPr>
        <w:t>.</w:t>
      </w:r>
      <w:r w:rsidR="006F06E8">
        <w:rPr>
          <w:rFonts w:ascii="Arial" w:eastAsia="MS Mincho" w:hAnsi="Arial" w:cs="Arial"/>
          <w:sz w:val="24"/>
          <w:szCs w:val="24"/>
          <w:lang w:eastAsia="pt-BR"/>
        </w:rPr>
        <w:t>6</w:t>
      </w:r>
      <w:r w:rsidR="005F2F27" w:rsidRPr="006231B4">
        <w:rPr>
          <w:rFonts w:ascii="Arial" w:eastAsia="MS Mincho" w:hAnsi="Arial" w:cs="Arial"/>
          <w:sz w:val="24"/>
          <w:szCs w:val="24"/>
          <w:lang w:eastAsia="pt-BR"/>
        </w:rPr>
        <w:t xml:space="preserve"> Nos</w:t>
      </w:r>
      <w:proofErr w:type="gramEnd"/>
      <w:r w:rsidR="005F2F27" w:rsidRPr="006231B4">
        <w:rPr>
          <w:rFonts w:ascii="Arial" w:eastAsia="MS Mincho" w:hAnsi="Arial" w:cs="Arial"/>
          <w:sz w:val="24"/>
          <w:szCs w:val="24"/>
          <w:lang w:eastAsia="pt-BR"/>
        </w:rPr>
        <w:t xml:space="preserve"> valores propostos estarão inclusos todos os custos operacionais, encargos previdenciários, trabalhistas, tributários, comerciais e quaisquer outros que incidam direta ou indiretamente na execução do objeto.</w:t>
      </w:r>
    </w:p>
    <w:p w14:paraId="728A0739" w14:textId="77777777" w:rsidR="00964469" w:rsidRPr="006231B4" w:rsidRDefault="006F06E8" w:rsidP="00964469">
      <w:pPr>
        <w:spacing w:before="288" w:after="288" w:line="312" w:lineRule="auto"/>
        <w:ind w:left="567"/>
        <w:jc w:val="both"/>
        <w:rPr>
          <w:rFonts w:ascii="Arial" w:eastAsia="MS Mincho" w:hAnsi="Arial" w:cs="Arial"/>
          <w:sz w:val="24"/>
          <w:szCs w:val="24"/>
          <w:lang w:eastAsia="pt-BR"/>
        </w:rPr>
      </w:pPr>
      <w:proofErr w:type="gramStart"/>
      <w:r>
        <w:rPr>
          <w:rFonts w:ascii="Arial" w:eastAsia="MS Mincho" w:hAnsi="Arial" w:cs="Arial"/>
          <w:sz w:val="24"/>
          <w:szCs w:val="24"/>
          <w:lang w:eastAsia="pt-BR"/>
        </w:rPr>
        <w:t>5.6</w:t>
      </w:r>
      <w:r w:rsidR="00964469" w:rsidRPr="00964469">
        <w:rPr>
          <w:rFonts w:ascii="Arial" w:eastAsia="MS Mincho" w:hAnsi="Arial" w:cs="Arial"/>
          <w:sz w:val="24"/>
          <w:szCs w:val="24"/>
          <w:lang w:eastAsia="pt-BR"/>
        </w:rPr>
        <w:t>.1 Não</w:t>
      </w:r>
      <w:proofErr w:type="gramEnd"/>
      <w:r w:rsidR="00964469" w:rsidRPr="00964469">
        <w:rPr>
          <w:rFonts w:ascii="Arial" w:eastAsia="MS Mincho" w:hAnsi="Arial" w:cs="Arial"/>
          <w:sz w:val="24"/>
          <w:szCs w:val="24"/>
          <w:lang w:eastAsia="pt-BR"/>
        </w:rPr>
        <w:t xml:space="preserve"> será admitida a previsão de preços diferentes em razão de local de entrega ou de acondicionamento, tamanho de lote ou qualquer outro motivo.</w:t>
      </w:r>
    </w:p>
    <w:p w14:paraId="34440D25" w14:textId="77777777" w:rsidR="00575DD9" w:rsidRPr="006231B4" w:rsidRDefault="005245AE" w:rsidP="0018411A">
      <w:pPr>
        <w:spacing w:before="240" w:after="120" w:line="312" w:lineRule="auto"/>
        <w:jc w:val="both"/>
        <w:rPr>
          <w:rFonts w:ascii="Arial" w:eastAsia="MS Mincho" w:hAnsi="Arial" w:cs="Arial"/>
          <w:sz w:val="24"/>
          <w:szCs w:val="24"/>
          <w:lang w:eastAsia="pt-BR"/>
        </w:rPr>
      </w:pPr>
      <w:proofErr w:type="gramStart"/>
      <w:r w:rsidRPr="502A61AD">
        <w:rPr>
          <w:rFonts w:ascii="Arial" w:eastAsia="MS Mincho" w:hAnsi="Arial" w:cs="Arial"/>
          <w:sz w:val="24"/>
          <w:szCs w:val="24"/>
          <w:lang w:eastAsia="pt-BR"/>
        </w:rPr>
        <w:lastRenderedPageBreak/>
        <w:t>5</w:t>
      </w:r>
      <w:r w:rsidR="006F06E8" w:rsidRPr="502A61AD">
        <w:rPr>
          <w:rFonts w:ascii="Arial" w:eastAsia="MS Mincho" w:hAnsi="Arial" w:cs="Arial"/>
          <w:sz w:val="24"/>
          <w:szCs w:val="24"/>
          <w:lang w:eastAsia="pt-BR"/>
        </w:rPr>
        <w:t>.7</w:t>
      </w:r>
      <w:r w:rsidR="005F2F27" w:rsidRPr="502A61AD">
        <w:rPr>
          <w:rFonts w:ascii="Arial" w:eastAsia="MS Mincho" w:hAnsi="Arial" w:cs="Arial"/>
          <w:sz w:val="24"/>
          <w:szCs w:val="24"/>
          <w:lang w:eastAsia="pt-BR"/>
        </w:rPr>
        <w:t xml:space="preserve"> Ficam</w:t>
      </w:r>
      <w:proofErr w:type="gramEnd"/>
      <w:r w:rsidR="005F2F27" w:rsidRPr="502A61AD">
        <w:rPr>
          <w:rFonts w:ascii="Arial" w:eastAsia="MS Mincho" w:hAnsi="Arial" w:cs="Arial"/>
          <w:sz w:val="24"/>
          <w:szCs w:val="24"/>
          <w:lang w:eastAsia="pt-BR"/>
        </w:rPr>
        <w:t xml:space="preserve"> isentos do ICMS os fornecedores aos quais se refere o Decreto Estadual nº </w:t>
      </w:r>
      <w:r w:rsidR="001116BA" w:rsidRPr="502A61AD">
        <w:rPr>
          <w:rFonts w:ascii="Arial" w:eastAsia="MS Mincho" w:hAnsi="Arial" w:cs="Arial"/>
          <w:sz w:val="24"/>
          <w:szCs w:val="24"/>
          <w:lang w:eastAsia="pt-BR"/>
        </w:rPr>
        <w:t>48.589/23</w:t>
      </w:r>
      <w:r w:rsidR="005F2F27" w:rsidRPr="502A61AD">
        <w:rPr>
          <w:rFonts w:ascii="Arial" w:eastAsia="MS Mincho" w:hAnsi="Arial" w:cs="Arial"/>
          <w:sz w:val="24"/>
          <w:szCs w:val="24"/>
          <w:lang w:eastAsia="pt-BR"/>
        </w:rPr>
        <w:t>.</w:t>
      </w:r>
    </w:p>
    <w:p w14:paraId="31B90C99" w14:textId="77777777" w:rsidR="00575DD9" w:rsidRPr="006231B4" w:rsidRDefault="005245AE" w:rsidP="0018411A">
      <w:pPr>
        <w:spacing w:before="120" w:after="288" w:line="312" w:lineRule="auto"/>
        <w:ind w:left="567"/>
        <w:jc w:val="both"/>
        <w:rPr>
          <w:rFonts w:ascii="Arial" w:eastAsia="MS Mincho" w:hAnsi="Arial" w:cs="Arial"/>
          <w:sz w:val="24"/>
          <w:szCs w:val="24"/>
          <w:lang w:eastAsia="pt-BR"/>
        </w:rPr>
      </w:pPr>
      <w:proofErr w:type="gramStart"/>
      <w:r w:rsidRPr="502A61AD">
        <w:rPr>
          <w:rFonts w:ascii="Arial" w:eastAsia="MS Mincho" w:hAnsi="Arial" w:cs="Arial"/>
          <w:sz w:val="24"/>
          <w:szCs w:val="24"/>
          <w:lang w:eastAsia="pt-BR"/>
        </w:rPr>
        <w:t>5</w:t>
      </w:r>
      <w:r w:rsidR="00696CDF" w:rsidRPr="502A61AD">
        <w:rPr>
          <w:rFonts w:ascii="Arial" w:eastAsia="MS Mincho" w:hAnsi="Arial" w:cs="Arial"/>
          <w:sz w:val="24"/>
          <w:szCs w:val="24"/>
          <w:lang w:eastAsia="pt-BR"/>
        </w:rPr>
        <w:t>.</w:t>
      </w:r>
      <w:r w:rsidR="006F06E8" w:rsidRPr="502A61AD">
        <w:rPr>
          <w:rFonts w:ascii="Arial" w:eastAsia="MS Mincho" w:hAnsi="Arial" w:cs="Arial"/>
          <w:sz w:val="24"/>
          <w:szCs w:val="24"/>
          <w:lang w:eastAsia="pt-BR"/>
        </w:rPr>
        <w:t>7</w:t>
      </w:r>
      <w:r w:rsidR="00696CDF" w:rsidRPr="502A61AD">
        <w:rPr>
          <w:rFonts w:ascii="Arial" w:eastAsia="MS Mincho" w:hAnsi="Arial" w:cs="Arial"/>
          <w:sz w:val="24"/>
          <w:szCs w:val="24"/>
          <w:lang w:eastAsia="pt-BR"/>
        </w:rPr>
        <w:t>.1</w:t>
      </w:r>
      <w:r w:rsidR="005F2F27" w:rsidRPr="502A61AD">
        <w:rPr>
          <w:rFonts w:ascii="Arial" w:eastAsia="MS Mincho" w:hAnsi="Arial" w:cs="Arial"/>
          <w:sz w:val="24"/>
          <w:szCs w:val="24"/>
          <w:lang w:eastAsia="pt-BR"/>
        </w:rPr>
        <w:t xml:space="preserve"> Para</w:t>
      </w:r>
      <w:proofErr w:type="gramEnd"/>
      <w:r w:rsidR="005F2F27" w:rsidRPr="502A61AD">
        <w:rPr>
          <w:rFonts w:ascii="Arial" w:eastAsia="MS Mincho" w:hAnsi="Arial" w:cs="Arial"/>
          <w:sz w:val="24"/>
          <w:szCs w:val="24"/>
          <w:lang w:eastAsia="pt-BR"/>
        </w:rPr>
        <w:t xml:space="preserve"> os fornecedores </w:t>
      </w:r>
      <w:proofErr w:type="spellStart"/>
      <w:r w:rsidR="005F2F27" w:rsidRPr="502A61AD">
        <w:rPr>
          <w:rFonts w:ascii="Arial" w:eastAsia="MS Mincho" w:hAnsi="Arial" w:cs="Arial"/>
          <w:sz w:val="24"/>
          <w:szCs w:val="24"/>
          <w:lang w:eastAsia="pt-BR"/>
        </w:rPr>
        <w:t>retromencionados</w:t>
      </w:r>
      <w:proofErr w:type="spellEnd"/>
      <w:r w:rsidR="005F2F27" w:rsidRPr="502A61AD">
        <w:rPr>
          <w:rFonts w:ascii="Arial" w:eastAsia="MS Mincho" w:hAnsi="Arial" w:cs="Arial"/>
          <w:sz w:val="24"/>
          <w:szCs w:val="24"/>
          <w:lang w:eastAsia="pt-BR"/>
        </w:rPr>
        <w:t>, com exceção das microempresas ou empresas de pequeno porte optantes pelo regime do Simples Nacional, a classificação e o julgamento das propostas, bem como a etapa de lances, serão realizados a partir dos preços com a dedução do ICMS.</w:t>
      </w:r>
    </w:p>
    <w:p w14:paraId="2325205A" w14:textId="77777777" w:rsidR="00575DD9" w:rsidRPr="006231B4" w:rsidRDefault="005245AE" w:rsidP="00B60609">
      <w:pPr>
        <w:spacing w:before="288" w:after="288" w:line="312" w:lineRule="auto"/>
        <w:ind w:left="567"/>
        <w:jc w:val="both"/>
        <w:rPr>
          <w:rFonts w:ascii="Arial" w:eastAsia="MS Mincho" w:hAnsi="Arial" w:cs="Arial"/>
          <w:sz w:val="24"/>
          <w:szCs w:val="24"/>
          <w:lang w:eastAsia="pt-BR"/>
        </w:rPr>
      </w:pPr>
      <w:proofErr w:type="gramStart"/>
      <w:r>
        <w:rPr>
          <w:rFonts w:ascii="Arial" w:eastAsia="MS Mincho" w:hAnsi="Arial" w:cs="Arial"/>
          <w:sz w:val="24"/>
          <w:szCs w:val="24"/>
          <w:lang w:eastAsia="pt-BR"/>
        </w:rPr>
        <w:t>5</w:t>
      </w:r>
      <w:r w:rsidR="00696CDF" w:rsidRPr="006231B4">
        <w:rPr>
          <w:rFonts w:ascii="Arial" w:eastAsia="MS Mincho" w:hAnsi="Arial" w:cs="Arial"/>
          <w:sz w:val="24"/>
          <w:szCs w:val="24"/>
          <w:lang w:eastAsia="pt-BR"/>
        </w:rPr>
        <w:t>.</w:t>
      </w:r>
      <w:r w:rsidR="006F06E8">
        <w:rPr>
          <w:rFonts w:ascii="Arial" w:eastAsia="MS Mincho" w:hAnsi="Arial" w:cs="Arial"/>
          <w:sz w:val="24"/>
          <w:szCs w:val="24"/>
          <w:lang w:eastAsia="pt-BR"/>
        </w:rPr>
        <w:t>7</w:t>
      </w:r>
      <w:r w:rsidR="00696CDF" w:rsidRPr="006231B4">
        <w:rPr>
          <w:rFonts w:ascii="Arial" w:eastAsia="MS Mincho" w:hAnsi="Arial" w:cs="Arial"/>
          <w:sz w:val="24"/>
          <w:szCs w:val="24"/>
          <w:lang w:eastAsia="pt-BR"/>
        </w:rPr>
        <w:t>.2</w:t>
      </w:r>
      <w:r w:rsidR="005F2F27" w:rsidRPr="006231B4">
        <w:rPr>
          <w:rFonts w:ascii="Arial" w:eastAsia="MS Mincho" w:hAnsi="Arial" w:cs="Arial"/>
          <w:sz w:val="24"/>
          <w:szCs w:val="24"/>
          <w:lang w:eastAsia="pt-BR"/>
        </w:rPr>
        <w:t xml:space="preserve"> As</w:t>
      </w:r>
      <w:proofErr w:type="gramEnd"/>
      <w:r w:rsidR="005F2F27" w:rsidRPr="006231B4">
        <w:rPr>
          <w:rFonts w:ascii="Arial" w:eastAsia="MS Mincho" w:hAnsi="Arial" w:cs="Arial"/>
          <w:sz w:val="24"/>
          <w:szCs w:val="24"/>
          <w:lang w:eastAsia="pt-BR"/>
        </w:rPr>
        <w:t xml:space="preserve"> microempresas ou empresas de pequeno porte optantes pelo regime do Simples Nacional deverão anexar em suas propostas comerciais a ficha de inscrição estadual da qual conste tal informação, podendo o pregoeiro, na sua falta, consultar a opção por este regime no sítio eletrônico da Receita Federal.</w:t>
      </w:r>
    </w:p>
    <w:p w14:paraId="6256DD35" w14:textId="77777777" w:rsidR="00575DD9" w:rsidRPr="006231B4" w:rsidRDefault="005245AE" w:rsidP="00B60609">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5</w:t>
      </w:r>
      <w:r w:rsidR="00696CDF" w:rsidRPr="006231B4">
        <w:rPr>
          <w:rFonts w:ascii="Arial" w:eastAsia="MS Mincho" w:hAnsi="Arial" w:cs="Arial"/>
          <w:sz w:val="24"/>
          <w:szCs w:val="24"/>
          <w:lang w:eastAsia="pt-BR"/>
        </w:rPr>
        <w:t>.</w:t>
      </w:r>
      <w:r w:rsidR="006F06E8">
        <w:rPr>
          <w:rFonts w:ascii="Arial" w:eastAsia="MS Mincho" w:hAnsi="Arial" w:cs="Arial"/>
          <w:sz w:val="24"/>
          <w:szCs w:val="24"/>
          <w:lang w:eastAsia="pt-BR"/>
        </w:rPr>
        <w:t>8</w:t>
      </w:r>
      <w:r w:rsidR="005F2F27" w:rsidRPr="006231B4">
        <w:rPr>
          <w:rFonts w:ascii="Arial" w:eastAsia="MS Mincho" w:hAnsi="Arial" w:cs="Arial"/>
          <w:sz w:val="24"/>
          <w:szCs w:val="24"/>
          <w:lang w:eastAsia="pt-BR"/>
        </w:rPr>
        <w:t xml:space="preserve"> Os</w:t>
      </w:r>
      <w:proofErr w:type="gramEnd"/>
      <w:r w:rsidR="005F2F27" w:rsidRPr="006231B4">
        <w:rPr>
          <w:rFonts w:ascii="Arial" w:eastAsia="MS Mincho" w:hAnsi="Arial" w:cs="Arial"/>
          <w:sz w:val="24"/>
          <w:szCs w:val="24"/>
          <w:lang w:eastAsia="pt-BR"/>
        </w:rPr>
        <w:t xml:space="preserve"> preços ofertados, tanto na proposta inicial, quanto na etapa de lances, serão de exclusiva responsabilidade do licitante.</w:t>
      </w:r>
    </w:p>
    <w:p w14:paraId="39712327" w14:textId="77777777" w:rsidR="00575DD9" w:rsidRPr="006231B4" w:rsidRDefault="005245A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5</w:t>
      </w:r>
      <w:r w:rsidR="00696CDF" w:rsidRPr="006231B4">
        <w:rPr>
          <w:rFonts w:ascii="Arial" w:eastAsia="MS Mincho" w:hAnsi="Arial" w:cs="Arial"/>
          <w:sz w:val="24"/>
          <w:szCs w:val="24"/>
          <w:lang w:eastAsia="pt-BR"/>
        </w:rPr>
        <w:t>.</w:t>
      </w:r>
      <w:r w:rsidR="006F06E8">
        <w:rPr>
          <w:rFonts w:ascii="Arial" w:eastAsia="MS Mincho" w:hAnsi="Arial" w:cs="Arial"/>
          <w:sz w:val="24"/>
          <w:szCs w:val="24"/>
          <w:lang w:eastAsia="pt-BR"/>
        </w:rPr>
        <w:t>9</w:t>
      </w:r>
      <w:r w:rsidR="005F2F27" w:rsidRPr="006231B4">
        <w:rPr>
          <w:rFonts w:ascii="Arial" w:eastAsia="MS Mincho" w:hAnsi="Arial" w:cs="Arial"/>
          <w:sz w:val="24"/>
          <w:szCs w:val="24"/>
          <w:lang w:eastAsia="pt-BR"/>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w:t>
      </w:r>
      <w:r w:rsidR="002B11B9" w:rsidRPr="006231B4">
        <w:rPr>
          <w:rFonts w:ascii="Arial" w:eastAsia="MS Mincho" w:hAnsi="Arial" w:cs="Arial"/>
          <w:sz w:val="24"/>
          <w:szCs w:val="24"/>
          <w:lang w:eastAsia="pt-BR"/>
        </w:rPr>
        <w:t xml:space="preserve"> e/ou prestar o serviço </w:t>
      </w:r>
      <w:r w:rsidR="005F2F27" w:rsidRPr="006231B4">
        <w:rPr>
          <w:rFonts w:ascii="Arial" w:eastAsia="MS Mincho" w:hAnsi="Arial" w:cs="Arial"/>
          <w:sz w:val="24"/>
          <w:szCs w:val="24"/>
          <w:lang w:eastAsia="pt-BR"/>
        </w:rPr>
        <w:t>em quantidades e qualidades adequadas à perfeita execução contratual, promovendo, quando requerido, sua substituição.</w:t>
      </w:r>
    </w:p>
    <w:p w14:paraId="445E7465" w14:textId="77777777" w:rsidR="00575DD9" w:rsidRPr="006231B4" w:rsidRDefault="00DC7314" w:rsidP="00B60609">
      <w:pPr>
        <w:spacing w:before="288" w:after="288" w:line="312" w:lineRule="auto"/>
        <w:jc w:val="both"/>
        <w:rPr>
          <w:rFonts w:ascii="Arial" w:eastAsia="MS Mincho" w:hAnsi="Arial" w:cs="Arial"/>
          <w:sz w:val="24"/>
          <w:szCs w:val="24"/>
          <w:lang w:eastAsia="pt-BR"/>
        </w:rPr>
      </w:pPr>
      <w:r w:rsidRPr="502A61AD">
        <w:rPr>
          <w:rFonts w:ascii="Arial" w:eastAsia="MS Mincho" w:hAnsi="Arial" w:cs="Arial"/>
          <w:sz w:val="24"/>
          <w:szCs w:val="24"/>
          <w:lang w:eastAsia="pt-BR"/>
        </w:rPr>
        <w:t>5</w:t>
      </w:r>
      <w:r w:rsidR="00696CDF" w:rsidRPr="502A61AD">
        <w:rPr>
          <w:rFonts w:ascii="Arial" w:eastAsia="MS Mincho" w:hAnsi="Arial" w:cs="Arial"/>
          <w:sz w:val="24"/>
          <w:szCs w:val="24"/>
          <w:lang w:eastAsia="pt-BR"/>
        </w:rPr>
        <w:t>.1</w:t>
      </w:r>
      <w:r w:rsidR="006F06E8" w:rsidRPr="502A61AD">
        <w:rPr>
          <w:rFonts w:ascii="Arial" w:eastAsia="MS Mincho" w:hAnsi="Arial" w:cs="Arial"/>
          <w:sz w:val="24"/>
          <w:szCs w:val="24"/>
          <w:lang w:eastAsia="pt-BR"/>
        </w:rPr>
        <w:t>0</w:t>
      </w:r>
      <w:r w:rsidR="005F2F27" w:rsidRPr="502A61AD">
        <w:rPr>
          <w:rFonts w:ascii="Arial" w:eastAsia="MS Mincho" w:hAnsi="Arial" w:cs="Arial"/>
          <w:sz w:val="24"/>
          <w:szCs w:val="24"/>
          <w:lang w:eastAsia="pt-BR"/>
        </w:rPr>
        <w:t xml:space="preserve"> O prazo de validade da proposta não será inferior a </w:t>
      </w:r>
      <w:r w:rsidR="006F06E8" w:rsidRPr="502A61AD">
        <w:rPr>
          <w:rFonts w:ascii="Arial" w:eastAsia="MS Mincho" w:hAnsi="Arial" w:cs="Arial"/>
          <w:b/>
          <w:bCs/>
          <w:sz w:val="24"/>
          <w:szCs w:val="24"/>
          <w:lang w:eastAsia="pt-BR"/>
        </w:rPr>
        <w:t>9</w:t>
      </w:r>
      <w:r w:rsidR="005F2F27" w:rsidRPr="502A61AD">
        <w:rPr>
          <w:rFonts w:ascii="Arial" w:eastAsia="MS Mincho" w:hAnsi="Arial" w:cs="Arial"/>
          <w:b/>
          <w:bCs/>
          <w:sz w:val="24"/>
          <w:szCs w:val="24"/>
          <w:lang w:eastAsia="pt-BR"/>
        </w:rPr>
        <w:t>0 (</w:t>
      </w:r>
      <w:r w:rsidR="003B4545" w:rsidRPr="502A61AD">
        <w:rPr>
          <w:rFonts w:ascii="Arial" w:eastAsia="MS Mincho" w:hAnsi="Arial" w:cs="Arial"/>
          <w:b/>
          <w:bCs/>
          <w:sz w:val="24"/>
          <w:szCs w:val="24"/>
          <w:lang w:eastAsia="pt-BR"/>
        </w:rPr>
        <w:t>nove</w:t>
      </w:r>
      <w:r w:rsidR="005F2F27" w:rsidRPr="502A61AD">
        <w:rPr>
          <w:rFonts w:ascii="Arial" w:eastAsia="MS Mincho" w:hAnsi="Arial" w:cs="Arial"/>
          <w:b/>
          <w:bCs/>
          <w:sz w:val="24"/>
          <w:szCs w:val="24"/>
          <w:lang w:eastAsia="pt-BR"/>
        </w:rPr>
        <w:t>nta)</w:t>
      </w:r>
      <w:r w:rsidR="005F2F27" w:rsidRPr="502A61AD">
        <w:rPr>
          <w:rFonts w:ascii="Arial" w:eastAsia="MS Mincho" w:hAnsi="Arial" w:cs="Arial"/>
          <w:sz w:val="24"/>
          <w:szCs w:val="24"/>
          <w:lang w:eastAsia="pt-BR"/>
        </w:rPr>
        <w:t xml:space="preserve"> dias, a contar da data de sua apresentação.</w:t>
      </w:r>
    </w:p>
    <w:p w14:paraId="76A42FBD" w14:textId="77777777" w:rsidR="00575DD9" w:rsidRPr="006231B4" w:rsidRDefault="00DC7314" w:rsidP="00B60609">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5</w:t>
      </w:r>
      <w:r w:rsidR="00696CDF" w:rsidRPr="006231B4">
        <w:rPr>
          <w:rFonts w:ascii="Arial" w:eastAsia="MS Mincho" w:hAnsi="Arial" w:cs="Arial"/>
          <w:sz w:val="24"/>
          <w:szCs w:val="24"/>
          <w:lang w:eastAsia="pt-BR"/>
        </w:rPr>
        <w:t>.1</w:t>
      </w:r>
      <w:r w:rsidR="006F06E8">
        <w:rPr>
          <w:rFonts w:ascii="Arial" w:eastAsia="MS Mincho" w:hAnsi="Arial" w:cs="Arial"/>
          <w:sz w:val="24"/>
          <w:szCs w:val="24"/>
          <w:lang w:eastAsia="pt-BR"/>
        </w:rPr>
        <w:t>1</w:t>
      </w:r>
      <w:r w:rsidR="005F2F27" w:rsidRPr="006231B4">
        <w:rPr>
          <w:rFonts w:ascii="Arial" w:eastAsia="MS Mincho" w:hAnsi="Arial" w:cs="Arial"/>
          <w:sz w:val="24"/>
          <w:szCs w:val="24"/>
          <w:lang w:eastAsia="pt-BR"/>
        </w:rPr>
        <w:t xml:space="preserve"> Os</w:t>
      </w:r>
      <w:proofErr w:type="gramEnd"/>
      <w:r w:rsidR="005F2F27" w:rsidRPr="006231B4">
        <w:rPr>
          <w:rFonts w:ascii="Arial" w:eastAsia="MS Mincho" w:hAnsi="Arial" w:cs="Arial"/>
          <w:sz w:val="24"/>
          <w:szCs w:val="24"/>
          <w:lang w:eastAsia="pt-BR"/>
        </w:rPr>
        <w:t xml:space="preserve"> licitantes devem respeitar os preços de referência total e unitários estabelecidos pelo mapa de preços elaborado pelo órgão, os quais poderão permanecer sigilosos.</w:t>
      </w:r>
    </w:p>
    <w:p w14:paraId="13C858D4" w14:textId="77777777" w:rsidR="00575DD9" w:rsidRPr="006231B4" w:rsidRDefault="00DC731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5</w:t>
      </w:r>
      <w:r w:rsidR="00696CDF" w:rsidRPr="006231B4">
        <w:rPr>
          <w:rFonts w:ascii="Arial" w:eastAsia="MS Mincho" w:hAnsi="Arial" w:cs="Arial"/>
          <w:sz w:val="24"/>
          <w:szCs w:val="24"/>
          <w:lang w:eastAsia="pt-BR"/>
        </w:rPr>
        <w:t>.1</w:t>
      </w:r>
      <w:r w:rsidR="006F06E8">
        <w:rPr>
          <w:rFonts w:ascii="Arial" w:eastAsia="MS Mincho" w:hAnsi="Arial" w:cs="Arial"/>
          <w:sz w:val="24"/>
          <w:szCs w:val="24"/>
          <w:lang w:eastAsia="pt-BR"/>
        </w:rPr>
        <w:t>2</w:t>
      </w:r>
      <w:r w:rsidR="005F2F27" w:rsidRPr="006231B4">
        <w:rPr>
          <w:rFonts w:ascii="Arial" w:eastAsia="MS Mincho" w:hAnsi="Arial" w:cs="Arial"/>
          <w:sz w:val="24"/>
          <w:szCs w:val="24"/>
          <w:lang w:eastAsia="pt-BR"/>
        </w:rPr>
        <w:t xml:space="preserve"> O descumprimento das regras supramencionadas pela Administração por parte dos contratados pode ensejar a responsabilização pelo Tribunal de Contas do Estado – TCE.</w:t>
      </w:r>
    </w:p>
    <w:p w14:paraId="0804778A" w14:textId="77777777" w:rsidR="005A4402" w:rsidRDefault="00DC7314" w:rsidP="00B60609">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5</w:t>
      </w:r>
      <w:r w:rsidR="006F06E8">
        <w:rPr>
          <w:rFonts w:ascii="Arial" w:eastAsia="MS Mincho" w:hAnsi="Arial" w:cs="Arial"/>
          <w:sz w:val="24"/>
          <w:szCs w:val="24"/>
          <w:lang w:eastAsia="pt-BR"/>
        </w:rPr>
        <w:t>.13</w:t>
      </w:r>
      <w:r w:rsidR="005A4402" w:rsidRPr="006231B4">
        <w:rPr>
          <w:rFonts w:ascii="Arial" w:eastAsia="MS Mincho" w:hAnsi="Arial" w:cs="Arial"/>
          <w:sz w:val="24"/>
          <w:szCs w:val="24"/>
          <w:lang w:eastAsia="pt-BR"/>
        </w:rPr>
        <w:t xml:space="preserve"> </w:t>
      </w:r>
      <w:r w:rsidR="005A4402" w:rsidRPr="006231B4">
        <w:rPr>
          <w:rFonts w:ascii="Arial" w:eastAsia="Arial" w:hAnsi="Arial" w:cs="Arial"/>
          <w:sz w:val="24"/>
          <w:szCs w:val="24"/>
        </w:rPr>
        <w:t>Serão</w:t>
      </w:r>
      <w:proofErr w:type="gramEnd"/>
      <w:r w:rsidR="005A4402" w:rsidRPr="006231B4">
        <w:rPr>
          <w:rFonts w:ascii="Arial" w:eastAsia="Arial" w:hAnsi="Arial" w:cs="Arial"/>
          <w:sz w:val="24"/>
          <w:szCs w:val="24"/>
        </w:rPr>
        <w:t xml:space="preserve"> disponibilizados para acesso público os documentos que compõem a proposta cuja verificação de conformidade foi realizada pelo pregoeiro, depois de definido o resultado do julgamento das propostas.</w:t>
      </w:r>
    </w:p>
    <w:p w14:paraId="2E6A974A" w14:textId="77777777" w:rsidR="005A4402" w:rsidRDefault="00DC7314" w:rsidP="00B60609">
      <w:pPr>
        <w:spacing w:before="288" w:after="288" w:line="312" w:lineRule="auto"/>
        <w:jc w:val="both"/>
        <w:rPr>
          <w:rFonts w:ascii="Arial" w:eastAsia="Times New Roman" w:hAnsi="Arial" w:cs="Arial"/>
          <w:sz w:val="24"/>
          <w:szCs w:val="24"/>
          <w:lang w:eastAsia="pt-BR"/>
        </w:rPr>
      </w:pPr>
      <w:proofErr w:type="gramStart"/>
      <w:r>
        <w:rPr>
          <w:rFonts w:ascii="Arial" w:eastAsia="Times New Roman" w:hAnsi="Arial" w:cs="Arial"/>
          <w:sz w:val="24"/>
          <w:szCs w:val="24"/>
          <w:lang w:eastAsia="pt-BR"/>
        </w:rPr>
        <w:lastRenderedPageBreak/>
        <w:t>5</w:t>
      </w:r>
      <w:r w:rsidR="006F06E8">
        <w:rPr>
          <w:rFonts w:ascii="Arial" w:eastAsia="Times New Roman" w:hAnsi="Arial" w:cs="Arial"/>
          <w:sz w:val="24"/>
          <w:szCs w:val="24"/>
          <w:lang w:eastAsia="pt-BR"/>
        </w:rPr>
        <w:t>.14</w:t>
      </w:r>
      <w:r w:rsidR="005A4402">
        <w:rPr>
          <w:rFonts w:ascii="Arial" w:eastAsia="Times New Roman" w:hAnsi="Arial" w:cs="Arial"/>
          <w:sz w:val="24"/>
          <w:szCs w:val="24"/>
          <w:lang w:eastAsia="pt-BR"/>
        </w:rPr>
        <w:t xml:space="preserve"> Caberá</w:t>
      </w:r>
      <w:proofErr w:type="gramEnd"/>
      <w:r w:rsidR="005A4402">
        <w:rPr>
          <w:rFonts w:ascii="Arial" w:eastAsia="Times New Roman" w:hAnsi="Arial" w:cs="Arial"/>
          <w:sz w:val="24"/>
          <w:szCs w:val="24"/>
          <w:lang w:eastAsia="pt-BR"/>
        </w:rPr>
        <w:t xml:space="preserve"> ao licitante interessado em participar da licitação </w:t>
      </w:r>
      <w:r w:rsidR="005A4402">
        <w:rPr>
          <w:rFonts w:ascii="Arial" w:eastAsia="MS Mincho" w:hAnsi="Arial" w:cs="Arial"/>
          <w:sz w:val="24"/>
          <w:szCs w:val="24"/>
          <w:lang w:eastAsia="pt-BR"/>
        </w:rPr>
        <w:t>acompanhar as operações no sistema eletrônico durante o processo licitatório e se responsabilizar pelo ônus decorrente da perda de negócios diante da inobservância de mensagens emitidas pela Administração ou de sua desconexão.</w:t>
      </w:r>
    </w:p>
    <w:p w14:paraId="4A3AC787" w14:textId="77777777" w:rsidR="005A4402" w:rsidRDefault="00DC7314" w:rsidP="00B60609">
      <w:pPr>
        <w:spacing w:before="288" w:after="288" w:line="312" w:lineRule="auto"/>
        <w:jc w:val="both"/>
        <w:rPr>
          <w:rFonts w:ascii="Arial" w:eastAsia="MS Gothic" w:hAnsi="Arial" w:cs="Arial"/>
          <w:b/>
          <w:bCs/>
          <w:sz w:val="24"/>
          <w:szCs w:val="24"/>
          <w:lang w:eastAsia="pt-BR"/>
        </w:rPr>
      </w:pPr>
      <w:r>
        <w:rPr>
          <w:rFonts w:ascii="Arial" w:eastAsia="Times New Roman" w:hAnsi="Arial" w:cs="Arial"/>
          <w:sz w:val="24"/>
          <w:szCs w:val="24"/>
          <w:lang w:eastAsia="pt-BR"/>
        </w:rPr>
        <w:t>5</w:t>
      </w:r>
      <w:r w:rsidR="006F06E8">
        <w:rPr>
          <w:rFonts w:ascii="Arial" w:eastAsia="Times New Roman" w:hAnsi="Arial" w:cs="Arial"/>
          <w:sz w:val="24"/>
          <w:szCs w:val="24"/>
          <w:lang w:eastAsia="pt-BR"/>
        </w:rPr>
        <w:t>.15</w:t>
      </w:r>
      <w:r w:rsidR="005A4402">
        <w:rPr>
          <w:rFonts w:ascii="Arial" w:eastAsia="Times New Roman" w:hAnsi="Arial" w:cs="Arial"/>
          <w:sz w:val="24"/>
          <w:szCs w:val="24"/>
          <w:lang w:eastAsia="pt-BR"/>
        </w:rPr>
        <w:t xml:space="preserve"> O licitante deverá </w:t>
      </w:r>
      <w:r w:rsidR="005A4402">
        <w:rPr>
          <w:rFonts w:ascii="Arial" w:eastAsia="MS Mincho" w:hAnsi="Arial" w:cs="Arial"/>
          <w:sz w:val="24"/>
          <w:szCs w:val="24"/>
          <w:lang w:eastAsia="pt-BR"/>
        </w:rPr>
        <w:t>comunicar imediatamente ao provedor do sistema qualquer acontecimento que possa comprometer o sigilo ou a segurança, para imediato bloqueio de acesso.</w:t>
      </w:r>
      <w:r w:rsidR="005A4402">
        <w:rPr>
          <w:rFonts w:ascii="Arial" w:eastAsia="MS Gothic" w:hAnsi="Arial" w:cs="Arial"/>
          <w:b/>
          <w:bCs/>
          <w:sz w:val="24"/>
          <w:szCs w:val="24"/>
          <w:lang w:eastAsia="pt-BR"/>
        </w:rPr>
        <w:t xml:space="preserve"> </w:t>
      </w:r>
    </w:p>
    <w:p w14:paraId="4C05511F" w14:textId="77777777" w:rsidR="00575DD9" w:rsidRDefault="008D57D1"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45" w:name="_Toc122606107"/>
      <w:bookmarkStart w:id="46" w:name="_Toc210389188"/>
      <w:r w:rsidRPr="3EE756CA">
        <w:rPr>
          <w:rFonts w:ascii="Arial" w:eastAsia="MS Gothic" w:hAnsi="Arial" w:cs="Arial"/>
          <w:b/>
          <w:bCs/>
          <w:sz w:val="24"/>
          <w:szCs w:val="24"/>
          <w:lang w:eastAsia="pt-BR"/>
        </w:rPr>
        <w:t>6</w:t>
      </w:r>
      <w:r w:rsidR="005F2F27" w:rsidRPr="3EE756CA">
        <w:rPr>
          <w:rFonts w:ascii="Arial" w:eastAsia="MS Gothic" w:hAnsi="Arial" w:cs="Arial"/>
          <w:b/>
          <w:bCs/>
          <w:sz w:val="24"/>
          <w:szCs w:val="24"/>
          <w:lang w:eastAsia="pt-BR"/>
        </w:rPr>
        <w:t>. DA ABERTURA DA SESSÃO</w:t>
      </w:r>
      <w:r w:rsidR="00633491" w:rsidRPr="3EE756CA">
        <w:rPr>
          <w:rFonts w:ascii="Arial" w:eastAsia="MS Gothic" w:hAnsi="Arial" w:cs="Arial"/>
          <w:b/>
          <w:bCs/>
          <w:sz w:val="24"/>
          <w:szCs w:val="24"/>
          <w:lang w:eastAsia="pt-BR"/>
        </w:rPr>
        <w:t xml:space="preserve"> E DA ETAPA DE LANCES</w:t>
      </w:r>
      <w:bookmarkEnd w:id="45"/>
      <w:bookmarkEnd w:id="46"/>
    </w:p>
    <w:p w14:paraId="0305EC41" w14:textId="77777777" w:rsidR="00575DD9" w:rsidRDefault="00DC731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w:t>
      </w:r>
      <w:r w:rsidR="005F2F27">
        <w:rPr>
          <w:rFonts w:ascii="Arial" w:eastAsia="MS Mincho" w:hAnsi="Arial" w:cs="Arial"/>
          <w:sz w:val="24"/>
          <w:szCs w:val="24"/>
          <w:lang w:eastAsia="pt-BR"/>
        </w:rPr>
        <w:t>.1 A abertura da presente licitação dar-se-á pelo pregoeiro em sessão pública, por meio de sistema eletrônico, na data</w:t>
      </w:r>
      <w:r w:rsidR="00C10D67">
        <w:rPr>
          <w:rFonts w:ascii="Arial" w:eastAsia="MS Mincho" w:hAnsi="Arial" w:cs="Arial"/>
          <w:sz w:val="24"/>
          <w:szCs w:val="24"/>
          <w:lang w:eastAsia="pt-BR"/>
        </w:rPr>
        <w:t xml:space="preserve"> e</w:t>
      </w:r>
      <w:r w:rsidR="005F2F27">
        <w:rPr>
          <w:rFonts w:ascii="Arial" w:eastAsia="MS Mincho" w:hAnsi="Arial" w:cs="Arial"/>
          <w:sz w:val="24"/>
          <w:szCs w:val="24"/>
          <w:lang w:eastAsia="pt-BR"/>
        </w:rPr>
        <w:t xml:space="preserve"> horário indicados neste Edital. </w:t>
      </w:r>
    </w:p>
    <w:p w14:paraId="154532DD" w14:textId="77777777" w:rsidR="00575DD9" w:rsidRDefault="00122ECD"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w:t>
      </w:r>
      <w:r w:rsidR="005F2F27">
        <w:rPr>
          <w:rFonts w:ascii="Arial" w:eastAsia="MS Mincho" w:hAnsi="Arial" w:cs="Arial"/>
          <w:sz w:val="24"/>
          <w:szCs w:val="24"/>
          <w:lang w:eastAsia="pt-BR"/>
        </w:rPr>
        <w:t>.</w:t>
      </w:r>
      <w:r w:rsidR="00310368">
        <w:rPr>
          <w:rFonts w:ascii="Arial" w:eastAsia="MS Mincho" w:hAnsi="Arial" w:cs="Arial"/>
          <w:sz w:val="24"/>
          <w:szCs w:val="24"/>
          <w:lang w:eastAsia="pt-BR"/>
        </w:rPr>
        <w:t>2</w:t>
      </w:r>
      <w:r w:rsidR="005F2F27">
        <w:rPr>
          <w:rFonts w:ascii="Arial" w:eastAsia="MS Mincho" w:hAnsi="Arial" w:cs="Arial"/>
          <w:sz w:val="24"/>
          <w:szCs w:val="24"/>
          <w:lang w:eastAsia="pt-BR"/>
        </w:rPr>
        <w:t xml:space="preserve"> O sistema disponibilizará campo próprio para troca de mensagens entre o pregoeiro e os licitantes, vedada outra forma de comunicação.</w:t>
      </w:r>
    </w:p>
    <w:p w14:paraId="1ABCF313" w14:textId="77777777" w:rsidR="00575DD9" w:rsidRDefault="00122ECD" w:rsidP="00B60609">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6</w:t>
      </w:r>
      <w:r w:rsidR="00310368">
        <w:rPr>
          <w:rFonts w:ascii="Arial" w:eastAsia="MS Mincho" w:hAnsi="Arial" w:cs="Arial"/>
          <w:sz w:val="24"/>
          <w:szCs w:val="24"/>
          <w:lang w:eastAsia="pt-BR"/>
        </w:rPr>
        <w:t>.3</w:t>
      </w:r>
      <w:r w:rsidR="005F2F27" w:rsidRPr="00455E4B">
        <w:rPr>
          <w:rFonts w:ascii="Arial" w:eastAsia="MS Mincho" w:hAnsi="Arial" w:cs="Arial"/>
          <w:sz w:val="24"/>
          <w:szCs w:val="24"/>
          <w:lang w:eastAsia="pt-BR"/>
        </w:rPr>
        <w:t xml:space="preserve"> Iniciada</w:t>
      </w:r>
      <w:proofErr w:type="gramEnd"/>
      <w:r w:rsidR="005F2F27" w:rsidRPr="00455E4B">
        <w:rPr>
          <w:rFonts w:ascii="Arial" w:eastAsia="MS Mincho" w:hAnsi="Arial" w:cs="Arial"/>
          <w:sz w:val="24"/>
          <w:szCs w:val="24"/>
          <w:lang w:eastAsia="pt-BR"/>
        </w:rPr>
        <w:t xml:space="preserve"> a etapa competitiva, os licitantes deverão encaminhar lances exclusivamente por meio de sistema eletrônico, sendo imediatamente informados do seu recebimento e do valor consignado no registro.</w:t>
      </w:r>
      <w:r w:rsidR="005F2F27">
        <w:rPr>
          <w:rFonts w:ascii="Arial" w:eastAsia="MS Mincho" w:hAnsi="Arial" w:cs="Arial"/>
          <w:sz w:val="24"/>
          <w:szCs w:val="24"/>
          <w:lang w:eastAsia="pt-BR"/>
        </w:rPr>
        <w:t xml:space="preserve"> </w:t>
      </w:r>
    </w:p>
    <w:p w14:paraId="5DC5DF84" w14:textId="77777777" w:rsidR="0073153A" w:rsidRDefault="0073153A"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ab/>
      </w:r>
      <w:proofErr w:type="gramStart"/>
      <w:r w:rsidRPr="00BA2E2B">
        <w:rPr>
          <w:rFonts w:ascii="Arial" w:eastAsia="MS Mincho" w:hAnsi="Arial" w:cs="Arial"/>
          <w:sz w:val="24"/>
          <w:szCs w:val="24"/>
          <w:lang w:eastAsia="pt-BR"/>
        </w:rPr>
        <w:t xml:space="preserve">6.3.1 </w:t>
      </w:r>
      <w:r w:rsidR="00B67B67" w:rsidRPr="00BA2E2B">
        <w:rPr>
          <w:rFonts w:ascii="Arial" w:eastAsia="MS Mincho" w:hAnsi="Arial" w:cs="Arial"/>
          <w:sz w:val="24"/>
          <w:szCs w:val="24"/>
          <w:lang w:eastAsia="pt-BR"/>
        </w:rPr>
        <w:t>Os</w:t>
      </w:r>
      <w:proofErr w:type="gramEnd"/>
      <w:r w:rsidR="00B67B67" w:rsidRPr="00BA2E2B">
        <w:rPr>
          <w:rFonts w:ascii="Arial" w:eastAsia="MS Mincho" w:hAnsi="Arial" w:cs="Arial"/>
          <w:sz w:val="24"/>
          <w:szCs w:val="24"/>
          <w:lang w:eastAsia="pt-BR"/>
        </w:rPr>
        <w:t xml:space="preserve"> preços ofertados, tanto na fase do lançamento da proposta no sistema, quanto na sessão de lances, serão de exclusiva responsabilidade do fornecedor e deverão ser apresentados em moeda corrente nacional</w:t>
      </w:r>
      <w:r w:rsidR="00D346DA" w:rsidRPr="00BA2E2B">
        <w:rPr>
          <w:rFonts w:ascii="Arial" w:eastAsia="MS Mincho" w:hAnsi="Arial" w:cs="Arial"/>
          <w:sz w:val="24"/>
          <w:szCs w:val="24"/>
          <w:lang w:eastAsia="pt-BR"/>
        </w:rPr>
        <w:t>, em algarismos com duas casas decimais após a vírgula.</w:t>
      </w:r>
      <w:r w:rsidR="002E69E8">
        <w:rPr>
          <w:rFonts w:ascii="Arial" w:eastAsia="MS Mincho" w:hAnsi="Arial" w:cs="Arial"/>
          <w:sz w:val="24"/>
          <w:szCs w:val="24"/>
          <w:lang w:eastAsia="pt-BR"/>
        </w:rPr>
        <w:t xml:space="preserve"> </w:t>
      </w:r>
    </w:p>
    <w:p w14:paraId="0B1CACF6" w14:textId="77777777" w:rsidR="00575DD9" w:rsidRDefault="00122ECD"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w:t>
      </w:r>
      <w:r w:rsidR="00310368">
        <w:rPr>
          <w:rFonts w:ascii="Arial" w:eastAsia="MS Mincho" w:hAnsi="Arial" w:cs="Arial"/>
          <w:sz w:val="24"/>
          <w:szCs w:val="24"/>
          <w:lang w:eastAsia="pt-BR"/>
        </w:rPr>
        <w:t>.4</w:t>
      </w:r>
      <w:r w:rsidR="005F2F27">
        <w:rPr>
          <w:rFonts w:ascii="Arial" w:eastAsia="MS Mincho" w:hAnsi="Arial" w:cs="Arial"/>
          <w:sz w:val="24"/>
          <w:szCs w:val="24"/>
          <w:lang w:eastAsia="pt-BR"/>
        </w:rPr>
        <w:t xml:space="preserve"> O licitante somente poderá oferecer lance </w:t>
      </w:r>
      <w:r w:rsidR="005F2F27">
        <w:rPr>
          <w:rFonts w:ascii="Arial" w:eastAsia="MS Mincho" w:hAnsi="Arial" w:cs="Arial"/>
          <w:i/>
          <w:iCs/>
          <w:sz w:val="24"/>
          <w:szCs w:val="24"/>
          <w:lang w:eastAsia="pt-BR"/>
        </w:rPr>
        <w:t>de valor</w:t>
      </w:r>
      <w:r w:rsidR="005F2F27">
        <w:rPr>
          <w:rFonts w:ascii="Arial" w:eastAsia="MS Mincho" w:hAnsi="Arial" w:cs="Arial"/>
          <w:sz w:val="24"/>
          <w:szCs w:val="24"/>
          <w:lang w:eastAsia="pt-BR"/>
        </w:rPr>
        <w:t xml:space="preserve"> </w:t>
      </w:r>
      <w:r w:rsidR="005F2F27">
        <w:rPr>
          <w:rFonts w:ascii="Arial" w:eastAsia="MS Mincho" w:hAnsi="Arial" w:cs="Arial"/>
          <w:i/>
          <w:iCs/>
          <w:sz w:val="24"/>
          <w:szCs w:val="24"/>
          <w:lang w:eastAsia="pt-BR"/>
        </w:rPr>
        <w:t>inferior</w:t>
      </w:r>
      <w:r w:rsidR="005F2F27">
        <w:rPr>
          <w:rFonts w:ascii="Arial" w:eastAsia="MS Mincho" w:hAnsi="Arial" w:cs="Arial"/>
          <w:sz w:val="24"/>
          <w:szCs w:val="24"/>
          <w:lang w:eastAsia="pt-BR"/>
        </w:rPr>
        <w:t xml:space="preserve"> </w:t>
      </w:r>
      <w:r w:rsidR="005F2F27">
        <w:rPr>
          <w:rFonts w:ascii="Arial" w:eastAsia="MS Mincho" w:hAnsi="Arial" w:cs="Arial"/>
          <w:i/>
          <w:iCs/>
          <w:sz w:val="24"/>
          <w:szCs w:val="24"/>
          <w:lang w:eastAsia="pt-BR"/>
        </w:rPr>
        <w:t>ou percentual de desconto superior</w:t>
      </w:r>
      <w:r w:rsidR="005F2F27">
        <w:rPr>
          <w:rFonts w:ascii="Arial" w:eastAsia="MS Mincho" w:hAnsi="Arial" w:cs="Arial"/>
          <w:sz w:val="24"/>
          <w:szCs w:val="24"/>
          <w:lang w:eastAsia="pt-BR"/>
        </w:rPr>
        <w:t xml:space="preserve"> ao último por ele ofertado e registrado pelo sistema. </w:t>
      </w:r>
    </w:p>
    <w:p w14:paraId="66242352" w14:textId="12EB049A" w:rsidR="00575DD9" w:rsidRPr="00CD73C5" w:rsidRDefault="00122ECD" w:rsidP="00B60609">
      <w:pPr>
        <w:spacing w:before="288" w:after="288" w:line="312" w:lineRule="auto"/>
        <w:jc w:val="both"/>
        <w:rPr>
          <w:rFonts w:ascii="Arial" w:eastAsia="MS Mincho" w:hAnsi="Arial" w:cs="Arial"/>
          <w:sz w:val="24"/>
          <w:szCs w:val="24"/>
          <w:lang w:eastAsia="pt-BR"/>
        </w:rPr>
      </w:pPr>
      <w:r w:rsidRPr="67C8F22E">
        <w:rPr>
          <w:rFonts w:ascii="Arial" w:eastAsia="MS Mincho" w:hAnsi="Arial" w:cs="Arial"/>
          <w:sz w:val="24"/>
          <w:szCs w:val="24"/>
          <w:lang w:eastAsia="pt-BR"/>
        </w:rPr>
        <w:t>6</w:t>
      </w:r>
      <w:r w:rsidR="00310368" w:rsidRPr="67C8F22E">
        <w:rPr>
          <w:rFonts w:ascii="Arial" w:eastAsia="MS Mincho" w:hAnsi="Arial" w:cs="Arial"/>
          <w:sz w:val="24"/>
          <w:szCs w:val="24"/>
          <w:lang w:eastAsia="pt-BR"/>
        </w:rPr>
        <w:t>.5</w:t>
      </w:r>
      <w:r w:rsidR="005F2F27" w:rsidRPr="67C8F22E">
        <w:rPr>
          <w:rFonts w:ascii="Arial" w:eastAsia="MS Mincho" w:hAnsi="Arial" w:cs="Arial"/>
          <w:sz w:val="24"/>
          <w:szCs w:val="24"/>
          <w:lang w:eastAsia="pt-BR"/>
        </w:rPr>
        <w:t xml:space="preserve"> O intervalo mínimo de diferença de valores ou percentuais entre os lances, que incidirá tanto em relação aos lances intermediários quanto em relação à proposta que cobrir a melhor oferta deverá ser de </w:t>
      </w:r>
      <w:r w:rsidR="005A6180" w:rsidRPr="67C8F22E">
        <w:rPr>
          <w:rFonts w:ascii="Arial" w:eastAsia="MS Mincho" w:hAnsi="Arial" w:cs="Arial"/>
          <w:sz w:val="24"/>
          <w:szCs w:val="24"/>
          <w:lang w:eastAsia="pt-BR"/>
        </w:rPr>
        <w:t>R$</w:t>
      </w:r>
      <w:r w:rsidR="000E3D1C" w:rsidRPr="67C8F22E">
        <w:rPr>
          <w:rFonts w:ascii="Arial" w:eastAsia="MS Mincho" w:hAnsi="Arial" w:cs="Arial"/>
          <w:sz w:val="24"/>
          <w:szCs w:val="24"/>
          <w:lang w:eastAsia="pt-BR"/>
        </w:rPr>
        <w:t>0,01</w:t>
      </w:r>
      <w:r w:rsidR="005F2F27" w:rsidRPr="67C8F22E">
        <w:rPr>
          <w:rFonts w:ascii="Arial" w:eastAsia="MS Mincho" w:hAnsi="Arial" w:cs="Arial"/>
          <w:sz w:val="24"/>
          <w:szCs w:val="24"/>
          <w:lang w:eastAsia="pt-BR"/>
        </w:rPr>
        <w:t xml:space="preserve"> (</w:t>
      </w:r>
      <w:r w:rsidR="005A6180" w:rsidRPr="67C8F22E">
        <w:rPr>
          <w:rFonts w:ascii="Arial" w:eastAsia="MS Mincho" w:hAnsi="Arial" w:cs="Arial"/>
          <w:sz w:val="24"/>
          <w:szCs w:val="24"/>
          <w:lang w:eastAsia="pt-BR"/>
        </w:rPr>
        <w:t>um</w:t>
      </w:r>
      <w:r w:rsidR="00042BA4" w:rsidRPr="67C8F22E">
        <w:rPr>
          <w:rFonts w:ascii="Arial" w:eastAsia="MS Mincho" w:hAnsi="Arial" w:cs="Arial"/>
          <w:sz w:val="24"/>
          <w:szCs w:val="24"/>
          <w:lang w:eastAsia="pt-BR"/>
        </w:rPr>
        <w:t xml:space="preserve"> centavo</w:t>
      </w:r>
      <w:r w:rsidR="005F2F27" w:rsidRPr="67C8F22E">
        <w:rPr>
          <w:rFonts w:ascii="Arial" w:eastAsia="MS Mincho" w:hAnsi="Arial" w:cs="Arial"/>
          <w:sz w:val="24"/>
          <w:szCs w:val="24"/>
          <w:lang w:eastAsia="pt-BR"/>
        </w:rPr>
        <w:t>)</w:t>
      </w:r>
      <w:r w:rsidR="006F344E" w:rsidRPr="67C8F22E">
        <w:rPr>
          <w:rFonts w:ascii="Arial" w:eastAsia="MS Mincho" w:hAnsi="Arial" w:cs="Arial"/>
          <w:sz w:val="24"/>
          <w:szCs w:val="24"/>
          <w:lang w:eastAsia="pt-BR"/>
        </w:rPr>
        <w:t xml:space="preserve"> ou 0,01% (</w:t>
      </w:r>
      <w:r w:rsidR="00BC6917" w:rsidRPr="67C8F22E">
        <w:rPr>
          <w:rFonts w:ascii="Arial" w:eastAsia="MS Mincho" w:hAnsi="Arial" w:cs="Arial"/>
          <w:sz w:val="24"/>
          <w:szCs w:val="24"/>
          <w:lang w:eastAsia="pt-BR"/>
        </w:rPr>
        <w:t>um centésimo</w:t>
      </w:r>
      <w:r w:rsidR="00057E0B" w:rsidRPr="67C8F22E">
        <w:rPr>
          <w:rFonts w:ascii="Arial" w:eastAsia="MS Mincho" w:hAnsi="Arial" w:cs="Arial"/>
          <w:sz w:val="24"/>
          <w:szCs w:val="24"/>
          <w:lang w:eastAsia="pt-BR"/>
        </w:rPr>
        <w:t xml:space="preserve"> por cento</w:t>
      </w:r>
      <w:r w:rsidR="006F344E" w:rsidRPr="67C8F22E">
        <w:rPr>
          <w:rFonts w:ascii="Arial" w:eastAsia="MS Mincho" w:hAnsi="Arial" w:cs="Arial"/>
          <w:sz w:val="24"/>
          <w:szCs w:val="24"/>
          <w:lang w:eastAsia="pt-BR"/>
        </w:rPr>
        <w:t>)</w:t>
      </w:r>
      <w:r w:rsidR="000E3D1C" w:rsidRPr="67C8F22E">
        <w:rPr>
          <w:rFonts w:ascii="Arial" w:eastAsia="MS Mincho" w:hAnsi="Arial" w:cs="Arial"/>
          <w:sz w:val="24"/>
          <w:szCs w:val="24"/>
          <w:lang w:eastAsia="pt-BR"/>
        </w:rPr>
        <w:t>,</w:t>
      </w:r>
      <w:r w:rsidR="006F344E" w:rsidRPr="67C8F22E">
        <w:rPr>
          <w:rFonts w:ascii="Arial" w:eastAsia="MS Mincho" w:hAnsi="Arial" w:cs="Arial"/>
          <w:sz w:val="24"/>
          <w:szCs w:val="24"/>
          <w:lang w:eastAsia="pt-BR"/>
        </w:rPr>
        <w:t xml:space="preserve"> de acordo com o critério de julgamento adotado.</w:t>
      </w:r>
    </w:p>
    <w:p w14:paraId="136BE559" w14:textId="77777777" w:rsidR="00575DD9" w:rsidRDefault="00122ECD" w:rsidP="00B60609">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6</w:t>
      </w:r>
      <w:r w:rsidR="00310368">
        <w:rPr>
          <w:rFonts w:ascii="Arial" w:eastAsia="MS Mincho" w:hAnsi="Arial" w:cs="Arial"/>
          <w:sz w:val="24"/>
          <w:szCs w:val="24"/>
          <w:lang w:eastAsia="pt-BR"/>
        </w:rPr>
        <w:t>.6</w:t>
      </w:r>
      <w:r w:rsidR="005F2F27">
        <w:rPr>
          <w:rFonts w:ascii="Arial" w:eastAsia="MS Mincho" w:hAnsi="Arial" w:cs="Arial"/>
          <w:sz w:val="24"/>
          <w:szCs w:val="24"/>
          <w:lang w:eastAsia="pt-BR"/>
        </w:rPr>
        <w:t xml:space="preserve"> Os</w:t>
      </w:r>
      <w:proofErr w:type="gramEnd"/>
      <w:r w:rsidR="005F2F27">
        <w:rPr>
          <w:rFonts w:ascii="Arial" w:eastAsia="MS Mincho" w:hAnsi="Arial" w:cs="Arial"/>
          <w:sz w:val="24"/>
          <w:szCs w:val="24"/>
          <w:lang w:eastAsia="pt-BR"/>
        </w:rPr>
        <w:t xml:space="preserve"> licitantes apresentarão lances públicos e sucessivos, com lance final e fechado.</w:t>
      </w:r>
      <w:r w:rsidR="00E6357A">
        <w:rPr>
          <w:rFonts w:ascii="Arial" w:eastAsia="MS Mincho" w:hAnsi="Arial" w:cs="Arial"/>
          <w:sz w:val="24"/>
          <w:szCs w:val="24"/>
          <w:lang w:eastAsia="pt-BR"/>
        </w:rPr>
        <w:t xml:space="preserve"> </w:t>
      </w:r>
    </w:p>
    <w:p w14:paraId="2D4A31AB" w14:textId="77777777" w:rsidR="00575DD9" w:rsidRDefault="00991FE0"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6</w:t>
      </w:r>
      <w:r w:rsidR="0000303C">
        <w:rPr>
          <w:rFonts w:ascii="Arial" w:eastAsia="MS Mincho" w:hAnsi="Arial" w:cs="Arial"/>
          <w:sz w:val="24"/>
          <w:szCs w:val="24"/>
          <w:lang w:eastAsia="pt-BR"/>
        </w:rPr>
        <w:t>.</w:t>
      </w:r>
      <w:r w:rsidR="00310368">
        <w:rPr>
          <w:rFonts w:ascii="Arial" w:eastAsia="MS Mincho" w:hAnsi="Arial" w:cs="Arial"/>
          <w:sz w:val="24"/>
          <w:szCs w:val="24"/>
          <w:lang w:eastAsia="pt-BR"/>
        </w:rPr>
        <w:t>6</w:t>
      </w:r>
      <w:r w:rsidR="0000303C">
        <w:rPr>
          <w:rFonts w:ascii="Arial" w:eastAsia="MS Mincho" w:hAnsi="Arial" w:cs="Arial"/>
          <w:sz w:val="24"/>
          <w:szCs w:val="24"/>
          <w:lang w:eastAsia="pt-BR"/>
        </w:rPr>
        <w:t>.1</w:t>
      </w:r>
      <w:r w:rsidR="005F2F27">
        <w:rPr>
          <w:rFonts w:ascii="Arial" w:eastAsia="MS Mincho" w:hAnsi="Arial" w:cs="Arial"/>
          <w:sz w:val="24"/>
          <w:szCs w:val="24"/>
          <w:lang w:eastAsia="pt-BR"/>
        </w:rPr>
        <w:t xml:space="preserve"> A etapa de lances da sessão pública terá duração inicial de quinze minutos. Após esse prazo, o sistema encaminhará aviso de fechamento iminente dos </w:t>
      </w:r>
      <w:r w:rsidR="005F2F27">
        <w:rPr>
          <w:rFonts w:ascii="Arial" w:eastAsia="MS Mincho" w:hAnsi="Arial" w:cs="Arial"/>
          <w:sz w:val="24"/>
          <w:szCs w:val="24"/>
          <w:lang w:eastAsia="pt-BR"/>
        </w:rPr>
        <w:lastRenderedPageBreak/>
        <w:t>lances, após o que transcorrerá o período de tempo de até dez minutos, aleatoriamente determinado, findo o qual será automaticamente encerrada a recepção de lances.</w:t>
      </w:r>
    </w:p>
    <w:p w14:paraId="126038A7" w14:textId="77777777" w:rsidR="00575DD9" w:rsidRDefault="00991FE0" w:rsidP="00B60609">
      <w:pPr>
        <w:spacing w:before="288" w:after="288" w:line="312" w:lineRule="auto"/>
        <w:ind w:left="567"/>
        <w:jc w:val="both"/>
        <w:rPr>
          <w:rFonts w:ascii="Arial" w:eastAsia="MS Mincho" w:hAnsi="Arial" w:cs="Arial"/>
          <w:sz w:val="24"/>
          <w:szCs w:val="24"/>
          <w:lang w:eastAsia="pt-BR"/>
        </w:rPr>
      </w:pPr>
      <w:proofErr w:type="gramStart"/>
      <w:r>
        <w:rPr>
          <w:rFonts w:ascii="Arial" w:eastAsia="MS Mincho" w:hAnsi="Arial" w:cs="Arial"/>
          <w:sz w:val="24"/>
          <w:szCs w:val="24"/>
          <w:lang w:eastAsia="pt-BR"/>
        </w:rPr>
        <w:t>6</w:t>
      </w:r>
      <w:r w:rsidR="00310368">
        <w:rPr>
          <w:rFonts w:ascii="Arial" w:eastAsia="MS Mincho" w:hAnsi="Arial" w:cs="Arial"/>
          <w:sz w:val="24"/>
          <w:szCs w:val="24"/>
          <w:lang w:eastAsia="pt-BR"/>
        </w:rPr>
        <w:t>.6</w:t>
      </w:r>
      <w:r w:rsidR="0000303C" w:rsidRPr="0000303C">
        <w:rPr>
          <w:rFonts w:ascii="Arial" w:eastAsia="MS Mincho" w:hAnsi="Arial" w:cs="Arial"/>
          <w:sz w:val="24"/>
          <w:szCs w:val="24"/>
          <w:lang w:eastAsia="pt-BR"/>
        </w:rPr>
        <w:t>.</w:t>
      </w:r>
      <w:r w:rsidR="0000303C">
        <w:rPr>
          <w:rFonts w:ascii="Arial" w:eastAsia="MS Mincho" w:hAnsi="Arial" w:cs="Arial"/>
          <w:sz w:val="24"/>
          <w:szCs w:val="24"/>
          <w:lang w:eastAsia="pt-BR"/>
        </w:rPr>
        <w:t>2</w:t>
      </w:r>
      <w:r w:rsidR="0000303C" w:rsidRPr="0000303C">
        <w:rPr>
          <w:rFonts w:ascii="Arial" w:eastAsia="MS Mincho" w:hAnsi="Arial" w:cs="Arial"/>
          <w:sz w:val="24"/>
          <w:szCs w:val="24"/>
          <w:lang w:eastAsia="pt-BR"/>
        </w:rPr>
        <w:t xml:space="preserve"> </w:t>
      </w:r>
      <w:r w:rsidR="005F2F27">
        <w:rPr>
          <w:rFonts w:ascii="Arial" w:eastAsia="MS Mincho" w:hAnsi="Arial" w:cs="Arial"/>
          <w:sz w:val="24"/>
          <w:szCs w:val="24"/>
          <w:lang w:eastAsia="pt-BR"/>
        </w:rPr>
        <w:t>Encerrado</w:t>
      </w:r>
      <w:proofErr w:type="gramEnd"/>
      <w:r w:rsidR="005F2F27">
        <w:rPr>
          <w:rFonts w:ascii="Arial" w:eastAsia="MS Mincho" w:hAnsi="Arial" w:cs="Arial"/>
          <w:sz w:val="24"/>
          <w:szCs w:val="24"/>
          <w:lang w:eastAsia="pt-BR"/>
        </w:rPr>
        <w:t xml:space="preserve"> o prazo previsto no subitem anterior, o sistema abrirá oportunidade para que o autor da oferta de valor mais baixo ou </w:t>
      </w:r>
      <w:r w:rsidR="005F2F27" w:rsidRPr="006231B4">
        <w:rPr>
          <w:rFonts w:ascii="Arial" w:eastAsia="MS Mincho" w:hAnsi="Arial" w:cs="Arial"/>
          <w:sz w:val="24"/>
          <w:szCs w:val="24"/>
          <w:lang w:eastAsia="pt-BR"/>
        </w:rPr>
        <w:t xml:space="preserve">maior percentual de desconto e os das ofertas com preços até 10% (dez por cento) superiores </w:t>
      </w:r>
      <w:r w:rsidR="00CB45D9" w:rsidRPr="006231B4">
        <w:rPr>
          <w:rFonts w:ascii="Arial" w:eastAsia="MS Mincho" w:hAnsi="Arial" w:cs="Arial"/>
          <w:sz w:val="24"/>
          <w:szCs w:val="24"/>
          <w:lang w:eastAsia="pt-BR"/>
        </w:rPr>
        <w:t xml:space="preserve">ou inferiores </w:t>
      </w:r>
      <w:r w:rsidR="005F2F27" w:rsidRPr="006231B4">
        <w:rPr>
          <w:rFonts w:ascii="Arial" w:eastAsia="MS Mincho" w:hAnsi="Arial" w:cs="Arial"/>
          <w:sz w:val="24"/>
          <w:szCs w:val="24"/>
          <w:lang w:eastAsia="pt-BR"/>
        </w:rPr>
        <w:t>àquela</w:t>
      </w:r>
      <w:r w:rsidR="00CB45D9" w:rsidRPr="006231B4">
        <w:rPr>
          <w:rFonts w:ascii="Arial" w:eastAsia="MS Mincho" w:hAnsi="Arial" w:cs="Arial"/>
          <w:sz w:val="24"/>
          <w:szCs w:val="24"/>
          <w:lang w:eastAsia="pt-BR"/>
        </w:rPr>
        <w:t>, conforme o critério adotado,</w:t>
      </w:r>
      <w:r w:rsidR="005F2F27" w:rsidRPr="006231B4">
        <w:rPr>
          <w:rFonts w:ascii="Arial" w:eastAsia="MS Mincho" w:hAnsi="Arial" w:cs="Arial"/>
          <w:sz w:val="24"/>
          <w:szCs w:val="24"/>
          <w:lang w:eastAsia="pt-BR"/>
        </w:rPr>
        <w:t xml:space="preserve"> possam ofertar um</w:t>
      </w:r>
      <w:r w:rsidR="005F2F27">
        <w:rPr>
          <w:rFonts w:ascii="Arial" w:eastAsia="MS Mincho" w:hAnsi="Arial" w:cs="Arial"/>
          <w:sz w:val="24"/>
          <w:szCs w:val="24"/>
          <w:lang w:eastAsia="pt-BR"/>
        </w:rPr>
        <w:t xml:space="preserve"> lance final e fechado em até cinco minutos, o qual será sigiloso até o encerramento deste prazo.</w:t>
      </w:r>
    </w:p>
    <w:p w14:paraId="106A15BE" w14:textId="77777777" w:rsidR="00575DD9" w:rsidRDefault="00991FE0" w:rsidP="00B60609">
      <w:pPr>
        <w:spacing w:before="288" w:after="288" w:line="312" w:lineRule="auto"/>
        <w:ind w:left="567"/>
        <w:jc w:val="both"/>
        <w:rPr>
          <w:rFonts w:ascii="Arial" w:eastAsia="MS Mincho" w:hAnsi="Arial" w:cs="Arial"/>
          <w:sz w:val="24"/>
          <w:szCs w:val="24"/>
          <w:lang w:eastAsia="pt-BR"/>
        </w:rPr>
      </w:pPr>
      <w:proofErr w:type="gramStart"/>
      <w:r>
        <w:rPr>
          <w:rFonts w:ascii="Arial" w:eastAsia="MS Mincho" w:hAnsi="Arial" w:cs="Arial"/>
          <w:sz w:val="24"/>
          <w:szCs w:val="24"/>
          <w:lang w:eastAsia="pt-BR"/>
        </w:rPr>
        <w:t>6</w:t>
      </w:r>
      <w:r w:rsidR="00310368">
        <w:rPr>
          <w:rFonts w:ascii="Arial" w:eastAsia="MS Mincho" w:hAnsi="Arial" w:cs="Arial"/>
          <w:sz w:val="24"/>
          <w:szCs w:val="24"/>
          <w:lang w:eastAsia="pt-BR"/>
        </w:rPr>
        <w:t>.6</w:t>
      </w:r>
      <w:r w:rsidR="0000303C" w:rsidRPr="0000303C">
        <w:rPr>
          <w:rFonts w:ascii="Arial" w:eastAsia="MS Mincho" w:hAnsi="Arial" w:cs="Arial"/>
          <w:sz w:val="24"/>
          <w:szCs w:val="24"/>
          <w:lang w:eastAsia="pt-BR"/>
        </w:rPr>
        <w:t>.</w:t>
      </w:r>
      <w:r w:rsidR="0000303C">
        <w:rPr>
          <w:rFonts w:ascii="Arial" w:eastAsia="MS Mincho" w:hAnsi="Arial" w:cs="Arial"/>
          <w:sz w:val="24"/>
          <w:szCs w:val="24"/>
          <w:lang w:eastAsia="pt-BR"/>
        </w:rPr>
        <w:t>3</w:t>
      </w:r>
      <w:r w:rsidR="0000303C" w:rsidRPr="0000303C">
        <w:rPr>
          <w:rFonts w:ascii="Arial" w:eastAsia="MS Mincho" w:hAnsi="Arial" w:cs="Arial"/>
          <w:sz w:val="24"/>
          <w:szCs w:val="24"/>
          <w:lang w:eastAsia="pt-BR"/>
        </w:rPr>
        <w:t xml:space="preserve"> </w:t>
      </w:r>
      <w:r w:rsidR="005F2F27">
        <w:rPr>
          <w:rFonts w:ascii="Arial" w:eastAsia="MS Mincho" w:hAnsi="Arial" w:cs="Arial"/>
          <w:sz w:val="24"/>
          <w:szCs w:val="24"/>
          <w:lang w:eastAsia="pt-BR"/>
        </w:rPr>
        <w:t>No</w:t>
      </w:r>
      <w:proofErr w:type="gramEnd"/>
      <w:r w:rsidR="005F2F27">
        <w:rPr>
          <w:rFonts w:ascii="Arial" w:eastAsia="MS Mincho" w:hAnsi="Arial" w:cs="Arial"/>
          <w:sz w:val="24"/>
          <w:szCs w:val="24"/>
          <w:lang w:eastAsia="pt-BR"/>
        </w:rPr>
        <w:t xml:space="preserve"> procedimento de que trata o subitem supra, o licitante poderá optar por manter o seu último lance da etapa aberta, ou por ofertar melhor lance.</w:t>
      </w:r>
    </w:p>
    <w:p w14:paraId="50D0E0E8" w14:textId="77777777" w:rsidR="00575DD9" w:rsidRDefault="00991FE0" w:rsidP="00B60609">
      <w:pPr>
        <w:spacing w:before="288" w:after="288" w:line="312" w:lineRule="auto"/>
        <w:ind w:left="567"/>
        <w:jc w:val="both"/>
        <w:rPr>
          <w:rFonts w:ascii="Arial" w:eastAsia="MS Mincho" w:hAnsi="Arial" w:cs="Arial"/>
          <w:sz w:val="24"/>
          <w:szCs w:val="24"/>
          <w:lang w:eastAsia="pt-BR"/>
        </w:rPr>
      </w:pPr>
      <w:proofErr w:type="gramStart"/>
      <w:r>
        <w:rPr>
          <w:rFonts w:ascii="Arial" w:eastAsia="MS Mincho" w:hAnsi="Arial" w:cs="Arial"/>
          <w:sz w:val="24"/>
          <w:szCs w:val="24"/>
          <w:lang w:eastAsia="pt-BR"/>
        </w:rPr>
        <w:t>6</w:t>
      </w:r>
      <w:r w:rsidR="00310368">
        <w:rPr>
          <w:rFonts w:ascii="Arial" w:eastAsia="MS Mincho" w:hAnsi="Arial" w:cs="Arial"/>
          <w:sz w:val="24"/>
          <w:szCs w:val="24"/>
          <w:lang w:eastAsia="pt-BR"/>
        </w:rPr>
        <w:t>.6</w:t>
      </w:r>
      <w:r w:rsidR="0000303C" w:rsidRPr="0000303C">
        <w:rPr>
          <w:rFonts w:ascii="Arial" w:eastAsia="MS Mincho" w:hAnsi="Arial" w:cs="Arial"/>
          <w:sz w:val="24"/>
          <w:szCs w:val="24"/>
          <w:lang w:eastAsia="pt-BR"/>
        </w:rPr>
        <w:t>.</w:t>
      </w:r>
      <w:r w:rsidR="0000303C">
        <w:rPr>
          <w:rFonts w:ascii="Arial" w:eastAsia="MS Mincho" w:hAnsi="Arial" w:cs="Arial"/>
          <w:sz w:val="24"/>
          <w:szCs w:val="24"/>
          <w:lang w:eastAsia="pt-BR"/>
        </w:rPr>
        <w:t>4</w:t>
      </w:r>
      <w:r w:rsidR="0000303C" w:rsidRPr="0000303C">
        <w:rPr>
          <w:rFonts w:ascii="Arial" w:eastAsia="MS Mincho" w:hAnsi="Arial" w:cs="Arial"/>
          <w:sz w:val="24"/>
          <w:szCs w:val="24"/>
          <w:lang w:eastAsia="pt-BR"/>
        </w:rPr>
        <w:t xml:space="preserve"> </w:t>
      </w:r>
      <w:r w:rsidR="005F2F27">
        <w:rPr>
          <w:rFonts w:ascii="Arial" w:hAnsi="Arial" w:cs="Arial"/>
          <w:sz w:val="24"/>
          <w:szCs w:val="24"/>
        </w:rPr>
        <w:t>Na</w:t>
      </w:r>
      <w:proofErr w:type="gramEnd"/>
      <w:r w:rsidR="005F2F27">
        <w:rPr>
          <w:rFonts w:ascii="Arial" w:hAnsi="Arial" w:cs="Arial"/>
          <w:sz w:val="24"/>
          <w:szCs w:val="24"/>
        </w:rPr>
        <w:t xml:space="preserve"> hipótese de haver duas ou menos propostas nas condições de que trata o subitem </w:t>
      </w:r>
      <w:r w:rsidR="003A41A2">
        <w:rPr>
          <w:rFonts w:ascii="Arial" w:hAnsi="Arial" w:cs="Arial"/>
          <w:sz w:val="24"/>
          <w:szCs w:val="24"/>
        </w:rPr>
        <w:t>6</w:t>
      </w:r>
      <w:r w:rsidR="00057E0B">
        <w:rPr>
          <w:rFonts w:ascii="Arial" w:hAnsi="Arial" w:cs="Arial"/>
          <w:sz w:val="24"/>
          <w:szCs w:val="24"/>
        </w:rPr>
        <w:t>.</w:t>
      </w:r>
      <w:r w:rsidR="00310368">
        <w:rPr>
          <w:rFonts w:ascii="Arial" w:hAnsi="Arial" w:cs="Arial"/>
          <w:sz w:val="24"/>
          <w:szCs w:val="24"/>
        </w:rPr>
        <w:t>6</w:t>
      </w:r>
      <w:r w:rsidR="005F2F27">
        <w:rPr>
          <w:rFonts w:ascii="Arial" w:hAnsi="Arial" w:cs="Arial"/>
          <w:sz w:val="24"/>
          <w:szCs w:val="24"/>
        </w:rPr>
        <w:t>.2, serão convocados, na ordem de classificação, os autores dos três melhores lances subsequentes para oferecer um lance final e fechado nas mesmas circunstâncias.</w:t>
      </w:r>
      <w:r w:rsidR="005F2F27">
        <w:rPr>
          <w:rFonts w:ascii="Arial" w:eastAsia="MS Mincho" w:hAnsi="Arial" w:cs="Arial"/>
          <w:sz w:val="24"/>
          <w:szCs w:val="24"/>
          <w:lang w:eastAsia="pt-BR"/>
        </w:rPr>
        <w:t xml:space="preserve"> </w:t>
      </w:r>
    </w:p>
    <w:p w14:paraId="7850F7AC" w14:textId="77777777" w:rsidR="00575DD9" w:rsidRDefault="00991FE0" w:rsidP="00B60609">
      <w:pPr>
        <w:spacing w:before="288" w:after="288" w:line="312" w:lineRule="auto"/>
        <w:ind w:left="567"/>
        <w:jc w:val="both"/>
        <w:rPr>
          <w:rFonts w:ascii="Arial" w:hAnsi="Arial" w:cs="Arial"/>
          <w:sz w:val="24"/>
          <w:szCs w:val="24"/>
          <w:shd w:val="clear" w:color="auto" w:fill="FFFFFF"/>
        </w:rPr>
      </w:pPr>
      <w:proofErr w:type="gramStart"/>
      <w:r>
        <w:rPr>
          <w:rFonts w:ascii="Arial" w:eastAsia="MS Mincho" w:hAnsi="Arial" w:cs="Arial"/>
          <w:sz w:val="24"/>
          <w:szCs w:val="24"/>
          <w:lang w:eastAsia="pt-BR"/>
        </w:rPr>
        <w:t>6</w:t>
      </w:r>
      <w:r w:rsidR="00310368">
        <w:rPr>
          <w:rFonts w:ascii="Arial" w:eastAsia="MS Mincho" w:hAnsi="Arial" w:cs="Arial"/>
          <w:sz w:val="24"/>
          <w:szCs w:val="24"/>
          <w:lang w:eastAsia="pt-BR"/>
        </w:rPr>
        <w:t>.6</w:t>
      </w:r>
      <w:r w:rsidR="0000303C" w:rsidRPr="0000303C">
        <w:rPr>
          <w:rFonts w:ascii="Arial" w:eastAsia="MS Mincho" w:hAnsi="Arial" w:cs="Arial"/>
          <w:sz w:val="24"/>
          <w:szCs w:val="24"/>
          <w:lang w:eastAsia="pt-BR"/>
        </w:rPr>
        <w:t>.</w:t>
      </w:r>
      <w:r w:rsidR="0000303C">
        <w:rPr>
          <w:rFonts w:ascii="Arial" w:eastAsia="MS Mincho" w:hAnsi="Arial" w:cs="Arial"/>
          <w:sz w:val="24"/>
          <w:szCs w:val="24"/>
          <w:lang w:eastAsia="pt-BR"/>
        </w:rPr>
        <w:t>5</w:t>
      </w:r>
      <w:r w:rsidR="0000303C" w:rsidRPr="0000303C">
        <w:rPr>
          <w:rFonts w:ascii="Arial" w:eastAsia="MS Mincho" w:hAnsi="Arial" w:cs="Arial"/>
          <w:sz w:val="24"/>
          <w:szCs w:val="24"/>
          <w:lang w:eastAsia="pt-BR"/>
        </w:rPr>
        <w:t xml:space="preserve"> </w:t>
      </w:r>
      <w:r w:rsidR="005F2F27">
        <w:rPr>
          <w:rFonts w:ascii="Arial" w:eastAsia="MS Mincho" w:hAnsi="Arial" w:cs="Arial"/>
          <w:sz w:val="24"/>
          <w:szCs w:val="24"/>
          <w:lang w:eastAsia="pt-BR"/>
        </w:rPr>
        <w:t>Após</w:t>
      </w:r>
      <w:proofErr w:type="gramEnd"/>
      <w:r w:rsidR="005F2F27">
        <w:rPr>
          <w:rFonts w:ascii="Arial" w:eastAsia="MS Mincho" w:hAnsi="Arial" w:cs="Arial"/>
          <w:sz w:val="24"/>
          <w:szCs w:val="24"/>
          <w:lang w:eastAsia="pt-BR"/>
        </w:rPr>
        <w:t xml:space="preserve"> o término dos prazos estabelecidos nos itens anteriores, o sistema ordenará e divulgará os lances </w:t>
      </w:r>
      <w:r w:rsidR="005F2F27">
        <w:rPr>
          <w:rFonts w:ascii="Arial" w:hAnsi="Arial" w:cs="Arial"/>
          <w:sz w:val="24"/>
          <w:szCs w:val="24"/>
          <w:shd w:val="clear" w:color="auto" w:fill="FFFFFF"/>
        </w:rPr>
        <w:t xml:space="preserve">da seguinte forma: </w:t>
      </w:r>
    </w:p>
    <w:p w14:paraId="553A880E" w14:textId="77777777" w:rsidR="00575DD9" w:rsidRDefault="00991FE0" w:rsidP="00B60609">
      <w:pPr>
        <w:spacing w:before="288" w:after="288" w:line="312" w:lineRule="auto"/>
        <w:ind w:left="1134"/>
        <w:jc w:val="both"/>
        <w:rPr>
          <w:rFonts w:ascii="Arial" w:eastAsia="MS Mincho" w:hAnsi="Arial" w:cs="Arial"/>
          <w:sz w:val="24"/>
          <w:szCs w:val="24"/>
          <w:lang w:eastAsia="pt-BR"/>
        </w:rPr>
      </w:pPr>
      <w:proofErr w:type="gramStart"/>
      <w:r>
        <w:rPr>
          <w:rFonts w:ascii="Arial" w:eastAsia="MS Mincho" w:hAnsi="Arial" w:cs="Arial"/>
          <w:sz w:val="24"/>
          <w:szCs w:val="24"/>
          <w:lang w:eastAsia="pt-BR"/>
        </w:rPr>
        <w:t>6</w:t>
      </w:r>
      <w:r w:rsidR="00310368">
        <w:rPr>
          <w:rFonts w:ascii="Arial" w:eastAsia="MS Mincho" w:hAnsi="Arial" w:cs="Arial"/>
          <w:sz w:val="24"/>
          <w:szCs w:val="24"/>
          <w:lang w:eastAsia="pt-BR"/>
        </w:rPr>
        <w:t>.6</w:t>
      </w:r>
      <w:r w:rsidR="0000303C" w:rsidRPr="0000303C">
        <w:rPr>
          <w:rFonts w:ascii="Arial" w:eastAsia="MS Mincho" w:hAnsi="Arial" w:cs="Arial"/>
          <w:sz w:val="24"/>
          <w:szCs w:val="24"/>
          <w:lang w:eastAsia="pt-BR"/>
        </w:rPr>
        <w:t>.5</w:t>
      </w:r>
      <w:r w:rsidR="005F2F27">
        <w:rPr>
          <w:rFonts w:ascii="Arial" w:eastAsia="MS Mincho" w:hAnsi="Arial" w:cs="Arial"/>
          <w:sz w:val="24"/>
          <w:szCs w:val="24"/>
          <w:lang w:eastAsia="pt-BR"/>
        </w:rPr>
        <w:t>.1 ordem</w:t>
      </w:r>
      <w:proofErr w:type="gramEnd"/>
      <w:r w:rsidR="005F2F27">
        <w:rPr>
          <w:rFonts w:ascii="Arial" w:eastAsia="MS Mincho" w:hAnsi="Arial" w:cs="Arial"/>
          <w:sz w:val="24"/>
          <w:szCs w:val="24"/>
          <w:lang w:eastAsia="pt-BR"/>
        </w:rPr>
        <w:t xml:space="preserve"> crescente, quando adotado o critério de julgamento por menor preço;</w:t>
      </w:r>
    </w:p>
    <w:p w14:paraId="4182639E" w14:textId="77777777" w:rsidR="00575DD9" w:rsidRDefault="00991FE0" w:rsidP="00B60609">
      <w:pPr>
        <w:spacing w:before="288" w:after="288" w:line="312" w:lineRule="auto"/>
        <w:ind w:left="1134"/>
        <w:jc w:val="both"/>
        <w:rPr>
          <w:rFonts w:ascii="Arial" w:eastAsia="MS Mincho" w:hAnsi="Arial" w:cs="Arial"/>
          <w:sz w:val="24"/>
          <w:szCs w:val="24"/>
          <w:lang w:eastAsia="pt-BR"/>
        </w:rPr>
      </w:pPr>
      <w:proofErr w:type="gramStart"/>
      <w:r>
        <w:rPr>
          <w:rFonts w:ascii="Arial" w:eastAsia="MS Mincho" w:hAnsi="Arial" w:cs="Arial"/>
          <w:sz w:val="24"/>
          <w:szCs w:val="24"/>
          <w:lang w:eastAsia="pt-BR"/>
        </w:rPr>
        <w:t>6</w:t>
      </w:r>
      <w:r w:rsidR="00310368">
        <w:rPr>
          <w:rFonts w:ascii="Arial" w:eastAsia="MS Mincho" w:hAnsi="Arial" w:cs="Arial"/>
          <w:sz w:val="24"/>
          <w:szCs w:val="24"/>
          <w:lang w:eastAsia="pt-BR"/>
        </w:rPr>
        <w:t>.6</w:t>
      </w:r>
      <w:r w:rsidR="0000303C" w:rsidRPr="0000303C">
        <w:rPr>
          <w:rFonts w:ascii="Arial" w:eastAsia="MS Mincho" w:hAnsi="Arial" w:cs="Arial"/>
          <w:sz w:val="24"/>
          <w:szCs w:val="24"/>
          <w:lang w:eastAsia="pt-BR"/>
        </w:rPr>
        <w:t>.5</w:t>
      </w:r>
      <w:r w:rsidR="005F2F27">
        <w:rPr>
          <w:rFonts w:ascii="Arial" w:eastAsia="MS Mincho" w:hAnsi="Arial" w:cs="Arial"/>
          <w:sz w:val="24"/>
          <w:szCs w:val="24"/>
          <w:lang w:eastAsia="pt-BR"/>
        </w:rPr>
        <w:t>.2 ordem</w:t>
      </w:r>
      <w:proofErr w:type="gramEnd"/>
      <w:r w:rsidR="005F2F27">
        <w:rPr>
          <w:rFonts w:ascii="Arial" w:eastAsia="MS Mincho" w:hAnsi="Arial" w:cs="Arial"/>
          <w:sz w:val="24"/>
          <w:szCs w:val="24"/>
          <w:lang w:eastAsia="pt-BR"/>
        </w:rPr>
        <w:t xml:space="preserve"> decrescente, quando adotado o critério de julgamento por maior desconto.</w:t>
      </w:r>
      <w:bookmarkStart w:id="47" w:name="_Hlk113698144"/>
      <w:bookmarkEnd w:id="47"/>
    </w:p>
    <w:p w14:paraId="423478C5" w14:textId="77777777" w:rsidR="00575DD9" w:rsidRDefault="00991FE0" w:rsidP="00B60609">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6</w:t>
      </w:r>
      <w:r w:rsidR="003F720D">
        <w:rPr>
          <w:rFonts w:ascii="Arial" w:eastAsia="MS Mincho" w:hAnsi="Arial" w:cs="Arial"/>
          <w:sz w:val="24"/>
          <w:szCs w:val="24"/>
          <w:lang w:eastAsia="pt-BR"/>
        </w:rPr>
        <w:t>.</w:t>
      </w:r>
      <w:r w:rsidR="00310368">
        <w:rPr>
          <w:rFonts w:ascii="Arial" w:eastAsia="MS Mincho" w:hAnsi="Arial" w:cs="Arial"/>
          <w:sz w:val="24"/>
          <w:szCs w:val="24"/>
          <w:lang w:eastAsia="pt-BR"/>
        </w:rPr>
        <w:t>7</w:t>
      </w:r>
      <w:r w:rsidR="005F2F27">
        <w:rPr>
          <w:rFonts w:ascii="Arial" w:eastAsia="MS Mincho" w:hAnsi="Arial" w:cs="Arial"/>
          <w:sz w:val="24"/>
          <w:szCs w:val="24"/>
          <w:lang w:eastAsia="pt-BR"/>
        </w:rPr>
        <w:t xml:space="preserve"> Durante</w:t>
      </w:r>
      <w:proofErr w:type="gramEnd"/>
      <w:r w:rsidR="005F2F27">
        <w:rPr>
          <w:rFonts w:ascii="Arial" w:eastAsia="MS Mincho" w:hAnsi="Arial" w:cs="Arial"/>
          <w:sz w:val="24"/>
          <w:szCs w:val="24"/>
          <w:lang w:eastAsia="pt-BR"/>
        </w:rPr>
        <w:t xml:space="preserve"> o transcurso da sessão pública, os licitantes serão informados, em tempo real, do valor do melhor lance registrado, vedada a identificação do licitante. </w:t>
      </w:r>
    </w:p>
    <w:p w14:paraId="7209E545" w14:textId="77777777" w:rsidR="00575DD9" w:rsidRDefault="00991FE0" w:rsidP="00B60609">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6</w:t>
      </w:r>
      <w:r w:rsidR="00310368">
        <w:rPr>
          <w:rFonts w:ascii="Arial" w:eastAsia="MS Mincho" w:hAnsi="Arial" w:cs="Arial"/>
          <w:sz w:val="24"/>
          <w:szCs w:val="24"/>
          <w:lang w:eastAsia="pt-BR"/>
        </w:rPr>
        <w:t>.8</w:t>
      </w:r>
      <w:r w:rsidR="005F2F27">
        <w:rPr>
          <w:rFonts w:ascii="Arial" w:eastAsia="MS Mincho" w:hAnsi="Arial" w:cs="Arial"/>
          <w:sz w:val="24"/>
          <w:szCs w:val="24"/>
          <w:lang w:eastAsia="pt-BR"/>
        </w:rPr>
        <w:t xml:space="preserve"> </w:t>
      </w:r>
      <w:r w:rsidR="005F2F27">
        <w:rPr>
          <w:rFonts w:ascii="Arial" w:hAnsi="Arial" w:cs="Arial"/>
          <w:sz w:val="24"/>
          <w:szCs w:val="24"/>
        </w:rPr>
        <w:t>Na</w:t>
      </w:r>
      <w:proofErr w:type="gramEnd"/>
      <w:r w:rsidR="005F2F27">
        <w:rPr>
          <w:rFonts w:ascii="Arial" w:hAnsi="Arial" w:cs="Arial"/>
          <w:sz w:val="24"/>
          <w:szCs w:val="24"/>
        </w:rPr>
        <w:t xml:space="preserve"> hipótese de o sistema eletrônico se desconectar no decorrer da etapa de envio de lances da sessão pública e permanecer acessível aos licitantes, os lances continuarão sendo recebidos, sem prejuízo dos atos realizados.</w:t>
      </w:r>
    </w:p>
    <w:p w14:paraId="00AD81C1" w14:textId="77777777" w:rsidR="00575DD9" w:rsidRDefault="00991FE0" w:rsidP="00B60609">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6</w:t>
      </w:r>
      <w:r w:rsidR="00310368">
        <w:rPr>
          <w:rFonts w:ascii="Arial" w:eastAsia="MS Mincho" w:hAnsi="Arial" w:cs="Arial"/>
          <w:sz w:val="24"/>
          <w:szCs w:val="24"/>
          <w:lang w:eastAsia="pt-BR"/>
        </w:rPr>
        <w:t>.9</w:t>
      </w:r>
      <w:r w:rsidR="005F2F27">
        <w:rPr>
          <w:rFonts w:ascii="Arial" w:eastAsia="MS Mincho" w:hAnsi="Arial" w:cs="Arial"/>
          <w:sz w:val="24"/>
          <w:szCs w:val="24"/>
          <w:lang w:eastAsia="pt-BR"/>
        </w:rPr>
        <w:t xml:space="preserve"> </w:t>
      </w:r>
      <w:r w:rsidR="005F2F27">
        <w:rPr>
          <w:rFonts w:ascii="Arial" w:hAnsi="Arial" w:cs="Arial"/>
          <w:sz w:val="24"/>
          <w:szCs w:val="24"/>
          <w:shd w:val="clear" w:color="auto" w:fill="FFFFFF"/>
        </w:rPr>
        <w:t>Quando</w:t>
      </w:r>
      <w:proofErr w:type="gramEnd"/>
      <w:r w:rsidR="005F2F27">
        <w:rPr>
          <w:rFonts w:ascii="Arial" w:hAnsi="Arial" w:cs="Arial"/>
          <w:sz w:val="24"/>
          <w:szCs w:val="24"/>
          <w:shd w:val="clear" w:color="auto" w:fill="FFFFFF"/>
        </w:rPr>
        <w:t xml:space="preserve"> a desconexão do sistema eletrônico persistir por tempo superior a 10 minutos para o órgão ou para a entidade promotora da licitação, a sessão pública será </w:t>
      </w:r>
      <w:r w:rsidR="005F2F27">
        <w:rPr>
          <w:rFonts w:ascii="Arial" w:hAnsi="Arial" w:cs="Arial"/>
          <w:sz w:val="24"/>
          <w:szCs w:val="24"/>
          <w:shd w:val="clear" w:color="auto" w:fill="FFFFFF"/>
        </w:rPr>
        <w:lastRenderedPageBreak/>
        <w:t>suspensa, após a finalização do envio dos lances, e reiniciada somente decorridas 24 horas após a comunicação do fato aos participantes no sítio eletrônico utilizado para divulgação.</w:t>
      </w:r>
    </w:p>
    <w:p w14:paraId="1B577BFE" w14:textId="77777777" w:rsidR="00575DD9" w:rsidRDefault="00991FE0"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w:t>
      </w:r>
      <w:r w:rsidR="003F720D">
        <w:rPr>
          <w:rFonts w:ascii="Arial" w:eastAsia="MS Mincho" w:hAnsi="Arial" w:cs="Arial"/>
          <w:sz w:val="24"/>
          <w:szCs w:val="24"/>
          <w:lang w:eastAsia="pt-BR"/>
        </w:rPr>
        <w:t>.1</w:t>
      </w:r>
      <w:r w:rsidR="00310368">
        <w:rPr>
          <w:rFonts w:ascii="Arial" w:eastAsia="MS Mincho" w:hAnsi="Arial" w:cs="Arial"/>
          <w:sz w:val="24"/>
          <w:szCs w:val="24"/>
          <w:lang w:eastAsia="pt-BR"/>
        </w:rPr>
        <w:t>0</w:t>
      </w:r>
      <w:r w:rsidR="005F2F27">
        <w:rPr>
          <w:rFonts w:ascii="Arial" w:eastAsia="MS Mincho" w:hAnsi="Arial" w:cs="Arial"/>
          <w:sz w:val="24"/>
          <w:szCs w:val="24"/>
          <w:lang w:eastAsia="pt-BR"/>
        </w:rPr>
        <w:t xml:space="preserve"> Caso o licitante não apresente lances, concorrerá com o valor de sua proposta.</w:t>
      </w:r>
    </w:p>
    <w:p w14:paraId="48260BBE" w14:textId="77777777" w:rsidR="001765A7" w:rsidRPr="001765A7" w:rsidRDefault="00530716" w:rsidP="001765A7">
      <w:pPr>
        <w:spacing w:line="360" w:lineRule="auto"/>
        <w:jc w:val="both"/>
        <w:rPr>
          <w:rFonts w:ascii="Arial" w:hAnsi="Arial" w:cs="Arial"/>
          <w:sz w:val="24"/>
          <w:szCs w:val="24"/>
          <w:lang w:eastAsia="pt-BR"/>
        </w:rPr>
      </w:pPr>
      <w:proofErr w:type="gramStart"/>
      <w:r w:rsidRPr="001765A7">
        <w:rPr>
          <w:rFonts w:ascii="Arial" w:hAnsi="Arial" w:cs="Arial"/>
          <w:sz w:val="24"/>
          <w:szCs w:val="24"/>
          <w:lang w:eastAsia="pt-BR"/>
        </w:rPr>
        <w:t>6.11 Após</w:t>
      </w:r>
      <w:proofErr w:type="gramEnd"/>
      <w:r w:rsidRPr="001765A7">
        <w:rPr>
          <w:rFonts w:ascii="Arial" w:hAnsi="Arial" w:cs="Arial"/>
          <w:sz w:val="24"/>
          <w:szCs w:val="24"/>
          <w:lang w:eastAsia="pt-BR"/>
        </w:rPr>
        <w:t xml:space="preserve"> a etapa de envio de lances, havendo propostas iguais não seguidas de lances ou entre lances finais da fase fechada do modo de disputa aberto e fechado, desde que já observado os procedimentos previstos na Lei Complementar federal nº 123, de 2006, serão aplicados os critérios de desempate estabelecidos no art. 60 da Lei federal nº 14.133, de 2021.</w:t>
      </w:r>
      <w:bookmarkStart w:id="48" w:name="art60§1iv"/>
      <w:bookmarkStart w:id="49" w:name="art60§1iii"/>
      <w:bookmarkStart w:id="50" w:name="art60§1ii"/>
      <w:bookmarkStart w:id="51" w:name="art60§1i"/>
      <w:bookmarkStart w:id="52" w:name="_Toc122606108"/>
      <w:bookmarkEnd w:id="48"/>
      <w:bookmarkEnd w:id="49"/>
      <w:bookmarkEnd w:id="50"/>
      <w:bookmarkEnd w:id="51"/>
    </w:p>
    <w:p w14:paraId="59F696CF" w14:textId="09C43B5D" w:rsidR="006B7DD3" w:rsidRPr="001765A7" w:rsidRDefault="006B7DD3" w:rsidP="001765A7">
      <w:pPr>
        <w:spacing w:line="360" w:lineRule="auto"/>
        <w:jc w:val="both"/>
        <w:rPr>
          <w:rFonts w:ascii="Arial" w:hAnsi="Arial" w:cs="Arial"/>
          <w:sz w:val="24"/>
          <w:szCs w:val="24"/>
          <w:lang w:eastAsia="pt-BR"/>
        </w:rPr>
      </w:pPr>
      <w:proofErr w:type="gramStart"/>
      <w:r w:rsidRPr="001765A7">
        <w:rPr>
          <w:rFonts w:ascii="Arial" w:hAnsi="Arial" w:cs="Arial"/>
          <w:sz w:val="24"/>
          <w:szCs w:val="24"/>
        </w:rPr>
        <w:t>6.12 Persistindo</w:t>
      </w:r>
      <w:proofErr w:type="gramEnd"/>
      <w:r w:rsidRPr="001765A7">
        <w:rPr>
          <w:rFonts w:ascii="Arial" w:hAnsi="Arial" w:cs="Arial"/>
          <w:sz w:val="24"/>
          <w:szCs w:val="24"/>
        </w:rPr>
        <w:t xml:space="preserve"> a situação de empate mesmo após a utilização dos critérios de desempate previstos no art. 60 da Lei federal nº 14.133, de 2021, a proposta vencedora será sorteada pelo sistema eletrônico dentre as propostas empatadas.</w:t>
      </w:r>
    </w:p>
    <w:p w14:paraId="64045D13" w14:textId="77777777" w:rsidR="00575DD9" w:rsidRDefault="008D57D1"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53" w:name="_Toc210389189"/>
      <w:r w:rsidRPr="3EE756CA">
        <w:rPr>
          <w:rFonts w:ascii="Arial" w:eastAsia="MS Gothic" w:hAnsi="Arial" w:cs="Arial"/>
          <w:b/>
          <w:bCs/>
          <w:sz w:val="24"/>
          <w:szCs w:val="24"/>
          <w:lang w:eastAsia="pt-BR"/>
        </w:rPr>
        <w:t>7</w:t>
      </w:r>
      <w:r w:rsidR="005F2F27" w:rsidRPr="3EE756CA">
        <w:rPr>
          <w:rFonts w:ascii="Arial" w:eastAsia="MS Gothic" w:hAnsi="Arial" w:cs="Arial"/>
          <w:b/>
          <w:bCs/>
          <w:sz w:val="24"/>
          <w:szCs w:val="24"/>
          <w:lang w:eastAsia="pt-BR"/>
        </w:rPr>
        <w:t>. DA FASE DE JULGAMENTO</w:t>
      </w:r>
      <w:bookmarkEnd w:id="52"/>
      <w:bookmarkEnd w:id="53"/>
    </w:p>
    <w:p w14:paraId="16738A35" w14:textId="77777777" w:rsidR="00575DD9" w:rsidRDefault="00991FE0" w:rsidP="00B60609">
      <w:pPr>
        <w:spacing w:before="288" w:after="288" w:line="312" w:lineRule="auto"/>
        <w:jc w:val="both"/>
        <w:rPr>
          <w:rFonts w:ascii="Arial" w:eastAsia="MS Mincho" w:hAnsi="Arial" w:cs="Arial"/>
          <w:sz w:val="20"/>
          <w:szCs w:val="20"/>
          <w:lang w:eastAsia="pt-BR"/>
        </w:rPr>
      </w:pPr>
      <w:bookmarkStart w:id="54" w:name="_Ref117019424"/>
      <w:r>
        <w:rPr>
          <w:rFonts w:ascii="Arial" w:eastAsia="MS Mincho" w:hAnsi="Arial" w:cs="Arial"/>
          <w:sz w:val="24"/>
          <w:szCs w:val="24"/>
          <w:lang w:eastAsia="pt-BR"/>
        </w:rPr>
        <w:t>7</w:t>
      </w:r>
      <w:r w:rsidR="005F2F27">
        <w:rPr>
          <w:rFonts w:ascii="Arial" w:eastAsia="MS Mincho" w:hAnsi="Arial" w:cs="Arial"/>
          <w:sz w:val="24"/>
          <w:szCs w:val="24"/>
          <w:lang w:eastAsia="pt-BR"/>
        </w:rPr>
        <w:t xml:space="preserve">.1 Encerrada a etapa de </w:t>
      </w:r>
      <w:r w:rsidR="001F1F29">
        <w:rPr>
          <w:rFonts w:ascii="Arial" w:eastAsia="MS Mincho" w:hAnsi="Arial" w:cs="Arial"/>
          <w:sz w:val="24"/>
          <w:szCs w:val="24"/>
          <w:lang w:eastAsia="pt-BR"/>
        </w:rPr>
        <w:t>lances</w:t>
      </w:r>
      <w:r w:rsidR="005F2F27">
        <w:rPr>
          <w:rFonts w:ascii="Arial" w:eastAsia="MS Mincho" w:hAnsi="Arial" w:cs="Arial"/>
          <w:sz w:val="24"/>
          <w:szCs w:val="24"/>
          <w:lang w:eastAsia="pt-BR"/>
        </w:rPr>
        <w:t>, o pregoeiro verificará se o licitante provisoriamente classificado em primeiro lugar atende às condições de participação no certame, conforme previsto no</w:t>
      </w:r>
      <w:r w:rsidR="005F2F27" w:rsidRPr="00574ED1">
        <w:rPr>
          <w:rFonts w:ascii="Arial" w:eastAsia="MS Mincho" w:hAnsi="Arial" w:cs="Arial"/>
          <w:sz w:val="24"/>
          <w:szCs w:val="24"/>
          <w:lang w:eastAsia="pt-BR"/>
        </w:rPr>
        <w:t xml:space="preserve"> </w:t>
      </w:r>
      <w:hyperlink r:id="rId18" w:anchor="art14" w:history="1">
        <w:r w:rsidR="005F2F27" w:rsidRPr="00574ED1">
          <w:rPr>
            <w:rFonts w:ascii="Arial" w:eastAsia="MS Mincho" w:hAnsi="Arial" w:cs="Arial"/>
            <w:sz w:val="24"/>
            <w:szCs w:val="24"/>
            <w:lang w:eastAsia="pt-BR"/>
          </w:rPr>
          <w:t xml:space="preserve">art. 14 da </w:t>
        </w:r>
        <w:r w:rsidR="00574ED1" w:rsidRPr="00574ED1">
          <w:rPr>
            <w:rFonts w:ascii="Arial" w:eastAsia="Times New Roman" w:hAnsi="Arial" w:cs="Arial"/>
            <w:color w:val="000000"/>
            <w:sz w:val="24"/>
            <w:szCs w:val="24"/>
            <w:lang w:eastAsia="pt-BR"/>
          </w:rPr>
          <w:t>Lei Federal nº 14.133/21</w:t>
        </w:r>
      </w:hyperlink>
      <w:r w:rsidR="005F2F27">
        <w:rPr>
          <w:rFonts w:ascii="Arial" w:eastAsia="MS Mincho" w:hAnsi="Arial" w:cs="Arial"/>
          <w:sz w:val="24"/>
          <w:szCs w:val="24"/>
          <w:lang w:eastAsia="pt-BR"/>
        </w:rPr>
        <w:t xml:space="preserve">, legislação correlata e no item </w:t>
      </w:r>
      <w:r w:rsidR="00C6317C">
        <w:rPr>
          <w:rFonts w:ascii="Arial" w:eastAsia="MS Mincho" w:hAnsi="Arial" w:cs="Arial"/>
          <w:sz w:val="24"/>
          <w:szCs w:val="24"/>
          <w:lang w:eastAsia="pt-BR"/>
        </w:rPr>
        <w:t>4</w:t>
      </w:r>
      <w:r w:rsidR="005F2F27">
        <w:rPr>
          <w:rFonts w:ascii="Arial" w:eastAsia="MS Mincho" w:hAnsi="Arial" w:cs="Arial"/>
          <w:sz w:val="24"/>
          <w:szCs w:val="24"/>
          <w:lang w:eastAsia="pt-BR"/>
        </w:rPr>
        <w:t xml:space="preserve">.7 do edital, </w:t>
      </w:r>
      <w:bookmarkEnd w:id="54"/>
      <w:r w:rsidR="005F2F27">
        <w:rPr>
          <w:rFonts w:ascii="Arial" w:eastAsia="MS Mincho" w:hAnsi="Arial" w:cs="Arial"/>
          <w:sz w:val="24"/>
          <w:szCs w:val="24"/>
          <w:lang w:eastAsia="ar-SA"/>
        </w:rPr>
        <w:t xml:space="preserve">especialmente quanto à existência de sanção que impeça a participação no certame ou a futura contratação, mediante a consulta aos seguintes cadastros: </w:t>
      </w:r>
    </w:p>
    <w:p w14:paraId="6989C0BC" w14:textId="77777777" w:rsidR="00575DD9" w:rsidRDefault="005F2F27" w:rsidP="00B60609">
      <w:pPr>
        <w:spacing w:before="288" w:after="288" w:line="312" w:lineRule="auto"/>
        <w:ind w:left="567"/>
        <w:jc w:val="both"/>
        <w:rPr>
          <w:rFonts w:ascii="Arial" w:eastAsia="MS Mincho" w:hAnsi="Arial" w:cs="Arial"/>
          <w:sz w:val="20"/>
          <w:szCs w:val="20"/>
          <w:lang w:eastAsia="pt-BR"/>
        </w:rPr>
      </w:pPr>
      <w:r>
        <w:rPr>
          <w:rFonts w:ascii="Arial" w:eastAsia="MS Mincho" w:hAnsi="Arial" w:cs="Arial"/>
          <w:sz w:val="24"/>
          <w:szCs w:val="24"/>
          <w:lang w:eastAsia="pt-BR"/>
        </w:rPr>
        <w:t xml:space="preserve">a) Cadastro Geral de Fornecedores </w:t>
      </w:r>
      <w:r w:rsidR="0018411A">
        <w:rPr>
          <w:rFonts w:ascii="Arial" w:eastAsia="MS Mincho" w:hAnsi="Arial" w:cs="Arial"/>
          <w:sz w:val="24"/>
          <w:szCs w:val="24"/>
          <w:lang w:eastAsia="pt-BR"/>
        </w:rPr>
        <w:t>–</w:t>
      </w:r>
      <w:r>
        <w:rPr>
          <w:rFonts w:ascii="Arial" w:eastAsia="MS Mincho" w:hAnsi="Arial" w:cs="Arial"/>
          <w:sz w:val="24"/>
          <w:szCs w:val="24"/>
          <w:lang w:eastAsia="pt-BR"/>
        </w:rPr>
        <w:t xml:space="preserve"> CAGEF</w:t>
      </w:r>
      <w:r w:rsidR="0018411A">
        <w:rPr>
          <w:rFonts w:ascii="Arial" w:eastAsia="MS Mincho" w:hAnsi="Arial" w:cs="Arial"/>
          <w:sz w:val="24"/>
          <w:szCs w:val="24"/>
          <w:lang w:eastAsia="pt-BR"/>
        </w:rPr>
        <w:t>;</w:t>
      </w:r>
    </w:p>
    <w:p w14:paraId="64B3CFF3" w14:textId="77777777" w:rsidR="00575DD9" w:rsidRDefault="005F2F27" w:rsidP="00B60609">
      <w:pPr>
        <w:spacing w:before="288" w:after="288" w:line="312" w:lineRule="auto"/>
        <w:ind w:left="567"/>
        <w:jc w:val="both"/>
        <w:rPr>
          <w:rFonts w:ascii="Arial" w:eastAsia="Times New Roman" w:hAnsi="Arial" w:cs="Arial"/>
          <w:kern w:val="2"/>
          <w:sz w:val="24"/>
          <w:szCs w:val="24"/>
          <w:lang w:eastAsia="ar-SA"/>
        </w:rPr>
      </w:pPr>
      <w:r>
        <w:rPr>
          <w:rFonts w:ascii="Arial" w:eastAsia="Times New Roman" w:hAnsi="Arial" w:cs="Arial"/>
          <w:kern w:val="2"/>
          <w:sz w:val="24"/>
          <w:szCs w:val="24"/>
          <w:lang w:eastAsia="ar-SA"/>
        </w:rPr>
        <w:t>b) Cadastro Nacional de Empresas Inidôneas e Suspensas - CEIS, mantido pela Controladoria-Geral da União (</w:t>
      </w:r>
      <w:hyperlink r:id="rId19">
        <w:r>
          <w:rPr>
            <w:rFonts w:ascii="Arial" w:eastAsia="Times New Roman" w:hAnsi="Arial" w:cs="Arial"/>
            <w:kern w:val="2"/>
            <w:sz w:val="24"/>
            <w:szCs w:val="24"/>
            <w:u w:val="single"/>
            <w:lang w:eastAsia="ar-SA"/>
          </w:rPr>
          <w:t>https://www.portaltransparencia.gov.br/sancoes/ceis</w:t>
        </w:r>
      </w:hyperlink>
      <w:r>
        <w:rPr>
          <w:rFonts w:ascii="Arial" w:eastAsia="Times New Roman" w:hAnsi="Arial" w:cs="Arial"/>
          <w:kern w:val="2"/>
          <w:sz w:val="24"/>
          <w:szCs w:val="24"/>
          <w:lang w:eastAsia="ar-SA"/>
        </w:rPr>
        <w:t xml:space="preserve">);  </w:t>
      </w:r>
    </w:p>
    <w:p w14:paraId="613D8D71" w14:textId="77777777" w:rsidR="00575DD9" w:rsidRDefault="005F2F27" w:rsidP="00B60609">
      <w:pPr>
        <w:spacing w:before="288" w:after="288" w:line="312" w:lineRule="auto"/>
        <w:ind w:left="567"/>
        <w:jc w:val="both"/>
        <w:rPr>
          <w:rFonts w:ascii="Arial" w:eastAsia="Times New Roman" w:hAnsi="Arial" w:cs="Arial"/>
          <w:kern w:val="2"/>
          <w:sz w:val="24"/>
          <w:szCs w:val="24"/>
          <w:lang w:eastAsia="ar-SA"/>
        </w:rPr>
      </w:pPr>
      <w:r>
        <w:rPr>
          <w:rFonts w:ascii="Arial" w:eastAsia="Times New Roman" w:hAnsi="Arial" w:cs="Arial"/>
          <w:kern w:val="2"/>
          <w:sz w:val="24"/>
          <w:szCs w:val="24"/>
          <w:lang w:eastAsia="ar-SA"/>
        </w:rPr>
        <w:t>c) Cadastro Nacional de Empresas Punidas – CNEP, mantido pela Controladoria-Geral da União (</w:t>
      </w:r>
      <w:proofErr w:type="spellStart"/>
      <w:r>
        <w:rPr>
          <w:rFonts w:ascii="Arial" w:eastAsia="Times New Roman" w:hAnsi="Arial" w:cs="Arial"/>
          <w:kern w:val="2"/>
          <w:sz w:val="24"/>
          <w:szCs w:val="24"/>
          <w:lang w:eastAsia="ar-SA"/>
        </w:rPr>
        <w:t>htpps</w:t>
      </w:r>
      <w:proofErr w:type="spellEnd"/>
      <w:r>
        <w:rPr>
          <w:rFonts w:ascii="Arial" w:eastAsia="Times New Roman" w:hAnsi="Arial" w:cs="Arial"/>
          <w:kern w:val="2"/>
          <w:sz w:val="24"/>
          <w:szCs w:val="24"/>
          <w:lang w:eastAsia="ar-SA"/>
        </w:rPr>
        <w:t>:</w:t>
      </w:r>
      <w:hyperlink r:id="rId20">
        <w:r>
          <w:rPr>
            <w:rFonts w:ascii="Arial" w:eastAsia="Times New Roman" w:hAnsi="Arial" w:cs="Arial"/>
            <w:kern w:val="2"/>
            <w:sz w:val="24"/>
            <w:szCs w:val="24"/>
            <w:lang w:eastAsia="ar-SA"/>
          </w:rPr>
          <w:t>//www.portaltransparencia.gov.br/</w:t>
        </w:r>
        <w:proofErr w:type="spellStart"/>
        <w:r>
          <w:rPr>
            <w:rFonts w:ascii="Arial" w:eastAsia="Times New Roman" w:hAnsi="Arial" w:cs="Arial"/>
            <w:kern w:val="2"/>
            <w:sz w:val="24"/>
            <w:szCs w:val="24"/>
            <w:lang w:eastAsia="ar-SA"/>
          </w:rPr>
          <w:t>sancoes</w:t>
        </w:r>
        <w:proofErr w:type="spellEnd"/>
        <w:r>
          <w:rPr>
            <w:rFonts w:ascii="Arial" w:eastAsia="Times New Roman" w:hAnsi="Arial" w:cs="Arial"/>
            <w:kern w:val="2"/>
            <w:sz w:val="24"/>
            <w:szCs w:val="24"/>
            <w:lang w:eastAsia="ar-SA"/>
          </w:rPr>
          <w:t>/</w:t>
        </w:r>
        <w:proofErr w:type="spellStart"/>
        <w:r>
          <w:rPr>
            <w:rFonts w:ascii="Arial" w:eastAsia="Times New Roman" w:hAnsi="Arial" w:cs="Arial"/>
            <w:kern w:val="2"/>
            <w:sz w:val="24"/>
            <w:szCs w:val="24"/>
            <w:lang w:eastAsia="ar-SA"/>
          </w:rPr>
          <w:t>cnep</w:t>
        </w:r>
        <w:proofErr w:type="spellEnd"/>
      </w:hyperlink>
      <w:r>
        <w:rPr>
          <w:rFonts w:ascii="Arial" w:eastAsia="Times New Roman" w:hAnsi="Arial" w:cs="Arial"/>
          <w:kern w:val="2"/>
          <w:sz w:val="24"/>
          <w:szCs w:val="24"/>
          <w:lang w:eastAsia="ar-SA"/>
        </w:rPr>
        <w:t>); e</w:t>
      </w:r>
    </w:p>
    <w:p w14:paraId="11682509" w14:textId="77777777" w:rsidR="00575DD9" w:rsidRDefault="005F2F27" w:rsidP="00B60609">
      <w:pPr>
        <w:spacing w:before="288" w:after="288" w:line="312" w:lineRule="auto"/>
        <w:ind w:left="567"/>
        <w:jc w:val="both"/>
        <w:rPr>
          <w:rFonts w:ascii="Arial" w:eastAsia="Times New Roman" w:hAnsi="Arial" w:cs="Arial"/>
          <w:kern w:val="2"/>
          <w:sz w:val="24"/>
          <w:szCs w:val="24"/>
          <w:lang w:eastAsia="ar-SA"/>
        </w:rPr>
      </w:pPr>
      <w:r>
        <w:rPr>
          <w:rFonts w:ascii="Arial" w:eastAsia="Times New Roman" w:hAnsi="Arial" w:cs="Arial"/>
          <w:kern w:val="2"/>
          <w:sz w:val="24"/>
          <w:szCs w:val="24"/>
          <w:lang w:eastAsia="ar-SA"/>
        </w:rPr>
        <w:t>d) Cadastro Nacional de Condenações Cíveis por Atos de Improbidade Administrativa e Inelegibilidade – CNIA, do Conselho Nacional de Justiça</w:t>
      </w:r>
      <w:r w:rsidR="0018411A">
        <w:rPr>
          <w:rFonts w:ascii="Arial" w:eastAsia="Times New Roman" w:hAnsi="Arial" w:cs="Arial"/>
          <w:kern w:val="2"/>
          <w:sz w:val="24"/>
          <w:szCs w:val="24"/>
          <w:lang w:eastAsia="ar-SA"/>
        </w:rPr>
        <w:t>.</w:t>
      </w:r>
    </w:p>
    <w:p w14:paraId="63617CD8" w14:textId="77777777" w:rsidR="00575DD9" w:rsidRDefault="00991FE0"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lastRenderedPageBreak/>
        <w:t>7</w:t>
      </w:r>
      <w:r w:rsidR="005F2F27">
        <w:rPr>
          <w:rFonts w:ascii="Arial" w:eastAsia="MS Mincho" w:hAnsi="Arial" w:cs="Arial"/>
          <w:sz w:val="24"/>
          <w:szCs w:val="24"/>
          <w:lang w:eastAsia="pt-BR"/>
        </w:rPr>
        <w:t xml:space="preserve">.2 A consulta aos </w:t>
      </w:r>
      <w:r w:rsidR="005F2F27" w:rsidRPr="00FB6790">
        <w:rPr>
          <w:rFonts w:ascii="Arial" w:eastAsia="Times New Roman" w:hAnsi="Arial" w:cs="Arial"/>
          <w:kern w:val="2"/>
          <w:sz w:val="24"/>
          <w:szCs w:val="24"/>
          <w:lang w:eastAsia="ar-SA"/>
        </w:rPr>
        <w:t xml:space="preserve">cadastros será realizada em </w:t>
      </w:r>
      <w:r w:rsidR="005F2F27" w:rsidRPr="006231B4">
        <w:rPr>
          <w:rFonts w:ascii="Arial" w:eastAsia="Times New Roman" w:hAnsi="Arial" w:cs="Arial"/>
          <w:kern w:val="2"/>
          <w:sz w:val="24"/>
          <w:szCs w:val="24"/>
          <w:lang w:eastAsia="ar-SA"/>
        </w:rPr>
        <w:t>nome da empresa licitante</w:t>
      </w:r>
      <w:r w:rsidR="00FB6790" w:rsidRPr="006231B4">
        <w:rPr>
          <w:rFonts w:ascii="Arial" w:eastAsia="Times New Roman" w:hAnsi="Arial" w:cs="Arial"/>
          <w:kern w:val="2"/>
          <w:sz w:val="24"/>
          <w:szCs w:val="24"/>
          <w:lang w:eastAsia="ar-SA"/>
        </w:rPr>
        <w:t xml:space="preserve"> e, no que tange especificamente ao CNIA, também será realizada em nome dos sócios majoritários da empresa</w:t>
      </w:r>
      <w:r w:rsidR="005F2F27" w:rsidRPr="006231B4">
        <w:rPr>
          <w:rFonts w:ascii="Arial" w:eastAsia="Times New Roman" w:hAnsi="Arial" w:cs="Arial"/>
          <w:kern w:val="2"/>
          <w:sz w:val="24"/>
          <w:szCs w:val="24"/>
          <w:lang w:eastAsia="ar-SA"/>
        </w:rPr>
        <w:t>, por força da vedação de que</w:t>
      </w:r>
      <w:r w:rsidR="005F2F27" w:rsidRPr="00FB6790">
        <w:rPr>
          <w:rFonts w:ascii="Arial" w:eastAsia="Times New Roman" w:hAnsi="Arial" w:cs="Arial"/>
          <w:kern w:val="2"/>
          <w:sz w:val="24"/>
          <w:szCs w:val="24"/>
          <w:lang w:eastAsia="ar-SA"/>
        </w:rPr>
        <w:t xml:space="preserve"> trata o </w:t>
      </w:r>
      <w:hyperlink r:id="rId21" w:anchor=":~:text=às seguintes cominações%3A-,Art.,nº 12.120%2C de 2009)." w:history="1">
        <w:r w:rsidR="005F2F27" w:rsidRPr="00FB6790">
          <w:rPr>
            <w:rFonts w:ascii="Arial" w:eastAsia="Times New Roman" w:hAnsi="Arial" w:cs="Arial"/>
            <w:kern w:val="2"/>
            <w:sz w:val="24"/>
            <w:szCs w:val="24"/>
            <w:lang w:eastAsia="ar-SA"/>
          </w:rPr>
          <w:t>artigo 12 da Lei n° 8.429, de 1992</w:t>
        </w:r>
      </w:hyperlink>
      <w:r w:rsidR="005F2F27" w:rsidRPr="00FB6790">
        <w:rPr>
          <w:rFonts w:ascii="Arial" w:eastAsia="Times New Roman" w:hAnsi="Arial" w:cs="Arial"/>
          <w:kern w:val="2"/>
          <w:sz w:val="24"/>
          <w:szCs w:val="24"/>
          <w:lang w:eastAsia="ar-SA"/>
        </w:rPr>
        <w:t>.</w:t>
      </w:r>
    </w:p>
    <w:p w14:paraId="2DFF5B9D" w14:textId="268985C0" w:rsidR="0010315B" w:rsidRDefault="00991FE0" w:rsidP="00B60609">
      <w:pPr>
        <w:spacing w:before="288" w:after="288" w:line="312" w:lineRule="auto"/>
        <w:jc w:val="both"/>
        <w:rPr>
          <w:rFonts w:ascii="Arial" w:eastAsia="MS Mincho" w:hAnsi="Arial" w:cs="Arial"/>
          <w:sz w:val="24"/>
          <w:szCs w:val="24"/>
          <w:lang w:eastAsia="pt-BR"/>
        </w:rPr>
      </w:pPr>
      <w:proofErr w:type="gramStart"/>
      <w:r w:rsidRPr="29E2A3EF">
        <w:rPr>
          <w:rFonts w:ascii="Arial" w:eastAsia="MS Mincho" w:hAnsi="Arial" w:cs="Arial"/>
          <w:sz w:val="24"/>
          <w:szCs w:val="24"/>
          <w:lang w:eastAsia="pt-BR"/>
        </w:rPr>
        <w:t>7</w:t>
      </w:r>
      <w:r w:rsidR="005F2F27" w:rsidRPr="29E2A3EF">
        <w:rPr>
          <w:rFonts w:ascii="Arial" w:eastAsia="MS Mincho" w:hAnsi="Arial" w:cs="Arial"/>
          <w:sz w:val="24"/>
          <w:szCs w:val="24"/>
          <w:lang w:eastAsia="pt-BR"/>
        </w:rPr>
        <w:t>.</w:t>
      </w:r>
      <w:r w:rsidR="00530716" w:rsidRPr="29E2A3EF">
        <w:rPr>
          <w:rFonts w:ascii="Arial" w:eastAsia="MS Mincho" w:hAnsi="Arial" w:cs="Arial"/>
          <w:sz w:val="24"/>
          <w:szCs w:val="24"/>
          <w:lang w:eastAsia="pt-BR"/>
        </w:rPr>
        <w:t>3</w:t>
      </w:r>
      <w:r w:rsidR="005F2F27" w:rsidRPr="29E2A3EF">
        <w:rPr>
          <w:rFonts w:ascii="Arial" w:eastAsia="MS Mincho" w:hAnsi="Arial" w:cs="Arial"/>
          <w:sz w:val="24"/>
          <w:szCs w:val="24"/>
          <w:lang w:eastAsia="pt-BR"/>
        </w:rPr>
        <w:t xml:space="preserve"> Verificadas</w:t>
      </w:r>
      <w:proofErr w:type="gramEnd"/>
      <w:r w:rsidR="005F2F27" w:rsidRPr="29E2A3EF">
        <w:rPr>
          <w:rFonts w:ascii="Arial" w:eastAsia="MS Mincho" w:hAnsi="Arial" w:cs="Arial"/>
          <w:sz w:val="24"/>
          <w:szCs w:val="24"/>
          <w:lang w:eastAsia="pt-BR"/>
        </w:rPr>
        <w:t xml:space="preserve"> as condições de participação e de utilização do tratamento favorecido, o pregoeiro examinará a proposta classificada em primeiro lugar quanto à adequação ao objeto e à compatibilidade dos preços unitários e global ou desconto final em relação ao máximo estipulado para contratação</w:t>
      </w:r>
      <w:r w:rsidR="3CF49680" w:rsidRPr="29E2A3EF">
        <w:rPr>
          <w:rFonts w:ascii="Arial" w:eastAsia="MS Mincho" w:hAnsi="Arial" w:cs="Arial"/>
          <w:sz w:val="24"/>
          <w:szCs w:val="24"/>
          <w:lang w:eastAsia="pt-BR"/>
        </w:rPr>
        <w:t xml:space="preserve"> </w:t>
      </w:r>
      <w:r w:rsidR="005F2F27" w:rsidRPr="29E2A3EF">
        <w:rPr>
          <w:rFonts w:ascii="Arial" w:eastAsia="MS Mincho" w:hAnsi="Arial" w:cs="Arial"/>
          <w:sz w:val="24"/>
          <w:szCs w:val="24"/>
          <w:lang w:eastAsia="pt-BR"/>
        </w:rPr>
        <w:t>neste Edital</w:t>
      </w:r>
      <w:r w:rsidR="1944621A" w:rsidRPr="29E2A3EF">
        <w:rPr>
          <w:rFonts w:ascii="Arial" w:eastAsia="MS Mincho" w:hAnsi="Arial" w:cs="Arial"/>
          <w:sz w:val="24"/>
          <w:szCs w:val="24"/>
          <w:lang w:eastAsia="pt-BR"/>
        </w:rPr>
        <w:t>.</w:t>
      </w:r>
    </w:p>
    <w:p w14:paraId="386A5427" w14:textId="77777777" w:rsidR="008536DC" w:rsidRPr="007C7E4E" w:rsidRDefault="0052738F" w:rsidP="00B60609">
      <w:pPr>
        <w:spacing w:before="288" w:after="288" w:line="312" w:lineRule="auto"/>
        <w:jc w:val="both"/>
        <w:rPr>
          <w:rFonts w:ascii="Arial" w:eastAsia="MS Mincho" w:hAnsi="Arial" w:cs="Arial"/>
          <w:sz w:val="24"/>
          <w:szCs w:val="24"/>
          <w:lang w:eastAsia="pt-BR"/>
        </w:rPr>
      </w:pPr>
      <w:proofErr w:type="gramStart"/>
      <w:r w:rsidRPr="007C7E4E">
        <w:rPr>
          <w:rFonts w:ascii="Arial" w:eastAsia="MS Mincho" w:hAnsi="Arial" w:cs="Arial"/>
          <w:sz w:val="24"/>
          <w:szCs w:val="24"/>
          <w:lang w:eastAsia="pt-BR"/>
        </w:rPr>
        <w:t>7.</w:t>
      </w:r>
      <w:r w:rsidR="00530716" w:rsidRPr="007C7E4E">
        <w:rPr>
          <w:rFonts w:ascii="Arial" w:eastAsia="MS Mincho" w:hAnsi="Arial" w:cs="Arial"/>
          <w:sz w:val="24"/>
          <w:szCs w:val="24"/>
          <w:lang w:eastAsia="pt-BR"/>
        </w:rPr>
        <w:t>4</w:t>
      </w:r>
      <w:r w:rsidRPr="007C7E4E">
        <w:rPr>
          <w:rFonts w:ascii="Arial" w:eastAsia="MS Mincho" w:hAnsi="Arial" w:cs="Arial"/>
          <w:sz w:val="24"/>
          <w:szCs w:val="24"/>
          <w:lang w:eastAsia="pt-BR"/>
        </w:rPr>
        <w:t xml:space="preserve"> </w:t>
      </w:r>
      <w:r w:rsidR="005F2F27" w:rsidRPr="007C7E4E">
        <w:rPr>
          <w:rFonts w:ascii="Arial" w:eastAsia="MS Mincho" w:hAnsi="Arial" w:cs="Arial"/>
          <w:sz w:val="24"/>
          <w:szCs w:val="24"/>
          <w:lang w:eastAsia="pt-BR"/>
        </w:rPr>
        <w:t>Será</w:t>
      </w:r>
      <w:proofErr w:type="gramEnd"/>
      <w:r w:rsidR="005F2F27" w:rsidRPr="007C7E4E">
        <w:rPr>
          <w:rFonts w:ascii="Arial" w:eastAsia="MS Mincho" w:hAnsi="Arial" w:cs="Arial"/>
          <w:sz w:val="24"/>
          <w:szCs w:val="24"/>
          <w:lang w:eastAsia="pt-BR"/>
        </w:rPr>
        <w:t xml:space="preserve"> desclassificada a proposta vencedora que: </w:t>
      </w:r>
    </w:p>
    <w:p w14:paraId="622B25E5" w14:textId="77777777" w:rsidR="00575DD9" w:rsidRPr="007C7E4E" w:rsidRDefault="00991FE0" w:rsidP="00B60609">
      <w:pPr>
        <w:spacing w:before="288" w:after="288" w:line="312" w:lineRule="auto"/>
        <w:ind w:left="567"/>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530716" w:rsidRPr="007C7E4E">
        <w:rPr>
          <w:rFonts w:ascii="Arial" w:eastAsia="MS Mincho" w:hAnsi="Arial" w:cs="Arial"/>
          <w:sz w:val="24"/>
          <w:szCs w:val="24"/>
          <w:lang w:eastAsia="pt-BR"/>
        </w:rPr>
        <w:t>4</w:t>
      </w:r>
      <w:r w:rsidR="005F2F27" w:rsidRPr="007C7E4E">
        <w:rPr>
          <w:rFonts w:ascii="Arial" w:eastAsia="MS Mincho" w:hAnsi="Arial" w:cs="Arial"/>
          <w:sz w:val="24"/>
          <w:szCs w:val="24"/>
          <w:lang w:eastAsia="pt-BR"/>
        </w:rPr>
        <w:t>.1 contiver vícios insanáveis;</w:t>
      </w:r>
    </w:p>
    <w:p w14:paraId="2C59B834" w14:textId="77777777" w:rsidR="00575DD9" w:rsidRPr="007C7E4E" w:rsidRDefault="00991FE0" w:rsidP="00B60609">
      <w:pPr>
        <w:spacing w:before="288" w:after="288" w:line="312" w:lineRule="auto"/>
        <w:ind w:left="567"/>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530716" w:rsidRPr="007C7E4E">
        <w:rPr>
          <w:rFonts w:ascii="Arial" w:eastAsia="MS Mincho" w:hAnsi="Arial" w:cs="Arial"/>
          <w:sz w:val="24"/>
          <w:szCs w:val="24"/>
          <w:lang w:eastAsia="pt-BR"/>
        </w:rPr>
        <w:t>4</w:t>
      </w:r>
      <w:r w:rsidR="005F2F27" w:rsidRPr="007C7E4E">
        <w:rPr>
          <w:rFonts w:ascii="Arial" w:eastAsia="MS Mincho" w:hAnsi="Arial" w:cs="Arial"/>
          <w:sz w:val="24"/>
          <w:szCs w:val="24"/>
          <w:lang w:eastAsia="pt-BR"/>
        </w:rPr>
        <w:t>.2 não obedecer às especificações técnicas contidas no Termo de Referência;</w:t>
      </w:r>
    </w:p>
    <w:p w14:paraId="08FC7FF5" w14:textId="77777777" w:rsidR="00575DD9" w:rsidRPr="007C7E4E" w:rsidRDefault="00991FE0" w:rsidP="00B60609">
      <w:pPr>
        <w:spacing w:before="288" w:after="288" w:line="312" w:lineRule="auto"/>
        <w:ind w:left="567"/>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530716" w:rsidRPr="007C7E4E">
        <w:rPr>
          <w:rFonts w:ascii="Arial" w:eastAsia="MS Mincho" w:hAnsi="Arial" w:cs="Arial"/>
          <w:sz w:val="24"/>
          <w:szCs w:val="24"/>
          <w:lang w:eastAsia="pt-BR"/>
        </w:rPr>
        <w:t>4</w:t>
      </w:r>
      <w:r w:rsidR="005F2F27" w:rsidRPr="007C7E4E">
        <w:rPr>
          <w:rFonts w:ascii="Arial" w:eastAsia="MS Mincho" w:hAnsi="Arial" w:cs="Arial"/>
          <w:sz w:val="24"/>
          <w:szCs w:val="24"/>
          <w:lang w:eastAsia="pt-BR"/>
        </w:rPr>
        <w:t>.3 apresentar preços inexequíveis ou permanecerem acima dos preços máximos unitários e global definidos para a contratação;</w:t>
      </w:r>
    </w:p>
    <w:p w14:paraId="59C57E0B" w14:textId="77777777" w:rsidR="00575DD9" w:rsidRPr="007C7E4E" w:rsidRDefault="00991FE0" w:rsidP="00B60609">
      <w:pPr>
        <w:spacing w:before="288" w:after="288" w:line="312" w:lineRule="auto"/>
        <w:ind w:left="567"/>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530716" w:rsidRPr="007C7E4E">
        <w:rPr>
          <w:rFonts w:ascii="Arial" w:eastAsia="MS Mincho" w:hAnsi="Arial" w:cs="Arial"/>
          <w:sz w:val="24"/>
          <w:szCs w:val="24"/>
          <w:lang w:eastAsia="pt-BR"/>
        </w:rPr>
        <w:t>4</w:t>
      </w:r>
      <w:r w:rsidR="005F2F27" w:rsidRPr="007C7E4E">
        <w:rPr>
          <w:rFonts w:ascii="Arial" w:eastAsia="MS Mincho" w:hAnsi="Arial" w:cs="Arial"/>
          <w:sz w:val="24"/>
          <w:szCs w:val="24"/>
          <w:lang w:eastAsia="pt-BR"/>
        </w:rPr>
        <w:t>.4 não tiverem sua exequibilidade demonstrada, quando exigido pela Administração;</w:t>
      </w:r>
    </w:p>
    <w:p w14:paraId="08815400" w14:textId="77777777" w:rsidR="00575DD9" w:rsidRPr="007C7E4E" w:rsidRDefault="00991FE0" w:rsidP="00B60609">
      <w:pPr>
        <w:spacing w:before="288" w:after="288" w:line="312" w:lineRule="auto"/>
        <w:ind w:left="567"/>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530716" w:rsidRPr="007C7E4E">
        <w:rPr>
          <w:rFonts w:ascii="Arial" w:eastAsia="MS Mincho" w:hAnsi="Arial" w:cs="Arial"/>
          <w:sz w:val="24"/>
          <w:szCs w:val="24"/>
          <w:lang w:eastAsia="pt-BR"/>
        </w:rPr>
        <w:t>4</w:t>
      </w:r>
      <w:r w:rsidR="005F2F27" w:rsidRPr="007C7E4E">
        <w:rPr>
          <w:rFonts w:ascii="Arial" w:eastAsia="MS Mincho" w:hAnsi="Arial" w:cs="Arial"/>
          <w:sz w:val="24"/>
          <w:szCs w:val="24"/>
          <w:lang w:eastAsia="pt-BR"/>
        </w:rPr>
        <w:t>.5 apresentar desconformidade com quaisquer outras exigências deste Edital ou seus anexos, desde que insanável.</w:t>
      </w:r>
    </w:p>
    <w:p w14:paraId="64803BF8" w14:textId="77777777" w:rsidR="00575DD9" w:rsidRPr="007C7E4E" w:rsidRDefault="00991FE0" w:rsidP="00B60609">
      <w:pPr>
        <w:spacing w:before="288" w:after="288" w:line="312" w:lineRule="auto"/>
        <w:jc w:val="both"/>
        <w:rPr>
          <w:rFonts w:ascii="Arial" w:eastAsia="MS Mincho" w:hAnsi="Arial" w:cs="Arial"/>
          <w:sz w:val="24"/>
          <w:szCs w:val="24"/>
          <w:lang w:eastAsia="pt-BR"/>
        </w:rPr>
      </w:pPr>
      <w:proofErr w:type="gramStart"/>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530716" w:rsidRPr="007C7E4E">
        <w:rPr>
          <w:rFonts w:ascii="Arial" w:eastAsia="MS Mincho" w:hAnsi="Arial" w:cs="Arial"/>
          <w:sz w:val="24"/>
          <w:szCs w:val="24"/>
          <w:lang w:eastAsia="pt-BR"/>
        </w:rPr>
        <w:t>5</w:t>
      </w:r>
      <w:r w:rsidR="005F2F27" w:rsidRPr="007C7E4E">
        <w:rPr>
          <w:rFonts w:ascii="Arial" w:eastAsia="MS Mincho" w:hAnsi="Arial" w:cs="Arial"/>
          <w:sz w:val="24"/>
          <w:szCs w:val="24"/>
          <w:lang w:eastAsia="pt-BR"/>
        </w:rPr>
        <w:t xml:space="preserve"> No</w:t>
      </w:r>
      <w:proofErr w:type="gramEnd"/>
      <w:r w:rsidR="005F2F27" w:rsidRPr="007C7E4E">
        <w:rPr>
          <w:rFonts w:ascii="Arial" w:eastAsia="MS Mincho" w:hAnsi="Arial" w:cs="Arial"/>
          <w:sz w:val="24"/>
          <w:szCs w:val="24"/>
          <w:lang w:eastAsia="pt-BR"/>
        </w:rPr>
        <w:t xml:space="preserve"> caso de bens e serviços em geral, é indício de inexequibilidade das propostas valores inferiores a 50% (cinquenta por cento) do valor orçado pela Administração.</w:t>
      </w:r>
    </w:p>
    <w:p w14:paraId="26898D3C" w14:textId="77777777" w:rsidR="0096565A" w:rsidRPr="007C7E4E" w:rsidRDefault="0096565A" w:rsidP="0096565A">
      <w:pPr>
        <w:spacing w:before="240" w:after="240"/>
        <w:jc w:val="both"/>
        <w:rPr>
          <w:rFonts w:ascii="Arial" w:eastAsia="Arial" w:hAnsi="Arial"/>
          <w:sz w:val="24"/>
          <w:szCs w:val="24"/>
        </w:rPr>
      </w:pPr>
      <w:r w:rsidRPr="007C7E4E">
        <w:rPr>
          <w:rFonts w:ascii="Arial" w:eastAsia="Arial" w:hAnsi="Arial"/>
          <w:sz w:val="24"/>
          <w:szCs w:val="24"/>
        </w:rPr>
        <w:t>7.6 O pregoeiro, subsidiado pela Unidade Gestora da Contratação, diligenciará e estabelecerá prazo para que o Licitante demonstre a exequibilidade dos respectivos preços através da documentação abaixo:</w:t>
      </w:r>
    </w:p>
    <w:p w14:paraId="05FBFF1B" w14:textId="77777777" w:rsidR="0096565A" w:rsidRPr="007C7E4E" w:rsidRDefault="0096565A" w:rsidP="0096565A">
      <w:pPr>
        <w:spacing w:before="240" w:after="240"/>
        <w:ind w:left="567"/>
        <w:jc w:val="both"/>
        <w:rPr>
          <w:rFonts w:ascii="Arial" w:eastAsia="Arial" w:hAnsi="Arial"/>
          <w:sz w:val="24"/>
          <w:szCs w:val="24"/>
        </w:rPr>
      </w:pPr>
      <w:proofErr w:type="gramStart"/>
      <w:r w:rsidRPr="007C7E4E">
        <w:rPr>
          <w:rFonts w:ascii="Arial" w:eastAsia="Arial" w:hAnsi="Arial"/>
          <w:sz w:val="24"/>
          <w:szCs w:val="24"/>
        </w:rPr>
        <w:t>7.6.1 planilha</w:t>
      </w:r>
      <w:proofErr w:type="gramEnd"/>
      <w:r w:rsidRPr="007C7E4E">
        <w:rPr>
          <w:rFonts w:ascii="Arial" w:eastAsia="Arial" w:hAnsi="Arial"/>
          <w:sz w:val="24"/>
          <w:szCs w:val="24"/>
        </w:rPr>
        <w:t xml:space="preserve"> de custos detalhada elaborada pelo licitante;</w:t>
      </w:r>
    </w:p>
    <w:p w14:paraId="2F766D26" w14:textId="77777777" w:rsidR="0096565A" w:rsidRPr="007C7E4E" w:rsidRDefault="0096565A" w:rsidP="0096565A">
      <w:pPr>
        <w:spacing w:before="240" w:after="240"/>
        <w:ind w:left="567"/>
        <w:jc w:val="both"/>
        <w:rPr>
          <w:rFonts w:ascii="Arial" w:eastAsia="Arial" w:hAnsi="Arial"/>
          <w:sz w:val="24"/>
          <w:szCs w:val="24"/>
        </w:rPr>
      </w:pPr>
      <w:proofErr w:type="gramStart"/>
      <w:r w:rsidRPr="007C7E4E">
        <w:rPr>
          <w:rFonts w:ascii="Arial" w:eastAsia="Arial" w:hAnsi="Arial"/>
          <w:sz w:val="24"/>
          <w:szCs w:val="24"/>
        </w:rPr>
        <w:t>7.6.2 documento</w:t>
      </w:r>
      <w:proofErr w:type="gramEnd"/>
      <w:r w:rsidRPr="007C7E4E">
        <w:rPr>
          <w:rFonts w:ascii="Arial" w:eastAsia="Arial" w:hAnsi="Arial"/>
          <w:sz w:val="24"/>
          <w:szCs w:val="24"/>
        </w:rPr>
        <w:t xml:space="preserve"> que comprove contratação em andamento com preços semelhantes;</w:t>
      </w:r>
    </w:p>
    <w:p w14:paraId="6D462970" w14:textId="77777777" w:rsidR="0096565A" w:rsidRPr="007C7E4E" w:rsidRDefault="0096565A" w:rsidP="0096565A">
      <w:pPr>
        <w:spacing w:before="240" w:after="240"/>
        <w:ind w:left="567"/>
        <w:jc w:val="both"/>
        <w:rPr>
          <w:rFonts w:ascii="Arial" w:eastAsia="Arial" w:hAnsi="Arial"/>
          <w:sz w:val="24"/>
          <w:szCs w:val="24"/>
        </w:rPr>
      </w:pPr>
      <w:r w:rsidRPr="007C7E4E">
        <w:rPr>
          <w:rFonts w:ascii="Arial" w:eastAsia="Arial" w:hAnsi="Arial"/>
          <w:sz w:val="24"/>
          <w:szCs w:val="24"/>
        </w:rPr>
        <w:t>7.6.3 outros documentos comprobatórios da exequibilidade.</w:t>
      </w:r>
    </w:p>
    <w:p w14:paraId="37B09756" w14:textId="77777777" w:rsidR="00575DD9" w:rsidRPr="007C7E4E" w:rsidRDefault="006D56C6" w:rsidP="00B60609">
      <w:pPr>
        <w:spacing w:before="288" w:after="288" w:line="312" w:lineRule="auto"/>
        <w:jc w:val="both"/>
        <w:rPr>
          <w:rFonts w:ascii="Arial" w:eastAsia="MS Mincho" w:hAnsi="Arial" w:cs="Arial"/>
          <w:sz w:val="24"/>
          <w:szCs w:val="24"/>
          <w:lang w:eastAsia="pt-BR"/>
        </w:rPr>
      </w:pPr>
      <w:proofErr w:type="gramStart"/>
      <w:r w:rsidRPr="007C7E4E">
        <w:rPr>
          <w:rFonts w:ascii="Arial" w:eastAsia="MS Mincho" w:hAnsi="Arial" w:cs="Arial"/>
          <w:sz w:val="24"/>
          <w:szCs w:val="24"/>
          <w:lang w:eastAsia="pt-BR"/>
        </w:rPr>
        <w:lastRenderedPageBreak/>
        <w:t>7</w:t>
      </w:r>
      <w:r w:rsidR="005F2F27" w:rsidRPr="007C7E4E">
        <w:rPr>
          <w:rFonts w:ascii="Arial" w:eastAsia="MS Mincho" w:hAnsi="Arial" w:cs="Arial"/>
          <w:sz w:val="24"/>
          <w:szCs w:val="24"/>
          <w:lang w:eastAsia="pt-BR"/>
        </w:rPr>
        <w:t>.</w:t>
      </w:r>
      <w:r w:rsidR="0096565A"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 xml:space="preserve"> Em</w:t>
      </w:r>
      <w:proofErr w:type="gramEnd"/>
      <w:r w:rsidR="005F2F27" w:rsidRPr="007C7E4E">
        <w:rPr>
          <w:rFonts w:ascii="Arial" w:eastAsia="MS Mincho" w:hAnsi="Arial" w:cs="Arial"/>
          <w:sz w:val="24"/>
          <w:szCs w:val="24"/>
          <w:lang w:eastAsia="pt-BR"/>
        </w:rPr>
        <w:t xml:space="preserve"> contratação de serviços de engenharia, além das disposições acima, a análise de exequibilidade e </w:t>
      </w:r>
      <w:proofErr w:type="spellStart"/>
      <w:r w:rsidR="005F2F27" w:rsidRPr="007C7E4E">
        <w:rPr>
          <w:rFonts w:ascii="Arial" w:eastAsia="MS Mincho" w:hAnsi="Arial" w:cs="Arial"/>
          <w:sz w:val="24"/>
          <w:szCs w:val="24"/>
          <w:lang w:eastAsia="pt-BR"/>
        </w:rPr>
        <w:t>sobrepreço</w:t>
      </w:r>
      <w:proofErr w:type="spellEnd"/>
      <w:r w:rsidR="005F2F27" w:rsidRPr="007C7E4E">
        <w:rPr>
          <w:rFonts w:ascii="Arial" w:eastAsia="MS Mincho" w:hAnsi="Arial" w:cs="Arial"/>
          <w:sz w:val="24"/>
          <w:szCs w:val="24"/>
          <w:lang w:eastAsia="pt-BR"/>
        </w:rPr>
        <w:t xml:space="preserve"> considerará o seguinte:</w:t>
      </w:r>
    </w:p>
    <w:p w14:paraId="0CAA9C95" w14:textId="77777777" w:rsidR="00575DD9" w:rsidRPr="007C7E4E" w:rsidRDefault="006D56C6" w:rsidP="00B60609">
      <w:pPr>
        <w:spacing w:before="288" w:after="288" w:line="312" w:lineRule="auto"/>
        <w:ind w:left="567"/>
        <w:jc w:val="both"/>
        <w:rPr>
          <w:rFonts w:ascii="Arial" w:eastAsia="MS Mincho" w:hAnsi="Arial" w:cs="Arial"/>
          <w:sz w:val="24"/>
          <w:szCs w:val="24"/>
          <w:lang w:eastAsia="pt-BR"/>
        </w:rPr>
      </w:pPr>
      <w:proofErr w:type="gramStart"/>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96565A"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.1 Nos</w:t>
      </w:r>
      <w:proofErr w:type="gramEnd"/>
      <w:r w:rsidR="005F2F27" w:rsidRPr="007C7E4E">
        <w:rPr>
          <w:rFonts w:ascii="Arial" w:eastAsia="MS Mincho" w:hAnsi="Arial" w:cs="Arial"/>
          <w:sz w:val="24"/>
          <w:szCs w:val="24"/>
          <w:lang w:eastAsia="pt-BR"/>
        </w:rPr>
        <w:t xml:space="preserve"> regimes de execução por tarefa, empreitada por preço global ou empreitada integral, </w:t>
      </w:r>
      <w:proofErr w:type="spellStart"/>
      <w:r w:rsidR="005F2F27" w:rsidRPr="007C7E4E">
        <w:rPr>
          <w:rFonts w:ascii="Arial" w:eastAsia="MS Mincho" w:hAnsi="Arial" w:cs="Arial"/>
          <w:sz w:val="24"/>
          <w:szCs w:val="24"/>
          <w:lang w:eastAsia="pt-BR"/>
        </w:rPr>
        <w:t>semi-integrada</w:t>
      </w:r>
      <w:proofErr w:type="spellEnd"/>
      <w:r w:rsidR="005F2F27" w:rsidRPr="007C7E4E">
        <w:rPr>
          <w:rFonts w:ascii="Arial" w:eastAsia="MS Mincho" w:hAnsi="Arial" w:cs="Arial"/>
          <w:sz w:val="24"/>
          <w:szCs w:val="24"/>
          <w:lang w:eastAsia="pt-BR"/>
        </w:rPr>
        <w:t xml:space="preserve"> ou integrada, a caracterização do </w:t>
      </w:r>
      <w:proofErr w:type="spellStart"/>
      <w:r w:rsidR="005F2F27" w:rsidRPr="007C7E4E">
        <w:rPr>
          <w:rFonts w:ascii="Arial" w:eastAsia="MS Mincho" w:hAnsi="Arial" w:cs="Arial"/>
          <w:sz w:val="24"/>
          <w:szCs w:val="24"/>
          <w:lang w:eastAsia="pt-BR"/>
        </w:rPr>
        <w:t>sobrepreço</w:t>
      </w:r>
      <w:proofErr w:type="spellEnd"/>
      <w:r w:rsidR="005F2F27" w:rsidRPr="007C7E4E">
        <w:rPr>
          <w:rFonts w:ascii="Arial" w:eastAsia="MS Mincho" w:hAnsi="Arial" w:cs="Arial"/>
          <w:sz w:val="24"/>
          <w:szCs w:val="24"/>
          <w:lang w:eastAsia="pt-BR"/>
        </w:rPr>
        <w:t xml:space="preserve"> se dará pela superação do valor global estimado;</w:t>
      </w:r>
    </w:p>
    <w:p w14:paraId="0845A78B" w14:textId="77777777" w:rsidR="00575DD9" w:rsidRPr="007C7E4E" w:rsidRDefault="006D56C6" w:rsidP="00B60609">
      <w:pPr>
        <w:spacing w:before="288" w:after="288" w:line="312" w:lineRule="auto"/>
        <w:ind w:left="567"/>
        <w:jc w:val="both"/>
        <w:rPr>
          <w:rFonts w:ascii="Arial" w:eastAsia="MS Mincho" w:hAnsi="Arial" w:cs="Arial"/>
          <w:sz w:val="24"/>
          <w:szCs w:val="24"/>
          <w:lang w:eastAsia="pt-BR"/>
        </w:rPr>
      </w:pPr>
      <w:proofErr w:type="gramStart"/>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96565A"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.2 No</w:t>
      </w:r>
      <w:proofErr w:type="gramEnd"/>
      <w:r w:rsidR="005F2F27" w:rsidRPr="007C7E4E">
        <w:rPr>
          <w:rFonts w:ascii="Arial" w:eastAsia="MS Mincho" w:hAnsi="Arial" w:cs="Arial"/>
          <w:sz w:val="24"/>
          <w:szCs w:val="24"/>
          <w:lang w:eastAsia="pt-BR"/>
        </w:rPr>
        <w:t xml:space="preserve"> regime de empreitada por preço unitário, a caracterização do </w:t>
      </w:r>
      <w:proofErr w:type="spellStart"/>
      <w:r w:rsidR="005F2F27" w:rsidRPr="007C7E4E">
        <w:rPr>
          <w:rFonts w:ascii="Arial" w:eastAsia="MS Mincho" w:hAnsi="Arial" w:cs="Arial"/>
          <w:sz w:val="24"/>
          <w:szCs w:val="24"/>
          <w:lang w:eastAsia="pt-BR"/>
        </w:rPr>
        <w:t>sobrepreço</w:t>
      </w:r>
      <w:proofErr w:type="spellEnd"/>
      <w:r w:rsidR="005F2F27" w:rsidRPr="007C7E4E">
        <w:rPr>
          <w:rFonts w:ascii="Arial" w:eastAsia="MS Mincho" w:hAnsi="Arial" w:cs="Arial"/>
          <w:sz w:val="24"/>
          <w:szCs w:val="24"/>
          <w:lang w:eastAsia="pt-BR"/>
        </w:rPr>
        <w:t xml:space="preserve"> se dará pela superação do valor global estimado e pela superação de custo unitário tido como relevante, conforme planilha anexa ao edital;</w:t>
      </w:r>
    </w:p>
    <w:p w14:paraId="733947CD" w14:textId="77777777" w:rsidR="00575DD9" w:rsidRPr="007C7E4E" w:rsidRDefault="006D56C6" w:rsidP="00B60609">
      <w:pPr>
        <w:spacing w:before="288" w:after="288" w:line="312" w:lineRule="auto"/>
        <w:ind w:left="567"/>
        <w:jc w:val="both"/>
        <w:rPr>
          <w:rFonts w:ascii="Arial" w:eastAsia="MS Mincho" w:hAnsi="Arial" w:cs="Arial"/>
          <w:sz w:val="24"/>
          <w:szCs w:val="24"/>
          <w:lang w:eastAsia="pt-BR"/>
        </w:rPr>
      </w:pPr>
      <w:proofErr w:type="gramStart"/>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96565A"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.3 No</w:t>
      </w:r>
      <w:proofErr w:type="gramEnd"/>
      <w:r w:rsidR="005F2F27" w:rsidRPr="007C7E4E">
        <w:rPr>
          <w:rFonts w:ascii="Arial" w:eastAsia="MS Mincho" w:hAnsi="Arial" w:cs="Arial"/>
          <w:sz w:val="24"/>
          <w:szCs w:val="24"/>
          <w:lang w:eastAsia="pt-BR"/>
        </w:rPr>
        <w:t xml:space="preserve"> caso de serviços de engenharia, serão consideradas inexequíveis as propostas cujos valores forem inferiores a 75% (setenta e cinco por cento) do valor orçado pela Administração, independentemente do regime de execução</w:t>
      </w:r>
      <w:r w:rsidR="0018411A" w:rsidRPr="007C7E4E">
        <w:rPr>
          <w:rFonts w:ascii="Arial" w:eastAsia="MS Mincho" w:hAnsi="Arial" w:cs="Arial"/>
          <w:sz w:val="24"/>
          <w:szCs w:val="24"/>
          <w:lang w:eastAsia="pt-BR"/>
        </w:rPr>
        <w:t>;</w:t>
      </w:r>
    </w:p>
    <w:p w14:paraId="7784682C" w14:textId="77777777" w:rsidR="00575DD9" w:rsidRPr="007C7E4E" w:rsidRDefault="006D56C6" w:rsidP="00B60609">
      <w:pPr>
        <w:spacing w:before="288" w:after="288" w:line="312" w:lineRule="auto"/>
        <w:jc w:val="both"/>
        <w:rPr>
          <w:rFonts w:ascii="Arial" w:eastAsia="MS Mincho" w:hAnsi="Arial" w:cs="Arial"/>
          <w:sz w:val="24"/>
          <w:szCs w:val="24"/>
          <w:lang w:eastAsia="pt-BR"/>
        </w:rPr>
      </w:pPr>
      <w:proofErr w:type="gramStart"/>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3E1B45">
        <w:rPr>
          <w:rFonts w:ascii="Arial" w:eastAsia="MS Mincho" w:hAnsi="Arial" w:cs="Arial"/>
          <w:sz w:val="24"/>
          <w:szCs w:val="24"/>
          <w:lang w:eastAsia="pt-BR"/>
        </w:rPr>
        <w:t>8</w:t>
      </w:r>
      <w:r w:rsidR="005F2F27" w:rsidRPr="007C7E4E">
        <w:rPr>
          <w:rFonts w:ascii="Arial" w:eastAsia="MS Mincho" w:hAnsi="Arial" w:cs="Arial"/>
          <w:sz w:val="24"/>
          <w:szCs w:val="24"/>
          <w:lang w:eastAsia="pt-BR"/>
        </w:rPr>
        <w:t xml:space="preserve"> Caso</w:t>
      </w:r>
      <w:proofErr w:type="gramEnd"/>
      <w:r w:rsidR="005F2F27" w:rsidRPr="007C7E4E">
        <w:rPr>
          <w:rFonts w:ascii="Arial" w:eastAsia="MS Mincho" w:hAnsi="Arial" w:cs="Arial"/>
          <w:sz w:val="24"/>
          <w:szCs w:val="24"/>
          <w:lang w:eastAsia="pt-BR"/>
        </w:rPr>
        <w:t xml:space="preserve">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D9D64FC" w14:textId="77777777" w:rsidR="0017781F" w:rsidRPr="007C7E4E" w:rsidRDefault="006D56C6"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5F2F27" w:rsidRPr="007C7E4E">
        <w:rPr>
          <w:rFonts w:ascii="Arial" w:eastAsia="MS Mincho" w:hAnsi="Arial" w:cs="Arial"/>
          <w:sz w:val="24"/>
          <w:szCs w:val="24"/>
          <w:lang w:eastAsia="pt-BR"/>
        </w:rPr>
        <w:t>.</w:t>
      </w:r>
      <w:r w:rsidR="003E1B45">
        <w:rPr>
          <w:rFonts w:ascii="Arial" w:eastAsia="MS Mincho" w:hAnsi="Arial" w:cs="Arial"/>
          <w:sz w:val="24"/>
          <w:szCs w:val="24"/>
          <w:lang w:eastAsia="pt-BR"/>
        </w:rPr>
        <w:t>9</w:t>
      </w:r>
      <w:r w:rsidR="005F2F27" w:rsidRPr="007C7E4E">
        <w:rPr>
          <w:rFonts w:ascii="Arial" w:eastAsia="MS Mincho" w:hAnsi="Arial" w:cs="Arial"/>
          <w:sz w:val="24"/>
          <w:szCs w:val="24"/>
          <w:lang w:eastAsia="pt-BR"/>
        </w:rPr>
        <w:t xml:space="preserve"> Em se tratando de serviços de engenharia, o licitante vencedor deverá ser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005F2F27" w:rsidRPr="007C7E4E">
        <w:rPr>
          <w:rFonts w:ascii="Arial" w:eastAsia="MS Mincho" w:hAnsi="Arial" w:cs="Arial"/>
          <w:sz w:val="24"/>
          <w:szCs w:val="24"/>
          <w:lang w:eastAsia="pt-BR"/>
        </w:rPr>
        <w:t>semi-integrada</w:t>
      </w:r>
      <w:proofErr w:type="spellEnd"/>
      <w:r w:rsidR="005F2F27" w:rsidRPr="007C7E4E">
        <w:rPr>
          <w:rFonts w:ascii="Arial" w:eastAsia="MS Mincho" w:hAnsi="Arial" w:cs="Arial"/>
          <w:sz w:val="24"/>
          <w:szCs w:val="24"/>
          <w:lang w:eastAsia="pt-BR"/>
        </w:rPr>
        <w:t xml:space="preserve"> e contratação integrada, exclusivamente para eventuais adequações indispensáveis no cronograma físico-financeiro e para balizar excepcional aditamento posterior do contrato.  </w:t>
      </w:r>
    </w:p>
    <w:p w14:paraId="0A37DAE9" w14:textId="77777777" w:rsidR="00E3223D" w:rsidRPr="007C7E4E" w:rsidRDefault="00845B65"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084442" w:rsidRPr="007C7E4E">
        <w:rPr>
          <w:rFonts w:ascii="Arial" w:eastAsia="MS Mincho" w:hAnsi="Arial" w:cs="Arial"/>
          <w:sz w:val="24"/>
          <w:szCs w:val="24"/>
          <w:lang w:eastAsia="pt-BR"/>
        </w:rPr>
        <w:t>.1</w:t>
      </w:r>
      <w:r w:rsidR="003E1B45">
        <w:rPr>
          <w:rFonts w:ascii="Arial" w:eastAsia="MS Mincho" w:hAnsi="Arial" w:cs="Arial"/>
          <w:sz w:val="24"/>
          <w:szCs w:val="24"/>
          <w:lang w:eastAsia="pt-BR"/>
        </w:rPr>
        <w:t>0</w:t>
      </w:r>
      <w:r w:rsidR="00E3223D" w:rsidRPr="007C7E4E">
        <w:rPr>
          <w:rFonts w:ascii="Arial" w:eastAsia="MS Mincho" w:hAnsi="Arial" w:cs="Arial"/>
          <w:sz w:val="24"/>
          <w:szCs w:val="24"/>
          <w:lang w:eastAsia="pt-BR"/>
        </w:rPr>
        <w:tab/>
        <w:t>Erros ou falhas no preenchimento da proposta não constituem motivo para a desclassificação. A proposta poderá́ ser ajustada pelo licitante, no prazo indicado pelo sistema, desde que não haja majoração do preço.</w:t>
      </w:r>
    </w:p>
    <w:p w14:paraId="1BD5DB70" w14:textId="77777777" w:rsidR="00E3223D" w:rsidRPr="007C7E4E" w:rsidRDefault="00845B65" w:rsidP="00B60609">
      <w:pPr>
        <w:spacing w:before="288" w:after="288" w:line="312" w:lineRule="auto"/>
        <w:ind w:left="567"/>
        <w:jc w:val="both"/>
        <w:rPr>
          <w:rFonts w:ascii="Arial" w:eastAsia="MS Mincho" w:hAnsi="Arial" w:cs="Arial"/>
          <w:sz w:val="24"/>
          <w:szCs w:val="24"/>
          <w:lang w:eastAsia="pt-BR"/>
        </w:rPr>
      </w:pPr>
      <w:r w:rsidRPr="007C7E4E">
        <w:rPr>
          <w:rFonts w:ascii="Arial" w:eastAsia="MS Mincho" w:hAnsi="Arial" w:cs="Arial"/>
          <w:sz w:val="24"/>
          <w:szCs w:val="24"/>
          <w:lang w:eastAsia="pt-BR"/>
        </w:rPr>
        <w:lastRenderedPageBreak/>
        <w:t>7</w:t>
      </w:r>
      <w:r w:rsidR="00084442" w:rsidRPr="007C7E4E">
        <w:rPr>
          <w:rFonts w:ascii="Arial" w:eastAsia="MS Mincho" w:hAnsi="Arial" w:cs="Arial"/>
          <w:sz w:val="24"/>
          <w:szCs w:val="24"/>
          <w:lang w:eastAsia="pt-BR"/>
        </w:rPr>
        <w:t>.</w:t>
      </w:r>
      <w:r w:rsidR="0096565A" w:rsidRPr="007C7E4E">
        <w:rPr>
          <w:rFonts w:ascii="Arial" w:eastAsia="MS Mincho" w:hAnsi="Arial" w:cs="Arial"/>
          <w:sz w:val="24"/>
          <w:szCs w:val="24"/>
          <w:lang w:eastAsia="pt-BR"/>
        </w:rPr>
        <w:t>1</w:t>
      </w:r>
      <w:r w:rsidR="003E1B45">
        <w:rPr>
          <w:rFonts w:ascii="Arial" w:eastAsia="MS Mincho" w:hAnsi="Arial" w:cs="Arial"/>
          <w:sz w:val="24"/>
          <w:szCs w:val="24"/>
          <w:lang w:eastAsia="pt-BR"/>
        </w:rPr>
        <w:t>0</w:t>
      </w:r>
      <w:r w:rsidR="00084442" w:rsidRPr="007C7E4E">
        <w:rPr>
          <w:rFonts w:ascii="Arial" w:eastAsia="MS Mincho" w:hAnsi="Arial" w:cs="Arial"/>
          <w:sz w:val="24"/>
          <w:szCs w:val="24"/>
          <w:lang w:eastAsia="pt-BR"/>
        </w:rPr>
        <w:t>.</w:t>
      </w:r>
      <w:r w:rsidR="00E3223D" w:rsidRPr="007C7E4E">
        <w:rPr>
          <w:rFonts w:ascii="Arial" w:eastAsia="MS Mincho" w:hAnsi="Arial" w:cs="Arial"/>
          <w:sz w:val="24"/>
          <w:szCs w:val="24"/>
          <w:lang w:eastAsia="pt-BR"/>
        </w:rPr>
        <w:t>1</w:t>
      </w:r>
      <w:r w:rsidR="00E3223D" w:rsidRPr="007C7E4E">
        <w:rPr>
          <w:rFonts w:ascii="Arial" w:eastAsia="MS Mincho" w:hAnsi="Arial" w:cs="Arial"/>
          <w:sz w:val="24"/>
          <w:szCs w:val="24"/>
          <w:lang w:eastAsia="pt-BR"/>
        </w:rPr>
        <w:tab/>
        <w:t>O ajuste de que trata este dispositivo se limita a sanar erros ou falhas que não alterem a substância das propostas</w:t>
      </w:r>
      <w:r w:rsidR="0018411A" w:rsidRPr="007C7E4E">
        <w:rPr>
          <w:rFonts w:ascii="Arial" w:eastAsia="MS Mincho" w:hAnsi="Arial" w:cs="Arial"/>
          <w:sz w:val="24"/>
          <w:szCs w:val="24"/>
          <w:lang w:eastAsia="pt-BR"/>
        </w:rPr>
        <w:t>.</w:t>
      </w:r>
    </w:p>
    <w:p w14:paraId="76501367" w14:textId="77777777" w:rsidR="00A5297B" w:rsidRPr="007C7E4E" w:rsidRDefault="00845B65" w:rsidP="00B60609">
      <w:pPr>
        <w:spacing w:before="288" w:after="288" w:line="312" w:lineRule="auto"/>
        <w:jc w:val="both"/>
        <w:rPr>
          <w:rFonts w:ascii="Arial" w:eastAsia="MS Mincho" w:hAnsi="Arial" w:cs="Arial"/>
          <w:sz w:val="24"/>
          <w:szCs w:val="24"/>
          <w:lang w:eastAsia="pt-BR"/>
        </w:rPr>
      </w:pPr>
      <w:bookmarkStart w:id="55" w:name="_Hlk163132218"/>
      <w:proofErr w:type="gramStart"/>
      <w:r w:rsidRPr="007C7E4E">
        <w:rPr>
          <w:rFonts w:ascii="Arial" w:eastAsia="MS Mincho" w:hAnsi="Arial" w:cs="Arial"/>
          <w:sz w:val="24"/>
          <w:szCs w:val="24"/>
          <w:lang w:eastAsia="pt-BR"/>
        </w:rPr>
        <w:t>7</w:t>
      </w:r>
      <w:r w:rsidR="00A5297B" w:rsidRPr="007C7E4E">
        <w:rPr>
          <w:rFonts w:ascii="Arial" w:eastAsia="MS Mincho" w:hAnsi="Arial" w:cs="Arial"/>
          <w:sz w:val="24"/>
          <w:szCs w:val="24"/>
          <w:lang w:eastAsia="pt-BR"/>
        </w:rPr>
        <w:t>.1</w:t>
      </w:r>
      <w:r w:rsidR="003E1B45">
        <w:rPr>
          <w:rFonts w:ascii="Arial" w:eastAsia="MS Mincho" w:hAnsi="Arial" w:cs="Arial"/>
          <w:sz w:val="24"/>
          <w:szCs w:val="24"/>
          <w:lang w:eastAsia="pt-BR"/>
        </w:rPr>
        <w:t>1</w:t>
      </w:r>
      <w:r w:rsidR="00A5297B" w:rsidRPr="007C7E4E">
        <w:rPr>
          <w:rFonts w:ascii="Arial" w:eastAsia="MS Mincho" w:hAnsi="Arial" w:cs="Arial"/>
          <w:sz w:val="24"/>
          <w:szCs w:val="24"/>
          <w:lang w:eastAsia="pt-BR"/>
        </w:rPr>
        <w:t xml:space="preserve"> </w:t>
      </w:r>
      <w:r w:rsidR="00285414" w:rsidRPr="007C7E4E">
        <w:rPr>
          <w:rFonts w:ascii="Arial" w:eastAsia="MS Mincho" w:hAnsi="Arial" w:cs="Arial"/>
          <w:sz w:val="24"/>
          <w:szCs w:val="24"/>
          <w:lang w:eastAsia="pt-BR"/>
        </w:rPr>
        <w:t>Definido</w:t>
      </w:r>
      <w:proofErr w:type="gramEnd"/>
      <w:r w:rsidR="00285414" w:rsidRPr="007C7E4E">
        <w:rPr>
          <w:rFonts w:ascii="Arial" w:eastAsia="MS Mincho" w:hAnsi="Arial" w:cs="Arial"/>
          <w:sz w:val="24"/>
          <w:szCs w:val="24"/>
          <w:lang w:eastAsia="pt-BR"/>
        </w:rPr>
        <w:t xml:space="preserve"> o resultado do julgamento</w:t>
      </w:r>
      <w:r w:rsidR="00A5297B" w:rsidRPr="007C7E4E">
        <w:rPr>
          <w:rFonts w:ascii="Arial" w:eastAsia="MS Mincho" w:hAnsi="Arial" w:cs="Arial"/>
          <w:sz w:val="24"/>
          <w:szCs w:val="24"/>
          <w:lang w:eastAsia="pt-BR"/>
        </w:rPr>
        <w:t>, o pregoeiro poderá negociar condições mais vantajosas</w:t>
      </w:r>
      <w:r w:rsidR="00B65E8F" w:rsidRPr="007C7E4E">
        <w:rPr>
          <w:rFonts w:ascii="Arial" w:eastAsia="MS Mincho" w:hAnsi="Arial" w:cs="Arial"/>
          <w:sz w:val="24"/>
          <w:szCs w:val="24"/>
          <w:lang w:eastAsia="pt-BR"/>
        </w:rPr>
        <w:t xml:space="preserve"> com o primeiro colocado</w:t>
      </w:r>
      <w:r w:rsidR="00A5297B" w:rsidRPr="007C7E4E">
        <w:rPr>
          <w:rFonts w:ascii="Arial" w:eastAsia="MS Mincho" w:hAnsi="Arial" w:cs="Arial"/>
          <w:sz w:val="24"/>
          <w:szCs w:val="24"/>
          <w:lang w:eastAsia="pt-BR"/>
        </w:rPr>
        <w:t xml:space="preserve">. </w:t>
      </w:r>
    </w:p>
    <w:bookmarkEnd w:id="55"/>
    <w:p w14:paraId="79054DB3" w14:textId="77777777" w:rsidR="00A5297B" w:rsidRPr="007C7E4E" w:rsidRDefault="00845B65" w:rsidP="00B60609">
      <w:pPr>
        <w:spacing w:before="288" w:after="288" w:line="312" w:lineRule="auto"/>
        <w:ind w:left="567"/>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A5297B" w:rsidRPr="007C7E4E">
        <w:rPr>
          <w:rFonts w:ascii="Arial" w:eastAsia="MS Mincho" w:hAnsi="Arial" w:cs="Arial"/>
          <w:sz w:val="24"/>
          <w:szCs w:val="24"/>
          <w:lang w:eastAsia="pt-BR"/>
        </w:rPr>
        <w:t>.1</w:t>
      </w:r>
      <w:r w:rsidR="003E1B45">
        <w:rPr>
          <w:rFonts w:ascii="Arial" w:eastAsia="MS Mincho" w:hAnsi="Arial" w:cs="Arial"/>
          <w:sz w:val="24"/>
          <w:szCs w:val="24"/>
          <w:lang w:eastAsia="pt-BR"/>
        </w:rPr>
        <w:t>1</w:t>
      </w:r>
      <w:r w:rsidR="00A5297B" w:rsidRPr="007C7E4E">
        <w:rPr>
          <w:rFonts w:ascii="Arial" w:eastAsia="MS Mincho" w:hAnsi="Arial" w:cs="Arial"/>
          <w:sz w:val="24"/>
          <w:szCs w:val="24"/>
          <w:lang w:eastAsia="pt-BR"/>
        </w:rPr>
        <w:t>.1 A negociação poderá ser feita com os demais licitantes, segundo a ordem de classificação inicialmente estabelecida, quando o primeiro colocado, mesmo após a negociação, for desclassificado em razão de sua proposta permanecer acima do preço máximo ou inferior ao desconto definido pela Administração ou por estar em desacordo com os termos previstos no edital e seus anexos.</w:t>
      </w:r>
    </w:p>
    <w:p w14:paraId="5B82D2D2" w14:textId="77777777" w:rsidR="00A5297B" w:rsidRPr="007C7E4E" w:rsidRDefault="00845B65" w:rsidP="00B60609">
      <w:pPr>
        <w:spacing w:before="288" w:after="288" w:line="312" w:lineRule="auto"/>
        <w:ind w:left="567"/>
        <w:jc w:val="both"/>
        <w:rPr>
          <w:rFonts w:ascii="Arial" w:eastAsia="Times New Roman" w:hAnsi="Arial" w:cs="Arial"/>
          <w:sz w:val="24"/>
          <w:szCs w:val="24"/>
          <w:lang w:eastAsia="pt-BR"/>
        </w:rPr>
      </w:pPr>
      <w:r w:rsidRPr="007C7E4E">
        <w:rPr>
          <w:rFonts w:ascii="Arial" w:eastAsia="Times New Roman" w:hAnsi="Arial" w:cs="Arial"/>
          <w:sz w:val="24"/>
          <w:szCs w:val="24"/>
          <w:lang w:eastAsia="pt-BR"/>
        </w:rPr>
        <w:t>7</w:t>
      </w:r>
      <w:r w:rsidR="00A5297B" w:rsidRPr="007C7E4E">
        <w:rPr>
          <w:rFonts w:ascii="Arial" w:eastAsia="Times New Roman" w:hAnsi="Arial" w:cs="Arial"/>
          <w:sz w:val="24"/>
          <w:szCs w:val="24"/>
          <w:lang w:eastAsia="pt-BR"/>
        </w:rPr>
        <w:t>.1</w:t>
      </w:r>
      <w:r w:rsidR="003E1B45">
        <w:rPr>
          <w:rFonts w:ascii="Arial" w:eastAsia="Times New Roman" w:hAnsi="Arial" w:cs="Arial"/>
          <w:sz w:val="24"/>
          <w:szCs w:val="24"/>
          <w:lang w:eastAsia="pt-BR"/>
        </w:rPr>
        <w:t>1</w:t>
      </w:r>
      <w:r w:rsidR="00A5297B" w:rsidRPr="007C7E4E">
        <w:rPr>
          <w:rFonts w:ascii="Arial" w:eastAsia="Times New Roman" w:hAnsi="Arial" w:cs="Arial"/>
          <w:sz w:val="24"/>
          <w:szCs w:val="24"/>
          <w:lang w:eastAsia="pt-BR"/>
        </w:rPr>
        <w:t xml:space="preserve">.2 A </w:t>
      </w:r>
      <w:r w:rsidR="00A5297B" w:rsidRPr="007C7E4E">
        <w:rPr>
          <w:rFonts w:ascii="Arial" w:eastAsia="MS Mincho" w:hAnsi="Arial" w:cs="Arial"/>
          <w:sz w:val="24"/>
          <w:szCs w:val="24"/>
          <w:lang w:eastAsia="pt-BR"/>
        </w:rPr>
        <w:t>negociação será realizada por meio do sistema, podendo ser acompanhada pelos demais licitantes.</w:t>
      </w:r>
    </w:p>
    <w:p w14:paraId="44DEB9CD" w14:textId="77777777" w:rsidR="00A5297B" w:rsidRPr="007C7E4E" w:rsidRDefault="00845B65" w:rsidP="00B60609">
      <w:pPr>
        <w:spacing w:before="288" w:after="288" w:line="312" w:lineRule="auto"/>
        <w:ind w:left="567"/>
        <w:jc w:val="both"/>
        <w:rPr>
          <w:rFonts w:ascii="Arial" w:eastAsia="Times New Roman" w:hAnsi="Arial" w:cs="Arial"/>
          <w:sz w:val="24"/>
          <w:szCs w:val="24"/>
          <w:lang w:eastAsia="pt-BR"/>
        </w:rPr>
      </w:pPr>
      <w:r w:rsidRPr="007C7E4E">
        <w:rPr>
          <w:rFonts w:ascii="Arial" w:eastAsia="Times New Roman" w:hAnsi="Arial" w:cs="Arial"/>
          <w:sz w:val="24"/>
          <w:szCs w:val="24"/>
          <w:lang w:eastAsia="pt-BR"/>
        </w:rPr>
        <w:t>7</w:t>
      </w:r>
      <w:r w:rsidR="00A5297B" w:rsidRPr="007C7E4E">
        <w:rPr>
          <w:rFonts w:ascii="Arial" w:eastAsia="Times New Roman" w:hAnsi="Arial" w:cs="Arial"/>
          <w:sz w:val="24"/>
          <w:szCs w:val="24"/>
          <w:lang w:eastAsia="pt-BR"/>
        </w:rPr>
        <w:t>.1</w:t>
      </w:r>
      <w:r w:rsidR="003E1B45">
        <w:rPr>
          <w:rFonts w:ascii="Arial" w:eastAsia="Times New Roman" w:hAnsi="Arial" w:cs="Arial"/>
          <w:sz w:val="24"/>
          <w:szCs w:val="24"/>
          <w:lang w:eastAsia="pt-BR"/>
        </w:rPr>
        <w:t>1</w:t>
      </w:r>
      <w:r w:rsidR="00A5297B" w:rsidRPr="007C7E4E">
        <w:rPr>
          <w:rFonts w:ascii="Arial" w:eastAsia="Times New Roman" w:hAnsi="Arial" w:cs="Arial"/>
          <w:sz w:val="24"/>
          <w:szCs w:val="24"/>
          <w:lang w:eastAsia="pt-BR"/>
        </w:rPr>
        <w:t>.3 O resultado da negociação será divulgado a todos os licitantes e anexado aos autos do processo licitatório</w:t>
      </w:r>
      <w:r w:rsidR="0018411A" w:rsidRPr="007C7E4E">
        <w:rPr>
          <w:rFonts w:ascii="Arial" w:eastAsia="Times New Roman" w:hAnsi="Arial" w:cs="Arial"/>
          <w:sz w:val="24"/>
          <w:szCs w:val="24"/>
          <w:lang w:eastAsia="pt-BR"/>
        </w:rPr>
        <w:t>.</w:t>
      </w:r>
    </w:p>
    <w:p w14:paraId="2F8ABC73" w14:textId="77777777" w:rsidR="00A5297B" w:rsidRPr="006231B4" w:rsidRDefault="00845B65" w:rsidP="00B60609">
      <w:pPr>
        <w:spacing w:before="288" w:after="288" w:line="312" w:lineRule="auto"/>
        <w:ind w:left="567"/>
        <w:jc w:val="both"/>
        <w:rPr>
          <w:rFonts w:ascii="Arial" w:eastAsia="Arial" w:hAnsi="Arial" w:cs="Arial"/>
          <w:sz w:val="24"/>
          <w:szCs w:val="24"/>
          <w:lang w:eastAsia="pt-BR"/>
        </w:rPr>
      </w:pPr>
      <w:r w:rsidRPr="29E2A3EF">
        <w:rPr>
          <w:rFonts w:ascii="Arial" w:eastAsia="MS Mincho" w:hAnsi="Arial" w:cs="Arial"/>
          <w:sz w:val="24"/>
          <w:szCs w:val="24"/>
          <w:lang w:eastAsia="pt-BR"/>
        </w:rPr>
        <w:t>7</w:t>
      </w:r>
      <w:r w:rsidR="00A5297B" w:rsidRPr="29E2A3EF">
        <w:rPr>
          <w:rFonts w:ascii="Arial" w:eastAsia="MS Mincho" w:hAnsi="Arial" w:cs="Arial"/>
          <w:sz w:val="24"/>
          <w:szCs w:val="24"/>
          <w:lang w:eastAsia="pt-BR"/>
        </w:rPr>
        <w:t>.1</w:t>
      </w:r>
      <w:r w:rsidR="003E1B45" w:rsidRPr="29E2A3EF">
        <w:rPr>
          <w:rFonts w:ascii="Arial" w:eastAsia="MS Mincho" w:hAnsi="Arial" w:cs="Arial"/>
          <w:sz w:val="24"/>
          <w:szCs w:val="24"/>
          <w:lang w:eastAsia="pt-BR"/>
        </w:rPr>
        <w:t>1</w:t>
      </w:r>
      <w:r w:rsidR="00A5297B" w:rsidRPr="29E2A3EF">
        <w:rPr>
          <w:rFonts w:ascii="Arial" w:eastAsia="MS Mincho" w:hAnsi="Arial" w:cs="Arial"/>
          <w:sz w:val="24"/>
          <w:szCs w:val="24"/>
          <w:lang w:eastAsia="pt-BR"/>
        </w:rPr>
        <w:t>.4 O pregoeiro solicitará ao licitante mais bem classificado que, no prazo de 4 (quatro) horas,</w:t>
      </w:r>
      <w:r w:rsidR="00A5297B" w:rsidRPr="29E2A3EF">
        <w:rPr>
          <w:rFonts w:ascii="Open Sans" w:eastAsia="Open Sans" w:hAnsi="Open Sans" w:cs="Open Sans"/>
          <w:sz w:val="21"/>
          <w:szCs w:val="21"/>
        </w:rPr>
        <w:t xml:space="preserve"> </w:t>
      </w:r>
      <w:r w:rsidR="00A5297B" w:rsidRPr="29E2A3EF">
        <w:rPr>
          <w:rFonts w:ascii="Arial" w:eastAsia="Arial" w:hAnsi="Arial" w:cs="Arial"/>
          <w:sz w:val="24"/>
          <w:szCs w:val="24"/>
        </w:rPr>
        <w:t>prorrogável por igual período,</w:t>
      </w:r>
      <w:r w:rsidR="00A5297B" w:rsidRPr="29E2A3EF">
        <w:rPr>
          <w:rFonts w:ascii="Arial" w:eastAsia="Arial" w:hAnsi="Arial" w:cs="Arial"/>
          <w:sz w:val="24"/>
          <w:szCs w:val="24"/>
          <w:lang w:eastAsia="pt-BR"/>
        </w:rPr>
        <w:t xml:space="preserve"> </w:t>
      </w:r>
      <w:r w:rsidR="00A5297B" w:rsidRPr="29E2A3EF">
        <w:rPr>
          <w:rFonts w:ascii="Arial" w:eastAsia="MS Mincho" w:hAnsi="Arial" w:cs="Arial"/>
          <w:sz w:val="24"/>
          <w:szCs w:val="24"/>
          <w:lang w:eastAsia="pt-BR"/>
        </w:rPr>
        <w:t xml:space="preserve">envie a proposta adequada ao último lance ofertado após a negociação realizada, acompanhada, se for o caso, dos documentos complementares, quando necessários à confirmação </w:t>
      </w:r>
      <w:r w:rsidR="00A5297B" w:rsidRPr="29E2A3EF">
        <w:rPr>
          <w:rFonts w:ascii="Arial" w:eastAsia="Arial" w:hAnsi="Arial" w:cs="Arial"/>
          <w:sz w:val="24"/>
          <w:szCs w:val="24"/>
          <w:lang w:eastAsia="pt-BR"/>
        </w:rPr>
        <w:t>daqueles exigidos neste Edital e já apresentados.</w:t>
      </w:r>
    </w:p>
    <w:p w14:paraId="786C4C7C" w14:textId="77777777" w:rsidR="00A5297B" w:rsidRPr="007C7E4E" w:rsidRDefault="00845B65" w:rsidP="00B60609">
      <w:pPr>
        <w:spacing w:before="288" w:after="288" w:line="360" w:lineRule="auto"/>
        <w:ind w:left="567"/>
        <w:jc w:val="both"/>
        <w:rPr>
          <w:rFonts w:ascii="Arial" w:eastAsia="Arial" w:hAnsi="Arial" w:cs="Arial"/>
          <w:sz w:val="24"/>
          <w:szCs w:val="24"/>
        </w:rPr>
      </w:pPr>
      <w:r w:rsidRPr="007C7E4E">
        <w:rPr>
          <w:rFonts w:ascii="Arial" w:eastAsia="Arial" w:hAnsi="Arial" w:cs="Arial"/>
          <w:sz w:val="24"/>
          <w:szCs w:val="24"/>
          <w:lang w:eastAsia="pt-BR"/>
        </w:rPr>
        <w:t>7</w:t>
      </w:r>
      <w:r w:rsidR="00A5297B" w:rsidRPr="007C7E4E">
        <w:rPr>
          <w:rFonts w:ascii="Arial" w:eastAsia="Arial" w:hAnsi="Arial" w:cs="Arial"/>
          <w:sz w:val="24"/>
          <w:szCs w:val="24"/>
          <w:lang w:eastAsia="pt-BR"/>
        </w:rPr>
        <w:t>.1</w:t>
      </w:r>
      <w:r w:rsidR="003E1B45">
        <w:rPr>
          <w:rFonts w:ascii="Arial" w:eastAsia="Arial" w:hAnsi="Arial" w:cs="Arial"/>
          <w:sz w:val="24"/>
          <w:szCs w:val="24"/>
          <w:lang w:eastAsia="pt-BR"/>
        </w:rPr>
        <w:t>1</w:t>
      </w:r>
      <w:r w:rsidR="00A5297B" w:rsidRPr="007C7E4E">
        <w:rPr>
          <w:rFonts w:ascii="Arial" w:eastAsia="Arial" w:hAnsi="Arial" w:cs="Arial"/>
          <w:sz w:val="24"/>
          <w:szCs w:val="24"/>
          <w:lang w:eastAsia="pt-BR"/>
        </w:rPr>
        <w:t>.5</w:t>
      </w:r>
      <w:r w:rsidR="00A5297B" w:rsidRPr="007C7E4E">
        <w:rPr>
          <w:rFonts w:ascii="Arial" w:eastAsia="Arial" w:hAnsi="Arial" w:cs="Arial"/>
          <w:sz w:val="24"/>
          <w:szCs w:val="24"/>
        </w:rPr>
        <w:t xml:space="preserve"> A prorrogação de que trata subitem anterior poderá ocorrer nas seguintes situações:</w:t>
      </w:r>
    </w:p>
    <w:p w14:paraId="6DBF208A" w14:textId="77777777" w:rsidR="00A5297B" w:rsidRPr="007C7E4E" w:rsidRDefault="00314C79" w:rsidP="00B60609">
      <w:pPr>
        <w:spacing w:before="288" w:after="288" w:line="360" w:lineRule="auto"/>
        <w:ind w:left="1134"/>
        <w:jc w:val="both"/>
        <w:rPr>
          <w:rFonts w:ascii="Arial" w:eastAsia="Arial" w:hAnsi="Arial" w:cs="Arial"/>
          <w:sz w:val="24"/>
          <w:szCs w:val="24"/>
        </w:rPr>
      </w:pPr>
      <w:r w:rsidRPr="007C7E4E">
        <w:rPr>
          <w:rFonts w:ascii="Arial" w:eastAsia="Arial" w:hAnsi="Arial" w:cs="Arial"/>
          <w:sz w:val="24"/>
          <w:szCs w:val="24"/>
        </w:rPr>
        <w:t>7</w:t>
      </w:r>
      <w:r w:rsidR="00A5297B" w:rsidRPr="007C7E4E">
        <w:rPr>
          <w:rFonts w:ascii="Arial" w:eastAsia="Arial" w:hAnsi="Arial" w:cs="Arial"/>
          <w:sz w:val="24"/>
          <w:szCs w:val="24"/>
        </w:rPr>
        <w:t>.1</w:t>
      </w:r>
      <w:r w:rsidR="003E1B45">
        <w:rPr>
          <w:rFonts w:ascii="Arial" w:eastAsia="Arial" w:hAnsi="Arial" w:cs="Arial"/>
          <w:sz w:val="24"/>
          <w:szCs w:val="24"/>
        </w:rPr>
        <w:t>1</w:t>
      </w:r>
      <w:r w:rsidR="00A5297B" w:rsidRPr="007C7E4E">
        <w:rPr>
          <w:rFonts w:ascii="Arial" w:eastAsia="Arial" w:hAnsi="Arial" w:cs="Arial"/>
          <w:sz w:val="24"/>
          <w:szCs w:val="24"/>
        </w:rPr>
        <w:t>.5.1 por solicitação do licitante, mediante justificativa aceita pelo pregoeiro;</w:t>
      </w:r>
    </w:p>
    <w:p w14:paraId="585032C3" w14:textId="77777777" w:rsidR="00A5297B" w:rsidRPr="007C7E4E" w:rsidRDefault="00314C79" w:rsidP="00B60609">
      <w:pPr>
        <w:spacing w:before="288" w:after="288" w:line="360" w:lineRule="auto"/>
        <w:ind w:left="1134"/>
        <w:jc w:val="both"/>
        <w:rPr>
          <w:rFonts w:ascii="Arial" w:eastAsia="Arial" w:hAnsi="Arial" w:cs="Arial"/>
          <w:sz w:val="24"/>
          <w:szCs w:val="24"/>
        </w:rPr>
      </w:pPr>
      <w:r w:rsidRPr="007C7E4E">
        <w:rPr>
          <w:rFonts w:ascii="Arial" w:eastAsia="Arial" w:hAnsi="Arial" w:cs="Arial"/>
          <w:sz w:val="24"/>
          <w:szCs w:val="24"/>
        </w:rPr>
        <w:t>7</w:t>
      </w:r>
      <w:r w:rsidR="00A5297B" w:rsidRPr="007C7E4E">
        <w:rPr>
          <w:rFonts w:ascii="Arial" w:eastAsia="Arial" w:hAnsi="Arial" w:cs="Arial"/>
          <w:sz w:val="24"/>
          <w:szCs w:val="24"/>
        </w:rPr>
        <w:t>.1</w:t>
      </w:r>
      <w:r w:rsidR="003E1B45">
        <w:rPr>
          <w:rFonts w:ascii="Arial" w:eastAsia="Arial" w:hAnsi="Arial" w:cs="Arial"/>
          <w:sz w:val="24"/>
          <w:szCs w:val="24"/>
        </w:rPr>
        <w:t>1</w:t>
      </w:r>
      <w:r w:rsidR="00A5297B" w:rsidRPr="007C7E4E">
        <w:rPr>
          <w:rFonts w:ascii="Arial" w:eastAsia="Arial" w:hAnsi="Arial" w:cs="Arial"/>
          <w:sz w:val="24"/>
          <w:szCs w:val="24"/>
        </w:rPr>
        <w:t>.5.2 de ofício, a critério do pregoeiro, quando constatado que o prazo estabelecido não é suficiente para o envio dos documentos exigidos no edital.</w:t>
      </w:r>
    </w:p>
    <w:p w14:paraId="17B83A95" w14:textId="77777777" w:rsidR="00575DD9" w:rsidRPr="007C7E4E" w:rsidRDefault="00314C79"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lastRenderedPageBreak/>
        <w:t>7</w:t>
      </w:r>
      <w:r w:rsidR="00695178" w:rsidRPr="007C7E4E">
        <w:rPr>
          <w:rFonts w:ascii="Arial" w:eastAsia="MS Mincho" w:hAnsi="Arial" w:cs="Arial"/>
          <w:sz w:val="24"/>
          <w:szCs w:val="24"/>
          <w:lang w:eastAsia="pt-BR"/>
        </w:rPr>
        <w:t>.1</w:t>
      </w:r>
      <w:r w:rsidR="003E1B45">
        <w:rPr>
          <w:rFonts w:ascii="Arial" w:eastAsia="MS Mincho" w:hAnsi="Arial" w:cs="Arial"/>
          <w:sz w:val="24"/>
          <w:szCs w:val="24"/>
          <w:lang w:eastAsia="pt-BR"/>
        </w:rPr>
        <w:t>2</w:t>
      </w:r>
      <w:r w:rsidR="005F2F27" w:rsidRPr="007C7E4E">
        <w:rPr>
          <w:rFonts w:ascii="Arial" w:eastAsia="MS Mincho" w:hAnsi="Arial" w:cs="Arial"/>
          <w:sz w:val="24"/>
          <w:szCs w:val="24"/>
          <w:lang w:eastAsia="pt-BR"/>
        </w:rPr>
        <w:t xml:space="preserve"> Caso o Termo de Referência exija a apresentação de amostra, o licitante classificado em primeiro lugar deverá apresentá-la, conforme disciplinado no referido documento, sob pena de não aceitação da proposta.</w:t>
      </w:r>
    </w:p>
    <w:p w14:paraId="11AC3482" w14:textId="77777777" w:rsidR="00575DD9" w:rsidRPr="007C7E4E" w:rsidRDefault="00314C79" w:rsidP="00B60609">
      <w:pPr>
        <w:spacing w:before="288" w:after="288" w:line="312" w:lineRule="auto"/>
        <w:jc w:val="both"/>
        <w:rPr>
          <w:rFonts w:ascii="Arial" w:eastAsia="MS Mincho" w:hAnsi="Arial" w:cs="Arial"/>
          <w:sz w:val="24"/>
          <w:szCs w:val="24"/>
          <w:lang w:eastAsia="pt-BR"/>
        </w:rPr>
      </w:pPr>
      <w:proofErr w:type="gramStart"/>
      <w:r w:rsidRPr="007C7E4E">
        <w:rPr>
          <w:rFonts w:ascii="Arial" w:eastAsia="MS Mincho" w:hAnsi="Arial" w:cs="Arial"/>
          <w:sz w:val="24"/>
          <w:szCs w:val="24"/>
          <w:lang w:eastAsia="pt-BR"/>
        </w:rPr>
        <w:t>7</w:t>
      </w:r>
      <w:r w:rsidR="00695178" w:rsidRPr="007C7E4E">
        <w:rPr>
          <w:rFonts w:ascii="Arial" w:eastAsia="MS Mincho" w:hAnsi="Arial" w:cs="Arial"/>
          <w:sz w:val="24"/>
          <w:szCs w:val="24"/>
          <w:lang w:eastAsia="pt-BR"/>
        </w:rPr>
        <w:t>.1</w:t>
      </w:r>
      <w:r w:rsidR="003E1B45">
        <w:rPr>
          <w:rFonts w:ascii="Arial" w:eastAsia="MS Mincho" w:hAnsi="Arial" w:cs="Arial"/>
          <w:sz w:val="24"/>
          <w:szCs w:val="24"/>
          <w:lang w:eastAsia="pt-BR"/>
        </w:rPr>
        <w:t>3</w:t>
      </w:r>
      <w:r w:rsidR="005F2F27" w:rsidRPr="007C7E4E">
        <w:rPr>
          <w:rFonts w:ascii="Arial" w:eastAsia="MS Mincho" w:hAnsi="Arial" w:cs="Arial"/>
          <w:sz w:val="24"/>
          <w:szCs w:val="24"/>
          <w:lang w:eastAsia="pt-BR"/>
        </w:rPr>
        <w:t xml:space="preserve"> No</w:t>
      </w:r>
      <w:proofErr w:type="gramEnd"/>
      <w:r w:rsidR="005F2F27" w:rsidRPr="007C7E4E">
        <w:rPr>
          <w:rFonts w:ascii="Arial" w:eastAsia="MS Mincho" w:hAnsi="Arial" w:cs="Arial"/>
          <w:sz w:val="24"/>
          <w:szCs w:val="24"/>
          <w:lang w:eastAsia="pt-BR"/>
        </w:rPr>
        <w:t xml:space="preserve"> “chat” do sistema, o pregoeiro orientará os licitantes interessados acerca das medidas necessárias ao acompanhamento do procedimento de análise das amostras eventualmente apresentadas.</w:t>
      </w:r>
    </w:p>
    <w:p w14:paraId="1667128E" w14:textId="77777777" w:rsidR="00575DD9" w:rsidRPr="007C7E4E" w:rsidRDefault="00314C79" w:rsidP="00B60609">
      <w:pPr>
        <w:spacing w:before="288" w:after="288" w:line="312" w:lineRule="auto"/>
        <w:jc w:val="both"/>
        <w:rPr>
          <w:rFonts w:ascii="Arial" w:eastAsia="MS Mincho" w:hAnsi="Arial" w:cs="Arial"/>
          <w:sz w:val="24"/>
          <w:szCs w:val="24"/>
          <w:lang w:eastAsia="pt-BR"/>
        </w:rPr>
      </w:pPr>
      <w:proofErr w:type="gramStart"/>
      <w:r w:rsidRPr="007C7E4E">
        <w:rPr>
          <w:rFonts w:ascii="Arial" w:eastAsia="MS Mincho" w:hAnsi="Arial" w:cs="Arial"/>
          <w:sz w:val="24"/>
          <w:szCs w:val="24"/>
          <w:lang w:eastAsia="pt-BR"/>
        </w:rPr>
        <w:t>7</w:t>
      </w:r>
      <w:r w:rsidR="00695178" w:rsidRPr="007C7E4E">
        <w:rPr>
          <w:rFonts w:ascii="Arial" w:eastAsia="MS Mincho" w:hAnsi="Arial" w:cs="Arial"/>
          <w:sz w:val="24"/>
          <w:szCs w:val="24"/>
          <w:lang w:eastAsia="pt-BR"/>
        </w:rPr>
        <w:t>.1</w:t>
      </w:r>
      <w:r w:rsidR="003E1B45">
        <w:rPr>
          <w:rFonts w:ascii="Arial" w:eastAsia="MS Mincho" w:hAnsi="Arial" w:cs="Arial"/>
          <w:sz w:val="24"/>
          <w:szCs w:val="24"/>
          <w:lang w:eastAsia="pt-BR"/>
        </w:rPr>
        <w:t>4</w:t>
      </w:r>
      <w:r w:rsidR="005F2F27" w:rsidRPr="007C7E4E">
        <w:rPr>
          <w:rFonts w:ascii="Arial" w:eastAsia="MS Mincho" w:hAnsi="Arial" w:cs="Arial"/>
          <w:sz w:val="24"/>
          <w:szCs w:val="24"/>
          <w:lang w:eastAsia="pt-BR"/>
        </w:rPr>
        <w:t xml:space="preserve"> Os</w:t>
      </w:r>
      <w:proofErr w:type="gramEnd"/>
      <w:r w:rsidR="005F2F27" w:rsidRPr="007C7E4E">
        <w:rPr>
          <w:rFonts w:ascii="Arial" w:eastAsia="MS Mincho" w:hAnsi="Arial" w:cs="Arial"/>
          <w:sz w:val="24"/>
          <w:szCs w:val="24"/>
          <w:lang w:eastAsia="pt-BR"/>
        </w:rPr>
        <w:t xml:space="preserve"> resultados das avaliações serão divulgados por meio de mensagem no sistema.</w:t>
      </w:r>
    </w:p>
    <w:p w14:paraId="0B3F9553" w14:textId="77777777" w:rsidR="00575DD9" w:rsidRPr="007C7E4E" w:rsidRDefault="00314C79" w:rsidP="00B60609">
      <w:pPr>
        <w:spacing w:before="288" w:after="288" w:line="312" w:lineRule="auto"/>
        <w:jc w:val="both"/>
        <w:rPr>
          <w:rFonts w:ascii="Arial" w:eastAsia="MS Mincho" w:hAnsi="Arial" w:cs="Arial"/>
          <w:sz w:val="24"/>
          <w:szCs w:val="24"/>
          <w:lang w:eastAsia="pt-BR"/>
        </w:rPr>
      </w:pPr>
      <w:proofErr w:type="gramStart"/>
      <w:r w:rsidRPr="007C7E4E">
        <w:rPr>
          <w:rFonts w:ascii="Arial" w:eastAsia="MS Mincho" w:hAnsi="Arial" w:cs="Arial"/>
          <w:sz w:val="24"/>
          <w:szCs w:val="24"/>
          <w:lang w:eastAsia="pt-BR"/>
        </w:rPr>
        <w:t>7</w:t>
      </w:r>
      <w:r w:rsidR="00695178" w:rsidRPr="007C7E4E">
        <w:rPr>
          <w:rFonts w:ascii="Arial" w:eastAsia="MS Mincho" w:hAnsi="Arial" w:cs="Arial"/>
          <w:sz w:val="24"/>
          <w:szCs w:val="24"/>
          <w:lang w:eastAsia="pt-BR"/>
        </w:rPr>
        <w:t>.1</w:t>
      </w:r>
      <w:r w:rsidR="003E1B45">
        <w:rPr>
          <w:rFonts w:ascii="Arial" w:eastAsia="MS Mincho" w:hAnsi="Arial" w:cs="Arial"/>
          <w:sz w:val="24"/>
          <w:szCs w:val="24"/>
          <w:lang w:eastAsia="pt-BR"/>
        </w:rPr>
        <w:t>5</w:t>
      </w:r>
      <w:r w:rsidR="005F2F27" w:rsidRPr="007C7E4E">
        <w:rPr>
          <w:rFonts w:ascii="Arial" w:eastAsia="MS Mincho" w:hAnsi="Arial" w:cs="Arial"/>
          <w:sz w:val="24"/>
          <w:szCs w:val="24"/>
          <w:lang w:eastAsia="pt-BR"/>
        </w:rPr>
        <w:t xml:space="preserve"> No</w:t>
      </w:r>
      <w:proofErr w:type="gramEnd"/>
      <w:r w:rsidR="005F2F27" w:rsidRPr="007C7E4E">
        <w:rPr>
          <w:rFonts w:ascii="Arial" w:eastAsia="MS Mincho" w:hAnsi="Arial" w:cs="Arial"/>
          <w:sz w:val="24"/>
          <w:szCs w:val="24"/>
          <w:lang w:eastAsia="pt-BR"/>
        </w:rPr>
        <w:t xml:space="preserve"> caso de não haver entrega da amostra ou ocorrer atraso na entrega, sem justificativa aceita pelo pregoeiro, ou havendo entrega de amostra fora das especificações previstas neste Edital, a proposta do licitante será recusada/reprovada.</w:t>
      </w:r>
    </w:p>
    <w:p w14:paraId="21504C6C" w14:textId="77777777" w:rsidR="00575DD9" w:rsidRPr="007C7E4E" w:rsidRDefault="00314C79"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695178" w:rsidRPr="007C7E4E">
        <w:rPr>
          <w:rFonts w:ascii="Arial" w:eastAsia="MS Mincho" w:hAnsi="Arial" w:cs="Arial"/>
          <w:sz w:val="24"/>
          <w:szCs w:val="24"/>
          <w:lang w:eastAsia="pt-BR"/>
        </w:rPr>
        <w:t>.1</w:t>
      </w:r>
      <w:r w:rsidR="003E1B45">
        <w:rPr>
          <w:rFonts w:ascii="Arial" w:eastAsia="MS Mincho" w:hAnsi="Arial" w:cs="Arial"/>
          <w:sz w:val="24"/>
          <w:szCs w:val="24"/>
          <w:lang w:eastAsia="pt-BR"/>
        </w:rPr>
        <w:t>6</w:t>
      </w:r>
      <w:r w:rsidR="005F2F27" w:rsidRPr="007C7E4E">
        <w:rPr>
          <w:rFonts w:ascii="Arial" w:eastAsia="MS Mincho" w:hAnsi="Arial" w:cs="Arial"/>
          <w:sz w:val="24"/>
          <w:szCs w:val="24"/>
          <w:lang w:eastAsia="pt-BR"/>
        </w:rPr>
        <w:t xml:space="preserve"> Se </w:t>
      </w:r>
      <w:proofErr w:type="gramStart"/>
      <w:r w:rsidR="005F2F27" w:rsidRPr="007C7E4E">
        <w:rPr>
          <w:rFonts w:ascii="Arial" w:eastAsia="MS Mincho" w:hAnsi="Arial" w:cs="Arial"/>
          <w:sz w:val="24"/>
          <w:szCs w:val="24"/>
          <w:lang w:eastAsia="pt-BR"/>
        </w:rPr>
        <w:t>a(</w:t>
      </w:r>
      <w:proofErr w:type="gramEnd"/>
      <w:r w:rsidR="005F2F27" w:rsidRPr="007C7E4E">
        <w:rPr>
          <w:rFonts w:ascii="Arial" w:eastAsia="MS Mincho" w:hAnsi="Arial" w:cs="Arial"/>
          <w:sz w:val="24"/>
          <w:szCs w:val="24"/>
          <w:lang w:eastAsia="pt-BR"/>
        </w:rPr>
        <w:t xml:space="preserve">s) amostra(s) apresentada(s) pelo primeiro classificado não for(em) aceita(s), o pregoeiro analisará a aceitabilidade da proposta ou lance ofertado pelo segundo classificado. Seguir-se-á com a verificação </w:t>
      </w:r>
      <w:proofErr w:type="gramStart"/>
      <w:r w:rsidR="005F2F27" w:rsidRPr="007C7E4E">
        <w:rPr>
          <w:rFonts w:ascii="Arial" w:eastAsia="MS Mincho" w:hAnsi="Arial" w:cs="Arial"/>
          <w:sz w:val="24"/>
          <w:szCs w:val="24"/>
          <w:lang w:eastAsia="pt-BR"/>
        </w:rPr>
        <w:t>da(</w:t>
      </w:r>
      <w:proofErr w:type="gramEnd"/>
      <w:r w:rsidR="005F2F27" w:rsidRPr="007C7E4E">
        <w:rPr>
          <w:rFonts w:ascii="Arial" w:eastAsia="MS Mincho" w:hAnsi="Arial" w:cs="Arial"/>
          <w:sz w:val="24"/>
          <w:szCs w:val="24"/>
          <w:lang w:eastAsia="pt-BR"/>
        </w:rPr>
        <w:t>s) amostra(s) e, assim, sucessivamente, até a verificação de uma que atenda às especificações constantes no Termo de Referência.</w:t>
      </w:r>
    </w:p>
    <w:p w14:paraId="209098B6" w14:textId="77777777" w:rsidR="00575DD9" w:rsidRPr="007C7E4E" w:rsidRDefault="00314C79" w:rsidP="00B60609">
      <w:pPr>
        <w:spacing w:before="288" w:after="288" w:line="312" w:lineRule="auto"/>
        <w:jc w:val="both"/>
        <w:rPr>
          <w:rFonts w:ascii="Arial" w:eastAsia="Segoe UI" w:hAnsi="Arial" w:cs="Arial"/>
          <w:sz w:val="24"/>
          <w:szCs w:val="24"/>
          <w:lang w:eastAsia="pt-BR"/>
        </w:rPr>
      </w:pPr>
      <w:proofErr w:type="gramStart"/>
      <w:r w:rsidRPr="007C7E4E">
        <w:rPr>
          <w:rFonts w:ascii="Arial" w:eastAsia="Segoe UI" w:hAnsi="Arial" w:cs="Arial"/>
          <w:sz w:val="24"/>
          <w:szCs w:val="24"/>
          <w:lang w:eastAsia="pt-BR"/>
        </w:rPr>
        <w:t>7</w:t>
      </w:r>
      <w:r w:rsidR="00695178" w:rsidRPr="007C7E4E">
        <w:rPr>
          <w:rFonts w:ascii="Arial" w:eastAsia="Segoe UI" w:hAnsi="Arial" w:cs="Arial"/>
          <w:sz w:val="24"/>
          <w:szCs w:val="24"/>
          <w:lang w:eastAsia="pt-BR"/>
        </w:rPr>
        <w:t>.1</w:t>
      </w:r>
      <w:r w:rsidR="003E1B45">
        <w:rPr>
          <w:rFonts w:ascii="Arial" w:eastAsia="Segoe UI" w:hAnsi="Arial" w:cs="Arial"/>
          <w:sz w:val="24"/>
          <w:szCs w:val="24"/>
          <w:lang w:eastAsia="pt-BR"/>
        </w:rPr>
        <w:t>7</w:t>
      </w:r>
      <w:r w:rsidR="00695178" w:rsidRPr="007C7E4E">
        <w:rPr>
          <w:rFonts w:ascii="Arial" w:eastAsia="Segoe UI" w:hAnsi="Arial" w:cs="Arial"/>
          <w:sz w:val="24"/>
          <w:szCs w:val="24"/>
          <w:lang w:eastAsia="pt-BR"/>
        </w:rPr>
        <w:t xml:space="preserve"> </w:t>
      </w:r>
      <w:r w:rsidR="005F2F27" w:rsidRPr="007C7E4E">
        <w:rPr>
          <w:rFonts w:ascii="Arial" w:eastAsia="Segoe UI" w:hAnsi="Arial" w:cs="Arial"/>
          <w:sz w:val="24"/>
          <w:szCs w:val="24"/>
          <w:lang w:eastAsia="pt-BR"/>
        </w:rPr>
        <w:t>As</w:t>
      </w:r>
      <w:proofErr w:type="gramEnd"/>
      <w:r w:rsidR="005F2F27" w:rsidRPr="007C7E4E">
        <w:rPr>
          <w:rFonts w:ascii="Arial" w:eastAsia="Segoe UI" w:hAnsi="Arial" w:cs="Arial"/>
          <w:sz w:val="24"/>
          <w:szCs w:val="24"/>
          <w:lang w:eastAsia="pt-BR"/>
        </w:rPr>
        <w:t xml:space="preserve"> amostras poderão ser dispensadas, a pedido do setor técnico/demandante, em caso de apresentação de parecer/laudo técnico a respeito da qualidade do objeto; ou quando houver a participação de apenas uma empresa no certame, caso o produto seja conhecido pelo setor técnico, por já ter sido utilizado anteriormente. A análise das amostras, quando solicitada pelo setor técnico/demandante, poderá ser acompanhada por quaisquer licitantes.</w:t>
      </w:r>
    </w:p>
    <w:p w14:paraId="663F50E9" w14:textId="77777777" w:rsidR="00575DD9" w:rsidRPr="007C7E4E" w:rsidRDefault="00314C79" w:rsidP="00B60609">
      <w:pPr>
        <w:spacing w:before="288" w:after="288" w:line="312" w:lineRule="auto"/>
        <w:jc w:val="both"/>
        <w:rPr>
          <w:rFonts w:ascii="Arial" w:eastAsia="MS Mincho" w:hAnsi="Arial" w:cs="Arial"/>
          <w:sz w:val="24"/>
          <w:szCs w:val="24"/>
          <w:lang w:eastAsia="pt-BR"/>
        </w:rPr>
      </w:pPr>
      <w:r w:rsidRPr="007C7E4E">
        <w:rPr>
          <w:rFonts w:ascii="Arial" w:eastAsia="MS Mincho" w:hAnsi="Arial" w:cs="Arial"/>
          <w:sz w:val="24"/>
          <w:szCs w:val="24"/>
          <w:lang w:eastAsia="pt-BR"/>
        </w:rPr>
        <w:t>7</w:t>
      </w:r>
      <w:r w:rsidR="00695178" w:rsidRPr="007C7E4E">
        <w:rPr>
          <w:rFonts w:ascii="Arial" w:eastAsia="MS Mincho" w:hAnsi="Arial" w:cs="Arial"/>
          <w:sz w:val="24"/>
          <w:szCs w:val="24"/>
          <w:lang w:eastAsia="pt-BR"/>
        </w:rPr>
        <w:t>.</w:t>
      </w:r>
      <w:r w:rsidR="00530716" w:rsidRPr="007C7E4E">
        <w:rPr>
          <w:rFonts w:ascii="Arial" w:eastAsia="MS Mincho" w:hAnsi="Arial" w:cs="Arial"/>
          <w:sz w:val="24"/>
          <w:szCs w:val="24"/>
          <w:lang w:eastAsia="pt-BR"/>
        </w:rPr>
        <w:t>1</w:t>
      </w:r>
      <w:r w:rsidR="003E1B45">
        <w:rPr>
          <w:rFonts w:ascii="Arial" w:eastAsia="MS Mincho" w:hAnsi="Arial" w:cs="Arial"/>
          <w:sz w:val="24"/>
          <w:szCs w:val="24"/>
          <w:lang w:eastAsia="pt-BR"/>
        </w:rPr>
        <w:t>8</w:t>
      </w:r>
      <w:r w:rsidR="00695178" w:rsidRPr="007C7E4E">
        <w:rPr>
          <w:rFonts w:ascii="Arial" w:eastAsia="MS Mincho" w:hAnsi="Arial" w:cs="Arial"/>
          <w:sz w:val="24"/>
          <w:szCs w:val="24"/>
          <w:lang w:eastAsia="pt-BR"/>
        </w:rPr>
        <w:t xml:space="preserve"> </w:t>
      </w:r>
      <w:proofErr w:type="gramStart"/>
      <w:r w:rsidR="005F2F27" w:rsidRPr="007C7E4E">
        <w:rPr>
          <w:rFonts w:ascii="Arial" w:eastAsia="MS Mincho" w:hAnsi="Arial" w:cs="Arial"/>
          <w:sz w:val="24"/>
          <w:szCs w:val="24"/>
          <w:lang w:eastAsia="pt-BR"/>
        </w:rPr>
        <w:t>A(</w:t>
      </w:r>
      <w:proofErr w:type="gramEnd"/>
      <w:r w:rsidR="005F2F27" w:rsidRPr="007C7E4E">
        <w:rPr>
          <w:rFonts w:ascii="Arial" w:eastAsia="MS Mincho" w:hAnsi="Arial" w:cs="Arial"/>
          <w:sz w:val="24"/>
          <w:szCs w:val="24"/>
          <w:lang w:eastAsia="pt-BR"/>
        </w:rPr>
        <w:t>s) amostra(s) apresentada(s) pelo(s) licitante(s) deverá(</w:t>
      </w:r>
      <w:proofErr w:type="spellStart"/>
      <w:r w:rsidR="005F2F27" w:rsidRPr="007C7E4E">
        <w:rPr>
          <w:rFonts w:ascii="Arial" w:eastAsia="MS Mincho" w:hAnsi="Arial" w:cs="Arial"/>
          <w:sz w:val="24"/>
          <w:szCs w:val="24"/>
          <w:lang w:eastAsia="pt-BR"/>
        </w:rPr>
        <w:t>ão</w:t>
      </w:r>
      <w:proofErr w:type="spellEnd"/>
      <w:r w:rsidR="005F2F27" w:rsidRPr="007C7E4E">
        <w:rPr>
          <w:rFonts w:ascii="Arial" w:eastAsia="MS Mincho" w:hAnsi="Arial" w:cs="Arial"/>
          <w:sz w:val="24"/>
          <w:szCs w:val="24"/>
          <w:lang w:eastAsia="pt-BR"/>
        </w:rPr>
        <w:t>) ser recolhida(s) em até 30 (trinta) dias, contados da homologação do processo licitatório, ressalvados os casos em que for conveniente para a Administração mantê-la(s) em sua posse até a entrega definitiva do objeto.</w:t>
      </w:r>
    </w:p>
    <w:p w14:paraId="260FEFD6" w14:textId="77777777" w:rsidR="00575DD9" w:rsidRPr="007C7E4E" w:rsidRDefault="00314C79" w:rsidP="00B60609">
      <w:pPr>
        <w:spacing w:before="288" w:after="288" w:line="312" w:lineRule="auto"/>
        <w:ind w:left="567"/>
        <w:jc w:val="both"/>
        <w:rPr>
          <w:rFonts w:ascii="Arial" w:eastAsia="Times New Roman" w:hAnsi="Arial" w:cs="Arial"/>
          <w:kern w:val="2"/>
          <w:sz w:val="24"/>
          <w:szCs w:val="24"/>
          <w:lang w:eastAsia="ar-SA"/>
        </w:rPr>
      </w:pPr>
      <w:r w:rsidRPr="007C7E4E">
        <w:rPr>
          <w:rFonts w:ascii="Arial" w:eastAsia="Times New Roman" w:hAnsi="Arial" w:cs="Arial"/>
          <w:kern w:val="2"/>
          <w:sz w:val="24"/>
          <w:szCs w:val="24"/>
          <w:lang w:eastAsia="ar-SA"/>
        </w:rPr>
        <w:t>7</w:t>
      </w:r>
      <w:r w:rsidR="005F2F27" w:rsidRPr="007C7E4E">
        <w:rPr>
          <w:rFonts w:ascii="Arial" w:eastAsia="Times New Roman" w:hAnsi="Arial" w:cs="Arial"/>
          <w:kern w:val="2"/>
          <w:sz w:val="24"/>
          <w:szCs w:val="24"/>
          <w:lang w:eastAsia="ar-SA"/>
        </w:rPr>
        <w:t>.</w:t>
      </w:r>
      <w:r w:rsidR="00530716" w:rsidRPr="007C7E4E">
        <w:rPr>
          <w:rFonts w:ascii="Arial" w:eastAsia="Times New Roman" w:hAnsi="Arial" w:cs="Arial"/>
          <w:kern w:val="2"/>
          <w:sz w:val="24"/>
          <w:szCs w:val="24"/>
          <w:lang w:eastAsia="ar-SA"/>
        </w:rPr>
        <w:t>1</w:t>
      </w:r>
      <w:r w:rsidR="006A499A">
        <w:rPr>
          <w:rFonts w:ascii="Arial" w:eastAsia="Times New Roman" w:hAnsi="Arial" w:cs="Arial"/>
          <w:kern w:val="2"/>
          <w:sz w:val="24"/>
          <w:szCs w:val="24"/>
          <w:lang w:eastAsia="ar-SA"/>
        </w:rPr>
        <w:t>8</w:t>
      </w:r>
      <w:r w:rsidR="005F2F27" w:rsidRPr="007C7E4E">
        <w:rPr>
          <w:rFonts w:ascii="Arial" w:eastAsia="Times New Roman" w:hAnsi="Arial" w:cs="Arial"/>
          <w:kern w:val="2"/>
          <w:sz w:val="24"/>
          <w:szCs w:val="24"/>
          <w:lang w:eastAsia="ar-SA"/>
        </w:rPr>
        <w:t>.1 O</w:t>
      </w:r>
      <w:r w:rsidR="005F2F27">
        <w:rPr>
          <w:rFonts w:ascii="Arial" w:eastAsia="Times New Roman" w:hAnsi="Arial" w:cs="Arial"/>
          <w:kern w:val="2"/>
          <w:sz w:val="24"/>
          <w:szCs w:val="24"/>
          <w:lang w:eastAsia="ar-SA"/>
        </w:rPr>
        <w:t xml:space="preserve"> recolhimento </w:t>
      </w:r>
      <w:proofErr w:type="gramStart"/>
      <w:r w:rsidR="005F2F27">
        <w:rPr>
          <w:rFonts w:ascii="Arial" w:eastAsia="Times New Roman" w:hAnsi="Arial" w:cs="Arial"/>
          <w:kern w:val="2"/>
          <w:sz w:val="24"/>
          <w:szCs w:val="24"/>
          <w:lang w:eastAsia="ar-SA"/>
        </w:rPr>
        <w:t>da(</w:t>
      </w:r>
      <w:proofErr w:type="gramEnd"/>
      <w:r w:rsidR="005F2F27">
        <w:rPr>
          <w:rFonts w:ascii="Arial" w:eastAsia="Times New Roman" w:hAnsi="Arial" w:cs="Arial"/>
          <w:kern w:val="2"/>
          <w:sz w:val="24"/>
          <w:szCs w:val="24"/>
          <w:lang w:eastAsia="ar-SA"/>
        </w:rPr>
        <w:t xml:space="preserve">s) amostra(s), mencionado no subitem anterior, deverá ser realizado por representante da empresa com poderes devidamente comprovados, eximindo-se a Procuradoria-Geral de Justiça de qualquer ônus </w:t>
      </w:r>
      <w:r w:rsidR="005F2F27" w:rsidRPr="007C7E4E">
        <w:rPr>
          <w:rFonts w:ascii="Arial" w:eastAsia="Times New Roman" w:hAnsi="Arial" w:cs="Arial"/>
          <w:kern w:val="2"/>
          <w:sz w:val="24"/>
          <w:szCs w:val="24"/>
          <w:lang w:eastAsia="ar-SA"/>
        </w:rPr>
        <w:t xml:space="preserve">por inutilização ou danos decorrentes de testes efetuados no produto. </w:t>
      </w:r>
    </w:p>
    <w:p w14:paraId="4C709B84" w14:textId="77777777" w:rsidR="00575DD9" w:rsidRPr="007C7E4E" w:rsidRDefault="00314C79" w:rsidP="00B60609">
      <w:pPr>
        <w:spacing w:before="288" w:after="288" w:line="312" w:lineRule="auto"/>
        <w:ind w:left="567"/>
        <w:jc w:val="both"/>
        <w:rPr>
          <w:rFonts w:ascii="Arial" w:eastAsia="Times New Roman" w:hAnsi="Arial" w:cs="Arial"/>
          <w:kern w:val="2"/>
          <w:sz w:val="24"/>
          <w:szCs w:val="24"/>
          <w:lang w:eastAsia="ar-SA"/>
        </w:rPr>
      </w:pPr>
      <w:r w:rsidRPr="007C7E4E">
        <w:rPr>
          <w:rFonts w:ascii="Arial" w:eastAsia="Times New Roman" w:hAnsi="Arial" w:cs="Arial"/>
          <w:kern w:val="2"/>
          <w:sz w:val="24"/>
          <w:szCs w:val="24"/>
          <w:lang w:eastAsia="ar-SA"/>
        </w:rPr>
        <w:lastRenderedPageBreak/>
        <w:t>7</w:t>
      </w:r>
      <w:r w:rsidR="005F2F27" w:rsidRPr="007C7E4E">
        <w:rPr>
          <w:rFonts w:ascii="Arial" w:eastAsia="Times New Roman" w:hAnsi="Arial" w:cs="Arial"/>
          <w:kern w:val="2"/>
          <w:sz w:val="24"/>
          <w:szCs w:val="24"/>
          <w:lang w:eastAsia="ar-SA"/>
        </w:rPr>
        <w:t>.1</w:t>
      </w:r>
      <w:r w:rsidR="006A499A">
        <w:rPr>
          <w:rFonts w:ascii="Arial" w:eastAsia="Times New Roman" w:hAnsi="Arial" w:cs="Arial"/>
          <w:kern w:val="2"/>
          <w:sz w:val="24"/>
          <w:szCs w:val="24"/>
          <w:lang w:eastAsia="ar-SA"/>
        </w:rPr>
        <w:t>8</w:t>
      </w:r>
      <w:r w:rsidR="005F2F27" w:rsidRPr="007C7E4E">
        <w:rPr>
          <w:rFonts w:ascii="Arial" w:eastAsia="Times New Roman" w:hAnsi="Arial" w:cs="Arial"/>
          <w:kern w:val="2"/>
          <w:sz w:val="24"/>
          <w:szCs w:val="24"/>
          <w:lang w:eastAsia="ar-SA"/>
        </w:rPr>
        <w:t xml:space="preserve">.2 </w:t>
      </w:r>
      <w:proofErr w:type="gramStart"/>
      <w:r w:rsidR="005F2F27" w:rsidRPr="007C7E4E">
        <w:rPr>
          <w:rFonts w:ascii="Arial" w:eastAsia="Times New Roman" w:hAnsi="Arial" w:cs="Arial"/>
          <w:kern w:val="2"/>
          <w:sz w:val="24"/>
          <w:szCs w:val="24"/>
          <w:lang w:eastAsia="ar-SA"/>
        </w:rPr>
        <w:t>À(</w:t>
      </w:r>
      <w:proofErr w:type="gramEnd"/>
      <w:r w:rsidR="005F2F27" w:rsidRPr="007C7E4E">
        <w:rPr>
          <w:rFonts w:ascii="Arial" w:eastAsia="Times New Roman" w:hAnsi="Arial" w:cs="Arial"/>
          <w:kern w:val="2"/>
          <w:sz w:val="24"/>
          <w:szCs w:val="24"/>
          <w:lang w:eastAsia="ar-SA"/>
        </w:rPr>
        <w:t>s) amostra(s) não recolhida(s) no prazo estipulado será dado destino que melhor convier à Procuradoria-Geral de Justiça, a critério deste Órgão.</w:t>
      </w:r>
    </w:p>
    <w:p w14:paraId="170AE854" w14:textId="77777777" w:rsidR="000E3D1C" w:rsidRPr="000E3D1C" w:rsidRDefault="004449EE" w:rsidP="00B60609">
      <w:pPr>
        <w:widowControl w:val="0"/>
        <w:tabs>
          <w:tab w:val="decimal" w:pos="567"/>
          <w:tab w:val="left" w:pos="709"/>
        </w:tabs>
        <w:autoSpaceDE w:val="0"/>
        <w:autoSpaceDN w:val="0"/>
        <w:spacing w:before="120" w:after="120" w:line="360" w:lineRule="auto"/>
        <w:ind w:right="-8"/>
        <w:jc w:val="both"/>
        <w:rPr>
          <w:rFonts w:ascii="Arial" w:eastAsia="Arial" w:hAnsi="Arial" w:cs="Arial"/>
          <w:sz w:val="24"/>
          <w:szCs w:val="24"/>
        </w:rPr>
      </w:pPr>
      <w:proofErr w:type="gramStart"/>
      <w:r w:rsidRPr="007C7E4E">
        <w:rPr>
          <w:rFonts w:ascii="Arial" w:eastAsia="Times New Roman" w:hAnsi="Arial" w:cs="Arial"/>
          <w:kern w:val="2"/>
          <w:sz w:val="24"/>
          <w:szCs w:val="24"/>
          <w:lang w:eastAsia="ar-SA"/>
        </w:rPr>
        <w:t>7</w:t>
      </w:r>
      <w:r w:rsidR="005F2F27" w:rsidRPr="007C7E4E">
        <w:rPr>
          <w:rFonts w:ascii="Arial" w:eastAsia="Times New Roman" w:hAnsi="Arial" w:cs="Arial"/>
          <w:kern w:val="2"/>
          <w:sz w:val="24"/>
          <w:szCs w:val="24"/>
          <w:lang w:eastAsia="ar-SA"/>
        </w:rPr>
        <w:t>.</w:t>
      </w:r>
      <w:r w:rsidR="006A499A">
        <w:rPr>
          <w:rFonts w:ascii="Arial" w:eastAsia="Times New Roman" w:hAnsi="Arial" w:cs="Arial"/>
          <w:kern w:val="2"/>
          <w:sz w:val="24"/>
          <w:szCs w:val="24"/>
          <w:lang w:eastAsia="ar-SA"/>
        </w:rPr>
        <w:t>19</w:t>
      </w:r>
      <w:r w:rsidR="005F2F27" w:rsidRPr="007C7E4E">
        <w:rPr>
          <w:rFonts w:ascii="Arial" w:eastAsia="Times New Roman" w:hAnsi="Arial" w:cs="Arial"/>
          <w:kern w:val="2"/>
          <w:sz w:val="24"/>
          <w:szCs w:val="24"/>
          <w:lang w:eastAsia="ar-SA"/>
        </w:rPr>
        <w:t xml:space="preserve"> </w:t>
      </w:r>
      <w:r w:rsidR="000E3D1C" w:rsidRPr="007C7E4E">
        <w:rPr>
          <w:rFonts w:ascii="Arial" w:eastAsia="Arial" w:hAnsi="Arial" w:cs="Arial"/>
          <w:sz w:val="24"/>
          <w:szCs w:val="24"/>
        </w:rPr>
        <w:t>Encerrada</w:t>
      </w:r>
      <w:proofErr w:type="gramEnd"/>
      <w:r w:rsidR="000E3D1C" w:rsidRPr="00136E6F">
        <w:rPr>
          <w:rFonts w:ascii="Arial" w:eastAsia="Arial" w:hAnsi="Arial" w:cs="Arial"/>
          <w:sz w:val="24"/>
          <w:szCs w:val="24"/>
        </w:rPr>
        <w:t xml:space="preserve"> a análise quanto ao julgamento e aceitabilidade da proposta, o responsável pelo procedimento realizará a verificação da habilitação do licitante classificado em primeiro lugar.</w:t>
      </w:r>
    </w:p>
    <w:p w14:paraId="187F9C09" w14:textId="77777777" w:rsidR="00575DD9" w:rsidRDefault="008D57D1" w:rsidP="006F06E8">
      <w:pPr>
        <w:keepNext/>
        <w:keepLines/>
        <w:tabs>
          <w:tab w:val="left" w:pos="567"/>
          <w:tab w:val="left" w:pos="3975"/>
        </w:tabs>
        <w:spacing w:before="288" w:after="288" w:line="312" w:lineRule="auto"/>
        <w:jc w:val="both"/>
        <w:outlineLvl w:val="0"/>
        <w:rPr>
          <w:rFonts w:ascii="Arial" w:eastAsia="MS Gothic" w:hAnsi="Arial" w:cs="Arial"/>
          <w:b/>
          <w:bCs/>
          <w:sz w:val="24"/>
          <w:szCs w:val="24"/>
          <w:lang w:eastAsia="pt-BR"/>
        </w:rPr>
      </w:pPr>
      <w:bookmarkStart w:id="56" w:name="_Toc52971590"/>
      <w:bookmarkStart w:id="57" w:name="_Toc413082123"/>
      <w:bookmarkStart w:id="58" w:name="_Toc413073740"/>
      <w:bookmarkStart w:id="59" w:name="_Toc412732755"/>
      <w:bookmarkStart w:id="60" w:name="_Toc412454038"/>
      <w:bookmarkStart w:id="61" w:name="_Toc412453497"/>
      <w:bookmarkStart w:id="62" w:name="_Toc412453468"/>
      <w:bookmarkStart w:id="63" w:name="_Toc412453446"/>
      <w:bookmarkStart w:id="64" w:name="_Toc412453283"/>
      <w:bookmarkStart w:id="65" w:name="_Toc52476971"/>
      <w:bookmarkStart w:id="66" w:name="_Toc52290130"/>
      <w:bookmarkStart w:id="67" w:name="_Toc51780336"/>
      <w:bookmarkStart w:id="68" w:name="_Toc51236271"/>
      <w:bookmarkStart w:id="69" w:name="_Toc51082985"/>
      <w:bookmarkStart w:id="70" w:name="_Toc51082836"/>
      <w:bookmarkStart w:id="71" w:name="_Toc51066513"/>
      <w:bookmarkStart w:id="72" w:name="_Toc52476970"/>
      <w:bookmarkStart w:id="73" w:name="_Toc52290129"/>
      <w:bookmarkStart w:id="74" w:name="_Toc51780335"/>
      <w:bookmarkStart w:id="75" w:name="_Toc51236270"/>
      <w:bookmarkStart w:id="76" w:name="_Toc51082984"/>
      <w:bookmarkStart w:id="77" w:name="_Toc51082835"/>
      <w:bookmarkStart w:id="78" w:name="_Toc51066512"/>
      <w:bookmarkStart w:id="79" w:name="_Toc52476969"/>
      <w:bookmarkStart w:id="80" w:name="_Toc52290128"/>
      <w:bookmarkStart w:id="81" w:name="_Toc51780334"/>
      <w:bookmarkStart w:id="82" w:name="_Toc51236269"/>
      <w:bookmarkStart w:id="83" w:name="_Toc51082983"/>
      <w:bookmarkStart w:id="84" w:name="_Toc51082834"/>
      <w:bookmarkStart w:id="85" w:name="_Toc51066511"/>
      <w:bookmarkStart w:id="86" w:name="_Toc52476968"/>
      <w:bookmarkStart w:id="87" w:name="_Toc52290127"/>
      <w:bookmarkStart w:id="88" w:name="_Toc51780333"/>
      <w:bookmarkStart w:id="89" w:name="_Toc51236268"/>
      <w:bookmarkStart w:id="90" w:name="_Toc51082982"/>
      <w:bookmarkStart w:id="91" w:name="_Toc51082833"/>
      <w:bookmarkStart w:id="92" w:name="_Toc51066510"/>
      <w:bookmarkStart w:id="93" w:name="_Toc52476967"/>
      <w:bookmarkStart w:id="94" w:name="_Toc52290126"/>
      <w:bookmarkStart w:id="95" w:name="_Toc51780332"/>
      <w:bookmarkStart w:id="96" w:name="_Toc51236267"/>
      <w:bookmarkStart w:id="97" w:name="_Toc51082981"/>
      <w:bookmarkStart w:id="98" w:name="_Toc51082832"/>
      <w:bookmarkStart w:id="99" w:name="_Toc51066509"/>
      <w:bookmarkStart w:id="100" w:name="_Toc478133177"/>
      <w:bookmarkStart w:id="101" w:name="_Toc478130743"/>
      <w:bookmarkStart w:id="102" w:name="_Toc477877062"/>
      <w:bookmarkStart w:id="103" w:name="_Toc477515220"/>
      <w:bookmarkStart w:id="104" w:name="_Toc477360928"/>
      <w:bookmarkStart w:id="105" w:name="_Toc477353337"/>
      <w:bookmarkStart w:id="106" w:name="_Toc477352129"/>
      <w:bookmarkStart w:id="107" w:name="_Toc477351668"/>
      <w:bookmarkStart w:id="108" w:name="_Toc477350957"/>
      <w:bookmarkStart w:id="109" w:name="_Toc478133176"/>
      <w:bookmarkStart w:id="110" w:name="_Toc478130742"/>
      <w:bookmarkStart w:id="111" w:name="_Toc477877061"/>
      <w:bookmarkStart w:id="112" w:name="_Toc477515219"/>
      <w:bookmarkStart w:id="113" w:name="_Toc477360927"/>
      <w:bookmarkStart w:id="114" w:name="_Toc477353336"/>
      <w:bookmarkStart w:id="115" w:name="_Toc477352128"/>
      <w:bookmarkStart w:id="116" w:name="_Toc477351667"/>
      <w:bookmarkStart w:id="117" w:name="_Toc477350956"/>
      <w:bookmarkStart w:id="118" w:name="_Toc413082118"/>
      <w:bookmarkStart w:id="119" w:name="_Toc413073735"/>
      <w:bookmarkStart w:id="120" w:name="_Toc412732750"/>
      <w:bookmarkStart w:id="121" w:name="_Toc413143392"/>
      <w:bookmarkStart w:id="122" w:name="_Toc416454196"/>
      <w:bookmarkStart w:id="123" w:name="_Toc416454104"/>
      <w:bookmarkStart w:id="124" w:name="_Toc416453555"/>
      <w:bookmarkStart w:id="125" w:name="_Toc416451478"/>
      <w:bookmarkStart w:id="126" w:name="_Toc416449377"/>
      <w:bookmarkStart w:id="127" w:name="_Toc416449284"/>
      <w:bookmarkStart w:id="128" w:name="_Toc416454195"/>
      <w:bookmarkStart w:id="129" w:name="_Toc416454103"/>
      <w:bookmarkStart w:id="130" w:name="_Toc416453554"/>
      <w:bookmarkStart w:id="131" w:name="_Toc416451477"/>
      <w:bookmarkStart w:id="132" w:name="_Toc416449376"/>
      <w:bookmarkStart w:id="133" w:name="_Toc416449283"/>
      <w:bookmarkStart w:id="134" w:name="_Toc413143390"/>
      <w:bookmarkStart w:id="135" w:name="_Toc122606109"/>
      <w:bookmarkStart w:id="136" w:name="_Toc210389190"/>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r w:rsidRPr="3EE756CA">
        <w:rPr>
          <w:rFonts w:ascii="Arial" w:eastAsia="MS Gothic" w:hAnsi="Arial" w:cs="Arial"/>
          <w:b/>
          <w:bCs/>
          <w:sz w:val="24"/>
          <w:szCs w:val="24"/>
          <w:lang w:eastAsia="pt-BR"/>
        </w:rPr>
        <w:t>8</w:t>
      </w:r>
      <w:r w:rsidR="005F2F27" w:rsidRPr="3EE756CA">
        <w:rPr>
          <w:rFonts w:ascii="Arial" w:eastAsia="MS Gothic" w:hAnsi="Arial" w:cs="Arial"/>
          <w:b/>
          <w:bCs/>
          <w:sz w:val="24"/>
          <w:szCs w:val="24"/>
          <w:lang w:eastAsia="pt-BR"/>
        </w:rPr>
        <w:t>. DA FASE DE HABILITAÇÃO</w:t>
      </w:r>
      <w:bookmarkEnd w:id="135"/>
      <w:bookmarkEnd w:id="136"/>
      <w:r>
        <w:tab/>
      </w:r>
    </w:p>
    <w:p w14:paraId="7291BD9D" w14:textId="29BC5FC9" w:rsidR="006F06E8" w:rsidRPr="006F06E8" w:rsidRDefault="006F06E8" w:rsidP="006F06E8">
      <w:pPr>
        <w:spacing w:before="288" w:after="288" w:line="312" w:lineRule="auto"/>
        <w:jc w:val="both"/>
        <w:rPr>
          <w:rFonts w:ascii="Arial" w:eastAsia="MS Mincho" w:hAnsi="Arial"/>
          <w:sz w:val="24"/>
          <w:szCs w:val="24"/>
          <w:lang w:eastAsia="pt-BR"/>
        </w:rPr>
      </w:pPr>
      <w:proofErr w:type="gramStart"/>
      <w:r w:rsidRPr="502A61AD">
        <w:rPr>
          <w:rFonts w:ascii="Arial" w:eastAsia="MS Mincho" w:hAnsi="Arial"/>
          <w:sz w:val="24"/>
          <w:szCs w:val="24"/>
          <w:lang w:eastAsia="pt-BR"/>
        </w:rPr>
        <w:t>8.1 Encerrada</w:t>
      </w:r>
      <w:proofErr w:type="gramEnd"/>
      <w:r w:rsidRPr="502A61AD">
        <w:rPr>
          <w:rFonts w:ascii="Arial" w:eastAsia="MS Mincho" w:hAnsi="Arial"/>
          <w:sz w:val="24"/>
          <w:szCs w:val="24"/>
          <w:lang w:eastAsia="pt-BR"/>
        </w:rPr>
        <w:t xml:space="preserve"> a fase de julgamento, o pregoeiro exigirá do licitante classificado em primeiro lugar as declarações do Anexo V</w:t>
      </w:r>
      <w:r w:rsidR="5CDE1E75" w:rsidRPr="502A61AD">
        <w:rPr>
          <w:rFonts w:ascii="Arial" w:eastAsia="MS Mincho" w:hAnsi="Arial"/>
          <w:sz w:val="24"/>
          <w:szCs w:val="24"/>
          <w:lang w:eastAsia="pt-BR"/>
        </w:rPr>
        <w:t>I</w:t>
      </w:r>
      <w:r w:rsidRPr="502A61AD">
        <w:rPr>
          <w:rFonts w:ascii="Arial" w:eastAsia="MS Mincho" w:hAnsi="Arial"/>
          <w:sz w:val="24"/>
          <w:szCs w:val="24"/>
          <w:lang w:eastAsia="pt-BR"/>
        </w:rPr>
        <w:t>, procedendo à sua análise e verificação.</w:t>
      </w:r>
    </w:p>
    <w:p w14:paraId="5C2420A7" w14:textId="42C7BD72" w:rsidR="00575DD9" w:rsidRDefault="004449EE" w:rsidP="00B60609">
      <w:pPr>
        <w:spacing w:before="288" w:after="288" w:line="312" w:lineRule="auto"/>
        <w:jc w:val="both"/>
        <w:rPr>
          <w:rFonts w:ascii="Arial" w:eastAsia="MS Mincho" w:hAnsi="Arial" w:cs="Arial"/>
          <w:sz w:val="24"/>
          <w:szCs w:val="24"/>
          <w:lang w:eastAsia="pt-BR"/>
        </w:rPr>
      </w:pPr>
      <w:r w:rsidRPr="502A61AD">
        <w:rPr>
          <w:rFonts w:ascii="Arial" w:eastAsia="MS Mincho" w:hAnsi="Arial" w:cs="Arial"/>
          <w:sz w:val="24"/>
          <w:szCs w:val="24"/>
          <w:lang w:eastAsia="pt-BR"/>
        </w:rPr>
        <w:t>8</w:t>
      </w:r>
      <w:r w:rsidR="006F06E8" w:rsidRPr="502A61AD">
        <w:rPr>
          <w:rFonts w:ascii="Arial" w:eastAsia="MS Mincho" w:hAnsi="Arial" w:cs="Arial"/>
          <w:sz w:val="24"/>
          <w:szCs w:val="24"/>
          <w:lang w:eastAsia="pt-BR"/>
        </w:rPr>
        <w:t>.2</w:t>
      </w:r>
      <w:r w:rsidR="005F2F27" w:rsidRPr="502A61AD">
        <w:rPr>
          <w:rFonts w:ascii="Arial" w:eastAsia="MS Mincho" w:hAnsi="Arial" w:cs="Arial"/>
          <w:sz w:val="24"/>
          <w:szCs w:val="24"/>
          <w:lang w:eastAsia="pt-BR"/>
        </w:rPr>
        <w:t xml:space="preserve"> Os documentos previstos no Anexo </w:t>
      </w:r>
      <w:r w:rsidR="000E3D1C" w:rsidRPr="502A61AD">
        <w:rPr>
          <w:rFonts w:ascii="Arial" w:eastAsia="MS Mincho" w:hAnsi="Arial" w:cs="Arial"/>
          <w:sz w:val="24"/>
          <w:szCs w:val="24"/>
          <w:lang w:eastAsia="pt-BR"/>
        </w:rPr>
        <w:t>IV</w:t>
      </w:r>
      <w:r w:rsidR="005F2F27" w:rsidRPr="502A61AD">
        <w:rPr>
          <w:rFonts w:ascii="Arial" w:eastAsia="MS Mincho" w:hAnsi="Arial" w:cs="Arial"/>
          <w:sz w:val="24"/>
          <w:szCs w:val="24"/>
          <w:lang w:eastAsia="pt-BR"/>
        </w:rPr>
        <w:t>,</w:t>
      </w:r>
      <w:r w:rsidR="00E2699A" w:rsidRPr="502A61AD">
        <w:rPr>
          <w:rFonts w:ascii="Arial" w:eastAsia="MS Mincho" w:hAnsi="Arial"/>
          <w:sz w:val="24"/>
          <w:szCs w:val="24"/>
          <w:lang w:eastAsia="pt-BR"/>
        </w:rPr>
        <w:t xml:space="preserve"> incluindo as declarações do Anexo V</w:t>
      </w:r>
      <w:r w:rsidR="52E5E5D0" w:rsidRPr="502A61AD">
        <w:rPr>
          <w:rFonts w:ascii="Arial" w:eastAsia="MS Mincho" w:hAnsi="Arial"/>
          <w:sz w:val="24"/>
          <w:szCs w:val="24"/>
          <w:lang w:eastAsia="pt-BR"/>
        </w:rPr>
        <w:t>I</w:t>
      </w:r>
      <w:r w:rsidR="00E2699A" w:rsidRPr="502A61AD">
        <w:rPr>
          <w:rFonts w:ascii="Arial" w:eastAsia="MS Mincho" w:hAnsi="Arial"/>
          <w:sz w:val="24"/>
          <w:szCs w:val="24"/>
          <w:lang w:eastAsia="pt-BR"/>
        </w:rPr>
        <w:t xml:space="preserve">, </w:t>
      </w:r>
      <w:r w:rsidR="005F2F27" w:rsidRPr="502A61AD">
        <w:rPr>
          <w:rFonts w:ascii="Arial" w:eastAsia="MS Mincho" w:hAnsi="Arial" w:cs="Arial"/>
          <w:sz w:val="24"/>
          <w:szCs w:val="24"/>
          <w:lang w:eastAsia="pt-BR"/>
        </w:rPr>
        <w:t xml:space="preserve">necessários e suficientes para demonstrar a capacidade do licitante de realizar o objeto da licitação, serão exigidos para fins de habilitação, nos termos dos </w:t>
      </w:r>
      <w:hyperlink r:id="rId22" w:anchor="art62">
        <w:proofErr w:type="spellStart"/>
        <w:r w:rsidR="005F2F27" w:rsidRPr="502A61AD">
          <w:rPr>
            <w:rFonts w:ascii="Arial" w:eastAsia="MS Mincho" w:hAnsi="Arial" w:cs="Arial"/>
            <w:sz w:val="24"/>
            <w:szCs w:val="24"/>
            <w:lang w:eastAsia="pt-BR"/>
          </w:rPr>
          <w:t>arts</w:t>
        </w:r>
        <w:proofErr w:type="spellEnd"/>
        <w:r w:rsidR="005F2F27" w:rsidRPr="502A61AD">
          <w:rPr>
            <w:rFonts w:ascii="Arial" w:eastAsia="MS Mincho" w:hAnsi="Arial" w:cs="Arial"/>
            <w:sz w:val="24"/>
            <w:szCs w:val="24"/>
            <w:lang w:eastAsia="pt-BR"/>
          </w:rPr>
          <w:t xml:space="preserve">. 62 a 70 da </w:t>
        </w:r>
        <w:r w:rsidR="00574ED1" w:rsidRPr="502A61AD">
          <w:rPr>
            <w:rFonts w:ascii="Arial" w:eastAsia="Times New Roman" w:hAnsi="Arial" w:cs="Arial"/>
            <w:color w:val="000000" w:themeColor="text1"/>
            <w:sz w:val="24"/>
            <w:szCs w:val="24"/>
            <w:lang w:eastAsia="pt-BR"/>
          </w:rPr>
          <w:t>Lei Federal nº 14.133/21</w:t>
        </w:r>
      </w:hyperlink>
      <w:r w:rsidR="00A23A2B" w:rsidRPr="502A61AD">
        <w:rPr>
          <w:rFonts w:ascii="Arial" w:eastAsia="MS Mincho" w:hAnsi="Arial" w:cs="Arial"/>
          <w:sz w:val="24"/>
          <w:szCs w:val="24"/>
          <w:lang w:eastAsia="pt-BR"/>
        </w:rPr>
        <w:t xml:space="preserve"> e </w:t>
      </w:r>
      <w:proofErr w:type="spellStart"/>
      <w:r w:rsidR="00A23A2B" w:rsidRPr="502A61AD">
        <w:rPr>
          <w:rFonts w:ascii="Arial" w:eastAsia="MS Mincho" w:hAnsi="Arial" w:cs="Arial"/>
          <w:sz w:val="24"/>
          <w:szCs w:val="24"/>
          <w:lang w:eastAsia="pt-BR"/>
        </w:rPr>
        <w:t>arts</w:t>
      </w:r>
      <w:proofErr w:type="spellEnd"/>
      <w:r w:rsidR="00A23A2B" w:rsidRPr="502A61AD">
        <w:rPr>
          <w:rFonts w:ascii="Arial" w:eastAsia="MS Mincho" w:hAnsi="Arial" w:cs="Arial"/>
          <w:sz w:val="24"/>
          <w:szCs w:val="24"/>
          <w:lang w:eastAsia="pt-BR"/>
        </w:rPr>
        <w:t xml:space="preserve">. 32 a 36 do </w:t>
      </w:r>
      <w:proofErr w:type="spellStart"/>
      <w:r w:rsidR="00A23A2B" w:rsidRPr="502A61AD">
        <w:rPr>
          <w:rFonts w:ascii="Arial" w:eastAsia="MS Mincho" w:hAnsi="Arial" w:cs="Arial"/>
          <w:sz w:val="24"/>
          <w:szCs w:val="24"/>
          <w:lang w:eastAsia="pt-BR"/>
        </w:rPr>
        <w:t>do</w:t>
      </w:r>
      <w:proofErr w:type="spellEnd"/>
      <w:r w:rsidR="00A23A2B" w:rsidRPr="502A61AD">
        <w:rPr>
          <w:rFonts w:ascii="Arial" w:eastAsia="MS Mincho" w:hAnsi="Arial" w:cs="Arial"/>
          <w:sz w:val="24"/>
          <w:szCs w:val="24"/>
          <w:lang w:eastAsia="pt-BR"/>
        </w:rPr>
        <w:t xml:space="preserve"> Decreto Estadual nº</w:t>
      </w:r>
      <w:r w:rsidR="007F1243" w:rsidRPr="502A61AD">
        <w:rPr>
          <w:rFonts w:ascii="Arial" w:eastAsia="MS Mincho" w:hAnsi="Arial" w:cs="Arial"/>
          <w:sz w:val="24"/>
          <w:szCs w:val="24"/>
          <w:lang w:eastAsia="pt-BR"/>
        </w:rPr>
        <w:t xml:space="preserve"> 48.723/23</w:t>
      </w:r>
      <w:r w:rsidR="00744080" w:rsidRPr="502A61AD">
        <w:rPr>
          <w:rFonts w:ascii="Arial" w:eastAsia="MS Mincho" w:hAnsi="Arial" w:cs="Arial"/>
          <w:sz w:val="24"/>
          <w:szCs w:val="24"/>
          <w:lang w:eastAsia="pt-BR"/>
        </w:rPr>
        <w:t>, de 2023.</w:t>
      </w:r>
    </w:p>
    <w:p w14:paraId="710580CE" w14:textId="77777777" w:rsidR="00575DD9" w:rsidRDefault="004449E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8</w:t>
      </w:r>
      <w:r w:rsidR="006F06E8">
        <w:rPr>
          <w:rFonts w:ascii="Arial" w:eastAsia="MS Mincho" w:hAnsi="Arial" w:cs="Arial"/>
          <w:sz w:val="24"/>
          <w:szCs w:val="24"/>
          <w:lang w:eastAsia="pt-BR"/>
        </w:rPr>
        <w:t>.3</w:t>
      </w:r>
      <w:r w:rsidR="005F2F27">
        <w:rPr>
          <w:rFonts w:ascii="Arial" w:eastAsia="MS Mincho" w:hAnsi="Arial" w:cs="Arial"/>
          <w:sz w:val="24"/>
          <w:szCs w:val="24"/>
          <w:lang w:eastAsia="pt-BR"/>
        </w:rPr>
        <w:t xml:space="preserve"> A habilitação será verificada por meio do CAGEF, nos documentos por ele abrangidos.</w:t>
      </w:r>
    </w:p>
    <w:p w14:paraId="7B2B4C61" w14:textId="77777777" w:rsidR="00575DD9" w:rsidRDefault="004449E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8</w:t>
      </w:r>
      <w:r w:rsidR="006F06E8">
        <w:rPr>
          <w:rFonts w:ascii="Arial" w:eastAsia="MS Mincho" w:hAnsi="Arial" w:cs="Arial"/>
          <w:sz w:val="24"/>
          <w:szCs w:val="24"/>
          <w:lang w:eastAsia="pt-BR"/>
        </w:rPr>
        <w:t>.4</w:t>
      </w:r>
      <w:r w:rsidR="005F2F27">
        <w:rPr>
          <w:rFonts w:ascii="Arial" w:eastAsia="MS Mincho" w:hAnsi="Arial" w:cs="Arial"/>
          <w:sz w:val="24"/>
          <w:szCs w:val="24"/>
          <w:lang w:eastAsia="pt-BR"/>
        </w:rPr>
        <w:t xml:space="preserve"> A documentação exigida para fins de habilitação jurídica, fiscal, social e trabalhista e econômico-</w:t>
      </w:r>
      <w:proofErr w:type="spellStart"/>
      <w:r w:rsidR="005F2F27">
        <w:rPr>
          <w:rFonts w:ascii="Arial" w:eastAsia="MS Mincho" w:hAnsi="Arial" w:cs="Arial"/>
          <w:sz w:val="24"/>
          <w:szCs w:val="24"/>
          <w:lang w:eastAsia="pt-BR"/>
        </w:rPr>
        <w:t>ﬁnanceira</w:t>
      </w:r>
      <w:proofErr w:type="spellEnd"/>
      <w:r w:rsidR="005F2F27">
        <w:rPr>
          <w:rFonts w:ascii="Arial" w:eastAsia="MS Mincho" w:hAnsi="Arial" w:cs="Arial"/>
          <w:sz w:val="24"/>
          <w:szCs w:val="24"/>
          <w:lang w:eastAsia="pt-BR"/>
        </w:rPr>
        <w:t>, poderá ser substituída, total ou parcialmente, pelo Certificado de Registro Cadastral – CRC, emitido eletronicamente por meio do Sistema Integrado de Administração de Materiais e Serviços do Estado de Minas Gerais (SIAD/MG), gerido pela Secretaria de Estado de Planejamento e Gestão de Minas Gerais (SEPLAG/MG).</w:t>
      </w:r>
    </w:p>
    <w:p w14:paraId="471E14A8" w14:textId="77777777" w:rsidR="00575DD9" w:rsidRDefault="004449EE" w:rsidP="00B60609">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8</w:t>
      </w:r>
      <w:r w:rsidR="006F06E8">
        <w:rPr>
          <w:rFonts w:ascii="Arial" w:eastAsia="MS Mincho" w:hAnsi="Arial" w:cs="Arial"/>
          <w:sz w:val="24"/>
          <w:szCs w:val="24"/>
          <w:lang w:eastAsia="pt-BR"/>
        </w:rPr>
        <w:t>.5</w:t>
      </w:r>
      <w:r w:rsidR="005F2F27">
        <w:rPr>
          <w:rFonts w:ascii="Arial" w:eastAsia="MS Mincho" w:hAnsi="Arial" w:cs="Arial"/>
          <w:sz w:val="24"/>
          <w:szCs w:val="24"/>
          <w:lang w:eastAsia="pt-BR"/>
        </w:rPr>
        <w:t xml:space="preserve"> É</w:t>
      </w:r>
      <w:proofErr w:type="gramEnd"/>
      <w:r w:rsidR="005F2F27">
        <w:rPr>
          <w:rFonts w:ascii="Arial" w:eastAsia="MS Mincho" w:hAnsi="Arial" w:cs="Arial"/>
          <w:sz w:val="24"/>
          <w:szCs w:val="24"/>
          <w:lang w:eastAsia="pt-BR"/>
        </w:rPr>
        <w:t xml:space="preserve"> responsabilidade do fornecedor zelar pela exatidão de todos os seus dados no CAGEF e mantê-los atualizados, devendo solicitar, imediatamente, a correção ou a alteração do registro tão logo identifique incorreção ou desatualização, conforme previsto no art. 34 do Decreto Estadual nº 47.524/18.</w:t>
      </w:r>
    </w:p>
    <w:p w14:paraId="680B4EC4" w14:textId="77777777" w:rsidR="00575DD9" w:rsidRDefault="004449E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8</w:t>
      </w:r>
      <w:r w:rsidR="006F06E8">
        <w:rPr>
          <w:rFonts w:ascii="Arial" w:eastAsia="MS Mincho" w:hAnsi="Arial" w:cs="Arial"/>
          <w:sz w:val="24"/>
          <w:szCs w:val="24"/>
          <w:lang w:eastAsia="pt-BR"/>
        </w:rPr>
        <w:t>.6</w:t>
      </w:r>
      <w:r w:rsidR="005F2F27">
        <w:rPr>
          <w:rFonts w:ascii="Arial" w:eastAsia="MS Mincho" w:hAnsi="Arial" w:cs="Arial"/>
          <w:sz w:val="24"/>
          <w:szCs w:val="24"/>
          <w:lang w:eastAsia="pt-BR"/>
        </w:rPr>
        <w:t xml:space="preserve"> A não observância do disposto no item anterior</w:t>
      </w:r>
      <w:r w:rsidR="00E80D27">
        <w:rPr>
          <w:rFonts w:ascii="Arial" w:eastAsia="MS Mincho" w:hAnsi="Arial" w:cs="Arial"/>
          <w:sz w:val="24"/>
          <w:szCs w:val="24"/>
          <w:lang w:eastAsia="pt-BR"/>
        </w:rPr>
        <w:t xml:space="preserve"> poderá</w:t>
      </w:r>
      <w:r w:rsidR="005F2F27">
        <w:rPr>
          <w:rFonts w:ascii="Arial" w:eastAsia="MS Mincho" w:hAnsi="Arial" w:cs="Arial"/>
          <w:sz w:val="24"/>
          <w:szCs w:val="24"/>
          <w:lang w:eastAsia="pt-BR"/>
        </w:rPr>
        <w:t xml:space="preserve"> </w:t>
      </w:r>
      <w:r w:rsidR="000E3D1C">
        <w:rPr>
          <w:rFonts w:ascii="Arial" w:eastAsia="MS Mincho" w:hAnsi="Arial" w:cs="Arial"/>
          <w:sz w:val="24"/>
          <w:szCs w:val="24"/>
          <w:lang w:eastAsia="pt-BR"/>
        </w:rPr>
        <w:t xml:space="preserve">implicar na inabilitação do licitante. </w:t>
      </w:r>
    </w:p>
    <w:p w14:paraId="14D997F6" w14:textId="77777777" w:rsidR="00575DD9" w:rsidRDefault="004449E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lastRenderedPageBreak/>
        <w:t>8</w:t>
      </w:r>
      <w:r w:rsidR="006F06E8">
        <w:rPr>
          <w:rFonts w:ascii="Arial" w:eastAsia="MS Mincho" w:hAnsi="Arial" w:cs="Arial"/>
          <w:sz w:val="24"/>
          <w:szCs w:val="24"/>
          <w:lang w:eastAsia="pt-BR"/>
        </w:rPr>
        <w:t>.7</w:t>
      </w:r>
      <w:r w:rsidR="005F2F27">
        <w:rPr>
          <w:rFonts w:ascii="Arial" w:eastAsia="MS Mincho" w:hAnsi="Arial" w:cs="Arial"/>
          <w:sz w:val="24"/>
          <w:szCs w:val="24"/>
          <w:lang w:eastAsia="pt-BR"/>
        </w:rPr>
        <w:t xml:space="preserve"> A verificação pelo pregoeiro, em sítios eletrônicos oficiais de órgãos e entidades emissores de certidões constitui meio legal de prova, para fins de habilitação.</w:t>
      </w:r>
    </w:p>
    <w:p w14:paraId="7AA77B46" w14:textId="77777777" w:rsidR="00575DD9" w:rsidRDefault="004449EE" w:rsidP="00B60609">
      <w:pPr>
        <w:spacing w:before="24" w:after="24"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8</w:t>
      </w:r>
      <w:r w:rsidR="006F06E8">
        <w:rPr>
          <w:rFonts w:ascii="Arial" w:eastAsia="MS Mincho" w:hAnsi="Arial" w:cs="Arial"/>
          <w:sz w:val="24"/>
          <w:szCs w:val="24"/>
          <w:lang w:eastAsia="pt-BR"/>
        </w:rPr>
        <w:t>.8</w:t>
      </w:r>
      <w:r w:rsidR="005F2F27">
        <w:rPr>
          <w:rFonts w:ascii="Arial" w:eastAsia="MS Mincho" w:hAnsi="Arial" w:cs="Arial"/>
          <w:sz w:val="24"/>
          <w:szCs w:val="24"/>
          <w:lang w:eastAsia="pt-BR"/>
        </w:rPr>
        <w:t xml:space="preserve"> Os</w:t>
      </w:r>
      <w:proofErr w:type="gramEnd"/>
      <w:r w:rsidR="005F2F27">
        <w:rPr>
          <w:rFonts w:ascii="Arial" w:eastAsia="MS Mincho" w:hAnsi="Arial" w:cs="Arial"/>
          <w:sz w:val="24"/>
          <w:szCs w:val="24"/>
          <w:lang w:eastAsia="pt-BR"/>
        </w:rPr>
        <w:t xml:space="preserve"> documentos exigidos para habilitação que não estejam contemplados no CAGEF serão enviados por meio do sistema, em formato digital, no prazo mínimo de 4 (quatro) horas, prorrogável por igual período, contado da solicitação do pregoeiro. A verificação no CAGEF ou a exigência dos documentos nele não contidos somente será feita em relação ao licitante vencedor.</w:t>
      </w:r>
    </w:p>
    <w:p w14:paraId="06313481" w14:textId="77777777" w:rsidR="00575DD9" w:rsidRDefault="004449EE" w:rsidP="00B60609">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8</w:t>
      </w:r>
      <w:r w:rsidR="006F06E8">
        <w:rPr>
          <w:rFonts w:ascii="Arial" w:eastAsia="MS Mincho" w:hAnsi="Arial" w:cs="Arial"/>
          <w:sz w:val="24"/>
          <w:szCs w:val="24"/>
          <w:lang w:eastAsia="pt-BR"/>
        </w:rPr>
        <w:t>.9</w:t>
      </w:r>
      <w:r w:rsidR="005F2F27">
        <w:rPr>
          <w:rFonts w:ascii="Arial" w:eastAsia="MS Mincho" w:hAnsi="Arial" w:cs="Arial"/>
          <w:sz w:val="24"/>
          <w:szCs w:val="24"/>
          <w:lang w:eastAsia="pt-BR"/>
        </w:rPr>
        <w:t xml:space="preserve"> Os</w:t>
      </w:r>
      <w:proofErr w:type="gramEnd"/>
      <w:r w:rsidR="005F2F27">
        <w:rPr>
          <w:rFonts w:ascii="Arial" w:eastAsia="MS Mincho" w:hAnsi="Arial" w:cs="Arial"/>
          <w:sz w:val="24"/>
          <w:szCs w:val="24"/>
          <w:lang w:eastAsia="pt-BR"/>
        </w:rPr>
        <w:t xml:space="preserve"> documentos relativos à regularidade fiscal que constem do Anexo </w:t>
      </w:r>
      <w:r w:rsidR="000E3D1C">
        <w:rPr>
          <w:rFonts w:ascii="Arial" w:eastAsia="MS Mincho" w:hAnsi="Arial" w:cs="Arial"/>
          <w:sz w:val="24"/>
          <w:szCs w:val="24"/>
          <w:lang w:eastAsia="pt-BR"/>
        </w:rPr>
        <w:t xml:space="preserve">IV </w:t>
      </w:r>
      <w:r w:rsidR="005F2F27">
        <w:rPr>
          <w:rFonts w:ascii="Arial" w:eastAsia="MS Mincho" w:hAnsi="Arial" w:cs="Arial"/>
          <w:sz w:val="24"/>
          <w:szCs w:val="24"/>
          <w:lang w:eastAsia="pt-BR"/>
        </w:rPr>
        <w:t>somente serão exigidos, em qualquer caso, em momento posterior ao julgamento das propostas, e apenas do licitante mais bem classificado.</w:t>
      </w:r>
    </w:p>
    <w:p w14:paraId="28B7E6F2" w14:textId="77777777" w:rsidR="00575DD9" w:rsidRDefault="004449EE" w:rsidP="00B60609">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8</w:t>
      </w:r>
      <w:r w:rsidR="006F06E8">
        <w:rPr>
          <w:rFonts w:ascii="Arial" w:eastAsia="MS Mincho" w:hAnsi="Arial" w:cs="Arial"/>
          <w:sz w:val="24"/>
          <w:szCs w:val="24"/>
          <w:lang w:eastAsia="pt-BR"/>
        </w:rPr>
        <w:t>.10</w:t>
      </w:r>
      <w:r w:rsidR="005F2F27">
        <w:rPr>
          <w:rFonts w:ascii="Arial" w:eastAsia="MS Mincho" w:hAnsi="Arial" w:cs="Arial"/>
          <w:sz w:val="24"/>
          <w:szCs w:val="24"/>
          <w:lang w:eastAsia="pt-BR"/>
        </w:rPr>
        <w:t xml:space="preserve"> Ainda</w:t>
      </w:r>
      <w:proofErr w:type="gramEnd"/>
      <w:r w:rsidR="005F2F27">
        <w:rPr>
          <w:rFonts w:ascii="Arial" w:eastAsia="MS Mincho" w:hAnsi="Arial" w:cs="Arial"/>
          <w:sz w:val="24"/>
          <w:szCs w:val="24"/>
          <w:lang w:eastAsia="pt-BR"/>
        </w:rPr>
        <w:t xml:space="preserve"> que o CRC contemple toda a documentação exigida no Edital, caso entenda necessário dirimir dúvida acerca da regularidade do licitante, o pregoeiro poderá exigir a apresentação de qualquer dos documentos exigidos para habilitação, bem como poderá proceder à consulta de certidões nos sítios eletrônicos públicos.</w:t>
      </w:r>
    </w:p>
    <w:p w14:paraId="3223A097" w14:textId="77777777" w:rsidR="00575DD9" w:rsidRDefault="004449EE"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8</w:t>
      </w:r>
      <w:r w:rsidR="006F06E8">
        <w:rPr>
          <w:rFonts w:ascii="Arial" w:eastAsia="MS Mincho" w:hAnsi="Arial" w:cs="Arial"/>
          <w:sz w:val="24"/>
          <w:szCs w:val="24"/>
          <w:lang w:eastAsia="pt-BR"/>
        </w:rPr>
        <w:t>.11</w:t>
      </w:r>
      <w:r w:rsidR="005F2F27">
        <w:rPr>
          <w:rFonts w:ascii="Arial" w:eastAsia="MS Mincho" w:hAnsi="Arial" w:cs="Arial"/>
          <w:sz w:val="24"/>
          <w:szCs w:val="24"/>
          <w:lang w:eastAsia="pt-BR"/>
        </w:rPr>
        <w:t xml:space="preserve"> A apresentação do CRC não dispensa o envio do documento de identificação, com foto, contendo números do RG e CPF do representante legal da empresa licitante e, se for o caso, da procuração conferindo poderes ao signatário da proposta.</w:t>
      </w:r>
      <w:bookmarkStart w:id="137" w:name="_Ref114663777"/>
      <w:bookmarkEnd w:id="137"/>
    </w:p>
    <w:p w14:paraId="1BD4900F" w14:textId="77777777" w:rsidR="00575DD9" w:rsidRDefault="004449EE" w:rsidP="00B60609">
      <w:pPr>
        <w:spacing w:before="288" w:after="288" w:line="312" w:lineRule="auto"/>
        <w:jc w:val="both"/>
        <w:rPr>
          <w:rFonts w:ascii="Arial" w:eastAsia="MS Mincho" w:hAnsi="Arial" w:cs="Arial"/>
          <w:i/>
          <w:iCs/>
          <w:sz w:val="24"/>
          <w:szCs w:val="24"/>
          <w:lang w:eastAsia="pt-BR"/>
        </w:rPr>
      </w:pPr>
      <w:proofErr w:type="gramStart"/>
      <w:r>
        <w:rPr>
          <w:rFonts w:ascii="Arial" w:eastAsia="MS Mincho" w:hAnsi="Arial" w:cs="Arial"/>
          <w:sz w:val="24"/>
          <w:szCs w:val="24"/>
          <w:lang w:eastAsia="pt-BR"/>
        </w:rPr>
        <w:t>8</w:t>
      </w:r>
      <w:r w:rsidR="006F06E8">
        <w:rPr>
          <w:rFonts w:ascii="Arial" w:eastAsia="MS Mincho" w:hAnsi="Arial" w:cs="Arial"/>
          <w:sz w:val="24"/>
          <w:szCs w:val="24"/>
          <w:lang w:eastAsia="pt-BR"/>
        </w:rPr>
        <w:t>.12</w:t>
      </w:r>
      <w:r w:rsidR="005F2F27">
        <w:rPr>
          <w:rFonts w:ascii="Arial" w:eastAsia="MS Mincho" w:hAnsi="Arial" w:cs="Arial"/>
          <w:sz w:val="24"/>
          <w:szCs w:val="24"/>
          <w:lang w:eastAsia="pt-BR"/>
        </w:rPr>
        <w:t xml:space="preserve"> Quando</w:t>
      </w:r>
      <w:proofErr w:type="gramEnd"/>
      <w:r w:rsidR="005F2F27">
        <w:rPr>
          <w:rFonts w:ascii="Arial" w:eastAsia="MS Mincho" w:hAnsi="Arial" w:cs="Arial"/>
          <w:sz w:val="24"/>
          <w:szCs w:val="24"/>
          <w:lang w:eastAsia="pt-BR"/>
        </w:rPr>
        <w:t xml:space="preserve"> permitida a participação de empresas estrangeiras que não funcionem no País, as exigências de habilitação serão atendidas mediante documentos equivalentes, inicialmente apresentados em tradução livre.</w:t>
      </w:r>
    </w:p>
    <w:p w14:paraId="44A742B3" w14:textId="77777777" w:rsidR="00575DD9" w:rsidRDefault="004449EE" w:rsidP="00B60609">
      <w:pPr>
        <w:spacing w:before="288" w:after="288" w:line="312" w:lineRule="auto"/>
        <w:ind w:left="567"/>
        <w:jc w:val="both"/>
        <w:rPr>
          <w:rFonts w:ascii="Arial" w:eastAsia="MS Mincho" w:hAnsi="Arial" w:cs="Arial"/>
          <w:i/>
          <w:iCs/>
          <w:sz w:val="24"/>
          <w:szCs w:val="24"/>
          <w:lang w:eastAsia="pt-BR"/>
        </w:rPr>
      </w:pPr>
      <w:r>
        <w:rPr>
          <w:rFonts w:ascii="Arial" w:eastAsia="MS Mincho" w:hAnsi="Arial" w:cs="Arial"/>
          <w:sz w:val="24"/>
          <w:szCs w:val="24"/>
          <w:lang w:eastAsia="pt-BR"/>
        </w:rPr>
        <w:t>8</w:t>
      </w:r>
      <w:r w:rsidR="006F06E8">
        <w:rPr>
          <w:rFonts w:ascii="Arial" w:eastAsia="MS Mincho" w:hAnsi="Arial" w:cs="Arial"/>
          <w:sz w:val="24"/>
          <w:szCs w:val="24"/>
          <w:lang w:eastAsia="pt-BR"/>
        </w:rPr>
        <w:t>.12</w:t>
      </w:r>
      <w:r w:rsidR="005F2F27">
        <w:rPr>
          <w:rFonts w:ascii="Arial" w:eastAsia="MS Mincho" w:hAnsi="Arial" w:cs="Arial"/>
          <w:sz w:val="24"/>
          <w:szCs w:val="24"/>
          <w:lang w:eastAsia="pt-BR"/>
        </w:rPr>
        <w:t xml:space="preserve">.1 Na hipótese de o licitante vencedor ser empresa estrangeira que não funcione no País, para </w:t>
      </w:r>
      <w:proofErr w:type="spellStart"/>
      <w:r w:rsidR="005F2F27">
        <w:rPr>
          <w:rFonts w:ascii="Arial" w:eastAsia="MS Mincho" w:hAnsi="Arial" w:cs="Arial"/>
          <w:sz w:val="24"/>
          <w:szCs w:val="24"/>
          <w:lang w:eastAsia="pt-BR"/>
        </w:rPr>
        <w:t>ﬁns</w:t>
      </w:r>
      <w:proofErr w:type="spellEnd"/>
      <w:r w:rsidR="005F2F27">
        <w:rPr>
          <w:rFonts w:ascii="Arial" w:eastAsia="MS Mincho" w:hAnsi="Arial" w:cs="Arial"/>
          <w:sz w:val="24"/>
          <w:szCs w:val="24"/>
          <w:lang w:eastAsia="pt-BR"/>
        </w:rPr>
        <w:t xml:space="preserve"> de assinatura do contrato ou da ata de registro de preços, os documentos exigidos para a habilitação serão traduzidos por tradutor juramentado no País e apostilados nos termos do disposto no </w:t>
      </w:r>
      <w:hyperlink r:id="rId23">
        <w:r w:rsidR="005F2F27">
          <w:rPr>
            <w:rFonts w:ascii="Arial" w:eastAsia="MS Mincho" w:hAnsi="Arial" w:cs="Arial"/>
            <w:sz w:val="24"/>
            <w:szCs w:val="24"/>
            <w:u w:val="single"/>
            <w:lang w:eastAsia="pt-BR"/>
          </w:rPr>
          <w:t>Decreto nº 8.660, de 29 de janeiro de 2016</w:t>
        </w:r>
      </w:hyperlink>
      <w:r w:rsidR="005F2F27">
        <w:rPr>
          <w:rFonts w:ascii="Arial" w:eastAsia="MS Mincho" w:hAnsi="Arial" w:cs="Arial"/>
          <w:sz w:val="24"/>
          <w:szCs w:val="24"/>
          <w:lang w:eastAsia="pt-BR"/>
        </w:rPr>
        <w:t xml:space="preserve">, ou de outro que venha a substituí-lo, ou </w:t>
      </w:r>
      <w:proofErr w:type="spellStart"/>
      <w:r w:rsidR="005F2F27">
        <w:rPr>
          <w:rFonts w:ascii="Arial" w:eastAsia="MS Mincho" w:hAnsi="Arial" w:cs="Arial"/>
          <w:sz w:val="24"/>
          <w:szCs w:val="24"/>
          <w:lang w:eastAsia="pt-BR"/>
        </w:rPr>
        <w:t>consularizados</w:t>
      </w:r>
      <w:proofErr w:type="spellEnd"/>
      <w:r w:rsidR="005F2F27">
        <w:rPr>
          <w:rFonts w:ascii="Arial" w:eastAsia="MS Mincho" w:hAnsi="Arial" w:cs="Arial"/>
          <w:sz w:val="24"/>
          <w:szCs w:val="24"/>
          <w:lang w:eastAsia="pt-BR"/>
        </w:rPr>
        <w:t xml:space="preserve"> pelos respectivos consulados ou embaixadas.</w:t>
      </w:r>
    </w:p>
    <w:p w14:paraId="5FB6B028" w14:textId="77777777" w:rsidR="00575DD9" w:rsidRDefault="004449EE" w:rsidP="00B60609">
      <w:pPr>
        <w:spacing w:before="288" w:after="288" w:line="312" w:lineRule="auto"/>
        <w:jc w:val="both"/>
        <w:rPr>
          <w:rFonts w:ascii="Arial" w:eastAsia="MS Mincho" w:hAnsi="Arial" w:cs="Arial"/>
          <w:i/>
          <w:iCs/>
          <w:sz w:val="24"/>
          <w:szCs w:val="24"/>
          <w:lang w:eastAsia="pt-BR"/>
        </w:rPr>
      </w:pPr>
      <w:proofErr w:type="gramStart"/>
      <w:r>
        <w:rPr>
          <w:rFonts w:ascii="Arial" w:eastAsia="MS Mincho" w:hAnsi="Arial" w:cs="Arial"/>
          <w:sz w:val="24"/>
          <w:szCs w:val="24"/>
          <w:lang w:eastAsia="pt-BR"/>
        </w:rPr>
        <w:t>8</w:t>
      </w:r>
      <w:r w:rsidR="005F2F27">
        <w:rPr>
          <w:rFonts w:ascii="Arial" w:eastAsia="MS Mincho" w:hAnsi="Arial" w:cs="Arial"/>
          <w:sz w:val="24"/>
          <w:szCs w:val="24"/>
          <w:lang w:eastAsia="pt-BR"/>
        </w:rPr>
        <w:t>.</w:t>
      </w:r>
      <w:r w:rsidR="006F06E8">
        <w:rPr>
          <w:rFonts w:ascii="Arial" w:eastAsia="MS Mincho" w:hAnsi="Arial" w:cs="Arial"/>
          <w:sz w:val="24"/>
          <w:szCs w:val="24"/>
          <w:lang w:eastAsia="pt-BR"/>
        </w:rPr>
        <w:t>13</w:t>
      </w:r>
      <w:r w:rsidR="005F2F27">
        <w:rPr>
          <w:rFonts w:ascii="Arial" w:eastAsia="MS Mincho" w:hAnsi="Arial" w:cs="Arial"/>
          <w:sz w:val="24"/>
          <w:szCs w:val="24"/>
          <w:lang w:eastAsia="pt-BR"/>
        </w:rPr>
        <w:t xml:space="preserve"> Quando</w:t>
      </w:r>
      <w:proofErr w:type="gramEnd"/>
      <w:r w:rsidR="005F2F27">
        <w:rPr>
          <w:rFonts w:ascii="Arial" w:eastAsia="MS Mincho" w:hAnsi="Arial" w:cs="Arial"/>
          <w:sz w:val="24"/>
          <w:szCs w:val="24"/>
          <w:lang w:eastAsia="pt-BR"/>
        </w:rPr>
        <w:t xml:space="preserve"> houver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E90D448" w14:textId="77777777" w:rsidR="00575DD9" w:rsidRDefault="004449EE" w:rsidP="00B60609">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lastRenderedPageBreak/>
        <w:t>8</w:t>
      </w:r>
      <w:r w:rsidR="006F06E8">
        <w:rPr>
          <w:rFonts w:ascii="Arial" w:eastAsia="MS Mincho" w:hAnsi="Arial" w:cs="Arial"/>
          <w:sz w:val="24"/>
          <w:szCs w:val="24"/>
          <w:lang w:eastAsia="pt-BR"/>
        </w:rPr>
        <w:t>.14</w:t>
      </w:r>
      <w:r w:rsidR="005F2F27">
        <w:rPr>
          <w:rFonts w:ascii="Arial" w:eastAsia="MS Mincho" w:hAnsi="Arial" w:cs="Arial"/>
          <w:sz w:val="24"/>
          <w:szCs w:val="24"/>
          <w:lang w:eastAsia="pt-BR"/>
        </w:rPr>
        <w:t xml:space="preserve"> Os</w:t>
      </w:r>
      <w:proofErr w:type="gramEnd"/>
      <w:r w:rsidR="005F2F27">
        <w:rPr>
          <w:rFonts w:ascii="Arial" w:eastAsia="MS Mincho" w:hAnsi="Arial" w:cs="Arial"/>
          <w:sz w:val="24"/>
          <w:szCs w:val="24"/>
          <w:lang w:eastAsia="pt-BR"/>
        </w:rPr>
        <w:t xml:space="preserve"> documentos exigidos para fins de habilitação poderão ser apresentados em original, por cópia ou por qualquer outro meio admitido pela Administração.</w:t>
      </w:r>
    </w:p>
    <w:p w14:paraId="152CC1A0" w14:textId="77777777" w:rsidR="00575DD9" w:rsidRPr="007C7E4E" w:rsidRDefault="004960D2" w:rsidP="00B60609">
      <w:pPr>
        <w:spacing w:before="288" w:after="288" w:line="312" w:lineRule="auto"/>
        <w:jc w:val="both"/>
        <w:rPr>
          <w:rFonts w:ascii="Arial" w:eastAsia="MS Mincho" w:hAnsi="Arial" w:cs="Arial"/>
          <w:sz w:val="24"/>
          <w:szCs w:val="24"/>
          <w:lang w:eastAsia="pt-BR"/>
        </w:rPr>
      </w:pPr>
      <w:proofErr w:type="gramStart"/>
      <w:r w:rsidRPr="007C7E4E">
        <w:rPr>
          <w:rFonts w:ascii="Arial" w:eastAsia="MS Mincho" w:hAnsi="Arial" w:cs="Arial"/>
          <w:sz w:val="24"/>
          <w:szCs w:val="24"/>
          <w:lang w:eastAsia="pt-BR"/>
        </w:rPr>
        <w:t>8</w:t>
      </w:r>
      <w:r w:rsidR="005F2F27" w:rsidRPr="007C7E4E">
        <w:rPr>
          <w:rFonts w:ascii="Arial" w:eastAsia="MS Mincho" w:hAnsi="Arial" w:cs="Arial"/>
          <w:sz w:val="24"/>
          <w:szCs w:val="24"/>
          <w:lang w:eastAsia="pt-BR"/>
        </w:rPr>
        <w:t>.1</w:t>
      </w:r>
      <w:r w:rsidR="006F06E8">
        <w:rPr>
          <w:rFonts w:ascii="Arial" w:eastAsia="MS Mincho" w:hAnsi="Arial" w:cs="Arial"/>
          <w:sz w:val="24"/>
          <w:szCs w:val="24"/>
          <w:lang w:eastAsia="pt-BR"/>
        </w:rPr>
        <w:t>5</w:t>
      </w:r>
      <w:r w:rsidR="005F2F27" w:rsidRPr="007C7E4E">
        <w:rPr>
          <w:rFonts w:ascii="Arial" w:eastAsia="MS Mincho" w:hAnsi="Arial" w:cs="Arial"/>
          <w:sz w:val="24"/>
          <w:szCs w:val="24"/>
          <w:lang w:eastAsia="pt-BR"/>
        </w:rPr>
        <w:t xml:space="preserve"> Após</w:t>
      </w:r>
      <w:proofErr w:type="gramEnd"/>
      <w:r w:rsidR="005F2F27" w:rsidRPr="007C7E4E">
        <w:rPr>
          <w:rFonts w:ascii="Arial" w:eastAsia="MS Mincho" w:hAnsi="Arial" w:cs="Arial"/>
          <w:sz w:val="24"/>
          <w:szCs w:val="24"/>
          <w:lang w:eastAsia="pt-BR"/>
        </w:rPr>
        <w:t xml:space="preserve"> a entrega dos documentos para habilitação, não será permitida a substituição ou a apresentação de novos documentos, salvo em sede de diligência, para (</w:t>
      </w:r>
      <w:r w:rsidR="00574ED1" w:rsidRPr="007C7E4E">
        <w:rPr>
          <w:rFonts w:ascii="Arial" w:eastAsia="MS Mincho" w:hAnsi="Arial" w:cs="Arial"/>
          <w:sz w:val="24"/>
          <w:szCs w:val="24"/>
          <w:lang w:eastAsia="pt-BR"/>
        </w:rPr>
        <w:t xml:space="preserve">art. 64 da </w:t>
      </w:r>
      <w:r w:rsidR="00574ED1" w:rsidRPr="007C7E4E">
        <w:rPr>
          <w:rFonts w:ascii="Arial" w:eastAsia="Times New Roman" w:hAnsi="Arial" w:cs="Arial"/>
          <w:color w:val="000000"/>
          <w:sz w:val="24"/>
          <w:szCs w:val="24"/>
          <w:lang w:eastAsia="pt-BR"/>
        </w:rPr>
        <w:t>Lei Federal nº 14.133/21</w:t>
      </w:r>
      <w:r w:rsidR="005F2F27" w:rsidRPr="007C7E4E">
        <w:rPr>
          <w:rFonts w:ascii="Arial" w:eastAsia="MS Mincho" w:hAnsi="Arial" w:cs="Arial"/>
          <w:sz w:val="24"/>
          <w:szCs w:val="24"/>
          <w:lang w:eastAsia="pt-BR"/>
        </w:rPr>
        <w:t>):</w:t>
      </w:r>
    </w:p>
    <w:p w14:paraId="710CC727" w14:textId="77777777" w:rsidR="00575DD9" w:rsidRPr="007C7E4E" w:rsidRDefault="004960D2" w:rsidP="00B60609">
      <w:pPr>
        <w:spacing w:before="288" w:after="288" w:line="312" w:lineRule="auto"/>
        <w:ind w:left="708"/>
        <w:jc w:val="both"/>
        <w:rPr>
          <w:rFonts w:ascii="Arial" w:eastAsia="MS Mincho" w:hAnsi="Arial" w:cs="Arial"/>
          <w:i/>
          <w:iCs/>
          <w:sz w:val="24"/>
          <w:szCs w:val="24"/>
          <w:lang w:eastAsia="pt-BR"/>
        </w:rPr>
      </w:pPr>
      <w:r w:rsidRPr="007C7E4E">
        <w:rPr>
          <w:rFonts w:ascii="Arial" w:eastAsia="MS Mincho" w:hAnsi="Arial" w:cs="Arial"/>
          <w:sz w:val="24"/>
          <w:szCs w:val="24"/>
          <w:lang w:eastAsia="pt-BR"/>
        </w:rPr>
        <w:t>8</w:t>
      </w:r>
      <w:r w:rsidR="005F2F27" w:rsidRPr="007C7E4E">
        <w:rPr>
          <w:rFonts w:ascii="Arial" w:eastAsia="MS Mincho" w:hAnsi="Arial" w:cs="Arial"/>
          <w:sz w:val="24"/>
          <w:szCs w:val="24"/>
          <w:lang w:eastAsia="pt-BR"/>
        </w:rPr>
        <w:t>.1</w:t>
      </w:r>
      <w:r w:rsidR="006F06E8">
        <w:rPr>
          <w:rFonts w:ascii="Arial" w:eastAsia="MS Mincho" w:hAnsi="Arial" w:cs="Arial"/>
          <w:sz w:val="24"/>
          <w:szCs w:val="24"/>
          <w:lang w:eastAsia="pt-BR"/>
        </w:rPr>
        <w:t>5</w:t>
      </w:r>
      <w:r w:rsidR="005F2F27" w:rsidRPr="007C7E4E">
        <w:rPr>
          <w:rFonts w:ascii="Arial" w:eastAsia="MS Mincho" w:hAnsi="Arial" w:cs="Arial"/>
          <w:sz w:val="24"/>
          <w:szCs w:val="24"/>
          <w:lang w:eastAsia="pt-BR"/>
        </w:rPr>
        <w:t>.1 Complementação de informações acerca dos documentos já apresentados pelos licitantes e desde que necessária para apurar fatos existentes à época da abertura do certame; e</w:t>
      </w:r>
    </w:p>
    <w:p w14:paraId="12410D92" w14:textId="77777777" w:rsidR="00575DD9" w:rsidRPr="007C7E4E" w:rsidRDefault="004960D2" w:rsidP="00B60609">
      <w:pPr>
        <w:spacing w:before="288" w:after="288" w:line="312" w:lineRule="auto"/>
        <w:ind w:left="708"/>
        <w:jc w:val="both"/>
        <w:rPr>
          <w:rFonts w:ascii="Arial" w:eastAsia="MS Mincho" w:hAnsi="Arial" w:cs="Arial"/>
          <w:i/>
          <w:iCs/>
          <w:sz w:val="24"/>
          <w:szCs w:val="24"/>
          <w:lang w:eastAsia="pt-BR"/>
        </w:rPr>
      </w:pPr>
      <w:r w:rsidRPr="007C7E4E">
        <w:rPr>
          <w:rFonts w:ascii="Arial" w:eastAsia="MS Mincho" w:hAnsi="Arial" w:cs="Arial"/>
          <w:sz w:val="24"/>
          <w:szCs w:val="24"/>
          <w:lang w:eastAsia="pt-BR"/>
        </w:rPr>
        <w:t>8</w:t>
      </w:r>
      <w:r w:rsidR="005F2F27" w:rsidRPr="007C7E4E">
        <w:rPr>
          <w:rFonts w:ascii="Arial" w:eastAsia="MS Mincho" w:hAnsi="Arial" w:cs="Arial"/>
          <w:sz w:val="24"/>
          <w:szCs w:val="24"/>
          <w:lang w:eastAsia="pt-BR"/>
        </w:rPr>
        <w:t>.1</w:t>
      </w:r>
      <w:r w:rsidR="006F06E8">
        <w:rPr>
          <w:rFonts w:ascii="Arial" w:eastAsia="MS Mincho" w:hAnsi="Arial" w:cs="Arial"/>
          <w:sz w:val="24"/>
          <w:szCs w:val="24"/>
          <w:lang w:eastAsia="pt-BR"/>
        </w:rPr>
        <w:t>5</w:t>
      </w:r>
      <w:r w:rsidR="005F2F27" w:rsidRPr="007C7E4E">
        <w:rPr>
          <w:rFonts w:ascii="Arial" w:eastAsia="MS Mincho" w:hAnsi="Arial" w:cs="Arial"/>
          <w:sz w:val="24"/>
          <w:szCs w:val="24"/>
          <w:lang w:eastAsia="pt-BR"/>
        </w:rPr>
        <w:t>.2 Atualização de documentos cuja validade tenha expirado após a data de recebimento das propostas</w:t>
      </w:r>
      <w:r w:rsidR="00390378" w:rsidRPr="007C7E4E">
        <w:rPr>
          <w:rFonts w:ascii="Arial" w:eastAsia="MS Mincho" w:hAnsi="Arial" w:cs="Arial"/>
          <w:sz w:val="24"/>
          <w:szCs w:val="24"/>
          <w:lang w:eastAsia="pt-BR"/>
        </w:rPr>
        <w:t>.</w:t>
      </w:r>
    </w:p>
    <w:p w14:paraId="64B24AD1" w14:textId="77777777" w:rsidR="00575DD9" w:rsidRPr="007C7E4E" w:rsidRDefault="005B717E" w:rsidP="00B60609">
      <w:pPr>
        <w:spacing w:before="288" w:after="288" w:line="312" w:lineRule="auto"/>
        <w:jc w:val="both"/>
        <w:rPr>
          <w:rFonts w:ascii="Arial" w:eastAsia="MS Mincho" w:hAnsi="Arial" w:cs="Arial"/>
          <w:i/>
          <w:sz w:val="24"/>
          <w:szCs w:val="24"/>
          <w:lang w:eastAsia="pt-BR"/>
        </w:rPr>
      </w:pPr>
      <w:bookmarkStart w:id="138" w:name="_Ref114670319"/>
      <w:proofErr w:type="gramStart"/>
      <w:r w:rsidRPr="007C7E4E">
        <w:rPr>
          <w:rFonts w:ascii="Arial" w:eastAsia="MS Mincho" w:hAnsi="Arial" w:cs="Arial"/>
          <w:sz w:val="24"/>
          <w:szCs w:val="24"/>
          <w:lang w:eastAsia="pt-BR"/>
        </w:rPr>
        <w:t>8</w:t>
      </w:r>
      <w:r w:rsidR="005F2F27" w:rsidRPr="007C7E4E">
        <w:rPr>
          <w:rFonts w:ascii="Arial" w:eastAsia="MS Mincho" w:hAnsi="Arial" w:cs="Arial"/>
          <w:sz w:val="24"/>
          <w:szCs w:val="24"/>
          <w:lang w:eastAsia="pt-BR"/>
        </w:rPr>
        <w:t>.1</w:t>
      </w:r>
      <w:r w:rsidR="006F06E8">
        <w:rPr>
          <w:rFonts w:ascii="Arial" w:eastAsia="MS Mincho" w:hAnsi="Arial" w:cs="Arial"/>
          <w:sz w:val="24"/>
          <w:szCs w:val="24"/>
          <w:lang w:eastAsia="pt-BR"/>
        </w:rPr>
        <w:t>6</w:t>
      </w:r>
      <w:r w:rsidR="005F2F27" w:rsidRPr="007C7E4E">
        <w:rPr>
          <w:rFonts w:ascii="Arial" w:eastAsia="MS Mincho" w:hAnsi="Arial" w:cs="Arial"/>
          <w:sz w:val="24"/>
          <w:szCs w:val="24"/>
          <w:lang w:eastAsia="pt-BR"/>
        </w:rPr>
        <w:t xml:space="preserve"> Na</w:t>
      </w:r>
      <w:proofErr w:type="gramEnd"/>
      <w:r w:rsidR="005F2F27" w:rsidRPr="007C7E4E">
        <w:rPr>
          <w:rFonts w:ascii="Arial" w:eastAsia="MS Mincho" w:hAnsi="Arial" w:cs="Arial"/>
          <w:sz w:val="24"/>
          <w:szCs w:val="24"/>
          <w:lang w:eastAsia="pt-BR"/>
        </w:rPr>
        <w:t xml:space="preserve">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005F2F27" w:rsidRPr="007C7E4E">
        <w:rPr>
          <w:rFonts w:ascii="Arial" w:eastAsia="MS Mincho" w:hAnsi="Arial" w:cs="Arial"/>
          <w:sz w:val="24"/>
          <w:szCs w:val="24"/>
          <w:lang w:eastAsia="pt-BR"/>
        </w:rPr>
        <w:t>eﬁcácia</w:t>
      </w:r>
      <w:proofErr w:type="spellEnd"/>
      <w:r w:rsidR="005F2F27" w:rsidRPr="007C7E4E">
        <w:rPr>
          <w:rFonts w:ascii="Arial" w:eastAsia="MS Mincho" w:hAnsi="Arial" w:cs="Arial"/>
          <w:sz w:val="24"/>
          <w:szCs w:val="24"/>
          <w:lang w:eastAsia="pt-BR"/>
        </w:rPr>
        <w:t xml:space="preserve"> para fins de habilitação e classificação.</w:t>
      </w:r>
      <w:bookmarkEnd w:id="138"/>
    </w:p>
    <w:p w14:paraId="26ED1748" w14:textId="77777777" w:rsidR="00575DD9" w:rsidRPr="007C7E4E" w:rsidRDefault="005B717E" w:rsidP="00B60609">
      <w:pPr>
        <w:spacing w:before="288" w:after="288" w:line="312" w:lineRule="auto"/>
        <w:jc w:val="both"/>
        <w:rPr>
          <w:rFonts w:ascii="Arial" w:eastAsia="MS Mincho" w:hAnsi="Arial" w:cs="Arial"/>
          <w:i/>
          <w:iCs/>
          <w:sz w:val="24"/>
          <w:szCs w:val="24"/>
          <w:lang w:eastAsia="pt-BR"/>
        </w:rPr>
      </w:pPr>
      <w:bookmarkStart w:id="139" w:name="_Ref114665528"/>
      <w:proofErr w:type="gramStart"/>
      <w:r w:rsidRPr="007C7E4E">
        <w:rPr>
          <w:rFonts w:ascii="Arial" w:eastAsia="MS Mincho" w:hAnsi="Arial" w:cs="Arial"/>
          <w:sz w:val="24"/>
          <w:szCs w:val="24"/>
          <w:lang w:eastAsia="pt-BR"/>
        </w:rPr>
        <w:t>8</w:t>
      </w:r>
      <w:r w:rsidR="005F2F27" w:rsidRPr="007C7E4E">
        <w:rPr>
          <w:rFonts w:ascii="Arial" w:eastAsia="MS Mincho" w:hAnsi="Arial" w:cs="Arial"/>
          <w:sz w:val="24"/>
          <w:szCs w:val="24"/>
          <w:lang w:eastAsia="pt-BR"/>
        </w:rPr>
        <w:t>.1</w:t>
      </w:r>
      <w:r w:rsidR="006F06E8">
        <w:rPr>
          <w:rFonts w:ascii="Arial" w:eastAsia="MS Mincho" w:hAnsi="Arial" w:cs="Arial"/>
          <w:sz w:val="24"/>
          <w:szCs w:val="24"/>
          <w:lang w:eastAsia="pt-BR"/>
        </w:rPr>
        <w:t>7</w:t>
      </w:r>
      <w:r w:rsidR="005F2F27" w:rsidRPr="007C7E4E">
        <w:rPr>
          <w:rFonts w:ascii="Arial" w:eastAsia="MS Mincho" w:hAnsi="Arial" w:cs="Arial"/>
          <w:sz w:val="24"/>
          <w:szCs w:val="24"/>
          <w:lang w:eastAsia="pt-BR"/>
        </w:rPr>
        <w:t xml:space="preserve"> Na</w:t>
      </w:r>
      <w:proofErr w:type="gramEnd"/>
      <w:r w:rsidR="005F2F27" w:rsidRPr="007C7E4E">
        <w:rPr>
          <w:rFonts w:ascii="Arial" w:eastAsia="MS Mincho" w:hAnsi="Arial" w:cs="Arial"/>
          <w:sz w:val="24"/>
          <w:szCs w:val="24"/>
          <w:lang w:eastAsia="pt-BR"/>
        </w:rPr>
        <w:t xml:space="preserve"> hipótese de o licitante não atender às exigências para habilitação, o pregoeiro examinará a proposta subsequente e assim sucessivamente, na ordem de classificação, até a apuração de uma proposta que atenda ao presente edital, </w:t>
      </w:r>
      <w:bookmarkEnd w:id="139"/>
    </w:p>
    <w:p w14:paraId="70A2F973" w14:textId="77777777" w:rsidR="00575DD9" w:rsidRPr="007C7E4E" w:rsidRDefault="005B717E" w:rsidP="00B60609">
      <w:pPr>
        <w:spacing w:before="288" w:after="288" w:line="312" w:lineRule="auto"/>
        <w:jc w:val="both"/>
        <w:rPr>
          <w:rFonts w:ascii="Arial" w:eastAsia="MS Mincho" w:hAnsi="Arial" w:cs="Arial"/>
          <w:i/>
          <w:iCs/>
          <w:sz w:val="24"/>
          <w:szCs w:val="24"/>
          <w:lang w:eastAsia="pt-BR"/>
        </w:rPr>
      </w:pPr>
      <w:bookmarkStart w:id="140" w:name="_Ref114665515"/>
      <w:proofErr w:type="gramStart"/>
      <w:r w:rsidRPr="007C7E4E">
        <w:rPr>
          <w:rFonts w:ascii="Arial" w:eastAsia="MS Mincho" w:hAnsi="Arial" w:cs="Arial"/>
          <w:sz w:val="24"/>
          <w:szCs w:val="24"/>
          <w:lang w:eastAsia="pt-BR"/>
        </w:rPr>
        <w:t>8</w:t>
      </w:r>
      <w:r w:rsidR="005F2F27" w:rsidRPr="007C7E4E">
        <w:rPr>
          <w:rFonts w:ascii="Arial" w:eastAsia="MS Mincho" w:hAnsi="Arial" w:cs="Arial"/>
          <w:sz w:val="24"/>
          <w:szCs w:val="24"/>
          <w:lang w:eastAsia="pt-BR"/>
        </w:rPr>
        <w:t>.1</w:t>
      </w:r>
      <w:r w:rsidR="006F06E8">
        <w:rPr>
          <w:rFonts w:ascii="Arial" w:eastAsia="MS Mincho" w:hAnsi="Arial" w:cs="Arial"/>
          <w:sz w:val="24"/>
          <w:szCs w:val="24"/>
          <w:lang w:eastAsia="pt-BR"/>
        </w:rPr>
        <w:t>8</w:t>
      </w:r>
      <w:r w:rsidR="005F2F27" w:rsidRPr="007C7E4E">
        <w:rPr>
          <w:rFonts w:ascii="Arial" w:eastAsia="MS Mincho" w:hAnsi="Arial" w:cs="Arial"/>
          <w:sz w:val="24"/>
          <w:szCs w:val="24"/>
          <w:lang w:eastAsia="pt-BR"/>
        </w:rPr>
        <w:t xml:space="preserve"> </w:t>
      </w:r>
      <w:bookmarkEnd w:id="140"/>
      <w:r w:rsidR="005F2F27" w:rsidRPr="007C7E4E">
        <w:rPr>
          <w:rFonts w:ascii="Arial" w:eastAsia="MS Mincho" w:hAnsi="Arial" w:cs="Arial"/>
          <w:sz w:val="24"/>
          <w:szCs w:val="24"/>
          <w:lang w:eastAsia="pt-BR"/>
        </w:rPr>
        <w:t>Serão</w:t>
      </w:r>
      <w:proofErr w:type="gramEnd"/>
      <w:r w:rsidR="005F2F27" w:rsidRPr="007C7E4E">
        <w:rPr>
          <w:rFonts w:ascii="Arial" w:eastAsia="MS Mincho" w:hAnsi="Arial" w:cs="Arial"/>
          <w:sz w:val="24"/>
          <w:szCs w:val="24"/>
          <w:lang w:eastAsia="pt-BR"/>
        </w:rPr>
        <w:t xml:space="preserve"> disponibilizados para acesso público os documentos de habilitação dos licitantes cuja análise foi realizada pelo pregoeiro, depois de definido o resultado do seu julgamento.</w:t>
      </w:r>
    </w:p>
    <w:p w14:paraId="374897E1" w14:textId="77777777" w:rsidR="00575DD9" w:rsidRDefault="005B717E" w:rsidP="00B60609">
      <w:pPr>
        <w:jc w:val="both"/>
        <w:rPr>
          <w:rFonts w:ascii="Arial" w:eastAsia="MS Mincho" w:hAnsi="Arial" w:cs="Arial"/>
          <w:sz w:val="24"/>
          <w:szCs w:val="24"/>
          <w:lang w:eastAsia="pt-BR"/>
        </w:rPr>
      </w:pPr>
      <w:r w:rsidRPr="007C7E4E">
        <w:rPr>
          <w:rFonts w:ascii="Arial" w:eastAsia="MS Mincho" w:hAnsi="Arial" w:cs="Arial"/>
          <w:sz w:val="24"/>
          <w:szCs w:val="24"/>
          <w:lang w:eastAsia="pt-BR"/>
        </w:rPr>
        <w:t>8</w:t>
      </w:r>
      <w:r w:rsidR="005F2F27" w:rsidRPr="007C7E4E">
        <w:rPr>
          <w:rFonts w:ascii="Arial" w:eastAsia="MS Mincho" w:hAnsi="Arial" w:cs="Arial"/>
          <w:sz w:val="24"/>
          <w:szCs w:val="24"/>
          <w:lang w:eastAsia="pt-BR"/>
        </w:rPr>
        <w:t>.1</w:t>
      </w:r>
      <w:r w:rsidR="006F06E8">
        <w:rPr>
          <w:rFonts w:ascii="Arial" w:eastAsia="MS Mincho" w:hAnsi="Arial" w:cs="Arial"/>
          <w:sz w:val="24"/>
          <w:szCs w:val="24"/>
          <w:lang w:eastAsia="pt-BR"/>
        </w:rPr>
        <w:t>9</w:t>
      </w:r>
      <w:r w:rsidR="005F2F27" w:rsidRPr="007C7E4E">
        <w:rPr>
          <w:rFonts w:ascii="Arial" w:eastAsia="MS Mincho" w:hAnsi="Arial" w:cs="Arial"/>
          <w:sz w:val="24"/>
          <w:szCs w:val="24"/>
          <w:lang w:eastAsia="pt-BR"/>
        </w:rPr>
        <w:t xml:space="preserve"> A comprovação de regularidade fiscal e trabalhista das microempresas e das empresas de pequeno porte somente será exigida para efeito de contratação, e não como condição para participação na licitação (art. 6º do Decreto Estadual nº 47.437/18)</w:t>
      </w:r>
      <w:r w:rsidR="00FF5820" w:rsidRPr="007C7E4E">
        <w:rPr>
          <w:rFonts w:ascii="Arial" w:eastAsia="MS Mincho" w:hAnsi="Arial" w:cs="Arial"/>
          <w:sz w:val="24"/>
          <w:szCs w:val="24"/>
          <w:lang w:eastAsia="pt-BR"/>
        </w:rPr>
        <w:t>.</w:t>
      </w:r>
    </w:p>
    <w:p w14:paraId="76F76A2D" w14:textId="77777777" w:rsidR="00575DD9" w:rsidRDefault="008D57D1"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141" w:name="_Toc122606110"/>
      <w:bookmarkStart w:id="142" w:name="_Toc210389191"/>
      <w:r w:rsidRPr="3EE756CA">
        <w:rPr>
          <w:rFonts w:ascii="Arial" w:eastAsia="MS Gothic" w:hAnsi="Arial" w:cs="Arial"/>
          <w:b/>
          <w:bCs/>
          <w:sz w:val="24"/>
          <w:szCs w:val="24"/>
          <w:lang w:eastAsia="pt-BR"/>
        </w:rPr>
        <w:t>9</w:t>
      </w:r>
      <w:r w:rsidR="005F2F27" w:rsidRPr="3EE756CA">
        <w:rPr>
          <w:rFonts w:ascii="Arial" w:eastAsia="MS Gothic" w:hAnsi="Arial" w:cs="Arial"/>
          <w:b/>
          <w:bCs/>
          <w:sz w:val="24"/>
          <w:szCs w:val="24"/>
          <w:lang w:eastAsia="pt-BR"/>
        </w:rPr>
        <w:t>. DOS RECURSOS</w:t>
      </w:r>
      <w:bookmarkEnd w:id="141"/>
      <w:bookmarkEnd w:id="142"/>
    </w:p>
    <w:p w14:paraId="0CB13F94" w14:textId="77777777" w:rsidR="00575DD9" w:rsidRDefault="00F71FD1" w:rsidP="00B60609">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9</w:t>
      </w:r>
      <w:r w:rsidR="005F2F27">
        <w:rPr>
          <w:rFonts w:ascii="Arial" w:eastAsia="MS Mincho" w:hAnsi="Arial" w:cs="Arial"/>
          <w:sz w:val="24"/>
          <w:szCs w:val="24"/>
          <w:lang w:eastAsia="pt-BR"/>
        </w:rPr>
        <w:t>.1</w:t>
      </w:r>
      <w:r w:rsidR="005F2F27">
        <w:rPr>
          <w:rFonts w:ascii="Poppins" w:hAnsi="Poppins" w:cs="Poppins"/>
          <w:sz w:val="26"/>
          <w:szCs w:val="26"/>
        </w:rPr>
        <w:t xml:space="preserve"> </w:t>
      </w:r>
      <w:r w:rsidR="005F2F27">
        <w:rPr>
          <w:rFonts w:ascii="Arial" w:hAnsi="Arial" w:cs="Arial"/>
          <w:sz w:val="24"/>
          <w:szCs w:val="24"/>
        </w:rPr>
        <w:t>Qualquer</w:t>
      </w:r>
      <w:proofErr w:type="gramEnd"/>
      <w:r w:rsidR="005F2F27">
        <w:rPr>
          <w:rFonts w:ascii="Arial" w:hAnsi="Arial" w:cs="Arial"/>
          <w:sz w:val="24"/>
          <w:szCs w:val="24"/>
        </w:rPr>
        <w:t xml:space="preserve"> licitante poderá, no prazo de 10 (dez) minutos, de forma imediata após o término do julgamento das propostas e do ato de habilitação ou inabilitação, manifestar sua intenção de recorrer, sob pena de preclusão.</w:t>
      </w:r>
      <w:r w:rsidR="005F2F27">
        <w:rPr>
          <w:rFonts w:ascii="Arial" w:eastAsia="MS Mincho" w:hAnsi="Arial" w:cs="Arial"/>
          <w:sz w:val="24"/>
          <w:szCs w:val="24"/>
          <w:lang w:eastAsia="pt-BR"/>
        </w:rPr>
        <w:t xml:space="preserve"> </w:t>
      </w:r>
    </w:p>
    <w:p w14:paraId="06E0D4BB" w14:textId="77777777" w:rsidR="00575DD9" w:rsidRDefault="00262924" w:rsidP="00B60609">
      <w:pPr>
        <w:spacing w:before="288" w:after="288" w:line="312" w:lineRule="auto"/>
        <w:jc w:val="both"/>
        <w:rPr>
          <w:rFonts w:ascii="Arial" w:eastAsia="MS Mincho" w:hAnsi="Arial" w:cs="Arial"/>
          <w:sz w:val="24"/>
          <w:szCs w:val="24"/>
          <w:lang w:eastAsia="pt-BR"/>
        </w:rPr>
      </w:pPr>
      <w:r w:rsidRPr="386E611B">
        <w:rPr>
          <w:rFonts w:ascii="Arial" w:eastAsia="MS Mincho" w:hAnsi="Arial" w:cs="Arial"/>
          <w:sz w:val="24"/>
          <w:szCs w:val="24"/>
          <w:lang w:eastAsia="pt-BR"/>
        </w:rPr>
        <w:lastRenderedPageBreak/>
        <w:t>9</w:t>
      </w:r>
      <w:r w:rsidR="005F2F27" w:rsidRPr="386E611B">
        <w:rPr>
          <w:rFonts w:ascii="Arial" w:eastAsia="MS Mincho" w:hAnsi="Arial" w:cs="Arial"/>
          <w:sz w:val="24"/>
          <w:szCs w:val="24"/>
          <w:lang w:eastAsia="pt-BR"/>
        </w:rPr>
        <w:t xml:space="preserve">.2 </w:t>
      </w:r>
      <w:r w:rsidR="005F2F27" w:rsidRPr="386E611B">
        <w:rPr>
          <w:rFonts w:ascii="Arial" w:hAnsi="Arial" w:cs="Arial"/>
          <w:sz w:val="24"/>
          <w:szCs w:val="24"/>
        </w:rPr>
        <w:t>O juízo de admissibilidade relativo às manifestações de intenção de recorrer será realizado após a etapa de manifestação de intenção de recorrer de que trata o subitem anterior ao final da etapa de habilitação</w:t>
      </w:r>
      <w:r w:rsidR="00390378" w:rsidRPr="386E611B">
        <w:rPr>
          <w:rFonts w:ascii="Arial" w:hAnsi="Arial" w:cs="Arial"/>
          <w:sz w:val="24"/>
          <w:szCs w:val="24"/>
        </w:rPr>
        <w:t>.</w:t>
      </w:r>
      <w:r w:rsidR="005F2F27" w:rsidRPr="386E611B">
        <w:rPr>
          <w:rFonts w:ascii="Arial" w:hAnsi="Arial" w:cs="Arial"/>
          <w:sz w:val="24"/>
          <w:szCs w:val="24"/>
        </w:rPr>
        <w:t xml:space="preserve"> </w:t>
      </w:r>
    </w:p>
    <w:p w14:paraId="371771D0" w14:textId="597AB723" w:rsidR="00717C91" w:rsidRDefault="1246C731" w:rsidP="00B60609">
      <w:pPr>
        <w:spacing w:before="288" w:after="288" w:line="312" w:lineRule="auto"/>
        <w:jc w:val="both"/>
        <w:rPr>
          <w:rFonts w:ascii="Arial" w:eastAsia="Arial" w:hAnsi="Arial" w:cs="Arial"/>
          <w:sz w:val="24"/>
          <w:szCs w:val="24"/>
        </w:rPr>
      </w:pPr>
      <w:proofErr w:type="gramStart"/>
      <w:r w:rsidRPr="02C4BD01">
        <w:rPr>
          <w:rFonts w:ascii="Arial" w:eastAsia="Arial" w:hAnsi="Arial" w:cs="Arial"/>
          <w:sz w:val="24"/>
          <w:szCs w:val="24"/>
        </w:rPr>
        <w:t xml:space="preserve">9.3 </w:t>
      </w:r>
      <w:r w:rsidR="00717C91" w:rsidRPr="02C4BD01">
        <w:rPr>
          <w:rFonts w:ascii="Arial" w:eastAsia="Arial" w:hAnsi="Arial" w:cs="Arial"/>
          <w:sz w:val="24"/>
          <w:szCs w:val="24"/>
        </w:rPr>
        <w:t>As</w:t>
      </w:r>
      <w:proofErr w:type="gramEnd"/>
      <w:r w:rsidR="00717C91" w:rsidRPr="02C4BD01">
        <w:rPr>
          <w:rFonts w:ascii="Arial" w:eastAsia="Arial" w:hAnsi="Arial" w:cs="Arial"/>
          <w:sz w:val="24"/>
          <w:szCs w:val="24"/>
        </w:rPr>
        <w:t xml:space="preserve"> razões do recurso deverão ser apresentadas em momento único, em campo próprio no sistema, no prazo de 3 dias úteis, contados a partir da notificação acerca da conclusão do juízo de admissibilidade, realizado pelo pregoeiro. Admite-se, ainda, a possibilidade de apresentação de recursos por via presencial, correios, fac-símile ou </w:t>
      </w:r>
      <w:r w:rsidR="00717C91" w:rsidRPr="02C4BD01">
        <w:rPr>
          <w:rFonts w:ascii="Arial" w:eastAsia="Arial" w:hAnsi="Arial" w:cs="Arial"/>
          <w:i/>
          <w:iCs/>
          <w:sz w:val="24"/>
          <w:szCs w:val="24"/>
        </w:rPr>
        <w:t>e</w:t>
      </w:r>
      <w:r w:rsidR="1BFD5F4D" w:rsidRPr="02C4BD01">
        <w:rPr>
          <w:rFonts w:ascii="Arial" w:eastAsia="Arial" w:hAnsi="Arial" w:cs="Arial"/>
          <w:i/>
          <w:iCs/>
          <w:sz w:val="24"/>
          <w:szCs w:val="24"/>
        </w:rPr>
        <w:t>-</w:t>
      </w:r>
      <w:r w:rsidR="00717C91" w:rsidRPr="02C4BD01">
        <w:rPr>
          <w:rFonts w:ascii="Arial" w:eastAsia="Arial" w:hAnsi="Arial" w:cs="Arial"/>
          <w:i/>
          <w:iCs/>
          <w:sz w:val="24"/>
          <w:szCs w:val="24"/>
        </w:rPr>
        <w:t>mail</w:t>
      </w:r>
      <w:r w:rsidR="00717C91" w:rsidRPr="02C4BD01">
        <w:rPr>
          <w:rFonts w:ascii="Arial" w:eastAsia="Arial" w:hAnsi="Arial" w:cs="Arial"/>
          <w:sz w:val="24"/>
          <w:szCs w:val="24"/>
        </w:rPr>
        <w:t>.</w:t>
      </w:r>
    </w:p>
    <w:p w14:paraId="11F56781" w14:textId="4FE76E88" w:rsidR="00575DD9" w:rsidRDefault="00262924" w:rsidP="00B60609">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9</w:t>
      </w:r>
      <w:r w:rsidR="005F2F27">
        <w:rPr>
          <w:rFonts w:ascii="Arial" w:eastAsia="MS Mincho" w:hAnsi="Arial" w:cs="Arial"/>
          <w:sz w:val="24"/>
          <w:szCs w:val="24"/>
          <w:lang w:eastAsia="pt-BR"/>
        </w:rPr>
        <w:t xml:space="preserve">.4 </w:t>
      </w:r>
      <w:r w:rsidR="005F2F27">
        <w:rPr>
          <w:rFonts w:ascii="Arial" w:hAnsi="Arial" w:cs="Arial"/>
          <w:sz w:val="24"/>
          <w:szCs w:val="24"/>
          <w:shd w:val="clear" w:color="auto" w:fill="FFFFFF"/>
        </w:rPr>
        <w:t>Os</w:t>
      </w:r>
      <w:proofErr w:type="gramEnd"/>
      <w:r w:rsidR="005F2F27">
        <w:rPr>
          <w:rFonts w:ascii="Arial" w:hAnsi="Arial" w:cs="Arial"/>
          <w:sz w:val="24"/>
          <w:szCs w:val="24"/>
          <w:shd w:val="clear" w:color="auto" w:fill="FFFFFF"/>
        </w:rPr>
        <w:t xml:space="preserve"> demais licitantes ficarão intimados </w:t>
      </w:r>
      <w:r w:rsidR="00390378">
        <w:rPr>
          <w:rFonts w:ascii="Arial" w:hAnsi="Arial" w:cs="Arial"/>
          <w:sz w:val="24"/>
          <w:szCs w:val="24"/>
          <w:shd w:val="clear" w:color="auto" w:fill="FFFFFF"/>
        </w:rPr>
        <w:t>para,</w:t>
      </w:r>
      <w:r w:rsidR="37EA7B98">
        <w:rPr>
          <w:rFonts w:ascii="Arial" w:hAnsi="Arial" w:cs="Arial"/>
          <w:sz w:val="24"/>
          <w:szCs w:val="24"/>
          <w:shd w:val="clear" w:color="auto" w:fill="FFFFFF"/>
        </w:rPr>
        <w:t xml:space="preserve"> </w:t>
      </w:r>
      <w:r w:rsidR="00390378">
        <w:rPr>
          <w:rFonts w:ascii="Arial" w:hAnsi="Arial" w:cs="Arial"/>
          <w:sz w:val="24"/>
          <w:szCs w:val="24"/>
          <w:shd w:val="clear" w:color="auto" w:fill="FFFFFF"/>
        </w:rPr>
        <w:t>se</w:t>
      </w:r>
      <w:r w:rsidR="005F2F27">
        <w:rPr>
          <w:rFonts w:ascii="Arial" w:hAnsi="Arial" w:cs="Arial"/>
          <w:sz w:val="24"/>
          <w:szCs w:val="24"/>
          <w:shd w:val="clear" w:color="auto" w:fill="FFFFFF"/>
        </w:rPr>
        <w:t xml:space="preserve"> desejarem, apresentarem suas contrarrazões, no prazo de 3 dias úteis, contados da data final do prazo do recorrente, pelas mesmas formas de apresentação do recurso.</w:t>
      </w:r>
      <w:r w:rsidR="005F2F27">
        <w:rPr>
          <w:rFonts w:ascii="Arial" w:eastAsia="MS Mincho" w:hAnsi="Arial" w:cs="Arial"/>
          <w:sz w:val="24"/>
          <w:szCs w:val="24"/>
          <w:lang w:eastAsia="pt-BR"/>
        </w:rPr>
        <w:t xml:space="preserve"> </w:t>
      </w:r>
    </w:p>
    <w:p w14:paraId="0E906D7F" w14:textId="77777777" w:rsidR="00575DD9" w:rsidRDefault="0026292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9</w:t>
      </w:r>
      <w:r w:rsidR="005F2F27">
        <w:rPr>
          <w:rFonts w:ascii="Arial" w:eastAsia="MS Mincho" w:hAnsi="Arial" w:cs="Arial"/>
          <w:sz w:val="24"/>
          <w:szCs w:val="24"/>
          <w:lang w:eastAsia="pt-BR"/>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5C56C5D" w14:textId="77777777" w:rsidR="00575DD9" w:rsidRDefault="00262924" w:rsidP="00B60609">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9</w:t>
      </w:r>
      <w:r w:rsidR="005F2F27">
        <w:rPr>
          <w:rFonts w:ascii="Arial" w:eastAsia="MS Mincho" w:hAnsi="Arial" w:cs="Arial"/>
          <w:sz w:val="24"/>
          <w:szCs w:val="24"/>
          <w:lang w:eastAsia="pt-BR"/>
        </w:rPr>
        <w:t>.6 Os</w:t>
      </w:r>
      <w:proofErr w:type="gramEnd"/>
      <w:r w:rsidR="005F2F27">
        <w:rPr>
          <w:rFonts w:ascii="Arial" w:eastAsia="MS Mincho" w:hAnsi="Arial" w:cs="Arial"/>
          <w:sz w:val="24"/>
          <w:szCs w:val="24"/>
          <w:lang w:eastAsia="pt-BR"/>
        </w:rPr>
        <w:t xml:space="preserve"> recursos interpostos fora do prazo não serão conhecidos. </w:t>
      </w:r>
    </w:p>
    <w:p w14:paraId="11DB13B7" w14:textId="77777777" w:rsidR="00575DD9" w:rsidRDefault="0026292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9</w:t>
      </w:r>
      <w:r w:rsidR="005F2F27">
        <w:rPr>
          <w:rFonts w:ascii="Arial" w:eastAsia="MS Mincho" w:hAnsi="Arial" w:cs="Arial"/>
          <w:sz w:val="24"/>
          <w:szCs w:val="24"/>
          <w:lang w:eastAsia="pt-BR"/>
        </w:rPr>
        <w:t xml:space="preserve">.7 O recurso terá efeito suspensivo do ato ou da decisão recorrida até que sobrevenha decisão final da autoridade competente. </w:t>
      </w:r>
    </w:p>
    <w:p w14:paraId="1C90047C" w14:textId="77777777" w:rsidR="00575DD9" w:rsidRDefault="00262924"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9</w:t>
      </w:r>
      <w:r w:rsidR="005F2F27">
        <w:rPr>
          <w:rFonts w:ascii="Arial" w:eastAsia="MS Mincho" w:hAnsi="Arial" w:cs="Arial"/>
          <w:sz w:val="24"/>
          <w:szCs w:val="24"/>
          <w:lang w:eastAsia="pt-BR"/>
        </w:rPr>
        <w:t xml:space="preserve">.8 O acolhimento do recurso invalida tão somente os atos insuscetíveis de aproveitamento. </w:t>
      </w:r>
    </w:p>
    <w:p w14:paraId="5C08DAF1" w14:textId="77777777" w:rsidR="00575DD9" w:rsidRDefault="00375169"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9</w:t>
      </w:r>
      <w:r w:rsidR="005F2F27">
        <w:rPr>
          <w:rFonts w:ascii="Arial" w:eastAsia="MS Mincho" w:hAnsi="Arial" w:cs="Arial"/>
          <w:sz w:val="24"/>
          <w:szCs w:val="24"/>
          <w:lang w:eastAsia="pt-BR"/>
        </w:rPr>
        <w:t>.</w:t>
      </w:r>
      <w:r w:rsidR="004941D1">
        <w:rPr>
          <w:rFonts w:ascii="Arial" w:eastAsia="MS Mincho" w:hAnsi="Arial" w:cs="Arial"/>
          <w:sz w:val="24"/>
          <w:szCs w:val="24"/>
          <w:lang w:eastAsia="pt-BR"/>
        </w:rPr>
        <w:t>9</w:t>
      </w:r>
      <w:r w:rsidR="005F2F27">
        <w:rPr>
          <w:rFonts w:ascii="Arial" w:eastAsia="MS Mincho" w:hAnsi="Arial" w:cs="Arial"/>
          <w:sz w:val="24"/>
          <w:szCs w:val="24"/>
          <w:lang w:eastAsia="pt-BR"/>
        </w:rPr>
        <w:t xml:space="preserve"> Recursos contra a decisão de anulação ou revogação do certame devem ser dirigidos ao Procurador-Geral de Justiça Adjunto Administrativo, observado o disposto no art. 42 do Decreto Estadual n. 48.723/23.</w:t>
      </w:r>
    </w:p>
    <w:p w14:paraId="5AC43DD8" w14:textId="724D8BB5" w:rsidR="00575DD9" w:rsidRDefault="00375169" w:rsidP="00B60609">
      <w:pPr>
        <w:spacing w:before="288" w:after="288" w:line="312" w:lineRule="auto"/>
        <w:jc w:val="both"/>
        <w:rPr>
          <w:rFonts w:ascii="Arial" w:eastAsia="MS Mincho" w:hAnsi="Arial" w:cs="Arial"/>
          <w:sz w:val="24"/>
          <w:szCs w:val="24"/>
          <w:lang w:eastAsia="pt-BR"/>
        </w:rPr>
      </w:pPr>
      <w:proofErr w:type="gramStart"/>
      <w:r w:rsidRPr="1D388585">
        <w:rPr>
          <w:rFonts w:ascii="Arial" w:eastAsia="MS Mincho" w:hAnsi="Arial" w:cs="Arial"/>
          <w:sz w:val="24"/>
          <w:szCs w:val="24"/>
          <w:lang w:eastAsia="pt-BR"/>
        </w:rPr>
        <w:t>9</w:t>
      </w:r>
      <w:r w:rsidR="005F2F27" w:rsidRPr="1D388585">
        <w:rPr>
          <w:rFonts w:ascii="Arial" w:eastAsia="MS Mincho" w:hAnsi="Arial" w:cs="Arial"/>
          <w:sz w:val="24"/>
          <w:szCs w:val="24"/>
          <w:lang w:eastAsia="pt-BR"/>
        </w:rPr>
        <w:t>.1</w:t>
      </w:r>
      <w:r w:rsidR="004941D1" w:rsidRPr="1D388585">
        <w:rPr>
          <w:rFonts w:ascii="Arial" w:eastAsia="MS Mincho" w:hAnsi="Arial" w:cs="Arial"/>
          <w:sz w:val="24"/>
          <w:szCs w:val="24"/>
          <w:lang w:eastAsia="pt-BR"/>
        </w:rPr>
        <w:t>0</w:t>
      </w:r>
      <w:r w:rsidR="005F2F27" w:rsidRPr="1D388585">
        <w:rPr>
          <w:rFonts w:ascii="Arial" w:eastAsia="MS Mincho" w:hAnsi="Arial" w:cs="Arial"/>
          <w:sz w:val="24"/>
          <w:szCs w:val="24"/>
          <w:lang w:eastAsia="pt-BR"/>
        </w:rPr>
        <w:t xml:space="preserve"> Os</w:t>
      </w:r>
      <w:proofErr w:type="gramEnd"/>
      <w:r w:rsidR="005F2F27" w:rsidRPr="1D388585">
        <w:rPr>
          <w:rFonts w:ascii="Arial" w:eastAsia="MS Mincho" w:hAnsi="Arial" w:cs="Arial"/>
          <w:sz w:val="24"/>
          <w:szCs w:val="24"/>
          <w:lang w:eastAsia="pt-BR"/>
        </w:rPr>
        <w:t xml:space="preserve"> interessados em consultar os autos do processo licitatório poderão solicitar a consulta através do e-mail </w:t>
      </w:r>
      <w:r w:rsidR="00CD6499" w:rsidRPr="1D388585">
        <w:rPr>
          <w:rFonts w:ascii="Arial" w:eastAsia="MS Mincho" w:hAnsi="Arial" w:cs="Arial"/>
          <w:sz w:val="24"/>
          <w:szCs w:val="24"/>
          <w:lang w:eastAsia="pt-BR"/>
        </w:rPr>
        <w:t>licitacao@mpmg.mp.br</w:t>
      </w:r>
      <w:r w:rsidR="005F2F27" w:rsidRPr="1D388585">
        <w:rPr>
          <w:rFonts w:ascii="Arial" w:eastAsia="MS Mincho" w:hAnsi="Arial" w:cs="Arial"/>
          <w:sz w:val="24"/>
          <w:szCs w:val="24"/>
          <w:lang w:eastAsia="pt-BR"/>
        </w:rPr>
        <w:t>, sendo disponibilizado o processo na íntegra ou em parte através do arquivo em PDF, extraído do Sistema Eletrônico de Informações (SEI), que será encaminhado por e-mail ao solicitante, de segunda a sexta-feira, das 9 às 18 horas.</w:t>
      </w:r>
    </w:p>
    <w:p w14:paraId="35856FB2" w14:textId="77777777" w:rsidR="00575DD9" w:rsidRDefault="008D57D1"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143" w:name="_Toc210389192"/>
      <w:r w:rsidRPr="3EE756CA">
        <w:rPr>
          <w:rFonts w:ascii="Arial" w:eastAsia="MS Gothic" w:hAnsi="Arial" w:cs="Arial"/>
          <w:b/>
          <w:bCs/>
          <w:sz w:val="24"/>
          <w:szCs w:val="24"/>
          <w:lang w:eastAsia="pt-BR"/>
        </w:rPr>
        <w:lastRenderedPageBreak/>
        <w:t>10</w:t>
      </w:r>
      <w:r w:rsidR="005F2F27" w:rsidRPr="3EE756CA">
        <w:rPr>
          <w:rFonts w:ascii="Arial" w:eastAsia="MS Gothic" w:hAnsi="Arial" w:cs="Arial"/>
          <w:b/>
          <w:bCs/>
          <w:sz w:val="24"/>
          <w:szCs w:val="24"/>
          <w:lang w:eastAsia="pt-BR"/>
        </w:rPr>
        <w:t>. DA ADJUDICAÇÃO E DA HOMOLOGAÇÃO</w:t>
      </w:r>
      <w:bookmarkStart w:id="144" w:name="_Hlk130220426"/>
      <w:bookmarkEnd w:id="143"/>
    </w:p>
    <w:p w14:paraId="5B1ACC8A" w14:textId="77777777" w:rsidR="004E2AA4" w:rsidRPr="0094701F" w:rsidRDefault="00375169" w:rsidP="00B60609">
      <w:pPr>
        <w:widowControl w:val="0"/>
        <w:tabs>
          <w:tab w:val="decimal" w:pos="567"/>
        </w:tabs>
        <w:autoSpaceDE w:val="0"/>
        <w:autoSpaceDN w:val="0"/>
        <w:spacing w:before="120" w:after="120" w:line="360" w:lineRule="auto"/>
        <w:ind w:right="-8"/>
        <w:jc w:val="both"/>
        <w:rPr>
          <w:rFonts w:ascii="Arial" w:hAnsi="Arial" w:cs="Arial"/>
          <w:sz w:val="24"/>
          <w:szCs w:val="24"/>
          <w:lang w:eastAsia="pt-BR"/>
        </w:rPr>
      </w:pPr>
      <w:proofErr w:type="gramStart"/>
      <w:r>
        <w:rPr>
          <w:rFonts w:ascii="Arial" w:hAnsi="Arial" w:cs="Arial"/>
          <w:sz w:val="24"/>
          <w:szCs w:val="24"/>
          <w:shd w:val="clear" w:color="auto" w:fill="FFFFFF"/>
        </w:rPr>
        <w:t>10</w:t>
      </w:r>
      <w:r w:rsidR="004E2AA4" w:rsidRPr="0094701F">
        <w:rPr>
          <w:rFonts w:ascii="Arial" w:hAnsi="Arial" w:cs="Arial"/>
          <w:sz w:val="24"/>
          <w:szCs w:val="24"/>
          <w:shd w:val="clear" w:color="auto" w:fill="FFFFFF"/>
        </w:rPr>
        <w:t>.1</w:t>
      </w:r>
      <w:r w:rsidR="0094701F" w:rsidRPr="0094701F">
        <w:rPr>
          <w:rFonts w:ascii="Arial" w:hAnsi="Arial" w:cs="Arial"/>
          <w:sz w:val="24"/>
          <w:szCs w:val="24"/>
          <w:shd w:val="clear" w:color="auto" w:fill="FFFFFF"/>
        </w:rPr>
        <w:t xml:space="preserve"> </w:t>
      </w:r>
      <w:r w:rsidR="004E2AA4" w:rsidRPr="0094701F">
        <w:rPr>
          <w:rFonts w:ascii="Arial" w:hAnsi="Arial" w:cs="Arial"/>
          <w:sz w:val="24"/>
          <w:szCs w:val="24"/>
          <w:shd w:val="clear" w:color="auto" w:fill="FFFFFF"/>
        </w:rPr>
        <w:t>E</w:t>
      </w:r>
      <w:r w:rsidR="004E2AA4" w:rsidRPr="0094701F">
        <w:rPr>
          <w:rFonts w:ascii="Arial" w:hAnsi="Arial" w:cs="Arial"/>
          <w:sz w:val="24"/>
          <w:szCs w:val="24"/>
          <w:lang w:eastAsia="pt-BR"/>
        </w:rPr>
        <w:t>ncerradas</w:t>
      </w:r>
      <w:proofErr w:type="gramEnd"/>
      <w:r w:rsidR="004E2AA4" w:rsidRPr="0094701F">
        <w:rPr>
          <w:rFonts w:ascii="Arial" w:hAnsi="Arial" w:cs="Arial"/>
          <w:sz w:val="24"/>
          <w:szCs w:val="24"/>
          <w:lang w:eastAsia="pt-BR"/>
        </w:rPr>
        <w:t xml:space="preserve"> as fases de julgamento e habilitação, e exauridos os recursos administrativos, o Pregoeiro registrará o preço do licitante vencedor.</w:t>
      </w:r>
    </w:p>
    <w:p w14:paraId="2E25B1E9" w14:textId="77777777" w:rsidR="00377B72" w:rsidRDefault="00E80D27" w:rsidP="00B60609">
      <w:pPr>
        <w:spacing w:before="288" w:after="288" w:line="312" w:lineRule="auto"/>
        <w:jc w:val="both"/>
        <w:rPr>
          <w:rFonts w:ascii="Arial" w:hAnsi="Arial" w:cs="Arial"/>
          <w:sz w:val="24"/>
          <w:szCs w:val="24"/>
        </w:rPr>
      </w:pPr>
      <w:proofErr w:type="gramStart"/>
      <w:r w:rsidRPr="00E80D27">
        <w:rPr>
          <w:rFonts w:ascii="Arial" w:hAnsi="Arial" w:cs="Arial"/>
          <w:sz w:val="24"/>
          <w:szCs w:val="24"/>
        </w:rPr>
        <w:t>10.2</w:t>
      </w:r>
      <w:r>
        <w:rPr>
          <w:rFonts w:ascii="Arial" w:hAnsi="Arial" w:cs="Arial"/>
          <w:sz w:val="24"/>
          <w:szCs w:val="24"/>
        </w:rPr>
        <w:t xml:space="preserve"> Após</w:t>
      </w:r>
      <w:proofErr w:type="gramEnd"/>
      <w:r>
        <w:rPr>
          <w:rFonts w:ascii="Arial" w:hAnsi="Arial" w:cs="Arial"/>
          <w:sz w:val="24"/>
          <w:szCs w:val="24"/>
        </w:rPr>
        <w:t xml:space="preserve"> registrado o preço do licitante vencedor, o Pregoeiro convidar</w:t>
      </w:r>
      <w:r w:rsidR="0002189D">
        <w:rPr>
          <w:rFonts w:ascii="Arial" w:hAnsi="Arial" w:cs="Arial"/>
          <w:sz w:val="24"/>
          <w:szCs w:val="24"/>
        </w:rPr>
        <w:t>á</w:t>
      </w:r>
      <w:r>
        <w:rPr>
          <w:rFonts w:ascii="Arial" w:hAnsi="Arial" w:cs="Arial"/>
          <w:sz w:val="24"/>
          <w:szCs w:val="24"/>
        </w:rPr>
        <w:t xml:space="preserve"> e incentivará os demais licitantes a realizarem o registro adicional de preços para compor o cadastro de reserva na forma do item 12 deste edital.</w:t>
      </w:r>
    </w:p>
    <w:p w14:paraId="77270112" w14:textId="77777777" w:rsidR="0094701F" w:rsidRPr="0094701F" w:rsidRDefault="004728AD" w:rsidP="00B60609">
      <w:pPr>
        <w:spacing w:before="288" w:after="288" w:line="312" w:lineRule="auto"/>
        <w:jc w:val="both"/>
        <w:rPr>
          <w:rFonts w:ascii="Arial" w:eastAsia="MS Mincho" w:hAnsi="Arial" w:cs="Arial"/>
          <w:sz w:val="24"/>
          <w:szCs w:val="24"/>
          <w:lang w:eastAsia="pt-BR"/>
        </w:rPr>
      </w:pPr>
      <w:r>
        <w:rPr>
          <w:rStyle w:val="eop"/>
          <w:rFonts w:ascii="Arial" w:hAnsi="Arial" w:cs="Arial"/>
          <w:sz w:val="24"/>
          <w:szCs w:val="24"/>
        </w:rPr>
        <w:t>10</w:t>
      </w:r>
      <w:r w:rsidR="0094701F" w:rsidRPr="0094701F">
        <w:rPr>
          <w:rStyle w:val="eop"/>
          <w:rFonts w:ascii="Arial" w:hAnsi="Arial" w:cs="Arial"/>
          <w:sz w:val="24"/>
          <w:szCs w:val="24"/>
        </w:rPr>
        <w:t xml:space="preserve">.3 </w:t>
      </w:r>
      <w:r w:rsidR="004E2AA4" w:rsidRPr="0094701F">
        <w:rPr>
          <w:rStyle w:val="eop"/>
          <w:rFonts w:ascii="Arial" w:hAnsi="Arial" w:cs="Arial"/>
          <w:sz w:val="24"/>
          <w:szCs w:val="24"/>
        </w:rPr>
        <w:t>O</w:t>
      </w:r>
      <w:r w:rsidR="004E2AA4" w:rsidRPr="0094701F">
        <w:rPr>
          <w:rFonts w:ascii="Arial" w:hAnsi="Arial" w:cs="Arial"/>
          <w:sz w:val="24"/>
          <w:szCs w:val="24"/>
          <w:lang w:eastAsia="pt-BR"/>
        </w:rPr>
        <w:t xml:space="preserve"> processo licitatório será encaminhado à autoridade superior</w:t>
      </w:r>
      <w:r w:rsidR="0094701F" w:rsidRPr="0094701F">
        <w:rPr>
          <w:rFonts w:ascii="Arial" w:hAnsi="Arial" w:cs="Arial"/>
          <w:sz w:val="24"/>
          <w:szCs w:val="24"/>
          <w:lang w:eastAsia="pt-BR"/>
        </w:rPr>
        <w:t xml:space="preserve"> </w:t>
      </w:r>
      <w:r w:rsidR="0094701F" w:rsidRPr="0094701F">
        <w:rPr>
          <w:rFonts w:ascii="Arial" w:eastAsia="Arial" w:hAnsi="Arial" w:cs="Arial"/>
          <w:sz w:val="24"/>
          <w:szCs w:val="24"/>
        </w:rPr>
        <w:t>para adjudicar o objeto e homologar o procedimento, observado o disposto no art. 71 da</w:t>
      </w:r>
      <w:r w:rsidR="00574ED1" w:rsidRPr="00574ED1">
        <w:t xml:space="preserve"> </w:t>
      </w:r>
      <w:r w:rsidR="00574ED1" w:rsidRPr="003C76AB">
        <w:rPr>
          <w:rFonts w:ascii="Arial" w:eastAsia="Times New Roman" w:hAnsi="Arial" w:cs="Arial"/>
          <w:color w:val="000000"/>
          <w:sz w:val="24"/>
          <w:szCs w:val="24"/>
          <w:lang w:eastAsia="pt-BR"/>
        </w:rPr>
        <w:t>Lei Federal nº 14.133/21</w:t>
      </w:r>
      <w:r w:rsidR="0094701F" w:rsidRPr="0094701F">
        <w:rPr>
          <w:rFonts w:ascii="Arial" w:eastAsia="Arial" w:hAnsi="Arial" w:cs="Arial"/>
          <w:sz w:val="24"/>
          <w:szCs w:val="24"/>
        </w:rPr>
        <w:t>.</w:t>
      </w:r>
    </w:p>
    <w:p w14:paraId="2E61100B" w14:textId="77777777" w:rsidR="0094701F" w:rsidRPr="007D3719" w:rsidRDefault="004728AD" w:rsidP="00B60609">
      <w:pPr>
        <w:pStyle w:val="PargrafodaLista"/>
        <w:widowControl w:val="0"/>
        <w:tabs>
          <w:tab w:val="decimal" w:pos="567"/>
        </w:tabs>
        <w:autoSpaceDE w:val="0"/>
        <w:autoSpaceDN w:val="0"/>
        <w:spacing w:before="120" w:after="120" w:line="360" w:lineRule="auto"/>
        <w:ind w:left="0" w:right="-8"/>
        <w:jc w:val="both"/>
        <w:rPr>
          <w:rFonts w:eastAsia="Arial"/>
        </w:rPr>
      </w:pPr>
      <w:proofErr w:type="gramStart"/>
      <w:r>
        <w:rPr>
          <w:rFonts w:eastAsia="Arial"/>
        </w:rPr>
        <w:t>10</w:t>
      </w:r>
      <w:r w:rsidR="0094701F">
        <w:rPr>
          <w:rFonts w:eastAsia="Arial"/>
        </w:rPr>
        <w:t>.4 Ao</w:t>
      </w:r>
      <w:proofErr w:type="gramEnd"/>
      <w:r w:rsidR="0094701F" w:rsidRPr="007D3719">
        <w:rPr>
          <w:rFonts w:eastAsia="Arial"/>
        </w:rPr>
        <w:t xml:space="preserve"> homologar o procedimento, as informações serão enviadas ao PNCP automaticamente, e ficarão disponíveis para consulta no Portal de Compras.</w:t>
      </w:r>
    </w:p>
    <w:p w14:paraId="5CB13D40" w14:textId="77777777" w:rsidR="0094701F" w:rsidRPr="007D3719" w:rsidRDefault="004728AD" w:rsidP="00B60609">
      <w:pPr>
        <w:pStyle w:val="itemnivel3"/>
        <w:tabs>
          <w:tab w:val="decimal" w:pos="1134"/>
        </w:tabs>
        <w:suppressAutoHyphens/>
        <w:spacing w:before="120" w:beforeAutospacing="0" w:after="120" w:afterAutospacing="0" w:line="360" w:lineRule="auto"/>
        <w:ind w:left="710" w:right="-8"/>
        <w:jc w:val="both"/>
        <w:rPr>
          <w:rFonts w:ascii="Arial" w:eastAsia="Arial" w:hAnsi="Arial" w:cs="Arial"/>
        </w:rPr>
      </w:pPr>
      <w:r>
        <w:rPr>
          <w:rFonts w:ascii="Arial" w:eastAsia="Arial" w:hAnsi="Arial" w:cs="Arial"/>
        </w:rPr>
        <w:t>10</w:t>
      </w:r>
      <w:r w:rsidR="0094701F">
        <w:rPr>
          <w:rFonts w:ascii="Arial" w:eastAsia="Arial" w:hAnsi="Arial" w:cs="Arial"/>
        </w:rPr>
        <w:t xml:space="preserve">.4.1 </w:t>
      </w:r>
      <w:r w:rsidR="0094701F" w:rsidRPr="007D3719">
        <w:rPr>
          <w:rFonts w:ascii="Arial" w:eastAsia="Arial" w:hAnsi="Arial" w:cs="Arial"/>
        </w:rPr>
        <w:t xml:space="preserve">A ata ficará disponível no sítio </w:t>
      </w:r>
      <w:r w:rsidR="0094701F" w:rsidRPr="007D3719">
        <w:rPr>
          <w:rFonts w:ascii="Arial" w:eastAsia="MS Mincho" w:hAnsi="Arial" w:cs="Arial"/>
        </w:rPr>
        <w:t>www.compras.mg.gov.br.</w:t>
      </w:r>
      <w:r w:rsidR="0094701F" w:rsidRPr="007D3719">
        <w:rPr>
          <w:rFonts w:ascii="Arial" w:eastAsia="Arial" w:hAnsi="Arial" w:cs="Arial"/>
        </w:rPr>
        <w:t>Portal de Compras, bem como será apensada aos autos do processo de contratação.</w:t>
      </w:r>
    </w:p>
    <w:p w14:paraId="1687B67D" w14:textId="77777777" w:rsidR="00916300" w:rsidRPr="00EF57E3" w:rsidRDefault="00B11652" w:rsidP="67C8F22E">
      <w:pPr>
        <w:keepNext/>
        <w:keepLines/>
        <w:tabs>
          <w:tab w:val="left" w:pos="567"/>
        </w:tabs>
        <w:spacing w:before="288" w:after="288" w:line="312" w:lineRule="auto"/>
        <w:jc w:val="both"/>
        <w:outlineLvl w:val="0"/>
        <w:rPr>
          <w:rFonts w:ascii="Arial" w:eastAsia="MS Mincho" w:hAnsi="Arial" w:cs="Arial"/>
          <w:b/>
          <w:bCs/>
          <w:sz w:val="24"/>
          <w:szCs w:val="24"/>
          <w:lang w:eastAsia="pt-BR"/>
        </w:rPr>
      </w:pPr>
      <w:bookmarkStart w:id="145" w:name="_Toc210389193"/>
      <w:r w:rsidRPr="3EE756CA">
        <w:rPr>
          <w:rFonts w:ascii="Arial" w:eastAsia="MS Gothic" w:hAnsi="Arial" w:cs="Arial"/>
          <w:b/>
          <w:bCs/>
          <w:sz w:val="24"/>
          <w:szCs w:val="24"/>
          <w:lang w:eastAsia="pt-BR"/>
        </w:rPr>
        <w:t>1</w:t>
      </w:r>
      <w:r w:rsidR="008D57D1" w:rsidRPr="3EE756CA">
        <w:rPr>
          <w:rFonts w:ascii="Arial" w:eastAsia="MS Gothic" w:hAnsi="Arial" w:cs="Arial"/>
          <w:b/>
          <w:bCs/>
          <w:sz w:val="24"/>
          <w:szCs w:val="24"/>
          <w:lang w:eastAsia="pt-BR"/>
        </w:rPr>
        <w:t>1</w:t>
      </w:r>
      <w:r w:rsidRPr="3EE756CA">
        <w:rPr>
          <w:rFonts w:ascii="Arial" w:eastAsia="MS Gothic" w:hAnsi="Arial" w:cs="Arial"/>
          <w:b/>
          <w:bCs/>
          <w:sz w:val="24"/>
          <w:szCs w:val="24"/>
          <w:lang w:eastAsia="pt-BR"/>
        </w:rPr>
        <w:t xml:space="preserve">. </w:t>
      </w:r>
      <w:r w:rsidR="00916300" w:rsidRPr="3EE756CA">
        <w:rPr>
          <w:rFonts w:ascii="Arial" w:eastAsia="MS Mincho" w:hAnsi="Arial" w:cs="Arial"/>
          <w:b/>
          <w:bCs/>
          <w:sz w:val="24"/>
          <w:szCs w:val="24"/>
          <w:lang w:eastAsia="pt-BR"/>
        </w:rPr>
        <w:t>DA ATA DE REGISTRO DE PREÇOS</w:t>
      </w:r>
      <w:bookmarkEnd w:id="145"/>
    </w:p>
    <w:p w14:paraId="6F70A503" w14:textId="77777777" w:rsidR="00916300" w:rsidRPr="00F31620" w:rsidRDefault="00916300" w:rsidP="00B60609">
      <w:pPr>
        <w:pStyle w:val="PargrafodaLista"/>
        <w:widowControl w:val="0"/>
        <w:numPr>
          <w:ilvl w:val="1"/>
          <w:numId w:val="9"/>
        </w:numPr>
        <w:tabs>
          <w:tab w:val="decimal" w:pos="567"/>
        </w:tabs>
        <w:autoSpaceDE w:val="0"/>
        <w:autoSpaceDN w:val="0"/>
        <w:spacing w:before="120" w:after="120" w:line="360" w:lineRule="auto"/>
        <w:ind w:left="0" w:right="-8" w:firstLine="0"/>
        <w:jc w:val="both"/>
        <w:rPr>
          <w:rFonts w:eastAsia="Arial"/>
        </w:rPr>
      </w:pPr>
      <w:r w:rsidRPr="00EF57E3">
        <w:rPr>
          <w:rFonts w:eastAsia="Arial"/>
        </w:rPr>
        <w:t xml:space="preserve">Homologado o resultado da licitação, o licitante mais bem classificado terá o prazo de </w:t>
      </w:r>
      <w:r w:rsidR="00900D45">
        <w:rPr>
          <w:rFonts w:eastAsia="Arial"/>
        </w:rPr>
        <w:t xml:space="preserve">5 (cinco) </w:t>
      </w:r>
      <w:r w:rsidRPr="00EF57E3">
        <w:rPr>
          <w:rFonts w:eastAsia="Arial"/>
        </w:rPr>
        <w:t>dias</w:t>
      </w:r>
      <w:r w:rsidR="00E938A7">
        <w:rPr>
          <w:rFonts w:eastAsia="Arial"/>
        </w:rPr>
        <w:t xml:space="preserve"> úteis</w:t>
      </w:r>
      <w:r w:rsidRPr="00EF57E3">
        <w:rPr>
          <w:rFonts w:eastAsia="Arial"/>
        </w:rPr>
        <w:t xml:space="preserve">, contados a partir da data de </w:t>
      </w:r>
      <w:r w:rsidRPr="00F31620">
        <w:rPr>
          <w:rFonts w:eastAsia="Arial"/>
        </w:rPr>
        <w:t xml:space="preserve">sua convocação, para assinar a Ata de Registro de Preços, cujo prazo de validade encontra-se nela fixado, sob pena de decadência do direito à contratação, sem prejuízo das sanções previstas na </w:t>
      </w:r>
      <w:r w:rsidR="00574ED1" w:rsidRPr="003C76AB">
        <w:rPr>
          <w:color w:val="000000"/>
          <w:lang w:eastAsia="pt-BR"/>
        </w:rPr>
        <w:t>Lei Federal nº 14.133/21</w:t>
      </w:r>
      <w:r w:rsidRPr="00F31620">
        <w:rPr>
          <w:rFonts w:eastAsia="Arial"/>
        </w:rPr>
        <w:t>.</w:t>
      </w:r>
    </w:p>
    <w:p w14:paraId="4F77487E" w14:textId="77777777" w:rsidR="00916300" w:rsidRPr="00D8341F" w:rsidRDefault="00916300" w:rsidP="00B60609">
      <w:pPr>
        <w:pStyle w:val="itemnivel3"/>
        <w:numPr>
          <w:ilvl w:val="2"/>
          <w:numId w:val="9"/>
        </w:numPr>
        <w:tabs>
          <w:tab w:val="decimal" w:pos="1134"/>
        </w:tabs>
        <w:suppressAutoHyphens/>
        <w:spacing w:before="120" w:beforeAutospacing="0" w:after="120" w:afterAutospacing="0" w:line="360" w:lineRule="auto"/>
        <w:ind w:left="709" w:right="-8" w:firstLine="11"/>
        <w:jc w:val="both"/>
        <w:rPr>
          <w:rFonts w:ascii="Arial" w:eastAsia="Arial" w:hAnsi="Arial" w:cs="Arial"/>
        </w:rPr>
      </w:pPr>
      <w:bookmarkStart w:id="146" w:name="_Toc161865855"/>
      <w:r w:rsidRPr="00F31620">
        <w:rPr>
          <w:rFonts w:ascii="Arial" w:eastAsia="Arial" w:hAnsi="Arial" w:cs="Arial"/>
        </w:rPr>
        <w:t xml:space="preserve"> O prazo previsto acima poderá ser prorrogado uma vez, por igual período, mediante solicitaçã</w:t>
      </w:r>
      <w:r w:rsidRPr="00D8341F">
        <w:rPr>
          <w:rFonts w:ascii="Arial" w:eastAsia="Arial" w:hAnsi="Arial" w:cs="Arial"/>
        </w:rPr>
        <w:t>o do convocado, devidamente justificada e dentro do prazo, e desde que o motivo apresentado seja aceito pelo órgão ou pela entidade gerenciadora.</w:t>
      </w:r>
      <w:bookmarkEnd w:id="146"/>
    </w:p>
    <w:p w14:paraId="2E24F2E6" w14:textId="77777777" w:rsidR="00916300" w:rsidRPr="00F31620" w:rsidRDefault="00916300" w:rsidP="00B60609">
      <w:pPr>
        <w:pStyle w:val="PargrafodaLista"/>
        <w:widowControl w:val="0"/>
        <w:numPr>
          <w:ilvl w:val="1"/>
          <w:numId w:val="9"/>
        </w:numPr>
        <w:tabs>
          <w:tab w:val="decimal" w:pos="567"/>
        </w:tabs>
        <w:autoSpaceDE w:val="0"/>
        <w:autoSpaceDN w:val="0"/>
        <w:spacing w:before="120" w:after="120" w:line="360" w:lineRule="auto"/>
        <w:ind w:left="0" w:right="-8" w:firstLine="0"/>
        <w:jc w:val="both"/>
        <w:rPr>
          <w:rFonts w:eastAsia="Arial"/>
        </w:rPr>
      </w:pPr>
      <w:bookmarkStart w:id="147" w:name="_Toc161865856"/>
      <w:r w:rsidRPr="00F31620">
        <w:rPr>
          <w:rFonts w:eastAsia="Arial"/>
        </w:rPr>
        <w:t>Na hipótese de o convocado não assinar a ARP no prazo e nas condições estabelecidos, o órgão gerenciador poderá convocar os licitantes ou fornecedores remanescentes do cadastro de reserva, na ordem de classificação, para assinar a ARP em igual prazo e nas condições propostas pelo primeiro classificado.</w:t>
      </w:r>
      <w:bookmarkEnd w:id="147"/>
    </w:p>
    <w:p w14:paraId="5A873553" w14:textId="77777777" w:rsidR="00916300" w:rsidRPr="00F31620" w:rsidRDefault="00916300" w:rsidP="00B60609">
      <w:pPr>
        <w:pStyle w:val="itemnivel3"/>
        <w:numPr>
          <w:ilvl w:val="2"/>
          <w:numId w:val="9"/>
        </w:numPr>
        <w:tabs>
          <w:tab w:val="decimal" w:pos="1134"/>
        </w:tabs>
        <w:suppressAutoHyphens/>
        <w:spacing w:before="120" w:beforeAutospacing="0" w:after="120" w:afterAutospacing="0" w:line="360" w:lineRule="auto"/>
        <w:ind w:left="567" w:right="-8" w:firstLine="0"/>
        <w:jc w:val="both"/>
        <w:rPr>
          <w:rFonts w:ascii="Arial" w:eastAsia="Arial" w:hAnsi="Arial" w:cs="Arial"/>
        </w:rPr>
      </w:pPr>
      <w:bookmarkStart w:id="148" w:name="_Toc161865857"/>
      <w:r w:rsidRPr="00F31620">
        <w:rPr>
          <w:rFonts w:ascii="Arial" w:eastAsia="Arial" w:hAnsi="Arial" w:cs="Arial"/>
        </w:rPr>
        <w:lastRenderedPageBreak/>
        <w:t>Na hipótese de nenhum dos licitantes ou fornecedores de que trata o item acima aceitar a contratação, o órgão gerenciador, observados o valor estimado e sua eventual atualização nos termos do instrumento convocatório, poderá:</w:t>
      </w:r>
      <w:bookmarkEnd w:id="148"/>
    </w:p>
    <w:p w14:paraId="10158DD8" w14:textId="77777777" w:rsidR="00916300" w:rsidRPr="00F31620" w:rsidRDefault="00916300" w:rsidP="00B60609">
      <w:pPr>
        <w:pStyle w:val="PargrafodaLista"/>
        <w:widowControl w:val="0"/>
        <w:numPr>
          <w:ilvl w:val="3"/>
          <w:numId w:val="9"/>
        </w:numPr>
        <w:tabs>
          <w:tab w:val="left" w:pos="1701"/>
        </w:tabs>
        <w:autoSpaceDE w:val="0"/>
        <w:autoSpaceDN w:val="0"/>
        <w:spacing w:before="120" w:after="120" w:line="360" w:lineRule="auto"/>
        <w:ind w:left="1134" w:right="-8" w:firstLine="0"/>
        <w:jc w:val="both"/>
        <w:rPr>
          <w:lang w:eastAsia="pt-BR"/>
        </w:rPr>
      </w:pPr>
      <w:bookmarkStart w:id="149" w:name="_Toc161865858"/>
      <w:proofErr w:type="gramStart"/>
      <w:r w:rsidRPr="00F31620">
        <w:rPr>
          <w:lang w:eastAsia="pt-BR"/>
        </w:rPr>
        <w:t>convocar</w:t>
      </w:r>
      <w:proofErr w:type="gramEnd"/>
      <w:r w:rsidRPr="00F31620">
        <w:rPr>
          <w:lang w:eastAsia="pt-BR"/>
        </w:rPr>
        <w:t xml:space="preserve"> os licitantes ou fornecedores remanescentes que mantiveram a sua proposta original para negociação, na ordem de classificação, com vistas à obtenção de preço melhor, mesmo que acima do preço do adjudicatário;</w:t>
      </w:r>
      <w:bookmarkEnd w:id="149"/>
    </w:p>
    <w:p w14:paraId="25EF3F08" w14:textId="77777777" w:rsidR="00916300" w:rsidRDefault="00916300" w:rsidP="00B60609">
      <w:pPr>
        <w:pStyle w:val="PargrafodaLista"/>
        <w:widowControl w:val="0"/>
        <w:numPr>
          <w:ilvl w:val="3"/>
          <w:numId w:val="9"/>
        </w:numPr>
        <w:tabs>
          <w:tab w:val="left" w:pos="1701"/>
        </w:tabs>
        <w:autoSpaceDE w:val="0"/>
        <w:autoSpaceDN w:val="0"/>
        <w:spacing w:before="120" w:after="120" w:line="360" w:lineRule="auto"/>
        <w:ind w:left="1134" w:right="-8" w:firstLine="0"/>
        <w:jc w:val="both"/>
        <w:rPr>
          <w:lang w:eastAsia="pt-BR"/>
        </w:rPr>
      </w:pPr>
      <w:bookmarkStart w:id="150" w:name="_Toc161865859"/>
      <w:proofErr w:type="gramStart"/>
      <w:r w:rsidRPr="00F31620">
        <w:rPr>
          <w:lang w:eastAsia="pt-BR"/>
        </w:rPr>
        <w:t>adjudicar</w:t>
      </w:r>
      <w:proofErr w:type="gramEnd"/>
      <w:r w:rsidRPr="00F31620">
        <w:rPr>
          <w:lang w:eastAsia="pt-BR"/>
        </w:rPr>
        <w:t xml:space="preserve"> e firmar a ARP nas condições ofertadas pelos licitantes ou fornecedores remanescentes, observada a ordem de classificação, quando frustrada a negociação</w:t>
      </w:r>
      <w:r w:rsidRPr="00EB70DC">
        <w:rPr>
          <w:lang w:eastAsia="pt-BR"/>
        </w:rPr>
        <w:t xml:space="preserve"> de melhor condição.</w:t>
      </w:r>
      <w:bookmarkEnd w:id="150"/>
    </w:p>
    <w:p w14:paraId="6651EC26" w14:textId="77777777" w:rsidR="00916300" w:rsidRPr="004C76D5" w:rsidRDefault="00900D45" w:rsidP="00900D45">
      <w:pPr>
        <w:pStyle w:val="PargrafodaLista"/>
        <w:widowControl w:val="0"/>
        <w:numPr>
          <w:ilvl w:val="1"/>
          <w:numId w:val="9"/>
        </w:numPr>
        <w:tabs>
          <w:tab w:val="decimal" w:pos="567"/>
          <w:tab w:val="decimal" w:pos="1134"/>
        </w:tabs>
        <w:autoSpaceDE w:val="0"/>
        <w:autoSpaceDN w:val="0"/>
        <w:spacing w:before="120" w:after="120" w:line="360" w:lineRule="auto"/>
        <w:ind w:left="0" w:right="-8" w:firstLine="0"/>
        <w:jc w:val="both"/>
        <w:rPr>
          <w:lang w:eastAsia="pt-BR"/>
        </w:rPr>
      </w:pPr>
      <w:bookmarkStart w:id="151" w:name="_Toc161865860"/>
      <w:r w:rsidRPr="00667955">
        <w:rPr>
          <w:rFonts w:eastAsia="Arial"/>
        </w:rPr>
        <w:t xml:space="preserve"> A assinatura da ata de registro de preços e demais atos firmados com a Administração </w:t>
      </w:r>
      <w:r w:rsidRPr="00667955">
        <w:rPr>
          <w:iCs/>
        </w:rPr>
        <w:t xml:space="preserve">ocorrerá obrigatoriamente via Sistema Eletrônico de Informações (SEI), mediante cadastro como usuário externo. </w:t>
      </w:r>
      <w:bookmarkEnd w:id="151"/>
    </w:p>
    <w:p w14:paraId="6FDD4A43" w14:textId="77777777" w:rsidR="00916300" w:rsidRPr="00F7467A" w:rsidRDefault="00916300" w:rsidP="00B60609">
      <w:pPr>
        <w:pStyle w:val="PargrafodaLista"/>
        <w:widowControl w:val="0"/>
        <w:numPr>
          <w:ilvl w:val="1"/>
          <w:numId w:val="9"/>
        </w:numPr>
        <w:tabs>
          <w:tab w:val="decimal" w:pos="567"/>
        </w:tabs>
        <w:autoSpaceDE w:val="0"/>
        <w:autoSpaceDN w:val="0"/>
        <w:spacing w:before="120" w:after="120" w:line="360" w:lineRule="auto"/>
        <w:ind w:left="0" w:right="-8" w:firstLine="0"/>
        <w:jc w:val="both"/>
        <w:rPr>
          <w:rFonts w:eastAsia="Arial"/>
        </w:rPr>
      </w:pPr>
      <w:bookmarkStart w:id="152" w:name="_Toc161865865"/>
      <w:r w:rsidRPr="00F7467A">
        <w:rPr>
          <w:rFonts w:eastAsia="Arial"/>
        </w:rPr>
        <w:t>As informações do preço registrado, com a indicação dos fornecedores serão enviadas ao PNCP automaticamente, e ficarão disponíveis para consulta no Portal de Compras.</w:t>
      </w:r>
      <w:bookmarkEnd w:id="152"/>
    </w:p>
    <w:p w14:paraId="1776F217" w14:textId="77777777" w:rsidR="00916300" w:rsidRPr="00F7467A" w:rsidRDefault="00916300" w:rsidP="00B60609">
      <w:pPr>
        <w:pStyle w:val="PargrafodaLista"/>
        <w:widowControl w:val="0"/>
        <w:numPr>
          <w:ilvl w:val="1"/>
          <w:numId w:val="9"/>
        </w:numPr>
        <w:tabs>
          <w:tab w:val="decimal" w:pos="567"/>
        </w:tabs>
        <w:autoSpaceDE w:val="0"/>
        <w:autoSpaceDN w:val="0"/>
        <w:spacing w:before="120" w:after="120" w:line="360" w:lineRule="auto"/>
        <w:ind w:left="0" w:right="-8" w:firstLine="0"/>
        <w:jc w:val="both"/>
        <w:rPr>
          <w:rFonts w:eastAsia="Arial"/>
        </w:rPr>
      </w:pPr>
      <w:bookmarkStart w:id="153" w:name="_Toc161865866"/>
      <w:r w:rsidRPr="00F7467A">
        <w:rPr>
          <w:rFonts w:eastAsia="Arial"/>
        </w:rPr>
        <w:t>A recusa injustificada do licitante vencedor em assinar a ata de registro de preços no prazo estabelecido pela Administração caracterizará o descumprimento total da obrigação assumida e o sujeitará às penalidades legalmente estabelecidas e à imediata perda da garantia de proposta em favor do órgão ou da entidade promotora da licitação.</w:t>
      </w:r>
      <w:bookmarkEnd w:id="153"/>
    </w:p>
    <w:p w14:paraId="493218AC" w14:textId="77777777" w:rsidR="00916300" w:rsidRDefault="00916300" w:rsidP="00B60609">
      <w:pPr>
        <w:pStyle w:val="PargrafodaLista"/>
        <w:widowControl w:val="0"/>
        <w:numPr>
          <w:ilvl w:val="1"/>
          <w:numId w:val="9"/>
        </w:numPr>
        <w:tabs>
          <w:tab w:val="decimal" w:pos="567"/>
        </w:tabs>
        <w:autoSpaceDE w:val="0"/>
        <w:autoSpaceDN w:val="0"/>
        <w:spacing w:before="120" w:after="120" w:line="360" w:lineRule="auto"/>
        <w:ind w:left="0" w:right="-8" w:firstLine="0"/>
        <w:jc w:val="both"/>
        <w:rPr>
          <w:rFonts w:eastAsia="Arial"/>
        </w:rPr>
      </w:pPr>
      <w:bookmarkStart w:id="154" w:name="_Toc161865867"/>
      <w:r w:rsidRPr="00F7467A">
        <w:rPr>
          <w:rFonts w:eastAsia="Arial"/>
        </w:rPr>
        <w:t>Decorrido o prazo de validade da proposta indicado no edital sem convocação para a assinatura da ata de registro de preços, ficarão os licitantes liberados dos compromissos assumidos.</w:t>
      </w:r>
      <w:bookmarkEnd w:id="154"/>
    </w:p>
    <w:p w14:paraId="21E960CB" w14:textId="77777777" w:rsidR="00916300" w:rsidRDefault="00916300" w:rsidP="00B60609">
      <w:pPr>
        <w:pStyle w:val="PargrafodaLista"/>
        <w:widowControl w:val="0"/>
        <w:numPr>
          <w:ilvl w:val="1"/>
          <w:numId w:val="9"/>
        </w:numPr>
        <w:tabs>
          <w:tab w:val="decimal" w:pos="567"/>
        </w:tabs>
        <w:autoSpaceDE w:val="0"/>
        <w:autoSpaceDN w:val="0"/>
        <w:spacing w:before="120" w:after="120" w:line="360" w:lineRule="auto"/>
        <w:ind w:left="0" w:right="-8" w:firstLine="0"/>
        <w:jc w:val="both"/>
        <w:rPr>
          <w:rFonts w:eastAsia="Arial"/>
        </w:rPr>
      </w:pPr>
      <w:bookmarkStart w:id="155" w:name="_Toc161865879"/>
      <w:r w:rsidRPr="00F7467A">
        <w:rPr>
          <w:rFonts w:eastAsia="Arial"/>
        </w:rPr>
        <w:t>As regras referentes à vigência e às alterações da Ata de Registro de Preços e ao cancelamento do registro do Fornecedor e dos preços registrados estão dispostas</w:t>
      </w:r>
      <w:r>
        <w:rPr>
          <w:rFonts w:eastAsia="Arial"/>
        </w:rPr>
        <w:t xml:space="preserve"> na </w:t>
      </w:r>
      <w:r w:rsidRPr="00F7467A">
        <w:rPr>
          <w:rFonts w:eastAsia="Arial"/>
        </w:rPr>
        <w:t>Ata de Registro de Preços</w:t>
      </w:r>
      <w:r>
        <w:rPr>
          <w:rFonts w:eastAsia="Arial"/>
        </w:rPr>
        <w:t xml:space="preserve"> (Anexo I)</w:t>
      </w:r>
      <w:r w:rsidRPr="00F7467A">
        <w:rPr>
          <w:rFonts w:eastAsia="Arial"/>
        </w:rPr>
        <w:t>.</w:t>
      </w:r>
      <w:bookmarkEnd w:id="155"/>
      <w:r w:rsidR="005A13EC">
        <w:rPr>
          <w:rFonts w:eastAsia="Arial"/>
        </w:rPr>
        <w:t xml:space="preserve"> </w:t>
      </w:r>
    </w:p>
    <w:p w14:paraId="11330B37" w14:textId="77777777" w:rsidR="005B7C93" w:rsidRPr="007D3719" w:rsidRDefault="005B7C93" w:rsidP="005B7C93">
      <w:pPr>
        <w:pStyle w:val="PargrafodaLista"/>
        <w:widowControl w:val="0"/>
        <w:tabs>
          <w:tab w:val="decimal" w:pos="567"/>
        </w:tabs>
        <w:autoSpaceDE w:val="0"/>
        <w:autoSpaceDN w:val="0"/>
        <w:spacing w:before="120" w:after="120" w:line="360" w:lineRule="auto"/>
        <w:ind w:left="567" w:right="-8"/>
        <w:jc w:val="both"/>
        <w:rPr>
          <w:rFonts w:eastAsia="Arial"/>
        </w:rPr>
      </w:pPr>
      <w:r>
        <w:rPr>
          <w:rFonts w:eastAsia="Arial"/>
        </w:rPr>
        <w:t xml:space="preserve">11.7.1 </w:t>
      </w:r>
      <w:r>
        <w:t xml:space="preserve">A </w:t>
      </w:r>
      <w:r w:rsidR="00050C21">
        <w:t>ARP</w:t>
      </w:r>
      <w:r>
        <w:t xml:space="preserve"> poderá ser prorrogada, desde que comprovado que o preço é </w:t>
      </w:r>
      <w:r>
        <w:lastRenderedPageBreak/>
        <w:t>vantajoso, nos termos do art. 84 da Lei nº 14.133/2021 e do art. 20 do Decreto nº 48.779/24.</w:t>
      </w:r>
    </w:p>
    <w:p w14:paraId="6E41EAAF" w14:textId="77777777" w:rsidR="00EF3007" w:rsidRDefault="00EF3007" w:rsidP="00B60609">
      <w:pPr>
        <w:keepNext/>
        <w:keepLines/>
        <w:tabs>
          <w:tab w:val="left" w:pos="567"/>
        </w:tabs>
        <w:spacing w:before="120" w:after="240" w:line="360" w:lineRule="auto"/>
        <w:jc w:val="both"/>
        <w:outlineLvl w:val="0"/>
        <w:rPr>
          <w:rFonts w:ascii="Arial" w:eastAsia="MS Gothic" w:hAnsi="Arial" w:cs="Arial"/>
          <w:b/>
          <w:bCs/>
          <w:sz w:val="24"/>
          <w:szCs w:val="24"/>
          <w:lang w:eastAsia="pt-BR"/>
        </w:rPr>
      </w:pPr>
      <w:bookmarkStart w:id="156" w:name="_Toc160206111"/>
      <w:bookmarkStart w:id="157" w:name="_Toc210389194"/>
      <w:r w:rsidRPr="3EE756CA">
        <w:rPr>
          <w:rFonts w:ascii="Arial" w:eastAsia="MS Gothic" w:hAnsi="Arial" w:cs="Arial"/>
          <w:b/>
          <w:bCs/>
          <w:sz w:val="24"/>
          <w:szCs w:val="24"/>
          <w:lang w:eastAsia="pt-BR"/>
        </w:rPr>
        <w:t>1</w:t>
      </w:r>
      <w:r w:rsidR="008D57D1" w:rsidRPr="3EE756CA">
        <w:rPr>
          <w:rFonts w:ascii="Arial" w:eastAsia="MS Gothic" w:hAnsi="Arial" w:cs="Arial"/>
          <w:b/>
          <w:bCs/>
          <w:sz w:val="24"/>
          <w:szCs w:val="24"/>
          <w:lang w:eastAsia="pt-BR"/>
        </w:rPr>
        <w:t>2</w:t>
      </w:r>
      <w:r w:rsidRPr="3EE756CA">
        <w:rPr>
          <w:rFonts w:ascii="Arial" w:eastAsia="MS Gothic" w:hAnsi="Arial" w:cs="Arial"/>
          <w:b/>
          <w:bCs/>
          <w:sz w:val="24"/>
          <w:szCs w:val="24"/>
          <w:lang w:eastAsia="pt-BR"/>
        </w:rPr>
        <w:t>. DA FORMAÇÃO DO CADASTRO DE RESERVA</w:t>
      </w:r>
      <w:bookmarkEnd w:id="156"/>
      <w:bookmarkEnd w:id="157"/>
    </w:p>
    <w:p w14:paraId="71D53422" w14:textId="77777777" w:rsidR="00EF3007" w:rsidRPr="00075672" w:rsidRDefault="00EF3007" w:rsidP="00B60609">
      <w:pPr>
        <w:spacing w:before="120" w:after="240" w:line="360" w:lineRule="auto"/>
        <w:jc w:val="both"/>
        <w:rPr>
          <w:rFonts w:ascii="Arial" w:eastAsia="Arial" w:hAnsi="Arial" w:cs="Arial"/>
          <w:kern w:val="2"/>
          <w:sz w:val="24"/>
          <w:szCs w:val="24"/>
          <w:lang w:eastAsia="ar-SA"/>
        </w:rPr>
      </w:pPr>
      <w:proofErr w:type="gramStart"/>
      <w:r w:rsidRPr="00D46729">
        <w:rPr>
          <w:rFonts w:ascii="Arial" w:eastAsia="MS Mincho" w:hAnsi="Arial" w:cs="Arial"/>
          <w:sz w:val="24"/>
          <w:szCs w:val="24"/>
          <w:lang w:eastAsia="pt-BR"/>
        </w:rPr>
        <w:t>1</w:t>
      </w:r>
      <w:r w:rsidR="009C37B1">
        <w:rPr>
          <w:rFonts w:ascii="Arial" w:eastAsia="MS Mincho" w:hAnsi="Arial" w:cs="Arial"/>
          <w:sz w:val="24"/>
          <w:szCs w:val="24"/>
          <w:lang w:eastAsia="pt-BR"/>
        </w:rPr>
        <w:t>2</w:t>
      </w:r>
      <w:r w:rsidRPr="00D46729">
        <w:rPr>
          <w:rFonts w:ascii="Arial" w:eastAsia="MS Mincho" w:hAnsi="Arial" w:cs="Arial"/>
          <w:sz w:val="24"/>
          <w:szCs w:val="24"/>
          <w:lang w:eastAsia="pt-BR"/>
        </w:rPr>
        <w:t>.1</w:t>
      </w:r>
      <w:r w:rsidRPr="00D46729">
        <w:rPr>
          <w:rFonts w:ascii="Arial" w:eastAsia="MS Mincho" w:hAnsi="Arial" w:cs="Arial"/>
          <w:sz w:val="24"/>
          <w:szCs w:val="24"/>
          <w:lang w:eastAsia="pt-BR"/>
        </w:rPr>
        <w:tab/>
      </w:r>
      <w:r w:rsidRPr="00075672">
        <w:rPr>
          <w:rFonts w:ascii="Arial" w:eastAsia="Arial" w:hAnsi="Arial" w:cs="Arial"/>
          <w:kern w:val="2"/>
          <w:sz w:val="24"/>
          <w:szCs w:val="24"/>
          <w:lang w:eastAsia="ar-SA"/>
        </w:rPr>
        <w:t>Após</w:t>
      </w:r>
      <w:proofErr w:type="gramEnd"/>
      <w:r w:rsidRPr="00075672">
        <w:rPr>
          <w:rFonts w:ascii="Arial" w:eastAsia="Arial" w:hAnsi="Arial" w:cs="Arial"/>
          <w:kern w:val="2"/>
          <w:sz w:val="24"/>
          <w:szCs w:val="24"/>
          <w:lang w:eastAsia="ar-SA"/>
        </w:rPr>
        <w:t xml:space="preserve"> a homologação da licitação, será incluído na ata, na forma de anexo, o registro:</w:t>
      </w:r>
    </w:p>
    <w:p w14:paraId="1B3DE03C" w14:textId="77777777" w:rsidR="00EF3007" w:rsidRPr="00075672" w:rsidRDefault="00EF3007" w:rsidP="00B60609">
      <w:pPr>
        <w:spacing w:before="120" w:after="120" w:line="360" w:lineRule="auto"/>
        <w:ind w:left="567"/>
        <w:jc w:val="both"/>
        <w:rPr>
          <w:rFonts w:ascii="Arial" w:eastAsia="Arial" w:hAnsi="Arial" w:cs="Arial"/>
          <w:kern w:val="2"/>
          <w:sz w:val="24"/>
          <w:szCs w:val="24"/>
          <w:lang w:eastAsia="ar-SA"/>
        </w:rPr>
      </w:pPr>
      <w:r w:rsidRPr="00075672">
        <w:rPr>
          <w:rFonts w:ascii="Arial" w:eastAsia="Arial" w:hAnsi="Arial" w:cs="Arial"/>
          <w:kern w:val="2"/>
          <w:sz w:val="24"/>
          <w:szCs w:val="24"/>
          <w:lang w:eastAsia="ar-SA"/>
        </w:rPr>
        <w:t>1</w:t>
      </w:r>
      <w:r w:rsidR="009C37B1">
        <w:rPr>
          <w:rFonts w:ascii="Arial" w:eastAsia="Arial" w:hAnsi="Arial" w:cs="Arial"/>
          <w:kern w:val="2"/>
          <w:sz w:val="24"/>
          <w:szCs w:val="24"/>
          <w:lang w:eastAsia="ar-SA"/>
        </w:rPr>
        <w:t>2</w:t>
      </w:r>
      <w:r w:rsidRPr="00075672">
        <w:rPr>
          <w:rFonts w:ascii="Arial" w:eastAsia="Arial" w:hAnsi="Arial" w:cs="Arial"/>
          <w:kern w:val="2"/>
          <w:sz w:val="24"/>
          <w:szCs w:val="24"/>
          <w:lang w:eastAsia="ar-SA"/>
        </w:rPr>
        <w:t>.1.1</w:t>
      </w:r>
      <w:r w:rsidRPr="00075672">
        <w:rPr>
          <w:rFonts w:ascii="Arial" w:eastAsia="Arial" w:hAnsi="Arial" w:cs="Arial"/>
          <w:kern w:val="2"/>
          <w:sz w:val="24"/>
          <w:szCs w:val="24"/>
          <w:lang w:eastAsia="ar-SA"/>
        </w:rPr>
        <w:tab/>
        <w:t xml:space="preserve">dos licitantes que aceitarem cotar o objeto com preço igual ao do adjudicatário, observada a classificação na licitação; e </w:t>
      </w:r>
    </w:p>
    <w:p w14:paraId="2FD01638" w14:textId="77777777" w:rsidR="00EF3007" w:rsidRPr="00075672" w:rsidRDefault="00EF3007" w:rsidP="00B60609">
      <w:pPr>
        <w:spacing w:before="120" w:after="120" w:line="360" w:lineRule="auto"/>
        <w:ind w:left="567"/>
        <w:jc w:val="both"/>
        <w:rPr>
          <w:rFonts w:ascii="Arial" w:eastAsia="Arial" w:hAnsi="Arial" w:cs="Arial"/>
          <w:kern w:val="2"/>
          <w:sz w:val="24"/>
          <w:szCs w:val="24"/>
          <w:lang w:eastAsia="ar-SA"/>
        </w:rPr>
      </w:pPr>
      <w:r w:rsidRPr="00075672">
        <w:rPr>
          <w:rFonts w:ascii="Arial" w:eastAsia="Arial" w:hAnsi="Arial" w:cs="Arial"/>
          <w:kern w:val="2"/>
          <w:sz w:val="24"/>
          <w:szCs w:val="24"/>
          <w:lang w:eastAsia="ar-SA"/>
        </w:rPr>
        <w:t>1</w:t>
      </w:r>
      <w:r w:rsidR="009C37B1">
        <w:rPr>
          <w:rFonts w:ascii="Arial" w:eastAsia="Arial" w:hAnsi="Arial" w:cs="Arial"/>
          <w:kern w:val="2"/>
          <w:sz w:val="24"/>
          <w:szCs w:val="24"/>
          <w:lang w:eastAsia="ar-SA"/>
        </w:rPr>
        <w:t>2</w:t>
      </w:r>
      <w:r w:rsidRPr="00075672">
        <w:rPr>
          <w:rFonts w:ascii="Arial" w:eastAsia="Arial" w:hAnsi="Arial" w:cs="Arial"/>
          <w:kern w:val="2"/>
          <w:sz w:val="24"/>
          <w:szCs w:val="24"/>
          <w:lang w:eastAsia="ar-SA"/>
        </w:rPr>
        <w:t>.1.2</w:t>
      </w:r>
      <w:r w:rsidRPr="00075672">
        <w:rPr>
          <w:rFonts w:ascii="Arial" w:eastAsia="Arial" w:hAnsi="Arial" w:cs="Arial"/>
          <w:kern w:val="2"/>
          <w:sz w:val="24"/>
          <w:szCs w:val="24"/>
          <w:lang w:eastAsia="ar-SA"/>
        </w:rPr>
        <w:tab/>
        <w:t>dos licitantes que mantiverem sua proposta original</w:t>
      </w:r>
      <w:r w:rsidR="00390378">
        <w:rPr>
          <w:rFonts w:ascii="Arial" w:eastAsia="Arial" w:hAnsi="Arial" w:cs="Arial"/>
          <w:kern w:val="2"/>
          <w:sz w:val="24"/>
          <w:szCs w:val="24"/>
          <w:lang w:eastAsia="ar-SA"/>
        </w:rPr>
        <w:t>.</w:t>
      </w:r>
    </w:p>
    <w:p w14:paraId="5CF13391" w14:textId="77777777" w:rsidR="00EF3007" w:rsidRPr="00075672" w:rsidRDefault="00EF3007" w:rsidP="00B60609">
      <w:pPr>
        <w:spacing w:before="120" w:after="120" w:line="360" w:lineRule="auto"/>
        <w:jc w:val="both"/>
        <w:rPr>
          <w:rFonts w:ascii="Arial" w:eastAsia="Arial" w:hAnsi="Arial" w:cs="Arial"/>
          <w:kern w:val="2"/>
          <w:sz w:val="24"/>
          <w:szCs w:val="24"/>
          <w:lang w:eastAsia="ar-SA"/>
        </w:rPr>
      </w:pPr>
      <w:proofErr w:type="gramStart"/>
      <w:r w:rsidRPr="00075672">
        <w:rPr>
          <w:rFonts w:ascii="Arial" w:eastAsia="Arial" w:hAnsi="Arial" w:cs="Arial"/>
          <w:kern w:val="2"/>
          <w:sz w:val="24"/>
          <w:szCs w:val="24"/>
          <w:lang w:eastAsia="ar-SA"/>
        </w:rPr>
        <w:t>1</w:t>
      </w:r>
      <w:r w:rsidR="009C37B1">
        <w:rPr>
          <w:rFonts w:ascii="Arial" w:eastAsia="Arial" w:hAnsi="Arial" w:cs="Arial"/>
          <w:kern w:val="2"/>
          <w:sz w:val="24"/>
          <w:szCs w:val="24"/>
          <w:lang w:eastAsia="ar-SA"/>
        </w:rPr>
        <w:t>2</w:t>
      </w:r>
      <w:r w:rsidRPr="00075672">
        <w:rPr>
          <w:rFonts w:ascii="Arial" w:eastAsia="Arial" w:hAnsi="Arial" w:cs="Arial"/>
          <w:kern w:val="2"/>
          <w:sz w:val="24"/>
          <w:szCs w:val="24"/>
          <w:lang w:eastAsia="ar-SA"/>
        </w:rPr>
        <w:t>.2</w:t>
      </w:r>
      <w:r w:rsidR="00390378">
        <w:rPr>
          <w:rFonts w:ascii="Arial" w:eastAsia="Arial" w:hAnsi="Arial" w:cs="Arial"/>
          <w:kern w:val="2"/>
          <w:sz w:val="24"/>
          <w:szCs w:val="24"/>
          <w:lang w:eastAsia="ar-SA"/>
        </w:rPr>
        <w:t xml:space="preserve"> </w:t>
      </w:r>
      <w:r w:rsidRPr="00075672">
        <w:rPr>
          <w:rFonts w:ascii="Arial" w:eastAsia="Arial" w:hAnsi="Arial" w:cs="Arial"/>
          <w:kern w:val="2"/>
          <w:sz w:val="24"/>
          <w:szCs w:val="24"/>
          <w:lang w:eastAsia="ar-SA"/>
        </w:rPr>
        <w:t>Será</w:t>
      </w:r>
      <w:proofErr w:type="gramEnd"/>
      <w:r w:rsidRPr="00075672">
        <w:rPr>
          <w:rFonts w:ascii="Arial" w:eastAsia="Arial" w:hAnsi="Arial" w:cs="Arial"/>
          <w:kern w:val="2"/>
          <w:sz w:val="24"/>
          <w:szCs w:val="24"/>
          <w:lang w:eastAsia="ar-SA"/>
        </w:rPr>
        <w:t xml:space="preserve"> respeitada, nas contratações, a ordem de classificação dos licitantes ou fornecedores registrados na ata.</w:t>
      </w:r>
    </w:p>
    <w:p w14:paraId="2C54179F" w14:textId="77777777" w:rsidR="00EF3007" w:rsidRPr="00075672" w:rsidRDefault="00EF3007" w:rsidP="00B60609">
      <w:pPr>
        <w:spacing w:before="120" w:after="120" w:line="360" w:lineRule="auto"/>
        <w:ind w:left="567"/>
        <w:jc w:val="both"/>
        <w:rPr>
          <w:rFonts w:ascii="Arial" w:eastAsia="Arial" w:hAnsi="Arial" w:cs="Arial"/>
          <w:kern w:val="2"/>
          <w:sz w:val="24"/>
          <w:szCs w:val="24"/>
          <w:lang w:eastAsia="ar-SA"/>
        </w:rPr>
      </w:pPr>
      <w:r w:rsidRPr="00075672">
        <w:rPr>
          <w:rFonts w:ascii="Arial" w:eastAsia="Arial" w:hAnsi="Arial" w:cs="Arial"/>
          <w:kern w:val="2"/>
          <w:sz w:val="24"/>
          <w:szCs w:val="24"/>
          <w:lang w:eastAsia="ar-SA"/>
        </w:rPr>
        <w:t>1</w:t>
      </w:r>
      <w:r w:rsidR="009C37B1">
        <w:rPr>
          <w:rFonts w:ascii="Arial" w:eastAsia="Arial" w:hAnsi="Arial" w:cs="Arial"/>
          <w:kern w:val="2"/>
          <w:sz w:val="24"/>
          <w:szCs w:val="24"/>
          <w:lang w:eastAsia="ar-SA"/>
        </w:rPr>
        <w:t>2</w:t>
      </w:r>
      <w:r w:rsidRPr="00075672">
        <w:rPr>
          <w:rFonts w:ascii="Arial" w:eastAsia="Arial" w:hAnsi="Arial" w:cs="Arial"/>
          <w:kern w:val="2"/>
          <w:sz w:val="24"/>
          <w:szCs w:val="24"/>
          <w:lang w:eastAsia="ar-SA"/>
        </w:rPr>
        <w:t>.2.1</w:t>
      </w:r>
      <w:r w:rsidRPr="00075672">
        <w:rPr>
          <w:rFonts w:ascii="Arial" w:eastAsia="Arial" w:hAnsi="Arial" w:cs="Arial"/>
          <w:kern w:val="2"/>
          <w:sz w:val="24"/>
          <w:szCs w:val="24"/>
          <w:lang w:eastAsia="ar-SA"/>
        </w:rPr>
        <w:tab/>
        <w:t>A apresentação de novas propostas na forma deste item não prejudicará o resultado do certame em relação ao licitante mais bem classificado.</w:t>
      </w:r>
      <w:r w:rsidR="00445C23">
        <w:rPr>
          <w:rFonts w:ascii="Arial" w:eastAsia="Arial" w:hAnsi="Arial" w:cs="Arial"/>
          <w:kern w:val="2"/>
          <w:sz w:val="24"/>
          <w:szCs w:val="24"/>
          <w:lang w:eastAsia="ar-SA"/>
        </w:rPr>
        <w:t xml:space="preserve"> </w:t>
      </w:r>
    </w:p>
    <w:p w14:paraId="311AEF5A" w14:textId="77777777" w:rsidR="00EF3007" w:rsidRPr="00075672" w:rsidRDefault="00EF3007" w:rsidP="00B60609">
      <w:pPr>
        <w:spacing w:before="120" w:after="120" w:line="360" w:lineRule="auto"/>
        <w:ind w:left="567"/>
        <w:jc w:val="both"/>
        <w:rPr>
          <w:rFonts w:ascii="Arial" w:eastAsia="Arial" w:hAnsi="Arial" w:cs="Arial"/>
          <w:kern w:val="2"/>
          <w:sz w:val="24"/>
          <w:szCs w:val="24"/>
          <w:lang w:eastAsia="ar-SA"/>
        </w:rPr>
      </w:pPr>
      <w:proofErr w:type="gramStart"/>
      <w:r w:rsidRPr="00075672">
        <w:rPr>
          <w:rFonts w:ascii="Arial" w:eastAsia="Arial" w:hAnsi="Arial" w:cs="Arial"/>
          <w:kern w:val="2"/>
          <w:sz w:val="24"/>
          <w:szCs w:val="24"/>
          <w:lang w:eastAsia="ar-SA"/>
        </w:rPr>
        <w:t>1</w:t>
      </w:r>
      <w:r w:rsidR="009C37B1">
        <w:rPr>
          <w:rFonts w:ascii="Arial" w:eastAsia="Arial" w:hAnsi="Arial" w:cs="Arial"/>
          <w:kern w:val="2"/>
          <w:sz w:val="24"/>
          <w:szCs w:val="24"/>
          <w:lang w:eastAsia="ar-SA"/>
        </w:rPr>
        <w:t>2</w:t>
      </w:r>
      <w:r w:rsidRPr="00075672">
        <w:rPr>
          <w:rFonts w:ascii="Arial" w:eastAsia="Arial" w:hAnsi="Arial" w:cs="Arial"/>
          <w:kern w:val="2"/>
          <w:sz w:val="24"/>
          <w:szCs w:val="24"/>
          <w:lang w:eastAsia="ar-SA"/>
        </w:rPr>
        <w:t>.2.2</w:t>
      </w:r>
      <w:r w:rsidRPr="00075672">
        <w:rPr>
          <w:rFonts w:ascii="Arial" w:eastAsia="Arial" w:hAnsi="Arial" w:cs="Arial"/>
          <w:kern w:val="2"/>
          <w:sz w:val="24"/>
          <w:szCs w:val="24"/>
          <w:lang w:eastAsia="ar-SA"/>
        </w:rPr>
        <w:tab/>
        <w:t>Para</w:t>
      </w:r>
      <w:proofErr w:type="gramEnd"/>
      <w:r w:rsidRPr="00075672">
        <w:rPr>
          <w:rFonts w:ascii="Arial" w:eastAsia="Arial" w:hAnsi="Arial" w:cs="Arial"/>
          <w:kern w:val="2"/>
          <w:sz w:val="24"/>
          <w:szCs w:val="24"/>
          <w:lang w:eastAsia="ar-SA"/>
        </w:rPr>
        <w:t xml:space="preserve"> fins da ordem de classificação, os licitantes ou fornecedores que aceitarem cotar o objeto com preço igual ao do adjudicatário antecederão aqueles que mantiverem sua proposta original.</w:t>
      </w:r>
    </w:p>
    <w:p w14:paraId="715D1933" w14:textId="77777777" w:rsidR="00EF3007" w:rsidRPr="0094701F" w:rsidRDefault="00EF3007" w:rsidP="00B60609">
      <w:pPr>
        <w:pStyle w:val="PargrafodaLista"/>
        <w:widowControl w:val="0"/>
        <w:tabs>
          <w:tab w:val="decimal" w:pos="567"/>
        </w:tabs>
        <w:autoSpaceDE w:val="0"/>
        <w:autoSpaceDN w:val="0"/>
        <w:spacing w:before="120" w:after="120" w:line="360" w:lineRule="auto"/>
        <w:ind w:left="0" w:right="-8"/>
        <w:jc w:val="both"/>
        <w:rPr>
          <w:rFonts w:eastAsia="Arial"/>
        </w:rPr>
      </w:pPr>
      <w:r w:rsidRPr="00075672">
        <w:rPr>
          <w:rFonts w:eastAsia="Arial"/>
        </w:rPr>
        <w:t>1</w:t>
      </w:r>
      <w:r w:rsidR="00111F2A">
        <w:rPr>
          <w:rFonts w:eastAsia="Arial"/>
        </w:rPr>
        <w:t>2</w:t>
      </w:r>
      <w:r w:rsidRPr="00075672">
        <w:rPr>
          <w:rFonts w:eastAsia="Arial"/>
        </w:rPr>
        <w:t>.3</w:t>
      </w:r>
      <w:r w:rsidRPr="00075672">
        <w:rPr>
          <w:rFonts w:eastAsia="Arial"/>
        </w:rPr>
        <w:tab/>
        <w:t xml:space="preserve"> </w:t>
      </w:r>
      <w:bookmarkStart w:id="158" w:name="_Toc161865875"/>
      <w:r w:rsidR="0094701F" w:rsidRPr="00F7467A">
        <w:rPr>
          <w:rFonts w:eastAsia="Arial"/>
        </w:rPr>
        <w:t>A verificação da conformidade das propostas e a habilitação dos licitantes que comporão o cadastro de reserva serão efetuadas somente quando houver necessidade de contratação dos licitantes remanescentes, nas seguintes hipóteses:</w:t>
      </w:r>
      <w:bookmarkEnd w:id="158"/>
      <w:r w:rsidR="0094701F" w:rsidRPr="00F7467A">
        <w:rPr>
          <w:rFonts w:eastAsia="Arial"/>
        </w:rPr>
        <w:t> </w:t>
      </w:r>
    </w:p>
    <w:p w14:paraId="1B9C9AA3" w14:textId="77777777" w:rsidR="00EF3007" w:rsidRPr="00D46729" w:rsidRDefault="00EF3007" w:rsidP="00B60609">
      <w:pPr>
        <w:spacing w:before="120" w:after="120" w:line="360" w:lineRule="auto"/>
        <w:ind w:left="567"/>
        <w:jc w:val="both"/>
        <w:rPr>
          <w:rFonts w:ascii="Arial" w:eastAsia="MS Mincho" w:hAnsi="Arial" w:cs="Arial"/>
          <w:sz w:val="24"/>
          <w:szCs w:val="24"/>
          <w:lang w:eastAsia="pt-BR"/>
        </w:rPr>
      </w:pPr>
      <w:r w:rsidRPr="00D46729">
        <w:rPr>
          <w:rFonts w:ascii="Arial" w:eastAsia="MS Mincho" w:hAnsi="Arial" w:cs="Arial"/>
          <w:sz w:val="24"/>
          <w:szCs w:val="24"/>
          <w:lang w:eastAsia="pt-BR"/>
        </w:rPr>
        <w:t>1</w:t>
      </w:r>
      <w:r w:rsidR="00932398">
        <w:rPr>
          <w:rFonts w:ascii="Arial" w:eastAsia="MS Mincho" w:hAnsi="Arial" w:cs="Arial"/>
          <w:sz w:val="24"/>
          <w:szCs w:val="24"/>
          <w:lang w:eastAsia="pt-BR"/>
        </w:rPr>
        <w:t>2</w:t>
      </w:r>
      <w:r w:rsidRPr="00D46729">
        <w:rPr>
          <w:rFonts w:ascii="Arial" w:eastAsia="MS Mincho" w:hAnsi="Arial" w:cs="Arial"/>
          <w:sz w:val="24"/>
          <w:szCs w:val="24"/>
          <w:lang w:eastAsia="pt-BR"/>
        </w:rPr>
        <w:t>.3.1 quando o licitante vencedor não assinar a ata de registro de preços no prazo e nas condições estabelecidos no edital; ou</w:t>
      </w:r>
    </w:p>
    <w:p w14:paraId="61E52246" w14:textId="77777777" w:rsidR="00EF3007" w:rsidRPr="00D46729" w:rsidRDefault="00EF3007" w:rsidP="00B60609">
      <w:pPr>
        <w:spacing w:before="120" w:after="120" w:line="360" w:lineRule="auto"/>
        <w:ind w:left="567"/>
        <w:jc w:val="both"/>
        <w:rPr>
          <w:rFonts w:ascii="Arial" w:eastAsia="MS Mincho" w:hAnsi="Arial" w:cs="Arial"/>
          <w:sz w:val="24"/>
          <w:szCs w:val="24"/>
          <w:lang w:eastAsia="pt-BR"/>
        </w:rPr>
      </w:pPr>
      <w:r w:rsidRPr="00D46729">
        <w:rPr>
          <w:rFonts w:ascii="Arial" w:eastAsia="MS Mincho" w:hAnsi="Arial" w:cs="Arial"/>
          <w:sz w:val="24"/>
          <w:szCs w:val="24"/>
          <w:lang w:eastAsia="pt-BR"/>
        </w:rPr>
        <w:t>1</w:t>
      </w:r>
      <w:r w:rsidR="00932398">
        <w:rPr>
          <w:rFonts w:ascii="Arial" w:eastAsia="MS Mincho" w:hAnsi="Arial" w:cs="Arial"/>
          <w:sz w:val="24"/>
          <w:szCs w:val="24"/>
          <w:lang w:eastAsia="pt-BR"/>
        </w:rPr>
        <w:t>2</w:t>
      </w:r>
      <w:r w:rsidRPr="00D46729">
        <w:rPr>
          <w:rFonts w:ascii="Arial" w:eastAsia="MS Mincho" w:hAnsi="Arial" w:cs="Arial"/>
          <w:sz w:val="24"/>
          <w:szCs w:val="24"/>
          <w:lang w:eastAsia="pt-BR"/>
        </w:rPr>
        <w:t>.3.2</w:t>
      </w:r>
      <w:r w:rsidR="00390378">
        <w:rPr>
          <w:rFonts w:ascii="Arial" w:eastAsia="MS Mincho" w:hAnsi="Arial" w:cs="Arial"/>
          <w:sz w:val="24"/>
          <w:szCs w:val="24"/>
          <w:lang w:eastAsia="pt-BR"/>
        </w:rPr>
        <w:t xml:space="preserve"> </w:t>
      </w:r>
      <w:r w:rsidRPr="00D46729">
        <w:rPr>
          <w:rFonts w:ascii="Arial" w:eastAsia="MS Mincho" w:hAnsi="Arial" w:cs="Arial"/>
          <w:sz w:val="24"/>
          <w:szCs w:val="24"/>
          <w:lang w:eastAsia="pt-BR"/>
        </w:rPr>
        <w:t xml:space="preserve">quando houver o cancelamento do registro do fornecedor ou do registro de preços, nas hipóteses previstas nos art. 28 e art. 29 do </w:t>
      </w:r>
      <w:r w:rsidR="00FA1420">
        <w:rPr>
          <w:rFonts w:ascii="Arial" w:eastAsia="MS Mincho" w:hAnsi="Arial" w:cs="Arial"/>
          <w:sz w:val="24"/>
          <w:szCs w:val="24"/>
          <w:lang w:eastAsia="pt-BR"/>
        </w:rPr>
        <w:t xml:space="preserve">Decreto Estadual nº </w:t>
      </w:r>
      <w:r w:rsidR="00611B9D">
        <w:rPr>
          <w:rFonts w:ascii="Arial" w:eastAsia="MS Mincho" w:hAnsi="Arial" w:cs="Arial"/>
          <w:sz w:val="24"/>
          <w:szCs w:val="24"/>
          <w:lang w:eastAsia="pt-BR"/>
        </w:rPr>
        <w:t>48.779/24</w:t>
      </w:r>
      <w:r w:rsidRPr="00D46729">
        <w:rPr>
          <w:rFonts w:ascii="Arial" w:eastAsia="MS Mincho" w:hAnsi="Arial" w:cs="Arial"/>
          <w:sz w:val="24"/>
          <w:szCs w:val="24"/>
          <w:lang w:eastAsia="pt-BR"/>
        </w:rPr>
        <w:t>.</w:t>
      </w:r>
    </w:p>
    <w:p w14:paraId="2E60C713" w14:textId="77777777" w:rsidR="00EF3007" w:rsidRPr="00D46729" w:rsidRDefault="00EF3007" w:rsidP="00B60609">
      <w:pPr>
        <w:spacing w:before="120" w:after="120" w:line="360" w:lineRule="auto"/>
        <w:jc w:val="both"/>
        <w:rPr>
          <w:rFonts w:ascii="Arial" w:eastAsia="MS Mincho" w:hAnsi="Arial" w:cs="Arial"/>
          <w:sz w:val="24"/>
          <w:szCs w:val="24"/>
          <w:lang w:eastAsia="pt-BR"/>
        </w:rPr>
      </w:pPr>
      <w:proofErr w:type="gramStart"/>
      <w:r w:rsidRPr="00D46729">
        <w:rPr>
          <w:rFonts w:ascii="Arial" w:eastAsia="MS Mincho" w:hAnsi="Arial" w:cs="Arial"/>
          <w:sz w:val="24"/>
          <w:szCs w:val="24"/>
          <w:lang w:eastAsia="pt-BR"/>
        </w:rPr>
        <w:t>1</w:t>
      </w:r>
      <w:r w:rsidR="00932398">
        <w:rPr>
          <w:rFonts w:ascii="Arial" w:eastAsia="MS Mincho" w:hAnsi="Arial" w:cs="Arial"/>
          <w:sz w:val="24"/>
          <w:szCs w:val="24"/>
          <w:lang w:eastAsia="pt-BR"/>
        </w:rPr>
        <w:t>2</w:t>
      </w:r>
      <w:r w:rsidRPr="00D46729">
        <w:rPr>
          <w:rFonts w:ascii="Arial" w:eastAsia="MS Mincho" w:hAnsi="Arial" w:cs="Arial"/>
          <w:sz w:val="24"/>
          <w:szCs w:val="24"/>
          <w:lang w:eastAsia="pt-BR"/>
        </w:rPr>
        <w:t>.4</w:t>
      </w:r>
      <w:r w:rsidRPr="00D46729">
        <w:rPr>
          <w:rFonts w:ascii="Arial" w:eastAsia="MS Mincho" w:hAnsi="Arial" w:cs="Arial"/>
          <w:sz w:val="24"/>
          <w:szCs w:val="24"/>
          <w:lang w:eastAsia="pt-BR"/>
        </w:rPr>
        <w:tab/>
        <w:t>Na</w:t>
      </w:r>
      <w:proofErr w:type="gramEnd"/>
      <w:r w:rsidRPr="00D46729">
        <w:rPr>
          <w:rFonts w:ascii="Arial" w:eastAsia="MS Mincho" w:hAnsi="Arial" w:cs="Arial"/>
          <w:sz w:val="24"/>
          <w:szCs w:val="24"/>
          <w:lang w:eastAsia="pt-BR"/>
        </w:rPr>
        <w:t xml:space="preserve">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51C1F01B" w14:textId="77777777" w:rsidR="00EF3007" w:rsidRPr="00D46729" w:rsidRDefault="00EF3007" w:rsidP="00B60609">
      <w:pPr>
        <w:spacing w:before="120" w:after="120" w:line="360" w:lineRule="auto"/>
        <w:ind w:left="567"/>
        <w:jc w:val="both"/>
        <w:rPr>
          <w:rFonts w:ascii="Arial" w:eastAsia="MS Mincho" w:hAnsi="Arial" w:cs="Arial"/>
          <w:sz w:val="24"/>
          <w:szCs w:val="24"/>
          <w:lang w:eastAsia="pt-BR"/>
        </w:rPr>
      </w:pPr>
      <w:r w:rsidRPr="00D46729">
        <w:rPr>
          <w:rFonts w:ascii="Arial" w:eastAsia="MS Mincho" w:hAnsi="Arial" w:cs="Arial"/>
          <w:sz w:val="24"/>
          <w:szCs w:val="24"/>
          <w:lang w:eastAsia="pt-BR"/>
        </w:rPr>
        <w:lastRenderedPageBreak/>
        <w:t>1</w:t>
      </w:r>
      <w:r w:rsidR="00932398">
        <w:rPr>
          <w:rFonts w:ascii="Arial" w:eastAsia="MS Mincho" w:hAnsi="Arial" w:cs="Arial"/>
          <w:sz w:val="24"/>
          <w:szCs w:val="24"/>
          <w:lang w:eastAsia="pt-BR"/>
        </w:rPr>
        <w:t>2</w:t>
      </w:r>
      <w:r w:rsidRPr="00D46729">
        <w:rPr>
          <w:rFonts w:ascii="Arial" w:eastAsia="MS Mincho" w:hAnsi="Arial" w:cs="Arial"/>
          <w:sz w:val="24"/>
          <w:szCs w:val="24"/>
          <w:lang w:eastAsia="pt-BR"/>
        </w:rPr>
        <w:t>.4.1</w:t>
      </w:r>
      <w:r w:rsidRPr="00D46729">
        <w:rPr>
          <w:rFonts w:ascii="Arial" w:eastAsia="MS Mincho" w:hAnsi="Arial" w:cs="Arial"/>
          <w:sz w:val="24"/>
          <w:szCs w:val="24"/>
          <w:lang w:eastAsia="pt-BR"/>
        </w:rPr>
        <w:tab/>
        <w:t xml:space="preserve"> convocar os licitantes que mantiveram sua proposta original para negociação, na ordem de classificação, com vistas à obtenção de preço melhor, mesmo que acima do preço do adjudicatário; ou</w:t>
      </w:r>
    </w:p>
    <w:p w14:paraId="18250B3C" w14:textId="77777777" w:rsidR="00EF3007" w:rsidRDefault="00EF3007" w:rsidP="00B60609">
      <w:pPr>
        <w:spacing w:before="120" w:after="120" w:line="360" w:lineRule="auto"/>
        <w:ind w:left="567"/>
        <w:jc w:val="both"/>
        <w:rPr>
          <w:rFonts w:ascii="Arial" w:eastAsia="MS Mincho" w:hAnsi="Arial" w:cs="Arial"/>
          <w:sz w:val="24"/>
          <w:szCs w:val="24"/>
          <w:lang w:eastAsia="pt-BR"/>
        </w:rPr>
      </w:pPr>
      <w:r w:rsidRPr="00D46729">
        <w:rPr>
          <w:rFonts w:ascii="Arial" w:eastAsia="MS Mincho" w:hAnsi="Arial" w:cs="Arial"/>
          <w:sz w:val="24"/>
          <w:szCs w:val="24"/>
          <w:lang w:eastAsia="pt-BR"/>
        </w:rPr>
        <w:t>1</w:t>
      </w:r>
      <w:r w:rsidR="00932398">
        <w:rPr>
          <w:rFonts w:ascii="Arial" w:eastAsia="MS Mincho" w:hAnsi="Arial" w:cs="Arial"/>
          <w:sz w:val="24"/>
          <w:szCs w:val="24"/>
          <w:lang w:eastAsia="pt-BR"/>
        </w:rPr>
        <w:t>2</w:t>
      </w:r>
      <w:r w:rsidRPr="00D46729">
        <w:rPr>
          <w:rFonts w:ascii="Arial" w:eastAsia="MS Mincho" w:hAnsi="Arial" w:cs="Arial"/>
          <w:sz w:val="24"/>
          <w:szCs w:val="24"/>
          <w:lang w:eastAsia="pt-BR"/>
        </w:rPr>
        <w:t>.4.2</w:t>
      </w:r>
      <w:r w:rsidRPr="00D46729">
        <w:rPr>
          <w:rFonts w:ascii="Arial" w:eastAsia="MS Mincho" w:hAnsi="Arial" w:cs="Arial"/>
          <w:sz w:val="24"/>
          <w:szCs w:val="24"/>
          <w:lang w:eastAsia="pt-BR"/>
        </w:rPr>
        <w:tab/>
        <w:t xml:space="preserve"> adjudicar e firmar o contrato nas condições ofertadas pelos licitantes remanescentes, observada a ordem de classificação, quando frustrada a negociação de melhor condição.</w:t>
      </w:r>
    </w:p>
    <w:p w14:paraId="602CC4F4" w14:textId="77777777" w:rsidR="00575DD9" w:rsidRDefault="008B3678"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159" w:name="_Toc122606111"/>
      <w:bookmarkStart w:id="160" w:name="_Toc210389195"/>
      <w:bookmarkEnd w:id="144"/>
      <w:r w:rsidRPr="3EE756CA">
        <w:rPr>
          <w:rFonts w:ascii="Arial" w:eastAsia="MS Gothic" w:hAnsi="Arial" w:cs="Arial"/>
          <w:b/>
          <w:bCs/>
          <w:sz w:val="24"/>
          <w:szCs w:val="24"/>
          <w:lang w:eastAsia="pt-BR"/>
        </w:rPr>
        <w:t>1</w:t>
      </w:r>
      <w:r w:rsidR="008D57D1" w:rsidRPr="3EE756CA">
        <w:rPr>
          <w:rFonts w:ascii="Arial" w:eastAsia="MS Gothic" w:hAnsi="Arial" w:cs="Arial"/>
          <w:b/>
          <w:bCs/>
          <w:sz w:val="24"/>
          <w:szCs w:val="24"/>
          <w:lang w:eastAsia="pt-BR"/>
        </w:rPr>
        <w:t>3</w:t>
      </w:r>
      <w:r w:rsidR="005F2F27" w:rsidRPr="3EE756CA">
        <w:rPr>
          <w:rFonts w:ascii="Arial" w:eastAsia="MS Gothic" w:hAnsi="Arial" w:cs="Arial"/>
          <w:b/>
          <w:bCs/>
          <w:sz w:val="24"/>
          <w:szCs w:val="24"/>
          <w:lang w:eastAsia="pt-BR"/>
        </w:rPr>
        <w:t>. DAS INFRAÇÕES ADMINISTRATIVAS E SANÇÕES</w:t>
      </w:r>
      <w:bookmarkEnd w:id="159"/>
      <w:bookmarkEnd w:id="160"/>
    </w:p>
    <w:p w14:paraId="308C9B69" w14:textId="77777777" w:rsidR="00575DD9" w:rsidRDefault="008B3678" w:rsidP="00B60609">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1</w:t>
      </w:r>
      <w:r w:rsidR="00932398">
        <w:rPr>
          <w:rFonts w:ascii="Arial" w:eastAsia="MS Mincho" w:hAnsi="Arial" w:cs="Arial"/>
          <w:sz w:val="24"/>
          <w:szCs w:val="24"/>
          <w:lang w:eastAsia="pt-BR"/>
        </w:rPr>
        <w:t>3</w:t>
      </w:r>
      <w:r w:rsidR="005F2F27">
        <w:rPr>
          <w:rFonts w:ascii="Arial" w:eastAsia="MS Mincho" w:hAnsi="Arial" w:cs="Arial"/>
          <w:sz w:val="24"/>
          <w:szCs w:val="24"/>
          <w:lang w:eastAsia="pt-BR"/>
        </w:rPr>
        <w:t>.1 Comete</w:t>
      </w:r>
      <w:proofErr w:type="gramEnd"/>
      <w:r w:rsidR="005F2F27">
        <w:rPr>
          <w:rFonts w:ascii="Arial" w:eastAsia="MS Mincho" w:hAnsi="Arial" w:cs="Arial"/>
          <w:sz w:val="24"/>
          <w:szCs w:val="24"/>
          <w:lang w:eastAsia="pt-BR"/>
        </w:rPr>
        <w:t xml:space="preserve"> infração administrativa, nos termos da lei, o licitante que, com dolo ou culpa: </w:t>
      </w:r>
    </w:p>
    <w:p w14:paraId="1D32CBA9" w14:textId="77777777" w:rsidR="00575DD9" w:rsidRDefault="005F2F27" w:rsidP="00B60609">
      <w:pPr>
        <w:spacing w:before="288" w:after="288" w:line="312" w:lineRule="auto"/>
        <w:ind w:left="567"/>
        <w:jc w:val="both"/>
        <w:rPr>
          <w:rFonts w:ascii="Arial" w:eastAsia="MS Mincho" w:hAnsi="Arial" w:cs="Arial"/>
          <w:sz w:val="24"/>
          <w:szCs w:val="24"/>
          <w:lang w:eastAsia="pt-BR"/>
        </w:rPr>
      </w:pPr>
      <w:bookmarkStart w:id="161" w:name="_Ref114668085"/>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974631">
        <w:rPr>
          <w:rFonts w:ascii="Arial" w:eastAsia="MS Mincho" w:hAnsi="Arial" w:cs="Arial"/>
          <w:sz w:val="24"/>
          <w:szCs w:val="24"/>
          <w:lang w:eastAsia="pt-BR"/>
        </w:rPr>
        <w:t>1</w:t>
      </w:r>
      <w:r>
        <w:rPr>
          <w:rFonts w:ascii="Arial" w:eastAsia="MS Mincho" w:hAnsi="Arial" w:cs="Arial"/>
          <w:sz w:val="24"/>
          <w:szCs w:val="24"/>
          <w:lang w:eastAsia="pt-BR"/>
        </w:rPr>
        <w:t xml:space="preserve"> Deixar de entregar a documentação exigida para o certame ou não entregar qualquer documento que tenha sido solicitado pelo/a pregoeiro/a durante o certame;</w:t>
      </w:r>
      <w:bookmarkEnd w:id="161"/>
    </w:p>
    <w:p w14:paraId="40BBD4EE" w14:textId="77777777" w:rsidR="00575DD9" w:rsidRDefault="005F2F27" w:rsidP="00B60609">
      <w:pPr>
        <w:spacing w:before="288" w:after="288" w:line="312" w:lineRule="auto"/>
        <w:ind w:left="567"/>
        <w:jc w:val="both"/>
        <w:rPr>
          <w:rFonts w:ascii="Arial" w:eastAsia="MS Mincho" w:hAnsi="Arial" w:cs="Arial"/>
          <w:strike/>
          <w:sz w:val="24"/>
          <w:szCs w:val="24"/>
          <w:lang w:eastAsia="pt-BR"/>
        </w:rPr>
      </w:pPr>
      <w:bookmarkStart w:id="162" w:name="_Ref114668108"/>
      <w:proofErr w:type="gramStart"/>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974631">
        <w:rPr>
          <w:rFonts w:ascii="Arial" w:eastAsia="MS Mincho" w:hAnsi="Arial" w:cs="Arial"/>
          <w:sz w:val="24"/>
          <w:szCs w:val="24"/>
          <w:lang w:eastAsia="pt-BR"/>
        </w:rPr>
        <w:t>2</w:t>
      </w:r>
      <w:r>
        <w:rPr>
          <w:rFonts w:ascii="Arial" w:eastAsia="MS Mincho" w:hAnsi="Arial" w:cs="Arial"/>
          <w:sz w:val="24"/>
          <w:szCs w:val="24"/>
          <w:lang w:eastAsia="pt-BR"/>
        </w:rPr>
        <w:t xml:space="preserve"> Salvo</w:t>
      </w:r>
      <w:proofErr w:type="gramEnd"/>
      <w:r>
        <w:rPr>
          <w:rFonts w:ascii="Arial" w:eastAsia="MS Mincho" w:hAnsi="Arial" w:cs="Arial"/>
          <w:sz w:val="24"/>
          <w:szCs w:val="24"/>
          <w:lang w:eastAsia="pt-BR"/>
        </w:rPr>
        <w:t xml:space="preserve"> em decorrência de fato superveniente devidamente justificado, não mantiver a proposta, nos termos do art. 155, inciso V, da </w:t>
      </w:r>
      <w:r w:rsidR="00574ED1" w:rsidRPr="003C76AB">
        <w:rPr>
          <w:rFonts w:ascii="Arial" w:eastAsia="Times New Roman" w:hAnsi="Arial" w:cs="Arial"/>
          <w:color w:val="000000"/>
          <w:sz w:val="24"/>
          <w:szCs w:val="24"/>
          <w:lang w:eastAsia="pt-BR"/>
        </w:rPr>
        <w:t>Lei Federal nº 14.133/21</w:t>
      </w:r>
      <w:bookmarkEnd w:id="162"/>
      <w:r w:rsidR="00390378">
        <w:rPr>
          <w:rFonts w:ascii="Arial" w:eastAsia="MS Mincho" w:hAnsi="Arial" w:cs="Arial"/>
          <w:sz w:val="24"/>
          <w:szCs w:val="24"/>
          <w:lang w:eastAsia="pt-BR"/>
        </w:rPr>
        <w:t>;</w:t>
      </w:r>
    </w:p>
    <w:p w14:paraId="00E493B1" w14:textId="77777777" w:rsidR="00575DD9" w:rsidRDefault="005F2F27" w:rsidP="00B60609">
      <w:pPr>
        <w:spacing w:before="288" w:after="288" w:line="312" w:lineRule="auto"/>
        <w:ind w:left="567"/>
        <w:jc w:val="both"/>
        <w:rPr>
          <w:rFonts w:ascii="Arial" w:eastAsia="MS Mincho" w:hAnsi="Arial" w:cs="Arial"/>
          <w:sz w:val="24"/>
          <w:szCs w:val="24"/>
          <w:lang w:eastAsia="pt-BR"/>
        </w:rPr>
      </w:pPr>
      <w:bookmarkStart w:id="163" w:name="_Ref114668139"/>
      <w:proofErr w:type="gramStart"/>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974631">
        <w:rPr>
          <w:rFonts w:ascii="Arial" w:eastAsia="MS Mincho" w:hAnsi="Arial" w:cs="Arial"/>
          <w:sz w:val="24"/>
          <w:szCs w:val="24"/>
          <w:lang w:eastAsia="pt-BR"/>
        </w:rPr>
        <w:t>3</w:t>
      </w:r>
      <w:r>
        <w:rPr>
          <w:rFonts w:ascii="Arial" w:eastAsia="MS Mincho" w:hAnsi="Arial" w:cs="Arial"/>
          <w:sz w:val="24"/>
          <w:szCs w:val="24"/>
          <w:lang w:eastAsia="pt-BR"/>
        </w:rPr>
        <w:t xml:space="preserve"> Não</w:t>
      </w:r>
      <w:proofErr w:type="gramEnd"/>
      <w:r>
        <w:rPr>
          <w:rFonts w:ascii="Arial" w:eastAsia="MS Mincho" w:hAnsi="Arial" w:cs="Arial"/>
          <w:sz w:val="24"/>
          <w:szCs w:val="24"/>
          <w:lang w:eastAsia="pt-BR"/>
        </w:rPr>
        <w:t xml:space="preserve"> celebrar o contrato ou não entregar a documentação exigida para a contratação, quando convocado dentro do prazo de validade de sua proposta;</w:t>
      </w:r>
      <w:bookmarkEnd w:id="163"/>
    </w:p>
    <w:p w14:paraId="5C02AFFC" w14:textId="77777777" w:rsidR="00575DD9" w:rsidRDefault="005F2F27" w:rsidP="00B60609">
      <w:pPr>
        <w:spacing w:before="288" w:after="288" w:line="312" w:lineRule="auto"/>
        <w:ind w:left="1134"/>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974631">
        <w:rPr>
          <w:rFonts w:ascii="Arial" w:eastAsia="MS Mincho" w:hAnsi="Arial" w:cs="Arial"/>
          <w:sz w:val="24"/>
          <w:szCs w:val="24"/>
          <w:lang w:eastAsia="pt-BR"/>
        </w:rPr>
        <w:t>3</w:t>
      </w:r>
      <w:r>
        <w:rPr>
          <w:rFonts w:ascii="Arial" w:eastAsia="MS Mincho" w:hAnsi="Arial" w:cs="Arial"/>
          <w:sz w:val="24"/>
          <w:szCs w:val="24"/>
          <w:lang w:eastAsia="pt-BR"/>
        </w:rPr>
        <w:t>.1 Recusar-se, sem justificativa, a assinar o contrato ou a ata de registro de preço, ou a aceitar ou retirar o instrumento equivalente no prazo estabelecido pela Administração;</w:t>
      </w:r>
    </w:p>
    <w:p w14:paraId="6E2649B6" w14:textId="77777777" w:rsidR="00D63BF2" w:rsidRDefault="005F2F27" w:rsidP="00B60609">
      <w:pPr>
        <w:spacing w:before="288" w:after="288" w:line="312" w:lineRule="auto"/>
        <w:ind w:left="567"/>
        <w:jc w:val="both"/>
        <w:rPr>
          <w:rFonts w:ascii="Arial" w:eastAsia="MS Mincho" w:hAnsi="Arial" w:cs="Arial"/>
          <w:sz w:val="24"/>
          <w:szCs w:val="24"/>
          <w:lang w:eastAsia="pt-BR"/>
        </w:rPr>
      </w:pPr>
      <w:bookmarkStart w:id="164" w:name="_Ref114668249"/>
      <w:proofErr w:type="gramStart"/>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D31E04">
        <w:rPr>
          <w:rFonts w:ascii="Arial" w:eastAsia="MS Mincho" w:hAnsi="Arial" w:cs="Arial"/>
          <w:sz w:val="24"/>
          <w:szCs w:val="24"/>
          <w:lang w:eastAsia="pt-BR"/>
        </w:rPr>
        <w:t>4</w:t>
      </w:r>
      <w:r>
        <w:rPr>
          <w:rFonts w:ascii="Arial" w:eastAsia="MS Mincho" w:hAnsi="Arial" w:cs="Arial"/>
          <w:sz w:val="24"/>
          <w:szCs w:val="24"/>
          <w:lang w:eastAsia="pt-BR"/>
        </w:rPr>
        <w:t xml:space="preserve"> Apresentar</w:t>
      </w:r>
      <w:proofErr w:type="gramEnd"/>
      <w:r>
        <w:rPr>
          <w:rFonts w:ascii="Arial" w:eastAsia="MS Mincho" w:hAnsi="Arial" w:cs="Arial"/>
          <w:sz w:val="24"/>
          <w:szCs w:val="24"/>
          <w:lang w:eastAsia="pt-BR"/>
        </w:rPr>
        <w:t xml:space="preserve"> declaração ou documentação falsa exigida para o certame ou prestar declaração falsa durante a licitação</w:t>
      </w:r>
      <w:bookmarkEnd w:id="164"/>
      <w:r w:rsidR="002C4539">
        <w:rPr>
          <w:rFonts w:ascii="Arial" w:eastAsia="MS Mincho" w:hAnsi="Arial" w:cs="Arial"/>
          <w:sz w:val="24"/>
          <w:szCs w:val="24"/>
          <w:lang w:eastAsia="pt-BR"/>
        </w:rPr>
        <w:t>;</w:t>
      </w:r>
      <w:bookmarkStart w:id="165" w:name="_Ref114668245"/>
    </w:p>
    <w:p w14:paraId="4DE6B763" w14:textId="77777777" w:rsidR="00575DD9" w:rsidRDefault="005F2F27" w:rsidP="00B60609">
      <w:pPr>
        <w:spacing w:before="288" w:after="288" w:line="312" w:lineRule="auto"/>
        <w:ind w:left="567"/>
        <w:jc w:val="both"/>
        <w:rPr>
          <w:rFonts w:ascii="Arial" w:eastAsia="MS Mincho" w:hAnsi="Arial" w:cs="Arial"/>
          <w:sz w:val="24"/>
          <w:szCs w:val="24"/>
          <w:lang w:eastAsia="pt-BR"/>
        </w:rPr>
      </w:pPr>
      <w:proofErr w:type="gramStart"/>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D31E04">
        <w:rPr>
          <w:rFonts w:ascii="Arial" w:eastAsia="MS Mincho" w:hAnsi="Arial" w:cs="Arial"/>
          <w:sz w:val="24"/>
          <w:szCs w:val="24"/>
          <w:lang w:eastAsia="pt-BR"/>
        </w:rPr>
        <w:t>5</w:t>
      </w:r>
      <w:r>
        <w:rPr>
          <w:rFonts w:ascii="Arial" w:eastAsia="MS Mincho" w:hAnsi="Arial" w:cs="Arial"/>
          <w:sz w:val="24"/>
          <w:szCs w:val="24"/>
          <w:lang w:eastAsia="pt-BR"/>
        </w:rPr>
        <w:t xml:space="preserve"> Fraudar</w:t>
      </w:r>
      <w:proofErr w:type="gramEnd"/>
      <w:r>
        <w:rPr>
          <w:rFonts w:ascii="Arial" w:eastAsia="MS Mincho" w:hAnsi="Arial" w:cs="Arial"/>
          <w:sz w:val="24"/>
          <w:szCs w:val="24"/>
          <w:lang w:eastAsia="pt-BR"/>
        </w:rPr>
        <w:t xml:space="preserve"> a licitação</w:t>
      </w:r>
      <w:bookmarkEnd w:id="165"/>
      <w:r w:rsidR="002C4539">
        <w:rPr>
          <w:rFonts w:ascii="Arial" w:eastAsia="MS Mincho" w:hAnsi="Arial" w:cs="Arial"/>
          <w:sz w:val="24"/>
          <w:szCs w:val="24"/>
          <w:lang w:eastAsia="pt-BR"/>
        </w:rPr>
        <w:t>;</w:t>
      </w:r>
    </w:p>
    <w:p w14:paraId="27163CF0" w14:textId="77777777" w:rsidR="00575DD9" w:rsidRDefault="005F2F27" w:rsidP="00B60609">
      <w:pPr>
        <w:spacing w:before="288" w:after="288" w:line="312" w:lineRule="auto"/>
        <w:ind w:left="567"/>
        <w:jc w:val="both"/>
        <w:rPr>
          <w:rFonts w:ascii="Arial" w:eastAsia="MS Mincho" w:hAnsi="Arial" w:cs="Arial"/>
          <w:sz w:val="24"/>
          <w:szCs w:val="24"/>
          <w:lang w:eastAsia="pt-BR"/>
        </w:rPr>
      </w:pPr>
      <w:bookmarkStart w:id="166" w:name="_Hlk161333677"/>
      <w:bookmarkStart w:id="167" w:name="_Ref114668247"/>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D31E04">
        <w:rPr>
          <w:rFonts w:ascii="Arial" w:eastAsia="MS Mincho" w:hAnsi="Arial" w:cs="Arial"/>
          <w:sz w:val="24"/>
          <w:szCs w:val="24"/>
          <w:lang w:eastAsia="pt-BR"/>
        </w:rPr>
        <w:t>6</w:t>
      </w:r>
      <w:r>
        <w:rPr>
          <w:rFonts w:ascii="Arial" w:eastAsia="MS Mincho" w:hAnsi="Arial" w:cs="Arial"/>
          <w:sz w:val="24"/>
          <w:szCs w:val="24"/>
          <w:lang w:eastAsia="pt-BR"/>
        </w:rPr>
        <w:t xml:space="preserve"> </w:t>
      </w:r>
      <w:bookmarkEnd w:id="166"/>
      <w:r>
        <w:rPr>
          <w:rFonts w:ascii="Arial" w:eastAsia="MS Mincho" w:hAnsi="Arial" w:cs="Arial"/>
          <w:sz w:val="24"/>
          <w:szCs w:val="24"/>
          <w:lang w:eastAsia="pt-BR"/>
        </w:rPr>
        <w:t>Comportar-se de modo inidôneo ou cometer fraude de qualquer natureza, em especial quando:</w:t>
      </w:r>
      <w:bookmarkEnd w:id="167"/>
    </w:p>
    <w:p w14:paraId="1B2C9337" w14:textId="77777777" w:rsidR="00575DD9" w:rsidRDefault="00D63BF2" w:rsidP="00B60609">
      <w:pPr>
        <w:spacing w:before="288" w:after="288" w:line="312" w:lineRule="auto"/>
        <w:ind w:left="1134"/>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D31E04">
        <w:rPr>
          <w:rFonts w:ascii="Arial" w:eastAsia="MS Mincho" w:hAnsi="Arial" w:cs="Arial"/>
          <w:sz w:val="24"/>
          <w:szCs w:val="24"/>
          <w:lang w:eastAsia="pt-BR"/>
        </w:rPr>
        <w:t>6</w:t>
      </w:r>
      <w:r w:rsidR="005F2F27">
        <w:rPr>
          <w:rFonts w:ascii="Arial" w:eastAsia="MS Mincho" w:hAnsi="Arial" w:cs="Arial"/>
          <w:sz w:val="24"/>
          <w:szCs w:val="24"/>
          <w:lang w:eastAsia="pt-BR"/>
        </w:rPr>
        <w:t xml:space="preserve">.1 Agir em conluio ou em desconformidade com a lei; </w:t>
      </w:r>
    </w:p>
    <w:p w14:paraId="18185829" w14:textId="77777777" w:rsidR="00575DD9" w:rsidRDefault="00D63BF2" w:rsidP="00B60609">
      <w:pPr>
        <w:spacing w:before="288" w:after="288" w:line="312" w:lineRule="auto"/>
        <w:ind w:left="1134"/>
        <w:jc w:val="both"/>
        <w:rPr>
          <w:rFonts w:ascii="Arial" w:eastAsia="MS Mincho" w:hAnsi="Arial" w:cs="Arial"/>
          <w:sz w:val="24"/>
          <w:szCs w:val="24"/>
          <w:lang w:eastAsia="pt-BR"/>
        </w:rPr>
      </w:pPr>
      <w:r>
        <w:rPr>
          <w:rFonts w:ascii="Arial" w:eastAsia="MS Mincho" w:hAnsi="Arial" w:cs="Arial"/>
          <w:sz w:val="24"/>
          <w:szCs w:val="24"/>
          <w:lang w:eastAsia="pt-BR"/>
        </w:rPr>
        <w:lastRenderedPageBreak/>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D31E04">
        <w:rPr>
          <w:rFonts w:ascii="Arial" w:eastAsia="MS Mincho" w:hAnsi="Arial" w:cs="Arial"/>
          <w:sz w:val="24"/>
          <w:szCs w:val="24"/>
          <w:lang w:eastAsia="pt-BR"/>
        </w:rPr>
        <w:t>6</w:t>
      </w:r>
      <w:r w:rsidR="005F2F27">
        <w:rPr>
          <w:rFonts w:ascii="Arial" w:eastAsia="MS Mincho" w:hAnsi="Arial" w:cs="Arial"/>
          <w:sz w:val="24"/>
          <w:szCs w:val="24"/>
          <w:lang w:eastAsia="pt-BR"/>
        </w:rPr>
        <w:t xml:space="preserve">.2 Induzir deliberadamente a erro no julgamento; </w:t>
      </w:r>
    </w:p>
    <w:p w14:paraId="78FAD2B1" w14:textId="77777777" w:rsidR="002D4214" w:rsidRDefault="00D63BF2" w:rsidP="00B60609">
      <w:pPr>
        <w:spacing w:before="288" w:after="288" w:line="312" w:lineRule="auto"/>
        <w:ind w:left="1134"/>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D31E04">
        <w:rPr>
          <w:rFonts w:ascii="Arial" w:eastAsia="MS Mincho" w:hAnsi="Arial" w:cs="Arial"/>
          <w:sz w:val="24"/>
          <w:szCs w:val="24"/>
          <w:lang w:eastAsia="pt-BR"/>
        </w:rPr>
        <w:t>6</w:t>
      </w:r>
      <w:r w:rsidR="005F2F27">
        <w:rPr>
          <w:rFonts w:ascii="Arial" w:eastAsia="MS Mincho" w:hAnsi="Arial" w:cs="Arial"/>
          <w:sz w:val="24"/>
          <w:szCs w:val="24"/>
          <w:lang w:eastAsia="pt-BR"/>
        </w:rPr>
        <w:t xml:space="preserve">.3 Apresentar amostra falsificada ou deteriorada; </w:t>
      </w:r>
      <w:bookmarkStart w:id="168" w:name="_Ref114668251"/>
    </w:p>
    <w:p w14:paraId="4971BA2D" w14:textId="77777777" w:rsidR="00575DD9" w:rsidRDefault="003C2905" w:rsidP="00B60609">
      <w:pPr>
        <w:spacing w:before="288" w:after="288" w:line="312" w:lineRule="auto"/>
        <w:ind w:left="567"/>
        <w:jc w:val="both"/>
        <w:rPr>
          <w:rFonts w:ascii="Arial" w:eastAsia="MS Mincho" w:hAnsi="Arial" w:cs="Arial"/>
          <w:sz w:val="24"/>
          <w:szCs w:val="24"/>
          <w:lang w:eastAsia="pt-BR"/>
        </w:rPr>
      </w:pPr>
      <w:proofErr w:type="gramStart"/>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D31E04">
        <w:rPr>
          <w:rFonts w:ascii="Arial" w:eastAsia="MS Mincho" w:hAnsi="Arial" w:cs="Arial"/>
          <w:sz w:val="24"/>
          <w:szCs w:val="24"/>
          <w:lang w:eastAsia="pt-BR"/>
        </w:rPr>
        <w:t>7</w:t>
      </w:r>
      <w:r>
        <w:rPr>
          <w:rFonts w:ascii="Arial" w:eastAsia="MS Mincho" w:hAnsi="Arial" w:cs="Arial"/>
          <w:sz w:val="24"/>
          <w:szCs w:val="24"/>
          <w:lang w:eastAsia="pt-BR"/>
        </w:rPr>
        <w:t xml:space="preserve"> </w:t>
      </w:r>
      <w:r w:rsidR="005F2F27">
        <w:rPr>
          <w:rFonts w:ascii="Arial" w:eastAsia="MS Mincho" w:hAnsi="Arial" w:cs="Arial"/>
          <w:sz w:val="24"/>
          <w:szCs w:val="24"/>
          <w:lang w:eastAsia="pt-BR"/>
        </w:rPr>
        <w:t>Praticar</w:t>
      </w:r>
      <w:proofErr w:type="gramEnd"/>
      <w:r w:rsidR="005F2F27">
        <w:rPr>
          <w:rFonts w:ascii="Arial" w:eastAsia="MS Mincho" w:hAnsi="Arial" w:cs="Arial"/>
          <w:sz w:val="24"/>
          <w:szCs w:val="24"/>
          <w:lang w:eastAsia="pt-BR"/>
        </w:rPr>
        <w:t xml:space="preserve"> atos ilícitos com vistas a frustrar os objetivos da licitação</w:t>
      </w:r>
      <w:bookmarkEnd w:id="168"/>
      <w:r w:rsidR="00390378">
        <w:rPr>
          <w:rFonts w:ascii="Arial" w:eastAsia="MS Mincho" w:hAnsi="Arial" w:cs="Arial"/>
          <w:sz w:val="24"/>
          <w:szCs w:val="24"/>
          <w:lang w:eastAsia="pt-BR"/>
        </w:rPr>
        <w:t>;</w:t>
      </w:r>
    </w:p>
    <w:p w14:paraId="2B001D27" w14:textId="77777777" w:rsidR="00575DD9" w:rsidRDefault="003C2905" w:rsidP="00B60609">
      <w:pPr>
        <w:spacing w:before="288" w:after="288" w:line="312" w:lineRule="auto"/>
        <w:ind w:left="567"/>
        <w:jc w:val="both"/>
        <w:rPr>
          <w:rFonts w:ascii="Arial" w:eastAsia="MS Mincho" w:hAnsi="Arial" w:cs="Arial"/>
          <w:sz w:val="24"/>
          <w:szCs w:val="24"/>
          <w:lang w:eastAsia="pt-BR"/>
        </w:rPr>
      </w:pPr>
      <w:bookmarkStart w:id="169" w:name="_Ref114668252"/>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.1.</w:t>
      </w:r>
      <w:r w:rsidR="00D31E04">
        <w:rPr>
          <w:rFonts w:ascii="Arial" w:eastAsia="MS Mincho" w:hAnsi="Arial" w:cs="Arial"/>
          <w:sz w:val="24"/>
          <w:szCs w:val="24"/>
          <w:lang w:eastAsia="pt-BR"/>
        </w:rPr>
        <w:t>8</w:t>
      </w:r>
      <w:r>
        <w:rPr>
          <w:rFonts w:ascii="Arial" w:eastAsia="MS Mincho" w:hAnsi="Arial" w:cs="Arial"/>
          <w:sz w:val="24"/>
          <w:szCs w:val="24"/>
          <w:lang w:eastAsia="pt-BR"/>
        </w:rPr>
        <w:t xml:space="preserve"> </w:t>
      </w:r>
      <w:r w:rsidR="005F2F27">
        <w:rPr>
          <w:rFonts w:ascii="Arial" w:eastAsia="MS Mincho" w:hAnsi="Arial" w:cs="Arial"/>
          <w:sz w:val="24"/>
          <w:szCs w:val="24"/>
          <w:lang w:eastAsia="pt-BR"/>
        </w:rPr>
        <w:t xml:space="preserve">Praticar ato lesivo previsto no </w:t>
      </w:r>
      <w:hyperlink r:id="rId24" w:anchor="art5" w:history="1">
        <w:r w:rsidR="005F2F27">
          <w:rPr>
            <w:rFonts w:ascii="Arial" w:eastAsia="MS Mincho" w:hAnsi="Arial" w:cs="Arial"/>
            <w:sz w:val="24"/>
            <w:szCs w:val="24"/>
            <w:u w:val="single"/>
            <w:lang w:eastAsia="pt-BR"/>
          </w:rPr>
          <w:t>art. 5º da Lei n.º 12.846, de 2013</w:t>
        </w:r>
      </w:hyperlink>
      <w:r w:rsidR="005F2F27">
        <w:rPr>
          <w:rFonts w:ascii="Arial" w:eastAsia="MS Mincho" w:hAnsi="Arial" w:cs="Arial"/>
          <w:sz w:val="24"/>
          <w:szCs w:val="24"/>
          <w:lang w:eastAsia="pt-BR"/>
        </w:rPr>
        <w:t>.</w:t>
      </w:r>
      <w:bookmarkStart w:id="170" w:name="_Hlk114652595"/>
      <w:bookmarkEnd w:id="169"/>
      <w:bookmarkEnd w:id="170"/>
    </w:p>
    <w:p w14:paraId="3E6B1B9D" w14:textId="77777777" w:rsidR="00575DD9" w:rsidRDefault="005F2F27" w:rsidP="00B60609">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.2 Com</w:t>
      </w:r>
      <w:proofErr w:type="gramEnd"/>
      <w:r>
        <w:rPr>
          <w:rFonts w:ascii="Arial" w:eastAsia="MS Mincho" w:hAnsi="Arial" w:cs="Arial"/>
          <w:sz w:val="24"/>
          <w:szCs w:val="24"/>
          <w:lang w:eastAsia="pt-BR"/>
        </w:rPr>
        <w:t xml:space="preserve"> fulcro </w:t>
      </w:r>
      <w:r w:rsidRPr="00574ED1">
        <w:rPr>
          <w:rFonts w:ascii="Arial" w:eastAsia="MS Mincho" w:hAnsi="Arial" w:cs="Arial"/>
          <w:sz w:val="24"/>
          <w:szCs w:val="24"/>
          <w:lang w:eastAsia="pt-BR"/>
        </w:rPr>
        <w:t xml:space="preserve">na </w:t>
      </w:r>
      <w:r w:rsidR="00574ED1" w:rsidRPr="003C76AB">
        <w:rPr>
          <w:rFonts w:ascii="Arial" w:eastAsia="Times New Roman" w:hAnsi="Arial" w:cs="Arial"/>
          <w:color w:val="000000"/>
          <w:sz w:val="24"/>
          <w:szCs w:val="24"/>
          <w:lang w:eastAsia="pt-BR"/>
        </w:rPr>
        <w:t>Lei Federal nº 14.133/21</w:t>
      </w:r>
      <w:r>
        <w:rPr>
          <w:rFonts w:ascii="Arial" w:eastAsia="MS Mincho" w:hAnsi="Arial" w:cs="Arial"/>
          <w:sz w:val="24"/>
          <w:szCs w:val="24"/>
          <w:lang w:eastAsia="pt-BR"/>
        </w:rPr>
        <w:t xml:space="preserve">, a Administração poderá, garantida a prévia defesa, aplicar aos licitantes e/ou adjudicatários as seguintes sanções, sem prejuízo das responsabilidades civil e criminal: </w:t>
      </w:r>
    </w:p>
    <w:p w14:paraId="2E0F2396"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 xml:space="preserve">.2.1 advertência; </w:t>
      </w:r>
    </w:p>
    <w:p w14:paraId="15D50B42"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.2.2 multa;</w:t>
      </w:r>
    </w:p>
    <w:p w14:paraId="291DADAF"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.2.3 impedimento de licitar e contratar</w:t>
      </w:r>
      <w:r w:rsidR="00390378">
        <w:rPr>
          <w:rFonts w:ascii="Arial" w:eastAsia="MS Mincho" w:hAnsi="Arial" w:cs="Arial"/>
          <w:sz w:val="24"/>
          <w:szCs w:val="24"/>
          <w:lang w:eastAsia="pt-BR"/>
        </w:rPr>
        <w:t>;</w:t>
      </w:r>
      <w:r>
        <w:rPr>
          <w:rFonts w:ascii="Arial" w:eastAsia="MS Mincho" w:hAnsi="Arial" w:cs="Arial"/>
          <w:sz w:val="24"/>
          <w:szCs w:val="24"/>
          <w:lang w:eastAsia="pt-BR"/>
        </w:rPr>
        <w:t xml:space="preserve"> e</w:t>
      </w:r>
    </w:p>
    <w:p w14:paraId="729CC9B8"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.2.4 declaração de inidoneidade para licitar ou contratar.</w:t>
      </w:r>
    </w:p>
    <w:p w14:paraId="03F38C10" w14:textId="77777777" w:rsidR="00575DD9" w:rsidRDefault="005F2F27" w:rsidP="00B60609">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.3 Na</w:t>
      </w:r>
      <w:proofErr w:type="gramEnd"/>
      <w:r>
        <w:rPr>
          <w:rFonts w:ascii="Arial" w:eastAsia="MS Mincho" w:hAnsi="Arial" w:cs="Arial"/>
          <w:sz w:val="24"/>
          <w:szCs w:val="24"/>
          <w:lang w:eastAsia="pt-BR"/>
        </w:rPr>
        <w:t xml:space="preserve"> aplicação das sanções serão considerados:</w:t>
      </w:r>
    </w:p>
    <w:p w14:paraId="3150EACD"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.3.1 A natureza e a gravidade da infração cometida</w:t>
      </w:r>
      <w:r w:rsidR="00390378">
        <w:rPr>
          <w:rFonts w:ascii="Arial" w:eastAsia="MS Mincho" w:hAnsi="Arial" w:cs="Arial"/>
          <w:sz w:val="24"/>
          <w:szCs w:val="24"/>
          <w:lang w:eastAsia="pt-BR"/>
        </w:rPr>
        <w:t>;</w:t>
      </w:r>
    </w:p>
    <w:p w14:paraId="084C7BAA" w14:textId="77777777" w:rsidR="00575DD9" w:rsidRDefault="005F2F27" w:rsidP="00B60609">
      <w:pPr>
        <w:spacing w:before="288" w:after="288" w:line="312" w:lineRule="auto"/>
        <w:ind w:left="567"/>
        <w:jc w:val="both"/>
        <w:rPr>
          <w:rFonts w:ascii="Arial" w:eastAsia="MS Mincho" w:hAnsi="Arial" w:cs="Arial"/>
          <w:sz w:val="24"/>
          <w:szCs w:val="24"/>
          <w:lang w:eastAsia="pt-BR"/>
        </w:rPr>
      </w:pPr>
      <w:proofErr w:type="gramStart"/>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.3.2 As</w:t>
      </w:r>
      <w:proofErr w:type="gramEnd"/>
      <w:r>
        <w:rPr>
          <w:rFonts w:ascii="Arial" w:eastAsia="MS Mincho" w:hAnsi="Arial" w:cs="Arial"/>
          <w:sz w:val="24"/>
          <w:szCs w:val="24"/>
          <w:lang w:eastAsia="pt-BR"/>
        </w:rPr>
        <w:t xml:space="preserve"> peculiaridades do caso concreto</w:t>
      </w:r>
      <w:r w:rsidR="00390378">
        <w:rPr>
          <w:rFonts w:ascii="Arial" w:eastAsia="MS Mincho" w:hAnsi="Arial" w:cs="Arial"/>
          <w:sz w:val="24"/>
          <w:szCs w:val="24"/>
          <w:lang w:eastAsia="pt-BR"/>
        </w:rPr>
        <w:t>;</w:t>
      </w:r>
    </w:p>
    <w:p w14:paraId="7930DD48" w14:textId="77777777" w:rsidR="00575DD9" w:rsidRDefault="005F2F27" w:rsidP="00B60609">
      <w:pPr>
        <w:spacing w:before="288" w:after="288" w:line="312" w:lineRule="auto"/>
        <w:ind w:left="567"/>
        <w:jc w:val="both"/>
        <w:rPr>
          <w:rFonts w:ascii="Arial" w:eastAsia="MS Mincho" w:hAnsi="Arial" w:cs="Arial"/>
          <w:sz w:val="24"/>
          <w:szCs w:val="24"/>
          <w:lang w:eastAsia="pt-BR"/>
        </w:rPr>
      </w:pPr>
      <w:proofErr w:type="gramStart"/>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.3.3 As</w:t>
      </w:r>
      <w:proofErr w:type="gramEnd"/>
      <w:r>
        <w:rPr>
          <w:rFonts w:ascii="Arial" w:eastAsia="MS Mincho" w:hAnsi="Arial" w:cs="Arial"/>
          <w:sz w:val="24"/>
          <w:szCs w:val="24"/>
          <w:lang w:eastAsia="pt-BR"/>
        </w:rPr>
        <w:t xml:space="preserve"> circunstâncias agravantes ou atenuantes</w:t>
      </w:r>
      <w:r w:rsidR="00390378">
        <w:rPr>
          <w:rFonts w:ascii="Arial" w:eastAsia="MS Mincho" w:hAnsi="Arial" w:cs="Arial"/>
          <w:sz w:val="24"/>
          <w:szCs w:val="24"/>
          <w:lang w:eastAsia="pt-BR"/>
        </w:rPr>
        <w:t>;</w:t>
      </w:r>
    </w:p>
    <w:p w14:paraId="62A5F9A8" w14:textId="77777777" w:rsidR="00575DD9" w:rsidRDefault="005F2F27" w:rsidP="00B60609">
      <w:pPr>
        <w:spacing w:before="288" w:after="288" w:line="312" w:lineRule="auto"/>
        <w:ind w:left="567"/>
        <w:jc w:val="both"/>
        <w:rPr>
          <w:rFonts w:ascii="Arial" w:eastAsia="MS Mincho" w:hAnsi="Arial" w:cs="Arial"/>
          <w:sz w:val="24"/>
          <w:szCs w:val="24"/>
          <w:lang w:eastAsia="pt-BR"/>
        </w:rPr>
      </w:pPr>
      <w:proofErr w:type="gramStart"/>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.3.4 Os</w:t>
      </w:r>
      <w:proofErr w:type="gramEnd"/>
      <w:r>
        <w:rPr>
          <w:rFonts w:ascii="Arial" w:eastAsia="MS Mincho" w:hAnsi="Arial" w:cs="Arial"/>
          <w:sz w:val="24"/>
          <w:szCs w:val="24"/>
          <w:lang w:eastAsia="pt-BR"/>
        </w:rPr>
        <w:t xml:space="preserve"> danos que dela provierem para a Administração Pública</w:t>
      </w:r>
      <w:r w:rsidR="00390378">
        <w:rPr>
          <w:rFonts w:ascii="Arial" w:eastAsia="MS Mincho" w:hAnsi="Arial" w:cs="Arial"/>
          <w:sz w:val="24"/>
          <w:szCs w:val="24"/>
          <w:lang w:eastAsia="pt-BR"/>
        </w:rPr>
        <w:t>;</w:t>
      </w:r>
    </w:p>
    <w:p w14:paraId="14678E75"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.3.5 A implantação ou o aperfeiçoamento de programa de integridade, conforme normas e orientações dos órgãos de controle.</w:t>
      </w:r>
    </w:p>
    <w:p w14:paraId="63D0CB9C"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 xml:space="preserve">.4 A multa será fixada em percentual de 0,5% a 30% incidente sobre o valor do objeto licitado, recolhida no prazo máximo de </w:t>
      </w:r>
      <w:r>
        <w:rPr>
          <w:rFonts w:ascii="Arial" w:eastAsia="MS Mincho" w:hAnsi="Arial" w:cs="Arial"/>
          <w:b/>
          <w:bCs/>
          <w:sz w:val="24"/>
          <w:szCs w:val="24"/>
          <w:lang w:eastAsia="pt-BR"/>
        </w:rPr>
        <w:t>15 (quinze) dias</w:t>
      </w:r>
      <w:r>
        <w:rPr>
          <w:rFonts w:ascii="Arial" w:eastAsia="MS Mincho" w:hAnsi="Arial" w:cs="Arial"/>
          <w:sz w:val="24"/>
          <w:szCs w:val="24"/>
          <w:lang w:eastAsia="pt-BR"/>
        </w:rPr>
        <w:t xml:space="preserve"> úteis, a contar da comunicação oficial. </w:t>
      </w:r>
    </w:p>
    <w:p w14:paraId="5C2006D9" w14:textId="77777777" w:rsidR="00575DD9" w:rsidRDefault="005F2F27" w:rsidP="00B60609">
      <w:pPr>
        <w:spacing w:before="288" w:after="288" w:line="312" w:lineRule="auto"/>
        <w:ind w:left="567"/>
        <w:jc w:val="both"/>
        <w:rPr>
          <w:rFonts w:ascii="Arial" w:eastAsia="MS Mincho" w:hAnsi="Arial" w:cs="Arial"/>
          <w:sz w:val="24"/>
          <w:szCs w:val="24"/>
          <w:lang w:eastAsia="pt-BR"/>
        </w:rPr>
      </w:pPr>
      <w:proofErr w:type="gramStart"/>
      <w:r>
        <w:rPr>
          <w:rFonts w:ascii="Arial" w:eastAsia="MS Mincho" w:hAnsi="Arial" w:cs="Arial"/>
          <w:sz w:val="24"/>
          <w:szCs w:val="24"/>
          <w:lang w:eastAsia="pt-BR"/>
        </w:rPr>
        <w:t>1</w:t>
      </w:r>
      <w:r w:rsidR="00932398">
        <w:rPr>
          <w:rFonts w:ascii="Arial" w:eastAsia="MS Mincho" w:hAnsi="Arial" w:cs="Arial"/>
          <w:sz w:val="24"/>
          <w:szCs w:val="24"/>
          <w:lang w:eastAsia="pt-BR"/>
        </w:rPr>
        <w:t>3</w:t>
      </w:r>
      <w:r>
        <w:rPr>
          <w:rFonts w:ascii="Arial" w:eastAsia="MS Mincho" w:hAnsi="Arial" w:cs="Arial"/>
          <w:sz w:val="24"/>
          <w:szCs w:val="24"/>
          <w:lang w:eastAsia="pt-BR"/>
        </w:rPr>
        <w:t>.4.1 Para</w:t>
      </w:r>
      <w:proofErr w:type="gramEnd"/>
      <w:r>
        <w:rPr>
          <w:rFonts w:ascii="Arial" w:eastAsia="MS Mincho" w:hAnsi="Arial" w:cs="Arial"/>
          <w:sz w:val="24"/>
          <w:szCs w:val="24"/>
          <w:lang w:eastAsia="pt-BR"/>
        </w:rPr>
        <w:t xml:space="preserve"> as infrações previstas nos itens 1</w:t>
      </w:r>
      <w:r w:rsidR="00975EC5">
        <w:rPr>
          <w:rFonts w:ascii="Arial" w:eastAsia="MS Mincho" w:hAnsi="Arial" w:cs="Arial"/>
          <w:sz w:val="24"/>
          <w:szCs w:val="24"/>
          <w:lang w:eastAsia="pt-BR"/>
        </w:rPr>
        <w:t>3</w:t>
      </w:r>
      <w:r>
        <w:rPr>
          <w:rFonts w:ascii="Arial" w:eastAsia="MS Mincho" w:hAnsi="Arial" w:cs="Arial"/>
          <w:sz w:val="24"/>
          <w:szCs w:val="24"/>
          <w:lang w:eastAsia="pt-BR"/>
        </w:rPr>
        <w:t>.1.1, 1</w:t>
      </w:r>
      <w:r w:rsidR="00975EC5">
        <w:rPr>
          <w:rFonts w:ascii="Arial" w:eastAsia="MS Mincho" w:hAnsi="Arial" w:cs="Arial"/>
          <w:sz w:val="24"/>
          <w:szCs w:val="24"/>
          <w:lang w:eastAsia="pt-BR"/>
        </w:rPr>
        <w:t>3</w:t>
      </w:r>
      <w:r>
        <w:rPr>
          <w:rFonts w:ascii="Arial" w:eastAsia="MS Mincho" w:hAnsi="Arial" w:cs="Arial"/>
          <w:sz w:val="24"/>
          <w:szCs w:val="24"/>
          <w:lang w:eastAsia="pt-BR"/>
        </w:rPr>
        <w:t>.1.2 e 1</w:t>
      </w:r>
      <w:r w:rsidR="00975EC5">
        <w:rPr>
          <w:rFonts w:ascii="Arial" w:eastAsia="MS Mincho" w:hAnsi="Arial" w:cs="Arial"/>
          <w:sz w:val="24"/>
          <w:szCs w:val="24"/>
          <w:lang w:eastAsia="pt-BR"/>
        </w:rPr>
        <w:t>3</w:t>
      </w:r>
      <w:r>
        <w:rPr>
          <w:rFonts w:ascii="Arial" w:eastAsia="MS Mincho" w:hAnsi="Arial" w:cs="Arial"/>
          <w:sz w:val="24"/>
          <w:szCs w:val="24"/>
          <w:lang w:eastAsia="pt-BR"/>
        </w:rPr>
        <w:t>.1.3, a multa será de 0,5% a 30% do valor do contrato licitado.</w:t>
      </w:r>
      <w:bookmarkStart w:id="171" w:name="_Hlk113876035"/>
      <w:bookmarkEnd w:id="171"/>
    </w:p>
    <w:p w14:paraId="53B3913E" w14:textId="77777777" w:rsidR="00575DD9" w:rsidRDefault="005F2F27" w:rsidP="00B60609">
      <w:pPr>
        <w:spacing w:before="288" w:after="288" w:line="312" w:lineRule="auto"/>
        <w:ind w:left="567"/>
        <w:jc w:val="both"/>
        <w:rPr>
          <w:rFonts w:ascii="Arial" w:eastAsia="MS Mincho" w:hAnsi="Arial" w:cs="Arial"/>
          <w:sz w:val="24"/>
          <w:szCs w:val="24"/>
          <w:lang w:eastAsia="pt-BR"/>
        </w:rPr>
      </w:pPr>
      <w:proofErr w:type="gramStart"/>
      <w:r>
        <w:rPr>
          <w:rFonts w:ascii="Arial" w:eastAsia="MS Mincho" w:hAnsi="Arial" w:cs="Arial"/>
          <w:sz w:val="24"/>
          <w:szCs w:val="24"/>
          <w:lang w:eastAsia="pt-BR"/>
        </w:rPr>
        <w:lastRenderedPageBreak/>
        <w:t>1</w:t>
      </w:r>
      <w:r w:rsidR="00932398">
        <w:rPr>
          <w:rFonts w:ascii="Arial" w:eastAsia="MS Mincho" w:hAnsi="Arial" w:cs="Arial"/>
          <w:sz w:val="24"/>
          <w:szCs w:val="24"/>
          <w:lang w:eastAsia="pt-BR"/>
        </w:rPr>
        <w:t>3</w:t>
      </w:r>
      <w:r>
        <w:rPr>
          <w:rFonts w:ascii="Arial" w:eastAsia="MS Mincho" w:hAnsi="Arial" w:cs="Arial"/>
          <w:sz w:val="24"/>
          <w:szCs w:val="24"/>
          <w:lang w:eastAsia="pt-BR"/>
        </w:rPr>
        <w:t>.4.2 Para</w:t>
      </w:r>
      <w:proofErr w:type="gramEnd"/>
      <w:r>
        <w:rPr>
          <w:rFonts w:ascii="Arial" w:eastAsia="MS Mincho" w:hAnsi="Arial" w:cs="Arial"/>
          <w:sz w:val="24"/>
          <w:szCs w:val="24"/>
          <w:lang w:eastAsia="pt-BR"/>
        </w:rPr>
        <w:t xml:space="preserve"> as infrações previstas nos itens 1</w:t>
      </w:r>
      <w:r w:rsidR="00BE1A12">
        <w:rPr>
          <w:rFonts w:ascii="Arial" w:eastAsia="MS Mincho" w:hAnsi="Arial" w:cs="Arial"/>
          <w:sz w:val="24"/>
          <w:szCs w:val="24"/>
          <w:lang w:eastAsia="pt-BR"/>
        </w:rPr>
        <w:t>3</w:t>
      </w:r>
      <w:r>
        <w:rPr>
          <w:rFonts w:ascii="Arial" w:eastAsia="MS Mincho" w:hAnsi="Arial" w:cs="Arial"/>
          <w:sz w:val="24"/>
          <w:szCs w:val="24"/>
          <w:lang w:eastAsia="pt-BR"/>
        </w:rPr>
        <w:t>.1.4, 1</w:t>
      </w:r>
      <w:r w:rsidR="00BE1A12">
        <w:rPr>
          <w:rFonts w:ascii="Arial" w:eastAsia="MS Mincho" w:hAnsi="Arial" w:cs="Arial"/>
          <w:sz w:val="24"/>
          <w:szCs w:val="24"/>
          <w:lang w:eastAsia="pt-BR"/>
        </w:rPr>
        <w:t>3</w:t>
      </w:r>
      <w:r>
        <w:rPr>
          <w:rFonts w:ascii="Arial" w:eastAsia="MS Mincho" w:hAnsi="Arial" w:cs="Arial"/>
          <w:sz w:val="24"/>
          <w:szCs w:val="24"/>
          <w:lang w:eastAsia="pt-BR"/>
        </w:rPr>
        <w:t>.1.5, 1</w:t>
      </w:r>
      <w:r w:rsidR="00BE1A12">
        <w:rPr>
          <w:rFonts w:ascii="Arial" w:eastAsia="MS Mincho" w:hAnsi="Arial" w:cs="Arial"/>
          <w:sz w:val="24"/>
          <w:szCs w:val="24"/>
          <w:lang w:eastAsia="pt-BR"/>
        </w:rPr>
        <w:t>3</w:t>
      </w:r>
      <w:r>
        <w:rPr>
          <w:rFonts w:ascii="Arial" w:eastAsia="MS Mincho" w:hAnsi="Arial" w:cs="Arial"/>
          <w:sz w:val="24"/>
          <w:szCs w:val="24"/>
          <w:lang w:eastAsia="pt-BR"/>
        </w:rPr>
        <w:t>.1.6, 1</w:t>
      </w:r>
      <w:r w:rsidR="00BE1A12">
        <w:rPr>
          <w:rFonts w:ascii="Arial" w:eastAsia="MS Mincho" w:hAnsi="Arial" w:cs="Arial"/>
          <w:sz w:val="24"/>
          <w:szCs w:val="24"/>
          <w:lang w:eastAsia="pt-BR"/>
        </w:rPr>
        <w:t>3</w:t>
      </w:r>
      <w:r>
        <w:rPr>
          <w:rFonts w:ascii="Arial" w:eastAsia="MS Mincho" w:hAnsi="Arial" w:cs="Arial"/>
          <w:sz w:val="24"/>
          <w:szCs w:val="24"/>
          <w:lang w:eastAsia="pt-BR"/>
        </w:rPr>
        <w:t>.1.7, 1</w:t>
      </w:r>
      <w:r w:rsidR="00BE1A12">
        <w:rPr>
          <w:rFonts w:ascii="Arial" w:eastAsia="MS Mincho" w:hAnsi="Arial" w:cs="Arial"/>
          <w:sz w:val="24"/>
          <w:szCs w:val="24"/>
          <w:lang w:eastAsia="pt-BR"/>
        </w:rPr>
        <w:t>3</w:t>
      </w:r>
      <w:r>
        <w:rPr>
          <w:rFonts w:ascii="Arial" w:eastAsia="MS Mincho" w:hAnsi="Arial" w:cs="Arial"/>
          <w:sz w:val="24"/>
          <w:szCs w:val="24"/>
          <w:lang w:eastAsia="pt-BR"/>
        </w:rPr>
        <w:t>.1.8, a multa será de 15% a 30% do valor do contrato licitado.</w:t>
      </w:r>
    </w:p>
    <w:p w14:paraId="2AD7CC45" w14:textId="77777777" w:rsidR="00575DD9" w:rsidRDefault="005F2F27" w:rsidP="00B60609">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1</w:t>
      </w:r>
      <w:r w:rsidR="004567DF">
        <w:rPr>
          <w:rFonts w:ascii="Arial" w:eastAsia="MS Mincho" w:hAnsi="Arial" w:cs="Arial"/>
          <w:sz w:val="24"/>
          <w:szCs w:val="24"/>
          <w:lang w:eastAsia="pt-BR"/>
        </w:rPr>
        <w:t>3</w:t>
      </w:r>
      <w:r>
        <w:rPr>
          <w:rFonts w:ascii="Arial" w:eastAsia="MS Mincho" w:hAnsi="Arial" w:cs="Arial"/>
          <w:sz w:val="24"/>
          <w:szCs w:val="24"/>
          <w:lang w:eastAsia="pt-BR"/>
        </w:rPr>
        <w:t>.5 As</w:t>
      </w:r>
      <w:proofErr w:type="gramEnd"/>
      <w:r>
        <w:rPr>
          <w:rFonts w:ascii="Arial" w:eastAsia="MS Mincho" w:hAnsi="Arial" w:cs="Arial"/>
          <w:sz w:val="24"/>
          <w:szCs w:val="24"/>
          <w:lang w:eastAsia="pt-BR"/>
        </w:rPr>
        <w:t xml:space="preserve"> sanções de advertência, impedimento de licitar e contratar e declaração de inidoneidade para licitar ou contratar poderão ser aplicadas, cumulativamente ou não, à penalidade de multa.</w:t>
      </w:r>
    </w:p>
    <w:p w14:paraId="33C43741"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4567DF">
        <w:rPr>
          <w:rFonts w:ascii="Arial" w:eastAsia="MS Mincho" w:hAnsi="Arial" w:cs="Arial"/>
          <w:sz w:val="24"/>
          <w:szCs w:val="24"/>
          <w:lang w:eastAsia="pt-BR"/>
        </w:rPr>
        <w:t>3</w:t>
      </w:r>
      <w:r>
        <w:rPr>
          <w:rFonts w:ascii="Arial" w:eastAsia="MS Mincho" w:hAnsi="Arial" w:cs="Arial"/>
          <w:sz w:val="24"/>
          <w:szCs w:val="24"/>
          <w:lang w:eastAsia="pt-BR"/>
        </w:rPr>
        <w:t>.6 A sanção de impedimento de licitar e contratar poderá ser aplicada ao responsável em decorrência das infrações administrativas relacionadas nos itens 1</w:t>
      </w:r>
      <w:r w:rsidR="00BE1A12">
        <w:rPr>
          <w:rFonts w:ascii="Arial" w:eastAsia="MS Mincho" w:hAnsi="Arial" w:cs="Arial"/>
          <w:sz w:val="24"/>
          <w:szCs w:val="24"/>
          <w:lang w:eastAsia="pt-BR"/>
        </w:rPr>
        <w:t>3</w:t>
      </w:r>
      <w:r>
        <w:rPr>
          <w:rFonts w:ascii="Arial" w:eastAsia="MS Mincho" w:hAnsi="Arial" w:cs="Arial"/>
          <w:sz w:val="24"/>
          <w:szCs w:val="24"/>
          <w:lang w:eastAsia="pt-BR"/>
        </w:rPr>
        <w:t>.1.1, 1</w:t>
      </w:r>
      <w:r w:rsidR="00BE1A12">
        <w:rPr>
          <w:rFonts w:ascii="Arial" w:eastAsia="MS Mincho" w:hAnsi="Arial" w:cs="Arial"/>
          <w:sz w:val="24"/>
          <w:szCs w:val="24"/>
          <w:lang w:eastAsia="pt-BR"/>
        </w:rPr>
        <w:t>3</w:t>
      </w:r>
      <w:r>
        <w:rPr>
          <w:rFonts w:ascii="Arial" w:eastAsia="MS Mincho" w:hAnsi="Arial" w:cs="Arial"/>
          <w:sz w:val="24"/>
          <w:szCs w:val="24"/>
          <w:lang w:eastAsia="pt-BR"/>
        </w:rPr>
        <w:t>.1.2, 1</w:t>
      </w:r>
      <w:r w:rsidR="00BE1A12">
        <w:rPr>
          <w:rFonts w:ascii="Arial" w:eastAsia="MS Mincho" w:hAnsi="Arial" w:cs="Arial"/>
          <w:sz w:val="24"/>
          <w:szCs w:val="24"/>
          <w:lang w:eastAsia="pt-BR"/>
        </w:rPr>
        <w:t>3</w:t>
      </w:r>
      <w:r>
        <w:rPr>
          <w:rFonts w:ascii="Arial" w:eastAsia="MS Mincho" w:hAnsi="Arial" w:cs="Arial"/>
          <w:sz w:val="24"/>
          <w:szCs w:val="24"/>
          <w:lang w:eastAsia="pt-BR"/>
        </w:rPr>
        <w:t xml:space="preserve">.1.3, quando não se justificar a imposição de penalidade mais grave, e impedirá o responsável de licitar e contratar no âmbito da Administração Pública direta e indireta do ente federativo a qual pertencer o órgão ou entidade, observado o disposto no art. 156, §4º, da </w:t>
      </w:r>
      <w:r w:rsidR="00574ED1" w:rsidRPr="003C76AB">
        <w:rPr>
          <w:rFonts w:ascii="Arial" w:eastAsia="Times New Roman" w:hAnsi="Arial" w:cs="Arial"/>
          <w:color w:val="000000"/>
          <w:sz w:val="24"/>
          <w:szCs w:val="24"/>
          <w:lang w:eastAsia="pt-BR"/>
        </w:rPr>
        <w:t>Lei Federal nº 14.133/21</w:t>
      </w:r>
      <w:r>
        <w:rPr>
          <w:rFonts w:ascii="Arial" w:eastAsia="MS Mincho" w:hAnsi="Arial" w:cs="Arial"/>
          <w:sz w:val="24"/>
          <w:szCs w:val="24"/>
          <w:lang w:eastAsia="pt-BR"/>
        </w:rPr>
        <w:t>.</w:t>
      </w:r>
    </w:p>
    <w:p w14:paraId="09887755"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4567DF">
        <w:rPr>
          <w:rFonts w:ascii="Arial" w:eastAsia="MS Mincho" w:hAnsi="Arial" w:cs="Arial"/>
          <w:sz w:val="24"/>
          <w:szCs w:val="24"/>
          <w:lang w:eastAsia="pt-BR"/>
        </w:rPr>
        <w:t>3</w:t>
      </w:r>
      <w:r>
        <w:rPr>
          <w:rFonts w:ascii="Arial" w:eastAsia="MS Mincho" w:hAnsi="Arial" w:cs="Arial"/>
          <w:sz w:val="24"/>
          <w:szCs w:val="24"/>
          <w:lang w:eastAsia="pt-BR"/>
        </w:rPr>
        <w:t>.7 Poderá ser aplicada ao responsável a sanção de declaração de inidoneidade para licitar ou contratar, em decorrência da prática das infrações dispostas nos itens 1</w:t>
      </w:r>
      <w:r w:rsidR="000F30B3">
        <w:rPr>
          <w:rFonts w:ascii="Arial" w:eastAsia="MS Mincho" w:hAnsi="Arial" w:cs="Arial"/>
          <w:sz w:val="24"/>
          <w:szCs w:val="24"/>
          <w:lang w:eastAsia="pt-BR"/>
        </w:rPr>
        <w:t>3</w:t>
      </w:r>
      <w:r>
        <w:rPr>
          <w:rFonts w:ascii="Arial" w:eastAsia="MS Mincho" w:hAnsi="Arial" w:cs="Arial"/>
          <w:sz w:val="24"/>
          <w:szCs w:val="24"/>
          <w:lang w:eastAsia="pt-BR"/>
        </w:rPr>
        <w:t>.1.4, 1</w:t>
      </w:r>
      <w:r w:rsidR="000F30B3">
        <w:rPr>
          <w:rFonts w:ascii="Arial" w:eastAsia="MS Mincho" w:hAnsi="Arial" w:cs="Arial"/>
          <w:sz w:val="24"/>
          <w:szCs w:val="24"/>
          <w:lang w:eastAsia="pt-BR"/>
        </w:rPr>
        <w:t>3</w:t>
      </w:r>
      <w:r>
        <w:rPr>
          <w:rFonts w:ascii="Arial" w:eastAsia="MS Mincho" w:hAnsi="Arial" w:cs="Arial"/>
          <w:sz w:val="24"/>
          <w:szCs w:val="24"/>
          <w:lang w:eastAsia="pt-BR"/>
        </w:rPr>
        <w:t>.1.5, 1</w:t>
      </w:r>
      <w:r w:rsidR="000F30B3">
        <w:rPr>
          <w:rFonts w:ascii="Arial" w:eastAsia="MS Mincho" w:hAnsi="Arial" w:cs="Arial"/>
          <w:sz w:val="24"/>
          <w:szCs w:val="24"/>
          <w:lang w:eastAsia="pt-BR"/>
        </w:rPr>
        <w:t>3</w:t>
      </w:r>
      <w:r>
        <w:rPr>
          <w:rFonts w:ascii="Arial" w:eastAsia="MS Mincho" w:hAnsi="Arial" w:cs="Arial"/>
          <w:sz w:val="24"/>
          <w:szCs w:val="24"/>
          <w:lang w:eastAsia="pt-BR"/>
        </w:rPr>
        <w:t>.1.6, 1</w:t>
      </w:r>
      <w:r w:rsidR="003F2E85">
        <w:rPr>
          <w:rFonts w:ascii="Arial" w:eastAsia="MS Mincho" w:hAnsi="Arial" w:cs="Arial"/>
          <w:sz w:val="24"/>
          <w:szCs w:val="24"/>
          <w:lang w:eastAsia="pt-BR"/>
        </w:rPr>
        <w:t>3</w:t>
      </w:r>
      <w:r>
        <w:rPr>
          <w:rFonts w:ascii="Arial" w:eastAsia="MS Mincho" w:hAnsi="Arial" w:cs="Arial"/>
          <w:sz w:val="24"/>
          <w:szCs w:val="24"/>
          <w:lang w:eastAsia="pt-BR"/>
        </w:rPr>
        <w:t>.1.7, 1</w:t>
      </w:r>
      <w:r w:rsidR="003F2E85">
        <w:rPr>
          <w:rFonts w:ascii="Arial" w:eastAsia="MS Mincho" w:hAnsi="Arial" w:cs="Arial"/>
          <w:sz w:val="24"/>
          <w:szCs w:val="24"/>
          <w:lang w:eastAsia="pt-BR"/>
        </w:rPr>
        <w:t>3</w:t>
      </w:r>
      <w:r>
        <w:rPr>
          <w:rFonts w:ascii="Arial" w:eastAsia="MS Mincho" w:hAnsi="Arial" w:cs="Arial"/>
          <w:sz w:val="24"/>
          <w:szCs w:val="24"/>
          <w:lang w:eastAsia="pt-BR"/>
        </w:rPr>
        <w:t>.1.8, bem como pelas infrações administrativas previstas nos itens 1</w:t>
      </w:r>
      <w:r w:rsidR="00B97573">
        <w:rPr>
          <w:rFonts w:ascii="Arial" w:eastAsia="MS Mincho" w:hAnsi="Arial" w:cs="Arial"/>
          <w:sz w:val="24"/>
          <w:szCs w:val="24"/>
          <w:lang w:eastAsia="pt-BR"/>
        </w:rPr>
        <w:t>3</w:t>
      </w:r>
      <w:r>
        <w:rPr>
          <w:rFonts w:ascii="Arial" w:eastAsia="MS Mincho" w:hAnsi="Arial" w:cs="Arial"/>
          <w:sz w:val="24"/>
          <w:szCs w:val="24"/>
          <w:lang w:eastAsia="pt-BR"/>
        </w:rPr>
        <w:t>.1.1, 1</w:t>
      </w:r>
      <w:r w:rsidR="00B97573">
        <w:rPr>
          <w:rFonts w:ascii="Arial" w:eastAsia="MS Mincho" w:hAnsi="Arial" w:cs="Arial"/>
          <w:sz w:val="24"/>
          <w:szCs w:val="24"/>
          <w:lang w:eastAsia="pt-BR"/>
        </w:rPr>
        <w:t>3</w:t>
      </w:r>
      <w:r>
        <w:rPr>
          <w:rFonts w:ascii="Arial" w:eastAsia="MS Mincho" w:hAnsi="Arial" w:cs="Arial"/>
          <w:sz w:val="24"/>
          <w:szCs w:val="24"/>
          <w:lang w:eastAsia="pt-BR"/>
        </w:rPr>
        <w:t>.1.2, 1</w:t>
      </w:r>
      <w:r w:rsidR="00B97573">
        <w:rPr>
          <w:rFonts w:ascii="Arial" w:eastAsia="MS Mincho" w:hAnsi="Arial" w:cs="Arial"/>
          <w:sz w:val="24"/>
          <w:szCs w:val="24"/>
          <w:lang w:eastAsia="pt-BR"/>
        </w:rPr>
        <w:t>3</w:t>
      </w:r>
      <w:r>
        <w:rPr>
          <w:rFonts w:ascii="Arial" w:eastAsia="MS Mincho" w:hAnsi="Arial" w:cs="Arial"/>
          <w:sz w:val="24"/>
          <w:szCs w:val="24"/>
          <w:lang w:eastAsia="pt-BR"/>
        </w:rPr>
        <w:t xml:space="preserve">.1.3 que justifiquem a imposição de penalidade mais grave que a sanção de impedimento de licitar e contratar, nos termos do </w:t>
      </w:r>
      <w:hyperlink r:id="rId25" w:anchor="art156§5" w:history="1">
        <w:r w:rsidRPr="00574ED1">
          <w:rPr>
            <w:rFonts w:ascii="Arial" w:eastAsia="MS Mincho" w:hAnsi="Arial" w:cs="Arial"/>
            <w:sz w:val="24"/>
            <w:szCs w:val="24"/>
            <w:lang w:eastAsia="pt-BR"/>
          </w:rPr>
          <w:t xml:space="preserve">art. 156, §5º, </w:t>
        </w:r>
        <w:r w:rsidR="00574ED1" w:rsidRPr="003C76AB">
          <w:rPr>
            <w:rFonts w:ascii="Arial" w:eastAsia="Times New Roman" w:hAnsi="Arial" w:cs="Arial"/>
            <w:color w:val="000000"/>
            <w:sz w:val="24"/>
            <w:szCs w:val="24"/>
            <w:lang w:eastAsia="pt-BR"/>
          </w:rPr>
          <w:t>Lei Federal nº 14.133/21</w:t>
        </w:r>
      </w:hyperlink>
      <w:r>
        <w:rPr>
          <w:rFonts w:ascii="Arial" w:eastAsia="MS Mincho" w:hAnsi="Arial" w:cs="Arial"/>
          <w:sz w:val="24"/>
          <w:szCs w:val="24"/>
          <w:lang w:eastAsia="pt-BR"/>
        </w:rPr>
        <w:t>.</w:t>
      </w:r>
    </w:p>
    <w:p w14:paraId="5356ACA1"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4567DF">
        <w:rPr>
          <w:rFonts w:ascii="Arial" w:eastAsia="MS Mincho" w:hAnsi="Arial" w:cs="Arial"/>
          <w:sz w:val="24"/>
          <w:szCs w:val="24"/>
          <w:lang w:eastAsia="pt-BR"/>
        </w:rPr>
        <w:t>3</w:t>
      </w:r>
      <w:r>
        <w:rPr>
          <w:rFonts w:ascii="Arial" w:eastAsia="MS Mincho" w:hAnsi="Arial" w:cs="Arial"/>
          <w:sz w:val="24"/>
          <w:szCs w:val="24"/>
          <w:lang w:eastAsia="pt-BR"/>
        </w:rPr>
        <w:t>.8 A recusa injustificada do adjudicatário em assinar o contrato ou a ata de registro de preço, ou em aceitar ou retirar o instrumento equivalente no prazo estabelecido pela Administração, descrita no item 1</w:t>
      </w:r>
      <w:r w:rsidR="00D10BE0">
        <w:rPr>
          <w:rFonts w:ascii="Arial" w:eastAsia="MS Mincho" w:hAnsi="Arial" w:cs="Arial"/>
          <w:sz w:val="24"/>
          <w:szCs w:val="24"/>
          <w:lang w:eastAsia="pt-BR"/>
        </w:rPr>
        <w:t>3</w:t>
      </w:r>
      <w:r>
        <w:rPr>
          <w:rFonts w:ascii="Arial" w:eastAsia="MS Mincho" w:hAnsi="Arial" w:cs="Arial"/>
          <w:sz w:val="24"/>
          <w:szCs w:val="24"/>
          <w:lang w:eastAsia="pt-BR"/>
        </w:rPr>
        <w:t>.</w:t>
      </w:r>
      <w:r w:rsidR="00F80D36">
        <w:rPr>
          <w:rFonts w:ascii="Arial" w:eastAsia="MS Mincho" w:hAnsi="Arial" w:cs="Arial"/>
          <w:sz w:val="24"/>
          <w:szCs w:val="24"/>
          <w:lang w:eastAsia="pt-BR"/>
        </w:rPr>
        <w:t>1.</w:t>
      </w:r>
      <w:r w:rsidR="008575E1">
        <w:rPr>
          <w:rFonts w:ascii="Arial" w:eastAsia="MS Mincho" w:hAnsi="Arial" w:cs="Arial"/>
          <w:sz w:val="24"/>
          <w:szCs w:val="24"/>
          <w:lang w:eastAsia="pt-BR"/>
        </w:rPr>
        <w:t>3</w:t>
      </w:r>
      <w:r w:rsidR="00F80D36">
        <w:rPr>
          <w:rFonts w:ascii="Arial" w:eastAsia="MS Mincho" w:hAnsi="Arial" w:cs="Arial"/>
          <w:sz w:val="24"/>
          <w:szCs w:val="24"/>
          <w:lang w:eastAsia="pt-BR"/>
        </w:rPr>
        <w:t>.1</w:t>
      </w:r>
      <w:r>
        <w:rPr>
          <w:rFonts w:ascii="Arial" w:eastAsia="MS Mincho" w:hAnsi="Arial" w:cs="Arial"/>
          <w:sz w:val="24"/>
          <w:szCs w:val="24"/>
          <w:lang w:eastAsia="pt-BR"/>
        </w:rPr>
        <w:t xml:space="preserve">, caracterizará o descumprimento total da obrigação assumida e o sujeitará às penalidades e à imediata perda da eventual garantia de proposta em favor do órgão ou entidade promotora da licitação. </w:t>
      </w:r>
    </w:p>
    <w:p w14:paraId="3F297188"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4567DF">
        <w:rPr>
          <w:rFonts w:ascii="Arial" w:eastAsia="MS Mincho" w:hAnsi="Arial" w:cs="Arial"/>
          <w:sz w:val="24"/>
          <w:szCs w:val="24"/>
          <w:lang w:eastAsia="pt-BR"/>
        </w:rPr>
        <w:t>3</w:t>
      </w:r>
      <w:r>
        <w:rPr>
          <w:rFonts w:ascii="Arial" w:eastAsia="MS Mincho" w:hAnsi="Arial" w:cs="Arial"/>
          <w:sz w:val="24"/>
          <w:szCs w:val="24"/>
          <w:lang w:eastAsia="pt-BR"/>
        </w:rPr>
        <w:t xml:space="preserve">.9 A apuração de responsabilidade relativa ao cometimento dos ilícitos administrativos dispostos nesse edital ocorrerá por meio de instauração do devido processo administrativo, resguardando-se aos interessados os direitos de contraditório e ampla defesa, observados os ditames da </w:t>
      </w:r>
      <w:r w:rsidR="00574ED1" w:rsidRPr="003C76AB">
        <w:rPr>
          <w:rFonts w:ascii="Arial" w:eastAsia="Times New Roman" w:hAnsi="Arial" w:cs="Arial"/>
          <w:color w:val="000000"/>
          <w:sz w:val="24"/>
          <w:szCs w:val="24"/>
          <w:lang w:eastAsia="pt-BR"/>
        </w:rPr>
        <w:t>Lei Federal nº 14.133/21</w:t>
      </w:r>
      <w:r>
        <w:rPr>
          <w:rFonts w:ascii="Arial" w:eastAsia="MS Mincho" w:hAnsi="Arial" w:cs="Arial"/>
          <w:sz w:val="24"/>
          <w:szCs w:val="24"/>
          <w:lang w:eastAsia="pt-BR"/>
        </w:rPr>
        <w:t>, regulamentada, nesse aspecto, pela Resolução PGJ nº 02/2023.</w:t>
      </w:r>
    </w:p>
    <w:p w14:paraId="33F54E77"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4567DF">
        <w:rPr>
          <w:rFonts w:ascii="Arial" w:eastAsia="MS Mincho" w:hAnsi="Arial" w:cs="Arial"/>
          <w:sz w:val="24"/>
          <w:szCs w:val="24"/>
          <w:lang w:eastAsia="pt-BR"/>
        </w:rPr>
        <w:t>3</w:t>
      </w:r>
      <w:r>
        <w:rPr>
          <w:rFonts w:ascii="Arial" w:eastAsia="MS Mincho" w:hAnsi="Arial" w:cs="Arial"/>
          <w:sz w:val="24"/>
          <w:szCs w:val="24"/>
          <w:lang w:eastAsia="pt-BR"/>
        </w:rPr>
        <w:t>.10 A aplicação das sanções previstas neste edital não exclui, em hipótese alguma, a obrigação de reparação integral dos danos causados à Administração.</w:t>
      </w:r>
    </w:p>
    <w:p w14:paraId="64CFFFD3" w14:textId="77777777" w:rsidR="00575DD9" w:rsidRDefault="005F2F27"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172" w:name="_Toc210389196"/>
      <w:r w:rsidRPr="3EE756CA">
        <w:rPr>
          <w:rFonts w:ascii="Arial" w:eastAsia="MS Gothic" w:hAnsi="Arial" w:cs="Arial"/>
          <w:b/>
          <w:bCs/>
          <w:sz w:val="24"/>
          <w:szCs w:val="24"/>
          <w:lang w:eastAsia="pt-BR"/>
        </w:rPr>
        <w:lastRenderedPageBreak/>
        <w:t>1</w:t>
      </w:r>
      <w:r w:rsidR="008D57D1" w:rsidRPr="3EE756CA">
        <w:rPr>
          <w:rFonts w:ascii="Arial" w:eastAsia="MS Gothic" w:hAnsi="Arial" w:cs="Arial"/>
          <w:b/>
          <w:bCs/>
          <w:sz w:val="24"/>
          <w:szCs w:val="24"/>
          <w:lang w:eastAsia="pt-BR"/>
        </w:rPr>
        <w:t>4</w:t>
      </w:r>
      <w:r w:rsidRPr="3EE756CA">
        <w:rPr>
          <w:rFonts w:ascii="Arial" w:eastAsia="MS Gothic" w:hAnsi="Arial" w:cs="Arial"/>
          <w:b/>
          <w:bCs/>
          <w:sz w:val="24"/>
          <w:szCs w:val="24"/>
          <w:lang w:eastAsia="pt-BR"/>
        </w:rPr>
        <w:t>. DA CONTRATAÇÃO</w:t>
      </w:r>
      <w:bookmarkEnd w:id="172"/>
    </w:p>
    <w:p w14:paraId="1A961E44" w14:textId="77777777" w:rsidR="00A063D1" w:rsidRPr="002A5CD8" w:rsidRDefault="004567DF" w:rsidP="00B60609">
      <w:pPr>
        <w:pStyle w:val="PargrafodaLista"/>
        <w:widowControl w:val="0"/>
        <w:tabs>
          <w:tab w:val="decimal" w:pos="567"/>
        </w:tabs>
        <w:autoSpaceDE w:val="0"/>
        <w:autoSpaceDN w:val="0"/>
        <w:spacing w:before="120" w:after="120" w:line="360" w:lineRule="auto"/>
        <w:ind w:left="0" w:right="-6"/>
        <w:jc w:val="both"/>
        <w:rPr>
          <w:rFonts w:eastAsia="Arial"/>
        </w:rPr>
      </w:pPr>
      <w:bookmarkStart w:id="173" w:name="_Toc161865881"/>
      <w:r>
        <w:rPr>
          <w:rFonts w:eastAsia="Arial"/>
        </w:rPr>
        <w:t xml:space="preserve">14.1 </w:t>
      </w:r>
      <w:r w:rsidR="00A063D1" w:rsidRPr="002A5CD8">
        <w:rPr>
          <w:rFonts w:eastAsia="Arial"/>
        </w:rPr>
        <w:t xml:space="preserve">A contratação com os fornecedores com preços registrados na ata será formalizada pelo órgão ou pela entidade interessada por intermédio de instrumento contratual, emissão </w:t>
      </w:r>
      <w:r w:rsidR="00132576">
        <w:rPr>
          <w:rFonts w:eastAsia="Arial"/>
        </w:rPr>
        <w:t>da autorização de fornecimento, ordem de serviço</w:t>
      </w:r>
      <w:r w:rsidR="00A063D1" w:rsidRPr="002A5CD8">
        <w:rPr>
          <w:rFonts w:eastAsia="Arial"/>
        </w:rPr>
        <w:t xml:space="preserve"> ou outro instrumento hábil, conforme o disposto no art. 95 da Lei Federal nº 14.133, de 2021.</w:t>
      </w:r>
      <w:bookmarkEnd w:id="173"/>
    </w:p>
    <w:p w14:paraId="0C13DDAA" w14:textId="77777777" w:rsidR="00A063D1" w:rsidRPr="002A5CD8" w:rsidRDefault="004567DF"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bookmarkStart w:id="174" w:name="_Toc161865882"/>
      <w:proofErr w:type="gramStart"/>
      <w:r>
        <w:rPr>
          <w:rFonts w:ascii="Arial" w:eastAsia="Arial" w:hAnsi="Arial" w:cs="Arial"/>
        </w:rPr>
        <w:t xml:space="preserve">14.1.1 </w:t>
      </w:r>
      <w:r w:rsidR="00A063D1" w:rsidRPr="002A5CD8">
        <w:rPr>
          <w:rFonts w:ascii="Arial" w:eastAsia="Arial" w:hAnsi="Arial" w:cs="Arial"/>
        </w:rPr>
        <w:t>Os</w:t>
      </w:r>
      <w:proofErr w:type="gramEnd"/>
      <w:r w:rsidR="00A063D1" w:rsidRPr="002A5CD8">
        <w:rPr>
          <w:rFonts w:ascii="Arial" w:eastAsia="Arial" w:hAnsi="Arial" w:cs="Arial"/>
        </w:rPr>
        <w:t xml:space="preserve"> instrumentos de que trata o caput serão assinados, aceitos ou retirados no prazo de validade da ata de registro de preços.</w:t>
      </w:r>
      <w:bookmarkEnd w:id="174"/>
    </w:p>
    <w:p w14:paraId="712B76C1" w14:textId="77777777" w:rsidR="00A063D1" w:rsidRPr="002A5CD8" w:rsidRDefault="000E396F"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bookmarkStart w:id="175" w:name="_Toc161865883"/>
      <w:proofErr w:type="gramStart"/>
      <w:r>
        <w:rPr>
          <w:rFonts w:ascii="Arial" w:eastAsia="Arial" w:hAnsi="Arial" w:cs="Arial"/>
        </w:rPr>
        <w:t xml:space="preserve">14.1.2 </w:t>
      </w:r>
      <w:r w:rsidR="00A063D1" w:rsidRPr="002A5CD8">
        <w:rPr>
          <w:rFonts w:ascii="Arial" w:eastAsia="Arial" w:hAnsi="Arial" w:cs="Arial"/>
        </w:rPr>
        <w:t>Os</w:t>
      </w:r>
      <w:proofErr w:type="gramEnd"/>
      <w:r w:rsidR="00A063D1" w:rsidRPr="002A5CD8">
        <w:rPr>
          <w:rFonts w:ascii="Arial" w:eastAsia="Arial" w:hAnsi="Arial" w:cs="Arial"/>
        </w:rPr>
        <w:t xml:space="preserve"> contratos decorrentes do SRP poderão ser alterados, observado o disposto no art. 124 da </w:t>
      </w:r>
      <w:r w:rsidR="00574ED1" w:rsidRPr="00574ED1">
        <w:rPr>
          <w:rFonts w:ascii="Arial" w:eastAsia="Arial" w:hAnsi="Arial" w:cs="Arial"/>
        </w:rPr>
        <w:t>Lei nº 14.133/2021</w:t>
      </w:r>
      <w:r w:rsidR="00A063D1" w:rsidRPr="002A5CD8">
        <w:rPr>
          <w:rFonts w:ascii="Arial" w:eastAsia="Arial" w:hAnsi="Arial" w:cs="Arial"/>
        </w:rPr>
        <w:t>.</w:t>
      </w:r>
      <w:bookmarkEnd w:id="175"/>
    </w:p>
    <w:p w14:paraId="2B77CC91" w14:textId="77777777" w:rsidR="00A063D1" w:rsidRPr="002A5CD8" w:rsidRDefault="000E396F" w:rsidP="00B60609">
      <w:pPr>
        <w:pStyle w:val="PargrafodaLista"/>
        <w:widowControl w:val="0"/>
        <w:tabs>
          <w:tab w:val="decimal" w:pos="567"/>
        </w:tabs>
        <w:autoSpaceDE w:val="0"/>
        <w:autoSpaceDN w:val="0"/>
        <w:spacing w:before="120" w:after="120" w:line="360" w:lineRule="auto"/>
        <w:ind w:left="0" w:right="-6"/>
        <w:jc w:val="both"/>
        <w:rPr>
          <w:rFonts w:eastAsia="Arial"/>
        </w:rPr>
      </w:pPr>
      <w:r>
        <w:rPr>
          <w:rFonts w:eastAsia="Arial"/>
        </w:rPr>
        <w:t xml:space="preserve">14.2 </w:t>
      </w:r>
      <w:r w:rsidR="00A063D1" w:rsidRPr="002A5CD8">
        <w:rPr>
          <w:rFonts w:eastAsia="Arial"/>
        </w:rPr>
        <w:t>O representante legal do licitante que tiver registrado em ata a proposta vencedora deverá aceitar ou retirar o termo de contrato, autorização de fornecimento</w:t>
      </w:r>
      <w:r w:rsidR="00132576">
        <w:rPr>
          <w:rFonts w:eastAsia="Arial"/>
        </w:rPr>
        <w:t>, ordem de serviço</w:t>
      </w:r>
      <w:r w:rsidR="00A063D1" w:rsidRPr="002A5CD8">
        <w:rPr>
          <w:rFonts w:eastAsia="Arial"/>
        </w:rPr>
        <w:t xml:space="preserve"> ou documento equivalente, dentro do prazo máximo de </w:t>
      </w:r>
      <w:r w:rsidR="00050C21" w:rsidRPr="00050C21">
        <w:rPr>
          <w:rFonts w:eastAsia="Arial"/>
        </w:rPr>
        <w:t xml:space="preserve">5 </w:t>
      </w:r>
      <w:r w:rsidR="00050C21">
        <w:rPr>
          <w:rFonts w:eastAsia="Arial"/>
        </w:rPr>
        <w:t>(cinco)</w:t>
      </w:r>
      <w:r w:rsidR="00A063D1" w:rsidRPr="002A5CD8">
        <w:rPr>
          <w:rFonts w:eastAsia="Arial"/>
        </w:rPr>
        <w:t xml:space="preserve"> dias úteis a contar do recebimento da comunicação, sem prejuízo das sanções previstas no Edital e das demais cominações legais.</w:t>
      </w:r>
    </w:p>
    <w:p w14:paraId="2DEF934B" w14:textId="77777777" w:rsidR="00A063D1" w:rsidRPr="002A5CD8" w:rsidRDefault="00DE0089"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bookmarkStart w:id="176" w:name="_Toc161865884"/>
      <w:r>
        <w:rPr>
          <w:rFonts w:ascii="Arial" w:eastAsia="Arial" w:hAnsi="Arial" w:cs="Arial"/>
        </w:rPr>
        <w:t xml:space="preserve">14.2.1 </w:t>
      </w:r>
      <w:r w:rsidR="00A063D1" w:rsidRPr="002A5CD8">
        <w:rPr>
          <w:rFonts w:ascii="Arial" w:eastAsia="Arial" w:hAnsi="Arial" w:cs="Arial"/>
        </w:rPr>
        <w:t>O prazo de convocação poderá ser prorrogado uma vez, por igual período, mediante solicitação da parte durante seu transcurso, devidamente justificada, e desde que o motivo apresentado seja aceito pela Administração.</w:t>
      </w:r>
      <w:bookmarkEnd w:id="176"/>
    </w:p>
    <w:p w14:paraId="5AF27C10" w14:textId="77777777" w:rsidR="00A063D1" w:rsidRPr="002A5CD8" w:rsidRDefault="00DE0089"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proofErr w:type="gramStart"/>
      <w:r>
        <w:rPr>
          <w:rFonts w:ascii="Arial" w:eastAsia="Arial" w:hAnsi="Arial" w:cs="Arial"/>
        </w:rPr>
        <w:t>14.2.2</w:t>
      </w:r>
      <w:r w:rsidR="005F69E7">
        <w:rPr>
          <w:rFonts w:ascii="Arial" w:eastAsia="Arial" w:hAnsi="Arial" w:cs="Arial"/>
        </w:rPr>
        <w:t xml:space="preserve"> </w:t>
      </w:r>
      <w:r w:rsidR="00A063D1" w:rsidRPr="002A5CD8">
        <w:rPr>
          <w:rFonts w:ascii="Arial" w:eastAsia="Arial" w:hAnsi="Arial" w:cs="Arial"/>
        </w:rPr>
        <w:t>Qualquer</w:t>
      </w:r>
      <w:proofErr w:type="gramEnd"/>
      <w:r w:rsidR="00A063D1" w:rsidRPr="002A5CD8">
        <w:rPr>
          <w:rFonts w:ascii="Arial" w:eastAsia="Arial" w:hAnsi="Arial" w:cs="Arial"/>
        </w:rPr>
        <w:t xml:space="preserve"> solicitação de prorrogação de prazo para firmar o termo de contrato, aceitar ou retirar o instrumento </w:t>
      </w:r>
      <w:r w:rsidR="00132576">
        <w:rPr>
          <w:rFonts w:ascii="Arial" w:eastAsia="Arial" w:hAnsi="Arial" w:cs="Arial"/>
        </w:rPr>
        <w:t>substitutivo</w:t>
      </w:r>
      <w:r w:rsidR="00A063D1" w:rsidRPr="002A5CD8">
        <w:rPr>
          <w:rFonts w:ascii="Arial" w:eastAsia="Arial" w:hAnsi="Arial" w:cs="Arial"/>
        </w:rPr>
        <w:t xml:space="preserve"> decorrentes deste Edital, somente será analisada se apresentada antes do decurso do prazo para tal e devidamente fundamentada.  </w:t>
      </w:r>
    </w:p>
    <w:p w14:paraId="238E4728" w14:textId="77777777" w:rsidR="00A063D1" w:rsidRPr="002A5CD8" w:rsidRDefault="005F69E7"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r>
        <w:rPr>
          <w:rFonts w:ascii="Arial" w:eastAsia="Arial" w:hAnsi="Arial" w:cs="Arial"/>
        </w:rPr>
        <w:t xml:space="preserve">14.2.3 </w:t>
      </w:r>
      <w:r w:rsidR="00A063D1" w:rsidRPr="002A5CD8">
        <w:rPr>
          <w:rFonts w:ascii="Arial" w:eastAsia="Arial" w:hAnsi="Arial" w:cs="Arial"/>
        </w:rPr>
        <w:t xml:space="preserve">O fornecedor detentor do preço registrado deverá comprovar a manutenção das condições de habilitação para firmar o termo de contrato, aceitar ou retirar o instrumento </w:t>
      </w:r>
      <w:r w:rsidR="00D43272">
        <w:rPr>
          <w:rFonts w:ascii="Arial" w:eastAsia="Arial" w:hAnsi="Arial" w:cs="Arial"/>
        </w:rPr>
        <w:t>substitutivo</w:t>
      </w:r>
      <w:r w:rsidR="00A063D1" w:rsidRPr="002A5CD8">
        <w:rPr>
          <w:rFonts w:ascii="Arial" w:eastAsia="Arial" w:hAnsi="Arial" w:cs="Arial"/>
        </w:rPr>
        <w:t xml:space="preserve">, que deverão ser mantidas pelo fornecedor durante a vigência </w:t>
      </w:r>
      <w:r w:rsidR="00D43272">
        <w:rPr>
          <w:rFonts w:ascii="Arial" w:eastAsia="Arial" w:hAnsi="Arial" w:cs="Arial"/>
        </w:rPr>
        <w:t>da contratação</w:t>
      </w:r>
      <w:r w:rsidR="00A063D1" w:rsidRPr="002A5CD8">
        <w:rPr>
          <w:rFonts w:ascii="Arial" w:eastAsia="Arial" w:hAnsi="Arial" w:cs="Arial"/>
        </w:rPr>
        <w:t>.</w:t>
      </w:r>
    </w:p>
    <w:p w14:paraId="244C9F1A" w14:textId="77777777" w:rsidR="00A063D1" w:rsidRPr="002A5CD8" w:rsidDel="009821D8" w:rsidRDefault="005F69E7"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proofErr w:type="gramStart"/>
      <w:r>
        <w:rPr>
          <w:rFonts w:ascii="Arial" w:eastAsia="Arial" w:hAnsi="Arial" w:cs="Arial"/>
        </w:rPr>
        <w:t xml:space="preserve">14.2.4 </w:t>
      </w:r>
      <w:r w:rsidR="00A063D1" w:rsidRPr="002A5CD8">
        <w:rPr>
          <w:rFonts w:ascii="Arial" w:eastAsia="Arial" w:hAnsi="Arial" w:cs="Arial"/>
        </w:rPr>
        <w:t>Será</w:t>
      </w:r>
      <w:proofErr w:type="gramEnd"/>
      <w:r w:rsidR="00A063D1" w:rsidRPr="002A5CD8">
        <w:rPr>
          <w:rFonts w:ascii="Arial" w:eastAsia="Arial" w:hAnsi="Arial" w:cs="Arial"/>
        </w:rPr>
        <w:t xml:space="preserve"> facultado à Administração, quando o convocado não apresentar situação regular no momento de assinar o contrato, não assinar o termo de contrato ou não aceitar ou não retirar o instrumento </w:t>
      </w:r>
      <w:r w:rsidR="00D43272">
        <w:rPr>
          <w:rFonts w:ascii="Arial" w:eastAsia="Arial" w:hAnsi="Arial" w:cs="Arial"/>
        </w:rPr>
        <w:t>substitutivo</w:t>
      </w:r>
      <w:r w:rsidR="00A063D1" w:rsidRPr="002A5CD8">
        <w:rPr>
          <w:rFonts w:ascii="Arial" w:eastAsia="Arial" w:hAnsi="Arial" w:cs="Arial"/>
        </w:rPr>
        <w:t xml:space="preserve"> no prazo e nas </w:t>
      </w:r>
      <w:r w:rsidR="00A063D1" w:rsidRPr="002A5CD8">
        <w:rPr>
          <w:rFonts w:ascii="Arial" w:eastAsia="Arial" w:hAnsi="Arial" w:cs="Arial"/>
        </w:rPr>
        <w:lastRenderedPageBreak/>
        <w:t xml:space="preserve">condições estabelecidas, convocar os licitantes remanescentes, na ordem de classificação, conforme cadastro de reserva, para a celebração do contrato ou retirada do instrumento </w:t>
      </w:r>
      <w:r w:rsidR="00D43272">
        <w:rPr>
          <w:rFonts w:ascii="Arial" w:eastAsia="Arial" w:hAnsi="Arial" w:cs="Arial"/>
        </w:rPr>
        <w:t>substitutivo</w:t>
      </w:r>
      <w:r w:rsidR="00A063D1" w:rsidRPr="002A5CD8">
        <w:rPr>
          <w:rFonts w:ascii="Arial" w:eastAsia="Arial" w:hAnsi="Arial" w:cs="Arial"/>
        </w:rPr>
        <w:t>.</w:t>
      </w:r>
    </w:p>
    <w:p w14:paraId="2A806C8F" w14:textId="77777777" w:rsidR="00A063D1" w:rsidRPr="002A5CD8" w:rsidRDefault="00134C43"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r>
        <w:rPr>
          <w:rFonts w:ascii="Arial" w:eastAsia="Arial" w:hAnsi="Arial" w:cs="Arial"/>
        </w:rPr>
        <w:t xml:space="preserve">14.2.5 </w:t>
      </w:r>
      <w:r w:rsidR="00A063D1" w:rsidRPr="002A5CD8">
        <w:rPr>
          <w:rFonts w:ascii="Arial" w:eastAsia="Arial" w:hAnsi="Arial" w:cs="Arial"/>
        </w:rPr>
        <w:t xml:space="preserve">A recusa injustificada do beneficiário da Ata de Registro de Preços em assinar o contrato, ou em aceitar ou retirar o instrumento </w:t>
      </w:r>
      <w:r w:rsidR="00D43272">
        <w:rPr>
          <w:rFonts w:ascii="Arial" w:eastAsia="Arial" w:hAnsi="Arial" w:cs="Arial"/>
        </w:rPr>
        <w:t>substitutivo</w:t>
      </w:r>
      <w:r w:rsidR="00A063D1" w:rsidRPr="002A5CD8">
        <w:rPr>
          <w:rFonts w:ascii="Arial" w:eastAsia="Arial" w:hAnsi="Arial" w:cs="Arial"/>
        </w:rPr>
        <w:t xml:space="preserve"> no prazo estabelecido pela Administração, caracterizará o descumprimento total da obrigação assumida e o sujeitará às penalidades legalmente estabelecidas.</w:t>
      </w:r>
    </w:p>
    <w:p w14:paraId="1BD161B3" w14:textId="77777777" w:rsidR="00A063D1" w:rsidRPr="002A5CD8" w:rsidRDefault="00134C43" w:rsidP="00B60609">
      <w:pPr>
        <w:pStyle w:val="PargrafodaLista"/>
        <w:widowControl w:val="0"/>
        <w:tabs>
          <w:tab w:val="decimal" w:pos="567"/>
        </w:tabs>
        <w:autoSpaceDE w:val="0"/>
        <w:autoSpaceDN w:val="0"/>
        <w:spacing w:before="120" w:after="120" w:line="360" w:lineRule="auto"/>
        <w:ind w:left="0" w:right="-6"/>
        <w:jc w:val="both"/>
        <w:rPr>
          <w:rFonts w:eastAsia="Arial"/>
        </w:rPr>
      </w:pPr>
      <w:bookmarkStart w:id="177" w:name="_Toc161865885"/>
      <w:r>
        <w:rPr>
          <w:rFonts w:eastAsia="Arial"/>
        </w:rPr>
        <w:t xml:space="preserve">14.3 </w:t>
      </w:r>
      <w:r w:rsidR="00A063D1" w:rsidRPr="002A5CD8">
        <w:rPr>
          <w:rFonts w:eastAsia="Arial"/>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bookmarkEnd w:id="177"/>
    </w:p>
    <w:p w14:paraId="4A9DC8E6" w14:textId="77777777" w:rsidR="00A063D1" w:rsidRPr="002A5CD8" w:rsidRDefault="00134C43"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proofErr w:type="gramStart"/>
      <w:r>
        <w:rPr>
          <w:rFonts w:ascii="Arial" w:eastAsia="Arial" w:hAnsi="Arial" w:cs="Arial"/>
        </w:rPr>
        <w:t xml:space="preserve">14.3.1 </w:t>
      </w:r>
      <w:r w:rsidR="00A063D1" w:rsidRPr="002A5CD8">
        <w:rPr>
          <w:rFonts w:ascii="Arial" w:eastAsia="Arial" w:hAnsi="Arial" w:cs="Arial"/>
        </w:rPr>
        <w:t>Na</w:t>
      </w:r>
      <w:proofErr w:type="gramEnd"/>
      <w:r w:rsidR="00A063D1" w:rsidRPr="002A5CD8">
        <w:rPr>
          <w:rFonts w:ascii="Arial" w:eastAsia="Arial" w:hAnsi="Arial" w:cs="Arial"/>
        </w:rPr>
        <w:t xml:space="preserve"> formalização do contr</w:t>
      </w:r>
      <w:r w:rsidR="00610EC9">
        <w:rPr>
          <w:rFonts w:ascii="Arial" w:eastAsia="Arial" w:hAnsi="Arial" w:cs="Arial"/>
        </w:rPr>
        <w:t>ato ou do instrumento substitutivo</w:t>
      </w:r>
      <w:r w:rsidR="00A063D1" w:rsidRPr="002A5CD8">
        <w:rPr>
          <w:rFonts w:ascii="Arial" w:eastAsia="Arial" w:hAnsi="Arial" w:cs="Arial"/>
        </w:rPr>
        <w:t xml:space="preserve"> deverá haver a indicação da disponibilidade dos créditos orçamentários respectivos.</w:t>
      </w:r>
    </w:p>
    <w:p w14:paraId="2230F43A" w14:textId="77777777" w:rsidR="00A063D1" w:rsidRPr="002A5CD8" w:rsidRDefault="00134C43" w:rsidP="00B60609">
      <w:pPr>
        <w:pStyle w:val="PargrafodaLista"/>
        <w:widowControl w:val="0"/>
        <w:tabs>
          <w:tab w:val="decimal" w:pos="567"/>
        </w:tabs>
        <w:autoSpaceDE w:val="0"/>
        <w:autoSpaceDN w:val="0"/>
        <w:spacing w:before="120" w:after="120" w:line="360" w:lineRule="auto"/>
        <w:ind w:left="0" w:right="-6"/>
        <w:jc w:val="both"/>
        <w:rPr>
          <w:rFonts w:eastAsia="Arial"/>
        </w:rPr>
      </w:pPr>
      <w:bookmarkStart w:id="178" w:name="_Toc161865886"/>
      <w:r>
        <w:rPr>
          <w:rFonts w:eastAsia="Arial"/>
        </w:rPr>
        <w:t xml:space="preserve">14.4 </w:t>
      </w:r>
      <w:r w:rsidR="00A063D1" w:rsidRPr="002A5CD8">
        <w:rPr>
          <w:rFonts w:eastAsia="Arial"/>
        </w:rPr>
        <w:t>O aceite d</w:t>
      </w:r>
      <w:r w:rsidR="00050C21">
        <w:rPr>
          <w:rFonts w:eastAsia="Arial"/>
        </w:rPr>
        <w:t>o</w:t>
      </w:r>
      <w:r w:rsidR="00A063D1" w:rsidRPr="002A5CD8">
        <w:rPr>
          <w:rFonts w:eastAsia="Arial"/>
        </w:rPr>
        <w:t xml:space="preserve"> </w:t>
      </w:r>
      <w:r w:rsidR="00050C21">
        <w:rPr>
          <w:rFonts w:eastAsia="Arial"/>
        </w:rPr>
        <w:t>instrumento substitutivo,</w:t>
      </w:r>
      <w:r w:rsidR="00A063D1" w:rsidRPr="002A5CD8">
        <w:rPr>
          <w:rFonts w:eastAsia="Arial"/>
        </w:rPr>
        <w:t xml:space="preserve"> emitid</w:t>
      </w:r>
      <w:r w:rsidR="00050C21">
        <w:rPr>
          <w:rFonts w:eastAsia="Arial"/>
        </w:rPr>
        <w:t>o</w:t>
      </w:r>
      <w:r w:rsidR="00A063D1" w:rsidRPr="002A5CD8">
        <w:rPr>
          <w:rFonts w:eastAsia="Arial"/>
        </w:rPr>
        <w:t xml:space="preserve"> ao fornecedor com preço registrado, implica o reconhecimento de que:</w:t>
      </w:r>
      <w:bookmarkEnd w:id="178"/>
      <w:r w:rsidR="0008525C">
        <w:rPr>
          <w:rFonts w:eastAsia="Arial"/>
        </w:rPr>
        <w:t xml:space="preserve"> </w:t>
      </w:r>
    </w:p>
    <w:p w14:paraId="4B161249" w14:textId="77777777" w:rsidR="00A063D1" w:rsidRPr="002A5CD8" w:rsidRDefault="00134C43"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r>
        <w:rPr>
          <w:rFonts w:ascii="Arial" w:eastAsia="Arial" w:hAnsi="Arial" w:cs="Arial"/>
        </w:rPr>
        <w:t xml:space="preserve">14.4.1 </w:t>
      </w:r>
      <w:r w:rsidR="00A063D1" w:rsidRPr="002A5CD8">
        <w:rPr>
          <w:rFonts w:ascii="Arial" w:eastAsia="Arial" w:hAnsi="Arial" w:cs="Arial"/>
        </w:rPr>
        <w:t>O instrumento equivalente está substituindo o contrato, aplicando-se à relação de negócios ali estabelecida as disposições da Lei Federal nº 14.133, de 2021;</w:t>
      </w:r>
    </w:p>
    <w:p w14:paraId="28C863B8" w14:textId="77777777" w:rsidR="00A063D1" w:rsidRDefault="0017562F" w:rsidP="00B60609">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r>
        <w:rPr>
          <w:rFonts w:ascii="Arial" w:eastAsia="Arial" w:hAnsi="Arial" w:cs="Arial"/>
        </w:rPr>
        <w:t xml:space="preserve">14.4.2 </w:t>
      </w:r>
      <w:r w:rsidR="00A063D1" w:rsidRPr="002A5CD8">
        <w:rPr>
          <w:rFonts w:ascii="Arial" w:eastAsia="Arial" w:hAnsi="Arial" w:cs="Arial"/>
        </w:rPr>
        <w:t>A contratada se vincula à sua proposta e às previsões contidas neste Edital e seus anexos;</w:t>
      </w:r>
    </w:p>
    <w:p w14:paraId="2AA66495" w14:textId="77777777" w:rsidR="00B81E7A" w:rsidRPr="002A5CD8" w:rsidRDefault="00B81E7A" w:rsidP="00B81E7A">
      <w:pPr>
        <w:pStyle w:val="itemnivel3"/>
        <w:tabs>
          <w:tab w:val="decimal" w:pos="1134"/>
        </w:tabs>
        <w:suppressAutoHyphens/>
        <w:spacing w:before="120" w:beforeAutospacing="0" w:after="120" w:afterAutospacing="0" w:line="360" w:lineRule="auto"/>
        <w:ind w:right="-6"/>
        <w:jc w:val="both"/>
        <w:rPr>
          <w:rFonts w:ascii="Arial" w:eastAsia="Arial" w:hAnsi="Arial" w:cs="Arial"/>
        </w:rPr>
      </w:pPr>
      <w:r>
        <w:rPr>
          <w:rFonts w:ascii="Arial" w:hAnsi="Arial" w:cs="Arial"/>
        </w:rPr>
        <w:t xml:space="preserve">14.5 </w:t>
      </w:r>
      <w:r w:rsidRPr="00757A72">
        <w:rPr>
          <w:rFonts w:ascii="Arial" w:hAnsi="Arial" w:cs="Arial"/>
        </w:rPr>
        <w:t>Caso o adjudicatário não apresente situação regular no ato de assinatura do termo de contrato ou de aceite do instrumento substitutivo ou ainda, em se tratando de ME/EPP ou equiparada, não regularize sua documentação fiscal e trabalhista no prazo de 5 dias úteis de que tratam o §1º do art. 6º do Decreto Estadual nº 47.437/18 e o §1º do art. 43 da Lei Complementar nº 123/2006, poderá ser convocado o licitante remanescente, observada a ordem de classificação.</w:t>
      </w:r>
    </w:p>
    <w:p w14:paraId="4C6D80B2" w14:textId="77777777" w:rsidR="00A063D1" w:rsidRPr="002A5CD8" w:rsidRDefault="009C568C" w:rsidP="00B60609">
      <w:pPr>
        <w:pStyle w:val="PargrafodaLista"/>
        <w:widowControl w:val="0"/>
        <w:tabs>
          <w:tab w:val="decimal" w:pos="567"/>
        </w:tabs>
        <w:autoSpaceDE w:val="0"/>
        <w:autoSpaceDN w:val="0"/>
        <w:spacing w:before="120" w:after="120" w:line="360" w:lineRule="auto"/>
        <w:ind w:left="0" w:right="-6"/>
        <w:jc w:val="both"/>
        <w:rPr>
          <w:rFonts w:eastAsia="Arial"/>
        </w:rPr>
      </w:pPr>
      <w:bookmarkStart w:id="179" w:name="_Toc161865887"/>
      <w:r>
        <w:rPr>
          <w:rFonts w:eastAsia="Arial"/>
        </w:rPr>
        <w:t>14.</w:t>
      </w:r>
      <w:r w:rsidR="00B81E7A">
        <w:rPr>
          <w:rFonts w:eastAsia="Arial"/>
        </w:rPr>
        <w:t>6</w:t>
      </w:r>
      <w:r>
        <w:rPr>
          <w:rFonts w:eastAsia="Arial"/>
        </w:rPr>
        <w:t xml:space="preserve"> </w:t>
      </w:r>
      <w:r w:rsidR="00A063D1" w:rsidRPr="002A5CD8">
        <w:rPr>
          <w:rFonts w:eastAsia="Arial"/>
        </w:rPr>
        <w:t xml:space="preserve">A contratada reconhece que as hipóteses de rescisão são aquelas previstas nos artigos 137 e 138 da </w:t>
      </w:r>
      <w:r w:rsidR="00574ED1" w:rsidRPr="00574ED1">
        <w:rPr>
          <w:rFonts w:eastAsia="Arial"/>
        </w:rPr>
        <w:t>Lei nº 14.133/2021</w:t>
      </w:r>
      <w:r w:rsidR="00A063D1" w:rsidRPr="002A5CD8">
        <w:rPr>
          <w:rFonts w:eastAsia="Arial"/>
        </w:rPr>
        <w:t>, e concorda com os direitos da Administração previstos nos artigos 137 a 139 da mesma lei.</w:t>
      </w:r>
      <w:bookmarkEnd w:id="179"/>
    </w:p>
    <w:p w14:paraId="1FEEFAF7" w14:textId="77777777" w:rsidR="00A063D1" w:rsidRPr="002A5CD8" w:rsidDel="006010FC" w:rsidRDefault="009C568C" w:rsidP="00B60609">
      <w:pPr>
        <w:pStyle w:val="PargrafodaLista"/>
        <w:widowControl w:val="0"/>
        <w:tabs>
          <w:tab w:val="decimal" w:pos="567"/>
        </w:tabs>
        <w:autoSpaceDE w:val="0"/>
        <w:autoSpaceDN w:val="0"/>
        <w:spacing w:before="120" w:after="120" w:line="360" w:lineRule="auto"/>
        <w:ind w:left="0" w:right="-6"/>
        <w:jc w:val="both"/>
        <w:rPr>
          <w:rFonts w:eastAsia="Arial"/>
        </w:rPr>
      </w:pPr>
      <w:bookmarkStart w:id="180" w:name="_Toc161865888"/>
      <w:r>
        <w:rPr>
          <w:rFonts w:eastAsia="Arial"/>
        </w:rPr>
        <w:lastRenderedPageBreak/>
        <w:t>14.</w:t>
      </w:r>
      <w:r w:rsidR="00B81E7A">
        <w:rPr>
          <w:rFonts w:eastAsia="Arial"/>
        </w:rPr>
        <w:t>7</w:t>
      </w:r>
      <w:r>
        <w:rPr>
          <w:rFonts w:eastAsia="Arial"/>
        </w:rPr>
        <w:t xml:space="preserve"> </w:t>
      </w:r>
      <w:r w:rsidR="00A063D1" w:rsidRPr="002A5CD8">
        <w:rPr>
          <w:rFonts w:eastAsia="Arial"/>
        </w:rPr>
        <w:t xml:space="preserve">O prazo de vigência da contratação encontra-se previsto no Anexo </w:t>
      </w:r>
      <w:r w:rsidR="002A5CD8" w:rsidRPr="002A5CD8">
        <w:rPr>
          <w:rFonts w:eastAsia="Arial"/>
        </w:rPr>
        <w:t>V</w:t>
      </w:r>
      <w:r w:rsidR="00A063D1" w:rsidRPr="002A5CD8">
        <w:rPr>
          <w:rFonts w:eastAsia="Arial"/>
        </w:rPr>
        <w:t xml:space="preserve"> - Termo de Referência.</w:t>
      </w:r>
      <w:bookmarkEnd w:id="180"/>
      <w:r w:rsidR="00BB52BE">
        <w:rPr>
          <w:rFonts w:eastAsia="Arial"/>
        </w:rPr>
        <w:t xml:space="preserve"> </w:t>
      </w:r>
    </w:p>
    <w:p w14:paraId="2E1EA874" w14:textId="77777777" w:rsidR="00575DD9" w:rsidRDefault="005F2F27" w:rsidP="00B60609">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181" w:name="_Toc122606113"/>
      <w:bookmarkStart w:id="182" w:name="_Toc210389197"/>
      <w:r w:rsidRPr="3EE756CA">
        <w:rPr>
          <w:rFonts w:ascii="Arial" w:eastAsia="MS Gothic" w:hAnsi="Arial" w:cs="Arial"/>
          <w:b/>
          <w:bCs/>
          <w:sz w:val="24"/>
          <w:szCs w:val="24"/>
          <w:lang w:eastAsia="pt-BR"/>
        </w:rPr>
        <w:t>1</w:t>
      </w:r>
      <w:r w:rsidR="008D57D1" w:rsidRPr="3EE756CA">
        <w:rPr>
          <w:rFonts w:ascii="Arial" w:eastAsia="MS Gothic" w:hAnsi="Arial" w:cs="Arial"/>
          <w:b/>
          <w:bCs/>
          <w:sz w:val="24"/>
          <w:szCs w:val="24"/>
          <w:lang w:eastAsia="pt-BR"/>
        </w:rPr>
        <w:t>5</w:t>
      </w:r>
      <w:r w:rsidRPr="3EE756CA">
        <w:rPr>
          <w:rFonts w:ascii="Arial" w:eastAsia="MS Gothic" w:hAnsi="Arial" w:cs="Arial"/>
          <w:b/>
          <w:bCs/>
          <w:sz w:val="24"/>
          <w:szCs w:val="24"/>
          <w:lang w:eastAsia="pt-BR"/>
        </w:rPr>
        <w:t>. DAS DISPOSIÇÕES GERAIS</w:t>
      </w:r>
      <w:bookmarkEnd w:id="181"/>
      <w:bookmarkEnd w:id="182"/>
    </w:p>
    <w:p w14:paraId="693131FF" w14:textId="77777777" w:rsidR="00575DD9" w:rsidRDefault="005F2F27" w:rsidP="00B60609">
      <w:pPr>
        <w:spacing w:before="288" w:after="288" w:line="312" w:lineRule="auto"/>
        <w:jc w:val="both"/>
        <w:rPr>
          <w:rFonts w:ascii="Arial" w:eastAsia="Times New Roman" w:hAnsi="Arial" w:cs="Arial"/>
          <w:sz w:val="24"/>
          <w:szCs w:val="24"/>
          <w:lang w:eastAsia="pt-BR"/>
        </w:rPr>
      </w:pPr>
      <w:proofErr w:type="gramStart"/>
      <w:r>
        <w:rPr>
          <w:rFonts w:ascii="Arial" w:eastAsia="MS Mincho" w:hAnsi="Arial" w:cs="Arial"/>
          <w:sz w:val="24"/>
          <w:szCs w:val="24"/>
          <w:lang w:eastAsia="pt-BR"/>
        </w:rPr>
        <w:t>1</w:t>
      </w:r>
      <w:r w:rsidR="003B5E25">
        <w:rPr>
          <w:rFonts w:ascii="Arial" w:eastAsia="MS Mincho" w:hAnsi="Arial" w:cs="Arial"/>
          <w:sz w:val="24"/>
          <w:szCs w:val="24"/>
          <w:lang w:eastAsia="pt-BR"/>
        </w:rPr>
        <w:t>5</w:t>
      </w:r>
      <w:r>
        <w:rPr>
          <w:rFonts w:ascii="Arial" w:eastAsia="MS Mincho" w:hAnsi="Arial" w:cs="Arial"/>
          <w:sz w:val="24"/>
          <w:szCs w:val="24"/>
          <w:lang w:eastAsia="pt-BR"/>
        </w:rPr>
        <w:t>.1 Não</w:t>
      </w:r>
      <w:proofErr w:type="gramEnd"/>
      <w:r>
        <w:rPr>
          <w:rFonts w:ascii="Arial" w:eastAsia="MS Mincho" w:hAnsi="Arial" w:cs="Arial"/>
          <w:sz w:val="24"/>
          <w:szCs w:val="24"/>
          <w:lang w:eastAsia="pt-BR"/>
        </w:rPr>
        <w:t xml:space="preserve">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F57E4E5" w14:textId="77777777" w:rsidR="00575DD9" w:rsidRDefault="005F2F27" w:rsidP="00B60609">
      <w:pPr>
        <w:spacing w:before="288" w:after="288" w:line="312" w:lineRule="auto"/>
        <w:jc w:val="both"/>
        <w:rPr>
          <w:rFonts w:ascii="Arial" w:eastAsia="Times New Roman" w:hAnsi="Arial" w:cs="Arial"/>
          <w:sz w:val="24"/>
          <w:szCs w:val="24"/>
          <w:lang w:eastAsia="pt-BR"/>
        </w:rPr>
      </w:pPr>
      <w:r>
        <w:rPr>
          <w:rFonts w:ascii="Arial" w:eastAsia="MS Mincho" w:hAnsi="Arial" w:cs="Arial"/>
          <w:sz w:val="24"/>
          <w:szCs w:val="24"/>
          <w:lang w:eastAsia="pt-BR"/>
        </w:rPr>
        <w:t>1</w:t>
      </w:r>
      <w:r w:rsidR="003B5E25">
        <w:rPr>
          <w:rFonts w:ascii="Arial" w:eastAsia="MS Mincho" w:hAnsi="Arial" w:cs="Arial"/>
          <w:sz w:val="24"/>
          <w:szCs w:val="24"/>
          <w:lang w:eastAsia="pt-BR"/>
        </w:rPr>
        <w:t>5</w:t>
      </w:r>
      <w:r>
        <w:rPr>
          <w:rFonts w:ascii="Arial" w:eastAsia="MS Mincho" w:hAnsi="Arial" w:cs="Arial"/>
          <w:sz w:val="24"/>
          <w:szCs w:val="24"/>
          <w:lang w:eastAsia="pt-BR"/>
        </w:rPr>
        <w:t>.2 A homologação do resultado desta licitação não implicará direito à contratação.</w:t>
      </w:r>
    </w:p>
    <w:p w14:paraId="09F4F631" w14:textId="77777777" w:rsidR="00575DD9" w:rsidRDefault="005F2F27" w:rsidP="00B60609">
      <w:pPr>
        <w:spacing w:before="288" w:after="288" w:line="312" w:lineRule="auto"/>
        <w:jc w:val="both"/>
        <w:rPr>
          <w:rFonts w:ascii="Arial" w:eastAsia="Times New Roman" w:hAnsi="Arial" w:cs="Arial"/>
          <w:sz w:val="24"/>
          <w:szCs w:val="24"/>
          <w:lang w:eastAsia="pt-BR"/>
        </w:rPr>
      </w:pPr>
      <w:proofErr w:type="gramStart"/>
      <w:r>
        <w:rPr>
          <w:rFonts w:ascii="Arial" w:eastAsia="MS Mincho" w:hAnsi="Arial" w:cs="Arial"/>
          <w:sz w:val="24"/>
          <w:szCs w:val="24"/>
          <w:lang w:eastAsia="pt-BR"/>
        </w:rPr>
        <w:t>1</w:t>
      </w:r>
      <w:r w:rsidR="003B5E25">
        <w:rPr>
          <w:rFonts w:ascii="Arial" w:eastAsia="MS Mincho" w:hAnsi="Arial" w:cs="Arial"/>
          <w:sz w:val="24"/>
          <w:szCs w:val="24"/>
          <w:lang w:eastAsia="pt-BR"/>
        </w:rPr>
        <w:t>5</w:t>
      </w:r>
      <w:r>
        <w:rPr>
          <w:rFonts w:ascii="Arial" w:eastAsia="MS Mincho" w:hAnsi="Arial" w:cs="Arial"/>
          <w:sz w:val="24"/>
          <w:szCs w:val="24"/>
          <w:lang w:eastAsia="pt-BR"/>
        </w:rPr>
        <w:t>.3 As</w:t>
      </w:r>
      <w:proofErr w:type="gramEnd"/>
      <w:r>
        <w:rPr>
          <w:rFonts w:ascii="Arial" w:eastAsia="MS Mincho" w:hAnsi="Arial" w:cs="Arial"/>
          <w:sz w:val="24"/>
          <w:szCs w:val="24"/>
          <w:lang w:eastAsia="pt-BR"/>
        </w:rPr>
        <w:t xml:space="preserve"> normas disciplinadoras da licitação serão sempre interpretadas em favor da ampliação da disputa entre os interessados, desde que não comprometam o interesse da Administração, o princípio da isonomia, a finalidade e a segurança da contratação. </w:t>
      </w:r>
    </w:p>
    <w:p w14:paraId="159576D7" w14:textId="77777777" w:rsidR="00575DD9" w:rsidRDefault="005F2F27" w:rsidP="00B60609">
      <w:pPr>
        <w:spacing w:before="288" w:after="288" w:line="312" w:lineRule="auto"/>
        <w:jc w:val="both"/>
        <w:rPr>
          <w:rFonts w:ascii="Arial" w:eastAsia="Times New Roman" w:hAnsi="Arial" w:cs="Arial"/>
          <w:sz w:val="24"/>
          <w:szCs w:val="24"/>
          <w:lang w:eastAsia="pt-BR"/>
        </w:rPr>
      </w:pPr>
      <w:proofErr w:type="gramStart"/>
      <w:r>
        <w:rPr>
          <w:rFonts w:ascii="Arial" w:eastAsia="MS Mincho" w:hAnsi="Arial" w:cs="Arial"/>
          <w:sz w:val="24"/>
          <w:szCs w:val="24"/>
          <w:lang w:eastAsia="pt-BR"/>
        </w:rPr>
        <w:t>1</w:t>
      </w:r>
      <w:r w:rsidR="003B5E25">
        <w:rPr>
          <w:rFonts w:ascii="Arial" w:eastAsia="MS Mincho" w:hAnsi="Arial" w:cs="Arial"/>
          <w:sz w:val="24"/>
          <w:szCs w:val="24"/>
          <w:lang w:eastAsia="pt-BR"/>
        </w:rPr>
        <w:t>5</w:t>
      </w:r>
      <w:r>
        <w:rPr>
          <w:rFonts w:ascii="Arial" w:eastAsia="MS Mincho" w:hAnsi="Arial" w:cs="Arial"/>
          <w:sz w:val="24"/>
          <w:szCs w:val="24"/>
          <w:lang w:eastAsia="pt-BR"/>
        </w:rPr>
        <w:t>.4 Os</w:t>
      </w:r>
      <w:proofErr w:type="gramEnd"/>
      <w:r>
        <w:rPr>
          <w:rFonts w:ascii="Arial" w:eastAsia="MS Mincho" w:hAnsi="Arial" w:cs="Arial"/>
          <w:sz w:val="24"/>
          <w:szCs w:val="24"/>
          <w:lang w:eastAsia="pt-BR"/>
        </w:rPr>
        <w:t xml:space="preserve"> licitantes assumem todos os custos de preparação e apresentação de suas propostas e a Administração não será, em nenhum caso, responsável por esses custos, independentemente da condução ou do resultado do processo licitatório.</w:t>
      </w:r>
    </w:p>
    <w:p w14:paraId="21FCE30F" w14:textId="77777777" w:rsidR="00575DD9" w:rsidRDefault="005F2F27" w:rsidP="00B60609">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w:t>
      </w:r>
      <w:r w:rsidR="003B5E25">
        <w:rPr>
          <w:rFonts w:ascii="Arial" w:eastAsia="MS Mincho" w:hAnsi="Arial" w:cs="Arial"/>
          <w:sz w:val="24"/>
          <w:szCs w:val="24"/>
          <w:lang w:eastAsia="pt-BR"/>
        </w:rPr>
        <w:t>5</w:t>
      </w:r>
      <w:r>
        <w:rPr>
          <w:rFonts w:ascii="Arial" w:eastAsia="MS Mincho" w:hAnsi="Arial" w:cs="Arial"/>
          <w:sz w:val="24"/>
          <w:szCs w:val="24"/>
          <w:lang w:eastAsia="pt-BR"/>
        </w:rPr>
        <w:t xml:space="preserve">.5 É responsabilidade do licitante acompanhar o andamento desta licitação, devendo manter-se atualizado acerca de suas publicações e demais ocorrências por meio dos sites </w:t>
      </w:r>
      <w:hyperlink r:id="rId26">
        <w:r>
          <w:rPr>
            <w:rFonts w:ascii="Arial" w:eastAsia="MS Mincho" w:hAnsi="Arial" w:cs="Arial"/>
            <w:sz w:val="24"/>
            <w:szCs w:val="24"/>
            <w:lang w:eastAsia="pt-BR"/>
          </w:rPr>
          <w:t>www.mpmg.mp.br</w:t>
        </w:r>
      </w:hyperlink>
      <w:r>
        <w:rPr>
          <w:rFonts w:ascii="Arial" w:eastAsia="MS Mincho" w:hAnsi="Arial" w:cs="Arial"/>
          <w:sz w:val="24"/>
          <w:szCs w:val="24"/>
          <w:lang w:eastAsia="pt-BR"/>
        </w:rPr>
        <w:t xml:space="preserve"> e </w:t>
      </w:r>
      <w:hyperlink r:id="rId27">
        <w:r>
          <w:rPr>
            <w:rFonts w:ascii="Arial" w:eastAsia="MS Mincho" w:hAnsi="Arial" w:cs="Arial"/>
            <w:sz w:val="24"/>
            <w:szCs w:val="24"/>
            <w:lang w:eastAsia="pt-BR"/>
          </w:rPr>
          <w:t>www.compras.mg.gov.br</w:t>
        </w:r>
      </w:hyperlink>
      <w:r>
        <w:rPr>
          <w:rFonts w:ascii="Arial" w:eastAsia="MS Mincho" w:hAnsi="Arial" w:cs="Arial"/>
          <w:sz w:val="24"/>
          <w:szCs w:val="24"/>
          <w:lang w:eastAsia="pt-BR"/>
        </w:rPr>
        <w:t xml:space="preserve"> e do Diário Oficial Eletrônico do Ministério Público de Minas Gerais – DOMP/MG. </w:t>
      </w:r>
    </w:p>
    <w:p w14:paraId="7D9F7ED4"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3B5E25">
        <w:rPr>
          <w:rFonts w:ascii="Arial" w:eastAsia="MS Mincho" w:hAnsi="Arial" w:cs="Arial"/>
          <w:sz w:val="24"/>
          <w:szCs w:val="24"/>
          <w:lang w:eastAsia="pt-BR"/>
        </w:rPr>
        <w:t>5</w:t>
      </w:r>
      <w:r>
        <w:rPr>
          <w:rFonts w:ascii="Arial" w:eastAsia="MS Mincho" w:hAnsi="Arial" w:cs="Arial"/>
          <w:sz w:val="24"/>
          <w:szCs w:val="24"/>
          <w:lang w:eastAsia="pt-BR"/>
        </w:rPr>
        <w:t>.5.1 O pregão será conduzido pela Procuradoria-Geral de Justiça (órgão promotor da licitação), com apoio técnico e operacional da SEPLAG, que atuará como provedor do Portal de Compras do Estado de Minas Gerais.</w:t>
      </w:r>
    </w:p>
    <w:p w14:paraId="6AD176AF" w14:textId="77777777" w:rsidR="00575DD9" w:rsidRDefault="005F2F27" w:rsidP="00B60609">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w:t>
      </w:r>
      <w:r w:rsidR="003B5E25">
        <w:rPr>
          <w:rFonts w:ascii="Arial" w:eastAsia="MS Mincho" w:hAnsi="Arial" w:cs="Arial"/>
          <w:sz w:val="24"/>
          <w:szCs w:val="24"/>
          <w:lang w:eastAsia="pt-BR"/>
        </w:rPr>
        <w:t>5</w:t>
      </w:r>
      <w:r>
        <w:rPr>
          <w:rFonts w:ascii="Arial" w:eastAsia="MS Mincho" w:hAnsi="Arial" w:cs="Arial"/>
          <w:sz w:val="24"/>
          <w:szCs w:val="24"/>
          <w:lang w:eastAsia="pt-BR"/>
        </w:rPr>
        <w:t>.5.2 O gerenciamento do Portal de Compras – MG é realizado exclusivamente pela Secretaria de Estado de Planejamento e Gestão de Minas Gerais (SEPLAG), não cabendo à Procuradoria-Geral de Justiça solucionar eventuais problemas a ele relacionados.</w:t>
      </w:r>
    </w:p>
    <w:p w14:paraId="00C31888" w14:textId="77777777" w:rsidR="00575DD9" w:rsidRDefault="005F2F27" w:rsidP="00B60609">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t>1</w:t>
      </w:r>
      <w:r w:rsidR="00C76373">
        <w:rPr>
          <w:rFonts w:ascii="Arial" w:eastAsia="MS Mincho" w:hAnsi="Arial" w:cs="Arial"/>
          <w:sz w:val="24"/>
          <w:szCs w:val="24"/>
          <w:lang w:eastAsia="pt-BR"/>
        </w:rPr>
        <w:t>5</w:t>
      </w:r>
      <w:r>
        <w:rPr>
          <w:rFonts w:ascii="Arial" w:eastAsia="MS Mincho" w:hAnsi="Arial" w:cs="Arial"/>
          <w:sz w:val="24"/>
          <w:szCs w:val="24"/>
          <w:lang w:eastAsia="pt-BR"/>
        </w:rPr>
        <w:t>.</w:t>
      </w:r>
      <w:r w:rsidR="006A6AD1">
        <w:rPr>
          <w:rFonts w:ascii="Arial" w:eastAsia="MS Mincho" w:hAnsi="Arial" w:cs="Arial"/>
          <w:sz w:val="24"/>
          <w:szCs w:val="24"/>
          <w:lang w:eastAsia="pt-BR"/>
        </w:rPr>
        <w:t>6</w:t>
      </w:r>
      <w:r>
        <w:rPr>
          <w:rFonts w:ascii="Arial" w:eastAsia="MS Mincho" w:hAnsi="Arial" w:cs="Arial"/>
          <w:sz w:val="24"/>
          <w:szCs w:val="24"/>
          <w:lang w:eastAsia="pt-BR"/>
        </w:rPr>
        <w:t xml:space="preserve"> As</w:t>
      </w:r>
      <w:proofErr w:type="gramEnd"/>
      <w:r>
        <w:rPr>
          <w:rFonts w:ascii="Arial" w:eastAsia="MS Mincho" w:hAnsi="Arial" w:cs="Arial"/>
          <w:sz w:val="24"/>
          <w:szCs w:val="24"/>
          <w:lang w:eastAsia="pt-BR"/>
        </w:rPr>
        <w:t xml:space="preserve"> demais condições ou exigências pertinentes ao objeto desta licitação são aquelas explicitadas ao longo do Anexo I</w:t>
      </w:r>
      <w:r w:rsidR="00464D04">
        <w:rPr>
          <w:rFonts w:ascii="Arial" w:eastAsia="MS Mincho" w:hAnsi="Arial" w:cs="Arial"/>
          <w:sz w:val="24"/>
          <w:szCs w:val="24"/>
          <w:lang w:eastAsia="pt-BR"/>
        </w:rPr>
        <w:t>I</w:t>
      </w:r>
      <w:r>
        <w:rPr>
          <w:rFonts w:ascii="Arial" w:eastAsia="MS Mincho" w:hAnsi="Arial" w:cs="Arial"/>
          <w:sz w:val="24"/>
          <w:szCs w:val="24"/>
          <w:lang w:eastAsia="pt-BR"/>
        </w:rPr>
        <w:t xml:space="preserve"> e do Termo de Referência (Anexo V), sendo todos os anexos partes integrantes deste Edital.</w:t>
      </w:r>
    </w:p>
    <w:p w14:paraId="5790BDBF" w14:textId="77777777" w:rsidR="00575DD9" w:rsidRDefault="005F2F27" w:rsidP="00B60609">
      <w:pPr>
        <w:spacing w:before="288" w:after="288" w:line="312" w:lineRule="auto"/>
        <w:jc w:val="both"/>
        <w:rPr>
          <w:rFonts w:ascii="Arial" w:eastAsia="MS Mincho" w:hAnsi="Arial" w:cs="Arial"/>
          <w:sz w:val="24"/>
          <w:szCs w:val="24"/>
          <w:lang w:eastAsia="pt-BR"/>
        </w:rPr>
      </w:pPr>
      <w:proofErr w:type="gramStart"/>
      <w:r>
        <w:rPr>
          <w:rFonts w:ascii="Arial" w:eastAsia="MS Mincho" w:hAnsi="Arial" w:cs="Arial"/>
          <w:sz w:val="24"/>
          <w:szCs w:val="24"/>
          <w:lang w:eastAsia="pt-BR"/>
        </w:rPr>
        <w:lastRenderedPageBreak/>
        <w:t>1</w:t>
      </w:r>
      <w:r w:rsidR="00C76373">
        <w:rPr>
          <w:rFonts w:ascii="Arial" w:eastAsia="MS Mincho" w:hAnsi="Arial" w:cs="Arial"/>
          <w:sz w:val="24"/>
          <w:szCs w:val="24"/>
          <w:lang w:eastAsia="pt-BR"/>
        </w:rPr>
        <w:t>5</w:t>
      </w:r>
      <w:r>
        <w:rPr>
          <w:rFonts w:ascii="Arial" w:eastAsia="MS Mincho" w:hAnsi="Arial" w:cs="Arial"/>
          <w:sz w:val="24"/>
          <w:szCs w:val="24"/>
          <w:lang w:eastAsia="pt-BR"/>
        </w:rPr>
        <w:t>.</w:t>
      </w:r>
      <w:r w:rsidR="006A6AD1">
        <w:rPr>
          <w:rFonts w:ascii="Arial" w:eastAsia="MS Mincho" w:hAnsi="Arial" w:cs="Arial"/>
          <w:sz w:val="24"/>
          <w:szCs w:val="24"/>
          <w:lang w:eastAsia="pt-BR"/>
        </w:rPr>
        <w:t>7</w:t>
      </w:r>
      <w:r>
        <w:rPr>
          <w:rFonts w:ascii="Arial" w:eastAsia="MS Mincho" w:hAnsi="Arial" w:cs="Arial"/>
          <w:sz w:val="24"/>
          <w:szCs w:val="24"/>
          <w:lang w:eastAsia="pt-BR"/>
        </w:rPr>
        <w:t xml:space="preserve"> Na</w:t>
      </w:r>
      <w:proofErr w:type="gramEnd"/>
      <w:r>
        <w:rPr>
          <w:rFonts w:ascii="Arial" w:eastAsia="MS Mincho" w:hAnsi="Arial" w:cs="Arial"/>
          <w:sz w:val="24"/>
          <w:szCs w:val="24"/>
          <w:lang w:eastAsia="pt-BR"/>
        </w:rPr>
        <w:t xml:space="preserve"> contagem dos prazos estabelecidos neste Edital e seus Anexos, excluir-se-á o dia do início e incluir-se-á o do vencimento. S</w:t>
      </w:r>
      <w:r w:rsidR="007E2558">
        <w:rPr>
          <w:rFonts w:ascii="Arial" w:eastAsia="MS Mincho" w:hAnsi="Arial" w:cs="Arial"/>
          <w:sz w:val="24"/>
          <w:szCs w:val="24"/>
          <w:lang w:eastAsia="pt-BR"/>
        </w:rPr>
        <w:t>omente</w:t>
      </w:r>
      <w:r>
        <w:rPr>
          <w:rFonts w:ascii="Arial" w:eastAsia="MS Mincho" w:hAnsi="Arial" w:cs="Arial"/>
          <w:sz w:val="24"/>
          <w:szCs w:val="24"/>
          <w:lang w:eastAsia="pt-BR"/>
        </w:rPr>
        <w:t xml:space="preserve"> se iniciam e vencem os prazos em dias de expediente na Administração.</w:t>
      </w:r>
    </w:p>
    <w:p w14:paraId="66CC25E5" w14:textId="77777777" w:rsidR="0008188F" w:rsidRPr="007D2814" w:rsidRDefault="0008188F" w:rsidP="00B60609">
      <w:pPr>
        <w:spacing w:before="288" w:after="288" w:line="312" w:lineRule="auto"/>
        <w:jc w:val="both"/>
        <w:rPr>
          <w:rFonts w:ascii="Arial" w:eastAsia="Times New Roman" w:hAnsi="Arial" w:cs="Arial"/>
          <w:sz w:val="24"/>
          <w:szCs w:val="24"/>
          <w:lang w:eastAsia="pt-BR"/>
        </w:rPr>
      </w:pPr>
      <w:proofErr w:type="gramStart"/>
      <w:r w:rsidRPr="007D2814">
        <w:rPr>
          <w:rFonts w:ascii="Arial" w:eastAsia="Times New Roman" w:hAnsi="Arial" w:cs="Arial"/>
          <w:sz w:val="24"/>
          <w:szCs w:val="24"/>
          <w:lang w:eastAsia="pt-BR"/>
        </w:rPr>
        <w:t>1</w:t>
      </w:r>
      <w:r w:rsidR="00C76373">
        <w:rPr>
          <w:rFonts w:ascii="Arial" w:eastAsia="Times New Roman" w:hAnsi="Arial" w:cs="Arial"/>
          <w:sz w:val="24"/>
          <w:szCs w:val="24"/>
          <w:lang w:eastAsia="pt-BR"/>
        </w:rPr>
        <w:t>5</w:t>
      </w:r>
      <w:r w:rsidRPr="007D2814">
        <w:rPr>
          <w:rFonts w:ascii="Arial" w:eastAsia="Times New Roman" w:hAnsi="Arial" w:cs="Arial"/>
          <w:sz w:val="24"/>
          <w:szCs w:val="24"/>
          <w:lang w:eastAsia="pt-BR"/>
        </w:rPr>
        <w:t>.</w:t>
      </w:r>
      <w:r w:rsidR="006A6AD1">
        <w:rPr>
          <w:rFonts w:ascii="Arial" w:eastAsia="Times New Roman" w:hAnsi="Arial" w:cs="Arial"/>
          <w:sz w:val="24"/>
          <w:szCs w:val="24"/>
          <w:lang w:eastAsia="pt-BR"/>
        </w:rPr>
        <w:t>8</w:t>
      </w:r>
      <w:r w:rsidRPr="007D2814">
        <w:rPr>
          <w:rFonts w:ascii="Arial" w:eastAsia="Times New Roman" w:hAnsi="Arial" w:cs="Arial"/>
          <w:sz w:val="24"/>
          <w:szCs w:val="24"/>
          <w:lang w:eastAsia="pt-BR"/>
        </w:rPr>
        <w:tab/>
        <w:t>Havendo</w:t>
      </w:r>
      <w:proofErr w:type="gramEnd"/>
      <w:r w:rsidRPr="007D2814">
        <w:rPr>
          <w:rFonts w:ascii="Arial" w:eastAsia="Times New Roman" w:hAnsi="Arial" w:cs="Arial"/>
          <w:sz w:val="24"/>
          <w:szCs w:val="24"/>
          <w:lang w:eastAsia="pt-BR"/>
        </w:rPr>
        <w:t xml:space="preserve"> a necessidade de realização de ato de qualquer natureza pelos licitantes, cujo prazo não conste deste Edital, deverá ser atendido o prazo indicado pelo Pregoeiro na respectiva notificação.</w:t>
      </w:r>
    </w:p>
    <w:p w14:paraId="40D6C1DF" w14:textId="77777777" w:rsidR="0008188F" w:rsidRDefault="0008188F" w:rsidP="00B60609">
      <w:pPr>
        <w:spacing w:before="288" w:after="288" w:line="312" w:lineRule="auto"/>
        <w:jc w:val="both"/>
        <w:rPr>
          <w:rFonts w:ascii="Arial" w:eastAsia="Times New Roman" w:hAnsi="Arial" w:cs="Arial"/>
          <w:sz w:val="24"/>
          <w:szCs w:val="24"/>
          <w:lang w:eastAsia="pt-BR"/>
        </w:rPr>
      </w:pPr>
      <w:proofErr w:type="gramStart"/>
      <w:r w:rsidRPr="007D2814">
        <w:rPr>
          <w:rFonts w:ascii="Arial" w:eastAsia="Times New Roman" w:hAnsi="Arial" w:cs="Arial"/>
          <w:sz w:val="24"/>
          <w:szCs w:val="24"/>
          <w:lang w:eastAsia="pt-BR"/>
        </w:rPr>
        <w:t>1</w:t>
      </w:r>
      <w:r w:rsidR="00C76373">
        <w:rPr>
          <w:rFonts w:ascii="Arial" w:eastAsia="Times New Roman" w:hAnsi="Arial" w:cs="Arial"/>
          <w:sz w:val="24"/>
          <w:szCs w:val="24"/>
          <w:lang w:eastAsia="pt-BR"/>
        </w:rPr>
        <w:t>5</w:t>
      </w:r>
      <w:r w:rsidRPr="007D2814">
        <w:rPr>
          <w:rFonts w:ascii="Arial" w:eastAsia="Times New Roman" w:hAnsi="Arial" w:cs="Arial"/>
          <w:sz w:val="24"/>
          <w:szCs w:val="24"/>
          <w:lang w:eastAsia="pt-BR"/>
        </w:rPr>
        <w:t>.</w:t>
      </w:r>
      <w:r w:rsidR="006A6AD1">
        <w:rPr>
          <w:rFonts w:ascii="Arial" w:eastAsia="Times New Roman" w:hAnsi="Arial" w:cs="Arial"/>
          <w:sz w:val="24"/>
          <w:szCs w:val="24"/>
          <w:lang w:eastAsia="pt-BR"/>
        </w:rPr>
        <w:t>9</w:t>
      </w:r>
      <w:r w:rsidRPr="007D2814">
        <w:rPr>
          <w:rFonts w:ascii="Arial" w:eastAsia="Times New Roman" w:hAnsi="Arial" w:cs="Arial"/>
          <w:sz w:val="24"/>
          <w:szCs w:val="24"/>
          <w:lang w:eastAsia="pt-BR"/>
        </w:rPr>
        <w:tab/>
        <w:t>É</w:t>
      </w:r>
      <w:proofErr w:type="gramEnd"/>
      <w:r w:rsidRPr="007D2814">
        <w:rPr>
          <w:rFonts w:ascii="Arial" w:eastAsia="Times New Roman" w:hAnsi="Arial" w:cs="Arial"/>
          <w:sz w:val="24"/>
          <w:szCs w:val="24"/>
          <w:lang w:eastAsia="pt-BR"/>
        </w:rPr>
        <w:t xml:space="preserve"> facultado ao Pregoeiro ou à Autoridade Superior, em qualquer fase do julgamento, promover diligência destinada a esclarecer ou complementar a instrução do processo e a aferição do ofertado, bem como solicitar a elaboração de pareceres técnicos destinados a fundamentar as decisões</w:t>
      </w:r>
      <w:r w:rsidR="003A7CFA" w:rsidRPr="007D2814">
        <w:rPr>
          <w:rFonts w:ascii="Arial" w:eastAsia="Times New Roman" w:hAnsi="Arial" w:cs="Arial"/>
          <w:sz w:val="24"/>
          <w:szCs w:val="24"/>
          <w:lang w:eastAsia="pt-BR"/>
        </w:rPr>
        <w:t>.</w:t>
      </w:r>
    </w:p>
    <w:p w14:paraId="09D84F46" w14:textId="77777777" w:rsidR="00575DD9" w:rsidRDefault="00E16B43" w:rsidP="00B60609">
      <w:pPr>
        <w:tabs>
          <w:tab w:val="left" w:pos="426"/>
        </w:tabs>
        <w:spacing w:before="240" w:after="240" w:line="312" w:lineRule="auto"/>
        <w:jc w:val="both"/>
        <w:rPr>
          <w:rFonts w:ascii="Arial" w:eastAsia="SimSun" w:hAnsi="Arial" w:cs="Arial"/>
          <w:kern w:val="2"/>
          <w:sz w:val="24"/>
          <w:szCs w:val="24"/>
          <w:lang w:eastAsia="hi-IN" w:bidi="hi-IN"/>
        </w:rPr>
      </w:pPr>
      <w:r>
        <w:rPr>
          <w:rFonts w:ascii="Arial" w:eastAsia="SimSun" w:hAnsi="Arial" w:cs="Arial"/>
          <w:kern w:val="2"/>
          <w:sz w:val="24"/>
          <w:szCs w:val="24"/>
          <w:lang w:eastAsia="hi-IN" w:bidi="hi-IN"/>
        </w:rPr>
        <w:t>1</w:t>
      </w:r>
      <w:r w:rsidR="00C76373">
        <w:rPr>
          <w:rFonts w:ascii="Arial" w:eastAsia="SimSun" w:hAnsi="Arial" w:cs="Arial"/>
          <w:kern w:val="2"/>
          <w:sz w:val="24"/>
          <w:szCs w:val="24"/>
          <w:lang w:eastAsia="hi-IN" w:bidi="hi-IN"/>
        </w:rPr>
        <w:t>5</w:t>
      </w:r>
      <w:r w:rsidR="005F2F27">
        <w:rPr>
          <w:rFonts w:ascii="Arial" w:eastAsia="SimSun" w:hAnsi="Arial" w:cs="Arial"/>
          <w:kern w:val="2"/>
          <w:sz w:val="24"/>
          <w:szCs w:val="24"/>
          <w:lang w:eastAsia="hi-IN" w:bidi="hi-IN"/>
        </w:rPr>
        <w:t>.</w:t>
      </w:r>
      <w:r>
        <w:rPr>
          <w:rFonts w:ascii="Arial" w:eastAsia="SimSun" w:hAnsi="Arial" w:cs="Arial"/>
          <w:kern w:val="2"/>
          <w:sz w:val="24"/>
          <w:szCs w:val="24"/>
          <w:lang w:eastAsia="hi-IN" w:bidi="hi-IN"/>
        </w:rPr>
        <w:t>1</w:t>
      </w:r>
      <w:r w:rsidR="006A6AD1">
        <w:rPr>
          <w:rFonts w:ascii="Arial" w:eastAsia="SimSun" w:hAnsi="Arial" w:cs="Arial"/>
          <w:kern w:val="2"/>
          <w:sz w:val="24"/>
          <w:szCs w:val="24"/>
          <w:lang w:eastAsia="hi-IN" w:bidi="hi-IN"/>
        </w:rPr>
        <w:t>0</w:t>
      </w:r>
      <w:r w:rsidR="005F2F27">
        <w:rPr>
          <w:rFonts w:ascii="Arial" w:eastAsia="SimSun" w:hAnsi="Arial" w:cs="Arial"/>
          <w:kern w:val="2"/>
          <w:sz w:val="24"/>
          <w:szCs w:val="24"/>
          <w:lang w:eastAsia="hi-IN" w:bidi="hi-IN"/>
        </w:rPr>
        <w:t xml:space="preserve"> O desatendimento de exigências formais não essenciais não importará o afastamento do licitante, desde que seja possível o aproveitamento do ato, observados os princípios da isonomia e do interesse público.</w:t>
      </w:r>
    </w:p>
    <w:p w14:paraId="4A65D9F1" w14:textId="68C987E0" w:rsidR="00575DD9" w:rsidRDefault="005F2F27" w:rsidP="00B60609">
      <w:pPr>
        <w:tabs>
          <w:tab w:val="left" w:pos="426"/>
        </w:tabs>
        <w:spacing w:before="240" w:after="240" w:line="312" w:lineRule="auto"/>
        <w:jc w:val="both"/>
        <w:rPr>
          <w:rFonts w:ascii="Arial" w:eastAsia="SimSun" w:hAnsi="Arial" w:cs="Arial"/>
          <w:kern w:val="2"/>
          <w:sz w:val="24"/>
          <w:szCs w:val="24"/>
          <w:lang w:eastAsia="hi-IN" w:bidi="hi-IN"/>
        </w:rPr>
      </w:pPr>
      <w:proofErr w:type="gramStart"/>
      <w:r>
        <w:rPr>
          <w:rFonts w:ascii="Arial" w:eastAsia="SimSun" w:hAnsi="Arial" w:cs="Arial"/>
          <w:kern w:val="2"/>
          <w:sz w:val="24"/>
          <w:szCs w:val="24"/>
          <w:lang w:eastAsia="hi-IN" w:bidi="hi-IN"/>
        </w:rPr>
        <w:t>1</w:t>
      </w:r>
      <w:r w:rsidR="00C76373">
        <w:rPr>
          <w:rFonts w:ascii="Arial" w:eastAsia="SimSun" w:hAnsi="Arial" w:cs="Arial"/>
          <w:kern w:val="2"/>
          <w:sz w:val="24"/>
          <w:szCs w:val="24"/>
          <w:lang w:eastAsia="hi-IN" w:bidi="hi-IN"/>
        </w:rPr>
        <w:t>5</w:t>
      </w:r>
      <w:r>
        <w:rPr>
          <w:rFonts w:ascii="Arial" w:eastAsia="SimSun" w:hAnsi="Arial" w:cs="Arial"/>
          <w:kern w:val="2"/>
          <w:sz w:val="24"/>
          <w:szCs w:val="24"/>
          <w:lang w:eastAsia="hi-IN" w:bidi="hi-IN"/>
        </w:rPr>
        <w:t>.1</w:t>
      </w:r>
      <w:r w:rsidR="006A6AD1">
        <w:rPr>
          <w:rFonts w:ascii="Arial" w:eastAsia="SimSun" w:hAnsi="Arial" w:cs="Arial"/>
          <w:kern w:val="2"/>
          <w:sz w:val="24"/>
          <w:szCs w:val="24"/>
          <w:lang w:eastAsia="hi-IN" w:bidi="hi-IN"/>
        </w:rPr>
        <w:t>1</w:t>
      </w:r>
      <w:r>
        <w:rPr>
          <w:rFonts w:ascii="Arial" w:eastAsia="SimSun" w:hAnsi="Arial" w:cs="Arial"/>
          <w:kern w:val="2"/>
          <w:sz w:val="24"/>
          <w:szCs w:val="24"/>
          <w:lang w:eastAsia="hi-IN" w:bidi="hi-IN"/>
        </w:rPr>
        <w:t xml:space="preserve"> Em</w:t>
      </w:r>
      <w:proofErr w:type="gramEnd"/>
      <w:r>
        <w:rPr>
          <w:rFonts w:ascii="Arial" w:eastAsia="SimSun" w:hAnsi="Arial" w:cs="Arial"/>
          <w:kern w:val="2"/>
          <w:sz w:val="24"/>
          <w:szCs w:val="24"/>
          <w:lang w:eastAsia="hi-IN" w:bidi="hi-IN"/>
        </w:rPr>
        <w:t xml:space="preserve"> caso de divergência entre disposições deste Edital e de seus anexos ou demais peças que compõem o processo, prevalecer</w:t>
      </w:r>
      <w:r w:rsidR="37D7D498">
        <w:rPr>
          <w:rFonts w:ascii="Arial" w:eastAsia="SimSun" w:hAnsi="Arial" w:cs="Arial"/>
          <w:kern w:val="2"/>
          <w:sz w:val="24"/>
          <w:szCs w:val="24"/>
          <w:lang w:eastAsia="hi-IN" w:bidi="hi-IN"/>
        </w:rPr>
        <w:t>ão</w:t>
      </w:r>
      <w:r>
        <w:rPr>
          <w:rFonts w:ascii="Arial" w:eastAsia="SimSun" w:hAnsi="Arial" w:cs="Arial"/>
          <w:kern w:val="2"/>
          <w:sz w:val="24"/>
          <w:szCs w:val="24"/>
          <w:lang w:eastAsia="hi-IN" w:bidi="hi-IN"/>
        </w:rPr>
        <w:t xml:space="preserve"> as deste Edital.</w:t>
      </w:r>
    </w:p>
    <w:p w14:paraId="4066BE27" w14:textId="77777777" w:rsidR="00E2699A" w:rsidRPr="00E2699A" w:rsidRDefault="006C00DB" w:rsidP="00B60609">
      <w:pPr>
        <w:tabs>
          <w:tab w:val="left" w:pos="426"/>
        </w:tabs>
        <w:spacing w:before="240" w:after="240" w:line="312" w:lineRule="auto"/>
        <w:jc w:val="both"/>
        <w:rPr>
          <w:rFonts w:ascii="Arial" w:eastAsia="MS Mincho" w:hAnsi="Arial"/>
          <w:sz w:val="24"/>
          <w:szCs w:val="24"/>
          <w:lang w:eastAsia="pt-BR"/>
        </w:rPr>
      </w:pPr>
      <w:r w:rsidRPr="502A61AD">
        <w:rPr>
          <w:rFonts w:ascii="Arial" w:eastAsia="SimSun" w:hAnsi="Arial"/>
          <w:sz w:val="24"/>
          <w:szCs w:val="24"/>
          <w:lang w:eastAsia="hi-IN" w:bidi="hi-IN"/>
        </w:rPr>
        <w:t>15</w:t>
      </w:r>
      <w:r w:rsidR="00E2699A" w:rsidRPr="502A61AD">
        <w:rPr>
          <w:rFonts w:ascii="Arial" w:eastAsia="SimSun" w:hAnsi="Arial"/>
          <w:sz w:val="24"/>
          <w:szCs w:val="24"/>
          <w:lang w:eastAsia="hi-IN" w:bidi="hi-IN"/>
        </w:rPr>
        <w:t xml:space="preserve">.12 </w:t>
      </w:r>
      <w:r w:rsidR="00E2699A" w:rsidRPr="502A61AD">
        <w:rPr>
          <w:rFonts w:ascii="Arial" w:eastAsia="MS Mincho" w:hAnsi="Arial"/>
          <w:sz w:val="24"/>
          <w:szCs w:val="24"/>
          <w:lang w:eastAsia="pt-BR"/>
        </w:rPr>
        <w:t xml:space="preserve">A falsidade das declarações </w:t>
      </w:r>
      <w:r w:rsidR="00E2699A" w:rsidRPr="502A61AD">
        <w:rPr>
          <w:rFonts w:ascii="Arial" w:eastAsia="SimSun" w:hAnsi="Arial"/>
          <w:sz w:val="24"/>
          <w:szCs w:val="24"/>
          <w:lang w:eastAsia="hi-IN" w:bidi="hi-IN"/>
        </w:rPr>
        <w:t>exigidas no presente edital</w:t>
      </w:r>
      <w:r w:rsidR="00E2699A" w:rsidRPr="502A61AD">
        <w:rPr>
          <w:rFonts w:ascii="Arial" w:eastAsia="MS Mincho" w:hAnsi="Arial"/>
          <w:sz w:val="24"/>
          <w:szCs w:val="24"/>
          <w:lang w:eastAsia="pt-BR"/>
        </w:rPr>
        <w:t xml:space="preserve"> sujeitará o licitante às sanções dispostas no art. 156 da </w:t>
      </w:r>
      <w:r w:rsidR="00E2699A" w:rsidRPr="502A61AD">
        <w:rPr>
          <w:rFonts w:ascii="Arial" w:eastAsia="Times New Roman" w:hAnsi="Arial"/>
          <w:color w:val="000000" w:themeColor="text1"/>
          <w:sz w:val="24"/>
          <w:szCs w:val="24"/>
          <w:lang w:eastAsia="pt-BR"/>
        </w:rPr>
        <w:t>Lei Federal nº 14.133/21</w:t>
      </w:r>
      <w:r w:rsidR="00E2699A" w:rsidRPr="502A61AD">
        <w:rPr>
          <w:rFonts w:ascii="Arial" w:eastAsia="MS Mincho" w:hAnsi="Arial"/>
          <w:sz w:val="24"/>
          <w:szCs w:val="24"/>
          <w:lang w:eastAsia="pt-BR"/>
        </w:rPr>
        <w:t>, sem prejuízo de outras penalidades aplicáveis.</w:t>
      </w:r>
    </w:p>
    <w:p w14:paraId="4099C292" w14:textId="77777777" w:rsidR="00575DD9" w:rsidRDefault="005F2F27" w:rsidP="00B60609">
      <w:pPr>
        <w:tabs>
          <w:tab w:val="left" w:pos="426"/>
        </w:tabs>
        <w:spacing w:before="240" w:after="240" w:line="312" w:lineRule="auto"/>
        <w:jc w:val="both"/>
        <w:rPr>
          <w:rFonts w:ascii="Arial" w:eastAsia="SimSun" w:hAnsi="Arial" w:cs="Arial"/>
          <w:kern w:val="2"/>
          <w:sz w:val="24"/>
          <w:szCs w:val="24"/>
          <w:lang w:eastAsia="hi-IN" w:bidi="hi-IN"/>
        </w:rPr>
      </w:pPr>
      <w:proofErr w:type="gramStart"/>
      <w:r>
        <w:rPr>
          <w:rFonts w:ascii="Arial" w:eastAsia="SimSun" w:hAnsi="Arial" w:cs="Arial"/>
          <w:kern w:val="2"/>
          <w:sz w:val="24"/>
          <w:szCs w:val="24"/>
          <w:lang w:eastAsia="hi-IN" w:bidi="hi-IN"/>
        </w:rPr>
        <w:t>1</w:t>
      </w:r>
      <w:r w:rsidR="00C76373">
        <w:rPr>
          <w:rFonts w:ascii="Arial" w:eastAsia="SimSun" w:hAnsi="Arial" w:cs="Arial"/>
          <w:kern w:val="2"/>
          <w:sz w:val="24"/>
          <w:szCs w:val="24"/>
          <w:lang w:eastAsia="hi-IN" w:bidi="hi-IN"/>
        </w:rPr>
        <w:t>5</w:t>
      </w:r>
      <w:r>
        <w:rPr>
          <w:rFonts w:ascii="Arial" w:eastAsia="SimSun" w:hAnsi="Arial" w:cs="Arial"/>
          <w:kern w:val="2"/>
          <w:sz w:val="24"/>
          <w:szCs w:val="24"/>
          <w:lang w:eastAsia="hi-IN" w:bidi="hi-IN"/>
        </w:rPr>
        <w:t>.1</w:t>
      </w:r>
      <w:r w:rsidR="00E2699A">
        <w:rPr>
          <w:rFonts w:ascii="Arial" w:eastAsia="SimSun" w:hAnsi="Arial" w:cs="Arial"/>
          <w:kern w:val="2"/>
          <w:sz w:val="24"/>
          <w:szCs w:val="24"/>
          <w:lang w:eastAsia="hi-IN" w:bidi="hi-IN"/>
        </w:rPr>
        <w:t>3</w:t>
      </w:r>
      <w:r>
        <w:rPr>
          <w:rFonts w:ascii="Arial" w:eastAsia="SimSun" w:hAnsi="Arial" w:cs="Arial"/>
          <w:kern w:val="2"/>
          <w:sz w:val="24"/>
          <w:szCs w:val="24"/>
          <w:lang w:eastAsia="hi-IN" w:bidi="hi-IN"/>
        </w:rPr>
        <w:t xml:space="preserve"> Qualquer</w:t>
      </w:r>
      <w:proofErr w:type="gramEnd"/>
      <w:r>
        <w:rPr>
          <w:rFonts w:ascii="Arial" w:eastAsia="SimSun" w:hAnsi="Arial" w:cs="Arial"/>
          <w:kern w:val="2"/>
          <w:sz w:val="24"/>
          <w:szCs w:val="24"/>
          <w:lang w:eastAsia="hi-IN" w:bidi="hi-IN"/>
        </w:rPr>
        <w:t xml:space="preserve"> medida judicial oriunda da presente licitação será processada na Comarca de Belo Horizonte/MG.</w:t>
      </w:r>
    </w:p>
    <w:p w14:paraId="65CA4429" w14:textId="0C6887C6" w:rsidR="00575DD9" w:rsidRDefault="005F2F27" w:rsidP="00B60609">
      <w:pPr>
        <w:tabs>
          <w:tab w:val="left" w:pos="993"/>
        </w:tabs>
        <w:spacing w:before="240" w:after="240" w:line="312" w:lineRule="auto"/>
        <w:jc w:val="both"/>
        <w:rPr>
          <w:rFonts w:ascii="Arial" w:eastAsia="SimSun" w:hAnsi="Arial" w:cs="Arial"/>
          <w:kern w:val="2"/>
          <w:sz w:val="24"/>
          <w:szCs w:val="24"/>
          <w:lang w:eastAsia="hi-IN" w:bidi="hi-IN"/>
        </w:rPr>
      </w:pPr>
      <w:r>
        <w:rPr>
          <w:rFonts w:ascii="Arial" w:eastAsia="SimSun" w:hAnsi="Arial" w:cs="Arial"/>
          <w:kern w:val="2"/>
          <w:sz w:val="24"/>
          <w:szCs w:val="24"/>
          <w:lang w:eastAsia="hi-IN" w:bidi="hi-IN"/>
        </w:rPr>
        <w:t>1</w:t>
      </w:r>
      <w:r w:rsidR="00C76373">
        <w:rPr>
          <w:rFonts w:ascii="Arial" w:eastAsia="SimSun" w:hAnsi="Arial" w:cs="Arial"/>
          <w:kern w:val="2"/>
          <w:sz w:val="24"/>
          <w:szCs w:val="24"/>
          <w:lang w:eastAsia="hi-IN" w:bidi="hi-IN"/>
        </w:rPr>
        <w:t>5</w:t>
      </w:r>
      <w:r>
        <w:rPr>
          <w:rFonts w:ascii="Arial" w:eastAsia="SimSun" w:hAnsi="Arial" w:cs="Arial"/>
          <w:kern w:val="2"/>
          <w:sz w:val="24"/>
          <w:szCs w:val="24"/>
          <w:lang w:eastAsia="hi-IN" w:bidi="hi-IN"/>
        </w:rPr>
        <w:t>.1</w:t>
      </w:r>
      <w:r w:rsidR="00E2699A">
        <w:rPr>
          <w:rFonts w:ascii="Arial" w:eastAsia="SimSun" w:hAnsi="Arial" w:cs="Arial"/>
          <w:kern w:val="2"/>
          <w:sz w:val="24"/>
          <w:szCs w:val="24"/>
          <w:lang w:eastAsia="hi-IN" w:bidi="hi-IN"/>
        </w:rPr>
        <w:t>4</w:t>
      </w:r>
      <w:r>
        <w:rPr>
          <w:rFonts w:ascii="Arial" w:eastAsia="SimSun" w:hAnsi="Arial" w:cs="Arial"/>
          <w:kern w:val="2"/>
          <w:sz w:val="24"/>
          <w:szCs w:val="24"/>
          <w:lang w:eastAsia="hi-IN" w:bidi="hi-IN"/>
        </w:rPr>
        <w:t xml:space="preserve"> Demais informações podem ser obtidas pelo e-mail </w:t>
      </w:r>
      <w:hyperlink r:id="rId28">
        <w:r w:rsidR="00CD6499">
          <w:rPr>
            <w:rFonts w:ascii="Arial" w:eastAsia="SimSun" w:hAnsi="Arial" w:cs="Arial"/>
            <w:kern w:val="2"/>
            <w:sz w:val="24"/>
            <w:szCs w:val="24"/>
            <w:lang w:eastAsia="hi-IN" w:bidi="hi-IN"/>
          </w:rPr>
          <w:t>licitacao</w:t>
        </w:r>
        <w:r>
          <w:rPr>
            <w:rFonts w:ascii="Arial" w:eastAsia="SimSun" w:hAnsi="Arial" w:cs="Arial"/>
            <w:kern w:val="2"/>
            <w:sz w:val="24"/>
            <w:szCs w:val="24"/>
            <w:lang w:eastAsia="hi-IN" w:bidi="hi-IN"/>
          </w:rPr>
          <w:t>@mpmg.mp.br</w:t>
        </w:r>
      </w:hyperlink>
      <w:r>
        <w:rPr>
          <w:rFonts w:ascii="Arial" w:eastAsia="SimSun" w:hAnsi="Arial" w:cs="Arial"/>
          <w:kern w:val="2"/>
          <w:sz w:val="24"/>
          <w:szCs w:val="24"/>
          <w:lang w:eastAsia="hi-IN" w:bidi="hi-IN"/>
        </w:rPr>
        <w:t xml:space="preserve"> ou pelos telefones (31) 3330-81</w:t>
      </w:r>
      <w:r w:rsidR="00CD6499">
        <w:rPr>
          <w:rFonts w:ascii="Arial" w:eastAsia="SimSun" w:hAnsi="Arial" w:cs="Arial"/>
          <w:kern w:val="2"/>
          <w:sz w:val="24"/>
          <w:szCs w:val="24"/>
          <w:lang w:eastAsia="hi-IN" w:bidi="hi-IN"/>
        </w:rPr>
        <w:t>29</w:t>
      </w:r>
      <w:r>
        <w:rPr>
          <w:rFonts w:ascii="Arial" w:eastAsia="SimSun" w:hAnsi="Arial" w:cs="Arial"/>
          <w:kern w:val="2"/>
          <w:sz w:val="24"/>
          <w:szCs w:val="24"/>
          <w:lang w:eastAsia="hi-IN" w:bidi="hi-IN"/>
        </w:rPr>
        <w:t>, 3330-8</w:t>
      </w:r>
      <w:r w:rsidR="00CD6499">
        <w:rPr>
          <w:rFonts w:ascii="Arial" w:eastAsia="SimSun" w:hAnsi="Arial" w:cs="Arial"/>
          <w:kern w:val="2"/>
          <w:sz w:val="24"/>
          <w:szCs w:val="24"/>
          <w:lang w:eastAsia="hi-IN" w:bidi="hi-IN"/>
        </w:rPr>
        <w:t>334 e 3330-0263</w:t>
      </w:r>
      <w:r>
        <w:rPr>
          <w:rFonts w:ascii="Arial" w:eastAsia="SimSun" w:hAnsi="Arial" w:cs="Arial"/>
          <w:kern w:val="2"/>
          <w:sz w:val="24"/>
          <w:szCs w:val="24"/>
          <w:lang w:eastAsia="hi-IN" w:bidi="hi-IN"/>
        </w:rPr>
        <w:t xml:space="preserve">, estando este Edital e seus anexos disponíveis para download nos sites </w:t>
      </w:r>
      <w:hyperlink r:id="rId29">
        <w:r>
          <w:rPr>
            <w:rFonts w:ascii="Arial" w:eastAsia="SimSun" w:hAnsi="Arial" w:cs="Arial"/>
            <w:kern w:val="2"/>
            <w:sz w:val="24"/>
            <w:szCs w:val="24"/>
            <w:lang w:eastAsia="hi-IN" w:bidi="hi-IN"/>
          </w:rPr>
          <w:t>www.mpmg.mp.br</w:t>
        </w:r>
      </w:hyperlink>
      <w:r>
        <w:rPr>
          <w:rFonts w:ascii="Arial" w:eastAsia="SimSun" w:hAnsi="Arial" w:cs="Arial"/>
          <w:kern w:val="2"/>
          <w:sz w:val="24"/>
          <w:szCs w:val="24"/>
          <w:lang w:eastAsia="hi-IN" w:bidi="hi-IN"/>
        </w:rPr>
        <w:t xml:space="preserve"> e </w:t>
      </w:r>
      <w:hyperlink r:id="rId30">
        <w:r>
          <w:rPr>
            <w:rFonts w:ascii="Arial" w:eastAsia="SimSun" w:hAnsi="Arial" w:cs="Arial"/>
            <w:kern w:val="2"/>
            <w:sz w:val="24"/>
            <w:szCs w:val="24"/>
            <w:lang w:eastAsia="hi-IN" w:bidi="hi-IN"/>
          </w:rPr>
          <w:t>www.compras.mg.gov.br</w:t>
        </w:r>
      </w:hyperlink>
      <w:r>
        <w:rPr>
          <w:rFonts w:ascii="Arial" w:eastAsia="SimSun" w:hAnsi="Arial" w:cs="Arial"/>
          <w:kern w:val="2"/>
          <w:sz w:val="24"/>
          <w:szCs w:val="24"/>
          <w:lang w:eastAsia="hi-IN" w:bidi="hi-IN"/>
        </w:rPr>
        <w:t>.</w:t>
      </w:r>
    </w:p>
    <w:p w14:paraId="1BA5D308" w14:textId="77777777" w:rsidR="00575DD9" w:rsidRDefault="005F2F27" w:rsidP="00B60609">
      <w:pPr>
        <w:spacing w:before="288" w:after="288" w:line="312" w:lineRule="auto"/>
        <w:jc w:val="both"/>
        <w:rPr>
          <w:rFonts w:ascii="Arial" w:eastAsia="Times New Roman" w:hAnsi="Arial" w:cs="Arial"/>
          <w:sz w:val="24"/>
          <w:szCs w:val="24"/>
          <w:lang w:eastAsia="pt-BR"/>
        </w:rPr>
      </w:pPr>
      <w:bookmarkStart w:id="183" w:name="_Hlk161336594"/>
      <w:r>
        <w:rPr>
          <w:rFonts w:ascii="Arial" w:eastAsia="MS Mincho" w:hAnsi="Arial" w:cs="Arial"/>
          <w:sz w:val="24"/>
          <w:szCs w:val="24"/>
          <w:lang w:eastAsia="pt-BR"/>
        </w:rPr>
        <w:t>1</w:t>
      </w:r>
      <w:r w:rsidR="00C76373">
        <w:rPr>
          <w:rFonts w:ascii="Arial" w:eastAsia="MS Mincho" w:hAnsi="Arial" w:cs="Arial"/>
          <w:sz w:val="24"/>
          <w:szCs w:val="24"/>
          <w:lang w:eastAsia="pt-BR"/>
        </w:rPr>
        <w:t>5</w:t>
      </w:r>
      <w:r>
        <w:rPr>
          <w:rFonts w:ascii="Arial" w:eastAsia="MS Mincho" w:hAnsi="Arial" w:cs="Arial"/>
          <w:sz w:val="24"/>
          <w:szCs w:val="24"/>
          <w:lang w:eastAsia="pt-BR"/>
        </w:rPr>
        <w:t>.1</w:t>
      </w:r>
      <w:r w:rsidR="00E2699A">
        <w:rPr>
          <w:rFonts w:ascii="Arial" w:eastAsia="MS Mincho" w:hAnsi="Arial" w:cs="Arial"/>
          <w:sz w:val="24"/>
          <w:szCs w:val="24"/>
          <w:lang w:eastAsia="pt-BR"/>
        </w:rPr>
        <w:t>5</w:t>
      </w:r>
      <w:r>
        <w:rPr>
          <w:rFonts w:ascii="Arial" w:eastAsia="MS Mincho" w:hAnsi="Arial" w:cs="Arial"/>
          <w:sz w:val="24"/>
          <w:szCs w:val="24"/>
          <w:lang w:eastAsia="pt-BR"/>
        </w:rPr>
        <w:t xml:space="preserve"> </w:t>
      </w:r>
      <w:bookmarkEnd w:id="183"/>
      <w:r>
        <w:rPr>
          <w:rFonts w:ascii="Arial" w:eastAsia="MS Mincho" w:hAnsi="Arial" w:cs="Arial"/>
          <w:sz w:val="24"/>
          <w:szCs w:val="24"/>
          <w:lang w:eastAsia="pt-BR"/>
        </w:rPr>
        <w:t>Integram este Edital, para todos os fins e efeitos, os seguintes anexos:</w:t>
      </w:r>
    </w:p>
    <w:p w14:paraId="439D903B" w14:textId="77777777" w:rsidR="00D66FA6" w:rsidRPr="009E4AC0" w:rsidRDefault="00B80A00" w:rsidP="29E2A3EF">
      <w:pPr>
        <w:spacing w:before="288" w:after="288" w:line="312" w:lineRule="auto"/>
        <w:ind w:left="709"/>
        <w:jc w:val="both"/>
        <w:rPr>
          <w:rFonts w:ascii="Arial" w:eastAsia="MS Mincho" w:hAnsi="Arial" w:cs="Arial"/>
          <w:sz w:val="24"/>
          <w:szCs w:val="24"/>
          <w:lang w:eastAsia="pt-BR"/>
        </w:rPr>
      </w:pPr>
      <w:r w:rsidRPr="29E2A3EF">
        <w:rPr>
          <w:rFonts w:ascii="Arial" w:eastAsia="MS Mincho" w:hAnsi="Arial" w:cs="Arial"/>
          <w:sz w:val="24"/>
          <w:szCs w:val="24"/>
          <w:lang w:eastAsia="pt-BR"/>
        </w:rPr>
        <w:t>1</w:t>
      </w:r>
      <w:r w:rsidR="007B5CDB" w:rsidRPr="29E2A3EF">
        <w:rPr>
          <w:rFonts w:ascii="Arial" w:eastAsia="MS Mincho" w:hAnsi="Arial" w:cs="Arial"/>
          <w:sz w:val="24"/>
          <w:szCs w:val="24"/>
          <w:lang w:eastAsia="pt-BR"/>
        </w:rPr>
        <w:t>5</w:t>
      </w:r>
      <w:r w:rsidRPr="29E2A3EF">
        <w:rPr>
          <w:rFonts w:ascii="Arial" w:eastAsia="MS Mincho" w:hAnsi="Arial" w:cs="Arial"/>
          <w:sz w:val="24"/>
          <w:szCs w:val="24"/>
          <w:lang w:eastAsia="pt-BR"/>
        </w:rPr>
        <w:t>.1</w:t>
      </w:r>
      <w:r w:rsidR="006C00DB" w:rsidRPr="29E2A3EF">
        <w:rPr>
          <w:rFonts w:ascii="Arial" w:eastAsia="MS Mincho" w:hAnsi="Arial" w:cs="Arial"/>
          <w:sz w:val="24"/>
          <w:szCs w:val="24"/>
          <w:lang w:eastAsia="pt-BR"/>
        </w:rPr>
        <w:t>5</w:t>
      </w:r>
      <w:r w:rsidR="005F2F27" w:rsidRPr="29E2A3EF">
        <w:rPr>
          <w:rFonts w:ascii="Arial" w:eastAsia="MS Mincho" w:hAnsi="Arial" w:cs="Arial"/>
          <w:sz w:val="24"/>
          <w:szCs w:val="24"/>
          <w:lang w:eastAsia="pt-BR"/>
        </w:rPr>
        <w:t>.1</w:t>
      </w:r>
      <w:r w:rsidR="00D66FA6" w:rsidRPr="29E2A3EF">
        <w:rPr>
          <w:rFonts w:ascii="Arial" w:eastAsia="MS Mincho" w:hAnsi="Arial" w:cs="Arial"/>
          <w:sz w:val="24"/>
          <w:szCs w:val="24"/>
          <w:lang w:eastAsia="pt-BR"/>
        </w:rPr>
        <w:t xml:space="preserve"> Anexo I</w:t>
      </w:r>
      <w:r w:rsidR="005F2F27" w:rsidRPr="29E2A3EF">
        <w:rPr>
          <w:rFonts w:ascii="Arial" w:eastAsia="MS Mincho" w:hAnsi="Arial" w:cs="Arial"/>
          <w:sz w:val="24"/>
          <w:szCs w:val="24"/>
          <w:lang w:eastAsia="pt-BR"/>
        </w:rPr>
        <w:t xml:space="preserve"> </w:t>
      </w:r>
      <w:r w:rsidR="00D66FA6" w:rsidRPr="29E2A3EF">
        <w:rPr>
          <w:rFonts w:ascii="Arial" w:eastAsia="MS Mincho" w:hAnsi="Arial" w:cs="Arial"/>
          <w:sz w:val="24"/>
          <w:szCs w:val="24"/>
          <w:lang w:eastAsia="pt-BR"/>
        </w:rPr>
        <w:t>– Ata de Registro de Preços</w:t>
      </w:r>
      <w:r w:rsidR="006110BC" w:rsidRPr="29E2A3EF">
        <w:rPr>
          <w:rFonts w:ascii="Arial" w:eastAsia="MS Mincho" w:hAnsi="Arial" w:cs="Arial"/>
          <w:sz w:val="24"/>
          <w:szCs w:val="24"/>
          <w:lang w:eastAsia="pt-BR"/>
        </w:rPr>
        <w:t xml:space="preserve"> (Substitutivo Contratual)</w:t>
      </w:r>
      <w:r w:rsidR="00D66FA6" w:rsidRPr="29E2A3EF">
        <w:rPr>
          <w:rFonts w:ascii="Arial" w:eastAsia="MS Mincho" w:hAnsi="Arial" w:cs="Arial"/>
          <w:sz w:val="24"/>
          <w:szCs w:val="24"/>
          <w:lang w:eastAsia="pt-BR"/>
        </w:rPr>
        <w:t>;</w:t>
      </w:r>
    </w:p>
    <w:p w14:paraId="5BCF7638" w14:textId="77777777" w:rsidR="00575DD9" w:rsidRPr="00B80A00" w:rsidRDefault="00D66FA6" w:rsidP="29E2A3EF">
      <w:pPr>
        <w:spacing w:before="288" w:after="288" w:line="312" w:lineRule="auto"/>
        <w:ind w:left="709"/>
        <w:jc w:val="both"/>
        <w:rPr>
          <w:rFonts w:ascii="Arial" w:eastAsia="MS Mincho" w:hAnsi="Arial" w:cs="Arial"/>
          <w:sz w:val="24"/>
          <w:szCs w:val="24"/>
          <w:lang w:eastAsia="pt-BR"/>
        </w:rPr>
      </w:pPr>
      <w:r w:rsidRPr="29E2A3EF">
        <w:rPr>
          <w:rFonts w:ascii="Arial" w:eastAsia="MS Mincho" w:hAnsi="Arial" w:cs="Arial"/>
          <w:sz w:val="24"/>
          <w:szCs w:val="24"/>
          <w:lang w:eastAsia="pt-BR"/>
        </w:rPr>
        <w:t>1</w:t>
      </w:r>
      <w:r w:rsidR="007B5CDB" w:rsidRPr="29E2A3EF">
        <w:rPr>
          <w:rFonts w:ascii="Arial" w:eastAsia="MS Mincho" w:hAnsi="Arial" w:cs="Arial"/>
          <w:sz w:val="24"/>
          <w:szCs w:val="24"/>
          <w:lang w:eastAsia="pt-BR"/>
        </w:rPr>
        <w:t>5</w:t>
      </w:r>
      <w:r w:rsidRPr="29E2A3EF">
        <w:rPr>
          <w:rFonts w:ascii="Arial" w:eastAsia="MS Mincho" w:hAnsi="Arial" w:cs="Arial"/>
          <w:sz w:val="24"/>
          <w:szCs w:val="24"/>
          <w:lang w:eastAsia="pt-BR"/>
        </w:rPr>
        <w:t>.1</w:t>
      </w:r>
      <w:r w:rsidR="006C00DB" w:rsidRPr="29E2A3EF">
        <w:rPr>
          <w:rFonts w:ascii="Arial" w:eastAsia="MS Mincho" w:hAnsi="Arial" w:cs="Arial"/>
          <w:sz w:val="24"/>
          <w:szCs w:val="24"/>
          <w:lang w:eastAsia="pt-BR"/>
        </w:rPr>
        <w:t>5</w:t>
      </w:r>
      <w:r w:rsidRPr="29E2A3EF">
        <w:rPr>
          <w:rFonts w:ascii="Arial" w:eastAsia="MS Mincho" w:hAnsi="Arial" w:cs="Arial"/>
          <w:sz w:val="24"/>
          <w:szCs w:val="24"/>
          <w:lang w:eastAsia="pt-BR"/>
        </w:rPr>
        <w:t xml:space="preserve">.2 </w:t>
      </w:r>
      <w:r w:rsidR="005F2F27" w:rsidRPr="29E2A3EF">
        <w:rPr>
          <w:rFonts w:ascii="Arial" w:eastAsia="MS Mincho" w:hAnsi="Arial" w:cs="Arial"/>
          <w:sz w:val="24"/>
          <w:szCs w:val="24"/>
          <w:lang w:eastAsia="pt-BR"/>
        </w:rPr>
        <w:t>Anexo I</w:t>
      </w:r>
      <w:r w:rsidRPr="29E2A3EF">
        <w:rPr>
          <w:rFonts w:ascii="Arial" w:eastAsia="MS Mincho" w:hAnsi="Arial" w:cs="Arial"/>
          <w:sz w:val="24"/>
          <w:szCs w:val="24"/>
          <w:lang w:eastAsia="pt-BR"/>
        </w:rPr>
        <w:t>I</w:t>
      </w:r>
      <w:r w:rsidR="005F2F27" w:rsidRPr="29E2A3EF">
        <w:rPr>
          <w:rFonts w:ascii="Arial" w:eastAsia="MS Mincho" w:hAnsi="Arial" w:cs="Arial"/>
          <w:sz w:val="24"/>
          <w:szCs w:val="24"/>
          <w:lang w:eastAsia="pt-BR"/>
        </w:rPr>
        <w:t xml:space="preserve"> – Regras </w:t>
      </w:r>
      <w:r w:rsidR="00C24536" w:rsidRPr="29E2A3EF">
        <w:rPr>
          <w:rFonts w:ascii="Arial" w:eastAsia="MS Mincho" w:hAnsi="Arial" w:cs="Arial"/>
          <w:sz w:val="24"/>
          <w:szCs w:val="24"/>
          <w:lang w:eastAsia="pt-BR"/>
        </w:rPr>
        <w:t>do</w:t>
      </w:r>
      <w:r w:rsidR="005F2F27" w:rsidRPr="29E2A3EF">
        <w:rPr>
          <w:rFonts w:ascii="Arial" w:eastAsia="MS Mincho" w:hAnsi="Arial" w:cs="Arial"/>
          <w:sz w:val="24"/>
          <w:szCs w:val="24"/>
          <w:lang w:eastAsia="pt-BR"/>
        </w:rPr>
        <w:t xml:space="preserve"> Instrumento Substitutivo;</w:t>
      </w:r>
    </w:p>
    <w:p w14:paraId="1D8674FC" w14:textId="77777777" w:rsidR="00575DD9" w:rsidRPr="00D66FA6" w:rsidRDefault="00B80A00" w:rsidP="00B60609">
      <w:pPr>
        <w:spacing w:before="288" w:after="288" w:line="312" w:lineRule="auto"/>
        <w:ind w:left="709"/>
        <w:jc w:val="both"/>
        <w:rPr>
          <w:rFonts w:ascii="Arial" w:eastAsia="MS Mincho" w:hAnsi="Arial" w:cs="Arial"/>
          <w:sz w:val="24"/>
          <w:szCs w:val="24"/>
          <w:lang w:eastAsia="pt-BR"/>
        </w:rPr>
      </w:pPr>
      <w:bookmarkStart w:id="184" w:name="_Hlk163059066"/>
      <w:bookmarkEnd w:id="184"/>
      <w:r w:rsidRPr="67C8F22E">
        <w:rPr>
          <w:rFonts w:ascii="Arial" w:eastAsia="MS Mincho" w:hAnsi="Arial" w:cs="Arial"/>
          <w:sz w:val="24"/>
          <w:szCs w:val="24"/>
          <w:lang w:eastAsia="pt-BR"/>
        </w:rPr>
        <w:lastRenderedPageBreak/>
        <w:t>1</w:t>
      </w:r>
      <w:r w:rsidR="007B5CDB" w:rsidRPr="67C8F22E">
        <w:rPr>
          <w:rFonts w:ascii="Arial" w:eastAsia="MS Mincho" w:hAnsi="Arial" w:cs="Arial"/>
          <w:sz w:val="24"/>
          <w:szCs w:val="24"/>
          <w:lang w:eastAsia="pt-BR"/>
        </w:rPr>
        <w:t>5</w:t>
      </w:r>
      <w:r w:rsidRPr="67C8F22E">
        <w:rPr>
          <w:rFonts w:ascii="Arial" w:eastAsia="MS Mincho" w:hAnsi="Arial" w:cs="Arial"/>
          <w:sz w:val="24"/>
          <w:szCs w:val="24"/>
          <w:lang w:eastAsia="pt-BR"/>
        </w:rPr>
        <w:t>.1</w:t>
      </w:r>
      <w:r w:rsidR="006C00DB" w:rsidRPr="67C8F22E">
        <w:rPr>
          <w:rFonts w:ascii="Arial" w:eastAsia="MS Mincho" w:hAnsi="Arial" w:cs="Arial"/>
          <w:sz w:val="24"/>
          <w:szCs w:val="24"/>
          <w:lang w:eastAsia="pt-BR"/>
        </w:rPr>
        <w:t>5</w:t>
      </w:r>
      <w:r w:rsidR="005F2F27" w:rsidRPr="67C8F22E">
        <w:rPr>
          <w:rFonts w:ascii="Arial" w:eastAsia="MS Mincho" w:hAnsi="Arial" w:cs="Arial"/>
          <w:sz w:val="24"/>
          <w:szCs w:val="24"/>
          <w:lang w:eastAsia="pt-BR"/>
        </w:rPr>
        <w:t>.3 Anexo II</w:t>
      </w:r>
      <w:r w:rsidR="00D66FA6" w:rsidRPr="67C8F22E">
        <w:rPr>
          <w:rFonts w:ascii="Arial" w:eastAsia="MS Mincho" w:hAnsi="Arial" w:cs="Arial"/>
          <w:sz w:val="24"/>
          <w:szCs w:val="24"/>
          <w:lang w:eastAsia="pt-BR"/>
        </w:rPr>
        <w:t>I</w:t>
      </w:r>
      <w:r w:rsidR="005F2F27" w:rsidRPr="67C8F22E">
        <w:rPr>
          <w:rFonts w:ascii="Arial" w:eastAsia="MS Mincho" w:hAnsi="Arial" w:cs="Arial"/>
          <w:sz w:val="24"/>
          <w:szCs w:val="24"/>
          <w:lang w:eastAsia="pt-BR"/>
        </w:rPr>
        <w:t xml:space="preserve"> – Modelo de Proposta (Planilha de Preços)</w:t>
      </w:r>
      <w:r w:rsidR="00390378" w:rsidRPr="67C8F22E">
        <w:rPr>
          <w:rFonts w:ascii="Arial" w:eastAsia="MS Mincho" w:hAnsi="Arial" w:cs="Arial"/>
          <w:sz w:val="24"/>
          <w:szCs w:val="24"/>
          <w:lang w:eastAsia="pt-BR"/>
        </w:rPr>
        <w:t>;</w:t>
      </w:r>
    </w:p>
    <w:p w14:paraId="4A42ABF5" w14:textId="77777777" w:rsidR="00575DD9" w:rsidRPr="00D66FA6" w:rsidRDefault="00B80A00" w:rsidP="00B60609">
      <w:pPr>
        <w:tabs>
          <w:tab w:val="left" w:pos="993"/>
        </w:tabs>
        <w:spacing w:before="240" w:after="240" w:line="312" w:lineRule="auto"/>
        <w:ind w:left="709"/>
        <w:jc w:val="both"/>
        <w:rPr>
          <w:rFonts w:ascii="Arial" w:eastAsia="SimSun" w:hAnsi="Arial" w:cs="Arial"/>
          <w:kern w:val="2"/>
          <w:sz w:val="24"/>
          <w:szCs w:val="24"/>
          <w:lang w:eastAsia="hi-IN" w:bidi="hi-IN"/>
        </w:rPr>
      </w:pPr>
      <w:r w:rsidRPr="00D66FA6">
        <w:rPr>
          <w:rFonts w:ascii="Arial" w:eastAsia="SimSun" w:hAnsi="Arial" w:cs="Arial"/>
          <w:kern w:val="2"/>
          <w:sz w:val="24"/>
          <w:szCs w:val="24"/>
          <w:lang w:eastAsia="hi-IN" w:bidi="hi-IN"/>
        </w:rPr>
        <w:t>1</w:t>
      </w:r>
      <w:r w:rsidR="007B5CDB">
        <w:rPr>
          <w:rFonts w:ascii="Arial" w:eastAsia="SimSun" w:hAnsi="Arial" w:cs="Arial"/>
          <w:kern w:val="2"/>
          <w:sz w:val="24"/>
          <w:szCs w:val="24"/>
          <w:lang w:eastAsia="hi-IN" w:bidi="hi-IN"/>
        </w:rPr>
        <w:t>5</w:t>
      </w:r>
      <w:r w:rsidRPr="00D66FA6">
        <w:rPr>
          <w:rFonts w:ascii="Arial" w:eastAsia="SimSun" w:hAnsi="Arial" w:cs="Arial"/>
          <w:kern w:val="2"/>
          <w:sz w:val="24"/>
          <w:szCs w:val="24"/>
          <w:lang w:eastAsia="hi-IN" w:bidi="hi-IN"/>
        </w:rPr>
        <w:t>.1</w:t>
      </w:r>
      <w:r w:rsidR="006C00DB">
        <w:rPr>
          <w:rFonts w:ascii="Arial" w:eastAsia="SimSun" w:hAnsi="Arial" w:cs="Arial"/>
          <w:kern w:val="2"/>
          <w:sz w:val="24"/>
          <w:szCs w:val="24"/>
          <w:lang w:eastAsia="hi-IN" w:bidi="hi-IN"/>
        </w:rPr>
        <w:t>5</w:t>
      </w:r>
      <w:r w:rsidR="005F2F27" w:rsidRPr="00D66FA6">
        <w:rPr>
          <w:rFonts w:ascii="Arial" w:eastAsia="SimSun" w:hAnsi="Arial" w:cs="Arial"/>
          <w:kern w:val="2"/>
          <w:sz w:val="24"/>
          <w:szCs w:val="24"/>
          <w:lang w:eastAsia="hi-IN" w:bidi="hi-IN"/>
        </w:rPr>
        <w:t>.4 Anexo I</w:t>
      </w:r>
      <w:r w:rsidR="00D66FA6" w:rsidRPr="00D66FA6">
        <w:rPr>
          <w:rFonts w:ascii="Arial" w:eastAsia="SimSun" w:hAnsi="Arial" w:cs="Arial"/>
          <w:kern w:val="2"/>
          <w:sz w:val="24"/>
          <w:szCs w:val="24"/>
          <w:lang w:eastAsia="hi-IN" w:bidi="hi-IN"/>
        </w:rPr>
        <w:t>V</w:t>
      </w:r>
      <w:r w:rsidR="005F2F27" w:rsidRPr="00D66FA6">
        <w:rPr>
          <w:rFonts w:ascii="Arial" w:eastAsia="SimSun" w:hAnsi="Arial" w:cs="Arial"/>
          <w:kern w:val="2"/>
          <w:sz w:val="24"/>
          <w:szCs w:val="24"/>
          <w:lang w:eastAsia="hi-IN" w:bidi="hi-IN"/>
        </w:rPr>
        <w:t xml:space="preserve"> – Relação de Documentos Exigidos</w:t>
      </w:r>
      <w:r w:rsidR="00390378">
        <w:rPr>
          <w:rFonts w:ascii="Arial" w:eastAsia="SimSun" w:hAnsi="Arial" w:cs="Arial"/>
          <w:kern w:val="2"/>
          <w:sz w:val="24"/>
          <w:szCs w:val="24"/>
          <w:lang w:eastAsia="hi-IN" w:bidi="hi-IN"/>
        </w:rPr>
        <w:t>;</w:t>
      </w:r>
    </w:p>
    <w:p w14:paraId="77B14773" w14:textId="08855C3A" w:rsidR="00D1616F" w:rsidRDefault="00B80A00" w:rsidP="00D1616F">
      <w:pPr>
        <w:tabs>
          <w:tab w:val="left" w:pos="993"/>
        </w:tabs>
        <w:spacing w:before="240" w:after="240" w:line="312" w:lineRule="auto"/>
        <w:ind w:left="709"/>
        <w:jc w:val="both"/>
        <w:rPr>
          <w:rFonts w:ascii="Arial" w:eastAsia="SimSun" w:hAnsi="Arial" w:cs="Arial"/>
          <w:kern w:val="2"/>
          <w:sz w:val="24"/>
          <w:szCs w:val="24"/>
          <w:lang w:eastAsia="hi-IN" w:bidi="hi-IN"/>
        </w:rPr>
      </w:pPr>
      <w:r w:rsidRPr="00D66FA6">
        <w:rPr>
          <w:rFonts w:ascii="Arial" w:eastAsia="SimSun" w:hAnsi="Arial" w:cs="Arial"/>
          <w:kern w:val="2"/>
          <w:sz w:val="24"/>
          <w:szCs w:val="24"/>
          <w:lang w:eastAsia="hi-IN" w:bidi="hi-IN"/>
        </w:rPr>
        <w:t>1</w:t>
      </w:r>
      <w:r w:rsidR="000D52A3">
        <w:rPr>
          <w:rFonts w:ascii="Arial" w:eastAsia="SimSun" w:hAnsi="Arial" w:cs="Arial"/>
          <w:kern w:val="2"/>
          <w:sz w:val="24"/>
          <w:szCs w:val="24"/>
          <w:lang w:eastAsia="hi-IN" w:bidi="hi-IN"/>
        </w:rPr>
        <w:t>5</w:t>
      </w:r>
      <w:r w:rsidRPr="00D66FA6">
        <w:rPr>
          <w:rFonts w:ascii="Arial" w:eastAsia="SimSun" w:hAnsi="Arial" w:cs="Arial"/>
          <w:kern w:val="2"/>
          <w:sz w:val="24"/>
          <w:szCs w:val="24"/>
          <w:lang w:eastAsia="hi-IN" w:bidi="hi-IN"/>
        </w:rPr>
        <w:t>.1</w:t>
      </w:r>
      <w:r w:rsidR="006C00DB">
        <w:rPr>
          <w:rFonts w:ascii="Arial" w:eastAsia="SimSun" w:hAnsi="Arial" w:cs="Arial"/>
          <w:kern w:val="2"/>
          <w:sz w:val="24"/>
          <w:szCs w:val="24"/>
          <w:lang w:eastAsia="hi-IN" w:bidi="hi-IN"/>
        </w:rPr>
        <w:t>5</w:t>
      </w:r>
      <w:r w:rsidR="00E179C6" w:rsidRPr="00D66FA6">
        <w:rPr>
          <w:rFonts w:ascii="Arial" w:eastAsia="SimSun" w:hAnsi="Arial" w:cs="Arial"/>
          <w:kern w:val="2"/>
          <w:sz w:val="24"/>
          <w:szCs w:val="24"/>
          <w:lang w:eastAsia="hi-IN" w:bidi="hi-IN"/>
        </w:rPr>
        <w:t>.5 Anexo V – Termo de Referência</w:t>
      </w:r>
      <w:r w:rsidR="00390378">
        <w:rPr>
          <w:rFonts w:ascii="Arial" w:eastAsia="SimSun" w:hAnsi="Arial" w:cs="Arial"/>
          <w:kern w:val="2"/>
          <w:sz w:val="24"/>
          <w:szCs w:val="24"/>
          <w:lang w:eastAsia="hi-IN" w:bidi="hi-IN"/>
        </w:rPr>
        <w:t>;</w:t>
      </w:r>
      <w:bookmarkStart w:id="185" w:name="_Hlk160541594"/>
      <w:bookmarkStart w:id="186" w:name="_GoBack"/>
      <w:bookmarkEnd w:id="186"/>
    </w:p>
    <w:p w14:paraId="49E7C09E" w14:textId="652FD954" w:rsidR="00D66FA6" w:rsidRPr="009F1E1F" w:rsidRDefault="00D66FA6" w:rsidP="00B60609">
      <w:pPr>
        <w:tabs>
          <w:tab w:val="left" w:pos="993"/>
        </w:tabs>
        <w:spacing w:before="240" w:after="240" w:line="312" w:lineRule="auto"/>
        <w:ind w:left="709"/>
        <w:jc w:val="both"/>
        <w:rPr>
          <w:rFonts w:ascii="Arial" w:eastAsia="Arial" w:hAnsi="Arial" w:cs="Arial"/>
          <w:kern w:val="2"/>
          <w:sz w:val="24"/>
          <w:szCs w:val="24"/>
          <w:lang w:eastAsia="hi-IN" w:bidi="hi-IN"/>
        </w:rPr>
      </w:pPr>
      <w:r w:rsidRPr="00BA1088">
        <w:rPr>
          <w:rFonts w:ascii="Arial" w:eastAsia="Arial" w:hAnsi="Arial" w:cs="Arial"/>
          <w:kern w:val="2"/>
          <w:sz w:val="24"/>
          <w:szCs w:val="24"/>
          <w:lang w:eastAsia="hi-IN" w:bidi="hi-IN"/>
        </w:rPr>
        <w:t>1</w:t>
      </w:r>
      <w:r w:rsidR="000D52A3">
        <w:rPr>
          <w:rFonts w:ascii="Arial" w:eastAsia="Arial" w:hAnsi="Arial" w:cs="Arial"/>
          <w:kern w:val="2"/>
          <w:sz w:val="24"/>
          <w:szCs w:val="24"/>
          <w:lang w:eastAsia="hi-IN" w:bidi="hi-IN"/>
        </w:rPr>
        <w:t>5</w:t>
      </w:r>
      <w:r w:rsidRPr="00BA1088">
        <w:rPr>
          <w:rFonts w:ascii="Arial" w:eastAsia="Arial" w:hAnsi="Arial" w:cs="Arial"/>
          <w:kern w:val="2"/>
          <w:sz w:val="24"/>
          <w:szCs w:val="24"/>
          <w:lang w:eastAsia="hi-IN" w:bidi="hi-IN"/>
        </w:rPr>
        <w:t>.1</w:t>
      </w:r>
      <w:r w:rsidR="006C00DB">
        <w:rPr>
          <w:rFonts w:ascii="Arial" w:eastAsia="Arial" w:hAnsi="Arial" w:cs="Arial"/>
          <w:kern w:val="2"/>
          <w:sz w:val="24"/>
          <w:szCs w:val="24"/>
          <w:lang w:eastAsia="hi-IN" w:bidi="hi-IN"/>
        </w:rPr>
        <w:t>5</w:t>
      </w:r>
      <w:r w:rsidRPr="00BA1088">
        <w:rPr>
          <w:rFonts w:ascii="Arial" w:eastAsia="Arial" w:hAnsi="Arial" w:cs="Arial"/>
          <w:kern w:val="2"/>
          <w:sz w:val="24"/>
          <w:szCs w:val="24"/>
          <w:lang w:eastAsia="hi-IN" w:bidi="hi-IN"/>
        </w:rPr>
        <w:t>.7 Anex</w:t>
      </w:r>
      <w:r w:rsidR="007F2DAC" w:rsidRPr="00BA1088">
        <w:rPr>
          <w:rFonts w:ascii="Arial" w:eastAsia="Arial" w:hAnsi="Arial" w:cs="Arial"/>
          <w:kern w:val="2"/>
          <w:sz w:val="24"/>
          <w:szCs w:val="24"/>
          <w:lang w:eastAsia="hi-IN" w:bidi="hi-IN"/>
        </w:rPr>
        <w:t>o</w:t>
      </w:r>
      <w:r w:rsidRPr="00BA1088">
        <w:rPr>
          <w:rFonts w:ascii="Arial" w:eastAsia="Arial" w:hAnsi="Arial" w:cs="Arial"/>
          <w:kern w:val="2"/>
          <w:sz w:val="24"/>
          <w:szCs w:val="24"/>
          <w:lang w:eastAsia="hi-IN" w:bidi="hi-IN"/>
        </w:rPr>
        <w:t xml:space="preserve"> </w:t>
      </w:r>
      <w:r w:rsidR="00E9319F">
        <w:rPr>
          <w:rFonts w:ascii="Arial" w:eastAsia="Arial" w:hAnsi="Arial" w:cs="Arial"/>
          <w:kern w:val="2"/>
          <w:sz w:val="24"/>
          <w:szCs w:val="24"/>
          <w:lang w:eastAsia="hi-IN" w:bidi="hi-IN"/>
        </w:rPr>
        <w:t>VII</w:t>
      </w:r>
      <w:r w:rsidRPr="00BA1088">
        <w:rPr>
          <w:rFonts w:ascii="Arial" w:eastAsia="Arial" w:hAnsi="Arial" w:cs="Arial"/>
          <w:kern w:val="2"/>
          <w:sz w:val="24"/>
          <w:szCs w:val="24"/>
          <w:lang w:eastAsia="hi-IN" w:bidi="hi-IN"/>
        </w:rPr>
        <w:t xml:space="preserve"> –</w:t>
      </w:r>
      <w:hyperlink w:anchor="_Toc161914789" w:history="1">
        <w:r w:rsidRPr="00BA1088">
          <w:rPr>
            <w:rFonts w:ascii="Arial" w:eastAsia="Arial" w:hAnsi="Arial" w:cs="Arial"/>
            <w:kern w:val="2"/>
            <w:sz w:val="24"/>
            <w:szCs w:val="24"/>
            <w:lang w:eastAsia="hi-IN" w:bidi="hi-IN"/>
          </w:rPr>
          <w:t xml:space="preserve">  Informações sobre o Órgão Gerenciador </w:t>
        </w:r>
      </w:hyperlink>
    </w:p>
    <w:p w14:paraId="5AD549EF" w14:textId="77777777" w:rsidR="00D66FA6" w:rsidRPr="009F1E1F" w:rsidRDefault="00D66FA6" w:rsidP="00B60609">
      <w:pPr>
        <w:tabs>
          <w:tab w:val="left" w:pos="993"/>
        </w:tabs>
        <w:spacing w:before="240" w:after="240" w:line="312" w:lineRule="auto"/>
        <w:ind w:left="709"/>
        <w:jc w:val="both"/>
        <w:rPr>
          <w:rFonts w:ascii="Arial" w:eastAsia="Arial" w:hAnsi="Arial" w:cs="Arial"/>
          <w:kern w:val="2"/>
          <w:sz w:val="24"/>
          <w:szCs w:val="24"/>
          <w:lang w:eastAsia="hi-IN" w:bidi="hi-IN"/>
        </w:rPr>
      </w:pPr>
      <w:r w:rsidRPr="009F1E1F">
        <w:rPr>
          <w:rFonts w:ascii="Arial" w:eastAsia="Arial" w:hAnsi="Arial" w:cs="Arial"/>
          <w:kern w:val="2"/>
          <w:sz w:val="24"/>
          <w:szCs w:val="24"/>
          <w:lang w:eastAsia="hi-IN" w:bidi="hi-IN"/>
        </w:rPr>
        <w:t>1</w:t>
      </w:r>
      <w:r w:rsidR="000D52A3">
        <w:rPr>
          <w:rFonts w:ascii="Arial" w:eastAsia="Arial" w:hAnsi="Arial" w:cs="Arial"/>
          <w:kern w:val="2"/>
          <w:sz w:val="24"/>
          <w:szCs w:val="24"/>
          <w:lang w:eastAsia="hi-IN" w:bidi="hi-IN"/>
        </w:rPr>
        <w:t>5</w:t>
      </w:r>
      <w:r w:rsidRPr="009F1E1F">
        <w:rPr>
          <w:rFonts w:ascii="Arial" w:eastAsia="Arial" w:hAnsi="Arial" w:cs="Arial"/>
          <w:kern w:val="2"/>
          <w:sz w:val="24"/>
          <w:szCs w:val="24"/>
          <w:lang w:eastAsia="hi-IN" w:bidi="hi-IN"/>
        </w:rPr>
        <w:t>.1</w:t>
      </w:r>
      <w:r w:rsidR="006C00DB">
        <w:rPr>
          <w:rFonts w:ascii="Arial" w:eastAsia="Arial" w:hAnsi="Arial" w:cs="Arial"/>
          <w:kern w:val="2"/>
          <w:sz w:val="24"/>
          <w:szCs w:val="24"/>
          <w:lang w:eastAsia="hi-IN" w:bidi="hi-IN"/>
        </w:rPr>
        <w:t>5</w:t>
      </w:r>
      <w:r w:rsidRPr="009F1E1F">
        <w:rPr>
          <w:rFonts w:ascii="Arial" w:eastAsia="Arial" w:hAnsi="Arial" w:cs="Arial"/>
          <w:kern w:val="2"/>
          <w:sz w:val="24"/>
          <w:szCs w:val="24"/>
          <w:lang w:eastAsia="hi-IN" w:bidi="hi-IN"/>
        </w:rPr>
        <w:t xml:space="preserve">.8 </w:t>
      </w:r>
      <w:hyperlink w:anchor="_Toc161914790" w:history="1">
        <w:r w:rsidRPr="009F1E1F">
          <w:rPr>
            <w:rStyle w:val="Hyperlink"/>
            <w:rFonts w:ascii="Arial" w:hAnsi="Arial" w:cs="Arial"/>
            <w:noProof/>
            <w:color w:val="auto"/>
            <w:kern w:val="1"/>
            <w:sz w:val="24"/>
            <w:szCs w:val="24"/>
            <w:u w:val="none"/>
            <w:lang w:eastAsia="ar-SA"/>
          </w:rPr>
          <w:t xml:space="preserve">Anexo </w:t>
        </w:r>
        <w:r w:rsidR="00E9319F">
          <w:rPr>
            <w:rStyle w:val="Hyperlink"/>
            <w:rFonts w:ascii="Arial" w:hAnsi="Arial" w:cs="Arial"/>
            <w:noProof/>
            <w:color w:val="auto"/>
            <w:kern w:val="1"/>
            <w:sz w:val="24"/>
            <w:szCs w:val="24"/>
            <w:u w:val="none"/>
            <w:lang w:eastAsia="ar-SA"/>
          </w:rPr>
          <w:t>VIII</w:t>
        </w:r>
        <w:r w:rsidRPr="009F1E1F">
          <w:rPr>
            <w:rStyle w:val="Hyperlink"/>
            <w:rFonts w:ascii="Arial" w:hAnsi="Arial" w:cs="Arial"/>
            <w:noProof/>
            <w:color w:val="auto"/>
            <w:kern w:val="1"/>
            <w:sz w:val="24"/>
            <w:szCs w:val="24"/>
            <w:u w:val="none"/>
            <w:lang w:eastAsia="ar-SA"/>
          </w:rPr>
          <w:t xml:space="preserve"> – Quantitativos Totais</w:t>
        </w:r>
      </w:hyperlink>
      <w:r w:rsidR="00390378">
        <w:rPr>
          <w:rStyle w:val="Hyperlink"/>
          <w:rFonts w:ascii="Arial" w:hAnsi="Arial" w:cs="Arial"/>
          <w:noProof/>
          <w:color w:val="auto"/>
          <w:kern w:val="1"/>
          <w:sz w:val="24"/>
          <w:szCs w:val="24"/>
          <w:u w:val="none"/>
          <w:lang w:eastAsia="ar-SA"/>
        </w:rPr>
        <w:t>;</w:t>
      </w:r>
    </w:p>
    <w:p w14:paraId="43823C2D" w14:textId="77777777" w:rsidR="00D66FA6" w:rsidRDefault="00D66FA6" w:rsidP="00B60609">
      <w:pPr>
        <w:tabs>
          <w:tab w:val="left" w:pos="993"/>
        </w:tabs>
        <w:spacing w:before="240" w:after="240" w:line="312" w:lineRule="auto"/>
        <w:ind w:left="709"/>
        <w:jc w:val="both"/>
        <w:rPr>
          <w:rFonts w:ascii="Arial" w:eastAsia="Arial" w:hAnsi="Arial" w:cs="Arial"/>
          <w:kern w:val="2"/>
          <w:sz w:val="24"/>
          <w:szCs w:val="24"/>
          <w:lang w:eastAsia="hi-IN" w:bidi="hi-IN"/>
        </w:rPr>
      </w:pPr>
      <w:r w:rsidRPr="009F1E1F">
        <w:rPr>
          <w:rFonts w:ascii="Arial" w:eastAsia="Arial" w:hAnsi="Arial" w:cs="Arial"/>
          <w:kern w:val="2"/>
          <w:sz w:val="24"/>
          <w:szCs w:val="24"/>
          <w:lang w:eastAsia="hi-IN" w:bidi="hi-IN"/>
        </w:rPr>
        <w:t>1</w:t>
      </w:r>
      <w:r w:rsidR="000D52A3">
        <w:rPr>
          <w:rFonts w:ascii="Arial" w:eastAsia="Arial" w:hAnsi="Arial" w:cs="Arial"/>
          <w:kern w:val="2"/>
          <w:sz w:val="24"/>
          <w:szCs w:val="24"/>
          <w:lang w:eastAsia="hi-IN" w:bidi="hi-IN"/>
        </w:rPr>
        <w:t>5</w:t>
      </w:r>
      <w:r w:rsidRPr="009F1E1F">
        <w:rPr>
          <w:rFonts w:ascii="Arial" w:eastAsia="Arial" w:hAnsi="Arial" w:cs="Arial"/>
          <w:kern w:val="2"/>
          <w:sz w:val="24"/>
          <w:szCs w:val="24"/>
          <w:lang w:eastAsia="hi-IN" w:bidi="hi-IN"/>
        </w:rPr>
        <w:t>.1</w:t>
      </w:r>
      <w:r w:rsidR="006C00DB">
        <w:rPr>
          <w:rFonts w:ascii="Arial" w:eastAsia="Arial" w:hAnsi="Arial" w:cs="Arial"/>
          <w:kern w:val="2"/>
          <w:sz w:val="24"/>
          <w:szCs w:val="24"/>
          <w:lang w:eastAsia="hi-IN" w:bidi="hi-IN"/>
        </w:rPr>
        <w:t>5</w:t>
      </w:r>
      <w:r w:rsidRPr="009F1E1F">
        <w:rPr>
          <w:rFonts w:ascii="Arial" w:eastAsia="Arial" w:hAnsi="Arial" w:cs="Arial"/>
          <w:kern w:val="2"/>
          <w:sz w:val="24"/>
          <w:szCs w:val="24"/>
          <w:lang w:eastAsia="hi-IN" w:bidi="hi-IN"/>
        </w:rPr>
        <w:t xml:space="preserve">.9 </w:t>
      </w:r>
      <w:hyperlink w:anchor="_Toc161914791" w:history="1">
        <w:r w:rsidRPr="009F1E1F">
          <w:rPr>
            <w:rStyle w:val="Hyperlink"/>
            <w:rFonts w:ascii="Arial" w:hAnsi="Arial" w:cs="Arial"/>
            <w:noProof/>
            <w:color w:val="auto"/>
            <w:kern w:val="1"/>
            <w:sz w:val="24"/>
            <w:szCs w:val="24"/>
            <w:u w:val="none"/>
            <w:lang w:eastAsia="ar-SA"/>
          </w:rPr>
          <w:t xml:space="preserve">Anexo </w:t>
        </w:r>
        <w:r w:rsidR="00E9319F">
          <w:rPr>
            <w:rStyle w:val="Hyperlink"/>
            <w:rFonts w:ascii="Arial" w:hAnsi="Arial" w:cs="Arial"/>
            <w:noProof/>
            <w:color w:val="auto"/>
            <w:kern w:val="1"/>
            <w:sz w:val="24"/>
            <w:szCs w:val="24"/>
            <w:u w:val="none"/>
            <w:lang w:eastAsia="ar-SA"/>
          </w:rPr>
          <w:t>IX</w:t>
        </w:r>
        <w:r w:rsidRPr="009F1E1F">
          <w:rPr>
            <w:rStyle w:val="Hyperlink"/>
            <w:rFonts w:ascii="Arial" w:hAnsi="Arial" w:cs="Arial"/>
            <w:noProof/>
            <w:color w:val="auto"/>
            <w:kern w:val="1"/>
            <w:sz w:val="24"/>
            <w:szCs w:val="24"/>
            <w:u w:val="none"/>
            <w:lang w:eastAsia="ar-SA"/>
          </w:rPr>
          <w:t xml:space="preserve"> – Termo de Adesão Do(s) Órgão(s) não Participante(s)</w:t>
        </w:r>
      </w:hyperlink>
      <w:r w:rsidR="00390378">
        <w:rPr>
          <w:rStyle w:val="Hyperlink"/>
          <w:rFonts w:ascii="Arial" w:hAnsi="Arial" w:cs="Arial"/>
          <w:noProof/>
          <w:color w:val="auto"/>
          <w:kern w:val="1"/>
          <w:sz w:val="24"/>
          <w:szCs w:val="24"/>
          <w:u w:val="none"/>
          <w:lang w:eastAsia="ar-SA"/>
        </w:rPr>
        <w:t>;</w:t>
      </w:r>
      <w:r w:rsidRPr="009F1E1F">
        <w:rPr>
          <w:rFonts w:ascii="Arial" w:eastAsia="Arial" w:hAnsi="Arial" w:cs="Arial"/>
          <w:kern w:val="2"/>
          <w:sz w:val="24"/>
          <w:szCs w:val="24"/>
          <w:lang w:eastAsia="hi-IN" w:bidi="hi-IN"/>
        </w:rPr>
        <w:t xml:space="preserve"> </w:t>
      </w:r>
    </w:p>
    <w:bookmarkEnd w:id="185"/>
    <w:p w14:paraId="2BF71D1C" w14:textId="77777777" w:rsidR="00575DD9" w:rsidRDefault="00575DD9" w:rsidP="00B60609">
      <w:pPr>
        <w:spacing w:before="240" w:after="240" w:line="240" w:lineRule="auto"/>
        <w:ind w:left="709"/>
        <w:jc w:val="center"/>
        <w:rPr>
          <w:rFonts w:ascii="Arial" w:eastAsia="SimSun" w:hAnsi="Arial" w:cs="Arial"/>
          <w:kern w:val="2"/>
          <w:sz w:val="24"/>
          <w:szCs w:val="24"/>
          <w:lang w:eastAsia="hi-IN" w:bidi="hi-IN"/>
        </w:rPr>
      </w:pPr>
    </w:p>
    <w:p w14:paraId="422492C3" w14:textId="4E3F5488" w:rsidR="00575DD9" w:rsidRDefault="005F2F27" w:rsidP="00B60609">
      <w:pPr>
        <w:spacing w:before="240" w:after="240" w:line="240" w:lineRule="auto"/>
        <w:ind w:left="360"/>
        <w:jc w:val="center"/>
        <w:rPr>
          <w:rFonts w:ascii="Arial" w:eastAsia="SimSun" w:hAnsi="Arial" w:cs="Arial"/>
          <w:kern w:val="2"/>
          <w:sz w:val="24"/>
          <w:szCs w:val="24"/>
          <w:lang w:eastAsia="hi-IN" w:bidi="hi-IN"/>
        </w:rPr>
      </w:pPr>
      <w:r>
        <w:rPr>
          <w:rFonts w:ascii="Arial" w:eastAsia="SimSun" w:hAnsi="Arial" w:cs="Arial"/>
          <w:kern w:val="2"/>
          <w:sz w:val="24"/>
          <w:szCs w:val="24"/>
          <w:lang w:eastAsia="hi-IN" w:bidi="hi-IN"/>
        </w:rPr>
        <w:t xml:space="preserve">Belo </w:t>
      </w:r>
      <w:r w:rsidRPr="0012489E">
        <w:rPr>
          <w:rFonts w:ascii="Arial" w:eastAsia="SimSun" w:hAnsi="Arial" w:cs="Arial"/>
          <w:kern w:val="2"/>
          <w:sz w:val="24"/>
          <w:szCs w:val="24"/>
          <w:lang w:eastAsia="hi-IN" w:bidi="hi-IN"/>
        </w:rPr>
        <w:t xml:space="preserve">Horizonte, </w:t>
      </w:r>
      <w:r w:rsidR="0012489E" w:rsidRPr="0012489E">
        <w:rPr>
          <w:rFonts w:ascii="Arial" w:eastAsia="SimSun" w:hAnsi="Arial" w:cs="Arial"/>
          <w:kern w:val="2"/>
          <w:sz w:val="24"/>
          <w:szCs w:val="24"/>
          <w:lang w:eastAsia="hi-IN" w:bidi="hi-IN"/>
        </w:rPr>
        <w:t>03</w:t>
      </w:r>
      <w:r w:rsidR="006C00DB" w:rsidRPr="0012489E">
        <w:rPr>
          <w:rFonts w:ascii="Arial" w:eastAsia="SimSun" w:hAnsi="Arial" w:cs="Arial"/>
          <w:kern w:val="2"/>
          <w:sz w:val="24"/>
          <w:szCs w:val="24"/>
          <w:lang w:eastAsia="hi-IN" w:bidi="hi-IN"/>
        </w:rPr>
        <w:t xml:space="preserve"> de </w:t>
      </w:r>
      <w:r w:rsidR="0012489E" w:rsidRPr="0012489E">
        <w:rPr>
          <w:rFonts w:ascii="Arial" w:eastAsia="SimSun" w:hAnsi="Arial" w:cs="Arial"/>
          <w:kern w:val="2"/>
          <w:sz w:val="24"/>
          <w:szCs w:val="24"/>
          <w:lang w:eastAsia="hi-IN" w:bidi="hi-IN"/>
        </w:rPr>
        <w:t>outubro</w:t>
      </w:r>
      <w:r w:rsidR="006C00DB" w:rsidRPr="0012489E">
        <w:rPr>
          <w:rFonts w:ascii="Arial" w:eastAsia="SimSun" w:hAnsi="Arial" w:cs="Arial"/>
          <w:kern w:val="2"/>
          <w:sz w:val="24"/>
          <w:szCs w:val="24"/>
          <w:lang w:eastAsia="hi-IN" w:bidi="hi-IN"/>
        </w:rPr>
        <w:t xml:space="preserve"> de 2025</w:t>
      </w:r>
      <w:r w:rsidRPr="0012489E">
        <w:rPr>
          <w:rFonts w:ascii="Arial" w:eastAsia="SimSun" w:hAnsi="Arial" w:cs="Arial"/>
          <w:kern w:val="2"/>
          <w:sz w:val="24"/>
          <w:szCs w:val="24"/>
          <w:lang w:eastAsia="hi-IN" w:bidi="hi-IN"/>
        </w:rPr>
        <w:t>.</w:t>
      </w:r>
    </w:p>
    <w:p w14:paraId="101F29A5" w14:textId="77777777" w:rsidR="00575DD9" w:rsidRDefault="00575DD9" w:rsidP="00B60609">
      <w:pPr>
        <w:spacing w:before="240" w:after="240" w:line="240" w:lineRule="auto"/>
        <w:ind w:left="360"/>
        <w:jc w:val="center"/>
        <w:rPr>
          <w:rFonts w:ascii="Arial" w:eastAsia="SimSun" w:hAnsi="Arial" w:cs="Arial"/>
          <w:kern w:val="2"/>
          <w:sz w:val="24"/>
          <w:szCs w:val="24"/>
          <w:lang w:eastAsia="hi-IN" w:bidi="hi-IN"/>
        </w:rPr>
      </w:pPr>
    </w:p>
    <w:p w14:paraId="168D5A83" w14:textId="77777777" w:rsidR="00575DD9" w:rsidRDefault="00575DD9" w:rsidP="00B60609">
      <w:pPr>
        <w:spacing w:before="240" w:after="240" w:line="240" w:lineRule="auto"/>
        <w:ind w:left="360"/>
        <w:jc w:val="center"/>
        <w:rPr>
          <w:rFonts w:ascii="Arial" w:eastAsia="SimSun" w:hAnsi="Arial" w:cs="Arial"/>
          <w:kern w:val="2"/>
          <w:sz w:val="24"/>
          <w:szCs w:val="24"/>
          <w:lang w:eastAsia="hi-IN" w:bidi="hi-IN"/>
        </w:rPr>
      </w:pPr>
    </w:p>
    <w:p w14:paraId="47D61693" w14:textId="77777777" w:rsidR="009B0FDE" w:rsidRDefault="009B0FDE" w:rsidP="009B0FDE">
      <w:pPr>
        <w:spacing w:before="240" w:after="240" w:line="240" w:lineRule="auto"/>
        <w:ind w:left="360"/>
        <w:jc w:val="center"/>
        <w:rPr>
          <w:rFonts w:ascii="Arial" w:eastAsia="SimSun" w:hAnsi="Arial" w:cs="Arial"/>
          <w:kern w:val="2"/>
          <w:sz w:val="24"/>
          <w:szCs w:val="24"/>
          <w:lang w:eastAsia="hi-IN" w:bidi="hi-IN"/>
        </w:rPr>
      </w:pPr>
    </w:p>
    <w:p w14:paraId="7B2CEE13" w14:textId="6F6EAF10" w:rsidR="009B0FDE" w:rsidRDefault="00FC1481" w:rsidP="009B0FDE">
      <w:pPr>
        <w:spacing w:before="240" w:after="240" w:line="240" w:lineRule="auto"/>
        <w:ind w:left="360"/>
        <w:jc w:val="center"/>
        <w:rPr>
          <w:rFonts w:ascii="Arial" w:eastAsia="SimSun" w:hAnsi="Arial" w:cs="Arial"/>
          <w:b/>
          <w:bCs/>
          <w:kern w:val="2"/>
          <w:sz w:val="24"/>
          <w:szCs w:val="24"/>
          <w:lang w:eastAsia="hi-IN" w:bidi="hi-IN"/>
        </w:rPr>
      </w:pPr>
      <w:r>
        <w:rPr>
          <w:rFonts w:ascii="Arial" w:eastAsia="SimSun" w:hAnsi="Arial" w:cs="Arial"/>
          <w:b/>
          <w:bCs/>
          <w:kern w:val="2"/>
          <w:sz w:val="24"/>
          <w:szCs w:val="24"/>
          <w:lang w:eastAsia="hi-IN" w:bidi="hi-IN"/>
        </w:rPr>
        <w:t>Hugo Barros de Moura Lima</w:t>
      </w:r>
      <w:r w:rsidR="009B0FDE">
        <w:rPr>
          <w:rFonts w:ascii="Arial" w:eastAsia="SimSun" w:hAnsi="Arial" w:cs="Arial"/>
          <w:b/>
          <w:bCs/>
          <w:kern w:val="2"/>
          <w:sz w:val="24"/>
          <w:szCs w:val="24"/>
          <w:lang w:eastAsia="hi-IN" w:bidi="hi-IN"/>
        </w:rPr>
        <w:t xml:space="preserve"> </w:t>
      </w:r>
    </w:p>
    <w:p w14:paraId="05B64598" w14:textId="3A88E475" w:rsidR="009B0FDE" w:rsidRDefault="00FC1481" w:rsidP="009B0FDE">
      <w:pPr>
        <w:snapToGrid w:val="0"/>
        <w:spacing w:before="240" w:after="240" w:line="240" w:lineRule="auto"/>
        <w:jc w:val="center"/>
        <w:rPr>
          <w:rFonts w:ascii="Arial" w:eastAsia="SimSun" w:hAnsi="Arial" w:cs="Arial"/>
          <w:bCs/>
          <w:kern w:val="2"/>
          <w:sz w:val="24"/>
          <w:szCs w:val="24"/>
          <w:lang w:eastAsia="hi-IN" w:bidi="hi-IN"/>
        </w:rPr>
      </w:pPr>
      <w:r>
        <w:rPr>
          <w:rFonts w:ascii="Arial" w:eastAsia="SimSun" w:hAnsi="Arial" w:cs="Arial"/>
          <w:bCs/>
          <w:kern w:val="2"/>
          <w:sz w:val="24"/>
          <w:szCs w:val="24"/>
          <w:lang w:eastAsia="hi-IN" w:bidi="hi-IN"/>
        </w:rPr>
        <w:t>Procurador-Geral de Justiça Adjunto Administrativo em Exercício</w:t>
      </w:r>
    </w:p>
    <w:p w14:paraId="3C9880E8" w14:textId="77777777" w:rsidR="00575DD9" w:rsidRDefault="00575DD9" w:rsidP="00B60609">
      <w:pPr>
        <w:snapToGrid w:val="0"/>
        <w:spacing w:before="240" w:after="240" w:line="240" w:lineRule="auto"/>
        <w:jc w:val="center"/>
        <w:rPr>
          <w:rFonts w:ascii="Arial" w:eastAsia="SimSun" w:hAnsi="Arial" w:cs="Arial"/>
          <w:bCs/>
          <w:kern w:val="2"/>
          <w:sz w:val="24"/>
          <w:szCs w:val="24"/>
          <w:lang w:eastAsia="hi-IN" w:bidi="hi-IN"/>
        </w:rPr>
      </w:pPr>
    </w:p>
    <w:p w14:paraId="41960FF6" w14:textId="77777777" w:rsidR="00575DD9" w:rsidRDefault="00575DD9" w:rsidP="00B60609">
      <w:pPr>
        <w:snapToGrid w:val="0"/>
        <w:spacing w:before="240" w:after="240" w:line="240" w:lineRule="auto"/>
        <w:jc w:val="center"/>
        <w:rPr>
          <w:rFonts w:ascii="Arial" w:eastAsia="SimSun" w:hAnsi="Arial" w:cs="Arial"/>
          <w:bCs/>
          <w:kern w:val="2"/>
          <w:sz w:val="24"/>
          <w:szCs w:val="24"/>
          <w:lang w:eastAsia="hi-IN" w:bidi="hi-IN"/>
        </w:rPr>
      </w:pPr>
    </w:p>
    <w:p w14:paraId="34EF1561" w14:textId="77777777" w:rsidR="00575DD9" w:rsidRDefault="00575DD9" w:rsidP="00B60609">
      <w:pPr>
        <w:snapToGrid w:val="0"/>
        <w:spacing w:before="240" w:after="240" w:line="240" w:lineRule="auto"/>
        <w:jc w:val="center"/>
        <w:rPr>
          <w:rFonts w:ascii="Arial" w:eastAsia="SimSun" w:hAnsi="Arial" w:cs="Arial"/>
          <w:bCs/>
          <w:kern w:val="2"/>
          <w:sz w:val="24"/>
          <w:szCs w:val="24"/>
          <w:lang w:eastAsia="hi-IN" w:bidi="hi-IN"/>
        </w:rPr>
      </w:pPr>
    </w:p>
    <w:p w14:paraId="5313E8E1" w14:textId="77777777" w:rsidR="00575DD9" w:rsidRDefault="00575DD9" w:rsidP="00B60609">
      <w:pPr>
        <w:snapToGrid w:val="0"/>
        <w:spacing w:before="240" w:after="240" w:line="240" w:lineRule="auto"/>
        <w:jc w:val="center"/>
        <w:rPr>
          <w:rFonts w:ascii="Arial" w:eastAsia="SimSun" w:hAnsi="Arial" w:cs="Arial"/>
          <w:bCs/>
          <w:kern w:val="2"/>
          <w:sz w:val="24"/>
          <w:szCs w:val="24"/>
          <w:lang w:eastAsia="hi-IN" w:bidi="hi-IN"/>
        </w:rPr>
      </w:pPr>
    </w:p>
    <w:p w14:paraId="3DD9D3E2" w14:textId="77777777" w:rsidR="00BE4239" w:rsidRDefault="005F2F27" w:rsidP="00BE4239">
      <w:pPr>
        <w:rPr>
          <w:rFonts w:ascii="Arial" w:eastAsia="MS Gothic" w:hAnsi="Arial" w:cs="Arial"/>
          <w:b/>
          <w:bCs/>
          <w:sz w:val="24"/>
          <w:szCs w:val="24"/>
          <w:highlight w:val="green"/>
          <w:lang w:eastAsia="pt-BR"/>
        </w:rPr>
      </w:pPr>
      <w:r>
        <w:br w:type="page"/>
      </w:r>
      <w:bookmarkStart w:id="187" w:name="_Toc160206110"/>
    </w:p>
    <w:p w14:paraId="68A25E44" w14:textId="77777777" w:rsidR="00DA0D1D" w:rsidRPr="003C76AB" w:rsidRDefault="00852F90" w:rsidP="29E2A3EF">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188" w:name="_Toc210389198"/>
      <w:r w:rsidRPr="3EE756CA">
        <w:rPr>
          <w:rFonts w:ascii="Arial" w:eastAsia="MS Gothic" w:hAnsi="Arial" w:cs="Arial"/>
          <w:b/>
          <w:bCs/>
          <w:sz w:val="24"/>
          <w:szCs w:val="24"/>
          <w:lang w:eastAsia="pt-BR"/>
        </w:rPr>
        <w:lastRenderedPageBreak/>
        <w:t>ANEXO I –</w:t>
      </w:r>
      <w:r w:rsidR="00DA0D1D" w:rsidRPr="3EE756CA">
        <w:rPr>
          <w:rFonts w:ascii="Arial" w:eastAsia="MS Gothic" w:hAnsi="Arial" w:cs="Arial"/>
          <w:b/>
          <w:bCs/>
          <w:sz w:val="24"/>
          <w:szCs w:val="24"/>
          <w:lang w:eastAsia="pt-BR"/>
        </w:rPr>
        <w:t xml:space="preserve"> </w:t>
      </w:r>
      <w:r w:rsidR="00FF6AE5" w:rsidRPr="3EE756CA">
        <w:rPr>
          <w:rFonts w:ascii="Arial" w:eastAsia="MS Gothic" w:hAnsi="Arial" w:cs="Arial"/>
          <w:b/>
          <w:bCs/>
          <w:sz w:val="24"/>
          <w:szCs w:val="24"/>
          <w:lang w:eastAsia="pt-BR"/>
        </w:rPr>
        <w:t xml:space="preserve">MINUTA </w:t>
      </w:r>
      <w:r w:rsidR="00DA0D1D" w:rsidRPr="3EE756CA">
        <w:rPr>
          <w:rFonts w:ascii="Arial" w:eastAsia="MS Gothic" w:hAnsi="Arial" w:cs="Arial"/>
          <w:b/>
          <w:bCs/>
          <w:sz w:val="24"/>
          <w:szCs w:val="24"/>
          <w:lang w:eastAsia="pt-BR"/>
        </w:rPr>
        <w:t>DA ATA DE REGISTRO DE PREÇOS</w:t>
      </w:r>
      <w:bookmarkEnd w:id="187"/>
      <w:r w:rsidR="00DA0D1D" w:rsidRPr="3EE756CA">
        <w:rPr>
          <w:rFonts w:ascii="Arial" w:eastAsia="MS Gothic" w:hAnsi="Arial" w:cs="Arial"/>
          <w:b/>
          <w:bCs/>
          <w:sz w:val="24"/>
          <w:szCs w:val="24"/>
          <w:lang w:eastAsia="pt-BR"/>
        </w:rPr>
        <w:t xml:space="preserve"> (SUBSTITUTIVO CONTRATUAL)</w:t>
      </w:r>
      <w:bookmarkEnd w:id="188"/>
    </w:p>
    <w:p w14:paraId="38073663" w14:textId="77777777" w:rsidR="00DA0D1D" w:rsidRPr="003C76AB" w:rsidRDefault="00DA0D1D" w:rsidP="00B60609">
      <w:pPr>
        <w:spacing w:beforeAutospacing="1" w:afterAutospacing="1" w:line="240" w:lineRule="auto"/>
        <w:jc w:val="center"/>
        <w:rPr>
          <w:rFonts w:ascii="Arial" w:eastAsia="Times New Roman" w:hAnsi="Arial" w:cs="Arial"/>
          <w:b/>
          <w:bCs/>
          <w:caps/>
          <w:color w:val="000000"/>
          <w:sz w:val="24"/>
          <w:szCs w:val="24"/>
          <w:lang w:eastAsia="pt-BR"/>
        </w:rPr>
      </w:pPr>
      <w:r w:rsidRPr="003C76AB">
        <w:rPr>
          <w:rFonts w:ascii="Arial" w:eastAsia="Times New Roman" w:hAnsi="Arial" w:cs="Arial"/>
          <w:b/>
          <w:bCs/>
          <w:caps/>
          <w:color w:val="000000"/>
          <w:sz w:val="24"/>
          <w:szCs w:val="24"/>
          <w:lang w:eastAsia="pt-BR"/>
        </w:rPr>
        <w:t>ATA DE REGISTRO DE PREÇOS </w:t>
      </w:r>
      <w:proofErr w:type="gramStart"/>
      <w:r w:rsidRPr="003C76AB">
        <w:rPr>
          <w:rFonts w:ascii="Arial" w:eastAsia="Times New Roman" w:hAnsi="Arial" w:cs="Arial"/>
          <w:b/>
          <w:bCs/>
          <w:caps/>
          <w:color w:val="000000"/>
          <w:sz w:val="24"/>
          <w:szCs w:val="24"/>
          <w:lang w:eastAsia="pt-BR"/>
        </w:rPr>
        <w:t>N.º</w:t>
      </w:r>
      <w:proofErr w:type="gramEnd"/>
      <w:r w:rsidRPr="003C76AB">
        <w:rPr>
          <w:rFonts w:ascii="Arial" w:eastAsia="Times New Roman" w:hAnsi="Arial" w:cs="Arial"/>
          <w:b/>
          <w:bCs/>
          <w:caps/>
          <w:color w:val="000000"/>
          <w:sz w:val="24"/>
          <w:szCs w:val="24"/>
          <w:lang w:eastAsia="pt-BR"/>
        </w:rPr>
        <w:t xml:space="preserve"> ____/____</w:t>
      </w:r>
    </w:p>
    <w:p w14:paraId="07BE4C16"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2A798C7C" w14:textId="52EA8F2A"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29E2A3EF">
        <w:rPr>
          <w:rFonts w:ascii="Arial" w:eastAsia="Times New Roman" w:hAnsi="Arial" w:cs="Arial"/>
          <w:b/>
          <w:bCs/>
          <w:color w:val="000000" w:themeColor="text1"/>
          <w:sz w:val="24"/>
          <w:szCs w:val="24"/>
          <w:lang w:eastAsia="pt-BR"/>
        </w:rPr>
        <w:t>ATA DE REGISTR</w:t>
      </w:r>
      <w:r w:rsidR="234C3B5E" w:rsidRPr="29E2A3EF">
        <w:rPr>
          <w:rFonts w:ascii="Arial" w:eastAsia="Times New Roman" w:hAnsi="Arial" w:cs="Arial"/>
          <w:b/>
          <w:bCs/>
          <w:color w:val="000000" w:themeColor="text1"/>
          <w:sz w:val="24"/>
          <w:szCs w:val="24"/>
          <w:lang w:eastAsia="pt-BR"/>
        </w:rPr>
        <w:t xml:space="preserve">O </w:t>
      </w:r>
      <w:r w:rsidRPr="29E2A3EF">
        <w:rPr>
          <w:rFonts w:ascii="Arial" w:eastAsia="Times New Roman" w:hAnsi="Arial" w:cs="Arial"/>
          <w:b/>
          <w:bCs/>
          <w:color w:val="000000" w:themeColor="text1"/>
          <w:sz w:val="24"/>
          <w:szCs w:val="24"/>
          <w:lang w:eastAsia="pt-BR"/>
        </w:rPr>
        <w:t>DE PREÇOS DECORRENTE DE PREGÃO ELETRÔNIC</w:t>
      </w:r>
      <w:r w:rsidR="6C907194" w:rsidRPr="29E2A3EF">
        <w:rPr>
          <w:rFonts w:ascii="Arial" w:eastAsia="Times New Roman" w:hAnsi="Arial" w:cs="Arial"/>
          <w:b/>
          <w:bCs/>
          <w:color w:val="000000" w:themeColor="text1"/>
          <w:sz w:val="24"/>
          <w:szCs w:val="24"/>
          <w:lang w:eastAsia="pt-BR"/>
        </w:rPr>
        <w:t xml:space="preserve">O </w:t>
      </w:r>
      <w:r w:rsidRPr="29E2A3EF">
        <w:rPr>
          <w:rFonts w:ascii="Arial" w:eastAsia="Times New Roman" w:hAnsi="Arial" w:cs="Arial"/>
          <w:b/>
          <w:bCs/>
          <w:color w:val="000000" w:themeColor="text1"/>
          <w:sz w:val="24"/>
          <w:szCs w:val="24"/>
          <w:lang w:eastAsia="pt-BR"/>
        </w:rPr>
        <w:t xml:space="preserve">PARA </w:t>
      </w:r>
      <w:r w:rsidR="0339BF82" w:rsidRPr="29E2A3EF">
        <w:rPr>
          <w:rFonts w:ascii="Arial" w:eastAsia="Times New Roman" w:hAnsi="Arial" w:cs="Arial"/>
          <w:b/>
          <w:bCs/>
          <w:color w:val="000000" w:themeColor="text1"/>
          <w:sz w:val="24"/>
          <w:szCs w:val="24"/>
          <w:lang w:eastAsia="pt-BR"/>
        </w:rPr>
        <w:t xml:space="preserve">A </w:t>
      </w:r>
      <w:r w:rsidRPr="29E2A3EF">
        <w:rPr>
          <w:rFonts w:ascii="Arial" w:eastAsia="Times New Roman" w:hAnsi="Arial" w:cs="Arial"/>
          <w:b/>
          <w:bCs/>
          <w:color w:val="000000" w:themeColor="text1"/>
          <w:sz w:val="24"/>
          <w:szCs w:val="24"/>
          <w:lang w:eastAsia="pt-BR"/>
        </w:rPr>
        <w:t>AQUISIÇÃO</w:t>
      </w:r>
      <w:r w:rsidR="48ADE3A0" w:rsidRPr="29E2A3EF">
        <w:rPr>
          <w:rFonts w:ascii="Arial" w:eastAsia="Times New Roman" w:hAnsi="Arial" w:cs="Arial"/>
          <w:b/>
          <w:bCs/>
          <w:color w:val="000000" w:themeColor="text1"/>
          <w:sz w:val="24"/>
          <w:szCs w:val="24"/>
          <w:lang w:eastAsia="pt-BR"/>
        </w:rPr>
        <w:t xml:space="preserve"> </w:t>
      </w:r>
      <w:r w:rsidR="00D5125A" w:rsidRPr="29E2A3EF">
        <w:rPr>
          <w:rFonts w:ascii="Arial" w:eastAsia="Times New Roman" w:hAnsi="Arial" w:cs="Arial"/>
          <w:b/>
          <w:bCs/>
          <w:color w:val="000000" w:themeColor="text1"/>
          <w:sz w:val="24"/>
          <w:szCs w:val="24"/>
          <w:lang w:eastAsia="pt-BR"/>
        </w:rPr>
        <w:t>DE</w:t>
      </w:r>
      <w:r w:rsidRPr="29E2A3EF">
        <w:rPr>
          <w:rFonts w:ascii="Arial" w:eastAsia="Times New Roman" w:hAnsi="Arial" w:cs="Arial"/>
          <w:b/>
          <w:bCs/>
          <w:color w:val="000000" w:themeColor="text1"/>
          <w:sz w:val="24"/>
          <w:szCs w:val="24"/>
          <w:lang w:eastAsia="pt-BR"/>
        </w:rPr>
        <w:t xml:space="preserve"> </w:t>
      </w:r>
      <w:r w:rsidR="561E840F" w:rsidRPr="29E2A3EF">
        <w:rPr>
          <w:rFonts w:ascii="Arial" w:eastAsia="Times New Roman" w:hAnsi="Arial" w:cs="Arial"/>
          <w:b/>
          <w:bCs/>
          <w:color w:val="000000" w:themeColor="text1"/>
          <w:sz w:val="24"/>
          <w:szCs w:val="24"/>
          <w:lang w:eastAsia="pt-BR"/>
        </w:rPr>
        <w:t>GARRAFAS DE ÁGUA MINERAL DE 500ML</w:t>
      </w:r>
      <w:r w:rsidRPr="29E2A3EF">
        <w:rPr>
          <w:rFonts w:ascii="Arial" w:eastAsia="Times New Roman" w:hAnsi="Arial" w:cs="Arial"/>
          <w:b/>
          <w:bCs/>
          <w:color w:val="000000" w:themeColor="text1"/>
          <w:sz w:val="24"/>
          <w:szCs w:val="24"/>
          <w:lang w:eastAsia="pt-BR"/>
        </w:rPr>
        <w:t>, MEDIANTE SUBSTITUTIVO CONTRATUAL.</w:t>
      </w:r>
    </w:p>
    <w:p w14:paraId="140F3622"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29E2A3EF">
        <w:rPr>
          <w:rFonts w:ascii="Arial" w:eastAsia="Times New Roman" w:hAnsi="Arial" w:cs="Arial"/>
          <w:color w:val="000000" w:themeColor="text1"/>
          <w:sz w:val="24"/>
          <w:szCs w:val="24"/>
          <w:lang w:eastAsia="pt-BR"/>
        </w:rPr>
        <w:t> </w:t>
      </w:r>
    </w:p>
    <w:p w14:paraId="269C7BF6" w14:textId="4C42A8A4"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29E2A3EF">
        <w:rPr>
          <w:rFonts w:ascii="Arial" w:eastAsia="Times New Roman" w:hAnsi="Arial" w:cs="Arial"/>
          <w:b/>
          <w:bCs/>
          <w:color w:val="000000" w:themeColor="text1"/>
          <w:sz w:val="24"/>
          <w:szCs w:val="24"/>
          <w:lang w:eastAsia="pt-BR"/>
        </w:rPr>
        <w:t xml:space="preserve">PLANEJAMENTO Nº </w:t>
      </w:r>
      <w:r w:rsidR="43B9F870" w:rsidRPr="29E2A3EF">
        <w:rPr>
          <w:rFonts w:ascii="Arial" w:eastAsia="Times New Roman" w:hAnsi="Arial" w:cs="Arial"/>
          <w:b/>
          <w:bCs/>
          <w:color w:val="000000" w:themeColor="text1"/>
          <w:sz w:val="24"/>
          <w:szCs w:val="24"/>
          <w:lang w:eastAsia="pt-BR"/>
        </w:rPr>
        <w:t>237</w:t>
      </w:r>
      <w:r w:rsidRPr="29E2A3EF">
        <w:rPr>
          <w:rFonts w:ascii="Arial" w:eastAsia="Times New Roman" w:hAnsi="Arial" w:cs="Arial"/>
          <w:b/>
          <w:bCs/>
          <w:color w:val="000000" w:themeColor="text1"/>
          <w:sz w:val="24"/>
          <w:szCs w:val="24"/>
          <w:lang w:eastAsia="pt-BR"/>
        </w:rPr>
        <w:t>/</w:t>
      </w:r>
      <w:r w:rsidR="68ADAC8E" w:rsidRPr="29E2A3EF">
        <w:rPr>
          <w:rFonts w:ascii="Arial" w:eastAsia="Times New Roman" w:hAnsi="Arial" w:cs="Arial"/>
          <w:b/>
          <w:bCs/>
          <w:color w:val="000000" w:themeColor="text1"/>
          <w:sz w:val="24"/>
          <w:szCs w:val="24"/>
          <w:lang w:eastAsia="pt-BR"/>
        </w:rPr>
        <w:t>2025</w:t>
      </w:r>
    </w:p>
    <w:p w14:paraId="5C4C5C64" w14:textId="77777777" w:rsidR="00DA0D1D" w:rsidRPr="003C76AB" w:rsidRDefault="00DA0D1D" w:rsidP="00B60609">
      <w:pPr>
        <w:spacing w:before="120" w:after="120" w:line="240" w:lineRule="auto"/>
        <w:ind w:left="120" w:right="120"/>
        <w:jc w:val="center"/>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788141DD"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O </w:t>
      </w:r>
      <w:r w:rsidRPr="003C76AB">
        <w:rPr>
          <w:rFonts w:ascii="Arial" w:eastAsia="Times New Roman" w:hAnsi="Arial" w:cs="Arial"/>
          <w:b/>
          <w:bCs/>
          <w:color w:val="000000"/>
          <w:sz w:val="24"/>
          <w:szCs w:val="24"/>
          <w:lang w:eastAsia="pt-BR"/>
        </w:rPr>
        <w:t>Ministério Público do Estado de Minas Gerais</w:t>
      </w:r>
      <w:r w:rsidRPr="003C76AB">
        <w:rPr>
          <w:rFonts w:ascii="Arial" w:eastAsia="Times New Roman" w:hAnsi="Arial" w:cs="Arial"/>
          <w:color w:val="000000"/>
          <w:sz w:val="24"/>
          <w:szCs w:val="24"/>
          <w:lang w:eastAsia="pt-BR"/>
        </w:rPr>
        <w:t>, por intermédio da </w:t>
      </w:r>
      <w:r w:rsidRPr="003C76AB">
        <w:rPr>
          <w:rFonts w:ascii="Arial" w:eastAsia="Times New Roman" w:hAnsi="Arial" w:cs="Arial"/>
          <w:b/>
          <w:bCs/>
          <w:color w:val="000000"/>
          <w:sz w:val="24"/>
          <w:szCs w:val="24"/>
          <w:lang w:eastAsia="pt-BR"/>
        </w:rPr>
        <w:t>Procurad</w:t>
      </w:r>
      <w:r w:rsidR="000D3D83">
        <w:rPr>
          <w:rFonts w:ascii="Arial" w:eastAsia="Times New Roman" w:hAnsi="Arial" w:cs="Arial"/>
          <w:b/>
          <w:bCs/>
          <w:color w:val="000000"/>
          <w:sz w:val="24"/>
          <w:szCs w:val="24"/>
          <w:lang w:eastAsia="pt-BR"/>
        </w:rPr>
        <w:t>o</w:t>
      </w:r>
      <w:r w:rsidRPr="003C76AB">
        <w:rPr>
          <w:rFonts w:ascii="Arial" w:eastAsia="Times New Roman" w:hAnsi="Arial" w:cs="Arial"/>
          <w:b/>
          <w:bCs/>
          <w:color w:val="000000"/>
          <w:sz w:val="24"/>
          <w:szCs w:val="24"/>
          <w:lang w:eastAsia="pt-BR"/>
        </w:rPr>
        <w:t>ria-Geral de Justiça</w:t>
      </w:r>
      <w:r w:rsidRPr="003C76AB">
        <w:rPr>
          <w:rFonts w:ascii="Arial" w:eastAsia="Times New Roman" w:hAnsi="Arial" w:cs="Arial"/>
          <w:color w:val="000000"/>
          <w:sz w:val="24"/>
          <w:szCs w:val="24"/>
          <w:lang w:eastAsia="pt-BR"/>
        </w:rPr>
        <w:t>, com sede na Av. Álvares Cabral, nº 1.690, bairro Santo Agostinho, Belo Horizonte, MG, inscrita no CNPJ sob o nº 20.971.057/0001-45, isenta de inscrição estadual, doravante denominada </w:t>
      </w:r>
      <w:r w:rsidRPr="003C76AB">
        <w:rPr>
          <w:rFonts w:ascii="Arial" w:eastAsia="Times New Roman" w:hAnsi="Arial" w:cs="Arial"/>
          <w:b/>
          <w:bCs/>
          <w:color w:val="000000"/>
          <w:sz w:val="24"/>
          <w:szCs w:val="24"/>
          <w:lang w:eastAsia="pt-BR"/>
        </w:rPr>
        <w:t>ÓRGÃO GERENCIADOR</w:t>
      </w:r>
      <w:r w:rsidRPr="003C76AB">
        <w:rPr>
          <w:rFonts w:ascii="Arial" w:eastAsia="Times New Roman" w:hAnsi="Arial" w:cs="Arial"/>
          <w:color w:val="000000"/>
          <w:sz w:val="24"/>
          <w:szCs w:val="24"/>
          <w:lang w:eastAsia="pt-BR"/>
        </w:rPr>
        <w:t>, e as empresas abaixo identificadas,</w:t>
      </w:r>
      <w:r w:rsidRPr="003C76AB">
        <w:rPr>
          <w:rFonts w:ascii="Arial" w:eastAsia="Times New Roman" w:hAnsi="Arial" w:cs="Arial"/>
          <w:b/>
          <w:bCs/>
          <w:color w:val="000000"/>
          <w:sz w:val="24"/>
          <w:szCs w:val="24"/>
          <w:lang w:eastAsia="pt-BR"/>
        </w:rPr>
        <w:t> </w:t>
      </w:r>
      <w:r w:rsidRPr="003C76AB">
        <w:rPr>
          <w:rFonts w:ascii="Arial" w:eastAsia="Times New Roman" w:hAnsi="Arial" w:cs="Arial"/>
          <w:color w:val="000000"/>
          <w:sz w:val="24"/>
          <w:szCs w:val="24"/>
          <w:lang w:eastAsia="pt-BR"/>
        </w:rPr>
        <w:t>doravante denominadas</w:t>
      </w:r>
      <w:r w:rsidRPr="003C76AB">
        <w:rPr>
          <w:rFonts w:ascii="Arial" w:eastAsia="Times New Roman" w:hAnsi="Arial" w:cs="Arial"/>
          <w:b/>
          <w:bCs/>
          <w:color w:val="000000"/>
          <w:sz w:val="24"/>
          <w:szCs w:val="24"/>
          <w:lang w:eastAsia="pt-BR"/>
        </w:rPr>
        <w:t> FORNECEDORES</w:t>
      </w:r>
      <w:r w:rsidRPr="003C76AB">
        <w:rPr>
          <w:rFonts w:ascii="Arial" w:eastAsia="Times New Roman" w:hAnsi="Arial" w:cs="Arial"/>
          <w:color w:val="000000"/>
          <w:sz w:val="24"/>
          <w:szCs w:val="24"/>
          <w:lang w:eastAsia="pt-BR"/>
        </w:rPr>
        <w:t>, firmam a presente </w:t>
      </w:r>
      <w:r w:rsidRPr="003C76AB">
        <w:rPr>
          <w:rFonts w:ascii="Arial" w:eastAsia="Times New Roman" w:hAnsi="Arial" w:cs="Arial"/>
          <w:b/>
          <w:bCs/>
          <w:color w:val="000000"/>
          <w:sz w:val="24"/>
          <w:szCs w:val="24"/>
          <w:lang w:eastAsia="pt-BR"/>
        </w:rPr>
        <w:t>Ata de Registro de Preços</w:t>
      </w:r>
      <w:r w:rsidRPr="003C76AB">
        <w:rPr>
          <w:rFonts w:ascii="Arial" w:eastAsia="Times New Roman" w:hAnsi="Arial" w:cs="Arial"/>
          <w:color w:val="000000"/>
          <w:sz w:val="24"/>
          <w:szCs w:val="24"/>
          <w:lang w:eastAsia="pt-BR"/>
        </w:rPr>
        <w:t xml:space="preserve">, mediante as cláusulas e condições a seguir estabelecidas, com fundamento </w:t>
      </w:r>
      <w:r w:rsidRPr="006B5F03">
        <w:rPr>
          <w:rFonts w:ascii="Arial" w:eastAsia="Times New Roman" w:hAnsi="Arial" w:cs="Arial"/>
          <w:color w:val="000000"/>
          <w:sz w:val="24"/>
          <w:szCs w:val="24"/>
          <w:lang w:eastAsia="pt-BR"/>
        </w:rPr>
        <w:t>no Decreto Estadual nº 45.902/12, no Decreto Estadual nº 47.524/18</w:t>
      </w:r>
      <w:r w:rsidRPr="003C76AB">
        <w:rPr>
          <w:rFonts w:ascii="Arial" w:eastAsia="Times New Roman" w:hAnsi="Arial" w:cs="Arial"/>
          <w:color w:val="000000"/>
          <w:sz w:val="24"/>
          <w:szCs w:val="24"/>
          <w:lang w:eastAsia="pt-BR"/>
        </w:rPr>
        <w:t> e no Decreto Estadual nº 48.779/24.</w:t>
      </w:r>
    </w:p>
    <w:p w14:paraId="11C8BDD0"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tbl>
      <w:tblPr>
        <w:tblW w:w="8953" w:type="dxa"/>
        <w:tblCellMar>
          <w:top w:w="15" w:type="dxa"/>
          <w:left w:w="22" w:type="dxa"/>
          <w:bottom w:w="15" w:type="dxa"/>
          <w:right w:w="22" w:type="dxa"/>
        </w:tblCellMar>
        <w:tblLook w:val="04A0" w:firstRow="1" w:lastRow="0" w:firstColumn="1" w:lastColumn="0" w:noHBand="0" w:noVBand="1"/>
      </w:tblPr>
      <w:tblGrid>
        <w:gridCol w:w="8953"/>
      </w:tblGrid>
      <w:tr w:rsidR="00DA0D1D" w:rsidRPr="003C76AB" w14:paraId="2CAA9D5F" w14:textId="77777777" w:rsidTr="006B5F03">
        <w:trPr>
          <w:trHeight w:val="531"/>
        </w:trPr>
        <w:tc>
          <w:tcPr>
            <w:tcW w:w="8953" w:type="dxa"/>
            <w:tcBorders>
              <w:top w:val="outset" w:sz="6" w:space="0" w:color="000000"/>
              <w:left w:val="outset" w:sz="6" w:space="0" w:color="000000"/>
              <w:bottom w:val="outset" w:sz="6" w:space="0" w:color="000000"/>
              <w:right w:val="outset" w:sz="6" w:space="0" w:color="000000"/>
            </w:tcBorders>
            <w:vAlign w:val="center"/>
          </w:tcPr>
          <w:p w14:paraId="5D269839"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QUALIFICAÇÃO DAS EMPRESAS</w:t>
            </w:r>
          </w:p>
        </w:tc>
      </w:tr>
      <w:tr w:rsidR="00DA0D1D" w:rsidRPr="003C76AB" w14:paraId="22D75F98" w14:textId="77777777" w:rsidTr="006B5F03">
        <w:trPr>
          <w:trHeight w:val="1396"/>
        </w:trPr>
        <w:tc>
          <w:tcPr>
            <w:tcW w:w="8953" w:type="dxa"/>
            <w:tcBorders>
              <w:top w:val="outset" w:sz="6" w:space="0" w:color="000000"/>
              <w:left w:val="outset" w:sz="6" w:space="0" w:color="000000"/>
              <w:bottom w:val="outset" w:sz="6" w:space="0" w:color="000000"/>
              <w:right w:val="outset" w:sz="6" w:space="0" w:color="000000"/>
            </w:tcBorders>
            <w:vAlign w:val="center"/>
          </w:tcPr>
          <w:p w14:paraId="2864171C"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_______________________</w:t>
            </w:r>
            <w:r w:rsidRPr="003C76AB">
              <w:rPr>
                <w:rFonts w:ascii="Arial" w:eastAsia="Times New Roman" w:hAnsi="Arial" w:cs="Arial"/>
                <w:color w:val="000000"/>
                <w:sz w:val="24"/>
                <w:szCs w:val="24"/>
                <w:lang w:eastAsia="pt-BR"/>
              </w:rPr>
              <w:t>, vencedora do </w:t>
            </w:r>
            <w:r w:rsidRPr="003C76AB">
              <w:rPr>
                <w:rFonts w:ascii="Arial" w:eastAsia="Times New Roman" w:hAnsi="Arial" w:cs="Arial"/>
                <w:b/>
                <w:bCs/>
                <w:color w:val="000000"/>
                <w:sz w:val="24"/>
                <w:szCs w:val="24"/>
                <w:lang w:eastAsia="pt-BR"/>
              </w:rPr>
              <w:t>lote ___</w:t>
            </w:r>
            <w:r w:rsidRPr="003C76AB">
              <w:rPr>
                <w:rFonts w:ascii="Arial" w:eastAsia="Times New Roman" w:hAnsi="Arial" w:cs="Arial"/>
                <w:color w:val="000000"/>
                <w:sz w:val="24"/>
                <w:szCs w:val="24"/>
                <w:lang w:eastAsia="pt-BR"/>
              </w:rPr>
              <w:t>, estabelecida na ________________________, CEP.: ......-..., inscrita no Cadastro de Pessoas Jurídicas sob o n.º __________________, neste ato representada por </w:t>
            </w:r>
            <w:r w:rsidRPr="003C76AB">
              <w:rPr>
                <w:rFonts w:ascii="Arial" w:eastAsia="Times New Roman" w:hAnsi="Arial" w:cs="Arial"/>
                <w:b/>
                <w:bCs/>
                <w:color w:val="000000"/>
                <w:sz w:val="24"/>
                <w:szCs w:val="24"/>
                <w:lang w:eastAsia="pt-BR"/>
              </w:rPr>
              <w:t>__________________</w:t>
            </w:r>
            <w:r w:rsidRPr="003C76AB">
              <w:rPr>
                <w:rFonts w:ascii="Arial" w:eastAsia="Times New Roman" w:hAnsi="Arial" w:cs="Arial"/>
                <w:color w:val="000000"/>
                <w:sz w:val="24"/>
                <w:szCs w:val="24"/>
                <w:lang w:eastAsia="pt-BR"/>
              </w:rPr>
              <w:t>, inscrita no Cadastro de Pessoas Físicas sob o n.º ________________.</w:t>
            </w:r>
          </w:p>
        </w:tc>
      </w:tr>
      <w:tr w:rsidR="00DA0D1D" w:rsidRPr="003C76AB" w14:paraId="7D03B20D" w14:textId="77777777" w:rsidTr="006B5F03">
        <w:trPr>
          <w:trHeight w:val="1396"/>
        </w:trPr>
        <w:tc>
          <w:tcPr>
            <w:tcW w:w="8953" w:type="dxa"/>
            <w:tcBorders>
              <w:top w:val="outset" w:sz="6" w:space="0" w:color="000000"/>
              <w:left w:val="outset" w:sz="6" w:space="0" w:color="000000"/>
              <w:bottom w:val="outset" w:sz="6" w:space="0" w:color="000000"/>
              <w:right w:val="outset" w:sz="6" w:space="0" w:color="000000"/>
            </w:tcBorders>
            <w:vAlign w:val="center"/>
          </w:tcPr>
          <w:p w14:paraId="3B7B1C91"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_______________________</w:t>
            </w:r>
            <w:r w:rsidRPr="003C76AB">
              <w:rPr>
                <w:rFonts w:ascii="Arial" w:eastAsia="Times New Roman" w:hAnsi="Arial" w:cs="Arial"/>
                <w:color w:val="000000"/>
                <w:sz w:val="24"/>
                <w:szCs w:val="24"/>
                <w:lang w:eastAsia="pt-BR"/>
              </w:rPr>
              <w:t>, vencedora do </w:t>
            </w:r>
            <w:r w:rsidRPr="003C76AB">
              <w:rPr>
                <w:rFonts w:ascii="Arial" w:eastAsia="Times New Roman" w:hAnsi="Arial" w:cs="Arial"/>
                <w:b/>
                <w:bCs/>
                <w:color w:val="000000"/>
                <w:sz w:val="24"/>
                <w:szCs w:val="24"/>
                <w:lang w:eastAsia="pt-BR"/>
              </w:rPr>
              <w:t>lote ___</w:t>
            </w:r>
            <w:r w:rsidRPr="003C76AB">
              <w:rPr>
                <w:rFonts w:ascii="Arial" w:eastAsia="Times New Roman" w:hAnsi="Arial" w:cs="Arial"/>
                <w:color w:val="000000"/>
                <w:sz w:val="24"/>
                <w:szCs w:val="24"/>
                <w:lang w:eastAsia="pt-BR"/>
              </w:rPr>
              <w:t>, estabelecida na ________________________, CEP.: ......-..., inscrita no Cadastro de Pessoas Jurídicas sob o n.º __________________, neste ato representada por </w:t>
            </w:r>
            <w:r w:rsidRPr="003C76AB">
              <w:rPr>
                <w:rFonts w:ascii="Arial" w:eastAsia="Times New Roman" w:hAnsi="Arial" w:cs="Arial"/>
                <w:b/>
                <w:bCs/>
                <w:color w:val="000000"/>
                <w:sz w:val="24"/>
                <w:szCs w:val="24"/>
                <w:lang w:eastAsia="pt-BR"/>
              </w:rPr>
              <w:t>__________________</w:t>
            </w:r>
            <w:r w:rsidRPr="003C76AB">
              <w:rPr>
                <w:rFonts w:ascii="Arial" w:eastAsia="Times New Roman" w:hAnsi="Arial" w:cs="Arial"/>
                <w:color w:val="000000"/>
                <w:sz w:val="24"/>
                <w:szCs w:val="24"/>
                <w:lang w:eastAsia="pt-BR"/>
              </w:rPr>
              <w:t>, inscrita no Cadastro de Pessoas Físicas sob o n.º ________________.</w:t>
            </w:r>
          </w:p>
        </w:tc>
      </w:tr>
      <w:tr w:rsidR="00DA0D1D" w:rsidRPr="003C76AB" w14:paraId="564E53B1" w14:textId="77777777" w:rsidTr="006B5F03">
        <w:trPr>
          <w:trHeight w:val="1396"/>
        </w:trPr>
        <w:tc>
          <w:tcPr>
            <w:tcW w:w="8953" w:type="dxa"/>
            <w:tcBorders>
              <w:top w:val="outset" w:sz="6" w:space="0" w:color="000000"/>
              <w:left w:val="outset" w:sz="6" w:space="0" w:color="000000"/>
              <w:bottom w:val="outset" w:sz="6" w:space="0" w:color="000000"/>
              <w:right w:val="outset" w:sz="6" w:space="0" w:color="000000"/>
            </w:tcBorders>
            <w:vAlign w:val="center"/>
          </w:tcPr>
          <w:p w14:paraId="11D29297"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_______________________</w:t>
            </w:r>
            <w:r w:rsidRPr="003C76AB">
              <w:rPr>
                <w:rFonts w:ascii="Arial" w:eastAsia="Times New Roman" w:hAnsi="Arial" w:cs="Arial"/>
                <w:color w:val="000000"/>
                <w:sz w:val="24"/>
                <w:szCs w:val="24"/>
                <w:lang w:eastAsia="pt-BR"/>
              </w:rPr>
              <w:t>, vencedora do </w:t>
            </w:r>
            <w:r w:rsidRPr="003C76AB">
              <w:rPr>
                <w:rFonts w:ascii="Arial" w:eastAsia="Times New Roman" w:hAnsi="Arial" w:cs="Arial"/>
                <w:b/>
                <w:bCs/>
                <w:color w:val="000000"/>
                <w:sz w:val="24"/>
                <w:szCs w:val="24"/>
                <w:lang w:eastAsia="pt-BR"/>
              </w:rPr>
              <w:t>lote ___</w:t>
            </w:r>
            <w:r w:rsidRPr="003C76AB">
              <w:rPr>
                <w:rFonts w:ascii="Arial" w:eastAsia="Times New Roman" w:hAnsi="Arial" w:cs="Arial"/>
                <w:color w:val="000000"/>
                <w:sz w:val="24"/>
                <w:szCs w:val="24"/>
                <w:lang w:eastAsia="pt-BR"/>
              </w:rPr>
              <w:t>, estabelecida na ________________________, CEP.: ......-..., inscrita no Cadastro de Pessoas Jurídicas sob o n.º __________________, neste ato representada por </w:t>
            </w:r>
            <w:r w:rsidRPr="003C76AB">
              <w:rPr>
                <w:rFonts w:ascii="Arial" w:eastAsia="Times New Roman" w:hAnsi="Arial" w:cs="Arial"/>
                <w:b/>
                <w:bCs/>
                <w:color w:val="000000"/>
                <w:sz w:val="24"/>
                <w:szCs w:val="24"/>
                <w:lang w:eastAsia="pt-BR"/>
              </w:rPr>
              <w:t>__________________</w:t>
            </w:r>
            <w:r w:rsidRPr="003C76AB">
              <w:rPr>
                <w:rFonts w:ascii="Arial" w:eastAsia="Times New Roman" w:hAnsi="Arial" w:cs="Arial"/>
                <w:color w:val="000000"/>
                <w:sz w:val="24"/>
                <w:szCs w:val="24"/>
                <w:lang w:eastAsia="pt-BR"/>
              </w:rPr>
              <w:t>, inscrita no Cadastro de Pessoas Físicas sob o n.º ________________.</w:t>
            </w:r>
          </w:p>
        </w:tc>
      </w:tr>
    </w:tbl>
    <w:p w14:paraId="15ED86EB" w14:textId="77777777" w:rsidR="00DA0D1D" w:rsidRPr="003C76AB" w:rsidRDefault="00DA0D1D" w:rsidP="00B60609">
      <w:pPr>
        <w:spacing w:before="240" w:after="240" w:line="240" w:lineRule="auto"/>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lastRenderedPageBreak/>
        <w:t> </w:t>
      </w:r>
    </w:p>
    <w:p w14:paraId="545DA223"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CLÁUSULA PRIMEIRA – DO OBJETO</w:t>
      </w:r>
    </w:p>
    <w:p w14:paraId="2721FE78" w14:textId="2F3D64FE" w:rsidR="00DA0D1D" w:rsidRPr="00DD069E" w:rsidRDefault="00DA0D1D" w:rsidP="00B60609">
      <w:pPr>
        <w:spacing w:before="120" w:after="120" w:line="240" w:lineRule="auto"/>
        <w:ind w:left="119" w:right="119"/>
        <w:jc w:val="both"/>
        <w:rPr>
          <w:rFonts w:ascii="Arial" w:eastAsia="SimSun" w:hAnsi="Arial" w:cs="Arial"/>
          <w:kern w:val="2"/>
          <w:sz w:val="24"/>
          <w:szCs w:val="24"/>
          <w:lang w:eastAsia="hi-IN" w:bidi="hi-IN"/>
        </w:rPr>
      </w:pPr>
      <w:r w:rsidRPr="003C76AB">
        <w:rPr>
          <w:rFonts w:ascii="Arial" w:eastAsia="Times New Roman" w:hAnsi="Arial" w:cs="Arial"/>
          <w:b/>
          <w:bCs/>
          <w:color w:val="000000"/>
          <w:sz w:val="24"/>
          <w:szCs w:val="24"/>
          <w:lang w:eastAsia="pt-BR"/>
        </w:rPr>
        <w:t>1.1.</w:t>
      </w:r>
      <w:r w:rsidRPr="003C76AB">
        <w:rPr>
          <w:rFonts w:ascii="Arial" w:eastAsia="Times New Roman" w:hAnsi="Arial" w:cs="Arial"/>
          <w:color w:val="000000"/>
          <w:sz w:val="24"/>
          <w:szCs w:val="24"/>
          <w:lang w:eastAsia="pt-BR"/>
        </w:rPr>
        <w:t xml:space="preserve"> A </w:t>
      </w:r>
      <w:r w:rsidRPr="00DD069E">
        <w:rPr>
          <w:rFonts w:ascii="Arial" w:eastAsia="SimSun" w:hAnsi="Arial" w:cs="Arial"/>
          <w:kern w:val="2"/>
          <w:sz w:val="24"/>
          <w:szCs w:val="24"/>
          <w:lang w:eastAsia="hi-IN" w:bidi="hi-IN"/>
        </w:rPr>
        <w:t xml:space="preserve">presente ata tem por objeto o registro de preços para a eventual e futura </w:t>
      </w:r>
      <w:r w:rsidRPr="29E2A3EF">
        <w:rPr>
          <w:rFonts w:ascii="Arial" w:eastAsia="SimSun" w:hAnsi="Arial" w:cs="Arial"/>
          <w:kern w:val="2"/>
          <w:sz w:val="24"/>
          <w:szCs w:val="24"/>
          <w:lang w:eastAsia="hi-IN" w:bidi="hi-IN"/>
        </w:rPr>
        <w:t xml:space="preserve">aquisição de </w:t>
      </w:r>
      <w:r w:rsidR="147011BA" w:rsidRPr="29E2A3EF">
        <w:rPr>
          <w:rFonts w:ascii="Arial" w:eastAsia="SimSun" w:hAnsi="Arial" w:cs="Arial"/>
          <w:kern w:val="2"/>
          <w:sz w:val="24"/>
          <w:szCs w:val="24"/>
          <w:lang w:eastAsia="hi-IN" w:bidi="hi-IN"/>
        </w:rPr>
        <w:t>garrafas de água mineral de 500ml</w:t>
      </w:r>
      <w:r w:rsidRPr="00DD069E">
        <w:rPr>
          <w:rFonts w:ascii="Arial" w:eastAsia="SimSun" w:hAnsi="Arial" w:cs="Arial"/>
          <w:kern w:val="2"/>
          <w:sz w:val="24"/>
          <w:szCs w:val="24"/>
          <w:lang w:eastAsia="hi-IN" w:bidi="hi-IN"/>
        </w:rPr>
        <w:t>, pela Procuradoria-Geral de Justiça do Estado de Minas Gerais, órgão gerenciador, e, se for o caso, pelos órgãos participantes.</w:t>
      </w:r>
    </w:p>
    <w:p w14:paraId="5E2C0EB2"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5B3C98FB"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CLÁUSULA SEGUNDA – DOS PREÇOS REGISTRADOS</w:t>
      </w:r>
    </w:p>
    <w:p w14:paraId="3EC5B89D"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2.1. </w:t>
      </w:r>
      <w:r w:rsidRPr="003C76AB">
        <w:rPr>
          <w:rFonts w:ascii="Arial" w:eastAsia="Times New Roman" w:hAnsi="Arial" w:cs="Arial"/>
          <w:color w:val="000000"/>
          <w:sz w:val="24"/>
          <w:szCs w:val="24"/>
          <w:lang w:eastAsia="pt-BR"/>
        </w:rPr>
        <w:t xml:space="preserve">Estão consignados no Anexo II desta Ata de Registro de Preços os itens que a compõem acompanhados dos preços registrados, das especificações do objeto, incluindo as quantidades de cada item, </w:t>
      </w:r>
      <w:proofErr w:type="gramStart"/>
      <w:r w:rsidRPr="003C76AB">
        <w:rPr>
          <w:rFonts w:ascii="Arial" w:eastAsia="Times New Roman" w:hAnsi="Arial" w:cs="Arial"/>
          <w:color w:val="000000"/>
          <w:sz w:val="24"/>
          <w:szCs w:val="24"/>
          <w:lang w:eastAsia="pt-BR"/>
        </w:rPr>
        <w:t>o(</w:t>
      </w:r>
      <w:proofErr w:type="gramEnd"/>
      <w:r w:rsidRPr="003C76AB">
        <w:rPr>
          <w:rFonts w:ascii="Arial" w:eastAsia="Times New Roman" w:hAnsi="Arial" w:cs="Arial"/>
          <w:color w:val="000000"/>
          <w:sz w:val="24"/>
          <w:szCs w:val="24"/>
          <w:lang w:eastAsia="pt-BR"/>
        </w:rPr>
        <w:t>s) fornecedor(es) e demais condições ofertadas na(s) proposta(a).</w:t>
      </w:r>
    </w:p>
    <w:p w14:paraId="42483A4C"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2.2. </w:t>
      </w:r>
      <w:r w:rsidRPr="003C76AB">
        <w:rPr>
          <w:rFonts w:ascii="Arial" w:eastAsia="Times New Roman" w:hAnsi="Arial" w:cs="Arial"/>
          <w:color w:val="000000"/>
          <w:sz w:val="24"/>
          <w:szCs w:val="24"/>
          <w:lang w:eastAsia="pt-BR"/>
        </w:rPr>
        <w:t>Nos preços fixados, estão incluídas todas as despesas necessárias à plena execução contratual e todos os encargos incidentes sobre o seu objeto.</w:t>
      </w:r>
    </w:p>
    <w:p w14:paraId="67F15896"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2.3. </w:t>
      </w:r>
      <w:r w:rsidRPr="003C76AB">
        <w:rPr>
          <w:rFonts w:ascii="Arial" w:eastAsia="Times New Roman" w:hAnsi="Arial" w:cs="Arial"/>
          <w:color w:val="000000"/>
          <w:sz w:val="24"/>
          <w:szCs w:val="24"/>
          <w:lang w:eastAsia="pt-BR"/>
        </w:rPr>
        <w:t>A existência de preços registrados implicará compromisso de fornecimento ou prestação de serviços nas condições estabelecidas, mas não obrigará a Administração Pública a contratar, nos termos do art. 19 do Decreto nº 48.779/24.</w:t>
      </w:r>
    </w:p>
    <w:p w14:paraId="30E070AC" w14:textId="77777777"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color w:val="000000"/>
          <w:sz w:val="24"/>
          <w:szCs w:val="24"/>
          <w:lang w:eastAsia="pt-BR"/>
        </w:rPr>
        <w:t> </w:t>
      </w:r>
    </w:p>
    <w:p w14:paraId="2D4F4BD4" w14:textId="77777777"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b/>
          <w:bCs/>
          <w:color w:val="000000"/>
          <w:sz w:val="24"/>
          <w:szCs w:val="24"/>
          <w:lang w:eastAsia="pt-BR"/>
        </w:rPr>
        <w:t xml:space="preserve">CLÁUSULA TERCEIRA – DO REAJUSTE </w:t>
      </w:r>
    </w:p>
    <w:p w14:paraId="561CD995" w14:textId="6BF5CE51"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465FD0A5">
        <w:rPr>
          <w:rFonts w:ascii="Arial" w:eastAsia="Times New Roman" w:hAnsi="Arial" w:cs="Arial"/>
          <w:color w:val="000000"/>
          <w:sz w:val="24"/>
          <w:szCs w:val="24"/>
          <w:lang w:eastAsia="pt-BR"/>
        </w:rPr>
        <w:t xml:space="preserve">A periodicidade para o reajuste do objeto será de 12 (doze) meses, contados da data do orçamento estimado, em </w:t>
      </w:r>
      <w:r w:rsidR="15F1430F" w:rsidRPr="29E2A3EF">
        <w:rPr>
          <w:rFonts w:ascii="Arial" w:eastAsia="Times New Roman" w:hAnsi="Arial" w:cs="Arial"/>
          <w:b/>
          <w:bCs/>
          <w:color w:val="000000"/>
          <w:sz w:val="24"/>
          <w:szCs w:val="24"/>
          <w:lang w:eastAsia="pt-BR"/>
        </w:rPr>
        <w:t>27</w:t>
      </w:r>
      <w:r w:rsidRPr="29E2A3EF">
        <w:rPr>
          <w:rFonts w:ascii="Arial" w:eastAsia="Times New Roman" w:hAnsi="Arial" w:cs="Arial"/>
          <w:b/>
          <w:bCs/>
          <w:color w:val="000000"/>
          <w:sz w:val="24"/>
          <w:szCs w:val="24"/>
          <w:lang w:eastAsia="pt-BR"/>
        </w:rPr>
        <w:t>/</w:t>
      </w:r>
      <w:r w:rsidR="497D52B5" w:rsidRPr="29E2A3EF">
        <w:rPr>
          <w:rFonts w:ascii="Arial" w:eastAsia="Times New Roman" w:hAnsi="Arial" w:cs="Arial"/>
          <w:b/>
          <w:bCs/>
          <w:color w:val="000000"/>
          <w:sz w:val="24"/>
          <w:szCs w:val="24"/>
          <w:lang w:eastAsia="pt-BR"/>
        </w:rPr>
        <w:t>08</w:t>
      </w:r>
      <w:r w:rsidRPr="29E2A3EF">
        <w:rPr>
          <w:rFonts w:ascii="Arial" w:eastAsia="Times New Roman" w:hAnsi="Arial" w:cs="Arial"/>
          <w:b/>
          <w:bCs/>
          <w:color w:val="000000"/>
          <w:sz w:val="24"/>
          <w:szCs w:val="24"/>
          <w:lang w:eastAsia="pt-BR"/>
        </w:rPr>
        <w:t>/</w:t>
      </w:r>
      <w:r w:rsidR="777CE30B" w:rsidRPr="29E2A3EF">
        <w:rPr>
          <w:rFonts w:ascii="Arial" w:eastAsia="Times New Roman" w:hAnsi="Arial" w:cs="Arial"/>
          <w:b/>
          <w:bCs/>
          <w:color w:val="000000"/>
          <w:sz w:val="24"/>
          <w:szCs w:val="24"/>
          <w:lang w:eastAsia="pt-BR"/>
        </w:rPr>
        <w:t>2025</w:t>
      </w:r>
      <w:r w:rsidRPr="465FD0A5">
        <w:rPr>
          <w:rFonts w:ascii="Arial" w:eastAsia="Times New Roman" w:hAnsi="Arial" w:cs="Arial"/>
          <w:color w:val="000000"/>
          <w:sz w:val="24"/>
          <w:szCs w:val="24"/>
          <w:lang w:eastAsia="pt-BR"/>
        </w:rPr>
        <w:t>, no caso de primeiro reajuste, ou da data do reajuste anterior, na hipótese de reajustes posteriores, com base no</w:t>
      </w:r>
      <w:r w:rsidR="5C2FC566" w:rsidRPr="465FD0A5">
        <w:rPr>
          <w:rFonts w:ascii="Arial" w:eastAsia="Times New Roman" w:hAnsi="Arial" w:cs="Arial"/>
          <w:color w:val="000000"/>
          <w:sz w:val="24"/>
          <w:szCs w:val="24"/>
          <w:lang w:eastAsia="pt-BR"/>
        </w:rPr>
        <w:t xml:space="preserve"> </w:t>
      </w:r>
      <w:r w:rsidR="00A023DE" w:rsidRPr="29E2A3EF">
        <w:rPr>
          <w:rFonts w:ascii="Arial" w:hAnsi="Arial" w:cs="Arial"/>
          <w:sz w:val="24"/>
          <w:szCs w:val="24"/>
          <w:shd w:val="clear" w:color="auto" w:fill="FFFFFF"/>
        </w:rPr>
        <w:t>Índice Nacional de Preços ao Consumidor Amplo</w:t>
      </w:r>
      <w:r w:rsidR="00A023DE" w:rsidRPr="29E2A3EF">
        <w:rPr>
          <w:rFonts w:ascii="Arial" w:eastAsia="Times New Roman" w:hAnsi="Arial" w:cs="Arial"/>
          <w:sz w:val="24"/>
          <w:szCs w:val="24"/>
          <w:lang w:eastAsia="pt-BR"/>
        </w:rPr>
        <w:t xml:space="preserve"> (</w:t>
      </w:r>
      <w:r w:rsidR="00A023DE" w:rsidRPr="29E2A3EF">
        <w:rPr>
          <w:rFonts w:ascii="Arial" w:eastAsia="SimSun" w:hAnsi="Arial" w:cs="Arial"/>
          <w:sz w:val="24"/>
          <w:szCs w:val="24"/>
          <w:lang w:eastAsia="hi-IN" w:bidi="hi-IN"/>
        </w:rPr>
        <w:t>IPCA-IBGE)</w:t>
      </w:r>
      <w:r w:rsidR="03EBA08C" w:rsidRPr="6CCEB432">
        <w:rPr>
          <w:rFonts w:ascii="Arial" w:eastAsia="SimSun" w:hAnsi="Arial" w:cs="Arial"/>
          <w:sz w:val="24"/>
          <w:szCs w:val="24"/>
          <w:lang w:eastAsia="hi-IN" w:bidi="hi-IN"/>
        </w:rPr>
        <w:t xml:space="preserve"> </w:t>
      </w:r>
      <w:r w:rsidRPr="465FD0A5">
        <w:rPr>
          <w:rFonts w:ascii="Arial" w:eastAsia="Times New Roman" w:hAnsi="Arial" w:cs="Arial"/>
          <w:color w:val="000000"/>
          <w:sz w:val="24"/>
          <w:szCs w:val="24"/>
          <w:lang w:eastAsia="pt-BR"/>
        </w:rPr>
        <w:t>ou em outro índice que venha substituí-lo.</w:t>
      </w:r>
    </w:p>
    <w:p w14:paraId="2BD4139B" w14:textId="77777777" w:rsidR="00DA0D1D" w:rsidRPr="003C76AB" w:rsidRDefault="00DA0D1D" w:rsidP="00B60609">
      <w:pPr>
        <w:spacing w:before="120" w:after="120" w:line="276" w:lineRule="auto"/>
        <w:ind w:left="120" w:right="120"/>
        <w:jc w:val="both"/>
        <w:rPr>
          <w:rFonts w:ascii="Arial" w:eastAsia="Calibri" w:hAnsi="Arial" w:cs="Arial"/>
          <w:color w:val="000000"/>
          <w:kern w:val="2"/>
          <w:sz w:val="24"/>
          <w:szCs w:val="24"/>
          <w14:ligatures w14:val="standardContextual"/>
        </w:rPr>
      </w:pPr>
      <w:proofErr w:type="spellStart"/>
      <w:r w:rsidRPr="003C76AB">
        <w:rPr>
          <w:rFonts w:ascii="Arial" w:eastAsia="Calibri" w:hAnsi="Arial" w:cs="Arial"/>
          <w:b/>
          <w:color w:val="000000"/>
          <w:kern w:val="2"/>
          <w:sz w:val="24"/>
          <w:szCs w:val="24"/>
          <w14:ligatures w14:val="standardContextual"/>
        </w:rPr>
        <w:t>Subcláusula</w:t>
      </w:r>
      <w:proofErr w:type="spellEnd"/>
      <w:r w:rsidRPr="003C76AB">
        <w:rPr>
          <w:rFonts w:ascii="Arial" w:eastAsia="Calibri" w:hAnsi="Arial" w:cs="Arial"/>
          <w:b/>
          <w:color w:val="000000"/>
          <w:kern w:val="2"/>
          <w:sz w:val="24"/>
          <w:szCs w:val="24"/>
          <w14:ligatures w14:val="standardContextual"/>
        </w:rPr>
        <w:t xml:space="preserve"> Primeira:</w:t>
      </w:r>
      <w:r w:rsidRPr="003C76AB">
        <w:rPr>
          <w:rFonts w:ascii="Arial" w:eastAsia="Calibri" w:hAnsi="Arial" w:cs="Arial"/>
          <w:color w:val="000000"/>
          <w:kern w:val="2"/>
          <w:sz w:val="24"/>
          <w:szCs w:val="24"/>
          <w14:ligatures w14:val="standardContextual"/>
        </w:rPr>
        <w:t xml:space="preserve"> A concessão de reajuste será efetuada independentemente de pedido do fornecedor.</w:t>
      </w:r>
    </w:p>
    <w:p w14:paraId="0200D90F" w14:textId="77777777" w:rsidR="00DA0D1D" w:rsidRPr="003C76AB" w:rsidRDefault="00DA0D1D" w:rsidP="00B60609">
      <w:pPr>
        <w:spacing w:before="120" w:after="120" w:line="276" w:lineRule="auto"/>
        <w:ind w:left="120" w:right="120"/>
        <w:jc w:val="both"/>
        <w:rPr>
          <w:rFonts w:ascii="Arial" w:eastAsia="Calibri" w:hAnsi="Arial" w:cs="Arial"/>
          <w:color w:val="000000"/>
          <w:kern w:val="2"/>
          <w:sz w:val="24"/>
          <w:szCs w:val="24"/>
          <w14:ligatures w14:val="standardContextual"/>
        </w:rPr>
      </w:pPr>
      <w:proofErr w:type="spellStart"/>
      <w:r w:rsidRPr="003C76AB">
        <w:rPr>
          <w:rFonts w:ascii="Arial" w:eastAsia="Calibri" w:hAnsi="Arial" w:cs="Arial"/>
          <w:b/>
          <w:color w:val="000000"/>
          <w:kern w:val="2"/>
          <w:sz w:val="24"/>
          <w:szCs w:val="24"/>
          <w14:ligatures w14:val="standardContextual"/>
        </w:rPr>
        <w:t>Subcláusula</w:t>
      </w:r>
      <w:proofErr w:type="spellEnd"/>
      <w:r w:rsidRPr="003C76AB">
        <w:rPr>
          <w:rFonts w:ascii="Arial" w:eastAsia="Calibri" w:hAnsi="Arial" w:cs="Arial"/>
          <w:b/>
          <w:color w:val="000000"/>
          <w:kern w:val="2"/>
          <w:sz w:val="24"/>
          <w:szCs w:val="24"/>
          <w14:ligatures w14:val="standardContextual"/>
        </w:rPr>
        <w:t xml:space="preserve"> Segunda:</w:t>
      </w:r>
      <w:r w:rsidRPr="003C76AB">
        <w:rPr>
          <w:rFonts w:ascii="Arial" w:eastAsia="Calibri" w:hAnsi="Arial" w:cs="Arial"/>
          <w:color w:val="000000"/>
          <w:kern w:val="2"/>
          <w:sz w:val="24"/>
          <w:szCs w:val="24"/>
          <w14:ligatures w14:val="standardContextual"/>
        </w:rPr>
        <w:t xml:space="preserve"> A redução do valor do reajuste estabelecido no caput desta cláusula ou sua dispensa poderão ainda ser objeto de acordo entre as partes.</w:t>
      </w:r>
    </w:p>
    <w:p w14:paraId="7593CD51" w14:textId="77777777" w:rsidR="00DA0D1D" w:rsidRPr="003C76AB" w:rsidRDefault="00DA0D1D" w:rsidP="00B60609">
      <w:pPr>
        <w:spacing w:before="120" w:after="120" w:line="285" w:lineRule="atLeast"/>
        <w:ind w:left="120" w:right="120"/>
        <w:jc w:val="both"/>
        <w:rPr>
          <w:rFonts w:ascii="Arial" w:eastAsia="Calibri" w:hAnsi="Arial" w:cs="Arial"/>
          <w:kern w:val="2"/>
          <w:sz w:val="24"/>
          <w:szCs w:val="24"/>
          <w14:ligatures w14:val="standardContextual"/>
        </w:rPr>
      </w:pPr>
      <w:proofErr w:type="spellStart"/>
      <w:r w:rsidRPr="003C76AB">
        <w:rPr>
          <w:rFonts w:ascii="Arial" w:eastAsia="Calibri" w:hAnsi="Arial" w:cs="Arial"/>
          <w:b/>
          <w:color w:val="000000"/>
          <w:kern w:val="2"/>
          <w:sz w:val="24"/>
          <w:szCs w:val="24"/>
          <w14:ligatures w14:val="standardContextual"/>
        </w:rPr>
        <w:t>Subcláusula</w:t>
      </w:r>
      <w:proofErr w:type="spellEnd"/>
      <w:r w:rsidRPr="003C76AB">
        <w:rPr>
          <w:rFonts w:ascii="Arial" w:eastAsia="Calibri" w:hAnsi="Arial" w:cs="Arial"/>
          <w:b/>
          <w:color w:val="000000"/>
          <w:kern w:val="2"/>
          <w:sz w:val="24"/>
          <w:szCs w:val="24"/>
          <w14:ligatures w14:val="standardContextual"/>
        </w:rPr>
        <w:t xml:space="preserve"> Terceira:</w:t>
      </w:r>
      <w:r w:rsidRPr="003C76AB">
        <w:rPr>
          <w:rFonts w:ascii="Arial" w:eastAsia="Calibri" w:hAnsi="Arial" w:cs="Arial"/>
          <w:i/>
          <w:color w:val="000000"/>
          <w:kern w:val="2"/>
          <w:sz w:val="24"/>
          <w:szCs w:val="24"/>
          <w14:ligatures w14:val="standardContextual"/>
        </w:rPr>
        <w:t xml:space="preserve"> </w:t>
      </w:r>
      <w:r w:rsidRPr="003C76AB">
        <w:rPr>
          <w:rFonts w:ascii="Arial" w:eastAsia="Calibri" w:hAnsi="Arial" w:cs="Arial"/>
          <w:color w:val="000000"/>
          <w:kern w:val="2"/>
          <w:sz w:val="24"/>
          <w:szCs w:val="24"/>
          <w14:ligatures w14:val="standardContextual"/>
        </w:rPr>
        <w:t xml:space="preserve">Em regra, o reajuste será realizado por </w:t>
      </w:r>
      <w:proofErr w:type="spellStart"/>
      <w:r w:rsidRPr="003C76AB">
        <w:rPr>
          <w:rFonts w:ascii="Arial" w:eastAsia="Calibri" w:hAnsi="Arial" w:cs="Arial"/>
          <w:color w:val="000000"/>
          <w:kern w:val="2"/>
          <w:sz w:val="24"/>
          <w:szCs w:val="24"/>
          <w14:ligatures w14:val="standardContextual"/>
        </w:rPr>
        <w:t>apostilamento</w:t>
      </w:r>
      <w:proofErr w:type="spellEnd"/>
      <w:r w:rsidRPr="003C76AB">
        <w:rPr>
          <w:rFonts w:ascii="Arial" w:eastAsia="Calibri" w:hAnsi="Arial" w:cs="Arial"/>
          <w:color w:val="000000"/>
          <w:kern w:val="2"/>
          <w:sz w:val="24"/>
          <w:szCs w:val="24"/>
          <w14:ligatures w14:val="standardContextual"/>
        </w:rPr>
        <w:t>.</w:t>
      </w:r>
    </w:p>
    <w:p w14:paraId="42389776"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p>
    <w:p w14:paraId="10175E2A" w14:textId="77777777"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b/>
          <w:bCs/>
          <w:color w:val="000000"/>
          <w:sz w:val="24"/>
          <w:szCs w:val="24"/>
          <w:lang w:eastAsia="pt-BR"/>
        </w:rPr>
        <w:t>CLÁUSULA QUARTA – DA VIGÊNCIA</w:t>
      </w:r>
    </w:p>
    <w:p w14:paraId="6B8431FE" w14:textId="7D993594" w:rsidR="00DA0D1D" w:rsidRPr="00F6536A"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sidRPr="67C8F22E">
        <w:rPr>
          <w:rFonts w:ascii="Arial" w:eastAsia="Times New Roman" w:hAnsi="Arial" w:cs="Arial"/>
          <w:b/>
          <w:bCs/>
          <w:color w:val="000000" w:themeColor="text1"/>
          <w:sz w:val="24"/>
          <w:szCs w:val="24"/>
          <w:lang w:eastAsia="pt-BR"/>
        </w:rPr>
        <w:t>4</w:t>
      </w:r>
      <w:r w:rsidR="00DA0D1D" w:rsidRPr="67C8F22E">
        <w:rPr>
          <w:rFonts w:ascii="Arial" w:eastAsia="Times New Roman" w:hAnsi="Arial" w:cs="Arial"/>
          <w:b/>
          <w:bCs/>
          <w:color w:val="000000" w:themeColor="text1"/>
          <w:sz w:val="24"/>
          <w:szCs w:val="24"/>
          <w:lang w:eastAsia="pt-BR"/>
        </w:rPr>
        <w:t>.1.</w:t>
      </w:r>
      <w:r w:rsidR="00DA0D1D" w:rsidRPr="67C8F22E">
        <w:rPr>
          <w:rFonts w:ascii="Arial" w:eastAsia="Times New Roman" w:hAnsi="Arial" w:cs="Arial"/>
          <w:color w:val="000000" w:themeColor="text1"/>
          <w:sz w:val="24"/>
          <w:szCs w:val="24"/>
          <w:lang w:eastAsia="pt-BR"/>
        </w:rPr>
        <w:t xml:space="preserve"> A presente ata terá vigência de </w:t>
      </w:r>
      <w:r w:rsidR="004D2A4C" w:rsidRPr="67C8F22E">
        <w:rPr>
          <w:rFonts w:ascii="Arial" w:eastAsia="Times New Roman" w:hAnsi="Arial" w:cs="Arial"/>
          <w:color w:val="000000" w:themeColor="text1"/>
          <w:sz w:val="24"/>
          <w:szCs w:val="24"/>
          <w:lang w:eastAsia="pt-BR"/>
        </w:rPr>
        <w:t>1 (um) ano,</w:t>
      </w:r>
      <w:r w:rsidR="00DA0D1D" w:rsidRPr="67C8F22E">
        <w:rPr>
          <w:rFonts w:ascii="Arial" w:eastAsia="Times New Roman" w:hAnsi="Arial" w:cs="Arial"/>
          <w:color w:val="000000" w:themeColor="text1"/>
          <w:sz w:val="24"/>
          <w:szCs w:val="24"/>
          <w:lang w:eastAsia="pt-BR"/>
        </w:rPr>
        <w:t> contado</w:t>
      </w:r>
      <w:r w:rsidR="51504063" w:rsidRPr="67C8F22E">
        <w:rPr>
          <w:rFonts w:ascii="Arial" w:eastAsia="Times New Roman" w:hAnsi="Arial" w:cs="Arial"/>
          <w:color w:val="000000" w:themeColor="text1"/>
          <w:sz w:val="24"/>
          <w:szCs w:val="24"/>
          <w:lang w:eastAsia="pt-BR"/>
        </w:rPr>
        <w:t xml:space="preserve"> </w:t>
      </w:r>
      <w:r w:rsidR="00DA0D1D" w:rsidRPr="67C8F22E">
        <w:rPr>
          <w:rFonts w:ascii="Arial" w:eastAsia="Times New Roman" w:hAnsi="Arial" w:cs="Arial"/>
          <w:color w:val="000000" w:themeColor="text1"/>
          <w:sz w:val="24"/>
          <w:szCs w:val="24"/>
          <w:lang w:eastAsia="pt-BR"/>
        </w:rPr>
        <w:t>a partir da data da publicação deste instrumento, podendo ser prorrogad</w:t>
      </w:r>
      <w:r w:rsidR="005764B0" w:rsidRPr="67C8F22E">
        <w:rPr>
          <w:rFonts w:ascii="Arial" w:eastAsia="Times New Roman" w:hAnsi="Arial" w:cs="Arial"/>
          <w:color w:val="000000" w:themeColor="text1"/>
          <w:sz w:val="24"/>
          <w:szCs w:val="24"/>
          <w:lang w:eastAsia="pt-BR"/>
        </w:rPr>
        <w:t>a</w:t>
      </w:r>
      <w:r w:rsidR="00DA0D1D" w:rsidRPr="67C8F22E">
        <w:rPr>
          <w:rFonts w:ascii="Arial" w:eastAsia="Times New Roman" w:hAnsi="Arial" w:cs="Arial"/>
          <w:color w:val="000000" w:themeColor="text1"/>
          <w:sz w:val="24"/>
          <w:szCs w:val="24"/>
          <w:lang w:eastAsia="pt-BR"/>
        </w:rPr>
        <w:t xml:space="preserve"> por igual período, desde que previsto no instrumento convocatório</w:t>
      </w:r>
      <w:r w:rsidR="008C4352" w:rsidRPr="67C8F22E">
        <w:rPr>
          <w:rFonts w:ascii="Arial" w:eastAsia="Times New Roman" w:hAnsi="Arial" w:cs="Arial"/>
          <w:color w:val="000000" w:themeColor="text1"/>
          <w:sz w:val="24"/>
          <w:szCs w:val="24"/>
          <w:lang w:eastAsia="pt-BR"/>
        </w:rPr>
        <w:t xml:space="preserve"> </w:t>
      </w:r>
      <w:r w:rsidR="008C4352" w:rsidRPr="67C8F22E">
        <w:rPr>
          <w:rStyle w:val="ui-provider"/>
          <w:rFonts w:ascii="Arial" w:hAnsi="Arial" w:cs="Arial"/>
          <w:sz w:val="24"/>
          <w:szCs w:val="24"/>
        </w:rPr>
        <w:t>e comprovado o preço vantajoso</w:t>
      </w:r>
      <w:r w:rsidR="00DA0D1D" w:rsidRPr="67C8F22E">
        <w:rPr>
          <w:rFonts w:ascii="Arial" w:eastAsia="Times New Roman" w:hAnsi="Arial" w:cs="Arial"/>
          <w:color w:val="000000" w:themeColor="text1"/>
          <w:sz w:val="24"/>
          <w:szCs w:val="24"/>
          <w:lang w:eastAsia="pt-BR"/>
        </w:rPr>
        <w:t xml:space="preserve">, nos termos </w:t>
      </w:r>
      <w:r w:rsidR="00F6536A" w:rsidRPr="67C8F22E">
        <w:rPr>
          <w:rStyle w:val="ui-provider"/>
          <w:rFonts w:ascii="Arial" w:hAnsi="Arial" w:cs="Arial"/>
          <w:sz w:val="24"/>
          <w:szCs w:val="24"/>
        </w:rPr>
        <w:t xml:space="preserve">do art. 84 da Lei nº 14.133/21 </w:t>
      </w:r>
      <w:r w:rsidR="00F6536A" w:rsidRPr="67C8F22E">
        <w:rPr>
          <w:rFonts w:ascii="Arial" w:eastAsia="Times New Roman" w:hAnsi="Arial" w:cs="Arial"/>
          <w:color w:val="000000" w:themeColor="text1"/>
          <w:sz w:val="24"/>
          <w:szCs w:val="24"/>
          <w:lang w:eastAsia="pt-BR"/>
        </w:rPr>
        <w:t>e</w:t>
      </w:r>
      <w:r w:rsidR="00DA0D1D" w:rsidRPr="67C8F22E">
        <w:rPr>
          <w:rFonts w:ascii="Arial" w:eastAsia="Times New Roman" w:hAnsi="Arial" w:cs="Arial"/>
          <w:color w:val="000000" w:themeColor="text1"/>
          <w:sz w:val="24"/>
          <w:szCs w:val="24"/>
          <w:lang w:eastAsia="pt-BR"/>
        </w:rPr>
        <w:t xml:space="preserve"> </w:t>
      </w:r>
      <w:r w:rsidR="008C4352" w:rsidRPr="67C8F22E">
        <w:rPr>
          <w:rFonts w:ascii="Arial" w:eastAsia="Times New Roman" w:hAnsi="Arial" w:cs="Arial"/>
          <w:color w:val="000000" w:themeColor="text1"/>
          <w:sz w:val="24"/>
          <w:szCs w:val="24"/>
          <w:lang w:eastAsia="pt-BR"/>
        </w:rPr>
        <w:t xml:space="preserve">art. </w:t>
      </w:r>
      <w:r w:rsidR="00DA0D1D" w:rsidRPr="67C8F22E">
        <w:rPr>
          <w:rFonts w:ascii="Arial" w:eastAsia="Times New Roman" w:hAnsi="Arial" w:cs="Arial"/>
          <w:color w:val="000000" w:themeColor="text1"/>
          <w:sz w:val="24"/>
          <w:szCs w:val="24"/>
          <w:lang w:eastAsia="pt-BR"/>
        </w:rPr>
        <w:t xml:space="preserve">20 do Decreto </w:t>
      </w:r>
      <w:r w:rsidR="008C4352" w:rsidRPr="67C8F22E">
        <w:rPr>
          <w:rFonts w:ascii="Arial" w:eastAsia="Times New Roman" w:hAnsi="Arial" w:cs="Arial"/>
          <w:color w:val="000000" w:themeColor="text1"/>
          <w:sz w:val="24"/>
          <w:szCs w:val="24"/>
          <w:lang w:eastAsia="pt-BR"/>
        </w:rPr>
        <w:t xml:space="preserve">Estadual </w:t>
      </w:r>
      <w:r w:rsidR="00DA0D1D" w:rsidRPr="67C8F22E">
        <w:rPr>
          <w:rFonts w:ascii="Arial" w:eastAsia="Times New Roman" w:hAnsi="Arial" w:cs="Arial"/>
          <w:color w:val="000000" w:themeColor="text1"/>
          <w:sz w:val="24"/>
          <w:szCs w:val="24"/>
          <w:lang w:eastAsia="pt-BR"/>
        </w:rPr>
        <w:t>nº 48.779/24.</w:t>
      </w:r>
    </w:p>
    <w:p w14:paraId="497EDB14"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4</w:t>
      </w:r>
      <w:r w:rsidR="00DA0D1D" w:rsidRPr="003C76AB">
        <w:rPr>
          <w:rFonts w:ascii="Arial" w:eastAsia="Times New Roman" w:hAnsi="Arial" w:cs="Arial"/>
          <w:b/>
          <w:bCs/>
          <w:color w:val="000000"/>
          <w:sz w:val="24"/>
          <w:szCs w:val="24"/>
          <w:lang w:eastAsia="pt-BR"/>
        </w:rPr>
        <w:t>.2.</w:t>
      </w:r>
      <w:r w:rsidR="00DA0D1D" w:rsidRPr="003C76AB">
        <w:rPr>
          <w:rFonts w:ascii="Arial" w:eastAsia="Times New Roman" w:hAnsi="Arial" w:cs="Arial"/>
          <w:color w:val="000000"/>
          <w:sz w:val="24"/>
          <w:szCs w:val="24"/>
          <w:lang w:eastAsia="pt-BR"/>
        </w:rPr>
        <w:t> É admitida a prorrogação da ARP quando a proposta se mantiver vantajosa, e desde que:</w:t>
      </w:r>
    </w:p>
    <w:p w14:paraId="22A76735"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lastRenderedPageBreak/>
        <w:t>4</w:t>
      </w:r>
      <w:r w:rsidR="00DA0D1D" w:rsidRPr="003C76AB">
        <w:rPr>
          <w:rFonts w:ascii="Arial" w:eastAsia="Times New Roman" w:hAnsi="Arial" w:cs="Arial"/>
          <w:b/>
          <w:bCs/>
          <w:color w:val="000000"/>
          <w:sz w:val="24"/>
          <w:szCs w:val="24"/>
          <w:lang w:eastAsia="pt-BR"/>
        </w:rPr>
        <w:t>.2.1. </w:t>
      </w:r>
      <w:r w:rsidR="00DA0D1D" w:rsidRPr="003C76AB">
        <w:rPr>
          <w:rFonts w:ascii="Arial" w:eastAsia="Times New Roman" w:hAnsi="Arial" w:cs="Arial"/>
          <w:color w:val="000000"/>
          <w:sz w:val="24"/>
          <w:szCs w:val="24"/>
          <w:lang w:eastAsia="pt-BR"/>
        </w:rPr>
        <w:t>A intenção da prorrogação seja manifestada no período de sua vigência;</w:t>
      </w:r>
    </w:p>
    <w:p w14:paraId="0B2F2709"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4</w:t>
      </w:r>
      <w:r w:rsidR="00DA0D1D" w:rsidRPr="003C76AB">
        <w:rPr>
          <w:rFonts w:ascii="Arial" w:eastAsia="Times New Roman" w:hAnsi="Arial" w:cs="Arial"/>
          <w:b/>
          <w:bCs/>
          <w:color w:val="000000"/>
          <w:sz w:val="24"/>
          <w:szCs w:val="24"/>
          <w:lang w:eastAsia="pt-BR"/>
        </w:rPr>
        <w:t>.2.2.</w:t>
      </w:r>
      <w:r w:rsidR="00DA0D1D" w:rsidRPr="003C76AB">
        <w:rPr>
          <w:rFonts w:ascii="Arial" w:eastAsia="Times New Roman" w:hAnsi="Arial" w:cs="Arial"/>
          <w:color w:val="000000"/>
          <w:sz w:val="24"/>
          <w:szCs w:val="24"/>
          <w:lang w:eastAsia="pt-BR"/>
        </w:rPr>
        <w:t> O</w:t>
      </w:r>
      <w:r w:rsidR="00DA0D1D" w:rsidRPr="003C76AB">
        <w:rPr>
          <w:rFonts w:ascii="Arial" w:eastAsia="Times New Roman" w:hAnsi="Arial" w:cs="Arial"/>
          <w:b/>
          <w:bCs/>
          <w:color w:val="000000"/>
          <w:sz w:val="24"/>
          <w:szCs w:val="24"/>
          <w:lang w:eastAsia="pt-BR"/>
        </w:rPr>
        <w:t> </w:t>
      </w:r>
      <w:r w:rsidR="00DA0D1D" w:rsidRPr="003C76AB">
        <w:rPr>
          <w:rFonts w:ascii="Arial" w:eastAsia="Times New Roman" w:hAnsi="Arial" w:cs="Arial"/>
          <w:color w:val="000000"/>
          <w:sz w:val="24"/>
          <w:szCs w:val="24"/>
          <w:lang w:eastAsia="pt-BR"/>
        </w:rPr>
        <w:t>fornecedor manifeste sua concordância com a prorrogação;</w:t>
      </w:r>
    </w:p>
    <w:p w14:paraId="2AF94263"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4</w:t>
      </w:r>
      <w:r w:rsidR="00DA0D1D" w:rsidRPr="003C76AB">
        <w:rPr>
          <w:rFonts w:ascii="Arial" w:eastAsia="Times New Roman" w:hAnsi="Arial" w:cs="Arial"/>
          <w:b/>
          <w:bCs/>
          <w:color w:val="000000"/>
          <w:sz w:val="24"/>
          <w:szCs w:val="24"/>
          <w:lang w:eastAsia="pt-BR"/>
        </w:rPr>
        <w:t>.2.3. </w:t>
      </w:r>
      <w:r w:rsidR="00DA0D1D" w:rsidRPr="003C76AB">
        <w:rPr>
          <w:rFonts w:ascii="Arial" w:eastAsia="Times New Roman" w:hAnsi="Arial" w:cs="Arial"/>
          <w:color w:val="000000"/>
          <w:sz w:val="24"/>
          <w:szCs w:val="24"/>
          <w:lang w:eastAsia="pt-BR"/>
        </w:rPr>
        <w:t>A publicação de termo aditivo seja realizada nos moldes do art. 18 do Decreto nº 48.779/24.</w:t>
      </w:r>
    </w:p>
    <w:p w14:paraId="377499B2"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0F391151" w14:textId="77777777"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b/>
          <w:bCs/>
          <w:color w:val="000000"/>
          <w:sz w:val="24"/>
          <w:szCs w:val="24"/>
          <w:lang w:eastAsia="pt-BR"/>
        </w:rPr>
        <w:t>CLÁUSULA QUINTA – DAS CONTRATAÇÕES</w:t>
      </w:r>
    </w:p>
    <w:p w14:paraId="1B5A0720" w14:textId="061E0EEE" w:rsidR="00DA0D1D" w:rsidRPr="003C76AB" w:rsidRDefault="00787F8B" w:rsidP="67C8F22E">
      <w:pPr>
        <w:spacing w:before="120" w:after="120" w:line="240" w:lineRule="auto"/>
        <w:ind w:left="120" w:right="120"/>
        <w:jc w:val="both"/>
        <w:rPr>
          <w:rFonts w:ascii="Arial" w:eastAsia="Times New Roman" w:hAnsi="Arial" w:cs="Arial"/>
          <w:color w:val="E74C3C"/>
          <w:sz w:val="24"/>
          <w:szCs w:val="24"/>
          <w:lang w:eastAsia="pt-BR"/>
        </w:rPr>
      </w:pPr>
      <w:r>
        <w:rPr>
          <w:rFonts w:ascii="Arial" w:eastAsia="Times New Roman" w:hAnsi="Arial" w:cs="Arial"/>
          <w:b/>
          <w:bCs/>
          <w:color w:val="000000"/>
          <w:sz w:val="24"/>
          <w:szCs w:val="24"/>
          <w:lang w:eastAsia="pt-BR"/>
        </w:rPr>
        <w:t>5</w:t>
      </w:r>
      <w:r w:rsidR="00DA0D1D" w:rsidRPr="003C76AB">
        <w:rPr>
          <w:rFonts w:ascii="Arial" w:eastAsia="Times New Roman" w:hAnsi="Arial" w:cs="Arial"/>
          <w:b/>
          <w:bCs/>
          <w:color w:val="000000"/>
          <w:sz w:val="24"/>
          <w:szCs w:val="24"/>
          <w:lang w:eastAsia="pt-BR"/>
        </w:rPr>
        <w:t>.1. </w:t>
      </w:r>
      <w:r w:rsidR="00DA0D1D" w:rsidRPr="003C76AB">
        <w:rPr>
          <w:rFonts w:ascii="Arial" w:eastAsia="Times New Roman" w:hAnsi="Arial" w:cs="Arial"/>
          <w:color w:val="000000"/>
          <w:sz w:val="24"/>
          <w:szCs w:val="24"/>
          <w:lang w:eastAsia="pt-BR"/>
        </w:rPr>
        <w:t xml:space="preserve">Durante a vigência desta ata, os fornecedores, obedecida obrigatoriamente a classificação final da licitação, poderão ser convocados a aceitar instrumento substitutivo equivalente a termo de </w:t>
      </w:r>
      <w:r w:rsidR="00DA0D1D" w:rsidRPr="00787F8B">
        <w:rPr>
          <w:rFonts w:ascii="Arial" w:eastAsia="Times New Roman" w:hAnsi="Arial" w:cs="Arial"/>
          <w:color w:val="000000"/>
          <w:sz w:val="24"/>
          <w:szCs w:val="24"/>
          <w:lang w:eastAsia="pt-BR"/>
        </w:rPr>
        <w:t>contrato (autorização de fornecimento, ordem de serviço ou documento análogo) em</w:t>
      </w:r>
      <w:r w:rsidR="00DA0D1D" w:rsidRPr="003C76AB">
        <w:rPr>
          <w:rFonts w:ascii="Arial" w:eastAsia="Times New Roman" w:hAnsi="Arial" w:cs="Arial"/>
          <w:color w:val="000000"/>
          <w:sz w:val="24"/>
          <w:szCs w:val="24"/>
          <w:lang w:eastAsia="pt-BR"/>
        </w:rPr>
        <w:t xml:space="preserve">itido pelo órgão gerenciador ou, quando for o caso, por qualquer órgão participante, devendo fazê-lo em, no </w:t>
      </w:r>
      <w:r w:rsidR="00DA0D1D" w:rsidRPr="00787F8B">
        <w:rPr>
          <w:rFonts w:ascii="Arial" w:eastAsia="Times New Roman" w:hAnsi="Arial" w:cs="Arial"/>
          <w:color w:val="000000"/>
          <w:sz w:val="24"/>
          <w:szCs w:val="24"/>
          <w:lang w:eastAsia="pt-BR"/>
        </w:rPr>
        <w:t>má</w:t>
      </w:r>
      <w:r w:rsidR="00DA0D1D" w:rsidRPr="003C76AB">
        <w:rPr>
          <w:rFonts w:ascii="Arial" w:eastAsia="Times New Roman" w:hAnsi="Arial" w:cs="Arial"/>
          <w:color w:val="000000"/>
          <w:sz w:val="24"/>
          <w:szCs w:val="24"/>
          <w:lang w:eastAsia="pt-BR"/>
        </w:rPr>
        <w:t>ximo, </w:t>
      </w:r>
      <w:r w:rsidR="00DA0D1D" w:rsidRPr="00787F8B">
        <w:rPr>
          <w:rFonts w:ascii="Arial" w:eastAsia="Times New Roman" w:hAnsi="Arial" w:cs="Arial"/>
          <w:color w:val="000000"/>
          <w:sz w:val="24"/>
          <w:szCs w:val="24"/>
          <w:lang w:eastAsia="pt-BR"/>
        </w:rPr>
        <w:t>5 (cinco) dias úteis</w:t>
      </w:r>
      <w:r w:rsidR="00DA0D1D" w:rsidRPr="003C76AB">
        <w:rPr>
          <w:rFonts w:ascii="Arial" w:eastAsia="Times New Roman" w:hAnsi="Arial" w:cs="Arial"/>
          <w:color w:val="000000"/>
          <w:sz w:val="24"/>
          <w:szCs w:val="24"/>
          <w:lang w:eastAsia="pt-BR"/>
        </w:rPr>
        <w:t> a contar do recebimento de comunicado ou, no decurso desse prazo, devidamente fundamentado, apresentar pedido de prorrogação</w:t>
      </w:r>
      <w:r w:rsidR="04B07858" w:rsidRPr="003C76AB">
        <w:rPr>
          <w:rFonts w:ascii="Arial" w:eastAsia="Times New Roman" w:hAnsi="Arial" w:cs="Arial"/>
          <w:color w:val="000000"/>
          <w:sz w:val="24"/>
          <w:szCs w:val="24"/>
          <w:lang w:eastAsia="pt-BR"/>
        </w:rPr>
        <w:t>.</w:t>
      </w:r>
    </w:p>
    <w:p w14:paraId="67D02107"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sidRPr="00D93C38">
        <w:rPr>
          <w:rFonts w:ascii="Arial" w:eastAsia="Times New Roman" w:hAnsi="Arial" w:cs="Arial"/>
          <w:b/>
          <w:bCs/>
          <w:color w:val="000000"/>
          <w:sz w:val="24"/>
          <w:szCs w:val="24"/>
          <w:lang w:eastAsia="pt-BR"/>
        </w:rPr>
        <w:t>5</w:t>
      </w:r>
      <w:r w:rsidR="00DA0D1D" w:rsidRPr="00D93C38">
        <w:rPr>
          <w:rFonts w:ascii="Arial" w:eastAsia="Times New Roman" w:hAnsi="Arial" w:cs="Arial"/>
          <w:b/>
          <w:bCs/>
          <w:color w:val="000000"/>
          <w:sz w:val="24"/>
          <w:szCs w:val="24"/>
          <w:lang w:eastAsia="pt-BR"/>
        </w:rPr>
        <w:t>.1.1.</w:t>
      </w:r>
      <w:r w:rsidR="00DA0D1D" w:rsidRPr="00D93C38">
        <w:rPr>
          <w:rFonts w:ascii="Arial" w:eastAsia="Times New Roman" w:hAnsi="Arial" w:cs="Arial"/>
          <w:color w:val="000000"/>
          <w:sz w:val="24"/>
          <w:szCs w:val="24"/>
          <w:lang w:eastAsia="pt-BR"/>
        </w:rPr>
        <w:t> O</w:t>
      </w:r>
      <w:r w:rsidR="00DA0D1D" w:rsidRPr="003C76AB">
        <w:rPr>
          <w:rFonts w:ascii="Arial" w:eastAsia="Times New Roman" w:hAnsi="Arial" w:cs="Arial"/>
          <w:color w:val="000000"/>
          <w:sz w:val="24"/>
          <w:szCs w:val="24"/>
          <w:lang w:eastAsia="pt-BR"/>
        </w:rPr>
        <w:t xml:space="preserve"> órgão gerenciador ou, quando for o caso, o órgão participante poderá estender o prazo para aceite do instrumento substitutivo, observadas a conveniência e a oportunidade administrativas.</w:t>
      </w:r>
    </w:p>
    <w:p w14:paraId="368FF18B"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w:t>
      </w:r>
      <w:r w:rsidR="00DA0D1D" w:rsidRPr="003C76AB">
        <w:rPr>
          <w:rFonts w:ascii="Arial" w:eastAsia="Times New Roman" w:hAnsi="Arial" w:cs="Arial"/>
          <w:b/>
          <w:bCs/>
          <w:color w:val="000000"/>
          <w:sz w:val="24"/>
          <w:szCs w:val="24"/>
          <w:lang w:eastAsia="pt-BR"/>
        </w:rPr>
        <w:t>.2. </w:t>
      </w:r>
      <w:r w:rsidR="00DA0D1D" w:rsidRPr="003C76AB">
        <w:rPr>
          <w:rFonts w:ascii="Arial" w:eastAsia="Times New Roman" w:hAnsi="Arial" w:cs="Arial"/>
          <w:color w:val="000000"/>
          <w:sz w:val="24"/>
          <w:szCs w:val="24"/>
          <w:lang w:eastAsia="pt-BR"/>
        </w:rPr>
        <w:t>A comunicação de recebimento do instrumento substitutivo configura o aceite por parte do fornecedor de todas as obrigações contratuais previstas no Edital.</w:t>
      </w:r>
    </w:p>
    <w:p w14:paraId="4B323FD5"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w:t>
      </w:r>
      <w:r w:rsidR="00DA0D1D" w:rsidRPr="003C76AB">
        <w:rPr>
          <w:rFonts w:ascii="Arial" w:eastAsia="Times New Roman" w:hAnsi="Arial" w:cs="Arial"/>
          <w:b/>
          <w:bCs/>
          <w:color w:val="000000"/>
          <w:sz w:val="24"/>
          <w:szCs w:val="24"/>
          <w:lang w:eastAsia="pt-BR"/>
        </w:rPr>
        <w:t>.3.</w:t>
      </w:r>
      <w:r w:rsidR="00DA0D1D" w:rsidRPr="003C76AB">
        <w:rPr>
          <w:rFonts w:ascii="Arial" w:eastAsia="Times New Roman" w:hAnsi="Arial" w:cs="Arial"/>
          <w:color w:val="000000"/>
          <w:sz w:val="24"/>
          <w:szCs w:val="24"/>
          <w:lang w:eastAsia="pt-BR"/>
        </w:rPr>
        <w:t> O aceite das obrigações contratuais por parte do fornecedor confirma a manutenção das condições de regularidade exigidas para habilitação.</w:t>
      </w:r>
    </w:p>
    <w:p w14:paraId="61C79C27"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w:t>
      </w:r>
      <w:r w:rsidR="00DA0D1D" w:rsidRPr="003C76AB">
        <w:rPr>
          <w:rFonts w:ascii="Arial" w:eastAsia="Times New Roman" w:hAnsi="Arial" w:cs="Arial"/>
          <w:b/>
          <w:bCs/>
          <w:color w:val="000000"/>
          <w:sz w:val="24"/>
          <w:szCs w:val="24"/>
          <w:lang w:eastAsia="pt-BR"/>
        </w:rPr>
        <w:t>.3.1. </w:t>
      </w:r>
      <w:r w:rsidR="00DA0D1D" w:rsidRPr="003C76AB">
        <w:rPr>
          <w:rFonts w:ascii="Arial" w:eastAsia="Times New Roman" w:hAnsi="Arial" w:cs="Arial"/>
          <w:color w:val="000000"/>
          <w:sz w:val="24"/>
          <w:szCs w:val="24"/>
          <w:lang w:eastAsia="pt-BR"/>
        </w:rPr>
        <w:t>Apenas será convocado a aceitar o instrumento substitutivo equivalente a termo de contrato o fornecedor que comprovar a manutenção das mesmas condições de habilitação e apresentar-se regular perante o CAGEF.</w:t>
      </w:r>
    </w:p>
    <w:p w14:paraId="41BE72D6"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w:t>
      </w:r>
      <w:r w:rsidR="00DA0D1D" w:rsidRPr="003C76AB">
        <w:rPr>
          <w:rFonts w:ascii="Arial" w:eastAsia="Times New Roman" w:hAnsi="Arial" w:cs="Arial"/>
          <w:b/>
          <w:bCs/>
          <w:color w:val="000000"/>
          <w:sz w:val="24"/>
          <w:szCs w:val="24"/>
          <w:lang w:eastAsia="pt-BR"/>
        </w:rPr>
        <w:t>.4.</w:t>
      </w:r>
      <w:r w:rsidR="00DA0D1D" w:rsidRPr="003C76AB">
        <w:rPr>
          <w:rFonts w:ascii="Arial" w:eastAsia="Times New Roman" w:hAnsi="Arial" w:cs="Arial"/>
          <w:color w:val="000000"/>
          <w:sz w:val="24"/>
          <w:szCs w:val="24"/>
          <w:lang w:eastAsia="pt-BR"/>
        </w:rPr>
        <w:t> O fornecedor deverá manter as mesmas condições de regularidade exigidas para habilitação até o término da vigência contratual.</w:t>
      </w:r>
    </w:p>
    <w:p w14:paraId="42486072"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w:t>
      </w:r>
      <w:r w:rsidR="00DA0D1D" w:rsidRPr="003C76AB">
        <w:rPr>
          <w:rFonts w:ascii="Arial" w:eastAsia="Times New Roman" w:hAnsi="Arial" w:cs="Arial"/>
          <w:b/>
          <w:bCs/>
          <w:color w:val="000000"/>
          <w:sz w:val="24"/>
          <w:szCs w:val="24"/>
          <w:lang w:eastAsia="pt-BR"/>
        </w:rPr>
        <w:t>.5.</w:t>
      </w:r>
      <w:r w:rsidR="00DA0D1D" w:rsidRPr="003C76AB">
        <w:rPr>
          <w:rFonts w:ascii="Arial" w:eastAsia="Times New Roman" w:hAnsi="Arial" w:cs="Arial"/>
          <w:color w:val="000000"/>
          <w:sz w:val="24"/>
          <w:szCs w:val="24"/>
          <w:lang w:eastAsia="pt-BR"/>
        </w:rPr>
        <w:t> O fornecedor comunicará formalmente o órgão gerenciador e, quando for o caso, o órgão participante sobre eventual irregularidade fiscal/trabalhista ocorrida posteriormente à fase de habilitação, inclusive após o aceite, sob pena de aplicação</w:t>
      </w:r>
      <w:r w:rsidR="00B81E7A">
        <w:rPr>
          <w:rFonts w:ascii="Arial" w:eastAsia="Times New Roman" w:hAnsi="Arial" w:cs="Arial"/>
          <w:color w:val="000000"/>
          <w:sz w:val="24"/>
          <w:szCs w:val="24"/>
          <w:lang w:eastAsia="pt-BR"/>
        </w:rPr>
        <w:t xml:space="preserve"> das penalidades cabíveis.</w:t>
      </w:r>
    </w:p>
    <w:p w14:paraId="6DA8D40C"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w:t>
      </w:r>
      <w:r w:rsidR="00DA0D1D" w:rsidRPr="003C76AB">
        <w:rPr>
          <w:rFonts w:ascii="Arial" w:eastAsia="Times New Roman" w:hAnsi="Arial" w:cs="Arial"/>
          <w:b/>
          <w:bCs/>
          <w:color w:val="000000"/>
          <w:sz w:val="24"/>
          <w:szCs w:val="24"/>
          <w:lang w:eastAsia="pt-BR"/>
        </w:rPr>
        <w:t>.6.</w:t>
      </w:r>
      <w:r w:rsidR="00DA0D1D" w:rsidRPr="003C76AB">
        <w:rPr>
          <w:rFonts w:ascii="Arial" w:eastAsia="Times New Roman" w:hAnsi="Arial" w:cs="Arial"/>
          <w:color w:val="000000"/>
          <w:sz w:val="24"/>
          <w:szCs w:val="24"/>
          <w:lang w:eastAsia="pt-BR"/>
        </w:rPr>
        <w:t> Caso o fornecedor vencedor da licitação não aceite o substitutivo contratual ou se mantenha omisso no prazo para sua aceitação, poderão ser sucessivamente convocados a aceitar o instrumento substitutivo os demais fornecedores signatários desta ata, respeitada a classificação final da licitação.</w:t>
      </w:r>
    </w:p>
    <w:p w14:paraId="00DBBA03"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w:t>
      </w:r>
      <w:r w:rsidR="00DA0D1D" w:rsidRPr="003C76AB">
        <w:rPr>
          <w:rFonts w:ascii="Arial" w:eastAsia="Times New Roman" w:hAnsi="Arial" w:cs="Arial"/>
          <w:b/>
          <w:bCs/>
          <w:color w:val="000000"/>
          <w:sz w:val="24"/>
          <w:szCs w:val="24"/>
          <w:lang w:eastAsia="pt-BR"/>
        </w:rPr>
        <w:t>.7. </w:t>
      </w:r>
      <w:r w:rsidR="00DA0D1D" w:rsidRPr="003C76AB">
        <w:rPr>
          <w:rFonts w:ascii="Arial" w:eastAsia="Times New Roman" w:hAnsi="Arial" w:cs="Arial"/>
          <w:color w:val="000000"/>
          <w:sz w:val="24"/>
          <w:szCs w:val="24"/>
          <w:lang w:eastAsia="pt-BR"/>
        </w:rPr>
        <w:t>A presente ata não obriga o órgão gerenciador ou, quando for o caso, os órgãos participantes a adquirirem os produtos nela registrados, nem firmarem contratações nas quantidades estimadas, podendo realizarem licitações específicas para aquisição de um ou mais itens, obedecida a legislação pertinente, hipótese que, em igualdade de condições, os fornecedores signatários desta ata terão preferência.</w:t>
      </w:r>
    </w:p>
    <w:p w14:paraId="087BBD11"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w:t>
      </w:r>
      <w:r w:rsidR="00DA0D1D" w:rsidRPr="003C76AB">
        <w:rPr>
          <w:rFonts w:ascii="Arial" w:eastAsia="Times New Roman" w:hAnsi="Arial" w:cs="Arial"/>
          <w:b/>
          <w:bCs/>
          <w:color w:val="000000"/>
          <w:sz w:val="24"/>
          <w:szCs w:val="24"/>
          <w:lang w:eastAsia="pt-BR"/>
        </w:rPr>
        <w:t>.7.1.</w:t>
      </w:r>
      <w:r w:rsidR="00DA0D1D" w:rsidRPr="003C76AB">
        <w:rPr>
          <w:rFonts w:ascii="Arial" w:eastAsia="Times New Roman" w:hAnsi="Arial" w:cs="Arial"/>
          <w:color w:val="000000"/>
          <w:sz w:val="24"/>
          <w:szCs w:val="24"/>
          <w:lang w:eastAsia="pt-BR"/>
        </w:rPr>
        <w:t xml:space="preserve"> O direito de preferência dos fornecedores de que trata o subitem anterior poderá ser exercido quando, feita a opção pela aquisição do objeto por outro </w:t>
      </w:r>
      <w:r w:rsidR="00DA0D1D" w:rsidRPr="003C76AB">
        <w:rPr>
          <w:rFonts w:ascii="Arial" w:eastAsia="Times New Roman" w:hAnsi="Arial" w:cs="Arial"/>
          <w:color w:val="000000"/>
          <w:sz w:val="24"/>
          <w:szCs w:val="24"/>
          <w:lang w:eastAsia="pt-BR"/>
        </w:rPr>
        <w:lastRenderedPageBreak/>
        <w:t>meio legalmente permitido, o preço da contratação for igual ou superior àquele que se encontra registrado nesta ata.</w:t>
      </w:r>
    </w:p>
    <w:p w14:paraId="0E10DC98"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37EB60AA" w14:textId="77777777"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b/>
          <w:bCs/>
          <w:color w:val="000000"/>
          <w:sz w:val="24"/>
          <w:szCs w:val="24"/>
          <w:lang w:eastAsia="pt-BR"/>
        </w:rPr>
        <w:t>CLÁUSULA SEXTA – DAS CONDIÇÕES DE FORNECIMENTO</w:t>
      </w:r>
    </w:p>
    <w:p w14:paraId="5BE826BF"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6</w:t>
      </w:r>
      <w:r w:rsidR="00DA0D1D" w:rsidRPr="003C76AB">
        <w:rPr>
          <w:rFonts w:ascii="Arial" w:eastAsia="Times New Roman" w:hAnsi="Arial" w:cs="Arial"/>
          <w:b/>
          <w:bCs/>
          <w:color w:val="000000"/>
          <w:sz w:val="24"/>
          <w:szCs w:val="24"/>
          <w:lang w:eastAsia="pt-BR"/>
        </w:rPr>
        <w:t>.1. </w:t>
      </w:r>
      <w:r w:rsidR="00DA0D1D" w:rsidRPr="003C76AB">
        <w:rPr>
          <w:rFonts w:ascii="Arial" w:eastAsia="Times New Roman" w:hAnsi="Arial" w:cs="Arial"/>
          <w:color w:val="000000"/>
          <w:sz w:val="24"/>
          <w:szCs w:val="24"/>
          <w:lang w:eastAsia="pt-BR"/>
        </w:rPr>
        <w:t>Após aceito o substitutivo contratual, o objeto desta Ata de Registro de Preços deverá ser executado pelo fornecedor de acordo com o instrumento convocatório, incluindo o Termo de Referência, a proposta vencedora da licitação e as cláusulas desta ata.</w:t>
      </w:r>
    </w:p>
    <w:p w14:paraId="74234C65"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proofErr w:type="gramStart"/>
      <w:r>
        <w:rPr>
          <w:rFonts w:ascii="Arial" w:eastAsia="Times New Roman" w:hAnsi="Arial" w:cs="Arial"/>
          <w:b/>
          <w:bCs/>
          <w:color w:val="000000"/>
          <w:sz w:val="24"/>
          <w:szCs w:val="24"/>
          <w:lang w:eastAsia="pt-BR"/>
        </w:rPr>
        <w:t>6</w:t>
      </w:r>
      <w:r w:rsidR="00DA0D1D" w:rsidRPr="003C76AB">
        <w:rPr>
          <w:rFonts w:ascii="Arial" w:eastAsia="Times New Roman" w:hAnsi="Arial" w:cs="Arial"/>
          <w:b/>
          <w:bCs/>
          <w:color w:val="000000"/>
          <w:sz w:val="24"/>
          <w:szCs w:val="24"/>
          <w:lang w:eastAsia="pt-BR"/>
        </w:rPr>
        <w:t>.2</w:t>
      </w:r>
      <w:r w:rsidR="00DA0D1D" w:rsidRPr="003C76AB">
        <w:rPr>
          <w:rFonts w:ascii="Arial" w:eastAsia="Times New Roman" w:hAnsi="Arial" w:cs="Arial"/>
          <w:color w:val="000000"/>
          <w:sz w:val="24"/>
          <w:szCs w:val="24"/>
          <w:lang w:eastAsia="pt-BR"/>
        </w:rPr>
        <w:t> Quando</w:t>
      </w:r>
      <w:proofErr w:type="gramEnd"/>
      <w:r w:rsidR="00DA0D1D" w:rsidRPr="003C76AB">
        <w:rPr>
          <w:rFonts w:ascii="Arial" w:eastAsia="Times New Roman" w:hAnsi="Arial" w:cs="Arial"/>
          <w:color w:val="000000"/>
          <w:sz w:val="24"/>
          <w:szCs w:val="24"/>
          <w:lang w:eastAsia="pt-BR"/>
        </w:rPr>
        <w:t xml:space="preserve"> houver necessidade de fornecimento de produto de marca ou modelo diferente daquele originalmente registrado, por motivo ou fato superveniente à licitação, devidamente demonstrado pelo fornecedor, esta ata poderá ser alterada, desde que o novo produto possua, comprovadamente, desempenho ou qualidade igual ou superior ao inicialmente registrado, sendo vedado o aumento do preço para ele registrado.</w:t>
      </w:r>
    </w:p>
    <w:p w14:paraId="0936A4D3"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6</w:t>
      </w:r>
      <w:r w:rsidR="00DA0D1D" w:rsidRPr="003C76AB">
        <w:rPr>
          <w:rFonts w:ascii="Arial" w:eastAsia="Times New Roman" w:hAnsi="Arial" w:cs="Arial"/>
          <w:b/>
          <w:bCs/>
          <w:color w:val="000000"/>
          <w:sz w:val="24"/>
          <w:szCs w:val="24"/>
          <w:lang w:eastAsia="pt-BR"/>
        </w:rPr>
        <w:t>.3. </w:t>
      </w:r>
      <w:r w:rsidR="00DA0D1D" w:rsidRPr="003C76AB">
        <w:rPr>
          <w:rFonts w:ascii="Arial" w:eastAsia="Times New Roman" w:hAnsi="Arial" w:cs="Arial"/>
          <w:color w:val="000000"/>
          <w:sz w:val="24"/>
          <w:szCs w:val="24"/>
          <w:lang w:eastAsia="pt-BR"/>
        </w:rPr>
        <w:t xml:space="preserve">Conforme previsto no art. 26 do Decreto Estadual nº 48.779/24, é vedado realizar acréscimos nos quantitativos fixados nesta ata, inclusive aquele de que trata o art. 125, da </w:t>
      </w:r>
      <w:r w:rsidR="00574ED1" w:rsidRPr="00574ED1">
        <w:rPr>
          <w:rFonts w:ascii="Arial" w:eastAsia="Times New Roman" w:hAnsi="Arial" w:cs="Arial"/>
          <w:color w:val="000000"/>
          <w:sz w:val="24"/>
          <w:szCs w:val="24"/>
          <w:lang w:eastAsia="pt-BR"/>
        </w:rPr>
        <w:t>Lei nº 14.133/2021</w:t>
      </w:r>
      <w:r w:rsidR="00DA0D1D" w:rsidRPr="003C76AB">
        <w:rPr>
          <w:rFonts w:ascii="Arial" w:eastAsia="Times New Roman" w:hAnsi="Arial" w:cs="Arial"/>
          <w:color w:val="000000"/>
          <w:sz w:val="24"/>
          <w:szCs w:val="24"/>
          <w:lang w:eastAsia="pt-BR"/>
        </w:rPr>
        <w:t>, o qual poderá ser efetuado apenas nos contratos.</w:t>
      </w:r>
    </w:p>
    <w:p w14:paraId="105DD5F2"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7AE56D97" w14:textId="77777777"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b/>
          <w:bCs/>
          <w:color w:val="000000"/>
          <w:sz w:val="24"/>
          <w:szCs w:val="24"/>
          <w:lang w:eastAsia="pt-BR"/>
        </w:rPr>
        <w:t>CLÁUSULA SÉTIMA – DAS ALTERAÇÕES DE PREÇOS</w:t>
      </w:r>
      <w:r w:rsidR="004C5D55">
        <w:rPr>
          <w:rFonts w:ascii="Arial" w:eastAsia="Times New Roman" w:hAnsi="Arial" w:cs="Arial"/>
          <w:b/>
          <w:bCs/>
          <w:color w:val="000000"/>
          <w:sz w:val="24"/>
          <w:szCs w:val="24"/>
          <w:lang w:eastAsia="pt-BR"/>
        </w:rPr>
        <w:t xml:space="preserve"> </w:t>
      </w:r>
    </w:p>
    <w:p w14:paraId="4EAA4166"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7</w:t>
      </w:r>
      <w:r w:rsidR="00DA0D1D" w:rsidRPr="003C76AB">
        <w:rPr>
          <w:rFonts w:ascii="Arial" w:eastAsia="Times New Roman" w:hAnsi="Arial" w:cs="Arial"/>
          <w:b/>
          <w:bCs/>
          <w:color w:val="000000"/>
          <w:sz w:val="24"/>
          <w:szCs w:val="24"/>
          <w:lang w:eastAsia="pt-BR"/>
        </w:rPr>
        <w:t>.</w:t>
      </w:r>
      <w:r w:rsidR="00B8583C">
        <w:rPr>
          <w:rFonts w:ascii="Arial" w:eastAsia="Times New Roman" w:hAnsi="Arial" w:cs="Arial"/>
          <w:b/>
          <w:bCs/>
          <w:color w:val="000000"/>
          <w:sz w:val="24"/>
          <w:szCs w:val="24"/>
          <w:lang w:eastAsia="pt-BR"/>
        </w:rPr>
        <w:t>1</w:t>
      </w:r>
      <w:r w:rsidR="00DA0D1D" w:rsidRPr="003C76AB">
        <w:rPr>
          <w:rFonts w:ascii="Arial" w:eastAsia="Times New Roman" w:hAnsi="Arial" w:cs="Arial"/>
          <w:b/>
          <w:bCs/>
          <w:color w:val="000000"/>
          <w:sz w:val="24"/>
          <w:szCs w:val="24"/>
          <w:lang w:eastAsia="pt-BR"/>
        </w:rPr>
        <w:t>. </w:t>
      </w:r>
      <w:r w:rsidR="00DA0D1D" w:rsidRPr="003C76AB">
        <w:rPr>
          <w:rFonts w:ascii="Arial" w:eastAsia="Times New Roman" w:hAnsi="Arial" w:cs="Arial"/>
          <w:color w:val="000000"/>
          <w:sz w:val="24"/>
          <w:szCs w:val="24"/>
          <w:lang w:eastAsia="pt-BR"/>
        </w:rPr>
        <w:t>Os preços registrados poderão ser alterados ou atualizados em decorrência de eventual redução dos preços praticados no mercado ou de fato que eleve o custo dos bens, das obras ou dos serviços registrados, após negociações entre o órgão gerenciador e os fornecedores, obedecidas as normas previstas na Seção IV do Capítulo IV do Decreto Estadual nº 48.779/24.</w:t>
      </w:r>
    </w:p>
    <w:p w14:paraId="749BD685"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19819ECF" w14:textId="77777777"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b/>
          <w:bCs/>
          <w:color w:val="000000"/>
          <w:sz w:val="24"/>
          <w:szCs w:val="24"/>
          <w:lang w:eastAsia="pt-BR"/>
        </w:rPr>
        <w:t>CLÁUSULA OITAVA – DOS DIREITOS E OBRIGAÇÕES</w:t>
      </w:r>
    </w:p>
    <w:p w14:paraId="1CB633A8"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.1.</w:t>
      </w:r>
      <w:r w:rsidR="00DA0D1D" w:rsidRPr="003C76AB">
        <w:rPr>
          <w:rFonts w:ascii="Arial" w:eastAsia="Times New Roman" w:hAnsi="Arial" w:cs="Arial"/>
          <w:color w:val="000000"/>
          <w:sz w:val="24"/>
          <w:szCs w:val="24"/>
          <w:lang w:eastAsia="pt-BR"/>
        </w:rPr>
        <w:t> </w:t>
      </w:r>
      <w:r w:rsidR="00DA0D1D" w:rsidRPr="003C76AB">
        <w:rPr>
          <w:rFonts w:ascii="Arial" w:eastAsia="Times New Roman" w:hAnsi="Arial" w:cs="Arial"/>
          <w:b/>
          <w:bCs/>
          <w:color w:val="000000"/>
          <w:sz w:val="24"/>
          <w:szCs w:val="24"/>
          <w:lang w:eastAsia="pt-BR"/>
        </w:rPr>
        <w:t>Compete ao órgão gerenciador desta ata:</w:t>
      </w:r>
    </w:p>
    <w:p w14:paraId="14E88050"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.1.1.</w:t>
      </w:r>
      <w:r w:rsidR="00DA0D1D" w:rsidRPr="003C76AB">
        <w:rPr>
          <w:rFonts w:ascii="Arial" w:eastAsia="Times New Roman" w:hAnsi="Arial" w:cs="Arial"/>
          <w:color w:val="000000"/>
          <w:sz w:val="24"/>
          <w:szCs w:val="24"/>
          <w:lang w:eastAsia="pt-BR"/>
        </w:rPr>
        <w:t> Administrar a presente ata, devendo, para tal, nomear um gestor para acompanhamento das prestações realizadas;</w:t>
      </w:r>
    </w:p>
    <w:p w14:paraId="368F2D18"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.1.2.</w:t>
      </w:r>
      <w:r w:rsidR="00DA0D1D" w:rsidRPr="003C76AB">
        <w:rPr>
          <w:rFonts w:ascii="Arial" w:eastAsia="Times New Roman" w:hAnsi="Arial" w:cs="Arial"/>
          <w:color w:val="000000"/>
          <w:sz w:val="24"/>
          <w:szCs w:val="24"/>
          <w:lang w:eastAsia="pt-BR"/>
        </w:rPr>
        <w:t> Cuidar para que, durante a vigência da presente ata, sejam mantidas pelos fornecedores todas as condições de habilitação e qualificação exigidas na licitação, bem assim, a sua compatibilidade com as obrigações assumidas;</w:t>
      </w:r>
    </w:p>
    <w:p w14:paraId="2DC1B5C1"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.1.3.</w:t>
      </w:r>
      <w:r w:rsidR="00DA0D1D" w:rsidRPr="003C76AB">
        <w:rPr>
          <w:rFonts w:ascii="Arial" w:eastAsia="Times New Roman" w:hAnsi="Arial" w:cs="Arial"/>
          <w:color w:val="000000"/>
          <w:sz w:val="24"/>
          <w:szCs w:val="24"/>
          <w:lang w:eastAsia="pt-BR"/>
        </w:rPr>
        <w:t> Acompanhar e fiscalizar a perfeita execução do presente Registro de Preços;</w:t>
      </w:r>
    </w:p>
    <w:p w14:paraId="7B668440"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.1.4. </w:t>
      </w:r>
      <w:r w:rsidR="00DA0D1D" w:rsidRPr="003C76AB">
        <w:rPr>
          <w:rFonts w:ascii="Arial" w:eastAsia="Times New Roman" w:hAnsi="Arial" w:cs="Arial"/>
          <w:color w:val="000000"/>
          <w:sz w:val="24"/>
          <w:szCs w:val="24"/>
          <w:lang w:eastAsia="pt-BR"/>
        </w:rPr>
        <w:t>Autorizar as solicitações de adesão à ARP dos órgãos não participantes, procedendo ao atendimento das demandas, quando for possível, nos termos do art. 30 do Decreto Estadual nº 48.779/24;</w:t>
      </w:r>
    </w:p>
    <w:p w14:paraId="26EC94F8"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.1.5.</w:t>
      </w:r>
      <w:r w:rsidR="00DA0D1D" w:rsidRPr="003C76AB">
        <w:rPr>
          <w:rFonts w:ascii="Arial" w:eastAsia="Times New Roman" w:hAnsi="Arial" w:cs="Arial"/>
          <w:color w:val="000000"/>
          <w:sz w:val="24"/>
          <w:szCs w:val="24"/>
          <w:lang w:eastAsia="pt-BR"/>
        </w:rPr>
        <w:t> Atender a todas as práticas determinadas no art. 5º do Decreto Estadual nº 48.779/24;</w:t>
      </w:r>
    </w:p>
    <w:p w14:paraId="5D1BC289"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lastRenderedPageBreak/>
        <w:t>8</w:t>
      </w:r>
      <w:r w:rsidR="00DA0D1D" w:rsidRPr="003C76AB">
        <w:rPr>
          <w:rFonts w:ascii="Arial" w:eastAsia="Times New Roman" w:hAnsi="Arial" w:cs="Arial"/>
          <w:b/>
          <w:bCs/>
          <w:color w:val="000000"/>
          <w:sz w:val="24"/>
          <w:szCs w:val="24"/>
          <w:lang w:eastAsia="pt-BR"/>
        </w:rPr>
        <w:t>.1.6. </w:t>
      </w:r>
      <w:r w:rsidR="00DA0D1D" w:rsidRPr="003C76AB">
        <w:rPr>
          <w:rFonts w:ascii="Arial" w:eastAsia="Times New Roman" w:hAnsi="Arial" w:cs="Arial"/>
          <w:color w:val="000000"/>
          <w:sz w:val="24"/>
          <w:szCs w:val="24"/>
          <w:lang w:eastAsia="pt-BR"/>
        </w:rPr>
        <w:t>Observar, no tocante às suas demandas de contratações, as obrigações previstas no subitem seguinte referente aos órgãos participantes.</w:t>
      </w:r>
    </w:p>
    <w:p w14:paraId="0D02F6D0"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.2. Compete aos órgãos participantes, quando houver:</w:t>
      </w:r>
    </w:p>
    <w:p w14:paraId="45C33266"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.2.1.</w:t>
      </w:r>
      <w:r w:rsidR="00DA0D1D" w:rsidRPr="003C76AB">
        <w:rPr>
          <w:rFonts w:ascii="Arial" w:eastAsia="Times New Roman" w:hAnsi="Arial" w:cs="Arial"/>
          <w:color w:val="000000"/>
          <w:sz w:val="24"/>
          <w:szCs w:val="24"/>
          <w:lang w:eastAsia="pt-BR"/>
        </w:rPr>
        <w:t> Requisitar via e-mail ou ofício a eventual execução do objeto cujos preços encontram-se registrados nesta ata;</w:t>
      </w:r>
    </w:p>
    <w:p w14:paraId="6C714CAB"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.2.2.</w:t>
      </w:r>
      <w:r w:rsidR="00DA0D1D" w:rsidRPr="003C76AB">
        <w:rPr>
          <w:rFonts w:ascii="Arial" w:eastAsia="Times New Roman" w:hAnsi="Arial" w:cs="Arial"/>
          <w:color w:val="000000"/>
          <w:sz w:val="24"/>
          <w:szCs w:val="24"/>
          <w:lang w:eastAsia="pt-BR"/>
        </w:rPr>
        <w:t> Emitir nota de empenho a crédito do fornecedor no valor total correspondente ao objeto solicitado;</w:t>
      </w:r>
    </w:p>
    <w:p w14:paraId="51971F40"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.2.3. </w:t>
      </w:r>
      <w:r w:rsidR="00DA0D1D" w:rsidRPr="003C76AB">
        <w:rPr>
          <w:rFonts w:ascii="Arial" w:eastAsia="Times New Roman" w:hAnsi="Arial" w:cs="Arial"/>
          <w:color w:val="000000"/>
          <w:sz w:val="24"/>
          <w:szCs w:val="24"/>
          <w:lang w:eastAsia="pt-BR"/>
        </w:rPr>
        <w:t>Efetuar o pagamento referente ao objeto do contrato decorrente desta ata;</w:t>
      </w:r>
    </w:p>
    <w:p w14:paraId="2D96C014"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.2.4.</w:t>
      </w:r>
      <w:r w:rsidR="00DA0D1D" w:rsidRPr="003C76AB">
        <w:rPr>
          <w:rFonts w:ascii="Arial" w:eastAsia="Times New Roman" w:hAnsi="Arial" w:cs="Arial"/>
          <w:color w:val="000000"/>
          <w:sz w:val="24"/>
          <w:szCs w:val="24"/>
          <w:lang w:eastAsia="pt-BR"/>
        </w:rPr>
        <w:t> Atender a todas as práticas determinadas no art. 6º do Decreto Estadual nº 48.779/24.</w:t>
      </w:r>
    </w:p>
    <w:p w14:paraId="0B539357"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.3. Compete aos órgãos não participantes, quando houver:</w:t>
      </w:r>
    </w:p>
    <w:p w14:paraId="20481C71"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.3.1.</w:t>
      </w:r>
      <w:r w:rsidR="00DA0D1D" w:rsidRPr="003C76AB">
        <w:rPr>
          <w:rFonts w:ascii="Arial" w:eastAsia="Times New Roman" w:hAnsi="Arial" w:cs="Arial"/>
          <w:color w:val="000000"/>
          <w:sz w:val="24"/>
          <w:szCs w:val="24"/>
          <w:lang w:eastAsia="pt-BR"/>
        </w:rPr>
        <w:t> Encaminhar seu termo de adesão ao órgão gerenciador, com indicação do objeto de seu interesse e da quantidade estimada, para conhecimento e aprovação, utilizando, sempre que possível, sistema informatizado.</w:t>
      </w:r>
    </w:p>
    <w:p w14:paraId="0977D87F" w14:textId="77777777" w:rsidR="00DA0D1D" w:rsidRPr="003C76AB" w:rsidRDefault="00787F8B"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.3.2. </w:t>
      </w:r>
      <w:r w:rsidR="00DA0D1D" w:rsidRPr="003C76AB">
        <w:rPr>
          <w:rFonts w:ascii="Arial" w:eastAsia="Times New Roman" w:hAnsi="Arial" w:cs="Arial"/>
          <w:color w:val="000000"/>
          <w:sz w:val="24"/>
          <w:szCs w:val="24"/>
          <w:lang w:eastAsia="pt-BR"/>
        </w:rPr>
        <w:t xml:space="preserve">Observar, no tocante às suas demandas de contratações, as obrigações previstas no subitem </w:t>
      </w:r>
      <w:r w:rsidR="00852634">
        <w:rPr>
          <w:rFonts w:ascii="Arial" w:eastAsia="Times New Roman" w:hAnsi="Arial" w:cs="Arial"/>
          <w:color w:val="000000"/>
          <w:sz w:val="24"/>
          <w:szCs w:val="24"/>
          <w:lang w:eastAsia="pt-BR"/>
        </w:rPr>
        <w:t>8</w:t>
      </w:r>
      <w:r w:rsidR="00DA0D1D" w:rsidRPr="003C76AB">
        <w:rPr>
          <w:rFonts w:ascii="Arial" w:eastAsia="Times New Roman" w:hAnsi="Arial" w:cs="Arial"/>
          <w:color w:val="000000"/>
          <w:sz w:val="24"/>
          <w:szCs w:val="24"/>
          <w:lang w:eastAsia="pt-BR"/>
        </w:rPr>
        <w:t>.2, referente aos órgãos participantes, bem como, no que couber, as disposições contidas no art. 6º do Decreto Estadual nº 48.779/24.</w:t>
      </w:r>
    </w:p>
    <w:p w14:paraId="55B93183" w14:textId="77777777" w:rsidR="00DA0D1D" w:rsidRPr="003C76AB" w:rsidRDefault="00787F8B"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shd w:val="clear" w:color="auto" w:fill="FFFFFF"/>
          <w:lang w:eastAsia="pt-BR"/>
        </w:rPr>
        <w:t>8</w:t>
      </w:r>
      <w:r w:rsidR="00DA0D1D" w:rsidRPr="003C76AB">
        <w:rPr>
          <w:rFonts w:ascii="Arial" w:eastAsia="Times New Roman" w:hAnsi="Arial" w:cs="Arial"/>
          <w:b/>
          <w:bCs/>
          <w:color w:val="000000"/>
          <w:sz w:val="24"/>
          <w:szCs w:val="24"/>
          <w:shd w:val="clear" w:color="auto" w:fill="FFFFFF"/>
          <w:lang w:eastAsia="pt-BR"/>
        </w:rPr>
        <w:t>.4</w:t>
      </w:r>
      <w:r w:rsidR="00DA0D1D" w:rsidRPr="003C76AB">
        <w:rPr>
          <w:rFonts w:ascii="Arial" w:eastAsia="Times New Roman" w:hAnsi="Arial" w:cs="Arial"/>
          <w:b/>
          <w:bCs/>
          <w:color w:val="000000"/>
          <w:sz w:val="24"/>
          <w:szCs w:val="24"/>
          <w:lang w:eastAsia="pt-BR"/>
        </w:rPr>
        <w:t>.</w:t>
      </w:r>
      <w:r w:rsidR="00DA0D1D" w:rsidRPr="003C76AB">
        <w:rPr>
          <w:rFonts w:ascii="Arial" w:eastAsia="Times New Roman" w:hAnsi="Arial" w:cs="Arial"/>
          <w:color w:val="000000"/>
          <w:sz w:val="24"/>
          <w:szCs w:val="24"/>
          <w:lang w:eastAsia="pt-BR"/>
        </w:rPr>
        <w:t> </w:t>
      </w:r>
      <w:r w:rsidR="00DA0D1D" w:rsidRPr="003C76AB">
        <w:rPr>
          <w:rFonts w:ascii="Arial" w:eastAsia="Times New Roman" w:hAnsi="Arial" w:cs="Arial"/>
          <w:b/>
          <w:bCs/>
          <w:color w:val="000000"/>
          <w:sz w:val="24"/>
          <w:szCs w:val="24"/>
          <w:lang w:eastAsia="pt-BR"/>
        </w:rPr>
        <w:t xml:space="preserve">Compete </w:t>
      </w:r>
      <w:proofErr w:type="gramStart"/>
      <w:r w:rsidR="00DA0D1D" w:rsidRPr="003C76AB">
        <w:rPr>
          <w:rFonts w:ascii="Arial" w:eastAsia="Times New Roman" w:hAnsi="Arial" w:cs="Arial"/>
          <w:b/>
          <w:bCs/>
          <w:color w:val="000000"/>
          <w:sz w:val="24"/>
          <w:szCs w:val="24"/>
          <w:lang w:eastAsia="pt-BR"/>
        </w:rPr>
        <w:t>ao(</w:t>
      </w:r>
      <w:proofErr w:type="gramEnd"/>
      <w:r w:rsidR="00DA0D1D" w:rsidRPr="003C76AB">
        <w:rPr>
          <w:rFonts w:ascii="Arial" w:eastAsia="Times New Roman" w:hAnsi="Arial" w:cs="Arial"/>
          <w:b/>
          <w:bCs/>
          <w:color w:val="000000"/>
          <w:sz w:val="24"/>
          <w:szCs w:val="24"/>
          <w:lang w:eastAsia="pt-BR"/>
        </w:rPr>
        <w:t>s) fornecedor(es) signatário(s) desta ata:</w:t>
      </w:r>
    </w:p>
    <w:p w14:paraId="3CAD6354" w14:textId="6C66B210"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sidRPr="29E2A3EF">
        <w:rPr>
          <w:rFonts w:ascii="Arial" w:eastAsia="Times New Roman" w:hAnsi="Arial" w:cs="Arial"/>
          <w:b/>
          <w:bCs/>
          <w:color w:val="000000" w:themeColor="text1"/>
          <w:sz w:val="24"/>
          <w:szCs w:val="24"/>
          <w:lang w:eastAsia="pt-BR"/>
        </w:rPr>
        <w:t>8</w:t>
      </w:r>
      <w:r w:rsidR="00DA0D1D" w:rsidRPr="29E2A3EF">
        <w:rPr>
          <w:rFonts w:ascii="Arial" w:eastAsia="Times New Roman" w:hAnsi="Arial" w:cs="Arial"/>
          <w:b/>
          <w:bCs/>
          <w:color w:val="000000" w:themeColor="text1"/>
          <w:sz w:val="24"/>
          <w:szCs w:val="24"/>
          <w:lang w:eastAsia="pt-BR"/>
        </w:rPr>
        <w:t>.4.1.</w:t>
      </w:r>
      <w:r w:rsidR="00DA0D1D" w:rsidRPr="29E2A3EF">
        <w:rPr>
          <w:rFonts w:ascii="Arial" w:eastAsia="Times New Roman" w:hAnsi="Arial" w:cs="Arial"/>
          <w:color w:val="000000" w:themeColor="text1"/>
          <w:sz w:val="24"/>
          <w:szCs w:val="24"/>
          <w:lang w:eastAsia="pt-BR"/>
        </w:rPr>
        <w:t> Contratar com o órgão gerenciador e, quando for o caso, com os órgãos participantes, no período de vigência desta ata, bem como executar o objeto desta ata durante a vigência contratual em conformidade com o Edital do Pregão Eletrônico – Registro de Preços - Planejamento nº </w:t>
      </w:r>
      <w:r w:rsidR="6E7C59B9" w:rsidRPr="29E2A3EF">
        <w:rPr>
          <w:rFonts w:ascii="Arial" w:eastAsia="Times New Roman" w:hAnsi="Arial" w:cs="Arial"/>
          <w:color w:val="000000" w:themeColor="text1"/>
          <w:sz w:val="24"/>
          <w:szCs w:val="24"/>
          <w:lang w:eastAsia="pt-BR"/>
        </w:rPr>
        <w:t>237</w:t>
      </w:r>
      <w:r w:rsidR="00787F8B" w:rsidRPr="29E2A3EF">
        <w:rPr>
          <w:rFonts w:ascii="Arial" w:eastAsia="Times New Roman" w:hAnsi="Arial" w:cs="Arial"/>
          <w:color w:val="000000" w:themeColor="text1"/>
          <w:sz w:val="24"/>
          <w:szCs w:val="24"/>
          <w:lang w:eastAsia="pt-BR"/>
        </w:rPr>
        <w:t>/20</w:t>
      </w:r>
      <w:r w:rsidR="00D93C38" w:rsidRPr="29E2A3EF">
        <w:rPr>
          <w:rFonts w:ascii="Arial" w:eastAsia="Times New Roman" w:hAnsi="Arial" w:cs="Arial"/>
          <w:color w:val="000000" w:themeColor="text1"/>
          <w:sz w:val="24"/>
          <w:szCs w:val="24"/>
          <w:lang w:eastAsia="pt-BR"/>
        </w:rPr>
        <w:t>2</w:t>
      </w:r>
      <w:r w:rsidR="00355930" w:rsidRPr="29E2A3EF">
        <w:rPr>
          <w:rFonts w:ascii="Arial" w:eastAsia="Times New Roman" w:hAnsi="Arial" w:cs="Arial"/>
          <w:color w:val="000000" w:themeColor="text1"/>
          <w:sz w:val="24"/>
          <w:szCs w:val="24"/>
          <w:lang w:eastAsia="pt-BR"/>
        </w:rPr>
        <w:t>5</w:t>
      </w:r>
      <w:r w:rsidR="00DA0D1D" w:rsidRPr="29E2A3EF">
        <w:rPr>
          <w:rFonts w:ascii="Arial" w:eastAsia="Times New Roman" w:hAnsi="Arial" w:cs="Arial"/>
          <w:color w:val="000000" w:themeColor="text1"/>
          <w:sz w:val="24"/>
          <w:szCs w:val="24"/>
          <w:lang w:eastAsia="pt-BR"/>
        </w:rPr>
        <w:t> e seus anexos;</w:t>
      </w:r>
    </w:p>
    <w:p w14:paraId="62C86734"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sidRPr="29E2A3EF">
        <w:rPr>
          <w:rFonts w:ascii="Arial" w:eastAsia="Times New Roman" w:hAnsi="Arial" w:cs="Arial"/>
          <w:b/>
          <w:bCs/>
          <w:color w:val="000000" w:themeColor="text1"/>
          <w:sz w:val="24"/>
          <w:szCs w:val="24"/>
          <w:lang w:eastAsia="pt-BR"/>
        </w:rPr>
        <w:t>8</w:t>
      </w:r>
      <w:r w:rsidR="00DA0D1D" w:rsidRPr="29E2A3EF">
        <w:rPr>
          <w:rFonts w:ascii="Arial" w:eastAsia="Times New Roman" w:hAnsi="Arial" w:cs="Arial"/>
          <w:b/>
          <w:bCs/>
          <w:color w:val="000000" w:themeColor="text1"/>
          <w:sz w:val="24"/>
          <w:szCs w:val="24"/>
          <w:lang w:eastAsia="pt-BR"/>
        </w:rPr>
        <w:t>.4.2.</w:t>
      </w:r>
      <w:r w:rsidR="00DA0D1D" w:rsidRPr="29E2A3EF">
        <w:rPr>
          <w:rFonts w:ascii="Arial" w:eastAsia="Times New Roman" w:hAnsi="Arial" w:cs="Arial"/>
          <w:color w:val="000000" w:themeColor="text1"/>
          <w:sz w:val="24"/>
          <w:szCs w:val="24"/>
          <w:lang w:eastAsia="pt-BR"/>
        </w:rPr>
        <w:t> Providenciar a imediata correção das deficiências, falhas ou irregularidades constatadas pelo órgão gerenciador e, quando for o caso, por órgãos participantes, referentes ao cumprimento das obrigações assumidas nesta ata;</w:t>
      </w:r>
    </w:p>
    <w:p w14:paraId="3D2C1FFD"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sidRPr="29E2A3EF">
        <w:rPr>
          <w:rFonts w:ascii="Arial" w:eastAsia="Times New Roman" w:hAnsi="Arial" w:cs="Arial"/>
          <w:b/>
          <w:bCs/>
          <w:color w:val="000000" w:themeColor="text1"/>
          <w:sz w:val="24"/>
          <w:szCs w:val="24"/>
          <w:lang w:eastAsia="pt-BR"/>
        </w:rPr>
        <w:t>8</w:t>
      </w:r>
      <w:r w:rsidR="00DA0D1D" w:rsidRPr="29E2A3EF">
        <w:rPr>
          <w:rFonts w:ascii="Arial" w:eastAsia="Times New Roman" w:hAnsi="Arial" w:cs="Arial"/>
          <w:b/>
          <w:bCs/>
          <w:color w:val="000000" w:themeColor="text1"/>
          <w:sz w:val="24"/>
          <w:szCs w:val="24"/>
          <w:lang w:eastAsia="pt-BR"/>
        </w:rPr>
        <w:t>.4.3.</w:t>
      </w:r>
      <w:r w:rsidR="00DA0D1D" w:rsidRPr="29E2A3EF">
        <w:rPr>
          <w:rFonts w:ascii="Arial" w:eastAsia="Times New Roman" w:hAnsi="Arial" w:cs="Arial"/>
          <w:color w:val="000000" w:themeColor="text1"/>
          <w:sz w:val="24"/>
          <w:szCs w:val="24"/>
          <w:lang w:eastAsia="pt-BR"/>
        </w:rPr>
        <w:t xml:space="preserve"> Apresentar, durante todo o prazo de vigência desta ata, à medida que forem vencendo os prazos de validade da documentação apresentada, </w:t>
      </w:r>
      <w:proofErr w:type="gramStart"/>
      <w:r w:rsidR="00DA0D1D" w:rsidRPr="29E2A3EF">
        <w:rPr>
          <w:rFonts w:ascii="Arial" w:eastAsia="Times New Roman" w:hAnsi="Arial" w:cs="Arial"/>
          <w:color w:val="000000" w:themeColor="text1"/>
          <w:sz w:val="24"/>
          <w:szCs w:val="24"/>
          <w:lang w:eastAsia="pt-BR"/>
        </w:rPr>
        <w:t>novo(</w:t>
      </w:r>
      <w:proofErr w:type="gramEnd"/>
      <w:r w:rsidR="00DA0D1D" w:rsidRPr="29E2A3EF">
        <w:rPr>
          <w:rFonts w:ascii="Arial" w:eastAsia="Times New Roman" w:hAnsi="Arial" w:cs="Arial"/>
          <w:color w:val="000000" w:themeColor="text1"/>
          <w:sz w:val="24"/>
          <w:szCs w:val="24"/>
          <w:lang w:eastAsia="pt-BR"/>
        </w:rPr>
        <w:t>s) documento(s) que comprove(m) as condições de habilitação e qualificação exigidas para a contratação, bem como os que comprovem a sua compatibilidade com as obrigações assumidas;</w:t>
      </w:r>
    </w:p>
    <w:p w14:paraId="60D40E8A"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sidRPr="29E2A3EF">
        <w:rPr>
          <w:rFonts w:ascii="Arial" w:eastAsia="Times New Roman" w:hAnsi="Arial" w:cs="Arial"/>
          <w:b/>
          <w:bCs/>
          <w:color w:val="000000" w:themeColor="text1"/>
          <w:sz w:val="24"/>
          <w:szCs w:val="24"/>
          <w:lang w:eastAsia="pt-BR"/>
        </w:rPr>
        <w:t>8</w:t>
      </w:r>
      <w:r w:rsidR="00DA0D1D" w:rsidRPr="29E2A3EF">
        <w:rPr>
          <w:rFonts w:ascii="Arial" w:eastAsia="Times New Roman" w:hAnsi="Arial" w:cs="Arial"/>
          <w:b/>
          <w:bCs/>
          <w:color w:val="000000" w:themeColor="text1"/>
          <w:sz w:val="24"/>
          <w:szCs w:val="24"/>
          <w:lang w:eastAsia="pt-BR"/>
        </w:rPr>
        <w:t>.4.4.</w:t>
      </w:r>
      <w:r w:rsidR="00DA0D1D" w:rsidRPr="29E2A3EF">
        <w:rPr>
          <w:rFonts w:ascii="Arial" w:eastAsia="Times New Roman" w:hAnsi="Arial" w:cs="Arial"/>
          <w:color w:val="000000" w:themeColor="text1"/>
          <w:sz w:val="24"/>
          <w:szCs w:val="24"/>
          <w:lang w:eastAsia="pt-BR"/>
        </w:rPr>
        <w:t> Ressarcir os eventuais prejuízos causados ao órgão gerenciador e, quando for o caso, aos órgãos participantes, bem como a terceiros, provocados por ineficiência ou irregularidades cometidas na execução das obrigações assumidas na presente ata;</w:t>
      </w:r>
    </w:p>
    <w:p w14:paraId="423EB7F9" w14:textId="4F775C2B"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w:t>
      </w:r>
      <w:r w:rsidR="00DA0D1D" w:rsidRPr="003C76AB">
        <w:rPr>
          <w:rFonts w:ascii="Arial" w:eastAsia="Times New Roman" w:hAnsi="Arial" w:cs="Arial"/>
          <w:b/>
          <w:bCs/>
          <w:color w:val="000000"/>
          <w:sz w:val="24"/>
          <w:szCs w:val="24"/>
          <w:lang w:eastAsia="pt-BR"/>
        </w:rPr>
        <w:t>.4.5.</w:t>
      </w:r>
      <w:r w:rsidR="00DA0D1D" w:rsidRPr="003C76AB">
        <w:rPr>
          <w:rFonts w:ascii="Arial" w:eastAsia="Times New Roman" w:hAnsi="Arial" w:cs="Arial"/>
          <w:color w:val="000000"/>
          <w:sz w:val="24"/>
          <w:szCs w:val="24"/>
          <w:lang w:eastAsia="pt-BR"/>
        </w:rPr>
        <w:t> Cumprir as obrigações e os prazos previstos nesta ata e no Edital do Pregão Eletrônico – Registro de Preços – Planejamento n</w:t>
      </w:r>
      <w:r w:rsidR="52B2883E" w:rsidRPr="003C76AB">
        <w:rPr>
          <w:rFonts w:ascii="Arial" w:eastAsia="Times New Roman" w:hAnsi="Arial" w:cs="Arial"/>
          <w:color w:val="000000"/>
          <w:sz w:val="24"/>
          <w:szCs w:val="24"/>
          <w:lang w:eastAsia="pt-BR"/>
        </w:rPr>
        <w:t>º 237/2025.</w:t>
      </w:r>
    </w:p>
    <w:p w14:paraId="7B249E40"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29E2A3EF">
        <w:rPr>
          <w:rFonts w:ascii="Arial" w:eastAsia="Times New Roman" w:hAnsi="Arial" w:cs="Arial"/>
          <w:color w:val="000000" w:themeColor="text1"/>
          <w:sz w:val="24"/>
          <w:szCs w:val="24"/>
          <w:lang w:eastAsia="pt-BR"/>
        </w:rPr>
        <w:t> </w:t>
      </w:r>
    </w:p>
    <w:p w14:paraId="46D7F270" w14:textId="77777777"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b/>
          <w:bCs/>
          <w:color w:val="000000"/>
          <w:sz w:val="24"/>
          <w:szCs w:val="24"/>
          <w:lang w:eastAsia="pt-BR"/>
        </w:rPr>
        <w:lastRenderedPageBreak/>
        <w:t>CLÁUSULA NONA – DO CANCELAMENTO DO REGISTRO</w:t>
      </w:r>
    </w:p>
    <w:p w14:paraId="657C8FD2" w14:textId="77777777" w:rsidR="00DA0D1D" w:rsidRPr="003C76AB" w:rsidRDefault="00B8583C"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w:t>
      </w:r>
      <w:r w:rsidR="00DA0D1D" w:rsidRPr="003C76AB">
        <w:rPr>
          <w:rFonts w:ascii="Arial" w:eastAsia="Times New Roman" w:hAnsi="Arial" w:cs="Arial"/>
          <w:color w:val="000000"/>
          <w:sz w:val="24"/>
          <w:szCs w:val="24"/>
          <w:lang w:eastAsia="pt-BR"/>
        </w:rPr>
        <w:t> O Registro de Preços do fornecedor signatário desta ata poderá ser cancelado de pleno direito nas seguintes situações:</w:t>
      </w:r>
    </w:p>
    <w:p w14:paraId="76A66305" w14:textId="77777777" w:rsidR="00DA0D1D" w:rsidRPr="003C76AB" w:rsidRDefault="00B8583C"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.1.1.</w:t>
      </w:r>
      <w:r w:rsidR="00DA0D1D" w:rsidRPr="003C76AB">
        <w:rPr>
          <w:rFonts w:ascii="Arial" w:eastAsia="Times New Roman" w:hAnsi="Arial" w:cs="Arial"/>
          <w:color w:val="000000"/>
          <w:sz w:val="24"/>
          <w:szCs w:val="24"/>
          <w:lang w:eastAsia="pt-BR"/>
        </w:rPr>
        <w:t> </w:t>
      </w:r>
      <w:r w:rsidR="00DA0D1D" w:rsidRPr="003C76AB">
        <w:rPr>
          <w:rFonts w:ascii="Arial" w:eastAsia="Times New Roman" w:hAnsi="Arial" w:cs="Arial"/>
          <w:b/>
          <w:bCs/>
          <w:color w:val="000000"/>
          <w:sz w:val="24"/>
          <w:szCs w:val="24"/>
          <w:lang w:eastAsia="pt-BR"/>
        </w:rPr>
        <w:t>Por iniciativa do órgão gerenciador desta ata:</w:t>
      </w:r>
    </w:p>
    <w:p w14:paraId="6831C10F"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.1.1.1.</w:t>
      </w:r>
      <w:r w:rsidR="00DA0D1D" w:rsidRPr="003C76AB">
        <w:rPr>
          <w:rFonts w:ascii="Arial" w:eastAsia="Times New Roman" w:hAnsi="Arial" w:cs="Arial"/>
          <w:color w:val="000000"/>
          <w:sz w:val="24"/>
          <w:szCs w:val="24"/>
          <w:lang w:eastAsia="pt-BR"/>
        </w:rPr>
        <w:t> Se o fornecedor descumprir as obrigações e condições constantes desta ata sem motivo justificado;</w:t>
      </w:r>
    </w:p>
    <w:p w14:paraId="57C83B3B"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.1.1.2.</w:t>
      </w:r>
      <w:r w:rsidR="00DA0D1D" w:rsidRPr="003C76AB">
        <w:rPr>
          <w:rFonts w:ascii="Arial" w:eastAsia="Times New Roman" w:hAnsi="Arial" w:cs="Arial"/>
          <w:color w:val="000000"/>
          <w:sz w:val="24"/>
          <w:szCs w:val="24"/>
          <w:lang w:eastAsia="pt-BR"/>
        </w:rPr>
        <w:t> Se o fornecedor não firmar contrato decorrente desta ata ou não retirar o instrumento equivalente no prazo estabelecido pela Administração, sem justificativa razoável;</w:t>
      </w:r>
    </w:p>
    <w:p w14:paraId="37953E05"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.1.1.3.</w:t>
      </w:r>
      <w:r w:rsidR="00DA0D1D" w:rsidRPr="003C76AB">
        <w:rPr>
          <w:rFonts w:ascii="Arial" w:eastAsia="Times New Roman" w:hAnsi="Arial" w:cs="Arial"/>
          <w:color w:val="000000"/>
          <w:sz w:val="24"/>
          <w:szCs w:val="24"/>
          <w:lang w:eastAsia="pt-BR"/>
        </w:rPr>
        <w:t> Se ocorrer qualquer das hipóteses de inexecução total ou parcial de contrato decorrente desta ata;</w:t>
      </w:r>
    </w:p>
    <w:p w14:paraId="73791BC2"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.1.1.4. </w:t>
      </w:r>
      <w:r w:rsidR="00DA0D1D" w:rsidRPr="003C76AB">
        <w:rPr>
          <w:rFonts w:ascii="Arial" w:eastAsia="Times New Roman" w:hAnsi="Arial" w:cs="Arial"/>
          <w:color w:val="000000"/>
          <w:sz w:val="24"/>
          <w:szCs w:val="24"/>
          <w:lang w:eastAsia="pt-BR"/>
        </w:rPr>
        <w:t>Se o fornecedor não aceitar reduzir seu preço registrado, na hipótese prevista no artigo 23, § 3º, do Decreto Estadual nº 48.779/24;</w:t>
      </w:r>
    </w:p>
    <w:p w14:paraId="082AC86F"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.1.1.5. </w:t>
      </w:r>
      <w:r w:rsidR="00DA0D1D" w:rsidRPr="003C76AB">
        <w:rPr>
          <w:rFonts w:ascii="Arial" w:eastAsia="Times New Roman" w:hAnsi="Arial" w:cs="Arial"/>
          <w:color w:val="000000"/>
          <w:sz w:val="24"/>
          <w:szCs w:val="24"/>
          <w:lang w:eastAsia="pt-BR"/>
        </w:rPr>
        <w:t>Se o fornecedor não aceitar manter seu preço registrado, na hipótese prevista no artigo 24, §§ 2º e 4º, do Decreto Estadual nº 48.779/24;</w:t>
      </w:r>
    </w:p>
    <w:p w14:paraId="6C57ED9D"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.1.1.6.</w:t>
      </w:r>
      <w:r w:rsidR="00DA0D1D" w:rsidRPr="003C76AB">
        <w:rPr>
          <w:rFonts w:ascii="Arial" w:eastAsia="Times New Roman" w:hAnsi="Arial" w:cs="Arial"/>
          <w:color w:val="000000"/>
          <w:sz w:val="24"/>
          <w:szCs w:val="24"/>
          <w:lang w:eastAsia="pt-BR"/>
        </w:rPr>
        <w:t> Se o fornecedor der causa à extinção de contrato decorrente desta ata, por um dos motivos discriminados no art. 137</w:t>
      </w:r>
      <w:r w:rsidR="00574ED1">
        <w:rPr>
          <w:rFonts w:ascii="Arial" w:eastAsia="Times New Roman" w:hAnsi="Arial" w:cs="Arial"/>
          <w:color w:val="000000"/>
          <w:sz w:val="24"/>
          <w:szCs w:val="24"/>
          <w:lang w:eastAsia="pt-BR"/>
        </w:rPr>
        <w:t xml:space="preserve"> da</w:t>
      </w:r>
      <w:r w:rsidR="00DA0D1D" w:rsidRPr="003C76AB">
        <w:rPr>
          <w:rFonts w:ascii="Arial" w:eastAsia="Times New Roman" w:hAnsi="Arial" w:cs="Arial"/>
          <w:color w:val="000000"/>
          <w:sz w:val="24"/>
          <w:szCs w:val="24"/>
          <w:lang w:eastAsia="pt-BR"/>
        </w:rPr>
        <w:t xml:space="preserve"> </w:t>
      </w:r>
      <w:r w:rsidR="00574ED1" w:rsidRPr="00574ED1">
        <w:rPr>
          <w:rFonts w:ascii="Arial" w:eastAsia="Times New Roman" w:hAnsi="Arial" w:cs="Arial"/>
          <w:color w:val="000000"/>
          <w:sz w:val="24"/>
          <w:szCs w:val="24"/>
          <w:lang w:eastAsia="pt-BR"/>
        </w:rPr>
        <w:t>Lei nº 14.133/2021</w:t>
      </w:r>
      <w:r w:rsidR="00DA0D1D" w:rsidRPr="003C76AB">
        <w:rPr>
          <w:rFonts w:ascii="Arial" w:eastAsia="Times New Roman" w:hAnsi="Arial" w:cs="Arial"/>
          <w:color w:val="000000"/>
          <w:sz w:val="24"/>
          <w:szCs w:val="24"/>
          <w:lang w:eastAsia="pt-BR"/>
        </w:rPr>
        <w:t>;</w:t>
      </w:r>
    </w:p>
    <w:p w14:paraId="04438F15"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.1.1.7.</w:t>
      </w:r>
      <w:r w:rsidR="00DA0D1D" w:rsidRPr="003C76AB">
        <w:rPr>
          <w:rFonts w:ascii="Arial" w:eastAsia="Times New Roman" w:hAnsi="Arial" w:cs="Arial"/>
          <w:color w:val="000000"/>
          <w:sz w:val="24"/>
          <w:szCs w:val="24"/>
          <w:lang w:eastAsia="pt-BR"/>
        </w:rPr>
        <w:t xml:space="preserve"> Se o fornecedor sofrer sanção prevista art. 156, III ou IV, da </w:t>
      </w:r>
      <w:r w:rsidR="00574ED1" w:rsidRPr="00574ED1">
        <w:rPr>
          <w:rFonts w:ascii="Arial" w:eastAsia="Times New Roman" w:hAnsi="Arial" w:cs="Arial"/>
          <w:color w:val="000000"/>
          <w:sz w:val="24"/>
          <w:szCs w:val="24"/>
          <w:lang w:eastAsia="pt-BR"/>
        </w:rPr>
        <w:t>Lei nº 14.133/2021</w:t>
      </w:r>
      <w:r w:rsidR="00DA0D1D" w:rsidRPr="003C76AB">
        <w:rPr>
          <w:rFonts w:ascii="Arial" w:eastAsia="Times New Roman" w:hAnsi="Arial" w:cs="Arial"/>
          <w:color w:val="000000"/>
          <w:sz w:val="24"/>
          <w:szCs w:val="24"/>
          <w:lang w:eastAsia="pt-BR"/>
        </w:rPr>
        <w:t>;</w:t>
      </w:r>
    </w:p>
    <w:p w14:paraId="2ED4D399"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.1.1.8.</w:t>
      </w:r>
      <w:r w:rsidR="00DA0D1D" w:rsidRPr="003C76AB">
        <w:rPr>
          <w:rFonts w:ascii="Arial" w:eastAsia="Times New Roman" w:hAnsi="Arial" w:cs="Arial"/>
          <w:color w:val="000000"/>
          <w:sz w:val="24"/>
          <w:szCs w:val="24"/>
          <w:lang w:eastAsia="pt-BR"/>
        </w:rPr>
        <w:t> Por razões de interesse público, devidamente demonstradas e justificadas pela Administração.</w:t>
      </w:r>
    </w:p>
    <w:p w14:paraId="35C66C8C" w14:textId="77777777" w:rsidR="00DA0D1D" w:rsidRPr="003C76AB" w:rsidRDefault="00B8583C"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.1.2.</w:t>
      </w:r>
      <w:r w:rsidR="00DA0D1D" w:rsidRPr="003C76AB">
        <w:rPr>
          <w:rFonts w:ascii="Arial" w:eastAsia="Times New Roman" w:hAnsi="Arial" w:cs="Arial"/>
          <w:color w:val="000000"/>
          <w:sz w:val="24"/>
          <w:szCs w:val="24"/>
          <w:lang w:eastAsia="pt-BR"/>
        </w:rPr>
        <w:t> </w:t>
      </w:r>
      <w:r w:rsidR="00DA0D1D" w:rsidRPr="003C76AB">
        <w:rPr>
          <w:rFonts w:ascii="Arial" w:eastAsia="Times New Roman" w:hAnsi="Arial" w:cs="Arial"/>
          <w:b/>
          <w:bCs/>
          <w:color w:val="000000"/>
          <w:sz w:val="24"/>
          <w:szCs w:val="24"/>
          <w:lang w:eastAsia="pt-BR"/>
        </w:rPr>
        <w:t>Por iniciativa do fornecedor signatário:</w:t>
      </w:r>
    </w:p>
    <w:p w14:paraId="183F1A24"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.1.2.1.</w:t>
      </w:r>
      <w:r w:rsidR="00DA0D1D" w:rsidRPr="003C76AB">
        <w:rPr>
          <w:rFonts w:ascii="Arial" w:eastAsia="Times New Roman" w:hAnsi="Arial" w:cs="Arial"/>
          <w:color w:val="000000"/>
          <w:sz w:val="24"/>
          <w:szCs w:val="24"/>
          <w:lang w:eastAsia="pt-BR"/>
        </w:rPr>
        <w:t> Mediante requerimento escrito devidamente instruído, entregue ao órgão gerenciador no mínimo 30 (trinta) dias antes do pedido de fornecimento, comprovando estar impossibilitado de cumprir as exigências do instrumento convocatório que deu origem a esta ata, sem prejuízo da aplicação de penalidade prevista no instrumento convocatório, nesta ata, bem como de eventual ressarcimento por perdas e danos;</w:t>
      </w:r>
    </w:p>
    <w:p w14:paraId="47DAA467"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.1.2.2.</w:t>
      </w:r>
      <w:r w:rsidR="00DA0D1D" w:rsidRPr="003C76AB">
        <w:rPr>
          <w:rFonts w:ascii="Arial" w:eastAsia="Times New Roman" w:hAnsi="Arial" w:cs="Arial"/>
          <w:color w:val="000000"/>
          <w:sz w:val="24"/>
          <w:szCs w:val="24"/>
          <w:lang w:eastAsia="pt-BR"/>
        </w:rPr>
        <w:t> Mediante requerimento escrito devidamente instruído, antes de ser convocado a assinar o contrato ou receber a autorização de fornecimento ou a nota de empenho, caso o preço de mercado se torne superior ao registrado e a negociação com o órgão gerenciador seja frustrada, hipótese em que deverá anexar comprovantes ao requerimento, tais como notas fiscais de aquisição de matérias-primas, lista de preços de fabricantes, entre outros;</w:t>
      </w:r>
    </w:p>
    <w:p w14:paraId="29E1EEA4" w14:textId="77777777" w:rsidR="00DA0D1D" w:rsidRPr="003C76AB" w:rsidRDefault="00B8583C" w:rsidP="00B60609">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.1.2.3.</w:t>
      </w:r>
      <w:r w:rsidR="00DA0D1D" w:rsidRPr="003C76AB">
        <w:rPr>
          <w:rFonts w:ascii="Arial" w:eastAsia="Times New Roman" w:hAnsi="Arial" w:cs="Arial"/>
          <w:color w:val="000000"/>
          <w:sz w:val="24"/>
          <w:szCs w:val="24"/>
          <w:lang w:eastAsia="pt-BR"/>
        </w:rPr>
        <w:t> Mediante requerimento escrito devidamente instruído, comprovando a ocorrência de fato superveniente, decorrente de caso fortuito ou força maior, que tenha tornado impossível o cumprimento das exigências do instrumento convocatório que deu origem a esta ata.</w:t>
      </w:r>
    </w:p>
    <w:p w14:paraId="5B8CE0A5" w14:textId="77777777" w:rsidR="00DA0D1D" w:rsidRPr="003C76AB" w:rsidRDefault="00B8583C"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lastRenderedPageBreak/>
        <w:t>9</w:t>
      </w:r>
      <w:r w:rsidR="00DA0D1D" w:rsidRPr="003C76AB">
        <w:rPr>
          <w:rFonts w:ascii="Arial" w:eastAsia="Times New Roman" w:hAnsi="Arial" w:cs="Arial"/>
          <w:b/>
          <w:bCs/>
          <w:color w:val="000000"/>
          <w:sz w:val="24"/>
          <w:szCs w:val="24"/>
          <w:lang w:eastAsia="pt-BR"/>
        </w:rPr>
        <w:t>.2.</w:t>
      </w:r>
      <w:r w:rsidR="00DA0D1D" w:rsidRPr="003C76AB">
        <w:rPr>
          <w:rFonts w:ascii="Arial" w:eastAsia="Times New Roman" w:hAnsi="Arial" w:cs="Arial"/>
          <w:color w:val="000000"/>
          <w:sz w:val="24"/>
          <w:szCs w:val="24"/>
          <w:lang w:eastAsia="pt-BR"/>
        </w:rPr>
        <w:t> O cancelamento do registro, nas hipóteses previstas nesta cláusula, assegurados o contraditório e a ampla defesa, será formalizado por despacho da autoridade competente do órgão gerenciador.</w:t>
      </w:r>
    </w:p>
    <w:p w14:paraId="4692F654" w14:textId="77777777" w:rsidR="00DA0D1D" w:rsidRPr="003C76AB" w:rsidRDefault="00B8583C"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.3. </w:t>
      </w:r>
      <w:r w:rsidR="00DA0D1D" w:rsidRPr="003C76AB">
        <w:rPr>
          <w:rFonts w:ascii="Arial" w:eastAsia="Times New Roman" w:hAnsi="Arial" w:cs="Arial"/>
          <w:color w:val="000000"/>
          <w:sz w:val="24"/>
          <w:szCs w:val="24"/>
          <w:lang w:eastAsia="pt-BR"/>
        </w:rPr>
        <w:t xml:space="preserve">Ocorrendo o cancelamento do registro na forma dos subitens </w:t>
      </w:r>
      <w:r w:rsidR="00D93C38">
        <w:rPr>
          <w:rFonts w:ascii="Arial" w:eastAsia="Times New Roman" w:hAnsi="Arial" w:cs="Arial"/>
          <w:color w:val="000000"/>
          <w:sz w:val="24"/>
          <w:szCs w:val="24"/>
          <w:lang w:eastAsia="pt-BR"/>
        </w:rPr>
        <w:t>9</w:t>
      </w:r>
      <w:r w:rsidR="00DA0D1D" w:rsidRPr="003C76AB">
        <w:rPr>
          <w:rFonts w:ascii="Arial" w:eastAsia="Times New Roman" w:hAnsi="Arial" w:cs="Arial"/>
          <w:color w:val="000000"/>
          <w:sz w:val="24"/>
          <w:szCs w:val="24"/>
          <w:lang w:eastAsia="pt-BR"/>
        </w:rPr>
        <w:t xml:space="preserve">.1.1.4 e </w:t>
      </w:r>
      <w:r w:rsidR="00D93C38">
        <w:rPr>
          <w:rFonts w:ascii="Arial" w:eastAsia="Times New Roman" w:hAnsi="Arial" w:cs="Arial"/>
          <w:color w:val="000000"/>
          <w:sz w:val="24"/>
          <w:szCs w:val="24"/>
          <w:lang w:eastAsia="pt-BR"/>
        </w:rPr>
        <w:t>9</w:t>
      </w:r>
      <w:r w:rsidR="00DA0D1D" w:rsidRPr="003C76AB">
        <w:rPr>
          <w:rFonts w:ascii="Arial" w:eastAsia="Times New Roman" w:hAnsi="Arial" w:cs="Arial"/>
          <w:color w:val="000000"/>
          <w:sz w:val="24"/>
          <w:szCs w:val="24"/>
          <w:lang w:eastAsia="pt-BR"/>
        </w:rPr>
        <w:t>.1.2.2, o fornecedor signatário desta ata ficará exonerado da aplicação de qualquer penalidade.</w:t>
      </w:r>
    </w:p>
    <w:p w14:paraId="0F00CCEF" w14:textId="77777777" w:rsidR="00DA0D1D" w:rsidRPr="003C76AB" w:rsidRDefault="00B8583C" w:rsidP="00B60609">
      <w:pPr>
        <w:spacing w:before="120" w:after="120" w:line="240" w:lineRule="auto"/>
        <w:ind w:left="120" w:right="120"/>
        <w:jc w:val="both"/>
        <w:rPr>
          <w:rFonts w:ascii="Arial" w:eastAsia="Times New Roman" w:hAnsi="Arial" w:cs="Arial"/>
          <w:color w:val="000000"/>
          <w:sz w:val="24"/>
          <w:szCs w:val="24"/>
          <w:lang w:eastAsia="pt-BR"/>
        </w:rPr>
      </w:pPr>
      <w:proofErr w:type="gramStart"/>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.4 </w:t>
      </w:r>
      <w:r w:rsidR="00DA0D1D" w:rsidRPr="003C76AB">
        <w:rPr>
          <w:rFonts w:ascii="Arial" w:eastAsia="Times New Roman" w:hAnsi="Arial" w:cs="Arial"/>
          <w:color w:val="000000"/>
          <w:sz w:val="24"/>
          <w:szCs w:val="24"/>
          <w:lang w:eastAsia="pt-BR"/>
        </w:rPr>
        <w:t>Ocorrendo</w:t>
      </w:r>
      <w:proofErr w:type="gramEnd"/>
      <w:r w:rsidR="00DA0D1D" w:rsidRPr="003C76AB">
        <w:rPr>
          <w:rFonts w:ascii="Arial" w:eastAsia="Times New Roman" w:hAnsi="Arial" w:cs="Arial"/>
          <w:color w:val="000000"/>
          <w:sz w:val="24"/>
          <w:szCs w:val="24"/>
          <w:lang w:eastAsia="pt-BR"/>
        </w:rPr>
        <w:t xml:space="preserve"> o cancelamento do registro na forma do subitem </w:t>
      </w:r>
      <w:r w:rsidR="00D93C38">
        <w:rPr>
          <w:rFonts w:ascii="Arial" w:eastAsia="Times New Roman" w:hAnsi="Arial" w:cs="Arial"/>
          <w:color w:val="000000"/>
          <w:sz w:val="24"/>
          <w:szCs w:val="24"/>
          <w:lang w:eastAsia="pt-BR"/>
        </w:rPr>
        <w:t>9</w:t>
      </w:r>
      <w:r w:rsidR="00DA0D1D" w:rsidRPr="003C76AB">
        <w:rPr>
          <w:rFonts w:ascii="Arial" w:eastAsia="Times New Roman" w:hAnsi="Arial" w:cs="Arial"/>
          <w:color w:val="000000"/>
          <w:sz w:val="24"/>
          <w:szCs w:val="24"/>
          <w:lang w:eastAsia="pt-BR"/>
        </w:rPr>
        <w:t>.1.1.7, caso a penalidade aplicada ao fornecedor não ultrapasse o prazo de vigência desta ata, o órgão gerenciador poderá, mediante decisão fundamentada, decidir pela manutenção do registro de preços, vedadas novas contratações derivadas da ata enquanto perdurarem os efeitos da sanção.</w:t>
      </w:r>
    </w:p>
    <w:p w14:paraId="2CC2AD30" w14:textId="77777777" w:rsidR="00DA0D1D" w:rsidRPr="003C76AB" w:rsidRDefault="00B8583C" w:rsidP="00B60609">
      <w:pPr>
        <w:spacing w:before="120" w:after="120" w:line="240" w:lineRule="auto"/>
        <w:ind w:left="120" w:right="120"/>
        <w:jc w:val="both"/>
        <w:rPr>
          <w:rFonts w:ascii="Arial" w:eastAsia="Times New Roman" w:hAnsi="Arial" w:cs="Arial"/>
          <w:color w:val="000000"/>
          <w:sz w:val="24"/>
          <w:szCs w:val="24"/>
          <w:lang w:eastAsia="pt-BR"/>
        </w:rPr>
      </w:pPr>
      <w:proofErr w:type="gramStart"/>
      <w:r>
        <w:rPr>
          <w:rFonts w:ascii="Arial" w:eastAsia="Times New Roman" w:hAnsi="Arial" w:cs="Arial"/>
          <w:b/>
          <w:bCs/>
          <w:color w:val="000000"/>
          <w:sz w:val="24"/>
          <w:szCs w:val="24"/>
          <w:lang w:eastAsia="pt-BR"/>
        </w:rPr>
        <w:t>9</w:t>
      </w:r>
      <w:r w:rsidR="00DA0D1D" w:rsidRPr="003C76AB">
        <w:rPr>
          <w:rFonts w:ascii="Arial" w:eastAsia="Times New Roman" w:hAnsi="Arial" w:cs="Arial"/>
          <w:b/>
          <w:bCs/>
          <w:color w:val="000000"/>
          <w:sz w:val="24"/>
          <w:szCs w:val="24"/>
          <w:lang w:eastAsia="pt-BR"/>
        </w:rPr>
        <w:t>.5</w:t>
      </w:r>
      <w:r w:rsidR="00DA0D1D" w:rsidRPr="003C76AB">
        <w:rPr>
          <w:rFonts w:ascii="Arial" w:eastAsia="Times New Roman" w:hAnsi="Arial" w:cs="Arial"/>
          <w:color w:val="000000"/>
          <w:sz w:val="24"/>
          <w:szCs w:val="24"/>
          <w:lang w:eastAsia="pt-BR"/>
        </w:rPr>
        <w:t> Ocorrendo</w:t>
      </w:r>
      <w:proofErr w:type="gramEnd"/>
      <w:r w:rsidR="00DA0D1D" w:rsidRPr="003C76AB">
        <w:rPr>
          <w:rFonts w:ascii="Arial" w:eastAsia="Times New Roman" w:hAnsi="Arial" w:cs="Arial"/>
          <w:color w:val="000000"/>
          <w:sz w:val="24"/>
          <w:szCs w:val="24"/>
          <w:lang w:eastAsia="pt-BR"/>
        </w:rPr>
        <w:t xml:space="preserve"> o cancelamento do registro do fornecedor, o órgão gerenciador poderá convocar os licitantes que compõe o cadastro de reserva, observada a ordem de classificação.</w:t>
      </w:r>
    </w:p>
    <w:p w14:paraId="437AE567"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5CBF6786" w14:textId="77777777"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b/>
          <w:bCs/>
          <w:color w:val="000000"/>
          <w:sz w:val="24"/>
          <w:szCs w:val="24"/>
          <w:lang w:eastAsia="pt-BR"/>
        </w:rPr>
        <w:t>CLÁUSULA DÉCIMA – DOS ÓRGÃOS GERENCIADOR E PARTICIPANTES</w:t>
      </w:r>
    </w:p>
    <w:p w14:paraId="35F367FB" w14:textId="77777777" w:rsidR="00DA0D1D" w:rsidRPr="003C76AB" w:rsidRDefault="00B8583C"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10</w:t>
      </w:r>
      <w:r w:rsidR="00DA0D1D" w:rsidRPr="003C76AB">
        <w:rPr>
          <w:rFonts w:ascii="Arial" w:eastAsia="Times New Roman" w:hAnsi="Arial" w:cs="Arial"/>
          <w:b/>
          <w:bCs/>
          <w:color w:val="000000"/>
          <w:sz w:val="24"/>
          <w:szCs w:val="24"/>
          <w:lang w:eastAsia="pt-BR"/>
        </w:rPr>
        <w:t>.1.</w:t>
      </w:r>
      <w:r w:rsidR="00DA0D1D" w:rsidRPr="003C76AB">
        <w:rPr>
          <w:rFonts w:ascii="Arial" w:eastAsia="Times New Roman" w:hAnsi="Arial" w:cs="Arial"/>
          <w:color w:val="000000"/>
          <w:sz w:val="24"/>
          <w:szCs w:val="24"/>
          <w:lang w:eastAsia="pt-BR"/>
        </w:rPr>
        <w:t xml:space="preserve"> O órgão gerenciador desta ata é a Procuradoria-Geral de Justiça do Estado de Minas Gerais, conforme consta do Anexo </w:t>
      </w:r>
      <w:r w:rsidR="00D93C38">
        <w:rPr>
          <w:rFonts w:ascii="Arial" w:eastAsia="Times New Roman" w:hAnsi="Arial" w:cs="Arial"/>
          <w:color w:val="000000"/>
          <w:sz w:val="24"/>
          <w:szCs w:val="24"/>
          <w:lang w:eastAsia="pt-BR"/>
        </w:rPr>
        <w:t>III</w:t>
      </w:r>
      <w:r w:rsidR="00DA0D1D" w:rsidRPr="003C76AB">
        <w:rPr>
          <w:rFonts w:ascii="Arial" w:eastAsia="Times New Roman" w:hAnsi="Arial" w:cs="Arial"/>
          <w:color w:val="000000"/>
          <w:sz w:val="24"/>
          <w:szCs w:val="24"/>
          <w:lang w:eastAsia="pt-BR"/>
        </w:rPr>
        <w:t xml:space="preserve"> desta Ata de Registro de Preços.</w:t>
      </w:r>
    </w:p>
    <w:p w14:paraId="55E8DC07" w14:textId="77777777" w:rsidR="00DA0D1D" w:rsidRPr="003C76AB" w:rsidRDefault="00B8583C" w:rsidP="00B60609">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10</w:t>
      </w:r>
      <w:r w:rsidR="00DA0D1D" w:rsidRPr="003C76AB">
        <w:rPr>
          <w:rFonts w:ascii="Arial" w:eastAsia="Times New Roman" w:hAnsi="Arial" w:cs="Arial"/>
          <w:b/>
          <w:bCs/>
          <w:color w:val="000000"/>
          <w:sz w:val="24"/>
          <w:szCs w:val="24"/>
          <w:lang w:eastAsia="pt-BR"/>
        </w:rPr>
        <w:t>.2.</w:t>
      </w:r>
      <w:r w:rsidR="00DA0D1D" w:rsidRPr="003C76AB">
        <w:rPr>
          <w:rFonts w:ascii="Arial" w:eastAsia="Times New Roman" w:hAnsi="Arial" w:cs="Arial"/>
          <w:color w:val="000000"/>
          <w:sz w:val="24"/>
          <w:szCs w:val="24"/>
          <w:lang w:eastAsia="pt-BR"/>
        </w:rPr>
        <w:t> </w:t>
      </w:r>
      <w:proofErr w:type="gramStart"/>
      <w:r w:rsidR="00DA0D1D" w:rsidRPr="003C76AB">
        <w:rPr>
          <w:rFonts w:ascii="Arial" w:eastAsia="Times New Roman" w:hAnsi="Arial" w:cs="Arial"/>
          <w:color w:val="000000"/>
          <w:sz w:val="24"/>
          <w:szCs w:val="24"/>
          <w:lang w:eastAsia="pt-BR"/>
        </w:rPr>
        <w:t>O(</w:t>
      </w:r>
      <w:proofErr w:type="gramEnd"/>
      <w:r w:rsidR="00DA0D1D" w:rsidRPr="003C76AB">
        <w:rPr>
          <w:rFonts w:ascii="Arial" w:eastAsia="Times New Roman" w:hAnsi="Arial" w:cs="Arial"/>
          <w:color w:val="000000"/>
          <w:sz w:val="24"/>
          <w:szCs w:val="24"/>
          <w:lang w:eastAsia="pt-BR"/>
        </w:rPr>
        <w:t>s) órgão(s) e entidade(s) participante(s), quando houver, constarão do Anexo I</w:t>
      </w:r>
      <w:r w:rsidR="007019A5">
        <w:rPr>
          <w:rFonts w:ascii="Arial" w:eastAsia="Times New Roman" w:hAnsi="Arial" w:cs="Arial"/>
          <w:color w:val="000000"/>
          <w:sz w:val="24"/>
          <w:szCs w:val="24"/>
          <w:lang w:eastAsia="pt-BR"/>
        </w:rPr>
        <w:t>II</w:t>
      </w:r>
      <w:r w:rsidR="00DA0D1D" w:rsidRPr="003C76AB">
        <w:rPr>
          <w:rFonts w:ascii="Arial" w:eastAsia="Times New Roman" w:hAnsi="Arial" w:cs="Arial"/>
          <w:color w:val="000000"/>
          <w:sz w:val="24"/>
          <w:szCs w:val="24"/>
          <w:lang w:eastAsia="pt-BR"/>
        </w:rPr>
        <w:t xml:space="preserve"> desta Ata de Registro de Preços.</w:t>
      </w:r>
    </w:p>
    <w:p w14:paraId="614DDC32"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03055A56" w14:textId="77777777" w:rsidR="00DA0D1D" w:rsidRPr="006B386E"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23F1FA60">
        <w:rPr>
          <w:rFonts w:ascii="Arial" w:eastAsia="Times New Roman" w:hAnsi="Arial" w:cs="Arial"/>
          <w:b/>
          <w:bCs/>
          <w:color w:val="000000" w:themeColor="text1"/>
          <w:sz w:val="24"/>
          <w:szCs w:val="24"/>
          <w:lang w:eastAsia="pt-BR"/>
        </w:rPr>
        <w:t>CLÁUSULA DÉCIMA PRIMEIRA - DA ADESÃO À ATA DE REGISTRO DE PREÇOS</w:t>
      </w:r>
      <w:r w:rsidR="006B386E" w:rsidRPr="23F1FA60">
        <w:rPr>
          <w:rFonts w:ascii="Arial" w:eastAsia="Times New Roman" w:hAnsi="Arial" w:cs="Arial"/>
          <w:b/>
          <w:bCs/>
          <w:color w:val="000000" w:themeColor="text1"/>
          <w:sz w:val="24"/>
          <w:szCs w:val="24"/>
          <w:lang w:eastAsia="pt-BR"/>
        </w:rPr>
        <w:t xml:space="preserve"> </w:t>
      </w:r>
    </w:p>
    <w:p w14:paraId="79E834D7" w14:textId="30AE3868" w:rsidR="00B43ED3" w:rsidRPr="00B43ED3" w:rsidRDefault="27101C6B" w:rsidP="23F1FA60">
      <w:pPr>
        <w:pStyle w:val="paragraph"/>
        <w:spacing w:before="0" w:beforeAutospacing="0" w:after="240" w:afterAutospacing="0" w:line="276" w:lineRule="auto"/>
        <w:ind w:left="120" w:right="120"/>
        <w:jc w:val="both"/>
        <w:textAlignment w:val="baseline"/>
        <w:rPr>
          <w:rFonts w:ascii="Arial" w:eastAsia="Arial" w:hAnsi="Arial" w:cs="Arial"/>
        </w:rPr>
      </w:pPr>
      <w:r w:rsidRPr="23F1FA60">
        <w:rPr>
          <w:rFonts w:ascii="Arial" w:eastAsia="Arial" w:hAnsi="Arial" w:cs="Arial"/>
          <w:b/>
          <w:bCs/>
        </w:rPr>
        <w:t>11.1.</w:t>
      </w:r>
      <w:r w:rsidRPr="23F1FA60">
        <w:rPr>
          <w:rFonts w:ascii="Arial" w:eastAsia="Arial" w:hAnsi="Arial" w:cs="Arial"/>
        </w:rPr>
        <w:t> Durante a vigência da ata, os órgãos e as entidades da Administração Pública estadual, distrital e municipal que não participaram do procedimento de Intenção de Registro de Preços - IRP poderão aderir a esta ata na condição de não participantes, observados os seguintes requisitos: </w:t>
      </w:r>
    </w:p>
    <w:p w14:paraId="4ED2872A" w14:textId="26FD8CE3" w:rsidR="00B43ED3" w:rsidRPr="00B43ED3" w:rsidRDefault="0DDFFBC1" w:rsidP="23F1FA60">
      <w:pPr>
        <w:pStyle w:val="paragraph"/>
        <w:spacing w:before="0" w:beforeAutospacing="0" w:after="240" w:afterAutospacing="0" w:line="276" w:lineRule="auto"/>
        <w:ind w:left="600" w:right="120"/>
        <w:jc w:val="both"/>
        <w:textAlignment w:val="baseline"/>
        <w:rPr>
          <w:rFonts w:ascii="Arial" w:eastAsia="Arial" w:hAnsi="Arial" w:cs="Arial"/>
        </w:rPr>
      </w:pPr>
      <w:r w:rsidRPr="23F1FA60">
        <w:rPr>
          <w:rFonts w:ascii="Arial" w:eastAsia="Arial" w:hAnsi="Arial" w:cs="Arial"/>
          <w:b/>
          <w:bCs/>
        </w:rPr>
        <w:t>11.1.1. </w:t>
      </w:r>
      <w:proofErr w:type="gramStart"/>
      <w:r w:rsidRPr="23F1FA60">
        <w:rPr>
          <w:rFonts w:ascii="Arial" w:eastAsia="Arial" w:hAnsi="Arial" w:cs="Arial"/>
        </w:rPr>
        <w:t>apresentação</w:t>
      </w:r>
      <w:proofErr w:type="gramEnd"/>
      <w:r w:rsidRPr="23F1FA60">
        <w:rPr>
          <w:rFonts w:ascii="Arial" w:eastAsia="Arial" w:hAnsi="Arial" w:cs="Arial"/>
        </w:rPr>
        <w:t xml:space="preserve"> de justificativa da vantagem da adesão, inclusive em situações de provável desabastecimento ou descontinuidade de serviço público;  </w:t>
      </w:r>
    </w:p>
    <w:p w14:paraId="75C1A2E9" w14:textId="3238BAE8" w:rsidR="00B43ED3" w:rsidRPr="00B43ED3" w:rsidRDefault="0DDFFBC1" w:rsidP="23F1FA60">
      <w:pPr>
        <w:pStyle w:val="paragraph"/>
        <w:spacing w:before="0" w:beforeAutospacing="0" w:after="240" w:afterAutospacing="0" w:line="276" w:lineRule="auto"/>
        <w:ind w:left="600" w:right="120"/>
        <w:jc w:val="both"/>
        <w:textAlignment w:val="baseline"/>
        <w:rPr>
          <w:rFonts w:ascii="Arial" w:eastAsia="Arial" w:hAnsi="Arial" w:cs="Arial"/>
        </w:rPr>
      </w:pPr>
      <w:r w:rsidRPr="23F1FA60">
        <w:rPr>
          <w:rFonts w:ascii="Arial" w:eastAsia="Arial" w:hAnsi="Arial" w:cs="Arial"/>
          <w:b/>
          <w:bCs/>
        </w:rPr>
        <w:t>11.1.2. </w:t>
      </w:r>
      <w:proofErr w:type="gramStart"/>
      <w:r w:rsidRPr="23F1FA60">
        <w:rPr>
          <w:rFonts w:ascii="Arial" w:eastAsia="Arial" w:hAnsi="Arial" w:cs="Arial"/>
        </w:rPr>
        <w:t>demonstração</w:t>
      </w:r>
      <w:proofErr w:type="gramEnd"/>
      <w:r w:rsidRPr="23F1FA60">
        <w:rPr>
          <w:rFonts w:ascii="Arial" w:eastAsia="Arial" w:hAnsi="Arial" w:cs="Arial"/>
        </w:rPr>
        <w:t xml:space="preserve"> de que os valores registrados estão compatíveis com os valores praticados pelo mercado na forma do art. 23 da Lei Federal nº 14.133/21; e </w:t>
      </w:r>
    </w:p>
    <w:p w14:paraId="6F32BFAD" w14:textId="4228E637" w:rsidR="00B43ED3" w:rsidRPr="00B43ED3" w:rsidRDefault="0DDFFBC1" w:rsidP="23F1FA60">
      <w:pPr>
        <w:pStyle w:val="paragraph"/>
        <w:spacing w:before="0" w:beforeAutospacing="0" w:after="240" w:afterAutospacing="0" w:line="276" w:lineRule="auto"/>
        <w:ind w:left="600" w:right="120"/>
        <w:jc w:val="both"/>
        <w:textAlignment w:val="baseline"/>
        <w:rPr>
          <w:rFonts w:ascii="Arial" w:eastAsia="Arial" w:hAnsi="Arial" w:cs="Arial"/>
        </w:rPr>
      </w:pPr>
      <w:r w:rsidRPr="23F1FA60">
        <w:rPr>
          <w:rFonts w:ascii="Arial" w:eastAsia="Arial" w:hAnsi="Arial" w:cs="Arial"/>
          <w:b/>
          <w:bCs/>
        </w:rPr>
        <w:t>11.1.3. </w:t>
      </w:r>
      <w:proofErr w:type="gramStart"/>
      <w:r w:rsidRPr="23F1FA60">
        <w:rPr>
          <w:rFonts w:ascii="Arial" w:eastAsia="Arial" w:hAnsi="Arial" w:cs="Arial"/>
        </w:rPr>
        <w:t>consulta</w:t>
      </w:r>
      <w:proofErr w:type="gramEnd"/>
      <w:r w:rsidRPr="23F1FA60">
        <w:rPr>
          <w:rFonts w:ascii="Arial" w:eastAsia="Arial" w:hAnsi="Arial" w:cs="Arial"/>
        </w:rPr>
        <w:t xml:space="preserve"> e aceitação prévias do órgão ou da entidade gerenciadora e do fornecedor. </w:t>
      </w:r>
    </w:p>
    <w:p w14:paraId="7F6A127C" w14:textId="094BCEA1" w:rsidR="00B43ED3" w:rsidRPr="00B43ED3" w:rsidRDefault="73A74F56" w:rsidP="23F1FA60">
      <w:pPr>
        <w:pStyle w:val="paragraph"/>
        <w:spacing w:before="0" w:beforeAutospacing="0" w:after="240" w:afterAutospacing="0" w:line="276" w:lineRule="auto"/>
        <w:ind w:left="120" w:right="120"/>
        <w:jc w:val="both"/>
        <w:textAlignment w:val="baseline"/>
        <w:rPr>
          <w:rFonts w:ascii="Arial" w:eastAsia="Arial" w:hAnsi="Arial" w:cs="Arial"/>
        </w:rPr>
      </w:pPr>
      <w:r w:rsidRPr="23F1FA60">
        <w:rPr>
          <w:rFonts w:ascii="Arial" w:eastAsia="Arial" w:hAnsi="Arial" w:cs="Arial"/>
          <w:b/>
          <w:bCs/>
        </w:rPr>
        <w:t>11.2.</w:t>
      </w:r>
      <w:r w:rsidRPr="23F1FA60">
        <w:rPr>
          <w:rFonts w:ascii="Arial" w:eastAsia="Arial" w:hAnsi="Arial" w:cs="Arial"/>
        </w:rPr>
        <w:t> A autorização do órgão ou entidade gerenciadora apenas será realizada após a aceitação da adesão pelo fornecedor.</w:t>
      </w:r>
    </w:p>
    <w:p w14:paraId="5A17B285" w14:textId="7080C9EB" w:rsidR="00B43ED3" w:rsidRPr="00B43ED3" w:rsidRDefault="73A74F56" w:rsidP="23F1FA60">
      <w:pPr>
        <w:pStyle w:val="paragraph"/>
        <w:spacing w:before="0" w:beforeAutospacing="0" w:after="240" w:afterAutospacing="0" w:line="276" w:lineRule="auto"/>
        <w:ind w:left="120" w:right="120"/>
        <w:jc w:val="both"/>
        <w:textAlignment w:val="baseline"/>
        <w:rPr>
          <w:rFonts w:ascii="Arial" w:eastAsia="Arial" w:hAnsi="Arial" w:cs="Arial"/>
        </w:rPr>
      </w:pPr>
      <w:r w:rsidRPr="23F1FA60">
        <w:rPr>
          <w:rFonts w:ascii="Arial" w:eastAsia="Arial" w:hAnsi="Arial" w:cs="Arial"/>
          <w:b/>
          <w:bCs/>
        </w:rPr>
        <w:lastRenderedPageBreak/>
        <w:t>11.3. </w:t>
      </w:r>
      <w:r w:rsidRPr="23F1FA60">
        <w:rPr>
          <w:rFonts w:ascii="Arial" w:eastAsia="Arial" w:hAnsi="Arial" w:cs="Arial"/>
        </w:rPr>
        <w:t>Após a autorização do órgão ou da entidade gerenciadora, o órgão ou entidade não participante deverá efetivar a aquisição ou a contratação solicitada em até noventa dias, observado o prazo de vigência da ata.</w:t>
      </w:r>
    </w:p>
    <w:p w14:paraId="11853431" w14:textId="4985BBDC" w:rsidR="00B43ED3" w:rsidRPr="00B43ED3" w:rsidRDefault="73A74F56" w:rsidP="23F1FA60">
      <w:pPr>
        <w:pStyle w:val="paragraph"/>
        <w:spacing w:before="0" w:beforeAutospacing="0" w:after="240" w:afterAutospacing="0" w:line="276" w:lineRule="auto"/>
        <w:ind w:left="120" w:right="120"/>
        <w:jc w:val="both"/>
        <w:textAlignment w:val="baseline"/>
        <w:rPr>
          <w:rFonts w:ascii="Arial" w:eastAsia="Arial" w:hAnsi="Arial" w:cs="Arial"/>
        </w:rPr>
      </w:pPr>
      <w:r w:rsidRPr="23F1FA60">
        <w:rPr>
          <w:rFonts w:ascii="Arial" w:eastAsia="Arial" w:hAnsi="Arial" w:cs="Arial"/>
          <w:b/>
          <w:bCs/>
        </w:rPr>
        <w:t>11.4. </w:t>
      </w:r>
      <w:r w:rsidRPr="23F1FA60">
        <w:rPr>
          <w:rFonts w:ascii="Arial" w:eastAsia="Arial" w:hAnsi="Arial" w:cs="Arial"/>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2AC2C767" w14:textId="0698DE78" w:rsidR="00B43ED3" w:rsidRPr="00B43ED3" w:rsidRDefault="73A74F56" w:rsidP="23F1FA60">
      <w:pPr>
        <w:pStyle w:val="paragraph"/>
        <w:spacing w:before="0" w:beforeAutospacing="0" w:after="240" w:afterAutospacing="0" w:line="276" w:lineRule="auto"/>
        <w:ind w:left="120" w:right="120"/>
        <w:jc w:val="both"/>
        <w:textAlignment w:val="baseline"/>
        <w:rPr>
          <w:rFonts w:ascii="Arial" w:eastAsia="Arial" w:hAnsi="Arial" w:cs="Arial"/>
        </w:rPr>
      </w:pPr>
      <w:r w:rsidRPr="23F1FA60">
        <w:rPr>
          <w:rFonts w:ascii="Arial" w:eastAsia="Arial" w:hAnsi="Arial" w:cs="Arial"/>
          <w:b/>
          <w:bCs/>
        </w:rPr>
        <w:t>11.5. </w:t>
      </w:r>
      <w:r w:rsidRPr="23F1FA60">
        <w:rPr>
          <w:rFonts w:ascii="Arial" w:eastAsia="Arial" w:hAnsi="Arial" w:cs="Arial"/>
        </w:rPr>
        <w:t>O órgão ou a entidade poderá aderir a item da ata de registro de preços da qual seja integrante, na qualidade de não participante, para aqueles itens para os quais não tenha quantitativo registrado.</w:t>
      </w:r>
    </w:p>
    <w:p w14:paraId="34608086" w14:textId="178257D7" w:rsidR="00B43ED3" w:rsidRPr="00B43ED3" w:rsidRDefault="73A74F56" w:rsidP="23F1FA60">
      <w:pPr>
        <w:pStyle w:val="paragraph"/>
        <w:spacing w:before="0" w:beforeAutospacing="0" w:after="240" w:afterAutospacing="0" w:line="276" w:lineRule="auto"/>
        <w:ind w:left="120" w:right="120"/>
        <w:jc w:val="both"/>
        <w:textAlignment w:val="baseline"/>
        <w:rPr>
          <w:rFonts w:ascii="Arial" w:eastAsia="Arial" w:hAnsi="Arial" w:cs="Arial"/>
          <w:b/>
          <w:bCs/>
        </w:rPr>
      </w:pPr>
      <w:r w:rsidRPr="23F1FA60">
        <w:rPr>
          <w:rFonts w:ascii="Arial" w:eastAsia="Arial" w:hAnsi="Arial" w:cs="Arial"/>
          <w:b/>
          <w:bCs/>
        </w:rPr>
        <w:t>11.6. Dos limites para as adesões: </w:t>
      </w:r>
    </w:p>
    <w:p w14:paraId="6E7FF2AD" w14:textId="568EC72C" w:rsidR="00B43ED3" w:rsidRPr="00B43ED3" w:rsidRDefault="58167B4F" w:rsidP="23F1FA60">
      <w:pPr>
        <w:pStyle w:val="paragraph"/>
        <w:spacing w:before="0" w:beforeAutospacing="0" w:after="240" w:afterAutospacing="0" w:line="276" w:lineRule="auto"/>
        <w:ind w:left="120" w:right="120"/>
        <w:jc w:val="both"/>
        <w:textAlignment w:val="baseline"/>
        <w:rPr>
          <w:rStyle w:val="eop"/>
          <w:rFonts w:ascii="Arial" w:eastAsia="Arial" w:hAnsi="Arial" w:cs="Arial"/>
          <w:color w:val="000000" w:themeColor="text1"/>
        </w:rPr>
      </w:pPr>
      <w:r w:rsidRPr="23F1FA60">
        <w:rPr>
          <w:rFonts w:ascii="Arial" w:eastAsia="Arial" w:hAnsi="Arial" w:cs="Arial"/>
          <w:b/>
          <w:bCs/>
        </w:rPr>
        <w:t>11.6.1.</w:t>
      </w:r>
      <w:r w:rsidRPr="23F1FA60">
        <w:rPr>
          <w:rFonts w:ascii="Arial" w:eastAsia="Arial" w:hAnsi="Arial" w:cs="Arial"/>
        </w:rPr>
        <w:t> As aquisições ou contratações adicionais não poderão exceder, por órgão ou entidade, a cinquenta por cento dos quantitativos dos itens do instrumento convocatório registrados na ata de registro de preços para o gerenciador e para os participantes.</w:t>
      </w:r>
      <w:r w:rsidRPr="23F1FA60">
        <w:rPr>
          <w:rStyle w:val="eop"/>
          <w:rFonts w:ascii="Arial" w:eastAsia="Arial" w:hAnsi="Arial" w:cs="Arial"/>
          <w:color w:val="000000" w:themeColor="text1"/>
        </w:rPr>
        <w:t xml:space="preserve"> </w:t>
      </w:r>
    </w:p>
    <w:p w14:paraId="4BCBB823" w14:textId="1E750967" w:rsidR="4BC620A7" w:rsidRDefault="4BC620A7" w:rsidP="23F1FA60">
      <w:pPr>
        <w:pStyle w:val="paragraph"/>
        <w:spacing w:before="0" w:beforeAutospacing="0" w:after="240" w:afterAutospacing="0" w:line="276" w:lineRule="auto"/>
        <w:ind w:left="600" w:right="120"/>
        <w:jc w:val="both"/>
        <w:rPr>
          <w:rFonts w:ascii="Arial" w:eastAsia="Arial" w:hAnsi="Arial" w:cs="Arial"/>
        </w:rPr>
      </w:pPr>
      <w:r w:rsidRPr="23F1FA60">
        <w:rPr>
          <w:rFonts w:ascii="Arial" w:eastAsia="Arial" w:hAnsi="Arial" w:cs="Arial"/>
          <w:b/>
          <w:bCs/>
        </w:rPr>
        <w:t>11.6.2. </w:t>
      </w:r>
      <w:r w:rsidRPr="23F1FA60">
        <w:rPr>
          <w:rFonts w:ascii="Arial" w:eastAsia="Arial" w:hAnsi="Arial" w:cs="Arial"/>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a esta ata.</w:t>
      </w:r>
    </w:p>
    <w:p w14:paraId="2755CF27" w14:textId="77777777" w:rsidR="00DA0D1D" w:rsidRPr="003C76AB" w:rsidRDefault="00DA0D1D" w:rsidP="00B60609">
      <w:pPr>
        <w:spacing w:before="120" w:after="120" w:line="240" w:lineRule="auto"/>
        <w:ind w:left="120" w:right="120"/>
        <w:jc w:val="both"/>
        <w:rPr>
          <w:rFonts w:ascii="Arial" w:eastAsia="Calibri" w:hAnsi="Arial" w:cs="Arial"/>
          <w:kern w:val="2"/>
          <w:sz w:val="24"/>
          <w:szCs w:val="24"/>
          <w14:ligatures w14:val="standardContextual"/>
        </w:rPr>
      </w:pPr>
      <w:r w:rsidRPr="003C76AB">
        <w:rPr>
          <w:rFonts w:ascii="Arial" w:eastAsia="Times New Roman" w:hAnsi="Arial" w:cs="Arial"/>
          <w:b/>
          <w:bCs/>
          <w:color w:val="000000"/>
          <w:sz w:val="24"/>
          <w:szCs w:val="24"/>
          <w:lang w:eastAsia="pt-BR"/>
        </w:rPr>
        <w:t>CLÁUSULA DÉCIMA SEGUNDA – DAS SANÇÕES</w:t>
      </w:r>
    </w:p>
    <w:p w14:paraId="21F8D3ED" w14:textId="57D27558"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1</w:t>
      </w:r>
      <w:r w:rsidR="00B8583C">
        <w:rPr>
          <w:rFonts w:ascii="Arial" w:eastAsia="Times New Roman" w:hAnsi="Arial" w:cs="Arial"/>
          <w:b/>
          <w:bCs/>
          <w:color w:val="000000"/>
          <w:sz w:val="24"/>
          <w:szCs w:val="24"/>
          <w:lang w:eastAsia="pt-BR"/>
        </w:rPr>
        <w:t>2</w:t>
      </w:r>
      <w:r w:rsidRPr="003C76AB">
        <w:rPr>
          <w:rFonts w:ascii="Arial" w:eastAsia="Times New Roman" w:hAnsi="Arial" w:cs="Arial"/>
          <w:b/>
          <w:bCs/>
          <w:color w:val="000000"/>
          <w:sz w:val="24"/>
          <w:szCs w:val="24"/>
          <w:lang w:eastAsia="pt-BR"/>
        </w:rPr>
        <w:t>.1. </w:t>
      </w:r>
      <w:r w:rsidRPr="003C76AB">
        <w:rPr>
          <w:rFonts w:ascii="Arial" w:eastAsia="Times New Roman" w:hAnsi="Arial" w:cs="Arial"/>
          <w:color w:val="000000"/>
          <w:sz w:val="24"/>
          <w:szCs w:val="24"/>
          <w:lang w:eastAsia="pt-BR"/>
        </w:rPr>
        <w:t>A recusa injustificada do fornecedor signatário desta ata em aceitar ou retirar instrumento substitutivo ao termo de contrato caracteriza descumprimento total da obrigação assumida, sendo-lhe aplica</w:t>
      </w:r>
      <w:r w:rsidRPr="23F1FA60">
        <w:rPr>
          <w:rFonts w:ascii="Arial" w:eastAsia="Times New Roman" w:hAnsi="Arial" w:cs="Arial"/>
          <w:sz w:val="24"/>
          <w:szCs w:val="24"/>
          <w:lang w:eastAsia="pt-BR"/>
        </w:rPr>
        <w:t>da</w:t>
      </w:r>
      <w:r w:rsidR="51C5BE77" w:rsidRPr="23F1FA60">
        <w:rPr>
          <w:rFonts w:ascii="Arial" w:eastAsia="Times New Roman" w:hAnsi="Arial" w:cs="Arial"/>
          <w:sz w:val="24"/>
          <w:szCs w:val="24"/>
          <w:lang w:eastAsia="pt-BR"/>
        </w:rPr>
        <w:t xml:space="preserve"> </w:t>
      </w:r>
      <w:r w:rsidRPr="23F1FA60">
        <w:rPr>
          <w:rFonts w:ascii="Arial" w:eastAsia="Times New Roman" w:hAnsi="Arial" w:cs="Arial"/>
          <w:sz w:val="24"/>
          <w:szCs w:val="24"/>
          <w:lang w:eastAsia="pt-BR"/>
        </w:rPr>
        <w:t>um</w:t>
      </w:r>
      <w:r w:rsidR="5FAD5E2D" w:rsidRPr="23F1FA60">
        <w:rPr>
          <w:rFonts w:ascii="Arial" w:eastAsia="Times New Roman" w:hAnsi="Arial" w:cs="Arial"/>
          <w:sz w:val="24"/>
          <w:szCs w:val="24"/>
          <w:lang w:eastAsia="pt-BR"/>
        </w:rPr>
        <w:t>a multa de 10% (dez por cento) sobre o valor total estimado</w:t>
      </w:r>
      <w:r w:rsidR="564E303D" w:rsidRPr="23F1FA60">
        <w:rPr>
          <w:rFonts w:ascii="Arial" w:eastAsia="Times New Roman" w:hAnsi="Arial" w:cs="Arial"/>
          <w:sz w:val="24"/>
          <w:szCs w:val="24"/>
          <w:lang w:eastAsia="pt-BR"/>
        </w:rPr>
        <w:t xml:space="preserve"> </w:t>
      </w:r>
      <w:r w:rsidRPr="23F1FA60">
        <w:rPr>
          <w:rFonts w:ascii="Arial" w:eastAsia="Times New Roman" w:hAnsi="Arial" w:cs="Arial"/>
          <w:sz w:val="24"/>
          <w:szCs w:val="24"/>
          <w:lang w:eastAsia="pt-BR"/>
        </w:rPr>
        <w:t>para a contratação, sujeitando ainda o licitante a outras penalidades, nos termos do art. 90, § 5º, c/</w:t>
      </w:r>
      <w:proofErr w:type="gramStart"/>
      <w:r w:rsidRPr="23F1FA60">
        <w:rPr>
          <w:rFonts w:ascii="Arial" w:eastAsia="Times New Roman" w:hAnsi="Arial" w:cs="Arial"/>
          <w:sz w:val="24"/>
          <w:szCs w:val="24"/>
          <w:lang w:eastAsia="pt-BR"/>
        </w:rPr>
        <w:t>c</w:t>
      </w:r>
      <w:proofErr w:type="gramEnd"/>
      <w:r w:rsidRPr="23F1FA60">
        <w:rPr>
          <w:rFonts w:ascii="Arial" w:eastAsia="Times New Roman" w:hAnsi="Arial" w:cs="Arial"/>
          <w:sz w:val="24"/>
          <w:szCs w:val="24"/>
          <w:lang w:eastAsia="pt-BR"/>
        </w:rPr>
        <w:t xml:space="preserve"> </w:t>
      </w:r>
      <w:r w:rsidRPr="003C76AB">
        <w:rPr>
          <w:rFonts w:ascii="Arial" w:eastAsia="Times New Roman" w:hAnsi="Arial" w:cs="Arial"/>
          <w:color w:val="000000"/>
          <w:sz w:val="24"/>
          <w:szCs w:val="24"/>
          <w:lang w:eastAsia="pt-BR"/>
        </w:rPr>
        <w:t>ar</w:t>
      </w:r>
      <w:r w:rsidRPr="23F1FA60">
        <w:rPr>
          <w:rFonts w:ascii="Arial" w:eastAsia="Times New Roman" w:hAnsi="Arial" w:cs="Arial"/>
          <w:color w:val="000000" w:themeColor="text1"/>
          <w:sz w:val="24"/>
          <w:szCs w:val="24"/>
          <w:lang w:eastAsia="pt-BR"/>
        </w:rPr>
        <w:t>t. 156 da Lei Federal nº 14.133/21.</w:t>
      </w:r>
    </w:p>
    <w:p w14:paraId="61E6ECE2"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29E2A3EF">
        <w:rPr>
          <w:rFonts w:ascii="Arial" w:eastAsia="Times New Roman" w:hAnsi="Arial" w:cs="Arial"/>
          <w:b/>
          <w:bCs/>
          <w:color w:val="000000" w:themeColor="text1"/>
          <w:sz w:val="24"/>
          <w:szCs w:val="24"/>
          <w:lang w:eastAsia="pt-BR"/>
        </w:rPr>
        <w:t>1</w:t>
      </w:r>
      <w:r w:rsidR="00B8583C" w:rsidRPr="29E2A3EF">
        <w:rPr>
          <w:rFonts w:ascii="Arial" w:eastAsia="Times New Roman" w:hAnsi="Arial" w:cs="Arial"/>
          <w:b/>
          <w:bCs/>
          <w:color w:val="000000" w:themeColor="text1"/>
          <w:sz w:val="24"/>
          <w:szCs w:val="24"/>
          <w:lang w:eastAsia="pt-BR"/>
        </w:rPr>
        <w:t>2</w:t>
      </w:r>
      <w:r w:rsidRPr="29E2A3EF">
        <w:rPr>
          <w:rFonts w:ascii="Arial" w:eastAsia="Times New Roman" w:hAnsi="Arial" w:cs="Arial"/>
          <w:b/>
          <w:bCs/>
          <w:color w:val="000000" w:themeColor="text1"/>
          <w:sz w:val="24"/>
          <w:szCs w:val="24"/>
          <w:lang w:eastAsia="pt-BR"/>
        </w:rPr>
        <w:t>.2.</w:t>
      </w:r>
      <w:r w:rsidRPr="29E2A3EF">
        <w:rPr>
          <w:rFonts w:ascii="Arial" w:eastAsia="Times New Roman" w:hAnsi="Arial" w:cs="Arial"/>
          <w:color w:val="000000" w:themeColor="text1"/>
          <w:sz w:val="24"/>
          <w:szCs w:val="24"/>
          <w:lang w:eastAsia="pt-BR"/>
        </w:rPr>
        <w:t> As demais sanções aplicáveis aos fornecedores em função do descumprimento de qualquer obrigação decorrente desta ata estão disciplinadas no instrumento convocatório e na minuta de contrato, sem prejuízo da aplicação das penalidades previstas na Lei Federal nº 14.133/21 e na Lei Estadual nº 13.994/01, na forma do art. 17 do Decreto Estadual nº 48.779/24.</w:t>
      </w:r>
    </w:p>
    <w:p w14:paraId="731A865F"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color w:val="000000"/>
          <w:sz w:val="24"/>
          <w:szCs w:val="24"/>
          <w:lang w:eastAsia="pt-BR"/>
        </w:rPr>
        <w:t> </w:t>
      </w:r>
    </w:p>
    <w:p w14:paraId="5BA1D668"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CLÁUSULA DÉCIMA TERCEIRA – DAS DISPOSIÇÕES GERAIS</w:t>
      </w:r>
    </w:p>
    <w:p w14:paraId="6AAB4333"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1</w:t>
      </w:r>
      <w:r w:rsidR="00B8583C">
        <w:rPr>
          <w:rFonts w:ascii="Arial" w:eastAsia="Times New Roman" w:hAnsi="Arial" w:cs="Arial"/>
          <w:b/>
          <w:bCs/>
          <w:color w:val="000000"/>
          <w:sz w:val="24"/>
          <w:szCs w:val="24"/>
          <w:lang w:eastAsia="pt-BR"/>
        </w:rPr>
        <w:t>3</w:t>
      </w:r>
      <w:r w:rsidRPr="003C76AB">
        <w:rPr>
          <w:rFonts w:ascii="Arial" w:eastAsia="Times New Roman" w:hAnsi="Arial" w:cs="Arial"/>
          <w:b/>
          <w:bCs/>
          <w:color w:val="000000"/>
          <w:sz w:val="24"/>
          <w:szCs w:val="24"/>
          <w:lang w:eastAsia="pt-BR"/>
        </w:rPr>
        <w:t>.1.</w:t>
      </w:r>
      <w:r w:rsidRPr="003C76AB">
        <w:rPr>
          <w:rFonts w:ascii="Arial" w:eastAsia="Times New Roman" w:hAnsi="Arial" w:cs="Arial"/>
          <w:color w:val="000000"/>
          <w:sz w:val="24"/>
          <w:szCs w:val="24"/>
          <w:lang w:eastAsia="pt-BR"/>
        </w:rPr>
        <w:t> A presente ata será disponibilizada para consulta no site www.mpmg.mp.br, Serviços, Consultas, Licitações e Contratos, Atas de Registro de Preços e somente terá eficácia após publicação do respectivo extrato no Diário Oficial Eletrônico do Ministério Público de Minas Gerais – DOMP/MG.</w:t>
      </w:r>
    </w:p>
    <w:p w14:paraId="473DD930" w14:textId="77777777" w:rsidR="00DA0D1D" w:rsidRPr="003C76AB" w:rsidRDefault="00DA0D1D" w:rsidP="00B60609">
      <w:pPr>
        <w:spacing w:before="120" w:after="120" w:line="240" w:lineRule="auto"/>
        <w:ind w:left="60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lastRenderedPageBreak/>
        <w:t>1</w:t>
      </w:r>
      <w:r w:rsidR="00B8583C">
        <w:rPr>
          <w:rFonts w:ascii="Arial" w:eastAsia="Times New Roman" w:hAnsi="Arial" w:cs="Arial"/>
          <w:b/>
          <w:bCs/>
          <w:color w:val="000000"/>
          <w:sz w:val="24"/>
          <w:szCs w:val="24"/>
          <w:lang w:eastAsia="pt-BR"/>
        </w:rPr>
        <w:t>3</w:t>
      </w:r>
      <w:r w:rsidRPr="003C76AB">
        <w:rPr>
          <w:rFonts w:ascii="Arial" w:eastAsia="Times New Roman" w:hAnsi="Arial" w:cs="Arial"/>
          <w:b/>
          <w:bCs/>
          <w:color w:val="000000"/>
          <w:sz w:val="24"/>
          <w:szCs w:val="24"/>
          <w:lang w:eastAsia="pt-BR"/>
        </w:rPr>
        <w:t>.1.1. </w:t>
      </w:r>
      <w:r w:rsidRPr="003C76AB">
        <w:rPr>
          <w:rFonts w:ascii="Arial" w:eastAsia="Times New Roman" w:hAnsi="Arial" w:cs="Arial"/>
          <w:color w:val="000000"/>
          <w:sz w:val="24"/>
          <w:szCs w:val="24"/>
          <w:lang w:eastAsia="pt-BR"/>
        </w:rPr>
        <w:t>Após cumpridos os requisitos de publicidade, esta ata terá efeito de compromisso de fornecimento nas condições nela estabelecidas.</w:t>
      </w:r>
    </w:p>
    <w:p w14:paraId="2AC1E23A"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1</w:t>
      </w:r>
      <w:r w:rsidR="00B8583C">
        <w:rPr>
          <w:rFonts w:ascii="Arial" w:eastAsia="Times New Roman" w:hAnsi="Arial" w:cs="Arial"/>
          <w:b/>
          <w:bCs/>
          <w:color w:val="000000"/>
          <w:sz w:val="24"/>
          <w:szCs w:val="24"/>
          <w:lang w:eastAsia="pt-BR"/>
        </w:rPr>
        <w:t>3</w:t>
      </w:r>
      <w:r w:rsidRPr="003C76AB">
        <w:rPr>
          <w:rFonts w:ascii="Arial" w:eastAsia="Times New Roman" w:hAnsi="Arial" w:cs="Arial"/>
          <w:b/>
          <w:bCs/>
          <w:color w:val="000000"/>
          <w:sz w:val="24"/>
          <w:szCs w:val="24"/>
          <w:lang w:eastAsia="pt-BR"/>
        </w:rPr>
        <w:t>.2.</w:t>
      </w:r>
      <w:r w:rsidRPr="003C76AB">
        <w:rPr>
          <w:rFonts w:ascii="Arial" w:eastAsia="Times New Roman" w:hAnsi="Arial" w:cs="Arial"/>
          <w:color w:val="000000"/>
          <w:sz w:val="24"/>
          <w:szCs w:val="24"/>
          <w:lang w:eastAsia="pt-BR"/>
        </w:rPr>
        <w:t xml:space="preserve"> Todas as alterações que se fizerem necessárias serão registradas por intermédio da lavratura de Termo Aditivo da presente ata, os quais deverão ser publicados nos moldes estabelecidos no subitem </w:t>
      </w:r>
      <w:r w:rsidRPr="00377B72">
        <w:rPr>
          <w:rFonts w:ascii="Arial" w:eastAsia="Times New Roman" w:hAnsi="Arial" w:cs="Arial"/>
          <w:color w:val="000000"/>
          <w:sz w:val="24"/>
          <w:szCs w:val="24"/>
          <w:lang w:eastAsia="pt-BR"/>
        </w:rPr>
        <w:t>1</w:t>
      </w:r>
      <w:r w:rsidR="001A042A" w:rsidRPr="00377B72">
        <w:rPr>
          <w:rFonts w:ascii="Arial" w:eastAsia="Times New Roman" w:hAnsi="Arial" w:cs="Arial"/>
          <w:color w:val="000000"/>
          <w:sz w:val="24"/>
          <w:szCs w:val="24"/>
          <w:lang w:eastAsia="pt-BR"/>
        </w:rPr>
        <w:t>3</w:t>
      </w:r>
      <w:r w:rsidRPr="00377B72">
        <w:rPr>
          <w:rFonts w:ascii="Arial" w:eastAsia="Times New Roman" w:hAnsi="Arial" w:cs="Arial"/>
          <w:color w:val="000000"/>
          <w:sz w:val="24"/>
          <w:szCs w:val="24"/>
          <w:lang w:eastAsia="pt-BR"/>
        </w:rPr>
        <w:t>.1.</w:t>
      </w:r>
    </w:p>
    <w:p w14:paraId="6B10921A"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1</w:t>
      </w:r>
      <w:r w:rsidR="00B8583C">
        <w:rPr>
          <w:rFonts w:ascii="Arial" w:eastAsia="Times New Roman" w:hAnsi="Arial" w:cs="Arial"/>
          <w:b/>
          <w:bCs/>
          <w:color w:val="000000"/>
          <w:sz w:val="24"/>
          <w:szCs w:val="24"/>
          <w:lang w:eastAsia="pt-BR"/>
        </w:rPr>
        <w:t>3</w:t>
      </w:r>
      <w:r w:rsidRPr="003C76AB">
        <w:rPr>
          <w:rFonts w:ascii="Arial" w:eastAsia="Times New Roman" w:hAnsi="Arial" w:cs="Arial"/>
          <w:b/>
          <w:bCs/>
          <w:color w:val="000000"/>
          <w:sz w:val="24"/>
          <w:szCs w:val="24"/>
          <w:lang w:eastAsia="pt-BR"/>
        </w:rPr>
        <w:t>.3. </w:t>
      </w:r>
      <w:r w:rsidRPr="003C76AB">
        <w:rPr>
          <w:rFonts w:ascii="Arial" w:eastAsia="Times New Roman" w:hAnsi="Arial" w:cs="Arial"/>
          <w:color w:val="000000"/>
          <w:sz w:val="24"/>
          <w:szCs w:val="24"/>
          <w:lang w:eastAsia="pt-BR"/>
        </w:rPr>
        <w:t>É vedado caucionar ou utilizar substitutivo contratual decorrente da presente ata para qualquer operação financeira.</w:t>
      </w:r>
    </w:p>
    <w:p w14:paraId="75C1D0C6" w14:textId="538F1C13"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1</w:t>
      </w:r>
      <w:r w:rsidR="00B8583C">
        <w:rPr>
          <w:rFonts w:ascii="Arial" w:eastAsia="Times New Roman" w:hAnsi="Arial" w:cs="Arial"/>
          <w:b/>
          <w:bCs/>
          <w:color w:val="000000"/>
          <w:sz w:val="24"/>
          <w:szCs w:val="24"/>
          <w:lang w:eastAsia="pt-BR"/>
        </w:rPr>
        <w:t>3</w:t>
      </w:r>
      <w:r w:rsidRPr="003C76AB">
        <w:rPr>
          <w:rFonts w:ascii="Arial" w:eastAsia="Times New Roman" w:hAnsi="Arial" w:cs="Arial"/>
          <w:b/>
          <w:bCs/>
          <w:color w:val="000000"/>
          <w:sz w:val="24"/>
          <w:szCs w:val="24"/>
          <w:lang w:eastAsia="pt-BR"/>
        </w:rPr>
        <w:t>.4. </w:t>
      </w:r>
      <w:r w:rsidRPr="003C76AB">
        <w:rPr>
          <w:rFonts w:ascii="Arial" w:eastAsia="Times New Roman" w:hAnsi="Arial" w:cs="Arial"/>
          <w:color w:val="000000"/>
          <w:sz w:val="24"/>
          <w:szCs w:val="24"/>
          <w:lang w:eastAsia="pt-BR"/>
        </w:rPr>
        <w:t xml:space="preserve">Os interessados em consultar os autos do processo licitatório que deu origem a esta ata poderão solicitar a consulta através do e-mail </w:t>
      </w:r>
      <w:r w:rsidR="00CD6499">
        <w:rPr>
          <w:rFonts w:ascii="Arial" w:eastAsia="Times New Roman" w:hAnsi="Arial" w:cs="Arial"/>
          <w:color w:val="000000"/>
          <w:sz w:val="24"/>
          <w:szCs w:val="24"/>
          <w:lang w:eastAsia="pt-BR"/>
        </w:rPr>
        <w:t>licitacao</w:t>
      </w:r>
      <w:r w:rsidRPr="003C76AB">
        <w:rPr>
          <w:rFonts w:ascii="Arial" w:eastAsia="Times New Roman" w:hAnsi="Arial" w:cs="Arial"/>
          <w:color w:val="000000"/>
          <w:sz w:val="24"/>
          <w:szCs w:val="24"/>
          <w:lang w:eastAsia="pt-BR"/>
        </w:rPr>
        <w:t>@mpmg.mp.br, sendo disponibilizado o processo na íntegra ou em parte através do arquivo em PDF, extraído do Sistema Eletrônico de Informações (SEI), que será encaminhado por e-mail ao solicitante, de segunda a sexta-feira, das 9 às 18 horas.</w:t>
      </w:r>
    </w:p>
    <w:p w14:paraId="27733A56" w14:textId="610C0BF5" w:rsidR="00DA0D1D" w:rsidRPr="003C76AB" w:rsidRDefault="00DA0D1D" w:rsidP="00B8583C">
      <w:pPr>
        <w:ind w:left="142"/>
        <w:rPr>
          <w:rFonts w:ascii="Arial" w:eastAsia="Times New Roman" w:hAnsi="Arial" w:cs="Arial"/>
          <w:color w:val="000000"/>
          <w:sz w:val="24"/>
          <w:szCs w:val="24"/>
          <w:lang w:eastAsia="pt-BR"/>
        </w:rPr>
      </w:pPr>
      <w:r w:rsidRPr="29E2A3EF">
        <w:rPr>
          <w:rFonts w:ascii="Arial" w:eastAsia="Times New Roman" w:hAnsi="Arial" w:cs="Arial"/>
          <w:b/>
          <w:bCs/>
          <w:color w:val="000000" w:themeColor="text1"/>
          <w:sz w:val="24"/>
          <w:szCs w:val="24"/>
          <w:lang w:eastAsia="pt-BR"/>
        </w:rPr>
        <w:t>1</w:t>
      </w:r>
      <w:r w:rsidR="00B8583C" w:rsidRPr="29E2A3EF">
        <w:rPr>
          <w:rFonts w:ascii="Arial" w:eastAsia="Times New Roman" w:hAnsi="Arial" w:cs="Arial"/>
          <w:b/>
          <w:bCs/>
          <w:color w:val="000000" w:themeColor="text1"/>
          <w:sz w:val="24"/>
          <w:szCs w:val="24"/>
          <w:lang w:eastAsia="pt-BR"/>
        </w:rPr>
        <w:t>3</w:t>
      </w:r>
      <w:r w:rsidRPr="29E2A3EF">
        <w:rPr>
          <w:rFonts w:ascii="Arial" w:eastAsia="Times New Roman" w:hAnsi="Arial" w:cs="Arial"/>
          <w:b/>
          <w:bCs/>
          <w:color w:val="000000" w:themeColor="text1"/>
          <w:sz w:val="24"/>
          <w:szCs w:val="24"/>
          <w:lang w:eastAsia="pt-BR"/>
        </w:rPr>
        <w:t>.5.</w:t>
      </w:r>
      <w:r w:rsidRPr="29E2A3EF">
        <w:rPr>
          <w:rFonts w:ascii="Arial" w:eastAsia="Times New Roman" w:hAnsi="Arial" w:cs="Arial"/>
          <w:color w:val="000000" w:themeColor="text1"/>
          <w:sz w:val="24"/>
          <w:szCs w:val="24"/>
          <w:lang w:eastAsia="pt-BR"/>
        </w:rPr>
        <w:t> Integram a presente ata, independente de transcrição, todas as condições do Edital de Pregão Eletrônico – Registro de Preços – Planejamento nº</w:t>
      </w:r>
      <w:r w:rsidR="004B4B59" w:rsidRPr="29E2A3EF">
        <w:rPr>
          <w:rFonts w:ascii="Arial" w:eastAsia="Times New Roman" w:hAnsi="Arial" w:cs="Arial"/>
          <w:color w:val="000000" w:themeColor="text1"/>
          <w:sz w:val="24"/>
          <w:szCs w:val="24"/>
          <w:lang w:eastAsia="pt-BR"/>
        </w:rPr>
        <w:t xml:space="preserve"> </w:t>
      </w:r>
      <w:r w:rsidR="7519F4B3" w:rsidRPr="29E2A3EF">
        <w:rPr>
          <w:rFonts w:ascii="Arial" w:eastAsia="Times New Roman" w:hAnsi="Arial" w:cs="Arial"/>
          <w:color w:val="000000" w:themeColor="text1"/>
          <w:sz w:val="24"/>
          <w:szCs w:val="24"/>
          <w:lang w:eastAsia="pt-BR"/>
        </w:rPr>
        <w:t>237</w:t>
      </w:r>
      <w:r w:rsidR="004B4B59" w:rsidRPr="29E2A3EF">
        <w:rPr>
          <w:rFonts w:ascii="Arial" w:eastAsia="Times New Roman" w:hAnsi="Arial" w:cs="Arial"/>
          <w:color w:val="000000" w:themeColor="text1"/>
          <w:sz w:val="24"/>
          <w:szCs w:val="24"/>
          <w:lang w:eastAsia="pt-BR"/>
        </w:rPr>
        <w:t>/202</w:t>
      </w:r>
      <w:r w:rsidR="00355930" w:rsidRPr="29E2A3EF">
        <w:rPr>
          <w:rFonts w:ascii="Arial" w:eastAsia="Times New Roman" w:hAnsi="Arial" w:cs="Arial"/>
          <w:color w:val="000000" w:themeColor="text1"/>
          <w:sz w:val="24"/>
          <w:szCs w:val="24"/>
          <w:lang w:eastAsia="pt-BR"/>
        </w:rPr>
        <w:t>5</w:t>
      </w:r>
      <w:r w:rsidR="004B4B59" w:rsidRPr="29E2A3EF">
        <w:rPr>
          <w:rFonts w:ascii="Arial" w:eastAsia="Times New Roman" w:hAnsi="Arial" w:cs="Arial"/>
          <w:color w:val="000000" w:themeColor="text1"/>
          <w:sz w:val="24"/>
          <w:szCs w:val="24"/>
          <w:lang w:eastAsia="pt-BR"/>
        </w:rPr>
        <w:t>.</w:t>
      </w:r>
    </w:p>
    <w:p w14:paraId="0A91B935" w14:textId="77777777" w:rsidR="00DA0D1D" w:rsidRPr="003C76AB" w:rsidRDefault="00DA0D1D" w:rsidP="00B60609">
      <w:pPr>
        <w:spacing w:before="120" w:after="120" w:line="240" w:lineRule="auto"/>
        <w:ind w:left="120" w:right="120"/>
        <w:jc w:val="both"/>
        <w:rPr>
          <w:rFonts w:ascii="Arial" w:eastAsia="Times New Roman" w:hAnsi="Arial" w:cs="Arial"/>
          <w:color w:val="000000"/>
          <w:sz w:val="24"/>
          <w:szCs w:val="24"/>
          <w:lang w:eastAsia="pt-BR"/>
        </w:rPr>
      </w:pPr>
      <w:r w:rsidRPr="003C76AB">
        <w:rPr>
          <w:rFonts w:ascii="Arial" w:eastAsia="Times New Roman" w:hAnsi="Arial" w:cs="Arial"/>
          <w:b/>
          <w:bCs/>
          <w:color w:val="000000"/>
          <w:sz w:val="24"/>
          <w:szCs w:val="24"/>
          <w:lang w:eastAsia="pt-BR"/>
        </w:rPr>
        <w:t>1</w:t>
      </w:r>
      <w:r w:rsidR="00B8583C">
        <w:rPr>
          <w:rFonts w:ascii="Arial" w:eastAsia="Times New Roman" w:hAnsi="Arial" w:cs="Arial"/>
          <w:b/>
          <w:bCs/>
          <w:color w:val="000000"/>
          <w:sz w:val="24"/>
          <w:szCs w:val="24"/>
          <w:lang w:eastAsia="pt-BR"/>
        </w:rPr>
        <w:t>3</w:t>
      </w:r>
      <w:r w:rsidRPr="003C76AB">
        <w:rPr>
          <w:rFonts w:ascii="Arial" w:eastAsia="Times New Roman" w:hAnsi="Arial" w:cs="Arial"/>
          <w:b/>
          <w:bCs/>
          <w:color w:val="000000"/>
          <w:sz w:val="24"/>
          <w:szCs w:val="24"/>
          <w:lang w:eastAsia="pt-BR"/>
        </w:rPr>
        <w:t>.6. </w:t>
      </w:r>
      <w:r w:rsidRPr="003C76AB">
        <w:rPr>
          <w:rFonts w:ascii="Arial" w:eastAsia="Times New Roman" w:hAnsi="Arial" w:cs="Arial"/>
          <w:color w:val="000000"/>
          <w:sz w:val="24"/>
          <w:szCs w:val="24"/>
          <w:lang w:eastAsia="pt-BR"/>
        </w:rPr>
        <w:t>É competente o foro da Comarca de Belo Horizonte/MG para dirimir quaisquer questões oriundas desta ata.</w:t>
      </w:r>
    </w:p>
    <w:p w14:paraId="137AD011" w14:textId="77777777" w:rsidR="00DA0D1D" w:rsidRPr="003C76AB" w:rsidRDefault="00DA0D1D" w:rsidP="00B60609">
      <w:pPr>
        <w:keepNext/>
        <w:keepLines/>
        <w:tabs>
          <w:tab w:val="left" w:pos="567"/>
        </w:tabs>
        <w:spacing w:before="288" w:after="288" w:line="312" w:lineRule="auto"/>
        <w:jc w:val="both"/>
        <w:outlineLvl w:val="0"/>
        <w:rPr>
          <w:rFonts w:ascii="Arial" w:eastAsia="MS Gothic" w:hAnsi="Arial" w:cs="Arial"/>
          <w:b/>
          <w:bCs/>
          <w:sz w:val="24"/>
          <w:szCs w:val="24"/>
          <w:highlight w:val="darkCyan"/>
          <w:lang w:eastAsia="pt-BR"/>
        </w:rPr>
      </w:pPr>
    </w:p>
    <w:p w14:paraId="7F448D26" w14:textId="2E99FE64" w:rsidR="67C8F22E" w:rsidRDefault="67C8F22E" w:rsidP="67C8F22E">
      <w:pPr>
        <w:jc w:val="both"/>
        <w:rPr>
          <w:rFonts w:ascii="Arial" w:eastAsia="Times New Roman" w:hAnsi="Arial" w:cs="Arial"/>
          <w:b/>
          <w:bCs/>
          <w:sz w:val="24"/>
          <w:szCs w:val="24"/>
          <w:highlight w:val="green"/>
          <w:lang w:eastAsia="ar-SA"/>
        </w:rPr>
      </w:pPr>
    </w:p>
    <w:p w14:paraId="1E289E89" w14:textId="2100D883" w:rsidR="67C8F22E" w:rsidRDefault="67C8F22E" w:rsidP="67C8F22E">
      <w:pPr>
        <w:jc w:val="both"/>
        <w:rPr>
          <w:rFonts w:ascii="Arial" w:eastAsia="Times New Roman" w:hAnsi="Arial" w:cs="Arial"/>
          <w:b/>
          <w:bCs/>
          <w:sz w:val="24"/>
          <w:szCs w:val="24"/>
          <w:highlight w:val="green"/>
          <w:lang w:eastAsia="ar-SA"/>
        </w:rPr>
      </w:pPr>
    </w:p>
    <w:p w14:paraId="7DA74828" w14:textId="6C1D3635" w:rsidR="67C8F22E" w:rsidRDefault="67C8F22E" w:rsidP="67C8F22E">
      <w:pPr>
        <w:jc w:val="both"/>
        <w:rPr>
          <w:rFonts w:ascii="Arial" w:eastAsia="Times New Roman" w:hAnsi="Arial" w:cs="Arial"/>
          <w:b/>
          <w:bCs/>
          <w:sz w:val="24"/>
          <w:szCs w:val="24"/>
          <w:highlight w:val="green"/>
          <w:lang w:eastAsia="ar-SA"/>
        </w:rPr>
      </w:pPr>
    </w:p>
    <w:p w14:paraId="3A0F59BA" w14:textId="2FB83C5A" w:rsidR="6CCEB432" w:rsidRDefault="6CCEB432" w:rsidP="6CCEB432">
      <w:pPr>
        <w:jc w:val="both"/>
        <w:rPr>
          <w:rFonts w:ascii="Arial" w:eastAsia="Times New Roman" w:hAnsi="Arial" w:cs="Arial"/>
          <w:b/>
          <w:bCs/>
          <w:sz w:val="24"/>
          <w:szCs w:val="24"/>
          <w:highlight w:val="green"/>
          <w:lang w:eastAsia="ar-SA"/>
        </w:rPr>
      </w:pPr>
    </w:p>
    <w:p w14:paraId="33A68E40" w14:textId="4F7763CD" w:rsidR="502A61AD" w:rsidRDefault="502A61AD" w:rsidP="502A61AD">
      <w:pPr>
        <w:jc w:val="both"/>
        <w:rPr>
          <w:rFonts w:ascii="Arial" w:eastAsia="Times New Roman" w:hAnsi="Arial" w:cs="Arial"/>
          <w:b/>
          <w:bCs/>
          <w:sz w:val="24"/>
          <w:szCs w:val="24"/>
          <w:highlight w:val="green"/>
          <w:lang w:eastAsia="ar-SA"/>
        </w:rPr>
      </w:pPr>
    </w:p>
    <w:p w14:paraId="04832990" w14:textId="571C3F22" w:rsidR="502A61AD" w:rsidRDefault="502A61AD" w:rsidP="502A61AD">
      <w:pPr>
        <w:jc w:val="both"/>
        <w:rPr>
          <w:rFonts w:ascii="Arial" w:eastAsia="Times New Roman" w:hAnsi="Arial" w:cs="Arial"/>
          <w:b/>
          <w:bCs/>
          <w:sz w:val="24"/>
          <w:szCs w:val="24"/>
          <w:highlight w:val="green"/>
          <w:lang w:eastAsia="ar-SA"/>
        </w:rPr>
      </w:pPr>
    </w:p>
    <w:p w14:paraId="71AED171" w14:textId="25EF406A" w:rsidR="00B43ED3" w:rsidRDefault="00B43ED3" w:rsidP="502A61AD">
      <w:pPr>
        <w:jc w:val="both"/>
        <w:rPr>
          <w:rFonts w:ascii="Arial" w:eastAsia="Times New Roman" w:hAnsi="Arial" w:cs="Arial"/>
          <w:b/>
          <w:bCs/>
          <w:sz w:val="24"/>
          <w:szCs w:val="24"/>
          <w:highlight w:val="green"/>
          <w:lang w:eastAsia="ar-SA"/>
        </w:rPr>
      </w:pPr>
    </w:p>
    <w:p w14:paraId="6686E917" w14:textId="7A30B037" w:rsidR="00B43ED3" w:rsidRDefault="00B43ED3" w:rsidP="502A61AD">
      <w:pPr>
        <w:jc w:val="both"/>
        <w:rPr>
          <w:rFonts w:ascii="Arial" w:eastAsia="Times New Roman" w:hAnsi="Arial" w:cs="Arial"/>
          <w:b/>
          <w:bCs/>
          <w:sz w:val="24"/>
          <w:szCs w:val="24"/>
          <w:highlight w:val="green"/>
          <w:lang w:eastAsia="ar-SA"/>
        </w:rPr>
      </w:pPr>
    </w:p>
    <w:p w14:paraId="38E53933" w14:textId="0C7F6057" w:rsidR="00B43ED3" w:rsidRDefault="00B43ED3" w:rsidP="502A61AD">
      <w:pPr>
        <w:jc w:val="both"/>
        <w:rPr>
          <w:rFonts w:ascii="Arial" w:eastAsia="Times New Roman" w:hAnsi="Arial" w:cs="Arial"/>
          <w:b/>
          <w:bCs/>
          <w:sz w:val="24"/>
          <w:szCs w:val="24"/>
          <w:highlight w:val="green"/>
          <w:lang w:eastAsia="ar-SA"/>
        </w:rPr>
      </w:pPr>
    </w:p>
    <w:p w14:paraId="0D9F996A" w14:textId="612EC8E5" w:rsidR="00B43ED3" w:rsidRDefault="00B43ED3" w:rsidP="502A61AD">
      <w:pPr>
        <w:jc w:val="both"/>
        <w:rPr>
          <w:rFonts w:ascii="Arial" w:eastAsia="Times New Roman" w:hAnsi="Arial" w:cs="Arial"/>
          <w:b/>
          <w:bCs/>
          <w:sz w:val="24"/>
          <w:szCs w:val="24"/>
          <w:highlight w:val="green"/>
          <w:lang w:eastAsia="ar-SA"/>
        </w:rPr>
      </w:pPr>
    </w:p>
    <w:p w14:paraId="5ADDE503" w14:textId="4C750146" w:rsidR="00B43ED3" w:rsidRDefault="00B43ED3" w:rsidP="502A61AD">
      <w:pPr>
        <w:jc w:val="both"/>
        <w:rPr>
          <w:rFonts w:ascii="Arial" w:eastAsia="Times New Roman" w:hAnsi="Arial" w:cs="Arial"/>
          <w:b/>
          <w:bCs/>
          <w:sz w:val="24"/>
          <w:szCs w:val="24"/>
          <w:highlight w:val="green"/>
          <w:lang w:eastAsia="ar-SA"/>
        </w:rPr>
      </w:pPr>
    </w:p>
    <w:p w14:paraId="6E4F6EDD" w14:textId="5CCF7701" w:rsidR="00B43ED3" w:rsidRDefault="00B43ED3" w:rsidP="0A402645">
      <w:pPr>
        <w:jc w:val="both"/>
        <w:rPr>
          <w:rFonts w:ascii="Arial" w:eastAsia="Times New Roman" w:hAnsi="Arial" w:cs="Arial"/>
          <w:b/>
          <w:bCs/>
          <w:sz w:val="24"/>
          <w:szCs w:val="24"/>
          <w:highlight w:val="green"/>
          <w:lang w:eastAsia="ar-SA"/>
        </w:rPr>
      </w:pPr>
    </w:p>
    <w:p w14:paraId="6C0EE39F" w14:textId="77777777" w:rsidR="002A5854" w:rsidRDefault="002A5854">
      <w:pPr>
        <w:spacing w:after="0" w:line="240" w:lineRule="auto"/>
        <w:rPr>
          <w:rFonts w:ascii="Arial" w:eastAsia="MS Gothic" w:hAnsi="Arial" w:cs="Arial"/>
          <w:b/>
          <w:bCs/>
          <w:sz w:val="24"/>
          <w:szCs w:val="24"/>
          <w:lang w:eastAsia="pt-BR"/>
        </w:rPr>
      </w:pPr>
      <w:r>
        <w:rPr>
          <w:rFonts w:ascii="Arial" w:eastAsia="MS Gothic" w:hAnsi="Arial" w:cs="Arial"/>
          <w:b/>
          <w:bCs/>
          <w:sz w:val="24"/>
          <w:szCs w:val="24"/>
          <w:lang w:eastAsia="pt-BR"/>
        </w:rPr>
        <w:br w:type="page"/>
      </w:r>
    </w:p>
    <w:p w14:paraId="70E1D63F" w14:textId="69D002F8" w:rsidR="00575DD9" w:rsidRDefault="005F2F27" w:rsidP="001765A7">
      <w:pPr>
        <w:keepNext/>
        <w:keepLines/>
        <w:tabs>
          <w:tab w:val="left" w:pos="567"/>
        </w:tabs>
        <w:spacing w:before="288" w:after="288" w:line="312" w:lineRule="auto"/>
        <w:jc w:val="both"/>
        <w:outlineLvl w:val="0"/>
        <w:rPr>
          <w:rFonts w:ascii="Arial" w:eastAsia="Times New Roman" w:hAnsi="Arial" w:cs="Arial"/>
          <w:b/>
          <w:bCs/>
          <w:kern w:val="2"/>
          <w:sz w:val="24"/>
          <w:szCs w:val="24"/>
          <w:lang w:eastAsia="ar-SA"/>
        </w:rPr>
      </w:pPr>
      <w:bookmarkStart w:id="189" w:name="_Toc210389199"/>
      <w:r w:rsidRPr="3EE756CA">
        <w:rPr>
          <w:rFonts w:ascii="Arial" w:eastAsia="MS Gothic" w:hAnsi="Arial" w:cs="Arial"/>
          <w:b/>
          <w:bCs/>
          <w:sz w:val="24"/>
          <w:szCs w:val="24"/>
          <w:lang w:eastAsia="pt-BR"/>
        </w:rPr>
        <w:lastRenderedPageBreak/>
        <w:t>ANEXO I</w:t>
      </w:r>
      <w:r w:rsidR="00354C72" w:rsidRPr="3EE756CA">
        <w:rPr>
          <w:rFonts w:ascii="Arial" w:eastAsia="MS Gothic" w:hAnsi="Arial" w:cs="Arial"/>
          <w:b/>
          <w:bCs/>
          <w:sz w:val="24"/>
          <w:szCs w:val="24"/>
          <w:lang w:eastAsia="pt-BR"/>
        </w:rPr>
        <w:t>I</w:t>
      </w:r>
      <w:r w:rsidRPr="3EE756CA">
        <w:rPr>
          <w:rFonts w:ascii="Arial" w:eastAsia="MS Gothic" w:hAnsi="Arial" w:cs="Arial"/>
          <w:b/>
          <w:bCs/>
          <w:sz w:val="24"/>
          <w:szCs w:val="24"/>
          <w:lang w:eastAsia="pt-BR"/>
        </w:rPr>
        <w:t xml:space="preserve"> – REGRAS DO INSTRUMENTO SUBSTITUTIVO</w:t>
      </w:r>
      <w:bookmarkEnd w:id="189"/>
    </w:p>
    <w:p w14:paraId="22E5129E" w14:textId="77777777" w:rsidR="00575DD9" w:rsidRDefault="005F2F27" w:rsidP="00B60609">
      <w:pPr>
        <w:spacing w:before="288" w:after="288"/>
        <w:jc w:val="both"/>
        <w:rPr>
          <w:rFonts w:ascii="Arial" w:eastAsia="Times New Roman" w:hAnsi="Arial" w:cs="Arial"/>
          <w:b/>
          <w:bCs/>
          <w:sz w:val="24"/>
          <w:szCs w:val="24"/>
        </w:rPr>
      </w:pPr>
      <w:r>
        <w:rPr>
          <w:rFonts w:ascii="Arial" w:eastAsia="Times New Roman" w:hAnsi="Arial" w:cs="Arial"/>
          <w:b/>
          <w:bCs/>
          <w:sz w:val="24"/>
          <w:szCs w:val="24"/>
        </w:rPr>
        <w:t>1. DA CONTRATAÇÃO</w:t>
      </w:r>
    </w:p>
    <w:p w14:paraId="4908083F" w14:textId="77777777" w:rsidR="00575DD9" w:rsidRDefault="005F2F27" w:rsidP="00B60609">
      <w:pPr>
        <w:spacing w:before="288" w:after="288"/>
        <w:jc w:val="both"/>
        <w:rPr>
          <w:rFonts w:ascii="Arial" w:eastAsia="Times New Roman" w:hAnsi="Arial" w:cs="Arial"/>
          <w:bCs/>
          <w:sz w:val="24"/>
          <w:szCs w:val="24"/>
        </w:rPr>
      </w:pPr>
      <w:r>
        <w:rPr>
          <w:rFonts w:ascii="Arial" w:eastAsia="Times New Roman" w:hAnsi="Arial" w:cs="Arial"/>
          <w:bCs/>
          <w:sz w:val="24"/>
          <w:szCs w:val="24"/>
        </w:rPr>
        <w:t>1.1. As regras da contratação são aquelas previstas no item 1</w:t>
      </w:r>
      <w:r w:rsidR="00344C74">
        <w:rPr>
          <w:rFonts w:ascii="Arial" w:eastAsia="Times New Roman" w:hAnsi="Arial" w:cs="Arial"/>
          <w:bCs/>
          <w:sz w:val="24"/>
          <w:szCs w:val="24"/>
        </w:rPr>
        <w:t>4</w:t>
      </w:r>
      <w:r w:rsidR="003A7CFA">
        <w:rPr>
          <w:rFonts w:ascii="Arial" w:eastAsia="Times New Roman" w:hAnsi="Arial" w:cs="Arial"/>
          <w:bCs/>
          <w:sz w:val="24"/>
          <w:szCs w:val="24"/>
        </w:rPr>
        <w:t xml:space="preserve"> </w:t>
      </w:r>
      <w:r>
        <w:rPr>
          <w:rFonts w:ascii="Arial" w:eastAsia="Times New Roman" w:hAnsi="Arial" w:cs="Arial"/>
          <w:bCs/>
          <w:sz w:val="24"/>
          <w:szCs w:val="24"/>
        </w:rPr>
        <w:t>do presente Edital.</w:t>
      </w:r>
    </w:p>
    <w:p w14:paraId="5431325A" w14:textId="77777777" w:rsidR="00575DD9" w:rsidRDefault="005F2F27" w:rsidP="00B60609">
      <w:pPr>
        <w:spacing w:before="288" w:after="288"/>
        <w:jc w:val="both"/>
        <w:rPr>
          <w:rFonts w:ascii="Arial" w:eastAsia="Times New Roman" w:hAnsi="Arial" w:cs="Arial"/>
          <w:b/>
          <w:bCs/>
          <w:sz w:val="24"/>
          <w:szCs w:val="24"/>
        </w:rPr>
      </w:pPr>
      <w:r>
        <w:rPr>
          <w:rFonts w:ascii="Arial" w:eastAsia="Times New Roman" w:hAnsi="Arial" w:cs="Arial"/>
          <w:b/>
          <w:bCs/>
          <w:sz w:val="24"/>
          <w:szCs w:val="24"/>
        </w:rPr>
        <w:t>2. DA VIGÊNCIA</w:t>
      </w:r>
    </w:p>
    <w:p w14:paraId="7E657BE3" w14:textId="6A5D551C" w:rsidR="00575DD9" w:rsidRDefault="005F2F27" w:rsidP="00A8722F">
      <w:pPr>
        <w:spacing w:before="288" w:after="288" w:line="240" w:lineRule="auto"/>
        <w:jc w:val="both"/>
        <w:rPr>
          <w:rFonts w:ascii="Arial" w:eastAsia="Times New Roman" w:hAnsi="Arial" w:cs="Arial"/>
          <w:sz w:val="24"/>
          <w:szCs w:val="24"/>
          <w:lang w:eastAsia="pt-BR"/>
        </w:rPr>
      </w:pPr>
      <w:r w:rsidRPr="502A61AD">
        <w:rPr>
          <w:rFonts w:ascii="Arial" w:eastAsia="Times New Roman" w:hAnsi="Arial" w:cs="Arial"/>
          <w:sz w:val="24"/>
          <w:szCs w:val="24"/>
          <w:lang w:eastAsia="pt-BR"/>
        </w:rPr>
        <w:t>2.</w:t>
      </w:r>
      <w:r w:rsidR="46E0FB63" w:rsidRPr="502A61AD">
        <w:rPr>
          <w:rFonts w:ascii="Arial" w:eastAsia="Times New Roman" w:hAnsi="Arial" w:cs="Arial"/>
          <w:sz w:val="24"/>
          <w:szCs w:val="24"/>
          <w:lang w:eastAsia="pt-BR"/>
        </w:rPr>
        <w:t xml:space="preserve">1 </w:t>
      </w:r>
      <w:r w:rsidRPr="502A61AD">
        <w:rPr>
          <w:rFonts w:ascii="Arial" w:eastAsia="Times New Roman" w:hAnsi="Arial" w:cs="Arial"/>
          <w:sz w:val="24"/>
          <w:szCs w:val="24"/>
          <w:lang w:eastAsia="pt-BR"/>
        </w:rPr>
        <w:t xml:space="preserve">A vigência do instrumento substitutivo equivalente a termo de contrato decorrente da presente licitação terá termo inicial na data da emissão da Autorização de Fornecimento/Ordem de Serviço/Documento Análogo e termo final </w:t>
      </w:r>
      <w:r w:rsidR="00355930" w:rsidRPr="502A61AD">
        <w:rPr>
          <w:rFonts w:ascii="Arial" w:eastAsia="Times New Roman" w:hAnsi="Arial" w:cs="Arial"/>
          <w:sz w:val="24"/>
          <w:szCs w:val="24"/>
          <w:lang w:eastAsia="pt-BR"/>
        </w:rPr>
        <w:t>após concluído o escopo da contratação</w:t>
      </w:r>
      <w:r w:rsidRPr="502A61AD">
        <w:rPr>
          <w:rFonts w:ascii="Arial" w:eastAsia="Times New Roman" w:hAnsi="Arial" w:cs="Arial"/>
          <w:sz w:val="24"/>
          <w:szCs w:val="24"/>
          <w:lang w:eastAsia="pt-BR"/>
        </w:rPr>
        <w:t>.</w:t>
      </w:r>
    </w:p>
    <w:p w14:paraId="164EA176" w14:textId="77777777" w:rsidR="00A8722F" w:rsidRPr="00B73FC2" w:rsidRDefault="00A8722F" w:rsidP="00A8722F">
      <w:pPr>
        <w:suppressAutoHyphens w:val="0"/>
        <w:spacing w:before="120" w:after="120" w:line="240" w:lineRule="auto"/>
        <w:ind w:right="120"/>
        <w:jc w:val="both"/>
        <w:rPr>
          <w:rFonts w:ascii="Arial" w:eastAsia="Times New Roman" w:hAnsi="Arial" w:cs="Arial"/>
          <w:sz w:val="24"/>
          <w:szCs w:val="24"/>
          <w:lang w:eastAsia="pt-BR"/>
        </w:rPr>
      </w:pPr>
      <w:r>
        <w:rPr>
          <w:rFonts w:ascii="Arial" w:eastAsia="Times New Roman" w:hAnsi="Arial" w:cs="Arial"/>
          <w:b/>
          <w:bCs/>
          <w:color w:val="000000"/>
          <w:sz w:val="24"/>
          <w:szCs w:val="24"/>
          <w:lang w:eastAsia="pt-BR"/>
        </w:rPr>
        <w:t>3. DO REAJUSTE</w:t>
      </w:r>
    </w:p>
    <w:p w14:paraId="6194F838" w14:textId="1145BE45" w:rsidR="00A8722F" w:rsidRDefault="00A8722F" w:rsidP="00A8722F">
      <w:pPr>
        <w:spacing w:before="120" w:after="120"/>
        <w:ind w:right="11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3.1 </w:t>
      </w:r>
      <w:r w:rsidRPr="00B73FC2">
        <w:rPr>
          <w:rFonts w:ascii="Arial" w:eastAsia="Times New Roman" w:hAnsi="Arial" w:cs="Arial"/>
          <w:color w:val="000000"/>
          <w:sz w:val="24"/>
          <w:szCs w:val="24"/>
          <w:lang w:eastAsia="pt-BR"/>
        </w:rPr>
        <w:t xml:space="preserve">A periodicidade para o reajuste do objeto será de 12 (doze) meses, contados da data do orçamento estimado, em </w:t>
      </w:r>
      <w:r w:rsidR="49B8BC63" w:rsidRPr="29E2A3EF">
        <w:rPr>
          <w:rFonts w:ascii="Arial" w:eastAsia="Times New Roman" w:hAnsi="Arial" w:cs="Arial"/>
          <w:b/>
          <w:bCs/>
          <w:color w:val="000000"/>
          <w:sz w:val="24"/>
          <w:szCs w:val="24"/>
          <w:lang w:eastAsia="pt-BR"/>
        </w:rPr>
        <w:t>27</w:t>
      </w:r>
      <w:r w:rsidRPr="29E2A3EF">
        <w:rPr>
          <w:rFonts w:ascii="Arial" w:eastAsia="Times New Roman" w:hAnsi="Arial" w:cs="Arial"/>
          <w:b/>
          <w:bCs/>
          <w:color w:val="000000"/>
          <w:sz w:val="24"/>
          <w:szCs w:val="24"/>
          <w:lang w:eastAsia="pt-BR"/>
        </w:rPr>
        <w:t>/</w:t>
      </w:r>
      <w:r w:rsidR="4304A601" w:rsidRPr="29E2A3EF">
        <w:rPr>
          <w:rFonts w:ascii="Arial" w:eastAsia="Times New Roman" w:hAnsi="Arial" w:cs="Arial"/>
          <w:b/>
          <w:bCs/>
          <w:color w:val="000000"/>
          <w:sz w:val="24"/>
          <w:szCs w:val="24"/>
          <w:lang w:eastAsia="pt-BR"/>
        </w:rPr>
        <w:t>08</w:t>
      </w:r>
      <w:r w:rsidRPr="29E2A3EF">
        <w:rPr>
          <w:rFonts w:ascii="Arial" w:eastAsia="Times New Roman" w:hAnsi="Arial" w:cs="Arial"/>
          <w:b/>
          <w:bCs/>
          <w:color w:val="000000"/>
          <w:sz w:val="24"/>
          <w:szCs w:val="24"/>
          <w:lang w:eastAsia="pt-BR"/>
        </w:rPr>
        <w:t>/</w:t>
      </w:r>
      <w:r w:rsidR="70D9E4F7" w:rsidRPr="29E2A3EF">
        <w:rPr>
          <w:rFonts w:ascii="Arial" w:eastAsia="Times New Roman" w:hAnsi="Arial" w:cs="Arial"/>
          <w:b/>
          <w:bCs/>
          <w:color w:val="000000"/>
          <w:sz w:val="24"/>
          <w:szCs w:val="24"/>
          <w:lang w:eastAsia="pt-BR"/>
        </w:rPr>
        <w:t>2025</w:t>
      </w:r>
      <w:r w:rsidRPr="2B712179">
        <w:rPr>
          <w:rFonts w:ascii="Arial" w:eastAsia="Times New Roman" w:hAnsi="Arial" w:cs="Arial"/>
          <w:color w:val="000000" w:themeColor="text1"/>
          <w:sz w:val="24"/>
          <w:szCs w:val="24"/>
          <w:shd w:val="clear" w:color="auto" w:fill="FFFFFF"/>
          <w:lang w:eastAsia="pt-BR"/>
        </w:rPr>
        <w:t>, no caso de primeiro reajuste</w:t>
      </w:r>
      <w:r w:rsidR="1D5F9B64" w:rsidRPr="2B712179">
        <w:rPr>
          <w:rFonts w:ascii="Arial" w:eastAsia="Times New Roman" w:hAnsi="Arial" w:cs="Arial"/>
          <w:color w:val="000000" w:themeColor="text1"/>
          <w:sz w:val="24"/>
          <w:szCs w:val="24"/>
          <w:shd w:val="clear" w:color="auto" w:fill="FFFFFF"/>
          <w:lang w:eastAsia="pt-BR"/>
        </w:rPr>
        <w:t xml:space="preserve">, </w:t>
      </w:r>
      <w:r w:rsidRPr="2B712179">
        <w:rPr>
          <w:rFonts w:ascii="Arial" w:eastAsia="Times New Roman" w:hAnsi="Arial" w:cs="Arial"/>
          <w:color w:val="000000" w:themeColor="text1"/>
          <w:sz w:val="24"/>
          <w:szCs w:val="24"/>
          <w:shd w:val="clear" w:color="auto" w:fill="FFFFFF"/>
          <w:lang w:eastAsia="pt-BR"/>
        </w:rPr>
        <w:t>ou da data do reajuste anterior, na hipótese de reajustes posteriores, com base n</w:t>
      </w:r>
      <w:r w:rsidR="30DD52A6" w:rsidRPr="2B712179">
        <w:rPr>
          <w:rFonts w:ascii="Arial" w:eastAsia="Times New Roman" w:hAnsi="Arial" w:cs="Arial"/>
          <w:color w:val="000000" w:themeColor="text1"/>
          <w:sz w:val="24"/>
          <w:szCs w:val="24"/>
          <w:shd w:val="clear" w:color="auto" w:fill="FFFFFF"/>
          <w:lang w:eastAsia="pt-BR"/>
        </w:rPr>
        <w:t xml:space="preserve">o </w:t>
      </w:r>
      <w:r w:rsidRPr="29E2A3EF">
        <w:rPr>
          <w:rFonts w:ascii="Arial" w:hAnsi="Arial" w:cs="Arial"/>
          <w:sz w:val="24"/>
          <w:szCs w:val="24"/>
          <w:lang w:eastAsia="pt-BR"/>
        </w:rPr>
        <w:t>Índice Nacional de Preços ao Consumidor Amplo</w:t>
      </w:r>
      <w:r w:rsidR="5F1C94C3" w:rsidRPr="29E2A3EF">
        <w:rPr>
          <w:rFonts w:ascii="Arial" w:hAnsi="Arial" w:cs="Arial"/>
          <w:sz w:val="24"/>
          <w:szCs w:val="24"/>
          <w:lang w:eastAsia="pt-BR"/>
        </w:rPr>
        <w:t xml:space="preserve"> </w:t>
      </w:r>
      <w:r w:rsidRPr="2B712179">
        <w:rPr>
          <w:rFonts w:ascii="Arial" w:eastAsia="Times New Roman" w:hAnsi="Arial" w:cs="Arial"/>
          <w:color w:val="000000" w:themeColor="text1"/>
          <w:sz w:val="24"/>
          <w:szCs w:val="24"/>
          <w:lang w:eastAsia="pt-BR"/>
        </w:rPr>
        <w:t>ou em outro que venha substituí-lo.</w:t>
      </w:r>
    </w:p>
    <w:p w14:paraId="2B0359B5" w14:textId="77777777" w:rsidR="00A8722F" w:rsidRPr="00B73FC2" w:rsidRDefault="00A8722F" w:rsidP="00A8722F">
      <w:pPr>
        <w:spacing w:before="120" w:after="120" w:line="240" w:lineRule="auto"/>
        <w:ind w:right="119"/>
        <w:jc w:val="both"/>
        <w:rPr>
          <w:rFonts w:ascii="Arial" w:eastAsia="Times New Roman" w:hAnsi="Arial" w:cs="Arial"/>
          <w:sz w:val="24"/>
          <w:szCs w:val="24"/>
          <w:lang w:eastAsia="pt-BR"/>
        </w:rPr>
      </w:pPr>
      <w:r>
        <w:rPr>
          <w:rFonts w:ascii="Arial" w:eastAsia="Times New Roman" w:hAnsi="Arial" w:cs="Arial"/>
          <w:color w:val="000000"/>
          <w:sz w:val="24"/>
          <w:szCs w:val="24"/>
          <w:lang w:eastAsia="pt-BR"/>
        </w:rPr>
        <w:t>3</w:t>
      </w:r>
      <w:r w:rsidRPr="00127A18">
        <w:rPr>
          <w:rFonts w:ascii="Arial" w:eastAsia="Times New Roman" w:hAnsi="Arial" w:cs="Arial"/>
          <w:color w:val="000000"/>
          <w:sz w:val="24"/>
          <w:szCs w:val="24"/>
          <w:lang w:eastAsia="pt-BR"/>
        </w:rPr>
        <w:t>.2</w:t>
      </w:r>
      <w:r>
        <w:rPr>
          <w:rFonts w:ascii="Arial" w:eastAsia="Times New Roman" w:hAnsi="Arial" w:cs="Arial"/>
          <w:b/>
          <w:bCs/>
          <w:color w:val="000000"/>
          <w:sz w:val="24"/>
          <w:szCs w:val="24"/>
          <w:lang w:eastAsia="pt-BR"/>
        </w:rPr>
        <w:t xml:space="preserve"> </w:t>
      </w:r>
      <w:r w:rsidRPr="00B73FC2">
        <w:rPr>
          <w:rFonts w:ascii="Arial" w:eastAsia="Times New Roman" w:hAnsi="Arial" w:cs="Arial"/>
          <w:color w:val="000000"/>
          <w:sz w:val="24"/>
          <w:szCs w:val="24"/>
          <w:lang w:eastAsia="pt-BR"/>
        </w:rPr>
        <w:t xml:space="preserve">A concessão de reajuste será efetuada independentemente de pedido </w:t>
      </w:r>
      <w:proofErr w:type="gramStart"/>
      <w:r w:rsidRPr="00B73FC2">
        <w:rPr>
          <w:rFonts w:ascii="Arial" w:eastAsia="Times New Roman" w:hAnsi="Arial" w:cs="Arial"/>
          <w:color w:val="000000"/>
          <w:sz w:val="24"/>
          <w:szCs w:val="24"/>
          <w:lang w:eastAsia="pt-BR"/>
        </w:rPr>
        <w:t>do(</w:t>
      </w:r>
      <w:proofErr w:type="gramEnd"/>
      <w:r w:rsidRPr="00B73FC2">
        <w:rPr>
          <w:rFonts w:ascii="Arial" w:eastAsia="Times New Roman" w:hAnsi="Arial" w:cs="Arial"/>
          <w:color w:val="000000"/>
          <w:sz w:val="24"/>
          <w:szCs w:val="24"/>
          <w:lang w:eastAsia="pt-BR"/>
        </w:rPr>
        <w:t>a) Contratado(a).</w:t>
      </w:r>
    </w:p>
    <w:p w14:paraId="3A9534AB" w14:textId="103E6F95" w:rsidR="00A8722F" w:rsidRDefault="00A8722F" w:rsidP="00A8722F">
      <w:pPr>
        <w:spacing w:before="120" w:after="120" w:line="240" w:lineRule="auto"/>
        <w:ind w:right="11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3</w:t>
      </w:r>
      <w:r w:rsidRPr="00127A18">
        <w:rPr>
          <w:rFonts w:ascii="Arial" w:eastAsia="Times New Roman" w:hAnsi="Arial" w:cs="Arial"/>
          <w:color w:val="000000"/>
          <w:sz w:val="24"/>
          <w:szCs w:val="24"/>
          <w:lang w:eastAsia="pt-BR"/>
        </w:rPr>
        <w:t>.3</w:t>
      </w:r>
      <w:r w:rsidRPr="00B73FC2">
        <w:rPr>
          <w:rFonts w:ascii="Arial" w:eastAsia="Times New Roman" w:hAnsi="Arial" w:cs="Arial"/>
          <w:color w:val="000000"/>
          <w:sz w:val="24"/>
          <w:szCs w:val="24"/>
          <w:lang w:eastAsia="pt-BR"/>
        </w:rPr>
        <w:t xml:space="preserve"> </w:t>
      </w:r>
      <w:r w:rsidRPr="00B73FC2">
        <w:rPr>
          <w:rFonts w:ascii="Arial" w:eastAsia="Times New Roman" w:hAnsi="Arial" w:cs="Arial"/>
          <w:sz w:val="24"/>
          <w:szCs w:val="24"/>
          <w:lang w:eastAsia="pt-BR"/>
        </w:rPr>
        <w:t>A redução do valor do reajuste estabelecido no caput desta cláusula</w:t>
      </w:r>
      <w:r w:rsidRPr="00B73FC2">
        <w:rPr>
          <w:rFonts w:ascii="Arial" w:eastAsia="Times New Roman" w:hAnsi="Arial" w:cs="Arial"/>
          <w:color w:val="000000"/>
          <w:sz w:val="24"/>
          <w:szCs w:val="24"/>
          <w:lang w:eastAsia="pt-BR"/>
        </w:rPr>
        <w:t xml:space="preserve"> ou sua </w:t>
      </w:r>
      <w:r w:rsidR="00160FCE">
        <w:rPr>
          <w:rFonts w:ascii="Arial" w:eastAsia="Times New Roman" w:hAnsi="Arial" w:cs="Arial"/>
          <w:color w:val="000000"/>
          <w:sz w:val="24"/>
          <w:szCs w:val="24"/>
          <w:lang w:eastAsia="pt-BR"/>
        </w:rPr>
        <w:t>dispensa poderão ainda ser objeto de acordo entre as partes.</w:t>
      </w:r>
    </w:p>
    <w:p w14:paraId="09125BA4" w14:textId="77777777" w:rsidR="00A8722F" w:rsidRDefault="00A8722F" w:rsidP="00A8722F">
      <w:pPr>
        <w:spacing w:before="120" w:after="288" w:line="240" w:lineRule="auto"/>
        <w:ind w:right="119"/>
        <w:jc w:val="both"/>
        <w:rPr>
          <w:rFonts w:ascii="Arial" w:eastAsia="Times New Roman" w:hAnsi="Arial" w:cs="Arial"/>
          <w:sz w:val="24"/>
          <w:szCs w:val="24"/>
          <w:lang w:eastAsia="pt-BR"/>
        </w:rPr>
      </w:pPr>
      <w:proofErr w:type="gramStart"/>
      <w:r>
        <w:rPr>
          <w:rFonts w:ascii="Arial" w:eastAsia="Times New Roman" w:hAnsi="Arial" w:cs="Arial"/>
          <w:color w:val="000000"/>
          <w:sz w:val="24"/>
          <w:szCs w:val="24"/>
          <w:lang w:eastAsia="pt-BR"/>
        </w:rPr>
        <w:t>3.4</w:t>
      </w:r>
      <w:r w:rsidRPr="00B73FC2">
        <w:rPr>
          <w:rFonts w:ascii="Arial" w:eastAsia="Times New Roman" w:hAnsi="Arial" w:cs="Arial"/>
          <w:i/>
          <w:iCs/>
          <w:color w:val="000000"/>
          <w:sz w:val="24"/>
          <w:szCs w:val="24"/>
          <w:lang w:eastAsia="pt-BR"/>
        </w:rPr>
        <w:t xml:space="preserve"> </w:t>
      </w:r>
      <w:r w:rsidRPr="00B73FC2">
        <w:rPr>
          <w:rFonts w:ascii="Arial" w:eastAsia="Times New Roman" w:hAnsi="Arial" w:cs="Arial"/>
          <w:color w:val="000000"/>
          <w:sz w:val="24"/>
          <w:szCs w:val="24"/>
          <w:lang w:eastAsia="pt-BR"/>
        </w:rPr>
        <w:t>Em</w:t>
      </w:r>
      <w:proofErr w:type="gramEnd"/>
      <w:r w:rsidRPr="00B73FC2">
        <w:rPr>
          <w:rFonts w:ascii="Arial" w:eastAsia="Times New Roman" w:hAnsi="Arial" w:cs="Arial"/>
          <w:color w:val="000000"/>
          <w:sz w:val="24"/>
          <w:szCs w:val="24"/>
          <w:lang w:eastAsia="pt-BR"/>
        </w:rPr>
        <w:t xml:space="preserve"> regra, o reajuste será realizado por </w:t>
      </w:r>
      <w:proofErr w:type="spellStart"/>
      <w:r w:rsidRPr="00B73FC2">
        <w:rPr>
          <w:rFonts w:ascii="Arial" w:eastAsia="Times New Roman" w:hAnsi="Arial" w:cs="Arial"/>
          <w:color w:val="000000"/>
          <w:sz w:val="24"/>
          <w:szCs w:val="24"/>
          <w:lang w:eastAsia="pt-BR"/>
        </w:rPr>
        <w:t>apostilamento</w:t>
      </w:r>
      <w:proofErr w:type="spellEnd"/>
      <w:r w:rsidRPr="00B73FC2">
        <w:rPr>
          <w:rFonts w:ascii="Arial" w:eastAsia="Times New Roman" w:hAnsi="Arial" w:cs="Arial"/>
          <w:color w:val="000000"/>
          <w:sz w:val="24"/>
          <w:szCs w:val="24"/>
          <w:lang w:eastAsia="pt-BR"/>
        </w:rPr>
        <w:t>.</w:t>
      </w:r>
    </w:p>
    <w:p w14:paraId="20525C0D" w14:textId="77777777" w:rsidR="00575DD9" w:rsidRDefault="00A8722F" w:rsidP="00A8722F">
      <w:pPr>
        <w:tabs>
          <w:tab w:val="left" w:pos="993"/>
        </w:tabs>
        <w:spacing w:before="288" w:after="120"/>
        <w:jc w:val="both"/>
        <w:rPr>
          <w:rFonts w:ascii="Arial" w:eastAsia="Times New Roman" w:hAnsi="Arial" w:cs="Arial"/>
          <w:b/>
          <w:bCs/>
          <w:sz w:val="24"/>
          <w:szCs w:val="24"/>
        </w:rPr>
      </w:pPr>
      <w:r>
        <w:rPr>
          <w:rFonts w:ascii="Arial" w:eastAsia="Times New Roman" w:hAnsi="Arial" w:cs="Arial"/>
          <w:b/>
          <w:bCs/>
          <w:sz w:val="24"/>
          <w:szCs w:val="24"/>
        </w:rPr>
        <w:t>4</w:t>
      </w:r>
      <w:r w:rsidR="005F2F27">
        <w:rPr>
          <w:rFonts w:ascii="Arial" w:eastAsia="Times New Roman" w:hAnsi="Arial" w:cs="Arial"/>
          <w:b/>
          <w:bCs/>
          <w:sz w:val="24"/>
          <w:szCs w:val="24"/>
        </w:rPr>
        <w:t>. DAS OBRIGAÇÕES DO CONTRATANTE</w:t>
      </w:r>
    </w:p>
    <w:p w14:paraId="12A21E6A" w14:textId="77777777" w:rsidR="00575DD9" w:rsidRDefault="00A8722F" w:rsidP="00A8722F">
      <w:pPr>
        <w:tabs>
          <w:tab w:val="left" w:pos="993"/>
        </w:tabs>
        <w:spacing w:before="120" w:after="288"/>
        <w:jc w:val="both"/>
        <w:rPr>
          <w:rFonts w:ascii="Arial" w:eastAsia="Times New Roman" w:hAnsi="Arial" w:cs="Arial"/>
          <w:sz w:val="24"/>
          <w:szCs w:val="24"/>
        </w:rPr>
      </w:pPr>
      <w:r>
        <w:rPr>
          <w:rFonts w:ascii="Arial" w:eastAsia="Times New Roman" w:hAnsi="Arial" w:cs="Arial"/>
          <w:sz w:val="24"/>
          <w:szCs w:val="24"/>
        </w:rPr>
        <w:t>4</w:t>
      </w:r>
      <w:r w:rsidR="005F2F27">
        <w:rPr>
          <w:rFonts w:ascii="Arial" w:eastAsia="Times New Roman" w:hAnsi="Arial" w:cs="Arial"/>
          <w:sz w:val="24"/>
          <w:szCs w:val="24"/>
        </w:rPr>
        <w:t>.1 São obrigações do Contratante, além de outras previstas neste Anexo e no Termo de Referência:</w:t>
      </w:r>
    </w:p>
    <w:p w14:paraId="70758B1E" w14:textId="77777777" w:rsidR="00575DD9" w:rsidRDefault="005F2F27" w:rsidP="00B60609">
      <w:pPr>
        <w:tabs>
          <w:tab w:val="left" w:pos="993"/>
        </w:tabs>
        <w:spacing w:before="288" w:after="288"/>
        <w:jc w:val="both"/>
        <w:rPr>
          <w:rFonts w:ascii="Arial" w:eastAsia="Times New Roman" w:hAnsi="Arial" w:cs="Arial"/>
          <w:sz w:val="24"/>
          <w:szCs w:val="24"/>
        </w:rPr>
      </w:pPr>
      <w:proofErr w:type="gramStart"/>
      <w:r>
        <w:rPr>
          <w:rFonts w:ascii="Arial" w:eastAsia="Times New Roman" w:hAnsi="Arial" w:cs="Arial"/>
          <w:sz w:val="24"/>
          <w:szCs w:val="24"/>
        </w:rPr>
        <w:t>a) Efetuar</w:t>
      </w:r>
      <w:proofErr w:type="gramEnd"/>
      <w:r>
        <w:rPr>
          <w:rFonts w:ascii="Arial" w:eastAsia="Times New Roman" w:hAnsi="Arial" w:cs="Arial"/>
          <w:sz w:val="24"/>
          <w:szCs w:val="24"/>
        </w:rPr>
        <w:t xml:space="preserve"> o pagamento dos valores devidos, no prazo e condições pactuadas;</w:t>
      </w:r>
    </w:p>
    <w:p w14:paraId="6866EA18"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b) Acompanhar e fiscalizar a execução contratual, por intermédio do responsável pelo(s) setor(es) constante(s) do Termo de Referência (Anexo V), indicado pelo respectivo Órgão/Entidade ou por servidor designado por este, que deverá anotar todas as ocorrências relacionadas à referida execução, determinando o que for necessário à regularização das falhas ou defeitos detectados, e comunicar, antes de expirada a vigência contratual, as irregularidades apuradas aos superiores e aos órgãos competentes, caso haja necessidade de imposição de sanções, ou as medidas corretivas a serem adotadas se situem fora do seu âmbito de competência;</w:t>
      </w:r>
    </w:p>
    <w:p w14:paraId="4F2F7FA6"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 xml:space="preserve">c) Comunicar </w:t>
      </w:r>
      <w:proofErr w:type="gramStart"/>
      <w:r>
        <w:rPr>
          <w:rFonts w:ascii="Arial" w:eastAsia="Times New Roman" w:hAnsi="Arial" w:cs="Arial"/>
          <w:sz w:val="24"/>
          <w:szCs w:val="24"/>
        </w:rPr>
        <w:t>ao(</w:t>
      </w:r>
      <w:proofErr w:type="gramEnd"/>
      <w:r>
        <w:rPr>
          <w:rFonts w:ascii="Arial" w:eastAsia="Times New Roman" w:hAnsi="Arial" w:cs="Arial"/>
          <w:sz w:val="24"/>
          <w:szCs w:val="24"/>
        </w:rPr>
        <w:t xml:space="preserve">à) Contratado(a), por escrito, a respeito da supressão ou acréscimo contratuais mencionados no item 9 deste Anexo; </w:t>
      </w:r>
    </w:p>
    <w:p w14:paraId="6C40D07A" w14:textId="77777777" w:rsidR="00575DD9" w:rsidRDefault="005F2F27" w:rsidP="00B60609">
      <w:pPr>
        <w:tabs>
          <w:tab w:val="left" w:pos="993"/>
        </w:tabs>
        <w:spacing w:before="288" w:after="288"/>
        <w:jc w:val="both"/>
        <w:rPr>
          <w:rFonts w:ascii="Arial" w:eastAsia="Times New Roman" w:hAnsi="Arial" w:cs="Arial"/>
          <w:sz w:val="24"/>
          <w:szCs w:val="24"/>
        </w:rPr>
      </w:pPr>
      <w:proofErr w:type="gramStart"/>
      <w:r>
        <w:rPr>
          <w:rFonts w:ascii="Arial" w:eastAsia="Times New Roman" w:hAnsi="Arial" w:cs="Arial"/>
          <w:sz w:val="24"/>
          <w:szCs w:val="24"/>
        </w:rPr>
        <w:lastRenderedPageBreak/>
        <w:t>d) Decidir</w:t>
      </w:r>
      <w:proofErr w:type="gramEnd"/>
      <w:r>
        <w:rPr>
          <w:rFonts w:ascii="Arial" w:eastAsia="Times New Roman" w:hAnsi="Arial" w:cs="Arial"/>
          <w:sz w:val="24"/>
          <w:szCs w:val="24"/>
        </w:rPr>
        <w:t xml:space="preserve"> sobre eventuais alterações contratuais, nos limites permitidos por lei, para melhor adequação de seu objeto;</w:t>
      </w:r>
    </w:p>
    <w:p w14:paraId="0D8ADBF9" w14:textId="77777777" w:rsidR="00575DD9" w:rsidRDefault="005F2F27" w:rsidP="00B60609">
      <w:pPr>
        <w:spacing w:before="288" w:after="288"/>
        <w:jc w:val="both"/>
        <w:rPr>
          <w:rFonts w:ascii="Arial" w:eastAsia="Times New Roman" w:hAnsi="Arial" w:cs="Arial"/>
          <w:sz w:val="24"/>
          <w:szCs w:val="24"/>
        </w:rPr>
      </w:pPr>
      <w:proofErr w:type="gramStart"/>
      <w:r>
        <w:rPr>
          <w:rFonts w:ascii="Arial" w:eastAsia="Times New Roman" w:hAnsi="Arial" w:cs="Arial"/>
          <w:sz w:val="24"/>
          <w:szCs w:val="24"/>
        </w:rPr>
        <w:t>e) Explicitamente</w:t>
      </w:r>
      <w:proofErr w:type="gramEnd"/>
      <w:r>
        <w:rPr>
          <w:rFonts w:ascii="Arial" w:eastAsia="Times New Roman" w:hAnsi="Arial" w:cs="Arial"/>
          <w:sz w:val="24"/>
          <w:szCs w:val="24"/>
        </w:rPr>
        <w:t xml:space="preserve"> emitir decisão sobre todas as solicitações e reclamações relacionadas à execução contratual, ressalvados os requerimentos manifestamente impertinentes, meramente protelatórios ou de nenhum interesse para a boa execução do ajuste.</w:t>
      </w:r>
    </w:p>
    <w:p w14:paraId="2325987B" w14:textId="77777777" w:rsidR="00575DD9" w:rsidRDefault="005F2F27" w:rsidP="00B60609">
      <w:pPr>
        <w:tabs>
          <w:tab w:val="left" w:pos="993"/>
        </w:tabs>
        <w:spacing w:before="288" w:after="288"/>
        <w:ind w:left="708"/>
        <w:jc w:val="both"/>
        <w:rPr>
          <w:rFonts w:ascii="Arial" w:eastAsia="Times New Roman" w:hAnsi="Arial" w:cs="Arial"/>
          <w:sz w:val="24"/>
          <w:szCs w:val="24"/>
        </w:rPr>
      </w:pPr>
      <w:r>
        <w:rPr>
          <w:rFonts w:ascii="Arial" w:eastAsia="Times New Roman" w:hAnsi="Arial" w:cs="Arial"/>
          <w:sz w:val="24"/>
          <w:szCs w:val="24"/>
        </w:rPr>
        <w:t>e.1</w:t>
      </w:r>
      <w:proofErr w:type="gramStart"/>
      <w:r>
        <w:rPr>
          <w:rFonts w:ascii="Arial" w:eastAsia="Times New Roman" w:hAnsi="Arial" w:cs="Arial"/>
          <w:sz w:val="24"/>
          <w:szCs w:val="24"/>
        </w:rPr>
        <w:t>) Concluída</w:t>
      </w:r>
      <w:proofErr w:type="gramEnd"/>
      <w:r>
        <w:rPr>
          <w:rFonts w:ascii="Arial" w:eastAsia="Times New Roman" w:hAnsi="Arial" w:cs="Arial"/>
          <w:sz w:val="24"/>
          <w:szCs w:val="24"/>
        </w:rPr>
        <w:t xml:space="preserve"> a instrução do requerimento, a Administração terá o prazo de 60 (sessenta) dias para decidir, admitida a prorrogação motivada por igual período.</w:t>
      </w:r>
    </w:p>
    <w:p w14:paraId="745762EC" w14:textId="77777777" w:rsidR="00575DD9" w:rsidRDefault="005F2F27" w:rsidP="00B60609">
      <w:pPr>
        <w:rPr>
          <w:rFonts w:ascii="Arial" w:eastAsia="Times New Roman" w:hAnsi="Arial" w:cs="Arial"/>
          <w:sz w:val="24"/>
          <w:szCs w:val="24"/>
        </w:rPr>
      </w:pPr>
      <w:r>
        <w:rPr>
          <w:rFonts w:ascii="Arial" w:eastAsia="Times New Roman" w:hAnsi="Arial" w:cs="Arial"/>
          <w:sz w:val="24"/>
          <w:szCs w:val="24"/>
        </w:rPr>
        <w:t xml:space="preserve">f) Responder eventuais pedidos de reestabelecimento do equilíbrio econômico-financeiro feitos </w:t>
      </w:r>
      <w:proofErr w:type="gramStart"/>
      <w:r>
        <w:rPr>
          <w:rFonts w:ascii="Arial" w:eastAsia="Times New Roman" w:hAnsi="Arial" w:cs="Arial"/>
          <w:sz w:val="24"/>
          <w:szCs w:val="24"/>
        </w:rPr>
        <w:t>pelo(</w:t>
      </w:r>
      <w:proofErr w:type="gramEnd"/>
      <w:r>
        <w:rPr>
          <w:rFonts w:ascii="Arial" w:eastAsia="Times New Roman" w:hAnsi="Arial" w:cs="Arial"/>
          <w:sz w:val="24"/>
          <w:szCs w:val="24"/>
        </w:rPr>
        <w:t>a) Contratado(a) no prazo de 90 (noventa) dias, contados da conclusão da instrução do requerimento, admitida a prorrogação motivada por 30 (trinta) dias OU igual período;</w:t>
      </w:r>
    </w:p>
    <w:p w14:paraId="577AF96F" w14:textId="77777777" w:rsidR="00575DD9" w:rsidRDefault="005F2F27" w:rsidP="00B60609">
      <w:pPr>
        <w:spacing w:before="288" w:after="288"/>
        <w:jc w:val="both"/>
        <w:rPr>
          <w:rFonts w:ascii="Arial" w:eastAsia="Times New Roman" w:hAnsi="Arial" w:cs="Arial"/>
          <w:sz w:val="24"/>
          <w:szCs w:val="24"/>
        </w:rPr>
      </w:pPr>
      <w:proofErr w:type="gramStart"/>
      <w:r>
        <w:rPr>
          <w:rFonts w:ascii="Arial" w:eastAsia="Times New Roman" w:hAnsi="Arial" w:cs="Arial"/>
          <w:sz w:val="24"/>
          <w:szCs w:val="24"/>
        </w:rPr>
        <w:t>g) Notificar</w:t>
      </w:r>
      <w:proofErr w:type="gramEnd"/>
      <w:r>
        <w:rPr>
          <w:rFonts w:ascii="Arial" w:eastAsia="Times New Roman" w:hAnsi="Arial" w:cs="Arial"/>
          <w:sz w:val="24"/>
          <w:szCs w:val="24"/>
        </w:rPr>
        <w:t xml:space="preserve"> os emitentes das garantias quanto ao início de processo administrativo de responsabilização de fornecedores (PARF) para apuração de descumprimento de cláusulas contratuais.</w:t>
      </w:r>
    </w:p>
    <w:p w14:paraId="23C0015A" w14:textId="77777777" w:rsidR="00575DD9" w:rsidRDefault="00A8722F" w:rsidP="00B60609">
      <w:pPr>
        <w:spacing w:before="288" w:after="288"/>
        <w:jc w:val="both"/>
        <w:rPr>
          <w:rFonts w:ascii="Arial" w:eastAsia="Times New Roman" w:hAnsi="Arial" w:cs="Arial"/>
          <w:b/>
          <w:bCs/>
          <w:sz w:val="24"/>
          <w:szCs w:val="24"/>
        </w:rPr>
      </w:pPr>
      <w:r>
        <w:rPr>
          <w:rFonts w:ascii="Arial" w:eastAsia="Times New Roman" w:hAnsi="Arial" w:cs="Arial"/>
          <w:b/>
          <w:bCs/>
          <w:sz w:val="24"/>
          <w:szCs w:val="24"/>
        </w:rPr>
        <w:t>5</w:t>
      </w:r>
      <w:r w:rsidR="005F2F27">
        <w:rPr>
          <w:rFonts w:ascii="Arial" w:eastAsia="Times New Roman" w:hAnsi="Arial" w:cs="Arial"/>
          <w:b/>
          <w:bCs/>
          <w:sz w:val="24"/>
          <w:szCs w:val="24"/>
        </w:rPr>
        <w:t xml:space="preserve">. DAS OBRIGAÇÕES </w:t>
      </w:r>
      <w:proofErr w:type="gramStart"/>
      <w:r w:rsidR="005F2F27">
        <w:rPr>
          <w:rFonts w:ascii="Arial" w:eastAsia="Times New Roman" w:hAnsi="Arial" w:cs="Arial"/>
          <w:b/>
          <w:bCs/>
          <w:sz w:val="24"/>
          <w:szCs w:val="24"/>
        </w:rPr>
        <w:t>DO(</w:t>
      </w:r>
      <w:proofErr w:type="gramEnd"/>
      <w:r w:rsidR="005F2F27">
        <w:rPr>
          <w:rFonts w:ascii="Arial" w:eastAsia="Times New Roman" w:hAnsi="Arial" w:cs="Arial"/>
          <w:b/>
          <w:bCs/>
          <w:sz w:val="24"/>
          <w:szCs w:val="24"/>
        </w:rPr>
        <w:t>A) CONTRATADO:</w:t>
      </w:r>
    </w:p>
    <w:p w14:paraId="18008DFF" w14:textId="77777777" w:rsidR="00575DD9" w:rsidRDefault="00A8722F"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5</w:t>
      </w:r>
      <w:r w:rsidR="005F2F27">
        <w:rPr>
          <w:rFonts w:ascii="Arial" w:eastAsia="Times New Roman" w:hAnsi="Arial" w:cs="Arial"/>
          <w:sz w:val="24"/>
          <w:szCs w:val="24"/>
        </w:rPr>
        <w:t xml:space="preserve">.1 São obrigações </w:t>
      </w:r>
      <w:proofErr w:type="gramStart"/>
      <w:r w:rsidR="005F2F27">
        <w:rPr>
          <w:rFonts w:ascii="Arial" w:eastAsia="Times New Roman" w:hAnsi="Arial" w:cs="Arial"/>
          <w:sz w:val="24"/>
          <w:szCs w:val="24"/>
        </w:rPr>
        <w:t>do(</w:t>
      </w:r>
      <w:proofErr w:type="gramEnd"/>
      <w:r w:rsidR="005F2F27">
        <w:rPr>
          <w:rFonts w:ascii="Arial" w:eastAsia="Times New Roman" w:hAnsi="Arial" w:cs="Arial"/>
          <w:sz w:val="24"/>
          <w:szCs w:val="24"/>
        </w:rPr>
        <w:t>a) Contratado(a), além de outras previstas neste Anexo e no Termo de Referência (Anexo V):</w:t>
      </w:r>
    </w:p>
    <w:p w14:paraId="6854413B" w14:textId="77777777" w:rsidR="00575DD9" w:rsidRDefault="005F2F27" w:rsidP="00B60609">
      <w:pPr>
        <w:tabs>
          <w:tab w:val="left" w:pos="993"/>
        </w:tabs>
        <w:spacing w:before="288" w:after="288"/>
        <w:jc w:val="both"/>
        <w:rPr>
          <w:rFonts w:ascii="Arial" w:eastAsia="Times New Roman" w:hAnsi="Arial" w:cs="Arial"/>
          <w:sz w:val="24"/>
          <w:szCs w:val="24"/>
        </w:rPr>
      </w:pPr>
      <w:proofErr w:type="gramStart"/>
      <w:r>
        <w:rPr>
          <w:rFonts w:ascii="Arial" w:eastAsia="Times New Roman" w:hAnsi="Arial" w:cs="Arial"/>
          <w:sz w:val="24"/>
          <w:szCs w:val="24"/>
        </w:rPr>
        <w:t>a) Fornecer</w:t>
      </w:r>
      <w:proofErr w:type="gramEnd"/>
      <w:r>
        <w:rPr>
          <w:rFonts w:ascii="Arial" w:eastAsia="Times New Roman" w:hAnsi="Arial" w:cs="Arial"/>
          <w:sz w:val="24"/>
          <w:szCs w:val="24"/>
        </w:rPr>
        <w:t xml:space="preserve"> o objeto em perfeito estado, e prestar o serviço pertinente, no prazo, local, quantidade, qualidade e condições estabelecidos, cumprindo fielmente todas as disposições constantes deste Anexo e do Termo de Referência (Anexo V);</w:t>
      </w:r>
    </w:p>
    <w:p w14:paraId="03576D39" w14:textId="77777777" w:rsidR="00575DD9" w:rsidRDefault="005F2F27" w:rsidP="00B60609">
      <w:pPr>
        <w:tabs>
          <w:tab w:val="left" w:pos="993"/>
        </w:tabs>
        <w:spacing w:before="288" w:after="288"/>
        <w:jc w:val="both"/>
        <w:rPr>
          <w:rFonts w:ascii="Arial" w:eastAsia="Times New Roman" w:hAnsi="Arial" w:cs="Arial"/>
          <w:sz w:val="24"/>
          <w:szCs w:val="24"/>
        </w:rPr>
      </w:pPr>
      <w:proofErr w:type="gramStart"/>
      <w:r>
        <w:rPr>
          <w:rFonts w:ascii="Arial" w:eastAsia="Times New Roman" w:hAnsi="Arial" w:cs="Arial"/>
          <w:sz w:val="24"/>
          <w:szCs w:val="24"/>
        </w:rPr>
        <w:t>b) Arcar</w:t>
      </w:r>
      <w:proofErr w:type="gramEnd"/>
      <w:r>
        <w:rPr>
          <w:rFonts w:ascii="Arial" w:eastAsia="Times New Roman" w:hAnsi="Arial" w:cs="Arial"/>
          <w:sz w:val="24"/>
          <w:szCs w:val="24"/>
        </w:rPr>
        <w:t xml:space="preserve"> com todas as despesas pertinentes à execução do objeto ora contratado, tais como tributos, fretes, embalagens, custos com mobilização, quando for o caso, e também os salários, encargos previdenciários, trabalhistas e sociais relacionados à execução do objeto, bem como os demais custos e encargos inerentes a tal execução, mantendo em dia os seus recolhimentos;</w:t>
      </w:r>
    </w:p>
    <w:p w14:paraId="4C05CFB1" w14:textId="77777777" w:rsidR="00575DD9" w:rsidRDefault="005F2F27" w:rsidP="00B60609">
      <w:pPr>
        <w:tabs>
          <w:tab w:val="left" w:pos="993"/>
        </w:tabs>
        <w:spacing w:before="288" w:after="288"/>
        <w:jc w:val="both"/>
        <w:rPr>
          <w:rFonts w:ascii="Arial" w:eastAsia="Times New Roman" w:hAnsi="Arial" w:cs="Arial"/>
          <w:sz w:val="24"/>
          <w:szCs w:val="24"/>
        </w:rPr>
      </w:pPr>
      <w:proofErr w:type="gramStart"/>
      <w:r>
        <w:rPr>
          <w:rFonts w:ascii="Arial" w:eastAsia="Times New Roman" w:hAnsi="Arial" w:cs="Arial"/>
          <w:sz w:val="24"/>
          <w:szCs w:val="24"/>
        </w:rPr>
        <w:t>c) Responder</w:t>
      </w:r>
      <w:proofErr w:type="gramEnd"/>
      <w:r>
        <w:rPr>
          <w:rFonts w:ascii="Arial" w:eastAsia="Times New Roman" w:hAnsi="Arial" w:cs="Arial"/>
          <w:sz w:val="24"/>
          <w:szCs w:val="24"/>
        </w:rPr>
        <w:t xml:space="preserve"> integralmente pelos danos causados diretamente ao Contratante ou a terceiros, por culpa ou dolo decorrentes da execução contratual, não havendo exclusão ou redução de responsabilidade decorrente da fiscalização ou do acompanhamento contratual exercido pelo Contratante;</w:t>
      </w:r>
    </w:p>
    <w:p w14:paraId="15FD84AE"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 xml:space="preserve">d) Arcar com o ônus decorrente de eventual equívoco no dimensionamento dos quantitativos de sua proposta, inclusive quanto aos custos variáveis decorrentes de </w:t>
      </w:r>
      <w:r>
        <w:rPr>
          <w:rFonts w:ascii="Arial" w:eastAsia="Times New Roman" w:hAnsi="Arial" w:cs="Arial"/>
          <w:sz w:val="24"/>
          <w:szCs w:val="24"/>
        </w:rPr>
        <w:lastRenderedPageBreak/>
        <w:t xml:space="preserve">fatores futuros e incertos, devendo complementá-los, caso o previsto inicialmente em sua proposta não seja satisfatório para o atendimento do objeto da contratação, exceto quando ocorrer algum dos eventos arrolados no art. 124, II, d, da </w:t>
      </w:r>
      <w:r w:rsidR="00574ED1" w:rsidRPr="003C76AB">
        <w:rPr>
          <w:rFonts w:ascii="Arial" w:eastAsia="Times New Roman" w:hAnsi="Arial" w:cs="Arial"/>
          <w:color w:val="000000"/>
          <w:sz w:val="24"/>
          <w:szCs w:val="24"/>
          <w:lang w:eastAsia="pt-BR"/>
        </w:rPr>
        <w:t>Lei Federal nº 14.133/21</w:t>
      </w:r>
      <w:r>
        <w:rPr>
          <w:rFonts w:ascii="Arial" w:eastAsia="Times New Roman" w:hAnsi="Arial" w:cs="Arial"/>
          <w:sz w:val="24"/>
          <w:szCs w:val="24"/>
        </w:rPr>
        <w:t>, submetendo suas justificativas à apreciação do Contratante, para análise e deliberação a respeito de eventual necessidade de adequação contratual.</w:t>
      </w:r>
    </w:p>
    <w:p w14:paraId="39D7D6B6"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e) Comunicar ao Contratante, imediatamente e por escrito, qualquer alteração que possa comprometer a entrega do objeto ou a comunicação entre as partes;</w:t>
      </w:r>
    </w:p>
    <w:p w14:paraId="2854D33E"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 xml:space="preserve">f) Submeter à apreciação do Contratante, antes de expirado o prazo previsto para entrega do objeto contratado, solicitação de prorrogação, se assim entender necessário, demonstrada a ausência de culpa </w:t>
      </w:r>
      <w:proofErr w:type="gramStart"/>
      <w:r>
        <w:rPr>
          <w:rFonts w:ascii="Arial" w:eastAsia="Times New Roman" w:hAnsi="Arial" w:cs="Arial"/>
          <w:sz w:val="24"/>
          <w:szCs w:val="24"/>
        </w:rPr>
        <w:t>do(</w:t>
      </w:r>
      <w:proofErr w:type="gramEnd"/>
      <w:r>
        <w:rPr>
          <w:rFonts w:ascii="Arial" w:eastAsia="Times New Roman" w:hAnsi="Arial" w:cs="Arial"/>
          <w:sz w:val="24"/>
          <w:szCs w:val="24"/>
        </w:rPr>
        <w:t>a) Contratado(a), sob pena de ser constituída em mora e demais sanções administrativas;</w:t>
      </w:r>
    </w:p>
    <w:p w14:paraId="5938C42B"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 xml:space="preserve">g) Manter, durante toda a vigência contratual, as mesmas condições de regularidade fiscal e de qualificação exigidas e apresentadas na fase de habilitação do processo licitatório e/ou aceitação do Instrumento Substitutivo, inclusive as relativas à regularidade para com o INSS, FGTS, Justiça do Trabalho, Fazenda Municipal, bem como à regularidade tributária perante a Fazenda de Minas Gerais e, quando for o caso, perante a Fazenda Estadual do domicílio da Contratada, conservando atualizadas as informações no Cadastro Geral de Fornecedores – CAGEF e apresentando à Superintendência de Gestão Administrativa do Contratante as certidões referentes às condições supramencionadas sempre que tiverem suas validades vencidas e quando solicitadas; </w:t>
      </w:r>
    </w:p>
    <w:p w14:paraId="71CA8CDF" w14:textId="77777777" w:rsidR="00575DD9" w:rsidRDefault="005F2F27" w:rsidP="00B60609">
      <w:pPr>
        <w:tabs>
          <w:tab w:val="left" w:pos="993"/>
        </w:tabs>
        <w:spacing w:before="288" w:after="288"/>
        <w:jc w:val="both"/>
        <w:rPr>
          <w:rFonts w:ascii="Arial" w:eastAsia="Times New Roman" w:hAnsi="Arial" w:cs="Arial"/>
          <w:sz w:val="24"/>
          <w:szCs w:val="24"/>
        </w:rPr>
      </w:pPr>
      <w:proofErr w:type="gramStart"/>
      <w:r>
        <w:rPr>
          <w:rFonts w:ascii="Arial" w:eastAsia="Times New Roman" w:hAnsi="Arial" w:cs="Arial"/>
          <w:sz w:val="24"/>
          <w:szCs w:val="24"/>
        </w:rPr>
        <w:t>h) Informar</w:t>
      </w:r>
      <w:proofErr w:type="gramEnd"/>
      <w:r>
        <w:rPr>
          <w:rFonts w:ascii="Arial" w:eastAsia="Times New Roman" w:hAnsi="Arial" w:cs="Arial"/>
          <w:sz w:val="24"/>
          <w:szCs w:val="24"/>
        </w:rPr>
        <w:t>, no corpo da nota fiscal (ou documento equivalente), seus dados bancários, a fim de possibilitar ao Contratante a realização dos depósitos pertinentes;</w:t>
      </w:r>
    </w:p>
    <w:p w14:paraId="028B2C65" w14:textId="77777777" w:rsidR="00575DD9" w:rsidRDefault="005F2F27" w:rsidP="00B60609">
      <w:pPr>
        <w:tabs>
          <w:tab w:val="left" w:pos="993"/>
        </w:tabs>
        <w:spacing w:before="288" w:after="288"/>
        <w:jc w:val="both"/>
        <w:rPr>
          <w:rFonts w:ascii="Arial" w:eastAsia="Times New Roman" w:hAnsi="Arial" w:cs="Arial"/>
          <w:sz w:val="24"/>
          <w:szCs w:val="24"/>
        </w:rPr>
      </w:pPr>
      <w:proofErr w:type="gramStart"/>
      <w:r>
        <w:rPr>
          <w:rFonts w:ascii="Arial" w:eastAsia="Times New Roman" w:hAnsi="Arial" w:cs="Arial"/>
          <w:sz w:val="24"/>
          <w:szCs w:val="24"/>
        </w:rPr>
        <w:t>i) Manter</w:t>
      </w:r>
      <w:proofErr w:type="gramEnd"/>
      <w:r>
        <w:rPr>
          <w:rFonts w:ascii="Arial" w:eastAsia="Times New Roman" w:hAnsi="Arial" w:cs="Arial"/>
          <w:sz w:val="24"/>
          <w:szCs w:val="24"/>
        </w:rPr>
        <w:t xml:space="preserve"> o sigilo sobre todos os dados, informações e documentos fornecidos por este Órgão ou obtidos em razão da execução contratual, sendo vedada toda e qualquer reprodução destes, durante a vigência do ajuste e mesmo após o seu término;</w:t>
      </w:r>
    </w:p>
    <w:p w14:paraId="3032C907"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j) Comunicar ao Contratante quaisquer operações de reorganização empresarial, tais como fusão, cisão e incorporação, as quais, quando caracterizarem a frustração das regras disciplinadoras da licitação, poderão ensejar a rescisão contratual;</w:t>
      </w:r>
    </w:p>
    <w:p w14:paraId="2756DD13" w14:textId="77777777" w:rsidR="00575DD9" w:rsidRDefault="005F2F27" w:rsidP="00B60609">
      <w:pPr>
        <w:tabs>
          <w:tab w:val="left" w:pos="993"/>
        </w:tabs>
        <w:spacing w:before="288" w:after="288"/>
        <w:jc w:val="both"/>
        <w:rPr>
          <w:rFonts w:ascii="Arial" w:eastAsia="Times New Roman" w:hAnsi="Arial" w:cs="Arial"/>
          <w:sz w:val="24"/>
          <w:szCs w:val="24"/>
        </w:rPr>
      </w:pPr>
      <w:r>
        <w:rPr>
          <w:rFonts w:ascii="Arial" w:eastAsia="Times New Roman" w:hAnsi="Arial" w:cs="Arial"/>
          <w:sz w:val="24"/>
          <w:szCs w:val="24"/>
        </w:rPr>
        <w:t xml:space="preserve">k) Comunicar à Secretaria da Receita Federal, nos termos do art. 30 da Lei Complementar Federal nº 123/06, o eventual </w:t>
      </w:r>
      <w:proofErr w:type="spellStart"/>
      <w:r>
        <w:rPr>
          <w:rFonts w:ascii="Arial" w:eastAsia="Times New Roman" w:hAnsi="Arial" w:cs="Arial"/>
          <w:sz w:val="24"/>
          <w:szCs w:val="24"/>
        </w:rPr>
        <w:t>desenquadramento</w:t>
      </w:r>
      <w:proofErr w:type="spellEnd"/>
      <w:r>
        <w:rPr>
          <w:rFonts w:ascii="Arial" w:eastAsia="Times New Roman" w:hAnsi="Arial" w:cs="Arial"/>
          <w:sz w:val="24"/>
          <w:szCs w:val="24"/>
        </w:rPr>
        <w:t xml:space="preserve"> da situação de microempresa, empresa de pequeno porte ou equiparada em decorrência da execução contratual, encaminhando cópia da comunicação ao Contratante, para ciência.</w:t>
      </w:r>
    </w:p>
    <w:p w14:paraId="650B8A38" w14:textId="2E997F29" w:rsidR="00575DD9" w:rsidRDefault="00D01531" w:rsidP="00B60609">
      <w:pPr>
        <w:spacing w:before="288" w:after="288"/>
        <w:jc w:val="both"/>
        <w:rPr>
          <w:rFonts w:ascii="Arial" w:eastAsia="Times New Roman" w:hAnsi="Arial" w:cs="Arial"/>
          <w:b/>
          <w:bCs/>
          <w:sz w:val="24"/>
          <w:szCs w:val="24"/>
        </w:rPr>
      </w:pPr>
      <w:r>
        <w:rPr>
          <w:rFonts w:ascii="Arial" w:eastAsia="Times New Roman" w:hAnsi="Arial" w:cs="Arial"/>
          <w:b/>
          <w:bCs/>
          <w:sz w:val="24"/>
          <w:szCs w:val="24"/>
        </w:rPr>
        <w:t>6</w:t>
      </w:r>
      <w:r w:rsidR="005F2F27">
        <w:rPr>
          <w:rFonts w:ascii="Arial" w:eastAsia="Times New Roman" w:hAnsi="Arial" w:cs="Arial"/>
          <w:b/>
          <w:bCs/>
          <w:sz w:val="24"/>
          <w:szCs w:val="24"/>
        </w:rPr>
        <w:t>. DA FORMA DE PAGAMENTO</w:t>
      </w:r>
    </w:p>
    <w:p w14:paraId="06C2667B" w14:textId="6B08721E" w:rsidR="00575DD9" w:rsidRDefault="00D01531" w:rsidP="00B60609">
      <w:pPr>
        <w:spacing w:before="288" w:after="288"/>
        <w:jc w:val="both"/>
        <w:rPr>
          <w:rFonts w:ascii="Arial" w:eastAsia="Times New Roman" w:hAnsi="Arial" w:cs="Arial"/>
          <w:b/>
          <w:bCs/>
          <w:sz w:val="24"/>
          <w:szCs w:val="24"/>
        </w:rPr>
      </w:pPr>
      <w:r>
        <w:rPr>
          <w:rFonts w:ascii="Arial" w:eastAsia="Times New Roman" w:hAnsi="Arial" w:cs="Arial"/>
          <w:sz w:val="24"/>
          <w:szCs w:val="24"/>
        </w:rPr>
        <w:lastRenderedPageBreak/>
        <w:t>6</w:t>
      </w:r>
      <w:r w:rsidR="005F2F27">
        <w:rPr>
          <w:rFonts w:ascii="Arial" w:eastAsia="Times New Roman" w:hAnsi="Arial" w:cs="Arial"/>
          <w:sz w:val="24"/>
          <w:szCs w:val="24"/>
        </w:rPr>
        <w:t>.1 A forma de pagamento e demais condições encontram-se definidos no Termo de Referência (Anexo V).</w:t>
      </w:r>
    </w:p>
    <w:p w14:paraId="6AE231E1" w14:textId="5890B020" w:rsidR="00575DD9" w:rsidRDefault="00D01531" w:rsidP="00B60609">
      <w:pPr>
        <w:spacing w:before="288" w:after="288"/>
        <w:jc w:val="both"/>
        <w:rPr>
          <w:rFonts w:ascii="Arial" w:eastAsia="Times New Roman" w:hAnsi="Arial" w:cs="Arial"/>
          <w:b/>
          <w:bCs/>
          <w:sz w:val="24"/>
          <w:szCs w:val="24"/>
        </w:rPr>
      </w:pPr>
      <w:r>
        <w:rPr>
          <w:rFonts w:ascii="Arial" w:eastAsia="Times New Roman" w:hAnsi="Arial" w:cs="Arial"/>
          <w:b/>
          <w:bCs/>
          <w:sz w:val="24"/>
          <w:szCs w:val="24"/>
        </w:rPr>
        <w:t>7</w:t>
      </w:r>
      <w:r w:rsidR="005F2F27">
        <w:rPr>
          <w:rFonts w:ascii="Arial" w:eastAsia="Times New Roman" w:hAnsi="Arial" w:cs="Arial"/>
          <w:b/>
          <w:bCs/>
          <w:sz w:val="24"/>
          <w:szCs w:val="24"/>
        </w:rPr>
        <w:t>. DO REEQUILÍBRIO ECONÔMICO-FINANCEIRO</w:t>
      </w:r>
    </w:p>
    <w:p w14:paraId="02A08399" w14:textId="3D054B95" w:rsidR="00575DD9" w:rsidRDefault="00D01531" w:rsidP="00B60609">
      <w:pPr>
        <w:spacing w:before="288" w:after="288"/>
        <w:jc w:val="both"/>
        <w:rPr>
          <w:rFonts w:ascii="Arial" w:eastAsia="Times New Roman" w:hAnsi="Arial" w:cs="Arial"/>
          <w:sz w:val="24"/>
          <w:szCs w:val="24"/>
        </w:rPr>
      </w:pPr>
      <w:r>
        <w:rPr>
          <w:rFonts w:ascii="Arial" w:eastAsia="Times New Roman" w:hAnsi="Arial" w:cs="Arial"/>
          <w:sz w:val="24"/>
          <w:szCs w:val="24"/>
        </w:rPr>
        <w:t>7</w:t>
      </w:r>
      <w:r w:rsidR="005F2F27">
        <w:rPr>
          <w:rFonts w:ascii="Arial" w:eastAsia="Times New Roman" w:hAnsi="Arial" w:cs="Arial"/>
          <w:sz w:val="24"/>
          <w:szCs w:val="24"/>
        </w:rPr>
        <w:t>.1 O reconhecimento de desequilíbrio econômico-financeiro dependerá de expresso requerimento da parte interessada, devendo ser formulado durante a vigência contratual.</w:t>
      </w:r>
    </w:p>
    <w:p w14:paraId="62E525A0" w14:textId="7317BB54" w:rsidR="00575DD9" w:rsidRDefault="00D01531" w:rsidP="00B60609">
      <w:pPr>
        <w:spacing w:before="288" w:after="288"/>
        <w:jc w:val="both"/>
        <w:rPr>
          <w:rFonts w:ascii="Arial" w:eastAsia="Times New Roman" w:hAnsi="Arial" w:cs="Arial"/>
          <w:sz w:val="24"/>
          <w:szCs w:val="24"/>
        </w:rPr>
      </w:pPr>
      <w:proofErr w:type="gramStart"/>
      <w:r>
        <w:rPr>
          <w:rFonts w:ascii="Arial" w:eastAsia="Times New Roman" w:hAnsi="Arial" w:cs="Arial"/>
          <w:sz w:val="24"/>
          <w:szCs w:val="24"/>
        </w:rPr>
        <w:t>7</w:t>
      </w:r>
      <w:r w:rsidR="005F2F27">
        <w:rPr>
          <w:rFonts w:ascii="Arial" w:eastAsia="Times New Roman" w:hAnsi="Arial" w:cs="Arial"/>
          <w:sz w:val="24"/>
          <w:szCs w:val="24"/>
        </w:rPr>
        <w:t>.2 Uma</w:t>
      </w:r>
      <w:proofErr w:type="gramEnd"/>
      <w:r w:rsidR="005F2F27">
        <w:rPr>
          <w:rFonts w:ascii="Arial" w:eastAsia="Times New Roman" w:hAnsi="Arial" w:cs="Arial"/>
          <w:sz w:val="24"/>
          <w:szCs w:val="24"/>
        </w:rPr>
        <w:t xml:space="preserve"> vez preenchidos os requisitos do caput, a extinção contratual não configurará óbice para o reconhecimento da situação de desequilíbrio, hipótese na qual será concedida indenização por meio de termo indenizatório.</w:t>
      </w:r>
    </w:p>
    <w:p w14:paraId="0BE148F1" w14:textId="24B3F4D6" w:rsidR="00575DD9" w:rsidRDefault="00D01531" w:rsidP="00B60609">
      <w:pPr>
        <w:spacing w:before="288" w:after="288"/>
        <w:jc w:val="both"/>
        <w:rPr>
          <w:rFonts w:ascii="Arial" w:eastAsia="Times New Roman" w:hAnsi="Arial" w:cs="Arial"/>
          <w:sz w:val="24"/>
          <w:szCs w:val="24"/>
        </w:rPr>
      </w:pPr>
      <w:r>
        <w:rPr>
          <w:rFonts w:ascii="Arial" w:eastAsia="Times New Roman" w:hAnsi="Arial" w:cs="Arial"/>
          <w:b/>
          <w:bCs/>
          <w:sz w:val="24"/>
          <w:szCs w:val="24"/>
        </w:rPr>
        <w:t>8</w:t>
      </w:r>
      <w:r w:rsidR="005F2F27">
        <w:rPr>
          <w:rFonts w:ascii="Arial" w:eastAsia="Times New Roman" w:hAnsi="Arial" w:cs="Arial"/>
          <w:b/>
          <w:bCs/>
          <w:sz w:val="24"/>
          <w:szCs w:val="24"/>
        </w:rPr>
        <w:t xml:space="preserve">. DAS ALTERAÇÕES CONTRATUAIS </w:t>
      </w:r>
    </w:p>
    <w:p w14:paraId="5CB7F98D" w14:textId="5969CAFA" w:rsidR="00575DD9" w:rsidRDefault="00D01531" w:rsidP="00B60609">
      <w:pPr>
        <w:spacing w:before="288" w:after="288"/>
        <w:jc w:val="both"/>
        <w:rPr>
          <w:rFonts w:ascii="Arial" w:eastAsia="Times New Roman" w:hAnsi="Arial" w:cs="Arial"/>
          <w:sz w:val="24"/>
          <w:szCs w:val="24"/>
        </w:rPr>
      </w:pPr>
      <w:r>
        <w:rPr>
          <w:rFonts w:ascii="Arial" w:eastAsia="Times New Roman" w:hAnsi="Arial" w:cs="Arial"/>
          <w:sz w:val="24"/>
          <w:szCs w:val="24"/>
        </w:rPr>
        <w:t>8</w:t>
      </w:r>
      <w:r w:rsidR="005F2F27">
        <w:rPr>
          <w:rFonts w:ascii="Arial" w:eastAsia="Times New Roman" w:hAnsi="Arial" w:cs="Arial"/>
          <w:sz w:val="24"/>
          <w:szCs w:val="24"/>
        </w:rPr>
        <w:t xml:space="preserve">.1 </w:t>
      </w:r>
      <w:proofErr w:type="gramStart"/>
      <w:r w:rsidR="005F2F27">
        <w:rPr>
          <w:rFonts w:ascii="Arial" w:eastAsia="Times New Roman" w:hAnsi="Arial" w:cs="Arial"/>
          <w:sz w:val="24"/>
          <w:szCs w:val="24"/>
        </w:rPr>
        <w:t>O(</w:t>
      </w:r>
      <w:proofErr w:type="gramEnd"/>
      <w:r w:rsidR="005F2F27">
        <w:rPr>
          <w:rFonts w:ascii="Arial" w:eastAsia="Times New Roman" w:hAnsi="Arial" w:cs="Arial"/>
          <w:sz w:val="24"/>
          <w:szCs w:val="24"/>
        </w:rPr>
        <w:t xml:space="preserve">A) Contratado(a) fica obrigado(a) a aceitar, nas mesmas condições contratuais, os acréscimos ou supressões que o Contratante, a seu critério e de acordo com sua disponibilidade orçamentária e financeira, determinar, até o limite de 25% do valor inicial atualizado do Instrumento Substitutivo. </w:t>
      </w:r>
    </w:p>
    <w:p w14:paraId="18ED7250" w14:textId="7C55E2D5" w:rsidR="00575DD9" w:rsidRDefault="00D01531" w:rsidP="00B60609">
      <w:pPr>
        <w:spacing w:before="288" w:after="288"/>
        <w:jc w:val="both"/>
        <w:rPr>
          <w:rFonts w:ascii="Arial" w:eastAsia="Times New Roman" w:hAnsi="Arial" w:cs="Arial"/>
          <w:sz w:val="24"/>
          <w:szCs w:val="24"/>
        </w:rPr>
      </w:pPr>
      <w:r>
        <w:rPr>
          <w:rFonts w:ascii="Arial" w:eastAsia="Times New Roman" w:hAnsi="Arial" w:cs="Arial"/>
          <w:sz w:val="24"/>
          <w:szCs w:val="24"/>
        </w:rPr>
        <w:t>8</w:t>
      </w:r>
      <w:r w:rsidR="005F2F27">
        <w:rPr>
          <w:rFonts w:ascii="Arial" w:eastAsia="Times New Roman" w:hAnsi="Arial" w:cs="Arial"/>
          <w:sz w:val="24"/>
          <w:szCs w:val="24"/>
        </w:rPr>
        <w:t>.1.1 O limite para acréscimo, nos termos do caput desta cláusula, será de 50% do valor inicial atualizado da contratação quando o objeto consistir em reforma de edifício ou de equipamento, conforme art. 125 da Lei Federal nº 14.133/21.</w:t>
      </w:r>
    </w:p>
    <w:p w14:paraId="6847239A" w14:textId="4C0EE652" w:rsidR="00575DD9" w:rsidRDefault="00D01531" w:rsidP="00B60609">
      <w:pPr>
        <w:spacing w:before="288" w:after="288"/>
        <w:jc w:val="both"/>
        <w:rPr>
          <w:rFonts w:ascii="Arial" w:eastAsia="Times New Roman" w:hAnsi="Arial" w:cs="Arial"/>
          <w:sz w:val="24"/>
          <w:szCs w:val="24"/>
        </w:rPr>
      </w:pPr>
      <w:proofErr w:type="gramStart"/>
      <w:r>
        <w:rPr>
          <w:rFonts w:ascii="Arial" w:eastAsia="Times New Roman" w:hAnsi="Arial" w:cs="Arial"/>
          <w:sz w:val="24"/>
          <w:szCs w:val="24"/>
        </w:rPr>
        <w:t>8</w:t>
      </w:r>
      <w:r w:rsidR="005F2F27">
        <w:rPr>
          <w:rFonts w:ascii="Arial" w:eastAsia="Times New Roman" w:hAnsi="Arial" w:cs="Arial"/>
          <w:sz w:val="24"/>
          <w:szCs w:val="24"/>
        </w:rPr>
        <w:t>.1.2 As</w:t>
      </w:r>
      <w:proofErr w:type="gramEnd"/>
      <w:r w:rsidR="005F2F27">
        <w:rPr>
          <w:rFonts w:ascii="Arial" w:eastAsia="Times New Roman" w:hAnsi="Arial" w:cs="Arial"/>
          <w:sz w:val="24"/>
          <w:szCs w:val="24"/>
        </w:rPr>
        <w:t xml:space="preserve"> demais alterações contratuais reger-se-ão pela disciplina dos </w:t>
      </w:r>
      <w:proofErr w:type="spellStart"/>
      <w:r w:rsidR="005F2F27">
        <w:rPr>
          <w:rFonts w:ascii="Arial" w:eastAsia="Times New Roman" w:hAnsi="Arial" w:cs="Arial"/>
          <w:sz w:val="24"/>
          <w:szCs w:val="24"/>
        </w:rPr>
        <w:t>arts</w:t>
      </w:r>
      <w:proofErr w:type="spellEnd"/>
      <w:r w:rsidR="005F2F27">
        <w:rPr>
          <w:rFonts w:ascii="Arial" w:eastAsia="Times New Roman" w:hAnsi="Arial" w:cs="Arial"/>
          <w:sz w:val="24"/>
          <w:szCs w:val="24"/>
        </w:rPr>
        <w:t xml:space="preserve">. 124 e seguintes da Lei Federal </w:t>
      </w:r>
      <w:r w:rsidR="00574ED1">
        <w:rPr>
          <w:rFonts w:ascii="Arial" w:eastAsia="Times New Roman" w:hAnsi="Arial" w:cs="Arial"/>
          <w:sz w:val="24"/>
          <w:szCs w:val="24"/>
        </w:rPr>
        <w:t xml:space="preserve">nº </w:t>
      </w:r>
      <w:r w:rsidR="005F2F27">
        <w:rPr>
          <w:rFonts w:ascii="Arial" w:eastAsia="Times New Roman" w:hAnsi="Arial" w:cs="Arial"/>
          <w:sz w:val="24"/>
          <w:szCs w:val="24"/>
        </w:rPr>
        <w:t>14.133/21.</w:t>
      </w:r>
    </w:p>
    <w:p w14:paraId="0C2DC229" w14:textId="0263435C" w:rsidR="00575DD9" w:rsidRDefault="00D01531" w:rsidP="00B60609">
      <w:pPr>
        <w:spacing w:before="288" w:after="288"/>
        <w:jc w:val="both"/>
        <w:rPr>
          <w:rFonts w:ascii="Arial" w:eastAsia="Times New Roman" w:hAnsi="Arial" w:cs="Arial"/>
          <w:b/>
          <w:bCs/>
          <w:sz w:val="24"/>
          <w:szCs w:val="24"/>
        </w:rPr>
      </w:pPr>
      <w:r>
        <w:rPr>
          <w:rFonts w:ascii="Arial" w:eastAsia="Times New Roman" w:hAnsi="Arial" w:cs="Arial"/>
          <w:b/>
          <w:bCs/>
          <w:sz w:val="24"/>
          <w:szCs w:val="24"/>
        </w:rPr>
        <w:t>9</w:t>
      </w:r>
      <w:r w:rsidR="005F2F27">
        <w:rPr>
          <w:rFonts w:ascii="Arial" w:eastAsia="Times New Roman" w:hAnsi="Arial" w:cs="Arial"/>
          <w:b/>
          <w:bCs/>
          <w:sz w:val="24"/>
          <w:szCs w:val="24"/>
        </w:rPr>
        <w:t>. DA GARANTIA DO OBJETO</w:t>
      </w:r>
    </w:p>
    <w:p w14:paraId="527E51FF" w14:textId="0701B737" w:rsidR="00575DD9" w:rsidRDefault="00D01531" w:rsidP="00B60609">
      <w:pPr>
        <w:spacing w:before="288" w:after="288"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9</w:t>
      </w:r>
      <w:r w:rsidR="005F2F27">
        <w:rPr>
          <w:rFonts w:ascii="Arial" w:eastAsia="Times New Roman" w:hAnsi="Arial" w:cs="Arial"/>
          <w:sz w:val="24"/>
          <w:szCs w:val="24"/>
          <w:lang w:eastAsia="pt-BR"/>
        </w:rPr>
        <w:t>.1 A garantia será prestada de acordo com o estabelecido na Proposta (Anexo II) e no Termo de Referência (Anexo V), independentemente do término da vigência do instrumento substitutivo.</w:t>
      </w:r>
    </w:p>
    <w:p w14:paraId="531C78D4" w14:textId="5D2F9C70" w:rsidR="00575DD9" w:rsidRDefault="005F2F27" w:rsidP="00B60609">
      <w:pPr>
        <w:spacing w:before="288" w:after="288"/>
        <w:jc w:val="both"/>
        <w:rPr>
          <w:rFonts w:ascii="Arial" w:eastAsia="Times New Roman" w:hAnsi="Arial" w:cs="Arial"/>
          <w:b/>
          <w:bCs/>
          <w:sz w:val="24"/>
          <w:szCs w:val="24"/>
        </w:rPr>
      </w:pPr>
      <w:r>
        <w:rPr>
          <w:rFonts w:ascii="Arial" w:eastAsia="Times New Roman" w:hAnsi="Arial" w:cs="Arial"/>
          <w:b/>
          <w:bCs/>
          <w:sz w:val="24"/>
          <w:szCs w:val="24"/>
        </w:rPr>
        <w:t>1</w:t>
      </w:r>
      <w:r w:rsidR="00D01531">
        <w:rPr>
          <w:rFonts w:ascii="Arial" w:eastAsia="Times New Roman" w:hAnsi="Arial" w:cs="Arial"/>
          <w:b/>
          <w:bCs/>
          <w:sz w:val="24"/>
          <w:szCs w:val="24"/>
        </w:rPr>
        <w:t>0</w:t>
      </w:r>
      <w:r>
        <w:rPr>
          <w:rFonts w:ascii="Arial" w:eastAsia="Times New Roman" w:hAnsi="Arial" w:cs="Arial"/>
          <w:b/>
          <w:bCs/>
          <w:sz w:val="24"/>
          <w:szCs w:val="24"/>
        </w:rPr>
        <w:t>. DAS INFRAÇÕES E SANÇÕES ADMINISTRATIVAS</w:t>
      </w:r>
    </w:p>
    <w:p w14:paraId="06544B04" w14:textId="13021A3D" w:rsidR="00034AE9" w:rsidRDefault="005F2F27" w:rsidP="00B60609">
      <w:pPr>
        <w:spacing w:before="288" w:after="288"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1</w:t>
      </w:r>
      <w:r w:rsidR="00D01531">
        <w:rPr>
          <w:rFonts w:ascii="Arial" w:eastAsia="Times New Roman" w:hAnsi="Arial" w:cs="Arial"/>
          <w:sz w:val="24"/>
          <w:szCs w:val="24"/>
          <w:lang w:eastAsia="pt-BR"/>
        </w:rPr>
        <w:t>0</w:t>
      </w:r>
      <w:r>
        <w:rPr>
          <w:rFonts w:ascii="Arial" w:eastAsia="Times New Roman" w:hAnsi="Arial" w:cs="Arial"/>
          <w:sz w:val="24"/>
          <w:szCs w:val="24"/>
          <w:lang w:eastAsia="pt-BR"/>
        </w:rPr>
        <w:t xml:space="preserve">.1 A inadimplência do(a) Contratado(a), sem justificativa aceita pelo Contratante, no cumprimento de qualquer cláusula ou condição prevista neste Anexo, inclusive quando configurar o cometimento de infrações, o(a) sujeitará às sanções discriminadas no Termo de Referência </w:t>
      </w:r>
      <w:r>
        <w:rPr>
          <w:rFonts w:ascii="Arial" w:eastAsia="Times New Roman" w:hAnsi="Arial" w:cs="Arial"/>
          <w:sz w:val="24"/>
          <w:szCs w:val="24"/>
        </w:rPr>
        <w:t>(Anexo V)</w:t>
      </w:r>
      <w:r>
        <w:rPr>
          <w:rFonts w:ascii="Arial" w:eastAsia="Times New Roman" w:hAnsi="Arial" w:cs="Arial"/>
          <w:sz w:val="24"/>
          <w:szCs w:val="24"/>
          <w:lang w:eastAsia="pt-BR"/>
        </w:rPr>
        <w:t>, as quais serão aplicadas de acordo com a natureza e a gravidade da infração, as peculiaridades do caso concreto, as circunstâncias agravantes ou atenuantes, os danos que dela provierem para o Contratante, a implantação ou o aperfeiçoamento de programa de integridade, conforme normas e orientações dos órgãos de controle, bem como eventual extinção unilateral da contratação, mediante processo administrativo</w:t>
      </w:r>
      <w:r>
        <w:t xml:space="preserve"> </w:t>
      </w:r>
      <w:r>
        <w:rPr>
          <w:rFonts w:ascii="Arial" w:eastAsia="Times New Roman" w:hAnsi="Arial" w:cs="Arial"/>
          <w:sz w:val="24"/>
          <w:szCs w:val="24"/>
          <w:lang w:eastAsia="pt-BR"/>
        </w:rPr>
        <w:t xml:space="preserve">de responsabilização de </w:t>
      </w:r>
      <w:r>
        <w:rPr>
          <w:rFonts w:ascii="Arial" w:eastAsia="Times New Roman" w:hAnsi="Arial" w:cs="Arial"/>
          <w:sz w:val="24"/>
          <w:szCs w:val="24"/>
          <w:lang w:eastAsia="pt-BR"/>
        </w:rPr>
        <w:lastRenderedPageBreak/>
        <w:t>fornecedores (PARF), observada a aplicação da Lei Federal nº 14.133/2021 e da Resolução PGJ nº 02/2023.</w:t>
      </w:r>
    </w:p>
    <w:p w14:paraId="6ACE7E71" w14:textId="11F04BB5" w:rsidR="00575DD9" w:rsidRDefault="005F2F27" w:rsidP="00B60609">
      <w:pPr>
        <w:spacing w:before="288" w:after="288" w:line="240" w:lineRule="auto"/>
        <w:jc w:val="both"/>
        <w:rPr>
          <w:rFonts w:ascii="Arial" w:eastAsia="Times New Roman" w:hAnsi="Arial" w:cs="Arial"/>
          <w:b/>
          <w:bCs/>
          <w:sz w:val="24"/>
          <w:szCs w:val="24"/>
        </w:rPr>
      </w:pPr>
      <w:r>
        <w:rPr>
          <w:rFonts w:ascii="Arial" w:eastAsia="Times New Roman" w:hAnsi="Arial" w:cs="Arial"/>
          <w:b/>
          <w:bCs/>
          <w:sz w:val="24"/>
          <w:szCs w:val="24"/>
        </w:rPr>
        <w:t>1</w:t>
      </w:r>
      <w:r w:rsidR="00D01531">
        <w:rPr>
          <w:rFonts w:ascii="Arial" w:eastAsia="Times New Roman" w:hAnsi="Arial" w:cs="Arial"/>
          <w:b/>
          <w:bCs/>
          <w:sz w:val="24"/>
          <w:szCs w:val="24"/>
        </w:rPr>
        <w:t>1</w:t>
      </w:r>
      <w:r>
        <w:rPr>
          <w:rFonts w:ascii="Arial" w:eastAsia="Times New Roman" w:hAnsi="Arial" w:cs="Arial"/>
          <w:b/>
          <w:bCs/>
          <w:sz w:val="24"/>
          <w:szCs w:val="24"/>
        </w:rPr>
        <w:t>. DA EXTINÇÃO CONTRATUAL</w:t>
      </w:r>
    </w:p>
    <w:p w14:paraId="0ED5926A" w14:textId="535699B3" w:rsidR="00575DD9" w:rsidRDefault="005F2F27" w:rsidP="00B60609">
      <w:pPr>
        <w:spacing w:before="288" w:after="288"/>
        <w:jc w:val="both"/>
        <w:rPr>
          <w:rFonts w:ascii="Arial" w:eastAsia="Times New Roman" w:hAnsi="Arial" w:cs="Arial"/>
          <w:sz w:val="24"/>
          <w:szCs w:val="24"/>
        </w:rPr>
      </w:pPr>
      <w:r>
        <w:rPr>
          <w:rFonts w:ascii="Arial" w:eastAsia="Times New Roman" w:hAnsi="Arial" w:cs="Arial"/>
          <w:sz w:val="24"/>
          <w:szCs w:val="24"/>
        </w:rPr>
        <w:t>1</w:t>
      </w:r>
      <w:r w:rsidR="00D01531">
        <w:rPr>
          <w:rFonts w:ascii="Arial" w:eastAsia="Times New Roman" w:hAnsi="Arial" w:cs="Arial"/>
          <w:sz w:val="24"/>
          <w:szCs w:val="24"/>
        </w:rPr>
        <w:t>1</w:t>
      </w:r>
      <w:r>
        <w:rPr>
          <w:rFonts w:ascii="Arial" w:eastAsia="Times New Roman" w:hAnsi="Arial" w:cs="Arial"/>
          <w:sz w:val="24"/>
          <w:szCs w:val="24"/>
        </w:rPr>
        <w:t>.1 A contratação pode ser extinta antes de cumpridas as obrigações estipuladas</w:t>
      </w:r>
      <w:r w:rsidR="00034AE9">
        <w:rPr>
          <w:rFonts w:ascii="Arial" w:eastAsia="Times New Roman" w:hAnsi="Arial" w:cs="Arial"/>
          <w:sz w:val="24"/>
          <w:szCs w:val="24"/>
        </w:rPr>
        <w:t xml:space="preserve"> </w:t>
      </w:r>
      <w:r>
        <w:rPr>
          <w:rFonts w:ascii="Arial" w:eastAsia="Times New Roman" w:hAnsi="Arial" w:cs="Arial"/>
          <w:sz w:val="24"/>
          <w:szCs w:val="24"/>
        </w:rPr>
        <w:t>ou antes do prazo fixado, por algum dos motivos previstos no artigo 137 da Lei</w:t>
      </w:r>
      <w:r w:rsidR="00574ED1">
        <w:rPr>
          <w:rFonts w:ascii="Arial" w:eastAsia="Times New Roman" w:hAnsi="Arial" w:cs="Arial"/>
          <w:sz w:val="24"/>
          <w:szCs w:val="24"/>
        </w:rPr>
        <w:t xml:space="preserve"> Federal</w:t>
      </w:r>
      <w:r>
        <w:rPr>
          <w:rFonts w:ascii="Arial" w:eastAsia="Times New Roman" w:hAnsi="Arial" w:cs="Arial"/>
          <w:sz w:val="24"/>
          <w:szCs w:val="24"/>
        </w:rPr>
        <w:t xml:space="preserve"> nº 14.133/21, bem como amigavelmente, assegurados o contraditório e a ampla defesa.</w:t>
      </w:r>
    </w:p>
    <w:p w14:paraId="325EAC93" w14:textId="63C1B469" w:rsidR="00575DD9" w:rsidRDefault="005F2F27" w:rsidP="00B60609">
      <w:pPr>
        <w:spacing w:before="288" w:after="288"/>
        <w:ind w:left="708"/>
        <w:jc w:val="both"/>
        <w:rPr>
          <w:rFonts w:ascii="Arial" w:eastAsia="Times New Roman" w:hAnsi="Arial" w:cs="Arial"/>
          <w:sz w:val="24"/>
          <w:szCs w:val="24"/>
        </w:rPr>
      </w:pPr>
      <w:proofErr w:type="gramStart"/>
      <w:r>
        <w:rPr>
          <w:rFonts w:ascii="Arial" w:eastAsia="Times New Roman" w:hAnsi="Arial" w:cs="Arial"/>
          <w:sz w:val="24"/>
          <w:szCs w:val="24"/>
        </w:rPr>
        <w:t>1</w:t>
      </w:r>
      <w:r w:rsidR="00D01531">
        <w:rPr>
          <w:rFonts w:ascii="Arial" w:eastAsia="Times New Roman" w:hAnsi="Arial" w:cs="Arial"/>
          <w:sz w:val="24"/>
          <w:szCs w:val="24"/>
        </w:rPr>
        <w:t>1</w:t>
      </w:r>
      <w:r>
        <w:rPr>
          <w:rFonts w:ascii="Arial" w:eastAsia="Times New Roman" w:hAnsi="Arial" w:cs="Arial"/>
          <w:sz w:val="24"/>
          <w:szCs w:val="24"/>
        </w:rPr>
        <w:t>.1.1 Nesta</w:t>
      </w:r>
      <w:proofErr w:type="gramEnd"/>
      <w:r>
        <w:rPr>
          <w:rFonts w:ascii="Arial" w:eastAsia="Times New Roman" w:hAnsi="Arial" w:cs="Arial"/>
          <w:sz w:val="24"/>
          <w:szCs w:val="24"/>
        </w:rPr>
        <w:t xml:space="preserve"> hipótese, aplicam-se também os artigos 138 e 139 da mesma Lei.</w:t>
      </w:r>
    </w:p>
    <w:p w14:paraId="750F427D" w14:textId="557BD565" w:rsidR="00575DD9" w:rsidRDefault="005F2F27" w:rsidP="00B60609">
      <w:pPr>
        <w:spacing w:before="288" w:after="288"/>
        <w:ind w:left="708"/>
        <w:jc w:val="both"/>
        <w:rPr>
          <w:rFonts w:ascii="Arial" w:eastAsia="Times New Roman" w:hAnsi="Arial" w:cs="Arial"/>
          <w:sz w:val="24"/>
          <w:szCs w:val="24"/>
        </w:rPr>
      </w:pPr>
      <w:r>
        <w:rPr>
          <w:rFonts w:ascii="Arial" w:eastAsia="Times New Roman" w:hAnsi="Arial" w:cs="Arial"/>
          <w:sz w:val="24"/>
          <w:szCs w:val="24"/>
        </w:rPr>
        <w:t>1</w:t>
      </w:r>
      <w:r w:rsidR="00D01531">
        <w:rPr>
          <w:rFonts w:ascii="Arial" w:eastAsia="Times New Roman" w:hAnsi="Arial" w:cs="Arial"/>
          <w:sz w:val="24"/>
          <w:szCs w:val="24"/>
        </w:rPr>
        <w:t>1</w:t>
      </w:r>
      <w:r>
        <w:rPr>
          <w:rFonts w:ascii="Arial" w:eastAsia="Times New Roman" w:hAnsi="Arial" w:cs="Arial"/>
          <w:sz w:val="24"/>
          <w:szCs w:val="24"/>
        </w:rPr>
        <w:t>.1.2 A alteração social ou a modificação da finalidade ou da estrutura da empresa não ensejará a rescisão se não restringir sua capacidade de concluir o contrato.</w:t>
      </w:r>
    </w:p>
    <w:p w14:paraId="6576B35D" w14:textId="152B6E2C" w:rsidR="00575DD9" w:rsidRDefault="005F2F27" w:rsidP="00B60609">
      <w:pPr>
        <w:spacing w:before="288" w:after="288"/>
        <w:ind w:left="1416"/>
        <w:jc w:val="both"/>
        <w:rPr>
          <w:rFonts w:ascii="Arial" w:eastAsia="Times New Roman" w:hAnsi="Arial" w:cs="Arial"/>
          <w:sz w:val="24"/>
          <w:szCs w:val="24"/>
        </w:rPr>
      </w:pPr>
      <w:r>
        <w:rPr>
          <w:rFonts w:ascii="Arial" w:eastAsia="Times New Roman" w:hAnsi="Arial" w:cs="Arial"/>
          <w:sz w:val="24"/>
          <w:szCs w:val="24"/>
        </w:rPr>
        <w:t>1</w:t>
      </w:r>
      <w:r w:rsidR="00D01531">
        <w:rPr>
          <w:rFonts w:ascii="Arial" w:eastAsia="Times New Roman" w:hAnsi="Arial" w:cs="Arial"/>
          <w:sz w:val="24"/>
          <w:szCs w:val="24"/>
        </w:rPr>
        <w:t>1</w:t>
      </w:r>
      <w:r>
        <w:rPr>
          <w:rFonts w:ascii="Arial" w:eastAsia="Times New Roman" w:hAnsi="Arial" w:cs="Arial"/>
          <w:sz w:val="24"/>
          <w:szCs w:val="24"/>
        </w:rPr>
        <w:t>.1.2.1 Se a operação implicar mudança da pessoa jurídica contratada, deverá ser formalizado termo aditivo para alteração subjetiva.</w:t>
      </w:r>
    </w:p>
    <w:p w14:paraId="15CBDDAA" w14:textId="0EBA873E" w:rsidR="00575DD9" w:rsidRDefault="005F2F27" w:rsidP="00B60609">
      <w:pPr>
        <w:spacing w:before="288" w:after="288"/>
        <w:jc w:val="both"/>
        <w:rPr>
          <w:rFonts w:ascii="Arial" w:eastAsia="Times New Roman" w:hAnsi="Arial" w:cs="Arial"/>
          <w:sz w:val="24"/>
          <w:szCs w:val="24"/>
        </w:rPr>
      </w:pPr>
      <w:r>
        <w:rPr>
          <w:rFonts w:ascii="Arial" w:eastAsia="Times New Roman" w:hAnsi="Arial" w:cs="Arial"/>
          <w:sz w:val="24"/>
          <w:szCs w:val="24"/>
        </w:rPr>
        <w:t>1</w:t>
      </w:r>
      <w:r w:rsidR="00D01531">
        <w:rPr>
          <w:rFonts w:ascii="Arial" w:eastAsia="Times New Roman" w:hAnsi="Arial" w:cs="Arial"/>
          <w:sz w:val="24"/>
          <w:szCs w:val="24"/>
        </w:rPr>
        <w:t>1</w:t>
      </w:r>
      <w:r>
        <w:rPr>
          <w:rFonts w:ascii="Arial" w:eastAsia="Times New Roman" w:hAnsi="Arial" w:cs="Arial"/>
          <w:sz w:val="24"/>
          <w:szCs w:val="24"/>
        </w:rPr>
        <w:t>.2 O termo de extinção, sempre que possível, será precedido de:</w:t>
      </w:r>
    </w:p>
    <w:p w14:paraId="4903854B" w14:textId="351F33B3" w:rsidR="00575DD9" w:rsidRDefault="005F2F27" w:rsidP="00B60609">
      <w:pPr>
        <w:spacing w:before="288" w:after="288"/>
        <w:ind w:left="708"/>
        <w:jc w:val="both"/>
        <w:rPr>
          <w:rFonts w:ascii="Arial" w:eastAsia="Times New Roman" w:hAnsi="Arial" w:cs="Arial"/>
          <w:sz w:val="24"/>
          <w:szCs w:val="24"/>
        </w:rPr>
      </w:pPr>
      <w:r>
        <w:rPr>
          <w:rFonts w:ascii="Arial" w:eastAsia="Times New Roman" w:hAnsi="Arial" w:cs="Arial"/>
          <w:sz w:val="24"/>
          <w:szCs w:val="24"/>
        </w:rPr>
        <w:t>1</w:t>
      </w:r>
      <w:r w:rsidR="00D01531">
        <w:rPr>
          <w:rFonts w:ascii="Arial" w:eastAsia="Times New Roman" w:hAnsi="Arial" w:cs="Arial"/>
          <w:sz w:val="24"/>
          <w:szCs w:val="24"/>
        </w:rPr>
        <w:t>1</w:t>
      </w:r>
      <w:r>
        <w:rPr>
          <w:rFonts w:ascii="Arial" w:eastAsia="Times New Roman" w:hAnsi="Arial" w:cs="Arial"/>
          <w:sz w:val="24"/>
          <w:szCs w:val="24"/>
        </w:rPr>
        <w:t>.2.1 Balanço dos eventos contratuais já cumpridos ou parcialmente cumpridos;</w:t>
      </w:r>
    </w:p>
    <w:p w14:paraId="271D737A" w14:textId="247F9D44" w:rsidR="00575DD9" w:rsidRDefault="005F2F27" w:rsidP="00B60609">
      <w:pPr>
        <w:spacing w:before="288" w:after="288"/>
        <w:ind w:left="720"/>
        <w:jc w:val="both"/>
        <w:rPr>
          <w:rFonts w:ascii="Arial" w:eastAsia="Times New Roman" w:hAnsi="Arial" w:cs="Arial"/>
          <w:sz w:val="24"/>
          <w:szCs w:val="24"/>
        </w:rPr>
      </w:pPr>
      <w:r>
        <w:rPr>
          <w:rFonts w:ascii="Arial" w:eastAsia="Times New Roman" w:hAnsi="Arial" w:cs="Arial"/>
          <w:sz w:val="24"/>
          <w:szCs w:val="24"/>
        </w:rPr>
        <w:t>1</w:t>
      </w:r>
      <w:r w:rsidR="00D01531">
        <w:rPr>
          <w:rFonts w:ascii="Arial" w:eastAsia="Times New Roman" w:hAnsi="Arial" w:cs="Arial"/>
          <w:sz w:val="24"/>
          <w:szCs w:val="24"/>
        </w:rPr>
        <w:t>1</w:t>
      </w:r>
      <w:r>
        <w:rPr>
          <w:rFonts w:ascii="Arial" w:eastAsia="Times New Roman" w:hAnsi="Arial" w:cs="Arial"/>
          <w:sz w:val="24"/>
          <w:szCs w:val="24"/>
        </w:rPr>
        <w:t>.2.2 Relação dos pagamentos já efetuados e ainda devidos;</w:t>
      </w:r>
    </w:p>
    <w:p w14:paraId="2FE3D202" w14:textId="5D574CDA" w:rsidR="00575DD9" w:rsidRDefault="005F2F27" w:rsidP="00B60609">
      <w:pPr>
        <w:spacing w:before="288" w:after="288"/>
        <w:ind w:left="720"/>
        <w:jc w:val="both"/>
        <w:rPr>
          <w:rFonts w:ascii="Arial" w:eastAsia="Times New Roman" w:hAnsi="Arial" w:cs="Arial"/>
          <w:sz w:val="24"/>
          <w:szCs w:val="24"/>
        </w:rPr>
      </w:pPr>
      <w:r>
        <w:rPr>
          <w:rFonts w:ascii="Arial" w:eastAsia="Times New Roman" w:hAnsi="Arial" w:cs="Arial"/>
          <w:sz w:val="24"/>
          <w:szCs w:val="24"/>
        </w:rPr>
        <w:t>1</w:t>
      </w:r>
      <w:r w:rsidR="00D01531">
        <w:rPr>
          <w:rFonts w:ascii="Arial" w:eastAsia="Times New Roman" w:hAnsi="Arial" w:cs="Arial"/>
          <w:sz w:val="24"/>
          <w:szCs w:val="24"/>
        </w:rPr>
        <w:t>1</w:t>
      </w:r>
      <w:r>
        <w:rPr>
          <w:rFonts w:ascii="Arial" w:eastAsia="Times New Roman" w:hAnsi="Arial" w:cs="Arial"/>
          <w:sz w:val="24"/>
          <w:szCs w:val="24"/>
        </w:rPr>
        <w:t>.2.3 Indenizações e multas.</w:t>
      </w:r>
    </w:p>
    <w:p w14:paraId="51FC6387" w14:textId="2EBF73A3" w:rsidR="00575DD9" w:rsidRDefault="005F2F27" w:rsidP="00D01531">
      <w:pPr>
        <w:rPr>
          <w:rFonts w:ascii="Arial" w:eastAsia="Times New Roman" w:hAnsi="Arial" w:cs="Arial"/>
          <w:sz w:val="24"/>
          <w:szCs w:val="24"/>
        </w:rPr>
      </w:pPr>
      <w:r w:rsidRPr="224A6A32">
        <w:rPr>
          <w:rFonts w:ascii="Arial" w:eastAsia="Times New Roman" w:hAnsi="Arial" w:cs="Arial"/>
          <w:sz w:val="24"/>
          <w:szCs w:val="24"/>
        </w:rPr>
        <w:t>1</w:t>
      </w:r>
      <w:r w:rsidR="00D01531">
        <w:rPr>
          <w:rFonts w:ascii="Arial" w:eastAsia="Times New Roman" w:hAnsi="Arial" w:cs="Arial"/>
          <w:sz w:val="24"/>
          <w:szCs w:val="24"/>
        </w:rPr>
        <w:t>1</w:t>
      </w:r>
      <w:r w:rsidRPr="224A6A32">
        <w:rPr>
          <w:rFonts w:ascii="Arial" w:eastAsia="Times New Roman" w:hAnsi="Arial" w:cs="Arial"/>
          <w:sz w:val="24"/>
          <w:szCs w:val="24"/>
        </w:rPr>
        <w:t>.3 A extinção da contratação não configura óbice para o reconhecimento do desequilíbrio econômico-financeiro, conforme item 8.2 deste Anexo.</w:t>
      </w:r>
    </w:p>
    <w:p w14:paraId="6396B4A3" w14:textId="004C85CF" w:rsidR="00575DD9" w:rsidRPr="00A74BD7" w:rsidRDefault="005F2F27" w:rsidP="0099430A">
      <w:pPr>
        <w:keepNext/>
        <w:keepLines/>
        <w:tabs>
          <w:tab w:val="left" w:pos="567"/>
        </w:tabs>
        <w:spacing w:before="288" w:after="288" w:line="312" w:lineRule="auto"/>
        <w:jc w:val="both"/>
        <w:outlineLvl w:val="0"/>
        <w:rPr>
          <w:rFonts w:ascii="Arial" w:hAnsi="Arial" w:cs="Arial"/>
          <w:b/>
          <w:bCs/>
          <w:sz w:val="24"/>
          <w:szCs w:val="24"/>
          <w:lang w:eastAsia="ar-SA"/>
        </w:rPr>
      </w:pPr>
      <w:r>
        <w:br w:type="page"/>
      </w:r>
      <w:bookmarkStart w:id="190" w:name="_Toc210389200"/>
      <w:r w:rsidRPr="3EE756CA">
        <w:rPr>
          <w:rFonts w:ascii="Arial" w:eastAsia="MS Gothic" w:hAnsi="Arial" w:cs="Arial"/>
          <w:b/>
          <w:bCs/>
          <w:sz w:val="24"/>
          <w:szCs w:val="24"/>
          <w:lang w:eastAsia="pt-BR"/>
        </w:rPr>
        <w:lastRenderedPageBreak/>
        <w:t>ANEXO II</w:t>
      </w:r>
      <w:r w:rsidR="00752632" w:rsidRPr="3EE756CA">
        <w:rPr>
          <w:rFonts w:ascii="Arial" w:eastAsia="MS Gothic" w:hAnsi="Arial" w:cs="Arial"/>
          <w:b/>
          <w:bCs/>
          <w:sz w:val="24"/>
          <w:szCs w:val="24"/>
          <w:lang w:eastAsia="pt-BR"/>
        </w:rPr>
        <w:t>I</w:t>
      </w:r>
      <w:r w:rsidRPr="3EE756CA">
        <w:rPr>
          <w:rFonts w:ascii="Arial" w:eastAsia="MS Gothic" w:hAnsi="Arial" w:cs="Arial"/>
          <w:b/>
          <w:bCs/>
          <w:sz w:val="24"/>
          <w:szCs w:val="24"/>
          <w:lang w:eastAsia="pt-BR"/>
        </w:rPr>
        <w:t xml:space="preserve"> – MODELO DE PROPOSTA (Planilha de Preços)</w:t>
      </w:r>
      <w:bookmarkEnd w:id="190"/>
    </w:p>
    <w:p w14:paraId="279CAE0E" w14:textId="04C24A6A" w:rsidR="00740F42" w:rsidRDefault="00740F42" w:rsidP="00740F42">
      <w:pPr>
        <w:suppressAutoHyphens w:val="0"/>
        <w:autoSpaceDN w:val="0"/>
        <w:spacing w:before="240" w:after="240"/>
        <w:jc w:val="both"/>
        <w:rPr>
          <w:rFonts w:ascii="Arial" w:hAnsi="Arial" w:cs="Arial"/>
          <w:sz w:val="24"/>
          <w:szCs w:val="24"/>
          <w:lang w:eastAsia="pt-BR"/>
        </w:rPr>
      </w:pPr>
      <w:r w:rsidRPr="29E2A3EF">
        <w:rPr>
          <w:rFonts w:ascii="Arial" w:hAnsi="Arial" w:cs="Arial"/>
          <w:sz w:val="24"/>
          <w:szCs w:val="24"/>
          <w:lang w:eastAsia="pt-BR"/>
        </w:rPr>
        <w:t>(Anexo I da Ata de Registro de Preços)</w:t>
      </w:r>
    </w:p>
    <w:p w14:paraId="40CE0496" w14:textId="69135279" w:rsidR="00AE6F73" w:rsidRPr="00521314" w:rsidRDefault="00AE6F73" w:rsidP="29E2A3EF">
      <w:pPr>
        <w:spacing w:before="288" w:after="288"/>
        <w:rPr>
          <w:rFonts w:ascii="Arial" w:eastAsia="Times New Roman" w:hAnsi="Arial" w:cs="Arial"/>
          <w:kern w:val="2"/>
          <w:sz w:val="24"/>
          <w:szCs w:val="24"/>
          <w:lang w:eastAsia="ar-SA"/>
        </w:rPr>
      </w:pPr>
      <w:r w:rsidRPr="00AE6F73">
        <w:rPr>
          <w:rFonts w:ascii="Arial" w:eastAsia="Times New Roman" w:hAnsi="Arial" w:cs="Arial"/>
          <w:sz w:val="24"/>
          <w:szCs w:val="24"/>
          <w:lang w:eastAsia="pt-BR"/>
        </w:rPr>
        <w:t>Planejamento</w:t>
      </w:r>
      <w:r w:rsidRPr="00AE6F73">
        <w:rPr>
          <w:rFonts w:ascii="Arial" w:eastAsia="Times New Roman" w:hAnsi="Arial" w:cs="Arial"/>
          <w:kern w:val="2"/>
          <w:sz w:val="24"/>
          <w:szCs w:val="24"/>
          <w:lang w:eastAsia="ar-SA"/>
        </w:rPr>
        <w:t xml:space="preserve"> nº </w:t>
      </w:r>
      <w:r w:rsidR="0172362C" w:rsidRPr="29E2A3EF">
        <w:rPr>
          <w:rFonts w:ascii="Arial" w:eastAsia="Times New Roman" w:hAnsi="Arial" w:cs="Arial"/>
          <w:kern w:val="2"/>
          <w:sz w:val="24"/>
          <w:szCs w:val="24"/>
          <w:lang w:eastAsia="ar-SA"/>
        </w:rPr>
        <w:t>237</w:t>
      </w:r>
      <w:r w:rsidRPr="29E2A3EF">
        <w:rPr>
          <w:rFonts w:ascii="Arial" w:eastAsia="Times New Roman" w:hAnsi="Arial" w:cs="Arial"/>
          <w:kern w:val="2"/>
          <w:sz w:val="24"/>
          <w:szCs w:val="24"/>
          <w:lang w:eastAsia="ar-SA"/>
        </w:rPr>
        <w:t>/202</w:t>
      </w:r>
      <w:r w:rsidR="00C25218" w:rsidRPr="29E2A3EF">
        <w:rPr>
          <w:rFonts w:ascii="Arial" w:eastAsia="Times New Roman" w:hAnsi="Arial" w:cs="Arial"/>
          <w:kern w:val="2"/>
          <w:sz w:val="24"/>
          <w:szCs w:val="24"/>
          <w:lang w:eastAsia="ar-SA"/>
        </w:rPr>
        <w:t>5</w:t>
      </w:r>
    </w:p>
    <w:p w14:paraId="47231EFE" w14:textId="70D67DD9" w:rsidR="005F2F27" w:rsidRDefault="005F2F27" w:rsidP="67C8F22E">
      <w:pPr>
        <w:tabs>
          <w:tab w:val="left" w:pos="1980"/>
        </w:tabs>
        <w:spacing w:before="240" w:after="240" w:line="240" w:lineRule="auto"/>
        <w:jc w:val="both"/>
        <w:rPr>
          <w:rFonts w:ascii="Arial" w:eastAsia="MS Mincho" w:hAnsi="Arial" w:cs="Arial"/>
          <w:b/>
          <w:bCs/>
          <w:sz w:val="24"/>
          <w:szCs w:val="24"/>
          <w:lang w:eastAsia="hi-IN" w:bidi="hi-IN"/>
        </w:rPr>
      </w:pPr>
      <w:r w:rsidRPr="29E2A3EF">
        <w:rPr>
          <w:rFonts w:ascii="Arial" w:eastAsia="Times New Roman" w:hAnsi="Arial" w:cs="Arial"/>
          <w:sz w:val="24"/>
          <w:szCs w:val="24"/>
          <w:lang w:eastAsia="pt-BR"/>
        </w:rPr>
        <w:t>Objeto:</w:t>
      </w:r>
      <w:r w:rsidR="314A88A2" w:rsidRPr="29E2A3EF">
        <w:rPr>
          <w:rFonts w:ascii="Arial" w:eastAsia="Times New Roman" w:hAnsi="Arial" w:cs="Arial"/>
          <w:sz w:val="24"/>
          <w:szCs w:val="24"/>
          <w:lang w:eastAsia="pt-BR"/>
        </w:rPr>
        <w:t xml:space="preserve"> </w:t>
      </w:r>
      <w:r w:rsidR="67CF3999" w:rsidRPr="29E2A3EF">
        <w:rPr>
          <w:rFonts w:ascii="Arial" w:eastAsia="SimSun" w:hAnsi="Arial" w:cs="Arial"/>
          <w:sz w:val="24"/>
          <w:szCs w:val="24"/>
          <w:lang w:eastAsia="hi-IN" w:bidi="hi-IN"/>
        </w:rPr>
        <w:t>A</w:t>
      </w:r>
      <w:r w:rsidR="314A88A2" w:rsidRPr="29E2A3EF">
        <w:rPr>
          <w:rFonts w:ascii="Arial" w:eastAsia="SimSun" w:hAnsi="Arial" w:cs="Arial"/>
          <w:sz w:val="24"/>
          <w:szCs w:val="24"/>
          <w:lang w:eastAsia="hi-IN" w:bidi="hi-IN"/>
        </w:rPr>
        <w:t>quisição de garrafas de água mineral de 500ml.</w:t>
      </w:r>
    </w:p>
    <w:p w14:paraId="0E16D44C" w14:textId="626DA5AF" w:rsidR="67C8F22E" w:rsidRDefault="67C8F22E" w:rsidP="67C8F22E">
      <w:pPr>
        <w:tabs>
          <w:tab w:val="left" w:pos="1980"/>
        </w:tabs>
        <w:spacing w:before="240" w:after="240" w:line="240" w:lineRule="auto"/>
        <w:jc w:val="both"/>
        <w:rPr>
          <w:rFonts w:ascii="Arial" w:eastAsia="Times New Roman" w:hAnsi="Arial" w:cs="Arial"/>
          <w:sz w:val="24"/>
          <w:szCs w:val="24"/>
          <w:lang w:eastAsia="pt-BR"/>
        </w:rPr>
      </w:pPr>
    </w:p>
    <w:p w14:paraId="3C67FA90" w14:textId="77777777" w:rsidR="00927FDC" w:rsidRDefault="00927FDC" w:rsidP="67C8F22E">
      <w:pPr>
        <w:tabs>
          <w:tab w:val="left" w:pos="1980"/>
        </w:tabs>
        <w:spacing w:before="240" w:after="240" w:line="240" w:lineRule="auto"/>
        <w:jc w:val="both"/>
        <w:rPr>
          <w:rFonts w:ascii="Arial" w:eastAsia="Times New Roman" w:hAnsi="Arial" w:cs="Arial"/>
          <w:sz w:val="24"/>
          <w:szCs w:val="24"/>
          <w:lang w:eastAsia="pt-BR"/>
        </w:rPr>
      </w:pPr>
    </w:p>
    <w:p w14:paraId="41F03DE3" w14:textId="77777777" w:rsidR="00575DD9" w:rsidRDefault="005F2F27" w:rsidP="00B60609">
      <w:pPr>
        <w:spacing w:before="240" w:after="240" w:line="240" w:lineRule="auto"/>
        <w:jc w:val="both"/>
        <w:rPr>
          <w:rFonts w:ascii="Arial" w:eastAsia="Times New Roman" w:hAnsi="Arial" w:cs="Arial"/>
          <w:sz w:val="24"/>
          <w:szCs w:val="24"/>
          <w:lang w:eastAsia="pt-BR"/>
        </w:rPr>
      </w:pPr>
      <w:r>
        <w:rPr>
          <w:rFonts w:ascii="Arial" w:eastAsia="Times New Roman" w:hAnsi="Arial" w:cs="Arial"/>
          <w:b/>
          <w:bCs/>
          <w:sz w:val="24"/>
          <w:szCs w:val="24"/>
          <w:lang w:eastAsia="pt-BR"/>
        </w:rPr>
        <w:t>1) IDENTIFICAÇÃO DO LICITANTE:</w:t>
      </w:r>
    </w:p>
    <w:tbl>
      <w:tblPr>
        <w:tblW w:w="9085" w:type="dxa"/>
        <w:jc w:val="center"/>
        <w:tblLayout w:type="fixed"/>
        <w:tblCellMar>
          <w:left w:w="7" w:type="dxa"/>
          <w:right w:w="0" w:type="dxa"/>
        </w:tblCellMar>
        <w:tblLook w:val="0000" w:firstRow="0" w:lastRow="0" w:firstColumn="0" w:lastColumn="0" w:noHBand="0" w:noVBand="0"/>
      </w:tblPr>
      <w:tblGrid>
        <w:gridCol w:w="2333"/>
        <w:gridCol w:w="1180"/>
        <w:gridCol w:w="732"/>
        <w:gridCol w:w="1602"/>
        <w:gridCol w:w="686"/>
        <w:gridCol w:w="1070"/>
        <w:gridCol w:w="601"/>
        <w:gridCol w:w="881"/>
      </w:tblGrid>
      <w:tr w:rsidR="00575DD9" w14:paraId="72068C7A" w14:textId="77777777">
        <w:trPr>
          <w:trHeight w:val="228"/>
          <w:jc w:val="center"/>
        </w:trPr>
        <w:tc>
          <w:tcPr>
            <w:tcW w:w="6533" w:type="dxa"/>
            <w:gridSpan w:val="5"/>
            <w:tcBorders>
              <w:top w:val="single" w:sz="6" w:space="0" w:color="000000"/>
              <w:left w:val="single" w:sz="6" w:space="0" w:color="000000"/>
              <w:bottom w:val="single" w:sz="6" w:space="0" w:color="000000"/>
            </w:tcBorders>
          </w:tcPr>
          <w:p w14:paraId="38830D39" w14:textId="77777777" w:rsidR="00575DD9" w:rsidRDefault="005F2F27" w:rsidP="00B60609">
            <w:pPr>
              <w:widowControl w:val="0"/>
              <w:spacing w:before="120" w:after="120" w:line="228" w:lineRule="atLeast"/>
              <w:jc w:val="both"/>
              <w:rPr>
                <w:rFonts w:ascii="Arial" w:eastAsia="MS Mincho" w:hAnsi="Arial" w:cs="Arial"/>
                <w:lang w:eastAsia="pt-BR"/>
              </w:rPr>
            </w:pPr>
            <w:r>
              <w:rPr>
                <w:rFonts w:ascii="Arial" w:eastAsia="MS Mincho" w:hAnsi="Arial" w:cs="Arial"/>
                <w:lang w:eastAsia="pt-BR"/>
              </w:rPr>
              <w:t>Razão Social:</w:t>
            </w:r>
          </w:p>
        </w:tc>
        <w:tc>
          <w:tcPr>
            <w:tcW w:w="2552" w:type="dxa"/>
            <w:gridSpan w:val="3"/>
            <w:tcBorders>
              <w:top w:val="single" w:sz="6" w:space="0" w:color="000000"/>
              <w:left w:val="single" w:sz="6" w:space="0" w:color="000000"/>
              <w:bottom w:val="single" w:sz="6" w:space="0" w:color="000000"/>
              <w:right w:val="single" w:sz="6" w:space="0" w:color="000000"/>
            </w:tcBorders>
          </w:tcPr>
          <w:p w14:paraId="169F22CB" w14:textId="77777777" w:rsidR="00575DD9" w:rsidRDefault="005F2F27" w:rsidP="00B60609">
            <w:pPr>
              <w:widowControl w:val="0"/>
              <w:spacing w:before="120" w:after="120" w:line="228" w:lineRule="atLeast"/>
              <w:jc w:val="both"/>
              <w:rPr>
                <w:rFonts w:ascii="Arial" w:eastAsia="MS Mincho" w:hAnsi="Arial" w:cs="Arial"/>
                <w:lang w:eastAsia="pt-BR"/>
              </w:rPr>
            </w:pPr>
            <w:r>
              <w:rPr>
                <w:rFonts w:ascii="Arial" w:eastAsia="MS Mincho" w:hAnsi="Arial" w:cs="Arial"/>
                <w:lang w:eastAsia="pt-BR"/>
              </w:rPr>
              <w:t>CNPJ:</w:t>
            </w:r>
          </w:p>
        </w:tc>
      </w:tr>
      <w:tr w:rsidR="00575DD9" w14:paraId="03C1E359" w14:textId="77777777">
        <w:trPr>
          <w:trHeight w:val="240"/>
          <w:jc w:val="center"/>
        </w:trPr>
        <w:tc>
          <w:tcPr>
            <w:tcW w:w="5847" w:type="dxa"/>
            <w:gridSpan w:val="4"/>
            <w:tcBorders>
              <w:left w:val="single" w:sz="6" w:space="0" w:color="000000"/>
              <w:bottom w:val="single" w:sz="6" w:space="0" w:color="000000"/>
            </w:tcBorders>
          </w:tcPr>
          <w:p w14:paraId="00481025" w14:textId="77777777" w:rsidR="00575DD9" w:rsidRDefault="005F2F27" w:rsidP="00B60609">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Endereço:</w:t>
            </w:r>
          </w:p>
        </w:tc>
        <w:tc>
          <w:tcPr>
            <w:tcW w:w="1756" w:type="dxa"/>
            <w:gridSpan w:val="2"/>
            <w:tcBorders>
              <w:left w:val="single" w:sz="6" w:space="0" w:color="000000"/>
              <w:bottom w:val="single" w:sz="6" w:space="0" w:color="000000"/>
            </w:tcBorders>
          </w:tcPr>
          <w:p w14:paraId="67A01D9A" w14:textId="77777777" w:rsidR="00575DD9" w:rsidRDefault="005F2F27" w:rsidP="00B60609">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Nº:</w:t>
            </w:r>
          </w:p>
        </w:tc>
        <w:tc>
          <w:tcPr>
            <w:tcW w:w="1482" w:type="dxa"/>
            <w:gridSpan w:val="2"/>
            <w:tcBorders>
              <w:left w:val="single" w:sz="6" w:space="0" w:color="000000"/>
              <w:bottom w:val="single" w:sz="6" w:space="0" w:color="000000"/>
              <w:right w:val="single" w:sz="6" w:space="0" w:color="000000"/>
            </w:tcBorders>
          </w:tcPr>
          <w:p w14:paraId="049C85B3" w14:textId="77777777" w:rsidR="00575DD9" w:rsidRDefault="005F2F27" w:rsidP="00B60609">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Sala:</w:t>
            </w:r>
          </w:p>
        </w:tc>
      </w:tr>
      <w:tr w:rsidR="00575DD9" w14:paraId="0F2F1252" w14:textId="77777777">
        <w:trPr>
          <w:trHeight w:val="240"/>
          <w:jc w:val="center"/>
        </w:trPr>
        <w:tc>
          <w:tcPr>
            <w:tcW w:w="3513" w:type="dxa"/>
            <w:gridSpan w:val="2"/>
            <w:tcBorders>
              <w:left w:val="single" w:sz="6" w:space="0" w:color="000000"/>
              <w:bottom w:val="single" w:sz="6" w:space="0" w:color="000000"/>
            </w:tcBorders>
          </w:tcPr>
          <w:p w14:paraId="403B6D1A" w14:textId="77777777" w:rsidR="00575DD9" w:rsidRDefault="005F2F27" w:rsidP="00B60609">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Bairro:</w:t>
            </w:r>
          </w:p>
        </w:tc>
        <w:tc>
          <w:tcPr>
            <w:tcW w:w="3020" w:type="dxa"/>
            <w:gridSpan w:val="3"/>
            <w:tcBorders>
              <w:left w:val="single" w:sz="6" w:space="0" w:color="000000"/>
              <w:bottom w:val="single" w:sz="6" w:space="0" w:color="000000"/>
            </w:tcBorders>
          </w:tcPr>
          <w:p w14:paraId="42D558E2" w14:textId="77777777" w:rsidR="00575DD9" w:rsidRDefault="005F2F27" w:rsidP="00B60609">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Cidade:</w:t>
            </w:r>
          </w:p>
        </w:tc>
        <w:tc>
          <w:tcPr>
            <w:tcW w:w="2552" w:type="dxa"/>
            <w:gridSpan w:val="3"/>
            <w:tcBorders>
              <w:left w:val="single" w:sz="6" w:space="0" w:color="000000"/>
              <w:bottom w:val="single" w:sz="6" w:space="0" w:color="000000"/>
              <w:right w:val="single" w:sz="6" w:space="0" w:color="000000"/>
            </w:tcBorders>
          </w:tcPr>
          <w:p w14:paraId="0DBFB929" w14:textId="77777777" w:rsidR="00575DD9" w:rsidRDefault="005F2F27" w:rsidP="00B60609">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CEP:</w:t>
            </w:r>
          </w:p>
        </w:tc>
      </w:tr>
      <w:tr w:rsidR="00575DD9" w14:paraId="6CF6F89C" w14:textId="77777777">
        <w:trPr>
          <w:trHeight w:val="240"/>
          <w:jc w:val="center"/>
        </w:trPr>
        <w:tc>
          <w:tcPr>
            <w:tcW w:w="4245" w:type="dxa"/>
            <w:gridSpan w:val="3"/>
            <w:tcBorders>
              <w:left w:val="single" w:sz="6" w:space="0" w:color="000000"/>
              <w:bottom w:val="single" w:sz="6" w:space="0" w:color="000000"/>
            </w:tcBorders>
          </w:tcPr>
          <w:p w14:paraId="1BDE7EA7" w14:textId="77777777" w:rsidR="00575DD9" w:rsidRDefault="005F2F27" w:rsidP="00B60609">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Telefone:</w:t>
            </w:r>
          </w:p>
        </w:tc>
        <w:tc>
          <w:tcPr>
            <w:tcW w:w="3959" w:type="dxa"/>
            <w:gridSpan w:val="4"/>
            <w:tcBorders>
              <w:left w:val="single" w:sz="6" w:space="0" w:color="000000"/>
              <w:bottom w:val="single" w:sz="6" w:space="0" w:color="000000"/>
            </w:tcBorders>
          </w:tcPr>
          <w:p w14:paraId="41AD7C3F" w14:textId="77777777" w:rsidR="00575DD9" w:rsidRDefault="005F2F27" w:rsidP="00B60609">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E-mail:</w:t>
            </w:r>
          </w:p>
        </w:tc>
        <w:tc>
          <w:tcPr>
            <w:tcW w:w="881" w:type="dxa"/>
            <w:tcBorders>
              <w:left w:val="single" w:sz="6" w:space="0" w:color="000000"/>
              <w:bottom w:val="single" w:sz="6" w:space="0" w:color="000000"/>
              <w:right w:val="single" w:sz="6" w:space="0" w:color="000000"/>
            </w:tcBorders>
          </w:tcPr>
          <w:p w14:paraId="378463D7" w14:textId="77777777" w:rsidR="00575DD9" w:rsidRDefault="005F2F27" w:rsidP="00B60609">
            <w:pPr>
              <w:widowControl w:val="0"/>
              <w:spacing w:before="120" w:after="120" w:line="240" w:lineRule="auto"/>
              <w:jc w:val="both"/>
              <w:rPr>
                <w:rFonts w:ascii="Arial" w:eastAsia="MS Mincho" w:hAnsi="Arial" w:cs="Arial"/>
                <w:lang w:eastAsia="pt-BR"/>
              </w:rPr>
            </w:pPr>
            <w:r>
              <w:rPr>
                <w:rFonts w:ascii="Arial" w:eastAsia="MS Mincho" w:hAnsi="Arial" w:cs="Arial"/>
                <w:lang w:eastAsia="pt-BR"/>
              </w:rPr>
              <w:t>UF:</w:t>
            </w:r>
          </w:p>
        </w:tc>
      </w:tr>
      <w:tr w:rsidR="00575DD9" w14:paraId="1CE493D4" w14:textId="77777777">
        <w:trPr>
          <w:trHeight w:val="228"/>
          <w:jc w:val="center"/>
        </w:trPr>
        <w:tc>
          <w:tcPr>
            <w:tcW w:w="2333" w:type="dxa"/>
            <w:tcBorders>
              <w:left w:val="single" w:sz="6" w:space="0" w:color="000000"/>
              <w:bottom w:val="single" w:sz="6" w:space="0" w:color="000000"/>
            </w:tcBorders>
          </w:tcPr>
          <w:p w14:paraId="59AC59C7" w14:textId="77777777" w:rsidR="00575DD9" w:rsidRDefault="005F2F27" w:rsidP="00B60609">
            <w:pPr>
              <w:widowControl w:val="0"/>
              <w:spacing w:before="120" w:after="120" w:line="228" w:lineRule="atLeast"/>
              <w:jc w:val="both"/>
              <w:rPr>
                <w:rFonts w:ascii="Arial" w:eastAsia="MS Mincho" w:hAnsi="Arial" w:cs="Arial"/>
                <w:lang w:eastAsia="pt-BR"/>
              </w:rPr>
            </w:pPr>
            <w:r>
              <w:rPr>
                <w:rFonts w:ascii="Arial" w:eastAsia="MS Mincho" w:hAnsi="Arial" w:cs="Arial"/>
                <w:lang w:eastAsia="pt-BR"/>
              </w:rPr>
              <w:t>Banco:</w:t>
            </w:r>
          </w:p>
        </w:tc>
        <w:tc>
          <w:tcPr>
            <w:tcW w:w="3514" w:type="dxa"/>
            <w:gridSpan w:val="3"/>
            <w:tcBorders>
              <w:left w:val="single" w:sz="6" w:space="0" w:color="000000"/>
              <w:bottom w:val="single" w:sz="6" w:space="0" w:color="000000"/>
            </w:tcBorders>
          </w:tcPr>
          <w:p w14:paraId="43FD10B8" w14:textId="77777777" w:rsidR="00575DD9" w:rsidRDefault="005F2F27" w:rsidP="00B60609">
            <w:pPr>
              <w:widowControl w:val="0"/>
              <w:spacing w:before="120" w:after="120" w:line="228" w:lineRule="atLeast"/>
              <w:jc w:val="both"/>
              <w:rPr>
                <w:rFonts w:ascii="Arial" w:eastAsia="MS Mincho" w:hAnsi="Arial" w:cs="Arial"/>
                <w:lang w:eastAsia="pt-BR"/>
              </w:rPr>
            </w:pPr>
            <w:r>
              <w:rPr>
                <w:rFonts w:ascii="Arial" w:eastAsia="MS Mincho" w:hAnsi="Arial" w:cs="Arial"/>
                <w:lang w:eastAsia="pt-BR"/>
              </w:rPr>
              <w:t>Agência:</w:t>
            </w:r>
          </w:p>
        </w:tc>
        <w:tc>
          <w:tcPr>
            <w:tcW w:w="3238" w:type="dxa"/>
            <w:gridSpan w:val="4"/>
            <w:tcBorders>
              <w:left w:val="single" w:sz="6" w:space="0" w:color="000000"/>
              <w:bottom w:val="single" w:sz="6" w:space="0" w:color="000000"/>
              <w:right w:val="single" w:sz="6" w:space="0" w:color="000000"/>
            </w:tcBorders>
          </w:tcPr>
          <w:p w14:paraId="5E772C1F" w14:textId="77777777" w:rsidR="00575DD9" w:rsidRDefault="005F2F27" w:rsidP="00B60609">
            <w:pPr>
              <w:widowControl w:val="0"/>
              <w:spacing w:before="120" w:after="120" w:line="228" w:lineRule="atLeast"/>
              <w:jc w:val="both"/>
              <w:rPr>
                <w:rFonts w:ascii="Arial" w:eastAsia="MS Mincho" w:hAnsi="Arial" w:cs="Arial"/>
                <w:lang w:eastAsia="pt-BR"/>
              </w:rPr>
            </w:pPr>
            <w:r>
              <w:rPr>
                <w:rFonts w:ascii="Arial" w:eastAsia="MS Mincho" w:hAnsi="Arial" w:cs="Arial"/>
                <w:lang w:eastAsia="pt-BR"/>
              </w:rPr>
              <w:t>Conta:</w:t>
            </w:r>
          </w:p>
        </w:tc>
      </w:tr>
    </w:tbl>
    <w:p w14:paraId="0807FB71" w14:textId="77777777" w:rsidR="00575DD9" w:rsidRDefault="005F2F27" w:rsidP="00B60609">
      <w:pPr>
        <w:spacing w:before="288" w:after="288"/>
        <w:jc w:val="both"/>
        <w:rPr>
          <w:rFonts w:ascii="Arial" w:eastAsia="Times New Roman" w:hAnsi="Arial" w:cs="Arial"/>
          <w:b/>
          <w:sz w:val="24"/>
          <w:szCs w:val="24"/>
          <w:lang w:eastAsia="pt-BR"/>
        </w:rPr>
      </w:pPr>
      <w:r>
        <w:rPr>
          <w:rFonts w:ascii="Arial" w:eastAsia="Times New Roman" w:hAnsi="Arial" w:cs="Arial"/>
          <w:b/>
          <w:sz w:val="24"/>
          <w:szCs w:val="24"/>
          <w:lang w:eastAsia="pt-BR"/>
        </w:rPr>
        <w:t>2) DAS EXIGÊNCIAS DA PROPOSTA:</w:t>
      </w:r>
    </w:p>
    <w:p w14:paraId="3545E635" w14:textId="77777777" w:rsidR="00575DD9" w:rsidRDefault="005F2F27" w:rsidP="00B60609">
      <w:pPr>
        <w:spacing w:before="288" w:after="288"/>
        <w:jc w:val="both"/>
        <w:rPr>
          <w:rFonts w:ascii="Arial" w:eastAsia="Times New Roman" w:hAnsi="Arial" w:cs="Arial"/>
          <w:sz w:val="24"/>
          <w:szCs w:val="24"/>
          <w:lang w:eastAsia="pt-BR"/>
        </w:rPr>
      </w:pPr>
      <w:r w:rsidRPr="2B0650F5">
        <w:rPr>
          <w:rFonts w:ascii="Arial" w:eastAsia="Times New Roman" w:hAnsi="Arial" w:cs="Arial"/>
          <w:b/>
          <w:bCs/>
          <w:sz w:val="24"/>
          <w:szCs w:val="24"/>
          <w:lang w:eastAsia="pt-BR"/>
        </w:rPr>
        <w:t>2.1) PRAZO DE VALIDADE DA PROPOSTA:</w:t>
      </w:r>
      <w:r w:rsidRPr="2B0650F5">
        <w:rPr>
          <w:rFonts w:ascii="Arial" w:eastAsia="Times New Roman" w:hAnsi="Arial" w:cs="Arial"/>
          <w:sz w:val="24"/>
          <w:szCs w:val="24"/>
          <w:lang w:eastAsia="pt-BR"/>
        </w:rPr>
        <w:t xml:space="preserve"> _____ DIAS, contados da da</w:t>
      </w:r>
      <w:r w:rsidR="00F54764" w:rsidRPr="2B0650F5">
        <w:rPr>
          <w:rFonts w:ascii="Arial" w:eastAsia="Times New Roman" w:hAnsi="Arial" w:cs="Arial"/>
          <w:sz w:val="24"/>
          <w:szCs w:val="24"/>
          <w:lang w:eastAsia="pt-BR"/>
        </w:rPr>
        <w:t>ta de sua apresentação (MÍNIMO 9</w:t>
      </w:r>
      <w:r w:rsidRPr="2B0650F5">
        <w:rPr>
          <w:rFonts w:ascii="Arial" w:eastAsia="Times New Roman" w:hAnsi="Arial" w:cs="Arial"/>
          <w:sz w:val="24"/>
          <w:szCs w:val="24"/>
          <w:lang w:eastAsia="pt-BR"/>
        </w:rPr>
        <w:t>0 dias);</w:t>
      </w:r>
    </w:p>
    <w:p w14:paraId="559D5605" w14:textId="794A17C1" w:rsidR="00377B72" w:rsidRDefault="00377B72" w:rsidP="006F06E8">
      <w:pPr>
        <w:spacing w:before="288" w:after="288"/>
        <w:jc w:val="both"/>
        <w:rPr>
          <w:rFonts w:ascii="Arial" w:eastAsia="Times New Roman" w:hAnsi="Arial"/>
          <w:sz w:val="24"/>
          <w:szCs w:val="24"/>
          <w:lang w:eastAsia="pt-BR"/>
        </w:rPr>
      </w:pPr>
      <w:r w:rsidRPr="29E2A3EF">
        <w:rPr>
          <w:rFonts w:ascii="Arial" w:eastAsia="Times New Roman" w:hAnsi="Arial"/>
          <w:b/>
          <w:bCs/>
          <w:sz w:val="24"/>
          <w:szCs w:val="24"/>
          <w:lang w:eastAsia="pt-BR"/>
        </w:rPr>
        <w:t>2.2) PRAZO DE ENTREGA:</w:t>
      </w:r>
      <w:r w:rsidRPr="29E2A3EF">
        <w:rPr>
          <w:rFonts w:ascii="Arial" w:eastAsia="Times New Roman" w:hAnsi="Arial"/>
          <w:sz w:val="24"/>
          <w:szCs w:val="24"/>
          <w:lang w:eastAsia="pt-BR"/>
        </w:rPr>
        <w:t xml:space="preserve"> _____ DIAS, contados do recebimento, pela Contratada, da Autorização de Fornecimento</w:t>
      </w:r>
      <w:r w:rsidR="14E2B662" w:rsidRPr="29E2A3EF">
        <w:rPr>
          <w:rFonts w:ascii="Arial" w:eastAsia="Times New Roman" w:hAnsi="Arial"/>
          <w:sz w:val="24"/>
          <w:szCs w:val="24"/>
          <w:lang w:eastAsia="pt-BR"/>
        </w:rPr>
        <w:t xml:space="preserve"> </w:t>
      </w:r>
      <w:r w:rsidRPr="29E2A3EF">
        <w:rPr>
          <w:rFonts w:ascii="Arial" w:eastAsia="Times New Roman" w:hAnsi="Arial"/>
          <w:sz w:val="24"/>
          <w:szCs w:val="24"/>
          <w:lang w:eastAsia="pt-BR"/>
        </w:rPr>
        <w:t xml:space="preserve">(MÁXIMO </w:t>
      </w:r>
      <w:proofErr w:type="gramStart"/>
      <w:r w:rsidR="3060695E" w:rsidRPr="29E2A3EF">
        <w:rPr>
          <w:rFonts w:ascii="Arial" w:eastAsia="Times New Roman" w:hAnsi="Arial"/>
          <w:sz w:val="24"/>
          <w:szCs w:val="24"/>
          <w:lang w:eastAsia="pt-BR"/>
        </w:rPr>
        <w:t xml:space="preserve">20 </w:t>
      </w:r>
      <w:r w:rsidRPr="29E2A3EF">
        <w:rPr>
          <w:rFonts w:ascii="Arial" w:eastAsia="Times New Roman" w:hAnsi="Arial"/>
          <w:sz w:val="24"/>
          <w:szCs w:val="24"/>
          <w:lang w:eastAsia="pt-BR"/>
        </w:rPr>
        <w:t>dias</w:t>
      </w:r>
      <w:proofErr w:type="gramEnd"/>
      <w:r w:rsidR="059FA1D9" w:rsidRPr="29E2A3EF">
        <w:rPr>
          <w:rFonts w:ascii="Arial" w:eastAsia="Times New Roman" w:hAnsi="Arial"/>
          <w:sz w:val="24"/>
          <w:szCs w:val="24"/>
          <w:lang w:eastAsia="pt-BR"/>
        </w:rPr>
        <w:t>)</w:t>
      </w:r>
      <w:r w:rsidRPr="29E2A3EF">
        <w:rPr>
          <w:rFonts w:ascii="Arial" w:eastAsia="Times New Roman" w:hAnsi="Arial"/>
          <w:sz w:val="24"/>
          <w:szCs w:val="24"/>
          <w:lang w:eastAsia="pt-BR"/>
        </w:rPr>
        <w:t>;</w:t>
      </w:r>
    </w:p>
    <w:p w14:paraId="0FF9E4B2" w14:textId="78505DD3" w:rsidR="00377B72" w:rsidRDefault="00377B72" w:rsidP="006F06E8">
      <w:pPr>
        <w:spacing w:before="288" w:after="288"/>
        <w:jc w:val="both"/>
        <w:rPr>
          <w:rFonts w:ascii="Arial" w:eastAsia="Times New Roman" w:hAnsi="Arial"/>
          <w:sz w:val="24"/>
          <w:szCs w:val="24"/>
          <w:lang w:eastAsia="pt-BR"/>
        </w:rPr>
      </w:pPr>
      <w:r w:rsidRPr="29E2A3EF">
        <w:rPr>
          <w:rFonts w:ascii="Arial" w:eastAsia="Times New Roman" w:hAnsi="Arial"/>
          <w:b/>
          <w:bCs/>
          <w:sz w:val="24"/>
          <w:szCs w:val="24"/>
          <w:lang w:eastAsia="pt-BR"/>
        </w:rPr>
        <w:t>2.3) PRAZO DE SUBSTITUIÇÃO DO OBJETO COM DEFEITO:</w:t>
      </w:r>
      <w:r w:rsidRPr="29E2A3EF">
        <w:rPr>
          <w:rFonts w:ascii="Arial" w:eastAsia="Times New Roman" w:hAnsi="Arial"/>
          <w:sz w:val="24"/>
          <w:szCs w:val="24"/>
          <w:lang w:eastAsia="pt-BR"/>
        </w:rPr>
        <w:t xml:space="preserve"> _____ DIAS ÚTEIS, contados do recebimento da solicitação (MÁXIMO </w:t>
      </w:r>
      <w:proofErr w:type="gramStart"/>
      <w:r w:rsidR="67DE51E2" w:rsidRPr="29E2A3EF">
        <w:rPr>
          <w:rFonts w:ascii="Arial" w:eastAsia="Times New Roman" w:hAnsi="Arial"/>
          <w:sz w:val="24"/>
          <w:szCs w:val="24"/>
          <w:lang w:eastAsia="pt-BR"/>
        </w:rPr>
        <w:t xml:space="preserve">07 </w:t>
      </w:r>
      <w:r w:rsidRPr="29E2A3EF">
        <w:rPr>
          <w:rFonts w:ascii="Arial" w:eastAsia="Times New Roman" w:hAnsi="Arial"/>
          <w:sz w:val="24"/>
          <w:szCs w:val="24"/>
          <w:lang w:eastAsia="pt-BR"/>
        </w:rPr>
        <w:t>dias</w:t>
      </w:r>
      <w:proofErr w:type="gramEnd"/>
      <w:r w:rsidRPr="29E2A3EF">
        <w:rPr>
          <w:rFonts w:ascii="Arial" w:eastAsia="Times New Roman" w:hAnsi="Arial"/>
          <w:sz w:val="24"/>
          <w:szCs w:val="24"/>
          <w:lang w:eastAsia="pt-BR"/>
        </w:rPr>
        <w:t xml:space="preserve"> úteis);</w:t>
      </w:r>
    </w:p>
    <w:p w14:paraId="00C74334" w14:textId="633CD9F1" w:rsidR="00377B72" w:rsidRDefault="00377B72" w:rsidP="29E2A3EF">
      <w:pPr>
        <w:spacing w:before="288" w:after="288"/>
        <w:jc w:val="both"/>
        <w:rPr>
          <w:rFonts w:ascii="Arial" w:eastAsia="Times New Roman" w:hAnsi="Arial"/>
          <w:sz w:val="24"/>
          <w:szCs w:val="24"/>
          <w:lang w:eastAsia="pt-BR"/>
        </w:rPr>
      </w:pPr>
      <w:r w:rsidRPr="29E2A3EF">
        <w:rPr>
          <w:rFonts w:ascii="Arial" w:eastAsia="Times New Roman" w:hAnsi="Arial"/>
          <w:b/>
          <w:bCs/>
          <w:sz w:val="24"/>
          <w:szCs w:val="24"/>
          <w:lang w:eastAsia="pt-BR"/>
        </w:rPr>
        <w:t>2.4) PRAZO DE GARANTIA (DO FABRICANTE OU FORNECEDOR):</w:t>
      </w:r>
      <w:r w:rsidRPr="29E2A3EF">
        <w:rPr>
          <w:rFonts w:ascii="Arial" w:eastAsia="Times New Roman" w:hAnsi="Arial"/>
          <w:sz w:val="24"/>
          <w:szCs w:val="24"/>
          <w:lang w:eastAsia="pt-BR"/>
        </w:rPr>
        <w:t xml:space="preserve"> _____ DIAS, contados a partir da data da emissão da respectiva nota fiscal (ou documento equivalente) (MÍNIMO de </w:t>
      </w:r>
      <w:r w:rsidR="14955668" w:rsidRPr="29E2A3EF">
        <w:rPr>
          <w:rFonts w:ascii="Arial" w:eastAsia="Times New Roman" w:hAnsi="Arial"/>
          <w:sz w:val="24"/>
          <w:szCs w:val="24"/>
          <w:lang w:eastAsia="pt-BR"/>
        </w:rPr>
        <w:t xml:space="preserve">30 </w:t>
      </w:r>
      <w:r w:rsidRPr="29E2A3EF">
        <w:rPr>
          <w:rFonts w:ascii="Arial" w:eastAsia="Times New Roman" w:hAnsi="Arial"/>
          <w:sz w:val="24"/>
          <w:szCs w:val="24"/>
          <w:lang w:eastAsia="pt-BR"/>
        </w:rPr>
        <w:t>dias);</w:t>
      </w:r>
    </w:p>
    <w:p w14:paraId="2A499C19" w14:textId="7F07A1C8" w:rsidR="00377B72" w:rsidRDefault="00377B72" w:rsidP="1D388585">
      <w:pPr>
        <w:spacing w:before="288" w:after="288"/>
        <w:jc w:val="both"/>
        <w:rPr>
          <w:rFonts w:ascii="Arial" w:eastAsia="Times New Roman" w:hAnsi="Arial"/>
          <w:b/>
          <w:bCs/>
          <w:sz w:val="24"/>
          <w:szCs w:val="24"/>
          <w:lang w:eastAsia="pt-BR"/>
        </w:rPr>
      </w:pPr>
      <w:r w:rsidRPr="1D388585">
        <w:rPr>
          <w:rFonts w:ascii="Arial" w:eastAsia="Times New Roman" w:hAnsi="Arial"/>
          <w:b/>
          <w:bCs/>
          <w:sz w:val="24"/>
          <w:szCs w:val="24"/>
          <w:lang w:eastAsia="pt-BR"/>
        </w:rPr>
        <w:t xml:space="preserve">OBS: Se o prazo de garantia for igual àquele definido em lei, 30 dias (bens/serviços não duráveis) ou 90 dias (bens /serviços duráveis), não </w:t>
      </w:r>
      <w:r w:rsidR="00147AE1" w:rsidRPr="1D388585">
        <w:rPr>
          <w:rFonts w:ascii="Arial" w:eastAsia="Times New Roman" w:hAnsi="Arial"/>
          <w:b/>
          <w:bCs/>
          <w:sz w:val="24"/>
          <w:szCs w:val="24"/>
          <w:lang w:eastAsia="pt-BR"/>
        </w:rPr>
        <w:t>é necessário apresentar</w:t>
      </w:r>
      <w:r w:rsidRPr="1D388585">
        <w:rPr>
          <w:rFonts w:ascii="Arial" w:eastAsia="Times New Roman" w:hAnsi="Arial"/>
          <w:b/>
          <w:bCs/>
          <w:sz w:val="24"/>
          <w:szCs w:val="24"/>
          <w:lang w:eastAsia="pt-BR"/>
        </w:rPr>
        <w:t xml:space="preserve"> certificado</w:t>
      </w:r>
      <w:r w:rsidR="00147AE1" w:rsidRPr="1D388585">
        <w:rPr>
          <w:rFonts w:ascii="Arial" w:eastAsia="Times New Roman" w:hAnsi="Arial"/>
          <w:b/>
          <w:bCs/>
          <w:sz w:val="24"/>
          <w:szCs w:val="24"/>
          <w:lang w:eastAsia="pt-BR"/>
        </w:rPr>
        <w:t xml:space="preserve"> de garantia, podendo ser excluído o </w:t>
      </w:r>
      <w:r w:rsidRPr="1D388585">
        <w:rPr>
          <w:rFonts w:ascii="Arial" w:eastAsia="Times New Roman" w:hAnsi="Arial"/>
          <w:b/>
          <w:bCs/>
          <w:sz w:val="24"/>
          <w:szCs w:val="24"/>
          <w:lang w:eastAsia="pt-BR"/>
        </w:rPr>
        <w:t>it</w:t>
      </w:r>
      <w:r w:rsidR="005D7724" w:rsidRPr="1D388585">
        <w:rPr>
          <w:rFonts w:ascii="Arial" w:eastAsia="Times New Roman" w:hAnsi="Arial"/>
          <w:b/>
          <w:bCs/>
          <w:sz w:val="24"/>
          <w:szCs w:val="24"/>
          <w:lang w:eastAsia="pt-BR"/>
        </w:rPr>
        <w:t>em 2.5.</w:t>
      </w:r>
    </w:p>
    <w:p w14:paraId="533B2BE2" w14:textId="77777777" w:rsidR="00377B72" w:rsidRDefault="00377B72" w:rsidP="1D388585">
      <w:pPr>
        <w:spacing w:before="288" w:after="288"/>
        <w:jc w:val="both"/>
        <w:rPr>
          <w:rFonts w:ascii="Arial" w:eastAsia="Times New Roman" w:hAnsi="Arial"/>
          <w:sz w:val="24"/>
          <w:szCs w:val="24"/>
          <w:lang w:eastAsia="pt-BR"/>
        </w:rPr>
      </w:pPr>
      <w:r w:rsidRPr="1D388585">
        <w:rPr>
          <w:rFonts w:ascii="Arial" w:eastAsia="Times New Roman" w:hAnsi="Arial"/>
          <w:b/>
          <w:bCs/>
          <w:sz w:val="24"/>
          <w:szCs w:val="24"/>
          <w:lang w:eastAsia="pt-BR"/>
        </w:rPr>
        <w:t>2.5) PRESTAÇÃO DA GARANTIA:</w:t>
      </w:r>
      <w:r w:rsidRPr="1D388585">
        <w:rPr>
          <w:rFonts w:ascii="Arial" w:eastAsia="Times New Roman" w:hAnsi="Arial"/>
          <w:sz w:val="24"/>
          <w:szCs w:val="24"/>
          <w:lang w:eastAsia="pt-BR"/>
        </w:rPr>
        <w:t xml:space="preserve"> </w:t>
      </w:r>
      <w:r w:rsidRPr="1D388585">
        <w:rPr>
          <w:rFonts w:ascii="Arial" w:eastAsia="Times New Roman" w:hAnsi="Arial"/>
          <w:b/>
          <w:bCs/>
          <w:sz w:val="24"/>
          <w:szCs w:val="24"/>
          <w:lang w:eastAsia="pt-BR"/>
        </w:rPr>
        <w:t>Se o prazo de garantia for superior ao legal</w:t>
      </w:r>
      <w:r w:rsidRPr="1D388585">
        <w:rPr>
          <w:rFonts w:ascii="Arial" w:eastAsia="Times New Roman" w:hAnsi="Arial"/>
          <w:sz w:val="24"/>
          <w:szCs w:val="24"/>
          <w:lang w:eastAsia="pt-BR"/>
        </w:rPr>
        <w:t xml:space="preserve">, o licitante deverá, no ato da entrega da nota fiscal </w:t>
      </w:r>
      <w:r w:rsidRPr="1D388585">
        <w:rPr>
          <w:rFonts w:ascii="Arial" w:eastAsia="Times New Roman" w:hAnsi="Arial"/>
          <w:kern w:val="2"/>
          <w:sz w:val="24"/>
          <w:szCs w:val="24"/>
          <w:lang w:eastAsia="ar-SA"/>
        </w:rPr>
        <w:t>(ou documento equivalente)</w:t>
      </w:r>
      <w:r w:rsidRPr="1D388585">
        <w:rPr>
          <w:rFonts w:ascii="Arial" w:eastAsia="Times New Roman" w:hAnsi="Arial"/>
          <w:sz w:val="24"/>
          <w:szCs w:val="24"/>
          <w:lang w:eastAsia="pt-BR"/>
        </w:rPr>
        <w:t xml:space="preserve">, repassar </w:t>
      </w:r>
      <w:r w:rsidRPr="1D388585">
        <w:rPr>
          <w:rFonts w:ascii="Arial" w:eastAsia="Times New Roman" w:hAnsi="Arial"/>
          <w:sz w:val="24"/>
          <w:szCs w:val="24"/>
          <w:lang w:eastAsia="pt-BR"/>
        </w:rPr>
        <w:lastRenderedPageBreak/>
        <w:t xml:space="preserve">à contratante </w:t>
      </w:r>
      <w:r w:rsidRPr="1D388585">
        <w:rPr>
          <w:rFonts w:ascii="Arial" w:eastAsia="Times New Roman" w:hAnsi="Arial"/>
          <w:b/>
          <w:bCs/>
          <w:sz w:val="24"/>
          <w:szCs w:val="24"/>
          <w:lang w:eastAsia="pt-BR"/>
        </w:rPr>
        <w:t>termo ou certificado de garantia</w:t>
      </w:r>
      <w:r w:rsidRPr="1D388585">
        <w:rPr>
          <w:rFonts w:ascii="Arial" w:eastAsia="Times New Roman" w:hAnsi="Arial"/>
          <w:sz w:val="24"/>
          <w:szCs w:val="24"/>
          <w:lang w:eastAsia="pt-BR"/>
        </w:rPr>
        <w:t>, constando a cobertura de todo o objeto, pelo período definido no item 2.4 desta proposta;</w:t>
      </w:r>
    </w:p>
    <w:p w14:paraId="200F6E65" w14:textId="77777777" w:rsidR="00377B72" w:rsidRDefault="00377B72" w:rsidP="1D388585">
      <w:pPr>
        <w:spacing w:before="288" w:after="288"/>
        <w:jc w:val="both"/>
        <w:rPr>
          <w:rFonts w:ascii="Arial" w:eastAsia="Times New Roman" w:hAnsi="Arial"/>
          <w:sz w:val="24"/>
          <w:szCs w:val="24"/>
          <w:lang w:eastAsia="pt-BR"/>
        </w:rPr>
      </w:pPr>
      <w:r w:rsidRPr="1D388585">
        <w:rPr>
          <w:rFonts w:ascii="Arial" w:eastAsia="Times New Roman" w:hAnsi="Arial"/>
          <w:b/>
          <w:bCs/>
          <w:sz w:val="24"/>
          <w:szCs w:val="24"/>
          <w:lang w:eastAsia="pt-BR"/>
        </w:rPr>
        <w:t xml:space="preserve">2.5.1) </w:t>
      </w:r>
      <w:r w:rsidRPr="1D388585">
        <w:rPr>
          <w:rFonts w:ascii="Arial" w:eastAsia="Times New Roman" w:hAnsi="Arial"/>
          <w:sz w:val="24"/>
          <w:szCs w:val="24"/>
          <w:lang w:eastAsia="pt-BR"/>
        </w:rPr>
        <w:t xml:space="preserve">A garantia inclui todos os seus acessórios e será oferecida pelo ___________ (FABRICANTE OU FORNECEDOR); </w:t>
      </w:r>
    </w:p>
    <w:p w14:paraId="0B0AE4BF" w14:textId="77777777" w:rsidR="00377B72" w:rsidRDefault="00377B72" w:rsidP="1D388585">
      <w:pPr>
        <w:spacing w:before="288" w:after="288"/>
        <w:jc w:val="both"/>
        <w:rPr>
          <w:rFonts w:ascii="Arial" w:eastAsia="Times New Roman" w:hAnsi="Arial"/>
          <w:kern w:val="2"/>
          <w:sz w:val="24"/>
          <w:szCs w:val="24"/>
          <w:lang w:eastAsia="ar-SA"/>
        </w:rPr>
      </w:pPr>
      <w:r w:rsidRPr="1D388585">
        <w:rPr>
          <w:rFonts w:ascii="Arial" w:eastAsia="Times New Roman" w:hAnsi="Arial"/>
          <w:b/>
          <w:bCs/>
          <w:sz w:val="24"/>
          <w:szCs w:val="24"/>
          <w:lang w:eastAsia="pt-BR"/>
        </w:rPr>
        <w:t>2.5.2</w:t>
      </w:r>
      <w:proofErr w:type="gramStart"/>
      <w:r w:rsidRPr="1D388585">
        <w:rPr>
          <w:rFonts w:ascii="Arial" w:eastAsia="Times New Roman" w:hAnsi="Arial"/>
          <w:b/>
          <w:bCs/>
          <w:sz w:val="24"/>
          <w:szCs w:val="24"/>
          <w:lang w:eastAsia="pt-BR"/>
        </w:rPr>
        <w:t xml:space="preserve">) </w:t>
      </w:r>
      <w:r w:rsidRPr="1D388585">
        <w:rPr>
          <w:rFonts w:ascii="Arial" w:eastAsia="Times New Roman" w:hAnsi="Arial"/>
          <w:kern w:val="2"/>
          <w:sz w:val="24"/>
          <w:szCs w:val="24"/>
          <w:lang w:eastAsia="ar-SA"/>
        </w:rPr>
        <w:t>Os</w:t>
      </w:r>
      <w:proofErr w:type="gramEnd"/>
      <w:r w:rsidRPr="1D388585">
        <w:rPr>
          <w:rFonts w:ascii="Arial" w:eastAsia="Times New Roman" w:hAnsi="Arial"/>
          <w:kern w:val="2"/>
          <w:sz w:val="24"/>
          <w:szCs w:val="24"/>
          <w:lang w:eastAsia="ar-SA"/>
        </w:rPr>
        <w:t xml:space="preserve"> custos com transporte para fins de execução de serviços relativos à garantia, inclusive quando realizados fora da RMBH, serão arcados exclusivamente pela contratada;</w:t>
      </w:r>
    </w:p>
    <w:p w14:paraId="3BF634E0" w14:textId="77777777" w:rsidR="00377B72" w:rsidRPr="006D061F" w:rsidRDefault="00377B72" w:rsidP="1D388585">
      <w:pPr>
        <w:spacing w:before="288" w:after="288"/>
        <w:jc w:val="both"/>
        <w:rPr>
          <w:rFonts w:ascii="Arial" w:eastAsia="Times New Roman" w:hAnsi="Arial"/>
          <w:b/>
          <w:bCs/>
          <w:sz w:val="24"/>
          <w:szCs w:val="24"/>
          <w:lang w:eastAsia="pt-BR"/>
        </w:rPr>
      </w:pPr>
      <w:r w:rsidRPr="1D388585">
        <w:rPr>
          <w:rFonts w:ascii="Arial" w:eastAsia="Times New Roman" w:hAnsi="Arial"/>
          <w:b/>
          <w:bCs/>
          <w:kern w:val="2"/>
          <w:sz w:val="24"/>
          <w:szCs w:val="24"/>
          <w:lang w:eastAsia="ar-SA"/>
        </w:rPr>
        <w:t>OBS: preencher o próximo subitem apenas no caso de prestação da garantia pelo fabricante:</w:t>
      </w:r>
    </w:p>
    <w:p w14:paraId="6F5745C5" w14:textId="77777777" w:rsidR="00377B72" w:rsidRDefault="00377B72" w:rsidP="1D388585">
      <w:pPr>
        <w:spacing w:before="288" w:after="288"/>
        <w:jc w:val="both"/>
        <w:rPr>
          <w:rFonts w:ascii="Arial" w:eastAsia="Times New Roman" w:hAnsi="Arial"/>
          <w:sz w:val="24"/>
          <w:szCs w:val="24"/>
          <w:lang w:eastAsia="pt-BR"/>
        </w:rPr>
      </w:pPr>
      <w:r w:rsidRPr="1D388585">
        <w:rPr>
          <w:rFonts w:ascii="Arial" w:eastAsia="Times New Roman" w:hAnsi="Arial"/>
          <w:b/>
          <w:bCs/>
          <w:sz w:val="24"/>
          <w:szCs w:val="24"/>
          <w:lang w:eastAsia="pt-BR"/>
        </w:rPr>
        <w:t>2.5.3)</w:t>
      </w:r>
      <w:r w:rsidRPr="1D388585">
        <w:rPr>
          <w:rFonts w:ascii="Arial" w:eastAsia="Times New Roman" w:hAnsi="Arial"/>
          <w:sz w:val="24"/>
          <w:szCs w:val="24"/>
          <w:lang w:eastAsia="pt-BR"/>
        </w:rPr>
        <w:t xml:space="preserve"> A garantia será prestada por empresa credenciada pelo fabricante, preferencialmente situada na Região Metropolitana de Belo Horizonte (RMBH – LC Nº 63/02), sendo </w:t>
      </w:r>
      <w:proofErr w:type="gramStart"/>
      <w:r w:rsidRPr="1D388585">
        <w:rPr>
          <w:rFonts w:ascii="Arial" w:eastAsia="Times New Roman" w:hAnsi="Arial"/>
          <w:sz w:val="24"/>
          <w:szCs w:val="24"/>
          <w:lang w:eastAsia="pt-BR"/>
        </w:rPr>
        <w:t>indicada(</w:t>
      </w:r>
      <w:proofErr w:type="gramEnd"/>
      <w:r w:rsidRPr="1D388585">
        <w:rPr>
          <w:rFonts w:ascii="Arial" w:eastAsia="Times New Roman" w:hAnsi="Arial"/>
          <w:sz w:val="24"/>
          <w:szCs w:val="24"/>
          <w:lang w:eastAsia="pt-BR"/>
        </w:rPr>
        <w:t>s):</w:t>
      </w:r>
    </w:p>
    <w:tbl>
      <w:tblPr>
        <w:tblW w:w="9061" w:type="dxa"/>
        <w:jc w:val="center"/>
        <w:tblLayout w:type="fixed"/>
        <w:tblCellMar>
          <w:left w:w="70" w:type="dxa"/>
          <w:right w:w="70" w:type="dxa"/>
        </w:tblCellMar>
        <w:tblLook w:val="0000" w:firstRow="0" w:lastRow="0" w:firstColumn="0" w:lastColumn="0" w:noHBand="0" w:noVBand="0"/>
      </w:tblPr>
      <w:tblGrid>
        <w:gridCol w:w="4290"/>
        <w:gridCol w:w="4771"/>
      </w:tblGrid>
      <w:tr w:rsidR="00377B72" w:rsidRPr="00214542" w14:paraId="1D3E3BD6" w14:textId="77777777" w:rsidTr="23F1FA60">
        <w:trPr>
          <w:cantSplit/>
          <w:jc w:val="center"/>
        </w:trPr>
        <w:tc>
          <w:tcPr>
            <w:tcW w:w="906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1C92F4" w14:textId="77777777" w:rsidR="00377B72" w:rsidRDefault="00377B72" w:rsidP="1D388585">
            <w:pPr>
              <w:widowControl w:val="0"/>
              <w:spacing w:before="120" w:after="120" w:line="240" w:lineRule="auto"/>
              <w:jc w:val="both"/>
              <w:rPr>
                <w:rFonts w:ascii="Arial" w:eastAsia="MS Mincho" w:hAnsi="Arial"/>
                <w:lang w:eastAsia="pt-BR"/>
              </w:rPr>
            </w:pPr>
            <w:r w:rsidRPr="1D388585">
              <w:rPr>
                <w:rFonts w:ascii="Arial" w:eastAsia="MS Mincho" w:hAnsi="Arial"/>
                <w:lang w:eastAsia="pt-BR"/>
              </w:rPr>
              <w:t>Empresa (razão social):</w:t>
            </w:r>
          </w:p>
        </w:tc>
      </w:tr>
      <w:tr w:rsidR="00377B72" w:rsidRPr="00214542" w14:paraId="0EB1321D" w14:textId="77777777" w:rsidTr="23F1FA60">
        <w:trPr>
          <w:cantSplit/>
          <w:jc w:val="center"/>
        </w:trPr>
        <w:tc>
          <w:tcPr>
            <w:tcW w:w="906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8A4620" w14:textId="77777777" w:rsidR="00377B72" w:rsidRDefault="00377B72" w:rsidP="1D388585">
            <w:pPr>
              <w:widowControl w:val="0"/>
              <w:spacing w:before="120" w:after="120" w:line="240" w:lineRule="auto"/>
              <w:jc w:val="both"/>
              <w:rPr>
                <w:rFonts w:ascii="Arial" w:eastAsia="MS Mincho" w:hAnsi="Arial"/>
                <w:lang w:eastAsia="pt-BR"/>
              </w:rPr>
            </w:pPr>
            <w:r w:rsidRPr="1D388585">
              <w:rPr>
                <w:rFonts w:ascii="Arial" w:eastAsia="MS Mincho" w:hAnsi="Arial"/>
                <w:lang w:eastAsia="pt-BR"/>
              </w:rPr>
              <w:t>CNPJ:</w:t>
            </w:r>
          </w:p>
        </w:tc>
      </w:tr>
      <w:tr w:rsidR="00377B72" w:rsidRPr="00214542" w14:paraId="2183DD97" w14:textId="77777777" w:rsidTr="23F1FA60">
        <w:trPr>
          <w:cantSplit/>
          <w:jc w:val="center"/>
        </w:trPr>
        <w:tc>
          <w:tcPr>
            <w:tcW w:w="906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DC3902" w14:textId="77777777" w:rsidR="00377B72" w:rsidRDefault="00377B72" w:rsidP="1D388585">
            <w:pPr>
              <w:widowControl w:val="0"/>
              <w:spacing w:before="120" w:after="120" w:line="240" w:lineRule="auto"/>
              <w:jc w:val="both"/>
              <w:rPr>
                <w:rFonts w:ascii="Arial" w:eastAsia="MS Mincho" w:hAnsi="Arial"/>
                <w:lang w:eastAsia="pt-BR"/>
              </w:rPr>
            </w:pPr>
            <w:r w:rsidRPr="1D388585">
              <w:rPr>
                <w:rFonts w:ascii="Arial" w:eastAsia="MS Mincho" w:hAnsi="Arial"/>
                <w:lang w:eastAsia="pt-BR"/>
              </w:rPr>
              <w:t>Endereço:</w:t>
            </w:r>
          </w:p>
        </w:tc>
      </w:tr>
      <w:tr w:rsidR="00377B72" w:rsidRPr="00214542" w14:paraId="1ED942E9" w14:textId="77777777" w:rsidTr="23F1FA60">
        <w:trPr>
          <w:cantSplit/>
          <w:jc w:val="center"/>
        </w:trPr>
        <w:tc>
          <w:tcPr>
            <w:tcW w:w="42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D8B7DB" w14:textId="77777777" w:rsidR="00377B72" w:rsidRDefault="00377B72" w:rsidP="1D388585">
            <w:pPr>
              <w:widowControl w:val="0"/>
              <w:spacing w:before="120" w:after="120" w:line="240" w:lineRule="auto"/>
              <w:jc w:val="both"/>
              <w:rPr>
                <w:rFonts w:ascii="Arial" w:eastAsia="MS Mincho" w:hAnsi="Arial"/>
                <w:lang w:eastAsia="pt-BR"/>
              </w:rPr>
            </w:pPr>
            <w:r w:rsidRPr="1D388585">
              <w:rPr>
                <w:rFonts w:ascii="Arial" w:eastAsia="MS Mincho" w:hAnsi="Arial"/>
                <w:lang w:eastAsia="pt-BR"/>
              </w:rPr>
              <w:t>Telefone:</w:t>
            </w:r>
          </w:p>
        </w:tc>
        <w:tc>
          <w:tcPr>
            <w:tcW w:w="47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1229C5" w14:textId="77777777" w:rsidR="00377B72" w:rsidRDefault="00377B72" w:rsidP="1D388585">
            <w:pPr>
              <w:widowControl w:val="0"/>
              <w:spacing w:before="120" w:after="120" w:line="240" w:lineRule="auto"/>
              <w:jc w:val="both"/>
              <w:rPr>
                <w:rFonts w:ascii="Arial" w:eastAsia="MS Mincho" w:hAnsi="Arial"/>
                <w:lang w:eastAsia="pt-BR"/>
              </w:rPr>
            </w:pPr>
            <w:r w:rsidRPr="1D388585">
              <w:rPr>
                <w:rFonts w:ascii="Arial" w:eastAsia="MS Mincho" w:hAnsi="Arial"/>
                <w:lang w:eastAsia="pt-BR"/>
              </w:rPr>
              <w:t>E-mail:</w:t>
            </w:r>
          </w:p>
        </w:tc>
      </w:tr>
    </w:tbl>
    <w:p w14:paraId="5FCE9F45" w14:textId="6479B00B" w:rsidR="0715F708" w:rsidRDefault="0715F708" w:rsidP="23F1FA60">
      <w:pPr>
        <w:spacing w:before="240" w:after="240"/>
        <w:jc w:val="both"/>
      </w:pPr>
      <w:r w:rsidRPr="23F1FA60">
        <w:rPr>
          <w:rFonts w:ascii="Arial" w:eastAsia="Arial" w:hAnsi="Arial" w:cs="Arial"/>
          <w:b/>
          <w:bCs/>
          <w:sz w:val="24"/>
          <w:szCs w:val="24"/>
        </w:rPr>
        <w:t xml:space="preserve">2.6) </w:t>
      </w:r>
      <w:proofErr w:type="gramStart"/>
      <w:r w:rsidRPr="23F1FA60">
        <w:rPr>
          <w:rFonts w:ascii="Arial" w:eastAsia="Arial" w:hAnsi="Arial" w:cs="Arial"/>
          <w:b/>
          <w:bCs/>
          <w:sz w:val="24"/>
          <w:szCs w:val="24"/>
        </w:rPr>
        <w:t>Deverá(</w:t>
      </w:r>
      <w:proofErr w:type="spellStart"/>
      <w:proofErr w:type="gramEnd"/>
      <w:r w:rsidRPr="23F1FA60">
        <w:rPr>
          <w:rFonts w:ascii="Arial" w:eastAsia="Arial" w:hAnsi="Arial" w:cs="Arial"/>
          <w:b/>
          <w:bCs/>
          <w:sz w:val="24"/>
          <w:szCs w:val="24"/>
        </w:rPr>
        <w:t>ão</w:t>
      </w:r>
      <w:proofErr w:type="spellEnd"/>
      <w:r w:rsidRPr="23F1FA60">
        <w:rPr>
          <w:rFonts w:ascii="Arial" w:eastAsia="Arial" w:hAnsi="Arial" w:cs="Arial"/>
          <w:b/>
          <w:bCs/>
          <w:sz w:val="24"/>
          <w:szCs w:val="24"/>
        </w:rPr>
        <w:t>) ser apresentado(s), juntamente com a proposta:</w:t>
      </w:r>
      <w:r w:rsidRPr="23F1FA60">
        <w:rPr>
          <w:rFonts w:ascii="Arial" w:eastAsia="Arial" w:hAnsi="Arial" w:cs="Arial"/>
          <w:sz w:val="24"/>
          <w:szCs w:val="24"/>
        </w:rPr>
        <w:t xml:space="preserve"> catálogo, prospecto ou folder, a fim de possibilitar a verificação da compatibilidade do objeto com as especificações técnicas exigidas no edital.</w:t>
      </w:r>
    </w:p>
    <w:p w14:paraId="09E7F528" w14:textId="013C7AF8" w:rsidR="23F1FA60" w:rsidRDefault="23F1FA60" w:rsidP="23F1FA60">
      <w:pPr>
        <w:spacing w:before="240" w:after="240"/>
        <w:jc w:val="both"/>
        <w:rPr>
          <w:rFonts w:ascii="Arial" w:eastAsia="Arial" w:hAnsi="Arial" w:cs="Arial"/>
          <w:sz w:val="24"/>
          <w:szCs w:val="24"/>
        </w:rPr>
      </w:pPr>
    </w:p>
    <w:p w14:paraId="28DE95AB" w14:textId="1401498D" w:rsidR="00377B72" w:rsidRDefault="00377B72" w:rsidP="006F06E8">
      <w:pPr>
        <w:spacing w:before="288" w:after="288"/>
        <w:jc w:val="both"/>
        <w:rPr>
          <w:rFonts w:ascii="Arial" w:eastAsia="Times New Roman" w:hAnsi="Arial"/>
          <w:b/>
          <w:bCs/>
          <w:sz w:val="24"/>
          <w:szCs w:val="24"/>
          <w:lang w:eastAsia="pt-BR"/>
        </w:rPr>
      </w:pPr>
      <w:r w:rsidRPr="502A61AD">
        <w:rPr>
          <w:rFonts w:ascii="Arial" w:eastAsia="Times New Roman" w:hAnsi="Arial"/>
          <w:b/>
          <w:bCs/>
          <w:sz w:val="24"/>
          <w:szCs w:val="24"/>
          <w:lang w:eastAsia="pt-BR"/>
        </w:rPr>
        <w:t>3) O PREÇO E AS ESPECIFICAÇÕES MÍNIMAS:</w:t>
      </w:r>
    </w:p>
    <w:tbl>
      <w:tblPr>
        <w:tblW w:w="8921" w:type="dxa"/>
        <w:jc w:val="center"/>
        <w:tblLayout w:type="fixed"/>
        <w:tblCellMar>
          <w:left w:w="70" w:type="dxa"/>
          <w:right w:w="70" w:type="dxa"/>
        </w:tblCellMar>
        <w:tblLook w:val="0000" w:firstRow="0" w:lastRow="0" w:firstColumn="0" w:lastColumn="0" w:noHBand="0" w:noVBand="0"/>
      </w:tblPr>
      <w:tblGrid>
        <w:gridCol w:w="557"/>
        <w:gridCol w:w="630"/>
        <w:gridCol w:w="600"/>
        <w:gridCol w:w="2031"/>
        <w:gridCol w:w="1005"/>
        <w:gridCol w:w="837"/>
        <w:gridCol w:w="709"/>
        <w:gridCol w:w="851"/>
        <w:gridCol w:w="708"/>
        <w:gridCol w:w="72"/>
        <w:gridCol w:w="921"/>
      </w:tblGrid>
      <w:tr w:rsidR="00575DD9" w14:paraId="38EC55C2" w14:textId="77777777" w:rsidTr="1D388585">
        <w:trPr>
          <w:trHeight w:val="324"/>
          <w:jc w:val="center"/>
        </w:trPr>
        <w:tc>
          <w:tcPr>
            <w:tcW w:w="8921" w:type="dxa"/>
            <w:gridSpan w:val="11"/>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CDDED7C" w14:textId="74212A4A" w:rsidR="00575DD9" w:rsidRDefault="005F2F27" w:rsidP="502A61AD">
            <w:pPr>
              <w:widowControl w:val="0"/>
              <w:spacing w:after="0" w:line="240" w:lineRule="auto"/>
              <w:jc w:val="center"/>
              <w:rPr>
                <w:rFonts w:ascii="Arial" w:eastAsia="MS Mincho" w:hAnsi="Arial" w:cs="Arial"/>
                <w:b/>
                <w:bCs/>
                <w:sz w:val="24"/>
                <w:szCs w:val="24"/>
                <w:lang w:val="en-US" w:eastAsia="pt-BR"/>
              </w:rPr>
            </w:pPr>
            <w:r w:rsidRPr="1D388585">
              <w:rPr>
                <w:rFonts w:ascii="Arial" w:eastAsia="MS Mincho" w:hAnsi="Arial" w:cs="Arial"/>
                <w:b/>
                <w:bCs/>
                <w:sz w:val="24"/>
                <w:szCs w:val="24"/>
                <w:lang w:val="en-US" w:eastAsia="pt-BR"/>
              </w:rPr>
              <w:t xml:space="preserve">LOTE </w:t>
            </w:r>
            <w:r w:rsidR="50A748BD" w:rsidRPr="1D388585">
              <w:rPr>
                <w:rFonts w:ascii="Arial" w:eastAsia="MS Mincho" w:hAnsi="Arial" w:cs="Arial"/>
                <w:b/>
                <w:bCs/>
                <w:sz w:val="24"/>
                <w:szCs w:val="24"/>
                <w:lang w:val="en-US" w:eastAsia="pt-BR"/>
              </w:rPr>
              <w:t>ÚNICO</w:t>
            </w:r>
            <w:r w:rsidRPr="1D388585">
              <w:rPr>
                <w:rFonts w:ascii="Arial" w:eastAsia="MS Mincho" w:hAnsi="Arial" w:cs="Arial"/>
                <w:b/>
                <w:bCs/>
                <w:sz w:val="24"/>
                <w:szCs w:val="24"/>
                <w:lang w:val="en-US" w:eastAsia="pt-BR"/>
              </w:rPr>
              <w:t xml:space="preserve"> – </w:t>
            </w:r>
            <w:proofErr w:type="spellStart"/>
            <w:r w:rsidR="00091F13" w:rsidRPr="1D388585">
              <w:rPr>
                <w:rFonts w:ascii="Arial" w:eastAsia="MS Mincho" w:hAnsi="Arial" w:cs="Arial"/>
                <w:b/>
                <w:bCs/>
                <w:sz w:val="24"/>
                <w:szCs w:val="24"/>
                <w:lang w:val="en-US" w:eastAsia="pt-BR"/>
              </w:rPr>
              <w:t>Á</w:t>
            </w:r>
            <w:r w:rsidR="31416F7A" w:rsidRPr="1D388585">
              <w:rPr>
                <w:rFonts w:ascii="Arial" w:eastAsia="MS Mincho" w:hAnsi="Arial" w:cs="Arial"/>
                <w:b/>
                <w:bCs/>
                <w:sz w:val="24"/>
                <w:szCs w:val="24"/>
                <w:lang w:val="en-US" w:eastAsia="pt-BR"/>
              </w:rPr>
              <w:t>gua</w:t>
            </w:r>
            <w:proofErr w:type="spellEnd"/>
            <w:r w:rsidR="31416F7A" w:rsidRPr="1D388585">
              <w:rPr>
                <w:rFonts w:ascii="Arial" w:eastAsia="MS Mincho" w:hAnsi="Arial" w:cs="Arial"/>
                <w:b/>
                <w:bCs/>
                <w:sz w:val="24"/>
                <w:szCs w:val="24"/>
                <w:lang w:val="en-US" w:eastAsia="pt-BR"/>
              </w:rPr>
              <w:t xml:space="preserve"> </w:t>
            </w:r>
            <w:r w:rsidR="1667C30F" w:rsidRPr="1D388585">
              <w:rPr>
                <w:rFonts w:ascii="Arial" w:eastAsia="MS Mincho" w:hAnsi="Arial" w:cs="Arial"/>
                <w:b/>
                <w:bCs/>
                <w:sz w:val="24"/>
                <w:szCs w:val="24"/>
                <w:lang w:val="en-US" w:eastAsia="pt-BR"/>
              </w:rPr>
              <w:t>M</w:t>
            </w:r>
            <w:r w:rsidR="31416F7A" w:rsidRPr="1D388585">
              <w:rPr>
                <w:rFonts w:ascii="Arial" w:eastAsia="MS Mincho" w:hAnsi="Arial" w:cs="Arial"/>
                <w:b/>
                <w:bCs/>
                <w:sz w:val="24"/>
                <w:szCs w:val="24"/>
                <w:lang w:val="en-US" w:eastAsia="pt-BR"/>
              </w:rPr>
              <w:t xml:space="preserve">ineral </w:t>
            </w:r>
            <w:r w:rsidR="2143C723" w:rsidRPr="1D388585">
              <w:rPr>
                <w:rFonts w:ascii="Arial" w:eastAsia="MS Mincho" w:hAnsi="Arial" w:cs="Arial"/>
                <w:b/>
                <w:bCs/>
                <w:sz w:val="24"/>
                <w:szCs w:val="24"/>
                <w:lang w:val="en-US" w:eastAsia="pt-BR"/>
              </w:rPr>
              <w:t>N</w:t>
            </w:r>
            <w:r w:rsidR="31416F7A" w:rsidRPr="1D388585">
              <w:rPr>
                <w:rFonts w:ascii="Arial" w:eastAsia="MS Mincho" w:hAnsi="Arial" w:cs="Arial"/>
                <w:b/>
                <w:bCs/>
                <w:sz w:val="24"/>
                <w:szCs w:val="24"/>
                <w:lang w:val="en-US" w:eastAsia="pt-BR"/>
              </w:rPr>
              <w:t>atural</w:t>
            </w:r>
          </w:p>
        </w:tc>
      </w:tr>
      <w:tr w:rsidR="00575DD9" w14:paraId="4B381C40" w14:textId="77777777" w:rsidTr="0012489E">
        <w:trPr>
          <w:trHeight w:val="324"/>
          <w:jc w:val="center"/>
        </w:trPr>
        <w:tc>
          <w:tcPr>
            <w:tcW w:w="8921" w:type="dxa"/>
            <w:gridSpan w:val="11"/>
            <w:tcBorders>
              <w:top w:val="single" w:sz="8" w:space="0" w:color="000000" w:themeColor="text1"/>
              <w:left w:val="single" w:sz="8" w:space="0" w:color="000000" w:themeColor="text1"/>
              <w:bottom w:val="single" w:sz="4" w:space="0" w:color="auto"/>
              <w:right w:val="single" w:sz="8" w:space="0" w:color="000000" w:themeColor="text1"/>
            </w:tcBorders>
            <w:vAlign w:val="center"/>
          </w:tcPr>
          <w:p w14:paraId="5DA2D7A7" w14:textId="13CF0A9F" w:rsidR="00575DD9" w:rsidRDefault="009A2B16" w:rsidP="00B60609">
            <w:pPr>
              <w:widowControl w:val="0"/>
              <w:spacing w:after="0" w:line="240" w:lineRule="auto"/>
              <w:jc w:val="center"/>
              <w:rPr>
                <w:rFonts w:ascii="Arial" w:eastAsia="MS Mincho" w:hAnsi="Arial" w:cs="Arial"/>
                <w:b/>
                <w:bCs/>
                <w:lang w:eastAsia="pt-BR"/>
              </w:rPr>
            </w:pPr>
            <w:sdt>
              <w:sdtPr>
                <w:id w:val="29151314"/>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EndPr/>
              <w:sdtContent>
                <w:r w:rsidR="005F2F27">
                  <w:t>E</w:t>
                </w:r>
                <w:r w:rsidR="72E5FBCB">
                  <w:t>XCLUSIVIDADE PARA ME/EPP OU EQUIPARADA (art. 48, I, LCF n° 123/06)</w:t>
                </w:r>
              </w:sdtContent>
            </w:sdt>
          </w:p>
        </w:tc>
      </w:tr>
      <w:tr w:rsidR="00C62D0C" w14:paraId="3E135EE9" w14:textId="77777777" w:rsidTr="0012489E">
        <w:trPr>
          <w:cantSplit/>
          <w:trHeight w:val="480"/>
          <w:jc w:val="center"/>
        </w:trPr>
        <w:tc>
          <w:tcPr>
            <w:tcW w:w="557" w:type="dxa"/>
            <w:vMerge w:val="restart"/>
            <w:tcBorders>
              <w:top w:val="single" w:sz="4" w:space="0" w:color="auto"/>
              <w:left w:val="single" w:sz="4" w:space="0" w:color="auto"/>
              <w:bottom w:val="single" w:sz="4" w:space="0" w:color="auto"/>
              <w:right w:val="single" w:sz="4" w:space="0" w:color="auto"/>
            </w:tcBorders>
            <w:vAlign w:val="center"/>
          </w:tcPr>
          <w:p w14:paraId="42A0A362" w14:textId="77777777" w:rsidR="00C62D0C" w:rsidRPr="0041628B" w:rsidRDefault="4F5ECF86" w:rsidP="502A61AD">
            <w:pPr>
              <w:widowControl w:val="0"/>
              <w:spacing w:after="0" w:line="240" w:lineRule="auto"/>
              <w:jc w:val="center"/>
              <w:rPr>
                <w:rFonts w:ascii="Arial" w:eastAsia="MS Mincho" w:hAnsi="Arial" w:cs="Arial"/>
                <w:b/>
                <w:bCs/>
                <w:sz w:val="20"/>
                <w:szCs w:val="20"/>
                <w:lang w:val="en-US" w:eastAsia="pt-BR"/>
              </w:rPr>
            </w:pPr>
            <w:r w:rsidRPr="502A61AD">
              <w:rPr>
                <w:rFonts w:ascii="Arial" w:eastAsia="MS Mincho" w:hAnsi="Arial" w:cs="Arial"/>
                <w:b/>
                <w:bCs/>
                <w:sz w:val="20"/>
                <w:szCs w:val="20"/>
                <w:lang w:val="en-US" w:eastAsia="pt-BR"/>
              </w:rPr>
              <w:t>Item</w:t>
            </w:r>
          </w:p>
        </w:tc>
        <w:tc>
          <w:tcPr>
            <w:tcW w:w="630" w:type="dxa"/>
            <w:vMerge w:val="restart"/>
            <w:tcBorders>
              <w:top w:val="single" w:sz="4" w:space="0" w:color="auto"/>
              <w:left w:val="single" w:sz="4" w:space="0" w:color="auto"/>
              <w:bottom w:val="single" w:sz="4" w:space="0" w:color="auto"/>
              <w:right w:val="single" w:sz="4" w:space="0" w:color="auto"/>
            </w:tcBorders>
            <w:vAlign w:val="center"/>
          </w:tcPr>
          <w:p w14:paraId="27A8C22A" w14:textId="77777777" w:rsidR="00C62D0C" w:rsidRPr="0041628B" w:rsidRDefault="4F5ECF86" w:rsidP="502A61AD">
            <w:pPr>
              <w:widowControl w:val="0"/>
              <w:spacing w:after="0" w:line="240" w:lineRule="auto"/>
              <w:jc w:val="center"/>
              <w:rPr>
                <w:rFonts w:ascii="Arial" w:eastAsia="MS Mincho" w:hAnsi="Arial" w:cs="Arial"/>
                <w:b/>
                <w:bCs/>
                <w:sz w:val="20"/>
                <w:szCs w:val="20"/>
                <w:lang w:val="en-US" w:eastAsia="pt-BR"/>
              </w:rPr>
            </w:pPr>
            <w:r w:rsidRPr="502A61AD">
              <w:rPr>
                <w:rFonts w:ascii="Arial" w:eastAsia="MS Mincho" w:hAnsi="Arial" w:cs="Arial"/>
                <w:b/>
                <w:bCs/>
                <w:sz w:val="20"/>
                <w:szCs w:val="20"/>
                <w:lang w:val="en-US" w:eastAsia="pt-BR"/>
              </w:rPr>
              <w:t>QTD</w:t>
            </w:r>
          </w:p>
        </w:tc>
        <w:tc>
          <w:tcPr>
            <w:tcW w:w="600" w:type="dxa"/>
            <w:vMerge w:val="restart"/>
            <w:tcBorders>
              <w:top w:val="single" w:sz="4" w:space="0" w:color="auto"/>
              <w:left w:val="single" w:sz="4" w:space="0" w:color="auto"/>
              <w:bottom w:val="single" w:sz="4" w:space="0" w:color="auto"/>
              <w:right w:val="single" w:sz="4" w:space="0" w:color="auto"/>
            </w:tcBorders>
            <w:vAlign w:val="center"/>
          </w:tcPr>
          <w:p w14:paraId="102D9DC0" w14:textId="77777777" w:rsidR="00C62D0C" w:rsidRPr="0041628B" w:rsidRDefault="4F5ECF86" w:rsidP="502A61AD">
            <w:pPr>
              <w:widowControl w:val="0"/>
              <w:spacing w:after="0" w:line="240" w:lineRule="auto"/>
              <w:ind w:left="-14"/>
              <w:jc w:val="center"/>
              <w:rPr>
                <w:rFonts w:ascii="Arial" w:eastAsia="MS Mincho" w:hAnsi="Arial" w:cs="Arial"/>
                <w:b/>
                <w:bCs/>
                <w:sz w:val="20"/>
                <w:szCs w:val="20"/>
                <w:lang w:val="en-US" w:eastAsia="pt-BR"/>
              </w:rPr>
            </w:pPr>
            <w:r w:rsidRPr="502A61AD">
              <w:rPr>
                <w:rFonts w:ascii="Arial" w:eastAsia="MS Mincho" w:hAnsi="Arial" w:cs="Arial"/>
                <w:b/>
                <w:bCs/>
                <w:sz w:val="20"/>
                <w:szCs w:val="20"/>
                <w:lang w:val="en-US" w:eastAsia="pt-BR"/>
              </w:rPr>
              <w:t>UND</w:t>
            </w:r>
          </w:p>
        </w:tc>
        <w:tc>
          <w:tcPr>
            <w:tcW w:w="2031" w:type="dxa"/>
            <w:vMerge w:val="restart"/>
            <w:tcBorders>
              <w:top w:val="single" w:sz="4" w:space="0" w:color="auto"/>
              <w:left w:val="single" w:sz="4" w:space="0" w:color="auto"/>
              <w:bottom w:val="single" w:sz="4" w:space="0" w:color="auto"/>
              <w:right w:val="single" w:sz="4" w:space="0" w:color="auto"/>
            </w:tcBorders>
            <w:vAlign w:val="center"/>
          </w:tcPr>
          <w:p w14:paraId="41099615" w14:textId="77777777" w:rsidR="00C62D0C" w:rsidRDefault="00C62D0C" w:rsidP="00B60609">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Especificações do Item</w:t>
            </w:r>
          </w:p>
        </w:tc>
        <w:tc>
          <w:tcPr>
            <w:tcW w:w="1005" w:type="dxa"/>
            <w:vMerge w:val="restart"/>
            <w:tcBorders>
              <w:top w:val="single" w:sz="4" w:space="0" w:color="auto"/>
              <w:left w:val="single" w:sz="4" w:space="0" w:color="auto"/>
              <w:bottom w:val="single" w:sz="4" w:space="0" w:color="auto"/>
              <w:right w:val="single" w:sz="4" w:space="0" w:color="auto"/>
            </w:tcBorders>
            <w:vAlign w:val="center"/>
          </w:tcPr>
          <w:p w14:paraId="27CF7A79" w14:textId="77777777" w:rsidR="00C62D0C" w:rsidRDefault="66F51F6A" w:rsidP="00B60609">
            <w:pPr>
              <w:widowControl w:val="0"/>
              <w:spacing w:after="0" w:line="240" w:lineRule="auto"/>
              <w:jc w:val="center"/>
              <w:rPr>
                <w:rFonts w:ascii="Arial" w:eastAsia="MS Mincho" w:hAnsi="Arial" w:cs="Arial"/>
                <w:b/>
                <w:bCs/>
                <w:sz w:val="20"/>
                <w:szCs w:val="20"/>
                <w:lang w:eastAsia="pt-BR"/>
              </w:rPr>
            </w:pPr>
            <w:r w:rsidRPr="1D388585">
              <w:rPr>
                <w:rFonts w:ascii="Arial" w:eastAsia="MS Mincho" w:hAnsi="Arial" w:cs="Arial"/>
                <w:b/>
                <w:bCs/>
                <w:sz w:val="20"/>
                <w:szCs w:val="20"/>
                <w:lang w:eastAsia="pt-BR"/>
              </w:rPr>
              <w:t>COD. SIAD</w:t>
            </w:r>
          </w:p>
        </w:tc>
        <w:tc>
          <w:tcPr>
            <w:tcW w:w="1546" w:type="dxa"/>
            <w:gridSpan w:val="2"/>
            <w:tcBorders>
              <w:top w:val="single" w:sz="4" w:space="0" w:color="auto"/>
              <w:left w:val="single" w:sz="4" w:space="0" w:color="auto"/>
              <w:bottom w:val="single" w:sz="4" w:space="0" w:color="auto"/>
              <w:right w:val="single" w:sz="4" w:space="0" w:color="auto"/>
            </w:tcBorders>
            <w:vAlign w:val="center"/>
          </w:tcPr>
          <w:p w14:paraId="5D9A3B70" w14:textId="77777777" w:rsidR="00C62D0C" w:rsidRDefault="66F51F6A" w:rsidP="00B60609">
            <w:pPr>
              <w:widowControl w:val="0"/>
              <w:spacing w:after="0" w:line="240" w:lineRule="auto"/>
              <w:jc w:val="center"/>
              <w:rPr>
                <w:rFonts w:ascii="Arial" w:eastAsia="MS Mincho" w:hAnsi="Arial" w:cs="Arial"/>
                <w:b/>
                <w:bCs/>
                <w:sz w:val="20"/>
                <w:szCs w:val="20"/>
                <w:lang w:eastAsia="pt-BR"/>
              </w:rPr>
            </w:pPr>
            <w:r w:rsidRPr="1D388585">
              <w:rPr>
                <w:rFonts w:ascii="Arial" w:eastAsia="MS Mincho" w:hAnsi="Arial" w:cs="Arial"/>
                <w:b/>
                <w:bCs/>
                <w:sz w:val="20"/>
                <w:szCs w:val="20"/>
                <w:lang w:eastAsia="pt-BR"/>
              </w:rPr>
              <w:t>Preço</w:t>
            </w:r>
          </w:p>
        </w:tc>
        <w:tc>
          <w:tcPr>
            <w:tcW w:w="1631" w:type="dxa"/>
            <w:gridSpan w:val="3"/>
            <w:tcBorders>
              <w:top w:val="single" w:sz="4" w:space="0" w:color="auto"/>
              <w:left w:val="single" w:sz="4" w:space="0" w:color="auto"/>
              <w:bottom w:val="single" w:sz="4" w:space="0" w:color="auto"/>
              <w:right w:val="single" w:sz="4" w:space="0" w:color="auto"/>
            </w:tcBorders>
            <w:vAlign w:val="center"/>
          </w:tcPr>
          <w:p w14:paraId="00E71C78" w14:textId="77777777" w:rsidR="00C62D0C" w:rsidRDefault="1AC933E7" w:rsidP="00B60609">
            <w:pPr>
              <w:widowControl w:val="0"/>
              <w:spacing w:after="0" w:line="240" w:lineRule="auto"/>
              <w:jc w:val="center"/>
              <w:rPr>
                <w:rFonts w:ascii="Arial" w:eastAsia="MS Mincho" w:hAnsi="Arial" w:cs="Arial"/>
                <w:b/>
                <w:bCs/>
                <w:sz w:val="20"/>
                <w:szCs w:val="20"/>
                <w:lang w:eastAsia="pt-BR"/>
              </w:rPr>
            </w:pPr>
            <w:r w:rsidRPr="1D388585">
              <w:rPr>
                <w:rFonts w:ascii="Arial" w:eastAsia="MS Mincho" w:hAnsi="Arial" w:cs="Arial"/>
                <w:b/>
                <w:bCs/>
                <w:sz w:val="20"/>
                <w:szCs w:val="20"/>
                <w:lang w:eastAsia="pt-BR"/>
              </w:rPr>
              <w:t>Preço deduzido ICMS(*)</w:t>
            </w:r>
          </w:p>
        </w:tc>
        <w:tc>
          <w:tcPr>
            <w:tcW w:w="921" w:type="dxa"/>
            <w:tcBorders>
              <w:top w:val="single" w:sz="4" w:space="0" w:color="auto"/>
              <w:left w:val="single" w:sz="4" w:space="0" w:color="auto"/>
              <w:bottom w:val="single" w:sz="4" w:space="0" w:color="auto"/>
              <w:right w:val="single" w:sz="4" w:space="0" w:color="auto"/>
            </w:tcBorders>
            <w:vAlign w:val="center"/>
          </w:tcPr>
          <w:p w14:paraId="3D3BE6D5" w14:textId="77777777" w:rsidR="00C62D0C" w:rsidRDefault="66F51F6A" w:rsidP="00B60609">
            <w:pPr>
              <w:widowControl w:val="0"/>
              <w:spacing w:after="0" w:line="240" w:lineRule="auto"/>
              <w:jc w:val="center"/>
              <w:rPr>
                <w:rFonts w:ascii="Arial" w:eastAsia="MS Mincho" w:hAnsi="Arial" w:cs="Arial"/>
                <w:b/>
                <w:bCs/>
                <w:sz w:val="20"/>
                <w:szCs w:val="20"/>
                <w:lang w:eastAsia="pt-BR"/>
              </w:rPr>
            </w:pPr>
            <w:r w:rsidRPr="1D388585">
              <w:rPr>
                <w:rFonts w:ascii="Arial" w:eastAsia="MS Mincho" w:hAnsi="Arial" w:cs="Arial"/>
                <w:b/>
                <w:bCs/>
                <w:sz w:val="20"/>
                <w:szCs w:val="20"/>
                <w:lang w:eastAsia="pt-BR"/>
              </w:rPr>
              <w:t>Marca/ modelo</w:t>
            </w:r>
          </w:p>
        </w:tc>
      </w:tr>
      <w:tr w:rsidR="0041628B" w14:paraId="63E441E0" w14:textId="77777777" w:rsidTr="0012489E">
        <w:trPr>
          <w:cantSplit/>
          <w:trHeight w:val="315"/>
          <w:jc w:val="center"/>
        </w:trPr>
        <w:tc>
          <w:tcPr>
            <w:tcW w:w="557" w:type="dxa"/>
            <w:vMerge/>
            <w:tcBorders>
              <w:top w:val="single" w:sz="4" w:space="0" w:color="auto"/>
              <w:left w:val="single" w:sz="4" w:space="0" w:color="auto"/>
              <w:bottom w:val="single" w:sz="4" w:space="0" w:color="auto"/>
              <w:right w:val="single" w:sz="4" w:space="0" w:color="auto"/>
            </w:tcBorders>
            <w:vAlign w:val="center"/>
          </w:tcPr>
          <w:p w14:paraId="082CD44F" w14:textId="77777777" w:rsidR="00575DD9" w:rsidRDefault="00575DD9" w:rsidP="00B60609">
            <w:pPr>
              <w:widowControl w:val="0"/>
              <w:spacing w:after="0" w:line="240" w:lineRule="auto"/>
              <w:rPr>
                <w:rFonts w:ascii="Arial" w:eastAsia="MS Mincho" w:hAnsi="Arial" w:cs="Arial"/>
                <w:b/>
                <w:bCs/>
                <w:sz w:val="20"/>
                <w:szCs w:val="20"/>
                <w:lang w:eastAsia="pt-BR"/>
              </w:rPr>
            </w:pPr>
          </w:p>
        </w:tc>
        <w:tc>
          <w:tcPr>
            <w:tcW w:w="630" w:type="dxa"/>
            <w:vMerge/>
            <w:tcBorders>
              <w:top w:val="single" w:sz="4" w:space="0" w:color="auto"/>
              <w:left w:val="single" w:sz="4" w:space="0" w:color="auto"/>
              <w:bottom w:val="single" w:sz="4" w:space="0" w:color="auto"/>
              <w:right w:val="single" w:sz="4" w:space="0" w:color="auto"/>
            </w:tcBorders>
            <w:vAlign w:val="center"/>
          </w:tcPr>
          <w:p w14:paraId="3AD98F00" w14:textId="77777777" w:rsidR="00575DD9" w:rsidRDefault="00575DD9" w:rsidP="00B60609">
            <w:pPr>
              <w:widowControl w:val="0"/>
              <w:spacing w:after="0" w:line="240" w:lineRule="auto"/>
              <w:rPr>
                <w:rFonts w:ascii="Arial" w:eastAsia="MS Mincho" w:hAnsi="Arial" w:cs="Arial"/>
                <w:b/>
                <w:bCs/>
                <w:sz w:val="20"/>
                <w:szCs w:val="20"/>
                <w:lang w:eastAsia="pt-BR"/>
              </w:rPr>
            </w:pPr>
          </w:p>
        </w:tc>
        <w:tc>
          <w:tcPr>
            <w:tcW w:w="600" w:type="dxa"/>
            <w:vMerge/>
            <w:tcBorders>
              <w:top w:val="single" w:sz="4" w:space="0" w:color="auto"/>
              <w:left w:val="single" w:sz="4" w:space="0" w:color="auto"/>
              <w:bottom w:val="single" w:sz="4" w:space="0" w:color="auto"/>
              <w:right w:val="single" w:sz="4" w:space="0" w:color="auto"/>
            </w:tcBorders>
            <w:vAlign w:val="center"/>
          </w:tcPr>
          <w:p w14:paraId="474FC499" w14:textId="77777777" w:rsidR="00575DD9" w:rsidRDefault="00575DD9" w:rsidP="00B60609">
            <w:pPr>
              <w:widowControl w:val="0"/>
              <w:spacing w:after="0" w:line="240" w:lineRule="auto"/>
              <w:rPr>
                <w:rFonts w:ascii="Arial" w:eastAsia="MS Mincho" w:hAnsi="Arial" w:cs="Arial"/>
                <w:b/>
                <w:bCs/>
                <w:sz w:val="20"/>
                <w:szCs w:val="20"/>
                <w:lang w:eastAsia="pt-BR"/>
              </w:rPr>
            </w:pPr>
          </w:p>
        </w:tc>
        <w:tc>
          <w:tcPr>
            <w:tcW w:w="2031" w:type="dxa"/>
            <w:vMerge/>
            <w:tcBorders>
              <w:top w:val="single" w:sz="4" w:space="0" w:color="auto"/>
              <w:left w:val="single" w:sz="4" w:space="0" w:color="auto"/>
              <w:bottom w:val="single" w:sz="4" w:space="0" w:color="auto"/>
              <w:right w:val="single" w:sz="4" w:space="0" w:color="auto"/>
            </w:tcBorders>
            <w:vAlign w:val="center"/>
          </w:tcPr>
          <w:p w14:paraId="5A35F400" w14:textId="77777777" w:rsidR="00575DD9" w:rsidRDefault="00575DD9" w:rsidP="00B60609">
            <w:pPr>
              <w:widowControl w:val="0"/>
              <w:spacing w:after="0" w:line="240" w:lineRule="auto"/>
              <w:rPr>
                <w:rFonts w:ascii="Arial" w:eastAsia="MS Mincho" w:hAnsi="Arial" w:cs="Arial"/>
                <w:b/>
                <w:bCs/>
                <w:sz w:val="20"/>
                <w:szCs w:val="20"/>
                <w:lang w:eastAsia="pt-BR"/>
              </w:rPr>
            </w:pPr>
          </w:p>
        </w:tc>
        <w:tc>
          <w:tcPr>
            <w:tcW w:w="1005" w:type="dxa"/>
            <w:vMerge/>
            <w:tcBorders>
              <w:top w:val="single" w:sz="4" w:space="0" w:color="auto"/>
              <w:left w:val="single" w:sz="4" w:space="0" w:color="auto"/>
              <w:bottom w:val="single" w:sz="4" w:space="0" w:color="auto"/>
              <w:right w:val="single" w:sz="4" w:space="0" w:color="auto"/>
            </w:tcBorders>
            <w:vAlign w:val="center"/>
          </w:tcPr>
          <w:p w14:paraId="62DE9CB5" w14:textId="77777777" w:rsidR="00575DD9" w:rsidRDefault="00575DD9" w:rsidP="00B60609">
            <w:pPr>
              <w:widowControl w:val="0"/>
              <w:spacing w:after="0" w:line="240" w:lineRule="auto"/>
              <w:rPr>
                <w:rFonts w:ascii="Arial" w:eastAsia="MS Mincho" w:hAnsi="Arial" w:cs="Arial"/>
                <w:b/>
                <w:bCs/>
                <w:sz w:val="20"/>
                <w:szCs w:val="20"/>
                <w:lang w:eastAsia="pt-BR"/>
              </w:rPr>
            </w:pPr>
          </w:p>
        </w:tc>
        <w:tc>
          <w:tcPr>
            <w:tcW w:w="837" w:type="dxa"/>
            <w:tcBorders>
              <w:top w:val="single" w:sz="4" w:space="0" w:color="auto"/>
              <w:left w:val="single" w:sz="4" w:space="0" w:color="auto"/>
              <w:bottom w:val="single" w:sz="4" w:space="0" w:color="auto"/>
              <w:right w:val="single" w:sz="4" w:space="0" w:color="auto"/>
            </w:tcBorders>
            <w:vAlign w:val="center"/>
          </w:tcPr>
          <w:p w14:paraId="112EBD80" w14:textId="5282F28D" w:rsidR="00575DD9" w:rsidRDefault="005F2F27" w:rsidP="1D388585">
            <w:pPr>
              <w:widowControl w:val="0"/>
              <w:spacing w:after="0" w:line="240" w:lineRule="auto"/>
              <w:ind w:left="-84"/>
              <w:jc w:val="center"/>
              <w:rPr>
                <w:rFonts w:ascii="Arial" w:eastAsia="MS Mincho" w:hAnsi="Arial" w:cs="Arial"/>
                <w:b/>
                <w:bCs/>
                <w:sz w:val="20"/>
                <w:szCs w:val="20"/>
                <w:lang w:eastAsia="pt-BR"/>
              </w:rPr>
            </w:pPr>
            <w:r w:rsidRPr="1D388585">
              <w:rPr>
                <w:rFonts w:ascii="Arial" w:eastAsia="MS Mincho" w:hAnsi="Arial" w:cs="Arial"/>
                <w:b/>
                <w:bCs/>
                <w:sz w:val="20"/>
                <w:szCs w:val="20"/>
                <w:lang w:eastAsia="pt-BR"/>
              </w:rPr>
              <w:t>Unitári</w:t>
            </w:r>
            <w:r w:rsidR="4EF1BCC4" w:rsidRPr="1D388585">
              <w:rPr>
                <w:rFonts w:ascii="Arial" w:eastAsia="MS Mincho" w:hAnsi="Arial" w:cs="Arial"/>
                <w:b/>
                <w:bCs/>
                <w:sz w:val="20"/>
                <w:szCs w:val="20"/>
                <w:lang w:eastAsia="pt-BR"/>
              </w:rPr>
              <w:t>o</w:t>
            </w:r>
          </w:p>
        </w:tc>
        <w:tc>
          <w:tcPr>
            <w:tcW w:w="709" w:type="dxa"/>
            <w:tcBorders>
              <w:top w:val="single" w:sz="4" w:space="0" w:color="auto"/>
              <w:left w:val="single" w:sz="4" w:space="0" w:color="auto"/>
              <w:bottom w:val="single" w:sz="4" w:space="0" w:color="auto"/>
              <w:right w:val="single" w:sz="4" w:space="0" w:color="auto"/>
            </w:tcBorders>
            <w:vAlign w:val="center"/>
          </w:tcPr>
          <w:p w14:paraId="492880A3" w14:textId="3BA08518" w:rsidR="00575DD9" w:rsidRDefault="005F2F27" w:rsidP="1D388585">
            <w:pPr>
              <w:widowControl w:val="0"/>
              <w:spacing w:after="0" w:line="240" w:lineRule="auto"/>
              <w:jc w:val="center"/>
              <w:rPr>
                <w:rFonts w:ascii="Arial" w:eastAsia="MS Mincho" w:hAnsi="Arial" w:cs="Arial"/>
                <w:b/>
                <w:bCs/>
                <w:sz w:val="20"/>
                <w:szCs w:val="20"/>
                <w:lang w:eastAsia="pt-BR"/>
              </w:rPr>
            </w:pPr>
            <w:r w:rsidRPr="1D388585">
              <w:rPr>
                <w:rFonts w:ascii="Arial" w:eastAsia="MS Mincho" w:hAnsi="Arial" w:cs="Arial"/>
                <w:b/>
                <w:bCs/>
                <w:sz w:val="20"/>
                <w:szCs w:val="20"/>
                <w:lang w:eastAsia="pt-BR"/>
              </w:rPr>
              <w:t>Tota</w:t>
            </w:r>
            <w:r w:rsidR="4D8C812D" w:rsidRPr="1D388585">
              <w:rPr>
                <w:rFonts w:ascii="Arial" w:eastAsia="MS Mincho" w:hAnsi="Arial" w:cs="Arial"/>
                <w:b/>
                <w:bCs/>
                <w:sz w:val="20"/>
                <w:szCs w:val="20"/>
                <w:lang w:eastAsia="pt-BR"/>
              </w:rPr>
              <w:t>l</w:t>
            </w:r>
          </w:p>
        </w:tc>
        <w:tc>
          <w:tcPr>
            <w:tcW w:w="851" w:type="dxa"/>
            <w:tcBorders>
              <w:top w:val="single" w:sz="4" w:space="0" w:color="auto"/>
              <w:left w:val="single" w:sz="4" w:space="0" w:color="auto"/>
              <w:bottom w:val="single" w:sz="4" w:space="0" w:color="auto"/>
              <w:right w:val="single" w:sz="4" w:space="0" w:color="auto"/>
            </w:tcBorders>
            <w:vAlign w:val="center"/>
          </w:tcPr>
          <w:p w14:paraId="31DBBC57" w14:textId="37119310" w:rsidR="00575DD9" w:rsidRDefault="005F2F27" w:rsidP="1D388585">
            <w:pPr>
              <w:widowControl w:val="0"/>
              <w:spacing w:after="0" w:line="240" w:lineRule="auto"/>
              <w:ind w:left="-70"/>
              <w:jc w:val="center"/>
              <w:rPr>
                <w:rFonts w:ascii="Arial" w:eastAsia="MS Mincho" w:hAnsi="Arial" w:cs="Arial"/>
                <w:b/>
                <w:bCs/>
                <w:sz w:val="20"/>
                <w:szCs w:val="20"/>
                <w:lang w:eastAsia="pt-BR"/>
              </w:rPr>
            </w:pPr>
            <w:r w:rsidRPr="1D388585">
              <w:rPr>
                <w:rFonts w:ascii="Arial" w:eastAsia="MS Mincho" w:hAnsi="Arial" w:cs="Arial"/>
                <w:b/>
                <w:bCs/>
                <w:sz w:val="20"/>
                <w:szCs w:val="20"/>
                <w:lang w:eastAsia="pt-BR"/>
              </w:rPr>
              <w:t>Unitário</w:t>
            </w:r>
          </w:p>
        </w:tc>
        <w:tc>
          <w:tcPr>
            <w:tcW w:w="708" w:type="dxa"/>
            <w:tcBorders>
              <w:top w:val="single" w:sz="4" w:space="0" w:color="auto"/>
              <w:left w:val="single" w:sz="4" w:space="0" w:color="auto"/>
              <w:bottom w:val="single" w:sz="4" w:space="0" w:color="auto"/>
              <w:right w:val="single" w:sz="4" w:space="0" w:color="auto"/>
            </w:tcBorders>
            <w:vAlign w:val="center"/>
          </w:tcPr>
          <w:p w14:paraId="55D52840" w14:textId="007EDA11" w:rsidR="00575DD9" w:rsidRDefault="005F2F27" w:rsidP="1D388585">
            <w:pPr>
              <w:widowControl w:val="0"/>
              <w:spacing w:after="0" w:line="240" w:lineRule="auto"/>
              <w:jc w:val="center"/>
              <w:rPr>
                <w:rFonts w:ascii="Arial" w:eastAsia="MS Mincho" w:hAnsi="Arial" w:cs="Arial"/>
                <w:b/>
                <w:bCs/>
                <w:sz w:val="20"/>
                <w:szCs w:val="20"/>
                <w:lang w:eastAsia="pt-BR"/>
              </w:rPr>
            </w:pPr>
            <w:r w:rsidRPr="1D388585">
              <w:rPr>
                <w:rFonts w:ascii="Arial" w:eastAsia="MS Mincho" w:hAnsi="Arial" w:cs="Arial"/>
                <w:b/>
                <w:bCs/>
                <w:sz w:val="20"/>
                <w:szCs w:val="20"/>
                <w:lang w:eastAsia="pt-BR"/>
              </w:rPr>
              <w:t>Total</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6D760680" w14:textId="77777777" w:rsidR="00575DD9" w:rsidRDefault="00575DD9" w:rsidP="00B60609">
            <w:pPr>
              <w:widowControl w:val="0"/>
              <w:spacing w:after="0" w:line="240" w:lineRule="auto"/>
              <w:rPr>
                <w:rFonts w:ascii="Arial" w:eastAsia="MS Mincho" w:hAnsi="Arial" w:cs="Arial"/>
                <w:b/>
                <w:bCs/>
                <w:sz w:val="20"/>
                <w:szCs w:val="20"/>
                <w:lang w:eastAsia="pt-BR"/>
              </w:rPr>
            </w:pPr>
          </w:p>
        </w:tc>
      </w:tr>
      <w:tr w:rsidR="0041628B" w14:paraId="131476CB" w14:textId="77777777" w:rsidTr="0012489E">
        <w:trPr>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46C02570" w14:textId="77777777" w:rsidR="00575DD9" w:rsidRDefault="005F2F27" w:rsidP="00B60609">
            <w:pPr>
              <w:widowControl w:val="0"/>
              <w:spacing w:after="0" w:line="240" w:lineRule="auto"/>
              <w:jc w:val="center"/>
              <w:rPr>
                <w:rFonts w:ascii="Arial" w:eastAsia="MS Mincho" w:hAnsi="Arial" w:cs="Arial"/>
                <w:sz w:val="20"/>
                <w:szCs w:val="20"/>
                <w:lang w:eastAsia="pt-BR"/>
              </w:rPr>
            </w:pPr>
            <w:r>
              <w:rPr>
                <w:rFonts w:ascii="Arial" w:eastAsia="MS Mincho" w:hAnsi="Arial" w:cs="Arial"/>
                <w:sz w:val="20"/>
                <w:szCs w:val="20"/>
                <w:lang w:eastAsia="pt-BR"/>
              </w:rPr>
              <w:t>1</w:t>
            </w:r>
          </w:p>
        </w:tc>
        <w:tc>
          <w:tcPr>
            <w:tcW w:w="630" w:type="dxa"/>
            <w:tcBorders>
              <w:top w:val="single" w:sz="4" w:space="0" w:color="auto"/>
              <w:left w:val="single" w:sz="4" w:space="0" w:color="auto"/>
              <w:bottom w:val="single" w:sz="4" w:space="0" w:color="auto"/>
              <w:right w:val="single" w:sz="4" w:space="0" w:color="auto"/>
            </w:tcBorders>
            <w:vAlign w:val="center"/>
          </w:tcPr>
          <w:p w14:paraId="54690537" w14:textId="6371E375" w:rsidR="00575DD9" w:rsidRDefault="60531859" w:rsidP="00B60609">
            <w:pPr>
              <w:widowControl w:val="0"/>
              <w:spacing w:after="0" w:line="240" w:lineRule="auto"/>
              <w:jc w:val="center"/>
              <w:rPr>
                <w:rFonts w:ascii="Arial" w:eastAsia="MS Mincho" w:hAnsi="Arial" w:cs="Arial"/>
                <w:sz w:val="20"/>
                <w:szCs w:val="20"/>
                <w:lang w:eastAsia="pt-BR"/>
              </w:rPr>
            </w:pPr>
            <w:r w:rsidRPr="0555C7B4">
              <w:rPr>
                <w:rFonts w:ascii="Arial" w:eastAsia="MS Mincho" w:hAnsi="Arial" w:cs="Arial"/>
                <w:sz w:val="20"/>
                <w:szCs w:val="20"/>
                <w:lang w:eastAsia="pt-BR"/>
              </w:rPr>
              <w:t>7644</w:t>
            </w:r>
          </w:p>
        </w:tc>
        <w:tc>
          <w:tcPr>
            <w:tcW w:w="600" w:type="dxa"/>
            <w:tcBorders>
              <w:top w:val="single" w:sz="4" w:space="0" w:color="auto"/>
              <w:left w:val="single" w:sz="4" w:space="0" w:color="auto"/>
              <w:bottom w:val="single" w:sz="4" w:space="0" w:color="auto"/>
              <w:right w:val="single" w:sz="4" w:space="0" w:color="auto"/>
            </w:tcBorders>
            <w:vAlign w:val="center"/>
          </w:tcPr>
          <w:p w14:paraId="5BF9EC6A" w14:textId="3D4D455C" w:rsidR="00575DD9" w:rsidRDefault="788D3A14" w:rsidP="00B60609">
            <w:pPr>
              <w:widowControl w:val="0"/>
              <w:spacing w:after="0" w:line="240" w:lineRule="auto"/>
              <w:jc w:val="center"/>
              <w:rPr>
                <w:rFonts w:ascii="Arial" w:eastAsia="MS Mincho" w:hAnsi="Arial" w:cs="Arial"/>
                <w:sz w:val="20"/>
                <w:szCs w:val="20"/>
                <w:lang w:eastAsia="pt-BR"/>
              </w:rPr>
            </w:pPr>
            <w:r w:rsidRPr="6CCEB432">
              <w:rPr>
                <w:rFonts w:ascii="Arial" w:eastAsia="MS Mincho" w:hAnsi="Arial" w:cs="Arial"/>
                <w:sz w:val="20"/>
                <w:szCs w:val="20"/>
                <w:lang w:eastAsia="pt-BR"/>
              </w:rPr>
              <w:t>Un.</w:t>
            </w:r>
          </w:p>
        </w:tc>
        <w:tc>
          <w:tcPr>
            <w:tcW w:w="2031" w:type="dxa"/>
            <w:tcBorders>
              <w:top w:val="single" w:sz="4" w:space="0" w:color="auto"/>
              <w:left w:val="single" w:sz="4" w:space="0" w:color="auto"/>
              <w:bottom w:val="single" w:sz="4" w:space="0" w:color="auto"/>
              <w:right w:val="single" w:sz="4" w:space="0" w:color="auto"/>
            </w:tcBorders>
            <w:vAlign w:val="center"/>
          </w:tcPr>
          <w:p w14:paraId="4FF9892C" w14:textId="49DA1F25" w:rsidR="00575DD9" w:rsidRDefault="15EA735E" w:rsidP="00896302">
            <w:pPr>
              <w:widowControl w:val="0"/>
              <w:spacing w:after="0" w:line="240" w:lineRule="auto"/>
              <w:jc w:val="center"/>
              <w:rPr>
                <w:rFonts w:ascii="Arial" w:eastAsia="Arial" w:hAnsi="Arial" w:cs="Arial"/>
                <w:sz w:val="20"/>
                <w:szCs w:val="20"/>
              </w:rPr>
            </w:pPr>
            <w:r w:rsidRPr="502A61AD">
              <w:rPr>
                <w:rFonts w:ascii="Arial" w:eastAsia="Arial" w:hAnsi="Arial" w:cs="Arial"/>
                <w:sz w:val="20"/>
                <w:szCs w:val="20"/>
              </w:rPr>
              <w:t>ÁGUA MINERAL NATURAL</w:t>
            </w:r>
          </w:p>
          <w:p w14:paraId="505D893D" w14:textId="4A94C89A" w:rsidR="00575DD9" w:rsidRDefault="15EA735E" w:rsidP="00896302">
            <w:pPr>
              <w:widowControl w:val="0"/>
              <w:spacing w:after="0" w:line="240" w:lineRule="auto"/>
              <w:jc w:val="center"/>
              <w:rPr>
                <w:rFonts w:ascii="Arial" w:eastAsia="Arial" w:hAnsi="Arial" w:cs="Arial"/>
                <w:sz w:val="20"/>
                <w:szCs w:val="20"/>
              </w:rPr>
            </w:pPr>
            <w:r w:rsidRPr="502A61AD">
              <w:rPr>
                <w:rFonts w:ascii="Arial" w:eastAsia="Arial" w:hAnsi="Arial" w:cs="Arial"/>
                <w:sz w:val="20"/>
                <w:szCs w:val="20"/>
              </w:rPr>
              <w:t>- COMPOSIÇÃO: SEM GÁS;</w:t>
            </w:r>
          </w:p>
          <w:p w14:paraId="1B53186F" w14:textId="41983C3A" w:rsidR="00575DD9" w:rsidRDefault="2CD7ACE2" w:rsidP="00896302">
            <w:pPr>
              <w:widowControl w:val="0"/>
              <w:spacing w:after="0" w:line="240" w:lineRule="auto"/>
              <w:jc w:val="center"/>
              <w:rPr>
                <w:rFonts w:ascii="Arial" w:eastAsia="Arial" w:hAnsi="Arial" w:cs="Arial"/>
                <w:sz w:val="20"/>
                <w:szCs w:val="20"/>
              </w:rPr>
            </w:pPr>
            <w:r w:rsidRPr="502A61AD">
              <w:rPr>
                <w:rFonts w:ascii="Arial" w:eastAsia="Arial" w:hAnsi="Arial" w:cs="Arial"/>
                <w:sz w:val="20"/>
                <w:szCs w:val="20"/>
              </w:rPr>
              <w:t xml:space="preserve">- </w:t>
            </w:r>
            <w:r w:rsidR="15EA735E" w:rsidRPr="502A61AD">
              <w:rPr>
                <w:rFonts w:ascii="Arial" w:eastAsia="Arial" w:hAnsi="Arial" w:cs="Arial"/>
                <w:sz w:val="20"/>
                <w:szCs w:val="20"/>
              </w:rPr>
              <w:t>APRESENTAÇÃO: GARRAFA 500-510 ML;</w:t>
            </w:r>
          </w:p>
          <w:p w14:paraId="2CA5B46C" w14:textId="04EBC5E2" w:rsidR="00575DD9" w:rsidRDefault="3AAAB446" w:rsidP="00896302">
            <w:pPr>
              <w:widowControl w:val="0"/>
              <w:spacing w:after="0" w:line="240" w:lineRule="auto"/>
              <w:jc w:val="center"/>
              <w:rPr>
                <w:rFonts w:ascii="Arial" w:eastAsia="Arial" w:hAnsi="Arial" w:cs="Arial"/>
                <w:sz w:val="20"/>
                <w:szCs w:val="20"/>
              </w:rPr>
            </w:pPr>
            <w:r w:rsidRPr="569C5E0E">
              <w:rPr>
                <w:rFonts w:ascii="Arial" w:eastAsia="Arial" w:hAnsi="Arial" w:cs="Arial"/>
                <w:sz w:val="20"/>
                <w:szCs w:val="20"/>
              </w:rPr>
              <w:lastRenderedPageBreak/>
              <w:t>C</w:t>
            </w:r>
            <w:r w:rsidR="15EA735E" w:rsidRPr="569C5E0E">
              <w:rPr>
                <w:rFonts w:ascii="Arial" w:eastAsia="Arial" w:hAnsi="Arial" w:cs="Arial"/>
                <w:sz w:val="20"/>
                <w:szCs w:val="20"/>
              </w:rPr>
              <w:t>ARACTERÍSTICAS GERAIS: EMBALAGEM DESCARTÁVEL.</w:t>
            </w:r>
          </w:p>
          <w:p w14:paraId="1DEF8BC1" w14:textId="2477FCA6" w:rsidR="00575DD9" w:rsidRDefault="2A7188E3" w:rsidP="00896302">
            <w:pPr>
              <w:widowControl w:val="0"/>
              <w:spacing w:after="0" w:line="240" w:lineRule="auto"/>
              <w:jc w:val="center"/>
              <w:rPr>
                <w:rFonts w:ascii="Arial" w:eastAsia="Arial" w:hAnsi="Arial" w:cs="Arial"/>
                <w:sz w:val="20"/>
                <w:szCs w:val="20"/>
              </w:rPr>
            </w:pPr>
            <w:r w:rsidRPr="502A61AD">
              <w:rPr>
                <w:rFonts w:ascii="Arial" w:eastAsia="Arial" w:hAnsi="Arial" w:cs="Arial"/>
                <w:sz w:val="20"/>
                <w:szCs w:val="20"/>
              </w:rPr>
              <w:t xml:space="preserve">- </w:t>
            </w:r>
            <w:r w:rsidR="15EA735E" w:rsidRPr="502A61AD">
              <w:rPr>
                <w:rFonts w:ascii="Arial" w:eastAsia="Arial" w:hAnsi="Arial" w:cs="Arial"/>
                <w:sz w:val="20"/>
                <w:szCs w:val="20"/>
              </w:rPr>
              <w:t>Complementação da especificação: NA EMBALAGEM DEVERÁ CONSTAR A DATA DE VALIDADE E NÚMERO DO LOTE.</w:t>
            </w:r>
          </w:p>
        </w:tc>
        <w:tc>
          <w:tcPr>
            <w:tcW w:w="1005" w:type="dxa"/>
            <w:tcBorders>
              <w:top w:val="single" w:sz="4" w:space="0" w:color="auto"/>
              <w:left w:val="single" w:sz="4" w:space="0" w:color="auto"/>
              <w:bottom w:val="single" w:sz="4" w:space="0" w:color="auto"/>
              <w:right w:val="single" w:sz="4" w:space="0" w:color="auto"/>
            </w:tcBorders>
            <w:vAlign w:val="center"/>
          </w:tcPr>
          <w:p w14:paraId="09D13E83" w14:textId="4E2E9E24" w:rsidR="00575DD9" w:rsidRDefault="3B09E3D7" w:rsidP="00B60609">
            <w:pPr>
              <w:widowControl w:val="0"/>
              <w:spacing w:after="0" w:line="240" w:lineRule="auto"/>
              <w:jc w:val="center"/>
              <w:rPr>
                <w:rFonts w:ascii="Arial" w:eastAsia="MS Mincho" w:hAnsi="Arial" w:cs="Arial"/>
                <w:sz w:val="20"/>
                <w:szCs w:val="20"/>
                <w:lang w:eastAsia="pt-BR"/>
              </w:rPr>
            </w:pPr>
            <w:r w:rsidRPr="1D388585">
              <w:rPr>
                <w:rFonts w:ascii="Arial" w:eastAsia="MS Mincho" w:hAnsi="Arial" w:cs="Arial"/>
                <w:sz w:val="20"/>
                <w:szCs w:val="20"/>
                <w:lang w:eastAsia="pt-BR"/>
              </w:rPr>
              <w:lastRenderedPageBreak/>
              <w:t>1693557</w:t>
            </w:r>
          </w:p>
        </w:tc>
        <w:tc>
          <w:tcPr>
            <w:tcW w:w="837" w:type="dxa"/>
            <w:tcBorders>
              <w:top w:val="single" w:sz="4" w:space="0" w:color="auto"/>
              <w:left w:val="single" w:sz="4" w:space="0" w:color="auto"/>
              <w:bottom w:val="single" w:sz="4" w:space="0" w:color="auto"/>
              <w:right w:val="single" w:sz="4" w:space="0" w:color="auto"/>
            </w:tcBorders>
            <w:vAlign w:val="center"/>
          </w:tcPr>
          <w:p w14:paraId="3B57E16F" w14:textId="77777777" w:rsidR="00575DD9" w:rsidRDefault="00575DD9" w:rsidP="00B60609">
            <w:pPr>
              <w:widowControl w:val="0"/>
              <w:spacing w:after="0" w:line="240" w:lineRule="auto"/>
              <w:rPr>
                <w:rFonts w:ascii="Arial" w:eastAsia="MS Mincho" w:hAnsi="Arial" w:cs="Arial"/>
                <w:sz w:val="20"/>
                <w:szCs w:val="20"/>
                <w:lang w:eastAsia="pt-BR"/>
              </w:rPr>
            </w:pPr>
          </w:p>
        </w:tc>
        <w:tc>
          <w:tcPr>
            <w:tcW w:w="709" w:type="dxa"/>
            <w:tcBorders>
              <w:top w:val="single" w:sz="4" w:space="0" w:color="auto"/>
              <w:left w:val="single" w:sz="4" w:space="0" w:color="auto"/>
              <w:bottom w:val="single" w:sz="4" w:space="0" w:color="auto"/>
              <w:right w:val="single" w:sz="4" w:space="0" w:color="auto"/>
            </w:tcBorders>
            <w:vAlign w:val="center"/>
          </w:tcPr>
          <w:p w14:paraId="357041DB" w14:textId="77777777" w:rsidR="00575DD9" w:rsidRDefault="00575DD9" w:rsidP="00B60609">
            <w:pPr>
              <w:widowControl w:val="0"/>
              <w:spacing w:after="0" w:line="240" w:lineRule="auto"/>
              <w:rPr>
                <w:rFonts w:ascii="Arial" w:eastAsia="MS Mincho" w:hAnsi="Arial" w:cs="Arial"/>
                <w:sz w:val="20"/>
                <w:szCs w:val="20"/>
                <w:lang w:eastAsia="pt-BR"/>
              </w:rPr>
            </w:pPr>
          </w:p>
        </w:tc>
        <w:tc>
          <w:tcPr>
            <w:tcW w:w="851" w:type="dxa"/>
            <w:tcBorders>
              <w:top w:val="single" w:sz="4" w:space="0" w:color="auto"/>
              <w:left w:val="single" w:sz="4" w:space="0" w:color="auto"/>
              <w:bottom w:val="single" w:sz="4" w:space="0" w:color="auto"/>
              <w:right w:val="single" w:sz="4" w:space="0" w:color="auto"/>
            </w:tcBorders>
            <w:vAlign w:val="center"/>
          </w:tcPr>
          <w:p w14:paraId="2E9B42EE" w14:textId="77777777" w:rsidR="00575DD9" w:rsidRDefault="00575DD9" w:rsidP="00B60609">
            <w:pPr>
              <w:widowControl w:val="0"/>
              <w:spacing w:after="0" w:line="240" w:lineRule="auto"/>
              <w:rPr>
                <w:rFonts w:ascii="Arial" w:eastAsia="MS Mincho" w:hAnsi="Arial" w:cs="Arial"/>
                <w:sz w:val="20"/>
                <w:szCs w:val="20"/>
                <w:lang w:eastAsia="pt-BR"/>
              </w:rPr>
            </w:pPr>
          </w:p>
        </w:tc>
        <w:tc>
          <w:tcPr>
            <w:tcW w:w="708" w:type="dxa"/>
            <w:tcBorders>
              <w:top w:val="single" w:sz="4" w:space="0" w:color="auto"/>
              <w:left w:val="single" w:sz="4" w:space="0" w:color="auto"/>
              <w:bottom w:val="single" w:sz="4" w:space="0" w:color="auto"/>
              <w:right w:val="single" w:sz="4" w:space="0" w:color="auto"/>
            </w:tcBorders>
            <w:vAlign w:val="center"/>
          </w:tcPr>
          <w:p w14:paraId="15636C2C" w14:textId="77777777" w:rsidR="00575DD9" w:rsidRDefault="00575DD9" w:rsidP="00B60609">
            <w:pPr>
              <w:widowControl w:val="0"/>
              <w:spacing w:after="0" w:line="240" w:lineRule="auto"/>
              <w:rPr>
                <w:rFonts w:ascii="Arial" w:eastAsia="MS Mincho" w:hAnsi="Arial" w:cs="Arial"/>
                <w:sz w:val="20"/>
                <w:szCs w:val="20"/>
                <w:lang w:eastAsia="pt-BR"/>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223980F2" w14:textId="77777777" w:rsidR="00575DD9" w:rsidRDefault="00575DD9" w:rsidP="00B60609">
            <w:pPr>
              <w:widowControl w:val="0"/>
              <w:spacing w:after="0" w:line="240" w:lineRule="auto"/>
              <w:rPr>
                <w:rFonts w:ascii="Arial" w:eastAsia="MS Mincho" w:hAnsi="Arial" w:cs="Arial"/>
                <w:sz w:val="20"/>
                <w:szCs w:val="20"/>
                <w:lang w:eastAsia="pt-BR"/>
              </w:rPr>
            </w:pPr>
          </w:p>
        </w:tc>
      </w:tr>
      <w:tr w:rsidR="00575DD9" w14:paraId="6804E7CF" w14:textId="77777777" w:rsidTr="0012489E">
        <w:trPr>
          <w:cantSplit/>
          <w:trHeight w:val="600"/>
          <w:jc w:val="center"/>
        </w:trPr>
        <w:tc>
          <w:tcPr>
            <w:tcW w:w="3818" w:type="dxa"/>
            <w:gridSpan w:val="4"/>
            <w:tcBorders>
              <w:top w:val="single" w:sz="4" w:space="0" w:color="auto"/>
              <w:left w:val="single" w:sz="8" w:space="0" w:color="000000" w:themeColor="text1"/>
              <w:bottom w:val="single" w:sz="8" w:space="0" w:color="000000" w:themeColor="text1"/>
              <w:right w:val="single" w:sz="8" w:space="0" w:color="000000" w:themeColor="text1"/>
            </w:tcBorders>
            <w:vAlign w:val="center"/>
          </w:tcPr>
          <w:p w14:paraId="154991A7" w14:textId="77777777" w:rsidR="00575DD9" w:rsidRDefault="005F2F27" w:rsidP="00B60609">
            <w:pPr>
              <w:widowControl w:val="0"/>
              <w:spacing w:after="0" w:line="240" w:lineRule="auto"/>
              <w:jc w:val="center"/>
              <w:rPr>
                <w:rFonts w:ascii="Arial" w:eastAsia="MS Mincho" w:hAnsi="Arial" w:cs="Arial"/>
                <w:b/>
                <w:bCs/>
                <w:sz w:val="20"/>
                <w:szCs w:val="20"/>
                <w:lang w:eastAsia="pt-BR"/>
              </w:rPr>
            </w:pPr>
            <w:r>
              <w:rPr>
                <w:rFonts w:ascii="Arial" w:eastAsia="MS Mincho" w:hAnsi="Arial" w:cs="Arial"/>
                <w:b/>
                <w:bCs/>
                <w:sz w:val="20"/>
                <w:szCs w:val="20"/>
                <w:lang w:eastAsia="pt-BR"/>
              </w:rPr>
              <w:t>PREÇO TOTAL DO LOTE</w:t>
            </w:r>
          </w:p>
        </w:tc>
        <w:tc>
          <w:tcPr>
            <w:tcW w:w="5103" w:type="dxa"/>
            <w:gridSpan w:val="7"/>
            <w:tcBorders>
              <w:top w:val="single" w:sz="4" w:space="0" w:color="auto"/>
              <w:bottom w:val="single" w:sz="8" w:space="0" w:color="000000" w:themeColor="text1"/>
              <w:right w:val="single" w:sz="8" w:space="0" w:color="000000" w:themeColor="text1"/>
            </w:tcBorders>
            <w:vAlign w:val="center"/>
          </w:tcPr>
          <w:p w14:paraId="42657E86" w14:textId="77777777" w:rsidR="00575DD9" w:rsidRPr="00AA5FAF" w:rsidRDefault="005F2F27" w:rsidP="1D388585">
            <w:pPr>
              <w:widowControl w:val="0"/>
              <w:spacing w:after="0" w:line="240" w:lineRule="auto"/>
              <w:jc w:val="center"/>
              <w:rPr>
                <w:rFonts w:ascii="Arial" w:eastAsia="MS Mincho" w:hAnsi="Arial" w:cs="Arial"/>
                <w:b/>
                <w:bCs/>
                <w:sz w:val="20"/>
                <w:szCs w:val="20"/>
                <w:lang w:eastAsia="pt-BR"/>
              </w:rPr>
            </w:pPr>
            <w:r w:rsidRPr="1D388585">
              <w:rPr>
                <w:rFonts w:ascii="Arial" w:eastAsia="MS Mincho" w:hAnsi="Arial" w:cs="Arial"/>
                <w:b/>
                <w:bCs/>
                <w:sz w:val="20"/>
                <w:szCs w:val="20"/>
                <w:lang w:eastAsia="pt-BR"/>
              </w:rPr>
              <w:t>PREÇO TOTAL DO LOTE</w:t>
            </w:r>
          </w:p>
          <w:p w14:paraId="4AB39FC3" w14:textId="77777777" w:rsidR="00575DD9" w:rsidRDefault="005F2F27" w:rsidP="00B60609">
            <w:pPr>
              <w:widowControl w:val="0"/>
              <w:spacing w:after="0" w:line="240" w:lineRule="auto"/>
              <w:jc w:val="center"/>
              <w:rPr>
                <w:rFonts w:ascii="Arial" w:eastAsia="MS Mincho" w:hAnsi="Arial" w:cs="Arial"/>
                <w:b/>
                <w:bCs/>
                <w:sz w:val="20"/>
                <w:szCs w:val="20"/>
                <w:lang w:eastAsia="pt-BR"/>
              </w:rPr>
            </w:pPr>
            <w:r w:rsidRPr="1D388585">
              <w:rPr>
                <w:rFonts w:ascii="Arial" w:eastAsia="MS Mincho" w:hAnsi="Arial" w:cs="Arial"/>
                <w:b/>
                <w:bCs/>
                <w:sz w:val="20"/>
                <w:szCs w:val="20"/>
                <w:lang w:eastAsia="pt-BR"/>
              </w:rPr>
              <w:t>COM DEDUÇÃO DO ICMS(*)</w:t>
            </w:r>
          </w:p>
        </w:tc>
      </w:tr>
      <w:tr w:rsidR="00575DD9" w14:paraId="46ECEB9E" w14:textId="77777777" w:rsidTr="1D388585">
        <w:trPr>
          <w:trHeight w:val="312"/>
          <w:jc w:val="center"/>
        </w:trPr>
        <w:tc>
          <w:tcPr>
            <w:tcW w:w="3818"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F0B5B0D" w14:textId="77777777" w:rsidR="00575DD9" w:rsidRDefault="005F2F27" w:rsidP="00B60609">
            <w:pPr>
              <w:widowControl w:val="0"/>
              <w:spacing w:after="0" w:line="240" w:lineRule="auto"/>
              <w:rPr>
                <w:rFonts w:ascii="Arial" w:eastAsia="MS Mincho" w:hAnsi="Arial" w:cs="Arial"/>
                <w:sz w:val="20"/>
                <w:szCs w:val="20"/>
                <w:lang w:eastAsia="pt-BR"/>
              </w:rPr>
            </w:pPr>
            <w:r>
              <w:rPr>
                <w:rFonts w:ascii="Arial" w:eastAsia="MS Mincho" w:hAnsi="Arial" w:cs="Arial"/>
                <w:sz w:val="20"/>
                <w:szCs w:val="20"/>
                <w:lang w:eastAsia="pt-BR"/>
              </w:rPr>
              <w:t>R$</w:t>
            </w:r>
          </w:p>
        </w:tc>
        <w:tc>
          <w:tcPr>
            <w:tcW w:w="5103" w:type="dxa"/>
            <w:gridSpan w:val="7"/>
            <w:tcBorders>
              <w:top w:val="single" w:sz="8" w:space="0" w:color="000000" w:themeColor="text1"/>
              <w:bottom w:val="single" w:sz="8" w:space="0" w:color="000000" w:themeColor="text1"/>
              <w:right w:val="single" w:sz="8" w:space="0" w:color="000000" w:themeColor="text1"/>
            </w:tcBorders>
            <w:vAlign w:val="center"/>
          </w:tcPr>
          <w:p w14:paraId="11B0CE74" w14:textId="77777777" w:rsidR="00575DD9" w:rsidRDefault="005F2F27" w:rsidP="00B60609">
            <w:pPr>
              <w:widowControl w:val="0"/>
              <w:spacing w:after="0" w:line="240" w:lineRule="auto"/>
              <w:rPr>
                <w:rFonts w:ascii="Arial" w:eastAsia="MS Mincho" w:hAnsi="Arial" w:cs="Arial"/>
                <w:sz w:val="20"/>
                <w:szCs w:val="20"/>
                <w:lang w:eastAsia="pt-BR"/>
              </w:rPr>
            </w:pPr>
            <w:r>
              <w:rPr>
                <w:rFonts w:ascii="Arial" w:eastAsia="MS Mincho" w:hAnsi="Arial" w:cs="Arial"/>
                <w:sz w:val="20"/>
                <w:szCs w:val="20"/>
                <w:lang w:eastAsia="pt-BR"/>
              </w:rPr>
              <w:t>R$</w:t>
            </w:r>
          </w:p>
        </w:tc>
      </w:tr>
    </w:tbl>
    <w:p w14:paraId="0A17DE13" w14:textId="77777777" w:rsidR="00575DD9" w:rsidRDefault="005F2F27" w:rsidP="00B60609">
      <w:pPr>
        <w:spacing w:after="240" w:line="240" w:lineRule="auto"/>
        <w:jc w:val="both"/>
        <w:rPr>
          <w:rFonts w:ascii="Arial" w:eastAsia="Times New Roman" w:hAnsi="Arial" w:cs="Arial"/>
          <w:b/>
          <w:bCs/>
          <w:sz w:val="20"/>
          <w:szCs w:val="20"/>
          <w:lang w:eastAsia="pt-BR"/>
        </w:rPr>
      </w:pPr>
      <w:r w:rsidRPr="00D57584">
        <w:rPr>
          <w:rFonts w:ascii="Arial" w:eastAsia="Times New Roman" w:hAnsi="Arial" w:cs="Arial"/>
          <w:b/>
          <w:bCs/>
          <w:sz w:val="20"/>
          <w:szCs w:val="20"/>
          <w:lang w:eastAsia="pt-BR"/>
        </w:rPr>
        <w:t>(</w:t>
      </w:r>
      <w:proofErr w:type="gramStart"/>
      <w:r w:rsidRPr="00D57584">
        <w:rPr>
          <w:rFonts w:ascii="Arial" w:eastAsia="Times New Roman" w:hAnsi="Arial" w:cs="Arial"/>
          <w:b/>
          <w:bCs/>
          <w:sz w:val="20"/>
          <w:szCs w:val="20"/>
          <w:lang w:eastAsia="pt-BR"/>
        </w:rPr>
        <w:t>*)Caso</w:t>
      </w:r>
      <w:proofErr w:type="gramEnd"/>
      <w:r w:rsidRPr="00D57584">
        <w:rPr>
          <w:rFonts w:ascii="Arial" w:eastAsia="Times New Roman" w:hAnsi="Arial" w:cs="Arial"/>
          <w:b/>
          <w:bCs/>
          <w:sz w:val="20"/>
          <w:szCs w:val="20"/>
          <w:lang w:eastAsia="pt-BR"/>
        </w:rPr>
        <w:t xml:space="preserve"> aplicável, informar valor com e sem ICMS. É de responsabilidade do licitante o conhecimento da carga tributária aplicável à presente contratação.</w:t>
      </w:r>
    </w:p>
    <w:p w14:paraId="5E66FD2C" w14:textId="77777777" w:rsidR="00927FDC" w:rsidRDefault="00927FDC" w:rsidP="502A61AD">
      <w:pPr>
        <w:spacing w:before="240" w:after="240" w:line="240" w:lineRule="auto"/>
        <w:jc w:val="both"/>
        <w:rPr>
          <w:rFonts w:ascii="Arial" w:eastAsia="Times New Roman" w:hAnsi="Arial"/>
          <w:b/>
          <w:bCs/>
          <w:sz w:val="24"/>
          <w:szCs w:val="24"/>
          <w:lang w:eastAsia="pt-BR"/>
        </w:rPr>
      </w:pPr>
    </w:p>
    <w:p w14:paraId="6C1B45AF" w14:textId="1D0B87D7" w:rsidR="005D7724" w:rsidRPr="000E1FDA" w:rsidRDefault="005D7724" w:rsidP="502A61AD">
      <w:pPr>
        <w:spacing w:before="240" w:after="240" w:line="240" w:lineRule="auto"/>
        <w:jc w:val="both"/>
        <w:rPr>
          <w:rFonts w:ascii="Arial" w:eastAsia="Times New Roman" w:hAnsi="Arial"/>
          <w:b/>
          <w:bCs/>
          <w:sz w:val="24"/>
          <w:szCs w:val="24"/>
          <w:lang w:eastAsia="pt-BR"/>
        </w:rPr>
      </w:pPr>
      <w:r w:rsidRPr="502A61AD">
        <w:rPr>
          <w:rFonts w:ascii="Arial" w:eastAsia="Times New Roman" w:hAnsi="Arial"/>
          <w:b/>
          <w:bCs/>
          <w:sz w:val="24"/>
          <w:szCs w:val="24"/>
          <w:lang w:eastAsia="pt-BR"/>
        </w:rPr>
        <w:t>4) DECLARAÇÃO DE REGULARIDADE</w:t>
      </w:r>
    </w:p>
    <w:p w14:paraId="6D4D3CB0" w14:textId="77777777" w:rsidR="005D7724" w:rsidRPr="000E1FDA" w:rsidRDefault="005D7724" w:rsidP="502A61AD">
      <w:pPr>
        <w:spacing w:before="240" w:after="240" w:line="240" w:lineRule="auto"/>
        <w:jc w:val="both"/>
        <w:rPr>
          <w:rFonts w:ascii="Arial" w:eastAsia="Arial" w:hAnsi="Arial"/>
          <w:color w:val="000000" w:themeColor="text1"/>
          <w:sz w:val="24"/>
          <w:szCs w:val="24"/>
        </w:rPr>
      </w:pPr>
      <w:r w:rsidRPr="502A61AD">
        <w:rPr>
          <w:rFonts w:ascii="Arial" w:eastAsia="Arial" w:hAnsi="Arial"/>
          <w:color w:val="000000" w:themeColor="text1"/>
          <w:sz w:val="24"/>
          <w:szCs w:val="24"/>
        </w:rPr>
        <w:t>Declaro que a empresa não possui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 conforme disposto na Resolução nº 37/09 do Conselho Nacional do Ministério Público, alterada pela Resolução nº 172/17.</w:t>
      </w:r>
    </w:p>
    <w:p w14:paraId="6247FEB4" w14:textId="77777777" w:rsidR="00927FDC" w:rsidRDefault="25C99F88" w:rsidP="00927FDC">
      <w:pPr>
        <w:spacing w:before="240" w:after="240" w:line="240" w:lineRule="auto"/>
        <w:jc w:val="both"/>
        <w:rPr>
          <w:rFonts w:ascii="Arial" w:eastAsia="Arial" w:hAnsi="Arial"/>
          <w:color w:val="000000" w:themeColor="text1"/>
          <w:sz w:val="24"/>
          <w:szCs w:val="24"/>
        </w:rPr>
      </w:pPr>
      <w:r w:rsidRPr="386E611B">
        <w:rPr>
          <w:rFonts w:ascii="Arial" w:eastAsia="Arial" w:hAnsi="Arial"/>
          <w:color w:val="000000" w:themeColor="text1"/>
          <w:sz w:val="24"/>
          <w:szCs w:val="24"/>
        </w:rPr>
        <w:t>Declaro, ainda que a empresa possui ciência sobre a vedação de contratar cônjuge, companheiro ou parente em linha reta, colateral ou por afinidade, até o terceiro grau, de dirigente do órgão ou entidade contratante ou de agente público que desempenhe função na licitação ou atue na fiscalização ou na gestão do contrato (art. 48, § único, da Lei Federal nº 14.133/21).</w:t>
      </w:r>
    </w:p>
    <w:p w14:paraId="52046CD7" w14:textId="411BB7B4" w:rsidR="00927FDC" w:rsidRDefault="00927FDC" w:rsidP="00927FDC">
      <w:pPr>
        <w:spacing w:before="240" w:after="240" w:line="240" w:lineRule="auto"/>
        <w:jc w:val="both"/>
        <w:rPr>
          <w:rFonts w:ascii="Arial" w:eastAsia="Arial" w:hAnsi="Arial"/>
          <w:color w:val="000000" w:themeColor="text1"/>
          <w:sz w:val="24"/>
          <w:szCs w:val="24"/>
        </w:rPr>
      </w:pPr>
    </w:p>
    <w:p w14:paraId="6BB20766" w14:textId="77777777" w:rsidR="00927FDC" w:rsidRDefault="00927FDC" w:rsidP="00927FDC">
      <w:pPr>
        <w:spacing w:before="240" w:after="240" w:line="240" w:lineRule="auto"/>
        <w:jc w:val="both"/>
        <w:rPr>
          <w:rFonts w:ascii="Arial" w:eastAsia="Arial" w:hAnsi="Arial"/>
          <w:color w:val="000000" w:themeColor="text1"/>
          <w:sz w:val="24"/>
          <w:szCs w:val="24"/>
        </w:rPr>
      </w:pPr>
    </w:p>
    <w:p w14:paraId="5CBDD14F" w14:textId="77777777" w:rsidR="00927FDC" w:rsidRDefault="0D800390" w:rsidP="00927FDC">
      <w:pPr>
        <w:spacing w:before="240" w:after="240" w:line="240" w:lineRule="auto"/>
        <w:jc w:val="center"/>
        <w:rPr>
          <w:rFonts w:ascii="Arial" w:eastAsia="Times New Roman" w:hAnsi="Arial" w:cs="Arial"/>
          <w:sz w:val="24"/>
          <w:szCs w:val="24"/>
          <w:lang w:eastAsia="pt-BR"/>
        </w:rPr>
      </w:pPr>
      <w:r w:rsidRPr="386E611B">
        <w:rPr>
          <w:rFonts w:ascii="Arial" w:eastAsia="Times New Roman" w:hAnsi="Arial" w:cs="Arial"/>
          <w:sz w:val="24"/>
          <w:szCs w:val="24"/>
          <w:lang w:eastAsia="pt-BR"/>
        </w:rPr>
        <w:t xml:space="preserve">................................,  ..... </w:t>
      </w:r>
      <w:proofErr w:type="gramStart"/>
      <w:r w:rsidRPr="386E611B">
        <w:rPr>
          <w:rFonts w:ascii="Arial" w:eastAsia="Times New Roman" w:hAnsi="Arial" w:cs="Arial"/>
          <w:sz w:val="24"/>
          <w:szCs w:val="24"/>
          <w:lang w:eastAsia="pt-BR"/>
        </w:rPr>
        <w:t>de</w:t>
      </w:r>
      <w:proofErr w:type="gramEnd"/>
      <w:r w:rsidRPr="386E611B">
        <w:rPr>
          <w:rFonts w:ascii="Arial" w:eastAsia="Times New Roman" w:hAnsi="Arial" w:cs="Arial"/>
          <w:sz w:val="24"/>
          <w:szCs w:val="24"/>
          <w:lang w:eastAsia="pt-BR"/>
        </w:rPr>
        <w:t xml:space="preserve"> ....................... </w:t>
      </w:r>
      <w:proofErr w:type="gramStart"/>
      <w:r w:rsidRPr="386E611B">
        <w:rPr>
          <w:rFonts w:ascii="Arial" w:eastAsia="Times New Roman" w:hAnsi="Arial" w:cs="Arial"/>
          <w:sz w:val="24"/>
          <w:szCs w:val="24"/>
          <w:lang w:eastAsia="pt-BR"/>
        </w:rPr>
        <w:t>de</w:t>
      </w:r>
      <w:proofErr w:type="gramEnd"/>
      <w:r w:rsidRPr="386E611B">
        <w:rPr>
          <w:rFonts w:ascii="Arial" w:eastAsia="Times New Roman" w:hAnsi="Arial" w:cs="Arial"/>
          <w:sz w:val="24"/>
          <w:szCs w:val="24"/>
          <w:lang w:eastAsia="pt-BR"/>
        </w:rPr>
        <w:t xml:space="preserve"> ........</w:t>
      </w:r>
    </w:p>
    <w:p w14:paraId="43178F3E" w14:textId="77777777" w:rsidR="00927FDC" w:rsidRDefault="00927FDC" w:rsidP="00927FDC">
      <w:pPr>
        <w:spacing w:before="240" w:after="240" w:line="240" w:lineRule="auto"/>
        <w:jc w:val="center"/>
        <w:rPr>
          <w:rFonts w:ascii="Arial" w:eastAsia="Times New Roman" w:hAnsi="Arial" w:cs="Arial"/>
          <w:sz w:val="24"/>
          <w:szCs w:val="24"/>
          <w:lang w:eastAsia="pt-BR"/>
        </w:rPr>
      </w:pPr>
    </w:p>
    <w:p w14:paraId="30C34314" w14:textId="77777777" w:rsidR="00927FDC" w:rsidRDefault="0D800390" w:rsidP="00927FDC">
      <w:pPr>
        <w:spacing w:before="240" w:after="240" w:line="240" w:lineRule="auto"/>
        <w:jc w:val="center"/>
        <w:rPr>
          <w:rFonts w:ascii="Arial" w:eastAsia="Times New Roman" w:hAnsi="Arial" w:cs="Arial"/>
          <w:sz w:val="24"/>
          <w:szCs w:val="24"/>
          <w:lang w:eastAsia="pt-BR"/>
        </w:rPr>
      </w:pPr>
      <w:r w:rsidRPr="386E611B">
        <w:rPr>
          <w:rFonts w:ascii="Arial" w:eastAsia="Times New Roman" w:hAnsi="Arial" w:cs="Arial"/>
          <w:sz w:val="24"/>
          <w:szCs w:val="24"/>
          <w:lang w:eastAsia="pt-BR"/>
        </w:rPr>
        <w:t>........................................................................................................</w:t>
      </w:r>
    </w:p>
    <w:p w14:paraId="5E04C42F" w14:textId="5889957D" w:rsidR="00896302" w:rsidRDefault="68B90627" w:rsidP="00927FDC">
      <w:pPr>
        <w:spacing w:before="240" w:after="240" w:line="240" w:lineRule="auto"/>
        <w:jc w:val="center"/>
        <w:rPr>
          <w:rFonts w:ascii="Arial" w:eastAsia="Times New Roman" w:hAnsi="Arial" w:cs="Arial"/>
          <w:b/>
          <w:bCs/>
          <w:kern w:val="2"/>
          <w:sz w:val="24"/>
          <w:szCs w:val="24"/>
          <w:lang w:eastAsia="ar-SA"/>
        </w:rPr>
      </w:pPr>
      <w:r w:rsidRPr="7FE40280">
        <w:rPr>
          <w:rFonts w:ascii="Arial" w:eastAsia="Times New Roman" w:hAnsi="Arial" w:cs="Arial"/>
          <w:sz w:val="24"/>
          <w:szCs w:val="24"/>
          <w:lang w:eastAsia="pt-BR"/>
        </w:rPr>
        <w:t>Nome, RG, assinatura do responsável e carimbo da empresa</w:t>
      </w:r>
      <w:r w:rsidRPr="7FE40280">
        <w:rPr>
          <w:rFonts w:ascii="Arial" w:eastAsia="Times New Roman" w:hAnsi="Arial" w:cs="Arial"/>
          <w:b/>
          <w:bCs/>
          <w:sz w:val="24"/>
          <w:szCs w:val="24"/>
          <w:lang w:eastAsia="ar-SA"/>
        </w:rPr>
        <w:br w:type="page"/>
      </w:r>
    </w:p>
    <w:p w14:paraId="1A1728EE" w14:textId="39326977" w:rsidR="00575DD9" w:rsidRDefault="0D800390" w:rsidP="0A402645">
      <w:pPr>
        <w:keepNext/>
        <w:keepLines/>
        <w:tabs>
          <w:tab w:val="left" w:pos="567"/>
        </w:tabs>
        <w:spacing w:before="288" w:after="288" w:line="312" w:lineRule="auto"/>
        <w:jc w:val="both"/>
        <w:outlineLvl w:val="0"/>
        <w:rPr>
          <w:rFonts w:eastAsiaTheme="minorEastAsia"/>
          <w:b/>
          <w:bCs/>
          <w:sz w:val="24"/>
          <w:szCs w:val="24"/>
          <w:lang w:eastAsia="ar-SA"/>
        </w:rPr>
      </w:pPr>
      <w:bookmarkStart w:id="191" w:name="_Toc210389201"/>
      <w:r w:rsidRPr="3EE756CA">
        <w:rPr>
          <w:rFonts w:ascii="Arial" w:eastAsia="MS Gothic" w:hAnsi="Arial" w:cs="Arial"/>
          <w:b/>
          <w:bCs/>
          <w:sz w:val="24"/>
          <w:szCs w:val="24"/>
          <w:lang w:eastAsia="pt-BR"/>
        </w:rPr>
        <w:lastRenderedPageBreak/>
        <w:t>ANEXO I</w:t>
      </w:r>
      <w:r w:rsidR="2CAAE53A" w:rsidRPr="3EE756CA">
        <w:rPr>
          <w:rFonts w:ascii="Arial" w:eastAsia="MS Gothic" w:hAnsi="Arial" w:cs="Arial"/>
          <w:b/>
          <w:bCs/>
          <w:sz w:val="24"/>
          <w:szCs w:val="24"/>
          <w:lang w:eastAsia="pt-BR"/>
        </w:rPr>
        <w:t>V</w:t>
      </w:r>
      <w:r w:rsidRPr="3EE756CA">
        <w:rPr>
          <w:rFonts w:ascii="Arial" w:eastAsia="MS Gothic" w:hAnsi="Arial" w:cs="Arial"/>
          <w:b/>
          <w:bCs/>
          <w:sz w:val="24"/>
          <w:szCs w:val="24"/>
          <w:lang w:eastAsia="pt-BR"/>
        </w:rPr>
        <w:t xml:space="preserve"> – RELAÇÃO DE DOCUMENTOS EXIGIDOS</w:t>
      </w:r>
      <w:bookmarkEnd w:id="191"/>
    </w:p>
    <w:p w14:paraId="058A045D" w14:textId="77777777" w:rsidR="00575DD9" w:rsidRDefault="005F2F27" w:rsidP="00B60609">
      <w:pPr>
        <w:spacing w:before="360" w:after="120"/>
        <w:jc w:val="both"/>
        <w:rPr>
          <w:rFonts w:ascii="Arial" w:eastAsia="SimSun" w:hAnsi="Arial" w:cs="Arial"/>
          <w:b/>
          <w:bCs/>
          <w:kern w:val="2"/>
          <w:sz w:val="24"/>
          <w:szCs w:val="24"/>
          <w:lang w:eastAsia="hi-IN" w:bidi="hi-IN"/>
        </w:rPr>
      </w:pPr>
      <w:r>
        <w:rPr>
          <w:rFonts w:ascii="Arial" w:eastAsia="SimSun" w:hAnsi="Arial" w:cs="Arial"/>
          <w:b/>
          <w:bCs/>
          <w:kern w:val="2"/>
          <w:sz w:val="24"/>
          <w:szCs w:val="24"/>
          <w:lang w:eastAsia="hi-IN" w:bidi="hi-IN"/>
        </w:rPr>
        <w:t>1. Relativa à Habilitação Jurídica:</w:t>
      </w:r>
    </w:p>
    <w:p w14:paraId="69874012" w14:textId="5C01152E" w:rsidR="413BE5E7" w:rsidRDefault="413BE5E7" w:rsidP="386E611B">
      <w:pPr>
        <w:spacing w:before="120" w:after="288" w:line="257" w:lineRule="auto"/>
        <w:jc w:val="both"/>
      </w:pPr>
      <w:r w:rsidRPr="388FC0B7">
        <w:rPr>
          <w:rFonts w:ascii="Arial" w:eastAsia="Arial" w:hAnsi="Arial" w:cs="Arial"/>
          <w:b/>
          <w:bCs/>
          <w:sz w:val="24"/>
          <w:szCs w:val="24"/>
        </w:rPr>
        <w:t>1.1</w:t>
      </w:r>
      <w:r w:rsidRPr="388FC0B7">
        <w:rPr>
          <w:rFonts w:ascii="Arial" w:eastAsia="Arial" w:hAnsi="Arial" w:cs="Arial"/>
          <w:sz w:val="24"/>
          <w:szCs w:val="24"/>
        </w:rPr>
        <w:t xml:space="preserve"> Ato de inscrição na Junta Comercial da respectiva sede, no caso de Sociedade Limitada Unipessoal (SLU</w:t>
      </w:r>
      <w:r w:rsidR="75CE339A" w:rsidRPr="388FC0B7">
        <w:rPr>
          <w:rFonts w:ascii="Arial" w:eastAsia="Arial" w:hAnsi="Arial" w:cs="Arial"/>
          <w:sz w:val="24"/>
          <w:szCs w:val="24"/>
        </w:rPr>
        <w:t>)</w:t>
      </w:r>
      <w:r w:rsidRPr="388FC0B7">
        <w:rPr>
          <w:rFonts w:ascii="Arial" w:eastAsia="Arial" w:hAnsi="Arial" w:cs="Arial"/>
          <w:sz w:val="24"/>
          <w:szCs w:val="24"/>
        </w:rPr>
        <w:t>, Empresário Individual (EI) e Microempreendedor Individual (MEI);</w:t>
      </w:r>
    </w:p>
    <w:p w14:paraId="1F9835EC" w14:textId="77777777" w:rsidR="00575DD9" w:rsidRDefault="005F2F27" w:rsidP="00B60609">
      <w:pPr>
        <w:spacing w:before="288" w:after="288"/>
        <w:jc w:val="both"/>
        <w:rPr>
          <w:rFonts w:ascii="Arial" w:eastAsia="SimSun" w:hAnsi="Arial" w:cs="Arial"/>
          <w:kern w:val="2"/>
          <w:sz w:val="24"/>
          <w:szCs w:val="24"/>
          <w:lang w:eastAsia="hi-IN" w:bidi="hi-IN"/>
        </w:rPr>
      </w:pPr>
      <w:r>
        <w:rPr>
          <w:rFonts w:ascii="Arial" w:eastAsia="SimSun" w:hAnsi="Arial" w:cs="Arial"/>
          <w:b/>
          <w:kern w:val="2"/>
          <w:sz w:val="24"/>
          <w:szCs w:val="24"/>
          <w:lang w:eastAsia="hi-IN" w:bidi="hi-IN"/>
        </w:rPr>
        <w:t xml:space="preserve">1.2 </w:t>
      </w:r>
      <w:r>
        <w:rPr>
          <w:rFonts w:ascii="Arial" w:eastAsia="SimSun" w:hAnsi="Arial" w:cs="Arial"/>
          <w:kern w:val="2"/>
          <w:sz w:val="24"/>
          <w:szCs w:val="24"/>
          <w:lang w:eastAsia="hi-IN" w:bidi="hi-IN"/>
        </w:rPr>
        <w:t>Ato constitutivo, estatuto ou contrato social em vigor, devidamente registrado na Junta Comercial da respectiva sede, no caso de sociedades empresárias e, em se tratando de sociedades por ações, acompanhado de documentos de eleição de seus administradores;</w:t>
      </w:r>
    </w:p>
    <w:p w14:paraId="2D596B9D" w14:textId="77777777" w:rsidR="00575DD9" w:rsidRDefault="005F2F27" w:rsidP="00B60609">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1.3</w:t>
      </w:r>
      <w:r>
        <w:rPr>
          <w:rFonts w:ascii="Arial" w:eastAsia="SimSun" w:hAnsi="Arial" w:cs="Arial"/>
          <w:kern w:val="2"/>
          <w:sz w:val="24"/>
          <w:szCs w:val="24"/>
          <w:lang w:eastAsia="hi-IN" w:bidi="hi-IN"/>
        </w:rPr>
        <w:t xml:space="preserve"> Ato constitutivo, estatuto ou contrato social em vigor, devidamente registrado no Registro Civil das Pessoas Jurídicas do local de sua sede, no caso de sociedades não empresárias, acompanhada de prova de eleição da diretoria em exercício</w:t>
      </w:r>
      <w:r w:rsidR="000359D3">
        <w:rPr>
          <w:rFonts w:ascii="Arial" w:eastAsia="SimSun" w:hAnsi="Arial" w:cs="Arial"/>
          <w:kern w:val="2"/>
          <w:sz w:val="24"/>
          <w:szCs w:val="24"/>
          <w:lang w:eastAsia="hi-IN" w:bidi="hi-IN"/>
        </w:rPr>
        <w:t>;</w:t>
      </w:r>
    </w:p>
    <w:p w14:paraId="5A822772" w14:textId="77777777" w:rsidR="00575DD9" w:rsidRDefault="005F2F27" w:rsidP="00B60609">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1.4</w:t>
      </w:r>
      <w:r>
        <w:rPr>
          <w:rFonts w:ascii="Arial" w:eastAsia="SimSun" w:hAnsi="Arial" w:cs="Arial"/>
          <w:kern w:val="2"/>
          <w:sz w:val="24"/>
          <w:szCs w:val="24"/>
          <w:lang w:eastAsia="hi-IN" w:bidi="hi-IN"/>
        </w:rPr>
        <w:t xml:space="preserve"> Ata da respectiva fundação, e o correspondente registro na Junta Comercial, bem como o Estatuto com a ata da assembleia de aprovação, na forma do artigo 18 da Lei nº 5.764/71, em se tratando de sociedade cooperativa;</w:t>
      </w:r>
    </w:p>
    <w:p w14:paraId="4E303035" w14:textId="77777777" w:rsidR="00575DD9" w:rsidRDefault="005F2F27" w:rsidP="00B60609">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1.5</w:t>
      </w:r>
      <w:r>
        <w:rPr>
          <w:rFonts w:ascii="Arial" w:eastAsia="SimSun" w:hAnsi="Arial" w:cs="Arial"/>
          <w:kern w:val="2"/>
          <w:sz w:val="24"/>
          <w:szCs w:val="24"/>
          <w:lang w:eastAsia="hi-IN" w:bidi="hi-IN"/>
        </w:rPr>
        <w:t xml:space="preserve"> Decreto de autorização, em se tratando de empresa ou sociedade estrangeira em funcionamento no País, e ato de registro ou autorização para funcionamento expedido pelo órgão competente, quando a atividade assim o exigir;</w:t>
      </w:r>
    </w:p>
    <w:p w14:paraId="29B63B65" w14:textId="77777777" w:rsidR="00575DD9" w:rsidRDefault="005F2F27" w:rsidP="00B60609">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1.6</w:t>
      </w:r>
      <w:r>
        <w:rPr>
          <w:rFonts w:ascii="Arial" w:eastAsia="SimSun" w:hAnsi="Arial" w:cs="Arial"/>
          <w:kern w:val="2"/>
          <w:sz w:val="24"/>
          <w:szCs w:val="24"/>
          <w:lang w:eastAsia="hi-IN" w:bidi="hi-IN"/>
        </w:rPr>
        <w:t xml:space="preserve"> O ato de constituição do licitante deverá expressar objetivo social pertinente e compatível com o objeto desta Licitação</w:t>
      </w:r>
      <w:r w:rsidR="000359D3">
        <w:rPr>
          <w:rFonts w:ascii="Arial" w:eastAsia="SimSun" w:hAnsi="Arial" w:cs="Arial"/>
          <w:kern w:val="2"/>
          <w:sz w:val="24"/>
          <w:szCs w:val="24"/>
          <w:lang w:eastAsia="hi-IN" w:bidi="hi-IN"/>
        </w:rPr>
        <w:t>;</w:t>
      </w:r>
    </w:p>
    <w:p w14:paraId="4F1158DF" w14:textId="77777777" w:rsidR="00575DD9" w:rsidRDefault="005F2F27" w:rsidP="00B60609">
      <w:pPr>
        <w:tabs>
          <w:tab w:val="left" w:pos="1440"/>
        </w:tabs>
        <w:spacing w:before="288" w:after="288"/>
        <w:jc w:val="both"/>
        <w:rPr>
          <w:rFonts w:ascii="Arial" w:eastAsia="Times New Roman" w:hAnsi="Arial" w:cs="Arial"/>
          <w:kern w:val="2"/>
          <w:sz w:val="24"/>
          <w:szCs w:val="24"/>
          <w:lang w:eastAsia="ar-SA"/>
        </w:rPr>
      </w:pPr>
      <w:r>
        <w:rPr>
          <w:rFonts w:ascii="Arial" w:eastAsia="Times New Roman" w:hAnsi="Arial" w:cs="Arial"/>
          <w:b/>
          <w:bCs/>
          <w:kern w:val="2"/>
          <w:sz w:val="24"/>
          <w:szCs w:val="24"/>
          <w:lang w:eastAsia="ar-SA"/>
        </w:rPr>
        <w:t>1.7</w:t>
      </w:r>
      <w:r>
        <w:rPr>
          <w:rFonts w:ascii="Arial" w:eastAsia="Times New Roman" w:hAnsi="Arial" w:cs="Arial"/>
          <w:kern w:val="2"/>
          <w:sz w:val="24"/>
          <w:szCs w:val="24"/>
          <w:lang w:eastAsia="ar-SA"/>
        </w:rPr>
        <w:t xml:space="preserve"> Documento de identificação, com foto, contendo números do RG e CPF do responsável pelas assinaturas das propostas comerciais, das declarações constantes nos anexos deste Edital e do contrato</w:t>
      </w:r>
      <w:r w:rsidR="000359D3">
        <w:rPr>
          <w:rFonts w:ascii="Arial" w:eastAsia="Times New Roman" w:hAnsi="Arial" w:cs="Arial"/>
          <w:kern w:val="2"/>
          <w:sz w:val="24"/>
          <w:szCs w:val="24"/>
          <w:lang w:eastAsia="ar-SA"/>
        </w:rPr>
        <w:t>;</w:t>
      </w:r>
    </w:p>
    <w:p w14:paraId="678B5247" w14:textId="77777777" w:rsidR="00575DD9" w:rsidRDefault="005F2F27" w:rsidP="00B60609">
      <w:pPr>
        <w:tabs>
          <w:tab w:val="left" w:pos="1440"/>
        </w:tabs>
        <w:spacing w:before="288" w:after="288"/>
        <w:jc w:val="both"/>
        <w:rPr>
          <w:rFonts w:ascii="Arial" w:eastAsia="Times New Roman" w:hAnsi="Arial" w:cs="Arial"/>
          <w:kern w:val="2"/>
          <w:sz w:val="24"/>
          <w:szCs w:val="24"/>
          <w:lang w:eastAsia="ar-SA"/>
        </w:rPr>
      </w:pPr>
      <w:r>
        <w:rPr>
          <w:rFonts w:ascii="Arial" w:eastAsia="Times New Roman" w:hAnsi="Arial" w:cs="Arial"/>
          <w:b/>
          <w:bCs/>
          <w:kern w:val="2"/>
          <w:sz w:val="24"/>
          <w:szCs w:val="24"/>
          <w:lang w:eastAsia="ar-SA"/>
        </w:rPr>
        <w:t>1.8</w:t>
      </w:r>
      <w:r>
        <w:rPr>
          <w:rFonts w:ascii="Arial" w:eastAsia="Times New Roman" w:hAnsi="Arial" w:cs="Arial"/>
          <w:kern w:val="2"/>
          <w:sz w:val="24"/>
          <w:szCs w:val="24"/>
          <w:lang w:eastAsia="ar-SA"/>
        </w:rPr>
        <w:t xml:space="preserve"> Se for o caso, apresentar procuração conferindo poderes </w:t>
      </w:r>
      <w:proofErr w:type="gramStart"/>
      <w:r>
        <w:rPr>
          <w:rFonts w:ascii="Arial" w:eastAsia="Times New Roman" w:hAnsi="Arial" w:cs="Arial"/>
          <w:kern w:val="2"/>
          <w:sz w:val="24"/>
          <w:szCs w:val="24"/>
          <w:lang w:eastAsia="ar-SA"/>
        </w:rPr>
        <w:t>ao(</w:t>
      </w:r>
      <w:proofErr w:type="gramEnd"/>
      <w:r>
        <w:rPr>
          <w:rFonts w:ascii="Arial" w:eastAsia="Times New Roman" w:hAnsi="Arial" w:cs="Arial"/>
          <w:kern w:val="2"/>
          <w:sz w:val="24"/>
          <w:szCs w:val="24"/>
          <w:lang w:eastAsia="ar-SA"/>
        </w:rPr>
        <w:t xml:space="preserve">s) responsável(s) pela empresa para praticar atos junto à Administração Pública. </w:t>
      </w:r>
    </w:p>
    <w:p w14:paraId="66E063E1" w14:textId="77777777" w:rsidR="00575DD9" w:rsidRDefault="005F2F27" w:rsidP="00B60609">
      <w:pPr>
        <w:spacing w:before="360" w:after="120"/>
        <w:jc w:val="both"/>
        <w:rPr>
          <w:rFonts w:ascii="Arial" w:eastAsia="SimSun" w:hAnsi="Arial" w:cs="Arial"/>
          <w:b/>
          <w:bCs/>
          <w:kern w:val="2"/>
          <w:sz w:val="24"/>
          <w:szCs w:val="24"/>
          <w:lang w:eastAsia="hi-IN" w:bidi="hi-IN"/>
        </w:rPr>
      </w:pPr>
      <w:r>
        <w:rPr>
          <w:rFonts w:ascii="Arial" w:eastAsia="SimSun" w:hAnsi="Arial" w:cs="Arial"/>
          <w:b/>
          <w:bCs/>
          <w:kern w:val="2"/>
          <w:sz w:val="24"/>
          <w:szCs w:val="24"/>
          <w:lang w:eastAsia="hi-IN" w:bidi="hi-IN"/>
        </w:rPr>
        <w:t>2</w:t>
      </w:r>
      <w:r w:rsidR="006A6AD1">
        <w:rPr>
          <w:rFonts w:ascii="Arial" w:eastAsia="SimSun" w:hAnsi="Arial" w:cs="Arial"/>
          <w:b/>
          <w:bCs/>
          <w:kern w:val="2"/>
          <w:sz w:val="24"/>
          <w:szCs w:val="24"/>
          <w:lang w:eastAsia="hi-IN" w:bidi="hi-IN"/>
        </w:rPr>
        <w:t>.</w:t>
      </w:r>
      <w:r>
        <w:rPr>
          <w:rFonts w:ascii="Arial" w:eastAsia="SimSun" w:hAnsi="Arial" w:cs="Arial"/>
          <w:b/>
          <w:bCs/>
          <w:kern w:val="2"/>
          <w:sz w:val="24"/>
          <w:szCs w:val="24"/>
          <w:lang w:eastAsia="hi-IN" w:bidi="hi-IN"/>
        </w:rPr>
        <w:t xml:space="preserve"> Relativa à Regularidade Fiscal e Trabalhista:</w:t>
      </w:r>
    </w:p>
    <w:p w14:paraId="496492C4" w14:textId="77777777" w:rsidR="00575DD9" w:rsidRDefault="005F2F27" w:rsidP="00B60609">
      <w:pPr>
        <w:spacing w:before="120"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2.1</w:t>
      </w:r>
      <w:r>
        <w:rPr>
          <w:rFonts w:ascii="Arial" w:eastAsia="SimSun" w:hAnsi="Arial" w:cs="Arial"/>
          <w:kern w:val="2"/>
          <w:sz w:val="24"/>
          <w:szCs w:val="24"/>
          <w:lang w:eastAsia="hi-IN" w:bidi="hi-IN"/>
        </w:rPr>
        <w:t xml:space="preserve"> Prova de inscrição do licitante no Cadastro Nacional de Pessoa Jurídica (CNPJ), da unidade da empresa que participará da licitação, nos termos da IN RFB 1863/2018, ou no Cadastro de Pessoas Físicas (CPF), conforme o caso;</w:t>
      </w:r>
    </w:p>
    <w:p w14:paraId="325F55DA" w14:textId="77777777" w:rsidR="00575DD9" w:rsidRDefault="005F2F27" w:rsidP="00B60609">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2.2</w:t>
      </w:r>
      <w:r>
        <w:rPr>
          <w:rFonts w:ascii="Arial" w:eastAsia="SimSun" w:hAnsi="Arial" w:cs="Arial"/>
          <w:kern w:val="2"/>
          <w:sz w:val="24"/>
          <w:szCs w:val="24"/>
          <w:lang w:eastAsia="hi-IN" w:bidi="hi-IN"/>
        </w:rPr>
        <w:t xml:space="preserve"> Prova de regularidade perante a Fazenda Federal, mediante apresentação de Certidão Conjunta de Débitos Relativos a Tributos Federais e Dívida Ativa da União, negativa ou equivalente, incluindo contribuições previdenciárias (INSS), fornecida </w:t>
      </w:r>
      <w:r>
        <w:rPr>
          <w:rFonts w:ascii="Arial" w:eastAsia="SimSun" w:hAnsi="Arial" w:cs="Arial"/>
          <w:kern w:val="2"/>
          <w:sz w:val="24"/>
          <w:szCs w:val="24"/>
          <w:lang w:eastAsia="hi-IN" w:bidi="hi-IN"/>
        </w:rPr>
        <w:lastRenderedPageBreak/>
        <w:t>pela Secretaria da Receita Federal ou pela Procuradoria-Geral da Fazenda Nacional, nos termos da Portaria MF nº 358/14, Receita Federal do Brasil;</w:t>
      </w:r>
    </w:p>
    <w:p w14:paraId="0E6D4E36" w14:textId="77777777" w:rsidR="00575DD9" w:rsidRDefault="005F2F27" w:rsidP="00B60609">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2.3</w:t>
      </w:r>
      <w:r>
        <w:rPr>
          <w:rFonts w:ascii="Arial" w:eastAsia="SimSun" w:hAnsi="Arial" w:cs="Arial"/>
          <w:kern w:val="2"/>
          <w:sz w:val="24"/>
          <w:szCs w:val="24"/>
          <w:lang w:eastAsia="hi-IN" w:bidi="hi-IN"/>
        </w:rPr>
        <w:t xml:space="preserve"> Prova de regularidade perante a Fazenda Estadual do domicílio ou sede do licitante, através da Certidão de Débitos Tributários, negativa ou equivalente;</w:t>
      </w:r>
    </w:p>
    <w:p w14:paraId="125E2212" w14:textId="77777777" w:rsidR="00575DD9" w:rsidRDefault="005F2F27" w:rsidP="00B60609">
      <w:pPr>
        <w:spacing w:before="288" w:after="288"/>
        <w:ind w:left="70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2.3.1</w:t>
      </w:r>
      <w:r>
        <w:rPr>
          <w:rFonts w:ascii="Arial" w:eastAsia="SimSun" w:hAnsi="Arial" w:cs="Arial"/>
          <w:kern w:val="2"/>
          <w:sz w:val="24"/>
          <w:szCs w:val="24"/>
          <w:lang w:eastAsia="hi-IN" w:bidi="hi-IN"/>
        </w:rPr>
        <w:t xml:space="preserve"> Caso o fornecedor não esteja inscrito no cadastro de contribuintes do Estado de Minas Gerais, deverá comprovar também a inexistência de débitos relativos a tributos estaduais em Minas Gerais por meio de Certidão de Débitos Tributários – CDT, que poderá ser solicitada pelo site </w:t>
      </w:r>
      <w:r>
        <w:rPr>
          <w:rFonts w:ascii="Arial" w:eastAsia="SimSun" w:hAnsi="Arial" w:cs="Arial"/>
          <w:kern w:val="2"/>
          <w:sz w:val="24"/>
          <w:szCs w:val="24"/>
          <w:u w:val="single"/>
          <w:lang w:eastAsia="hi-IN" w:bidi="hi-IN"/>
        </w:rPr>
        <w:t>www.fazenda.mg.gov.br</w:t>
      </w:r>
      <w:r>
        <w:rPr>
          <w:rFonts w:ascii="Arial" w:eastAsia="SimSun" w:hAnsi="Arial" w:cs="Arial"/>
          <w:kern w:val="2"/>
          <w:sz w:val="24"/>
          <w:szCs w:val="24"/>
          <w:lang w:eastAsia="hi-IN" w:bidi="hi-IN"/>
        </w:rPr>
        <w:t>;</w:t>
      </w:r>
    </w:p>
    <w:p w14:paraId="404DC5B6" w14:textId="77777777" w:rsidR="00575DD9" w:rsidRDefault="005F2F27" w:rsidP="00B60609">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2.4</w:t>
      </w:r>
      <w:r>
        <w:rPr>
          <w:rFonts w:ascii="Arial" w:eastAsia="SimSun" w:hAnsi="Arial" w:cs="Arial"/>
          <w:kern w:val="2"/>
          <w:sz w:val="24"/>
          <w:szCs w:val="24"/>
          <w:lang w:eastAsia="hi-IN" w:bidi="hi-IN"/>
        </w:rPr>
        <w:t xml:space="preserve"> Prova de regularidade perante a Fazenda Municipal do domicílio ou sede do licitante, através da Certidão de Imposto sobre Serviços de Qualquer Natureza (ISS), negativa ou equivalente;</w:t>
      </w:r>
    </w:p>
    <w:p w14:paraId="02A6A14D" w14:textId="77777777" w:rsidR="00575DD9" w:rsidRDefault="005F2F27" w:rsidP="00B60609">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2.5</w:t>
      </w:r>
      <w:r>
        <w:rPr>
          <w:rFonts w:ascii="Arial" w:eastAsia="SimSun" w:hAnsi="Arial" w:cs="Arial"/>
          <w:kern w:val="2"/>
          <w:sz w:val="24"/>
          <w:szCs w:val="24"/>
          <w:lang w:eastAsia="hi-IN" w:bidi="hi-IN"/>
        </w:rPr>
        <w:t xml:space="preserve"> Prova de regularidade perante o Fundo de Garantia por Tempo de Serviço, através do Certificado de Regularidade do FGTS (CRF), emitido pela Caixa Econômica Federal;</w:t>
      </w:r>
    </w:p>
    <w:p w14:paraId="4D86B3B4" w14:textId="77777777" w:rsidR="00575DD9" w:rsidRDefault="005F2F27" w:rsidP="00B60609">
      <w:pPr>
        <w:spacing w:before="288" w:after="288"/>
        <w:jc w:val="both"/>
        <w:rPr>
          <w:rFonts w:ascii="Arial" w:eastAsia="SimSun" w:hAnsi="Arial" w:cs="Arial"/>
          <w:b/>
          <w:bCs/>
          <w:kern w:val="2"/>
          <w:sz w:val="24"/>
          <w:szCs w:val="24"/>
          <w:lang w:eastAsia="hi-IN" w:bidi="hi-IN"/>
        </w:rPr>
      </w:pPr>
      <w:r>
        <w:rPr>
          <w:rFonts w:ascii="Arial" w:eastAsia="SimSun" w:hAnsi="Arial" w:cs="Arial"/>
          <w:b/>
          <w:bCs/>
          <w:kern w:val="2"/>
          <w:sz w:val="24"/>
          <w:szCs w:val="24"/>
          <w:lang w:eastAsia="hi-IN" w:bidi="hi-IN"/>
        </w:rPr>
        <w:t xml:space="preserve">2.6 </w:t>
      </w:r>
      <w:r>
        <w:rPr>
          <w:rFonts w:ascii="Arial" w:eastAsia="SimSun" w:hAnsi="Arial" w:cs="Arial"/>
          <w:kern w:val="2"/>
          <w:sz w:val="24"/>
          <w:szCs w:val="24"/>
          <w:lang w:eastAsia="hi-IN" w:bidi="hi-IN"/>
        </w:rPr>
        <w:t>Prova de regularidade perante a Justiça do Trabalho, através da Certidão Negativa de Débitos Trabalhistas (CNDT), ou equivalente</w:t>
      </w:r>
      <w:r w:rsidR="000359D3">
        <w:rPr>
          <w:rFonts w:ascii="Arial" w:eastAsia="SimSun" w:hAnsi="Arial" w:cs="Arial"/>
          <w:kern w:val="2"/>
          <w:sz w:val="24"/>
          <w:szCs w:val="24"/>
          <w:lang w:eastAsia="hi-IN" w:bidi="hi-IN"/>
        </w:rPr>
        <w:t>.</w:t>
      </w:r>
    </w:p>
    <w:p w14:paraId="43A8EB17" w14:textId="77777777" w:rsidR="00615E97" w:rsidRDefault="00615E97" w:rsidP="00615E97">
      <w:pPr>
        <w:spacing w:before="360" w:after="120"/>
        <w:jc w:val="both"/>
        <w:rPr>
          <w:rFonts w:ascii="Arial" w:eastAsia="SimSun" w:hAnsi="Arial"/>
          <w:b/>
          <w:bCs/>
          <w:kern w:val="2"/>
          <w:sz w:val="24"/>
          <w:szCs w:val="24"/>
          <w:lang w:eastAsia="hi-IN" w:bidi="hi-IN"/>
        </w:rPr>
      </w:pPr>
      <w:r w:rsidRPr="00714CE6">
        <w:rPr>
          <w:rFonts w:ascii="Arial" w:eastAsia="SimSun" w:hAnsi="Arial"/>
          <w:b/>
          <w:bCs/>
          <w:kern w:val="2"/>
          <w:sz w:val="24"/>
          <w:szCs w:val="24"/>
          <w:lang w:eastAsia="hi-IN" w:bidi="hi-IN"/>
        </w:rPr>
        <w:t>3. Relativa à Qualificação Econômico-Financeira:</w:t>
      </w:r>
      <w:r>
        <w:rPr>
          <w:rFonts w:ascii="Arial" w:eastAsia="SimSun" w:hAnsi="Arial"/>
          <w:b/>
          <w:bCs/>
          <w:kern w:val="2"/>
          <w:sz w:val="24"/>
          <w:szCs w:val="24"/>
          <w:lang w:eastAsia="hi-IN" w:bidi="hi-IN"/>
        </w:rPr>
        <w:t xml:space="preserve"> </w:t>
      </w:r>
    </w:p>
    <w:p w14:paraId="06DFFDE6" w14:textId="73A76D6F" w:rsidR="00615E97" w:rsidRDefault="00615E97" w:rsidP="67C8F22E">
      <w:pPr>
        <w:spacing w:before="288" w:after="288"/>
        <w:jc w:val="both"/>
        <w:rPr>
          <w:rFonts w:ascii="Arial" w:eastAsia="SimSun" w:hAnsi="Arial"/>
          <w:kern w:val="2"/>
          <w:sz w:val="24"/>
          <w:szCs w:val="24"/>
          <w:lang w:eastAsia="hi-IN" w:bidi="hi-IN"/>
        </w:rPr>
      </w:pPr>
      <w:proofErr w:type="gramStart"/>
      <w:r w:rsidRPr="0005230A">
        <w:rPr>
          <w:rFonts w:ascii="Arial" w:eastAsia="SimSun" w:hAnsi="Arial"/>
          <w:b/>
          <w:bCs/>
          <w:kern w:val="2"/>
          <w:sz w:val="24"/>
          <w:szCs w:val="24"/>
          <w:lang w:eastAsia="hi-IN" w:bidi="hi-IN"/>
        </w:rPr>
        <w:t>3.1</w:t>
      </w:r>
      <w:r w:rsidRPr="006424B5">
        <w:rPr>
          <w:rFonts w:ascii="Arial" w:eastAsia="SimSun" w:hAnsi="Arial"/>
          <w:kern w:val="2"/>
          <w:sz w:val="24"/>
          <w:szCs w:val="24"/>
          <w:lang w:eastAsia="hi-IN" w:bidi="hi-IN"/>
        </w:rPr>
        <w:t>  Certidão</w:t>
      </w:r>
      <w:proofErr w:type="gramEnd"/>
      <w:r w:rsidRPr="006424B5">
        <w:rPr>
          <w:rFonts w:ascii="Arial" w:eastAsia="SimSun" w:hAnsi="Arial"/>
          <w:kern w:val="2"/>
          <w:sz w:val="24"/>
          <w:szCs w:val="24"/>
          <w:lang w:eastAsia="hi-IN" w:bidi="hi-IN"/>
        </w:rPr>
        <w:t xml:space="preserve"> negativa de feitos sobre falência expedida pelo distribuidor da sede do Licitante ou, de insolvência civil expedida pelo distribuidor do domicílio ou sede do licitante, caso se trate de pessoa física, desde que admitida a sua participação na licitação, ou de sociedade simples</w:t>
      </w:r>
      <w:r w:rsidR="0368C3D3" w:rsidRPr="006424B5">
        <w:rPr>
          <w:rFonts w:ascii="Arial" w:eastAsia="SimSun" w:hAnsi="Arial"/>
          <w:kern w:val="2"/>
          <w:sz w:val="24"/>
          <w:szCs w:val="24"/>
          <w:lang w:eastAsia="hi-IN" w:bidi="hi-IN"/>
        </w:rPr>
        <w:t>.</w:t>
      </w:r>
    </w:p>
    <w:p w14:paraId="536A2FCC" w14:textId="77777777" w:rsidR="00615E97" w:rsidRDefault="00615E97" w:rsidP="00615E97">
      <w:pPr>
        <w:spacing w:before="288" w:after="120"/>
        <w:jc w:val="both"/>
        <w:rPr>
          <w:rFonts w:ascii="Arial" w:eastAsia="SimSun" w:hAnsi="Arial"/>
          <w:b/>
          <w:bCs/>
          <w:sz w:val="24"/>
          <w:szCs w:val="24"/>
          <w:lang w:eastAsia="pt-BR" w:bidi="hi-IN"/>
        </w:rPr>
      </w:pPr>
      <w:r>
        <w:rPr>
          <w:rFonts w:ascii="Arial" w:eastAsia="SimSun" w:hAnsi="Arial"/>
          <w:b/>
          <w:bCs/>
          <w:kern w:val="2"/>
          <w:sz w:val="24"/>
          <w:szCs w:val="24"/>
          <w:lang w:eastAsia="hi-IN" w:bidi="hi-IN"/>
        </w:rPr>
        <w:t>4.</w:t>
      </w:r>
      <w:r>
        <w:rPr>
          <w:rFonts w:ascii="Arial" w:eastAsia="SimSun" w:hAnsi="Arial"/>
          <w:b/>
          <w:bCs/>
          <w:kern w:val="2"/>
          <w:sz w:val="24"/>
          <w:szCs w:val="24"/>
          <w:lang w:eastAsia="pt-BR" w:bidi="hi-IN"/>
        </w:rPr>
        <w:t xml:space="preserve"> Relativa à Qualificação Técnica:</w:t>
      </w:r>
    </w:p>
    <w:p w14:paraId="2BB889AA" w14:textId="3773BA0B" w:rsidR="00615E97" w:rsidRDefault="00615E97" w:rsidP="00615E97">
      <w:pPr>
        <w:spacing w:before="120" w:after="288"/>
        <w:jc w:val="both"/>
        <w:rPr>
          <w:rFonts w:ascii="Arial" w:eastAsia="SimSun" w:hAnsi="Arial"/>
          <w:kern w:val="2"/>
          <w:sz w:val="24"/>
          <w:szCs w:val="24"/>
          <w:lang w:eastAsia="hi-IN" w:bidi="hi-IN"/>
        </w:rPr>
      </w:pPr>
      <w:proofErr w:type="gramStart"/>
      <w:r>
        <w:rPr>
          <w:rFonts w:ascii="Arial" w:eastAsia="SimSun" w:hAnsi="Arial"/>
          <w:b/>
          <w:bCs/>
          <w:kern w:val="2"/>
          <w:sz w:val="24"/>
          <w:szCs w:val="24"/>
          <w:lang w:eastAsia="hi-IN" w:bidi="hi-IN"/>
        </w:rPr>
        <w:t>4.1</w:t>
      </w:r>
      <w:r>
        <w:rPr>
          <w:rFonts w:ascii="Arial" w:eastAsia="SimSun" w:hAnsi="Arial"/>
          <w:kern w:val="2"/>
          <w:sz w:val="24"/>
          <w:szCs w:val="24"/>
          <w:lang w:eastAsia="hi-IN" w:bidi="hi-IN"/>
        </w:rPr>
        <w:t xml:space="preserve"> Serão</w:t>
      </w:r>
      <w:proofErr w:type="gramEnd"/>
      <w:r>
        <w:rPr>
          <w:rFonts w:ascii="Arial" w:eastAsia="SimSun" w:hAnsi="Arial"/>
          <w:kern w:val="2"/>
          <w:sz w:val="24"/>
          <w:szCs w:val="24"/>
          <w:lang w:eastAsia="hi-IN" w:bidi="hi-IN"/>
        </w:rPr>
        <w:t xml:space="preserve"> exigidos os documentos elencados no item 9 do Termo de Referência (Anexo V do Edital).</w:t>
      </w:r>
    </w:p>
    <w:p w14:paraId="61860F74" w14:textId="77777777" w:rsidR="00615E97" w:rsidRPr="009037A3" w:rsidRDefault="00615E97" w:rsidP="00615E97">
      <w:pPr>
        <w:spacing w:before="360" w:after="120"/>
        <w:jc w:val="both"/>
        <w:rPr>
          <w:rFonts w:ascii="Arial" w:eastAsia="SimSun" w:hAnsi="Arial"/>
          <w:b/>
          <w:bCs/>
          <w:kern w:val="2"/>
          <w:sz w:val="24"/>
          <w:szCs w:val="24"/>
          <w:lang w:eastAsia="hi-IN" w:bidi="hi-IN"/>
        </w:rPr>
      </w:pPr>
      <w:r w:rsidRPr="502A61AD">
        <w:rPr>
          <w:rFonts w:ascii="Arial" w:eastAsia="SimSun" w:hAnsi="Arial"/>
          <w:b/>
          <w:bCs/>
          <w:kern w:val="2"/>
          <w:sz w:val="24"/>
          <w:szCs w:val="24"/>
          <w:lang w:eastAsia="hi-IN" w:bidi="hi-IN"/>
        </w:rPr>
        <w:t>5. Declarações exigidas (conforme modelo constate do Anexo VI do Edital):</w:t>
      </w:r>
      <w:r w:rsidRPr="009037A3">
        <w:rPr>
          <w:rFonts w:ascii="Arial" w:eastAsia="SimSun" w:hAnsi="Arial"/>
          <w:b/>
          <w:bCs/>
          <w:kern w:val="2"/>
          <w:sz w:val="24"/>
          <w:szCs w:val="24"/>
          <w:lang w:eastAsia="hi-IN" w:bidi="hi-IN"/>
        </w:rPr>
        <w:t xml:space="preserve"> </w:t>
      </w:r>
    </w:p>
    <w:p w14:paraId="6F0BC707" w14:textId="77777777" w:rsidR="005D7724" w:rsidRPr="000E1FDA" w:rsidRDefault="005D7724" w:rsidP="502A61AD">
      <w:pPr>
        <w:spacing w:before="288" w:after="288"/>
        <w:jc w:val="both"/>
        <w:rPr>
          <w:rFonts w:ascii="Arial" w:eastAsia="MS Mincho" w:hAnsi="Arial"/>
          <w:sz w:val="24"/>
          <w:szCs w:val="24"/>
          <w:lang w:eastAsia="pt-BR"/>
        </w:rPr>
      </w:pPr>
      <w:r w:rsidRPr="502A61AD">
        <w:rPr>
          <w:rFonts w:ascii="Arial" w:eastAsia="SimSun" w:hAnsi="Arial"/>
          <w:b/>
          <w:bCs/>
          <w:kern w:val="2"/>
          <w:sz w:val="24"/>
          <w:szCs w:val="24"/>
          <w:lang w:eastAsia="hi-IN" w:bidi="hi-IN"/>
        </w:rPr>
        <w:t>5.1</w:t>
      </w:r>
      <w:r w:rsidRPr="502A61AD">
        <w:rPr>
          <w:rFonts w:ascii="Arial" w:eastAsia="SimSun" w:hAnsi="Arial"/>
          <w:kern w:val="2"/>
          <w:sz w:val="24"/>
          <w:szCs w:val="24"/>
          <w:lang w:eastAsia="hi-IN" w:bidi="hi-IN"/>
        </w:rPr>
        <w:t xml:space="preserve"> </w:t>
      </w:r>
      <w:r w:rsidRPr="502A61AD">
        <w:rPr>
          <w:rFonts w:ascii="Arial" w:eastAsia="MS Mincho" w:hAnsi="Arial"/>
          <w:sz w:val="24"/>
          <w:szCs w:val="24"/>
          <w:lang w:eastAsia="pt-BR"/>
        </w:rPr>
        <w:t xml:space="preserve">que a sua proposta econômica compreenderá a integralidade dos custos, nos termos do art. 63, §1º, da Lei Federal nº 14.133, de 2021, para atendimento dos direitos trabalhistas assegurados na Constituição Federal de 1988, nas leis trabalhistas, nas normas </w:t>
      </w:r>
      <w:proofErr w:type="spellStart"/>
      <w:r w:rsidRPr="502A61AD">
        <w:rPr>
          <w:rFonts w:ascii="Arial" w:eastAsia="MS Mincho" w:hAnsi="Arial"/>
          <w:sz w:val="24"/>
          <w:szCs w:val="24"/>
          <w:lang w:eastAsia="pt-BR"/>
        </w:rPr>
        <w:t>infralegais</w:t>
      </w:r>
      <w:proofErr w:type="spellEnd"/>
      <w:r w:rsidRPr="502A61AD">
        <w:rPr>
          <w:rFonts w:ascii="Arial" w:eastAsia="MS Mincho" w:hAnsi="Arial"/>
          <w:sz w:val="24"/>
          <w:szCs w:val="24"/>
          <w:lang w:eastAsia="pt-BR"/>
        </w:rPr>
        <w:t>, nas convenções coletivas de trabalho e nos termos de ajustamento de conduta vigentes na data da sua entrega em definitivo;</w:t>
      </w:r>
    </w:p>
    <w:p w14:paraId="31DF5B58" w14:textId="77777777" w:rsidR="005D7724" w:rsidRPr="000E1FDA" w:rsidRDefault="005D7724" w:rsidP="502A61AD">
      <w:pPr>
        <w:spacing w:before="288" w:after="288"/>
        <w:jc w:val="both"/>
        <w:rPr>
          <w:rFonts w:ascii="Arial" w:eastAsia="MS Mincho" w:hAnsi="Arial"/>
          <w:sz w:val="24"/>
          <w:szCs w:val="24"/>
          <w:lang w:eastAsia="pt-BR"/>
        </w:rPr>
      </w:pPr>
      <w:r w:rsidRPr="502A61AD">
        <w:rPr>
          <w:rFonts w:ascii="Arial" w:eastAsia="MS Mincho" w:hAnsi="Arial"/>
          <w:b/>
          <w:bCs/>
          <w:sz w:val="24"/>
          <w:szCs w:val="24"/>
          <w:lang w:eastAsia="pt-BR"/>
        </w:rPr>
        <w:lastRenderedPageBreak/>
        <w:t xml:space="preserve">5.2 </w:t>
      </w:r>
      <w:r w:rsidRPr="502A61AD">
        <w:rPr>
          <w:rFonts w:ascii="Arial" w:eastAsia="MS Mincho" w:hAnsi="Arial"/>
          <w:sz w:val="24"/>
          <w:szCs w:val="24"/>
          <w:lang w:eastAsia="pt-BR"/>
        </w:rPr>
        <w:t>que cumpre o disposto no inciso XXXIII do art. 7° da Constituição Federal de 1988, que proíbe o trabalho noturno, perigoso ou insalubre a menores de dezoito e de qualquer trabalho a menores de dezesseis anos, salvo na condição de aprendiz, a partir de quatorze anos;</w:t>
      </w:r>
    </w:p>
    <w:p w14:paraId="60C005ED" w14:textId="77777777" w:rsidR="005D7724" w:rsidRPr="000E1FDA" w:rsidRDefault="005D7724" w:rsidP="502A61AD">
      <w:pPr>
        <w:spacing w:before="288" w:after="288" w:line="240" w:lineRule="auto"/>
        <w:jc w:val="both"/>
        <w:rPr>
          <w:rFonts w:ascii="Arial" w:eastAsia="MS Mincho" w:hAnsi="Arial"/>
          <w:sz w:val="24"/>
          <w:szCs w:val="24"/>
          <w:lang w:eastAsia="pt-BR"/>
        </w:rPr>
      </w:pPr>
      <w:r w:rsidRPr="502A61AD">
        <w:rPr>
          <w:rFonts w:ascii="Arial" w:eastAsia="MS Mincho" w:hAnsi="Arial"/>
          <w:b/>
          <w:bCs/>
          <w:sz w:val="24"/>
          <w:szCs w:val="24"/>
          <w:lang w:eastAsia="pt-BR"/>
        </w:rPr>
        <w:t>5.3</w:t>
      </w:r>
      <w:r w:rsidRPr="502A61AD">
        <w:rPr>
          <w:rFonts w:ascii="Arial" w:eastAsia="MS Mincho" w:hAnsi="Arial"/>
          <w:sz w:val="24"/>
          <w:szCs w:val="24"/>
          <w:lang w:eastAsia="pt-BR"/>
        </w:rPr>
        <w:t xml:space="preserve"> que 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 de 2021; </w:t>
      </w:r>
    </w:p>
    <w:p w14:paraId="41B02F76" w14:textId="77777777" w:rsidR="005D7724" w:rsidRPr="000E1FDA" w:rsidRDefault="005D7724" w:rsidP="502A61AD">
      <w:pPr>
        <w:spacing w:before="288" w:after="288" w:line="240" w:lineRule="auto"/>
        <w:jc w:val="both"/>
        <w:rPr>
          <w:rFonts w:ascii="Arial" w:eastAsia="MS Mincho" w:hAnsi="Arial"/>
          <w:sz w:val="24"/>
          <w:szCs w:val="24"/>
          <w:lang w:eastAsia="pt-BR"/>
        </w:rPr>
      </w:pPr>
      <w:r w:rsidRPr="502A61AD">
        <w:rPr>
          <w:rFonts w:ascii="Arial" w:eastAsia="MS Mincho" w:hAnsi="Arial"/>
          <w:b/>
          <w:bCs/>
          <w:sz w:val="24"/>
          <w:szCs w:val="24"/>
          <w:lang w:eastAsia="pt-BR"/>
        </w:rPr>
        <w:t>5.4</w:t>
      </w:r>
      <w:r w:rsidRPr="502A61AD">
        <w:rPr>
          <w:rFonts w:ascii="Arial" w:eastAsia="MS Mincho" w:hAnsi="Arial"/>
          <w:sz w:val="24"/>
          <w:szCs w:val="24"/>
          <w:lang w:eastAsia="pt-BR"/>
        </w:rPr>
        <w:t xml:space="preserve"> No caso de fornecedor beneficiário (ME/EPP/Equiparadas) indicado no caput do art. 3º do Decreto Estadual nº 47.437, de 2018, que caso possua restrição </w:t>
      </w:r>
      <w:proofErr w:type="gramStart"/>
      <w:r w:rsidRPr="502A61AD">
        <w:rPr>
          <w:rFonts w:ascii="Arial" w:eastAsia="MS Mincho" w:hAnsi="Arial"/>
          <w:sz w:val="24"/>
          <w:szCs w:val="24"/>
          <w:lang w:eastAsia="pt-BR"/>
        </w:rPr>
        <w:t>no(</w:t>
      </w:r>
      <w:proofErr w:type="gramEnd"/>
      <w:r w:rsidRPr="502A61AD">
        <w:rPr>
          <w:rFonts w:ascii="Arial" w:eastAsia="MS Mincho" w:hAnsi="Arial"/>
          <w:sz w:val="24"/>
          <w:szCs w:val="24"/>
          <w:lang w:eastAsia="pt-BR"/>
        </w:rPr>
        <w:t>s) documento(s) de regularidade fiscal, assume o compromisso de promover a regularização caso venha a formular o lance vencedor, cumprindo plenamente os dema</w:t>
      </w:r>
      <w:r w:rsidR="00C25218" w:rsidRPr="502A61AD">
        <w:rPr>
          <w:rFonts w:ascii="Arial" w:eastAsia="MS Mincho" w:hAnsi="Arial"/>
          <w:sz w:val="24"/>
          <w:szCs w:val="24"/>
          <w:lang w:eastAsia="pt-BR"/>
        </w:rPr>
        <w:t>is requisitos de habilitação;</w:t>
      </w:r>
    </w:p>
    <w:p w14:paraId="1F199DF5" w14:textId="6DB4F669" w:rsidR="005D7724" w:rsidRPr="000E1FDA" w:rsidRDefault="005D7724" w:rsidP="005D7724">
      <w:pPr>
        <w:spacing w:before="360" w:after="120"/>
        <w:jc w:val="both"/>
        <w:rPr>
          <w:rFonts w:ascii="Arial" w:eastAsia="Arial" w:hAnsi="Arial"/>
          <w:sz w:val="24"/>
          <w:szCs w:val="24"/>
        </w:rPr>
      </w:pPr>
      <w:r w:rsidRPr="502A61AD">
        <w:rPr>
          <w:rFonts w:ascii="Arial" w:eastAsia="Arial" w:hAnsi="Arial"/>
          <w:b/>
          <w:bCs/>
          <w:sz w:val="24"/>
          <w:szCs w:val="24"/>
        </w:rPr>
        <w:t>5.5</w:t>
      </w:r>
      <w:r w:rsidRPr="502A61AD">
        <w:rPr>
          <w:rFonts w:ascii="Arial" w:eastAsia="Arial" w:hAnsi="Arial"/>
          <w:sz w:val="24"/>
          <w:szCs w:val="24"/>
        </w:rPr>
        <w:t xml:space="preserve"> que possui ciência em relação a todas as informações e condições locais para o cumprimento das obrigações objeto da licitação, se prevista a possibilidade de vistoria técnica no campo 7 do Termo de </w:t>
      </w:r>
      <w:r w:rsidR="00C25218" w:rsidRPr="502A61AD">
        <w:rPr>
          <w:rFonts w:ascii="Arial" w:eastAsia="Arial" w:hAnsi="Arial"/>
          <w:sz w:val="24"/>
          <w:szCs w:val="24"/>
        </w:rPr>
        <w:t>Referência (anexo V do Edital).</w:t>
      </w:r>
      <w:r w:rsidRPr="502A61AD">
        <w:rPr>
          <w:rFonts w:ascii="Arial" w:eastAsia="Arial" w:hAnsi="Arial"/>
          <w:sz w:val="24"/>
          <w:szCs w:val="24"/>
        </w:rPr>
        <w:t xml:space="preserve"> </w:t>
      </w:r>
    </w:p>
    <w:p w14:paraId="34CD7C8C" w14:textId="77777777" w:rsidR="00575DD9" w:rsidRDefault="005F2F27" w:rsidP="00B60609">
      <w:pPr>
        <w:spacing w:before="360" w:after="120"/>
        <w:jc w:val="both"/>
        <w:rPr>
          <w:rFonts w:ascii="Arial" w:eastAsia="SimSun" w:hAnsi="Arial" w:cs="Arial"/>
          <w:b/>
          <w:bCs/>
          <w:kern w:val="2"/>
          <w:sz w:val="24"/>
          <w:szCs w:val="24"/>
          <w:lang w:eastAsia="hi-IN" w:bidi="hi-IN"/>
        </w:rPr>
      </w:pPr>
      <w:r w:rsidRPr="00192B5E">
        <w:rPr>
          <w:rFonts w:ascii="Arial" w:eastAsia="SimSun" w:hAnsi="Arial" w:cs="Arial"/>
          <w:b/>
          <w:bCs/>
          <w:kern w:val="2"/>
          <w:sz w:val="24"/>
          <w:szCs w:val="24"/>
          <w:lang w:eastAsia="hi-IN" w:bidi="hi-IN"/>
        </w:rPr>
        <w:t>6. Condições para participação de consórcios:</w:t>
      </w:r>
    </w:p>
    <w:p w14:paraId="7B9879A1" w14:textId="0A89EB6E" w:rsidR="00575DD9" w:rsidRDefault="005F2F27" w:rsidP="67C8F22E">
      <w:pPr>
        <w:spacing w:after="0" w:line="240" w:lineRule="auto"/>
        <w:jc w:val="both"/>
        <w:rPr>
          <w:rFonts w:ascii="Arial" w:eastAsia="SimSun" w:hAnsi="Arial" w:cs="Arial"/>
          <w:sz w:val="24"/>
          <w:szCs w:val="24"/>
          <w:lang w:eastAsia="hi-IN" w:bidi="hi-IN"/>
        </w:rPr>
      </w:pPr>
      <w:proofErr w:type="gramStart"/>
      <w:r>
        <w:rPr>
          <w:rFonts w:ascii="Arial" w:eastAsia="SimSun" w:hAnsi="Arial" w:cs="Arial"/>
          <w:b/>
          <w:bCs/>
          <w:kern w:val="2"/>
          <w:sz w:val="24"/>
          <w:szCs w:val="24"/>
          <w:lang w:eastAsia="hi-IN" w:bidi="hi-IN"/>
        </w:rPr>
        <w:t xml:space="preserve">6.1 </w:t>
      </w:r>
      <w:r w:rsidRPr="67C8F22E">
        <w:rPr>
          <w:rFonts w:ascii="Arial" w:eastAsia="SimSun" w:hAnsi="Arial" w:cs="Arial"/>
          <w:kern w:val="2"/>
          <w:sz w:val="24"/>
          <w:szCs w:val="24"/>
          <w:lang w:eastAsia="hi-IN" w:bidi="hi-IN"/>
        </w:rPr>
        <w:t>No</w:t>
      </w:r>
      <w:proofErr w:type="gramEnd"/>
      <w:r w:rsidRPr="67C8F22E">
        <w:rPr>
          <w:rFonts w:ascii="Arial" w:eastAsia="SimSun" w:hAnsi="Arial" w:cs="Arial"/>
          <w:kern w:val="2"/>
          <w:sz w:val="24"/>
          <w:szCs w:val="24"/>
          <w:lang w:eastAsia="hi-IN" w:bidi="hi-IN"/>
        </w:rPr>
        <w:t xml:space="preserve"> caso de participação de pessoa jurídica em consórcio deverão ser apresentados os documentos exigidos no art. 15 da </w:t>
      </w:r>
      <w:r w:rsidR="00574ED1" w:rsidRPr="003C76AB">
        <w:rPr>
          <w:rFonts w:ascii="Arial" w:eastAsia="Times New Roman" w:hAnsi="Arial" w:cs="Arial"/>
          <w:color w:val="000000"/>
          <w:sz w:val="24"/>
          <w:szCs w:val="24"/>
          <w:lang w:eastAsia="pt-BR"/>
        </w:rPr>
        <w:t>Lei Federal nº 14.133/21</w:t>
      </w:r>
      <w:r w:rsidR="2FD12EEB" w:rsidRPr="003C76AB">
        <w:rPr>
          <w:rFonts w:ascii="Arial" w:eastAsia="Times New Roman" w:hAnsi="Arial" w:cs="Arial"/>
          <w:color w:val="000000"/>
          <w:sz w:val="24"/>
          <w:szCs w:val="24"/>
          <w:lang w:eastAsia="pt-BR"/>
        </w:rPr>
        <w:t>.</w:t>
      </w:r>
    </w:p>
    <w:p w14:paraId="352C29AD" w14:textId="4CF57A66" w:rsidR="67C8F22E" w:rsidRDefault="67C8F22E" w:rsidP="67C8F22E">
      <w:pPr>
        <w:spacing w:after="0" w:line="240" w:lineRule="auto"/>
        <w:jc w:val="both"/>
        <w:rPr>
          <w:rFonts w:ascii="Arial" w:eastAsia="Times New Roman" w:hAnsi="Arial" w:cs="Arial"/>
          <w:color w:val="000000" w:themeColor="text1"/>
          <w:sz w:val="24"/>
          <w:szCs w:val="24"/>
          <w:lang w:eastAsia="pt-BR"/>
        </w:rPr>
      </w:pPr>
    </w:p>
    <w:p w14:paraId="3C6BDEC4" w14:textId="77777777" w:rsidR="00575DD9" w:rsidRDefault="005F2F27" w:rsidP="67C8F22E">
      <w:pPr>
        <w:spacing w:after="0"/>
        <w:jc w:val="both"/>
        <w:rPr>
          <w:rFonts w:ascii="Arial" w:eastAsia="SimSun" w:hAnsi="Arial" w:cs="Arial"/>
          <w:b/>
          <w:bCs/>
          <w:kern w:val="2"/>
          <w:sz w:val="24"/>
          <w:szCs w:val="24"/>
          <w:lang w:eastAsia="hi-IN" w:bidi="hi-IN"/>
        </w:rPr>
      </w:pPr>
      <w:r>
        <w:rPr>
          <w:rFonts w:ascii="Arial" w:eastAsia="SimSun" w:hAnsi="Arial" w:cs="Arial"/>
          <w:b/>
          <w:bCs/>
          <w:kern w:val="2"/>
          <w:sz w:val="24"/>
          <w:szCs w:val="24"/>
          <w:lang w:eastAsia="hi-IN" w:bidi="hi-IN"/>
        </w:rPr>
        <w:t>7. Condições para aceitabilidade dos documentos:</w:t>
      </w:r>
    </w:p>
    <w:p w14:paraId="114DD18F" w14:textId="77777777" w:rsidR="00575DD9" w:rsidRDefault="005F2F27" w:rsidP="00B60609">
      <w:pPr>
        <w:spacing w:before="120" w:after="288" w:line="240" w:lineRule="auto"/>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7.1</w:t>
      </w:r>
      <w:r>
        <w:rPr>
          <w:rFonts w:ascii="Arial" w:eastAsia="SimSun" w:hAnsi="Arial" w:cs="Arial"/>
          <w:kern w:val="2"/>
          <w:sz w:val="24"/>
          <w:szCs w:val="24"/>
          <w:lang w:eastAsia="hi-IN" w:bidi="hi-IN"/>
        </w:rPr>
        <w:t xml:space="preserve"> Todos os documentos deverão estar em nome da matriz, se o licitante for a matriz, e em nome da filial, se o licitante for a filial;</w:t>
      </w:r>
    </w:p>
    <w:p w14:paraId="716D11F2" w14:textId="77777777" w:rsidR="00575DD9" w:rsidRDefault="005F2F27" w:rsidP="00B60609">
      <w:pPr>
        <w:spacing w:before="288" w:after="288" w:line="240" w:lineRule="auto"/>
        <w:jc w:val="both"/>
        <w:rPr>
          <w:rFonts w:ascii="Arial" w:eastAsia="SimSun" w:hAnsi="Arial" w:cs="Arial"/>
          <w:kern w:val="2"/>
          <w:sz w:val="24"/>
          <w:szCs w:val="24"/>
          <w:lang w:eastAsia="hi-IN" w:bidi="hi-IN"/>
        </w:rPr>
      </w:pPr>
      <w:proofErr w:type="gramStart"/>
      <w:r>
        <w:rPr>
          <w:rFonts w:ascii="Arial" w:eastAsia="SimSun" w:hAnsi="Arial" w:cs="Arial"/>
          <w:b/>
          <w:bCs/>
          <w:kern w:val="2"/>
          <w:sz w:val="24"/>
          <w:szCs w:val="24"/>
          <w:lang w:eastAsia="hi-IN" w:bidi="hi-IN"/>
        </w:rPr>
        <w:t>7.2</w:t>
      </w:r>
      <w:r>
        <w:rPr>
          <w:rFonts w:ascii="Arial" w:eastAsia="SimSun" w:hAnsi="Arial" w:cs="Arial"/>
          <w:kern w:val="2"/>
          <w:sz w:val="24"/>
          <w:szCs w:val="24"/>
          <w:lang w:eastAsia="hi-IN" w:bidi="hi-IN"/>
        </w:rPr>
        <w:t xml:space="preserve"> Poderá</w:t>
      </w:r>
      <w:proofErr w:type="gramEnd"/>
      <w:r>
        <w:rPr>
          <w:rFonts w:ascii="Arial" w:eastAsia="SimSun" w:hAnsi="Arial" w:cs="Arial"/>
          <w:kern w:val="2"/>
          <w:sz w:val="24"/>
          <w:szCs w:val="24"/>
          <w:lang w:eastAsia="hi-IN" w:bidi="hi-IN"/>
        </w:rPr>
        <w:t xml:space="preserve"> ainda o licitante, se filial, apresentar aqueles documentos que, pela própria natureza, comprovadamente, forem emitidos somente em nome da matriz;</w:t>
      </w:r>
    </w:p>
    <w:p w14:paraId="00565732" w14:textId="77777777" w:rsidR="00575DD9" w:rsidRDefault="005F2F27" w:rsidP="00B60609">
      <w:pPr>
        <w:spacing w:before="288" w:after="288" w:line="240" w:lineRule="auto"/>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7.3</w:t>
      </w:r>
      <w:r>
        <w:rPr>
          <w:rFonts w:ascii="Arial" w:eastAsia="SimSun" w:hAnsi="Arial" w:cs="Arial"/>
          <w:kern w:val="2"/>
          <w:sz w:val="24"/>
          <w:szCs w:val="24"/>
          <w:lang w:eastAsia="hi-IN" w:bidi="hi-IN"/>
        </w:rPr>
        <w:t xml:space="preserve"> Caso a filial, licitante habilitada, posteriormente se apresente impossibilitada de providenciar o faturamento pertinente, este deverá ser efetuado pela matriz do licitante, mediante prévia justificativa aceita pela PGJ;</w:t>
      </w:r>
    </w:p>
    <w:p w14:paraId="0B5BCA65" w14:textId="77777777" w:rsidR="00575DD9" w:rsidRDefault="005F2F27" w:rsidP="00B60609">
      <w:pPr>
        <w:spacing w:before="288" w:after="288" w:line="240" w:lineRule="auto"/>
        <w:jc w:val="both"/>
        <w:rPr>
          <w:rFonts w:ascii="Arial" w:eastAsia="SimSun" w:hAnsi="Arial" w:cs="Arial"/>
          <w:kern w:val="2"/>
          <w:sz w:val="24"/>
          <w:szCs w:val="24"/>
          <w:lang w:eastAsia="hi-IN" w:bidi="hi-IN"/>
        </w:rPr>
      </w:pPr>
      <w:proofErr w:type="gramStart"/>
      <w:r>
        <w:rPr>
          <w:rFonts w:ascii="Arial" w:eastAsia="SimSun" w:hAnsi="Arial" w:cs="Arial"/>
          <w:b/>
          <w:bCs/>
          <w:kern w:val="2"/>
          <w:sz w:val="24"/>
          <w:szCs w:val="24"/>
          <w:lang w:eastAsia="hi-IN" w:bidi="hi-IN"/>
        </w:rPr>
        <w:t>7.4</w:t>
      </w:r>
      <w:r>
        <w:rPr>
          <w:rFonts w:ascii="Arial" w:eastAsia="SimSun" w:hAnsi="Arial" w:cs="Arial"/>
          <w:kern w:val="2"/>
          <w:sz w:val="24"/>
          <w:szCs w:val="24"/>
          <w:lang w:eastAsia="hi-IN" w:bidi="hi-IN"/>
        </w:rPr>
        <w:t xml:space="preserve"> Com</w:t>
      </w:r>
      <w:proofErr w:type="gramEnd"/>
      <w:r>
        <w:rPr>
          <w:rFonts w:ascii="Arial" w:eastAsia="SimSun" w:hAnsi="Arial" w:cs="Arial"/>
          <w:kern w:val="2"/>
          <w:sz w:val="24"/>
          <w:szCs w:val="24"/>
          <w:lang w:eastAsia="hi-IN" w:bidi="hi-IN"/>
        </w:rPr>
        <w:t xml:space="preserve"> exceção dos documentos relativos à regularidade fiscal que, em qualquer caso, serão exigidos somente em momento posterior ao julgamento das propostas, e apenas do licitante mais bem classificado, os licitantes deverão manter válidos os documentos apresentados para habilitação, sendo exigida essa condição para assinatura do Contrato;</w:t>
      </w:r>
    </w:p>
    <w:p w14:paraId="7D18F34B" w14:textId="6AB30C4B" w:rsidR="00620D2C" w:rsidRPr="00726085" w:rsidRDefault="005F2F27" w:rsidP="00726085">
      <w:pPr>
        <w:spacing w:before="288" w:after="288" w:line="240" w:lineRule="auto"/>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7.5</w:t>
      </w:r>
      <w:r>
        <w:rPr>
          <w:rFonts w:ascii="Arial" w:eastAsia="SimSun" w:hAnsi="Arial" w:cs="Arial"/>
          <w:kern w:val="2"/>
          <w:sz w:val="24"/>
          <w:szCs w:val="24"/>
          <w:lang w:eastAsia="hi-IN" w:bidi="hi-IN"/>
        </w:rPr>
        <w:t xml:space="preserve"> Os documentos exigidos não poderão ser substituídos por nenhum tipo de protocolo.</w:t>
      </w:r>
      <w:r w:rsidR="00620D2C">
        <w:br w:type="page"/>
      </w:r>
    </w:p>
    <w:p w14:paraId="413A7FE1" w14:textId="77777777" w:rsidR="008E794A" w:rsidRDefault="008E794A" w:rsidP="0099430A">
      <w:pPr>
        <w:keepNext/>
        <w:keepLines/>
        <w:tabs>
          <w:tab w:val="left" w:pos="567"/>
        </w:tabs>
        <w:spacing w:before="288" w:after="288" w:line="312" w:lineRule="auto"/>
        <w:jc w:val="both"/>
        <w:outlineLvl w:val="0"/>
        <w:rPr>
          <w:rFonts w:ascii="Arial" w:eastAsia="Times New Roman" w:hAnsi="Arial" w:cs="Arial"/>
          <w:b/>
          <w:bCs/>
          <w:sz w:val="24"/>
          <w:szCs w:val="24"/>
          <w:lang w:eastAsia="ar-SA"/>
        </w:rPr>
      </w:pPr>
      <w:bookmarkStart w:id="192" w:name="_Toc154755525"/>
      <w:bookmarkStart w:id="193" w:name="_Toc210389202"/>
      <w:r w:rsidRPr="0099430A">
        <w:rPr>
          <w:rFonts w:ascii="Arial" w:eastAsia="MS Gothic" w:hAnsi="Arial" w:cs="Arial"/>
          <w:b/>
          <w:bCs/>
          <w:sz w:val="24"/>
          <w:szCs w:val="24"/>
          <w:lang w:eastAsia="pt-BR"/>
        </w:rPr>
        <w:lastRenderedPageBreak/>
        <w:t>ANEXO V – TERMO DE REFERÊNCIA</w:t>
      </w:r>
      <w:bookmarkEnd w:id="192"/>
      <w:bookmarkEnd w:id="193"/>
      <w:r w:rsidRPr="004C1198">
        <w:rPr>
          <w:rFonts w:ascii="Arial" w:eastAsia="Times New Roman" w:hAnsi="Arial" w:cs="Arial"/>
          <w:b/>
          <w:bCs/>
          <w:kern w:val="1"/>
          <w:sz w:val="24"/>
          <w:szCs w:val="24"/>
          <w:lang w:eastAsia="ar-SA"/>
        </w:rPr>
        <w:t xml:space="preserve"> </w:t>
      </w:r>
    </w:p>
    <w:p w14:paraId="7C48A97C" w14:textId="018C36D5" w:rsidR="005F3D55" w:rsidRDefault="005F3D55" w:rsidP="005F3D55">
      <w:pPr>
        <w:suppressAutoHyphens w:val="0"/>
        <w:autoSpaceDN w:val="0"/>
        <w:spacing w:before="240" w:after="240"/>
        <w:jc w:val="both"/>
        <w:rPr>
          <w:rFonts w:ascii="Arial" w:hAnsi="Arial" w:cs="Arial"/>
          <w:sz w:val="24"/>
          <w:szCs w:val="24"/>
          <w:lang w:eastAsia="pt-BR"/>
        </w:rPr>
      </w:pPr>
      <w:r w:rsidRPr="1D388585">
        <w:rPr>
          <w:rFonts w:ascii="Arial" w:hAnsi="Arial" w:cs="Arial"/>
          <w:sz w:val="24"/>
          <w:szCs w:val="24"/>
          <w:lang w:eastAsia="pt-BR"/>
        </w:rPr>
        <w:t>(Anexo II da Ata de Registro de Preços)</w:t>
      </w:r>
    </w:p>
    <w:p w14:paraId="0A9AF695" w14:textId="2FE22543" w:rsidR="00575DD9" w:rsidRPr="00A74BD7" w:rsidRDefault="006A6AD1" w:rsidP="1D388585">
      <w:pPr>
        <w:rPr>
          <w:rFonts w:ascii="Arial" w:hAnsi="Arial" w:cs="Arial"/>
          <w:b/>
          <w:bCs/>
          <w:sz w:val="24"/>
          <w:szCs w:val="24"/>
          <w:lang w:eastAsia="pt-BR"/>
        </w:rPr>
      </w:pPr>
      <w:r w:rsidRPr="1D388585">
        <w:rPr>
          <w:rFonts w:ascii="Arial" w:hAnsi="Arial" w:cs="Arial"/>
          <w:b/>
          <w:bCs/>
          <w:sz w:val="24"/>
          <w:szCs w:val="24"/>
          <w:lang w:eastAsia="pt-BR"/>
        </w:rPr>
        <w:t xml:space="preserve">PLANEJAMENTO Nº </w:t>
      </w:r>
      <w:r w:rsidR="71DAB078" w:rsidRPr="1D388585">
        <w:rPr>
          <w:rFonts w:ascii="Arial" w:hAnsi="Arial" w:cs="Arial"/>
          <w:b/>
          <w:bCs/>
          <w:sz w:val="24"/>
          <w:szCs w:val="24"/>
          <w:lang w:eastAsia="pt-BR"/>
        </w:rPr>
        <w:t>237</w:t>
      </w:r>
      <w:r w:rsidRPr="1D388585">
        <w:rPr>
          <w:rFonts w:ascii="Arial" w:hAnsi="Arial" w:cs="Arial"/>
          <w:b/>
          <w:bCs/>
          <w:sz w:val="24"/>
          <w:szCs w:val="24"/>
          <w:lang w:eastAsia="pt-BR"/>
        </w:rPr>
        <w:t>/202</w:t>
      </w:r>
      <w:r w:rsidR="002D3448" w:rsidRPr="1D388585">
        <w:rPr>
          <w:rFonts w:ascii="Arial" w:hAnsi="Arial" w:cs="Arial"/>
          <w:b/>
          <w:bCs/>
          <w:sz w:val="24"/>
          <w:szCs w:val="24"/>
          <w:lang w:eastAsia="pt-BR"/>
        </w:rPr>
        <w:t>5</w:t>
      </w:r>
    </w:p>
    <w:p w14:paraId="75F26168" w14:textId="17733227" w:rsidR="00575DD9" w:rsidRDefault="005F2F27" w:rsidP="0555C7B4">
      <w:pPr>
        <w:spacing w:after="200" w:line="276" w:lineRule="auto"/>
        <w:rPr>
          <w:rFonts w:ascii="Arial" w:eastAsia="Arial" w:hAnsi="Arial" w:cs="Arial"/>
          <w:b/>
          <w:bCs/>
          <w:sz w:val="24"/>
          <w:szCs w:val="24"/>
          <w:lang w:eastAsia="pt-BR"/>
        </w:rPr>
      </w:pPr>
      <w:r w:rsidRPr="1D388585">
        <w:rPr>
          <w:rFonts w:ascii="Arial" w:eastAsia="Arial" w:hAnsi="Arial" w:cs="Arial"/>
          <w:b/>
          <w:bCs/>
          <w:sz w:val="24"/>
          <w:szCs w:val="24"/>
          <w:lang w:eastAsia="pt-BR"/>
        </w:rPr>
        <w:t xml:space="preserve">DOCUMENTO DE FORMALIZAÇÃO DE DEMANDA (DFD): </w:t>
      </w:r>
      <w:r w:rsidR="5ABB54D0" w:rsidRPr="1D388585">
        <w:rPr>
          <w:rFonts w:ascii="Arial" w:eastAsia="Arial" w:hAnsi="Arial" w:cs="Arial"/>
          <w:b/>
          <w:bCs/>
          <w:sz w:val="24"/>
          <w:szCs w:val="24"/>
          <w:lang w:eastAsia="pt-BR"/>
        </w:rPr>
        <w:t>46/202</w:t>
      </w:r>
      <w:r w:rsidR="7D8423AF" w:rsidRPr="1D388585">
        <w:rPr>
          <w:rFonts w:ascii="Arial" w:eastAsia="Arial" w:hAnsi="Arial" w:cs="Arial"/>
          <w:b/>
          <w:bCs/>
          <w:sz w:val="24"/>
          <w:szCs w:val="24"/>
          <w:lang w:eastAsia="pt-BR"/>
        </w:rPr>
        <w:t>5</w:t>
      </w:r>
    </w:p>
    <w:p w14:paraId="69892B15" w14:textId="4EA0AAEB" w:rsidR="00575DD9" w:rsidRDefault="005F2F27" w:rsidP="67C8F22E">
      <w:pPr>
        <w:spacing w:before="240" w:after="240" w:line="276" w:lineRule="auto"/>
        <w:rPr>
          <w:rFonts w:ascii="Arial" w:eastAsia="Arial" w:hAnsi="Arial" w:cs="Arial"/>
          <w:b/>
          <w:bCs/>
          <w:sz w:val="24"/>
          <w:szCs w:val="24"/>
          <w:lang w:eastAsia="pt-BR"/>
        </w:rPr>
      </w:pPr>
      <w:r w:rsidRPr="1D388585">
        <w:rPr>
          <w:rFonts w:ascii="Arial" w:eastAsia="Arial" w:hAnsi="Arial" w:cs="Arial"/>
          <w:b/>
          <w:bCs/>
          <w:sz w:val="24"/>
          <w:szCs w:val="24"/>
          <w:lang w:eastAsia="pt-BR"/>
        </w:rPr>
        <w:t>PROCESSO SEI:</w:t>
      </w:r>
      <w:r w:rsidR="5454919B" w:rsidRPr="1D388585">
        <w:rPr>
          <w:rFonts w:ascii="Arial" w:eastAsia="Arial" w:hAnsi="Arial" w:cs="Arial"/>
          <w:b/>
          <w:bCs/>
          <w:sz w:val="24"/>
          <w:szCs w:val="24"/>
          <w:lang w:eastAsia="pt-BR"/>
        </w:rPr>
        <w:t xml:space="preserve"> </w:t>
      </w:r>
      <w:r w:rsidR="5454919B" w:rsidRPr="1D388585">
        <w:rPr>
          <w:rFonts w:ascii="Arial" w:eastAsia="Arial" w:hAnsi="Arial" w:cs="Arial"/>
          <w:sz w:val="24"/>
          <w:szCs w:val="24"/>
        </w:rPr>
        <w:t>19.16.3913.0043617/2025-84</w:t>
      </w:r>
    </w:p>
    <w:p w14:paraId="1C6798D9" w14:textId="2EE5FE60" w:rsidR="00575DD9" w:rsidRDefault="00575DD9" w:rsidP="67C8F22E">
      <w:pPr>
        <w:spacing w:after="200" w:line="276" w:lineRule="auto"/>
        <w:rPr>
          <w:rFonts w:ascii="Arial" w:eastAsia="Arial" w:hAnsi="Arial" w:cs="Arial"/>
          <w:b/>
          <w:bCs/>
          <w:sz w:val="24"/>
          <w:szCs w:val="24"/>
          <w:lang w:eastAsia="pt-BR"/>
        </w:rPr>
      </w:pPr>
    </w:p>
    <w:p w14:paraId="4D5F8417"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sz w:val="24"/>
          <w:szCs w:val="24"/>
          <w:lang w:eastAsia="pt-BR"/>
        </w:rPr>
        <w:t>1 - DO OBJETO:</w:t>
      </w:r>
    </w:p>
    <w:p w14:paraId="645B363A" w14:textId="77777777" w:rsidR="00575DD9" w:rsidRDefault="005F2F27" w:rsidP="00B60609">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cs="Arial"/>
          <w:strike/>
          <w:sz w:val="24"/>
          <w:szCs w:val="24"/>
          <w:lang w:eastAsia="pt-BR"/>
        </w:rPr>
      </w:pPr>
      <w:r w:rsidRPr="67C8F22E">
        <w:rPr>
          <w:rFonts w:ascii="Arial" w:eastAsia="Arial" w:hAnsi="Arial" w:cs="Arial"/>
          <w:b/>
          <w:bCs/>
          <w:sz w:val="24"/>
          <w:szCs w:val="24"/>
          <w:lang w:eastAsia="pt-BR"/>
        </w:rPr>
        <w:t>1.1 - DESCRIÇÃO DO OBJETO:</w:t>
      </w:r>
    </w:p>
    <w:p w14:paraId="1497DAAD" w14:textId="68ED780F" w:rsidR="00575DD9" w:rsidRDefault="53D0589D" w:rsidP="67C8F22E">
      <w:pPr>
        <w:spacing w:after="200" w:line="276" w:lineRule="auto"/>
        <w:jc w:val="both"/>
        <w:rPr>
          <w:rFonts w:ascii="Arial" w:eastAsia="Arial" w:hAnsi="Arial" w:cs="Arial"/>
          <w:sz w:val="24"/>
          <w:szCs w:val="24"/>
        </w:rPr>
      </w:pPr>
      <w:r w:rsidRPr="67C8F22E">
        <w:rPr>
          <w:rFonts w:ascii="Arial" w:eastAsia="Arial" w:hAnsi="Arial" w:cs="Arial"/>
          <w:color w:val="000000" w:themeColor="text1"/>
          <w:sz w:val="24"/>
          <w:szCs w:val="24"/>
        </w:rPr>
        <w:t xml:space="preserve">Registro de preço para aquisição de garrafas de </w:t>
      </w:r>
      <w:r w:rsidRPr="67C8F22E">
        <w:rPr>
          <w:rFonts w:ascii="Arial" w:eastAsia="Arial" w:hAnsi="Arial" w:cs="Arial"/>
          <w:b/>
          <w:bCs/>
          <w:color w:val="000000" w:themeColor="text1"/>
          <w:sz w:val="24"/>
          <w:szCs w:val="24"/>
        </w:rPr>
        <w:t>ÁGUA MINERAL DE 500ml</w:t>
      </w:r>
      <w:r w:rsidRPr="67C8F22E">
        <w:rPr>
          <w:rFonts w:ascii="Arial" w:eastAsia="Arial" w:hAnsi="Arial" w:cs="Arial"/>
          <w:color w:val="000000" w:themeColor="text1"/>
          <w:sz w:val="24"/>
          <w:szCs w:val="24"/>
        </w:rPr>
        <w:t xml:space="preserve"> destinadas a suprir as necessidades das unidades da Capital e do interior do Ministério Público do Estado de Minas Gerais, bem como para fornecimento aos motoristas do MPMG em trânsito, conforme quantidades, especificações técnicas e exigências estabelecidas neste Termo de Referência.</w:t>
      </w:r>
    </w:p>
    <w:p w14:paraId="20ACE19C" w14:textId="60AEDD44" w:rsidR="00575DD9" w:rsidRDefault="005F2F27" w:rsidP="67C8F22E">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sidRPr="67C8F22E">
        <w:rPr>
          <w:rFonts w:ascii="Arial" w:eastAsia="Arial" w:hAnsi="Arial" w:cs="Arial"/>
          <w:b/>
          <w:bCs/>
          <w:sz w:val="24"/>
          <w:szCs w:val="24"/>
          <w:lang w:eastAsia="pt-BR"/>
        </w:rPr>
        <w:t xml:space="preserve">1.2 - DESCRIÇÃO DETALHADA DA SOLUÇÃO </w:t>
      </w:r>
      <w:r w:rsidR="607C6966" w:rsidRPr="67C8F22E">
        <w:rPr>
          <w:rFonts w:ascii="Arial" w:eastAsia="Arial" w:hAnsi="Arial" w:cs="Arial"/>
          <w:b/>
          <w:bCs/>
          <w:sz w:val="24"/>
          <w:szCs w:val="24"/>
          <w:lang w:eastAsia="pt-BR"/>
        </w:rPr>
        <w:t>COMO UM TODO</w:t>
      </w:r>
      <w:r w:rsidRPr="67C8F22E">
        <w:rPr>
          <w:rFonts w:ascii="Arial" w:eastAsia="Arial" w:hAnsi="Arial" w:cs="Arial"/>
          <w:b/>
          <w:bCs/>
          <w:sz w:val="24"/>
          <w:szCs w:val="24"/>
          <w:lang w:eastAsia="pt-BR"/>
        </w:rPr>
        <w:t>:</w:t>
      </w:r>
    </w:p>
    <w:p w14:paraId="36B631AA" w14:textId="077E8A0F" w:rsidR="00575DD9" w:rsidRDefault="0D2D855F" w:rsidP="67C8F22E">
      <w:pPr>
        <w:spacing w:before="240" w:after="240" w:line="276" w:lineRule="auto"/>
        <w:jc w:val="both"/>
        <w:rPr>
          <w:rFonts w:ascii="Arial" w:eastAsia="Arial" w:hAnsi="Arial" w:cs="Arial"/>
          <w:color w:val="000000" w:themeColor="text1"/>
          <w:sz w:val="24"/>
          <w:szCs w:val="24"/>
        </w:rPr>
      </w:pPr>
      <w:r w:rsidRPr="67C8F22E">
        <w:rPr>
          <w:rFonts w:ascii="Arial" w:eastAsia="Arial" w:hAnsi="Arial" w:cs="Arial"/>
          <w:color w:val="000000" w:themeColor="text1"/>
          <w:sz w:val="24"/>
          <w:szCs w:val="24"/>
        </w:rPr>
        <w:t>1.2.1. Pretende-se adquirir garrafas de água mineral de 500ml para o MPMG, suprindo, assim, as necessidades das unidades da Capital, do interior e da demanda da DGET.</w:t>
      </w:r>
    </w:p>
    <w:p w14:paraId="16150855" w14:textId="6566A848" w:rsidR="0D2D855F" w:rsidRDefault="0D2D855F" w:rsidP="1D388585">
      <w:pPr>
        <w:spacing w:before="240" w:after="240" w:line="276" w:lineRule="auto"/>
        <w:jc w:val="both"/>
        <w:rPr>
          <w:rFonts w:ascii="Arial" w:eastAsia="Arial" w:hAnsi="Arial" w:cs="Arial"/>
          <w:color w:val="000000" w:themeColor="text1"/>
          <w:sz w:val="24"/>
          <w:szCs w:val="24"/>
        </w:rPr>
      </w:pPr>
      <w:r w:rsidRPr="1D388585">
        <w:rPr>
          <w:rFonts w:ascii="Arial" w:eastAsia="Arial" w:hAnsi="Arial" w:cs="Arial"/>
          <w:color w:val="000000" w:themeColor="text1"/>
          <w:sz w:val="24"/>
          <w:szCs w:val="24"/>
        </w:rPr>
        <w:t>1.2.2. O objeto desta contratação não se enquadra como sendo bem de luxo, conforme o Decreto n. 48.586/2023 do Estado de Minas Gerais. O produto descrito neste Termo de Referência classifica-se como comum, ou seja, aquele cujo padrão de desempenho e qualidade possa ser objetivamente definido pelo presente termo, por meio de especificação usual no mercado e que não se enquadra no conceito de bem de luxo (bem de consumo com alta elasticidade-renda da demanda, identificável por meio de características como ostentação, opulência, forte apelo estético ou requinte)</w:t>
      </w:r>
      <w:r w:rsidR="10599556" w:rsidRPr="1D388585">
        <w:rPr>
          <w:rFonts w:ascii="Arial" w:eastAsia="Arial" w:hAnsi="Arial" w:cs="Arial"/>
          <w:color w:val="000000" w:themeColor="text1"/>
          <w:sz w:val="24"/>
          <w:szCs w:val="24"/>
        </w:rPr>
        <w:t>.</w:t>
      </w:r>
    </w:p>
    <w:p w14:paraId="41E5A726" w14:textId="159868EB" w:rsidR="2B712179" w:rsidRDefault="723658FB" w:rsidP="2B712179">
      <w:pPr>
        <w:spacing w:before="240" w:after="240" w:line="276" w:lineRule="auto"/>
        <w:jc w:val="both"/>
      </w:pPr>
      <w:r w:rsidRPr="0A402645">
        <w:rPr>
          <w:rFonts w:ascii="Arial" w:eastAsia="Arial" w:hAnsi="Arial" w:cs="Arial"/>
          <w:sz w:val="24"/>
          <w:szCs w:val="24"/>
        </w:rPr>
        <w:t>1.2.</w:t>
      </w:r>
      <w:r w:rsidR="2E7C6E45" w:rsidRPr="0A402645">
        <w:rPr>
          <w:rFonts w:ascii="Arial" w:eastAsia="Arial" w:hAnsi="Arial" w:cs="Arial"/>
          <w:sz w:val="24"/>
          <w:szCs w:val="24"/>
        </w:rPr>
        <w:t>3</w:t>
      </w:r>
      <w:r w:rsidRPr="0A402645">
        <w:rPr>
          <w:rFonts w:ascii="Arial" w:eastAsia="Arial" w:hAnsi="Arial" w:cs="Arial"/>
          <w:sz w:val="24"/>
          <w:szCs w:val="24"/>
        </w:rPr>
        <w:t xml:space="preserve">. </w:t>
      </w:r>
      <w:r w:rsidR="0314051C" w:rsidRPr="0A402645">
        <w:rPr>
          <w:rFonts w:ascii="Arial" w:eastAsia="Arial" w:hAnsi="Arial" w:cs="Arial"/>
          <w:sz w:val="24"/>
          <w:szCs w:val="24"/>
        </w:rPr>
        <w:t>A</w:t>
      </w:r>
      <w:r w:rsidRPr="0A402645">
        <w:rPr>
          <w:rFonts w:ascii="Arial" w:eastAsia="Arial" w:hAnsi="Arial" w:cs="Arial"/>
          <w:sz w:val="24"/>
          <w:szCs w:val="24"/>
        </w:rPr>
        <w:t xml:space="preserve"> ausência de Estudo Técnico Preliminar especificamente no presente processo SEI se enquadra na hipótese prevista na alínea a, do inciso I do art. 2º, §1º, da IN PGJAA nº 01/2024.</w:t>
      </w:r>
    </w:p>
    <w:p w14:paraId="5B3F3616" w14:textId="20A95233" w:rsidR="6729196E" w:rsidRPr="00896302" w:rsidRDefault="6729196E" w:rsidP="1D388585">
      <w:pPr>
        <w:spacing w:before="240" w:after="240" w:line="276" w:lineRule="auto"/>
        <w:jc w:val="both"/>
        <w:rPr>
          <w:rFonts w:ascii="Arial" w:eastAsia="Arial" w:hAnsi="Arial" w:cs="Arial"/>
          <w:sz w:val="24"/>
          <w:szCs w:val="24"/>
        </w:rPr>
      </w:pPr>
      <w:r w:rsidRPr="1D388585">
        <w:rPr>
          <w:rFonts w:ascii="Arial" w:eastAsia="Arial" w:hAnsi="Arial" w:cs="Arial"/>
          <w:sz w:val="24"/>
          <w:szCs w:val="24"/>
        </w:rPr>
        <w:t>1.2.</w:t>
      </w:r>
      <w:r w:rsidR="11C0DA56" w:rsidRPr="1D388585">
        <w:rPr>
          <w:rFonts w:ascii="Arial" w:eastAsia="Arial" w:hAnsi="Arial" w:cs="Arial"/>
          <w:sz w:val="24"/>
          <w:szCs w:val="24"/>
        </w:rPr>
        <w:t>4</w:t>
      </w:r>
      <w:r w:rsidRPr="1D388585">
        <w:rPr>
          <w:rFonts w:ascii="Arial" w:eastAsia="Arial" w:hAnsi="Arial" w:cs="Arial"/>
          <w:sz w:val="24"/>
          <w:szCs w:val="24"/>
        </w:rPr>
        <w:t>. O Estudo Técnico Preliminar nº 68/2023</w:t>
      </w:r>
      <w:r w:rsidR="22367E40" w:rsidRPr="1D388585">
        <w:rPr>
          <w:rFonts w:ascii="Arial" w:eastAsia="Arial" w:hAnsi="Arial" w:cs="Arial"/>
          <w:sz w:val="24"/>
          <w:szCs w:val="24"/>
        </w:rPr>
        <w:t xml:space="preserve"> (</w:t>
      </w:r>
      <w:r w:rsidR="48ABC82B" w:rsidRPr="1D388585">
        <w:rPr>
          <w:rFonts w:ascii="Arial" w:eastAsia="Arial" w:hAnsi="Arial" w:cs="Arial"/>
          <w:sz w:val="24"/>
          <w:szCs w:val="24"/>
        </w:rPr>
        <w:t xml:space="preserve">doc. </w:t>
      </w:r>
      <w:r w:rsidRPr="1D388585">
        <w:rPr>
          <w:rFonts w:ascii="Arial" w:eastAsia="Arial" w:hAnsi="Arial" w:cs="Arial"/>
          <w:sz w:val="24"/>
          <w:szCs w:val="24"/>
        </w:rPr>
        <w:t>8989943</w:t>
      </w:r>
      <w:r w:rsidR="5E31AD62" w:rsidRPr="1D388585">
        <w:rPr>
          <w:rFonts w:ascii="Arial" w:eastAsia="Arial" w:hAnsi="Arial" w:cs="Arial"/>
          <w:sz w:val="24"/>
          <w:szCs w:val="24"/>
        </w:rPr>
        <w:t>, anexado</w:t>
      </w:r>
      <w:r w:rsidR="41F5489E" w:rsidRPr="1D388585">
        <w:rPr>
          <w:rFonts w:ascii="Arial" w:eastAsia="Arial" w:hAnsi="Arial" w:cs="Arial"/>
          <w:sz w:val="24"/>
          <w:szCs w:val="24"/>
        </w:rPr>
        <w:t xml:space="preserve"> </w:t>
      </w:r>
      <w:r w:rsidR="1CDC1EEA" w:rsidRPr="1D388585">
        <w:rPr>
          <w:rFonts w:ascii="Arial" w:eastAsia="Arial" w:hAnsi="Arial" w:cs="Arial"/>
          <w:sz w:val="24"/>
          <w:szCs w:val="24"/>
        </w:rPr>
        <w:t xml:space="preserve">no presente </w:t>
      </w:r>
      <w:r w:rsidR="41F5489E" w:rsidRPr="1D388585">
        <w:rPr>
          <w:rFonts w:ascii="Arial" w:eastAsia="Arial" w:hAnsi="Arial" w:cs="Arial"/>
          <w:sz w:val="24"/>
          <w:szCs w:val="24"/>
        </w:rPr>
        <w:t>processo)</w:t>
      </w:r>
      <w:r w:rsidRPr="1D388585">
        <w:rPr>
          <w:rFonts w:ascii="Arial" w:eastAsia="Arial" w:hAnsi="Arial" w:cs="Arial"/>
          <w:sz w:val="24"/>
          <w:szCs w:val="24"/>
        </w:rPr>
        <w:t xml:space="preserve">, </w:t>
      </w:r>
      <w:r w:rsidR="0790CF99" w:rsidRPr="1D388585">
        <w:rPr>
          <w:rFonts w:ascii="Arial" w:eastAsia="Arial" w:hAnsi="Arial" w:cs="Arial"/>
          <w:sz w:val="24"/>
          <w:szCs w:val="24"/>
        </w:rPr>
        <w:t>o qual foi</w:t>
      </w:r>
      <w:r w:rsidR="59F1E660" w:rsidRPr="1D388585">
        <w:rPr>
          <w:rFonts w:ascii="Arial" w:eastAsia="Arial" w:hAnsi="Arial" w:cs="Arial"/>
          <w:sz w:val="24"/>
          <w:szCs w:val="24"/>
        </w:rPr>
        <w:t xml:space="preserve"> </w:t>
      </w:r>
      <w:r w:rsidR="0790CF99" w:rsidRPr="1D388585">
        <w:rPr>
          <w:rFonts w:ascii="Arial" w:eastAsia="Arial" w:hAnsi="Arial" w:cs="Arial"/>
          <w:sz w:val="24"/>
          <w:szCs w:val="24"/>
        </w:rPr>
        <w:t xml:space="preserve">elaborado </w:t>
      </w:r>
      <w:r w:rsidR="59F1E660" w:rsidRPr="1D388585">
        <w:rPr>
          <w:rFonts w:ascii="Arial" w:eastAsia="Arial" w:hAnsi="Arial" w:cs="Arial"/>
          <w:sz w:val="24"/>
          <w:szCs w:val="24"/>
        </w:rPr>
        <w:t>no bojo do</w:t>
      </w:r>
      <w:r w:rsidRPr="1D388585">
        <w:rPr>
          <w:rFonts w:ascii="Arial" w:eastAsia="Arial" w:hAnsi="Arial" w:cs="Arial"/>
          <w:sz w:val="24"/>
          <w:szCs w:val="24"/>
        </w:rPr>
        <w:t xml:space="preserve"> </w:t>
      </w:r>
      <w:r w:rsidR="4B5C4BBA" w:rsidRPr="1D388585">
        <w:rPr>
          <w:rFonts w:ascii="Arial" w:eastAsia="Arial" w:hAnsi="Arial" w:cs="Arial"/>
          <w:sz w:val="24"/>
          <w:szCs w:val="24"/>
        </w:rPr>
        <w:t xml:space="preserve">processo </w:t>
      </w:r>
      <w:r w:rsidRPr="1D388585">
        <w:rPr>
          <w:rFonts w:ascii="Arial" w:eastAsia="Arial" w:hAnsi="Arial" w:cs="Arial"/>
          <w:sz w:val="24"/>
          <w:szCs w:val="24"/>
        </w:rPr>
        <w:t xml:space="preserve">SEI </w:t>
      </w:r>
      <w:r w:rsidR="4EE7C951" w:rsidRPr="1D388585">
        <w:rPr>
          <w:rFonts w:ascii="Arial" w:eastAsia="Arial" w:hAnsi="Arial" w:cs="Arial"/>
          <w:sz w:val="24"/>
          <w:szCs w:val="24"/>
        </w:rPr>
        <w:t xml:space="preserve">nº </w:t>
      </w:r>
      <w:r w:rsidRPr="1D388585">
        <w:rPr>
          <w:rFonts w:ascii="Arial" w:eastAsia="Arial" w:hAnsi="Arial" w:cs="Arial"/>
          <w:sz w:val="24"/>
          <w:szCs w:val="24"/>
        </w:rPr>
        <w:t>19.16.3913.0087733/2023-</w:t>
      </w:r>
      <w:r w:rsidRPr="1D388585">
        <w:rPr>
          <w:rFonts w:ascii="Arial" w:eastAsia="Arial" w:hAnsi="Arial" w:cs="Arial"/>
          <w:sz w:val="24"/>
          <w:szCs w:val="24"/>
        </w:rPr>
        <w:lastRenderedPageBreak/>
        <w:t>21, foi</w:t>
      </w:r>
      <w:r w:rsidR="5EC323E9" w:rsidRPr="1D388585">
        <w:rPr>
          <w:rFonts w:ascii="Arial" w:eastAsia="Arial" w:hAnsi="Arial" w:cs="Arial"/>
          <w:sz w:val="24"/>
          <w:szCs w:val="24"/>
        </w:rPr>
        <w:t xml:space="preserve"> </w:t>
      </w:r>
      <w:r w:rsidRPr="1D388585">
        <w:rPr>
          <w:rFonts w:ascii="Arial" w:eastAsia="Arial" w:hAnsi="Arial" w:cs="Arial"/>
          <w:sz w:val="24"/>
          <w:szCs w:val="24"/>
        </w:rPr>
        <w:t xml:space="preserve">devidamente aprovado pela chefia imediata, Fernanda </w:t>
      </w:r>
      <w:proofErr w:type="spellStart"/>
      <w:r w:rsidRPr="1D388585">
        <w:rPr>
          <w:rFonts w:ascii="Arial" w:eastAsia="Arial" w:hAnsi="Arial" w:cs="Arial"/>
          <w:sz w:val="24"/>
          <w:szCs w:val="24"/>
        </w:rPr>
        <w:t>Cabrini</w:t>
      </w:r>
      <w:proofErr w:type="spellEnd"/>
      <w:r w:rsidRPr="1D388585">
        <w:rPr>
          <w:rFonts w:ascii="Arial" w:eastAsia="Arial" w:hAnsi="Arial" w:cs="Arial"/>
          <w:sz w:val="24"/>
          <w:szCs w:val="24"/>
        </w:rPr>
        <w:t xml:space="preserve"> Vaz Mota - MAMP 5071, da Diretoria de Gestão de Materiais - DMAT.</w:t>
      </w:r>
    </w:p>
    <w:p w14:paraId="5D171896" w14:textId="77777777" w:rsidR="00575DD9" w:rsidRDefault="005F2F27" w:rsidP="192757E8">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cs="Arial"/>
          <w:sz w:val="20"/>
          <w:szCs w:val="20"/>
          <w:lang w:eastAsia="pt-BR"/>
        </w:rPr>
      </w:pPr>
      <w:r w:rsidRPr="192757E8">
        <w:rPr>
          <w:rFonts w:ascii="Arial" w:eastAsia="Arial" w:hAnsi="Arial" w:cs="Arial"/>
          <w:b/>
          <w:bCs/>
          <w:sz w:val="24"/>
          <w:szCs w:val="24"/>
          <w:lang w:eastAsia="pt-BR"/>
        </w:rPr>
        <w:t>2 - DA FUNDAMENTAÇÃO E DESCRIÇÃO DA NECESSIDADE DA CONTRATAÇÃO:</w:t>
      </w:r>
    </w:p>
    <w:p w14:paraId="5090369D" w14:textId="02CF2402" w:rsidR="00575DD9" w:rsidRDefault="5E973F38" w:rsidP="67C8F22E">
      <w:pPr>
        <w:spacing w:before="240" w:after="240" w:line="276" w:lineRule="auto"/>
        <w:jc w:val="both"/>
        <w:rPr>
          <w:rFonts w:ascii="Arial" w:eastAsia="Arial" w:hAnsi="Arial" w:cs="Arial"/>
          <w:color w:val="000000" w:themeColor="text1"/>
          <w:sz w:val="24"/>
          <w:szCs w:val="24"/>
        </w:rPr>
      </w:pPr>
      <w:r w:rsidRPr="67C8F22E">
        <w:rPr>
          <w:rFonts w:ascii="Arial" w:eastAsia="Arial" w:hAnsi="Arial" w:cs="Arial"/>
          <w:color w:val="000000" w:themeColor="text1"/>
          <w:sz w:val="24"/>
          <w:szCs w:val="24"/>
        </w:rPr>
        <w:t>2.1 A finalidade e justificativa desta contratação é o fornecimento de insumos necessários para manutenção dos serviços das áreas meio e fim do Ministério Público de Minas Gerais, possibilitando uma gestão eficiente quanto à formação de estoque desses produtos. Além disso, a aquisição deste produto visa suprir as necessidades dos eventos e reuniões realizadas nas unidades do MPMG, assim como o fornecimento aos motoristas do MPMG, conforme solicitação da DGET.</w:t>
      </w:r>
    </w:p>
    <w:p w14:paraId="3AB0643E" w14:textId="216DD0B0" w:rsidR="00575DD9" w:rsidRDefault="23CCDACC" w:rsidP="67C8F22E">
      <w:pPr>
        <w:spacing w:before="240" w:after="240" w:line="276" w:lineRule="auto"/>
        <w:jc w:val="both"/>
        <w:rPr>
          <w:rFonts w:ascii="Arial" w:eastAsia="Arial" w:hAnsi="Arial" w:cs="Arial"/>
          <w:color w:val="000000" w:themeColor="text1"/>
          <w:sz w:val="24"/>
          <w:szCs w:val="24"/>
        </w:rPr>
      </w:pPr>
      <w:r w:rsidRPr="469D14C0">
        <w:rPr>
          <w:rFonts w:ascii="Arial" w:eastAsia="Arial" w:hAnsi="Arial" w:cs="Arial"/>
          <w:color w:val="000000" w:themeColor="text1"/>
          <w:sz w:val="24"/>
          <w:szCs w:val="24"/>
        </w:rPr>
        <w:t>2.2 - Neste sentido, resta evidenciada a necessidade de contratações frequentes, motivo pelo qual justifica-se a licitação na modalidade pregão, na sua forma eletrônica, pelo SISTEMA DE REGISTRO DE PREÇOS, consoante</w:t>
      </w:r>
      <w:r w:rsidR="02B31BD8" w:rsidRPr="469D14C0">
        <w:rPr>
          <w:rFonts w:ascii="Arial" w:eastAsia="Arial" w:hAnsi="Arial" w:cs="Arial"/>
          <w:color w:val="000000" w:themeColor="text1"/>
          <w:sz w:val="24"/>
          <w:szCs w:val="24"/>
        </w:rPr>
        <w:t xml:space="preserve"> o</w:t>
      </w:r>
      <w:r w:rsidRPr="469D14C0">
        <w:rPr>
          <w:rFonts w:ascii="Arial" w:eastAsia="Arial" w:hAnsi="Arial" w:cs="Arial"/>
          <w:color w:val="000000" w:themeColor="text1"/>
          <w:sz w:val="24"/>
          <w:szCs w:val="24"/>
        </w:rPr>
        <w:t xml:space="preserve"> inciso I</w:t>
      </w:r>
      <w:r w:rsidR="30E0C3FE" w:rsidRPr="469D14C0">
        <w:rPr>
          <w:rFonts w:ascii="Arial" w:eastAsia="Arial" w:hAnsi="Arial" w:cs="Arial"/>
          <w:color w:val="000000" w:themeColor="text1"/>
          <w:sz w:val="24"/>
          <w:szCs w:val="24"/>
        </w:rPr>
        <w:t xml:space="preserve"> </w:t>
      </w:r>
      <w:r w:rsidRPr="469D14C0">
        <w:rPr>
          <w:rFonts w:ascii="Arial" w:eastAsia="Arial" w:hAnsi="Arial" w:cs="Arial"/>
          <w:color w:val="000000" w:themeColor="text1"/>
          <w:sz w:val="24"/>
          <w:szCs w:val="24"/>
        </w:rPr>
        <w:t>do art. 3º do Decreto Estadual n.º 48779/24, além de outras vantagens, tais como: (a) não precisar haver imediatamente dotação orçamentária; (b) poder atender demandas imprevisíveis; (c) reduzir a necessidade de manter grande quantidade de volume de estoque; (d) e</w:t>
      </w:r>
      <w:r w:rsidR="67886526" w:rsidRPr="469D14C0">
        <w:rPr>
          <w:rFonts w:ascii="Arial" w:eastAsia="Arial" w:hAnsi="Arial" w:cs="Arial"/>
          <w:color w:val="000000" w:themeColor="text1"/>
          <w:sz w:val="24"/>
          <w:szCs w:val="24"/>
        </w:rPr>
        <w:t xml:space="preserve">vitar </w:t>
      </w:r>
      <w:r w:rsidRPr="469D14C0">
        <w:rPr>
          <w:rFonts w:ascii="Arial" w:eastAsia="Arial" w:hAnsi="Arial" w:cs="Arial"/>
          <w:color w:val="000000" w:themeColor="text1"/>
          <w:sz w:val="24"/>
          <w:szCs w:val="24"/>
        </w:rPr>
        <w:t>o fracionamento de despesas</w:t>
      </w:r>
      <w:r w:rsidR="26648F44" w:rsidRPr="469D14C0">
        <w:rPr>
          <w:rFonts w:ascii="Arial" w:eastAsia="Arial" w:hAnsi="Arial" w:cs="Arial"/>
          <w:color w:val="000000" w:themeColor="text1"/>
          <w:sz w:val="24"/>
          <w:szCs w:val="24"/>
        </w:rPr>
        <w:t>,</w:t>
      </w:r>
      <w:r w:rsidRPr="469D14C0">
        <w:rPr>
          <w:rFonts w:ascii="Arial" w:eastAsia="Arial" w:hAnsi="Arial" w:cs="Arial"/>
          <w:color w:val="000000" w:themeColor="text1"/>
          <w:sz w:val="24"/>
          <w:szCs w:val="24"/>
        </w:rPr>
        <w:t xml:space="preserve"> evitando sucessivas aquisições do mesmo objeto ao longo do exercício; (e) reduzir o número de licitações; (f) apresentar um tempo célere para as aquisições; (g) menor custo na realização de licitação; (h) maior transparência nas aquisições.</w:t>
      </w:r>
    </w:p>
    <w:p w14:paraId="40B6F0C2" w14:textId="354C74E3" w:rsidR="00575DD9" w:rsidRDefault="23CCDACC" w:rsidP="2A7D2D8F">
      <w:pPr>
        <w:spacing w:before="240" w:after="240" w:line="276" w:lineRule="auto"/>
        <w:jc w:val="both"/>
        <w:rPr>
          <w:rFonts w:ascii="Arial" w:eastAsia="Arial" w:hAnsi="Arial" w:cs="Arial"/>
          <w:color w:val="000000" w:themeColor="text1"/>
          <w:sz w:val="24"/>
          <w:szCs w:val="24"/>
          <w:highlight w:val="red"/>
        </w:rPr>
      </w:pPr>
      <w:r w:rsidRPr="469D14C0">
        <w:rPr>
          <w:rFonts w:ascii="Arial" w:eastAsia="Arial" w:hAnsi="Arial" w:cs="Arial"/>
          <w:color w:val="000000" w:themeColor="text1"/>
          <w:sz w:val="24"/>
          <w:szCs w:val="24"/>
        </w:rPr>
        <w:t>2.3 - O objeto da contratação está previsto no Plano de Contratações Anual 202</w:t>
      </w:r>
      <w:r w:rsidR="7699F63E" w:rsidRPr="469D14C0">
        <w:rPr>
          <w:rFonts w:ascii="Arial" w:eastAsia="Arial" w:hAnsi="Arial" w:cs="Arial"/>
          <w:color w:val="000000" w:themeColor="text1"/>
          <w:sz w:val="24"/>
          <w:szCs w:val="24"/>
        </w:rPr>
        <w:t>6</w:t>
      </w:r>
      <w:r w:rsidR="27689862" w:rsidRPr="469D14C0">
        <w:rPr>
          <w:rFonts w:ascii="Arial" w:eastAsia="Arial" w:hAnsi="Arial" w:cs="Arial"/>
          <w:color w:val="000000" w:themeColor="text1"/>
          <w:sz w:val="24"/>
          <w:szCs w:val="24"/>
        </w:rPr>
        <w:t>.</w:t>
      </w:r>
    </w:p>
    <w:p w14:paraId="453F21DC"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3 - DA DIVISÃO EM LOTES:</w:t>
      </w:r>
    </w:p>
    <w:p w14:paraId="2202D788" w14:textId="2AEF422F" w:rsidR="00575DD9" w:rsidRDefault="005F2F27" w:rsidP="67C8F22E">
      <w:pPr>
        <w:spacing w:after="200" w:line="276" w:lineRule="auto"/>
        <w:jc w:val="both"/>
        <w:rPr>
          <w:rFonts w:ascii="Arial" w:eastAsia="Arial" w:hAnsi="Arial" w:cs="Arial"/>
          <w:sz w:val="24"/>
          <w:szCs w:val="24"/>
        </w:rPr>
      </w:pPr>
      <w:r w:rsidRPr="67C8F22E">
        <w:rPr>
          <w:rFonts w:ascii="Arial" w:eastAsia="Arial" w:hAnsi="Arial" w:cs="Arial"/>
          <w:b/>
          <w:bCs/>
          <w:sz w:val="24"/>
          <w:szCs w:val="24"/>
          <w:lang w:eastAsia="pt-BR"/>
        </w:rPr>
        <w:t>Número de Lotes:</w:t>
      </w:r>
      <w:r w:rsidR="2AEF1FDF" w:rsidRPr="67C8F22E">
        <w:rPr>
          <w:rFonts w:ascii="Arial" w:eastAsia="Arial" w:hAnsi="Arial" w:cs="Arial"/>
          <w:b/>
          <w:bCs/>
          <w:sz w:val="24"/>
          <w:szCs w:val="24"/>
          <w:lang w:eastAsia="pt-BR"/>
        </w:rPr>
        <w:t xml:space="preserve"> </w:t>
      </w:r>
      <w:r w:rsidR="2AEF1FDF" w:rsidRPr="67C8F22E">
        <w:rPr>
          <w:rFonts w:ascii="Arial" w:eastAsia="Arial" w:hAnsi="Arial" w:cs="Arial"/>
          <w:sz w:val="24"/>
          <w:szCs w:val="24"/>
        </w:rPr>
        <w:t>01 (um)</w:t>
      </w:r>
      <w:r w:rsidR="6590D3CF" w:rsidRPr="67C8F22E">
        <w:rPr>
          <w:rFonts w:ascii="Arial" w:eastAsia="Arial" w:hAnsi="Arial" w:cs="Arial"/>
          <w:sz w:val="24"/>
          <w:szCs w:val="24"/>
        </w:rPr>
        <w:t>.</w:t>
      </w:r>
    </w:p>
    <w:p w14:paraId="0A407BEE" w14:textId="61F284EB" w:rsidR="00575DD9" w:rsidRDefault="005F2F27" w:rsidP="67C8F22E">
      <w:pPr>
        <w:spacing w:after="200" w:line="276" w:lineRule="auto"/>
        <w:jc w:val="both"/>
        <w:rPr>
          <w:rFonts w:ascii="Arial" w:eastAsia="Arial" w:hAnsi="Arial" w:cs="Arial"/>
          <w:sz w:val="24"/>
          <w:szCs w:val="24"/>
        </w:rPr>
      </w:pPr>
      <w:r w:rsidRPr="67C8F22E">
        <w:rPr>
          <w:rFonts w:ascii="Arial" w:eastAsia="Arial" w:hAnsi="Arial" w:cs="Arial"/>
          <w:b/>
          <w:bCs/>
          <w:sz w:val="24"/>
          <w:szCs w:val="24"/>
          <w:lang w:eastAsia="pt-BR"/>
        </w:rPr>
        <w:t>Justificativa para o parcelamento ou não do objeto:</w:t>
      </w:r>
      <w:r w:rsidR="59F4D4F2" w:rsidRPr="67C8F22E">
        <w:rPr>
          <w:rFonts w:ascii="Arial" w:eastAsia="Arial" w:hAnsi="Arial" w:cs="Arial"/>
          <w:b/>
          <w:bCs/>
          <w:sz w:val="24"/>
          <w:szCs w:val="24"/>
          <w:lang w:eastAsia="pt-BR"/>
        </w:rPr>
        <w:t xml:space="preserve"> </w:t>
      </w:r>
      <w:r w:rsidR="59F4D4F2" w:rsidRPr="67C8F22E">
        <w:rPr>
          <w:rFonts w:ascii="Arial" w:eastAsia="Arial" w:hAnsi="Arial" w:cs="Arial"/>
          <w:sz w:val="24"/>
          <w:szCs w:val="24"/>
        </w:rPr>
        <w:t xml:space="preserve">Em relação </w:t>
      </w:r>
      <w:r w:rsidR="1599A86C" w:rsidRPr="67C8F22E">
        <w:rPr>
          <w:rFonts w:ascii="Arial" w:eastAsia="Arial" w:hAnsi="Arial" w:cs="Arial"/>
          <w:sz w:val="24"/>
          <w:szCs w:val="24"/>
        </w:rPr>
        <w:t>à</w:t>
      </w:r>
      <w:r w:rsidR="59F4D4F2" w:rsidRPr="67C8F22E">
        <w:rPr>
          <w:rFonts w:ascii="Arial" w:eastAsia="Arial" w:hAnsi="Arial" w:cs="Arial"/>
          <w:sz w:val="24"/>
          <w:szCs w:val="24"/>
        </w:rPr>
        <w:t xml:space="preserve"> possibilidade ou não do parcelamento, constatou-se que o não parcelamento da solução apresenta-se mais conveniente, haja vista a economia de escala, a eficiência na fiscalização de um único contrato e a rápida verificação de falhas durante a sua execução, evitando, assim, transtornos que poderiam surgir com a existência de dois ou mais fornecedores.</w:t>
      </w:r>
    </w:p>
    <w:p w14:paraId="32F08A83" w14:textId="0C64AD4E" w:rsidR="00575DD9" w:rsidRDefault="59F4D4F2"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Busca-se a possibilidade de estabelecimento de um padrão de qualidade e eficiência que possa ser acompanhado ao longo do fornecimento dos itens. Assim, a licitação para a aquisição do presente objeto em único lote justifica-se pela necessidade de se preservar a integridade qualitativa do objeto.</w:t>
      </w:r>
    </w:p>
    <w:p w14:paraId="155A4031" w14:textId="184D7DD1" w:rsidR="00575DD9" w:rsidRDefault="59F4D4F2"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lastRenderedPageBreak/>
        <w:t>Diante dos fatores já expostos acima, verifica-se que o não parcelamento do objeto neste caso, se demonstra técnica e economicamente viável.</w:t>
      </w:r>
    </w:p>
    <w:p w14:paraId="425D4522" w14:textId="77777777" w:rsidR="00575DD9" w:rsidRDefault="005F2F27" w:rsidP="1D388585">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cs="Arial"/>
          <w:b/>
          <w:bCs/>
          <w:sz w:val="24"/>
          <w:szCs w:val="24"/>
          <w:lang w:eastAsia="pt-BR"/>
        </w:rPr>
      </w:pPr>
      <w:r w:rsidRPr="1D388585">
        <w:rPr>
          <w:rFonts w:ascii="Arial" w:eastAsia="Arial" w:hAnsi="Arial" w:cs="Arial"/>
          <w:b/>
          <w:bCs/>
          <w:sz w:val="24"/>
          <w:szCs w:val="24"/>
          <w:lang w:eastAsia="pt-BR"/>
        </w:rPr>
        <w:t>4 - DESCRIÇÃO DETALHADA DO OBJETO, QUANTITATIVOS, CÓDIGOS DO CATÁLOGO DE MATERIAIS E SERVIÇOS DO</w:t>
      </w:r>
      <w:r w:rsidR="00EF6983" w:rsidRPr="1D388585">
        <w:rPr>
          <w:rFonts w:ascii="Arial" w:eastAsia="Arial" w:hAnsi="Arial" w:cs="Arial"/>
          <w:b/>
          <w:bCs/>
          <w:sz w:val="24"/>
          <w:szCs w:val="24"/>
          <w:lang w:eastAsia="pt-BR"/>
        </w:rPr>
        <w:t xml:space="preserve"> SIAD</w:t>
      </w:r>
      <w:r w:rsidR="005D4761" w:rsidRPr="1D388585">
        <w:rPr>
          <w:rFonts w:ascii="Arial" w:eastAsia="Arial" w:hAnsi="Arial" w:cs="Arial"/>
          <w:b/>
          <w:bCs/>
          <w:sz w:val="24"/>
          <w:szCs w:val="24"/>
          <w:lang w:eastAsia="pt-BR"/>
        </w:rPr>
        <w:t xml:space="preserve"> E PREÇOS ESTIMADOS</w:t>
      </w:r>
      <w:r w:rsidR="00EF6983" w:rsidRPr="1D388585">
        <w:rPr>
          <w:rFonts w:ascii="Arial" w:eastAsia="Arial" w:hAnsi="Arial" w:cs="Arial"/>
          <w:b/>
          <w:bCs/>
          <w:sz w:val="24"/>
          <w:szCs w:val="24"/>
          <w:lang w:eastAsia="pt-BR"/>
        </w:rPr>
        <w:t>:</w:t>
      </w:r>
    </w:p>
    <w:p w14:paraId="6CA35867" w14:textId="27F6CDDF" w:rsidR="00B87B09" w:rsidRDefault="00B87B09" w:rsidP="67C8F22E">
      <w:pPr>
        <w:spacing w:after="200" w:line="276" w:lineRule="auto"/>
        <w:jc w:val="center"/>
        <w:rPr>
          <w:rFonts w:ascii="Arial" w:eastAsia="Arial" w:hAnsi="Arial" w:cs="Arial"/>
          <w:b/>
          <w:bCs/>
          <w:sz w:val="24"/>
          <w:szCs w:val="24"/>
          <w:lang w:eastAsia="pt-BR"/>
        </w:rPr>
      </w:pPr>
    </w:p>
    <w:p w14:paraId="51835B68" w14:textId="217AABC4" w:rsidR="00B87B09" w:rsidRDefault="2E27E0C2" w:rsidP="00B87B09">
      <w:pPr>
        <w:spacing w:after="200" w:line="276" w:lineRule="auto"/>
        <w:jc w:val="center"/>
        <w:rPr>
          <w:rFonts w:ascii="Arial" w:eastAsia="Arial" w:hAnsi="Arial"/>
          <w:b/>
          <w:bCs/>
          <w:sz w:val="24"/>
          <w:szCs w:val="24"/>
          <w:lang w:eastAsia="pt-BR"/>
        </w:rPr>
      </w:pPr>
      <w:r w:rsidRPr="1D388585">
        <w:rPr>
          <w:rFonts w:ascii="Arial" w:eastAsia="Arial" w:hAnsi="Arial"/>
          <w:b/>
          <w:bCs/>
          <w:sz w:val="24"/>
          <w:szCs w:val="24"/>
          <w:lang w:eastAsia="pt-BR"/>
        </w:rPr>
        <w:t xml:space="preserve">LOTE </w:t>
      </w:r>
      <w:r w:rsidR="2595635A" w:rsidRPr="1D388585">
        <w:rPr>
          <w:rFonts w:ascii="Arial" w:eastAsia="Arial" w:hAnsi="Arial"/>
          <w:b/>
          <w:bCs/>
          <w:sz w:val="24"/>
          <w:szCs w:val="24"/>
          <w:lang w:eastAsia="pt-BR"/>
        </w:rPr>
        <w:t>ÚNICO</w:t>
      </w:r>
      <w:r w:rsidR="00A1094F" w:rsidRPr="1D388585">
        <w:rPr>
          <w:rFonts w:ascii="Arial" w:eastAsia="Arial" w:hAnsi="Arial"/>
          <w:b/>
          <w:bCs/>
          <w:sz w:val="24"/>
          <w:szCs w:val="24"/>
          <w:lang w:eastAsia="pt-BR"/>
        </w:rPr>
        <w:t xml:space="preserve"> - </w:t>
      </w:r>
      <w:r w:rsidR="64BF8C4F" w:rsidRPr="1D388585">
        <w:rPr>
          <w:rFonts w:ascii="Arial" w:eastAsia="Arial" w:hAnsi="Arial"/>
          <w:b/>
          <w:bCs/>
          <w:sz w:val="24"/>
          <w:szCs w:val="24"/>
          <w:lang w:eastAsia="pt-BR"/>
        </w:rPr>
        <w:t>Á</w:t>
      </w:r>
      <w:r w:rsidR="642ECA00" w:rsidRPr="1D388585">
        <w:rPr>
          <w:rFonts w:ascii="Arial" w:eastAsia="Arial" w:hAnsi="Arial"/>
          <w:b/>
          <w:bCs/>
          <w:sz w:val="24"/>
          <w:szCs w:val="24"/>
          <w:lang w:eastAsia="pt-BR"/>
        </w:rPr>
        <w:t xml:space="preserve">gua </w:t>
      </w:r>
      <w:r w:rsidR="52996B81" w:rsidRPr="1D388585">
        <w:rPr>
          <w:rFonts w:ascii="Arial" w:eastAsia="Arial" w:hAnsi="Arial"/>
          <w:b/>
          <w:bCs/>
          <w:sz w:val="24"/>
          <w:szCs w:val="24"/>
          <w:lang w:eastAsia="pt-BR"/>
        </w:rPr>
        <w:t>M</w:t>
      </w:r>
      <w:r w:rsidR="642ECA00" w:rsidRPr="1D388585">
        <w:rPr>
          <w:rFonts w:ascii="Arial" w:eastAsia="Arial" w:hAnsi="Arial"/>
          <w:b/>
          <w:bCs/>
          <w:sz w:val="24"/>
          <w:szCs w:val="24"/>
          <w:lang w:eastAsia="pt-BR"/>
        </w:rPr>
        <w:t xml:space="preserve">ineral </w:t>
      </w:r>
      <w:r w:rsidR="3FB45D0D" w:rsidRPr="1D388585">
        <w:rPr>
          <w:rFonts w:ascii="Arial" w:eastAsia="Arial" w:hAnsi="Arial"/>
          <w:b/>
          <w:bCs/>
          <w:sz w:val="24"/>
          <w:szCs w:val="24"/>
          <w:lang w:eastAsia="pt-BR"/>
        </w:rPr>
        <w:t>N</w:t>
      </w:r>
      <w:r w:rsidR="642ECA00" w:rsidRPr="1D388585">
        <w:rPr>
          <w:rFonts w:ascii="Arial" w:eastAsia="Arial" w:hAnsi="Arial"/>
          <w:b/>
          <w:bCs/>
          <w:sz w:val="24"/>
          <w:szCs w:val="24"/>
          <w:lang w:eastAsia="pt-BR"/>
        </w:rPr>
        <w:t>atural</w:t>
      </w:r>
    </w:p>
    <w:tbl>
      <w:tblPr>
        <w:tblW w:w="9191" w:type="dxa"/>
        <w:jc w:val="center"/>
        <w:tblLayout w:type="fixed"/>
        <w:tblLook w:val="04A0" w:firstRow="1" w:lastRow="0" w:firstColumn="1" w:lastColumn="0" w:noHBand="0" w:noVBand="1"/>
      </w:tblPr>
      <w:tblGrid>
        <w:gridCol w:w="660"/>
        <w:gridCol w:w="795"/>
        <w:gridCol w:w="660"/>
        <w:gridCol w:w="3540"/>
        <w:gridCol w:w="1050"/>
        <w:gridCol w:w="1065"/>
        <w:gridCol w:w="1421"/>
      </w:tblGrid>
      <w:tr w:rsidR="00B87B09" w:rsidRPr="00214542" w14:paraId="5F906685" w14:textId="77777777" w:rsidTr="0A402645">
        <w:trPr>
          <w:trHeight w:val="300"/>
          <w:jc w:val="center"/>
        </w:trPr>
        <w:tc>
          <w:tcPr>
            <w:tcW w:w="66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37568584" w14:textId="77777777" w:rsidR="00B87B09" w:rsidRDefault="00B87B09" w:rsidP="006F06E8">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ITEM</w:t>
            </w:r>
          </w:p>
        </w:tc>
        <w:tc>
          <w:tcPr>
            <w:tcW w:w="79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0D4CDF8A" w14:textId="77777777" w:rsidR="00B87B09" w:rsidRDefault="00B87B09" w:rsidP="006F06E8">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QTE</w:t>
            </w:r>
          </w:p>
        </w:tc>
        <w:tc>
          <w:tcPr>
            <w:tcW w:w="66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592868A7" w14:textId="77777777" w:rsidR="00B87B09" w:rsidRDefault="00B87B09" w:rsidP="006F06E8">
            <w:pPr>
              <w:widowControl w:val="0"/>
              <w:spacing w:before="60" w:after="60" w:line="276" w:lineRule="auto"/>
              <w:jc w:val="center"/>
              <w:rPr>
                <w:rFonts w:ascii="Arial" w:eastAsia="Arial" w:hAnsi="Arial"/>
                <w:b/>
                <w:bCs/>
                <w:sz w:val="16"/>
                <w:szCs w:val="16"/>
                <w:lang w:eastAsia="pt-BR"/>
              </w:rPr>
            </w:pPr>
            <w:r>
              <w:rPr>
                <w:rFonts w:ascii="Arial" w:eastAsia="Arial" w:hAnsi="Arial"/>
                <w:b/>
                <w:bCs/>
                <w:sz w:val="16"/>
                <w:szCs w:val="16"/>
                <w:lang w:eastAsia="pt-BR"/>
              </w:rPr>
              <w:t>UNIDADE DE MEDIDA</w:t>
            </w:r>
          </w:p>
        </w:tc>
        <w:tc>
          <w:tcPr>
            <w:tcW w:w="354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7E43BF5B" w14:textId="77777777" w:rsidR="00B87B09" w:rsidRDefault="00B87B09" w:rsidP="006F06E8">
            <w:pPr>
              <w:widowControl w:val="0"/>
              <w:spacing w:before="240" w:after="200" w:line="276" w:lineRule="auto"/>
              <w:jc w:val="center"/>
              <w:rPr>
                <w:rFonts w:ascii="Arial" w:eastAsia="Arial" w:hAnsi="Arial"/>
                <w:b/>
                <w:bCs/>
                <w:sz w:val="16"/>
                <w:szCs w:val="16"/>
                <w:lang w:eastAsia="pt-BR"/>
              </w:rPr>
            </w:pPr>
            <w:r>
              <w:rPr>
                <w:rFonts w:ascii="Arial" w:eastAsia="Arial" w:hAnsi="Arial"/>
                <w:b/>
                <w:bCs/>
                <w:sz w:val="16"/>
                <w:szCs w:val="16"/>
                <w:lang w:eastAsia="pt-BR"/>
              </w:rPr>
              <w:t>DESCRIÇÃO RESUMIDA DO ITEM</w:t>
            </w:r>
          </w:p>
        </w:tc>
        <w:tc>
          <w:tcPr>
            <w:tcW w:w="105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08110D75" w14:textId="77777777" w:rsidR="00B87B09" w:rsidRDefault="00B87B09" w:rsidP="006F06E8">
            <w:pPr>
              <w:widowControl w:val="0"/>
              <w:spacing w:before="60" w:after="120" w:line="276" w:lineRule="auto"/>
              <w:jc w:val="center"/>
              <w:rPr>
                <w:rFonts w:ascii="Arial" w:eastAsia="Arial" w:hAnsi="Arial"/>
                <w:b/>
                <w:bCs/>
                <w:sz w:val="16"/>
                <w:szCs w:val="16"/>
                <w:lang w:eastAsia="pt-BR"/>
              </w:rPr>
            </w:pPr>
            <w:r>
              <w:rPr>
                <w:rFonts w:ascii="Arial" w:eastAsia="Arial" w:hAnsi="Arial"/>
                <w:b/>
                <w:bCs/>
                <w:sz w:val="16"/>
                <w:szCs w:val="16"/>
                <w:lang w:eastAsia="pt-BR"/>
              </w:rPr>
              <w:t>CÓDIGO SIAD</w:t>
            </w:r>
          </w:p>
        </w:tc>
        <w:tc>
          <w:tcPr>
            <w:tcW w:w="106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113DFDAD" w14:textId="012A7517" w:rsidR="00B87B09" w:rsidRDefault="2E27E0C2" w:rsidP="006F06E8">
            <w:pPr>
              <w:widowControl w:val="0"/>
              <w:spacing w:after="0" w:line="276" w:lineRule="auto"/>
              <w:jc w:val="center"/>
              <w:rPr>
                <w:rFonts w:ascii="Arial" w:eastAsia="Arial" w:hAnsi="Arial"/>
                <w:b/>
                <w:bCs/>
                <w:sz w:val="16"/>
                <w:szCs w:val="16"/>
                <w:lang w:eastAsia="pt-BR"/>
              </w:rPr>
            </w:pPr>
            <w:r w:rsidRPr="1D388585">
              <w:rPr>
                <w:rFonts w:ascii="Arial" w:eastAsia="Arial" w:hAnsi="Arial"/>
                <w:b/>
                <w:bCs/>
                <w:sz w:val="16"/>
                <w:szCs w:val="16"/>
                <w:lang w:eastAsia="pt-BR"/>
              </w:rPr>
              <w:t xml:space="preserve">PREÇO UNITÁRIO </w:t>
            </w:r>
            <w:r w:rsidR="4CAA1EED" w:rsidRPr="1D388585">
              <w:rPr>
                <w:rFonts w:ascii="Arial" w:eastAsia="Arial" w:hAnsi="Arial"/>
                <w:b/>
                <w:bCs/>
                <w:sz w:val="16"/>
                <w:szCs w:val="16"/>
                <w:lang w:eastAsia="pt-BR"/>
              </w:rPr>
              <w:t xml:space="preserve"> MÁXIMO</w:t>
            </w:r>
            <w:r w:rsidRPr="1D388585">
              <w:rPr>
                <w:rFonts w:ascii="Arial" w:eastAsia="Arial" w:hAnsi="Arial"/>
                <w:b/>
                <w:bCs/>
                <w:sz w:val="16"/>
                <w:szCs w:val="16"/>
                <w:lang w:eastAsia="pt-BR"/>
              </w:rPr>
              <w:t xml:space="preserve"> (R$)</w:t>
            </w:r>
          </w:p>
        </w:tc>
        <w:tc>
          <w:tcPr>
            <w:tcW w:w="142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413C7406" w14:textId="3EC1CDB3" w:rsidR="00B87B09" w:rsidRDefault="2E27E0C2" w:rsidP="1D388585">
            <w:pPr>
              <w:widowControl w:val="0"/>
              <w:spacing w:after="0" w:line="276" w:lineRule="auto"/>
              <w:jc w:val="center"/>
              <w:rPr>
                <w:rFonts w:ascii="Arial" w:eastAsia="Arial" w:hAnsi="Arial"/>
                <w:b/>
                <w:bCs/>
                <w:sz w:val="16"/>
                <w:szCs w:val="16"/>
                <w:lang w:eastAsia="pt-BR"/>
              </w:rPr>
            </w:pPr>
            <w:r w:rsidRPr="1D388585">
              <w:rPr>
                <w:rFonts w:ascii="Arial" w:eastAsia="Arial" w:hAnsi="Arial"/>
                <w:b/>
                <w:bCs/>
                <w:sz w:val="16"/>
                <w:szCs w:val="16"/>
                <w:lang w:eastAsia="pt-BR"/>
              </w:rPr>
              <w:t>PREÇO TOTAL</w:t>
            </w:r>
            <w:r w:rsidR="26C70C10" w:rsidRPr="1D388585">
              <w:rPr>
                <w:rFonts w:ascii="Arial" w:eastAsia="Arial" w:hAnsi="Arial"/>
                <w:b/>
                <w:bCs/>
                <w:sz w:val="16"/>
                <w:szCs w:val="16"/>
                <w:lang w:eastAsia="pt-BR"/>
              </w:rPr>
              <w:t xml:space="preserve"> </w:t>
            </w:r>
            <w:r w:rsidR="4CAA1EED" w:rsidRPr="1D388585">
              <w:rPr>
                <w:rFonts w:ascii="Arial" w:eastAsia="Arial" w:hAnsi="Arial"/>
                <w:b/>
                <w:bCs/>
                <w:sz w:val="16"/>
                <w:szCs w:val="16"/>
                <w:lang w:eastAsia="pt-BR"/>
              </w:rPr>
              <w:t>MÁXIMO</w:t>
            </w:r>
            <w:r w:rsidRPr="1D388585">
              <w:rPr>
                <w:rFonts w:ascii="Arial" w:eastAsia="Arial" w:hAnsi="Arial"/>
                <w:b/>
                <w:bCs/>
                <w:sz w:val="16"/>
                <w:szCs w:val="16"/>
                <w:lang w:eastAsia="pt-BR"/>
              </w:rPr>
              <w:t xml:space="preserve"> (R$)</w:t>
            </w:r>
          </w:p>
        </w:tc>
      </w:tr>
      <w:tr w:rsidR="00B87B09" w:rsidRPr="00214542" w14:paraId="2A01C7D7" w14:textId="77777777" w:rsidTr="0A402645">
        <w:trPr>
          <w:trHeight w:val="300"/>
          <w:jc w:val="center"/>
        </w:trPr>
        <w:tc>
          <w:tcPr>
            <w:tcW w:w="66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1B9F6AD" w14:textId="44ADD10A" w:rsidR="00B87B09" w:rsidRDefault="11D43EB0" w:rsidP="006F06E8">
            <w:pPr>
              <w:widowControl w:val="0"/>
              <w:spacing w:after="200" w:line="276" w:lineRule="auto"/>
              <w:jc w:val="center"/>
              <w:rPr>
                <w:rFonts w:ascii="Arial" w:eastAsia="Arial" w:hAnsi="Arial"/>
                <w:b/>
                <w:bCs/>
                <w:sz w:val="20"/>
                <w:szCs w:val="20"/>
                <w:lang w:eastAsia="pt-BR"/>
              </w:rPr>
            </w:pPr>
            <w:r w:rsidRPr="67C8F22E">
              <w:rPr>
                <w:rFonts w:ascii="Arial" w:eastAsia="Arial" w:hAnsi="Arial"/>
                <w:b/>
                <w:bCs/>
                <w:sz w:val="20"/>
                <w:szCs w:val="20"/>
                <w:lang w:eastAsia="pt-BR"/>
              </w:rPr>
              <w:t>1</w:t>
            </w:r>
          </w:p>
        </w:tc>
        <w:tc>
          <w:tcPr>
            <w:tcW w:w="79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6391614" w14:textId="176E5D0E" w:rsidR="00B87B09" w:rsidRDefault="11D43EB0" w:rsidP="006F06E8">
            <w:pPr>
              <w:widowControl w:val="0"/>
              <w:spacing w:after="200" w:line="276" w:lineRule="auto"/>
              <w:jc w:val="center"/>
              <w:rPr>
                <w:rFonts w:ascii="Arial" w:eastAsia="Arial" w:hAnsi="Arial"/>
                <w:b/>
                <w:bCs/>
                <w:sz w:val="20"/>
                <w:szCs w:val="20"/>
                <w:lang w:eastAsia="pt-BR"/>
              </w:rPr>
            </w:pPr>
            <w:r w:rsidRPr="67C8F22E">
              <w:rPr>
                <w:rFonts w:ascii="Arial" w:eastAsia="Arial" w:hAnsi="Arial"/>
                <w:b/>
                <w:bCs/>
                <w:sz w:val="20"/>
                <w:szCs w:val="20"/>
                <w:lang w:eastAsia="pt-BR"/>
              </w:rPr>
              <w:t>7644</w:t>
            </w:r>
          </w:p>
        </w:tc>
        <w:tc>
          <w:tcPr>
            <w:tcW w:w="66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710BED4" w14:textId="2601F4BA" w:rsidR="00B87B09" w:rsidRDefault="11D43EB0" w:rsidP="006F06E8">
            <w:pPr>
              <w:widowControl w:val="0"/>
              <w:spacing w:after="200" w:line="276" w:lineRule="auto"/>
              <w:jc w:val="center"/>
              <w:rPr>
                <w:rFonts w:ascii="Arial" w:eastAsia="Arial" w:hAnsi="Arial"/>
                <w:b/>
                <w:bCs/>
                <w:sz w:val="20"/>
                <w:szCs w:val="20"/>
                <w:lang w:eastAsia="pt-BR"/>
              </w:rPr>
            </w:pPr>
            <w:r w:rsidRPr="67C8F22E">
              <w:rPr>
                <w:rFonts w:ascii="Arial" w:eastAsia="Arial" w:hAnsi="Arial"/>
                <w:b/>
                <w:bCs/>
                <w:sz w:val="20"/>
                <w:szCs w:val="20"/>
                <w:lang w:eastAsia="pt-BR"/>
              </w:rPr>
              <w:t>Un.</w:t>
            </w:r>
          </w:p>
        </w:tc>
        <w:tc>
          <w:tcPr>
            <w:tcW w:w="354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EB2EBCB" w14:textId="65D0CD6B" w:rsidR="00B87B09" w:rsidRDefault="39F20A9B" w:rsidP="009F3A1F">
            <w:pPr>
              <w:widowControl w:val="0"/>
              <w:spacing w:after="0" w:line="276" w:lineRule="auto"/>
              <w:jc w:val="center"/>
              <w:rPr>
                <w:rFonts w:ascii="Arial" w:eastAsia="Arial" w:hAnsi="Arial" w:cs="Arial"/>
                <w:sz w:val="20"/>
                <w:szCs w:val="20"/>
              </w:rPr>
            </w:pPr>
            <w:r w:rsidRPr="502A61AD">
              <w:rPr>
                <w:rFonts w:ascii="Arial" w:eastAsia="Arial" w:hAnsi="Arial" w:cs="Arial"/>
                <w:sz w:val="20"/>
                <w:szCs w:val="20"/>
              </w:rPr>
              <w:t>ÁGUA MINERAL NATURAL</w:t>
            </w:r>
          </w:p>
          <w:p w14:paraId="41D3BD1C" w14:textId="7ED4D33C" w:rsidR="00B87B09" w:rsidRDefault="39F20A9B" w:rsidP="009F3A1F">
            <w:pPr>
              <w:widowControl w:val="0"/>
              <w:spacing w:after="0" w:line="276" w:lineRule="auto"/>
              <w:jc w:val="center"/>
              <w:rPr>
                <w:rFonts w:ascii="Arial" w:eastAsia="Arial" w:hAnsi="Arial" w:cs="Arial"/>
                <w:sz w:val="20"/>
                <w:szCs w:val="20"/>
              </w:rPr>
            </w:pPr>
            <w:r w:rsidRPr="502A61AD">
              <w:rPr>
                <w:rFonts w:ascii="Arial" w:eastAsia="Arial" w:hAnsi="Arial" w:cs="Arial"/>
                <w:sz w:val="20"/>
                <w:szCs w:val="20"/>
              </w:rPr>
              <w:t>- COMPOSIÇÃO: SEM GÁS;</w:t>
            </w:r>
          </w:p>
          <w:p w14:paraId="7E63AF07" w14:textId="1FFDD41D" w:rsidR="00B87B09" w:rsidRDefault="5C6F9CD7" w:rsidP="009F3A1F">
            <w:pPr>
              <w:widowControl w:val="0"/>
              <w:spacing w:after="0" w:line="276" w:lineRule="auto"/>
              <w:jc w:val="center"/>
              <w:rPr>
                <w:rFonts w:ascii="Arial" w:eastAsia="Arial" w:hAnsi="Arial" w:cs="Arial"/>
                <w:sz w:val="20"/>
                <w:szCs w:val="20"/>
              </w:rPr>
            </w:pPr>
            <w:r w:rsidRPr="502A61AD">
              <w:rPr>
                <w:rFonts w:ascii="Arial" w:eastAsia="Arial" w:hAnsi="Arial" w:cs="Arial"/>
                <w:sz w:val="20"/>
                <w:szCs w:val="20"/>
              </w:rPr>
              <w:t xml:space="preserve">- </w:t>
            </w:r>
            <w:r w:rsidR="39F20A9B" w:rsidRPr="502A61AD">
              <w:rPr>
                <w:rFonts w:ascii="Arial" w:eastAsia="Arial" w:hAnsi="Arial" w:cs="Arial"/>
                <w:sz w:val="20"/>
                <w:szCs w:val="20"/>
              </w:rPr>
              <w:t>APRESENTAÇÃO: GARRAFA 500-510 ML;</w:t>
            </w:r>
          </w:p>
          <w:p w14:paraId="1C1E6B61" w14:textId="5384C686" w:rsidR="00B87B09" w:rsidRDefault="46834750" w:rsidP="009F3A1F">
            <w:pPr>
              <w:widowControl w:val="0"/>
              <w:spacing w:after="0" w:line="276" w:lineRule="auto"/>
              <w:jc w:val="center"/>
              <w:rPr>
                <w:rFonts w:ascii="Arial" w:eastAsia="Arial" w:hAnsi="Arial" w:cs="Arial"/>
                <w:sz w:val="20"/>
                <w:szCs w:val="20"/>
              </w:rPr>
            </w:pPr>
            <w:r w:rsidRPr="502A61AD">
              <w:rPr>
                <w:rFonts w:ascii="Arial" w:eastAsia="Arial" w:hAnsi="Arial" w:cs="Arial"/>
                <w:sz w:val="20"/>
                <w:szCs w:val="20"/>
              </w:rPr>
              <w:t xml:space="preserve">- </w:t>
            </w:r>
            <w:r w:rsidR="39F20A9B" w:rsidRPr="502A61AD">
              <w:rPr>
                <w:rFonts w:ascii="Arial" w:eastAsia="Arial" w:hAnsi="Arial" w:cs="Arial"/>
                <w:sz w:val="20"/>
                <w:szCs w:val="20"/>
              </w:rPr>
              <w:t>CARACTERÍSTICAS GERAIS: EMBALAGEM DESCARTÁVEL.</w:t>
            </w:r>
          </w:p>
          <w:p w14:paraId="4875A262" w14:textId="33E30B3E" w:rsidR="00B87B09" w:rsidRDefault="19806964" w:rsidP="009F3A1F">
            <w:pPr>
              <w:widowControl w:val="0"/>
              <w:spacing w:after="0" w:line="276" w:lineRule="auto"/>
              <w:ind w:left="-122" w:right="-2"/>
              <w:jc w:val="center"/>
              <w:rPr>
                <w:rFonts w:ascii="Arial" w:eastAsia="Arial" w:hAnsi="Arial" w:cs="Arial"/>
                <w:sz w:val="20"/>
                <w:szCs w:val="20"/>
              </w:rPr>
            </w:pPr>
            <w:r w:rsidRPr="469D14C0">
              <w:rPr>
                <w:rFonts w:ascii="Arial" w:eastAsia="Arial" w:hAnsi="Arial" w:cs="Arial"/>
                <w:sz w:val="20"/>
                <w:szCs w:val="20"/>
              </w:rPr>
              <w:t xml:space="preserve">- </w:t>
            </w:r>
            <w:r w:rsidR="0E767DA7" w:rsidRPr="469D14C0">
              <w:rPr>
                <w:rFonts w:ascii="Arial" w:eastAsia="Arial" w:hAnsi="Arial" w:cs="Arial"/>
                <w:sz w:val="20"/>
                <w:szCs w:val="20"/>
              </w:rPr>
              <w:t>Complementação da especificação: NA EMBALAGEM DEVER</w:t>
            </w:r>
            <w:r w:rsidR="697F69A8" w:rsidRPr="469D14C0">
              <w:rPr>
                <w:rFonts w:ascii="Arial" w:eastAsia="Arial" w:hAnsi="Arial" w:cs="Arial"/>
                <w:sz w:val="20"/>
                <w:szCs w:val="20"/>
              </w:rPr>
              <w:t>Á</w:t>
            </w:r>
            <w:r w:rsidR="0E767DA7" w:rsidRPr="469D14C0">
              <w:rPr>
                <w:rFonts w:ascii="Arial" w:eastAsia="Arial" w:hAnsi="Arial" w:cs="Arial"/>
                <w:sz w:val="20"/>
                <w:szCs w:val="20"/>
              </w:rPr>
              <w:t xml:space="preserve"> CONSTAR A DATA DE VALIDADE E N</w:t>
            </w:r>
            <w:r w:rsidR="61C2CCA3" w:rsidRPr="469D14C0">
              <w:rPr>
                <w:rFonts w:ascii="Arial" w:eastAsia="Arial" w:hAnsi="Arial" w:cs="Arial"/>
                <w:sz w:val="20"/>
                <w:szCs w:val="20"/>
              </w:rPr>
              <w:t>Ú</w:t>
            </w:r>
            <w:r w:rsidR="0E767DA7" w:rsidRPr="469D14C0">
              <w:rPr>
                <w:rFonts w:ascii="Arial" w:eastAsia="Arial" w:hAnsi="Arial" w:cs="Arial"/>
                <w:sz w:val="20"/>
                <w:szCs w:val="20"/>
              </w:rPr>
              <w:t>MERO DO LOTE.</w:t>
            </w:r>
            <w:r w:rsidR="23FBED3D" w:rsidRPr="469D14C0">
              <w:rPr>
                <w:rFonts w:ascii="Arial" w:eastAsia="Arial" w:hAnsi="Arial" w:cs="Arial"/>
                <w:sz w:val="20"/>
                <w:szCs w:val="20"/>
              </w:rPr>
              <w:t xml:space="preserve"> </w:t>
            </w:r>
            <w:r w:rsidR="23FBED3D" w:rsidRPr="469D14C0">
              <w:rPr>
                <w:rFonts w:ascii="Arial" w:eastAsia="Arial" w:hAnsi="Arial" w:cs="Arial"/>
                <w:b/>
                <w:bCs/>
                <w:sz w:val="20"/>
                <w:szCs w:val="20"/>
              </w:rPr>
              <w:t>*</w:t>
            </w:r>
          </w:p>
        </w:tc>
        <w:tc>
          <w:tcPr>
            <w:tcW w:w="105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3E35B7F" w14:textId="7EB3E15E" w:rsidR="00B87B09" w:rsidRDefault="11D43EB0" w:rsidP="006F06E8">
            <w:pPr>
              <w:widowControl w:val="0"/>
              <w:spacing w:after="200" w:line="276" w:lineRule="auto"/>
              <w:jc w:val="center"/>
            </w:pPr>
            <w:r w:rsidRPr="67C8F22E">
              <w:rPr>
                <w:rFonts w:ascii="Arial" w:eastAsia="Arial" w:hAnsi="Arial" w:cs="Arial"/>
                <w:sz w:val="20"/>
                <w:szCs w:val="20"/>
              </w:rPr>
              <w:t>1693557</w:t>
            </w:r>
          </w:p>
        </w:tc>
        <w:tc>
          <w:tcPr>
            <w:tcW w:w="106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43A056F" w14:textId="06555335" w:rsidR="00B87B09" w:rsidRDefault="386A6269" w:rsidP="1D388585">
            <w:pPr>
              <w:widowControl w:val="0"/>
              <w:spacing w:after="200" w:line="276" w:lineRule="auto"/>
              <w:jc w:val="center"/>
              <w:rPr>
                <w:rFonts w:ascii="Arial" w:eastAsia="Arial" w:hAnsi="Arial"/>
                <w:b/>
                <w:bCs/>
                <w:sz w:val="20"/>
                <w:szCs w:val="20"/>
                <w:lang w:eastAsia="pt-BR"/>
              </w:rPr>
            </w:pPr>
            <w:r w:rsidRPr="1D388585">
              <w:rPr>
                <w:rFonts w:ascii="Arial" w:eastAsia="Arial" w:hAnsi="Arial"/>
                <w:b/>
                <w:bCs/>
                <w:sz w:val="20"/>
                <w:szCs w:val="20"/>
                <w:lang w:eastAsia="pt-BR"/>
              </w:rPr>
              <w:t>R$2,29</w:t>
            </w:r>
          </w:p>
        </w:tc>
        <w:tc>
          <w:tcPr>
            <w:tcW w:w="142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0EF352F" w14:textId="76DD1254" w:rsidR="00B87B09" w:rsidRDefault="386A6269" w:rsidP="1D388585">
            <w:pPr>
              <w:widowControl w:val="0"/>
              <w:spacing w:after="200" w:line="276" w:lineRule="auto"/>
              <w:jc w:val="center"/>
              <w:rPr>
                <w:rFonts w:ascii="Arial" w:eastAsia="Arial" w:hAnsi="Arial"/>
                <w:b/>
                <w:bCs/>
                <w:sz w:val="20"/>
                <w:szCs w:val="20"/>
                <w:lang w:eastAsia="pt-BR"/>
              </w:rPr>
            </w:pPr>
            <w:r w:rsidRPr="1D388585">
              <w:rPr>
                <w:rFonts w:ascii="Arial" w:eastAsia="Arial" w:hAnsi="Arial"/>
                <w:b/>
                <w:bCs/>
                <w:sz w:val="20"/>
                <w:szCs w:val="20"/>
                <w:lang w:eastAsia="pt-BR"/>
              </w:rPr>
              <w:t>R$17.504,76</w:t>
            </w:r>
          </w:p>
        </w:tc>
      </w:tr>
    </w:tbl>
    <w:p w14:paraId="200462CE" w14:textId="1EED58C0" w:rsidR="00B87B09" w:rsidRDefault="1E15D960" w:rsidP="469D14C0">
      <w:pPr>
        <w:spacing w:before="240" w:line="276" w:lineRule="auto"/>
        <w:jc w:val="both"/>
        <w:rPr>
          <w:rFonts w:ascii="Arial" w:eastAsia="Arial" w:hAnsi="Arial" w:cs="Arial"/>
          <w:sz w:val="24"/>
          <w:szCs w:val="24"/>
        </w:rPr>
      </w:pPr>
      <w:r w:rsidRPr="469D14C0">
        <w:rPr>
          <w:rFonts w:ascii="Arial" w:eastAsia="Arial" w:hAnsi="Arial" w:cs="Arial"/>
          <w:b/>
          <w:bCs/>
          <w:sz w:val="24"/>
          <w:szCs w:val="24"/>
        </w:rPr>
        <w:t>* OBSERVAÇÕES:</w:t>
      </w:r>
    </w:p>
    <w:p w14:paraId="53C3C736" w14:textId="61383F7C" w:rsidR="00B87B09" w:rsidRDefault="1E15D960" w:rsidP="469D14C0">
      <w:pPr>
        <w:spacing w:before="240" w:line="276" w:lineRule="auto"/>
        <w:jc w:val="both"/>
        <w:rPr>
          <w:rFonts w:ascii="Arial" w:eastAsia="Arial" w:hAnsi="Arial" w:cs="Arial"/>
          <w:sz w:val="24"/>
          <w:szCs w:val="24"/>
        </w:rPr>
      </w:pPr>
      <w:r w:rsidRPr="469D14C0">
        <w:rPr>
          <w:rFonts w:ascii="Arial" w:eastAsia="Arial" w:hAnsi="Arial" w:cs="Arial"/>
          <w:sz w:val="24"/>
          <w:szCs w:val="24"/>
        </w:rPr>
        <w:t>a) O produto oferecido deve atender ao regulamentado pela Resolução RDC 274/2005, da Agência Nacional de Vigilância Sanitária – ANVISA, quanto à definição de ÁGUA MINERAL;</w:t>
      </w:r>
    </w:p>
    <w:p w14:paraId="4530AE40" w14:textId="31766F32" w:rsidR="00B87B09" w:rsidRDefault="10788C06" w:rsidP="67C8F22E">
      <w:pPr>
        <w:spacing w:line="276" w:lineRule="auto"/>
        <w:jc w:val="both"/>
        <w:rPr>
          <w:rFonts w:ascii="Arial" w:eastAsia="Arial" w:hAnsi="Arial" w:cs="Arial"/>
          <w:sz w:val="24"/>
          <w:szCs w:val="24"/>
        </w:rPr>
      </w:pPr>
      <w:r w:rsidRPr="67C8F22E">
        <w:rPr>
          <w:rFonts w:ascii="Arial" w:eastAsia="Arial" w:hAnsi="Arial" w:cs="Arial"/>
          <w:sz w:val="24"/>
          <w:szCs w:val="24"/>
        </w:rPr>
        <w:t>b) A data de validade dos produtos deverá ser de, no mínimo, 10 (dez) meses, a contar de sua data de recebimento definitivo;</w:t>
      </w:r>
    </w:p>
    <w:p w14:paraId="1F8C9CAA" w14:textId="394B1FD5" w:rsidR="67C8F22E" w:rsidRDefault="10788C06" w:rsidP="6CCEB432">
      <w:pPr>
        <w:spacing w:line="276" w:lineRule="auto"/>
        <w:jc w:val="both"/>
        <w:rPr>
          <w:rFonts w:ascii="Arial" w:eastAsia="Arial" w:hAnsi="Arial" w:cs="Arial"/>
          <w:sz w:val="24"/>
          <w:szCs w:val="24"/>
        </w:rPr>
      </w:pPr>
      <w:r w:rsidRPr="6CCEB432">
        <w:rPr>
          <w:rFonts w:ascii="Arial" w:eastAsia="Arial" w:hAnsi="Arial" w:cs="Arial"/>
          <w:sz w:val="24"/>
          <w:szCs w:val="24"/>
        </w:rPr>
        <w:t>c) O quantitativo acima mencionado se dá por unidade de garrafa, mas como a entrega é feita em fardos de 12 unidades cada um, o valor foi arredondado para inteirar 637 fardos.</w:t>
      </w:r>
    </w:p>
    <w:p w14:paraId="1105E4F8" w14:textId="77777777" w:rsidR="00575DD9" w:rsidRDefault="64928CBA" w:rsidP="00B60609">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cs="Arial"/>
          <w:sz w:val="20"/>
          <w:szCs w:val="20"/>
          <w:lang w:eastAsia="pt-BR"/>
        </w:rPr>
      </w:pPr>
      <w:r w:rsidRPr="469D14C0">
        <w:rPr>
          <w:rFonts w:ascii="Arial" w:eastAsia="Arial" w:hAnsi="Arial" w:cs="Arial"/>
          <w:b/>
          <w:bCs/>
          <w:sz w:val="24"/>
          <w:szCs w:val="24"/>
          <w:lang w:eastAsia="pt-BR"/>
        </w:rPr>
        <w:t>4.1 - DA JUSTIFICATIVA DO CÁLCULO ESTIMATIVO DOS QUANTITATIVOS APURADOS:</w:t>
      </w:r>
    </w:p>
    <w:p w14:paraId="268F5A96" w14:textId="10D7AD17" w:rsidR="30E8D8E6" w:rsidRDefault="30E8D8E6" w:rsidP="469D14C0">
      <w:pPr>
        <w:spacing w:line="276" w:lineRule="auto"/>
        <w:jc w:val="both"/>
      </w:pPr>
      <w:r w:rsidRPr="469D14C0">
        <w:rPr>
          <w:rFonts w:ascii="Arial" w:eastAsia="Arial" w:hAnsi="Arial" w:cs="Arial"/>
          <w:sz w:val="24"/>
          <w:szCs w:val="24"/>
        </w:rPr>
        <w:t>Considerando a natureza do objeto, cuja quantidade a ser fornecida pode sofrer variação em razão da imprevisão climática e do fluxo de pessoas nas unidades do MPMG;</w:t>
      </w:r>
    </w:p>
    <w:p w14:paraId="14F90743" w14:textId="3DDA090F" w:rsidR="30E8D8E6" w:rsidRDefault="30E8D8E6" w:rsidP="469D14C0">
      <w:pPr>
        <w:spacing w:line="276" w:lineRule="auto"/>
        <w:jc w:val="both"/>
      </w:pPr>
      <w:r w:rsidRPr="469D14C0">
        <w:rPr>
          <w:rFonts w:ascii="Arial" w:eastAsia="Arial" w:hAnsi="Arial" w:cs="Arial"/>
          <w:sz w:val="24"/>
          <w:szCs w:val="24"/>
        </w:rPr>
        <w:lastRenderedPageBreak/>
        <w:t>Considerando o quantitativo dos itens solicitados no ano de 2023 e 2024, bem como os diversos eventos realizados pelo MPMG com alta demanda no consumo de item objeto deste TR;</w:t>
      </w:r>
    </w:p>
    <w:p w14:paraId="0B750D71" w14:textId="493D3C6F" w:rsidR="30E8D8E6" w:rsidRDefault="30E8D8E6" w:rsidP="469D14C0">
      <w:pPr>
        <w:spacing w:line="276" w:lineRule="auto"/>
        <w:jc w:val="both"/>
      </w:pPr>
      <w:r w:rsidRPr="469D14C0">
        <w:rPr>
          <w:rFonts w:ascii="Arial" w:eastAsia="Arial" w:hAnsi="Arial" w:cs="Arial"/>
          <w:sz w:val="24"/>
          <w:szCs w:val="24"/>
        </w:rPr>
        <w:t>Considerando o quantitativo de 1440 garrafas solicitado pela DGET para fornecimento a seus motoristas que estiverem em trânsito;</w:t>
      </w:r>
    </w:p>
    <w:p w14:paraId="37B06D77" w14:textId="2392A473" w:rsidR="30E8D8E6" w:rsidRDefault="30E8D8E6" w:rsidP="469D14C0">
      <w:pPr>
        <w:spacing w:line="276" w:lineRule="auto"/>
        <w:jc w:val="both"/>
      </w:pPr>
      <w:r w:rsidRPr="469D14C0">
        <w:rPr>
          <w:rFonts w:ascii="Arial" w:eastAsia="Arial" w:hAnsi="Arial" w:cs="Arial"/>
          <w:sz w:val="24"/>
          <w:szCs w:val="24"/>
        </w:rPr>
        <w:t>E ainda, o quantitativo acima descrito levou em consideração os dados dos processos SEI 19.16.3913.0087733/2023-21 (ata 271/2023, doc. 6447191) e 19.16.3900.0060123/2022-50 (ata 155/2022, doc. 3657042).</w:t>
      </w:r>
    </w:p>
    <w:p w14:paraId="2A60F769" w14:textId="2D11A9D9" w:rsidR="30E8D8E6" w:rsidRDefault="30E8D8E6" w:rsidP="469D14C0">
      <w:pPr>
        <w:spacing w:line="276" w:lineRule="auto"/>
        <w:jc w:val="both"/>
      </w:pPr>
      <w:r w:rsidRPr="469D14C0">
        <w:rPr>
          <w:rFonts w:ascii="Arial" w:eastAsia="Arial" w:hAnsi="Arial" w:cs="Arial"/>
          <w:sz w:val="24"/>
          <w:szCs w:val="24"/>
        </w:rPr>
        <w:t>Levando-se em consideração a possibilidade de flutuações na demanda ao longo do ano, faz- se necessária a aquisição do quantitativo final descrito no quadro abaixo, de forma a manter um estoque adicional, proporcionando segurança em situações de aumento repentino na demanda e com problemas de fornecimento ou atrasos nas entregas.</w:t>
      </w:r>
    </w:p>
    <w:p w14:paraId="5E5BB10D" w14:textId="29D92755" w:rsidR="00575DD9" w:rsidRDefault="64928CBA" w:rsidP="469D14C0">
      <w:pPr>
        <w:pBdr>
          <w:top w:val="single" w:sz="4" w:space="4" w:color="000000"/>
          <w:left w:val="single" w:sz="4" w:space="4" w:color="000000"/>
          <w:bottom w:val="single" w:sz="4" w:space="4" w:color="000000"/>
          <w:right w:val="single" w:sz="4" w:space="4" w:color="000000"/>
        </w:pBdr>
        <w:spacing w:before="240" w:after="240" w:line="240" w:lineRule="auto"/>
        <w:jc w:val="both"/>
        <w:rPr>
          <w:rFonts w:ascii="Arial" w:eastAsia="Arial" w:hAnsi="Arial" w:cs="Arial"/>
          <w:b/>
          <w:bCs/>
          <w:sz w:val="24"/>
          <w:szCs w:val="24"/>
          <w:lang w:eastAsia="pt-BR"/>
        </w:rPr>
      </w:pPr>
      <w:r w:rsidRPr="469D14C0">
        <w:rPr>
          <w:rFonts w:ascii="Arial" w:eastAsia="Arial" w:hAnsi="Arial" w:cs="Arial"/>
          <w:b/>
          <w:bCs/>
          <w:sz w:val="24"/>
          <w:szCs w:val="24"/>
          <w:lang w:eastAsia="pt-BR"/>
        </w:rPr>
        <w:t>5 - DOS DOCUMENTOS TÉCNICOS E/OU APENSOS:</w:t>
      </w:r>
    </w:p>
    <w:p w14:paraId="1C07FE8D" w14:textId="77777777" w:rsidR="00575DD9" w:rsidRDefault="005F2F27" w:rsidP="67C8F22E">
      <w:pPr>
        <w:spacing w:before="240" w:after="240" w:line="240" w:lineRule="auto"/>
        <w:jc w:val="both"/>
        <w:rPr>
          <w:rFonts w:ascii="Arial" w:eastAsia="Times New Roman" w:hAnsi="Arial" w:cs="Arial"/>
          <w:kern w:val="2"/>
          <w:sz w:val="24"/>
          <w:szCs w:val="24"/>
          <w:lang w:eastAsia="ar-SA"/>
        </w:rPr>
      </w:pPr>
      <w:r w:rsidRPr="67C8F22E">
        <w:rPr>
          <w:rFonts w:ascii="Arial" w:eastAsia="Times New Roman" w:hAnsi="Arial" w:cs="Arial"/>
          <w:kern w:val="2"/>
          <w:sz w:val="24"/>
          <w:szCs w:val="24"/>
          <w:lang w:eastAsia="ar-SA"/>
        </w:rPr>
        <w:t>Não há necessidade de documentos técnicos.</w:t>
      </w:r>
    </w:p>
    <w:p w14:paraId="79BD1F6A"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sidRPr="67C8F22E">
        <w:rPr>
          <w:rFonts w:ascii="Arial" w:eastAsia="Arial" w:hAnsi="Arial" w:cs="Arial"/>
          <w:b/>
          <w:bCs/>
          <w:sz w:val="24"/>
          <w:szCs w:val="24"/>
          <w:lang w:eastAsia="pt-BR"/>
        </w:rPr>
        <w:t>6 - DA EXIGÊNCIA DE AMOSTRA:</w:t>
      </w:r>
    </w:p>
    <w:p w14:paraId="15E5B99B" w14:textId="416668B5" w:rsidR="00575DD9" w:rsidRDefault="2460ADE5" w:rsidP="67C8F22E">
      <w:pPr>
        <w:spacing w:after="200" w:line="276" w:lineRule="auto"/>
        <w:rPr>
          <w:rFonts w:ascii="Arial" w:eastAsia="Arial" w:hAnsi="Arial" w:cs="Arial"/>
          <w:sz w:val="24"/>
          <w:szCs w:val="24"/>
        </w:rPr>
      </w:pPr>
      <w:r w:rsidRPr="67C8F22E">
        <w:rPr>
          <w:rFonts w:ascii="Arial" w:eastAsia="Arial" w:hAnsi="Arial" w:cs="Arial"/>
          <w:sz w:val="24"/>
          <w:szCs w:val="24"/>
        </w:rPr>
        <w:t>Não há necessidade de amostra.</w:t>
      </w:r>
    </w:p>
    <w:p w14:paraId="290E35BE"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sidRPr="67C8F22E">
        <w:rPr>
          <w:rFonts w:ascii="Arial" w:eastAsia="Arial" w:hAnsi="Arial" w:cs="Arial"/>
          <w:b/>
          <w:bCs/>
          <w:sz w:val="24"/>
          <w:szCs w:val="24"/>
          <w:lang w:eastAsia="pt-BR"/>
        </w:rPr>
        <w:t>7 - DA VISTORIA TÉCNICA:</w:t>
      </w:r>
    </w:p>
    <w:p w14:paraId="5E29E807" w14:textId="7FCB7496" w:rsidR="00575DD9" w:rsidRDefault="44B05723" w:rsidP="67C8F22E">
      <w:pPr>
        <w:spacing w:after="200" w:line="276" w:lineRule="auto"/>
        <w:rPr>
          <w:rFonts w:ascii="Arial" w:eastAsia="Arial" w:hAnsi="Arial" w:cs="Arial"/>
          <w:sz w:val="24"/>
          <w:szCs w:val="24"/>
        </w:rPr>
      </w:pPr>
      <w:r w:rsidRPr="67C8F22E">
        <w:rPr>
          <w:rFonts w:ascii="Arial" w:eastAsia="Arial" w:hAnsi="Arial" w:cs="Arial"/>
          <w:sz w:val="24"/>
          <w:szCs w:val="24"/>
        </w:rPr>
        <w:t>Não há necessidade de visita técnica.</w:t>
      </w:r>
    </w:p>
    <w:p w14:paraId="08B734D4"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8 - DOS CRITÉRIOS DE ACEITABILIDADE DA PROPOSTA:</w:t>
      </w:r>
    </w:p>
    <w:p w14:paraId="77726C26" w14:textId="77777777" w:rsidR="00575DD9" w:rsidRDefault="005F2F27" w:rsidP="00B60609">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cs="Arial"/>
          <w:strike/>
          <w:sz w:val="24"/>
          <w:szCs w:val="24"/>
          <w:lang w:eastAsia="pt-BR"/>
        </w:rPr>
      </w:pPr>
      <w:r w:rsidRPr="67C8F22E">
        <w:rPr>
          <w:rFonts w:ascii="Arial" w:eastAsia="Arial" w:hAnsi="Arial" w:cs="Arial"/>
          <w:b/>
          <w:bCs/>
          <w:sz w:val="24"/>
          <w:szCs w:val="24"/>
          <w:lang w:eastAsia="pt-BR"/>
        </w:rPr>
        <w:t>8.1 - ATESTADOS E CERTIFICADOS ESPECÍFICOS AO OBJETO:</w:t>
      </w:r>
    </w:p>
    <w:p w14:paraId="0C66A508" w14:textId="3DB28D59" w:rsidR="00575DD9" w:rsidRDefault="2FD01269" w:rsidP="67C8F22E">
      <w:pPr>
        <w:spacing w:after="200" w:line="276" w:lineRule="auto"/>
        <w:rPr>
          <w:rFonts w:ascii="Arial" w:eastAsia="Arial" w:hAnsi="Arial" w:cs="Arial"/>
          <w:sz w:val="24"/>
          <w:szCs w:val="24"/>
        </w:rPr>
      </w:pPr>
      <w:r w:rsidRPr="67C8F22E">
        <w:rPr>
          <w:rFonts w:ascii="Arial" w:eastAsia="Arial" w:hAnsi="Arial" w:cs="Arial"/>
          <w:sz w:val="24"/>
          <w:szCs w:val="24"/>
        </w:rPr>
        <w:t>Não há necessidade de atestados ou certificados.</w:t>
      </w:r>
    </w:p>
    <w:p w14:paraId="58D5D462" w14:textId="77777777" w:rsidR="00575DD9" w:rsidRDefault="005F2F27" w:rsidP="00B60609">
      <w:pPr>
        <w:pBdr>
          <w:top w:val="single" w:sz="4" w:space="1" w:color="000000"/>
          <w:left w:val="single" w:sz="4" w:space="4" w:color="000000"/>
          <w:bottom w:val="single" w:sz="4" w:space="1" w:color="000000"/>
          <w:right w:val="single" w:sz="4" w:space="4" w:color="000000"/>
        </w:pBdr>
        <w:spacing w:after="200" w:line="276" w:lineRule="auto"/>
        <w:rPr>
          <w:rFonts w:ascii="Arial" w:eastAsia="Arial" w:hAnsi="Arial" w:cs="Arial"/>
          <w:b/>
          <w:sz w:val="24"/>
          <w:szCs w:val="24"/>
          <w:lang w:eastAsia="pt-BR"/>
        </w:rPr>
      </w:pPr>
      <w:r w:rsidRPr="67C8F22E">
        <w:rPr>
          <w:rFonts w:ascii="Arial" w:eastAsia="Arial" w:hAnsi="Arial" w:cs="Arial"/>
          <w:b/>
          <w:bCs/>
          <w:sz w:val="24"/>
          <w:szCs w:val="24"/>
          <w:lang w:eastAsia="pt-BR"/>
        </w:rPr>
        <w:t>8.2 - EXIGÊNCIA DE CATÁLOGO, PROSPECTO OU FOLDER:</w:t>
      </w:r>
    </w:p>
    <w:p w14:paraId="1E41A173" w14:textId="70B0C4D7" w:rsidR="00575DD9" w:rsidRDefault="25044F0A"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 xml:space="preserve">O licitante deverá apresentar, </w:t>
      </w:r>
      <w:r w:rsidRPr="67C8F22E">
        <w:rPr>
          <w:rFonts w:ascii="Arial" w:eastAsia="Arial" w:hAnsi="Arial" w:cs="Arial"/>
          <w:sz w:val="24"/>
          <w:szCs w:val="24"/>
          <w:u w:val="single"/>
        </w:rPr>
        <w:t>juntamente com a proposta</w:t>
      </w:r>
      <w:r w:rsidRPr="67C8F22E">
        <w:rPr>
          <w:rFonts w:ascii="Arial" w:eastAsia="Arial" w:hAnsi="Arial" w:cs="Arial"/>
          <w:sz w:val="24"/>
          <w:szCs w:val="24"/>
        </w:rPr>
        <w:t>: catálogo, prospecto ou folder, a fim de verificar a compatibilidade do objeto com as especificações técnicas exigidas no edital.</w:t>
      </w:r>
    </w:p>
    <w:p w14:paraId="56DB7731" w14:textId="77777777" w:rsidR="00130895" w:rsidRDefault="00130895"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9 - DA FORMA E DOS CRITÉRIOS DE SELEÇÃO DO FORNECEDOR / DOS ATESTADOS DE CAPACIDADE:</w:t>
      </w:r>
    </w:p>
    <w:p w14:paraId="3C787867" w14:textId="77777777" w:rsidR="00130895" w:rsidRDefault="00130895" w:rsidP="00B60609">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cs="Arial"/>
          <w:strike/>
          <w:sz w:val="24"/>
          <w:szCs w:val="24"/>
          <w:lang w:eastAsia="pt-BR"/>
        </w:rPr>
      </w:pPr>
      <w:r w:rsidRPr="67C8F22E">
        <w:rPr>
          <w:rFonts w:ascii="Arial" w:eastAsia="Arial" w:hAnsi="Arial" w:cs="Arial"/>
          <w:b/>
          <w:bCs/>
          <w:sz w:val="24"/>
          <w:szCs w:val="24"/>
          <w:lang w:eastAsia="pt-BR"/>
        </w:rPr>
        <w:t>9.1 - FORMA DE SELEÇÃO E CRITÉRIO DE JULGAMENTO DO FORNECEDOR:</w:t>
      </w:r>
    </w:p>
    <w:p w14:paraId="63834C8D" w14:textId="62412A64" w:rsidR="00130895" w:rsidRDefault="24B97E39" w:rsidP="67C8F22E">
      <w:pPr>
        <w:spacing w:after="200" w:line="276" w:lineRule="auto"/>
        <w:jc w:val="both"/>
        <w:rPr>
          <w:rFonts w:ascii="Arial" w:eastAsia="Arial" w:hAnsi="Arial" w:cs="Arial"/>
          <w:sz w:val="24"/>
          <w:szCs w:val="24"/>
        </w:rPr>
      </w:pPr>
      <w:r w:rsidRPr="469D14C0">
        <w:rPr>
          <w:rFonts w:ascii="Arial" w:eastAsia="Arial" w:hAnsi="Arial" w:cs="Arial"/>
          <w:sz w:val="24"/>
          <w:szCs w:val="24"/>
        </w:rPr>
        <w:lastRenderedPageBreak/>
        <w:t>Trata-se de aquisiçã</w:t>
      </w:r>
      <w:r w:rsidR="0D86DF22" w:rsidRPr="469D14C0">
        <w:rPr>
          <w:rFonts w:ascii="Arial" w:eastAsia="Arial" w:hAnsi="Arial" w:cs="Arial"/>
          <w:sz w:val="24"/>
          <w:szCs w:val="24"/>
        </w:rPr>
        <w:t>o</w:t>
      </w:r>
      <w:r w:rsidRPr="469D14C0">
        <w:rPr>
          <w:rFonts w:ascii="Arial" w:eastAsia="Arial" w:hAnsi="Arial" w:cs="Arial"/>
          <w:sz w:val="24"/>
          <w:szCs w:val="24"/>
        </w:rPr>
        <w:t xml:space="preserve"> considerad</w:t>
      </w:r>
      <w:r w:rsidR="006F7CB1" w:rsidRPr="469D14C0">
        <w:rPr>
          <w:rFonts w:ascii="Arial" w:eastAsia="Arial" w:hAnsi="Arial" w:cs="Arial"/>
          <w:sz w:val="24"/>
          <w:szCs w:val="24"/>
        </w:rPr>
        <w:t>a</w:t>
      </w:r>
      <w:r w:rsidRPr="469D14C0">
        <w:rPr>
          <w:rFonts w:ascii="Arial" w:eastAsia="Arial" w:hAnsi="Arial" w:cs="Arial"/>
          <w:sz w:val="24"/>
          <w:szCs w:val="24"/>
        </w:rPr>
        <w:t xml:space="preserve"> de natureza comum, tendo em vista que o produto descrito neste termo possui padrão de desempenho e qualidade que pode ser objetivamente definido pelo edital, por meio de especificação usual no mercado, não se enquadrando no conceito de bem de luxo.</w:t>
      </w:r>
    </w:p>
    <w:p w14:paraId="74AFECF1" w14:textId="75D2C860" w:rsidR="00130895" w:rsidRDefault="64DE0DE8"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Desse modo, o fornecedor será selecionado por meio do procedimento de licitação, na modalidade pregão, sob a forma eletrônica, com adoção do critério de julgamento pelo menor preço.</w:t>
      </w:r>
    </w:p>
    <w:p w14:paraId="1C21DE7A"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sidRPr="67C8F22E">
        <w:rPr>
          <w:rFonts w:ascii="Arial" w:eastAsia="Arial" w:hAnsi="Arial" w:cs="Arial"/>
          <w:b/>
          <w:bCs/>
          <w:sz w:val="24"/>
          <w:szCs w:val="24"/>
          <w:lang w:eastAsia="pt-BR"/>
        </w:rPr>
        <w:t>9.2 - QUALIFICAÇÃO TÉCNICO-OPERACIONAL E TÉCNICO-PROFISSIONAL:</w:t>
      </w:r>
    </w:p>
    <w:p w14:paraId="4984D143" w14:textId="377A99EC" w:rsidR="00575DD9" w:rsidRDefault="1650710C"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Não há necessidade de qualificação ou atestado de capacidade.</w:t>
      </w:r>
    </w:p>
    <w:p w14:paraId="075CD4EE"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sidRPr="67C8F22E">
        <w:rPr>
          <w:rFonts w:ascii="Arial" w:eastAsia="Arial" w:hAnsi="Arial" w:cs="Arial"/>
          <w:b/>
          <w:bCs/>
          <w:sz w:val="24"/>
          <w:szCs w:val="24"/>
          <w:lang w:eastAsia="pt-BR"/>
        </w:rPr>
        <w:t>10 - DA SUBCONTRATAÇÃO:</w:t>
      </w:r>
    </w:p>
    <w:p w14:paraId="25366E87" w14:textId="44B61125" w:rsidR="00575DD9" w:rsidRDefault="2591C2FA" w:rsidP="67C8F22E">
      <w:pPr>
        <w:spacing w:after="200" w:line="276" w:lineRule="auto"/>
        <w:rPr>
          <w:rFonts w:ascii="Arial" w:eastAsia="Arial" w:hAnsi="Arial" w:cs="Arial"/>
          <w:sz w:val="24"/>
          <w:szCs w:val="24"/>
        </w:rPr>
      </w:pPr>
      <w:r w:rsidRPr="67C8F22E">
        <w:rPr>
          <w:rFonts w:ascii="Arial" w:eastAsia="Arial" w:hAnsi="Arial" w:cs="Arial"/>
          <w:sz w:val="24"/>
          <w:szCs w:val="24"/>
        </w:rPr>
        <w:t>Não é admitida a subcontratação do objeto.</w:t>
      </w:r>
    </w:p>
    <w:p w14:paraId="343AEBA3"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sz w:val="24"/>
          <w:szCs w:val="24"/>
          <w:lang w:eastAsia="pt-BR"/>
        </w:rPr>
        <w:t xml:space="preserve">11 - </w:t>
      </w:r>
      <w:r>
        <w:rPr>
          <w:rFonts w:ascii="Arial" w:eastAsia="Arial" w:hAnsi="Arial" w:cs="Arial"/>
          <w:b/>
          <w:bCs/>
          <w:sz w:val="24"/>
          <w:szCs w:val="24"/>
          <w:lang w:eastAsia="pt-BR"/>
        </w:rPr>
        <w:t>DAS GARANTIAS:</w:t>
      </w:r>
    </w:p>
    <w:p w14:paraId="536EA7B4" w14:textId="77777777" w:rsidR="00575DD9" w:rsidRDefault="005F2F27" w:rsidP="00B60609">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cs="Arial"/>
          <w:strike/>
          <w:sz w:val="24"/>
          <w:szCs w:val="24"/>
          <w:lang w:eastAsia="pt-BR"/>
        </w:rPr>
      </w:pPr>
      <w:r w:rsidRPr="67C8F22E">
        <w:rPr>
          <w:rFonts w:ascii="Arial" w:eastAsia="Arial" w:hAnsi="Arial" w:cs="Arial"/>
          <w:b/>
          <w:bCs/>
          <w:sz w:val="24"/>
          <w:szCs w:val="24"/>
          <w:lang w:eastAsia="pt-BR"/>
        </w:rPr>
        <w:t>11.1 - GARANTIA DE EXECUÇÃO CONTRATUAL:</w:t>
      </w:r>
    </w:p>
    <w:p w14:paraId="2CCC5D76" w14:textId="1F3FF826" w:rsidR="00575DD9" w:rsidRDefault="19B2508E" w:rsidP="67C8F22E">
      <w:pPr>
        <w:spacing w:after="200" w:line="276" w:lineRule="auto"/>
        <w:rPr>
          <w:rFonts w:ascii="Arial" w:eastAsia="Arial" w:hAnsi="Arial" w:cs="Arial"/>
          <w:sz w:val="24"/>
          <w:szCs w:val="24"/>
        </w:rPr>
      </w:pPr>
      <w:r w:rsidRPr="67C8F22E">
        <w:rPr>
          <w:rFonts w:ascii="Arial" w:eastAsia="Arial" w:hAnsi="Arial" w:cs="Arial"/>
          <w:sz w:val="24"/>
          <w:szCs w:val="24"/>
        </w:rPr>
        <w:t>Não haverá exigência de garantia de execução contratual para este objeto.</w:t>
      </w:r>
    </w:p>
    <w:p w14:paraId="372A4E56"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cs="Arial"/>
          <w:sz w:val="20"/>
          <w:szCs w:val="20"/>
          <w:lang w:eastAsia="pt-BR"/>
        </w:rPr>
      </w:pPr>
      <w:r w:rsidRPr="67C8F22E">
        <w:rPr>
          <w:rFonts w:ascii="Arial" w:eastAsia="Arial" w:hAnsi="Arial" w:cs="Arial"/>
          <w:b/>
          <w:bCs/>
          <w:sz w:val="24"/>
          <w:szCs w:val="24"/>
          <w:lang w:eastAsia="pt-BR"/>
        </w:rPr>
        <w:t>11.2 - GARANTIA DO PRODUTO/SERVIÇO - FABRICANTE, LEGAL OU CONVENCIONAL:</w:t>
      </w:r>
    </w:p>
    <w:p w14:paraId="010BB7E9" w14:textId="3CECB24E" w:rsidR="00575DD9" w:rsidRDefault="6DDAB185" w:rsidP="79150EF4">
      <w:pPr>
        <w:spacing w:after="200" w:line="276" w:lineRule="auto"/>
        <w:jc w:val="both"/>
        <w:rPr>
          <w:rFonts w:ascii="Arial" w:eastAsia="Arial" w:hAnsi="Arial" w:cs="Arial"/>
          <w:color w:val="000000" w:themeColor="text1"/>
          <w:sz w:val="24"/>
          <w:szCs w:val="24"/>
        </w:rPr>
      </w:pPr>
      <w:r w:rsidRPr="79150EF4">
        <w:rPr>
          <w:rFonts w:ascii="Arial" w:eastAsia="Arial" w:hAnsi="Arial" w:cs="Arial"/>
          <w:color w:val="000000" w:themeColor="text1"/>
          <w:sz w:val="24"/>
          <w:szCs w:val="24"/>
        </w:rPr>
        <w:t>O prazo de garantia é o estabelecido na Lei nº 8.078, de 11 de setembro de 1990 (CÓDIGO DE DEFESA DO CONSUMIDOR), a partir da data de recebimento do produto</w:t>
      </w:r>
      <w:r w:rsidR="32B3B4B9" w:rsidRPr="79150EF4">
        <w:rPr>
          <w:rFonts w:ascii="Arial" w:eastAsia="Arial" w:hAnsi="Arial" w:cs="Arial"/>
          <w:color w:val="000000" w:themeColor="text1"/>
          <w:sz w:val="24"/>
          <w:szCs w:val="24"/>
        </w:rPr>
        <w:t>.</w:t>
      </w:r>
    </w:p>
    <w:p w14:paraId="399B2303"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sidRPr="67C8F22E">
        <w:rPr>
          <w:rFonts w:ascii="Arial" w:eastAsia="Arial" w:hAnsi="Arial" w:cs="Arial"/>
          <w:b/>
          <w:bCs/>
          <w:sz w:val="24"/>
          <w:szCs w:val="24"/>
          <w:lang w:eastAsia="pt-BR"/>
        </w:rPr>
        <w:t>12 - DA MANUTENÇÃO E ASSISTÊNCIA TÉCNICA:</w:t>
      </w:r>
    </w:p>
    <w:p w14:paraId="4796CE3F" w14:textId="2D3FA04C" w:rsidR="00130895" w:rsidRDefault="3FFCF8D4" w:rsidP="67C8F22E">
      <w:pPr>
        <w:spacing w:after="200" w:line="276" w:lineRule="auto"/>
        <w:rPr>
          <w:rFonts w:ascii="Arial" w:eastAsia="Arial" w:hAnsi="Arial" w:cs="Arial"/>
          <w:sz w:val="24"/>
          <w:szCs w:val="24"/>
        </w:rPr>
      </w:pPr>
      <w:r w:rsidRPr="67C8F22E">
        <w:rPr>
          <w:rFonts w:ascii="Arial" w:eastAsia="Arial" w:hAnsi="Arial" w:cs="Arial"/>
          <w:sz w:val="24"/>
          <w:szCs w:val="24"/>
        </w:rPr>
        <w:t>Não há necessidade de manutenção e assistência técnica.</w:t>
      </w:r>
    </w:p>
    <w:p w14:paraId="7F73182E" w14:textId="77777777" w:rsidR="00130895" w:rsidRDefault="00130895"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13 - DO MODELO DE EXECUÇÃO DO OBJETO:</w:t>
      </w:r>
    </w:p>
    <w:p w14:paraId="7D739FFB" w14:textId="77777777" w:rsidR="00130895" w:rsidRDefault="00130895" w:rsidP="00B60609">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cs="Arial"/>
          <w:strike/>
          <w:sz w:val="24"/>
          <w:szCs w:val="24"/>
          <w:lang w:eastAsia="pt-BR"/>
        </w:rPr>
      </w:pPr>
      <w:r>
        <w:rPr>
          <w:rFonts w:ascii="Arial" w:eastAsia="Arial" w:hAnsi="Arial" w:cs="Arial"/>
          <w:b/>
          <w:sz w:val="24"/>
          <w:szCs w:val="24"/>
          <w:lang w:eastAsia="pt-BR"/>
        </w:rPr>
        <w:t xml:space="preserve">13.1 - </w:t>
      </w:r>
      <w:r>
        <w:rPr>
          <w:rFonts w:ascii="Arial" w:eastAsia="Arial" w:hAnsi="Arial" w:cs="Arial"/>
          <w:b/>
          <w:bCs/>
          <w:sz w:val="24"/>
          <w:szCs w:val="24"/>
          <w:lang w:eastAsia="pt-BR"/>
        </w:rPr>
        <w:t>PRAZO DE ENTREGA / EXECUÇÃO E PRAZO DE SUBSTITUIÇÃO / REFAZIMENTO</w:t>
      </w:r>
      <w:r>
        <w:rPr>
          <w:rFonts w:ascii="Arial" w:eastAsia="Arial" w:hAnsi="Arial" w:cs="Arial"/>
          <w:b/>
          <w:sz w:val="24"/>
          <w:szCs w:val="24"/>
          <w:lang w:eastAsia="pt-BR"/>
        </w:rPr>
        <w:t>:</w:t>
      </w:r>
    </w:p>
    <w:p w14:paraId="7E507830" w14:textId="3A2B1702" w:rsidR="00130895" w:rsidRDefault="00130895" w:rsidP="67C8F22E">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sidRPr="67C8F22E">
        <w:rPr>
          <w:rFonts w:ascii="Arial" w:eastAsia="Arial" w:hAnsi="Arial" w:cs="Arial"/>
          <w:b/>
          <w:bCs/>
          <w:sz w:val="24"/>
          <w:szCs w:val="24"/>
          <w:lang w:eastAsia="pt-BR"/>
        </w:rPr>
        <w:t>13.1.1 - PRAZO DE ENTREGA / EXECUÇÃO:</w:t>
      </w:r>
    </w:p>
    <w:p w14:paraId="0D274D6E" w14:textId="07F2FDA8" w:rsidR="2725F2F1" w:rsidRDefault="2725F2F1" w:rsidP="65AEE2C5">
      <w:pPr>
        <w:spacing w:line="276" w:lineRule="auto"/>
        <w:jc w:val="both"/>
        <w:rPr>
          <w:rFonts w:ascii="Arial" w:eastAsia="Arial" w:hAnsi="Arial" w:cs="Arial"/>
          <w:sz w:val="24"/>
          <w:szCs w:val="24"/>
        </w:rPr>
      </w:pPr>
      <w:r w:rsidRPr="65AEE2C5">
        <w:rPr>
          <w:rFonts w:ascii="Arial" w:eastAsia="Arial" w:hAnsi="Arial" w:cs="Arial"/>
          <w:sz w:val="24"/>
          <w:szCs w:val="24"/>
        </w:rPr>
        <w:t>O prazo de entrega do objeto deverá ser no máximo de 20 dias corridos, contados do recebimento da Autorização de Fornecimento.</w:t>
      </w:r>
    </w:p>
    <w:p w14:paraId="4DCA9EDF" w14:textId="76A91920" w:rsidR="2725F2F1" w:rsidRDefault="2725F2F1" w:rsidP="65AEE2C5">
      <w:pPr>
        <w:spacing w:line="276" w:lineRule="auto"/>
        <w:jc w:val="both"/>
        <w:rPr>
          <w:rFonts w:ascii="Arial" w:eastAsia="Arial" w:hAnsi="Arial" w:cs="Arial"/>
          <w:sz w:val="24"/>
          <w:szCs w:val="24"/>
        </w:rPr>
      </w:pPr>
      <w:r w:rsidRPr="65AEE2C5">
        <w:rPr>
          <w:rFonts w:ascii="Arial" w:eastAsia="Arial" w:hAnsi="Arial" w:cs="Arial"/>
          <w:sz w:val="24"/>
          <w:szCs w:val="24"/>
        </w:rPr>
        <w:lastRenderedPageBreak/>
        <w:t>Assinala-se que o registro de preços traz em sua essência o benefício de contratações frequentes e entregas sob demanda no viger da Ata de Registro de Preço, conforme solicitação da Contratante, mediante emissão das respectivas Autorizações de Fornecimento (AF).</w:t>
      </w:r>
    </w:p>
    <w:p w14:paraId="31BA8E95" w14:textId="362393AD" w:rsidR="2725F2F1" w:rsidRDefault="2725F2F1" w:rsidP="65AEE2C5">
      <w:pPr>
        <w:spacing w:line="276" w:lineRule="auto"/>
        <w:jc w:val="both"/>
        <w:rPr>
          <w:rFonts w:ascii="Arial" w:eastAsia="Arial" w:hAnsi="Arial" w:cs="Arial"/>
          <w:sz w:val="24"/>
          <w:szCs w:val="24"/>
        </w:rPr>
      </w:pPr>
      <w:r w:rsidRPr="65AEE2C5">
        <w:rPr>
          <w:rFonts w:ascii="Arial" w:eastAsia="Arial" w:hAnsi="Arial" w:cs="Arial"/>
          <w:sz w:val="24"/>
          <w:szCs w:val="24"/>
        </w:rPr>
        <w:t>Ademais, esgotado o escopo da contratação inicial e surgida nova necessidade administrativa, pode a Administração, novamente, contratar o mesmo item/lote registrado, na quantidade de que necessita, observado o quantitativo total que estiver registrado na mesma ata.</w:t>
      </w:r>
    </w:p>
    <w:p w14:paraId="102277E9"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sidRPr="67C8F22E">
        <w:rPr>
          <w:rFonts w:ascii="Arial" w:eastAsia="Arial" w:hAnsi="Arial" w:cs="Arial"/>
          <w:b/>
          <w:bCs/>
          <w:sz w:val="24"/>
          <w:szCs w:val="24"/>
          <w:lang w:eastAsia="pt-BR"/>
        </w:rPr>
        <w:t>13.1.2 - PRAZO DE SUBSTITUIÇÃO / REFAZIMENTO:</w:t>
      </w:r>
    </w:p>
    <w:p w14:paraId="72B0CC73" w14:textId="590DB877" w:rsidR="00575DD9" w:rsidRDefault="4F332F16"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A CONTRATADA responsabiliza-se pela quantidade e qualidade dos itens fornecidos, substituindo, em até 07 (dias) úteis da solicitação da CONTRATANTE, aqueles que apresentarem qualquer tipo de vício ou imperfeição, ou não se adequarem às especificações constantes deste Termo de Referência, sob pena de aplicação das sanções cabíveis, inclusive rescisão contratual.</w:t>
      </w:r>
    </w:p>
    <w:p w14:paraId="03A041A8"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sidRPr="67C8F22E">
        <w:rPr>
          <w:rFonts w:ascii="Arial" w:eastAsia="Arial" w:hAnsi="Arial" w:cs="Arial"/>
          <w:b/>
          <w:bCs/>
          <w:sz w:val="24"/>
          <w:szCs w:val="24"/>
          <w:lang w:eastAsia="pt-BR"/>
        </w:rPr>
        <w:t>13.2 - LOCAL DE ENTREGA / DE PRESTAÇÃO DE SERVIÇOS:</w:t>
      </w:r>
    </w:p>
    <w:p w14:paraId="3CFE8C67" w14:textId="53B90AB2" w:rsidR="00575DD9" w:rsidRDefault="1546B371"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 xml:space="preserve">O objeto deverá ser entregue, juntamente com a respectiva nota fiscal (ou documento equivalente), mediante prévio agendamento da DMAT, no operador logístico contratado pelo MPMG, Expresso Minas Frios </w:t>
      </w:r>
      <w:proofErr w:type="spellStart"/>
      <w:r w:rsidRPr="67C8F22E">
        <w:rPr>
          <w:rFonts w:ascii="Arial" w:eastAsia="Arial" w:hAnsi="Arial" w:cs="Arial"/>
          <w:sz w:val="24"/>
          <w:szCs w:val="24"/>
        </w:rPr>
        <w:t>Ltda</w:t>
      </w:r>
      <w:proofErr w:type="spellEnd"/>
      <w:r w:rsidRPr="67C8F22E">
        <w:rPr>
          <w:rFonts w:ascii="Arial" w:eastAsia="Arial" w:hAnsi="Arial" w:cs="Arial"/>
          <w:sz w:val="24"/>
          <w:szCs w:val="24"/>
        </w:rPr>
        <w:t xml:space="preserve"> - EMF -, com sede na Avenida Engenheiro Darcy Nogueira do Pinho, nº 3201, Galpão 2 - Módulo 2, Bairro Vila Cristina, CEP.: 32.675-515, em Betim/MG, durante o horário de 8 às 17 horas.</w:t>
      </w:r>
    </w:p>
    <w:p w14:paraId="0C5D18F9"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b/>
          <w:bCs/>
          <w:sz w:val="24"/>
          <w:szCs w:val="24"/>
          <w:lang w:eastAsia="pt-BR"/>
        </w:rPr>
      </w:pPr>
      <w:r w:rsidRPr="67C8F22E">
        <w:rPr>
          <w:rFonts w:ascii="Arial" w:eastAsia="Arial" w:hAnsi="Arial" w:cs="Arial"/>
          <w:b/>
          <w:bCs/>
          <w:sz w:val="24"/>
          <w:szCs w:val="24"/>
          <w:lang w:eastAsia="pt-BR"/>
        </w:rPr>
        <w:t>13.3 - CRITÉRIOS DE RECEBIMENTO:</w:t>
      </w:r>
    </w:p>
    <w:p w14:paraId="0320FEB7" w14:textId="16E3F69F" w:rsidR="00575DD9" w:rsidRDefault="7DB6DBC6" w:rsidP="469D14C0">
      <w:pPr>
        <w:spacing w:before="240" w:after="195" w:line="276" w:lineRule="auto"/>
        <w:jc w:val="both"/>
        <w:rPr>
          <w:rFonts w:ascii="Arial" w:eastAsia="Arial" w:hAnsi="Arial" w:cs="Arial"/>
          <w:color w:val="000000" w:themeColor="text1"/>
          <w:sz w:val="24"/>
          <w:szCs w:val="24"/>
        </w:rPr>
      </w:pPr>
      <w:r w:rsidRPr="469D14C0">
        <w:rPr>
          <w:rFonts w:ascii="Arial" w:eastAsia="Arial" w:hAnsi="Arial" w:cs="Arial"/>
          <w:color w:val="000000" w:themeColor="text1"/>
          <w:sz w:val="24"/>
          <w:szCs w:val="24"/>
        </w:rPr>
        <w:t>13.3.1 O recebimento e o aceite do objeto dar-se-ão da forma seguinte:</w:t>
      </w:r>
    </w:p>
    <w:p w14:paraId="6177305C" w14:textId="1CB55979" w:rsidR="00575DD9" w:rsidRDefault="7DB6DBC6" w:rsidP="0A402645">
      <w:pPr>
        <w:spacing w:before="240" w:after="195" w:line="276" w:lineRule="auto"/>
        <w:jc w:val="both"/>
        <w:rPr>
          <w:rFonts w:ascii="Arial" w:eastAsia="Arial" w:hAnsi="Arial" w:cs="Arial"/>
          <w:color w:val="000000" w:themeColor="text1"/>
          <w:sz w:val="24"/>
          <w:szCs w:val="24"/>
        </w:rPr>
      </w:pPr>
      <w:r w:rsidRPr="0A402645">
        <w:rPr>
          <w:rFonts w:ascii="Arial" w:eastAsia="Arial" w:hAnsi="Arial" w:cs="Arial"/>
          <w:color w:val="000000" w:themeColor="text1"/>
          <w:sz w:val="24"/>
          <w:szCs w:val="24"/>
        </w:rPr>
        <w:t xml:space="preserve">a. </w:t>
      </w:r>
      <w:r w:rsidRPr="0A402645">
        <w:rPr>
          <w:rFonts w:ascii="Arial" w:eastAsia="Arial" w:hAnsi="Arial" w:cs="Arial"/>
          <w:b/>
          <w:bCs/>
          <w:color w:val="000000" w:themeColor="text1"/>
          <w:sz w:val="24"/>
          <w:szCs w:val="24"/>
        </w:rPr>
        <w:t>Provisoriamente</w:t>
      </w:r>
      <w:r w:rsidRPr="0A402645">
        <w:rPr>
          <w:rFonts w:ascii="Arial" w:eastAsia="Arial" w:hAnsi="Arial" w:cs="Arial"/>
          <w:color w:val="000000" w:themeColor="text1"/>
          <w:sz w:val="24"/>
          <w:szCs w:val="24"/>
        </w:rPr>
        <w:t xml:space="preserve">: em até 2 (dois) dias úteis, após a entrega respectiva, pelo servidor designado, sem prejuízo da posterior verificação da perfeição e da conformidade </w:t>
      </w:r>
      <w:proofErr w:type="gramStart"/>
      <w:r w:rsidRPr="0A402645">
        <w:rPr>
          <w:rFonts w:ascii="Arial" w:eastAsia="Arial" w:hAnsi="Arial" w:cs="Arial"/>
          <w:color w:val="000000" w:themeColor="text1"/>
          <w:sz w:val="24"/>
          <w:szCs w:val="24"/>
        </w:rPr>
        <w:t>do(</w:t>
      </w:r>
      <w:proofErr w:type="gramEnd"/>
      <w:r w:rsidRPr="0A402645">
        <w:rPr>
          <w:rFonts w:ascii="Arial" w:eastAsia="Arial" w:hAnsi="Arial" w:cs="Arial"/>
          <w:color w:val="000000" w:themeColor="text1"/>
          <w:sz w:val="24"/>
          <w:szCs w:val="24"/>
        </w:rPr>
        <w:t>s) item(</w:t>
      </w:r>
      <w:proofErr w:type="spellStart"/>
      <w:r w:rsidRPr="0A402645">
        <w:rPr>
          <w:rFonts w:ascii="Arial" w:eastAsia="Arial" w:hAnsi="Arial" w:cs="Arial"/>
          <w:color w:val="000000" w:themeColor="text1"/>
          <w:sz w:val="24"/>
          <w:szCs w:val="24"/>
        </w:rPr>
        <w:t>ns</w:t>
      </w:r>
      <w:proofErr w:type="spellEnd"/>
      <w:r w:rsidRPr="0A402645">
        <w:rPr>
          <w:rFonts w:ascii="Arial" w:eastAsia="Arial" w:hAnsi="Arial" w:cs="Arial"/>
          <w:color w:val="000000" w:themeColor="text1"/>
          <w:sz w:val="24"/>
          <w:szCs w:val="24"/>
        </w:rPr>
        <w:t>) fornecido(s) com as exigências deste Termo de Referência, nos termos explicitados na alínea seguinte;</w:t>
      </w:r>
    </w:p>
    <w:p w14:paraId="0523338A" w14:textId="599EC690" w:rsidR="00575DD9" w:rsidRDefault="7DB6DBC6" w:rsidP="469D14C0">
      <w:pPr>
        <w:spacing w:line="276" w:lineRule="auto"/>
        <w:jc w:val="both"/>
        <w:rPr>
          <w:rFonts w:ascii="Arial" w:eastAsia="Arial" w:hAnsi="Arial" w:cs="Arial"/>
          <w:color w:val="000000" w:themeColor="text1"/>
          <w:sz w:val="24"/>
          <w:szCs w:val="24"/>
        </w:rPr>
      </w:pPr>
      <w:r w:rsidRPr="469D14C0">
        <w:rPr>
          <w:rFonts w:ascii="Arial" w:eastAsia="Arial" w:hAnsi="Arial" w:cs="Arial"/>
          <w:color w:val="000000" w:themeColor="text1"/>
          <w:sz w:val="24"/>
          <w:szCs w:val="24"/>
        </w:rPr>
        <w:t xml:space="preserve">b. </w:t>
      </w:r>
      <w:r w:rsidRPr="469D14C0">
        <w:rPr>
          <w:rFonts w:ascii="Arial" w:eastAsia="Arial" w:hAnsi="Arial" w:cs="Arial"/>
          <w:b/>
          <w:bCs/>
          <w:color w:val="000000" w:themeColor="text1"/>
          <w:sz w:val="24"/>
          <w:szCs w:val="24"/>
        </w:rPr>
        <w:t>Definitivamente</w:t>
      </w:r>
      <w:r w:rsidRPr="469D14C0">
        <w:rPr>
          <w:rFonts w:ascii="Arial" w:eastAsia="Arial" w:hAnsi="Arial" w:cs="Arial"/>
          <w:color w:val="000000" w:themeColor="text1"/>
          <w:sz w:val="24"/>
          <w:szCs w:val="24"/>
        </w:rPr>
        <w:t xml:space="preserve">: em até 5 (cinco) dias úteis, contados do recebimento provisório, pelo servidor designado, com a conferência </w:t>
      </w:r>
      <w:proofErr w:type="gramStart"/>
      <w:r w:rsidRPr="469D14C0">
        <w:rPr>
          <w:rFonts w:ascii="Arial" w:eastAsia="Arial" w:hAnsi="Arial" w:cs="Arial"/>
          <w:color w:val="000000" w:themeColor="text1"/>
          <w:sz w:val="24"/>
          <w:szCs w:val="24"/>
        </w:rPr>
        <w:t>do(</w:t>
      </w:r>
      <w:proofErr w:type="gramEnd"/>
      <w:r w:rsidRPr="469D14C0">
        <w:rPr>
          <w:rFonts w:ascii="Arial" w:eastAsia="Arial" w:hAnsi="Arial" w:cs="Arial"/>
          <w:color w:val="000000" w:themeColor="text1"/>
          <w:sz w:val="24"/>
          <w:szCs w:val="24"/>
        </w:rPr>
        <w:t>s) item(</w:t>
      </w:r>
      <w:proofErr w:type="spellStart"/>
      <w:r w:rsidRPr="469D14C0">
        <w:rPr>
          <w:rFonts w:ascii="Arial" w:eastAsia="Arial" w:hAnsi="Arial" w:cs="Arial"/>
          <w:color w:val="000000" w:themeColor="text1"/>
          <w:sz w:val="24"/>
          <w:szCs w:val="24"/>
        </w:rPr>
        <w:t>ns</w:t>
      </w:r>
      <w:proofErr w:type="spellEnd"/>
      <w:r w:rsidRPr="469D14C0">
        <w:rPr>
          <w:rFonts w:ascii="Arial" w:eastAsia="Arial" w:hAnsi="Arial" w:cs="Arial"/>
          <w:color w:val="000000" w:themeColor="text1"/>
          <w:sz w:val="24"/>
          <w:szCs w:val="24"/>
        </w:rPr>
        <w:t>) fornecido(s), atestando sua conformidade e total adequação ao objeto contratado, mediante termo detalhado, com o consequente encaminhamento da nota fiscal à Diretoria de Administração Financeira – DAFI, para análise e pagamento, após os registros pertinentes em sistema próprio.</w:t>
      </w:r>
    </w:p>
    <w:p w14:paraId="366B6CB5" w14:textId="09D66C14" w:rsidR="00575DD9" w:rsidRDefault="7DB6DBC6" w:rsidP="469D14C0">
      <w:pPr>
        <w:spacing w:line="276" w:lineRule="auto"/>
        <w:jc w:val="both"/>
        <w:rPr>
          <w:rFonts w:ascii="Arial" w:eastAsia="Arial" w:hAnsi="Arial" w:cs="Arial"/>
          <w:color w:val="000000" w:themeColor="text1"/>
          <w:sz w:val="24"/>
          <w:szCs w:val="24"/>
        </w:rPr>
      </w:pPr>
      <w:r w:rsidRPr="469D14C0">
        <w:rPr>
          <w:rFonts w:ascii="Arial" w:eastAsia="Arial" w:hAnsi="Arial" w:cs="Arial"/>
          <w:color w:val="000000" w:themeColor="text1"/>
          <w:sz w:val="24"/>
          <w:szCs w:val="24"/>
        </w:rPr>
        <w:t xml:space="preserve">13.3.2. Caso, insatisfatórias as condições de recebimento, será lavrado Termo de Recusa, no qual se consignarão as desconformidades, devendo o produto rejeitado </w:t>
      </w:r>
      <w:r w:rsidRPr="469D14C0">
        <w:rPr>
          <w:rFonts w:ascii="Arial" w:eastAsia="Arial" w:hAnsi="Arial" w:cs="Arial"/>
          <w:color w:val="000000" w:themeColor="text1"/>
          <w:sz w:val="24"/>
          <w:szCs w:val="24"/>
        </w:rPr>
        <w:lastRenderedPageBreak/>
        <w:t xml:space="preserve">ser substituído no prazo de </w:t>
      </w:r>
      <w:r w:rsidR="1570D318" w:rsidRPr="469D14C0">
        <w:rPr>
          <w:rFonts w:ascii="Arial" w:eastAsia="Arial" w:hAnsi="Arial" w:cs="Arial"/>
          <w:color w:val="000000" w:themeColor="text1"/>
          <w:sz w:val="24"/>
          <w:szCs w:val="24"/>
        </w:rPr>
        <w:t xml:space="preserve">até </w:t>
      </w:r>
      <w:r w:rsidRPr="469D14C0">
        <w:rPr>
          <w:rFonts w:ascii="Arial" w:eastAsia="Arial" w:hAnsi="Arial" w:cs="Arial"/>
          <w:color w:val="000000" w:themeColor="text1"/>
          <w:sz w:val="24"/>
          <w:szCs w:val="24"/>
        </w:rPr>
        <w:t>07 (sete) dias úteis, quando serão realizadas novamente as verificações antes referidas.</w:t>
      </w:r>
    </w:p>
    <w:p w14:paraId="6E60BC1D" w14:textId="3CBC26DB" w:rsidR="00575DD9" w:rsidRDefault="7DB6DBC6" w:rsidP="469D14C0">
      <w:pPr>
        <w:spacing w:line="276" w:lineRule="auto"/>
        <w:jc w:val="both"/>
        <w:rPr>
          <w:rFonts w:ascii="Arial" w:eastAsia="Arial" w:hAnsi="Arial" w:cs="Arial"/>
          <w:color w:val="000000" w:themeColor="text1"/>
          <w:sz w:val="24"/>
          <w:szCs w:val="24"/>
        </w:rPr>
      </w:pPr>
      <w:proofErr w:type="gramStart"/>
      <w:r w:rsidRPr="469D14C0">
        <w:rPr>
          <w:rFonts w:ascii="Arial" w:eastAsia="Arial" w:hAnsi="Arial" w:cs="Arial"/>
          <w:color w:val="000000" w:themeColor="text1"/>
          <w:sz w:val="24"/>
          <w:szCs w:val="24"/>
        </w:rPr>
        <w:t>13.3.3 Caso</w:t>
      </w:r>
      <w:proofErr w:type="gramEnd"/>
      <w:r w:rsidRPr="469D14C0">
        <w:rPr>
          <w:rFonts w:ascii="Arial" w:eastAsia="Arial" w:hAnsi="Arial" w:cs="Arial"/>
          <w:color w:val="000000" w:themeColor="text1"/>
          <w:sz w:val="24"/>
          <w:szCs w:val="24"/>
        </w:rPr>
        <w:t xml:space="preserve"> a substituição não ocorra no prazo determinado, estará o fornecedor incorrendo em atraso na entrega e sujeita a aplicação das sanções previstas neste Edital.</w:t>
      </w:r>
    </w:p>
    <w:p w14:paraId="6C06BC90" w14:textId="2577412D" w:rsidR="00575DD9" w:rsidRDefault="68DEE4B7" w:rsidP="67C8F22E">
      <w:pPr>
        <w:spacing w:before="240" w:after="240" w:line="276" w:lineRule="auto"/>
        <w:rPr>
          <w:rFonts w:ascii="Arial" w:eastAsia="Arial" w:hAnsi="Arial" w:cs="Arial"/>
          <w:color w:val="000000" w:themeColor="text1"/>
          <w:sz w:val="24"/>
          <w:szCs w:val="24"/>
        </w:rPr>
      </w:pPr>
      <w:r w:rsidRPr="67C8F22E">
        <w:rPr>
          <w:rFonts w:ascii="Arial" w:eastAsia="Arial" w:hAnsi="Arial" w:cs="Arial"/>
          <w:color w:val="000000" w:themeColor="text1"/>
          <w:sz w:val="24"/>
          <w:szCs w:val="24"/>
        </w:rPr>
        <w:t>13.3.4. Os custos com o recolhimento e substituição do material recusado serão arcados exclusivamente pelo fornecedor.</w:t>
      </w:r>
    </w:p>
    <w:p w14:paraId="409AB1A0" w14:textId="690BFF69" w:rsidR="00575DD9" w:rsidRDefault="68DEE4B7" w:rsidP="67C8F22E">
      <w:pPr>
        <w:spacing w:before="240" w:after="240" w:line="276" w:lineRule="auto"/>
        <w:rPr>
          <w:rFonts w:ascii="Arial" w:eastAsia="Arial" w:hAnsi="Arial" w:cs="Arial"/>
          <w:color w:val="000000" w:themeColor="text1"/>
          <w:sz w:val="24"/>
          <w:szCs w:val="24"/>
        </w:rPr>
      </w:pPr>
      <w:r w:rsidRPr="67C8F22E">
        <w:rPr>
          <w:rFonts w:ascii="Arial" w:eastAsia="Arial" w:hAnsi="Arial" w:cs="Arial"/>
          <w:color w:val="000000" w:themeColor="text1"/>
          <w:sz w:val="24"/>
          <w:szCs w:val="24"/>
        </w:rPr>
        <w:t>13.3.5. Ao material não recolhido no prazo estipulado será dado destino que melhor convier ao MPMG.</w:t>
      </w:r>
    </w:p>
    <w:p w14:paraId="099D24A4"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14 - DOS CRITÉRIOS DE MEDIÇÃO E PAGAMENTO:</w:t>
      </w:r>
    </w:p>
    <w:p w14:paraId="6C934F10" w14:textId="77777777" w:rsidR="00575DD9" w:rsidRDefault="005F2F27" w:rsidP="00B60609">
      <w:pPr>
        <w:pBdr>
          <w:top w:val="single" w:sz="4" w:space="1" w:color="000000"/>
          <w:left w:val="single" w:sz="4" w:space="1" w:color="000000"/>
          <w:bottom w:val="single" w:sz="4" w:space="0" w:color="000000"/>
          <w:right w:val="single" w:sz="4" w:space="1" w:color="000000"/>
        </w:pBdr>
        <w:spacing w:after="200" w:line="276" w:lineRule="auto"/>
        <w:rPr>
          <w:rFonts w:ascii="Arial" w:eastAsia="Arial" w:hAnsi="Arial" w:cs="Arial"/>
          <w:b/>
          <w:bCs/>
          <w:sz w:val="24"/>
          <w:szCs w:val="24"/>
          <w:lang w:eastAsia="pt-BR"/>
        </w:rPr>
      </w:pPr>
      <w:r w:rsidRPr="67C8F22E">
        <w:rPr>
          <w:rFonts w:ascii="Arial" w:eastAsia="Arial" w:hAnsi="Arial" w:cs="Arial"/>
          <w:b/>
          <w:bCs/>
          <w:sz w:val="24"/>
          <w:szCs w:val="24"/>
          <w:lang w:eastAsia="pt-BR"/>
        </w:rPr>
        <w:t xml:space="preserve">14.1 - CRITÉRIOS DE MEDIÇÃO:              </w:t>
      </w:r>
    </w:p>
    <w:p w14:paraId="687598E0" w14:textId="02680CEA" w:rsidR="00575DD9" w:rsidRDefault="7EBA5A9A"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A CONTRATADA deverá executar o objeto contratado de acordo com todas as regras e procedimentos estabelecidos neste Termo de Referência, de forma eficiente e qualificada, entregando à CONTRATANTE as quantidades determinadas em contrato, nos prazos e termos constantes do item 13.3.</w:t>
      </w:r>
    </w:p>
    <w:p w14:paraId="29303283" w14:textId="1EC7CE0A" w:rsidR="00575DD9" w:rsidRDefault="7EBA5A9A"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A medição terá seu início com a entrega dos materiais, verificando-se a confirmação dos prazos estabelecidos e dos quantitativos entregues, com a posterior averiguação da conformidade do objeto com as especificações previstas na proposta contratada.</w:t>
      </w:r>
    </w:p>
    <w:p w14:paraId="390E922C"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sidRPr="67C8F22E">
        <w:rPr>
          <w:rFonts w:ascii="Arial" w:eastAsia="Arial" w:hAnsi="Arial" w:cs="Arial"/>
          <w:b/>
          <w:bCs/>
          <w:sz w:val="24"/>
          <w:szCs w:val="24"/>
          <w:lang w:eastAsia="pt-BR"/>
        </w:rPr>
        <w:t xml:space="preserve">14.2 - CRITÉRIOS DE PAGAMENTO:                   </w:t>
      </w:r>
    </w:p>
    <w:p w14:paraId="26EAD9CC" w14:textId="72543F08" w:rsidR="00575DD9" w:rsidRDefault="1DE14D92"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O pagamento será efetuado no prazo máximo de até 30 (trinta) dias, contados do recebimento da nota fiscal (ou documento equivalente) que corresponderá ao valor da parcela única, seguindo os critérios abaixo:</w:t>
      </w:r>
    </w:p>
    <w:p w14:paraId="143A863B" w14:textId="04844557" w:rsidR="00575DD9" w:rsidRDefault="18A5D3F1" w:rsidP="469D14C0">
      <w:pPr>
        <w:spacing w:after="200" w:line="276" w:lineRule="auto"/>
        <w:jc w:val="both"/>
        <w:rPr>
          <w:rFonts w:ascii="Arial" w:eastAsia="Arial" w:hAnsi="Arial" w:cs="Arial"/>
          <w:sz w:val="24"/>
          <w:szCs w:val="24"/>
        </w:rPr>
      </w:pPr>
      <w:r w:rsidRPr="469D14C0">
        <w:rPr>
          <w:rFonts w:ascii="Arial" w:eastAsia="Arial" w:hAnsi="Arial" w:cs="Arial"/>
          <w:sz w:val="24"/>
          <w:szCs w:val="24"/>
        </w:rPr>
        <w:t>a. A Contratada apresentará à Contratante, acompanhado do objeto entregue, a respectiva nota fiscal (ou documento equivalente) emitida em nome da Procuradoria-Geral de Justiça, CNPJ nº 20.971.057/0001-45, Av. Álvares Cabral, 1.690, bairro Santo Agostinho, Belo Horizonte, MG, constando, em seu corpo, DMAT, local de entrega, número do contrato, número do empenho, elementos caracterizadores do objeto, bem como seus dados bancários para pagamento;</w:t>
      </w:r>
    </w:p>
    <w:p w14:paraId="2746619F" w14:textId="3BDDBC34" w:rsidR="00575DD9" w:rsidRDefault="18A5D3F1" w:rsidP="67C8F22E">
      <w:pPr>
        <w:spacing w:after="200" w:line="276" w:lineRule="auto"/>
        <w:jc w:val="both"/>
        <w:rPr>
          <w:rFonts w:ascii="Arial" w:eastAsia="Arial" w:hAnsi="Arial" w:cs="Arial"/>
          <w:sz w:val="24"/>
          <w:szCs w:val="24"/>
        </w:rPr>
      </w:pPr>
      <w:r w:rsidRPr="469D14C0">
        <w:rPr>
          <w:rFonts w:ascii="Arial" w:eastAsia="Arial" w:hAnsi="Arial" w:cs="Arial"/>
          <w:sz w:val="24"/>
          <w:szCs w:val="24"/>
        </w:rPr>
        <w:t xml:space="preserve">b. Recebida a nota fiscal (ou documento equivalente), o fiscal do contrato terá o prazo de 10 (dez) dias úteis para encaminhá-la à Diretoria de Administração Financeira (DAFI/Gestão) para pagamento, via SEI, em processo próprio (Tipo: Gestão Orçamentária e Financeira – Processo de Pagamento) acompanhada do atestado de nota fiscal (ou documento equivalente) e do formulário de encaminhamento de </w:t>
      </w:r>
      <w:r w:rsidRPr="469D14C0">
        <w:rPr>
          <w:rFonts w:ascii="Arial" w:eastAsia="Arial" w:hAnsi="Arial" w:cs="Arial"/>
          <w:sz w:val="24"/>
          <w:szCs w:val="24"/>
        </w:rPr>
        <w:lastRenderedPageBreak/>
        <w:t>documento fiscal. O processo de pagamento iniciado deverá estar relacionado ao processo da contratação respectivo;</w:t>
      </w:r>
    </w:p>
    <w:p w14:paraId="264AC68A" w14:textId="2E0123D1" w:rsidR="00575DD9" w:rsidRDefault="1DE14D92"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c. Recebido o processo de pagamento, constatada a sua regularidade, a DAFI terá o prazo de até 09 (nove) dias úteis para efetuar o pagamento, efetuando a retenção tributária, quando a legislação assim a exigir;</w:t>
      </w:r>
    </w:p>
    <w:p w14:paraId="61CB4E62" w14:textId="16A5A19E" w:rsidR="00575DD9" w:rsidRDefault="1DE14D92"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d. No caso da não aprovação da nota fiscal (ou documento equivalente) por motivo de incorreção, rasura, imprecisão ou circunstância que impeça a liquidação da despesa, ela será devolvida à Contratada para a devida regularização, reiniciando-se os prazos para aceite e consequente pagamento a partir da reapresentação da nota fiscal (ou documento equivalente) devidamente regularizada;</w:t>
      </w:r>
    </w:p>
    <w:p w14:paraId="03212C3F" w14:textId="6A264D13" w:rsidR="00575DD9" w:rsidRDefault="1DE14D92"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e. Ocorrendo atraso na entrega/substituição do objeto, a Contratada deverá anexar à respectiva nota fiscal (ou documento equivalente) justificativa e documentação comprobatória dos motivos alegados;</w:t>
      </w:r>
    </w:p>
    <w:p w14:paraId="44C5558C" w14:textId="75AE5E0A" w:rsidR="00575DD9" w:rsidRDefault="1DE14D92" w:rsidP="67C8F22E">
      <w:pPr>
        <w:spacing w:after="200" w:line="276" w:lineRule="auto"/>
        <w:jc w:val="both"/>
        <w:rPr>
          <w:rFonts w:ascii="Arial" w:eastAsia="Arial" w:hAnsi="Arial" w:cs="Arial"/>
          <w:sz w:val="24"/>
          <w:szCs w:val="24"/>
        </w:rPr>
      </w:pPr>
      <w:r w:rsidRPr="6CCEB432">
        <w:rPr>
          <w:rFonts w:ascii="Arial" w:eastAsia="Arial" w:hAnsi="Arial" w:cs="Arial"/>
          <w:sz w:val="24"/>
          <w:szCs w:val="24"/>
        </w:rPr>
        <w:t>f. Na hipótese precedente, a Contratante efetuará o pagamento pertinente, retendo o valor de eventual multa por atraso, até a conclusão do Processo Administrativo instaurado para avaliação do descumprimento e da justificativa apresentada</w:t>
      </w:r>
      <w:r w:rsidR="68DA6CDC" w:rsidRPr="6CCEB432">
        <w:rPr>
          <w:rFonts w:ascii="Arial" w:eastAsia="Arial" w:hAnsi="Arial" w:cs="Arial"/>
          <w:sz w:val="24"/>
          <w:szCs w:val="24"/>
        </w:rPr>
        <w:t>;</w:t>
      </w:r>
    </w:p>
    <w:p w14:paraId="374D2E5C" w14:textId="19EDFB12" w:rsidR="00575DD9" w:rsidRDefault="1DE14D92" w:rsidP="67C8F22E">
      <w:pPr>
        <w:spacing w:after="200" w:line="276" w:lineRule="auto"/>
        <w:jc w:val="both"/>
        <w:rPr>
          <w:rFonts w:ascii="Arial" w:eastAsia="Arial" w:hAnsi="Arial" w:cs="Arial"/>
          <w:sz w:val="24"/>
          <w:szCs w:val="24"/>
        </w:rPr>
      </w:pPr>
      <w:r w:rsidRPr="6CCEB432">
        <w:rPr>
          <w:rFonts w:ascii="Arial" w:eastAsia="Arial" w:hAnsi="Arial" w:cs="Arial"/>
          <w:sz w:val="24"/>
          <w:szCs w:val="24"/>
        </w:rPr>
        <w:t>g. O valor eventualmente retido será restituído à Contratada caso a justificativa apresentada seja julgada procedente, sendo convertido em penalidade, caso se conclua pela improcedência da justificativa</w:t>
      </w:r>
      <w:r w:rsidR="01089A2F" w:rsidRPr="6CCEB432">
        <w:rPr>
          <w:rFonts w:ascii="Arial" w:eastAsia="Arial" w:hAnsi="Arial" w:cs="Arial"/>
          <w:sz w:val="24"/>
          <w:szCs w:val="24"/>
        </w:rPr>
        <w:t>;</w:t>
      </w:r>
    </w:p>
    <w:p w14:paraId="4EA57163" w14:textId="69842DD1" w:rsidR="00575DD9" w:rsidRDefault="1DE14D92"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h. Previamente à emissão de nota de empenho e a cada pagamento, a Administração deverá realizar consulta ao CAGEF para:</w:t>
      </w:r>
    </w:p>
    <w:p w14:paraId="051B4DFB" w14:textId="7C81F539" w:rsidR="00575DD9" w:rsidRDefault="1DE14D92"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1) verificar a manutenção das condições de habilitação exigidas no edital;</w:t>
      </w:r>
    </w:p>
    <w:p w14:paraId="39695694" w14:textId="357A1D7B" w:rsidR="00575DD9" w:rsidRDefault="1DE14D92"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2) identificar possível razão que impeça a participação em licitação, no âmbito do órgão ou entidade, proibição de contratar com o Poder Público, bem como ocorrências impeditivas indiretas.</w:t>
      </w:r>
    </w:p>
    <w:p w14:paraId="1F86D5A6" w14:textId="6EA87EAB" w:rsidR="00575DD9" w:rsidRDefault="1DE14D92" w:rsidP="67C8F22E">
      <w:pPr>
        <w:spacing w:after="200" w:line="276" w:lineRule="auto"/>
        <w:jc w:val="both"/>
        <w:rPr>
          <w:rFonts w:ascii="Arial" w:eastAsia="Arial" w:hAnsi="Arial" w:cs="Arial"/>
          <w:sz w:val="24"/>
          <w:szCs w:val="24"/>
        </w:rPr>
      </w:pPr>
      <w:proofErr w:type="gramStart"/>
      <w:r w:rsidRPr="67C8F22E">
        <w:rPr>
          <w:rFonts w:ascii="Arial" w:eastAsia="Arial" w:hAnsi="Arial" w:cs="Arial"/>
          <w:sz w:val="24"/>
          <w:szCs w:val="24"/>
        </w:rPr>
        <w:t>i) Constatando-se</w:t>
      </w:r>
      <w:proofErr w:type="gramEnd"/>
      <w:r w:rsidRPr="67C8F22E">
        <w:rPr>
          <w:rFonts w:ascii="Arial" w:eastAsia="Arial" w:hAnsi="Arial" w:cs="Arial"/>
          <w:sz w:val="24"/>
          <w:szCs w:val="24"/>
        </w:rPr>
        <w:t>, junto ao CAGEF,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031FF15" w14:textId="3F5BEC27" w:rsidR="00575DD9" w:rsidRDefault="1DE14D92" w:rsidP="67C8F22E">
      <w:pPr>
        <w:spacing w:after="200" w:line="276" w:lineRule="auto"/>
        <w:jc w:val="both"/>
        <w:rPr>
          <w:rFonts w:ascii="Arial" w:eastAsia="Arial" w:hAnsi="Arial" w:cs="Arial"/>
          <w:sz w:val="24"/>
          <w:szCs w:val="24"/>
        </w:rPr>
      </w:pPr>
      <w:proofErr w:type="gramStart"/>
      <w:r w:rsidRPr="67C8F22E">
        <w:rPr>
          <w:rFonts w:ascii="Arial" w:eastAsia="Arial" w:hAnsi="Arial" w:cs="Arial"/>
          <w:sz w:val="24"/>
          <w:szCs w:val="24"/>
        </w:rPr>
        <w:t>j) Não</w:t>
      </w:r>
      <w:proofErr w:type="gramEnd"/>
      <w:r w:rsidRPr="67C8F22E">
        <w:rPr>
          <w:rFonts w:ascii="Arial" w:eastAsia="Arial" w:hAnsi="Arial" w:cs="Arial"/>
          <w:sz w:val="24"/>
          <w:szCs w:val="24"/>
        </w:rPr>
        <w:t xml:space="preserve">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50D85857" w14:textId="4C34D72E" w:rsidR="00575DD9" w:rsidRDefault="1DE14D92" w:rsidP="67C8F22E">
      <w:pPr>
        <w:spacing w:after="200" w:line="276" w:lineRule="auto"/>
        <w:jc w:val="both"/>
        <w:rPr>
          <w:rFonts w:ascii="Arial" w:eastAsia="Arial" w:hAnsi="Arial" w:cs="Arial"/>
          <w:sz w:val="24"/>
          <w:szCs w:val="24"/>
        </w:rPr>
      </w:pPr>
      <w:proofErr w:type="gramStart"/>
      <w:r w:rsidRPr="67C8F22E">
        <w:rPr>
          <w:rFonts w:ascii="Arial" w:eastAsia="Arial" w:hAnsi="Arial" w:cs="Arial"/>
          <w:sz w:val="24"/>
          <w:szCs w:val="24"/>
        </w:rPr>
        <w:lastRenderedPageBreak/>
        <w:t>k) Persistindo</w:t>
      </w:r>
      <w:proofErr w:type="gramEnd"/>
      <w:r w:rsidRPr="67C8F22E">
        <w:rPr>
          <w:rFonts w:ascii="Arial" w:eastAsia="Arial" w:hAnsi="Arial" w:cs="Arial"/>
          <w:sz w:val="24"/>
          <w:szCs w:val="24"/>
        </w:rPr>
        <w:t xml:space="preserve"> a irregularidade, o contratante deverá adotar as medidas necessárias à rescisão contratual nos autos do processo administrativo correspondente, assegurados ao contratado o contraditório e a ampla defesa.</w:t>
      </w:r>
    </w:p>
    <w:p w14:paraId="16C1E2A4"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sidRPr="67C8F22E">
        <w:rPr>
          <w:rFonts w:ascii="Arial" w:eastAsia="Arial" w:hAnsi="Arial" w:cs="Arial"/>
          <w:b/>
          <w:bCs/>
          <w:sz w:val="24"/>
          <w:szCs w:val="24"/>
          <w:lang w:eastAsia="pt-BR"/>
        </w:rPr>
        <w:t>15 - DA VIGÊNCIA CONTRATUAL E DA POSSIBILIDADE DE PRORROGAÇÃO:</w:t>
      </w:r>
    </w:p>
    <w:p w14:paraId="78BC5F9A" w14:textId="145F4A83" w:rsidR="00575DD9" w:rsidRDefault="2E52FF1D" w:rsidP="2A7D2D8F">
      <w:pPr>
        <w:spacing w:before="240" w:after="240" w:line="276" w:lineRule="auto"/>
        <w:jc w:val="both"/>
        <w:rPr>
          <w:rFonts w:ascii="Arial" w:eastAsia="Arial" w:hAnsi="Arial" w:cs="Arial"/>
          <w:color w:val="000000" w:themeColor="text1"/>
          <w:sz w:val="24"/>
          <w:szCs w:val="24"/>
        </w:rPr>
      </w:pPr>
      <w:r w:rsidRPr="79150EF4">
        <w:rPr>
          <w:rFonts w:ascii="Arial" w:eastAsia="Arial" w:hAnsi="Arial" w:cs="Arial"/>
          <w:color w:val="000000" w:themeColor="text1"/>
          <w:sz w:val="24"/>
          <w:szCs w:val="24"/>
        </w:rPr>
        <w:t xml:space="preserve">15.1. O prazo de vigência da contratação é de 20 (vinte) dias </w:t>
      </w:r>
      <w:r w:rsidR="73D25D8B" w:rsidRPr="79150EF4">
        <w:rPr>
          <w:rFonts w:ascii="Arial" w:eastAsia="Arial" w:hAnsi="Arial" w:cs="Arial"/>
          <w:color w:val="000000" w:themeColor="text1"/>
          <w:sz w:val="24"/>
          <w:szCs w:val="24"/>
        </w:rPr>
        <w:t xml:space="preserve">corridos, </w:t>
      </w:r>
      <w:r w:rsidRPr="79150EF4">
        <w:rPr>
          <w:rFonts w:ascii="Arial" w:eastAsia="Arial" w:hAnsi="Arial" w:cs="Arial"/>
          <w:color w:val="000000" w:themeColor="text1"/>
          <w:sz w:val="24"/>
          <w:szCs w:val="24"/>
        </w:rPr>
        <w:t>contados a partir da emissão da Autorização de Fornecimento.</w:t>
      </w:r>
    </w:p>
    <w:p w14:paraId="50D5F3C7" w14:textId="6CAB7A72" w:rsidR="00575DD9" w:rsidRDefault="2E52FF1D" w:rsidP="67C8F22E">
      <w:pPr>
        <w:spacing w:before="240" w:after="240" w:line="276" w:lineRule="auto"/>
        <w:jc w:val="both"/>
        <w:rPr>
          <w:rFonts w:ascii="Arial" w:eastAsia="Arial" w:hAnsi="Arial" w:cs="Arial"/>
          <w:color w:val="000000" w:themeColor="text1"/>
          <w:sz w:val="24"/>
          <w:szCs w:val="24"/>
        </w:rPr>
      </w:pPr>
      <w:r w:rsidRPr="67C8F22E">
        <w:rPr>
          <w:rFonts w:ascii="Arial" w:eastAsia="Arial" w:hAnsi="Arial" w:cs="Arial"/>
          <w:color w:val="000000" w:themeColor="text1"/>
          <w:sz w:val="24"/>
          <w:szCs w:val="24"/>
        </w:rPr>
        <w:t>15.2. O prazo de vigência será automaticamente prorrogado, desde que justificadamente, pelo prazo necessário à conclusão do objeto quando este não for concluído no período firmado acima, ressalvadas as providências cabíveis no caso de culpa do contratado, previstas neste instrumento.</w:t>
      </w:r>
    </w:p>
    <w:p w14:paraId="2182B8E3" w14:textId="4C7A456E" w:rsidR="00575DD9" w:rsidRDefault="2E52FF1D" w:rsidP="67C8F22E">
      <w:pPr>
        <w:spacing w:before="240" w:after="240" w:line="276" w:lineRule="auto"/>
        <w:jc w:val="both"/>
        <w:rPr>
          <w:rFonts w:ascii="Arial" w:eastAsia="Arial" w:hAnsi="Arial" w:cs="Arial"/>
          <w:color w:val="000000" w:themeColor="text1"/>
          <w:sz w:val="24"/>
          <w:szCs w:val="24"/>
        </w:rPr>
      </w:pPr>
      <w:r w:rsidRPr="67C8F22E">
        <w:rPr>
          <w:rFonts w:ascii="Arial" w:eastAsia="Arial" w:hAnsi="Arial" w:cs="Arial"/>
          <w:color w:val="000000" w:themeColor="text1"/>
          <w:sz w:val="24"/>
          <w:szCs w:val="24"/>
        </w:rPr>
        <w:t>15.3. O prazo de vigência da ATA de Registro de Preços será de 01 (um) ano, podendo ser prorrogado por igual período, conforme o art. 84 da Lei n</w:t>
      </w:r>
      <w:r w:rsidR="5919F265" w:rsidRPr="67C8F22E">
        <w:rPr>
          <w:rFonts w:ascii="Arial" w:eastAsia="Arial" w:hAnsi="Arial" w:cs="Arial"/>
          <w:color w:val="000000" w:themeColor="text1"/>
          <w:sz w:val="24"/>
          <w:szCs w:val="24"/>
        </w:rPr>
        <w:t>º</w:t>
      </w:r>
      <w:r w:rsidRPr="67C8F22E">
        <w:rPr>
          <w:rFonts w:ascii="Arial" w:eastAsia="Arial" w:hAnsi="Arial" w:cs="Arial"/>
          <w:color w:val="000000" w:themeColor="text1"/>
          <w:sz w:val="24"/>
          <w:szCs w:val="24"/>
        </w:rPr>
        <w:t xml:space="preserve"> 14.133/2021:</w:t>
      </w:r>
      <w:r w:rsidR="187D322C" w:rsidRPr="67C8F22E">
        <w:rPr>
          <w:rFonts w:ascii="Arial" w:eastAsia="Arial" w:hAnsi="Arial" w:cs="Arial"/>
          <w:color w:val="000000" w:themeColor="text1"/>
          <w:sz w:val="24"/>
          <w:szCs w:val="24"/>
        </w:rPr>
        <w:t xml:space="preserve"> </w:t>
      </w:r>
      <w:r w:rsidRPr="67C8F22E">
        <w:rPr>
          <w:rFonts w:ascii="Arial" w:eastAsia="Arial" w:hAnsi="Arial" w:cs="Arial"/>
          <w:color w:val="000000" w:themeColor="text1"/>
          <w:sz w:val="24"/>
          <w:szCs w:val="24"/>
        </w:rPr>
        <w:t>"</w:t>
      </w:r>
      <w:r w:rsidRPr="67C8F22E">
        <w:rPr>
          <w:rFonts w:ascii="Arial" w:eastAsia="Arial" w:hAnsi="Arial" w:cs="Arial"/>
          <w:i/>
          <w:iCs/>
          <w:color w:val="000000" w:themeColor="text1"/>
          <w:sz w:val="24"/>
          <w:szCs w:val="24"/>
        </w:rPr>
        <w:t>Art. 84. O prazo de vigência da ata de registro de preços será de 1 (um) ano e poderá ser prorrogado, por igual período, desde que comprovado o preço vantajoso. Parágrafo único. O contrato decorrente da ata de registro de preços terá sua vigência estabelecida em conformidade com as disposições nela contidas.</w:t>
      </w:r>
      <w:r w:rsidRPr="67C8F22E">
        <w:rPr>
          <w:rFonts w:ascii="Arial" w:eastAsia="Arial" w:hAnsi="Arial" w:cs="Arial"/>
          <w:color w:val="000000" w:themeColor="text1"/>
          <w:sz w:val="24"/>
          <w:szCs w:val="24"/>
        </w:rPr>
        <w:t>"</w:t>
      </w:r>
    </w:p>
    <w:p w14:paraId="2EFBA84B"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sidRPr="67C8F22E">
        <w:rPr>
          <w:rFonts w:ascii="Arial" w:eastAsia="Arial" w:hAnsi="Arial" w:cs="Arial"/>
          <w:b/>
          <w:bCs/>
          <w:sz w:val="24"/>
          <w:szCs w:val="24"/>
          <w:lang w:eastAsia="pt-BR"/>
        </w:rPr>
        <w:t>16 - DAS OBRIGAÇÕES DA CONTRATADA E DO CONTRATANTE:</w:t>
      </w:r>
    </w:p>
    <w:p w14:paraId="11D35C6A" w14:textId="6C6CF29E" w:rsidR="00575DD9" w:rsidRDefault="0F3037B7"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16.1. As obrigações contratuais gerais serão estabelecidas em anexo do Edital.</w:t>
      </w:r>
    </w:p>
    <w:p w14:paraId="55AD6924" w14:textId="240E0DA6" w:rsidR="00575DD9" w:rsidRDefault="0F3037B7" w:rsidP="67C8F22E">
      <w:pPr>
        <w:spacing w:after="200" w:line="276" w:lineRule="auto"/>
        <w:jc w:val="both"/>
        <w:rPr>
          <w:rFonts w:ascii="Arial" w:eastAsia="Arial" w:hAnsi="Arial" w:cs="Arial"/>
          <w:b/>
          <w:bCs/>
          <w:sz w:val="24"/>
          <w:szCs w:val="24"/>
        </w:rPr>
      </w:pPr>
      <w:r w:rsidRPr="67C8F22E">
        <w:rPr>
          <w:rFonts w:ascii="Arial" w:eastAsia="Arial" w:hAnsi="Arial" w:cs="Arial"/>
          <w:b/>
          <w:bCs/>
          <w:sz w:val="24"/>
          <w:szCs w:val="24"/>
        </w:rPr>
        <w:t>16.2. DEVERES DA CONTRATADA:</w:t>
      </w:r>
    </w:p>
    <w:p w14:paraId="777F8105" w14:textId="234DF600" w:rsidR="00575DD9" w:rsidRDefault="0F3037B7" w:rsidP="67C8F22E">
      <w:pPr>
        <w:spacing w:after="200" w:line="276" w:lineRule="auto"/>
        <w:jc w:val="both"/>
        <w:rPr>
          <w:rFonts w:ascii="Arial" w:eastAsia="Arial" w:hAnsi="Arial" w:cs="Arial"/>
          <w:sz w:val="24"/>
          <w:szCs w:val="24"/>
        </w:rPr>
      </w:pPr>
      <w:proofErr w:type="gramStart"/>
      <w:r w:rsidRPr="67C8F22E">
        <w:rPr>
          <w:rFonts w:ascii="Arial" w:eastAsia="Arial" w:hAnsi="Arial" w:cs="Arial"/>
          <w:sz w:val="24"/>
          <w:szCs w:val="24"/>
        </w:rPr>
        <w:t>16.2.1 Cumprir</w:t>
      </w:r>
      <w:proofErr w:type="gramEnd"/>
      <w:r w:rsidRPr="67C8F22E">
        <w:rPr>
          <w:rFonts w:ascii="Arial" w:eastAsia="Arial" w:hAnsi="Arial" w:cs="Arial"/>
          <w:sz w:val="24"/>
          <w:szCs w:val="24"/>
        </w:rPr>
        <w:t xml:space="preserve"> todas as obrigações constantes no Edital, no Termo de Referência e demais anexos, bem como no Instrumento Contratual e sua proposta, assumindo como exclusivamente seus os riscos e as despesas decorrentes da boa e perfeita execução do objeto;</w:t>
      </w:r>
    </w:p>
    <w:p w14:paraId="3FA0E453" w14:textId="3B54B502" w:rsidR="00575DD9" w:rsidRDefault="0F3037B7" w:rsidP="67C8F22E">
      <w:pPr>
        <w:spacing w:after="200" w:line="276" w:lineRule="auto"/>
        <w:jc w:val="both"/>
        <w:rPr>
          <w:rFonts w:ascii="Arial" w:eastAsia="Arial" w:hAnsi="Arial" w:cs="Arial"/>
          <w:sz w:val="24"/>
          <w:szCs w:val="24"/>
        </w:rPr>
      </w:pPr>
      <w:proofErr w:type="gramStart"/>
      <w:r w:rsidRPr="67C8F22E">
        <w:rPr>
          <w:rFonts w:ascii="Arial" w:eastAsia="Arial" w:hAnsi="Arial" w:cs="Arial"/>
          <w:sz w:val="24"/>
          <w:szCs w:val="24"/>
        </w:rPr>
        <w:t>16.2.2 Confirmar</w:t>
      </w:r>
      <w:proofErr w:type="gramEnd"/>
      <w:r w:rsidRPr="67C8F22E">
        <w:rPr>
          <w:rFonts w:ascii="Arial" w:eastAsia="Arial" w:hAnsi="Arial" w:cs="Arial"/>
          <w:sz w:val="24"/>
          <w:szCs w:val="24"/>
        </w:rPr>
        <w:t xml:space="preserve"> o recebimento de e-mails enviados pela Contratante em relação às Autorizações de Fornecimento no prazo máximo de 2 (dois) dias úteis;</w:t>
      </w:r>
    </w:p>
    <w:p w14:paraId="6EDCFDAA" w14:textId="4F5864F7" w:rsidR="00575DD9" w:rsidRDefault="0F3037B7"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16.2.3 A contratada deverá, no prazo, local e horários previsto neste Termo de Referência, entregar o objeto devidamente protegido e embalado adequadamente contra danos de transporte e acompanhados da respectiva nota fiscal de fornecimento;</w:t>
      </w:r>
    </w:p>
    <w:p w14:paraId="0C97076D" w14:textId="3D6216B8" w:rsidR="00575DD9" w:rsidRDefault="0F3037B7" w:rsidP="67C8F22E">
      <w:pPr>
        <w:spacing w:after="200" w:line="276" w:lineRule="auto"/>
        <w:jc w:val="both"/>
        <w:rPr>
          <w:rFonts w:ascii="Arial" w:eastAsia="Arial" w:hAnsi="Arial" w:cs="Arial"/>
          <w:sz w:val="24"/>
          <w:szCs w:val="24"/>
        </w:rPr>
      </w:pPr>
      <w:proofErr w:type="gramStart"/>
      <w:r w:rsidRPr="67C8F22E">
        <w:rPr>
          <w:rFonts w:ascii="Arial" w:eastAsia="Arial" w:hAnsi="Arial" w:cs="Arial"/>
          <w:sz w:val="24"/>
          <w:szCs w:val="24"/>
        </w:rPr>
        <w:t>16.2.4 Agendar</w:t>
      </w:r>
      <w:proofErr w:type="gramEnd"/>
      <w:r w:rsidRPr="67C8F22E">
        <w:rPr>
          <w:rFonts w:ascii="Arial" w:eastAsia="Arial" w:hAnsi="Arial" w:cs="Arial"/>
          <w:sz w:val="24"/>
          <w:szCs w:val="24"/>
        </w:rPr>
        <w:t xml:space="preserve"> previamente, através de envio de e-mail à contratante, dmat@mpmg.mp.br, a data e a hora de entrega integral do material, no (s) local (ais) informado (s) pela contratante quando do envio da Autorização de Fornecimento;</w:t>
      </w:r>
    </w:p>
    <w:p w14:paraId="1D130EB0" w14:textId="14773F23" w:rsidR="00575DD9" w:rsidRDefault="0F3037B7" w:rsidP="67C8F22E">
      <w:pPr>
        <w:spacing w:after="200" w:line="276" w:lineRule="auto"/>
        <w:jc w:val="both"/>
        <w:rPr>
          <w:rFonts w:ascii="Arial" w:eastAsia="Arial" w:hAnsi="Arial" w:cs="Arial"/>
          <w:color w:val="000000" w:themeColor="text1"/>
          <w:sz w:val="24"/>
          <w:szCs w:val="24"/>
        </w:rPr>
      </w:pPr>
      <w:proofErr w:type="gramStart"/>
      <w:r w:rsidRPr="67C8F22E">
        <w:rPr>
          <w:rFonts w:ascii="Arial" w:eastAsia="Arial" w:hAnsi="Arial" w:cs="Arial"/>
          <w:sz w:val="24"/>
          <w:szCs w:val="24"/>
        </w:rPr>
        <w:lastRenderedPageBreak/>
        <w:t>16.2.5 Os</w:t>
      </w:r>
      <w:proofErr w:type="gramEnd"/>
      <w:r w:rsidRPr="67C8F22E">
        <w:rPr>
          <w:rFonts w:ascii="Arial" w:eastAsia="Arial" w:hAnsi="Arial" w:cs="Arial"/>
          <w:sz w:val="24"/>
          <w:szCs w:val="24"/>
        </w:rPr>
        <w:t xml:space="preserve"> produtos deverão ser descarregados em local/depósito indicado pela CONTRATANTE e armazenados de maneira ordenada, a fim de facilitar a conferência;</w:t>
      </w:r>
    </w:p>
    <w:p w14:paraId="07741832" w14:textId="722D8350" w:rsidR="00575DD9" w:rsidRDefault="48966495" w:rsidP="67C8F22E">
      <w:pPr>
        <w:spacing w:after="200" w:line="276" w:lineRule="auto"/>
        <w:jc w:val="both"/>
        <w:rPr>
          <w:rFonts w:ascii="Arial" w:eastAsia="Arial" w:hAnsi="Arial" w:cs="Arial"/>
          <w:color w:val="000000" w:themeColor="text1"/>
          <w:sz w:val="24"/>
          <w:szCs w:val="24"/>
        </w:rPr>
      </w:pPr>
      <w:r w:rsidRPr="79150EF4">
        <w:rPr>
          <w:rFonts w:ascii="Arial" w:eastAsia="Arial" w:hAnsi="Arial" w:cs="Arial"/>
          <w:color w:val="000000" w:themeColor="text1"/>
          <w:sz w:val="24"/>
          <w:szCs w:val="24"/>
        </w:rPr>
        <w:t xml:space="preserve">16.2.6 A entrega dos materiais/produtos pela CONTRATADA e o recebimento pela CONTRATANTE não implicam sua aceitação. A CONTRATADA responsabiliza-se pela quantidade e qualidade dos itens fornecidos, devendo ainda, quando solicitado, substituir, reparar ou corrigir em até </w:t>
      </w:r>
      <w:r w:rsidR="1A55D20D" w:rsidRPr="79150EF4">
        <w:rPr>
          <w:rFonts w:ascii="Arial" w:eastAsia="Arial" w:hAnsi="Arial" w:cs="Arial"/>
          <w:color w:val="000000" w:themeColor="text1"/>
          <w:sz w:val="24"/>
          <w:szCs w:val="24"/>
        </w:rPr>
        <w:t>7</w:t>
      </w:r>
      <w:r w:rsidRPr="79150EF4">
        <w:rPr>
          <w:rFonts w:ascii="Arial" w:eastAsia="Arial" w:hAnsi="Arial" w:cs="Arial"/>
          <w:color w:val="000000" w:themeColor="text1"/>
          <w:sz w:val="24"/>
          <w:szCs w:val="24"/>
        </w:rPr>
        <w:t xml:space="preserve"> (</w:t>
      </w:r>
      <w:r w:rsidR="38B1B34D" w:rsidRPr="79150EF4">
        <w:rPr>
          <w:rFonts w:ascii="Arial" w:eastAsia="Arial" w:hAnsi="Arial" w:cs="Arial"/>
          <w:color w:val="000000" w:themeColor="text1"/>
          <w:sz w:val="24"/>
          <w:szCs w:val="24"/>
        </w:rPr>
        <w:t>sete</w:t>
      </w:r>
      <w:r w:rsidRPr="79150EF4">
        <w:rPr>
          <w:rFonts w:ascii="Arial" w:eastAsia="Arial" w:hAnsi="Arial" w:cs="Arial"/>
          <w:color w:val="000000" w:themeColor="text1"/>
          <w:sz w:val="24"/>
          <w:szCs w:val="24"/>
        </w:rPr>
        <w:t xml:space="preserve">) </w:t>
      </w:r>
      <w:r w:rsidR="13F64061" w:rsidRPr="79150EF4">
        <w:rPr>
          <w:rFonts w:ascii="Arial" w:eastAsia="Arial" w:hAnsi="Arial" w:cs="Arial"/>
          <w:color w:val="000000" w:themeColor="text1"/>
          <w:sz w:val="24"/>
          <w:szCs w:val="24"/>
        </w:rPr>
        <w:t xml:space="preserve">dias </w:t>
      </w:r>
      <w:r w:rsidRPr="79150EF4">
        <w:rPr>
          <w:rFonts w:ascii="Arial" w:eastAsia="Arial" w:hAnsi="Arial" w:cs="Arial"/>
          <w:color w:val="000000" w:themeColor="text1"/>
          <w:sz w:val="24"/>
          <w:szCs w:val="24"/>
        </w:rPr>
        <w:t>corridos, contados da solicitação da CONTRATANTE, aqueles que porventura não atendam aos requisitos contratados, apresentem avarias ou defeitos, ou não sejam idênticos à amostra;</w:t>
      </w:r>
    </w:p>
    <w:p w14:paraId="56526959" w14:textId="7D68DEF3" w:rsidR="00575DD9" w:rsidRDefault="09AC72A1" w:rsidP="67C8F22E">
      <w:pPr>
        <w:spacing w:after="200" w:line="276" w:lineRule="auto"/>
        <w:jc w:val="both"/>
        <w:rPr>
          <w:rFonts w:ascii="Arial" w:eastAsia="Arial" w:hAnsi="Arial" w:cs="Arial"/>
          <w:sz w:val="24"/>
          <w:szCs w:val="24"/>
        </w:rPr>
      </w:pPr>
      <w:proofErr w:type="gramStart"/>
      <w:r w:rsidRPr="67C8F22E">
        <w:rPr>
          <w:rFonts w:ascii="Arial" w:eastAsia="Arial" w:hAnsi="Arial" w:cs="Arial"/>
          <w:sz w:val="24"/>
          <w:szCs w:val="24"/>
        </w:rPr>
        <w:t>16.2.7 Caberá</w:t>
      </w:r>
      <w:proofErr w:type="gramEnd"/>
      <w:r w:rsidRPr="67C8F22E">
        <w:rPr>
          <w:rFonts w:ascii="Arial" w:eastAsia="Arial" w:hAnsi="Arial" w:cs="Arial"/>
          <w:sz w:val="24"/>
          <w:szCs w:val="24"/>
        </w:rPr>
        <w:t xml:space="preserve"> ao fornecedor arcar com todas as despesas de frete ou encargos similares necessários a retirada e entrega do material caso haja necessidade de conserto ou substituição no prazo determinado da garantia;</w:t>
      </w:r>
    </w:p>
    <w:p w14:paraId="21B2DF83" w14:textId="7D9725A9" w:rsidR="00575DD9" w:rsidRDefault="09AC72A1" w:rsidP="67C8F22E">
      <w:pPr>
        <w:spacing w:after="200" w:line="276" w:lineRule="auto"/>
        <w:jc w:val="both"/>
        <w:rPr>
          <w:rFonts w:ascii="Arial" w:eastAsia="Arial" w:hAnsi="Arial" w:cs="Arial"/>
          <w:sz w:val="24"/>
          <w:szCs w:val="24"/>
        </w:rPr>
      </w:pPr>
      <w:proofErr w:type="gramStart"/>
      <w:r w:rsidRPr="67C8F22E">
        <w:rPr>
          <w:rFonts w:ascii="Arial" w:eastAsia="Arial" w:hAnsi="Arial" w:cs="Arial"/>
          <w:sz w:val="24"/>
          <w:szCs w:val="24"/>
        </w:rPr>
        <w:t>16.2.8 Havendo</w:t>
      </w:r>
      <w:proofErr w:type="gramEnd"/>
      <w:r w:rsidRPr="67C8F22E">
        <w:rPr>
          <w:rFonts w:ascii="Arial" w:eastAsia="Arial" w:hAnsi="Arial" w:cs="Arial"/>
          <w:sz w:val="24"/>
          <w:szCs w:val="24"/>
        </w:rPr>
        <w:t xml:space="preserve"> troca de produtos, os novos deverão ter prazo de validade igual ou superior aos dos substituídos;</w:t>
      </w:r>
    </w:p>
    <w:p w14:paraId="534A67D8" w14:textId="27FA7EF9" w:rsidR="00575DD9" w:rsidRDefault="09AC72A1" w:rsidP="67C8F22E">
      <w:pPr>
        <w:spacing w:after="200" w:line="276" w:lineRule="auto"/>
        <w:jc w:val="both"/>
        <w:rPr>
          <w:rFonts w:ascii="Arial" w:eastAsia="Arial" w:hAnsi="Arial" w:cs="Arial"/>
          <w:sz w:val="24"/>
          <w:szCs w:val="24"/>
        </w:rPr>
      </w:pPr>
      <w:proofErr w:type="gramStart"/>
      <w:r w:rsidRPr="67C8F22E">
        <w:rPr>
          <w:rFonts w:ascii="Arial" w:eastAsia="Arial" w:hAnsi="Arial" w:cs="Arial"/>
          <w:sz w:val="24"/>
          <w:szCs w:val="24"/>
        </w:rPr>
        <w:t>16.2.9 Durante</w:t>
      </w:r>
      <w:proofErr w:type="gramEnd"/>
      <w:r w:rsidRPr="67C8F22E">
        <w:rPr>
          <w:rFonts w:ascii="Arial" w:eastAsia="Arial" w:hAnsi="Arial" w:cs="Arial"/>
          <w:sz w:val="24"/>
          <w:szCs w:val="24"/>
        </w:rPr>
        <w:t xml:space="preserve"> toda a vigência do contrato o produto fornecido deverá ser da marca ofertada na licitação. Caso a CONTRATADA necessite, por algum fato superveniente, alterar a marca do produto, a mesma deverá encaminhar amostra do produto com justificativa formal através de ofício com justificativa da troca para análise, devendo o novo produto permanecer com qualidade semelhante ou superior à da marca inicialmente contratada. Contudo o novo produto somente poderá ser fornecido com a concordância da CONTRATANTE;</w:t>
      </w:r>
    </w:p>
    <w:p w14:paraId="53719014" w14:textId="740883DD" w:rsidR="00575DD9" w:rsidRDefault="756B3DD2" w:rsidP="67C8F22E">
      <w:pPr>
        <w:spacing w:after="200" w:line="276" w:lineRule="auto"/>
        <w:jc w:val="both"/>
        <w:rPr>
          <w:rFonts w:ascii="Arial" w:eastAsia="Arial" w:hAnsi="Arial" w:cs="Arial"/>
          <w:sz w:val="24"/>
          <w:szCs w:val="24"/>
        </w:rPr>
      </w:pPr>
      <w:proofErr w:type="gramStart"/>
      <w:r w:rsidRPr="67C8F22E">
        <w:rPr>
          <w:rFonts w:ascii="Arial" w:eastAsia="Arial" w:hAnsi="Arial" w:cs="Arial"/>
          <w:sz w:val="24"/>
          <w:szCs w:val="24"/>
        </w:rPr>
        <w:t>16.2.10 Prestar</w:t>
      </w:r>
      <w:proofErr w:type="gramEnd"/>
      <w:r w:rsidRPr="67C8F22E">
        <w:rPr>
          <w:rFonts w:ascii="Arial" w:eastAsia="Arial" w:hAnsi="Arial" w:cs="Arial"/>
          <w:sz w:val="24"/>
          <w:szCs w:val="24"/>
        </w:rPr>
        <w:t xml:space="preserve"> todos os esclarecimentos que forem solicitados pela CONTRATANTE, cujas reclamações se obriga a atender, sem ônus para a CONTRATANTE, seja ele via telefone ou através de correio eletrônico;</w:t>
      </w:r>
    </w:p>
    <w:p w14:paraId="177656A3" w14:textId="73F65237" w:rsidR="00575DD9" w:rsidRDefault="756B3DD2" w:rsidP="67C8F22E">
      <w:pPr>
        <w:spacing w:after="200" w:line="276" w:lineRule="auto"/>
        <w:jc w:val="both"/>
        <w:rPr>
          <w:rFonts w:ascii="Arial" w:eastAsia="Arial" w:hAnsi="Arial" w:cs="Arial"/>
          <w:sz w:val="24"/>
          <w:szCs w:val="24"/>
        </w:rPr>
      </w:pPr>
      <w:proofErr w:type="gramStart"/>
      <w:r w:rsidRPr="67C8F22E">
        <w:rPr>
          <w:rFonts w:ascii="Arial" w:eastAsia="Arial" w:hAnsi="Arial" w:cs="Arial"/>
          <w:sz w:val="24"/>
          <w:szCs w:val="24"/>
        </w:rPr>
        <w:t>16.2.11 Comunicar</w:t>
      </w:r>
      <w:proofErr w:type="gramEnd"/>
      <w:r w:rsidRPr="67C8F22E">
        <w:rPr>
          <w:rFonts w:ascii="Arial" w:eastAsia="Arial" w:hAnsi="Arial" w:cs="Arial"/>
          <w:sz w:val="24"/>
          <w:szCs w:val="24"/>
        </w:rPr>
        <w:t xml:space="preserve"> por escrito ao setor responsável da CONTRATANTE, quaisquer anormalidades de caráter urgente, motivos que impossibilitem o cumprimento do prazo previsto, com a devida comprovação, referente ao fornecimento dos materiais/produtos, no prazo mínimo de 48 (quarenta e oito) horas que antecede a data da entrega;</w:t>
      </w:r>
    </w:p>
    <w:p w14:paraId="36F7715C" w14:textId="1AEF1D71" w:rsidR="00575DD9" w:rsidRDefault="756B3DD2" w:rsidP="67C8F22E">
      <w:pPr>
        <w:spacing w:after="200" w:line="276" w:lineRule="auto"/>
        <w:jc w:val="both"/>
        <w:rPr>
          <w:rFonts w:ascii="Arial" w:eastAsia="Arial" w:hAnsi="Arial" w:cs="Arial"/>
          <w:sz w:val="24"/>
          <w:szCs w:val="24"/>
        </w:rPr>
      </w:pPr>
      <w:proofErr w:type="gramStart"/>
      <w:r w:rsidRPr="67C8F22E">
        <w:rPr>
          <w:rFonts w:ascii="Arial" w:eastAsia="Arial" w:hAnsi="Arial" w:cs="Arial"/>
          <w:sz w:val="24"/>
          <w:szCs w:val="24"/>
        </w:rPr>
        <w:t>16.2.12 Manter</w:t>
      </w:r>
      <w:proofErr w:type="gramEnd"/>
      <w:r w:rsidRPr="67C8F22E">
        <w:rPr>
          <w:rFonts w:ascii="Arial" w:eastAsia="Arial" w:hAnsi="Arial" w:cs="Arial"/>
          <w:sz w:val="24"/>
          <w:szCs w:val="24"/>
        </w:rPr>
        <w:t xml:space="preserve"> durante toda a execução do contrato, em compatibilidade com as obrigações assumidas, todas as condições de habilitação e qualificação exigidas;</w:t>
      </w:r>
    </w:p>
    <w:p w14:paraId="40FDD71C" w14:textId="2A2E495B" w:rsidR="00575DD9" w:rsidRDefault="756B3DD2" w:rsidP="67C8F22E">
      <w:pPr>
        <w:spacing w:after="200" w:line="276" w:lineRule="auto"/>
        <w:jc w:val="both"/>
        <w:rPr>
          <w:rFonts w:ascii="Arial" w:eastAsia="Arial" w:hAnsi="Arial" w:cs="Arial"/>
          <w:sz w:val="24"/>
          <w:szCs w:val="24"/>
        </w:rPr>
      </w:pPr>
      <w:proofErr w:type="gramStart"/>
      <w:r w:rsidRPr="67C8F22E">
        <w:rPr>
          <w:rFonts w:ascii="Arial" w:eastAsia="Arial" w:hAnsi="Arial" w:cs="Arial"/>
          <w:sz w:val="24"/>
          <w:szCs w:val="24"/>
        </w:rPr>
        <w:t>16.2.13 Não</w:t>
      </w:r>
      <w:proofErr w:type="gramEnd"/>
      <w:r w:rsidRPr="67C8F22E">
        <w:rPr>
          <w:rFonts w:ascii="Arial" w:eastAsia="Arial" w:hAnsi="Arial" w:cs="Arial"/>
          <w:sz w:val="24"/>
          <w:szCs w:val="24"/>
        </w:rPr>
        <w:t xml:space="preserve"> permitir a utilização de qualquer trabalho do menor de dezesseis anos, exceto na condição de aprendiz para os maiores de quatorze anos; nem permitir a utilização do trabalho do menor de dezoito anos em trabalho noturno, perigoso ou insalubre;</w:t>
      </w:r>
    </w:p>
    <w:p w14:paraId="7825CA3A" w14:textId="29074B3D" w:rsidR="00575DD9" w:rsidRDefault="756B3DD2" w:rsidP="67C8F22E">
      <w:pPr>
        <w:spacing w:after="200" w:line="276" w:lineRule="auto"/>
        <w:jc w:val="both"/>
        <w:rPr>
          <w:rFonts w:ascii="Arial" w:eastAsia="Arial" w:hAnsi="Arial" w:cs="Arial"/>
          <w:sz w:val="24"/>
          <w:szCs w:val="24"/>
        </w:rPr>
      </w:pPr>
      <w:proofErr w:type="gramStart"/>
      <w:r w:rsidRPr="67C8F22E">
        <w:rPr>
          <w:rFonts w:ascii="Arial" w:eastAsia="Arial" w:hAnsi="Arial" w:cs="Arial"/>
          <w:sz w:val="24"/>
          <w:szCs w:val="24"/>
        </w:rPr>
        <w:lastRenderedPageBreak/>
        <w:t>16.2.14 Não</w:t>
      </w:r>
      <w:proofErr w:type="gramEnd"/>
      <w:r w:rsidRPr="67C8F22E">
        <w:rPr>
          <w:rFonts w:ascii="Arial" w:eastAsia="Arial" w:hAnsi="Arial" w:cs="Arial"/>
          <w:sz w:val="24"/>
          <w:szCs w:val="24"/>
        </w:rPr>
        <w:t xml:space="preserve"> transferir a terceiros, por qualquer forma, nem mesmo parcialmente, as obrigações assumidas, nem subcontratar qualquer das prestações a que está obrigada, exceto nas condições autorizadas neste Termo de Referência ou na minuta de contrato, quando for o caso;</w:t>
      </w:r>
    </w:p>
    <w:p w14:paraId="377B7A17" w14:textId="2BD88C3B" w:rsidR="00575DD9" w:rsidRDefault="756B3DD2" w:rsidP="67C8F22E">
      <w:pPr>
        <w:spacing w:after="200" w:line="276" w:lineRule="auto"/>
        <w:jc w:val="both"/>
        <w:rPr>
          <w:rFonts w:ascii="Arial" w:eastAsia="Arial" w:hAnsi="Arial" w:cs="Arial"/>
          <w:sz w:val="24"/>
          <w:szCs w:val="24"/>
        </w:rPr>
      </w:pPr>
      <w:proofErr w:type="gramStart"/>
      <w:r w:rsidRPr="67C8F22E">
        <w:rPr>
          <w:rFonts w:ascii="Arial" w:eastAsia="Arial" w:hAnsi="Arial" w:cs="Arial"/>
          <w:sz w:val="24"/>
          <w:szCs w:val="24"/>
        </w:rPr>
        <w:t>16.2.15 Responsabilizar-se</w:t>
      </w:r>
      <w:proofErr w:type="gramEnd"/>
      <w:r w:rsidRPr="67C8F22E">
        <w:rPr>
          <w:rFonts w:ascii="Arial" w:eastAsia="Arial" w:hAnsi="Arial" w:cs="Arial"/>
          <w:sz w:val="24"/>
          <w:szCs w:val="24"/>
        </w:rPr>
        <w:t xml:space="preserve"> pelo pagamento de seguros, impostos, taxas e serviços, encargos sociais e trabalhistas, e quaisquer despesas referentes aos bens, inclusive licença em repartições públicas, registros, publicações e autenticações do Contrato;</w:t>
      </w:r>
    </w:p>
    <w:p w14:paraId="7A542EB0" w14:textId="49B8DB5D" w:rsidR="00575DD9" w:rsidRDefault="756B3DD2" w:rsidP="67C8F22E">
      <w:pPr>
        <w:spacing w:after="200" w:line="276" w:lineRule="auto"/>
        <w:jc w:val="both"/>
        <w:rPr>
          <w:rFonts w:ascii="Arial" w:eastAsia="Arial" w:hAnsi="Arial" w:cs="Arial"/>
          <w:sz w:val="24"/>
          <w:szCs w:val="24"/>
        </w:rPr>
      </w:pPr>
      <w:proofErr w:type="gramStart"/>
      <w:r w:rsidRPr="67C8F22E">
        <w:rPr>
          <w:rFonts w:ascii="Arial" w:eastAsia="Arial" w:hAnsi="Arial" w:cs="Arial"/>
          <w:sz w:val="24"/>
          <w:szCs w:val="24"/>
        </w:rPr>
        <w:t>16.2.16 Responder</w:t>
      </w:r>
      <w:proofErr w:type="gramEnd"/>
      <w:r w:rsidRPr="67C8F22E">
        <w:rPr>
          <w:rFonts w:ascii="Arial" w:eastAsia="Arial" w:hAnsi="Arial" w:cs="Arial"/>
          <w:sz w:val="24"/>
          <w:szCs w:val="24"/>
        </w:rPr>
        <w:t xml:space="preserve"> por quaisquer danos causados diretamente aos materiais/produtos ou a outros bens de propriedade da CONTRATANTE e de terceiros, quando esses tenham sido ocasionados por seus funcionários durante a entrega;</w:t>
      </w:r>
    </w:p>
    <w:p w14:paraId="05B4754B" w14:textId="687610A1" w:rsidR="00575DD9" w:rsidRDefault="756B3DD2"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16.2.16.1. Respeitar as normas e procedimentos de controle de acesso às dependências da CONTRATANTE;</w:t>
      </w:r>
    </w:p>
    <w:p w14:paraId="21EBFD27" w14:textId="0FEFFFFC" w:rsidR="00575DD9" w:rsidRDefault="756B3DD2" w:rsidP="67C8F22E">
      <w:pPr>
        <w:spacing w:after="200" w:line="276" w:lineRule="auto"/>
        <w:jc w:val="both"/>
        <w:rPr>
          <w:rFonts w:ascii="Arial" w:eastAsia="Arial" w:hAnsi="Arial" w:cs="Arial"/>
          <w:sz w:val="24"/>
          <w:szCs w:val="24"/>
        </w:rPr>
      </w:pPr>
      <w:r w:rsidRPr="6CCEB432">
        <w:rPr>
          <w:rFonts w:ascii="Arial" w:eastAsia="Arial" w:hAnsi="Arial" w:cs="Arial"/>
          <w:sz w:val="24"/>
          <w:szCs w:val="24"/>
        </w:rPr>
        <w:t>16.2.16.2 Manter os seu</w:t>
      </w:r>
      <w:r w:rsidR="143A9305" w:rsidRPr="6CCEB432">
        <w:rPr>
          <w:rFonts w:ascii="Arial" w:eastAsia="Arial" w:hAnsi="Arial" w:cs="Arial"/>
          <w:sz w:val="24"/>
          <w:szCs w:val="24"/>
        </w:rPr>
        <w:t>s em</w:t>
      </w:r>
      <w:r w:rsidRPr="6CCEB432">
        <w:rPr>
          <w:rFonts w:ascii="Arial" w:eastAsia="Arial" w:hAnsi="Arial" w:cs="Arial"/>
          <w:sz w:val="24"/>
          <w:szCs w:val="24"/>
        </w:rPr>
        <w:t>pregados identificados por crachá quando do fornecimento dos materiais/produtos à CONTRATANTE;</w:t>
      </w:r>
    </w:p>
    <w:p w14:paraId="53DF4048" w14:textId="0104DCE2" w:rsidR="00575DD9" w:rsidRDefault="756B3DD2"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16.2.16.3 Substituir imediatamente quaisquer empregados cuja atuação seja considerada inoportuna ou desqualificada pela CONTRATANTE;</w:t>
      </w:r>
    </w:p>
    <w:p w14:paraId="65F94C6C" w14:textId="59C42BF1" w:rsidR="00575DD9" w:rsidRDefault="756B3DD2"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16.2.16.4 Arcar com a despesa decorrente de qualquer infração, desde que praticada por seus empregados nas dependências da CONTRATANTE, bem como qualquer acidente de trabalho;</w:t>
      </w:r>
    </w:p>
    <w:p w14:paraId="7297C4AB" w14:textId="7273751C" w:rsidR="00575DD9" w:rsidRDefault="756B3DD2" w:rsidP="67C8F22E">
      <w:pPr>
        <w:spacing w:after="200" w:line="276" w:lineRule="auto"/>
        <w:jc w:val="both"/>
        <w:rPr>
          <w:rFonts w:ascii="Arial" w:eastAsia="Arial" w:hAnsi="Arial" w:cs="Arial"/>
          <w:sz w:val="24"/>
          <w:szCs w:val="24"/>
        </w:rPr>
      </w:pPr>
      <w:proofErr w:type="gramStart"/>
      <w:r w:rsidRPr="67C8F22E">
        <w:rPr>
          <w:rFonts w:ascii="Arial" w:eastAsia="Arial" w:hAnsi="Arial" w:cs="Arial"/>
          <w:sz w:val="24"/>
          <w:szCs w:val="24"/>
        </w:rPr>
        <w:t>16.2.17 Disponibilizar</w:t>
      </w:r>
      <w:proofErr w:type="gramEnd"/>
      <w:r w:rsidRPr="67C8F22E">
        <w:rPr>
          <w:rFonts w:ascii="Arial" w:eastAsia="Arial" w:hAnsi="Arial" w:cs="Arial"/>
          <w:sz w:val="24"/>
          <w:szCs w:val="24"/>
        </w:rPr>
        <w:t xml:space="preserve"> uma conta de e-mail para fins de comunicação entre as partes e indicar preposto para representá-la durante toda a execução do contrato;</w:t>
      </w:r>
    </w:p>
    <w:p w14:paraId="3B764FA8" w14:textId="6743E1F6" w:rsidR="00575DD9" w:rsidRDefault="756B3DD2" w:rsidP="67C8F22E">
      <w:pPr>
        <w:spacing w:after="200" w:line="276" w:lineRule="auto"/>
        <w:jc w:val="both"/>
        <w:rPr>
          <w:rFonts w:ascii="Arial" w:eastAsia="Arial" w:hAnsi="Arial" w:cs="Arial"/>
          <w:sz w:val="24"/>
          <w:szCs w:val="24"/>
        </w:rPr>
      </w:pPr>
      <w:proofErr w:type="gramStart"/>
      <w:r w:rsidRPr="67C8F22E">
        <w:rPr>
          <w:rFonts w:ascii="Arial" w:eastAsia="Arial" w:hAnsi="Arial" w:cs="Arial"/>
          <w:sz w:val="24"/>
          <w:szCs w:val="24"/>
        </w:rPr>
        <w:t>16.2.18 Manter</w:t>
      </w:r>
      <w:proofErr w:type="gramEnd"/>
      <w:r w:rsidRPr="67C8F22E">
        <w:rPr>
          <w:rFonts w:ascii="Arial" w:eastAsia="Arial" w:hAnsi="Arial" w:cs="Arial"/>
          <w:sz w:val="24"/>
          <w:szCs w:val="24"/>
        </w:rPr>
        <w:t xml:space="preserve"> sempre atualizados os seus dados cadastrais, alteração da constituição social, do estatuto, endereço, telefone, fax, e-mail e outros meios de contato junto à CONTRATANTE, sob pena de infração contratual;</w:t>
      </w:r>
    </w:p>
    <w:p w14:paraId="683C8574" w14:textId="16B8B17A" w:rsidR="00575DD9" w:rsidRDefault="756B3DD2" w:rsidP="67C8F22E">
      <w:pPr>
        <w:spacing w:after="200" w:line="276" w:lineRule="auto"/>
        <w:jc w:val="both"/>
        <w:rPr>
          <w:rFonts w:ascii="Arial" w:eastAsia="Arial" w:hAnsi="Arial" w:cs="Arial"/>
          <w:sz w:val="24"/>
          <w:szCs w:val="24"/>
        </w:rPr>
      </w:pPr>
      <w:proofErr w:type="gramStart"/>
      <w:r w:rsidRPr="67C8F22E">
        <w:rPr>
          <w:rFonts w:ascii="Arial" w:eastAsia="Arial" w:hAnsi="Arial" w:cs="Arial"/>
          <w:sz w:val="24"/>
          <w:szCs w:val="24"/>
        </w:rPr>
        <w:t>16.2.19 Não</w:t>
      </w:r>
      <w:proofErr w:type="gramEnd"/>
      <w:r w:rsidRPr="67C8F22E">
        <w:rPr>
          <w:rFonts w:ascii="Arial" w:eastAsia="Arial" w:hAnsi="Arial" w:cs="Arial"/>
          <w:sz w:val="24"/>
          <w:szCs w:val="24"/>
        </w:rPr>
        <w:t xml:space="preserve"> caucionar ou utilizar o Contrato para qualquer operação financeira, sob pena de rescisão contratual;</w:t>
      </w:r>
    </w:p>
    <w:p w14:paraId="226F114A" w14:textId="5F002881" w:rsidR="00575DD9" w:rsidRDefault="756B3DD2" w:rsidP="67C8F22E">
      <w:pPr>
        <w:spacing w:after="200" w:line="276" w:lineRule="auto"/>
        <w:jc w:val="both"/>
        <w:rPr>
          <w:rFonts w:ascii="Arial" w:eastAsia="Arial" w:hAnsi="Arial" w:cs="Arial"/>
          <w:sz w:val="24"/>
          <w:szCs w:val="24"/>
        </w:rPr>
      </w:pPr>
      <w:proofErr w:type="gramStart"/>
      <w:r w:rsidRPr="67C8F22E">
        <w:rPr>
          <w:rFonts w:ascii="Arial" w:eastAsia="Arial" w:hAnsi="Arial" w:cs="Arial"/>
          <w:sz w:val="24"/>
          <w:szCs w:val="24"/>
        </w:rPr>
        <w:t>16.2.20 Atender</w:t>
      </w:r>
      <w:proofErr w:type="gramEnd"/>
      <w:r w:rsidRPr="67C8F22E">
        <w:rPr>
          <w:rFonts w:ascii="Arial" w:eastAsia="Arial" w:hAnsi="Arial" w:cs="Arial"/>
          <w:sz w:val="24"/>
          <w:szCs w:val="24"/>
        </w:rPr>
        <w:t xml:space="preserve"> prontamente todas as solicitações do MPMG previstas no Termo de Referência;</w:t>
      </w:r>
    </w:p>
    <w:p w14:paraId="7D4725BD" w14:textId="6496DD2F" w:rsidR="00575DD9" w:rsidRDefault="756B3DD2"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16.2.21 A inobservância das regras previstas neste termo, edital, contrato acarreta descumprimento contratual, implicando a possibilidade de aplicação das penalidades previstas no edital e seus anexos, sem prejuízo da rescisão por iniciativa da Administração Pública.</w:t>
      </w:r>
    </w:p>
    <w:p w14:paraId="64D8B5F2" w14:textId="17B265FF" w:rsidR="00575DD9" w:rsidRDefault="2E677E60" w:rsidP="79150EF4">
      <w:pPr>
        <w:spacing w:after="200" w:line="276" w:lineRule="auto"/>
        <w:jc w:val="both"/>
        <w:rPr>
          <w:rFonts w:ascii="Arial" w:eastAsia="Arial" w:hAnsi="Arial" w:cs="Arial"/>
          <w:sz w:val="24"/>
          <w:szCs w:val="24"/>
        </w:rPr>
      </w:pPr>
      <w:proofErr w:type="gramStart"/>
      <w:r w:rsidRPr="79150EF4">
        <w:rPr>
          <w:rFonts w:ascii="Arial" w:eastAsia="Arial" w:hAnsi="Arial" w:cs="Arial"/>
          <w:sz w:val="24"/>
          <w:szCs w:val="24"/>
        </w:rPr>
        <w:lastRenderedPageBreak/>
        <w:t>16.2.22 Apresentar</w:t>
      </w:r>
      <w:proofErr w:type="gramEnd"/>
      <w:r w:rsidRPr="79150EF4">
        <w:rPr>
          <w:rFonts w:ascii="Arial" w:eastAsia="Arial" w:hAnsi="Arial" w:cs="Arial"/>
          <w:sz w:val="24"/>
          <w:szCs w:val="24"/>
        </w:rPr>
        <w:t>, quando solicitada pela DMAT</w:t>
      </w:r>
      <w:r w:rsidR="720CF444" w:rsidRPr="79150EF4">
        <w:rPr>
          <w:rFonts w:ascii="Arial" w:eastAsia="Arial" w:hAnsi="Arial" w:cs="Arial"/>
          <w:sz w:val="24"/>
          <w:szCs w:val="24"/>
        </w:rPr>
        <w:t>,</w:t>
      </w:r>
      <w:r w:rsidRPr="79150EF4">
        <w:rPr>
          <w:rFonts w:ascii="Arial" w:eastAsia="Arial" w:hAnsi="Arial" w:cs="Arial"/>
          <w:sz w:val="24"/>
          <w:szCs w:val="24"/>
        </w:rPr>
        <w:t xml:space="preserve"> a seguinte documentação:</w:t>
      </w:r>
    </w:p>
    <w:p w14:paraId="52A9EF83" w14:textId="61954525" w:rsidR="00575DD9" w:rsidRDefault="2E677E60"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16.2.22.1 Laudos atuais de Análises Bacteriológicas, de acordo com as características microbiológicas da Resolução RDC nº 275 da ANVISA – Agência Nacional de Vigilância Sanitária de 22 de setembro de 2005, dos últimos 12 (doze) meses, em laboratórios registrados na JUCEMG e no Conselho Regional de Química (CRQ);</w:t>
      </w:r>
    </w:p>
    <w:p w14:paraId="48CB6CFE" w14:textId="7BB911B7" w:rsidR="00575DD9" w:rsidRDefault="2E677E60"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19.2.22.2 Boletim de análises de conformidade de limites para substância química que representa risco à saúde, nos termos da Resolução RDC 274 da ANVISA - Agência Nacional de Vigilância Sanitária de 22 de setembro de 2005, acompanhada de análise, com data não superior a 01 (um) ano;</w:t>
      </w:r>
    </w:p>
    <w:p w14:paraId="65F15FEF" w14:textId="0D5F11E5" w:rsidR="00575DD9" w:rsidRDefault="2E677E60"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16.2.22.3 Composição Química provável e características Físico-Químicas da “Água Mineral” emitido pelo CPRM – Laboratório de Análises Minerais – LAMIM, com data não superior a 03 (três) anos.</w:t>
      </w:r>
    </w:p>
    <w:p w14:paraId="22FE123A" w14:textId="44A38305" w:rsidR="00575DD9" w:rsidRDefault="2E677E60"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16.2.22.4 Classificação da água mineral comprovada em documento emitido pelo DNPM – Departamento Nacional de Produção Mineral;</w:t>
      </w:r>
    </w:p>
    <w:p w14:paraId="306C8EE6" w14:textId="51A25ED0" w:rsidR="00575DD9" w:rsidRDefault="2E677E60"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16.2.22.5 Declaração de regularidade no recolhimento da CFEM – Compensação Financeira pela Exploração de Recursos Minerais, emitida pelo DNPM – Departamento Nacional de Produção Mineral.</w:t>
      </w:r>
    </w:p>
    <w:p w14:paraId="0C12499A" w14:textId="6F09B49D" w:rsidR="00575DD9" w:rsidRDefault="2E677E60"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16.2.22.6 Portaria de outorga de lavra de água mineral emitida pelo Ministério de Minas e Energia/DNPM - Departamento Nacional de Produção Mineral, devidamente publicada;</w:t>
      </w:r>
    </w:p>
    <w:p w14:paraId="75E4DE8B" w14:textId="3DC50942" w:rsidR="00575DD9" w:rsidRDefault="2E677E60" w:rsidP="67C8F22E">
      <w:pPr>
        <w:spacing w:after="200" w:line="276" w:lineRule="auto"/>
        <w:jc w:val="both"/>
        <w:rPr>
          <w:rFonts w:ascii="Arial" w:eastAsia="Arial" w:hAnsi="Arial" w:cs="Arial"/>
          <w:sz w:val="24"/>
          <w:szCs w:val="24"/>
        </w:rPr>
      </w:pPr>
      <w:proofErr w:type="gramStart"/>
      <w:r w:rsidRPr="67C8F22E">
        <w:rPr>
          <w:rFonts w:ascii="Arial" w:eastAsia="Arial" w:hAnsi="Arial" w:cs="Arial"/>
          <w:sz w:val="24"/>
          <w:szCs w:val="24"/>
        </w:rPr>
        <w:t>16.2.23 As</w:t>
      </w:r>
      <w:proofErr w:type="gramEnd"/>
      <w:r w:rsidRPr="67C8F22E">
        <w:rPr>
          <w:rFonts w:ascii="Arial" w:eastAsia="Arial" w:hAnsi="Arial" w:cs="Arial"/>
          <w:sz w:val="24"/>
          <w:szCs w:val="24"/>
        </w:rPr>
        <w:t xml:space="preserve"> garrafas deverão possuir as características e os requisitos de qualidade exigidos pelas normas que regulamentam o acondicionamento de água.</w:t>
      </w:r>
    </w:p>
    <w:p w14:paraId="2973A2C6" w14:textId="72BD0C63" w:rsidR="00575DD9" w:rsidRDefault="2E677E60" w:rsidP="67C8F22E">
      <w:pPr>
        <w:spacing w:after="200" w:line="276" w:lineRule="auto"/>
        <w:jc w:val="both"/>
        <w:rPr>
          <w:rFonts w:ascii="Arial" w:eastAsia="Arial" w:hAnsi="Arial" w:cs="Arial"/>
          <w:sz w:val="24"/>
          <w:szCs w:val="24"/>
        </w:rPr>
      </w:pPr>
      <w:proofErr w:type="gramStart"/>
      <w:r w:rsidRPr="67C8F22E">
        <w:rPr>
          <w:rFonts w:ascii="Arial" w:eastAsia="Arial" w:hAnsi="Arial" w:cs="Arial"/>
          <w:sz w:val="24"/>
          <w:szCs w:val="24"/>
        </w:rPr>
        <w:t xml:space="preserve">16.2.24 </w:t>
      </w:r>
      <w:proofErr w:type="spellStart"/>
      <w:r w:rsidRPr="67C8F22E">
        <w:rPr>
          <w:rFonts w:ascii="Arial" w:eastAsia="Arial" w:hAnsi="Arial" w:cs="Arial"/>
          <w:sz w:val="24"/>
          <w:szCs w:val="24"/>
        </w:rPr>
        <w:t>Fornecer</w:t>
      </w:r>
      <w:proofErr w:type="spellEnd"/>
      <w:proofErr w:type="gramEnd"/>
      <w:r w:rsidRPr="67C8F22E">
        <w:rPr>
          <w:rFonts w:ascii="Arial" w:eastAsia="Arial" w:hAnsi="Arial" w:cs="Arial"/>
          <w:sz w:val="24"/>
          <w:szCs w:val="24"/>
        </w:rPr>
        <w:t xml:space="preserve"> os produtos acondicionados adequadamente em embalagens apropriadas, em material atóxico que garanta a sua integridade, com indicação do produto, especificação de peso, data de fabricação e data de validade. As embalagens deverão também garantir a integridade do material durante o seu transporte, armazenamento e utilização e estar de acordo com a Resolução da ANVISA nº 105 de 19/05/99 (Aprova os Regulamentos Técnicos: Disposições Gerais para Embalagens e Equipamentos Plásticos em contato com Alimentos).</w:t>
      </w:r>
    </w:p>
    <w:p w14:paraId="4549AF95" w14:textId="536230C1" w:rsidR="00575DD9" w:rsidRDefault="6D591061" w:rsidP="67C8F22E">
      <w:pPr>
        <w:spacing w:after="200" w:line="276" w:lineRule="auto"/>
        <w:jc w:val="both"/>
        <w:rPr>
          <w:rFonts w:ascii="Arial" w:eastAsia="Arial" w:hAnsi="Arial" w:cs="Arial"/>
          <w:b/>
          <w:bCs/>
          <w:sz w:val="24"/>
          <w:szCs w:val="24"/>
        </w:rPr>
      </w:pPr>
      <w:r w:rsidRPr="79150EF4">
        <w:rPr>
          <w:rFonts w:ascii="Arial" w:eastAsia="Arial" w:hAnsi="Arial" w:cs="Arial"/>
          <w:b/>
          <w:bCs/>
          <w:sz w:val="24"/>
          <w:szCs w:val="24"/>
        </w:rPr>
        <w:t>1</w:t>
      </w:r>
      <w:r w:rsidR="762F2B77" w:rsidRPr="79150EF4">
        <w:rPr>
          <w:rFonts w:ascii="Arial" w:eastAsia="Arial" w:hAnsi="Arial" w:cs="Arial"/>
          <w:b/>
          <w:bCs/>
          <w:sz w:val="24"/>
          <w:szCs w:val="24"/>
        </w:rPr>
        <w:t>6</w:t>
      </w:r>
      <w:r w:rsidRPr="79150EF4">
        <w:rPr>
          <w:rFonts w:ascii="Arial" w:eastAsia="Arial" w:hAnsi="Arial" w:cs="Arial"/>
          <w:b/>
          <w:bCs/>
          <w:sz w:val="24"/>
          <w:szCs w:val="24"/>
        </w:rPr>
        <w:t>.3 DEVERES DA CONTRATANTE:</w:t>
      </w:r>
    </w:p>
    <w:p w14:paraId="7F65A262" w14:textId="2C9240C7" w:rsidR="00575DD9" w:rsidRDefault="6D591061" w:rsidP="67C8F22E">
      <w:pPr>
        <w:spacing w:after="200" w:line="276" w:lineRule="auto"/>
        <w:jc w:val="both"/>
        <w:rPr>
          <w:rFonts w:ascii="Arial" w:eastAsia="Arial" w:hAnsi="Arial" w:cs="Arial"/>
          <w:sz w:val="24"/>
          <w:szCs w:val="24"/>
        </w:rPr>
      </w:pPr>
      <w:proofErr w:type="gramStart"/>
      <w:r w:rsidRPr="67C8F22E">
        <w:rPr>
          <w:rFonts w:ascii="Arial" w:eastAsia="Arial" w:hAnsi="Arial" w:cs="Arial"/>
          <w:sz w:val="24"/>
          <w:szCs w:val="24"/>
        </w:rPr>
        <w:t>16.3.1 Prestar</w:t>
      </w:r>
      <w:proofErr w:type="gramEnd"/>
      <w:r w:rsidRPr="67C8F22E">
        <w:rPr>
          <w:rFonts w:ascii="Arial" w:eastAsia="Arial" w:hAnsi="Arial" w:cs="Arial"/>
          <w:sz w:val="24"/>
          <w:szCs w:val="24"/>
        </w:rPr>
        <w:t xml:space="preserve"> as informações e esclarecimentos necessários ao bom desempenho das atividades, fiscalizar e gerenciar a execução do objeto contratado.</w:t>
      </w:r>
    </w:p>
    <w:p w14:paraId="05175CF2" w14:textId="120CC5BB" w:rsidR="00575DD9" w:rsidRDefault="6D591061" w:rsidP="67C8F22E">
      <w:pPr>
        <w:spacing w:after="200" w:line="276" w:lineRule="auto"/>
        <w:jc w:val="both"/>
        <w:rPr>
          <w:rFonts w:ascii="Arial" w:eastAsia="Arial" w:hAnsi="Arial" w:cs="Arial"/>
          <w:sz w:val="24"/>
          <w:szCs w:val="24"/>
        </w:rPr>
      </w:pPr>
      <w:proofErr w:type="gramStart"/>
      <w:r w:rsidRPr="67C8F22E">
        <w:rPr>
          <w:rFonts w:ascii="Arial" w:eastAsia="Arial" w:hAnsi="Arial" w:cs="Arial"/>
          <w:sz w:val="24"/>
          <w:szCs w:val="24"/>
        </w:rPr>
        <w:lastRenderedPageBreak/>
        <w:t>16.3.2 Acompanhar e fiscalizar</w:t>
      </w:r>
      <w:proofErr w:type="gramEnd"/>
      <w:r w:rsidRPr="67C8F22E">
        <w:rPr>
          <w:rFonts w:ascii="Arial" w:eastAsia="Arial" w:hAnsi="Arial" w:cs="Arial"/>
          <w:sz w:val="24"/>
          <w:szCs w:val="24"/>
        </w:rPr>
        <w:t xml:space="preserve"> o cumprimento das obrigações da Contratada, através de comissão/servidor especialmente designado.</w:t>
      </w:r>
    </w:p>
    <w:p w14:paraId="1146B524" w14:textId="1EE99C1D" w:rsidR="00575DD9" w:rsidRDefault="6D591061" w:rsidP="67C8F22E">
      <w:pPr>
        <w:spacing w:after="200" w:line="276" w:lineRule="auto"/>
        <w:jc w:val="both"/>
        <w:rPr>
          <w:rFonts w:ascii="Arial" w:eastAsia="Arial" w:hAnsi="Arial" w:cs="Arial"/>
          <w:sz w:val="24"/>
          <w:szCs w:val="24"/>
        </w:rPr>
      </w:pPr>
      <w:proofErr w:type="gramStart"/>
      <w:r w:rsidRPr="67C8F22E">
        <w:rPr>
          <w:rFonts w:ascii="Arial" w:eastAsia="Arial" w:hAnsi="Arial" w:cs="Arial"/>
          <w:sz w:val="24"/>
          <w:szCs w:val="24"/>
        </w:rPr>
        <w:t>16.3.3 Encaminhar</w:t>
      </w:r>
      <w:proofErr w:type="gramEnd"/>
      <w:r w:rsidRPr="67C8F22E">
        <w:rPr>
          <w:rFonts w:ascii="Arial" w:eastAsia="Arial" w:hAnsi="Arial" w:cs="Arial"/>
          <w:sz w:val="24"/>
          <w:szCs w:val="24"/>
        </w:rPr>
        <w:t xml:space="preserve"> e-mail com a Autorização de Fornecimento ao Fornecedor.</w:t>
      </w:r>
    </w:p>
    <w:p w14:paraId="1CAE0F06" w14:textId="3DAE19CB" w:rsidR="00575DD9" w:rsidRDefault="6D591061" w:rsidP="67C8F22E">
      <w:pPr>
        <w:spacing w:after="200" w:line="276" w:lineRule="auto"/>
        <w:jc w:val="both"/>
        <w:rPr>
          <w:rFonts w:ascii="Arial" w:eastAsia="Arial" w:hAnsi="Arial" w:cs="Arial"/>
          <w:sz w:val="24"/>
          <w:szCs w:val="24"/>
        </w:rPr>
      </w:pPr>
      <w:proofErr w:type="gramStart"/>
      <w:r w:rsidRPr="67C8F22E">
        <w:rPr>
          <w:rFonts w:ascii="Arial" w:eastAsia="Arial" w:hAnsi="Arial" w:cs="Arial"/>
          <w:sz w:val="24"/>
          <w:szCs w:val="24"/>
        </w:rPr>
        <w:t>16.3.4 Permitir</w:t>
      </w:r>
      <w:proofErr w:type="gramEnd"/>
      <w:r w:rsidRPr="67C8F22E">
        <w:rPr>
          <w:rFonts w:ascii="Arial" w:eastAsia="Arial" w:hAnsi="Arial" w:cs="Arial"/>
          <w:sz w:val="24"/>
          <w:szCs w:val="24"/>
        </w:rPr>
        <w:t xml:space="preserve"> acesso dos empregados/prepostos/subordinados da CONTRATADA às dependências da CONTRATANTE, quando da entrega dos materiais/produtos.</w:t>
      </w:r>
    </w:p>
    <w:p w14:paraId="5265692A" w14:textId="7991915E" w:rsidR="00575DD9" w:rsidRDefault="6D591061" w:rsidP="67C8F22E">
      <w:pPr>
        <w:spacing w:after="200" w:line="276" w:lineRule="auto"/>
        <w:jc w:val="both"/>
        <w:rPr>
          <w:rFonts w:ascii="Arial" w:eastAsia="Arial" w:hAnsi="Arial" w:cs="Arial"/>
          <w:sz w:val="24"/>
          <w:szCs w:val="24"/>
        </w:rPr>
      </w:pPr>
      <w:proofErr w:type="gramStart"/>
      <w:r w:rsidRPr="67C8F22E">
        <w:rPr>
          <w:rFonts w:ascii="Arial" w:eastAsia="Arial" w:hAnsi="Arial" w:cs="Arial"/>
          <w:sz w:val="24"/>
          <w:szCs w:val="24"/>
        </w:rPr>
        <w:t>16.3.5 Disponibilizar</w:t>
      </w:r>
      <w:proofErr w:type="gramEnd"/>
      <w:r w:rsidRPr="67C8F22E">
        <w:rPr>
          <w:rFonts w:ascii="Arial" w:eastAsia="Arial" w:hAnsi="Arial" w:cs="Arial"/>
          <w:sz w:val="24"/>
          <w:szCs w:val="24"/>
        </w:rPr>
        <w:t xml:space="preserve"> local adequado para a realização da entrega.</w:t>
      </w:r>
    </w:p>
    <w:p w14:paraId="09EDDCE3" w14:textId="4ABB8131" w:rsidR="00575DD9" w:rsidRDefault="6D591061" w:rsidP="67C8F22E">
      <w:pPr>
        <w:spacing w:after="200" w:line="276" w:lineRule="auto"/>
        <w:jc w:val="both"/>
        <w:rPr>
          <w:rFonts w:ascii="Arial" w:eastAsia="Arial" w:hAnsi="Arial" w:cs="Arial"/>
          <w:sz w:val="24"/>
          <w:szCs w:val="24"/>
        </w:rPr>
      </w:pPr>
      <w:proofErr w:type="gramStart"/>
      <w:r w:rsidRPr="67C8F22E">
        <w:rPr>
          <w:rFonts w:ascii="Arial" w:eastAsia="Arial" w:hAnsi="Arial" w:cs="Arial"/>
          <w:sz w:val="24"/>
          <w:szCs w:val="24"/>
        </w:rPr>
        <w:t>16.3.6 Receber</w:t>
      </w:r>
      <w:proofErr w:type="gramEnd"/>
      <w:r w:rsidRPr="67C8F22E">
        <w:rPr>
          <w:rFonts w:ascii="Arial" w:eastAsia="Arial" w:hAnsi="Arial" w:cs="Arial"/>
          <w:sz w:val="24"/>
          <w:szCs w:val="24"/>
        </w:rPr>
        <w:t xml:space="preserve"> o objeto no prazo e condições estabelecidas no Edital e seus anexos.</w:t>
      </w:r>
    </w:p>
    <w:p w14:paraId="0F599C17" w14:textId="1DDC1255" w:rsidR="00575DD9" w:rsidRDefault="6D591061" w:rsidP="67C8F22E">
      <w:pPr>
        <w:spacing w:after="200" w:line="276" w:lineRule="auto"/>
        <w:jc w:val="both"/>
        <w:rPr>
          <w:rFonts w:ascii="Arial" w:eastAsia="Arial" w:hAnsi="Arial" w:cs="Arial"/>
          <w:sz w:val="24"/>
          <w:szCs w:val="24"/>
        </w:rPr>
      </w:pPr>
      <w:proofErr w:type="gramStart"/>
      <w:r w:rsidRPr="67C8F22E">
        <w:rPr>
          <w:rFonts w:ascii="Arial" w:eastAsia="Arial" w:hAnsi="Arial" w:cs="Arial"/>
          <w:sz w:val="24"/>
          <w:szCs w:val="24"/>
        </w:rPr>
        <w:t>16.3.7 Verificar</w:t>
      </w:r>
      <w:proofErr w:type="gramEnd"/>
      <w:r w:rsidRPr="67C8F22E">
        <w:rPr>
          <w:rFonts w:ascii="Arial" w:eastAsia="Arial" w:hAnsi="Arial" w:cs="Arial"/>
          <w:sz w:val="24"/>
          <w:szCs w:val="24"/>
        </w:rPr>
        <w:t xml:space="preserve"> minuciosamente, no prazo fixado, a conformidade dos bens recebidos provisoriamente com as especificações constantes do Edital e da proposta, para fins de aceitação e recebimento definitivo, atestando seu recebimento.</w:t>
      </w:r>
    </w:p>
    <w:p w14:paraId="737AFB84" w14:textId="7167AAE1" w:rsidR="00575DD9" w:rsidRDefault="6D591061"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16.3.8 Comunicar à CONTRATADA, por escrito, sobre imperfeições, falhas ou irregularidades verificadas no objeto fornecido, para que seja substituído, reparado ou corrigido.</w:t>
      </w:r>
    </w:p>
    <w:p w14:paraId="776283E7" w14:textId="1598CEE3" w:rsidR="00575DD9" w:rsidRDefault="6D591061"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 xml:space="preserve">16.3.9 Atestar </w:t>
      </w:r>
      <w:proofErr w:type="gramStart"/>
      <w:r w:rsidRPr="67C8F22E">
        <w:rPr>
          <w:rFonts w:ascii="Arial" w:eastAsia="Arial" w:hAnsi="Arial" w:cs="Arial"/>
          <w:sz w:val="24"/>
          <w:szCs w:val="24"/>
        </w:rPr>
        <w:t>a(</w:t>
      </w:r>
      <w:proofErr w:type="gramEnd"/>
      <w:r w:rsidRPr="67C8F22E">
        <w:rPr>
          <w:rFonts w:ascii="Arial" w:eastAsia="Arial" w:hAnsi="Arial" w:cs="Arial"/>
          <w:sz w:val="24"/>
          <w:szCs w:val="24"/>
        </w:rPr>
        <w:t>s) Nota(s) Fiscal(</w:t>
      </w:r>
      <w:proofErr w:type="spellStart"/>
      <w:r w:rsidRPr="67C8F22E">
        <w:rPr>
          <w:rFonts w:ascii="Arial" w:eastAsia="Arial" w:hAnsi="Arial" w:cs="Arial"/>
          <w:sz w:val="24"/>
          <w:szCs w:val="24"/>
        </w:rPr>
        <w:t>is</w:t>
      </w:r>
      <w:proofErr w:type="spellEnd"/>
      <w:r w:rsidRPr="67C8F22E">
        <w:rPr>
          <w:rFonts w:ascii="Arial" w:eastAsia="Arial" w:hAnsi="Arial" w:cs="Arial"/>
          <w:sz w:val="24"/>
          <w:szCs w:val="24"/>
        </w:rPr>
        <w:t>) correspondente(s), por intermédio do servidor designado para esse fim.</w:t>
      </w:r>
    </w:p>
    <w:p w14:paraId="0F1F4B8E" w14:textId="093FEECE" w:rsidR="00575DD9" w:rsidRDefault="48966495" w:rsidP="67C8F22E">
      <w:pPr>
        <w:spacing w:after="200" w:line="276" w:lineRule="auto"/>
        <w:jc w:val="both"/>
        <w:rPr>
          <w:rFonts w:ascii="Arial" w:eastAsia="Arial" w:hAnsi="Arial" w:cs="Arial"/>
          <w:sz w:val="24"/>
          <w:szCs w:val="24"/>
          <w:highlight w:val="red"/>
        </w:rPr>
      </w:pPr>
      <w:r w:rsidRPr="79150EF4">
        <w:rPr>
          <w:rFonts w:ascii="Arial" w:eastAsia="Arial" w:hAnsi="Arial" w:cs="Arial"/>
          <w:color w:val="000000" w:themeColor="text1"/>
          <w:sz w:val="24"/>
          <w:szCs w:val="24"/>
        </w:rPr>
        <w:t>16.3.10 A Contratante se obriga a efetuar o pagamento à Contratada, se os materiais entregues e montados estiverem em perfeitas condições, em conformidade com as especificações estipuladas, no prazo e forma estabelecidos no Edital e seus anexos. Reserva-se, contudo, à contratante, o direito de suspender o pagamento, enquanto não houver a regularização na substituição/conserto do bem entregue em desconformidade com a amostra/protótipo aprovado.</w:t>
      </w:r>
    </w:p>
    <w:p w14:paraId="3C32ED12" w14:textId="0C35F947" w:rsidR="00575DD9" w:rsidRDefault="004AC660" w:rsidP="67C8F22E">
      <w:pPr>
        <w:spacing w:after="200" w:line="276" w:lineRule="auto"/>
        <w:jc w:val="both"/>
        <w:rPr>
          <w:rFonts w:ascii="Arial" w:eastAsia="Arial" w:hAnsi="Arial" w:cs="Arial"/>
          <w:sz w:val="24"/>
          <w:szCs w:val="24"/>
        </w:rPr>
      </w:pPr>
      <w:proofErr w:type="gramStart"/>
      <w:r w:rsidRPr="67C8F22E">
        <w:rPr>
          <w:rFonts w:ascii="Arial" w:eastAsia="Arial" w:hAnsi="Arial" w:cs="Arial"/>
          <w:sz w:val="24"/>
          <w:szCs w:val="24"/>
        </w:rPr>
        <w:t>16.3.11 Aplicar</w:t>
      </w:r>
      <w:proofErr w:type="gramEnd"/>
      <w:r w:rsidRPr="67C8F22E">
        <w:rPr>
          <w:rFonts w:ascii="Arial" w:eastAsia="Arial" w:hAnsi="Arial" w:cs="Arial"/>
          <w:sz w:val="24"/>
          <w:szCs w:val="24"/>
        </w:rPr>
        <w:t xml:space="preserve"> as sanções, conforme previsto no contrato.</w:t>
      </w:r>
    </w:p>
    <w:p w14:paraId="7F824F4E" w14:textId="5D85226F" w:rsidR="00575DD9" w:rsidRDefault="004AC660"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16.3.12 A Contratante não responderá por quaisquer compromissos assumidos pela Contratada com terceiros, ainda que vinculados à execução do objeto contratado, bem como por qualquer dano causado a terceiros em decorrência de ato da CONTRATADA, de seus empregados prepostos ou subordinados.</w:t>
      </w:r>
    </w:p>
    <w:p w14:paraId="0BD0EC91" w14:textId="15643E95" w:rsidR="00575DD9" w:rsidRDefault="004AC660"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16.3.13 A fiscalização exercida pela Contratante não excluirá ou reduzirá a responsabilidade da Contratada pela completa e perfeita entrega/fornecimento do objeto contratual.</w:t>
      </w:r>
    </w:p>
    <w:p w14:paraId="69102534"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sidRPr="67C8F22E">
        <w:rPr>
          <w:rFonts w:ascii="Arial" w:eastAsia="Arial" w:hAnsi="Arial" w:cs="Arial"/>
          <w:b/>
          <w:bCs/>
          <w:sz w:val="24"/>
          <w:szCs w:val="24"/>
          <w:lang w:eastAsia="pt-BR"/>
        </w:rPr>
        <w:t>17- DO MODELO DE GESTÃO DO CONTRATO:</w:t>
      </w:r>
    </w:p>
    <w:p w14:paraId="74E84BB7" w14:textId="07951A68" w:rsidR="00575DD9" w:rsidRDefault="07410758"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 xml:space="preserve">17.1. A forma de comunicação entre os gestores ou fiscais da Contratante e o preposto da Contratada será realizada preferencialmente por meio de correspondência </w:t>
      </w:r>
      <w:r w:rsidRPr="67C8F22E">
        <w:rPr>
          <w:rFonts w:ascii="Arial" w:eastAsia="Arial" w:hAnsi="Arial" w:cs="Arial"/>
          <w:sz w:val="24"/>
          <w:szCs w:val="24"/>
        </w:rPr>
        <w:lastRenderedPageBreak/>
        <w:t>eletrônica, com endereço de e-mail informado previamente e/ou cadastrado em seu banco de dados.</w:t>
      </w:r>
    </w:p>
    <w:p w14:paraId="5DB0057B" w14:textId="65579BDD" w:rsidR="00575DD9" w:rsidRDefault="07410758"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17.1.1. Nos casos de solicitações de fornecimento/serviço, de refazimento, comunicação sobre decisão de pedido de dilação de prazo, pedido de alteração contratual pelo contratado, considerar-se-á realizada a comunicação no dia que em que o destinatário confirmar o recebimento;</w:t>
      </w:r>
    </w:p>
    <w:p w14:paraId="4EF92219" w14:textId="66B17898" w:rsidR="00575DD9" w:rsidRDefault="07410758"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17.1.2. Presumir-se-á recebida a comunicação cuja confirmação não for realizada no prazo de 5 (cinco) dias úteis.</w:t>
      </w:r>
    </w:p>
    <w:p w14:paraId="55D44DB7" w14:textId="4B7D42ED" w:rsidR="00575DD9" w:rsidRDefault="07410758"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17.2. Nos casos de notificações e intimações relacionadas a ocorrências na execução contratual, decisões administrativas proferidas em sede de processo administrativo e decisão acerca de pedido de reequilíbrio, a forma de comunicação será realizada, preferencialmente, de forma eletrônica pelo Sistema Eletrônico de Informações (SEI-MPMG), por meio de prévio cadastro do contratado como usuário externo.</w:t>
      </w:r>
    </w:p>
    <w:p w14:paraId="4234FA7D" w14:textId="68F80403" w:rsidR="00575DD9" w:rsidRDefault="07410758"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17.2.1. Considerar-se-á realizada a comunicação no dia em que o usuário externo proceder à consulta eletrônica de seu teor;</w:t>
      </w:r>
    </w:p>
    <w:p w14:paraId="0D3A215A" w14:textId="3A1BFD0F" w:rsidR="00575DD9" w:rsidRDefault="07410758"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17.2.2. Na hipótese do inciso anterior, a comunicação será considerada realizada no primeiro dia-útil seguinte, quando a consulta ocorra em dia não-útil;</w:t>
      </w:r>
    </w:p>
    <w:p w14:paraId="3964FB4D" w14:textId="4D888ABB" w:rsidR="00575DD9" w:rsidRDefault="07410758"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17.2.3. A consulta referida nos itens anteriores deverá ser feita em até 10 (dez) dias corridos, contados da data do encaminhamento de correspondência eletrônica ao usuário externo, sob pena de considerar-se automaticamente realizada na data do término desse prazo.</w:t>
      </w:r>
    </w:p>
    <w:p w14:paraId="756A90A7" w14:textId="29CA8325" w:rsidR="00575DD9" w:rsidRDefault="07410758"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17.3. As Partes desde já acordam que terão pleno vigor e produzirão seus efeitos, inclusive como prova documental, todos os documentos e correspondências trocados entre as Partes, na vigência do presente Contrato e eventuais aditivos, desde que a comunicação seja feita de acordo com os itens acima.</w:t>
      </w:r>
    </w:p>
    <w:p w14:paraId="0A9623B7" w14:textId="4EDEA0EE" w:rsidR="00575DD9" w:rsidRDefault="07410758"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17.4. A Contratante não se responsabilizará por qualquer inconsistência nos dados do endereço de e-mail fornecido pela Contratada.</w:t>
      </w:r>
    </w:p>
    <w:p w14:paraId="3CE4D8FB"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sidRPr="67C8F22E">
        <w:rPr>
          <w:rFonts w:ascii="Arial" w:eastAsia="Arial" w:hAnsi="Arial" w:cs="Arial"/>
          <w:b/>
          <w:bCs/>
          <w:sz w:val="24"/>
          <w:szCs w:val="24"/>
          <w:lang w:eastAsia="pt-BR"/>
        </w:rPr>
        <w:t xml:space="preserve">18 </w:t>
      </w:r>
      <w:r w:rsidR="00EF6983" w:rsidRPr="67C8F22E">
        <w:rPr>
          <w:rFonts w:ascii="Arial" w:eastAsia="Arial" w:hAnsi="Arial" w:cs="Arial"/>
          <w:b/>
          <w:bCs/>
          <w:sz w:val="24"/>
          <w:szCs w:val="24"/>
          <w:lang w:eastAsia="pt-BR"/>
        </w:rPr>
        <w:t>-</w:t>
      </w:r>
      <w:r w:rsidRPr="67C8F22E">
        <w:rPr>
          <w:rFonts w:ascii="Arial" w:eastAsia="Arial" w:hAnsi="Arial" w:cs="Arial"/>
          <w:b/>
          <w:bCs/>
          <w:sz w:val="24"/>
          <w:szCs w:val="24"/>
          <w:lang w:eastAsia="pt-BR"/>
        </w:rPr>
        <w:t xml:space="preserve"> DAS INFRAÇÕES E DAS SANÇÕES ADMINISTRATIVAS:</w:t>
      </w:r>
    </w:p>
    <w:p w14:paraId="695ADD80" w14:textId="7ED76586" w:rsidR="00575DD9" w:rsidRDefault="071CE85F"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18.1. Comete infração administrativa, nos termos do art. 155 da Lei nº 14.133, de 2021, o contratado que:</w:t>
      </w:r>
    </w:p>
    <w:p w14:paraId="4AA10A4F" w14:textId="5A47E8A6" w:rsidR="00575DD9" w:rsidRDefault="071CE85F"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a. der causa à inexecução parcial do contrato;</w:t>
      </w:r>
    </w:p>
    <w:p w14:paraId="347123BE" w14:textId="5CE3F961" w:rsidR="00575DD9" w:rsidRDefault="071CE85F"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b. der causa à inexecução parcial do contrato que cause grave dano à Administração ou ao funcionamento dos serviços públicos ou ao interesse coletivo;</w:t>
      </w:r>
    </w:p>
    <w:p w14:paraId="09E1BFF3" w14:textId="194B5521" w:rsidR="00575DD9" w:rsidRDefault="071CE85F"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lastRenderedPageBreak/>
        <w:t>c. der causa à inexecução total do contrato;</w:t>
      </w:r>
    </w:p>
    <w:p w14:paraId="155836E7" w14:textId="1E43C0D9" w:rsidR="00575DD9" w:rsidRDefault="071CE85F"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d. ensejar o retardamento da execução ou da entrega do objeto da contratação sem motivo justificado;</w:t>
      </w:r>
    </w:p>
    <w:p w14:paraId="188D9CA8" w14:textId="675100C0" w:rsidR="00575DD9" w:rsidRDefault="071CE85F"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e. apresentar documentação falsa ou prestar declaração falsa durante a execução do contrato;</w:t>
      </w:r>
    </w:p>
    <w:p w14:paraId="354FE1B6" w14:textId="4E867C73" w:rsidR="00575DD9" w:rsidRDefault="071CE85F"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f. praticar ato fraudulento na execução do contrato;</w:t>
      </w:r>
    </w:p>
    <w:p w14:paraId="0B2916C7" w14:textId="2DD51735" w:rsidR="00575DD9" w:rsidRDefault="071CE85F"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g. comportar-se de modo inidôneo ou cometer fraude de qualquer natureza;</w:t>
      </w:r>
    </w:p>
    <w:p w14:paraId="32B2E50B" w14:textId="2023263F" w:rsidR="00575DD9" w:rsidRDefault="071CE85F"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h. praticar ato lesivo previsto no art. 5º da Lei nº 12.846, de 1º de agosto de 2013.</w:t>
      </w:r>
    </w:p>
    <w:p w14:paraId="0E6FC94B" w14:textId="2DCBF446" w:rsidR="00575DD9" w:rsidRDefault="071CE85F"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18.2. Serão aplicadas ao contratado que incorrer nas infrações acima descritas as seguintes sanções:</w:t>
      </w:r>
    </w:p>
    <w:p w14:paraId="657E3C7F" w14:textId="4B01E476" w:rsidR="00575DD9" w:rsidRDefault="071CE85F"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a) Advertência, quando o contratado der causa à inexecução parcial do contrato, sempre que não se justificar a imposição de penalidade mais grave;</w:t>
      </w:r>
    </w:p>
    <w:p w14:paraId="32CCB318" w14:textId="179EEB74" w:rsidR="00575DD9" w:rsidRDefault="071CE85F"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b) Impedimento de licitar e contratar, quando praticadas as condutas descritas nas alíneas “b”, “c” e “d” do subitem 18.1, sempre que não se justificar a imposição de penalidade mais grave;</w:t>
      </w:r>
    </w:p>
    <w:p w14:paraId="62BC90EB" w14:textId="1A7319C0" w:rsidR="00575DD9" w:rsidRDefault="071CE85F"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c) Declaração de inidoneidade para licitar e contratar, quando praticadas as condutas descritas nas alíneas “e”, “f”, “g” e “h” do subitem 18.1, bem como nas alíneas “b”, “c” e “d”, que justifiquem a imposição de penalidade mais grave;</w:t>
      </w:r>
    </w:p>
    <w:p w14:paraId="765D3A08" w14:textId="2D41F075" w:rsidR="00575DD9" w:rsidRDefault="071CE85F"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d) Multa:</w:t>
      </w:r>
    </w:p>
    <w:p w14:paraId="21D5FCE0" w14:textId="736B5A87" w:rsidR="00575DD9" w:rsidRDefault="071CE85F" w:rsidP="67C8F22E">
      <w:pPr>
        <w:spacing w:after="200" w:line="276" w:lineRule="auto"/>
        <w:jc w:val="both"/>
        <w:rPr>
          <w:rFonts w:ascii="Arial" w:eastAsia="Arial" w:hAnsi="Arial" w:cs="Arial"/>
          <w:sz w:val="24"/>
          <w:szCs w:val="24"/>
        </w:rPr>
      </w:pPr>
      <w:r w:rsidRPr="6CCEB432">
        <w:rPr>
          <w:rFonts w:ascii="Arial" w:eastAsia="Arial" w:hAnsi="Arial" w:cs="Arial"/>
          <w:sz w:val="24"/>
          <w:szCs w:val="24"/>
        </w:rPr>
        <w:t>d.1)</w:t>
      </w:r>
      <w:r w:rsidR="44003961" w:rsidRPr="6CCEB432">
        <w:rPr>
          <w:rFonts w:ascii="Arial" w:eastAsia="Arial" w:hAnsi="Arial" w:cs="Arial"/>
          <w:sz w:val="24"/>
          <w:szCs w:val="24"/>
        </w:rPr>
        <w:t xml:space="preserve"> </w:t>
      </w:r>
      <w:r w:rsidRPr="6CCEB432">
        <w:rPr>
          <w:rFonts w:ascii="Arial" w:eastAsia="Arial" w:hAnsi="Arial" w:cs="Arial"/>
          <w:sz w:val="24"/>
          <w:szCs w:val="24"/>
        </w:rPr>
        <w:t>ATÉ TRINTA DIAS DE ATRASO INJUSTIFICADO NA EXECUÇÃO/REFAZIMENTO DO SERVIÇO/DA ENTREGA DO OBJETO: multa moratória de 0,5% (cinco décimos por cento) por dia, calculada sobre o valor do contrato, a partir do primeiro dia útil subsequente ao do vencimento do prazo estipulado para cumprimento da obrigação;</w:t>
      </w:r>
    </w:p>
    <w:p w14:paraId="4FE16731" w14:textId="4C42158F" w:rsidR="00575DD9" w:rsidRDefault="071CE85F"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d.2) MAIS DE TRINTA DIAS DE ATRASO INJUSTIFICADO NA EXECUÇÃO/REFAZIMENTO DO SERVIÇO/ DA ENTREGA DO OBJETO: multa moratória de 10% (dez por cento), calculada sobre o valor do contrato;</w:t>
      </w:r>
    </w:p>
    <w:p w14:paraId="0C5769A1" w14:textId="1E365A07" w:rsidR="00575DD9" w:rsidRDefault="071CE85F"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d.3) NÃO-EXECUÇÃO/REFAZIMENTO DO SERVIÇO/ DA ENTREGA DO OBJETO: multa compensatória de 30% (trinta por cento), calculada sobre o valor do contrato, aplicável a partir do primeiro dia útil subsequente ao do vencimento do prazo para cumprimento das obrigações, sem embargo de indenização dos prejuízos porventura causados à Contratante;</w:t>
      </w:r>
    </w:p>
    <w:p w14:paraId="061C334A" w14:textId="00EEE0F9" w:rsidR="00575DD9" w:rsidRDefault="071CE85F"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lastRenderedPageBreak/>
        <w:t>d.4) DESCUMPRIMENTO DE OBRIGAÇÃO ACESSÓRIA PREVISTA EM QUALQUER ITEM DESTE INSTRUMENTO: multa compensatória de 0,5% (cinco décimos por cento) por dia, calculada sobre o valor do contrato e limitada a 30% (trinta por cento) desse valor, contada da comunicação da Contratante (via internet, correio etc.), até cessar a inadimplência;</w:t>
      </w:r>
    </w:p>
    <w:p w14:paraId="0805C6F3" w14:textId="2A6780BF" w:rsidR="00575DD9" w:rsidRDefault="071CE85F"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 xml:space="preserve">18.3. A inexecução parcial ou total do contrato, bem como o não cumprimento ou cumprimento irregular de suas condições por parte da Contratada poderá implicar a sua extinção unilateral, nos termos dos </w:t>
      </w:r>
      <w:proofErr w:type="spellStart"/>
      <w:r w:rsidRPr="67C8F22E">
        <w:rPr>
          <w:rFonts w:ascii="Arial" w:eastAsia="Arial" w:hAnsi="Arial" w:cs="Arial"/>
          <w:sz w:val="24"/>
          <w:szCs w:val="24"/>
        </w:rPr>
        <w:t>arts</w:t>
      </w:r>
      <w:proofErr w:type="spellEnd"/>
      <w:r w:rsidRPr="67C8F22E">
        <w:rPr>
          <w:rFonts w:ascii="Arial" w:eastAsia="Arial" w:hAnsi="Arial" w:cs="Arial"/>
          <w:sz w:val="24"/>
          <w:szCs w:val="24"/>
        </w:rPr>
        <w:t>. 137, inciso I, e 138, inciso I, da Lei Federal nº 14.133/2021, com aplicação das penalidades cabíveis, mediante a instauração do devido processo administrativo, resguardando-se aos interessados o direito ao contraditório e a ampla defesa, consoante o disposto na Lei nº 14.133/2021, regulamentada pela Resolução PGJ nº 02, de 16 de fevereiro de 2023;</w:t>
      </w:r>
    </w:p>
    <w:p w14:paraId="0E9CA9C2" w14:textId="7DEBC405" w:rsidR="00575DD9" w:rsidRDefault="071CE85F"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 xml:space="preserve">18.4. Ocorrida a extinção pelo motivo </w:t>
      </w:r>
      <w:proofErr w:type="spellStart"/>
      <w:r w:rsidRPr="67C8F22E">
        <w:rPr>
          <w:rFonts w:ascii="Arial" w:eastAsia="Arial" w:hAnsi="Arial" w:cs="Arial"/>
          <w:sz w:val="24"/>
          <w:szCs w:val="24"/>
        </w:rPr>
        <w:t>retrocitado</w:t>
      </w:r>
      <w:proofErr w:type="spellEnd"/>
      <w:r w:rsidRPr="67C8F22E">
        <w:rPr>
          <w:rFonts w:ascii="Arial" w:eastAsia="Arial" w:hAnsi="Arial" w:cs="Arial"/>
          <w:sz w:val="24"/>
          <w:szCs w:val="24"/>
        </w:rPr>
        <w:t>, a Contratante poderá contratar o remanescente, com fulcro no art. 90, § 7º da Lei nº 14.133/2021;</w:t>
      </w:r>
    </w:p>
    <w:p w14:paraId="1296DF7A" w14:textId="29F234CC" w:rsidR="00575DD9" w:rsidRDefault="114254F7" w:rsidP="67C8F22E">
      <w:pPr>
        <w:spacing w:after="200" w:line="276" w:lineRule="auto"/>
        <w:jc w:val="both"/>
      </w:pPr>
      <w:r w:rsidRPr="67C8F22E">
        <w:rPr>
          <w:rFonts w:ascii="Arial" w:eastAsia="Arial" w:hAnsi="Arial" w:cs="Arial"/>
          <w:sz w:val="24"/>
          <w:szCs w:val="24"/>
        </w:rPr>
        <w:t>18.5. A aplicação das sanções previstas neste Contrato não exclui, em hipótese alguma, a obrigação de reparação integral do dano causado ao Contratante;</w:t>
      </w:r>
    </w:p>
    <w:p w14:paraId="5362ABE9" w14:textId="5D76AA0F" w:rsidR="00575DD9" w:rsidRDefault="114254F7" w:rsidP="67C8F22E">
      <w:pPr>
        <w:spacing w:after="200" w:line="276" w:lineRule="auto"/>
        <w:jc w:val="both"/>
      </w:pPr>
      <w:r w:rsidRPr="67C8F22E">
        <w:rPr>
          <w:rFonts w:ascii="Arial" w:eastAsia="Arial" w:hAnsi="Arial" w:cs="Arial"/>
          <w:sz w:val="24"/>
          <w:szCs w:val="24"/>
        </w:rPr>
        <w:t>18.6. Todas as sanções previstas neste Contrato poderão ser aplicadas cumulativamente com a multa;</w:t>
      </w:r>
    </w:p>
    <w:p w14:paraId="75719567" w14:textId="29757579" w:rsidR="00575DD9" w:rsidRDefault="114254F7" w:rsidP="67C8F22E">
      <w:pPr>
        <w:spacing w:after="200" w:line="276" w:lineRule="auto"/>
        <w:jc w:val="both"/>
      </w:pPr>
      <w:r w:rsidRPr="67C8F22E">
        <w:rPr>
          <w:rFonts w:ascii="Arial" w:eastAsia="Arial" w:hAnsi="Arial" w:cs="Arial"/>
          <w:sz w:val="24"/>
          <w:szCs w:val="24"/>
        </w:rPr>
        <w:t xml:space="preserve">18.7. Ocorrendo atraso de pagamento por culpa exclusiva da Administração, o pagamento será acrescido de atualização financeira, entre as datas do vencimento e do efetivo pagamento, de acordo com a variação </w:t>
      </w:r>
      <w:proofErr w:type="gramStart"/>
      <w:r w:rsidRPr="67C8F22E">
        <w:rPr>
          <w:rFonts w:ascii="Arial" w:eastAsia="Arial" w:hAnsi="Arial" w:cs="Arial"/>
          <w:sz w:val="24"/>
          <w:szCs w:val="24"/>
        </w:rPr>
        <w:t>pro</w:t>
      </w:r>
      <w:proofErr w:type="gramEnd"/>
      <w:r w:rsidRPr="67C8F22E">
        <w:rPr>
          <w:rFonts w:ascii="Arial" w:eastAsia="Arial" w:hAnsi="Arial" w:cs="Arial"/>
          <w:sz w:val="24"/>
          <w:szCs w:val="24"/>
        </w:rPr>
        <w:t xml:space="preserve"> rata tempore do IPCA, ou outro índice que venha substituí-lo, conforme a legislação vigente;</w:t>
      </w:r>
    </w:p>
    <w:p w14:paraId="290F6B29" w14:textId="7EA0F638" w:rsidR="00575DD9" w:rsidRDefault="114254F7" w:rsidP="67C8F22E">
      <w:pPr>
        <w:spacing w:after="200" w:line="276" w:lineRule="auto"/>
        <w:jc w:val="both"/>
      </w:pPr>
      <w:r w:rsidRPr="67C8F22E">
        <w:rPr>
          <w:rFonts w:ascii="Arial" w:eastAsia="Arial" w:hAnsi="Arial" w:cs="Arial"/>
          <w:sz w:val="24"/>
          <w:szCs w:val="24"/>
        </w:rPr>
        <w:t>18.8. Na hipótese de a Contratada incorrer em algum dos atos previstos como infrações administrativas na Lei Federal nº 14.133, de 2021, ou em outras leis de licitações e contratos da Administração Pública que também sejam tipificados como atos lesivos do art. 5º, inciso IV, da Lei Federal nº 12.846, de 2013, ficará sujeita às penalidades descritas no art. 6º daquele diploma legal;</w:t>
      </w:r>
    </w:p>
    <w:p w14:paraId="6EFB3028" w14:textId="789C1CD5" w:rsidR="00575DD9" w:rsidRDefault="114254F7" w:rsidP="67C8F22E">
      <w:pPr>
        <w:spacing w:after="200" w:line="276" w:lineRule="auto"/>
        <w:jc w:val="both"/>
      </w:pPr>
      <w:r w:rsidRPr="67C8F22E">
        <w:rPr>
          <w:rFonts w:ascii="Arial" w:eastAsia="Arial" w:hAnsi="Arial" w:cs="Arial"/>
          <w:sz w:val="24"/>
          <w:szCs w:val="24"/>
        </w:rPr>
        <w:t xml:space="preserve">18.9. As penalidades previstas na alínea acima serão aplicadas segundo os critérios estabelecidos nos </w:t>
      </w:r>
      <w:proofErr w:type="spellStart"/>
      <w:r w:rsidRPr="67C8F22E">
        <w:rPr>
          <w:rFonts w:ascii="Arial" w:eastAsia="Arial" w:hAnsi="Arial" w:cs="Arial"/>
          <w:sz w:val="24"/>
          <w:szCs w:val="24"/>
        </w:rPr>
        <w:t>arts</w:t>
      </w:r>
      <w:proofErr w:type="spellEnd"/>
      <w:r w:rsidRPr="67C8F22E">
        <w:rPr>
          <w:rFonts w:ascii="Arial" w:eastAsia="Arial" w:hAnsi="Arial" w:cs="Arial"/>
          <w:sz w:val="24"/>
          <w:szCs w:val="24"/>
        </w:rPr>
        <w:t xml:space="preserve">. 6º e 7º da Lei Federal nº 12.846/13 e nos </w:t>
      </w:r>
      <w:proofErr w:type="spellStart"/>
      <w:r w:rsidRPr="67C8F22E">
        <w:rPr>
          <w:rFonts w:ascii="Arial" w:eastAsia="Arial" w:hAnsi="Arial" w:cs="Arial"/>
          <w:sz w:val="24"/>
          <w:szCs w:val="24"/>
        </w:rPr>
        <w:t>arts</w:t>
      </w:r>
      <w:proofErr w:type="spellEnd"/>
      <w:r w:rsidRPr="67C8F22E">
        <w:rPr>
          <w:rFonts w:ascii="Arial" w:eastAsia="Arial" w:hAnsi="Arial" w:cs="Arial"/>
          <w:sz w:val="24"/>
          <w:szCs w:val="24"/>
        </w:rPr>
        <w:t xml:space="preserve"> 20 a 27 do Decreto Federal nº 11.129/2022, resguardado à Contratada o direito ao devido processo legal e à ampla defesa;</w:t>
      </w:r>
    </w:p>
    <w:p w14:paraId="1D406D11" w14:textId="36A533F0" w:rsidR="00575DD9" w:rsidRDefault="114254F7" w:rsidP="67C8F22E">
      <w:pPr>
        <w:spacing w:after="200" w:line="276" w:lineRule="auto"/>
        <w:jc w:val="both"/>
      </w:pPr>
      <w:r w:rsidRPr="67C8F22E">
        <w:rPr>
          <w:rFonts w:ascii="Arial" w:eastAsia="Arial" w:hAnsi="Arial" w:cs="Arial"/>
          <w:sz w:val="24"/>
          <w:szCs w:val="24"/>
        </w:rPr>
        <w:t xml:space="preserve">18.10.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w:t>
      </w:r>
      <w:r w:rsidRPr="67C8F22E">
        <w:rPr>
          <w:rFonts w:ascii="Arial" w:eastAsia="Arial" w:hAnsi="Arial" w:cs="Arial"/>
          <w:sz w:val="24"/>
          <w:szCs w:val="24"/>
        </w:rPr>
        <w:lastRenderedPageBreak/>
        <w:t>administradores e sócios com poderes de administração, à pessoa jurídica sucessora ou à empresa do mesmo ramo com relação de coligação ou controle, de fato ou de direito, com o Contratado, observados, em todos os casos, o contraditório e a ampla defesa;</w:t>
      </w:r>
    </w:p>
    <w:p w14:paraId="6693FEAB" w14:textId="3EB542FB" w:rsidR="00575DD9" w:rsidRDefault="114254F7" w:rsidP="67C8F22E">
      <w:pPr>
        <w:spacing w:after="200" w:line="276" w:lineRule="auto"/>
        <w:jc w:val="both"/>
      </w:pPr>
      <w:r w:rsidRPr="67C8F22E">
        <w:rPr>
          <w:rFonts w:ascii="Arial" w:eastAsia="Arial" w:hAnsi="Arial" w:cs="Arial"/>
          <w:sz w:val="24"/>
          <w:szCs w:val="24"/>
        </w:rPr>
        <w:t>18.11.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de Fornecedores Impedidos de Licitar e Contratar com a Administração Pública Estadual (CAFIMP);</w:t>
      </w:r>
    </w:p>
    <w:p w14:paraId="636C5F48" w14:textId="687F1F51" w:rsidR="00575DD9" w:rsidRDefault="114254F7" w:rsidP="67C8F22E">
      <w:pPr>
        <w:spacing w:after="200" w:line="276" w:lineRule="auto"/>
        <w:jc w:val="both"/>
      </w:pPr>
      <w:r w:rsidRPr="67C8F22E">
        <w:rPr>
          <w:rFonts w:ascii="Arial" w:eastAsia="Arial" w:hAnsi="Arial" w:cs="Arial"/>
          <w:sz w:val="24"/>
          <w:szCs w:val="24"/>
        </w:rPr>
        <w:t>18.12. As sanções de impedimento de licitar e contratar e declaração de inidoneidade para licitar ou contratar são passíveis de reabilitação na forma do art. 163 da Lei Federal nº 14.133/21.</w:t>
      </w:r>
    </w:p>
    <w:p w14:paraId="4F904BDC"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sidRPr="67C8F22E">
        <w:rPr>
          <w:rFonts w:ascii="Arial" w:eastAsia="Arial" w:hAnsi="Arial" w:cs="Arial"/>
          <w:b/>
          <w:bCs/>
          <w:sz w:val="24"/>
          <w:szCs w:val="24"/>
          <w:lang w:eastAsia="pt-BR"/>
        </w:rPr>
        <w:t>19 - DAS INFORMAÇÕES COMPLEMENTARES:</w:t>
      </w:r>
    </w:p>
    <w:p w14:paraId="28C51F2B" w14:textId="400E0E92" w:rsidR="00575DD9" w:rsidRDefault="0FC80EC9" w:rsidP="67C8F22E">
      <w:pPr>
        <w:spacing w:after="200" w:line="276" w:lineRule="auto"/>
        <w:jc w:val="both"/>
        <w:rPr>
          <w:rFonts w:ascii="Arial" w:eastAsia="Arial" w:hAnsi="Arial" w:cs="Arial"/>
          <w:sz w:val="24"/>
          <w:szCs w:val="24"/>
        </w:rPr>
      </w:pPr>
      <w:proofErr w:type="gramStart"/>
      <w:r w:rsidRPr="67C8F22E">
        <w:rPr>
          <w:rFonts w:ascii="Arial" w:eastAsia="Arial" w:hAnsi="Arial" w:cs="Arial"/>
          <w:sz w:val="24"/>
          <w:szCs w:val="24"/>
        </w:rPr>
        <w:t>19.1 Não</w:t>
      </w:r>
      <w:proofErr w:type="gramEnd"/>
      <w:r w:rsidRPr="67C8F22E">
        <w:rPr>
          <w:rFonts w:ascii="Arial" w:eastAsia="Arial" w:hAnsi="Arial" w:cs="Arial"/>
          <w:sz w:val="24"/>
          <w:szCs w:val="24"/>
        </w:rPr>
        <w:t xml:space="preserve"> serão aceitas, em hipótese alguma, embalagens violadas ou com outros danos que prejudiquem a qualidade do produto.</w:t>
      </w:r>
    </w:p>
    <w:p w14:paraId="276D2005" w14:textId="1A180B85" w:rsidR="00575DD9" w:rsidRDefault="0FC80EC9" w:rsidP="67C8F22E">
      <w:pPr>
        <w:spacing w:after="200" w:line="276" w:lineRule="auto"/>
        <w:jc w:val="both"/>
        <w:rPr>
          <w:rFonts w:ascii="Arial" w:eastAsia="Arial" w:hAnsi="Arial" w:cs="Arial"/>
          <w:sz w:val="24"/>
          <w:szCs w:val="24"/>
        </w:rPr>
      </w:pPr>
      <w:proofErr w:type="gramStart"/>
      <w:r w:rsidRPr="67C8F22E">
        <w:rPr>
          <w:rFonts w:ascii="Arial" w:eastAsia="Arial" w:hAnsi="Arial" w:cs="Arial"/>
          <w:sz w:val="24"/>
          <w:szCs w:val="24"/>
        </w:rPr>
        <w:t>19.2 Na</w:t>
      </w:r>
      <w:proofErr w:type="gramEnd"/>
      <w:r w:rsidRPr="67C8F22E">
        <w:rPr>
          <w:rFonts w:ascii="Arial" w:eastAsia="Arial" w:hAnsi="Arial" w:cs="Arial"/>
          <w:sz w:val="24"/>
          <w:szCs w:val="24"/>
        </w:rPr>
        <w:t xml:space="preserve"> ocorrência de divergência entre qualquer descrição e/ou informação contidas no Portal Compras da SEPLAG/MG e neste Termo de Referência, serão consideradas, para todos os efeitos, as contidas neste Termo de Referência.</w:t>
      </w:r>
    </w:p>
    <w:p w14:paraId="2A91E59E" w14:textId="354FE8EC" w:rsidR="00575DD9" w:rsidRDefault="0FC80EC9"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19.3 O valor final para o cumprimento do objeto do presente Termo de Referência será definido após a Cotação Prévia de Preços, que será realizada pelo Setor de Compras e Licitações.</w:t>
      </w:r>
    </w:p>
    <w:p w14:paraId="548DF62C" w14:textId="21701235" w:rsidR="00575DD9" w:rsidRDefault="0FC80EC9" w:rsidP="67C8F22E">
      <w:pPr>
        <w:spacing w:after="200" w:line="276" w:lineRule="auto"/>
        <w:jc w:val="both"/>
        <w:rPr>
          <w:rFonts w:ascii="Arial" w:eastAsia="Arial" w:hAnsi="Arial" w:cs="Arial"/>
          <w:sz w:val="24"/>
          <w:szCs w:val="24"/>
        </w:rPr>
      </w:pPr>
      <w:proofErr w:type="gramStart"/>
      <w:r w:rsidRPr="67C8F22E">
        <w:rPr>
          <w:rFonts w:ascii="Arial" w:eastAsia="Arial" w:hAnsi="Arial" w:cs="Arial"/>
          <w:sz w:val="24"/>
          <w:szCs w:val="24"/>
        </w:rPr>
        <w:t>19.4 Os</w:t>
      </w:r>
      <w:proofErr w:type="gramEnd"/>
      <w:r w:rsidRPr="67C8F22E">
        <w:rPr>
          <w:rFonts w:ascii="Arial" w:eastAsia="Arial" w:hAnsi="Arial" w:cs="Arial"/>
          <w:sz w:val="24"/>
          <w:szCs w:val="24"/>
        </w:rPr>
        <w:t xml:space="preserve"> licitantes, antes de apresentarem suas propostas, deverão analisar toda a documentação referente à presente licitação, dirimindo, oportunamente, todas as dúvidas, de modo a não incorrerem em omissões, que não poderão ser alegadas em favor de eventuais pretensões de acréscimo dos preços propostos.</w:t>
      </w:r>
    </w:p>
    <w:p w14:paraId="4C8A7312" w14:textId="04DF4891" w:rsidR="00575DD9" w:rsidRDefault="0FC80EC9" w:rsidP="67C8F22E">
      <w:pPr>
        <w:spacing w:after="200" w:line="276" w:lineRule="auto"/>
        <w:jc w:val="both"/>
        <w:rPr>
          <w:rFonts w:ascii="Arial" w:eastAsia="Arial" w:hAnsi="Arial" w:cs="Arial"/>
          <w:sz w:val="24"/>
          <w:szCs w:val="24"/>
        </w:rPr>
      </w:pPr>
      <w:proofErr w:type="gramStart"/>
      <w:r w:rsidRPr="67C8F22E">
        <w:rPr>
          <w:rFonts w:ascii="Arial" w:eastAsia="Arial" w:hAnsi="Arial" w:cs="Arial"/>
          <w:sz w:val="24"/>
          <w:szCs w:val="24"/>
        </w:rPr>
        <w:t>19.5 Nenhuma</w:t>
      </w:r>
      <w:proofErr w:type="gramEnd"/>
      <w:r w:rsidRPr="67C8F22E">
        <w:rPr>
          <w:rFonts w:ascii="Arial" w:eastAsia="Arial" w:hAnsi="Arial" w:cs="Arial"/>
          <w:sz w:val="24"/>
          <w:szCs w:val="24"/>
        </w:rPr>
        <w:t xml:space="preserve"> modificação poderá ser feita nas especificações sem autorização expressa da Contratante.</w:t>
      </w:r>
    </w:p>
    <w:p w14:paraId="020A4688" w14:textId="4BFFD2FE" w:rsidR="00575DD9" w:rsidRDefault="0FC80EC9" w:rsidP="67C8F22E">
      <w:pPr>
        <w:spacing w:after="200" w:line="276" w:lineRule="auto"/>
        <w:jc w:val="both"/>
        <w:rPr>
          <w:rFonts w:ascii="Arial" w:eastAsia="Arial" w:hAnsi="Arial" w:cs="Arial"/>
          <w:sz w:val="24"/>
          <w:szCs w:val="24"/>
        </w:rPr>
      </w:pPr>
      <w:r w:rsidRPr="79150EF4">
        <w:rPr>
          <w:rFonts w:ascii="Arial" w:eastAsia="Arial" w:hAnsi="Arial" w:cs="Arial"/>
          <w:sz w:val="24"/>
          <w:szCs w:val="24"/>
        </w:rPr>
        <w:t>19.6 A Contratante poderá realizar acréscimos ou supressões nas quantidades inicialmente previstas, respeitados os limites do artigo 125 da Lei 14.133/21 e suas alterações, tendo como base os preços constantes da proposta da Contratada.</w:t>
      </w:r>
    </w:p>
    <w:p w14:paraId="3D61F04C" w14:textId="5D00A172" w:rsidR="00575DD9" w:rsidRDefault="7E6936F1" w:rsidP="67C8F22E">
      <w:pPr>
        <w:spacing w:after="200" w:line="276" w:lineRule="auto"/>
        <w:jc w:val="both"/>
        <w:rPr>
          <w:rFonts w:ascii="Arial" w:eastAsia="Arial" w:hAnsi="Arial" w:cs="Arial"/>
          <w:sz w:val="24"/>
          <w:szCs w:val="24"/>
        </w:rPr>
      </w:pPr>
      <w:r w:rsidRPr="79150EF4">
        <w:rPr>
          <w:rFonts w:ascii="Arial" w:eastAsia="Arial" w:hAnsi="Arial" w:cs="Arial"/>
          <w:sz w:val="24"/>
          <w:szCs w:val="24"/>
        </w:rPr>
        <w:t>19.</w:t>
      </w:r>
      <w:r w:rsidR="553425AF" w:rsidRPr="79150EF4">
        <w:rPr>
          <w:rFonts w:ascii="Arial" w:eastAsia="Arial" w:hAnsi="Arial" w:cs="Arial"/>
          <w:sz w:val="24"/>
          <w:szCs w:val="24"/>
        </w:rPr>
        <w:t>7</w:t>
      </w:r>
      <w:r w:rsidRPr="79150EF4">
        <w:rPr>
          <w:rFonts w:ascii="Arial" w:eastAsia="Arial" w:hAnsi="Arial" w:cs="Arial"/>
          <w:sz w:val="24"/>
          <w:szCs w:val="24"/>
        </w:rPr>
        <w:t xml:space="preserve">. Para o presente objeto, não se vislumbram riscos específicos relevantes a serem mapeados. Não se trata de hipótese em que a lei trate como obrigatório o mapeamento específico ou a elaboração de cláusula de matriz de riscos. Nos termos do art. 18, inciso X, da Lei 14.133/21, a Superintendência de Gestão Administrativa, </w:t>
      </w:r>
      <w:r w:rsidRPr="79150EF4">
        <w:rPr>
          <w:rFonts w:ascii="Arial" w:eastAsia="Arial" w:hAnsi="Arial" w:cs="Arial"/>
          <w:sz w:val="24"/>
          <w:szCs w:val="24"/>
        </w:rPr>
        <w:lastRenderedPageBreak/>
        <w:t xml:space="preserve">com apoio da Diretoria-Geral, do Escritório de Integridade e da Auditoria Interna, está realizando o mapeamento genérico dos riscos que possam comprometer o sucesso das licitações e a boa execução contratual (que será oportunamente juntado aos processos de contratação, após sua conclusão e validação). Tendo por referência também o art. 22, §3°, da nova lei de licitações, cabe destacar, ainda, que não se trata de contratação de obra, serviço de grande vulto ou em que seja adotado regimes de contratação integrada ou </w:t>
      </w:r>
      <w:proofErr w:type="spellStart"/>
      <w:r w:rsidRPr="79150EF4">
        <w:rPr>
          <w:rFonts w:ascii="Arial" w:eastAsia="Arial" w:hAnsi="Arial" w:cs="Arial"/>
          <w:sz w:val="24"/>
          <w:szCs w:val="24"/>
        </w:rPr>
        <w:t>semi-integrada</w:t>
      </w:r>
      <w:proofErr w:type="spellEnd"/>
      <w:r w:rsidRPr="79150EF4">
        <w:rPr>
          <w:rFonts w:ascii="Arial" w:eastAsia="Arial" w:hAnsi="Arial" w:cs="Arial"/>
          <w:sz w:val="24"/>
          <w:szCs w:val="24"/>
        </w:rPr>
        <w:t>, e nem das hipóteses contempladas no art. 1º da Deliberação Conjunta CEGEC/CEINT nº 01/24.</w:t>
      </w:r>
    </w:p>
    <w:p w14:paraId="1935874D" w14:textId="4BC7704E" w:rsidR="00575DD9" w:rsidRDefault="005F2F27" w:rsidP="67C8F22E">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b/>
          <w:bCs/>
          <w:sz w:val="24"/>
          <w:szCs w:val="24"/>
          <w:lang w:eastAsia="pt-BR"/>
        </w:rPr>
      </w:pPr>
      <w:r w:rsidRPr="67C8F22E">
        <w:rPr>
          <w:rFonts w:ascii="Arial" w:eastAsia="Arial" w:hAnsi="Arial" w:cs="Arial"/>
          <w:b/>
          <w:bCs/>
          <w:sz w:val="24"/>
          <w:szCs w:val="24"/>
          <w:lang w:eastAsia="pt-BR"/>
        </w:rPr>
        <w:t xml:space="preserve">20 - UNIDADE </w:t>
      </w:r>
      <w:r w:rsidR="30C025EA" w:rsidRPr="67C8F22E">
        <w:rPr>
          <w:rFonts w:ascii="Arial" w:eastAsia="Arial" w:hAnsi="Arial" w:cs="Arial"/>
          <w:b/>
          <w:bCs/>
          <w:sz w:val="24"/>
          <w:szCs w:val="24"/>
          <w:lang w:eastAsia="pt-BR"/>
        </w:rPr>
        <w:t>GESTORA D</w:t>
      </w:r>
      <w:r w:rsidRPr="67C8F22E">
        <w:rPr>
          <w:rFonts w:ascii="Arial" w:eastAsia="Arial" w:hAnsi="Arial" w:cs="Arial"/>
          <w:b/>
          <w:bCs/>
          <w:sz w:val="24"/>
          <w:szCs w:val="24"/>
          <w:lang w:eastAsia="pt-BR"/>
        </w:rPr>
        <w:t xml:space="preserve">A </w:t>
      </w:r>
      <w:r w:rsidR="30C025EA" w:rsidRPr="67C8F22E">
        <w:rPr>
          <w:rFonts w:ascii="Arial" w:eastAsia="Arial" w:hAnsi="Arial" w:cs="Arial"/>
          <w:b/>
          <w:bCs/>
          <w:sz w:val="24"/>
          <w:szCs w:val="24"/>
          <w:lang w:eastAsia="pt-BR"/>
        </w:rPr>
        <w:t xml:space="preserve">CONTRATAÇÃO: </w:t>
      </w:r>
    </w:p>
    <w:p w14:paraId="359452F0" w14:textId="2E47E3A8" w:rsidR="00575DD9" w:rsidRDefault="64928CBA" w:rsidP="67C8F22E">
      <w:pPr>
        <w:spacing w:after="200" w:line="276" w:lineRule="auto"/>
        <w:jc w:val="both"/>
        <w:rPr>
          <w:rFonts w:ascii="Arial" w:eastAsia="Arial" w:hAnsi="Arial" w:cs="Arial"/>
          <w:sz w:val="24"/>
          <w:szCs w:val="24"/>
        </w:rPr>
      </w:pPr>
      <w:r w:rsidRPr="469D14C0">
        <w:rPr>
          <w:rFonts w:ascii="Arial" w:eastAsia="Arial" w:hAnsi="Arial" w:cs="Arial"/>
          <w:b/>
          <w:bCs/>
          <w:sz w:val="24"/>
          <w:szCs w:val="24"/>
          <w:lang w:eastAsia="pt-BR"/>
        </w:rPr>
        <w:t xml:space="preserve">Unidade </w:t>
      </w:r>
      <w:r w:rsidR="626EE837" w:rsidRPr="469D14C0">
        <w:rPr>
          <w:rFonts w:ascii="Arial" w:eastAsia="Arial" w:hAnsi="Arial" w:cs="Arial"/>
          <w:b/>
          <w:bCs/>
          <w:sz w:val="24"/>
          <w:szCs w:val="24"/>
          <w:lang w:eastAsia="pt-BR"/>
        </w:rPr>
        <w:t>Gestora da Contratação</w:t>
      </w:r>
      <w:r w:rsidRPr="469D14C0">
        <w:rPr>
          <w:rFonts w:ascii="Arial" w:eastAsia="Arial" w:hAnsi="Arial" w:cs="Arial"/>
          <w:b/>
          <w:bCs/>
          <w:sz w:val="24"/>
          <w:szCs w:val="24"/>
          <w:lang w:eastAsia="pt-BR"/>
        </w:rPr>
        <w:t xml:space="preserve">: </w:t>
      </w:r>
      <w:r w:rsidR="4D88D81A" w:rsidRPr="469D14C0">
        <w:rPr>
          <w:rFonts w:ascii="Arial" w:eastAsia="Arial" w:hAnsi="Arial" w:cs="Arial"/>
          <w:sz w:val="24"/>
          <w:szCs w:val="24"/>
        </w:rPr>
        <w:t>DIRETORIA DE GESTÃO DE MATERIAIS – DMAT (Código</w:t>
      </w:r>
      <w:r w:rsidR="124A7091" w:rsidRPr="469D14C0">
        <w:rPr>
          <w:rFonts w:ascii="Arial" w:eastAsia="Arial" w:hAnsi="Arial" w:cs="Arial"/>
          <w:sz w:val="24"/>
          <w:szCs w:val="24"/>
        </w:rPr>
        <w:t xml:space="preserve"> da UGC no</w:t>
      </w:r>
      <w:r w:rsidR="4D88D81A" w:rsidRPr="469D14C0">
        <w:rPr>
          <w:rFonts w:ascii="Arial" w:eastAsia="Arial" w:hAnsi="Arial" w:cs="Arial"/>
          <w:sz w:val="24"/>
          <w:szCs w:val="24"/>
        </w:rPr>
        <w:t xml:space="preserve"> SIAD</w:t>
      </w:r>
      <w:r w:rsidR="27289B60" w:rsidRPr="469D14C0">
        <w:rPr>
          <w:rFonts w:ascii="Arial" w:eastAsia="Arial" w:hAnsi="Arial" w:cs="Arial"/>
          <w:sz w:val="24"/>
          <w:szCs w:val="24"/>
        </w:rPr>
        <w:t xml:space="preserve">: </w:t>
      </w:r>
      <w:r w:rsidR="4D88D81A" w:rsidRPr="469D14C0">
        <w:rPr>
          <w:rFonts w:ascii="Arial" w:eastAsia="Arial" w:hAnsi="Arial" w:cs="Arial"/>
          <w:sz w:val="24"/>
          <w:szCs w:val="24"/>
        </w:rPr>
        <w:t>10910</w:t>
      </w:r>
      <w:r w:rsidR="47ECDC58" w:rsidRPr="469D14C0">
        <w:rPr>
          <w:rFonts w:ascii="Arial" w:eastAsia="Arial" w:hAnsi="Arial" w:cs="Arial"/>
          <w:sz w:val="24"/>
          <w:szCs w:val="24"/>
        </w:rPr>
        <w:t>24</w:t>
      </w:r>
      <w:r w:rsidR="4D88D81A" w:rsidRPr="469D14C0">
        <w:rPr>
          <w:rFonts w:ascii="Arial" w:eastAsia="Arial" w:hAnsi="Arial" w:cs="Arial"/>
          <w:sz w:val="24"/>
          <w:szCs w:val="24"/>
        </w:rPr>
        <w:t xml:space="preserve">). </w:t>
      </w:r>
    </w:p>
    <w:p w14:paraId="163EA359" w14:textId="5AE2C18D" w:rsidR="00575DD9" w:rsidRDefault="005F2F27" w:rsidP="4D078861">
      <w:pPr>
        <w:spacing w:after="200" w:line="276" w:lineRule="auto"/>
        <w:jc w:val="both"/>
        <w:rPr>
          <w:rFonts w:ascii="Arial" w:eastAsia="Arial" w:hAnsi="Arial" w:cs="Arial"/>
          <w:sz w:val="24"/>
          <w:szCs w:val="24"/>
        </w:rPr>
      </w:pPr>
      <w:r w:rsidRPr="4D078861">
        <w:rPr>
          <w:rFonts w:ascii="Arial" w:eastAsia="Arial" w:hAnsi="Arial" w:cs="Arial"/>
          <w:b/>
          <w:bCs/>
          <w:sz w:val="24"/>
          <w:szCs w:val="24"/>
          <w:lang w:eastAsia="pt-BR"/>
        </w:rPr>
        <w:t xml:space="preserve">Servidor Gerenciador/Fiscal do Contrato: </w:t>
      </w:r>
      <w:proofErr w:type="spellStart"/>
      <w:r w:rsidR="145C7303" w:rsidRPr="4D078861">
        <w:rPr>
          <w:rFonts w:ascii="Arial" w:eastAsia="Arial" w:hAnsi="Arial" w:cs="Arial"/>
          <w:color w:val="000000" w:themeColor="text1"/>
          <w:sz w:val="24"/>
          <w:szCs w:val="24"/>
        </w:rPr>
        <w:t>Húlia</w:t>
      </w:r>
      <w:proofErr w:type="spellEnd"/>
      <w:r w:rsidR="145C7303" w:rsidRPr="4D078861">
        <w:rPr>
          <w:rFonts w:ascii="Arial" w:eastAsia="Arial" w:hAnsi="Arial" w:cs="Arial"/>
          <w:color w:val="000000" w:themeColor="text1"/>
          <w:sz w:val="24"/>
          <w:szCs w:val="24"/>
        </w:rPr>
        <w:t xml:space="preserve"> Barbosa dos Santos</w:t>
      </w:r>
    </w:p>
    <w:p w14:paraId="23315A3C" w14:textId="4D90DEBB" w:rsidR="00575DD9" w:rsidRDefault="005F2F27" w:rsidP="67C8F22E">
      <w:pPr>
        <w:spacing w:after="200" w:line="276" w:lineRule="auto"/>
        <w:jc w:val="both"/>
        <w:rPr>
          <w:rFonts w:ascii="Arial" w:eastAsia="Arial" w:hAnsi="Arial" w:cs="Arial"/>
          <w:sz w:val="24"/>
          <w:szCs w:val="24"/>
        </w:rPr>
      </w:pPr>
      <w:r w:rsidRPr="67C8F22E">
        <w:rPr>
          <w:rFonts w:ascii="Arial" w:eastAsia="Arial" w:hAnsi="Arial" w:cs="Arial"/>
          <w:b/>
          <w:bCs/>
          <w:sz w:val="24"/>
          <w:szCs w:val="24"/>
          <w:lang w:eastAsia="pt-BR"/>
        </w:rPr>
        <w:t xml:space="preserve">Servidor Gerenciador/Fiscal Suplente do Contrato: </w:t>
      </w:r>
      <w:r w:rsidR="44EFCFC0" w:rsidRPr="67C8F22E">
        <w:rPr>
          <w:rFonts w:ascii="Arial" w:eastAsia="Arial" w:hAnsi="Arial" w:cs="Arial"/>
          <w:sz w:val="24"/>
          <w:szCs w:val="24"/>
        </w:rPr>
        <w:t>Leonardo Batista Viana Correia.</w:t>
      </w:r>
    </w:p>
    <w:p w14:paraId="375F813F"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b/>
          <w:bCs/>
          <w:sz w:val="24"/>
          <w:szCs w:val="24"/>
          <w:lang w:eastAsia="pt-BR"/>
        </w:rPr>
      </w:pPr>
      <w:r w:rsidRPr="67C8F22E">
        <w:rPr>
          <w:rFonts w:ascii="Arial" w:eastAsia="Arial" w:hAnsi="Arial" w:cs="Arial"/>
          <w:b/>
          <w:bCs/>
          <w:sz w:val="24"/>
          <w:szCs w:val="24"/>
          <w:lang w:eastAsia="pt-BR"/>
        </w:rPr>
        <w:t>21 - DA PROTEÇÃO E DO TRATAMENTO DE DADOS:</w:t>
      </w:r>
    </w:p>
    <w:p w14:paraId="5F49CC58" w14:textId="1AC6BF57" w:rsidR="00575DD9" w:rsidRDefault="255C8A72"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21.1. É dever das PARTES observar e cumprir as regras impostas pela Lei Geral de Proteção de Dados (Lei n.º 13.709/18), suas alterações e regulamentações posteriores, bem como as diretrizes estabelecidas pela Política Nacional de Proteção de Dados Pessoais e o Sistema Nacional de Proteção de Dados Pessoais no Ministério Público (Resolução n.º 281/2023, do Conselho Nacional do Ministério Público – CNMP), devendo ser observadas, no tratamento de dados, a respectiva finalidade específica e a consonância ao interesse público.</w:t>
      </w:r>
    </w:p>
    <w:p w14:paraId="44E6F3F4" w14:textId="14DE9D19" w:rsidR="00575DD9" w:rsidRDefault="255C8A72"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 xml:space="preserve">21.2. No presente contrato, o CONTRATANTE assume o papel de controlador, nos termos do artigo 5º, VI, da Lei </w:t>
      </w:r>
      <w:proofErr w:type="gramStart"/>
      <w:r w:rsidRPr="67C8F22E">
        <w:rPr>
          <w:rFonts w:ascii="Arial" w:eastAsia="Arial" w:hAnsi="Arial" w:cs="Arial"/>
          <w:sz w:val="24"/>
          <w:szCs w:val="24"/>
        </w:rPr>
        <w:t>n.º</w:t>
      </w:r>
      <w:proofErr w:type="gramEnd"/>
      <w:r w:rsidRPr="67C8F22E">
        <w:rPr>
          <w:rFonts w:ascii="Arial" w:eastAsia="Arial" w:hAnsi="Arial" w:cs="Arial"/>
          <w:sz w:val="24"/>
          <w:szCs w:val="24"/>
        </w:rPr>
        <w:t xml:space="preserve"> 13.709/2018, e a CONTRATADA assume o papel de operador, nos termos do artigo 5º, VII, da Lei n.º 13.709/2018.</w:t>
      </w:r>
    </w:p>
    <w:p w14:paraId="6F24B9BF" w14:textId="28B33050" w:rsidR="00575DD9" w:rsidRDefault="255C8A72"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21.3. A CONTRATADA deverá guardar sigilo sobre os dados pessoais compartilhados pelo CONTRATANTE e só poderá fazer uso dos dados exclusivamente para fins de cumprimento do objeto, sendo-lhe vedado, a qualquer tempo, o compartilhamento desses dados sem a expressa autorização do CONTRATANTE, ou o tratamento dos dados de forma incompatível com as finalidades e prazos acordados, sob pena de responsabilização administrativa, civil e criminal.</w:t>
      </w:r>
    </w:p>
    <w:p w14:paraId="729FF4CA" w14:textId="35088AE9" w:rsidR="00575DD9" w:rsidRDefault="255C8A72"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21.4. É dever da CONTRATADA orientar e treinar seus empregados e colaboradores sobre os deveres, requisitos e responsabilidades decorrentes das leis e regulamentos de proteção de dados pessoais.</w:t>
      </w:r>
    </w:p>
    <w:p w14:paraId="25C49F57" w14:textId="668C09BE" w:rsidR="00575DD9" w:rsidRDefault="255C8A72"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lastRenderedPageBreak/>
        <w:t xml:space="preserve">21.5. A CONTRATADA se compromete a adequar todos os procedimentos internos e adotar as medidas de segurança técnicas, administrativas e operacionais necessárias a resguardar os dados pessoais que lhe serão confiados, levando em conta as diretrizes de órgãos reguladores, padrões técnicos e boas práticas existentes, incluindo as diretrizes da Resolução CNMP </w:t>
      </w:r>
      <w:proofErr w:type="gramStart"/>
      <w:r w:rsidRPr="67C8F22E">
        <w:rPr>
          <w:rFonts w:ascii="Arial" w:eastAsia="Arial" w:hAnsi="Arial" w:cs="Arial"/>
          <w:sz w:val="24"/>
          <w:szCs w:val="24"/>
        </w:rPr>
        <w:t>n.º</w:t>
      </w:r>
      <w:proofErr w:type="gramEnd"/>
      <w:r w:rsidRPr="67C8F22E">
        <w:rPr>
          <w:rFonts w:ascii="Arial" w:eastAsia="Arial" w:hAnsi="Arial" w:cs="Arial"/>
          <w:sz w:val="24"/>
          <w:szCs w:val="24"/>
        </w:rPr>
        <w:t xml:space="preserve"> 281/2023.</w:t>
      </w:r>
    </w:p>
    <w:p w14:paraId="5F6A79AA" w14:textId="7120B9A4" w:rsidR="00575DD9" w:rsidRDefault="255C8A72"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21.6. Quando solicitada, a CONTRATADA fornecerá ao CONTRATANTE todas as informações necessárias para comprovar a sua conformidade com as obrigações referentes à proteção de dados pessoais, incluindo registros cronológicos ou outros métodos eficazes que demonstrem a licitude do tratamento e garantam a integridade e a segurança dos dados pessoais, devendo atender prontamente eventuais pedidos de comprovação formulados, respeitando-se o sigilo empresarial e as demais proteções legais.</w:t>
      </w:r>
    </w:p>
    <w:p w14:paraId="0FBB603A" w14:textId="7F463807" w:rsidR="00575DD9" w:rsidRDefault="255C8A72"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21.7. A CONTRATADA cooperará com o CONTRATANTE no cumprimento das obrigações referentes ao exercício dos direitos dos titulares previstos na LGPD e nas leis e regulamentos de proteção de dados em vigor e, também, no atendimento de requisições de autoridades competentes ou quaisquer outros legítimos interessados.</w:t>
      </w:r>
    </w:p>
    <w:p w14:paraId="7F6EF061" w14:textId="1A2C5CBA" w:rsidR="00575DD9" w:rsidRDefault="255C8A72"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 xml:space="preserve">21.8. Os dados pessoais obtidos a partir do presente contrato serão eliminados após o término de seu tratamento, no âmbito e nos limites técnicos das atividades, sendo permitida a conservação para as finalidades estabelecidas no artigo 16 da Lei </w:t>
      </w:r>
      <w:proofErr w:type="gramStart"/>
      <w:r w:rsidRPr="67C8F22E">
        <w:rPr>
          <w:rFonts w:ascii="Arial" w:eastAsia="Arial" w:hAnsi="Arial" w:cs="Arial"/>
          <w:sz w:val="24"/>
          <w:szCs w:val="24"/>
        </w:rPr>
        <w:t>n.º</w:t>
      </w:r>
      <w:proofErr w:type="gramEnd"/>
      <w:r w:rsidRPr="67C8F22E">
        <w:rPr>
          <w:rFonts w:ascii="Arial" w:eastAsia="Arial" w:hAnsi="Arial" w:cs="Arial"/>
          <w:sz w:val="24"/>
          <w:szCs w:val="24"/>
        </w:rPr>
        <w:t xml:space="preserve"> 13.709/2018.</w:t>
      </w:r>
    </w:p>
    <w:p w14:paraId="40990B83" w14:textId="7890B2F0" w:rsidR="00575DD9" w:rsidRDefault="255C8A72"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21.9. A CONTRATADA deverá comunicar ao CONTRATANTE, no prazo máximo de 72 (setenta e duas) horas, contados do seu conhecimento, qualquer incidente de acessos não autorizados aos dados pessoais, situações acidentais ou ilícitas de destruição, perda, alteração, comunicação ou qualquer forma de tratamento inadequado ou ilícito.</w:t>
      </w:r>
    </w:p>
    <w:p w14:paraId="1D4C7489" w14:textId="7DCCD3F0" w:rsidR="00575DD9" w:rsidRDefault="00AE031B" w:rsidP="67C8F22E">
      <w:pPr>
        <w:spacing w:after="200" w:line="276" w:lineRule="auto"/>
        <w:jc w:val="both"/>
        <w:rPr>
          <w:rFonts w:ascii="Arial" w:eastAsia="Arial" w:hAnsi="Arial" w:cs="Arial"/>
          <w:sz w:val="24"/>
          <w:szCs w:val="24"/>
        </w:rPr>
      </w:pPr>
      <w:r>
        <w:rPr>
          <w:rFonts w:ascii="Arial" w:eastAsia="Arial" w:hAnsi="Arial" w:cs="Arial"/>
          <w:sz w:val="24"/>
          <w:szCs w:val="24"/>
        </w:rPr>
        <w:t>21.9.1</w:t>
      </w:r>
      <w:r w:rsidR="255C8A72" w:rsidRPr="67C8F22E">
        <w:rPr>
          <w:rFonts w:ascii="Arial" w:eastAsia="Arial" w:hAnsi="Arial" w:cs="Arial"/>
          <w:sz w:val="24"/>
          <w:szCs w:val="24"/>
        </w:rPr>
        <w:t xml:space="preserve"> A comunicação deverá ser enviada para o e-mail: encarregado@mpmg.mp.br, devendo trazer em seu bojo, no mínimo, as seguintes informações:</w:t>
      </w:r>
    </w:p>
    <w:p w14:paraId="4927167F" w14:textId="70ED1359" w:rsidR="00575DD9" w:rsidRDefault="255C8A72"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 xml:space="preserve">I - </w:t>
      </w:r>
      <w:proofErr w:type="gramStart"/>
      <w:r w:rsidRPr="67C8F22E">
        <w:rPr>
          <w:rFonts w:ascii="Arial" w:eastAsia="Arial" w:hAnsi="Arial" w:cs="Arial"/>
          <w:sz w:val="24"/>
          <w:szCs w:val="24"/>
        </w:rPr>
        <w:t>a descrição e a natureza</w:t>
      </w:r>
      <w:proofErr w:type="gramEnd"/>
      <w:r w:rsidRPr="67C8F22E">
        <w:rPr>
          <w:rFonts w:ascii="Arial" w:eastAsia="Arial" w:hAnsi="Arial" w:cs="Arial"/>
          <w:sz w:val="24"/>
          <w:szCs w:val="24"/>
        </w:rPr>
        <w:t xml:space="preserve"> dos dados pessoais afetados;</w:t>
      </w:r>
    </w:p>
    <w:p w14:paraId="567AE9A8" w14:textId="7DA0B2C2" w:rsidR="00575DD9" w:rsidRDefault="255C8A72"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 xml:space="preserve">II - </w:t>
      </w:r>
      <w:proofErr w:type="gramStart"/>
      <w:r w:rsidRPr="67C8F22E">
        <w:rPr>
          <w:rFonts w:ascii="Arial" w:eastAsia="Arial" w:hAnsi="Arial" w:cs="Arial"/>
          <w:sz w:val="24"/>
          <w:szCs w:val="24"/>
        </w:rPr>
        <w:t>as</w:t>
      </w:r>
      <w:proofErr w:type="gramEnd"/>
      <w:r w:rsidRPr="67C8F22E">
        <w:rPr>
          <w:rFonts w:ascii="Arial" w:eastAsia="Arial" w:hAnsi="Arial" w:cs="Arial"/>
          <w:sz w:val="24"/>
          <w:szCs w:val="24"/>
        </w:rPr>
        <w:t xml:space="preserve"> informações sobre os titulares envolvidos;</w:t>
      </w:r>
    </w:p>
    <w:p w14:paraId="0BD08517" w14:textId="71919E50" w:rsidR="00575DD9" w:rsidRDefault="255C8A72"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III - as medidas técnicas e de segurança utilizadas para a proteção dos dados pessoais, observados os casos de sigilo legal e institucional;</w:t>
      </w:r>
    </w:p>
    <w:p w14:paraId="3FEBBD84" w14:textId="37A9D8EE" w:rsidR="00575DD9" w:rsidRDefault="255C8A72"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 xml:space="preserve">IV - </w:t>
      </w:r>
      <w:proofErr w:type="gramStart"/>
      <w:r w:rsidRPr="67C8F22E">
        <w:rPr>
          <w:rFonts w:ascii="Arial" w:eastAsia="Arial" w:hAnsi="Arial" w:cs="Arial"/>
          <w:sz w:val="24"/>
          <w:szCs w:val="24"/>
        </w:rPr>
        <w:t>os</w:t>
      </w:r>
      <w:proofErr w:type="gramEnd"/>
      <w:r w:rsidRPr="67C8F22E">
        <w:rPr>
          <w:rFonts w:ascii="Arial" w:eastAsia="Arial" w:hAnsi="Arial" w:cs="Arial"/>
          <w:sz w:val="24"/>
          <w:szCs w:val="24"/>
        </w:rPr>
        <w:t xml:space="preserve"> riscos relacionados ao incidente;</w:t>
      </w:r>
    </w:p>
    <w:p w14:paraId="58A32D75" w14:textId="7A3AB1C6" w:rsidR="00575DD9" w:rsidRDefault="255C8A72"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 xml:space="preserve">V - </w:t>
      </w:r>
      <w:proofErr w:type="gramStart"/>
      <w:r w:rsidRPr="67C8F22E">
        <w:rPr>
          <w:rFonts w:ascii="Arial" w:eastAsia="Arial" w:hAnsi="Arial" w:cs="Arial"/>
          <w:sz w:val="24"/>
          <w:szCs w:val="24"/>
        </w:rPr>
        <w:t>os</w:t>
      </w:r>
      <w:proofErr w:type="gramEnd"/>
      <w:r w:rsidRPr="67C8F22E">
        <w:rPr>
          <w:rFonts w:ascii="Arial" w:eastAsia="Arial" w:hAnsi="Arial" w:cs="Arial"/>
          <w:sz w:val="24"/>
          <w:szCs w:val="24"/>
        </w:rPr>
        <w:t xml:space="preserve"> motivos da demora, no caso de a comunicação não ter sido imediata; e</w:t>
      </w:r>
    </w:p>
    <w:p w14:paraId="7943A119" w14:textId="41C0ABEC" w:rsidR="00575DD9" w:rsidRDefault="255C8A72"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lastRenderedPageBreak/>
        <w:t xml:space="preserve">VI - </w:t>
      </w:r>
      <w:proofErr w:type="gramStart"/>
      <w:r w:rsidRPr="67C8F22E">
        <w:rPr>
          <w:rFonts w:ascii="Arial" w:eastAsia="Arial" w:hAnsi="Arial" w:cs="Arial"/>
          <w:sz w:val="24"/>
          <w:szCs w:val="24"/>
        </w:rPr>
        <w:t>as</w:t>
      </w:r>
      <w:proofErr w:type="gramEnd"/>
      <w:r w:rsidRPr="67C8F22E">
        <w:rPr>
          <w:rFonts w:ascii="Arial" w:eastAsia="Arial" w:hAnsi="Arial" w:cs="Arial"/>
          <w:sz w:val="24"/>
          <w:szCs w:val="24"/>
        </w:rPr>
        <w:t xml:space="preserve"> medidas que foram ou que serão adotadas para reverter ou mitigar os efeitos do prejuízo.</w:t>
      </w:r>
    </w:p>
    <w:p w14:paraId="32882D13" w14:textId="77777777" w:rsidR="00575DD9" w:rsidRDefault="005F2F27" w:rsidP="00B60609">
      <w:pPr>
        <w:pBdr>
          <w:top w:val="single" w:sz="4" w:space="1" w:color="000000"/>
          <w:left w:val="single" w:sz="4" w:space="1" w:color="000000"/>
          <w:bottom w:val="single" w:sz="4" w:space="1" w:color="000000"/>
          <w:right w:val="single" w:sz="4" w:space="1" w:color="000000"/>
        </w:pBdr>
        <w:rPr>
          <w:rFonts w:ascii="Arial" w:hAnsi="Arial" w:cs="Arial"/>
        </w:rPr>
      </w:pPr>
      <w:r w:rsidRPr="67C8F22E">
        <w:rPr>
          <w:rFonts w:ascii="Arial" w:hAnsi="Arial" w:cs="Arial"/>
          <w:b/>
          <w:bCs/>
          <w:sz w:val="24"/>
          <w:szCs w:val="24"/>
        </w:rPr>
        <w:t>22 – DAS ESTIMATIVAS DO VALOR DA CONTRATAÇÃO:</w:t>
      </w:r>
    </w:p>
    <w:p w14:paraId="5A04D711" w14:textId="56D33FFE" w:rsidR="739EB033" w:rsidRDefault="739EB033" w:rsidP="5720B86D">
      <w:pPr>
        <w:spacing w:after="200" w:line="276" w:lineRule="auto"/>
        <w:jc w:val="both"/>
        <w:rPr>
          <w:rFonts w:ascii="Arial" w:eastAsia="Arial" w:hAnsi="Arial" w:cs="Arial"/>
          <w:sz w:val="24"/>
          <w:szCs w:val="24"/>
        </w:rPr>
      </w:pPr>
      <w:r w:rsidRPr="1D388585">
        <w:rPr>
          <w:rFonts w:ascii="Arial" w:eastAsia="Arial" w:hAnsi="Arial" w:cs="Arial"/>
          <w:sz w:val="24"/>
          <w:szCs w:val="24"/>
        </w:rPr>
        <w:t xml:space="preserve">A estimativa da despesa </w:t>
      </w:r>
      <w:r w:rsidR="2423A4DA" w:rsidRPr="1D388585">
        <w:rPr>
          <w:rFonts w:ascii="Arial" w:eastAsia="Arial" w:hAnsi="Arial" w:cs="Arial"/>
          <w:sz w:val="24"/>
          <w:szCs w:val="24"/>
        </w:rPr>
        <w:t>está informada no campo 4 do presente Termo de Referência.</w:t>
      </w:r>
    </w:p>
    <w:p w14:paraId="75E41D63" w14:textId="77777777" w:rsidR="00575DD9" w:rsidRDefault="005F2F27" w:rsidP="00B60609">
      <w:pPr>
        <w:pBdr>
          <w:top w:val="single" w:sz="4" w:space="1" w:color="000000"/>
          <w:left w:val="single" w:sz="4" w:space="1" w:color="000000"/>
          <w:bottom w:val="single" w:sz="4" w:space="1" w:color="000000"/>
          <w:right w:val="single" w:sz="4" w:space="1" w:color="000000"/>
        </w:pBdr>
        <w:rPr>
          <w:b/>
          <w:bCs/>
          <w:sz w:val="24"/>
          <w:szCs w:val="24"/>
        </w:rPr>
      </w:pPr>
      <w:r w:rsidRPr="67C8F22E">
        <w:rPr>
          <w:rFonts w:ascii="Arial" w:hAnsi="Arial" w:cs="Arial"/>
          <w:b/>
          <w:bCs/>
          <w:sz w:val="24"/>
          <w:szCs w:val="24"/>
        </w:rPr>
        <w:t>23 – DA ADEQUAÇÃO ORÇAMENTÁRIA</w:t>
      </w:r>
      <w:r w:rsidRPr="67C8F22E">
        <w:rPr>
          <w:b/>
          <w:bCs/>
          <w:sz w:val="24"/>
          <w:szCs w:val="24"/>
        </w:rPr>
        <w:t>:</w:t>
      </w:r>
    </w:p>
    <w:p w14:paraId="3094DC19" w14:textId="0B9A8A4C" w:rsidR="00575DD9" w:rsidRDefault="31F090B5" w:rsidP="67C8F22E">
      <w:pPr>
        <w:spacing w:after="200" w:line="276" w:lineRule="auto"/>
        <w:jc w:val="both"/>
        <w:rPr>
          <w:rFonts w:ascii="Arial" w:eastAsia="Arial" w:hAnsi="Arial" w:cs="Arial"/>
          <w:sz w:val="24"/>
          <w:szCs w:val="24"/>
        </w:rPr>
      </w:pPr>
      <w:r w:rsidRPr="67C8F22E">
        <w:rPr>
          <w:rFonts w:ascii="Arial" w:eastAsia="Arial" w:hAnsi="Arial" w:cs="Arial"/>
          <w:sz w:val="24"/>
          <w:szCs w:val="24"/>
        </w:rPr>
        <w:t>Por se tratar de Registro de Preços, não há que se falar em adequação orçamentária, em consonância com o art. 15 do Decreto Estadual nº 48.779/24.</w:t>
      </w:r>
    </w:p>
    <w:p w14:paraId="59CC66E0" w14:textId="77777777" w:rsidR="00575DD9" w:rsidRPr="00EF6983"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 xml:space="preserve">AUTOR DO TERMO </w:t>
      </w:r>
      <w:r w:rsidRPr="00EF6983">
        <w:rPr>
          <w:rFonts w:ascii="Arial" w:eastAsia="Arial" w:hAnsi="Arial" w:cs="Arial"/>
          <w:b/>
          <w:bCs/>
          <w:sz w:val="24"/>
          <w:szCs w:val="24"/>
          <w:lang w:eastAsia="pt-BR"/>
        </w:rPr>
        <w:t>DE REFERÊNCIA</w:t>
      </w:r>
      <w:r w:rsidR="00EF6983" w:rsidRPr="00EF6983">
        <w:rPr>
          <w:rFonts w:ascii="Arial" w:eastAsia="Arial" w:hAnsi="Arial" w:cs="Arial"/>
          <w:b/>
          <w:bCs/>
          <w:sz w:val="24"/>
          <w:szCs w:val="24"/>
          <w:lang w:eastAsia="pt-BR"/>
        </w:rPr>
        <w:t xml:space="preserve"> </w:t>
      </w:r>
      <w:r w:rsidR="00EF6983" w:rsidRPr="00EF6983">
        <w:rPr>
          <w:rFonts w:ascii="Arial" w:hAnsi="Arial" w:cs="Arial"/>
          <w:b/>
          <w:bCs/>
          <w:sz w:val="24"/>
          <w:szCs w:val="24"/>
        </w:rPr>
        <w:t>(AGENTE DE PLANEJAMENTO DA CONTRATAÇÃO)</w:t>
      </w:r>
      <w:r w:rsidRPr="00EF6983">
        <w:rPr>
          <w:rFonts w:ascii="Arial" w:eastAsia="Arial" w:hAnsi="Arial" w:cs="Arial"/>
          <w:b/>
          <w:bCs/>
          <w:sz w:val="24"/>
          <w:szCs w:val="24"/>
          <w:lang w:eastAsia="pt-BR"/>
        </w:rPr>
        <w:t>:</w:t>
      </w:r>
    </w:p>
    <w:p w14:paraId="11937745" w14:textId="3773167E" w:rsidR="00575DD9" w:rsidRDefault="005F2F27" w:rsidP="67C8F22E">
      <w:pPr>
        <w:spacing w:after="200" w:line="276" w:lineRule="auto"/>
        <w:jc w:val="both"/>
        <w:rPr>
          <w:rFonts w:ascii="Arial" w:eastAsia="Arial" w:hAnsi="Arial" w:cs="Arial"/>
          <w:sz w:val="24"/>
          <w:szCs w:val="24"/>
        </w:rPr>
      </w:pPr>
      <w:r w:rsidRPr="67C8F22E">
        <w:rPr>
          <w:rFonts w:ascii="Arial" w:eastAsia="Arial" w:hAnsi="Arial" w:cs="Arial"/>
          <w:b/>
          <w:bCs/>
          <w:sz w:val="24"/>
          <w:szCs w:val="24"/>
          <w:lang w:eastAsia="pt-BR"/>
        </w:rPr>
        <w:t xml:space="preserve">Nome: </w:t>
      </w:r>
      <w:r w:rsidR="57E0E2C1" w:rsidRPr="67C8F22E">
        <w:rPr>
          <w:rFonts w:ascii="Arial" w:eastAsia="Arial" w:hAnsi="Arial" w:cs="Arial"/>
          <w:sz w:val="24"/>
          <w:szCs w:val="24"/>
        </w:rPr>
        <w:t xml:space="preserve">Aldo </w:t>
      </w:r>
      <w:proofErr w:type="spellStart"/>
      <w:r w:rsidR="57E0E2C1" w:rsidRPr="67C8F22E">
        <w:rPr>
          <w:rFonts w:ascii="Arial" w:eastAsia="Arial" w:hAnsi="Arial" w:cs="Arial"/>
          <w:sz w:val="24"/>
          <w:szCs w:val="24"/>
        </w:rPr>
        <w:t>Crepaldi</w:t>
      </w:r>
      <w:proofErr w:type="spellEnd"/>
      <w:r w:rsidR="57E0E2C1" w:rsidRPr="67C8F22E">
        <w:rPr>
          <w:rFonts w:ascii="Arial" w:eastAsia="Arial" w:hAnsi="Arial" w:cs="Arial"/>
          <w:sz w:val="24"/>
          <w:szCs w:val="24"/>
        </w:rPr>
        <w:t xml:space="preserve"> Júnior</w:t>
      </w:r>
    </w:p>
    <w:p w14:paraId="61534803" w14:textId="0D350224" w:rsidR="00575DD9" w:rsidRDefault="005F2F27" w:rsidP="67C8F22E">
      <w:pPr>
        <w:spacing w:after="200" w:line="276" w:lineRule="auto"/>
        <w:jc w:val="both"/>
        <w:rPr>
          <w:rFonts w:ascii="Arial" w:eastAsia="Arial" w:hAnsi="Arial" w:cs="Arial"/>
          <w:sz w:val="24"/>
          <w:szCs w:val="24"/>
        </w:rPr>
      </w:pPr>
      <w:r w:rsidRPr="67C8F22E">
        <w:rPr>
          <w:rFonts w:ascii="Arial" w:eastAsia="Arial" w:hAnsi="Arial" w:cs="Arial"/>
          <w:b/>
          <w:bCs/>
          <w:sz w:val="24"/>
          <w:szCs w:val="24"/>
          <w:lang w:eastAsia="pt-BR"/>
        </w:rPr>
        <w:t xml:space="preserve">Cargo: </w:t>
      </w:r>
      <w:r w:rsidR="4E3031E0" w:rsidRPr="67C8F22E">
        <w:rPr>
          <w:rFonts w:ascii="Arial" w:eastAsia="Arial" w:hAnsi="Arial" w:cs="Arial"/>
          <w:sz w:val="24"/>
          <w:szCs w:val="24"/>
        </w:rPr>
        <w:t>Oficial do MPMG</w:t>
      </w:r>
    </w:p>
    <w:p w14:paraId="0D898602" w14:textId="4078DB69" w:rsidR="00575DD9" w:rsidRDefault="005F2F27" w:rsidP="67C8F22E">
      <w:pPr>
        <w:spacing w:after="200" w:line="276" w:lineRule="auto"/>
        <w:jc w:val="both"/>
        <w:rPr>
          <w:rFonts w:ascii="Arial" w:eastAsia="Arial" w:hAnsi="Arial" w:cs="Arial"/>
          <w:sz w:val="24"/>
          <w:szCs w:val="24"/>
        </w:rPr>
      </w:pPr>
      <w:r w:rsidRPr="79150EF4">
        <w:rPr>
          <w:rFonts w:ascii="Arial" w:eastAsia="Arial" w:hAnsi="Arial" w:cs="Arial"/>
          <w:b/>
          <w:bCs/>
          <w:sz w:val="24"/>
          <w:szCs w:val="24"/>
          <w:lang w:eastAsia="pt-BR"/>
        </w:rPr>
        <w:t xml:space="preserve">Unidade </w:t>
      </w:r>
      <w:r w:rsidR="3D1371D6" w:rsidRPr="79150EF4">
        <w:rPr>
          <w:rFonts w:ascii="Arial" w:eastAsia="Arial" w:hAnsi="Arial" w:cs="Arial"/>
          <w:b/>
          <w:bCs/>
          <w:sz w:val="24"/>
          <w:szCs w:val="24"/>
          <w:lang w:eastAsia="pt-BR"/>
        </w:rPr>
        <w:t>Gestora da Contratação</w:t>
      </w:r>
      <w:r w:rsidRPr="79150EF4">
        <w:rPr>
          <w:rFonts w:ascii="Arial" w:eastAsia="Arial" w:hAnsi="Arial" w:cs="Arial"/>
          <w:b/>
          <w:bCs/>
          <w:sz w:val="24"/>
          <w:szCs w:val="24"/>
          <w:lang w:eastAsia="pt-BR"/>
        </w:rPr>
        <w:t>:</w:t>
      </w:r>
      <w:r w:rsidR="67069407" w:rsidRPr="79150EF4">
        <w:rPr>
          <w:rFonts w:ascii="Arial" w:eastAsia="Arial" w:hAnsi="Arial" w:cs="Arial"/>
          <w:b/>
          <w:bCs/>
          <w:sz w:val="24"/>
          <w:szCs w:val="24"/>
          <w:lang w:eastAsia="pt-BR"/>
        </w:rPr>
        <w:t xml:space="preserve"> </w:t>
      </w:r>
      <w:r w:rsidR="151BB2F8" w:rsidRPr="79150EF4">
        <w:rPr>
          <w:rFonts w:ascii="Arial" w:eastAsia="Arial" w:hAnsi="Arial" w:cs="Arial"/>
          <w:sz w:val="24"/>
          <w:szCs w:val="24"/>
        </w:rPr>
        <w:t>DMAT - DIRETORIA DE GESTÃO DE MATERIAIS</w:t>
      </w:r>
    </w:p>
    <w:p w14:paraId="6FE6C55A"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0"/>
          <w:szCs w:val="20"/>
          <w:lang w:eastAsia="pt-BR"/>
        </w:rPr>
      </w:pPr>
      <w:r>
        <w:rPr>
          <w:rFonts w:ascii="Arial" w:eastAsia="Arial" w:hAnsi="Arial" w:cs="Arial"/>
          <w:b/>
          <w:bCs/>
          <w:sz w:val="24"/>
          <w:szCs w:val="24"/>
          <w:lang w:eastAsia="pt-BR"/>
        </w:rPr>
        <w:t>APROVAÇÃO DO TERMO DE REFERÊNCIA:</w:t>
      </w:r>
    </w:p>
    <w:p w14:paraId="032E0A9B" w14:textId="054E2A36" w:rsidR="00575DD9" w:rsidRDefault="005F2F27" w:rsidP="67C8F22E">
      <w:pPr>
        <w:spacing w:after="200" w:line="276" w:lineRule="auto"/>
        <w:jc w:val="both"/>
        <w:rPr>
          <w:rFonts w:ascii="Arial" w:eastAsia="Arial" w:hAnsi="Arial" w:cs="Arial"/>
          <w:sz w:val="24"/>
          <w:szCs w:val="24"/>
          <w:lang w:eastAsia="pt-BR"/>
        </w:rPr>
      </w:pPr>
      <w:r w:rsidRPr="67C8F22E">
        <w:rPr>
          <w:rFonts w:ascii="Arial" w:eastAsia="Arial" w:hAnsi="Arial" w:cs="Arial"/>
          <w:b/>
          <w:bCs/>
          <w:sz w:val="24"/>
          <w:szCs w:val="24"/>
          <w:lang w:eastAsia="pt-BR"/>
        </w:rPr>
        <w:t>Nome:</w:t>
      </w:r>
      <w:r w:rsidR="725BDAA1" w:rsidRPr="67C8F22E">
        <w:rPr>
          <w:rFonts w:ascii="Arial" w:eastAsia="Arial" w:hAnsi="Arial" w:cs="Arial"/>
          <w:b/>
          <w:bCs/>
          <w:sz w:val="24"/>
          <w:szCs w:val="24"/>
          <w:lang w:eastAsia="pt-BR"/>
        </w:rPr>
        <w:t xml:space="preserve"> </w:t>
      </w:r>
      <w:r w:rsidR="725BDAA1" w:rsidRPr="67C8F22E">
        <w:rPr>
          <w:rFonts w:ascii="Arial" w:eastAsia="Arial" w:hAnsi="Arial" w:cs="Arial"/>
          <w:sz w:val="24"/>
          <w:szCs w:val="24"/>
        </w:rPr>
        <w:t xml:space="preserve">Fernanda </w:t>
      </w:r>
      <w:proofErr w:type="spellStart"/>
      <w:r w:rsidR="725BDAA1" w:rsidRPr="67C8F22E">
        <w:rPr>
          <w:rFonts w:ascii="Arial" w:eastAsia="Arial" w:hAnsi="Arial" w:cs="Arial"/>
          <w:sz w:val="24"/>
          <w:szCs w:val="24"/>
        </w:rPr>
        <w:t>Cabrini</w:t>
      </w:r>
      <w:proofErr w:type="spellEnd"/>
      <w:r w:rsidR="725BDAA1" w:rsidRPr="67C8F22E">
        <w:rPr>
          <w:rFonts w:ascii="Arial" w:eastAsia="Arial" w:hAnsi="Arial" w:cs="Arial"/>
          <w:sz w:val="24"/>
          <w:szCs w:val="24"/>
        </w:rPr>
        <w:t xml:space="preserve"> Vaz Mota</w:t>
      </w:r>
      <w:r w:rsidRPr="67C8F22E">
        <w:rPr>
          <w:rFonts w:ascii="Arial" w:eastAsia="Arial" w:hAnsi="Arial" w:cs="Arial"/>
          <w:b/>
          <w:bCs/>
          <w:sz w:val="24"/>
          <w:szCs w:val="24"/>
          <w:lang w:eastAsia="pt-BR"/>
        </w:rPr>
        <w:t xml:space="preserve"> </w:t>
      </w:r>
    </w:p>
    <w:p w14:paraId="185987FF" w14:textId="42EB9E01" w:rsidR="00575DD9" w:rsidRDefault="005F2F27" w:rsidP="67C8F22E">
      <w:pPr>
        <w:spacing w:after="200" w:line="276" w:lineRule="auto"/>
        <w:jc w:val="both"/>
        <w:rPr>
          <w:rFonts w:ascii="Arial" w:eastAsia="Arial" w:hAnsi="Arial" w:cs="Arial"/>
          <w:sz w:val="24"/>
          <w:szCs w:val="24"/>
        </w:rPr>
      </w:pPr>
      <w:r w:rsidRPr="67C8F22E">
        <w:rPr>
          <w:rFonts w:ascii="Arial" w:eastAsia="Arial" w:hAnsi="Arial" w:cs="Arial"/>
          <w:b/>
          <w:bCs/>
          <w:sz w:val="24"/>
          <w:szCs w:val="24"/>
          <w:lang w:eastAsia="pt-BR"/>
        </w:rPr>
        <w:t xml:space="preserve">Cargo: </w:t>
      </w:r>
      <w:r w:rsidR="6E0569C4" w:rsidRPr="67C8F22E">
        <w:rPr>
          <w:rFonts w:ascii="Arial" w:eastAsia="Arial" w:hAnsi="Arial" w:cs="Arial"/>
          <w:sz w:val="24"/>
          <w:szCs w:val="24"/>
        </w:rPr>
        <w:t>Coordenadora II</w:t>
      </w:r>
    </w:p>
    <w:p w14:paraId="3DC2F125" w14:textId="54C23DE0" w:rsidR="00575DD9" w:rsidRDefault="005F2F27" w:rsidP="67C8F22E">
      <w:pPr>
        <w:spacing w:after="200" w:line="276" w:lineRule="auto"/>
        <w:jc w:val="both"/>
        <w:rPr>
          <w:rFonts w:ascii="Arial" w:eastAsia="Arial" w:hAnsi="Arial" w:cs="Arial"/>
          <w:sz w:val="24"/>
          <w:szCs w:val="24"/>
        </w:rPr>
      </w:pPr>
      <w:r w:rsidRPr="79150EF4">
        <w:rPr>
          <w:rFonts w:ascii="Arial" w:eastAsia="Arial" w:hAnsi="Arial" w:cs="Arial"/>
          <w:b/>
          <w:bCs/>
          <w:sz w:val="24"/>
          <w:szCs w:val="24"/>
          <w:lang w:eastAsia="pt-BR"/>
        </w:rPr>
        <w:t xml:space="preserve">Unidade </w:t>
      </w:r>
      <w:r w:rsidR="05E59427" w:rsidRPr="79150EF4">
        <w:rPr>
          <w:rFonts w:ascii="Arial" w:eastAsia="Arial" w:hAnsi="Arial" w:cs="Arial"/>
          <w:b/>
          <w:bCs/>
          <w:sz w:val="24"/>
          <w:szCs w:val="24"/>
          <w:lang w:eastAsia="pt-BR"/>
        </w:rPr>
        <w:t>Gestora da Contratação</w:t>
      </w:r>
      <w:r w:rsidRPr="79150EF4">
        <w:rPr>
          <w:rFonts w:ascii="Arial" w:eastAsia="Arial" w:hAnsi="Arial" w:cs="Arial"/>
          <w:b/>
          <w:bCs/>
          <w:sz w:val="24"/>
          <w:szCs w:val="24"/>
          <w:lang w:eastAsia="pt-BR"/>
        </w:rPr>
        <w:t>:</w:t>
      </w:r>
      <w:r w:rsidR="5B6ABB72" w:rsidRPr="79150EF4">
        <w:rPr>
          <w:rFonts w:ascii="Arial" w:eastAsia="Arial" w:hAnsi="Arial" w:cs="Arial"/>
          <w:b/>
          <w:bCs/>
          <w:sz w:val="24"/>
          <w:szCs w:val="24"/>
          <w:lang w:eastAsia="pt-BR"/>
        </w:rPr>
        <w:t xml:space="preserve"> </w:t>
      </w:r>
      <w:r w:rsidR="5B6ABB72" w:rsidRPr="79150EF4">
        <w:rPr>
          <w:rFonts w:ascii="Arial" w:eastAsia="Arial" w:hAnsi="Arial" w:cs="Arial"/>
          <w:sz w:val="24"/>
          <w:szCs w:val="24"/>
        </w:rPr>
        <w:t>DMAT - DIRETORIA DE GESTÃO DE MATERIAIS</w:t>
      </w:r>
    </w:p>
    <w:p w14:paraId="7AA9E910" w14:textId="77777777" w:rsidR="005D7724" w:rsidRDefault="005D7724" w:rsidP="00B60609">
      <w:pPr>
        <w:spacing w:after="200" w:line="276" w:lineRule="auto"/>
        <w:rPr>
          <w:rFonts w:ascii="Arial" w:eastAsia="Arial" w:hAnsi="Arial" w:cs="Arial"/>
          <w:b/>
          <w:bCs/>
          <w:sz w:val="20"/>
          <w:szCs w:val="20"/>
          <w:lang w:eastAsia="pt-BR"/>
        </w:rPr>
      </w:pPr>
    </w:p>
    <w:p w14:paraId="3C658E7F" w14:textId="7E99CB41" w:rsidR="6CCEB432" w:rsidRDefault="6CCEB432" w:rsidP="6CCEB432">
      <w:pPr>
        <w:spacing w:after="200" w:line="276" w:lineRule="auto"/>
        <w:rPr>
          <w:rFonts w:ascii="Arial" w:eastAsia="Arial" w:hAnsi="Arial" w:cs="Arial"/>
          <w:b/>
          <w:bCs/>
          <w:sz w:val="20"/>
          <w:szCs w:val="20"/>
          <w:lang w:eastAsia="pt-BR"/>
        </w:rPr>
      </w:pPr>
    </w:p>
    <w:p w14:paraId="46B8F3AA" w14:textId="7555136A" w:rsidR="5720B86D" w:rsidRDefault="5720B86D" w:rsidP="5720B86D">
      <w:pPr>
        <w:spacing w:after="200" w:line="276" w:lineRule="auto"/>
        <w:rPr>
          <w:rFonts w:ascii="Arial" w:eastAsia="Arial" w:hAnsi="Arial" w:cs="Arial"/>
          <w:b/>
          <w:bCs/>
          <w:sz w:val="20"/>
          <w:szCs w:val="20"/>
          <w:lang w:eastAsia="pt-BR"/>
        </w:rPr>
      </w:pPr>
    </w:p>
    <w:p w14:paraId="58630541" w14:textId="2FA06A18" w:rsidR="0A402645" w:rsidRDefault="0A402645" w:rsidP="0A402645">
      <w:pPr>
        <w:spacing w:after="200" w:line="276" w:lineRule="auto"/>
        <w:rPr>
          <w:rFonts w:ascii="Arial" w:eastAsia="Arial" w:hAnsi="Arial" w:cs="Arial"/>
          <w:b/>
          <w:bCs/>
          <w:sz w:val="20"/>
          <w:szCs w:val="20"/>
          <w:lang w:eastAsia="pt-BR"/>
        </w:rPr>
      </w:pPr>
    </w:p>
    <w:p w14:paraId="4703ED52" w14:textId="60CBC9A0" w:rsidR="0A402645" w:rsidRDefault="0A402645" w:rsidP="0A402645">
      <w:pPr>
        <w:spacing w:after="200" w:line="276" w:lineRule="auto"/>
        <w:rPr>
          <w:rFonts w:ascii="Arial" w:eastAsia="Arial" w:hAnsi="Arial" w:cs="Arial"/>
          <w:b/>
          <w:bCs/>
          <w:sz w:val="20"/>
          <w:szCs w:val="20"/>
          <w:lang w:eastAsia="pt-BR"/>
        </w:rPr>
      </w:pPr>
    </w:p>
    <w:p w14:paraId="4B2BF559" w14:textId="1C41B459" w:rsidR="0A402645" w:rsidRDefault="0A402645" w:rsidP="0A402645">
      <w:pPr>
        <w:spacing w:after="200" w:line="276" w:lineRule="auto"/>
        <w:rPr>
          <w:rFonts w:ascii="Arial" w:eastAsia="Arial" w:hAnsi="Arial" w:cs="Arial"/>
          <w:b/>
          <w:bCs/>
          <w:sz w:val="20"/>
          <w:szCs w:val="20"/>
          <w:lang w:eastAsia="pt-BR"/>
        </w:rPr>
      </w:pPr>
    </w:p>
    <w:p w14:paraId="75B5E50C" w14:textId="4F5B7ED9" w:rsidR="0A402645" w:rsidRDefault="0A402645" w:rsidP="0A402645">
      <w:pPr>
        <w:spacing w:after="200" w:line="276" w:lineRule="auto"/>
        <w:rPr>
          <w:rFonts w:ascii="Arial" w:eastAsia="Arial" w:hAnsi="Arial" w:cs="Arial"/>
          <w:b/>
          <w:bCs/>
          <w:sz w:val="20"/>
          <w:szCs w:val="20"/>
          <w:lang w:eastAsia="pt-BR"/>
        </w:rPr>
      </w:pPr>
    </w:p>
    <w:p w14:paraId="3AE83FAB" w14:textId="420D6035" w:rsidR="0A402645" w:rsidRDefault="0A402645" w:rsidP="0A402645">
      <w:pPr>
        <w:spacing w:after="200" w:line="276" w:lineRule="auto"/>
        <w:rPr>
          <w:rFonts w:ascii="Arial" w:eastAsia="Arial" w:hAnsi="Arial" w:cs="Arial"/>
          <w:b/>
          <w:bCs/>
          <w:sz w:val="20"/>
          <w:szCs w:val="20"/>
          <w:lang w:eastAsia="pt-BR"/>
        </w:rPr>
      </w:pPr>
    </w:p>
    <w:p w14:paraId="4E74519F" w14:textId="70C794BB" w:rsidR="0A402645" w:rsidRDefault="0A402645" w:rsidP="0A402645">
      <w:pPr>
        <w:spacing w:after="200" w:line="276" w:lineRule="auto"/>
        <w:rPr>
          <w:rFonts w:ascii="Arial" w:eastAsia="Arial" w:hAnsi="Arial" w:cs="Arial"/>
          <w:b/>
          <w:bCs/>
          <w:sz w:val="20"/>
          <w:szCs w:val="20"/>
          <w:lang w:eastAsia="pt-BR"/>
        </w:rPr>
      </w:pPr>
    </w:p>
    <w:p w14:paraId="69B84C72" w14:textId="77777777" w:rsidR="005D7724" w:rsidRPr="0022189C" w:rsidRDefault="005D7724" w:rsidP="2A7D2D8F">
      <w:pPr>
        <w:keepNext/>
        <w:spacing w:before="120" w:after="288"/>
        <w:jc w:val="both"/>
        <w:outlineLvl w:val="2"/>
        <w:rPr>
          <w:rFonts w:ascii="Arial" w:eastAsia="Times New Roman" w:hAnsi="Arial"/>
          <w:b/>
          <w:bCs/>
          <w:kern w:val="2"/>
          <w:sz w:val="24"/>
          <w:szCs w:val="24"/>
          <w:lang w:eastAsia="ar-SA"/>
        </w:rPr>
      </w:pPr>
      <w:bookmarkStart w:id="194" w:name="_Toc210389203"/>
      <w:bookmarkStart w:id="195" w:name="_Toc161336039"/>
      <w:r w:rsidRPr="2A7D2D8F">
        <w:rPr>
          <w:rFonts w:ascii="Arial" w:eastAsia="Times New Roman" w:hAnsi="Arial"/>
          <w:b/>
          <w:bCs/>
          <w:kern w:val="2"/>
          <w:sz w:val="24"/>
          <w:szCs w:val="24"/>
          <w:lang w:eastAsia="ar-SA"/>
        </w:rPr>
        <w:lastRenderedPageBreak/>
        <w:t>ANEXO V</w:t>
      </w:r>
      <w:r w:rsidR="002D3448" w:rsidRPr="2A7D2D8F">
        <w:rPr>
          <w:rFonts w:ascii="Arial" w:eastAsia="Times New Roman" w:hAnsi="Arial"/>
          <w:b/>
          <w:bCs/>
          <w:kern w:val="2"/>
          <w:sz w:val="24"/>
          <w:szCs w:val="24"/>
          <w:lang w:eastAsia="ar-SA"/>
        </w:rPr>
        <w:t>I</w:t>
      </w:r>
      <w:r w:rsidRPr="2A7D2D8F">
        <w:rPr>
          <w:rFonts w:ascii="Arial" w:eastAsia="Times New Roman" w:hAnsi="Arial"/>
          <w:b/>
          <w:bCs/>
          <w:kern w:val="2"/>
          <w:sz w:val="24"/>
          <w:szCs w:val="24"/>
          <w:lang w:eastAsia="ar-SA"/>
        </w:rPr>
        <w:t xml:space="preserve"> – </w:t>
      </w:r>
      <w:r w:rsidRPr="2A7D2D8F">
        <w:rPr>
          <w:rFonts w:ascii="Arial" w:hAnsi="Arial"/>
          <w:b/>
          <w:bCs/>
          <w:sz w:val="24"/>
          <w:szCs w:val="24"/>
        </w:rPr>
        <w:t>DECLARAÇÕES</w:t>
      </w:r>
      <w:bookmarkEnd w:id="194"/>
      <w:r w:rsidRPr="2A7D2D8F">
        <w:rPr>
          <w:rFonts w:ascii="Arial" w:hAnsi="Arial"/>
          <w:b/>
          <w:bCs/>
          <w:sz w:val="24"/>
          <w:szCs w:val="24"/>
        </w:rPr>
        <w:t xml:space="preserve"> </w:t>
      </w:r>
    </w:p>
    <w:p w14:paraId="5E599584" w14:textId="0DC03D0C" w:rsidR="005D7724" w:rsidRPr="0022189C" w:rsidRDefault="005D7724" w:rsidP="1D388585">
      <w:pPr>
        <w:spacing w:before="288" w:after="288"/>
        <w:rPr>
          <w:rFonts w:ascii="Arial" w:eastAsia="SimSun" w:hAnsi="Arial"/>
          <w:kern w:val="2"/>
          <w:sz w:val="24"/>
          <w:szCs w:val="24"/>
          <w:lang w:eastAsia="hi-IN" w:bidi="hi-IN"/>
        </w:rPr>
      </w:pPr>
      <w:r w:rsidRPr="2A7D2D8F">
        <w:rPr>
          <w:rFonts w:ascii="Arial" w:eastAsia="SimSun" w:hAnsi="Arial"/>
          <w:kern w:val="2"/>
          <w:sz w:val="24"/>
          <w:szCs w:val="24"/>
          <w:lang w:eastAsia="hi-IN" w:bidi="hi-IN"/>
        </w:rPr>
        <w:t xml:space="preserve">Processo Licitatório nº </w:t>
      </w:r>
      <w:r w:rsidR="071DE494" w:rsidRPr="1D388585">
        <w:rPr>
          <w:rFonts w:ascii="Arial" w:eastAsia="SimSun" w:hAnsi="Arial"/>
          <w:kern w:val="2"/>
          <w:sz w:val="24"/>
          <w:szCs w:val="24"/>
          <w:lang w:eastAsia="hi-IN" w:bidi="hi-IN"/>
        </w:rPr>
        <w:t>237</w:t>
      </w:r>
      <w:r w:rsidRPr="1D388585">
        <w:rPr>
          <w:rFonts w:ascii="Arial" w:eastAsia="SimSun" w:hAnsi="Arial"/>
          <w:kern w:val="2"/>
          <w:sz w:val="24"/>
          <w:szCs w:val="24"/>
          <w:lang w:eastAsia="hi-IN" w:bidi="hi-IN"/>
        </w:rPr>
        <w:t>/2025</w:t>
      </w:r>
    </w:p>
    <w:p w14:paraId="2DC9DC92" w14:textId="1498763F" w:rsidR="005D7724" w:rsidRPr="0022189C" w:rsidRDefault="005D7724" w:rsidP="67C8F22E">
      <w:pPr>
        <w:spacing w:before="360" w:after="360" w:line="240" w:lineRule="auto"/>
        <w:jc w:val="both"/>
        <w:rPr>
          <w:rFonts w:ascii="Arial" w:eastAsia="MS Mincho" w:hAnsi="Arial" w:cs="Arial"/>
          <w:b/>
          <w:bCs/>
          <w:kern w:val="2"/>
          <w:sz w:val="24"/>
          <w:szCs w:val="24"/>
          <w:lang w:eastAsia="hi-IN" w:bidi="hi-IN"/>
        </w:rPr>
      </w:pPr>
      <w:r w:rsidRPr="2A7D2D8F">
        <w:rPr>
          <w:rFonts w:ascii="Arial" w:eastAsia="SimSun" w:hAnsi="Arial"/>
          <w:kern w:val="2"/>
          <w:sz w:val="24"/>
          <w:szCs w:val="24"/>
          <w:lang w:eastAsia="hi-IN" w:bidi="hi-IN"/>
        </w:rPr>
        <w:t xml:space="preserve">Objeto: </w:t>
      </w:r>
      <w:r w:rsidR="1FB79CA6" w:rsidRPr="1D388585">
        <w:rPr>
          <w:rFonts w:ascii="Arial" w:eastAsia="SimSun" w:hAnsi="Arial" w:cs="Arial"/>
          <w:sz w:val="24"/>
          <w:szCs w:val="24"/>
          <w:lang w:eastAsia="hi-IN" w:bidi="hi-IN"/>
        </w:rPr>
        <w:t>A</w:t>
      </w:r>
      <w:r w:rsidR="2E1CB2A6" w:rsidRPr="1D388585">
        <w:rPr>
          <w:rFonts w:ascii="Arial" w:eastAsia="SimSun" w:hAnsi="Arial" w:cs="Arial"/>
          <w:sz w:val="24"/>
          <w:szCs w:val="24"/>
          <w:lang w:eastAsia="hi-IN" w:bidi="hi-IN"/>
        </w:rPr>
        <w:t>quisição de garrafas de água mineral de 500ml.</w:t>
      </w:r>
    </w:p>
    <w:p w14:paraId="341F8AEE" w14:textId="77777777" w:rsidR="005D7724" w:rsidRPr="0022189C" w:rsidRDefault="005D7724" w:rsidP="005D7724">
      <w:pPr>
        <w:jc w:val="both"/>
        <w:rPr>
          <w:highlight w:val="magenta"/>
        </w:rPr>
      </w:pPr>
    </w:p>
    <w:p w14:paraId="3921A7A6" w14:textId="77777777" w:rsidR="005D7724" w:rsidRPr="0022189C" w:rsidRDefault="005D7724" w:rsidP="2A7D2D8F">
      <w:pPr>
        <w:jc w:val="both"/>
      </w:pPr>
      <w:r w:rsidRPr="2A7D2D8F">
        <w:rPr>
          <w:rFonts w:ascii="Arial" w:hAnsi="Arial"/>
          <w:sz w:val="24"/>
          <w:szCs w:val="24"/>
        </w:rPr>
        <w:t xml:space="preserve">Pelo presente, </w:t>
      </w:r>
      <w:r w:rsidRPr="2A7D2D8F">
        <w:rPr>
          <w:rFonts w:ascii="Arial" w:eastAsia="SimSun" w:hAnsi="Arial"/>
          <w:kern w:val="2"/>
          <w:sz w:val="24"/>
          <w:szCs w:val="24"/>
          <w:lang w:eastAsia="hi-IN" w:bidi="hi-IN"/>
        </w:rPr>
        <w:t xml:space="preserve">a empresa .................................................................................inscrita no CNPJ nº ...................................., por intermédio de seu representante legal, ........................................................................., </w:t>
      </w:r>
      <w:proofErr w:type="gramStart"/>
      <w:r w:rsidRPr="2A7D2D8F">
        <w:rPr>
          <w:rFonts w:ascii="Arial" w:eastAsia="SimSun" w:hAnsi="Arial"/>
          <w:kern w:val="2"/>
          <w:sz w:val="24"/>
          <w:szCs w:val="24"/>
          <w:lang w:eastAsia="hi-IN" w:bidi="hi-IN"/>
        </w:rPr>
        <w:t>portador(</w:t>
      </w:r>
      <w:proofErr w:type="gramEnd"/>
      <w:r w:rsidRPr="2A7D2D8F">
        <w:rPr>
          <w:rFonts w:ascii="Arial" w:eastAsia="SimSun" w:hAnsi="Arial"/>
          <w:kern w:val="2"/>
          <w:sz w:val="24"/>
          <w:szCs w:val="24"/>
          <w:lang w:eastAsia="hi-IN" w:bidi="hi-IN"/>
        </w:rPr>
        <w:t>a) da Carteira de Identidade nº ........................... e do CPF nº ........................................,</w:t>
      </w:r>
      <w:r w:rsidRPr="2A7D2D8F">
        <w:rPr>
          <w:rFonts w:eastAsia="SimSun"/>
          <w:kern w:val="2"/>
          <w:lang w:eastAsia="hi-IN" w:bidi="hi-IN"/>
        </w:rPr>
        <w:t xml:space="preserve"> </w:t>
      </w:r>
      <w:r w:rsidRPr="2A7D2D8F">
        <w:rPr>
          <w:rFonts w:ascii="Arial" w:eastAsia="SimSun" w:hAnsi="Arial"/>
          <w:b/>
          <w:bCs/>
          <w:kern w:val="2"/>
          <w:sz w:val="24"/>
          <w:szCs w:val="24"/>
          <w:lang w:eastAsia="hi-IN" w:bidi="hi-IN"/>
        </w:rPr>
        <w:t>DECLARA</w:t>
      </w:r>
      <w:r w:rsidRPr="2A7D2D8F">
        <w:rPr>
          <w:rFonts w:ascii="Arial" w:eastAsia="SimSun" w:hAnsi="Arial"/>
          <w:kern w:val="2"/>
          <w:sz w:val="24"/>
          <w:szCs w:val="24"/>
          <w:lang w:eastAsia="hi-IN" w:bidi="hi-IN"/>
        </w:rPr>
        <w:t xml:space="preserve">, </w:t>
      </w:r>
      <w:r w:rsidRPr="2A7D2D8F">
        <w:rPr>
          <w:rFonts w:ascii="Arial" w:hAnsi="Arial"/>
          <w:sz w:val="24"/>
          <w:szCs w:val="24"/>
        </w:rPr>
        <w:t>sob as penas da legislação aplicável, que:</w:t>
      </w:r>
      <w:r w:rsidRPr="2A7D2D8F">
        <w:t xml:space="preserve"> </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A0" w:firstRow="1" w:lastRow="0" w:firstColumn="1" w:lastColumn="0" w:noHBand="1" w:noVBand="1"/>
      </w:tblPr>
      <w:tblGrid>
        <w:gridCol w:w="6804"/>
        <w:gridCol w:w="1134"/>
        <w:gridCol w:w="1134"/>
      </w:tblGrid>
      <w:tr w:rsidR="005D7724" w:rsidRPr="00DA7577" w14:paraId="6E253333" w14:textId="77777777" w:rsidTr="2A7D2D8F">
        <w:trPr>
          <w:trHeight w:val="300"/>
        </w:trPr>
        <w:tc>
          <w:tcPr>
            <w:tcW w:w="6804" w:type="dxa"/>
            <w:vAlign w:val="center"/>
          </w:tcPr>
          <w:p w14:paraId="5B296751" w14:textId="77777777" w:rsidR="005D7724" w:rsidRPr="00DA7577" w:rsidRDefault="005D7724" w:rsidP="2A7D2D8F">
            <w:pPr>
              <w:ind w:left="709" w:hanging="709"/>
              <w:jc w:val="center"/>
              <w:rPr>
                <w:rFonts w:ascii="Arial" w:hAnsi="Arial"/>
                <w:b/>
                <w:bCs/>
              </w:rPr>
            </w:pPr>
            <w:r w:rsidRPr="2A7D2D8F">
              <w:rPr>
                <w:rFonts w:ascii="Arial" w:hAnsi="Arial"/>
                <w:b/>
                <w:bCs/>
              </w:rPr>
              <w:t>DECLARAÇÃO</w:t>
            </w:r>
          </w:p>
        </w:tc>
        <w:tc>
          <w:tcPr>
            <w:tcW w:w="1134" w:type="dxa"/>
            <w:vAlign w:val="center"/>
          </w:tcPr>
          <w:p w14:paraId="5E6D6A5C" w14:textId="77777777" w:rsidR="005D7724" w:rsidRPr="00DA7577" w:rsidRDefault="005D7724" w:rsidP="2A7D2D8F">
            <w:pPr>
              <w:ind w:left="709" w:right="-102" w:hanging="810"/>
              <w:jc w:val="center"/>
              <w:rPr>
                <w:rFonts w:ascii="Arial" w:hAnsi="Arial"/>
                <w:b/>
                <w:bCs/>
              </w:rPr>
            </w:pPr>
            <w:r w:rsidRPr="2A7D2D8F">
              <w:rPr>
                <w:rFonts w:ascii="Arial" w:hAnsi="Arial"/>
                <w:b/>
                <w:bCs/>
              </w:rPr>
              <w:t>DECLARA</w:t>
            </w:r>
          </w:p>
        </w:tc>
        <w:tc>
          <w:tcPr>
            <w:tcW w:w="1134" w:type="dxa"/>
            <w:vAlign w:val="center"/>
          </w:tcPr>
          <w:p w14:paraId="269646C1" w14:textId="77777777" w:rsidR="005D7724" w:rsidRPr="00DA7577" w:rsidRDefault="005D7724" w:rsidP="2A7D2D8F">
            <w:pPr>
              <w:spacing w:before="60"/>
              <w:jc w:val="center"/>
              <w:rPr>
                <w:rFonts w:ascii="Arial" w:hAnsi="Arial"/>
                <w:b/>
                <w:bCs/>
              </w:rPr>
            </w:pPr>
            <w:r w:rsidRPr="2A7D2D8F">
              <w:rPr>
                <w:rFonts w:ascii="Arial" w:hAnsi="Arial"/>
                <w:b/>
                <w:bCs/>
              </w:rPr>
              <w:t>NÃO SE APLICA</w:t>
            </w:r>
          </w:p>
        </w:tc>
      </w:tr>
      <w:tr w:rsidR="005D7724" w:rsidRPr="0022189C" w14:paraId="1AD27B37" w14:textId="77777777" w:rsidTr="2A7D2D8F">
        <w:trPr>
          <w:trHeight w:val="300"/>
        </w:trPr>
        <w:tc>
          <w:tcPr>
            <w:tcW w:w="6804" w:type="dxa"/>
            <w:vAlign w:val="center"/>
          </w:tcPr>
          <w:p w14:paraId="242A2A9C" w14:textId="77777777" w:rsidR="005D7724" w:rsidRPr="00DA7577" w:rsidRDefault="005D7724" w:rsidP="2A7D2D8F">
            <w:pPr>
              <w:pStyle w:val="PargrafodaLista"/>
              <w:numPr>
                <w:ilvl w:val="0"/>
                <w:numId w:val="11"/>
              </w:numPr>
              <w:spacing w:before="120" w:after="120"/>
              <w:ind w:left="709" w:hanging="709"/>
              <w:contextualSpacing/>
              <w:jc w:val="both"/>
              <w:rPr>
                <w:rFonts w:eastAsia="Aptos"/>
                <w:sz w:val="22"/>
                <w:szCs w:val="22"/>
              </w:rPr>
            </w:pPr>
            <w:r w:rsidRPr="2A7D2D8F">
              <w:rPr>
                <w:rFonts w:eastAsia="Aptos"/>
                <w:sz w:val="22"/>
                <w:szCs w:val="22"/>
              </w:rPr>
              <w:t xml:space="preserve">A sua proposta econômica compreenderá a integralidade dos custos, nos termos do art. 63, §1º, da Lei Federal nº 14.133/21, para atendimento dos direitos trabalhistas assegurados na Constituição Federal de 1988, nas leis trabalhistas, nas normas </w:t>
            </w:r>
            <w:proofErr w:type="spellStart"/>
            <w:r w:rsidRPr="2A7D2D8F">
              <w:rPr>
                <w:rFonts w:eastAsia="Aptos"/>
                <w:sz w:val="22"/>
                <w:szCs w:val="22"/>
              </w:rPr>
              <w:t>infralegais</w:t>
            </w:r>
            <w:proofErr w:type="spellEnd"/>
            <w:r w:rsidRPr="2A7D2D8F">
              <w:rPr>
                <w:rFonts w:eastAsia="Aptos"/>
                <w:sz w:val="22"/>
                <w:szCs w:val="22"/>
              </w:rPr>
              <w:t>, nas convenções coletivas de trabalho e nos termos de ajustamento de conduta vigentes na data da sua entrega em definitivo;</w:t>
            </w:r>
          </w:p>
        </w:tc>
        <w:tc>
          <w:tcPr>
            <w:tcW w:w="1134" w:type="dxa"/>
            <w:vAlign w:val="center"/>
          </w:tcPr>
          <w:p w14:paraId="00B1588D" w14:textId="77777777" w:rsidR="005D7724" w:rsidRPr="00DA7577" w:rsidRDefault="005D7724" w:rsidP="2A7D2D8F">
            <w:pPr>
              <w:ind w:left="709" w:hanging="709"/>
              <w:jc w:val="center"/>
            </w:pPr>
          </w:p>
        </w:tc>
        <w:tc>
          <w:tcPr>
            <w:tcW w:w="1134" w:type="dxa"/>
            <w:vAlign w:val="center"/>
          </w:tcPr>
          <w:p w14:paraId="2E9EBD57" w14:textId="77777777" w:rsidR="005D7724" w:rsidRPr="00DA7577" w:rsidRDefault="005D7724" w:rsidP="2A7D2D8F">
            <w:pPr>
              <w:ind w:left="709" w:hanging="709"/>
              <w:jc w:val="center"/>
            </w:pPr>
          </w:p>
        </w:tc>
      </w:tr>
      <w:tr w:rsidR="005D7724" w:rsidRPr="00DA7577" w14:paraId="79BB6DFC" w14:textId="77777777" w:rsidTr="2A7D2D8F">
        <w:trPr>
          <w:trHeight w:val="300"/>
        </w:trPr>
        <w:tc>
          <w:tcPr>
            <w:tcW w:w="6804" w:type="dxa"/>
            <w:vAlign w:val="center"/>
          </w:tcPr>
          <w:p w14:paraId="17CDAC56" w14:textId="77777777" w:rsidR="005D7724" w:rsidRPr="00DA7577" w:rsidRDefault="005D7724" w:rsidP="2A7D2D8F">
            <w:pPr>
              <w:pStyle w:val="PargrafodaLista"/>
              <w:numPr>
                <w:ilvl w:val="0"/>
                <w:numId w:val="11"/>
              </w:numPr>
              <w:spacing w:before="288" w:after="288"/>
              <w:jc w:val="both"/>
              <w:rPr>
                <w:rFonts w:eastAsia="MS Mincho"/>
                <w:sz w:val="22"/>
                <w:szCs w:val="22"/>
                <w:lang w:eastAsia="pt-BR"/>
              </w:rPr>
            </w:pPr>
            <w:r w:rsidRPr="2A7D2D8F">
              <w:rPr>
                <w:rFonts w:eastAsia="MS Mincho"/>
                <w:sz w:val="22"/>
                <w:szCs w:val="22"/>
                <w:lang w:eastAsia="pt-BR"/>
              </w:rPr>
              <w:t>Cumpre o disposto no inciso XXXIII do art. 7° da Constituição Federal de 1988, que proíbe o trabalho noturno, perigoso ou insalubre a menores de dezoito e de qualquer trabalho a menores de dezesseis anos, salvo na condição de aprendiz, a partir de quatorze anos;</w:t>
            </w:r>
          </w:p>
        </w:tc>
        <w:tc>
          <w:tcPr>
            <w:tcW w:w="1134" w:type="dxa"/>
            <w:vAlign w:val="center"/>
          </w:tcPr>
          <w:p w14:paraId="485915AD" w14:textId="77777777" w:rsidR="005D7724" w:rsidRPr="00DA7577" w:rsidRDefault="005D7724" w:rsidP="2A7D2D8F">
            <w:pPr>
              <w:ind w:left="709" w:hanging="709"/>
              <w:jc w:val="center"/>
            </w:pPr>
          </w:p>
        </w:tc>
        <w:tc>
          <w:tcPr>
            <w:tcW w:w="1134" w:type="dxa"/>
            <w:vAlign w:val="center"/>
          </w:tcPr>
          <w:p w14:paraId="1CA17969" w14:textId="77777777" w:rsidR="005D7724" w:rsidRPr="00DA7577" w:rsidRDefault="005D7724" w:rsidP="2A7D2D8F">
            <w:pPr>
              <w:ind w:left="709" w:hanging="709"/>
              <w:jc w:val="center"/>
            </w:pPr>
          </w:p>
        </w:tc>
      </w:tr>
      <w:tr w:rsidR="005D7724" w:rsidRPr="00DA7577" w14:paraId="5DFD0085" w14:textId="77777777" w:rsidTr="2A7D2D8F">
        <w:trPr>
          <w:trHeight w:val="300"/>
        </w:trPr>
        <w:tc>
          <w:tcPr>
            <w:tcW w:w="6804" w:type="dxa"/>
            <w:vAlign w:val="center"/>
          </w:tcPr>
          <w:p w14:paraId="26774945" w14:textId="77777777" w:rsidR="005D7724" w:rsidRPr="00DA7577" w:rsidRDefault="005D7724" w:rsidP="2A7D2D8F">
            <w:pPr>
              <w:pStyle w:val="PargrafodaLista"/>
              <w:numPr>
                <w:ilvl w:val="0"/>
                <w:numId w:val="11"/>
              </w:numPr>
              <w:spacing w:before="120" w:after="120"/>
              <w:ind w:left="709" w:hanging="709"/>
              <w:contextualSpacing/>
              <w:jc w:val="both"/>
              <w:rPr>
                <w:rFonts w:eastAsia="Aptos"/>
                <w:sz w:val="22"/>
                <w:szCs w:val="22"/>
              </w:rPr>
            </w:pPr>
            <w:r w:rsidRPr="2A7D2D8F">
              <w:rPr>
                <w:rFonts w:eastAsia="Aptos"/>
                <w:sz w:val="22"/>
                <w:szCs w:val="22"/>
              </w:rPr>
              <w:t>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14.133/21;</w:t>
            </w:r>
          </w:p>
        </w:tc>
        <w:tc>
          <w:tcPr>
            <w:tcW w:w="1134" w:type="dxa"/>
            <w:vAlign w:val="center"/>
          </w:tcPr>
          <w:p w14:paraId="4942A51F" w14:textId="77777777" w:rsidR="005D7724" w:rsidRPr="00DA7577" w:rsidRDefault="005D7724" w:rsidP="2A7D2D8F">
            <w:pPr>
              <w:ind w:left="709" w:hanging="709"/>
              <w:jc w:val="center"/>
            </w:pPr>
          </w:p>
        </w:tc>
        <w:tc>
          <w:tcPr>
            <w:tcW w:w="1134" w:type="dxa"/>
            <w:vAlign w:val="center"/>
          </w:tcPr>
          <w:p w14:paraId="1CC573ED" w14:textId="77777777" w:rsidR="005D7724" w:rsidRPr="00DA7577" w:rsidRDefault="005D7724" w:rsidP="2A7D2D8F">
            <w:pPr>
              <w:ind w:left="709" w:hanging="709"/>
              <w:jc w:val="center"/>
            </w:pPr>
          </w:p>
        </w:tc>
      </w:tr>
      <w:tr w:rsidR="005D7724" w:rsidRPr="00DA7577" w14:paraId="60DA2267" w14:textId="77777777" w:rsidTr="2A7D2D8F">
        <w:trPr>
          <w:trHeight w:val="300"/>
        </w:trPr>
        <w:tc>
          <w:tcPr>
            <w:tcW w:w="6804" w:type="dxa"/>
            <w:vAlign w:val="center"/>
          </w:tcPr>
          <w:p w14:paraId="4E09DBB6" w14:textId="77777777" w:rsidR="005D7724" w:rsidRPr="00DA7577" w:rsidRDefault="005D7724" w:rsidP="2A7D2D8F">
            <w:pPr>
              <w:pStyle w:val="PargrafodaLista"/>
              <w:numPr>
                <w:ilvl w:val="0"/>
                <w:numId w:val="11"/>
              </w:numPr>
              <w:spacing w:before="120" w:after="120"/>
              <w:ind w:left="709" w:hanging="709"/>
              <w:contextualSpacing/>
              <w:jc w:val="both"/>
              <w:rPr>
                <w:rFonts w:eastAsia="Aptos"/>
                <w:sz w:val="22"/>
                <w:szCs w:val="22"/>
              </w:rPr>
            </w:pPr>
            <w:r w:rsidRPr="2A7D2D8F">
              <w:rPr>
                <w:rFonts w:eastAsia="Aptos"/>
                <w:sz w:val="22"/>
                <w:szCs w:val="22"/>
              </w:rPr>
              <w:t xml:space="preserve">Se fornecedor beneficiário (ME/EPP/Equiparadas) indicado no caput do art. 3º do Decreto Estadual nº 47.437, de 2018, declara que, caso possua restrição </w:t>
            </w:r>
            <w:proofErr w:type="gramStart"/>
            <w:r w:rsidRPr="2A7D2D8F">
              <w:rPr>
                <w:rFonts w:eastAsia="Aptos"/>
                <w:sz w:val="22"/>
                <w:szCs w:val="22"/>
              </w:rPr>
              <w:t>no(</w:t>
            </w:r>
            <w:proofErr w:type="gramEnd"/>
            <w:r w:rsidRPr="2A7D2D8F">
              <w:rPr>
                <w:rFonts w:eastAsia="Aptos"/>
                <w:sz w:val="22"/>
                <w:szCs w:val="22"/>
              </w:rPr>
              <w:t>s) documento(s) de regularidade fiscal, assume o compromisso de promover a regularização caso venha a formular o lance vencedor, cumprindo plenamente os demais requisitos de habilitação;</w:t>
            </w:r>
          </w:p>
          <w:p w14:paraId="6B3EB672" w14:textId="77777777" w:rsidR="005D7724" w:rsidRPr="00DA7577" w:rsidRDefault="005D7724" w:rsidP="2A7D2D8F">
            <w:pPr>
              <w:spacing w:before="120" w:after="120"/>
              <w:contextualSpacing/>
              <w:jc w:val="both"/>
              <w:rPr>
                <w:rFonts w:eastAsia="Aptos"/>
              </w:rPr>
            </w:pPr>
          </w:p>
        </w:tc>
        <w:tc>
          <w:tcPr>
            <w:tcW w:w="1134" w:type="dxa"/>
            <w:vAlign w:val="center"/>
          </w:tcPr>
          <w:p w14:paraId="5FEA31BE" w14:textId="77777777" w:rsidR="005D7724" w:rsidRPr="00DA7577" w:rsidRDefault="005D7724" w:rsidP="2A7D2D8F">
            <w:pPr>
              <w:ind w:left="709" w:hanging="709"/>
              <w:jc w:val="center"/>
            </w:pPr>
          </w:p>
        </w:tc>
        <w:tc>
          <w:tcPr>
            <w:tcW w:w="1134" w:type="dxa"/>
            <w:vAlign w:val="center"/>
          </w:tcPr>
          <w:p w14:paraId="36832974" w14:textId="77777777" w:rsidR="005D7724" w:rsidRPr="00DA7577" w:rsidRDefault="005D7724" w:rsidP="2A7D2D8F">
            <w:pPr>
              <w:ind w:left="709" w:hanging="709"/>
              <w:jc w:val="center"/>
            </w:pPr>
          </w:p>
        </w:tc>
      </w:tr>
      <w:tr w:rsidR="005D7724" w:rsidRPr="00DA7577" w14:paraId="3CB5C899" w14:textId="77777777" w:rsidTr="2A7D2D8F">
        <w:trPr>
          <w:trHeight w:val="300"/>
        </w:trPr>
        <w:tc>
          <w:tcPr>
            <w:tcW w:w="6804" w:type="dxa"/>
            <w:vAlign w:val="center"/>
          </w:tcPr>
          <w:p w14:paraId="2B66AC66" w14:textId="77777777" w:rsidR="005D7724" w:rsidRPr="003073AC" w:rsidRDefault="005D7724" w:rsidP="2A7D2D8F">
            <w:pPr>
              <w:pStyle w:val="PargrafodaLista"/>
              <w:numPr>
                <w:ilvl w:val="0"/>
                <w:numId w:val="11"/>
              </w:numPr>
              <w:spacing w:before="120" w:after="120"/>
              <w:contextualSpacing/>
              <w:jc w:val="both"/>
              <w:rPr>
                <w:rFonts w:eastAsia="Aptos"/>
              </w:rPr>
            </w:pPr>
            <w:r w:rsidRPr="2A7D2D8F">
              <w:rPr>
                <w:rFonts w:eastAsia="Aptos"/>
              </w:rPr>
              <w:lastRenderedPageBreak/>
              <w:t>Possui ciência em relação a todas as informações e condições locais para o cumprimento das obrigações objeto da licitação;</w:t>
            </w:r>
          </w:p>
          <w:p w14:paraId="1CF09CE0" w14:textId="77777777" w:rsidR="005D7724" w:rsidRPr="00DA7577" w:rsidRDefault="005D7724" w:rsidP="2A7D2D8F">
            <w:pPr>
              <w:pStyle w:val="PargrafodaLista"/>
              <w:spacing w:before="120" w:after="120"/>
              <w:ind w:left="709"/>
              <w:contextualSpacing/>
              <w:jc w:val="both"/>
              <w:rPr>
                <w:rFonts w:eastAsia="Aptos"/>
                <w:sz w:val="22"/>
                <w:szCs w:val="22"/>
              </w:rPr>
            </w:pPr>
          </w:p>
        </w:tc>
        <w:tc>
          <w:tcPr>
            <w:tcW w:w="1134" w:type="dxa"/>
            <w:vAlign w:val="center"/>
          </w:tcPr>
          <w:p w14:paraId="55BEEC5B" w14:textId="77777777" w:rsidR="005D7724" w:rsidRPr="00DA7577" w:rsidRDefault="005D7724" w:rsidP="2A7D2D8F">
            <w:pPr>
              <w:ind w:left="709" w:hanging="709"/>
              <w:jc w:val="center"/>
            </w:pPr>
          </w:p>
        </w:tc>
        <w:tc>
          <w:tcPr>
            <w:tcW w:w="1134" w:type="dxa"/>
            <w:vAlign w:val="center"/>
          </w:tcPr>
          <w:p w14:paraId="187E34A1" w14:textId="77777777" w:rsidR="005D7724" w:rsidRPr="00DA7577" w:rsidRDefault="005D7724" w:rsidP="2A7D2D8F">
            <w:pPr>
              <w:ind w:left="709" w:hanging="709"/>
              <w:jc w:val="center"/>
            </w:pPr>
          </w:p>
        </w:tc>
      </w:tr>
    </w:tbl>
    <w:p w14:paraId="24DD73B2" w14:textId="77777777" w:rsidR="005D7724" w:rsidRPr="00DA7577" w:rsidRDefault="005D7724" w:rsidP="2A7D2D8F">
      <w:pPr>
        <w:spacing w:before="120" w:after="120"/>
        <w:contextualSpacing/>
        <w:jc w:val="both"/>
        <w:rPr>
          <w:rFonts w:eastAsia="Aptos"/>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A0" w:firstRow="1" w:lastRow="0" w:firstColumn="1" w:lastColumn="0" w:noHBand="1" w:noVBand="1"/>
      </w:tblPr>
      <w:tblGrid>
        <w:gridCol w:w="9072"/>
      </w:tblGrid>
      <w:tr w:rsidR="005D7724" w:rsidRPr="00DA7577" w14:paraId="0E355871" w14:textId="77777777" w:rsidTr="2A7D2D8F">
        <w:trPr>
          <w:trHeight w:val="300"/>
        </w:trPr>
        <w:tc>
          <w:tcPr>
            <w:tcW w:w="9072" w:type="dxa"/>
            <w:vAlign w:val="center"/>
          </w:tcPr>
          <w:p w14:paraId="5EAC2C88" w14:textId="77777777" w:rsidR="005D7724" w:rsidRPr="00DA7577" w:rsidRDefault="005D7724" w:rsidP="2A7D2D8F">
            <w:pPr>
              <w:ind w:left="709" w:hanging="709"/>
              <w:jc w:val="both"/>
              <w:rPr>
                <w:rFonts w:ascii="Arial" w:eastAsia="Aptos" w:hAnsi="Arial"/>
                <w:b/>
                <w:bCs/>
              </w:rPr>
            </w:pPr>
            <w:r w:rsidRPr="2A7D2D8F">
              <w:rPr>
                <w:rFonts w:ascii="Arial" w:eastAsia="Aptos" w:hAnsi="Arial"/>
                <w:b/>
                <w:bCs/>
              </w:rPr>
              <w:t xml:space="preserve">Obs.: O preenchimento deste </w:t>
            </w:r>
            <w:proofErr w:type="spellStart"/>
            <w:r w:rsidRPr="2A7D2D8F">
              <w:rPr>
                <w:rFonts w:ascii="Arial" w:eastAsia="Aptos" w:hAnsi="Arial"/>
                <w:b/>
                <w:bCs/>
                <w:i/>
                <w:iCs/>
              </w:rPr>
              <w:t>checklist</w:t>
            </w:r>
            <w:proofErr w:type="spellEnd"/>
            <w:r w:rsidRPr="2A7D2D8F">
              <w:rPr>
                <w:rFonts w:ascii="Arial" w:eastAsia="Aptos" w:hAnsi="Arial"/>
                <w:b/>
                <w:bCs/>
              </w:rPr>
              <w:t xml:space="preserve"> não exime o licitante da apresentação de eventuais outras declarações exigidas no edital e não abrangidas neste documento.</w:t>
            </w:r>
          </w:p>
        </w:tc>
      </w:tr>
    </w:tbl>
    <w:p w14:paraId="2F8EA445" w14:textId="77777777" w:rsidR="005D7724" w:rsidRDefault="005D7724" w:rsidP="2A7D2D8F">
      <w:pPr>
        <w:rPr>
          <w:rFonts w:ascii="Arial" w:hAnsi="Arial"/>
          <w:b/>
          <w:bCs/>
        </w:rPr>
      </w:pPr>
    </w:p>
    <w:p w14:paraId="0E40ADE8" w14:textId="77777777" w:rsidR="005D7724" w:rsidRPr="00DA7577" w:rsidRDefault="005D7724" w:rsidP="2A7D2D8F">
      <w:pPr>
        <w:rPr>
          <w:rFonts w:ascii="Arial" w:hAnsi="Arial"/>
          <w:b/>
          <w:bCs/>
        </w:rPr>
      </w:pPr>
      <w:r w:rsidRPr="2A7D2D8F">
        <w:rPr>
          <w:rFonts w:ascii="Arial" w:hAnsi="Arial"/>
          <w:b/>
          <w:bCs/>
        </w:rPr>
        <w:t xml:space="preserve">*N/A </w:t>
      </w:r>
      <w:proofErr w:type="gramStart"/>
      <w:r w:rsidRPr="2A7D2D8F">
        <w:rPr>
          <w:rFonts w:ascii="Arial" w:hAnsi="Arial"/>
          <w:b/>
          <w:bCs/>
        </w:rPr>
        <w:t>= Não</w:t>
      </w:r>
      <w:proofErr w:type="gramEnd"/>
      <w:r w:rsidRPr="2A7D2D8F">
        <w:rPr>
          <w:rFonts w:ascii="Arial" w:hAnsi="Arial"/>
          <w:b/>
          <w:bCs/>
        </w:rPr>
        <w:t xml:space="preserve"> se aplica</w:t>
      </w:r>
    </w:p>
    <w:p w14:paraId="625C51A8" w14:textId="77777777" w:rsidR="005D7724" w:rsidRPr="00DA7577" w:rsidRDefault="005D7724" w:rsidP="2A7D2D8F">
      <w:pPr>
        <w:spacing w:after="480"/>
        <w:jc w:val="both"/>
        <w:rPr>
          <w:b/>
          <w:bCs/>
          <w:sz w:val="20"/>
          <w:szCs w:val="20"/>
        </w:rPr>
      </w:pPr>
    </w:p>
    <w:p w14:paraId="0AB5729A" w14:textId="77777777" w:rsidR="005D7724" w:rsidRPr="00DA7577" w:rsidRDefault="005D7724" w:rsidP="2A7D2D8F">
      <w:pPr>
        <w:spacing w:before="288" w:after="288"/>
        <w:jc w:val="center"/>
        <w:rPr>
          <w:rFonts w:ascii="Arial" w:eastAsia="SimSun" w:hAnsi="Arial"/>
          <w:kern w:val="2"/>
          <w:sz w:val="24"/>
          <w:szCs w:val="24"/>
          <w:lang w:eastAsia="hi-IN" w:bidi="hi-IN"/>
        </w:rPr>
      </w:pPr>
      <w:r w:rsidRPr="2A7D2D8F">
        <w:rPr>
          <w:rFonts w:ascii="Arial" w:eastAsia="SimSun" w:hAnsi="Arial"/>
          <w:kern w:val="2"/>
          <w:sz w:val="24"/>
          <w:szCs w:val="24"/>
          <w:lang w:eastAsia="hi-IN" w:bidi="hi-IN"/>
        </w:rPr>
        <w:t xml:space="preserve">................................,  ..... </w:t>
      </w:r>
      <w:proofErr w:type="gramStart"/>
      <w:r w:rsidRPr="2A7D2D8F">
        <w:rPr>
          <w:rFonts w:ascii="Arial" w:eastAsia="SimSun" w:hAnsi="Arial"/>
          <w:kern w:val="2"/>
          <w:sz w:val="24"/>
          <w:szCs w:val="24"/>
          <w:lang w:eastAsia="hi-IN" w:bidi="hi-IN"/>
        </w:rPr>
        <w:t>de</w:t>
      </w:r>
      <w:proofErr w:type="gramEnd"/>
      <w:r w:rsidRPr="2A7D2D8F">
        <w:rPr>
          <w:rFonts w:ascii="Arial" w:eastAsia="SimSun" w:hAnsi="Arial"/>
          <w:kern w:val="2"/>
          <w:sz w:val="24"/>
          <w:szCs w:val="24"/>
          <w:lang w:eastAsia="hi-IN" w:bidi="hi-IN"/>
        </w:rPr>
        <w:t xml:space="preserve"> ....................... </w:t>
      </w:r>
      <w:proofErr w:type="gramStart"/>
      <w:r w:rsidRPr="2A7D2D8F">
        <w:rPr>
          <w:rFonts w:ascii="Arial" w:eastAsia="SimSun" w:hAnsi="Arial"/>
          <w:kern w:val="2"/>
          <w:sz w:val="24"/>
          <w:szCs w:val="24"/>
          <w:lang w:eastAsia="hi-IN" w:bidi="hi-IN"/>
        </w:rPr>
        <w:t>de</w:t>
      </w:r>
      <w:proofErr w:type="gramEnd"/>
      <w:r w:rsidRPr="2A7D2D8F">
        <w:rPr>
          <w:rFonts w:ascii="Arial" w:eastAsia="SimSun" w:hAnsi="Arial"/>
          <w:kern w:val="2"/>
          <w:sz w:val="24"/>
          <w:szCs w:val="24"/>
          <w:lang w:eastAsia="hi-IN" w:bidi="hi-IN"/>
        </w:rPr>
        <w:t xml:space="preserve"> ........</w:t>
      </w:r>
    </w:p>
    <w:p w14:paraId="6DFA25E1" w14:textId="77777777" w:rsidR="005D7724" w:rsidRPr="00DA7577" w:rsidRDefault="005D7724" w:rsidP="2A7D2D8F">
      <w:pPr>
        <w:spacing w:before="288" w:after="288"/>
        <w:jc w:val="center"/>
        <w:rPr>
          <w:rFonts w:ascii="Arial" w:eastAsia="SimSun" w:hAnsi="Arial"/>
          <w:kern w:val="2"/>
          <w:sz w:val="24"/>
          <w:szCs w:val="24"/>
          <w:lang w:eastAsia="hi-IN" w:bidi="hi-IN"/>
        </w:rPr>
      </w:pPr>
      <w:r w:rsidRPr="2A7D2D8F">
        <w:rPr>
          <w:rFonts w:ascii="Arial" w:eastAsia="SimSun" w:hAnsi="Arial"/>
          <w:kern w:val="2"/>
          <w:sz w:val="24"/>
          <w:szCs w:val="24"/>
          <w:lang w:eastAsia="hi-IN" w:bidi="hi-IN"/>
        </w:rPr>
        <w:t>.....................................................................</w:t>
      </w:r>
    </w:p>
    <w:p w14:paraId="308C21D3" w14:textId="77777777" w:rsidR="005D7724" w:rsidRPr="00912E30" w:rsidRDefault="005D7724" w:rsidP="2A7D2D8F">
      <w:pPr>
        <w:spacing w:before="288" w:after="288"/>
        <w:jc w:val="center"/>
        <w:rPr>
          <w:rFonts w:ascii="Arial" w:eastAsia="SimSun" w:hAnsi="Arial"/>
          <w:sz w:val="24"/>
          <w:szCs w:val="24"/>
          <w:lang w:eastAsia="hi-IN" w:bidi="hi-IN"/>
        </w:rPr>
      </w:pPr>
      <w:r w:rsidRPr="2A7D2D8F">
        <w:rPr>
          <w:rFonts w:ascii="Arial" w:eastAsia="SimSun" w:hAnsi="Arial"/>
          <w:kern w:val="2"/>
          <w:sz w:val="24"/>
          <w:szCs w:val="24"/>
          <w:lang w:eastAsia="hi-IN" w:bidi="hi-IN"/>
        </w:rPr>
        <w:t>Assinatura do representante legal</w:t>
      </w:r>
    </w:p>
    <w:bookmarkEnd w:id="195"/>
    <w:p w14:paraId="0AFA6383" w14:textId="77777777" w:rsidR="005D7724" w:rsidRDefault="005D7724" w:rsidP="00B60609">
      <w:pPr>
        <w:spacing w:after="200" w:line="276" w:lineRule="auto"/>
        <w:rPr>
          <w:rFonts w:ascii="Arial" w:eastAsia="Arial" w:hAnsi="Arial" w:cs="Arial"/>
          <w:b/>
          <w:bCs/>
          <w:sz w:val="20"/>
          <w:szCs w:val="20"/>
          <w:lang w:eastAsia="pt-BR"/>
        </w:rPr>
      </w:pPr>
    </w:p>
    <w:p w14:paraId="42C8537C" w14:textId="77777777" w:rsidR="00575DD9" w:rsidRDefault="00575DD9" w:rsidP="00B60609">
      <w:pPr>
        <w:spacing w:before="288" w:after="288"/>
        <w:rPr>
          <w:rFonts w:ascii="Arial" w:eastAsia="Times New Roman" w:hAnsi="Arial" w:cs="Arial"/>
          <w:kern w:val="2"/>
          <w:sz w:val="24"/>
          <w:szCs w:val="24"/>
          <w:lang w:eastAsia="ar-SA"/>
        </w:rPr>
      </w:pPr>
    </w:p>
    <w:p w14:paraId="1A378D0C" w14:textId="77777777" w:rsidR="00575DD9" w:rsidRDefault="00575DD9" w:rsidP="00B60609">
      <w:pPr>
        <w:spacing w:before="288" w:after="288"/>
        <w:rPr>
          <w:rFonts w:ascii="Arial" w:eastAsia="Times New Roman" w:hAnsi="Arial" w:cs="Arial"/>
          <w:kern w:val="2"/>
          <w:sz w:val="24"/>
          <w:szCs w:val="24"/>
          <w:lang w:eastAsia="ar-SA"/>
        </w:rPr>
      </w:pPr>
    </w:p>
    <w:p w14:paraId="602AC665" w14:textId="77777777" w:rsidR="00575DD9" w:rsidRDefault="005F2F27" w:rsidP="00B60609">
      <w:pPr>
        <w:rPr>
          <w:rFonts w:ascii="Arial" w:eastAsia="Times New Roman" w:hAnsi="Arial" w:cs="Arial"/>
          <w:kern w:val="2"/>
          <w:sz w:val="24"/>
          <w:szCs w:val="24"/>
          <w:lang w:eastAsia="ar-SA"/>
        </w:rPr>
      </w:pPr>
      <w:r>
        <w:br w:type="page"/>
      </w:r>
    </w:p>
    <w:p w14:paraId="6F48891B" w14:textId="77777777" w:rsidR="00FF5820" w:rsidRPr="00484F99" w:rsidRDefault="00FF5820" w:rsidP="00A74BD7">
      <w:pPr>
        <w:keepNext/>
        <w:autoSpaceDE w:val="0"/>
        <w:spacing w:before="240" w:after="240" w:line="240" w:lineRule="auto"/>
        <w:outlineLvl w:val="2"/>
        <w:rPr>
          <w:rFonts w:ascii="Arial" w:eastAsia="Times New Roman" w:hAnsi="Arial" w:cs="Arial"/>
          <w:b/>
          <w:bCs/>
          <w:kern w:val="1"/>
          <w:sz w:val="24"/>
          <w:szCs w:val="24"/>
          <w:highlight w:val="green"/>
          <w:lang w:eastAsia="ar-SA"/>
        </w:rPr>
      </w:pPr>
      <w:bookmarkStart w:id="196" w:name="_Toc389566218"/>
      <w:bookmarkStart w:id="197" w:name="_Toc133230930"/>
      <w:bookmarkStart w:id="198" w:name="_Toc160206127"/>
      <w:bookmarkStart w:id="199" w:name="_Toc210389204"/>
      <w:bookmarkStart w:id="200" w:name="_Hlk161828238"/>
      <w:r w:rsidRPr="00484F99">
        <w:rPr>
          <w:rFonts w:ascii="Arial" w:eastAsia="Times New Roman" w:hAnsi="Arial" w:cs="Arial"/>
          <w:b/>
          <w:bCs/>
          <w:kern w:val="1"/>
          <w:sz w:val="24"/>
          <w:szCs w:val="24"/>
          <w:lang w:eastAsia="ar-SA"/>
        </w:rPr>
        <w:lastRenderedPageBreak/>
        <w:t xml:space="preserve">ANEXO </w:t>
      </w:r>
      <w:r w:rsidR="00D67B2C">
        <w:rPr>
          <w:rFonts w:ascii="Arial" w:eastAsia="Times New Roman" w:hAnsi="Arial" w:cs="Arial"/>
          <w:b/>
          <w:bCs/>
          <w:kern w:val="1"/>
          <w:sz w:val="24"/>
          <w:szCs w:val="24"/>
          <w:lang w:eastAsia="ar-SA"/>
        </w:rPr>
        <w:t>VII</w:t>
      </w:r>
      <w:r w:rsidRPr="00484F99">
        <w:rPr>
          <w:rFonts w:ascii="Arial" w:eastAsia="Times New Roman" w:hAnsi="Arial" w:cs="Arial"/>
          <w:b/>
          <w:bCs/>
          <w:kern w:val="1"/>
          <w:sz w:val="24"/>
          <w:szCs w:val="24"/>
          <w:lang w:eastAsia="ar-SA"/>
        </w:rPr>
        <w:t xml:space="preserve"> – INFORMAÇÕES SOBRE O ÓRGÃO </w:t>
      </w:r>
      <w:bookmarkEnd w:id="196"/>
      <w:r w:rsidRPr="00484F99">
        <w:rPr>
          <w:rFonts w:ascii="Arial" w:eastAsia="Times New Roman" w:hAnsi="Arial" w:cs="Arial"/>
          <w:b/>
          <w:bCs/>
          <w:kern w:val="1"/>
          <w:sz w:val="24"/>
          <w:szCs w:val="24"/>
          <w:lang w:eastAsia="ar-SA"/>
        </w:rPr>
        <w:t>GERENCIADOR</w:t>
      </w:r>
      <w:bookmarkEnd w:id="197"/>
      <w:bookmarkEnd w:id="198"/>
      <w:bookmarkEnd w:id="199"/>
    </w:p>
    <w:p w14:paraId="4CC0BC7B" w14:textId="0F9AA541" w:rsidR="00B81E7A" w:rsidRDefault="003E5222" w:rsidP="1D388585">
      <w:pPr>
        <w:suppressAutoHyphens w:val="0"/>
        <w:autoSpaceDN w:val="0"/>
        <w:spacing w:before="240" w:after="240"/>
        <w:jc w:val="both"/>
        <w:rPr>
          <w:rFonts w:ascii="Arial" w:hAnsi="Arial" w:cs="Arial"/>
          <w:sz w:val="24"/>
          <w:szCs w:val="24"/>
          <w:lang w:eastAsia="pt-BR"/>
        </w:rPr>
      </w:pPr>
      <w:r w:rsidRPr="1D388585">
        <w:rPr>
          <w:rFonts w:ascii="Arial" w:hAnsi="Arial" w:cs="Arial"/>
          <w:sz w:val="24"/>
          <w:szCs w:val="24"/>
          <w:lang w:eastAsia="pt-BR"/>
        </w:rPr>
        <w:t xml:space="preserve">(Anexo III </w:t>
      </w:r>
      <w:r w:rsidR="00E00C7C" w:rsidRPr="1D388585">
        <w:rPr>
          <w:rFonts w:ascii="Arial" w:hAnsi="Arial" w:cs="Arial"/>
          <w:sz w:val="24"/>
          <w:szCs w:val="24"/>
          <w:lang w:eastAsia="pt-BR"/>
        </w:rPr>
        <w:t xml:space="preserve">da Ata de Registro de Preços) </w:t>
      </w:r>
    </w:p>
    <w:p w14:paraId="190B9546" w14:textId="158022FA" w:rsidR="003E5222" w:rsidRPr="00AE6F73" w:rsidRDefault="00AE6F73" w:rsidP="1D388585">
      <w:pPr>
        <w:spacing w:before="288" w:after="288"/>
        <w:rPr>
          <w:rFonts w:ascii="Arial" w:eastAsia="Times New Roman" w:hAnsi="Arial" w:cs="Arial"/>
          <w:kern w:val="2"/>
          <w:sz w:val="24"/>
          <w:szCs w:val="24"/>
          <w:lang w:eastAsia="ar-SA"/>
        </w:rPr>
      </w:pPr>
      <w:r w:rsidRPr="1D388585">
        <w:rPr>
          <w:rFonts w:ascii="Arial" w:eastAsia="Times New Roman" w:hAnsi="Arial" w:cs="Arial"/>
          <w:sz w:val="24"/>
          <w:szCs w:val="24"/>
          <w:lang w:eastAsia="pt-BR"/>
        </w:rPr>
        <w:t>Planejamento</w:t>
      </w:r>
      <w:r w:rsidRPr="1D388585">
        <w:rPr>
          <w:rFonts w:ascii="Arial" w:eastAsia="Times New Roman" w:hAnsi="Arial" w:cs="Arial"/>
          <w:kern w:val="2"/>
          <w:sz w:val="24"/>
          <w:szCs w:val="24"/>
          <w:lang w:eastAsia="ar-SA"/>
        </w:rPr>
        <w:t xml:space="preserve"> nº </w:t>
      </w:r>
      <w:r w:rsidR="3E64B9D7" w:rsidRPr="1D388585">
        <w:rPr>
          <w:rFonts w:ascii="Arial" w:eastAsia="Times New Roman" w:hAnsi="Arial" w:cs="Arial"/>
          <w:kern w:val="2"/>
          <w:sz w:val="24"/>
          <w:szCs w:val="24"/>
          <w:lang w:eastAsia="ar-SA"/>
        </w:rPr>
        <w:t>237</w:t>
      </w:r>
      <w:r w:rsidRPr="1D388585">
        <w:rPr>
          <w:rFonts w:ascii="Arial" w:eastAsia="Times New Roman" w:hAnsi="Arial" w:cs="Arial"/>
          <w:kern w:val="2"/>
          <w:sz w:val="24"/>
          <w:szCs w:val="24"/>
          <w:lang w:eastAsia="ar-SA"/>
        </w:rPr>
        <w:t>/202</w:t>
      </w:r>
      <w:r w:rsidR="002D3448" w:rsidRPr="1D388585">
        <w:rPr>
          <w:rFonts w:ascii="Arial" w:eastAsia="Times New Roman" w:hAnsi="Arial" w:cs="Arial"/>
          <w:kern w:val="2"/>
          <w:sz w:val="24"/>
          <w:szCs w:val="24"/>
          <w:lang w:eastAsia="ar-SA"/>
        </w:rPr>
        <w:t>5</w:t>
      </w:r>
    </w:p>
    <w:tbl>
      <w:tblPr>
        <w:tblStyle w:val="Tabelacomgrade1"/>
        <w:tblW w:w="0" w:type="auto"/>
        <w:jc w:val="center"/>
        <w:tblLook w:val="04A0" w:firstRow="1" w:lastRow="0" w:firstColumn="1" w:lastColumn="0" w:noHBand="0" w:noVBand="1"/>
      </w:tblPr>
      <w:tblGrid>
        <w:gridCol w:w="1843"/>
        <w:gridCol w:w="1984"/>
        <w:gridCol w:w="5234"/>
      </w:tblGrid>
      <w:tr w:rsidR="00FF5820" w:rsidRPr="00057EBC" w14:paraId="6195C3A8" w14:textId="77777777" w:rsidTr="001E3791">
        <w:trPr>
          <w:jc w:val="center"/>
        </w:trPr>
        <w:tc>
          <w:tcPr>
            <w:tcW w:w="1843" w:type="dxa"/>
            <w:vAlign w:val="center"/>
          </w:tcPr>
          <w:p w14:paraId="6C6A690E" w14:textId="77777777" w:rsidR="00FF5820" w:rsidRPr="00057EBC" w:rsidRDefault="00FF5820" w:rsidP="00B60609">
            <w:pPr>
              <w:suppressAutoHyphens/>
              <w:spacing w:before="119" w:after="0" w:line="240" w:lineRule="auto"/>
              <w:jc w:val="center"/>
              <w:rPr>
                <w:rFonts w:cs="Arial"/>
                <w:b/>
              </w:rPr>
            </w:pPr>
          </w:p>
        </w:tc>
        <w:tc>
          <w:tcPr>
            <w:tcW w:w="1985" w:type="dxa"/>
            <w:vAlign w:val="center"/>
          </w:tcPr>
          <w:p w14:paraId="494D3AFE" w14:textId="77777777" w:rsidR="00FF5820" w:rsidRPr="00057EBC" w:rsidRDefault="00FF5820" w:rsidP="00B60609">
            <w:pPr>
              <w:suppressAutoHyphens/>
              <w:spacing w:before="119" w:after="0" w:line="240" w:lineRule="auto"/>
              <w:jc w:val="center"/>
              <w:rPr>
                <w:rFonts w:cs="Arial"/>
                <w:b/>
              </w:rPr>
            </w:pPr>
            <w:r w:rsidRPr="00057EBC">
              <w:rPr>
                <w:rFonts w:cs="Arial"/>
                <w:b/>
              </w:rPr>
              <w:t>Órgão</w:t>
            </w:r>
          </w:p>
        </w:tc>
        <w:tc>
          <w:tcPr>
            <w:tcW w:w="5238" w:type="dxa"/>
            <w:vAlign w:val="center"/>
          </w:tcPr>
          <w:p w14:paraId="32DCF452" w14:textId="77777777" w:rsidR="00FF5820" w:rsidRPr="00057EBC" w:rsidRDefault="00FF5820" w:rsidP="00B60609">
            <w:pPr>
              <w:suppressAutoHyphens/>
              <w:spacing w:before="119" w:after="0" w:line="240" w:lineRule="auto"/>
              <w:jc w:val="center"/>
              <w:rPr>
                <w:rFonts w:cs="Arial"/>
                <w:b/>
              </w:rPr>
            </w:pPr>
            <w:r w:rsidRPr="00057EBC">
              <w:rPr>
                <w:rFonts w:cs="Arial"/>
                <w:b/>
              </w:rPr>
              <w:t>Gestor da Ata de Registro de Preços (Nome/contato)</w:t>
            </w:r>
          </w:p>
        </w:tc>
      </w:tr>
      <w:tr w:rsidR="00FF5820" w:rsidRPr="00057EBC" w14:paraId="46E22704" w14:textId="77777777" w:rsidTr="001E3791">
        <w:trPr>
          <w:trHeight w:val="851"/>
          <w:jc w:val="center"/>
        </w:trPr>
        <w:tc>
          <w:tcPr>
            <w:tcW w:w="1843" w:type="dxa"/>
            <w:vAlign w:val="center"/>
          </w:tcPr>
          <w:p w14:paraId="497FE404" w14:textId="77777777" w:rsidR="00FF5820" w:rsidRPr="00057EBC" w:rsidRDefault="00FF5820" w:rsidP="00B60609">
            <w:pPr>
              <w:suppressAutoHyphens/>
              <w:spacing w:before="119" w:after="0" w:line="240" w:lineRule="auto"/>
              <w:jc w:val="center"/>
              <w:rPr>
                <w:rFonts w:cs="Arial"/>
                <w:b/>
              </w:rPr>
            </w:pPr>
            <w:r w:rsidRPr="00057EBC">
              <w:rPr>
                <w:rFonts w:cs="Arial"/>
                <w:b/>
              </w:rPr>
              <w:t>Gerenciador</w:t>
            </w:r>
          </w:p>
        </w:tc>
        <w:tc>
          <w:tcPr>
            <w:tcW w:w="1985" w:type="dxa"/>
            <w:vAlign w:val="center"/>
          </w:tcPr>
          <w:p w14:paraId="4A5B3B14" w14:textId="77777777" w:rsidR="00FF5820" w:rsidRPr="00057EBC" w:rsidRDefault="00FF5820" w:rsidP="00B60609">
            <w:pPr>
              <w:suppressAutoHyphens/>
              <w:spacing w:before="119" w:after="0" w:line="240" w:lineRule="auto"/>
              <w:jc w:val="center"/>
              <w:rPr>
                <w:rFonts w:cs="Arial"/>
                <w:b/>
              </w:rPr>
            </w:pPr>
            <w:r w:rsidRPr="00057EBC">
              <w:rPr>
                <w:rFonts w:cs="Arial"/>
              </w:rPr>
              <w:t>Procuradoria-Geral de Justiça do Estado de Minas Gerais</w:t>
            </w:r>
          </w:p>
        </w:tc>
        <w:tc>
          <w:tcPr>
            <w:tcW w:w="5238" w:type="dxa"/>
            <w:vAlign w:val="center"/>
          </w:tcPr>
          <w:p w14:paraId="28F64F00" w14:textId="77777777" w:rsidR="00FF5820" w:rsidRPr="00057EBC" w:rsidRDefault="00FF5820" w:rsidP="00B60609">
            <w:pPr>
              <w:suppressAutoHyphens/>
              <w:spacing w:before="119" w:after="0" w:line="240" w:lineRule="auto"/>
              <w:jc w:val="center"/>
              <w:rPr>
                <w:rFonts w:cs="Arial"/>
              </w:rPr>
            </w:pPr>
            <w:r w:rsidRPr="00057EBC">
              <w:rPr>
                <w:rFonts w:cs="Arial"/>
              </w:rPr>
              <w:t>Brás Marques de Souza</w:t>
            </w:r>
          </w:p>
          <w:p w14:paraId="0C417996" w14:textId="77777777" w:rsidR="00FF5820" w:rsidRPr="00057EBC" w:rsidRDefault="00FF5820" w:rsidP="00B60609">
            <w:pPr>
              <w:suppressAutoHyphens/>
              <w:spacing w:before="119" w:after="0" w:line="240" w:lineRule="auto"/>
              <w:jc w:val="center"/>
              <w:rPr>
                <w:rFonts w:cs="Arial"/>
              </w:rPr>
            </w:pPr>
            <w:r w:rsidRPr="00057EBC">
              <w:rPr>
                <w:rFonts w:cs="Arial"/>
              </w:rPr>
              <w:t>Telefone: (31) 3330-8492</w:t>
            </w:r>
          </w:p>
        </w:tc>
      </w:tr>
    </w:tbl>
    <w:p w14:paraId="6CFF8EC8" w14:textId="77777777" w:rsidR="00FF5820" w:rsidRPr="00057EBC" w:rsidRDefault="00FF5820" w:rsidP="00B60609">
      <w:pPr>
        <w:spacing w:before="119" w:after="0" w:line="240" w:lineRule="auto"/>
        <w:jc w:val="center"/>
        <w:rPr>
          <w:rFonts w:ascii="Arial" w:eastAsia="Times New Roman" w:hAnsi="Arial" w:cs="Arial"/>
          <w:kern w:val="1"/>
          <w:sz w:val="24"/>
          <w:szCs w:val="24"/>
          <w:lang w:eastAsia="ar-SA"/>
        </w:rPr>
      </w:pPr>
    </w:p>
    <w:tbl>
      <w:tblPr>
        <w:tblStyle w:val="Tabelacomgrade1"/>
        <w:tblW w:w="9072" w:type="dxa"/>
        <w:jc w:val="center"/>
        <w:tblLayout w:type="fixed"/>
        <w:tblLook w:val="04A0" w:firstRow="1" w:lastRow="0" w:firstColumn="1" w:lastColumn="0" w:noHBand="0" w:noVBand="1"/>
      </w:tblPr>
      <w:tblGrid>
        <w:gridCol w:w="1843"/>
        <w:gridCol w:w="2126"/>
        <w:gridCol w:w="2694"/>
        <w:gridCol w:w="2409"/>
      </w:tblGrid>
      <w:tr w:rsidR="00FF5820" w:rsidRPr="00057EBC" w14:paraId="18D6CB16" w14:textId="77777777" w:rsidTr="1D388585">
        <w:trPr>
          <w:jc w:val="center"/>
        </w:trPr>
        <w:tc>
          <w:tcPr>
            <w:tcW w:w="1843" w:type="dxa"/>
            <w:vAlign w:val="center"/>
          </w:tcPr>
          <w:p w14:paraId="23156FB1" w14:textId="77777777" w:rsidR="00FF5820" w:rsidRPr="00057EBC" w:rsidRDefault="00FF5820" w:rsidP="00B60609">
            <w:pPr>
              <w:suppressAutoHyphens/>
              <w:spacing w:before="119" w:after="0" w:line="240" w:lineRule="auto"/>
              <w:jc w:val="center"/>
              <w:rPr>
                <w:rFonts w:cs="Arial"/>
                <w:b/>
              </w:rPr>
            </w:pPr>
          </w:p>
        </w:tc>
        <w:tc>
          <w:tcPr>
            <w:tcW w:w="2126" w:type="dxa"/>
            <w:vAlign w:val="center"/>
          </w:tcPr>
          <w:p w14:paraId="086A9579" w14:textId="77777777" w:rsidR="00FF5820" w:rsidRPr="00057EBC" w:rsidRDefault="00FF5820" w:rsidP="00B60609">
            <w:pPr>
              <w:suppressAutoHyphens/>
              <w:spacing w:before="119" w:after="0" w:line="240" w:lineRule="auto"/>
              <w:jc w:val="center"/>
              <w:rPr>
                <w:rFonts w:cs="Arial"/>
                <w:b/>
              </w:rPr>
            </w:pPr>
            <w:r w:rsidRPr="00057EBC">
              <w:rPr>
                <w:rFonts w:cs="Arial"/>
                <w:b/>
              </w:rPr>
              <w:t>Órgão</w:t>
            </w:r>
          </w:p>
        </w:tc>
        <w:tc>
          <w:tcPr>
            <w:tcW w:w="2694" w:type="dxa"/>
            <w:vAlign w:val="center"/>
          </w:tcPr>
          <w:p w14:paraId="7BF4F0F6" w14:textId="77777777" w:rsidR="00FF5820" w:rsidRPr="00057EBC" w:rsidRDefault="00FF5820" w:rsidP="1D388585">
            <w:pPr>
              <w:suppressAutoHyphens/>
              <w:spacing w:before="119" w:after="0" w:line="240" w:lineRule="auto"/>
              <w:jc w:val="center"/>
              <w:rPr>
                <w:rFonts w:cs="Arial"/>
                <w:b/>
                <w:bCs/>
              </w:rPr>
            </w:pPr>
            <w:r w:rsidRPr="1D388585">
              <w:rPr>
                <w:rFonts w:cs="Arial"/>
                <w:b/>
                <w:bCs/>
              </w:rPr>
              <w:t>Local de Entrega</w:t>
            </w:r>
          </w:p>
        </w:tc>
        <w:tc>
          <w:tcPr>
            <w:tcW w:w="2409" w:type="dxa"/>
            <w:vAlign w:val="center"/>
          </w:tcPr>
          <w:p w14:paraId="7ECCFB6F" w14:textId="77777777" w:rsidR="00FF5820" w:rsidRPr="00057EBC" w:rsidRDefault="00FF5820" w:rsidP="1D388585">
            <w:pPr>
              <w:suppressAutoHyphens/>
              <w:spacing w:before="119" w:after="0" w:line="240" w:lineRule="auto"/>
              <w:jc w:val="center"/>
              <w:rPr>
                <w:rFonts w:cs="Arial"/>
                <w:b/>
                <w:bCs/>
              </w:rPr>
            </w:pPr>
            <w:r w:rsidRPr="1D388585">
              <w:rPr>
                <w:rFonts w:cs="Arial"/>
                <w:b/>
                <w:bCs/>
              </w:rPr>
              <w:t>Setor Fiscalizador (Nome/contato)</w:t>
            </w:r>
          </w:p>
        </w:tc>
      </w:tr>
      <w:tr w:rsidR="00FF5820" w:rsidRPr="00057EBC" w14:paraId="10E68320" w14:textId="77777777" w:rsidTr="1D388585">
        <w:trPr>
          <w:trHeight w:val="851"/>
          <w:jc w:val="center"/>
        </w:trPr>
        <w:tc>
          <w:tcPr>
            <w:tcW w:w="1843" w:type="dxa"/>
            <w:vAlign w:val="center"/>
          </w:tcPr>
          <w:p w14:paraId="0339C4EA" w14:textId="77777777" w:rsidR="00FF5820" w:rsidRPr="00057EBC" w:rsidRDefault="00FF5820" w:rsidP="00B60609">
            <w:pPr>
              <w:suppressAutoHyphens/>
              <w:spacing w:before="119" w:after="0" w:line="240" w:lineRule="auto"/>
              <w:jc w:val="center"/>
              <w:rPr>
                <w:rFonts w:cs="Arial"/>
                <w:b/>
              </w:rPr>
            </w:pPr>
            <w:r w:rsidRPr="00057EBC">
              <w:rPr>
                <w:rFonts w:cs="Arial"/>
                <w:b/>
              </w:rPr>
              <w:t>Gerenciador</w:t>
            </w:r>
          </w:p>
        </w:tc>
        <w:tc>
          <w:tcPr>
            <w:tcW w:w="2126" w:type="dxa"/>
            <w:vAlign w:val="center"/>
          </w:tcPr>
          <w:p w14:paraId="5A440824" w14:textId="77777777" w:rsidR="00FF5820" w:rsidRPr="00057EBC" w:rsidRDefault="00FF5820" w:rsidP="00B60609">
            <w:pPr>
              <w:suppressAutoHyphens/>
              <w:spacing w:before="119" w:after="0" w:line="240" w:lineRule="auto"/>
              <w:jc w:val="center"/>
              <w:rPr>
                <w:rFonts w:cs="Arial"/>
                <w:b/>
              </w:rPr>
            </w:pPr>
            <w:r w:rsidRPr="00057EBC">
              <w:rPr>
                <w:rFonts w:cs="Arial"/>
              </w:rPr>
              <w:t>Procuradoria-Geral de Justiça do Estado de Minas Gerais</w:t>
            </w:r>
          </w:p>
        </w:tc>
        <w:tc>
          <w:tcPr>
            <w:tcW w:w="2694" w:type="dxa"/>
            <w:vAlign w:val="center"/>
          </w:tcPr>
          <w:p w14:paraId="7EF943B0" w14:textId="77777777" w:rsidR="006D4224" w:rsidRPr="006D4224" w:rsidRDefault="2A6655F5" w:rsidP="1D388585">
            <w:pPr>
              <w:suppressAutoHyphens/>
              <w:autoSpaceDN w:val="0"/>
              <w:spacing w:before="119" w:after="0" w:line="240" w:lineRule="auto"/>
              <w:jc w:val="center"/>
              <w:rPr>
                <w:rFonts w:cs="Arial"/>
                <w:b/>
                <w:bCs/>
                <w:u w:val="single"/>
              </w:rPr>
            </w:pPr>
            <w:r w:rsidRPr="1D388585">
              <w:rPr>
                <w:rFonts w:cs="Arial"/>
                <w:b/>
                <w:bCs/>
                <w:u w:val="single"/>
              </w:rPr>
              <w:t>Betim/MG</w:t>
            </w:r>
          </w:p>
          <w:p w14:paraId="3BA6BC63" w14:textId="77777777" w:rsidR="00FF5820" w:rsidRPr="00057EBC" w:rsidRDefault="2A6655F5" w:rsidP="006D4224">
            <w:pPr>
              <w:suppressAutoHyphens/>
              <w:autoSpaceDN w:val="0"/>
              <w:spacing w:before="119" w:after="0" w:line="240" w:lineRule="auto"/>
              <w:jc w:val="center"/>
              <w:rPr>
                <w:rFonts w:cs="Arial"/>
              </w:rPr>
            </w:pPr>
            <w:r w:rsidRPr="1D388585">
              <w:rPr>
                <w:rFonts w:cs="Arial"/>
                <w:b/>
                <w:bCs/>
              </w:rPr>
              <w:t>Expresso Minas Frios Ltda.</w:t>
            </w:r>
            <w:r w:rsidRPr="1D388585">
              <w:rPr>
                <w:rFonts w:cs="Arial"/>
              </w:rPr>
              <w:t xml:space="preserve">, com sede na Avenida Engenheiro Darcy Nogueira do Pinho, nº 3201, Galpão 2 - Módulo 2, Bairro Vila Cristina, CEP.: 32.675-515. </w:t>
            </w:r>
            <w:r>
              <w:t>Telefones: (031) 3386-6565 / (031) 3386-6570</w:t>
            </w:r>
          </w:p>
        </w:tc>
        <w:tc>
          <w:tcPr>
            <w:tcW w:w="2409" w:type="dxa"/>
            <w:vAlign w:val="center"/>
          </w:tcPr>
          <w:p w14:paraId="0695E8C7" w14:textId="77777777" w:rsidR="00FF5820" w:rsidRPr="00057EBC" w:rsidRDefault="00FF5820" w:rsidP="790EAF82">
            <w:pPr>
              <w:suppressAutoHyphens/>
              <w:autoSpaceDN w:val="0"/>
              <w:spacing w:after="0" w:line="240" w:lineRule="auto"/>
              <w:jc w:val="center"/>
              <w:rPr>
                <w:rFonts w:cs="Arial"/>
              </w:rPr>
            </w:pPr>
            <w:r w:rsidRPr="1D388585">
              <w:rPr>
                <w:rFonts w:cs="Arial"/>
              </w:rPr>
              <w:t>Nome do setor</w:t>
            </w:r>
          </w:p>
          <w:p w14:paraId="400FC05B" w14:textId="6026F8F6" w:rsidR="00FF5820" w:rsidRPr="00057EBC" w:rsidRDefault="00FF5820" w:rsidP="790EAF82">
            <w:pPr>
              <w:suppressAutoHyphens/>
              <w:autoSpaceDN w:val="0"/>
              <w:spacing w:after="0" w:line="240" w:lineRule="auto"/>
              <w:jc w:val="center"/>
              <w:rPr>
                <w:rFonts w:ascii="Calibri" w:eastAsia="Calibri" w:hAnsi="Calibri" w:cs="Calibri"/>
              </w:rPr>
            </w:pPr>
            <w:r w:rsidRPr="1D388585">
              <w:rPr>
                <w:rFonts w:cs="Arial"/>
              </w:rPr>
              <w:t xml:space="preserve">Responsável: </w:t>
            </w:r>
            <w:r w:rsidR="46641178" w:rsidRPr="1D388585">
              <w:rPr>
                <w:rFonts w:ascii="Calibri" w:eastAsia="Calibri" w:hAnsi="Calibri" w:cs="Calibri"/>
                <w:color w:val="000000" w:themeColor="text1"/>
              </w:rPr>
              <w:t>Diretoria de Gestão de Materiais</w:t>
            </w:r>
          </w:p>
          <w:p w14:paraId="37534763" w14:textId="33133327" w:rsidR="00FF5820" w:rsidRPr="00057EBC" w:rsidRDefault="00FF5820" w:rsidP="790EAF82">
            <w:pPr>
              <w:suppressAutoHyphens/>
              <w:spacing w:after="0" w:line="240" w:lineRule="auto"/>
              <w:jc w:val="center"/>
              <w:rPr>
                <w:rFonts w:ascii="Calibri" w:eastAsia="Calibri" w:hAnsi="Calibri" w:cs="Calibri"/>
              </w:rPr>
            </w:pPr>
            <w:r w:rsidRPr="1D388585">
              <w:rPr>
                <w:rFonts w:cs="Arial"/>
              </w:rPr>
              <w:t xml:space="preserve">Telefone: </w:t>
            </w:r>
            <w:r w:rsidR="678075BA" w:rsidRPr="1D388585">
              <w:rPr>
                <w:rFonts w:ascii="Calibri" w:eastAsia="Calibri" w:hAnsi="Calibri" w:cs="Calibri"/>
                <w:color w:val="000000" w:themeColor="text1"/>
              </w:rPr>
              <w:t>(31) 3330-8495</w:t>
            </w:r>
          </w:p>
        </w:tc>
      </w:tr>
    </w:tbl>
    <w:p w14:paraId="4B63BDC7" w14:textId="35334C78" w:rsidR="2A7D2D8F" w:rsidRDefault="2A7D2D8F"/>
    <w:p w14:paraId="5B98EF10" w14:textId="77777777" w:rsidR="00FF5820" w:rsidRPr="00057EBC" w:rsidRDefault="00FF5820" w:rsidP="00B60609">
      <w:pPr>
        <w:spacing w:before="240" w:after="240" w:line="240" w:lineRule="auto"/>
        <w:jc w:val="both"/>
        <w:rPr>
          <w:rFonts w:ascii="Arial" w:eastAsia="Times New Roman" w:hAnsi="Arial" w:cs="Arial"/>
          <w:sz w:val="24"/>
          <w:szCs w:val="24"/>
          <w:lang w:eastAsia="pt-BR"/>
        </w:rPr>
      </w:pPr>
    </w:p>
    <w:p w14:paraId="151813C7" w14:textId="77777777" w:rsidR="00FF5820" w:rsidRPr="00057EBC" w:rsidRDefault="00FF5820" w:rsidP="00B60609">
      <w:pPr>
        <w:spacing w:after="0" w:line="240" w:lineRule="auto"/>
        <w:rPr>
          <w:rFonts w:ascii="Arial" w:eastAsia="Times New Roman" w:hAnsi="Arial" w:cs="Arial"/>
          <w:sz w:val="24"/>
          <w:szCs w:val="24"/>
          <w:lang w:eastAsia="pt-BR"/>
        </w:rPr>
      </w:pPr>
      <w:r w:rsidRPr="00057EBC">
        <w:rPr>
          <w:rFonts w:ascii="Arial" w:eastAsia="Times New Roman" w:hAnsi="Arial" w:cs="Arial"/>
          <w:sz w:val="24"/>
          <w:szCs w:val="24"/>
          <w:lang w:eastAsia="pt-BR"/>
        </w:rPr>
        <w:br w:type="page"/>
      </w:r>
    </w:p>
    <w:p w14:paraId="57BB8066" w14:textId="77777777" w:rsidR="00FF5820" w:rsidRPr="00484F99" w:rsidRDefault="00FF5820" w:rsidP="00B60609">
      <w:pPr>
        <w:keepNext/>
        <w:autoSpaceDE w:val="0"/>
        <w:spacing w:before="240" w:after="240" w:line="240" w:lineRule="auto"/>
        <w:outlineLvl w:val="2"/>
        <w:rPr>
          <w:rFonts w:ascii="Arial" w:eastAsia="Times New Roman" w:hAnsi="Arial" w:cs="Arial"/>
          <w:b/>
          <w:bCs/>
          <w:kern w:val="1"/>
          <w:sz w:val="24"/>
          <w:szCs w:val="24"/>
          <w:lang w:eastAsia="ar-SA"/>
        </w:rPr>
      </w:pPr>
      <w:bookmarkStart w:id="201" w:name="_Toc389566219"/>
      <w:bookmarkStart w:id="202" w:name="_Toc133230931"/>
      <w:bookmarkStart w:id="203" w:name="_Toc160206128"/>
      <w:bookmarkStart w:id="204" w:name="_Toc210389205"/>
      <w:r w:rsidRPr="00484F99">
        <w:rPr>
          <w:rFonts w:ascii="Arial" w:eastAsia="Times New Roman" w:hAnsi="Arial" w:cs="Arial"/>
          <w:b/>
          <w:bCs/>
          <w:kern w:val="1"/>
          <w:sz w:val="24"/>
          <w:szCs w:val="24"/>
          <w:lang w:eastAsia="ar-SA"/>
        </w:rPr>
        <w:lastRenderedPageBreak/>
        <w:t xml:space="preserve">ANEXO </w:t>
      </w:r>
      <w:r w:rsidR="00D67B2C">
        <w:rPr>
          <w:rFonts w:ascii="Arial" w:eastAsia="Times New Roman" w:hAnsi="Arial" w:cs="Arial"/>
          <w:b/>
          <w:bCs/>
          <w:kern w:val="1"/>
          <w:sz w:val="24"/>
          <w:szCs w:val="24"/>
          <w:lang w:eastAsia="ar-SA"/>
        </w:rPr>
        <w:t>VIII</w:t>
      </w:r>
      <w:r w:rsidRPr="00484F99">
        <w:rPr>
          <w:rFonts w:ascii="Arial" w:eastAsia="Times New Roman" w:hAnsi="Arial" w:cs="Arial"/>
          <w:b/>
          <w:bCs/>
          <w:kern w:val="1"/>
          <w:sz w:val="24"/>
          <w:szCs w:val="24"/>
          <w:lang w:eastAsia="ar-SA"/>
        </w:rPr>
        <w:t xml:space="preserve"> – QUANTITATIVOS TOTAIS</w:t>
      </w:r>
      <w:bookmarkEnd w:id="201"/>
      <w:bookmarkEnd w:id="202"/>
      <w:bookmarkEnd w:id="203"/>
      <w:bookmarkEnd w:id="204"/>
    </w:p>
    <w:p w14:paraId="4F39B15B" w14:textId="4D794D4B" w:rsidR="001A3F66" w:rsidRDefault="00B5079D" w:rsidP="1D388585">
      <w:pPr>
        <w:suppressAutoHyphens w:val="0"/>
        <w:autoSpaceDN w:val="0"/>
        <w:spacing w:before="240" w:after="240"/>
        <w:jc w:val="both"/>
        <w:rPr>
          <w:rFonts w:ascii="Arial" w:hAnsi="Arial" w:cs="Arial"/>
          <w:sz w:val="24"/>
          <w:szCs w:val="24"/>
          <w:lang w:eastAsia="pt-BR"/>
        </w:rPr>
      </w:pPr>
      <w:r w:rsidRPr="1D388585">
        <w:rPr>
          <w:rFonts w:ascii="Arial" w:hAnsi="Arial" w:cs="Arial"/>
          <w:sz w:val="24"/>
          <w:szCs w:val="24"/>
          <w:lang w:eastAsia="pt-BR"/>
        </w:rPr>
        <w:t>(Anexo IV</w:t>
      </w:r>
      <w:r w:rsidR="001A3F66" w:rsidRPr="1D388585">
        <w:rPr>
          <w:rFonts w:ascii="Arial" w:hAnsi="Arial" w:cs="Arial"/>
          <w:sz w:val="24"/>
          <w:szCs w:val="24"/>
          <w:lang w:eastAsia="pt-BR"/>
        </w:rPr>
        <w:t xml:space="preserve"> da Ata de Registro de Preços) </w:t>
      </w:r>
    </w:p>
    <w:p w14:paraId="7355C3E7" w14:textId="3CDF60ED" w:rsidR="00AE6F73" w:rsidRPr="00AE6F73" w:rsidRDefault="00AE6F73" w:rsidP="1D388585">
      <w:pPr>
        <w:spacing w:before="288" w:after="288"/>
        <w:rPr>
          <w:rFonts w:ascii="Arial" w:eastAsia="Times New Roman" w:hAnsi="Arial" w:cs="Arial"/>
          <w:kern w:val="2"/>
          <w:sz w:val="24"/>
          <w:szCs w:val="24"/>
          <w:lang w:eastAsia="ar-SA"/>
        </w:rPr>
      </w:pPr>
      <w:r w:rsidRPr="1D388585">
        <w:rPr>
          <w:rFonts w:ascii="Arial" w:eastAsia="Times New Roman" w:hAnsi="Arial" w:cs="Arial"/>
          <w:sz w:val="24"/>
          <w:szCs w:val="24"/>
          <w:lang w:eastAsia="pt-BR"/>
        </w:rPr>
        <w:t>Planejamento</w:t>
      </w:r>
      <w:r w:rsidRPr="1D388585">
        <w:rPr>
          <w:rFonts w:ascii="Arial" w:eastAsia="Times New Roman" w:hAnsi="Arial" w:cs="Arial"/>
          <w:kern w:val="2"/>
          <w:sz w:val="24"/>
          <w:szCs w:val="24"/>
          <w:lang w:eastAsia="ar-SA"/>
        </w:rPr>
        <w:t xml:space="preserve"> nº </w:t>
      </w:r>
      <w:r w:rsidR="512938C8" w:rsidRPr="1D388585">
        <w:rPr>
          <w:rFonts w:ascii="Arial" w:eastAsia="Times New Roman" w:hAnsi="Arial" w:cs="Arial"/>
          <w:kern w:val="2"/>
          <w:sz w:val="24"/>
          <w:szCs w:val="24"/>
          <w:lang w:eastAsia="ar-SA"/>
        </w:rPr>
        <w:t>237</w:t>
      </w:r>
      <w:r w:rsidRPr="1D388585">
        <w:rPr>
          <w:rFonts w:ascii="Arial" w:eastAsia="Times New Roman" w:hAnsi="Arial" w:cs="Arial"/>
          <w:kern w:val="2"/>
          <w:sz w:val="24"/>
          <w:szCs w:val="24"/>
          <w:lang w:eastAsia="ar-SA"/>
        </w:rPr>
        <w:t>/202</w:t>
      </w:r>
      <w:r w:rsidR="002D3448" w:rsidRPr="1D388585">
        <w:rPr>
          <w:rFonts w:ascii="Arial" w:eastAsia="Times New Roman" w:hAnsi="Arial" w:cs="Arial"/>
          <w:kern w:val="2"/>
          <w:sz w:val="24"/>
          <w:szCs w:val="24"/>
          <w:lang w:eastAsia="ar-SA"/>
        </w:rPr>
        <w:t>5</w:t>
      </w:r>
    </w:p>
    <w:p w14:paraId="3C495893" w14:textId="77777777" w:rsidR="00FF5820" w:rsidRPr="00057EBC" w:rsidRDefault="00FF5820" w:rsidP="00B60609">
      <w:pPr>
        <w:spacing w:before="240" w:after="240" w:line="240" w:lineRule="auto"/>
        <w:jc w:val="both"/>
        <w:rPr>
          <w:rFonts w:ascii="Arial" w:eastAsia="Times New Roman" w:hAnsi="Arial" w:cs="Arial"/>
          <w:sz w:val="24"/>
          <w:szCs w:val="24"/>
          <w:lang w:eastAsia="pt-BR"/>
        </w:rPr>
      </w:pPr>
      <w:r w:rsidRPr="1D388585">
        <w:rPr>
          <w:rFonts w:ascii="Arial" w:eastAsia="Times New Roman" w:hAnsi="Arial" w:cs="Arial"/>
          <w:sz w:val="24"/>
          <w:szCs w:val="24"/>
          <w:lang w:eastAsia="pt-BR"/>
        </w:rPr>
        <w:t>Os signatários da Ata de Registro de Preços estarão obrigados a executar o objeto conforme os quantitativos totais constantes nas tabelas abaixo, separadas por órgão.</w:t>
      </w:r>
    </w:p>
    <w:p w14:paraId="64D7C95B" w14:textId="77777777" w:rsidR="00FF5820" w:rsidRPr="00057EBC" w:rsidRDefault="00FF5820" w:rsidP="1D388585">
      <w:pPr>
        <w:spacing w:before="240" w:after="240" w:line="240" w:lineRule="auto"/>
        <w:jc w:val="both"/>
        <w:rPr>
          <w:rFonts w:ascii="Arial" w:eastAsia="Times New Roman" w:hAnsi="Arial" w:cs="Arial"/>
          <w:b/>
          <w:bCs/>
          <w:sz w:val="24"/>
          <w:szCs w:val="24"/>
          <w:lang w:eastAsia="pt-BR"/>
        </w:rPr>
      </w:pPr>
      <w:r w:rsidRPr="1D388585">
        <w:rPr>
          <w:rFonts w:ascii="Arial" w:eastAsia="Times New Roman" w:hAnsi="Arial" w:cs="Arial"/>
          <w:b/>
          <w:bCs/>
          <w:sz w:val="24"/>
          <w:szCs w:val="24"/>
          <w:lang w:eastAsia="pt-BR"/>
        </w:rPr>
        <w:t xml:space="preserve">Observação: a descrição completa </w:t>
      </w:r>
      <w:proofErr w:type="gramStart"/>
      <w:r w:rsidRPr="1D388585">
        <w:rPr>
          <w:rFonts w:ascii="Arial" w:eastAsia="Times New Roman" w:hAnsi="Arial" w:cs="Arial"/>
          <w:b/>
          <w:bCs/>
          <w:sz w:val="24"/>
          <w:szCs w:val="24"/>
          <w:lang w:eastAsia="pt-BR"/>
        </w:rPr>
        <w:t>do(</w:t>
      </w:r>
      <w:proofErr w:type="gramEnd"/>
      <w:r w:rsidRPr="1D388585">
        <w:rPr>
          <w:rFonts w:ascii="Arial" w:eastAsia="Times New Roman" w:hAnsi="Arial" w:cs="Arial"/>
          <w:b/>
          <w:bCs/>
          <w:sz w:val="24"/>
          <w:szCs w:val="24"/>
          <w:lang w:eastAsia="pt-BR"/>
        </w:rPr>
        <w:t>s) item(</w:t>
      </w:r>
      <w:proofErr w:type="spellStart"/>
      <w:r w:rsidRPr="1D388585">
        <w:rPr>
          <w:rFonts w:ascii="Arial" w:eastAsia="Times New Roman" w:hAnsi="Arial" w:cs="Arial"/>
          <w:b/>
          <w:bCs/>
          <w:sz w:val="24"/>
          <w:szCs w:val="24"/>
          <w:lang w:eastAsia="pt-BR"/>
        </w:rPr>
        <w:t>ns</w:t>
      </w:r>
      <w:proofErr w:type="spellEnd"/>
      <w:r w:rsidRPr="1D388585">
        <w:rPr>
          <w:rFonts w:ascii="Arial" w:eastAsia="Times New Roman" w:hAnsi="Arial" w:cs="Arial"/>
          <w:b/>
          <w:bCs/>
          <w:sz w:val="24"/>
          <w:szCs w:val="24"/>
          <w:lang w:eastAsia="pt-BR"/>
        </w:rPr>
        <w:t xml:space="preserve">) consta do Termo de Referência (Anexo </w:t>
      </w:r>
      <w:r w:rsidR="001A3F66" w:rsidRPr="1D388585">
        <w:rPr>
          <w:rFonts w:ascii="Arial" w:eastAsia="Times New Roman" w:hAnsi="Arial" w:cs="Arial"/>
          <w:b/>
          <w:bCs/>
          <w:sz w:val="24"/>
          <w:szCs w:val="24"/>
          <w:lang w:eastAsia="pt-BR"/>
        </w:rPr>
        <w:t>V</w:t>
      </w:r>
      <w:r w:rsidRPr="1D388585">
        <w:rPr>
          <w:rFonts w:ascii="Arial" w:eastAsia="Times New Roman" w:hAnsi="Arial" w:cs="Arial"/>
          <w:b/>
          <w:bCs/>
          <w:sz w:val="24"/>
          <w:szCs w:val="24"/>
          <w:lang w:eastAsia="pt-BR"/>
        </w:rPr>
        <w:t xml:space="preserve"> do Edital).</w:t>
      </w:r>
    </w:p>
    <w:tbl>
      <w:tblPr>
        <w:tblW w:w="9072" w:type="dxa"/>
        <w:jc w:val="center"/>
        <w:tblLayout w:type="fixed"/>
        <w:tblCellMar>
          <w:left w:w="70" w:type="dxa"/>
          <w:right w:w="70" w:type="dxa"/>
        </w:tblCellMar>
        <w:tblLook w:val="04A0" w:firstRow="1" w:lastRow="0" w:firstColumn="1" w:lastColumn="0" w:noHBand="0" w:noVBand="1"/>
      </w:tblPr>
      <w:tblGrid>
        <w:gridCol w:w="660"/>
        <w:gridCol w:w="5460"/>
        <w:gridCol w:w="1320"/>
        <w:gridCol w:w="855"/>
        <w:gridCol w:w="777"/>
      </w:tblGrid>
      <w:tr w:rsidR="00FF5820" w:rsidRPr="00057EBC" w14:paraId="2B047ED4" w14:textId="77777777" w:rsidTr="1D388585">
        <w:trPr>
          <w:trHeight w:val="586"/>
          <w:tblHeader/>
          <w:jc w:val="center"/>
        </w:trPr>
        <w:tc>
          <w:tcPr>
            <w:tcW w:w="9072"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45548C9D" w14:textId="77777777"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r w:rsidRPr="00057EBC">
              <w:rPr>
                <w:rFonts w:ascii="Arial" w:eastAsia="Times New Roman" w:hAnsi="Arial" w:cs="Arial"/>
                <w:b/>
                <w:bCs/>
                <w:kern w:val="1"/>
                <w:sz w:val="16"/>
                <w:szCs w:val="16"/>
                <w:lang w:eastAsia="ar-SA"/>
              </w:rPr>
              <w:t xml:space="preserve">QUANTITATIVOS TOTAIS – LOTE </w:t>
            </w:r>
            <w:r w:rsidR="14EAAFA3" w:rsidRPr="1D388585">
              <w:rPr>
                <w:rFonts w:ascii="Arial" w:eastAsia="Times New Roman" w:hAnsi="Arial" w:cs="Arial"/>
                <w:b/>
                <w:bCs/>
                <w:kern w:val="1"/>
                <w:sz w:val="16"/>
                <w:szCs w:val="16"/>
                <w:lang w:eastAsia="ar-SA"/>
              </w:rPr>
              <w:t>ÚNICO</w:t>
            </w:r>
            <w:r w:rsidRPr="00057EBC">
              <w:rPr>
                <w:rFonts w:ascii="Arial" w:eastAsia="Times New Roman" w:hAnsi="Arial" w:cs="Arial"/>
                <w:b/>
                <w:bCs/>
                <w:kern w:val="1"/>
                <w:sz w:val="16"/>
                <w:szCs w:val="16"/>
                <w:lang w:eastAsia="ar-SA"/>
              </w:rPr>
              <w:t>– ÓRGÃO GERENCIADOR</w:t>
            </w:r>
          </w:p>
          <w:p w14:paraId="57A333BB" w14:textId="77777777"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r w:rsidRPr="00057EBC">
              <w:rPr>
                <w:rFonts w:ascii="Arial" w:eastAsia="Times New Roman" w:hAnsi="Arial" w:cs="Arial"/>
                <w:b/>
                <w:bCs/>
                <w:kern w:val="1"/>
                <w:sz w:val="16"/>
                <w:szCs w:val="16"/>
                <w:lang w:eastAsia="ar-SA"/>
              </w:rPr>
              <w:t>PROCURADORIA-GERAL DE JUSTIÇA DO ESTADO DE MINAS GERAIS</w:t>
            </w:r>
          </w:p>
        </w:tc>
      </w:tr>
      <w:tr w:rsidR="00FF5820" w:rsidRPr="00057EBC" w14:paraId="74A4E329" w14:textId="77777777" w:rsidTr="1D388585">
        <w:trPr>
          <w:trHeight w:val="600"/>
          <w:tblHeader/>
          <w:jc w:val="center"/>
        </w:trPr>
        <w:tc>
          <w:tcPr>
            <w:tcW w:w="6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66824216" w14:textId="77777777"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r w:rsidRPr="00057EBC">
              <w:rPr>
                <w:rFonts w:ascii="Arial" w:eastAsia="Times New Roman" w:hAnsi="Arial" w:cs="Arial"/>
                <w:b/>
                <w:bCs/>
                <w:kern w:val="1"/>
                <w:sz w:val="16"/>
                <w:szCs w:val="16"/>
                <w:lang w:eastAsia="ar-SA"/>
              </w:rPr>
              <w:t>ITEM</w:t>
            </w:r>
          </w:p>
        </w:tc>
        <w:tc>
          <w:tcPr>
            <w:tcW w:w="546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2E2E333D" w14:textId="77777777"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r w:rsidRPr="00057EBC">
              <w:rPr>
                <w:rFonts w:ascii="Arial" w:eastAsia="Times New Roman" w:hAnsi="Arial" w:cs="Arial"/>
                <w:b/>
                <w:bCs/>
                <w:kern w:val="1"/>
                <w:sz w:val="16"/>
                <w:szCs w:val="16"/>
                <w:lang w:eastAsia="ar-SA"/>
              </w:rPr>
              <w:t>DESCRIÇÃO</w:t>
            </w:r>
          </w:p>
        </w:tc>
        <w:tc>
          <w:tcPr>
            <w:tcW w:w="132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D707E8E" w14:textId="77777777"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r w:rsidRPr="00057EBC">
              <w:rPr>
                <w:rFonts w:ascii="Arial" w:eastAsia="Times New Roman" w:hAnsi="Arial" w:cs="Arial"/>
                <w:b/>
                <w:bCs/>
                <w:kern w:val="1"/>
                <w:sz w:val="16"/>
                <w:szCs w:val="16"/>
                <w:lang w:eastAsia="ar-SA"/>
              </w:rPr>
              <w:t>CÓDIGO SIAD</w:t>
            </w:r>
          </w:p>
        </w:tc>
        <w:tc>
          <w:tcPr>
            <w:tcW w:w="855"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1FB3EDCC" w14:textId="77777777"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r w:rsidRPr="00057EBC">
              <w:rPr>
                <w:rFonts w:ascii="Arial" w:eastAsia="Times New Roman" w:hAnsi="Arial" w:cs="Arial"/>
                <w:b/>
                <w:bCs/>
                <w:kern w:val="1"/>
                <w:sz w:val="16"/>
                <w:szCs w:val="16"/>
                <w:lang w:eastAsia="ar-SA"/>
              </w:rPr>
              <w:t>UNID.</w:t>
            </w:r>
          </w:p>
        </w:tc>
        <w:tc>
          <w:tcPr>
            <w:tcW w:w="77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4B66747" w14:textId="77777777" w:rsidR="00FF5820" w:rsidRPr="00057EBC" w:rsidRDefault="00FF5820" w:rsidP="00B60609">
            <w:pPr>
              <w:autoSpaceDE w:val="0"/>
              <w:spacing w:after="0" w:line="240" w:lineRule="auto"/>
              <w:jc w:val="center"/>
              <w:rPr>
                <w:rFonts w:ascii="Arial" w:eastAsia="Times New Roman" w:hAnsi="Arial" w:cs="Arial"/>
                <w:b/>
                <w:bCs/>
                <w:kern w:val="1"/>
                <w:sz w:val="16"/>
                <w:szCs w:val="16"/>
                <w:lang w:eastAsia="ar-SA"/>
              </w:rPr>
            </w:pPr>
            <w:r w:rsidRPr="00057EBC">
              <w:rPr>
                <w:rFonts w:ascii="Arial" w:eastAsia="Times New Roman" w:hAnsi="Arial" w:cs="Arial"/>
                <w:b/>
                <w:bCs/>
                <w:kern w:val="1"/>
                <w:sz w:val="16"/>
                <w:szCs w:val="16"/>
                <w:lang w:eastAsia="ar-SA"/>
              </w:rPr>
              <w:t>QTD.</w:t>
            </w:r>
          </w:p>
        </w:tc>
      </w:tr>
      <w:tr w:rsidR="00FF5820" w:rsidRPr="00057EBC" w14:paraId="75367211" w14:textId="77777777" w:rsidTr="1D388585">
        <w:trPr>
          <w:trHeight w:val="586"/>
          <w:jc w:val="center"/>
        </w:trPr>
        <w:tc>
          <w:tcPr>
            <w:tcW w:w="660" w:type="dxa"/>
            <w:tcBorders>
              <w:top w:val="nil"/>
              <w:left w:val="single" w:sz="4" w:space="0" w:color="auto"/>
              <w:bottom w:val="single" w:sz="4" w:space="0" w:color="auto"/>
              <w:right w:val="single" w:sz="4" w:space="0" w:color="auto"/>
            </w:tcBorders>
            <w:noWrap/>
            <w:vAlign w:val="center"/>
            <w:hideMark/>
          </w:tcPr>
          <w:p w14:paraId="7D1C5BC9" w14:textId="77777777" w:rsidR="00FF5820" w:rsidRPr="00057EBC" w:rsidRDefault="00FF5820" w:rsidP="00B60609">
            <w:pPr>
              <w:autoSpaceDE w:val="0"/>
              <w:spacing w:after="0" w:line="240" w:lineRule="auto"/>
              <w:jc w:val="center"/>
              <w:rPr>
                <w:rFonts w:ascii="Arial" w:eastAsia="Times New Roman" w:hAnsi="Arial" w:cs="Arial"/>
                <w:kern w:val="1"/>
                <w:sz w:val="16"/>
                <w:szCs w:val="16"/>
                <w:lang w:eastAsia="ar-SA"/>
              </w:rPr>
            </w:pPr>
            <w:r w:rsidRPr="00057EBC">
              <w:rPr>
                <w:rFonts w:ascii="Arial" w:eastAsia="Times New Roman" w:hAnsi="Arial" w:cs="Arial"/>
                <w:kern w:val="1"/>
                <w:sz w:val="16"/>
                <w:szCs w:val="16"/>
                <w:lang w:eastAsia="ar-SA"/>
              </w:rPr>
              <w:t>1</w:t>
            </w:r>
          </w:p>
        </w:tc>
        <w:tc>
          <w:tcPr>
            <w:tcW w:w="5460" w:type="dxa"/>
            <w:tcBorders>
              <w:top w:val="single" w:sz="4" w:space="0" w:color="auto"/>
              <w:left w:val="nil"/>
              <w:bottom w:val="single" w:sz="4" w:space="0" w:color="auto"/>
              <w:right w:val="single" w:sz="4" w:space="0" w:color="auto"/>
            </w:tcBorders>
            <w:vAlign w:val="center"/>
            <w:hideMark/>
          </w:tcPr>
          <w:p w14:paraId="1DEEBE3A" w14:textId="28274133" w:rsidR="00FF5820" w:rsidRPr="00057EBC" w:rsidRDefault="16B6BEBC" w:rsidP="00B60609">
            <w:pPr>
              <w:tabs>
                <w:tab w:val="left" w:pos="2552"/>
                <w:tab w:val="center" w:pos="4536"/>
              </w:tabs>
              <w:autoSpaceDE w:val="0"/>
              <w:spacing w:after="0" w:line="240" w:lineRule="auto"/>
              <w:jc w:val="center"/>
            </w:pPr>
            <w:r w:rsidRPr="67C8F22E">
              <w:rPr>
                <w:rFonts w:ascii="Arial" w:eastAsia="Arial" w:hAnsi="Arial" w:cs="Arial"/>
                <w:sz w:val="16"/>
                <w:szCs w:val="16"/>
              </w:rPr>
              <w:t>ÁGUA MINERAL NATURAL - COMPOSIÇÃO: SEM GÁS; APRESENTAÇÃO: GARRAFA 500-510 ML; CARACTERÍSTICAS GERAIS: EMBALAGEM DESCARTÁVEL.</w:t>
            </w:r>
          </w:p>
          <w:p w14:paraId="43FA20F6" w14:textId="40FE71ED" w:rsidR="00FF5820" w:rsidRPr="00057EBC" w:rsidRDefault="16B6BEBC" w:rsidP="00B60609">
            <w:pPr>
              <w:tabs>
                <w:tab w:val="left" w:pos="2552"/>
                <w:tab w:val="center" w:pos="4536"/>
              </w:tabs>
              <w:autoSpaceDE w:val="0"/>
              <w:spacing w:after="0" w:line="240" w:lineRule="auto"/>
              <w:jc w:val="center"/>
            </w:pPr>
            <w:r w:rsidRPr="67C8F22E">
              <w:rPr>
                <w:rFonts w:ascii="Arial" w:eastAsia="Arial" w:hAnsi="Arial" w:cs="Arial"/>
                <w:sz w:val="16"/>
                <w:szCs w:val="16"/>
              </w:rPr>
              <w:t>Complementação da especificação: NA EMBALAGEM DEVERÁ CONSTAR A DATA DE VALIDADE E NÚMERO DO LOTE.</w:t>
            </w:r>
          </w:p>
        </w:tc>
        <w:tc>
          <w:tcPr>
            <w:tcW w:w="1320" w:type="dxa"/>
            <w:tcBorders>
              <w:top w:val="single" w:sz="4" w:space="0" w:color="auto"/>
              <w:left w:val="nil"/>
              <w:bottom w:val="single" w:sz="4" w:space="0" w:color="auto"/>
              <w:right w:val="single" w:sz="4" w:space="0" w:color="auto"/>
            </w:tcBorders>
            <w:vAlign w:val="center"/>
          </w:tcPr>
          <w:p w14:paraId="6DCF496B" w14:textId="517444AF" w:rsidR="00FF5820" w:rsidRPr="00057EBC" w:rsidRDefault="16B6BEBC" w:rsidP="67C8F22E">
            <w:pPr>
              <w:tabs>
                <w:tab w:val="left" w:pos="2552"/>
                <w:tab w:val="center" w:pos="4536"/>
              </w:tabs>
              <w:autoSpaceDE w:val="0"/>
              <w:spacing w:after="0" w:line="240" w:lineRule="auto"/>
              <w:jc w:val="center"/>
              <w:rPr>
                <w:rFonts w:ascii="Arial" w:eastAsia="Times New Roman" w:hAnsi="Arial" w:cs="Arial"/>
                <w:kern w:val="1"/>
                <w:sz w:val="16"/>
                <w:szCs w:val="16"/>
                <w:lang w:eastAsia="ar-SA"/>
              </w:rPr>
            </w:pPr>
            <w:r w:rsidRPr="67C8F22E">
              <w:rPr>
                <w:rFonts w:ascii="Arial" w:eastAsia="Times New Roman" w:hAnsi="Arial" w:cs="Arial"/>
                <w:sz w:val="16"/>
                <w:szCs w:val="16"/>
                <w:lang w:eastAsia="ar-SA"/>
              </w:rPr>
              <w:t>1693557</w:t>
            </w:r>
          </w:p>
        </w:tc>
        <w:tc>
          <w:tcPr>
            <w:tcW w:w="855" w:type="dxa"/>
            <w:tcBorders>
              <w:top w:val="nil"/>
              <w:left w:val="single" w:sz="4" w:space="0" w:color="auto"/>
              <w:bottom w:val="single" w:sz="4" w:space="0" w:color="auto"/>
              <w:right w:val="single" w:sz="4" w:space="0" w:color="auto"/>
            </w:tcBorders>
            <w:vAlign w:val="center"/>
            <w:hideMark/>
          </w:tcPr>
          <w:p w14:paraId="444075B9" w14:textId="531C10CD" w:rsidR="00FF5820" w:rsidRPr="00057EBC" w:rsidRDefault="16B6BEBC" w:rsidP="00B60609">
            <w:pPr>
              <w:autoSpaceDE w:val="0"/>
              <w:spacing w:after="0" w:line="240" w:lineRule="auto"/>
              <w:jc w:val="center"/>
              <w:rPr>
                <w:rFonts w:ascii="Arial" w:eastAsia="Times New Roman" w:hAnsi="Arial" w:cs="Arial"/>
                <w:kern w:val="1"/>
                <w:sz w:val="16"/>
                <w:szCs w:val="16"/>
                <w:lang w:eastAsia="ar-SA"/>
              </w:rPr>
            </w:pPr>
            <w:r w:rsidRPr="67C8F22E">
              <w:rPr>
                <w:rFonts w:ascii="Arial" w:eastAsia="Times New Roman" w:hAnsi="Arial" w:cs="Arial"/>
                <w:sz w:val="16"/>
                <w:szCs w:val="16"/>
                <w:lang w:eastAsia="ar-SA"/>
              </w:rPr>
              <w:t>Un.</w:t>
            </w:r>
          </w:p>
        </w:tc>
        <w:tc>
          <w:tcPr>
            <w:tcW w:w="777" w:type="dxa"/>
            <w:tcBorders>
              <w:top w:val="nil"/>
              <w:left w:val="nil"/>
              <w:bottom w:val="single" w:sz="4" w:space="0" w:color="auto"/>
              <w:right w:val="single" w:sz="4" w:space="0" w:color="auto"/>
            </w:tcBorders>
            <w:vAlign w:val="center"/>
            <w:hideMark/>
          </w:tcPr>
          <w:p w14:paraId="77F10AC0" w14:textId="711B752E" w:rsidR="00FF5820" w:rsidRPr="00057EBC" w:rsidRDefault="16B6BEBC" w:rsidP="67C8F22E">
            <w:pPr>
              <w:autoSpaceDE w:val="0"/>
              <w:spacing w:after="0" w:line="240" w:lineRule="auto"/>
              <w:jc w:val="center"/>
              <w:rPr>
                <w:rFonts w:ascii="Arial" w:eastAsia="Arial" w:hAnsi="Arial" w:cs="Arial"/>
                <w:kern w:val="1"/>
                <w:sz w:val="16"/>
                <w:szCs w:val="16"/>
                <w:lang w:eastAsia="ar-SA"/>
              </w:rPr>
            </w:pPr>
            <w:r w:rsidRPr="67C8F22E">
              <w:rPr>
                <w:rFonts w:ascii="Arial" w:eastAsia="Arial" w:hAnsi="Arial" w:cs="Arial"/>
                <w:sz w:val="16"/>
                <w:szCs w:val="16"/>
                <w:lang w:eastAsia="ar-SA"/>
              </w:rPr>
              <w:t>7644</w:t>
            </w:r>
          </w:p>
        </w:tc>
      </w:tr>
    </w:tbl>
    <w:p w14:paraId="6F030609" w14:textId="4CF8B997" w:rsidR="67C8F22E" w:rsidRDefault="67C8F22E"/>
    <w:p w14:paraId="7E13410F" w14:textId="77777777" w:rsidR="00FF5820" w:rsidRPr="00057EBC" w:rsidRDefault="00FF5820" w:rsidP="00B60609">
      <w:pPr>
        <w:spacing w:after="0" w:line="240" w:lineRule="auto"/>
        <w:jc w:val="both"/>
        <w:rPr>
          <w:rFonts w:ascii="Arial" w:eastAsia="Times New Roman" w:hAnsi="Arial" w:cs="Arial"/>
          <w:sz w:val="24"/>
          <w:szCs w:val="24"/>
          <w:lang w:eastAsia="pt-BR"/>
        </w:rPr>
      </w:pPr>
    </w:p>
    <w:p w14:paraId="29082BD5" w14:textId="77777777" w:rsidR="00FF5820" w:rsidRPr="00057EBC" w:rsidRDefault="00FF5820" w:rsidP="00B60609">
      <w:pPr>
        <w:spacing w:after="0" w:line="240" w:lineRule="auto"/>
        <w:rPr>
          <w:rFonts w:ascii="Arial" w:eastAsia="Times New Roman" w:hAnsi="Arial" w:cs="Arial"/>
          <w:b/>
          <w:bCs/>
          <w:kern w:val="1"/>
          <w:sz w:val="24"/>
          <w:szCs w:val="24"/>
          <w:lang w:eastAsia="ar-SA"/>
        </w:rPr>
      </w:pPr>
      <w:bookmarkStart w:id="205" w:name="_Toc478473796"/>
      <w:r w:rsidRPr="00057EBC">
        <w:rPr>
          <w:rFonts w:ascii="Arial" w:eastAsia="Times New Roman" w:hAnsi="Arial" w:cs="Arial"/>
          <w:kern w:val="1"/>
          <w:sz w:val="24"/>
          <w:szCs w:val="24"/>
          <w:lang w:eastAsia="ar-SA"/>
        </w:rPr>
        <w:br w:type="page"/>
      </w:r>
    </w:p>
    <w:p w14:paraId="3986590E" w14:textId="77777777" w:rsidR="00FF5820" w:rsidRPr="00A23C59" w:rsidRDefault="00FF5820" w:rsidP="00B60609">
      <w:pPr>
        <w:keepNext/>
        <w:autoSpaceDE w:val="0"/>
        <w:spacing w:before="240" w:after="240" w:line="240" w:lineRule="auto"/>
        <w:outlineLvl w:val="2"/>
        <w:rPr>
          <w:rFonts w:ascii="Arial" w:eastAsia="Times New Roman" w:hAnsi="Arial" w:cs="Arial"/>
          <w:b/>
          <w:bCs/>
          <w:kern w:val="1"/>
          <w:sz w:val="24"/>
          <w:szCs w:val="24"/>
          <w:lang w:eastAsia="ar-SA"/>
        </w:rPr>
      </w:pPr>
      <w:bookmarkStart w:id="206" w:name="_Toc133230932"/>
      <w:bookmarkStart w:id="207" w:name="_Toc160206129"/>
      <w:bookmarkStart w:id="208" w:name="_Toc210389206"/>
      <w:r w:rsidRPr="00A23C59">
        <w:rPr>
          <w:rFonts w:ascii="Arial" w:eastAsia="Times New Roman" w:hAnsi="Arial" w:cs="Arial"/>
          <w:b/>
          <w:bCs/>
          <w:kern w:val="1"/>
          <w:sz w:val="24"/>
          <w:szCs w:val="24"/>
          <w:lang w:eastAsia="ar-SA"/>
        </w:rPr>
        <w:lastRenderedPageBreak/>
        <w:t xml:space="preserve">ANEXO </w:t>
      </w:r>
      <w:r w:rsidR="00D67B2C" w:rsidRPr="00A23C59">
        <w:rPr>
          <w:rFonts w:ascii="Arial" w:eastAsia="Times New Roman" w:hAnsi="Arial" w:cs="Arial"/>
          <w:b/>
          <w:bCs/>
          <w:kern w:val="1"/>
          <w:sz w:val="24"/>
          <w:szCs w:val="24"/>
          <w:lang w:eastAsia="ar-SA"/>
        </w:rPr>
        <w:t>IX</w:t>
      </w:r>
      <w:r w:rsidRPr="00A23C59">
        <w:rPr>
          <w:rFonts w:ascii="Arial" w:eastAsia="Times New Roman" w:hAnsi="Arial" w:cs="Arial"/>
          <w:b/>
          <w:bCs/>
          <w:kern w:val="1"/>
          <w:sz w:val="24"/>
          <w:szCs w:val="24"/>
          <w:lang w:eastAsia="ar-SA"/>
        </w:rPr>
        <w:t xml:space="preserve"> – TERMO DE ADESÃO </w:t>
      </w:r>
      <w:proofErr w:type="gramStart"/>
      <w:r w:rsidRPr="00A23C59">
        <w:rPr>
          <w:rFonts w:ascii="Arial" w:eastAsia="Times New Roman" w:hAnsi="Arial" w:cs="Arial"/>
          <w:b/>
          <w:bCs/>
          <w:kern w:val="1"/>
          <w:sz w:val="24"/>
          <w:szCs w:val="24"/>
          <w:lang w:eastAsia="ar-SA"/>
        </w:rPr>
        <w:t>DO(</w:t>
      </w:r>
      <w:proofErr w:type="gramEnd"/>
      <w:r w:rsidRPr="00A23C59">
        <w:rPr>
          <w:rFonts w:ascii="Arial" w:eastAsia="Times New Roman" w:hAnsi="Arial" w:cs="Arial"/>
          <w:b/>
          <w:bCs/>
          <w:kern w:val="1"/>
          <w:sz w:val="24"/>
          <w:szCs w:val="24"/>
          <w:lang w:eastAsia="ar-SA"/>
        </w:rPr>
        <w:t>S) ÓRGÃO(S) NÃO PARTICIPANTE(S</w:t>
      </w:r>
      <w:bookmarkEnd w:id="205"/>
      <w:r w:rsidRPr="00A23C59">
        <w:rPr>
          <w:rFonts w:ascii="Arial" w:eastAsia="Times New Roman" w:hAnsi="Arial" w:cs="Arial"/>
          <w:b/>
          <w:bCs/>
          <w:kern w:val="1"/>
          <w:sz w:val="24"/>
          <w:szCs w:val="24"/>
          <w:lang w:eastAsia="ar-SA"/>
        </w:rPr>
        <w:t>)</w:t>
      </w:r>
      <w:bookmarkEnd w:id="206"/>
      <w:bookmarkEnd w:id="207"/>
      <w:bookmarkEnd w:id="208"/>
    </w:p>
    <w:p w14:paraId="72133D48" w14:textId="4E5A85CF" w:rsidR="001A3F66" w:rsidRDefault="001A3F66" w:rsidP="001A3F66">
      <w:pPr>
        <w:suppressAutoHyphens w:val="0"/>
        <w:autoSpaceDN w:val="0"/>
        <w:spacing w:before="240" w:after="240"/>
        <w:jc w:val="both"/>
        <w:rPr>
          <w:rFonts w:ascii="Arial" w:hAnsi="Arial" w:cs="Arial"/>
          <w:sz w:val="24"/>
          <w:szCs w:val="24"/>
          <w:lang w:eastAsia="pt-BR"/>
        </w:rPr>
      </w:pPr>
      <w:r w:rsidRPr="1D388585">
        <w:rPr>
          <w:rFonts w:ascii="Arial" w:hAnsi="Arial" w:cs="Arial"/>
          <w:sz w:val="24"/>
          <w:szCs w:val="24"/>
          <w:lang w:eastAsia="pt-BR"/>
        </w:rPr>
        <w:t>(Anexo V da Ata de Registro de Preços)</w:t>
      </w:r>
    </w:p>
    <w:p w14:paraId="6722F322" w14:textId="79D5E440" w:rsidR="00FF5820" w:rsidRPr="00AE6F73" w:rsidRDefault="00AE6F73" w:rsidP="1D388585">
      <w:pPr>
        <w:spacing w:before="288" w:after="288"/>
        <w:rPr>
          <w:rFonts w:ascii="Arial" w:eastAsia="Times New Roman" w:hAnsi="Arial" w:cs="Arial"/>
          <w:kern w:val="2"/>
          <w:sz w:val="24"/>
          <w:szCs w:val="24"/>
          <w:lang w:eastAsia="ar-SA"/>
        </w:rPr>
      </w:pPr>
      <w:r w:rsidRPr="1D388585">
        <w:rPr>
          <w:rFonts w:ascii="Arial" w:eastAsia="Times New Roman" w:hAnsi="Arial" w:cs="Arial"/>
          <w:sz w:val="24"/>
          <w:szCs w:val="24"/>
          <w:lang w:eastAsia="pt-BR"/>
        </w:rPr>
        <w:t>Planejamento</w:t>
      </w:r>
      <w:r w:rsidRPr="1D388585">
        <w:rPr>
          <w:rFonts w:ascii="Arial" w:eastAsia="Times New Roman" w:hAnsi="Arial" w:cs="Arial"/>
          <w:kern w:val="2"/>
          <w:sz w:val="24"/>
          <w:szCs w:val="24"/>
          <w:lang w:eastAsia="ar-SA"/>
        </w:rPr>
        <w:t xml:space="preserve"> nº </w:t>
      </w:r>
      <w:r w:rsidR="3ADA968C" w:rsidRPr="1D388585">
        <w:rPr>
          <w:rFonts w:ascii="Arial" w:eastAsia="Times New Roman" w:hAnsi="Arial" w:cs="Arial"/>
          <w:kern w:val="2"/>
          <w:sz w:val="24"/>
          <w:szCs w:val="24"/>
          <w:lang w:eastAsia="ar-SA"/>
        </w:rPr>
        <w:t>237</w:t>
      </w:r>
      <w:r w:rsidRPr="1D388585">
        <w:rPr>
          <w:rFonts w:ascii="Arial" w:eastAsia="Times New Roman" w:hAnsi="Arial" w:cs="Arial"/>
          <w:kern w:val="2"/>
          <w:sz w:val="24"/>
          <w:szCs w:val="24"/>
          <w:lang w:eastAsia="ar-SA"/>
        </w:rPr>
        <w:t>/202</w:t>
      </w:r>
      <w:r w:rsidR="002D3448" w:rsidRPr="1D388585">
        <w:rPr>
          <w:rFonts w:ascii="Arial" w:eastAsia="Times New Roman" w:hAnsi="Arial" w:cs="Arial"/>
          <w:kern w:val="2"/>
          <w:sz w:val="24"/>
          <w:szCs w:val="24"/>
          <w:lang w:eastAsia="ar-SA"/>
        </w:rPr>
        <w:t>5</w:t>
      </w:r>
    </w:p>
    <w:p w14:paraId="42D6427B"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b/>
          <w:bCs/>
          <w:color w:val="000000"/>
          <w:sz w:val="24"/>
          <w:szCs w:val="24"/>
          <w:lang w:eastAsia="pt-BR"/>
        </w:rPr>
        <w:t>ÓRGÃO GERENCIADOR:</w:t>
      </w:r>
      <w:r w:rsidRPr="00A23C59">
        <w:rPr>
          <w:rFonts w:ascii="Arial" w:eastAsia="Times New Roman" w:hAnsi="Arial" w:cs="Arial"/>
          <w:color w:val="000000"/>
          <w:sz w:val="24"/>
          <w:szCs w:val="24"/>
          <w:lang w:eastAsia="pt-BR"/>
        </w:rPr>
        <w:t> O </w:t>
      </w:r>
      <w:r w:rsidRPr="00A23C59">
        <w:rPr>
          <w:rFonts w:ascii="Arial" w:eastAsia="Times New Roman" w:hAnsi="Arial" w:cs="Arial"/>
          <w:b/>
          <w:bCs/>
          <w:color w:val="000000"/>
          <w:sz w:val="24"/>
          <w:szCs w:val="24"/>
          <w:lang w:eastAsia="pt-BR"/>
        </w:rPr>
        <w:t>Ministério Público do Estado de Minas Gerais</w:t>
      </w:r>
      <w:r w:rsidRPr="00A23C59">
        <w:rPr>
          <w:rFonts w:ascii="Arial" w:eastAsia="Times New Roman" w:hAnsi="Arial" w:cs="Arial"/>
          <w:color w:val="000000"/>
          <w:sz w:val="24"/>
          <w:szCs w:val="24"/>
          <w:lang w:eastAsia="pt-BR"/>
        </w:rPr>
        <w:t>, por intermédio da </w:t>
      </w:r>
      <w:r w:rsidRPr="00A23C59">
        <w:rPr>
          <w:rFonts w:ascii="Arial" w:eastAsia="Times New Roman" w:hAnsi="Arial" w:cs="Arial"/>
          <w:b/>
          <w:bCs/>
          <w:color w:val="000000"/>
          <w:sz w:val="24"/>
          <w:szCs w:val="24"/>
          <w:lang w:eastAsia="pt-BR"/>
        </w:rPr>
        <w:t>Procuradoria-Geral de Justiça</w:t>
      </w:r>
      <w:r w:rsidRPr="00A23C59">
        <w:rPr>
          <w:rFonts w:ascii="Arial" w:eastAsia="Times New Roman" w:hAnsi="Arial" w:cs="Arial"/>
          <w:color w:val="000000"/>
          <w:sz w:val="24"/>
          <w:szCs w:val="24"/>
          <w:lang w:eastAsia="pt-BR"/>
        </w:rPr>
        <w:t>, com sede na Av. Álvares Cabral, 1690, bairro Santo Agostinho, Belo Horizonte, MG, inscrita no CNPJ sob o nº 20.971.057/0001-45, isenta de inscrição estadual, doravante denominada </w:t>
      </w:r>
      <w:r w:rsidRPr="00A23C59">
        <w:rPr>
          <w:rFonts w:ascii="Arial" w:eastAsia="Times New Roman" w:hAnsi="Arial" w:cs="Arial"/>
          <w:b/>
          <w:bCs/>
          <w:color w:val="000000"/>
          <w:sz w:val="24"/>
          <w:szCs w:val="24"/>
          <w:lang w:eastAsia="pt-BR"/>
        </w:rPr>
        <w:t>Órgão Gerenciador.</w:t>
      </w:r>
    </w:p>
    <w:p w14:paraId="30C14E70"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02EAEBCB"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b/>
          <w:bCs/>
          <w:color w:val="000000"/>
          <w:sz w:val="24"/>
          <w:szCs w:val="24"/>
          <w:lang w:eastAsia="pt-BR"/>
        </w:rPr>
        <w:t>ÓRGÃO NÃO PARTICIPANTE:</w:t>
      </w:r>
      <w:r w:rsidRPr="00A23C59">
        <w:rPr>
          <w:rFonts w:ascii="Arial" w:eastAsia="Times New Roman" w:hAnsi="Arial" w:cs="Arial"/>
          <w:color w:val="000000"/>
          <w:sz w:val="24"/>
          <w:szCs w:val="24"/>
          <w:lang w:eastAsia="pt-BR"/>
        </w:rPr>
        <w:t> </w:t>
      </w:r>
      <w:proofErr w:type="gramStart"/>
      <w:r w:rsidRPr="00A23C59">
        <w:rPr>
          <w:rFonts w:ascii="Arial" w:eastAsia="Times New Roman" w:hAnsi="Arial" w:cs="Arial"/>
          <w:color w:val="000000"/>
          <w:sz w:val="24"/>
          <w:szCs w:val="24"/>
          <w:lang w:eastAsia="pt-BR"/>
        </w:rPr>
        <w:t>O(</w:t>
      </w:r>
      <w:proofErr w:type="gramEnd"/>
      <w:r w:rsidRPr="00A23C59">
        <w:rPr>
          <w:rFonts w:ascii="Arial" w:eastAsia="Times New Roman" w:hAnsi="Arial" w:cs="Arial"/>
          <w:color w:val="000000"/>
          <w:sz w:val="24"/>
          <w:szCs w:val="24"/>
          <w:lang w:eastAsia="pt-BR"/>
        </w:rPr>
        <w:t xml:space="preserve">A) _______________________, com sede na _____________ &lt;endereço completo&gt;, inscrita no CNPJ sob o n°. ______________, neste ato </w:t>
      </w:r>
      <w:proofErr w:type="gramStart"/>
      <w:r w:rsidRPr="00A23C59">
        <w:rPr>
          <w:rFonts w:ascii="Arial" w:eastAsia="Times New Roman" w:hAnsi="Arial" w:cs="Arial"/>
          <w:color w:val="000000"/>
          <w:sz w:val="24"/>
          <w:szCs w:val="24"/>
          <w:lang w:eastAsia="pt-BR"/>
        </w:rPr>
        <w:t>representado(</w:t>
      </w:r>
      <w:proofErr w:type="gramEnd"/>
      <w:r w:rsidRPr="00A23C59">
        <w:rPr>
          <w:rFonts w:ascii="Arial" w:eastAsia="Times New Roman" w:hAnsi="Arial" w:cs="Arial"/>
          <w:color w:val="000000"/>
          <w:sz w:val="24"/>
          <w:szCs w:val="24"/>
          <w:lang w:eastAsia="pt-BR"/>
        </w:rPr>
        <w:t xml:space="preserve">a) pelo(a) __________________, brasileiro(a), &lt;estado civil&gt;, &lt;profissão&gt;, inscrito(a) no Cadastro de Pessoas Físicas sob o nº. ____________, </w:t>
      </w:r>
      <w:proofErr w:type="gramStart"/>
      <w:r w:rsidRPr="00A23C59">
        <w:rPr>
          <w:rFonts w:ascii="Arial" w:eastAsia="Times New Roman" w:hAnsi="Arial" w:cs="Arial"/>
          <w:color w:val="000000"/>
          <w:sz w:val="24"/>
          <w:szCs w:val="24"/>
          <w:lang w:eastAsia="pt-BR"/>
        </w:rPr>
        <w:t>portador(</w:t>
      </w:r>
      <w:proofErr w:type="gramEnd"/>
      <w:r w:rsidRPr="00A23C59">
        <w:rPr>
          <w:rFonts w:ascii="Arial" w:eastAsia="Times New Roman" w:hAnsi="Arial" w:cs="Arial"/>
          <w:color w:val="000000"/>
          <w:sz w:val="24"/>
          <w:szCs w:val="24"/>
          <w:lang w:eastAsia="pt-BR"/>
        </w:rPr>
        <w:t>a) do RG n°. _________________, doravante denominado </w:t>
      </w:r>
      <w:r w:rsidRPr="00A23C59">
        <w:rPr>
          <w:rFonts w:ascii="Arial" w:eastAsia="Times New Roman" w:hAnsi="Arial" w:cs="Arial"/>
          <w:b/>
          <w:bCs/>
          <w:color w:val="000000"/>
          <w:sz w:val="24"/>
          <w:szCs w:val="24"/>
          <w:lang w:eastAsia="pt-BR"/>
        </w:rPr>
        <w:t>Órgão Não Participante.</w:t>
      </w:r>
    </w:p>
    <w:p w14:paraId="09647AB4"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6EC40875"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As partes acima qualificadas firmam o presente </w:t>
      </w:r>
      <w:r w:rsidRPr="00A23C59">
        <w:rPr>
          <w:rFonts w:ascii="Arial" w:eastAsia="Times New Roman" w:hAnsi="Arial" w:cs="Arial"/>
          <w:b/>
          <w:bCs/>
          <w:color w:val="000000"/>
          <w:sz w:val="24"/>
          <w:szCs w:val="24"/>
          <w:lang w:eastAsia="pt-BR"/>
        </w:rPr>
        <w:t>Termo de Adesão ao Registro de Preços</w:t>
      </w:r>
      <w:r w:rsidRPr="00A23C59">
        <w:rPr>
          <w:rFonts w:ascii="Arial" w:eastAsia="Times New Roman" w:hAnsi="Arial" w:cs="Arial"/>
          <w:color w:val="000000"/>
          <w:sz w:val="24"/>
          <w:szCs w:val="24"/>
          <w:lang w:eastAsia="pt-BR"/>
        </w:rPr>
        <w:t>, mediante as cláusulas e condições estabelecidas no Edital do Processo Licitatório nº _____/________, na respectiva Ata de Registro de Preços e seus anexos, com fundamento no Decreto Estadual 48.779/24.</w:t>
      </w:r>
    </w:p>
    <w:p w14:paraId="718562C2"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252A9D8C"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xml:space="preserve">Pelo presente instrumento, </w:t>
      </w:r>
      <w:proofErr w:type="gramStart"/>
      <w:r w:rsidRPr="00A23C59">
        <w:rPr>
          <w:rFonts w:ascii="Arial" w:eastAsia="Times New Roman" w:hAnsi="Arial" w:cs="Arial"/>
          <w:color w:val="000000"/>
          <w:sz w:val="24"/>
          <w:szCs w:val="24"/>
          <w:lang w:eastAsia="pt-BR"/>
        </w:rPr>
        <w:t>o(</w:t>
      </w:r>
      <w:proofErr w:type="gramEnd"/>
      <w:r w:rsidRPr="00A23C59">
        <w:rPr>
          <w:rFonts w:ascii="Arial" w:eastAsia="Times New Roman" w:hAnsi="Arial" w:cs="Arial"/>
          <w:color w:val="000000"/>
          <w:sz w:val="24"/>
          <w:szCs w:val="24"/>
          <w:lang w:eastAsia="pt-BR"/>
        </w:rPr>
        <w:t>a) _______________________, </w:t>
      </w:r>
      <w:r w:rsidRPr="00A23C59">
        <w:rPr>
          <w:rFonts w:ascii="Arial" w:eastAsia="Times New Roman" w:hAnsi="Arial" w:cs="Arial"/>
          <w:b/>
          <w:bCs/>
          <w:color w:val="000000"/>
          <w:sz w:val="24"/>
          <w:szCs w:val="24"/>
          <w:lang w:eastAsia="pt-BR"/>
        </w:rPr>
        <w:t>Órgão Não Participante</w:t>
      </w:r>
      <w:r w:rsidRPr="00A23C59">
        <w:rPr>
          <w:rFonts w:ascii="Arial" w:eastAsia="Times New Roman" w:hAnsi="Arial" w:cs="Arial"/>
          <w:color w:val="000000"/>
          <w:sz w:val="24"/>
          <w:szCs w:val="24"/>
          <w:lang w:eastAsia="pt-BR"/>
        </w:rPr>
        <w:t>, concorda com os termos do Registro de Preços, gerido pela </w:t>
      </w:r>
      <w:r w:rsidRPr="00A23C59">
        <w:rPr>
          <w:rFonts w:ascii="Arial" w:eastAsia="Times New Roman" w:hAnsi="Arial" w:cs="Arial"/>
          <w:b/>
          <w:bCs/>
          <w:color w:val="000000"/>
          <w:sz w:val="24"/>
          <w:szCs w:val="24"/>
          <w:lang w:eastAsia="pt-BR"/>
        </w:rPr>
        <w:t>Procuradoria-Geral de Justiça do Estado de Minas Gerais, Órgão Gerenciador</w:t>
      </w:r>
      <w:r w:rsidRPr="00A23C59">
        <w:rPr>
          <w:rFonts w:ascii="Arial" w:eastAsia="Times New Roman" w:hAnsi="Arial" w:cs="Arial"/>
          <w:color w:val="000000"/>
          <w:sz w:val="24"/>
          <w:szCs w:val="24"/>
          <w:lang w:eastAsia="pt-BR"/>
        </w:rPr>
        <w:t>,</w:t>
      </w:r>
      <w:r w:rsidRPr="00A23C59">
        <w:rPr>
          <w:rFonts w:ascii="Arial" w:eastAsia="Times New Roman" w:hAnsi="Arial" w:cs="Arial"/>
          <w:b/>
          <w:bCs/>
          <w:color w:val="000000"/>
          <w:sz w:val="24"/>
          <w:szCs w:val="24"/>
          <w:lang w:eastAsia="pt-BR"/>
        </w:rPr>
        <w:t> </w:t>
      </w:r>
      <w:r w:rsidRPr="00A23C59">
        <w:rPr>
          <w:rFonts w:ascii="Arial" w:eastAsia="Times New Roman" w:hAnsi="Arial" w:cs="Arial"/>
          <w:color w:val="000000"/>
          <w:sz w:val="24"/>
          <w:szCs w:val="24"/>
          <w:lang w:eastAsia="pt-BR"/>
        </w:rPr>
        <w:t>aderindo ao(s) seguinte(s) item(</w:t>
      </w:r>
      <w:proofErr w:type="spellStart"/>
      <w:r w:rsidRPr="00A23C59">
        <w:rPr>
          <w:rFonts w:ascii="Arial" w:eastAsia="Times New Roman" w:hAnsi="Arial" w:cs="Arial"/>
          <w:color w:val="000000"/>
          <w:sz w:val="24"/>
          <w:szCs w:val="24"/>
          <w:lang w:eastAsia="pt-BR"/>
        </w:rPr>
        <w:t>ns</w:t>
      </w:r>
      <w:proofErr w:type="spellEnd"/>
      <w:r w:rsidRPr="00A23C59">
        <w:rPr>
          <w:rFonts w:ascii="Arial" w:eastAsia="Times New Roman" w:hAnsi="Arial" w:cs="Arial"/>
          <w:color w:val="000000"/>
          <w:sz w:val="24"/>
          <w:szCs w:val="24"/>
          <w:lang w:eastAsia="pt-BR"/>
        </w:rPr>
        <w:t>), na(s) quantidade(s) abaixo informada(s):</w:t>
      </w:r>
    </w:p>
    <w:p w14:paraId="6EEABB14"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tbl>
      <w:tblPr>
        <w:tblW w:w="7863" w:type="dxa"/>
        <w:tblCellMar>
          <w:top w:w="15" w:type="dxa"/>
          <w:left w:w="22" w:type="dxa"/>
          <w:bottom w:w="15" w:type="dxa"/>
          <w:right w:w="22" w:type="dxa"/>
        </w:tblCellMar>
        <w:tblLook w:val="04A0" w:firstRow="1" w:lastRow="0" w:firstColumn="1" w:lastColumn="0" w:noHBand="0" w:noVBand="1"/>
      </w:tblPr>
      <w:tblGrid>
        <w:gridCol w:w="912"/>
        <w:gridCol w:w="1926"/>
        <w:gridCol w:w="1398"/>
        <w:gridCol w:w="2369"/>
        <w:gridCol w:w="1258"/>
      </w:tblGrid>
      <w:tr w:rsidR="005974C3" w:rsidRPr="00A23C59" w14:paraId="0770575F" w14:textId="77777777" w:rsidTr="502A61AD">
        <w:tc>
          <w:tcPr>
            <w:tcW w:w="930"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3E17E973" w14:textId="77777777" w:rsidR="005974C3" w:rsidRPr="00A23C59" w:rsidRDefault="005974C3" w:rsidP="67C8F22E">
            <w:pPr>
              <w:spacing w:before="120" w:after="120" w:line="240" w:lineRule="auto"/>
              <w:ind w:left="120" w:right="120"/>
              <w:jc w:val="center"/>
              <w:rPr>
                <w:rFonts w:ascii="Arial" w:eastAsia="Times New Roman" w:hAnsi="Arial" w:cs="Arial"/>
                <w:color w:val="000000"/>
                <w:sz w:val="24"/>
                <w:szCs w:val="24"/>
                <w:lang w:eastAsia="pt-BR"/>
              </w:rPr>
            </w:pPr>
            <w:r w:rsidRPr="67C8F22E">
              <w:rPr>
                <w:rFonts w:ascii="Arial" w:eastAsia="Times New Roman" w:hAnsi="Arial" w:cs="Arial"/>
                <w:color w:val="000000" w:themeColor="text1"/>
                <w:sz w:val="24"/>
                <w:szCs w:val="24"/>
                <w:lang w:eastAsia="pt-BR"/>
              </w:rPr>
              <w:t>ITEM</w:t>
            </w:r>
          </w:p>
        </w:tc>
        <w:tc>
          <w:tcPr>
            <w:tcW w:w="1950"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3663ABEE" w14:textId="77777777" w:rsidR="005974C3" w:rsidRPr="00A23C59" w:rsidRDefault="005974C3" w:rsidP="67C8F22E">
            <w:pPr>
              <w:spacing w:before="120" w:after="120" w:line="240" w:lineRule="auto"/>
              <w:ind w:left="120" w:right="120"/>
              <w:jc w:val="center"/>
              <w:rPr>
                <w:rFonts w:ascii="Arial" w:eastAsia="Times New Roman" w:hAnsi="Arial" w:cs="Arial"/>
                <w:color w:val="000000"/>
                <w:sz w:val="24"/>
                <w:szCs w:val="24"/>
                <w:lang w:eastAsia="pt-BR"/>
              </w:rPr>
            </w:pPr>
            <w:r w:rsidRPr="67C8F22E">
              <w:rPr>
                <w:rFonts w:ascii="Arial" w:eastAsia="Times New Roman" w:hAnsi="Arial" w:cs="Arial"/>
                <w:color w:val="000000" w:themeColor="text1"/>
                <w:sz w:val="24"/>
                <w:szCs w:val="24"/>
                <w:lang w:eastAsia="pt-BR"/>
              </w:rPr>
              <w:t>QUANTIDADE</w:t>
            </w:r>
          </w:p>
        </w:tc>
        <w:tc>
          <w:tcPr>
            <w:tcW w:w="1410"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28C7AA6B" w14:textId="77777777" w:rsidR="005974C3" w:rsidRPr="00A23C59" w:rsidRDefault="005974C3" w:rsidP="67C8F22E">
            <w:pPr>
              <w:spacing w:before="120" w:after="120" w:line="240" w:lineRule="auto"/>
              <w:ind w:left="120" w:right="120"/>
              <w:jc w:val="center"/>
              <w:rPr>
                <w:rFonts w:ascii="Arial" w:eastAsia="Times New Roman" w:hAnsi="Arial" w:cs="Arial"/>
                <w:color w:val="000000"/>
                <w:sz w:val="24"/>
                <w:szCs w:val="24"/>
                <w:lang w:eastAsia="pt-BR"/>
              </w:rPr>
            </w:pPr>
            <w:r w:rsidRPr="67C8F22E">
              <w:rPr>
                <w:rFonts w:ascii="Arial" w:eastAsia="Times New Roman" w:hAnsi="Arial" w:cs="Arial"/>
                <w:color w:val="000000" w:themeColor="text1"/>
                <w:sz w:val="24"/>
                <w:szCs w:val="24"/>
                <w:lang w:eastAsia="pt-BR"/>
              </w:rPr>
              <w:t>UNIDADE</w:t>
            </w:r>
          </w:p>
        </w:tc>
        <w:tc>
          <w:tcPr>
            <w:tcW w:w="2595"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0EE1A65D" w14:textId="77777777" w:rsidR="005974C3" w:rsidRPr="00A23C59" w:rsidRDefault="005974C3" w:rsidP="67C8F22E">
            <w:pPr>
              <w:spacing w:before="120" w:after="120" w:line="240" w:lineRule="auto"/>
              <w:ind w:left="120" w:right="120"/>
              <w:jc w:val="center"/>
              <w:rPr>
                <w:rFonts w:ascii="Arial" w:eastAsia="Times New Roman" w:hAnsi="Arial" w:cs="Arial"/>
                <w:color w:val="000000"/>
                <w:sz w:val="24"/>
                <w:szCs w:val="24"/>
                <w:lang w:eastAsia="pt-BR"/>
              </w:rPr>
            </w:pPr>
            <w:r w:rsidRPr="67C8F22E">
              <w:rPr>
                <w:rFonts w:ascii="Arial" w:eastAsia="Times New Roman" w:hAnsi="Arial" w:cs="Arial"/>
                <w:color w:val="000000" w:themeColor="text1"/>
                <w:sz w:val="24"/>
                <w:szCs w:val="24"/>
                <w:lang w:eastAsia="pt-BR"/>
              </w:rPr>
              <w:t>DESCRIÇÃO</w:t>
            </w:r>
          </w:p>
        </w:tc>
        <w:tc>
          <w:tcPr>
            <w:tcW w:w="978"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01B7E8F3" w14:textId="77777777" w:rsidR="005974C3" w:rsidRPr="00A23C59" w:rsidRDefault="005974C3" w:rsidP="67C8F22E">
            <w:pPr>
              <w:spacing w:before="120" w:after="120" w:line="240" w:lineRule="auto"/>
              <w:ind w:left="120" w:right="120"/>
              <w:jc w:val="center"/>
              <w:rPr>
                <w:rFonts w:ascii="Arial" w:eastAsia="Times New Roman" w:hAnsi="Arial" w:cs="Arial"/>
                <w:color w:val="000000"/>
                <w:sz w:val="24"/>
                <w:szCs w:val="24"/>
                <w:lang w:eastAsia="pt-BR"/>
              </w:rPr>
            </w:pPr>
            <w:r w:rsidRPr="67C8F22E">
              <w:rPr>
                <w:rFonts w:ascii="Arial" w:eastAsia="Times New Roman" w:hAnsi="Arial" w:cs="Arial"/>
                <w:color w:val="000000" w:themeColor="text1"/>
                <w:sz w:val="24"/>
                <w:szCs w:val="24"/>
                <w:lang w:eastAsia="pt-BR"/>
              </w:rPr>
              <w:t>CÓDIGO SIAD</w:t>
            </w:r>
          </w:p>
        </w:tc>
      </w:tr>
      <w:tr w:rsidR="005974C3" w:rsidRPr="00A23C59" w14:paraId="3998D821" w14:textId="77777777" w:rsidTr="502A61AD">
        <w:tc>
          <w:tcPr>
            <w:tcW w:w="930"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7BD4879D" w14:textId="1684C909" w:rsidR="005974C3" w:rsidRPr="00A23C59" w:rsidRDefault="005974C3" w:rsidP="67C8F22E">
            <w:pPr>
              <w:spacing w:before="120" w:after="120" w:line="240" w:lineRule="auto"/>
              <w:ind w:left="120" w:right="120"/>
              <w:jc w:val="center"/>
              <w:rPr>
                <w:rFonts w:ascii="Arial" w:eastAsia="Times New Roman" w:hAnsi="Arial" w:cs="Arial"/>
                <w:color w:val="000000"/>
                <w:sz w:val="24"/>
                <w:szCs w:val="24"/>
                <w:lang w:eastAsia="pt-BR"/>
              </w:rPr>
            </w:pPr>
          </w:p>
        </w:tc>
        <w:tc>
          <w:tcPr>
            <w:tcW w:w="1950"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23639A66" w14:textId="30FE66E0" w:rsidR="005974C3" w:rsidRPr="00A23C59" w:rsidRDefault="005974C3" w:rsidP="67C8F22E">
            <w:pPr>
              <w:spacing w:before="120" w:after="120" w:line="240" w:lineRule="auto"/>
              <w:ind w:left="120" w:right="120"/>
              <w:jc w:val="center"/>
              <w:rPr>
                <w:rFonts w:ascii="Arial" w:eastAsia="Times New Roman" w:hAnsi="Arial" w:cs="Arial"/>
                <w:color w:val="000000"/>
                <w:sz w:val="24"/>
                <w:szCs w:val="24"/>
                <w:lang w:eastAsia="pt-BR"/>
              </w:rPr>
            </w:pPr>
          </w:p>
        </w:tc>
        <w:tc>
          <w:tcPr>
            <w:tcW w:w="1410"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3F26F5E0" w14:textId="6806EE9D" w:rsidR="005974C3" w:rsidRPr="00A23C59" w:rsidRDefault="005974C3" w:rsidP="67C8F22E">
            <w:pPr>
              <w:spacing w:before="120" w:after="120" w:line="240" w:lineRule="auto"/>
              <w:ind w:left="120" w:right="120"/>
              <w:jc w:val="center"/>
              <w:rPr>
                <w:rFonts w:ascii="Arial" w:eastAsia="Times New Roman" w:hAnsi="Arial" w:cs="Arial"/>
                <w:color w:val="000000"/>
                <w:sz w:val="24"/>
                <w:szCs w:val="24"/>
                <w:lang w:eastAsia="pt-BR"/>
              </w:rPr>
            </w:pPr>
          </w:p>
        </w:tc>
        <w:tc>
          <w:tcPr>
            <w:tcW w:w="2595"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54B35C67" w14:textId="064CE373" w:rsidR="005974C3" w:rsidRPr="00A23C59" w:rsidRDefault="005974C3" w:rsidP="502A61AD">
            <w:pPr>
              <w:spacing w:before="120" w:after="120" w:line="240" w:lineRule="auto"/>
              <w:ind w:left="120" w:right="120"/>
              <w:jc w:val="both"/>
              <w:rPr>
                <w:rFonts w:ascii="Arial" w:eastAsia="Arial" w:hAnsi="Arial" w:cs="Arial"/>
                <w:sz w:val="24"/>
                <w:szCs w:val="24"/>
              </w:rPr>
            </w:pPr>
          </w:p>
        </w:tc>
        <w:tc>
          <w:tcPr>
            <w:tcW w:w="978"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7FECC6F0" w14:textId="16666E6E" w:rsidR="005974C3" w:rsidRPr="00A23C59" w:rsidRDefault="005974C3" w:rsidP="67C8F22E">
            <w:pPr>
              <w:spacing w:before="120" w:after="120" w:line="240" w:lineRule="auto"/>
              <w:ind w:left="120" w:right="120"/>
              <w:jc w:val="center"/>
              <w:rPr>
                <w:rFonts w:ascii="Arial" w:eastAsia="Times New Roman" w:hAnsi="Arial" w:cs="Arial"/>
                <w:color w:val="000000"/>
                <w:sz w:val="24"/>
                <w:szCs w:val="24"/>
                <w:lang w:eastAsia="pt-BR"/>
              </w:rPr>
            </w:pPr>
          </w:p>
        </w:tc>
      </w:tr>
    </w:tbl>
    <w:p w14:paraId="5EB643E2" w14:textId="74A48596" w:rsidR="67C8F22E" w:rsidRDefault="67C8F22E"/>
    <w:p w14:paraId="0504090B"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Observação: o quantitativo solicitado na tabela acima está em conformidade com o limite estabelecido no item ________ do Edital do Processo Licitatório nº _________.</w:t>
      </w:r>
    </w:p>
    <w:p w14:paraId="06DB9C14"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Observação: o órgão não participante deverá efetivar a contratação solicitada em até 90 (noventa) dias, contados da autorização do órgão gerenciador, respeitada a vigência da ARP.</w:t>
      </w:r>
    </w:p>
    <w:p w14:paraId="31FF5DC5"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lastRenderedPageBreak/>
        <w:t>(***) Observação: este termo de adesão deverá ser preenchido apenas nos casos de adesões de órgãos </w:t>
      </w:r>
      <w:r w:rsidRPr="00A23C59">
        <w:rPr>
          <w:rFonts w:ascii="Arial" w:eastAsia="Times New Roman" w:hAnsi="Arial" w:cs="Arial"/>
          <w:b/>
          <w:bCs/>
          <w:color w:val="000000"/>
          <w:sz w:val="24"/>
          <w:szCs w:val="24"/>
          <w:lang w:eastAsia="pt-BR"/>
        </w:rPr>
        <w:t>não</w:t>
      </w:r>
      <w:r w:rsidRPr="00A23C59">
        <w:rPr>
          <w:rFonts w:ascii="Arial" w:eastAsia="Times New Roman" w:hAnsi="Arial" w:cs="Arial"/>
          <w:color w:val="000000"/>
          <w:sz w:val="24"/>
          <w:szCs w:val="24"/>
          <w:lang w:eastAsia="pt-BR"/>
        </w:rPr>
        <w:t> integrantes do SIRP.</w:t>
      </w:r>
    </w:p>
    <w:p w14:paraId="2CBD1261" w14:textId="77777777" w:rsidR="005974C3" w:rsidRPr="00A23C59" w:rsidRDefault="005974C3" w:rsidP="00B60609">
      <w:pPr>
        <w:spacing w:before="240" w:after="240" w:line="240" w:lineRule="auto"/>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6C76D579" w14:textId="77777777" w:rsidR="005974C3" w:rsidRPr="00A23C59" w:rsidRDefault="005974C3" w:rsidP="00B60609">
      <w:pPr>
        <w:spacing w:before="240" w:after="240" w:line="240" w:lineRule="auto"/>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xml:space="preserve">................................, ..... </w:t>
      </w:r>
      <w:proofErr w:type="gramStart"/>
      <w:r w:rsidRPr="00A23C59">
        <w:rPr>
          <w:rFonts w:ascii="Arial" w:eastAsia="Times New Roman" w:hAnsi="Arial" w:cs="Arial"/>
          <w:color w:val="000000"/>
          <w:sz w:val="24"/>
          <w:szCs w:val="24"/>
          <w:lang w:eastAsia="pt-BR"/>
        </w:rPr>
        <w:t>de</w:t>
      </w:r>
      <w:proofErr w:type="gramEnd"/>
      <w:r w:rsidRPr="00A23C59">
        <w:rPr>
          <w:rFonts w:ascii="Arial" w:eastAsia="Times New Roman" w:hAnsi="Arial" w:cs="Arial"/>
          <w:color w:val="000000"/>
          <w:sz w:val="24"/>
          <w:szCs w:val="24"/>
          <w:lang w:eastAsia="pt-BR"/>
        </w:rPr>
        <w:t xml:space="preserve"> ....................... </w:t>
      </w:r>
      <w:proofErr w:type="gramStart"/>
      <w:r w:rsidRPr="00A23C59">
        <w:rPr>
          <w:rFonts w:ascii="Arial" w:eastAsia="Times New Roman" w:hAnsi="Arial" w:cs="Arial"/>
          <w:color w:val="000000"/>
          <w:sz w:val="24"/>
          <w:szCs w:val="24"/>
          <w:lang w:eastAsia="pt-BR"/>
        </w:rPr>
        <w:t>de</w:t>
      </w:r>
      <w:proofErr w:type="gramEnd"/>
      <w:r w:rsidRPr="00A23C59">
        <w:rPr>
          <w:rFonts w:ascii="Arial" w:eastAsia="Times New Roman" w:hAnsi="Arial" w:cs="Arial"/>
          <w:color w:val="000000"/>
          <w:sz w:val="24"/>
          <w:szCs w:val="24"/>
          <w:lang w:eastAsia="pt-BR"/>
        </w:rPr>
        <w:t xml:space="preserve"> ........</w:t>
      </w:r>
    </w:p>
    <w:p w14:paraId="25E872AD"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61842A17"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w:t>
      </w:r>
    </w:p>
    <w:p w14:paraId="264FACFE"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192757E8">
        <w:rPr>
          <w:rFonts w:ascii="Arial" w:eastAsia="Times New Roman" w:hAnsi="Arial" w:cs="Arial"/>
          <w:color w:val="000000" w:themeColor="text1"/>
          <w:sz w:val="24"/>
          <w:szCs w:val="24"/>
          <w:lang w:eastAsia="pt-BR"/>
        </w:rPr>
        <w:t>Assinatura do representante legal</w:t>
      </w:r>
    </w:p>
    <w:p w14:paraId="42A01D32" w14:textId="75A99F25" w:rsidR="005974C3" w:rsidRPr="00A23C59" w:rsidRDefault="005974C3" w:rsidP="0A402645">
      <w:pPr>
        <w:spacing w:before="240" w:after="240" w:line="240" w:lineRule="auto"/>
        <w:rPr>
          <w:rFonts w:ascii="Arial" w:eastAsia="Times New Roman" w:hAnsi="Arial" w:cs="Arial"/>
          <w:color w:val="000000"/>
          <w:sz w:val="24"/>
          <w:szCs w:val="24"/>
          <w:lang w:eastAsia="pt-BR"/>
        </w:rPr>
      </w:pPr>
    </w:p>
    <w:p w14:paraId="138CD5EB"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E, por estarem as partes justas e compromissadas, assinam a presente Ata, para um só efeito de direito, por meio de senha/assinatura eletrônica, na presença de duas testemunhas.</w:t>
      </w:r>
    </w:p>
    <w:p w14:paraId="1CF7482E"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5598BBD7"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p>
    <w:p w14:paraId="5F6B0A9C"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b/>
          <w:bCs/>
          <w:color w:val="000000"/>
          <w:sz w:val="24"/>
          <w:szCs w:val="24"/>
          <w:lang w:eastAsia="pt-BR"/>
        </w:rPr>
        <w:t>_________________________</w:t>
      </w:r>
    </w:p>
    <w:p w14:paraId="2882E4E8"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b/>
          <w:bCs/>
          <w:color w:val="000000"/>
          <w:sz w:val="24"/>
          <w:szCs w:val="24"/>
          <w:lang w:eastAsia="pt-BR"/>
        </w:rPr>
        <w:t>Procuradoria-Geral de Justiça</w:t>
      </w:r>
    </w:p>
    <w:p w14:paraId="409450C7"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14EBBA7D"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b/>
          <w:bCs/>
          <w:color w:val="000000"/>
          <w:sz w:val="24"/>
          <w:szCs w:val="24"/>
          <w:lang w:eastAsia="pt-BR"/>
        </w:rPr>
        <w:t>_________________________</w:t>
      </w:r>
    </w:p>
    <w:p w14:paraId="325DF8DF"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5A2143F9"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b/>
          <w:bCs/>
          <w:color w:val="000000"/>
          <w:sz w:val="24"/>
          <w:szCs w:val="24"/>
          <w:lang w:eastAsia="pt-BR"/>
        </w:rPr>
        <w:t>_________________________</w:t>
      </w:r>
    </w:p>
    <w:p w14:paraId="493993CE"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40E81257"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b/>
          <w:bCs/>
          <w:color w:val="000000"/>
          <w:sz w:val="24"/>
          <w:szCs w:val="24"/>
          <w:lang w:eastAsia="pt-BR"/>
        </w:rPr>
        <w:t>__________________________</w:t>
      </w:r>
    </w:p>
    <w:p w14:paraId="2214588B"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0195842C" w14:textId="77777777" w:rsidR="005974C3" w:rsidRPr="00A23C59" w:rsidRDefault="005974C3" w:rsidP="00B60609">
      <w:pPr>
        <w:spacing w:before="120" w:after="120" w:line="240" w:lineRule="auto"/>
        <w:ind w:left="120" w:right="120"/>
        <w:jc w:val="center"/>
        <w:rPr>
          <w:rFonts w:ascii="Arial" w:eastAsia="Times New Roman" w:hAnsi="Arial" w:cs="Arial"/>
          <w:color w:val="000000"/>
          <w:sz w:val="24"/>
          <w:szCs w:val="24"/>
          <w:lang w:eastAsia="pt-BR"/>
        </w:rPr>
      </w:pPr>
      <w:r w:rsidRPr="00A23C59">
        <w:rPr>
          <w:rFonts w:ascii="Arial" w:eastAsia="Times New Roman" w:hAnsi="Arial" w:cs="Arial"/>
          <w:color w:val="000000"/>
          <w:sz w:val="24"/>
          <w:szCs w:val="24"/>
          <w:lang w:eastAsia="pt-BR"/>
        </w:rPr>
        <w:t> </w:t>
      </w:r>
    </w:p>
    <w:p w14:paraId="5FFC3DE3"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b/>
          <w:bCs/>
          <w:color w:val="000000"/>
          <w:sz w:val="24"/>
          <w:szCs w:val="24"/>
          <w:lang w:eastAsia="pt-BR"/>
        </w:rPr>
        <w:t>Testemunhas:</w:t>
      </w:r>
    </w:p>
    <w:p w14:paraId="6ADF0641" w14:textId="77777777" w:rsidR="005974C3" w:rsidRPr="00A23C59" w:rsidRDefault="005974C3" w:rsidP="00B60609">
      <w:pPr>
        <w:spacing w:before="120" w:after="120" w:line="240" w:lineRule="auto"/>
        <w:ind w:left="120" w:right="120"/>
        <w:jc w:val="both"/>
        <w:rPr>
          <w:rFonts w:ascii="Arial" w:eastAsia="Times New Roman" w:hAnsi="Arial" w:cs="Arial"/>
          <w:color w:val="000000"/>
          <w:sz w:val="24"/>
          <w:szCs w:val="24"/>
          <w:lang w:eastAsia="pt-BR"/>
        </w:rPr>
      </w:pPr>
      <w:r w:rsidRPr="00A23C59">
        <w:rPr>
          <w:rFonts w:ascii="Arial" w:eastAsia="Times New Roman" w:hAnsi="Arial" w:cs="Arial"/>
          <w:b/>
          <w:bCs/>
          <w:color w:val="000000"/>
          <w:sz w:val="24"/>
          <w:szCs w:val="24"/>
          <w:lang w:eastAsia="pt-BR"/>
        </w:rPr>
        <w:t>1)</w:t>
      </w:r>
    </w:p>
    <w:p w14:paraId="08FFDA49" w14:textId="77777777" w:rsidR="005974C3" w:rsidRPr="00A23C59" w:rsidRDefault="005974C3" w:rsidP="00B60609">
      <w:pPr>
        <w:spacing w:before="120" w:after="120" w:line="240" w:lineRule="auto"/>
        <w:ind w:left="120" w:right="120"/>
        <w:jc w:val="both"/>
        <w:rPr>
          <w:rFonts w:ascii="Arial" w:eastAsia="Calibri" w:hAnsi="Arial" w:cs="Arial"/>
          <w:kern w:val="2"/>
          <w14:ligatures w14:val="standardContextual"/>
        </w:rPr>
      </w:pPr>
      <w:r w:rsidRPr="00A23C59">
        <w:rPr>
          <w:rFonts w:ascii="Arial" w:eastAsia="Times New Roman" w:hAnsi="Arial" w:cs="Arial"/>
          <w:b/>
          <w:bCs/>
          <w:color w:val="000000"/>
          <w:sz w:val="24"/>
          <w:szCs w:val="24"/>
          <w:lang w:eastAsia="pt-BR"/>
        </w:rPr>
        <w:t>2)</w:t>
      </w:r>
    </w:p>
    <w:bookmarkEnd w:id="200"/>
    <w:p w14:paraId="214E1490" w14:textId="0D11023E" w:rsidR="00A23C59" w:rsidRDefault="00A23C59" w:rsidP="2A7D2D8F">
      <w:pPr>
        <w:spacing w:before="288" w:after="0" w:line="240" w:lineRule="auto"/>
        <w:rPr>
          <w:rFonts w:ascii="Arial" w:eastAsia="Times New Roman" w:hAnsi="Arial" w:cs="Arial"/>
          <w:b/>
          <w:bCs/>
          <w:kern w:val="2"/>
          <w:sz w:val="24"/>
          <w:szCs w:val="24"/>
          <w:highlight w:val="green"/>
          <w:lang w:eastAsia="ar-SA"/>
        </w:rPr>
      </w:pPr>
    </w:p>
    <w:sectPr w:rsidR="00A23C59">
      <w:headerReference w:type="default" r:id="rId31"/>
      <w:footerReference w:type="default" r:id="rId32"/>
      <w:pgSz w:w="11906" w:h="16838"/>
      <w:pgMar w:top="2665" w:right="1134" w:bottom="1134" w:left="1701" w:header="425" w:footer="709" w:gutter="0"/>
      <w:cols w:space="720"/>
      <w:formProt w:val="0"/>
      <w:docGrid w:linePitch="360" w:charSpace="4096"/>
    </w:sectPr>
  </w:body>
</w:document>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092830" w14:textId="77777777" w:rsidR="009A2B16" w:rsidRDefault="009A2B16">
      <w:pPr>
        <w:spacing w:after="0" w:line="240" w:lineRule="auto"/>
      </w:pPr>
      <w:r>
        <w:separator/>
      </w:r>
    </w:p>
  </w:endnote>
  <w:endnote w:type="continuationSeparator" w:id="0">
    <w:p w14:paraId="24861ECB" w14:textId="77777777" w:rsidR="009A2B16" w:rsidRDefault="009A2B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iberation Serif">
    <w:panose1 w:val="02020603050405020304"/>
    <w:charset w:val="00"/>
    <w:family w:val="roman"/>
    <w:pitch w:val="variable"/>
    <w:sig w:usb0="E0000AFF"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Open Sans">
    <w:altName w:val="DejaVu Sans Condensed"/>
    <w:charset w:val="00"/>
    <w:family w:val="swiss"/>
    <w:pitch w:val="variable"/>
    <w:sig w:usb0="00000001" w:usb1="4000205B" w:usb2="00000028" w:usb3="00000000" w:csb0="0000019F" w:csb1="00000000"/>
  </w:font>
  <w:font w:name="Poppins">
    <w:altName w:val="Liberation Mono"/>
    <w:charset w:val="00"/>
    <w:family w:val="auto"/>
    <w:pitch w:val="variable"/>
    <w:sig w:usb0="00000001" w:usb1="00000000" w:usb2="00000000" w:usb3="00000000" w:csb0="00000093"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C5D2BB" w14:textId="214E0B15" w:rsidR="002A5854" w:rsidRDefault="002A5854">
    <w:pPr>
      <w:pStyle w:val="Rodap"/>
      <w:jc w:val="right"/>
      <w:rPr>
        <w:rFonts w:ascii="Times New Roman" w:hAnsi="Times New Roman" w:cs="Times New Roman"/>
      </w:rPr>
    </w:pPr>
    <w:r>
      <w:fldChar w:fldCharType="begin"/>
    </w:r>
    <w:r>
      <w:instrText>PAGE</w:instrText>
    </w:r>
    <w:r>
      <w:fldChar w:fldCharType="separate"/>
    </w:r>
    <w:r w:rsidR="00D1616F">
      <w:rPr>
        <w:noProof/>
      </w:rPr>
      <w:t>32</w:t>
    </w:r>
    <w:r>
      <w:fldChar w:fldCharType="end"/>
    </w:r>
  </w:p>
  <w:p w14:paraId="7932038E" w14:textId="77777777" w:rsidR="002A5854" w:rsidRDefault="002A5854">
    <w:pPr>
      <w:pStyle w:val="Rodap"/>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B9C2E9" w14:textId="77777777" w:rsidR="009A2B16" w:rsidRDefault="009A2B16">
      <w:pPr>
        <w:spacing w:after="0" w:line="240" w:lineRule="auto"/>
      </w:pPr>
      <w:r>
        <w:separator/>
      </w:r>
    </w:p>
  </w:footnote>
  <w:footnote w:type="continuationSeparator" w:id="0">
    <w:p w14:paraId="0D71DD17" w14:textId="77777777" w:rsidR="009A2B16" w:rsidRDefault="009A2B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9FFA39" w14:textId="77777777" w:rsidR="002A5854" w:rsidRDefault="002A5854">
    <w:pPr>
      <w:pStyle w:val="Cabealho"/>
      <w:jc w:val="center"/>
      <w:rPr>
        <w:rFonts w:ascii="Times New Roman" w:hAnsi="Times New Roman" w:cs="Times New Roman"/>
      </w:rPr>
    </w:pPr>
    <w:r>
      <w:rPr>
        <w:noProof/>
        <w:lang w:eastAsia="pt-BR"/>
      </w:rPr>
      <w:drawing>
        <wp:inline distT="0" distB="0" distL="0" distR="0" wp14:anchorId="08F4F50F" wp14:editId="386A0529">
          <wp:extent cx="717550" cy="742950"/>
          <wp:effectExtent l="0" t="0" r="0" b="0"/>
          <wp:docPr id="1085666777" name="Imagem 1085666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717550" cy="742950"/>
                  </a:xfrm>
                  <a:prstGeom prst="rect">
                    <a:avLst/>
                  </a:prstGeom>
                </pic:spPr>
              </pic:pic>
            </a:graphicData>
          </a:graphic>
        </wp:inline>
      </w:drawing>
    </w:r>
  </w:p>
  <w:p w14:paraId="6C4F1F64" w14:textId="77777777" w:rsidR="002A5854" w:rsidRDefault="002A5854">
    <w:pPr>
      <w:pStyle w:val="Cabealho"/>
      <w:jc w:val="center"/>
      <w:rPr>
        <w:rFonts w:ascii="Times New Roman" w:hAnsi="Times New Roman" w:cs="Times New Roman"/>
        <w:sz w:val="14"/>
        <w:szCs w:val="14"/>
      </w:rPr>
    </w:pPr>
  </w:p>
  <w:p w14:paraId="3274327E" w14:textId="77777777" w:rsidR="002A5854" w:rsidRDefault="002A5854">
    <w:pPr>
      <w:pStyle w:val="Cabealho"/>
      <w:tabs>
        <w:tab w:val="right" w:pos="-2160"/>
      </w:tabs>
      <w:jc w:val="center"/>
      <w:rPr>
        <w:rFonts w:ascii="Times New Roman" w:hAnsi="Times New Roman" w:cs="Times New Roman"/>
        <w:sz w:val="25"/>
        <w:szCs w:val="25"/>
      </w:rPr>
    </w:pPr>
    <w:r>
      <w:rPr>
        <w:rFonts w:ascii="Times New Roman" w:hAnsi="Times New Roman" w:cs="Times New Roman"/>
        <w:sz w:val="25"/>
        <w:szCs w:val="25"/>
      </w:rPr>
      <w:t>MINISTÉRIO PÚBLICO DO ESTADO DE MINAS GERAIS</w:t>
    </w:r>
  </w:p>
  <w:p w14:paraId="2EC1ECA8" w14:textId="77777777" w:rsidR="002A5854" w:rsidRDefault="002A5854">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PROCURADORIA-GERAL DE JUSTIÇA</w:t>
    </w:r>
  </w:p>
  <w:p w14:paraId="60A0BD8C" w14:textId="77777777" w:rsidR="002A5854" w:rsidRDefault="002A5854">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DIRETORIA DE GESTÃO DE COMPRAS E LICITAÇÕES</w:t>
    </w:r>
  </w:p>
</w:hdr>
</file>

<file path=word/intelligence2.xml><?xml version="1.0" encoding="utf-8"?>
<int2:intelligence xmlns:int2="http://schemas.microsoft.com/office/intelligence/2020/intelligence" xmlns:oel="http://schemas.microsoft.com/office/2019/extlst">
  <int2:observations>
    <int2:textHash int2:hashCode="5JA3sS8B4KHvGB" int2:id="xpEnSGyv">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45EBF"/>
    <w:multiLevelType w:val="multilevel"/>
    <w:tmpl w:val="0416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024969"/>
    <w:multiLevelType w:val="multilevel"/>
    <w:tmpl w:val="787A4292"/>
    <w:lvl w:ilvl="0">
      <w:start w:val="1"/>
      <w:numFmt w:val="decimal"/>
      <w:lvlText w:val="%1."/>
      <w:lvlJc w:val="left"/>
      <w:pPr>
        <w:ind w:left="720" w:hanging="360"/>
      </w:pPr>
      <w:rPr>
        <w:b/>
      </w:rPr>
    </w:lvl>
    <w:lvl w:ilvl="1">
      <w:start w:val="1"/>
      <w:numFmt w:val="decimal"/>
      <w:lvlText w:val="%1.%2."/>
      <w:lvlJc w:val="left"/>
      <w:pPr>
        <w:ind w:left="1440" w:hanging="360"/>
      </w:pPr>
      <w:rPr>
        <w:b/>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08106F61"/>
    <w:multiLevelType w:val="multilevel"/>
    <w:tmpl w:val="4A40D30E"/>
    <w:lvl w:ilvl="0">
      <w:start w:val="11"/>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B19382D"/>
    <w:multiLevelType w:val="multilevel"/>
    <w:tmpl w:val="0BDEAD30"/>
    <w:lvl w:ilvl="0">
      <w:start w:val="9"/>
      <w:numFmt w:val="decimal"/>
      <w:lvlText w:val="%1."/>
      <w:lvlJc w:val="left"/>
      <w:pPr>
        <w:ind w:left="360" w:hanging="360"/>
      </w:pPr>
      <w:rPr>
        <w:rFonts w:ascii="Arial" w:hAnsi="Arial" w:cs="Arial" w:hint="default"/>
        <w:b/>
        <w:sz w:val="24"/>
        <w:szCs w:val="24"/>
      </w:rPr>
    </w:lvl>
    <w:lvl w:ilvl="1">
      <w:start w:val="1"/>
      <w:numFmt w:val="decimal"/>
      <w:lvlText w:val="%1.%2."/>
      <w:lvlJc w:val="left"/>
      <w:pPr>
        <w:ind w:left="792" w:hanging="432"/>
      </w:pPr>
      <w:rPr>
        <w:rFonts w:ascii="Arial" w:hAnsi="Arial" w:cs="Arial" w:hint="default"/>
      </w:rPr>
    </w:lvl>
    <w:lvl w:ilvl="2">
      <w:start w:val="1"/>
      <w:numFmt w:val="decimal"/>
      <w:lvlText w:val="%1.%2.%3."/>
      <w:lvlJc w:val="left"/>
      <w:pPr>
        <w:ind w:left="1224" w:hanging="504"/>
      </w:pPr>
      <w:rPr>
        <w:rFonts w:ascii="Arial" w:hAnsi="Arial" w:cs="Arial" w:hint="default"/>
        <w:sz w:val="24"/>
        <w:szCs w:val="24"/>
      </w:rPr>
    </w:lvl>
    <w:lvl w:ilvl="3">
      <w:start w:val="1"/>
      <w:numFmt w:val="decimal"/>
      <w:lvlText w:val="%1.%2.%3.%4."/>
      <w:lvlJc w:val="left"/>
      <w:pPr>
        <w:ind w:left="1728" w:hanging="648"/>
      </w:pPr>
      <w:rPr>
        <w:rFonts w:ascii="Arial" w:hAnsi="Arial" w:cs="Arial" w:hint="default"/>
      </w:rPr>
    </w:lvl>
    <w:lvl w:ilvl="4">
      <w:start w:val="1"/>
      <w:numFmt w:val="decimal"/>
      <w:lvlText w:val="%1.%2.%3.%4.%5."/>
      <w:lvlJc w:val="left"/>
      <w:pPr>
        <w:ind w:left="2232" w:hanging="792"/>
      </w:pPr>
      <w:rPr>
        <w:rFonts w:ascii="Times New Roman" w:hAnsi="Times New Roman" w:cs="Times New Roman" w:hint="default"/>
      </w:rPr>
    </w:lvl>
    <w:lvl w:ilvl="5">
      <w:start w:val="1"/>
      <w:numFmt w:val="decimal"/>
      <w:lvlText w:val="%1.%2.%3.%4.%5.%6."/>
      <w:lvlJc w:val="left"/>
      <w:pPr>
        <w:ind w:left="2736" w:hanging="936"/>
      </w:pPr>
      <w:rPr>
        <w:rFonts w:ascii="Times New Roman" w:hAnsi="Times New Roman" w:cs="Times New Roman" w:hint="default"/>
      </w:rPr>
    </w:lvl>
    <w:lvl w:ilvl="6">
      <w:start w:val="1"/>
      <w:numFmt w:val="decimal"/>
      <w:lvlText w:val="%1.%2.%3.%4.%5.%6.%7."/>
      <w:lvlJc w:val="left"/>
      <w:pPr>
        <w:ind w:left="3240" w:hanging="1080"/>
      </w:pPr>
      <w:rPr>
        <w:rFonts w:ascii="Times New Roman" w:hAnsi="Times New Roman" w:cs="Times New Roman" w:hint="default"/>
      </w:rPr>
    </w:lvl>
    <w:lvl w:ilvl="7">
      <w:start w:val="1"/>
      <w:numFmt w:val="decimal"/>
      <w:lvlText w:val="%1.%2.%3.%4.%5.%6.%7.%8."/>
      <w:lvlJc w:val="left"/>
      <w:pPr>
        <w:ind w:left="3744" w:hanging="1224"/>
      </w:pPr>
      <w:rPr>
        <w:rFonts w:ascii="Times New Roman" w:hAnsi="Times New Roman" w:cs="Times New Roman" w:hint="default"/>
      </w:rPr>
    </w:lvl>
    <w:lvl w:ilvl="8">
      <w:start w:val="1"/>
      <w:numFmt w:val="decimal"/>
      <w:lvlText w:val="%1.%2.%3.%4.%5.%6.%7.%8.%9."/>
      <w:lvlJc w:val="left"/>
      <w:pPr>
        <w:ind w:left="4320" w:hanging="1440"/>
      </w:pPr>
      <w:rPr>
        <w:rFonts w:ascii="Times New Roman" w:hAnsi="Times New Roman" w:cs="Times New Roman" w:hint="default"/>
      </w:rPr>
    </w:lvl>
  </w:abstractNum>
  <w:abstractNum w:abstractNumId="4" w15:restartNumberingAfterBreak="0">
    <w:nsid w:val="1F762472"/>
    <w:multiLevelType w:val="multilevel"/>
    <w:tmpl w:val="C096CBF4"/>
    <w:lvl w:ilvl="0">
      <w:start w:val="4"/>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20968AE"/>
    <w:multiLevelType w:val="multilevel"/>
    <w:tmpl w:val="560EC49A"/>
    <w:lvl w:ilvl="0">
      <w:start w:val="7"/>
      <w:numFmt w:val="decimal"/>
      <w:lvlText w:val="%1"/>
      <w:lvlJc w:val="left"/>
      <w:pPr>
        <w:ind w:left="360" w:hanging="360"/>
      </w:pPr>
      <w:rPr>
        <w:rFonts w:hint="default"/>
        <w:color w:val="191D27"/>
      </w:rPr>
    </w:lvl>
    <w:lvl w:ilvl="1">
      <w:start w:val="7"/>
      <w:numFmt w:val="decimal"/>
      <w:lvlText w:val="%1.%2"/>
      <w:lvlJc w:val="left"/>
      <w:pPr>
        <w:ind w:left="360" w:hanging="360"/>
      </w:pPr>
      <w:rPr>
        <w:rFonts w:hint="default"/>
        <w:color w:val="191D27"/>
      </w:rPr>
    </w:lvl>
    <w:lvl w:ilvl="2">
      <w:start w:val="1"/>
      <w:numFmt w:val="decimal"/>
      <w:lvlText w:val="%1.%2.%3"/>
      <w:lvlJc w:val="left"/>
      <w:pPr>
        <w:ind w:left="720" w:hanging="720"/>
      </w:pPr>
      <w:rPr>
        <w:rFonts w:hint="default"/>
        <w:color w:val="191D27"/>
      </w:rPr>
    </w:lvl>
    <w:lvl w:ilvl="3">
      <w:start w:val="1"/>
      <w:numFmt w:val="decimal"/>
      <w:lvlText w:val="%1.%2.%3.%4"/>
      <w:lvlJc w:val="left"/>
      <w:pPr>
        <w:ind w:left="720" w:hanging="720"/>
      </w:pPr>
      <w:rPr>
        <w:rFonts w:hint="default"/>
        <w:color w:val="191D27"/>
      </w:rPr>
    </w:lvl>
    <w:lvl w:ilvl="4">
      <w:start w:val="1"/>
      <w:numFmt w:val="decimal"/>
      <w:lvlText w:val="%1.%2.%3.%4.%5"/>
      <w:lvlJc w:val="left"/>
      <w:pPr>
        <w:ind w:left="1080" w:hanging="1080"/>
      </w:pPr>
      <w:rPr>
        <w:rFonts w:hint="default"/>
        <w:color w:val="191D27"/>
      </w:rPr>
    </w:lvl>
    <w:lvl w:ilvl="5">
      <w:start w:val="1"/>
      <w:numFmt w:val="decimal"/>
      <w:lvlText w:val="%1.%2.%3.%4.%5.%6"/>
      <w:lvlJc w:val="left"/>
      <w:pPr>
        <w:ind w:left="1080" w:hanging="1080"/>
      </w:pPr>
      <w:rPr>
        <w:rFonts w:hint="default"/>
        <w:color w:val="191D27"/>
      </w:rPr>
    </w:lvl>
    <w:lvl w:ilvl="6">
      <w:start w:val="1"/>
      <w:numFmt w:val="decimal"/>
      <w:lvlText w:val="%1.%2.%3.%4.%5.%6.%7"/>
      <w:lvlJc w:val="left"/>
      <w:pPr>
        <w:ind w:left="1440" w:hanging="1440"/>
      </w:pPr>
      <w:rPr>
        <w:rFonts w:hint="default"/>
        <w:color w:val="191D27"/>
      </w:rPr>
    </w:lvl>
    <w:lvl w:ilvl="7">
      <w:start w:val="1"/>
      <w:numFmt w:val="decimal"/>
      <w:lvlText w:val="%1.%2.%3.%4.%5.%6.%7.%8"/>
      <w:lvlJc w:val="left"/>
      <w:pPr>
        <w:ind w:left="1440" w:hanging="1440"/>
      </w:pPr>
      <w:rPr>
        <w:rFonts w:hint="default"/>
        <w:color w:val="191D27"/>
      </w:rPr>
    </w:lvl>
    <w:lvl w:ilvl="8">
      <w:start w:val="1"/>
      <w:numFmt w:val="decimal"/>
      <w:lvlText w:val="%1.%2.%3.%4.%5.%6.%7.%8.%9"/>
      <w:lvlJc w:val="left"/>
      <w:pPr>
        <w:ind w:left="1800" w:hanging="1800"/>
      </w:pPr>
      <w:rPr>
        <w:rFonts w:hint="default"/>
        <w:color w:val="191D27"/>
      </w:rPr>
    </w:lvl>
  </w:abstractNum>
  <w:abstractNum w:abstractNumId="6" w15:restartNumberingAfterBreak="0">
    <w:nsid w:val="31AC54E4"/>
    <w:multiLevelType w:val="multilevel"/>
    <w:tmpl w:val="FA5ADBA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lowerLetter"/>
      <w:pStyle w:val="Ttulo8"/>
      <w:suff w:val="nothing"/>
      <w:lvlText w:val="%8."/>
      <w:lvlJc w:val="left"/>
      <w:pPr>
        <w:tabs>
          <w:tab w:val="num" w:pos="0"/>
        </w:tabs>
        <w:ind w:left="0" w:firstLine="0"/>
      </w:pPr>
      <w:rPr>
        <w:rFonts w:ascii="Times New Roman" w:hAnsi="Times New Roman" w:cs="Times New Roman"/>
      </w:rPr>
    </w:lvl>
    <w:lvl w:ilvl="8">
      <w:start w:val="1"/>
      <w:numFmt w:val="none"/>
      <w:suff w:val="nothing"/>
      <w:lvlText w:val=""/>
      <w:lvlJc w:val="left"/>
      <w:pPr>
        <w:tabs>
          <w:tab w:val="num" w:pos="0"/>
        </w:tabs>
        <w:ind w:left="0" w:firstLine="0"/>
      </w:pPr>
    </w:lvl>
  </w:abstractNum>
  <w:abstractNum w:abstractNumId="7" w15:restartNumberingAfterBreak="0">
    <w:nsid w:val="48BB7D5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DDC145F"/>
    <w:multiLevelType w:val="multilevel"/>
    <w:tmpl w:val="0416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CE60AB8"/>
    <w:multiLevelType w:val="multilevel"/>
    <w:tmpl w:val="C16003E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70C46593"/>
    <w:multiLevelType w:val="multilevel"/>
    <w:tmpl w:val="2B363372"/>
    <w:lvl w:ilvl="0">
      <w:start w:val="1"/>
      <w:numFmt w:val="decimal"/>
      <w:pStyle w:val="Nivel2"/>
      <w:lvlText w:val="%1."/>
      <w:lvlJc w:val="left"/>
      <w:pPr>
        <w:tabs>
          <w:tab w:val="num" w:pos="0"/>
        </w:tabs>
        <w:ind w:left="360" w:hanging="360"/>
      </w:pPr>
      <w:rPr>
        <w:b/>
      </w:rPr>
    </w:lvl>
    <w:lvl w:ilvl="1">
      <w:start w:val="1"/>
      <w:numFmt w:val="decimal"/>
      <w:lvlText w:val="%1.%2."/>
      <w:lvlJc w:val="left"/>
      <w:pPr>
        <w:tabs>
          <w:tab w:val="num" w:pos="0"/>
        </w:tabs>
        <w:ind w:left="4969" w:hanging="432"/>
      </w:pPr>
      <w:rPr>
        <w:b w:val="0"/>
        <w:i w:val="0"/>
        <w:strike w:val="0"/>
        <w:dstrike w:val="0"/>
        <w:color w:val="auto"/>
        <w:sz w:val="20"/>
        <w:szCs w:val="20"/>
        <w:u w:val="none"/>
      </w:rPr>
    </w:lvl>
    <w:lvl w:ilvl="2">
      <w:start w:val="1"/>
      <w:numFmt w:val="decimal"/>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6"/>
  </w:num>
  <w:num w:numId="2">
    <w:abstractNumId w:val="10"/>
  </w:num>
  <w:num w:numId="3">
    <w:abstractNumId w:val="0"/>
  </w:num>
  <w:num w:numId="4">
    <w:abstractNumId w:val="7"/>
  </w:num>
  <w:num w:numId="5">
    <w:abstractNumId w:val="5"/>
  </w:num>
  <w:num w:numId="6">
    <w:abstractNumId w:val="3"/>
  </w:num>
  <w:num w:numId="7">
    <w:abstractNumId w:val="9"/>
  </w:num>
  <w:num w:numId="8">
    <w:abstractNumId w:val="4"/>
  </w:num>
  <w:num w:numId="9">
    <w:abstractNumId w:val="2"/>
  </w:num>
  <w:num w:numId="10">
    <w:abstractNumId w:val="8"/>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n-US" w:vendorID="64" w:dllVersion="131078" w:nlCheck="1" w:checkStyle="1"/>
  <w:activeWritingStyle w:appName="MSWord" w:lang="pt-BR" w:vendorID="64" w:dllVersion="131078" w:nlCheck="1" w:checkStyle="0"/>
  <w:proofState w:spelling="clean" w:grammar="clean"/>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1558"/>
    <w:rsid w:val="000021AC"/>
    <w:rsid w:val="00002CF0"/>
    <w:rsid w:val="0000303C"/>
    <w:rsid w:val="00003314"/>
    <w:rsid w:val="00003906"/>
    <w:rsid w:val="00007BC6"/>
    <w:rsid w:val="000110ED"/>
    <w:rsid w:val="000127A4"/>
    <w:rsid w:val="00012EDD"/>
    <w:rsid w:val="00014CE2"/>
    <w:rsid w:val="00014DB4"/>
    <w:rsid w:val="00016BF4"/>
    <w:rsid w:val="00017856"/>
    <w:rsid w:val="00020D89"/>
    <w:rsid w:val="0002189D"/>
    <w:rsid w:val="00021D7D"/>
    <w:rsid w:val="000229B0"/>
    <w:rsid w:val="00024045"/>
    <w:rsid w:val="000275A0"/>
    <w:rsid w:val="000335A7"/>
    <w:rsid w:val="00034AE9"/>
    <w:rsid w:val="000359D3"/>
    <w:rsid w:val="00037BEA"/>
    <w:rsid w:val="00037F6E"/>
    <w:rsid w:val="000416AC"/>
    <w:rsid w:val="00042BA4"/>
    <w:rsid w:val="00044D15"/>
    <w:rsid w:val="0004579F"/>
    <w:rsid w:val="00046000"/>
    <w:rsid w:val="00050C21"/>
    <w:rsid w:val="0005138F"/>
    <w:rsid w:val="0005370D"/>
    <w:rsid w:val="0005378E"/>
    <w:rsid w:val="00053DF2"/>
    <w:rsid w:val="000552EA"/>
    <w:rsid w:val="00055853"/>
    <w:rsid w:val="00055B33"/>
    <w:rsid w:val="00057E0B"/>
    <w:rsid w:val="00057EBC"/>
    <w:rsid w:val="0006295A"/>
    <w:rsid w:val="00063958"/>
    <w:rsid w:val="0006529B"/>
    <w:rsid w:val="00066312"/>
    <w:rsid w:val="00067689"/>
    <w:rsid w:val="0007135B"/>
    <w:rsid w:val="00071D55"/>
    <w:rsid w:val="00075672"/>
    <w:rsid w:val="000774A1"/>
    <w:rsid w:val="00077B4F"/>
    <w:rsid w:val="0007C8F4"/>
    <w:rsid w:val="000814C8"/>
    <w:rsid w:val="0008188F"/>
    <w:rsid w:val="0008193E"/>
    <w:rsid w:val="00081ED4"/>
    <w:rsid w:val="0008227C"/>
    <w:rsid w:val="00084442"/>
    <w:rsid w:val="0008525C"/>
    <w:rsid w:val="000853DE"/>
    <w:rsid w:val="00085F5D"/>
    <w:rsid w:val="00086CB4"/>
    <w:rsid w:val="00091F13"/>
    <w:rsid w:val="0009255C"/>
    <w:rsid w:val="00092DE8"/>
    <w:rsid w:val="000A51BC"/>
    <w:rsid w:val="000B00BE"/>
    <w:rsid w:val="000B0203"/>
    <w:rsid w:val="000B34AF"/>
    <w:rsid w:val="000B5B1C"/>
    <w:rsid w:val="000C3526"/>
    <w:rsid w:val="000D154C"/>
    <w:rsid w:val="000D246C"/>
    <w:rsid w:val="000D3258"/>
    <w:rsid w:val="000D396B"/>
    <w:rsid w:val="000D3D83"/>
    <w:rsid w:val="000D52A3"/>
    <w:rsid w:val="000E1F49"/>
    <w:rsid w:val="000E2791"/>
    <w:rsid w:val="000E396F"/>
    <w:rsid w:val="000E3D1C"/>
    <w:rsid w:val="000E6792"/>
    <w:rsid w:val="000E692D"/>
    <w:rsid w:val="000E6A6B"/>
    <w:rsid w:val="000F30B3"/>
    <w:rsid w:val="000F5560"/>
    <w:rsid w:val="000F5EA5"/>
    <w:rsid w:val="000F6BF2"/>
    <w:rsid w:val="00101873"/>
    <w:rsid w:val="00101D10"/>
    <w:rsid w:val="0010315B"/>
    <w:rsid w:val="001039C1"/>
    <w:rsid w:val="00105A0A"/>
    <w:rsid w:val="00110440"/>
    <w:rsid w:val="00110B09"/>
    <w:rsid w:val="001115FD"/>
    <w:rsid w:val="001116BA"/>
    <w:rsid w:val="00111F2A"/>
    <w:rsid w:val="00112677"/>
    <w:rsid w:val="00112690"/>
    <w:rsid w:val="0011470A"/>
    <w:rsid w:val="00115B2B"/>
    <w:rsid w:val="00121E8A"/>
    <w:rsid w:val="00122EA7"/>
    <w:rsid w:val="00122ECD"/>
    <w:rsid w:val="0012489E"/>
    <w:rsid w:val="001277F0"/>
    <w:rsid w:val="00130895"/>
    <w:rsid w:val="0013121E"/>
    <w:rsid w:val="00132576"/>
    <w:rsid w:val="001333D0"/>
    <w:rsid w:val="001335BB"/>
    <w:rsid w:val="00134803"/>
    <w:rsid w:val="00134B3B"/>
    <w:rsid w:val="00134C43"/>
    <w:rsid w:val="001418D8"/>
    <w:rsid w:val="00141D25"/>
    <w:rsid w:val="00142682"/>
    <w:rsid w:val="00142871"/>
    <w:rsid w:val="00145112"/>
    <w:rsid w:val="00145FAB"/>
    <w:rsid w:val="00147AE1"/>
    <w:rsid w:val="0015797D"/>
    <w:rsid w:val="00160FCE"/>
    <w:rsid w:val="00162F5A"/>
    <w:rsid w:val="00163456"/>
    <w:rsid w:val="00164976"/>
    <w:rsid w:val="00164D48"/>
    <w:rsid w:val="00171D46"/>
    <w:rsid w:val="00172A6A"/>
    <w:rsid w:val="001745D3"/>
    <w:rsid w:val="0017562F"/>
    <w:rsid w:val="001765A7"/>
    <w:rsid w:val="0017781F"/>
    <w:rsid w:val="001816FB"/>
    <w:rsid w:val="00181882"/>
    <w:rsid w:val="00181D41"/>
    <w:rsid w:val="00183FD7"/>
    <w:rsid w:val="0018411A"/>
    <w:rsid w:val="00185C0D"/>
    <w:rsid w:val="0019003C"/>
    <w:rsid w:val="00192B5E"/>
    <w:rsid w:val="001A042A"/>
    <w:rsid w:val="001A215B"/>
    <w:rsid w:val="001A3F66"/>
    <w:rsid w:val="001A584A"/>
    <w:rsid w:val="001B2AEC"/>
    <w:rsid w:val="001B5E05"/>
    <w:rsid w:val="001C115D"/>
    <w:rsid w:val="001D15CF"/>
    <w:rsid w:val="001D3099"/>
    <w:rsid w:val="001D4B74"/>
    <w:rsid w:val="001D6B75"/>
    <w:rsid w:val="001E20BF"/>
    <w:rsid w:val="001E3791"/>
    <w:rsid w:val="001E39C2"/>
    <w:rsid w:val="001E78B7"/>
    <w:rsid w:val="001E7BC6"/>
    <w:rsid w:val="001F16F0"/>
    <w:rsid w:val="001F1F29"/>
    <w:rsid w:val="001F2D65"/>
    <w:rsid w:val="001F4558"/>
    <w:rsid w:val="001F520F"/>
    <w:rsid w:val="001F5970"/>
    <w:rsid w:val="001F5AD7"/>
    <w:rsid w:val="001F6696"/>
    <w:rsid w:val="0020193F"/>
    <w:rsid w:val="00201B74"/>
    <w:rsid w:val="0020668E"/>
    <w:rsid w:val="002105F1"/>
    <w:rsid w:val="0021360B"/>
    <w:rsid w:val="002149BB"/>
    <w:rsid w:val="00214B74"/>
    <w:rsid w:val="002160F4"/>
    <w:rsid w:val="00216432"/>
    <w:rsid w:val="00220990"/>
    <w:rsid w:val="0022431B"/>
    <w:rsid w:val="00224759"/>
    <w:rsid w:val="002276AA"/>
    <w:rsid w:val="00227A81"/>
    <w:rsid w:val="00231183"/>
    <w:rsid w:val="0023294E"/>
    <w:rsid w:val="002333F6"/>
    <w:rsid w:val="002338D0"/>
    <w:rsid w:val="0023577A"/>
    <w:rsid w:val="0024760F"/>
    <w:rsid w:val="0025010B"/>
    <w:rsid w:val="00252BB6"/>
    <w:rsid w:val="00253EC6"/>
    <w:rsid w:val="002542A5"/>
    <w:rsid w:val="00256D25"/>
    <w:rsid w:val="0025717A"/>
    <w:rsid w:val="002619BA"/>
    <w:rsid w:val="00261ED9"/>
    <w:rsid w:val="00262924"/>
    <w:rsid w:val="002711CB"/>
    <w:rsid w:val="0028221B"/>
    <w:rsid w:val="00282573"/>
    <w:rsid w:val="00282FC4"/>
    <w:rsid w:val="00283285"/>
    <w:rsid w:val="00285414"/>
    <w:rsid w:val="0028783A"/>
    <w:rsid w:val="0028796A"/>
    <w:rsid w:val="00291A7B"/>
    <w:rsid w:val="00293EEE"/>
    <w:rsid w:val="002A23D0"/>
    <w:rsid w:val="002A342D"/>
    <w:rsid w:val="002A4298"/>
    <w:rsid w:val="002A5854"/>
    <w:rsid w:val="002A5CD8"/>
    <w:rsid w:val="002A6EFD"/>
    <w:rsid w:val="002A7F39"/>
    <w:rsid w:val="002B11B9"/>
    <w:rsid w:val="002B5473"/>
    <w:rsid w:val="002B7293"/>
    <w:rsid w:val="002B7414"/>
    <w:rsid w:val="002B75DF"/>
    <w:rsid w:val="002B7672"/>
    <w:rsid w:val="002C196D"/>
    <w:rsid w:val="002C32E2"/>
    <w:rsid w:val="002C3827"/>
    <w:rsid w:val="002C4539"/>
    <w:rsid w:val="002D2D45"/>
    <w:rsid w:val="002D3448"/>
    <w:rsid w:val="002D4214"/>
    <w:rsid w:val="002D63CC"/>
    <w:rsid w:val="002E43EB"/>
    <w:rsid w:val="002E448E"/>
    <w:rsid w:val="002E69E8"/>
    <w:rsid w:val="002E7D05"/>
    <w:rsid w:val="002F3FDE"/>
    <w:rsid w:val="002F5520"/>
    <w:rsid w:val="002F6D4F"/>
    <w:rsid w:val="00301994"/>
    <w:rsid w:val="00302158"/>
    <w:rsid w:val="003051B5"/>
    <w:rsid w:val="00310368"/>
    <w:rsid w:val="00311153"/>
    <w:rsid w:val="00314C79"/>
    <w:rsid w:val="00315B53"/>
    <w:rsid w:val="00316683"/>
    <w:rsid w:val="00321C51"/>
    <w:rsid w:val="00330809"/>
    <w:rsid w:val="00332C9B"/>
    <w:rsid w:val="003334C9"/>
    <w:rsid w:val="0033396B"/>
    <w:rsid w:val="00335BE6"/>
    <w:rsid w:val="00335E30"/>
    <w:rsid w:val="003365CB"/>
    <w:rsid w:val="00336BA4"/>
    <w:rsid w:val="00341623"/>
    <w:rsid w:val="003417E3"/>
    <w:rsid w:val="00344C74"/>
    <w:rsid w:val="00344E4D"/>
    <w:rsid w:val="003451B0"/>
    <w:rsid w:val="00345B68"/>
    <w:rsid w:val="00347B31"/>
    <w:rsid w:val="003512E3"/>
    <w:rsid w:val="003527EC"/>
    <w:rsid w:val="003534C5"/>
    <w:rsid w:val="00354A61"/>
    <w:rsid w:val="00354C72"/>
    <w:rsid w:val="00355930"/>
    <w:rsid w:val="003603EA"/>
    <w:rsid w:val="003616DA"/>
    <w:rsid w:val="003636B0"/>
    <w:rsid w:val="003649DE"/>
    <w:rsid w:val="00367D3E"/>
    <w:rsid w:val="0037311B"/>
    <w:rsid w:val="0037393A"/>
    <w:rsid w:val="00375169"/>
    <w:rsid w:val="00377B72"/>
    <w:rsid w:val="00377FD5"/>
    <w:rsid w:val="0038649B"/>
    <w:rsid w:val="003864D4"/>
    <w:rsid w:val="0039022F"/>
    <w:rsid w:val="00390378"/>
    <w:rsid w:val="00391E91"/>
    <w:rsid w:val="00391F4E"/>
    <w:rsid w:val="00393591"/>
    <w:rsid w:val="00393B7C"/>
    <w:rsid w:val="00394801"/>
    <w:rsid w:val="00396C11"/>
    <w:rsid w:val="003A41A2"/>
    <w:rsid w:val="003A7A80"/>
    <w:rsid w:val="003A7CFA"/>
    <w:rsid w:val="003B4545"/>
    <w:rsid w:val="003B5E25"/>
    <w:rsid w:val="003B617A"/>
    <w:rsid w:val="003B6DC4"/>
    <w:rsid w:val="003B7CB8"/>
    <w:rsid w:val="003C1510"/>
    <w:rsid w:val="003C2905"/>
    <w:rsid w:val="003C5932"/>
    <w:rsid w:val="003C6623"/>
    <w:rsid w:val="003C76AB"/>
    <w:rsid w:val="003D1191"/>
    <w:rsid w:val="003D390D"/>
    <w:rsid w:val="003D4F50"/>
    <w:rsid w:val="003E12EB"/>
    <w:rsid w:val="003E1B45"/>
    <w:rsid w:val="003E5222"/>
    <w:rsid w:val="003E76B9"/>
    <w:rsid w:val="003F0A55"/>
    <w:rsid w:val="003F20B0"/>
    <w:rsid w:val="003F2E85"/>
    <w:rsid w:val="003F720D"/>
    <w:rsid w:val="004023E8"/>
    <w:rsid w:val="00402759"/>
    <w:rsid w:val="004027AD"/>
    <w:rsid w:val="00405D95"/>
    <w:rsid w:val="004069AF"/>
    <w:rsid w:val="004074B9"/>
    <w:rsid w:val="004134A4"/>
    <w:rsid w:val="00413BFD"/>
    <w:rsid w:val="00415C9C"/>
    <w:rsid w:val="0041628B"/>
    <w:rsid w:val="00416737"/>
    <w:rsid w:val="00417CF6"/>
    <w:rsid w:val="00423DCC"/>
    <w:rsid w:val="00424058"/>
    <w:rsid w:val="004304B1"/>
    <w:rsid w:val="004355FD"/>
    <w:rsid w:val="00436105"/>
    <w:rsid w:val="00441CF6"/>
    <w:rsid w:val="004430C1"/>
    <w:rsid w:val="00443699"/>
    <w:rsid w:val="004447D0"/>
    <w:rsid w:val="004449EE"/>
    <w:rsid w:val="00445C23"/>
    <w:rsid w:val="00446FD9"/>
    <w:rsid w:val="004503C1"/>
    <w:rsid w:val="00450F64"/>
    <w:rsid w:val="00451520"/>
    <w:rsid w:val="0045175C"/>
    <w:rsid w:val="00452D70"/>
    <w:rsid w:val="0045461D"/>
    <w:rsid w:val="00455151"/>
    <w:rsid w:val="00455162"/>
    <w:rsid w:val="0045516B"/>
    <w:rsid w:val="00455E4B"/>
    <w:rsid w:val="004567DF"/>
    <w:rsid w:val="00461558"/>
    <w:rsid w:val="00461913"/>
    <w:rsid w:val="004624DA"/>
    <w:rsid w:val="00462B13"/>
    <w:rsid w:val="00464D04"/>
    <w:rsid w:val="00466BB7"/>
    <w:rsid w:val="00467624"/>
    <w:rsid w:val="00472206"/>
    <w:rsid w:val="004728AD"/>
    <w:rsid w:val="00473B5D"/>
    <w:rsid w:val="00474C10"/>
    <w:rsid w:val="00477752"/>
    <w:rsid w:val="00477DB1"/>
    <w:rsid w:val="00477F11"/>
    <w:rsid w:val="00484F99"/>
    <w:rsid w:val="0048697E"/>
    <w:rsid w:val="00490480"/>
    <w:rsid w:val="004920F1"/>
    <w:rsid w:val="0049315C"/>
    <w:rsid w:val="004941D1"/>
    <w:rsid w:val="004960D2"/>
    <w:rsid w:val="0049665D"/>
    <w:rsid w:val="004A397C"/>
    <w:rsid w:val="004A5F05"/>
    <w:rsid w:val="004A710B"/>
    <w:rsid w:val="004A7B29"/>
    <w:rsid w:val="004AC660"/>
    <w:rsid w:val="004B1950"/>
    <w:rsid w:val="004B3D5A"/>
    <w:rsid w:val="004B48B3"/>
    <w:rsid w:val="004B4B59"/>
    <w:rsid w:val="004B649E"/>
    <w:rsid w:val="004C2138"/>
    <w:rsid w:val="004C23B0"/>
    <w:rsid w:val="004C31EB"/>
    <w:rsid w:val="004C4303"/>
    <w:rsid w:val="004C4998"/>
    <w:rsid w:val="004C5BE5"/>
    <w:rsid w:val="004C5D55"/>
    <w:rsid w:val="004C7C5F"/>
    <w:rsid w:val="004D2031"/>
    <w:rsid w:val="004D273F"/>
    <w:rsid w:val="004D2A4C"/>
    <w:rsid w:val="004D422E"/>
    <w:rsid w:val="004D442F"/>
    <w:rsid w:val="004D68E2"/>
    <w:rsid w:val="004D731C"/>
    <w:rsid w:val="004E2AA4"/>
    <w:rsid w:val="004E3BF2"/>
    <w:rsid w:val="004E3FBB"/>
    <w:rsid w:val="004F0602"/>
    <w:rsid w:val="004F1194"/>
    <w:rsid w:val="004F1828"/>
    <w:rsid w:val="004F4180"/>
    <w:rsid w:val="004F4797"/>
    <w:rsid w:val="005000E7"/>
    <w:rsid w:val="0050095F"/>
    <w:rsid w:val="00504C25"/>
    <w:rsid w:val="00506DF4"/>
    <w:rsid w:val="00512BB9"/>
    <w:rsid w:val="005132E0"/>
    <w:rsid w:val="0051348E"/>
    <w:rsid w:val="0051715A"/>
    <w:rsid w:val="00517536"/>
    <w:rsid w:val="00517F2A"/>
    <w:rsid w:val="00521314"/>
    <w:rsid w:val="00522027"/>
    <w:rsid w:val="00522AF6"/>
    <w:rsid w:val="005245AE"/>
    <w:rsid w:val="005255E4"/>
    <w:rsid w:val="0052738F"/>
    <w:rsid w:val="00527D64"/>
    <w:rsid w:val="00530033"/>
    <w:rsid w:val="00530716"/>
    <w:rsid w:val="00534A18"/>
    <w:rsid w:val="00540918"/>
    <w:rsid w:val="00540DDF"/>
    <w:rsid w:val="00543562"/>
    <w:rsid w:val="0054356C"/>
    <w:rsid w:val="00543DA4"/>
    <w:rsid w:val="0054529A"/>
    <w:rsid w:val="0055167A"/>
    <w:rsid w:val="005529AE"/>
    <w:rsid w:val="00553B1D"/>
    <w:rsid w:val="005548FE"/>
    <w:rsid w:val="00554AFF"/>
    <w:rsid w:val="00556984"/>
    <w:rsid w:val="00556AE7"/>
    <w:rsid w:val="00562B58"/>
    <w:rsid w:val="0056748C"/>
    <w:rsid w:val="00572B78"/>
    <w:rsid w:val="005734E6"/>
    <w:rsid w:val="00574ED1"/>
    <w:rsid w:val="00575DD9"/>
    <w:rsid w:val="005764B0"/>
    <w:rsid w:val="00577155"/>
    <w:rsid w:val="00577B27"/>
    <w:rsid w:val="005861B8"/>
    <w:rsid w:val="0058650D"/>
    <w:rsid w:val="0058799A"/>
    <w:rsid w:val="00590221"/>
    <w:rsid w:val="005905AD"/>
    <w:rsid w:val="005974C3"/>
    <w:rsid w:val="00597A4E"/>
    <w:rsid w:val="005A13EC"/>
    <w:rsid w:val="005A4402"/>
    <w:rsid w:val="005A6180"/>
    <w:rsid w:val="005A6FE7"/>
    <w:rsid w:val="005A711C"/>
    <w:rsid w:val="005B50D9"/>
    <w:rsid w:val="005B662E"/>
    <w:rsid w:val="005B717E"/>
    <w:rsid w:val="005B7C93"/>
    <w:rsid w:val="005C261F"/>
    <w:rsid w:val="005C360E"/>
    <w:rsid w:val="005C5522"/>
    <w:rsid w:val="005D1F89"/>
    <w:rsid w:val="005D3A65"/>
    <w:rsid w:val="005D4761"/>
    <w:rsid w:val="005D5447"/>
    <w:rsid w:val="005D6F71"/>
    <w:rsid w:val="005D7724"/>
    <w:rsid w:val="005E0B96"/>
    <w:rsid w:val="005E151E"/>
    <w:rsid w:val="005E3CFC"/>
    <w:rsid w:val="005F18E3"/>
    <w:rsid w:val="005F2F27"/>
    <w:rsid w:val="005F3739"/>
    <w:rsid w:val="005F3D55"/>
    <w:rsid w:val="005F591C"/>
    <w:rsid w:val="005F69E7"/>
    <w:rsid w:val="00601AB6"/>
    <w:rsid w:val="00601D3C"/>
    <w:rsid w:val="00605128"/>
    <w:rsid w:val="006054A5"/>
    <w:rsid w:val="00605F5B"/>
    <w:rsid w:val="006070A5"/>
    <w:rsid w:val="00610EC9"/>
    <w:rsid w:val="006110BC"/>
    <w:rsid w:val="00611B9D"/>
    <w:rsid w:val="00615E97"/>
    <w:rsid w:val="0061701D"/>
    <w:rsid w:val="00620D2C"/>
    <w:rsid w:val="006231B4"/>
    <w:rsid w:val="00623F63"/>
    <w:rsid w:val="00624D4F"/>
    <w:rsid w:val="00626726"/>
    <w:rsid w:val="006278B3"/>
    <w:rsid w:val="00630F81"/>
    <w:rsid w:val="00631C02"/>
    <w:rsid w:val="00632191"/>
    <w:rsid w:val="00632841"/>
    <w:rsid w:val="00633491"/>
    <w:rsid w:val="00634508"/>
    <w:rsid w:val="00636176"/>
    <w:rsid w:val="00637FC1"/>
    <w:rsid w:val="0064440C"/>
    <w:rsid w:val="00645514"/>
    <w:rsid w:val="00651322"/>
    <w:rsid w:val="0065292A"/>
    <w:rsid w:val="0065615A"/>
    <w:rsid w:val="006579DB"/>
    <w:rsid w:val="00657A20"/>
    <w:rsid w:val="0066081A"/>
    <w:rsid w:val="0066280A"/>
    <w:rsid w:val="00663A7E"/>
    <w:rsid w:val="00667955"/>
    <w:rsid w:val="00670A3B"/>
    <w:rsid w:val="0067797D"/>
    <w:rsid w:val="00681ADE"/>
    <w:rsid w:val="00683C85"/>
    <w:rsid w:val="00691A1B"/>
    <w:rsid w:val="00691B9B"/>
    <w:rsid w:val="00694FEC"/>
    <w:rsid w:val="00695178"/>
    <w:rsid w:val="00696CDF"/>
    <w:rsid w:val="006A0DA6"/>
    <w:rsid w:val="006A13CD"/>
    <w:rsid w:val="006A350A"/>
    <w:rsid w:val="006A3B6D"/>
    <w:rsid w:val="006A499A"/>
    <w:rsid w:val="006A6AD1"/>
    <w:rsid w:val="006B2952"/>
    <w:rsid w:val="006B386E"/>
    <w:rsid w:val="006B3E72"/>
    <w:rsid w:val="006B3FC1"/>
    <w:rsid w:val="006B533A"/>
    <w:rsid w:val="006B5F03"/>
    <w:rsid w:val="006B653A"/>
    <w:rsid w:val="006B6B62"/>
    <w:rsid w:val="006B7DD3"/>
    <w:rsid w:val="006C00DB"/>
    <w:rsid w:val="006C0186"/>
    <w:rsid w:val="006C235E"/>
    <w:rsid w:val="006C41CC"/>
    <w:rsid w:val="006D4224"/>
    <w:rsid w:val="006D56C6"/>
    <w:rsid w:val="006D7E0D"/>
    <w:rsid w:val="006E2794"/>
    <w:rsid w:val="006E36BB"/>
    <w:rsid w:val="006E4B87"/>
    <w:rsid w:val="006E545E"/>
    <w:rsid w:val="006E6CC6"/>
    <w:rsid w:val="006F06E8"/>
    <w:rsid w:val="006F1476"/>
    <w:rsid w:val="006F27AC"/>
    <w:rsid w:val="006F344E"/>
    <w:rsid w:val="006F6130"/>
    <w:rsid w:val="006F6314"/>
    <w:rsid w:val="006F6749"/>
    <w:rsid w:val="006F7CB1"/>
    <w:rsid w:val="007019A5"/>
    <w:rsid w:val="00705FFE"/>
    <w:rsid w:val="0070701C"/>
    <w:rsid w:val="00712EE3"/>
    <w:rsid w:val="007157C6"/>
    <w:rsid w:val="00717C91"/>
    <w:rsid w:val="00720137"/>
    <w:rsid w:val="00721B28"/>
    <w:rsid w:val="0072270D"/>
    <w:rsid w:val="007231B5"/>
    <w:rsid w:val="00726085"/>
    <w:rsid w:val="00727909"/>
    <w:rsid w:val="0073153A"/>
    <w:rsid w:val="00733102"/>
    <w:rsid w:val="007335A8"/>
    <w:rsid w:val="00740F42"/>
    <w:rsid w:val="007419EA"/>
    <w:rsid w:val="00744080"/>
    <w:rsid w:val="00750624"/>
    <w:rsid w:val="00751B4A"/>
    <w:rsid w:val="0075227F"/>
    <w:rsid w:val="00752632"/>
    <w:rsid w:val="00753586"/>
    <w:rsid w:val="007566CC"/>
    <w:rsid w:val="00757237"/>
    <w:rsid w:val="00757933"/>
    <w:rsid w:val="00761FC9"/>
    <w:rsid w:val="00764381"/>
    <w:rsid w:val="00766647"/>
    <w:rsid w:val="007702D7"/>
    <w:rsid w:val="00773941"/>
    <w:rsid w:val="0078016E"/>
    <w:rsid w:val="00780583"/>
    <w:rsid w:val="007837BF"/>
    <w:rsid w:val="00787F8B"/>
    <w:rsid w:val="0079155F"/>
    <w:rsid w:val="007A316C"/>
    <w:rsid w:val="007A332F"/>
    <w:rsid w:val="007A3FCB"/>
    <w:rsid w:val="007A4587"/>
    <w:rsid w:val="007A5E9D"/>
    <w:rsid w:val="007A60DC"/>
    <w:rsid w:val="007B06D0"/>
    <w:rsid w:val="007B5CDB"/>
    <w:rsid w:val="007C0921"/>
    <w:rsid w:val="007C5594"/>
    <w:rsid w:val="007C6C8F"/>
    <w:rsid w:val="007C7E4E"/>
    <w:rsid w:val="007C7EAF"/>
    <w:rsid w:val="007D1CFF"/>
    <w:rsid w:val="007D27B4"/>
    <w:rsid w:val="007D2814"/>
    <w:rsid w:val="007D3682"/>
    <w:rsid w:val="007D4C5C"/>
    <w:rsid w:val="007E0D6D"/>
    <w:rsid w:val="007E2558"/>
    <w:rsid w:val="007E377E"/>
    <w:rsid w:val="007E433B"/>
    <w:rsid w:val="007E4CAE"/>
    <w:rsid w:val="007F1243"/>
    <w:rsid w:val="007F2634"/>
    <w:rsid w:val="007F2DAC"/>
    <w:rsid w:val="007F49F6"/>
    <w:rsid w:val="007F5533"/>
    <w:rsid w:val="007F5E75"/>
    <w:rsid w:val="008002F9"/>
    <w:rsid w:val="00802B87"/>
    <w:rsid w:val="008063AE"/>
    <w:rsid w:val="00807E3D"/>
    <w:rsid w:val="008139E5"/>
    <w:rsid w:val="008172C0"/>
    <w:rsid w:val="0083127B"/>
    <w:rsid w:val="00832CBD"/>
    <w:rsid w:val="008370CB"/>
    <w:rsid w:val="00841915"/>
    <w:rsid w:val="00845B65"/>
    <w:rsid w:val="00852634"/>
    <w:rsid w:val="00852F90"/>
    <w:rsid w:val="008536DC"/>
    <w:rsid w:val="00855294"/>
    <w:rsid w:val="008575E1"/>
    <w:rsid w:val="00860999"/>
    <w:rsid w:val="00861FFD"/>
    <w:rsid w:val="008650F1"/>
    <w:rsid w:val="00866B00"/>
    <w:rsid w:val="00867810"/>
    <w:rsid w:val="00872AAC"/>
    <w:rsid w:val="008738ED"/>
    <w:rsid w:val="00875722"/>
    <w:rsid w:val="00876AF4"/>
    <w:rsid w:val="008817F5"/>
    <w:rsid w:val="00883938"/>
    <w:rsid w:val="0088480E"/>
    <w:rsid w:val="008851A6"/>
    <w:rsid w:val="0088691D"/>
    <w:rsid w:val="00887ADD"/>
    <w:rsid w:val="00894458"/>
    <w:rsid w:val="00895B55"/>
    <w:rsid w:val="00896302"/>
    <w:rsid w:val="00896585"/>
    <w:rsid w:val="00896808"/>
    <w:rsid w:val="00896A49"/>
    <w:rsid w:val="00897DBC"/>
    <w:rsid w:val="008A009D"/>
    <w:rsid w:val="008A2870"/>
    <w:rsid w:val="008A2F56"/>
    <w:rsid w:val="008A3284"/>
    <w:rsid w:val="008A5C55"/>
    <w:rsid w:val="008A5D3F"/>
    <w:rsid w:val="008A75CB"/>
    <w:rsid w:val="008B0C71"/>
    <w:rsid w:val="008B3533"/>
    <w:rsid w:val="008B3678"/>
    <w:rsid w:val="008B6CD6"/>
    <w:rsid w:val="008B7FC8"/>
    <w:rsid w:val="008C0E6B"/>
    <w:rsid w:val="008C4352"/>
    <w:rsid w:val="008D0B1A"/>
    <w:rsid w:val="008D3486"/>
    <w:rsid w:val="008D3F63"/>
    <w:rsid w:val="008D57D1"/>
    <w:rsid w:val="008D58DC"/>
    <w:rsid w:val="008D7948"/>
    <w:rsid w:val="008D7AA6"/>
    <w:rsid w:val="008E10A5"/>
    <w:rsid w:val="008E1EE1"/>
    <w:rsid w:val="008E356B"/>
    <w:rsid w:val="008E4EFB"/>
    <w:rsid w:val="008E5999"/>
    <w:rsid w:val="008E6A7A"/>
    <w:rsid w:val="008E72B3"/>
    <w:rsid w:val="008E794A"/>
    <w:rsid w:val="008F29C2"/>
    <w:rsid w:val="008F33FB"/>
    <w:rsid w:val="008F38E8"/>
    <w:rsid w:val="00900D45"/>
    <w:rsid w:val="009037A3"/>
    <w:rsid w:val="00912ED5"/>
    <w:rsid w:val="00916300"/>
    <w:rsid w:val="009174A5"/>
    <w:rsid w:val="009209FC"/>
    <w:rsid w:val="00921144"/>
    <w:rsid w:val="00924309"/>
    <w:rsid w:val="00927FDC"/>
    <w:rsid w:val="00932398"/>
    <w:rsid w:val="00933D91"/>
    <w:rsid w:val="00940A6A"/>
    <w:rsid w:val="009418ED"/>
    <w:rsid w:val="00941AC8"/>
    <w:rsid w:val="00942FED"/>
    <w:rsid w:val="00943B57"/>
    <w:rsid w:val="00944E73"/>
    <w:rsid w:val="0094701F"/>
    <w:rsid w:val="00952958"/>
    <w:rsid w:val="00953D4E"/>
    <w:rsid w:val="00953F03"/>
    <w:rsid w:val="0095467A"/>
    <w:rsid w:val="0095531C"/>
    <w:rsid w:val="00960138"/>
    <w:rsid w:val="00960A34"/>
    <w:rsid w:val="00960BD9"/>
    <w:rsid w:val="00964469"/>
    <w:rsid w:val="009647A7"/>
    <w:rsid w:val="0096565A"/>
    <w:rsid w:val="00967E34"/>
    <w:rsid w:val="00972F25"/>
    <w:rsid w:val="00974631"/>
    <w:rsid w:val="00975EC5"/>
    <w:rsid w:val="009779C7"/>
    <w:rsid w:val="00977ACE"/>
    <w:rsid w:val="00980CA6"/>
    <w:rsid w:val="00981854"/>
    <w:rsid w:val="00982AE1"/>
    <w:rsid w:val="009842A3"/>
    <w:rsid w:val="00991FE0"/>
    <w:rsid w:val="0099430A"/>
    <w:rsid w:val="009955A1"/>
    <w:rsid w:val="009A0363"/>
    <w:rsid w:val="009A15E9"/>
    <w:rsid w:val="009A1E4D"/>
    <w:rsid w:val="009A2B16"/>
    <w:rsid w:val="009A2DAD"/>
    <w:rsid w:val="009A43CC"/>
    <w:rsid w:val="009A5C72"/>
    <w:rsid w:val="009B0A27"/>
    <w:rsid w:val="009B0FDE"/>
    <w:rsid w:val="009B1043"/>
    <w:rsid w:val="009B110A"/>
    <w:rsid w:val="009B1F9D"/>
    <w:rsid w:val="009B3270"/>
    <w:rsid w:val="009C0DA8"/>
    <w:rsid w:val="009C2DCF"/>
    <w:rsid w:val="009C37B1"/>
    <w:rsid w:val="009C568C"/>
    <w:rsid w:val="009D015C"/>
    <w:rsid w:val="009D40BA"/>
    <w:rsid w:val="009D5366"/>
    <w:rsid w:val="009D5BA9"/>
    <w:rsid w:val="009E4AC0"/>
    <w:rsid w:val="009F046A"/>
    <w:rsid w:val="009F1E1F"/>
    <w:rsid w:val="009F201C"/>
    <w:rsid w:val="009F3A1F"/>
    <w:rsid w:val="009F46EE"/>
    <w:rsid w:val="009F5DA2"/>
    <w:rsid w:val="009F60DD"/>
    <w:rsid w:val="00A01640"/>
    <w:rsid w:val="00A023DE"/>
    <w:rsid w:val="00A0359F"/>
    <w:rsid w:val="00A04F34"/>
    <w:rsid w:val="00A05D6C"/>
    <w:rsid w:val="00A063D1"/>
    <w:rsid w:val="00A07BE8"/>
    <w:rsid w:val="00A1094F"/>
    <w:rsid w:val="00A10AA3"/>
    <w:rsid w:val="00A11922"/>
    <w:rsid w:val="00A17F43"/>
    <w:rsid w:val="00A23A2B"/>
    <w:rsid w:val="00A23C59"/>
    <w:rsid w:val="00A23F22"/>
    <w:rsid w:val="00A2544B"/>
    <w:rsid w:val="00A30B42"/>
    <w:rsid w:val="00A31D00"/>
    <w:rsid w:val="00A358AE"/>
    <w:rsid w:val="00A40DCD"/>
    <w:rsid w:val="00A43F14"/>
    <w:rsid w:val="00A44855"/>
    <w:rsid w:val="00A45C3D"/>
    <w:rsid w:val="00A46BAB"/>
    <w:rsid w:val="00A4798D"/>
    <w:rsid w:val="00A5151D"/>
    <w:rsid w:val="00A5297B"/>
    <w:rsid w:val="00A55FFC"/>
    <w:rsid w:val="00A651E3"/>
    <w:rsid w:val="00A6557E"/>
    <w:rsid w:val="00A65EC3"/>
    <w:rsid w:val="00A730D0"/>
    <w:rsid w:val="00A738C1"/>
    <w:rsid w:val="00A74230"/>
    <w:rsid w:val="00A74BD7"/>
    <w:rsid w:val="00A82EC8"/>
    <w:rsid w:val="00A85339"/>
    <w:rsid w:val="00A87013"/>
    <w:rsid w:val="00A8722F"/>
    <w:rsid w:val="00A87AEC"/>
    <w:rsid w:val="00A94C06"/>
    <w:rsid w:val="00A967F4"/>
    <w:rsid w:val="00AA3FCD"/>
    <w:rsid w:val="00AA47B4"/>
    <w:rsid w:val="00AA5FAF"/>
    <w:rsid w:val="00AB169C"/>
    <w:rsid w:val="00AB27AD"/>
    <w:rsid w:val="00AB2B87"/>
    <w:rsid w:val="00AB53C3"/>
    <w:rsid w:val="00AB709C"/>
    <w:rsid w:val="00AC21AD"/>
    <w:rsid w:val="00AC4C1E"/>
    <w:rsid w:val="00AC4CE6"/>
    <w:rsid w:val="00AC4E89"/>
    <w:rsid w:val="00AC797A"/>
    <w:rsid w:val="00AD1904"/>
    <w:rsid w:val="00AD4C15"/>
    <w:rsid w:val="00AD4D76"/>
    <w:rsid w:val="00AD56A4"/>
    <w:rsid w:val="00AE031B"/>
    <w:rsid w:val="00AE0CE3"/>
    <w:rsid w:val="00AE454E"/>
    <w:rsid w:val="00AE6F73"/>
    <w:rsid w:val="00AE7199"/>
    <w:rsid w:val="00AF1128"/>
    <w:rsid w:val="00AF1D6E"/>
    <w:rsid w:val="00AF4054"/>
    <w:rsid w:val="00AF706D"/>
    <w:rsid w:val="00B03B46"/>
    <w:rsid w:val="00B0467E"/>
    <w:rsid w:val="00B047AD"/>
    <w:rsid w:val="00B0711E"/>
    <w:rsid w:val="00B075B0"/>
    <w:rsid w:val="00B076BA"/>
    <w:rsid w:val="00B1038E"/>
    <w:rsid w:val="00B11652"/>
    <w:rsid w:val="00B14687"/>
    <w:rsid w:val="00B15101"/>
    <w:rsid w:val="00B16902"/>
    <w:rsid w:val="00B1728F"/>
    <w:rsid w:val="00B17E79"/>
    <w:rsid w:val="00B20E20"/>
    <w:rsid w:val="00B222B2"/>
    <w:rsid w:val="00B22BF1"/>
    <w:rsid w:val="00B25269"/>
    <w:rsid w:val="00B27C20"/>
    <w:rsid w:val="00B30B22"/>
    <w:rsid w:val="00B30F18"/>
    <w:rsid w:val="00B32747"/>
    <w:rsid w:val="00B337F1"/>
    <w:rsid w:val="00B358C6"/>
    <w:rsid w:val="00B36A53"/>
    <w:rsid w:val="00B4056E"/>
    <w:rsid w:val="00B42014"/>
    <w:rsid w:val="00B43ED3"/>
    <w:rsid w:val="00B5079D"/>
    <w:rsid w:val="00B516E3"/>
    <w:rsid w:val="00B528F2"/>
    <w:rsid w:val="00B55597"/>
    <w:rsid w:val="00B60609"/>
    <w:rsid w:val="00B61264"/>
    <w:rsid w:val="00B65E8F"/>
    <w:rsid w:val="00B67B67"/>
    <w:rsid w:val="00B71C61"/>
    <w:rsid w:val="00B73FC2"/>
    <w:rsid w:val="00B757C7"/>
    <w:rsid w:val="00B75F52"/>
    <w:rsid w:val="00B77601"/>
    <w:rsid w:val="00B80A00"/>
    <w:rsid w:val="00B814EA"/>
    <w:rsid w:val="00B81E7A"/>
    <w:rsid w:val="00B82A8A"/>
    <w:rsid w:val="00B82FAA"/>
    <w:rsid w:val="00B8327A"/>
    <w:rsid w:val="00B8583C"/>
    <w:rsid w:val="00B87B09"/>
    <w:rsid w:val="00B90E48"/>
    <w:rsid w:val="00B94EF1"/>
    <w:rsid w:val="00B95196"/>
    <w:rsid w:val="00B97573"/>
    <w:rsid w:val="00BA0CB9"/>
    <w:rsid w:val="00BA1088"/>
    <w:rsid w:val="00BA2E2B"/>
    <w:rsid w:val="00BA46C2"/>
    <w:rsid w:val="00BA6186"/>
    <w:rsid w:val="00BB25C3"/>
    <w:rsid w:val="00BB40C2"/>
    <w:rsid w:val="00BB52BE"/>
    <w:rsid w:val="00BB549F"/>
    <w:rsid w:val="00BB7017"/>
    <w:rsid w:val="00BC0874"/>
    <w:rsid w:val="00BC5363"/>
    <w:rsid w:val="00BC6917"/>
    <w:rsid w:val="00BD08C5"/>
    <w:rsid w:val="00BD0A86"/>
    <w:rsid w:val="00BD1255"/>
    <w:rsid w:val="00BD1C01"/>
    <w:rsid w:val="00BD3D46"/>
    <w:rsid w:val="00BD7E95"/>
    <w:rsid w:val="00BE07D4"/>
    <w:rsid w:val="00BE0D8C"/>
    <w:rsid w:val="00BE0D91"/>
    <w:rsid w:val="00BE1A12"/>
    <w:rsid w:val="00BE220B"/>
    <w:rsid w:val="00BE3FD2"/>
    <w:rsid w:val="00BE4239"/>
    <w:rsid w:val="00BE5651"/>
    <w:rsid w:val="00BF354C"/>
    <w:rsid w:val="00BF69CB"/>
    <w:rsid w:val="00BF6D56"/>
    <w:rsid w:val="00BF745A"/>
    <w:rsid w:val="00BF77DD"/>
    <w:rsid w:val="00C0162C"/>
    <w:rsid w:val="00C02E9D"/>
    <w:rsid w:val="00C04FB6"/>
    <w:rsid w:val="00C10831"/>
    <w:rsid w:val="00C10D67"/>
    <w:rsid w:val="00C1314F"/>
    <w:rsid w:val="00C14B55"/>
    <w:rsid w:val="00C15B3A"/>
    <w:rsid w:val="00C15CCB"/>
    <w:rsid w:val="00C16377"/>
    <w:rsid w:val="00C21E11"/>
    <w:rsid w:val="00C21FC7"/>
    <w:rsid w:val="00C24536"/>
    <w:rsid w:val="00C25218"/>
    <w:rsid w:val="00C2690D"/>
    <w:rsid w:val="00C27D43"/>
    <w:rsid w:val="00C27E74"/>
    <w:rsid w:val="00C30D2E"/>
    <w:rsid w:val="00C37FF3"/>
    <w:rsid w:val="00C40D7C"/>
    <w:rsid w:val="00C42F3D"/>
    <w:rsid w:val="00C46809"/>
    <w:rsid w:val="00C47181"/>
    <w:rsid w:val="00C47CF7"/>
    <w:rsid w:val="00C5134A"/>
    <w:rsid w:val="00C53B73"/>
    <w:rsid w:val="00C53EB1"/>
    <w:rsid w:val="00C5703C"/>
    <w:rsid w:val="00C62D0C"/>
    <w:rsid w:val="00C6317C"/>
    <w:rsid w:val="00C75678"/>
    <w:rsid w:val="00C76253"/>
    <w:rsid w:val="00C76373"/>
    <w:rsid w:val="00C76433"/>
    <w:rsid w:val="00C76B63"/>
    <w:rsid w:val="00C807C9"/>
    <w:rsid w:val="00C824A8"/>
    <w:rsid w:val="00C859CA"/>
    <w:rsid w:val="00C86241"/>
    <w:rsid w:val="00C87C69"/>
    <w:rsid w:val="00C90B3A"/>
    <w:rsid w:val="00C91DB2"/>
    <w:rsid w:val="00C94277"/>
    <w:rsid w:val="00C94C28"/>
    <w:rsid w:val="00CA3074"/>
    <w:rsid w:val="00CA329B"/>
    <w:rsid w:val="00CA5052"/>
    <w:rsid w:val="00CB45D9"/>
    <w:rsid w:val="00CB5BE2"/>
    <w:rsid w:val="00CD275F"/>
    <w:rsid w:val="00CD6499"/>
    <w:rsid w:val="00CD73C5"/>
    <w:rsid w:val="00CE036F"/>
    <w:rsid w:val="00CE14B1"/>
    <w:rsid w:val="00CE33D0"/>
    <w:rsid w:val="00CE7AC6"/>
    <w:rsid w:val="00CF0BD2"/>
    <w:rsid w:val="00CF2312"/>
    <w:rsid w:val="00CF2F79"/>
    <w:rsid w:val="00CF4F54"/>
    <w:rsid w:val="00CF6EDC"/>
    <w:rsid w:val="00CF7AFC"/>
    <w:rsid w:val="00CF7C5B"/>
    <w:rsid w:val="00D00358"/>
    <w:rsid w:val="00D01531"/>
    <w:rsid w:val="00D019DC"/>
    <w:rsid w:val="00D07724"/>
    <w:rsid w:val="00D07D2C"/>
    <w:rsid w:val="00D10BE0"/>
    <w:rsid w:val="00D132BF"/>
    <w:rsid w:val="00D1616F"/>
    <w:rsid w:val="00D16695"/>
    <w:rsid w:val="00D16816"/>
    <w:rsid w:val="00D26130"/>
    <w:rsid w:val="00D302F3"/>
    <w:rsid w:val="00D31E04"/>
    <w:rsid w:val="00D337FF"/>
    <w:rsid w:val="00D344BD"/>
    <w:rsid w:val="00D346DA"/>
    <w:rsid w:val="00D40B19"/>
    <w:rsid w:val="00D42F4F"/>
    <w:rsid w:val="00D430BB"/>
    <w:rsid w:val="00D43272"/>
    <w:rsid w:val="00D44493"/>
    <w:rsid w:val="00D46729"/>
    <w:rsid w:val="00D500D5"/>
    <w:rsid w:val="00D5125A"/>
    <w:rsid w:val="00D56810"/>
    <w:rsid w:val="00D56FBC"/>
    <w:rsid w:val="00D57584"/>
    <w:rsid w:val="00D63BF2"/>
    <w:rsid w:val="00D64A86"/>
    <w:rsid w:val="00D66FA6"/>
    <w:rsid w:val="00D67B2C"/>
    <w:rsid w:val="00D70669"/>
    <w:rsid w:val="00D7413C"/>
    <w:rsid w:val="00D770A8"/>
    <w:rsid w:val="00D8318B"/>
    <w:rsid w:val="00D8341F"/>
    <w:rsid w:val="00D83DF8"/>
    <w:rsid w:val="00D86072"/>
    <w:rsid w:val="00D9140A"/>
    <w:rsid w:val="00D9227D"/>
    <w:rsid w:val="00D92DC9"/>
    <w:rsid w:val="00D930C8"/>
    <w:rsid w:val="00D93C38"/>
    <w:rsid w:val="00D9453A"/>
    <w:rsid w:val="00D955FA"/>
    <w:rsid w:val="00D96D22"/>
    <w:rsid w:val="00DA0D1D"/>
    <w:rsid w:val="00DA2F64"/>
    <w:rsid w:val="00DA3CBA"/>
    <w:rsid w:val="00DA6D60"/>
    <w:rsid w:val="00DB2993"/>
    <w:rsid w:val="00DB316F"/>
    <w:rsid w:val="00DB4814"/>
    <w:rsid w:val="00DB4967"/>
    <w:rsid w:val="00DB4F3D"/>
    <w:rsid w:val="00DB5D10"/>
    <w:rsid w:val="00DB5D54"/>
    <w:rsid w:val="00DB77E2"/>
    <w:rsid w:val="00DC2A45"/>
    <w:rsid w:val="00DC2B7E"/>
    <w:rsid w:val="00DC7314"/>
    <w:rsid w:val="00DC7CDF"/>
    <w:rsid w:val="00DD069E"/>
    <w:rsid w:val="00DD57AC"/>
    <w:rsid w:val="00DD6ADE"/>
    <w:rsid w:val="00DD7A28"/>
    <w:rsid w:val="00DE0089"/>
    <w:rsid w:val="00DE02D4"/>
    <w:rsid w:val="00DE2ABA"/>
    <w:rsid w:val="00DE5D5C"/>
    <w:rsid w:val="00DE695E"/>
    <w:rsid w:val="00DE7BFB"/>
    <w:rsid w:val="00DE7C39"/>
    <w:rsid w:val="00DF1394"/>
    <w:rsid w:val="00DF23EC"/>
    <w:rsid w:val="00DF3C75"/>
    <w:rsid w:val="00DF4E84"/>
    <w:rsid w:val="00E00C7C"/>
    <w:rsid w:val="00E057DC"/>
    <w:rsid w:val="00E06C4B"/>
    <w:rsid w:val="00E06F7F"/>
    <w:rsid w:val="00E07123"/>
    <w:rsid w:val="00E07EC0"/>
    <w:rsid w:val="00E10588"/>
    <w:rsid w:val="00E10B31"/>
    <w:rsid w:val="00E13168"/>
    <w:rsid w:val="00E151F0"/>
    <w:rsid w:val="00E165B2"/>
    <w:rsid w:val="00E16B43"/>
    <w:rsid w:val="00E16C83"/>
    <w:rsid w:val="00E179C6"/>
    <w:rsid w:val="00E219A9"/>
    <w:rsid w:val="00E2699A"/>
    <w:rsid w:val="00E27C8F"/>
    <w:rsid w:val="00E3009D"/>
    <w:rsid w:val="00E319DE"/>
    <w:rsid w:val="00E31C6B"/>
    <w:rsid w:val="00E3223D"/>
    <w:rsid w:val="00E32E9F"/>
    <w:rsid w:val="00E332EF"/>
    <w:rsid w:val="00E33F77"/>
    <w:rsid w:val="00E43697"/>
    <w:rsid w:val="00E46CA0"/>
    <w:rsid w:val="00E47AB4"/>
    <w:rsid w:val="00E503E6"/>
    <w:rsid w:val="00E50409"/>
    <w:rsid w:val="00E53866"/>
    <w:rsid w:val="00E53EC8"/>
    <w:rsid w:val="00E54971"/>
    <w:rsid w:val="00E56B7E"/>
    <w:rsid w:val="00E60DCA"/>
    <w:rsid w:val="00E61879"/>
    <w:rsid w:val="00E6357A"/>
    <w:rsid w:val="00E65AA9"/>
    <w:rsid w:val="00E67237"/>
    <w:rsid w:val="00E674BA"/>
    <w:rsid w:val="00E7313A"/>
    <w:rsid w:val="00E80D27"/>
    <w:rsid w:val="00E80D60"/>
    <w:rsid w:val="00E87799"/>
    <w:rsid w:val="00E90B77"/>
    <w:rsid w:val="00E9319F"/>
    <w:rsid w:val="00E932CC"/>
    <w:rsid w:val="00E938A7"/>
    <w:rsid w:val="00E95484"/>
    <w:rsid w:val="00E9642B"/>
    <w:rsid w:val="00E9782E"/>
    <w:rsid w:val="00EA18F1"/>
    <w:rsid w:val="00EA269C"/>
    <w:rsid w:val="00EA3F0C"/>
    <w:rsid w:val="00EA4C6D"/>
    <w:rsid w:val="00EB05B9"/>
    <w:rsid w:val="00EB115F"/>
    <w:rsid w:val="00EB46DE"/>
    <w:rsid w:val="00EC0C42"/>
    <w:rsid w:val="00EC0CDC"/>
    <w:rsid w:val="00EC2129"/>
    <w:rsid w:val="00EC301F"/>
    <w:rsid w:val="00EC3EFB"/>
    <w:rsid w:val="00EC52D6"/>
    <w:rsid w:val="00ED4FE1"/>
    <w:rsid w:val="00ED598D"/>
    <w:rsid w:val="00ED78B0"/>
    <w:rsid w:val="00ED7EDA"/>
    <w:rsid w:val="00EE0BDB"/>
    <w:rsid w:val="00EF3007"/>
    <w:rsid w:val="00EF6983"/>
    <w:rsid w:val="00F0411E"/>
    <w:rsid w:val="00F07F68"/>
    <w:rsid w:val="00F12243"/>
    <w:rsid w:val="00F124E2"/>
    <w:rsid w:val="00F13952"/>
    <w:rsid w:val="00F142CF"/>
    <w:rsid w:val="00F14420"/>
    <w:rsid w:val="00F14A06"/>
    <w:rsid w:val="00F16F76"/>
    <w:rsid w:val="00F203F6"/>
    <w:rsid w:val="00F20E2F"/>
    <w:rsid w:val="00F216CB"/>
    <w:rsid w:val="00F23A3C"/>
    <w:rsid w:val="00F23C06"/>
    <w:rsid w:val="00F24395"/>
    <w:rsid w:val="00F30C25"/>
    <w:rsid w:val="00F31620"/>
    <w:rsid w:val="00F36805"/>
    <w:rsid w:val="00F407F6"/>
    <w:rsid w:val="00F44833"/>
    <w:rsid w:val="00F44E8A"/>
    <w:rsid w:val="00F46EEC"/>
    <w:rsid w:val="00F50BF2"/>
    <w:rsid w:val="00F54764"/>
    <w:rsid w:val="00F569CD"/>
    <w:rsid w:val="00F60167"/>
    <w:rsid w:val="00F60548"/>
    <w:rsid w:val="00F621DA"/>
    <w:rsid w:val="00F6536A"/>
    <w:rsid w:val="00F70EAB"/>
    <w:rsid w:val="00F71FD1"/>
    <w:rsid w:val="00F75D1F"/>
    <w:rsid w:val="00F80A02"/>
    <w:rsid w:val="00F80D36"/>
    <w:rsid w:val="00F82432"/>
    <w:rsid w:val="00F856EF"/>
    <w:rsid w:val="00F86ADD"/>
    <w:rsid w:val="00F86E6B"/>
    <w:rsid w:val="00F90D74"/>
    <w:rsid w:val="00F91231"/>
    <w:rsid w:val="00F93CB9"/>
    <w:rsid w:val="00F975C9"/>
    <w:rsid w:val="00FA0F45"/>
    <w:rsid w:val="00FA1420"/>
    <w:rsid w:val="00FA180D"/>
    <w:rsid w:val="00FA5130"/>
    <w:rsid w:val="00FB6308"/>
    <w:rsid w:val="00FB6790"/>
    <w:rsid w:val="00FB764D"/>
    <w:rsid w:val="00FC1481"/>
    <w:rsid w:val="00FC2175"/>
    <w:rsid w:val="00FC2902"/>
    <w:rsid w:val="00FC2DD0"/>
    <w:rsid w:val="00FC339C"/>
    <w:rsid w:val="00FC3950"/>
    <w:rsid w:val="00FC7CF6"/>
    <w:rsid w:val="00FD057E"/>
    <w:rsid w:val="00FD0AF8"/>
    <w:rsid w:val="00FD0F77"/>
    <w:rsid w:val="00FD4D0A"/>
    <w:rsid w:val="00FD568A"/>
    <w:rsid w:val="00FE2C5F"/>
    <w:rsid w:val="00FE6DC6"/>
    <w:rsid w:val="00FF2510"/>
    <w:rsid w:val="00FF2D65"/>
    <w:rsid w:val="00FF39CF"/>
    <w:rsid w:val="00FF3F6C"/>
    <w:rsid w:val="00FF4568"/>
    <w:rsid w:val="00FF5820"/>
    <w:rsid w:val="00FF6AE5"/>
    <w:rsid w:val="01089A2F"/>
    <w:rsid w:val="01197BA3"/>
    <w:rsid w:val="0161E9B2"/>
    <w:rsid w:val="0172362C"/>
    <w:rsid w:val="01B4B6A6"/>
    <w:rsid w:val="0227EB47"/>
    <w:rsid w:val="02464944"/>
    <w:rsid w:val="0263B310"/>
    <w:rsid w:val="026C8400"/>
    <w:rsid w:val="0291A392"/>
    <w:rsid w:val="02B31BD8"/>
    <w:rsid w:val="02C4BD01"/>
    <w:rsid w:val="02C895F7"/>
    <w:rsid w:val="0314051C"/>
    <w:rsid w:val="032B27C3"/>
    <w:rsid w:val="033197A9"/>
    <w:rsid w:val="0339BF82"/>
    <w:rsid w:val="0368C3D3"/>
    <w:rsid w:val="03877292"/>
    <w:rsid w:val="03B9DA85"/>
    <w:rsid w:val="03EBA08C"/>
    <w:rsid w:val="043056CC"/>
    <w:rsid w:val="04B07858"/>
    <w:rsid w:val="04D9E996"/>
    <w:rsid w:val="0555C7B4"/>
    <w:rsid w:val="05880946"/>
    <w:rsid w:val="059FA1D9"/>
    <w:rsid w:val="05A94451"/>
    <w:rsid w:val="05E59427"/>
    <w:rsid w:val="05FFABEE"/>
    <w:rsid w:val="0650B73A"/>
    <w:rsid w:val="06E5AC66"/>
    <w:rsid w:val="0711E75C"/>
    <w:rsid w:val="0715F708"/>
    <w:rsid w:val="071CE85F"/>
    <w:rsid w:val="071DE494"/>
    <w:rsid w:val="07210535"/>
    <w:rsid w:val="07410758"/>
    <w:rsid w:val="0781A033"/>
    <w:rsid w:val="0790CF99"/>
    <w:rsid w:val="07AD75BD"/>
    <w:rsid w:val="081A28B6"/>
    <w:rsid w:val="083BBA08"/>
    <w:rsid w:val="09AC72A1"/>
    <w:rsid w:val="0A0DABB2"/>
    <w:rsid w:val="0A0F8BB3"/>
    <w:rsid w:val="0A402645"/>
    <w:rsid w:val="0A77915B"/>
    <w:rsid w:val="0AE429A1"/>
    <w:rsid w:val="0AED8292"/>
    <w:rsid w:val="0B0772C7"/>
    <w:rsid w:val="0B1BE74D"/>
    <w:rsid w:val="0B4BEE20"/>
    <w:rsid w:val="0BF1B025"/>
    <w:rsid w:val="0C3EE58D"/>
    <w:rsid w:val="0C516CE7"/>
    <w:rsid w:val="0C7F649A"/>
    <w:rsid w:val="0C88CCD0"/>
    <w:rsid w:val="0CDAC057"/>
    <w:rsid w:val="0CF5F087"/>
    <w:rsid w:val="0D2D855F"/>
    <w:rsid w:val="0D71FFA4"/>
    <w:rsid w:val="0D800390"/>
    <w:rsid w:val="0D86DF22"/>
    <w:rsid w:val="0DC472EA"/>
    <w:rsid w:val="0DDFFBC1"/>
    <w:rsid w:val="0DFD36BE"/>
    <w:rsid w:val="0E02B35C"/>
    <w:rsid w:val="0E1A944D"/>
    <w:rsid w:val="0E6BE272"/>
    <w:rsid w:val="0E767DA7"/>
    <w:rsid w:val="0F3037B7"/>
    <w:rsid w:val="0F7A8E84"/>
    <w:rsid w:val="0F846631"/>
    <w:rsid w:val="0FB1A976"/>
    <w:rsid w:val="0FC80EC9"/>
    <w:rsid w:val="0FFBEC3B"/>
    <w:rsid w:val="1009FA2C"/>
    <w:rsid w:val="10599556"/>
    <w:rsid w:val="105DA731"/>
    <w:rsid w:val="1076C7DF"/>
    <w:rsid w:val="10788C06"/>
    <w:rsid w:val="10A33E8F"/>
    <w:rsid w:val="10B47EAD"/>
    <w:rsid w:val="114254F7"/>
    <w:rsid w:val="11708BF8"/>
    <w:rsid w:val="1185D27C"/>
    <w:rsid w:val="11C0DA56"/>
    <w:rsid w:val="11CC55E1"/>
    <w:rsid w:val="11D43EB0"/>
    <w:rsid w:val="12039046"/>
    <w:rsid w:val="120C377F"/>
    <w:rsid w:val="1246C731"/>
    <w:rsid w:val="124A7091"/>
    <w:rsid w:val="1257AEB3"/>
    <w:rsid w:val="1295F699"/>
    <w:rsid w:val="12B0B030"/>
    <w:rsid w:val="12EC84F3"/>
    <w:rsid w:val="12FF19A8"/>
    <w:rsid w:val="1318F10F"/>
    <w:rsid w:val="139C34A6"/>
    <w:rsid w:val="13DD605A"/>
    <w:rsid w:val="13F64061"/>
    <w:rsid w:val="140C28C6"/>
    <w:rsid w:val="143A9305"/>
    <w:rsid w:val="144D798A"/>
    <w:rsid w:val="145C7303"/>
    <w:rsid w:val="147011BA"/>
    <w:rsid w:val="14955668"/>
    <w:rsid w:val="14D5B2F0"/>
    <w:rsid w:val="14E2B662"/>
    <w:rsid w:val="14EAAFA3"/>
    <w:rsid w:val="151BB2F8"/>
    <w:rsid w:val="153EFF0D"/>
    <w:rsid w:val="1546B371"/>
    <w:rsid w:val="1566B461"/>
    <w:rsid w:val="1570D318"/>
    <w:rsid w:val="158A0B8E"/>
    <w:rsid w:val="1599A86C"/>
    <w:rsid w:val="15BDDF20"/>
    <w:rsid w:val="15C109A0"/>
    <w:rsid w:val="15EA735E"/>
    <w:rsid w:val="15F1430F"/>
    <w:rsid w:val="1650710C"/>
    <w:rsid w:val="165DFB4F"/>
    <w:rsid w:val="1667C30F"/>
    <w:rsid w:val="16B6BEBC"/>
    <w:rsid w:val="16BFE594"/>
    <w:rsid w:val="16ED9F39"/>
    <w:rsid w:val="18105188"/>
    <w:rsid w:val="187D322C"/>
    <w:rsid w:val="18A5D3F1"/>
    <w:rsid w:val="18B44DE8"/>
    <w:rsid w:val="18BAD0DF"/>
    <w:rsid w:val="18CD0A45"/>
    <w:rsid w:val="192757E8"/>
    <w:rsid w:val="193C5C70"/>
    <w:rsid w:val="1944621A"/>
    <w:rsid w:val="196DB6CA"/>
    <w:rsid w:val="19781C34"/>
    <w:rsid w:val="19806964"/>
    <w:rsid w:val="19B2508E"/>
    <w:rsid w:val="1A36D967"/>
    <w:rsid w:val="1A55D20D"/>
    <w:rsid w:val="1A5DCB6C"/>
    <w:rsid w:val="1A7EBD4B"/>
    <w:rsid w:val="1A800BC1"/>
    <w:rsid w:val="1ABC5443"/>
    <w:rsid w:val="1AC933E7"/>
    <w:rsid w:val="1AF0A9E6"/>
    <w:rsid w:val="1B1C5A60"/>
    <w:rsid w:val="1B37A824"/>
    <w:rsid w:val="1B652106"/>
    <w:rsid w:val="1B65CD79"/>
    <w:rsid w:val="1B736E4D"/>
    <w:rsid w:val="1BA29618"/>
    <w:rsid w:val="1BF47D68"/>
    <w:rsid w:val="1BFD5F4D"/>
    <w:rsid w:val="1C8DC6E1"/>
    <w:rsid w:val="1CBE0A74"/>
    <w:rsid w:val="1CDC1EEA"/>
    <w:rsid w:val="1CDE06FA"/>
    <w:rsid w:val="1CFEC56C"/>
    <w:rsid w:val="1D04130D"/>
    <w:rsid w:val="1D1A2AA3"/>
    <w:rsid w:val="1D31A368"/>
    <w:rsid w:val="1D388585"/>
    <w:rsid w:val="1D3A78F7"/>
    <w:rsid w:val="1D578777"/>
    <w:rsid w:val="1D5F9B64"/>
    <w:rsid w:val="1D992622"/>
    <w:rsid w:val="1DE14D92"/>
    <w:rsid w:val="1E15D960"/>
    <w:rsid w:val="1EA44B25"/>
    <w:rsid w:val="1EDD6F45"/>
    <w:rsid w:val="1F9D9896"/>
    <w:rsid w:val="1FB79CA6"/>
    <w:rsid w:val="1FBC19C5"/>
    <w:rsid w:val="1FE3F5CD"/>
    <w:rsid w:val="2052B904"/>
    <w:rsid w:val="2106EEB5"/>
    <w:rsid w:val="210BF2C7"/>
    <w:rsid w:val="2143C723"/>
    <w:rsid w:val="216B07DB"/>
    <w:rsid w:val="22367E40"/>
    <w:rsid w:val="22453A07"/>
    <w:rsid w:val="224A6A32"/>
    <w:rsid w:val="224B2774"/>
    <w:rsid w:val="22A792CD"/>
    <w:rsid w:val="22BD7078"/>
    <w:rsid w:val="22D35360"/>
    <w:rsid w:val="234C3B5E"/>
    <w:rsid w:val="23832605"/>
    <w:rsid w:val="23CCDACC"/>
    <w:rsid w:val="23D3768F"/>
    <w:rsid w:val="23DEBF3C"/>
    <w:rsid w:val="23F1FA60"/>
    <w:rsid w:val="23FBED3D"/>
    <w:rsid w:val="240FED41"/>
    <w:rsid w:val="2423A4DA"/>
    <w:rsid w:val="2460ADE5"/>
    <w:rsid w:val="2486EEF5"/>
    <w:rsid w:val="248934D6"/>
    <w:rsid w:val="24B97E39"/>
    <w:rsid w:val="25044F0A"/>
    <w:rsid w:val="255C8A72"/>
    <w:rsid w:val="257F3C67"/>
    <w:rsid w:val="2591C2FA"/>
    <w:rsid w:val="2595635A"/>
    <w:rsid w:val="25AD3FE8"/>
    <w:rsid w:val="25BBC990"/>
    <w:rsid w:val="25C99F88"/>
    <w:rsid w:val="26196328"/>
    <w:rsid w:val="261E333A"/>
    <w:rsid w:val="26648F44"/>
    <w:rsid w:val="2664A2EC"/>
    <w:rsid w:val="267F0A1D"/>
    <w:rsid w:val="268852E6"/>
    <w:rsid w:val="26B712AD"/>
    <w:rsid w:val="26BABDB1"/>
    <w:rsid w:val="26C70C10"/>
    <w:rsid w:val="27101C6B"/>
    <w:rsid w:val="2725F2F1"/>
    <w:rsid w:val="27289B60"/>
    <w:rsid w:val="27689862"/>
    <w:rsid w:val="276C63D6"/>
    <w:rsid w:val="276F9B21"/>
    <w:rsid w:val="27E65F82"/>
    <w:rsid w:val="27FC5C7C"/>
    <w:rsid w:val="28218204"/>
    <w:rsid w:val="28397442"/>
    <w:rsid w:val="286848DE"/>
    <w:rsid w:val="28A12A1C"/>
    <w:rsid w:val="28A57FDF"/>
    <w:rsid w:val="29103D78"/>
    <w:rsid w:val="29146689"/>
    <w:rsid w:val="296DF3F0"/>
    <w:rsid w:val="29987E4D"/>
    <w:rsid w:val="29E2A3EF"/>
    <w:rsid w:val="29F3A00C"/>
    <w:rsid w:val="2A208EDF"/>
    <w:rsid w:val="2A6655F5"/>
    <w:rsid w:val="2A7188E3"/>
    <w:rsid w:val="2A7D2D8F"/>
    <w:rsid w:val="2A97786B"/>
    <w:rsid w:val="2AE315C1"/>
    <w:rsid w:val="2AEF1FDF"/>
    <w:rsid w:val="2B0650F5"/>
    <w:rsid w:val="2B301EE3"/>
    <w:rsid w:val="2B712179"/>
    <w:rsid w:val="2B71BC17"/>
    <w:rsid w:val="2C49DEDB"/>
    <w:rsid w:val="2CAAE53A"/>
    <w:rsid w:val="2CD7ACE2"/>
    <w:rsid w:val="2D0ACB22"/>
    <w:rsid w:val="2D216924"/>
    <w:rsid w:val="2DDDE6FB"/>
    <w:rsid w:val="2E1066EA"/>
    <w:rsid w:val="2E1CB2A6"/>
    <w:rsid w:val="2E27E0C2"/>
    <w:rsid w:val="2E2BA12E"/>
    <w:rsid w:val="2E36EBC2"/>
    <w:rsid w:val="2E52FF1D"/>
    <w:rsid w:val="2E677E60"/>
    <w:rsid w:val="2E7C6E45"/>
    <w:rsid w:val="2E96C6D0"/>
    <w:rsid w:val="2EA4CBFA"/>
    <w:rsid w:val="2EC3590D"/>
    <w:rsid w:val="2F351E69"/>
    <w:rsid w:val="2FB35C77"/>
    <w:rsid w:val="2FD01269"/>
    <w:rsid w:val="2FD12EEB"/>
    <w:rsid w:val="2FF3B9EE"/>
    <w:rsid w:val="2FFB2DA3"/>
    <w:rsid w:val="3004B2AF"/>
    <w:rsid w:val="3060695E"/>
    <w:rsid w:val="30712F4F"/>
    <w:rsid w:val="30754260"/>
    <w:rsid w:val="30C025EA"/>
    <w:rsid w:val="30D147DC"/>
    <w:rsid w:val="30DD52A6"/>
    <w:rsid w:val="30E0C3FE"/>
    <w:rsid w:val="30E8D8E6"/>
    <w:rsid w:val="311C8EB2"/>
    <w:rsid w:val="3133C185"/>
    <w:rsid w:val="31416F7A"/>
    <w:rsid w:val="31444F22"/>
    <w:rsid w:val="314A88A2"/>
    <w:rsid w:val="31CC96DA"/>
    <w:rsid w:val="31CE1BF9"/>
    <w:rsid w:val="31F090B5"/>
    <w:rsid w:val="3243A101"/>
    <w:rsid w:val="3268C971"/>
    <w:rsid w:val="327967E3"/>
    <w:rsid w:val="32B3B4B9"/>
    <w:rsid w:val="32CFBB48"/>
    <w:rsid w:val="32E15BD3"/>
    <w:rsid w:val="32F12AC7"/>
    <w:rsid w:val="32FA171C"/>
    <w:rsid w:val="33124D0F"/>
    <w:rsid w:val="33360BD1"/>
    <w:rsid w:val="339573DC"/>
    <w:rsid w:val="33A7D5C3"/>
    <w:rsid w:val="33DEFA27"/>
    <w:rsid w:val="33F2F509"/>
    <w:rsid w:val="33FB190D"/>
    <w:rsid w:val="341D0AC5"/>
    <w:rsid w:val="343749C6"/>
    <w:rsid w:val="349C4F1B"/>
    <w:rsid w:val="350145D3"/>
    <w:rsid w:val="352AFD63"/>
    <w:rsid w:val="356B1C26"/>
    <w:rsid w:val="356DAB51"/>
    <w:rsid w:val="3589A080"/>
    <w:rsid w:val="35917B6E"/>
    <w:rsid w:val="35C43BDC"/>
    <w:rsid w:val="35EF8B6A"/>
    <w:rsid w:val="372C7591"/>
    <w:rsid w:val="3762C136"/>
    <w:rsid w:val="37BFB0C2"/>
    <w:rsid w:val="37D7D498"/>
    <w:rsid w:val="37E0FB2C"/>
    <w:rsid w:val="37EA7B98"/>
    <w:rsid w:val="386A6269"/>
    <w:rsid w:val="386E611B"/>
    <w:rsid w:val="388FC0B7"/>
    <w:rsid w:val="38B1B34D"/>
    <w:rsid w:val="38B5D89D"/>
    <w:rsid w:val="393975C8"/>
    <w:rsid w:val="395E97CC"/>
    <w:rsid w:val="39B05AA1"/>
    <w:rsid w:val="39B837EB"/>
    <w:rsid w:val="39F20A9B"/>
    <w:rsid w:val="39F6D2E1"/>
    <w:rsid w:val="3A591803"/>
    <w:rsid w:val="3A612ACB"/>
    <w:rsid w:val="3A630171"/>
    <w:rsid w:val="3AAAB446"/>
    <w:rsid w:val="3ADA968C"/>
    <w:rsid w:val="3B09E3D7"/>
    <w:rsid w:val="3B274E4E"/>
    <w:rsid w:val="3B628CD5"/>
    <w:rsid w:val="3BC15AA9"/>
    <w:rsid w:val="3BE69F21"/>
    <w:rsid w:val="3C07A4F5"/>
    <w:rsid w:val="3C36842C"/>
    <w:rsid w:val="3C41FABC"/>
    <w:rsid w:val="3CA85B0C"/>
    <w:rsid w:val="3CBF87BD"/>
    <w:rsid w:val="3CF49680"/>
    <w:rsid w:val="3D1371D6"/>
    <w:rsid w:val="3D277C2F"/>
    <w:rsid w:val="3D2A4463"/>
    <w:rsid w:val="3D47B7E9"/>
    <w:rsid w:val="3DBFA276"/>
    <w:rsid w:val="3E64B9D7"/>
    <w:rsid w:val="3E6B9F0D"/>
    <w:rsid w:val="3EE756CA"/>
    <w:rsid w:val="3F20F320"/>
    <w:rsid w:val="3F457B6F"/>
    <w:rsid w:val="3F66B989"/>
    <w:rsid w:val="3F792E71"/>
    <w:rsid w:val="3F94A88A"/>
    <w:rsid w:val="3FA589AD"/>
    <w:rsid w:val="3FB45D0D"/>
    <w:rsid w:val="3FF0CAD7"/>
    <w:rsid w:val="3FFCF8D4"/>
    <w:rsid w:val="4023FD4D"/>
    <w:rsid w:val="406564CD"/>
    <w:rsid w:val="4093685E"/>
    <w:rsid w:val="40CAAAB3"/>
    <w:rsid w:val="41139E6A"/>
    <w:rsid w:val="413AA229"/>
    <w:rsid w:val="413BE5E7"/>
    <w:rsid w:val="4155E206"/>
    <w:rsid w:val="41F5489E"/>
    <w:rsid w:val="41FE0E29"/>
    <w:rsid w:val="4204466F"/>
    <w:rsid w:val="4216282A"/>
    <w:rsid w:val="42BC1714"/>
    <w:rsid w:val="42C9E56A"/>
    <w:rsid w:val="42FB12C6"/>
    <w:rsid w:val="4304A601"/>
    <w:rsid w:val="43104B4B"/>
    <w:rsid w:val="433A7C8C"/>
    <w:rsid w:val="4361F44D"/>
    <w:rsid w:val="43B9F870"/>
    <w:rsid w:val="43DBE26E"/>
    <w:rsid w:val="44003961"/>
    <w:rsid w:val="4427158D"/>
    <w:rsid w:val="44B05723"/>
    <w:rsid w:val="44DDF5EF"/>
    <w:rsid w:val="44EFCFC0"/>
    <w:rsid w:val="451693CA"/>
    <w:rsid w:val="4536414B"/>
    <w:rsid w:val="45980048"/>
    <w:rsid w:val="45BD4852"/>
    <w:rsid w:val="45BF584B"/>
    <w:rsid w:val="45EFC3C4"/>
    <w:rsid w:val="4652D7C9"/>
    <w:rsid w:val="465FD0A5"/>
    <w:rsid w:val="46603F37"/>
    <w:rsid w:val="46641178"/>
    <w:rsid w:val="46765F69"/>
    <w:rsid w:val="46834750"/>
    <w:rsid w:val="468BE279"/>
    <w:rsid w:val="469D14C0"/>
    <w:rsid w:val="46D31767"/>
    <w:rsid w:val="46E0FB63"/>
    <w:rsid w:val="46EB5725"/>
    <w:rsid w:val="471AEE4A"/>
    <w:rsid w:val="47B29861"/>
    <w:rsid w:val="47ECDC58"/>
    <w:rsid w:val="48256082"/>
    <w:rsid w:val="4864D8E9"/>
    <w:rsid w:val="48966495"/>
    <w:rsid w:val="48ABC82B"/>
    <w:rsid w:val="48ADE3A0"/>
    <w:rsid w:val="48D9CD4F"/>
    <w:rsid w:val="48EDB25C"/>
    <w:rsid w:val="48F75865"/>
    <w:rsid w:val="49152969"/>
    <w:rsid w:val="49194475"/>
    <w:rsid w:val="496646B7"/>
    <w:rsid w:val="496A5E98"/>
    <w:rsid w:val="497D52B5"/>
    <w:rsid w:val="49B8BC63"/>
    <w:rsid w:val="49C36F7C"/>
    <w:rsid w:val="4A423B47"/>
    <w:rsid w:val="4A7EDB04"/>
    <w:rsid w:val="4A8D209D"/>
    <w:rsid w:val="4ACBF230"/>
    <w:rsid w:val="4ACEF02B"/>
    <w:rsid w:val="4B43ECFD"/>
    <w:rsid w:val="4B5C4BBA"/>
    <w:rsid w:val="4BC620A7"/>
    <w:rsid w:val="4CAA1EED"/>
    <w:rsid w:val="4CAEFD27"/>
    <w:rsid w:val="4CC2BC04"/>
    <w:rsid w:val="4D078861"/>
    <w:rsid w:val="4D174724"/>
    <w:rsid w:val="4D88D81A"/>
    <w:rsid w:val="4D8C812D"/>
    <w:rsid w:val="4DBA5450"/>
    <w:rsid w:val="4DEE486A"/>
    <w:rsid w:val="4DFC6F8E"/>
    <w:rsid w:val="4E3031E0"/>
    <w:rsid w:val="4EE7C951"/>
    <w:rsid w:val="4EF1BCC4"/>
    <w:rsid w:val="4F16F788"/>
    <w:rsid w:val="4F1A3C30"/>
    <w:rsid w:val="4F332F16"/>
    <w:rsid w:val="4F5ECF86"/>
    <w:rsid w:val="4F6850FA"/>
    <w:rsid w:val="4FB57A82"/>
    <w:rsid w:val="502A61AD"/>
    <w:rsid w:val="50A748BD"/>
    <w:rsid w:val="50D8A5B1"/>
    <w:rsid w:val="50FDEB3D"/>
    <w:rsid w:val="51103F83"/>
    <w:rsid w:val="5111040A"/>
    <w:rsid w:val="511EB48C"/>
    <w:rsid w:val="512938C8"/>
    <w:rsid w:val="514B5765"/>
    <w:rsid w:val="51504063"/>
    <w:rsid w:val="51728069"/>
    <w:rsid w:val="517CAC66"/>
    <w:rsid w:val="51B1CD8B"/>
    <w:rsid w:val="51C5BE77"/>
    <w:rsid w:val="5226589F"/>
    <w:rsid w:val="5267EF87"/>
    <w:rsid w:val="527A58F5"/>
    <w:rsid w:val="5289AF82"/>
    <w:rsid w:val="52996B81"/>
    <w:rsid w:val="52A7CDE4"/>
    <w:rsid w:val="52B2883E"/>
    <w:rsid w:val="52BE9569"/>
    <w:rsid w:val="52E5E5D0"/>
    <w:rsid w:val="53BC8C9F"/>
    <w:rsid w:val="53D0589D"/>
    <w:rsid w:val="53E520C5"/>
    <w:rsid w:val="5454919B"/>
    <w:rsid w:val="5458C7BC"/>
    <w:rsid w:val="553425AF"/>
    <w:rsid w:val="561E840F"/>
    <w:rsid w:val="56334984"/>
    <w:rsid w:val="56427092"/>
    <w:rsid w:val="564E303D"/>
    <w:rsid w:val="569C5E0E"/>
    <w:rsid w:val="56A6B52A"/>
    <w:rsid w:val="56F74251"/>
    <w:rsid w:val="571E6A80"/>
    <w:rsid w:val="5720B86D"/>
    <w:rsid w:val="5721DA1E"/>
    <w:rsid w:val="57410A23"/>
    <w:rsid w:val="574E4C13"/>
    <w:rsid w:val="578F0423"/>
    <w:rsid w:val="579C4687"/>
    <w:rsid w:val="57CB8CD7"/>
    <w:rsid w:val="57E0E2C1"/>
    <w:rsid w:val="580ACC27"/>
    <w:rsid w:val="58167B4F"/>
    <w:rsid w:val="587F6179"/>
    <w:rsid w:val="58886D66"/>
    <w:rsid w:val="58D1DE3B"/>
    <w:rsid w:val="58EECF54"/>
    <w:rsid w:val="58FC4470"/>
    <w:rsid w:val="5919F265"/>
    <w:rsid w:val="59682B16"/>
    <w:rsid w:val="59A4DCBE"/>
    <w:rsid w:val="59CF5A41"/>
    <w:rsid w:val="59F1E660"/>
    <w:rsid w:val="59F4D4F2"/>
    <w:rsid w:val="5A2A3FC2"/>
    <w:rsid w:val="5A415DC8"/>
    <w:rsid w:val="5A6838FC"/>
    <w:rsid w:val="5A8A179F"/>
    <w:rsid w:val="5A8F3952"/>
    <w:rsid w:val="5AA5D56C"/>
    <w:rsid w:val="5ABB54D0"/>
    <w:rsid w:val="5B6ABB72"/>
    <w:rsid w:val="5C14661E"/>
    <w:rsid w:val="5C2FC566"/>
    <w:rsid w:val="5C3A7AEE"/>
    <w:rsid w:val="5C42CB74"/>
    <w:rsid w:val="5C6F9CD7"/>
    <w:rsid w:val="5C870320"/>
    <w:rsid w:val="5C9E0393"/>
    <w:rsid w:val="5CA703C9"/>
    <w:rsid w:val="5CDE1E75"/>
    <w:rsid w:val="5DAB1ECB"/>
    <w:rsid w:val="5DBED373"/>
    <w:rsid w:val="5DFD7B70"/>
    <w:rsid w:val="5E0575C0"/>
    <w:rsid w:val="5E1E97CE"/>
    <w:rsid w:val="5E311B91"/>
    <w:rsid w:val="5E31AD62"/>
    <w:rsid w:val="5E75F11F"/>
    <w:rsid w:val="5E973F38"/>
    <w:rsid w:val="5EAAE582"/>
    <w:rsid w:val="5EC323E9"/>
    <w:rsid w:val="5F1C94C3"/>
    <w:rsid w:val="5F5C017C"/>
    <w:rsid w:val="5FA3F30B"/>
    <w:rsid w:val="5FAD5E2D"/>
    <w:rsid w:val="5FD0F857"/>
    <w:rsid w:val="604A5BC2"/>
    <w:rsid w:val="60531859"/>
    <w:rsid w:val="607C6966"/>
    <w:rsid w:val="6105188C"/>
    <w:rsid w:val="6114DC13"/>
    <w:rsid w:val="6122C556"/>
    <w:rsid w:val="6136F7E4"/>
    <w:rsid w:val="6139B2D9"/>
    <w:rsid w:val="615DC87D"/>
    <w:rsid w:val="6186BF75"/>
    <w:rsid w:val="619BEA62"/>
    <w:rsid w:val="61C2CCA3"/>
    <w:rsid w:val="61C4A8E2"/>
    <w:rsid w:val="6209CC2E"/>
    <w:rsid w:val="623FE3E9"/>
    <w:rsid w:val="6240339A"/>
    <w:rsid w:val="626EE837"/>
    <w:rsid w:val="6276B4AF"/>
    <w:rsid w:val="627BD38F"/>
    <w:rsid w:val="62ABFFD7"/>
    <w:rsid w:val="62B58A55"/>
    <w:rsid w:val="62D9E7EE"/>
    <w:rsid w:val="62EF2FE5"/>
    <w:rsid w:val="63264584"/>
    <w:rsid w:val="632C4901"/>
    <w:rsid w:val="634343F8"/>
    <w:rsid w:val="63606D8F"/>
    <w:rsid w:val="63766966"/>
    <w:rsid w:val="63969D3C"/>
    <w:rsid w:val="63BECB4C"/>
    <w:rsid w:val="63E38E0A"/>
    <w:rsid w:val="642ECA00"/>
    <w:rsid w:val="644F533C"/>
    <w:rsid w:val="648E173D"/>
    <w:rsid w:val="64928CBA"/>
    <w:rsid w:val="64A8441F"/>
    <w:rsid w:val="64A86643"/>
    <w:rsid w:val="64BF8C4F"/>
    <w:rsid w:val="64C92880"/>
    <w:rsid w:val="64DE0DE8"/>
    <w:rsid w:val="64F633AE"/>
    <w:rsid w:val="653DF0E4"/>
    <w:rsid w:val="658BA478"/>
    <w:rsid w:val="6590D3CF"/>
    <w:rsid w:val="65AEE2C5"/>
    <w:rsid w:val="65C6EFDC"/>
    <w:rsid w:val="65CDD6E6"/>
    <w:rsid w:val="6623CAE9"/>
    <w:rsid w:val="6653FF6D"/>
    <w:rsid w:val="66F51F6A"/>
    <w:rsid w:val="6703A1B6"/>
    <w:rsid w:val="67069407"/>
    <w:rsid w:val="6717DF9E"/>
    <w:rsid w:val="67253FC0"/>
    <w:rsid w:val="6725F0B3"/>
    <w:rsid w:val="6729196E"/>
    <w:rsid w:val="674EC785"/>
    <w:rsid w:val="678075BA"/>
    <w:rsid w:val="67810CDB"/>
    <w:rsid w:val="67886526"/>
    <w:rsid w:val="67C8F22E"/>
    <w:rsid w:val="67CF3999"/>
    <w:rsid w:val="67D1BC9A"/>
    <w:rsid w:val="67DE51E2"/>
    <w:rsid w:val="681024A7"/>
    <w:rsid w:val="683B3196"/>
    <w:rsid w:val="6861D770"/>
    <w:rsid w:val="688797C3"/>
    <w:rsid w:val="68ADAC8E"/>
    <w:rsid w:val="68B90627"/>
    <w:rsid w:val="68DA6CDC"/>
    <w:rsid w:val="68DEE4B7"/>
    <w:rsid w:val="69310250"/>
    <w:rsid w:val="69447899"/>
    <w:rsid w:val="697F69A8"/>
    <w:rsid w:val="69ED3A63"/>
    <w:rsid w:val="6A10F35C"/>
    <w:rsid w:val="6B129815"/>
    <w:rsid w:val="6B1C084A"/>
    <w:rsid w:val="6B7679F9"/>
    <w:rsid w:val="6BC46759"/>
    <w:rsid w:val="6BD21783"/>
    <w:rsid w:val="6BF5E6BC"/>
    <w:rsid w:val="6C133F89"/>
    <w:rsid w:val="6C7513EA"/>
    <w:rsid w:val="6C907194"/>
    <w:rsid w:val="6CC03B0A"/>
    <w:rsid w:val="6CCEB432"/>
    <w:rsid w:val="6D591061"/>
    <w:rsid w:val="6DDAB185"/>
    <w:rsid w:val="6E0569C4"/>
    <w:rsid w:val="6E75D9F6"/>
    <w:rsid w:val="6E7C59B9"/>
    <w:rsid w:val="6E8591AD"/>
    <w:rsid w:val="6E8B6426"/>
    <w:rsid w:val="6E9BECBA"/>
    <w:rsid w:val="6F7BD75D"/>
    <w:rsid w:val="6F8B2E0A"/>
    <w:rsid w:val="6FA5CC9B"/>
    <w:rsid w:val="6FC225D6"/>
    <w:rsid w:val="6FEA7AF4"/>
    <w:rsid w:val="701F2C44"/>
    <w:rsid w:val="70383BFD"/>
    <w:rsid w:val="70B4B30A"/>
    <w:rsid w:val="70D9E4F7"/>
    <w:rsid w:val="70EEA246"/>
    <w:rsid w:val="71135082"/>
    <w:rsid w:val="7157A7AF"/>
    <w:rsid w:val="71674EED"/>
    <w:rsid w:val="71A0F343"/>
    <w:rsid w:val="71DAB078"/>
    <w:rsid w:val="71F83C95"/>
    <w:rsid w:val="7205383C"/>
    <w:rsid w:val="72063F13"/>
    <w:rsid w:val="720CF444"/>
    <w:rsid w:val="723658FB"/>
    <w:rsid w:val="723CE316"/>
    <w:rsid w:val="725BDAA1"/>
    <w:rsid w:val="7279B2A9"/>
    <w:rsid w:val="72AAEE5A"/>
    <w:rsid w:val="72DC448E"/>
    <w:rsid w:val="72E5FBCB"/>
    <w:rsid w:val="72FBFCA6"/>
    <w:rsid w:val="73394A3B"/>
    <w:rsid w:val="739EB033"/>
    <w:rsid w:val="73A74F56"/>
    <w:rsid w:val="73D25D8B"/>
    <w:rsid w:val="73DADBC9"/>
    <w:rsid w:val="74150215"/>
    <w:rsid w:val="743AEC9C"/>
    <w:rsid w:val="7519F4B3"/>
    <w:rsid w:val="756B3DD2"/>
    <w:rsid w:val="7589672A"/>
    <w:rsid w:val="758B611A"/>
    <w:rsid w:val="758BA9CE"/>
    <w:rsid w:val="759AFD60"/>
    <w:rsid w:val="75CE339A"/>
    <w:rsid w:val="75EACFE6"/>
    <w:rsid w:val="762F2B77"/>
    <w:rsid w:val="768C0EBA"/>
    <w:rsid w:val="7699F63E"/>
    <w:rsid w:val="76C14FD0"/>
    <w:rsid w:val="76D787BF"/>
    <w:rsid w:val="77476B2B"/>
    <w:rsid w:val="77725102"/>
    <w:rsid w:val="777CE30B"/>
    <w:rsid w:val="77A7E8F9"/>
    <w:rsid w:val="77C4EC94"/>
    <w:rsid w:val="77E10FAB"/>
    <w:rsid w:val="782076FA"/>
    <w:rsid w:val="787CAB14"/>
    <w:rsid w:val="788D3A14"/>
    <w:rsid w:val="78A5BB78"/>
    <w:rsid w:val="78AE8EF2"/>
    <w:rsid w:val="78DD5707"/>
    <w:rsid w:val="790EAF82"/>
    <w:rsid w:val="79150EF4"/>
    <w:rsid w:val="7930B6A5"/>
    <w:rsid w:val="796E2FE9"/>
    <w:rsid w:val="79F85280"/>
    <w:rsid w:val="7A063E19"/>
    <w:rsid w:val="7A2E13C5"/>
    <w:rsid w:val="7A9C7CB4"/>
    <w:rsid w:val="7AB0131D"/>
    <w:rsid w:val="7AD131FC"/>
    <w:rsid w:val="7B1244B4"/>
    <w:rsid w:val="7B1D6A7E"/>
    <w:rsid w:val="7BDEF6E9"/>
    <w:rsid w:val="7BE3EB23"/>
    <w:rsid w:val="7BEDAC77"/>
    <w:rsid w:val="7C52C6FF"/>
    <w:rsid w:val="7D5094ED"/>
    <w:rsid w:val="7D8423AF"/>
    <w:rsid w:val="7D87E0DB"/>
    <w:rsid w:val="7DB6DBC6"/>
    <w:rsid w:val="7E445C6A"/>
    <w:rsid w:val="7E6936F1"/>
    <w:rsid w:val="7E808EAC"/>
    <w:rsid w:val="7E83D20E"/>
    <w:rsid w:val="7EAE4929"/>
    <w:rsid w:val="7EBA5A9A"/>
    <w:rsid w:val="7EE754BE"/>
    <w:rsid w:val="7F5F775F"/>
    <w:rsid w:val="7F899385"/>
    <w:rsid w:val="7F8B5354"/>
    <w:rsid w:val="7F97B412"/>
    <w:rsid w:val="7FE40280"/>
    <w:rsid w:val="7FFECD34"/>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12DD0"/>
  <w15:docId w15:val="{9F12F400-8E75-4991-9A60-9DAD491E9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style>
  <w:style w:type="paragraph" w:styleId="Ttulo1">
    <w:name w:val="heading 1"/>
    <w:basedOn w:val="Normal"/>
    <w:next w:val="Normal"/>
    <w:link w:val="Ttulo1Char"/>
    <w:uiPriority w:val="99"/>
    <w:qFormat/>
    <w:rsid w:val="00B942F6"/>
    <w:pPr>
      <w:keepNext/>
      <w:keepLines/>
      <w:spacing w:before="480" w:after="0" w:line="240" w:lineRule="auto"/>
      <w:outlineLvl w:val="0"/>
    </w:pPr>
    <w:rPr>
      <w:rFonts w:ascii="Cambria" w:eastAsia="Times New Roman" w:hAnsi="Cambria" w:cs="Cambria"/>
      <w:b/>
      <w:bCs/>
      <w:color w:val="365F91"/>
      <w:kern w:val="2"/>
      <w:sz w:val="28"/>
      <w:szCs w:val="28"/>
      <w:lang w:eastAsia="ar-SA"/>
    </w:rPr>
  </w:style>
  <w:style w:type="paragraph" w:styleId="Ttulo2">
    <w:name w:val="heading 2"/>
    <w:basedOn w:val="Normal"/>
    <w:next w:val="Normal"/>
    <w:link w:val="Ttulo2Char"/>
    <w:uiPriority w:val="99"/>
    <w:qFormat/>
    <w:rsid w:val="00B942F6"/>
    <w:pPr>
      <w:keepNext/>
      <w:keepLines/>
      <w:spacing w:before="200" w:after="0" w:line="240" w:lineRule="auto"/>
      <w:outlineLvl w:val="1"/>
    </w:pPr>
    <w:rPr>
      <w:rFonts w:ascii="Cambria" w:eastAsia="Times New Roman" w:hAnsi="Cambria" w:cs="Cambria"/>
      <w:b/>
      <w:bCs/>
      <w:kern w:val="2"/>
      <w:sz w:val="26"/>
      <w:szCs w:val="26"/>
      <w:lang w:eastAsia="ar-SA"/>
    </w:rPr>
  </w:style>
  <w:style w:type="paragraph" w:styleId="Ttulo3">
    <w:name w:val="heading 3"/>
    <w:basedOn w:val="Normal"/>
    <w:next w:val="Normal"/>
    <w:link w:val="Ttulo3Char"/>
    <w:uiPriority w:val="9"/>
    <w:unhideWhenUsed/>
    <w:qFormat/>
    <w:rsid w:val="00B942F6"/>
    <w:pPr>
      <w:keepNext/>
      <w:spacing w:before="240" w:after="60" w:line="240" w:lineRule="auto"/>
      <w:outlineLvl w:val="2"/>
    </w:pPr>
    <w:rPr>
      <w:rFonts w:ascii="Cambria" w:eastAsia="Times New Roman" w:hAnsi="Cambria" w:cs="Times New Roman"/>
      <w:b/>
      <w:bCs/>
      <w:kern w:val="2"/>
      <w:sz w:val="26"/>
      <w:szCs w:val="26"/>
      <w:lang w:eastAsia="ar-SA"/>
    </w:rPr>
  </w:style>
  <w:style w:type="paragraph" w:styleId="Ttulo8">
    <w:name w:val="heading 8"/>
    <w:basedOn w:val="Normal"/>
    <w:next w:val="Normal"/>
    <w:link w:val="Ttulo8Char"/>
    <w:uiPriority w:val="99"/>
    <w:qFormat/>
    <w:rsid w:val="00B942F6"/>
    <w:pPr>
      <w:keepNext/>
      <w:numPr>
        <w:ilvl w:val="7"/>
        <w:numId w:val="1"/>
      </w:numPr>
      <w:pBdr>
        <w:top w:val="single" w:sz="2" w:space="1" w:color="000000"/>
        <w:left w:val="single" w:sz="2" w:space="1" w:color="000000"/>
        <w:bottom w:val="single" w:sz="2" w:space="1" w:color="000000"/>
        <w:right w:val="single" w:sz="2" w:space="1" w:color="000000"/>
      </w:pBdr>
      <w:tabs>
        <w:tab w:val="left" w:pos="6109"/>
      </w:tabs>
      <w:snapToGrid w:val="0"/>
      <w:spacing w:after="0" w:line="240" w:lineRule="auto"/>
      <w:ind w:left="5749" w:right="1700"/>
      <w:jc w:val="center"/>
      <w:outlineLvl w:val="7"/>
    </w:pPr>
    <w:rPr>
      <w:rFonts w:ascii="Arial" w:eastAsia="Times New Roman" w:hAnsi="Arial" w:cs="Arial"/>
      <w:b/>
      <w:bCs/>
      <w:kern w:val="2"/>
      <w:sz w:val="28"/>
      <w:szCs w:val="28"/>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qFormat/>
    <w:rsid w:val="00B942F6"/>
    <w:rPr>
      <w:rFonts w:ascii="Cambria" w:eastAsia="Times New Roman" w:hAnsi="Cambria" w:cs="Cambria"/>
      <w:b/>
      <w:bCs/>
      <w:color w:val="365F91"/>
      <w:kern w:val="2"/>
      <w:sz w:val="28"/>
      <w:szCs w:val="28"/>
      <w:lang w:eastAsia="ar-SA"/>
    </w:rPr>
  </w:style>
  <w:style w:type="character" w:customStyle="1" w:styleId="Ttulo2Char">
    <w:name w:val="Título 2 Char"/>
    <w:basedOn w:val="Fontepargpadro"/>
    <w:link w:val="Ttulo2"/>
    <w:uiPriority w:val="99"/>
    <w:qFormat/>
    <w:rsid w:val="00B942F6"/>
    <w:rPr>
      <w:rFonts w:ascii="Cambria" w:eastAsia="Times New Roman" w:hAnsi="Cambria" w:cs="Cambria"/>
      <w:b/>
      <w:bCs/>
      <w:kern w:val="2"/>
      <w:sz w:val="26"/>
      <w:szCs w:val="26"/>
      <w:lang w:eastAsia="ar-SA"/>
    </w:rPr>
  </w:style>
  <w:style w:type="character" w:customStyle="1" w:styleId="Ttulo3Char">
    <w:name w:val="Título 3 Char"/>
    <w:basedOn w:val="Fontepargpadro"/>
    <w:link w:val="Ttulo3"/>
    <w:uiPriority w:val="9"/>
    <w:qFormat/>
    <w:rsid w:val="00B942F6"/>
    <w:rPr>
      <w:rFonts w:ascii="Cambria" w:eastAsia="Times New Roman" w:hAnsi="Cambria" w:cs="Times New Roman"/>
      <w:b/>
      <w:bCs/>
      <w:kern w:val="2"/>
      <w:sz w:val="26"/>
      <w:szCs w:val="26"/>
      <w:lang w:eastAsia="ar-SA"/>
    </w:rPr>
  </w:style>
  <w:style w:type="character" w:customStyle="1" w:styleId="Ttulo8Char">
    <w:name w:val="Título 8 Char"/>
    <w:basedOn w:val="Fontepargpadro"/>
    <w:link w:val="Ttulo8"/>
    <w:uiPriority w:val="99"/>
    <w:qFormat/>
    <w:rsid w:val="00B942F6"/>
    <w:rPr>
      <w:rFonts w:ascii="Arial" w:eastAsia="Times New Roman" w:hAnsi="Arial" w:cs="Arial"/>
      <w:b/>
      <w:bCs/>
      <w:kern w:val="2"/>
      <w:sz w:val="28"/>
      <w:szCs w:val="28"/>
      <w:lang w:eastAsia="ar-SA"/>
    </w:rPr>
  </w:style>
  <w:style w:type="character" w:customStyle="1" w:styleId="LinkdaInternet">
    <w:name w:val="Link da Internet"/>
    <w:basedOn w:val="Fontepargpadro"/>
    <w:uiPriority w:val="99"/>
    <w:rsid w:val="00B942F6"/>
    <w:rPr>
      <w:color w:val="0000FF"/>
      <w:u w:val="single"/>
    </w:rPr>
  </w:style>
  <w:style w:type="character" w:customStyle="1" w:styleId="CabealhoChar">
    <w:name w:val="Cabeçalho Char"/>
    <w:basedOn w:val="Fontepargpadro"/>
    <w:link w:val="Cabealho"/>
    <w:uiPriority w:val="99"/>
    <w:qFormat/>
    <w:rsid w:val="00B942F6"/>
    <w:rPr>
      <w:rFonts w:ascii="Arial" w:eastAsia="Times New Roman" w:hAnsi="Arial" w:cs="Arial"/>
      <w:kern w:val="2"/>
      <w:sz w:val="24"/>
      <w:szCs w:val="24"/>
      <w:lang w:eastAsia="ar-SA"/>
    </w:rPr>
  </w:style>
  <w:style w:type="character" w:customStyle="1" w:styleId="RodapChar">
    <w:name w:val="Rodapé Char"/>
    <w:basedOn w:val="Fontepargpadro"/>
    <w:link w:val="Rodap"/>
    <w:uiPriority w:val="99"/>
    <w:qFormat/>
    <w:rsid w:val="00B942F6"/>
    <w:rPr>
      <w:rFonts w:ascii="Arial" w:eastAsia="Times New Roman" w:hAnsi="Arial" w:cs="Arial"/>
      <w:kern w:val="2"/>
      <w:sz w:val="24"/>
      <w:szCs w:val="24"/>
      <w:lang w:eastAsia="ar-SA"/>
    </w:rPr>
  </w:style>
  <w:style w:type="character" w:customStyle="1" w:styleId="Formatao01">
    <w:name w:val="Formatação01"/>
    <w:qFormat/>
    <w:rsid w:val="00B942F6"/>
    <w:rPr>
      <w:rFonts w:ascii="Arial" w:hAnsi="Arial" w:cs="Arial"/>
    </w:rPr>
  </w:style>
  <w:style w:type="character" w:customStyle="1" w:styleId="TextodebaloChar">
    <w:name w:val="Texto de balão Char"/>
    <w:basedOn w:val="Fontepargpadro"/>
    <w:link w:val="Textodebalo"/>
    <w:uiPriority w:val="99"/>
    <w:qFormat/>
    <w:rsid w:val="00B942F6"/>
    <w:rPr>
      <w:rFonts w:ascii="Tahoma" w:eastAsia="Times New Roman" w:hAnsi="Tahoma" w:cs="Tahoma"/>
      <w:kern w:val="2"/>
      <w:sz w:val="16"/>
      <w:szCs w:val="16"/>
      <w:lang w:eastAsia="ar-SA"/>
    </w:rPr>
  </w:style>
  <w:style w:type="character" w:customStyle="1" w:styleId="CorpodetextoChar">
    <w:name w:val="Corpo de texto Char"/>
    <w:basedOn w:val="Fontepargpadro"/>
    <w:link w:val="Corpodetexto"/>
    <w:uiPriority w:val="99"/>
    <w:qFormat/>
    <w:rsid w:val="00B942F6"/>
    <w:rPr>
      <w:rFonts w:ascii="Arial" w:eastAsia="Times New Roman" w:hAnsi="Arial" w:cs="Arial"/>
      <w:sz w:val="20"/>
      <w:szCs w:val="20"/>
      <w:lang w:eastAsia="pt-BR"/>
    </w:rPr>
  </w:style>
  <w:style w:type="character" w:customStyle="1" w:styleId="Corpodetexto2Char">
    <w:name w:val="Corpo de texto 2 Char"/>
    <w:basedOn w:val="Fontepargpadro"/>
    <w:link w:val="Corpodetexto2"/>
    <w:uiPriority w:val="99"/>
    <w:qFormat/>
    <w:rsid w:val="00B942F6"/>
    <w:rPr>
      <w:rFonts w:ascii="Arial" w:eastAsia="Times New Roman" w:hAnsi="Arial" w:cs="Arial"/>
      <w:b/>
      <w:bCs/>
      <w:color w:val="FF0000"/>
      <w:sz w:val="24"/>
      <w:szCs w:val="24"/>
      <w:lang w:eastAsia="pt-BR"/>
    </w:rPr>
  </w:style>
  <w:style w:type="character" w:customStyle="1" w:styleId="RecuodecorpodetextoChar">
    <w:name w:val="Recuo de corpo de texto Char"/>
    <w:basedOn w:val="Fontepargpadro"/>
    <w:link w:val="Recuodecorpodetexto"/>
    <w:uiPriority w:val="99"/>
    <w:qFormat/>
    <w:rsid w:val="00B942F6"/>
    <w:rPr>
      <w:rFonts w:ascii="Arial" w:eastAsia="Times New Roman" w:hAnsi="Arial" w:cs="Arial"/>
      <w:kern w:val="2"/>
      <w:sz w:val="24"/>
      <w:szCs w:val="24"/>
      <w:lang w:eastAsia="ar-SA"/>
    </w:rPr>
  </w:style>
  <w:style w:type="character" w:styleId="Forte">
    <w:name w:val="Strong"/>
    <w:basedOn w:val="Fontepargpadro"/>
    <w:uiPriority w:val="99"/>
    <w:qFormat/>
    <w:rsid w:val="00B942F6"/>
    <w:rPr>
      <w:rFonts w:ascii="Times New Roman" w:hAnsi="Times New Roman" w:cs="Times New Roman"/>
      <w:b/>
      <w:bCs/>
    </w:rPr>
  </w:style>
  <w:style w:type="character" w:customStyle="1" w:styleId="Linkdainternetvisitado">
    <w:name w:val="Link da internet visitado"/>
    <w:basedOn w:val="Fontepargpadro"/>
    <w:uiPriority w:val="99"/>
    <w:semiHidden/>
    <w:unhideWhenUsed/>
    <w:rsid w:val="00B942F6"/>
    <w:rPr>
      <w:color w:val="800080"/>
      <w:u w:val="single"/>
    </w:rPr>
  </w:style>
  <w:style w:type="character" w:styleId="TextodoEspaoReservado">
    <w:name w:val="Placeholder Text"/>
    <w:basedOn w:val="Fontepargpadro"/>
    <w:uiPriority w:val="99"/>
    <w:semiHidden/>
    <w:qFormat/>
    <w:rsid w:val="00B942F6"/>
    <w:rPr>
      <w:color w:val="808080"/>
    </w:rPr>
  </w:style>
  <w:style w:type="character" w:styleId="nfase">
    <w:name w:val="Emphasis"/>
    <w:basedOn w:val="Fontepargpadro"/>
    <w:uiPriority w:val="20"/>
    <w:qFormat/>
    <w:rsid w:val="00B942F6"/>
    <w:rPr>
      <w:i/>
      <w:iCs/>
    </w:rPr>
  </w:style>
  <w:style w:type="character" w:customStyle="1" w:styleId="zmsearchresult">
    <w:name w:val="zmsearchresult"/>
    <w:basedOn w:val="Fontepargpadro"/>
    <w:qFormat/>
    <w:rsid w:val="00B942F6"/>
  </w:style>
  <w:style w:type="character" w:styleId="Refdecomentrio">
    <w:name w:val="annotation reference"/>
    <w:basedOn w:val="Fontepargpadro"/>
    <w:uiPriority w:val="99"/>
    <w:unhideWhenUsed/>
    <w:qFormat/>
    <w:rsid w:val="00B942F6"/>
    <w:rPr>
      <w:sz w:val="16"/>
      <w:szCs w:val="16"/>
    </w:rPr>
  </w:style>
  <w:style w:type="character" w:customStyle="1" w:styleId="TextodecomentrioChar">
    <w:name w:val="Texto de comentário Char"/>
    <w:basedOn w:val="Fontepargpadro"/>
    <w:link w:val="Textodecomentrio"/>
    <w:qFormat/>
    <w:rsid w:val="00B942F6"/>
    <w:rPr>
      <w:rFonts w:ascii="Arial" w:eastAsia="Times New Roman" w:hAnsi="Arial" w:cs="Arial"/>
      <w:kern w:val="2"/>
      <w:sz w:val="20"/>
      <w:szCs w:val="20"/>
      <w:lang w:eastAsia="ar-SA"/>
    </w:rPr>
  </w:style>
  <w:style w:type="character" w:customStyle="1" w:styleId="AssuntodocomentrioChar">
    <w:name w:val="Assunto do comentário Char"/>
    <w:basedOn w:val="TextodecomentrioChar"/>
    <w:link w:val="Assuntodocomentrio"/>
    <w:uiPriority w:val="99"/>
    <w:semiHidden/>
    <w:qFormat/>
    <w:rsid w:val="00B942F6"/>
    <w:rPr>
      <w:rFonts w:ascii="Arial" w:eastAsia="Times New Roman" w:hAnsi="Arial" w:cs="Arial"/>
      <w:b/>
      <w:bCs/>
      <w:kern w:val="2"/>
      <w:sz w:val="20"/>
      <w:szCs w:val="20"/>
      <w:lang w:eastAsia="ar-SA"/>
    </w:rPr>
  </w:style>
  <w:style w:type="character" w:customStyle="1" w:styleId="Nivel01Char">
    <w:name w:val="Nivel 01 Char"/>
    <w:basedOn w:val="Fontepargpadro"/>
    <w:link w:val="Nivel01"/>
    <w:qFormat/>
    <w:rsid w:val="00B942F6"/>
    <w:rPr>
      <w:rFonts w:ascii="Arial" w:eastAsia="MS Gothic" w:hAnsi="Arial" w:cs="Arial"/>
      <w:b/>
      <w:bCs/>
      <w:sz w:val="20"/>
      <w:szCs w:val="20"/>
      <w:lang w:eastAsia="pt-BR"/>
    </w:rPr>
  </w:style>
  <w:style w:type="character" w:customStyle="1" w:styleId="Nivel2Char">
    <w:name w:val="Nivel 2 Char"/>
    <w:basedOn w:val="Fontepargpadro"/>
    <w:link w:val="Nivel2"/>
    <w:qFormat/>
    <w:locked/>
    <w:rsid w:val="00B942F6"/>
    <w:rPr>
      <w:rFonts w:ascii="Arial" w:eastAsia="MS Mincho" w:hAnsi="Arial" w:cs="Arial"/>
      <w:color w:val="000000"/>
      <w:sz w:val="20"/>
      <w:szCs w:val="20"/>
      <w:lang w:eastAsia="pt-BR"/>
    </w:rPr>
  </w:style>
  <w:style w:type="character" w:customStyle="1" w:styleId="Nivel3Char">
    <w:name w:val="Nivel 3 Char"/>
    <w:basedOn w:val="Fontepargpadro"/>
    <w:link w:val="Nivel3"/>
    <w:qFormat/>
    <w:rsid w:val="00B942F6"/>
    <w:rPr>
      <w:rFonts w:ascii="Arial" w:eastAsia="MS Mincho" w:hAnsi="Arial" w:cs="Arial"/>
      <w:color w:val="000000"/>
      <w:sz w:val="20"/>
      <w:szCs w:val="20"/>
      <w:lang w:eastAsia="pt-BR"/>
    </w:rPr>
  </w:style>
  <w:style w:type="character" w:customStyle="1" w:styleId="Nivel4Char">
    <w:name w:val="Nivel 4 Char"/>
    <w:basedOn w:val="Fontepargpadro"/>
    <w:link w:val="Nivel4"/>
    <w:qFormat/>
    <w:rsid w:val="00B942F6"/>
    <w:rPr>
      <w:rFonts w:ascii="Arial" w:eastAsia="MS Mincho" w:hAnsi="Arial" w:cs="Arial"/>
      <w:sz w:val="20"/>
      <w:szCs w:val="20"/>
      <w:lang w:eastAsia="pt-BR"/>
    </w:rPr>
  </w:style>
  <w:style w:type="character" w:customStyle="1" w:styleId="PargrafodaListaChar">
    <w:name w:val="Parágrafo da Lista Char"/>
    <w:basedOn w:val="Fontepargpadro"/>
    <w:link w:val="PargrafodaLista"/>
    <w:uiPriority w:val="34"/>
    <w:qFormat/>
    <w:rsid w:val="00B942F6"/>
    <w:rPr>
      <w:rFonts w:ascii="Arial" w:eastAsia="Times New Roman" w:hAnsi="Arial" w:cs="Arial"/>
      <w:kern w:val="2"/>
      <w:sz w:val="24"/>
      <w:szCs w:val="24"/>
      <w:lang w:eastAsia="ar-SA"/>
    </w:rPr>
  </w:style>
  <w:style w:type="character" w:customStyle="1" w:styleId="MenoPendente1">
    <w:name w:val="Menção Pendente1"/>
    <w:basedOn w:val="Fontepargpadro"/>
    <w:uiPriority w:val="99"/>
    <w:semiHidden/>
    <w:unhideWhenUsed/>
    <w:qFormat/>
    <w:rsid w:val="005A67D3"/>
    <w:rPr>
      <w:color w:val="605E5C"/>
      <w:shd w:val="clear" w:color="auto" w:fill="E1DFDD"/>
    </w:rPr>
  </w:style>
  <w:style w:type="character" w:customStyle="1" w:styleId="normaltextrun">
    <w:name w:val="normaltextrun"/>
    <w:basedOn w:val="Fontepargpadro"/>
    <w:qFormat/>
    <w:rsid w:val="007C17EB"/>
  </w:style>
  <w:style w:type="character" w:customStyle="1" w:styleId="eop">
    <w:name w:val="eop"/>
    <w:basedOn w:val="Fontepargpadro"/>
    <w:qFormat/>
    <w:rsid w:val="007C17EB"/>
  </w:style>
  <w:style w:type="character" w:customStyle="1" w:styleId="Vnculodendice">
    <w:name w:val="Vínculo de índice"/>
    <w:qFormat/>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
    <w:uiPriority w:val="99"/>
    <w:rsid w:val="00B942F6"/>
    <w:pPr>
      <w:spacing w:after="0" w:line="360" w:lineRule="auto"/>
      <w:jc w:val="both"/>
    </w:pPr>
    <w:rPr>
      <w:rFonts w:ascii="Arial" w:eastAsia="Times New Roman" w:hAnsi="Arial" w:cs="Arial"/>
      <w:sz w:val="20"/>
      <w:szCs w:val="20"/>
      <w:lang w:eastAsia="pt-BR"/>
    </w:rPr>
  </w:style>
  <w:style w:type="paragraph" w:styleId="Lista">
    <w:name w:val="List"/>
    <w:basedOn w:val="Normal"/>
    <w:rsid w:val="00B942F6"/>
    <w:pPr>
      <w:spacing w:after="0" w:line="240" w:lineRule="auto"/>
      <w:jc w:val="both"/>
    </w:pPr>
    <w:rPr>
      <w:rFonts w:ascii="Times New Roman" w:eastAsia="Times New Roman" w:hAnsi="Times New Roman" w:cs="Tahoma"/>
      <w:color w:val="FF0000"/>
      <w:kern w:val="2"/>
      <w:sz w:val="24"/>
      <w:lang w:eastAsia="zh-CN"/>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ontedodatabela">
    <w:name w:val="Conteúdo da tabela"/>
    <w:basedOn w:val="Normal"/>
    <w:qFormat/>
    <w:rsid w:val="00B942F6"/>
    <w:pPr>
      <w:suppressLineNumbers/>
      <w:spacing w:after="0" w:line="240" w:lineRule="auto"/>
    </w:pPr>
    <w:rPr>
      <w:rFonts w:ascii="Arial" w:eastAsia="Times New Roman" w:hAnsi="Arial" w:cs="Arial"/>
      <w:kern w:val="2"/>
      <w:sz w:val="24"/>
      <w:szCs w:val="24"/>
      <w:lang w:eastAsia="ar-SA"/>
    </w:rPr>
  </w:style>
  <w:style w:type="paragraph" w:customStyle="1" w:styleId="CPLLista">
    <w:name w:val="CPL_Lista"/>
    <w:uiPriority w:val="99"/>
    <w:qFormat/>
    <w:rsid w:val="00B942F6"/>
    <w:pPr>
      <w:widowControl w:val="0"/>
      <w:spacing w:after="113"/>
      <w:jc w:val="both"/>
    </w:pPr>
    <w:rPr>
      <w:rFonts w:ascii="Arial" w:eastAsia="SimSun" w:hAnsi="Arial"/>
      <w:kern w:val="2"/>
      <w:sz w:val="24"/>
      <w:szCs w:val="24"/>
      <w:lang w:eastAsia="hi-IN" w:bidi="hi-IN"/>
    </w:rPr>
  </w:style>
  <w:style w:type="paragraph" w:customStyle="1" w:styleId="CPLPadrao">
    <w:name w:val="CPL_Padrao"/>
    <w:qFormat/>
    <w:rsid w:val="00B942F6"/>
    <w:pPr>
      <w:spacing w:after="283"/>
      <w:jc w:val="both"/>
    </w:pPr>
    <w:rPr>
      <w:rFonts w:ascii="Arial" w:eastAsia="SimSun" w:hAnsi="Arial"/>
      <w:kern w:val="2"/>
      <w:sz w:val="24"/>
      <w:szCs w:val="24"/>
      <w:lang w:eastAsia="hi-IN" w:bidi="hi-IN"/>
    </w:rPr>
  </w:style>
  <w:style w:type="paragraph" w:customStyle="1" w:styleId="CabealhoeRodap">
    <w:name w:val="Cabeçalho e Rodapé"/>
    <w:basedOn w:val="Normal"/>
    <w:qFormat/>
  </w:style>
  <w:style w:type="paragraph" w:styleId="Cabealho">
    <w:name w:val="header"/>
    <w:basedOn w:val="Normal"/>
    <w:link w:val="CabealhoChar"/>
    <w:uiPriority w:val="99"/>
    <w:rsid w:val="00B942F6"/>
    <w:pPr>
      <w:tabs>
        <w:tab w:val="center" w:pos="4252"/>
        <w:tab w:val="right" w:pos="8504"/>
      </w:tabs>
      <w:spacing w:after="0" w:line="240" w:lineRule="auto"/>
    </w:pPr>
    <w:rPr>
      <w:rFonts w:ascii="Arial" w:eastAsia="Times New Roman" w:hAnsi="Arial" w:cs="Arial"/>
      <w:kern w:val="2"/>
      <w:sz w:val="24"/>
      <w:szCs w:val="24"/>
      <w:lang w:eastAsia="ar-SA"/>
    </w:rPr>
  </w:style>
  <w:style w:type="paragraph" w:styleId="Rodap">
    <w:name w:val="footer"/>
    <w:basedOn w:val="Normal"/>
    <w:link w:val="RodapChar"/>
    <w:uiPriority w:val="99"/>
    <w:rsid w:val="00B942F6"/>
    <w:pPr>
      <w:tabs>
        <w:tab w:val="center" w:pos="4252"/>
        <w:tab w:val="right" w:pos="8504"/>
      </w:tabs>
      <w:spacing w:after="0" w:line="240" w:lineRule="auto"/>
    </w:pPr>
    <w:rPr>
      <w:rFonts w:ascii="Arial" w:eastAsia="Times New Roman" w:hAnsi="Arial" w:cs="Arial"/>
      <w:kern w:val="2"/>
      <w:sz w:val="24"/>
      <w:szCs w:val="24"/>
      <w:lang w:eastAsia="ar-SA"/>
    </w:rPr>
  </w:style>
  <w:style w:type="paragraph" w:styleId="Textodebalo">
    <w:name w:val="Balloon Text"/>
    <w:basedOn w:val="Normal"/>
    <w:link w:val="TextodebaloChar"/>
    <w:uiPriority w:val="99"/>
    <w:qFormat/>
    <w:rsid w:val="00B942F6"/>
    <w:pPr>
      <w:spacing w:after="0" w:line="240" w:lineRule="auto"/>
    </w:pPr>
    <w:rPr>
      <w:rFonts w:ascii="Tahoma" w:eastAsia="Times New Roman" w:hAnsi="Tahoma" w:cs="Tahoma"/>
      <w:kern w:val="2"/>
      <w:sz w:val="16"/>
      <w:szCs w:val="16"/>
      <w:lang w:eastAsia="ar-SA"/>
    </w:rPr>
  </w:style>
  <w:style w:type="paragraph" w:styleId="CabealhodoSumrio">
    <w:name w:val="TOC Heading"/>
    <w:basedOn w:val="Ttulo1"/>
    <w:next w:val="Normal"/>
    <w:uiPriority w:val="99"/>
    <w:qFormat/>
    <w:rsid w:val="00B942F6"/>
    <w:pPr>
      <w:suppressAutoHyphens w:val="0"/>
      <w:spacing w:line="276" w:lineRule="auto"/>
    </w:pPr>
    <w:rPr>
      <w:kern w:val="0"/>
      <w:lang w:eastAsia="pt-BR"/>
    </w:rPr>
  </w:style>
  <w:style w:type="paragraph" w:customStyle="1" w:styleId="CPLTitulo">
    <w:name w:val="CPL_Titulo"/>
    <w:uiPriority w:val="99"/>
    <w:qFormat/>
    <w:rsid w:val="00B942F6"/>
    <w:pPr>
      <w:keepNext/>
      <w:spacing w:after="283"/>
      <w:outlineLvl w:val="0"/>
    </w:pPr>
    <w:rPr>
      <w:rFonts w:ascii="Arial" w:eastAsia="SimSun" w:hAnsi="Arial"/>
      <w:b/>
      <w:bCs/>
      <w:kern w:val="2"/>
      <w:sz w:val="24"/>
      <w:szCs w:val="24"/>
      <w:lang w:eastAsia="hi-IN" w:bidi="hi-IN"/>
    </w:rPr>
  </w:style>
  <w:style w:type="paragraph" w:styleId="Sumrio1">
    <w:name w:val="toc 1"/>
    <w:basedOn w:val="Normal"/>
    <w:next w:val="Normal"/>
    <w:autoRedefine/>
    <w:uiPriority w:val="39"/>
    <w:rsid w:val="00E31C6B"/>
    <w:pPr>
      <w:tabs>
        <w:tab w:val="left" w:pos="440"/>
        <w:tab w:val="right" w:leader="dot" w:pos="9061"/>
      </w:tabs>
      <w:spacing w:before="120" w:after="120" w:line="240" w:lineRule="auto"/>
      <w:jc w:val="both"/>
    </w:pPr>
    <w:rPr>
      <w:rFonts w:ascii="Arial" w:eastAsia="Times New Roman" w:hAnsi="Arial" w:cs="Arial"/>
      <w:kern w:val="2"/>
      <w:sz w:val="24"/>
      <w:szCs w:val="24"/>
      <w:lang w:eastAsia="ar-SA"/>
    </w:rPr>
  </w:style>
  <w:style w:type="paragraph" w:styleId="Sumrio2">
    <w:name w:val="toc 2"/>
    <w:basedOn w:val="Normal"/>
    <w:next w:val="Normal"/>
    <w:autoRedefine/>
    <w:uiPriority w:val="99"/>
    <w:rsid w:val="00B942F6"/>
    <w:pPr>
      <w:spacing w:after="100" w:line="276" w:lineRule="auto"/>
      <w:ind w:left="220"/>
    </w:pPr>
    <w:rPr>
      <w:rFonts w:ascii="Calibri" w:eastAsia="Times New Roman" w:hAnsi="Calibri" w:cs="Calibri"/>
      <w:lang w:eastAsia="pt-BR"/>
    </w:rPr>
  </w:style>
  <w:style w:type="paragraph" w:styleId="Sumrio3">
    <w:name w:val="toc 3"/>
    <w:basedOn w:val="Normal"/>
    <w:next w:val="Normal"/>
    <w:autoRedefine/>
    <w:uiPriority w:val="39"/>
    <w:rsid w:val="00EE0BDB"/>
    <w:pPr>
      <w:tabs>
        <w:tab w:val="right" w:leader="dot" w:pos="9061"/>
      </w:tabs>
      <w:spacing w:after="100" w:line="276" w:lineRule="auto"/>
      <w:jc w:val="both"/>
    </w:pPr>
    <w:rPr>
      <w:rFonts w:ascii="Arial" w:eastAsia="Times New Roman" w:hAnsi="Arial" w:cs="Arial"/>
      <w:sz w:val="24"/>
      <w:szCs w:val="24"/>
      <w:lang w:eastAsia="pt-BR"/>
    </w:rPr>
  </w:style>
  <w:style w:type="paragraph" w:styleId="PargrafodaLista">
    <w:name w:val="List Paragraph"/>
    <w:basedOn w:val="Normal"/>
    <w:link w:val="PargrafodaListaChar"/>
    <w:uiPriority w:val="34"/>
    <w:qFormat/>
    <w:rsid w:val="00B942F6"/>
    <w:pPr>
      <w:spacing w:after="0" w:line="240" w:lineRule="auto"/>
      <w:ind w:left="720"/>
    </w:pPr>
    <w:rPr>
      <w:rFonts w:ascii="Arial" w:eastAsia="Times New Roman" w:hAnsi="Arial" w:cs="Arial"/>
      <w:kern w:val="2"/>
      <w:sz w:val="24"/>
      <w:szCs w:val="24"/>
      <w:lang w:eastAsia="ar-SA"/>
    </w:rPr>
  </w:style>
  <w:style w:type="paragraph" w:styleId="Corpodetexto2">
    <w:name w:val="Body Text 2"/>
    <w:basedOn w:val="Normal"/>
    <w:link w:val="Corpodetexto2Char"/>
    <w:uiPriority w:val="99"/>
    <w:qFormat/>
    <w:rsid w:val="00B942F6"/>
    <w:pPr>
      <w:spacing w:after="0" w:line="240" w:lineRule="auto"/>
      <w:jc w:val="both"/>
    </w:pPr>
    <w:rPr>
      <w:rFonts w:ascii="Arial" w:eastAsia="Times New Roman" w:hAnsi="Arial" w:cs="Arial"/>
      <w:b/>
      <w:bCs/>
      <w:color w:val="FF0000"/>
      <w:sz w:val="24"/>
      <w:szCs w:val="24"/>
      <w:lang w:eastAsia="pt-BR"/>
    </w:rPr>
  </w:style>
  <w:style w:type="paragraph" w:customStyle="1" w:styleId="CPLPadraoNegrito">
    <w:name w:val="CPL_Padrao_Negrito"/>
    <w:uiPriority w:val="99"/>
    <w:qFormat/>
    <w:rsid w:val="00B942F6"/>
    <w:pPr>
      <w:spacing w:after="283"/>
      <w:jc w:val="both"/>
    </w:pPr>
    <w:rPr>
      <w:rFonts w:ascii="Arial" w:eastAsia="SimSun" w:hAnsi="Arial"/>
      <w:b/>
      <w:bCs/>
      <w:kern w:val="2"/>
      <w:sz w:val="24"/>
      <w:szCs w:val="24"/>
      <w:lang w:eastAsia="hi-IN" w:bidi="hi-IN"/>
    </w:rPr>
  </w:style>
  <w:style w:type="paragraph" w:styleId="Recuodecorpodetexto">
    <w:name w:val="Body Text Indent"/>
    <w:basedOn w:val="Normal"/>
    <w:link w:val="RecuodecorpodetextoChar"/>
    <w:uiPriority w:val="99"/>
    <w:rsid w:val="00B942F6"/>
    <w:pPr>
      <w:spacing w:after="120" w:line="240" w:lineRule="auto"/>
      <w:ind w:left="283"/>
    </w:pPr>
    <w:rPr>
      <w:rFonts w:ascii="Arial" w:eastAsia="Times New Roman" w:hAnsi="Arial" w:cs="Arial"/>
      <w:kern w:val="2"/>
      <w:sz w:val="24"/>
      <w:szCs w:val="24"/>
      <w:lang w:eastAsia="ar-SA"/>
    </w:rPr>
  </w:style>
  <w:style w:type="paragraph" w:styleId="NormalWeb">
    <w:name w:val="Normal (Web)"/>
    <w:basedOn w:val="Normal"/>
    <w:uiPriority w:val="99"/>
    <w:qFormat/>
    <w:rsid w:val="00B942F6"/>
    <w:pPr>
      <w:spacing w:beforeAutospacing="1" w:after="0" w:line="240" w:lineRule="auto"/>
      <w:jc w:val="both"/>
    </w:pPr>
    <w:rPr>
      <w:rFonts w:ascii="Arial" w:eastAsia="Times New Roman" w:hAnsi="Arial" w:cs="Arial"/>
      <w:color w:val="000000"/>
      <w:sz w:val="24"/>
      <w:szCs w:val="24"/>
      <w:lang w:eastAsia="pt-BR"/>
    </w:rPr>
  </w:style>
  <w:style w:type="paragraph" w:customStyle="1" w:styleId="western">
    <w:name w:val="western"/>
    <w:basedOn w:val="Normal"/>
    <w:qFormat/>
    <w:rsid w:val="00B942F6"/>
    <w:pPr>
      <w:spacing w:beforeAutospacing="1" w:after="0" w:line="240" w:lineRule="auto"/>
      <w:jc w:val="both"/>
    </w:pPr>
    <w:rPr>
      <w:rFonts w:ascii="Arial" w:eastAsia="Times New Roman" w:hAnsi="Arial" w:cs="Arial"/>
      <w:color w:val="000000"/>
      <w:sz w:val="24"/>
      <w:szCs w:val="24"/>
      <w:lang w:eastAsia="pt-BR"/>
    </w:rPr>
  </w:style>
  <w:style w:type="paragraph" w:customStyle="1" w:styleId="western1">
    <w:name w:val="western1"/>
    <w:basedOn w:val="Normal"/>
    <w:uiPriority w:val="99"/>
    <w:qFormat/>
    <w:rsid w:val="00B942F6"/>
    <w:pPr>
      <w:spacing w:beforeAutospacing="1" w:after="0" w:line="240" w:lineRule="auto"/>
    </w:pPr>
    <w:rPr>
      <w:rFonts w:ascii="Arial" w:eastAsia="Times New Roman" w:hAnsi="Arial" w:cs="Arial"/>
      <w:color w:val="000000"/>
      <w:sz w:val="24"/>
      <w:szCs w:val="24"/>
      <w:lang w:eastAsia="pt-BR"/>
    </w:rPr>
  </w:style>
  <w:style w:type="paragraph" w:customStyle="1" w:styleId="texto1">
    <w:name w:val="texto1"/>
    <w:basedOn w:val="Normal"/>
    <w:qFormat/>
    <w:rsid w:val="00B942F6"/>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Standard">
    <w:name w:val="Standard"/>
    <w:qFormat/>
    <w:rsid w:val="00B942F6"/>
    <w:pPr>
      <w:spacing w:after="160"/>
      <w:textAlignment w:val="baseline"/>
    </w:pPr>
    <w:rPr>
      <w:rFonts w:ascii="Liberation Serif" w:eastAsia="SimSun" w:hAnsi="Liberation Serif"/>
      <w:kern w:val="2"/>
      <w:sz w:val="24"/>
      <w:szCs w:val="24"/>
      <w:lang w:eastAsia="zh-CN" w:bidi="hi-IN"/>
    </w:rPr>
  </w:style>
  <w:style w:type="paragraph" w:styleId="Textodecomentrio">
    <w:name w:val="annotation text"/>
    <w:basedOn w:val="Normal"/>
    <w:link w:val="TextodecomentrioChar"/>
    <w:unhideWhenUsed/>
    <w:qFormat/>
    <w:rsid w:val="00B942F6"/>
    <w:pPr>
      <w:spacing w:after="0" w:line="240" w:lineRule="auto"/>
    </w:pPr>
    <w:rPr>
      <w:rFonts w:ascii="Arial" w:eastAsia="Times New Roman" w:hAnsi="Arial" w:cs="Arial"/>
      <w:kern w:val="2"/>
      <w:sz w:val="20"/>
      <w:szCs w:val="20"/>
      <w:lang w:eastAsia="ar-SA"/>
    </w:rPr>
  </w:style>
  <w:style w:type="paragraph" w:styleId="Assuntodocomentrio">
    <w:name w:val="annotation subject"/>
    <w:basedOn w:val="Textodecomentrio"/>
    <w:next w:val="Textodecomentrio"/>
    <w:link w:val="AssuntodocomentrioChar"/>
    <w:uiPriority w:val="99"/>
    <w:semiHidden/>
    <w:unhideWhenUsed/>
    <w:qFormat/>
    <w:rsid w:val="00B942F6"/>
    <w:rPr>
      <w:b/>
      <w:bCs/>
    </w:rPr>
  </w:style>
  <w:style w:type="paragraph" w:styleId="Reviso">
    <w:name w:val="Revision"/>
    <w:uiPriority w:val="99"/>
    <w:semiHidden/>
    <w:qFormat/>
    <w:rsid w:val="00B942F6"/>
    <w:rPr>
      <w:rFonts w:ascii="Arial" w:eastAsia="Times New Roman" w:hAnsi="Arial"/>
      <w:kern w:val="2"/>
      <w:sz w:val="24"/>
      <w:szCs w:val="24"/>
      <w:lang w:eastAsia="ar-SA"/>
    </w:rPr>
  </w:style>
  <w:style w:type="paragraph" w:customStyle="1" w:styleId="Nivel01">
    <w:name w:val="Nivel 01"/>
    <w:basedOn w:val="Ttulo1"/>
    <w:next w:val="Normal"/>
    <w:link w:val="Nivel01Char"/>
    <w:qFormat/>
    <w:rsid w:val="00B942F6"/>
    <w:pPr>
      <w:tabs>
        <w:tab w:val="left" w:pos="567"/>
      </w:tabs>
      <w:suppressAutoHyphens w:val="0"/>
      <w:spacing w:before="240"/>
      <w:jc w:val="both"/>
    </w:pPr>
    <w:rPr>
      <w:rFonts w:ascii="Arial" w:eastAsia="MS Gothic" w:hAnsi="Arial" w:cs="Arial"/>
      <w:color w:val="auto"/>
      <w:kern w:val="0"/>
      <w:sz w:val="20"/>
      <w:szCs w:val="20"/>
      <w:lang w:eastAsia="pt-BR"/>
    </w:rPr>
  </w:style>
  <w:style w:type="paragraph" w:customStyle="1" w:styleId="Nivel2">
    <w:name w:val="Nivel 2"/>
    <w:basedOn w:val="Normal"/>
    <w:link w:val="Nivel2Char"/>
    <w:qFormat/>
    <w:rsid w:val="00B942F6"/>
    <w:pPr>
      <w:numPr>
        <w:numId w:val="2"/>
      </w:numPr>
      <w:spacing w:before="120" w:after="120" w:line="276" w:lineRule="auto"/>
      <w:jc w:val="both"/>
    </w:pPr>
    <w:rPr>
      <w:rFonts w:ascii="Arial" w:eastAsia="MS Mincho" w:hAnsi="Arial" w:cs="Arial"/>
      <w:color w:val="000000"/>
      <w:sz w:val="20"/>
      <w:szCs w:val="20"/>
      <w:lang w:eastAsia="pt-BR"/>
    </w:rPr>
  </w:style>
  <w:style w:type="paragraph" w:customStyle="1" w:styleId="Nivel3">
    <w:name w:val="Nivel 3"/>
    <w:basedOn w:val="Normal"/>
    <w:link w:val="Nivel3Char"/>
    <w:qFormat/>
    <w:rsid w:val="00B942F6"/>
    <w:pPr>
      <w:tabs>
        <w:tab w:val="num" w:pos="0"/>
      </w:tabs>
      <w:spacing w:before="120" w:after="120" w:line="276" w:lineRule="auto"/>
      <w:ind w:left="360" w:hanging="360"/>
      <w:jc w:val="both"/>
    </w:pPr>
    <w:rPr>
      <w:rFonts w:ascii="Arial" w:eastAsia="MS Mincho" w:hAnsi="Arial" w:cs="Arial"/>
      <w:color w:val="000000"/>
      <w:sz w:val="20"/>
      <w:szCs w:val="20"/>
      <w:lang w:eastAsia="pt-BR"/>
    </w:rPr>
  </w:style>
  <w:style w:type="paragraph" w:customStyle="1" w:styleId="Nivel4">
    <w:name w:val="Nivel 4"/>
    <w:basedOn w:val="Nivel3"/>
    <w:link w:val="Nivel4Char"/>
    <w:qFormat/>
    <w:rsid w:val="00B942F6"/>
    <w:pPr>
      <w:tabs>
        <w:tab w:val="left" w:pos="0"/>
      </w:tabs>
      <w:ind w:left="851" w:firstLine="0"/>
    </w:pPr>
    <w:rPr>
      <w:color w:val="auto"/>
    </w:rPr>
  </w:style>
  <w:style w:type="paragraph" w:customStyle="1" w:styleId="Nivel5">
    <w:name w:val="Nivel 5"/>
    <w:basedOn w:val="Nivel4"/>
    <w:qFormat/>
    <w:rsid w:val="00B942F6"/>
    <w:pPr>
      <w:ind w:left="1276"/>
    </w:pPr>
  </w:style>
  <w:style w:type="numbering" w:customStyle="1" w:styleId="Semlista1">
    <w:name w:val="Sem lista1"/>
    <w:uiPriority w:val="99"/>
    <w:semiHidden/>
    <w:unhideWhenUsed/>
    <w:qFormat/>
    <w:rsid w:val="00B942F6"/>
  </w:style>
  <w:style w:type="table" w:customStyle="1" w:styleId="siad">
    <w:name w:val="siad"/>
    <w:uiPriority w:val="99"/>
    <w:rsid w:val="00B942F6"/>
    <w:pPr>
      <w:spacing w:after="200" w:line="276" w:lineRule="auto"/>
    </w:pPr>
    <w:rPr>
      <w:sz w:val="20"/>
      <w:szCs w:val="20"/>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80" w:type="dxa"/>
        <w:left w:w="80" w:type="dxa"/>
        <w:bottom w:w="80" w:type="dxa"/>
        <w:right w:w="80" w:type="dxa"/>
      </w:tblCellMar>
    </w:tblPr>
  </w:style>
  <w:style w:type="character" w:styleId="Hyperlink">
    <w:name w:val="Hyperlink"/>
    <w:basedOn w:val="Fontepargpadro"/>
    <w:uiPriority w:val="99"/>
    <w:unhideWhenUsed/>
    <w:rsid w:val="008E794A"/>
    <w:rPr>
      <w:color w:val="0563C1" w:themeColor="hyperlink"/>
      <w:u w:val="single"/>
    </w:rPr>
  </w:style>
  <w:style w:type="paragraph" w:customStyle="1" w:styleId="itemnivel3">
    <w:name w:val="item_nivel3"/>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4">
    <w:name w:val="item_nivel4"/>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2">
    <w:name w:val="Menção Pendente2"/>
    <w:basedOn w:val="Fontepargpadro"/>
    <w:uiPriority w:val="99"/>
    <w:semiHidden/>
    <w:unhideWhenUsed/>
    <w:rsid w:val="00D955FA"/>
    <w:rPr>
      <w:color w:val="605E5C"/>
      <w:shd w:val="clear" w:color="auto" w:fill="E1DFDD"/>
    </w:rPr>
  </w:style>
  <w:style w:type="character" w:customStyle="1" w:styleId="cf01">
    <w:name w:val="cf01"/>
    <w:basedOn w:val="Fontepargpadro"/>
    <w:rsid w:val="007E2558"/>
    <w:rPr>
      <w:rFonts w:ascii="Segoe UI" w:hAnsi="Segoe UI" w:cs="Segoe UI" w:hint="default"/>
      <w:sz w:val="18"/>
      <w:szCs w:val="18"/>
      <w:shd w:val="clear" w:color="auto" w:fill="FFFF00"/>
    </w:rPr>
  </w:style>
  <w:style w:type="table" w:customStyle="1" w:styleId="Tabelacomgrade1">
    <w:name w:val="Tabela com grade1"/>
    <w:basedOn w:val="Tabelanormal"/>
    <w:next w:val="Tabelacomgrade"/>
    <w:uiPriority w:val="59"/>
    <w:rsid w:val="00FF5820"/>
    <w:pPr>
      <w:suppressAutoHyphens w:val="0"/>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ad1">
    <w:name w:val="siad1"/>
    <w:uiPriority w:val="99"/>
    <w:rsid w:val="00FF5820"/>
    <w:pPr>
      <w:suppressAutoHyphens w:val="0"/>
      <w:spacing w:after="200" w:line="276" w:lineRule="auto"/>
    </w:pPr>
    <w:rPr>
      <w:rFonts w:ascii="Arial" w:eastAsia="Arial" w:hAnsi="Arial" w:cs="Arial"/>
      <w:sz w:val="20"/>
      <w:szCs w:val="20"/>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80" w:type="dxa"/>
        <w:left w:w="80" w:type="dxa"/>
        <w:bottom w:w="80" w:type="dxa"/>
        <w:right w:w="80" w:type="dxa"/>
      </w:tblCellMar>
    </w:tblPr>
  </w:style>
  <w:style w:type="table" w:styleId="Tabelacomgrade">
    <w:name w:val="Table Grid"/>
    <w:basedOn w:val="Tabelanormal"/>
    <w:uiPriority w:val="59"/>
    <w:rsid w:val="00FF58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3">
    <w:name w:val="Menção Pendente3"/>
    <w:basedOn w:val="Fontepargpadro"/>
    <w:uiPriority w:val="99"/>
    <w:semiHidden/>
    <w:unhideWhenUsed/>
    <w:rsid w:val="00EF3007"/>
    <w:rPr>
      <w:color w:val="605E5C"/>
      <w:shd w:val="clear" w:color="auto" w:fill="E1DFDD"/>
    </w:rPr>
  </w:style>
  <w:style w:type="character" w:customStyle="1" w:styleId="ui-provider">
    <w:name w:val="ui-provider"/>
    <w:basedOn w:val="Fontepargpadro"/>
    <w:rsid w:val="00E65AA9"/>
  </w:style>
  <w:style w:type="character" w:customStyle="1" w:styleId="ListLabel1">
    <w:name w:val="ListLabel 1"/>
    <w:qFormat/>
    <w:rsid w:val="00624D4F"/>
    <w:rPr>
      <w:rFonts w:ascii="Times New Roman" w:eastAsia="Times New Roman" w:hAnsi="Times New Roman" w:cs="Times New Roman"/>
      <w:color w:val="0000FF"/>
      <w:kern w:val="0"/>
      <w:sz w:val="24"/>
      <w:szCs w:val="24"/>
      <w:u w:val="single"/>
      <w:lang w:eastAsia="pt-BR"/>
      <w14:ligatures w14:val="none"/>
    </w:rPr>
  </w:style>
  <w:style w:type="character" w:customStyle="1" w:styleId="MenoPendente4">
    <w:name w:val="Menção Pendente4"/>
    <w:basedOn w:val="Fontepargpadro"/>
    <w:uiPriority w:val="99"/>
    <w:semiHidden/>
    <w:unhideWhenUsed/>
    <w:rsid w:val="00CD6499"/>
    <w:rPr>
      <w:color w:val="605E5C"/>
      <w:shd w:val="clear" w:color="auto" w:fill="E1DFDD"/>
    </w:rPr>
  </w:style>
  <w:style w:type="paragraph" w:customStyle="1" w:styleId="paragraph">
    <w:name w:val="paragraph"/>
    <w:basedOn w:val="Normal"/>
    <w:rsid w:val="00B43ED3"/>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128227">
      <w:bodyDiv w:val="1"/>
      <w:marLeft w:val="0"/>
      <w:marRight w:val="0"/>
      <w:marTop w:val="0"/>
      <w:marBottom w:val="0"/>
      <w:divBdr>
        <w:top w:val="none" w:sz="0" w:space="0" w:color="auto"/>
        <w:left w:val="none" w:sz="0" w:space="0" w:color="auto"/>
        <w:bottom w:val="none" w:sz="0" w:space="0" w:color="auto"/>
        <w:right w:val="none" w:sz="0" w:space="0" w:color="auto"/>
      </w:divBdr>
    </w:div>
    <w:div w:id="123473968">
      <w:bodyDiv w:val="1"/>
      <w:marLeft w:val="0"/>
      <w:marRight w:val="0"/>
      <w:marTop w:val="0"/>
      <w:marBottom w:val="0"/>
      <w:divBdr>
        <w:top w:val="none" w:sz="0" w:space="0" w:color="auto"/>
        <w:left w:val="none" w:sz="0" w:space="0" w:color="auto"/>
        <w:bottom w:val="none" w:sz="0" w:space="0" w:color="auto"/>
        <w:right w:val="none" w:sz="0" w:space="0" w:color="auto"/>
      </w:divBdr>
    </w:div>
    <w:div w:id="255795635">
      <w:bodyDiv w:val="1"/>
      <w:marLeft w:val="0"/>
      <w:marRight w:val="0"/>
      <w:marTop w:val="0"/>
      <w:marBottom w:val="0"/>
      <w:divBdr>
        <w:top w:val="none" w:sz="0" w:space="0" w:color="auto"/>
        <w:left w:val="none" w:sz="0" w:space="0" w:color="auto"/>
        <w:bottom w:val="none" w:sz="0" w:space="0" w:color="auto"/>
        <w:right w:val="none" w:sz="0" w:space="0" w:color="auto"/>
      </w:divBdr>
      <w:divsChild>
        <w:div w:id="1458984811">
          <w:marLeft w:val="0"/>
          <w:marRight w:val="0"/>
          <w:marTop w:val="0"/>
          <w:marBottom w:val="0"/>
          <w:divBdr>
            <w:top w:val="none" w:sz="0" w:space="0" w:color="auto"/>
            <w:left w:val="none" w:sz="0" w:space="0" w:color="auto"/>
            <w:bottom w:val="none" w:sz="0" w:space="0" w:color="auto"/>
            <w:right w:val="none" w:sz="0" w:space="0" w:color="auto"/>
          </w:divBdr>
        </w:div>
        <w:div w:id="1457215677">
          <w:marLeft w:val="0"/>
          <w:marRight w:val="0"/>
          <w:marTop w:val="0"/>
          <w:marBottom w:val="0"/>
          <w:divBdr>
            <w:top w:val="none" w:sz="0" w:space="0" w:color="auto"/>
            <w:left w:val="none" w:sz="0" w:space="0" w:color="auto"/>
            <w:bottom w:val="none" w:sz="0" w:space="0" w:color="auto"/>
            <w:right w:val="none" w:sz="0" w:space="0" w:color="auto"/>
          </w:divBdr>
        </w:div>
        <w:div w:id="1940718067">
          <w:marLeft w:val="0"/>
          <w:marRight w:val="0"/>
          <w:marTop w:val="0"/>
          <w:marBottom w:val="0"/>
          <w:divBdr>
            <w:top w:val="none" w:sz="0" w:space="0" w:color="auto"/>
            <w:left w:val="none" w:sz="0" w:space="0" w:color="auto"/>
            <w:bottom w:val="none" w:sz="0" w:space="0" w:color="auto"/>
            <w:right w:val="none" w:sz="0" w:space="0" w:color="auto"/>
          </w:divBdr>
        </w:div>
        <w:div w:id="1413283882">
          <w:marLeft w:val="0"/>
          <w:marRight w:val="0"/>
          <w:marTop w:val="0"/>
          <w:marBottom w:val="0"/>
          <w:divBdr>
            <w:top w:val="none" w:sz="0" w:space="0" w:color="auto"/>
            <w:left w:val="none" w:sz="0" w:space="0" w:color="auto"/>
            <w:bottom w:val="none" w:sz="0" w:space="0" w:color="auto"/>
            <w:right w:val="none" w:sz="0" w:space="0" w:color="auto"/>
          </w:divBdr>
        </w:div>
        <w:div w:id="1095828526">
          <w:marLeft w:val="0"/>
          <w:marRight w:val="0"/>
          <w:marTop w:val="0"/>
          <w:marBottom w:val="0"/>
          <w:divBdr>
            <w:top w:val="none" w:sz="0" w:space="0" w:color="auto"/>
            <w:left w:val="none" w:sz="0" w:space="0" w:color="auto"/>
            <w:bottom w:val="none" w:sz="0" w:space="0" w:color="auto"/>
            <w:right w:val="none" w:sz="0" w:space="0" w:color="auto"/>
          </w:divBdr>
        </w:div>
        <w:div w:id="1834175979">
          <w:marLeft w:val="0"/>
          <w:marRight w:val="0"/>
          <w:marTop w:val="0"/>
          <w:marBottom w:val="0"/>
          <w:divBdr>
            <w:top w:val="none" w:sz="0" w:space="0" w:color="auto"/>
            <w:left w:val="none" w:sz="0" w:space="0" w:color="auto"/>
            <w:bottom w:val="none" w:sz="0" w:space="0" w:color="auto"/>
            <w:right w:val="none" w:sz="0" w:space="0" w:color="auto"/>
          </w:divBdr>
        </w:div>
        <w:div w:id="1137527114">
          <w:marLeft w:val="0"/>
          <w:marRight w:val="0"/>
          <w:marTop w:val="0"/>
          <w:marBottom w:val="0"/>
          <w:divBdr>
            <w:top w:val="none" w:sz="0" w:space="0" w:color="auto"/>
            <w:left w:val="none" w:sz="0" w:space="0" w:color="auto"/>
            <w:bottom w:val="none" w:sz="0" w:space="0" w:color="auto"/>
            <w:right w:val="none" w:sz="0" w:space="0" w:color="auto"/>
          </w:divBdr>
        </w:div>
        <w:div w:id="854418717">
          <w:marLeft w:val="0"/>
          <w:marRight w:val="0"/>
          <w:marTop w:val="0"/>
          <w:marBottom w:val="0"/>
          <w:divBdr>
            <w:top w:val="none" w:sz="0" w:space="0" w:color="auto"/>
            <w:left w:val="none" w:sz="0" w:space="0" w:color="auto"/>
            <w:bottom w:val="none" w:sz="0" w:space="0" w:color="auto"/>
            <w:right w:val="none" w:sz="0" w:space="0" w:color="auto"/>
          </w:divBdr>
        </w:div>
        <w:div w:id="759176313">
          <w:marLeft w:val="0"/>
          <w:marRight w:val="0"/>
          <w:marTop w:val="0"/>
          <w:marBottom w:val="0"/>
          <w:divBdr>
            <w:top w:val="none" w:sz="0" w:space="0" w:color="auto"/>
            <w:left w:val="none" w:sz="0" w:space="0" w:color="auto"/>
            <w:bottom w:val="none" w:sz="0" w:space="0" w:color="auto"/>
            <w:right w:val="none" w:sz="0" w:space="0" w:color="auto"/>
          </w:divBdr>
        </w:div>
        <w:div w:id="1332290476">
          <w:marLeft w:val="0"/>
          <w:marRight w:val="0"/>
          <w:marTop w:val="0"/>
          <w:marBottom w:val="0"/>
          <w:divBdr>
            <w:top w:val="none" w:sz="0" w:space="0" w:color="auto"/>
            <w:left w:val="none" w:sz="0" w:space="0" w:color="auto"/>
            <w:bottom w:val="none" w:sz="0" w:space="0" w:color="auto"/>
            <w:right w:val="none" w:sz="0" w:space="0" w:color="auto"/>
          </w:divBdr>
        </w:div>
        <w:div w:id="34475296">
          <w:marLeft w:val="0"/>
          <w:marRight w:val="0"/>
          <w:marTop w:val="0"/>
          <w:marBottom w:val="0"/>
          <w:divBdr>
            <w:top w:val="none" w:sz="0" w:space="0" w:color="auto"/>
            <w:left w:val="none" w:sz="0" w:space="0" w:color="auto"/>
            <w:bottom w:val="none" w:sz="0" w:space="0" w:color="auto"/>
            <w:right w:val="none" w:sz="0" w:space="0" w:color="auto"/>
          </w:divBdr>
        </w:div>
      </w:divsChild>
    </w:div>
    <w:div w:id="351419620">
      <w:bodyDiv w:val="1"/>
      <w:marLeft w:val="0"/>
      <w:marRight w:val="0"/>
      <w:marTop w:val="0"/>
      <w:marBottom w:val="0"/>
      <w:divBdr>
        <w:top w:val="none" w:sz="0" w:space="0" w:color="auto"/>
        <w:left w:val="none" w:sz="0" w:space="0" w:color="auto"/>
        <w:bottom w:val="none" w:sz="0" w:space="0" w:color="auto"/>
        <w:right w:val="none" w:sz="0" w:space="0" w:color="auto"/>
      </w:divBdr>
    </w:div>
    <w:div w:id="922108257">
      <w:bodyDiv w:val="1"/>
      <w:marLeft w:val="0"/>
      <w:marRight w:val="0"/>
      <w:marTop w:val="0"/>
      <w:marBottom w:val="0"/>
      <w:divBdr>
        <w:top w:val="none" w:sz="0" w:space="0" w:color="auto"/>
        <w:left w:val="none" w:sz="0" w:space="0" w:color="auto"/>
        <w:bottom w:val="none" w:sz="0" w:space="0" w:color="auto"/>
        <w:right w:val="none" w:sz="0" w:space="0" w:color="auto"/>
      </w:divBdr>
    </w:div>
    <w:div w:id="998777582">
      <w:bodyDiv w:val="1"/>
      <w:marLeft w:val="0"/>
      <w:marRight w:val="0"/>
      <w:marTop w:val="0"/>
      <w:marBottom w:val="0"/>
      <w:divBdr>
        <w:top w:val="none" w:sz="0" w:space="0" w:color="auto"/>
        <w:left w:val="none" w:sz="0" w:space="0" w:color="auto"/>
        <w:bottom w:val="none" w:sz="0" w:space="0" w:color="auto"/>
        <w:right w:val="none" w:sz="0" w:space="0" w:color="auto"/>
      </w:divBdr>
    </w:div>
    <w:div w:id="1076586509">
      <w:bodyDiv w:val="1"/>
      <w:marLeft w:val="0"/>
      <w:marRight w:val="0"/>
      <w:marTop w:val="0"/>
      <w:marBottom w:val="0"/>
      <w:divBdr>
        <w:top w:val="none" w:sz="0" w:space="0" w:color="auto"/>
        <w:left w:val="none" w:sz="0" w:space="0" w:color="auto"/>
        <w:bottom w:val="none" w:sz="0" w:space="0" w:color="auto"/>
        <w:right w:val="none" w:sz="0" w:space="0" w:color="auto"/>
      </w:divBdr>
    </w:div>
    <w:div w:id="1225602126">
      <w:bodyDiv w:val="1"/>
      <w:marLeft w:val="0"/>
      <w:marRight w:val="0"/>
      <w:marTop w:val="0"/>
      <w:marBottom w:val="0"/>
      <w:divBdr>
        <w:top w:val="none" w:sz="0" w:space="0" w:color="auto"/>
        <w:left w:val="none" w:sz="0" w:space="0" w:color="auto"/>
        <w:bottom w:val="none" w:sz="0" w:space="0" w:color="auto"/>
        <w:right w:val="none" w:sz="0" w:space="0" w:color="auto"/>
      </w:divBdr>
    </w:div>
    <w:div w:id="1236166071">
      <w:bodyDiv w:val="1"/>
      <w:marLeft w:val="0"/>
      <w:marRight w:val="0"/>
      <w:marTop w:val="0"/>
      <w:marBottom w:val="0"/>
      <w:divBdr>
        <w:top w:val="none" w:sz="0" w:space="0" w:color="auto"/>
        <w:left w:val="none" w:sz="0" w:space="0" w:color="auto"/>
        <w:bottom w:val="none" w:sz="0" w:space="0" w:color="auto"/>
        <w:right w:val="none" w:sz="0" w:space="0" w:color="auto"/>
      </w:divBdr>
    </w:div>
    <w:div w:id="1294363789">
      <w:bodyDiv w:val="1"/>
      <w:marLeft w:val="0"/>
      <w:marRight w:val="0"/>
      <w:marTop w:val="0"/>
      <w:marBottom w:val="0"/>
      <w:divBdr>
        <w:top w:val="none" w:sz="0" w:space="0" w:color="auto"/>
        <w:left w:val="none" w:sz="0" w:space="0" w:color="auto"/>
        <w:bottom w:val="none" w:sz="0" w:space="0" w:color="auto"/>
        <w:right w:val="none" w:sz="0" w:space="0" w:color="auto"/>
      </w:divBdr>
    </w:div>
    <w:div w:id="1463377012">
      <w:bodyDiv w:val="1"/>
      <w:marLeft w:val="0"/>
      <w:marRight w:val="0"/>
      <w:marTop w:val="0"/>
      <w:marBottom w:val="0"/>
      <w:divBdr>
        <w:top w:val="none" w:sz="0" w:space="0" w:color="auto"/>
        <w:left w:val="none" w:sz="0" w:space="0" w:color="auto"/>
        <w:bottom w:val="none" w:sz="0" w:space="0" w:color="auto"/>
        <w:right w:val="none" w:sz="0" w:space="0" w:color="auto"/>
      </w:divBdr>
    </w:div>
    <w:div w:id="1609653327">
      <w:bodyDiv w:val="1"/>
      <w:marLeft w:val="0"/>
      <w:marRight w:val="0"/>
      <w:marTop w:val="0"/>
      <w:marBottom w:val="0"/>
      <w:divBdr>
        <w:top w:val="none" w:sz="0" w:space="0" w:color="auto"/>
        <w:left w:val="none" w:sz="0" w:space="0" w:color="auto"/>
        <w:bottom w:val="none" w:sz="0" w:space="0" w:color="auto"/>
        <w:right w:val="none" w:sz="0" w:space="0" w:color="auto"/>
      </w:divBdr>
    </w:div>
    <w:div w:id="1676956562">
      <w:bodyDiv w:val="1"/>
      <w:marLeft w:val="0"/>
      <w:marRight w:val="0"/>
      <w:marTop w:val="0"/>
      <w:marBottom w:val="0"/>
      <w:divBdr>
        <w:top w:val="none" w:sz="0" w:space="0" w:color="auto"/>
        <w:left w:val="none" w:sz="0" w:space="0" w:color="auto"/>
        <w:bottom w:val="none" w:sz="0" w:space="0" w:color="auto"/>
        <w:right w:val="none" w:sz="0" w:space="0" w:color="auto"/>
      </w:divBdr>
    </w:div>
    <w:div w:id="1693995580">
      <w:bodyDiv w:val="1"/>
      <w:marLeft w:val="0"/>
      <w:marRight w:val="0"/>
      <w:marTop w:val="0"/>
      <w:marBottom w:val="0"/>
      <w:divBdr>
        <w:top w:val="none" w:sz="0" w:space="0" w:color="auto"/>
        <w:left w:val="none" w:sz="0" w:space="0" w:color="auto"/>
        <w:bottom w:val="none" w:sz="0" w:space="0" w:color="auto"/>
        <w:right w:val="none" w:sz="0" w:space="0" w:color="auto"/>
      </w:divBdr>
    </w:div>
    <w:div w:id="1827014771">
      <w:bodyDiv w:val="1"/>
      <w:marLeft w:val="0"/>
      <w:marRight w:val="0"/>
      <w:marTop w:val="0"/>
      <w:marBottom w:val="0"/>
      <w:divBdr>
        <w:top w:val="none" w:sz="0" w:space="0" w:color="auto"/>
        <w:left w:val="none" w:sz="0" w:space="0" w:color="auto"/>
        <w:bottom w:val="none" w:sz="0" w:space="0" w:color="auto"/>
        <w:right w:val="none" w:sz="0" w:space="0" w:color="auto"/>
      </w:divBdr>
    </w:div>
    <w:div w:id="1860775019">
      <w:bodyDiv w:val="1"/>
      <w:marLeft w:val="0"/>
      <w:marRight w:val="0"/>
      <w:marTop w:val="0"/>
      <w:marBottom w:val="0"/>
      <w:divBdr>
        <w:top w:val="none" w:sz="0" w:space="0" w:color="auto"/>
        <w:left w:val="none" w:sz="0" w:space="0" w:color="auto"/>
        <w:bottom w:val="none" w:sz="0" w:space="0" w:color="auto"/>
        <w:right w:val="none" w:sz="0" w:space="0" w:color="auto"/>
      </w:divBdr>
    </w:div>
    <w:div w:id="1932397079">
      <w:bodyDiv w:val="1"/>
      <w:marLeft w:val="0"/>
      <w:marRight w:val="0"/>
      <w:marTop w:val="0"/>
      <w:marBottom w:val="0"/>
      <w:divBdr>
        <w:top w:val="none" w:sz="0" w:space="0" w:color="auto"/>
        <w:left w:val="none" w:sz="0" w:space="0" w:color="auto"/>
        <w:bottom w:val="none" w:sz="0" w:space="0" w:color="auto"/>
        <w:right w:val="none" w:sz="0" w:space="0" w:color="auto"/>
      </w:divBdr>
    </w:div>
    <w:div w:id="1982954891">
      <w:bodyDiv w:val="1"/>
      <w:marLeft w:val="0"/>
      <w:marRight w:val="0"/>
      <w:marTop w:val="0"/>
      <w:marBottom w:val="0"/>
      <w:divBdr>
        <w:top w:val="none" w:sz="0" w:space="0" w:color="auto"/>
        <w:left w:val="none" w:sz="0" w:space="0" w:color="auto"/>
        <w:bottom w:val="none" w:sz="0" w:space="0" w:color="auto"/>
        <w:right w:val="none" w:sz="0" w:space="0" w:color="auto"/>
      </w:divBdr>
    </w:div>
    <w:div w:id="2013216207">
      <w:bodyDiv w:val="1"/>
      <w:marLeft w:val="0"/>
      <w:marRight w:val="0"/>
      <w:marTop w:val="0"/>
      <w:marBottom w:val="0"/>
      <w:divBdr>
        <w:top w:val="none" w:sz="0" w:space="0" w:color="auto"/>
        <w:left w:val="none" w:sz="0" w:space="0" w:color="auto"/>
        <w:bottom w:val="none" w:sz="0" w:space="0" w:color="auto"/>
        <w:right w:val="none" w:sz="0" w:space="0" w:color="auto"/>
      </w:divBdr>
    </w:div>
    <w:div w:id="2087262801">
      <w:bodyDiv w:val="1"/>
      <w:marLeft w:val="0"/>
      <w:marRight w:val="0"/>
      <w:marTop w:val="0"/>
      <w:marBottom w:val="0"/>
      <w:divBdr>
        <w:top w:val="none" w:sz="0" w:space="0" w:color="auto"/>
        <w:left w:val="none" w:sz="0" w:space="0" w:color="auto"/>
        <w:bottom w:val="none" w:sz="0" w:space="0" w:color="auto"/>
        <w:right w:val="none" w:sz="0" w:space="0" w:color="auto"/>
      </w:divBdr>
    </w:div>
    <w:div w:id="21407552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mpmg.mp.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mpmg.mp.br/" TargetMode="External"/><Relationship Id="rId3" Type="http://schemas.openxmlformats.org/officeDocument/2006/relationships/customXml" Target="../customXml/item3.xml"/><Relationship Id="rId21" Type="http://schemas.openxmlformats.org/officeDocument/2006/relationships/hyperlink" Target="https://www.planalto.gov.br/ccivil_03/leis/l8429.htm" TargetMode="External"/><Relationship Id="rId34" Type="http://schemas.openxmlformats.org/officeDocument/2006/relationships/theme" Target="theme/theme1.xml"/><Relationship Id="rId42" Type="http://schemas.microsoft.com/office/2016/09/relationships/commentsIds" Target="commentsIds.xml"/><Relationship Id="rId7" Type="http://schemas.openxmlformats.org/officeDocument/2006/relationships/settings" Target="settings.xml"/><Relationship Id="rId12" Type="http://schemas.openxmlformats.org/officeDocument/2006/relationships/hyperlink" Target="http://www.compras.mg.gov.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ortaltransparencia.gov.br/sancoes/cnep" TargetMode="External"/><Relationship Id="rId29" Type="http://schemas.openxmlformats.org/officeDocument/2006/relationships/hyperlink" Target="http://www.mpmg.mp.br/" TargetMode="External"/><Relationship Id="rId41"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mpras.mg.gov.br/" TargetMode="External"/><Relationship Id="rId24" Type="http://schemas.openxmlformats.org/officeDocument/2006/relationships/hyperlink" Target="https://www.planalto.gov.br/ccivil_03/_ato2011-2014/2013/lei/l12846.htm"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_ato2015-2018/2016/decreto/d8660.htm" TargetMode="External"/><Relationship Id="rId28" Type="http://schemas.openxmlformats.org/officeDocument/2006/relationships/hyperlink" Target="mailto:dgcl@mpmg.mp.br" TargetMode="External"/><Relationship Id="rId10" Type="http://schemas.openxmlformats.org/officeDocument/2006/relationships/endnotes" Target="endnotes.xml"/><Relationship Id="rId19" Type="http://schemas.openxmlformats.org/officeDocument/2006/relationships/hyperlink" Target="https://www.portaltransparencia.gov.br/sancoes/ceis"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mpras.mg.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compras.mg.gov.br/" TargetMode="External"/><Relationship Id="rId30" Type="http://schemas.openxmlformats.org/officeDocument/2006/relationships/hyperlink" Target="http://www.compras.mg.gov.br/" TargetMode="Externa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lio\AppData\Local\Temp\MicrosoftEdgeDownloads\1a95534b-9db1-4c87-9016-a1b461e91493\Edital%20-%20RP%20-%20Aquisi&#231;&#227;o%20-%20Servi&#231;o%20-%20Contrato%20-%20Instrumento%20Substitutivo%20v.2.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040f40de-0951-4de2-aa99-b1ea904a966c">
      <UserInfo>
        <DisplayName/>
        <AccountId xsi:nil="true"/>
        <AccountType/>
      </UserInfo>
    </SharedWithUsers>
    <lcf76f155ced4ddcb4097134ff3c332f xmlns="1eb315a1-fd1d-4c46-bc29-5324cfd31550">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TaxCatchAll xmlns="040f40de-0951-4de2-aa99-b1ea904a966c" xsi:nil="true"/>
    <_Flow_SignoffStatus xmlns="1eb315a1-fd1d-4c46-bc29-5324cfd31550" xsi:nil="true"/>
    <silvia xmlns="1eb315a1-fd1d-4c46-bc29-5324cfd31550">
      <UserInfo>
        <DisplayName/>
        <AccountId xsi:nil="true"/>
        <AccountType/>
      </UserInfo>
    </silvia>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766810F3571A045AFE15E5668B16395" ma:contentTypeVersion="21" ma:contentTypeDescription="Crie um novo documento." ma:contentTypeScope="" ma:versionID="d266273a25dfe65c7809145e6894a053">
  <xsd:schema xmlns:xsd="http://www.w3.org/2001/XMLSchema" xmlns:xs="http://www.w3.org/2001/XMLSchema" xmlns:p="http://schemas.microsoft.com/office/2006/metadata/properties" xmlns:ns1="http://schemas.microsoft.com/sharepoint/v3" xmlns:ns2="1eb315a1-fd1d-4c46-bc29-5324cfd31550" xmlns:ns3="040f40de-0951-4de2-aa99-b1ea904a966c" targetNamespace="http://schemas.microsoft.com/office/2006/metadata/properties" ma:root="true" ma:fieldsID="0d28362d41e2a5359a1cb853b4327861" ns1:_="" ns2:_="" ns3:_="">
    <xsd:import namespace="http://schemas.microsoft.com/sharepoint/v3"/>
    <xsd:import namespace="1eb315a1-fd1d-4c46-bc29-5324cfd31550"/>
    <xsd:import namespace="040f40de-0951-4de2-aa99-b1ea904a966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_Flow_SignoffStatus" minOccurs="0"/>
                <xsd:element ref="ns2:lcf76f155ced4ddcb4097134ff3c332f" minOccurs="0"/>
                <xsd:element ref="ns3:TaxCatchAll" minOccurs="0"/>
                <xsd:element ref="ns2:MediaServiceObjectDetectorVersions" minOccurs="0"/>
                <xsd:element ref="ns2:silvia" minOccurs="0"/>
                <xsd:element ref="ns1:_ip_UnifiedCompliancePolicyProperties" minOccurs="0"/>
                <xsd:element ref="ns1:_ip_UnifiedCompliancePolicyUIAc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Propriedades da Política de Conformidade Unificada" ma:hidden="true" ma:internalName="_ip_UnifiedCompliancePolicyProperties">
      <xsd:simpleType>
        <xsd:restriction base="dms:Note"/>
      </xsd:simpleType>
    </xsd:element>
    <xsd:element name="_ip_UnifiedCompliancePolicyUIAction" ma:index="26"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b315a1-fd1d-4c46-bc29-5324cfd315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Flow_SignoffStatus" ma:index="19" nillable="true" ma:displayName="Status de liberação" ma:internalName="Status_x0020_de_x0020_libera_x00e7__x00e3_o">
      <xsd:simpleType>
        <xsd:restriction base="dms:Text"/>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6905f465-c0dd-4870-bbe2-ba24a410d07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silvia" ma:index="24" nillable="true" ma:displayName="silvia" ma:format="Dropdown" ma:list="UserInfo" ma:SharePointGroup="0" ma:internalName="silvia">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LengthInSeconds" ma:index="2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0f40de-0951-4de2-aa99-b1ea904a966c"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eb441b97-112f-42a4-9487-746d41916657}" ma:internalName="TaxCatchAll" ma:showField="CatchAllData" ma:web="040f40de-0951-4de2-aa99-b1ea904a96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78019B-7FD6-4B11-AA22-A96CFCE1156F}">
  <ds:schemaRefs>
    <ds:schemaRef ds:uri="http://schemas.microsoft.com/office/2006/metadata/properties"/>
    <ds:schemaRef ds:uri="http://schemas.microsoft.com/office/infopath/2007/PartnerControls"/>
    <ds:schemaRef ds:uri="040f40de-0951-4de2-aa99-b1ea904a966c"/>
    <ds:schemaRef ds:uri="1eb315a1-fd1d-4c46-bc29-5324cfd31550"/>
    <ds:schemaRef ds:uri="http://schemas.microsoft.com/sharepoint/v3"/>
  </ds:schemaRefs>
</ds:datastoreItem>
</file>

<file path=customXml/itemProps2.xml><?xml version="1.0" encoding="utf-8"?>
<ds:datastoreItem xmlns:ds="http://schemas.openxmlformats.org/officeDocument/2006/customXml" ds:itemID="{E99AD031-BA14-481D-804F-FDCDAC3A3954}">
  <ds:schemaRefs>
    <ds:schemaRef ds:uri="http://schemas.microsoft.com/sharepoint/v3/contenttype/forms"/>
  </ds:schemaRefs>
</ds:datastoreItem>
</file>

<file path=customXml/itemProps3.xml><?xml version="1.0" encoding="utf-8"?>
<ds:datastoreItem xmlns:ds="http://schemas.openxmlformats.org/officeDocument/2006/customXml" ds:itemID="{0CF1643B-A451-4612-BE2E-48334627FD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eb315a1-fd1d-4c46-bc29-5324cfd31550"/>
    <ds:schemaRef ds:uri="040f40de-0951-4de2-aa99-b1ea904a96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D8B7729-48C8-45C5-8242-0792D9E31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Edital - RP - Aquisição - Serviço - Contrato - Instrumento Substitutivo v.2</Template>
  <TotalTime>7</TotalTime>
  <Pages>78</Pages>
  <Words>23087</Words>
  <Characters>124673</Characters>
  <Application>Microsoft Office Word</Application>
  <DocSecurity>0</DocSecurity>
  <Lines>1038</Lines>
  <Paragraphs>294</Paragraphs>
  <ScaleCrop>false</ScaleCrop>
  <HeadingPairs>
    <vt:vector size="2" baseType="variant">
      <vt:variant>
        <vt:lpstr>Título</vt:lpstr>
      </vt:variant>
      <vt:variant>
        <vt:i4>1</vt:i4>
      </vt:variant>
    </vt:vector>
  </HeadingPairs>
  <TitlesOfParts>
    <vt:vector size="1" baseType="lpstr">
      <vt:lpstr/>
    </vt:vector>
  </TitlesOfParts>
  <Company>Ministério Público do Estado de Minas Gerais - MPMG</Company>
  <LinksUpToDate>false</LinksUpToDate>
  <CharactersWithSpaces>147466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Júlio Lustosa</dc:creator>
  <cp:lastModifiedBy>MARIANA CANÇADO DE MORAIS RIBEIRO</cp:lastModifiedBy>
  <cp:revision>8</cp:revision>
  <dcterms:created xsi:type="dcterms:W3CDTF">2025-10-03T16:05:00Z</dcterms:created>
  <dcterms:modified xsi:type="dcterms:W3CDTF">2025-10-03T20:14:00Z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0x0101005766810F3571A045AFE15E5668B16395</vt:lpwstr>
  </property>
  <property fmtid="{D5CDD505-2E9C-101B-9397-08002B2CF9AE}" pid="3" name="MediaServiceImageTags">
    <vt:lpwstr/>
  </property>
  <property fmtid="{D5CDD505-2E9C-101B-9397-08002B2CF9AE}" pid="4" name="Order">
    <vt:r8>46200</vt:r8>
  </property>
  <property fmtid="{D5CDD505-2E9C-101B-9397-08002B2CF9AE}" pid="5" name="TriggerFlowInfo">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_ExtendedDescription">
    <vt:lpwstr/>
  </property>
</Properties>
</file>