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B0A59"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1338D0E6" w14:textId="2DD3479B" w:rsidR="00575DD9" w:rsidRPr="00CB1A69" w:rsidRDefault="005F2F27" w:rsidP="4E11A49D">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w:t>
      </w:r>
      <w:r w:rsidRPr="00CB1A69">
        <w:rPr>
          <w:rFonts w:ascii="Arial" w:eastAsia="Times New Roman" w:hAnsi="Arial"/>
          <w:kern w:val="2"/>
          <w:sz w:val="24"/>
          <w:szCs w:val="24"/>
          <w:lang w:eastAsia="ar-SA"/>
        </w:rPr>
        <w:t xml:space="preserve">Nº </w:t>
      </w:r>
      <w:r w:rsidR="00153EB6" w:rsidRPr="00CB1A69">
        <w:rPr>
          <w:rFonts w:ascii="Arial" w:eastAsia="Times New Roman" w:hAnsi="Arial"/>
          <w:kern w:val="2"/>
          <w:sz w:val="24"/>
          <w:szCs w:val="24"/>
          <w:lang w:eastAsia="ar-SA"/>
        </w:rPr>
        <w:t>140</w:t>
      </w:r>
      <w:r w:rsidRPr="00CB1A69">
        <w:rPr>
          <w:rFonts w:ascii="Arial" w:eastAsia="Times New Roman" w:hAnsi="Arial"/>
          <w:kern w:val="2"/>
          <w:sz w:val="24"/>
          <w:szCs w:val="24"/>
          <w:lang w:eastAsia="ar-SA"/>
        </w:rPr>
        <w:t>/202</w:t>
      </w:r>
      <w:r w:rsidR="698432C0" w:rsidRPr="00CB1A69">
        <w:rPr>
          <w:rFonts w:ascii="Arial" w:eastAsia="Times New Roman" w:hAnsi="Arial"/>
          <w:kern w:val="2"/>
          <w:sz w:val="24"/>
          <w:szCs w:val="24"/>
          <w:lang w:eastAsia="ar-SA"/>
        </w:rPr>
        <w:t>6</w:t>
      </w:r>
    </w:p>
    <w:p w14:paraId="05B2D5DC" w14:textId="77777777" w:rsidR="00575DD9" w:rsidRPr="00CB1A69" w:rsidRDefault="005F2F27">
      <w:pPr>
        <w:spacing w:before="360" w:after="360" w:line="240" w:lineRule="auto"/>
        <w:jc w:val="both"/>
        <w:rPr>
          <w:rFonts w:ascii="Arial" w:eastAsia="Times New Roman" w:hAnsi="Arial"/>
          <w:kern w:val="2"/>
          <w:sz w:val="24"/>
          <w:szCs w:val="24"/>
          <w:lang w:eastAsia="ar-SA"/>
        </w:rPr>
      </w:pPr>
      <w:r w:rsidRPr="00CB1A69">
        <w:rPr>
          <w:rFonts w:ascii="Arial" w:eastAsia="Times New Roman" w:hAnsi="Arial"/>
          <w:b/>
          <w:kern w:val="2"/>
          <w:sz w:val="24"/>
          <w:szCs w:val="24"/>
          <w:lang w:eastAsia="ar-SA"/>
        </w:rPr>
        <w:t>UNIDADE:</w:t>
      </w:r>
      <w:r w:rsidRPr="00CB1A69">
        <w:rPr>
          <w:rFonts w:ascii="Arial" w:eastAsia="Times New Roman" w:hAnsi="Arial"/>
          <w:kern w:val="2"/>
          <w:sz w:val="24"/>
          <w:szCs w:val="24"/>
          <w:lang w:eastAsia="ar-SA"/>
        </w:rPr>
        <w:t xml:space="preserve"> 1091012</w:t>
      </w:r>
    </w:p>
    <w:p w14:paraId="38C30548" w14:textId="3D9F910E" w:rsidR="00575DD9" w:rsidRPr="00CB1A69" w:rsidRDefault="005F2F27" w:rsidP="45DC476F">
      <w:pPr>
        <w:spacing w:before="240" w:after="240" w:line="240" w:lineRule="auto"/>
        <w:jc w:val="both"/>
        <w:rPr>
          <w:rFonts w:ascii="Arial" w:eastAsia="Times New Roman" w:hAnsi="Arial"/>
          <w:kern w:val="2"/>
          <w:sz w:val="24"/>
          <w:szCs w:val="24"/>
          <w:lang w:eastAsia="ar-SA"/>
        </w:rPr>
      </w:pPr>
      <w:r w:rsidRPr="00CB1A69">
        <w:rPr>
          <w:rFonts w:ascii="Arial" w:eastAsia="Times New Roman" w:hAnsi="Arial"/>
          <w:b/>
          <w:bCs/>
          <w:kern w:val="2"/>
          <w:sz w:val="24"/>
          <w:szCs w:val="24"/>
          <w:lang w:eastAsia="ar-SA"/>
        </w:rPr>
        <w:t>PROCESSO SEI:</w:t>
      </w:r>
      <w:r w:rsidRPr="00CB1A69">
        <w:rPr>
          <w:rFonts w:ascii="Arial" w:eastAsia="Times New Roman" w:hAnsi="Arial"/>
          <w:kern w:val="2"/>
          <w:sz w:val="24"/>
          <w:szCs w:val="24"/>
          <w:lang w:eastAsia="ar-SA"/>
        </w:rPr>
        <w:t xml:space="preserve"> Nº </w:t>
      </w:r>
      <w:r w:rsidR="7111EF64" w:rsidRPr="00CB1A69">
        <w:rPr>
          <w:rFonts w:ascii="Arial" w:eastAsia="Arial" w:hAnsi="Arial"/>
          <w:sz w:val="24"/>
          <w:szCs w:val="24"/>
        </w:rPr>
        <w:t>19.16.0273.0091582/2025-65</w:t>
      </w:r>
      <w:r w:rsidRPr="00CB1A69">
        <w:rPr>
          <w:rFonts w:ascii="Arial" w:eastAsia="Times New Roman" w:hAnsi="Arial"/>
          <w:kern w:val="2"/>
          <w:sz w:val="24"/>
          <w:szCs w:val="24"/>
          <w:lang w:eastAsia="ar-SA"/>
        </w:rPr>
        <w:tab/>
      </w:r>
    </w:p>
    <w:p w14:paraId="2CAE6304" w14:textId="77777777" w:rsidR="00575DD9" w:rsidRPr="00CB1A6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w:t>
      </w:r>
      <w:r w:rsidR="005F2F27" w:rsidRPr="00CB1A69">
        <w:rPr>
          <w:rFonts w:ascii="Arial" w:eastAsia="Times New Roman" w:hAnsi="Arial"/>
          <w:kern w:val="2"/>
          <w:sz w:val="24"/>
          <w:szCs w:val="24"/>
          <w:lang w:eastAsia="ar-SA"/>
        </w:rPr>
        <w:t>Eletrônico</w:t>
      </w:r>
      <w:r w:rsidR="005F2F27" w:rsidRPr="00CB1A69">
        <w:rPr>
          <w:rFonts w:ascii="Arial" w:eastAsia="Times New Roman" w:hAnsi="Arial"/>
          <w:kern w:val="2"/>
          <w:sz w:val="24"/>
          <w:szCs w:val="24"/>
          <w:lang w:eastAsia="ar-SA"/>
        </w:rPr>
        <w:tab/>
      </w:r>
      <w:r w:rsidR="005F2F27" w:rsidRPr="00CB1A69">
        <w:rPr>
          <w:rFonts w:ascii="Arial" w:eastAsia="Times New Roman" w:hAnsi="Arial"/>
          <w:kern w:val="2"/>
          <w:sz w:val="24"/>
          <w:szCs w:val="24"/>
          <w:lang w:eastAsia="ar-SA"/>
        </w:rPr>
        <w:tab/>
      </w:r>
    </w:p>
    <w:p w14:paraId="39194B59" w14:textId="77777777" w:rsidR="00575DD9" w:rsidRPr="00CB1A69" w:rsidRDefault="005F2F27" w:rsidP="45DC476F">
      <w:pPr>
        <w:spacing w:before="360" w:after="360" w:line="240" w:lineRule="auto"/>
        <w:jc w:val="both"/>
        <w:rPr>
          <w:rFonts w:ascii="Arial" w:eastAsia="Times New Roman" w:hAnsi="Arial"/>
          <w:kern w:val="2"/>
          <w:sz w:val="24"/>
          <w:szCs w:val="24"/>
          <w:lang w:eastAsia="ar-SA"/>
        </w:rPr>
      </w:pPr>
      <w:r w:rsidRPr="00CB1A69">
        <w:rPr>
          <w:rFonts w:ascii="Arial" w:eastAsia="Times New Roman" w:hAnsi="Arial"/>
          <w:b/>
          <w:bCs/>
          <w:kern w:val="2"/>
          <w:sz w:val="24"/>
          <w:szCs w:val="24"/>
          <w:lang w:eastAsia="ar-SA"/>
        </w:rPr>
        <w:t>CRITÉRIO DE JULGAMENTO:</w:t>
      </w:r>
      <w:r w:rsidRPr="00CB1A69">
        <w:rPr>
          <w:rFonts w:ascii="Arial" w:eastAsia="Times New Roman" w:hAnsi="Arial"/>
          <w:kern w:val="2"/>
          <w:sz w:val="24"/>
          <w:szCs w:val="24"/>
          <w:lang w:eastAsia="ar-SA"/>
        </w:rPr>
        <w:t xml:space="preserve"> Menor Preço </w:t>
      </w:r>
    </w:p>
    <w:p w14:paraId="4B9E8BE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1C6A8353" w14:textId="78FA76FF" w:rsidR="00575DD9" w:rsidRPr="00CB1A69" w:rsidRDefault="005F2F27" w:rsidP="45DC476F">
      <w:pPr>
        <w:spacing w:before="360" w:after="360" w:line="240" w:lineRule="auto"/>
        <w:jc w:val="both"/>
        <w:rPr>
          <w:rFonts w:ascii="Arial" w:eastAsia="SimSun" w:hAnsi="Arial"/>
          <w:kern w:val="2"/>
          <w:sz w:val="24"/>
          <w:szCs w:val="24"/>
          <w:lang w:eastAsia="hi-IN" w:bidi="hi-IN"/>
        </w:rPr>
      </w:pPr>
      <w:r>
        <w:rPr>
          <w:rFonts w:ascii="Arial" w:eastAsia="MS Mincho" w:hAnsi="Arial"/>
          <w:b/>
          <w:bCs/>
          <w:kern w:val="2"/>
          <w:sz w:val="24"/>
          <w:szCs w:val="24"/>
          <w:lang w:eastAsia="hi-IN" w:bidi="hi-IN"/>
        </w:rPr>
        <w:t>OBJETO</w:t>
      </w:r>
      <w:r w:rsidRPr="00CB1A69">
        <w:rPr>
          <w:rFonts w:ascii="Arial" w:eastAsia="MS Mincho" w:hAnsi="Arial"/>
          <w:b/>
          <w:bCs/>
          <w:kern w:val="2"/>
          <w:sz w:val="24"/>
          <w:szCs w:val="24"/>
          <w:lang w:eastAsia="hi-IN" w:bidi="hi-IN"/>
        </w:rPr>
        <w:t>:</w:t>
      </w:r>
      <w:r w:rsidRPr="00CB1A69">
        <w:rPr>
          <w:rFonts w:ascii="Arial" w:eastAsia="MS Mincho" w:hAnsi="Arial"/>
          <w:kern w:val="2"/>
          <w:sz w:val="24"/>
          <w:szCs w:val="24"/>
          <w:lang w:eastAsia="hi-IN" w:bidi="hi-IN"/>
        </w:rPr>
        <w:t xml:space="preserve"> </w:t>
      </w:r>
      <w:r w:rsidR="16D11FCB" w:rsidRPr="00CB1A69">
        <w:rPr>
          <w:rFonts w:ascii="Arial" w:eastAsia="MS Mincho" w:hAnsi="Arial"/>
          <w:kern w:val="2"/>
          <w:sz w:val="24"/>
          <w:szCs w:val="24"/>
          <w:lang w:eastAsia="hi-IN" w:bidi="hi-IN"/>
        </w:rPr>
        <w:t>S</w:t>
      </w:r>
      <w:r w:rsidR="16D11FCB" w:rsidRPr="00CB1A69">
        <w:rPr>
          <w:rFonts w:ascii="Arial" w:eastAsia="MS Mincho" w:hAnsi="Arial"/>
          <w:sz w:val="24"/>
          <w:szCs w:val="24"/>
          <w:lang w:eastAsia="hi-IN" w:bidi="hi-IN"/>
        </w:rPr>
        <w:t>olução informatizada para Prontuário Eletrônico do Paciente (PEP) com certificação pela Sociedade Brasileira de Informática em Saúde (SBIS), nível de segurança NGS2 e estágio 3 de maturidade digital.</w:t>
      </w:r>
    </w:p>
    <w:p w14:paraId="522859C7" w14:textId="38FC7162" w:rsidR="00575DD9" w:rsidRPr="00CB1A69" w:rsidRDefault="005F2F27" w:rsidP="278EC843">
      <w:pPr>
        <w:spacing w:before="360" w:after="360" w:line="240" w:lineRule="auto"/>
        <w:jc w:val="both"/>
        <w:rPr>
          <w:rFonts w:ascii="Arial" w:eastAsia="SimSun" w:hAnsi="Arial"/>
          <w:kern w:val="2"/>
          <w:sz w:val="24"/>
          <w:szCs w:val="24"/>
          <w:lang w:eastAsia="hi-IN" w:bidi="hi-IN"/>
        </w:rPr>
      </w:pPr>
      <w:r w:rsidRPr="00CB1A69">
        <w:rPr>
          <w:rFonts w:ascii="Arial" w:eastAsia="SimSun" w:hAnsi="Arial"/>
          <w:b/>
          <w:bCs/>
          <w:kern w:val="2"/>
          <w:sz w:val="24"/>
          <w:szCs w:val="24"/>
          <w:lang w:eastAsia="hi-IN" w:bidi="hi-IN"/>
        </w:rPr>
        <w:t>VALOR TOTAL ESTIMADO DA CONTRATAÇÃO:</w:t>
      </w:r>
      <w:r w:rsidRPr="00CB1A69">
        <w:rPr>
          <w:rFonts w:ascii="Arial" w:eastAsia="SimSun" w:hAnsi="Arial"/>
          <w:kern w:val="2"/>
          <w:sz w:val="24"/>
          <w:szCs w:val="24"/>
          <w:lang w:eastAsia="hi-IN" w:bidi="hi-IN"/>
        </w:rPr>
        <w:t xml:space="preserve"> R$</w:t>
      </w:r>
      <w:r w:rsidR="6A21AEAB" w:rsidRPr="00CB1A69">
        <w:rPr>
          <w:rFonts w:ascii="Arial" w:eastAsia="SimSun" w:hAnsi="Arial"/>
          <w:kern w:val="2"/>
          <w:sz w:val="24"/>
          <w:szCs w:val="24"/>
          <w:lang w:eastAsia="hi-IN" w:bidi="hi-IN"/>
        </w:rPr>
        <w:t>361.077,77</w:t>
      </w:r>
    </w:p>
    <w:p w14:paraId="03EA2B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983E31A" w14:textId="6660148F"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w:t>
      </w:r>
      <w:r w:rsidR="0BF1307A">
        <w:rPr>
          <w:rFonts w:ascii="Arial" w:eastAsia="Times New Roman" w:hAnsi="Arial"/>
          <w:kern w:val="2"/>
          <w:sz w:val="24"/>
          <w:szCs w:val="24"/>
          <w:lang w:eastAsia="ar-SA"/>
        </w:rPr>
        <w:t>a</w:t>
      </w:r>
      <w:r>
        <w:rPr>
          <w:rFonts w:ascii="Arial" w:eastAsia="Times New Roman" w:hAnsi="Arial"/>
          <w:kern w:val="2"/>
          <w:sz w:val="24"/>
          <w:szCs w:val="24"/>
          <w:lang w:eastAsia="ar-SA"/>
        </w:rPr>
        <w:t xml:space="preserve">s </w:t>
      </w:r>
      <w:r w:rsidRPr="00A05618">
        <w:rPr>
          <w:rFonts w:ascii="Arial" w:eastAsia="Times New Roman" w:hAnsi="Arial"/>
          <w:b/>
          <w:bCs/>
          <w:kern w:val="2"/>
          <w:sz w:val="24"/>
          <w:szCs w:val="24"/>
          <w:lang w:eastAsia="ar-SA"/>
        </w:rPr>
        <w:t>10 horas</w:t>
      </w:r>
      <w:r w:rsidRPr="00A05618">
        <w:rPr>
          <w:rFonts w:ascii="Arial" w:eastAsia="Times New Roman" w:hAnsi="Arial"/>
          <w:kern w:val="2"/>
          <w:sz w:val="24"/>
          <w:szCs w:val="24"/>
          <w:lang w:eastAsia="ar-SA"/>
        </w:rPr>
        <w:t xml:space="preserve"> do dia </w:t>
      </w:r>
      <w:r w:rsidR="007F4079">
        <w:rPr>
          <w:rFonts w:ascii="Arial" w:eastAsia="Times New Roman" w:hAnsi="Arial"/>
          <w:b/>
          <w:bCs/>
          <w:kern w:val="2"/>
          <w:sz w:val="24"/>
          <w:szCs w:val="24"/>
          <w:lang w:eastAsia="ar-SA"/>
        </w:rPr>
        <w:t>29</w:t>
      </w:r>
      <w:r w:rsidR="00A05618" w:rsidRPr="00A05618">
        <w:rPr>
          <w:rFonts w:ascii="Arial" w:eastAsia="Times New Roman" w:hAnsi="Arial"/>
          <w:b/>
          <w:bCs/>
          <w:kern w:val="2"/>
          <w:sz w:val="24"/>
          <w:szCs w:val="24"/>
          <w:lang w:eastAsia="ar-SA"/>
        </w:rPr>
        <w:t>/10/</w:t>
      </w:r>
      <w:r w:rsidRPr="00A05618">
        <w:rPr>
          <w:rFonts w:ascii="Arial" w:eastAsia="Times New Roman" w:hAnsi="Arial"/>
          <w:b/>
          <w:bCs/>
          <w:kern w:val="2"/>
          <w:sz w:val="24"/>
          <w:szCs w:val="24"/>
          <w:lang w:eastAsia="ar-SA"/>
        </w:rPr>
        <w:t>202</w:t>
      </w:r>
      <w:r w:rsidR="734902B3" w:rsidRPr="00A05618">
        <w:rPr>
          <w:rFonts w:ascii="Arial" w:eastAsia="Times New Roman" w:hAnsi="Arial"/>
          <w:b/>
          <w:bCs/>
          <w:kern w:val="2"/>
          <w:sz w:val="24"/>
          <w:szCs w:val="24"/>
          <w:lang w:eastAsia="ar-SA"/>
        </w:rPr>
        <w:t>6</w:t>
      </w:r>
      <w:r w:rsidRPr="00A05618">
        <w:rPr>
          <w:rFonts w:ascii="Arial" w:eastAsia="Times New Roman" w:hAnsi="Arial"/>
          <w:b/>
          <w:bCs/>
          <w:kern w:val="2"/>
          <w:sz w:val="24"/>
          <w:szCs w:val="24"/>
          <w:lang w:eastAsia="ar-SA"/>
        </w:rPr>
        <w:t>.</w:t>
      </w:r>
    </w:p>
    <w:p w14:paraId="63AC3CCD" w14:textId="75D76A9E" w:rsidR="00575DD9" w:rsidRDefault="005F2F27" w:rsidP="008B08F1">
      <w:pPr>
        <w:rPr>
          <w:rFonts w:ascii="Arial" w:eastAsia="Times New Roman" w:hAnsi="Arial"/>
          <w:b/>
          <w:bCs/>
          <w:kern w:val="2"/>
          <w:sz w:val="24"/>
          <w:szCs w:val="24"/>
          <w:lang w:eastAsia="ar-SA"/>
        </w:rPr>
      </w:pPr>
      <w:r>
        <w:rPr>
          <w:rFonts w:ascii="Arial" w:eastAsia="Times New Roman" w:hAnsi="Arial"/>
          <w:b/>
          <w:bCs/>
          <w:kern w:val="2"/>
          <w:sz w:val="24"/>
          <w:szCs w:val="24"/>
          <w:lang w:eastAsia="ar-SA"/>
        </w:rPr>
        <w:t xml:space="preserve">INÍCIO DA SESSÃO DE </w:t>
      </w:r>
      <w:r w:rsidRPr="00A05618">
        <w:rPr>
          <w:rFonts w:ascii="Arial" w:eastAsia="Times New Roman" w:hAnsi="Arial"/>
          <w:b/>
          <w:bCs/>
          <w:kern w:val="2"/>
          <w:sz w:val="24"/>
          <w:szCs w:val="24"/>
          <w:lang w:eastAsia="ar-SA"/>
        </w:rPr>
        <w:t>LANCES:</w:t>
      </w:r>
      <w:r w:rsidRPr="00A05618">
        <w:rPr>
          <w:rFonts w:ascii="Arial" w:eastAsia="Times New Roman" w:hAnsi="Arial"/>
          <w:kern w:val="2"/>
          <w:sz w:val="24"/>
          <w:szCs w:val="24"/>
          <w:lang w:eastAsia="ar-SA"/>
        </w:rPr>
        <w:t xml:space="preserve"> Às </w:t>
      </w:r>
      <w:r w:rsidRPr="00A05618">
        <w:rPr>
          <w:rFonts w:ascii="Arial" w:eastAsia="Times New Roman" w:hAnsi="Arial"/>
          <w:b/>
          <w:bCs/>
          <w:kern w:val="2"/>
          <w:sz w:val="24"/>
          <w:szCs w:val="24"/>
          <w:lang w:eastAsia="ar-SA"/>
        </w:rPr>
        <w:t>10 horas</w:t>
      </w:r>
      <w:r w:rsidRPr="00A05618">
        <w:rPr>
          <w:rFonts w:ascii="Arial" w:eastAsia="Times New Roman" w:hAnsi="Arial"/>
          <w:kern w:val="2"/>
          <w:sz w:val="24"/>
          <w:szCs w:val="24"/>
          <w:lang w:eastAsia="ar-SA"/>
        </w:rPr>
        <w:t xml:space="preserve"> do dia </w:t>
      </w:r>
      <w:r w:rsidR="007F4079">
        <w:rPr>
          <w:rFonts w:ascii="Arial" w:eastAsia="Times New Roman" w:hAnsi="Arial"/>
          <w:b/>
          <w:bCs/>
          <w:kern w:val="2"/>
          <w:sz w:val="24"/>
          <w:szCs w:val="24"/>
          <w:lang w:eastAsia="ar-SA"/>
        </w:rPr>
        <w:t>29</w:t>
      </w:r>
      <w:r w:rsidR="00A05618" w:rsidRPr="00A05618">
        <w:rPr>
          <w:rFonts w:ascii="Arial" w:eastAsia="Times New Roman" w:hAnsi="Arial"/>
          <w:b/>
          <w:bCs/>
          <w:kern w:val="2"/>
          <w:sz w:val="24"/>
          <w:szCs w:val="24"/>
          <w:lang w:eastAsia="ar-SA"/>
        </w:rPr>
        <w:t>/10/</w:t>
      </w:r>
      <w:r w:rsidRPr="00A05618">
        <w:rPr>
          <w:rFonts w:ascii="Arial" w:eastAsia="Times New Roman" w:hAnsi="Arial"/>
          <w:b/>
          <w:bCs/>
          <w:kern w:val="2"/>
          <w:sz w:val="24"/>
          <w:szCs w:val="24"/>
          <w:lang w:eastAsia="ar-SA"/>
        </w:rPr>
        <w:t>202</w:t>
      </w:r>
      <w:r w:rsidR="259EE3B9" w:rsidRPr="00A05618">
        <w:rPr>
          <w:rFonts w:ascii="Arial" w:eastAsia="Times New Roman" w:hAnsi="Arial"/>
          <w:b/>
          <w:bCs/>
          <w:kern w:val="2"/>
          <w:sz w:val="24"/>
          <w:szCs w:val="24"/>
          <w:lang w:eastAsia="ar-SA"/>
        </w:rPr>
        <w:t>6</w:t>
      </w:r>
      <w:r w:rsidRPr="00A05618">
        <w:rPr>
          <w:rFonts w:ascii="Arial" w:eastAsia="Times New Roman" w:hAnsi="Arial"/>
          <w:b/>
          <w:bCs/>
          <w:kern w:val="2"/>
          <w:sz w:val="24"/>
          <w:szCs w:val="24"/>
          <w:lang w:eastAsia="ar-SA"/>
        </w:rPr>
        <w:t>.</w:t>
      </w:r>
    </w:p>
    <w:p w14:paraId="61A574F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23840DAE" w14:textId="569D5D14"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w:t>
      </w:r>
      <w:r w:rsidR="1680BB8F">
        <w:rPr>
          <w:rFonts w:ascii="Arial" w:eastAsia="Times New Roman" w:hAnsi="Arial"/>
          <w:kern w:val="2"/>
          <w:sz w:val="24"/>
          <w:szCs w:val="24"/>
          <w:lang w:eastAsia="ar-SA"/>
        </w:rPr>
        <w:t>a</w:t>
      </w:r>
      <w:r>
        <w:rPr>
          <w:rFonts w:ascii="Arial" w:eastAsia="Times New Roman" w:hAnsi="Arial"/>
          <w:kern w:val="2"/>
          <w:sz w:val="24"/>
          <w:szCs w:val="24"/>
          <w:lang w:eastAsia="ar-SA"/>
        </w:rPr>
        <w:t xml:space="preserve">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w:t>
      </w:r>
      <w:r w:rsidRPr="00A05618">
        <w:rPr>
          <w:rFonts w:ascii="Arial" w:eastAsia="Times New Roman" w:hAnsi="Arial"/>
          <w:kern w:val="2"/>
          <w:sz w:val="24"/>
          <w:szCs w:val="24"/>
          <w:lang w:eastAsia="ar-SA"/>
        </w:rPr>
        <w:t xml:space="preserve">do dia </w:t>
      </w:r>
      <w:r w:rsidR="00A05618" w:rsidRPr="00A05618">
        <w:rPr>
          <w:rFonts w:ascii="Arial" w:eastAsia="Times New Roman" w:hAnsi="Arial"/>
          <w:b/>
          <w:bCs/>
          <w:kern w:val="2"/>
          <w:sz w:val="24"/>
          <w:szCs w:val="24"/>
          <w:lang w:eastAsia="ar-SA"/>
        </w:rPr>
        <w:t>01</w:t>
      </w:r>
      <w:r w:rsidRPr="00A05618">
        <w:rPr>
          <w:rFonts w:ascii="Arial" w:eastAsia="Times New Roman" w:hAnsi="Arial"/>
          <w:b/>
          <w:bCs/>
          <w:kern w:val="2"/>
          <w:sz w:val="24"/>
          <w:szCs w:val="24"/>
          <w:lang w:eastAsia="ar-SA"/>
        </w:rPr>
        <w:t>/</w:t>
      </w:r>
      <w:r w:rsidR="00A05618" w:rsidRPr="00A05618">
        <w:rPr>
          <w:rFonts w:ascii="Arial" w:eastAsia="Times New Roman" w:hAnsi="Arial"/>
          <w:b/>
          <w:bCs/>
          <w:kern w:val="2"/>
          <w:sz w:val="24"/>
          <w:szCs w:val="24"/>
          <w:lang w:eastAsia="ar-SA"/>
        </w:rPr>
        <w:t>10</w:t>
      </w:r>
      <w:r w:rsidRPr="00A05618">
        <w:rPr>
          <w:rFonts w:ascii="Arial" w:eastAsia="Times New Roman" w:hAnsi="Arial"/>
          <w:b/>
          <w:bCs/>
          <w:kern w:val="2"/>
          <w:sz w:val="24"/>
          <w:szCs w:val="24"/>
          <w:lang w:eastAsia="ar-SA"/>
        </w:rPr>
        <w:t>/202</w:t>
      </w:r>
      <w:r w:rsidR="1DD5FD60" w:rsidRPr="00A05618">
        <w:rPr>
          <w:rFonts w:ascii="Arial" w:eastAsia="Times New Roman" w:hAnsi="Arial"/>
          <w:b/>
          <w:bCs/>
          <w:kern w:val="2"/>
          <w:sz w:val="24"/>
          <w:szCs w:val="24"/>
          <w:lang w:eastAsia="ar-SA"/>
        </w:rPr>
        <w:t>6</w:t>
      </w:r>
      <w:r w:rsidRPr="00A05618">
        <w:rPr>
          <w:rFonts w:ascii="Arial" w:eastAsia="Times New Roman" w:hAnsi="Arial"/>
          <w:b/>
          <w:bCs/>
          <w:kern w:val="2"/>
          <w:sz w:val="24"/>
          <w:szCs w:val="24"/>
          <w:lang w:eastAsia="ar-SA"/>
        </w:rPr>
        <w:t>.</w:t>
      </w:r>
    </w:p>
    <w:p w14:paraId="25068F73" w14:textId="57C916B0"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proofErr w:type="spellStart"/>
      <w:r w:rsidR="007F4079">
        <w:rPr>
          <w:rFonts w:ascii="Arial" w:eastAsia="Times New Roman" w:hAnsi="Arial"/>
          <w:b/>
          <w:bCs/>
          <w:spacing w:val="-3"/>
          <w:kern w:val="2"/>
          <w:sz w:val="24"/>
          <w:szCs w:val="24"/>
          <w:lang w:eastAsia="ar-SA"/>
        </w:rPr>
        <w:t>Lizziane</w:t>
      </w:r>
      <w:proofErr w:type="spellEnd"/>
      <w:r w:rsidR="007F4079">
        <w:rPr>
          <w:rFonts w:ascii="Arial" w:eastAsia="Times New Roman" w:hAnsi="Arial"/>
          <w:b/>
          <w:bCs/>
          <w:spacing w:val="-3"/>
          <w:kern w:val="2"/>
          <w:sz w:val="24"/>
          <w:szCs w:val="24"/>
          <w:lang w:eastAsia="ar-SA"/>
        </w:rPr>
        <w:t xml:space="preserve"> de Souza Trindade</w:t>
      </w:r>
    </w:p>
    <w:p w14:paraId="07B9F2D1"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3A4ECB5" w14:textId="1F83183F" w:rsidR="0005138F" w:rsidRDefault="0005138F">
      <w:pPr>
        <w:spacing w:after="0" w:line="240" w:lineRule="auto"/>
        <w:rPr>
          <w:rFonts w:ascii="Arial" w:eastAsia="Times New Roman" w:hAnsi="Arial"/>
          <w:b/>
          <w:bCs/>
          <w:sz w:val="24"/>
          <w:szCs w:val="24"/>
          <w:u w:val="single"/>
          <w:lang w:eastAsia="pt-BR"/>
        </w:rPr>
      </w:pPr>
    </w:p>
    <w:p w14:paraId="691998BE"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t>ÍNDICE</w:t>
      </w:r>
      <w:bookmarkStart w:id="0" w:name="_Hlk130207661"/>
    </w:p>
    <w:p w14:paraId="7575812F" w14:textId="245D7725" w:rsidR="00BD3A96" w:rsidRDefault="00F53A60">
      <w:pPr>
        <w:pStyle w:val="Sumrio1"/>
        <w:rPr>
          <w:rFonts w:asciiTheme="minorHAnsi" w:eastAsiaTheme="minorEastAsia" w:hAnsiTheme="minorHAnsi" w:cstheme="minorBidi"/>
          <w:noProof/>
          <w:kern w:val="0"/>
          <w:sz w:val="22"/>
          <w:szCs w:val="22"/>
          <w:lang w:eastAsia="pt-BR"/>
        </w:rPr>
      </w:pPr>
      <w:r>
        <w:fldChar w:fldCharType="begin"/>
      </w:r>
      <w:r w:rsidR="005F2F27">
        <w:instrText>TOC \o "1-3" \z \u \h</w:instrText>
      </w:r>
      <w:r>
        <w:fldChar w:fldCharType="separate"/>
      </w:r>
      <w:hyperlink w:anchor="_Toc239922483" w:history="1">
        <w:r w:rsidR="00BD3A96" w:rsidRPr="00753A3F">
          <w:rPr>
            <w:rStyle w:val="Hyperlink"/>
            <w:rFonts w:eastAsia="MS Gothic"/>
            <w:b/>
            <w:bCs/>
            <w:noProof/>
            <w:lang w:eastAsia="pt-BR"/>
          </w:rPr>
          <w:t xml:space="preserve">1. </w:t>
        </w:r>
        <w:r w:rsidR="00BD3A96" w:rsidRPr="00753A3F">
          <w:rPr>
            <w:rStyle w:val="Hyperlink"/>
            <w:rFonts w:eastAsia="MS Gothic"/>
            <w:b/>
            <w:bCs/>
            <w:noProof/>
          </w:rPr>
          <w:t>DO OBJETO</w:t>
        </w:r>
        <w:r w:rsidR="00BD3A96">
          <w:rPr>
            <w:noProof/>
            <w:webHidden/>
          </w:rPr>
          <w:tab/>
        </w:r>
        <w:r w:rsidR="00BD3A96">
          <w:rPr>
            <w:noProof/>
            <w:webHidden/>
          </w:rPr>
          <w:fldChar w:fldCharType="begin"/>
        </w:r>
        <w:r w:rsidR="00BD3A96">
          <w:rPr>
            <w:noProof/>
            <w:webHidden/>
          </w:rPr>
          <w:instrText xml:space="preserve"> PAGEREF _Toc239922483 \h </w:instrText>
        </w:r>
        <w:r w:rsidR="00BD3A96">
          <w:rPr>
            <w:noProof/>
            <w:webHidden/>
          </w:rPr>
        </w:r>
        <w:r w:rsidR="00BD3A96">
          <w:rPr>
            <w:noProof/>
            <w:webHidden/>
          </w:rPr>
          <w:fldChar w:fldCharType="separate"/>
        </w:r>
        <w:r w:rsidR="00BD3A96">
          <w:rPr>
            <w:noProof/>
            <w:webHidden/>
          </w:rPr>
          <w:t>3</w:t>
        </w:r>
        <w:r w:rsidR="00BD3A96">
          <w:rPr>
            <w:noProof/>
            <w:webHidden/>
          </w:rPr>
          <w:fldChar w:fldCharType="end"/>
        </w:r>
      </w:hyperlink>
    </w:p>
    <w:p w14:paraId="37E9DC70" w14:textId="27AB0FD3" w:rsidR="00BD3A96" w:rsidRDefault="00BD3A96">
      <w:pPr>
        <w:pStyle w:val="Sumrio1"/>
        <w:rPr>
          <w:rFonts w:asciiTheme="minorHAnsi" w:eastAsiaTheme="minorEastAsia" w:hAnsiTheme="minorHAnsi" w:cstheme="minorBidi"/>
          <w:noProof/>
          <w:kern w:val="0"/>
          <w:sz w:val="22"/>
          <w:szCs w:val="22"/>
          <w:lang w:eastAsia="pt-BR"/>
        </w:rPr>
      </w:pPr>
      <w:hyperlink w:anchor="_Toc239922484" w:history="1">
        <w:r w:rsidRPr="00753A3F">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_Toc239922484 \h </w:instrText>
        </w:r>
        <w:r>
          <w:rPr>
            <w:noProof/>
            <w:webHidden/>
          </w:rPr>
        </w:r>
        <w:r>
          <w:rPr>
            <w:noProof/>
            <w:webHidden/>
          </w:rPr>
          <w:fldChar w:fldCharType="separate"/>
        </w:r>
        <w:r>
          <w:rPr>
            <w:noProof/>
            <w:webHidden/>
          </w:rPr>
          <w:t>3</w:t>
        </w:r>
        <w:r>
          <w:rPr>
            <w:noProof/>
            <w:webHidden/>
          </w:rPr>
          <w:fldChar w:fldCharType="end"/>
        </w:r>
      </w:hyperlink>
    </w:p>
    <w:p w14:paraId="21BA91FA" w14:textId="62FD8321" w:rsidR="00BD3A96" w:rsidRDefault="00BD3A96">
      <w:pPr>
        <w:pStyle w:val="Sumrio1"/>
        <w:rPr>
          <w:rFonts w:asciiTheme="minorHAnsi" w:eastAsiaTheme="minorEastAsia" w:hAnsiTheme="minorHAnsi" w:cstheme="minorBidi"/>
          <w:noProof/>
          <w:kern w:val="0"/>
          <w:sz w:val="22"/>
          <w:szCs w:val="22"/>
          <w:lang w:eastAsia="pt-BR"/>
        </w:rPr>
      </w:pPr>
      <w:hyperlink w:anchor="_Toc239922485" w:history="1">
        <w:r w:rsidRPr="00753A3F">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_Toc239922485 \h </w:instrText>
        </w:r>
        <w:r>
          <w:rPr>
            <w:noProof/>
            <w:webHidden/>
          </w:rPr>
        </w:r>
        <w:r>
          <w:rPr>
            <w:noProof/>
            <w:webHidden/>
          </w:rPr>
          <w:fldChar w:fldCharType="separate"/>
        </w:r>
        <w:r>
          <w:rPr>
            <w:noProof/>
            <w:webHidden/>
          </w:rPr>
          <w:t>4</w:t>
        </w:r>
        <w:r>
          <w:rPr>
            <w:noProof/>
            <w:webHidden/>
          </w:rPr>
          <w:fldChar w:fldCharType="end"/>
        </w:r>
      </w:hyperlink>
    </w:p>
    <w:p w14:paraId="0D7EDCC5" w14:textId="64F34687" w:rsidR="00BD3A96" w:rsidRDefault="00BD3A96">
      <w:pPr>
        <w:pStyle w:val="Sumrio1"/>
        <w:rPr>
          <w:rFonts w:asciiTheme="minorHAnsi" w:eastAsiaTheme="minorEastAsia" w:hAnsiTheme="minorHAnsi" w:cstheme="minorBidi"/>
          <w:noProof/>
          <w:kern w:val="0"/>
          <w:sz w:val="22"/>
          <w:szCs w:val="22"/>
          <w:lang w:eastAsia="pt-BR"/>
        </w:rPr>
      </w:pPr>
      <w:hyperlink w:anchor="_Toc239922486" w:history="1">
        <w:r w:rsidRPr="00753A3F">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_Toc239922486 \h </w:instrText>
        </w:r>
        <w:r>
          <w:rPr>
            <w:noProof/>
            <w:webHidden/>
          </w:rPr>
        </w:r>
        <w:r>
          <w:rPr>
            <w:noProof/>
            <w:webHidden/>
          </w:rPr>
          <w:fldChar w:fldCharType="separate"/>
        </w:r>
        <w:r>
          <w:rPr>
            <w:noProof/>
            <w:webHidden/>
          </w:rPr>
          <w:t>8</w:t>
        </w:r>
        <w:r>
          <w:rPr>
            <w:noProof/>
            <w:webHidden/>
          </w:rPr>
          <w:fldChar w:fldCharType="end"/>
        </w:r>
      </w:hyperlink>
    </w:p>
    <w:p w14:paraId="56E826D7" w14:textId="2BA873FD" w:rsidR="00BD3A96" w:rsidRDefault="00BD3A96">
      <w:pPr>
        <w:pStyle w:val="Sumrio1"/>
        <w:rPr>
          <w:rFonts w:asciiTheme="minorHAnsi" w:eastAsiaTheme="minorEastAsia" w:hAnsiTheme="minorHAnsi" w:cstheme="minorBidi"/>
          <w:noProof/>
          <w:kern w:val="0"/>
          <w:sz w:val="22"/>
          <w:szCs w:val="22"/>
          <w:lang w:eastAsia="pt-BR"/>
        </w:rPr>
      </w:pPr>
      <w:hyperlink w:anchor="_Toc239922487" w:history="1">
        <w:r w:rsidRPr="00753A3F">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_Toc239922487 \h </w:instrText>
        </w:r>
        <w:r>
          <w:rPr>
            <w:noProof/>
            <w:webHidden/>
          </w:rPr>
        </w:r>
        <w:r>
          <w:rPr>
            <w:noProof/>
            <w:webHidden/>
          </w:rPr>
          <w:fldChar w:fldCharType="separate"/>
        </w:r>
        <w:r>
          <w:rPr>
            <w:noProof/>
            <w:webHidden/>
          </w:rPr>
          <w:t>10</w:t>
        </w:r>
        <w:r>
          <w:rPr>
            <w:noProof/>
            <w:webHidden/>
          </w:rPr>
          <w:fldChar w:fldCharType="end"/>
        </w:r>
      </w:hyperlink>
    </w:p>
    <w:p w14:paraId="2326E591" w14:textId="471BF5A3" w:rsidR="00BD3A96" w:rsidRDefault="00BD3A96">
      <w:pPr>
        <w:pStyle w:val="Sumrio1"/>
        <w:rPr>
          <w:rFonts w:asciiTheme="minorHAnsi" w:eastAsiaTheme="minorEastAsia" w:hAnsiTheme="minorHAnsi" w:cstheme="minorBidi"/>
          <w:noProof/>
          <w:kern w:val="0"/>
          <w:sz w:val="22"/>
          <w:szCs w:val="22"/>
          <w:lang w:eastAsia="pt-BR"/>
        </w:rPr>
      </w:pPr>
      <w:hyperlink w:anchor="_Toc239922488" w:history="1">
        <w:r w:rsidRPr="00753A3F">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_Toc239922488 \h </w:instrText>
        </w:r>
        <w:r>
          <w:rPr>
            <w:noProof/>
            <w:webHidden/>
          </w:rPr>
        </w:r>
        <w:r>
          <w:rPr>
            <w:noProof/>
            <w:webHidden/>
          </w:rPr>
          <w:fldChar w:fldCharType="separate"/>
        </w:r>
        <w:r>
          <w:rPr>
            <w:noProof/>
            <w:webHidden/>
          </w:rPr>
          <w:t>13</w:t>
        </w:r>
        <w:r>
          <w:rPr>
            <w:noProof/>
            <w:webHidden/>
          </w:rPr>
          <w:fldChar w:fldCharType="end"/>
        </w:r>
      </w:hyperlink>
    </w:p>
    <w:p w14:paraId="2641AEE3" w14:textId="34E2A7F5" w:rsidR="00BD3A96" w:rsidRDefault="00BD3A96">
      <w:pPr>
        <w:pStyle w:val="Sumrio1"/>
        <w:rPr>
          <w:rFonts w:asciiTheme="minorHAnsi" w:eastAsiaTheme="minorEastAsia" w:hAnsiTheme="minorHAnsi" w:cstheme="minorBidi"/>
          <w:noProof/>
          <w:kern w:val="0"/>
          <w:sz w:val="22"/>
          <w:szCs w:val="22"/>
          <w:lang w:eastAsia="pt-BR"/>
        </w:rPr>
      </w:pPr>
      <w:hyperlink w:anchor="_Toc239922489" w:history="1">
        <w:r w:rsidRPr="00753A3F">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_Toc239922489 \h </w:instrText>
        </w:r>
        <w:r>
          <w:rPr>
            <w:noProof/>
            <w:webHidden/>
          </w:rPr>
        </w:r>
        <w:r>
          <w:rPr>
            <w:noProof/>
            <w:webHidden/>
          </w:rPr>
          <w:fldChar w:fldCharType="separate"/>
        </w:r>
        <w:r>
          <w:rPr>
            <w:noProof/>
            <w:webHidden/>
          </w:rPr>
          <w:t>17</w:t>
        </w:r>
        <w:r>
          <w:rPr>
            <w:noProof/>
            <w:webHidden/>
          </w:rPr>
          <w:fldChar w:fldCharType="end"/>
        </w:r>
      </w:hyperlink>
    </w:p>
    <w:p w14:paraId="40DF11AF" w14:textId="700326AE" w:rsidR="00BD3A96" w:rsidRDefault="00BD3A96">
      <w:pPr>
        <w:pStyle w:val="Sumrio1"/>
        <w:rPr>
          <w:rFonts w:asciiTheme="minorHAnsi" w:eastAsiaTheme="minorEastAsia" w:hAnsiTheme="minorHAnsi" w:cstheme="minorBidi"/>
          <w:noProof/>
          <w:kern w:val="0"/>
          <w:sz w:val="22"/>
          <w:szCs w:val="22"/>
          <w:lang w:eastAsia="pt-BR"/>
        </w:rPr>
      </w:pPr>
      <w:hyperlink w:anchor="_Toc239922490" w:history="1">
        <w:r w:rsidRPr="00753A3F">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_Toc239922490 \h </w:instrText>
        </w:r>
        <w:r>
          <w:rPr>
            <w:noProof/>
            <w:webHidden/>
          </w:rPr>
        </w:r>
        <w:r>
          <w:rPr>
            <w:noProof/>
            <w:webHidden/>
          </w:rPr>
          <w:fldChar w:fldCharType="separate"/>
        </w:r>
        <w:r>
          <w:rPr>
            <w:noProof/>
            <w:webHidden/>
          </w:rPr>
          <w:t>20</w:t>
        </w:r>
        <w:r>
          <w:rPr>
            <w:noProof/>
            <w:webHidden/>
          </w:rPr>
          <w:fldChar w:fldCharType="end"/>
        </w:r>
      </w:hyperlink>
    </w:p>
    <w:p w14:paraId="48B62A89" w14:textId="102D400E" w:rsidR="00BD3A96" w:rsidRDefault="00BD3A96">
      <w:pPr>
        <w:pStyle w:val="Sumrio1"/>
        <w:rPr>
          <w:rFonts w:asciiTheme="minorHAnsi" w:eastAsiaTheme="minorEastAsia" w:hAnsiTheme="minorHAnsi" w:cstheme="minorBidi"/>
          <w:noProof/>
          <w:kern w:val="0"/>
          <w:sz w:val="22"/>
          <w:szCs w:val="22"/>
          <w:lang w:eastAsia="pt-BR"/>
        </w:rPr>
      </w:pPr>
      <w:hyperlink w:anchor="_Toc239922491" w:history="1">
        <w:r w:rsidRPr="00753A3F">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_Toc239922491 \h </w:instrText>
        </w:r>
        <w:r>
          <w:rPr>
            <w:noProof/>
            <w:webHidden/>
          </w:rPr>
        </w:r>
        <w:r>
          <w:rPr>
            <w:noProof/>
            <w:webHidden/>
          </w:rPr>
          <w:fldChar w:fldCharType="separate"/>
        </w:r>
        <w:r>
          <w:rPr>
            <w:noProof/>
            <w:webHidden/>
          </w:rPr>
          <w:t>21</w:t>
        </w:r>
        <w:r>
          <w:rPr>
            <w:noProof/>
            <w:webHidden/>
          </w:rPr>
          <w:fldChar w:fldCharType="end"/>
        </w:r>
      </w:hyperlink>
    </w:p>
    <w:p w14:paraId="0F8A99F2" w14:textId="62D437D2" w:rsidR="00BD3A96" w:rsidRDefault="00BD3A96">
      <w:pPr>
        <w:pStyle w:val="Sumrio1"/>
        <w:rPr>
          <w:rFonts w:asciiTheme="minorHAnsi" w:eastAsiaTheme="minorEastAsia" w:hAnsiTheme="minorHAnsi" w:cstheme="minorBidi"/>
          <w:noProof/>
          <w:kern w:val="0"/>
          <w:sz w:val="22"/>
          <w:szCs w:val="22"/>
          <w:lang w:eastAsia="pt-BR"/>
        </w:rPr>
      </w:pPr>
      <w:hyperlink w:anchor="_Toc239922492" w:history="1">
        <w:r w:rsidRPr="00753A3F">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_Toc239922492 \h </w:instrText>
        </w:r>
        <w:r>
          <w:rPr>
            <w:noProof/>
            <w:webHidden/>
          </w:rPr>
        </w:r>
        <w:r>
          <w:rPr>
            <w:noProof/>
            <w:webHidden/>
          </w:rPr>
          <w:fldChar w:fldCharType="separate"/>
        </w:r>
        <w:r>
          <w:rPr>
            <w:noProof/>
            <w:webHidden/>
          </w:rPr>
          <w:t>22</w:t>
        </w:r>
        <w:r>
          <w:rPr>
            <w:noProof/>
            <w:webHidden/>
          </w:rPr>
          <w:fldChar w:fldCharType="end"/>
        </w:r>
      </w:hyperlink>
    </w:p>
    <w:p w14:paraId="53409A07" w14:textId="482D90C6" w:rsidR="00BD3A96" w:rsidRDefault="00BD3A96">
      <w:pPr>
        <w:pStyle w:val="Sumrio1"/>
        <w:rPr>
          <w:rFonts w:asciiTheme="minorHAnsi" w:eastAsiaTheme="minorEastAsia" w:hAnsiTheme="minorHAnsi" w:cstheme="minorBidi"/>
          <w:noProof/>
          <w:kern w:val="0"/>
          <w:sz w:val="22"/>
          <w:szCs w:val="22"/>
          <w:lang w:eastAsia="pt-BR"/>
        </w:rPr>
      </w:pPr>
      <w:hyperlink w:anchor="_Toc239922493" w:history="1">
        <w:r w:rsidRPr="00753A3F">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_Toc239922493 \h </w:instrText>
        </w:r>
        <w:r>
          <w:rPr>
            <w:noProof/>
            <w:webHidden/>
          </w:rPr>
        </w:r>
        <w:r>
          <w:rPr>
            <w:noProof/>
            <w:webHidden/>
          </w:rPr>
          <w:fldChar w:fldCharType="separate"/>
        </w:r>
        <w:r>
          <w:rPr>
            <w:noProof/>
            <w:webHidden/>
          </w:rPr>
          <w:t>24</w:t>
        </w:r>
        <w:r>
          <w:rPr>
            <w:noProof/>
            <w:webHidden/>
          </w:rPr>
          <w:fldChar w:fldCharType="end"/>
        </w:r>
      </w:hyperlink>
    </w:p>
    <w:p w14:paraId="7061D276" w14:textId="335C3374" w:rsidR="00BD3A96" w:rsidRDefault="00BD3A96">
      <w:pPr>
        <w:pStyle w:val="Sumrio1"/>
        <w:rPr>
          <w:rFonts w:asciiTheme="minorHAnsi" w:eastAsiaTheme="minorEastAsia" w:hAnsiTheme="minorHAnsi" w:cstheme="minorBidi"/>
          <w:noProof/>
          <w:kern w:val="0"/>
          <w:sz w:val="22"/>
          <w:szCs w:val="22"/>
          <w:lang w:eastAsia="pt-BR"/>
        </w:rPr>
      </w:pPr>
      <w:hyperlink w:anchor="_Toc239922494" w:history="1">
        <w:r w:rsidRPr="00753A3F">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_Toc239922494 \h </w:instrText>
        </w:r>
        <w:r>
          <w:rPr>
            <w:noProof/>
            <w:webHidden/>
          </w:rPr>
        </w:r>
        <w:r>
          <w:rPr>
            <w:noProof/>
            <w:webHidden/>
          </w:rPr>
          <w:fldChar w:fldCharType="separate"/>
        </w:r>
        <w:r>
          <w:rPr>
            <w:noProof/>
            <w:webHidden/>
          </w:rPr>
          <w:t>26</w:t>
        </w:r>
        <w:r>
          <w:rPr>
            <w:noProof/>
            <w:webHidden/>
          </w:rPr>
          <w:fldChar w:fldCharType="end"/>
        </w:r>
      </w:hyperlink>
    </w:p>
    <w:p w14:paraId="73D3E37D" w14:textId="5AB472A3" w:rsidR="00BD3A96" w:rsidRDefault="00BD3A96">
      <w:pPr>
        <w:pStyle w:val="Sumrio1"/>
        <w:rPr>
          <w:rFonts w:asciiTheme="minorHAnsi" w:eastAsiaTheme="minorEastAsia" w:hAnsiTheme="minorHAnsi" w:cstheme="minorBidi"/>
          <w:noProof/>
          <w:kern w:val="0"/>
          <w:sz w:val="22"/>
          <w:szCs w:val="22"/>
          <w:lang w:eastAsia="pt-BR"/>
        </w:rPr>
      </w:pPr>
      <w:hyperlink w:anchor="_Toc239922495" w:history="1">
        <w:r w:rsidRPr="00753A3F">
          <w:rPr>
            <w:rStyle w:val="Hyperlink"/>
            <w:b/>
            <w:bCs/>
            <w:noProof/>
          </w:rPr>
          <w:t>ANEXO I – MINUTA DE CONTRATO</w:t>
        </w:r>
        <w:r>
          <w:rPr>
            <w:noProof/>
            <w:webHidden/>
          </w:rPr>
          <w:tab/>
        </w:r>
        <w:r>
          <w:rPr>
            <w:noProof/>
            <w:webHidden/>
          </w:rPr>
          <w:fldChar w:fldCharType="begin"/>
        </w:r>
        <w:r>
          <w:rPr>
            <w:noProof/>
            <w:webHidden/>
          </w:rPr>
          <w:instrText xml:space="preserve"> PAGEREF _Toc239922495 \h </w:instrText>
        </w:r>
        <w:r>
          <w:rPr>
            <w:noProof/>
            <w:webHidden/>
          </w:rPr>
        </w:r>
        <w:r>
          <w:rPr>
            <w:noProof/>
            <w:webHidden/>
          </w:rPr>
          <w:fldChar w:fldCharType="separate"/>
        </w:r>
        <w:r>
          <w:rPr>
            <w:noProof/>
            <w:webHidden/>
          </w:rPr>
          <w:t>29</w:t>
        </w:r>
        <w:r>
          <w:rPr>
            <w:noProof/>
            <w:webHidden/>
          </w:rPr>
          <w:fldChar w:fldCharType="end"/>
        </w:r>
      </w:hyperlink>
    </w:p>
    <w:p w14:paraId="22CB1E89" w14:textId="0267AB0C" w:rsidR="00BD3A96" w:rsidRDefault="00BD3A96">
      <w:pPr>
        <w:pStyle w:val="Sumrio1"/>
        <w:rPr>
          <w:rFonts w:asciiTheme="minorHAnsi" w:eastAsiaTheme="minorEastAsia" w:hAnsiTheme="minorHAnsi" w:cstheme="minorBidi"/>
          <w:noProof/>
          <w:kern w:val="0"/>
          <w:sz w:val="22"/>
          <w:szCs w:val="22"/>
          <w:lang w:eastAsia="pt-BR"/>
        </w:rPr>
      </w:pPr>
      <w:hyperlink w:anchor="_Toc239922496" w:history="1">
        <w:r w:rsidRPr="00753A3F">
          <w:rPr>
            <w:rStyle w:val="Hyperlink"/>
            <w:b/>
            <w:bCs/>
            <w:noProof/>
          </w:rPr>
          <w:t>ANEXO II – MODELO DE PROPOSTA (Planilha de Preços)</w:t>
        </w:r>
        <w:r>
          <w:rPr>
            <w:noProof/>
            <w:webHidden/>
          </w:rPr>
          <w:tab/>
        </w:r>
        <w:r>
          <w:rPr>
            <w:noProof/>
            <w:webHidden/>
          </w:rPr>
          <w:fldChar w:fldCharType="begin"/>
        </w:r>
        <w:r>
          <w:rPr>
            <w:noProof/>
            <w:webHidden/>
          </w:rPr>
          <w:instrText xml:space="preserve"> PAGEREF _Toc239922496 \h </w:instrText>
        </w:r>
        <w:r>
          <w:rPr>
            <w:noProof/>
            <w:webHidden/>
          </w:rPr>
        </w:r>
        <w:r>
          <w:rPr>
            <w:noProof/>
            <w:webHidden/>
          </w:rPr>
          <w:fldChar w:fldCharType="separate"/>
        </w:r>
        <w:r>
          <w:rPr>
            <w:noProof/>
            <w:webHidden/>
          </w:rPr>
          <w:t>39</w:t>
        </w:r>
        <w:r>
          <w:rPr>
            <w:noProof/>
            <w:webHidden/>
          </w:rPr>
          <w:fldChar w:fldCharType="end"/>
        </w:r>
      </w:hyperlink>
    </w:p>
    <w:p w14:paraId="655F2570" w14:textId="4BE408E0" w:rsidR="00BD3A96" w:rsidRDefault="00BD3A96">
      <w:pPr>
        <w:pStyle w:val="Sumrio1"/>
        <w:rPr>
          <w:rFonts w:asciiTheme="minorHAnsi" w:eastAsiaTheme="minorEastAsia" w:hAnsiTheme="minorHAnsi" w:cstheme="minorBidi"/>
          <w:noProof/>
          <w:kern w:val="0"/>
          <w:sz w:val="22"/>
          <w:szCs w:val="22"/>
          <w:lang w:eastAsia="pt-BR"/>
        </w:rPr>
      </w:pPr>
      <w:hyperlink w:anchor="_Toc239922497" w:history="1">
        <w:r w:rsidRPr="00753A3F">
          <w:rPr>
            <w:rStyle w:val="Hyperlink"/>
            <w:b/>
            <w:bCs/>
            <w:noProof/>
          </w:rPr>
          <w:t>ANEXO III – RELAÇÃO DE DOCUMENTOS EXIGIDOS</w:t>
        </w:r>
        <w:r>
          <w:rPr>
            <w:noProof/>
            <w:webHidden/>
          </w:rPr>
          <w:tab/>
        </w:r>
        <w:r>
          <w:rPr>
            <w:noProof/>
            <w:webHidden/>
          </w:rPr>
          <w:fldChar w:fldCharType="begin"/>
        </w:r>
        <w:r>
          <w:rPr>
            <w:noProof/>
            <w:webHidden/>
          </w:rPr>
          <w:instrText xml:space="preserve"> PAGEREF _Toc239922497 \h </w:instrText>
        </w:r>
        <w:r>
          <w:rPr>
            <w:noProof/>
            <w:webHidden/>
          </w:rPr>
        </w:r>
        <w:r>
          <w:rPr>
            <w:noProof/>
            <w:webHidden/>
          </w:rPr>
          <w:fldChar w:fldCharType="separate"/>
        </w:r>
        <w:r>
          <w:rPr>
            <w:noProof/>
            <w:webHidden/>
          </w:rPr>
          <w:t>45</w:t>
        </w:r>
        <w:r>
          <w:rPr>
            <w:noProof/>
            <w:webHidden/>
          </w:rPr>
          <w:fldChar w:fldCharType="end"/>
        </w:r>
      </w:hyperlink>
    </w:p>
    <w:p w14:paraId="0E2C3852" w14:textId="7AB164D2" w:rsidR="00BD3A96" w:rsidRDefault="00BD3A96">
      <w:pPr>
        <w:pStyle w:val="Sumrio1"/>
        <w:rPr>
          <w:rFonts w:asciiTheme="minorHAnsi" w:eastAsiaTheme="minorEastAsia" w:hAnsiTheme="minorHAnsi" w:cstheme="minorBidi"/>
          <w:noProof/>
          <w:kern w:val="0"/>
          <w:sz w:val="22"/>
          <w:szCs w:val="22"/>
          <w:lang w:eastAsia="pt-BR"/>
        </w:rPr>
      </w:pPr>
      <w:hyperlink w:anchor="_Toc239922498" w:history="1">
        <w:r w:rsidRPr="00753A3F">
          <w:rPr>
            <w:rStyle w:val="Hyperlink"/>
            <w:b/>
            <w:bCs/>
            <w:noProof/>
          </w:rPr>
          <w:t>ANEXO IV – TERMO DE REFERÊNCIA</w:t>
        </w:r>
        <w:r>
          <w:rPr>
            <w:noProof/>
            <w:webHidden/>
          </w:rPr>
          <w:tab/>
        </w:r>
        <w:r>
          <w:rPr>
            <w:noProof/>
            <w:webHidden/>
          </w:rPr>
          <w:fldChar w:fldCharType="begin"/>
        </w:r>
        <w:r>
          <w:rPr>
            <w:noProof/>
            <w:webHidden/>
          </w:rPr>
          <w:instrText xml:space="preserve"> PAGEREF _Toc239922498 \h </w:instrText>
        </w:r>
        <w:r>
          <w:rPr>
            <w:noProof/>
            <w:webHidden/>
          </w:rPr>
        </w:r>
        <w:r>
          <w:rPr>
            <w:noProof/>
            <w:webHidden/>
          </w:rPr>
          <w:fldChar w:fldCharType="separate"/>
        </w:r>
        <w:r>
          <w:rPr>
            <w:noProof/>
            <w:webHidden/>
          </w:rPr>
          <w:t>50</w:t>
        </w:r>
        <w:r>
          <w:rPr>
            <w:noProof/>
            <w:webHidden/>
          </w:rPr>
          <w:fldChar w:fldCharType="end"/>
        </w:r>
      </w:hyperlink>
    </w:p>
    <w:p w14:paraId="51795437" w14:textId="1B6003D4" w:rsidR="00BD3A96" w:rsidRDefault="00BD3A96">
      <w:pPr>
        <w:pStyle w:val="Sumrio1"/>
        <w:rPr>
          <w:rFonts w:asciiTheme="minorHAnsi" w:eastAsiaTheme="minorEastAsia" w:hAnsiTheme="minorHAnsi" w:cstheme="minorBidi"/>
          <w:noProof/>
          <w:kern w:val="0"/>
          <w:sz w:val="22"/>
          <w:szCs w:val="22"/>
          <w:lang w:eastAsia="pt-BR"/>
        </w:rPr>
      </w:pPr>
      <w:hyperlink w:anchor="_Toc239922499" w:history="1">
        <w:r w:rsidRPr="00753A3F">
          <w:rPr>
            <w:rStyle w:val="Hyperlink"/>
            <w:b/>
            <w:bCs/>
            <w:noProof/>
          </w:rPr>
          <w:t>ANEXO V – DECLARAÇÕES</w:t>
        </w:r>
        <w:r>
          <w:rPr>
            <w:noProof/>
            <w:webHidden/>
          </w:rPr>
          <w:tab/>
        </w:r>
        <w:r>
          <w:rPr>
            <w:noProof/>
            <w:webHidden/>
          </w:rPr>
          <w:fldChar w:fldCharType="begin"/>
        </w:r>
        <w:r>
          <w:rPr>
            <w:noProof/>
            <w:webHidden/>
          </w:rPr>
          <w:instrText xml:space="preserve"> PAGEREF _Toc239922499 \h </w:instrText>
        </w:r>
        <w:r>
          <w:rPr>
            <w:noProof/>
            <w:webHidden/>
          </w:rPr>
        </w:r>
        <w:r>
          <w:rPr>
            <w:noProof/>
            <w:webHidden/>
          </w:rPr>
          <w:fldChar w:fldCharType="separate"/>
        </w:r>
        <w:r>
          <w:rPr>
            <w:noProof/>
            <w:webHidden/>
          </w:rPr>
          <w:t>85</w:t>
        </w:r>
        <w:r>
          <w:rPr>
            <w:noProof/>
            <w:webHidden/>
          </w:rPr>
          <w:fldChar w:fldCharType="end"/>
        </w:r>
      </w:hyperlink>
    </w:p>
    <w:p w14:paraId="2F1811EF" w14:textId="13D1DF70" w:rsidR="00F53A60" w:rsidRDefault="00F53A60" w:rsidP="1ACDCE69">
      <w:pPr>
        <w:pStyle w:val="Sumrio1"/>
        <w:tabs>
          <w:tab w:val="clear" w:pos="9061"/>
          <w:tab w:val="right" w:leader="dot" w:pos="9060"/>
        </w:tabs>
        <w:rPr>
          <w:noProof/>
          <w:kern w:val="0"/>
          <w:lang w:eastAsia="pt-BR"/>
        </w:rPr>
      </w:pPr>
      <w:r>
        <w:fldChar w:fldCharType="end"/>
      </w:r>
    </w:p>
    <w:p w14:paraId="4088DE2D" w14:textId="77777777" w:rsidR="00575DD9" w:rsidRPr="00214542" w:rsidRDefault="00575DD9">
      <w:pPr>
        <w:pStyle w:val="Sumrio3"/>
        <w:rPr>
          <w:rFonts w:ascii="Calibri" w:eastAsia="Yu Mincho" w:hAnsi="Calibri"/>
          <w:sz w:val="22"/>
          <w:szCs w:val="22"/>
        </w:rPr>
      </w:pPr>
    </w:p>
    <w:p w14:paraId="5DC03319"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1751C40"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74C998BE" w14:textId="77777777" w:rsidR="00575DD9" w:rsidRDefault="005F2F27">
      <w:pPr>
        <w:rPr>
          <w:rFonts w:ascii="Arial" w:eastAsia="Times New Roman" w:hAnsi="Arial"/>
          <w:kern w:val="2"/>
          <w:sz w:val="24"/>
          <w:szCs w:val="24"/>
          <w:lang w:eastAsia="ar-SA"/>
        </w:rPr>
      </w:pPr>
      <w:r>
        <w:br w:type="page"/>
      </w:r>
    </w:p>
    <w:p w14:paraId="74F59486" w14:textId="77777777" w:rsidR="00575DD9" w:rsidRDefault="48F31772">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39922483"/>
      <w:r w:rsidRPr="6591798F">
        <w:rPr>
          <w:rFonts w:ascii="Arial" w:eastAsia="MS Gothic" w:hAnsi="Arial"/>
          <w:b/>
          <w:bCs/>
          <w:sz w:val="24"/>
          <w:szCs w:val="24"/>
          <w:lang w:eastAsia="pt-BR"/>
        </w:rPr>
        <w:lastRenderedPageBreak/>
        <w:t xml:space="preserve">1. </w:t>
      </w:r>
      <w:r w:rsidRPr="6591798F">
        <w:rPr>
          <w:rFonts w:ascii="Arial" w:eastAsia="MS Gothic" w:hAnsi="Arial"/>
          <w:b/>
          <w:bCs/>
          <w:sz w:val="24"/>
          <w:szCs w:val="24"/>
        </w:rPr>
        <w:t>DO OBJETO</w:t>
      </w:r>
      <w:bookmarkEnd w:id="17"/>
      <w:bookmarkEnd w:id="18"/>
    </w:p>
    <w:p w14:paraId="0C4FE147" w14:textId="52E34573" w:rsidR="00575DD9" w:rsidRDefault="005F2F27">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 xml:space="preserve">1.1 O objeto da presente </w:t>
      </w:r>
      <w:r w:rsidRPr="00CB1A69">
        <w:rPr>
          <w:rFonts w:ascii="Arial" w:eastAsia="MS Mincho" w:hAnsi="Arial"/>
          <w:sz w:val="24"/>
          <w:szCs w:val="24"/>
          <w:lang w:eastAsia="pt-BR"/>
        </w:rPr>
        <w:t>licitação é</w:t>
      </w:r>
      <w:r w:rsidR="7C272E37" w:rsidRPr="00CB1A69">
        <w:rPr>
          <w:rFonts w:ascii="Arial" w:eastAsia="MS Mincho" w:hAnsi="Arial"/>
          <w:sz w:val="24"/>
          <w:szCs w:val="24"/>
          <w:lang w:eastAsia="pt-BR"/>
        </w:rPr>
        <w:t xml:space="preserve"> </w:t>
      </w:r>
      <w:r w:rsidRPr="00CB1A69">
        <w:rPr>
          <w:rFonts w:ascii="Arial" w:eastAsia="MS Mincho" w:hAnsi="Arial"/>
          <w:sz w:val="24"/>
          <w:szCs w:val="24"/>
          <w:lang w:eastAsia="pt-BR"/>
        </w:rPr>
        <w:t xml:space="preserve">a </w:t>
      </w:r>
      <w:r w:rsidR="676A7B7A" w:rsidRPr="00CB1A69">
        <w:rPr>
          <w:rFonts w:ascii="Arial" w:eastAsia="MS Mincho" w:hAnsi="Arial"/>
          <w:sz w:val="24"/>
          <w:szCs w:val="24"/>
          <w:lang w:eastAsia="pt-BR"/>
        </w:rPr>
        <w:t>solução informatizada para Prontuário Eletrônico do Paciente (PEP) com certificação pela Sociedade Brasileira de Informática em Saúde (SBIS), nível de segurança NGS2 e</w:t>
      </w:r>
      <w:r w:rsidR="2E0895A2" w:rsidRPr="00CB1A69">
        <w:rPr>
          <w:rFonts w:ascii="Arial" w:eastAsia="MS Mincho" w:hAnsi="Arial"/>
          <w:sz w:val="24"/>
          <w:szCs w:val="24"/>
          <w:lang w:eastAsia="pt-BR"/>
        </w:rPr>
        <w:t xml:space="preserve"> </w:t>
      </w:r>
      <w:r w:rsidR="676A7B7A" w:rsidRPr="00CB1A69">
        <w:rPr>
          <w:rFonts w:ascii="Arial" w:eastAsia="MS Mincho" w:hAnsi="Arial"/>
          <w:sz w:val="24"/>
          <w:szCs w:val="24"/>
          <w:lang w:eastAsia="pt-BR"/>
        </w:rPr>
        <w:t>estágio 3 de maturidade digital</w:t>
      </w:r>
      <w:r w:rsidRPr="00CB1A69">
        <w:rPr>
          <w:rFonts w:ascii="Arial" w:eastAsia="MS Mincho" w:hAnsi="Arial"/>
          <w:sz w:val="24"/>
          <w:szCs w:val="24"/>
          <w:lang w:eastAsia="pt-BR"/>
        </w:rPr>
        <w:t xml:space="preserve">, </w:t>
      </w:r>
      <w:r w:rsidR="009F046A" w:rsidRPr="00CB1A69">
        <w:rPr>
          <w:rFonts w:ascii="Arial" w:eastAsia="MS Mincho" w:hAnsi="Arial"/>
          <w:sz w:val="24"/>
          <w:szCs w:val="24"/>
          <w:lang w:eastAsia="pt-BR"/>
        </w:rPr>
        <w:t>conforme</w:t>
      </w:r>
      <w:r w:rsidR="009F046A" w:rsidRPr="45DC476F">
        <w:rPr>
          <w:rFonts w:ascii="Arial" w:eastAsia="MS Mincho" w:hAnsi="Arial"/>
          <w:sz w:val="24"/>
          <w:szCs w:val="24"/>
          <w:lang w:eastAsia="pt-BR"/>
        </w:rPr>
        <w:t xml:space="preserve"> especificações e condições constantes neste Edital e seus anexos</w:t>
      </w:r>
      <w:r w:rsidRPr="45DC476F">
        <w:rPr>
          <w:rFonts w:ascii="Arial" w:eastAsia="MS Mincho" w:hAnsi="Arial"/>
          <w:sz w:val="24"/>
          <w:szCs w:val="24"/>
          <w:lang w:eastAsia="pt-BR"/>
        </w:rPr>
        <w:t>.</w:t>
      </w:r>
    </w:p>
    <w:p w14:paraId="6F82195C"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6D13E3F1" w14:textId="77777777" w:rsidR="004D273F" w:rsidRDefault="6C0BAE03"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39922484"/>
      <w:r w:rsidRPr="6591798F">
        <w:rPr>
          <w:rFonts w:ascii="Arial" w:eastAsia="MS Gothic" w:hAnsi="Arial"/>
          <w:b/>
          <w:bCs/>
          <w:sz w:val="24"/>
          <w:szCs w:val="24"/>
          <w:lang w:eastAsia="pt-BR"/>
        </w:rPr>
        <w:t>2</w:t>
      </w:r>
      <w:r w:rsidR="2A69C0C7" w:rsidRPr="6591798F">
        <w:rPr>
          <w:rFonts w:ascii="Arial" w:eastAsia="MS Gothic" w:hAnsi="Arial"/>
          <w:b/>
          <w:bCs/>
          <w:sz w:val="24"/>
          <w:szCs w:val="24"/>
          <w:lang w:eastAsia="pt-BR"/>
        </w:rPr>
        <w:t>. DA IMPUGNAÇÃO AO EDITAL E DO PEDIDO DE ESCLARECIMENTO</w:t>
      </w:r>
      <w:bookmarkEnd w:id="20"/>
      <w:bookmarkEnd w:id="21"/>
    </w:p>
    <w:p w14:paraId="2F1C88C4"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74B7968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21786C6" w14:textId="384AF97D"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O instrumento de impugnação deverá ser dirigido ao pregoeiro e enviado</w:t>
      </w:r>
      <w:r w:rsidR="001269E7">
        <w:rPr>
          <w:rFonts w:ascii="Arial" w:eastAsia="MS Mincho" w:hAnsi="Arial"/>
          <w:sz w:val="24"/>
          <w:szCs w:val="24"/>
          <w:lang w:eastAsia="pt-BR"/>
        </w:rPr>
        <w:t xml:space="preserve">, preferencialmente, </w:t>
      </w:r>
      <w:r w:rsidR="004D273F" w:rsidRPr="437BB2D9">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Pr>
          <w:rFonts w:ascii="Arial" w:eastAsia="MS Mincho" w:hAnsi="Arial"/>
          <w:sz w:val="24"/>
          <w:szCs w:val="24"/>
          <w:lang w:eastAsia="pt-BR"/>
        </w:rPr>
        <w:t xml:space="preserve"> Admite-se, ainda, a possibilidade de apresentação de impugnações por via presencial, correios, fac-símile ou e</w:t>
      </w:r>
      <w:r w:rsidR="00C26DA5">
        <w:rPr>
          <w:rFonts w:ascii="Arial" w:eastAsia="MS Mincho" w:hAnsi="Arial"/>
          <w:sz w:val="24"/>
          <w:szCs w:val="24"/>
          <w:lang w:eastAsia="pt-BR"/>
        </w:rPr>
        <w:t>-</w:t>
      </w:r>
      <w:r w:rsidR="001269E7">
        <w:rPr>
          <w:rFonts w:ascii="Arial" w:eastAsia="MS Mincho" w:hAnsi="Arial"/>
          <w:sz w:val="24"/>
          <w:szCs w:val="24"/>
          <w:lang w:eastAsia="pt-BR"/>
        </w:rPr>
        <w:t xml:space="preserve">mail. </w:t>
      </w:r>
    </w:p>
    <w:p w14:paraId="1B9A34F8"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5EEDC2C"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78141C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C629B0"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13A4B6E"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46CBCF6" w14:textId="77777777" w:rsidR="00575DD9" w:rsidRDefault="4B6ABC1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39922485"/>
      <w:r w:rsidRPr="6591798F">
        <w:rPr>
          <w:rFonts w:ascii="Arial" w:eastAsia="MS Gothic" w:hAnsi="Arial"/>
          <w:b/>
          <w:bCs/>
          <w:sz w:val="24"/>
          <w:szCs w:val="24"/>
          <w:lang w:eastAsia="pt-BR"/>
        </w:rPr>
        <w:t>3</w:t>
      </w:r>
      <w:r w:rsidR="48F31772" w:rsidRPr="6591798F">
        <w:rPr>
          <w:rFonts w:ascii="Arial" w:eastAsia="MS Gothic" w:hAnsi="Arial"/>
          <w:b/>
          <w:bCs/>
          <w:sz w:val="24"/>
          <w:szCs w:val="24"/>
          <w:lang w:eastAsia="pt-BR"/>
        </w:rPr>
        <w:t xml:space="preserve">. </w:t>
      </w:r>
      <w:bookmarkEnd w:id="19"/>
      <w:r w:rsidR="48F31772" w:rsidRPr="6591798F">
        <w:rPr>
          <w:rFonts w:ascii="Arial" w:eastAsia="MS Gothic" w:hAnsi="Arial"/>
          <w:b/>
          <w:bCs/>
          <w:sz w:val="24"/>
          <w:szCs w:val="24"/>
          <w:lang w:eastAsia="pt-BR"/>
        </w:rPr>
        <w:t>DA PARTICIPAÇÃO NA LICITAÇÃO</w:t>
      </w:r>
      <w:bookmarkStart w:id="24" w:name="_Hlk130814210"/>
      <w:bookmarkEnd w:id="22"/>
      <w:bookmarkEnd w:id="23"/>
      <w:bookmarkEnd w:id="24"/>
    </w:p>
    <w:p w14:paraId="3A9A08E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545019"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91A22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907830B"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3B300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ADB5F6"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782A7428" w14:textId="77777777" w:rsidR="00575DD9" w:rsidRPr="00777396" w:rsidRDefault="00C27E74" w:rsidP="2D17FF09">
      <w:pPr>
        <w:spacing w:before="288" w:after="288" w:line="312" w:lineRule="auto"/>
        <w:jc w:val="both"/>
        <w:rPr>
          <w:rFonts w:ascii="Arial" w:eastAsia="MS Mincho" w:hAnsi="Arial"/>
          <w:sz w:val="24"/>
          <w:szCs w:val="24"/>
          <w:highlight w:val="darkYellow"/>
          <w:lang w:eastAsia="pt-BR"/>
        </w:rPr>
      </w:pPr>
      <w:r w:rsidRPr="45DC476F">
        <w:rPr>
          <w:rFonts w:ascii="Arial" w:eastAsia="MS Mincho" w:hAnsi="Arial"/>
          <w:sz w:val="24"/>
          <w:szCs w:val="24"/>
          <w:lang w:eastAsia="pt-BR"/>
        </w:rPr>
        <w:t>3</w:t>
      </w:r>
      <w:r w:rsidR="005F2F27" w:rsidRPr="45DC476F">
        <w:rPr>
          <w:rFonts w:ascii="Arial" w:eastAsia="MS Mincho" w:hAnsi="Arial"/>
          <w:sz w:val="24"/>
          <w:szCs w:val="24"/>
          <w:lang w:eastAsia="pt-BR"/>
        </w:rPr>
        <w:t xml:space="preserve">.5 </w:t>
      </w:r>
      <w:r w:rsidR="00AC409A" w:rsidRPr="45DC476F">
        <w:rPr>
          <w:rFonts w:ascii="Arial" w:eastAsia="MS Mincho" w:hAnsi="Arial"/>
          <w:sz w:val="24"/>
          <w:szCs w:val="24"/>
          <w:lang w:eastAsia="pt-BR"/>
        </w:rPr>
        <w:t xml:space="preserve">Caso haja lotes exclusivos </w:t>
      </w:r>
      <w:r w:rsidR="005F2F27" w:rsidRPr="45DC476F">
        <w:rPr>
          <w:rFonts w:ascii="Arial" w:eastAsia="MS Mincho" w:hAnsi="Arial"/>
          <w:sz w:val="24"/>
          <w:szCs w:val="24"/>
          <w:lang w:eastAsia="pt-BR"/>
        </w:rPr>
        <w:t xml:space="preserve">a microempresas e empresas de pequeno porte, nos termos do </w:t>
      </w:r>
      <w:hyperlink r:id="rId15">
        <w:r w:rsidR="005F2F27" w:rsidRPr="45DC476F">
          <w:rPr>
            <w:rFonts w:ascii="Arial" w:eastAsia="MS Mincho" w:hAnsi="Arial"/>
            <w:sz w:val="24"/>
            <w:szCs w:val="24"/>
            <w:lang w:eastAsia="pt-BR"/>
          </w:rPr>
          <w:t>art. 48 da Lei Complementar nº 123, de 14 de dezembro de 2006</w:t>
        </w:r>
      </w:hyperlink>
      <w:r w:rsidR="00777396" w:rsidRPr="45DC476F">
        <w:rPr>
          <w:rFonts w:ascii="Arial" w:eastAsia="MS Mincho" w:hAnsi="Arial"/>
          <w:sz w:val="24"/>
          <w:szCs w:val="24"/>
          <w:lang w:eastAsia="pt-BR"/>
        </w:rPr>
        <w:t>, serão especificados no Anexo II (Modelo de Proposta)</w:t>
      </w:r>
      <w:r w:rsidR="005F2F27" w:rsidRPr="45DC476F">
        <w:rPr>
          <w:rFonts w:ascii="Arial" w:eastAsia="MS Mincho" w:hAnsi="Arial"/>
          <w:sz w:val="24"/>
          <w:szCs w:val="24"/>
          <w:lang w:eastAsia="pt-BR"/>
        </w:rPr>
        <w:t>.</w:t>
      </w:r>
    </w:p>
    <w:p w14:paraId="0FB721E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F9CB963"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A8111B0"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0490573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6DCCDE"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proofErr w:type="gramEnd"/>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7F5920D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proofErr w:type="gramStart"/>
      <w:r>
        <w:rPr>
          <w:rFonts w:ascii="Arial" w:eastAsia="MS Mincho" w:hAnsi="Arial"/>
          <w:sz w:val="24"/>
          <w:szCs w:val="24"/>
          <w:lang w:eastAsia="pt-BR"/>
        </w:rPr>
        <w:t>3</w:t>
      </w:r>
      <w:r w:rsidR="005F2F27">
        <w:rPr>
          <w:rFonts w:ascii="Arial" w:eastAsia="MS Mincho" w:hAnsi="Arial"/>
          <w:sz w:val="24"/>
          <w:szCs w:val="24"/>
          <w:lang w:eastAsia="pt-BR"/>
        </w:rPr>
        <w:t>.7.3 empresa</w:t>
      </w:r>
      <w:proofErr w:type="gramEnd"/>
      <w:r w:rsidR="005F2F27">
        <w:rPr>
          <w:rFonts w:ascii="Arial" w:eastAsia="MS Mincho" w:hAnsi="Arial"/>
          <w:sz w:val="24"/>
          <w:szCs w:val="24"/>
          <w:lang w:eastAsia="pt-BR"/>
        </w:rPr>
        <w:t xml:space="preserve">,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194E8B50"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proofErr w:type="gramStart"/>
      <w:r>
        <w:rPr>
          <w:rFonts w:ascii="Arial" w:eastAsia="MS Mincho" w:hAnsi="Arial"/>
          <w:sz w:val="24"/>
          <w:szCs w:val="24"/>
          <w:lang w:eastAsia="pt-BR"/>
        </w:rPr>
        <w:t>3</w:t>
      </w:r>
      <w:r w:rsidR="005F2F27">
        <w:rPr>
          <w:rFonts w:ascii="Arial" w:eastAsia="MS Mincho" w:hAnsi="Arial"/>
          <w:sz w:val="24"/>
          <w:szCs w:val="24"/>
          <w:lang w:eastAsia="pt-BR"/>
        </w:rPr>
        <w:t>.7.4 pessoa</w:t>
      </w:r>
      <w:proofErr w:type="gramEnd"/>
      <w:r w:rsidR="005F2F27">
        <w:rPr>
          <w:rFonts w:ascii="Arial" w:eastAsia="MS Mincho" w:hAnsi="Arial"/>
          <w:sz w:val="24"/>
          <w:szCs w:val="24"/>
          <w:lang w:eastAsia="pt-BR"/>
        </w:rPr>
        <w:t xml:space="preserve"> física ou jurídica que se encontre, ao tempo da licitação, impossibilitada de participar da licitação em decorrência de sanção que lhe foi imposta;</w:t>
      </w:r>
      <w:bookmarkEnd w:id="31"/>
    </w:p>
    <w:p w14:paraId="75434B6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B0E2B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69F5A1B3" w14:textId="77777777" w:rsidR="00575DD9" w:rsidRDefault="00C27E74" w:rsidP="00DB4967">
      <w:pPr>
        <w:spacing w:before="288" w:after="288" w:line="312" w:lineRule="auto"/>
        <w:ind w:left="567"/>
        <w:jc w:val="both"/>
        <w:rPr>
          <w:rFonts w:ascii="Arial" w:eastAsia="MS Mincho" w:hAnsi="Arial"/>
          <w:sz w:val="24"/>
          <w:szCs w:val="24"/>
          <w:lang w:eastAsia="pt-BR"/>
        </w:rPr>
      </w:pPr>
      <w:proofErr w:type="gramStart"/>
      <w:r>
        <w:rPr>
          <w:rFonts w:ascii="Arial" w:eastAsia="MS Mincho" w:hAnsi="Arial"/>
          <w:sz w:val="24"/>
          <w:szCs w:val="24"/>
          <w:lang w:eastAsia="pt-BR"/>
        </w:rPr>
        <w:t>3</w:t>
      </w:r>
      <w:r w:rsidR="005F2F27">
        <w:rPr>
          <w:rFonts w:ascii="Arial" w:eastAsia="MS Mincho" w:hAnsi="Arial"/>
          <w:sz w:val="24"/>
          <w:szCs w:val="24"/>
          <w:lang w:eastAsia="pt-BR"/>
        </w:rPr>
        <w:t>.7.7 pessoa</w:t>
      </w:r>
      <w:proofErr w:type="gramEnd"/>
      <w:r w:rsidR="005F2F27">
        <w:rPr>
          <w:rFonts w:ascii="Arial" w:eastAsia="MS Mincho" w:hAnsi="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9447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D46D6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5876295D"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481DB4E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B276EF"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898750"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7218F5C1"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298EA52"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7F621358"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708D02B7" w14:textId="77777777" w:rsidR="00575DD9" w:rsidRPr="00757A72" w:rsidRDefault="4B6ABC1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39922486"/>
      <w:r w:rsidRPr="6591798F">
        <w:rPr>
          <w:rFonts w:ascii="Arial" w:eastAsia="MS Gothic" w:hAnsi="Arial"/>
          <w:b/>
          <w:bCs/>
          <w:sz w:val="24"/>
          <w:szCs w:val="24"/>
          <w:lang w:eastAsia="pt-BR"/>
        </w:rPr>
        <w:lastRenderedPageBreak/>
        <w:t>4</w:t>
      </w:r>
      <w:r w:rsidR="48F31772" w:rsidRPr="6591798F">
        <w:rPr>
          <w:rFonts w:ascii="Arial" w:eastAsia="MS Gothic" w:hAnsi="Arial"/>
          <w:b/>
          <w:bCs/>
          <w:sz w:val="24"/>
          <w:szCs w:val="24"/>
          <w:lang w:eastAsia="pt-BR"/>
        </w:rPr>
        <w:t>. DA APRESENTAÇÃO DA PROPOSTA</w:t>
      </w:r>
      <w:bookmarkEnd w:id="37"/>
      <w:bookmarkEnd w:id="38"/>
    </w:p>
    <w:p w14:paraId="6CAE081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B7A0E15"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47B3BD5"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46B32C20"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62B0A7FB"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.1.2 Os licitantes poderão retirar ou substituir a proposta anteriormente inserida no sistema até a abertura da sessão pública.</w:t>
      </w:r>
    </w:p>
    <w:bookmarkEnd w:id="40"/>
    <w:p w14:paraId="2E2938A7" w14:textId="77777777" w:rsidR="006A13CD" w:rsidRPr="005B2277" w:rsidRDefault="0019003C" w:rsidP="45DC476F">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4</w:t>
      </w:r>
      <w:r w:rsidR="00A2544B" w:rsidRPr="45DC476F">
        <w:rPr>
          <w:rFonts w:ascii="Arial" w:eastAsia="MS Mincho" w:hAnsi="Arial"/>
          <w:sz w:val="24"/>
          <w:szCs w:val="24"/>
          <w:lang w:eastAsia="pt-BR"/>
        </w:rPr>
        <w:t xml:space="preserve">.2 </w:t>
      </w:r>
      <w:r w:rsidR="500ECA94" w:rsidRPr="45DC476F">
        <w:rPr>
          <w:rFonts w:ascii="Arial" w:eastAsia="MS Mincho" w:hAnsi="Arial"/>
          <w:sz w:val="24"/>
          <w:szCs w:val="24"/>
          <w:lang w:eastAsia="pt-BR"/>
        </w:rPr>
        <w:t>O</w:t>
      </w:r>
      <w:r w:rsidR="007E22EF" w:rsidRPr="45DC476F">
        <w:rPr>
          <w:rFonts w:ascii="Arial" w:eastAsia="MS Mincho" w:hAnsi="Arial"/>
          <w:sz w:val="24"/>
          <w:szCs w:val="24"/>
          <w:lang w:eastAsia="pt-BR"/>
        </w:rPr>
        <w:t>s</w:t>
      </w:r>
      <w:r w:rsidR="500ECA94" w:rsidRPr="45DC476F">
        <w:rPr>
          <w:rFonts w:ascii="Arial" w:eastAsia="MS Mincho" w:hAnsi="Arial"/>
          <w:sz w:val="24"/>
          <w:szCs w:val="24"/>
          <w:lang w:eastAsia="pt-BR"/>
        </w:rPr>
        <w:t xml:space="preserve"> licitante</w:t>
      </w:r>
      <w:r w:rsidR="007E22EF" w:rsidRPr="45DC476F">
        <w:rPr>
          <w:rFonts w:ascii="Arial" w:eastAsia="MS Mincho" w:hAnsi="Arial"/>
          <w:sz w:val="24"/>
          <w:szCs w:val="24"/>
          <w:lang w:eastAsia="pt-BR"/>
        </w:rPr>
        <w:t>s</w:t>
      </w:r>
      <w:r w:rsidR="500ECA94" w:rsidRPr="45DC476F">
        <w:rPr>
          <w:rFonts w:ascii="Arial" w:eastAsia="MS Mincho" w:hAnsi="Arial"/>
          <w:sz w:val="24"/>
          <w:szCs w:val="24"/>
          <w:lang w:eastAsia="pt-BR"/>
        </w:rPr>
        <w:t xml:space="preserve"> declara</w:t>
      </w:r>
      <w:r w:rsidR="007E22EF" w:rsidRPr="45DC476F">
        <w:rPr>
          <w:rFonts w:ascii="Arial" w:eastAsia="MS Mincho" w:hAnsi="Arial"/>
          <w:sz w:val="24"/>
          <w:szCs w:val="24"/>
          <w:lang w:eastAsia="pt-BR"/>
        </w:rPr>
        <w:t>rão,</w:t>
      </w:r>
      <w:r w:rsidR="500ECA94" w:rsidRPr="45DC476F">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E6F2ACB" w14:textId="77777777" w:rsidR="006A13CD" w:rsidRPr="005B2277" w:rsidRDefault="500ECA94" w:rsidP="45DC476F">
      <w:pPr>
        <w:spacing w:before="288" w:after="288" w:line="312" w:lineRule="auto"/>
        <w:ind w:left="540"/>
        <w:jc w:val="both"/>
        <w:rPr>
          <w:rFonts w:ascii="Arial" w:eastAsia="MS Mincho" w:hAnsi="Arial"/>
          <w:sz w:val="24"/>
          <w:szCs w:val="24"/>
          <w:lang w:eastAsia="pt-BR"/>
        </w:rPr>
      </w:pPr>
      <w:r w:rsidRPr="45DC476F">
        <w:rPr>
          <w:rFonts w:ascii="Arial" w:eastAsia="MS Mincho" w:hAnsi="Arial"/>
          <w:sz w:val="24"/>
          <w:szCs w:val="24"/>
          <w:lang w:eastAsia="pt-BR"/>
        </w:rPr>
        <w:t>4.2.1 que manifesta ciência em relação ao inteiro teor do ato convocatório e dos seus anexos e concorda com suas condições</w:t>
      </w:r>
      <w:r w:rsidR="007E22EF" w:rsidRPr="45DC476F">
        <w:rPr>
          <w:rFonts w:ascii="Arial" w:eastAsia="MS Mincho" w:hAnsi="Arial"/>
          <w:sz w:val="24"/>
          <w:szCs w:val="24"/>
          <w:lang w:eastAsia="pt-BR"/>
        </w:rPr>
        <w:t>;</w:t>
      </w:r>
    </w:p>
    <w:p w14:paraId="09C99C92" w14:textId="77777777" w:rsidR="006A13CD" w:rsidRPr="005B2277" w:rsidRDefault="500ECA94" w:rsidP="45DC476F">
      <w:pPr>
        <w:spacing w:before="288" w:after="288" w:line="312" w:lineRule="auto"/>
        <w:ind w:left="540"/>
        <w:jc w:val="both"/>
        <w:rPr>
          <w:rFonts w:ascii="Arial" w:eastAsia="MS Mincho" w:hAnsi="Arial"/>
          <w:sz w:val="24"/>
          <w:szCs w:val="24"/>
          <w:lang w:eastAsia="pt-BR"/>
        </w:rPr>
      </w:pPr>
      <w:r w:rsidRPr="45DC476F">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45DC476F">
        <w:rPr>
          <w:rFonts w:ascii="Arial" w:eastAsia="MS Mincho" w:hAnsi="Arial"/>
          <w:sz w:val="24"/>
          <w:szCs w:val="24"/>
          <w:lang w:eastAsia="pt-BR"/>
        </w:rPr>
        <w:t>;</w:t>
      </w:r>
    </w:p>
    <w:p w14:paraId="16883308" w14:textId="77777777" w:rsidR="006A13CD" w:rsidRPr="005B2277" w:rsidRDefault="500ECA94" w:rsidP="45DC476F">
      <w:pPr>
        <w:spacing w:before="288" w:after="288" w:line="312" w:lineRule="auto"/>
        <w:ind w:left="540"/>
        <w:jc w:val="both"/>
        <w:rPr>
          <w:rFonts w:ascii="Arial" w:eastAsia="MS Mincho" w:hAnsi="Arial"/>
          <w:sz w:val="24"/>
          <w:szCs w:val="24"/>
          <w:lang w:eastAsia="pt-BR"/>
        </w:rPr>
      </w:pPr>
      <w:r w:rsidRPr="45DC476F">
        <w:rPr>
          <w:rFonts w:ascii="Arial" w:eastAsia="MS Mincho" w:hAnsi="Arial"/>
          <w:sz w:val="24"/>
          <w:szCs w:val="24"/>
          <w:lang w:eastAsia="pt-BR"/>
        </w:rPr>
        <w:t>4.2.3 que se responsabiliza pelas transações que forem efetuadas no sistema em seu nome, assumindo-as como firmes e verdadeiras;</w:t>
      </w:r>
    </w:p>
    <w:p w14:paraId="021A70E8" w14:textId="77777777" w:rsidR="006A13CD" w:rsidRPr="005B2277" w:rsidRDefault="500ECA94" w:rsidP="45DC476F">
      <w:pPr>
        <w:spacing w:before="288" w:after="288" w:line="312" w:lineRule="auto"/>
        <w:ind w:left="540"/>
        <w:jc w:val="both"/>
        <w:rPr>
          <w:rFonts w:ascii="Arial" w:eastAsia="MS Mincho" w:hAnsi="Arial"/>
          <w:sz w:val="24"/>
          <w:szCs w:val="24"/>
          <w:lang w:eastAsia="pt-BR"/>
        </w:rPr>
      </w:pPr>
      <w:r w:rsidRPr="45DC476F">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B6A3432"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45DC476F">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446139AF"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w:t>
      </w:r>
      <w:proofErr w:type="spellStart"/>
      <w:r w:rsidR="006C0186" w:rsidRPr="41C18EA7">
        <w:rPr>
          <w:rFonts w:ascii="Arial" w:eastAsia="MS Mincho" w:hAnsi="Arial"/>
          <w:sz w:val="24"/>
          <w:szCs w:val="24"/>
          <w:lang w:eastAsia="pt-BR"/>
        </w:rPr>
        <w:t>is</w:t>
      </w:r>
      <w:proofErr w:type="spellEnd"/>
      <w:r w:rsidR="006C0186" w:rsidRPr="41C18EA7">
        <w:rPr>
          <w:rFonts w:ascii="Arial" w:eastAsia="MS Mincho" w:hAnsi="Arial"/>
          <w:sz w:val="24"/>
          <w:szCs w:val="24"/>
          <w:lang w:eastAsia="pt-BR"/>
        </w:rPr>
        <w:t>) encaminhada(s) pelo sistema podem ser alteradas pelo fornecedor até a data e horário marcados para a abertura da sessão.</w:t>
      </w:r>
    </w:p>
    <w:bookmarkEnd w:id="41"/>
    <w:p w14:paraId="60EEBF0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240C58"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7BFA75C4"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284CC53" w14:textId="77777777" w:rsidR="00575DD9" w:rsidRPr="00757A72" w:rsidRDefault="009A5C72">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4</w:t>
      </w:r>
      <w:r w:rsidR="005A4402" w:rsidRPr="45DC476F">
        <w:rPr>
          <w:rFonts w:ascii="Arial" w:eastAsia="MS Mincho" w:hAnsi="Arial"/>
          <w:sz w:val="24"/>
          <w:szCs w:val="24"/>
          <w:lang w:eastAsia="pt-BR"/>
        </w:rPr>
        <w:t>.</w:t>
      </w:r>
      <w:r w:rsidR="4D2C35BD" w:rsidRPr="45DC476F">
        <w:rPr>
          <w:rFonts w:ascii="Arial" w:eastAsia="MS Mincho" w:hAnsi="Arial"/>
          <w:sz w:val="24"/>
          <w:szCs w:val="24"/>
          <w:lang w:eastAsia="pt-BR"/>
        </w:rPr>
        <w:t>7</w:t>
      </w:r>
      <w:r w:rsidR="005F2F27" w:rsidRPr="45DC476F">
        <w:rPr>
          <w:rFonts w:ascii="Arial" w:eastAsia="MS Mincho" w:hAnsi="Arial"/>
          <w:sz w:val="24"/>
          <w:szCs w:val="24"/>
          <w:lang w:eastAsia="pt-BR"/>
        </w:rPr>
        <w:t xml:space="preserve"> Ficam isentos do ICMS os fornecedores aos quais se refere o Decreto Estadual nº </w:t>
      </w:r>
      <w:r w:rsidR="005B2277" w:rsidRPr="45DC476F">
        <w:rPr>
          <w:rFonts w:ascii="Arial" w:eastAsia="MS Mincho" w:hAnsi="Arial"/>
          <w:sz w:val="24"/>
          <w:szCs w:val="24"/>
          <w:lang w:eastAsia="pt-BR"/>
        </w:rPr>
        <w:t>48.589/2023</w:t>
      </w:r>
      <w:r w:rsidR="005F2F27" w:rsidRPr="45DC476F">
        <w:rPr>
          <w:rFonts w:ascii="Arial" w:eastAsia="MS Mincho" w:hAnsi="Arial"/>
          <w:sz w:val="24"/>
          <w:szCs w:val="24"/>
          <w:lang w:eastAsia="pt-BR"/>
        </w:rPr>
        <w:t>.</w:t>
      </w:r>
    </w:p>
    <w:p w14:paraId="4B9F6A30"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DB98BB4"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231512F"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090434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016EE1BC" w14:textId="77777777" w:rsidR="00575DD9" w:rsidRPr="00757A72" w:rsidRDefault="009A5C72">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4</w:t>
      </w:r>
      <w:r w:rsidR="00696CDF" w:rsidRPr="45DC476F">
        <w:rPr>
          <w:rFonts w:ascii="Arial" w:eastAsia="MS Mincho" w:hAnsi="Arial"/>
          <w:sz w:val="24"/>
          <w:szCs w:val="24"/>
          <w:lang w:eastAsia="pt-BR"/>
        </w:rPr>
        <w:t>.1</w:t>
      </w:r>
      <w:r w:rsidR="6E731BC6" w:rsidRPr="45DC476F">
        <w:rPr>
          <w:rFonts w:ascii="Arial" w:eastAsia="MS Mincho" w:hAnsi="Arial"/>
          <w:sz w:val="24"/>
          <w:szCs w:val="24"/>
          <w:lang w:eastAsia="pt-BR"/>
        </w:rPr>
        <w:t>0</w:t>
      </w:r>
      <w:r w:rsidR="005F2F27" w:rsidRPr="45DC476F">
        <w:rPr>
          <w:rFonts w:ascii="Arial" w:eastAsia="MS Mincho" w:hAnsi="Arial"/>
          <w:sz w:val="24"/>
          <w:szCs w:val="24"/>
          <w:lang w:eastAsia="pt-BR"/>
        </w:rPr>
        <w:t xml:space="preserve"> O prazo de validade da proposta não será inferior a </w:t>
      </w:r>
      <w:r w:rsidR="004723AB" w:rsidRPr="45DC476F">
        <w:rPr>
          <w:rFonts w:ascii="Arial" w:eastAsia="MS Mincho" w:hAnsi="Arial"/>
          <w:b/>
          <w:bCs/>
          <w:sz w:val="24"/>
          <w:szCs w:val="24"/>
          <w:lang w:eastAsia="pt-BR"/>
        </w:rPr>
        <w:t>9</w:t>
      </w:r>
      <w:r w:rsidR="005F2F27" w:rsidRPr="45DC476F">
        <w:rPr>
          <w:rFonts w:ascii="Arial" w:eastAsia="MS Mincho" w:hAnsi="Arial"/>
          <w:b/>
          <w:bCs/>
          <w:sz w:val="24"/>
          <w:szCs w:val="24"/>
          <w:lang w:eastAsia="pt-BR"/>
        </w:rPr>
        <w:t>0 (</w:t>
      </w:r>
      <w:r w:rsidR="004723AB" w:rsidRPr="45DC476F">
        <w:rPr>
          <w:rFonts w:ascii="Arial" w:eastAsia="MS Mincho" w:hAnsi="Arial"/>
          <w:b/>
          <w:bCs/>
          <w:sz w:val="24"/>
          <w:szCs w:val="24"/>
          <w:lang w:eastAsia="pt-BR"/>
        </w:rPr>
        <w:t>noventa</w:t>
      </w:r>
      <w:r w:rsidR="005F2F27" w:rsidRPr="45DC476F">
        <w:rPr>
          <w:rFonts w:ascii="Arial" w:eastAsia="MS Mincho" w:hAnsi="Arial"/>
          <w:b/>
          <w:bCs/>
          <w:sz w:val="24"/>
          <w:szCs w:val="24"/>
          <w:lang w:eastAsia="pt-BR"/>
        </w:rPr>
        <w:t>)</w:t>
      </w:r>
      <w:r w:rsidR="005F2F27" w:rsidRPr="45DC476F">
        <w:rPr>
          <w:rFonts w:ascii="Arial" w:eastAsia="MS Mincho" w:hAnsi="Arial"/>
          <w:sz w:val="24"/>
          <w:szCs w:val="24"/>
          <w:lang w:eastAsia="pt-BR"/>
        </w:rPr>
        <w:t xml:space="preserve"> dias, a contar da data de sua apresentação.</w:t>
      </w:r>
    </w:p>
    <w:p w14:paraId="15D68B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2C266B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56EACC70"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8B1B9F6"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37BA9B"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65FE948A" w14:textId="77777777" w:rsidR="00575DD9" w:rsidRPr="00757A72" w:rsidRDefault="4B6ABC1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39922487"/>
      <w:r w:rsidRPr="6591798F">
        <w:rPr>
          <w:rFonts w:ascii="Arial" w:eastAsia="MS Gothic" w:hAnsi="Arial"/>
          <w:b/>
          <w:bCs/>
          <w:sz w:val="24"/>
          <w:szCs w:val="24"/>
          <w:lang w:eastAsia="pt-BR"/>
        </w:rPr>
        <w:t>5</w:t>
      </w:r>
      <w:r w:rsidR="48F31772" w:rsidRPr="6591798F">
        <w:rPr>
          <w:rFonts w:ascii="Arial" w:eastAsia="MS Gothic" w:hAnsi="Arial"/>
          <w:b/>
          <w:bCs/>
          <w:sz w:val="24"/>
          <w:szCs w:val="24"/>
          <w:lang w:eastAsia="pt-BR"/>
        </w:rPr>
        <w:t>. DA ABERTURA DA SESSÃO</w:t>
      </w:r>
      <w:r w:rsidR="54AEAB6F" w:rsidRPr="6591798F">
        <w:rPr>
          <w:rFonts w:ascii="Arial" w:eastAsia="MS Gothic" w:hAnsi="Arial"/>
          <w:b/>
          <w:bCs/>
          <w:sz w:val="24"/>
          <w:szCs w:val="24"/>
          <w:lang w:eastAsia="pt-BR"/>
        </w:rPr>
        <w:t xml:space="preserve"> E DA ETAPA DE LANCES</w:t>
      </w:r>
      <w:bookmarkEnd w:id="42"/>
      <w:bookmarkEnd w:id="43"/>
    </w:p>
    <w:p w14:paraId="72954F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6525DA6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8388AD7"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C3349C0"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6A1171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2D001DCF" w14:textId="19B726F8" w:rsidR="00575DD9" w:rsidRPr="00757A72" w:rsidRDefault="009A5C72">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5</w:t>
      </w:r>
      <w:r w:rsidR="00310368" w:rsidRPr="45DC476F">
        <w:rPr>
          <w:rFonts w:ascii="Arial" w:eastAsia="MS Mincho" w:hAnsi="Arial"/>
          <w:sz w:val="24"/>
          <w:szCs w:val="24"/>
          <w:lang w:eastAsia="pt-BR"/>
        </w:rPr>
        <w:t>.5</w:t>
      </w:r>
      <w:r w:rsidR="005F2F27" w:rsidRPr="45DC476F">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45DC476F">
        <w:rPr>
          <w:rFonts w:ascii="Arial" w:eastAsia="MS Mincho" w:hAnsi="Arial"/>
          <w:sz w:val="24"/>
          <w:szCs w:val="24"/>
          <w:lang w:eastAsia="pt-BR"/>
        </w:rPr>
        <w:t>R$1,00</w:t>
      </w:r>
      <w:r w:rsidR="005F2F27" w:rsidRPr="45DC476F">
        <w:rPr>
          <w:rFonts w:ascii="Arial" w:eastAsia="MS Mincho" w:hAnsi="Arial"/>
          <w:sz w:val="24"/>
          <w:szCs w:val="24"/>
          <w:lang w:eastAsia="pt-BR"/>
        </w:rPr>
        <w:t xml:space="preserve"> (</w:t>
      </w:r>
      <w:r w:rsidR="005A6180" w:rsidRPr="45DC476F">
        <w:rPr>
          <w:rFonts w:ascii="Arial" w:eastAsia="MS Mincho" w:hAnsi="Arial"/>
          <w:sz w:val="24"/>
          <w:szCs w:val="24"/>
          <w:lang w:eastAsia="pt-BR"/>
        </w:rPr>
        <w:t>um real</w:t>
      </w:r>
      <w:r w:rsidR="005F2F27" w:rsidRPr="45DC476F">
        <w:rPr>
          <w:rFonts w:ascii="Arial" w:eastAsia="MS Mincho" w:hAnsi="Arial"/>
          <w:sz w:val="24"/>
          <w:szCs w:val="24"/>
          <w:lang w:eastAsia="pt-BR"/>
        </w:rPr>
        <w:t>)</w:t>
      </w:r>
      <w:r w:rsidR="006F344E" w:rsidRPr="45DC476F">
        <w:rPr>
          <w:rFonts w:ascii="Arial" w:eastAsia="MS Mincho" w:hAnsi="Arial"/>
          <w:sz w:val="24"/>
          <w:szCs w:val="24"/>
          <w:lang w:eastAsia="pt-BR"/>
        </w:rPr>
        <w:t xml:space="preserve"> ou 0,01% (</w:t>
      </w:r>
      <w:r w:rsidR="00BC6917" w:rsidRPr="45DC476F">
        <w:rPr>
          <w:rFonts w:ascii="Arial" w:eastAsia="MS Mincho" w:hAnsi="Arial"/>
          <w:sz w:val="24"/>
          <w:szCs w:val="24"/>
          <w:lang w:eastAsia="pt-BR"/>
        </w:rPr>
        <w:t>um centésimo</w:t>
      </w:r>
      <w:r w:rsidR="00057E0B" w:rsidRPr="45DC476F">
        <w:rPr>
          <w:rFonts w:ascii="Arial" w:eastAsia="MS Mincho" w:hAnsi="Arial"/>
          <w:sz w:val="24"/>
          <w:szCs w:val="24"/>
          <w:lang w:eastAsia="pt-BR"/>
        </w:rPr>
        <w:t xml:space="preserve"> por cento</w:t>
      </w:r>
      <w:r w:rsidR="006F344E" w:rsidRPr="45DC476F">
        <w:rPr>
          <w:rFonts w:ascii="Arial" w:eastAsia="MS Mincho" w:hAnsi="Arial"/>
          <w:sz w:val="24"/>
          <w:szCs w:val="24"/>
          <w:lang w:eastAsia="pt-BR"/>
        </w:rPr>
        <w:t>)</w:t>
      </w:r>
      <w:r w:rsidR="007B317E" w:rsidRPr="45DC476F">
        <w:rPr>
          <w:rFonts w:ascii="Arial" w:eastAsia="MS Mincho" w:hAnsi="Arial"/>
          <w:sz w:val="24"/>
          <w:szCs w:val="24"/>
          <w:lang w:eastAsia="pt-BR"/>
        </w:rPr>
        <w:t>,</w:t>
      </w:r>
      <w:r w:rsidR="006F344E" w:rsidRPr="45DC476F">
        <w:rPr>
          <w:rFonts w:ascii="Arial" w:eastAsia="MS Mincho" w:hAnsi="Arial"/>
          <w:sz w:val="24"/>
          <w:szCs w:val="24"/>
          <w:lang w:eastAsia="pt-BR"/>
        </w:rPr>
        <w:t xml:space="preserve"> de acordo com o critério de julgamento adotado.</w:t>
      </w:r>
    </w:p>
    <w:p w14:paraId="78844E1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6B5860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7CE4808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6524ADA3"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B262F5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2F2F061"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CFC6F91" w14:textId="601A4DFE" w:rsidR="00575DD9" w:rsidRPr="00757A72" w:rsidRDefault="009A5C72" w:rsidP="0000303C">
      <w:pPr>
        <w:spacing w:before="288" w:after="288" w:line="312" w:lineRule="auto"/>
        <w:ind w:left="1134"/>
        <w:jc w:val="both"/>
        <w:rPr>
          <w:rFonts w:ascii="Arial" w:eastAsia="MS Mincho" w:hAnsi="Arial"/>
          <w:sz w:val="24"/>
          <w:szCs w:val="24"/>
          <w:lang w:eastAsia="pt-BR"/>
        </w:rPr>
      </w:pPr>
      <w:r w:rsidRPr="45DC476F">
        <w:rPr>
          <w:rFonts w:ascii="Arial" w:eastAsia="MS Mincho" w:hAnsi="Arial"/>
          <w:sz w:val="24"/>
          <w:szCs w:val="24"/>
          <w:lang w:eastAsia="pt-BR"/>
        </w:rPr>
        <w:t>5</w:t>
      </w:r>
      <w:r w:rsidR="00310368" w:rsidRPr="45DC476F">
        <w:rPr>
          <w:rFonts w:ascii="Arial" w:eastAsia="MS Mincho" w:hAnsi="Arial"/>
          <w:sz w:val="24"/>
          <w:szCs w:val="24"/>
          <w:lang w:eastAsia="pt-BR"/>
        </w:rPr>
        <w:t>.6</w:t>
      </w:r>
      <w:r w:rsidR="0000303C" w:rsidRPr="45DC476F">
        <w:rPr>
          <w:rFonts w:ascii="Arial" w:eastAsia="MS Mincho" w:hAnsi="Arial"/>
          <w:sz w:val="24"/>
          <w:szCs w:val="24"/>
          <w:lang w:eastAsia="pt-BR"/>
        </w:rPr>
        <w:t>.5</w:t>
      </w:r>
      <w:r w:rsidR="005F2F27" w:rsidRPr="45DC476F">
        <w:rPr>
          <w:rFonts w:ascii="Arial" w:eastAsia="MS Mincho" w:hAnsi="Arial"/>
          <w:sz w:val="24"/>
          <w:szCs w:val="24"/>
          <w:lang w:eastAsia="pt-BR"/>
        </w:rPr>
        <w:t>.1</w:t>
      </w:r>
      <w:r w:rsidR="58D547C8" w:rsidRPr="45DC476F">
        <w:rPr>
          <w:rFonts w:ascii="Arial" w:eastAsia="MS Mincho" w:hAnsi="Arial"/>
          <w:sz w:val="24"/>
          <w:szCs w:val="24"/>
          <w:lang w:eastAsia="pt-BR"/>
        </w:rPr>
        <w:t xml:space="preserve"> </w:t>
      </w:r>
      <w:r w:rsidR="005F2F27" w:rsidRPr="45DC476F">
        <w:rPr>
          <w:rFonts w:ascii="Arial" w:eastAsia="MS Mincho" w:hAnsi="Arial"/>
          <w:sz w:val="24"/>
          <w:szCs w:val="24"/>
          <w:lang w:eastAsia="pt-BR"/>
        </w:rPr>
        <w:t>ordem crescente, quando adotado o critério de julgamento por menor preço;</w:t>
      </w:r>
    </w:p>
    <w:p w14:paraId="4B50B53D" w14:textId="4B37190D" w:rsidR="00575DD9" w:rsidRPr="00757A72" w:rsidRDefault="009A5C72" w:rsidP="0000303C">
      <w:pPr>
        <w:spacing w:before="288" w:after="288" w:line="312" w:lineRule="auto"/>
        <w:ind w:left="1134"/>
        <w:jc w:val="both"/>
        <w:rPr>
          <w:rFonts w:ascii="Arial" w:eastAsia="MS Mincho" w:hAnsi="Arial"/>
          <w:sz w:val="24"/>
          <w:szCs w:val="24"/>
          <w:lang w:eastAsia="pt-BR"/>
        </w:rPr>
      </w:pPr>
      <w:proofErr w:type="gramStart"/>
      <w:r w:rsidRPr="45DC476F">
        <w:rPr>
          <w:rFonts w:ascii="Arial" w:eastAsia="MS Mincho" w:hAnsi="Arial"/>
          <w:sz w:val="24"/>
          <w:szCs w:val="24"/>
          <w:lang w:eastAsia="pt-BR"/>
        </w:rPr>
        <w:t>5</w:t>
      </w:r>
      <w:r w:rsidR="00310368" w:rsidRPr="45DC476F">
        <w:rPr>
          <w:rFonts w:ascii="Arial" w:eastAsia="MS Mincho" w:hAnsi="Arial"/>
          <w:sz w:val="24"/>
          <w:szCs w:val="24"/>
          <w:lang w:eastAsia="pt-BR"/>
        </w:rPr>
        <w:t>.6</w:t>
      </w:r>
      <w:r w:rsidR="0000303C" w:rsidRPr="45DC476F">
        <w:rPr>
          <w:rFonts w:ascii="Arial" w:eastAsia="MS Mincho" w:hAnsi="Arial"/>
          <w:sz w:val="24"/>
          <w:szCs w:val="24"/>
          <w:lang w:eastAsia="pt-BR"/>
        </w:rPr>
        <w:t>.5</w:t>
      </w:r>
      <w:r w:rsidR="005F2F27" w:rsidRPr="45DC476F">
        <w:rPr>
          <w:rFonts w:ascii="Arial" w:eastAsia="MS Mincho" w:hAnsi="Arial"/>
          <w:sz w:val="24"/>
          <w:szCs w:val="24"/>
          <w:lang w:eastAsia="pt-BR"/>
        </w:rPr>
        <w:t>.2</w:t>
      </w:r>
      <w:r w:rsidR="278DBF67" w:rsidRPr="45DC476F">
        <w:rPr>
          <w:rFonts w:ascii="Arial" w:eastAsia="MS Mincho" w:hAnsi="Arial"/>
          <w:sz w:val="24"/>
          <w:szCs w:val="24"/>
          <w:lang w:eastAsia="pt-BR"/>
        </w:rPr>
        <w:t xml:space="preserve"> </w:t>
      </w:r>
      <w:r w:rsidR="005F2F27" w:rsidRPr="45DC476F">
        <w:rPr>
          <w:rFonts w:ascii="Arial" w:eastAsia="MS Mincho" w:hAnsi="Arial"/>
          <w:sz w:val="24"/>
          <w:szCs w:val="24"/>
          <w:lang w:eastAsia="pt-BR"/>
        </w:rPr>
        <w:t>ordem</w:t>
      </w:r>
      <w:proofErr w:type="gramEnd"/>
      <w:r w:rsidR="005F2F27" w:rsidRPr="45DC476F">
        <w:rPr>
          <w:rFonts w:ascii="Arial" w:eastAsia="MS Mincho" w:hAnsi="Arial"/>
          <w:sz w:val="24"/>
          <w:szCs w:val="24"/>
          <w:lang w:eastAsia="pt-BR"/>
        </w:rPr>
        <w:t xml:space="preserve"> decrescente, quando adotado o critério de julgamento por maior desconto.</w:t>
      </w:r>
      <w:bookmarkStart w:id="44" w:name="_Hlk113698144"/>
      <w:bookmarkEnd w:id="44"/>
    </w:p>
    <w:p w14:paraId="7245BB6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78333AE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066A94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D78ACAF"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9858FA3"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13E446CB"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377CA6D9" w14:textId="77777777" w:rsidR="00575DD9" w:rsidRPr="00757A72" w:rsidRDefault="10F93D24">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39922488"/>
      <w:bookmarkEnd w:id="45"/>
      <w:bookmarkEnd w:id="46"/>
      <w:bookmarkEnd w:id="47"/>
      <w:bookmarkEnd w:id="48"/>
      <w:r w:rsidRPr="6591798F">
        <w:rPr>
          <w:rFonts w:ascii="Arial" w:eastAsia="MS Gothic" w:hAnsi="Arial"/>
          <w:b/>
          <w:bCs/>
          <w:sz w:val="24"/>
          <w:szCs w:val="24"/>
          <w:lang w:eastAsia="pt-BR"/>
        </w:rPr>
        <w:lastRenderedPageBreak/>
        <w:t>6</w:t>
      </w:r>
      <w:r w:rsidR="48F31772" w:rsidRPr="6591798F">
        <w:rPr>
          <w:rFonts w:ascii="Arial" w:eastAsia="MS Gothic" w:hAnsi="Arial"/>
          <w:b/>
          <w:bCs/>
          <w:sz w:val="24"/>
          <w:szCs w:val="24"/>
          <w:lang w:eastAsia="pt-BR"/>
        </w:rPr>
        <w:t>. DA FASE DE JULGAMENTO</w:t>
      </w:r>
      <w:bookmarkEnd w:id="49"/>
      <w:bookmarkEnd w:id="50"/>
    </w:p>
    <w:p w14:paraId="4419A926"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77AFA3D"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3DEAB10"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055416F" w14:textId="151F758E"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w:t>
      </w:r>
      <w:r w:rsidR="00C26DA5">
        <w:rPr>
          <w:rFonts w:ascii="Arial" w:eastAsia="Times New Roman" w:hAnsi="Arial"/>
          <w:kern w:val="2"/>
          <w:sz w:val="24"/>
          <w:szCs w:val="24"/>
          <w:lang w:eastAsia="ar-SA"/>
        </w:rPr>
        <w:t>t</w:t>
      </w:r>
      <w:r w:rsidRPr="00757A72">
        <w:rPr>
          <w:rFonts w:ascii="Arial" w:eastAsia="Times New Roman" w:hAnsi="Arial"/>
          <w:kern w:val="2"/>
          <w:sz w:val="24"/>
          <w:szCs w:val="24"/>
          <w:lang w:eastAsia="ar-SA"/>
        </w:rPr>
        <w:t>ps:</w:t>
      </w:r>
      <w:hyperlink r:id="rId21">
        <w:r w:rsidRPr="00757A72">
          <w:rPr>
            <w:rFonts w:ascii="Arial" w:eastAsia="Times New Roman" w:hAnsi="Arial"/>
            <w:kern w:val="2"/>
            <w:sz w:val="24"/>
            <w:szCs w:val="24"/>
            <w:lang w:eastAsia="ar-SA"/>
          </w:rPr>
          <w:t>//www.portaltransparencia.gov.br/</w:t>
        </w:r>
        <w:proofErr w:type="spellStart"/>
        <w:r w:rsidRPr="00757A72">
          <w:rPr>
            <w:rFonts w:ascii="Arial" w:eastAsia="Times New Roman" w:hAnsi="Arial"/>
            <w:kern w:val="2"/>
            <w:sz w:val="24"/>
            <w:szCs w:val="24"/>
            <w:lang w:eastAsia="ar-SA"/>
          </w:rPr>
          <w:t>sancoes</w:t>
        </w:r>
        <w:proofErr w:type="spellEnd"/>
        <w:r w:rsidRPr="00757A72">
          <w:rPr>
            <w:rFonts w:ascii="Arial" w:eastAsia="Times New Roman" w:hAnsi="Arial"/>
            <w:kern w:val="2"/>
            <w:sz w:val="24"/>
            <w:szCs w:val="24"/>
            <w:lang w:eastAsia="ar-SA"/>
          </w:rPr>
          <w:t>/</w:t>
        </w:r>
        <w:proofErr w:type="spellStart"/>
        <w:r w:rsidRPr="00757A72">
          <w:rPr>
            <w:rFonts w:ascii="Arial" w:eastAsia="Times New Roman" w:hAnsi="Arial"/>
            <w:kern w:val="2"/>
            <w:sz w:val="24"/>
            <w:szCs w:val="24"/>
            <w:lang w:eastAsia="ar-SA"/>
          </w:rPr>
          <w:t>cnep</w:t>
        </w:r>
        <w:proofErr w:type="spellEnd"/>
      </w:hyperlink>
      <w:r w:rsidRPr="00757A72">
        <w:rPr>
          <w:rFonts w:ascii="Arial" w:eastAsia="Times New Roman" w:hAnsi="Arial"/>
          <w:kern w:val="2"/>
          <w:sz w:val="24"/>
          <w:szCs w:val="24"/>
          <w:lang w:eastAsia="ar-SA"/>
        </w:rPr>
        <w:t>); e</w:t>
      </w:r>
    </w:p>
    <w:p w14:paraId="61BBF0C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10D7A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B2D6C2B" w14:textId="09ED17EB" w:rsidR="00551608" w:rsidRDefault="00BA46C2" w:rsidP="006A350A">
      <w:pPr>
        <w:spacing w:before="288" w:after="288" w:line="312" w:lineRule="auto"/>
        <w:jc w:val="both"/>
        <w:rPr>
          <w:rFonts w:ascii="Arial" w:eastAsia="MS Mincho" w:hAnsi="Arial"/>
          <w:sz w:val="24"/>
          <w:szCs w:val="24"/>
          <w:lang w:eastAsia="pt-BR"/>
        </w:rPr>
      </w:pPr>
      <w:r w:rsidRPr="269235A3">
        <w:rPr>
          <w:rFonts w:ascii="Arial" w:eastAsia="MS Mincho" w:hAnsi="Arial"/>
          <w:sz w:val="24"/>
          <w:szCs w:val="24"/>
          <w:lang w:eastAsia="pt-BR"/>
        </w:rPr>
        <w:t>6</w:t>
      </w:r>
      <w:r w:rsidR="005F2F27" w:rsidRPr="269235A3">
        <w:rPr>
          <w:rFonts w:ascii="Arial" w:eastAsia="MS Mincho" w:hAnsi="Arial"/>
          <w:sz w:val="24"/>
          <w:szCs w:val="24"/>
          <w:lang w:eastAsia="pt-BR"/>
        </w:rPr>
        <w:t>.</w:t>
      </w:r>
      <w:r w:rsidR="006F4989" w:rsidRPr="269235A3">
        <w:rPr>
          <w:rFonts w:ascii="Arial" w:eastAsia="MS Mincho" w:hAnsi="Arial"/>
          <w:sz w:val="24"/>
          <w:szCs w:val="24"/>
          <w:lang w:eastAsia="pt-BR"/>
        </w:rPr>
        <w:t>3</w:t>
      </w:r>
      <w:r w:rsidR="005F2F27" w:rsidRPr="269235A3">
        <w:rPr>
          <w:rFonts w:ascii="Arial" w:eastAsia="MS Mincho" w:hAnsi="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w:t>
      </w:r>
      <w:r w:rsidR="005F2F27" w:rsidRPr="00CB1A69">
        <w:rPr>
          <w:rFonts w:ascii="Arial" w:eastAsia="MS Mincho" w:hAnsi="Arial"/>
          <w:sz w:val="24"/>
          <w:szCs w:val="24"/>
          <w:lang w:eastAsia="pt-BR"/>
        </w:rPr>
        <w:t>preços unitários e global ou desconto final em relação ao máximo estipulado para contratação constante</w:t>
      </w:r>
      <w:r w:rsidR="1EEB09A5" w:rsidRPr="00CB1A69">
        <w:rPr>
          <w:rFonts w:ascii="Arial" w:eastAsia="MS Mincho" w:hAnsi="Arial"/>
          <w:sz w:val="24"/>
          <w:szCs w:val="24"/>
          <w:lang w:eastAsia="pt-BR"/>
        </w:rPr>
        <w:t xml:space="preserve"> </w:t>
      </w:r>
      <w:r w:rsidR="005F2F27" w:rsidRPr="00CB1A69">
        <w:rPr>
          <w:rFonts w:ascii="Arial" w:eastAsia="MS Mincho" w:hAnsi="Arial"/>
          <w:sz w:val="24"/>
          <w:szCs w:val="24"/>
          <w:lang w:eastAsia="pt-BR"/>
        </w:rPr>
        <w:t>neste Edital</w:t>
      </w:r>
      <w:r w:rsidR="186AAA85" w:rsidRPr="00CB1A69">
        <w:rPr>
          <w:rFonts w:ascii="Arial" w:eastAsia="MS Mincho" w:hAnsi="Arial"/>
          <w:sz w:val="24"/>
          <w:szCs w:val="24"/>
          <w:lang w:eastAsia="pt-BR"/>
        </w:rPr>
        <w:t>.</w:t>
      </w:r>
    </w:p>
    <w:p w14:paraId="789B934C"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36ECE1D"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CE5D99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8DA6D3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E9DE479"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A52E6F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0972CED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4752043"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6C63793D"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3F2EFD44"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8B6E6F5"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6BC702E4"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4CC6E661"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.1 Nos regimes de execução por tarefa, empreitada por preço global ou empreitada integral,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ou integrada, a caracterização do sobrepreço se dará pela superação do valor global estimado;</w:t>
      </w:r>
    </w:p>
    <w:p w14:paraId="0580F354"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F039A0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83A024D"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3476F713"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BE0FE8">
        <w:rPr>
          <w:rFonts w:ascii="Arial" w:eastAsia="MS Mincho" w:hAnsi="Arial"/>
          <w:sz w:val="24"/>
          <w:szCs w:val="24"/>
          <w:lang w:eastAsia="pt-BR"/>
        </w:rPr>
        <w:t>semi-integrada</w:t>
      </w:r>
      <w:proofErr w:type="spellEnd"/>
      <w:r w:rsidR="005F2F27" w:rsidRPr="00BE0FE8">
        <w:rPr>
          <w:rFonts w:ascii="Arial" w:eastAsia="MS Mincho" w:hAnsi="Arial"/>
          <w:sz w:val="24"/>
          <w:szCs w:val="24"/>
          <w:lang w:eastAsia="pt-BR"/>
        </w:rPr>
        <w:t xml:space="preserve"> e contratação integrada, exclusivamente para eventuais adequações indispensáveis no cronograma físico-financeiro e para balizar excepcional aditamento posterior do contrato.  </w:t>
      </w:r>
    </w:p>
    <w:p w14:paraId="52F16918"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259ABB7"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151D57D6"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1BF63BE"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6622FF0"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FD5E1B4"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B40963A" w14:textId="42D4E263" w:rsidR="00A5297B" w:rsidRPr="00757A72" w:rsidRDefault="00A5297B" w:rsidP="00394801">
      <w:pPr>
        <w:spacing w:before="288" w:after="288" w:line="312" w:lineRule="auto"/>
        <w:ind w:left="567"/>
        <w:jc w:val="both"/>
        <w:rPr>
          <w:rFonts w:ascii="Arial" w:eastAsia="Arial" w:hAnsi="Arial"/>
          <w:sz w:val="24"/>
          <w:szCs w:val="24"/>
          <w:lang w:eastAsia="pt-BR"/>
        </w:rPr>
      </w:pPr>
      <w:r w:rsidRPr="45DC476F">
        <w:rPr>
          <w:rFonts w:ascii="Arial" w:eastAsia="MS Mincho" w:hAnsi="Arial"/>
          <w:sz w:val="24"/>
          <w:szCs w:val="24"/>
          <w:lang w:eastAsia="pt-BR"/>
        </w:rPr>
        <w:lastRenderedPageBreak/>
        <w:t>6.1</w:t>
      </w:r>
      <w:r w:rsidR="00BC3167" w:rsidRPr="45DC476F">
        <w:rPr>
          <w:rFonts w:ascii="Arial" w:eastAsia="MS Mincho" w:hAnsi="Arial"/>
          <w:sz w:val="24"/>
          <w:szCs w:val="24"/>
          <w:lang w:eastAsia="pt-BR"/>
        </w:rPr>
        <w:t>1</w:t>
      </w:r>
      <w:r w:rsidRPr="45DC476F">
        <w:rPr>
          <w:rFonts w:ascii="Arial" w:eastAsia="MS Mincho" w:hAnsi="Arial"/>
          <w:sz w:val="24"/>
          <w:szCs w:val="24"/>
          <w:lang w:eastAsia="pt-BR"/>
        </w:rPr>
        <w:t xml:space="preserve">.4 O </w:t>
      </w:r>
      <w:r w:rsidRPr="00CB1A69">
        <w:rPr>
          <w:rFonts w:ascii="Arial" w:eastAsia="MS Mincho" w:hAnsi="Arial"/>
          <w:sz w:val="24"/>
          <w:szCs w:val="24"/>
          <w:lang w:eastAsia="pt-BR"/>
        </w:rPr>
        <w:t>pregoeiro solicitará ao licitante mais bem classificado que, no prazo de 4 (quatro) horas,</w:t>
      </w:r>
      <w:r w:rsidRPr="00CB1A69">
        <w:rPr>
          <w:rFonts w:ascii="Open Sans" w:eastAsia="Open Sans" w:hAnsi="Open Sans" w:cs="Open Sans"/>
          <w:sz w:val="21"/>
          <w:szCs w:val="21"/>
        </w:rPr>
        <w:t xml:space="preserve"> </w:t>
      </w:r>
      <w:r w:rsidRPr="00CB1A69">
        <w:rPr>
          <w:rFonts w:ascii="Arial" w:eastAsia="Arial" w:hAnsi="Arial"/>
          <w:sz w:val="24"/>
          <w:szCs w:val="24"/>
        </w:rPr>
        <w:t>pr</w:t>
      </w:r>
      <w:r w:rsidRPr="45DC476F">
        <w:rPr>
          <w:rFonts w:ascii="Arial" w:eastAsia="Arial" w:hAnsi="Arial"/>
          <w:sz w:val="24"/>
          <w:szCs w:val="24"/>
        </w:rPr>
        <w:t>orrogável por igual período,</w:t>
      </w:r>
      <w:r w:rsidRPr="45DC476F">
        <w:rPr>
          <w:rFonts w:ascii="Arial" w:eastAsia="Arial" w:hAnsi="Arial"/>
          <w:sz w:val="24"/>
          <w:szCs w:val="24"/>
          <w:lang w:eastAsia="pt-BR"/>
        </w:rPr>
        <w:t xml:space="preserve"> </w:t>
      </w:r>
      <w:r w:rsidRPr="45DC476F">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5DC476F">
        <w:rPr>
          <w:rFonts w:ascii="Arial" w:eastAsia="Arial" w:hAnsi="Arial"/>
          <w:sz w:val="24"/>
          <w:szCs w:val="24"/>
          <w:lang w:eastAsia="pt-BR"/>
        </w:rPr>
        <w:t>daqueles exigidos neste Edital e já apresentados.</w:t>
      </w:r>
    </w:p>
    <w:p w14:paraId="47CFEEC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F077174"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2B9834FA"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935196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551BB82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3741A5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824411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1E2115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0AF85"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531A448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w:t>
      </w:r>
      <w:proofErr w:type="spellStart"/>
      <w:r w:rsidR="005F2F27" w:rsidRPr="4EB2E3FD">
        <w:rPr>
          <w:rFonts w:ascii="Arial" w:eastAsia="MS Mincho" w:hAnsi="Arial"/>
          <w:sz w:val="24"/>
          <w:szCs w:val="24"/>
          <w:lang w:eastAsia="pt-BR"/>
        </w:rPr>
        <w:t>ão</w:t>
      </w:r>
      <w:proofErr w:type="spellEnd"/>
      <w:r w:rsidR="005F2F27" w:rsidRPr="4EB2E3FD">
        <w:rPr>
          <w:rFonts w:ascii="Arial" w:eastAsia="MS Mincho" w:hAnsi="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31C3C643"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E99BC4D"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AD9A626"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7AC7C0EA" w14:textId="77777777" w:rsidR="00575DD9" w:rsidRPr="00757A72" w:rsidRDefault="1DEF489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39922489"/>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6591798F">
        <w:rPr>
          <w:rFonts w:ascii="Arial" w:eastAsia="MS Gothic" w:hAnsi="Arial"/>
          <w:b/>
          <w:bCs/>
          <w:sz w:val="24"/>
          <w:szCs w:val="24"/>
          <w:lang w:eastAsia="pt-BR"/>
        </w:rPr>
        <w:t>7</w:t>
      </w:r>
      <w:r w:rsidR="48F31772" w:rsidRPr="6591798F">
        <w:rPr>
          <w:rFonts w:ascii="Arial" w:eastAsia="MS Gothic" w:hAnsi="Arial"/>
          <w:b/>
          <w:bCs/>
          <w:sz w:val="24"/>
          <w:szCs w:val="24"/>
          <w:lang w:eastAsia="pt-BR"/>
        </w:rPr>
        <w:t>. DA FASE DE HABILITAÇÃO</w:t>
      </w:r>
      <w:bookmarkEnd w:id="131"/>
      <w:bookmarkEnd w:id="132"/>
    </w:p>
    <w:p w14:paraId="5C40CB4A" w14:textId="77777777" w:rsidR="00575DD9" w:rsidRPr="005B2277" w:rsidRDefault="00761FC9" w:rsidP="437BB2D9">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7</w:t>
      </w:r>
      <w:r w:rsidR="005F2F27" w:rsidRPr="45DC476F">
        <w:rPr>
          <w:rFonts w:ascii="Arial" w:eastAsia="MS Mincho" w:hAnsi="Arial"/>
          <w:sz w:val="24"/>
          <w:szCs w:val="24"/>
          <w:lang w:eastAsia="pt-BR"/>
        </w:rPr>
        <w:t xml:space="preserve">.1 </w:t>
      </w:r>
      <w:r w:rsidR="3863C22C" w:rsidRPr="45DC476F">
        <w:rPr>
          <w:rFonts w:ascii="Arial" w:eastAsia="MS Mincho" w:hAnsi="Arial"/>
          <w:sz w:val="24"/>
          <w:szCs w:val="24"/>
          <w:lang w:eastAsia="pt-BR"/>
        </w:rPr>
        <w:t xml:space="preserve">Encerrada a fase de julgamento, o </w:t>
      </w:r>
      <w:r w:rsidR="7C67AAF1" w:rsidRPr="45DC476F">
        <w:rPr>
          <w:rFonts w:ascii="Arial" w:eastAsia="MS Mincho" w:hAnsi="Arial"/>
          <w:sz w:val="24"/>
          <w:szCs w:val="24"/>
          <w:lang w:eastAsia="pt-BR"/>
        </w:rPr>
        <w:t>pregoeiro</w:t>
      </w:r>
      <w:r w:rsidR="3863C22C" w:rsidRPr="45DC476F">
        <w:rPr>
          <w:rFonts w:ascii="Arial" w:eastAsia="MS Mincho" w:hAnsi="Arial"/>
          <w:sz w:val="24"/>
          <w:szCs w:val="24"/>
          <w:lang w:eastAsia="pt-BR"/>
        </w:rPr>
        <w:t xml:space="preserve"> exigirá do </w:t>
      </w:r>
      <w:r w:rsidR="5E1196C0" w:rsidRPr="45DC476F">
        <w:rPr>
          <w:rFonts w:ascii="Arial" w:eastAsia="MS Mincho" w:hAnsi="Arial"/>
          <w:sz w:val="24"/>
          <w:szCs w:val="24"/>
          <w:lang w:eastAsia="pt-BR"/>
        </w:rPr>
        <w:t>licitante classificado em primeiro lugar as declarações do Anexo V</w:t>
      </w:r>
      <w:r w:rsidR="0A60536B" w:rsidRPr="45DC476F">
        <w:rPr>
          <w:rFonts w:ascii="Arial" w:eastAsia="MS Mincho" w:hAnsi="Arial"/>
          <w:sz w:val="24"/>
          <w:szCs w:val="24"/>
          <w:lang w:eastAsia="pt-BR"/>
        </w:rPr>
        <w:t xml:space="preserve">, procedendo à sua </w:t>
      </w:r>
      <w:r w:rsidR="6B63FC27" w:rsidRPr="45DC476F">
        <w:rPr>
          <w:rFonts w:ascii="Arial" w:eastAsia="MS Mincho" w:hAnsi="Arial"/>
          <w:sz w:val="24"/>
          <w:szCs w:val="24"/>
          <w:lang w:eastAsia="pt-BR"/>
        </w:rPr>
        <w:t xml:space="preserve">análise e </w:t>
      </w:r>
      <w:r w:rsidR="0A60536B" w:rsidRPr="45DC476F">
        <w:rPr>
          <w:rFonts w:ascii="Arial" w:eastAsia="MS Mincho" w:hAnsi="Arial"/>
          <w:sz w:val="24"/>
          <w:szCs w:val="24"/>
          <w:lang w:eastAsia="pt-BR"/>
        </w:rPr>
        <w:t>verificação</w:t>
      </w:r>
      <w:r w:rsidR="56788F23" w:rsidRPr="45DC476F">
        <w:rPr>
          <w:rFonts w:ascii="Arial" w:eastAsia="MS Mincho" w:hAnsi="Arial"/>
          <w:sz w:val="24"/>
          <w:szCs w:val="24"/>
          <w:lang w:eastAsia="pt-BR"/>
        </w:rPr>
        <w:t>.</w:t>
      </w:r>
    </w:p>
    <w:p w14:paraId="3CC3C082" w14:textId="4B4E3595" w:rsidR="00575DD9" w:rsidRPr="00757A72" w:rsidRDefault="620E52B2">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 xml:space="preserve">7.2 </w:t>
      </w:r>
      <w:r w:rsidR="005F2F27" w:rsidRPr="45DC476F">
        <w:rPr>
          <w:rFonts w:ascii="Arial" w:eastAsia="MS Mincho" w:hAnsi="Arial"/>
          <w:sz w:val="24"/>
          <w:szCs w:val="24"/>
          <w:lang w:eastAsia="pt-BR"/>
        </w:rPr>
        <w:t xml:space="preserve">Os documentos previstos no Anexo III, </w:t>
      </w:r>
      <w:r w:rsidR="54268268" w:rsidRPr="45DC476F">
        <w:rPr>
          <w:rFonts w:ascii="Arial" w:eastAsia="MS Mincho" w:hAnsi="Arial"/>
          <w:sz w:val="24"/>
          <w:szCs w:val="24"/>
          <w:lang w:eastAsia="pt-BR"/>
        </w:rPr>
        <w:t xml:space="preserve">incluindo as declarações do Anexo V, </w:t>
      </w:r>
      <w:r w:rsidR="005F2F27" w:rsidRPr="45DC476F">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proofErr w:type="spellStart"/>
        <w:r w:rsidR="005F2F27" w:rsidRPr="45DC476F">
          <w:rPr>
            <w:rFonts w:ascii="Arial" w:eastAsia="MS Mincho" w:hAnsi="Arial"/>
            <w:sz w:val="24"/>
            <w:szCs w:val="24"/>
            <w:lang w:eastAsia="pt-BR"/>
          </w:rPr>
          <w:t>arts</w:t>
        </w:r>
        <w:proofErr w:type="spellEnd"/>
        <w:r w:rsidR="005F2F27" w:rsidRPr="45DC476F">
          <w:rPr>
            <w:rFonts w:ascii="Arial" w:eastAsia="MS Mincho" w:hAnsi="Arial"/>
            <w:sz w:val="24"/>
            <w:szCs w:val="24"/>
            <w:lang w:eastAsia="pt-BR"/>
          </w:rPr>
          <w:t xml:space="preserve">. 62 a 70 da </w:t>
        </w:r>
        <w:r w:rsidR="00841897" w:rsidRPr="45DC476F">
          <w:rPr>
            <w:rFonts w:ascii="Arial" w:eastAsia="Times New Roman" w:hAnsi="Arial"/>
            <w:color w:val="000000" w:themeColor="text1"/>
            <w:sz w:val="24"/>
            <w:szCs w:val="24"/>
            <w:lang w:eastAsia="pt-BR"/>
          </w:rPr>
          <w:t>Lei Federal nº 14.133/21</w:t>
        </w:r>
      </w:hyperlink>
      <w:r w:rsidR="00A23A2B" w:rsidRPr="45DC476F">
        <w:rPr>
          <w:rFonts w:ascii="Arial" w:eastAsia="MS Mincho" w:hAnsi="Arial"/>
          <w:sz w:val="24"/>
          <w:szCs w:val="24"/>
          <w:lang w:eastAsia="pt-BR"/>
        </w:rPr>
        <w:t xml:space="preserve"> e </w:t>
      </w:r>
      <w:proofErr w:type="spellStart"/>
      <w:r w:rsidR="00A23A2B" w:rsidRPr="45DC476F">
        <w:rPr>
          <w:rFonts w:ascii="Arial" w:eastAsia="MS Mincho" w:hAnsi="Arial"/>
          <w:sz w:val="24"/>
          <w:szCs w:val="24"/>
          <w:lang w:eastAsia="pt-BR"/>
        </w:rPr>
        <w:t>arts</w:t>
      </w:r>
      <w:proofErr w:type="spellEnd"/>
      <w:r w:rsidR="00A23A2B" w:rsidRPr="45DC476F">
        <w:rPr>
          <w:rFonts w:ascii="Arial" w:eastAsia="MS Mincho" w:hAnsi="Arial"/>
          <w:sz w:val="24"/>
          <w:szCs w:val="24"/>
          <w:lang w:eastAsia="pt-BR"/>
        </w:rPr>
        <w:t>. 32 a 36</w:t>
      </w:r>
      <w:r w:rsidR="3507CC00" w:rsidRPr="45DC476F">
        <w:rPr>
          <w:rFonts w:ascii="Arial" w:eastAsia="MS Mincho" w:hAnsi="Arial"/>
          <w:sz w:val="24"/>
          <w:szCs w:val="24"/>
          <w:lang w:eastAsia="pt-BR"/>
        </w:rPr>
        <w:t xml:space="preserve"> </w:t>
      </w:r>
      <w:r w:rsidR="00A23A2B" w:rsidRPr="45DC476F">
        <w:rPr>
          <w:rFonts w:ascii="Arial" w:eastAsia="MS Mincho" w:hAnsi="Arial"/>
          <w:sz w:val="24"/>
          <w:szCs w:val="24"/>
          <w:lang w:eastAsia="pt-BR"/>
        </w:rPr>
        <w:t>do Decreto Estadual nº</w:t>
      </w:r>
      <w:r w:rsidR="007F1243" w:rsidRPr="45DC476F">
        <w:rPr>
          <w:rFonts w:ascii="Arial" w:eastAsia="MS Mincho" w:hAnsi="Arial"/>
          <w:sz w:val="24"/>
          <w:szCs w:val="24"/>
          <w:lang w:eastAsia="pt-BR"/>
        </w:rPr>
        <w:t xml:space="preserve"> 48.723/23</w:t>
      </w:r>
      <w:r w:rsidR="00744080" w:rsidRPr="45DC476F">
        <w:rPr>
          <w:rFonts w:ascii="Arial" w:eastAsia="MS Mincho" w:hAnsi="Arial"/>
          <w:sz w:val="24"/>
          <w:szCs w:val="24"/>
          <w:lang w:eastAsia="pt-BR"/>
        </w:rPr>
        <w:t>, de 2023.</w:t>
      </w:r>
    </w:p>
    <w:p w14:paraId="3CBD00E9"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39D8C1A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w:t>
      </w:r>
      <w:proofErr w:type="spellStart"/>
      <w:r w:rsidR="005F2F27" w:rsidRPr="437BB2D9">
        <w:rPr>
          <w:rFonts w:ascii="Arial" w:eastAsia="MS Mincho" w:hAnsi="Arial"/>
          <w:sz w:val="24"/>
          <w:szCs w:val="24"/>
          <w:lang w:eastAsia="pt-BR"/>
        </w:rPr>
        <w:t>ﬁnanceira</w:t>
      </w:r>
      <w:proofErr w:type="spellEnd"/>
      <w:r w:rsidR="005F2F27" w:rsidRPr="437BB2D9">
        <w:rPr>
          <w:rFonts w:ascii="Arial" w:eastAsia="MS Mincho" w:hAnsi="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B895FA2"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026A66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5CA0A52"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02FAA410"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474BD19"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874644"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9F9BE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7B2D0133"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93ED5A"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w:t>
      </w:r>
      <w:proofErr w:type="spellStart"/>
      <w:r w:rsidR="005F2F27" w:rsidRPr="437BB2D9">
        <w:rPr>
          <w:rFonts w:ascii="Arial" w:eastAsia="MS Mincho" w:hAnsi="Arial"/>
          <w:sz w:val="24"/>
          <w:szCs w:val="24"/>
          <w:lang w:eastAsia="pt-BR"/>
        </w:rPr>
        <w:t>ﬁns</w:t>
      </w:r>
      <w:proofErr w:type="spellEnd"/>
      <w:r w:rsidR="005F2F27" w:rsidRPr="437BB2D9">
        <w:rPr>
          <w:rFonts w:ascii="Arial" w:eastAsia="MS Mincho" w:hAnsi="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xml:space="preserve">, ou de outro que venha a substituí-lo, ou </w:t>
      </w:r>
      <w:proofErr w:type="spellStart"/>
      <w:r w:rsidR="005F2F27" w:rsidRPr="437BB2D9">
        <w:rPr>
          <w:rFonts w:ascii="Arial" w:eastAsia="MS Mincho" w:hAnsi="Arial"/>
          <w:sz w:val="24"/>
          <w:szCs w:val="24"/>
          <w:lang w:eastAsia="pt-BR"/>
        </w:rPr>
        <w:t>consularizados</w:t>
      </w:r>
      <w:proofErr w:type="spellEnd"/>
      <w:r w:rsidR="005F2F27" w:rsidRPr="437BB2D9">
        <w:rPr>
          <w:rFonts w:ascii="Arial" w:eastAsia="MS Mincho" w:hAnsi="Arial"/>
          <w:sz w:val="24"/>
          <w:szCs w:val="24"/>
          <w:lang w:eastAsia="pt-BR"/>
        </w:rPr>
        <w:t xml:space="preserve"> pelos respectivos consulados ou embaixadas.</w:t>
      </w:r>
    </w:p>
    <w:p w14:paraId="2E0557DC"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08555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0BD8EFE"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43237134"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41BAA3F1"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0303C67"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437BB2D9">
        <w:rPr>
          <w:rFonts w:ascii="Arial" w:eastAsia="MS Mincho" w:hAnsi="Arial"/>
          <w:sz w:val="24"/>
          <w:szCs w:val="24"/>
          <w:lang w:eastAsia="pt-BR"/>
        </w:rPr>
        <w:t>eﬁcácia</w:t>
      </w:r>
      <w:proofErr w:type="spellEnd"/>
      <w:r w:rsidR="005F2F27" w:rsidRPr="437BB2D9">
        <w:rPr>
          <w:rFonts w:ascii="Arial" w:eastAsia="MS Mincho" w:hAnsi="Arial"/>
          <w:sz w:val="24"/>
          <w:szCs w:val="24"/>
          <w:lang w:eastAsia="pt-BR"/>
        </w:rPr>
        <w:t xml:space="preserve"> para fins de habilitação e classificação.</w:t>
      </w:r>
      <w:bookmarkEnd w:id="134"/>
    </w:p>
    <w:p w14:paraId="458A0BD1"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5BF426F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086D979"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1051BC58" w14:textId="77777777" w:rsidR="00575DD9" w:rsidRPr="00757A72" w:rsidRDefault="7080F65D">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39922490"/>
      <w:r w:rsidRPr="6591798F">
        <w:rPr>
          <w:rFonts w:ascii="Arial" w:eastAsia="MS Gothic" w:hAnsi="Arial"/>
          <w:b/>
          <w:bCs/>
          <w:sz w:val="24"/>
          <w:szCs w:val="24"/>
          <w:lang w:eastAsia="pt-BR"/>
        </w:rPr>
        <w:t>8</w:t>
      </w:r>
      <w:r w:rsidR="48F31772" w:rsidRPr="6591798F">
        <w:rPr>
          <w:rFonts w:ascii="Arial" w:eastAsia="MS Gothic" w:hAnsi="Arial"/>
          <w:b/>
          <w:bCs/>
          <w:sz w:val="24"/>
          <w:szCs w:val="24"/>
          <w:lang w:eastAsia="pt-BR"/>
        </w:rPr>
        <w:t>. DOS RECURSOS</w:t>
      </w:r>
      <w:bookmarkEnd w:id="137"/>
      <w:bookmarkEnd w:id="138"/>
    </w:p>
    <w:p w14:paraId="2AB33717"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8552CE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A8283B" w14:textId="0062628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w:t>
      </w:r>
      <w:r w:rsidR="001269E7" w:rsidRPr="45DC476F">
        <w:rPr>
          <w:rFonts w:ascii="Arial" w:eastAsia="MS Mincho" w:hAnsi="Arial"/>
          <w:i/>
          <w:iCs/>
          <w:sz w:val="24"/>
          <w:szCs w:val="24"/>
          <w:lang w:eastAsia="pt-BR"/>
        </w:rPr>
        <w:t>e</w:t>
      </w:r>
      <w:r w:rsidR="2E83A6C5" w:rsidRPr="45DC476F">
        <w:rPr>
          <w:rFonts w:ascii="Arial" w:eastAsia="MS Mincho" w:hAnsi="Arial"/>
          <w:i/>
          <w:iCs/>
          <w:sz w:val="24"/>
          <w:szCs w:val="24"/>
          <w:lang w:eastAsia="pt-BR"/>
        </w:rPr>
        <w:t>-</w:t>
      </w:r>
      <w:r w:rsidR="001269E7" w:rsidRPr="45DC476F">
        <w:rPr>
          <w:rFonts w:ascii="Arial" w:eastAsia="MS Mincho" w:hAnsi="Arial"/>
          <w:i/>
          <w:iCs/>
          <w:sz w:val="24"/>
          <w:szCs w:val="24"/>
          <w:lang w:eastAsia="pt-BR"/>
        </w:rPr>
        <w:t>mail</w:t>
      </w:r>
      <w:r w:rsidR="001269E7" w:rsidRPr="001269E7">
        <w:rPr>
          <w:rFonts w:ascii="Arial" w:eastAsia="MS Mincho" w:hAnsi="Arial"/>
          <w:sz w:val="24"/>
          <w:szCs w:val="24"/>
          <w:lang w:eastAsia="pt-BR"/>
        </w:rPr>
        <w:t>. </w:t>
      </w:r>
    </w:p>
    <w:p w14:paraId="6C1C2D8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 xml:space="preserve">Os demais licitantes ficarão intimados </w:t>
      </w:r>
      <w:proofErr w:type="gramStart"/>
      <w:r w:rsidR="005F2F27" w:rsidRPr="00757A72">
        <w:rPr>
          <w:rFonts w:ascii="Arial" w:hAnsi="Arial"/>
          <w:sz w:val="24"/>
          <w:szCs w:val="24"/>
          <w:shd w:val="clear" w:color="auto" w:fill="FFFFFF"/>
        </w:rPr>
        <w:t>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w:t>
      </w:r>
      <w:proofErr w:type="gramEnd"/>
      <w:r w:rsidR="005F2F27" w:rsidRPr="00757A72">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00AB86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.5 O recurso será dirigido à autoridade que tiver editado o ato ou proferido a decisão recorrida, a qual poderá reconsiderar sua decisão no prazo de 3 (três) dias úteis, ou, nesse mesmo prazo, encaminhar recurso para a autoridade superior, a qual deverá </w:t>
      </w:r>
      <w:r w:rsidR="005F2F27" w:rsidRPr="00757A72">
        <w:rPr>
          <w:rFonts w:ascii="Arial" w:eastAsia="MS Mincho" w:hAnsi="Arial"/>
          <w:sz w:val="24"/>
          <w:szCs w:val="24"/>
          <w:lang w:eastAsia="pt-BR"/>
        </w:rPr>
        <w:lastRenderedPageBreak/>
        <w:t>proferir sua decisão no prazo de 10 (dez) dias úteis, contado do recebimento dos autos.</w:t>
      </w:r>
    </w:p>
    <w:p w14:paraId="06514214"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7660BA0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7CC8FC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DB5AAC6"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3D655F2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4FFF9F6" w14:textId="77777777" w:rsidR="00575DD9" w:rsidRPr="00757A72" w:rsidRDefault="0E05DB3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39922491"/>
      <w:r w:rsidRPr="6591798F">
        <w:rPr>
          <w:rFonts w:ascii="Arial" w:eastAsia="MS Gothic" w:hAnsi="Arial"/>
          <w:b/>
          <w:bCs/>
          <w:sz w:val="24"/>
          <w:szCs w:val="24"/>
          <w:lang w:eastAsia="pt-BR"/>
        </w:rPr>
        <w:t>9</w:t>
      </w:r>
      <w:r w:rsidR="48F31772" w:rsidRPr="6591798F">
        <w:rPr>
          <w:rFonts w:ascii="Arial" w:eastAsia="MS Gothic" w:hAnsi="Arial"/>
          <w:b/>
          <w:bCs/>
          <w:sz w:val="24"/>
          <w:szCs w:val="24"/>
          <w:lang w:eastAsia="pt-BR"/>
        </w:rPr>
        <w:t>. DA ADJUDICAÇÃO E DA HOMOLOGAÇÃO</w:t>
      </w:r>
      <w:bookmarkStart w:id="140" w:name="_Hlk130220426"/>
      <w:bookmarkEnd w:id="139"/>
    </w:p>
    <w:p w14:paraId="1B25454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FE0B3BF" w14:textId="59972A8E" w:rsidR="00575DD9" w:rsidRPr="00757A72" w:rsidRDefault="00894458">
      <w:pPr>
        <w:spacing w:before="288" w:after="288" w:line="312" w:lineRule="auto"/>
        <w:jc w:val="both"/>
        <w:rPr>
          <w:rFonts w:ascii="Arial" w:eastAsia="MS Mincho" w:hAnsi="Arial"/>
          <w:sz w:val="24"/>
          <w:szCs w:val="24"/>
          <w:lang w:eastAsia="pt-BR"/>
        </w:rPr>
      </w:pPr>
      <w:r w:rsidRPr="45DC476F">
        <w:rPr>
          <w:rFonts w:ascii="Arial" w:eastAsia="MS Mincho" w:hAnsi="Arial"/>
          <w:sz w:val="24"/>
          <w:szCs w:val="24"/>
          <w:lang w:eastAsia="pt-BR"/>
        </w:rPr>
        <w:t>9</w:t>
      </w:r>
      <w:r w:rsidR="005F2F27" w:rsidRPr="45DC476F">
        <w:rPr>
          <w:rFonts w:ascii="Arial" w:eastAsia="MS Mincho" w:hAnsi="Arial"/>
          <w:sz w:val="24"/>
          <w:szCs w:val="24"/>
          <w:lang w:eastAsia="pt-BR"/>
        </w:rPr>
        <w:t xml:space="preserve">.2 Caso o licitante declarado vencedor seja empresa enquadrada pelo Decreto </w:t>
      </w:r>
      <w:r w:rsidR="00073301" w:rsidRPr="45DC476F">
        <w:rPr>
          <w:rFonts w:ascii="Arial" w:eastAsia="MS Mincho" w:hAnsi="Arial"/>
          <w:sz w:val="24"/>
          <w:szCs w:val="24"/>
          <w:lang w:eastAsia="pt-BR"/>
        </w:rPr>
        <w:t xml:space="preserve">Estadual </w:t>
      </w:r>
      <w:r w:rsidR="005F2F27" w:rsidRPr="45DC476F">
        <w:rPr>
          <w:rFonts w:ascii="Arial" w:eastAsia="MS Mincho" w:hAnsi="Arial"/>
          <w:sz w:val="24"/>
          <w:szCs w:val="24"/>
          <w:lang w:eastAsia="pt-BR"/>
        </w:rPr>
        <w:t>nº</w:t>
      </w:r>
      <w:r w:rsidR="00073301" w:rsidRPr="45DC476F">
        <w:rPr>
          <w:rFonts w:ascii="Arial" w:eastAsia="MS Mincho" w:hAnsi="Arial"/>
          <w:sz w:val="24"/>
          <w:szCs w:val="24"/>
          <w:lang w:eastAsia="pt-BR"/>
        </w:rPr>
        <w:t xml:space="preserve"> 48.589/2023</w:t>
      </w:r>
      <w:r w:rsidR="005F2F27" w:rsidRPr="45DC476F">
        <w:rPr>
          <w:rFonts w:ascii="Arial" w:eastAsia="MS Mincho" w:hAnsi="Arial"/>
          <w:sz w:val="24"/>
          <w:szCs w:val="24"/>
          <w:lang w:eastAsia="pt-BR"/>
        </w:rPr>
        <w:t>,</w:t>
      </w:r>
      <w:r w:rsidR="6080B01C" w:rsidRPr="45DC476F">
        <w:rPr>
          <w:rFonts w:ascii="Arial" w:eastAsia="MS Mincho" w:hAnsi="Arial"/>
          <w:sz w:val="24"/>
          <w:szCs w:val="24"/>
          <w:lang w:eastAsia="pt-BR"/>
        </w:rPr>
        <w:t xml:space="preserve"> </w:t>
      </w:r>
      <w:r w:rsidR="005F2F27" w:rsidRPr="45DC476F">
        <w:rPr>
          <w:rFonts w:ascii="Arial" w:eastAsia="MS Mincho" w:hAnsi="Arial"/>
          <w:sz w:val="24"/>
          <w:szCs w:val="24"/>
          <w:lang w:eastAsia="pt-BR"/>
        </w:rPr>
        <w:t>serão utilizados os valores com dedução do ICMS para a adjudicação e homologação do certame, exceto quando microempresa ou empresa de pequeno porte optante pelo Simples Nacional.</w:t>
      </w:r>
    </w:p>
    <w:p w14:paraId="6A5CB49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189487F" w14:textId="77777777" w:rsidR="00575DD9" w:rsidRPr="00757A72" w:rsidRDefault="5BE3322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39922492"/>
      <w:bookmarkEnd w:id="140"/>
      <w:r w:rsidRPr="6591798F">
        <w:rPr>
          <w:rFonts w:ascii="Arial" w:eastAsia="MS Gothic" w:hAnsi="Arial"/>
          <w:b/>
          <w:bCs/>
          <w:sz w:val="24"/>
          <w:szCs w:val="24"/>
          <w:lang w:eastAsia="pt-BR"/>
        </w:rPr>
        <w:lastRenderedPageBreak/>
        <w:t>10</w:t>
      </w:r>
      <w:r w:rsidR="48F31772" w:rsidRPr="6591798F">
        <w:rPr>
          <w:rFonts w:ascii="Arial" w:eastAsia="MS Gothic" w:hAnsi="Arial"/>
          <w:b/>
          <w:bCs/>
          <w:sz w:val="24"/>
          <w:szCs w:val="24"/>
          <w:lang w:eastAsia="pt-BR"/>
        </w:rPr>
        <w:t>. DAS INFRAÇÕES ADMINISTRATIVAS E SANÇÕES</w:t>
      </w:r>
      <w:bookmarkEnd w:id="141"/>
      <w:bookmarkEnd w:id="142"/>
    </w:p>
    <w:p w14:paraId="0AAEEDBB"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73E2DE3F"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1750EE2"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62C8DD39"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EDBCDD7"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748DC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4F7072AC"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7EC06BB"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4CAEA09"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1781144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DF43D7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DE7BFC0"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2EB3EC56"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477E72F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90C36E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4A3345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41B506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6E79F9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EE20B1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0D15EA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B2833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04A073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3036CF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157760F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1FCF065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643437E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251D7D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8D1FFB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B4ADFB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274AAE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0CDF1D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7C43B6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E276D8E"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9A2AE96" w14:textId="77777777" w:rsidR="00575DD9" w:rsidRPr="00757A72" w:rsidRDefault="48F3177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39922493"/>
      <w:r w:rsidRPr="6591798F">
        <w:rPr>
          <w:rFonts w:ascii="Arial" w:eastAsia="MS Gothic" w:hAnsi="Arial"/>
          <w:b/>
          <w:bCs/>
          <w:sz w:val="24"/>
          <w:szCs w:val="24"/>
          <w:lang w:eastAsia="pt-BR"/>
        </w:rPr>
        <w:t>1</w:t>
      </w:r>
      <w:r w:rsidR="4C296780" w:rsidRPr="6591798F">
        <w:rPr>
          <w:rFonts w:ascii="Arial" w:eastAsia="MS Gothic" w:hAnsi="Arial"/>
          <w:b/>
          <w:bCs/>
          <w:sz w:val="24"/>
          <w:szCs w:val="24"/>
          <w:lang w:eastAsia="pt-BR"/>
        </w:rPr>
        <w:t>1</w:t>
      </w:r>
      <w:r w:rsidRPr="6591798F">
        <w:rPr>
          <w:rFonts w:ascii="Arial" w:eastAsia="MS Gothic" w:hAnsi="Arial"/>
          <w:b/>
          <w:bCs/>
          <w:sz w:val="24"/>
          <w:szCs w:val="24"/>
          <w:lang w:eastAsia="pt-BR"/>
        </w:rPr>
        <w:t>. DA CONTRATAÇÃO</w:t>
      </w:r>
      <w:bookmarkEnd w:id="154"/>
    </w:p>
    <w:p w14:paraId="21108DB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w:t>
      </w:r>
      <w:r w:rsidRPr="00757A72">
        <w:rPr>
          <w:rFonts w:ascii="Arial" w:eastAsia="Times New Roman" w:hAnsi="Arial"/>
          <w:sz w:val="24"/>
          <w:szCs w:val="24"/>
          <w:lang w:eastAsia="pt-BR"/>
        </w:rPr>
        <w:lastRenderedPageBreak/>
        <w:t>de prorrogação, devidamente fundamentado, sob pena de decair o direito à contratação, sem prejuízo das sanções previstas na Lei.</w:t>
      </w:r>
    </w:p>
    <w:p w14:paraId="13190AB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42BD87B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C0B706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5DE34CB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7402347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4E11A49D">
        <w:rPr>
          <w:rFonts w:ascii="Arial" w:eastAsia="Times New Roman" w:hAnsi="Arial"/>
          <w:sz w:val="24"/>
          <w:szCs w:val="24"/>
          <w:lang w:eastAsia="pt-BR"/>
        </w:rPr>
        <w:t>1</w:t>
      </w:r>
      <w:r w:rsidR="00C87C69" w:rsidRPr="4E11A49D">
        <w:rPr>
          <w:rFonts w:ascii="Arial" w:eastAsia="Times New Roman" w:hAnsi="Arial"/>
          <w:sz w:val="24"/>
          <w:szCs w:val="24"/>
          <w:lang w:eastAsia="pt-BR"/>
        </w:rPr>
        <w:t>1</w:t>
      </w:r>
      <w:r w:rsidR="00A049D7" w:rsidRPr="4E11A49D">
        <w:rPr>
          <w:rFonts w:ascii="Arial" w:eastAsia="Times New Roman" w:hAnsi="Arial"/>
          <w:sz w:val="24"/>
          <w:szCs w:val="24"/>
          <w:lang w:eastAsia="pt-BR"/>
        </w:rPr>
        <w:t>.6</w:t>
      </w:r>
      <w:r w:rsidRPr="4E11A49D">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13A46180"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43D271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w:t>
      </w:r>
      <w:r w:rsidRPr="00757A72">
        <w:rPr>
          <w:rFonts w:ascii="Arial" w:eastAsia="Times New Roman" w:hAnsi="Arial"/>
          <w:sz w:val="24"/>
          <w:szCs w:val="24"/>
          <w:lang w:eastAsia="pt-BR"/>
        </w:rPr>
        <w:lastRenderedPageBreak/>
        <w:t>a ordem de classificação, sem prejuízo da aplicação das penalidades previstas neste Edital.</w:t>
      </w:r>
    </w:p>
    <w:p w14:paraId="5910A086"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DEB1D5A" w14:textId="77777777" w:rsidR="00575DD9" w:rsidRPr="00757A72" w:rsidRDefault="48F31772">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39922494"/>
      <w:r w:rsidRPr="6591798F">
        <w:rPr>
          <w:rFonts w:ascii="Arial" w:eastAsia="MS Gothic" w:hAnsi="Arial"/>
          <w:b/>
          <w:bCs/>
          <w:sz w:val="24"/>
          <w:szCs w:val="24"/>
          <w:lang w:eastAsia="pt-BR"/>
        </w:rPr>
        <w:t>1</w:t>
      </w:r>
      <w:r w:rsidR="2254B992" w:rsidRPr="6591798F">
        <w:rPr>
          <w:rFonts w:ascii="Arial" w:eastAsia="MS Gothic" w:hAnsi="Arial"/>
          <w:b/>
          <w:bCs/>
          <w:sz w:val="24"/>
          <w:szCs w:val="24"/>
          <w:lang w:eastAsia="pt-BR"/>
        </w:rPr>
        <w:t>2</w:t>
      </w:r>
      <w:r w:rsidRPr="6591798F">
        <w:rPr>
          <w:rFonts w:ascii="Arial" w:eastAsia="MS Gothic" w:hAnsi="Arial"/>
          <w:b/>
          <w:bCs/>
          <w:sz w:val="24"/>
          <w:szCs w:val="24"/>
          <w:lang w:eastAsia="pt-BR"/>
        </w:rPr>
        <w:t>. DAS DISPOSIÇÕES GERAIS</w:t>
      </w:r>
      <w:bookmarkEnd w:id="156"/>
      <w:bookmarkEnd w:id="157"/>
    </w:p>
    <w:p w14:paraId="6FD1FC6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CC0AA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5FC1746B"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B9C1F3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F663B8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0057205"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F3FF77"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A9C1CF2"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420F49E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F930286"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5D4C631"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EC414C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35DDB00"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72A77E91"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45DC476F">
        <w:rPr>
          <w:rFonts w:ascii="Arial" w:eastAsia="SimSun" w:hAnsi="Arial"/>
          <w:sz w:val="24"/>
          <w:szCs w:val="24"/>
          <w:lang w:eastAsia="hi-IN" w:bidi="hi-IN"/>
        </w:rPr>
        <w:t xml:space="preserve">12.12 </w:t>
      </w:r>
      <w:r w:rsidRPr="45DC476F">
        <w:rPr>
          <w:rFonts w:ascii="Arial" w:eastAsia="MS Mincho" w:hAnsi="Arial"/>
          <w:sz w:val="24"/>
          <w:szCs w:val="24"/>
          <w:lang w:eastAsia="pt-BR"/>
        </w:rPr>
        <w:t xml:space="preserve">A falsidade das declarações </w:t>
      </w:r>
      <w:r w:rsidRPr="45DC476F">
        <w:rPr>
          <w:rFonts w:ascii="Arial" w:eastAsia="SimSun" w:hAnsi="Arial"/>
          <w:sz w:val="24"/>
          <w:szCs w:val="24"/>
          <w:lang w:eastAsia="hi-IN" w:bidi="hi-IN"/>
        </w:rPr>
        <w:t>exigidas no presente edital</w:t>
      </w:r>
      <w:r w:rsidRPr="45DC476F">
        <w:rPr>
          <w:rFonts w:ascii="Arial" w:eastAsia="MS Mincho" w:hAnsi="Arial"/>
          <w:sz w:val="24"/>
          <w:szCs w:val="24"/>
          <w:lang w:eastAsia="pt-BR"/>
        </w:rPr>
        <w:t xml:space="preserve"> sujeitará o licitante às sanções dispostas no art. 156 da </w:t>
      </w:r>
      <w:r w:rsidRPr="45DC476F">
        <w:rPr>
          <w:rFonts w:ascii="Arial" w:eastAsia="Times New Roman" w:hAnsi="Arial"/>
          <w:color w:val="000000" w:themeColor="text1"/>
          <w:sz w:val="24"/>
          <w:szCs w:val="24"/>
          <w:lang w:eastAsia="pt-BR"/>
        </w:rPr>
        <w:t>Lei Federal nº 14.133/21</w:t>
      </w:r>
      <w:r w:rsidRPr="45DC476F">
        <w:rPr>
          <w:rFonts w:ascii="Arial" w:eastAsia="MS Mincho" w:hAnsi="Arial"/>
          <w:sz w:val="24"/>
          <w:szCs w:val="24"/>
          <w:lang w:eastAsia="pt-BR"/>
        </w:rPr>
        <w:t>, sem prejuízo de outras penalidades aplicáveis.</w:t>
      </w:r>
    </w:p>
    <w:p w14:paraId="1EAF6C5A"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4ADC6CEC"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54B645E"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45DC476F">
        <w:rPr>
          <w:rFonts w:ascii="Arial" w:eastAsia="MS Mincho" w:hAnsi="Arial"/>
          <w:sz w:val="24"/>
          <w:szCs w:val="24"/>
          <w:lang w:eastAsia="pt-BR"/>
        </w:rPr>
        <w:t>1</w:t>
      </w:r>
      <w:r w:rsidR="00E16B43" w:rsidRPr="45DC476F">
        <w:rPr>
          <w:rFonts w:ascii="Arial" w:eastAsia="MS Mincho" w:hAnsi="Arial"/>
          <w:sz w:val="24"/>
          <w:szCs w:val="24"/>
          <w:lang w:eastAsia="pt-BR"/>
        </w:rPr>
        <w:t>2</w:t>
      </w:r>
      <w:r w:rsidRPr="45DC476F">
        <w:rPr>
          <w:rFonts w:ascii="Arial" w:eastAsia="MS Mincho" w:hAnsi="Arial"/>
          <w:sz w:val="24"/>
          <w:szCs w:val="24"/>
          <w:lang w:eastAsia="pt-BR"/>
        </w:rPr>
        <w:t>.1</w:t>
      </w:r>
      <w:r w:rsidR="55C74C51" w:rsidRPr="45DC476F">
        <w:rPr>
          <w:rFonts w:ascii="Arial" w:eastAsia="MS Mincho" w:hAnsi="Arial"/>
          <w:sz w:val="24"/>
          <w:szCs w:val="24"/>
          <w:lang w:eastAsia="pt-BR"/>
        </w:rPr>
        <w:t>5</w:t>
      </w:r>
      <w:r w:rsidRPr="45DC476F">
        <w:rPr>
          <w:rFonts w:ascii="Arial" w:eastAsia="MS Mincho" w:hAnsi="Arial"/>
          <w:sz w:val="24"/>
          <w:szCs w:val="24"/>
          <w:lang w:eastAsia="pt-BR"/>
        </w:rPr>
        <w:t xml:space="preserve"> </w:t>
      </w:r>
      <w:bookmarkEnd w:id="158"/>
      <w:r w:rsidRPr="45DC476F">
        <w:rPr>
          <w:rFonts w:ascii="Arial" w:eastAsia="MS Mincho" w:hAnsi="Arial"/>
          <w:sz w:val="24"/>
          <w:szCs w:val="24"/>
          <w:lang w:eastAsia="pt-BR"/>
        </w:rPr>
        <w:t>Integram este Edital, para todos os fins e efeitos, os seguintes anexos:</w:t>
      </w:r>
    </w:p>
    <w:p w14:paraId="5A3CDA7C" w14:textId="36B8DBB6" w:rsidR="00575DD9" w:rsidRPr="00CB1A69" w:rsidRDefault="00A049D7">
      <w:pPr>
        <w:spacing w:before="288" w:after="288" w:line="312" w:lineRule="auto"/>
        <w:ind w:left="709"/>
        <w:jc w:val="both"/>
        <w:rPr>
          <w:rFonts w:ascii="Arial" w:eastAsia="MS Mincho" w:hAnsi="Arial"/>
          <w:sz w:val="24"/>
          <w:szCs w:val="24"/>
          <w:lang w:eastAsia="pt-BR"/>
        </w:rPr>
      </w:pPr>
      <w:r w:rsidRPr="00CB1A69">
        <w:rPr>
          <w:rFonts w:ascii="Arial" w:eastAsia="MS Mincho" w:hAnsi="Arial"/>
          <w:sz w:val="24"/>
          <w:szCs w:val="24"/>
          <w:lang w:eastAsia="pt-BR"/>
        </w:rPr>
        <w:lastRenderedPageBreak/>
        <w:t>12.1</w:t>
      </w:r>
      <w:r w:rsidR="23420592" w:rsidRPr="00CB1A69">
        <w:rPr>
          <w:rFonts w:ascii="Arial" w:eastAsia="MS Mincho" w:hAnsi="Arial"/>
          <w:sz w:val="24"/>
          <w:szCs w:val="24"/>
          <w:lang w:eastAsia="pt-BR"/>
        </w:rPr>
        <w:t>5</w:t>
      </w:r>
      <w:r w:rsidR="005F2F27" w:rsidRPr="00CB1A69">
        <w:rPr>
          <w:rFonts w:ascii="Arial" w:eastAsia="MS Mincho" w:hAnsi="Arial"/>
          <w:sz w:val="24"/>
          <w:szCs w:val="24"/>
          <w:lang w:eastAsia="pt-BR"/>
        </w:rPr>
        <w:t>.</w:t>
      </w:r>
      <w:r w:rsidR="00CF1184" w:rsidRPr="00CB1A69">
        <w:rPr>
          <w:rFonts w:ascii="Arial" w:eastAsia="MS Mincho" w:hAnsi="Arial"/>
          <w:sz w:val="24"/>
          <w:szCs w:val="24"/>
          <w:lang w:eastAsia="pt-BR"/>
        </w:rPr>
        <w:t>1</w:t>
      </w:r>
      <w:r w:rsidR="005F2F27" w:rsidRPr="00CB1A69">
        <w:rPr>
          <w:rFonts w:ascii="Arial" w:eastAsia="MS Mincho" w:hAnsi="Arial"/>
          <w:sz w:val="24"/>
          <w:szCs w:val="24"/>
          <w:lang w:eastAsia="pt-BR"/>
        </w:rPr>
        <w:t xml:space="preserve"> Anexo I – Minuta de Contrato;</w:t>
      </w:r>
    </w:p>
    <w:p w14:paraId="10C306CE" w14:textId="1E1B455B" w:rsidR="00575DD9" w:rsidRPr="00D3483D" w:rsidRDefault="00A049D7">
      <w:pPr>
        <w:spacing w:before="288" w:after="288" w:line="312" w:lineRule="auto"/>
        <w:ind w:left="709"/>
        <w:jc w:val="both"/>
        <w:rPr>
          <w:rFonts w:ascii="Arial" w:eastAsia="MS Mincho" w:hAnsi="Arial"/>
          <w:sz w:val="24"/>
          <w:szCs w:val="24"/>
          <w:lang w:eastAsia="pt-BR"/>
        </w:rPr>
      </w:pPr>
      <w:r w:rsidRPr="15045EDE">
        <w:rPr>
          <w:rFonts w:ascii="Arial" w:eastAsia="MS Mincho" w:hAnsi="Arial"/>
          <w:sz w:val="24"/>
          <w:szCs w:val="24"/>
          <w:lang w:eastAsia="pt-BR"/>
        </w:rPr>
        <w:t>12.1</w:t>
      </w:r>
      <w:r w:rsidR="3A93E6C9" w:rsidRPr="15045EDE">
        <w:rPr>
          <w:rFonts w:ascii="Arial" w:eastAsia="MS Mincho" w:hAnsi="Arial"/>
          <w:sz w:val="24"/>
          <w:szCs w:val="24"/>
          <w:lang w:eastAsia="pt-BR"/>
        </w:rPr>
        <w:t>5</w:t>
      </w:r>
      <w:r w:rsidR="005F2F27" w:rsidRPr="15045EDE">
        <w:rPr>
          <w:rFonts w:ascii="Arial" w:eastAsia="MS Mincho" w:hAnsi="Arial"/>
          <w:sz w:val="24"/>
          <w:szCs w:val="24"/>
          <w:lang w:eastAsia="pt-BR"/>
        </w:rPr>
        <w:t>.</w:t>
      </w:r>
      <w:r w:rsidR="00CF1184" w:rsidRPr="15045EDE">
        <w:rPr>
          <w:rFonts w:ascii="Arial" w:eastAsia="MS Mincho" w:hAnsi="Arial"/>
          <w:sz w:val="24"/>
          <w:szCs w:val="24"/>
          <w:lang w:eastAsia="pt-BR"/>
        </w:rPr>
        <w:t>2</w:t>
      </w:r>
      <w:r w:rsidR="005F2F27" w:rsidRPr="15045EDE">
        <w:rPr>
          <w:rFonts w:ascii="Arial" w:eastAsia="MS Mincho" w:hAnsi="Arial"/>
          <w:sz w:val="24"/>
          <w:szCs w:val="24"/>
          <w:lang w:eastAsia="pt-BR"/>
        </w:rPr>
        <w:t xml:space="preserve"> Anexo II – Modelo de Proposta (Planilha de Preços)</w:t>
      </w:r>
      <w:r w:rsidR="00BA0857" w:rsidRPr="15045EDE">
        <w:rPr>
          <w:rFonts w:ascii="Arial" w:eastAsia="MS Mincho" w:hAnsi="Arial"/>
          <w:sz w:val="24"/>
          <w:szCs w:val="24"/>
          <w:lang w:eastAsia="pt-BR"/>
        </w:rPr>
        <w:t>;</w:t>
      </w:r>
    </w:p>
    <w:p w14:paraId="24E8DA17" w14:textId="38A41789"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2725AD43">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4036240" w14:textId="11B5E575"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6E00FC7B">
        <w:rPr>
          <w:rFonts w:ascii="Arial" w:eastAsia="SimSun" w:hAnsi="Arial"/>
          <w:kern w:val="2"/>
          <w:sz w:val="24"/>
          <w:szCs w:val="24"/>
          <w:lang w:eastAsia="hi-IN" w:bidi="hi-IN"/>
        </w:rPr>
        <w:t>5</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157342EB" w14:textId="6C485863" w:rsidR="00575DD9" w:rsidRPr="00D3483D" w:rsidRDefault="00A049D7" w:rsidP="45DC476F">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w:t>
      </w:r>
      <w:r w:rsidR="34C3B330"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53F7DAAF" w:rsidRPr="00546710">
        <w:rPr>
          <w:rFonts w:ascii="Arial" w:hAnsi="Arial"/>
          <w:sz w:val="24"/>
          <w:szCs w:val="24"/>
        </w:rPr>
        <w:t>.</w:t>
      </w:r>
    </w:p>
    <w:p w14:paraId="70410531" w14:textId="77777777" w:rsidR="00575DD9" w:rsidRDefault="00575DD9">
      <w:pPr>
        <w:spacing w:before="240" w:after="240" w:line="240" w:lineRule="auto"/>
        <w:ind w:left="709"/>
        <w:jc w:val="center"/>
        <w:rPr>
          <w:rFonts w:ascii="Arial" w:eastAsia="SimSun" w:hAnsi="Arial"/>
          <w:kern w:val="2"/>
          <w:sz w:val="24"/>
          <w:szCs w:val="24"/>
          <w:lang w:eastAsia="hi-IN" w:bidi="hi-IN"/>
        </w:rPr>
      </w:pPr>
      <w:bookmarkStart w:id="159" w:name="_Hlk160541594"/>
      <w:bookmarkEnd w:id="159"/>
    </w:p>
    <w:p w14:paraId="09711886" w14:textId="3FA7BE4D"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9E1915">
        <w:rPr>
          <w:rFonts w:ascii="Arial" w:eastAsia="SimSun" w:hAnsi="Arial"/>
          <w:kern w:val="2"/>
          <w:sz w:val="24"/>
          <w:szCs w:val="24"/>
          <w:lang w:eastAsia="hi-IN" w:bidi="hi-IN"/>
        </w:rPr>
        <w:t>13</w:t>
      </w:r>
      <w:r w:rsidRPr="003D5A2D">
        <w:rPr>
          <w:rFonts w:ascii="Arial" w:eastAsia="SimSun" w:hAnsi="Arial"/>
          <w:kern w:val="2"/>
          <w:sz w:val="24"/>
          <w:szCs w:val="24"/>
          <w:lang w:eastAsia="hi-IN" w:bidi="hi-IN"/>
        </w:rPr>
        <w:t xml:space="preserve"> de </w:t>
      </w:r>
      <w:r w:rsidR="003D5A2D" w:rsidRPr="003D5A2D">
        <w:rPr>
          <w:rFonts w:ascii="Arial" w:eastAsia="SimSun" w:hAnsi="Arial"/>
          <w:kern w:val="2"/>
          <w:sz w:val="24"/>
          <w:szCs w:val="24"/>
          <w:lang w:eastAsia="hi-IN" w:bidi="hi-IN"/>
        </w:rPr>
        <w:t>setembro</w:t>
      </w:r>
      <w:r w:rsidRPr="003D5A2D">
        <w:rPr>
          <w:rFonts w:ascii="Arial" w:eastAsia="SimSun" w:hAnsi="Arial"/>
          <w:kern w:val="2"/>
          <w:sz w:val="24"/>
          <w:szCs w:val="24"/>
          <w:lang w:eastAsia="hi-IN" w:bidi="hi-IN"/>
        </w:rPr>
        <w:t xml:space="preserve"> de 202</w:t>
      </w:r>
      <w:r w:rsidR="5F33CBCA" w:rsidRPr="003D5A2D">
        <w:rPr>
          <w:rFonts w:ascii="Arial" w:eastAsia="SimSun" w:hAnsi="Arial"/>
          <w:kern w:val="2"/>
          <w:sz w:val="24"/>
          <w:szCs w:val="24"/>
          <w:lang w:eastAsia="hi-IN" w:bidi="hi-IN"/>
        </w:rPr>
        <w:t>6</w:t>
      </w:r>
      <w:r w:rsidRPr="003D5A2D">
        <w:rPr>
          <w:rFonts w:ascii="Arial" w:eastAsia="SimSun" w:hAnsi="Arial"/>
          <w:kern w:val="2"/>
          <w:sz w:val="24"/>
          <w:szCs w:val="24"/>
          <w:lang w:eastAsia="hi-IN" w:bidi="hi-IN"/>
        </w:rPr>
        <w:t>.</w:t>
      </w:r>
    </w:p>
    <w:p w14:paraId="52C67990"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23325B96" w14:textId="77777777" w:rsidR="00575DD9" w:rsidRDefault="00E03BE2" w:rsidP="2D17FF09">
      <w:pPr>
        <w:spacing w:before="240" w:after="240" w:line="240" w:lineRule="auto"/>
        <w:ind w:left="360"/>
        <w:jc w:val="center"/>
        <w:rPr>
          <w:rFonts w:ascii="Arial" w:eastAsia="SimSun" w:hAnsi="Arial"/>
          <w:sz w:val="24"/>
          <w:szCs w:val="24"/>
          <w:lang w:eastAsia="hi-IN" w:bidi="hi-IN"/>
        </w:rPr>
      </w:pPr>
      <w:proofErr w:type="spellStart"/>
      <w:r>
        <w:rPr>
          <w:rFonts w:ascii="Arial" w:eastAsia="SimSun" w:hAnsi="Arial"/>
          <w:b/>
          <w:bCs/>
          <w:kern w:val="2"/>
          <w:sz w:val="24"/>
          <w:szCs w:val="24"/>
          <w:lang w:eastAsia="hi-IN" w:bidi="hi-IN"/>
        </w:rPr>
        <w:t>Iraídes</w:t>
      </w:r>
      <w:proofErr w:type="spellEnd"/>
      <w:r>
        <w:rPr>
          <w:rFonts w:ascii="Arial" w:eastAsia="SimSun" w:hAnsi="Arial"/>
          <w:b/>
          <w:bCs/>
          <w:kern w:val="2"/>
          <w:sz w:val="24"/>
          <w:szCs w:val="24"/>
          <w:lang w:eastAsia="hi-IN" w:bidi="hi-IN"/>
        </w:rPr>
        <w:t xml:space="preserve"> de Oliveira Marques</w:t>
      </w:r>
    </w:p>
    <w:p w14:paraId="54C0DC7C" w14:textId="77777777" w:rsidR="00575DD9" w:rsidRDefault="00C4716D" w:rsidP="4E11A49D">
      <w:pPr>
        <w:spacing w:before="240" w:after="240" w:line="240" w:lineRule="auto"/>
        <w:ind w:left="360"/>
        <w:jc w:val="center"/>
        <w:rPr>
          <w:rFonts w:ascii="Arial" w:eastAsia="SimSun" w:hAnsi="Arial"/>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7F4F109" w14:textId="55F1808E" w:rsidR="00575DD9" w:rsidRDefault="00575DD9" w:rsidP="4E11A49D">
      <w:pPr>
        <w:spacing w:before="240" w:after="240" w:line="240" w:lineRule="auto"/>
        <w:ind w:left="360"/>
        <w:jc w:val="center"/>
        <w:rPr>
          <w:rFonts w:ascii="Arial" w:eastAsia="SimSun" w:hAnsi="Arial"/>
          <w:sz w:val="24"/>
          <w:szCs w:val="24"/>
          <w:lang w:eastAsia="hi-IN" w:bidi="hi-IN"/>
        </w:rPr>
      </w:pPr>
    </w:p>
    <w:p w14:paraId="298591AD" w14:textId="4C9F248E" w:rsidR="00575DD9" w:rsidRDefault="00575DD9" w:rsidP="4E11A49D">
      <w:pPr>
        <w:spacing w:before="240" w:after="240" w:line="240" w:lineRule="auto"/>
        <w:ind w:left="360"/>
        <w:jc w:val="center"/>
        <w:rPr>
          <w:rFonts w:ascii="Arial" w:eastAsia="SimSun" w:hAnsi="Arial"/>
          <w:sz w:val="24"/>
          <w:szCs w:val="24"/>
          <w:lang w:eastAsia="hi-IN" w:bidi="hi-IN"/>
        </w:rPr>
      </w:pPr>
    </w:p>
    <w:p w14:paraId="75D5485D" w14:textId="736C4A50" w:rsidR="00575DD9" w:rsidRDefault="00575DD9" w:rsidP="4E11A49D">
      <w:pPr>
        <w:spacing w:before="240" w:after="240" w:line="240" w:lineRule="auto"/>
        <w:ind w:left="360"/>
        <w:jc w:val="center"/>
        <w:rPr>
          <w:rFonts w:ascii="Arial" w:eastAsia="SimSun" w:hAnsi="Arial"/>
          <w:sz w:val="24"/>
          <w:szCs w:val="24"/>
          <w:lang w:eastAsia="hi-IN" w:bidi="hi-IN"/>
        </w:rPr>
      </w:pPr>
    </w:p>
    <w:p w14:paraId="41E4BFE9" w14:textId="59807BEE" w:rsidR="00575DD9" w:rsidRDefault="00575DD9" w:rsidP="4E11A49D">
      <w:pPr>
        <w:spacing w:before="240" w:after="240" w:line="240" w:lineRule="auto"/>
        <w:ind w:left="360"/>
        <w:jc w:val="center"/>
        <w:rPr>
          <w:rFonts w:ascii="Arial" w:eastAsia="SimSun" w:hAnsi="Arial"/>
          <w:sz w:val="24"/>
          <w:szCs w:val="24"/>
          <w:lang w:eastAsia="hi-IN" w:bidi="hi-IN"/>
        </w:rPr>
      </w:pPr>
    </w:p>
    <w:p w14:paraId="52517165" w14:textId="1BBD0443" w:rsidR="00575DD9" w:rsidRDefault="00575DD9" w:rsidP="4E11A49D">
      <w:pPr>
        <w:spacing w:before="240" w:after="240" w:line="240" w:lineRule="auto"/>
        <w:ind w:left="360"/>
        <w:jc w:val="center"/>
        <w:rPr>
          <w:rFonts w:ascii="Arial" w:eastAsia="SimSun" w:hAnsi="Arial"/>
          <w:sz w:val="24"/>
          <w:szCs w:val="24"/>
          <w:lang w:eastAsia="hi-IN" w:bidi="hi-IN"/>
        </w:rPr>
      </w:pPr>
    </w:p>
    <w:p w14:paraId="27DE37D7" w14:textId="5E67252B" w:rsidR="00575DD9" w:rsidRDefault="00575DD9" w:rsidP="4E11A49D">
      <w:pPr>
        <w:spacing w:before="240" w:after="240" w:line="240" w:lineRule="auto"/>
        <w:ind w:left="360"/>
        <w:jc w:val="center"/>
        <w:rPr>
          <w:rFonts w:ascii="Arial" w:eastAsia="SimSun" w:hAnsi="Arial"/>
          <w:sz w:val="24"/>
          <w:szCs w:val="24"/>
          <w:lang w:eastAsia="hi-IN" w:bidi="hi-IN"/>
        </w:rPr>
      </w:pPr>
    </w:p>
    <w:p w14:paraId="35FBCEA7" w14:textId="029EBFB4" w:rsidR="00575DD9" w:rsidRDefault="00575DD9" w:rsidP="4E11A49D">
      <w:pPr>
        <w:spacing w:before="240" w:after="240" w:line="240" w:lineRule="auto"/>
        <w:ind w:left="360"/>
        <w:jc w:val="center"/>
        <w:rPr>
          <w:rFonts w:ascii="Arial" w:eastAsia="SimSun" w:hAnsi="Arial"/>
          <w:sz w:val="24"/>
          <w:szCs w:val="24"/>
          <w:lang w:eastAsia="hi-IN" w:bidi="hi-IN"/>
        </w:rPr>
      </w:pPr>
    </w:p>
    <w:p w14:paraId="68D914F1" w14:textId="08B3FF3F" w:rsidR="00575DD9" w:rsidRDefault="00575DD9" w:rsidP="4E11A49D">
      <w:pPr>
        <w:spacing w:before="240" w:after="240" w:line="240" w:lineRule="auto"/>
        <w:ind w:left="360"/>
        <w:jc w:val="center"/>
        <w:rPr>
          <w:rFonts w:ascii="Arial" w:eastAsia="SimSun" w:hAnsi="Arial"/>
          <w:sz w:val="24"/>
          <w:szCs w:val="24"/>
          <w:lang w:eastAsia="hi-IN" w:bidi="hi-IN"/>
        </w:rPr>
      </w:pPr>
    </w:p>
    <w:p w14:paraId="7D947A79" w14:textId="079F5E5D" w:rsidR="00575DD9" w:rsidRDefault="00575DD9" w:rsidP="4E11A49D">
      <w:pPr>
        <w:spacing w:before="240" w:after="240" w:line="240" w:lineRule="auto"/>
        <w:ind w:left="360"/>
        <w:jc w:val="center"/>
        <w:rPr>
          <w:rFonts w:ascii="Arial" w:eastAsia="SimSun" w:hAnsi="Arial"/>
          <w:sz w:val="24"/>
          <w:szCs w:val="24"/>
          <w:lang w:eastAsia="hi-IN" w:bidi="hi-IN"/>
        </w:rPr>
      </w:pPr>
    </w:p>
    <w:p w14:paraId="07A4DFE3" w14:textId="77DF3B11" w:rsidR="00575DD9" w:rsidRDefault="00575DD9" w:rsidP="4E11A49D">
      <w:pPr>
        <w:spacing w:before="240" w:after="240" w:line="240" w:lineRule="auto"/>
        <w:ind w:left="360"/>
        <w:jc w:val="center"/>
        <w:rPr>
          <w:rFonts w:ascii="Arial" w:eastAsia="SimSun" w:hAnsi="Arial"/>
          <w:sz w:val="24"/>
          <w:szCs w:val="24"/>
          <w:lang w:eastAsia="hi-IN" w:bidi="hi-IN"/>
        </w:rPr>
      </w:pPr>
    </w:p>
    <w:p w14:paraId="023B87C2" w14:textId="653ABEB3" w:rsidR="00575DD9" w:rsidRDefault="00575DD9" w:rsidP="4E11A49D">
      <w:pPr>
        <w:spacing w:before="240" w:after="240" w:line="240" w:lineRule="auto"/>
        <w:ind w:left="360"/>
        <w:jc w:val="center"/>
        <w:rPr>
          <w:rFonts w:ascii="Arial" w:eastAsia="SimSun" w:hAnsi="Arial"/>
          <w:sz w:val="24"/>
          <w:szCs w:val="24"/>
          <w:lang w:eastAsia="hi-IN" w:bidi="hi-IN"/>
        </w:rPr>
      </w:pPr>
    </w:p>
    <w:p w14:paraId="079B5055" w14:textId="121F217D" w:rsidR="00575DD9" w:rsidRDefault="00575DD9" w:rsidP="4E11A49D">
      <w:pPr>
        <w:spacing w:before="240" w:after="240" w:line="240" w:lineRule="auto"/>
        <w:ind w:left="360"/>
        <w:jc w:val="center"/>
        <w:rPr>
          <w:rFonts w:ascii="Arial" w:eastAsia="SimSun" w:hAnsi="Arial"/>
          <w:sz w:val="24"/>
          <w:szCs w:val="24"/>
          <w:lang w:eastAsia="hi-IN" w:bidi="hi-IN"/>
        </w:rPr>
      </w:pPr>
    </w:p>
    <w:p w14:paraId="1AD02C56" w14:textId="57DD514D" w:rsidR="00575DD9" w:rsidRDefault="00575DD9" w:rsidP="4E11A49D">
      <w:pPr>
        <w:spacing w:before="240" w:after="240" w:line="240" w:lineRule="auto"/>
        <w:ind w:left="360"/>
        <w:jc w:val="center"/>
        <w:rPr>
          <w:rFonts w:ascii="Arial" w:eastAsia="SimSun" w:hAnsi="Arial"/>
          <w:sz w:val="24"/>
          <w:szCs w:val="24"/>
          <w:lang w:eastAsia="hi-IN" w:bidi="hi-IN"/>
        </w:rPr>
      </w:pPr>
    </w:p>
    <w:p w14:paraId="2270825A" w14:textId="3F14C584" w:rsidR="4E11A49D" w:rsidRDefault="4E11A49D" w:rsidP="00F711B7">
      <w:pPr>
        <w:spacing w:before="240" w:after="240" w:line="240" w:lineRule="auto"/>
        <w:rPr>
          <w:rFonts w:ascii="Arial" w:eastAsia="SimSun" w:hAnsi="Arial"/>
          <w:sz w:val="24"/>
          <w:szCs w:val="24"/>
          <w:lang w:eastAsia="hi-IN" w:bidi="hi-IN"/>
        </w:rPr>
      </w:pPr>
    </w:p>
    <w:p w14:paraId="24CE2B75" w14:textId="1F06EC79" w:rsidR="00575DD9" w:rsidRPr="00CB1A69" w:rsidRDefault="48F31772" w:rsidP="4E11A49D">
      <w:pPr>
        <w:keepNext/>
        <w:keepLines/>
        <w:tabs>
          <w:tab w:val="left" w:pos="567"/>
        </w:tabs>
        <w:spacing w:before="288" w:after="288" w:line="240" w:lineRule="auto"/>
        <w:jc w:val="both"/>
        <w:outlineLvl w:val="0"/>
        <w:rPr>
          <w:rFonts w:ascii="Arial" w:eastAsia="Times New Roman" w:hAnsi="Arial"/>
          <w:b/>
          <w:bCs/>
          <w:sz w:val="24"/>
          <w:szCs w:val="24"/>
          <w:lang w:eastAsia="ar-SA"/>
        </w:rPr>
      </w:pPr>
      <w:bookmarkStart w:id="160" w:name="_Toc239922495"/>
      <w:r w:rsidRPr="00CB1A69">
        <w:rPr>
          <w:rFonts w:ascii="Arial" w:eastAsia="Times New Roman" w:hAnsi="Arial"/>
          <w:b/>
          <w:bCs/>
          <w:kern w:val="2"/>
          <w:sz w:val="24"/>
          <w:szCs w:val="24"/>
          <w:lang w:eastAsia="ar-SA"/>
        </w:rPr>
        <w:lastRenderedPageBreak/>
        <w:t>ANEXO I – MINUTA DE CONTRATO</w:t>
      </w:r>
      <w:bookmarkEnd w:id="160"/>
    </w:p>
    <w:p w14:paraId="1465F090" w14:textId="77777777" w:rsidR="00B73FC2" w:rsidRPr="00CB1A69" w:rsidRDefault="00B73FC2" w:rsidP="002E7619">
      <w:pPr>
        <w:spacing w:before="120" w:after="120" w:line="240" w:lineRule="auto"/>
        <w:ind w:right="120"/>
        <w:jc w:val="both"/>
        <w:rPr>
          <w:rFonts w:ascii="Arial" w:eastAsia="Times New Roman" w:hAnsi="Arial"/>
          <w:sz w:val="24"/>
          <w:szCs w:val="24"/>
          <w:lang w:eastAsia="pt-BR"/>
        </w:rPr>
      </w:pPr>
      <w:r w:rsidRPr="00CB1A69">
        <w:rPr>
          <w:rFonts w:ascii="Arial" w:eastAsia="Times New Roman" w:hAnsi="Arial"/>
          <w:b/>
          <w:bCs/>
          <w:sz w:val="24"/>
          <w:szCs w:val="24"/>
          <w:lang w:eastAsia="pt-BR"/>
        </w:rPr>
        <w:t xml:space="preserve">CONTRATO Nº </w:t>
      </w:r>
    </w:p>
    <w:p w14:paraId="25CA7B9D" w14:textId="77777777" w:rsidR="00B73FC2" w:rsidRPr="00CB1A69" w:rsidRDefault="00B73FC2" w:rsidP="002E7619">
      <w:pPr>
        <w:spacing w:before="100" w:beforeAutospacing="1" w:after="100" w:afterAutospacing="1" w:line="240" w:lineRule="auto"/>
        <w:jc w:val="both"/>
        <w:rPr>
          <w:rFonts w:ascii="Arial" w:eastAsia="Times New Roman" w:hAnsi="Arial"/>
          <w:sz w:val="24"/>
          <w:szCs w:val="24"/>
          <w:lang w:eastAsia="pt-BR"/>
        </w:rPr>
      </w:pPr>
      <w:r w:rsidRPr="00CB1A69">
        <w:rPr>
          <w:rFonts w:ascii="Arial" w:eastAsia="Times New Roman" w:hAnsi="Arial"/>
          <w:b/>
          <w:bCs/>
          <w:sz w:val="24"/>
          <w:szCs w:val="24"/>
          <w:lang w:eastAsia="pt-BR"/>
        </w:rPr>
        <w:t xml:space="preserve">CONTRATO SIAD Nº </w:t>
      </w:r>
    </w:p>
    <w:p w14:paraId="63F4EB75" w14:textId="77777777" w:rsidR="00B73FC2" w:rsidRPr="00CB1A69" w:rsidRDefault="00B73FC2" w:rsidP="002E7619">
      <w:pPr>
        <w:spacing w:before="120" w:after="240" w:line="240" w:lineRule="auto"/>
        <w:ind w:left="120" w:right="120"/>
        <w:jc w:val="both"/>
        <w:rPr>
          <w:rFonts w:ascii="Arial" w:eastAsia="Times New Roman" w:hAnsi="Arial"/>
          <w:sz w:val="24"/>
          <w:szCs w:val="24"/>
          <w:lang w:eastAsia="pt-BR"/>
        </w:rPr>
      </w:pPr>
    </w:p>
    <w:p w14:paraId="45F9D4E6" w14:textId="3CCA9C42"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CB1A69">
        <w:rPr>
          <w:rFonts w:ascii="Arial" w:eastAsia="Times New Roman" w:hAnsi="Arial"/>
          <w:b/>
          <w:bCs/>
          <w:color w:val="000000" w:themeColor="text1"/>
          <w:sz w:val="24"/>
          <w:szCs w:val="24"/>
          <w:lang w:eastAsia="pt-BR"/>
        </w:rPr>
        <w:t>CONTRATO DE</w:t>
      </w:r>
      <w:r w:rsidR="7A44EBB5" w:rsidRPr="00CB1A69">
        <w:rPr>
          <w:rFonts w:ascii="Arial" w:eastAsia="Times New Roman" w:hAnsi="Arial"/>
          <w:b/>
          <w:bCs/>
          <w:color w:val="000000" w:themeColor="text1"/>
          <w:sz w:val="24"/>
          <w:szCs w:val="24"/>
          <w:lang w:eastAsia="pt-BR"/>
        </w:rPr>
        <w:t xml:space="preserve"> </w:t>
      </w:r>
      <w:bookmarkStart w:id="161" w:name="_Hlk164333850"/>
      <w:r w:rsidR="00A227B8" w:rsidRPr="00CB1A69">
        <w:rPr>
          <w:rFonts w:ascii="Arial" w:eastAsia="Times New Roman" w:hAnsi="Arial"/>
          <w:b/>
          <w:bCs/>
          <w:color w:val="000000" w:themeColor="text1"/>
          <w:sz w:val="24"/>
          <w:szCs w:val="24"/>
          <w:lang w:eastAsia="pt-BR"/>
        </w:rPr>
        <w:t>PRESTAÇÃO DE SERVIÇOS</w:t>
      </w:r>
      <w:r w:rsidR="546D05E0" w:rsidRPr="4E11A49D">
        <w:rPr>
          <w:rFonts w:ascii="Arial" w:eastAsia="Times New Roman" w:hAnsi="Arial"/>
          <w:b/>
          <w:bCs/>
          <w:color w:val="000000" w:themeColor="text1"/>
          <w:sz w:val="24"/>
          <w:szCs w:val="24"/>
          <w:lang w:eastAsia="pt-BR"/>
        </w:rPr>
        <w:t xml:space="preserve"> </w:t>
      </w:r>
      <w:bookmarkEnd w:id="161"/>
      <w:r w:rsidRPr="4E11A49D">
        <w:rPr>
          <w:rFonts w:ascii="Arial" w:eastAsia="Times New Roman" w:hAnsi="Arial"/>
          <w:b/>
          <w:bCs/>
          <w:color w:val="000000" w:themeColor="text1"/>
          <w:sz w:val="24"/>
          <w:szCs w:val="24"/>
          <w:lang w:eastAsia="pt-BR"/>
        </w:rPr>
        <w:t>QUE ENTRE SI CELEBRAM O MINISTÉRIO PÚBLICO DO ESTADO DE MINAS GERAIS, POR INTERMÉDIO DA PROCURADORIA-GERAL DE JUSTIÇA, E ______________________, NA FORMA AJUSTADA.</w:t>
      </w:r>
    </w:p>
    <w:p w14:paraId="1C695CE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11D486F" w14:textId="48314BF7" w:rsidR="00B73FC2" w:rsidRPr="00B73FC2" w:rsidRDefault="00B73FC2" w:rsidP="4E11A49D">
      <w:pPr>
        <w:spacing w:before="120" w:after="120" w:line="240" w:lineRule="auto"/>
        <w:ind w:right="120"/>
        <w:jc w:val="both"/>
        <w:rPr>
          <w:rFonts w:ascii="Arial" w:hAnsi="Arial"/>
          <w:color w:val="000000" w:themeColor="text1"/>
          <w:sz w:val="24"/>
          <w:szCs w:val="24"/>
          <w:lang w:eastAsia="pt-BR"/>
        </w:rPr>
      </w:pPr>
      <w:r w:rsidRPr="4E11A49D">
        <w:rPr>
          <w:rFonts w:ascii="Arial" w:eastAsia="Times New Roman" w:hAnsi="Arial"/>
          <w:b/>
          <w:bCs/>
          <w:color w:val="000000" w:themeColor="text1"/>
          <w:sz w:val="24"/>
          <w:szCs w:val="24"/>
          <w:lang w:eastAsia="pt-BR"/>
        </w:rPr>
        <w:t>CONTRATANTE:</w:t>
      </w:r>
      <w:r w:rsidRPr="4E11A49D">
        <w:rPr>
          <w:rFonts w:ascii="Arial" w:eastAsia="Times New Roman" w:hAnsi="Arial"/>
          <w:color w:val="000000" w:themeColor="text1"/>
          <w:sz w:val="24"/>
          <w:szCs w:val="24"/>
          <w:lang w:eastAsia="pt-BR"/>
        </w:rPr>
        <w:t xml:space="preserve"> </w:t>
      </w:r>
      <w:r w:rsidRPr="4E11A49D">
        <w:rPr>
          <w:rFonts w:ascii="Arial" w:eastAsia="Times New Roman" w:hAnsi="Arial"/>
          <w:b/>
          <w:bCs/>
          <w:color w:val="000000" w:themeColor="text1"/>
          <w:sz w:val="24"/>
          <w:szCs w:val="24"/>
          <w:lang w:eastAsia="pt-BR"/>
        </w:rPr>
        <w:t>Ministério Público do Estado de Minas Gerais</w:t>
      </w:r>
      <w:r w:rsidRPr="4E11A49D">
        <w:rPr>
          <w:rFonts w:ascii="Arial" w:eastAsia="Times New Roman" w:hAnsi="Arial"/>
          <w:color w:val="000000" w:themeColor="text1"/>
          <w:sz w:val="24"/>
          <w:szCs w:val="24"/>
          <w:lang w:eastAsia="pt-BR"/>
        </w:rPr>
        <w:t xml:space="preserve">, por intermédio da </w:t>
      </w:r>
      <w:r w:rsidRPr="4E11A49D">
        <w:rPr>
          <w:rFonts w:ascii="Arial" w:eastAsia="Times New Roman" w:hAnsi="Arial"/>
          <w:b/>
          <w:bCs/>
          <w:color w:val="000000" w:themeColor="text1"/>
          <w:sz w:val="24"/>
          <w:szCs w:val="24"/>
          <w:lang w:eastAsia="pt-BR"/>
        </w:rPr>
        <w:t>Procuradoria-Geral de Justiça</w:t>
      </w:r>
      <w:r w:rsidRPr="4E11A49D">
        <w:rPr>
          <w:rFonts w:ascii="Arial" w:eastAsia="Times New Roman" w:hAnsi="Arial"/>
          <w:color w:val="000000" w:themeColor="text1"/>
          <w:sz w:val="24"/>
          <w:szCs w:val="24"/>
          <w:lang w:eastAsia="pt-BR"/>
        </w:rPr>
        <w:t xml:space="preserve">, com sede na Av. Álvares Cabral, nº 1690, bairro Santo Agostinho, nesta Capital, </w:t>
      </w:r>
      <w:r w:rsidRPr="00CB1A69">
        <w:rPr>
          <w:rFonts w:ascii="Arial" w:eastAsia="Times New Roman" w:hAnsi="Arial"/>
          <w:color w:val="000000" w:themeColor="text1"/>
          <w:sz w:val="24"/>
          <w:szCs w:val="24"/>
          <w:lang w:eastAsia="pt-BR"/>
        </w:rPr>
        <w:t xml:space="preserve">CEP 30.170-008, inscrita no CNPJ sob o nº 20.971.057/0001-45, neste ato representado </w:t>
      </w:r>
      <w:r w:rsidR="009B7C34" w:rsidRPr="00CB1A69">
        <w:rPr>
          <w:rFonts w:ascii="Arial" w:hAnsi="Arial"/>
          <w:color w:val="000000" w:themeColor="text1"/>
          <w:sz w:val="24"/>
          <w:szCs w:val="24"/>
        </w:rPr>
        <w:t>pel</w:t>
      </w:r>
      <w:r w:rsidR="00A64C27" w:rsidRPr="00CB1A69">
        <w:rPr>
          <w:rFonts w:ascii="Arial" w:hAnsi="Arial"/>
          <w:color w:val="000000" w:themeColor="text1"/>
          <w:sz w:val="24"/>
          <w:szCs w:val="24"/>
        </w:rPr>
        <w:t>a</w:t>
      </w:r>
      <w:r w:rsidR="009B7C34" w:rsidRPr="00CB1A69">
        <w:rPr>
          <w:rFonts w:ascii="Arial" w:hAnsi="Arial"/>
          <w:color w:val="000000" w:themeColor="text1"/>
          <w:sz w:val="24"/>
          <w:szCs w:val="24"/>
        </w:rPr>
        <w:t xml:space="preserve"> </w:t>
      </w:r>
      <w:r w:rsidR="00C4716D" w:rsidRPr="00CB1A69">
        <w:rPr>
          <w:rFonts w:ascii="Arial" w:hAnsi="Arial"/>
          <w:color w:val="000000" w:themeColor="text1"/>
          <w:sz w:val="24"/>
          <w:szCs w:val="24"/>
        </w:rPr>
        <w:t>Procuradora-Geral de Justiça Adjunta Administrativa</w:t>
      </w:r>
      <w:r w:rsidR="009B7C34" w:rsidRPr="00CB1A69">
        <w:rPr>
          <w:rFonts w:ascii="Arial" w:hAnsi="Arial"/>
          <w:color w:val="000000" w:themeColor="text1"/>
          <w:sz w:val="24"/>
          <w:szCs w:val="24"/>
        </w:rPr>
        <w:t xml:space="preserve">, </w:t>
      </w:r>
      <w:proofErr w:type="spellStart"/>
      <w:r w:rsidR="00E03BE2" w:rsidRPr="00CB1A69">
        <w:rPr>
          <w:rFonts w:ascii="Arial" w:hAnsi="Arial"/>
          <w:b/>
          <w:bCs/>
          <w:color w:val="000000" w:themeColor="text1"/>
          <w:sz w:val="24"/>
          <w:szCs w:val="24"/>
        </w:rPr>
        <w:t>Iraídes</w:t>
      </w:r>
      <w:proofErr w:type="spellEnd"/>
      <w:r w:rsidR="00E03BE2" w:rsidRPr="00CB1A69">
        <w:rPr>
          <w:rFonts w:ascii="Arial" w:hAnsi="Arial"/>
          <w:b/>
          <w:bCs/>
          <w:color w:val="000000" w:themeColor="text1"/>
          <w:sz w:val="24"/>
          <w:szCs w:val="24"/>
        </w:rPr>
        <w:t xml:space="preserve"> de Oliveira Marques</w:t>
      </w:r>
      <w:r w:rsidR="66502B9E" w:rsidRPr="00CB1A69">
        <w:rPr>
          <w:rFonts w:ascii="Arial" w:hAnsi="Arial"/>
          <w:color w:val="000000" w:themeColor="text1"/>
          <w:sz w:val="24"/>
          <w:szCs w:val="24"/>
        </w:rPr>
        <w:t>.</w:t>
      </w:r>
    </w:p>
    <w:p w14:paraId="2B70873E"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70122DA"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21A2CA0E"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7D2E5226"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75127E8D"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18DE613"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BC054AD" w14:textId="1F1BE61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w:t>
      </w:r>
      <w:r w:rsidRPr="00CB1A69">
        <w:rPr>
          <w:rFonts w:ascii="Arial" w:eastAsia="Times New Roman" w:hAnsi="Arial"/>
          <w:color w:val="000000"/>
          <w:sz w:val="24"/>
          <w:szCs w:val="24"/>
          <w:shd w:val="clear" w:color="auto" w:fill="FFFFFF"/>
          <w:lang w:eastAsia="pt-BR"/>
        </w:rPr>
        <w:t xml:space="preserve">disposições legais aplicáveis e do disposto no Edital do Processo Licitatório SIAD nº </w:t>
      </w:r>
      <w:r w:rsidR="00153EB6" w:rsidRPr="00CB1A69">
        <w:rPr>
          <w:rFonts w:ascii="Arial" w:eastAsia="Times New Roman" w:hAnsi="Arial"/>
          <w:color w:val="000000"/>
          <w:sz w:val="24"/>
          <w:szCs w:val="24"/>
          <w:shd w:val="clear" w:color="auto" w:fill="FFFFFF"/>
          <w:lang w:eastAsia="pt-BR"/>
        </w:rPr>
        <w:t>140</w:t>
      </w:r>
      <w:r w:rsidR="00C4716D" w:rsidRPr="00CB1A69">
        <w:rPr>
          <w:rFonts w:ascii="Arial" w:eastAsia="Times New Roman" w:hAnsi="Arial"/>
          <w:color w:val="000000"/>
          <w:sz w:val="24"/>
          <w:szCs w:val="24"/>
          <w:shd w:val="clear" w:color="auto" w:fill="FFFFFF"/>
          <w:lang w:eastAsia="pt-BR"/>
        </w:rPr>
        <w:t>/202</w:t>
      </w:r>
      <w:r w:rsidR="05701324" w:rsidRPr="00CB1A69">
        <w:rPr>
          <w:rFonts w:ascii="Arial" w:eastAsia="Times New Roman" w:hAnsi="Arial"/>
          <w:color w:val="000000"/>
          <w:sz w:val="24"/>
          <w:szCs w:val="24"/>
          <w:shd w:val="clear" w:color="auto" w:fill="FFFFFF"/>
          <w:lang w:eastAsia="pt-BR"/>
        </w:rPr>
        <w:t>6</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3C7D284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87FAE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568453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4C3563F8" w14:textId="154B19EF" w:rsidR="00B73FC2" w:rsidRPr="00CB1A69"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CB1A69">
        <w:rPr>
          <w:rFonts w:ascii="Arial" w:eastAsia="Times New Roman" w:hAnsi="Arial"/>
          <w:color w:val="000000"/>
          <w:sz w:val="24"/>
          <w:szCs w:val="24"/>
          <w:shd w:val="clear" w:color="auto" w:fill="FFFFFF"/>
          <w:lang w:eastAsia="pt-BR"/>
        </w:rPr>
        <w:lastRenderedPageBreak/>
        <w:t>O objeto do presente instrumento consiste</w:t>
      </w:r>
      <w:r w:rsidR="115478CD" w:rsidRPr="00CB1A69">
        <w:rPr>
          <w:rFonts w:ascii="Arial" w:eastAsia="Times New Roman" w:hAnsi="Arial"/>
          <w:color w:val="000000"/>
          <w:sz w:val="24"/>
          <w:szCs w:val="24"/>
          <w:shd w:val="clear" w:color="auto" w:fill="FFFFFF"/>
          <w:lang w:eastAsia="pt-BR"/>
        </w:rPr>
        <w:t xml:space="preserve"> </w:t>
      </w:r>
      <w:r w:rsidRPr="00CB1A69">
        <w:rPr>
          <w:rFonts w:ascii="Arial" w:eastAsia="Times New Roman" w:hAnsi="Arial"/>
          <w:color w:val="000000"/>
          <w:sz w:val="24"/>
          <w:szCs w:val="24"/>
          <w:shd w:val="clear" w:color="auto" w:fill="FFFFFF"/>
          <w:lang w:eastAsia="pt-BR"/>
        </w:rPr>
        <w:t>n</w:t>
      </w:r>
      <w:r w:rsidR="307B64C7" w:rsidRPr="00CB1A69">
        <w:rPr>
          <w:rFonts w:ascii="Arial" w:eastAsia="Times New Roman" w:hAnsi="Arial"/>
          <w:color w:val="000000"/>
          <w:sz w:val="24"/>
          <w:szCs w:val="24"/>
          <w:shd w:val="clear" w:color="auto" w:fill="FFFFFF"/>
          <w:lang w:eastAsia="pt-BR"/>
        </w:rPr>
        <w:t>a</w:t>
      </w:r>
      <w:r w:rsidR="4118FC74" w:rsidRPr="00CB1A69">
        <w:rPr>
          <w:rFonts w:ascii="Arial" w:eastAsia="Times New Roman" w:hAnsi="Arial"/>
          <w:color w:val="000000"/>
          <w:sz w:val="24"/>
          <w:szCs w:val="24"/>
          <w:shd w:val="clear" w:color="auto" w:fill="FFFFFF"/>
          <w:lang w:eastAsia="pt-BR"/>
        </w:rPr>
        <w:t xml:space="preserve"> </w:t>
      </w:r>
      <w:r w:rsidR="307B64C7" w:rsidRPr="00CB1A69">
        <w:rPr>
          <w:rFonts w:ascii="Arial" w:eastAsia="Times New Roman" w:hAnsi="Arial"/>
          <w:color w:val="000000" w:themeColor="text1"/>
          <w:sz w:val="24"/>
          <w:szCs w:val="24"/>
          <w:lang w:eastAsia="pt-BR"/>
        </w:rPr>
        <w:t>solução informatizada para Prontuário Eletrônico do Paciente (PEP) com certificação pela Sociedade Brasileira de Informática em Saúde (SBIS), nível de segurança NGS2 e</w:t>
      </w:r>
      <w:r w:rsidR="74AFC331" w:rsidRPr="00CB1A69">
        <w:rPr>
          <w:rFonts w:ascii="Arial" w:eastAsia="Times New Roman" w:hAnsi="Arial"/>
          <w:color w:val="000000" w:themeColor="text1"/>
          <w:sz w:val="24"/>
          <w:szCs w:val="24"/>
          <w:lang w:eastAsia="pt-BR"/>
        </w:rPr>
        <w:t xml:space="preserve"> </w:t>
      </w:r>
      <w:r w:rsidR="307B64C7" w:rsidRPr="00CB1A69">
        <w:rPr>
          <w:rFonts w:ascii="Arial" w:eastAsia="Times New Roman" w:hAnsi="Arial"/>
          <w:color w:val="000000" w:themeColor="text1"/>
          <w:sz w:val="24"/>
          <w:szCs w:val="24"/>
          <w:lang w:eastAsia="pt-BR"/>
        </w:rPr>
        <w:t>estágio 3 de maturidade digital</w:t>
      </w:r>
      <w:r w:rsidRPr="00CB1A69">
        <w:rPr>
          <w:rFonts w:ascii="Arial" w:eastAsia="Times New Roman" w:hAnsi="Arial"/>
          <w:color w:val="000000"/>
          <w:sz w:val="24"/>
          <w:szCs w:val="24"/>
          <w:shd w:val="clear" w:color="auto" w:fill="FFFFFF"/>
          <w:lang w:eastAsia="pt-BR"/>
        </w:rPr>
        <w:t>, nas condições estabelecidas no Termo de Referência.</w:t>
      </w:r>
    </w:p>
    <w:p w14:paraId="3748F204" w14:textId="77777777" w:rsidR="00B73FC2" w:rsidRPr="00CB1A69"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CB1A69">
        <w:rPr>
          <w:rFonts w:ascii="Arial" w:eastAsia="Times New Roman" w:hAnsi="Arial"/>
          <w:b/>
          <w:bCs/>
          <w:sz w:val="24"/>
          <w:szCs w:val="24"/>
          <w:lang w:eastAsia="pt-BR"/>
        </w:rPr>
        <w:t>CLÁUSULA SEGUNDA – Da Vigência</w:t>
      </w:r>
    </w:p>
    <w:p w14:paraId="047963E4" w14:textId="33C7C86F" w:rsidR="00B73FC2" w:rsidRPr="00CB1A69" w:rsidRDefault="00B73FC2" w:rsidP="4E11A49D">
      <w:pPr>
        <w:spacing w:before="120" w:after="100" w:afterAutospacing="1" w:line="240" w:lineRule="auto"/>
        <w:jc w:val="both"/>
        <w:rPr>
          <w:rFonts w:ascii="Arial" w:eastAsia="Times New Roman" w:hAnsi="Arial"/>
          <w:sz w:val="24"/>
          <w:szCs w:val="24"/>
          <w:lang w:eastAsia="pt-BR"/>
        </w:rPr>
      </w:pPr>
      <w:r w:rsidRPr="00CB1A69">
        <w:rPr>
          <w:rFonts w:ascii="Arial" w:eastAsia="Times New Roman" w:hAnsi="Arial"/>
          <w:sz w:val="24"/>
          <w:szCs w:val="24"/>
          <w:lang w:eastAsia="pt-BR"/>
        </w:rPr>
        <w:t xml:space="preserve">O prazo de vigência do presente contrato é de </w:t>
      </w:r>
      <w:r w:rsidR="7C3A2C9C" w:rsidRPr="00CB1A69">
        <w:rPr>
          <w:rFonts w:ascii="Arial" w:eastAsia="Times New Roman" w:hAnsi="Arial"/>
          <w:sz w:val="24"/>
          <w:szCs w:val="24"/>
          <w:lang w:eastAsia="pt-BR"/>
        </w:rPr>
        <w:t xml:space="preserve">36 </w:t>
      </w:r>
      <w:r w:rsidRPr="00CB1A69">
        <w:rPr>
          <w:rFonts w:ascii="Arial" w:eastAsia="Times New Roman" w:hAnsi="Arial"/>
          <w:sz w:val="24"/>
          <w:szCs w:val="24"/>
          <w:lang w:eastAsia="pt-BR"/>
        </w:rPr>
        <w:t>(</w:t>
      </w:r>
      <w:r w:rsidR="14E213F0" w:rsidRPr="00CB1A69">
        <w:rPr>
          <w:rFonts w:ascii="Arial" w:eastAsia="Times New Roman" w:hAnsi="Arial"/>
          <w:sz w:val="24"/>
          <w:szCs w:val="24"/>
          <w:lang w:eastAsia="pt-BR"/>
        </w:rPr>
        <w:t>trinta e seis</w:t>
      </w:r>
      <w:r w:rsidRPr="00CB1A69">
        <w:rPr>
          <w:rFonts w:ascii="Arial" w:eastAsia="Times New Roman" w:hAnsi="Arial"/>
          <w:sz w:val="24"/>
          <w:szCs w:val="24"/>
          <w:lang w:eastAsia="pt-BR"/>
        </w:rPr>
        <w:t xml:space="preserve">) meses, contados a partir da data da publicação do instrumento, podendo ser prorrogado por meio de termos aditivos, </w:t>
      </w:r>
      <w:r w:rsidRPr="00CB1A69">
        <w:rPr>
          <w:rFonts w:ascii="Arial" w:eastAsia="Times New Roman" w:hAnsi="Arial"/>
          <w:color w:val="000000"/>
          <w:sz w:val="24"/>
          <w:szCs w:val="24"/>
          <w:shd w:val="clear" w:color="auto" w:fill="FFFFFF"/>
          <w:lang w:eastAsia="pt-BR"/>
        </w:rPr>
        <w:t xml:space="preserve">desde que respeitada a vigência máxima decenal, com fulcro nos </w:t>
      </w:r>
      <w:proofErr w:type="spellStart"/>
      <w:r w:rsidRPr="00CB1A69">
        <w:rPr>
          <w:rFonts w:ascii="Arial" w:eastAsia="Times New Roman" w:hAnsi="Arial"/>
          <w:color w:val="000000"/>
          <w:sz w:val="24"/>
          <w:szCs w:val="24"/>
          <w:shd w:val="clear" w:color="auto" w:fill="FFFFFF"/>
          <w:lang w:eastAsia="pt-BR"/>
        </w:rPr>
        <w:t>arts</w:t>
      </w:r>
      <w:proofErr w:type="spellEnd"/>
      <w:r w:rsidRPr="00CB1A69">
        <w:rPr>
          <w:rFonts w:ascii="Arial" w:eastAsia="Times New Roman" w:hAnsi="Arial"/>
          <w:color w:val="000000"/>
          <w:sz w:val="24"/>
          <w:szCs w:val="24"/>
          <w:shd w:val="clear" w:color="auto" w:fill="FFFFFF"/>
          <w:lang w:eastAsia="pt-BR"/>
        </w:rPr>
        <w:t xml:space="preserve">. 106 e 107, ambos da Lei Federal nº 14.133/21. </w:t>
      </w:r>
    </w:p>
    <w:p w14:paraId="3FF9CC8A" w14:textId="77777777" w:rsidR="00B73FC2" w:rsidRPr="00CB1A69" w:rsidRDefault="00B73FC2" w:rsidP="00131480">
      <w:pPr>
        <w:spacing w:before="100" w:beforeAutospacing="1" w:after="165" w:line="240" w:lineRule="auto"/>
        <w:jc w:val="both"/>
        <w:rPr>
          <w:rFonts w:ascii="Arial" w:eastAsia="Times New Roman" w:hAnsi="Arial"/>
          <w:sz w:val="24"/>
          <w:szCs w:val="24"/>
          <w:lang w:eastAsia="pt-BR"/>
        </w:rPr>
      </w:pPr>
      <w:r w:rsidRPr="00CB1A69">
        <w:rPr>
          <w:rFonts w:ascii="Arial" w:eastAsia="Times New Roman" w:hAnsi="Arial"/>
          <w:b/>
          <w:bCs/>
          <w:sz w:val="24"/>
          <w:szCs w:val="24"/>
          <w:lang w:eastAsia="pt-BR"/>
        </w:rPr>
        <w:t>Subcláusula Primeira:</w:t>
      </w:r>
      <w:r w:rsidRPr="00CB1A69">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6D289223" w14:textId="77777777" w:rsidR="00B73FC2" w:rsidRDefault="00B73FC2" w:rsidP="437BB2D9">
      <w:pPr>
        <w:spacing w:before="100" w:beforeAutospacing="1" w:after="360" w:line="240" w:lineRule="auto"/>
        <w:jc w:val="both"/>
        <w:rPr>
          <w:rFonts w:ascii="Arial" w:eastAsia="Times New Roman" w:hAnsi="Arial"/>
          <w:sz w:val="24"/>
          <w:szCs w:val="24"/>
          <w:lang w:eastAsia="pt-BR"/>
        </w:rPr>
      </w:pPr>
      <w:r w:rsidRPr="00CB1A69">
        <w:rPr>
          <w:rFonts w:ascii="Arial" w:eastAsia="Times New Roman" w:hAnsi="Arial"/>
          <w:b/>
          <w:bCs/>
          <w:sz w:val="24"/>
          <w:szCs w:val="24"/>
          <w:lang w:eastAsia="pt-BR"/>
        </w:rPr>
        <w:t>Subcláusula Segunda:</w:t>
      </w:r>
      <w:r w:rsidRPr="00CB1A69">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487B37E9" w14:textId="77777777" w:rsidR="00050BB6" w:rsidRPr="00B73FC2" w:rsidRDefault="00050BB6" w:rsidP="4E11A49D">
      <w:pPr>
        <w:spacing w:before="100" w:beforeAutospacing="1" w:after="360" w:line="240" w:lineRule="auto"/>
        <w:jc w:val="both"/>
        <w:rPr>
          <w:rFonts w:ascii="Arial" w:eastAsia="Times New Roman" w:hAnsi="Arial"/>
          <w:sz w:val="24"/>
          <w:szCs w:val="24"/>
          <w:lang w:eastAsia="pt-BR"/>
        </w:rPr>
      </w:pPr>
      <w:r w:rsidRPr="4E11A49D">
        <w:rPr>
          <w:rFonts w:ascii="Arial" w:eastAsia="Times New Roman" w:hAnsi="Arial"/>
          <w:b/>
          <w:bCs/>
          <w:sz w:val="24"/>
          <w:szCs w:val="24"/>
          <w:lang w:eastAsia="pt-BR"/>
        </w:rPr>
        <w:t>Subcláusula Terceira</w:t>
      </w:r>
      <w:r w:rsidRPr="4E11A49D">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5C131E06"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6473A85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440DFB7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67756A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1E8017FC"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3324F03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2B206DB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4.3. Comunicar ao(à) Contratado(a), por escrito, a respeito da supressão ou acréscimo contratuais mencionados neste instrumento, encaminhando o respectivo termo aditivo para ser assinado;</w:t>
      </w:r>
    </w:p>
    <w:p w14:paraId="161E938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2E0E476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4D7394C"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7FBE1FD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3BD8E92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0B7559D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3004F4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49240F4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076B665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144CA8FB">
        <w:rPr>
          <w:rFonts w:ascii="Arial" w:eastAsia="Times New Roman" w:hAnsi="Arial"/>
          <w:color w:val="000000" w:themeColor="text1"/>
          <w:sz w:val="24"/>
          <w:szCs w:val="24"/>
          <w:lang w:eastAsia="pt-BR"/>
        </w:rPr>
        <w:t xml:space="preserve">5.2. Arcar com todas as despesas pertinentes à execução do objeto ora contratado, tais como tributos, fretes, embalagens, custos com mobilização, quando for o caso, </w:t>
      </w:r>
      <w:bookmarkStart w:id="162" w:name="_Int_KaBvKsNS"/>
      <w:r w:rsidRPr="144CA8FB">
        <w:rPr>
          <w:rFonts w:ascii="Arial" w:eastAsia="Times New Roman" w:hAnsi="Arial"/>
          <w:color w:val="000000" w:themeColor="text1"/>
          <w:sz w:val="24"/>
          <w:szCs w:val="24"/>
          <w:lang w:eastAsia="pt-BR"/>
        </w:rPr>
        <w:t>e também</w:t>
      </w:r>
      <w:bookmarkEnd w:id="162"/>
      <w:r w:rsidRPr="144CA8FB">
        <w:rPr>
          <w:rFonts w:ascii="Arial" w:eastAsia="Times New Roman" w:hAnsi="Arial"/>
          <w:color w:val="000000" w:themeColor="text1"/>
          <w:sz w:val="24"/>
          <w:szCs w:val="24"/>
          <w:lang w:eastAsia="pt-BR"/>
        </w:rPr>
        <w:t xml:space="preserve"> os salários, encargos previdenciários, trabalhistas e sociais relacionados à execução do objeto, bem como os demais custos e encargos inerentes a tal execução, mantendo em dia os seus recolhimentos;</w:t>
      </w:r>
    </w:p>
    <w:p w14:paraId="3E421D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096CE84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3218AD5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5.5. Comunicar ao Contratante, imediatamente e por escrito, qualquer alteração que possa comprometer a execução dos serviços ou a comunicação entre as partes;</w:t>
      </w:r>
    </w:p>
    <w:p w14:paraId="77BD99A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3FBC490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35495A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A2CF6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0A03689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3FD022DA"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2ED5CF4D" w14:textId="77777777" w:rsidR="001043C0" w:rsidRPr="00E03D58" w:rsidRDefault="001043C0" w:rsidP="4E11A49D">
      <w:pPr>
        <w:pStyle w:val="textojustificado"/>
        <w:suppressAutoHyphens/>
        <w:spacing w:before="120" w:beforeAutospacing="0" w:after="120" w:afterAutospacing="0"/>
        <w:ind w:right="120"/>
        <w:jc w:val="both"/>
        <w:rPr>
          <w:rFonts w:ascii="Arial" w:hAnsi="Arial" w:cs="Arial"/>
          <w:color w:val="000000"/>
        </w:rPr>
      </w:pPr>
      <w:r w:rsidRPr="4E11A49D">
        <w:rPr>
          <w:rFonts w:ascii="Arial" w:hAnsi="Arial" w:cs="Arial"/>
          <w:color w:val="000000" w:themeColor="text1"/>
        </w:rPr>
        <w:t>5.12 Cumprir, ao longo de toda a execução contratual, a reserva de cargos prevista em lei para pessoa com deficiência, para reabilitado da Previdência Social ou para aprendiz, bem como as reservas de cargos previstas em outras normas específicas (</w:t>
      </w:r>
      <w:r w:rsidR="00D75ABC" w:rsidRPr="4E11A49D">
        <w:rPr>
          <w:rFonts w:ascii="Arial" w:hAnsi="Arial" w:cs="Arial"/>
          <w:color w:val="000000" w:themeColor="text1"/>
        </w:rPr>
        <w:t>nos termos do inc. XVII do art. 92 e do art. 116 da Lei 14.133/2021).</w:t>
      </w:r>
    </w:p>
    <w:p w14:paraId="5B7E8919" w14:textId="77777777" w:rsidR="00B73FC2" w:rsidRPr="005D3BD1"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050BB6">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205E72E7"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626AD431"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 xml:space="preserve">6.1. É dever das partes observar e cumprir as regras impostas pela Lei Geral de Proteção de Dados (Lei n.º 13.709/18), suas alterações e regulamentações posteriores, bem como as diretrizes estabelecidas pela Política Nacional de Proteção </w:t>
      </w:r>
      <w:r w:rsidRPr="4E11A49D">
        <w:rPr>
          <w:rFonts w:ascii="Arial" w:eastAsia="Times New Roman" w:hAnsi="Arial"/>
          <w:color w:val="000000" w:themeColor="text1"/>
          <w:sz w:val="24"/>
          <w:szCs w:val="24"/>
          <w:lang w:eastAsia="pt-BR"/>
        </w:rPr>
        <w:lastRenderedPageBreak/>
        <w:t>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75B588F"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466129FC"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8947FB1"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6.4. É dever do(a) Contratado(a) orientar e treinar seus empregados e colaboradores sobre os deveres, requisitos e responsabilidades decorrentes das leis e regulamentos de proteção de dados pessoais.</w:t>
      </w:r>
    </w:p>
    <w:p w14:paraId="13F3664C"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BA81F89"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BCED83B"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94A4D3D"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4281F61A"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ECB0E3A"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lastRenderedPageBreak/>
        <w:t>Subcláusula Única: A comunicação mencionada no item 6.9 desta Cláusula deverá ser enviada para o e-mail: encarregado@mpmg.mp.br, devendo trazer em seu bojo, no mínimo, as seguintes informações:</w:t>
      </w:r>
    </w:p>
    <w:p w14:paraId="1EED8530"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I - a descrição e a natureza dos dados pessoais afetados;</w:t>
      </w:r>
    </w:p>
    <w:p w14:paraId="191B4C2B"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 xml:space="preserve">II - </w:t>
      </w:r>
      <w:proofErr w:type="gramStart"/>
      <w:r w:rsidRPr="4E11A49D">
        <w:rPr>
          <w:rFonts w:ascii="Arial" w:eastAsia="Times New Roman" w:hAnsi="Arial"/>
          <w:color w:val="000000" w:themeColor="text1"/>
          <w:sz w:val="24"/>
          <w:szCs w:val="24"/>
          <w:lang w:eastAsia="pt-BR"/>
        </w:rPr>
        <w:t>as</w:t>
      </w:r>
      <w:proofErr w:type="gramEnd"/>
      <w:r w:rsidRPr="4E11A49D">
        <w:rPr>
          <w:rFonts w:ascii="Arial" w:eastAsia="Times New Roman" w:hAnsi="Arial"/>
          <w:color w:val="000000" w:themeColor="text1"/>
          <w:sz w:val="24"/>
          <w:szCs w:val="24"/>
          <w:lang w:eastAsia="pt-BR"/>
        </w:rPr>
        <w:t xml:space="preserve"> informações sobre os titulares envolvidos;</w:t>
      </w:r>
    </w:p>
    <w:p w14:paraId="4745DD45"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III - as medidas técnicas e de segurança utilizadas para a proteção dos dados pessoais, observados os casos de sigilo legal e institucional;</w:t>
      </w:r>
    </w:p>
    <w:p w14:paraId="5E467D20" w14:textId="77777777" w:rsidR="00D75ABC" w:rsidRPr="00EF3B02" w:rsidRDefault="00D75ABC" w:rsidP="4E11A49D">
      <w:pPr>
        <w:spacing w:before="120" w:after="120" w:line="240" w:lineRule="auto"/>
        <w:ind w:right="119"/>
        <w:jc w:val="both"/>
        <w:rPr>
          <w:rFonts w:ascii="Arial" w:eastAsia="Times New Roman" w:hAnsi="Arial"/>
          <w:color w:val="000000"/>
          <w:sz w:val="24"/>
          <w:szCs w:val="24"/>
          <w:lang w:eastAsia="pt-BR"/>
        </w:rPr>
      </w:pPr>
      <w:r w:rsidRPr="4E11A49D">
        <w:rPr>
          <w:rFonts w:ascii="Arial" w:eastAsia="Times New Roman" w:hAnsi="Arial"/>
          <w:color w:val="000000" w:themeColor="text1"/>
          <w:sz w:val="24"/>
          <w:szCs w:val="24"/>
          <w:lang w:eastAsia="pt-BR"/>
        </w:rPr>
        <w:t xml:space="preserve">IV - </w:t>
      </w:r>
      <w:proofErr w:type="gramStart"/>
      <w:r w:rsidRPr="4E11A49D">
        <w:rPr>
          <w:rFonts w:ascii="Arial" w:eastAsia="Times New Roman" w:hAnsi="Arial"/>
          <w:color w:val="000000" w:themeColor="text1"/>
          <w:sz w:val="24"/>
          <w:szCs w:val="24"/>
          <w:lang w:eastAsia="pt-BR"/>
        </w:rPr>
        <w:t>os</w:t>
      </w:r>
      <w:proofErr w:type="gramEnd"/>
      <w:r w:rsidRPr="4E11A49D">
        <w:rPr>
          <w:rFonts w:ascii="Arial" w:eastAsia="Times New Roman" w:hAnsi="Arial"/>
          <w:color w:val="000000" w:themeColor="text1"/>
          <w:sz w:val="24"/>
          <w:szCs w:val="24"/>
          <w:lang w:eastAsia="pt-BR"/>
        </w:rPr>
        <w:t xml:space="preserve"> riscos relacionados ao incidente;</w:t>
      </w:r>
    </w:p>
    <w:p w14:paraId="72D6CF22" w14:textId="05A667E1" w:rsidR="00D75ABC" w:rsidRDefault="00D75ABC" w:rsidP="4E11A49D">
      <w:pPr>
        <w:spacing w:before="120" w:after="120" w:line="240" w:lineRule="auto"/>
        <w:ind w:right="119"/>
        <w:jc w:val="both"/>
        <w:rPr>
          <w:rFonts w:ascii="Arial" w:eastAsia="Times New Roman" w:hAnsi="Arial"/>
          <w:color w:val="000000" w:themeColor="text1"/>
          <w:sz w:val="24"/>
          <w:szCs w:val="24"/>
          <w:lang w:eastAsia="pt-BR"/>
        </w:rPr>
      </w:pPr>
      <w:r w:rsidRPr="4E11A49D">
        <w:rPr>
          <w:rFonts w:ascii="Arial" w:eastAsia="Times New Roman" w:hAnsi="Arial"/>
          <w:color w:val="000000" w:themeColor="text1"/>
          <w:sz w:val="24"/>
          <w:szCs w:val="24"/>
          <w:lang w:eastAsia="pt-BR"/>
        </w:rPr>
        <w:t xml:space="preserve">V - </w:t>
      </w:r>
      <w:proofErr w:type="gramStart"/>
      <w:r w:rsidRPr="4E11A49D">
        <w:rPr>
          <w:rFonts w:ascii="Arial" w:eastAsia="Times New Roman" w:hAnsi="Arial"/>
          <w:color w:val="000000" w:themeColor="text1"/>
          <w:sz w:val="24"/>
          <w:szCs w:val="24"/>
          <w:lang w:eastAsia="pt-BR"/>
        </w:rPr>
        <w:t>os</w:t>
      </w:r>
      <w:proofErr w:type="gramEnd"/>
      <w:r w:rsidRPr="4E11A49D">
        <w:rPr>
          <w:rFonts w:ascii="Arial" w:eastAsia="Times New Roman" w:hAnsi="Arial"/>
          <w:color w:val="000000" w:themeColor="text1"/>
          <w:sz w:val="24"/>
          <w:szCs w:val="24"/>
          <w:lang w:eastAsia="pt-BR"/>
        </w:rPr>
        <w:t xml:space="preserve"> motivos da demora, no caso de a comunicação não ter sido imediata; e</w:t>
      </w:r>
    </w:p>
    <w:p w14:paraId="65165554" w14:textId="5CEA3DDF" w:rsidR="00D75ABC" w:rsidRDefault="00D75ABC" w:rsidP="00D75ABC">
      <w:pPr>
        <w:spacing w:before="120" w:after="120" w:line="240" w:lineRule="auto"/>
        <w:ind w:right="119"/>
        <w:jc w:val="both"/>
        <w:rPr>
          <w:rFonts w:ascii="Arial" w:eastAsia="Times New Roman" w:hAnsi="Arial"/>
          <w:color w:val="000000"/>
          <w:sz w:val="24"/>
          <w:szCs w:val="24"/>
          <w:lang w:eastAsia="pt-BR"/>
        </w:rPr>
      </w:pPr>
      <w:r w:rsidRPr="144CA8FB">
        <w:rPr>
          <w:rFonts w:ascii="Arial" w:eastAsia="Times New Roman" w:hAnsi="Arial"/>
          <w:color w:val="000000" w:themeColor="text1"/>
          <w:sz w:val="24"/>
          <w:szCs w:val="24"/>
          <w:lang w:eastAsia="pt-BR"/>
        </w:rPr>
        <w:t xml:space="preserve">VI - </w:t>
      </w:r>
      <w:proofErr w:type="gramStart"/>
      <w:r w:rsidRPr="144CA8FB">
        <w:rPr>
          <w:rFonts w:ascii="Arial" w:eastAsia="Times New Roman" w:hAnsi="Arial"/>
          <w:color w:val="000000" w:themeColor="text1"/>
          <w:sz w:val="24"/>
          <w:szCs w:val="24"/>
          <w:lang w:eastAsia="pt-BR"/>
        </w:rPr>
        <w:t>as</w:t>
      </w:r>
      <w:proofErr w:type="gramEnd"/>
      <w:r w:rsidRPr="144CA8FB">
        <w:rPr>
          <w:rFonts w:ascii="Arial" w:eastAsia="Times New Roman" w:hAnsi="Arial"/>
          <w:color w:val="000000" w:themeColor="text1"/>
          <w:sz w:val="24"/>
          <w:szCs w:val="24"/>
          <w:lang w:eastAsia="pt-BR"/>
        </w:rPr>
        <w:t xml:space="preserve"> medidas que foram ou que serão adotadas para reverter ou mitigar os efeitos do prejuízo.</w:t>
      </w:r>
    </w:p>
    <w:p w14:paraId="24D455DA"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00EE59F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52FE6DC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05C5B68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0CF8DC9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423394D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4FE23CA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353E6548"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w:t>
      </w:r>
      <w:r w:rsidRPr="00B73FC2">
        <w:rPr>
          <w:rFonts w:ascii="Arial" w:eastAsia="Times New Roman" w:hAnsi="Arial"/>
          <w:sz w:val="24"/>
          <w:szCs w:val="24"/>
          <w:lang w:eastAsia="pt-BR"/>
        </w:rPr>
        <w:lastRenderedPageBreak/>
        <w:t>qualquer ônus ou penalidade, respondendo o(a) Contratado(a), ainda, sobre eventuais perdas e danos.</w:t>
      </w:r>
    </w:p>
    <w:p w14:paraId="35C049F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2CE2FF52"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CB1A69">
        <w:rPr>
          <w:rFonts w:ascii="Arial" w:eastAsia="Times New Roman" w:hAnsi="Arial"/>
          <w:color w:val="000000" w:themeColor="text1"/>
          <w:sz w:val="24"/>
          <w:szCs w:val="24"/>
          <w:lang w:eastAsia="pt-BR"/>
        </w:rPr>
        <w:t>O(A) Contratado(a) não poderá subcontratar, ceder ou transferir, total ou parcialmente, o objeto deste ajuste.</w:t>
      </w:r>
    </w:p>
    <w:p w14:paraId="655C87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29C4B61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7A8996F8"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719E6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20D6CE6E" w14:textId="795AA2C7" w:rsidR="00B73FC2" w:rsidRPr="00B73FC2" w:rsidRDefault="00B73FC2" w:rsidP="2B81A748">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w:t>
      </w:r>
      <w:r w:rsidRPr="00CB1A69">
        <w:rPr>
          <w:rFonts w:ascii="Arial" w:eastAsia="Times New Roman" w:hAnsi="Arial"/>
          <w:color w:val="000000"/>
          <w:sz w:val="24"/>
          <w:szCs w:val="24"/>
          <w:shd w:val="clear" w:color="auto" w:fill="FFFFFF"/>
          <w:lang w:eastAsia="pt-BR"/>
        </w:rPr>
        <w:t xml:space="preserve">despesas com a </w:t>
      </w:r>
      <w:r w:rsidRPr="00CB1A69">
        <w:rPr>
          <w:rFonts w:ascii="Arial" w:eastAsia="Arial" w:hAnsi="Arial"/>
          <w:color w:val="000000"/>
          <w:sz w:val="24"/>
          <w:szCs w:val="24"/>
          <w:shd w:val="clear" w:color="auto" w:fill="FFFFFF"/>
          <w:lang w:eastAsia="pt-BR"/>
        </w:rPr>
        <w:t>execução deste instrumento correrão à conta da</w:t>
      </w:r>
      <w:r w:rsidR="732296B9" w:rsidRPr="00CB1A69">
        <w:rPr>
          <w:rFonts w:ascii="Arial" w:eastAsia="Arial" w:hAnsi="Arial"/>
          <w:color w:val="000000"/>
          <w:sz w:val="24"/>
          <w:szCs w:val="24"/>
          <w:shd w:val="clear" w:color="auto" w:fill="FFFFFF"/>
          <w:lang w:eastAsia="pt-BR"/>
        </w:rPr>
        <w:t>s</w:t>
      </w:r>
      <w:r w:rsidRPr="00CB1A69">
        <w:rPr>
          <w:rFonts w:ascii="Arial" w:eastAsia="Arial" w:hAnsi="Arial"/>
          <w:color w:val="000000"/>
          <w:sz w:val="24"/>
          <w:szCs w:val="24"/>
          <w:shd w:val="clear" w:color="auto" w:fill="FFFFFF"/>
          <w:lang w:eastAsia="pt-BR"/>
        </w:rPr>
        <w:t xml:space="preserve"> dotaç</w:t>
      </w:r>
      <w:r w:rsidR="379FD2E3" w:rsidRPr="00CB1A69">
        <w:rPr>
          <w:rFonts w:ascii="Arial" w:eastAsia="Arial" w:hAnsi="Arial"/>
          <w:color w:val="000000"/>
          <w:sz w:val="24"/>
          <w:szCs w:val="24"/>
          <w:shd w:val="clear" w:color="auto" w:fill="FFFFFF"/>
          <w:lang w:eastAsia="pt-BR"/>
        </w:rPr>
        <w:t>ões</w:t>
      </w:r>
      <w:r w:rsidRPr="00CB1A69">
        <w:rPr>
          <w:rFonts w:ascii="Arial" w:eastAsia="Arial" w:hAnsi="Arial"/>
          <w:color w:val="000000"/>
          <w:sz w:val="24"/>
          <w:szCs w:val="24"/>
          <w:shd w:val="clear" w:color="auto" w:fill="FFFFFF"/>
          <w:lang w:eastAsia="pt-BR"/>
        </w:rPr>
        <w:t xml:space="preserve"> orçamentária</w:t>
      </w:r>
      <w:r w:rsidR="443743F5" w:rsidRPr="00CB1A69">
        <w:rPr>
          <w:rFonts w:ascii="Arial" w:eastAsia="Arial" w:hAnsi="Arial"/>
          <w:color w:val="000000"/>
          <w:sz w:val="24"/>
          <w:szCs w:val="24"/>
          <w:shd w:val="clear" w:color="auto" w:fill="FFFFFF"/>
          <w:lang w:eastAsia="pt-BR"/>
        </w:rPr>
        <w:t>s</w:t>
      </w:r>
      <w:r w:rsidRPr="00CB1A69">
        <w:rPr>
          <w:rFonts w:ascii="Arial" w:eastAsia="Arial" w:hAnsi="Arial"/>
          <w:color w:val="000000"/>
          <w:sz w:val="24"/>
          <w:szCs w:val="24"/>
          <w:shd w:val="clear" w:color="auto" w:fill="FFFFFF"/>
          <w:lang w:eastAsia="pt-BR"/>
        </w:rPr>
        <w:t xml:space="preserve"> n</w:t>
      </w:r>
      <w:r w:rsidR="6B971AE9" w:rsidRPr="00CB1A69">
        <w:rPr>
          <w:rFonts w:ascii="Arial" w:eastAsia="Arial" w:hAnsi="Arial"/>
          <w:color w:val="000000"/>
          <w:sz w:val="24"/>
          <w:szCs w:val="24"/>
          <w:shd w:val="clear" w:color="auto" w:fill="FFFFFF"/>
          <w:lang w:eastAsia="pt-BR"/>
        </w:rPr>
        <w:t>º</w:t>
      </w:r>
      <w:r w:rsidRPr="00CB1A69">
        <w:rPr>
          <w:rFonts w:ascii="Arial" w:eastAsia="Arial" w:hAnsi="Arial"/>
          <w:color w:val="000000"/>
          <w:sz w:val="24"/>
          <w:szCs w:val="24"/>
          <w:shd w:val="clear" w:color="auto" w:fill="FFFFFF"/>
          <w:lang w:eastAsia="pt-BR"/>
        </w:rPr>
        <w:t xml:space="preserve"> </w:t>
      </w:r>
      <w:r w:rsidR="47114403" w:rsidRPr="00CB1A69">
        <w:rPr>
          <w:rFonts w:ascii="Arial" w:eastAsia="Arial" w:hAnsi="Arial"/>
          <w:color w:val="000000" w:themeColor="text1"/>
          <w:sz w:val="24"/>
          <w:szCs w:val="24"/>
        </w:rPr>
        <w:t xml:space="preserve">1091.03.122.703.2009.0001.3.3.90.40.02.0 </w:t>
      </w:r>
      <w:r w:rsidR="4491C8A7" w:rsidRPr="00CB1A69">
        <w:rPr>
          <w:rFonts w:ascii="Arial" w:eastAsia="Arial" w:hAnsi="Arial"/>
          <w:color w:val="000000" w:themeColor="text1"/>
          <w:sz w:val="24"/>
          <w:szCs w:val="24"/>
        </w:rPr>
        <w:t>-</w:t>
      </w:r>
      <w:r w:rsidRPr="00CB1A69">
        <w:rPr>
          <w:rFonts w:ascii="Arial" w:eastAsia="Arial" w:hAnsi="Arial"/>
          <w:color w:val="000000"/>
          <w:sz w:val="24"/>
          <w:szCs w:val="24"/>
          <w:shd w:val="clear" w:color="auto" w:fill="FFFFFF"/>
          <w:lang w:eastAsia="pt-BR"/>
        </w:rPr>
        <w:t xml:space="preserve"> fonte </w:t>
      </w:r>
      <w:r w:rsidR="6A9A8C19" w:rsidRPr="00CB1A69">
        <w:rPr>
          <w:rFonts w:ascii="Arial" w:eastAsia="Arial" w:hAnsi="Arial"/>
          <w:color w:val="000000"/>
          <w:sz w:val="24"/>
          <w:szCs w:val="24"/>
          <w:shd w:val="clear" w:color="auto" w:fill="FFFFFF"/>
          <w:lang w:eastAsia="pt-BR"/>
        </w:rPr>
        <w:t xml:space="preserve">10.1 e </w:t>
      </w:r>
      <w:r w:rsidR="2BBB51C8" w:rsidRPr="00CB1A69">
        <w:rPr>
          <w:rFonts w:ascii="Arial" w:eastAsia="Arial" w:hAnsi="Arial"/>
          <w:color w:val="000000"/>
          <w:sz w:val="24"/>
          <w:szCs w:val="24"/>
          <w:shd w:val="clear" w:color="auto" w:fill="FFFFFF"/>
          <w:lang w:eastAsia="pt-BR"/>
        </w:rPr>
        <w:t xml:space="preserve">nº </w:t>
      </w:r>
      <w:r w:rsidR="6A9A8C19" w:rsidRPr="00CB1A69">
        <w:rPr>
          <w:rFonts w:ascii="Arial" w:eastAsia="Arial" w:hAnsi="Arial"/>
          <w:color w:val="000000" w:themeColor="text1"/>
          <w:sz w:val="24"/>
          <w:szCs w:val="24"/>
        </w:rPr>
        <w:t>1091.03.122.703.2009.0001.3.3.90.39.48.0</w:t>
      </w:r>
      <w:r w:rsidR="3B84C04C" w:rsidRPr="00CB1A69">
        <w:rPr>
          <w:rFonts w:ascii="Arial" w:eastAsia="Arial" w:hAnsi="Arial"/>
          <w:color w:val="000000" w:themeColor="text1"/>
          <w:sz w:val="24"/>
          <w:szCs w:val="24"/>
        </w:rPr>
        <w:t xml:space="preserve"> </w:t>
      </w:r>
      <w:r w:rsidR="6A9A8C19" w:rsidRPr="00CB1A69">
        <w:rPr>
          <w:rFonts w:ascii="Arial" w:eastAsia="Arial" w:hAnsi="Arial"/>
          <w:color w:val="000000" w:themeColor="text1"/>
          <w:sz w:val="24"/>
          <w:szCs w:val="24"/>
        </w:rPr>
        <w:t>-</w:t>
      </w:r>
      <w:r w:rsidR="3CD8F0A4" w:rsidRPr="00CB1A69">
        <w:rPr>
          <w:rFonts w:ascii="Arial" w:eastAsia="Arial" w:hAnsi="Arial"/>
          <w:color w:val="000000" w:themeColor="text1"/>
          <w:sz w:val="24"/>
          <w:szCs w:val="24"/>
        </w:rPr>
        <w:t xml:space="preserve"> </w:t>
      </w:r>
      <w:r w:rsidR="6A9A8C19" w:rsidRPr="00CB1A69">
        <w:rPr>
          <w:rFonts w:ascii="Arial" w:eastAsia="Arial" w:hAnsi="Arial"/>
          <w:color w:val="000000" w:themeColor="text1"/>
          <w:sz w:val="24"/>
          <w:szCs w:val="24"/>
        </w:rPr>
        <w:t>fonte 10.1</w:t>
      </w:r>
      <w:r w:rsidRPr="00CB1A69">
        <w:rPr>
          <w:rFonts w:ascii="Arial" w:eastAsia="Arial" w:hAnsi="Arial"/>
          <w:color w:val="000000"/>
          <w:sz w:val="24"/>
          <w:szCs w:val="24"/>
          <w:shd w:val="clear" w:color="auto" w:fill="FFFFFF"/>
          <w:lang w:eastAsia="pt-BR"/>
        </w:rPr>
        <w:t>, co</w:t>
      </w:r>
      <w:r w:rsidRPr="00CB1A69">
        <w:rPr>
          <w:rFonts w:ascii="Arial" w:eastAsia="Times New Roman" w:hAnsi="Arial"/>
          <w:color w:val="000000"/>
          <w:sz w:val="24"/>
          <w:szCs w:val="24"/>
          <w:shd w:val="clear" w:color="auto" w:fill="FFFFFF"/>
          <w:lang w:eastAsia="pt-BR"/>
        </w:rPr>
        <w:t>m os respectivos</w:t>
      </w:r>
      <w:r w:rsidRPr="00B73FC2">
        <w:rPr>
          <w:rFonts w:ascii="Arial" w:eastAsia="Times New Roman" w:hAnsi="Arial"/>
          <w:color w:val="000000"/>
          <w:sz w:val="24"/>
          <w:szCs w:val="24"/>
          <w:shd w:val="clear" w:color="auto" w:fill="FFFFFF"/>
          <w:lang w:eastAsia="pt-BR"/>
        </w:rPr>
        <w:t xml:space="preserve"> valores reservados, e suas equivalentes nos exercícios seguintes quando for o caso</w:t>
      </w:r>
    </w:p>
    <w:p w14:paraId="6BBA12D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5C71F43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1AB28C5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EBDCAF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621FD013" w14:textId="576D3081"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w:t>
      </w:r>
      <w:r w:rsidRPr="00CB1A69">
        <w:rPr>
          <w:rFonts w:ascii="Arial" w:eastAsia="Times New Roman" w:hAnsi="Arial"/>
          <w:color w:val="000000"/>
          <w:sz w:val="24"/>
          <w:szCs w:val="24"/>
          <w:lang w:eastAsia="pt-BR"/>
        </w:rPr>
        <w:t xml:space="preserve">estimado, em </w:t>
      </w:r>
      <w:r w:rsidR="568B14FF" w:rsidRPr="00CB1A69">
        <w:rPr>
          <w:rFonts w:ascii="Arial" w:eastAsia="Times New Roman" w:hAnsi="Arial"/>
          <w:b/>
          <w:bCs/>
          <w:color w:val="000000"/>
          <w:sz w:val="24"/>
          <w:szCs w:val="24"/>
          <w:lang w:eastAsia="pt-BR"/>
        </w:rPr>
        <w:t>08</w:t>
      </w:r>
      <w:r w:rsidRPr="00CB1A69">
        <w:rPr>
          <w:rFonts w:ascii="Arial" w:eastAsia="Times New Roman" w:hAnsi="Arial"/>
          <w:b/>
          <w:bCs/>
          <w:color w:val="000000"/>
          <w:sz w:val="24"/>
          <w:szCs w:val="24"/>
          <w:lang w:eastAsia="pt-BR"/>
        </w:rPr>
        <w:t>/</w:t>
      </w:r>
      <w:r w:rsidR="21DAE371" w:rsidRPr="00CB1A69">
        <w:rPr>
          <w:rFonts w:ascii="Arial" w:eastAsia="Times New Roman" w:hAnsi="Arial"/>
          <w:b/>
          <w:bCs/>
          <w:color w:val="000000"/>
          <w:sz w:val="24"/>
          <w:szCs w:val="24"/>
          <w:lang w:eastAsia="pt-BR"/>
        </w:rPr>
        <w:t>06</w:t>
      </w:r>
      <w:r w:rsidRPr="00CB1A69">
        <w:rPr>
          <w:rFonts w:ascii="Arial" w:eastAsia="Times New Roman" w:hAnsi="Arial"/>
          <w:b/>
          <w:bCs/>
          <w:color w:val="000000"/>
          <w:sz w:val="24"/>
          <w:szCs w:val="24"/>
          <w:lang w:eastAsia="pt-BR"/>
        </w:rPr>
        <w:t>/</w:t>
      </w:r>
      <w:r w:rsidR="45B2C14B" w:rsidRPr="00CB1A69">
        <w:rPr>
          <w:rFonts w:ascii="Arial" w:eastAsia="Times New Roman" w:hAnsi="Arial"/>
          <w:b/>
          <w:bCs/>
          <w:color w:val="000000"/>
          <w:sz w:val="24"/>
          <w:szCs w:val="24"/>
          <w:lang w:eastAsia="pt-BR"/>
        </w:rPr>
        <w:t>2026</w:t>
      </w:r>
      <w:r w:rsidRPr="00CB1A69">
        <w:rPr>
          <w:rFonts w:ascii="Arial" w:eastAsia="Times New Roman" w:hAnsi="Arial"/>
          <w:color w:val="000000"/>
          <w:sz w:val="24"/>
          <w:szCs w:val="24"/>
          <w:lang w:eastAsia="pt-BR"/>
        </w:rPr>
        <w:t>,</w:t>
      </w:r>
      <w:r w:rsidRPr="00CB1A69">
        <w:rPr>
          <w:rFonts w:ascii="Arial" w:eastAsia="Times New Roman" w:hAnsi="Arial"/>
          <w:color w:val="000000" w:themeColor="text1"/>
          <w:sz w:val="24"/>
          <w:szCs w:val="24"/>
          <w:lang w:eastAsia="pt-BR"/>
        </w:rPr>
        <w:t xml:space="preserve"> no caso de primeiro reajuste, ou da data do reajuste anterior, na hipótese de reajustes posteriores, com base no </w:t>
      </w:r>
      <w:r w:rsidR="00131480" w:rsidRPr="00CB1A69">
        <w:rPr>
          <w:rFonts w:ascii="Arial" w:hAnsi="Arial"/>
          <w:sz w:val="24"/>
          <w:szCs w:val="24"/>
          <w:lang w:eastAsia="pt-BR"/>
        </w:rPr>
        <w:t>Índice Nacional de Preços ao Consumidor Amplo</w:t>
      </w:r>
      <w:r w:rsidRPr="00CB1A69">
        <w:rPr>
          <w:rFonts w:ascii="Arial" w:eastAsia="Times New Roman" w:hAnsi="Arial"/>
          <w:sz w:val="24"/>
          <w:szCs w:val="24"/>
          <w:lang w:eastAsia="pt-BR"/>
        </w:rPr>
        <w:t xml:space="preserve"> </w:t>
      </w:r>
      <w:r w:rsidR="00131480" w:rsidRPr="00CB1A69">
        <w:rPr>
          <w:rFonts w:ascii="Arial" w:eastAsia="Times New Roman" w:hAnsi="Arial"/>
          <w:sz w:val="24"/>
          <w:szCs w:val="24"/>
          <w:lang w:eastAsia="pt-BR"/>
        </w:rPr>
        <w:t>(</w:t>
      </w:r>
      <w:r w:rsidR="00131480" w:rsidRPr="00CB1A69">
        <w:rPr>
          <w:rFonts w:ascii="Arial" w:eastAsia="SimSun" w:hAnsi="Arial"/>
          <w:sz w:val="24"/>
          <w:szCs w:val="24"/>
          <w:lang w:eastAsia="hi-IN" w:bidi="hi-IN"/>
        </w:rPr>
        <w:t>IPCA-IBGE)</w:t>
      </w:r>
      <w:r w:rsidR="09FBE257" w:rsidRPr="00CB1A69">
        <w:rPr>
          <w:rFonts w:ascii="Arial" w:eastAsia="SimSun" w:hAnsi="Arial"/>
          <w:sz w:val="24"/>
          <w:szCs w:val="24"/>
          <w:lang w:eastAsia="hi-IN" w:bidi="hi-IN"/>
        </w:rPr>
        <w:t xml:space="preserve"> </w:t>
      </w:r>
      <w:r w:rsidRPr="00CB1A69">
        <w:rPr>
          <w:rFonts w:ascii="Arial" w:eastAsia="Times New Roman" w:hAnsi="Arial"/>
          <w:color w:val="000000" w:themeColor="text1"/>
          <w:sz w:val="24"/>
          <w:szCs w:val="24"/>
          <w:lang w:eastAsia="pt-BR"/>
        </w:rPr>
        <w:t>ou em</w:t>
      </w:r>
      <w:r w:rsidRPr="31849149">
        <w:rPr>
          <w:rFonts w:ascii="Arial" w:eastAsia="Times New Roman" w:hAnsi="Arial"/>
          <w:color w:val="000000" w:themeColor="text1"/>
          <w:sz w:val="24"/>
          <w:szCs w:val="24"/>
          <w:lang w:eastAsia="pt-BR"/>
        </w:rPr>
        <w:t xml:space="preserve"> outro que venha substituí-lo.</w:t>
      </w:r>
    </w:p>
    <w:p w14:paraId="797E56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7EBBC332"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43C5BD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A9AFD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7066C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w:t>
      </w:r>
      <w:r w:rsidRPr="00B73FC2">
        <w:rPr>
          <w:rFonts w:ascii="Arial" w:eastAsia="Times New Roman" w:hAnsi="Arial"/>
          <w:color w:val="000000"/>
          <w:sz w:val="24"/>
          <w:szCs w:val="24"/>
          <w:lang w:eastAsia="pt-BR"/>
        </w:rPr>
        <w:lastRenderedPageBreak/>
        <w:t xml:space="preserve">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5C6FB1C3"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4037C6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54C756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7E488E9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09407A9"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w:t>
      </w:r>
      <w:proofErr w:type="spellStart"/>
      <w:r w:rsidRPr="00B73FC2">
        <w:rPr>
          <w:rFonts w:ascii="Arial" w:eastAsia="Times New Roman" w:hAnsi="Arial"/>
          <w:color w:val="000000"/>
          <w:sz w:val="24"/>
          <w:szCs w:val="24"/>
          <w:lang w:eastAsia="pt-BR"/>
        </w:rPr>
        <w:t>arts</w:t>
      </w:r>
      <w:proofErr w:type="spellEnd"/>
      <w:r w:rsidRPr="00B73FC2">
        <w:rPr>
          <w:rFonts w:ascii="Arial" w:eastAsia="Times New Roman" w:hAnsi="Arial"/>
          <w:color w:val="000000"/>
          <w:sz w:val="24"/>
          <w:szCs w:val="24"/>
          <w:lang w:eastAsia="pt-BR"/>
        </w:rPr>
        <w:t xml:space="preserve">.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9F6A428"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044A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7D9CA54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D7DBE6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5BFF64CA" w14:textId="77777777" w:rsidR="00B73FC2" w:rsidRPr="00B73FC2" w:rsidRDefault="00B73FC2" w:rsidP="005D3BD1">
      <w:pPr>
        <w:spacing w:before="120" w:after="360" w:line="240" w:lineRule="auto"/>
        <w:ind w:right="120"/>
        <w:jc w:val="both"/>
        <w:rPr>
          <w:rFonts w:ascii="Arial" w:eastAsia="Times New Roman" w:hAnsi="Arial"/>
          <w:sz w:val="24"/>
          <w:szCs w:val="24"/>
          <w:lang w:eastAsia="pt-BR"/>
        </w:rPr>
      </w:pPr>
      <w:r w:rsidRPr="00CB1A69">
        <w:rPr>
          <w:rFonts w:ascii="Arial" w:eastAsia="Times New Roman" w:hAnsi="Arial"/>
          <w:color w:val="000000" w:themeColor="text1"/>
          <w:sz w:val="24"/>
          <w:szCs w:val="24"/>
          <w:lang w:eastAsia="pt-BR"/>
        </w:rPr>
        <w:t>Não haverá exigência de garantia contratual da execução.</w:t>
      </w:r>
    </w:p>
    <w:p w14:paraId="264BDBC2"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473A7911"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294367FB"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9F8C3C1"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w:t>
      </w:r>
      <w:r w:rsidR="001A634D" w:rsidRPr="00757A72">
        <w:rPr>
          <w:rFonts w:ascii="Arial" w:eastAsia="Arial" w:hAnsi="Arial"/>
          <w:sz w:val="24"/>
          <w:szCs w:val="24"/>
        </w:rPr>
        <w:lastRenderedPageBreak/>
        <w:t xml:space="preserve">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777A861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327755C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2721C3E0"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55643E64"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01BA7041"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8710CA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53FE845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627ADC8"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1B42C9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6C4BE42C"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367D501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00764F9C"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55D8D19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9EC5C8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7BA581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177827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79C483A"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18BC7F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2A8321FA"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3BB4618"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427CCB21"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4889849C"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5EB1236C"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4922D359"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5812DD8A"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66C9D9A9"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8B02320"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484070B2"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6B302FFB"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2ADAF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C3D98B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7219B259"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EDBEDCD" w14:textId="77777777" w:rsidR="00575DD9" w:rsidRPr="006E3D6F" w:rsidRDefault="48F31772"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39922496"/>
      <w:r w:rsidRPr="006E3D6F">
        <w:rPr>
          <w:rFonts w:ascii="Arial" w:eastAsia="Times New Roman" w:hAnsi="Arial"/>
          <w:b/>
          <w:bCs/>
          <w:kern w:val="2"/>
          <w:sz w:val="24"/>
          <w:szCs w:val="24"/>
          <w:lang w:eastAsia="ar-SA"/>
        </w:rPr>
        <w:lastRenderedPageBreak/>
        <w:t>ANEXO II – MODELO DE PROPOSTA (Planilha de Preços)</w:t>
      </w:r>
      <w:bookmarkEnd w:id="163"/>
    </w:p>
    <w:p w14:paraId="363EB9D9" w14:textId="0933F0C3" w:rsidR="00575DD9" w:rsidRPr="00CB1A69" w:rsidRDefault="005F2F27">
      <w:pPr>
        <w:spacing w:before="240" w:after="240" w:line="240" w:lineRule="auto"/>
        <w:jc w:val="center"/>
        <w:rPr>
          <w:rFonts w:ascii="Arial" w:eastAsia="Times New Roman" w:hAnsi="Arial"/>
          <w:b/>
          <w:bCs/>
          <w:sz w:val="24"/>
          <w:szCs w:val="24"/>
          <w:lang w:eastAsia="pt-BR"/>
        </w:rPr>
      </w:pPr>
      <w:r w:rsidRPr="00CB1A69">
        <w:rPr>
          <w:rFonts w:ascii="Arial" w:eastAsia="Times New Roman" w:hAnsi="Arial"/>
          <w:b/>
          <w:bCs/>
          <w:sz w:val="24"/>
          <w:szCs w:val="24"/>
          <w:lang w:eastAsia="pt-BR"/>
        </w:rPr>
        <w:t>(Anexo I do Contrato nº......./202</w:t>
      </w:r>
      <w:r w:rsidR="391FEA98" w:rsidRPr="00CB1A69">
        <w:rPr>
          <w:rFonts w:ascii="Arial" w:eastAsia="Times New Roman" w:hAnsi="Arial"/>
          <w:b/>
          <w:bCs/>
          <w:sz w:val="24"/>
          <w:szCs w:val="24"/>
          <w:lang w:eastAsia="pt-BR"/>
        </w:rPr>
        <w:t>6</w:t>
      </w:r>
    </w:p>
    <w:p w14:paraId="1F6C94A6" w14:textId="77777777" w:rsidR="00575DD9" w:rsidRPr="00CB1A69" w:rsidRDefault="005F2F27">
      <w:pPr>
        <w:spacing w:before="240" w:after="240" w:line="240" w:lineRule="auto"/>
        <w:jc w:val="center"/>
        <w:rPr>
          <w:rFonts w:ascii="Arial" w:eastAsia="Times New Roman" w:hAnsi="Arial"/>
          <w:b/>
          <w:sz w:val="24"/>
          <w:szCs w:val="24"/>
          <w:lang w:eastAsia="pt-BR"/>
        </w:rPr>
      </w:pPr>
      <w:r w:rsidRPr="00CB1A69">
        <w:rPr>
          <w:rFonts w:ascii="Arial" w:eastAsia="Times New Roman" w:hAnsi="Arial"/>
          <w:b/>
          <w:bCs/>
          <w:sz w:val="24"/>
          <w:szCs w:val="24"/>
          <w:lang w:eastAsia="pt-BR"/>
        </w:rPr>
        <w:t>CT SIAD..............)</w:t>
      </w:r>
    </w:p>
    <w:p w14:paraId="151B757B" w14:textId="0DDA6E36" w:rsidR="001043C0" w:rsidRPr="00CB1A69" w:rsidRDefault="001043C0" w:rsidP="001043C0">
      <w:pPr>
        <w:spacing w:before="288" w:after="288"/>
        <w:rPr>
          <w:rFonts w:ascii="Arial" w:eastAsia="Times New Roman" w:hAnsi="Arial"/>
          <w:kern w:val="2"/>
          <w:sz w:val="24"/>
          <w:szCs w:val="24"/>
          <w:lang w:eastAsia="ar-SA"/>
        </w:rPr>
      </w:pPr>
      <w:r w:rsidRPr="00CB1A69">
        <w:rPr>
          <w:rFonts w:ascii="Arial" w:eastAsia="Times New Roman" w:hAnsi="Arial"/>
          <w:kern w:val="2"/>
          <w:sz w:val="24"/>
          <w:szCs w:val="24"/>
          <w:lang w:eastAsia="ar-SA"/>
        </w:rPr>
        <w:t xml:space="preserve">Processo Licitatório nº </w:t>
      </w:r>
      <w:r w:rsidR="00153EB6" w:rsidRPr="00CB1A69">
        <w:rPr>
          <w:rFonts w:ascii="Arial" w:eastAsia="Times New Roman" w:hAnsi="Arial"/>
          <w:kern w:val="2"/>
          <w:sz w:val="24"/>
          <w:szCs w:val="24"/>
          <w:lang w:eastAsia="ar-SA"/>
        </w:rPr>
        <w:t>140</w:t>
      </w:r>
      <w:r w:rsidR="00C4716D" w:rsidRPr="00CB1A69">
        <w:rPr>
          <w:rFonts w:ascii="Arial" w:eastAsia="Times New Roman" w:hAnsi="Arial"/>
          <w:kern w:val="2"/>
          <w:sz w:val="24"/>
          <w:szCs w:val="24"/>
          <w:lang w:eastAsia="ar-SA"/>
        </w:rPr>
        <w:t>/202</w:t>
      </w:r>
      <w:r w:rsidR="6BA9AB2E" w:rsidRPr="00CB1A69">
        <w:rPr>
          <w:rFonts w:ascii="Arial" w:eastAsia="Times New Roman" w:hAnsi="Arial"/>
          <w:kern w:val="2"/>
          <w:sz w:val="24"/>
          <w:szCs w:val="24"/>
          <w:lang w:eastAsia="ar-SA"/>
        </w:rPr>
        <w:t>6</w:t>
      </w:r>
    </w:p>
    <w:p w14:paraId="14C04C89" w14:textId="73BB5001" w:rsidR="005F2F27" w:rsidRPr="00CB1A69" w:rsidRDefault="005F2F27" w:rsidP="4E11A49D">
      <w:pPr>
        <w:tabs>
          <w:tab w:val="left" w:pos="1980"/>
        </w:tabs>
        <w:spacing w:before="240" w:after="240" w:line="240" w:lineRule="auto"/>
        <w:jc w:val="both"/>
        <w:rPr>
          <w:rFonts w:ascii="Arial" w:eastAsia="Times New Roman" w:hAnsi="Arial"/>
          <w:sz w:val="24"/>
          <w:szCs w:val="24"/>
          <w:lang w:eastAsia="pt-BR"/>
        </w:rPr>
      </w:pPr>
      <w:r w:rsidRPr="00CB1A69">
        <w:rPr>
          <w:rFonts w:ascii="Arial" w:eastAsia="Times New Roman" w:hAnsi="Arial"/>
          <w:sz w:val="24"/>
          <w:szCs w:val="24"/>
          <w:lang w:eastAsia="pt-BR"/>
        </w:rPr>
        <w:t>Objeto:</w:t>
      </w:r>
      <w:r w:rsidR="2FEA05D0" w:rsidRPr="00CB1A69">
        <w:rPr>
          <w:rFonts w:ascii="Arial" w:eastAsia="Times New Roman" w:hAnsi="Arial"/>
          <w:sz w:val="24"/>
          <w:szCs w:val="24"/>
          <w:lang w:eastAsia="pt-BR"/>
        </w:rPr>
        <w:t xml:space="preserve"> Aquisição de solução informatizada para Prontuário Eletrônico do Paciente (PEP) com certificação pela Sociedade Brasileira de Informática em Saúde (SBIS), nível de segurança NGS2 e estágio 3 de maturidade digital.</w:t>
      </w:r>
    </w:p>
    <w:p w14:paraId="390E01EB" w14:textId="77777777" w:rsidR="00575DD9" w:rsidRDefault="00575DD9">
      <w:pPr>
        <w:tabs>
          <w:tab w:val="left" w:pos="1980"/>
        </w:tabs>
        <w:spacing w:before="240" w:after="240" w:line="240" w:lineRule="auto"/>
        <w:jc w:val="both"/>
        <w:rPr>
          <w:rFonts w:ascii="Arial" w:eastAsia="Times New Roman" w:hAnsi="Arial"/>
          <w:sz w:val="24"/>
          <w:szCs w:val="24"/>
          <w:lang w:eastAsia="pt-BR"/>
        </w:rPr>
      </w:pPr>
    </w:p>
    <w:p w14:paraId="696C6105"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35706F0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DD2F60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136268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22B1D6BE" w14:textId="77777777">
        <w:trPr>
          <w:trHeight w:val="240"/>
          <w:jc w:val="center"/>
        </w:trPr>
        <w:tc>
          <w:tcPr>
            <w:tcW w:w="5847" w:type="dxa"/>
            <w:gridSpan w:val="4"/>
            <w:tcBorders>
              <w:left w:val="single" w:sz="6" w:space="0" w:color="000000"/>
              <w:bottom w:val="single" w:sz="6" w:space="0" w:color="000000"/>
            </w:tcBorders>
          </w:tcPr>
          <w:p w14:paraId="3560D1B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E5A0F5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00BE0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6706611D" w14:textId="77777777">
        <w:trPr>
          <w:trHeight w:val="240"/>
          <w:jc w:val="center"/>
        </w:trPr>
        <w:tc>
          <w:tcPr>
            <w:tcW w:w="3513" w:type="dxa"/>
            <w:gridSpan w:val="2"/>
            <w:tcBorders>
              <w:left w:val="single" w:sz="6" w:space="0" w:color="000000"/>
              <w:bottom w:val="single" w:sz="6" w:space="0" w:color="000000"/>
            </w:tcBorders>
          </w:tcPr>
          <w:p w14:paraId="1B87EAE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84A618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88C3CD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C52A78" w14:textId="77777777">
        <w:trPr>
          <w:trHeight w:val="240"/>
          <w:jc w:val="center"/>
        </w:trPr>
        <w:tc>
          <w:tcPr>
            <w:tcW w:w="4245" w:type="dxa"/>
            <w:gridSpan w:val="3"/>
            <w:tcBorders>
              <w:left w:val="single" w:sz="6" w:space="0" w:color="000000"/>
              <w:bottom w:val="single" w:sz="6" w:space="0" w:color="000000"/>
            </w:tcBorders>
          </w:tcPr>
          <w:p w14:paraId="7AC8760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77655C0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0688AF9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E3A28B7" w14:textId="77777777">
        <w:trPr>
          <w:trHeight w:val="228"/>
          <w:jc w:val="center"/>
        </w:trPr>
        <w:tc>
          <w:tcPr>
            <w:tcW w:w="2333" w:type="dxa"/>
            <w:tcBorders>
              <w:left w:val="single" w:sz="6" w:space="0" w:color="000000"/>
              <w:bottom w:val="single" w:sz="6" w:space="0" w:color="000000"/>
            </w:tcBorders>
          </w:tcPr>
          <w:p w14:paraId="5AFB05A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B158DA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4E7DDF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38B6DE"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12CC39F1" w14:textId="77777777" w:rsidR="00575DD9" w:rsidRDefault="005F2F27">
      <w:pPr>
        <w:spacing w:before="288" w:after="288"/>
        <w:jc w:val="both"/>
        <w:rPr>
          <w:rFonts w:ascii="Arial" w:eastAsia="Times New Roman" w:hAnsi="Arial"/>
          <w:sz w:val="24"/>
          <w:szCs w:val="24"/>
          <w:lang w:eastAsia="pt-BR"/>
        </w:rPr>
      </w:pPr>
      <w:r w:rsidRPr="4E11A49D">
        <w:rPr>
          <w:rFonts w:ascii="Arial" w:eastAsia="Times New Roman" w:hAnsi="Arial"/>
          <w:b/>
          <w:bCs/>
          <w:sz w:val="24"/>
          <w:szCs w:val="24"/>
          <w:lang w:eastAsia="pt-BR"/>
        </w:rPr>
        <w:t>2.1) PRAZO DE VALIDADE DA PROPOSTA:</w:t>
      </w:r>
      <w:r w:rsidRPr="4E11A49D">
        <w:rPr>
          <w:rFonts w:ascii="Arial" w:eastAsia="Times New Roman" w:hAnsi="Arial"/>
          <w:sz w:val="24"/>
          <w:szCs w:val="24"/>
          <w:lang w:eastAsia="pt-BR"/>
        </w:rPr>
        <w:t xml:space="preserve"> _____ DIAS, contados da data de sua apresentação (MÍNIMO </w:t>
      </w:r>
      <w:r w:rsidR="75FBEAF7" w:rsidRPr="4E11A49D">
        <w:rPr>
          <w:rFonts w:ascii="Arial" w:eastAsia="Times New Roman" w:hAnsi="Arial"/>
          <w:sz w:val="24"/>
          <w:szCs w:val="24"/>
          <w:lang w:eastAsia="pt-BR"/>
        </w:rPr>
        <w:t>9</w:t>
      </w:r>
      <w:r w:rsidRPr="4E11A49D">
        <w:rPr>
          <w:rFonts w:ascii="Arial" w:eastAsia="Times New Roman" w:hAnsi="Arial"/>
          <w:sz w:val="24"/>
          <w:szCs w:val="24"/>
          <w:lang w:eastAsia="pt-BR"/>
        </w:rPr>
        <w:t>0 dias);</w:t>
      </w:r>
    </w:p>
    <w:p w14:paraId="56582817" w14:textId="2F79B561" w:rsidR="00575DD9" w:rsidRPr="00CB1A69" w:rsidRDefault="005F2F27" w:rsidP="4E11A49D">
      <w:pPr>
        <w:spacing w:before="288" w:after="288"/>
        <w:jc w:val="both"/>
        <w:rPr>
          <w:rFonts w:ascii="Arial" w:eastAsia="Times New Roman" w:hAnsi="Arial"/>
          <w:sz w:val="24"/>
          <w:szCs w:val="24"/>
          <w:lang w:eastAsia="pt-BR"/>
        </w:rPr>
      </w:pPr>
      <w:r w:rsidRPr="4E11A49D">
        <w:rPr>
          <w:rFonts w:ascii="Arial" w:eastAsia="Times New Roman" w:hAnsi="Arial"/>
          <w:b/>
          <w:bCs/>
          <w:sz w:val="24"/>
          <w:szCs w:val="24"/>
          <w:lang w:eastAsia="pt-BR"/>
        </w:rPr>
        <w:t>2.2) PRAZO DE</w:t>
      </w:r>
      <w:r w:rsidR="2828FB4A" w:rsidRPr="4E11A49D">
        <w:rPr>
          <w:rFonts w:ascii="Arial" w:eastAsia="Times New Roman" w:hAnsi="Arial"/>
          <w:b/>
          <w:bCs/>
          <w:sz w:val="24"/>
          <w:szCs w:val="24"/>
          <w:lang w:eastAsia="pt-BR"/>
        </w:rPr>
        <w:t xml:space="preserve"> </w:t>
      </w:r>
      <w:r w:rsidRPr="00CB1A69">
        <w:rPr>
          <w:rFonts w:ascii="Arial" w:eastAsia="Times New Roman" w:hAnsi="Arial"/>
          <w:b/>
          <w:bCs/>
          <w:sz w:val="24"/>
          <w:szCs w:val="24"/>
          <w:lang w:eastAsia="pt-BR"/>
        </w:rPr>
        <w:t>EXECUÇÃO DOS SERVIÇOS:</w:t>
      </w:r>
    </w:p>
    <w:p w14:paraId="3FD79D7B" w14:textId="4D0360C7" w:rsidR="00575DD9" w:rsidRDefault="7949D004" w:rsidP="4E11A49D">
      <w:pPr>
        <w:spacing w:before="288" w:after="288"/>
        <w:jc w:val="both"/>
        <w:rPr>
          <w:rFonts w:ascii="Arial" w:eastAsia="Times New Roman" w:hAnsi="Arial"/>
          <w:sz w:val="24"/>
          <w:szCs w:val="24"/>
          <w:lang w:eastAsia="pt-BR"/>
        </w:rPr>
      </w:pPr>
      <w:r w:rsidRPr="00CB1A69">
        <w:rPr>
          <w:rFonts w:ascii="Arial" w:eastAsia="Arial" w:hAnsi="Arial"/>
          <w:b/>
          <w:bCs/>
          <w:sz w:val="24"/>
          <w:szCs w:val="24"/>
        </w:rPr>
        <w:t>2.2.1)</w:t>
      </w:r>
      <w:r w:rsidR="6ED088B8" w:rsidRPr="00CB1A69">
        <w:rPr>
          <w:rFonts w:ascii="Arial" w:eastAsia="Arial" w:hAnsi="Arial"/>
          <w:b/>
          <w:bCs/>
          <w:sz w:val="24"/>
          <w:szCs w:val="24"/>
        </w:rPr>
        <w:t xml:space="preserve"> </w:t>
      </w:r>
      <w:r w:rsidR="6ED088B8" w:rsidRPr="00CB1A69">
        <w:rPr>
          <w:rFonts w:ascii="Arial" w:eastAsia="Arial" w:hAnsi="Arial"/>
          <w:sz w:val="24"/>
          <w:szCs w:val="24"/>
        </w:rPr>
        <w:t>L</w:t>
      </w:r>
      <w:r w:rsidR="563CACC2" w:rsidRPr="00CB1A69">
        <w:rPr>
          <w:rFonts w:ascii="Arial" w:eastAsia="Arial" w:hAnsi="Arial"/>
          <w:sz w:val="24"/>
          <w:szCs w:val="24"/>
        </w:rPr>
        <w:t>icenças de uso do prontuário eletrônico e da solução de telemedicina</w:t>
      </w:r>
      <w:r w:rsidR="73C56A82" w:rsidRPr="00CB1A69">
        <w:rPr>
          <w:rFonts w:ascii="Arial" w:eastAsia="Arial" w:hAnsi="Arial"/>
          <w:sz w:val="24"/>
          <w:szCs w:val="24"/>
        </w:rPr>
        <w:t>, migração de dados</w:t>
      </w:r>
      <w:r w:rsidR="38374146" w:rsidRPr="00CB1A69">
        <w:rPr>
          <w:rFonts w:ascii="Arial" w:eastAsia="Arial" w:hAnsi="Arial"/>
          <w:sz w:val="24"/>
          <w:szCs w:val="24"/>
        </w:rPr>
        <w:t xml:space="preserve"> do sistema de saúde ocupacional SOC</w:t>
      </w:r>
      <w:r w:rsidR="1BDF0E4D" w:rsidRPr="00CB1A69">
        <w:rPr>
          <w:rFonts w:ascii="Arial" w:eastAsia="Arial" w:hAnsi="Arial"/>
          <w:sz w:val="24"/>
          <w:szCs w:val="24"/>
        </w:rPr>
        <w:t>,</w:t>
      </w:r>
      <w:r w:rsidR="6B6B8ABF" w:rsidRPr="00CB1A69">
        <w:rPr>
          <w:rFonts w:ascii="Arial" w:eastAsia="Arial" w:hAnsi="Arial"/>
          <w:sz w:val="24"/>
          <w:szCs w:val="24"/>
        </w:rPr>
        <w:t xml:space="preserve"> </w:t>
      </w:r>
      <w:r w:rsidR="73C56A82" w:rsidRPr="00CB1A69">
        <w:rPr>
          <w:rFonts w:ascii="Arial" w:eastAsia="Arial" w:hAnsi="Arial"/>
          <w:sz w:val="24"/>
          <w:szCs w:val="24"/>
        </w:rPr>
        <w:t>capacitação/treinamento da equipe usuária</w:t>
      </w:r>
      <w:r w:rsidR="24A56D43" w:rsidRPr="00CB1A69">
        <w:rPr>
          <w:rFonts w:ascii="Arial" w:eastAsia="Arial" w:hAnsi="Arial"/>
          <w:sz w:val="24"/>
          <w:szCs w:val="24"/>
        </w:rPr>
        <w:t>, e</w:t>
      </w:r>
      <w:r w:rsidR="61EDB718" w:rsidRPr="00CB1A69">
        <w:rPr>
          <w:rFonts w:ascii="Arial" w:eastAsia="Arial" w:hAnsi="Arial"/>
          <w:sz w:val="24"/>
          <w:szCs w:val="24"/>
        </w:rPr>
        <w:t xml:space="preserve"> </w:t>
      </w:r>
      <w:r w:rsidR="24A56D43" w:rsidRPr="00CB1A69">
        <w:rPr>
          <w:rFonts w:ascii="Arial" w:eastAsia="Arial" w:hAnsi="Arial"/>
          <w:sz w:val="24"/>
          <w:szCs w:val="24"/>
        </w:rPr>
        <w:t>armazenamento em nuvem</w:t>
      </w:r>
      <w:r w:rsidR="267E755E" w:rsidRPr="00CB1A69">
        <w:rPr>
          <w:rFonts w:ascii="Arial" w:eastAsia="Arial" w:hAnsi="Arial"/>
          <w:sz w:val="24"/>
          <w:szCs w:val="24"/>
        </w:rPr>
        <w:t xml:space="preserve">: </w:t>
      </w:r>
      <w:r w:rsidR="563CACC2" w:rsidRPr="00CB1A69">
        <w:rPr>
          <w:rFonts w:ascii="Arial" w:eastAsia="Arial" w:hAnsi="Arial"/>
          <w:sz w:val="24"/>
          <w:szCs w:val="24"/>
        </w:rPr>
        <w:t>entrega e disponibilização em</w:t>
      </w:r>
      <w:r w:rsidR="563CACC2" w:rsidRPr="00CB1A69">
        <w:rPr>
          <w:rFonts w:ascii="Arial" w:eastAsia="Times New Roman" w:hAnsi="Arial"/>
          <w:sz w:val="24"/>
          <w:szCs w:val="24"/>
          <w:lang w:eastAsia="pt-BR"/>
        </w:rPr>
        <w:t xml:space="preserve"> </w:t>
      </w:r>
      <w:r w:rsidR="005F2F27" w:rsidRPr="00CB1A69">
        <w:rPr>
          <w:rFonts w:ascii="Arial" w:eastAsia="Times New Roman" w:hAnsi="Arial"/>
          <w:sz w:val="24"/>
          <w:szCs w:val="24"/>
          <w:lang w:eastAsia="pt-BR"/>
        </w:rPr>
        <w:t>_____ DIAS</w:t>
      </w:r>
      <w:r w:rsidR="00081E20" w:rsidRPr="00CB1A69">
        <w:rPr>
          <w:rFonts w:ascii="Arial" w:eastAsia="Times New Roman" w:hAnsi="Arial"/>
          <w:sz w:val="24"/>
          <w:szCs w:val="24"/>
          <w:lang w:eastAsia="pt-BR"/>
        </w:rPr>
        <w:t xml:space="preserve"> </w:t>
      </w:r>
      <w:r w:rsidR="17044817" w:rsidRPr="00CB1A69">
        <w:rPr>
          <w:rFonts w:ascii="Arial" w:eastAsia="Times New Roman" w:hAnsi="Arial"/>
          <w:sz w:val="24"/>
          <w:szCs w:val="24"/>
          <w:lang w:eastAsia="pt-BR"/>
        </w:rPr>
        <w:t>CORRIDO</w:t>
      </w:r>
      <w:r w:rsidR="00081E20" w:rsidRPr="00CB1A69">
        <w:rPr>
          <w:rFonts w:ascii="Arial" w:eastAsia="Times New Roman" w:hAnsi="Arial"/>
          <w:sz w:val="24"/>
          <w:szCs w:val="24"/>
          <w:lang w:eastAsia="pt-BR"/>
        </w:rPr>
        <w:t>S</w:t>
      </w:r>
      <w:r w:rsidR="005F2F27" w:rsidRPr="00CB1A69">
        <w:rPr>
          <w:rFonts w:ascii="Arial" w:eastAsia="Times New Roman" w:hAnsi="Arial"/>
          <w:sz w:val="24"/>
          <w:szCs w:val="24"/>
          <w:lang w:eastAsia="pt-BR"/>
        </w:rPr>
        <w:t>, contados do recebimento, pela Contratada, da Ordem de Serviço</w:t>
      </w:r>
      <w:r w:rsidR="67819222" w:rsidRPr="00CB1A69">
        <w:rPr>
          <w:rFonts w:ascii="Arial" w:eastAsia="Times New Roman" w:hAnsi="Arial"/>
          <w:sz w:val="24"/>
          <w:szCs w:val="24"/>
          <w:lang w:eastAsia="pt-BR"/>
        </w:rPr>
        <w:t xml:space="preserve"> </w:t>
      </w:r>
      <w:r w:rsidR="005F2F27" w:rsidRPr="00CB1A69">
        <w:rPr>
          <w:rFonts w:ascii="Arial" w:eastAsia="Times New Roman" w:hAnsi="Arial"/>
          <w:sz w:val="24"/>
          <w:szCs w:val="24"/>
          <w:lang w:eastAsia="pt-BR"/>
        </w:rPr>
        <w:t xml:space="preserve">(MÁXIMO </w:t>
      </w:r>
      <w:r w:rsidR="11CDED6D" w:rsidRPr="00CB1A69">
        <w:rPr>
          <w:rFonts w:ascii="Arial" w:eastAsia="Times New Roman" w:hAnsi="Arial"/>
          <w:sz w:val="24"/>
          <w:szCs w:val="24"/>
          <w:lang w:eastAsia="pt-BR"/>
        </w:rPr>
        <w:t xml:space="preserve">30 </w:t>
      </w:r>
      <w:r w:rsidR="005F2F27" w:rsidRPr="00CB1A69">
        <w:rPr>
          <w:rFonts w:ascii="Arial" w:eastAsia="Times New Roman" w:hAnsi="Arial"/>
          <w:sz w:val="24"/>
          <w:szCs w:val="24"/>
          <w:lang w:eastAsia="pt-BR"/>
        </w:rPr>
        <w:t>dias</w:t>
      </w:r>
      <w:r w:rsidR="00081E20" w:rsidRPr="00CB1A69">
        <w:rPr>
          <w:rFonts w:ascii="Arial" w:eastAsia="Times New Roman" w:hAnsi="Arial"/>
          <w:sz w:val="24"/>
          <w:szCs w:val="24"/>
          <w:lang w:eastAsia="pt-BR"/>
        </w:rPr>
        <w:t xml:space="preserve"> </w:t>
      </w:r>
      <w:r w:rsidR="006CC835" w:rsidRPr="00CB1A69">
        <w:rPr>
          <w:rFonts w:ascii="Arial" w:eastAsia="Times New Roman" w:hAnsi="Arial"/>
          <w:sz w:val="24"/>
          <w:szCs w:val="24"/>
          <w:lang w:eastAsia="pt-BR"/>
        </w:rPr>
        <w:t>corridos</w:t>
      </w:r>
      <w:r w:rsidR="005F2F27" w:rsidRPr="00CB1A69">
        <w:rPr>
          <w:rFonts w:ascii="Arial" w:eastAsia="Times New Roman" w:hAnsi="Arial"/>
          <w:sz w:val="24"/>
          <w:szCs w:val="24"/>
          <w:lang w:eastAsia="pt-BR"/>
        </w:rPr>
        <w:t>);</w:t>
      </w:r>
    </w:p>
    <w:p w14:paraId="24C580B3" w14:textId="55BD07EA" w:rsidR="00575DD9" w:rsidRDefault="42904615" w:rsidP="1ACDCE69">
      <w:pPr>
        <w:spacing w:after="0"/>
        <w:jc w:val="both"/>
        <w:rPr>
          <w:rFonts w:ascii="Arial" w:eastAsia="Times New Roman" w:hAnsi="Arial"/>
          <w:sz w:val="24"/>
          <w:szCs w:val="24"/>
          <w:lang w:eastAsia="pt-BR"/>
        </w:rPr>
      </w:pPr>
      <w:r w:rsidRPr="1ACDCE69">
        <w:rPr>
          <w:rFonts w:ascii="Arial" w:eastAsia="Arial" w:hAnsi="Arial"/>
          <w:b/>
          <w:bCs/>
          <w:sz w:val="24"/>
          <w:szCs w:val="24"/>
        </w:rPr>
        <w:t>2.2.2)</w:t>
      </w:r>
      <w:r w:rsidR="17FAA1F7" w:rsidRPr="1ACDCE69">
        <w:rPr>
          <w:rFonts w:ascii="Arial" w:eastAsia="Arial" w:hAnsi="Arial"/>
          <w:b/>
          <w:bCs/>
          <w:sz w:val="24"/>
          <w:szCs w:val="24"/>
        </w:rPr>
        <w:t xml:space="preserve"> </w:t>
      </w:r>
      <w:r w:rsidR="02FC0575" w:rsidRPr="1ACDCE69">
        <w:rPr>
          <w:rFonts w:ascii="Arial" w:eastAsia="Arial" w:hAnsi="Arial"/>
          <w:sz w:val="24"/>
          <w:szCs w:val="24"/>
        </w:rPr>
        <w:t>A</w:t>
      </w:r>
      <w:r w:rsidRPr="1ACDCE69">
        <w:rPr>
          <w:rFonts w:ascii="Arial" w:eastAsia="Arial" w:hAnsi="Arial"/>
          <w:sz w:val="24"/>
          <w:szCs w:val="24"/>
        </w:rPr>
        <w:t xml:space="preserve">tividades de </w:t>
      </w:r>
      <w:r w:rsidRPr="00CB1A69">
        <w:rPr>
          <w:rFonts w:ascii="Arial" w:eastAsia="Arial" w:hAnsi="Arial"/>
          <w:sz w:val="24"/>
          <w:szCs w:val="24"/>
        </w:rPr>
        <w:t>integração com sistemas corporativos e</w:t>
      </w:r>
      <w:r w:rsidR="31078897" w:rsidRPr="00CB1A69">
        <w:rPr>
          <w:rFonts w:ascii="Arial" w:eastAsia="Arial" w:hAnsi="Arial"/>
          <w:sz w:val="24"/>
          <w:szCs w:val="24"/>
        </w:rPr>
        <w:t xml:space="preserve"> </w:t>
      </w:r>
      <w:r w:rsidRPr="00CB1A69">
        <w:rPr>
          <w:rFonts w:ascii="Arial" w:eastAsia="Arial" w:hAnsi="Arial"/>
          <w:sz w:val="24"/>
          <w:szCs w:val="24"/>
        </w:rPr>
        <w:t>customizações necessárias</w:t>
      </w:r>
      <w:r w:rsidR="56DA9F55" w:rsidRPr="00CB1A69">
        <w:rPr>
          <w:rFonts w:ascii="Arial" w:eastAsia="Arial" w:hAnsi="Arial"/>
          <w:sz w:val="24"/>
          <w:szCs w:val="24"/>
        </w:rPr>
        <w:t>:</w:t>
      </w:r>
      <w:r w:rsidR="065F6EF8" w:rsidRPr="00CB1A69">
        <w:rPr>
          <w:rFonts w:ascii="Arial" w:eastAsia="Arial" w:hAnsi="Arial"/>
          <w:sz w:val="24"/>
          <w:szCs w:val="24"/>
        </w:rPr>
        <w:t xml:space="preserve"> </w:t>
      </w:r>
      <w:r w:rsidR="56DA9F55" w:rsidRPr="00CB1A69">
        <w:rPr>
          <w:rFonts w:ascii="Arial" w:eastAsia="Arial" w:hAnsi="Arial"/>
          <w:sz w:val="24"/>
          <w:szCs w:val="24"/>
        </w:rPr>
        <w:t>conclusão em</w:t>
      </w:r>
      <w:r w:rsidRPr="00CB1A69">
        <w:rPr>
          <w:rFonts w:ascii="Arial" w:eastAsia="Times New Roman" w:hAnsi="Arial"/>
          <w:sz w:val="24"/>
          <w:szCs w:val="24"/>
          <w:lang w:eastAsia="pt-BR"/>
        </w:rPr>
        <w:t xml:space="preserve"> _____</w:t>
      </w:r>
      <w:r w:rsidR="6C42C19E" w:rsidRPr="00CB1A69">
        <w:rPr>
          <w:rFonts w:ascii="Arial" w:eastAsia="Times New Roman" w:hAnsi="Arial"/>
          <w:sz w:val="24"/>
          <w:szCs w:val="24"/>
          <w:lang w:eastAsia="pt-BR"/>
        </w:rPr>
        <w:t xml:space="preserve"> </w:t>
      </w:r>
      <w:r w:rsidRPr="00CB1A69">
        <w:rPr>
          <w:rFonts w:ascii="Arial" w:eastAsia="Times New Roman" w:hAnsi="Arial"/>
          <w:sz w:val="24"/>
          <w:szCs w:val="24"/>
          <w:lang w:eastAsia="pt-BR"/>
        </w:rPr>
        <w:t>DIAS CORRIDOS, contados do recebimento, pela Contratada, da Ordem de Serviço</w:t>
      </w:r>
      <w:r w:rsidR="576D16B5" w:rsidRPr="00CB1A69">
        <w:rPr>
          <w:rFonts w:ascii="Arial" w:eastAsia="Times New Roman" w:hAnsi="Arial"/>
          <w:sz w:val="24"/>
          <w:szCs w:val="24"/>
          <w:lang w:eastAsia="pt-BR"/>
        </w:rPr>
        <w:t xml:space="preserve"> </w:t>
      </w:r>
      <w:r w:rsidRPr="00CB1A69">
        <w:rPr>
          <w:rFonts w:ascii="Arial" w:eastAsia="Times New Roman" w:hAnsi="Arial"/>
          <w:sz w:val="24"/>
          <w:szCs w:val="24"/>
          <w:lang w:eastAsia="pt-BR"/>
        </w:rPr>
        <w:t xml:space="preserve">(MÁXIMO </w:t>
      </w:r>
      <w:r w:rsidR="2BFC86B6" w:rsidRPr="00CB1A69">
        <w:rPr>
          <w:rFonts w:ascii="Arial" w:eastAsia="Times New Roman" w:hAnsi="Arial"/>
          <w:sz w:val="24"/>
          <w:szCs w:val="24"/>
          <w:lang w:eastAsia="pt-BR"/>
        </w:rPr>
        <w:t xml:space="preserve">90 </w:t>
      </w:r>
      <w:r w:rsidRPr="00CB1A69">
        <w:rPr>
          <w:rFonts w:ascii="Arial" w:eastAsia="Times New Roman" w:hAnsi="Arial"/>
          <w:sz w:val="24"/>
          <w:szCs w:val="24"/>
          <w:lang w:eastAsia="pt-BR"/>
        </w:rPr>
        <w:t>dias corridos)</w:t>
      </w:r>
      <w:r w:rsidR="2E0C0910" w:rsidRPr="00CB1A69">
        <w:rPr>
          <w:rFonts w:ascii="Arial" w:eastAsia="Times New Roman" w:hAnsi="Arial"/>
          <w:sz w:val="24"/>
          <w:szCs w:val="24"/>
          <w:lang w:eastAsia="pt-BR"/>
        </w:rPr>
        <w:t>.</w:t>
      </w:r>
    </w:p>
    <w:p w14:paraId="0983FBE1" w14:textId="13142BE1" w:rsidR="00575DD9" w:rsidRDefault="4D0EACAE" w:rsidP="1ACDCE69">
      <w:pPr>
        <w:spacing w:after="0"/>
        <w:jc w:val="both"/>
        <w:rPr>
          <w:rFonts w:ascii="Arial" w:eastAsia="Times New Roman" w:hAnsi="Arial"/>
          <w:sz w:val="24"/>
          <w:szCs w:val="24"/>
          <w:lang w:eastAsia="pt-BR"/>
        </w:rPr>
      </w:pPr>
      <w:r w:rsidRPr="1ACDCE69">
        <w:rPr>
          <w:rFonts w:ascii="Arial" w:eastAsia="Times New Roman" w:hAnsi="Arial"/>
          <w:sz w:val="24"/>
          <w:szCs w:val="24"/>
          <w:lang w:eastAsia="pt-BR"/>
        </w:rPr>
        <w:t xml:space="preserve">- </w:t>
      </w:r>
      <w:r w:rsidR="2E0C0910" w:rsidRPr="1ACDCE69">
        <w:rPr>
          <w:rFonts w:ascii="Arial" w:eastAsia="Times New Roman" w:hAnsi="Arial"/>
          <w:sz w:val="24"/>
          <w:szCs w:val="24"/>
          <w:lang w:eastAsia="pt-BR"/>
        </w:rPr>
        <w:t>A prorrogação deste prazo somente será admitida em caráter excepcional, mediante justificativa técnica formal, apresentação de cronograma específico e prévia anuência da CONTRATANTE.</w:t>
      </w:r>
    </w:p>
    <w:p w14:paraId="4DC143BC" w14:textId="56960DF6" w:rsidR="00575DD9" w:rsidRPr="00CB1A69" w:rsidRDefault="005F2F27" w:rsidP="4E11A49D">
      <w:pPr>
        <w:spacing w:before="288" w:after="288"/>
        <w:jc w:val="both"/>
        <w:rPr>
          <w:rFonts w:ascii="Arial" w:eastAsia="Times New Roman" w:hAnsi="Arial"/>
          <w:sz w:val="24"/>
          <w:szCs w:val="24"/>
          <w:lang w:eastAsia="pt-BR"/>
        </w:rPr>
      </w:pPr>
      <w:r w:rsidRPr="4E11A49D">
        <w:rPr>
          <w:rFonts w:ascii="Arial" w:eastAsia="Times New Roman" w:hAnsi="Arial"/>
          <w:b/>
          <w:bCs/>
          <w:sz w:val="24"/>
          <w:szCs w:val="24"/>
          <w:lang w:eastAsia="pt-BR"/>
        </w:rPr>
        <w:lastRenderedPageBreak/>
        <w:t xml:space="preserve">2.3) PRAZO </w:t>
      </w:r>
      <w:r w:rsidRPr="00CB1A69">
        <w:rPr>
          <w:rFonts w:ascii="Arial" w:eastAsia="Times New Roman" w:hAnsi="Arial"/>
          <w:b/>
          <w:bCs/>
          <w:sz w:val="24"/>
          <w:szCs w:val="24"/>
          <w:lang w:eastAsia="pt-BR"/>
        </w:rPr>
        <w:t>DE</w:t>
      </w:r>
      <w:r w:rsidR="0DA8CA4A" w:rsidRPr="00CB1A69">
        <w:rPr>
          <w:rFonts w:ascii="Arial" w:eastAsia="Times New Roman" w:hAnsi="Arial"/>
          <w:b/>
          <w:bCs/>
          <w:sz w:val="24"/>
          <w:szCs w:val="24"/>
          <w:lang w:eastAsia="pt-BR"/>
        </w:rPr>
        <w:t xml:space="preserve"> </w:t>
      </w:r>
      <w:r w:rsidRPr="00CB1A69">
        <w:rPr>
          <w:rFonts w:ascii="Arial" w:eastAsia="Times New Roman" w:hAnsi="Arial"/>
          <w:b/>
          <w:bCs/>
          <w:sz w:val="24"/>
          <w:szCs w:val="24"/>
          <w:lang w:eastAsia="pt-BR"/>
        </w:rPr>
        <w:t>REFAZIMENTO DOS SERVIÇOS:</w:t>
      </w:r>
    </w:p>
    <w:p w14:paraId="07F92E53" w14:textId="7DE6DA14" w:rsidR="39DF176F" w:rsidRPr="00CB1A69" w:rsidRDefault="39DF176F" w:rsidP="4E11A49D">
      <w:pPr>
        <w:spacing w:before="240" w:after="240"/>
        <w:jc w:val="both"/>
        <w:rPr>
          <w:rFonts w:ascii="Arial" w:eastAsia="Times New Roman" w:hAnsi="Arial"/>
          <w:sz w:val="24"/>
          <w:szCs w:val="24"/>
          <w:lang w:eastAsia="pt-BR"/>
        </w:rPr>
      </w:pPr>
      <w:r w:rsidRPr="00CB1A69">
        <w:rPr>
          <w:rFonts w:ascii="Arial" w:eastAsia="Arial" w:hAnsi="Arial"/>
          <w:b/>
          <w:bCs/>
          <w:sz w:val="24"/>
          <w:szCs w:val="24"/>
        </w:rPr>
        <w:t xml:space="preserve">2.3.1) </w:t>
      </w:r>
      <w:r w:rsidR="04E5431B" w:rsidRPr="00CB1A69">
        <w:rPr>
          <w:rFonts w:ascii="Arial" w:eastAsia="Arial" w:hAnsi="Arial"/>
          <w:sz w:val="24"/>
          <w:szCs w:val="24"/>
        </w:rPr>
        <w:t>C</w:t>
      </w:r>
      <w:r w:rsidRPr="00CB1A69">
        <w:rPr>
          <w:rFonts w:ascii="Arial" w:eastAsia="Arial" w:hAnsi="Arial"/>
          <w:sz w:val="24"/>
          <w:szCs w:val="24"/>
        </w:rPr>
        <w:t>orreções de falhas críticas</w:t>
      </w:r>
      <w:r w:rsidR="4C81052D" w:rsidRPr="00CB1A69">
        <w:rPr>
          <w:rFonts w:ascii="Arial" w:eastAsia="Arial" w:hAnsi="Arial"/>
          <w:sz w:val="24"/>
          <w:szCs w:val="24"/>
        </w:rPr>
        <w:t xml:space="preserve">: </w:t>
      </w:r>
      <w:r w:rsidRPr="00CB1A69">
        <w:rPr>
          <w:rFonts w:ascii="Arial" w:eastAsia="Arial" w:hAnsi="Arial"/>
          <w:sz w:val="24"/>
          <w:szCs w:val="24"/>
        </w:rPr>
        <w:t xml:space="preserve">realizadas em </w:t>
      </w:r>
      <w:r w:rsidR="5793FBDF" w:rsidRPr="00CB1A69">
        <w:rPr>
          <w:rFonts w:ascii="Arial" w:eastAsia="Arial" w:hAnsi="Arial"/>
          <w:sz w:val="24"/>
          <w:szCs w:val="24"/>
        </w:rPr>
        <w:t>____</w:t>
      </w:r>
      <w:r w:rsidRPr="00CB1A69">
        <w:rPr>
          <w:rFonts w:ascii="Arial" w:eastAsia="Arial" w:hAnsi="Arial"/>
          <w:sz w:val="24"/>
          <w:szCs w:val="24"/>
        </w:rPr>
        <w:t xml:space="preserve"> </w:t>
      </w:r>
      <w:r w:rsidR="1B7F631C" w:rsidRPr="00CB1A69">
        <w:rPr>
          <w:rFonts w:ascii="Arial" w:eastAsia="Arial" w:hAnsi="Arial"/>
          <w:sz w:val="24"/>
          <w:szCs w:val="24"/>
        </w:rPr>
        <w:t>HORAS</w:t>
      </w:r>
      <w:r w:rsidRPr="00CB1A69">
        <w:rPr>
          <w:rFonts w:ascii="Arial" w:eastAsia="Arial" w:hAnsi="Arial"/>
          <w:sz w:val="24"/>
          <w:szCs w:val="24"/>
        </w:rPr>
        <w:t>, contadas a partir da notificação formal pela CONTRATANTE</w:t>
      </w:r>
      <w:r w:rsidR="5B153E4E" w:rsidRPr="00CB1A69">
        <w:rPr>
          <w:rFonts w:ascii="Arial" w:eastAsia="Arial" w:hAnsi="Arial"/>
          <w:sz w:val="24"/>
          <w:szCs w:val="24"/>
        </w:rPr>
        <w:t xml:space="preserve"> </w:t>
      </w:r>
      <w:r w:rsidR="778165C8" w:rsidRPr="00CB1A69">
        <w:rPr>
          <w:rFonts w:ascii="Arial" w:eastAsia="Times New Roman" w:hAnsi="Arial"/>
          <w:sz w:val="24"/>
          <w:szCs w:val="24"/>
          <w:lang w:eastAsia="pt-BR"/>
        </w:rPr>
        <w:t>(MÁXIMO 24 horas).</w:t>
      </w:r>
    </w:p>
    <w:p w14:paraId="36CE8DF9" w14:textId="61156DA6" w:rsidR="638BEE7D" w:rsidRDefault="638BEE7D" w:rsidP="4E11A49D">
      <w:pPr>
        <w:spacing w:before="240" w:after="240"/>
        <w:jc w:val="both"/>
        <w:rPr>
          <w:rFonts w:ascii="Arial" w:eastAsia="Arial" w:hAnsi="Arial"/>
          <w:sz w:val="24"/>
          <w:szCs w:val="24"/>
        </w:rPr>
      </w:pPr>
      <w:r w:rsidRPr="00CB1A69">
        <w:rPr>
          <w:rFonts w:ascii="Arial" w:eastAsia="Arial" w:hAnsi="Arial"/>
          <w:b/>
          <w:bCs/>
          <w:sz w:val="24"/>
          <w:szCs w:val="24"/>
        </w:rPr>
        <w:t xml:space="preserve">2.3.1.1) </w:t>
      </w:r>
      <w:r w:rsidRPr="00CB1A69">
        <w:rPr>
          <w:rFonts w:ascii="Arial" w:eastAsia="Arial" w:hAnsi="Arial"/>
          <w:sz w:val="24"/>
          <w:szCs w:val="24"/>
        </w:rPr>
        <w:t>O conceito de</w:t>
      </w:r>
      <w:r w:rsidR="39DF176F" w:rsidRPr="00CB1A69">
        <w:rPr>
          <w:rFonts w:ascii="Arial" w:eastAsia="Arial" w:hAnsi="Arial"/>
          <w:sz w:val="24"/>
          <w:szCs w:val="24"/>
        </w:rPr>
        <w:t xml:space="preserve"> falha crítica </w:t>
      </w:r>
      <w:r w:rsidR="2CF6D944" w:rsidRPr="00CB1A69">
        <w:rPr>
          <w:rFonts w:ascii="Arial" w:eastAsia="Arial" w:hAnsi="Arial"/>
          <w:sz w:val="24"/>
          <w:szCs w:val="24"/>
        </w:rPr>
        <w:t>está previsto no item 13.1.2.1 do Termo de Referência (Anexo IV do Edital).</w:t>
      </w:r>
    </w:p>
    <w:p w14:paraId="108DF958" w14:textId="378B09C8" w:rsidR="39DF176F" w:rsidRDefault="39DF176F" w:rsidP="4E11A49D">
      <w:pPr>
        <w:spacing w:before="240" w:after="240"/>
        <w:jc w:val="both"/>
        <w:rPr>
          <w:rFonts w:ascii="Arial" w:eastAsia="Times New Roman" w:hAnsi="Arial"/>
          <w:sz w:val="24"/>
          <w:szCs w:val="24"/>
          <w:lang w:eastAsia="pt-BR"/>
        </w:rPr>
      </w:pPr>
      <w:r w:rsidRPr="4E11A49D">
        <w:rPr>
          <w:rFonts w:ascii="Arial" w:eastAsia="Arial" w:hAnsi="Arial"/>
          <w:b/>
          <w:bCs/>
          <w:sz w:val="24"/>
          <w:szCs w:val="24"/>
        </w:rPr>
        <w:t>2.3.2)</w:t>
      </w:r>
      <w:r w:rsidRPr="4E11A49D">
        <w:rPr>
          <w:rFonts w:ascii="Arial" w:eastAsia="Arial" w:hAnsi="Arial"/>
          <w:sz w:val="24"/>
          <w:szCs w:val="24"/>
        </w:rPr>
        <w:t xml:space="preserve"> </w:t>
      </w:r>
      <w:r w:rsidR="0853F155" w:rsidRPr="4E11A49D">
        <w:rPr>
          <w:rFonts w:ascii="Arial" w:eastAsia="Arial" w:hAnsi="Arial"/>
          <w:sz w:val="24"/>
          <w:szCs w:val="24"/>
        </w:rPr>
        <w:t xml:space="preserve">Correções de falhas não críticas: </w:t>
      </w:r>
      <w:r w:rsidR="0853F155" w:rsidRPr="00FA403B">
        <w:rPr>
          <w:rFonts w:ascii="Arial" w:eastAsia="Arial" w:hAnsi="Arial"/>
          <w:sz w:val="24"/>
          <w:szCs w:val="24"/>
        </w:rPr>
        <w:t xml:space="preserve">realizadas em ____ </w:t>
      </w:r>
      <w:r w:rsidR="5812EDB8" w:rsidRPr="00FA403B">
        <w:rPr>
          <w:rFonts w:ascii="Arial" w:eastAsia="Arial" w:hAnsi="Arial"/>
          <w:sz w:val="24"/>
          <w:szCs w:val="24"/>
        </w:rPr>
        <w:t>DIAS ÚTEIS</w:t>
      </w:r>
      <w:r w:rsidR="0853F155" w:rsidRPr="00FA403B">
        <w:rPr>
          <w:rFonts w:ascii="Arial" w:eastAsia="Arial" w:hAnsi="Arial"/>
          <w:sz w:val="24"/>
          <w:szCs w:val="24"/>
        </w:rPr>
        <w:t xml:space="preserve">, contadas a partir da notificação formal pela CONTRATANTE </w:t>
      </w:r>
      <w:r w:rsidR="0853F155" w:rsidRPr="00FA403B">
        <w:rPr>
          <w:rFonts w:ascii="Arial" w:eastAsia="Times New Roman" w:hAnsi="Arial"/>
          <w:sz w:val="24"/>
          <w:szCs w:val="24"/>
          <w:lang w:eastAsia="pt-BR"/>
        </w:rPr>
        <w:t xml:space="preserve">(MÁXIMO </w:t>
      </w:r>
      <w:r w:rsidR="399BC9BA" w:rsidRPr="00FA403B">
        <w:rPr>
          <w:rFonts w:ascii="Arial" w:eastAsia="Times New Roman" w:hAnsi="Arial"/>
          <w:sz w:val="24"/>
          <w:szCs w:val="24"/>
          <w:lang w:eastAsia="pt-BR"/>
        </w:rPr>
        <w:t>05 dias úteis</w:t>
      </w:r>
      <w:r w:rsidR="0853F155" w:rsidRPr="00FA403B">
        <w:rPr>
          <w:rFonts w:ascii="Arial" w:eastAsia="Times New Roman" w:hAnsi="Arial"/>
          <w:sz w:val="24"/>
          <w:szCs w:val="24"/>
          <w:lang w:eastAsia="pt-BR"/>
        </w:rPr>
        <w:t>).</w:t>
      </w:r>
    </w:p>
    <w:p w14:paraId="762F0778" w14:textId="5C7B36E3" w:rsidR="3A399AE4" w:rsidRDefault="3A399AE4" w:rsidP="4E11A49D">
      <w:pPr>
        <w:spacing w:before="240" w:after="240"/>
        <w:jc w:val="both"/>
        <w:rPr>
          <w:rFonts w:ascii="Arial" w:eastAsia="Arial" w:hAnsi="Arial"/>
          <w:sz w:val="24"/>
          <w:szCs w:val="24"/>
        </w:rPr>
      </w:pPr>
      <w:r w:rsidRPr="144CA8FB">
        <w:rPr>
          <w:rFonts w:ascii="Arial" w:eastAsia="Arial" w:hAnsi="Arial"/>
          <w:b/>
          <w:bCs/>
          <w:sz w:val="24"/>
          <w:szCs w:val="24"/>
        </w:rPr>
        <w:t>2.3.2.1</w:t>
      </w:r>
      <w:r w:rsidRPr="002F0B1E">
        <w:rPr>
          <w:rFonts w:ascii="Arial" w:eastAsia="Arial" w:hAnsi="Arial"/>
          <w:b/>
          <w:bCs/>
          <w:sz w:val="24"/>
          <w:szCs w:val="24"/>
        </w:rPr>
        <w:t>)</w:t>
      </w:r>
      <w:r w:rsidR="5AAF3385" w:rsidRPr="002F0B1E">
        <w:rPr>
          <w:rFonts w:ascii="Arial" w:eastAsia="Arial" w:hAnsi="Arial"/>
          <w:b/>
          <w:bCs/>
          <w:sz w:val="24"/>
          <w:szCs w:val="24"/>
        </w:rPr>
        <w:t xml:space="preserve"> </w:t>
      </w:r>
      <w:r w:rsidRPr="002F0B1E">
        <w:rPr>
          <w:rFonts w:ascii="Arial" w:eastAsia="Arial" w:hAnsi="Arial"/>
          <w:sz w:val="24"/>
          <w:szCs w:val="24"/>
        </w:rPr>
        <w:t>O conceito de falha não crítica está previsto no item 13.1.2.2 do Termo de Referência (Anexo IV do Edital).</w:t>
      </w:r>
    </w:p>
    <w:p w14:paraId="27F09E37" w14:textId="735C05CB" w:rsidR="005F2F27" w:rsidRPr="002F0B1E" w:rsidRDefault="005F2F27" w:rsidP="144CA8FB">
      <w:pPr>
        <w:spacing w:before="288" w:after="288"/>
        <w:jc w:val="both"/>
        <w:rPr>
          <w:rFonts w:ascii="Arial" w:eastAsia="Arial" w:hAnsi="Arial"/>
          <w:color w:val="000000" w:themeColor="text1"/>
          <w:sz w:val="24"/>
          <w:szCs w:val="24"/>
        </w:rPr>
      </w:pPr>
      <w:r w:rsidRPr="002F0B1E">
        <w:rPr>
          <w:rFonts w:ascii="Arial" w:eastAsia="Times New Roman" w:hAnsi="Arial"/>
          <w:b/>
          <w:bCs/>
          <w:sz w:val="24"/>
          <w:szCs w:val="24"/>
          <w:lang w:eastAsia="pt-BR"/>
        </w:rPr>
        <w:t>2.4) PRAZO DE GARANTIA (DO FABRICANTE OU FORNECEDOR):</w:t>
      </w:r>
      <w:r w:rsidR="02B81706" w:rsidRPr="002F0B1E">
        <w:rPr>
          <w:rFonts w:ascii="Arial" w:eastAsia="Times New Roman" w:hAnsi="Arial"/>
          <w:b/>
          <w:bCs/>
          <w:sz w:val="24"/>
          <w:szCs w:val="24"/>
          <w:lang w:eastAsia="pt-BR"/>
        </w:rPr>
        <w:t xml:space="preserve"> </w:t>
      </w:r>
      <w:r w:rsidR="541737EA" w:rsidRPr="002F0B1E">
        <w:rPr>
          <w:rFonts w:ascii="Arial" w:eastAsia="Arial" w:hAnsi="Arial"/>
          <w:color w:val="000000" w:themeColor="text1"/>
          <w:sz w:val="24"/>
          <w:szCs w:val="24"/>
        </w:rPr>
        <w:t>A garantia da prestação dos serviços objeto desta contratação é inerente à própria natureza do objeto, uma vez que a contratação consiste na subscrição de licença de uso de Software de Prontuário Eletrônico do Paciente integrada à solução de telemedicina e ao serviço de armazenamento em nuvem, em modelo de software como serviço – SaaS (Software as a Service), com fornecimento contínuo de acesso às soluções, bem como de suporte técnico, atualizações, manutenção e disponibilização da capacidade de armazenamento contratada. Dessa forma, a garantia não se caracteriza como obrigação acessória, mas como prerrogativa intrínseca da prestação contratada, devendo permanecer ativa, contínua e sem interrupção durante toda a vigência contratual, sob integral responsabilidade da CONTRATADA.</w:t>
      </w:r>
    </w:p>
    <w:p w14:paraId="012E105F" w14:textId="29E1B323" w:rsidR="541737EA" w:rsidRDefault="00BD3A96" w:rsidP="144CA8FB">
      <w:pPr>
        <w:spacing w:before="240" w:after="240"/>
        <w:jc w:val="both"/>
        <w:rPr>
          <w:rFonts w:ascii="Arial" w:eastAsia="Arial" w:hAnsi="Arial"/>
          <w:color w:val="000000" w:themeColor="text1"/>
          <w:sz w:val="24"/>
          <w:szCs w:val="24"/>
          <w:highlight w:val="yellow"/>
        </w:rPr>
      </w:pPr>
      <w:r>
        <w:rPr>
          <w:rFonts w:ascii="Arial" w:eastAsia="Arial" w:hAnsi="Arial"/>
          <w:b/>
          <w:bCs/>
          <w:color w:val="000000" w:themeColor="text1"/>
          <w:sz w:val="24"/>
          <w:szCs w:val="24"/>
        </w:rPr>
        <w:t xml:space="preserve">2.4.1) </w:t>
      </w:r>
      <w:r w:rsidR="541737EA" w:rsidRPr="002F0B1E">
        <w:rPr>
          <w:rFonts w:ascii="Arial" w:eastAsia="Arial" w:hAnsi="Arial"/>
          <w:color w:val="000000" w:themeColor="text1"/>
          <w:sz w:val="24"/>
          <w:szCs w:val="24"/>
        </w:rPr>
        <w:t>Quaisquer falhas, indisponibilidades, descontinuidades do serviço ou deficiências de suporte, atualização ou manutenção imputáveis à CONTRATADA deverão ser sanadas de forma imediata, observados os prazos estabelecidos n</w:t>
      </w:r>
      <w:r w:rsidR="18DDA2FB" w:rsidRPr="002F0B1E">
        <w:rPr>
          <w:rFonts w:ascii="Arial" w:eastAsia="Arial" w:hAnsi="Arial"/>
          <w:color w:val="000000" w:themeColor="text1"/>
          <w:sz w:val="24"/>
          <w:szCs w:val="24"/>
        </w:rPr>
        <w:t>o</w:t>
      </w:r>
      <w:r w:rsidR="541737EA" w:rsidRPr="002F0B1E">
        <w:rPr>
          <w:rFonts w:ascii="Arial" w:eastAsia="Arial" w:hAnsi="Arial"/>
          <w:color w:val="000000" w:themeColor="text1"/>
          <w:sz w:val="24"/>
          <w:szCs w:val="24"/>
        </w:rPr>
        <w:t xml:space="preserve"> Termo de Referência e no</w:t>
      </w:r>
      <w:r w:rsidR="023F33AD" w:rsidRPr="002F0B1E">
        <w:rPr>
          <w:rFonts w:ascii="Arial" w:eastAsia="Arial" w:hAnsi="Arial"/>
          <w:color w:val="000000" w:themeColor="text1"/>
          <w:sz w:val="24"/>
          <w:szCs w:val="24"/>
        </w:rPr>
        <w:t xml:space="preserve"> </w:t>
      </w:r>
      <w:r w:rsidR="541737EA" w:rsidRPr="002F0B1E">
        <w:rPr>
          <w:rFonts w:ascii="Arial" w:eastAsia="Arial" w:hAnsi="Arial"/>
          <w:color w:val="000000" w:themeColor="text1"/>
          <w:sz w:val="24"/>
          <w:szCs w:val="24"/>
        </w:rPr>
        <w:t>contrato, sem prejuízo da aplicação das sanções administrativas cabíveis.</w:t>
      </w:r>
    </w:p>
    <w:p w14:paraId="368615CE" w14:textId="6BC77A0E" w:rsidR="002F0B1E" w:rsidRPr="002F0B1E" w:rsidRDefault="002F0B1E" w:rsidP="4E11A49D">
      <w:pPr>
        <w:spacing w:before="288" w:after="288"/>
        <w:jc w:val="both"/>
        <w:rPr>
          <w:rFonts w:ascii="Arial" w:eastAsia="Times New Roman" w:hAnsi="Arial"/>
          <w:b/>
          <w:bCs/>
          <w:sz w:val="24"/>
          <w:szCs w:val="24"/>
          <w:lang w:eastAsia="pt-BR"/>
        </w:rPr>
      </w:pPr>
      <w:r w:rsidRPr="002F0B1E">
        <w:rPr>
          <w:rFonts w:ascii="Arial" w:eastAsia="Times New Roman" w:hAnsi="Arial"/>
          <w:b/>
          <w:bCs/>
          <w:sz w:val="24"/>
          <w:szCs w:val="24"/>
          <w:lang w:eastAsia="pt-BR"/>
        </w:rPr>
        <w:t>2.5) Deverá(</w:t>
      </w:r>
      <w:proofErr w:type="spellStart"/>
      <w:r w:rsidRPr="002F0B1E">
        <w:rPr>
          <w:rFonts w:ascii="Arial" w:eastAsia="Times New Roman" w:hAnsi="Arial"/>
          <w:b/>
          <w:bCs/>
          <w:sz w:val="24"/>
          <w:szCs w:val="24"/>
          <w:lang w:eastAsia="pt-BR"/>
        </w:rPr>
        <w:t>ão</w:t>
      </w:r>
      <w:proofErr w:type="spellEnd"/>
      <w:r w:rsidRPr="002F0B1E">
        <w:rPr>
          <w:rFonts w:ascii="Arial" w:eastAsia="Times New Roman" w:hAnsi="Arial"/>
          <w:b/>
          <w:bCs/>
          <w:sz w:val="24"/>
          <w:szCs w:val="24"/>
          <w:lang w:eastAsia="pt-BR"/>
        </w:rPr>
        <w:t>) ser apresentado(s), juntamente com a proposta:</w:t>
      </w:r>
    </w:p>
    <w:p w14:paraId="44F3D95B" w14:textId="3725B0EF" w:rsidR="00575DD9" w:rsidRDefault="14683F00" w:rsidP="4E11A49D">
      <w:pPr>
        <w:spacing w:before="288" w:after="288"/>
        <w:jc w:val="both"/>
        <w:rPr>
          <w:rFonts w:ascii="Arial" w:eastAsia="Times New Roman" w:hAnsi="Arial"/>
          <w:sz w:val="24"/>
          <w:szCs w:val="24"/>
          <w:lang w:eastAsia="pt-BR"/>
        </w:rPr>
      </w:pPr>
      <w:r w:rsidRPr="144CA8FB">
        <w:rPr>
          <w:rFonts w:ascii="Arial" w:eastAsia="Arial" w:hAnsi="Arial"/>
          <w:b/>
          <w:bCs/>
          <w:sz w:val="24"/>
          <w:szCs w:val="24"/>
        </w:rPr>
        <w:t>2.</w:t>
      </w:r>
      <w:r w:rsidR="65FCAD15" w:rsidRPr="144CA8FB">
        <w:rPr>
          <w:rFonts w:ascii="Arial" w:eastAsia="Arial" w:hAnsi="Arial"/>
          <w:b/>
          <w:bCs/>
          <w:sz w:val="24"/>
          <w:szCs w:val="24"/>
        </w:rPr>
        <w:t>5</w:t>
      </w:r>
      <w:r w:rsidRPr="144CA8FB">
        <w:rPr>
          <w:rFonts w:ascii="Arial" w:eastAsia="Arial" w:hAnsi="Arial"/>
          <w:b/>
          <w:bCs/>
          <w:sz w:val="24"/>
          <w:szCs w:val="24"/>
        </w:rPr>
        <w:t>.1)</w:t>
      </w:r>
      <w:r w:rsidRPr="144CA8FB">
        <w:rPr>
          <w:rFonts w:ascii="Arial" w:eastAsia="Arial" w:hAnsi="Arial"/>
          <w:sz w:val="24"/>
          <w:szCs w:val="24"/>
        </w:rPr>
        <w:t xml:space="preserve"> </w:t>
      </w:r>
      <w:r w:rsidRPr="00722D7A">
        <w:rPr>
          <w:rFonts w:ascii="Arial" w:eastAsia="Arial" w:hAnsi="Arial"/>
          <w:b/>
          <w:bCs/>
          <w:sz w:val="24"/>
          <w:szCs w:val="24"/>
        </w:rPr>
        <w:t>Certificação SBIS/CFM</w:t>
      </w:r>
      <w:r w:rsidR="60D6835E" w:rsidRPr="00722D7A">
        <w:rPr>
          <w:rFonts w:ascii="Arial" w:eastAsia="Arial" w:hAnsi="Arial"/>
          <w:b/>
          <w:bCs/>
          <w:sz w:val="24"/>
          <w:szCs w:val="24"/>
        </w:rPr>
        <w:t>:</w:t>
      </w:r>
      <w:r w:rsidR="0F3B179F" w:rsidRPr="00722D7A">
        <w:rPr>
          <w:rFonts w:ascii="Arial" w:eastAsia="Arial" w:hAnsi="Arial"/>
          <w:b/>
          <w:bCs/>
          <w:sz w:val="24"/>
          <w:szCs w:val="24"/>
        </w:rPr>
        <w:t xml:space="preserve"> </w:t>
      </w:r>
      <w:r w:rsidRPr="00722D7A">
        <w:rPr>
          <w:rFonts w:ascii="Arial" w:eastAsia="Arial" w:hAnsi="Arial"/>
          <w:sz w:val="24"/>
          <w:szCs w:val="24"/>
        </w:rPr>
        <w:t>A licitante deverá apresentar certificado SBIS/CFM vigente, emitido para o produto ofertado, que comprove atendimento aos requisitos do Manual de Certificação de S-RES SBIS/CFM para a categoria Prontuário Eletrônico do Paciente (PEP), com Nível de Garantia de Segurança 2 (NGS2) e estágio 3 de maturidade digital, válido na data de abertura da sessão pública e verificável no site oficial da SBIS.</w:t>
      </w:r>
    </w:p>
    <w:p w14:paraId="6AAC62AA" w14:textId="0CB70DD8" w:rsidR="00575DD9" w:rsidRDefault="14683F00" w:rsidP="144CA8FB">
      <w:pPr>
        <w:spacing w:before="240" w:after="240"/>
        <w:jc w:val="both"/>
      </w:pPr>
      <w:r w:rsidRPr="144CA8FB">
        <w:rPr>
          <w:rFonts w:ascii="Arial" w:eastAsia="Arial" w:hAnsi="Arial"/>
          <w:b/>
          <w:bCs/>
          <w:sz w:val="24"/>
          <w:szCs w:val="24"/>
        </w:rPr>
        <w:t>2.</w:t>
      </w:r>
      <w:r w:rsidR="7BE04DDD" w:rsidRPr="144CA8FB">
        <w:rPr>
          <w:rFonts w:ascii="Arial" w:eastAsia="Arial" w:hAnsi="Arial"/>
          <w:b/>
          <w:bCs/>
          <w:sz w:val="24"/>
          <w:szCs w:val="24"/>
        </w:rPr>
        <w:t>5</w:t>
      </w:r>
      <w:r w:rsidRPr="144CA8FB">
        <w:rPr>
          <w:rFonts w:ascii="Arial" w:eastAsia="Arial" w:hAnsi="Arial"/>
          <w:b/>
          <w:bCs/>
          <w:sz w:val="24"/>
          <w:szCs w:val="24"/>
        </w:rPr>
        <w:t xml:space="preserve">.2) </w:t>
      </w:r>
      <w:r w:rsidRPr="009F6720">
        <w:rPr>
          <w:rFonts w:ascii="Arial" w:eastAsia="Arial" w:hAnsi="Arial"/>
          <w:b/>
          <w:bCs/>
          <w:sz w:val="24"/>
          <w:szCs w:val="24"/>
        </w:rPr>
        <w:t>Da interoperabilidade</w:t>
      </w:r>
      <w:r w:rsidR="71B4F07A" w:rsidRPr="009F6720">
        <w:rPr>
          <w:rFonts w:ascii="Arial" w:eastAsia="Arial" w:hAnsi="Arial"/>
          <w:b/>
          <w:bCs/>
          <w:sz w:val="24"/>
          <w:szCs w:val="24"/>
        </w:rPr>
        <w:t>:</w:t>
      </w:r>
      <w:r w:rsidR="0D12CC3A" w:rsidRPr="009F6720">
        <w:rPr>
          <w:rFonts w:ascii="Arial" w:eastAsia="Arial" w:hAnsi="Arial"/>
          <w:b/>
          <w:bCs/>
          <w:sz w:val="24"/>
          <w:szCs w:val="24"/>
        </w:rPr>
        <w:t xml:space="preserve"> </w:t>
      </w:r>
      <w:r w:rsidRPr="009F6720">
        <w:rPr>
          <w:rFonts w:ascii="Arial" w:eastAsia="Arial" w:hAnsi="Arial"/>
          <w:sz w:val="24"/>
          <w:szCs w:val="24"/>
        </w:rPr>
        <w:t xml:space="preserve">A </w:t>
      </w:r>
      <w:r w:rsidRPr="0086392F">
        <w:rPr>
          <w:rFonts w:ascii="Arial" w:eastAsia="Arial" w:hAnsi="Arial"/>
          <w:sz w:val="24"/>
          <w:szCs w:val="24"/>
        </w:rPr>
        <w:t>licitante deverá apresentar declaração atestando</w:t>
      </w:r>
      <w:r w:rsidRPr="009F6720">
        <w:rPr>
          <w:rFonts w:ascii="Arial" w:eastAsia="Arial" w:hAnsi="Arial"/>
          <w:sz w:val="24"/>
          <w:szCs w:val="24"/>
        </w:rPr>
        <w:t xml:space="preserve"> que a solução ofertada disponibiliza as interfaces necessárias para integração com sistemas e bases de dados corporativas, por meio de interfaces de programação de </w:t>
      </w:r>
      <w:r w:rsidRPr="009F6720">
        <w:rPr>
          <w:rFonts w:ascii="Arial" w:eastAsia="Arial" w:hAnsi="Arial"/>
          <w:sz w:val="24"/>
          <w:szCs w:val="24"/>
        </w:rPr>
        <w:lastRenderedPageBreak/>
        <w:t>aplicações (APIs) e serviços de integração baseados em padrões amplamente adotados no mercado, tais como APIs</w:t>
      </w:r>
      <w:r w:rsidR="597D29B2" w:rsidRPr="009F6720">
        <w:rPr>
          <w:rFonts w:ascii="Arial" w:eastAsia="Arial" w:hAnsi="Arial"/>
          <w:sz w:val="24"/>
          <w:szCs w:val="24"/>
        </w:rPr>
        <w:t xml:space="preserve"> </w:t>
      </w:r>
      <w:proofErr w:type="spellStart"/>
      <w:r w:rsidRPr="009F6720">
        <w:rPr>
          <w:rFonts w:ascii="Arial" w:eastAsia="Arial" w:hAnsi="Arial"/>
          <w:sz w:val="24"/>
          <w:szCs w:val="24"/>
        </w:rPr>
        <w:t>RESTful</w:t>
      </w:r>
      <w:proofErr w:type="spellEnd"/>
      <w:r w:rsidRPr="009F6720">
        <w:rPr>
          <w:rFonts w:ascii="Arial" w:eastAsia="Arial" w:hAnsi="Arial"/>
          <w:sz w:val="24"/>
          <w:szCs w:val="24"/>
        </w:rPr>
        <w:t xml:space="preserve">, Web Services (REST ou SOAP) ou outros mecanismos de interoperabilidade compatíveis com soluções corporativas em ambiente web e em nuvem, devidamente documentados, </w:t>
      </w:r>
      <w:proofErr w:type="spellStart"/>
      <w:r w:rsidRPr="009F6720">
        <w:rPr>
          <w:rFonts w:ascii="Arial" w:eastAsia="Arial" w:hAnsi="Arial"/>
          <w:sz w:val="24"/>
          <w:szCs w:val="24"/>
        </w:rPr>
        <w:t>versionados</w:t>
      </w:r>
      <w:proofErr w:type="spellEnd"/>
      <w:r w:rsidRPr="009F6720">
        <w:rPr>
          <w:rFonts w:ascii="Arial" w:eastAsia="Arial" w:hAnsi="Arial"/>
          <w:sz w:val="24"/>
          <w:szCs w:val="24"/>
        </w:rPr>
        <w:t xml:space="preserve"> e passíveis de validação técnica</w:t>
      </w:r>
      <w:r w:rsidR="119819CA" w:rsidRPr="009F6720">
        <w:rPr>
          <w:rFonts w:ascii="Arial" w:eastAsia="Arial" w:hAnsi="Arial"/>
          <w:sz w:val="24"/>
          <w:szCs w:val="24"/>
        </w:rPr>
        <w:t xml:space="preserve">. </w:t>
      </w:r>
    </w:p>
    <w:p w14:paraId="495391D2" w14:textId="77777777" w:rsidR="00575DD9" w:rsidRDefault="005F2F27">
      <w:pPr>
        <w:spacing w:before="288" w:after="288"/>
        <w:jc w:val="both"/>
        <w:rPr>
          <w:rFonts w:ascii="Arial" w:eastAsia="Times New Roman" w:hAnsi="Arial"/>
          <w:b/>
          <w:bCs/>
          <w:sz w:val="24"/>
          <w:szCs w:val="24"/>
          <w:lang w:eastAsia="pt-BR"/>
        </w:rPr>
      </w:pPr>
      <w:r w:rsidRPr="269235A3">
        <w:rPr>
          <w:rFonts w:ascii="Arial" w:eastAsia="Times New Roman" w:hAnsi="Arial"/>
          <w:b/>
          <w:bCs/>
          <w:sz w:val="24"/>
          <w:szCs w:val="24"/>
          <w:lang w:eastAsia="pt-BR"/>
        </w:rPr>
        <w:t>3) O PREÇO E AS ESPECIFICAÇÕES MÍNIMAS:</w:t>
      </w:r>
    </w:p>
    <w:tbl>
      <w:tblPr>
        <w:tblW w:w="8735" w:type="dxa"/>
        <w:jc w:val="center"/>
        <w:tblLayout w:type="fixed"/>
        <w:tblCellMar>
          <w:left w:w="70" w:type="dxa"/>
          <w:right w:w="70" w:type="dxa"/>
        </w:tblCellMar>
        <w:tblLook w:val="0000" w:firstRow="0" w:lastRow="0" w:firstColumn="0" w:lastColumn="0" w:noHBand="0" w:noVBand="0"/>
      </w:tblPr>
      <w:tblGrid>
        <w:gridCol w:w="557"/>
        <w:gridCol w:w="574"/>
        <w:gridCol w:w="930"/>
        <w:gridCol w:w="1827"/>
        <w:gridCol w:w="840"/>
        <w:gridCol w:w="900"/>
        <w:gridCol w:w="870"/>
        <w:gridCol w:w="1102"/>
        <w:gridCol w:w="1135"/>
      </w:tblGrid>
      <w:tr w:rsidR="00CF1184" w:rsidRPr="00214542" w14:paraId="6B39A164" w14:textId="77777777" w:rsidTr="00F711B7">
        <w:trPr>
          <w:trHeight w:val="324"/>
          <w:jc w:val="center"/>
        </w:trPr>
        <w:tc>
          <w:tcPr>
            <w:tcW w:w="8735" w:type="dxa"/>
            <w:gridSpan w:val="9"/>
            <w:tcBorders>
              <w:top w:val="single" w:sz="4" w:space="0" w:color="auto"/>
              <w:left w:val="single" w:sz="4" w:space="0" w:color="auto"/>
              <w:bottom w:val="single" w:sz="4" w:space="0" w:color="auto"/>
              <w:right w:val="single" w:sz="4" w:space="0" w:color="auto"/>
            </w:tcBorders>
            <w:vAlign w:val="center"/>
          </w:tcPr>
          <w:p w14:paraId="1D3A9382" w14:textId="20DA309A" w:rsidR="00CF1184" w:rsidRDefault="00CF1184" w:rsidP="4E11A49D">
            <w:pPr>
              <w:widowControl w:val="0"/>
              <w:spacing w:after="0" w:line="240" w:lineRule="auto"/>
              <w:jc w:val="center"/>
              <w:rPr>
                <w:rFonts w:ascii="Arial" w:eastAsia="SimSun" w:hAnsi="Arial"/>
                <w:sz w:val="24"/>
                <w:szCs w:val="24"/>
                <w:highlight w:val="yellow"/>
                <w:lang w:eastAsia="hi-IN" w:bidi="hi-IN"/>
              </w:rPr>
            </w:pPr>
            <w:r w:rsidRPr="144CA8FB">
              <w:rPr>
                <w:rFonts w:ascii="Arial" w:eastAsia="MS Mincho" w:hAnsi="Arial"/>
                <w:b/>
                <w:bCs/>
                <w:sz w:val="24"/>
                <w:szCs w:val="24"/>
                <w:lang w:eastAsia="pt-BR"/>
              </w:rPr>
              <w:t xml:space="preserve">LOTE 1 – </w:t>
            </w:r>
            <w:r w:rsidR="0B100C85" w:rsidRPr="002F0B1E">
              <w:rPr>
                <w:rFonts w:ascii="Arial" w:eastAsia="MS Mincho" w:hAnsi="Arial"/>
                <w:b/>
                <w:bCs/>
                <w:sz w:val="24"/>
                <w:szCs w:val="24"/>
                <w:lang w:eastAsia="hi-IN" w:bidi="hi-IN"/>
              </w:rPr>
              <w:t>Solução informatizada para Prontuário Eletrônico do Paciente (PEP) com certificação pela Sociedade Brasileira de Informática em Saúde (SBIS), nível de segurança NGS2 e estágio 3 de maturidade digital</w:t>
            </w:r>
          </w:p>
        </w:tc>
      </w:tr>
      <w:tr w:rsidR="000E1FDA" w14:paraId="71C5824B" w14:textId="77777777" w:rsidTr="00F711B7">
        <w:trPr>
          <w:trHeight w:val="324"/>
          <w:jc w:val="center"/>
        </w:trPr>
        <w:tc>
          <w:tcPr>
            <w:tcW w:w="8735" w:type="dxa"/>
            <w:gridSpan w:val="9"/>
            <w:tcBorders>
              <w:top w:val="single" w:sz="4" w:space="0" w:color="auto"/>
              <w:left w:val="single" w:sz="4" w:space="0" w:color="auto"/>
              <w:bottom w:val="single" w:sz="4" w:space="0" w:color="auto"/>
              <w:right w:val="single" w:sz="4" w:space="0" w:color="auto"/>
            </w:tcBorders>
            <w:vAlign w:val="center"/>
          </w:tcPr>
          <w:p w14:paraId="1CF157E4" w14:textId="098AA392" w:rsidR="000E1FDA" w:rsidRDefault="0015319B" w:rsidP="614E54A6">
            <w:pPr>
              <w:widowControl w:val="0"/>
              <w:spacing w:after="0" w:line="240" w:lineRule="auto"/>
              <w:jc w:val="center"/>
              <w:rPr>
                <w:rFonts w:ascii="Arial" w:eastAsia="Arial" w:hAnsi="Arial"/>
                <w:b/>
                <w:bCs/>
                <w:sz w:val="24"/>
                <w:szCs w:val="24"/>
                <w:lang w:eastAsia="pt-BR"/>
              </w:rPr>
            </w:pPr>
            <w:sdt>
              <w:sdtPr>
                <w:rPr>
                  <w:rFonts w:ascii="Arial" w:eastAsia="Arial" w:hAnsi="Arial"/>
                  <w:sz w:val="24"/>
                  <w:szCs w:val="24"/>
                </w:r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4B4426BE" w:rsidRPr="1ACDCE69">
                  <w:rPr>
                    <w:rFonts w:ascii="Arial" w:eastAsia="Arial" w:hAnsi="Arial"/>
                    <w:sz w:val="24"/>
                    <w:szCs w:val="24"/>
                  </w:rPr>
                  <w:t>ABERTO A TODOS OS LICITANTES (ampla competição)</w:t>
                </w:r>
              </w:sdtContent>
            </w:sdt>
          </w:p>
        </w:tc>
      </w:tr>
      <w:tr w:rsidR="00CF1184" w:rsidRPr="00214542" w14:paraId="5DD87C8C" w14:textId="77777777" w:rsidTr="278EC843">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4124677D" w14:textId="77777777" w:rsidR="00CF1184" w:rsidRDefault="00CF118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Item</w:t>
            </w:r>
          </w:p>
        </w:tc>
        <w:tc>
          <w:tcPr>
            <w:tcW w:w="574" w:type="dxa"/>
            <w:vMerge w:val="restart"/>
            <w:tcBorders>
              <w:top w:val="single" w:sz="4" w:space="0" w:color="auto"/>
              <w:left w:val="single" w:sz="4" w:space="0" w:color="auto"/>
              <w:bottom w:val="single" w:sz="4" w:space="0" w:color="auto"/>
              <w:right w:val="single" w:sz="4" w:space="0" w:color="auto"/>
            </w:tcBorders>
            <w:vAlign w:val="center"/>
          </w:tcPr>
          <w:p w14:paraId="2CA30426" w14:textId="77777777" w:rsidR="00CF1184" w:rsidRDefault="00CF1184" w:rsidP="00CF1184">
            <w:pPr>
              <w:widowControl w:val="0"/>
              <w:spacing w:after="0" w:line="240" w:lineRule="auto"/>
              <w:jc w:val="center"/>
              <w:rPr>
                <w:rFonts w:ascii="Arial" w:eastAsia="MS Mincho" w:hAnsi="Arial"/>
                <w:b/>
                <w:bCs/>
                <w:sz w:val="20"/>
                <w:szCs w:val="20"/>
                <w:lang w:val="en-US" w:eastAsia="pt-BR"/>
              </w:rPr>
            </w:pPr>
            <w:r>
              <w:rPr>
                <w:rFonts w:ascii="Arial" w:eastAsia="MS Mincho" w:hAnsi="Arial"/>
                <w:b/>
                <w:bCs/>
                <w:sz w:val="20"/>
                <w:szCs w:val="20"/>
                <w:lang w:val="en-US" w:eastAsia="pt-BR"/>
              </w:rPr>
              <w:t>QTD</w:t>
            </w:r>
          </w:p>
        </w:tc>
        <w:tc>
          <w:tcPr>
            <w:tcW w:w="930" w:type="dxa"/>
            <w:vMerge w:val="restart"/>
            <w:tcBorders>
              <w:top w:val="single" w:sz="4" w:space="0" w:color="auto"/>
              <w:left w:val="single" w:sz="4" w:space="0" w:color="auto"/>
              <w:bottom w:val="single" w:sz="4" w:space="0" w:color="auto"/>
              <w:right w:val="single" w:sz="4" w:space="0" w:color="auto"/>
            </w:tcBorders>
            <w:vAlign w:val="center"/>
          </w:tcPr>
          <w:p w14:paraId="04E2E233" w14:textId="77777777" w:rsidR="00CF1184" w:rsidRDefault="00CF1184" w:rsidP="00CF1184">
            <w:pPr>
              <w:widowControl w:val="0"/>
              <w:spacing w:after="0" w:line="240" w:lineRule="auto"/>
              <w:ind w:left="-14"/>
              <w:jc w:val="center"/>
              <w:rPr>
                <w:rFonts w:ascii="Arial" w:eastAsia="MS Mincho" w:hAnsi="Arial"/>
                <w:b/>
                <w:bCs/>
                <w:sz w:val="20"/>
                <w:szCs w:val="20"/>
                <w:lang w:val="en-US" w:eastAsia="pt-BR"/>
              </w:rPr>
            </w:pPr>
            <w:r>
              <w:rPr>
                <w:rFonts w:ascii="Arial" w:eastAsia="MS Mincho" w:hAnsi="Arial"/>
                <w:b/>
                <w:bCs/>
                <w:sz w:val="20"/>
                <w:szCs w:val="20"/>
                <w:lang w:val="en-US" w:eastAsia="pt-BR"/>
              </w:rPr>
              <w:t>UND</w:t>
            </w:r>
          </w:p>
        </w:tc>
        <w:tc>
          <w:tcPr>
            <w:tcW w:w="1827" w:type="dxa"/>
            <w:vMerge w:val="restart"/>
            <w:tcBorders>
              <w:top w:val="single" w:sz="4" w:space="0" w:color="auto"/>
              <w:left w:val="single" w:sz="4" w:space="0" w:color="auto"/>
              <w:bottom w:val="single" w:sz="4" w:space="0" w:color="auto"/>
              <w:right w:val="single" w:sz="4" w:space="0" w:color="auto"/>
            </w:tcBorders>
            <w:vAlign w:val="center"/>
          </w:tcPr>
          <w:p w14:paraId="0F0C8171"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Especificações do Item</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14:paraId="6DCE8764" w14:textId="77777777" w:rsidR="00CF1184" w:rsidRDefault="00CF1184" w:rsidP="4E11A49D">
            <w:pPr>
              <w:widowControl w:val="0"/>
              <w:spacing w:after="0" w:line="240" w:lineRule="auto"/>
              <w:jc w:val="center"/>
              <w:rPr>
                <w:rFonts w:ascii="Arial" w:eastAsia="MS Mincho" w:hAnsi="Arial"/>
                <w:b/>
                <w:bCs/>
                <w:sz w:val="20"/>
                <w:szCs w:val="20"/>
                <w:highlight w:val="red"/>
                <w:lang w:eastAsia="pt-BR"/>
              </w:rPr>
            </w:pPr>
            <w:r w:rsidRPr="144CA8FB">
              <w:rPr>
                <w:rFonts w:ascii="Arial" w:eastAsia="MS Mincho" w:hAnsi="Arial"/>
                <w:b/>
                <w:bCs/>
                <w:sz w:val="20"/>
                <w:szCs w:val="20"/>
                <w:lang w:eastAsia="pt-BR"/>
              </w:rPr>
              <w:t>COD. SIAD</w:t>
            </w:r>
          </w:p>
        </w:tc>
        <w:tc>
          <w:tcPr>
            <w:tcW w:w="1770" w:type="dxa"/>
            <w:gridSpan w:val="2"/>
            <w:tcBorders>
              <w:top w:val="single" w:sz="4" w:space="0" w:color="auto"/>
              <w:left w:val="single" w:sz="4" w:space="0" w:color="auto"/>
              <w:bottom w:val="single" w:sz="4" w:space="0" w:color="auto"/>
              <w:right w:val="single" w:sz="4" w:space="0" w:color="auto"/>
            </w:tcBorders>
            <w:vAlign w:val="center"/>
          </w:tcPr>
          <w:p w14:paraId="272D0223"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w:t>
            </w:r>
          </w:p>
        </w:tc>
        <w:tc>
          <w:tcPr>
            <w:tcW w:w="2237" w:type="dxa"/>
            <w:gridSpan w:val="2"/>
            <w:tcBorders>
              <w:top w:val="single" w:sz="4" w:space="0" w:color="auto"/>
              <w:left w:val="single" w:sz="4" w:space="0" w:color="auto"/>
              <w:bottom w:val="single" w:sz="4" w:space="0" w:color="auto"/>
              <w:right w:val="single" w:sz="4" w:space="0" w:color="auto"/>
            </w:tcBorders>
            <w:vAlign w:val="center"/>
          </w:tcPr>
          <w:p w14:paraId="04B7C778" w14:textId="77777777" w:rsidR="00CF1184" w:rsidRDefault="00CF1184" w:rsidP="00CF1184">
            <w:pPr>
              <w:widowControl w:val="0"/>
              <w:spacing w:after="0" w:line="240" w:lineRule="auto"/>
              <w:jc w:val="center"/>
              <w:rPr>
                <w:rFonts w:ascii="Arial" w:eastAsia="MS Mincho" w:hAnsi="Arial"/>
                <w:b/>
                <w:bCs/>
                <w:sz w:val="20"/>
                <w:szCs w:val="20"/>
                <w:lang w:eastAsia="pt-BR"/>
              </w:rPr>
            </w:pPr>
            <w:r w:rsidRPr="002F0B1E">
              <w:rPr>
                <w:rFonts w:ascii="Arial" w:eastAsia="MS Mincho" w:hAnsi="Arial"/>
                <w:b/>
                <w:bCs/>
                <w:sz w:val="20"/>
                <w:szCs w:val="20"/>
                <w:lang w:eastAsia="pt-BR"/>
              </w:rPr>
              <w:t>Preço deduzido ICMS(*)</w:t>
            </w:r>
          </w:p>
        </w:tc>
      </w:tr>
      <w:tr w:rsidR="00CF1184" w:rsidRPr="00214542" w14:paraId="5A95A0F0" w14:textId="77777777" w:rsidTr="00F711B7">
        <w:trPr>
          <w:cantSplit/>
          <w:trHeight w:val="300"/>
          <w:jc w:val="center"/>
        </w:trPr>
        <w:tc>
          <w:tcPr>
            <w:tcW w:w="557" w:type="dxa"/>
            <w:vMerge/>
            <w:tcBorders>
              <w:top w:val="single" w:sz="4" w:space="0" w:color="auto"/>
              <w:left w:val="single" w:sz="4" w:space="0" w:color="auto"/>
              <w:bottom w:val="single" w:sz="4" w:space="0" w:color="auto"/>
              <w:right w:val="single" w:sz="4" w:space="0" w:color="auto"/>
            </w:tcBorders>
            <w:vAlign w:val="center"/>
          </w:tcPr>
          <w:p w14:paraId="552EEA5D" w14:textId="77777777" w:rsidR="00CF1184" w:rsidRDefault="00CF1184" w:rsidP="00CF1184">
            <w:pPr>
              <w:widowControl w:val="0"/>
              <w:spacing w:after="0" w:line="240" w:lineRule="auto"/>
              <w:rPr>
                <w:rFonts w:ascii="Arial" w:eastAsia="MS Mincho" w:hAnsi="Arial"/>
                <w:b/>
                <w:bCs/>
                <w:sz w:val="20"/>
                <w:szCs w:val="20"/>
                <w:lang w:eastAsia="pt-BR"/>
              </w:rPr>
            </w:pPr>
          </w:p>
        </w:tc>
        <w:tc>
          <w:tcPr>
            <w:tcW w:w="574" w:type="dxa"/>
            <w:vMerge/>
            <w:tcBorders>
              <w:top w:val="single" w:sz="4" w:space="0" w:color="auto"/>
              <w:left w:val="single" w:sz="4" w:space="0" w:color="auto"/>
              <w:bottom w:val="single" w:sz="4" w:space="0" w:color="auto"/>
              <w:right w:val="single" w:sz="4" w:space="0" w:color="auto"/>
            </w:tcBorders>
            <w:vAlign w:val="center"/>
          </w:tcPr>
          <w:p w14:paraId="03E1D405" w14:textId="77777777" w:rsidR="00CF1184" w:rsidRDefault="00CF1184" w:rsidP="00CF1184">
            <w:pPr>
              <w:widowControl w:val="0"/>
              <w:spacing w:after="0" w:line="240" w:lineRule="auto"/>
              <w:rPr>
                <w:rFonts w:ascii="Arial" w:eastAsia="MS Mincho" w:hAnsi="Arial"/>
                <w:b/>
                <w:bCs/>
                <w:sz w:val="20"/>
                <w:szCs w:val="20"/>
                <w:lang w:eastAsia="pt-BR"/>
              </w:rPr>
            </w:pPr>
          </w:p>
        </w:tc>
        <w:tc>
          <w:tcPr>
            <w:tcW w:w="930" w:type="dxa"/>
            <w:vMerge/>
            <w:tcBorders>
              <w:top w:val="single" w:sz="4" w:space="0" w:color="auto"/>
              <w:left w:val="single" w:sz="4" w:space="0" w:color="auto"/>
              <w:bottom w:val="single" w:sz="4" w:space="0" w:color="auto"/>
              <w:right w:val="single" w:sz="4" w:space="0" w:color="auto"/>
            </w:tcBorders>
            <w:vAlign w:val="center"/>
          </w:tcPr>
          <w:p w14:paraId="098F7C51" w14:textId="77777777" w:rsidR="00CF1184" w:rsidRDefault="00CF1184" w:rsidP="00CF1184">
            <w:pPr>
              <w:widowControl w:val="0"/>
              <w:spacing w:after="0" w:line="240" w:lineRule="auto"/>
              <w:rPr>
                <w:rFonts w:ascii="Arial" w:eastAsia="MS Mincho" w:hAnsi="Arial"/>
                <w:b/>
                <w:bCs/>
                <w:sz w:val="20"/>
                <w:szCs w:val="20"/>
                <w:lang w:eastAsia="pt-BR"/>
              </w:rPr>
            </w:pPr>
          </w:p>
        </w:tc>
        <w:tc>
          <w:tcPr>
            <w:tcW w:w="1827" w:type="dxa"/>
            <w:vMerge/>
            <w:tcBorders>
              <w:top w:val="single" w:sz="4" w:space="0" w:color="auto"/>
              <w:left w:val="single" w:sz="4" w:space="0" w:color="auto"/>
              <w:bottom w:val="single" w:sz="4" w:space="0" w:color="auto"/>
              <w:right w:val="single" w:sz="4" w:space="0" w:color="auto"/>
            </w:tcBorders>
            <w:vAlign w:val="center"/>
          </w:tcPr>
          <w:p w14:paraId="60A0E140" w14:textId="77777777" w:rsidR="00CF1184" w:rsidRDefault="00CF1184" w:rsidP="00CF1184">
            <w:pPr>
              <w:widowControl w:val="0"/>
              <w:spacing w:after="0" w:line="240" w:lineRule="auto"/>
              <w:rPr>
                <w:rFonts w:ascii="Arial" w:eastAsia="MS Mincho" w:hAnsi="Arial"/>
                <w:b/>
                <w:bCs/>
                <w:sz w:val="20"/>
                <w:szCs w:val="20"/>
                <w:lang w:eastAsia="pt-BR"/>
              </w:rPr>
            </w:pPr>
          </w:p>
        </w:tc>
        <w:tc>
          <w:tcPr>
            <w:tcW w:w="840" w:type="dxa"/>
            <w:vMerge/>
            <w:tcBorders>
              <w:top w:val="single" w:sz="4" w:space="0" w:color="auto"/>
              <w:left w:val="single" w:sz="4" w:space="0" w:color="auto"/>
              <w:bottom w:val="single" w:sz="4" w:space="0" w:color="auto"/>
            </w:tcBorders>
            <w:vAlign w:val="center"/>
          </w:tcPr>
          <w:p w14:paraId="16EE4C70" w14:textId="77777777" w:rsidR="00CF1184" w:rsidRDefault="00CF1184" w:rsidP="00CF1184">
            <w:pPr>
              <w:widowControl w:val="0"/>
              <w:spacing w:after="0" w:line="240" w:lineRule="auto"/>
              <w:rPr>
                <w:rFonts w:ascii="Arial" w:eastAsia="MS Mincho" w:hAnsi="Arial"/>
                <w:b/>
                <w:bCs/>
                <w:sz w:val="20"/>
                <w:szCs w:val="20"/>
                <w:lang w:eastAsia="pt-BR"/>
              </w:rPr>
            </w:pPr>
          </w:p>
        </w:tc>
        <w:tc>
          <w:tcPr>
            <w:tcW w:w="900" w:type="dxa"/>
            <w:tcBorders>
              <w:top w:val="single" w:sz="4" w:space="0" w:color="auto"/>
              <w:left w:val="single" w:sz="4" w:space="0" w:color="auto"/>
              <w:bottom w:val="single" w:sz="4" w:space="0" w:color="auto"/>
              <w:right w:val="single" w:sz="4" w:space="0" w:color="auto"/>
            </w:tcBorders>
            <w:vAlign w:val="center"/>
          </w:tcPr>
          <w:p w14:paraId="4EF725A6" w14:textId="2613944F" w:rsidR="00CF1184" w:rsidRDefault="26E13C31" w:rsidP="1ACDCE69">
            <w:pPr>
              <w:widowControl w:val="0"/>
              <w:spacing w:after="0" w:line="240" w:lineRule="auto"/>
              <w:jc w:val="center"/>
              <w:rPr>
                <w:rFonts w:ascii="Arial" w:eastAsia="MS Mincho" w:hAnsi="Arial"/>
                <w:b/>
                <w:bCs/>
                <w:sz w:val="20"/>
                <w:szCs w:val="20"/>
                <w:lang w:eastAsia="pt-BR"/>
              </w:rPr>
            </w:pPr>
            <w:r w:rsidRPr="278EC843">
              <w:rPr>
                <w:rFonts w:ascii="Arial" w:eastAsia="MS Mincho" w:hAnsi="Arial"/>
                <w:b/>
                <w:bCs/>
                <w:sz w:val="20"/>
                <w:szCs w:val="20"/>
                <w:lang w:eastAsia="pt-BR"/>
              </w:rPr>
              <w:t>Unitário</w:t>
            </w:r>
            <w:r w:rsidR="6CE924BE" w:rsidRPr="278EC843">
              <w:rPr>
                <w:rFonts w:ascii="Arial" w:eastAsia="MS Mincho" w:hAnsi="Arial"/>
                <w:b/>
                <w:bCs/>
                <w:sz w:val="20"/>
                <w:szCs w:val="20"/>
                <w:lang w:eastAsia="pt-BR"/>
              </w:rPr>
              <w:t xml:space="preserve"> (36 meses</w:t>
            </w:r>
            <w:r w:rsidR="3EBC1206" w:rsidRPr="278EC843">
              <w:rPr>
                <w:rFonts w:ascii="Arial" w:eastAsia="MS Mincho" w:hAnsi="Arial"/>
                <w:b/>
                <w:bCs/>
                <w:sz w:val="20"/>
                <w:szCs w:val="20"/>
                <w:lang w:eastAsia="pt-BR"/>
              </w:rPr>
              <w:t>)</w:t>
            </w:r>
          </w:p>
        </w:tc>
        <w:tc>
          <w:tcPr>
            <w:tcW w:w="870" w:type="dxa"/>
            <w:tcBorders>
              <w:top w:val="single" w:sz="4" w:space="0" w:color="auto"/>
              <w:left w:val="single" w:sz="4" w:space="0" w:color="auto"/>
              <w:bottom w:val="single" w:sz="4" w:space="0" w:color="auto"/>
              <w:right w:val="single" w:sz="4" w:space="0" w:color="auto"/>
            </w:tcBorders>
            <w:vAlign w:val="center"/>
          </w:tcPr>
          <w:p w14:paraId="7A6C3DA6" w14:textId="0DFF264B" w:rsidR="00CF1184" w:rsidRDefault="00CF1184" w:rsidP="1ACDCE69">
            <w:pPr>
              <w:widowControl w:val="0"/>
              <w:spacing w:after="0" w:line="240" w:lineRule="auto"/>
              <w:jc w:val="center"/>
              <w:rPr>
                <w:rFonts w:ascii="Arial" w:eastAsia="MS Mincho" w:hAnsi="Arial"/>
                <w:b/>
                <w:bCs/>
                <w:sz w:val="20"/>
                <w:szCs w:val="20"/>
                <w:lang w:eastAsia="pt-BR"/>
              </w:rPr>
            </w:pPr>
            <w:r w:rsidRPr="1ACDCE69">
              <w:rPr>
                <w:rFonts w:ascii="Arial" w:eastAsia="MS Mincho" w:hAnsi="Arial"/>
                <w:b/>
                <w:bCs/>
                <w:sz w:val="20"/>
                <w:szCs w:val="20"/>
                <w:lang w:eastAsia="pt-BR"/>
              </w:rPr>
              <w:t>Total</w:t>
            </w:r>
            <w:r w:rsidR="13D57423" w:rsidRPr="1ACDCE69">
              <w:rPr>
                <w:rFonts w:ascii="Arial" w:eastAsia="MS Mincho" w:hAnsi="Arial"/>
                <w:b/>
                <w:bCs/>
                <w:sz w:val="20"/>
                <w:szCs w:val="20"/>
                <w:lang w:eastAsia="pt-BR"/>
              </w:rPr>
              <w:t xml:space="preserve"> (36 meses)</w:t>
            </w:r>
          </w:p>
        </w:tc>
        <w:tc>
          <w:tcPr>
            <w:tcW w:w="1102" w:type="dxa"/>
            <w:tcBorders>
              <w:top w:val="single" w:sz="4" w:space="0" w:color="auto"/>
              <w:left w:val="single" w:sz="4" w:space="0" w:color="auto"/>
              <w:bottom w:val="single" w:sz="4" w:space="0" w:color="auto"/>
              <w:right w:val="single" w:sz="4" w:space="0" w:color="auto"/>
            </w:tcBorders>
            <w:vAlign w:val="center"/>
          </w:tcPr>
          <w:p w14:paraId="2585FC2C" w14:textId="4B5512D2" w:rsidR="00CF1184" w:rsidRDefault="0D01A44B" w:rsidP="1ACDCE69">
            <w:pPr>
              <w:widowControl w:val="0"/>
              <w:spacing w:after="0" w:line="240" w:lineRule="auto"/>
              <w:jc w:val="center"/>
              <w:rPr>
                <w:rFonts w:ascii="Arial" w:eastAsia="MS Mincho" w:hAnsi="Arial"/>
                <w:b/>
                <w:bCs/>
                <w:sz w:val="20"/>
                <w:szCs w:val="20"/>
                <w:lang w:eastAsia="pt-BR"/>
              </w:rPr>
            </w:pPr>
            <w:r w:rsidRPr="6A88FF2E">
              <w:rPr>
                <w:rFonts w:ascii="Arial" w:eastAsia="MS Mincho" w:hAnsi="Arial"/>
                <w:b/>
                <w:bCs/>
                <w:sz w:val="20"/>
                <w:szCs w:val="20"/>
                <w:lang w:eastAsia="pt-BR"/>
              </w:rPr>
              <w:t>Unitário</w:t>
            </w:r>
            <w:r w:rsidR="636669DE" w:rsidRPr="6A88FF2E">
              <w:rPr>
                <w:rFonts w:ascii="Arial" w:eastAsia="MS Mincho" w:hAnsi="Arial"/>
                <w:b/>
                <w:bCs/>
                <w:sz w:val="20"/>
                <w:szCs w:val="20"/>
                <w:lang w:eastAsia="pt-BR"/>
              </w:rPr>
              <w:t xml:space="preserve"> </w:t>
            </w:r>
            <w:r w:rsidR="0A709AE4" w:rsidRPr="6A88FF2E">
              <w:rPr>
                <w:rFonts w:ascii="Arial" w:eastAsia="MS Mincho" w:hAnsi="Arial"/>
                <w:b/>
                <w:bCs/>
                <w:sz w:val="20"/>
                <w:szCs w:val="20"/>
                <w:lang w:eastAsia="pt-BR"/>
              </w:rPr>
              <w:t>(36 meses)</w:t>
            </w:r>
          </w:p>
        </w:tc>
        <w:tc>
          <w:tcPr>
            <w:tcW w:w="1135" w:type="dxa"/>
            <w:tcBorders>
              <w:top w:val="single" w:sz="4" w:space="0" w:color="auto"/>
              <w:left w:val="single" w:sz="4" w:space="0" w:color="auto"/>
              <w:bottom w:val="single" w:sz="4" w:space="0" w:color="auto"/>
              <w:right w:val="single" w:sz="4" w:space="0" w:color="auto"/>
            </w:tcBorders>
            <w:vAlign w:val="center"/>
          </w:tcPr>
          <w:p w14:paraId="2027E8FF" w14:textId="05B8F92D" w:rsidR="00CF1184" w:rsidRDefault="00CF1184" w:rsidP="1ACDCE69">
            <w:pPr>
              <w:widowControl w:val="0"/>
              <w:spacing w:after="0" w:line="240" w:lineRule="auto"/>
              <w:jc w:val="center"/>
              <w:rPr>
                <w:rFonts w:ascii="Arial" w:eastAsia="MS Mincho" w:hAnsi="Arial"/>
                <w:b/>
                <w:bCs/>
                <w:sz w:val="20"/>
                <w:szCs w:val="20"/>
                <w:lang w:eastAsia="pt-BR"/>
              </w:rPr>
            </w:pPr>
            <w:r w:rsidRPr="1ACDCE69">
              <w:rPr>
                <w:rFonts w:ascii="Arial" w:eastAsia="MS Mincho" w:hAnsi="Arial"/>
                <w:b/>
                <w:bCs/>
                <w:sz w:val="20"/>
                <w:szCs w:val="20"/>
                <w:lang w:eastAsia="pt-BR"/>
              </w:rPr>
              <w:t>Total</w:t>
            </w:r>
            <w:r w:rsidR="5D505467" w:rsidRPr="1ACDCE69">
              <w:rPr>
                <w:rFonts w:ascii="Arial" w:eastAsia="MS Mincho" w:hAnsi="Arial"/>
                <w:b/>
                <w:bCs/>
                <w:sz w:val="20"/>
                <w:szCs w:val="20"/>
                <w:lang w:eastAsia="pt-BR"/>
              </w:rPr>
              <w:t xml:space="preserve"> (36 meses)</w:t>
            </w:r>
          </w:p>
        </w:tc>
      </w:tr>
      <w:tr w:rsidR="00CF1184" w:rsidRPr="00214542" w14:paraId="2A044AAE" w14:textId="77777777" w:rsidTr="278EC843">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94BF05A" w14:textId="77777777" w:rsidR="00CF1184" w:rsidRDefault="00CF1184"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1</w:t>
            </w:r>
          </w:p>
        </w:tc>
        <w:tc>
          <w:tcPr>
            <w:tcW w:w="574" w:type="dxa"/>
            <w:tcBorders>
              <w:top w:val="single" w:sz="4" w:space="0" w:color="auto"/>
              <w:left w:val="single" w:sz="4" w:space="0" w:color="auto"/>
              <w:bottom w:val="single" w:sz="4" w:space="0" w:color="auto"/>
              <w:right w:val="single" w:sz="4" w:space="0" w:color="auto"/>
            </w:tcBorders>
            <w:vAlign w:val="center"/>
          </w:tcPr>
          <w:p w14:paraId="31508C61" w14:textId="2DFC005C" w:rsidR="00CF1184" w:rsidRDefault="390D866C"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22</w:t>
            </w:r>
          </w:p>
        </w:tc>
        <w:tc>
          <w:tcPr>
            <w:tcW w:w="930" w:type="dxa"/>
            <w:tcBorders>
              <w:top w:val="single" w:sz="4" w:space="0" w:color="auto"/>
              <w:left w:val="single" w:sz="4" w:space="0" w:color="auto"/>
              <w:bottom w:val="single" w:sz="4" w:space="0" w:color="auto"/>
              <w:right w:val="single" w:sz="4" w:space="0" w:color="auto"/>
            </w:tcBorders>
            <w:vAlign w:val="center"/>
          </w:tcPr>
          <w:p w14:paraId="7A263D5A" w14:textId="462BA5C9" w:rsidR="00CF1184" w:rsidRDefault="547DE21E" w:rsidP="144CA8FB">
            <w:pPr>
              <w:widowControl w:val="0"/>
              <w:spacing w:after="0" w:line="240" w:lineRule="auto"/>
              <w:jc w:val="center"/>
              <w:rPr>
                <w:rFonts w:ascii="Arial" w:eastAsia="Arial" w:hAnsi="Arial"/>
                <w:sz w:val="20"/>
                <w:szCs w:val="20"/>
              </w:rPr>
            </w:pPr>
            <w:r w:rsidRPr="144CA8FB">
              <w:rPr>
                <w:rFonts w:ascii="Arial" w:eastAsia="Arial" w:hAnsi="Arial"/>
                <w:color w:val="000000" w:themeColor="text1"/>
                <w:sz w:val="20"/>
                <w:szCs w:val="20"/>
              </w:rPr>
              <w:t>unidad</w:t>
            </w:r>
            <w:r w:rsidR="076413D2" w:rsidRPr="144CA8FB">
              <w:rPr>
                <w:rFonts w:ascii="Arial" w:eastAsia="Arial" w:hAnsi="Arial"/>
                <w:color w:val="000000" w:themeColor="text1"/>
                <w:sz w:val="20"/>
                <w:szCs w:val="20"/>
              </w:rPr>
              <w:t>e</w:t>
            </w:r>
          </w:p>
        </w:tc>
        <w:tc>
          <w:tcPr>
            <w:tcW w:w="1827" w:type="dxa"/>
            <w:tcBorders>
              <w:top w:val="single" w:sz="4" w:space="0" w:color="auto"/>
              <w:left w:val="single" w:sz="4" w:space="0" w:color="auto"/>
              <w:bottom w:val="single" w:sz="4" w:space="0" w:color="auto"/>
              <w:right w:val="single" w:sz="4" w:space="0" w:color="auto"/>
            </w:tcBorders>
            <w:vAlign w:val="center"/>
          </w:tcPr>
          <w:p w14:paraId="4C1536CC" w14:textId="0FEC2C5A" w:rsidR="00CF1184" w:rsidRDefault="672C0ECC"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Subscrição</w:t>
            </w:r>
            <w:r w:rsidR="076413D2" w:rsidRPr="144CA8FB">
              <w:rPr>
                <w:rFonts w:ascii="Arial" w:eastAsia="Arial" w:hAnsi="Arial"/>
                <w:sz w:val="20"/>
                <w:szCs w:val="20"/>
                <w:lang w:eastAsia="pt-BR"/>
              </w:rPr>
              <w:t xml:space="preserve"> de </w:t>
            </w:r>
            <w:r w:rsidR="2CC5DAFD" w:rsidRPr="144CA8FB">
              <w:rPr>
                <w:rFonts w:ascii="Arial" w:eastAsia="Arial" w:hAnsi="Arial"/>
                <w:sz w:val="20"/>
                <w:szCs w:val="20"/>
                <w:lang w:eastAsia="pt-BR"/>
              </w:rPr>
              <w:t>licença</w:t>
            </w:r>
            <w:r w:rsidR="076413D2" w:rsidRPr="144CA8FB">
              <w:rPr>
                <w:rFonts w:ascii="Arial" w:eastAsia="Arial" w:hAnsi="Arial"/>
                <w:sz w:val="20"/>
                <w:szCs w:val="20"/>
                <w:lang w:eastAsia="pt-BR"/>
              </w:rPr>
              <w:t xml:space="preserve"> de software de</w:t>
            </w:r>
          </w:p>
          <w:p w14:paraId="2858D81D" w14:textId="6B3D07AD" w:rsidR="00CF1184" w:rsidRDefault="4CA632EC"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prontuário</w:t>
            </w:r>
            <w:r w:rsidR="076413D2" w:rsidRPr="144CA8FB">
              <w:rPr>
                <w:rFonts w:ascii="Arial" w:eastAsia="Arial" w:hAnsi="Arial"/>
                <w:sz w:val="20"/>
                <w:szCs w:val="20"/>
                <w:lang w:eastAsia="pt-BR"/>
              </w:rPr>
              <w:t xml:space="preserve"> </w:t>
            </w:r>
            <w:r w:rsidR="3D560A8A" w:rsidRPr="144CA8FB">
              <w:rPr>
                <w:rFonts w:ascii="Arial" w:eastAsia="Arial" w:hAnsi="Arial"/>
                <w:sz w:val="20"/>
                <w:szCs w:val="20"/>
                <w:lang w:eastAsia="pt-BR"/>
              </w:rPr>
              <w:t>médico</w:t>
            </w:r>
            <w:r w:rsidR="076413D2" w:rsidRPr="144CA8FB">
              <w:rPr>
                <w:rFonts w:ascii="Arial" w:eastAsia="Arial" w:hAnsi="Arial"/>
                <w:sz w:val="20"/>
                <w:szCs w:val="20"/>
                <w:lang w:eastAsia="pt-BR"/>
              </w:rPr>
              <w:t xml:space="preserve"> </w:t>
            </w:r>
            <w:r w:rsidR="33F070EB" w:rsidRPr="144CA8FB">
              <w:rPr>
                <w:rFonts w:ascii="Arial" w:eastAsia="Arial" w:hAnsi="Arial"/>
                <w:sz w:val="20"/>
                <w:szCs w:val="20"/>
                <w:lang w:eastAsia="pt-BR"/>
              </w:rPr>
              <w:t>eletrônico</w:t>
            </w:r>
            <w:r w:rsidR="076413D2" w:rsidRPr="144CA8FB">
              <w:rPr>
                <w:rFonts w:ascii="Arial" w:eastAsia="Arial" w:hAnsi="Arial"/>
                <w:sz w:val="20"/>
                <w:szCs w:val="20"/>
                <w:lang w:eastAsia="pt-BR"/>
              </w:rPr>
              <w:t>.</w:t>
            </w:r>
          </w:p>
          <w:p w14:paraId="31A1FDA7" w14:textId="6A753B57" w:rsidR="00CF1184" w:rsidRDefault="0A37E80A"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 xml:space="preserve">- </w:t>
            </w:r>
            <w:r w:rsidR="076413D2" w:rsidRPr="144CA8FB">
              <w:rPr>
                <w:rFonts w:ascii="Arial" w:eastAsia="Arial" w:hAnsi="Arial"/>
                <w:sz w:val="20"/>
                <w:szCs w:val="20"/>
                <w:lang w:eastAsia="pt-BR"/>
              </w:rPr>
              <w:t xml:space="preserve">Item referente </w:t>
            </w:r>
            <w:r w:rsidR="3FF4928A" w:rsidRPr="144CA8FB">
              <w:rPr>
                <w:rFonts w:ascii="Arial" w:eastAsia="Arial" w:hAnsi="Arial"/>
                <w:sz w:val="20"/>
                <w:szCs w:val="20"/>
                <w:lang w:eastAsia="pt-BR"/>
              </w:rPr>
              <w:t>à</w:t>
            </w:r>
            <w:r w:rsidR="076413D2" w:rsidRPr="144CA8FB">
              <w:rPr>
                <w:rFonts w:ascii="Arial" w:eastAsia="Arial" w:hAnsi="Arial"/>
                <w:sz w:val="20"/>
                <w:szCs w:val="20"/>
                <w:lang w:eastAsia="pt-BR"/>
              </w:rPr>
              <w:t xml:space="preserve"> contratação de</w:t>
            </w:r>
          </w:p>
          <w:p w14:paraId="6F6DC25A" w14:textId="55A8DAE5"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licenças mensais de uso da solução de</w:t>
            </w:r>
          </w:p>
          <w:p w14:paraId="5355D476" w14:textId="45866E9C"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Prontuário Eletrônico do Paciente,</w:t>
            </w:r>
          </w:p>
          <w:p w14:paraId="7310F4F1" w14:textId="35BA0D1C"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incluindo suporte remoto, atualizações</w:t>
            </w:r>
          </w:p>
          <w:p w14:paraId="0982BC7C" w14:textId="2929B644"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e manutenção. Software com</w:t>
            </w:r>
          </w:p>
          <w:p w14:paraId="54F2FC05" w14:textId="788E3E61"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certificação vigente pela Sociedade</w:t>
            </w:r>
          </w:p>
          <w:p w14:paraId="5E4BE1BA" w14:textId="74AA3F44"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Brasileira de Informática em Saúde</w:t>
            </w:r>
          </w:p>
          <w:p w14:paraId="7681EBA3" w14:textId="7D30698F"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(SBIS), atendendo ao nível de</w:t>
            </w:r>
          </w:p>
          <w:p w14:paraId="26E2B716" w14:textId="4A06B9A7"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segurança NGS2 e classificado no</w:t>
            </w:r>
          </w:p>
          <w:p w14:paraId="280C96EA" w14:textId="5D5BE279"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estágio 3 de maturidade digital.</w:t>
            </w:r>
          </w:p>
        </w:tc>
        <w:tc>
          <w:tcPr>
            <w:tcW w:w="840" w:type="dxa"/>
            <w:tcBorders>
              <w:top w:val="single" w:sz="4" w:space="0" w:color="auto"/>
              <w:left w:val="single" w:sz="4" w:space="0" w:color="auto"/>
              <w:bottom w:val="single" w:sz="4" w:space="0" w:color="auto"/>
              <w:right w:val="single" w:sz="4" w:space="0" w:color="auto"/>
            </w:tcBorders>
            <w:vAlign w:val="center"/>
          </w:tcPr>
          <w:p w14:paraId="0606542C" w14:textId="3073C3F3" w:rsidR="00CF1184" w:rsidRDefault="076413D2"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000130443</w:t>
            </w:r>
          </w:p>
        </w:tc>
        <w:tc>
          <w:tcPr>
            <w:tcW w:w="900" w:type="dxa"/>
            <w:tcBorders>
              <w:top w:val="single" w:sz="4" w:space="0" w:color="auto"/>
              <w:left w:val="single" w:sz="4" w:space="0" w:color="auto"/>
              <w:bottom w:val="single" w:sz="4" w:space="0" w:color="auto"/>
              <w:right w:val="single" w:sz="4" w:space="0" w:color="auto"/>
            </w:tcBorders>
            <w:vAlign w:val="center"/>
          </w:tcPr>
          <w:p w14:paraId="3BD7C233" w14:textId="77777777" w:rsidR="00CF1184" w:rsidRDefault="00CF1184" w:rsidP="00CF1184">
            <w:pPr>
              <w:widowControl w:val="0"/>
              <w:spacing w:after="0" w:line="240" w:lineRule="auto"/>
              <w:rPr>
                <w:rFonts w:ascii="Arial" w:eastAsia="MS Mincho" w:hAnsi="Arial"/>
                <w:sz w:val="20"/>
                <w:szCs w:val="20"/>
                <w:lang w:eastAsia="pt-BR"/>
              </w:rPr>
            </w:pPr>
          </w:p>
        </w:tc>
        <w:tc>
          <w:tcPr>
            <w:tcW w:w="870" w:type="dxa"/>
            <w:tcBorders>
              <w:top w:val="single" w:sz="4" w:space="0" w:color="auto"/>
              <w:left w:val="single" w:sz="4" w:space="0" w:color="auto"/>
              <w:bottom w:val="single" w:sz="4" w:space="0" w:color="auto"/>
              <w:right w:val="single" w:sz="4" w:space="0" w:color="auto"/>
            </w:tcBorders>
            <w:vAlign w:val="center"/>
          </w:tcPr>
          <w:p w14:paraId="5F41EA6E" w14:textId="77777777" w:rsidR="00CF1184" w:rsidRDefault="00CF1184" w:rsidP="00CF1184">
            <w:pPr>
              <w:widowControl w:val="0"/>
              <w:spacing w:after="0" w:line="240" w:lineRule="auto"/>
              <w:rPr>
                <w:rFonts w:ascii="Arial" w:eastAsia="MS Mincho" w:hAnsi="Arial"/>
                <w:sz w:val="20"/>
                <w:szCs w:val="20"/>
                <w:lang w:eastAsia="pt-BR"/>
              </w:rPr>
            </w:pPr>
          </w:p>
        </w:tc>
        <w:tc>
          <w:tcPr>
            <w:tcW w:w="1102" w:type="dxa"/>
            <w:tcBorders>
              <w:top w:val="single" w:sz="4" w:space="0" w:color="auto"/>
              <w:left w:val="single" w:sz="4" w:space="0" w:color="auto"/>
              <w:bottom w:val="single" w:sz="4" w:space="0" w:color="auto"/>
              <w:right w:val="single" w:sz="4" w:space="0" w:color="auto"/>
            </w:tcBorders>
            <w:vAlign w:val="center"/>
          </w:tcPr>
          <w:p w14:paraId="7ECB57DF" w14:textId="77777777" w:rsidR="00CF1184" w:rsidRDefault="00CF1184" w:rsidP="00CF1184">
            <w:pPr>
              <w:widowControl w:val="0"/>
              <w:spacing w:after="0" w:line="240" w:lineRule="auto"/>
              <w:rPr>
                <w:rFonts w:ascii="Arial" w:eastAsia="MS Mincho" w:hAnsi="Arial"/>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59F70504" w14:textId="77777777" w:rsidR="00CF1184" w:rsidRDefault="00CF1184" w:rsidP="00CF1184">
            <w:pPr>
              <w:widowControl w:val="0"/>
              <w:spacing w:after="0" w:line="240" w:lineRule="auto"/>
              <w:rPr>
                <w:rFonts w:ascii="Arial" w:eastAsia="MS Mincho" w:hAnsi="Arial"/>
                <w:sz w:val="20"/>
                <w:szCs w:val="20"/>
                <w:lang w:eastAsia="pt-BR"/>
              </w:rPr>
            </w:pPr>
          </w:p>
        </w:tc>
      </w:tr>
      <w:tr w:rsidR="00CF1184" w:rsidRPr="00214542" w14:paraId="7AE08B9B" w14:textId="77777777" w:rsidTr="278EC843">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1B1B97A" w14:textId="77777777" w:rsidR="00CF1184" w:rsidRDefault="00CF1184"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2</w:t>
            </w:r>
          </w:p>
        </w:tc>
        <w:tc>
          <w:tcPr>
            <w:tcW w:w="574" w:type="dxa"/>
            <w:tcBorders>
              <w:top w:val="single" w:sz="4" w:space="0" w:color="auto"/>
              <w:left w:val="single" w:sz="4" w:space="0" w:color="auto"/>
              <w:bottom w:val="single" w:sz="4" w:space="0" w:color="auto"/>
              <w:right w:val="single" w:sz="4" w:space="0" w:color="auto"/>
            </w:tcBorders>
            <w:vAlign w:val="center"/>
          </w:tcPr>
          <w:p w14:paraId="1A251CA5" w14:textId="730B0E6E" w:rsidR="00CF1184" w:rsidRDefault="25B02384"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4</w:t>
            </w:r>
          </w:p>
        </w:tc>
        <w:tc>
          <w:tcPr>
            <w:tcW w:w="930" w:type="dxa"/>
            <w:tcBorders>
              <w:top w:val="single" w:sz="4" w:space="0" w:color="auto"/>
              <w:left w:val="single" w:sz="4" w:space="0" w:color="auto"/>
              <w:bottom w:val="single" w:sz="4" w:space="0" w:color="auto"/>
              <w:right w:val="single" w:sz="4" w:space="0" w:color="auto"/>
            </w:tcBorders>
            <w:vAlign w:val="center"/>
          </w:tcPr>
          <w:p w14:paraId="1CC89693" w14:textId="13BE6F31" w:rsidR="00CF1184" w:rsidRDefault="65CB0CDF"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unidade</w:t>
            </w:r>
          </w:p>
        </w:tc>
        <w:tc>
          <w:tcPr>
            <w:tcW w:w="1827" w:type="dxa"/>
            <w:tcBorders>
              <w:top w:val="single" w:sz="4" w:space="0" w:color="auto"/>
              <w:left w:val="single" w:sz="4" w:space="0" w:color="auto"/>
              <w:bottom w:val="single" w:sz="4" w:space="0" w:color="auto"/>
              <w:right w:val="single" w:sz="4" w:space="0" w:color="auto"/>
            </w:tcBorders>
            <w:vAlign w:val="center"/>
          </w:tcPr>
          <w:p w14:paraId="50C38B19" w14:textId="680ACB7F" w:rsidR="00CF1184" w:rsidRDefault="276E6901"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Subscrição</w:t>
            </w:r>
            <w:r w:rsidR="476330A2" w:rsidRPr="144CA8FB">
              <w:rPr>
                <w:rFonts w:ascii="Arial" w:eastAsia="Arial" w:hAnsi="Arial"/>
                <w:sz w:val="20"/>
                <w:szCs w:val="20"/>
                <w:lang w:eastAsia="pt-BR"/>
              </w:rPr>
              <w:t xml:space="preserve"> de </w:t>
            </w:r>
            <w:r w:rsidR="0EAA5CFF" w:rsidRPr="144CA8FB">
              <w:rPr>
                <w:rFonts w:ascii="Arial" w:eastAsia="Arial" w:hAnsi="Arial"/>
                <w:sz w:val="20"/>
                <w:szCs w:val="20"/>
                <w:lang w:eastAsia="pt-BR"/>
              </w:rPr>
              <w:t>licença</w:t>
            </w:r>
            <w:r w:rsidR="476330A2" w:rsidRPr="144CA8FB">
              <w:rPr>
                <w:rFonts w:ascii="Arial" w:eastAsia="Arial" w:hAnsi="Arial"/>
                <w:sz w:val="20"/>
                <w:szCs w:val="20"/>
                <w:lang w:eastAsia="pt-BR"/>
              </w:rPr>
              <w:t xml:space="preserve">, </w:t>
            </w:r>
            <w:r w:rsidR="790844E9" w:rsidRPr="144CA8FB">
              <w:rPr>
                <w:rFonts w:ascii="Arial" w:eastAsia="Arial" w:hAnsi="Arial"/>
                <w:sz w:val="20"/>
                <w:szCs w:val="20"/>
                <w:lang w:eastAsia="pt-BR"/>
              </w:rPr>
              <w:t>atualização</w:t>
            </w:r>
            <w:r w:rsidR="476330A2" w:rsidRPr="144CA8FB">
              <w:rPr>
                <w:rFonts w:ascii="Arial" w:eastAsia="Arial" w:hAnsi="Arial"/>
                <w:sz w:val="20"/>
                <w:szCs w:val="20"/>
                <w:lang w:eastAsia="pt-BR"/>
              </w:rPr>
              <w:t>,</w:t>
            </w:r>
          </w:p>
          <w:p w14:paraId="2311EB45" w14:textId="76E757A1" w:rsidR="00CF1184" w:rsidRDefault="476330A2" w:rsidP="144CA8FB">
            <w:pPr>
              <w:widowControl w:val="0"/>
              <w:spacing w:after="0" w:line="240" w:lineRule="auto"/>
              <w:jc w:val="center"/>
            </w:pPr>
            <w:r w:rsidRPr="144CA8FB">
              <w:rPr>
                <w:rFonts w:ascii="Arial" w:eastAsia="Arial" w:hAnsi="Arial"/>
                <w:sz w:val="20"/>
                <w:szCs w:val="20"/>
                <w:lang w:eastAsia="pt-BR"/>
              </w:rPr>
              <w:t xml:space="preserve">suporte remoto e </w:t>
            </w:r>
            <w:r w:rsidR="49EAEA9D" w:rsidRPr="144CA8FB">
              <w:rPr>
                <w:rFonts w:ascii="Arial" w:eastAsia="Arial" w:hAnsi="Arial"/>
                <w:sz w:val="20"/>
                <w:szCs w:val="20"/>
                <w:lang w:eastAsia="pt-BR"/>
              </w:rPr>
              <w:t>manutenção</w:t>
            </w:r>
            <w:r w:rsidRPr="144CA8FB">
              <w:rPr>
                <w:rFonts w:ascii="Arial" w:eastAsia="Arial" w:hAnsi="Arial"/>
                <w:sz w:val="20"/>
                <w:szCs w:val="20"/>
                <w:lang w:eastAsia="pt-BR"/>
              </w:rPr>
              <w:t xml:space="preserve"> da</w:t>
            </w:r>
          </w:p>
          <w:p w14:paraId="682E6FB0" w14:textId="03682E25" w:rsidR="00CF1184" w:rsidRDefault="70D67A8A" w:rsidP="144CA8FB">
            <w:pPr>
              <w:widowControl w:val="0"/>
              <w:spacing w:after="0" w:line="240" w:lineRule="auto"/>
              <w:jc w:val="center"/>
            </w:pPr>
            <w:r w:rsidRPr="144CA8FB">
              <w:rPr>
                <w:rFonts w:ascii="Arial" w:eastAsia="Arial" w:hAnsi="Arial"/>
                <w:sz w:val="20"/>
                <w:szCs w:val="20"/>
                <w:lang w:eastAsia="pt-BR"/>
              </w:rPr>
              <w:lastRenderedPageBreak/>
              <w:t>solução</w:t>
            </w:r>
            <w:r w:rsidR="476330A2" w:rsidRPr="144CA8FB">
              <w:rPr>
                <w:rFonts w:ascii="Arial" w:eastAsia="Arial" w:hAnsi="Arial"/>
                <w:sz w:val="20"/>
                <w:szCs w:val="20"/>
                <w:lang w:eastAsia="pt-BR"/>
              </w:rPr>
              <w:t xml:space="preserve"> de telemedicina.</w:t>
            </w:r>
          </w:p>
          <w:p w14:paraId="4C67FAB5" w14:textId="367256EA" w:rsidR="00CF1184" w:rsidRDefault="5E413007"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 xml:space="preserve">- </w:t>
            </w:r>
            <w:r w:rsidR="65CB0CDF" w:rsidRPr="144CA8FB">
              <w:rPr>
                <w:rFonts w:ascii="Arial" w:eastAsia="Arial" w:hAnsi="Arial"/>
                <w:sz w:val="20"/>
                <w:szCs w:val="20"/>
                <w:lang w:eastAsia="pt-BR"/>
              </w:rPr>
              <w:t xml:space="preserve">Item referente </w:t>
            </w:r>
            <w:r w:rsidR="0D55879C" w:rsidRPr="144CA8FB">
              <w:rPr>
                <w:rFonts w:ascii="Arial" w:eastAsia="Arial" w:hAnsi="Arial"/>
                <w:sz w:val="20"/>
                <w:szCs w:val="20"/>
                <w:lang w:eastAsia="pt-BR"/>
              </w:rPr>
              <w:t>à</w:t>
            </w:r>
            <w:r w:rsidR="65CB0CDF" w:rsidRPr="144CA8FB">
              <w:rPr>
                <w:rFonts w:ascii="Arial" w:eastAsia="Arial" w:hAnsi="Arial"/>
                <w:sz w:val="20"/>
                <w:szCs w:val="20"/>
                <w:lang w:eastAsia="pt-BR"/>
              </w:rPr>
              <w:t xml:space="preserve"> contratação de</w:t>
            </w:r>
          </w:p>
          <w:p w14:paraId="478F20DB" w14:textId="6189B328" w:rsidR="00CF1184" w:rsidRDefault="65CB0CDF"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licenças mensais de uso da solução de</w:t>
            </w:r>
          </w:p>
          <w:p w14:paraId="622BE09D" w14:textId="1C5E3592" w:rsidR="00CF1184" w:rsidRDefault="65CB0CDF"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telemedicina, integrada ao prontuário</w:t>
            </w:r>
          </w:p>
          <w:p w14:paraId="4E902A69" w14:textId="6CE60C99" w:rsidR="00CF1184" w:rsidRDefault="65CB0CDF"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eletrônico, incluindo suporte remoto,</w:t>
            </w:r>
          </w:p>
          <w:p w14:paraId="56454B76" w14:textId="476CCFF2" w:rsidR="00CF1184" w:rsidRDefault="65CB0CDF"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atualizações e manutenção.</w:t>
            </w:r>
          </w:p>
        </w:tc>
        <w:tc>
          <w:tcPr>
            <w:tcW w:w="840" w:type="dxa"/>
            <w:tcBorders>
              <w:top w:val="single" w:sz="4" w:space="0" w:color="auto"/>
              <w:left w:val="single" w:sz="4" w:space="0" w:color="auto"/>
              <w:bottom w:val="single" w:sz="4" w:space="0" w:color="auto"/>
              <w:right w:val="single" w:sz="4" w:space="0" w:color="auto"/>
            </w:tcBorders>
            <w:vAlign w:val="center"/>
          </w:tcPr>
          <w:p w14:paraId="3B6CC157" w14:textId="48210C3E" w:rsidR="00CF1184" w:rsidRDefault="65CB0CDF"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lastRenderedPageBreak/>
              <w:t>000154210</w:t>
            </w:r>
          </w:p>
        </w:tc>
        <w:tc>
          <w:tcPr>
            <w:tcW w:w="900" w:type="dxa"/>
            <w:tcBorders>
              <w:top w:val="single" w:sz="4" w:space="0" w:color="auto"/>
              <w:left w:val="single" w:sz="4" w:space="0" w:color="auto"/>
              <w:bottom w:val="single" w:sz="4" w:space="0" w:color="auto"/>
              <w:right w:val="single" w:sz="4" w:space="0" w:color="auto"/>
            </w:tcBorders>
            <w:vAlign w:val="center"/>
          </w:tcPr>
          <w:p w14:paraId="5641E76B" w14:textId="77777777" w:rsidR="00CF1184" w:rsidRDefault="00CF1184" w:rsidP="00CF1184">
            <w:pPr>
              <w:widowControl w:val="0"/>
              <w:spacing w:after="0" w:line="240" w:lineRule="auto"/>
              <w:rPr>
                <w:rFonts w:ascii="Arial" w:eastAsia="MS Mincho" w:hAnsi="Arial"/>
                <w:sz w:val="20"/>
                <w:szCs w:val="20"/>
                <w:lang w:eastAsia="pt-BR"/>
              </w:rPr>
            </w:pPr>
          </w:p>
        </w:tc>
        <w:tc>
          <w:tcPr>
            <w:tcW w:w="870" w:type="dxa"/>
            <w:tcBorders>
              <w:top w:val="single" w:sz="4" w:space="0" w:color="auto"/>
              <w:left w:val="single" w:sz="4" w:space="0" w:color="auto"/>
              <w:bottom w:val="single" w:sz="4" w:space="0" w:color="auto"/>
              <w:right w:val="single" w:sz="4" w:space="0" w:color="auto"/>
            </w:tcBorders>
            <w:vAlign w:val="center"/>
          </w:tcPr>
          <w:p w14:paraId="3957D248" w14:textId="77777777" w:rsidR="00CF1184" w:rsidRDefault="00CF1184" w:rsidP="00CF1184">
            <w:pPr>
              <w:widowControl w:val="0"/>
              <w:spacing w:after="0" w:line="240" w:lineRule="auto"/>
              <w:rPr>
                <w:rFonts w:ascii="Arial" w:eastAsia="MS Mincho" w:hAnsi="Arial"/>
                <w:sz w:val="20"/>
                <w:szCs w:val="20"/>
                <w:lang w:eastAsia="pt-BR"/>
              </w:rPr>
            </w:pPr>
          </w:p>
        </w:tc>
        <w:tc>
          <w:tcPr>
            <w:tcW w:w="1102" w:type="dxa"/>
            <w:tcBorders>
              <w:top w:val="single" w:sz="4" w:space="0" w:color="auto"/>
              <w:left w:val="single" w:sz="4" w:space="0" w:color="auto"/>
              <w:bottom w:val="single" w:sz="4" w:space="0" w:color="auto"/>
              <w:right w:val="single" w:sz="4" w:space="0" w:color="auto"/>
            </w:tcBorders>
            <w:vAlign w:val="center"/>
          </w:tcPr>
          <w:p w14:paraId="792AE8E6" w14:textId="77777777" w:rsidR="00CF1184" w:rsidRDefault="00CF1184" w:rsidP="00CF1184">
            <w:pPr>
              <w:widowControl w:val="0"/>
              <w:spacing w:after="0" w:line="240" w:lineRule="auto"/>
              <w:rPr>
                <w:rFonts w:ascii="Arial" w:eastAsia="MS Mincho" w:hAnsi="Arial"/>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7E35AA19" w14:textId="77777777" w:rsidR="00CF1184" w:rsidRDefault="00CF1184" w:rsidP="00CF1184">
            <w:pPr>
              <w:widowControl w:val="0"/>
              <w:spacing w:after="0" w:line="240" w:lineRule="auto"/>
              <w:rPr>
                <w:rFonts w:ascii="Arial" w:eastAsia="MS Mincho" w:hAnsi="Arial"/>
                <w:sz w:val="20"/>
                <w:szCs w:val="20"/>
                <w:lang w:eastAsia="pt-BR"/>
              </w:rPr>
            </w:pPr>
          </w:p>
        </w:tc>
      </w:tr>
      <w:tr w:rsidR="4E11A49D" w14:paraId="132A015D" w14:textId="77777777" w:rsidTr="278EC843">
        <w:trPr>
          <w:cantSplit/>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6955084" w14:textId="59E0464E" w:rsidR="5F29F57D" w:rsidRDefault="136EE7B4"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3</w:t>
            </w:r>
          </w:p>
        </w:tc>
        <w:tc>
          <w:tcPr>
            <w:tcW w:w="574" w:type="dxa"/>
            <w:tcBorders>
              <w:top w:val="single" w:sz="4" w:space="0" w:color="auto"/>
              <w:left w:val="single" w:sz="4" w:space="0" w:color="auto"/>
              <w:bottom w:val="single" w:sz="4" w:space="0" w:color="auto"/>
              <w:right w:val="single" w:sz="4" w:space="0" w:color="auto"/>
            </w:tcBorders>
            <w:vAlign w:val="center"/>
          </w:tcPr>
          <w:p w14:paraId="4764B973" w14:textId="07D6F069" w:rsidR="5F29F57D" w:rsidRDefault="136EE7B4"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250</w:t>
            </w:r>
          </w:p>
        </w:tc>
        <w:tc>
          <w:tcPr>
            <w:tcW w:w="930" w:type="dxa"/>
            <w:tcBorders>
              <w:top w:val="single" w:sz="4" w:space="0" w:color="auto"/>
              <w:left w:val="single" w:sz="4" w:space="0" w:color="auto"/>
              <w:bottom w:val="single" w:sz="4" w:space="0" w:color="auto"/>
              <w:right w:val="single" w:sz="4" w:space="0" w:color="auto"/>
            </w:tcBorders>
            <w:vAlign w:val="center"/>
          </w:tcPr>
          <w:p w14:paraId="0EC3E7A3" w14:textId="03531274" w:rsidR="5F29F57D" w:rsidRDefault="136EE7B4"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hora</w:t>
            </w:r>
          </w:p>
        </w:tc>
        <w:tc>
          <w:tcPr>
            <w:tcW w:w="1827" w:type="dxa"/>
            <w:tcBorders>
              <w:top w:val="single" w:sz="4" w:space="0" w:color="auto"/>
              <w:left w:val="single" w:sz="4" w:space="0" w:color="auto"/>
              <w:bottom w:val="single" w:sz="4" w:space="0" w:color="auto"/>
              <w:right w:val="single" w:sz="4" w:space="0" w:color="auto"/>
            </w:tcBorders>
            <w:vAlign w:val="center"/>
          </w:tcPr>
          <w:p w14:paraId="67F6A523" w14:textId="23EE6B04" w:rsidR="5F29F57D" w:rsidRDefault="0643282A"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Parametrização, customização e</w:t>
            </w:r>
          </w:p>
          <w:p w14:paraId="79759838" w14:textId="1A182C4F" w:rsidR="5F29F57D" w:rsidRDefault="0643282A"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integração da solução de software de</w:t>
            </w:r>
          </w:p>
          <w:p w14:paraId="162548F7" w14:textId="6434EEB6" w:rsidR="5F29F57D" w:rsidRDefault="0643282A"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prontuário (S-RES) aos sistemas</w:t>
            </w:r>
          </w:p>
          <w:p w14:paraId="03C9947D" w14:textId="39E6E6D6" w:rsidR="5F29F57D" w:rsidRDefault="1D20E320" w:rsidP="144CA8FB">
            <w:pPr>
              <w:widowControl w:val="0"/>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I</w:t>
            </w:r>
            <w:r w:rsidR="0643282A" w:rsidRPr="144CA8FB">
              <w:rPr>
                <w:rFonts w:ascii="Arial" w:eastAsia="Arial" w:hAnsi="Arial"/>
                <w:sz w:val="20"/>
                <w:szCs w:val="20"/>
                <w:lang w:eastAsia="pt-BR"/>
              </w:rPr>
              <w:t>nstitucionais</w:t>
            </w:r>
            <w:r w:rsidRPr="144CA8FB">
              <w:rPr>
                <w:rFonts w:ascii="Arial" w:eastAsia="Arial" w:hAnsi="Arial"/>
                <w:sz w:val="20"/>
                <w:szCs w:val="20"/>
                <w:lang w:eastAsia="pt-BR"/>
              </w:rPr>
              <w:t>.</w:t>
            </w:r>
          </w:p>
          <w:p w14:paraId="08157F0C" w14:textId="2BE17FD3" w:rsidR="5F29F57D" w:rsidRDefault="0643282A"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 xml:space="preserve">- </w:t>
            </w:r>
            <w:r w:rsidR="708F2C2B" w:rsidRPr="144CA8FB">
              <w:rPr>
                <w:rFonts w:ascii="Arial" w:eastAsia="Arial" w:hAnsi="Arial"/>
                <w:sz w:val="20"/>
                <w:szCs w:val="20"/>
                <w:lang w:eastAsia="pt-BR"/>
              </w:rPr>
              <w:t>Item referente às atividades de</w:t>
            </w:r>
          </w:p>
          <w:p w14:paraId="1ED25F99" w14:textId="489E4736" w:rsidR="5F29F57D" w:rsidRDefault="708F2C2B"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parametrização, customização e</w:t>
            </w:r>
          </w:p>
          <w:p w14:paraId="6F980563" w14:textId="7B5890DB" w:rsidR="5F29F57D" w:rsidRDefault="708F2C2B"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integração da solução com os sistemas</w:t>
            </w:r>
          </w:p>
          <w:p w14:paraId="362F8AFC" w14:textId="5BD289E5" w:rsidR="5F29F57D" w:rsidRDefault="708F2C2B"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institucionais de recursos humanos,</w:t>
            </w:r>
          </w:p>
          <w:p w14:paraId="4EAD8201" w14:textId="39429F1F" w:rsidR="5F29F57D" w:rsidRDefault="708F2C2B"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fluxo de licenças médicas e com o</w:t>
            </w:r>
          </w:p>
          <w:p w14:paraId="6E1EF664" w14:textId="529529C0" w:rsidR="5F29F57D" w:rsidRDefault="708F2C2B"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Sistema de Saúde Ocupacional</w:t>
            </w:r>
          </w:p>
          <w:p w14:paraId="093EE68D" w14:textId="1DA42614" w:rsidR="5F29F57D" w:rsidRDefault="708F2C2B"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(SOC).</w:t>
            </w:r>
          </w:p>
        </w:tc>
        <w:tc>
          <w:tcPr>
            <w:tcW w:w="840" w:type="dxa"/>
            <w:tcBorders>
              <w:top w:val="single" w:sz="4" w:space="0" w:color="auto"/>
              <w:left w:val="single" w:sz="4" w:space="0" w:color="auto"/>
              <w:bottom w:val="single" w:sz="4" w:space="0" w:color="auto"/>
              <w:right w:val="single" w:sz="4" w:space="0" w:color="auto"/>
            </w:tcBorders>
            <w:vAlign w:val="center"/>
          </w:tcPr>
          <w:p w14:paraId="2F1BD828" w14:textId="222AA5C7" w:rsidR="4E11A49D" w:rsidRDefault="708F2C2B"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000154806</w:t>
            </w:r>
          </w:p>
        </w:tc>
        <w:tc>
          <w:tcPr>
            <w:tcW w:w="900" w:type="dxa"/>
            <w:tcBorders>
              <w:top w:val="single" w:sz="4" w:space="0" w:color="auto"/>
              <w:left w:val="single" w:sz="4" w:space="0" w:color="auto"/>
              <w:bottom w:val="single" w:sz="4" w:space="0" w:color="auto"/>
              <w:right w:val="single" w:sz="4" w:space="0" w:color="auto"/>
            </w:tcBorders>
            <w:vAlign w:val="center"/>
          </w:tcPr>
          <w:p w14:paraId="7CC44E5B" w14:textId="139C20CA" w:rsidR="4E11A49D" w:rsidRDefault="4E11A49D" w:rsidP="4E11A49D">
            <w:pPr>
              <w:spacing w:line="240" w:lineRule="auto"/>
              <w:rPr>
                <w:rFonts w:ascii="Arial" w:eastAsia="MS Mincho" w:hAnsi="Arial"/>
                <w:sz w:val="20"/>
                <w:szCs w:val="20"/>
                <w:lang w:eastAsia="pt-BR"/>
              </w:rPr>
            </w:pPr>
          </w:p>
        </w:tc>
        <w:tc>
          <w:tcPr>
            <w:tcW w:w="870" w:type="dxa"/>
            <w:tcBorders>
              <w:top w:val="single" w:sz="4" w:space="0" w:color="auto"/>
              <w:left w:val="single" w:sz="4" w:space="0" w:color="auto"/>
              <w:bottom w:val="single" w:sz="4" w:space="0" w:color="auto"/>
              <w:right w:val="single" w:sz="4" w:space="0" w:color="auto"/>
            </w:tcBorders>
            <w:vAlign w:val="center"/>
          </w:tcPr>
          <w:p w14:paraId="6B0BA33E" w14:textId="49DBE5AB" w:rsidR="4E11A49D" w:rsidRDefault="4E11A49D" w:rsidP="4E11A49D">
            <w:pPr>
              <w:spacing w:line="240" w:lineRule="auto"/>
              <w:rPr>
                <w:rFonts w:ascii="Arial" w:eastAsia="MS Mincho" w:hAnsi="Arial"/>
                <w:sz w:val="20"/>
                <w:szCs w:val="20"/>
                <w:lang w:eastAsia="pt-BR"/>
              </w:rPr>
            </w:pPr>
          </w:p>
        </w:tc>
        <w:tc>
          <w:tcPr>
            <w:tcW w:w="1102" w:type="dxa"/>
            <w:tcBorders>
              <w:top w:val="single" w:sz="4" w:space="0" w:color="auto"/>
              <w:left w:val="single" w:sz="4" w:space="0" w:color="auto"/>
              <w:bottom w:val="single" w:sz="4" w:space="0" w:color="auto"/>
              <w:right w:val="single" w:sz="4" w:space="0" w:color="auto"/>
            </w:tcBorders>
            <w:vAlign w:val="center"/>
          </w:tcPr>
          <w:p w14:paraId="7B69FF12" w14:textId="20526BBF" w:rsidR="4E11A49D" w:rsidRDefault="4E11A49D" w:rsidP="4E11A49D">
            <w:pPr>
              <w:spacing w:line="240" w:lineRule="auto"/>
              <w:rPr>
                <w:rFonts w:ascii="Arial" w:eastAsia="MS Mincho" w:hAnsi="Arial"/>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095BCAD7" w14:textId="49A514AA" w:rsidR="4E11A49D" w:rsidRDefault="4E11A49D" w:rsidP="4E11A49D">
            <w:pPr>
              <w:spacing w:line="240" w:lineRule="auto"/>
              <w:rPr>
                <w:rFonts w:ascii="Arial" w:eastAsia="MS Mincho" w:hAnsi="Arial"/>
                <w:sz w:val="20"/>
                <w:szCs w:val="20"/>
                <w:lang w:eastAsia="pt-BR"/>
              </w:rPr>
            </w:pPr>
          </w:p>
        </w:tc>
      </w:tr>
      <w:tr w:rsidR="4E11A49D" w14:paraId="64F0C527" w14:textId="77777777" w:rsidTr="278EC843">
        <w:trPr>
          <w:cantSplit/>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16FF0C51" w14:textId="085CB2CB" w:rsidR="2CDDB11D" w:rsidRDefault="29646009"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4</w:t>
            </w:r>
          </w:p>
        </w:tc>
        <w:tc>
          <w:tcPr>
            <w:tcW w:w="574" w:type="dxa"/>
            <w:tcBorders>
              <w:top w:val="single" w:sz="4" w:space="0" w:color="auto"/>
              <w:left w:val="single" w:sz="4" w:space="0" w:color="auto"/>
              <w:bottom w:val="single" w:sz="4" w:space="0" w:color="auto"/>
              <w:right w:val="single" w:sz="4" w:space="0" w:color="auto"/>
            </w:tcBorders>
            <w:vAlign w:val="center"/>
          </w:tcPr>
          <w:p w14:paraId="73B5B4DD" w14:textId="50D33AE4" w:rsidR="78D4A088" w:rsidRDefault="22B4201C"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1</w:t>
            </w:r>
          </w:p>
        </w:tc>
        <w:tc>
          <w:tcPr>
            <w:tcW w:w="930" w:type="dxa"/>
            <w:tcBorders>
              <w:top w:val="single" w:sz="4" w:space="0" w:color="auto"/>
              <w:left w:val="single" w:sz="4" w:space="0" w:color="auto"/>
              <w:bottom w:val="single" w:sz="4" w:space="0" w:color="auto"/>
              <w:right w:val="single" w:sz="4" w:space="0" w:color="auto"/>
            </w:tcBorders>
            <w:vAlign w:val="center"/>
          </w:tcPr>
          <w:p w14:paraId="425B8EA9" w14:textId="5B39E1FC" w:rsidR="7083013D" w:rsidRDefault="48466495"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unidade</w:t>
            </w:r>
          </w:p>
        </w:tc>
        <w:tc>
          <w:tcPr>
            <w:tcW w:w="1827" w:type="dxa"/>
            <w:tcBorders>
              <w:top w:val="single" w:sz="4" w:space="0" w:color="auto"/>
              <w:left w:val="single" w:sz="4" w:space="0" w:color="auto"/>
              <w:bottom w:val="single" w:sz="4" w:space="0" w:color="auto"/>
              <w:right w:val="single" w:sz="4" w:space="0" w:color="auto"/>
            </w:tcBorders>
            <w:vAlign w:val="center"/>
          </w:tcPr>
          <w:p w14:paraId="10611C82" w14:textId="609CD871" w:rsidR="51AE64E2" w:rsidRDefault="48C9A724"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Capacitação</w:t>
            </w:r>
            <w:r w:rsidR="48466495" w:rsidRPr="144CA8FB">
              <w:rPr>
                <w:rFonts w:ascii="Arial" w:eastAsia="Arial" w:hAnsi="Arial"/>
                <w:sz w:val="20"/>
                <w:szCs w:val="20"/>
                <w:lang w:eastAsia="pt-BR"/>
              </w:rPr>
              <w:t xml:space="preserve"> e treinamento operacional</w:t>
            </w:r>
          </w:p>
          <w:p w14:paraId="18C12D2D" w14:textId="169A3798" w:rsidR="51AE64E2" w:rsidRDefault="48466495"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 xml:space="preserve">da </w:t>
            </w:r>
            <w:r w:rsidR="66D99DE1" w:rsidRPr="144CA8FB">
              <w:rPr>
                <w:rFonts w:ascii="Arial" w:eastAsia="Arial" w:hAnsi="Arial"/>
                <w:sz w:val="20"/>
                <w:szCs w:val="20"/>
                <w:lang w:eastAsia="pt-BR"/>
              </w:rPr>
              <w:t>solução</w:t>
            </w:r>
            <w:r w:rsidRPr="144CA8FB">
              <w:rPr>
                <w:rFonts w:ascii="Arial" w:eastAsia="Arial" w:hAnsi="Arial"/>
                <w:sz w:val="20"/>
                <w:szCs w:val="20"/>
                <w:lang w:eastAsia="pt-BR"/>
              </w:rPr>
              <w:t xml:space="preserve"> de </w:t>
            </w:r>
            <w:r w:rsidR="775D389B" w:rsidRPr="144CA8FB">
              <w:rPr>
                <w:rFonts w:ascii="Arial" w:eastAsia="Arial" w:hAnsi="Arial"/>
                <w:sz w:val="20"/>
                <w:szCs w:val="20"/>
                <w:lang w:eastAsia="pt-BR"/>
              </w:rPr>
              <w:t>prontuário</w:t>
            </w:r>
            <w:r w:rsidRPr="144CA8FB">
              <w:rPr>
                <w:rFonts w:ascii="Arial" w:eastAsia="Arial" w:hAnsi="Arial"/>
                <w:sz w:val="20"/>
                <w:szCs w:val="20"/>
                <w:lang w:eastAsia="pt-BR"/>
              </w:rPr>
              <w:t xml:space="preserve"> </w:t>
            </w:r>
            <w:r w:rsidR="7DECE062" w:rsidRPr="144CA8FB">
              <w:rPr>
                <w:rFonts w:ascii="Arial" w:eastAsia="Arial" w:hAnsi="Arial"/>
                <w:sz w:val="20"/>
                <w:szCs w:val="20"/>
                <w:lang w:eastAsia="pt-BR"/>
              </w:rPr>
              <w:t>eletrônico</w:t>
            </w:r>
            <w:r w:rsidRPr="144CA8FB">
              <w:rPr>
                <w:rFonts w:ascii="Arial" w:eastAsia="Arial" w:hAnsi="Arial"/>
                <w:sz w:val="20"/>
                <w:szCs w:val="20"/>
                <w:lang w:eastAsia="pt-BR"/>
              </w:rPr>
              <w:t xml:space="preserve"> (S</w:t>
            </w:r>
            <w:r w:rsidR="17DB71F1" w:rsidRPr="144CA8FB">
              <w:rPr>
                <w:rFonts w:ascii="Arial" w:eastAsia="Arial" w:hAnsi="Arial"/>
                <w:sz w:val="20"/>
                <w:szCs w:val="20"/>
                <w:lang w:eastAsia="pt-BR"/>
              </w:rPr>
              <w:t>-</w:t>
            </w:r>
            <w:r w:rsidRPr="144CA8FB">
              <w:rPr>
                <w:rFonts w:ascii="Arial" w:eastAsia="Arial" w:hAnsi="Arial"/>
                <w:sz w:val="20"/>
                <w:szCs w:val="20"/>
                <w:lang w:eastAsia="pt-BR"/>
              </w:rPr>
              <w:t>RES)</w:t>
            </w:r>
          </w:p>
        </w:tc>
        <w:tc>
          <w:tcPr>
            <w:tcW w:w="840" w:type="dxa"/>
            <w:tcBorders>
              <w:top w:val="single" w:sz="4" w:space="0" w:color="auto"/>
              <w:left w:val="single" w:sz="4" w:space="0" w:color="auto"/>
              <w:bottom w:val="single" w:sz="4" w:space="0" w:color="auto"/>
              <w:right w:val="single" w:sz="4" w:space="0" w:color="auto"/>
            </w:tcBorders>
            <w:vAlign w:val="center"/>
          </w:tcPr>
          <w:p w14:paraId="10E042B6" w14:textId="7543916D" w:rsidR="4E11A49D" w:rsidRDefault="48466495"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000154792</w:t>
            </w:r>
          </w:p>
        </w:tc>
        <w:tc>
          <w:tcPr>
            <w:tcW w:w="900" w:type="dxa"/>
            <w:tcBorders>
              <w:top w:val="single" w:sz="4" w:space="0" w:color="auto"/>
              <w:left w:val="single" w:sz="4" w:space="0" w:color="auto"/>
              <w:bottom w:val="single" w:sz="4" w:space="0" w:color="auto"/>
              <w:right w:val="single" w:sz="4" w:space="0" w:color="auto"/>
            </w:tcBorders>
            <w:vAlign w:val="center"/>
          </w:tcPr>
          <w:p w14:paraId="5CDB3941" w14:textId="76970F22" w:rsidR="4E11A49D" w:rsidRDefault="4E11A49D" w:rsidP="4E11A49D">
            <w:pPr>
              <w:spacing w:line="240" w:lineRule="auto"/>
              <w:rPr>
                <w:rFonts w:ascii="Arial" w:eastAsia="MS Mincho" w:hAnsi="Arial"/>
                <w:sz w:val="20"/>
                <w:szCs w:val="20"/>
                <w:lang w:eastAsia="pt-BR"/>
              </w:rPr>
            </w:pPr>
          </w:p>
        </w:tc>
        <w:tc>
          <w:tcPr>
            <w:tcW w:w="870" w:type="dxa"/>
            <w:tcBorders>
              <w:top w:val="single" w:sz="4" w:space="0" w:color="auto"/>
              <w:left w:val="single" w:sz="4" w:space="0" w:color="auto"/>
              <w:bottom w:val="single" w:sz="4" w:space="0" w:color="auto"/>
              <w:right w:val="single" w:sz="4" w:space="0" w:color="auto"/>
            </w:tcBorders>
            <w:vAlign w:val="center"/>
          </w:tcPr>
          <w:p w14:paraId="30BB2389" w14:textId="244D09A4" w:rsidR="4E11A49D" w:rsidRDefault="4E11A49D" w:rsidP="4E11A49D">
            <w:pPr>
              <w:spacing w:line="240" w:lineRule="auto"/>
              <w:rPr>
                <w:rFonts w:ascii="Arial" w:eastAsia="MS Mincho" w:hAnsi="Arial"/>
                <w:sz w:val="20"/>
                <w:szCs w:val="20"/>
                <w:lang w:eastAsia="pt-BR"/>
              </w:rPr>
            </w:pPr>
          </w:p>
        </w:tc>
        <w:tc>
          <w:tcPr>
            <w:tcW w:w="1102" w:type="dxa"/>
            <w:tcBorders>
              <w:top w:val="single" w:sz="4" w:space="0" w:color="auto"/>
              <w:left w:val="single" w:sz="4" w:space="0" w:color="auto"/>
              <w:bottom w:val="single" w:sz="4" w:space="0" w:color="auto"/>
              <w:right w:val="single" w:sz="4" w:space="0" w:color="auto"/>
            </w:tcBorders>
            <w:vAlign w:val="center"/>
          </w:tcPr>
          <w:p w14:paraId="445D6FBC" w14:textId="31F71DEF" w:rsidR="4E11A49D" w:rsidRDefault="4E11A49D" w:rsidP="4E11A49D">
            <w:pPr>
              <w:spacing w:line="240" w:lineRule="auto"/>
              <w:rPr>
                <w:rFonts w:ascii="Arial" w:eastAsia="MS Mincho" w:hAnsi="Arial"/>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1548671F" w14:textId="000B21AB" w:rsidR="4E11A49D" w:rsidRDefault="4E11A49D" w:rsidP="4E11A49D">
            <w:pPr>
              <w:spacing w:line="240" w:lineRule="auto"/>
              <w:rPr>
                <w:rFonts w:ascii="Arial" w:eastAsia="MS Mincho" w:hAnsi="Arial"/>
                <w:sz w:val="20"/>
                <w:szCs w:val="20"/>
                <w:lang w:eastAsia="pt-BR"/>
              </w:rPr>
            </w:pPr>
          </w:p>
        </w:tc>
      </w:tr>
      <w:tr w:rsidR="4E11A49D" w14:paraId="6BD53189" w14:textId="77777777" w:rsidTr="278EC843">
        <w:trPr>
          <w:cantSplit/>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DDA4AAF" w14:textId="32F4BF16" w:rsidR="2CDDB11D" w:rsidRDefault="29646009"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5</w:t>
            </w:r>
          </w:p>
        </w:tc>
        <w:tc>
          <w:tcPr>
            <w:tcW w:w="574" w:type="dxa"/>
            <w:tcBorders>
              <w:top w:val="single" w:sz="4" w:space="0" w:color="auto"/>
              <w:left w:val="single" w:sz="4" w:space="0" w:color="auto"/>
              <w:bottom w:val="single" w:sz="4" w:space="0" w:color="auto"/>
              <w:right w:val="single" w:sz="4" w:space="0" w:color="auto"/>
            </w:tcBorders>
            <w:vAlign w:val="center"/>
          </w:tcPr>
          <w:p w14:paraId="6D661253" w14:textId="0657B899" w:rsidR="6A942B30" w:rsidRDefault="2E190C79"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1</w:t>
            </w:r>
          </w:p>
        </w:tc>
        <w:tc>
          <w:tcPr>
            <w:tcW w:w="930" w:type="dxa"/>
            <w:tcBorders>
              <w:top w:val="single" w:sz="4" w:space="0" w:color="auto"/>
              <w:left w:val="single" w:sz="4" w:space="0" w:color="auto"/>
              <w:bottom w:val="single" w:sz="4" w:space="0" w:color="auto"/>
              <w:right w:val="single" w:sz="4" w:space="0" w:color="auto"/>
            </w:tcBorders>
            <w:vAlign w:val="center"/>
          </w:tcPr>
          <w:p w14:paraId="6CDD4B39" w14:textId="392EDB5A" w:rsidR="7992F153" w:rsidRDefault="235C5081"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unidade</w:t>
            </w:r>
          </w:p>
        </w:tc>
        <w:tc>
          <w:tcPr>
            <w:tcW w:w="1827" w:type="dxa"/>
            <w:tcBorders>
              <w:top w:val="single" w:sz="4" w:space="0" w:color="auto"/>
              <w:left w:val="single" w:sz="4" w:space="0" w:color="auto"/>
              <w:bottom w:val="single" w:sz="4" w:space="0" w:color="auto"/>
              <w:right w:val="single" w:sz="4" w:space="0" w:color="auto"/>
            </w:tcBorders>
            <w:vAlign w:val="center"/>
          </w:tcPr>
          <w:p w14:paraId="6DCC362F" w14:textId="66DAD139" w:rsidR="18722DEF" w:rsidRDefault="018057D6"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Serviço</w:t>
            </w:r>
            <w:r w:rsidR="235C5081" w:rsidRPr="144CA8FB">
              <w:rPr>
                <w:rFonts w:ascii="Arial" w:eastAsia="Arial" w:hAnsi="Arial"/>
                <w:sz w:val="20"/>
                <w:szCs w:val="20"/>
                <w:lang w:eastAsia="pt-BR"/>
              </w:rPr>
              <w:t xml:space="preserve"> de </w:t>
            </w:r>
            <w:r w:rsidR="60891547" w:rsidRPr="144CA8FB">
              <w:rPr>
                <w:rFonts w:ascii="Arial" w:eastAsia="Arial" w:hAnsi="Arial"/>
                <w:sz w:val="20"/>
                <w:szCs w:val="20"/>
                <w:lang w:eastAsia="pt-BR"/>
              </w:rPr>
              <w:t>migração</w:t>
            </w:r>
            <w:r w:rsidR="235C5081" w:rsidRPr="144CA8FB">
              <w:rPr>
                <w:rFonts w:ascii="Arial" w:eastAsia="Arial" w:hAnsi="Arial"/>
                <w:sz w:val="20"/>
                <w:szCs w:val="20"/>
                <w:lang w:eastAsia="pt-BR"/>
              </w:rPr>
              <w:t xml:space="preserve"> de dados do</w:t>
            </w:r>
          </w:p>
          <w:p w14:paraId="721536E4" w14:textId="011432E8" w:rsidR="18722DEF" w:rsidRDefault="235C5081"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 xml:space="preserve">sistema de </w:t>
            </w:r>
            <w:r w:rsidR="65A0DF3C" w:rsidRPr="144CA8FB">
              <w:rPr>
                <w:rFonts w:ascii="Arial" w:eastAsia="Arial" w:hAnsi="Arial"/>
                <w:sz w:val="20"/>
                <w:szCs w:val="20"/>
                <w:lang w:eastAsia="pt-BR"/>
              </w:rPr>
              <w:t>saúde</w:t>
            </w:r>
            <w:r w:rsidRPr="144CA8FB">
              <w:rPr>
                <w:rFonts w:ascii="Arial" w:eastAsia="Arial" w:hAnsi="Arial"/>
                <w:sz w:val="20"/>
                <w:szCs w:val="20"/>
                <w:lang w:eastAsia="pt-BR"/>
              </w:rPr>
              <w:t xml:space="preserve"> ocupacional SOC</w:t>
            </w:r>
          </w:p>
          <w:p w14:paraId="50F156DA" w14:textId="5C263C23" w:rsidR="18722DEF" w:rsidRDefault="235C5081" w:rsidP="144CA8FB">
            <w:pPr>
              <w:spacing w:after="0" w:line="240" w:lineRule="auto"/>
              <w:jc w:val="center"/>
              <w:rPr>
                <w:rFonts w:ascii="Arial" w:eastAsia="Arial" w:hAnsi="Arial"/>
                <w:sz w:val="20"/>
                <w:szCs w:val="20"/>
                <w:lang w:eastAsia="pt-BR"/>
              </w:rPr>
            </w:pPr>
            <w:r w:rsidRPr="144CA8FB">
              <w:rPr>
                <w:rFonts w:ascii="Arial" w:eastAsia="Arial" w:hAnsi="Arial"/>
                <w:sz w:val="20"/>
                <w:szCs w:val="20"/>
                <w:lang w:eastAsia="pt-BR"/>
              </w:rPr>
              <w:t xml:space="preserve">para novo </w:t>
            </w:r>
            <w:r w:rsidR="34040B7A" w:rsidRPr="144CA8FB">
              <w:rPr>
                <w:rFonts w:ascii="Arial" w:eastAsia="Arial" w:hAnsi="Arial"/>
                <w:sz w:val="20"/>
                <w:szCs w:val="20"/>
                <w:lang w:eastAsia="pt-BR"/>
              </w:rPr>
              <w:t>prontuário</w:t>
            </w:r>
            <w:r w:rsidRPr="144CA8FB">
              <w:rPr>
                <w:rFonts w:ascii="Arial" w:eastAsia="Arial" w:hAnsi="Arial"/>
                <w:sz w:val="20"/>
                <w:szCs w:val="20"/>
                <w:lang w:eastAsia="pt-BR"/>
              </w:rPr>
              <w:t xml:space="preserve"> </w:t>
            </w:r>
            <w:r w:rsidR="7C3427A4" w:rsidRPr="144CA8FB">
              <w:rPr>
                <w:rFonts w:ascii="Arial" w:eastAsia="Arial" w:hAnsi="Arial"/>
                <w:sz w:val="20"/>
                <w:szCs w:val="20"/>
                <w:lang w:eastAsia="pt-BR"/>
              </w:rPr>
              <w:t>eletrônico.</w:t>
            </w:r>
          </w:p>
        </w:tc>
        <w:tc>
          <w:tcPr>
            <w:tcW w:w="840" w:type="dxa"/>
            <w:tcBorders>
              <w:top w:val="single" w:sz="4" w:space="0" w:color="auto"/>
              <w:left w:val="single" w:sz="4" w:space="0" w:color="auto"/>
              <w:bottom w:val="single" w:sz="4" w:space="0" w:color="auto"/>
              <w:right w:val="single" w:sz="4" w:space="0" w:color="auto"/>
            </w:tcBorders>
            <w:vAlign w:val="center"/>
          </w:tcPr>
          <w:p w14:paraId="499C9C39" w14:textId="4AA6DE78" w:rsidR="4E11A49D" w:rsidRDefault="235C5081" w:rsidP="144CA8FB">
            <w:pPr>
              <w:spacing w:line="240" w:lineRule="auto"/>
              <w:jc w:val="center"/>
              <w:rPr>
                <w:rFonts w:ascii="Arial" w:eastAsia="Arial" w:hAnsi="Arial"/>
                <w:sz w:val="20"/>
                <w:szCs w:val="20"/>
                <w:lang w:eastAsia="pt-BR"/>
              </w:rPr>
            </w:pPr>
            <w:r w:rsidRPr="144CA8FB">
              <w:rPr>
                <w:rFonts w:ascii="Arial" w:eastAsia="Arial" w:hAnsi="Arial"/>
                <w:sz w:val="20"/>
                <w:szCs w:val="20"/>
                <w:lang w:eastAsia="pt-BR"/>
              </w:rPr>
              <w:t>000154628</w:t>
            </w:r>
          </w:p>
        </w:tc>
        <w:tc>
          <w:tcPr>
            <w:tcW w:w="900" w:type="dxa"/>
            <w:tcBorders>
              <w:top w:val="single" w:sz="4" w:space="0" w:color="auto"/>
              <w:left w:val="single" w:sz="4" w:space="0" w:color="auto"/>
              <w:bottom w:val="single" w:sz="4" w:space="0" w:color="auto"/>
              <w:right w:val="single" w:sz="4" w:space="0" w:color="auto"/>
            </w:tcBorders>
            <w:vAlign w:val="center"/>
          </w:tcPr>
          <w:p w14:paraId="69F96460" w14:textId="4859AB92" w:rsidR="4E11A49D" w:rsidRDefault="4E11A49D" w:rsidP="4E11A49D">
            <w:pPr>
              <w:spacing w:line="240" w:lineRule="auto"/>
              <w:rPr>
                <w:rFonts w:ascii="Arial" w:eastAsia="MS Mincho" w:hAnsi="Arial"/>
                <w:sz w:val="20"/>
                <w:szCs w:val="20"/>
                <w:lang w:eastAsia="pt-BR"/>
              </w:rPr>
            </w:pPr>
          </w:p>
        </w:tc>
        <w:tc>
          <w:tcPr>
            <w:tcW w:w="870" w:type="dxa"/>
            <w:tcBorders>
              <w:top w:val="single" w:sz="4" w:space="0" w:color="auto"/>
              <w:left w:val="single" w:sz="4" w:space="0" w:color="auto"/>
              <w:bottom w:val="single" w:sz="4" w:space="0" w:color="auto"/>
              <w:right w:val="single" w:sz="4" w:space="0" w:color="auto"/>
            </w:tcBorders>
            <w:vAlign w:val="center"/>
          </w:tcPr>
          <w:p w14:paraId="198CCC9B" w14:textId="0FB9818A" w:rsidR="4E11A49D" w:rsidRDefault="4E11A49D" w:rsidP="4E11A49D">
            <w:pPr>
              <w:spacing w:line="240" w:lineRule="auto"/>
              <w:rPr>
                <w:rFonts w:ascii="Arial" w:eastAsia="MS Mincho" w:hAnsi="Arial"/>
                <w:sz w:val="20"/>
                <w:szCs w:val="20"/>
                <w:lang w:eastAsia="pt-BR"/>
              </w:rPr>
            </w:pPr>
          </w:p>
        </w:tc>
        <w:tc>
          <w:tcPr>
            <w:tcW w:w="1102" w:type="dxa"/>
            <w:tcBorders>
              <w:top w:val="single" w:sz="4" w:space="0" w:color="auto"/>
              <w:left w:val="single" w:sz="4" w:space="0" w:color="auto"/>
              <w:bottom w:val="single" w:sz="4" w:space="0" w:color="auto"/>
              <w:right w:val="single" w:sz="4" w:space="0" w:color="auto"/>
            </w:tcBorders>
            <w:vAlign w:val="center"/>
          </w:tcPr>
          <w:p w14:paraId="07D8801A" w14:textId="136ADE14" w:rsidR="4E11A49D" w:rsidRDefault="4E11A49D" w:rsidP="4E11A49D">
            <w:pPr>
              <w:spacing w:line="240" w:lineRule="auto"/>
              <w:rPr>
                <w:rFonts w:ascii="Arial" w:eastAsia="MS Mincho" w:hAnsi="Arial"/>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7BD4EAA3" w14:textId="305A695C" w:rsidR="4E11A49D" w:rsidRDefault="4E11A49D" w:rsidP="4E11A49D">
            <w:pPr>
              <w:spacing w:line="240" w:lineRule="auto"/>
              <w:rPr>
                <w:rFonts w:ascii="Arial" w:eastAsia="MS Mincho" w:hAnsi="Arial"/>
                <w:sz w:val="20"/>
                <w:szCs w:val="20"/>
                <w:lang w:eastAsia="pt-BR"/>
              </w:rPr>
            </w:pPr>
          </w:p>
        </w:tc>
      </w:tr>
      <w:tr w:rsidR="1ACDCE69" w14:paraId="2BF03C04" w14:textId="77777777" w:rsidTr="278EC843">
        <w:trPr>
          <w:cantSplit/>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6F192451" w14:textId="0F1392B9" w:rsidR="1ACDCE69" w:rsidRDefault="1ACDCE69" w:rsidP="1ACDCE69">
            <w:pPr>
              <w:spacing w:line="240" w:lineRule="auto"/>
              <w:jc w:val="center"/>
              <w:rPr>
                <w:rFonts w:ascii="Arial" w:eastAsia="Arial" w:hAnsi="Arial"/>
                <w:sz w:val="20"/>
                <w:szCs w:val="20"/>
                <w:lang w:eastAsia="pt-BR"/>
              </w:rPr>
            </w:pPr>
            <w:r w:rsidRPr="1ACDCE69">
              <w:rPr>
                <w:rFonts w:ascii="Arial" w:eastAsia="Arial" w:hAnsi="Arial"/>
                <w:sz w:val="20"/>
                <w:szCs w:val="20"/>
                <w:lang w:eastAsia="pt-BR"/>
              </w:rPr>
              <w:lastRenderedPageBreak/>
              <w:t>6</w:t>
            </w:r>
          </w:p>
        </w:tc>
        <w:tc>
          <w:tcPr>
            <w:tcW w:w="574" w:type="dxa"/>
            <w:tcBorders>
              <w:top w:val="single" w:sz="4" w:space="0" w:color="auto"/>
              <w:left w:val="single" w:sz="4" w:space="0" w:color="auto"/>
              <w:bottom w:val="single" w:sz="4" w:space="0" w:color="auto"/>
              <w:right w:val="single" w:sz="4" w:space="0" w:color="auto"/>
            </w:tcBorders>
            <w:vAlign w:val="center"/>
          </w:tcPr>
          <w:p w14:paraId="5403EAB1" w14:textId="0A0FB1CF" w:rsidR="5B8146D8" w:rsidRPr="0041013E" w:rsidRDefault="7DA82B56" w:rsidP="269235A3">
            <w:pPr>
              <w:spacing w:line="240" w:lineRule="auto"/>
              <w:jc w:val="center"/>
              <w:rPr>
                <w:rFonts w:ascii="Arial" w:eastAsia="Arial" w:hAnsi="Arial"/>
                <w:sz w:val="20"/>
                <w:szCs w:val="20"/>
                <w:lang w:eastAsia="pt-BR"/>
              </w:rPr>
            </w:pPr>
            <w:r w:rsidRPr="0041013E">
              <w:rPr>
                <w:rFonts w:ascii="Arial" w:eastAsia="Arial" w:hAnsi="Arial"/>
                <w:sz w:val="20"/>
                <w:szCs w:val="20"/>
                <w:lang w:eastAsia="pt-BR"/>
              </w:rPr>
              <w:t>1</w:t>
            </w:r>
          </w:p>
        </w:tc>
        <w:tc>
          <w:tcPr>
            <w:tcW w:w="930" w:type="dxa"/>
            <w:tcBorders>
              <w:top w:val="single" w:sz="4" w:space="0" w:color="auto"/>
              <w:left w:val="single" w:sz="4" w:space="0" w:color="auto"/>
              <w:bottom w:val="single" w:sz="4" w:space="0" w:color="auto"/>
              <w:right w:val="single" w:sz="4" w:space="0" w:color="auto"/>
            </w:tcBorders>
            <w:vAlign w:val="center"/>
          </w:tcPr>
          <w:p w14:paraId="67782701" w14:textId="7864796C" w:rsidR="5F42DD2D" w:rsidRPr="0041013E" w:rsidRDefault="45B80870" w:rsidP="269235A3">
            <w:pPr>
              <w:spacing w:line="240" w:lineRule="auto"/>
              <w:jc w:val="center"/>
              <w:rPr>
                <w:rFonts w:ascii="Arial" w:eastAsia="Arial" w:hAnsi="Arial"/>
                <w:sz w:val="20"/>
                <w:szCs w:val="20"/>
                <w:lang w:eastAsia="pt-BR"/>
              </w:rPr>
            </w:pPr>
            <w:r w:rsidRPr="0041013E">
              <w:rPr>
                <w:rFonts w:ascii="Arial" w:eastAsia="Arial" w:hAnsi="Arial"/>
                <w:sz w:val="20"/>
                <w:szCs w:val="20"/>
                <w:lang w:eastAsia="pt-BR"/>
              </w:rPr>
              <w:t>unidade</w:t>
            </w:r>
          </w:p>
        </w:tc>
        <w:tc>
          <w:tcPr>
            <w:tcW w:w="1827" w:type="dxa"/>
            <w:tcBorders>
              <w:top w:val="single" w:sz="4" w:space="0" w:color="auto"/>
              <w:left w:val="single" w:sz="4" w:space="0" w:color="auto"/>
              <w:bottom w:val="single" w:sz="4" w:space="0" w:color="auto"/>
              <w:right w:val="single" w:sz="4" w:space="0" w:color="auto"/>
            </w:tcBorders>
            <w:vAlign w:val="center"/>
          </w:tcPr>
          <w:p w14:paraId="56E843F2" w14:textId="670C08E5"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Serviço de armazenamento de dados e</w:t>
            </w:r>
          </w:p>
          <w:p w14:paraId="649A5522" w14:textId="077B6C0B"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arquivos em ambiente de nuvem,</w:t>
            </w:r>
          </w:p>
          <w:p w14:paraId="614B7CE7" w14:textId="5BA58632"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integrado à solução de software.</w:t>
            </w:r>
          </w:p>
          <w:p w14:paraId="6C391CDC" w14:textId="19A38CC6"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 Item referente à contratação mensal</w:t>
            </w:r>
          </w:p>
          <w:p w14:paraId="54200BC1" w14:textId="3DEA2032"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de 100 GB (cem gigabytes) de</w:t>
            </w:r>
          </w:p>
          <w:p w14:paraId="4AD68572" w14:textId="4C329BEB"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armazenamento em nuvem.</w:t>
            </w:r>
          </w:p>
          <w:p w14:paraId="1D824600" w14:textId="5EAE25F9" w:rsidR="1ACDCE69" w:rsidRPr="0041013E" w:rsidRDefault="1ACDCE69" w:rsidP="269235A3">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Quantitativo de caráter exclusivamente</w:t>
            </w:r>
          </w:p>
          <w:p w14:paraId="3A8ECB86" w14:textId="66931E7E"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estimativo, destinado ao</w:t>
            </w:r>
          </w:p>
          <w:p w14:paraId="541BA11C" w14:textId="4798A67E"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dimensionamento e à precificação. O</w:t>
            </w:r>
          </w:p>
          <w:p w14:paraId="61434D48" w14:textId="5BAC77CB"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modelo de contratação adotado será</w:t>
            </w:r>
          </w:p>
          <w:p w14:paraId="0E459A58" w14:textId="010EA24A"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baseado em cobrança mensal</w:t>
            </w:r>
          </w:p>
          <w:p w14:paraId="1A5684E4" w14:textId="0A6AFF66"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proporcional ao volume efetivamente</w:t>
            </w:r>
          </w:p>
          <w:p w14:paraId="0C4E6053" w14:textId="4ECE9F86" w:rsidR="1ACDCE69" w:rsidRPr="0041013E" w:rsidRDefault="1ACDCE69" w:rsidP="1ACDCE69">
            <w:pPr>
              <w:spacing w:after="0" w:line="240" w:lineRule="auto"/>
              <w:jc w:val="center"/>
              <w:rPr>
                <w:rFonts w:ascii="Arial" w:eastAsia="Arial" w:hAnsi="Arial"/>
                <w:sz w:val="20"/>
                <w:szCs w:val="20"/>
                <w:lang w:eastAsia="pt-BR"/>
              </w:rPr>
            </w:pPr>
            <w:r w:rsidRPr="0041013E">
              <w:rPr>
                <w:rFonts w:ascii="Arial" w:eastAsia="Arial" w:hAnsi="Arial"/>
                <w:sz w:val="20"/>
                <w:szCs w:val="20"/>
                <w:lang w:eastAsia="pt-BR"/>
              </w:rPr>
              <w:t>utilizado.</w:t>
            </w:r>
          </w:p>
        </w:tc>
        <w:tc>
          <w:tcPr>
            <w:tcW w:w="840" w:type="dxa"/>
            <w:tcBorders>
              <w:top w:val="single" w:sz="4" w:space="0" w:color="auto"/>
              <w:left w:val="single" w:sz="4" w:space="0" w:color="auto"/>
              <w:bottom w:val="single" w:sz="4" w:space="0" w:color="auto"/>
              <w:right w:val="single" w:sz="4" w:space="0" w:color="auto"/>
            </w:tcBorders>
            <w:vAlign w:val="center"/>
          </w:tcPr>
          <w:p w14:paraId="27F5D020" w14:textId="23E80DE8" w:rsidR="1ACDCE69" w:rsidRDefault="1ACDCE69" w:rsidP="1ACDCE69">
            <w:pPr>
              <w:spacing w:line="240" w:lineRule="auto"/>
              <w:jc w:val="center"/>
              <w:rPr>
                <w:rFonts w:ascii="Arial" w:eastAsia="Arial" w:hAnsi="Arial"/>
                <w:sz w:val="20"/>
                <w:szCs w:val="20"/>
                <w:lang w:eastAsia="pt-BR"/>
              </w:rPr>
            </w:pPr>
            <w:r w:rsidRPr="1ACDCE69">
              <w:rPr>
                <w:rFonts w:ascii="Arial" w:eastAsia="Arial" w:hAnsi="Arial"/>
                <w:sz w:val="20"/>
                <w:szCs w:val="20"/>
                <w:lang w:eastAsia="pt-BR"/>
              </w:rPr>
              <w:t>000154636</w:t>
            </w:r>
          </w:p>
        </w:tc>
        <w:tc>
          <w:tcPr>
            <w:tcW w:w="900" w:type="dxa"/>
            <w:tcBorders>
              <w:top w:val="single" w:sz="4" w:space="0" w:color="auto"/>
              <w:left w:val="single" w:sz="4" w:space="0" w:color="auto"/>
              <w:bottom w:val="single" w:sz="4" w:space="0" w:color="auto"/>
              <w:right w:val="single" w:sz="4" w:space="0" w:color="auto"/>
            </w:tcBorders>
            <w:vAlign w:val="center"/>
          </w:tcPr>
          <w:p w14:paraId="09879111" w14:textId="0C398070" w:rsidR="1ACDCE69" w:rsidRDefault="1ACDCE69" w:rsidP="1ACDCE69">
            <w:pPr>
              <w:spacing w:line="240" w:lineRule="auto"/>
              <w:rPr>
                <w:rFonts w:ascii="Arial" w:eastAsia="MS Mincho" w:hAnsi="Arial"/>
                <w:sz w:val="20"/>
                <w:szCs w:val="20"/>
                <w:lang w:eastAsia="pt-BR"/>
              </w:rPr>
            </w:pPr>
          </w:p>
        </w:tc>
        <w:tc>
          <w:tcPr>
            <w:tcW w:w="870" w:type="dxa"/>
            <w:tcBorders>
              <w:top w:val="single" w:sz="4" w:space="0" w:color="auto"/>
              <w:left w:val="single" w:sz="4" w:space="0" w:color="auto"/>
              <w:bottom w:val="single" w:sz="4" w:space="0" w:color="auto"/>
              <w:right w:val="single" w:sz="4" w:space="0" w:color="auto"/>
            </w:tcBorders>
            <w:vAlign w:val="center"/>
          </w:tcPr>
          <w:p w14:paraId="11BF9829" w14:textId="0A3B7197" w:rsidR="1ACDCE69" w:rsidRDefault="1ACDCE69" w:rsidP="1ACDCE69">
            <w:pPr>
              <w:spacing w:line="240" w:lineRule="auto"/>
              <w:rPr>
                <w:rFonts w:ascii="Arial" w:eastAsia="MS Mincho" w:hAnsi="Arial"/>
                <w:sz w:val="20"/>
                <w:szCs w:val="20"/>
                <w:lang w:eastAsia="pt-BR"/>
              </w:rPr>
            </w:pPr>
          </w:p>
        </w:tc>
        <w:tc>
          <w:tcPr>
            <w:tcW w:w="1102" w:type="dxa"/>
            <w:tcBorders>
              <w:top w:val="single" w:sz="4" w:space="0" w:color="auto"/>
              <w:left w:val="single" w:sz="4" w:space="0" w:color="auto"/>
              <w:bottom w:val="single" w:sz="4" w:space="0" w:color="auto"/>
              <w:right w:val="single" w:sz="4" w:space="0" w:color="auto"/>
            </w:tcBorders>
            <w:vAlign w:val="center"/>
          </w:tcPr>
          <w:p w14:paraId="6D1BEFE3" w14:textId="2DA8C097" w:rsidR="1ACDCE69" w:rsidRDefault="1ACDCE69" w:rsidP="1ACDCE69">
            <w:pPr>
              <w:spacing w:line="240" w:lineRule="auto"/>
              <w:rPr>
                <w:rFonts w:ascii="Arial" w:eastAsia="MS Mincho" w:hAnsi="Arial"/>
                <w:sz w:val="20"/>
                <w:szCs w:val="20"/>
                <w:lang w:eastAsia="pt-BR"/>
              </w:rPr>
            </w:pPr>
          </w:p>
        </w:tc>
        <w:tc>
          <w:tcPr>
            <w:tcW w:w="1135" w:type="dxa"/>
            <w:tcBorders>
              <w:top w:val="single" w:sz="4" w:space="0" w:color="auto"/>
              <w:left w:val="single" w:sz="4" w:space="0" w:color="auto"/>
              <w:bottom w:val="single" w:sz="4" w:space="0" w:color="auto"/>
              <w:right w:val="single" w:sz="4" w:space="0" w:color="auto"/>
            </w:tcBorders>
            <w:vAlign w:val="center"/>
          </w:tcPr>
          <w:p w14:paraId="6C6B740B" w14:textId="444C06D2" w:rsidR="1ACDCE69" w:rsidRDefault="1ACDCE69" w:rsidP="1ACDCE69">
            <w:pPr>
              <w:spacing w:line="240" w:lineRule="auto"/>
              <w:rPr>
                <w:rFonts w:ascii="Arial" w:eastAsia="MS Mincho" w:hAnsi="Arial"/>
                <w:sz w:val="20"/>
                <w:szCs w:val="20"/>
                <w:lang w:eastAsia="pt-BR"/>
              </w:rPr>
            </w:pPr>
          </w:p>
        </w:tc>
      </w:tr>
      <w:tr w:rsidR="4E11A49D" w14:paraId="53E44120" w14:textId="77777777" w:rsidTr="278EC843">
        <w:trPr>
          <w:cantSplit/>
          <w:trHeight w:val="708"/>
          <w:jc w:val="center"/>
        </w:trPr>
        <w:tc>
          <w:tcPr>
            <w:tcW w:w="8735" w:type="dxa"/>
            <w:gridSpan w:val="9"/>
            <w:tcBorders>
              <w:top w:val="single" w:sz="4" w:space="0" w:color="auto"/>
              <w:left w:val="single" w:sz="4" w:space="0" w:color="auto"/>
              <w:bottom w:val="single" w:sz="4" w:space="0" w:color="auto"/>
              <w:right w:val="single" w:sz="4" w:space="0" w:color="auto"/>
            </w:tcBorders>
            <w:vAlign w:val="center"/>
          </w:tcPr>
          <w:p w14:paraId="0FB2BFE9" w14:textId="5033218A" w:rsidR="0C180F8D" w:rsidRPr="0041013E" w:rsidRDefault="63CB2973" w:rsidP="269235A3">
            <w:pPr>
              <w:spacing w:after="0" w:line="240" w:lineRule="auto"/>
              <w:jc w:val="both"/>
              <w:rPr>
                <w:rFonts w:ascii="Arial" w:eastAsia="Arial" w:hAnsi="Arial"/>
                <w:b/>
                <w:bCs/>
                <w:sz w:val="20"/>
                <w:szCs w:val="20"/>
              </w:rPr>
            </w:pPr>
            <w:r w:rsidRPr="0041013E">
              <w:rPr>
                <w:rFonts w:ascii="Arial" w:eastAsia="Arial" w:hAnsi="Arial"/>
                <w:b/>
                <w:bCs/>
                <w:sz w:val="20"/>
                <w:szCs w:val="20"/>
              </w:rPr>
              <w:t>D</w:t>
            </w:r>
            <w:r w:rsidR="076A85C1" w:rsidRPr="0041013E">
              <w:rPr>
                <w:rFonts w:ascii="Arial" w:eastAsia="Arial" w:hAnsi="Arial"/>
                <w:b/>
                <w:bCs/>
                <w:sz w:val="20"/>
                <w:szCs w:val="20"/>
              </w:rPr>
              <w:t xml:space="preserve">eve o fornecedor se atentar para o fato de que, na ocasião do preenchimento da tabela, </w:t>
            </w:r>
            <w:r w:rsidR="717BB547" w:rsidRPr="0041013E">
              <w:rPr>
                <w:rFonts w:ascii="Arial" w:eastAsia="Arial" w:hAnsi="Arial"/>
                <w:b/>
                <w:bCs/>
                <w:sz w:val="20"/>
                <w:szCs w:val="20"/>
              </w:rPr>
              <w:t xml:space="preserve">o “valor </w:t>
            </w:r>
            <w:r w:rsidR="717BB547" w:rsidRPr="0041013E">
              <w:rPr>
                <w:rFonts w:ascii="Arial" w:eastAsia="Arial" w:hAnsi="Arial"/>
                <w:b/>
                <w:bCs/>
                <w:sz w:val="20"/>
                <w:szCs w:val="20"/>
                <w:u w:val="single"/>
              </w:rPr>
              <w:t>total</w:t>
            </w:r>
            <w:r w:rsidR="717BB547" w:rsidRPr="0041013E">
              <w:rPr>
                <w:rFonts w:ascii="Arial" w:eastAsia="Arial" w:hAnsi="Arial"/>
                <w:b/>
                <w:bCs/>
                <w:sz w:val="20"/>
                <w:szCs w:val="20"/>
              </w:rPr>
              <w:t xml:space="preserve"> (36 meses)” corresponderá ao “valor </w:t>
            </w:r>
            <w:r w:rsidR="717BB547" w:rsidRPr="0041013E">
              <w:rPr>
                <w:rFonts w:ascii="Arial" w:eastAsia="Arial" w:hAnsi="Arial"/>
                <w:b/>
                <w:bCs/>
                <w:sz w:val="20"/>
                <w:szCs w:val="20"/>
                <w:u w:val="single"/>
              </w:rPr>
              <w:t>unitário</w:t>
            </w:r>
            <w:r w:rsidR="582662F2" w:rsidRPr="0041013E">
              <w:rPr>
                <w:rFonts w:ascii="Arial" w:eastAsia="Arial" w:hAnsi="Arial"/>
                <w:b/>
                <w:bCs/>
                <w:sz w:val="20"/>
                <w:szCs w:val="20"/>
              </w:rPr>
              <w:t xml:space="preserve"> </w:t>
            </w:r>
            <w:r w:rsidR="717BB547" w:rsidRPr="0041013E">
              <w:rPr>
                <w:rFonts w:ascii="Arial" w:eastAsia="Arial" w:hAnsi="Arial"/>
                <w:b/>
                <w:bCs/>
                <w:sz w:val="20"/>
                <w:szCs w:val="20"/>
              </w:rPr>
              <w:t>(36 meses)” multiplicado pelo número previsto na coluna “quantidade - QTD</w:t>
            </w:r>
            <w:r w:rsidR="02AC913C" w:rsidRPr="0041013E">
              <w:rPr>
                <w:rFonts w:ascii="Arial" w:eastAsia="Arial" w:hAnsi="Arial"/>
                <w:b/>
                <w:bCs/>
                <w:sz w:val="20"/>
                <w:szCs w:val="20"/>
              </w:rPr>
              <w:t xml:space="preserve">”. </w:t>
            </w:r>
          </w:p>
          <w:p w14:paraId="2E472905" w14:textId="4B71CE84" w:rsidR="0C180F8D" w:rsidRDefault="02AC913C" w:rsidP="269235A3">
            <w:pPr>
              <w:spacing w:after="0" w:line="240" w:lineRule="auto"/>
              <w:jc w:val="both"/>
              <w:rPr>
                <w:rFonts w:ascii="Arial" w:eastAsia="Arial" w:hAnsi="Arial"/>
                <w:b/>
                <w:bCs/>
                <w:sz w:val="20"/>
                <w:szCs w:val="20"/>
                <w:highlight w:val="magenta"/>
              </w:rPr>
            </w:pPr>
            <w:r w:rsidRPr="0041013E">
              <w:rPr>
                <w:rFonts w:ascii="Arial" w:eastAsia="Arial" w:hAnsi="Arial"/>
                <w:b/>
                <w:bCs/>
                <w:sz w:val="20"/>
                <w:szCs w:val="20"/>
              </w:rPr>
              <w:t xml:space="preserve">Sendo assim, nas linhas que tratam dos itens </w:t>
            </w:r>
            <w:r w:rsidR="1F13624C" w:rsidRPr="0041013E">
              <w:rPr>
                <w:rFonts w:ascii="Arial" w:eastAsia="Arial" w:hAnsi="Arial"/>
                <w:b/>
                <w:bCs/>
                <w:sz w:val="20"/>
                <w:szCs w:val="20"/>
              </w:rPr>
              <w:t xml:space="preserve">4, 5 e 6, </w:t>
            </w:r>
            <w:r w:rsidR="076A85C1" w:rsidRPr="0041013E">
              <w:rPr>
                <w:rFonts w:ascii="Arial" w:eastAsia="Arial" w:hAnsi="Arial"/>
                <w:b/>
                <w:bCs/>
                <w:sz w:val="20"/>
                <w:szCs w:val="20"/>
              </w:rPr>
              <w:t xml:space="preserve">os valores </w:t>
            </w:r>
            <w:r w:rsidR="02C41A9D" w:rsidRPr="0041013E">
              <w:rPr>
                <w:rFonts w:ascii="Arial" w:eastAsia="Arial" w:hAnsi="Arial"/>
                <w:b/>
                <w:bCs/>
                <w:sz w:val="20"/>
                <w:szCs w:val="20"/>
              </w:rPr>
              <w:t>“</w:t>
            </w:r>
            <w:r w:rsidR="076A85C1" w:rsidRPr="0041013E">
              <w:rPr>
                <w:rFonts w:ascii="Arial" w:eastAsia="Arial" w:hAnsi="Arial"/>
                <w:b/>
                <w:bCs/>
                <w:sz w:val="20"/>
                <w:szCs w:val="20"/>
              </w:rPr>
              <w:t xml:space="preserve">unitário </w:t>
            </w:r>
            <w:r w:rsidR="76AA0EC7" w:rsidRPr="0041013E">
              <w:rPr>
                <w:rFonts w:ascii="Arial" w:eastAsia="Arial" w:hAnsi="Arial"/>
                <w:b/>
                <w:bCs/>
                <w:sz w:val="20"/>
                <w:szCs w:val="20"/>
              </w:rPr>
              <w:t xml:space="preserve">(36 meses)” </w:t>
            </w:r>
            <w:r w:rsidR="076A85C1" w:rsidRPr="0041013E">
              <w:rPr>
                <w:rFonts w:ascii="Arial" w:eastAsia="Arial" w:hAnsi="Arial"/>
                <w:b/>
                <w:bCs/>
                <w:sz w:val="20"/>
                <w:szCs w:val="20"/>
              </w:rPr>
              <w:t xml:space="preserve">e </w:t>
            </w:r>
            <w:r w:rsidR="7CFB21F6" w:rsidRPr="0041013E">
              <w:rPr>
                <w:rFonts w:ascii="Arial" w:eastAsia="Arial" w:hAnsi="Arial"/>
                <w:b/>
                <w:bCs/>
                <w:sz w:val="20"/>
                <w:szCs w:val="20"/>
              </w:rPr>
              <w:t>“</w:t>
            </w:r>
            <w:r w:rsidR="076A85C1" w:rsidRPr="0041013E">
              <w:rPr>
                <w:rFonts w:ascii="Arial" w:eastAsia="Arial" w:hAnsi="Arial"/>
                <w:b/>
                <w:bCs/>
                <w:sz w:val="20"/>
                <w:szCs w:val="20"/>
              </w:rPr>
              <w:t xml:space="preserve">total </w:t>
            </w:r>
            <w:r w:rsidR="22F6E546" w:rsidRPr="0041013E">
              <w:rPr>
                <w:rFonts w:ascii="Arial" w:eastAsia="Arial" w:hAnsi="Arial"/>
                <w:b/>
                <w:bCs/>
                <w:sz w:val="20"/>
                <w:szCs w:val="20"/>
              </w:rPr>
              <w:t>(36 meses)”</w:t>
            </w:r>
            <w:r w:rsidR="4DDFA4AB" w:rsidRPr="0041013E">
              <w:rPr>
                <w:rFonts w:ascii="Arial" w:eastAsia="Arial" w:hAnsi="Arial"/>
                <w:b/>
                <w:bCs/>
                <w:sz w:val="20"/>
                <w:szCs w:val="20"/>
              </w:rPr>
              <w:t xml:space="preserve"> </w:t>
            </w:r>
            <w:r w:rsidR="076A85C1" w:rsidRPr="0041013E">
              <w:rPr>
                <w:rFonts w:ascii="Arial" w:eastAsia="Arial" w:hAnsi="Arial"/>
                <w:b/>
                <w:bCs/>
                <w:sz w:val="20"/>
                <w:szCs w:val="20"/>
              </w:rPr>
              <w:t>serão iguais</w:t>
            </w:r>
            <w:r w:rsidR="65047F05" w:rsidRPr="0041013E">
              <w:rPr>
                <w:rFonts w:ascii="Arial" w:eastAsia="Arial" w:hAnsi="Arial"/>
                <w:b/>
                <w:bCs/>
                <w:sz w:val="20"/>
                <w:szCs w:val="20"/>
              </w:rPr>
              <w:t xml:space="preserve">, </w:t>
            </w:r>
            <w:r w:rsidR="09259640" w:rsidRPr="0041013E">
              <w:rPr>
                <w:rFonts w:ascii="Arial" w:eastAsia="Arial" w:hAnsi="Arial"/>
                <w:b/>
                <w:bCs/>
                <w:sz w:val="20"/>
                <w:szCs w:val="20"/>
              </w:rPr>
              <w:t>já que o quantitativo de</w:t>
            </w:r>
            <w:r w:rsidR="21D6DC54" w:rsidRPr="0041013E">
              <w:rPr>
                <w:rFonts w:ascii="Arial" w:eastAsia="Arial" w:hAnsi="Arial"/>
                <w:b/>
                <w:bCs/>
                <w:sz w:val="20"/>
                <w:szCs w:val="20"/>
              </w:rPr>
              <w:t xml:space="preserve"> cada um deles </w:t>
            </w:r>
            <w:r w:rsidR="09259640" w:rsidRPr="0041013E">
              <w:rPr>
                <w:rFonts w:ascii="Arial" w:eastAsia="Arial" w:hAnsi="Arial"/>
                <w:b/>
                <w:bCs/>
                <w:sz w:val="20"/>
                <w:szCs w:val="20"/>
              </w:rPr>
              <w:t xml:space="preserve">é 1. </w:t>
            </w:r>
          </w:p>
        </w:tc>
      </w:tr>
      <w:tr w:rsidR="00CF1184" w:rsidRPr="00214542" w14:paraId="793D8CD3" w14:textId="77777777" w:rsidTr="278EC843">
        <w:trPr>
          <w:cantSplit/>
          <w:trHeight w:val="624"/>
          <w:jc w:val="center"/>
        </w:trPr>
        <w:tc>
          <w:tcPr>
            <w:tcW w:w="3888" w:type="dxa"/>
            <w:gridSpan w:val="4"/>
            <w:tcBorders>
              <w:top w:val="single" w:sz="4" w:space="0" w:color="auto"/>
              <w:left w:val="single" w:sz="4" w:space="0" w:color="auto"/>
              <w:bottom w:val="single" w:sz="4" w:space="0" w:color="auto"/>
              <w:right w:val="single" w:sz="4" w:space="0" w:color="auto"/>
            </w:tcBorders>
            <w:vAlign w:val="center"/>
          </w:tcPr>
          <w:p w14:paraId="1358B385" w14:textId="77777777" w:rsidR="00CF1184" w:rsidRDefault="00CF1184" w:rsidP="00CF1184">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4847" w:type="dxa"/>
            <w:gridSpan w:val="5"/>
            <w:tcBorders>
              <w:top w:val="single" w:sz="4" w:space="0" w:color="auto"/>
              <w:left w:val="single" w:sz="4" w:space="0" w:color="auto"/>
              <w:bottom w:val="single" w:sz="4" w:space="0" w:color="auto"/>
              <w:right w:val="single" w:sz="4" w:space="0" w:color="auto"/>
            </w:tcBorders>
            <w:vAlign w:val="center"/>
          </w:tcPr>
          <w:p w14:paraId="4CEBB2AF" w14:textId="77777777" w:rsidR="00CF1184" w:rsidRPr="00FA403B" w:rsidRDefault="00CF1184" w:rsidP="00CF1184">
            <w:pPr>
              <w:widowControl w:val="0"/>
              <w:spacing w:after="0" w:line="240" w:lineRule="auto"/>
              <w:jc w:val="center"/>
              <w:rPr>
                <w:rFonts w:ascii="Arial" w:eastAsia="MS Mincho" w:hAnsi="Arial"/>
                <w:b/>
                <w:bCs/>
                <w:sz w:val="20"/>
                <w:szCs w:val="20"/>
                <w:lang w:eastAsia="pt-BR"/>
              </w:rPr>
            </w:pPr>
            <w:r w:rsidRPr="00FA403B">
              <w:rPr>
                <w:rFonts w:ascii="Arial" w:eastAsia="MS Mincho" w:hAnsi="Arial"/>
                <w:b/>
                <w:bCs/>
                <w:sz w:val="20"/>
                <w:szCs w:val="20"/>
                <w:lang w:eastAsia="pt-BR"/>
              </w:rPr>
              <w:t>PREÇO TOTAL DO LOTE</w:t>
            </w:r>
          </w:p>
          <w:p w14:paraId="0932B45A" w14:textId="77777777" w:rsidR="00CF1184" w:rsidRDefault="00CF1184" w:rsidP="00CF1184">
            <w:pPr>
              <w:widowControl w:val="0"/>
              <w:spacing w:after="0" w:line="240" w:lineRule="auto"/>
              <w:jc w:val="center"/>
              <w:rPr>
                <w:rFonts w:ascii="Arial" w:eastAsia="MS Mincho" w:hAnsi="Arial"/>
                <w:b/>
                <w:bCs/>
                <w:sz w:val="20"/>
                <w:szCs w:val="20"/>
                <w:lang w:eastAsia="pt-BR"/>
              </w:rPr>
            </w:pPr>
            <w:r w:rsidRPr="00FA403B">
              <w:rPr>
                <w:rFonts w:ascii="Arial" w:eastAsia="MS Mincho" w:hAnsi="Arial"/>
                <w:b/>
                <w:bCs/>
                <w:sz w:val="20"/>
                <w:szCs w:val="20"/>
                <w:lang w:eastAsia="pt-BR"/>
              </w:rPr>
              <w:t>COM DEDUÇÃO DO ICMS(*)</w:t>
            </w:r>
          </w:p>
        </w:tc>
      </w:tr>
      <w:tr w:rsidR="00CF1184" w:rsidRPr="00214542" w14:paraId="7824B167" w14:textId="77777777" w:rsidTr="278EC843">
        <w:trPr>
          <w:trHeight w:val="312"/>
          <w:jc w:val="center"/>
        </w:trPr>
        <w:tc>
          <w:tcPr>
            <w:tcW w:w="3888" w:type="dxa"/>
            <w:gridSpan w:val="4"/>
            <w:tcBorders>
              <w:top w:val="single" w:sz="4" w:space="0" w:color="auto"/>
              <w:left w:val="single" w:sz="4" w:space="0" w:color="auto"/>
              <w:bottom w:val="single" w:sz="4" w:space="0" w:color="auto"/>
              <w:right w:val="single" w:sz="4" w:space="0" w:color="auto"/>
            </w:tcBorders>
            <w:vAlign w:val="center"/>
          </w:tcPr>
          <w:p w14:paraId="14258876"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4847" w:type="dxa"/>
            <w:gridSpan w:val="5"/>
            <w:tcBorders>
              <w:top w:val="single" w:sz="4" w:space="0" w:color="auto"/>
              <w:left w:val="single" w:sz="4" w:space="0" w:color="auto"/>
              <w:bottom w:val="single" w:sz="4" w:space="0" w:color="auto"/>
              <w:right w:val="single" w:sz="4" w:space="0" w:color="auto"/>
            </w:tcBorders>
            <w:vAlign w:val="center"/>
          </w:tcPr>
          <w:p w14:paraId="7EF0D4E8" w14:textId="77777777" w:rsidR="00CF1184" w:rsidRDefault="00CF1184" w:rsidP="00CF1184">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7032D154" w14:textId="3BEB7A28" w:rsidR="00575DD9" w:rsidRDefault="005F2F27" w:rsidP="144CA8FB">
      <w:pPr>
        <w:spacing w:before="240" w:after="240" w:line="240" w:lineRule="auto"/>
        <w:jc w:val="both"/>
        <w:rPr>
          <w:rFonts w:ascii="Arial" w:eastAsia="Times New Roman" w:hAnsi="Arial"/>
          <w:b/>
          <w:bCs/>
          <w:sz w:val="20"/>
          <w:szCs w:val="20"/>
          <w:lang w:eastAsia="pt-BR"/>
        </w:rPr>
      </w:pPr>
      <w:r w:rsidRPr="144CA8FB">
        <w:rPr>
          <w:rFonts w:ascii="Arial" w:eastAsia="Times New Roman" w:hAnsi="Arial"/>
          <w:b/>
          <w:bCs/>
          <w:sz w:val="20"/>
          <w:szCs w:val="20"/>
          <w:lang w:eastAsia="pt-BR"/>
        </w:rPr>
        <w:t>(</w:t>
      </w:r>
      <w:proofErr w:type="gramStart"/>
      <w:r w:rsidRPr="144CA8FB">
        <w:rPr>
          <w:rFonts w:ascii="Arial" w:eastAsia="Times New Roman" w:hAnsi="Arial"/>
          <w:b/>
          <w:bCs/>
          <w:sz w:val="20"/>
          <w:szCs w:val="20"/>
          <w:lang w:eastAsia="pt-BR"/>
        </w:rPr>
        <w:t>*)Caso</w:t>
      </w:r>
      <w:proofErr w:type="gramEnd"/>
      <w:r w:rsidRPr="144CA8FB">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r w:rsidR="157B3272" w:rsidRPr="144CA8FB">
        <w:rPr>
          <w:rFonts w:ascii="Arial" w:eastAsia="Times New Roman" w:hAnsi="Arial"/>
          <w:b/>
          <w:bCs/>
          <w:sz w:val="20"/>
          <w:szCs w:val="20"/>
          <w:lang w:eastAsia="pt-BR"/>
        </w:rPr>
        <w:t>.</w:t>
      </w:r>
    </w:p>
    <w:p w14:paraId="6455B37C" w14:textId="5FD4D77C" w:rsidR="144CA8FB" w:rsidRDefault="144CA8FB" w:rsidP="144CA8FB">
      <w:pPr>
        <w:spacing w:after="240" w:line="240" w:lineRule="auto"/>
        <w:jc w:val="both"/>
        <w:rPr>
          <w:rFonts w:ascii="Arial" w:eastAsia="Times New Roman" w:hAnsi="Arial"/>
          <w:b/>
          <w:bCs/>
          <w:sz w:val="20"/>
          <w:szCs w:val="20"/>
          <w:lang w:eastAsia="pt-BR"/>
        </w:rPr>
      </w:pPr>
    </w:p>
    <w:p w14:paraId="68957C5F" w14:textId="77777777" w:rsidR="00575DD9" w:rsidRPr="000E1FDA" w:rsidRDefault="306A6E3F" w:rsidP="4E11A49D">
      <w:pPr>
        <w:spacing w:before="240" w:after="240" w:line="240" w:lineRule="auto"/>
        <w:jc w:val="both"/>
        <w:rPr>
          <w:rFonts w:ascii="Arial" w:eastAsia="Times New Roman" w:hAnsi="Arial"/>
          <w:b/>
          <w:bCs/>
          <w:sz w:val="24"/>
          <w:szCs w:val="24"/>
          <w:lang w:eastAsia="pt-BR"/>
        </w:rPr>
      </w:pPr>
      <w:r w:rsidRPr="4E11A49D">
        <w:rPr>
          <w:rFonts w:ascii="Arial" w:eastAsia="Times New Roman" w:hAnsi="Arial"/>
          <w:b/>
          <w:bCs/>
          <w:sz w:val="24"/>
          <w:szCs w:val="24"/>
          <w:lang w:eastAsia="pt-BR"/>
        </w:rPr>
        <w:t xml:space="preserve">4) </w:t>
      </w:r>
      <w:r w:rsidR="5F0FD7E6" w:rsidRPr="4E11A49D">
        <w:rPr>
          <w:rFonts w:ascii="Arial" w:eastAsia="Times New Roman" w:hAnsi="Arial"/>
          <w:b/>
          <w:bCs/>
          <w:sz w:val="24"/>
          <w:szCs w:val="24"/>
          <w:lang w:eastAsia="pt-BR"/>
        </w:rPr>
        <w:t>DECLARAÇÃO DE REGULARIDADE</w:t>
      </w:r>
    </w:p>
    <w:p w14:paraId="49D14844" w14:textId="77777777" w:rsidR="00A64C27" w:rsidRPr="00050BB6" w:rsidRDefault="2DA19E3B" w:rsidP="4E11A49D">
      <w:pPr>
        <w:spacing w:before="240" w:after="240" w:line="240" w:lineRule="auto"/>
        <w:jc w:val="both"/>
        <w:rPr>
          <w:rFonts w:ascii="Arial" w:eastAsia="Arial" w:hAnsi="Arial"/>
          <w:color w:val="000000"/>
          <w:sz w:val="24"/>
          <w:szCs w:val="24"/>
        </w:rPr>
      </w:pPr>
      <w:r w:rsidRPr="4E11A49D">
        <w:rPr>
          <w:rFonts w:ascii="Arial" w:eastAsia="Arial" w:hAnsi="Arial"/>
          <w:color w:val="000000" w:themeColor="text1"/>
          <w:sz w:val="24"/>
          <w:szCs w:val="24"/>
        </w:rPr>
        <w:t xml:space="preserve">Declaro </w:t>
      </w:r>
      <w:r w:rsidR="306A6E3F" w:rsidRPr="4E11A49D">
        <w:rPr>
          <w:rFonts w:ascii="Arial" w:eastAsia="Arial" w:hAnsi="Arial"/>
          <w:color w:val="000000" w:themeColor="text1"/>
          <w:sz w:val="24"/>
          <w:szCs w:val="24"/>
        </w:rPr>
        <w:t>que</w:t>
      </w:r>
      <w:r w:rsidR="1E1EC4DA" w:rsidRPr="4E11A49D">
        <w:rPr>
          <w:rFonts w:ascii="Arial" w:eastAsia="Arial" w:hAnsi="Arial"/>
          <w:color w:val="000000" w:themeColor="text1"/>
          <w:sz w:val="24"/>
          <w:szCs w:val="24"/>
        </w:rPr>
        <w:t xml:space="preserve"> a empresa</w:t>
      </w:r>
      <w:r w:rsidR="306A6E3F" w:rsidRPr="4E11A49D">
        <w:rPr>
          <w:rFonts w:ascii="Arial" w:eastAsia="Arial" w:hAnsi="Arial"/>
          <w:color w:val="000000" w:themeColor="text1"/>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w:t>
      </w:r>
      <w:r w:rsidR="306A6E3F" w:rsidRPr="4E11A49D">
        <w:rPr>
          <w:rFonts w:ascii="Arial" w:eastAsia="Arial" w:hAnsi="Arial"/>
          <w:color w:val="000000" w:themeColor="text1"/>
          <w:sz w:val="24"/>
          <w:szCs w:val="24"/>
        </w:rPr>
        <w:lastRenderedPageBreak/>
        <w:t>encarregada da licitação, inclusive no período compreendido entre os 6 (seis) meses anteriores à publicação deste Edital até a presente data, conforme disposto na Resolução nº 37/09 do Conselho Nacional do Ministério Público, alt</w:t>
      </w:r>
      <w:r w:rsidR="000E1FDA" w:rsidRPr="4E11A49D">
        <w:rPr>
          <w:rFonts w:ascii="Arial" w:eastAsia="Arial" w:hAnsi="Arial"/>
          <w:color w:val="000000" w:themeColor="text1"/>
          <w:sz w:val="24"/>
          <w:szCs w:val="24"/>
        </w:rPr>
        <w:t>erada pela Resolução nº 172/17.</w:t>
      </w:r>
    </w:p>
    <w:p w14:paraId="7CCE26ED" w14:textId="77777777" w:rsidR="00575DD9" w:rsidRPr="00A64C27" w:rsidRDefault="00A64C27" w:rsidP="00A64C27">
      <w:pPr>
        <w:spacing w:before="240" w:after="240" w:line="240" w:lineRule="auto"/>
        <w:jc w:val="both"/>
        <w:rPr>
          <w:rFonts w:ascii="Arial" w:eastAsia="Arial" w:hAnsi="Arial"/>
          <w:sz w:val="24"/>
          <w:szCs w:val="24"/>
        </w:rPr>
      </w:pPr>
      <w:r w:rsidRPr="4E11A49D">
        <w:rPr>
          <w:rFonts w:ascii="Arial" w:eastAsia="Arial" w:hAnsi="Arial"/>
          <w:color w:val="000000" w:themeColor="text1"/>
          <w:sz w:val="24"/>
          <w:szCs w:val="24"/>
        </w:rPr>
        <w:t xml:space="preserve">Declaro, ainda </w:t>
      </w:r>
      <w:r w:rsidR="306A6E3F" w:rsidRPr="4E11A49D">
        <w:rPr>
          <w:rFonts w:ascii="Arial" w:eastAsia="Arial" w:hAnsi="Arial"/>
          <w:color w:val="000000" w:themeColor="text1"/>
          <w:sz w:val="24"/>
          <w:szCs w:val="24"/>
        </w:rPr>
        <w:t>que</w:t>
      </w:r>
      <w:r w:rsidRPr="4E11A49D">
        <w:rPr>
          <w:rFonts w:ascii="Arial" w:eastAsia="Arial" w:hAnsi="Arial"/>
          <w:color w:val="000000" w:themeColor="text1"/>
          <w:sz w:val="24"/>
          <w:szCs w:val="24"/>
        </w:rPr>
        <w:t xml:space="preserve"> a empresa</w:t>
      </w:r>
      <w:r w:rsidR="306A6E3F" w:rsidRPr="4E11A49D">
        <w:rPr>
          <w:rFonts w:ascii="Arial" w:eastAsia="Arial" w:hAnsi="Arial"/>
          <w:color w:val="000000" w:themeColor="text1"/>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BB84438" w14:textId="77777777" w:rsidR="00575DD9" w:rsidRDefault="00575DD9" w:rsidP="437BB2D9">
      <w:pPr>
        <w:spacing w:before="240" w:after="240" w:line="240" w:lineRule="auto"/>
        <w:jc w:val="center"/>
        <w:rPr>
          <w:rFonts w:ascii="Arial" w:eastAsia="Times New Roman" w:hAnsi="Arial"/>
          <w:sz w:val="24"/>
          <w:szCs w:val="24"/>
          <w:lang w:eastAsia="pt-BR"/>
        </w:rPr>
      </w:pPr>
    </w:p>
    <w:p w14:paraId="371DBE09" w14:textId="77777777" w:rsidR="00575DD9" w:rsidRDefault="00575DD9" w:rsidP="437BB2D9">
      <w:pPr>
        <w:spacing w:before="240" w:after="240" w:line="240" w:lineRule="auto"/>
        <w:jc w:val="center"/>
        <w:rPr>
          <w:rFonts w:ascii="Arial" w:eastAsia="Times New Roman" w:hAnsi="Arial"/>
          <w:sz w:val="24"/>
          <w:szCs w:val="24"/>
          <w:lang w:eastAsia="pt-BR"/>
        </w:rPr>
      </w:pPr>
    </w:p>
    <w:p w14:paraId="0B1020C3"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04C582E1" w14:textId="77777777" w:rsidR="00575DD9" w:rsidRDefault="00575DD9">
      <w:pPr>
        <w:spacing w:before="240" w:after="240" w:line="240" w:lineRule="auto"/>
        <w:jc w:val="center"/>
        <w:rPr>
          <w:rFonts w:ascii="Arial" w:eastAsia="Times New Roman" w:hAnsi="Arial"/>
          <w:sz w:val="24"/>
          <w:szCs w:val="24"/>
          <w:lang w:eastAsia="pt-BR"/>
        </w:rPr>
      </w:pPr>
    </w:p>
    <w:p w14:paraId="283AA165"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6C4E673F"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16DBC7A3" w14:textId="77777777" w:rsidR="00575DD9" w:rsidRPr="004254ED" w:rsidRDefault="48F31772"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4" w:name="_Toc239922497"/>
      <w:r w:rsidRPr="004254ED">
        <w:rPr>
          <w:rFonts w:ascii="Arial" w:eastAsia="Times New Roman" w:hAnsi="Arial"/>
          <w:b/>
          <w:bCs/>
          <w:kern w:val="2"/>
          <w:sz w:val="24"/>
          <w:szCs w:val="24"/>
          <w:lang w:eastAsia="ar-SA"/>
        </w:rPr>
        <w:lastRenderedPageBreak/>
        <w:t>ANEXO III – RELAÇÃO DE DOCUMENTOS EXIGIDOS</w:t>
      </w:r>
      <w:bookmarkEnd w:id="164"/>
    </w:p>
    <w:p w14:paraId="0886737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9092986" w14:textId="111E32CB"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 xml:space="preserve">Sociedade Limitada </w:t>
      </w:r>
      <w:proofErr w:type="spellStart"/>
      <w:r w:rsidR="00FC117A">
        <w:rPr>
          <w:rFonts w:ascii="Arial" w:eastAsia="SimSun" w:hAnsi="Arial"/>
          <w:kern w:val="2"/>
          <w:sz w:val="24"/>
          <w:szCs w:val="24"/>
          <w:lang w:eastAsia="hi-IN" w:bidi="hi-IN"/>
        </w:rPr>
        <w:t>Unipessoa</w:t>
      </w:r>
      <w:r>
        <w:rPr>
          <w:rFonts w:ascii="Arial" w:eastAsia="SimSun" w:hAnsi="Arial"/>
          <w:kern w:val="2"/>
          <w:sz w:val="24"/>
          <w:szCs w:val="24"/>
          <w:lang w:eastAsia="hi-IN" w:bidi="hi-IN"/>
        </w:rPr>
        <w:t>I</w:t>
      </w:r>
      <w:proofErr w:type="spellEnd"/>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5F8ACC7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AD3332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35DEF9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5BCD23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7D94C7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6574BD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E0481EA"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0DF8EAE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158E50E"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A581FF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1CEB3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1CDCEC1"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4F817C7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59167A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6418061"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9E6CA8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5F3725B" w14:textId="77777777" w:rsidR="006424B5" w:rsidRDefault="00DF7816">
      <w:pPr>
        <w:spacing w:before="288" w:after="288"/>
        <w:jc w:val="both"/>
        <w:rPr>
          <w:rFonts w:ascii="Arial" w:eastAsia="SimSun" w:hAnsi="Arial"/>
          <w:kern w:val="2"/>
          <w:sz w:val="24"/>
          <w:szCs w:val="24"/>
          <w:lang w:eastAsia="hi-IN" w:bidi="hi-IN"/>
        </w:rPr>
      </w:pPr>
      <w:proofErr w:type="gramStart"/>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w:t>
      </w:r>
      <w:proofErr w:type="gramEnd"/>
      <w:r w:rsidRPr="000E1FDA">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38CC887C" w14:textId="77777777" w:rsidR="00DF7816" w:rsidRPr="002F0B1E" w:rsidRDefault="00DF7816" w:rsidP="00DF7816">
      <w:pPr>
        <w:spacing w:before="288" w:after="288"/>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w:t>
      </w:r>
      <w:r w:rsidRPr="002F0B1E">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2F0B1E">
        <w:rPr>
          <w:rFonts w:ascii="Arial" w:eastAsia="SimSun" w:hAnsi="Arial"/>
          <w:kern w:val="2"/>
          <w:sz w:val="24"/>
          <w:szCs w:val="24"/>
          <w:lang w:eastAsia="hi-IN" w:bidi="hi-IN"/>
        </w:rPr>
        <w:t>s</w:t>
      </w:r>
      <w:r w:rsidRPr="002F0B1E">
        <w:rPr>
          <w:rFonts w:ascii="Arial" w:eastAsia="SimSun" w:hAnsi="Arial"/>
          <w:kern w:val="2"/>
          <w:sz w:val="24"/>
          <w:szCs w:val="24"/>
          <w:lang w:eastAsia="hi-IN" w:bidi="hi-IN"/>
        </w:rPr>
        <w:t xml:space="preserve"> sociais;</w:t>
      </w:r>
    </w:p>
    <w:p w14:paraId="199CCCFF" w14:textId="77777777" w:rsidR="00DF7816" w:rsidRPr="002F0B1E" w:rsidRDefault="00DF7816" w:rsidP="00DF7816">
      <w:pPr>
        <w:spacing w:before="288" w:after="288"/>
        <w:ind w:left="567"/>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3.2.1</w:t>
      </w:r>
      <w:r w:rsidRPr="002F0B1E">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2F712536" w14:textId="77777777" w:rsidR="00DF7816" w:rsidRPr="002F0B1E" w:rsidRDefault="00DF7816" w:rsidP="006424B5">
      <w:pPr>
        <w:spacing w:before="288" w:after="288"/>
        <w:ind w:left="567"/>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3.2.2</w:t>
      </w:r>
      <w:r w:rsidRPr="002F0B1E">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2F0B1E">
        <w:rPr>
          <w:rFonts w:ascii="Arial" w:eastAsia="SimSun" w:hAnsi="Arial"/>
          <w:kern w:val="2"/>
          <w:sz w:val="24"/>
          <w:szCs w:val="24"/>
          <w:lang w:eastAsia="hi-IN" w:bidi="hi-IN"/>
        </w:rPr>
        <w:t>;</w:t>
      </w:r>
    </w:p>
    <w:p w14:paraId="22AD428A" w14:textId="77777777" w:rsidR="00DF7816" w:rsidRPr="002F0B1E" w:rsidRDefault="00DF7816" w:rsidP="006424B5">
      <w:pPr>
        <w:spacing w:before="288" w:after="288"/>
        <w:ind w:left="567"/>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w:t>
      </w:r>
      <w:r w:rsidRPr="002F0B1E">
        <w:rPr>
          <w:rFonts w:ascii="Arial" w:eastAsia="SimSun" w:hAnsi="Arial"/>
          <w:kern w:val="2"/>
          <w:sz w:val="24"/>
          <w:szCs w:val="24"/>
          <w:lang w:eastAsia="hi-IN" w:bidi="hi-IN"/>
        </w:rPr>
        <w:t xml:space="preserve"> Serão aceitos como </w:t>
      </w:r>
      <w:r w:rsidRPr="002F0B1E">
        <w:rPr>
          <w:rFonts w:ascii="Arial" w:eastAsia="SimSun" w:hAnsi="Arial"/>
          <w:kern w:val="2"/>
          <w:sz w:val="24"/>
          <w:szCs w:val="24"/>
          <w:u w:val="single"/>
          <w:lang w:eastAsia="hi-IN" w:bidi="hi-IN"/>
        </w:rPr>
        <w:t>na forma da lei</w:t>
      </w:r>
      <w:r w:rsidRPr="002F0B1E">
        <w:rPr>
          <w:rFonts w:ascii="Arial" w:eastAsia="SimSun" w:hAnsi="Arial"/>
          <w:kern w:val="2"/>
          <w:sz w:val="24"/>
          <w:szCs w:val="24"/>
          <w:lang w:eastAsia="hi-IN" w:bidi="hi-IN"/>
        </w:rPr>
        <w:t xml:space="preserve"> os Balanços Patrimoniais e demonstrações contábeis assim apresentados:</w:t>
      </w:r>
    </w:p>
    <w:p w14:paraId="6BDE6B44" w14:textId="77777777" w:rsidR="00DF7816" w:rsidRPr="002F0B1E" w:rsidRDefault="00DF7816" w:rsidP="00DF7816">
      <w:pPr>
        <w:spacing w:before="288" w:after="288"/>
        <w:ind w:left="1134"/>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lastRenderedPageBreak/>
        <w:t>3.2.3.1</w:t>
      </w:r>
      <w:r w:rsidRPr="002F0B1E">
        <w:rPr>
          <w:rFonts w:ascii="Arial" w:eastAsia="SimSun" w:hAnsi="Arial"/>
          <w:kern w:val="2"/>
          <w:sz w:val="24"/>
          <w:szCs w:val="24"/>
          <w:lang w:eastAsia="hi-IN" w:bidi="hi-IN"/>
        </w:rPr>
        <w:t xml:space="preserve"> Sociedades regidas pela Lei Federal nº 6.404/76 (Sociedade Anônima):</w:t>
      </w:r>
    </w:p>
    <w:p w14:paraId="4EC60650" w14:textId="77777777" w:rsidR="00DF7816" w:rsidRPr="002F0B1E" w:rsidRDefault="00DF7816" w:rsidP="00DF7816">
      <w:pPr>
        <w:spacing w:before="288" w:after="288"/>
        <w:ind w:left="1701"/>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3.2.3.1.1</w:t>
      </w:r>
      <w:r w:rsidRPr="002F0B1E">
        <w:rPr>
          <w:rFonts w:ascii="Arial" w:eastAsia="SimSun" w:hAnsi="Arial"/>
          <w:kern w:val="2"/>
          <w:sz w:val="24"/>
          <w:szCs w:val="24"/>
          <w:lang w:eastAsia="hi-IN" w:bidi="hi-IN"/>
        </w:rPr>
        <w:t xml:space="preserve"> Publicados em Diário Oficial; ou</w:t>
      </w:r>
    </w:p>
    <w:p w14:paraId="1DED1996" w14:textId="77777777" w:rsidR="00DF7816" w:rsidRPr="002F0B1E" w:rsidRDefault="00DF7816" w:rsidP="006424B5">
      <w:pPr>
        <w:spacing w:before="288" w:after="288"/>
        <w:ind w:left="1701"/>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3.2.3.1.2</w:t>
      </w:r>
      <w:r w:rsidRPr="002F0B1E">
        <w:rPr>
          <w:rFonts w:ascii="Arial" w:eastAsia="SimSun" w:hAnsi="Arial"/>
          <w:kern w:val="2"/>
          <w:sz w:val="24"/>
          <w:szCs w:val="24"/>
          <w:lang w:eastAsia="hi-IN" w:bidi="hi-IN"/>
        </w:rPr>
        <w:t xml:space="preserve"> Publicados em jornal; ou</w:t>
      </w:r>
    </w:p>
    <w:p w14:paraId="2BFB3FE6" w14:textId="77777777" w:rsidR="00DF7816" w:rsidRPr="002F0B1E" w:rsidRDefault="00DF7816" w:rsidP="006424B5">
      <w:pPr>
        <w:spacing w:before="288" w:after="288"/>
        <w:ind w:left="1701"/>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3.2.3.1.3</w:t>
      </w:r>
      <w:r w:rsidRPr="002F0B1E">
        <w:rPr>
          <w:rFonts w:ascii="Arial" w:eastAsia="SimSun" w:hAnsi="Arial"/>
          <w:kern w:val="2"/>
          <w:sz w:val="24"/>
          <w:szCs w:val="24"/>
          <w:lang w:eastAsia="hi-IN" w:bidi="hi-IN"/>
        </w:rPr>
        <w:t xml:space="preserve"> Por cópias registradas ou autenticadas na Junta Comercial da sede ou domicílio do licitante;</w:t>
      </w:r>
    </w:p>
    <w:p w14:paraId="60CF1B11" w14:textId="77777777" w:rsidR="00DF7816" w:rsidRPr="002F0B1E" w:rsidRDefault="00DF7816" w:rsidP="00DF7816">
      <w:pPr>
        <w:spacing w:before="288" w:after="288"/>
        <w:ind w:left="1134"/>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3.2.3.2</w:t>
      </w:r>
      <w:r w:rsidRPr="002F0B1E">
        <w:rPr>
          <w:rFonts w:ascii="Arial" w:eastAsia="SimSun" w:hAnsi="Arial"/>
          <w:kern w:val="2"/>
          <w:sz w:val="24"/>
          <w:szCs w:val="24"/>
          <w:lang w:eastAsia="hi-IN" w:bidi="hi-IN"/>
        </w:rPr>
        <w:t xml:space="preserve"> Sociedades Limitadas (LTDA):</w:t>
      </w:r>
    </w:p>
    <w:p w14:paraId="044E4414" w14:textId="77777777" w:rsidR="00DF7816" w:rsidRPr="002F0B1E" w:rsidRDefault="00DF7816" w:rsidP="00DF7816">
      <w:pPr>
        <w:spacing w:before="288" w:after="288"/>
        <w:ind w:left="1701"/>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3.2.3.2.1</w:t>
      </w:r>
      <w:r w:rsidRPr="002F0B1E">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49967221" w14:textId="77777777" w:rsidR="00DF7816" w:rsidRPr="002F0B1E" w:rsidRDefault="00DF7816" w:rsidP="006424B5">
      <w:pPr>
        <w:spacing w:before="288" w:after="288"/>
        <w:ind w:left="1701"/>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3.2.3.2.2</w:t>
      </w:r>
      <w:r w:rsidRPr="002F0B1E">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2BA5450A" w14:textId="77777777" w:rsidR="00DF7816" w:rsidRPr="002F0B1E" w:rsidRDefault="00DF7816" w:rsidP="006424B5">
      <w:pPr>
        <w:spacing w:before="288" w:after="288"/>
        <w:ind w:left="1134"/>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3.2.3.3</w:t>
      </w:r>
      <w:r w:rsidRPr="002F0B1E">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E565D6E" w14:textId="77777777" w:rsidR="00DF7816" w:rsidRPr="002F0B1E" w:rsidRDefault="00DF7816" w:rsidP="006424B5">
      <w:pPr>
        <w:spacing w:before="288" w:after="288"/>
        <w:ind w:left="1701"/>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3.2.3.3.1</w:t>
      </w:r>
      <w:r w:rsidRPr="002F0B1E">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2F0B1E">
        <w:rPr>
          <w:rFonts w:ascii="Arial" w:eastAsia="SimSun" w:hAnsi="Arial"/>
          <w:kern w:val="2"/>
          <w:sz w:val="24"/>
          <w:szCs w:val="24"/>
          <w:lang w:eastAsia="hi-IN" w:bidi="hi-IN"/>
        </w:rPr>
        <w:t>.</w:t>
      </w:r>
    </w:p>
    <w:p w14:paraId="524B4C21" w14:textId="77777777" w:rsidR="00DF7816" w:rsidRPr="002F0B1E" w:rsidRDefault="00DF7816" w:rsidP="00DF7816">
      <w:pPr>
        <w:spacing w:before="288" w:after="288"/>
        <w:ind w:left="567"/>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3.2.4</w:t>
      </w:r>
      <w:r w:rsidRPr="002F0B1E">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2F0B1E">
        <w:rPr>
          <w:rFonts w:ascii="Arial" w:eastAsia="SimSun" w:hAnsi="Arial"/>
          <w:kern w:val="2"/>
          <w:sz w:val="24"/>
          <w:szCs w:val="24"/>
          <w:lang w:eastAsia="hi-IN" w:bidi="hi-IN"/>
        </w:rPr>
        <w:t>.</w:t>
      </w:r>
    </w:p>
    <w:p w14:paraId="2DB481E7"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00E854B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C058846"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2B49E94E" w14:textId="21CF06E4" w:rsidR="00DF7816" w:rsidRPr="002F0B1E" w:rsidRDefault="00DF7816" w:rsidP="006424B5">
      <w:pPr>
        <w:spacing w:before="288" w:after="288"/>
        <w:ind w:left="567"/>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3.2.8</w:t>
      </w:r>
      <w:r w:rsidRPr="002F0B1E">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00393DF6" w:rsidRPr="002F0B1E">
        <w:rPr>
          <w:rFonts w:ascii="Arial" w:eastAsia="SimSun" w:hAnsi="Arial"/>
          <w:kern w:val="2"/>
          <w:sz w:val="24"/>
          <w:szCs w:val="24"/>
          <w:lang w:eastAsia="hi-IN" w:bidi="hi-IN"/>
        </w:rPr>
        <w:t xml:space="preserve">, </w:t>
      </w:r>
      <w:r w:rsidRPr="002F0B1E">
        <w:rPr>
          <w:rFonts w:ascii="Arial" w:eastAsia="SimSun" w:hAnsi="Arial"/>
          <w:b/>
          <w:bCs/>
          <w:kern w:val="2"/>
          <w:sz w:val="24"/>
          <w:szCs w:val="24"/>
          <w:u w:val="single"/>
          <w:lang w:eastAsia="hi-IN" w:bidi="hi-IN"/>
        </w:rPr>
        <w:t>OU</w:t>
      </w:r>
      <w:r w:rsidRPr="002F0B1E">
        <w:rPr>
          <w:rFonts w:ascii="Arial" w:eastAsia="SimSun" w:hAnsi="Arial"/>
          <w:kern w:val="2"/>
          <w:sz w:val="24"/>
          <w:szCs w:val="24"/>
          <w:lang w:eastAsia="hi-IN" w:bidi="hi-IN"/>
        </w:rPr>
        <w:t xml:space="preserve"> </w:t>
      </w:r>
    </w:p>
    <w:p w14:paraId="4D882EBA" w14:textId="77777777" w:rsidR="00DF7816" w:rsidRPr="002F0B1E" w:rsidRDefault="00DF7816" w:rsidP="006424B5">
      <w:pPr>
        <w:spacing w:before="288" w:after="288"/>
        <w:ind w:left="567"/>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3.2.9</w:t>
      </w:r>
      <w:r w:rsidRPr="002F0B1E">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7C7563CB" w14:textId="77777777" w:rsidR="00575DD9" w:rsidRPr="002F0B1E" w:rsidRDefault="005F2F27" w:rsidP="004134A4">
      <w:pPr>
        <w:spacing w:before="288" w:after="120"/>
        <w:jc w:val="both"/>
        <w:rPr>
          <w:rFonts w:ascii="Arial" w:eastAsia="SimSun" w:hAnsi="Arial"/>
          <w:b/>
          <w:bCs/>
          <w:sz w:val="24"/>
          <w:szCs w:val="24"/>
          <w:lang w:eastAsia="pt-BR" w:bidi="hi-IN"/>
        </w:rPr>
      </w:pPr>
      <w:r w:rsidRPr="002F0B1E">
        <w:rPr>
          <w:rFonts w:ascii="Arial" w:eastAsia="SimSun" w:hAnsi="Arial"/>
          <w:b/>
          <w:bCs/>
          <w:kern w:val="2"/>
          <w:sz w:val="24"/>
          <w:szCs w:val="24"/>
          <w:lang w:eastAsia="hi-IN" w:bidi="hi-IN"/>
        </w:rPr>
        <w:t>4.</w:t>
      </w:r>
      <w:r w:rsidRPr="002F0B1E">
        <w:rPr>
          <w:rFonts w:ascii="Arial" w:eastAsia="SimSun" w:hAnsi="Arial"/>
          <w:b/>
          <w:bCs/>
          <w:kern w:val="2"/>
          <w:sz w:val="24"/>
          <w:szCs w:val="24"/>
          <w:lang w:eastAsia="pt-BR" w:bidi="hi-IN"/>
        </w:rPr>
        <w:t xml:space="preserve"> Relativa à Qualificação Técnica:</w:t>
      </w:r>
    </w:p>
    <w:p w14:paraId="3E8254DD" w14:textId="707FC967" w:rsidR="00575DD9" w:rsidRDefault="005F2F27" w:rsidP="004134A4">
      <w:pPr>
        <w:spacing w:before="120" w:after="288"/>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4.1</w:t>
      </w:r>
      <w:r w:rsidRPr="002F0B1E">
        <w:rPr>
          <w:rFonts w:ascii="Arial" w:eastAsia="SimSun" w:hAnsi="Arial"/>
          <w:kern w:val="2"/>
          <w:sz w:val="24"/>
          <w:szCs w:val="24"/>
          <w:lang w:eastAsia="hi-IN" w:bidi="hi-IN"/>
        </w:rPr>
        <w:t xml:space="preserve"> </w:t>
      </w:r>
      <w:r w:rsidR="56DEE286" w:rsidRPr="002F0B1E">
        <w:rPr>
          <w:rFonts w:ascii="Arial" w:eastAsia="SimSun" w:hAnsi="Arial"/>
          <w:kern w:val="2"/>
          <w:sz w:val="24"/>
          <w:szCs w:val="24"/>
          <w:lang w:eastAsia="hi-IN" w:bidi="hi-IN"/>
        </w:rPr>
        <w:t>Não serão exigidos</w:t>
      </w:r>
      <w:r w:rsidRPr="002F0B1E">
        <w:rPr>
          <w:rFonts w:ascii="Arial" w:eastAsia="SimSun" w:hAnsi="Arial"/>
          <w:kern w:val="2"/>
          <w:sz w:val="24"/>
          <w:szCs w:val="24"/>
          <w:lang w:eastAsia="hi-IN" w:bidi="hi-IN"/>
        </w:rPr>
        <w:t xml:space="preserve"> documentos</w:t>
      </w:r>
      <w:r w:rsidR="2E62DA92" w:rsidRPr="002F0B1E">
        <w:rPr>
          <w:rFonts w:ascii="Arial" w:eastAsia="SimSun" w:hAnsi="Arial"/>
          <w:kern w:val="2"/>
          <w:sz w:val="24"/>
          <w:szCs w:val="24"/>
          <w:lang w:eastAsia="hi-IN" w:bidi="hi-IN"/>
        </w:rPr>
        <w:t>,</w:t>
      </w:r>
      <w:r w:rsidRPr="002F0B1E">
        <w:rPr>
          <w:rFonts w:ascii="Arial" w:eastAsia="SimSun" w:hAnsi="Arial"/>
          <w:kern w:val="2"/>
          <w:sz w:val="24"/>
          <w:szCs w:val="24"/>
          <w:lang w:eastAsia="hi-IN" w:bidi="hi-IN"/>
        </w:rPr>
        <w:t xml:space="preserve"> </w:t>
      </w:r>
      <w:r w:rsidR="0A6D63F1" w:rsidRPr="002F0B1E">
        <w:rPr>
          <w:rFonts w:ascii="Arial" w:eastAsia="SimSun" w:hAnsi="Arial"/>
          <w:kern w:val="2"/>
          <w:sz w:val="24"/>
          <w:szCs w:val="24"/>
          <w:lang w:eastAsia="hi-IN" w:bidi="hi-IN"/>
        </w:rPr>
        <w:t>conforme o</w:t>
      </w:r>
      <w:r w:rsidRPr="002F0B1E">
        <w:rPr>
          <w:rFonts w:ascii="Arial" w:eastAsia="SimSun" w:hAnsi="Arial"/>
          <w:kern w:val="2"/>
          <w:sz w:val="24"/>
          <w:szCs w:val="24"/>
          <w:lang w:eastAsia="hi-IN" w:bidi="hi-IN"/>
        </w:rPr>
        <w:t xml:space="preserve"> </w:t>
      </w:r>
      <w:r w:rsidR="0038316A" w:rsidRPr="002F0B1E">
        <w:rPr>
          <w:rFonts w:ascii="Arial" w:eastAsia="SimSun" w:hAnsi="Arial"/>
          <w:kern w:val="2"/>
          <w:sz w:val="24"/>
          <w:szCs w:val="24"/>
          <w:lang w:eastAsia="hi-IN" w:bidi="hi-IN"/>
        </w:rPr>
        <w:t>sub</w:t>
      </w:r>
      <w:r w:rsidRPr="002F0B1E">
        <w:rPr>
          <w:rFonts w:ascii="Arial" w:eastAsia="SimSun" w:hAnsi="Arial"/>
          <w:kern w:val="2"/>
          <w:sz w:val="24"/>
          <w:szCs w:val="24"/>
          <w:lang w:eastAsia="hi-IN" w:bidi="hi-IN"/>
        </w:rPr>
        <w:t>item 9</w:t>
      </w:r>
      <w:r w:rsidR="0038316A" w:rsidRPr="002F0B1E">
        <w:rPr>
          <w:rFonts w:ascii="Arial" w:eastAsia="SimSun" w:hAnsi="Arial"/>
          <w:kern w:val="2"/>
          <w:sz w:val="24"/>
          <w:szCs w:val="24"/>
          <w:lang w:eastAsia="hi-IN" w:bidi="hi-IN"/>
        </w:rPr>
        <w:t>.2</w:t>
      </w:r>
      <w:r w:rsidRPr="002F0B1E">
        <w:rPr>
          <w:rFonts w:ascii="Arial" w:eastAsia="SimSun" w:hAnsi="Arial"/>
          <w:kern w:val="2"/>
          <w:sz w:val="24"/>
          <w:szCs w:val="24"/>
          <w:lang w:eastAsia="hi-IN" w:bidi="hi-IN"/>
        </w:rPr>
        <w:t xml:space="preserve"> do Termo de Referência</w:t>
      </w:r>
      <w:r>
        <w:rPr>
          <w:rFonts w:ascii="Arial" w:eastAsia="SimSun" w:hAnsi="Arial"/>
          <w:kern w:val="2"/>
          <w:sz w:val="24"/>
          <w:szCs w:val="24"/>
          <w:lang w:eastAsia="hi-IN" w:bidi="hi-IN"/>
        </w:rPr>
        <w:t xml:space="preserve"> (Anexo IV do Edital).</w:t>
      </w:r>
    </w:p>
    <w:p w14:paraId="28FE6E57" w14:textId="77777777" w:rsidR="00575DD9" w:rsidRPr="000E1FDA" w:rsidRDefault="005F2F27" w:rsidP="4E11A49D">
      <w:pPr>
        <w:spacing w:before="360" w:after="120"/>
        <w:jc w:val="both"/>
        <w:rPr>
          <w:rFonts w:ascii="Arial" w:eastAsia="SimSun" w:hAnsi="Arial"/>
          <w:b/>
          <w:bCs/>
          <w:kern w:val="2"/>
          <w:sz w:val="24"/>
          <w:szCs w:val="24"/>
          <w:lang w:eastAsia="hi-IN" w:bidi="hi-IN"/>
        </w:rPr>
      </w:pPr>
      <w:r w:rsidRPr="4E11A49D">
        <w:rPr>
          <w:rFonts w:ascii="Arial" w:eastAsia="SimSun" w:hAnsi="Arial"/>
          <w:b/>
          <w:bCs/>
          <w:kern w:val="2"/>
          <w:sz w:val="24"/>
          <w:szCs w:val="24"/>
          <w:lang w:eastAsia="hi-IN" w:bidi="hi-IN"/>
        </w:rPr>
        <w:t>5. Declarações exigida</w:t>
      </w:r>
      <w:r w:rsidR="00ED598D" w:rsidRPr="4E11A49D">
        <w:rPr>
          <w:rFonts w:ascii="Arial" w:eastAsia="SimSun" w:hAnsi="Arial"/>
          <w:b/>
          <w:bCs/>
          <w:kern w:val="2"/>
          <w:sz w:val="24"/>
          <w:szCs w:val="24"/>
          <w:lang w:eastAsia="hi-IN" w:bidi="hi-IN"/>
        </w:rPr>
        <w:t>s</w:t>
      </w:r>
      <w:r w:rsidR="00725AE6" w:rsidRPr="4E11A49D">
        <w:rPr>
          <w:rFonts w:ascii="Arial" w:eastAsia="SimSun" w:hAnsi="Arial"/>
          <w:b/>
          <w:bCs/>
          <w:kern w:val="2"/>
          <w:sz w:val="24"/>
          <w:szCs w:val="24"/>
          <w:lang w:eastAsia="hi-IN" w:bidi="hi-IN"/>
        </w:rPr>
        <w:t xml:space="preserve"> (Anexo V do Edital)</w:t>
      </w:r>
      <w:r w:rsidRPr="4E11A49D">
        <w:rPr>
          <w:rFonts w:ascii="Arial" w:eastAsia="SimSun" w:hAnsi="Arial"/>
          <w:b/>
          <w:bCs/>
          <w:kern w:val="2"/>
          <w:sz w:val="24"/>
          <w:szCs w:val="24"/>
          <w:lang w:eastAsia="hi-IN" w:bidi="hi-IN"/>
        </w:rPr>
        <w:t xml:space="preserve">: </w:t>
      </w:r>
    </w:p>
    <w:p w14:paraId="43DBC118" w14:textId="77777777" w:rsidR="0058799A" w:rsidRPr="000E1FDA" w:rsidRDefault="0058799A" w:rsidP="4E11A49D">
      <w:pPr>
        <w:spacing w:before="288" w:after="288"/>
        <w:jc w:val="both"/>
        <w:rPr>
          <w:rFonts w:ascii="Arial" w:eastAsia="MS Mincho" w:hAnsi="Arial"/>
          <w:sz w:val="24"/>
          <w:szCs w:val="24"/>
          <w:lang w:eastAsia="pt-BR"/>
        </w:rPr>
      </w:pPr>
      <w:r w:rsidRPr="4E11A49D">
        <w:rPr>
          <w:rFonts w:ascii="Arial" w:eastAsia="SimSun" w:hAnsi="Arial"/>
          <w:b/>
          <w:bCs/>
          <w:kern w:val="2"/>
          <w:sz w:val="24"/>
          <w:szCs w:val="24"/>
          <w:lang w:eastAsia="hi-IN" w:bidi="hi-IN"/>
        </w:rPr>
        <w:t>5.1</w:t>
      </w:r>
      <w:r w:rsidRPr="4E11A49D">
        <w:rPr>
          <w:rFonts w:ascii="Arial" w:eastAsia="SimSun" w:hAnsi="Arial"/>
          <w:kern w:val="2"/>
          <w:sz w:val="24"/>
          <w:szCs w:val="24"/>
          <w:lang w:eastAsia="hi-IN" w:bidi="hi-IN"/>
        </w:rPr>
        <w:t xml:space="preserve"> </w:t>
      </w:r>
      <w:r w:rsidRPr="4E11A49D">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4E11A49D">
        <w:rPr>
          <w:rFonts w:ascii="Arial" w:eastAsia="MS Mincho" w:hAnsi="Arial"/>
          <w:sz w:val="24"/>
          <w:szCs w:val="24"/>
          <w:lang w:eastAsia="pt-BR"/>
        </w:rPr>
        <w:t>;</w:t>
      </w:r>
    </w:p>
    <w:p w14:paraId="608B861D" w14:textId="77777777" w:rsidR="0058799A" w:rsidRPr="000E1FDA" w:rsidRDefault="0058799A" w:rsidP="4E11A49D">
      <w:pPr>
        <w:spacing w:before="288" w:after="288"/>
        <w:jc w:val="both"/>
        <w:rPr>
          <w:rFonts w:ascii="Arial" w:eastAsia="MS Mincho" w:hAnsi="Arial"/>
          <w:sz w:val="24"/>
          <w:szCs w:val="24"/>
          <w:lang w:eastAsia="pt-BR"/>
        </w:rPr>
      </w:pPr>
      <w:r w:rsidRPr="4E11A49D">
        <w:rPr>
          <w:rFonts w:ascii="Arial" w:eastAsia="MS Mincho" w:hAnsi="Arial"/>
          <w:b/>
          <w:bCs/>
          <w:sz w:val="24"/>
          <w:szCs w:val="24"/>
          <w:lang w:eastAsia="pt-BR"/>
        </w:rPr>
        <w:t>5</w:t>
      </w:r>
      <w:r w:rsidR="0F3F68FF" w:rsidRPr="4E11A49D">
        <w:rPr>
          <w:rFonts w:ascii="Arial" w:eastAsia="MS Mincho" w:hAnsi="Arial"/>
          <w:b/>
          <w:bCs/>
          <w:sz w:val="24"/>
          <w:szCs w:val="24"/>
          <w:lang w:eastAsia="pt-BR"/>
        </w:rPr>
        <w:t xml:space="preserve">.2 </w:t>
      </w:r>
      <w:r w:rsidR="0F3F68FF" w:rsidRPr="4E11A49D">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3A502EA" w14:textId="77777777" w:rsidR="004134A4" w:rsidRPr="000E1FDA" w:rsidRDefault="004134A4" w:rsidP="4E11A49D">
      <w:pPr>
        <w:spacing w:before="288" w:after="288" w:line="240" w:lineRule="auto"/>
        <w:jc w:val="both"/>
        <w:rPr>
          <w:rFonts w:ascii="Arial" w:eastAsia="MS Mincho" w:hAnsi="Arial"/>
          <w:sz w:val="24"/>
          <w:szCs w:val="24"/>
          <w:lang w:eastAsia="pt-BR"/>
        </w:rPr>
      </w:pPr>
      <w:r w:rsidRPr="4E11A49D">
        <w:rPr>
          <w:rFonts w:ascii="Arial" w:eastAsia="MS Mincho" w:hAnsi="Arial"/>
          <w:b/>
          <w:bCs/>
          <w:sz w:val="24"/>
          <w:szCs w:val="24"/>
          <w:lang w:eastAsia="pt-BR"/>
        </w:rPr>
        <w:t>5.</w:t>
      </w:r>
      <w:r w:rsidR="497F50D6" w:rsidRPr="4E11A49D">
        <w:rPr>
          <w:rFonts w:ascii="Arial" w:eastAsia="MS Mincho" w:hAnsi="Arial"/>
          <w:b/>
          <w:bCs/>
          <w:sz w:val="24"/>
          <w:szCs w:val="24"/>
          <w:lang w:eastAsia="pt-BR"/>
        </w:rPr>
        <w:t>3</w:t>
      </w:r>
      <w:r w:rsidRPr="4E11A49D">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C6DB8ED" w14:textId="77777777" w:rsidR="004134A4" w:rsidRPr="000E1FDA" w:rsidRDefault="004134A4" w:rsidP="4E11A49D">
      <w:pPr>
        <w:spacing w:before="288" w:after="288" w:line="240" w:lineRule="auto"/>
        <w:jc w:val="both"/>
        <w:rPr>
          <w:rFonts w:ascii="Arial" w:eastAsia="MS Mincho" w:hAnsi="Arial"/>
          <w:sz w:val="24"/>
          <w:szCs w:val="24"/>
          <w:lang w:eastAsia="pt-BR"/>
        </w:rPr>
      </w:pPr>
      <w:r w:rsidRPr="4E11A49D">
        <w:rPr>
          <w:rFonts w:ascii="Arial" w:eastAsia="MS Mincho" w:hAnsi="Arial"/>
          <w:b/>
          <w:bCs/>
          <w:sz w:val="24"/>
          <w:szCs w:val="24"/>
          <w:lang w:eastAsia="pt-BR"/>
        </w:rPr>
        <w:t>5.</w:t>
      </w:r>
      <w:r w:rsidR="794F475B" w:rsidRPr="4E11A49D">
        <w:rPr>
          <w:rFonts w:ascii="Arial" w:eastAsia="MS Mincho" w:hAnsi="Arial"/>
          <w:b/>
          <w:bCs/>
          <w:sz w:val="24"/>
          <w:szCs w:val="24"/>
          <w:lang w:eastAsia="pt-BR"/>
        </w:rPr>
        <w:t>4</w:t>
      </w:r>
      <w:r w:rsidRPr="4E11A49D">
        <w:rPr>
          <w:rFonts w:ascii="Arial" w:eastAsia="MS Mincho" w:hAnsi="Arial"/>
          <w:sz w:val="24"/>
          <w:szCs w:val="24"/>
          <w:lang w:eastAsia="pt-BR"/>
        </w:rPr>
        <w:t xml:space="preserve"> No caso de fornecedor beneficiário (ME/EPP/Equiparadas) indicado no caput do art. 3º do Decreto Estadual nº 47.437, de 2018, </w:t>
      </w:r>
      <w:r w:rsidR="62650DA3" w:rsidRPr="4E11A49D">
        <w:rPr>
          <w:rFonts w:ascii="Arial" w:eastAsia="MS Mincho" w:hAnsi="Arial"/>
          <w:sz w:val="24"/>
          <w:szCs w:val="24"/>
          <w:lang w:eastAsia="pt-BR"/>
        </w:rPr>
        <w:t>que caso possua restrição no(s) documento(s) de regularidade fiscal, assume o compromisso de promover a regularização</w:t>
      </w:r>
      <w:r w:rsidR="004F1D31" w:rsidRPr="4E11A49D">
        <w:rPr>
          <w:rFonts w:ascii="Arial" w:eastAsia="MS Mincho" w:hAnsi="Arial"/>
          <w:sz w:val="24"/>
          <w:szCs w:val="24"/>
          <w:lang w:eastAsia="pt-BR"/>
        </w:rPr>
        <w:t>,</w:t>
      </w:r>
      <w:r w:rsidR="62650DA3" w:rsidRPr="4E11A49D">
        <w:rPr>
          <w:rFonts w:ascii="Arial" w:eastAsia="MS Mincho" w:hAnsi="Arial"/>
          <w:sz w:val="24"/>
          <w:szCs w:val="24"/>
          <w:lang w:eastAsia="pt-BR"/>
        </w:rPr>
        <w:t xml:space="preserve"> caso venha a formular o lance vencedor, cumprindo plenamente os demais requisitos de habilitação</w:t>
      </w:r>
      <w:r w:rsidR="004F1D31" w:rsidRPr="4E11A49D">
        <w:rPr>
          <w:rFonts w:ascii="Arial" w:eastAsia="MS Mincho" w:hAnsi="Arial"/>
          <w:sz w:val="24"/>
          <w:szCs w:val="24"/>
          <w:lang w:eastAsia="pt-BR"/>
        </w:rPr>
        <w:t>;</w:t>
      </w:r>
    </w:p>
    <w:p w14:paraId="285C47D9" w14:textId="77777777" w:rsidR="000E1FDA" w:rsidRPr="000E1FDA" w:rsidRDefault="00401291" w:rsidP="00393B7C">
      <w:pPr>
        <w:spacing w:before="360" w:after="120"/>
        <w:jc w:val="both"/>
        <w:rPr>
          <w:rFonts w:ascii="Arial" w:eastAsia="Arial" w:hAnsi="Arial"/>
          <w:sz w:val="24"/>
          <w:szCs w:val="24"/>
        </w:rPr>
      </w:pPr>
      <w:r w:rsidRPr="4E11A49D">
        <w:rPr>
          <w:rFonts w:ascii="Arial" w:eastAsia="Arial" w:hAnsi="Arial"/>
          <w:b/>
          <w:bCs/>
          <w:sz w:val="24"/>
          <w:szCs w:val="24"/>
        </w:rPr>
        <w:t>5.</w:t>
      </w:r>
      <w:r w:rsidR="3BC08BC9" w:rsidRPr="4E11A49D">
        <w:rPr>
          <w:rFonts w:ascii="Arial" w:eastAsia="Arial" w:hAnsi="Arial"/>
          <w:b/>
          <w:bCs/>
          <w:sz w:val="24"/>
          <w:szCs w:val="24"/>
        </w:rPr>
        <w:t>5</w:t>
      </w:r>
      <w:r w:rsidRPr="4E11A49D">
        <w:rPr>
          <w:rFonts w:ascii="Arial" w:eastAsia="Arial" w:hAnsi="Arial"/>
          <w:sz w:val="24"/>
          <w:szCs w:val="24"/>
        </w:rPr>
        <w:t xml:space="preserve"> </w:t>
      </w:r>
      <w:r w:rsidR="3D8CC563" w:rsidRPr="4E11A49D">
        <w:rPr>
          <w:rFonts w:ascii="Arial" w:eastAsia="Arial" w:hAnsi="Arial"/>
          <w:sz w:val="24"/>
          <w:szCs w:val="24"/>
        </w:rPr>
        <w:t xml:space="preserve">que possui </w:t>
      </w:r>
      <w:r w:rsidRPr="4E11A49D">
        <w:rPr>
          <w:rFonts w:ascii="Arial" w:eastAsia="Arial" w:hAnsi="Arial"/>
          <w:sz w:val="24"/>
          <w:szCs w:val="24"/>
        </w:rPr>
        <w:t>ciência em relação a todas as informações e condições locais para o cumprimento das obrigações objeto da licitação</w:t>
      </w:r>
      <w:r w:rsidR="00334060" w:rsidRPr="4E11A49D">
        <w:rPr>
          <w:rFonts w:ascii="Arial" w:eastAsia="Arial" w:hAnsi="Arial"/>
          <w:sz w:val="24"/>
          <w:szCs w:val="24"/>
        </w:rPr>
        <w:t>,</w:t>
      </w:r>
      <w:r w:rsidR="000D7686" w:rsidRPr="4E11A49D">
        <w:rPr>
          <w:rFonts w:ascii="Arial" w:eastAsia="Arial" w:hAnsi="Arial"/>
          <w:sz w:val="24"/>
          <w:szCs w:val="24"/>
        </w:rPr>
        <w:t xml:space="preserve"> se prevista a possibilidade de vistoria técnica no campo 7 do Termo de Referência (anexo IV do Edital</w:t>
      </w:r>
      <w:r w:rsidR="0005230A" w:rsidRPr="4E11A49D">
        <w:rPr>
          <w:rFonts w:ascii="Arial" w:eastAsia="Arial" w:hAnsi="Arial"/>
          <w:sz w:val="24"/>
          <w:szCs w:val="24"/>
        </w:rPr>
        <w:t>)</w:t>
      </w:r>
      <w:r w:rsidR="004F1D31" w:rsidRPr="4E11A49D">
        <w:rPr>
          <w:rFonts w:ascii="Arial" w:eastAsia="Arial" w:hAnsi="Arial"/>
          <w:sz w:val="24"/>
          <w:szCs w:val="24"/>
        </w:rPr>
        <w:t>.</w:t>
      </w:r>
    </w:p>
    <w:p w14:paraId="773D0AF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7BD9F22D"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732CA9BF" w14:textId="27797130" w:rsidR="00575DD9" w:rsidRPr="002F0B1E" w:rsidRDefault="005F2F27" w:rsidP="00CE14B1">
      <w:pPr>
        <w:spacing w:before="288" w:after="288" w:line="240" w:lineRule="auto"/>
        <w:jc w:val="both"/>
        <w:rPr>
          <w:rFonts w:ascii="Arial" w:eastAsia="MS Mincho" w:hAnsi="Arial"/>
          <w:sz w:val="24"/>
          <w:szCs w:val="24"/>
          <w:lang w:eastAsia="pt-BR"/>
        </w:rPr>
      </w:pPr>
      <w:r w:rsidRPr="002F0B1E">
        <w:rPr>
          <w:rFonts w:ascii="Arial" w:eastAsia="SimSun" w:hAnsi="Arial"/>
          <w:b/>
          <w:bCs/>
          <w:kern w:val="2"/>
          <w:sz w:val="24"/>
          <w:szCs w:val="24"/>
          <w:lang w:eastAsia="hi-IN" w:bidi="hi-IN"/>
        </w:rPr>
        <w:t xml:space="preserve">6.2 </w:t>
      </w:r>
      <w:r w:rsidRPr="002F0B1E">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10% </w:t>
      </w:r>
      <w:r w:rsidR="00393DF6" w:rsidRPr="002F0B1E">
        <w:rPr>
          <w:rFonts w:ascii="Arial" w:eastAsia="MS Mincho" w:hAnsi="Arial"/>
          <w:sz w:val="24"/>
          <w:szCs w:val="24"/>
          <w:lang w:eastAsia="pt-BR"/>
        </w:rPr>
        <w:t xml:space="preserve">(dez por cento) </w:t>
      </w:r>
      <w:r w:rsidRPr="002F0B1E">
        <w:rPr>
          <w:rFonts w:ascii="Arial" w:eastAsia="MS Mincho" w:hAnsi="Arial"/>
          <w:sz w:val="24"/>
          <w:szCs w:val="24"/>
          <w:lang w:eastAsia="pt-BR"/>
        </w:rPr>
        <w:t>para o consórcio em relação ao valor exigido para os licitantes individuais.</w:t>
      </w:r>
    </w:p>
    <w:p w14:paraId="22F17AC7"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24FFFB5D"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B5AD4D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6A2E19E"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1B62AC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49355C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034F86F2" w14:textId="77777777" w:rsidR="00620D2C" w:rsidRDefault="00620D2C" w:rsidP="00CE14B1">
      <w:pPr>
        <w:spacing w:after="0" w:line="240" w:lineRule="auto"/>
      </w:pPr>
      <w:r>
        <w:br w:type="page"/>
      </w:r>
    </w:p>
    <w:p w14:paraId="1CF8B3DA" w14:textId="77777777" w:rsidR="008E794A" w:rsidRPr="00524ED1" w:rsidRDefault="7ECD95D5"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5" w:name="_Toc154755525"/>
      <w:bookmarkStart w:id="166" w:name="_Toc239922498"/>
      <w:r w:rsidRPr="00524ED1">
        <w:rPr>
          <w:rFonts w:ascii="Arial" w:eastAsia="Times New Roman" w:hAnsi="Arial"/>
          <w:b/>
          <w:bCs/>
          <w:kern w:val="2"/>
          <w:sz w:val="24"/>
          <w:szCs w:val="24"/>
          <w:lang w:eastAsia="ar-SA"/>
        </w:rPr>
        <w:lastRenderedPageBreak/>
        <w:t>ANEXO IV – TERMO DE REFERÊNCIA</w:t>
      </w:r>
      <w:bookmarkEnd w:id="165"/>
      <w:bookmarkEnd w:id="166"/>
      <w:r w:rsidRPr="00524ED1">
        <w:rPr>
          <w:rFonts w:ascii="Arial" w:eastAsia="Times New Roman" w:hAnsi="Arial"/>
          <w:b/>
          <w:bCs/>
          <w:kern w:val="2"/>
          <w:sz w:val="24"/>
          <w:szCs w:val="24"/>
          <w:lang w:eastAsia="ar-SA"/>
        </w:rPr>
        <w:t xml:space="preserve"> </w:t>
      </w:r>
    </w:p>
    <w:p w14:paraId="0C18860C" w14:textId="5B958C29" w:rsidR="00575DD9" w:rsidRPr="002F0B1E" w:rsidRDefault="005F2F27" w:rsidP="00F418F8">
      <w:pPr>
        <w:spacing w:before="240" w:after="240" w:line="240" w:lineRule="auto"/>
        <w:jc w:val="center"/>
        <w:rPr>
          <w:rFonts w:ascii="Arial" w:eastAsia="Times New Roman" w:hAnsi="Arial"/>
          <w:b/>
          <w:bCs/>
          <w:sz w:val="24"/>
          <w:szCs w:val="24"/>
          <w:lang w:eastAsia="pt-BR"/>
        </w:rPr>
      </w:pPr>
      <w:r w:rsidRPr="002F0B1E">
        <w:rPr>
          <w:rFonts w:ascii="Arial" w:eastAsia="Times New Roman" w:hAnsi="Arial"/>
          <w:b/>
          <w:bCs/>
          <w:sz w:val="24"/>
          <w:szCs w:val="24"/>
          <w:lang w:eastAsia="pt-BR"/>
        </w:rPr>
        <w:t>(Anexo II do Contrato nº......./202</w:t>
      </w:r>
      <w:r w:rsidR="76291EEC" w:rsidRPr="002F0B1E">
        <w:rPr>
          <w:rFonts w:ascii="Arial" w:eastAsia="Times New Roman" w:hAnsi="Arial"/>
          <w:b/>
          <w:bCs/>
          <w:sz w:val="24"/>
          <w:szCs w:val="24"/>
          <w:lang w:eastAsia="pt-BR"/>
        </w:rPr>
        <w:t>6</w:t>
      </w:r>
    </w:p>
    <w:p w14:paraId="23DB284B" w14:textId="77777777" w:rsidR="003C5B1B" w:rsidRPr="002F0B1E" w:rsidRDefault="005F2F27" w:rsidP="00F418F8">
      <w:pPr>
        <w:jc w:val="center"/>
        <w:rPr>
          <w:rFonts w:ascii="Arial" w:eastAsia="Times New Roman" w:hAnsi="Arial"/>
          <w:b/>
          <w:sz w:val="24"/>
          <w:szCs w:val="24"/>
          <w:lang w:eastAsia="pt-BR"/>
        </w:rPr>
      </w:pPr>
      <w:r w:rsidRPr="002F0B1E">
        <w:rPr>
          <w:rFonts w:ascii="Arial" w:eastAsia="Times New Roman" w:hAnsi="Arial"/>
          <w:b/>
          <w:bCs/>
          <w:sz w:val="24"/>
          <w:szCs w:val="24"/>
          <w:lang w:eastAsia="pt-BR"/>
        </w:rPr>
        <w:t>CT SIAD..............)</w:t>
      </w:r>
    </w:p>
    <w:p w14:paraId="4E11EBFD" w14:textId="65869561" w:rsidR="00CB677D" w:rsidRPr="002F0B1E" w:rsidRDefault="00CB677D" w:rsidP="00CB677D">
      <w:pPr>
        <w:spacing w:before="480" w:after="288"/>
        <w:jc w:val="both"/>
        <w:rPr>
          <w:rFonts w:ascii="Arial" w:eastAsia="SimSun" w:hAnsi="Arial"/>
          <w:kern w:val="2"/>
          <w:sz w:val="24"/>
          <w:szCs w:val="24"/>
          <w:lang w:eastAsia="hi-IN" w:bidi="hi-IN"/>
        </w:rPr>
      </w:pPr>
      <w:r w:rsidRPr="002F0B1E">
        <w:rPr>
          <w:rFonts w:ascii="Arial" w:eastAsia="SimSun" w:hAnsi="Arial"/>
          <w:b/>
          <w:bCs/>
          <w:kern w:val="2"/>
          <w:sz w:val="24"/>
          <w:szCs w:val="24"/>
          <w:lang w:eastAsia="hi-IN" w:bidi="hi-IN"/>
        </w:rPr>
        <w:t>PROCESSO LICITATÓRIO Nº</w:t>
      </w:r>
      <w:r w:rsidRPr="002F0B1E">
        <w:rPr>
          <w:rFonts w:ascii="Arial" w:eastAsia="SimSun" w:hAnsi="Arial"/>
          <w:kern w:val="2"/>
          <w:sz w:val="24"/>
          <w:szCs w:val="24"/>
          <w:lang w:eastAsia="hi-IN" w:bidi="hi-IN"/>
        </w:rPr>
        <w:t xml:space="preserve"> </w:t>
      </w:r>
      <w:r w:rsidR="00153EB6" w:rsidRPr="002F0B1E">
        <w:rPr>
          <w:rFonts w:ascii="Arial" w:eastAsia="SimSun" w:hAnsi="Arial"/>
          <w:kern w:val="2"/>
          <w:sz w:val="24"/>
          <w:szCs w:val="24"/>
          <w:lang w:eastAsia="hi-IN" w:bidi="hi-IN"/>
        </w:rPr>
        <w:t>140</w:t>
      </w:r>
      <w:r w:rsidR="00C4716D" w:rsidRPr="002F0B1E">
        <w:rPr>
          <w:rFonts w:ascii="Arial" w:eastAsia="SimSun" w:hAnsi="Arial"/>
          <w:kern w:val="2"/>
          <w:sz w:val="24"/>
          <w:szCs w:val="24"/>
          <w:lang w:eastAsia="hi-IN" w:bidi="hi-IN"/>
        </w:rPr>
        <w:t>/202</w:t>
      </w:r>
      <w:r w:rsidR="03AAD4B6" w:rsidRPr="002F0B1E">
        <w:rPr>
          <w:rFonts w:ascii="Arial" w:eastAsia="SimSun" w:hAnsi="Arial"/>
          <w:kern w:val="2"/>
          <w:sz w:val="24"/>
          <w:szCs w:val="24"/>
          <w:lang w:eastAsia="hi-IN" w:bidi="hi-IN"/>
        </w:rPr>
        <w:t>6</w:t>
      </w:r>
    </w:p>
    <w:p w14:paraId="209721C7" w14:textId="551C97C8" w:rsidR="00575DD9" w:rsidRPr="002F0B1E" w:rsidRDefault="005F2F27">
      <w:pPr>
        <w:spacing w:after="200" w:line="276" w:lineRule="auto"/>
        <w:rPr>
          <w:rFonts w:ascii="Arial" w:eastAsia="Arial" w:hAnsi="Arial"/>
          <w:b/>
          <w:bCs/>
          <w:sz w:val="24"/>
          <w:szCs w:val="24"/>
          <w:lang w:eastAsia="pt-BR"/>
        </w:rPr>
      </w:pPr>
      <w:r w:rsidRPr="002F0B1E">
        <w:rPr>
          <w:rFonts w:ascii="Arial" w:eastAsia="Arial" w:hAnsi="Arial"/>
          <w:b/>
          <w:bCs/>
          <w:sz w:val="24"/>
          <w:szCs w:val="24"/>
          <w:lang w:eastAsia="pt-BR"/>
        </w:rPr>
        <w:t xml:space="preserve">DOCUMENTO DE FORMALIZAÇÃO DE DEMANDA (DFD): </w:t>
      </w:r>
      <w:r w:rsidR="087D73FE" w:rsidRPr="002F0B1E">
        <w:rPr>
          <w:rFonts w:ascii="Arial" w:eastAsia="Arial" w:hAnsi="Arial"/>
          <w:sz w:val="24"/>
          <w:szCs w:val="24"/>
          <w:lang w:eastAsia="pt-BR"/>
        </w:rPr>
        <w:t>457</w:t>
      </w:r>
    </w:p>
    <w:p w14:paraId="14D3350C" w14:textId="3FFA20CB" w:rsidR="00575DD9" w:rsidRDefault="005F2F27" w:rsidP="614E54A6">
      <w:pPr>
        <w:spacing w:before="240" w:after="240" w:line="276" w:lineRule="auto"/>
        <w:rPr>
          <w:rFonts w:ascii="Arial" w:eastAsia="Arial" w:hAnsi="Arial"/>
          <w:b/>
          <w:bCs/>
          <w:sz w:val="24"/>
          <w:szCs w:val="24"/>
          <w:lang w:eastAsia="pt-BR"/>
        </w:rPr>
      </w:pPr>
      <w:r w:rsidRPr="002F0B1E">
        <w:rPr>
          <w:rFonts w:ascii="Arial" w:eastAsia="Arial" w:hAnsi="Arial"/>
          <w:b/>
          <w:bCs/>
          <w:sz w:val="24"/>
          <w:szCs w:val="24"/>
          <w:lang w:eastAsia="pt-BR"/>
        </w:rPr>
        <w:t xml:space="preserve">PROCESSO SEI: </w:t>
      </w:r>
      <w:r w:rsidR="5ACDB5E7" w:rsidRPr="002F0B1E">
        <w:rPr>
          <w:rFonts w:ascii="Arial" w:eastAsia="Arial" w:hAnsi="Arial"/>
          <w:sz w:val="24"/>
          <w:szCs w:val="24"/>
        </w:rPr>
        <w:t>19.16.0273.0091582/2025-65</w:t>
      </w:r>
    </w:p>
    <w:p w14:paraId="05A6D6B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C87FDA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144CA8FB">
        <w:rPr>
          <w:rFonts w:ascii="Arial" w:eastAsia="Arial" w:hAnsi="Arial"/>
          <w:b/>
          <w:bCs/>
          <w:sz w:val="24"/>
          <w:szCs w:val="24"/>
          <w:lang w:eastAsia="pt-BR"/>
        </w:rPr>
        <w:t>1.1 - DESCRIÇÃO DO OBJETO:</w:t>
      </w:r>
    </w:p>
    <w:p w14:paraId="08D1EE87" w14:textId="6662E104" w:rsidR="6FA7190C" w:rsidRDefault="6FA7190C" w:rsidP="144CA8FB">
      <w:pPr>
        <w:spacing w:before="240" w:after="240"/>
        <w:jc w:val="both"/>
      </w:pPr>
      <w:r w:rsidRPr="144CA8FB">
        <w:rPr>
          <w:rFonts w:ascii="Arial" w:eastAsia="Arial" w:hAnsi="Arial"/>
          <w:sz w:val="24"/>
          <w:szCs w:val="24"/>
        </w:rPr>
        <w:t>1.1.1. Aquisição de solução informatizada para Prontuário Eletrônico do Paciente (PEP) com certificação pela Sociedade Brasileira de Informática em Saúde (SBIS), nível de segurança NGS2 e com estágio 3 de maturidade digital, com objetivo de eliminar o uso de prontuário físico, garantindo segurança, rastreabilidade e integração com sistemas internos do Ministério Público do Estado de Minas Gerais (MPMG), especialmente os sistemas de Recursos Humanos e de gerenciamento de licenças médicas, além de permitir futuras integrações com soluções de inteligência artificial.</w:t>
      </w:r>
    </w:p>
    <w:p w14:paraId="7A465F06" w14:textId="7101F678" w:rsidR="00575DD9" w:rsidRDefault="005F2F27" w:rsidP="4E11A49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 xml:space="preserve">1.2 - DESCRIÇÃO DETALHADA DA SOLUÇÃO </w:t>
      </w:r>
      <w:r w:rsidR="2127CB6B" w:rsidRPr="4E11A49D">
        <w:rPr>
          <w:rFonts w:ascii="Arial" w:eastAsia="Arial" w:hAnsi="Arial"/>
          <w:b/>
          <w:bCs/>
          <w:sz w:val="24"/>
          <w:szCs w:val="24"/>
          <w:lang w:eastAsia="pt-BR"/>
        </w:rPr>
        <w:t>COMO UM TODO</w:t>
      </w:r>
      <w:r w:rsidRPr="4E11A49D">
        <w:rPr>
          <w:rFonts w:ascii="Arial" w:eastAsia="Arial" w:hAnsi="Arial"/>
          <w:b/>
          <w:bCs/>
          <w:sz w:val="24"/>
          <w:szCs w:val="24"/>
          <w:lang w:eastAsia="pt-BR"/>
        </w:rPr>
        <w:t>:</w:t>
      </w:r>
    </w:p>
    <w:p w14:paraId="4367036B" w14:textId="4139E646" w:rsidR="213A7985" w:rsidRDefault="213A7985" w:rsidP="144CA8FB">
      <w:pPr>
        <w:spacing w:before="240" w:after="240" w:line="276" w:lineRule="auto"/>
        <w:jc w:val="both"/>
        <w:rPr>
          <w:rFonts w:ascii="Arial" w:eastAsia="Arial" w:hAnsi="Arial"/>
          <w:b/>
          <w:bCs/>
          <w:sz w:val="24"/>
          <w:szCs w:val="24"/>
        </w:rPr>
      </w:pPr>
      <w:r w:rsidRPr="144CA8FB">
        <w:rPr>
          <w:rFonts w:ascii="Arial" w:eastAsia="Arial" w:hAnsi="Arial"/>
          <w:b/>
          <w:bCs/>
          <w:sz w:val="24"/>
          <w:szCs w:val="24"/>
        </w:rPr>
        <w:t>1.2.1. REQUISITOS GERAIS DA SOLUÇÃO</w:t>
      </w:r>
      <w:r w:rsidR="6B6392BC" w:rsidRPr="144CA8FB">
        <w:rPr>
          <w:rFonts w:ascii="Arial" w:eastAsia="Arial" w:hAnsi="Arial"/>
          <w:b/>
          <w:bCs/>
          <w:sz w:val="24"/>
          <w:szCs w:val="24"/>
        </w:rPr>
        <w:t>:</w:t>
      </w:r>
    </w:p>
    <w:p w14:paraId="3E5161D4" w14:textId="3A01458C" w:rsidR="6B6392BC" w:rsidRDefault="6B6392BC" w:rsidP="144CA8FB">
      <w:pPr>
        <w:spacing w:before="240" w:after="240" w:line="276" w:lineRule="auto"/>
        <w:jc w:val="both"/>
        <w:rPr>
          <w:rFonts w:ascii="Arial" w:eastAsia="Arial" w:hAnsi="Arial"/>
          <w:sz w:val="24"/>
          <w:szCs w:val="24"/>
        </w:rPr>
      </w:pPr>
      <w:r w:rsidRPr="144CA8FB">
        <w:rPr>
          <w:rFonts w:ascii="Arial" w:eastAsia="Arial" w:hAnsi="Arial"/>
          <w:sz w:val="24"/>
          <w:szCs w:val="24"/>
        </w:rPr>
        <w:t>1.2.1.1. Solução informatizada para Prontuário Eletrônico do Paciente (PEP) com certificação pela Sociedade Brasileira de Informática em Saúde (SBIS), nível de segurança NGS2 e com estágio 3 de maturidade digital, com objetivo de eliminar o uso de prontuário físico, garantindo segurança, rastreabilidade, integridade, backup e controle de acesso;</w:t>
      </w:r>
    </w:p>
    <w:p w14:paraId="62126E3E" w14:textId="3E99F8B7" w:rsidR="6B6392BC" w:rsidRDefault="6B6392BC" w:rsidP="144CA8FB">
      <w:pPr>
        <w:spacing w:before="240" w:after="240" w:line="276" w:lineRule="auto"/>
        <w:jc w:val="both"/>
        <w:rPr>
          <w:rFonts w:ascii="Arial" w:eastAsia="Arial" w:hAnsi="Arial"/>
          <w:sz w:val="24"/>
          <w:szCs w:val="24"/>
        </w:rPr>
      </w:pPr>
      <w:r w:rsidRPr="144CA8FB">
        <w:rPr>
          <w:rFonts w:ascii="Arial" w:eastAsia="Arial" w:hAnsi="Arial"/>
          <w:sz w:val="24"/>
          <w:szCs w:val="24"/>
        </w:rPr>
        <w:t>1.2.1.2. Integração com sistemas internos do Ministério Público do Estado de Minas Gerais (MPMG), especialmente com os sistemas de Recursos Humanos e de gerenciamento de licenças médicas, bem como com o sistema de saúde ocupacional SOC, atualmente utilizado pelo Departamento Médico, além de possibilitar futuras integrações com soluções de inteligência artificial;</w:t>
      </w:r>
    </w:p>
    <w:p w14:paraId="2A734985" w14:textId="6571F01B" w:rsidR="6B6392BC" w:rsidRDefault="6B6392BC" w:rsidP="144CA8FB">
      <w:pPr>
        <w:spacing w:before="240" w:after="240"/>
        <w:jc w:val="both"/>
      </w:pPr>
      <w:r w:rsidRPr="144CA8FB">
        <w:rPr>
          <w:rFonts w:ascii="Arial" w:eastAsia="Arial" w:hAnsi="Arial"/>
          <w:sz w:val="24"/>
          <w:szCs w:val="24"/>
        </w:rPr>
        <w:t>1.2.1.3. Disponibilização de ferramenta integrada de telemedicina;</w:t>
      </w:r>
    </w:p>
    <w:p w14:paraId="7B14D926" w14:textId="66896BB7" w:rsidR="6B6392BC" w:rsidRDefault="6B6392BC" w:rsidP="144CA8FB">
      <w:pPr>
        <w:spacing w:before="240" w:after="240"/>
        <w:jc w:val="both"/>
      </w:pPr>
      <w:r w:rsidRPr="144CA8FB">
        <w:rPr>
          <w:rFonts w:ascii="Arial" w:eastAsia="Arial" w:hAnsi="Arial"/>
          <w:sz w:val="24"/>
          <w:szCs w:val="24"/>
        </w:rPr>
        <w:lastRenderedPageBreak/>
        <w:t>1.2.1.4. Integração nativa entre o módulo de telemedicina e o Prontuário Eletrônico do Paciente, permitindo a realização de atendimentos remotos com registro automático das informações clínicas no prontuário;</w:t>
      </w:r>
    </w:p>
    <w:p w14:paraId="0A98FD34" w14:textId="1996FCF4" w:rsidR="6B6392BC" w:rsidRDefault="6B6392BC" w:rsidP="144CA8FB">
      <w:pPr>
        <w:spacing w:before="240" w:after="240"/>
        <w:jc w:val="both"/>
      </w:pPr>
      <w:r w:rsidRPr="144CA8FB">
        <w:rPr>
          <w:rFonts w:ascii="Arial" w:eastAsia="Arial" w:hAnsi="Arial"/>
          <w:sz w:val="24"/>
          <w:szCs w:val="24"/>
        </w:rPr>
        <w:t>1.2.1.5. Suporte ao uso de certificados digitais no padrão ICP-Brasil para assinatura eletrônica de prontuários, laudos e receituários, viabilizando a utilização de prontuários 100% digitais, devendo permitir a assinatura digital múltipla, com possibilidade de, no mínimo, três assinaturas por laudo;</w:t>
      </w:r>
    </w:p>
    <w:p w14:paraId="761C6B73" w14:textId="16653633" w:rsidR="6B6392BC" w:rsidRDefault="6B6392BC" w:rsidP="144CA8FB">
      <w:pPr>
        <w:spacing w:before="240" w:after="240"/>
        <w:jc w:val="both"/>
      </w:pPr>
      <w:r w:rsidRPr="144CA8FB">
        <w:rPr>
          <w:rFonts w:ascii="Arial" w:eastAsia="Arial" w:hAnsi="Arial"/>
          <w:sz w:val="24"/>
          <w:szCs w:val="24"/>
        </w:rPr>
        <w:t>1.2.1.6. Módulo de saúde ocupacional com registro estruturado de atendimentos ocupacionais (admissionais, periódicos, avaliações especiais de saúde, conforme demanda);</w:t>
      </w:r>
    </w:p>
    <w:p w14:paraId="2FD0B367" w14:textId="3929E4C9" w:rsidR="6B6392BC" w:rsidRDefault="6B6392BC" w:rsidP="144CA8FB">
      <w:pPr>
        <w:spacing w:before="240" w:after="240"/>
        <w:jc w:val="both"/>
      </w:pPr>
      <w:r w:rsidRPr="144CA8FB">
        <w:rPr>
          <w:rFonts w:ascii="Arial" w:eastAsia="Arial" w:hAnsi="Arial"/>
          <w:sz w:val="24"/>
          <w:szCs w:val="24"/>
        </w:rPr>
        <w:t>1.2.1.7. Prescrição eletrônica com assinatura digital e validação eletrônica em farmácias.</w:t>
      </w:r>
    </w:p>
    <w:p w14:paraId="76A751A3" w14:textId="7C366D1A" w:rsidR="6B6392BC" w:rsidRDefault="6B6392BC" w:rsidP="144CA8FB">
      <w:pPr>
        <w:spacing w:before="240" w:after="240"/>
        <w:jc w:val="both"/>
      </w:pPr>
      <w:r w:rsidRPr="144CA8FB">
        <w:rPr>
          <w:rFonts w:ascii="Arial" w:eastAsia="Arial" w:hAnsi="Arial"/>
          <w:sz w:val="24"/>
          <w:szCs w:val="24"/>
        </w:rPr>
        <w:t>1.2.1.8. Importação do histórico registrado no sistema de saúde ocupacional SOC (migração de dados);</w:t>
      </w:r>
    </w:p>
    <w:p w14:paraId="6A737955" w14:textId="3FD5006C" w:rsidR="6B6392BC" w:rsidRDefault="6B6392BC" w:rsidP="144CA8FB">
      <w:pPr>
        <w:spacing w:before="240" w:after="240"/>
        <w:jc w:val="both"/>
      </w:pPr>
      <w:r w:rsidRPr="144CA8FB">
        <w:rPr>
          <w:rFonts w:ascii="Arial" w:eastAsia="Arial" w:hAnsi="Arial"/>
          <w:sz w:val="24"/>
          <w:szCs w:val="24"/>
        </w:rPr>
        <w:t>1.2.1.9. Importação e armazenamento em nuvem dos arquivos digitalizados dos prontuários físicos, que estão em processo de digitalização pela instituição;</w:t>
      </w:r>
    </w:p>
    <w:p w14:paraId="4E7D478F" w14:textId="1D65762B" w:rsidR="6B6392BC" w:rsidRDefault="6B6392BC" w:rsidP="144CA8FB">
      <w:pPr>
        <w:spacing w:before="240" w:after="240"/>
        <w:jc w:val="both"/>
      </w:pPr>
      <w:r w:rsidRPr="144CA8FB">
        <w:rPr>
          <w:rFonts w:ascii="Arial" w:eastAsia="Arial" w:hAnsi="Arial"/>
          <w:sz w:val="24"/>
          <w:szCs w:val="24"/>
        </w:rPr>
        <w:t>1.2.1.10. Armazenamento 100% digital e em nuvem, com backup automático e redundância de dados;</w:t>
      </w:r>
    </w:p>
    <w:p w14:paraId="570BC2D5" w14:textId="715FEB76" w:rsidR="6B6392BC" w:rsidRDefault="6B6392BC" w:rsidP="144CA8FB">
      <w:pPr>
        <w:spacing w:before="240" w:after="240"/>
        <w:jc w:val="both"/>
      </w:pPr>
      <w:r w:rsidRPr="144CA8FB">
        <w:rPr>
          <w:rFonts w:ascii="Arial" w:eastAsia="Arial" w:hAnsi="Arial"/>
          <w:sz w:val="24"/>
          <w:szCs w:val="24"/>
        </w:rPr>
        <w:t>1.2.1.11. Interface intuitiva, responsiva e adaptada a consultas médicas assistenciais, perícias médicas, perícias multiprofissionais e atendimentos multiprofissionais, com acesso integral por meio de navegador web, sem necessidade de instalação local.</w:t>
      </w:r>
    </w:p>
    <w:p w14:paraId="3238B8C2" w14:textId="220E4394" w:rsidR="6B6392BC" w:rsidRDefault="6B6392BC" w:rsidP="144CA8FB">
      <w:pPr>
        <w:spacing w:before="240" w:after="240"/>
        <w:jc w:val="both"/>
      </w:pPr>
      <w:r w:rsidRPr="144CA8FB">
        <w:rPr>
          <w:rFonts w:ascii="Arial" w:eastAsia="Arial" w:hAnsi="Arial"/>
          <w:sz w:val="24"/>
          <w:szCs w:val="24"/>
        </w:rPr>
        <w:t>1.2.1.12. Compatibilidade com os principais navegadores de mercado, incluindo Microsoft Edge, Mozilla Firefox, Google Chrome e Safari, bem como suas versões superiores.</w:t>
      </w:r>
    </w:p>
    <w:p w14:paraId="29871793" w14:textId="63EBBDE9" w:rsidR="6B6392BC" w:rsidRDefault="6B6392BC" w:rsidP="144CA8FB">
      <w:pPr>
        <w:spacing w:before="240" w:after="240"/>
        <w:jc w:val="both"/>
      </w:pPr>
      <w:r w:rsidRPr="144CA8FB">
        <w:rPr>
          <w:rFonts w:ascii="Arial" w:eastAsia="Arial" w:hAnsi="Arial"/>
          <w:sz w:val="24"/>
          <w:szCs w:val="24"/>
        </w:rPr>
        <w:t>1.2.1.13. Design responsivo, com adaptação automática da interface para uso em tablets e smartphones, garantindo adequada navegação e usabilidade.</w:t>
      </w:r>
    </w:p>
    <w:p w14:paraId="08850F5F" w14:textId="0DABA8E0" w:rsidR="6B6392BC" w:rsidRDefault="6B6392BC" w:rsidP="144CA8FB">
      <w:pPr>
        <w:spacing w:before="240" w:after="240"/>
        <w:jc w:val="both"/>
      </w:pPr>
      <w:r w:rsidRPr="144CA8FB">
        <w:rPr>
          <w:rFonts w:ascii="Arial" w:eastAsia="Arial" w:hAnsi="Arial"/>
          <w:sz w:val="24"/>
          <w:szCs w:val="24"/>
        </w:rPr>
        <w:t>1.2.1.14. Exibição clara das informações de certificação do sistema, incluindo nome do software, nome do fornecedor e identificação completa da versão ou release certificado, tanto na tela inicial quanto em relatórios e documentos gerados.</w:t>
      </w:r>
    </w:p>
    <w:p w14:paraId="1777535E" w14:textId="4F3A88C6" w:rsidR="6B6392BC" w:rsidRDefault="6B6392BC" w:rsidP="144CA8FB">
      <w:pPr>
        <w:spacing w:before="240" w:after="240"/>
        <w:jc w:val="both"/>
      </w:pPr>
      <w:r w:rsidRPr="144CA8FB">
        <w:rPr>
          <w:rFonts w:ascii="Arial" w:eastAsia="Arial" w:hAnsi="Arial"/>
          <w:sz w:val="24"/>
          <w:szCs w:val="24"/>
        </w:rPr>
        <w:t>1.2.1.15. Disponibilização de modelos personalizáveis para diferentes tipos de atendimentos, especialidades e fluxos assistenciais ou periciais.</w:t>
      </w:r>
    </w:p>
    <w:p w14:paraId="7728EFED" w14:textId="3386A599" w:rsidR="6B6392BC" w:rsidRDefault="6B6392BC" w:rsidP="144CA8FB">
      <w:pPr>
        <w:spacing w:before="240" w:after="240"/>
        <w:jc w:val="both"/>
      </w:pPr>
      <w:r w:rsidRPr="144CA8FB">
        <w:rPr>
          <w:rFonts w:ascii="Arial" w:eastAsia="Arial" w:hAnsi="Arial"/>
          <w:sz w:val="24"/>
          <w:szCs w:val="24"/>
        </w:rPr>
        <w:lastRenderedPageBreak/>
        <w:t>1.2.1.16. Registro completo de anamnese, exame físico, evoluções, prescrições, solicitações de exames, pareceres técnicos e laudos periciais, com suporte a informações estruturadas e não estruturadas.</w:t>
      </w:r>
    </w:p>
    <w:p w14:paraId="5D8F0C4D" w14:textId="0FD5DBCA" w:rsidR="6B6392BC" w:rsidRDefault="6B6392BC" w:rsidP="144CA8FB">
      <w:pPr>
        <w:spacing w:before="240" w:after="240"/>
        <w:jc w:val="both"/>
      </w:pPr>
      <w:r w:rsidRPr="144CA8FB">
        <w:rPr>
          <w:rFonts w:ascii="Arial" w:eastAsia="Arial" w:hAnsi="Arial"/>
          <w:sz w:val="24"/>
          <w:szCs w:val="24"/>
        </w:rPr>
        <w:t>1.2.1.17. Importação e exportação de usuários e respectivos prontuários eletrônicos, observadas as normas de segurança, confidencialidade e transmissão de dados em saúde definidas pelos órgãos competentes.</w:t>
      </w:r>
    </w:p>
    <w:p w14:paraId="3592060B" w14:textId="0DDF54E1" w:rsidR="6B6392BC" w:rsidRDefault="6B6392BC" w:rsidP="144CA8FB">
      <w:pPr>
        <w:spacing w:before="240" w:after="240"/>
        <w:jc w:val="both"/>
      </w:pPr>
      <w:r w:rsidRPr="144CA8FB">
        <w:rPr>
          <w:rFonts w:ascii="Arial" w:eastAsia="Arial" w:hAnsi="Arial"/>
          <w:sz w:val="24"/>
          <w:szCs w:val="24"/>
        </w:rPr>
        <w:t>1.2.1.18. Importação e exportação dos registros de afastamentos e licenças médicas, com recebimento automático das informações provenientes do sistema institucional de gestão de afastamentos, incluindo tipo de licença, período, CID e demais dados pertinentes, de modo que tais informações sejam registradas diretamente no prontuário do servidor, mantendo histórico organizado em campo específico.</w:t>
      </w:r>
    </w:p>
    <w:p w14:paraId="2703AEF4" w14:textId="0A6E3DF0" w:rsidR="6B6392BC" w:rsidRDefault="6B6392BC" w:rsidP="144CA8FB">
      <w:pPr>
        <w:spacing w:before="240" w:after="240"/>
        <w:jc w:val="both"/>
      </w:pPr>
      <w:r w:rsidRPr="144CA8FB">
        <w:rPr>
          <w:rFonts w:ascii="Arial" w:eastAsia="Arial" w:hAnsi="Arial"/>
          <w:sz w:val="24"/>
          <w:szCs w:val="24"/>
        </w:rPr>
        <w:t>1.2.1.19. Exportação dos atendimentos realizados, com seus respectivos metadados e relacionamentos, assegurando interoperabilidade e auditoria.</w:t>
      </w:r>
    </w:p>
    <w:p w14:paraId="7441F9AA" w14:textId="56E51707" w:rsidR="6B6392BC" w:rsidRDefault="6B6392BC" w:rsidP="144CA8FB">
      <w:pPr>
        <w:spacing w:before="240" w:after="240"/>
        <w:jc w:val="both"/>
      </w:pPr>
      <w:r w:rsidRPr="144CA8FB">
        <w:rPr>
          <w:rFonts w:ascii="Arial" w:eastAsia="Arial" w:hAnsi="Arial"/>
          <w:sz w:val="24"/>
          <w:szCs w:val="24"/>
        </w:rPr>
        <w:t>1.2.1.20. Consultas e relatórios parametrizáveis pelo usuário, com geração de relatórios administrativos, clínicos e epidemiológicos nos formatos PDF e XLS, contendo totalizações por item e total geral.</w:t>
      </w:r>
    </w:p>
    <w:p w14:paraId="16DAD596" w14:textId="694BF64D" w:rsidR="6B6392BC" w:rsidRDefault="6B6392BC" w:rsidP="144CA8FB">
      <w:pPr>
        <w:spacing w:before="240" w:after="240"/>
        <w:jc w:val="both"/>
      </w:pPr>
      <w:r w:rsidRPr="144CA8FB">
        <w:rPr>
          <w:rFonts w:ascii="Arial" w:eastAsia="Arial" w:hAnsi="Arial"/>
          <w:sz w:val="24"/>
          <w:szCs w:val="24"/>
        </w:rPr>
        <w:t>1.2.1.21. Disponibilização de relatórios anonimizados para fins epidemiológicos, estatísticos e de vigilância em saúde.</w:t>
      </w:r>
    </w:p>
    <w:p w14:paraId="396E364E" w14:textId="203D4D60" w:rsidR="6B6392BC" w:rsidRDefault="6B6392BC" w:rsidP="144CA8FB">
      <w:pPr>
        <w:spacing w:before="240" w:after="240"/>
        <w:jc w:val="both"/>
      </w:pPr>
      <w:r w:rsidRPr="144CA8FB">
        <w:rPr>
          <w:rFonts w:ascii="Arial" w:eastAsia="Arial" w:hAnsi="Arial"/>
          <w:sz w:val="24"/>
          <w:szCs w:val="24"/>
        </w:rPr>
        <w:t>1.2.1.22. Linha do tempo do paciente, com visualização cronológica dos atendimentos, documentos, exames e eventos ocupacionais.</w:t>
      </w:r>
    </w:p>
    <w:p w14:paraId="0B2F471F" w14:textId="655F23C7" w:rsidR="6B6392BC" w:rsidRDefault="6B6392BC" w:rsidP="144CA8FB">
      <w:pPr>
        <w:spacing w:before="240" w:after="240"/>
        <w:jc w:val="both"/>
      </w:pPr>
      <w:r w:rsidRPr="144CA8FB">
        <w:rPr>
          <w:rFonts w:ascii="Arial" w:eastAsia="Arial" w:hAnsi="Arial"/>
          <w:sz w:val="24"/>
          <w:szCs w:val="24"/>
        </w:rPr>
        <w:t>1.2.1.23. Registro e consulta de exames, laudos e documentos anexados, com suporte a arquivos nos formatos PDF, JPG, JPEG e PNG.</w:t>
      </w:r>
    </w:p>
    <w:p w14:paraId="03170E2B" w14:textId="68B56F60" w:rsidR="6B6392BC" w:rsidRDefault="6B6392BC" w:rsidP="144CA8FB">
      <w:pPr>
        <w:spacing w:before="240" w:after="240"/>
        <w:jc w:val="both"/>
      </w:pPr>
      <w:r w:rsidRPr="144CA8FB">
        <w:rPr>
          <w:rFonts w:ascii="Arial" w:eastAsia="Arial" w:hAnsi="Arial"/>
          <w:sz w:val="24"/>
          <w:szCs w:val="24"/>
        </w:rPr>
        <w:t>1.2.1.24. Aplicação, armazenamento e vinculação de questionários aos registros clínicos e ocupacionais.</w:t>
      </w:r>
    </w:p>
    <w:p w14:paraId="26679018" w14:textId="44F08690" w:rsidR="6B6392BC" w:rsidRDefault="6B6392BC" w:rsidP="144CA8FB">
      <w:pPr>
        <w:spacing w:before="240" w:after="240"/>
        <w:jc w:val="both"/>
      </w:pPr>
      <w:r w:rsidRPr="144CA8FB">
        <w:rPr>
          <w:rFonts w:ascii="Arial" w:eastAsia="Arial" w:hAnsi="Arial"/>
          <w:sz w:val="24"/>
          <w:szCs w:val="24"/>
        </w:rPr>
        <w:t>1.2.1.25. Controle de acesso por usuários, perfis e papéis, permitindo criação, modificação, ativação e inativação de permissões diretamente pela aplicação, sendo admitido mais de um papel por usuário.</w:t>
      </w:r>
    </w:p>
    <w:p w14:paraId="7A7C8A16" w14:textId="78581785" w:rsidR="6B6392BC" w:rsidRDefault="6B6392BC" w:rsidP="144CA8FB">
      <w:pPr>
        <w:spacing w:before="240" w:after="240"/>
        <w:jc w:val="both"/>
      </w:pPr>
      <w:r w:rsidRPr="144CA8FB">
        <w:rPr>
          <w:rFonts w:ascii="Arial" w:eastAsia="Arial" w:hAnsi="Arial"/>
          <w:sz w:val="24"/>
          <w:szCs w:val="24"/>
        </w:rPr>
        <w:t xml:space="preserve">1.2.1.26. Validação de consistência dos dados de entrada, incluindo CPF, datas, campos numéricos e alfabéticos, bem como mecanismos de prevenção contra falhas de segurança, tais como SQL </w:t>
      </w:r>
      <w:proofErr w:type="spellStart"/>
      <w:r w:rsidRPr="144CA8FB">
        <w:rPr>
          <w:rFonts w:ascii="Arial" w:eastAsia="Arial" w:hAnsi="Arial"/>
          <w:sz w:val="24"/>
          <w:szCs w:val="24"/>
        </w:rPr>
        <w:t>Injection</w:t>
      </w:r>
      <w:proofErr w:type="spellEnd"/>
      <w:r w:rsidRPr="144CA8FB">
        <w:rPr>
          <w:rFonts w:ascii="Arial" w:eastAsia="Arial" w:hAnsi="Arial"/>
          <w:sz w:val="24"/>
          <w:szCs w:val="24"/>
        </w:rPr>
        <w:t xml:space="preserve"> e Cross-Site </w:t>
      </w:r>
      <w:proofErr w:type="spellStart"/>
      <w:r w:rsidRPr="144CA8FB">
        <w:rPr>
          <w:rFonts w:ascii="Arial" w:eastAsia="Arial" w:hAnsi="Arial"/>
          <w:sz w:val="24"/>
          <w:szCs w:val="24"/>
        </w:rPr>
        <w:t>Scripting</w:t>
      </w:r>
      <w:proofErr w:type="spellEnd"/>
      <w:r w:rsidRPr="144CA8FB">
        <w:rPr>
          <w:rFonts w:ascii="Arial" w:eastAsia="Arial" w:hAnsi="Arial"/>
          <w:sz w:val="24"/>
          <w:szCs w:val="24"/>
        </w:rPr>
        <w:t xml:space="preserve"> (XSS).</w:t>
      </w:r>
    </w:p>
    <w:p w14:paraId="0D6480F3" w14:textId="7871E23C" w:rsidR="6B6392BC" w:rsidRDefault="6B6392BC" w:rsidP="144CA8FB">
      <w:pPr>
        <w:spacing w:before="240" w:after="240"/>
        <w:jc w:val="both"/>
      </w:pPr>
      <w:r w:rsidRPr="144CA8FB">
        <w:rPr>
          <w:rFonts w:ascii="Arial" w:eastAsia="Arial" w:hAnsi="Arial"/>
          <w:sz w:val="24"/>
          <w:szCs w:val="24"/>
        </w:rPr>
        <w:t>1.2.1.27. Exibição de mensagens de alerta, advertência ou confirmação antes da execução de ações críticas, informando riscos e solicitando validação do usuário.</w:t>
      </w:r>
    </w:p>
    <w:p w14:paraId="7C44B5C2" w14:textId="7E3330A5" w:rsidR="6B6392BC" w:rsidRDefault="6B6392BC" w:rsidP="144CA8FB">
      <w:pPr>
        <w:spacing w:before="240" w:after="240"/>
        <w:jc w:val="both"/>
      </w:pPr>
      <w:r w:rsidRPr="144CA8FB">
        <w:rPr>
          <w:rFonts w:ascii="Arial" w:eastAsia="Arial" w:hAnsi="Arial"/>
          <w:sz w:val="24"/>
          <w:szCs w:val="24"/>
        </w:rPr>
        <w:lastRenderedPageBreak/>
        <w:t>1.2.1.28. Funcionalidade de envio de comunicações por e-mail e SMS para usuários, profissionais de saúde e servidores, com registro e histórico das mensagens enviadas.</w:t>
      </w:r>
    </w:p>
    <w:p w14:paraId="13EC196A" w14:textId="1097840D" w:rsidR="6B6392BC" w:rsidRDefault="6B6392BC" w:rsidP="144CA8FB">
      <w:pPr>
        <w:spacing w:before="240" w:after="240"/>
        <w:jc w:val="both"/>
      </w:pPr>
      <w:r w:rsidRPr="144CA8FB">
        <w:rPr>
          <w:rFonts w:ascii="Arial" w:eastAsia="Arial" w:hAnsi="Arial"/>
          <w:sz w:val="24"/>
          <w:szCs w:val="24"/>
        </w:rPr>
        <w:t>1.2.1.29. Tela específica para controle e acompanhamento de exames periódicos de saúde (EPS), com identificação automática dos servidores aniversariantes do mês, envio automatizado de convocações por e-mail, controle de periodicidade e acompanhamento de status (convocado, aceito, recusado, questionários enviados, finalizado, entre outros).</w:t>
      </w:r>
    </w:p>
    <w:p w14:paraId="6167BD48" w14:textId="267FB178" w:rsidR="6B6392BC" w:rsidRDefault="6B6392BC" w:rsidP="144CA8FB">
      <w:pPr>
        <w:spacing w:before="240" w:after="240"/>
        <w:jc w:val="both"/>
      </w:pPr>
      <w:r w:rsidRPr="144CA8FB">
        <w:rPr>
          <w:rFonts w:ascii="Arial" w:eastAsia="Arial" w:hAnsi="Arial"/>
          <w:sz w:val="24"/>
          <w:szCs w:val="24"/>
        </w:rPr>
        <w:t>1.2.1.30. Notificação automática ao usuário do sistema quando um atendimento for aceito ou recusado pelo paciente.</w:t>
      </w:r>
    </w:p>
    <w:p w14:paraId="52A78759" w14:textId="37B8E752" w:rsidR="6B6392BC" w:rsidRDefault="6B6392BC" w:rsidP="144CA8FB">
      <w:pPr>
        <w:spacing w:before="240" w:after="240"/>
        <w:jc w:val="both"/>
      </w:pPr>
      <w:r w:rsidRPr="144CA8FB">
        <w:rPr>
          <w:rFonts w:ascii="Arial" w:eastAsia="Arial" w:hAnsi="Arial"/>
          <w:sz w:val="24"/>
          <w:szCs w:val="24"/>
        </w:rPr>
        <w:t>1.2.1.31. Mecanismos de backup completo (full backup) de todos os dados do sistema, bem como funcionalidades de restauração segura sempre que necessário.</w:t>
      </w:r>
    </w:p>
    <w:p w14:paraId="68D83EE1" w14:textId="089F1A8A" w:rsidR="28120995" w:rsidRDefault="28120995" w:rsidP="144CA8FB">
      <w:pPr>
        <w:spacing w:before="240" w:after="240"/>
        <w:jc w:val="both"/>
      </w:pPr>
      <w:r w:rsidRPr="144CA8FB">
        <w:rPr>
          <w:rFonts w:ascii="Arial" w:eastAsia="Arial" w:hAnsi="Arial"/>
          <w:b/>
          <w:bCs/>
          <w:sz w:val="24"/>
          <w:szCs w:val="24"/>
        </w:rPr>
        <w:t>1.2.2. REQUISITOS ESPECÍFICOS: CADASTROS GERAIS</w:t>
      </w:r>
    </w:p>
    <w:p w14:paraId="08263878" w14:textId="161FB890" w:rsidR="28120995" w:rsidRDefault="28120995" w:rsidP="144CA8FB">
      <w:pPr>
        <w:spacing w:before="240" w:after="240"/>
        <w:jc w:val="both"/>
      </w:pPr>
      <w:r w:rsidRPr="144CA8FB">
        <w:rPr>
          <w:rFonts w:ascii="Arial" w:eastAsia="Arial" w:hAnsi="Arial"/>
          <w:sz w:val="24"/>
          <w:szCs w:val="24"/>
        </w:rPr>
        <w:t>1.2.2.1. Deve permitir o cadastro de profissionais de saúde, tanto internos como externos. Contendo dados, tais como: número funcional (matrícula), nome, data de nascimento, sexo, CRM, UF do CRM, CPF, RG, logradouro residencial, telefone Celular e fixo para contato. Deve permitir, também, o lançamento de informações de cadastro de outros conselhos, tais como: CREFITO, COREN, entre outros;</w:t>
      </w:r>
    </w:p>
    <w:p w14:paraId="4601E1E5" w14:textId="4560C97F" w:rsidR="28120995" w:rsidRDefault="28120995" w:rsidP="144CA8FB">
      <w:pPr>
        <w:spacing w:before="240" w:after="240"/>
        <w:jc w:val="both"/>
      </w:pPr>
      <w:r w:rsidRPr="144CA8FB">
        <w:rPr>
          <w:rFonts w:ascii="Arial" w:eastAsia="Arial" w:hAnsi="Arial"/>
          <w:sz w:val="24"/>
          <w:szCs w:val="24"/>
        </w:rPr>
        <w:t>1.2.2.2. Deve permitir que os pacientes e profissionais de saúde possam ser importados, através de integração, automaticamente para a solução. Devendo esta efetuar as devidas consistências para manter os dados íntegros, atualizados e não duplicados;</w:t>
      </w:r>
    </w:p>
    <w:p w14:paraId="24B10EBB" w14:textId="410ABF85" w:rsidR="28120995" w:rsidRDefault="28120995" w:rsidP="144CA8FB">
      <w:pPr>
        <w:spacing w:before="240" w:after="240"/>
        <w:jc w:val="both"/>
      </w:pPr>
      <w:r w:rsidRPr="144CA8FB">
        <w:rPr>
          <w:rFonts w:ascii="Arial" w:eastAsia="Arial" w:hAnsi="Arial"/>
          <w:sz w:val="24"/>
          <w:szCs w:val="24"/>
        </w:rPr>
        <w:t>1.2.2.3. Deve permitir que o corpo clínico crie questionários de triagem eletrônica pelo sistema e envie ao paciente através de e-mail, SMS e Link. Após preenchimento, as respostas do(s) questionário(s) devem ser enviadas automaticamente para o sistema;</w:t>
      </w:r>
    </w:p>
    <w:p w14:paraId="3815663D" w14:textId="7E057500" w:rsidR="28120995" w:rsidRDefault="28120995" w:rsidP="144CA8FB">
      <w:pPr>
        <w:spacing w:before="240" w:after="240"/>
        <w:jc w:val="both"/>
        <w:rPr>
          <w:rFonts w:ascii="Arial" w:eastAsia="Arial" w:hAnsi="Arial"/>
          <w:b/>
          <w:bCs/>
          <w:sz w:val="24"/>
          <w:szCs w:val="24"/>
        </w:rPr>
      </w:pPr>
      <w:r w:rsidRPr="144CA8FB">
        <w:rPr>
          <w:rFonts w:ascii="Arial" w:eastAsia="Arial" w:hAnsi="Arial"/>
          <w:b/>
          <w:bCs/>
          <w:sz w:val="24"/>
          <w:szCs w:val="24"/>
        </w:rPr>
        <w:t>1.2.3. REQUISITOS ESPECÍFICOS: AGENDAMENTO</w:t>
      </w:r>
    </w:p>
    <w:p w14:paraId="5934FE9C" w14:textId="0F362CEF" w:rsidR="28120995" w:rsidRDefault="28120995" w:rsidP="144CA8FB">
      <w:pPr>
        <w:spacing w:before="240" w:after="240"/>
        <w:jc w:val="both"/>
      </w:pPr>
      <w:r w:rsidRPr="144CA8FB">
        <w:rPr>
          <w:rFonts w:ascii="Arial" w:eastAsia="Arial" w:hAnsi="Arial"/>
          <w:sz w:val="24"/>
          <w:szCs w:val="24"/>
        </w:rPr>
        <w:t>1.2.3.1. Deve apresentar a grade horária de cada setor e profissional do setor, para agendamento de avaliações e tratamento;</w:t>
      </w:r>
    </w:p>
    <w:p w14:paraId="38691394" w14:textId="56B40F72" w:rsidR="28120995" w:rsidRDefault="28120995" w:rsidP="144CA8FB">
      <w:pPr>
        <w:spacing w:before="240" w:after="240"/>
        <w:jc w:val="both"/>
      </w:pPr>
      <w:r w:rsidRPr="144CA8FB">
        <w:rPr>
          <w:rFonts w:ascii="Arial" w:eastAsia="Arial" w:hAnsi="Arial"/>
          <w:sz w:val="24"/>
          <w:szCs w:val="24"/>
        </w:rPr>
        <w:t>1.2.3.2. Deve permitir o cadastro de eventos como feriados, férias e atividades externas dos profissionais, os quais poderão vir a afetar a disponibilidade destes no sistema;</w:t>
      </w:r>
    </w:p>
    <w:p w14:paraId="69382238" w14:textId="68378F9E" w:rsidR="28120995" w:rsidRDefault="28120995" w:rsidP="144CA8FB">
      <w:pPr>
        <w:spacing w:before="240" w:after="240"/>
        <w:jc w:val="both"/>
      </w:pPr>
      <w:r w:rsidRPr="144CA8FB">
        <w:rPr>
          <w:rFonts w:ascii="Arial" w:eastAsia="Arial" w:hAnsi="Arial"/>
          <w:sz w:val="24"/>
          <w:szCs w:val="24"/>
        </w:rPr>
        <w:t>1.2.3.3. Deve permitir o cadastro das escalas de médicos, equipes e/ou especialistas que prestam atendimento;</w:t>
      </w:r>
    </w:p>
    <w:p w14:paraId="3E8C04F3" w14:textId="4907ECCC" w:rsidR="28120995" w:rsidRDefault="28120995" w:rsidP="144CA8FB">
      <w:pPr>
        <w:spacing w:before="240" w:after="240"/>
        <w:jc w:val="both"/>
      </w:pPr>
      <w:r w:rsidRPr="144CA8FB">
        <w:rPr>
          <w:rFonts w:ascii="Arial" w:eastAsia="Arial" w:hAnsi="Arial"/>
          <w:sz w:val="24"/>
          <w:szCs w:val="24"/>
        </w:rPr>
        <w:lastRenderedPageBreak/>
        <w:t>1.2.3.4. Deve possibilitar a impressão da grade de atendimento por ciclo, envio de e-mails, SMS e/ou notificação em aplicativo para confirmação de agendamento;</w:t>
      </w:r>
    </w:p>
    <w:p w14:paraId="45F37EC9" w14:textId="182E3B49" w:rsidR="28120995" w:rsidRDefault="28120995" w:rsidP="144CA8FB">
      <w:pPr>
        <w:spacing w:before="240" w:after="240"/>
        <w:jc w:val="both"/>
      </w:pPr>
      <w:r w:rsidRPr="144CA8FB">
        <w:rPr>
          <w:rFonts w:ascii="Arial" w:eastAsia="Arial" w:hAnsi="Arial"/>
          <w:sz w:val="24"/>
          <w:szCs w:val="24"/>
        </w:rPr>
        <w:t>1.2.3.5. Deve permitir que, no momento do agendamento, o próprio paciente, ou responsável, possa preencher seus dados cadastrais (endereço, telefone, CPF, etc.) através do envio de SMS, e-mail, ou WhatsApp pelo sistema para o paciente. Após preenchimento dos dados pelo paciente, as informações devem ser enviadas automaticamente para o sistema, a fim de validação e atualização;</w:t>
      </w:r>
    </w:p>
    <w:p w14:paraId="2A28CED3" w14:textId="5D4817A9" w:rsidR="28120995" w:rsidRDefault="28120995" w:rsidP="144CA8FB">
      <w:pPr>
        <w:spacing w:before="240" w:after="240"/>
        <w:jc w:val="both"/>
      </w:pPr>
      <w:r w:rsidRPr="144CA8FB">
        <w:rPr>
          <w:rFonts w:ascii="Arial" w:eastAsia="Arial" w:hAnsi="Arial"/>
          <w:sz w:val="24"/>
          <w:szCs w:val="24"/>
        </w:rPr>
        <w:t>1.2.3.6. Deve permitir, em uma mesma tela, a visualização das agendas de cada profissional, indicando os dias que trabalham e têm horários disponíveis e os dias em que não trabalham ou têm seus horários preenchidos;</w:t>
      </w:r>
    </w:p>
    <w:p w14:paraId="12B586B6" w14:textId="157DBD94" w:rsidR="28120995" w:rsidRDefault="28120995" w:rsidP="144CA8FB">
      <w:pPr>
        <w:spacing w:before="240" w:after="240"/>
        <w:jc w:val="both"/>
      </w:pPr>
      <w:r w:rsidRPr="144CA8FB">
        <w:rPr>
          <w:rFonts w:ascii="Arial" w:eastAsia="Arial" w:hAnsi="Arial"/>
          <w:sz w:val="24"/>
          <w:szCs w:val="24"/>
        </w:rPr>
        <w:t>1.2.3.7. Deve guardar todo o histórico de consultas agendadas para cada paciente, permitindo a consulta deste histórico no momento do agendamento, controlando as consultas agendadas, canceladas, realizadas e não realizadas de cada usuário;</w:t>
      </w:r>
    </w:p>
    <w:p w14:paraId="15694BC3" w14:textId="79D138A1" w:rsidR="28120995" w:rsidRDefault="28120995" w:rsidP="144CA8FB">
      <w:pPr>
        <w:spacing w:before="240" w:after="240"/>
        <w:jc w:val="both"/>
      </w:pPr>
      <w:r w:rsidRPr="144CA8FB">
        <w:rPr>
          <w:rFonts w:ascii="Arial" w:eastAsia="Arial" w:hAnsi="Arial"/>
          <w:sz w:val="24"/>
          <w:szCs w:val="24"/>
        </w:rPr>
        <w:t>1.2.3.8. Deve possibilitar, a partir da tela de agenda, o agendamento de consultas para pacientes que não possuem cadastro, possibilitando o cadastro automático e a abertura de seu prontuário;</w:t>
      </w:r>
    </w:p>
    <w:p w14:paraId="3F52D862" w14:textId="3BFEAA3E" w:rsidR="28120995" w:rsidRDefault="28120995" w:rsidP="144CA8FB">
      <w:pPr>
        <w:spacing w:before="240" w:after="240"/>
        <w:jc w:val="both"/>
      </w:pPr>
      <w:r w:rsidRPr="144CA8FB">
        <w:rPr>
          <w:rFonts w:ascii="Arial" w:eastAsia="Arial" w:hAnsi="Arial"/>
          <w:sz w:val="24"/>
          <w:szCs w:val="24"/>
        </w:rPr>
        <w:t>1.2.3.9. Deve permitir o controle de conflito/dependência de itens, por exemplo: possibilitar a configuração que o procedimento “A” não pode ser realizado antes de um procedimento “B”, alertando o usuário da inconsistência e solicitando a devida confirmação ou, se parametrizado, bloquear tal ação;</w:t>
      </w:r>
    </w:p>
    <w:p w14:paraId="157EDF8F" w14:textId="791D461B" w:rsidR="28120995" w:rsidRDefault="28120995" w:rsidP="144CA8FB">
      <w:pPr>
        <w:spacing w:before="240" w:after="240"/>
        <w:jc w:val="both"/>
      </w:pPr>
      <w:r w:rsidRPr="144CA8FB">
        <w:rPr>
          <w:rFonts w:ascii="Arial" w:eastAsia="Arial" w:hAnsi="Arial"/>
          <w:sz w:val="24"/>
          <w:szCs w:val="24"/>
        </w:rPr>
        <w:t>1.2.3.10. Deve possibilitar a criação de checklists de procedimentos, com perguntas e respostas associadas, podendo exibir orientações a serem passadas ao paciente;</w:t>
      </w:r>
    </w:p>
    <w:p w14:paraId="2DD5DCF9" w14:textId="420DC1BF" w:rsidR="28120995" w:rsidRDefault="28120995" w:rsidP="144CA8FB">
      <w:pPr>
        <w:spacing w:before="240" w:after="240"/>
        <w:jc w:val="both"/>
      </w:pPr>
      <w:r w:rsidRPr="144CA8FB">
        <w:rPr>
          <w:rFonts w:ascii="Arial" w:eastAsia="Arial" w:hAnsi="Arial"/>
          <w:sz w:val="24"/>
          <w:szCs w:val="24"/>
        </w:rPr>
        <w:t>1.2.3.11. Deve suportar a funcionalidade de reagendamento, de modo que diante da identificação de um dia/horário e dos profissionais envolvidos, apresente propostas para reagendamento considerando a disponibilidade futura;</w:t>
      </w:r>
    </w:p>
    <w:p w14:paraId="28CF20AF" w14:textId="39A6E210" w:rsidR="28120995" w:rsidRDefault="28120995" w:rsidP="144CA8FB">
      <w:pPr>
        <w:spacing w:before="240" w:after="240"/>
        <w:jc w:val="both"/>
      </w:pPr>
      <w:r w:rsidRPr="144CA8FB">
        <w:rPr>
          <w:rFonts w:ascii="Arial" w:eastAsia="Arial" w:hAnsi="Arial"/>
          <w:sz w:val="24"/>
          <w:szCs w:val="24"/>
        </w:rPr>
        <w:t>1.2.3.12. Todas as ações de agendamento devem ser logadas, permitindo visualizar, através do sistema, quem efetuou cada inclusão, alteração ou remoção de um agendamento, junto com o horário em que foi realizada;</w:t>
      </w:r>
    </w:p>
    <w:p w14:paraId="1DD7A5AC" w14:textId="05232E74" w:rsidR="28120995" w:rsidRDefault="28120995" w:rsidP="144CA8FB">
      <w:pPr>
        <w:spacing w:before="240" w:after="240"/>
        <w:jc w:val="both"/>
      </w:pPr>
      <w:r w:rsidRPr="6591798F">
        <w:rPr>
          <w:rFonts w:ascii="Arial" w:eastAsia="Arial" w:hAnsi="Arial"/>
          <w:sz w:val="24"/>
          <w:szCs w:val="24"/>
        </w:rPr>
        <w:t>1.2.3.13. O sistema deve possuir uma seção de mensagens e alertas. Indicando, através de notificação dentro do sistema, problemas de cadastro dos usuários, status de atendimento (aceito/recusado</w:t>
      </w:r>
      <w:r w:rsidR="38C57B9F" w:rsidRPr="6591798F">
        <w:rPr>
          <w:rFonts w:ascii="Arial" w:eastAsia="Arial" w:hAnsi="Arial"/>
          <w:sz w:val="24"/>
          <w:szCs w:val="24"/>
        </w:rPr>
        <w:t xml:space="preserve"> </w:t>
      </w:r>
      <w:r w:rsidRPr="6591798F">
        <w:rPr>
          <w:rFonts w:ascii="Arial" w:eastAsia="Arial" w:hAnsi="Arial"/>
          <w:sz w:val="24"/>
          <w:szCs w:val="24"/>
        </w:rPr>
        <w:t>e etc.), entre outras validações e procedimentos a serem definidos.</w:t>
      </w:r>
    </w:p>
    <w:p w14:paraId="7ADE0D67" w14:textId="017BE478" w:rsidR="41B241A1" w:rsidRDefault="41B241A1" w:rsidP="144CA8FB">
      <w:pPr>
        <w:spacing w:before="240" w:after="240"/>
        <w:jc w:val="both"/>
      </w:pPr>
      <w:r w:rsidRPr="144CA8FB">
        <w:rPr>
          <w:rFonts w:ascii="Arial" w:eastAsia="Arial" w:hAnsi="Arial"/>
          <w:b/>
          <w:bCs/>
          <w:sz w:val="24"/>
          <w:szCs w:val="24"/>
        </w:rPr>
        <w:t>1.2.4. REQUISITOS ESPECÍFICOS: CONTROLE DE ACESSO</w:t>
      </w:r>
    </w:p>
    <w:p w14:paraId="11341297" w14:textId="5C4A09E6" w:rsidR="41B241A1" w:rsidRDefault="41B241A1" w:rsidP="144CA8FB">
      <w:pPr>
        <w:spacing w:before="240" w:after="240"/>
        <w:jc w:val="both"/>
      </w:pPr>
      <w:r w:rsidRPr="144CA8FB">
        <w:rPr>
          <w:rFonts w:ascii="Arial" w:eastAsia="Arial" w:hAnsi="Arial"/>
          <w:sz w:val="24"/>
          <w:szCs w:val="24"/>
        </w:rPr>
        <w:lastRenderedPageBreak/>
        <w:t>1.2.4.1. Deve ter mecanismos de controle de segurança contra a violação dos dados ou acessos indevidos às informações, por meio do uso de senha e criptografia fortes, e que permita a administração das permissões de acesso;</w:t>
      </w:r>
    </w:p>
    <w:p w14:paraId="29EBABB2" w14:textId="13363A00" w:rsidR="41B241A1" w:rsidRDefault="41B241A1" w:rsidP="144CA8FB">
      <w:pPr>
        <w:spacing w:before="240" w:after="240"/>
        <w:jc w:val="both"/>
      </w:pPr>
      <w:r w:rsidRPr="144CA8FB">
        <w:rPr>
          <w:rFonts w:ascii="Arial" w:eastAsia="Arial" w:hAnsi="Arial"/>
          <w:sz w:val="24"/>
          <w:szCs w:val="24"/>
        </w:rPr>
        <w:t>1.2.4.2. Deve utilizar, em todos os processos de autenticação de pessoas, no mínimo um dos seguintes métodos de autenticação: (i) digitação de um nome de usuário e senha secreta de acesso; (</w:t>
      </w:r>
      <w:proofErr w:type="spellStart"/>
      <w:r w:rsidRPr="144CA8FB">
        <w:rPr>
          <w:rFonts w:ascii="Arial" w:eastAsia="Arial" w:hAnsi="Arial"/>
          <w:sz w:val="24"/>
          <w:szCs w:val="24"/>
        </w:rPr>
        <w:t>ii</w:t>
      </w:r>
      <w:proofErr w:type="spellEnd"/>
      <w:r w:rsidRPr="144CA8FB">
        <w:rPr>
          <w:rFonts w:ascii="Arial" w:eastAsia="Arial" w:hAnsi="Arial"/>
          <w:sz w:val="24"/>
          <w:szCs w:val="24"/>
        </w:rPr>
        <w:t>) certificado digital e senha/PIN;</w:t>
      </w:r>
    </w:p>
    <w:p w14:paraId="5E940065" w14:textId="16A5D771" w:rsidR="41B241A1" w:rsidRDefault="41B241A1" w:rsidP="144CA8FB">
      <w:pPr>
        <w:spacing w:before="240" w:after="240"/>
        <w:jc w:val="both"/>
      </w:pPr>
      <w:r w:rsidRPr="144CA8FB">
        <w:rPr>
          <w:rFonts w:ascii="Arial" w:eastAsia="Arial" w:hAnsi="Arial"/>
          <w:sz w:val="24"/>
          <w:szCs w:val="24"/>
        </w:rPr>
        <w:t>1.2.4.3. Deve identificar univocamente os usuários que atestam ou registram qualquer informação específica no sistema;</w:t>
      </w:r>
    </w:p>
    <w:p w14:paraId="1F7D6DFC" w14:textId="577204C0" w:rsidR="41B241A1" w:rsidRDefault="41B241A1" w:rsidP="144CA8FB">
      <w:pPr>
        <w:spacing w:before="240" w:after="240"/>
        <w:jc w:val="both"/>
      </w:pPr>
      <w:r w:rsidRPr="144CA8FB">
        <w:rPr>
          <w:rFonts w:ascii="Arial" w:eastAsia="Arial" w:hAnsi="Arial"/>
          <w:sz w:val="24"/>
          <w:szCs w:val="24"/>
        </w:rPr>
        <w:t>1.2.4.4. Deve fornecer trilhas de auditoria que permitam o subsídio na apuração de processos administrativos;</w:t>
      </w:r>
    </w:p>
    <w:p w14:paraId="0E0BE128" w14:textId="1AF0806A" w:rsidR="41B241A1" w:rsidRDefault="41B241A1" w:rsidP="144CA8FB">
      <w:pPr>
        <w:spacing w:before="240" w:after="240"/>
        <w:jc w:val="both"/>
      </w:pPr>
      <w:r w:rsidRPr="144CA8FB">
        <w:rPr>
          <w:rFonts w:ascii="Arial" w:eastAsia="Arial" w:hAnsi="Arial"/>
          <w:sz w:val="24"/>
          <w:szCs w:val="24"/>
        </w:rPr>
        <w:t>1.2.4.5. Deve possuir uma interface na aplicação para visualizar os registros de auditoria em ordem cronológica. Todos os registros da trilha de auditoria devem ser passíveis de visualização por meio dessa interface;</w:t>
      </w:r>
    </w:p>
    <w:p w14:paraId="599A9A35" w14:textId="2F899E26" w:rsidR="41B241A1" w:rsidRDefault="41B241A1" w:rsidP="144CA8FB">
      <w:pPr>
        <w:spacing w:before="240" w:after="240"/>
        <w:jc w:val="both"/>
      </w:pPr>
      <w:r w:rsidRPr="144CA8FB">
        <w:rPr>
          <w:rFonts w:ascii="Arial" w:eastAsia="Arial" w:hAnsi="Arial"/>
          <w:sz w:val="24"/>
          <w:szCs w:val="24"/>
        </w:rPr>
        <w:t>1.2.4.6. Deve possuir interface na aplicação para exportação dos registros da trilha de auditoria em formato aberto (exemplo: CSV, XML, HTML e ODX), possibilitando que os registros possam ser visualizados e processados em sistemas externos;</w:t>
      </w:r>
    </w:p>
    <w:p w14:paraId="07D0889D" w14:textId="491FFC9A" w:rsidR="41B241A1" w:rsidRDefault="41B241A1" w:rsidP="144CA8FB">
      <w:pPr>
        <w:spacing w:before="240" w:after="240"/>
        <w:jc w:val="both"/>
        <w:rPr>
          <w:rFonts w:ascii="Arial" w:eastAsia="Arial" w:hAnsi="Arial"/>
          <w:b/>
          <w:bCs/>
          <w:sz w:val="24"/>
          <w:szCs w:val="24"/>
        </w:rPr>
      </w:pPr>
      <w:r w:rsidRPr="144CA8FB">
        <w:rPr>
          <w:rFonts w:ascii="Arial" w:eastAsia="Arial" w:hAnsi="Arial"/>
          <w:sz w:val="24"/>
          <w:szCs w:val="24"/>
        </w:rPr>
        <w:t>1.2.4.7. Deve permitir ou restringir que um determinado profissional de saúde ou grupo de profissionais de saúde tenha acesso a um prontuário específico.</w:t>
      </w:r>
    </w:p>
    <w:p w14:paraId="3296299C" w14:textId="71AF772B" w:rsidR="41B241A1" w:rsidRDefault="41B241A1" w:rsidP="144CA8FB">
      <w:pPr>
        <w:spacing w:before="240" w:after="240"/>
        <w:jc w:val="both"/>
        <w:rPr>
          <w:rFonts w:ascii="Arial" w:eastAsia="Arial" w:hAnsi="Arial"/>
          <w:b/>
          <w:bCs/>
          <w:sz w:val="24"/>
          <w:szCs w:val="24"/>
        </w:rPr>
      </w:pPr>
      <w:r w:rsidRPr="144CA8FB">
        <w:rPr>
          <w:rFonts w:ascii="Arial" w:eastAsia="Arial" w:hAnsi="Arial"/>
          <w:b/>
          <w:bCs/>
          <w:sz w:val="24"/>
          <w:szCs w:val="24"/>
        </w:rPr>
        <w:t>1.2.5. REQUISITOS ESPECÍFICOS: PRONTUÁRIO ELETRÔNICO</w:t>
      </w:r>
    </w:p>
    <w:p w14:paraId="4C73FA46" w14:textId="3150E1D7" w:rsidR="41B241A1" w:rsidRDefault="41B241A1" w:rsidP="144CA8FB">
      <w:pPr>
        <w:spacing w:before="240" w:after="240"/>
        <w:jc w:val="both"/>
      </w:pPr>
      <w:r w:rsidRPr="144CA8FB">
        <w:rPr>
          <w:rFonts w:ascii="Arial" w:eastAsia="Arial" w:hAnsi="Arial"/>
          <w:sz w:val="24"/>
          <w:szCs w:val="24"/>
        </w:rPr>
        <w:t>1.2.5.1. Deve permitir a inserção e a consequente visualização da histórica pregressa do paciente, contendo: diagnóstico, status do diagnóstico, problema, subproblema(s) e localização;</w:t>
      </w:r>
    </w:p>
    <w:p w14:paraId="7569F712" w14:textId="35F4CB33" w:rsidR="41B241A1" w:rsidRDefault="41B241A1" w:rsidP="144CA8FB">
      <w:pPr>
        <w:spacing w:before="240" w:after="240"/>
        <w:jc w:val="both"/>
      </w:pPr>
      <w:r w:rsidRPr="144CA8FB">
        <w:rPr>
          <w:rFonts w:ascii="Arial" w:eastAsia="Arial" w:hAnsi="Arial"/>
          <w:sz w:val="24"/>
          <w:szCs w:val="24"/>
        </w:rPr>
        <w:t>1.2.5.2. Deve permitir a inserção da condução atual do paciente, com diagnóstico, status do diagnóstico, problema, subproblema e localização;</w:t>
      </w:r>
    </w:p>
    <w:p w14:paraId="2FF523A0" w14:textId="33DABD92" w:rsidR="41B241A1" w:rsidRDefault="41B241A1" w:rsidP="144CA8FB">
      <w:pPr>
        <w:spacing w:before="240" w:after="240"/>
        <w:jc w:val="both"/>
      </w:pPr>
      <w:r w:rsidRPr="144CA8FB">
        <w:rPr>
          <w:rFonts w:ascii="Arial" w:eastAsia="Arial" w:hAnsi="Arial"/>
          <w:sz w:val="24"/>
          <w:szCs w:val="24"/>
        </w:rPr>
        <w:t>1.2.5.3. Deve administrar a entrada e manutenção de informações do paciente, incluindo dados cadastrais e demográficos, informações funcionais institucionais do servidor, cont</w:t>
      </w:r>
      <w:r w:rsidR="0086392F">
        <w:rPr>
          <w:rFonts w:ascii="Arial" w:eastAsia="Arial" w:hAnsi="Arial"/>
          <w:sz w:val="24"/>
          <w:szCs w:val="24"/>
        </w:rPr>
        <w:t xml:space="preserve">atos, referências, notas e etc. </w:t>
      </w:r>
      <w:r w:rsidRPr="144CA8FB">
        <w:rPr>
          <w:rFonts w:ascii="Arial" w:eastAsia="Arial" w:hAnsi="Arial"/>
          <w:sz w:val="24"/>
          <w:szCs w:val="24"/>
        </w:rPr>
        <w:t>Deve permitir que o registro seja feito uma só vez e reutilizado pelos demais módulos do sistema.</w:t>
      </w:r>
    </w:p>
    <w:p w14:paraId="386178E0" w14:textId="4E6FD606" w:rsidR="41B241A1" w:rsidRDefault="41B241A1" w:rsidP="144CA8FB">
      <w:pPr>
        <w:spacing w:before="240" w:after="240"/>
        <w:jc w:val="both"/>
      </w:pPr>
      <w:r w:rsidRPr="144CA8FB">
        <w:rPr>
          <w:rFonts w:ascii="Arial" w:eastAsia="Arial" w:hAnsi="Arial"/>
          <w:sz w:val="24"/>
          <w:szCs w:val="24"/>
        </w:rPr>
        <w:t>1.2.5.4. Deve permitir que o prestador detalhe sintomas, lista de problemas, condição, diagnóstico, data de retorno prevista ou outras motivações para uma consulta ou atendimento;</w:t>
      </w:r>
    </w:p>
    <w:p w14:paraId="030B4F4F" w14:textId="1BEB7EC1" w:rsidR="41B241A1" w:rsidRDefault="41B241A1" w:rsidP="144CA8FB">
      <w:pPr>
        <w:spacing w:before="240" w:after="240"/>
        <w:jc w:val="both"/>
      </w:pPr>
      <w:r w:rsidRPr="144CA8FB">
        <w:rPr>
          <w:rFonts w:ascii="Arial" w:eastAsia="Arial" w:hAnsi="Arial"/>
          <w:sz w:val="24"/>
          <w:szCs w:val="24"/>
        </w:rPr>
        <w:t>1.2.5.5. Deve permitir a inserção de alergias, informando tipo de alergia, se alérgico ou não, e a severidade;</w:t>
      </w:r>
    </w:p>
    <w:p w14:paraId="4A28A79C" w14:textId="67021DE8" w:rsidR="41B241A1" w:rsidRDefault="41B241A1" w:rsidP="144CA8FB">
      <w:pPr>
        <w:spacing w:before="240" w:after="240"/>
        <w:jc w:val="both"/>
      </w:pPr>
      <w:r w:rsidRPr="144CA8FB">
        <w:rPr>
          <w:rFonts w:ascii="Arial" w:eastAsia="Arial" w:hAnsi="Arial"/>
          <w:sz w:val="24"/>
          <w:szCs w:val="24"/>
        </w:rPr>
        <w:lastRenderedPageBreak/>
        <w:t>1.2.5.6. Deve permitir a inserção de sinais vitais: peso, altura, assim como outros indicadores, os quais serão parametrizáveis pela CONTRATANTE;</w:t>
      </w:r>
    </w:p>
    <w:p w14:paraId="2905B39C" w14:textId="6B6F331A" w:rsidR="41B241A1" w:rsidRDefault="41B241A1" w:rsidP="144CA8FB">
      <w:pPr>
        <w:spacing w:before="240" w:after="240"/>
        <w:jc w:val="both"/>
      </w:pPr>
      <w:r w:rsidRPr="144CA8FB">
        <w:rPr>
          <w:rFonts w:ascii="Arial" w:eastAsia="Arial" w:hAnsi="Arial"/>
          <w:sz w:val="24"/>
          <w:szCs w:val="24"/>
        </w:rPr>
        <w:t>1.2.5.7. Deve permitir que o profissional registre a doença atual por localização, qualidade, gravidade, duração, estágio, contexto, fatores agravantes ou atenuantes e sintomas associados;</w:t>
      </w:r>
    </w:p>
    <w:p w14:paraId="405D4028" w14:textId="4E84354D" w:rsidR="41B241A1" w:rsidRDefault="41B241A1" w:rsidP="144CA8FB">
      <w:pPr>
        <w:spacing w:before="240" w:after="240"/>
        <w:jc w:val="both"/>
      </w:pPr>
      <w:r w:rsidRPr="144CA8FB">
        <w:rPr>
          <w:rFonts w:ascii="Arial" w:eastAsia="Arial" w:hAnsi="Arial"/>
          <w:sz w:val="24"/>
          <w:szCs w:val="24"/>
        </w:rPr>
        <w:t>1.2.5.8. Deve registrar do raciocínio clínico para todos diagnósticos e avaliações (provisórios ou definitivos), conclusões e medidas a respeito da assistência ao paciente, incluindo aqueles realizados por processos automatizados;</w:t>
      </w:r>
    </w:p>
    <w:p w14:paraId="22C1F8EE" w14:textId="4C6DDA3D" w:rsidR="41B241A1" w:rsidRDefault="41B241A1" w:rsidP="144CA8FB">
      <w:pPr>
        <w:spacing w:before="240" w:after="240"/>
        <w:jc w:val="both"/>
      </w:pPr>
      <w:r w:rsidRPr="144CA8FB">
        <w:rPr>
          <w:rFonts w:ascii="Arial" w:eastAsia="Arial" w:hAnsi="Arial"/>
          <w:sz w:val="24"/>
          <w:szCs w:val="24"/>
        </w:rPr>
        <w:t>1.2.5.9. Deve possuir lembretes e chamadas sobre os programas de vigilância epidemiológica e outras ações de saúde pública. Exemplo: programas de imunização, levantamentos de massa e outras campanhas;</w:t>
      </w:r>
    </w:p>
    <w:p w14:paraId="7BF7E464" w14:textId="2468DF43" w:rsidR="41B241A1" w:rsidRDefault="41B241A1" w:rsidP="144CA8FB">
      <w:pPr>
        <w:spacing w:before="240" w:after="240"/>
        <w:jc w:val="both"/>
      </w:pPr>
      <w:r w:rsidRPr="144CA8FB">
        <w:rPr>
          <w:rFonts w:ascii="Arial" w:eastAsia="Arial" w:hAnsi="Arial"/>
          <w:sz w:val="24"/>
          <w:szCs w:val="24"/>
        </w:rPr>
        <w:t>1.2.5.10. Deve gerar automaticamente o sumário clínico do paciente a partir da marcação, através de flags parametrizáveis, de campos clínicos. O sumário clínico deverá ser parametrizável e conter minimamente flags nos campos de diagnóstico provisórios e definitivos, medicamentos prescritos, exames complementares solicitados com resultados, atendimentos programados e/ou realizados, alergias e procedimentos realizados;</w:t>
      </w:r>
    </w:p>
    <w:p w14:paraId="66704070" w14:textId="0DBE5327" w:rsidR="41B241A1" w:rsidRDefault="41B241A1" w:rsidP="144CA8FB">
      <w:pPr>
        <w:spacing w:before="240" w:after="240"/>
        <w:jc w:val="both"/>
      </w:pPr>
      <w:r w:rsidRPr="144CA8FB">
        <w:rPr>
          <w:rFonts w:ascii="Arial" w:eastAsia="Arial" w:hAnsi="Arial"/>
          <w:sz w:val="24"/>
          <w:szCs w:val="24"/>
        </w:rPr>
        <w:t>1.2.5.11. Deve permitir inserir exames físicos, laudos e fotografias, indicando o local, problema, subproblema(s) e status;</w:t>
      </w:r>
    </w:p>
    <w:p w14:paraId="3CCCD20B" w14:textId="2418E787" w:rsidR="41B241A1" w:rsidRDefault="41B241A1" w:rsidP="144CA8FB">
      <w:pPr>
        <w:spacing w:before="240" w:after="240"/>
        <w:jc w:val="both"/>
      </w:pPr>
      <w:r w:rsidRPr="144CA8FB">
        <w:rPr>
          <w:rFonts w:ascii="Arial" w:eastAsia="Arial" w:hAnsi="Arial"/>
          <w:sz w:val="24"/>
          <w:szCs w:val="24"/>
        </w:rPr>
        <w:t>1.2.5.12. Deve permitir inserir a hipótese diagnóstica com CID 10, sinais/sintomas, status e tipo de diagnóstico;</w:t>
      </w:r>
    </w:p>
    <w:p w14:paraId="36770D73" w14:textId="7EEAA18F" w:rsidR="41B241A1" w:rsidRDefault="41B241A1" w:rsidP="144CA8FB">
      <w:pPr>
        <w:spacing w:before="240" w:after="240"/>
        <w:jc w:val="both"/>
      </w:pPr>
      <w:r w:rsidRPr="144CA8FB">
        <w:rPr>
          <w:rFonts w:ascii="Arial" w:eastAsia="Arial" w:hAnsi="Arial"/>
          <w:sz w:val="24"/>
          <w:szCs w:val="24"/>
        </w:rPr>
        <w:t>1.2.5.13. Deve permitir a inserção de notas de evolução, em texto livre. Deve também permitir a visualização de notas de evolução anteriores, antes da digitação da nova evolução;</w:t>
      </w:r>
    </w:p>
    <w:p w14:paraId="789FD9A4" w14:textId="74E32417" w:rsidR="41B241A1" w:rsidRDefault="41B241A1" w:rsidP="144CA8FB">
      <w:pPr>
        <w:spacing w:before="240" w:after="240"/>
        <w:jc w:val="both"/>
      </w:pPr>
      <w:r w:rsidRPr="144CA8FB">
        <w:rPr>
          <w:rFonts w:ascii="Arial" w:eastAsia="Arial" w:hAnsi="Arial"/>
          <w:sz w:val="24"/>
          <w:szCs w:val="24"/>
        </w:rPr>
        <w:t>1.2.5.14. Deve permitir a criação e formatação de modelos de atendimento no prontuário eletrônico, criando protocolos de atendimento e possibilitando a montagem da estrutura de fichas de atendimento para cada especialidade ou tipo de atendimento;</w:t>
      </w:r>
    </w:p>
    <w:p w14:paraId="169B0FBE" w14:textId="543CA70C" w:rsidR="41B241A1" w:rsidRDefault="41B241A1" w:rsidP="144CA8FB">
      <w:pPr>
        <w:spacing w:before="240" w:after="240"/>
        <w:jc w:val="both"/>
      </w:pPr>
      <w:r w:rsidRPr="144CA8FB">
        <w:rPr>
          <w:rFonts w:ascii="Arial" w:eastAsia="Arial" w:hAnsi="Arial"/>
          <w:sz w:val="24"/>
          <w:szCs w:val="24"/>
        </w:rPr>
        <w:t>1.2.5.15. Deve permitir o cadastro e registros de acompanhamento de exames laboratoriais;</w:t>
      </w:r>
    </w:p>
    <w:p w14:paraId="3877E0D2" w14:textId="1C4453DA" w:rsidR="41B241A1" w:rsidRDefault="41B241A1" w:rsidP="144CA8FB">
      <w:pPr>
        <w:spacing w:before="240" w:after="240"/>
        <w:jc w:val="both"/>
      </w:pPr>
      <w:r w:rsidRPr="144CA8FB">
        <w:rPr>
          <w:rFonts w:ascii="Arial" w:eastAsia="Arial" w:hAnsi="Arial"/>
          <w:sz w:val="24"/>
          <w:szCs w:val="24"/>
        </w:rPr>
        <w:t>1.2.5.16. Deve possuir base de dados de medicamentos para possibilitar que o profissional cheque apresentações, dosagens, contraindicações, possíveis interações com outras drogas, eficácia e etc.;</w:t>
      </w:r>
    </w:p>
    <w:p w14:paraId="066D1730" w14:textId="7B0F5A22" w:rsidR="144CA8FB" w:rsidRDefault="41B241A1" w:rsidP="144CA8FB">
      <w:pPr>
        <w:spacing w:before="240" w:after="240"/>
        <w:jc w:val="both"/>
      </w:pPr>
      <w:r w:rsidRPr="6A88FF2E">
        <w:rPr>
          <w:rFonts w:ascii="Arial" w:eastAsia="Arial" w:hAnsi="Arial"/>
          <w:sz w:val="24"/>
          <w:szCs w:val="24"/>
        </w:rPr>
        <w:lastRenderedPageBreak/>
        <w:t>1.2.5.17. Deve gerar de forma automática atestados, laudos e declarações para o paciente. Registrar no prontuário e permitir que seja impresso;</w:t>
      </w:r>
    </w:p>
    <w:p w14:paraId="1ABBFE83" w14:textId="05AAE58A" w:rsidR="41B241A1" w:rsidRDefault="41B241A1" w:rsidP="144CA8FB">
      <w:pPr>
        <w:spacing w:before="240" w:after="240"/>
        <w:jc w:val="both"/>
      </w:pPr>
      <w:r w:rsidRPr="144CA8FB">
        <w:rPr>
          <w:rFonts w:ascii="Arial" w:eastAsia="Arial" w:hAnsi="Arial"/>
          <w:b/>
          <w:bCs/>
          <w:sz w:val="24"/>
          <w:szCs w:val="24"/>
        </w:rPr>
        <w:t>1.2.6. REQUISITOS ESPECÍFICOS: TELEMEDICINA</w:t>
      </w:r>
    </w:p>
    <w:p w14:paraId="6643ED15" w14:textId="61CD382C" w:rsidR="41B241A1" w:rsidRDefault="41B241A1" w:rsidP="144CA8FB">
      <w:pPr>
        <w:spacing w:before="240" w:after="240"/>
        <w:jc w:val="both"/>
      </w:pPr>
      <w:r w:rsidRPr="144CA8FB">
        <w:rPr>
          <w:rFonts w:ascii="Arial" w:eastAsia="Arial" w:hAnsi="Arial"/>
          <w:sz w:val="24"/>
          <w:szCs w:val="24"/>
        </w:rPr>
        <w:t xml:space="preserve">1.2.6.1. O sistema deve ter a funcionalidade de telemedicina integrada ao prontuário eletrônico, possibilitando a realização da consulta de forma remota (software de videoconferência) e a geração, através do prontuário eletrônico, de documentos como prescrições, atestados, laudos e solicitações de exames. Os documentos devem ser gerados em PDF e assinados digitalmente, com possibilidade de envio para o paciente por e-mail ou WhatsApp. Esses documentos devem conter dispositivos de segurança para que sua validade possa ser conferida, por exemplo, QR </w:t>
      </w:r>
      <w:proofErr w:type="spellStart"/>
      <w:r w:rsidRPr="144CA8FB">
        <w:rPr>
          <w:rFonts w:ascii="Arial" w:eastAsia="Arial" w:hAnsi="Arial"/>
          <w:sz w:val="24"/>
          <w:szCs w:val="24"/>
        </w:rPr>
        <w:t>Code</w:t>
      </w:r>
      <w:proofErr w:type="spellEnd"/>
      <w:r w:rsidRPr="144CA8FB">
        <w:rPr>
          <w:rFonts w:ascii="Arial" w:eastAsia="Arial" w:hAnsi="Arial"/>
          <w:sz w:val="24"/>
          <w:szCs w:val="24"/>
        </w:rPr>
        <w:t xml:space="preserve"> para que assinatura eletrônica possa ser validada;</w:t>
      </w:r>
    </w:p>
    <w:p w14:paraId="07ED749C" w14:textId="685CB36A" w:rsidR="41B241A1" w:rsidRDefault="41B241A1" w:rsidP="144CA8FB">
      <w:pPr>
        <w:spacing w:before="240" w:after="240"/>
        <w:jc w:val="both"/>
      </w:pPr>
      <w:r w:rsidRPr="144CA8FB">
        <w:rPr>
          <w:rFonts w:ascii="Arial" w:eastAsia="Arial" w:hAnsi="Arial"/>
          <w:b/>
          <w:bCs/>
          <w:sz w:val="24"/>
          <w:szCs w:val="24"/>
        </w:rPr>
        <w:t>1.2.7. INTEGRAÇÃO E CUSTOMIZAÇÃO</w:t>
      </w:r>
    </w:p>
    <w:p w14:paraId="79EAF52A" w14:textId="6DB4592D" w:rsidR="41B241A1" w:rsidRDefault="41B241A1" w:rsidP="144CA8FB">
      <w:pPr>
        <w:spacing w:before="240" w:after="240"/>
        <w:jc w:val="both"/>
      </w:pPr>
      <w:r w:rsidRPr="144CA8FB">
        <w:rPr>
          <w:rFonts w:ascii="Arial" w:eastAsia="Arial" w:hAnsi="Arial"/>
          <w:sz w:val="24"/>
          <w:szCs w:val="24"/>
        </w:rPr>
        <w:t>1.2.7.1. A CONTRATANTE busca que a solução possua capacidade de integração bidirecional com os sistemas institucionais do Ministério Público do Estado de Minas Gerais (MPMG), em especial os sistemas corporativos de Recursos Humanos, gestão de afastamentos/licenças médicas, sistema de saúde ocupacional SOC e demais sistemas que venham a ser utilizados pela Instituição, os quais concentram dados relativos a servidores, unidades administrativas e informações funcionais necessárias à gestão da saúde institucional. A integração deverá permitir o envio e o recebimento automatizado de dados entre os sistemas, assegurando consistência das informações, atualização sincronizada e eliminação de retrabalho.</w:t>
      </w:r>
    </w:p>
    <w:p w14:paraId="3D2D057E" w14:textId="74010A29" w:rsidR="41B241A1" w:rsidRDefault="41B241A1" w:rsidP="144CA8FB">
      <w:pPr>
        <w:spacing w:before="240" w:after="240"/>
        <w:jc w:val="both"/>
      </w:pPr>
      <w:r w:rsidRPr="144CA8FB">
        <w:rPr>
          <w:rFonts w:ascii="Arial" w:eastAsia="Arial" w:hAnsi="Arial"/>
          <w:sz w:val="24"/>
          <w:szCs w:val="24"/>
        </w:rPr>
        <w:t>1.2.7.2. A solução deverá integrar-se ao sistema corporativo de Recursos Humanos do MPMG de modo a permitir que todas as informações funcionais dos membros, servidores, estagiários e terceirizados sejam automaticamente refletidas no prontuário eletrônico. Assim, a admissão de um novo colaborador na Instituição deverá resultar na criação imediata do respectivo prontuário, com dados cadastrais, lotação e demais informações essenciais preenchidas de forma automática, sem necessidade de digitação manual.</w:t>
      </w:r>
    </w:p>
    <w:p w14:paraId="0914903E" w14:textId="1C9F86CE" w:rsidR="41B241A1" w:rsidRDefault="41B241A1" w:rsidP="144CA8FB">
      <w:pPr>
        <w:spacing w:before="240" w:after="240"/>
        <w:jc w:val="both"/>
      </w:pPr>
      <w:r w:rsidRPr="144CA8FB">
        <w:rPr>
          <w:rFonts w:ascii="Arial" w:eastAsia="Arial" w:hAnsi="Arial"/>
          <w:sz w:val="24"/>
          <w:szCs w:val="24"/>
        </w:rPr>
        <w:t>1.2.7.3. A solução deverá integrar-se ao sistema institucional de gestão de afastamentos e licenças médicas, possibilitando que informações como tipo de licença, período de afastamento e CID relacionado sejam automaticamente registradas no histórico clínico do servidor em campo específico. O objetivo é manter o prontuário sempre atualizado e alinhado aos registros oficiais, evitando duplicidade de lançamentos e garantindo rastreabilidade das informações.</w:t>
      </w:r>
    </w:p>
    <w:p w14:paraId="17901BD2" w14:textId="588529F9" w:rsidR="41B241A1" w:rsidRDefault="41B241A1" w:rsidP="144CA8FB">
      <w:pPr>
        <w:spacing w:before="240" w:after="240"/>
        <w:jc w:val="both"/>
      </w:pPr>
      <w:r w:rsidRPr="144CA8FB">
        <w:rPr>
          <w:rFonts w:ascii="Arial" w:eastAsia="Arial" w:hAnsi="Arial"/>
          <w:sz w:val="24"/>
          <w:szCs w:val="24"/>
        </w:rPr>
        <w:t xml:space="preserve">1.2.7.4. A solução deverá integrar-se ao sistema de saúde ocupacional SOC, que continuará sendo utilizado pelo Departamento Médico para fins de gestão ocupacional. Todas as informações novas inseridas no SOC — incluindo dados de </w:t>
      </w:r>
      <w:r w:rsidRPr="144CA8FB">
        <w:rPr>
          <w:rFonts w:ascii="Arial" w:eastAsia="Arial" w:hAnsi="Arial"/>
          <w:sz w:val="24"/>
          <w:szCs w:val="24"/>
        </w:rPr>
        <w:lastRenderedPageBreak/>
        <w:t>exames admissionais, periódicos, retorno ao trabalho, mudança de função, demissionais e demais informações clínicas ocupacionais — deverão ser automaticamente alimentadas no novo prontuário eletrônico. A integração deve assegurar que o prontuário consolide todas as informações médicas e ocupacionais do servidor.</w:t>
      </w:r>
    </w:p>
    <w:p w14:paraId="690FD37C" w14:textId="57FC378D" w:rsidR="41B241A1" w:rsidRDefault="41B241A1" w:rsidP="144CA8FB">
      <w:pPr>
        <w:spacing w:before="240" w:after="240"/>
        <w:jc w:val="both"/>
      </w:pPr>
      <w:r w:rsidRPr="144CA8FB">
        <w:rPr>
          <w:rFonts w:ascii="Arial" w:eastAsia="Arial" w:hAnsi="Arial"/>
          <w:sz w:val="24"/>
          <w:szCs w:val="24"/>
        </w:rPr>
        <w:t xml:space="preserve">1.2.7.5. A solução deverá disponibilizar todas as interfaces necessárias para integração com os sistemas e bases de dados da CONTRATANTE, por meio de APIs e serviços de integração baseados em padrões amplamente adotados no mercado, tais como APIs </w:t>
      </w:r>
      <w:proofErr w:type="spellStart"/>
      <w:r w:rsidRPr="144CA8FB">
        <w:rPr>
          <w:rFonts w:ascii="Arial" w:eastAsia="Arial" w:hAnsi="Arial"/>
          <w:sz w:val="24"/>
          <w:szCs w:val="24"/>
        </w:rPr>
        <w:t>RESTful</w:t>
      </w:r>
      <w:proofErr w:type="spellEnd"/>
      <w:r w:rsidRPr="144CA8FB">
        <w:rPr>
          <w:rFonts w:ascii="Arial" w:eastAsia="Arial" w:hAnsi="Arial"/>
          <w:sz w:val="24"/>
          <w:szCs w:val="24"/>
        </w:rPr>
        <w:t xml:space="preserve">, Web Services (REST ou SOAP) ou outros mecanismos de interoperabilidade compatíveis com soluções corporativas em ambiente web e em nuvem, devidamente documentados, </w:t>
      </w:r>
      <w:proofErr w:type="spellStart"/>
      <w:r w:rsidRPr="144CA8FB">
        <w:rPr>
          <w:rFonts w:ascii="Arial" w:eastAsia="Arial" w:hAnsi="Arial"/>
          <w:sz w:val="24"/>
          <w:szCs w:val="24"/>
        </w:rPr>
        <w:t>versionados</w:t>
      </w:r>
      <w:proofErr w:type="spellEnd"/>
      <w:r w:rsidRPr="144CA8FB">
        <w:rPr>
          <w:rFonts w:ascii="Arial" w:eastAsia="Arial" w:hAnsi="Arial"/>
          <w:sz w:val="24"/>
          <w:szCs w:val="24"/>
        </w:rPr>
        <w:t xml:space="preserve"> e acordados com a equipe técnica da CONTRATANTE.</w:t>
      </w:r>
    </w:p>
    <w:p w14:paraId="72410B1D" w14:textId="5D9364F2" w:rsidR="41B241A1" w:rsidRDefault="41B241A1" w:rsidP="144CA8FB">
      <w:pPr>
        <w:spacing w:before="240" w:after="240"/>
        <w:jc w:val="both"/>
      </w:pPr>
      <w:r w:rsidRPr="144CA8FB">
        <w:rPr>
          <w:rFonts w:ascii="Arial" w:eastAsia="Arial" w:hAnsi="Arial"/>
          <w:sz w:val="24"/>
          <w:szCs w:val="24"/>
        </w:rPr>
        <w:t>1.2.7.6. A CONTRATADA deverá permitir a realização de customizações em seu sistema, as quais poderão ser solicitadas pela CONTRATANTE, por exemplo: criação de telas e campos específicos; alteração em campos e regras específicas, entre outras customizações que vierem a ser identificadas pela CONTRATANTE.</w:t>
      </w:r>
    </w:p>
    <w:p w14:paraId="4F63AC04" w14:textId="51DF5947" w:rsidR="41B241A1" w:rsidRDefault="41B241A1" w:rsidP="144CA8FB">
      <w:pPr>
        <w:spacing w:before="240" w:after="240"/>
        <w:jc w:val="both"/>
      </w:pPr>
      <w:r w:rsidRPr="144CA8FB">
        <w:rPr>
          <w:rFonts w:ascii="Arial" w:eastAsia="Arial" w:hAnsi="Arial"/>
          <w:sz w:val="24"/>
          <w:szCs w:val="24"/>
        </w:rPr>
        <w:t>1.2.7.7. As customizações serão acordadas entre as partes e realizadas após alinhamento técnico entre as equipes da CONTRATADA e da CONTRATANTE.</w:t>
      </w:r>
    </w:p>
    <w:p w14:paraId="10BB4641" w14:textId="67A70884" w:rsidR="41B241A1" w:rsidRDefault="41B241A1" w:rsidP="144CA8FB">
      <w:pPr>
        <w:spacing w:before="240" w:after="240"/>
        <w:jc w:val="both"/>
      </w:pPr>
      <w:r w:rsidRPr="144CA8FB">
        <w:rPr>
          <w:rFonts w:ascii="Arial" w:eastAsia="Arial" w:hAnsi="Arial"/>
          <w:sz w:val="24"/>
          <w:szCs w:val="24"/>
        </w:rPr>
        <w:t>1.2.7.8. Para a realização dos serviços de parametrização inicial, customização e integração da solução, fica fixado o quantitativo máximo de 250 (duzentas e cinquenta) horas de trabalho, o qual deverá ser suficiente para atender todas as demandas técnicas necessárias ao pleno cumprimento das exigências contratuais, incluindo, mas não se limitando, às atividades de alinhamento técnico com a equipe da CONTRATANTE, parametrização, customizações, integrações com sistemas institucionais, testes, ajustes, validações e demais serviços indispensáveis à implantação plena da solução. A CONTRATADA deverá executar integralmente todos os serviços necessários dentro desse limite de horas, assumindo integralmente o risco técnico da execução. Ressalva-se que o quantitativo de horas fixado neste item se aplica às atividades expressamente previstas neste Termo de Referência. Caso a CONTRATANTE venha a demandar integrações ou serviços técnicos adicionais não contemplados neste escopo, tais atividades poderão ser executadas mediante autorização formal, com remuneração proporcional às horas efetivamente trabalhadas, observados os valores unitários contratados.</w:t>
      </w:r>
    </w:p>
    <w:p w14:paraId="45B1E481" w14:textId="51953435" w:rsidR="41B241A1" w:rsidRDefault="41B241A1" w:rsidP="144CA8FB">
      <w:pPr>
        <w:spacing w:before="240" w:after="240"/>
        <w:jc w:val="both"/>
      </w:pPr>
      <w:r w:rsidRPr="144CA8FB">
        <w:rPr>
          <w:rFonts w:ascii="Arial" w:eastAsia="Arial" w:hAnsi="Arial"/>
          <w:sz w:val="24"/>
          <w:szCs w:val="24"/>
        </w:rPr>
        <w:t>1.2.7.9. O sistema adquirido deve contemplar a possibilidade de migração reversa em qualquer momento solicitado pela CONTRATANTE, ou seja, retorno dos dados do novo sistema para os sistemas da CONTRATANTE.</w:t>
      </w:r>
    </w:p>
    <w:p w14:paraId="4A7B8B48" w14:textId="0F7B6688" w:rsidR="540EC44A" w:rsidRDefault="540EC44A" w:rsidP="144CA8FB">
      <w:pPr>
        <w:spacing w:before="240" w:after="240"/>
        <w:jc w:val="both"/>
      </w:pPr>
      <w:r w:rsidRPr="144CA8FB">
        <w:rPr>
          <w:rFonts w:ascii="Arial" w:eastAsia="Arial" w:hAnsi="Arial"/>
          <w:b/>
          <w:bCs/>
          <w:sz w:val="24"/>
          <w:szCs w:val="24"/>
        </w:rPr>
        <w:t>1.2.8. ARMAZENAMENTO EM NUVEM</w:t>
      </w:r>
    </w:p>
    <w:p w14:paraId="35211FDD" w14:textId="7FC4A20D" w:rsidR="540EC44A" w:rsidRDefault="540EC44A" w:rsidP="144CA8FB">
      <w:pPr>
        <w:spacing w:before="240" w:after="240"/>
        <w:jc w:val="both"/>
      </w:pPr>
      <w:r w:rsidRPr="144CA8FB">
        <w:rPr>
          <w:rFonts w:ascii="Arial" w:eastAsia="Arial" w:hAnsi="Arial"/>
          <w:sz w:val="24"/>
          <w:szCs w:val="24"/>
        </w:rPr>
        <w:lastRenderedPageBreak/>
        <w:t>1.2.8.1. O sistema deverá disponibilizar capacidade mínima de armazenamento de 5 GB, fornecidos sem qualquer custo adicional, destinados a arquivos externos, compreendendo, entre outros, documentos em formato PDF, imagens (fotografias, digitalizações e demais formatos gráficos) e demais arquivos correlatos ao prontuário. Este espaço de armazenamento é exclusivo para imagens e arquivos anexos, devendo o sistema possuir armazenamento ilimitado para todas as demais informações estruturadas do prontuário eletrônico, incluindo dados clínicos, administrativos, laudos, exames, registros assistenciais e demais informações vinculadas ao PEP.</w:t>
      </w:r>
    </w:p>
    <w:p w14:paraId="4A4FABEC" w14:textId="585D6F6F" w:rsidR="540EC44A" w:rsidRDefault="540EC44A" w:rsidP="144CA8FB">
      <w:pPr>
        <w:spacing w:before="240" w:after="240"/>
        <w:jc w:val="both"/>
      </w:pPr>
      <w:r w:rsidRPr="144CA8FB">
        <w:rPr>
          <w:rFonts w:ascii="Arial" w:eastAsia="Arial" w:hAnsi="Arial"/>
          <w:sz w:val="24"/>
          <w:szCs w:val="24"/>
        </w:rPr>
        <w:t>1.2.8.2. Para fins exclusivamente informativos e de estimativa de dimensionamento e precificação no processo licitatório, a CONTRATANTE informa que a utilização inicial de armazenamento, considerando a importação dos prontuários atualmente em processo de digitalização, é estimada em aproximadamente 100 GB (cem gigabytes). O modelo de contratação adotado será baseado em cobrança mensal proporcional ao volume efetivamente utilizado, cabendo à CONTRATADA garantir capacidade suficiente para essa importação inicial e para o uso contínuo do sistema. A CONTRATADA deverá, ainda, fornecer relatório mensal detalhado informando o consumo efetivo de armazenamento, para fins de conferência e processamento do pagamento correspondente.</w:t>
      </w:r>
    </w:p>
    <w:p w14:paraId="69959EF1" w14:textId="37994F51" w:rsidR="540EC44A" w:rsidRDefault="540EC44A" w:rsidP="144CA8FB">
      <w:pPr>
        <w:spacing w:before="240" w:after="240"/>
        <w:jc w:val="both"/>
      </w:pPr>
      <w:r w:rsidRPr="144CA8FB">
        <w:rPr>
          <w:rFonts w:ascii="Arial" w:eastAsia="Arial" w:hAnsi="Arial"/>
          <w:b/>
          <w:bCs/>
          <w:sz w:val="24"/>
          <w:szCs w:val="24"/>
        </w:rPr>
        <w:t>1.2.9. HOSPEDAGEM DA SOLUÇÃO</w:t>
      </w:r>
    </w:p>
    <w:p w14:paraId="169FEA6D" w14:textId="180D700D" w:rsidR="540EC44A" w:rsidRDefault="540EC44A" w:rsidP="144CA8FB">
      <w:pPr>
        <w:spacing w:before="240" w:after="240"/>
        <w:jc w:val="both"/>
      </w:pPr>
      <w:r w:rsidRPr="144CA8FB">
        <w:rPr>
          <w:rFonts w:ascii="Arial" w:eastAsia="Arial" w:hAnsi="Arial"/>
          <w:sz w:val="24"/>
          <w:szCs w:val="24"/>
        </w:rPr>
        <w:t>1.2.9.1. A CONTRATADA deverá prover, dentro do escopo do contrato, serviços de acesso à Internet, suporte a sistemas operacionais, armazenamento, backup, rede e segurança lógica, de forma a possibilitar a transferência de aplicações e dados para o ambiente em Datacenter de sua responsabilidade, a partir da operacionalização das funcionalidades do software pelos usuários da CONTRATANTE, assegurando a disponibilidade dos serviços, confiabilidade e confidencialidade dos dados.</w:t>
      </w:r>
    </w:p>
    <w:p w14:paraId="293E0781" w14:textId="02D25C54" w:rsidR="540EC44A" w:rsidRDefault="540EC44A" w:rsidP="144CA8FB">
      <w:pPr>
        <w:spacing w:before="240" w:after="240"/>
        <w:jc w:val="both"/>
      </w:pPr>
      <w:r w:rsidRPr="144CA8FB">
        <w:rPr>
          <w:rFonts w:ascii="Arial" w:eastAsia="Arial" w:hAnsi="Arial"/>
          <w:sz w:val="24"/>
          <w:szCs w:val="24"/>
        </w:rPr>
        <w:t>1.2.9.2. A CONTRATADA deverá administrar as informações depositadas nas bases de dados da solução, zelando pela integridade e confidencialidade delas, mantendo corpo técnico qualificado de sorte a assegurar os padrões de qualidade exigidos e para atuar de forma efetiva nas situações emergenciais.</w:t>
      </w:r>
    </w:p>
    <w:p w14:paraId="1BA4FDD3" w14:textId="77777777" w:rsidR="00575DD9" w:rsidRDefault="005F2F27" w:rsidP="4E11A49D">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sidRPr="144CA8FB">
        <w:rPr>
          <w:rFonts w:ascii="Arial" w:eastAsia="Arial" w:hAnsi="Arial"/>
          <w:b/>
          <w:bCs/>
          <w:sz w:val="24"/>
          <w:szCs w:val="24"/>
          <w:lang w:eastAsia="pt-BR"/>
        </w:rPr>
        <w:t>2 - DA FUNDAMENTAÇÃO E DESCRIÇÃO DA NECESSIDADE DA CONTRATAÇÃO:</w:t>
      </w:r>
    </w:p>
    <w:p w14:paraId="6D5AD1A3" w14:textId="23FD9DC5" w:rsidR="605F8372" w:rsidRDefault="605F8372" w:rsidP="144CA8FB">
      <w:pPr>
        <w:spacing w:before="240" w:after="240"/>
        <w:jc w:val="both"/>
      </w:pPr>
      <w:r w:rsidRPr="144CA8FB">
        <w:rPr>
          <w:rFonts w:ascii="Arial" w:eastAsia="Arial" w:hAnsi="Arial"/>
          <w:sz w:val="24"/>
          <w:szCs w:val="24"/>
        </w:rPr>
        <w:t>2.1. O Departamento de Perícia Médica e Saúde Ocupacional (DPMSO) do Ministério Público do Estado de Minas Gerais (MPMG) tem como atribuição a promoção da saúde e do bem-estar de membros e servidores da instituição, por meio de ações preventivas, assistenciais, periciais e de saúde ocupacional.</w:t>
      </w:r>
    </w:p>
    <w:p w14:paraId="6108B025" w14:textId="58E2DA73" w:rsidR="605F8372" w:rsidRDefault="605F8372" w:rsidP="144CA8FB">
      <w:pPr>
        <w:spacing w:before="240" w:after="240"/>
        <w:jc w:val="both"/>
      </w:pPr>
      <w:r w:rsidRPr="144CA8FB">
        <w:rPr>
          <w:rFonts w:ascii="Arial" w:eastAsia="Arial" w:hAnsi="Arial"/>
          <w:sz w:val="24"/>
          <w:szCs w:val="24"/>
        </w:rPr>
        <w:lastRenderedPageBreak/>
        <w:t>Atualmente, o gerenciamento das informações clínicas, periciais e ocupacionais é realizado de forma fragmentada, com registros físicos e sistemas isolados, o que acarreta retrabalho, vulnerabilidade na guarda de informações sensíveis, dificuldade na rastreabilidade, morosidade nos atendimentos e limitação da análise epidemiológica e administrativa dos dados. Tais dificuldades impactam negativamente a qualidade dos serviços prestados, a eficiência da gestão e a segurança da informação, além de comprometer a tomada de decisões em saúde ocupacional e institucional.</w:t>
      </w:r>
    </w:p>
    <w:p w14:paraId="5888C62B" w14:textId="40AFCF14" w:rsidR="605F8372" w:rsidRDefault="605F8372" w:rsidP="144CA8FB">
      <w:pPr>
        <w:spacing w:before="240" w:after="240"/>
        <w:jc w:val="both"/>
      </w:pPr>
      <w:r w:rsidRPr="144CA8FB">
        <w:rPr>
          <w:rFonts w:ascii="Arial" w:eastAsia="Arial" w:hAnsi="Arial"/>
          <w:sz w:val="24"/>
          <w:szCs w:val="24"/>
        </w:rPr>
        <w:t>Nesse contexto, torna-se indispensável modernizar o gerenciamento das informações clínicas, assistenciais, ocupacionais e periciais do Departamento. Essa modernização permitirá padronizar fluxos de trabalho, otimizar os atendimentos, garantir a confidencialidade e a integridade dos dados sensíveis e fortalecer a gestão estratégica da saúde institucional. Além disso, a iniciativa contribuirá diretamente para a continuidade e a eficiência do serviço público, bem como para a valorização e o cuidado com os membros e servidores do MPMG.</w:t>
      </w:r>
    </w:p>
    <w:p w14:paraId="0668EC27" w14:textId="66316C94" w:rsidR="605F8372" w:rsidRDefault="605F8372" w:rsidP="144CA8FB">
      <w:pPr>
        <w:spacing w:before="240" w:after="240"/>
        <w:jc w:val="both"/>
      </w:pPr>
      <w:r w:rsidRPr="144CA8FB">
        <w:rPr>
          <w:rFonts w:ascii="Arial" w:eastAsia="Arial" w:hAnsi="Arial"/>
          <w:sz w:val="24"/>
          <w:szCs w:val="24"/>
        </w:rPr>
        <w:t>2.2. O objeto da contratação está previsto no Plano de Contratações Anual 2026</w:t>
      </w:r>
    </w:p>
    <w:p w14:paraId="7BB1DEE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71C0F4FE" w14:textId="170D9E02" w:rsidR="00575DD9" w:rsidRDefault="005F2F27" w:rsidP="4E11A49D">
      <w:pPr>
        <w:spacing w:after="200" w:line="276" w:lineRule="auto"/>
        <w:jc w:val="both"/>
        <w:rPr>
          <w:rFonts w:ascii="Arial" w:eastAsia="Arial" w:hAnsi="Arial"/>
          <w:sz w:val="24"/>
          <w:szCs w:val="24"/>
          <w:lang w:eastAsia="pt-BR"/>
        </w:rPr>
      </w:pPr>
      <w:r w:rsidRPr="4E11A49D">
        <w:rPr>
          <w:rFonts w:ascii="Arial" w:eastAsia="Arial" w:hAnsi="Arial"/>
          <w:b/>
          <w:bCs/>
          <w:sz w:val="24"/>
          <w:szCs w:val="24"/>
          <w:lang w:eastAsia="pt-BR"/>
        </w:rPr>
        <w:t>Número de Lotes:</w:t>
      </w:r>
      <w:r w:rsidR="195EE120" w:rsidRPr="4E11A49D">
        <w:rPr>
          <w:rFonts w:ascii="Arial" w:eastAsia="Arial" w:hAnsi="Arial"/>
          <w:b/>
          <w:bCs/>
          <w:sz w:val="24"/>
          <w:szCs w:val="24"/>
          <w:lang w:eastAsia="pt-BR"/>
        </w:rPr>
        <w:t xml:space="preserve"> </w:t>
      </w:r>
      <w:r w:rsidR="195EE120" w:rsidRPr="4E11A49D">
        <w:rPr>
          <w:rFonts w:ascii="Arial" w:eastAsia="Arial" w:hAnsi="Arial"/>
          <w:sz w:val="24"/>
          <w:szCs w:val="24"/>
          <w:lang w:eastAsia="pt-BR"/>
        </w:rPr>
        <w:t>1</w:t>
      </w:r>
    </w:p>
    <w:p w14:paraId="7C37B9F5" w14:textId="7931E456" w:rsidR="00575DD9" w:rsidRDefault="005F2F27" w:rsidP="144CA8FB">
      <w:pPr>
        <w:spacing w:after="200" w:line="276" w:lineRule="auto"/>
        <w:jc w:val="both"/>
        <w:rPr>
          <w:rFonts w:ascii="Arial" w:eastAsia="Arial" w:hAnsi="Arial"/>
          <w:sz w:val="24"/>
          <w:szCs w:val="24"/>
          <w:lang w:eastAsia="pt-BR"/>
        </w:rPr>
      </w:pPr>
      <w:r w:rsidRPr="144CA8FB">
        <w:rPr>
          <w:rFonts w:ascii="Arial" w:eastAsia="Arial" w:hAnsi="Arial"/>
          <w:b/>
          <w:bCs/>
          <w:sz w:val="24"/>
          <w:szCs w:val="24"/>
          <w:lang w:eastAsia="pt-BR"/>
        </w:rPr>
        <w:t>Justificativa para o parcelamento ou não do objeto:</w:t>
      </w:r>
      <w:r w:rsidR="1C0D39EE" w:rsidRPr="144CA8FB">
        <w:rPr>
          <w:rFonts w:ascii="Arial" w:eastAsia="Arial" w:hAnsi="Arial"/>
          <w:b/>
          <w:bCs/>
          <w:sz w:val="24"/>
          <w:szCs w:val="24"/>
          <w:lang w:eastAsia="pt-BR"/>
        </w:rPr>
        <w:t xml:space="preserve"> </w:t>
      </w:r>
      <w:r w:rsidR="756D1099" w:rsidRPr="144CA8FB">
        <w:rPr>
          <w:rFonts w:ascii="Arial" w:eastAsia="Arial" w:hAnsi="Arial"/>
          <w:sz w:val="24"/>
          <w:szCs w:val="24"/>
          <w:lang w:eastAsia="pt-BR"/>
        </w:rPr>
        <w:t>O parcelamento do objeto não será adotado, tendo em vista que a contratação envolve solução tecnológica única, integrada e indivisível, composta por prontuário eletrônico do paciente, módulos funcionais (telemedicina e saúde ocupacional), mecanismos de segurança da informação, integrações sistêmicas, suporte técnico, customizações, treinamentos e atualizações contínuas. Tais componentes são interdependentes e constituem um único serviço especializado, cuja fragmentação comprometeria a responsabilidade técnica do fornecedor, a interoperabilidade entre módulos, a rastreabilidade das informações e a garantia de desempenho da solução, além de gerar riscos à continuidade do serviço público e à guarda de dados sensíveis de saúde.</w:t>
      </w:r>
    </w:p>
    <w:p w14:paraId="3D738D9F" w14:textId="5E1B7B57" w:rsidR="00575DD9" w:rsidRDefault="1C0D39EE" w:rsidP="4E11A49D">
      <w:pPr>
        <w:spacing w:after="200" w:line="276" w:lineRule="auto"/>
        <w:jc w:val="both"/>
        <w:rPr>
          <w:rFonts w:ascii="Arial" w:eastAsia="Arial" w:hAnsi="Arial"/>
          <w:sz w:val="24"/>
          <w:szCs w:val="24"/>
          <w:lang w:eastAsia="pt-BR"/>
        </w:rPr>
      </w:pPr>
      <w:r w:rsidRPr="144CA8FB">
        <w:rPr>
          <w:rFonts w:ascii="Arial" w:eastAsia="Arial" w:hAnsi="Arial"/>
          <w:sz w:val="24"/>
          <w:szCs w:val="24"/>
          <w:lang w:eastAsia="pt-BR"/>
        </w:rPr>
        <w:t>Nos termos do art. 40, §3º, da Lei Federal nº 14.133/2021, a não adoção do parcelamento se justifica pelos seguintes fundamentos:</w:t>
      </w:r>
    </w:p>
    <w:p w14:paraId="1E166306" w14:textId="572DBD3E" w:rsidR="00575DD9" w:rsidRDefault="1C0D39EE" w:rsidP="4E11A49D">
      <w:pPr>
        <w:pStyle w:val="PargrafodaLista"/>
        <w:numPr>
          <w:ilvl w:val="0"/>
          <w:numId w:val="1"/>
        </w:numPr>
        <w:spacing w:after="200" w:line="276" w:lineRule="auto"/>
        <w:jc w:val="both"/>
        <w:rPr>
          <w:rFonts w:eastAsia="Arial"/>
          <w:lang w:eastAsia="pt-BR"/>
        </w:rPr>
      </w:pPr>
      <w:r w:rsidRPr="144CA8FB">
        <w:rPr>
          <w:rFonts w:eastAsia="Arial"/>
          <w:lang w:eastAsia="pt-BR"/>
        </w:rPr>
        <w:t>Economia de escala e eficiência administrativa: A contratação do software em regime de assinatura mensal contínua (SaaS) permite centralizar o fornecimento do serviço em um único contrato, evitando a gestão de múltiplos contratos, pagamentos e fornecedores, garantindo maior eficiência operacional e administrativa.</w:t>
      </w:r>
    </w:p>
    <w:p w14:paraId="0B6D29DC" w14:textId="52F6AC04" w:rsidR="00575DD9" w:rsidRDefault="1C0D39EE" w:rsidP="4E11A49D">
      <w:pPr>
        <w:pStyle w:val="PargrafodaLista"/>
        <w:numPr>
          <w:ilvl w:val="0"/>
          <w:numId w:val="1"/>
        </w:numPr>
        <w:spacing w:after="200" w:line="276" w:lineRule="auto"/>
        <w:jc w:val="both"/>
        <w:rPr>
          <w:rFonts w:eastAsia="Arial"/>
          <w:lang w:eastAsia="pt-BR"/>
        </w:rPr>
      </w:pPr>
      <w:r w:rsidRPr="144CA8FB">
        <w:rPr>
          <w:rFonts w:eastAsia="Arial"/>
          <w:lang w:eastAsia="pt-BR"/>
        </w:rPr>
        <w:lastRenderedPageBreak/>
        <w:t>Objeto como sistema único e integrado:</w:t>
      </w:r>
      <w:r w:rsidRPr="144CA8FB">
        <w:rPr>
          <w:rFonts w:eastAsia="Arial"/>
          <w:b/>
          <w:bCs/>
          <w:lang w:eastAsia="pt-BR"/>
        </w:rPr>
        <w:t xml:space="preserve"> </w:t>
      </w:r>
      <w:r w:rsidRPr="144CA8FB">
        <w:rPr>
          <w:rFonts w:eastAsia="Arial"/>
          <w:lang w:eastAsia="pt-BR"/>
        </w:rPr>
        <w:t>O software a ser contratado é uma solução integrada que inclui prontuário eletrônico, telemedicina e módulo de saúde ocupacional. Dividir a contratação em lotes ou fornecedores diferentes poderia gerar incompatibilidades técnicas, riscos à integração e perda de rastreabilidade de dados, comprometendo a integridade e continuidade do serviço.</w:t>
      </w:r>
    </w:p>
    <w:p w14:paraId="6260939B" w14:textId="3EAAF684" w:rsidR="00575DD9" w:rsidRDefault="1C0D39EE" w:rsidP="4E11A49D">
      <w:pPr>
        <w:pStyle w:val="PargrafodaLista"/>
        <w:numPr>
          <w:ilvl w:val="0"/>
          <w:numId w:val="1"/>
        </w:numPr>
        <w:spacing w:after="200" w:line="276" w:lineRule="auto"/>
        <w:jc w:val="both"/>
        <w:rPr>
          <w:rFonts w:eastAsia="Arial"/>
          <w:lang w:eastAsia="pt-BR"/>
        </w:rPr>
      </w:pPr>
      <w:r w:rsidRPr="144CA8FB">
        <w:rPr>
          <w:rFonts w:eastAsia="Arial"/>
          <w:lang w:eastAsia="pt-BR"/>
        </w:rPr>
        <w:t>Padronização e requisitos técnicos obrigatórios:</w:t>
      </w:r>
      <w:r w:rsidRPr="144CA8FB">
        <w:rPr>
          <w:rFonts w:eastAsia="Arial"/>
          <w:b/>
          <w:bCs/>
          <w:lang w:eastAsia="pt-BR"/>
        </w:rPr>
        <w:t xml:space="preserve"> </w:t>
      </w:r>
      <w:r w:rsidRPr="144CA8FB">
        <w:rPr>
          <w:rFonts w:eastAsia="Arial"/>
          <w:lang w:eastAsia="pt-BR"/>
        </w:rPr>
        <w:t>A exigência de certificação SBIS-CFM nível NGS2 e estágio 3 de maturidade limita o número de fornecedores qualificados. A contratação de um único fornecedor assegura que todos os requisitos de segurança, maturidade e rastreabilidade sejam atendidos de forma contínua.</w:t>
      </w:r>
    </w:p>
    <w:p w14:paraId="5DE23FE7" w14:textId="6A916B50" w:rsidR="00575DD9" w:rsidRDefault="1C0D39EE" w:rsidP="4E11A49D">
      <w:pPr>
        <w:spacing w:after="200" w:line="276" w:lineRule="auto"/>
        <w:jc w:val="both"/>
        <w:rPr>
          <w:rFonts w:ascii="Arial" w:eastAsia="Arial" w:hAnsi="Arial"/>
          <w:sz w:val="24"/>
          <w:szCs w:val="24"/>
          <w:lang w:eastAsia="pt-BR"/>
        </w:rPr>
      </w:pPr>
      <w:r w:rsidRPr="144CA8FB">
        <w:rPr>
          <w:rFonts w:ascii="Arial" w:eastAsia="Arial" w:hAnsi="Arial"/>
          <w:sz w:val="24"/>
          <w:szCs w:val="24"/>
          <w:lang w:eastAsia="pt-BR"/>
        </w:rPr>
        <w:t>Justificativa técnica e econômica:</w:t>
      </w:r>
    </w:p>
    <w:p w14:paraId="480B6D8E" w14:textId="0E27DA15" w:rsidR="00575DD9" w:rsidRDefault="1C0D39EE" w:rsidP="4E11A49D">
      <w:pPr>
        <w:spacing w:after="200" w:line="276" w:lineRule="auto"/>
        <w:jc w:val="both"/>
        <w:rPr>
          <w:rFonts w:ascii="Arial" w:eastAsia="Arial" w:hAnsi="Arial"/>
          <w:sz w:val="24"/>
          <w:szCs w:val="24"/>
          <w:lang w:eastAsia="pt-BR"/>
        </w:rPr>
      </w:pPr>
      <w:r w:rsidRPr="4E11A49D">
        <w:rPr>
          <w:rFonts w:ascii="Arial" w:eastAsia="Arial" w:hAnsi="Arial"/>
          <w:b/>
          <w:bCs/>
          <w:sz w:val="24"/>
          <w:szCs w:val="24"/>
          <w:lang w:eastAsia="pt-BR"/>
        </w:rPr>
        <w:t>a)</w:t>
      </w:r>
      <w:r w:rsidRPr="4E11A49D">
        <w:rPr>
          <w:rFonts w:ascii="Arial" w:eastAsia="Arial" w:hAnsi="Arial"/>
          <w:sz w:val="24"/>
          <w:szCs w:val="24"/>
          <w:lang w:eastAsia="pt-BR"/>
        </w:rPr>
        <w:t xml:space="preserve"> Manter a contratação em um único contrato de fornecimento contínuo por</w:t>
      </w:r>
      <w:r w:rsidR="2A1F9CCB" w:rsidRPr="4E11A49D">
        <w:rPr>
          <w:rFonts w:ascii="Arial" w:eastAsia="Arial" w:hAnsi="Arial"/>
          <w:sz w:val="24"/>
          <w:szCs w:val="24"/>
          <w:lang w:eastAsia="pt-BR"/>
        </w:rPr>
        <w:t xml:space="preserve"> </w:t>
      </w:r>
      <w:r w:rsidRPr="4E11A49D">
        <w:rPr>
          <w:rFonts w:ascii="Arial" w:eastAsia="Arial" w:hAnsi="Arial"/>
          <w:sz w:val="24"/>
          <w:szCs w:val="24"/>
          <w:lang w:eastAsia="pt-BR"/>
        </w:rPr>
        <w:t>assinatura mensal atende aos princípios da economicidade, eficiência e</w:t>
      </w:r>
      <w:r w:rsidR="11A18139" w:rsidRPr="4E11A49D">
        <w:rPr>
          <w:rFonts w:ascii="Arial" w:eastAsia="Arial" w:hAnsi="Arial"/>
          <w:sz w:val="24"/>
          <w:szCs w:val="24"/>
          <w:lang w:eastAsia="pt-BR"/>
        </w:rPr>
        <w:t xml:space="preserve"> </w:t>
      </w:r>
      <w:r w:rsidRPr="4E11A49D">
        <w:rPr>
          <w:rFonts w:ascii="Arial" w:eastAsia="Arial" w:hAnsi="Arial"/>
          <w:sz w:val="24"/>
          <w:szCs w:val="24"/>
          <w:lang w:eastAsia="pt-BR"/>
        </w:rPr>
        <w:t>segurança, garantindo que o serviço seja fornecido de forma padronizada,</w:t>
      </w:r>
      <w:r w:rsidR="6AD5117D" w:rsidRPr="4E11A49D">
        <w:rPr>
          <w:rFonts w:ascii="Arial" w:eastAsia="Arial" w:hAnsi="Arial"/>
          <w:sz w:val="24"/>
          <w:szCs w:val="24"/>
          <w:lang w:eastAsia="pt-BR"/>
        </w:rPr>
        <w:t xml:space="preserve"> </w:t>
      </w:r>
      <w:r w:rsidRPr="4E11A49D">
        <w:rPr>
          <w:rFonts w:ascii="Arial" w:eastAsia="Arial" w:hAnsi="Arial"/>
          <w:sz w:val="24"/>
          <w:szCs w:val="24"/>
          <w:lang w:eastAsia="pt-BR"/>
        </w:rPr>
        <w:t>confiável e contínua, sem prejuízo à integridade dos dados, às funcionalidades</w:t>
      </w:r>
      <w:r w:rsidR="68C9D84C" w:rsidRPr="4E11A49D">
        <w:rPr>
          <w:rFonts w:ascii="Arial" w:eastAsia="Arial" w:hAnsi="Arial"/>
          <w:sz w:val="24"/>
          <w:szCs w:val="24"/>
          <w:lang w:eastAsia="pt-BR"/>
        </w:rPr>
        <w:t xml:space="preserve"> </w:t>
      </w:r>
      <w:r w:rsidRPr="4E11A49D">
        <w:rPr>
          <w:rFonts w:ascii="Arial" w:eastAsia="Arial" w:hAnsi="Arial"/>
          <w:sz w:val="24"/>
          <w:szCs w:val="24"/>
          <w:lang w:eastAsia="pt-BR"/>
        </w:rPr>
        <w:t>clínicas e ocupacionais, nem à gestão administrativa do MPMG.</w:t>
      </w:r>
    </w:p>
    <w:p w14:paraId="6840C363" w14:textId="5A1D8ECD" w:rsidR="00575DD9" w:rsidRDefault="1C0D39EE" w:rsidP="4E11A49D">
      <w:pPr>
        <w:spacing w:after="200" w:line="276" w:lineRule="auto"/>
        <w:jc w:val="both"/>
        <w:rPr>
          <w:rFonts w:ascii="Arial" w:eastAsia="Arial" w:hAnsi="Arial"/>
          <w:sz w:val="24"/>
          <w:szCs w:val="24"/>
          <w:lang w:eastAsia="pt-BR"/>
        </w:rPr>
      </w:pPr>
      <w:r w:rsidRPr="4E11A49D">
        <w:rPr>
          <w:rFonts w:ascii="Arial" w:eastAsia="Arial" w:hAnsi="Arial"/>
          <w:b/>
          <w:bCs/>
          <w:sz w:val="24"/>
          <w:szCs w:val="24"/>
          <w:lang w:eastAsia="pt-BR"/>
        </w:rPr>
        <w:t>b)</w:t>
      </w:r>
      <w:r w:rsidRPr="4E11A49D">
        <w:rPr>
          <w:rFonts w:ascii="Arial" w:eastAsia="Arial" w:hAnsi="Arial"/>
          <w:sz w:val="24"/>
          <w:szCs w:val="24"/>
          <w:lang w:eastAsia="pt-BR"/>
        </w:rPr>
        <w:t xml:space="preserve"> Trata-se de uma solução tecnológica baseada na oferta contínua de suporte,</w:t>
      </w:r>
      <w:r w:rsidR="5D4CD62B" w:rsidRPr="4E11A49D">
        <w:rPr>
          <w:rFonts w:ascii="Arial" w:eastAsia="Arial" w:hAnsi="Arial"/>
          <w:sz w:val="24"/>
          <w:szCs w:val="24"/>
          <w:lang w:eastAsia="pt-BR"/>
        </w:rPr>
        <w:t xml:space="preserve"> </w:t>
      </w:r>
      <w:r w:rsidRPr="4E11A49D">
        <w:rPr>
          <w:rFonts w:ascii="Arial" w:eastAsia="Arial" w:hAnsi="Arial"/>
          <w:sz w:val="24"/>
          <w:szCs w:val="24"/>
          <w:lang w:eastAsia="pt-BR"/>
        </w:rPr>
        <w:t>manutenção, atualizações e eventuais customizações, sendo sua permanência</w:t>
      </w:r>
      <w:r w:rsidR="754EEF92" w:rsidRPr="4E11A49D">
        <w:rPr>
          <w:rFonts w:ascii="Arial" w:eastAsia="Arial" w:hAnsi="Arial"/>
          <w:sz w:val="24"/>
          <w:szCs w:val="24"/>
          <w:lang w:eastAsia="pt-BR"/>
        </w:rPr>
        <w:t xml:space="preserve"> </w:t>
      </w:r>
      <w:r w:rsidRPr="4E11A49D">
        <w:rPr>
          <w:rFonts w:ascii="Arial" w:eastAsia="Arial" w:hAnsi="Arial"/>
          <w:sz w:val="24"/>
          <w:szCs w:val="24"/>
          <w:lang w:eastAsia="pt-BR"/>
        </w:rPr>
        <w:t>condicionada à efetiva entrega de resultados, estabilidade operacional e</w:t>
      </w:r>
      <w:r w:rsidR="30E9E57F" w:rsidRPr="4E11A49D">
        <w:rPr>
          <w:rFonts w:ascii="Arial" w:eastAsia="Arial" w:hAnsi="Arial"/>
          <w:sz w:val="24"/>
          <w:szCs w:val="24"/>
          <w:lang w:eastAsia="pt-BR"/>
        </w:rPr>
        <w:t xml:space="preserve"> </w:t>
      </w:r>
      <w:r w:rsidRPr="4E11A49D">
        <w:rPr>
          <w:rFonts w:ascii="Arial" w:eastAsia="Arial" w:hAnsi="Arial"/>
          <w:sz w:val="24"/>
          <w:szCs w:val="24"/>
          <w:lang w:eastAsia="pt-BR"/>
        </w:rPr>
        <w:t>aderência aos fluxos assistenciais e administrativos da instituição.</w:t>
      </w:r>
    </w:p>
    <w:p w14:paraId="4B494D43" w14:textId="185CEA3F" w:rsidR="1C0D39EE" w:rsidRDefault="1C0D39EE" w:rsidP="144CA8FB">
      <w:pPr>
        <w:spacing w:after="200" w:line="276" w:lineRule="auto"/>
        <w:jc w:val="both"/>
        <w:rPr>
          <w:rFonts w:ascii="Arial" w:eastAsia="Arial" w:hAnsi="Arial"/>
          <w:sz w:val="24"/>
          <w:szCs w:val="24"/>
          <w:lang w:eastAsia="pt-BR"/>
        </w:rPr>
      </w:pPr>
      <w:r w:rsidRPr="144CA8FB">
        <w:rPr>
          <w:rFonts w:ascii="Arial" w:eastAsia="Arial" w:hAnsi="Arial"/>
          <w:b/>
          <w:bCs/>
          <w:sz w:val="24"/>
          <w:szCs w:val="24"/>
          <w:lang w:eastAsia="pt-BR"/>
        </w:rPr>
        <w:t>c)</w:t>
      </w:r>
      <w:r w:rsidR="6534BA66" w:rsidRPr="144CA8FB">
        <w:rPr>
          <w:rFonts w:ascii="Arial" w:eastAsia="Arial" w:hAnsi="Arial"/>
          <w:b/>
          <w:bCs/>
          <w:sz w:val="24"/>
          <w:szCs w:val="24"/>
          <w:lang w:eastAsia="pt-BR"/>
        </w:rPr>
        <w:t xml:space="preserve"> </w:t>
      </w:r>
      <w:r w:rsidR="6534BA66" w:rsidRPr="144CA8FB">
        <w:rPr>
          <w:rFonts w:ascii="Arial" w:eastAsia="Arial" w:hAnsi="Arial"/>
          <w:sz w:val="24"/>
          <w:szCs w:val="24"/>
          <w:lang w:eastAsia="pt-BR"/>
        </w:rPr>
        <w:t>A contratação da solução de prontuário eletrônico não se caracteriza como uma compra pontual, mas como a contratação de um serviço continuado, cuja prestação deverá ser mantida enquanto a ferramenta se mostrar tecnicamente adequada, funcional e viável ao atendimento das necessidades institucionais, observados os limites e requisitos legais aplicáveis, em especial o disposto no art. 107 da Lei Federal nº 14.133/2021, que admite prorrogações sucessivas,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79373BD8" w14:textId="0EDE8761" w:rsidR="00575DD9" w:rsidRDefault="005F2F27" w:rsidP="269235A3">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sidRPr="269235A3">
        <w:rPr>
          <w:rFonts w:ascii="Arial" w:eastAsia="Arial" w:hAnsi="Arial"/>
          <w:b/>
          <w:bCs/>
          <w:sz w:val="24"/>
          <w:szCs w:val="24"/>
          <w:lang w:eastAsia="pt-BR"/>
        </w:rPr>
        <w:t>4 - DESCRIÇÃO DETALHADA DO OBJETO, QUANTITATIVOS</w:t>
      </w:r>
      <w:r w:rsidR="2C56B9DF" w:rsidRPr="269235A3">
        <w:rPr>
          <w:rFonts w:ascii="Arial" w:eastAsia="Arial" w:hAnsi="Arial"/>
          <w:b/>
          <w:bCs/>
          <w:sz w:val="24"/>
          <w:szCs w:val="24"/>
          <w:lang w:eastAsia="pt-BR"/>
        </w:rPr>
        <w:t xml:space="preserve"> E</w:t>
      </w:r>
      <w:r w:rsidRPr="269235A3">
        <w:rPr>
          <w:rFonts w:ascii="Arial" w:eastAsia="Arial" w:hAnsi="Arial"/>
          <w:b/>
          <w:bCs/>
          <w:sz w:val="24"/>
          <w:szCs w:val="24"/>
          <w:lang w:eastAsia="pt-BR"/>
        </w:rPr>
        <w:t xml:space="preserve"> CÓDIGOS DO CATÁLOGO DE MATERIAIS E SERVIÇOS DO</w:t>
      </w:r>
      <w:r w:rsidR="00EF6983" w:rsidRPr="269235A3">
        <w:rPr>
          <w:rFonts w:ascii="Arial" w:eastAsia="Arial" w:hAnsi="Arial"/>
          <w:b/>
          <w:bCs/>
          <w:sz w:val="24"/>
          <w:szCs w:val="24"/>
          <w:lang w:eastAsia="pt-BR"/>
        </w:rPr>
        <w:t xml:space="preserve"> SIAD</w:t>
      </w:r>
      <w:r w:rsidR="00A94849" w:rsidRPr="269235A3">
        <w:rPr>
          <w:rFonts w:ascii="Arial" w:eastAsia="Arial" w:hAnsi="Arial"/>
          <w:b/>
          <w:bCs/>
          <w:sz w:val="24"/>
          <w:szCs w:val="24"/>
          <w:lang w:eastAsia="pt-BR"/>
        </w:rPr>
        <w:t xml:space="preserve"> E PREÇOS ESTIMADOS</w:t>
      </w:r>
      <w:r w:rsidR="00EF6983" w:rsidRPr="269235A3">
        <w:rPr>
          <w:rFonts w:ascii="Arial" w:eastAsia="Arial" w:hAnsi="Arial"/>
          <w:b/>
          <w:bCs/>
          <w:sz w:val="24"/>
          <w:szCs w:val="24"/>
          <w:lang w:eastAsia="pt-BR"/>
        </w:rPr>
        <w:t>:</w:t>
      </w:r>
    </w:p>
    <w:p w14:paraId="00983651" w14:textId="4A725CD3" w:rsidR="00575DD9" w:rsidRDefault="00575DD9" w:rsidP="4E11A49D">
      <w:pPr>
        <w:spacing w:after="200" w:line="276" w:lineRule="auto"/>
        <w:jc w:val="center"/>
        <w:rPr>
          <w:rFonts w:ascii="Arial" w:eastAsia="Arial" w:hAnsi="Arial"/>
          <w:b/>
          <w:bCs/>
          <w:sz w:val="24"/>
          <w:szCs w:val="24"/>
          <w:lang w:eastAsia="pt-BR"/>
        </w:rPr>
      </w:pPr>
    </w:p>
    <w:p w14:paraId="6A68731A" w14:textId="157E38B5" w:rsidR="00575DD9" w:rsidRPr="002F0B1E" w:rsidRDefault="005F2F27" w:rsidP="4E11A49D">
      <w:pPr>
        <w:spacing w:after="200" w:line="276" w:lineRule="auto"/>
        <w:jc w:val="center"/>
        <w:rPr>
          <w:rFonts w:ascii="Arial" w:eastAsia="SimSun" w:hAnsi="Arial"/>
          <w:sz w:val="24"/>
          <w:szCs w:val="24"/>
          <w:lang w:eastAsia="hi-IN" w:bidi="hi-IN"/>
        </w:rPr>
      </w:pPr>
      <w:r w:rsidRPr="144CA8FB">
        <w:rPr>
          <w:rFonts w:ascii="Arial" w:eastAsia="Arial" w:hAnsi="Arial"/>
          <w:b/>
          <w:bCs/>
          <w:sz w:val="24"/>
          <w:szCs w:val="24"/>
          <w:lang w:eastAsia="pt-BR"/>
        </w:rPr>
        <w:lastRenderedPageBreak/>
        <w:t xml:space="preserve">LOTE </w:t>
      </w:r>
      <w:r w:rsidRPr="002F0B1E">
        <w:rPr>
          <w:rFonts w:ascii="Arial" w:eastAsia="Arial" w:hAnsi="Arial"/>
          <w:b/>
          <w:bCs/>
          <w:sz w:val="24"/>
          <w:szCs w:val="24"/>
          <w:lang w:eastAsia="pt-BR"/>
        </w:rPr>
        <w:t>1</w:t>
      </w:r>
      <w:r w:rsidR="00CD258C" w:rsidRPr="002F0B1E">
        <w:rPr>
          <w:rFonts w:ascii="Arial" w:eastAsia="Arial" w:hAnsi="Arial"/>
          <w:b/>
          <w:bCs/>
          <w:sz w:val="24"/>
          <w:szCs w:val="24"/>
          <w:lang w:eastAsia="pt-BR"/>
        </w:rPr>
        <w:t xml:space="preserve"> -</w:t>
      </w:r>
      <w:r w:rsidR="2D4ED61D" w:rsidRPr="002F0B1E">
        <w:rPr>
          <w:rFonts w:ascii="Arial" w:eastAsia="Arial" w:hAnsi="Arial"/>
          <w:b/>
          <w:bCs/>
          <w:sz w:val="24"/>
          <w:szCs w:val="24"/>
          <w:lang w:eastAsia="pt-BR"/>
        </w:rPr>
        <w:t xml:space="preserve"> </w:t>
      </w:r>
      <w:r w:rsidR="2D4ED61D" w:rsidRPr="002F0B1E">
        <w:rPr>
          <w:rFonts w:ascii="Arial" w:eastAsia="MS Mincho" w:hAnsi="Arial"/>
          <w:b/>
          <w:bCs/>
          <w:sz w:val="24"/>
          <w:szCs w:val="24"/>
          <w:lang w:eastAsia="hi-IN" w:bidi="hi-IN"/>
        </w:rPr>
        <w:t>Solução informatizada para Prontuário Eletrônico do Paciente (PEP) com certificação pela SBIS, nível de segurança NGS2 e estágio 3 de maturidade digital</w:t>
      </w:r>
    </w:p>
    <w:tbl>
      <w:tblPr>
        <w:tblW w:w="9226" w:type="dxa"/>
        <w:jc w:val="center"/>
        <w:tblLayout w:type="fixed"/>
        <w:tblLook w:val="04A0" w:firstRow="1" w:lastRow="0" w:firstColumn="1" w:lastColumn="0" w:noHBand="0" w:noVBand="1"/>
      </w:tblPr>
      <w:tblGrid>
        <w:gridCol w:w="675"/>
        <w:gridCol w:w="600"/>
        <w:gridCol w:w="1050"/>
        <w:gridCol w:w="2835"/>
        <w:gridCol w:w="1305"/>
        <w:gridCol w:w="1305"/>
        <w:gridCol w:w="1456"/>
      </w:tblGrid>
      <w:tr w:rsidR="002F2603" w:rsidRPr="00214542" w14:paraId="4A78BF4B" w14:textId="77777777" w:rsidTr="6A88FF2E">
        <w:trPr>
          <w:trHeight w:val="870"/>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41496B2" w14:textId="77777777" w:rsidR="002F2603" w:rsidRDefault="002F2603"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4E5FF55" w14:textId="77777777" w:rsidR="002F2603" w:rsidRDefault="002F2603"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6814375" w14:textId="77777777" w:rsidR="002F2603" w:rsidRDefault="002F2603"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28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805C8B5" w14:textId="77777777" w:rsidR="002F2603" w:rsidRDefault="002F2603"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0F17C21" w14:textId="77777777" w:rsidR="002F2603" w:rsidRDefault="2759A9C5" w:rsidP="144CA8FB">
            <w:pPr>
              <w:widowControl w:val="0"/>
              <w:spacing w:before="60" w:after="120" w:line="276" w:lineRule="auto"/>
              <w:jc w:val="center"/>
              <w:rPr>
                <w:rFonts w:ascii="Arial" w:eastAsia="Arial" w:hAnsi="Arial"/>
                <w:b/>
                <w:bCs/>
                <w:sz w:val="16"/>
                <w:szCs w:val="16"/>
                <w:lang w:eastAsia="pt-BR"/>
              </w:rPr>
            </w:pPr>
            <w:r w:rsidRPr="144CA8FB">
              <w:rPr>
                <w:rFonts w:ascii="Arial" w:eastAsia="Arial" w:hAnsi="Arial"/>
                <w:b/>
                <w:bCs/>
                <w:sz w:val="16"/>
                <w:szCs w:val="16"/>
                <w:lang w:eastAsia="pt-BR"/>
              </w:rPr>
              <w:t>CÓDIGO SIAD</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B33D68E" w14:textId="0CCAF12B" w:rsidR="002F2603" w:rsidRDefault="17C7C9E2" w:rsidP="269235A3">
            <w:pPr>
              <w:widowControl w:val="0"/>
              <w:spacing w:after="0" w:line="276" w:lineRule="auto"/>
              <w:jc w:val="center"/>
              <w:rPr>
                <w:rFonts w:ascii="Arial" w:eastAsia="Arial" w:hAnsi="Arial"/>
                <w:b/>
                <w:bCs/>
                <w:sz w:val="16"/>
                <w:szCs w:val="16"/>
                <w:lang w:eastAsia="pt-BR"/>
              </w:rPr>
            </w:pPr>
            <w:r w:rsidRPr="269235A3">
              <w:rPr>
                <w:rFonts w:ascii="Arial" w:eastAsia="Arial" w:hAnsi="Arial"/>
                <w:b/>
                <w:bCs/>
                <w:sz w:val="16"/>
                <w:szCs w:val="16"/>
                <w:lang w:eastAsia="pt-BR"/>
              </w:rPr>
              <w:t>PREÇO UNITÁR</w:t>
            </w:r>
            <w:r w:rsidR="72912C84" w:rsidRPr="269235A3">
              <w:rPr>
                <w:rFonts w:ascii="Arial" w:eastAsia="Arial" w:hAnsi="Arial"/>
                <w:b/>
                <w:bCs/>
                <w:sz w:val="16"/>
                <w:szCs w:val="16"/>
                <w:lang w:eastAsia="pt-BR"/>
              </w:rPr>
              <w:t>I</w:t>
            </w:r>
            <w:r w:rsidRPr="269235A3">
              <w:rPr>
                <w:rFonts w:ascii="Arial" w:eastAsia="Arial" w:hAnsi="Arial"/>
                <w:b/>
                <w:bCs/>
                <w:sz w:val="16"/>
                <w:szCs w:val="16"/>
                <w:lang w:eastAsia="pt-BR"/>
              </w:rPr>
              <w:t>O</w:t>
            </w:r>
            <w:r w:rsidR="0C59F483" w:rsidRPr="269235A3">
              <w:rPr>
                <w:rFonts w:ascii="Arial" w:eastAsia="Arial" w:hAnsi="Arial"/>
                <w:b/>
                <w:bCs/>
                <w:sz w:val="16"/>
                <w:szCs w:val="16"/>
                <w:lang w:eastAsia="pt-BR"/>
              </w:rPr>
              <w:t xml:space="preserve"> </w:t>
            </w:r>
            <w:r w:rsidR="00A94849" w:rsidRPr="269235A3">
              <w:rPr>
                <w:rFonts w:ascii="Arial" w:eastAsia="Arial" w:hAnsi="Arial"/>
                <w:b/>
                <w:bCs/>
                <w:sz w:val="16"/>
                <w:szCs w:val="16"/>
                <w:lang w:eastAsia="pt-BR"/>
              </w:rPr>
              <w:t>MÁXIMO</w:t>
            </w:r>
            <w:r w:rsidR="48EA9C89" w:rsidRPr="269235A3">
              <w:rPr>
                <w:rFonts w:ascii="Arial" w:eastAsia="Arial" w:hAnsi="Arial"/>
                <w:b/>
                <w:bCs/>
                <w:sz w:val="16"/>
                <w:szCs w:val="16"/>
                <w:lang w:eastAsia="pt-BR"/>
              </w:rPr>
              <w:t xml:space="preserve"> - 36 MESES </w:t>
            </w:r>
            <w:r w:rsidR="00A94849" w:rsidRPr="269235A3">
              <w:rPr>
                <w:rFonts w:ascii="Arial" w:eastAsia="Arial" w:hAnsi="Arial"/>
                <w:b/>
                <w:bCs/>
                <w:sz w:val="16"/>
                <w:szCs w:val="16"/>
                <w:lang w:eastAsia="pt-BR"/>
              </w:rPr>
              <w:t xml:space="preserve"> </w:t>
            </w:r>
            <w:r w:rsidRPr="269235A3">
              <w:rPr>
                <w:rFonts w:ascii="Arial" w:eastAsia="Arial" w:hAnsi="Arial"/>
                <w:b/>
                <w:bCs/>
                <w:sz w:val="16"/>
                <w:szCs w:val="16"/>
                <w:lang w:eastAsia="pt-BR"/>
              </w:rPr>
              <w:t>(R$</w:t>
            </w:r>
            <w:r w:rsidR="216B3675" w:rsidRPr="269235A3">
              <w:rPr>
                <w:rFonts w:ascii="Arial" w:eastAsia="Arial" w:hAnsi="Arial"/>
                <w:b/>
                <w:bCs/>
                <w:sz w:val="16"/>
                <w:szCs w:val="16"/>
                <w:lang w:eastAsia="pt-BR"/>
              </w:rPr>
              <w:t>)</w:t>
            </w:r>
          </w:p>
        </w:tc>
        <w:tc>
          <w:tcPr>
            <w:tcW w:w="14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EBAD3E2" w14:textId="0FF24DC6" w:rsidR="002F2603" w:rsidRDefault="4A63D1EB" w:rsidP="269235A3">
            <w:pPr>
              <w:widowControl w:val="0"/>
              <w:spacing w:after="0" w:line="276" w:lineRule="auto"/>
              <w:jc w:val="center"/>
              <w:rPr>
                <w:rFonts w:ascii="Arial" w:eastAsia="Arial" w:hAnsi="Arial"/>
                <w:b/>
                <w:bCs/>
                <w:sz w:val="16"/>
                <w:szCs w:val="16"/>
                <w:lang w:eastAsia="pt-BR"/>
              </w:rPr>
            </w:pPr>
            <w:r w:rsidRPr="269235A3">
              <w:rPr>
                <w:rFonts w:ascii="Arial" w:eastAsia="Arial" w:hAnsi="Arial"/>
                <w:b/>
                <w:bCs/>
                <w:sz w:val="16"/>
                <w:szCs w:val="16"/>
                <w:lang w:eastAsia="pt-BR"/>
              </w:rPr>
              <w:t>PREÇO TOTAL</w:t>
            </w:r>
            <w:r w:rsidR="7E1531F9" w:rsidRPr="269235A3">
              <w:rPr>
                <w:rFonts w:ascii="Arial" w:eastAsia="Arial" w:hAnsi="Arial"/>
                <w:b/>
                <w:bCs/>
                <w:sz w:val="16"/>
                <w:szCs w:val="16"/>
                <w:lang w:eastAsia="pt-BR"/>
              </w:rPr>
              <w:t xml:space="preserve"> </w:t>
            </w:r>
            <w:r w:rsidR="00A94849" w:rsidRPr="269235A3">
              <w:rPr>
                <w:rFonts w:ascii="Arial" w:eastAsia="Arial" w:hAnsi="Arial"/>
                <w:b/>
                <w:bCs/>
                <w:sz w:val="16"/>
                <w:szCs w:val="16"/>
                <w:lang w:eastAsia="pt-BR"/>
              </w:rPr>
              <w:t>MÁXIMO</w:t>
            </w:r>
            <w:r w:rsidR="5EA42943" w:rsidRPr="269235A3">
              <w:rPr>
                <w:rFonts w:ascii="Arial" w:eastAsia="Arial" w:hAnsi="Arial"/>
                <w:b/>
                <w:bCs/>
                <w:sz w:val="16"/>
                <w:szCs w:val="16"/>
                <w:lang w:eastAsia="pt-BR"/>
              </w:rPr>
              <w:t xml:space="preserve"> - 36 MESES</w:t>
            </w:r>
            <w:r w:rsidR="00A94849" w:rsidRPr="269235A3">
              <w:rPr>
                <w:rFonts w:ascii="Arial" w:eastAsia="Arial" w:hAnsi="Arial"/>
                <w:b/>
                <w:bCs/>
                <w:sz w:val="16"/>
                <w:szCs w:val="16"/>
                <w:lang w:eastAsia="pt-BR"/>
              </w:rPr>
              <w:t xml:space="preserve"> </w:t>
            </w:r>
            <w:r w:rsidR="17C7C9E2" w:rsidRPr="269235A3">
              <w:rPr>
                <w:rFonts w:ascii="Arial" w:eastAsia="Arial" w:hAnsi="Arial"/>
                <w:b/>
                <w:bCs/>
                <w:sz w:val="16"/>
                <w:szCs w:val="16"/>
                <w:lang w:eastAsia="pt-BR"/>
              </w:rPr>
              <w:t>(R$)</w:t>
            </w:r>
          </w:p>
        </w:tc>
      </w:tr>
      <w:tr w:rsidR="002F2603" w:rsidRPr="00214542" w14:paraId="59E26422" w14:textId="77777777" w:rsidTr="6A88FF2E">
        <w:trPr>
          <w:trHeight w:val="195"/>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4F8182" w14:textId="1804567D" w:rsidR="002F2603" w:rsidRDefault="44AA5E5E" w:rsidP="4E11A49D">
            <w:pPr>
              <w:widowControl w:val="0"/>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1</w:t>
            </w:r>
          </w:p>
        </w:tc>
        <w:tc>
          <w:tcPr>
            <w:tcW w:w="6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62802DD" w14:textId="7648AE9F" w:rsidR="002F2603" w:rsidRDefault="44AA5E5E" w:rsidP="4E11A49D">
            <w:pPr>
              <w:widowControl w:val="0"/>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22</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8029952" w14:textId="2DBA2D09" w:rsidR="002F2603" w:rsidRDefault="4659B7D5" w:rsidP="144CA8FB">
            <w:pPr>
              <w:widowControl w:val="0"/>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Unidade</w:t>
            </w:r>
          </w:p>
        </w:tc>
        <w:tc>
          <w:tcPr>
            <w:tcW w:w="28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15427A" w14:textId="4584C469" w:rsidR="002F2603" w:rsidRDefault="56DF3471" w:rsidP="144CA8FB">
            <w:pPr>
              <w:widowControl w:val="0"/>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Subscrição de licença de software de</w:t>
            </w:r>
          </w:p>
          <w:p w14:paraId="0AE8606B" w14:textId="474350B7" w:rsidR="002F2603" w:rsidRDefault="56DF3471" w:rsidP="144CA8FB">
            <w:pPr>
              <w:widowControl w:val="0"/>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prontuário médico eletrônico</w:t>
            </w:r>
          </w:p>
          <w:p w14:paraId="6D3C928A" w14:textId="6E5F6435" w:rsidR="002F2603" w:rsidRDefault="56DF3471" w:rsidP="4E11A49D">
            <w:pPr>
              <w:widowControl w:val="0"/>
              <w:spacing w:after="0" w:line="276" w:lineRule="auto"/>
              <w:jc w:val="center"/>
            </w:pPr>
            <w:r w:rsidRPr="144CA8FB">
              <w:rPr>
                <w:rFonts w:ascii="Arial" w:eastAsia="Arial" w:hAnsi="Arial"/>
                <w:b/>
                <w:bCs/>
                <w:sz w:val="20"/>
                <w:szCs w:val="20"/>
                <w:lang w:eastAsia="pt-BR"/>
              </w:rPr>
              <w:t>- Item referente à contratação de</w:t>
            </w:r>
          </w:p>
          <w:p w14:paraId="272ABD04" w14:textId="69645A47" w:rsidR="002F2603" w:rsidRDefault="56DF3471" w:rsidP="4E11A49D">
            <w:pPr>
              <w:widowControl w:val="0"/>
              <w:spacing w:after="0" w:line="276" w:lineRule="auto"/>
              <w:jc w:val="center"/>
            </w:pPr>
            <w:r w:rsidRPr="144CA8FB">
              <w:rPr>
                <w:rFonts w:ascii="Arial" w:eastAsia="Arial" w:hAnsi="Arial"/>
                <w:b/>
                <w:bCs/>
                <w:sz w:val="20"/>
                <w:szCs w:val="20"/>
                <w:lang w:eastAsia="pt-BR"/>
              </w:rPr>
              <w:t>licenças mensais de uso da solução de</w:t>
            </w:r>
          </w:p>
          <w:p w14:paraId="5A5982E5" w14:textId="7CB090EB" w:rsidR="002F2603" w:rsidRDefault="56DF3471" w:rsidP="4E11A49D">
            <w:pPr>
              <w:widowControl w:val="0"/>
              <w:spacing w:after="0" w:line="276" w:lineRule="auto"/>
              <w:jc w:val="center"/>
            </w:pPr>
            <w:r w:rsidRPr="144CA8FB">
              <w:rPr>
                <w:rFonts w:ascii="Arial" w:eastAsia="Arial" w:hAnsi="Arial"/>
                <w:b/>
                <w:bCs/>
                <w:sz w:val="20"/>
                <w:szCs w:val="20"/>
                <w:lang w:eastAsia="pt-BR"/>
              </w:rPr>
              <w:t>Prontuário Eletrônico do Paciente,</w:t>
            </w:r>
          </w:p>
          <w:p w14:paraId="67FC03B0" w14:textId="3F93675A" w:rsidR="002F2603" w:rsidRDefault="56DF3471" w:rsidP="4E11A49D">
            <w:pPr>
              <w:widowControl w:val="0"/>
              <w:spacing w:after="0" w:line="276" w:lineRule="auto"/>
              <w:jc w:val="center"/>
            </w:pPr>
            <w:r w:rsidRPr="144CA8FB">
              <w:rPr>
                <w:rFonts w:ascii="Arial" w:eastAsia="Arial" w:hAnsi="Arial"/>
                <w:b/>
                <w:bCs/>
                <w:sz w:val="20"/>
                <w:szCs w:val="20"/>
                <w:lang w:eastAsia="pt-BR"/>
              </w:rPr>
              <w:t>incluindo suporte remoto, atualizações</w:t>
            </w:r>
          </w:p>
          <w:p w14:paraId="64A44870" w14:textId="3677F799" w:rsidR="002F2603" w:rsidRDefault="56DF3471" w:rsidP="4E11A49D">
            <w:pPr>
              <w:widowControl w:val="0"/>
              <w:spacing w:after="0" w:line="276" w:lineRule="auto"/>
              <w:jc w:val="center"/>
            </w:pPr>
            <w:r w:rsidRPr="144CA8FB">
              <w:rPr>
                <w:rFonts w:ascii="Arial" w:eastAsia="Arial" w:hAnsi="Arial"/>
                <w:b/>
                <w:bCs/>
                <w:sz w:val="20"/>
                <w:szCs w:val="20"/>
                <w:lang w:eastAsia="pt-BR"/>
              </w:rPr>
              <w:t>e manutenção. Software com</w:t>
            </w:r>
          </w:p>
          <w:p w14:paraId="748F53B0" w14:textId="5F0BD9C9" w:rsidR="002F2603" w:rsidRDefault="56DF3471" w:rsidP="4E11A49D">
            <w:pPr>
              <w:widowControl w:val="0"/>
              <w:spacing w:after="0" w:line="276" w:lineRule="auto"/>
              <w:jc w:val="center"/>
            </w:pPr>
            <w:r w:rsidRPr="144CA8FB">
              <w:rPr>
                <w:rFonts w:ascii="Arial" w:eastAsia="Arial" w:hAnsi="Arial"/>
                <w:b/>
                <w:bCs/>
                <w:sz w:val="20"/>
                <w:szCs w:val="20"/>
                <w:lang w:eastAsia="pt-BR"/>
              </w:rPr>
              <w:t>certificação vigente pela Sociedade</w:t>
            </w:r>
          </w:p>
          <w:p w14:paraId="24B5836C" w14:textId="184EC339" w:rsidR="002F2603" w:rsidRDefault="56DF3471" w:rsidP="4E11A49D">
            <w:pPr>
              <w:widowControl w:val="0"/>
              <w:spacing w:after="0" w:line="276" w:lineRule="auto"/>
              <w:jc w:val="center"/>
            </w:pPr>
            <w:r w:rsidRPr="144CA8FB">
              <w:rPr>
                <w:rFonts w:ascii="Arial" w:eastAsia="Arial" w:hAnsi="Arial"/>
                <w:b/>
                <w:bCs/>
                <w:sz w:val="20"/>
                <w:szCs w:val="20"/>
                <w:lang w:eastAsia="pt-BR"/>
              </w:rPr>
              <w:t>Brasileira de Informática em Saúde</w:t>
            </w:r>
          </w:p>
          <w:p w14:paraId="3DD366EB" w14:textId="5AE5F751" w:rsidR="002F2603" w:rsidRDefault="56DF3471" w:rsidP="4E11A49D">
            <w:pPr>
              <w:widowControl w:val="0"/>
              <w:spacing w:after="0" w:line="276" w:lineRule="auto"/>
              <w:jc w:val="center"/>
            </w:pPr>
            <w:r w:rsidRPr="144CA8FB">
              <w:rPr>
                <w:rFonts w:ascii="Arial" w:eastAsia="Arial" w:hAnsi="Arial"/>
                <w:b/>
                <w:bCs/>
                <w:sz w:val="20"/>
                <w:szCs w:val="20"/>
                <w:lang w:eastAsia="pt-BR"/>
              </w:rPr>
              <w:t>(SBIS), atendendo ao nível de</w:t>
            </w:r>
          </w:p>
          <w:p w14:paraId="7D2BA376" w14:textId="1391E990" w:rsidR="002F2603" w:rsidRDefault="56DF3471" w:rsidP="4E11A49D">
            <w:pPr>
              <w:widowControl w:val="0"/>
              <w:spacing w:after="0" w:line="276" w:lineRule="auto"/>
              <w:jc w:val="center"/>
            </w:pPr>
            <w:r w:rsidRPr="144CA8FB">
              <w:rPr>
                <w:rFonts w:ascii="Arial" w:eastAsia="Arial" w:hAnsi="Arial"/>
                <w:b/>
                <w:bCs/>
                <w:sz w:val="20"/>
                <w:szCs w:val="20"/>
                <w:lang w:eastAsia="pt-BR"/>
              </w:rPr>
              <w:t>segurança NGS2 e classificado no</w:t>
            </w:r>
          </w:p>
          <w:p w14:paraId="46C0D21B" w14:textId="105149EA" w:rsidR="002F2603" w:rsidRDefault="56DF3471" w:rsidP="4E11A49D">
            <w:pPr>
              <w:widowControl w:val="0"/>
              <w:spacing w:after="0" w:line="276" w:lineRule="auto"/>
              <w:jc w:val="center"/>
            </w:pPr>
            <w:r w:rsidRPr="144CA8FB">
              <w:rPr>
                <w:rFonts w:ascii="Arial" w:eastAsia="Arial" w:hAnsi="Arial"/>
                <w:b/>
                <w:bCs/>
                <w:sz w:val="20"/>
                <w:szCs w:val="20"/>
                <w:lang w:eastAsia="pt-BR"/>
              </w:rPr>
              <w:t>estágio 3 de maturidade digital.</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FC5B3B" w14:textId="67AE037A" w:rsidR="144CA8FB" w:rsidRDefault="144CA8FB" w:rsidP="144CA8FB">
            <w:pPr>
              <w:widowControl w:val="0"/>
              <w:spacing w:after="200" w:line="276" w:lineRule="auto"/>
              <w:jc w:val="center"/>
              <w:rPr>
                <w:rFonts w:ascii="Arial" w:eastAsia="Arial" w:hAnsi="Arial"/>
                <w:b/>
                <w:bCs/>
                <w:sz w:val="20"/>
                <w:szCs w:val="20"/>
                <w:lang w:eastAsia="pt-BR"/>
              </w:rPr>
            </w:pPr>
          </w:p>
          <w:p w14:paraId="38119AA6" w14:textId="3CD291E4" w:rsidR="144CA8FB" w:rsidRDefault="144CA8FB" w:rsidP="144CA8FB">
            <w:pPr>
              <w:widowControl w:val="0"/>
              <w:spacing w:after="200" w:line="276" w:lineRule="auto"/>
              <w:jc w:val="center"/>
              <w:rPr>
                <w:rFonts w:ascii="Arial" w:eastAsia="Arial" w:hAnsi="Arial"/>
                <w:b/>
                <w:bCs/>
                <w:sz w:val="20"/>
                <w:szCs w:val="20"/>
                <w:lang w:eastAsia="pt-BR"/>
              </w:rPr>
            </w:pPr>
          </w:p>
          <w:p w14:paraId="6B1924BA" w14:textId="4F60DD94" w:rsidR="144CA8FB" w:rsidRDefault="144CA8FB" w:rsidP="144CA8FB">
            <w:pPr>
              <w:widowControl w:val="0"/>
              <w:spacing w:after="200" w:line="276" w:lineRule="auto"/>
              <w:jc w:val="center"/>
              <w:rPr>
                <w:rFonts w:ascii="Arial" w:eastAsia="Arial" w:hAnsi="Arial"/>
                <w:b/>
                <w:bCs/>
                <w:sz w:val="20"/>
                <w:szCs w:val="20"/>
                <w:lang w:eastAsia="pt-BR"/>
              </w:rPr>
            </w:pPr>
          </w:p>
          <w:p w14:paraId="1D6339B9" w14:textId="4FB50DB8" w:rsidR="144CA8FB" w:rsidRDefault="144CA8FB" w:rsidP="144CA8FB">
            <w:pPr>
              <w:widowControl w:val="0"/>
              <w:spacing w:after="200" w:line="276" w:lineRule="auto"/>
              <w:jc w:val="center"/>
              <w:rPr>
                <w:rFonts w:ascii="Arial" w:eastAsia="Arial" w:hAnsi="Arial"/>
                <w:b/>
                <w:bCs/>
                <w:sz w:val="20"/>
                <w:szCs w:val="20"/>
                <w:lang w:eastAsia="pt-BR"/>
              </w:rPr>
            </w:pPr>
          </w:p>
          <w:p w14:paraId="441E1B98" w14:textId="4B70FFF4" w:rsidR="144CA8FB" w:rsidRDefault="144CA8FB" w:rsidP="144CA8FB">
            <w:pPr>
              <w:widowControl w:val="0"/>
              <w:spacing w:after="200" w:line="276" w:lineRule="auto"/>
              <w:jc w:val="center"/>
              <w:rPr>
                <w:rFonts w:ascii="Arial" w:eastAsia="Arial" w:hAnsi="Arial"/>
                <w:b/>
                <w:bCs/>
                <w:sz w:val="20"/>
                <w:szCs w:val="20"/>
                <w:lang w:eastAsia="pt-BR"/>
              </w:rPr>
            </w:pPr>
          </w:p>
          <w:p w14:paraId="318E8FD7" w14:textId="33C35C4C" w:rsidR="6AB4A720" w:rsidRDefault="6AB4A720" w:rsidP="6AB4A720">
            <w:pPr>
              <w:widowControl w:val="0"/>
              <w:spacing w:after="200" w:line="276" w:lineRule="auto"/>
              <w:jc w:val="center"/>
              <w:rPr>
                <w:rFonts w:ascii="Arial" w:eastAsia="Arial" w:hAnsi="Arial"/>
                <w:b/>
                <w:bCs/>
                <w:sz w:val="20"/>
                <w:szCs w:val="20"/>
                <w:lang w:eastAsia="pt-BR"/>
              </w:rPr>
            </w:pPr>
          </w:p>
          <w:p w14:paraId="575E0695" w14:textId="4604387A" w:rsidR="6AB4A720" w:rsidRDefault="6AB4A720" w:rsidP="6AB4A720">
            <w:pPr>
              <w:widowControl w:val="0"/>
              <w:spacing w:after="200" w:line="276" w:lineRule="auto"/>
              <w:jc w:val="center"/>
              <w:rPr>
                <w:rFonts w:ascii="Arial" w:eastAsia="Arial" w:hAnsi="Arial"/>
                <w:b/>
                <w:bCs/>
                <w:sz w:val="20"/>
                <w:szCs w:val="20"/>
                <w:lang w:eastAsia="pt-BR"/>
              </w:rPr>
            </w:pPr>
          </w:p>
          <w:p w14:paraId="6E491E30" w14:textId="0CB1E811" w:rsidR="002F2603" w:rsidRDefault="168861B0" w:rsidP="0005109F">
            <w:pPr>
              <w:widowControl w:val="0"/>
              <w:spacing w:after="20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000130443</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C5387F6" w14:textId="040E1974" w:rsidR="269235A3" w:rsidRDefault="269235A3" w:rsidP="269235A3">
            <w:pPr>
              <w:widowControl w:val="0"/>
              <w:spacing w:after="200" w:line="276" w:lineRule="auto"/>
              <w:jc w:val="center"/>
              <w:rPr>
                <w:rFonts w:ascii="Arial" w:eastAsia="Arial" w:hAnsi="Arial"/>
                <w:b/>
                <w:bCs/>
                <w:sz w:val="20"/>
                <w:szCs w:val="20"/>
                <w:lang w:eastAsia="pt-BR"/>
              </w:rPr>
            </w:pPr>
          </w:p>
          <w:p w14:paraId="0618031D" w14:textId="0D9CA41A" w:rsidR="002F2603" w:rsidRDefault="7C8BD31B" w:rsidP="0005109F">
            <w:pPr>
              <w:widowControl w:val="0"/>
              <w:spacing w:after="200" w:line="276" w:lineRule="auto"/>
              <w:jc w:val="center"/>
              <w:rPr>
                <w:rFonts w:ascii="Arial" w:eastAsia="Arial" w:hAnsi="Arial"/>
                <w:b/>
                <w:bCs/>
                <w:sz w:val="20"/>
                <w:szCs w:val="20"/>
                <w:lang w:eastAsia="pt-BR"/>
              </w:rPr>
            </w:pPr>
            <w:r w:rsidRPr="6A88FF2E">
              <w:rPr>
                <w:rFonts w:ascii="Arial" w:eastAsia="Arial" w:hAnsi="Arial"/>
                <w:b/>
                <w:bCs/>
                <w:sz w:val="20"/>
                <w:szCs w:val="20"/>
                <w:lang w:eastAsia="pt-BR"/>
              </w:rPr>
              <w:t>8</w:t>
            </w:r>
            <w:r w:rsidR="6777E402" w:rsidRPr="6A88FF2E">
              <w:rPr>
                <w:rFonts w:ascii="Arial" w:eastAsia="Arial" w:hAnsi="Arial"/>
                <w:b/>
                <w:bCs/>
                <w:sz w:val="20"/>
                <w:szCs w:val="20"/>
                <w:lang w:eastAsia="pt-BR"/>
              </w:rPr>
              <w:t>.</w:t>
            </w:r>
            <w:r w:rsidRPr="6A88FF2E">
              <w:rPr>
                <w:rFonts w:ascii="Arial" w:eastAsia="Arial" w:hAnsi="Arial"/>
                <w:b/>
                <w:bCs/>
                <w:sz w:val="20"/>
                <w:szCs w:val="20"/>
                <w:lang w:eastAsia="pt-BR"/>
              </w:rPr>
              <w:t>287,50</w:t>
            </w:r>
          </w:p>
        </w:tc>
        <w:tc>
          <w:tcPr>
            <w:tcW w:w="14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BC4AF40" w14:textId="2C4AC3A8" w:rsidR="269235A3" w:rsidRDefault="269235A3" w:rsidP="269235A3">
            <w:pPr>
              <w:widowControl w:val="0"/>
              <w:spacing w:after="200" w:line="276" w:lineRule="auto"/>
              <w:jc w:val="center"/>
              <w:rPr>
                <w:rFonts w:ascii="Arial" w:eastAsia="Arial" w:hAnsi="Arial"/>
                <w:b/>
                <w:bCs/>
                <w:sz w:val="20"/>
                <w:szCs w:val="20"/>
                <w:lang w:eastAsia="pt-BR"/>
              </w:rPr>
            </w:pPr>
          </w:p>
          <w:p w14:paraId="109B2780" w14:textId="5F04ECC8" w:rsidR="269235A3" w:rsidRDefault="269235A3" w:rsidP="269235A3">
            <w:pPr>
              <w:widowControl w:val="0"/>
              <w:spacing w:after="200" w:line="276" w:lineRule="auto"/>
              <w:jc w:val="center"/>
              <w:rPr>
                <w:rFonts w:ascii="Arial" w:eastAsia="Arial" w:hAnsi="Arial"/>
                <w:b/>
                <w:bCs/>
                <w:sz w:val="20"/>
                <w:szCs w:val="20"/>
                <w:lang w:eastAsia="pt-BR"/>
              </w:rPr>
            </w:pPr>
          </w:p>
          <w:p w14:paraId="6AF12F69" w14:textId="4AEBDA3A" w:rsidR="269235A3" w:rsidRDefault="269235A3" w:rsidP="269235A3">
            <w:pPr>
              <w:widowControl w:val="0"/>
              <w:spacing w:after="200" w:line="276" w:lineRule="auto"/>
              <w:jc w:val="center"/>
              <w:rPr>
                <w:rFonts w:ascii="Arial" w:eastAsia="Arial" w:hAnsi="Arial"/>
                <w:b/>
                <w:bCs/>
                <w:sz w:val="20"/>
                <w:szCs w:val="20"/>
                <w:lang w:eastAsia="pt-BR"/>
              </w:rPr>
            </w:pPr>
          </w:p>
          <w:p w14:paraId="302D64AE" w14:textId="3EC2FA67" w:rsidR="269235A3" w:rsidRDefault="269235A3" w:rsidP="269235A3">
            <w:pPr>
              <w:widowControl w:val="0"/>
              <w:spacing w:after="200" w:line="276" w:lineRule="auto"/>
              <w:jc w:val="center"/>
              <w:rPr>
                <w:rFonts w:ascii="Arial" w:eastAsia="Arial" w:hAnsi="Arial"/>
                <w:b/>
                <w:bCs/>
                <w:sz w:val="20"/>
                <w:szCs w:val="20"/>
                <w:lang w:eastAsia="pt-BR"/>
              </w:rPr>
            </w:pPr>
          </w:p>
          <w:p w14:paraId="7097669F" w14:textId="1E89B2C1" w:rsidR="269235A3" w:rsidRDefault="269235A3" w:rsidP="269235A3">
            <w:pPr>
              <w:widowControl w:val="0"/>
              <w:spacing w:after="200" w:line="276" w:lineRule="auto"/>
              <w:jc w:val="center"/>
              <w:rPr>
                <w:rFonts w:ascii="Arial" w:eastAsia="Arial" w:hAnsi="Arial"/>
                <w:b/>
                <w:bCs/>
                <w:sz w:val="20"/>
                <w:szCs w:val="20"/>
                <w:lang w:eastAsia="pt-BR"/>
              </w:rPr>
            </w:pPr>
          </w:p>
          <w:p w14:paraId="7524484D" w14:textId="1D43CEF1" w:rsidR="269235A3" w:rsidRDefault="269235A3" w:rsidP="269235A3">
            <w:pPr>
              <w:widowControl w:val="0"/>
              <w:spacing w:after="200" w:line="276" w:lineRule="auto"/>
              <w:jc w:val="center"/>
              <w:rPr>
                <w:rFonts w:ascii="Arial" w:eastAsia="Arial" w:hAnsi="Arial"/>
                <w:b/>
                <w:bCs/>
                <w:sz w:val="20"/>
                <w:szCs w:val="20"/>
                <w:lang w:eastAsia="pt-BR"/>
              </w:rPr>
            </w:pPr>
          </w:p>
          <w:p w14:paraId="79CBE611" w14:textId="1B7B88BD" w:rsidR="269235A3" w:rsidRDefault="269235A3" w:rsidP="269235A3">
            <w:pPr>
              <w:widowControl w:val="0"/>
              <w:spacing w:after="200" w:line="276" w:lineRule="auto"/>
              <w:jc w:val="center"/>
              <w:rPr>
                <w:rFonts w:ascii="Arial" w:eastAsia="Arial" w:hAnsi="Arial"/>
                <w:b/>
                <w:bCs/>
                <w:sz w:val="20"/>
                <w:szCs w:val="20"/>
                <w:lang w:eastAsia="pt-BR"/>
              </w:rPr>
            </w:pPr>
          </w:p>
          <w:p w14:paraId="623C23C2" w14:textId="0E180403" w:rsidR="002F2603" w:rsidRDefault="77CA7C5D" w:rsidP="0005109F">
            <w:pPr>
              <w:widowControl w:val="0"/>
              <w:spacing w:after="200"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182.325,00</w:t>
            </w:r>
          </w:p>
        </w:tc>
      </w:tr>
      <w:tr w:rsidR="002F2603" w:rsidRPr="00214542" w14:paraId="115298F6" w14:textId="77777777" w:rsidTr="6A88FF2E">
        <w:trPr>
          <w:trHeight w:val="195"/>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2864AF" w14:textId="2A3759DB" w:rsidR="002F2603" w:rsidRDefault="44AA5E5E" w:rsidP="4E11A49D">
            <w:pPr>
              <w:widowControl w:val="0"/>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2</w:t>
            </w:r>
          </w:p>
        </w:tc>
        <w:tc>
          <w:tcPr>
            <w:tcW w:w="6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1AB82D6" w14:textId="4892239F" w:rsidR="002F2603" w:rsidRDefault="44AA5E5E" w:rsidP="4E11A49D">
            <w:pPr>
              <w:widowControl w:val="0"/>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4</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CCE7AFD" w14:textId="594EB2CA" w:rsidR="570FA3F6" w:rsidRDefault="570FA3F6" w:rsidP="144CA8FB">
            <w:pPr>
              <w:widowControl w:val="0"/>
              <w:spacing w:after="0" w:line="276" w:lineRule="auto"/>
              <w:jc w:val="center"/>
            </w:pPr>
            <w:r w:rsidRPr="144CA8FB">
              <w:rPr>
                <w:rFonts w:ascii="Arial" w:eastAsia="Arial" w:hAnsi="Arial"/>
                <w:b/>
                <w:bCs/>
                <w:sz w:val="20"/>
                <w:szCs w:val="20"/>
                <w:lang w:eastAsia="pt-BR"/>
              </w:rPr>
              <w:t>Unidade</w:t>
            </w:r>
          </w:p>
          <w:p w14:paraId="5BC72FD8" w14:textId="25030630" w:rsidR="002F2603" w:rsidRDefault="002F2603" w:rsidP="4E11A49D">
            <w:pPr>
              <w:widowControl w:val="0"/>
              <w:spacing w:after="0" w:line="276" w:lineRule="auto"/>
              <w:jc w:val="center"/>
              <w:rPr>
                <w:rFonts w:ascii="Arial" w:eastAsia="Arial" w:hAnsi="Arial"/>
                <w:b/>
                <w:bCs/>
                <w:sz w:val="20"/>
                <w:szCs w:val="20"/>
                <w:lang w:eastAsia="pt-BR"/>
              </w:rPr>
            </w:pPr>
          </w:p>
        </w:tc>
        <w:tc>
          <w:tcPr>
            <w:tcW w:w="28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4665D0C" w14:textId="7AE15A4C" w:rsidR="002F2603" w:rsidRDefault="570FA3F6" w:rsidP="144CA8FB">
            <w:pPr>
              <w:widowControl w:val="0"/>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Subscrição de licença, atualização,</w:t>
            </w:r>
          </w:p>
          <w:p w14:paraId="51B9C608" w14:textId="44F48D53" w:rsidR="002F2603" w:rsidRDefault="570FA3F6" w:rsidP="4E11A49D">
            <w:pPr>
              <w:widowControl w:val="0"/>
              <w:spacing w:after="0" w:line="276" w:lineRule="auto"/>
              <w:jc w:val="center"/>
            </w:pPr>
            <w:r w:rsidRPr="144CA8FB">
              <w:rPr>
                <w:rFonts w:ascii="Arial" w:eastAsia="Arial" w:hAnsi="Arial"/>
                <w:b/>
                <w:bCs/>
                <w:sz w:val="20"/>
                <w:szCs w:val="20"/>
                <w:lang w:eastAsia="pt-BR"/>
              </w:rPr>
              <w:t>suporte remoto e manutenção da</w:t>
            </w:r>
          </w:p>
          <w:p w14:paraId="56E2058E" w14:textId="430E1986" w:rsidR="002F2603" w:rsidRDefault="570FA3F6" w:rsidP="4E11A49D">
            <w:pPr>
              <w:widowControl w:val="0"/>
              <w:spacing w:after="0" w:line="276" w:lineRule="auto"/>
              <w:jc w:val="center"/>
            </w:pPr>
            <w:r w:rsidRPr="144CA8FB">
              <w:rPr>
                <w:rFonts w:ascii="Arial" w:eastAsia="Arial" w:hAnsi="Arial"/>
                <w:b/>
                <w:bCs/>
                <w:sz w:val="20"/>
                <w:szCs w:val="20"/>
                <w:lang w:eastAsia="pt-BR"/>
              </w:rPr>
              <w:t>solução de telemedicina</w:t>
            </w:r>
          </w:p>
          <w:p w14:paraId="43FF8B46" w14:textId="21255D6E" w:rsidR="002F2603" w:rsidRDefault="570FA3F6" w:rsidP="144CA8FB">
            <w:pPr>
              <w:widowControl w:val="0"/>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 Item referente à contratação de</w:t>
            </w:r>
          </w:p>
          <w:p w14:paraId="3FE9F2A2" w14:textId="2744D12E" w:rsidR="002F2603" w:rsidRDefault="570FA3F6" w:rsidP="4E11A49D">
            <w:pPr>
              <w:widowControl w:val="0"/>
              <w:spacing w:after="0" w:line="276" w:lineRule="auto"/>
              <w:jc w:val="center"/>
            </w:pPr>
            <w:r w:rsidRPr="144CA8FB">
              <w:rPr>
                <w:rFonts w:ascii="Arial" w:eastAsia="Arial" w:hAnsi="Arial"/>
                <w:b/>
                <w:bCs/>
                <w:sz w:val="20"/>
                <w:szCs w:val="20"/>
                <w:lang w:eastAsia="pt-BR"/>
              </w:rPr>
              <w:t>licenças mensais de uso da solução de</w:t>
            </w:r>
          </w:p>
          <w:p w14:paraId="7E4D1BD4" w14:textId="0CD00964" w:rsidR="002F2603" w:rsidRDefault="570FA3F6" w:rsidP="4E11A49D">
            <w:pPr>
              <w:widowControl w:val="0"/>
              <w:spacing w:after="0" w:line="276" w:lineRule="auto"/>
              <w:jc w:val="center"/>
            </w:pPr>
            <w:r w:rsidRPr="144CA8FB">
              <w:rPr>
                <w:rFonts w:ascii="Arial" w:eastAsia="Arial" w:hAnsi="Arial"/>
                <w:b/>
                <w:bCs/>
                <w:sz w:val="20"/>
                <w:szCs w:val="20"/>
                <w:lang w:eastAsia="pt-BR"/>
              </w:rPr>
              <w:t>telemedicina, integrada ao prontuário</w:t>
            </w:r>
          </w:p>
          <w:p w14:paraId="2EFE9901" w14:textId="74E5E25E" w:rsidR="002F2603" w:rsidRDefault="570FA3F6" w:rsidP="4E11A49D">
            <w:pPr>
              <w:widowControl w:val="0"/>
              <w:spacing w:after="0" w:line="276" w:lineRule="auto"/>
              <w:jc w:val="center"/>
            </w:pPr>
            <w:r w:rsidRPr="144CA8FB">
              <w:rPr>
                <w:rFonts w:ascii="Arial" w:eastAsia="Arial" w:hAnsi="Arial"/>
                <w:b/>
                <w:bCs/>
                <w:sz w:val="20"/>
                <w:szCs w:val="20"/>
                <w:lang w:eastAsia="pt-BR"/>
              </w:rPr>
              <w:t>eletrônico, incluindo suporte remoto,</w:t>
            </w:r>
          </w:p>
          <w:p w14:paraId="03836516" w14:textId="293F86BD" w:rsidR="002F2603" w:rsidRDefault="570FA3F6" w:rsidP="4E11A49D">
            <w:pPr>
              <w:widowControl w:val="0"/>
              <w:spacing w:after="0" w:line="276" w:lineRule="auto"/>
              <w:jc w:val="center"/>
            </w:pPr>
            <w:r w:rsidRPr="144CA8FB">
              <w:rPr>
                <w:rFonts w:ascii="Arial" w:eastAsia="Arial" w:hAnsi="Arial"/>
                <w:b/>
                <w:bCs/>
                <w:sz w:val="20"/>
                <w:szCs w:val="20"/>
                <w:lang w:eastAsia="pt-BR"/>
              </w:rPr>
              <w:t>atualizações e manutenção.</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F4BDE8E" w14:textId="5A35A3C3" w:rsidR="144CA8FB" w:rsidRDefault="144CA8FB" w:rsidP="144CA8FB">
            <w:pPr>
              <w:widowControl w:val="0"/>
              <w:spacing w:after="200" w:line="276" w:lineRule="auto"/>
              <w:jc w:val="center"/>
              <w:rPr>
                <w:rFonts w:ascii="Arial" w:eastAsia="Arial" w:hAnsi="Arial"/>
                <w:b/>
                <w:bCs/>
                <w:sz w:val="20"/>
                <w:szCs w:val="20"/>
                <w:lang w:eastAsia="pt-BR"/>
              </w:rPr>
            </w:pPr>
          </w:p>
          <w:p w14:paraId="0227AFF4" w14:textId="05713D97" w:rsidR="144CA8FB" w:rsidRDefault="144CA8FB" w:rsidP="269235A3">
            <w:pPr>
              <w:widowControl w:val="0"/>
              <w:spacing w:after="200" w:line="276" w:lineRule="auto"/>
              <w:jc w:val="center"/>
              <w:rPr>
                <w:rFonts w:ascii="Arial" w:eastAsia="Arial" w:hAnsi="Arial"/>
                <w:b/>
                <w:bCs/>
                <w:sz w:val="20"/>
                <w:szCs w:val="20"/>
                <w:lang w:eastAsia="pt-BR"/>
              </w:rPr>
            </w:pPr>
          </w:p>
          <w:p w14:paraId="7AC4762C" w14:textId="77777777" w:rsidR="00867DBE" w:rsidRDefault="00867DBE" w:rsidP="0005109F">
            <w:pPr>
              <w:widowControl w:val="0"/>
              <w:spacing w:after="200" w:line="276" w:lineRule="auto"/>
              <w:jc w:val="center"/>
              <w:rPr>
                <w:rFonts w:ascii="Arial" w:eastAsia="Arial" w:hAnsi="Arial"/>
                <w:b/>
                <w:bCs/>
                <w:sz w:val="20"/>
                <w:szCs w:val="20"/>
                <w:lang w:eastAsia="pt-BR"/>
              </w:rPr>
            </w:pPr>
          </w:p>
          <w:p w14:paraId="0EB299D8" w14:textId="77777777" w:rsidR="00867DBE" w:rsidRDefault="00867DBE" w:rsidP="0005109F">
            <w:pPr>
              <w:widowControl w:val="0"/>
              <w:spacing w:after="200" w:line="276" w:lineRule="auto"/>
              <w:jc w:val="center"/>
              <w:rPr>
                <w:rFonts w:ascii="Arial" w:eastAsia="Arial" w:hAnsi="Arial"/>
                <w:b/>
                <w:bCs/>
                <w:sz w:val="20"/>
                <w:szCs w:val="20"/>
                <w:lang w:eastAsia="pt-BR"/>
              </w:rPr>
            </w:pPr>
          </w:p>
          <w:p w14:paraId="62C9BAE2" w14:textId="22ED8FCE" w:rsidR="002F2603" w:rsidRDefault="570FA3F6" w:rsidP="0005109F">
            <w:pPr>
              <w:widowControl w:val="0"/>
              <w:spacing w:after="20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000154210</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66556EF" w14:textId="5C235B5F" w:rsidR="002F2603" w:rsidRDefault="002F2603" w:rsidP="269235A3">
            <w:pPr>
              <w:widowControl w:val="0"/>
              <w:spacing w:after="200" w:line="276" w:lineRule="auto"/>
              <w:jc w:val="center"/>
              <w:rPr>
                <w:rFonts w:ascii="Arial" w:eastAsia="Arial" w:hAnsi="Arial"/>
                <w:b/>
                <w:bCs/>
                <w:sz w:val="20"/>
                <w:szCs w:val="20"/>
                <w:lang w:eastAsia="pt-BR"/>
              </w:rPr>
            </w:pPr>
          </w:p>
          <w:p w14:paraId="70134B49" w14:textId="0002A046" w:rsidR="002F2603" w:rsidRDefault="7168E5B2" w:rsidP="269235A3">
            <w:pPr>
              <w:widowControl w:val="0"/>
              <w:spacing w:after="200"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10.105,50</w:t>
            </w:r>
          </w:p>
        </w:tc>
        <w:tc>
          <w:tcPr>
            <w:tcW w:w="14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D35FEB8" w14:textId="13108DA6" w:rsidR="269235A3" w:rsidRDefault="269235A3" w:rsidP="269235A3">
            <w:pPr>
              <w:widowControl w:val="0"/>
              <w:spacing w:after="200" w:line="276" w:lineRule="auto"/>
              <w:jc w:val="center"/>
              <w:rPr>
                <w:rFonts w:ascii="Arial" w:eastAsia="Arial" w:hAnsi="Arial"/>
                <w:b/>
                <w:bCs/>
                <w:sz w:val="20"/>
                <w:szCs w:val="20"/>
                <w:lang w:eastAsia="pt-BR"/>
              </w:rPr>
            </w:pPr>
          </w:p>
          <w:p w14:paraId="0BAA67EE" w14:textId="0B4DA27B" w:rsidR="269235A3" w:rsidRDefault="269235A3" w:rsidP="269235A3">
            <w:pPr>
              <w:widowControl w:val="0"/>
              <w:spacing w:after="200" w:line="276" w:lineRule="auto"/>
              <w:jc w:val="center"/>
              <w:rPr>
                <w:rFonts w:ascii="Arial" w:eastAsia="Arial" w:hAnsi="Arial"/>
                <w:b/>
                <w:bCs/>
                <w:sz w:val="20"/>
                <w:szCs w:val="20"/>
                <w:lang w:eastAsia="pt-BR"/>
              </w:rPr>
            </w:pPr>
          </w:p>
          <w:p w14:paraId="0C5EAF5F" w14:textId="77777777" w:rsidR="00867DBE" w:rsidRDefault="00867DBE" w:rsidP="0005109F">
            <w:pPr>
              <w:widowControl w:val="0"/>
              <w:spacing w:after="200" w:line="276" w:lineRule="auto"/>
              <w:jc w:val="center"/>
              <w:rPr>
                <w:rFonts w:ascii="Arial" w:eastAsia="Arial" w:hAnsi="Arial"/>
                <w:b/>
                <w:bCs/>
                <w:sz w:val="20"/>
                <w:szCs w:val="20"/>
                <w:lang w:eastAsia="pt-BR"/>
              </w:rPr>
            </w:pPr>
          </w:p>
          <w:p w14:paraId="340D3E8B" w14:textId="77777777" w:rsidR="00867DBE" w:rsidRDefault="00867DBE" w:rsidP="0005109F">
            <w:pPr>
              <w:widowControl w:val="0"/>
              <w:spacing w:after="200" w:line="276" w:lineRule="auto"/>
              <w:jc w:val="center"/>
              <w:rPr>
                <w:rFonts w:ascii="Arial" w:eastAsia="Arial" w:hAnsi="Arial"/>
                <w:b/>
                <w:bCs/>
                <w:sz w:val="20"/>
                <w:szCs w:val="20"/>
                <w:lang w:eastAsia="pt-BR"/>
              </w:rPr>
            </w:pPr>
          </w:p>
          <w:p w14:paraId="2F3C31E5" w14:textId="529B8A16" w:rsidR="002F2603" w:rsidRDefault="7168E5B2" w:rsidP="0005109F">
            <w:pPr>
              <w:widowControl w:val="0"/>
              <w:spacing w:after="200"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40.422,00</w:t>
            </w:r>
          </w:p>
        </w:tc>
      </w:tr>
      <w:tr w:rsidR="4E11A49D" w14:paraId="2DB218A6" w14:textId="77777777" w:rsidTr="6A88FF2E">
        <w:trPr>
          <w:trHeight w:val="195"/>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E00A5B" w14:textId="6E93A60E" w:rsidR="44AA5E5E" w:rsidRDefault="44AA5E5E"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lastRenderedPageBreak/>
              <w:t>3</w:t>
            </w:r>
          </w:p>
        </w:tc>
        <w:tc>
          <w:tcPr>
            <w:tcW w:w="6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220E08" w14:textId="56FA5BC5" w:rsidR="4E11A49D" w:rsidRDefault="4E11A49D" w:rsidP="4E11A49D">
            <w:pPr>
              <w:spacing w:after="0" w:line="276" w:lineRule="auto"/>
              <w:jc w:val="center"/>
              <w:rPr>
                <w:rFonts w:ascii="Arial" w:eastAsia="Arial" w:hAnsi="Arial"/>
                <w:b/>
                <w:bCs/>
                <w:sz w:val="20"/>
                <w:szCs w:val="20"/>
                <w:lang w:eastAsia="pt-BR"/>
              </w:rPr>
            </w:pPr>
          </w:p>
          <w:p w14:paraId="0D27DDF5" w14:textId="7D098E61" w:rsidR="44AA5E5E" w:rsidRDefault="44AA5E5E"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250</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30CF92C" w14:textId="27596268" w:rsidR="2334E158" w:rsidRDefault="2334E158"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Hora</w:t>
            </w:r>
          </w:p>
        </w:tc>
        <w:tc>
          <w:tcPr>
            <w:tcW w:w="28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FF513E0" w14:textId="47E52059" w:rsidR="195477B0" w:rsidRDefault="11090D71" w:rsidP="144CA8FB">
            <w:pPr>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Parametrização, customização e</w:t>
            </w:r>
          </w:p>
          <w:p w14:paraId="6F73F5F1" w14:textId="591F409E" w:rsidR="195477B0" w:rsidRDefault="11090D71" w:rsidP="4E11A49D">
            <w:pPr>
              <w:spacing w:after="0" w:line="276" w:lineRule="auto"/>
              <w:jc w:val="center"/>
            </w:pPr>
            <w:r w:rsidRPr="144CA8FB">
              <w:rPr>
                <w:rFonts w:ascii="Arial" w:eastAsia="Arial" w:hAnsi="Arial"/>
                <w:b/>
                <w:bCs/>
                <w:sz w:val="20"/>
                <w:szCs w:val="20"/>
                <w:lang w:eastAsia="pt-BR"/>
              </w:rPr>
              <w:t>integração da solução de software de</w:t>
            </w:r>
          </w:p>
          <w:p w14:paraId="6920EED4" w14:textId="6D5DC7F2" w:rsidR="195477B0" w:rsidRDefault="11090D71" w:rsidP="4E11A49D">
            <w:pPr>
              <w:spacing w:after="0" w:line="276" w:lineRule="auto"/>
              <w:jc w:val="center"/>
            </w:pPr>
            <w:r w:rsidRPr="144CA8FB">
              <w:rPr>
                <w:rFonts w:ascii="Arial" w:eastAsia="Arial" w:hAnsi="Arial"/>
                <w:b/>
                <w:bCs/>
                <w:sz w:val="20"/>
                <w:szCs w:val="20"/>
                <w:lang w:eastAsia="pt-BR"/>
              </w:rPr>
              <w:t>prontuário (S-RES) aos sistemas</w:t>
            </w:r>
          </w:p>
          <w:p w14:paraId="7D511656" w14:textId="3C2555B6" w:rsidR="195477B0" w:rsidRDefault="11090D71" w:rsidP="4E11A49D">
            <w:pPr>
              <w:spacing w:after="0" w:line="276" w:lineRule="auto"/>
              <w:jc w:val="center"/>
            </w:pPr>
            <w:r w:rsidRPr="144CA8FB">
              <w:rPr>
                <w:rFonts w:ascii="Arial" w:eastAsia="Arial" w:hAnsi="Arial"/>
                <w:b/>
                <w:bCs/>
                <w:sz w:val="20"/>
                <w:szCs w:val="20"/>
                <w:lang w:eastAsia="pt-BR"/>
              </w:rPr>
              <w:t>institucionais</w:t>
            </w:r>
          </w:p>
          <w:p w14:paraId="2171F7D9" w14:textId="7C4347F2" w:rsidR="195477B0" w:rsidRDefault="11090D71" w:rsidP="4E11A49D">
            <w:pPr>
              <w:spacing w:after="0" w:line="276" w:lineRule="auto"/>
              <w:jc w:val="center"/>
            </w:pPr>
            <w:r w:rsidRPr="144CA8FB">
              <w:rPr>
                <w:rFonts w:ascii="Arial" w:eastAsia="Arial" w:hAnsi="Arial"/>
                <w:b/>
                <w:bCs/>
                <w:sz w:val="20"/>
                <w:szCs w:val="20"/>
                <w:lang w:eastAsia="pt-BR"/>
              </w:rPr>
              <w:t>- Item referente às atividades de</w:t>
            </w:r>
          </w:p>
          <w:p w14:paraId="4D25D1DF" w14:textId="5538914D" w:rsidR="195477B0" w:rsidRDefault="11090D71" w:rsidP="4E11A49D">
            <w:pPr>
              <w:spacing w:after="0" w:line="276" w:lineRule="auto"/>
              <w:jc w:val="center"/>
            </w:pPr>
            <w:r w:rsidRPr="144CA8FB">
              <w:rPr>
                <w:rFonts w:ascii="Arial" w:eastAsia="Arial" w:hAnsi="Arial"/>
                <w:b/>
                <w:bCs/>
                <w:sz w:val="20"/>
                <w:szCs w:val="20"/>
                <w:lang w:eastAsia="pt-BR"/>
              </w:rPr>
              <w:t>parametrização, customização e</w:t>
            </w:r>
          </w:p>
          <w:p w14:paraId="69940EED" w14:textId="7462CAA0" w:rsidR="195477B0" w:rsidRDefault="11090D71" w:rsidP="4E11A49D">
            <w:pPr>
              <w:spacing w:after="0" w:line="276" w:lineRule="auto"/>
              <w:jc w:val="center"/>
            </w:pPr>
            <w:r w:rsidRPr="144CA8FB">
              <w:rPr>
                <w:rFonts w:ascii="Arial" w:eastAsia="Arial" w:hAnsi="Arial"/>
                <w:b/>
                <w:bCs/>
                <w:sz w:val="20"/>
                <w:szCs w:val="20"/>
                <w:lang w:eastAsia="pt-BR"/>
              </w:rPr>
              <w:t>integração da solução com os sistemas</w:t>
            </w:r>
          </w:p>
          <w:p w14:paraId="2D353D38" w14:textId="021E926C" w:rsidR="195477B0" w:rsidRDefault="11090D71" w:rsidP="4E11A49D">
            <w:pPr>
              <w:spacing w:after="0" w:line="276" w:lineRule="auto"/>
              <w:jc w:val="center"/>
            </w:pPr>
            <w:r w:rsidRPr="144CA8FB">
              <w:rPr>
                <w:rFonts w:ascii="Arial" w:eastAsia="Arial" w:hAnsi="Arial"/>
                <w:b/>
                <w:bCs/>
                <w:sz w:val="20"/>
                <w:szCs w:val="20"/>
                <w:lang w:eastAsia="pt-BR"/>
              </w:rPr>
              <w:t>institucionais de recursos humanos,</w:t>
            </w:r>
          </w:p>
          <w:p w14:paraId="3FBA751F" w14:textId="72DCED76" w:rsidR="195477B0" w:rsidRDefault="11090D71" w:rsidP="4E11A49D">
            <w:pPr>
              <w:spacing w:after="0" w:line="276" w:lineRule="auto"/>
              <w:jc w:val="center"/>
            </w:pPr>
            <w:r w:rsidRPr="144CA8FB">
              <w:rPr>
                <w:rFonts w:ascii="Arial" w:eastAsia="Arial" w:hAnsi="Arial"/>
                <w:b/>
                <w:bCs/>
                <w:sz w:val="20"/>
                <w:szCs w:val="20"/>
                <w:lang w:eastAsia="pt-BR"/>
              </w:rPr>
              <w:t>fluxo de licenças médicas e com o</w:t>
            </w:r>
          </w:p>
          <w:p w14:paraId="5038E40D" w14:textId="623D2D15" w:rsidR="195477B0" w:rsidRDefault="11090D71" w:rsidP="4E11A49D">
            <w:pPr>
              <w:spacing w:after="0" w:line="276" w:lineRule="auto"/>
              <w:jc w:val="center"/>
            </w:pPr>
            <w:r w:rsidRPr="144CA8FB">
              <w:rPr>
                <w:rFonts w:ascii="Arial" w:eastAsia="Arial" w:hAnsi="Arial"/>
                <w:b/>
                <w:bCs/>
                <w:sz w:val="20"/>
                <w:szCs w:val="20"/>
                <w:lang w:eastAsia="pt-BR"/>
              </w:rPr>
              <w:t>Sistema de Saúde Ocupacional</w:t>
            </w:r>
          </w:p>
          <w:p w14:paraId="63DF316E" w14:textId="7A74E7C0" w:rsidR="195477B0" w:rsidRDefault="11090D71" w:rsidP="4E11A49D">
            <w:pPr>
              <w:spacing w:after="0" w:line="276" w:lineRule="auto"/>
              <w:jc w:val="center"/>
            </w:pPr>
            <w:r w:rsidRPr="144CA8FB">
              <w:rPr>
                <w:rFonts w:ascii="Arial" w:eastAsia="Arial" w:hAnsi="Arial"/>
                <w:b/>
                <w:bCs/>
                <w:sz w:val="20"/>
                <w:szCs w:val="20"/>
                <w:lang w:eastAsia="pt-BR"/>
              </w:rPr>
              <w:t>(SOC).</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5AD34ED" w14:textId="133641EA" w:rsidR="4E11A49D" w:rsidRDefault="4E11A49D" w:rsidP="144CA8FB">
            <w:pPr>
              <w:spacing w:line="276" w:lineRule="auto"/>
              <w:jc w:val="center"/>
              <w:rPr>
                <w:rFonts w:ascii="Arial" w:eastAsia="Arial" w:hAnsi="Arial"/>
                <w:b/>
                <w:bCs/>
                <w:sz w:val="20"/>
                <w:szCs w:val="20"/>
                <w:lang w:eastAsia="pt-BR"/>
              </w:rPr>
            </w:pPr>
          </w:p>
          <w:p w14:paraId="7A655E30" w14:textId="4BA80ACC" w:rsidR="4E11A49D" w:rsidRDefault="4E11A49D" w:rsidP="144CA8FB">
            <w:pPr>
              <w:spacing w:line="276" w:lineRule="auto"/>
              <w:jc w:val="center"/>
              <w:rPr>
                <w:rFonts w:ascii="Arial" w:eastAsia="Arial" w:hAnsi="Arial"/>
                <w:b/>
                <w:bCs/>
                <w:sz w:val="20"/>
                <w:szCs w:val="20"/>
                <w:lang w:eastAsia="pt-BR"/>
              </w:rPr>
            </w:pPr>
          </w:p>
          <w:p w14:paraId="322ECB1E" w14:textId="60674883" w:rsidR="4E11A49D" w:rsidRDefault="4E11A49D" w:rsidP="144CA8FB">
            <w:pPr>
              <w:spacing w:line="276" w:lineRule="auto"/>
              <w:jc w:val="center"/>
              <w:rPr>
                <w:rFonts w:ascii="Arial" w:eastAsia="Arial" w:hAnsi="Arial"/>
                <w:b/>
                <w:bCs/>
                <w:sz w:val="20"/>
                <w:szCs w:val="20"/>
                <w:lang w:eastAsia="pt-BR"/>
              </w:rPr>
            </w:pPr>
          </w:p>
          <w:p w14:paraId="382283DC" w14:textId="054B2E42" w:rsidR="4E11A49D" w:rsidRDefault="4E11A49D" w:rsidP="144CA8FB">
            <w:pPr>
              <w:spacing w:line="276" w:lineRule="auto"/>
              <w:jc w:val="center"/>
              <w:rPr>
                <w:rFonts w:ascii="Arial" w:eastAsia="Arial" w:hAnsi="Arial"/>
                <w:b/>
                <w:bCs/>
                <w:sz w:val="20"/>
                <w:szCs w:val="20"/>
                <w:lang w:eastAsia="pt-BR"/>
              </w:rPr>
            </w:pPr>
          </w:p>
          <w:p w14:paraId="11E38E2D" w14:textId="10623B2B" w:rsidR="4E11A49D" w:rsidRDefault="4E11A49D" w:rsidP="144CA8FB">
            <w:pPr>
              <w:spacing w:line="276" w:lineRule="auto"/>
              <w:jc w:val="center"/>
              <w:rPr>
                <w:rFonts w:ascii="Arial" w:eastAsia="Arial" w:hAnsi="Arial"/>
                <w:b/>
                <w:bCs/>
                <w:sz w:val="20"/>
                <w:szCs w:val="20"/>
                <w:lang w:eastAsia="pt-BR"/>
              </w:rPr>
            </w:pPr>
          </w:p>
          <w:p w14:paraId="6432E149" w14:textId="2A88A728" w:rsidR="4E11A49D" w:rsidRDefault="4E11A49D" w:rsidP="144CA8FB">
            <w:pPr>
              <w:spacing w:line="276" w:lineRule="auto"/>
              <w:jc w:val="center"/>
              <w:rPr>
                <w:rFonts w:ascii="Arial" w:eastAsia="Arial" w:hAnsi="Arial"/>
                <w:b/>
                <w:bCs/>
                <w:sz w:val="20"/>
                <w:szCs w:val="20"/>
                <w:lang w:eastAsia="pt-BR"/>
              </w:rPr>
            </w:pPr>
          </w:p>
          <w:p w14:paraId="4041CBD6" w14:textId="010021BF" w:rsidR="4E11A49D" w:rsidRDefault="11090D71" w:rsidP="4E11A49D">
            <w:pPr>
              <w:spacing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000154806</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A4285D" w14:textId="730622A5" w:rsidR="4E11A49D" w:rsidRDefault="42D9795B" w:rsidP="4E11A49D">
            <w:pPr>
              <w:spacing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225,40</w:t>
            </w:r>
          </w:p>
        </w:tc>
        <w:tc>
          <w:tcPr>
            <w:tcW w:w="14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50B6DE2" w14:textId="40E76E75" w:rsidR="269235A3" w:rsidRDefault="269235A3" w:rsidP="269235A3">
            <w:pPr>
              <w:spacing w:line="276" w:lineRule="auto"/>
              <w:jc w:val="center"/>
              <w:rPr>
                <w:rFonts w:ascii="Arial" w:eastAsia="Arial" w:hAnsi="Arial"/>
                <w:b/>
                <w:bCs/>
                <w:sz w:val="20"/>
                <w:szCs w:val="20"/>
                <w:lang w:eastAsia="pt-BR"/>
              </w:rPr>
            </w:pPr>
          </w:p>
          <w:p w14:paraId="49D4504A" w14:textId="67C9E2F0" w:rsidR="269235A3" w:rsidRDefault="269235A3" w:rsidP="269235A3">
            <w:pPr>
              <w:spacing w:line="276" w:lineRule="auto"/>
              <w:jc w:val="center"/>
              <w:rPr>
                <w:rFonts w:ascii="Arial" w:eastAsia="Arial" w:hAnsi="Arial"/>
                <w:b/>
                <w:bCs/>
                <w:sz w:val="20"/>
                <w:szCs w:val="20"/>
                <w:lang w:eastAsia="pt-BR"/>
              </w:rPr>
            </w:pPr>
          </w:p>
          <w:p w14:paraId="17050207" w14:textId="52170BD6" w:rsidR="269235A3" w:rsidRDefault="269235A3" w:rsidP="269235A3">
            <w:pPr>
              <w:spacing w:line="276" w:lineRule="auto"/>
              <w:jc w:val="center"/>
              <w:rPr>
                <w:rFonts w:ascii="Arial" w:eastAsia="Arial" w:hAnsi="Arial"/>
                <w:b/>
                <w:bCs/>
                <w:sz w:val="20"/>
                <w:szCs w:val="20"/>
                <w:lang w:eastAsia="pt-BR"/>
              </w:rPr>
            </w:pPr>
          </w:p>
          <w:p w14:paraId="19078F9D" w14:textId="4868893A" w:rsidR="269235A3" w:rsidRDefault="269235A3" w:rsidP="269235A3">
            <w:pPr>
              <w:spacing w:line="276" w:lineRule="auto"/>
              <w:jc w:val="center"/>
              <w:rPr>
                <w:rFonts w:ascii="Arial" w:eastAsia="Arial" w:hAnsi="Arial"/>
                <w:b/>
                <w:bCs/>
                <w:sz w:val="20"/>
                <w:szCs w:val="20"/>
                <w:lang w:eastAsia="pt-BR"/>
              </w:rPr>
            </w:pPr>
          </w:p>
          <w:p w14:paraId="1D39C50F" w14:textId="1FE2FEDD" w:rsidR="269235A3" w:rsidRDefault="269235A3" w:rsidP="269235A3">
            <w:pPr>
              <w:spacing w:line="276" w:lineRule="auto"/>
              <w:jc w:val="center"/>
              <w:rPr>
                <w:rFonts w:ascii="Arial" w:eastAsia="Arial" w:hAnsi="Arial"/>
                <w:b/>
                <w:bCs/>
                <w:sz w:val="20"/>
                <w:szCs w:val="20"/>
                <w:lang w:eastAsia="pt-BR"/>
              </w:rPr>
            </w:pPr>
          </w:p>
          <w:p w14:paraId="4CFC93C3" w14:textId="34EA6807" w:rsidR="269235A3" w:rsidRDefault="269235A3" w:rsidP="269235A3">
            <w:pPr>
              <w:spacing w:line="276" w:lineRule="auto"/>
              <w:jc w:val="center"/>
              <w:rPr>
                <w:rFonts w:ascii="Arial" w:eastAsia="Arial" w:hAnsi="Arial"/>
                <w:b/>
                <w:bCs/>
                <w:sz w:val="20"/>
                <w:szCs w:val="20"/>
                <w:lang w:eastAsia="pt-BR"/>
              </w:rPr>
            </w:pPr>
          </w:p>
          <w:p w14:paraId="56A27D23" w14:textId="761BD080" w:rsidR="4E11A49D" w:rsidRDefault="42D9795B" w:rsidP="4E11A49D">
            <w:pPr>
              <w:spacing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56.350,00</w:t>
            </w:r>
          </w:p>
        </w:tc>
      </w:tr>
      <w:tr w:rsidR="4E11A49D" w14:paraId="6385C188" w14:textId="77777777" w:rsidTr="6A88FF2E">
        <w:trPr>
          <w:trHeight w:val="195"/>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00EE3D7" w14:textId="30B25BBA" w:rsidR="44AA5E5E" w:rsidRDefault="44AA5E5E"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4</w:t>
            </w:r>
          </w:p>
        </w:tc>
        <w:tc>
          <w:tcPr>
            <w:tcW w:w="6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98F8F35" w14:textId="5E094E2B" w:rsidR="44AA5E5E" w:rsidRDefault="44AA5E5E"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1</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7B21A9E" w14:textId="068A2D35" w:rsidR="6971AC6D" w:rsidRDefault="1FD03D15" w:rsidP="144CA8FB">
            <w:pPr>
              <w:spacing w:after="0" w:line="276" w:lineRule="auto"/>
              <w:jc w:val="center"/>
            </w:pPr>
            <w:r w:rsidRPr="144CA8FB">
              <w:rPr>
                <w:rFonts w:ascii="Arial" w:eastAsia="Arial" w:hAnsi="Arial"/>
                <w:b/>
                <w:bCs/>
                <w:sz w:val="20"/>
                <w:szCs w:val="20"/>
                <w:lang w:eastAsia="pt-BR"/>
              </w:rPr>
              <w:t>Unidade</w:t>
            </w:r>
          </w:p>
        </w:tc>
        <w:tc>
          <w:tcPr>
            <w:tcW w:w="28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090E59C" w14:textId="418C0720" w:rsidR="1972170B" w:rsidRDefault="1FD03D15" w:rsidP="4E11A49D">
            <w:pPr>
              <w:spacing w:after="0" w:line="276" w:lineRule="auto"/>
              <w:jc w:val="center"/>
            </w:pPr>
            <w:r w:rsidRPr="144CA8FB">
              <w:rPr>
                <w:rFonts w:ascii="Arial" w:eastAsia="Arial" w:hAnsi="Arial"/>
                <w:b/>
                <w:bCs/>
                <w:sz w:val="20"/>
                <w:szCs w:val="20"/>
                <w:lang w:eastAsia="pt-BR"/>
              </w:rPr>
              <w:t>Capacitação e treinamento operacional</w:t>
            </w:r>
          </w:p>
          <w:p w14:paraId="360F7310" w14:textId="67E64B2E" w:rsidR="1972170B" w:rsidRDefault="1FD03D15" w:rsidP="4E11A49D">
            <w:pPr>
              <w:spacing w:after="0" w:line="276" w:lineRule="auto"/>
              <w:jc w:val="center"/>
            </w:pPr>
            <w:r w:rsidRPr="144CA8FB">
              <w:rPr>
                <w:rFonts w:ascii="Arial" w:eastAsia="Arial" w:hAnsi="Arial"/>
                <w:b/>
                <w:bCs/>
                <w:sz w:val="20"/>
                <w:szCs w:val="20"/>
                <w:lang w:eastAsia="pt-BR"/>
              </w:rPr>
              <w:t>da solução de prontuário eletrônico (S-RES)</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0C1864F" w14:textId="3C1AC41A" w:rsidR="144CA8FB" w:rsidRDefault="144CA8FB" w:rsidP="144CA8FB">
            <w:pPr>
              <w:spacing w:line="276" w:lineRule="auto"/>
              <w:jc w:val="center"/>
              <w:rPr>
                <w:rFonts w:ascii="Arial" w:eastAsia="Arial" w:hAnsi="Arial"/>
                <w:b/>
                <w:bCs/>
                <w:sz w:val="20"/>
                <w:szCs w:val="20"/>
                <w:lang w:eastAsia="pt-BR"/>
              </w:rPr>
            </w:pPr>
          </w:p>
          <w:p w14:paraId="68136570" w14:textId="59FAF6DB" w:rsidR="4E11A49D" w:rsidRDefault="1FD03D15" w:rsidP="4E11A49D">
            <w:pPr>
              <w:spacing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000154792</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ADA306" w14:textId="516B18B4" w:rsidR="4E11A49D" w:rsidRDefault="45A21F8B" w:rsidP="4E11A49D">
            <w:pPr>
              <w:spacing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800,77</w:t>
            </w:r>
          </w:p>
        </w:tc>
        <w:tc>
          <w:tcPr>
            <w:tcW w:w="14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4089C43" w14:textId="1200AE02" w:rsidR="269235A3" w:rsidRDefault="269235A3" w:rsidP="269235A3">
            <w:pPr>
              <w:spacing w:line="276" w:lineRule="auto"/>
              <w:jc w:val="center"/>
              <w:rPr>
                <w:rFonts w:ascii="Arial" w:eastAsia="Arial" w:hAnsi="Arial"/>
                <w:b/>
                <w:bCs/>
                <w:sz w:val="20"/>
                <w:szCs w:val="20"/>
                <w:lang w:eastAsia="pt-BR"/>
              </w:rPr>
            </w:pPr>
          </w:p>
          <w:p w14:paraId="7621382B" w14:textId="59ECFD2A" w:rsidR="4E11A49D" w:rsidRDefault="45A21F8B" w:rsidP="4E11A49D">
            <w:pPr>
              <w:spacing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800,77</w:t>
            </w:r>
          </w:p>
        </w:tc>
      </w:tr>
      <w:tr w:rsidR="4E11A49D" w14:paraId="5CB91F16" w14:textId="77777777" w:rsidTr="6A88FF2E">
        <w:trPr>
          <w:trHeight w:val="195"/>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27DFBC2" w14:textId="0AEEF4B9" w:rsidR="44AA5E5E" w:rsidRDefault="44AA5E5E"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5</w:t>
            </w:r>
          </w:p>
        </w:tc>
        <w:tc>
          <w:tcPr>
            <w:tcW w:w="6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7CD1B0E" w14:textId="32DE41DE" w:rsidR="44AA5E5E" w:rsidRDefault="44AA5E5E"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1</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AAFE3F6" w14:textId="51B30B66" w:rsidR="3D42D963" w:rsidRDefault="2AF5C619" w:rsidP="144CA8FB">
            <w:pPr>
              <w:spacing w:after="0" w:line="276" w:lineRule="auto"/>
              <w:jc w:val="center"/>
            </w:pPr>
            <w:r w:rsidRPr="144CA8FB">
              <w:rPr>
                <w:rFonts w:ascii="Arial" w:eastAsia="Arial" w:hAnsi="Arial"/>
                <w:b/>
                <w:bCs/>
                <w:sz w:val="20"/>
                <w:szCs w:val="20"/>
                <w:lang w:eastAsia="pt-BR"/>
              </w:rPr>
              <w:t>Unidade</w:t>
            </w:r>
          </w:p>
        </w:tc>
        <w:tc>
          <w:tcPr>
            <w:tcW w:w="28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3A9159C" w14:textId="7DF1282D" w:rsidR="07D24372" w:rsidRDefault="2AF5C619" w:rsidP="144CA8FB">
            <w:pPr>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Serviço de migração de dados do</w:t>
            </w:r>
          </w:p>
          <w:p w14:paraId="7EE4D38D" w14:textId="522E85F0" w:rsidR="07D24372" w:rsidRDefault="2AF5C619" w:rsidP="4E11A49D">
            <w:pPr>
              <w:spacing w:after="0" w:line="276" w:lineRule="auto"/>
              <w:jc w:val="center"/>
            </w:pPr>
            <w:r w:rsidRPr="144CA8FB">
              <w:rPr>
                <w:rFonts w:ascii="Arial" w:eastAsia="Arial" w:hAnsi="Arial"/>
                <w:b/>
                <w:bCs/>
                <w:sz w:val="20"/>
                <w:szCs w:val="20"/>
                <w:lang w:eastAsia="pt-BR"/>
              </w:rPr>
              <w:t>sistema de saúde ocupacional SOC</w:t>
            </w:r>
          </w:p>
          <w:p w14:paraId="26BD9529" w14:textId="6519FE90" w:rsidR="07D24372" w:rsidRDefault="2AF5C619" w:rsidP="144CA8FB">
            <w:pPr>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para novo prontuário eletrônico</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A90273E" w14:textId="43E65ECE" w:rsidR="4E11A49D" w:rsidRDefault="4E11A49D" w:rsidP="144CA8FB">
            <w:pPr>
              <w:spacing w:line="276" w:lineRule="auto"/>
              <w:jc w:val="center"/>
              <w:rPr>
                <w:rFonts w:ascii="Arial" w:eastAsia="Arial" w:hAnsi="Arial"/>
                <w:b/>
                <w:bCs/>
                <w:sz w:val="20"/>
                <w:szCs w:val="20"/>
                <w:lang w:eastAsia="pt-BR"/>
              </w:rPr>
            </w:pPr>
          </w:p>
          <w:p w14:paraId="56750300" w14:textId="7B7967C9" w:rsidR="4E11A49D" w:rsidRDefault="2AF5C619" w:rsidP="4E11A49D">
            <w:pPr>
              <w:spacing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000154628</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4AF8471" w14:textId="3ABC6977" w:rsidR="4E11A49D" w:rsidRDefault="49A4C287" w:rsidP="4E11A49D">
            <w:pPr>
              <w:spacing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1.980,00</w:t>
            </w:r>
          </w:p>
        </w:tc>
        <w:tc>
          <w:tcPr>
            <w:tcW w:w="14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C1EEE03" w14:textId="69D294E1" w:rsidR="4E11A49D" w:rsidRDefault="4E11A49D" w:rsidP="269235A3">
            <w:pPr>
              <w:spacing w:line="276" w:lineRule="auto"/>
              <w:jc w:val="center"/>
              <w:rPr>
                <w:rFonts w:ascii="Arial" w:eastAsia="Arial" w:hAnsi="Arial"/>
                <w:b/>
                <w:bCs/>
                <w:sz w:val="20"/>
                <w:szCs w:val="20"/>
                <w:lang w:eastAsia="pt-BR"/>
              </w:rPr>
            </w:pPr>
          </w:p>
          <w:p w14:paraId="2FE7174A" w14:textId="1187CF8C" w:rsidR="4E11A49D" w:rsidRDefault="49A4C287" w:rsidP="4E11A49D">
            <w:pPr>
              <w:spacing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1.980,00</w:t>
            </w:r>
          </w:p>
        </w:tc>
      </w:tr>
      <w:tr w:rsidR="4E11A49D" w14:paraId="0353852F" w14:textId="77777777" w:rsidTr="6A88FF2E">
        <w:trPr>
          <w:trHeight w:val="195"/>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3FDCE01" w14:textId="3F86A078" w:rsidR="44AA5E5E" w:rsidRDefault="44AA5E5E" w:rsidP="4E11A49D">
            <w:pPr>
              <w:spacing w:after="0" w:line="276" w:lineRule="auto"/>
              <w:jc w:val="center"/>
              <w:rPr>
                <w:rFonts w:ascii="Arial" w:eastAsia="Arial" w:hAnsi="Arial"/>
                <w:b/>
                <w:bCs/>
                <w:sz w:val="20"/>
                <w:szCs w:val="20"/>
                <w:lang w:eastAsia="pt-BR"/>
              </w:rPr>
            </w:pPr>
            <w:r w:rsidRPr="4E11A49D">
              <w:rPr>
                <w:rFonts w:ascii="Arial" w:eastAsia="Arial" w:hAnsi="Arial"/>
                <w:b/>
                <w:bCs/>
                <w:sz w:val="20"/>
                <w:szCs w:val="20"/>
                <w:lang w:eastAsia="pt-BR"/>
              </w:rPr>
              <w:t>6</w:t>
            </w:r>
          </w:p>
        </w:tc>
        <w:tc>
          <w:tcPr>
            <w:tcW w:w="6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0A25C5E" w14:textId="297EEA53" w:rsidR="4E11A49D" w:rsidRPr="0041013E" w:rsidRDefault="4E11A49D" w:rsidP="4E11A49D">
            <w:pPr>
              <w:spacing w:after="0" w:line="276" w:lineRule="auto"/>
              <w:jc w:val="center"/>
              <w:rPr>
                <w:rFonts w:ascii="Arial" w:eastAsia="Arial" w:hAnsi="Arial"/>
                <w:b/>
                <w:bCs/>
                <w:sz w:val="20"/>
                <w:szCs w:val="20"/>
                <w:lang w:eastAsia="pt-BR"/>
              </w:rPr>
            </w:pPr>
          </w:p>
          <w:p w14:paraId="6B4AB37F" w14:textId="076E5CED" w:rsidR="44AA5E5E" w:rsidRPr="0041013E" w:rsidRDefault="63E6DA8F" w:rsidP="269235A3">
            <w:pPr>
              <w:spacing w:after="0" w:line="276" w:lineRule="auto"/>
              <w:jc w:val="center"/>
              <w:rPr>
                <w:rFonts w:ascii="Arial" w:eastAsia="Arial" w:hAnsi="Arial"/>
                <w:b/>
                <w:bCs/>
                <w:sz w:val="20"/>
                <w:szCs w:val="20"/>
                <w:lang w:eastAsia="pt-BR"/>
              </w:rPr>
            </w:pPr>
            <w:r w:rsidRPr="0041013E">
              <w:rPr>
                <w:rFonts w:ascii="Arial" w:eastAsia="Arial" w:hAnsi="Arial"/>
                <w:b/>
                <w:bCs/>
                <w:sz w:val="20"/>
                <w:szCs w:val="20"/>
                <w:lang w:eastAsia="pt-BR"/>
              </w:rPr>
              <w:t>1</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58FE5D" w14:textId="168F4B53" w:rsidR="1219B7A8" w:rsidRPr="0041013E" w:rsidRDefault="49F19206" w:rsidP="269235A3">
            <w:pPr>
              <w:spacing w:after="0" w:line="276" w:lineRule="auto"/>
              <w:jc w:val="center"/>
              <w:rPr>
                <w:rFonts w:ascii="Arial" w:eastAsia="Arial" w:hAnsi="Arial"/>
                <w:b/>
                <w:bCs/>
                <w:sz w:val="20"/>
                <w:szCs w:val="20"/>
                <w:lang w:eastAsia="pt-BR"/>
              </w:rPr>
            </w:pPr>
            <w:r w:rsidRPr="0041013E">
              <w:rPr>
                <w:rFonts w:ascii="Arial" w:eastAsia="Arial" w:hAnsi="Arial"/>
                <w:b/>
                <w:bCs/>
                <w:sz w:val="20"/>
                <w:szCs w:val="20"/>
                <w:lang w:eastAsia="pt-BR"/>
              </w:rPr>
              <w:t>Unidade</w:t>
            </w:r>
          </w:p>
        </w:tc>
        <w:tc>
          <w:tcPr>
            <w:tcW w:w="28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3E7379A" w14:textId="19CAD039" w:rsidR="0AA23680" w:rsidRDefault="739ECED6" w:rsidP="144CA8FB">
            <w:pPr>
              <w:spacing w:after="0" w:line="276" w:lineRule="auto"/>
              <w:jc w:val="center"/>
              <w:rPr>
                <w:rFonts w:ascii="Arial" w:eastAsia="Arial" w:hAnsi="Arial"/>
                <w:b/>
                <w:bCs/>
                <w:sz w:val="20"/>
                <w:szCs w:val="20"/>
                <w:lang w:eastAsia="pt-BR"/>
              </w:rPr>
            </w:pPr>
            <w:r w:rsidRPr="144CA8FB">
              <w:rPr>
                <w:rFonts w:ascii="Arial" w:eastAsia="Arial" w:hAnsi="Arial"/>
                <w:b/>
                <w:bCs/>
                <w:sz w:val="20"/>
                <w:szCs w:val="20"/>
                <w:lang w:eastAsia="pt-BR"/>
              </w:rPr>
              <w:t>Serviço de armazenamento de dados e</w:t>
            </w:r>
          </w:p>
          <w:p w14:paraId="10690EDE" w14:textId="26110103" w:rsidR="0AA23680" w:rsidRDefault="739ECED6" w:rsidP="4E11A49D">
            <w:pPr>
              <w:spacing w:after="0" w:line="276" w:lineRule="auto"/>
              <w:jc w:val="center"/>
            </w:pPr>
            <w:r w:rsidRPr="144CA8FB">
              <w:rPr>
                <w:rFonts w:ascii="Arial" w:eastAsia="Arial" w:hAnsi="Arial"/>
                <w:b/>
                <w:bCs/>
                <w:sz w:val="20"/>
                <w:szCs w:val="20"/>
                <w:lang w:eastAsia="pt-BR"/>
              </w:rPr>
              <w:t>arquivos em ambiente de nuvem,</w:t>
            </w:r>
          </w:p>
          <w:p w14:paraId="36D5B3CA" w14:textId="19519C8F" w:rsidR="0AA23680" w:rsidRDefault="739ECED6" w:rsidP="4E11A49D">
            <w:pPr>
              <w:spacing w:after="0" w:line="276" w:lineRule="auto"/>
              <w:jc w:val="center"/>
            </w:pPr>
            <w:r w:rsidRPr="144CA8FB">
              <w:rPr>
                <w:rFonts w:ascii="Arial" w:eastAsia="Arial" w:hAnsi="Arial"/>
                <w:b/>
                <w:bCs/>
                <w:sz w:val="20"/>
                <w:szCs w:val="20"/>
                <w:lang w:eastAsia="pt-BR"/>
              </w:rPr>
              <w:t>integrado à solução de software</w:t>
            </w:r>
          </w:p>
          <w:p w14:paraId="4A719389" w14:textId="44B5BD09" w:rsidR="0AA23680" w:rsidRDefault="0DC688A2" w:rsidP="269235A3">
            <w:pPr>
              <w:spacing w:after="0"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 Item referente à contratação mensal</w:t>
            </w:r>
          </w:p>
          <w:p w14:paraId="5E47890F" w14:textId="09CF8BB4" w:rsidR="0AA23680" w:rsidRDefault="7C6E2AF0" w:rsidP="269235A3">
            <w:pPr>
              <w:spacing w:after="0"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de 100 GB (cem gigabytes) de</w:t>
            </w:r>
          </w:p>
          <w:p w14:paraId="30B44ACE" w14:textId="46633000" w:rsidR="0AA23680" w:rsidRDefault="7C6E2AF0" w:rsidP="269235A3">
            <w:pPr>
              <w:spacing w:after="0"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armazenamento em nuvem.</w:t>
            </w:r>
          </w:p>
          <w:p w14:paraId="12FE12A5" w14:textId="6806F9E4" w:rsidR="0AA23680" w:rsidRDefault="7C6E2AF0" w:rsidP="269235A3">
            <w:pPr>
              <w:spacing w:after="0"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Quantitativo de caráter exclusivamente</w:t>
            </w:r>
          </w:p>
          <w:p w14:paraId="50FD1393" w14:textId="14F36C2E" w:rsidR="0AA23680" w:rsidRDefault="7C6E2AF0" w:rsidP="4E11A49D">
            <w:pPr>
              <w:spacing w:after="0" w:line="276" w:lineRule="auto"/>
              <w:jc w:val="center"/>
            </w:pPr>
            <w:r w:rsidRPr="269235A3">
              <w:rPr>
                <w:rFonts w:ascii="Arial" w:eastAsia="Arial" w:hAnsi="Arial"/>
                <w:b/>
                <w:bCs/>
                <w:sz w:val="20"/>
                <w:szCs w:val="20"/>
                <w:lang w:eastAsia="pt-BR"/>
              </w:rPr>
              <w:t>estimativo, destinado ao</w:t>
            </w:r>
          </w:p>
          <w:p w14:paraId="14C7A995" w14:textId="623796E5" w:rsidR="0AA23680" w:rsidRDefault="739ECED6" w:rsidP="4E11A49D">
            <w:pPr>
              <w:spacing w:after="0" w:line="276" w:lineRule="auto"/>
              <w:jc w:val="center"/>
            </w:pPr>
            <w:r w:rsidRPr="144CA8FB">
              <w:rPr>
                <w:rFonts w:ascii="Arial" w:eastAsia="Arial" w:hAnsi="Arial"/>
                <w:b/>
                <w:bCs/>
                <w:sz w:val="20"/>
                <w:szCs w:val="20"/>
                <w:lang w:eastAsia="pt-BR"/>
              </w:rPr>
              <w:t>dimensionamento e à precificação. O</w:t>
            </w:r>
          </w:p>
          <w:p w14:paraId="38C683EC" w14:textId="081D7B80" w:rsidR="0AA23680" w:rsidRDefault="739ECED6" w:rsidP="4E11A49D">
            <w:pPr>
              <w:spacing w:after="0" w:line="276" w:lineRule="auto"/>
              <w:jc w:val="center"/>
            </w:pPr>
            <w:r w:rsidRPr="144CA8FB">
              <w:rPr>
                <w:rFonts w:ascii="Arial" w:eastAsia="Arial" w:hAnsi="Arial"/>
                <w:b/>
                <w:bCs/>
                <w:sz w:val="20"/>
                <w:szCs w:val="20"/>
                <w:lang w:eastAsia="pt-BR"/>
              </w:rPr>
              <w:lastRenderedPageBreak/>
              <w:t>modelo de contratação adotado será</w:t>
            </w:r>
          </w:p>
          <w:p w14:paraId="34490CE8" w14:textId="48E2F3A5" w:rsidR="0AA23680" w:rsidRDefault="739ECED6" w:rsidP="4E11A49D">
            <w:pPr>
              <w:spacing w:after="0" w:line="276" w:lineRule="auto"/>
              <w:jc w:val="center"/>
            </w:pPr>
            <w:r w:rsidRPr="144CA8FB">
              <w:rPr>
                <w:rFonts w:ascii="Arial" w:eastAsia="Arial" w:hAnsi="Arial"/>
                <w:b/>
                <w:bCs/>
                <w:sz w:val="20"/>
                <w:szCs w:val="20"/>
                <w:lang w:eastAsia="pt-BR"/>
              </w:rPr>
              <w:t>baseado em cobrança mensal</w:t>
            </w:r>
          </w:p>
          <w:p w14:paraId="62E52132" w14:textId="500895E7" w:rsidR="0AA23680" w:rsidRDefault="739ECED6" w:rsidP="4E11A49D">
            <w:pPr>
              <w:spacing w:after="0" w:line="276" w:lineRule="auto"/>
              <w:jc w:val="center"/>
            </w:pPr>
            <w:r w:rsidRPr="144CA8FB">
              <w:rPr>
                <w:rFonts w:ascii="Arial" w:eastAsia="Arial" w:hAnsi="Arial"/>
                <w:b/>
                <w:bCs/>
                <w:sz w:val="20"/>
                <w:szCs w:val="20"/>
                <w:lang w:eastAsia="pt-BR"/>
              </w:rPr>
              <w:t>proporcional ao volume efetivamente</w:t>
            </w:r>
          </w:p>
          <w:p w14:paraId="12A9BDBF" w14:textId="4B9B25DB" w:rsidR="0AA23680" w:rsidRDefault="739ECED6" w:rsidP="4E11A49D">
            <w:pPr>
              <w:spacing w:after="0" w:line="276" w:lineRule="auto"/>
              <w:jc w:val="center"/>
            </w:pPr>
            <w:r w:rsidRPr="144CA8FB">
              <w:rPr>
                <w:rFonts w:ascii="Arial" w:eastAsia="Arial" w:hAnsi="Arial"/>
                <w:b/>
                <w:bCs/>
                <w:sz w:val="20"/>
                <w:szCs w:val="20"/>
                <w:lang w:eastAsia="pt-BR"/>
              </w:rPr>
              <w:t>utilizado.</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76F133E" w14:textId="7F4622EC" w:rsidR="4E11A49D" w:rsidRDefault="4E11A49D" w:rsidP="144CA8FB">
            <w:pPr>
              <w:spacing w:line="276" w:lineRule="auto"/>
              <w:jc w:val="center"/>
              <w:rPr>
                <w:rFonts w:ascii="Arial" w:eastAsia="Arial" w:hAnsi="Arial"/>
                <w:b/>
                <w:bCs/>
                <w:sz w:val="20"/>
                <w:szCs w:val="20"/>
                <w:lang w:eastAsia="pt-BR"/>
              </w:rPr>
            </w:pPr>
          </w:p>
          <w:p w14:paraId="01F0F45E" w14:textId="4A705ED0" w:rsidR="4E11A49D" w:rsidRDefault="4E11A49D" w:rsidP="144CA8FB">
            <w:pPr>
              <w:spacing w:line="276" w:lineRule="auto"/>
              <w:jc w:val="center"/>
              <w:rPr>
                <w:rFonts w:ascii="Arial" w:eastAsia="Arial" w:hAnsi="Arial"/>
                <w:b/>
                <w:bCs/>
                <w:sz w:val="20"/>
                <w:szCs w:val="20"/>
                <w:lang w:eastAsia="pt-BR"/>
              </w:rPr>
            </w:pPr>
          </w:p>
          <w:p w14:paraId="26E5AD0B" w14:textId="77777777" w:rsidR="00867DBE" w:rsidRDefault="00867DBE" w:rsidP="4E11A49D">
            <w:pPr>
              <w:spacing w:line="276" w:lineRule="auto"/>
              <w:jc w:val="center"/>
              <w:rPr>
                <w:rFonts w:ascii="Arial" w:eastAsia="Arial" w:hAnsi="Arial"/>
                <w:b/>
                <w:bCs/>
                <w:sz w:val="20"/>
                <w:szCs w:val="20"/>
                <w:lang w:eastAsia="pt-BR"/>
              </w:rPr>
            </w:pPr>
          </w:p>
          <w:p w14:paraId="5FB22B07" w14:textId="77777777" w:rsidR="00867DBE" w:rsidRDefault="00867DBE" w:rsidP="4E11A49D">
            <w:pPr>
              <w:spacing w:line="276" w:lineRule="auto"/>
              <w:jc w:val="center"/>
              <w:rPr>
                <w:rFonts w:ascii="Arial" w:eastAsia="Arial" w:hAnsi="Arial"/>
                <w:b/>
                <w:bCs/>
                <w:sz w:val="20"/>
                <w:szCs w:val="20"/>
                <w:lang w:eastAsia="pt-BR"/>
              </w:rPr>
            </w:pPr>
          </w:p>
          <w:p w14:paraId="5CD93F28" w14:textId="77777777" w:rsidR="00867DBE" w:rsidRDefault="00867DBE" w:rsidP="4E11A49D">
            <w:pPr>
              <w:spacing w:line="276" w:lineRule="auto"/>
              <w:jc w:val="center"/>
              <w:rPr>
                <w:rFonts w:ascii="Arial" w:eastAsia="Arial" w:hAnsi="Arial"/>
                <w:b/>
                <w:bCs/>
                <w:sz w:val="20"/>
                <w:szCs w:val="20"/>
                <w:lang w:eastAsia="pt-BR"/>
              </w:rPr>
            </w:pPr>
          </w:p>
          <w:p w14:paraId="7DE91E82" w14:textId="774994AA" w:rsidR="4E11A49D" w:rsidRDefault="7C6E2AF0" w:rsidP="4E11A49D">
            <w:pPr>
              <w:spacing w:line="276" w:lineRule="auto"/>
              <w:jc w:val="center"/>
              <w:rPr>
                <w:rFonts w:ascii="Arial" w:eastAsia="Arial" w:hAnsi="Arial"/>
                <w:b/>
                <w:bCs/>
                <w:sz w:val="20"/>
                <w:szCs w:val="20"/>
                <w:lang w:eastAsia="pt-BR"/>
              </w:rPr>
            </w:pPr>
            <w:r w:rsidRPr="269235A3">
              <w:rPr>
                <w:rFonts w:ascii="Arial" w:eastAsia="Arial" w:hAnsi="Arial"/>
                <w:b/>
                <w:bCs/>
                <w:sz w:val="20"/>
                <w:szCs w:val="20"/>
                <w:lang w:eastAsia="pt-BR"/>
              </w:rPr>
              <w:t>000154636</w:t>
            </w:r>
          </w:p>
        </w:tc>
        <w:tc>
          <w:tcPr>
            <w:tcW w:w="13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7A1B111" w14:textId="7E2F3D91" w:rsidR="4E11A49D" w:rsidRDefault="3BBC763D" w:rsidP="4E11A49D">
            <w:pPr>
              <w:spacing w:line="276" w:lineRule="auto"/>
              <w:jc w:val="center"/>
              <w:rPr>
                <w:rFonts w:ascii="Arial" w:eastAsia="Arial" w:hAnsi="Arial"/>
                <w:b/>
                <w:bCs/>
                <w:sz w:val="20"/>
                <w:szCs w:val="20"/>
                <w:lang w:eastAsia="pt-BR"/>
              </w:rPr>
            </w:pPr>
            <w:r w:rsidRPr="6A88FF2E">
              <w:rPr>
                <w:rFonts w:ascii="Arial" w:eastAsia="Arial" w:hAnsi="Arial"/>
                <w:b/>
                <w:bCs/>
                <w:sz w:val="20"/>
                <w:szCs w:val="20"/>
                <w:lang w:eastAsia="pt-BR"/>
              </w:rPr>
              <w:t>79.200,00</w:t>
            </w:r>
          </w:p>
        </w:tc>
        <w:tc>
          <w:tcPr>
            <w:tcW w:w="145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264E020" w14:textId="56EA738F" w:rsidR="4E11A49D" w:rsidRDefault="4E11A49D" w:rsidP="269235A3">
            <w:pPr>
              <w:spacing w:line="276" w:lineRule="auto"/>
              <w:jc w:val="center"/>
              <w:rPr>
                <w:rFonts w:ascii="Arial" w:eastAsia="Arial" w:hAnsi="Arial"/>
                <w:b/>
                <w:bCs/>
                <w:sz w:val="20"/>
                <w:szCs w:val="20"/>
                <w:lang w:eastAsia="pt-BR"/>
              </w:rPr>
            </w:pPr>
          </w:p>
          <w:p w14:paraId="4D5C547D" w14:textId="784D9645" w:rsidR="4E11A49D" w:rsidRDefault="4E11A49D" w:rsidP="269235A3">
            <w:pPr>
              <w:spacing w:line="276" w:lineRule="auto"/>
              <w:jc w:val="center"/>
              <w:rPr>
                <w:rFonts w:ascii="Arial" w:eastAsia="Arial" w:hAnsi="Arial"/>
                <w:b/>
                <w:bCs/>
                <w:sz w:val="20"/>
                <w:szCs w:val="20"/>
                <w:lang w:eastAsia="pt-BR"/>
              </w:rPr>
            </w:pPr>
          </w:p>
          <w:p w14:paraId="1025CF1F" w14:textId="77777777" w:rsidR="00867DBE" w:rsidRDefault="00867DBE" w:rsidP="269235A3">
            <w:pPr>
              <w:spacing w:line="276" w:lineRule="auto"/>
              <w:jc w:val="center"/>
              <w:rPr>
                <w:rFonts w:ascii="Arial" w:eastAsia="Arial" w:hAnsi="Arial"/>
                <w:b/>
                <w:bCs/>
                <w:sz w:val="20"/>
                <w:szCs w:val="20"/>
                <w:lang w:eastAsia="pt-BR"/>
              </w:rPr>
            </w:pPr>
          </w:p>
          <w:p w14:paraId="02EB272D" w14:textId="77777777" w:rsidR="00867DBE" w:rsidRDefault="00867DBE" w:rsidP="269235A3">
            <w:pPr>
              <w:spacing w:line="276" w:lineRule="auto"/>
              <w:jc w:val="center"/>
              <w:rPr>
                <w:rFonts w:ascii="Arial" w:eastAsia="Arial" w:hAnsi="Arial"/>
                <w:b/>
                <w:bCs/>
                <w:sz w:val="20"/>
                <w:szCs w:val="20"/>
                <w:lang w:eastAsia="pt-BR"/>
              </w:rPr>
            </w:pPr>
          </w:p>
          <w:p w14:paraId="1EF73986" w14:textId="77777777" w:rsidR="00867DBE" w:rsidRDefault="00867DBE" w:rsidP="269235A3">
            <w:pPr>
              <w:spacing w:line="276" w:lineRule="auto"/>
              <w:jc w:val="center"/>
              <w:rPr>
                <w:rFonts w:ascii="Arial" w:eastAsia="Arial" w:hAnsi="Arial"/>
                <w:b/>
                <w:bCs/>
                <w:sz w:val="20"/>
                <w:szCs w:val="20"/>
                <w:lang w:eastAsia="pt-BR"/>
              </w:rPr>
            </w:pPr>
          </w:p>
          <w:p w14:paraId="0A5EAA96" w14:textId="31C2F329" w:rsidR="4E11A49D" w:rsidRDefault="3BBC763D" w:rsidP="269235A3">
            <w:pPr>
              <w:spacing w:line="276" w:lineRule="auto"/>
              <w:jc w:val="center"/>
              <w:rPr>
                <w:rFonts w:ascii="Arial" w:eastAsia="Arial" w:hAnsi="Arial"/>
                <w:b/>
                <w:bCs/>
                <w:sz w:val="20"/>
                <w:szCs w:val="20"/>
                <w:lang w:eastAsia="pt-BR"/>
              </w:rPr>
            </w:pPr>
            <w:r w:rsidRPr="6A88FF2E">
              <w:rPr>
                <w:rFonts w:ascii="Arial" w:eastAsia="Arial" w:hAnsi="Arial"/>
                <w:b/>
                <w:bCs/>
                <w:sz w:val="20"/>
                <w:szCs w:val="20"/>
                <w:lang w:eastAsia="pt-BR"/>
              </w:rPr>
              <w:t>79.200,00</w:t>
            </w:r>
          </w:p>
          <w:p w14:paraId="58D1453B" w14:textId="73B94CBC" w:rsidR="4E11A49D" w:rsidRDefault="4E11A49D" w:rsidP="4E11A49D">
            <w:pPr>
              <w:spacing w:line="276" w:lineRule="auto"/>
              <w:jc w:val="center"/>
              <w:rPr>
                <w:rFonts w:ascii="Arial" w:eastAsia="Arial" w:hAnsi="Arial"/>
                <w:b/>
                <w:bCs/>
                <w:sz w:val="20"/>
                <w:szCs w:val="20"/>
                <w:lang w:eastAsia="pt-BR"/>
              </w:rPr>
            </w:pPr>
          </w:p>
        </w:tc>
      </w:tr>
    </w:tbl>
    <w:p w14:paraId="67AD8D84" w14:textId="2397D5B3" w:rsidR="00575DD9" w:rsidRDefault="00575DD9" w:rsidP="4E11A49D">
      <w:pPr>
        <w:spacing w:after="200" w:line="276" w:lineRule="auto"/>
        <w:jc w:val="center"/>
        <w:rPr>
          <w:rFonts w:ascii="Arial" w:eastAsia="Arial" w:hAnsi="Arial"/>
          <w:b/>
          <w:bCs/>
          <w:sz w:val="24"/>
          <w:szCs w:val="24"/>
          <w:lang w:eastAsia="pt-BR"/>
        </w:rPr>
      </w:pPr>
    </w:p>
    <w:p w14:paraId="46508D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sidRPr="4E11A49D">
        <w:rPr>
          <w:rFonts w:ascii="Arial" w:eastAsia="Arial" w:hAnsi="Arial"/>
          <w:b/>
          <w:bCs/>
          <w:sz w:val="24"/>
          <w:szCs w:val="24"/>
          <w:lang w:eastAsia="pt-BR"/>
        </w:rPr>
        <w:t>4.1 - DA JUSTIFICATIVA DO CÁLCULO ESTIMATIVO DOS QUANTITATIVOS APURADOS:</w:t>
      </w:r>
    </w:p>
    <w:p w14:paraId="13AB0A44" w14:textId="319AD445" w:rsidR="00575DD9" w:rsidRDefault="06FA8B82" w:rsidP="4E11A49D">
      <w:pPr>
        <w:spacing w:before="240" w:after="240" w:line="240" w:lineRule="auto"/>
        <w:jc w:val="both"/>
      </w:pPr>
      <w:r w:rsidRPr="4E11A49D">
        <w:rPr>
          <w:rFonts w:ascii="Arial" w:eastAsia="Arial" w:hAnsi="Arial"/>
          <w:sz w:val="24"/>
          <w:szCs w:val="24"/>
        </w:rPr>
        <w:t>4.1.1. A estimativa da demanda de usuários para utilização da solução de Prontuário Eletrônico do Paciente (PEP) é de 22 (vinte e dois) usuários, conforme a seguinte especificação:</w:t>
      </w:r>
    </w:p>
    <w:p w14:paraId="2C8FAF4B" w14:textId="65441F9E" w:rsidR="00575DD9" w:rsidRDefault="06FA8B82" w:rsidP="4E11A49D">
      <w:pPr>
        <w:spacing w:before="240" w:after="240" w:line="240" w:lineRule="auto"/>
        <w:ind w:left="708"/>
        <w:jc w:val="both"/>
      </w:pPr>
      <w:r w:rsidRPr="144CA8FB">
        <w:rPr>
          <w:rFonts w:ascii="Arial" w:eastAsia="Arial" w:hAnsi="Arial"/>
          <w:sz w:val="24"/>
          <w:szCs w:val="24"/>
        </w:rPr>
        <w:t xml:space="preserve">• </w:t>
      </w:r>
      <w:r w:rsidR="163ED815" w:rsidRPr="144CA8FB">
        <w:rPr>
          <w:rFonts w:ascii="Arial" w:eastAsia="Arial" w:hAnsi="Arial"/>
          <w:sz w:val="24"/>
          <w:szCs w:val="24"/>
        </w:rPr>
        <w:t>16 (dezesseis) profissionais da área da saúde, contemplando médicos, técnico de enfermagem, fisioterapeutas, psicólogos, assistente social e demais profissionais multiprofissionais que realizarão registros clínicos, perícias médicas, perícias multiprofissionais e atendimentos assistenciais.</w:t>
      </w:r>
    </w:p>
    <w:p w14:paraId="77682AD7" w14:textId="5152B7CC" w:rsidR="00575DD9" w:rsidRDefault="06FA8B82" w:rsidP="4E11A49D">
      <w:pPr>
        <w:spacing w:before="240" w:after="240" w:line="240" w:lineRule="auto"/>
        <w:ind w:left="708"/>
        <w:jc w:val="both"/>
      </w:pPr>
      <w:r w:rsidRPr="144CA8FB">
        <w:rPr>
          <w:rFonts w:ascii="Arial" w:eastAsia="Arial" w:hAnsi="Arial"/>
          <w:sz w:val="24"/>
          <w:szCs w:val="24"/>
        </w:rPr>
        <w:t xml:space="preserve">• </w:t>
      </w:r>
      <w:r w:rsidR="4E9FD7C3" w:rsidRPr="144CA8FB">
        <w:rPr>
          <w:rFonts w:ascii="Arial" w:eastAsia="Arial" w:hAnsi="Arial"/>
          <w:sz w:val="24"/>
          <w:szCs w:val="24"/>
        </w:rPr>
        <w:t>4 (quatro) profissionais administrativos, responsáveis por atividades de apoio, gestão documental, relatórios administrativos e suporte aos processos internos.</w:t>
      </w:r>
    </w:p>
    <w:p w14:paraId="362FF19E" w14:textId="0FD2AF4D" w:rsidR="00575DD9" w:rsidRDefault="06FA8B82" w:rsidP="4E11A49D">
      <w:pPr>
        <w:spacing w:before="240" w:after="240" w:line="240" w:lineRule="auto"/>
        <w:ind w:left="708"/>
        <w:jc w:val="both"/>
      </w:pPr>
      <w:r w:rsidRPr="144CA8FB">
        <w:rPr>
          <w:rFonts w:ascii="Arial" w:eastAsia="Arial" w:hAnsi="Arial"/>
          <w:sz w:val="24"/>
          <w:szCs w:val="24"/>
        </w:rPr>
        <w:t xml:space="preserve">• </w:t>
      </w:r>
      <w:r w:rsidR="0A0B6F59" w:rsidRPr="144CA8FB">
        <w:rPr>
          <w:rFonts w:ascii="Arial" w:eastAsia="Arial" w:hAnsi="Arial"/>
          <w:sz w:val="24"/>
          <w:szCs w:val="24"/>
        </w:rPr>
        <w:t>2 (dois) usuários adicionais (contingenciais), destinados a situações excepcionais, como substituições temporárias, ampliações pontuais da equipe ou demandas extraordinárias.</w:t>
      </w:r>
    </w:p>
    <w:p w14:paraId="29848B28" w14:textId="2D16E52F" w:rsidR="00575DD9" w:rsidRDefault="06FA8B82" w:rsidP="4E11A49D">
      <w:pPr>
        <w:spacing w:before="240" w:after="240" w:line="240" w:lineRule="auto"/>
        <w:jc w:val="both"/>
      </w:pPr>
      <w:r w:rsidRPr="4E11A49D">
        <w:rPr>
          <w:rFonts w:ascii="Arial" w:eastAsia="Arial" w:hAnsi="Arial"/>
          <w:sz w:val="24"/>
          <w:szCs w:val="24"/>
        </w:rPr>
        <w:t>4.1.2. A estimativa da demanda de usuários para utilização da solução de Telemedicina é a seguinte:</w:t>
      </w:r>
    </w:p>
    <w:p w14:paraId="735F033A" w14:textId="7884F7C3" w:rsidR="06FA8B82" w:rsidRDefault="06FA8B82" w:rsidP="144CA8FB">
      <w:pPr>
        <w:spacing w:before="240" w:after="240" w:line="240" w:lineRule="auto"/>
        <w:ind w:left="708"/>
        <w:jc w:val="both"/>
      </w:pPr>
      <w:r w:rsidRPr="144CA8FB">
        <w:rPr>
          <w:rFonts w:ascii="Arial" w:eastAsia="Arial" w:hAnsi="Arial"/>
          <w:sz w:val="24"/>
          <w:szCs w:val="24"/>
        </w:rPr>
        <w:t xml:space="preserve">• </w:t>
      </w:r>
      <w:r w:rsidR="3D3F6ACE" w:rsidRPr="144CA8FB">
        <w:rPr>
          <w:rFonts w:ascii="Arial" w:eastAsia="Arial" w:hAnsi="Arial"/>
          <w:sz w:val="24"/>
          <w:szCs w:val="24"/>
        </w:rPr>
        <w:t>4 (quatro) licenças, a serem utilizadas de forma compartilhada pelos profissionais da área da saúde, nos casos em que houver necessidade de realização de atendimentos virtuais a membros ou servidores do MPMG.</w:t>
      </w:r>
    </w:p>
    <w:p w14:paraId="48D9C7DA" w14:textId="4DC8264A" w:rsidR="00575DD9" w:rsidRDefault="06FA8B82" w:rsidP="4E11A49D">
      <w:pPr>
        <w:spacing w:before="240" w:after="240" w:line="240" w:lineRule="auto"/>
        <w:jc w:val="both"/>
      </w:pPr>
      <w:r w:rsidRPr="144CA8FB">
        <w:rPr>
          <w:rFonts w:ascii="Arial" w:eastAsia="Arial" w:hAnsi="Arial"/>
          <w:sz w:val="24"/>
          <w:szCs w:val="24"/>
        </w:rPr>
        <w:t xml:space="preserve">4.1.3. </w:t>
      </w:r>
      <w:r w:rsidR="46B3A13A" w:rsidRPr="144CA8FB">
        <w:rPr>
          <w:rFonts w:ascii="Arial" w:eastAsia="Arial" w:hAnsi="Arial"/>
          <w:sz w:val="24"/>
          <w:szCs w:val="24"/>
        </w:rPr>
        <w:t>250 (duzentas e cinquenta) horas, destinadas às atividades referentes à parametrização inicial, customizações/personalizações e integrações necessárias. Por meio desse processo será possível configurar a solução, ajustar funcionalidades às necessidades da CONTRATANTE e conectar o sistema aos demais sistemas utilizados pelo órgão, garantindo pleno funcionamento e aderência aos processos do Departamento Médico.</w:t>
      </w:r>
    </w:p>
    <w:p w14:paraId="0AE9D373" w14:textId="4F74706C" w:rsidR="00575DD9" w:rsidRDefault="06FA8B82" w:rsidP="4E11A49D">
      <w:pPr>
        <w:spacing w:before="240" w:after="240" w:line="240" w:lineRule="auto"/>
        <w:jc w:val="both"/>
      </w:pPr>
      <w:r w:rsidRPr="144CA8FB">
        <w:rPr>
          <w:rFonts w:ascii="Arial" w:eastAsia="Arial" w:hAnsi="Arial"/>
          <w:sz w:val="24"/>
          <w:szCs w:val="24"/>
        </w:rPr>
        <w:t xml:space="preserve">4.1.4. </w:t>
      </w:r>
      <w:r w:rsidR="02818230" w:rsidRPr="144CA8FB">
        <w:rPr>
          <w:rFonts w:ascii="Arial" w:eastAsia="Arial" w:hAnsi="Arial"/>
          <w:sz w:val="24"/>
          <w:szCs w:val="24"/>
        </w:rPr>
        <w:t>Capacitação e treinamento da equipe usuária para utilização da solução, contemplando orientação operacional, funcional e boas práticas de uso do sistema.</w:t>
      </w:r>
    </w:p>
    <w:p w14:paraId="775D6734" w14:textId="63C94A1E" w:rsidR="00575DD9" w:rsidRDefault="06FA8B82" w:rsidP="4E11A49D">
      <w:pPr>
        <w:spacing w:before="240" w:after="240" w:line="240" w:lineRule="auto"/>
        <w:jc w:val="both"/>
      </w:pPr>
      <w:r w:rsidRPr="144CA8FB">
        <w:rPr>
          <w:rFonts w:ascii="Arial" w:eastAsia="Arial" w:hAnsi="Arial"/>
          <w:sz w:val="24"/>
          <w:szCs w:val="24"/>
        </w:rPr>
        <w:t xml:space="preserve">4.1.5. </w:t>
      </w:r>
      <w:r w:rsidR="7FC567DA" w:rsidRPr="144CA8FB">
        <w:rPr>
          <w:rFonts w:ascii="Arial" w:eastAsia="Arial" w:hAnsi="Arial"/>
          <w:sz w:val="24"/>
          <w:szCs w:val="24"/>
        </w:rPr>
        <w:t xml:space="preserve">Migração de dados do sistema SOC, incluindo extração, tratamento, validação e carga das informações para o novo prontuário eletrônico, com preservação da </w:t>
      </w:r>
      <w:r w:rsidR="7FC567DA" w:rsidRPr="144CA8FB">
        <w:rPr>
          <w:rFonts w:ascii="Arial" w:eastAsia="Arial" w:hAnsi="Arial"/>
          <w:sz w:val="24"/>
          <w:szCs w:val="24"/>
        </w:rPr>
        <w:lastRenderedPageBreak/>
        <w:t>integridade e rastreabilidade dos dados. Tal recurso assegurará a transferência das informações históricas armazenadas no sistema SOC, garantindo a continuidade informacional e a manutenção do histórico clínico e ocupacional.</w:t>
      </w:r>
    </w:p>
    <w:p w14:paraId="6ADE5321" w14:textId="6427B73F" w:rsidR="00575DD9" w:rsidRDefault="06FA8B82" w:rsidP="4E11A49D">
      <w:pPr>
        <w:spacing w:before="240" w:after="240" w:line="240" w:lineRule="auto"/>
        <w:jc w:val="both"/>
      </w:pPr>
      <w:r w:rsidRPr="144CA8FB">
        <w:rPr>
          <w:rFonts w:ascii="Arial" w:eastAsia="Arial" w:hAnsi="Arial"/>
          <w:sz w:val="24"/>
          <w:szCs w:val="24"/>
        </w:rPr>
        <w:t xml:space="preserve">4.1.6. </w:t>
      </w:r>
      <w:r w:rsidR="53DBECF7" w:rsidRPr="144CA8FB">
        <w:rPr>
          <w:rFonts w:ascii="Arial" w:eastAsia="Arial" w:hAnsi="Arial"/>
          <w:sz w:val="24"/>
          <w:szCs w:val="24"/>
        </w:rPr>
        <w:t>100 (cem) gigabytes de armazenamento em nuvem, destinados ao upload inicial dos prontuários físicos em processo de digitalização e ao armazenamento de arquivos externos vinculados ao prontuário eletrônico, compreendendo, entre outros, documentos em formato PDF, imagens (fotografias, digitalizações e demais formatos gráficos), gerados ou incorporados em decorrência do uso regular do sistema nos atendimentos realizados.</w:t>
      </w:r>
    </w:p>
    <w:p w14:paraId="6E280A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4E11A49D">
        <w:rPr>
          <w:rFonts w:ascii="Arial" w:eastAsia="Arial" w:hAnsi="Arial"/>
          <w:b/>
          <w:bCs/>
          <w:sz w:val="24"/>
          <w:szCs w:val="24"/>
          <w:lang w:eastAsia="pt-BR"/>
        </w:rPr>
        <w:t>5 - DOS DOCUMENTOS TÉCNICOS E/OU APENSOS:</w:t>
      </w:r>
    </w:p>
    <w:p w14:paraId="0AD2C8E4" w14:textId="6C83438D" w:rsidR="3DB67266" w:rsidRDefault="3DB67266" w:rsidP="4E11A49D">
      <w:pPr>
        <w:spacing w:before="240" w:after="240"/>
        <w:jc w:val="both"/>
      </w:pPr>
      <w:r w:rsidRPr="4E11A49D">
        <w:rPr>
          <w:rFonts w:ascii="Arial" w:eastAsia="Arial" w:hAnsi="Arial"/>
          <w:sz w:val="24"/>
          <w:szCs w:val="24"/>
        </w:rPr>
        <w:t>5.1. Não há documentos técnicos ou apensos.</w:t>
      </w:r>
    </w:p>
    <w:p w14:paraId="56BED15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6 - DA EXIGÊNCIA DE AMOSTRA:</w:t>
      </w:r>
    </w:p>
    <w:p w14:paraId="5C3EC27B" w14:textId="7921F99B" w:rsidR="00575DD9" w:rsidRDefault="7112A949" w:rsidP="614E54A6">
      <w:pPr>
        <w:spacing w:before="240" w:after="240" w:line="276" w:lineRule="auto"/>
        <w:rPr>
          <w:rFonts w:ascii="Arial" w:eastAsia="Arial" w:hAnsi="Arial"/>
          <w:sz w:val="24"/>
          <w:szCs w:val="24"/>
        </w:rPr>
      </w:pPr>
      <w:r w:rsidRPr="614E54A6">
        <w:rPr>
          <w:rFonts w:ascii="Arial" w:eastAsia="Arial" w:hAnsi="Arial"/>
          <w:sz w:val="24"/>
          <w:szCs w:val="24"/>
        </w:rPr>
        <w:t>6.1. Não há exigência de apresentação de amostras.</w:t>
      </w:r>
    </w:p>
    <w:p w14:paraId="6EB7CF6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7 - DA VISTORIA TÉCNICA:</w:t>
      </w:r>
    </w:p>
    <w:p w14:paraId="46025B6E" w14:textId="6403843A" w:rsidR="00575DD9" w:rsidRDefault="7712B6BD" w:rsidP="4E11A49D">
      <w:pPr>
        <w:spacing w:before="240" w:after="240" w:line="276" w:lineRule="auto"/>
        <w:rPr>
          <w:rFonts w:ascii="Arial" w:eastAsia="Arial" w:hAnsi="Arial"/>
          <w:sz w:val="24"/>
          <w:szCs w:val="24"/>
        </w:rPr>
      </w:pPr>
      <w:r w:rsidRPr="4E11A49D">
        <w:rPr>
          <w:rFonts w:ascii="Arial" w:eastAsia="Arial" w:hAnsi="Arial"/>
          <w:sz w:val="24"/>
          <w:szCs w:val="24"/>
        </w:rPr>
        <w:t>7.1. Não se aplica</w:t>
      </w:r>
    </w:p>
    <w:p w14:paraId="637A5AD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7FB8F58"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4E11A49D">
        <w:rPr>
          <w:rFonts w:ascii="Arial" w:eastAsia="Arial" w:hAnsi="Arial"/>
          <w:b/>
          <w:bCs/>
          <w:sz w:val="24"/>
          <w:szCs w:val="24"/>
          <w:lang w:eastAsia="pt-BR"/>
        </w:rPr>
        <w:t>8.1 - ATESTADOS E CERTIFICADOS ESPECÍFICOS AO OBJETO:</w:t>
      </w:r>
    </w:p>
    <w:p w14:paraId="75A0C907" w14:textId="00035367" w:rsidR="5BAEFFEF" w:rsidRPr="0086392F" w:rsidRDefault="5BAEFFEF" w:rsidP="144CA8FB">
      <w:pPr>
        <w:spacing w:before="240" w:after="240" w:line="276" w:lineRule="auto"/>
        <w:jc w:val="both"/>
        <w:rPr>
          <w:rFonts w:ascii="Arial" w:eastAsia="Arial" w:hAnsi="Arial"/>
          <w:sz w:val="24"/>
          <w:szCs w:val="24"/>
        </w:rPr>
      </w:pPr>
      <w:r w:rsidRPr="144CA8FB">
        <w:rPr>
          <w:rFonts w:ascii="Arial" w:eastAsia="Arial" w:hAnsi="Arial"/>
          <w:sz w:val="24"/>
          <w:szCs w:val="24"/>
        </w:rPr>
        <w:t xml:space="preserve">8.1.1. Certificação SBIS/CFM: </w:t>
      </w:r>
      <w:r w:rsidR="307DE3EC" w:rsidRPr="144CA8FB">
        <w:rPr>
          <w:rFonts w:ascii="Arial" w:eastAsia="Arial" w:hAnsi="Arial"/>
          <w:sz w:val="24"/>
          <w:szCs w:val="24"/>
        </w:rPr>
        <w:t xml:space="preserve">A licitante deverá apresentar certificado SBIS/CFM vigente, emitido para o produto ofertado, que comprove atendimento aos requisitos do Manual de Certificação de S-RES SBIS/CFM para a categoria Prontuário Eletrônico do Paciente (PEP), com Nível de Garantia de Segurança 2 (NGS2) e estágio 3 de </w:t>
      </w:r>
      <w:r w:rsidR="307DE3EC" w:rsidRPr="0086392F">
        <w:rPr>
          <w:rFonts w:ascii="Arial" w:eastAsia="Arial" w:hAnsi="Arial"/>
          <w:sz w:val="24"/>
          <w:szCs w:val="24"/>
        </w:rPr>
        <w:t>maturidade digital, válido na data de abertura da sessão pública e verificável no site oficial da SBIS.</w:t>
      </w:r>
    </w:p>
    <w:p w14:paraId="24A6330B" w14:textId="77777777" w:rsidR="00220752" w:rsidRPr="0086392F" w:rsidRDefault="00220752" w:rsidP="00220752">
      <w:pPr>
        <w:spacing w:before="240" w:after="240" w:line="276" w:lineRule="auto"/>
        <w:jc w:val="both"/>
        <w:rPr>
          <w:rFonts w:ascii="Arial" w:eastAsia="Arial" w:hAnsi="Arial"/>
          <w:sz w:val="24"/>
          <w:szCs w:val="24"/>
        </w:rPr>
      </w:pPr>
      <w:r w:rsidRPr="0086392F">
        <w:rPr>
          <w:rFonts w:ascii="Arial" w:eastAsia="Arial" w:hAnsi="Arial"/>
          <w:sz w:val="24"/>
          <w:szCs w:val="24"/>
        </w:rPr>
        <w:t>8.1.1.1. A exigência da certificação SBIS/CFM decorre diretamente da natureza do objeto da contratação. O Nível de Garantia de Segurança 2 (NGS2) e o estágio 3 de maturidade digital representam o atendimento a requisitos elevados de segurança da informação, autenticação, assinatura digital e integridade dos dados clínicos, contribuindo para a segurança do paciente, a confiabilidade dos registros eletrônicos. Sua exigência confere maior segurança jurídica à eliminação do prontuário em papel e ao armazenamento de informações sensíveis de saúde em meio eletrônico.</w:t>
      </w:r>
    </w:p>
    <w:p w14:paraId="4AEB9C7E" w14:textId="078572D4" w:rsidR="00220752" w:rsidRPr="0086392F" w:rsidRDefault="00220752" w:rsidP="144CA8FB">
      <w:pPr>
        <w:spacing w:before="240" w:after="240" w:line="276" w:lineRule="auto"/>
        <w:jc w:val="both"/>
        <w:rPr>
          <w:rFonts w:ascii="Arial" w:eastAsia="Arial" w:hAnsi="Arial"/>
          <w:sz w:val="24"/>
          <w:szCs w:val="24"/>
        </w:rPr>
      </w:pPr>
      <w:r w:rsidRPr="0086392F">
        <w:rPr>
          <w:rFonts w:ascii="Arial" w:eastAsia="Arial" w:hAnsi="Arial"/>
          <w:sz w:val="24"/>
          <w:szCs w:val="24"/>
        </w:rPr>
        <w:t xml:space="preserve">8.1.1.2. A certificação SBIS/CFM constitui referência nacional para avaliação da conformidade de Sistemas de Registro Eletrônico em Saúde (S-RES), permitindo à </w:t>
      </w:r>
      <w:r w:rsidRPr="0086392F">
        <w:rPr>
          <w:rFonts w:ascii="Arial" w:eastAsia="Arial" w:hAnsi="Arial"/>
          <w:sz w:val="24"/>
          <w:szCs w:val="24"/>
        </w:rPr>
        <w:lastRenderedPageBreak/>
        <w:t>Administração adotar critério objetivo, padronizado e amplamente reconhecido para verificação das características exigidas para a solução contratada.</w:t>
      </w:r>
    </w:p>
    <w:p w14:paraId="1552AE1B" w14:textId="28386BD7" w:rsidR="00064BE7" w:rsidRPr="00064BE7" w:rsidRDefault="009F6720" w:rsidP="4E11A49D">
      <w:pPr>
        <w:spacing w:before="240" w:after="240" w:line="276" w:lineRule="auto"/>
        <w:jc w:val="both"/>
        <w:rPr>
          <w:rFonts w:ascii="Arial" w:eastAsia="Arial" w:hAnsi="Arial"/>
          <w:sz w:val="24"/>
          <w:szCs w:val="24"/>
        </w:rPr>
      </w:pPr>
      <w:r w:rsidRPr="0086392F">
        <w:rPr>
          <w:rFonts w:ascii="Arial" w:eastAsia="Arial" w:hAnsi="Arial"/>
          <w:sz w:val="24"/>
          <w:szCs w:val="24"/>
        </w:rPr>
        <w:t xml:space="preserve">8.1.2. Da interoperabilidade: A licitante deverá apresentar declaração </w:t>
      </w:r>
      <w:r w:rsidR="00064BE7" w:rsidRPr="0086392F">
        <w:rPr>
          <w:rFonts w:ascii="Arial" w:hAnsi="Arial"/>
          <w:color w:val="000000"/>
          <w:sz w:val="24"/>
          <w:szCs w:val="24"/>
        </w:rPr>
        <w:t>atestando</w:t>
      </w:r>
      <w:r w:rsidR="00064BE7" w:rsidRPr="00064BE7">
        <w:rPr>
          <w:rFonts w:ascii="Arial" w:hAnsi="Arial"/>
          <w:color w:val="000000"/>
          <w:sz w:val="24"/>
          <w:szCs w:val="24"/>
        </w:rPr>
        <w:t xml:space="preserve"> que a solução ofertada disponibiliza as interfaces necessárias para integração com sistemas e bases de dados corporativas, por meio de interfaces de programação de aplicações (APIs) e serviços de integração baseados em padrões amplamente adotados no mercado, tais como APIs </w:t>
      </w:r>
      <w:proofErr w:type="spellStart"/>
      <w:r w:rsidR="00064BE7" w:rsidRPr="00064BE7">
        <w:rPr>
          <w:rFonts w:ascii="Arial" w:hAnsi="Arial"/>
          <w:color w:val="000000"/>
          <w:sz w:val="24"/>
          <w:szCs w:val="24"/>
        </w:rPr>
        <w:t>RESTful</w:t>
      </w:r>
      <w:proofErr w:type="spellEnd"/>
      <w:r w:rsidR="00064BE7" w:rsidRPr="00064BE7">
        <w:rPr>
          <w:rFonts w:ascii="Arial" w:hAnsi="Arial"/>
          <w:color w:val="000000"/>
          <w:sz w:val="24"/>
          <w:szCs w:val="24"/>
        </w:rPr>
        <w:t xml:space="preserve">, Web Services (REST ou SOAP) ou outros mecanismos de interoperabilidade compatíveis com soluções corporativas em ambiente web e em nuvem, devidamente documentados, </w:t>
      </w:r>
      <w:proofErr w:type="spellStart"/>
      <w:r w:rsidR="00064BE7" w:rsidRPr="00064BE7">
        <w:rPr>
          <w:rFonts w:ascii="Arial" w:hAnsi="Arial"/>
          <w:color w:val="000000"/>
          <w:sz w:val="24"/>
          <w:szCs w:val="24"/>
        </w:rPr>
        <w:t>versionados</w:t>
      </w:r>
      <w:proofErr w:type="spellEnd"/>
      <w:r w:rsidR="00064BE7" w:rsidRPr="00064BE7">
        <w:rPr>
          <w:rFonts w:ascii="Arial" w:hAnsi="Arial"/>
          <w:color w:val="000000"/>
          <w:sz w:val="24"/>
          <w:szCs w:val="24"/>
        </w:rPr>
        <w:t xml:space="preserve"> e passíveis de validação técnica.</w:t>
      </w:r>
    </w:p>
    <w:p w14:paraId="5C5F30FC"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sidRPr="4E11A49D">
        <w:rPr>
          <w:rFonts w:ascii="Arial" w:eastAsia="Arial" w:hAnsi="Arial"/>
          <w:b/>
          <w:bCs/>
          <w:sz w:val="24"/>
          <w:szCs w:val="24"/>
          <w:lang w:eastAsia="pt-BR"/>
        </w:rPr>
        <w:t>8.2 - EXIGÊNCIA DE CATÁLOGO, PROSPECTO OU FOLDER:</w:t>
      </w:r>
    </w:p>
    <w:p w14:paraId="4AE7103C" w14:textId="41B4B545" w:rsidR="00575DD9" w:rsidRDefault="5ED4AD2A" w:rsidP="4E11A49D">
      <w:pPr>
        <w:spacing w:before="240" w:after="240" w:line="276" w:lineRule="auto"/>
        <w:rPr>
          <w:rFonts w:ascii="Arial" w:eastAsia="Arial" w:hAnsi="Arial"/>
          <w:sz w:val="24"/>
          <w:szCs w:val="24"/>
        </w:rPr>
      </w:pPr>
      <w:r w:rsidRPr="4E11A49D">
        <w:rPr>
          <w:rFonts w:ascii="Arial" w:eastAsia="Arial" w:hAnsi="Arial"/>
          <w:sz w:val="24"/>
          <w:szCs w:val="24"/>
        </w:rPr>
        <w:t>8.2.1. Não se aplica.</w:t>
      </w:r>
    </w:p>
    <w:p w14:paraId="1D669BB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470DE74"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4E11A49D">
        <w:rPr>
          <w:rFonts w:ascii="Arial" w:eastAsia="Arial" w:hAnsi="Arial"/>
          <w:b/>
          <w:bCs/>
          <w:sz w:val="24"/>
          <w:szCs w:val="24"/>
          <w:lang w:eastAsia="pt-BR"/>
        </w:rPr>
        <w:t>9.1 - FORMA DE SELEÇÃO E CRITÉRIO DE JULGAMENTO DO FORNECEDOR:</w:t>
      </w:r>
    </w:p>
    <w:p w14:paraId="7912BE3C" w14:textId="5C3675C5" w:rsidR="00130895" w:rsidRDefault="02383345"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9.1.1. </w:t>
      </w:r>
      <w:r w:rsidR="0C941BBC" w:rsidRPr="144CA8FB">
        <w:rPr>
          <w:rFonts w:ascii="Arial" w:eastAsia="Arial" w:hAnsi="Arial"/>
          <w:sz w:val="24"/>
          <w:szCs w:val="24"/>
        </w:rPr>
        <w:t>Trata-se de serviço considerado de natureza comum, tendo em vista que o objeto consiste na contratação de solução tecnológica padronizada, amplamente disponível no mercado, cujos requisitos de qualidade, desempenho, segurança e funcionalidade podem ser definidos de forma objetiva no Termo de Referência. Desse modo, o fornecedor provavelmente será selecionado por meio do procedimento de licitação, na modalidade pregão, sob a forma eletrônica, com adoção do critério de julgamento pelo menor preço.</w:t>
      </w:r>
    </w:p>
    <w:p w14:paraId="5F19098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9.2 - QUALIFICAÇÃO TÉCNICO-OPERACIONAL E TÉCNICO-PROFISSIONAL:</w:t>
      </w:r>
    </w:p>
    <w:p w14:paraId="54CA2CA7" w14:textId="763D129B" w:rsidR="00575DD9" w:rsidRDefault="77583DAB" w:rsidP="4E11A49D">
      <w:pPr>
        <w:spacing w:before="240" w:after="240" w:line="276" w:lineRule="auto"/>
        <w:jc w:val="both"/>
        <w:rPr>
          <w:rFonts w:ascii="Arial" w:eastAsia="Arial" w:hAnsi="Arial"/>
          <w:sz w:val="24"/>
          <w:szCs w:val="24"/>
        </w:rPr>
      </w:pPr>
      <w:r w:rsidRPr="4E11A49D">
        <w:rPr>
          <w:rFonts w:ascii="Arial" w:eastAsia="Arial" w:hAnsi="Arial"/>
          <w:sz w:val="24"/>
          <w:szCs w:val="24"/>
        </w:rPr>
        <w:t>9.2.1. Não há necessidade de qualificação ou atestado de capacidade.</w:t>
      </w:r>
    </w:p>
    <w:p w14:paraId="6B1FE87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10 - DA SUBCONTRATAÇÃO:</w:t>
      </w:r>
    </w:p>
    <w:p w14:paraId="72A4D799" w14:textId="17DC42DB" w:rsidR="00575DD9" w:rsidRPr="0086392F" w:rsidRDefault="4BADBAA8" w:rsidP="4E11A49D">
      <w:pPr>
        <w:spacing w:before="240" w:after="240" w:line="276" w:lineRule="auto"/>
        <w:rPr>
          <w:rFonts w:ascii="Arial" w:eastAsia="Arial" w:hAnsi="Arial"/>
          <w:sz w:val="24"/>
          <w:szCs w:val="24"/>
        </w:rPr>
      </w:pPr>
      <w:r w:rsidRPr="4E11A49D">
        <w:rPr>
          <w:rFonts w:ascii="Arial" w:eastAsia="Arial" w:hAnsi="Arial"/>
          <w:sz w:val="24"/>
          <w:szCs w:val="24"/>
        </w:rPr>
        <w:t xml:space="preserve">10.1. </w:t>
      </w:r>
      <w:r w:rsidRPr="0086392F">
        <w:rPr>
          <w:rFonts w:ascii="Arial" w:eastAsia="Arial" w:hAnsi="Arial"/>
          <w:sz w:val="24"/>
          <w:szCs w:val="24"/>
        </w:rPr>
        <w:t>Não é admitida a subcontratação do objeto.</w:t>
      </w:r>
    </w:p>
    <w:p w14:paraId="711CFC17" w14:textId="143CA0DC" w:rsidR="00722D7A" w:rsidRDefault="00722D7A" w:rsidP="00722D7A">
      <w:pPr>
        <w:spacing w:before="240" w:after="240" w:line="276" w:lineRule="auto"/>
        <w:jc w:val="both"/>
        <w:rPr>
          <w:rFonts w:ascii="Arial" w:eastAsia="Arial" w:hAnsi="Arial"/>
          <w:sz w:val="24"/>
          <w:szCs w:val="24"/>
        </w:rPr>
      </w:pPr>
      <w:r w:rsidRPr="0086392F">
        <w:rPr>
          <w:rFonts w:ascii="Arial" w:eastAsia="Arial" w:hAnsi="Arial"/>
          <w:sz w:val="24"/>
          <w:szCs w:val="24"/>
        </w:rPr>
        <w:t xml:space="preserve">10.1.1. A subcontratação não será admitida em razão da natureza do objeto, que envolve o fornecimento de solução integrada de prontuário eletrônico, telemedicina e armazenamento de informações sensíveis de saúde, exigindo gestão centralizada da segurança da informação e responsabilização integral da contratada pela disponibilidade, integridade, confidencialidade e rastreabilidade dos registros </w:t>
      </w:r>
      <w:r w:rsidRPr="0086392F">
        <w:rPr>
          <w:rFonts w:ascii="Arial" w:eastAsia="Arial" w:hAnsi="Arial"/>
          <w:sz w:val="24"/>
          <w:szCs w:val="24"/>
        </w:rPr>
        <w:lastRenderedPageBreak/>
        <w:t>eletrônicos. Ademais, a execução do objeto demanda atuação técnica integrada e uniforme, de modo que a subcontratação pode comprometer a adequada definição das responsabilidades, a interoperabilidade entre os módulos da solução e o atendimento aos requisitos técnicos, legais e regulatórios previstos neste Termo de Referência.</w:t>
      </w:r>
    </w:p>
    <w:p w14:paraId="38EFFA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96311CD"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sidRPr="4E11A49D">
        <w:rPr>
          <w:rFonts w:ascii="Arial" w:eastAsia="Arial" w:hAnsi="Arial"/>
          <w:b/>
          <w:bCs/>
          <w:sz w:val="24"/>
          <w:szCs w:val="24"/>
          <w:lang w:eastAsia="pt-BR"/>
        </w:rPr>
        <w:t>11.1 - GARANTIA DE EXECUÇÃO CONTRATUAL:</w:t>
      </w:r>
    </w:p>
    <w:p w14:paraId="04C44FBA" w14:textId="7EF48DC1" w:rsidR="0342AC86" w:rsidRDefault="0342AC86" w:rsidP="144CA8FB">
      <w:pPr>
        <w:spacing w:before="240" w:after="240" w:line="276" w:lineRule="auto"/>
        <w:jc w:val="both"/>
        <w:rPr>
          <w:rFonts w:ascii="Arial" w:eastAsia="Arial" w:hAnsi="Arial"/>
          <w:sz w:val="24"/>
          <w:szCs w:val="24"/>
        </w:rPr>
      </w:pPr>
      <w:r w:rsidRPr="144CA8FB">
        <w:rPr>
          <w:rFonts w:ascii="Arial" w:eastAsia="Arial" w:hAnsi="Arial"/>
          <w:sz w:val="24"/>
          <w:szCs w:val="24"/>
        </w:rPr>
        <w:t>11.1.1.</w:t>
      </w:r>
      <w:r w:rsidR="430EB12E" w:rsidRPr="144CA8FB">
        <w:rPr>
          <w:rFonts w:ascii="Arial" w:eastAsia="Arial" w:hAnsi="Arial"/>
          <w:sz w:val="24"/>
          <w:szCs w:val="24"/>
        </w:rPr>
        <w:t xml:space="preserve"> Não haverá exigência de garantia de execução contratual, uma vez que o valor estimado da contratação é inferior ao limite previsto no Memo n.º 702/2013/DICT/SAD/PGJ, atualizado pelo IPCA/IBGE. Ademais, trata-se de serviço continuado prestado sob o modelo SaaS, com pagamentos condicionados à efetiva execução, o que reduz os riscos de inadimplemento, os quais podem ser adequadamente mitigados pelos mecanismos de fiscalização e sanção previstos na Lei nº 14.133/2021.</w:t>
      </w:r>
    </w:p>
    <w:p w14:paraId="0CCA9BF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sidRPr="144CA8FB">
        <w:rPr>
          <w:rFonts w:ascii="Arial" w:eastAsia="Arial" w:hAnsi="Arial"/>
          <w:b/>
          <w:bCs/>
          <w:sz w:val="24"/>
          <w:szCs w:val="24"/>
          <w:lang w:eastAsia="pt-BR"/>
        </w:rPr>
        <w:t>11.2 - GARANTIA DO PRODUTO/SERVIÇO - FABRICANTE, LEGAL OU CONVENCIONAL:</w:t>
      </w:r>
    </w:p>
    <w:p w14:paraId="22ABD254" w14:textId="127570AC" w:rsidR="3B160F31" w:rsidRDefault="3B160F31" w:rsidP="144CA8FB">
      <w:pPr>
        <w:spacing w:before="240" w:after="240"/>
        <w:jc w:val="both"/>
      </w:pPr>
      <w:r w:rsidRPr="144CA8FB">
        <w:rPr>
          <w:rFonts w:ascii="Arial" w:eastAsia="Arial" w:hAnsi="Arial"/>
          <w:sz w:val="24"/>
          <w:szCs w:val="24"/>
        </w:rPr>
        <w:t>11.2.1. A garantia da prestação dos serviços objeto desta contratação é inerente à própria natureza do objeto, uma vez que a contratação consiste na subscrição de licença de uso de Software de Prontuário Eletrônico do Paciente integrada à solução de telemedicina e ao serviço de armazenamento em nuvem, em modelo de software como serviço – SaaS (Software as a Service), com fornecimento contínuo de acesso às soluções, bem como de suporte técnico, atualizações, manutenção e disponibilização da capacidade de armazenamento contratada. Dessa forma, a garantia não se caracteriza como obrigação acessória, mas como prerrogativa intrínseca da prestação contratada, devendo permanecer ativa, contínua e sem interrupção durante toda a vigência contratual, sob integral responsabilidade da CONTRATADA.</w:t>
      </w:r>
    </w:p>
    <w:p w14:paraId="7EDCE794" w14:textId="29D7778D" w:rsidR="3B160F31" w:rsidRDefault="3B160F31" w:rsidP="144CA8FB">
      <w:pPr>
        <w:spacing w:before="240" w:after="240"/>
        <w:jc w:val="both"/>
      </w:pPr>
      <w:r w:rsidRPr="144CA8FB">
        <w:rPr>
          <w:rFonts w:ascii="Arial" w:eastAsia="Arial" w:hAnsi="Arial"/>
          <w:sz w:val="24"/>
          <w:szCs w:val="24"/>
        </w:rPr>
        <w:t>11.2.2. Quaisquer falhas, indisponibilidades, descontinuidades do serviço ou deficiências de suporte, atualização ou manutenção imputáveis à CONTRATADA deverão ser sanadas de forma imediata, observados os prazos estabelecidos neste Termo de Referência e no respectivo contrato, sem prejuízo da aplicação das sanções administrativas cabíveis.</w:t>
      </w:r>
    </w:p>
    <w:p w14:paraId="0D2F0F0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12 - DA MANUTENÇÃO E ASSISTÊNCIA TÉCNICA:</w:t>
      </w:r>
    </w:p>
    <w:p w14:paraId="1DAA3E53" w14:textId="6CBD5B43" w:rsidR="00130895" w:rsidRDefault="78A5E6AE"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12.1. </w:t>
      </w:r>
      <w:r w:rsidR="3ED79EDC" w:rsidRPr="144CA8FB">
        <w:rPr>
          <w:rFonts w:ascii="Arial" w:eastAsia="Arial" w:hAnsi="Arial"/>
          <w:sz w:val="24"/>
          <w:szCs w:val="24"/>
        </w:rPr>
        <w:t>CONTRATADA deverá prestar manutenção e assistência técnica contínuas à</w:t>
      </w:r>
      <w:r w:rsidR="731EECC6" w:rsidRPr="144CA8FB">
        <w:rPr>
          <w:rFonts w:ascii="Arial" w:eastAsia="Arial" w:hAnsi="Arial"/>
          <w:sz w:val="24"/>
          <w:szCs w:val="24"/>
        </w:rPr>
        <w:t xml:space="preserve"> </w:t>
      </w:r>
      <w:r w:rsidR="3ED79EDC" w:rsidRPr="144CA8FB">
        <w:rPr>
          <w:rFonts w:ascii="Arial" w:eastAsia="Arial" w:hAnsi="Arial"/>
          <w:sz w:val="24"/>
          <w:szCs w:val="24"/>
        </w:rPr>
        <w:t xml:space="preserve">solução de prontuário eletrônico, em conformidade com a praxe mercadológica </w:t>
      </w:r>
      <w:r w:rsidR="3ED79EDC" w:rsidRPr="144CA8FB">
        <w:rPr>
          <w:rFonts w:ascii="Arial" w:eastAsia="Arial" w:hAnsi="Arial"/>
          <w:sz w:val="24"/>
          <w:szCs w:val="24"/>
        </w:rPr>
        <w:lastRenderedPageBreak/>
        <w:t>aplicável</w:t>
      </w:r>
      <w:r w:rsidR="48336974" w:rsidRPr="144CA8FB">
        <w:rPr>
          <w:rFonts w:ascii="Arial" w:eastAsia="Arial" w:hAnsi="Arial"/>
          <w:sz w:val="24"/>
          <w:szCs w:val="24"/>
        </w:rPr>
        <w:t xml:space="preserve"> </w:t>
      </w:r>
      <w:r w:rsidR="3ED79EDC" w:rsidRPr="144CA8FB">
        <w:rPr>
          <w:rFonts w:ascii="Arial" w:eastAsia="Arial" w:hAnsi="Arial"/>
          <w:sz w:val="24"/>
          <w:szCs w:val="24"/>
        </w:rPr>
        <w:t>a serviços disponibilizados no modelo de software como serviço – SaaS (Software as a</w:t>
      </w:r>
      <w:r w:rsidR="6BE5EE55" w:rsidRPr="144CA8FB">
        <w:rPr>
          <w:rFonts w:ascii="Arial" w:eastAsia="Arial" w:hAnsi="Arial"/>
          <w:sz w:val="24"/>
          <w:szCs w:val="24"/>
        </w:rPr>
        <w:t xml:space="preserve"> </w:t>
      </w:r>
      <w:r w:rsidR="3ED79EDC" w:rsidRPr="144CA8FB">
        <w:rPr>
          <w:rFonts w:ascii="Arial" w:eastAsia="Arial" w:hAnsi="Arial"/>
          <w:sz w:val="24"/>
          <w:szCs w:val="24"/>
        </w:rPr>
        <w:t>Service), no qual o suporte, a manutenção corretiva, preventiva e evolutiva, bem como as</w:t>
      </w:r>
      <w:r w:rsidR="3D17C429" w:rsidRPr="144CA8FB">
        <w:rPr>
          <w:rFonts w:ascii="Arial" w:eastAsia="Arial" w:hAnsi="Arial"/>
          <w:sz w:val="24"/>
          <w:szCs w:val="24"/>
        </w:rPr>
        <w:t xml:space="preserve"> </w:t>
      </w:r>
      <w:r w:rsidR="3ED79EDC" w:rsidRPr="144CA8FB">
        <w:rPr>
          <w:rFonts w:ascii="Arial" w:eastAsia="Arial" w:hAnsi="Arial"/>
          <w:sz w:val="24"/>
          <w:szCs w:val="24"/>
        </w:rPr>
        <w:t>atualizações de segurança e adequações normativas, constituem parte indissociável do</w:t>
      </w:r>
      <w:r w:rsidR="5107363D" w:rsidRPr="144CA8FB">
        <w:rPr>
          <w:rFonts w:ascii="Arial" w:eastAsia="Arial" w:hAnsi="Arial"/>
          <w:sz w:val="24"/>
          <w:szCs w:val="24"/>
        </w:rPr>
        <w:t xml:space="preserve"> </w:t>
      </w:r>
      <w:r w:rsidR="3ED79EDC" w:rsidRPr="144CA8FB">
        <w:rPr>
          <w:rFonts w:ascii="Arial" w:eastAsia="Arial" w:hAnsi="Arial"/>
          <w:sz w:val="24"/>
          <w:szCs w:val="24"/>
        </w:rPr>
        <w:t>serviço contratado.</w:t>
      </w:r>
    </w:p>
    <w:p w14:paraId="0330068C" w14:textId="0CD9FDDE" w:rsidR="78A5E6AE" w:rsidRDefault="78A5E6AE" w:rsidP="144CA8FB">
      <w:pPr>
        <w:spacing w:before="240" w:after="240" w:line="276" w:lineRule="auto"/>
        <w:jc w:val="both"/>
        <w:rPr>
          <w:rFonts w:ascii="Arial" w:eastAsia="Arial" w:hAnsi="Arial"/>
          <w:sz w:val="24"/>
          <w:szCs w:val="24"/>
        </w:rPr>
      </w:pPr>
      <w:r w:rsidRPr="144CA8FB">
        <w:rPr>
          <w:rFonts w:ascii="Arial" w:eastAsia="Arial" w:hAnsi="Arial"/>
          <w:sz w:val="24"/>
          <w:szCs w:val="24"/>
        </w:rPr>
        <w:t xml:space="preserve">12.2. </w:t>
      </w:r>
      <w:r w:rsidR="1986F09D" w:rsidRPr="144CA8FB">
        <w:rPr>
          <w:rFonts w:ascii="Arial" w:eastAsia="Arial" w:hAnsi="Arial"/>
          <w:sz w:val="24"/>
          <w:szCs w:val="24"/>
        </w:rPr>
        <w:t xml:space="preserve"> </w:t>
      </w:r>
      <w:r w:rsidR="493B5DBA" w:rsidRPr="144CA8FB">
        <w:rPr>
          <w:rFonts w:ascii="Arial" w:eastAsia="Arial" w:hAnsi="Arial"/>
          <w:sz w:val="24"/>
          <w:szCs w:val="24"/>
        </w:rPr>
        <w:t>O suporte técnico deverá ser prestado de forma remota, durante o horário</w:t>
      </w:r>
      <w:r w:rsidR="501DF912" w:rsidRPr="144CA8FB">
        <w:rPr>
          <w:rFonts w:ascii="Arial" w:eastAsia="Arial" w:hAnsi="Arial"/>
          <w:sz w:val="24"/>
          <w:szCs w:val="24"/>
        </w:rPr>
        <w:t xml:space="preserve"> </w:t>
      </w:r>
      <w:r w:rsidR="493B5DBA" w:rsidRPr="144CA8FB">
        <w:rPr>
          <w:rFonts w:ascii="Arial" w:eastAsia="Arial" w:hAnsi="Arial"/>
          <w:sz w:val="24"/>
          <w:szCs w:val="24"/>
        </w:rPr>
        <w:t>comercial, mediante abertura de chamados por meio de portal próprio ou ferramenta</w:t>
      </w:r>
      <w:r w:rsidR="79A464EC" w:rsidRPr="144CA8FB">
        <w:rPr>
          <w:rFonts w:ascii="Arial" w:eastAsia="Arial" w:hAnsi="Arial"/>
          <w:sz w:val="24"/>
          <w:szCs w:val="24"/>
        </w:rPr>
        <w:t xml:space="preserve"> </w:t>
      </w:r>
      <w:r w:rsidR="493B5DBA" w:rsidRPr="144CA8FB">
        <w:rPr>
          <w:rFonts w:ascii="Arial" w:eastAsia="Arial" w:hAnsi="Arial"/>
          <w:sz w:val="24"/>
          <w:szCs w:val="24"/>
        </w:rPr>
        <w:t>equivalente, devendo ser assegurado atendimento em regime de urgência para incidentes</w:t>
      </w:r>
      <w:r w:rsidR="3B9E9221" w:rsidRPr="144CA8FB">
        <w:rPr>
          <w:rFonts w:ascii="Arial" w:eastAsia="Arial" w:hAnsi="Arial"/>
          <w:sz w:val="24"/>
          <w:szCs w:val="24"/>
        </w:rPr>
        <w:t xml:space="preserve"> </w:t>
      </w:r>
      <w:r w:rsidR="493B5DBA" w:rsidRPr="144CA8FB">
        <w:rPr>
          <w:rFonts w:ascii="Arial" w:eastAsia="Arial" w:hAnsi="Arial"/>
          <w:sz w:val="24"/>
          <w:szCs w:val="24"/>
        </w:rPr>
        <w:t>classificados como críticos, especialmente aqueles que impactem a disponibilidade do</w:t>
      </w:r>
      <w:r w:rsidR="2B70E676" w:rsidRPr="144CA8FB">
        <w:rPr>
          <w:rFonts w:ascii="Arial" w:eastAsia="Arial" w:hAnsi="Arial"/>
          <w:sz w:val="24"/>
          <w:szCs w:val="24"/>
        </w:rPr>
        <w:t xml:space="preserve"> </w:t>
      </w:r>
      <w:r w:rsidR="493B5DBA" w:rsidRPr="144CA8FB">
        <w:rPr>
          <w:rFonts w:ascii="Arial" w:eastAsia="Arial" w:hAnsi="Arial"/>
          <w:sz w:val="24"/>
          <w:szCs w:val="24"/>
        </w:rPr>
        <w:t>sistema, a integridade dos dados ou a segurança da informação.</w:t>
      </w:r>
    </w:p>
    <w:p w14:paraId="44E8BDC5" w14:textId="1F4E34B0" w:rsidR="00130895" w:rsidRDefault="78A5E6AE"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12.3. </w:t>
      </w:r>
      <w:r w:rsidR="24A29E62" w:rsidRPr="144CA8FB">
        <w:rPr>
          <w:rFonts w:ascii="Arial" w:eastAsia="Arial" w:hAnsi="Arial"/>
          <w:sz w:val="24"/>
          <w:szCs w:val="24"/>
        </w:rPr>
        <w:t>A CONTRATADA deverá garantir, ao longo de toda a vigência contratual, a</w:t>
      </w:r>
      <w:r w:rsidR="1707E2F8" w:rsidRPr="144CA8FB">
        <w:rPr>
          <w:rFonts w:ascii="Arial" w:eastAsia="Arial" w:hAnsi="Arial"/>
          <w:sz w:val="24"/>
          <w:szCs w:val="24"/>
        </w:rPr>
        <w:t xml:space="preserve"> </w:t>
      </w:r>
      <w:r w:rsidR="24A29E62" w:rsidRPr="144CA8FB">
        <w:rPr>
          <w:rFonts w:ascii="Arial" w:eastAsia="Arial" w:hAnsi="Arial"/>
          <w:sz w:val="24"/>
          <w:szCs w:val="24"/>
        </w:rPr>
        <w:t>correção de falhas, a aplicação de atualizações de segurança, a implementação de</w:t>
      </w:r>
      <w:r w:rsidR="419E6E22" w:rsidRPr="144CA8FB">
        <w:rPr>
          <w:rFonts w:ascii="Arial" w:eastAsia="Arial" w:hAnsi="Arial"/>
          <w:sz w:val="24"/>
          <w:szCs w:val="24"/>
        </w:rPr>
        <w:t xml:space="preserve"> </w:t>
      </w:r>
      <w:r w:rsidR="24A29E62" w:rsidRPr="144CA8FB">
        <w:rPr>
          <w:rFonts w:ascii="Arial" w:eastAsia="Arial" w:hAnsi="Arial"/>
          <w:sz w:val="24"/>
          <w:szCs w:val="24"/>
        </w:rPr>
        <w:t>melhorias evolutivas e as adequações decorrentes de alterações legais, regulatórias ou</w:t>
      </w:r>
      <w:r w:rsidR="27C69B68" w:rsidRPr="144CA8FB">
        <w:rPr>
          <w:rFonts w:ascii="Arial" w:eastAsia="Arial" w:hAnsi="Arial"/>
          <w:sz w:val="24"/>
          <w:szCs w:val="24"/>
        </w:rPr>
        <w:t xml:space="preserve"> </w:t>
      </w:r>
      <w:r w:rsidR="24A29E62" w:rsidRPr="144CA8FB">
        <w:rPr>
          <w:rFonts w:ascii="Arial" w:eastAsia="Arial" w:hAnsi="Arial"/>
          <w:sz w:val="24"/>
          <w:szCs w:val="24"/>
        </w:rPr>
        <w:t>normativas — incluindo, mas não se limitando, às normas do CFM, à LGPD e às</w:t>
      </w:r>
      <w:r w:rsidR="7472FC87" w:rsidRPr="144CA8FB">
        <w:rPr>
          <w:rFonts w:ascii="Arial" w:eastAsia="Arial" w:hAnsi="Arial"/>
          <w:sz w:val="24"/>
          <w:szCs w:val="24"/>
        </w:rPr>
        <w:t xml:space="preserve"> </w:t>
      </w:r>
      <w:r w:rsidR="24A29E62" w:rsidRPr="144CA8FB">
        <w:rPr>
          <w:rFonts w:ascii="Arial" w:eastAsia="Arial" w:hAnsi="Arial"/>
          <w:sz w:val="24"/>
          <w:szCs w:val="24"/>
        </w:rPr>
        <w:t>diretrizes da SBIS — sem ônus adicional para a Administração.</w:t>
      </w:r>
    </w:p>
    <w:p w14:paraId="5AEA73F4" w14:textId="63AFAB40" w:rsidR="78A5E6AE" w:rsidRDefault="78A5E6AE" w:rsidP="144CA8FB">
      <w:pPr>
        <w:spacing w:before="240" w:after="240" w:line="276" w:lineRule="auto"/>
        <w:jc w:val="both"/>
        <w:rPr>
          <w:rFonts w:ascii="Arial" w:eastAsia="Arial" w:hAnsi="Arial"/>
          <w:sz w:val="24"/>
          <w:szCs w:val="24"/>
        </w:rPr>
      </w:pPr>
      <w:r w:rsidRPr="144CA8FB">
        <w:rPr>
          <w:rFonts w:ascii="Arial" w:eastAsia="Arial" w:hAnsi="Arial"/>
          <w:sz w:val="24"/>
          <w:szCs w:val="24"/>
        </w:rPr>
        <w:t xml:space="preserve">12.4. </w:t>
      </w:r>
      <w:r w:rsidR="5FF98C69" w:rsidRPr="144CA8FB">
        <w:rPr>
          <w:rFonts w:ascii="Arial" w:eastAsia="Arial" w:hAnsi="Arial"/>
          <w:sz w:val="24"/>
          <w:szCs w:val="24"/>
        </w:rPr>
        <w:t xml:space="preserve"> </w:t>
      </w:r>
      <w:r w:rsidR="153E3F54" w:rsidRPr="144CA8FB">
        <w:rPr>
          <w:rFonts w:ascii="Arial" w:eastAsia="Arial" w:hAnsi="Arial"/>
          <w:sz w:val="24"/>
          <w:szCs w:val="24"/>
        </w:rPr>
        <w:t>Esclarece-se que a exigência de manutenção e assistência técnica contínuas decorre</w:t>
      </w:r>
      <w:r w:rsidR="51CC400F" w:rsidRPr="144CA8FB">
        <w:rPr>
          <w:rFonts w:ascii="Arial" w:eastAsia="Arial" w:hAnsi="Arial"/>
          <w:sz w:val="24"/>
          <w:szCs w:val="24"/>
        </w:rPr>
        <w:t xml:space="preserve"> </w:t>
      </w:r>
      <w:r w:rsidR="153E3F54" w:rsidRPr="144CA8FB">
        <w:rPr>
          <w:rFonts w:ascii="Arial" w:eastAsia="Arial" w:hAnsi="Arial"/>
          <w:sz w:val="24"/>
          <w:szCs w:val="24"/>
        </w:rPr>
        <w:t>da própria natureza do serviço contratado e do modelo de licenciamento por assinatura,</w:t>
      </w:r>
      <w:r w:rsidR="63E3BF7B" w:rsidRPr="144CA8FB">
        <w:rPr>
          <w:rFonts w:ascii="Arial" w:eastAsia="Arial" w:hAnsi="Arial"/>
          <w:sz w:val="24"/>
          <w:szCs w:val="24"/>
        </w:rPr>
        <w:t xml:space="preserve"> </w:t>
      </w:r>
      <w:r w:rsidR="153E3F54" w:rsidRPr="144CA8FB">
        <w:rPr>
          <w:rFonts w:ascii="Arial" w:eastAsia="Arial" w:hAnsi="Arial"/>
          <w:sz w:val="24"/>
          <w:szCs w:val="24"/>
        </w:rPr>
        <w:t>sendo prática consolidada no mercado de soluções de prontuário eletrônico. Dessa</w:t>
      </w:r>
      <w:r w:rsidR="252D2DFA" w:rsidRPr="144CA8FB">
        <w:rPr>
          <w:rFonts w:ascii="Arial" w:eastAsia="Arial" w:hAnsi="Arial"/>
          <w:sz w:val="24"/>
          <w:szCs w:val="24"/>
        </w:rPr>
        <w:t xml:space="preserve"> </w:t>
      </w:r>
      <w:r w:rsidR="153E3F54" w:rsidRPr="144CA8FB">
        <w:rPr>
          <w:rFonts w:ascii="Arial" w:eastAsia="Arial" w:hAnsi="Arial"/>
          <w:sz w:val="24"/>
          <w:szCs w:val="24"/>
        </w:rPr>
        <w:t>forma, tais serviços já se encontram incorporados à formação do preço da assinatura</w:t>
      </w:r>
      <w:r w:rsidR="289C1BB7" w:rsidRPr="144CA8FB">
        <w:rPr>
          <w:rFonts w:ascii="Arial" w:eastAsia="Arial" w:hAnsi="Arial"/>
          <w:sz w:val="24"/>
          <w:szCs w:val="24"/>
        </w:rPr>
        <w:t xml:space="preserve"> </w:t>
      </w:r>
      <w:r w:rsidR="153E3F54" w:rsidRPr="144CA8FB">
        <w:rPr>
          <w:rFonts w:ascii="Arial" w:eastAsia="Arial" w:hAnsi="Arial"/>
          <w:sz w:val="24"/>
          <w:szCs w:val="24"/>
        </w:rPr>
        <w:t>mensal, não representando custo adicional ou impacto extraordinário na composição do</w:t>
      </w:r>
      <w:r w:rsidR="12BE17E8" w:rsidRPr="144CA8FB">
        <w:rPr>
          <w:rFonts w:ascii="Arial" w:eastAsia="Arial" w:hAnsi="Arial"/>
          <w:sz w:val="24"/>
          <w:szCs w:val="24"/>
        </w:rPr>
        <w:t xml:space="preserve"> </w:t>
      </w:r>
      <w:r w:rsidR="153E3F54" w:rsidRPr="144CA8FB">
        <w:rPr>
          <w:rFonts w:ascii="Arial" w:eastAsia="Arial" w:hAnsi="Arial"/>
          <w:sz w:val="24"/>
          <w:szCs w:val="24"/>
        </w:rPr>
        <w:t>valor contratado.</w:t>
      </w:r>
    </w:p>
    <w:p w14:paraId="2FC72F0B"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64972F"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908A5E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144CA8FB">
        <w:rPr>
          <w:rFonts w:ascii="Arial" w:eastAsia="Arial" w:hAnsi="Arial"/>
          <w:b/>
          <w:bCs/>
          <w:sz w:val="24"/>
          <w:szCs w:val="24"/>
          <w:lang w:eastAsia="pt-BR"/>
        </w:rPr>
        <w:t>13.1.1 - PRAZO DE ENTREGA / EXECUÇÃO:</w:t>
      </w:r>
    </w:p>
    <w:p w14:paraId="4D93E491" w14:textId="0E2B98F6" w:rsidR="29096D14" w:rsidRDefault="29096D14" w:rsidP="144CA8FB">
      <w:pPr>
        <w:spacing w:before="240" w:after="240" w:line="276" w:lineRule="auto"/>
        <w:jc w:val="both"/>
        <w:rPr>
          <w:rFonts w:ascii="Arial" w:eastAsia="Arial" w:hAnsi="Arial"/>
          <w:sz w:val="24"/>
          <w:szCs w:val="24"/>
        </w:rPr>
      </w:pPr>
      <w:r w:rsidRPr="144CA8FB">
        <w:rPr>
          <w:rFonts w:ascii="Arial" w:eastAsia="Arial" w:hAnsi="Arial"/>
          <w:sz w:val="24"/>
          <w:szCs w:val="24"/>
        </w:rPr>
        <w:t>13.1.1.1. As licenças de uso do prontuário eletrônico e da solução de telemedicina deverão ser entregues e disponibilizadas no prazo máximo de 30 (trinta) dias corridos, contados a partir do recebimento da Ordem de Serviço, juntamente com a capacitação/treinamento da equipe usuária, a migração de dados do sistema de saúde ocupacional SOC e o armazenamento em nuvem.</w:t>
      </w:r>
    </w:p>
    <w:p w14:paraId="5B87758A" w14:textId="180586AB" w:rsidR="00575DD9" w:rsidRDefault="7D5FEA1C"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13.1.1.2. </w:t>
      </w:r>
      <w:r w:rsidR="4423F47B" w:rsidRPr="144CA8FB">
        <w:rPr>
          <w:rFonts w:ascii="Arial" w:eastAsia="Arial" w:hAnsi="Arial"/>
          <w:sz w:val="24"/>
          <w:szCs w:val="24"/>
        </w:rPr>
        <w:t>As atividades de integração com sistemas corporativos e as customizações necessárias deverão ser concluídas no prazo máximo de 90 (noventa) dias corridos, contados a partir do recebimento da Ordem de Serviço. A prorrogação deste prazo somente será admitida em caráter excepcional, mediante justificativa técnica formal, apresentação de cronograma específico e prévia anuência da CONTRATANTE.</w:t>
      </w:r>
    </w:p>
    <w:p w14:paraId="76B514C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lastRenderedPageBreak/>
        <w:t>13.1.2 - PRAZO DE SUBSTITUIÇÃO / REFAZIMENTO:</w:t>
      </w:r>
    </w:p>
    <w:p w14:paraId="490550B9" w14:textId="76D38C45" w:rsidR="00575DD9" w:rsidRDefault="7969C4B1"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13.1.2.1. </w:t>
      </w:r>
      <w:r w:rsidR="7D8A0693" w:rsidRPr="144CA8FB">
        <w:rPr>
          <w:rFonts w:ascii="Arial" w:eastAsia="Arial" w:hAnsi="Arial"/>
          <w:sz w:val="24"/>
          <w:szCs w:val="24"/>
        </w:rPr>
        <w:t>As correções de falhas críticas deverão ser realizadas em até 24 (vinte e quatro) horas, contadas a partir da notificação formal pela CONTRATANTE. Entende-se por falha crítica toda ocorrência que resulte em indisponibilidade total do sistema, comprometimento da segurança da informação, perda ou corrupção de dados, impossibilidade de acesso aos prontuários eletrônicos ou interrupção das atividades essenciais do Departamento Médico.</w:t>
      </w:r>
    </w:p>
    <w:p w14:paraId="4FD4C81A" w14:textId="16DB6A2B" w:rsidR="00575DD9" w:rsidRDefault="7969C4B1"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13.1.2.2. </w:t>
      </w:r>
      <w:r w:rsidR="7D155DCF" w:rsidRPr="144CA8FB">
        <w:rPr>
          <w:rFonts w:ascii="Arial" w:eastAsia="Arial" w:hAnsi="Arial"/>
          <w:sz w:val="24"/>
          <w:szCs w:val="24"/>
        </w:rPr>
        <w:t>As correções de falhas não críticas deverão ser realizadas em até 5 (cinco) dias úteis, contados da notificação formal pela CONTRATANTE. Entende-se por falha não crítica aquelas ocorrências relacionadas a ajustes operacionais, correções pontuais de funcionalidades ou melhorias de usabilidade que não impeçam o funcionamento regular do sistema nem comprometam a segurança, a integridade ou a rastreabilidade das informações.</w:t>
      </w:r>
    </w:p>
    <w:p w14:paraId="310D708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13.2 - LOCAL DE ENTREGA / DE PRESTAÇÃO DE SERVIÇOS:</w:t>
      </w:r>
    </w:p>
    <w:p w14:paraId="000DCD76" w14:textId="32CE0F1C" w:rsidR="00575DD9" w:rsidRDefault="1BF5A32F" w:rsidP="4E11A49D">
      <w:pPr>
        <w:spacing w:before="240" w:after="240" w:line="276" w:lineRule="auto"/>
        <w:jc w:val="both"/>
        <w:rPr>
          <w:rFonts w:ascii="Arial" w:eastAsia="Arial" w:hAnsi="Arial"/>
          <w:sz w:val="24"/>
          <w:szCs w:val="24"/>
        </w:rPr>
      </w:pPr>
      <w:r w:rsidRPr="4E11A49D">
        <w:rPr>
          <w:rFonts w:ascii="Arial" w:eastAsia="Arial" w:hAnsi="Arial"/>
          <w:sz w:val="24"/>
          <w:szCs w:val="24"/>
        </w:rPr>
        <w:t>13.2.1. A prestação dos serviços objeto desta contratação ocorrerá integralmente de forma remota, por se tratar de solução tecnológica baseada em plataforma digital, acessível via internet, em modelo de serviço contínuo (SaaS).</w:t>
      </w:r>
    </w:p>
    <w:p w14:paraId="58E2AEF5" w14:textId="471CC242" w:rsidR="1BF5A32F" w:rsidRDefault="1BF5A32F" w:rsidP="144CA8FB">
      <w:pPr>
        <w:spacing w:before="240" w:after="240" w:line="276" w:lineRule="auto"/>
        <w:jc w:val="both"/>
        <w:rPr>
          <w:rFonts w:ascii="Arial" w:eastAsia="Arial" w:hAnsi="Arial"/>
          <w:sz w:val="24"/>
          <w:szCs w:val="24"/>
        </w:rPr>
      </w:pPr>
      <w:r w:rsidRPr="144CA8FB">
        <w:rPr>
          <w:rFonts w:ascii="Arial" w:eastAsia="Arial" w:hAnsi="Arial"/>
          <w:sz w:val="24"/>
          <w:szCs w:val="24"/>
        </w:rPr>
        <w:t>13.2.2.</w:t>
      </w:r>
      <w:r w:rsidR="14086BA7" w:rsidRPr="144CA8FB">
        <w:rPr>
          <w:rFonts w:ascii="Arial" w:eastAsia="Arial" w:hAnsi="Arial"/>
          <w:sz w:val="24"/>
          <w:szCs w:val="24"/>
        </w:rPr>
        <w:t xml:space="preserve"> Os serviços de implantação, parametrização, customizações, integrações, suporte técnico, manutenção, atualizações, treinamento da equipe usuária, migração de dados e demais atividades correlatas serão </w:t>
      </w:r>
      <w:proofErr w:type="gramStart"/>
      <w:r w:rsidR="14086BA7" w:rsidRPr="144CA8FB">
        <w:rPr>
          <w:rFonts w:ascii="Arial" w:eastAsia="Arial" w:hAnsi="Arial"/>
          <w:sz w:val="24"/>
          <w:szCs w:val="24"/>
        </w:rPr>
        <w:t>executados</w:t>
      </w:r>
      <w:proofErr w:type="gramEnd"/>
      <w:r w:rsidR="14086BA7" w:rsidRPr="144CA8FB">
        <w:rPr>
          <w:rFonts w:ascii="Arial" w:eastAsia="Arial" w:hAnsi="Arial"/>
          <w:sz w:val="24"/>
          <w:szCs w:val="24"/>
        </w:rPr>
        <w:t xml:space="preserve"> por meio de ferramentas eletrônicas e canais remotos de comunicação, tais como sistema próprio da CONTRATADA, acesso web à plataforma, e-mail institucional, videoconferência e demais meios digitais adequados à natureza do objeto.</w:t>
      </w:r>
    </w:p>
    <w:p w14:paraId="26027D07" w14:textId="4B91956A" w:rsidR="1F6AC6DC" w:rsidRDefault="1F6AC6DC" w:rsidP="144CA8FB">
      <w:pPr>
        <w:spacing w:before="240" w:after="240" w:line="276" w:lineRule="auto"/>
        <w:jc w:val="both"/>
        <w:rPr>
          <w:rFonts w:ascii="Arial" w:eastAsia="Arial" w:hAnsi="Arial"/>
          <w:sz w:val="24"/>
          <w:szCs w:val="24"/>
        </w:rPr>
      </w:pPr>
      <w:r w:rsidRPr="144CA8FB">
        <w:rPr>
          <w:rFonts w:ascii="Arial" w:eastAsia="Arial" w:hAnsi="Arial"/>
          <w:sz w:val="24"/>
          <w:szCs w:val="24"/>
        </w:rPr>
        <w:t>Para fins de referência administrativa e institucional, o Departamento de Perícias Médicas e Saúde Ocupacional (DPMSO) está localizado na Rua Dias Adorno, nº 367, 1º andar, Bairro Santo Agostinho, Belo Horizonte/MG, não havendo, contudo, previsão de entrega presencial de bens ou de prestação presencial dos serviços contratados. Endereço eletrônico para contato: servmed@mpmg.mp.br.</w:t>
      </w:r>
    </w:p>
    <w:p w14:paraId="66F6D0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4E11A49D">
        <w:rPr>
          <w:rFonts w:ascii="Arial" w:eastAsia="Arial" w:hAnsi="Arial"/>
          <w:b/>
          <w:bCs/>
          <w:sz w:val="24"/>
          <w:szCs w:val="24"/>
          <w:lang w:eastAsia="pt-BR"/>
        </w:rPr>
        <w:t>13.3 - CRITÉRIOS DE RECEBIMENTO:</w:t>
      </w:r>
    </w:p>
    <w:p w14:paraId="4A13EABB" w14:textId="3FF0C7E3" w:rsidR="28464560" w:rsidRDefault="28464560" w:rsidP="144CA8FB">
      <w:pPr>
        <w:spacing w:before="240" w:after="240" w:line="276" w:lineRule="auto"/>
        <w:jc w:val="both"/>
        <w:rPr>
          <w:rFonts w:ascii="Arial" w:eastAsia="Arial" w:hAnsi="Arial"/>
          <w:sz w:val="24"/>
          <w:szCs w:val="24"/>
        </w:rPr>
      </w:pPr>
      <w:r w:rsidRPr="144CA8FB">
        <w:rPr>
          <w:rFonts w:ascii="Arial" w:eastAsia="Arial" w:hAnsi="Arial"/>
          <w:sz w:val="24"/>
          <w:szCs w:val="24"/>
        </w:rPr>
        <w:t>13.3.1 O recebimento e o aceite do objeto dar-se-ão da forma seguinte:</w:t>
      </w:r>
    </w:p>
    <w:p w14:paraId="3C3D6962" w14:textId="57FD1A13" w:rsidR="57CA9BF8" w:rsidRDefault="57CA9BF8" w:rsidP="144CA8FB">
      <w:pPr>
        <w:spacing w:before="240" w:after="240" w:line="276" w:lineRule="auto"/>
        <w:jc w:val="both"/>
        <w:rPr>
          <w:rFonts w:ascii="Arial" w:eastAsia="Arial" w:hAnsi="Arial"/>
          <w:b/>
          <w:bCs/>
          <w:sz w:val="24"/>
          <w:szCs w:val="24"/>
        </w:rPr>
      </w:pPr>
      <w:r w:rsidRPr="144CA8FB">
        <w:rPr>
          <w:rFonts w:ascii="Arial" w:eastAsia="Arial" w:hAnsi="Arial"/>
          <w:b/>
          <w:bCs/>
          <w:sz w:val="24"/>
          <w:szCs w:val="24"/>
        </w:rPr>
        <w:t>PARAMETRIZA</w:t>
      </w:r>
      <w:r w:rsidR="30D49B1A" w:rsidRPr="144CA8FB">
        <w:rPr>
          <w:rFonts w:ascii="Arial" w:eastAsia="Arial" w:hAnsi="Arial"/>
          <w:b/>
          <w:bCs/>
          <w:sz w:val="24"/>
          <w:szCs w:val="24"/>
        </w:rPr>
        <w:t>ÇÃ</w:t>
      </w:r>
      <w:r w:rsidRPr="144CA8FB">
        <w:rPr>
          <w:rFonts w:ascii="Arial" w:eastAsia="Arial" w:hAnsi="Arial"/>
          <w:b/>
          <w:bCs/>
          <w:sz w:val="24"/>
          <w:szCs w:val="24"/>
        </w:rPr>
        <w:t>O, CUSTOMIZA</w:t>
      </w:r>
      <w:r w:rsidR="7C706F8F" w:rsidRPr="144CA8FB">
        <w:rPr>
          <w:rFonts w:ascii="Arial" w:eastAsia="Arial" w:hAnsi="Arial"/>
          <w:b/>
          <w:bCs/>
          <w:sz w:val="24"/>
          <w:szCs w:val="24"/>
        </w:rPr>
        <w:t>ÇÃ</w:t>
      </w:r>
      <w:r w:rsidRPr="144CA8FB">
        <w:rPr>
          <w:rFonts w:ascii="Arial" w:eastAsia="Arial" w:hAnsi="Arial"/>
          <w:b/>
          <w:bCs/>
          <w:sz w:val="24"/>
          <w:szCs w:val="24"/>
        </w:rPr>
        <w:t>O E INTEGRA</w:t>
      </w:r>
      <w:r w:rsidR="0CA5113A" w:rsidRPr="144CA8FB">
        <w:rPr>
          <w:rFonts w:ascii="Arial" w:eastAsia="Arial" w:hAnsi="Arial"/>
          <w:b/>
          <w:bCs/>
          <w:sz w:val="24"/>
          <w:szCs w:val="24"/>
        </w:rPr>
        <w:t>ÇÃ</w:t>
      </w:r>
      <w:r w:rsidRPr="144CA8FB">
        <w:rPr>
          <w:rFonts w:ascii="Arial" w:eastAsia="Arial" w:hAnsi="Arial"/>
          <w:b/>
          <w:bCs/>
          <w:sz w:val="24"/>
          <w:szCs w:val="24"/>
        </w:rPr>
        <w:t>O DA SOLU</w:t>
      </w:r>
      <w:r w:rsidR="7561664F" w:rsidRPr="144CA8FB">
        <w:rPr>
          <w:rFonts w:ascii="Arial" w:eastAsia="Arial" w:hAnsi="Arial"/>
          <w:b/>
          <w:bCs/>
          <w:sz w:val="24"/>
          <w:szCs w:val="24"/>
        </w:rPr>
        <w:t>ÇÃ</w:t>
      </w:r>
      <w:r w:rsidRPr="144CA8FB">
        <w:rPr>
          <w:rFonts w:ascii="Arial" w:eastAsia="Arial" w:hAnsi="Arial"/>
          <w:b/>
          <w:bCs/>
          <w:sz w:val="24"/>
          <w:szCs w:val="24"/>
        </w:rPr>
        <w:t>O DE SOFTWARE DE PRONTU</w:t>
      </w:r>
      <w:r w:rsidR="33D2397D" w:rsidRPr="144CA8FB">
        <w:rPr>
          <w:rFonts w:ascii="Arial" w:eastAsia="Arial" w:hAnsi="Arial"/>
          <w:b/>
          <w:bCs/>
          <w:sz w:val="24"/>
          <w:szCs w:val="24"/>
        </w:rPr>
        <w:t>Á</w:t>
      </w:r>
      <w:r w:rsidRPr="144CA8FB">
        <w:rPr>
          <w:rFonts w:ascii="Arial" w:eastAsia="Arial" w:hAnsi="Arial"/>
          <w:b/>
          <w:bCs/>
          <w:sz w:val="24"/>
          <w:szCs w:val="24"/>
        </w:rPr>
        <w:t>RIO (S-RES) AOS SISTEMAS INSTITUCIONAIS // CAPACITA</w:t>
      </w:r>
      <w:r w:rsidR="18CB20B5" w:rsidRPr="144CA8FB">
        <w:rPr>
          <w:rFonts w:ascii="Arial" w:eastAsia="Arial" w:hAnsi="Arial"/>
          <w:b/>
          <w:bCs/>
          <w:sz w:val="24"/>
          <w:szCs w:val="24"/>
        </w:rPr>
        <w:t>ÇÃ</w:t>
      </w:r>
      <w:r w:rsidRPr="144CA8FB">
        <w:rPr>
          <w:rFonts w:ascii="Arial" w:eastAsia="Arial" w:hAnsi="Arial"/>
          <w:b/>
          <w:bCs/>
          <w:sz w:val="24"/>
          <w:szCs w:val="24"/>
        </w:rPr>
        <w:t>O E TREINAMENTO OPERACIONAL DA SOLU</w:t>
      </w:r>
      <w:r w:rsidR="6068D03C" w:rsidRPr="144CA8FB">
        <w:rPr>
          <w:rFonts w:ascii="Arial" w:eastAsia="Arial" w:hAnsi="Arial"/>
          <w:b/>
          <w:bCs/>
          <w:sz w:val="24"/>
          <w:szCs w:val="24"/>
        </w:rPr>
        <w:t>ÇÃ</w:t>
      </w:r>
      <w:r w:rsidRPr="144CA8FB">
        <w:rPr>
          <w:rFonts w:ascii="Arial" w:eastAsia="Arial" w:hAnsi="Arial"/>
          <w:b/>
          <w:bCs/>
          <w:sz w:val="24"/>
          <w:szCs w:val="24"/>
        </w:rPr>
        <w:t xml:space="preserve">O DE </w:t>
      </w:r>
      <w:r w:rsidRPr="144CA8FB">
        <w:rPr>
          <w:rFonts w:ascii="Arial" w:eastAsia="Arial" w:hAnsi="Arial"/>
          <w:b/>
          <w:bCs/>
          <w:sz w:val="24"/>
          <w:szCs w:val="24"/>
        </w:rPr>
        <w:lastRenderedPageBreak/>
        <w:t>PRONTU</w:t>
      </w:r>
      <w:r w:rsidR="7BA176A3" w:rsidRPr="144CA8FB">
        <w:rPr>
          <w:rFonts w:ascii="Arial" w:eastAsia="Arial" w:hAnsi="Arial"/>
          <w:b/>
          <w:bCs/>
          <w:sz w:val="24"/>
          <w:szCs w:val="24"/>
        </w:rPr>
        <w:t>Á</w:t>
      </w:r>
      <w:r w:rsidRPr="144CA8FB">
        <w:rPr>
          <w:rFonts w:ascii="Arial" w:eastAsia="Arial" w:hAnsi="Arial"/>
          <w:b/>
          <w:bCs/>
          <w:sz w:val="24"/>
          <w:szCs w:val="24"/>
        </w:rPr>
        <w:t>RIO ELETR</w:t>
      </w:r>
      <w:r w:rsidR="5FE07D7C" w:rsidRPr="144CA8FB">
        <w:rPr>
          <w:rFonts w:ascii="Arial" w:eastAsia="Arial" w:hAnsi="Arial"/>
          <w:b/>
          <w:bCs/>
          <w:sz w:val="24"/>
          <w:szCs w:val="24"/>
        </w:rPr>
        <w:t>Ô</w:t>
      </w:r>
      <w:r w:rsidRPr="144CA8FB">
        <w:rPr>
          <w:rFonts w:ascii="Arial" w:eastAsia="Arial" w:hAnsi="Arial"/>
          <w:b/>
          <w:bCs/>
          <w:sz w:val="24"/>
          <w:szCs w:val="24"/>
        </w:rPr>
        <w:t>NICO (S-RES) // SERVI</w:t>
      </w:r>
      <w:r w:rsidR="45E4546E" w:rsidRPr="144CA8FB">
        <w:rPr>
          <w:rFonts w:ascii="Arial" w:eastAsia="Arial" w:hAnsi="Arial"/>
          <w:b/>
          <w:bCs/>
          <w:sz w:val="24"/>
          <w:szCs w:val="24"/>
        </w:rPr>
        <w:t>Ç</w:t>
      </w:r>
      <w:r w:rsidRPr="144CA8FB">
        <w:rPr>
          <w:rFonts w:ascii="Arial" w:eastAsia="Arial" w:hAnsi="Arial"/>
          <w:b/>
          <w:bCs/>
          <w:sz w:val="24"/>
          <w:szCs w:val="24"/>
        </w:rPr>
        <w:t>O DE MIGRA</w:t>
      </w:r>
      <w:r w:rsidR="63263365" w:rsidRPr="144CA8FB">
        <w:rPr>
          <w:rFonts w:ascii="Arial" w:eastAsia="Arial" w:hAnsi="Arial"/>
          <w:b/>
          <w:bCs/>
          <w:sz w:val="24"/>
          <w:szCs w:val="24"/>
        </w:rPr>
        <w:t>ÇÃ</w:t>
      </w:r>
      <w:r w:rsidRPr="144CA8FB">
        <w:rPr>
          <w:rFonts w:ascii="Arial" w:eastAsia="Arial" w:hAnsi="Arial"/>
          <w:b/>
          <w:bCs/>
          <w:sz w:val="24"/>
          <w:szCs w:val="24"/>
        </w:rPr>
        <w:t>O DE DADOS DO SISTEMA DE SA</w:t>
      </w:r>
      <w:r w:rsidR="3E7CABD7" w:rsidRPr="144CA8FB">
        <w:rPr>
          <w:rFonts w:ascii="Arial" w:eastAsia="Arial" w:hAnsi="Arial"/>
          <w:b/>
          <w:bCs/>
          <w:sz w:val="24"/>
          <w:szCs w:val="24"/>
        </w:rPr>
        <w:t>Ú</w:t>
      </w:r>
      <w:r w:rsidRPr="144CA8FB">
        <w:rPr>
          <w:rFonts w:ascii="Arial" w:eastAsia="Arial" w:hAnsi="Arial"/>
          <w:b/>
          <w:bCs/>
          <w:sz w:val="24"/>
          <w:szCs w:val="24"/>
        </w:rPr>
        <w:t>DE OCUPACIONAL SOC PARA NOVO PRONTU</w:t>
      </w:r>
      <w:r w:rsidR="0471729A" w:rsidRPr="144CA8FB">
        <w:rPr>
          <w:rFonts w:ascii="Arial" w:eastAsia="Arial" w:hAnsi="Arial"/>
          <w:b/>
          <w:bCs/>
          <w:sz w:val="24"/>
          <w:szCs w:val="24"/>
        </w:rPr>
        <w:t>Á</w:t>
      </w:r>
      <w:r w:rsidRPr="144CA8FB">
        <w:rPr>
          <w:rFonts w:ascii="Arial" w:eastAsia="Arial" w:hAnsi="Arial"/>
          <w:b/>
          <w:bCs/>
          <w:sz w:val="24"/>
          <w:szCs w:val="24"/>
        </w:rPr>
        <w:t>RIO ELETR</w:t>
      </w:r>
      <w:r w:rsidR="003CE790" w:rsidRPr="144CA8FB">
        <w:rPr>
          <w:rFonts w:ascii="Arial" w:eastAsia="Arial" w:hAnsi="Arial"/>
          <w:b/>
          <w:bCs/>
          <w:sz w:val="24"/>
          <w:szCs w:val="24"/>
        </w:rPr>
        <w:t>Ô</w:t>
      </w:r>
      <w:r w:rsidRPr="144CA8FB">
        <w:rPr>
          <w:rFonts w:ascii="Arial" w:eastAsia="Arial" w:hAnsi="Arial"/>
          <w:b/>
          <w:bCs/>
          <w:sz w:val="24"/>
          <w:szCs w:val="24"/>
        </w:rPr>
        <w:t>NICO</w:t>
      </w:r>
    </w:p>
    <w:p w14:paraId="36CDBE24" w14:textId="034BB618" w:rsidR="57CA9BF8" w:rsidRDefault="57CA9BF8" w:rsidP="144CA8FB">
      <w:pPr>
        <w:spacing w:before="240" w:after="240" w:line="276" w:lineRule="auto"/>
        <w:jc w:val="both"/>
      </w:pPr>
      <w:r w:rsidRPr="144CA8FB">
        <w:rPr>
          <w:rFonts w:ascii="Arial" w:eastAsia="Arial" w:hAnsi="Arial"/>
          <w:sz w:val="24"/>
          <w:szCs w:val="24"/>
        </w:rPr>
        <w:t>a) Provisoriamente: em até 5 (cinco) dias úteis, do recebimento da nota fiscal respectiva, após a execução do serviço, pelo Departamento de Perícia Médica e Saúde Ocupacional – DPMSO, ou por servidor designado, mediante termo detalhado, sem prejuízo da posterior verificação da perfeição e da conformidade do resultado do serviço prestado com as exigências deste Termo de Referência, nos termos explicitados na alínea seguinte;</w:t>
      </w:r>
    </w:p>
    <w:p w14:paraId="10F071F6" w14:textId="010D9450" w:rsidR="57CA9BF8" w:rsidRDefault="57CA9BF8" w:rsidP="144CA8FB">
      <w:pPr>
        <w:spacing w:before="240" w:after="240" w:line="276" w:lineRule="auto"/>
        <w:jc w:val="both"/>
      </w:pPr>
      <w:r w:rsidRPr="144CA8FB">
        <w:rPr>
          <w:rFonts w:ascii="Arial" w:eastAsia="Arial" w:hAnsi="Arial"/>
          <w:sz w:val="24"/>
          <w:szCs w:val="24"/>
        </w:rPr>
        <w:t>b) Definitivamente: em até 10 (dez) dias úteis, contados do recebimento provisório da nota fiscal, pelo Departamento de Perícia Médica e Saúde Ocupacional – DPMSO, ou por servidor designado, com a conferência da perfeição e qualidade do resultado do serviço prestado, atestando sua conformidade e total adequação ao objeto contratado,</w:t>
      </w:r>
      <w:r w:rsidR="0E3F2CD6" w:rsidRPr="144CA8FB">
        <w:rPr>
          <w:rFonts w:ascii="Arial" w:eastAsia="Arial" w:hAnsi="Arial"/>
          <w:sz w:val="24"/>
          <w:szCs w:val="24"/>
        </w:rPr>
        <w:t xml:space="preserve"> </w:t>
      </w:r>
      <w:r w:rsidRPr="144CA8FB">
        <w:rPr>
          <w:rFonts w:ascii="Arial" w:eastAsia="Arial" w:hAnsi="Arial"/>
          <w:sz w:val="24"/>
          <w:szCs w:val="24"/>
        </w:rPr>
        <w:t>mediante termo detalhado, com o consequente encaminhamento da nota fiscal à Diretoria de Administração Financeira - DAFI, para análise e pagamento, após os registros pertinentes em sistema próprio.</w:t>
      </w:r>
    </w:p>
    <w:p w14:paraId="5FEB98A5" w14:textId="0DE883DA" w:rsidR="57CA9BF8" w:rsidRDefault="57CA9BF8" w:rsidP="144CA8FB">
      <w:pPr>
        <w:spacing w:before="240" w:after="240" w:line="276" w:lineRule="auto"/>
        <w:jc w:val="both"/>
        <w:rPr>
          <w:rFonts w:ascii="Arial" w:eastAsia="Arial" w:hAnsi="Arial"/>
          <w:b/>
          <w:bCs/>
          <w:sz w:val="24"/>
          <w:szCs w:val="24"/>
        </w:rPr>
      </w:pPr>
      <w:r w:rsidRPr="144CA8FB">
        <w:rPr>
          <w:rFonts w:ascii="Arial" w:eastAsia="Arial" w:hAnsi="Arial"/>
          <w:b/>
          <w:bCs/>
          <w:sz w:val="24"/>
          <w:szCs w:val="24"/>
        </w:rPr>
        <w:t>SUBSCRI</w:t>
      </w:r>
      <w:r w:rsidR="1E1E2D70" w:rsidRPr="144CA8FB">
        <w:rPr>
          <w:rFonts w:ascii="Arial" w:eastAsia="Arial" w:hAnsi="Arial"/>
          <w:b/>
          <w:bCs/>
          <w:sz w:val="24"/>
          <w:szCs w:val="24"/>
        </w:rPr>
        <w:t>ÇÃ</w:t>
      </w:r>
      <w:r w:rsidRPr="144CA8FB">
        <w:rPr>
          <w:rFonts w:ascii="Arial" w:eastAsia="Arial" w:hAnsi="Arial"/>
          <w:b/>
          <w:bCs/>
          <w:sz w:val="24"/>
          <w:szCs w:val="24"/>
        </w:rPr>
        <w:t>O DE LICEN</w:t>
      </w:r>
      <w:r w:rsidR="711E7045" w:rsidRPr="144CA8FB">
        <w:rPr>
          <w:rFonts w:ascii="Arial" w:eastAsia="Arial" w:hAnsi="Arial"/>
          <w:b/>
          <w:bCs/>
          <w:sz w:val="24"/>
          <w:szCs w:val="24"/>
        </w:rPr>
        <w:t>Ç</w:t>
      </w:r>
      <w:r w:rsidRPr="144CA8FB">
        <w:rPr>
          <w:rFonts w:ascii="Arial" w:eastAsia="Arial" w:hAnsi="Arial"/>
          <w:b/>
          <w:bCs/>
          <w:sz w:val="24"/>
          <w:szCs w:val="24"/>
        </w:rPr>
        <w:t>A DE SOFTWARE DE PRONTU</w:t>
      </w:r>
      <w:r w:rsidR="3EFD1497" w:rsidRPr="144CA8FB">
        <w:rPr>
          <w:rFonts w:ascii="Arial" w:eastAsia="Arial" w:hAnsi="Arial"/>
          <w:b/>
          <w:bCs/>
          <w:sz w:val="24"/>
          <w:szCs w:val="24"/>
        </w:rPr>
        <w:t>Á</w:t>
      </w:r>
      <w:r w:rsidRPr="144CA8FB">
        <w:rPr>
          <w:rFonts w:ascii="Arial" w:eastAsia="Arial" w:hAnsi="Arial"/>
          <w:b/>
          <w:bCs/>
          <w:sz w:val="24"/>
          <w:szCs w:val="24"/>
        </w:rPr>
        <w:t>RIO M</w:t>
      </w:r>
      <w:r w:rsidR="1A989003" w:rsidRPr="144CA8FB">
        <w:rPr>
          <w:rFonts w:ascii="Arial" w:eastAsia="Arial" w:hAnsi="Arial"/>
          <w:b/>
          <w:bCs/>
          <w:sz w:val="24"/>
          <w:szCs w:val="24"/>
        </w:rPr>
        <w:t>É</w:t>
      </w:r>
      <w:r w:rsidRPr="144CA8FB">
        <w:rPr>
          <w:rFonts w:ascii="Arial" w:eastAsia="Arial" w:hAnsi="Arial"/>
          <w:b/>
          <w:bCs/>
          <w:sz w:val="24"/>
          <w:szCs w:val="24"/>
        </w:rPr>
        <w:t>DICO ELETR</w:t>
      </w:r>
      <w:r w:rsidR="38F42482" w:rsidRPr="144CA8FB">
        <w:rPr>
          <w:rFonts w:ascii="Arial" w:eastAsia="Arial" w:hAnsi="Arial"/>
          <w:b/>
          <w:bCs/>
          <w:sz w:val="24"/>
          <w:szCs w:val="24"/>
        </w:rPr>
        <w:t>Ô</w:t>
      </w:r>
      <w:r w:rsidRPr="144CA8FB">
        <w:rPr>
          <w:rFonts w:ascii="Arial" w:eastAsia="Arial" w:hAnsi="Arial"/>
          <w:b/>
          <w:bCs/>
          <w:sz w:val="24"/>
          <w:szCs w:val="24"/>
        </w:rPr>
        <w:t>NICO // SUBSCRI</w:t>
      </w:r>
      <w:r w:rsidR="4684FCBD" w:rsidRPr="144CA8FB">
        <w:rPr>
          <w:rFonts w:ascii="Arial" w:eastAsia="Arial" w:hAnsi="Arial"/>
          <w:b/>
          <w:bCs/>
          <w:sz w:val="24"/>
          <w:szCs w:val="24"/>
        </w:rPr>
        <w:t>ÇÃ</w:t>
      </w:r>
      <w:r w:rsidRPr="144CA8FB">
        <w:rPr>
          <w:rFonts w:ascii="Arial" w:eastAsia="Arial" w:hAnsi="Arial"/>
          <w:b/>
          <w:bCs/>
          <w:sz w:val="24"/>
          <w:szCs w:val="24"/>
        </w:rPr>
        <w:t>O DE LICEN</w:t>
      </w:r>
      <w:r w:rsidR="0EEB2DCC" w:rsidRPr="144CA8FB">
        <w:rPr>
          <w:rFonts w:ascii="Arial" w:eastAsia="Arial" w:hAnsi="Arial"/>
          <w:b/>
          <w:bCs/>
          <w:sz w:val="24"/>
          <w:szCs w:val="24"/>
        </w:rPr>
        <w:t>Ç</w:t>
      </w:r>
      <w:r w:rsidRPr="144CA8FB">
        <w:rPr>
          <w:rFonts w:ascii="Arial" w:eastAsia="Arial" w:hAnsi="Arial"/>
          <w:b/>
          <w:bCs/>
          <w:sz w:val="24"/>
          <w:szCs w:val="24"/>
        </w:rPr>
        <w:t>A, ATUALIZA</w:t>
      </w:r>
      <w:r w:rsidR="7ADDD6B7" w:rsidRPr="144CA8FB">
        <w:rPr>
          <w:rFonts w:ascii="Arial" w:eastAsia="Arial" w:hAnsi="Arial"/>
          <w:b/>
          <w:bCs/>
          <w:sz w:val="24"/>
          <w:szCs w:val="24"/>
        </w:rPr>
        <w:t>ÇÃ</w:t>
      </w:r>
      <w:r w:rsidRPr="144CA8FB">
        <w:rPr>
          <w:rFonts w:ascii="Arial" w:eastAsia="Arial" w:hAnsi="Arial"/>
          <w:b/>
          <w:bCs/>
          <w:sz w:val="24"/>
          <w:szCs w:val="24"/>
        </w:rPr>
        <w:t>O, SUPORTE REMOTO E MANUTEN</w:t>
      </w:r>
      <w:r w:rsidR="3F300AC8" w:rsidRPr="144CA8FB">
        <w:rPr>
          <w:rFonts w:ascii="Arial" w:eastAsia="Arial" w:hAnsi="Arial"/>
          <w:b/>
          <w:bCs/>
          <w:sz w:val="24"/>
          <w:szCs w:val="24"/>
        </w:rPr>
        <w:t>ÇÃ</w:t>
      </w:r>
      <w:r w:rsidRPr="144CA8FB">
        <w:rPr>
          <w:rFonts w:ascii="Arial" w:eastAsia="Arial" w:hAnsi="Arial"/>
          <w:b/>
          <w:bCs/>
          <w:sz w:val="24"/>
          <w:szCs w:val="24"/>
        </w:rPr>
        <w:t>O DA SOLU</w:t>
      </w:r>
      <w:r w:rsidR="7DC13F02" w:rsidRPr="144CA8FB">
        <w:rPr>
          <w:rFonts w:ascii="Arial" w:eastAsia="Arial" w:hAnsi="Arial"/>
          <w:b/>
          <w:bCs/>
          <w:sz w:val="24"/>
          <w:szCs w:val="24"/>
        </w:rPr>
        <w:t>ÇÃ</w:t>
      </w:r>
      <w:r w:rsidRPr="144CA8FB">
        <w:rPr>
          <w:rFonts w:ascii="Arial" w:eastAsia="Arial" w:hAnsi="Arial"/>
          <w:b/>
          <w:bCs/>
          <w:sz w:val="24"/>
          <w:szCs w:val="24"/>
        </w:rPr>
        <w:t>O DE TELEMEDICINA // SERVI</w:t>
      </w:r>
      <w:r w:rsidR="01C7829B" w:rsidRPr="144CA8FB">
        <w:rPr>
          <w:rFonts w:ascii="Arial" w:eastAsia="Arial" w:hAnsi="Arial"/>
          <w:b/>
          <w:bCs/>
          <w:sz w:val="24"/>
          <w:szCs w:val="24"/>
        </w:rPr>
        <w:t>Ç</w:t>
      </w:r>
      <w:r w:rsidRPr="144CA8FB">
        <w:rPr>
          <w:rFonts w:ascii="Arial" w:eastAsia="Arial" w:hAnsi="Arial"/>
          <w:b/>
          <w:bCs/>
          <w:sz w:val="24"/>
          <w:szCs w:val="24"/>
        </w:rPr>
        <w:t>O DE ARMAZENAMENTO DE DADOS E ARQUIVOS EM AMBIENTE DE NUVEM INTEGRADO A SOLU</w:t>
      </w:r>
      <w:r w:rsidR="1162ADBA" w:rsidRPr="144CA8FB">
        <w:rPr>
          <w:rFonts w:ascii="Arial" w:eastAsia="Arial" w:hAnsi="Arial"/>
          <w:b/>
          <w:bCs/>
          <w:sz w:val="24"/>
          <w:szCs w:val="24"/>
        </w:rPr>
        <w:t>ÇÃ</w:t>
      </w:r>
      <w:r w:rsidRPr="144CA8FB">
        <w:rPr>
          <w:rFonts w:ascii="Arial" w:eastAsia="Arial" w:hAnsi="Arial"/>
          <w:b/>
          <w:bCs/>
          <w:sz w:val="24"/>
          <w:szCs w:val="24"/>
        </w:rPr>
        <w:t>O DE SOFTWARE</w:t>
      </w:r>
    </w:p>
    <w:p w14:paraId="49605BFD" w14:textId="1303209D" w:rsidR="57CA9BF8" w:rsidRDefault="57CA9BF8" w:rsidP="144CA8FB">
      <w:pPr>
        <w:spacing w:before="240" w:after="240" w:line="276" w:lineRule="auto"/>
        <w:jc w:val="both"/>
      </w:pPr>
      <w:r w:rsidRPr="144CA8FB">
        <w:rPr>
          <w:rFonts w:ascii="Arial" w:eastAsia="Arial" w:hAnsi="Arial"/>
          <w:sz w:val="24"/>
          <w:szCs w:val="24"/>
        </w:rPr>
        <w:t>a) Provisoriamente: em até 5 (cinco) dias úteis, do recebimento da nota fiscal respectiva, após a execução mensal do serviço, pelo Departamento de Perícia Médica e Saúde Ocupacional – DPMSO, ou por servidor designado, mediante termo detalhado, sem prejuízo da posterior verificação da perfeição e da conformidade do resultado do serviço prestado com as exigências deste Termo de Referência, nos termos explicitados na alínea seguinte;</w:t>
      </w:r>
    </w:p>
    <w:p w14:paraId="082605FF" w14:textId="01CBA375" w:rsidR="57CA9BF8" w:rsidRDefault="57CA9BF8" w:rsidP="144CA8FB">
      <w:pPr>
        <w:spacing w:before="240" w:after="240" w:line="276" w:lineRule="auto"/>
        <w:jc w:val="both"/>
      </w:pPr>
      <w:r w:rsidRPr="144CA8FB">
        <w:rPr>
          <w:rFonts w:ascii="Arial" w:eastAsia="Arial" w:hAnsi="Arial"/>
          <w:sz w:val="24"/>
          <w:szCs w:val="24"/>
        </w:rPr>
        <w:t>b) Definitivamente: em até 10 (dez) dias úteis, contados do recebimento provisório da nota fiscal, pelo Departamento de Perícia Médica e Saúde Ocupacional – DPMSO,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1F2C15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8F142E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sidRPr="144CA8FB">
        <w:rPr>
          <w:rFonts w:ascii="Arial" w:eastAsia="Arial" w:hAnsi="Arial"/>
          <w:b/>
          <w:bCs/>
          <w:sz w:val="24"/>
          <w:szCs w:val="24"/>
          <w:lang w:eastAsia="pt-BR"/>
        </w:rPr>
        <w:lastRenderedPageBreak/>
        <w:t xml:space="preserve">14.1 - CRITÉRIOS DE MEDIÇÃO:              </w:t>
      </w:r>
    </w:p>
    <w:p w14:paraId="31D72518" w14:textId="3C99DD46" w:rsidR="4D5EFD83" w:rsidRDefault="4D5EFD83" w:rsidP="144CA8FB">
      <w:pPr>
        <w:spacing w:before="240" w:after="240"/>
        <w:jc w:val="both"/>
      </w:pPr>
      <w:r w:rsidRPr="144CA8FB">
        <w:rPr>
          <w:rFonts w:ascii="Arial" w:eastAsia="Arial" w:hAnsi="Arial"/>
          <w:sz w:val="24"/>
          <w:szCs w:val="24"/>
        </w:rPr>
        <w:t>14.1.1. A CONTRATADA deverá executar o objeto contratado de acordo com todas as regras e procedimentos estabelecidos neste Termo de Referência, de forma eficiente e qualificada, entregando à CONTRATANTE:</w:t>
      </w:r>
    </w:p>
    <w:p w14:paraId="1773E3D7" w14:textId="7E0F0095" w:rsidR="4D5EFD83" w:rsidRDefault="4D5EFD83" w:rsidP="144CA8FB">
      <w:pPr>
        <w:spacing w:before="240" w:after="240" w:line="276" w:lineRule="auto"/>
        <w:jc w:val="both"/>
        <w:rPr>
          <w:rFonts w:ascii="Arial" w:eastAsia="Arial" w:hAnsi="Arial"/>
          <w:sz w:val="24"/>
          <w:szCs w:val="24"/>
        </w:rPr>
      </w:pPr>
      <w:r w:rsidRPr="144CA8FB">
        <w:rPr>
          <w:rFonts w:ascii="Arial" w:eastAsia="Arial" w:hAnsi="Arial"/>
          <w:sz w:val="24"/>
          <w:szCs w:val="24"/>
        </w:rPr>
        <w:t>I) Subscrição de licença de software de prontuário médico eletrônico;</w:t>
      </w:r>
    </w:p>
    <w:p w14:paraId="1E5A7EC2" w14:textId="23517E72" w:rsidR="4D5EFD83" w:rsidRDefault="4D5EFD83" w:rsidP="144CA8FB">
      <w:pPr>
        <w:spacing w:before="240" w:after="240" w:line="276" w:lineRule="auto"/>
        <w:jc w:val="both"/>
      </w:pPr>
      <w:r w:rsidRPr="2A274209">
        <w:rPr>
          <w:rFonts w:ascii="Arial" w:eastAsia="Arial" w:hAnsi="Arial"/>
          <w:sz w:val="24"/>
          <w:szCs w:val="24"/>
        </w:rPr>
        <w:t>II) Subscrição de licença, atualização, suporte remoto e manutenção da solução de</w:t>
      </w:r>
      <w:r w:rsidR="1F9C5B18" w:rsidRPr="2A274209">
        <w:rPr>
          <w:rFonts w:ascii="Arial" w:eastAsia="Arial" w:hAnsi="Arial"/>
          <w:sz w:val="24"/>
          <w:szCs w:val="24"/>
        </w:rPr>
        <w:t xml:space="preserve"> </w:t>
      </w:r>
      <w:r w:rsidRPr="2A274209">
        <w:rPr>
          <w:rFonts w:ascii="Arial" w:eastAsia="Arial" w:hAnsi="Arial"/>
          <w:sz w:val="24"/>
          <w:szCs w:val="24"/>
        </w:rPr>
        <w:t>telemedicina;</w:t>
      </w:r>
    </w:p>
    <w:p w14:paraId="74E29A26" w14:textId="2F14BF54" w:rsidR="4D5EFD83" w:rsidRDefault="4D5EFD83" w:rsidP="144CA8FB">
      <w:pPr>
        <w:spacing w:before="240" w:after="240" w:line="276" w:lineRule="auto"/>
        <w:jc w:val="both"/>
      </w:pPr>
      <w:r w:rsidRPr="144CA8FB">
        <w:rPr>
          <w:rFonts w:ascii="Arial" w:eastAsia="Arial" w:hAnsi="Arial"/>
          <w:sz w:val="24"/>
          <w:szCs w:val="24"/>
        </w:rPr>
        <w:t>III) Parametrização, customização e integração da solução de software de prontuário (SRES) aos sistemas institucionais;</w:t>
      </w:r>
    </w:p>
    <w:p w14:paraId="213DFDF2" w14:textId="1D2CA199" w:rsidR="4D5EFD83" w:rsidRDefault="4D5EFD83" w:rsidP="144CA8FB">
      <w:pPr>
        <w:spacing w:before="240" w:after="240" w:line="276" w:lineRule="auto"/>
        <w:jc w:val="both"/>
      </w:pPr>
      <w:r w:rsidRPr="144CA8FB">
        <w:rPr>
          <w:rFonts w:ascii="Arial" w:eastAsia="Arial" w:hAnsi="Arial"/>
          <w:sz w:val="24"/>
          <w:szCs w:val="24"/>
        </w:rPr>
        <w:t>IV) Capacitação e treinamento operacional da solução de prontuário eletrônico (S-RES);</w:t>
      </w:r>
    </w:p>
    <w:p w14:paraId="226F5D20" w14:textId="2651DCE1" w:rsidR="4D5EFD83" w:rsidRDefault="4D5EFD83" w:rsidP="144CA8FB">
      <w:pPr>
        <w:spacing w:before="240" w:after="240" w:line="276" w:lineRule="auto"/>
        <w:jc w:val="both"/>
      </w:pPr>
      <w:r w:rsidRPr="144CA8FB">
        <w:rPr>
          <w:rFonts w:ascii="Arial" w:eastAsia="Arial" w:hAnsi="Arial"/>
          <w:sz w:val="24"/>
          <w:szCs w:val="24"/>
        </w:rPr>
        <w:t>V) Serviço de migração de dados do sistema de saúde ocupacional SOC para novo prontuário eletrônico; e</w:t>
      </w:r>
    </w:p>
    <w:p w14:paraId="1301355E" w14:textId="11C01877" w:rsidR="4D5EFD83" w:rsidRDefault="4D5EFD83" w:rsidP="144CA8FB">
      <w:pPr>
        <w:spacing w:before="240" w:after="240" w:line="276" w:lineRule="auto"/>
        <w:jc w:val="both"/>
      </w:pPr>
      <w:r w:rsidRPr="144CA8FB">
        <w:rPr>
          <w:rFonts w:ascii="Arial" w:eastAsia="Arial" w:hAnsi="Arial"/>
          <w:sz w:val="24"/>
          <w:szCs w:val="24"/>
        </w:rPr>
        <w:t>VI) Serviço de armazenamento de dados e arquivos em ambiente de nuvem integrado a</w:t>
      </w:r>
      <w:r w:rsidR="3C57DCA2" w:rsidRPr="144CA8FB">
        <w:rPr>
          <w:rFonts w:ascii="Arial" w:eastAsia="Arial" w:hAnsi="Arial"/>
          <w:sz w:val="24"/>
          <w:szCs w:val="24"/>
        </w:rPr>
        <w:t xml:space="preserve"> </w:t>
      </w:r>
      <w:r w:rsidRPr="144CA8FB">
        <w:rPr>
          <w:rFonts w:ascii="Arial" w:eastAsia="Arial" w:hAnsi="Arial"/>
          <w:sz w:val="24"/>
          <w:szCs w:val="24"/>
        </w:rPr>
        <w:t>solução de software.</w:t>
      </w:r>
    </w:p>
    <w:p w14:paraId="398B0FDE" w14:textId="72DB1AD6" w:rsidR="4D5EFD83" w:rsidRDefault="4D5EFD83" w:rsidP="144CA8FB">
      <w:pPr>
        <w:spacing w:before="240" w:after="240" w:line="276" w:lineRule="auto"/>
        <w:jc w:val="both"/>
      </w:pPr>
      <w:r w:rsidRPr="144CA8FB">
        <w:rPr>
          <w:rFonts w:ascii="Arial" w:eastAsia="Arial" w:hAnsi="Arial"/>
          <w:sz w:val="24"/>
          <w:szCs w:val="24"/>
        </w:rPr>
        <w:t>14.1.2. A aferição da execução contratual para fins de pagamento considerará os</w:t>
      </w:r>
      <w:r w:rsidR="77FC6F6C" w:rsidRPr="144CA8FB">
        <w:rPr>
          <w:rFonts w:ascii="Arial" w:eastAsia="Arial" w:hAnsi="Arial"/>
          <w:sz w:val="24"/>
          <w:szCs w:val="24"/>
        </w:rPr>
        <w:t xml:space="preserve"> </w:t>
      </w:r>
      <w:r w:rsidRPr="144CA8FB">
        <w:rPr>
          <w:rFonts w:ascii="Arial" w:eastAsia="Arial" w:hAnsi="Arial"/>
          <w:sz w:val="24"/>
          <w:szCs w:val="24"/>
        </w:rPr>
        <w:t>seguintes critérios:</w:t>
      </w:r>
    </w:p>
    <w:p w14:paraId="52A1AA8F" w14:textId="49731909" w:rsidR="4D5EFD83" w:rsidRDefault="4D5EFD83" w:rsidP="144CA8FB">
      <w:pPr>
        <w:spacing w:before="240" w:after="240" w:line="276" w:lineRule="auto"/>
        <w:jc w:val="both"/>
      </w:pPr>
      <w:r w:rsidRPr="144CA8FB">
        <w:rPr>
          <w:rFonts w:ascii="Arial" w:eastAsia="Arial" w:hAnsi="Arial"/>
          <w:sz w:val="24"/>
          <w:szCs w:val="24"/>
        </w:rPr>
        <w:t>I) Execução integral dos serviços, nos prazos estabelecidos, em conformidade com os</w:t>
      </w:r>
      <w:r w:rsidR="1C3338EF" w:rsidRPr="144CA8FB">
        <w:rPr>
          <w:rFonts w:ascii="Arial" w:eastAsia="Arial" w:hAnsi="Arial"/>
          <w:sz w:val="24"/>
          <w:szCs w:val="24"/>
        </w:rPr>
        <w:t xml:space="preserve"> </w:t>
      </w:r>
      <w:r w:rsidRPr="144CA8FB">
        <w:rPr>
          <w:rFonts w:ascii="Arial" w:eastAsia="Arial" w:hAnsi="Arial"/>
          <w:sz w:val="24"/>
          <w:szCs w:val="24"/>
        </w:rPr>
        <w:t>requisitos estabelecidos neste Termo de Referência, referentes aos seguintes itens:</w:t>
      </w:r>
    </w:p>
    <w:p w14:paraId="7E723D5B" w14:textId="7E9AFA19" w:rsidR="4D5EFD83" w:rsidRDefault="4D5EFD83" w:rsidP="144CA8FB">
      <w:pPr>
        <w:spacing w:before="240" w:after="240" w:line="276" w:lineRule="auto"/>
        <w:ind w:left="708"/>
        <w:jc w:val="both"/>
      </w:pPr>
      <w:r w:rsidRPr="144CA8FB">
        <w:rPr>
          <w:rFonts w:ascii="Arial" w:eastAsia="Arial" w:hAnsi="Arial"/>
          <w:sz w:val="24"/>
          <w:szCs w:val="24"/>
        </w:rPr>
        <w:t>1. Parametrização, customização e integração da solução de software de prontuário</w:t>
      </w:r>
      <w:r w:rsidR="00F352F5" w:rsidRPr="144CA8FB">
        <w:rPr>
          <w:rFonts w:ascii="Arial" w:eastAsia="Arial" w:hAnsi="Arial"/>
          <w:sz w:val="24"/>
          <w:szCs w:val="24"/>
        </w:rPr>
        <w:t xml:space="preserve"> </w:t>
      </w:r>
      <w:r w:rsidRPr="144CA8FB">
        <w:rPr>
          <w:rFonts w:ascii="Arial" w:eastAsia="Arial" w:hAnsi="Arial"/>
          <w:sz w:val="24"/>
          <w:szCs w:val="24"/>
        </w:rPr>
        <w:t>(S-RES) aos sistemas institucionais;</w:t>
      </w:r>
    </w:p>
    <w:p w14:paraId="6A4219D8" w14:textId="45708D1B" w:rsidR="4D5EFD83" w:rsidRDefault="4D5EFD83" w:rsidP="144CA8FB">
      <w:pPr>
        <w:spacing w:before="240" w:after="240" w:line="276" w:lineRule="auto"/>
        <w:ind w:left="708"/>
        <w:jc w:val="both"/>
      </w:pPr>
      <w:r w:rsidRPr="2A274209">
        <w:rPr>
          <w:rFonts w:ascii="Arial" w:eastAsia="Arial" w:hAnsi="Arial"/>
          <w:sz w:val="24"/>
          <w:szCs w:val="24"/>
        </w:rPr>
        <w:t>2. Capacitação e treinamento operacional da solução de prontuário eletrônico (S</w:t>
      </w:r>
      <w:r w:rsidR="0569B1CB" w:rsidRPr="2A274209">
        <w:rPr>
          <w:rFonts w:ascii="Arial" w:eastAsia="Arial" w:hAnsi="Arial"/>
          <w:sz w:val="24"/>
          <w:szCs w:val="24"/>
        </w:rPr>
        <w:t>-</w:t>
      </w:r>
      <w:r w:rsidRPr="2A274209">
        <w:rPr>
          <w:rFonts w:ascii="Arial" w:eastAsia="Arial" w:hAnsi="Arial"/>
          <w:sz w:val="24"/>
          <w:szCs w:val="24"/>
        </w:rPr>
        <w:t>RES);</w:t>
      </w:r>
    </w:p>
    <w:p w14:paraId="5F1FC166" w14:textId="206C16F4" w:rsidR="4D5EFD83" w:rsidRDefault="4D5EFD83" w:rsidP="144CA8FB">
      <w:pPr>
        <w:spacing w:before="240" w:after="240" w:line="276" w:lineRule="auto"/>
        <w:ind w:left="708"/>
        <w:jc w:val="both"/>
      </w:pPr>
      <w:r w:rsidRPr="144CA8FB">
        <w:rPr>
          <w:rFonts w:ascii="Arial" w:eastAsia="Arial" w:hAnsi="Arial"/>
          <w:sz w:val="24"/>
          <w:szCs w:val="24"/>
        </w:rPr>
        <w:t>3. Serviço de migração de dados do sistema de saúde ocupacional SOC para novo</w:t>
      </w:r>
      <w:r w:rsidR="0A1EC7E3" w:rsidRPr="144CA8FB">
        <w:rPr>
          <w:rFonts w:ascii="Arial" w:eastAsia="Arial" w:hAnsi="Arial"/>
          <w:sz w:val="24"/>
          <w:szCs w:val="24"/>
        </w:rPr>
        <w:t xml:space="preserve"> </w:t>
      </w:r>
      <w:r w:rsidRPr="144CA8FB">
        <w:rPr>
          <w:rFonts w:ascii="Arial" w:eastAsia="Arial" w:hAnsi="Arial"/>
          <w:sz w:val="24"/>
          <w:szCs w:val="24"/>
        </w:rPr>
        <w:t>prontuário eletrônico.</w:t>
      </w:r>
    </w:p>
    <w:p w14:paraId="724F6E31" w14:textId="74CDF613" w:rsidR="4D5EFD83" w:rsidRDefault="4D5EFD83" w:rsidP="144CA8FB">
      <w:pPr>
        <w:spacing w:before="240" w:after="240" w:line="276" w:lineRule="auto"/>
        <w:jc w:val="both"/>
        <w:rPr>
          <w:rFonts w:ascii="Arial" w:eastAsia="Arial" w:hAnsi="Arial"/>
          <w:sz w:val="24"/>
          <w:szCs w:val="24"/>
        </w:rPr>
      </w:pPr>
      <w:r w:rsidRPr="144CA8FB">
        <w:rPr>
          <w:rFonts w:ascii="Arial" w:eastAsia="Arial" w:hAnsi="Arial"/>
          <w:sz w:val="24"/>
          <w:szCs w:val="24"/>
        </w:rPr>
        <w:t>II) Disponibilidade mínima mensal de 99,5% (noventa e nove vírgula cinco por cento),</w:t>
      </w:r>
      <w:r w:rsidR="1AEF8541" w:rsidRPr="144CA8FB">
        <w:rPr>
          <w:rFonts w:ascii="Arial" w:eastAsia="Arial" w:hAnsi="Arial"/>
          <w:sz w:val="24"/>
          <w:szCs w:val="24"/>
        </w:rPr>
        <w:t xml:space="preserve"> </w:t>
      </w:r>
      <w:r w:rsidRPr="144CA8FB">
        <w:rPr>
          <w:rFonts w:ascii="Arial" w:eastAsia="Arial" w:hAnsi="Arial"/>
          <w:sz w:val="24"/>
          <w:szCs w:val="24"/>
        </w:rPr>
        <w:t>entendida como a capacidade de acesso e uso regular da solução pelos usuários, sem</w:t>
      </w:r>
      <w:r w:rsidR="259F074B" w:rsidRPr="144CA8FB">
        <w:rPr>
          <w:rFonts w:ascii="Arial" w:eastAsia="Arial" w:hAnsi="Arial"/>
          <w:sz w:val="24"/>
          <w:szCs w:val="24"/>
        </w:rPr>
        <w:t xml:space="preserve"> </w:t>
      </w:r>
      <w:r w:rsidRPr="144CA8FB">
        <w:rPr>
          <w:rFonts w:ascii="Arial" w:eastAsia="Arial" w:hAnsi="Arial"/>
          <w:sz w:val="24"/>
          <w:szCs w:val="24"/>
        </w:rPr>
        <w:t>interrupções que inviabilizem suas funcionalidades essenciais, especialmente aquelas</w:t>
      </w:r>
      <w:r w:rsidR="2DFC788D" w:rsidRPr="144CA8FB">
        <w:rPr>
          <w:rFonts w:ascii="Arial" w:eastAsia="Arial" w:hAnsi="Arial"/>
          <w:sz w:val="24"/>
          <w:szCs w:val="24"/>
        </w:rPr>
        <w:t xml:space="preserve"> </w:t>
      </w:r>
      <w:r w:rsidRPr="144CA8FB">
        <w:rPr>
          <w:rFonts w:ascii="Arial" w:eastAsia="Arial" w:hAnsi="Arial"/>
          <w:sz w:val="24"/>
          <w:szCs w:val="24"/>
        </w:rPr>
        <w:t>vinculadas ao registro, consulta e gerenciamento de prontuários, referente aos seguintes</w:t>
      </w:r>
      <w:r w:rsidR="461E88C2" w:rsidRPr="144CA8FB">
        <w:rPr>
          <w:rFonts w:ascii="Arial" w:eastAsia="Arial" w:hAnsi="Arial"/>
          <w:sz w:val="24"/>
          <w:szCs w:val="24"/>
        </w:rPr>
        <w:t xml:space="preserve"> </w:t>
      </w:r>
      <w:r w:rsidRPr="144CA8FB">
        <w:rPr>
          <w:rFonts w:ascii="Arial" w:eastAsia="Arial" w:hAnsi="Arial"/>
          <w:sz w:val="24"/>
          <w:szCs w:val="24"/>
        </w:rPr>
        <w:t>itens:</w:t>
      </w:r>
    </w:p>
    <w:p w14:paraId="78C30D32" w14:textId="00DF7577" w:rsidR="4D5EFD83" w:rsidRDefault="4D5EFD83" w:rsidP="144CA8FB">
      <w:pPr>
        <w:spacing w:before="240" w:after="240" w:line="276" w:lineRule="auto"/>
        <w:ind w:left="708"/>
        <w:jc w:val="both"/>
      </w:pPr>
      <w:r w:rsidRPr="144CA8FB">
        <w:rPr>
          <w:rFonts w:ascii="Arial" w:eastAsia="Arial" w:hAnsi="Arial"/>
          <w:sz w:val="24"/>
          <w:szCs w:val="24"/>
        </w:rPr>
        <w:lastRenderedPageBreak/>
        <w:t>1. Subscrição de licença de software de prontuário médico eletrônico;</w:t>
      </w:r>
    </w:p>
    <w:p w14:paraId="65E54AC9" w14:textId="5CF3209A" w:rsidR="4D5EFD83" w:rsidRDefault="4D5EFD83" w:rsidP="144CA8FB">
      <w:pPr>
        <w:spacing w:before="240" w:after="240" w:line="276" w:lineRule="auto"/>
        <w:ind w:left="708"/>
        <w:jc w:val="both"/>
      </w:pPr>
      <w:r w:rsidRPr="144CA8FB">
        <w:rPr>
          <w:rFonts w:ascii="Arial" w:eastAsia="Arial" w:hAnsi="Arial"/>
          <w:sz w:val="24"/>
          <w:szCs w:val="24"/>
        </w:rPr>
        <w:t>2. Subscrição de licença, atualização, suporte remoto e manutenção da solução de</w:t>
      </w:r>
      <w:r w:rsidR="4A51CB58" w:rsidRPr="144CA8FB">
        <w:rPr>
          <w:rFonts w:ascii="Arial" w:eastAsia="Arial" w:hAnsi="Arial"/>
          <w:sz w:val="24"/>
          <w:szCs w:val="24"/>
        </w:rPr>
        <w:t xml:space="preserve"> </w:t>
      </w:r>
      <w:r w:rsidRPr="144CA8FB">
        <w:rPr>
          <w:rFonts w:ascii="Arial" w:eastAsia="Arial" w:hAnsi="Arial"/>
          <w:sz w:val="24"/>
          <w:szCs w:val="24"/>
        </w:rPr>
        <w:t>telemedicina.</w:t>
      </w:r>
    </w:p>
    <w:p w14:paraId="539720F3" w14:textId="4583927E" w:rsidR="4D5EFD83" w:rsidRDefault="4D5EFD83" w:rsidP="144CA8FB">
      <w:pPr>
        <w:spacing w:before="240" w:after="240" w:line="276" w:lineRule="auto"/>
        <w:jc w:val="both"/>
      </w:pPr>
      <w:proofErr w:type="spellStart"/>
      <w:r w:rsidRPr="144CA8FB">
        <w:rPr>
          <w:rFonts w:ascii="Arial" w:eastAsia="Arial" w:hAnsi="Arial"/>
          <w:sz w:val="24"/>
          <w:szCs w:val="24"/>
        </w:rPr>
        <w:t>IIa</w:t>
      </w:r>
      <w:proofErr w:type="spellEnd"/>
      <w:r w:rsidRPr="144CA8FB">
        <w:rPr>
          <w:rFonts w:ascii="Arial" w:eastAsia="Arial" w:hAnsi="Arial"/>
          <w:sz w:val="24"/>
          <w:szCs w:val="24"/>
        </w:rPr>
        <w:t>) A CONTRATADA deverá apresentar, mensalmente, relatório gerencial de</w:t>
      </w:r>
      <w:r w:rsidR="292FB14E" w:rsidRPr="144CA8FB">
        <w:rPr>
          <w:rFonts w:ascii="Arial" w:eastAsia="Arial" w:hAnsi="Arial"/>
          <w:sz w:val="24"/>
          <w:szCs w:val="24"/>
        </w:rPr>
        <w:t xml:space="preserve"> </w:t>
      </w:r>
      <w:r w:rsidRPr="144CA8FB">
        <w:rPr>
          <w:rFonts w:ascii="Arial" w:eastAsia="Arial" w:hAnsi="Arial"/>
          <w:sz w:val="24"/>
          <w:szCs w:val="24"/>
        </w:rPr>
        <w:t>disponibilidade, contendo, no mínimo, a identificação das indisponibilidades ocorridas,</w:t>
      </w:r>
      <w:r w:rsidR="15A509A8" w:rsidRPr="144CA8FB">
        <w:rPr>
          <w:rFonts w:ascii="Arial" w:eastAsia="Arial" w:hAnsi="Arial"/>
          <w:sz w:val="24"/>
          <w:szCs w:val="24"/>
        </w:rPr>
        <w:t xml:space="preserve"> </w:t>
      </w:r>
      <w:r w:rsidRPr="144CA8FB">
        <w:rPr>
          <w:rFonts w:ascii="Arial" w:eastAsia="Arial" w:hAnsi="Arial"/>
          <w:sz w:val="24"/>
          <w:szCs w:val="24"/>
        </w:rPr>
        <w:t>sua duração e o cálculo do percentual mensal de disponibilidade do sistema.</w:t>
      </w:r>
    </w:p>
    <w:p w14:paraId="00CA169D" w14:textId="4E6307CC" w:rsidR="4D5EFD83" w:rsidRDefault="4D5EFD83" w:rsidP="144CA8FB">
      <w:pPr>
        <w:spacing w:before="240" w:after="240" w:line="276" w:lineRule="auto"/>
        <w:jc w:val="both"/>
      </w:pPr>
      <w:proofErr w:type="spellStart"/>
      <w:r w:rsidRPr="144CA8FB">
        <w:rPr>
          <w:rFonts w:ascii="Arial" w:eastAsia="Arial" w:hAnsi="Arial"/>
          <w:sz w:val="24"/>
          <w:szCs w:val="24"/>
        </w:rPr>
        <w:t>IIb</w:t>
      </w:r>
      <w:proofErr w:type="spellEnd"/>
      <w:r w:rsidRPr="144CA8FB">
        <w:rPr>
          <w:rFonts w:ascii="Arial" w:eastAsia="Arial" w:hAnsi="Arial"/>
          <w:sz w:val="24"/>
          <w:szCs w:val="24"/>
        </w:rPr>
        <w:t>) O descumprimento desse nível mínimo de disponibilidade sujeitará a</w:t>
      </w:r>
      <w:r w:rsidR="43D55500" w:rsidRPr="144CA8FB">
        <w:rPr>
          <w:rFonts w:ascii="Arial" w:eastAsia="Arial" w:hAnsi="Arial"/>
          <w:sz w:val="24"/>
          <w:szCs w:val="24"/>
        </w:rPr>
        <w:t xml:space="preserve"> </w:t>
      </w:r>
      <w:r w:rsidRPr="144CA8FB">
        <w:rPr>
          <w:rFonts w:ascii="Arial" w:eastAsia="Arial" w:hAnsi="Arial"/>
          <w:sz w:val="24"/>
          <w:szCs w:val="24"/>
        </w:rPr>
        <w:t>CONTRATADA à aplicação de glosa de 0,1% (zero vírgula um por cento) do valor da</w:t>
      </w:r>
      <w:r w:rsidR="0AC4A404" w:rsidRPr="144CA8FB">
        <w:rPr>
          <w:rFonts w:ascii="Arial" w:eastAsia="Arial" w:hAnsi="Arial"/>
          <w:sz w:val="24"/>
          <w:szCs w:val="24"/>
        </w:rPr>
        <w:t xml:space="preserve"> </w:t>
      </w:r>
      <w:r w:rsidRPr="144CA8FB">
        <w:rPr>
          <w:rFonts w:ascii="Arial" w:eastAsia="Arial" w:hAnsi="Arial"/>
          <w:sz w:val="24"/>
          <w:szCs w:val="24"/>
        </w:rPr>
        <w:t>fatura mensal para cada hora de indisponibilidade apurada no mês de referência, limitada</w:t>
      </w:r>
      <w:r w:rsidR="27E41AFA" w:rsidRPr="144CA8FB">
        <w:rPr>
          <w:rFonts w:ascii="Arial" w:eastAsia="Arial" w:hAnsi="Arial"/>
          <w:sz w:val="24"/>
          <w:szCs w:val="24"/>
        </w:rPr>
        <w:t xml:space="preserve"> </w:t>
      </w:r>
      <w:r w:rsidRPr="144CA8FB">
        <w:rPr>
          <w:rFonts w:ascii="Arial" w:eastAsia="Arial" w:hAnsi="Arial"/>
          <w:sz w:val="24"/>
          <w:szCs w:val="24"/>
        </w:rPr>
        <w:t>ao teto máximo de 20% (vinte por cento) do valor da fatura.</w:t>
      </w:r>
    </w:p>
    <w:p w14:paraId="5AD052DF" w14:textId="4BA793E2" w:rsidR="4D5EFD83" w:rsidRDefault="4D5EFD83" w:rsidP="144CA8FB">
      <w:pPr>
        <w:spacing w:before="240" w:after="240" w:line="276" w:lineRule="auto"/>
        <w:jc w:val="both"/>
      </w:pPr>
      <w:r w:rsidRPr="144CA8FB">
        <w:rPr>
          <w:rFonts w:ascii="Arial" w:eastAsia="Arial" w:hAnsi="Arial"/>
          <w:sz w:val="24"/>
          <w:szCs w:val="24"/>
        </w:rPr>
        <w:t>III) Volume de armazenamento em nuvem efetivamente utilizado no mês de referência,</w:t>
      </w:r>
      <w:r w:rsidR="7523DC31" w:rsidRPr="144CA8FB">
        <w:rPr>
          <w:rFonts w:ascii="Arial" w:eastAsia="Arial" w:hAnsi="Arial"/>
          <w:sz w:val="24"/>
          <w:szCs w:val="24"/>
        </w:rPr>
        <w:t xml:space="preserve"> </w:t>
      </w:r>
      <w:r w:rsidRPr="144CA8FB">
        <w:rPr>
          <w:rFonts w:ascii="Arial" w:eastAsia="Arial" w:hAnsi="Arial"/>
          <w:sz w:val="24"/>
          <w:szCs w:val="24"/>
        </w:rPr>
        <w:t>relativo ao item “Serviço de armazenamento de dados e arquivos em ambiente de nuvem</w:t>
      </w:r>
      <w:r w:rsidR="4BBA584E" w:rsidRPr="144CA8FB">
        <w:rPr>
          <w:rFonts w:ascii="Arial" w:eastAsia="Arial" w:hAnsi="Arial"/>
          <w:sz w:val="24"/>
          <w:szCs w:val="24"/>
        </w:rPr>
        <w:t xml:space="preserve"> </w:t>
      </w:r>
      <w:r w:rsidRPr="144CA8FB">
        <w:rPr>
          <w:rFonts w:ascii="Arial" w:eastAsia="Arial" w:hAnsi="Arial"/>
          <w:sz w:val="24"/>
          <w:szCs w:val="24"/>
        </w:rPr>
        <w:t>integrado a solução de software”.</w:t>
      </w:r>
    </w:p>
    <w:p w14:paraId="6B5C65DB" w14:textId="3FE9D5EF" w:rsidR="4D5EFD83" w:rsidRDefault="4D5EFD83" w:rsidP="144CA8FB">
      <w:pPr>
        <w:spacing w:before="240" w:after="240" w:line="276" w:lineRule="auto"/>
        <w:jc w:val="both"/>
      </w:pPr>
      <w:proofErr w:type="spellStart"/>
      <w:r w:rsidRPr="144CA8FB">
        <w:rPr>
          <w:rFonts w:ascii="Arial" w:eastAsia="Arial" w:hAnsi="Arial"/>
          <w:sz w:val="24"/>
          <w:szCs w:val="24"/>
        </w:rPr>
        <w:t>IIIa</w:t>
      </w:r>
      <w:proofErr w:type="spellEnd"/>
      <w:r w:rsidRPr="144CA8FB">
        <w:rPr>
          <w:rFonts w:ascii="Arial" w:eastAsia="Arial" w:hAnsi="Arial"/>
          <w:sz w:val="24"/>
          <w:szCs w:val="24"/>
        </w:rPr>
        <w:t>) A CONTRATADA deverá apresentar, mensalmente, relatório gerencial contendo o</w:t>
      </w:r>
      <w:r w:rsidR="74BF5F77" w:rsidRPr="144CA8FB">
        <w:rPr>
          <w:rFonts w:ascii="Arial" w:eastAsia="Arial" w:hAnsi="Arial"/>
          <w:sz w:val="24"/>
          <w:szCs w:val="24"/>
        </w:rPr>
        <w:t xml:space="preserve"> </w:t>
      </w:r>
      <w:r w:rsidRPr="144CA8FB">
        <w:rPr>
          <w:rFonts w:ascii="Arial" w:eastAsia="Arial" w:hAnsi="Arial"/>
          <w:sz w:val="24"/>
          <w:szCs w:val="24"/>
        </w:rPr>
        <w:t>volume de armazenamento em nuvem efetivamente utilizado no período e o cálculo do</w:t>
      </w:r>
      <w:r w:rsidR="46AE757D" w:rsidRPr="144CA8FB">
        <w:rPr>
          <w:rFonts w:ascii="Arial" w:eastAsia="Arial" w:hAnsi="Arial"/>
          <w:sz w:val="24"/>
          <w:szCs w:val="24"/>
        </w:rPr>
        <w:t xml:space="preserve"> </w:t>
      </w:r>
      <w:r w:rsidRPr="144CA8FB">
        <w:rPr>
          <w:rFonts w:ascii="Arial" w:eastAsia="Arial" w:hAnsi="Arial"/>
          <w:sz w:val="24"/>
          <w:szCs w:val="24"/>
        </w:rPr>
        <w:t>valor devido com base no modelo de cobrança proporcional ao uso, servindo esse</w:t>
      </w:r>
      <w:r w:rsidR="32E11ACE" w:rsidRPr="144CA8FB">
        <w:rPr>
          <w:rFonts w:ascii="Arial" w:eastAsia="Arial" w:hAnsi="Arial"/>
          <w:sz w:val="24"/>
          <w:szCs w:val="24"/>
        </w:rPr>
        <w:t xml:space="preserve"> </w:t>
      </w:r>
      <w:r w:rsidRPr="144CA8FB">
        <w:rPr>
          <w:rFonts w:ascii="Arial" w:eastAsia="Arial" w:hAnsi="Arial"/>
          <w:sz w:val="24"/>
          <w:szCs w:val="24"/>
        </w:rPr>
        <w:t>relatório como referência para a apuração e pagamento da nota fiscal.</w:t>
      </w:r>
    </w:p>
    <w:p w14:paraId="2E943CB4" w14:textId="59E36195" w:rsidR="4D5EFD83" w:rsidRDefault="4D5EFD83" w:rsidP="144CA8FB">
      <w:pPr>
        <w:spacing w:before="240" w:after="240"/>
        <w:jc w:val="both"/>
      </w:pPr>
      <w:r w:rsidRPr="144CA8FB">
        <w:rPr>
          <w:rFonts w:ascii="Arial" w:eastAsia="Arial" w:hAnsi="Arial"/>
          <w:sz w:val="24"/>
          <w:szCs w:val="24"/>
        </w:rPr>
        <w:t>14.1.3. A realização de glosas mensais referentes à realização de entregas em desconformidade com os resultados constantes no item 14.1.1 não impede a abertura de processo administrativo sancionatório em face da CONTRATADA, caso verificada a ocorrência de infrações contratuais</w:t>
      </w:r>
      <w:r w:rsidR="65682EA2" w:rsidRPr="144CA8FB">
        <w:rPr>
          <w:rFonts w:ascii="Arial" w:eastAsia="Arial" w:hAnsi="Arial"/>
          <w:sz w:val="24"/>
          <w:szCs w:val="24"/>
        </w:rPr>
        <w:t>.</w:t>
      </w:r>
    </w:p>
    <w:p w14:paraId="0C30B68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144CA8FB">
        <w:rPr>
          <w:rFonts w:ascii="Arial" w:eastAsia="Arial" w:hAnsi="Arial"/>
          <w:b/>
          <w:bCs/>
          <w:sz w:val="24"/>
          <w:szCs w:val="24"/>
          <w:lang w:eastAsia="pt-BR"/>
        </w:rPr>
        <w:t xml:space="preserve">14.2 - CRITÉRIOS DE PAGAMENTO:                   </w:t>
      </w:r>
    </w:p>
    <w:p w14:paraId="55154C75" w14:textId="4C779E9D" w:rsidR="6EAEB495" w:rsidRDefault="6EAEB495" w:rsidP="2A274209">
      <w:pPr>
        <w:spacing w:before="240" w:after="240"/>
        <w:jc w:val="both"/>
        <w:rPr>
          <w:rFonts w:ascii="Arial" w:eastAsia="Arial" w:hAnsi="Arial"/>
          <w:sz w:val="24"/>
          <w:szCs w:val="24"/>
        </w:rPr>
      </w:pPr>
      <w:r w:rsidRPr="2A274209">
        <w:rPr>
          <w:rFonts w:ascii="Arial" w:eastAsia="Arial" w:hAnsi="Arial"/>
          <w:sz w:val="24"/>
          <w:szCs w:val="24"/>
        </w:rPr>
        <w:t xml:space="preserve">14.2.1. </w:t>
      </w:r>
      <w:r w:rsidR="1DA8263F" w:rsidRPr="2A274209">
        <w:rPr>
          <w:rFonts w:ascii="Arial" w:eastAsia="Arial" w:hAnsi="Arial"/>
          <w:color w:val="000000" w:themeColor="text1"/>
          <w:sz w:val="24"/>
          <w:szCs w:val="24"/>
        </w:rPr>
        <w:t>Para os itens referentes à Parametrização, Customização e Integração da Solução de Software de Prontuário Eletrônico (S-RES) aos sistemas institucionais, à Capacitação e Treinamento Operacional da Solução de Prontuário Eletrônico (S-RES), bem como ao Serviço de Migração de Dados do Sistema de Saúde Ocupacional (SOC) para o novo prontuário eletrônico, o pagamento será realizado após a execução integral dos serviços, desde que atendidas as condições, requisitos e prazos estabelecidos neste Termo de Referência, e mediante verificação e aceite formal pela CONTRATANTE.</w:t>
      </w:r>
      <w:r w:rsidR="1DA8263F" w:rsidRPr="2A274209">
        <w:rPr>
          <w:rFonts w:ascii="Arial" w:eastAsia="Arial" w:hAnsi="Arial"/>
          <w:sz w:val="24"/>
          <w:szCs w:val="24"/>
        </w:rPr>
        <w:t xml:space="preserve"> </w:t>
      </w:r>
    </w:p>
    <w:p w14:paraId="13AAD7DA" w14:textId="13393B20" w:rsidR="6EAEB495" w:rsidRDefault="6EAEB495" w:rsidP="144CA8FB">
      <w:pPr>
        <w:spacing w:before="240" w:after="240"/>
        <w:jc w:val="both"/>
        <w:rPr>
          <w:rFonts w:ascii="Arial" w:eastAsia="Arial" w:hAnsi="Arial"/>
          <w:sz w:val="24"/>
          <w:szCs w:val="24"/>
        </w:rPr>
      </w:pPr>
      <w:r w:rsidRPr="144CA8FB">
        <w:rPr>
          <w:rFonts w:ascii="Arial" w:eastAsia="Arial" w:hAnsi="Arial"/>
          <w:sz w:val="24"/>
          <w:szCs w:val="24"/>
        </w:rPr>
        <w:t xml:space="preserve">14.2.2. Para os itens referentes à Subscrição de Licença de Software de Prontuário Eletrônico, à Subscrição de Licença, Atualização, Suporte Remoto e Manutenção da Solução de Telemedicina, bem como ao Serviço de Armazenamento de Dados e Arquivos em Ambiente de Nuvem Integrado à Solução de Software, o pagamento será </w:t>
      </w:r>
      <w:r w:rsidRPr="144CA8FB">
        <w:rPr>
          <w:rFonts w:ascii="Arial" w:eastAsia="Arial" w:hAnsi="Arial"/>
          <w:sz w:val="24"/>
          <w:szCs w:val="24"/>
        </w:rPr>
        <w:lastRenderedPageBreak/>
        <w:t>realizado mensalmente, durante a vigência contratual, condicionado à manutenção da disponibilidade, funcionalidade e conformidade dos serviços contratados.</w:t>
      </w:r>
    </w:p>
    <w:p w14:paraId="31E4E895" w14:textId="75193A4F" w:rsidR="6EAEB495" w:rsidRDefault="6EAEB495" w:rsidP="144CA8FB">
      <w:pPr>
        <w:spacing w:before="240" w:after="240"/>
        <w:jc w:val="both"/>
        <w:rPr>
          <w:rFonts w:ascii="Arial" w:eastAsia="Arial" w:hAnsi="Arial"/>
          <w:sz w:val="24"/>
          <w:szCs w:val="24"/>
        </w:rPr>
      </w:pPr>
      <w:r w:rsidRPr="144CA8FB">
        <w:rPr>
          <w:rFonts w:ascii="Arial" w:eastAsia="Arial" w:hAnsi="Arial"/>
          <w:sz w:val="24"/>
          <w:szCs w:val="24"/>
        </w:rPr>
        <w:t>14.2.3. Especificamente quanto ao serviço de armazenamento em nuvem, o pagamento mensal será efetuado de forma proporcional ao volume de armazenamento efetivamente utilizado, conforme critérios definidos neste Termo de Referência.</w:t>
      </w:r>
    </w:p>
    <w:p w14:paraId="40A5A10B" w14:textId="69A135B2" w:rsidR="6EAEB495" w:rsidRDefault="6EAEB495" w:rsidP="144CA8FB">
      <w:pPr>
        <w:spacing w:before="240" w:after="240"/>
        <w:jc w:val="both"/>
        <w:rPr>
          <w:rFonts w:ascii="Arial" w:eastAsia="Arial" w:hAnsi="Arial"/>
          <w:sz w:val="24"/>
          <w:szCs w:val="24"/>
        </w:rPr>
      </w:pPr>
      <w:r w:rsidRPr="144CA8FB">
        <w:rPr>
          <w:rFonts w:ascii="Arial" w:eastAsia="Arial" w:hAnsi="Arial"/>
          <w:sz w:val="24"/>
          <w:szCs w:val="24"/>
        </w:rPr>
        <w:t>14.2.4. O pagamento será efetuado no prazo máximo de até 30 (trinta) dias, contados do recebimento da nota fiscal (ou documento equivalente), que corresponderá ao valor da respectiva parcela do objeto, seguindo os critérios abaixo:</w:t>
      </w:r>
    </w:p>
    <w:p w14:paraId="08F1278C" w14:textId="2C736099" w:rsidR="2708368A" w:rsidRDefault="2708368A" w:rsidP="144CA8FB">
      <w:pPr>
        <w:spacing w:before="240" w:after="240"/>
        <w:jc w:val="both"/>
        <w:rPr>
          <w:rFonts w:ascii="Arial" w:eastAsia="Arial" w:hAnsi="Arial"/>
          <w:sz w:val="24"/>
          <w:szCs w:val="24"/>
        </w:rPr>
      </w:pPr>
      <w:r w:rsidRPr="144CA8FB">
        <w:rPr>
          <w:rFonts w:ascii="Arial" w:eastAsia="Arial" w:hAnsi="Arial"/>
          <w:sz w:val="24"/>
          <w:szCs w:val="24"/>
        </w:rPr>
        <w:t xml:space="preserve">a) </w:t>
      </w:r>
      <w:r w:rsidR="3CD5F4BF" w:rsidRPr="144CA8FB">
        <w:rPr>
          <w:rFonts w:ascii="Arial" w:eastAsia="Arial" w:hAnsi="Arial"/>
          <w:sz w:val="24"/>
          <w:szCs w:val="24"/>
        </w:rPr>
        <w:t>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(Departamento de Perícia Médica e Saúde Ocupacional – DPMSO), local de entrega, número do contrato, número do empenho, elementos caracterizadores do objeto, bem como seus dados bancários para pagamento;</w:t>
      </w:r>
    </w:p>
    <w:p w14:paraId="3B2F96BF" w14:textId="509868CF" w:rsidR="00575DD9" w:rsidRDefault="2708368A"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b) </w:t>
      </w:r>
      <w:r w:rsidR="1E6AF4A4" w:rsidRPr="144CA8FB">
        <w:rPr>
          <w:rFonts w:ascii="Arial" w:eastAsia="Arial" w:hAnsi="Arial"/>
          <w:sz w:val="24"/>
          <w:szCs w:val="24"/>
        </w:rPr>
        <w:t>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de contratação respectivo;</w:t>
      </w:r>
    </w:p>
    <w:p w14:paraId="29307D12" w14:textId="018E9A1C" w:rsidR="2708368A" w:rsidRDefault="2708368A" w:rsidP="144CA8FB">
      <w:pPr>
        <w:spacing w:before="240" w:after="240" w:line="276" w:lineRule="auto"/>
        <w:jc w:val="both"/>
        <w:rPr>
          <w:rFonts w:ascii="Arial" w:eastAsia="Arial" w:hAnsi="Arial"/>
          <w:sz w:val="24"/>
          <w:szCs w:val="24"/>
        </w:rPr>
      </w:pPr>
      <w:r w:rsidRPr="144CA8FB">
        <w:rPr>
          <w:rFonts w:ascii="Arial" w:eastAsia="Arial" w:hAnsi="Arial"/>
          <w:sz w:val="24"/>
          <w:szCs w:val="24"/>
        </w:rPr>
        <w:t xml:space="preserve">c) </w:t>
      </w:r>
      <w:r w:rsidR="351FE381" w:rsidRPr="144CA8FB">
        <w:rPr>
          <w:rFonts w:ascii="Arial" w:eastAsia="Arial" w:hAnsi="Arial"/>
          <w:sz w:val="24"/>
          <w:szCs w:val="24"/>
        </w:rPr>
        <w:t>Recebido o processo de pagamento, constatada a sua regularidade, a DAFI terá o prazo de até 09 (nove) dias úteis para efetuar o pagamento, efetuando a retenção tributária, quando a legislação assim o exigir;</w:t>
      </w:r>
    </w:p>
    <w:p w14:paraId="2F0237C7" w14:textId="61BDFF92" w:rsidR="00575DD9" w:rsidRDefault="2708368A" w:rsidP="4E11A49D">
      <w:pPr>
        <w:spacing w:before="240" w:after="240" w:line="276" w:lineRule="auto"/>
        <w:jc w:val="both"/>
        <w:rPr>
          <w:rFonts w:ascii="Arial" w:eastAsia="Arial" w:hAnsi="Arial"/>
          <w:sz w:val="24"/>
          <w:szCs w:val="24"/>
        </w:rPr>
      </w:pPr>
      <w:r w:rsidRPr="144CA8FB">
        <w:rPr>
          <w:rFonts w:ascii="Arial" w:eastAsia="Arial" w:hAnsi="Arial"/>
          <w:sz w:val="24"/>
          <w:szCs w:val="24"/>
        </w:rPr>
        <w:t xml:space="preserve">d) </w:t>
      </w:r>
      <w:r w:rsidR="6CDB6123" w:rsidRPr="144CA8FB">
        <w:rPr>
          <w:rFonts w:ascii="Arial" w:eastAsia="Arial" w:hAnsi="Arial"/>
          <w:sz w:val="24"/>
          <w:szCs w:val="24"/>
        </w:rPr>
        <w:t>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w:t>
      </w:r>
      <w:r w:rsidR="166D046A" w:rsidRPr="144CA8FB">
        <w:rPr>
          <w:rFonts w:ascii="Arial" w:eastAsia="Arial" w:hAnsi="Arial"/>
          <w:sz w:val="24"/>
          <w:szCs w:val="24"/>
        </w:rPr>
        <w:t xml:space="preserve"> </w:t>
      </w:r>
      <w:r w:rsidR="6CDB6123" w:rsidRPr="144CA8FB">
        <w:rPr>
          <w:rFonts w:ascii="Arial" w:eastAsia="Arial" w:hAnsi="Arial"/>
          <w:sz w:val="24"/>
          <w:szCs w:val="24"/>
        </w:rPr>
        <w:t>documento equivalente) devidamente regularizada;</w:t>
      </w:r>
    </w:p>
    <w:p w14:paraId="1690AA42" w14:textId="79ECC52E" w:rsidR="6659C556" w:rsidRDefault="6659C556" w:rsidP="144CA8FB">
      <w:pPr>
        <w:spacing w:before="240" w:after="240" w:line="276" w:lineRule="auto"/>
        <w:jc w:val="both"/>
        <w:rPr>
          <w:rFonts w:ascii="Arial" w:eastAsia="Arial" w:hAnsi="Arial"/>
          <w:sz w:val="24"/>
          <w:szCs w:val="24"/>
        </w:rPr>
      </w:pPr>
      <w:r w:rsidRPr="144CA8FB">
        <w:rPr>
          <w:rFonts w:ascii="Arial" w:eastAsia="Arial" w:hAnsi="Arial"/>
          <w:sz w:val="24"/>
          <w:szCs w:val="24"/>
        </w:rPr>
        <w:t>e) A CONTRATADA ficará sujeita à glosa nos pagamentos, quando deixar de executar, ou não executar com a qualidade mínima exigida, as atividades contratadas, sem prejuízo das sanções cabíveis;</w:t>
      </w:r>
    </w:p>
    <w:p w14:paraId="7950B277" w14:textId="142235FE" w:rsidR="6659C556" w:rsidRDefault="6659C556" w:rsidP="144CA8FB">
      <w:pPr>
        <w:spacing w:before="240" w:after="240" w:line="276" w:lineRule="auto"/>
        <w:jc w:val="both"/>
      </w:pPr>
      <w:r w:rsidRPr="144CA8FB">
        <w:rPr>
          <w:rFonts w:ascii="Arial" w:eastAsia="Arial" w:hAnsi="Arial"/>
          <w:sz w:val="24"/>
          <w:szCs w:val="24"/>
        </w:rPr>
        <w:lastRenderedPageBreak/>
        <w:t>f) Ocorrendo atraso na entrega/substituição do objeto, a CONTRATADA deverá anexar à respectiva nota fiscal (ou documento equivalente) justificativa e documentação comprobatória dos motivos alegados;</w:t>
      </w:r>
    </w:p>
    <w:p w14:paraId="1E178974" w14:textId="44C092AB" w:rsidR="6659C556" w:rsidRDefault="6659C556" w:rsidP="144CA8FB">
      <w:pPr>
        <w:spacing w:before="240" w:after="240" w:line="276" w:lineRule="auto"/>
        <w:jc w:val="both"/>
      </w:pPr>
      <w:r w:rsidRPr="144CA8FB">
        <w:rPr>
          <w:rFonts w:ascii="Arial" w:eastAsia="Arial" w:hAnsi="Arial"/>
          <w:sz w:val="24"/>
          <w:szCs w:val="24"/>
        </w:rPr>
        <w:t>g) 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 apuração de responsabilidade da CONTRATADA;</w:t>
      </w:r>
    </w:p>
    <w:p w14:paraId="4A6A99CC" w14:textId="311A53B3" w:rsidR="6659C556" w:rsidRDefault="6659C556" w:rsidP="144CA8FB">
      <w:pPr>
        <w:spacing w:before="240" w:after="240" w:line="276" w:lineRule="auto"/>
        <w:jc w:val="both"/>
      </w:pPr>
      <w:r w:rsidRPr="144CA8FB">
        <w:rPr>
          <w:rFonts w:ascii="Arial" w:eastAsia="Arial" w:hAnsi="Arial"/>
          <w:sz w:val="24"/>
          <w:szCs w:val="24"/>
        </w:rPr>
        <w:t>h) O valor eventualmente retido será restituído à CONTRATADA caso a justificativa apresentada seja julgada procedente, sendo convertido em penalidade caso se conclua pela improcedência da justificativa;</w:t>
      </w:r>
    </w:p>
    <w:p w14:paraId="362DEB33" w14:textId="284C0015" w:rsidR="6659C556" w:rsidRDefault="6659C556" w:rsidP="144CA8FB">
      <w:pPr>
        <w:spacing w:before="240" w:after="240" w:line="276" w:lineRule="auto"/>
        <w:jc w:val="both"/>
      </w:pPr>
      <w:r w:rsidRPr="144CA8FB">
        <w:rPr>
          <w:rFonts w:ascii="Arial" w:eastAsia="Arial" w:hAnsi="Arial"/>
          <w:sz w:val="24"/>
          <w:szCs w:val="24"/>
        </w:rPr>
        <w:t>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3D4C7981" w14:textId="6FB6A3A1" w:rsidR="6659C556" w:rsidRDefault="6659C556" w:rsidP="144CA8FB">
      <w:pPr>
        <w:spacing w:before="240" w:after="240" w:line="276" w:lineRule="auto"/>
        <w:jc w:val="both"/>
      </w:pPr>
      <w:r w:rsidRPr="144CA8FB">
        <w:rPr>
          <w:rFonts w:ascii="Arial" w:eastAsia="Arial" w:hAnsi="Arial"/>
          <w:sz w:val="24"/>
          <w:szCs w:val="24"/>
        </w:rPr>
        <w:t>j) Constatando-se, junto ao CAGEF, a situação de irregularidade do contratado, será providenciada sua notificação, por escrito, para que, no prazo de 5 (cinco) dias úteis, regularize sua situação ou, no mesmo prazo, apresente sua defesa. O prazo poderá ser</w:t>
      </w:r>
      <w:r w:rsidR="6B3C3A63" w:rsidRPr="144CA8FB">
        <w:rPr>
          <w:rFonts w:ascii="Arial" w:eastAsia="Arial" w:hAnsi="Arial"/>
          <w:sz w:val="24"/>
          <w:szCs w:val="24"/>
        </w:rPr>
        <w:t xml:space="preserve"> </w:t>
      </w:r>
      <w:r w:rsidRPr="144CA8FB">
        <w:rPr>
          <w:rFonts w:ascii="Arial" w:eastAsia="Arial" w:hAnsi="Arial"/>
          <w:sz w:val="24"/>
          <w:szCs w:val="24"/>
        </w:rPr>
        <w:t>prorrogado uma vez, por igual período, a critério do contratante.</w:t>
      </w:r>
    </w:p>
    <w:p w14:paraId="4829A827" w14:textId="75B9E987" w:rsidR="6659C556" w:rsidRDefault="6659C556" w:rsidP="144CA8FB">
      <w:pPr>
        <w:spacing w:before="240" w:after="240" w:line="276" w:lineRule="auto"/>
        <w:jc w:val="both"/>
      </w:pPr>
      <w:r w:rsidRPr="144CA8FB">
        <w:rPr>
          <w:rFonts w:ascii="Arial" w:eastAsia="Arial" w:hAnsi="Arial"/>
          <w:sz w:val="24"/>
          <w:szCs w:val="24"/>
        </w:rPr>
        <w:t>k) Não havendo regularização ou sendo a defesa considerada improcedente, o</w:t>
      </w:r>
      <w:r w:rsidR="604B8CDE" w:rsidRPr="144CA8FB">
        <w:rPr>
          <w:rFonts w:ascii="Arial" w:eastAsia="Arial" w:hAnsi="Arial"/>
          <w:sz w:val="24"/>
          <w:szCs w:val="24"/>
        </w:rPr>
        <w:t xml:space="preserve"> </w:t>
      </w:r>
      <w:r w:rsidRPr="144CA8FB">
        <w:rPr>
          <w:rFonts w:ascii="Arial" w:eastAsia="Arial" w:hAnsi="Arial"/>
          <w:sz w:val="24"/>
          <w:szCs w:val="24"/>
        </w:rPr>
        <w:t>contratante deverá comunicar aos órgãos responsáveis pela fiscalização da regularidade</w:t>
      </w:r>
      <w:r w:rsidR="53173F1C" w:rsidRPr="144CA8FB">
        <w:rPr>
          <w:rFonts w:ascii="Arial" w:eastAsia="Arial" w:hAnsi="Arial"/>
          <w:sz w:val="24"/>
          <w:szCs w:val="24"/>
        </w:rPr>
        <w:t xml:space="preserve"> </w:t>
      </w:r>
      <w:r w:rsidRPr="144CA8FB">
        <w:rPr>
          <w:rFonts w:ascii="Arial" w:eastAsia="Arial" w:hAnsi="Arial"/>
          <w:sz w:val="24"/>
          <w:szCs w:val="24"/>
        </w:rPr>
        <w:t>fiscal quanto à inadimplência do contratado, bem como quanto à existência de</w:t>
      </w:r>
      <w:r w:rsidR="06F2F5B0" w:rsidRPr="144CA8FB">
        <w:rPr>
          <w:rFonts w:ascii="Arial" w:eastAsia="Arial" w:hAnsi="Arial"/>
          <w:sz w:val="24"/>
          <w:szCs w:val="24"/>
        </w:rPr>
        <w:t xml:space="preserve"> </w:t>
      </w:r>
      <w:r w:rsidRPr="144CA8FB">
        <w:rPr>
          <w:rFonts w:ascii="Arial" w:eastAsia="Arial" w:hAnsi="Arial"/>
          <w:sz w:val="24"/>
          <w:szCs w:val="24"/>
        </w:rPr>
        <w:t>pagamento a ser efetuado, para que sejam acionados os meios pertinentes e necessários</w:t>
      </w:r>
      <w:r w:rsidR="32A4A010" w:rsidRPr="144CA8FB">
        <w:rPr>
          <w:rFonts w:ascii="Arial" w:eastAsia="Arial" w:hAnsi="Arial"/>
          <w:sz w:val="24"/>
          <w:szCs w:val="24"/>
        </w:rPr>
        <w:t xml:space="preserve"> </w:t>
      </w:r>
      <w:r w:rsidRPr="144CA8FB">
        <w:rPr>
          <w:rFonts w:ascii="Arial" w:eastAsia="Arial" w:hAnsi="Arial"/>
          <w:sz w:val="24"/>
          <w:szCs w:val="24"/>
        </w:rPr>
        <w:t>para garantir o recebimento de seus créditos.</w:t>
      </w:r>
    </w:p>
    <w:p w14:paraId="6B2F7CDC" w14:textId="63CA4CBA" w:rsidR="6659C556" w:rsidRDefault="6659C556" w:rsidP="144CA8FB">
      <w:pPr>
        <w:spacing w:before="240" w:after="240" w:line="276" w:lineRule="auto"/>
        <w:jc w:val="both"/>
      </w:pPr>
      <w:r w:rsidRPr="144CA8FB">
        <w:rPr>
          <w:rFonts w:ascii="Arial" w:eastAsia="Arial" w:hAnsi="Arial"/>
          <w:sz w:val="24"/>
          <w:szCs w:val="24"/>
        </w:rPr>
        <w:t>l) Persistindo a irregularidade, o contratante deverá adotar as medidas necessárias à rescisão contratual nos autos do processo administrativo correspondente, assegurados ao contratado o contraditório e a ampla defesa.</w:t>
      </w:r>
    </w:p>
    <w:p w14:paraId="4BB84C29" w14:textId="77777777" w:rsidR="00575DD9" w:rsidRDefault="005F2F27" w:rsidP="4E11A49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15 - DA VIGÊNCIA CONTRATUAL E DA POSSIBILIDADE DE PRORROGAÇÃO:</w:t>
      </w:r>
    </w:p>
    <w:p w14:paraId="35A7A731" w14:textId="48F3AF9B" w:rsidR="00575DD9" w:rsidRDefault="5A2CB91A" w:rsidP="4E11A49D">
      <w:pPr>
        <w:spacing w:before="240" w:after="240" w:line="276" w:lineRule="auto"/>
        <w:jc w:val="both"/>
        <w:rPr>
          <w:rFonts w:ascii="Arial" w:eastAsia="Arial" w:hAnsi="Arial"/>
          <w:sz w:val="24"/>
          <w:szCs w:val="24"/>
        </w:rPr>
      </w:pPr>
      <w:r w:rsidRPr="4E11A49D">
        <w:rPr>
          <w:rFonts w:ascii="Arial" w:eastAsia="Arial" w:hAnsi="Arial"/>
          <w:sz w:val="24"/>
          <w:szCs w:val="24"/>
        </w:rPr>
        <w:t>15.1. A vigência contratual será de 36 (trinta e seis) meses, contados a partir da data da publicação do instrumento no Diário Oficial do Ministério Público de Minas Gerais, prorrogável por até 10 anos, na forma dos artigos 106 e 107 da Lei n</w:t>
      </w:r>
      <w:r w:rsidR="23633FCE" w:rsidRPr="4E11A49D">
        <w:rPr>
          <w:rFonts w:ascii="Arial" w:eastAsia="Arial" w:hAnsi="Arial"/>
          <w:sz w:val="24"/>
          <w:szCs w:val="24"/>
        </w:rPr>
        <w:t xml:space="preserve">º </w:t>
      </w:r>
      <w:r w:rsidRPr="4E11A49D">
        <w:rPr>
          <w:rFonts w:ascii="Arial" w:eastAsia="Arial" w:hAnsi="Arial"/>
          <w:sz w:val="24"/>
          <w:szCs w:val="24"/>
        </w:rPr>
        <w:t>14.133, de 2021.</w:t>
      </w:r>
    </w:p>
    <w:p w14:paraId="7CD4B5F9" w14:textId="2E03ADFB" w:rsidR="00575DD9" w:rsidRDefault="5A2CB91A" w:rsidP="4E11A49D">
      <w:pPr>
        <w:spacing w:before="240" w:after="240" w:line="276" w:lineRule="auto"/>
        <w:jc w:val="both"/>
        <w:rPr>
          <w:rFonts w:ascii="Arial" w:eastAsia="Arial" w:hAnsi="Arial"/>
          <w:sz w:val="24"/>
          <w:szCs w:val="24"/>
        </w:rPr>
      </w:pPr>
      <w:r w:rsidRPr="4E11A49D">
        <w:rPr>
          <w:rFonts w:ascii="Arial" w:eastAsia="Arial" w:hAnsi="Arial"/>
          <w:sz w:val="24"/>
          <w:szCs w:val="24"/>
        </w:rPr>
        <w:lastRenderedPageBreak/>
        <w:t xml:space="preserve">15.2. Trata-se de serviço de natureza continuada, sendo a vigência plurianual mais vantajosa, enquadrando-se no inciso </w:t>
      </w:r>
      <w:r w:rsidRPr="4E11A49D">
        <w:rPr>
          <w:rFonts w:ascii="Arial" w:eastAsia="Arial" w:hAnsi="Arial"/>
          <w:i/>
          <w:iCs/>
          <w:sz w:val="24"/>
          <w:szCs w:val="24"/>
        </w:rPr>
        <w:t>XXVII - serviços de disponibilização de acesso a softwares comercializados mediante subscrição</w:t>
      </w:r>
      <w:r w:rsidRPr="4E11A49D">
        <w:rPr>
          <w:rFonts w:ascii="Arial" w:eastAsia="Arial" w:hAnsi="Arial"/>
          <w:sz w:val="24"/>
          <w:szCs w:val="24"/>
        </w:rPr>
        <w:t xml:space="preserve"> - do art. 1º da Instrução Normativa PGJAA n.º 1, de 23 de janeiro de 2025.</w:t>
      </w:r>
    </w:p>
    <w:p w14:paraId="0755FA9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16 - DAS OBRIGAÇÕES DA CONTRATADA E DO CONTRATANTE:</w:t>
      </w:r>
    </w:p>
    <w:p w14:paraId="6631A922" w14:textId="49EBB04F"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16.1. A CONTRATADA deverá:</w:t>
      </w:r>
    </w:p>
    <w:p w14:paraId="7490CFB5" w14:textId="07998FEC"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I – Executar o objeto contratado em estrita conformidade com a legislação aplicável às contratações públicas, com as especificações técnicas, condições e obrigações estabelecidas neste Termo de Referência e no contrato;</w:t>
      </w:r>
    </w:p>
    <w:p w14:paraId="55DBA0E8" w14:textId="624A2DB6" w:rsidR="00575DD9" w:rsidRDefault="60448BBF" w:rsidP="4E11A49D">
      <w:pPr>
        <w:spacing w:before="240" w:after="240" w:line="276" w:lineRule="auto"/>
        <w:jc w:val="both"/>
        <w:rPr>
          <w:rFonts w:ascii="Arial" w:eastAsia="Arial" w:hAnsi="Arial"/>
          <w:sz w:val="24"/>
          <w:szCs w:val="24"/>
        </w:rPr>
      </w:pPr>
      <w:r w:rsidRPr="2A274209">
        <w:rPr>
          <w:rFonts w:ascii="Arial" w:eastAsia="Arial" w:hAnsi="Arial"/>
          <w:sz w:val="24"/>
          <w:szCs w:val="24"/>
        </w:rPr>
        <w:t xml:space="preserve">II – </w:t>
      </w:r>
      <w:r w:rsidR="0CD025AA" w:rsidRPr="2A274209">
        <w:rPr>
          <w:rFonts w:ascii="Arial" w:eastAsia="Arial" w:hAnsi="Arial"/>
          <w:color w:val="000000" w:themeColor="text1"/>
          <w:sz w:val="24"/>
          <w:szCs w:val="24"/>
        </w:rPr>
        <w:t>Disponibilizar a solução de prontuário eletrônico em ambiente tecnológico seguro, estável e acessível, garantindo disponibilidade mínima de 99,5% (noventa e nove vírgula cinco por cento), devendo apresentar à CONTRATANTE relatório gerencial de disponibilidade a cada período de faturamento, contendo, no mínimo, os registros de indisponibilidades ocorridas, sua duração e as medidas corretivas adotadas.</w:t>
      </w:r>
      <w:r w:rsidR="0CD025AA" w:rsidRPr="2A274209">
        <w:rPr>
          <w:rFonts w:ascii="Arial" w:eastAsia="Arial" w:hAnsi="Arial"/>
          <w:sz w:val="24"/>
          <w:szCs w:val="24"/>
        </w:rPr>
        <w:t xml:space="preserve"> </w:t>
      </w:r>
      <w:r w:rsidR="00575DD9">
        <w:br/>
      </w:r>
    </w:p>
    <w:p w14:paraId="377526A6" w14:textId="35580756" w:rsidR="00575DD9" w:rsidRDefault="60448BBF" w:rsidP="4E11A49D">
      <w:pPr>
        <w:spacing w:before="240" w:after="240" w:line="276" w:lineRule="auto"/>
        <w:jc w:val="both"/>
        <w:rPr>
          <w:rFonts w:ascii="Arial" w:eastAsia="Arial" w:hAnsi="Arial"/>
          <w:sz w:val="24"/>
          <w:szCs w:val="24"/>
        </w:rPr>
      </w:pPr>
      <w:r w:rsidRPr="2A274209">
        <w:rPr>
          <w:rFonts w:ascii="Arial" w:eastAsia="Arial" w:hAnsi="Arial"/>
          <w:sz w:val="24"/>
          <w:szCs w:val="24"/>
        </w:rPr>
        <w:t>III – Garantir a disponibilização, ativação e manutenção das licenças contratadas, plenamente funcionais e aptas ao uso, durante todo o período de medição;</w:t>
      </w:r>
    </w:p>
    <w:p w14:paraId="4BA68031" w14:textId="58F055BF" w:rsidR="402240F6" w:rsidRDefault="402240F6" w:rsidP="2A274209">
      <w:pPr>
        <w:jc w:val="both"/>
      </w:pPr>
      <w:r w:rsidRPr="2A274209">
        <w:rPr>
          <w:rFonts w:ascii="Arial" w:eastAsia="Arial" w:hAnsi="Arial"/>
          <w:color w:val="000000" w:themeColor="text1"/>
          <w:sz w:val="24"/>
          <w:szCs w:val="24"/>
        </w:rPr>
        <w:t>IV – Realizar a implantação inicial da solução, compreendendo a entrega e disponibilização das licenças de uso do prontuário eletrônico e da telemedicina, a migração de dados do sistema de saúde ocupacional SOC, a capacitação/treinamento dos usuários e o armazenamento em nuvem nos prazos estabelecidos.</w:t>
      </w:r>
    </w:p>
    <w:p w14:paraId="5CF7673E" w14:textId="6D75C243" w:rsidR="402240F6" w:rsidRDefault="402240F6" w:rsidP="2A274209">
      <w:pPr>
        <w:jc w:val="both"/>
      </w:pPr>
      <w:r w:rsidRPr="2A274209">
        <w:rPr>
          <w:rFonts w:ascii="Arial" w:eastAsia="Arial" w:hAnsi="Arial"/>
          <w:color w:val="000000" w:themeColor="text1"/>
          <w:sz w:val="24"/>
          <w:szCs w:val="24"/>
        </w:rPr>
        <w:t>V – Executar as integrações com os sistemas corporativos indicados pela CONTRATANTE, bem como as customizações previamente solicitadas, observados os prazos e condições pactuados;</w:t>
      </w:r>
    </w:p>
    <w:p w14:paraId="4B34CD7B" w14:textId="48A82259" w:rsidR="402240F6" w:rsidRDefault="402240F6" w:rsidP="2A274209">
      <w:pPr>
        <w:jc w:val="both"/>
      </w:pPr>
      <w:r w:rsidRPr="2A274209">
        <w:rPr>
          <w:rFonts w:ascii="Arial" w:eastAsia="Arial" w:hAnsi="Arial"/>
          <w:color w:val="000000" w:themeColor="text1"/>
          <w:sz w:val="24"/>
          <w:szCs w:val="24"/>
        </w:rPr>
        <w:t>VI – Compete à CONTRATADA prestar Suporte Técnico com custos já inclusos na licença do Software. Para a prestação de suporte, deverão ser disponibilizados ao CONTRATANTE um e-mail de suporte personalizado, um telefone (sistema 0800 – DDG, Discagem Direta Gratuita) ou ferramenta própria de Service Desk da CONTRATADA, devendo, inclusive, gerar automaticamente um número de registro para cada chamado, com data, hora e a descrição da solicitação.</w:t>
      </w:r>
    </w:p>
    <w:p w14:paraId="236828F5" w14:textId="47E61383" w:rsidR="402240F6" w:rsidRDefault="402240F6" w:rsidP="2A274209">
      <w:pPr>
        <w:jc w:val="both"/>
      </w:pPr>
      <w:r w:rsidRPr="2A274209">
        <w:rPr>
          <w:rFonts w:ascii="Arial" w:eastAsia="Arial" w:hAnsi="Arial"/>
          <w:color w:val="000000" w:themeColor="text1"/>
          <w:sz w:val="24"/>
          <w:szCs w:val="24"/>
        </w:rPr>
        <w:t>VII – Corrigir falhas críticas e falhas não críticas nos prazos estabelecidos, garantindo a continuidade, estabilidade e funcionamento regular da solução;</w:t>
      </w:r>
    </w:p>
    <w:p w14:paraId="28B325ED" w14:textId="6820046D" w:rsidR="402240F6" w:rsidRDefault="402240F6" w:rsidP="2A274209">
      <w:pPr>
        <w:jc w:val="both"/>
      </w:pPr>
      <w:r w:rsidRPr="2A274209">
        <w:rPr>
          <w:rFonts w:ascii="Arial" w:eastAsia="Arial" w:hAnsi="Arial"/>
          <w:color w:val="000000" w:themeColor="text1"/>
          <w:sz w:val="24"/>
          <w:szCs w:val="24"/>
        </w:rPr>
        <w:t xml:space="preserve">VIII – Comunicar imediatamente à CONTRATANTE, por escrito, a ocorrência de quaisquer anormalidades, incidentes relevantes ou situações de caráter urgente que </w:t>
      </w:r>
      <w:r w:rsidRPr="2A274209">
        <w:rPr>
          <w:rFonts w:ascii="Arial" w:eastAsia="Arial" w:hAnsi="Arial"/>
          <w:color w:val="000000" w:themeColor="text1"/>
          <w:sz w:val="24"/>
          <w:szCs w:val="24"/>
        </w:rPr>
        <w:lastRenderedPageBreak/>
        <w:t>possam impactar a execução do contrato ou a disponibilidade do sistema, prestando os esclarecimentos necessários;</w:t>
      </w:r>
    </w:p>
    <w:p w14:paraId="3AE543E5" w14:textId="18DB7DCD" w:rsidR="402240F6" w:rsidRDefault="402240F6" w:rsidP="2A274209">
      <w:pPr>
        <w:jc w:val="both"/>
      </w:pPr>
      <w:r w:rsidRPr="2A274209">
        <w:rPr>
          <w:rFonts w:ascii="Arial" w:eastAsia="Arial" w:hAnsi="Arial"/>
          <w:color w:val="000000" w:themeColor="text1"/>
          <w:sz w:val="24"/>
          <w:szCs w:val="24"/>
        </w:rPr>
        <w:t>IX – Assegurar, sem ônus adicional para a CONTRATANTE, a disponibilização contínua de novas versões da solução, compreendendo correções de erros, falhas e bugs, bem como atualizações demandadas por força de legislação superveniente, no prazo nela estabelecido, e adaptações decorrentes de evoluções tecnológicas relevantes.</w:t>
      </w:r>
    </w:p>
    <w:p w14:paraId="1DA604E1" w14:textId="335DF058" w:rsidR="402240F6" w:rsidRDefault="402240F6" w:rsidP="2A274209">
      <w:pPr>
        <w:jc w:val="both"/>
      </w:pPr>
      <w:r w:rsidRPr="2A274209">
        <w:rPr>
          <w:rFonts w:ascii="Arial" w:eastAsia="Arial" w:hAnsi="Arial"/>
          <w:color w:val="000000" w:themeColor="text1"/>
          <w:sz w:val="24"/>
          <w:szCs w:val="24"/>
        </w:rPr>
        <w:t>X – Garantir a integridade, confidencialidade, rastreabilidade e disponibilidade dos dados tratados pela solução, observando rigorosamente a legislação vigente, especialmente a Lei Geral de Proteção de Dados Pessoais (LGPD), bem como as boas práticas de segurança da informação;</w:t>
      </w:r>
    </w:p>
    <w:p w14:paraId="4C25C340" w14:textId="73C1FE96" w:rsidR="402240F6" w:rsidRDefault="402240F6" w:rsidP="2A274209">
      <w:pPr>
        <w:jc w:val="both"/>
        <w:rPr>
          <w:rFonts w:ascii="Arial" w:eastAsia="Arial" w:hAnsi="Arial"/>
          <w:sz w:val="24"/>
          <w:szCs w:val="24"/>
        </w:rPr>
      </w:pPr>
      <w:r w:rsidRPr="2A274209">
        <w:rPr>
          <w:rFonts w:ascii="Arial" w:eastAsia="Arial" w:hAnsi="Arial"/>
          <w:color w:val="000000" w:themeColor="text1"/>
          <w:sz w:val="24"/>
          <w:szCs w:val="24"/>
        </w:rPr>
        <w:t>XI – Manter sigilo absoluto sobre todos os dados, informações, documentos e produtos a que tiver acesso em razão da execução contratual, reconhecendo-os como de propriedade exclusiva da CONTRATANTE, vedada qualquer forma de cessão, divulgação ou uso indevido;</w:t>
      </w:r>
    </w:p>
    <w:p w14:paraId="17A7D533" w14:textId="407CB3AB" w:rsidR="402240F6" w:rsidRDefault="402240F6" w:rsidP="2A274209">
      <w:pPr>
        <w:jc w:val="both"/>
        <w:rPr>
          <w:rFonts w:ascii="Arial" w:eastAsia="Arial" w:hAnsi="Arial"/>
          <w:sz w:val="24"/>
          <w:szCs w:val="24"/>
        </w:rPr>
      </w:pPr>
      <w:r w:rsidRPr="2A274209">
        <w:rPr>
          <w:rFonts w:ascii="Arial" w:eastAsia="Arial" w:hAnsi="Arial"/>
          <w:color w:val="000000" w:themeColor="text1"/>
          <w:sz w:val="24"/>
          <w:szCs w:val="24"/>
        </w:rPr>
        <w:t>XII – Obedecer rigorosamente às normas, políticas e procedimentos de segurança da</w:t>
      </w:r>
      <w:r w:rsidR="4272050D"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informação adotados pela CONTRATANTE, no que couber à execução do contrato;</w:t>
      </w:r>
    </w:p>
    <w:p w14:paraId="2120F6BC" w14:textId="047DBAD4" w:rsidR="402240F6" w:rsidRDefault="402240F6" w:rsidP="2A274209">
      <w:pPr>
        <w:jc w:val="both"/>
        <w:rPr>
          <w:rFonts w:ascii="Arial" w:eastAsia="Arial" w:hAnsi="Arial"/>
          <w:sz w:val="24"/>
          <w:szCs w:val="24"/>
        </w:rPr>
      </w:pPr>
      <w:r w:rsidRPr="2A274209">
        <w:rPr>
          <w:rFonts w:ascii="Arial" w:eastAsia="Arial" w:hAnsi="Arial"/>
          <w:color w:val="000000" w:themeColor="text1"/>
          <w:sz w:val="24"/>
          <w:szCs w:val="24"/>
        </w:rPr>
        <w:t>XIII – Prestar os serviços por meio de profissionais qualificados, treinados e</w:t>
      </w:r>
      <w:r w:rsidR="66C35373"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tecnicamente capacitados, responsabilizando-se integralmente por todos os encargos</w:t>
      </w:r>
      <w:r w:rsidR="33D20B61"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trabalhistas, previdenciários, fiscais e comerciais decorrentes da execução contratual,</w:t>
      </w:r>
      <w:r w:rsidRPr="2A274209">
        <w:rPr>
          <w:rFonts w:ascii="Arial" w:eastAsia="Arial" w:hAnsi="Arial"/>
          <w:sz w:val="24"/>
          <w:szCs w:val="24"/>
        </w:rPr>
        <w:t xml:space="preserve"> </w:t>
      </w:r>
      <w:r w:rsidRPr="2A274209">
        <w:rPr>
          <w:rFonts w:ascii="Arial" w:eastAsia="Arial" w:hAnsi="Arial"/>
          <w:color w:val="000000" w:themeColor="text1"/>
          <w:sz w:val="24"/>
          <w:szCs w:val="24"/>
        </w:rPr>
        <w:t>isentando a CONTRATANTE de quaisquer ônus;</w:t>
      </w:r>
    </w:p>
    <w:p w14:paraId="25FEFE91" w14:textId="269569D2" w:rsidR="402240F6" w:rsidRDefault="402240F6" w:rsidP="2A274209">
      <w:pPr>
        <w:jc w:val="both"/>
        <w:rPr>
          <w:rFonts w:ascii="Arial" w:eastAsia="Arial" w:hAnsi="Arial"/>
          <w:sz w:val="24"/>
          <w:szCs w:val="24"/>
        </w:rPr>
      </w:pPr>
      <w:r w:rsidRPr="2A274209">
        <w:rPr>
          <w:rFonts w:ascii="Arial" w:eastAsia="Arial" w:hAnsi="Arial"/>
          <w:color w:val="000000" w:themeColor="text1"/>
          <w:sz w:val="24"/>
          <w:szCs w:val="24"/>
        </w:rPr>
        <w:t>XIV – Indicar formalmente coordenador ou responsável técnico, em nível gerencial, que</w:t>
      </w:r>
      <w:r w:rsidR="0CA9CDB1"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atuará como representante da CONTRATADA na gestão do contrato, participando de</w:t>
      </w:r>
      <w:r w:rsidR="2B5E686A"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reuniões de acompanhamento, elaborando relatórios e propondo melhorias contínuas na</w:t>
      </w:r>
      <w:r w:rsidR="2B838771"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execução dos serviços;</w:t>
      </w:r>
    </w:p>
    <w:p w14:paraId="662C6537" w14:textId="777DEF46" w:rsidR="402240F6" w:rsidRDefault="402240F6" w:rsidP="2A274209">
      <w:pPr>
        <w:jc w:val="both"/>
      </w:pPr>
      <w:r w:rsidRPr="2A274209">
        <w:rPr>
          <w:rFonts w:ascii="Arial" w:eastAsia="Arial" w:hAnsi="Arial"/>
          <w:color w:val="000000" w:themeColor="text1"/>
          <w:sz w:val="24"/>
          <w:szCs w:val="24"/>
        </w:rPr>
        <w:t>XV – Capacitar os profissionais da CONTRATANTE responsáveis pela</w:t>
      </w:r>
      <w:r w:rsidR="5855EE6E"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operacionalização e utilização da solução, sempre que previsto neste Termo de</w:t>
      </w:r>
      <w:r w:rsidR="2E3DD993"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Referência ou quando houver atualização relevante do sistema;</w:t>
      </w:r>
    </w:p>
    <w:p w14:paraId="064DFE61" w14:textId="6FD19748" w:rsidR="402240F6" w:rsidRDefault="402240F6" w:rsidP="2A274209">
      <w:pPr>
        <w:jc w:val="both"/>
      </w:pPr>
      <w:r w:rsidRPr="2A274209">
        <w:rPr>
          <w:rFonts w:ascii="Arial" w:eastAsia="Arial" w:hAnsi="Arial"/>
          <w:color w:val="000000" w:themeColor="text1"/>
          <w:sz w:val="24"/>
          <w:szCs w:val="24"/>
        </w:rPr>
        <w:t>XVI – Fornecer à CONTRATANTE manuais completos de operação e utilização do</w:t>
      </w:r>
      <w:r w:rsidR="5DD3B5C1"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sistema, em língua portuguesa (Brasil), em formato físico ou digital, com clareza e</w:t>
      </w:r>
      <w:r w:rsidR="196DB5D7"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legibilidade adequadas;</w:t>
      </w:r>
    </w:p>
    <w:p w14:paraId="35173290" w14:textId="46EBE463" w:rsidR="402240F6" w:rsidRDefault="402240F6" w:rsidP="2A274209">
      <w:pPr>
        <w:jc w:val="both"/>
      </w:pPr>
      <w:r w:rsidRPr="2A274209">
        <w:rPr>
          <w:rFonts w:ascii="Arial" w:eastAsia="Arial" w:hAnsi="Arial"/>
          <w:color w:val="000000" w:themeColor="text1"/>
          <w:sz w:val="24"/>
          <w:szCs w:val="24"/>
        </w:rPr>
        <w:t>XVII – Responsabilizar-se integralmente pelo suporte técnico da solução durante toda a</w:t>
      </w:r>
      <w:r w:rsidR="32290173"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vigência contratual;</w:t>
      </w:r>
    </w:p>
    <w:p w14:paraId="28201E32" w14:textId="44BDF147" w:rsidR="402240F6" w:rsidRDefault="402240F6" w:rsidP="2A274209">
      <w:pPr>
        <w:jc w:val="both"/>
      </w:pPr>
      <w:r w:rsidRPr="2A274209">
        <w:rPr>
          <w:rFonts w:ascii="Arial" w:eastAsia="Arial" w:hAnsi="Arial"/>
          <w:color w:val="000000" w:themeColor="text1"/>
          <w:sz w:val="24"/>
          <w:szCs w:val="24"/>
        </w:rPr>
        <w:t>XVIII – Disponibilizar, sempre que solicitado, cópia de segurança integral (backup full)</w:t>
      </w:r>
      <w:r w:rsidR="5326868C"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de todos os dados cadastrados no sistema, em formato acessível e compatível com</w:t>
      </w:r>
      <w:r w:rsidR="1D6B19B9"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padrões de mercado;</w:t>
      </w:r>
    </w:p>
    <w:p w14:paraId="1DFC6324" w14:textId="067F5775" w:rsidR="402240F6" w:rsidRDefault="402240F6" w:rsidP="2A274209">
      <w:pPr>
        <w:jc w:val="both"/>
      </w:pPr>
      <w:r w:rsidRPr="2A274209">
        <w:rPr>
          <w:rFonts w:ascii="Arial" w:eastAsia="Arial" w:hAnsi="Arial"/>
          <w:color w:val="000000" w:themeColor="text1"/>
          <w:sz w:val="24"/>
          <w:szCs w:val="24"/>
        </w:rPr>
        <w:lastRenderedPageBreak/>
        <w:t>XIX – Manter, durante toda a vigência do contrato, todas as condições de habilitação e</w:t>
      </w:r>
      <w:r w:rsidR="3C6E3DCB"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qualificação exigidas no procedimento licitatório.</w:t>
      </w:r>
    </w:p>
    <w:p w14:paraId="422BFBB8" w14:textId="1F89AA2C" w:rsidR="402240F6" w:rsidRDefault="402240F6" w:rsidP="2A274209">
      <w:pPr>
        <w:jc w:val="both"/>
        <w:rPr>
          <w:rFonts w:ascii="Arial" w:eastAsia="Arial" w:hAnsi="Arial"/>
          <w:sz w:val="24"/>
          <w:szCs w:val="24"/>
        </w:rPr>
      </w:pPr>
      <w:r w:rsidRPr="2A274209">
        <w:rPr>
          <w:rFonts w:ascii="Arial" w:eastAsia="Arial" w:hAnsi="Arial"/>
          <w:color w:val="000000" w:themeColor="text1"/>
          <w:sz w:val="24"/>
          <w:szCs w:val="24"/>
        </w:rPr>
        <w:t>XX – Manter-se permanentemente atualizada quanto às certificações SBIS-CFM</w:t>
      </w:r>
      <w:r w:rsidR="27159C82"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exigidas pelos órgãos competentes, providenciando as renovações, revalidações ou</w:t>
      </w:r>
      <w:r w:rsidR="36AF0F37"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adequações necessárias dentro dos prazos oficialmente estabelecidos, de modo a garantir</w:t>
      </w:r>
      <w:r w:rsidR="76778EFD" w:rsidRPr="2A274209">
        <w:rPr>
          <w:rFonts w:ascii="Arial" w:eastAsia="Arial" w:hAnsi="Arial"/>
          <w:color w:val="000000" w:themeColor="text1"/>
          <w:sz w:val="24"/>
          <w:szCs w:val="24"/>
        </w:rPr>
        <w:t xml:space="preserve"> </w:t>
      </w:r>
      <w:r w:rsidRPr="2A274209">
        <w:rPr>
          <w:rFonts w:ascii="Arial" w:eastAsia="Arial" w:hAnsi="Arial"/>
          <w:color w:val="000000" w:themeColor="text1"/>
          <w:sz w:val="24"/>
          <w:szCs w:val="24"/>
        </w:rPr>
        <w:t>que a solução permaneça certificada durante toda a vigência contratual.</w:t>
      </w:r>
      <w:r w:rsidRPr="2A274209">
        <w:rPr>
          <w:rFonts w:ascii="Arial" w:eastAsia="Arial" w:hAnsi="Arial"/>
          <w:sz w:val="24"/>
          <w:szCs w:val="24"/>
        </w:rPr>
        <w:t xml:space="preserve"> </w:t>
      </w:r>
    </w:p>
    <w:p w14:paraId="3E0BD939" w14:textId="17795F0A"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16.2. A CONTRATANTE deverá:</w:t>
      </w:r>
    </w:p>
    <w:p w14:paraId="728F9CFD" w14:textId="40189EFB"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I – Responsabilizar-se pela utilização adequada da solução e dos serviços contratados, observadas as orientações técnicas fornecidas pela CONTRATADA;</w:t>
      </w:r>
    </w:p>
    <w:p w14:paraId="35E8B62D" w14:textId="2754F70D"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II – Disponibilizar à CONTRATADA as informações, definições institucionais e acessos necessários à correta execução do objeto, inclusive para fins de implantação, integração e suporte;</w:t>
      </w:r>
    </w:p>
    <w:p w14:paraId="60B68DD3" w14:textId="4275B8BE"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III – Comunicar formalmente à CONTRATADA, por escrito, quaisquer fatos extraordinários, falhas, imperfeições ou irregularidades verificadas na execução do objeto, para adoção das medidas corretivas cabíveis;</w:t>
      </w:r>
    </w:p>
    <w:p w14:paraId="72C1FC35" w14:textId="12813EA9"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IV – Acompanhar, fiscalizar e avaliar a execução do contrato, podendo realizar auditorias periódicas, inclusive de forma remota, para verificação do cumprimento das obrigações contratuais e dos requisitos técnicos estabelecidos;</w:t>
      </w:r>
    </w:p>
    <w:p w14:paraId="60E8E493" w14:textId="05ED3A8F"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V – Proceder à avaliação mensal da execução contratual, com base nos critérios de medição definidos neste Termo de Referência, inclusive quanto à disponibilidade das licenças e do sistema;</w:t>
      </w:r>
    </w:p>
    <w:p w14:paraId="6C0CAC80" w14:textId="3DF35A9F" w:rsidR="00575DD9" w:rsidRDefault="60448BBF" w:rsidP="4E11A49D">
      <w:pPr>
        <w:spacing w:before="240" w:after="240" w:line="276" w:lineRule="auto"/>
        <w:jc w:val="both"/>
        <w:rPr>
          <w:rFonts w:ascii="Arial" w:eastAsia="Arial" w:hAnsi="Arial"/>
          <w:sz w:val="24"/>
          <w:szCs w:val="24"/>
        </w:rPr>
      </w:pPr>
      <w:r w:rsidRPr="4E11A49D">
        <w:rPr>
          <w:rFonts w:ascii="Arial" w:eastAsia="Arial" w:hAnsi="Arial"/>
          <w:sz w:val="24"/>
          <w:szCs w:val="24"/>
        </w:rPr>
        <w:t>VI – Analisar os documentos de cobrança apresentados pela CONTRATADA, atestar a regular execução do objeto, quando cabível, e encaminhá-los tempestivamente ao setor competente;</w:t>
      </w:r>
    </w:p>
    <w:p w14:paraId="70D4A91C" w14:textId="10BD7D7E" w:rsidR="00575DD9" w:rsidRDefault="60448BBF" w:rsidP="614E54A6">
      <w:pPr>
        <w:spacing w:before="240" w:after="240" w:line="276" w:lineRule="auto"/>
        <w:jc w:val="both"/>
        <w:rPr>
          <w:rFonts w:ascii="Arial" w:eastAsia="Arial" w:hAnsi="Arial"/>
          <w:sz w:val="24"/>
          <w:szCs w:val="24"/>
        </w:rPr>
      </w:pPr>
      <w:r w:rsidRPr="614E54A6">
        <w:rPr>
          <w:rFonts w:ascii="Arial" w:eastAsia="Arial" w:hAnsi="Arial"/>
          <w:sz w:val="24"/>
          <w:szCs w:val="24"/>
        </w:rPr>
        <w:t>VII – Efetuar o pagamento devido nos prazos e condições estabelecidos, desde que cumpridas todas as exigências contratuais e legais.</w:t>
      </w:r>
    </w:p>
    <w:p w14:paraId="2968875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4E11A49D">
        <w:rPr>
          <w:rFonts w:ascii="Arial" w:eastAsia="Arial" w:hAnsi="Arial"/>
          <w:b/>
          <w:bCs/>
          <w:sz w:val="24"/>
          <w:szCs w:val="24"/>
          <w:lang w:eastAsia="pt-BR"/>
        </w:rPr>
        <w:t>17- DO MODELO DE GESTÃO DO CONTRATO:</w:t>
      </w:r>
    </w:p>
    <w:p w14:paraId="47382324" w14:textId="62519BF7"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0C2A9703" w14:textId="64166CCC"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lastRenderedPageBreak/>
        <w:t>17.1.1. Nos casos de solicitações de fornecimento/serviço, de refazimento, comunicação sobre decisão de pedido de dilação de prazo, pedido de alteração contratual pelo contratado, considerar-se-á realizada a comunicação no dia em que o destinatário confirmar o recebimento;</w:t>
      </w:r>
    </w:p>
    <w:p w14:paraId="74521E83" w14:textId="25C9E87F"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17.1.2. Presumir-se-á recebida a comunicação cuja confirmação não for realizada no prazo de 5 (cinco) dias úteis.</w:t>
      </w:r>
    </w:p>
    <w:p w14:paraId="67049757" w14:textId="050369E5"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0730BEAD" w14:textId="7523A474"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17.2.1. Considerar-se-á realizada a comunicação no dia em que o usuário externo proceder à consulta eletrônica de seu teor;</w:t>
      </w:r>
    </w:p>
    <w:p w14:paraId="4A9470E0" w14:textId="5859254D"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17.2.2. Na hipótese do inciso anterior, a comunicação será considerada realizada no primeiro dia útil seguinte, quando a consulta ocorra em dia não útil;</w:t>
      </w:r>
    </w:p>
    <w:p w14:paraId="4DD1905F" w14:textId="623AA821"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3B62186B" w14:textId="7BDA7789"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17.3. 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p>
    <w:p w14:paraId="327BA285" w14:textId="19F01EE1" w:rsidR="00575DD9" w:rsidRDefault="76B8F228" w:rsidP="4E11A49D">
      <w:pPr>
        <w:spacing w:before="240" w:after="240" w:line="276" w:lineRule="auto"/>
        <w:jc w:val="both"/>
        <w:rPr>
          <w:rFonts w:ascii="Arial" w:eastAsia="Arial" w:hAnsi="Arial"/>
          <w:sz w:val="24"/>
          <w:szCs w:val="24"/>
        </w:rPr>
      </w:pPr>
      <w:r w:rsidRPr="4E11A49D">
        <w:rPr>
          <w:rFonts w:ascii="Arial" w:eastAsia="Arial" w:hAnsi="Arial"/>
          <w:sz w:val="24"/>
          <w:szCs w:val="24"/>
        </w:rPr>
        <w:t>17.4. A Contratante não se responsabilizará por qualquer inconsistência nos dados do endereço de e-mail fornecido pela Contratada.</w:t>
      </w:r>
    </w:p>
    <w:p w14:paraId="1877CB50" w14:textId="4A4F6E27" w:rsidR="00575DD9" w:rsidRDefault="005F2F27" w:rsidP="614E54A6">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614E54A6">
        <w:rPr>
          <w:rFonts w:ascii="Arial" w:eastAsia="Arial" w:hAnsi="Arial"/>
          <w:b/>
          <w:bCs/>
          <w:sz w:val="24"/>
          <w:szCs w:val="24"/>
          <w:lang w:eastAsia="pt-BR"/>
        </w:rPr>
        <w:t xml:space="preserve">18 </w:t>
      </w:r>
      <w:r w:rsidR="00EF6983" w:rsidRPr="614E54A6">
        <w:rPr>
          <w:rFonts w:ascii="Arial" w:eastAsia="Arial" w:hAnsi="Arial"/>
          <w:b/>
          <w:bCs/>
          <w:sz w:val="24"/>
          <w:szCs w:val="24"/>
          <w:lang w:eastAsia="pt-BR"/>
        </w:rPr>
        <w:t>-</w:t>
      </w:r>
      <w:r w:rsidRPr="614E54A6">
        <w:rPr>
          <w:rFonts w:ascii="Arial" w:eastAsia="Arial" w:hAnsi="Arial"/>
          <w:b/>
          <w:bCs/>
          <w:sz w:val="24"/>
          <w:szCs w:val="24"/>
          <w:lang w:eastAsia="pt-BR"/>
        </w:rPr>
        <w:t xml:space="preserve"> DAS INFRAÇÕES E DAS SANÇÕES ADMINISTRATIVAS:</w:t>
      </w:r>
    </w:p>
    <w:p w14:paraId="0A920BDD" w14:textId="2A40B691"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18.1. Comete infração administrativa, nos termos do art. 155 da Lei nº 14.133, de 2021, o contratado que:</w:t>
      </w:r>
    </w:p>
    <w:p w14:paraId="449452B6" w14:textId="290F1D15"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a. der causa à inexecução parcial do contrato;</w:t>
      </w:r>
    </w:p>
    <w:p w14:paraId="4D53313B" w14:textId="46BBDF0D"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b. der causa à inexecução parcial do contrato que cause grave dano à Administração ou ao funcionamento dos serviços públicos ou ao interesse coletivo;</w:t>
      </w:r>
    </w:p>
    <w:p w14:paraId="53C9A154" w14:textId="3212C357"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lastRenderedPageBreak/>
        <w:t>c. der causa à inexecução total do contrato;</w:t>
      </w:r>
    </w:p>
    <w:p w14:paraId="7FA01027" w14:textId="5BC25FA2"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d. ensejar o retardamento da execução ou da entrega do objeto da contratação sem motivo justificado;</w:t>
      </w:r>
    </w:p>
    <w:p w14:paraId="1D4BE5E6" w14:textId="51912C04"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e. apresentar documentação falsa ou prestar declaração falsa durante a execução do contrato;</w:t>
      </w:r>
    </w:p>
    <w:p w14:paraId="25997B25" w14:textId="393C1645"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f. praticar ato fraudulento na execução do contrato;</w:t>
      </w:r>
    </w:p>
    <w:p w14:paraId="150347FD" w14:textId="6D966CAE"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g. comportar-se de modo inidôneo ou cometer fraude de qualquer natureza;</w:t>
      </w:r>
    </w:p>
    <w:p w14:paraId="0DE0B664" w14:textId="602CF7D8"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h. praticar ato lesivo previsto no art. 5º da Lei nº 12.846, de 1º de agosto de 2013</w:t>
      </w:r>
    </w:p>
    <w:p w14:paraId="68045E61" w14:textId="186C1779"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18.2. Serão aplicadas ao contratado que incorrer nas infrações acima descritas as seguintes sanções:</w:t>
      </w:r>
    </w:p>
    <w:p w14:paraId="0D463D39" w14:textId="17BEE0DC"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a) Advertência, quando o contratado der causa à inexecução parcial do contrato, sempre que não se justificar a imposição de penalidade mais grave;</w:t>
      </w:r>
    </w:p>
    <w:p w14:paraId="165D07C3" w14:textId="3CC71986"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b) Impedimento de licitar e contratar, quando praticadas as condutas descritas nas alíneas “b”, “c” e “d” do subitem 18.1, sempre que não se justificar a imposição de penalidade mais grave;</w:t>
      </w:r>
    </w:p>
    <w:p w14:paraId="72D7664D" w14:textId="686502DC"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c) Declaração de inidoneidade para licitar e contratar, quando praticadas as condutas descritas nas alíneas “e”, “f”, “g” e “h” do subitem 18.1, bem como nas alíneas “b”, “c” e “d”, que justifiquem a imposição de penalidade mais grave;</w:t>
      </w:r>
    </w:p>
    <w:p w14:paraId="6B832469" w14:textId="764D14BD"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d) Multa:</w:t>
      </w:r>
    </w:p>
    <w:p w14:paraId="26276424" w14:textId="0955CD87" w:rsidR="00575DD9" w:rsidRPr="009E65D4" w:rsidRDefault="4FDD59C9" w:rsidP="4E11A49D">
      <w:pPr>
        <w:spacing w:before="240" w:after="240" w:line="276" w:lineRule="auto"/>
        <w:jc w:val="both"/>
        <w:rPr>
          <w:rFonts w:ascii="Arial" w:eastAsia="Arial" w:hAnsi="Arial"/>
          <w:sz w:val="24"/>
          <w:szCs w:val="24"/>
          <w:highlight w:val="yellow"/>
        </w:rPr>
      </w:pPr>
      <w:r w:rsidRPr="009E65D4">
        <w:rPr>
          <w:rFonts w:ascii="Arial" w:eastAsia="Arial" w:hAnsi="Arial"/>
          <w:sz w:val="24"/>
          <w:szCs w:val="24"/>
          <w:highlight w:val="yellow"/>
        </w:rPr>
        <w:t>d.1) ATÉ TRINTA DIAS DE ATRASO INJUSTIFICADO NA EXECUÇÃO/REFAZIMENTO DO SERVIÇO/DA ENTREGA DO OBJETO: multa moratória de 0,5% (cinco décimos por cento)</w:t>
      </w:r>
      <w:r w:rsidR="6048FBC2" w:rsidRPr="009E65D4">
        <w:rPr>
          <w:rFonts w:ascii="Arial" w:eastAsia="Arial" w:hAnsi="Arial"/>
          <w:sz w:val="24"/>
          <w:szCs w:val="24"/>
          <w:highlight w:val="yellow"/>
        </w:rPr>
        <w:t xml:space="preserve"> </w:t>
      </w:r>
      <w:r w:rsidRPr="009E65D4">
        <w:rPr>
          <w:rFonts w:ascii="Arial" w:eastAsia="Arial" w:hAnsi="Arial"/>
          <w:sz w:val="24"/>
          <w:szCs w:val="24"/>
          <w:highlight w:val="yellow"/>
        </w:rPr>
        <w:t>por dia, calculada sobre o valor do contrato, a partir do primeiro dia útil subsequente ao do</w:t>
      </w:r>
      <w:r w:rsidR="06AB29FB" w:rsidRPr="009E65D4">
        <w:rPr>
          <w:rFonts w:ascii="Arial" w:eastAsia="Arial" w:hAnsi="Arial"/>
          <w:sz w:val="24"/>
          <w:szCs w:val="24"/>
          <w:highlight w:val="yellow"/>
        </w:rPr>
        <w:t xml:space="preserve"> </w:t>
      </w:r>
      <w:r w:rsidRPr="009E65D4">
        <w:rPr>
          <w:rFonts w:ascii="Arial" w:eastAsia="Arial" w:hAnsi="Arial"/>
          <w:sz w:val="24"/>
          <w:szCs w:val="24"/>
          <w:highlight w:val="yellow"/>
        </w:rPr>
        <w:t>vencimento do prazo estipulado para cumprimento da obrigação;</w:t>
      </w:r>
    </w:p>
    <w:p w14:paraId="5A878E6A" w14:textId="1977E38B" w:rsidR="00575DD9" w:rsidRDefault="4FDD59C9" w:rsidP="4E11A49D">
      <w:pPr>
        <w:spacing w:before="240" w:after="240" w:line="276" w:lineRule="auto"/>
        <w:jc w:val="both"/>
        <w:rPr>
          <w:rFonts w:ascii="Arial" w:eastAsia="Arial" w:hAnsi="Arial"/>
          <w:sz w:val="24"/>
          <w:szCs w:val="24"/>
        </w:rPr>
      </w:pPr>
      <w:r w:rsidRPr="009E65D4">
        <w:rPr>
          <w:rFonts w:ascii="Arial" w:eastAsia="Arial" w:hAnsi="Arial"/>
          <w:sz w:val="24"/>
          <w:szCs w:val="24"/>
          <w:highlight w:val="yellow"/>
        </w:rPr>
        <w:t>d.2) MAIS DE TRINTA DIAS DE ATRASO INJUSTIFICADO NA</w:t>
      </w:r>
      <w:r w:rsidR="4F32CA3F" w:rsidRPr="009E65D4">
        <w:rPr>
          <w:rFonts w:ascii="Arial" w:eastAsia="Arial" w:hAnsi="Arial"/>
          <w:sz w:val="24"/>
          <w:szCs w:val="24"/>
          <w:highlight w:val="yellow"/>
        </w:rPr>
        <w:t xml:space="preserve"> </w:t>
      </w:r>
      <w:r w:rsidRPr="009E65D4">
        <w:rPr>
          <w:rFonts w:ascii="Arial" w:eastAsia="Arial" w:hAnsi="Arial"/>
          <w:sz w:val="24"/>
          <w:szCs w:val="24"/>
          <w:highlight w:val="yellow"/>
        </w:rPr>
        <w:t>EXECUÇÃO/REFAZIMENTO DO SERVIÇO/ DA ENTREGA DO OBJETO: multa moratória</w:t>
      </w:r>
      <w:r w:rsidR="6F370248" w:rsidRPr="009E65D4">
        <w:rPr>
          <w:rFonts w:ascii="Arial" w:eastAsia="Arial" w:hAnsi="Arial"/>
          <w:sz w:val="24"/>
          <w:szCs w:val="24"/>
          <w:highlight w:val="yellow"/>
        </w:rPr>
        <w:t xml:space="preserve"> </w:t>
      </w:r>
      <w:r w:rsidRPr="009E65D4">
        <w:rPr>
          <w:rFonts w:ascii="Arial" w:eastAsia="Arial" w:hAnsi="Arial"/>
          <w:sz w:val="24"/>
          <w:szCs w:val="24"/>
          <w:highlight w:val="yellow"/>
        </w:rPr>
        <w:t>de 10% (dez por cento), calculada sobre o valor do contrato;</w:t>
      </w:r>
    </w:p>
    <w:p w14:paraId="187EC56B" w14:textId="2AFE3D09"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d.3) NÃO-EXECUÇÃO/REFAZIMENTO DO SERVIÇO/ DA ENTREGA DO OBJETO: multa</w:t>
      </w:r>
      <w:r w:rsidR="25559ABA" w:rsidRPr="4E11A49D">
        <w:rPr>
          <w:rFonts w:ascii="Arial" w:eastAsia="Arial" w:hAnsi="Arial"/>
          <w:sz w:val="24"/>
          <w:szCs w:val="24"/>
        </w:rPr>
        <w:t xml:space="preserve"> </w:t>
      </w:r>
      <w:r w:rsidRPr="4E11A49D">
        <w:rPr>
          <w:rFonts w:ascii="Arial" w:eastAsia="Arial" w:hAnsi="Arial"/>
          <w:sz w:val="24"/>
          <w:szCs w:val="24"/>
        </w:rPr>
        <w:t>compensatória de 30% (trinta por cento), calculada sobre o valor do contrato, aplicável a partir do</w:t>
      </w:r>
      <w:r w:rsidR="5EFC4E1B" w:rsidRPr="4E11A49D">
        <w:rPr>
          <w:rFonts w:ascii="Arial" w:eastAsia="Arial" w:hAnsi="Arial"/>
          <w:sz w:val="24"/>
          <w:szCs w:val="24"/>
        </w:rPr>
        <w:t xml:space="preserve"> </w:t>
      </w:r>
      <w:r w:rsidRPr="4E11A49D">
        <w:rPr>
          <w:rFonts w:ascii="Arial" w:eastAsia="Arial" w:hAnsi="Arial"/>
          <w:sz w:val="24"/>
          <w:szCs w:val="24"/>
        </w:rPr>
        <w:t xml:space="preserve">primeiro dia útil subsequente ao do vencimento do prazo para </w:t>
      </w:r>
      <w:r w:rsidRPr="4E11A49D">
        <w:rPr>
          <w:rFonts w:ascii="Arial" w:eastAsia="Arial" w:hAnsi="Arial"/>
          <w:sz w:val="24"/>
          <w:szCs w:val="24"/>
        </w:rPr>
        <w:lastRenderedPageBreak/>
        <w:t>cumprimento das obrigações, sem</w:t>
      </w:r>
      <w:r w:rsidR="5942BB76" w:rsidRPr="4E11A49D">
        <w:rPr>
          <w:rFonts w:ascii="Arial" w:eastAsia="Arial" w:hAnsi="Arial"/>
          <w:sz w:val="24"/>
          <w:szCs w:val="24"/>
        </w:rPr>
        <w:t xml:space="preserve"> </w:t>
      </w:r>
      <w:r w:rsidRPr="4E11A49D">
        <w:rPr>
          <w:rFonts w:ascii="Arial" w:eastAsia="Arial" w:hAnsi="Arial"/>
          <w:sz w:val="24"/>
          <w:szCs w:val="24"/>
        </w:rPr>
        <w:t>embargo de indenização dos prejuízos porventura causados à Contratante;</w:t>
      </w:r>
    </w:p>
    <w:p w14:paraId="18D1D31D" w14:textId="053F7DAA"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d.4) DESCUMPRIMENTO DE OBRIGAÇÃO ACESSÓRIA PREVISTA EM QUALQUER</w:t>
      </w:r>
      <w:r w:rsidR="064C7B04" w:rsidRPr="4E11A49D">
        <w:rPr>
          <w:rFonts w:ascii="Arial" w:eastAsia="Arial" w:hAnsi="Arial"/>
          <w:sz w:val="24"/>
          <w:szCs w:val="24"/>
        </w:rPr>
        <w:t xml:space="preserve"> </w:t>
      </w:r>
      <w:r w:rsidRPr="4E11A49D">
        <w:rPr>
          <w:rFonts w:ascii="Arial" w:eastAsia="Arial" w:hAnsi="Arial"/>
          <w:sz w:val="24"/>
          <w:szCs w:val="24"/>
        </w:rPr>
        <w:t>ITEM DESTE INSTRUMENTO: multa compensatória de 0,5% (cinco décimos por cento) por</w:t>
      </w:r>
      <w:r w:rsidR="5EBBCA35" w:rsidRPr="4E11A49D">
        <w:rPr>
          <w:rFonts w:ascii="Arial" w:eastAsia="Arial" w:hAnsi="Arial"/>
          <w:sz w:val="24"/>
          <w:szCs w:val="24"/>
        </w:rPr>
        <w:t xml:space="preserve"> </w:t>
      </w:r>
      <w:r w:rsidRPr="4E11A49D">
        <w:rPr>
          <w:rFonts w:ascii="Arial" w:eastAsia="Arial" w:hAnsi="Arial"/>
          <w:sz w:val="24"/>
          <w:szCs w:val="24"/>
        </w:rPr>
        <w:t>dia, calculada sobre o valor do contrato e limitada a 30% (trinta por cento) desse valor, contada</w:t>
      </w:r>
      <w:r w:rsidR="6A0EBF9D" w:rsidRPr="4E11A49D">
        <w:rPr>
          <w:rFonts w:ascii="Arial" w:eastAsia="Arial" w:hAnsi="Arial"/>
          <w:sz w:val="24"/>
          <w:szCs w:val="24"/>
        </w:rPr>
        <w:t xml:space="preserve"> </w:t>
      </w:r>
      <w:r w:rsidRPr="4E11A49D">
        <w:rPr>
          <w:rFonts w:ascii="Arial" w:eastAsia="Arial" w:hAnsi="Arial"/>
          <w:sz w:val="24"/>
          <w:szCs w:val="24"/>
        </w:rPr>
        <w:t>da comunicação da Contratante (via internet, correio etc.), até cessar a inadimplência;</w:t>
      </w:r>
    </w:p>
    <w:p w14:paraId="41BE60E6" w14:textId="13A3DF7D"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18.3. A inexecução parcial ou total do contrato, bem como o não cumprimento ou cumprimento</w:t>
      </w:r>
      <w:r w:rsidR="3EFCA168" w:rsidRPr="4E11A49D">
        <w:rPr>
          <w:rFonts w:ascii="Arial" w:eastAsia="Arial" w:hAnsi="Arial"/>
          <w:sz w:val="24"/>
          <w:szCs w:val="24"/>
        </w:rPr>
        <w:t xml:space="preserve"> </w:t>
      </w:r>
      <w:r w:rsidRPr="4E11A49D">
        <w:rPr>
          <w:rFonts w:ascii="Arial" w:eastAsia="Arial" w:hAnsi="Arial"/>
          <w:sz w:val="24"/>
          <w:szCs w:val="24"/>
        </w:rPr>
        <w:t>irregular de suas condições por parte da Contratada, poderá implicar a sua extinção unilateral, nos</w:t>
      </w:r>
      <w:r w:rsidR="2BEB83B8" w:rsidRPr="4E11A49D">
        <w:rPr>
          <w:rFonts w:ascii="Arial" w:eastAsia="Arial" w:hAnsi="Arial"/>
          <w:sz w:val="24"/>
          <w:szCs w:val="24"/>
        </w:rPr>
        <w:t xml:space="preserve"> </w:t>
      </w:r>
      <w:r w:rsidRPr="4E11A49D">
        <w:rPr>
          <w:rFonts w:ascii="Arial" w:eastAsia="Arial" w:hAnsi="Arial"/>
          <w:sz w:val="24"/>
          <w:szCs w:val="24"/>
        </w:rPr>
        <w:t xml:space="preserve">termos dos </w:t>
      </w:r>
      <w:proofErr w:type="spellStart"/>
      <w:r w:rsidRPr="4E11A49D">
        <w:rPr>
          <w:rFonts w:ascii="Arial" w:eastAsia="Arial" w:hAnsi="Arial"/>
          <w:sz w:val="24"/>
          <w:szCs w:val="24"/>
        </w:rPr>
        <w:t>arts</w:t>
      </w:r>
      <w:proofErr w:type="spellEnd"/>
      <w:r w:rsidRPr="4E11A49D">
        <w:rPr>
          <w:rFonts w:ascii="Arial" w:eastAsia="Arial" w:hAnsi="Arial"/>
          <w:sz w:val="24"/>
          <w:szCs w:val="24"/>
        </w:rPr>
        <w:t>. 137, inciso I, e 138, inciso I, da Lei Federal nº 14.133/2021, com aplicação das</w:t>
      </w:r>
      <w:r w:rsidR="5880D5E9" w:rsidRPr="4E11A49D">
        <w:rPr>
          <w:rFonts w:ascii="Arial" w:eastAsia="Arial" w:hAnsi="Arial"/>
          <w:sz w:val="24"/>
          <w:szCs w:val="24"/>
        </w:rPr>
        <w:t xml:space="preserve"> </w:t>
      </w:r>
      <w:r w:rsidRPr="4E11A49D">
        <w:rPr>
          <w:rFonts w:ascii="Arial" w:eastAsia="Arial" w:hAnsi="Arial"/>
          <w:sz w:val="24"/>
          <w:szCs w:val="24"/>
        </w:rPr>
        <w:t>penalidades cabíveis, mediante a instauração do devido processo administrativo, resguardando-se</w:t>
      </w:r>
      <w:r w:rsidR="27AEC8D6" w:rsidRPr="4E11A49D">
        <w:rPr>
          <w:rFonts w:ascii="Arial" w:eastAsia="Arial" w:hAnsi="Arial"/>
          <w:sz w:val="24"/>
          <w:szCs w:val="24"/>
        </w:rPr>
        <w:t xml:space="preserve"> </w:t>
      </w:r>
      <w:r w:rsidRPr="4E11A49D">
        <w:rPr>
          <w:rFonts w:ascii="Arial" w:eastAsia="Arial" w:hAnsi="Arial"/>
          <w:sz w:val="24"/>
          <w:szCs w:val="24"/>
        </w:rPr>
        <w:t>aos interessados o direito ao contraditório e a ampla defesa, consoante o disposto na Lei nº</w:t>
      </w:r>
      <w:r w:rsidR="4A33D239" w:rsidRPr="4E11A49D">
        <w:rPr>
          <w:rFonts w:ascii="Arial" w:eastAsia="Arial" w:hAnsi="Arial"/>
          <w:sz w:val="24"/>
          <w:szCs w:val="24"/>
        </w:rPr>
        <w:t xml:space="preserve"> </w:t>
      </w:r>
      <w:r w:rsidRPr="4E11A49D">
        <w:rPr>
          <w:rFonts w:ascii="Arial" w:eastAsia="Arial" w:hAnsi="Arial"/>
          <w:sz w:val="24"/>
          <w:szCs w:val="24"/>
        </w:rPr>
        <w:t>14.133/2021, regulamentada pela Resolução PGJ nº 02, de 16 de fevereiro de 2023;</w:t>
      </w:r>
    </w:p>
    <w:p w14:paraId="3B74431D" w14:textId="0DB21772"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 xml:space="preserve">18.4. Ocorrida a extinção pelo motivo </w:t>
      </w:r>
      <w:proofErr w:type="spellStart"/>
      <w:r w:rsidRPr="4E11A49D">
        <w:rPr>
          <w:rFonts w:ascii="Arial" w:eastAsia="Arial" w:hAnsi="Arial"/>
          <w:sz w:val="24"/>
          <w:szCs w:val="24"/>
        </w:rPr>
        <w:t>retrocitado</w:t>
      </w:r>
      <w:proofErr w:type="spellEnd"/>
      <w:r w:rsidRPr="4E11A49D">
        <w:rPr>
          <w:rFonts w:ascii="Arial" w:eastAsia="Arial" w:hAnsi="Arial"/>
          <w:sz w:val="24"/>
          <w:szCs w:val="24"/>
        </w:rPr>
        <w:t>, a Contratante poderá contratar o remanescente,</w:t>
      </w:r>
      <w:r w:rsidR="70B0558F" w:rsidRPr="4E11A49D">
        <w:rPr>
          <w:rFonts w:ascii="Arial" w:eastAsia="Arial" w:hAnsi="Arial"/>
          <w:sz w:val="24"/>
          <w:szCs w:val="24"/>
        </w:rPr>
        <w:t xml:space="preserve"> </w:t>
      </w:r>
      <w:r w:rsidRPr="4E11A49D">
        <w:rPr>
          <w:rFonts w:ascii="Arial" w:eastAsia="Arial" w:hAnsi="Arial"/>
          <w:sz w:val="24"/>
          <w:szCs w:val="24"/>
        </w:rPr>
        <w:t>com fulcro no art. 90, § 7º da Lei nº 14.133/2021;</w:t>
      </w:r>
    </w:p>
    <w:p w14:paraId="6E605993" w14:textId="6253459C"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18.5. A aplicação das sanções previstas não exclui, em hipótese alguma, a obrigação de reparação</w:t>
      </w:r>
      <w:r w:rsidR="59FD2F42" w:rsidRPr="4E11A49D">
        <w:rPr>
          <w:rFonts w:ascii="Arial" w:eastAsia="Arial" w:hAnsi="Arial"/>
          <w:sz w:val="24"/>
          <w:szCs w:val="24"/>
        </w:rPr>
        <w:t xml:space="preserve"> </w:t>
      </w:r>
      <w:r w:rsidRPr="4E11A49D">
        <w:rPr>
          <w:rFonts w:ascii="Arial" w:eastAsia="Arial" w:hAnsi="Arial"/>
          <w:sz w:val="24"/>
          <w:szCs w:val="24"/>
        </w:rPr>
        <w:t>integral do dano causado ao Contratante;</w:t>
      </w:r>
    </w:p>
    <w:p w14:paraId="0A93627B" w14:textId="4E697878"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18.6. Todas as sanções previstas poderão ser aplicadas cumulativamente com a multa;</w:t>
      </w:r>
    </w:p>
    <w:p w14:paraId="7F1E4CDC" w14:textId="02DD1976"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18.7. Ocorrendo atraso de pagamento por culpa exclusiva da Administração, o pagamento será</w:t>
      </w:r>
      <w:r w:rsidR="3D406A16" w:rsidRPr="4E11A49D">
        <w:rPr>
          <w:rFonts w:ascii="Arial" w:eastAsia="Arial" w:hAnsi="Arial"/>
          <w:sz w:val="24"/>
          <w:szCs w:val="24"/>
        </w:rPr>
        <w:t xml:space="preserve"> </w:t>
      </w:r>
      <w:r w:rsidRPr="4E11A49D">
        <w:rPr>
          <w:rFonts w:ascii="Arial" w:eastAsia="Arial" w:hAnsi="Arial"/>
          <w:sz w:val="24"/>
          <w:szCs w:val="24"/>
        </w:rPr>
        <w:t>acrescido de atualização financeira, entre as datas do vencimento e do efetivo pagamento, de</w:t>
      </w:r>
      <w:r w:rsidR="2CF89CE8" w:rsidRPr="4E11A49D">
        <w:rPr>
          <w:rFonts w:ascii="Arial" w:eastAsia="Arial" w:hAnsi="Arial"/>
          <w:sz w:val="24"/>
          <w:szCs w:val="24"/>
        </w:rPr>
        <w:t xml:space="preserve"> </w:t>
      </w:r>
      <w:r w:rsidRPr="4E11A49D">
        <w:rPr>
          <w:rFonts w:ascii="Arial" w:eastAsia="Arial" w:hAnsi="Arial"/>
          <w:sz w:val="24"/>
          <w:szCs w:val="24"/>
        </w:rPr>
        <w:t>acordo com a variação pro rata tempore do IPCA, ou outro índice que venha substituí-lo,</w:t>
      </w:r>
      <w:r w:rsidR="2823E716" w:rsidRPr="4E11A49D">
        <w:rPr>
          <w:rFonts w:ascii="Arial" w:eastAsia="Arial" w:hAnsi="Arial"/>
          <w:sz w:val="24"/>
          <w:szCs w:val="24"/>
        </w:rPr>
        <w:t xml:space="preserve"> </w:t>
      </w:r>
      <w:r w:rsidRPr="4E11A49D">
        <w:rPr>
          <w:rFonts w:ascii="Arial" w:eastAsia="Arial" w:hAnsi="Arial"/>
          <w:sz w:val="24"/>
          <w:szCs w:val="24"/>
        </w:rPr>
        <w:t>conforme a legislação vigente;</w:t>
      </w:r>
    </w:p>
    <w:p w14:paraId="11713F4C" w14:textId="7B1CFC4A"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18.8. Na hipótese de a Contratada incorrer em algum dos atos previstos como infrações</w:t>
      </w:r>
      <w:r w:rsidR="0C87583E" w:rsidRPr="4E11A49D">
        <w:rPr>
          <w:rFonts w:ascii="Arial" w:eastAsia="Arial" w:hAnsi="Arial"/>
          <w:sz w:val="24"/>
          <w:szCs w:val="24"/>
        </w:rPr>
        <w:t xml:space="preserve"> </w:t>
      </w:r>
      <w:r w:rsidRPr="4E11A49D">
        <w:rPr>
          <w:rFonts w:ascii="Arial" w:eastAsia="Arial" w:hAnsi="Arial"/>
          <w:sz w:val="24"/>
          <w:szCs w:val="24"/>
        </w:rPr>
        <w:t>administrativas na Lei Federal nº 14.133, de 2021, ou em outras leis de licitações e contratos da</w:t>
      </w:r>
      <w:r w:rsidR="0D62C159" w:rsidRPr="4E11A49D">
        <w:rPr>
          <w:rFonts w:ascii="Arial" w:eastAsia="Arial" w:hAnsi="Arial"/>
          <w:sz w:val="24"/>
          <w:szCs w:val="24"/>
        </w:rPr>
        <w:t xml:space="preserve"> </w:t>
      </w:r>
      <w:r w:rsidRPr="4E11A49D">
        <w:rPr>
          <w:rFonts w:ascii="Arial" w:eastAsia="Arial" w:hAnsi="Arial"/>
          <w:sz w:val="24"/>
          <w:szCs w:val="24"/>
        </w:rPr>
        <w:t>Administração Pública que também sejam tipificados como atos lesivos do art. 5º, inciso IV, da</w:t>
      </w:r>
      <w:r w:rsidR="555DC3C5" w:rsidRPr="4E11A49D">
        <w:rPr>
          <w:rFonts w:ascii="Arial" w:eastAsia="Arial" w:hAnsi="Arial"/>
          <w:sz w:val="24"/>
          <w:szCs w:val="24"/>
        </w:rPr>
        <w:t xml:space="preserve"> </w:t>
      </w:r>
      <w:r w:rsidRPr="4E11A49D">
        <w:rPr>
          <w:rFonts w:ascii="Arial" w:eastAsia="Arial" w:hAnsi="Arial"/>
          <w:sz w:val="24"/>
          <w:szCs w:val="24"/>
        </w:rPr>
        <w:t>Lei Federal nº 12.846, de 2013, ficará sujeita às penalidades descritas no art. 6º daquele diploma</w:t>
      </w:r>
      <w:r w:rsidR="180E5FCB" w:rsidRPr="4E11A49D">
        <w:rPr>
          <w:rFonts w:ascii="Arial" w:eastAsia="Arial" w:hAnsi="Arial"/>
          <w:sz w:val="24"/>
          <w:szCs w:val="24"/>
        </w:rPr>
        <w:t xml:space="preserve"> </w:t>
      </w:r>
      <w:r w:rsidRPr="4E11A49D">
        <w:rPr>
          <w:rFonts w:ascii="Arial" w:eastAsia="Arial" w:hAnsi="Arial"/>
          <w:sz w:val="24"/>
          <w:szCs w:val="24"/>
        </w:rPr>
        <w:t>legal;</w:t>
      </w:r>
    </w:p>
    <w:p w14:paraId="1C1287F5" w14:textId="0393DDE6"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18.9. As penalidades previstas na alínea acima serão aplicadas segundo os critérios estabelecidos</w:t>
      </w:r>
      <w:r w:rsidR="03FDA98E" w:rsidRPr="4E11A49D">
        <w:rPr>
          <w:rFonts w:ascii="Arial" w:eastAsia="Arial" w:hAnsi="Arial"/>
          <w:sz w:val="24"/>
          <w:szCs w:val="24"/>
        </w:rPr>
        <w:t xml:space="preserve"> </w:t>
      </w:r>
      <w:r w:rsidRPr="4E11A49D">
        <w:rPr>
          <w:rFonts w:ascii="Arial" w:eastAsia="Arial" w:hAnsi="Arial"/>
          <w:sz w:val="24"/>
          <w:szCs w:val="24"/>
        </w:rPr>
        <w:t xml:space="preserve">nos </w:t>
      </w:r>
      <w:proofErr w:type="spellStart"/>
      <w:r w:rsidRPr="4E11A49D">
        <w:rPr>
          <w:rFonts w:ascii="Arial" w:eastAsia="Arial" w:hAnsi="Arial"/>
          <w:sz w:val="24"/>
          <w:szCs w:val="24"/>
        </w:rPr>
        <w:t>arts</w:t>
      </w:r>
      <w:proofErr w:type="spellEnd"/>
      <w:r w:rsidRPr="4E11A49D">
        <w:rPr>
          <w:rFonts w:ascii="Arial" w:eastAsia="Arial" w:hAnsi="Arial"/>
          <w:sz w:val="24"/>
          <w:szCs w:val="24"/>
        </w:rPr>
        <w:t xml:space="preserve">. 6º e 7º da Lei Federal nº 12.846/13 e nos </w:t>
      </w:r>
      <w:proofErr w:type="spellStart"/>
      <w:r w:rsidRPr="4E11A49D">
        <w:rPr>
          <w:rFonts w:ascii="Arial" w:eastAsia="Arial" w:hAnsi="Arial"/>
          <w:sz w:val="24"/>
          <w:szCs w:val="24"/>
        </w:rPr>
        <w:t>arts</w:t>
      </w:r>
      <w:proofErr w:type="spellEnd"/>
      <w:r w:rsidRPr="4E11A49D">
        <w:rPr>
          <w:rFonts w:ascii="Arial" w:eastAsia="Arial" w:hAnsi="Arial"/>
          <w:sz w:val="24"/>
          <w:szCs w:val="24"/>
        </w:rPr>
        <w:t>. 20 a 27 do Decreto Federal nº</w:t>
      </w:r>
      <w:r w:rsidR="42C6DC94" w:rsidRPr="4E11A49D">
        <w:rPr>
          <w:rFonts w:ascii="Arial" w:eastAsia="Arial" w:hAnsi="Arial"/>
          <w:sz w:val="24"/>
          <w:szCs w:val="24"/>
        </w:rPr>
        <w:t xml:space="preserve"> </w:t>
      </w:r>
      <w:r w:rsidRPr="4E11A49D">
        <w:rPr>
          <w:rFonts w:ascii="Arial" w:eastAsia="Arial" w:hAnsi="Arial"/>
          <w:sz w:val="24"/>
          <w:szCs w:val="24"/>
        </w:rPr>
        <w:t>11.129/2022, resguardado à Contratada o direito ao devido processo legal e à ampla defesa;</w:t>
      </w:r>
    </w:p>
    <w:p w14:paraId="51090B2B" w14:textId="73B3A94A" w:rsidR="00575DD9" w:rsidRDefault="4FDD59C9" w:rsidP="4E11A49D">
      <w:pPr>
        <w:spacing w:before="240" w:after="240" w:line="276" w:lineRule="auto"/>
        <w:jc w:val="both"/>
      </w:pPr>
      <w:r w:rsidRPr="6AB4A720">
        <w:rPr>
          <w:rFonts w:ascii="Arial" w:eastAsia="Arial" w:hAnsi="Arial"/>
          <w:sz w:val="24"/>
          <w:szCs w:val="24"/>
        </w:rPr>
        <w:lastRenderedPageBreak/>
        <w:t xml:space="preserve">18.10. A personalidade jurídica do Contratado poderá ser desconsiderada sempre que utilizada com abuso do direito para facilitar, encobrir ou dissimular a prática dos atos 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w:t>
      </w:r>
      <w:r w:rsidR="41D91CC4" w:rsidRPr="6AB4A720">
        <w:rPr>
          <w:rFonts w:ascii="Arial" w:eastAsia="Arial" w:hAnsi="Arial"/>
          <w:color w:val="000000" w:themeColor="text1"/>
          <w:sz w:val="24"/>
          <w:szCs w:val="24"/>
        </w:rPr>
        <w:t>o contraditório, a ampla defesa e a obrigatoriedade de análise jurídica prévia;</w:t>
      </w:r>
      <w:r w:rsidR="41D91CC4" w:rsidRPr="6AB4A720">
        <w:rPr>
          <w:rFonts w:ascii="Arial" w:eastAsia="Arial" w:hAnsi="Arial"/>
          <w:sz w:val="24"/>
          <w:szCs w:val="24"/>
        </w:rPr>
        <w:t xml:space="preserve"> </w:t>
      </w:r>
    </w:p>
    <w:p w14:paraId="301F1EF0" w14:textId="21EF30F0"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18.11. 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46BF8245" w14:textId="361FC2EB" w:rsidR="00575DD9" w:rsidRDefault="4FDD59C9" w:rsidP="4E11A49D">
      <w:pPr>
        <w:spacing w:before="240" w:after="240" w:line="276" w:lineRule="auto"/>
        <w:jc w:val="both"/>
        <w:rPr>
          <w:rFonts w:ascii="Arial" w:eastAsia="Arial" w:hAnsi="Arial"/>
          <w:sz w:val="24"/>
          <w:szCs w:val="24"/>
        </w:rPr>
      </w:pPr>
      <w:r w:rsidRPr="4E11A49D">
        <w:rPr>
          <w:rFonts w:ascii="Arial" w:eastAsia="Arial" w:hAnsi="Arial"/>
          <w:sz w:val="24"/>
          <w:szCs w:val="24"/>
        </w:rPr>
        <w:t>18.12. As sanções de impedimento de licitar e contratar e declaração de inidoneidade para licitar ou contratar são passíveis de reabilitação na forma do art. 163 da Lei Federal nº 14.133/21</w:t>
      </w:r>
      <w:r w:rsidR="1BED7C43" w:rsidRPr="4E11A49D">
        <w:rPr>
          <w:rFonts w:ascii="Arial" w:eastAsia="Arial" w:hAnsi="Arial"/>
          <w:sz w:val="24"/>
          <w:szCs w:val="24"/>
        </w:rPr>
        <w:t>.</w:t>
      </w:r>
    </w:p>
    <w:p w14:paraId="3BF5727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0E08AB2B" w14:textId="61F20551" w:rsidR="00575DD9" w:rsidRDefault="3784F8BB" w:rsidP="4E11A49D">
      <w:pPr>
        <w:spacing w:after="200" w:line="276" w:lineRule="auto"/>
        <w:jc w:val="both"/>
        <w:rPr>
          <w:rFonts w:ascii="Arial" w:eastAsia="Arial" w:hAnsi="Arial"/>
          <w:sz w:val="24"/>
          <w:szCs w:val="24"/>
          <w:lang w:eastAsia="pt-BR"/>
        </w:rPr>
      </w:pPr>
      <w:r w:rsidRPr="4E11A49D">
        <w:rPr>
          <w:rFonts w:ascii="Arial" w:eastAsia="Arial" w:hAnsi="Arial"/>
          <w:sz w:val="24"/>
          <w:szCs w:val="24"/>
          <w:lang w:eastAsia="pt-BR"/>
        </w:rPr>
        <w:t>A presente contratação não contempla riscos específicos a serem considerados ou mapeados. Trata-se de contratação de solução de software em modelo SaaS (Software as a Service), abrangendo disponibilização, suporte, manutenção, parametrização e integrações, sem envolvimento de atividades operacionais presenciais, execução física, obras, instalação de hardware ou qualquer ação que exponha a Administração ou a CONTRATADA a riscos operacionais relevantes.</w:t>
      </w:r>
    </w:p>
    <w:p w14:paraId="0F562704" w14:textId="5793ECBF" w:rsidR="00575DD9" w:rsidRDefault="3784F8BB" w:rsidP="4E11A49D">
      <w:pPr>
        <w:spacing w:after="200" w:line="276" w:lineRule="auto"/>
        <w:jc w:val="both"/>
        <w:rPr>
          <w:rFonts w:ascii="Arial" w:eastAsia="Arial" w:hAnsi="Arial"/>
          <w:sz w:val="24"/>
          <w:szCs w:val="24"/>
          <w:lang w:eastAsia="pt-BR"/>
        </w:rPr>
      </w:pPr>
      <w:r w:rsidRPr="4E11A49D">
        <w:rPr>
          <w:rFonts w:ascii="Arial" w:eastAsia="Arial" w:hAnsi="Arial"/>
          <w:sz w:val="24"/>
          <w:szCs w:val="24"/>
          <w:lang w:eastAsia="pt-BR"/>
        </w:rPr>
        <w:t>Dessa forma, não se vislumbram riscos relevantes que exijam cláusula específica de matriz de riscos, tampouco há exigência legal de sua elaboração para este tipo de contratação.</w:t>
      </w:r>
    </w:p>
    <w:p w14:paraId="66528BFC" w14:textId="3367C7D5" w:rsidR="00575DD9" w:rsidRDefault="3784F8BB" w:rsidP="4E11A49D">
      <w:pPr>
        <w:spacing w:after="200" w:line="276" w:lineRule="auto"/>
        <w:jc w:val="both"/>
        <w:rPr>
          <w:rFonts w:ascii="Arial" w:eastAsia="Arial" w:hAnsi="Arial"/>
          <w:sz w:val="24"/>
          <w:szCs w:val="24"/>
          <w:lang w:eastAsia="pt-BR"/>
        </w:rPr>
      </w:pPr>
      <w:r w:rsidRPr="4E11A49D">
        <w:rPr>
          <w:rFonts w:ascii="Arial" w:eastAsia="Arial" w:hAnsi="Arial"/>
          <w:sz w:val="24"/>
          <w:szCs w:val="24"/>
          <w:lang w:eastAsia="pt-BR"/>
        </w:rPr>
        <w:t xml:space="preserve">Esclarece-se, ainda, que não se trata de contratação de obra, serviço de grande vulto, nem de contratação integrada ou </w:t>
      </w:r>
      <w:proofErr w:type="spellStart"/>
      <w:r w:rsidRPr="4E11A49D">
        <w:rPr>
          <w:rFonts w:ascii="Arial" w:eastAsia="Arial" w:hAnsi="Arial"/>
          <w:sz w:val="24"/>
          <w:szCs w:val="24"/>
          <w:lang w:eastAsia="pt-BR"/>
        </w:rPr>
        <w:t>semi-integrada</w:t>
      </w:r>
      <w:proofErr w:type="spellEnd"/>
      <w:r w:rsidRPr="4E11A49D">
        <w:rPr>
          <w:rFonts w:ascii="Arial" w:eastAsia="Arial" w:hAnsi="Arial"/>
          <w:sz w:val="24"/>
          <w:szCs w:val="24"/>
          <w:lang w:eastAsia="pt-BR"/>
        </w:rPr>
        <w:t>, tampouco se enquadra nas hipóteses previstas no art. 1º da Deliberação Conjunta CEGEC/CEINT nº 01/2024, que trata da obrigatoriedade de matriz de riscos em determinadas contratações públicas. Assim, permanece dispensada a inclusão de cláusula específica de alocação de riscos no instrumento contratual.</w:t>
      </w:r>
    </w:p>
    <w:p w14:paraId="07D1369D" w14:textId="427AAA2F" w:rsidR="00575DD9" w:rsidRDefault="005F2F27" w:rsidP="4E11A49D">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4E11A49D">
        <w:rPr>
          <w:rFonts w:ascii="Arial" w:eastAsia="Arial" w:hAnsi="Arial"/>
          <w:b/>
          <w:bCs/>
          <w:sz w:val="24"/>
          <w:szCs w:val="24"/>
          <w:lang w:eastAsia="pt-BR"/>
        </w:rPr>
        <w:t xml:space="preserve">20 - UNIDADE </w:t>
      </w:r>
      <w:r w:rsidR="0443E23A" w:rsidRPr="4E11A49D">
        <w:rPr>
          <w:rFonts w:ascii="Arial" w:eastAsia="Arial" w:hAnsi="Arial"/>
          <w:b/>
          <w:bCs/>
          <w:sz w:val="24"/>
          <w:szCs w:val="24"/>
          <w:lang w:eastAsia="pt-BR"/>
        </w:rPr>
        <w:t>GESTORA D</w:t>
      </w:r>
      <w:r w:rsidRPr="4E11A49D">
        <w:rPr>
          <w:rFonts w:ascii="Arial" w:eastAsia="Arial" w:hAnsi="Arial"/>
          <w:b/>
          <w:bCs/>
          <w:sz w:val="24"/>
          <w:szCs w:val="24"/>
          <w:lang w:eastAsia="pt-BR"/>
        </w:rPr>
        <w:t xml:space="preserve">A </w:t>
      </w:r>
      <w:r w:rsidR="66537DE0" w:rsidRPr="4E11A49D">
        <w:rPr>
          <w:rFonts w:ascii="Arial" w:eastAsia="Arial" w:hAnsi="Arial"/>
          <w:b/>
          <w:bCs/>
          <w:sz w:val="24"/>
          <w:szCs w:val="24"/>
          <w:lang w:eastAsia="pt-BR"/>
        </w:rPr>
        <w:t>CONTRATAÇÃO</w:t>
      </w:r>
      <w:r w:rsidRPr="4E11A49D">
        <w:rPr>
          <w:rFonts w:ascii="Arial" w:eastAsia="Arial" w:hAnsi="Arial"/>
          <w:b/>
          <w:bCs/>
          <w:sz w:val="24"/>
          <w:szCs w:val="24"/>
          <w:lang w:eastAsia="pt-BR"/>
        </w:rPr>
        <w:t>:</w:t>
      </w:r>
    </w:p>
    <w:p w14:paraId="174DB2E5" w14:textId="5F5621A2" w:rsidR="00575DD9" w:rsidRDefault="005F2F27" w:rsidP="4E11A49D">
      <w:pPr>
        <w:spacing w:after="200" w:line="276" w:lineRule="auto"/>
        <w:jc w:val="both"/>
        <w:rPr>
          <w:rFonts w:ascii="Arial" w:eastAsia="Arial" w:hAnsi="Arial"/>
          <w:sz w:val="24"/>
          <w:szCs w:val="24"/>
          <w:lang w:eastAsia="pt-BR"/>
        </w:rPr>
      </w:pPr>
      <w:r w:rsidRPr="4E11A49D">
        <w:rPr>
          <w:rFonts w:ascii="Arial" w:eastAsia="Arial" w:hAnsi="Arial"/>
          <w:b/>
          <w:bCs/>
          <w:sz w:val="24"/>
          <w:szCs w:val="24"/>
          <w:lang w:eastAsia="pt-BR"/>
        </w:rPr>
        <w:t xml:space="preserve">Unidade </w:t>
      </w:r>
      <w:r w:rsidR="53C2CE46" w:rsidRPr="4E11A49D">
        <w:rPr>
          <w:rFonts w:ascii="Arial" w:eastAsia="Arial" w:hAnsi="Arial"/>
          <w:b/>
          <w:bCs/>
          <w:sz w:val="24"/>
          <w:szCs w:val="24"/>
          <w:lang w:eastAsia="pt-BR"/>
        </w:rPr>
        <w:t>Gestora da Contratação</w:t>
      </w:r>
      <w:r w:rsidRPr="4E11A49D">
        <w:rPr>
          <w:rFonts w:ascii="Arial" w:eastAsia="Arial" w:hAnsi="Arial"/>
          <w:b/>
          <w:bCs/>
          <w:sz w:val="24"/>
          <w:szCs w:val="24"/>
          <w:lang w:eastAsia="pt-BR"/>
        </w:rPr>
        <w:t>:</w:t>
      </w:r>
      <w:r w:rsidRPr="4E11A49D">
        <w:rPr>
          <w:rFonts w:ascii="Arial" w:eastAsia="Arial" w:hAnsi="Arial"/>
          <w:sz w:val="24"/>
          <w:szCs w:val="24"/>
          <w:lang w:eastAsia="pt-BR"/>
        </w:rPr>
        <w:t xml:space="preserve"> </w:t>
      </w:r>
      <w:r w:rsidR="37BBB4F8" w:rsidRPr="4E11A49D">
        <w:rPr>
          <w:rFonts w:ascii="Arial" w:eastAsia="Arial" w:hAnsi="Arial"/>
          <w:sz w:val="24"/>
          <w:szCs w:val="24"/>
          <w:lang w:eastAsia="pt-BR"/>
        </w:rPr>
        <w:t>Departamento de Perícia Médica e Saúde Ocupacional – DPMSO</w:t>
      </w:r>
      <w:r w:rsidR="565C0106" w:rsidRPr="4E11A49D">
        <w:rPr>
          <w:rFonts w:ascii="Arial" w:eastAsia="Arial" w:hAnsi="Arial"/>
          <w:sz w:val="24"/>
          <w:szCs w:val="24"/>
          <w:lang w:eastAsia="pt-BR"/>
        </w:rPr>
        <w:t xml:space="preserve"> (Código SIAD: 1091082)</w:t>
      </w:r>
    </w:p>
    <w:p w14:paraId="675EC880" w14:textId="191A3305" w:rsidR="00575DD9" w:rsidRDefault="005F2F27" w:rsidP="4E11A49D">
      <w:pPr>
        <w:spacing w:after="200" w:line="276" w:lineRule="auto"/>
        <w:jc w:val="both"/>
        <w:rPr>
          <w:rFonts w:ascii="Arial" w:eastAsia="Arial" w:hAnsi="Arial"/>
          <w:sz w:val="24"/>
          <w:szCs w:val="24"/>
          <w:lang w:eastAsia="pt-BR"/>
        </w:rPr>
      </w:pPr>
      <w:r w:rsidRPr="2A274209">
        <w:rPr>
          <w:rFonts w:ascii="Arial" w:eastAsia="Arial" w:hAnsi="Arial"/>
          <w:b/>
          <w:bCs/>
          <w:sz w:val="24"/>
          <w:szCs w:val="24"/>
          <w:lang w:eastAsia="pt-BR"/>
        </w:rPr>
        <w:lastRenderedPageBreak/>
        <w:t xml:space="preserve">Fiscal do Contrato: </w:t>
      </w:r>
      <w:r w:rsidR="42E157F3" w:rsidRPr="2A274209">
        <w:rPr>
          <w:rFonts w:ascii="Arial" w:eastAsia="Arial" w:hAnsi="Arial"/>
          <w:sz w:val="24"/>
          <w:szCs w:val="24"/>
          <w:lang w:eastAsia="pt-BR"/>
        </w:rPr>
        <w:t>José Pereira Cardoso</w:t>
      </w:r>
    </w:p>
    <w:p w14:paraId="170D5115" w14:textId="6113E527" w:rsidR="00575DD9" w:rsidRDefault="005F2F27" w:rsidP="2A274209">
      <w:pPr>
        <w:spacing w:after="200" w:line="276" w:lineRule="auto"/>
        <w:jc w:val="both"/>
        <w:rPr>
          <w:rFonts w:ascii="Arial" w:eastAsia="Arial" w:hAnsi="Arial"/>
          <w:sz w:val="24"/>
          <w:szCs w:val="24"/>
          <w:lang w:eastAsia="pt-BR"/>
        </w:rPr>
      </w:pPr>
      <w:r w:rsidRPr="2A274209">
        <w:rPr>
          <w:rFonts w:ascii="Arial" w:eastAsia="Arial" w:hAnsi="Arial"/>
          <w:b/>
          <w:bCs/>
          <w:sz w:val="24"/>
          <w:szCs w:val="24"/>
          <w:lang w:eastAsia="pt-BR"/>
        </w:rPr>
        <w:t xml:space="preserve">Fiscal Suplente do Contrato: </w:t>
      </w:r>
      <w:r w:rsidR="09CED8A4" w:rsidRPr="2A274209">
        <w:rPr>
          <w:rFonts w:ascii="Arial" w:eastAsia="Arial" w:hAnsi="Arial"/>
          <w:sz w:val="24"/>
          <w:szCs w:val="24"/>
          <w:lang w:eastAsia="pt-BR"/>
        </w:rPr>
        <w:t>Marco Antônio Batista Machado</w:t>
      </w:r>
    </w:p>
    <w:p w14:paraId="74EC5EF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4E11A49D">
        <w:rPr>
          <w:rFonts w:ascii="Arial" w:eastAsia="Arial" w:hAnsi="Arial"/>
          <w:b/>
          <w:bCs/>
          <w:sz w:val="24"/>
          <w:szCs w:val="24"/>
          <w:lang w:eastAsia="pt-BR"/>
        </w:rPr>
        <w:t>21 - DA PROTEÇÃO E DO TRATAMENTO DE DADOS:</w:t>
      </w:r>
    </w:p>
    <w:p w14:paraId="213A5436" w14:textId="5DB8DDEF"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7CC0C187" w14:textId="4AA7E133"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21.2. O CONTRATANTE assume o papel de controlador, nos termos do artigo 5º, VI, da Lei n.º 13.709/2018, e a CONTRATADA assume o papel de operador, nos termos do artigo 5º, VII, da Lei n.º 13.709/2018.</w:t>
      </w:r>
    </w:p>
    <w:p w14:paraId="35849D1B" w14:textId="4965189F"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07E235AE" w14:textId="34C4B625"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21.4. É dever da CONTRATADA orientar e treinar seus empregados e colaboradores sobre os deveres, requisitos e responsabilidades decorrentes das leis e regulamentos de proteção de dados pessoais.</w:t>
      </w:r>
    </w:p>
    <w:p w14:paraId="05B98B53" w14:textId="39458FC5"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33F4A767" w14:textId="5B19C0FA"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416354CF" w14:textId="44A7F8DF"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 xml:space="preserve">21.7. A CONTRATADA cooperará com o CONTRATANTE no cumprimento das obrigações referentes ao exercício dos direitos dos titulares previstos na LGPD e nas </w:t>
      </w:r>
      <w:r w:rsidRPr="4E11A49D">
        <w:rPr>
          <w:rFonts w:ascii="Arial" w:eastAsia="Arial" w:hAnsi="Arial"/>
          <w:sz w:val="24"/>
          <w:szCs w:val="24"/>
        </w:rPr>
        <w:lastRenderedPageBreak/>
        <w:t>leis e regulamentos de proteção de dados em vigor e, também, no atendimento de requisições de autoridades competentes ou quaisquer outros legítimos interessados.</w:t>
      </w:r>
    </w:p>
    <w:p w14:paraId="2AD776CA" w14:textId="0C31FCA3"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10BE204A" w14:textId="6E44EB0D"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373CD3A8" w14:textId="5BB5E141"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 xml:space="preserve">Parágrafo único: A comunicação deverá ser enviada para o e-mail: </w:t>
      </w:r>
      <w:hyperlink r:id="rId38">
        <w:r w:rsidRPr="4E11A49D">
          <w:rPr>
            <w:rFonts w:ascii="Arial" w:eastAsia="Arial" w:hAnsi="Arial"/>
            <w:sz w:val="24"/>
            <w:szCs w:val="24"/>
          </w:rPr>
          <w:t>encarregado@mpmg.mp.br</w:t>
        </w:r>
      </w:hyperlink>
      <w:r w:rsidRPr="4E11A49D">
        <w:rPr>
          <w:rFonts w:ascii="Arial" w:eastAsia="Arial" w:hAnsi="Arial"/>
          <w:sz w:val="24"/>
          <w:szCs w:val="24"/>
        </w:rPr>
        <w:t>, devendo trazer em seu bojo, no mínimo, as seguintes informações:</w:t>
      </w:r>
    </w:p>
    <w:p w14:paraId="0F079FF4" w14:textId="6B9FA522"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I - a descrição e a natureza dos dados pessoais afetados;</w:t>
      </w:r>
    </w:p>
    <w:p w14:paraId="3C1E7FB0" w14:textId="285D67AF"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 xml:space="preserve">II - </w:t>
      </w:r>
      <w:proofErr w:type="gramStart"/>
      <w:r w:rsidRPr="4E11A49D">
        <w:rPr>
          <w:rFonts w:ascii="Arial" w:eastAsia="Arial" w:hAnsi="Arial"/>
          <w:sz w:val="24"/>
          <w:szCs w:val="24"/>
        </w:rPr>
        <w:t>as</w:t>
      </w:r>
      <w:proofErr w:type="gramEnd"/>
      <w:r w:rsidRPr="4E11A49D">
        <w:rPr>
          <w:rFonts w:ascii="Arial" w:eastAsia="Arial" w:hAnsi="Arial"/>
          <w:sz w:val="24"/>
          <w:szCs w:val="24"/>
        </w:rPr>
        <w:t xml:space="preserve"> informações sobre os titulares envolvidos;</w:t>
      </w:r>
    </w:p>
    <w:p w14:paraId="1267935A" w14:textId="7F1E15B6"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III - as medidas técnicas e de segurança utilizadas para a proteção dos dados pessoais, observados os casos de sigilo legal e institucional;</w:t>
      </w:r>
    </w:p>
    <w:p w14:paraId="2EF7B2E7" w14:textId="42B6A616"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 xml:space="preserve">IV - </w:t>
      </w:r>
      <w:proofErr w:type="gramStart"/>
      <w:r w:rsidRPr="4E11A49D">
        <w:rPr>
          <w:rFonts w:ascii="Arial" w:eastAsia="Arial" w:hAnsi="Arial"/>
          <w:sz w:val="24"/>
          <w:szCs w:val="24"/>
        </w:rPr>
        <w:t>os</w:t>
      </w:r>
      <w:proofErr w:type="gramEnd"/>
      <w:r w:rsidRPr="4E11A49D">
        <w:rPr>
          <w:rFonts w:ascii="Arial" w:eastAsia="Arial" w:hAnsi="Arial"/>
          <w:sz w:val="24"/>
          <w:szCs w:val="24"/>
        </w:rPr>
        <w:t xml:space="preserve"> riscos relacionados ao incidente;</w:t>
      </w:r>
    </w:p>
    <w:p w14:paraId="22A67BF8" w14:textId="0D124489"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 xml:space="preserve">V - </w:t>
      </w:r>
      <w:proofErr w:type="gramStart"/>
      <w:r w:rsidRPr="4E11A49D">
        <w:rPr>
          <w:rFonts w:ascii="Arial" w:eastAsia="Arial" w:hAnsi="Arial"/>
          <w:sz w:val="24"/>
          <w:szCs w:val="24"/>
        </w:rPr>
        <w:t>os</w:t>
      </w:r>
      <w:proofErr w:type="gramEnd"/>
      <w:r w:rsidRPr="4E11A49D">
        <w:rPr>
          <w:rFonts w:ascii="Arial" w:eastAsia="Arial" w:hAnsi="Arial"/>
          <w:sz w:val="24"/>
          <w:szCs w:val="24"/>
        </w:rPr>
        <w:t xml:space="preserve"> motivos da demora, no caso de a comunicação não ter sido imediata; e</w:t>
      </w:r>
    </w:p>
    <w:p w14:paraId="6B8FDAEC" w14:textId="1F559534" w:rsidR="00575DD9" w:rsidRDefault="0D96FA4A" w:rsidP="4E11A49D">
      <w:pPr>
        <w:spacing w:before="240" w:after="240"/>
        <w:jc w:val="both"/>
        <w:rPr>
          <w:rFonts w:ascii="Arial" w:eastAsia="Arial" w:hAnsi="Arial"/>
          <w:sz w:val="24"/>
          <w:szCs w:val="24"/>
        </w:rPr>
      </w:pPr>
      <w:r w:rsidRPr="4E11A49D">
        <w:rPr>
          <w:rFonts w:ascii="Arial" w:eastAsia="Arial" w:hAnsi="Arial"/>
          <w:sz w:val="24"/>
          <w:szCs w:val="24"/>
        </w:rPr>
        <w:t xml:space="preserve">VI - </w:t>
      </w:r>
      <w:proofErr w:type="gramStart"/>
      <w:r w:rsidRPr="4E11A49D">
        <w:rPr>
          <w:rFonts w:ascii="Arial" w:eastAsia="Arial" w:hAnsi="Arial"/>
          <w:sz w:val="24"/>
          <w:szCs w:val="24"/>
        </w:rPr>
        <w:t>as</w:t>
      </w:r>
      <w:proofErr w:type="gramEnd"/>
      <w:r w:rsidRPr="4E11A49D">
        <w:rPr>
          <w:rFonts w:ascii="Arial" w:eastAsia="Arial" w:hAnsi="Arial"/>
          <w:sz w:val="24"/>
          <w:szCs w:val="24"/>
        </w:rPr>
        <w:t xml:space="preserve"> medidas que foram ou que serão adotadas para reverter ou mitigar os efeitos do prejuízo.</w:t>
      </w:r>
    </w:p>
    <w:p w14:paraId="08CE753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sidRPr="4E11A49D">
        <w:rPr>
          <w:rFonts w:ascii="Arial" w:hAnsi="Arial"/>
          <w:b/>
          <w:bCs/>
          <w:sz w:val="24"/>
          <w:szCs w:val="24"/>
        </w:rPr>
        <w:t>22 – DAS ESTIMATIVAS DO VALOR DA CONTRATAÇÃO:</w:t>
      </w:r>
    </w:p>
    <w:p w14:paraId="4B83ACDD" w14:textId="39641F64" w:rsidR="00575DD9" w:rsidRDefault="5D137A4B" w:rsidP="4E11A49D">
      <w:pPr>
        <w:spacing w:before="240" w:after="240"/>
        <w:jc w:val="both"/>
        <w:rPr>
          <w:rFonts w:ascii="Arial" w:eastAsia="Arial" w:hAnsi="Arial"/>
          <w:sz w:val="24"/>
          <w:szCs w:val="24"/>
        </w:rPr>
      </w:pPr>
      <w:r w:rsidRPr="7107D750">
        <w:rPr>
          <w:rFonts w:ascii="Arial" w:eastAsia="Arial" w:hAnsi="Arial"/>
          <w:sz w:val="24"/>
          <w:szCs w:val="24"/>
        </w:rPr>
        <w:t xml:space="preserve">22.1. A estimativa da </w:t>
      </w:r>
      <w:r w:rsidRPr="0041013E">
        <w:rPr>
          <w:rFonts w:ascii="Arial" w:eastAsia="Arial" w:hAnsi="Arial"/>
          <w:sz w:val="24"/>
          <w:szCs w:val="24"/>
        </w:rPr>
        <w:t xml:space="preserve">despesa </w:t>
      </w:r>
      <w:r w:rsidR="3AE1D7A1" w:rsidRPr="0041013E">
        <w:rPr>
          <w:rFonts w:ascii="Arial" w:eastAsia="Arial" w:hAnsi="Arial"/>
          <w:sz w:val="24"/>
          <w:szCs w:val="24"/>
        </w:rPr>
        <w:t>foi</w:t>
      </w:r>
      <w:r w:rsidRPr="0041013E">
        <w:rPr>
          <w:rFonts w:ascii="Arial" w:eastAsia="Arial" w:hAnsi="Arial"/>
          <w:sz w:val="24"/>
          <w:szCs w:val="24"/>
        </w:rPr>
        <w:t xml:space="preserve"> informada nos autos do processo pela DGCL, conforme </w:t>
      </w:r>
      <w:r w:rsidR="3A01A0B0" w:rsidRPr="0041013E">
        <w:rPr>
          <w:rFonts w:ascii="Arial" w:eastAsia="Arial" w:hAnsi="Arial"/>
          <w:sz w:val="24"/>
          <w:szCs w:val="24"/>
        </w:rPr>
        <w:t xml:space="preserve">o </w:t>
      </w:r>
      <w:r w:rsidRPr="0041013E">
        <w:rPr>
          <w:rFonts w:ascii="Arial" w:eastAsia="Arial" w:hAnsi="Arial"/>
          <w:sz w:val="24"/>
          <w:szCs w:val="24"/>
        </w:rPr>
        <w:t>Mapa de Preços elaborado.</w:t>
      </w:r>
    </w:p>
    <w:p w14:paraId="2B336B0D"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sidRPr="4E11A49D">
        <w:rPr>
          <w:rFonts w:ascii="Arial" w:hAnsi="Arial"/>
          <w:b/>
          <w:bCs/>
          <w:sz w:val="24"/>
          <w:szCs w:val="24"/>
        </w:rPr>
        <w:t>23 – DA ADEQUAÇÃO ORÇAMENTÁRIA</w:t>
      </w:r>
      <w:r w:rsidRPr="4E11A49D">
        <w:rPr>
          <w:b/>
          <w:bCs/>
          <w:sz w:val="24"/>
          <w:szCs w:val="24"/>
        </w:rPr>
        <w:t>:</w:t>
      </w:r>
    </w:p>
    <w:p w14:paraId="581745C2" w14:textId="00C9F45D" w:rsidR="00575DD9" w:rsidRDefault="3FB187B1" w:rsidP="4E11A49D">
      <w:pPr>
        <w:spacing w:before="240" w:after="240" w:line="276" w:lineRule="auto"/>
        <w:jc w:val="both"/>
        <w:rPr>
          <w:rFonts w:ascii="Arial" w:eastAsia="Arial" w:hAnsi="Arial"/>
          <w:sz w:val="24"/>
          <w:szCs w:val="24"/>
        </w:rPr>
      </w:pPr>
      <w:r w:rsidRPr="269235A3">
        <w:rPr>
          <w:rFonts w:ascii="Arial" w:eastAsia="Arial" w:hAnsi="Arial"/>
          <w:sz w:val="24"/>
          <w:szCs w:val="24"/>
        </w:rPr>
        <w:t xml:space="preserve">23.1. A adequação </w:t>
      </w:r>
      <w:r w:rsidRPr="0041013E">
        <w:rPr>
          <w:rFonts w:ascii="Arial" w:eastAsia="Arial" w:hAnsi="Arial"/>
          <w:sz w:val="24"/>
          <w:szCs w:val="24"/>
        </w:rPr>
        <w:t xml:space="preserve">orçamentária </w:t>
      </w:r>
      <w:r w:rsidR="2A817CE0" w:rsidRPr="0041013E">
        <w:rPr>
          <w:rFonts w:ascii="Arial" w:eastAsia="Arial" w:hAnsi="Arial"/>
          <w:sz w:val="24"/>
          <w:szCs w:val="24"/>
        </w:rPr>
        <w:t xml:space="preserve">foi </w:t>
      </w:r>
      <w:r w:rsidRPr="0041013E">
        <w:rPr>
          <w:rFonts w:ascii="Arial" w:eastAsia="Arial" w:hAnsi="Arial"/>
          <w:sz w:val="24"/>
          <w:szCs w:val="24"/>
        </w:rPr>
        <w:t>informada nos autos</w:t>
      </w:r>
      <w:r w:rsidRPr="269235A3">
        <w:rPr>
          <w:rFonts w:ascii="Arial" w:eastAsia="Arial" w:hAnsi="Arial"/>
          <w:sz w:val="24"/>
          <w:szCs w:val="24"/>
        </w:rPr>
        <w:t xml:space="preserve"> do processo pela DIOR.</w:t>
      </w:r>
    </w:p>
    <w:p w14:paraId="0FDC1598"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09353433" w14:textId="0FAB665D" w:rsidR="00575DD9" w:rsidRDefault="005F2F27" w:rsidP="4E11A49D">
      <w:pPr>
        <w:spacing w:after="200" w:line="276" w:lineRule="auto"/>
        <w:jc w:val="both"/>
        <w:rPr>
          <w:rFonts w:ascii="Arial" w:eastAsia="Arial" w:hAnsi="Arial"/>
          <w:b/>
          <w:bCs/>
          <w:sz w:val="24"/>
          <w:szCs w:val="24"/>
          <w:lang w:eastAsia="pt-BR"/>
        </w:rPr>
      </w:pPr>
      <w:r w:rsidRPr="4E11A49D">
        <w:rPr>
          <w:rFonts w:ascii="Arial" w:eastAsia="Arial" w:hAnsi="Arial"/>
          <w:b/>
          <w:bCs/>
          <w:sz w:val="24"/>
          <w:szCs w:val="24"/>
          <w:lang w:eastAsia="pt-BR"/>
        </w:rPr>
        <w:t xml:space="preserve">Nome: </w:t>
      </w:r>
      <w:r w:rsidR="6B82E58E" w:rsidRPr="4E11A49D">
        <w:rPr>
          <w:rFonts w:ascii="Arial" w:eastAsia="Arial" w:hAnsi="Arial"/>
          <w:sz w:val="24"/>
          <w:szCs w:val="24"/>
          <w:lang w:eastAsia="pt-BR"/>
        </w:rPr>
        <w:t>Marco Antônio Batista Machado</w:t>
      </w:r>
    </w:p>
    <w:p w14:paraId="5920430C" w14:textId="4A6D332C" w:rsidR="00575DD9" w:rsidRDefault="005F2F27" w:rsidP="4E11A49D">
      <w:pPr>
        <w:spacing w:after="200" w:line="276" w:lineRule="auto"/>
        <w:jc w:val="both"/>
        <w:rPr>
          <w:rFonts w:ascii="Arial" w:eastAsia="Arial" w:hAnsi="Arial"/>
          <w:b/>
          <w:bCs/>
          <w:sz w:val="24"/>
          <w:szCs w:val="24"/>
          <w:lang w:eastAsia="pt-BR"/>
        </w:rPr>
      </w:pPr>
      <w:r w:rsidRPr="4E11A49D">
        <w:rPr>
          <w:rFonts w:ascii="Arial" w:eastAsia="Arial" w:hAnsi="Arial"/>
          <w:b/>
          <w:bCs/>
          <w:sz w:val="24"/>
          <w:szCs w:val="24"/>
          <w:lang w:eastAsia="pt-BR"/>
        </w:rPr>
        <w:lastRenderedPageBreak/>
        <w:t xml:space="preserve">Cargo: </w:t>
      </w:r>
      <w:r w:rsidR="1E13F94C" w:rsidRPr="4E11A49D">
        <w:rPr>
          <w:rFonts w:ascii="Arial" w:eastAsia="Arial" w:hAnsi="Arial"/>
          <w:sz w:val="24"/>
          <w:szCs w:val="24"/>
          <w:lang w:eastAsia="pt-BR"/>
        </w:rPr>
        <w:t>Analista / Médico</w:t>
      </w:r>
    </w:p>
    <w:p w14:paraId="7987A2AD" w14:textId="5BC07E96" w:rsidR="00575DD9" w:rsidRDefault="005F2F27" w:rsidP="4E11A49D">
      <w:pPr>
        <w:spacing w:after="200" w:line="276" w:lineRule="auto"/>
        <w:jc w:val="both"/>
        <w:rPr>
          <w:rFonts w:ascii="Arial" w:eastAsia="Arial" w:hAnsi="Arial"/>
          <w:b/>
          <w:bCs/>
          <w:sz w:val="24"/>
          <w:szCs w:val="24"/>
          <w:lang w:eastAsia="pt-BR"/>
        </w:rPr>
      </w:pPr>
      <w:r w:rsidRPr="4E11A49D">
        <w:rPr>
          <w:rFonts w:ascii="Arial" w:eastAsia="Arial" w:hAnsi="Arial"/>
          <w:b/>
          <w:bCs/>
          <w:sz w:val="24"/>
          <w:szCs w:val="24"/>
          <w:lang w:eastAsia="pt-BR"/>
        </w:rPr>
        <w:t xml:space="preserve">Unidade </w:t>
      </w:r>
      <w:r w:rsidR="14D237DB" w:rsidRPr="4E11A49D">
        <w:rPr>
          <w:rFonts w:ascii="Arial" w:eastAsia="Arial" w:hAnsi="Arial"/>
          <w:b/>
          <w:bCs/>
          <w:sz w:val="24"/>
          <w:szCs w:val="24"/>
          <w:lang w:eastAsia="pt-BR"/>
        </w:rPr>
        <w:t>Gestora da Contratação</w:t>
      </w:r>
      <w:r w:rsidRPr="4E11A49D">
        <w:rPr>
          <w:rFonts w:ascii="Arial" w:eastAsia="Arial" w:hAnsi="Arial"/>
          <w:b/>
          <w:bCs/>
          <w:sz w:val="24"/>
          <w:szCs w:val="24"/>
          <w:lang w:eastAsia="pt-BR"/>
        </w:rPr>
        <w:t xml:space="preserve">: </w:t>
      </w:r>
      <w:r w:rsidR="02D43C46" w:rsidRPr="4E11A49D">
        <w:rPr>
          <w:rFonts w:ascii="Arial" w:eastAsia="Arial" w:hAnsi="Arial"/>
          <w:sz w:val="24"/>
          <w:szCs w:val="24"/>
          <w:lang w:eastAsia="pt-BR"/>
        </w:rPr>
        <w:t>DPMSO – Departamento de Perícia Médica e Saúde Ocupacional</w:t>
      </w:r>
    </w:p>
    <w:p w14:paraId="6378C73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2B7ECF36" w14:textId="4C8D674B" w:rsidR="00575DD9" w:rsidRDefault="005F2F27" w:rsidP="4E11A49D">
      <w:pPr>
        <w:spacing w:after="200" w:line="276" w:lineRule="auto"/>
        <w:jc w:val="both"/>
        <w:rPr>
          <w:rFonts w:ascii="Arial" w:eastAsia="Arial" w:hAnsi="Arial"/>
          <w:b/>
          <w:bCs/>
          <w:sz w:val="24"/>
          <w:szCs w:val="24"/>
          <w:lang w:eastAsia="pt-BR"/>
        </w:rPr>
      </w:pPr>
      <w:r w:rsidRPr="4E11A49D">
        <w:rPr>
          <w:rFonts w:ascii="Arial" w:eastAsia="Arial" w:hAnsi="Arial"/>
          <w:b/>
          <w:bCs/>
          <w:sz w:val="24"/>
          <w:szCs w:val="24"/>
          <w:lang w:eastAsia="pt-BR"/>
        </w:rPr>
        <w:t xml:space="preserve">Nome: </w:t>
      </w:r>
      <w:r w:rsidR="22171C64" w:rsidRPr="4E11A49D">
        <w:rPr>
          <w:rFonts w:ascii="Arial" w:eastAsia="Arial" w:hAnsi="Arial"/>
          <w:sz w:val="24"/>
          <w:szCs w:val="24"/>
          <w:lang w:eastAsia="pt-BR"/>
        </w:rPr>
        <w:t>José Pereira Cardos</w:t>
      </w:r>
      <w:r w:rsidR="0AFE492A" w:rsidRPr="4E11A49D">
        <w:rPr>
          <w:rFonts w:ascii="Arial" w:eastAsia="Arial" w:hAnsi="Arial"/>
          <w:sz w:val="24"/>
          <w:szCs w:val="24"/>
          <w:lang w:eastAsia="pt-BR"/>
        </w:rPr>
        <w:t>o</w:t>
      </w:r>
    </w:p>
    <w:p w14:paraId="3AE022BC" w14:textId="4742D9BC" w:rsidR="00575DD9" w:rsidRDefault="005F2F27" w:rsidP="4E11A49D">
      <w:pPr>
        <w:spacing w:after="200" w:line="276" w:lineRule="auto"/>
        <w:jc w:val="both"/>
        <w:rPr>
          <w:rFonts w:ascii="Arial" w:eastAsia="Arial" w:hAnsi="Arial"/>
          <w:b/>
          <w:bCs/>
          <w:sz w:val="24"/>
          <w:szCs w:val="24"/>
          <w:lang w:eastAsia="pt-BR"/>
        </w:rPr>
      </w:pPr>
      <w:r w:rsidRPr="4E11A49D">
        <w:rPr>
          <w:rFonts w:ascii="Arial" w:eastAsia="Arial" w:hAnsi="Arial"/>
          <w:b/>
          <w:bCs/>
          <w:sz w:val="24"/>
          <w:szCs w:val="24"/>
          <w:lang w:eastAsia="pt-BR"/>
        </w:rPr>
        <w:t xml:space="preserve">Cargo: </w:t>
      </w:r>
      <w:r w:rsidR="177F0D55" w:rsidRPr="4E11A49D">
        <w:rPr>
          <w:rFonts w:ascii="Arial" w:eastAsia="Arial" w:hAnsi="Arial"/>
          <w:sz w:val="24"/>
          <w:szCs w:val="24"/>
          <w:lang w:eastAsia="pt-BR"/>
        </w:rPr>
        <w:t>Analista / Médico-Chefe</w:t>
      </w:r>
    </w:p>
    <w:p w14:paraId="1EB30A41" w14:textId="51345DD7" w:rsidR="00575DD9" w:rsidRPr="00430EF9" w:rsidRDefault="005F2F27" w:rsidP="00430EF9">
      <w:pPr>
        <w:spacing w:after="200" w:line="276" w:lineRule="auto"/>
        <w:jc w:val="both"/>
        <w:rPr>
          <w:rFonts w:ascii="Arial" w:eastAsia="Arial" w:hAnsi="Arial"/>
          <w:b/>
          <w:bCs/>
          <w:sz w:val="24"/>
          <w:szCs w:val="24"/>
          <w:lang w:eastAsia="pt-BR"/>
        </w:rPr>
      </w:pPr>
      <w:r w:rsidRPr="4E11A49D">
        <w:rPr>
          <w:rFonts w:ascii="Arial" w:eastAsia="Arial" w:hAnsi="Arial"/>
          <w:b/>
          <w:bCs/>
          <w:sz w:val="24"/>
          <w:szCs w:val="24"/>
          <w:lang w:eastAsia="pt-BR"/>
        </w:rPr>
        <w:t xml:space="preserve">Unidade </w:t>
      </w:r>
      <w:r w:rsidR="54AEFA80" w:rsidRPr="4E11A49D">
        <w:rPr>
          <w:rFonts w:ascii="Arial" w:eastAsia="Arial" w:hAnsi="Arial"/>
          <w:b/>
          <w:bCs/>
          <w:sz w:val="24"/>
          <w:szCs w:val="24"/>
          <w:lang w:eastAsia="pt-BR"/>
        </w:rPr>
        <w:t xml:space="preserve">Gestora da Contratação: </w:t>
      </w:r>
      <w:r w:rsidR="248530DD" w:rsidRPr="4E11A49D">
        <w:rPr>
          <w:rFonts w:ascii="Arial" w:eastAsia="Arial" w:hAnsi="Arial"/>
          <w:sz w:val="24"/>
          <w:szCs w:val="24"/>
          <w:lang w:eastAsia="pt-BR"/>
        </w:rPr>
        <w:t>DPMSO – Departamento de Perícia Médica e Saúde Ocupacional</w:t>
      </w:r>
      <w:r w:rsidR="003073AC">
        <w:rPr>
          <w:rFonts w:ascii="Arial" w:eastAsia="Times New Roman" w:hAnsi="Arial"/>
          <w:kern w:val="2"/>
          <w:sz w:val="24"/>
          <w:szCs w:val="24"/>
          <w:lang w:eastAsia="ar-SA"/>
        </w:rPr>
        <w:br w:type="page"/>
      </w:r>
    </w:p>
    <w:p w14:paraId="559D2538" w14:textId="77777777" w:rsidR="00A102B3" w:rsidRPr="00524ED1" w:rsidRDefault="4D623C6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7" w:name="_Toc1566378785"/>
      <w:bookmarkStart w:id="168" w:name="_Toc239922499"/>
      <w:r w:rsidRPr="4E11A49D">
        <w:rPr>
          <w:rFonts w:ascii="Arial" w:eastAsia="Times New Roman" w:hAnsi="Arial"/>
          <w:b/>
          <w:bCs/>
          <w:kern w:val="2"/>
          <w:sz w:val="24"/>
          <w:szCs w:val="24"/>
          <w:lang w:eastAsia="ar-SA"/>
        </w:rPr>
        <w:lastRenderedPageBreak/>
        <w:t>ANEXO V – DECLARAÇÕES</w:t>
      </w:r>
      <w:bookmarkEnd w:id="167"/>
      <w:bookmarkEnd w:id="168"/>
      <w:r w:rsidRPr="00524ED1">
        <w:rPr>
          <w:rFonts w:ascii="Arial" w:eastAsia="Times New Roman" w:hAnsi="Arial"/>
          <w:b/>
          <w:bCs/>
          <w:kern w:val="2"/>
          <w:sz w:val="24"/>
          <w:szCs w:val="24"/>
          <w:lang w:eastAsia="ar-SA"/>
        </w:rPr>
        <w:t xml:space="preserve"> </w:t>
      </w:r>
    </w:p>
    <w:p w14:paraId="08A9CBBC" w14:textId="484CB289" w:rsidR="00A102B3" w:rsidRPr="002F0B1E" w:rsidRDefault="00A102B3" w:rsidP="4E11A49D">
      <w:pPr>
        <w:spacing w:before="288" w:after="288"/>
        <w:rPr>
          <w:rFonts w:ascii="Arial" w:eastAsia="SimSun" w:hAnsi="Arial"/>
          <w:kern w:val="2"/>
          <w:sz w:val="24"/>
          <w:szCs w:val="24"/>
          <w:lang w:eastAsia="hi-IN" w:bidi="hi-IN"/>
        </w:rPr>
      </w:pPr>
      <w:r w:rsidRPr="4E11A49D">
        <w:rPr>
          <w:rFonts w:ascii="Arial" w:eastAsia="SimSun" w:hAnsi="Arial"/>
          <w:kern w:val="2"/>
          <w:sz w:val="24"/>
          <w:szCs w:val="24"/>
          <w:lang w:eastAsia="hi-IN" w:bidi="hi-IN"/>
        </w:rPr>
        <w:t xml:space="preserve">Processo </w:t>
      </w:r>
      <w:r w:rsidRPr="002F0B1E">
        <w:rPr>
          <w:rFonts w:ascii="Arial" w:eastAsia="SimSun" w:hAnsi="Arial"/>
          <w:kern w:val="2"/>
          <w:sz w:val="24"/>
          <w:szCs w:val="24"/>
          <w:lang w:eastAsia="hi-IN" w:bidi="hi-IN"/>
        </w:rPr>
        <w:t xml:space="preserve">Licitatório nº </w:t>
      </w:r>
      <w:r w:rsidR="00153EB6" w:rsidRPr="002F0B1E">
        <w:rPr>
          <w:rFonts w:ascii="Arial" w:eastAsia="SimSun" w:hAnsi="Arial"/>
          <w:kern w:val="2"/>
          <w:sz w:val="24"/>
          <w:szCs w:val="24"/>
          <w:lang w:eastAsia="hi-IN" w:bidi="hi-IN"/>
        </w:rPr>
        <w:t>140</w:t>
      </w:r>
      <w:r w:rsidR="00C4716D" w:rsidRPr="002F0B1E">
        <w:rPr>
          <w:rFonts w:ascii="Arial" w:eastAsia="SimSun" w:hAnsi="Arial"/>
          <w:kern w:val="2"/>
          <w:sz w:val="24"/>
          <w:szCs w:val="24"/>
          <w:lang w:eastAsia="hi-IN" w:bidi="hi-IN"/>
        </w:rPr>
        <w:t>/202</w:t>
      </w:r>
      <w:r w:rsidR="2E3304B8" w:rsidRPr="002F0B1E">
        <w:rPr>
          <w:rFonts w:ascii="Arial" w:eastAsia="SimSun" w:hAnsi="Arial"/>
          <w:kern w:val="2"/>
          <w:sz w:val="24"/>
          <w:szCs w:val="24"/>
          <w:lang w:eastAsia="hi-IN" w:bidi="hi-IN"/>
        </w:rPr>
        <w:t>6</w:t>
      </w:r>
    </w:p>
    <w:p w14:paraId="74F99E78" w14:textId="7BF95A86" w:rsidR="00A102B3" w:rsidRPr="002F0B1E" w:rsidRDefault="00A102B3" w:rsidP="4E11A49D">
      <w:pPr>
        <w:spacing w:before="360" w:after="360" w:line="240" w:lineRule="auto"/>
        <w:jc w:val="both"/>
        <w:rPr>
          <w:rFonts w:ascii="Arial" w:eastAsia="SimSun" w:hAnsi="Arial"/>
          <w:kern w:val="2"/>
          <w:sz w:val="24"/>
          <w:szCs w:val="24"/>
          <w:lang w:eastAsia="hi-IN" w:bidi="hi-IN"/>
        </w:rPr>
      </w:pPr>
      <w:r w:rsidRPr="002F0B1E">
        <w:rPr>
          <w:rFonts w:ascii="Arial" w:eastAsia="SimSun" w:hAnsi="Arial"/>
          <w:kern w:val="2"/>
          <w:sz w:val="24"/>
          <w:szCs w:val="24"/>
          <w:lang w:eastAsia="hi-IN" w:bidi="hi-IN"/>
        </w:rPr>
        <w:t xml:space="preserve">Objeto: </w:t>
      </w:r>
      <w:r w:rsidR="6CFA8A06" w:rsidRPr="002F0B1E">
        <w:rPr>
          <w:rFonts w:ascii="Arial" w:eastAsia="MS Mincho" w:hAnsi="Arial"/>
          <w:sz w:val="24"/>
          <w:szCs w:val="24"/>
          <w:lang w:eastAsia="hi-IN" w:bidi="hi-IN"/>
        </w:rPr>
        <w:t>Solução informatizada para Prontuário Eletrônico do Paciente (PEP) com certificação pela Sociedade Brasileira de Informática em Saúde (SBIS), nível de segurança NGS2 e estágio 3 de maturidade digital.</w:t>
      </w:r>
    </w:p>
    <w:p w14:paraId="2741641F" w14:textId="77777777" w:rsidR="00A102B3" w:rsidRPr="0022189C" w:rsidRDefault="00A102B3" w:rsidP="4E11A49D">
      <w:pPr>
        <w:jc w:val="both"/>
      </w:pPr>
    </w:p>
    <w:p w14:paraId="12AABCED" w14:textId="77777777" w:rsidR="00A102B3" w:rsidRPr="0022189C" w:rsidRDefault="00A102B3" w:rsidP="4E11A49D">
      <w:pPr>
        <w:jc w:val="both"/>
      </w:pPr>
      <w:r w:rsidRPr="4E11A49D">
        <w:rPr>
          <w:rFonts w:ascii="Arial" w:hAnsi="Arial"/>
          <w:sz w:val="24"/>
          <w:szCs w:val="24"/>
        </w:rPr>
        <w:t xml:space="preserve">Pelo presente, </w:t>
      </w:r>
      <w:r w:rsidRPr="4E11A49D">
        <w:rPr>
          <w:rFonts w:ascii="Arial" w:eastAsia="SimSun" w:hAnsi="Arial"/>
          <w:kern w:val="2"/>
          <w:sz w:val="24"/>
          <w:szCs w:val="24"/>
          <w:lang w:eastAsia="hi-IN" w:bidi="hi-IN"/>
        </w:rPr>
        <w:t>a empresa .................................................................................inscrita no CNPJ nº ...................................., por intermédio de seu representante legal, ........................................................................., portador(a) da Carteira de Identidade nº ........................... e do CPF nº ........................................,</w:t>
      </w:r>
      <w:r w:rsidRPr="4E11A49D">
        <w:rPr>
          <w:rFonts w:eastAsia="SimSun"/>
          <w:kern w:val="2"/>
          <w:lang w:eastAsia="hi-IN" w:bidi="hi-IN"/>
        </w:rPr>
        <w:t xml:space="preserve"> </w:t>
      </w:r>
      <w:r w:rsidRPr="4E11A49D">
        <w:rPr>
          <w:rFonts w:ascii="Arial" w:eastAsia="SimSun" w:hAnsi="Arial"/>
          <w:b/>
          <w:bCs/>
          <w:kern w:val="2"/>
          <w:sz w:val="24"/>
          <w:szCs w:val="24"/>
          <w:lang w:eastAsia="hi-IN" w:bidi="hi-IN"/>
        </w:rPr>
        <w:t>DECLARA</w:t>
      </w:r>
      <w:r w:rsidRPr="4E11A49D">
        <w:rPr>
          <w:rFonts w:ascii="Arial" w:eastAsia="SimSun" w:hAnsi="Arial"/>
          <w:kern w:val="2"/>
          <w:sz w:val="24"/>
          <w:szCs w:val="24"/>
          <w:lang w:eastAsia="hi-IN" w:bidi="hi-IN"/>
        </w:rPr>
        <w:t xml:space="preserve">, </w:t>
      </w:r>
      <w:r w:rsidRPr="4E11A49D">
        <w:rPr>
          <w:rFonts w:ascii="Arial" w:hAnsi="Arial"/>
          <w:sz w:val="24"/>
          <w:szCs w:val="24"/>
        </w:rPr>
        <w:t>sob as penas da legislação aplicável, que:</w:t>
      </w:r>
      <w:r w:rsidRPr="4E11A49D">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DA7577" w14:paraId="4F0117B3" w14:textId="77777777" w:rsidTr="4E11A49D">
        <w:trPr>
          <w:trHeight w:val="300"/>
        </w:trPr>
        <w:tc>
          <w:tcPr>
            <w:tcW w:w="6804" w:type="dxa"/>
            <w:vAlign w:val="center"/>
          </w:tcPr>
          <w:p w14:paraId="3B1E8466" w14:textId="77777777" w:rsidR="00A102B3" w:rsidRPr="00DA7577" w:rsidRDefault="00A102B3" w:rsidP="4E11A49D">
            <w:pPr>
              <w:ind w:left="709" w:hanging="709"/>
              <w:jc w:val="center"/>
              <w:rPr>
                <w:rFonts w:ascii="Arial" w:hAnsi="Arial"/>
                <w:b/>
                <w:bCs/>
              </w:rPr>
            </w:pPr>
            <w:r w:rsidRPr="4E11A49D">
              <w:rPr>
                <w:rFonts w:ascii="Arial" w:hAnsi="Arial"/>
                <w:b/>
                <w:bCs/>
              </w:rPr>
              <w:t>DECLARAÇÃO</w:t>
            </w:r>
          </w:p>
        </w:tc>
        <w:tc>
          <w:tcPr>
            <w:tcW w:w="1134" w:type="dxa"/>
            <w:vAlign w:val="center"/>
          </w:tcPr>
          <w:p w14:paraId="1CCA0EA7" w14:textId="77777777" w:rsidR="00A102B3" w:rsidRPr="00DA7577" w:rsidRDefault="00A102B3" w:rsidP="4E11A49D">
            <w:pPr>
              <w:ind w:left="709" w:right="-102" w:hanging="810"/>
              <w:jc w:val="center"/>
              <w:rPr>
                <w:rFonts w:ascii="Arial" w:hAnsi="Arial"/>
                <w:b/>
                <w:bCs/>
              </w:rPr>
            </w:pPr>
            <w:r w:rsidRPr="4E11A49D">
              <w:rPr>
                <w:rFonts w:ascii="Arial" w:hAnsi="Arial"/>
                <w:b/>
                <w:bCs/>
              </w:rPr>
              <w:t>DECLARA</w:t>
            </w:r>
          </w:p>
        </w:tc>
        <w:tc>
          <w:tcPr>
            <w:tcW w:w="1134" w:type="dxa"/>
            <w:vAlign w:val="center"/>
          </w:tcPr>
          <w:p w14:paraId="0EA0EF18" w14:textId="77777777" w:rsidR="00A102B3" w:rsidRPr="00DA7577" w:rsidRDefault="00A102B3" w:rsidP="4E11A49D">
            <w:pPr>
              <w:spacing w:before="60"/>
              <w:jc w:val="center"/>
              <w:rPr>
                <w:rFonts w:ascii="Arial" w:hAnsi="Arial"/>
                <w:b/>
                <w:bCs/>
              </w:rPr>
            </w:pPr>
            <w:r w:rsidRPr="4E11A49D">
              <w:rPr>
                <w:rFonts w:ascii="Arial" w:hAnsi="Arial"/>
                <w:b/>
                <w:bCs/>
              </w:rPr>
              <w:t>NÃO SE APLICA</w:t>
            </w:r>
          </w:p>
        </w:tc>
      </w:tr>
      <w:tr w:rsidR="00A102B3" w:rsidRPr="0022189C" w14:paraId="2C3AA37E" w14:textId="77777777" w:rsidTr="4E11A49D">
        <w:trPr>
          <w:trHeight w:val="300"/>
        </w:trPr>
        <w:tc>
          <w:tcPr>
            <w:tcW w:w="6804" w:type="dxa"/>
            <w:vAlign w:val="center"/>
          </w:tcPr>
          <w:p w14:paraId="77F71FC4" w14:textId="77777777" w:rsidR="00A102B3" w:rsidRPr="00DA7577" w:rsidRDefault="28AAF78B" w:rsidP="4E11A49D">
            <w:pPr>
              <w:pStyle w:val="PargrafodaLista"/>
              <w:numPr>
                <w:ilvl w:val="0"/>
                <w:numId w:val="8"/>
              </w:numPr>
              <w:spacing w:before="120" w:after="120"/>
              <w:ind w:left="709" w:hanging="709"/>
              <w:contextualSpacing/>
              <w:jc w:val="both"/>
              <w:rPr>
                <w:rFonts w:eastAsia="Aptos"/>
                <w:sz w:val="22"/>
                <w:szCs w:val="22"/>
              </w:rPr>
            </w:pPr>
            <w:r w:rsidRPr="4E11A49D">
              <w:rPr>
                <w:rFonts w:eastAsia="Aptos"/>
                <w:sz w:val="22"/>
                <w:szCs w:val="22"/>
              </w:rPr>
              <w:t>A</w:t>
            </w:r>
            <w:r w:rsidR="00A102B3" w:rsidRPr="4E11A49D">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5E8A9810" w14:textId="77777777" w:rsidR="00A102B3" w:rsidRPr="00DA7577" w:rsidRDefault="00A102B3" w:rsidP="4E11A49D">
            <w:pPr>
              <w:ind w:left="709" w:hanging="709"/>
              <w:jc w:val="center"/>
            </w:pPr>
          </w:p>
        </w:tc>
        <w:tc>
          <w:tcPr>
            <w:tcW w:w="1134" w:type="dxa"/>
            <w:vAlign w:val="center"/>
          </w:tcPr>
          <w:p w14:paraId="05F89361" w14:textId="77777777" w:rsidR="00A102B3" w:rsidRPr="00DA7577" w:rsidRDefault="00A102B3" w:rsidP="4E11A49D">
            <w:pPr>
              <w:ind w:left="709" w:hanging="709"/>
              <w:jc w:val="center"/>
            </w:pPr>
          </w:p>
        </w:tc>
      </w:tr>
      <w:tr w:rsidR="006A585B" w:rsidRPr="00DA7577" w14:paraId="3A9011FE" w14:textId="77777777" w:rsidTr="4E11A49D">
        <w:trPr>
          <w:trHeight w:val="300"/>
        </w:trPr>
        <w:tc>
          <w:tcPr>
            <w:tcW w:w="6804" w:type="dxa"/>
            <w:vAlign w:val="center"/>
          </w:tcPr>
          <w:p w14:paraId="609ED58A" w14:textId="77777777" w:rsidR="006A585B" w:rsidRPr="00DA7577" w:rsidRDefault="30092D87" w:rsidP="4E11A49D">
            <w:pPr>
              <w:pStyle w:val="PargrafodaLista"/>
              <w:numPr>
                <w:ilvl w:val="0"/>
                <w:numId w:val="8"/>
              </w:numPr>
              <w:spacing w:before="288" w:after="288"/>
              <w:jc w:val="both"/>
              <w:rPr>
                <w:rFonts w:eastAsia="MS Mincho"/>
                <w:sz w:val="22"/>
                <w:szCs w:val="22"/>
                <w:lang w:eastAsia="pt-BR"/>
              </w:rPr>
            </w:pPr>
            <w:r w:rsidRPr="4E11A49D">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72F4E3" w14:textId="77777777" w:rsidR="006A585B" w:rsidRPr="00DA7577" w:rsidRDefault="006A585B" w:rsidP="4E11A49D">
            <w:pPr>
              <w:ind w:left="709" w:hanging="709"/>
              <w:jc w:val="center"/>
            </w:pPr>
          </w:p>
        </w:tc>
        <w:tc>
          <w:tcPr>
            <w:tcW w:w="1134" w:type="dxa"/>
            <w:vAlign w:val="center"/>
          </w:tcPr>
          <w:p w14:paraId="7D297590" w14:textId="77777777" w:rsidR="006A585B" w:rsidRPr="00DA7577" w:rsidRDefault="006A585B" w:rsidP="4E11A49D">
            <w:pPr>
              <w:ind w:left="709" w:hanging="709"/>
              <w:jc w:val="center"/>
            </w:pPr>
          </w:p>
        </w:tc>
      </w:tr>
      <w:tr w:rsidR="006A585B" w:rsidRPr="00DA7577" w14:paraId="03967120" w14:textId="77777777" w:rsidTr="4E11A49D">
        <w:trPr>
          <w:trHeight w:val="300"/>
        </w:trPr>
        <w:tc>
          <w:tcPr>
            <w:tcW w:w="6804" w:type="dxa"/>
            <w:vAlign w:val="center"/>
          </w:tcPr>
          <w:p w14:paraId="440F20B4" w14:textId="77777777" w:rsidR="006A585B" w:rsidRPr="00DA7577" w:rsidRDefault="30092D87" w:rsidP="4E11A49D">
            <w:pPr>
              <w:pStyle w:val="PargrafodaLista"/>
              <w:numPr>
                <w:ilvl w:val="0"/>
                <w:numId w:val="8"/>
              </w:numPr>
              <w:spacing w:before="120" w:after="120"/>
              <w:ind w:left="709" w:hanging="709"/>
              <w:contextualSpacing/>
              <w:jc w:val="both"/>
              <w:rPr>
                <w:rFonts w:eastAsia="Aptos"/>
                <w:sz w:val="22"/>
                <w:szCs w:val="22"/>
              </w:rPr>
            </w:pPr>
            <w:r w:rsidRPr="4E11A49D">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136674A8" w14:textId="77777777" w:rsidR="006A585B" w:rsidRPr="00DA7577" w:rsidRDefault="006A585B" w:rsidP="4E11A49D">
            <w:pPr>
              <w:ind w:left="709" w:hanging="709"/>
              <w:jc w:val="center"/>
            </w:pPr>
          </w:p>
        </w:tc>
        <w:tc>
          <w:tcPr>
            <w:tcW w:w="1134" w:type="dxa"/>
            <w:vAlign w:val="center"/>
          </w:tcPr>
          <w:p w14:paraId="5C960DA6" w14:textId="77777777" w:rsidR="006A585B" w:rsidRPr="00DA7577" w:rsidRDefault="006A585B" w:rsidP="4E11A49D">
            <w:pPr>
              <w:ind w:left="709" w:hanging="709"/>
              <w:jc w:val="center"/>
            </w:pPr>
          </w:p>
        </w:tc>
      </w:tr>
      <w:tr w:rsidR="006A585B" w:rsidRPr="00DA7577" w14:paraId="3190ABC9" w14:textId="77777777" w:rsidTr="4E11A49D">
        <w:trPr>
          <w:trHeight w:val="300"/>
        </w:trPr>
        <w:tc>
          <w:tcPr>
            <w:tcW w:w="6804" w:type="dxa"/>
            <w:vAlign w:val="center"/>
          </w:tcPr>
          <w:p w14:paraId="3D7E879B" w14:textId="77777777" w:rsidR="006A585B" w:rsidRPr="00DA7577" w:rsidRDefault="30092D87" w:rsidP="4E11A49D">
            <w:pPr>
              <w:pStyle w:val="PargrafodaLista"/>
              <w:numPr>
                <w:ilvl w:val="0"/>
                <w:numId w:val="8"/>
              </w:numPr>
              <w:spacing w:before="120" w:after="120"/>
              <w:ind w:left="709" w:hanging="709"/>
              <w:contextualSpacing/>
              <w:jc w:val="both"/>
              <w:rPr>
                <w:rFonts w:eastAsia="Aptos"/>
                <w:sz w:val="22"/>
                <w:szCs w:val="22"/>
              </w:rPr>
            </w:pPr>
            <w:r w:rsidRPr="4E11A49D">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3A251AE1" w14:textId="77777777" w:rsidR="006A585B" w:rsidRPr="00DA7577" w:rsidRDefault="006A585B" w:rsidP="4E11A49D">
            <w:pPr>
              <w:spacing w:before="120" w:after="120"/>
              <w:contextualSpacing/>
              <w:jc w:val="both"/>
              <w:rPr>
                <w:rFonts w:eastAsia="Aptos"/>
              </w:rPr>
            </w:pPr>
          </w:p>
        </w:tc>
        <w:tc>
          <w:tcPr>
            <w:tcW w:w="1134" w:type="dxa"/>
            <w:vAlign w:val="center"/>
          </w:tcPr>
          <w:p w14:paraId="3C84EDD9" w14:textId="77777777" w:rsidR="006A585B" w:rsidRPr="00DA7577" w:rsidRDefault="006A585B" w:rsidP="4E11A49D">
            <w:pPr>
              <w:ind w:left="709" w:hanging="709"/>
              <w:jc w:val="center"/>
            </w:pPr>
          </w:p>
        </w:tc>
        <w:tc>
          <w:tcPr>
            <w:tcW w:w="1134" w:type="dxa"/>
            <w:vAlign w:val="center"/>
          </w:tcPr>
          <w:p w14:paraId="52A57BF1" w14:textId="77777777" w:rsidR="006A585B" w:rsidRPr="00DA7577" w:rsidRDefault="006A585B" w:rsidP="4E11A49D">
            <w:pPr>
              <w:ind w:left="709" w:hanging="709"/>
              <w:jc w:val="center"/>
            </w:pPr>
          </w:p>
        </w:tc>
      </w:tr>
      <w:tr w:rsidR="003073AC" w:rsidRPr="00DA7577" w14:paraId="533240D8" w14:textId="77777777" w:rsidTr="4E11A49D">
        <w:trPr>
          <w:trHeight w:val="300"/>
        </w:trPr>
        <w:tc>
          <w:tcPr>
            <w:tcW w:w="6804" w:type="dxa"/>
            <w:vAlign w:val="center"/>
          </w:tcPr>
          <w:p w14:paraId="161B12B1" w14:textId="77777777" w:rsidR="003073AC" w:rsidRPr="003073AC" w:rsidRDefault="003073AC" w:rsidP="4E11A49D">
            <w:pPr>
              <w:pStyle w:val="PargrafodaLista"/>
              <w:numPr>
                <w:ilvl w:val="0"/>
                <w:numId w:val="8"/>
              </w:numPr>
              <w:spacing w:before="120" w:after="120"/>
              <w:contextualSpacing/>
              <w:jc w:val="both"/>
              <w:rPr>
                <w:rFonts w:eastAsia="Aptos"/>
              </w:rPr>
            </w:pPr>
            <w:r w:rsidRPr="4E11A49D">
              <w:rPr>
                <w:rFonts w:eastAsia="Aptos"/>
              </w:rPr>
              <w:lastRenderedPageBreak/>
              <w:t>Possui ciência em relação a todas as informações e condições locais para o cumprimento das obrigações objeto da licitação;</w:t>
            </w:r>
          </w:p>
          <w:p w14:paraId="27A8CD85" w14:textId="77777777" w:rsidR="003073AC" w:rsidRPr="00DA7577" w:rsidRDefault="003073AC" w:rsidP="4E11A49D">
            <w:pPr>
              <w:pStyle w:val="PargrafodaLista"/>
              <w:spacing w:before="120" w:after="120"/>
              <w:ind w:left="709"/>
              <w:contextualSpacing/>
              <w:jc w:val="both"/>
              <w:rPr>
                <w:rFonts w:eastAsia="Aptos"/>
                <w:sz w:val="22"/>
                <w:szCs w:val="22"/>
              </w:rPr>
            </w:pPr>
          </w:p>
        </w:tc>
        <w:tc>
          <w:tcPr>
            <w:tcW w:w="1134" w:type="dxa"/>
            <w:vAlign w:val="center"/>
          </w:tcPr>
          <w:p w14:paraId="11E12A28" w14:textId="77777777" w:rsidR="003073AC" w:rsidRPr="00DA7577" w:rsidRDefault="003073AC" w:rsidP="4E11A49D">
            <w:pPr>
              <w:ind w:left="709" w:hanging="709"/>
              <w:jc w:val="center"/>
            </w:pPr>
          </w:p>
        </w:tc>
        <w:tc>
          <w:tcPr>
            <w:tcW w:w="1134" w:type="dxa"/>
            <w:vAlign w:val="center"/>
          </w:tcPr>
          <w:p w14:paraId="061AF4E9" w14:textId="77777777" w:rsidR="003073AC" w:rsidRPr="00DA7577" w:rsidRDefault="003073AC" w:rsidP="4E11A49D">
            <w:pPr>
              <w:ind w:left="709" w:hanging="709"/>
              <w:jc w:val="center"/>
            </w:pPr>
          </w:p>
        </w:tc>
      </w:tr>
    </w:tbl>
    <w:p w14:paraId="49EE9322" w14:textId="77777777" w:rsidR="00A102B3" w:rsidRPr="00DA7577" w:rsidRDefault="00A102B3" w:rsidP="4E11A49D">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DA7577" w14:paraId="754C6AC1" w14:textId="77777777" w:rsidTr="4E11A49D">
        <w:trPr>
          <w:trHeight w:val="300"/>
        </w:trPr>
        <w:tc>
          <w:tcPr>
            <w:tcW w:w="9072" w:type="dxa"/>
            <w:vAlign w:val="center"/>
          </w:tcPr>
          <w:p w14:paraId="608F5212" w14:textId="77777777" w:rsidR="00A102B3" w:rsidRPr="00DA7577" w:rsidRDefault="00A102B3" w:rsidP="4E11A49D">
            <w:pPr>
              <w:ind w:left="709" w:hanging="709"/>
              <w:jc w:val="both"/>
              <w:rPr>
                <w:rFonts w:ascii="Arial" w:eastAsia="Aptos" w:hAnsi="Arial"/>
                <w:b/>
                <w:bCs/>
              </w:rPr>
            </w:pPr>
            <w:r w:rsidRPr="4E11A49D">
              <w:rPr>
                <w:rFonts w:ascii="Arial" w:eastAsia="Aptos" w:hAnsi="Arial"/>
                <w:b/>
                <w:bCs/>
              </w:rPr>
              <w:t xml:space="preserve">Obs.: O preenchimento deste </w:t>
            </w:r>
            <w:r w:rsidRPr="4E11A49D">
              <w:rPr>
                <w:rFonts w:ascii="Arial" w:eastAsia="Aptos" w:hAnsi="Arial"/>
                <w:b/>
                <w:bCs/>
                <w:i/>
                <w:iCs/>
              </w:rPr>
              <w:t>checklist</w:t>
            </w:r>
            <w:r w:rsidRPr="4E11A49D">
              <w:rPr>
                <w:rFonts w:ascii="Arial" w:eastAsia="Aptos" w:hAnsi="Arial"/>
                <w:b/>
                <w:bCs/>
              </w:rPr>
              <w:t xml:space="preserve"> não exime o licitante da apresentação de eventuais outras declarações exigidas no edital e não abrangidas neste documento.</w:t>
            </w:r>
          </w:p>
        </w:tc>
      </w:tr>
    </w:tbl>
    <w:p w14:paraId="0FA875BD" w14:textId="77777777" w:rsidR="003073AC" w:rsidRDefault="003073AC" w:rsidP="4E11A49D">
      <w:pPr>
        <w:rPr>
          <w:rFonts w:ascii="Arial" w:hAnsi="Arial"/>
          <w:b/>
          <w:bCs/>
        </w:rPr>
      </w:pPr>
    </w:p>
    <w:p w14:paraId="4CB97E72" w14:textId="77777777" w:rsidR="00A102B3" w:rsidRPr="00DA7577" w:rsidRDefault="00A102B3" w:rsidP="4E11A49D">
      <w:pPr>
        <w:rPr>
          <w:rFonts w:ascii="Arial" w:hAnsi="Arial"/>
          <w:b/>
          <w:bCs/>
        </w:rPr>
      </w:pPr>
      <w:r w:rsidRPr="4E11A49D">
        <w:rPr>
          <w:rFonts w:ascii="Arial" w:hAnsi="Arial"/>
          <w:b/>
          <w:bCs/>
        </w:rPr>
        <w:t>*N/A = Não se aplica</w:t>
      </w:r>
    </w:p>
    <w:p w14:paraId="0334AA64" w14:textId="77777777" w:rsidR="00A102B3" w:rsidRPr="00DA7577" w:rsidRDefault="00A102B3" w:rsidP="4E11A49D">
      <w:pPr>
        <w:spacing w:after="480"/>
        <w:jc w:val="both"/>
        <w:rPr>
          <w:b/>
          <w:bCs/>
          <w:sz w:val="20"/>
          <w:szCs w:val="20"/>
        </w:rPr>
      </w:pPr>
    </w:p>
    <w:p w14:paraId="1679830A" w14:textId="77777777" w:rsidR="00A102B3" w:rsidRPr="00DA7577" w:rsidRDefault="00A102B3" w:rsidP="4E11A49D">
      <w:pPr>
        <w:spacing w:before="288" w:after="288"/>
        <w:jc w:val="center"/>
        <w:rPr>
          <w:rFonts w:ascii="Arial" w:eastAsia="SimSun" w:hAnsi="Arial"/>
          <w:kern w:val="2"/>
          <w:sz w:val="24"/>
          <w:szCs w:val="24"/>
          <w:lang w:eastAsia="hi-IN" w:bidi="hi-IN"/>
        </w:rPr>
      </w:pPr>
      <w:r w:rsidRPr="4E11A49D">
        <w:rPr>
          <w:rFonts w:ascii="Arial" w:eastAsia="SimSun" w:hAnsi="Arial"/>
          <w:kern w:val="2"/>
          <w:sz w:val="24"/>
          <w:szCs w:val="24"/>
          <w:lang w:eastAsia="hi-IN" w:bidi="hi-IN"/>
        </w:rPr>
        <w:t>................................,  ..... de ....................... de ........</w:t>
      </w:r>
    </w:p>
    <w:p w14:paraId="4EA4DFC4" w14:textId="77777777" w:rsidR="00A102B3" w:rsidRPr="00DA7577" w:rsidRDefault="00A102B3" w:rsidP="4E11A49D">
      <w:pPr>
        <w:spacing w:before="288" w:after="288"/>
        <w:jc w:val="center"/>
        <w:rPr>
          <w:rFonts w:ascii="Arial" w:eastAsia="SimSun" w:hAnsi="Arial"/>
          <w:kern w:val="2"/>
          <w:sz w:val="24"/>
          <w:szCs w:val="24"/>
          <w:lang w:eastAsia="hi-IN" w:bidi="hi-IN"/>
        </w:rPr>
      </w:pPr>
      <w:r w:rsidRPr="4E11A49D">
        <w:rPr>
          <w:rFonts w:ascii="Arial" w:eastAsia="SimSun" w:hAnsi="Arial"/>
          <w:kern w:val="2"/>
          <w:sz w:val="24"/>
          <w:szCs w:val="24"/>
          <w:lang w:eastAsia="hi-IN" w:bidi="hi-IN"/>
        </w:rPr>
        <w:t>.....................................................................</w:t>
      </w:r>
    </w:p>
    <w:p w14:paraId="05791B50" w14:textId="77777777" w:rsidR="00A102B3" w:rsidRPr="00912E30" w:rsidRDefault="00A102B3" w:rsidP="4E11A49D">
      <w:pPr>
        <w:spacing w:before="288" w:after="288"/>
        <w:jc w:val="center"/>
        <w:rPr>
          <w:rFonts w:ascii="Arial" w:eastAsia="SimSun" w:hAnsi="Arial"/>
          <w:sz w:val="24"/>
          <w:szCs w:val="24"/>
          <w:lang w:eastAsia="hi-IN" w:bidi="hi-IN"/>
        </w:rPr>
      </w:pPr>
      <w:r w:rsidRPr="4E11A49D">
        <w:rPr>
          <w:rFonts w:ascii="Arial" w:eastAsia="SimSun" w:hAnsi="Arial"/>
          <w:kern w:val="2"/>
          <w:sz w:val="24"/>
          <w:szCs w:val="24"/>
          <w:lang w:eastAsia="hi-IN" w:bidi="hi-IN"/>
        </w:rPr>
        <w:t>Assinatura do representante legal</w:t>
      </w:r>
    </w:p>
    <w:sectPr w:rsidR="00A102B3" w:rsidRPr="00912E30">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7C24A" w14:textId="77777777" w:rsidR="0015319B" w:rsidRDefault="0015319B">
      <w:pPr>
        <w:spacing w:after="0" w:line="240" w:lineRule="auto"/>
      </w:pPr>
      <w:r>
        <w:separator/>
      </w:r>
    </w:p>
  </w:endnote>
  <w:endnote w:type="continuationSeparator" w:id="0">
    <w:p w14:paraId="53A229CA" w14:textId="77777777" w:rsidR="0015319B" w:rsidRDefault="00153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BC3F" w14:textId="77A18663" w:rsidR="003D5A2D" w:rsidRDefault="003D5A2D">
    <w:pPr>
      <w:pStyle w:val="Rodap"/>
      <w:jc w:val="right"/>
      <w:rPr>
        <w:rFonts w:ascii="Times New Roman" w:hAnsi="Times New Roman" w:cs="Times New Roman"/>
      </w:rPr>
    </w:pPr>
    <w:r>
      <w:fldChar w:fldCharType="begin"/>
    </w:r>
    <w:r>
      <w:instrText>PAGE</w:instrText>
    </w:r>
    <w:r>
      <w:fldChar w:fldCharType="separate"/>
    </w:r>
    <w:r w:rsidR="0009436A">
      <w:rPr>
        <w:noProof/>
      </w:rPr>
      <w:t>2</w:t>
    </w:r>
    <w:r>
      <w:fldChar w:fldCharType="end"/>
    </w:r>
  </w:p>
  <w:p w14:paraId="66039E5E" w14:textId="77777777" w:rsidR="003D5A2D" w:rsidRDefault="003D5A2D">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00C8C" w14:textId="77777777" w:rsidR="0015319B" w:rsidRDefault="0015319B">
      <w:pPr>
        <w:spacing w:after="0" w:line="240" w:lineRule="auto"/>
      </w:pPr>
      <w:r>
        <w:separator/>
      </w:r>
    </w:p>
  </w:footnote>
  <w:footnote w:type="continuationSeparator" w:id="0">
    <w:p w14:paraId="3F735927" w14:textId="77777777" w:rsidR="0015319B" w:rsidRDefault="00153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C1B3" w14:textId="77777777" w:rsidR="003D5A2D" w:rsidRDefault="003D5A2D">
    <w:pPr>
      <w:pStyle w:val="Cabealho"/>
      <w:jc w:val="center"/>
      <w:rPr>
        <w:rFonts w:ascii="Times New Roman" w:hAnsi="Times New Roman" w:cs="Times New Roman"/>
      </w:rPr>
    </w:pPr>
    <w:r>
      <w:rPr>
        <w:noProof/>
        <w:lang w:eastAsia="pt-BR"/>
      </w:rPr>
      <w:drawing>
        <wp:inline distT="0" distB="0" distL="0" distR="0" wp14:anchorId="65B671EA" wp14:editId="233D02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46258FA6" w14:textId="77777777" w:rsidR="003D5A2D" w:rsidRDefault="003D5A2D">
    <w:pPr>
      <w:pStyle w:val="Cabealho"/>
      <w:jc w:val="center"/>
      <w:rPr>
        <w:rFonts w:ascii="Times New Roman" w:hAnsi="Times New Roman" w:cs="Times New Roman"/>
        <w:sz w:val="14"/>
        <w:szCs w:val="14"/>
      </w:rPr>
    </w:pPr>
  </w:p>
  <w:p w14:paraId="2A049FCF" w14:textId="77777777" w:rsidR="003D5A2D" w:rsidRDefault="003D5A2D">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E73989A" w14:textId="77777777" w:rsidR="003D5A2D" w:rsidRDefault="003D5A2D">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3B1FB9B" w14:textId="77777777" w:rsidR="003D5A2D" w:rsidRDefault="003D5A2D">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intelligence2.xml><?xml version="1.0" encoding="utf-8"?>
<int2:intelligence xmlns:int2="http://schemas.microsoft.com/office/intelligence/2020/intelligence" xmlns:oel="http://schemas.microsoft.com/office/2019/extlst">
  <int2:observations>
    <int2:textHash int2:hashCode="u/5cQSuJ0zE9aZ" int2:id="yc6O9hYc">
      <int2:state int2:value="Rejected" int2:type="spell"/>
    </int2:textHash>
    <int2:textHash int2:hashCode="G8s/gdmdTAoZpl" int2:id="IOXoEsYo">
      <int2:state int2:value="Rejected" int2:type="spell"/>
    </int2:textHash>
    <int2:textHash int2:hashCode="Qd5p2p+cvG73tQ" int2:id="JYOGO4cQ">
      <int2:state int2:value="Rejected" int2:type="spell"/>
    </int2:textHash>
    <int2:textHash int2:hashCode="sYAQBEVGZDdfKY" int2:id="kBdjyd0o">
      <int2:state int2:value="Rejected" int2:type="spell"/>
    </int2:textHash>
    <int2:textHash int2:hashCode="o9Ln0GgVAXqDOL" int2:id="8ZfWnuYE">
      <int2:state int2:value="Rejected" int2:type="spell"/>
    </int2:textHash>
    <int2:textHash int2:hashCode="eanReCNesdzUu+" int2:id="2G3Wn7NV">
      <int2:state int2:value="Rejected" int2:type="spell"/>
    </int2:textHash>
    <int2:bookmark int2:bookmarkName="_Int_KaBvKsNS" int2:invalidationBookmarkName="" int2:hashCode="yF24l4wQXXZMLL" int2:id="4CP5cyA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3441A3AB"/>
    <w:multiLevelType w:val="hybridMultilevel"/>
    <w:tmpl w:val="6FDA8482"/>
    <w:lvl w:ilvl="0" w:tplc="156E6044">
      <w:start w:val="1"/>
      <w:numFmt w:val="bullet"/>
      <w:lvlText w:val=""/>
      <w:lvlJc w:val="left"/>
      <w:pPr>
        <w:ind w:left="720" w:hanging="360"/>
      </w:pPr>
      <w:rPr>
        <w:rFonts w:ascii="Symbol" w:hAnsi="Symbol" w:hint="default"/>
      </w:rPr>
    </w:lvl>
    <w:lvl w:ilvl="1" w:tplc="94343D04">
      <w:start w:val="1"/>
      <w:numFmt w:val="bullet"/>
      <w:lvlText w:val="o"/>
      <w:lvlJc w:val="left"/>
      <w:pPr>
        <w:ind w:left="1440" w:hanging="360"/>
      </w:pPr>
      <w:rPr>
        <w:rFonts w:ascii="Courier New" w:hAnsi="Courier New" w:hint="default"/>
      </w:rPr>
    </w:lvl>
    <w:lvl w:ilvl="2" w:tplc="56B48C78">
      <w:start w:val="1"/>
      <w:numFmt w:val="bullet"/>
      <w:lvlText w:val=""/>
      <w:lvlJc w:val="left"/>
      <w:pPr>
        <w:ind w:left="2160" w:hanging="360"/>
      </w:pPr>
      <w:rPr>
        <w:rFonts w:ascii="Wingdings" w:hAnsi="Wingdings" w:hint="default"/>
      </w:rPr>
    </w:lvl>
    <w:lvl w:ilvl="3" w:tplc="7CA8A28C">
      <w:start w:val="1"/>
      <w:numFmt w:val="bullet"/>
      <w:lvlText w:val=""/>
      <w:lvlJc w:val="left"/>
      <w:pPr>
        <w:ind w:left="2880" w:hanging="360"/>
      </w:pPr>
      <w:rPr>
        <w:rFonts w:ascii="Symbol" w:hAnsi="Symbol" w:hint="default"/>
      </w:rPr>
    </w:lvl>
    <w:lvl w:ilvl="4" w:tplc="75F4ABEA">
      <w:start w:val="1"/>
      <w:numFmt w:val="bullet"/>
      <w:lvlText w:val="o"/>
      <w:lvlJc w:val="left"/>
      <w:pPr>
        <w:ind w:left="3600" w:hanging="360"/>
      </w:pPr>
      <w:rPr>
        <w:rFonts w:ascii="Courier New" w:hAnsi="Courier New" w:hint="default"/>
      </w:rPr>
    </w:lvl>
    <w:lvl w:ilvl="5" w:tplc="A796AC5E">
      <w:start w:val="1"/>
      <w:numFmt w:val="bullet"/>
      <w:lvlText w:val=""/>
      <w:lvlJc w:val="left"/>
      <w:pPr>
        <w:ind w:left="4320" w:hanging="360"/>
      </w:pPr>
      <w:rPr>
        <w:rFonts w:ascii="Wingdings" w:hAnsi="Wingdings" w:hint="default"/>
      </w:rPr>
    </w:lvl>
    <w:lvl w:ilvl="6" w:tplc="135CF85E">
      <w:start w:val="1"/>
      <w:numFmt w:val="bullet"/>
      <w:lvlText w:val=""/>
      <w:lvlJc w:val="left"/>
      <w:pPr>
        <w:ind w:left="5040" w:hanging="360"/>
      </w:pPr>
      <w:rPr>
        <w:rFonts w:ascii="Symbol" w:hAnsi="Symbol" w:hint="default"/>
      </w:rPr>
    </w:lvl>
    <w:lvl w:ilvl="7" w:tplc="B062170E">
      <w:start w:val="1"/>
      <w:numFmt w:val="bullet"/>
      <w:lvlText w:val="o"/>
      <w:lvlJc w:val="left"/>
      <w:pPr>
        <w:ind w:left="5760" w:hanging="360"/>
      </w:pPr>
      <w:rPr>
        <w:rFonts w:ascii="Courier New" w:hAnsi="Courier New" w:hint="default"/>
      </w:rPr>
    </w:lvl>
    <w:lvl w:ilvl="8" w:tplc="D5CEE3B2">
      <w:start w:val="1"/>
      <w:numFmt w:val="bullet"/>
      <w:lvlText w:val=""/>
      <w:lvlJc w:val="left"/>
      <w:pPr>
        <w:ind w:left="6480" w:hanging="360"/>
      </w:pPr>
      <w:rPr>
        <w:rFonts w:ascii="Wingdings" w:hAnsi="Wingdings" w:hint="default"/>
      </w:rPr>
    </w:lvl>
  </w:abstractNum>
  <w:abstractNum w:abstractNumId="5"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23205672">
    <w:abstractNumId w:val="4"/>
  </w:num>
  <w:num w:numId="2" w16cid:durableId="1268658830">
    <w:abstractNumId w:val="3"/>
  </w:num>
  <w:num w:numId="3" w16cid:durableId="1808938308">
    <w:abstractNumId w:val="7"/>
  </w:num>
  <w:num w:numId="4" w16cid:durableId="1815562847">
    <w:abstractNumId w:val="0"/>
  </w:num>
  <w:num w:numId="5" w16cid:durableId="282661345">
    <w:abstractNumId w:val="6"/>
  </w:num>
  <w:num w:numId="6" w16cid:durableId="1937786230">
    <w:abstractNumId w:val="2"/>
  </w:num>
  <w:num w:numId="7" w16cid:durableId="3443290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2830412">
    <w:abstractNumId w:val="1"/>
  </w:num>
  <w:num w:numId="9" w16cid:durableId="13767348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64" w:dllVersion="0" w:nlCheck="1" w:checkStyle="0"/>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17A"/>
    <w:rsid w:val="000021AC"/>
    <w:rsid w:val="00002CF0"/>
    <w:rsid w:val="0000303C"/>
    <w:rsid w:val="00003314"/>
    <w:rsid w:val="000110ED"/>
    <w:rsid w:val="000127A4"/>
    <w:rsid w:val="00012EDD"/>
    <w:rsid w:val="00014DB4"/>
    <w:rsid w:val="000229B0"/>
    <w:rsid w:val="00022E3A"/>
    <w:rsid w:val="000335A7"/>
    <w:rsid w:val="00034AE9"/>
    <w:rsid w:val="000416AC"/>
    <w:rsid w:val="00041DB4"/>
    <w:rsid w:val="00042426"/>
    <w:rsid w:val="00044D15"/>
    <w:rsid w:val="00046000"/>
    <w:rsid w:val="00050BB6"/>
    <w:rsid w:val="0005109F"/>
    <w:rsid w:val="0005138F"/>
    <w:rsid w:val="0005230A"/>
    <w:rsid w:val="0005370D"/>
    <w:rsid w:val="000552EA"/>
    <w:rsid w:val="00055B33"/>
    <w:rsid w:val="00057E0B"/>
    <w:rsid w:val="0006295A"/>
    <w:rsid w:val="00064BE7"/>
    <w:rsid w:val="0006529B"/>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9436A"/>
    <w:rsid w:val="000A4387"/>
    <w:rsid w:val="000A4A68"/>
    <w:rsid w:val="000B0203"/>
    <w:rsid w:val="000B080F"/>
    <w:rsid w:val="000B34AF"/>
    <w:rsid w:val="000B5B1C"/>
    <w:rsid w:val="000C3526"/>
    <w:rsid w:val="000C4134"/>
    <w:rsid w:val="000C417F"/>
    <w:rsid w:val="000D109F"/>
    <w:rsid w:val="000D154C"/>
    <w:rsid w:val="000D246C"/>
    <w:rsid w:val="000D3258"/>
    <w:rsid w:val="000D396B"/>
    <w:rsid w:val="000D51EE"/>
    <w:rsid w:val="000D7686"/>
    <w:rsid w:val="000E1F49"/>
    <w:rsid w:val="000E1FDA"/>
    <w:rsid w:val="000E5F13"/>
    <w:rsid w:val="000E6792"/>
    <w:rsid w:val="000E68EC"/>
    <w:rsid w:val="000E6A6B"/>
    <w:rsid w:val="000F5EA5"/>
    <w:rsid w:val="000F6BF2"/>
    <w:rsid w:val="001043C0"/>
    <w:rsid w:val="00105E57"/>
    <w:rsid w:val="001115FD"/>
    <w:rsid w:val="00111DF5"/>
    <w:rsid w:val="00112677"/>
    <w:rsid w:val="001139FD"/>
    <w:rsid w:val="0011470A"/>
    <w:rsid w:val="00114F60"/>
    <w:rsid w:val="00123278"/>
    <w:rsid w:val="001269E7"/>
    <w:rsid w:val="001277F0"/>
    <w:rsid w:val="00127A0E"/>
    <w:rsid w:val="00127A18"/>
    <w:rsid w:val="00130895"/>
    <w:rsid w:val="0013121E"/>
    <w:rsid w:val="00131480"/>
    <w:rsid w:val="001333D0"/>
    <w:rsid w:val="001338B7"/>
    <w:rsid w:val="00136468"/>
    <w:rsid w:val="001418D8"/>
    <w:rsid w:val="00142682"/>
    <w:rsid w:val="0015319B"/>
    <w:rsid w:val="00153EB6"/>
    <w:rsid w:val="00154DA1"/>
    <w:rsid w:val="001573BF"/>
    <w:rsid w:val="0015797D"/>
    <w:rsid w:val="00162F5A"/>
    <w:rsid w:val="00163456"/>
    <w:rsid w:val="0017781F"/>
    <w:rsid w:val="00181882"/>
    <w:rsid w:val="00181D41"/>
    <w:rsid w:val="0019003C"/>
    <w:rsid w:val="001924AA"/>
    <w:rsid w:val="00192548"/>
    <w:rsid w:val="00195A65"/>
    <w:rsid w:val="001A215B"/>
    <w:rsid w:val="001A634D"/>
    <w:rsid w:val="001B2AEC"/>
    <w:rsid w:val="001B5E05"/>
    <w:rsid w:val="001D15CF"/>
    <w:rsid w:val="001D3099"/>
    <w:rsid w:val="001D4B74"/>
    <w:rsid w:val="001D6B75"/>
    <w:rsid w:val="001F16F0"/>
    <w:rsid w:val="001F1F29"/>
    <w:rsid w:val="001F6696"/>
    <w:rsid w:val="002003B9"/>
    <w:rsid w:val="0020193F"/>
    <w:rsid w:val="00204B73"/>
    <w:rsid w:val="0020668E"/>
    <w:rsid w:val="0020ED83"/>
    <w:rsid w:val="002105F1"/>
    <w:rsid w:val="00214542"/>
    <w:rsid w:val="00220752"/>
    <w:rsid w:val="0022189C"/>
    <w:rsid w:val="00224759"/>
    <w:rsid w:val="00231183"/>
    <w:rsid w:val="00234905"/>
    <w:rsid w:val="002379DA"/>
    <w:rsid w:val="002437A9"/>
    <w:rsid w:val="0025010B"/>
    <w:rsid w:val="00250BBD"/>
    <w:rsid w:val="00253EC6"/>
    <w:rsid w:val="002542A5"/>
    <w:rsid w:val="0025525A"/>
    <w:rsid w:val="002619BA"/>
    <w:rsid w:val="00261D87"/>
    <w:rsid w:val="002711CB"/>
    <w:rsid w:val="002811F1"/>
    <w:rsid w:val="0028221B"/>
    <w:rsid w:val="00282573"/>
    <w:rsid w:val="00284786"/>
    <w:rsid w:val="00285414"/>
    <w:rsid w:val="0028640E"/>
    <w:rsid w:val="0028783A"/>
    <w:rsid w:val="0028796A"/>
    <w:rsid w:val="002A363D"/>
    <w:rsid w:val="002A7F39"/>
    <w:rsid w:val="002B11B9"/>
    <w:rsid w:val="002B32ED"/>
    <w:rsid w:val="002B7672"/>
    <w:rsid w:val="002C0FB8"/>
    <w:rsid w:val="002C4539"/>
    <w:rsid w:val="002D4214"/>
    <w:rsid w:val="002D4C0B"/>
    <w:rsid w:val="002E7619"/>
    <w:rsid w:val="002F0B1E"/>
    <w:rsid w:val="002F2603"/>
    <w:rsid w:val="002F3FDE"/>
    <w:rsid w:val="002F5520"/>
    <w:rsid w:val="00301994"/>
    <w:rsid w:val="00302158"/>
    <w:rsid w:val="003073AC"/>
    <w:rsid w:val="00310368"/>
    <w:rsid w:val="00311153"/>
    <w:rsid w:val="003215FE"/>
    <w:rsid w:val="00321C51"/>
    <w:rsid w:val="00334060"/>
    <w:rsid w:val="00334A02"/>
    <w:rsid w:val="00335BE6"/>
    <w:rsid w:val="00335E30"/>
    <w:rsid w:val="00350425"/>
    <w:rsid w:val="003512E3"/>
    <w:rsid w:val="003527EC"/>
    <w:rsid w:val="00353CFA"/>
    <w:rsid w:val="00360BC3"/>
    <w:rsid w:val="00363D49"/>
    <w:rsid w:val="003649DE"/>
    <w:rsid w:val="00371361"/>
    <w:rsid w:val="00377A2A"/>
    <w:rsid w:val="00377DDA"/>
    <w:rsid w:val="00381E44"/>
    <w:rsid w:val="0038316A"/>
    <w:rsid w:val="0038649B"/>
    <w:rsid w:val="003864D4"/>
    <w:rsid w:val="0039081A"/>
    <w:rsid w:val="00391F4E"/>
    <w:rsid w:val="00393B7C"/>
    <w:rsid w:val="00393DF6"/>
    <w:rsid w:val="00394801"/>
    <w:rsid w:val="00396C11"/>
    <w:rsid w:val="003A7CFA"/>
    <w:rsid w:val="003B5173"/>
    <w:rsid w:val="003B6DC4"/>
    <w:rsid w:val="003C2905"/>
    <w:rsid w:val="003C5B1B"/>
    <w:rsid w:val="003C6623"/>
    <w:rsid w:val="003CE790"/>
    <w:rsid w:val="003D5A2D"/>
    <w:rsid w:val="003D6C5B"/>
    <w:rsid w:val="003E12EB"/>
    <w:rsid w:val="003E4214"/>
    <w:rsid w:val="003F1C47"/>
    <w:rsid w:val="003F720D"/>
    <w:rsid w:val="00401291"/>
    <w:rsid w:val="00402759"/>
    <w:rsid w:val="00405D95"/>
    <w:rsid w:val="0041013E"/>
    <w:rsid w:val="004134A4"/>
    <w:rsid w:val="00415C9C"/>
    <w:rsid w:val="00416737"/>
    <w:rsid w:val="004176AE"/>
    <w:rsid w:val="00421851"/>
    <w:rsid w:val="00422580"/>
    <w:rsid w:val="00422818"/>
    <w:rsid w:val="00423DCC"/>
    <w:rsid w:val="00424058"/>
    <w:rsid w:val="004254ED"/>
    <w:rsid w:val="00426080"/>
    <w:rsid w:val="00426FA9"/>
    <w:rsid w:val="00426FDC"/>
    <w:rsid w:val="00430EF9"/>
    <w:rsid w:val="00436105"/>
    <w:rsid w:val="004430C1"/>
    <w:rsid w:val="00443699"/>
    <w:rsid w:val="00446FD9"/>
    <w:rsid w:val="00451520"/>
    <w:rsid w:val="0045175C"/>
    <w:rsid w:val="0045243C"/>
    <w:rsid w:val="0045461D"/>
    <w:rsid w:val="00455E45"/>
    <w:rsid w:val="00455E4B"/>
    <w:rsid w:val="0046088F"/>
    <w:rsid w:val="0046452B"/>
    <w:rsid w:val="00466BB7"/>
    <w:rsid w:val="00467624"/>
    <w:rsid w:val="0047095C"/>
    <w:rsid w:val="004723AB"/>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F1D31"/>
    <w:rsid w:val="00512BB9"/>
    <w:rsid w:val="005132E0"/>
    <w:rsid w:val="00514361"/>
    <w:rsid w:val="0051519C"/>
    <w:rsid w:val="0051FEDA"/>
    <w:rsid w:val="00521314"/>
    <w:rsid w:val="00521F39"/>
    <w:rsid w:val="00522AF6"/>
    <w:rsid w:val="00524ED1"/>
    <w:rsid w:val="005255CC"/>
    <w:rsid w:val="005255E4"/>
    <w:rsid w:val="00527D64"/>
    <w:rsid w:val="0053762D"/>
    <w:rsid w:val="00540918"/>
    <w:rsid w:val="00540E74"/>
    <w:rsid w:val="00546708"/>
    <w:rsid w:val="00546710"/>
    <w:rsid w:val="00551608"/>
    <w:rsid w:val="005524EE"/>
    <w:rsid w:val="00553B1D"/>
    <w:rsid w:val="00553BC2"/>
    <w:rsid w:val="0056230B"/>
    <w:rsid w:val="00562B58"/>
    <w:rsid w:val="00562B70"/>
    <w:rsid w:val="00573E74"/>
    <w:rsid w:val="00575DD9"/>
    <w:rsid w:val="00577155"/>
    <w:rsid w:val="005861B8"/>
    <w:rsid w:val="0058650D"/>
    <w:rsid w:val="00587403"/>
    <w:rsid w:val="0058799A"/>
    <w:rsid w:val="00597A4E"/>
    <w:rsid w:val="005A4402"/>
    <w:rsid w:val="005A6180"/>
    <w:rsid w:val="005A711C"/>
    <w:rsid w:val="005B0683"/>
    <w:rsid w:val="005B2277"/>
    <w:rsid w:val="005B50D9"/>
    <w:rsid w:val="005C261F"/>
    <w:rsid w:val="005C5522"/>
    <w:rsid w:val="005C6F02"/>
    <w:rsid w:val="005D3BD1"/>
    <w:rsid w:val="005E1784"/>
    <w:rsid w:val="005E3CFC"/>
    <w:rsid w:val="005F18E3"/>
    <w:rsid w:val="005F2F27"/>
    <w:rsid w:val="00601D3C"/>
    <w:rsid w:val="006054A5"/>
    <w:rsid w:val="00611042"/>
    <w:rsid w:val="00612894"/>
    <w:rsid w:val="00613990"/>
    <w:rsid w:val="0061701D"/>
    <w:rsid w:val="00620D2C"/>
    <w:rsid w:val="00622A4D"/>
    <w:rsid w:val="0062CE55"/>
    <w:rsid w:val="00630A29"/>
    <w:rsid w:val="006318A6"/>
    <w:rsid w:val="00632191"/>
    <w:rsid w:val="00633491"/>
    <w:rsid w:val="006424B5"/>
    <w:rsid w:val="00645514"/>
    <w:rsid w:val="00651322"/>
    <w:rsid w:val="00657A20"/>
    <w:rsid w:val="00663A7E"/>
    <w:rsid w:val="006801C7"/>
    <w:rsid w:val="00682A34"/>
    <w:rsid w:val="00685BD4"/>
    <w:rsid w:val="00687668"/>
    <w:rsid w:val="00690ADD"/>
    <w:rsid w:val="00691B9B"/>
    <w:rsid w:val="00695178"/>
    <w:rsid w:val="00696CDF"/>
    <w:rsid w:val="006A0DA6"/>
    <w:rsid w:val="006A13CD"/>
    <w:rsid w:val="006A350A"/>
    <w:rsid w:val="006A4ADC"/>
    <w:rsid w:val="006A585B"/>
    <w:rsid w:val="006B653A"/>
    <w:rsid w:val="006C0186"/>
    <w:rsid w:val="006C235E"/>
    <w:rsid w:val="006C41CC"/>
    <w:rsid w:val="006C5A57"/>
    <w:rsid w:val="006CC835"/>
    <w:rsid w:val="006D061F"/>
    <w:rsid w:val="006E36BB"/>
    <w:rsid w:val="006E3D6F"/>
    <w:rsid w:val="006E4CFA"/>
    <w:rsid w:val="006E545E"/>
    <w:rsid w:val="006F344E"/>
    <w:rsid w:val="006F4989"/>
    <w:rsid w:val="00705FFE"/>
    <w:rsid w:val="00711C3C"/>
    <w:rsid w:val="00714CE6"/>
    <w:rsid w:val="007157C6"/>
    <w:rsid w:val="0071635E"/>
    <w:rsid w:val="00720137"/>
    <w:rsid w:val="00722D7A"/>
    <w:rsid w:val="00722EBC"/>
    <w:rsid w:val="00725AE6"/>
    <w:rsid w:val="00734708"/>
    <w:rsid w:val="007403E1"/>
    <w:rsid w:val="007419EA"/>
    <w:rsid w:val="00744080"/>
    <w:rsid w:val="00750624"/>
    <w:rsid w:val="00757237"/>
    <w:rsid w:val="00757311"/>
    <w:rsid w:val="00757A72"/>
    <w:rsid w:val="00761FC9"/>
    <w:rsid w:val="00764381"/>
    <w:rsid w:val="007702D7"/>
    <w:rsid w:val="00777396"/>
    <w:rsid w:val="0078016E"/>
    <w:rsid w:val="0079155F"/>
    <w:rsid w:val="00792B0A"/>
    <w:rsid w:val="007A332F"/>
    <w:rsid w:val="007A4587"/>
    <w:rsid w:val="007B0331"/>
    <w:rsid w:val="007B317E"/>
    <w:rsid w:val="007B59AF"/>
    <w:rsid w:val="007C5613"/>
    <w:rsid w:val="007C7EAF"/>
    <w:rsid w:val="007D2A39"/>
    <w:rsid w:val="007D629F"/>
    <w:rsid w:val="007E22EF"/>
    <w:rsid w:val="007E2558"/>
    <w:rsid w:val="007E433B"/>
    <w:rsid w:val="007E4CAE"/>
    <w:rsid w:val="007E4E24"/>
    <w:rsid w:val="007F1243"/>
    <w:rsid w:val="007F4079"/>
    <w:rsid w:val="007F5533"/>
    <w:rsid w:val="007F5E75"/>
    <w:rsid w:val="008002F9"/>
    <w:rsid w:val="00802B87"/>
    <w:rsid w:val="00803EE1"/>
    <w:rsid w:val="00807C10"/>
    <w:rsid w:val="00810C06"/>
    <w:rsid w:val="00812E7E"/>
    <w:rsid w:val="008172C0"/>
    <w:rsid w:val="00817DAF"/>
    <w:rsid w:val="00820851"/>
    <w:rsid w:val="008309B5"/>
    <w:rsid w:val="0083127B"/>
    <w:rsid w:val="00832CBD"/>
    <w:rsid w:val="00835AA0"/>
    <w:rsid w:val="008370CB"/>
    <w:rsid w:val="00841897"/>
    <w:rsid w:val="00841915"/>
    <w:rsid w:val="00845A97"/>
    <w:rsid w:val="008536DC"/>
    <w:rsid w:val="008538B7"/>
    <w:rsid w:val="00854B7E"/>
    <w:rsid w:val="0086392F"/>
    <w:rsid w:val="008661EC"/>
    <w:rsid w:val="00866B00"/>
    <w:rsid w:val="00867DBE"/>
    <w:rsid w:val="00872AAC"/>
    <w:rsid w:val="008738ED"/>
    <w:rsid w:val="00875722"/>
    <w:rsid w:val="00883CC1"/>
    <w:rsid w:val="0088691D"/>
    <w:rsid w:val="008932EF"/>
    <w:rsid w:val="00894458"/>
    <w:rsid w:val="00896808"/>
    <w:rsid w:val="00897DBC"/>
    <w:rsid w:val="008A2870"/>
    <w:rsid w:val="008A50FE"/>
    <w:rsid w:val="008A6A18"/>
    <w:rsid w:val="008A75CB"/>
    <w:rsid w:val="008B08F1"/>
    <w:rsid w:val="008B3678"/>
    <w:rsid w:val="008B45BC"/>
    <w:rsid w:val="008B588A"/>
    <w:rsid w:val="008B7FC8"/>
    <w:rsid w:val="008C6036"/>
    <w:rsid w:val="008D0B1A"/>
    <w:rsid w:val="008D3F63"/>
    <w:rsid w:val="008E10A5"/>
    <w:rsid w:val="008E185B"/>
    <w:rsid w:val="008E6A7A"/>
    <w:rsid w:val="008E72B3"/>
    <w:rsid w:val="008E794A"/>
    <w:rsid w:val="00900E7B"/>
    <w:rsid w:val="00902DB8"/>
    <w:rsid w:val="00910D42"/>
    <w:rsid w:val="00912E30"/>
    <w:rsid w:val="00912ED5"/>
    <w:rsid w:val="009174A5"/>
    <w:rsid w:val="009209FC"/>
    <w:rsid w:val="00921144"/>
    <w:rsid w:val="0093380E"/>
    <w:rsid w:val="00940A6A"/>
    <w:rsid w:val="009418ED"/>
    <w:rsid w:val="0094228C"/>
    <w:rsid w:val="00944A5F"/>
    <w:rsid w:val="00944E73"/>
    <w:rsid w:val="00952958"/>
    <w:rsid w:val="0095467A"/>
    <w:rsid w:val="009557D3"/>
    <w:rsid w:val="0095BDEF"/>
    <w:rsid w:val="00971B3C"/>
    <w:rsid w:val="00972F25"/>
    <w:rsid w:val="009779C7"/>
    <w:rsid w:val="00982A81"/>
    <w:rsid w:val="00982AE1"/>
    <w:rsid w:val="00993317"/>
    <w:rsid w:val="0099636F"/>
    <w:rsid w:val="009A2DAD"/>
    <w:rsid w:val="009A5C72"/>
    <w:rsid w:val="009B110A"/>
    <w:rsid w:val="009B2987"/>
    <w:rsid w:val="009B47DF"/>
    <w:rsid w:val="009B7C34"/>
    <w:rsid w:val="009C3130"/>
    <w:rsid w:val="009C3BDF"/>
    <w:rsid w:val="009C6D51"/>
    <w:rsid w:val="009D40BA"/>
    <w:rsid w:val="009D5BA9"/>
    <w:rsid w:val="009E1915"/>
    <w:rsid w:val="009E65D4"/>
    <w:rsid w:val="009F046A"/>
    <w:rsid w:val="009F6720"/>
    <w:rsid w:val="00A006BD"/>
    <w:rsid w:val="00A0359F"/>
    <w:rsid w:val="00A049D7"/>
    <w:rsid w:val="00A052FF"/>
    <w:rsid w:val="00A05618"/>
    <w:rsid w:val="00A05D6C"/>
    <w:rsid w:val="00A0A5E0"/>
    <w:rsid w:val="00A102B3"/>
    <w:rsid w:val="00A10AA3"/>
    <w:rsid w:val="00A17F43"/>
    <w:rsid w:val="00A227B8"/>
    <w:rsid w:val="00A23A2B"/>
    <w:rsid w:val="00A23F22"/>
    <w:rsid w:val="00A2544B"/>
    <w:rsid w:val="00A30B42"/>
    <w:rsid w:val="00A31D00"/>
    <w:rsid w:val="00A32868"/>
    <w:rsid w:val="00A358AE"/>
    <w:rsid w:val="00A36096"/>
    <w:rsid w:val="00A4124D"/>
    <w:rsid w:val="00A44855"/>
    <w:rsid w:val="00A44915"/>
    <w:rsid w:val="00A45C3D"/>
    <w:rsid w:val="00A4798D"/>
    <w:rsid w:val="00A47F23"/>
    <w:rsid w:val="00A5297B"/>
    <w:rsid w:val="00A56D5E"/>
    <w:rsid w:val="00A64C27"/>
    <w:rsid w:val="00A65EC3"/>
    <w:rsid w:val="00A705BE"/>
    <w:rsid w:val="00A72670"/>
    <w:rsid w:val="00A74230"/>
    <w:rsid w:val="00A82EC8"/>
    <w:rsid w:val="00A85339"/>
    <w:rsid w:val="00A928BD"/>
    <w:rsid w:val="00A94849"/>
    <w:rsid w:val="00A94C06"/>
    <w:rsid w:val="00A9568C"/>
    <w:rsid w:val="00AA334A"/>
    <w:rsid w:val="00AA3FCD"/>
    <w:rsid w:val="00AA5FAF"/>
    <w:rsid w:val="00AA6A4A"/>
    <w:rsid w:val="00AB0487"/>
    <w:rsid w:val="00AB169C"/>
    <w:rsid w:val="00AB294F"/>
    <w:rsid w:val="00AB709C"/>
    <w:rsid w:val="00AC09AB"/>
    <w:rsid w:val="00AC409A"/>
    <w:rsid w:val="00AC4CE6"/>
    <w:rsid w:val="00AD0A1D"/>
    <w:rsid w:val="00AD4C1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2A1B"/>
    <w:rsid w:val="00B464E8"/>
    <w:rsid w:val="00B528F2"/>
    <w:rsid w:val="00B61D7A"/>
    <w:rsid w:val="00B65D87"/>
    <w:rsid w:val="00B65E8F"/>
    <w:rsid w:val="00B66D8A"/>
    <w:rsid w:val="00B67A8A"/>
    <w:rsid w:val="00B718E1"/>
    <w:rsid w:val="00B73FC2"/>
    <w:rsid w:val="00B7461F"/>
    <w:rsid w:val="00B766E6"/>
    <w:rsid w:val="00B77628"/>
    <w:rsid w:val="00B77728"/>
    <w:rsid w:val="00B80A00"/>
    <w:rsid w:val="00B814EA"/>
    <w:rsid w:val="00B8687B"/>
    <w:rsid w:val="00B872EA"/>
    <w:rsid w:val="00B90E48"/>
    <w:rsid w:val="00B95196"/>
    <w:rsid w:val="00BA0857"/>
    <w:rsid w:val="00BA0C42"/>
    <w:rsid w:val="00BA46C2"/>
    <w:rsid w:val="00BA6186"/>
    <w:rsid w:val="00BB1ED5"/>
    <w:rsid w:val="00BB40C2"/>
    <w:rsid w:val="00BB549F"/>
    <w:rsid w:val="00BB5A4F"/>
    <w:rsid w:val="00BC3167"/>
    <w:rsid w:val="00BC6917"/>
    <w:rsid w:val="00BD08C5"/>
    <w:rsid w:val="00BD0A86"/>
    <w:rsid w:val="00BD1C01"/>
    <w:rsid w:val="00BD3A96"/>
    <w:rsid w:val="00BE0FE8"/>
    <w:rsid w:val="00BE3FD2"/>
    <w:rsid w:val="00BF1440"/>
    <w:rsid w:val="00BF4D9C"/>
    <w:rsid w:val="00BF69CB"/>
    <w:rsid w:val="00BF77DD"/>
    <w:rsid w:val="00C0162C"/>
    <w:rsid w:val="00C02E9D"/>
    <w:rsid w:val="00C04FB6"/>
    <w:rsid w:val="00C10831"/>
    <w:rsid w:val="00C10D67"/>
    <w:rsid w:val="00C1314F"/>
    <w:rsid w:val="00C21FC7"/>
    <w:rsid w:val="00C23AB5"/>
    <w:rsid w:val="00C24536"/>
    <w:rsid w:val="00C26DA5"/>
    <w:rsid w:val="00C27E74"/>
    <w:rsid w:val="00C30D2E"/>
    <w:rsid w:val="00C47095"/>
    <w:rsid w:val="00C4716D"/>
    <w:rsid w:val="00C55379"/>
    <w:rsid w:val="00C610E8"/>
    <w:rsid w:val="00C64CE7"/>
    <w:rsid w:val="00C6661A"/>
    <w:rsid w:val="00C713CD"/>
    <w:rsid w:val="00C75678"/>
    <w:rsid w:val="00C756ED"/>
    <w:rsid w:val="00C759CF"/>
    <w:rsid w:val="00C806BC"/>
    <w:rsid w:val="00C807C9"/>
    <w:rsid w:val="00C810D1"/>
    <w:rsid w:val="00C83C58"/>
    <w:rsid w:val="00C85363"/>
    <w:rsid w:val="00C87C69"/>
    <w:rsid w:val="00C94277"/>
    <w:rsid w:val="00C95EBD"/>
    <w:rsid w:val="00CA3074"/>
    <w:rsid w:val="00CA5052"/>
    <w:rsid w:val="00CB1A69"/>
    <w:rsid w:val="00CB45D9"/>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08D07"/>
    <w:rsid w:val="00D132BF"/>
    <w:rsid w:val="00D13C99"/>
    <w:rsid w:val="00D16695"/>
    <w:rsid w:val="00D172E1"/>
    <w:rsid w:val="00D32C79"/>
    <w:rsid w:val="00D344BD"/>
    <w:rsid w:val="00D3483D"/>
    <w:rsid w:val="00D34B25"/>
    <w:rsid w:val="00D36A2E"/>
    <w:rsid w:val="00D42F4F"/>
    <w:rsid w:val="00D44493"/>
    <w:rsid w:val="00D46D22"/>
    <w:rsid w:val="00D500D5"/>
    <w:rsid w:val="00D516F8"/>
    <w:rsid w:val="00D60460"/>
    <w:rsid w:val="00D622C2"/>
    <w:rsid w:val="00D63BF2"/>
    <w:rsid w:val="00D64A86"/>
    <w:rsid w:val="00D70669"/>
    <w:rsid w:val="00D72367"/>
    <w:rsid w:val="00D75ABC"/>
    <w:rsid w:val="00D76851"/>
    <w:rsid w:val="00D82729"/>
    <w:rsid w:val="00D90103"/>
    <w:rsid w:val="00D9227D"/>
    <w:rsid w:val="00D92CF5"/>
    <w:rsid w:val="00D930C8"/>
    <w:rsid w:val="00D955FA"/>
    <w:rsid w:val="00D96AB6"/>
    <w:rsid w:val="00D96D22"/>
    <w:rsid w:val="00DA2F64"/>
    <w:rsid w:val="00DA7577"/>
    <w:rsid w:val="00DB2993"/>
    <w:rsid w:val="00DB316F"/>
    <w:rsid w:val="00DB4967"/>
    <w:rsid w:val="00DB5D10"/>
    <w:rsid w:val="00DB5D54"/>
    <w:rsid w:val="00DC2A45"/>
    <w:rsid w:val="00DC6576"/>
    <w:rsid w:val="00DC7CDF"/>
    <w:rsid w:val="00DD2EEE"/>
    <w:rsid w:val="00DD57AC"/>
    <w:rsid w:val="00DD7A63"/>
    <w:rsid w:val="00DE02D4"/>
    <w:rsid w:val="00DE147B"/>
    <w:rsid w:val="00DE1BE7"/>
    <w:rsid w:val="00DE5D5C"/>
    <w:rsid w:val="00DE6FDF"/>
    <w:rsid w:val="00DF3C75"/>
    <w:rsid w:val="00DF4ADB"/>
    <w:rsid w:val="00DF4E84"/>
    <w:rsid w:val="00DF7816"/>
    <w:rsid w:val="00E03BE2"/>
    <w:rsid w:val="00E03D58"/>
    <w:rsid w:val="00E057DC"/>
    <w:rsid w:val="00E07123"/>
    <w:rsid w:val="00E07461"/>
    <w:rsid w:val="00E10869"/>
    <w:rsid w:val="00E10B31"/>
    <w:rsid w:val="00E13168"/>
    <w:rsid w:val="00E165B2"/>
    <w:rsid w:val="00E16B43"/>
    <w:rsid w:val="00E179C6"/>
    <w:rsid w:val="00E201E9"/>
    <w:rsid w:val="00E219A9"/>
    <w:rsid w:val="00E319DE"/>
    <w:rsid w:val="00E3223D"/>
    <w:rsid w:val="00E32E9F"/>
    <w:rsid w:val="00E33CAE"/>
    <w:rsid w:val="00E53EC8"/>
    <w:rsid w:val="00E56B7E"/>
    <w:rsid w:val="00E602FA"/>
    <w:rsid w:val="00E60DCA"/>
    <w:rsid w:val="00E66086"/>
    <w:rsid w:val="00E674BA"/>
    <w:rsid w:val="00E6D682"/>
    <w:rsid w:val="00E7497E"/>
    <w:rsid w:val="00E90B77"/>
    <w:rsid w:val="00E932CC"/>
    <w:rsid w:val="00E95484"/>
    <w:rsid w:val="00E95E14"/>
    <w:rsid w:val="00E9782E"/>
    <w:rsid w:val="00EA18F1"/>
    <w:rsid w:val="00EA3F0C"/>
    <w:rsid w:val="00EA4C6D"/>
    <w:rsid w:val="00EB05B9"/>
    <w:rsid w:val="00EC0C42"/>
    <w:rsid w:val="00EC315C"/>
    <w:rsid w:val="00EC5423"/>
    <w:rsid w:val="00ED21C7"/>
    <w:rsid w:val="00ED4FE1"/>
    <w:rsid w:val="00ED598D"/>
    <w:rsid w:val="00EF3B02"/>
    <w:rsid w:val="00EF5EE6"/>
    <w:rsid w:val="00EF6983"/>
    <w:rsid w:val="00F021F5"/>
    <w:rsid w:val="00F0334F"/>
    <w:rsid w:val="00F034EE"/>
    <w:rsid w:val="00F12243"/>
    <w:rsid w:val="00F13952"/>
    <w:rsid w:val="00F142CF"/>
    <w:rsid w:val="00F216CB"/>
    <w:rsid w:val="00F233B8"/>
    <w:rsid w:val="00F23A3C"/>
    <w:rsid w:val="00F23C06"/>
    <w:rsid w:val="00F32245"/>
    <w:rsid w:val="00F352F5"/>
    <w:rsid w:val="00F40799"/>
    <w:rsid w:val="00F418F8"/>
    <w:rsid w:val="00F44E8A"/>
    <w:rsid w:val="00F53A60"/>
    <w:rsid w:val="00F60167"/>
    <w:rsid w:val="00F60548"/>
    <w:rsid w:val="00F61BE5"/>
    <w:rsid w:val="00F711B7"/>
    <w:rsid w:val="00F75523"/>
    <w:rsid w:val="00F80D36"/>
    <w:rsid w:val="00F856EF"/>
    <w:rsid w:val="00F86ADD"/>
    <w:rsid w:val="00F86E6B"/>
    <w:rsid w:val="00F876D2"/>
    <w:rsid w:val="00F91231"/>
    <w:rsid w:val="00F9234B"/>
    <w:rsid w:val="00FA0F45"/>
    <w:rsid w:val="00FA370B"/>
    <w:rsid w:val="00FA403B"/>
    <w:rsid w:val="00FA4FCD"/>
    <w:rsid w:val="00FB6790"/>
    <w:rsid w:val="00FC117A"/>
    <w:rsid w:val="00FC2175"/>
    <w:rsid w:val="00FC2DD0"/>
    <w:rsid w:val="00FC3950"/>
    <w:rsid w:val="00FC3F14"/>
    <w:rsid w:val="00FD0AF8"/>
    <w:rsid w:val="00FD4D0A"/>
    <w:rsid w:val="00FE6DC6"/>
    <w:rsid w:val="00FF7468"/>
    <w:rsid w:val="018057D6"/>
    <w:rsid w:val="01874606"/>
    <w:rsid w:val="0197635E"/>
    <w:rsid w:val="01B74DF8"/>
    <w:rsid w:val="01C7829B"/>
    <w:rsid w:val="01DA2439"/>
    <w:rsid w:val="02108206"/>
    <w:rsid w:val="021D5473"/>
    <w:rsid w:val="02383345"/>
    <w:rsid w:val="023F33AD"/>
    <w:rsid w:val="02818230"/>
    <w:rsid w:val="02A6CC14"/>
    <w:rsid w:val="02AC913C"/>
    <w:rsid w:val="02B81706"/>
    <w:rsid w:val="02C41A9D"/>
    <w:rsid w:val="02D43C46"/>
    <w:rsid w:val="02FC0575"/>
    <w:rsid w:val="02FD2B65"/>
    <w:rsid w:val="0327D2E9"/>
    <w:rsid w:val="032B27C3"/>
    <w:rsid w:val="0342AC86"/>
    <w:rsid w:val="034748D2"/>
    <w:rsid w:val="038086BC"/>
    <w:rsid w:val="0389103D"/>
    <w:rsid w:val="039816D8"/>
    <w:rsid w:val="03AAD4B6"/>
    <w:rsid w:val="03D5E4D9"/>
    <w:rsid w:val="03FDA98E"/>
    <w:rsid w:val="04043842"/>
    <w:rsid w:val="0411B117"/>
    <w:rsid w:val="042ED7C9"/>
    <w:rsid w:val="0443E23A"/>
    <w:rsid w:val="0465BD3B"/>
    <w:rsid w:val="0471729A"/>
    <w:rsid w:val="04A00CF8"/>
    <w:rsid w:val="04B06A06"/>
    <w:rsid w:val="04B761E8"/>
    <w:rsid w:val="04DDBA94"/>
    <w:rsid w:val="04E5431B"/>
    <w:rsid w:val="05203A0A"/>
    <w:rsid w:val="0548AAD7"/>
    <w:rsid w:val="055E2F86"/>
    <w:rsid w:val="0569B1CB"/>
    <w:rsid w:val="05701324"/>
    <w:rsid w:val="057BB5C4"/>
    <w:rsid w:val="059119DE"/>
    <w:rsid w:val="059EAD8F"/>
    <w:rsid w:val="05BA0EFD"/>
    <w:rsid w:val="05FDDC5A"/>
    <w:rsid w:val="06008EBA"/>
    <w:rsid w:val="061271E9"/>
    <w:rsid w:val="061D15A9"/>
    <w:rsid w:val="0643282A"/>
    <w:rsid w:val="064C7B04"/>
    <w:rsid w:val="065F6EF8"/>
    <w:rsid w:val="066D8EE1"/>
    <w:rsid w:val="06AB29FB"/>
    <w:rsid w:val="06F2F5B0"/>
    <w:rsid w:val="06F58C09"/>
    <w:rsid w:val="06FA8B82"/>
    <w:rsid w:val="073DD17D"/>
    <w:rsid w:val="074215AC"/>
    <w:rsid w:val="074C43E3"/>
    <w:rsid w:val="076413D2"/>
    <w:rsid w:val="07656202"/>
    <w:rsid w:val="076A85C1"/>
    <w:rsid w:val="077C29D0"/>
    <w:rsid w:val="077E949B"/>
    <w:rsid w:val="078614DE"/>
    <w:rsid w:val="0798BEA8"/>
    <w:rsid w:val="07CCAD97"/>
    <w:rsid w:val="07D24372"/>
    <w:rsid w:val="081036E1"/>
    <w:rsid w:val="0853F155"/>
    <w:rsid w:val="086F272C"/>
    <w:rsid w:val="087D73FE"/>
    <w:rsid w:val="088C09AC"/>
    <w:rsid w:val="08A1DDD8"/>
    <w:rsid w:val="08F9EB46"/>
    <w:rsid w:val="09259640"/>
    <w:rsid w:val="0932A7FC"/>
    <w:rsid w:val="09525CD1"/>
    <w:rsid w:val="09A19F73"/>
    <w:rsid w:val="09B30EFF"/>
    <w:rsid w:val="09BB319F"/>
    <w:rsid w:val="09CED8A4"/>
    <w:rsid w:val="09DE9A2D"/>
    <w:rsid w:val="09EA6548"/>
    <w:rsid w:val="09FBE257"/>
    <w:rsid w:val="0A0B6F59"/>
    <w:rsid w:val="0A1EC7E3"/>
    <w:rsid w:val="0A254955"/>
    <w:rsid w:val="0A37E80A"/>
    <w:rsid w:val="0A60536B"/>
    <w:rsid w:val="0A6D63F1"/>
    <w:rsid w:val="0A709AE4"/>
    <w:rsid w:val="0A826287"/>
    <w:rsid w:val="0AA23680"/>
    <w:rsid w:val="0AB08B0E"/>
    <w:rsid w:val="0AC4A404"/>
    <w:rsid w:val="0AC7C50C"/>
    <w:rsid w:val="0ADEE570"/>
    <w:rsid w:val="0AE93AD9"/>
    <w:rsid w:val="0AFE492A"/>
    <w:rsid w:val="0B0E70C3"/>
    <w:rsid w:val="0B100C85"/>
    <w:rsid w:val="0B11325C"/>
    <w:rsid w:val="0B485F0B"/>
    <w:rsid w:val="0B6A1EFE"/>
    <w:rsid w:val="0B74C2F1"/>
    <w:rsid w:val="0B953840"/>
    <w:rsid w:val="0BEE74F2"/>
    <w:rsid w:val="0BF1307A"/>
    <w:rsid w:val="0C180F8D"/>
    <w:rsid w:val="0C47C36F"/>
    <w:rsid w:val="0C52FA02"/>
    <w:rsid w:val="0C59F483"/>
    <w:rsid w:val="0C64AC96"/>
    <w:rsid w:val="0C6DEF48"/>
    <w:rsid w:val="0C6F5D49"/>
    <w:rsid w:val="0C87583E"/>
    <w:rsid w:val="0C941BBC"/>
    <w:rsid w:val="0CA5113A"/>
    <w:rsid w:val="0CA9CDB1"/>
    <w:rsid w:val="0CD025AA"/>
    <w:rsid w:val="0CE0350A"/>
    <w:rsid w:val="0CE4F5AF"/>
    <w:rsid w:val="0CEA8D1E"/>
    <w:rsid w:val="0D01A44B"/>
    <w:rsid w:val="0D04BFDD"/>
    <w:rsid w:val="0D079FAF"/>
    <w:rsid w:val="0D12000C"/>
    <w:rsid w:val="0D12CC3A"/>
    <w:rsid w:val="0D37806C"/>
    <w:rsid w:val="0D52252F"/>
    <w:rsid w:val="0D55879C"/>
    <w:rsid w:val="0D62C159"/>
    <w:rsid w:val="0D876778"/>
    <w:rsid w:val="0D96FA4A"/>
    <w:rsid w:val="0DA8CA4A"/>
    <w:rsid w:val="0DC688A2"/>
    <w:rsid w:val="0E05DB37"/>
    <w:rsid w:val="0E3046B0"/>
    <w:rsid w:val="0E3F2CD6"/>
    <w:rsid w:val="0E4A0486"/>
    <w:rsid w:val="0E4C7FBE"/>
    <w:rsid w:val="0E4D82F6"/>
    <w:rsid w:val="0EAA5CFF"/>
    <w:rsid w:val="0EB44D50"/>
    <w:rsid w:val="0ED77E10"/>
    <w:rsid w:val="0EEB2DCC"/>
    <w:rsid w:val="0F3AEC5A"/>
    <w:rsid w:val="0F3B179F"/>
    <w:rsid w:val="0F3F68FF"/>
    <w:rsid w:val="0FB2BB84"/>
    <w:rsid w:val="0FF44089"/>
    <w:rsid w:val="100745A5"/>
    <w:rsid w:val="1030AFDA"/>
    <w:rsid w:val="1037188C"/>
    <w:rsid w:val="1064E903"/>
    <w:rsid w:val="1092072F"/>
    <w:rsid w:val="10C9E31D"/>
    <w:rsid w:val="10CBB2F9"/>
    <w:rsid w:val="10CD70A8"/>
    <w:rsid w:val="10F93D24"/>
    <w:rsid w:val="10F96C98"/>
    <w:rsid w:val="10FC734A"/>
    <w:rsid w:val="11090D71"/>
    <w:rsid w:val="115478CD"/>
    <w:rsid w:val="1162ADBA"/>
    <w:rsid w:val="119819CA"/>
    <w:rsid w:val="11A18139"/>
    <w:rsid w:val="11A3EEB9"/>
    <w:rsid w:val="11BDE96A"/>
    <w:rsid w:val="11CDED6D"/>
    <w:rsid w:val="11EDA459"/>
    <w:rsid w:val="11FA6434"/>
    <w:rsid w:val="1219B7A8"/>
    <w:rsid w:val="122BDC3F"/>
    <w:rsid w:val="12602FD0"/>
    <w:rsid w:val="1260858C"/>
    <w:rsid w:val="1266AE56"/>
    <w:rsid w:val="127F8D5B"/>
    <w:rsid w:val="12855117"/>
    <w:rsid w:val="128EF184"/>
    <w:rsid w:val="129315A9"/>
    <w:rsid w:val="12BE17E8"/>
    <w:rsid w:val="12E38570"/>
    <w:rsid w:val="12E71C85"/>
    <w:rsid w:val="12F8C05E"/>
    <w:rsid w:val="13010987"/>
    <w:rsid w:val="1312A77C"/>
    <w:rsid w:val="136EE7B4"/>
    <w:rsid w:val="137946BB"/>
    <w:rsid w:val="13AF9B51"/>
    <w:rsid w:val="13D57423"/>
    <w:rsid w:val="14086BA7"/>
    <w:rsid w:val="142F5048"/>
    <w:rsid w:val="1441BFA8"/>
    <w:rsid w:val="144CA8FB"/>
    <w:rsid w:val="14683F00"/>
    <w:rsid w:val="14CC2758"/>
    <w:rsid w:val="14D237DB"/>
    <w:rsid w:val="14D34827"/>
    <w:rsid w:val="14E213F0"/>
    <w:rsid w:val="15045EDE"/>
    <w:rsid w:val="151A1F0C"/>
    <w:rsid w:val="153E3F54"/>
    <w:rsid w:val="1576D251"/>
    <w:rsid w:val="157B3272"/>
    <w:rsid w:val="1580A941"/>
    <w:rsid w:val="15937FF9"/>
    <w:rsid w:val="15A509A8"/>
    <w:rsid w:val="15B85986"/>
    <w:rsid w:val="15F0DEE3"/>
    <w:rsid w:val="161EA5D2"/>
    <w:rsid w:val="163ED815"/>
    <w:rsid w:val="166D046A"/>
    <w:rsid w:val="16766C0B"/>
    <w:rsid w:val="1680BB8F"/>
    <w:rsid w:val="168861B0"/>
    <w:rsid w:val="168B5BD9"/>
    <w:rsid w:val="16A0B147"/>
    <w:rsid w:val="16A86727"/>
    <w:rsid w:val="16D11FCB"/>
    <w:rsid w:val="16D40417"/>
    <w:rsid w:val="16D6EAF9"/>
    <w:rsid w:val="16DB6041"/>
    <w:rsid w:val="16E34F76"/>
    <w:rsid w:val="17044817"/>
    <w:rsid w:val="1705AB2D"/>
    <w:rsid w:val="1707E2F8"/>
    <w:rsid w:val="17263273"/>
    <w:rsid w:val="172E0AF6"/>
    <w:rsid w:val="17307A98"/>
    <w:rsid w:val="17393279"/>
    <w:rsid w:val="175CE6EF"/>
    <w:rsid w:val="1767C37A"/>
    <w:rsid w:val="1773DB03"/>
    <w:rsid w:val="17751420"/>
    <w:rsid w:val="177F0D55"/>
    <w:rsid w:val="1781C9F1"/>
    <w:rsid w:val="1790CBE7"/>
    <w:rsid w:val="17C7C9E2"/>
    <w:rsid w:val="17D73F4C"/>
    <w:rsid w:val="17DB71F1"/>
    <w:rsid w:val="17FAA1F7"/>
    <w:rsid w:val="180E5FCB"/>
    <w:rsid w:val="183A5A25"/>
    <w:rsid w:val="186AAA85"/>
    <w:rsid w:val="18722DEF"/>
    <w:rsid w:val="18859AFF"/>
    <w:rsid w:val="18CB20B5"/>
    <w:rsid w:val="18DDA2FB"/>
    <w:rsid w:val="18FF3A99"/>
    <w:rsid w:val="1925E682"/>
    <w:rsid w:val="195477B0"/>
    <w:rsid w:val="1958FBCD"/>
    <w:rsid w:val="195EE120"/>
    <w:rsid w:val="196DB5D7"/>
    <w:rsid w:val="1972170B"/>
    <w:rsid w:val="1986F09D"/>
    <w:rsid w:val="19A022B8"/>
    <w:rsid w:val="19AE08FE"/>
    <w:rsid w:val="1A688760"/>
    <w:rsid w:val="1A989003"/>
    <w:rsid w:val="1ABB51D4"/>
    <w:rsid w:val="1ACDCE69"/>
    <w:rsid w:val="1AD1156E"/>
    <w:rsid w:val="1AD8DAB5"/>
    <w:rsid w:val="1ADDC3B8"/>
    <w:rsid w:val="1AEF8541"/>
    <w:rsid w:val="1B0B9130"/>
    <w:rsid w:val="1B7F631C"/>
    <w:rsid w:val="1BB598BE"/>
    <w:rsid w:val="1BB8EE48"/>
    <w:rsid w:val="1BDF0E4D"/>
    <w:rsid w:val="1BEA0E83"/>
    <w:rsid w:val="1BED7C43"/>
    <w:rsid w:val="1BF5A32F"/>
    <w:rsid w:val="1C0D39EE"/>
    <w:rsid w:val="1C3338EF"/>
    <w:rsid w:val="1C46F55E"/>
    <w:rsid w:val="1C983949"/>
    <w:rsid w:val="1C9DA370"/>
    <w:rsid w:val="1CF22025"/>
    <w:rsid w:val="1CF40021"/>
    <w:rsid w:val="1CF91A26"/>
    <w:rsid w:val="1D05136A"/>
    <w:rsid w:val="1D0CDFF4"/>
    <w:rsid w:val="1D20E320"/>
    <w:rsid w:val="1D41299B"/>
    <w:rsid w:val="1D4731CC"/>
    <w:rsid w:val="1D6B19B9"/>
    <w:rsid w:val="1D6DBC64"/>
    <w:rsid w:val="1D6F90CF"/>
    <w:rsid w:val="1DA8263F"/>
    <w:rsid w:val="1DD5FD60"/>
    <w:rsid w:val="1DEA682D"/>
    <w:rsid w:val="1DEF489A"/>
    <w:rsid w:val="1E13F94C"/>
    <w:rsid w:val="1E1610A6"/>
    <w:rsid w:val="1E1E2D70"/>
    <w:rsid w:val="1E1EC4DA"/>
    <w:rsid w:val="1E402B2B"/>
    <w:rsid w:val="1E4A4C79"/>
    <w:rsid w:val="1E630D54"/>
    <w:rsid w:val="1E6AF4A4"/>
    <w:rsid w:val="1E7F93B1"/>
    <w:rsid w:val="1EA2E7F3"/>
    <w:rsid w:val="1EDAFC46"/>
    <w:rsid w:val="1EEB09A5"/>
    <w:rsid w:val="1F0FFAE3"/>
    <w:rsid w:val="1F13624C"/>
    <w:rsid w:val="1F38575F"/>
    <w:rsid w:val="1F58FC4C"/>
    <w:rsid w:val="1F6AC6DC"/>
    <w:rsid w:val="1F6B233B"/>
    <w:rsid w:val="1F6B6E79"/>
    <w:rsid w:val="1F6F5BC7"/>
    <w:rsid w:val="1F749818"/>
    <w:rsid w:val="1F797D98"/>
    <w:rsid w:val="1F9C5B18"/>
    <w:rsid w:val="1FB249D2"/>
    <w:rsid w:val="1FB84B82"/>
    <w:rsid w:val="1FC63775"/>
    <w:rsid w:val="1FD03D15"/>
    <w:rsid w:val="1FE5C422"/>
    <w:rsid w:val="1FE7B97B"/>
    <w:rsid w:val="1FF07B77"/>
    <w:rsid w:val="1FF2C8B4"/>
    <w:rsid w:val="1FFFE2CC"/>
    <w:rsid w:val="2003D8E1"/>
    <w:rsid w:val="20457CC6"/>
    <w:rsid w:val="2073999B"/>
    <w:rsid w:val="208E6C51"/>
    <w:rsid w:val="2113ED98"/>
    <w:rsid w:val="2116CDB1"/>
    <w:rsid w:val="2127CB6B"/>
    <w:rsid w:val="213A7985"/>
    <w:rsid w:val="213E3113"/>
    <w:rsid w:val="214CC603"/>
    <w:rsid w:val="215A6833"/>
    <w:rsid w:val="216B3675"/>
    <w:rsid w:val="219392E3"/>
    <w:rsid w:val="21D6DC54"/>
    <w:rsid w:val="21DAE371"/>
    <w:rsid w:val="22171C64"/>
    <w:rsid w:val="22410F50"/>
    <w:rsid w:val="2247BE24"/>
    <w:rsid w:val="2254B992"/>
    <w:rsid w:val="22791E14"/>
    <w:rsid w:val="227A2CB7"/>
    <w:rsid w:val="227C9B74"/>
    <w:rsid w:val="22A855F8"/>
    <w:rsid w:val="22B4201C"/>
    <w:rsid w:val="22D1E2E1"/>
    <w:rsid w:val="22F13E08"/>
    <w:rsid w:val="22F6E546"/>
    <w:rsid w:val="2301E06B"/>
    <w:rsid w:val="23190D90"/>
    <w:rsid w:val="2334E158"/>
    <w:rsid w:val="23420592"/>
    <w:rsid w:val="2353F34C"/>
    <w:rsid w:val="235C5081"/>
    <w:rsid w:val="235DEEDD"/>
    <w:rsid w:val="235FE028"/>
    <w:rsid w:val="23633FCE"/>
    <w:rsid w:val="23677998"/>
    <w:rsid w:val="238FAAB4"/>
    <w:rsid w:val="23CAAC07"/>
    <w:rsid w:val="23F36563"/>
    <w:rsid w:val="24129F08"/>
    <w:rsid w:val="244683D5"/>
    <w:rsid w:val="24518BAD"/>
    <w:rsid w:val="24523AC0"/>
    <w:rsid w:val="248530DD"/>
    <w:rsid w:val="24871C3D"/>
    <w:rsid w:val="24A29E62"/>
    <w:rsid w:val="24A56D43"/>
    <w:rsid w:val="24FC99F5"/>
    <w:rsid w:val="252D2DFA"/>
    <w:rsid w:val="25559ABA"/>
    <w:rsid w:val="2565B4C8"/>
    <w:rsid w:val="258B817F"/>
    <w:rsid w:val="259EE3B9"/>
    <w:rsid w:val="259F074B"/>
    <w:rsid w:val="25B02384"/>
    <w:rsid w:val="25CE8F78"/>
    <w:rsid w:val="25E6B57B"/>
    <w:rsid w:val="25FB2525"/>
    <w:rsid w:val="25FB7222"/>
    <w:rsid w:val="2601118B"/>
    <w:rsid w:val="260C0641"/>
    <w:rsid w:val="2648822A"/>
    <w:rsid w:val="2655FE87"/>
    <w:rsid w:val="267E755E"/>
    <w:rsid w:val="269235A3"/>
    <w:rsid w:val="269E1F38"/>
    <w:rsid w:val="26D501B7"/>
    <w:rsid w:val="26DE320B"/>
    <w:rsid w:val="26E13C31"/>
    <w:rsid w:val="26F7C266"/>
    <w:rsid w:val="2708368A"/>
    <w:rsid w:val="27159C82"/>
    <w:rsid w:val="2721816B"/>
    <w:rsid w:val="2725AD43"/>
    <w:rsid w:val="27401DBC"/>
    <w:rsid w:val="2759A9C5"/>
    <w:rsid w:val="276E6901"/>
    <w:rsid w:val="27711495"/>
    <w:rsid w:val="27769DAF"/>
    <w:rsid w:val="278DBF67"/>
    <w:rsid w:val="278EC843"/>
    <w:rsid w:val="27AEC8D6"/>
    <w:rsid w:val="27BD8E37"/>
    <w:rsid w:val="27C69B68"/>
    <w:rsid w:val="27DBCE4B"/>
    <w:rsid w:val="27E41AFA"/>
    <w:rsid w:val="28113555"/>
    <w:rsid w:val="28120995"/>
    <w:rsid w:val="2823E716"/>
    <w:rsid w:val="2828FB4A"/>
    <w:rsid w:val="283206D9"/>
    <w:rsid w:val="283DC898"/>
    <w:rsid w:val="28464560"/>
    <w:rsid w:val="28473616"/>
    <w:rsid w:val="2847D3A3"/>
    <w:rsid w:val="286E2E36"/>
    <w:rsid w:val="2874677B"/>
    <w:rsid w:val="2898DAFE"/>
    <w:rsid w:val="289C1BB7"/>
    <w:rsid w:val="28AAF78B"/>
    <w:rsid w:val="29096D14"/>
    <w:rsid w:val="292ACBA9"/>
    <w:rsid w:val="292FB14E"/>
    <w:rsid w:val="29510BF0"/>
    <w:rsid w:val="2959F5C9"/>
    <w:rsid w:val="2959FFBC"/>
    <w:rsid w:val="2961B067"/>
    <w:rsid w:val="29646009"/>
    <w:rsid w:val="2997FBD7"/>
    <w:rsid w:val="29A24A63"/>
    <w:rsid w:val="29A9447E"/>
    <w:rsid w:val="2A1F9CCB"/>
    <w:rsid w:val="2A274209"/>
    <w:rsid w:val="2A44E377"/>
    <w:rsid w:val="2A6591D0"/>
    <w:rsid w:val="2A69C0C7"/>
    <w:rsid w:val="2A6B7FD7"/>
    <w:rsid w:val="2A817CE0"/>
    <w:rsid w:val="2A9C1C3D"/>
    <w:rsid w:val="2AB41538"/>
    <w:rsid w:val="2AB805B1"/>
    <w:rsid w:val="2AB88CEE"/>
    <w:rsid w:val="2AC02D75"/>
    <w:rsid w:val="2ADB91B7"/>
    <w:rsid w:val="2AF23D72"/>
    <w:rsid w:val="2AF44289"/>
    <w:rsid w:val="2AF5C619"/>
    <w:rsid w:val="2B1ACD47"/>
    <w:rsid w:val="2B5E686A"/>
    <w:rsid w:val="2B70E676"/>
    <w:rsid w:val="2B7FF6CA"/>
    <w:rsid w:val="2B81A748"/>
    <w:rsid w:val="2B838771"/>
    <w:rsid w:val="2B879FA3"/>
    <w:rsid w:val="2B982E4C"/>
    <w:rsid w:val="2BBB51C8"/>
    <w:rsid w:val="2BC37DF9"/>
    <w:rsid w:val="2BD2D472"/>
    <w:rsid w:val="2BEB83B8"/>
    <w:rsid w:val="2BFC86B6"/>
    <w:rsid w:val="2C2AE97F"/>
    <w:rsid w:val="2C334BF1"/>
    <w:rsid w:val="2C387A4C"/>
    <w:rsid w:val="2C551F43"/>
    <w:rsid w:val="2C55C3FE"/>
    <w:rsid w:val="2C56B9DF"/>
    <w:rsid w:val="2CC5DAFD"/>
    <w:rsid w:val="2CDDB11D"/>
    <w:rsid w:val="2CE499E3"/>
    <w:rsid w:val="2CED6D80"/>
    <w:rsid w:val="2CF38694"/>
    <w:rsid w:val="2CF417C3"/>
    <w:rsid w:val="2CF41E9C"/>
    <w:rsid w:val="2CF6D944"/>
    <w:rsid w:val="2CF89CE8"/>
    <w:rsid w:val="2D17FF09"/>
    <w:rsid w:val="2D1D031A"/>
    <w:rsid w:val="2D4ED61D"/>
    <w:rsid w:val="2D63FDD0"/>
    <w:rsid w:val="2D7DC152"/>
    <w:rsid w:val="2DA0155E"/>
    <w:rsid w:val="2DA19E3B"/>
    <w:rsid w:val="2DFB7AD4"/>
    <w:rsid w:val="2DFC788D"/>
    <w:rsid w:val="2E0895A2"/>
    <w:rsid w:val="2E0C0910"/>
    <w:rsid w:val="2E10D7D3"/>
    <w:rsid w:val="2E190C79"/>
    <w:rsid w:val="2E1B9EBD"/>
    <w:rsid w:val="2E3304B8"/>
    <w:rsid w:val="2E39554E"/>
    <w:rsid w:val="2E3DD993"/>
    <w:rsid w:val="2E498FEC"/>
    <w:rsid w:val="2E62DA92"/>
    <w:rsid w:val="2E71DD26"/>
    <w:rsid w:val="2E83A6C5"/>
    <w:rsid w:val="2EAED5E4"/>
    <w:rsid w:val="2F001746"/>
    <w:rsid w:val="2F1B0C48"/>
    <w:rsid w:val="2F2CA206"/>
    <w:rsid w:val="2F479FCE"/>
    <w:rsid w:val="2F5888B6"/>
    <w:rsid w:val="2F591A30"/>
    <w:rsid w:val="2F965596"/>
    <w:rsid w:val="2FA899A1"/>
    <w:rsid w:val="2FCF2B68"/>
    <w:rsid w:val="2FEA05D0"/>
    <w:rsid w:val="30092D87"/>
    <w:rsid w:val="300A9227"/>
    <w:rsid w:val="300CA0FD"/>
    <w:rsid w:val="306A6E3F"/>
    <w:rsid w:val="307B64C7"/>
    <w:rsid w:val="307DE3EC"/>
    <w:rsid w:val="308D8A5C"/>
    <w:rsid w:val="30928487"/>
    <w:rsid w:val="30D49B1A"/>
    <w:rsid w:val="30E5EB37"/>
    <w:rsid w:val="30E9E57F"/>
    <w:rsid w:val="31078897"/>
    <w:rsid w:val="311C51CA"/>
    <w:rsid w:val="312CAABC"/>
    <w:rsid w:val="316311D0"/>
    <w:rsid w:val="31849149"/>
    <w:rsid w:val="31FFABBD"/>
    <w:rsid w:val="32290173"/>
    <w:rsid w:val="32315835"/>
    <w:rsid w:val="3282B961"/>
    <w:rsid w:val="32A4A010"/>
    <w:rsid w:val="32B6CA41"/>
    <w:rsid w:val="32CA83A2"/>
    <w:rsid w:val="32CC61E0"/>
    <w:rsid w:val="32DCB278"/>
    <w:rsid w:val="32E11ACE"/>
    <w:rsid w:val="333BA0A6"/>
    <w:rsid w:val="336A99B7"/>
    <w:rsid w:val="33AAC4B1"/>
    <w:rsid w:val="33BA229C"/>
    <w:rsid w:val="33D20B61"/>
    <w:rsid w:val="33D2397D"/>
    <w:rsid w:val="33F070EB"/>
    <w:rsid w:val="33F6E497"/>
    <w:rsid w:val="33FBE092"/>
    <w:rsid w:val="34040B7A"/>
    <w:rsid w:val="346A7E6E"/>
    <w:rsid w:val="346C8614"/>
    <w:rsid w:val="3494F74F"/>
    <w:rsid w:val="34C3B330"/>
    <w:rsid w:val="34C78CB9"/>
    <w:rsid w:val="3507CC00"/>
    <w:rsid w:val="350DDC88"/>
    <w:rsid w:val="3511399A"/>
    <w:rsid w:val="351A4CA1"/>
    <w:rsid w:val="351FE381"/>
    <w:rsid w:val="3526BA1A"/>
    <w:rsid w:val="353ACAC7"/>
    <w:rsid w:val="3568436B"/>
    <w:rsid w:val="359C6F4C"/>
    <w:rsid w:val="35CD7B34"/>
    <w:rsid w:val="35DC7820"/>
    <w:rsid w:val="35E53CEF"/>
    <w:rsid w:val="35F8BF72"/>
    <w:rsid w:val="360E482A"/>
    <w:rsid w:val="3625041C"/>
    <w:rsid w:val="366539C2"/>
    <w:rsid w:val="368A472F"/>
    <w:rsid w:val="36AF0F37"/>
    <w:rsid w:val="36D2A04F"/>
    <w:rsid w:val="36D37BB9"/>
    <w:rsid w:val="36E89740"/>
    <w:rsid w:val="3744E44E"/>
    <w:rsid w:val="3784F8BB"/>
    <w:rsid w:val="379FD2E3"/>
    <w:rsid w:val="37BBB4F8"/>
    <w:rsid w:val="37C084A6"/>
    <w:rsid w:val="37E4A014"/>
    <w:rsid w:val="37EBC3BD"/>
    <w:rsid w:val="37F4028A"/>
    <w:rsid w:val="37FE40A0"/>
    <w:rsid w:val="380ABD51"/>
    <w:rsid w:val="380ADAF5"/>
    <w:rsid w:val="38374146"/>
    <w:rsid w:val="38476855"/>
    <w:rsid w:val="3863C22C"/>
    <w:rsid w:val="38C57B9F"/>
    <w:rsid w:val="38F42482"/>
    <w:rsid w:val="390D866C"/>
    <w:rsid w:val="391FEA98"/>
    <w:rsid w:val="395F9C6A"/>
    <w:rsid w:val="3961A31E"/>
    <w:rsid w:val="396833FD"/>
    <w:rsid w:val="398FB443"/>
    <w:rsid w:val="399BC9BA"/>
    <w:rsid w:val="39DF176F"/>
    <w:rsid w:val="3A01A0B0"/>
    <w:rsid w:val="3A2ADE48"/>
    <w:rsid w:val="3A399AE4"/>
    <w:rsid w:val="3A3D8757"/>
    <w:rsid w:val="3A6CFD1A"/>
    <w:rsid w:val="3A6D3AC3"/>
    <w:rsid w:val="3A805950"/>
    <w:rsid w:val="3A932703"/>
    <w:rsid w:val="3A93E6C9"/>
    <w:rsid w:val="3AE1D7A1"/>
    <w:rsid w:val="3B160F31"/>
    <w:rsid w:val="3B5F6268"/>
    <w:rsid w:val="3B65C9EA"/>
    <w:rsid w:val="3B780AB9"/>
    <w:rsid w:val="3B84C04C"/>
    <w:rsid w:val="3B9E9221"/>
    <w:rsid w:val="3BBC763D"/>
    <w:rsid w:val="3BC08BC9"/>
    <w:rsid w:val="3BD997DA"/>
    <w:rsid w:val="3BEC487F"/>
    <w:rsid w:val="3BF2DAD7"/>
    <w:rsid w:val="3BF3CE3E"/>
    <w:rsid w:val="3C3C2279"/>
    <w:rsid w:val="3C57DCA2"/>
    <w:rsid w:val="3C646145"/>
    <w:rsid w:val="3C6E3DCB"/>
    <w:rsid w:val="3CA4E614"/>
    <w:rsid w:val="3CAB8B3E"/>
    <w:rsid w:val="3CD54091"/>
    <w:rsid w:val="3CD5F4BF"/>
    <w:rsid w:val="3CD8F0A4"/>
    <w:rsid w:val="3CE4DCF1"/>
    <w:rsid w:val="3CF8EB0C"/>
    <w:rsid w:val="3D17C429"/>
    <w:rsid w:val="3D18B2C6"/>
    <w:rsid w:val="3D3F6ACE"/>
    <w:rsid w:val="3D406A16"/>
    <w:rsid w:val="3D42D963"/>
    <w:rsid w:val="3D51869B"/>
    <w:rsid w:val="3D533127"/>
    <w:rsid w:val="3D560A8A"/>
    <w:rsid w:val="3D6C959E"/>
    <w:rsid w:val="3D7924C0"/>
    <w:rsid w:val="3D7C863F"/>
    <w:rsid w:val="3D8CC563"/>
    <w:rsid w:val="3DA5A8B3"/>
    <w:rsid w:val="3DB67266"/>
    <w:rsid w:val="3E13E811"/>
    <w:rsid w:val="3E17443C"/>
    <w:rsid w:val="3E41BC3E"/>
    <w:rsid w:val="3E4E21BC"/>
    <w:rsid w:val="3E5FA26A"/>
    <w:rsid w:val="3E60ED25"/>
    <w:rsid w:val="3E7CABD7"/>
    <w:rsid w:val="3EB2891B"/>
    <w:rsid w:val="3EB9C697"/>
    <w:rsid w:val="3EBC1206"/>
    <w:rsid w:val="3ED79EDC"/>
    <w:rsid w:val="3EFCA168"/>
    <w:rsid w:val="3EFD1497"/>
    <w:rsid w:val="3F0CA1EF"/>
    <w:rsid w:val="3F256457"/>
    <w:rsid w:val="3F300AC8"/>
    <w:rsid w:val="3F732451"/>
    <w:rsid w:val="3F97F543"/>
    <w:rsid w:val="3FB187B1"/>
    <w:rsid w:val="3FCA8940"/>
    <w:rsid w:val="3FD1A0D0"/>
    <w:rsid w:val="3FF4928A"/>
    <w:rsid w:val="402240F6"/>
    <w:rsid w:val="405592CD"/>
    <w:rsid w:val="405BAFE2"/>
    <w:rsid w:val="4071C260"/>
    <w:rsid w:val="409A5CA4"/>
    <w:rsid w:val="40B96021"/>
    <w:rsid w:val="40BD4177"/>
    <w:rsid w:val="4109205F"/>
    <w:rsid w:val="4118FC74"/>
    <w:rsid w:val="41274BF1"/>
    <w:rsid w:val="412D91BF"/>
    <w:rsid w:val="4141BD81"/>
    <w:rsid w:val="4151492F"/>
    <w:rsid w:val="4151A672"/>
    <w:rsid w:val="4160558E"/>
    <w:rsid w:val="4171FF0C"/>
    <w:rsid w:val="419E6E22"/>
    <w:rsid w:val="41AC98D0"/>
    <w:rsid w:val="41B241A1"/>
    <w:rsid w:val="41C18EA7"/>
    <w:rsid w:val="41CEA295"/>
    <w:rsid w:val="41D91CC4"/>
    <w:rsid w:val="421A73E6"/>
    <w:rsid w:val="421F6F28"/>
    <w:rsid w:val="42672017"/>
    <w:rsid w:val="426AAD0E"/>
    <w:rsid w:val="4272050D"/>
    <w:rsid w:val="427C44FA"/>
    <w:rsid w:val="42843A72"/>
    <w:rsid w:val="42904615"/>
    <w:rsid w:val="429B2D43"/>
    <w:rsid w:val="42C0B6B0"/>
    <w:rsid w:val="42C67018"/>
    <w:rsid w:val="42C6DC94"/>
    <w:rsid w:val="42D9795B"/>
    <w:rsid w:val="42E157F3"/>
    <w:rsid w:val="42EABA29"/>
    <w:rsid w:val="43062BC5"/>
    <w:rsid w:val="430EABD8"/>
    <w:rsid w:val="430EB12E"/>
    <w:rsid w:val="43245959"/>
    <w:rsid w:val="435C81D1"/>
    <w:rsid w:val="437BB2D9"/>
    <w:rsid w:val="438A1237"/>
    <w:rsid w:val="43D55500"/>
    <w:rsid w:val="43EBB955"/>
    <w:rsid w:val="4423F47B"/>
    <w:rsid w:val="44243C36"/>
    <w:rsid w:val="443743F5"/>
    <w:rsid w:val="445243D8"/>
    <w:rsid w:val="445982F9"/>
    <w:rsid w:val="447EFA04"/>
    <w:rsid w:val="4491C8A7"/>
    <w:rsid w:val="44AA5E5E"/>
    <w:rsid w:val="44C3A1EC"/>
    <w:rsid w:val="44FF44B4"/>
    <w:rsid w:val="4521DC51"/>
    <w:rsid w:val="45495E3D"/>
    <w:rsid w:val="454D2476"/>
    <w:rsid w:val="4564E2A9"/>
    <w:rsid w:val="457954F8"/>
    <w:rsid w:val="458B2E31"/>
    <w:rsid w:val="45A21F8B"/>
    <w:rsid w:val="45B2C14B"/>
    <w:rsid w:val="45B80870"/>
    <w:rsid w:val="45DC476F"/>
    <w:rsid w:val="45E4546E"/>
    <w:rsid w:val="461E88C2"/>
    <w:rsid w:val="46465375"/>
    <w:rsid w:val="464DA90F"/>
    <w:rsid w:val="4659B7D5"/>
    <w:rsid w:val="4666795C"/>
    <w:rsid w:val="4667820B"/>
    <w:rsid w:val="4684FCBD"/>
    <w:rsid w:val="46AE757D"/>
    <w:rsid w:val="46B3A13A"/>
    <w:rsid w:val="46CEB45B"/>
    <w:rsid w:val="470A4556"/>
    <w:rsid w:val="47114403"/>
    <w:rsid w:val="471D6583"/>
    <w:rsid w:val="4721A9E8"/>
    <w:rsid w:val="476330A2"/>
    <w:rsid w:val="476727D3"/>
    <w:rsid w:val="4788EE8A"/>
    <w:rsid w:val="479BD845"/>
    <w:rsid w:val="479EAB6D"/>
    <w:rsid w:val="47A22E07"/>
    <w:rsid w:val="47B72483"/>
    <w:rsid w:val="47CA4122"/>
    <w:rsid w:val="47EB8468"/>
    <w:rsid w:val="482BAA8E"/>
    <w:rsid w:val="48336974"/>
    <w:rsid w:val="48466495"/>
    <w:rsid w:val="4873481C"/>
    <w:rsid w:val="4892D5BB"/>
    <w:rsid w:val="48AC62D2"/>
    <w:rsid w:val="48C9A724"/>
    <w:rsid w:val="48D09F9B"/>
    <w:rsid w:val="48D41B46"/>
    <w:rsid w:val="48DFDC04"/>
    <w:rsid w:val="48EA9C89"/>
    <w:rsid w:val="48F31772"/>
    <w:rsid w:val="491E6D11"/>
    <w:rsid w:val="493B5DBA"/>
    <w:rsid w:val="4955D06C"/>
    <w:rsid w:val="496D4993"/>
    <w:rsid w:val="497F50D6"/>
    <w:rsid w:val="49805771"/>
    <w:rsid w:val="4984967C"/>
    <w:rsid w:val="4995597E"/>
    <w:rsid w:val="49A4C287"/>
    <w:rsid w:val="49A8C4A4"/>
    <w:rsid w:val="49AD5466"/>
    <w:rsid w:val="49CFE757"/>
    <w:rsid w:val="49DECE6C"/>
    <w:rsid w:val="49EAEA9D"/>
    <w:rsid w:val="49F17B8A"/>
    <w:rsid w:val="49F19206"/>
    <w:rsid w:val="4A33D239"/>
    <w:rsid w:val="4A51CB58"/>
    <w:rsid w:val="4A63D1EB"/>
    <w:rsid w:val="4A6E5E0B"/>
    <w:rsid w:val="4A70A804"/>
    <w:rsid w:val="4A770B2D"/>
    <w:rsid w:val="4A77B742"/>
    <w:rsid w:val="4AE3CDBF"/>
    <w:rsid w:val="4AFC73F1"/>
    <w:rsid w:val="4B0C674C"/>
    <w:rsid w:val="4B1F7A39"/>
    <w:rsid w:val="4B4094F9"/>
    <w:rsid w:val="4B4426BE"/>
    <w:rsid w:val="4B4A07B7"/>
    <w:rsid w:val="4B4AB9B0"/>
    <w:rsid w:val="4B517E44"/>
    <w:rsid w:val="4B69917D"/>
    <w:rsid w:val="4B6ABC1E"/>
    <w:rsid w:val="4B848153"/>
    <w:rsid w:val="4B90A40E"/>
    <w:rsid w:val="4B9CD53C"/>
    <w:rsid w:val="4B9D029B"/>
    <w:rsid w:val="4BADBAA8"/>
    <w:rsid w:val="4BBA584E"/>
    <w:rsid w:val="4C06DF1D"/>
    <w:rsid w:val="4C128AC5"/>
    <w:rsid w:val="4C254D82"/>
    <w:rsid w:val="4C296780"/>
    <w:rsid w:val="4C2F522C"/>
    <w:rsid w:val="4C37ABF0"/>
    <w:rsid w:val="4C565880"/>
    <w:rsid w:val="4C5BD1E6"/>
    <w:rsid w:val="4C81052D"/>
    <w:rsid w:val="4C8711AB"/>
    <w:rsid w:val="4CA632EC"/>
    <w:rsid w:val="4CCAC820"/>
    <w:rsid w:val="4CCBA96E"/>
    <w:rsid w:val="4CFA1FB9"/>
    <w:rsid w:val="4CFB44A3"/>
    <w:rsid w:val="4CFE125B"/>
    <w:rsid w:val="4D01E84D"/>
    <w:rsid w:val="4D0EACAE"/>
    <w:rsid w:val="4D10F124"/>
    <w:rsid w:val="4D167A4C"/>
    <w:rsid w:val="4D2C35BD"/>
    <w:rsid w:val="4D5EFD83"/>
    <w:rsid w:val="4D623C67"/>
    <w:rsid w:val="4DB989BB"/>
    <w:rsid w:val="4DC9EA7E"/>
    <w:rsid w:val="4DDBF834"/>
    <w:rsid w:val="4DDFA4AB"/>
    <w:rsid w:val="4DF7BBF2"/>
    <w:rsid w:val="4DFC60D7"/>
    <w:rsid w:val="4E11A49D"/>
    <w:rsid w:val="4E28DDA4"/>
    <w:rsid w:val="4E60976B"/>
    <w:rsid w:val="4E9EEE9A"/>
    <w:rsid w:val="4E9FD7C3"/>
    <w:rsid w:val="4EB2E3FD"/>
    <w:rsid w:val="4F1EBFCA"/>
    <w:rsid w:val="4F32CA3F"/>
    <w:rsid w:val="4F374FB2"/>
    <w:rsid w:val="4F696737"/>
    <w:rsid w:val="4F883E5A"/>
    <w:rsid w:val="4F8BD47E"/>
    <w:rsid w:val="4FCA7F7F"/>
    <w:rsid w:val="4FDD59C9"/>
    <w:rsid w:val="4FE2B9EA"/>
    <w:rsid w:val="4FF7EC6C"/>
    <w:rsid w:val="4FF92BAC"/>
    <w:rsid w:val="500B008E"/>
    <w:rsid w:val="500BE6C2"/>
    <w:rsid w:val="500ECA94"/>
    <w:rsid w:val="501DF912"/>
    <w:rsid w:val="50557764"/>
    <w:rsid w:val="507FB855"/>
    <w:rsid w:val="50A0D8DE"/>
    <w:rsid w:val="50A7D14E"/>
    <w:rsid w:val="50C8DE92"/>
    <w:rsid w:val="5107363D"/>
    <w:rsid w:val="510EDFC7"/>
    <w:rsid w:val="51186C3A"/>
    <w:rsid w:val="51605236"/>
    <w:rsid w:val="51A24B63"/>
    <w:rsid w:val="51AE64E2"/>
    <w:rsid w:val="51CB1E52"/>
    <w:rsid w:val="51CC400F"/>
    <w:rsid w:val="51EEF50E"/>
    <w:rsid w:val="51F4259B"/>
    <w:rsid w:val="51FB910A"/>
    <w:rsid w:val="521CBC0D"/>
    <w:rsid w:val="5250726C"/>
    <w:rsid w:val="5280ADFD"/>
    <w:rsid w:val="52C7C0BD"/>
    <w:rsid w:val="52D14DFF"/>
    <w:rsid w:val="52DAC040"/>
    <w:rsid w:val="5306071A"/>
    <w:rsid w:val="5306B681"/>
    <w:rsid w:val="53173F1C"/>
    <w:rsid w:val="53196E03"/>
    <w:rsid w:val="5326868C"/>
    <w:rsid w:val="5329A478"/>
    <w:rsid w:val="5351139F"/>
    <w:rsid w:val="535BA4CA"/>
    <w:rsid w:val="53C23C5B"/>
    <w:rsid w:val="53C2CE46"/>
    <w:rsid w:val="53D2578B"/>
    <w:rsid w:val="53DBECF7"/>
    <w:rsid w:val="53F7DAAF"/>
    <w:rsid w:val="53FB3324"/>
    <w:rsid w:val="540EC44A"/>
    <w:rsid w:val="541737EA"/>
    <w:rsid w:val="54268268"/>
    <w:rsid w:val="5428BFAF"/>
    <w:rsid w:val="5435CFE6"/>
    <w:rsid w:val="54659C4C"/>
    <w:rsid w:val="546D05E0"/>
    <w:rsid w:val="547DE21E"/>
    <w:rsid w:val="54A47DD6"/>
    <w:rsid w:val="54AEAB6F"/>
    <w:rsid w:val="54AEFA80"/>
    <w:rsid w:val="54C56994"/>
    <w:rsid w:val="54CAF512"/>
    <w:rsid w:val="54D62002"/>
    <w:rsid w:val="54E61D86"/>
    <w:rsid w:val="55010D23"/>
    <w:rsid w:val="5504BC28"/>
    <w:rsid w:val="550EDE14"/>
    <w:rsid w:val="554EB85F"/>
    <w:rsid w:val="555DC3C5"/>
    <w:rsid w:val="558534F1"/>
    <w:rsid w:val="55866919"/>
    <w:rsid w:val="55939A23"/>
    <w:rsid w:val="55B5B22B"/>
    <w:rsid w:val="55C74C51"/>
    <w:rsid w:val="5614874C"/>
    <w:rsid w:val="562B850D"/>
    <w:rsid w:val="563CACC2"/>
    <w:rsid w:val="565C0106"/>
    <w:rsid w:val="56689895"/>
    <w:rsid w:val="56788F23"/>
    <w:rsid w:val="56847133"/>
    <w:rsid w:val="568B14FF"/>
    <w:rsid w:val="56C00CEF"/>
    <w:rsid w:val="56DA9F55"/>
    <w:rsid w:val="56DEE286"/>
    <w:rsid w:val="56DF3471"/>
    <w:rsid w:val="570FA3F6"/>
    <w:rsid w:val="57474631"/>
    <w:rsid w:val="57601F14"/>
    <w:rsid w:val="576D16B5"/>
    <w:rsid w:val="5791EB33"/>
    <w:rsid w:val="5793FBDF"/>
    <w:rsid w:val="579D96CB"/>
    <w:rsid w:val="57CA9BF8"/>
    <w:rsid w:val="57F26DB6"/>
    <w:rsid w:val="5812EDB8"/>
    <w:rsid w:val="582662F2"/>
    <w:rsid w:val="58293087"/>
    <w:rsid w:val="583DB5C0"/>
    <w:rsid w:val="58491759"/>
    <w:rsid w:val="584DF8C7"/>
    <w:rsid w:val="5855EE6E"/>
    <w:rsid w:val="58664F2C"/>
    <w:rsid w:val="5880D5E9"/>
    <w:rsid w:val="58B96B2D"/>
    <w:rsid w:val="58C9E8F2"/>
    <w:rsid w:val="58D547C8"/>
    <w:rsid w:val="58E50353"/>
    <w:rsid w:val="58E971AF"/>
    <w:rsid w:val="58F324FE"/>
    <w:rsid w:val="59151D34"/>
    <w:rsid w:val="591A9C20"/>
    <w:rsid w:val="5942BB76"/>
    <w:rsid w:val="597D29B2"/>
    <w:rsid w:val="59DD3A83"/>
    <w:rsid w:val="59FD2F42"/>
    <w:rsid w:val="5A2CB91A"/>
    <w:rsid w:val="5A374DB1"/>
    <w:rsid w:val="5A61BF92"/>
    <w:rsid w:val="5A964EB8"/>
    <w:rsid w:val="5A9BA9D1"/>
    <w:rsid w:val="5AAF3385"/>
    <w:rsid w:val="5AB189E9"/>
    <w:rsid w:val="5AB69424"/>
    <w:rsid w:val="5ACDB5E7"/>
    <w:rsid w:val="5AF872BD"/>
    <w:rsid w:val="5B153E4E"/>
    <w:rsid w:val="5B5330ED"/>
    <w:rsid w:val="5B8146D8"/>
    <w:rsid w:val="5B81EF40"/>
    <w:rsid w:val="5BAE2806"/>
    <w:rsid w:val="5BAEFFEF"/>
    <w:rsid w:val="5BB06211"/>
    <w:rsid w:val="5BC47145"/>
    <w:rsid w:val="5BE33228"/>
    <w:rsid w:val="5BF5F8DB"/>
    <w:rsid w:val="5C0C330A"/>
    <w:rsid w:val="5C0EB595"/>
    <w:rsid w:val="5C1FD658"/>
    <w:rsid w:val="5C381893"/>
    <w:rsid w:val="5C46272D"/>
    <w:rsid w:val="5C59BA03"/>
    <w:rsid w:val="5C624E16"/>
    <w:rsid w:val="5C6CC3A5"/>
    <w:rsid w:val="5C6E4A18"/>
    <w:rsid w:val="5C8AC7C5"/>
    <w:rsid w:val="5C96A19F"/>
    <w:rsid w:val="5D0348ED"/>
    <w:rsid w:val="5D137A4B"/>
    <w:rsid w:val="5D4CD62B"/>
    <w:rsid w:val="5D505467"/>
    <w:rsid w:val="5D540D4C"/>
    <w:rsid w:val="5D5FB82A"/>
    <w:rsid w:val="5D71C80D"/>
    <w:rsid w:val="5D9625AA"/>
    <w:rsid w:val="5DD3B5C1"/>
    <w:rsid w:val="5E1196C0"/>
    <w:rsid w:val="5E413007"/>
    <w:rsid w:val="5E47D696"/>
    <w:rsid w:val="5E482239"/>
    <w:rsid w:val="5E58F263"/>
    <w:rsid w:val="5E692B28"/>
    <w:rsid w:val="5E6CA9D9"/>
    <w:rsid w:val="5E7D89D7"/>
    <w:rsid w:val="5EA42943"/>
    <w:rsid w:val="5EB0D0F6"/>
    <w:rsid w:val="5EBBCA35"/>
    <w:rsid w:val="5ECCF414"/>
    <w:rsid w:val="5ED4AD2A"/>
    <w:rsid w:val="5EF7BBF0"/>
    <w:rsid w:val="5EFC4E1B"/>
    <w:rsid w:val="5F00740A"/>
    <w:rsid w:val="5F0FD7E6"/>
    <w:rsid w:val="5F2780A8"/>
    <w:rsid w:val="5F29F57D"/>
    <w:rsid w:val="5F33CBCA"/>
    <w:rsid w:val="5F3770F3"/>
    <w:rsid w:val="5F42DD2D"/>
    <w:rsid w:val="5F5CB81E"/>
    <w:rsid w:val="5F9C8E6D"/>
    <w:rsid w:val="5FAAB903"/>
    <w:rsid w:val="5FC82C4C"/>
    <w:rsid w:val="5FE07D7C"/>
    <w:rsid w:val="5FF98C69"/>
    <w:rsid w:val="600B8E59"/>
    <w:rsid w:val="603A87BA"/>
    <w:rsid w:val="60448BBF"/>
    <w:rsid w:val="6048FBC2"/>
    <w:rsid w:val="604B8CDE"/>
    <w:rsid w:val="605F8372"/>
    <w:rsid w:val="6068D03C"/>
    <w:rsid w:val="606E98B9"/>
    <w:rsid w:val="60762AA2"/>
    <w:rsid w:val="6080B01C"/>
    <w:rsid w:val="60891547"/>
    <w:rsid w:val="60BB10A1"/>
    <w:rsid w:val="60D6835E"/>
    <w:rsid w:val="614E54A6"/>
    <w:rsid w:val="61529CB6"/>
    <w:rsid w:val="61807BD2"/>
    <w:rsid w:val="61DB4579"/>
    <w:rsid w:val="61EDB718"/>
    <w:rsid w:val="61FAC38F"/>
    <w:rsid w:val="620B44B2"/>
    <w:rsid w:val="620E52B2"/>
    <w:rsid w:val="621B55EF"/>
    <w:rsid w:val="622DA50A"/>
    <w:rsid w:val="62650DA3"/>
    <w:rsid w:val="62773B42"/>
    <w:rsid w:val="62979F2E"/>
    <w:rsid w:val="629E29A9"/>
    <w:rsid w:val="62B27E21"/>
    <w:rsid w:val="62C244B7"/>
    <w:rsid w:val="62EAC734"/>
    <w:rsid w:val="63263365"/>
    <w:rsid w:val="633C5518"/>
    <w:rsid w:val="63526546"/>
    <w:rsid w:val="636669DE"/>
    <w:rsid w:val="636ADAC9"/>
    <w:rsid w:val="63892D4E"/>
    <w:rsid w:val="638BEE7D"/>
    <w:rsid w:val="639A6105"/>
    <w:rsid w:val="63A58814"/>
    <w:rsid w:val="63B7773A"/>
    <w:rsid w:val="63CB2973"/>
    <w:rsid w:val="63D4B7CA"/>
    <w:rsid w:val="63E3BF7B"/>
    <w:rsid w:val="63E6DA8F"/>
    <w:rsid w:val="63F8BBC8"/>
    <w:rsid w:val="63F97DD9"/>
    <w:rsid w:val="6411B94E"/>
    <w:rsid w:val="6413DC9C"/>
    <w:rsid w:val="6424FAFD"/>
    <w:rsid w:val="642F617A"/>
    <w:rsid w:val="6467BABF"/>
    <w:rsid w:val="647BE6A1"/>
    <w:rsid w:val="64C070CA"/>
    <w:rsid w:val="64D65EBD"/>
    <w:rsid w:val="64D666D9"/>
    <w:rsid w:val="64E1FCBC"/>
    <w:rsid w:val="64FD24BF"/>
    <w:rsid w:val="65047F05"/>
    <w:rsid w:val="652A957C"/>
    <w:rsid w:val="6534BA66"/>
    <w:rsid w:val="65682EA2"/>
    <w:rsid w:val="6576C1B5"/>
    <w:rsid w:val="6591798F"/>
    <w:rsid w:val="65A0DF3C"/>
    <w:rsid w:val="65B083BC"/>
    <w:rsid w:val="65BE2E2C"/>
    <w:rsid w:val="65CB0CDF"/>
    <w:rsid w:val="65D670AA"/>
    <w:rsid w:val="65FCAD15"/>
    <w:rsid w:val="66190688"/>
    <w:rsid w:val="66376F5F"/>
    <w:rsid w:val="66502B9E"/>
    <w:rsid w:val="66537DE0"/>
    <w:rsid w:val="6659C556"/>
    <w:rsid w:val="6696F51F"/>
    <w:rsid w:val="66C35373"/>
    <w:rsid w:val="66C3A305"/>
    <w:rsid w:val="66D99DE1"/>
    <w:rsid w:val="66F0ECF4"/>
    <w:rsid w:val="67091FC1"/>
    <w:rsid w:val="670CFB13"/>
    <w:rsid w:val="6720F193"/>
    <w:rsid w:val="672C0ECC"/>
    <w:rsid w:val="6730FE32"/>
    <w:rsid w:val="676A7B7A"/>
    <w:rsid w:val="6777E402"/>
    <w:rsid w:val="67819222"/>
    <w:rsid w:val="678506ED"/>
    <w:rsid w:val="67CF7C82"/>
    <w:rsid w:val="6821BD20"/>
    <w:rsid w:val="682E4168"/>
    <w:rsid w:val="68368C96"/>
    <w:rsid w:val="68C9D84C"/>
    <w:rsid w:val="68F54229"/>
    <w:rsid w:val="68F9CC25"/>
    <w:rsid w:val="68F9DBE7"/>
    <w:rsid w:val="691ADE74"/>
    <w:rsid w:val="691D0FAB"/>
    <w:rsid w:val="6967E39D"/>
    <w:rsid w:val="6971AC6D"/>
    <w:rsid w:val="698432C0"/>
    <w:rsid w:val="6984835E"/>
    <w:rsid w:val="69A9DFF4"/>
    <w:rsid w:val="69D2E910"/>
    <w:rsid w:val="69F5CA19"/>
    <w:rsid w:val="6A0EBF9D"/>
    <w:rsid w:val="6A1E0AFF"/>
    <w:rsid w:val="6A21AEAB"/>
    <w:rsid w:val="6A3DFD7D"/>
    <w:rsid w:val="6A68F7B3"/>
    <w:rsid w:val="6A7DC42D"/>
    <w:rsid w:val="6A82EA7F"/>
    <w:rsid w:val="6A84E5D7"/>
    <w:rsid w:val="6A88FF2E"/>
    <w:rsid w:val="6A942B30"/>
    <w:rsid w:val="6A9A8C19"/>
    <w:rsid w:val="6AB4A720"/>
    <w:rsid w:val="6AD5117D"/>
    <w:rsid w:val="6AEC7A30"/>
    <w:rsid w:val="6B0FD328"/>
    <w:rsid w:val="6B3C3A63"/>
    <w:rsid w:val="6B49BDC4"/>
    <w:rsid w:val="6B6392BC"/>
    <w:rsid w:val="6B63FC27"/>
    <w:rsid w:val="6B65C8C5"/>
    <w:rsid w:val="6B6B8ABF"/>
    <w:rsid w:val="6B82E58E"/>
    <w:rsid w:val="6B971AE9"/>
    <w:rsid w:val="6BA9AB2E"/>
    <w:rsid w:val="6BAA43A4"/>
    <w:rsid w:val="6BB939AF"/>
    <w:rsid w:val="6BDA020B"/>
    <w:rsid w:val="6BE5EE55"/>
    <w:rsid w:val="6BE99FF3"/>
    <w:rsid w:val="6C0BAE03"/>
    <w:rsid w:val="6C42C19E"/>
    <w:rsid w:val="6C9F6AA6"/>
    <w:rsid w:val="6CCAD56D"/>
    <w:rsid w:val="6CD94B2D"/>
    <w:rsid w:val="6CDB6123"/>
    <w:rsid w:val="6CE924BE"/>
    <w:rsid w:val="6CEC102E"/>
    <w:rsid w:val="6CFA8A06"/>
    <w:rsid w:val="6D00C3F5"/>
    <w:rsid w:val="6D346FAE"/>
    <w:rsid w:val="6DA939C9"/>
    <w:rsid w:val="6DCD4417"/>
    <w:rsid w:val="6E00FC7B"/>
    <w:rsid w:val="6E731BC6"/>
    <w:rsid w:val="6E9DF98B"/>
    <w:rsid w:val="6EAEB495"/>
    <w:rsid w:val="6ED088B8"/>
    <w:rsid w:val="6EE322F3"/>
    <w:rsid w:val="6F02D402"/>
    <w:rsid w:val="6F359914"/>
    <w:rsid w:val="6F370248"/>
    <w:rsid w:val="6F399287"/>
    <w:rsid w:val="6F9E3D43"/>
    <w:rsid w:val="6FA7190C"/>
    <w:rsid w:val="6FAC898D"/>
    <w:rsid w:val="6FACBC48"/>
    <w:rsid w:val="6FDC9F05"/>
    <w:rsid w:val="7001C5E0"/>
    <w:rsid w:val="7039C33C"/>
    <w:rsid w:val="7080F65D"/>
    <w:rsid w:val="7083013D"/>
    <w:rsid w:val="708F2C2B"/>
    <w:rsid w:val="709F94F4"/>
    <w:rsid w:val="70B0558F"/>
    <w:rsid w:val="70D67A8A"/>
    <w:rsid w:val="70D72B08"/>
    <w:rsid w:val="70EEA246"/>
    <w:rsid w:val="70F79980"/>
    <w:rsid w:val="70FB7D16"/>
    <w:rsid w:val="71037FAB"/>
    <w:rsid w:val="7106F3E3"/>
    <w:rsid w:val="7107D750"/>
    <w:rsid w:val="7111EF64"/>
    <w:rsid w:val="7112A949"/>
    <w:rsid w:val="71174616"/>
    <w:rsid w:val="711E7045"/>
    <w:rsid w:val="71232C9A"/>
    <w:rsid w:val="712E5F5F"/>
    <w:rsid w:val="71479FFD"/>
    <w:rsid w:val="714E6E8D"/>
    <w:rsid w:val="715BAA93"/>
    <w:rsid w:val="7168E5B2"/>
    <w:rsid w:val="717BB547"/>
    <w:rsid w:val="71ADB079"/>
    <w:rsid w:val="71B4F07A"/>
    <w:rsid w:val="71D3A576"/>
    <w:rsid w:val="71E041DA"/>
    <w:rsid w:val="71E2B6EC"/>
    <w:rsid w:val="71F7FC11"/>
    <w:rsid w:val="7259259E"/>
    <w:rsid w:val="728368C3"/>
    <w:rsid w:val="72840BE0"/>
    <w:rsid w:val="72912C84"/>
    <w:rsid w:val="72A152A9"/>
    <w:rsid w:val="72BBAC92"/>
    <w:rsid w:val="72C3C6EE"/>
    <w:rsid w:val="72E6626A"/>
    <w:rsid w:val="730B78AC"/>
    <w:rsid w:val="730BEC75"/>
    <w:rsid w:val="730CC36E"/>
    <w:rsid w:val="731B91B8"/>
    <w:rsid w:val="731E03CF"/>
    <w:rsid w:val="731EECC6"/>
    <w:rsid w:val="732296B9"/>
    <w:rsid w:val="7334274C"/>
    <w:rsid w:val="734902B3"/>
    <w:rsid w:val="73723DBC"/>
    <w:rsid w:val="737D3CBA"/>
    <w:rsid w:val="7380091C"/>
    <w:rsid w:val="738C9179"/>
    <w:rsid w:val="739ECED6"/>
    <w:rsid w:val="73ADDD78"/>
    <w:rsid w:val="73BAB6F3"/>
    <w:rsid w:val="73C56A82"/>
    <w:rsid w:val="73E111E8"/>
    <w:rsid w:val="73E2FE2F"/>
    <w:rsid w:val="73F1C630"/>
    <w:rsid w:val="743C547D"/>
    <w:rsid w:val="746732C3"/>
    <w:rsid w:val="7472FC87"/>
    <w:rsid w:val="747B8CE3"/>
    <w:rsid w:val="74AFC331"/>
    <w:rsid w:val="74BF5F77"/>
    <w:rsid w:val="74E6E061"/>
    <w:rsid w:val="7523DC31"/>
    <w:rsid w:val="752ECEE0"/>
    <w:rsid w:val="754EEF92"/>
    <w:rsid w:val="7561664F"/>
    <w:rsid w:val="756D1099"/>
    <w:rsid w:val="7576DEAD"/>
    <w:rsid w:val="75ABF740"/>
    <w:rsid w:val="75C2BBFD"/>
    <w:rsid w:val="75CD244A"/>
    <w:rsid w:val="75D699CC"/>
    <w:rsid w:val="75E81F73"/>
    <w:rsid w:val="75FBEAF7"/>
    <w:rsid w:val="760F238D"/>
    <w:rsid w:val="7619F1A1"/>
    <w:rsid w:val="76291EEC"/>
    <w:rsid w:val="7642ECCB"/>
    <w:rsid w:val="76778EFD"/>
    <w:rsid w:val="7683484C"/>
    <w:rsid w:val="768B60EC"/>
    <w:rsid w:val="768D62C4"/>
    <w:rsid w:val="7692EF04"/>
    <w:rsid w:val="76AA0EC7"/>
    <w:rsid w:val="76B8F228"/>
    <w:rsid w:val="76C9ED1F"/>
    <w:rsid w:val="76D49B10"/>
    <w:rsid w:val="76E31C14"/>
    <w:rsid w:val="7712B6BD"/>
    <w:rsid w:val="7727F36E"/>
    <w:rsid w:val="7743CF9D"/>
    <w:rsid w:val="77583DAB"/>
    <w:rsid w:val="77592B2C"/>
    <w:rsid w:val="775D389B"/>
    <w:rsid w:val="775F99FC"/>
    <w:rsid w:val="7780EF78"/>
    <w:rsid w:val="778165C8"/>
    <w:rsid w:val="77CA7C5D"/>
    <w:rsid w:val="77FC6F6C"/>
    <w:rsid w:val="782A9342"/>
    <w:rsid w:val="78320C5D"/>
    <w:rsid w:val="787FB12A"/>
    <w:rsid w:val="788F46BE"/>
    <w:rsid w:val="789C4E75"/>
    <w:rsid w:val="78A5E6AE"/>
    <w:rsid w:val="78A6E7A8"/>
    <w:rsid w:val="78ACEDB5"/>
    <w:rsid w:val="78C4BCC3"/>
    <w:rsid w:val="78D4A088"/>
    <w:rsid w:val="790844E9"/>
    <w:rsid w:val="7913272C"/>
    <w:rsid w:val="7941BD4D"/>
    <w:rsid w:val="7949D004"/>
    <w:rsid w:val="794B3BCA"/>
    <w:rsid w:val="794F475B"/>
    <w:rsid w:val="79607969"/>
    <w:rsid w:val="7969C4B1"/>
    <w:rsid w:val="796D0F5D"/>
    <w:rsid w:val="7992F153"/>
    <w:rsid w:val="79A464EC"/>
    <w:rsid w:val="79D6885F"/>
    <w:rsid w:val="79D9E0D3"/>
    <w:rsid w:val="79E922BF"/>
    <w:rsid w:val="7A0B1965"/>
    <w:rsid w:val="7A372ED2"/>
    <w:rsid w:val="7A44EBB5"/>
    <w:rsid w:val="7A612A3B"/>
    <w:rsid w:val="7A7D43BA"/>
    <w:rsid w:val="7A832FB5"/>
    <w:rsid w:val="7AB2BAAC"/>
    <w:rsid w:val="7ADDD6B7"/>
    <w:rsid w:val="7AEB48E7"/>
    <w:rsid w:val="7AFF9506"/>
    <w:rsid w:val="7B08BAF1"/>
    <w:rsid w:val="7B1F449E"/>
    <w:rsid w:val="7B2B1EDB"/>
    <w:rsid w:val="7B3138EC"/>
    <w:rsid w:val="7B664D66"/>
    <w:rsid w:val="7B67EC70"/>
    <w:rsid w:val="7B68D585"/>
    <w:rsid w:val="7B87814F"/>
    <w:rsid w:val="7BA176A3"/>
    <w:rsid w:val="7BAED396"/>
    <w:rsid w:val="7BBC007C"/>
    <w:rsid w:val="7BE04DDD"/>
    <w:rsid w:val="7BE07FDF"/>
    <w:rsid w:val="7BF6FCAD"/>
    <w:rsid w:val="7C0371CA"/>
    <w:rsid w:val="7C0AA1C1"/>
    <w:rsid w:val="7C272E37"/>
    <w:rsid w:val="7C2A2B25"/>
    <w:rsid w:val="7C3427A4"/>
    <w:rsid w:val="7C3A2C9C"/>
    <w:rsid w:val="7C58DE7D"/>
    <w:rsid w:val="7C67AAF1"/>
    <w:rsid w:val="7C6E2AF0"/>
    <w:rsid w:val="7C706F8F"/>
    <w:rsid w:val="7C8BD31B"/>
    <w:rsid w:val="7C9CDA61"/>
    <w:rsid w:val="7C9D9FB8"/>
    <w:rsid w:val="7CA838C4"/>
    <w:rsid w:val="7CE363C7"/>
    <w:rsid w:val="7CFB21F6"/>
    <w:rsid w:val="7D1361C7"/>
    <w:rsid w:val="7D155DCF"/>
    <w:rsid w:val="7D27AC5F"/>
    <w:rsid w:val="7D4006FD"/>
    <w:rsid w:val="7D4E01CE"/>
    <w:rsid w:val="7D5FEA1C"/>
    <w:rsid w:val="7D8A0693"/>
    <w:rsid w:val="7DA82B56"/>
    <w:rsid w:val="7DB51801"/>
    <w:rsid w:val="7DC13F02"/>
    <w:rsid w:val="7DDE0C5B"/>
    <w:rsid w:val="7DECE062"/>
    <w:rsid w:val="7DFE7FFE"/>
    <w:rsid w:val="7E1531F9"/>
    <w:rsid w:val="7E1A57F3"/>
    <w:rsid w:val="7E96F750"/>
    <w:rsid w:val="7ECAC161"/>
    <w:rsid w:val="7ECD95D5"/>
    <w:rsid w:val="7EEA75B6"/>
    <w:rsid w:val="7EFFC1EA"/>
    <w:rsid w:val="7F9AF9EA"/>
    <w:rsid w:val="7FA7AF29"/>
    <w:rsid w:val="7FBBE8F0"/>
    <w:rsid w:val="7FC567DA"/>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EEA7"/>
  <w15:docId w15:val="{BFB98CCA-B7F5-4574-8B0D-6723EFB1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2"/>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3"/>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834492650">
      <w:bodyDiv w:val="1"/>
      <w:marLeft w:val="0"/>
      <w:marRight w:val="0"/>
      <w:marTop w:val="0"/>
      <w:marBottom w:val="0"/>
      <w:divBdr>
        <w:top w:val="none" w:sz="0" w:space="0" w:color="auto"/>
        <w:left w:val="none" w:sz="0" w:space="0" w:color="auto"/>
        <w:bottom w:val="none" w:sz="0" w:space="0" w:color="auto"/>
        <w:right w:val="none" w:sz="0" w:space="0" w:color="auto"/>
      </w:divBdr>
    </w:div>
    <w:div w:id="2022538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mailto:encarregado@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4560ae5c-1312-4c66-bf6a-51a59a2fd484\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77a9dcae786c12e2aba294432754d2be">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1935434770d51ba92ae9847dba254e2e"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15a1-fd1d-4c46-bc29-5324cfd31550">
      <Terms xmlns="http://schemas.microsoft.com/office/infopath/2007/PartnerControls"/>
    </lcf76f155ced4ddcb4097134ff3c332f>
    <SharedWithUsers xmlns="040f40de-0951-4de2-aa99-b1ea904a966c">
      <UserInfo>
        <DisplayName/>
        <AccountId xsi:nil="true"/>
        <AccountType/>
      </UserInfo>
    </SharedWithUsers>
    <_ip_UnifiedCompliancePolicyUIAction xmlns="http://schemas.microsoft.com/sharepoint/v3" xsi:nil="true"/>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Props1.xml><?xml version="1.0" encoding="utf-8"?>
<ds:datastoreItem xmlns:ds="http://schemas.openxmlformats.org/officeDocument/2006/customXml" ds:itemID="{310FC16D-76AE-4243-952E-F591F3B8E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49B63DAC-61C5-4C0D-8D7E-9B862D72C505}">
  <ds:schemaRefs>
    <ds:schemaRef ds:uri="http://schemas.openxmlformats.org/officeDocument/2006/bibliography"/>
  </ds:schemaRefs>
</ds:datastoreItem>
</file>

<file path=customXml/itemProps4.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1eb315a1-fd1d-4c46-bc29-5324cfd31550"/>
    <ds:schemaRef ds:uri="040f40de-0951-4de2-aa99-b1ea904a966c"/>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Template>
  <TotalTime>0</TotalTime>
  <Pages>86</Pages>
  <Words>26509</Words>
  <Characters>143150</Characters>
  <Application>Microsoft Office Word</Application>
  <DocSecurity>0</DocSecurity>
  <Lines>1192</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Pedro Ferreira</cp:lastModifiedBy>
  <cp:revision>2</cp:revision>
  <dcterms:created xsi:type="dcterms:W3CDTF">2026-10-13T20:39:00Z</dcterms:created>
  <dcterms:modified xsi:type="dcterms:W3CDTF">2026-10-13T20:39:00Z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