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8D3" w:rsidRPr="004D28D3" w:rsidRDefault="004D28D3" w:rsidP="004D28D3">
      <w:r w:rsidRPr="004D28D3">
        <w:rPr>
          <w:b/>
          <w:bCs/>
          <w:u w:val="single"/>
        </w:rPr>
        <w:t>ESTUDO TÉCNICO PRELIMINAR</w:t>
      </w:r>
    </w:p>
    <w:p w:rsidR="004D28D3" w:rsidRPr="004D28D3" w:rsidRDefault="004D28D3" w:rsidP="004D28D3">
      <w:r w:rsidRPr="004D28D3">
        <w:rPr>
          <w:b/>
          <w:bCs/>
        </w:rPr>
        <w:t>1. </w:t>
      </w:r>
      <w:r w:rsidRPr="004D28D3">
        <w:rPr>
          <w:b/>
          <w:bCs/>
          <w:u w:val="single"/>
        </w:rPr>
        <w:t>INFORMAÇÕES BÁSICAS</w:t>
      </w:r>
    </w:p>
    <w:p w:rsidR="004D28D3" w:rsidRPr="004D28D3" w:rsidRDefault="004D28D3" w:rsidP="004D28D3">
      <w:r w:rsidRPr="004D28D3">
        <w:t> </w:t>
      </w:r>
      <w:r w:rsidRPr="004D28D3">
        <w:rPr>
          <w:b/>
          <w:bCs/>
        </w:rPr>
        <w:t>Instituição: </w:t>
      </w:r>
      <w:r w:rsidRPr="004D28D3">
        <w:t>Tribunal de Justiça do Estado de Minas Gerais.</w:t>
      </w:r>
    </w:p>
    <w:p w:rsidR="004D28D3" w:rsidRPr="004D28D3" w:rsidRDefault="004D28D3" w:rsidP="004D28D3">
      <w:r w:rsidRPr="004D28D3">
        <w:rPr>
          <w:b/>
          <w:bCs/>
        </w:rPr>
        <w:t>Setor: </w:t>
      </w:r>
      <w:r w:rsidRPr="004D28D3">
        <w:t xml:space="preserve">Coordenação do Programa de Formação Continuada Orquestra e Coral </w:t>
      </w:r>
      <w:proofErr w:type="spellStart"/>
      <w:r w:rsidRPr="004D28D3">
        <w:t>Infantojuvenil</w:t>
      </w:r>
      <w:proofErr w:type="spellEnd"/>
      <w:r w:rsidRPr="004D28D3">
        <w:t xml:space="preserve"> do TJMG.</w:t>
      </w:r>
    </w:p>
    <w:p w:rsidR="004D28D3" w:rsidRPr="004D28D3" w:rsidRDefault="004D28D3" w:rsidP="004D28D3">
      <w:r w:rsidRPr="004D28D3">
        <w:t> </w:t>
      </w:r>
    </w:p>
    <w:p w:rsidR="004D28D3" w:rsidRPr="004D28D3" w:rsidRDefault="004D28D3" w:rsidP="004D28D3">
      <w:r w:rsidRPr="004D28D3">
        <w:rPr>
          <w:b/>
          <w:bCs/>
        </w:rPr>
        <w:t>2. OBJETIVO</w:t>
      </w:r>
    </w:p>
    <w:p w:rsidR="004D28D3" w:rsidRDefault="004D28D3" w:rsidP="004D28D3">
      <w:r w:rsidRPr="004D28D3">
        <w:t xml:space="preserve">Aquisição de uniformes sociais padronizados para alunos e monitores do Programa de Formação Continuada Orquestra e Coral </w:t>
      </w:r>
      <w:proofErr w:type="spellStart"/>
      <w:r w:rsidRPr="004D28D3">
        <w:t>Infantojuvenil</w:t>
      </w:r>
      <w:proofErr w:type="spellEnd"/>
      <w:r w:rsidRPr="004D28D3">
        <w:t xml:space="preserve"> do TJMG. </w:t>
      </w:r>
    </w:p>
    <w:p w:rsidR="004D28D3" w:rsidRPr="004D28D3" w:rsidRDefault="004D28D3" w:rsidP="004D28D3"/>
    <w:p w:rsidR="004D28D3" w:rsidRPr="004D28D3" w:rsidRDefault="004D28D3" w:rsidP="004D28D3">
      <w:r w:rsidRPr="004D28D3">
        <w:rPr>
          <w:b/>
          <w:bCs/>
        </w:rPr>
        <w:t xml:space="preserve">3. JUSTIFICATIVA DA NECESSIDADE DE </w:t>
      </w:r>
      <w:proofErr w:type="gramStart"/>
      <w:r w:rsidRPr="004D28D3">
        <w:rPr>
          <w:b/>
          <w:bCs/>
        </w:rPr>
        <w:t>CONTRATAÇÃO</w:t>
      </w:r>
      <w:proofErr w:type="gramEnd"/>
    </w:p>
    <w:p w:rsidR="004D28D3" w:rsidRPr="004D28D3" w:rsidRDefault="004D28D3" w:rsidP="004D28D3">
      <w:r w:rsidRPr="004D28D3">
        <w:t xml:space="preserve">O presente Estudo Técnico Preliminar tem por objetivo fundamentar a necessidade e a viabilidade da </w:t>
      </w:r>
      <w:r w:rsidRPr="004D28D3">
        <w:rPr>
          <w:b/>
          <w:bCs/>
        </w:rPr>
        <w:t>aquisiçã</w:t>
      </w:r>
      <w:r>
        <w:rPr>
          <w:b/>
          <w:bCs/>
        </w:rPr>
        <w:t>o de uniformes sociais</w:t>
      </w:r>
      <w:r w:rsidRPr="004D28D3">
        <w:t>, a serem util</w:t>
      </w:r>
      <w:r>
        <w:t xml:space="preserve">izados pelos alunos </w:t>
      </w:r>
      <w:r w:rsidRPr="004D28D3">
        <w:t xml:space="preserve">do Programa de Formação Continuada Orquestra e Coral </w:t>
      </w:r>
      <w:proofErr w:type="spellStart"/>
      <w:r w:rsidRPr="004D28D3">
        <w:t>Infantojuvenil</w:t>
      </w:r>
      <w:proofErr w:type="spellEnd"/>
      <w:r w:rsidRPr="004D28D3">
        <w:t xml:space="preserve"> do TJMG, tanto em apresentações, eventos oficiais</w:t>
      </w:r>
      <w:r>
        <w:t xml:space="preserve"> como a </w:t>
      </w:r>
      <w:r w:rsidRPr="004D28D3">
        <w:t>posse do novo Presidente do TJMG</w:t>
      </w:r>
      <w:r>
        <w:t xml:space="preserve"> </w:t>
      </w:r>
      <w:r w:rsidRPr="004D28D3">
        <w:t>quanto em demais atividades vinculadas ao programa.</w:t>
      </w:r>
    </w:p>
    <w:p w:rsidR="004D28D3" w:rsidRPr="004D28D3" w:rsidRDefault="004D28D3" w:rsidP="004D28D3">
      <w:r w:rsidRPr="004D28D3">
        <w:t xml:space="preserve">O Programa de Formação Continuada Orquestra e Coral </w:t>
      </w:r>
      <w:proofErr w:type="spellStart"/>
      <w:r w:rsidRPr="004D28D3">
        <w:t>Infantojuvenil</w:t>
      </w:r>
      <w:proofErr w:type="spellEnd"/>
      <w:r w:rsidRPr="004D28D3">
        <w:t xml:space="preserve"> do TJMG atende atualmente cerca de 480 crianças e jovens, prioritariamente em situação de vulnerabilidade social, proporcionando-lhes oportunidades de desenvolvimento social e artístico. A aquisição de uniformes é necessária para: </w:t>
      </w:r>
    </w:p>
    <w:p w:rsidR="004D28D3" w:rsidRPr="004D28D3" w:rsidRDefault="004D28D3" w:rsidP="004D28D3">
      <w:r w:rsidRPr="004D28D3">
        <w:t xml:space="preserve">· </w:t>
      </w:r>
      <w:r w:rsidRPr="004D28D3">
        <w:rPr>
          <w:bCs/>
        </w:rPr>
        <w:t>Adequação ao caráter institucional:</w:t>
      </w:r>
      <w:r w:rsidRPr="004D28D3">
        <w:t xml:space="preserve"> os uniformes sociais são compatíveis com apresentações formais e solenidades oficiais.</w:t>
      </w:r>
    </w:p>
    <w:p w:rsidR="004D28D3" w:rsidRPr="004D28D3" w:rsidRDefault="004D28D3" w:rsidP="004D28D3">
      <w:r w:rsidRPr="004D28D3">
        <w:rPr>
          <w:bCs/>
        </w:rPr>
        <w:t>Promoção da igualdade social:</w:t>
      </w:r>
      <w:r w:rsidRPr="004D28D3">
        <w:t xml:space="preserve"> reduz a evidência de desigualdades socioeconômicas entre os participantes, evitando constrangimentos e promovendo inclusão;</w:t>
      </w:r>
    </w:p>
    <w:p w:rsidR="004D28D3" w:rsidRPr="004D28D3" w:rsidRDefault="004D28D3" w:rsidP="004D28D3">
      <w:r w:rsidRPr="004D28D3">
        <w:t>· Reforçar a identidade visual do Programa e do Tribunal de Justiça de Minas Gerais durante eventos e apresentações institucionais;</w:t>
      </w:r>
    </w:p>
    <w:p w:rsidR="00E332B1" w:rsidRPr="004D28D3" w:rsidRDefault="004D28D3" w:rsidP="004D28D3">
      <w:r w:rsidRPr="004D28D3">
        <w:t xml:space="preserve">· </w:t>
      </w:r>
      <w:r w:rsidRPr="004D28D3">
        <w:rPr>
          <w:bCs/>
        </w:rPr>
        <w:t>Organização e disciplina:</w:t>
      </w:r>
      <w:r w:rsidRPr="004D28D3">
        <w:t xml:space="preserve"> contribui para um ambiente mais estruturado, favorecendo o controle e a logística das atividades;</w:t>
      </w:r>
    </w:p>
    <w:p w:rsidR="004D28D3" w:rsidRPr="004D28D3" w:rsidRDefault="004D28D3" w:rsidP="004D28D3">
      <w:r w:rsidRPr="004D28D3">
        <w:rPr>
          <w:b/>
          <w:bCs/>
        </w:rPr>
        <w:t xml:space="preserve">4. DOS REQUISITOS DA </w:t>
      </w:r>
      <w:proofErr w:type="gramStart"/>
      <w:r w:rsidRPr="004D28D3">
        <w:rPr>
          <w:b/>
          <w:bCs/>
        </w:rPr>
        <w:t>CONTRATAÇÃO</w:t>
      </w:r>
      <w:proofErr w:type="gramEnd"/>
    </w:p>
    <w:p w:rsidR="004D28D3" w:rsidRPr="004D28D3" w:rsidRDefault="004D28D3" w:rsidP="004D28D3">
      <w:r w:rsidRPr="004D28D3">
        <w:t>Os bens objetos deste Estudo tem natureza de bens comuns, tendo em vista que seus padrões por desempenho e qualidade podem ser objetivamente definidos pelo edital, por meio de especificações usuais de mercado.</w:t>
      </w:r>
    </w:p>
    <w:p w:rsidR="004D28D3" w:rsidRPr="004D28D3" w:rsidRDefault="004D28D3" w:rsidP="004D28D3">
      <w:r w:rsidRPr="004D28D3">
        <w:t> </w:t>
      </w:r>
    </w:p>
    <w:p w:rsidR="004D28D3" w:rsidRPr="004D28D3" w:rsidRDefault="004D28D3" w:rsidP="004D28D3">
      <w:proofErr w:type="gramStart"/>
      <w:r w:rsidRPr="004D28D3">
        <w:rPr>
          <w:b/>
          <w:bCs/>
        </w:rPr>
        <w:t>4.1 – Prazo</w:t>
      </w:r>
      <w:proofErr w:type="gramEnd"/>
      <w:r w:rsidRPr="004D28D3">
        <w:rPr>
          <w:b/>
          <w:bCs/>
        </w:rPr>
        <w:t> de entrega</w:t>
      </w:r>
    </w:p>
    <w:p w:rsidR="004D28D3" w:rsidRPr="004D28D3" w:rsidRDefault="004D28D3" w:rsidP="004D28D3">
      <w:r w:rsidRPr="004D28D3">
        <w:t>O prazo máximo para entrega dos uniformes será de </w:t>
      </w:r>
      <w:r w:rsidRPr="004D28D3">
        <w:rPr>
          <w:b/>
          <w:bCs/>
        </w:rPr>
        <w:t>até 30 (trinta) dias corridos</w:t>
      </w:r>
      <w:r w:rsidRPr="004D28D3">
        <w:t>, contados a partir da data de envio da Nota de Empenho.</w:t>
      </w:r>
    </w:p>
    <w:p w:rsidR="004D28D3" w:rsidRPr="004D28D3" w:rsidRDefault="004D28D3" w:rsidP="004D28D3">
      <w:r w:rsidRPr="004D28D3">
        <w:t> </w:t>
      </w:r>
    </w:p>
    <w:p w:rsidR="004D28D3" w:rsidRDefault="004D28D3" w:rsidP="004D28D3">
      <w:pPr>
        <w:rPr>
          <w:b/>
          <w:bCs/>
        </w:rPr>
      </w:pPr>
      <w:r w:rsidRPr="004D28D3">
        <w:rPr>
          <w:b/>
          <w:bCs/>
        </w:rPr>
        <w:t>4.2 - Do Local de entrega</w:t>
      </w:r>
    </w:p>
    <w:p w:rsidR="0006722B" w:rsidRPr="004D28D3" w:rsidRDefault="0006722B" w:rsidP="0006722B">
      <w:r w:rsidRPr="004D28D3">
        <w:lastRenderedPageBreak/>
        <w:t xml:space="preserve">Os produtos devem ser entregues, na Coordenação da Orquestra e Coral </w:t>
      </w:r>
      <w:proofErr w:type="spellStart"/>
      <w:r w:rsidRPr="004D28D3">
        <w:t>Infantojuvenil</w:t>
      </w:r>
      <w:proofErr w:type="spellEnd"/>
      <w:r w:rsidRPr="004D28D3">
        <w:t>, situada na Av. Bias Fortes, nº</w:t>
      </w:r>
      <w:r>
        <w:t xml:space="preserve"> </w:t>
      </w:r>
      <w:r w:rsidRPr="004D28D3">
        <w:t xml:space="preserve">50, Savassi, Belo Horizonte – Minas Gerais, respeitando o horário de expediente, sendo de segunda a sexta-feira, das </w:t>
      </w:r>
      <w:proofErr w:type="gramStart"/>
      <w:r w:rsidRPr="004D28D3">
        <w:t>08:00</w:t>
      </w:r>
      <w:proofErr w:type="gramEnd"/>
      <w:r w:rsidRPr="004D28D3">
        <w:t xml:space="preserve"> às 18:00h.</w:t>
      </w:r>
    </w:p>
    <w:p w:rsidR="0006722B" w:rsidRPr="004D28D3" w:rsidRDefault="0006722B" w:rsidP="0006722B">
      <w:proofErr w:type="gramStart"/>
      <w:r w:rsidRPr="004D28D3">
        <w:rPr>
          <w:b/>
          <w:bCs/>
        </w:rPr>
        <w:t>4.3 Qualificação</w:t>
      </w:r>
      <w:proofErr w:type="gramEnd"/>
      <w:r w:rsidRPr="004D28D3">
        <w:rPr>
          <w:b/>
          <w:bCs/>
        </w:rPr>
        <w:t xml:space="preserve"> técnica</w:t>
      </w:r>
      <w:r>
        <w:rPr>
          <w:b/>
          <w:bCs/>
        </w:rPr>
        <w:t xml:space="preserve"> e habilitação</w:t>
      </w:r>
    </w:p>
    <w:p w:rsidR="0006722B" w:rsidRPr="00A8249D" w:rsidRDefault="0006722B" w:rsidP="0006722B">
      <w:r w:rsidRPr="00A8249D">
        <w:t>Para fins de habilitação, as empresas interessadas deverão comprovar:</w:t>
      </w:r>
    </w:p>
    <w:p w:rsidR="0006722B" w:rsidRPr="00A8249D" w:rsidRDefault="0006722B" w:rsidP="0006722B">
      <w:pPr>
        <w:numPr>
          <w:ilvl w:val="0"/>
          <w:numId w:val="1"/>
        </w:numPr>
      </w:pPr>
      <w:r w:rsidRPr="00A8249D">
        <w:t>Atuação em ramo de atividade compatível com o objeto da contratação;</w:t>
      </w:r>
    </w:p>
    <w:p w:rsidR="0006722B" w:rsidRPr="00A8249D" w:rsidRDefault="0006722B" w:rsidP="0006722B">
      <w:pPr>
        <w:numPr>
          <w:ilvl w:val="0"/>
          <w:numId w:val="1"/>
        </w:numPr>
      </w:pPr>
      <w:r w:rsidRPr="00A8249D">
        <w:t xml:space="preserve">Atendimento às exigências de habilitação jurídica, fiscal, trabalhista e econômico-financeira, conforme disposto no </w:t>
      </w:r>
      <w:r w:rsidRPr="00A8249D">
        <w:rPr>
          <w:b/>
          <w:bCs/>
        </w:rPr>
        <w:t>art. 62 da Lei nº 14.133/2021</w:t>
      </w:r>
      <w:r w:rsidRPr="00A8249D">
        <w:t>;</w:t>
      </w:r>
    </w:p>
    <w:p w:rsidR="0006722B" w:rsidRPr="00A8249D" w:rsidRDefault="0006722B" w:rsidP="0006722B">
      <w:pPr>
        <w:numPr>
          <w:ilvl w:val="0"/>
          <w:numId w:val="1"/>
        </w:numPr>
      </w:pPr>
      <w:r w:rsidRPr="00A8249D">
        <w:rPr>
          <w:bCs/>
        </w:rPr>
        <w:t>Apresentação de Atestado(s) de Capacidade Técnica</w:t>
      </w:r>
      <w:r w:rsidRPr="00A8249D">
        <w:t xml:space="preserve">, emitido(s) por pessoa jurídica de direito público ou privado, que comprove(m) o fornecimento anterior de </w:t>
      </w:r>
      <w:r w:rsidRPr="00A8249D">
        <w:rPr>
          <w:bCs/>
        </w:rPr>
        <w:t>uniformes sociais ou vestuário padronizado de natureza e complexidade compatíveis com o objeto desta contratação</w:t>
      </w:r>
      <w:r w:rsidRPr="00A8249D">
        <w:t>, demonstrando aptidão da empresa para execução do fornecimento.</w:t>
      </w:r>
    </w:p>
    <w:p w:rsidR="0006722B" w:rsidRPr="004D28D3" w:rsidRDefault="0006722B" w:rsidP="0006722B">
      <w:r w:rsidRPr="004D28D3">
        <w:t> </w:t>
      </w:r>
    </w:p>
    <w:p w:rsidR="0006722B" w:rsidRDefault="0006722B" w:rsidP="004D28D3">
      <w:pPr>
        <w:rPr>
          <w:b/>
          <w:bCs/>
        </w:rPr>
      </w:pPr>
      <w:r>
        <w:rPr>
          <w:b/>
          <w:bCs/>
        </w:rPr>
        <w:t>5. ESPECIFICAÇÕES E QUANTIDADES:</w:t>
      </w:r>
    </w:p>
    <w:p w:rsidR="0006722B" w:rsidRPr="004D28D3" w:rsidRDefault="0006722B" w:rsidP="004D28D3"/>
    <w:tbl>
      <w:tblPr>
        <w:tblStyle w:val="Tabelacomgrade"/>
        <w:tblpPr w:leftFromText="141" w:rightFromText="141" w:vertAnchor="text" w:horzAnchor="margin" w:tblpY="-1058"/>
        <w:tblW w:w="1024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417"/>
        <w:gridCol w:w="993"/>
        <w:gridCol w:w="1752"/>
        <w:gridCol w:w="1260"/>
        <w:gridCol w:w="1223"/>
        <w:gridCol w:w="1477"/>
      </w:tblGrid>
      <w:tr w:rsidR="0006722B" w:rsidTr="0006722B">
        <w:tc>
          <w:tcPr>
            <w:tcW w:w="10249" w:type="dxa"/>
            <w:gridSpan w:val="8"/>
            <w:vAlign w:val="center"/>
          </w:tcPr>
          <w:p w:rsidR="0006722B" w:rsidRPr="00C50960" w:rsidRDefault="0006722B" w:rsidP="0006722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LOTE 01</w:t>
            </w:r>
          </w:p>
        </w:tc>
      </w:tr>
      <w:tr w:rsidR="0006722B" w:rsidTr="0006722B">
        <w:tc>
          <w:tcPr>
            <w:tcW w:w="709" w:type="dxa"/>
            <w:vAlign w:val="center"/>
          </w:tcPr>
          <w:p w:rsidR="0006722B" w:rsidRDefault="0006722B" w:rsidP="0006722B">
            <w:pPr>
              <w:jc w:val="center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1418" w:type="dxa"/>
          </w:tcPr>
          <w:p w:rsidR="0006722B" w:rsidRPr="00FF0711" w:rsidRDefault="0006722B" w:rsidP="0006722B">
            <w:pPr>
              <w:jc w:val="center"/>
              <w:rPr>
                <w:b/>
                <w:sz w:val="20"/>
                <w:szCs w:val="20"/>
              </w:rPr>
            </w:pPr>
            <w:r w:rsidRPr="00FF0711">
              <w:rPr>
                <w:b/>
                <w:sz w:val="20"/>
                <w:szCs w:val="20"/>
              </w:rPr>
              <w:t>PRODUTO</w:t>
            </w:r>
          </w:p>
        </w:tc>
        <w:tc>
          <w:tcPr>
            <w:tcW w:w="1417" w:type="dxa"/>
          </w:tcPr>
          <w:p w:rsidR="0006722B" w:rsidRPr="00FF0711" w:rsidRDefault="0006722B" w:rsidP="0006722B">
            <w:pPr>
              <w:jc w:val="center"/>
              <w:rPr>
                <w:b/>
                <w:sz w:val="20"/>
                <w:szCs w:val="20"/>
              </w:rPr>
            </w:pPr>
            <w:r w:rsidRPr="00FF0711">
              <w:rPr>
                <w:b/>
                <w:sz w:val="20"/>
                <w:szCs w:val="20"/>
              </w:rPr>
              <w:t>MODELO</w:t>
            </w:r>
          </w:p>
        </w:tc>
        <w:tc>
          <w:tcPr>
            <w:tcW w:w="993" w:type="dxa"/>
          </w:tcPr>
          <w:p w:rsidR="0006722B" w:rsidRPr="00FF0711" w:rsidRDefault="0006722B" w:rsidP="0006722B">
            <w:pPr>
              <w:jc w:val="center"/>
              <w:rPr>
                <w:b/>
                <w:sz w:val="20"/>
                <w:szCs w:val="20"/>
              </w:rPr>
            </w:pPr>
            <w:r w:rsidRPr="00FF0711">
              <w:rPr>
                <w:b/>
                <w:sz w:val="20"/>
                <w:szCs w:val="20"/>
              </w:rPr>
              <w:t>COR</w:t>
            </w:r>
          </w:p>
        </w:tc>
        <w:tc>
          <w:tcPr>
            <w:tcW w:w="1752" w:type="dxa"/>
          </w:tcPr>
          <w:p w:rsidR="0006722B" w:rsidRPr="00FF0711" w:rsidRDefault="0006722B" w:rsidP="0006722B">
            <w:pPr>
              <w:jc w:val="center"/>
              <w:rPr>
                <w:b/>
                <w:sz w:val="20"/>
                <w:szCs w:val="20"/>
              </w:rPr>
            </w:pPr>
            <w:r w:rsidRPr="00FF0711">
              <w:rPr>
                <w:b/>
                <w:sz w:val="20"/>
                <w:szCs w:val="20"/>
              </w:rPr>
              <w:t>REFERÊNCIA</w:t>
            </w:r>
          </w:p>
        </w:tc>
        <w:tc>
          <w:tcPr>
            <w:tcW w:w="1260" w:type="dxa"/>
          </w:tcPr>
          <w:p w:rsidR="0006722B" w:rsidRPr="00FF0711" w:rsidRDefault="0006722B" w:rsidP="000672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TECIDO</w:t>
            </w:r>
          </w:p>
        </w:tc>
        <w:tc>
          <w:tcPr>
            <w:tcW w:w="1223" w:type="dxa"/>
          </w:tcPr>
          <w:p w:rsidR="0006722B" w:rsidRPr="00FF0711" w:rsidRDefault="0006722B" w:rsidP="0006722B">
            <w:pPr>
              <w:jc w:val="center"/>
              <w:rPr>
                <w:b/>
                <w:sz w:val="20"/>
                <w:szCs w:val="20"/>
              </w:rPr>
            </w:pPr>
            <w:r w:rsidRPr="00FF0711">
              <w:rPr>
                <w:b/>
                <w:sz w:val="20"/>
                <w:szCs w:val="20"/>
              </w:rPr>
              <w:t>QUANTIDADE POR TAMANHO</w:t>
            </w:r>
          </w:p>
        </w:tc>
        <w:tc>
          <w:tcPr>
            <w:tcW w:w="1477" w:type="dxa"/>
          </w:tcPr>
          <w:p w:rsidR="0006722B" w:rsidRPr="00FF0711" w:rsidRDefault="0006722B" w:rsidP="0006722B">
            <w:pPr>
              <w:jc w:val="center"/>
              <w:rPr>
                <w:b/>
                <w:sz w:val="20"/>
                <w:szCs w:val="20"/>
              </w:rPr>
            </w:pPr>
            <w:r w:rsidRPr="00FF0711">
              <w:rPr>
                <w:b/>
                <w:sz w:val="20"/>
                <w:szCs w:val="20"/>
              </w:rPr>
              <w:t>TAM</w:t>
            </w:r>
            <w:r>
              <w:rPr>
                <w:b/>
                <w:sz w:val="20"/>
                <w:szCs w:val="20"/>
              </w:rPr>
              <w:t>A</w:t>
            </w:r>
            <w:r w:rsidRPr="00FF0711">
              <w:rPr>
                <w:b/>
                <w:sz w:val="20"/>
                <w:szCs w:val="20"/>
              </w:rPr>
              <w:t>NHO</w:t>
            </w:r>
          </w:p>
        </w:tc>
      </w:tr>
      <w:tr w:rsidR="0006722B" w:rsidTr="0006722B">
        <w:trPr>
          <w:trHeight w:val="2298"/>
        </w:trPr>
        <w:tc>
          <w:tcPr>
            <w:tcW w:w="709" w:type="dxa"/>
            <w:vAlign w:val="center"/>
          </w:tcPr>
          <w:p w:rsidR="0006722B" w:rsidRPr="007A7E69" w:rsidRDefault="0006722B" w:rsidP="0006722B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1418" w:type="dxa"/>
            <w:vAlign w:val="center"/>
          </w:tcPr>
          <w:p w:rsidR="0006722B" w:rsidRPr="00CD0167" w:rsidRDefault="0006722B" w:rsidP="0006722B">
            <w:pPr>
              <w:jc w:val="center"/>
              <w:rPr>
                <w:b/>
              </w:rPr>
            </w:pPr>
            <w:r w:rsidRPr="00CD0167">
              <w:rPr>
                <w:b/>
              </w:rPr>
              <w:t>Vestido de Gala Feminino</w:t>
            </w:r>
          </w:p>
        </w:tc>
        <w:tc>
          <w:tcPr>
            <w:tcW w:w="1417" w:type="dxa"/>
            <w:vAlign w:val="center"/>
          </w:tcPr>
          <w:p w:rsidR="0006722B" w:rsidRPr="00240DF9" w:rsidRDefault="0006722B" w:rsidP="0006722B">
            <w:pPr>
              <w:jc w:val="center"/>
              <w:rPr>
                <w:lang w:val="pt-PT"/>
              </w:rPr>
            </w:pPr>
            <w:r w:rsidRPr="00240DF9">
              <w:rPr>
                <w:lang w:val="pt-PT"/>
              </w:rPr>
              <w:t>Vestido de gala</w:t>
            </w:r>
          </w:p>
          <w:p w:rsidR="0006722B" w:rsidRPr="00240DF9" w:rsidRDefault="0006722B" w:rsidP="0006722B">
            <w:pPr>
              <w:jc w:val="center"/>
              <w:rPr>
                <w:lang w:val="pt-PT"/>
              </w:rPr>
            </w:pPr>
            <w:proofErr w:type="gramStart"/>
            <w:r w:rsidRPr="00240DF9">
              <w:rPr>
                <w:lang w:val="pt-PT"/>
              </w:rPr>
              <w:t>feminino</w:t>
            </w:r>
            <w:proofErr w:type="gramEnd"/>
          </w:p>
          <w:p w:rsidR="0006722B" w:rsidRPr="007A7E69" w:rsidRDefault="0006722B" w:rsidP="0006722B">
            <w:pPr>
              <w:jc w:val="center"/>
            </w:pPr>
            <w:proofErr w:type="gramStart"/>
            <w:r w:rsidRPr="00240DF9">
              <w:rPr>
                <w:lang w:val="pt-PT"/>
              </w:rPr>
              <w:t>tecido</w:t>
            </w:r>
            <w:proofErr w:type="gramEnd"/>
            <w:r w:rsidRPr="00240DF9">
              <w:rPr>
                <w:lang w:val="pt-PT"/>
              </w:rPr>
              <w:t xml:space="preserve"> Jersey</w:t>
            </w:r>
            <w:r w:rsidRPr="007A7E69">
              <w:t>.</w:t>
            </w:r>
          </w:p>
        </w:tc>
        <w:tc>
          <w:tcPr>
            <w:tcW w:w="993" w:type="dxa"/>
            <w:vAlign w:val="center"/>
          </w:tcPr>
          <w:p w:rsidR="0006722B" w:rsidRPr="007A7E69" w:rsidRDefault="0006722B" w:rsidP="0006722B">
            <w:pPr>
              <w:jc w:val="center"/>
            </w:pPr>
            <w:r w:rsidRPr="007A7E69">
              <w:t>Preta</w:t>
            </w:r>
          </w:p>
        </w:tc>
        <w:tc>
          <w:tcPr>
            <w:tcW w:w="1752" w:type="dxa"/>
            <w:vAlign w:val="center"/>
          </w:tcPr>
          <w:p w:rsidR="0006722B" w:rsidRPr="007A7E69" w:rsidRDefault="0006722B" w:rsidP="0006722B">
            <w:pPr>
              <w:jc w:val="center"/>
              <w:rPr>
                <w:b/>
              </w:rPr>
            </w:pPr>
            <w:r w:rsidRPr="007A7E69">
              <w:rPr>
                <w:rFonts w:cstheme="minorHAnsi"/>
                <w:noProof/>
                <w:sz w:val="18"/>
                <w:szCs w:val="20"/>
                <w:lang w:eastAsia="pt-BR"/>
              </w:rPr>
              <w:drawing>
                <wp:inline distT="0" distB="0" distL="0" distR="0" wp14:anchorId="36F29F5A" wp14:editId="14D80036">
                  <wp:extent cx="931950" cy="1689653"/>
                  <wp:effectExtent l="0" t="0" r="1905" b="635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4-11 at 11.11.10.jpe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849" cy="169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:rsidR="0006722B" w:rsidRPr="007A7E69" w:rsidRDefault="0006722B" w:rsidP="0006722B">
            <w:pPr>
              <w:jc w:val="center"/>
            </w:pPr>
            <w:r w:rsidRPr="007A7E69">
              <w:t>Jersey</w:t>
            </w:r>
          </w:p>
        </w:tc>
        <w:tc>
          <w:tcPr>
            <w:tcW w:w="1223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50</w:t>
            </w:r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Tamanho único</w:t>
            </w:r>
          </w:p>
        </w:tc>
      </w:tr>
      <w:tr w:rsidR="0006722B" w:rsidTr="0006722B">
        <w:trPr>
          <w:trHeight w:val="5614"/>
        </w:trPr>
        <w:tc>
          <w:tcPr>
            <w:tcW w:w="709" w:type="dxa"/>
            <w:vMerge w:val="restart"/>
            <w:vAlign w:val="center"/>
          </w:tcPr>
          <w:p w:rsidR="0006722B" w:rsidRDefault="0006722B" w:rsidP="0006722B">
            <w:pPr>
              <w:jc w:val="center"/>
              <w:rPr>
                <w:b/>
              </w:rPr>
            </w:pPr>
          </w:p>
          <w:p w:rsidR="0006722B" w:rsidRDefault="0006722B" w:rsidP="0006722B">
            <w:pPr>
              <w:rPr>
                <w:b/>
              </w:rPr>
            </w:pPr>
            <w:r>
              <w:rPr>
                <w:b/>
              </w:rPr>
              <w:t xml:space="preserve"> 02</w:t>
            </w:r>
          </w:p>
        </w:tc>
        <w:tc>
          <w:tcPr>
            <w:tcW w:w="1418" w:type="dxa"/>
            <w:vMerge w:val="restart"/>
            <w:vAlign w:val="center"/>
          </w:tcPr>
          <w:p w:rsidR="0006722B" w:rsidRPr="00CD0167" w:rsidRDefault="0006722B" w:rsidP="0006722B">
            <w:pPr>
              <w:jc w:val="center"/>
              <w:rPr>
                <w:b/>
              </w:rPr>
            </w:pPr>
            <w:r w:rsidRPr="00CD0167">
              <w:rPr>
                <w:b/>
              </w:rPr>
              <w:t>Calça social feminina com bolsos</w:t>
            </w:r>
          </w:p>
        </w:tc>
        <w:tc>
          <w:tcPr>
            <w:tcW w:w="1417" w:type="dxa"/>
            <w:vMerge w:val="restart"/>
            <w:vAlign w:val="center"/>
          </w:tcPr>
          <w:p w:rsidR="0006722B" w:rsidRPr="00D0238D" w:rsidRDefault="0006722B" w:rsidP="0006722B">
            <w:pPr>
              <w:jc w:val="both"/>
            </w:pPr>
            <w:r w:rsidRPr="00D0238D">
              <w:t xml:space="preserve">Calça social feminina, com cós com fechamento lateral de </w:t>
            </w:r>
            <w:proofErr w:type="gramStart"/>
            <w:r w:rsidRPr="00D0238D">
              <w:t>2</w:t>
            </w:r>
            <w:proofErr w:type="gramEnd"/>
            <w:r w:rsidRPr="00D0238D">
              <w:t xml:space="preserve"> botões, bolso faca com pesponto largo e bolso traseiro modelo janela com uma aba.</w:t>
            </w:r>
          </w:p>
          <w:p w:rsidR="0006722B" w:rsidRPr="00D0238D" w:rsidRDefault="0006722B" w:rsidP="0006722B">
            <w:pPr>
              <w:jc w:val="center"/>
            </w:pPr>
            <w:r w:rsidRPr="00D0238D">
              <w:t xml:space="preserve">• Cós com fechamento lateral de </w:t>
            </w:r>
            <w:proofErr w:type="gramStart"/>
            <w:r w:rsidRPr="00D0238D">
              <w:t>2</w:t>
            </w:r>
            <w:proofErr w:type="gramEnd"/>
            <w:r w:rsidRPr="00D0238D">
              <w:t xml:space="preserve"> botões;</w:t>
            </w:r>
            <w:r w:rsidRPr="00D0238D">
              <w:br/>
              <w:t>• Bolso faca com pesponto largo;</w:t>
            </w:r>
            <w:r w:rsidRPr="00D0238D">
              <w:br/>
              <w:t>• Bolso traseiro modelo janela com uma aba.</w:t>
            </w:r>
          </w:p>
        </w:tc>
        <w:tc>
          <w:tcPr>
            <w:tcW w:w="993" w:type="dxa"/>
            <w:vMerge w:val="restart"/>
            <w:vAlign w:val="center"/>
          </w:tcPr>
          <w:p w:rsidR="0006722B" w:rsidRPr="000C011B" w:rsidRDefault="0006722B" w:rsidP="0006722B">
            <w:pPr>
              <w:jc w:val="center"/>
            </w:pPr>
            <w:r w:rsidRPr="000C011B">
              <w:t>Preta</w:t>
            </w:r>
          </w:p>
        </w:tc>
        <w:tc>
          <w:tcPr>
            <w:tcW w:w="1752" w:type="dxa"/>
            <w:vMerge w:val="restart"/>
            <w:vAlign w:val="center"/>
          </w:tcPr>
          <w:p w:rsidR="0006722B" w:rsidRDefault="0006722B" w:rsidP="0006722B">
            <w:pPr>
              <w:jc w:val="center"/>
              <w:rPr>
                <w:b/>
              </w:rPr>
            </w:pPr>
            <w:r>
              <w:rPr>
                <w:rFonts w:cstheme="minorHAnsi"/>
                <w:noProof/>
                <w:sz w:val="18"/>
                <w:szCs w:val="20"/>
                <w:lang w:eastAsia="pt-BR"/>
              </w:rPr>
              <w:drawing>
                <wp:inline distT="0" distB="0" distL="0" distR="0" wp14:anchorId="3D8CDA27" wp14:editId="5F99EF65">
                  <wp:extent cx="947182" cy="1262269"/>
                  <wp:effectExtent l="0" t="0" r="5715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lca-social-feminina-cos-lateral-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374" cy="1282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Merge w:val="restart"/>
            <w:vAlign w:val="center"/>
          </w:tcPr>
          <w:p w:rsidR="0006722B" w:rsidRPr="000C011B" w:rsidRDefault="0006722B" w:rsidP="0006722B">
            <w:pPr>
              <w:jc w:val="center"/>
            </w:pPr>
            <w:proofErr w:type="gramStart"/>
            <w:r w:rsidRPr="00240DF9">
              <w:rPr>
                <w:lang w:val="pt-PT"/>
              </w:rPr>
              <w:t>twoway</w:t>
            </w:r>
            <w:proofErr w:type="gramEnd"/>
          </w:p>
        </w:tc>
        <w:tc>
          <w:tcPr>
            <w:tcW w:w="1223" w:type="dxa"/>
          </w:tcPr>
          <w:p w:rsidR="0006722B" w:rsidRPr="000C011B" w:rsidRDefault="0006722B" w:rsidP="0006722B">
            <w:pPr>
              <w:jc w:val="center"/>
            </w:pPr>
            <w:r w:rsidRPr="000C011B">
              <w:t>15 unidades</w:t>
            </w:r>
          </w:p>
        </w:tc>
        <w:tc>
          <w:tcPr>
            <w:tcW w:w="1477" w:type="dxa"/>
          </w:tcPr>
          <w:p w:rsidR="0006722B" w:rsidRPr="000C011B" w:rsidRDefault="0006722B" w:rsidP="0006722B">
            <w:pPr>
              <w:jc w:val="center"/>
            </w:pPr>
            <w:r w:rsidRPr="000C011B">
              <w:t>“8” anos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0C011B" w:rsidRDefault="0006722B" w:rsidP="0006722B">
            <w:pPr>
              <w:jc w:val="center"/>
            </w:pPr>
            <w:r w:rsidRPr="000C011B">
              <w:t>15 unidades</w:t>
            </w:r>
          </w:p>
        </w:tc>
        <w:tc>
          <w:tcPr>
            <w:tcW w:w="1477" w:type="dxa"/>
            <w:vAlign w:val="center"/>
          </w:tcPr>
          <w:p w:rsidR="0006722B" w:rsidRPr="000C011B" w:rsidRDefault="0006722B" w:rsidP="0006722B">
            <w:pPr>
              <w:jc w:val="center"/>
            </w:pPr>
            <w:r w:rsidRPr="000C011B">
              <w:t>“10” anos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0C011B" w:rsidRDefault="0006722B" w:rsidP="0006722B">
            <w:pPr>
              <w:jc w:val="center"/>
            </w:pPr>
            <w:r w:rsidRPr="000C011B">
              <w:t>20 unidades</w:t>
            </w:r>
          </w:p>
        </w:tc>
        <w:tc>
          <w:tcPr>
            <w:tcW w:w="1477" w:type="dxa"/>
            <w:vAlign w:val="center"/>
          </w:tcPr>
          <w:p w:rsidR="0006722B" w:rsidRPr="000C011B" w:rsidRDefault="0006722B" w:rsidP="0006722B">
            <w:pPr>
              <w:jc w:val="center"/>
            </w:pPr>
            <w:r w:rsidRPr="000C011B">
              <w:t>“12” anos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0C011B" w:rsidRDefault="0006722B" w:rsidP="0006722B">
            <w:pPr>
              <w:jc w:val="center"/>
            </w:pPr>
            <w:r w:rsidRPr="000C011B">
              <w:t>20 unidades</w:t>
            </w:r>
          </w:p>
        </w:tc>
        <w:tc>
          <w:tcPr>
            <w:tcW w:w="1477" w:type="dxa"/>
            <w:vAlign w:val="center"/>
          </w:tcPr>
          <w:p w:rsidR="0006722B" w:rsidRPr="000C011B" w:rsidRDefault="0006722B" w:rsidP="0006722B">
            <w:pPr>
              <w:jc w:val="center"/>
            </w:pPr>
            <w:r w:rsidRPr="000C011B">
              <w:t>“P” Tamanho Jovem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0C011B" w:rsidRDefault="0006722B" w:rsidP="0006722B">
            <w:pPr>
              <w:jc w:val="center"/>
            </w:pPr>
            <w:r w:rsidRPr="000C011B">
              <w:t>60 unidades</w:t>
            </w:r>
          </w:p>
        </w:tc>
        <w:tc>
          <w:tcPr>
            <w:tcW w:w="1477" w:type="dxa"/>
            <w:vAlign w:val="center"/>
          </w:tcPr>
          <w:p w:rsidR="0006722B" w:rsidRPr="000C011B" w:rsidRDefault="0006722B" w:rsidP="0006722B">
            <w:pPr>
              <w:jc w:val="center"/>
            </w:pPr>
            <w:r w:rsidRPr="000C011B">
              <w:t>“M” Tamanho Jovem</w:t>
            </w:r>
          </w:p>
        </w:tc>
      </w:tr>
      <w:tr w:rsidR="0006722B" w:rsidTr="0006722B">
        <w:trPr>
          <w:trHeight w:val="75"/>
        </w:trPr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0C011B" w:rsidRDefault="0006722B" w:rsidP="0006722B">
            <w:pPr>
              <w:jc w:val="center"/>
            </w:pPr>
            <w:r w:rsidRPr="000C011B">
              <w:t>20 unidades</w:t>
            </w:r>
          </w:p>
        </w:tc>
        <w:tc>
          <w:tcPr>
            <w:tcW w:w="1477" w:type="dxa"/>
            <w:vAlign w:val="center"/>
          </w:tcPr>
          <w:p w:rsidR="0006722B" w:rsidRPr="000C011B" w:rsidRDefault="0006722B" w:rsidP="0006722B">
            <w:pPr>
              <w:jc w:val="center"/>
            </w:pPr>
            <w:r w:rsidRPr="000C011B">
              <w:t>“G” Tamanho</w:t>
            </w:r>
            <w:r>
              <w:t xml:space="preserve"> </w:t>
            </w:r>
            <w:r w:rsidRPr="000C011B">
              <w:t>Jovem</w:t>
            </w:r>
          </w:p>
        </w:tc>
      </w:tr>
      <w:tr w:rsidR="0006722B" w:rsidTr="0006722B">
        <w:trPr>
          <w:trHeight w:val="75"/>
        </w:trPr>
        <w:tc>
          <w:tcPr>
            <w:tcW w:w="709" w:type="dxa"/>
            <w:vMerge w:val="restart"/>
            <w:vAlign w:val="center"/>
          </w:tcPr>
          <w:p w:rsidR="0006722B" w:rsidRDefault="0006722B" w:rsidP="0006722B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1418" w:type="dxa"/>
            <w:vMerge w:val="restart"/>
            <w:vAlign w:val="center"/>
          </w:tcPr>
          <w:p w:rsidR="0006722B" w:rsidRPr="00CD0167" w:rsidRDefault="0006722B" w:rsidP="0006722B">
            <w:pPr>
              <w:jc w:val="center"/>
              <w:rPr>
                <w:b/>
              </w:rPr>
            </w:pPr>
            <w:r w:rsidRPr="00CD0167">
              <w:rPr>
                <w:b/>
              </w:rPr>
              <w:t>Blazer Feminino</w:t>
            </w:r>
          </w:p>
        </w:tc>
        <w:tc>
          <w:tcPr>
            <w:tcW w:w="1417" w:type="dxa"/>
            <w:vMerge w:val="restart"/>
            <w:vAlign w:val="center"/>
          </w:tcPr>
          <w:p w:rsidR="0006722B" w:rsidRPr="000C011B" w:rsidRDefault="0006722B" w:rsidP="0006722B">
            <w:pPr>
              <w:jc w:val="center"/>
            </w:pPr>
            <w:r w:rsidRPr="000C011B">
              <w:t xml:space="preserve">Blazer feminino de gola com lapela. Manga comprida, bolsos com aba na </w:t>
            </w:r>
            <w:r w:rsidRPr="000C011B">
              <w:lastRenderedPageBreak/>
              <w:t xml:space="preserve">frente, fecho com </w:t>
            </w:r>
            <w:proofErr w:type="gramStart"/>
            <w:r w:rsidRPr="000C011B">
              <w:t>2</w:t>
            </w:r>
            <w:proofErr w:type="gramEnd"/>
            <w:r w:rsidRPr="000C011B">
              <w:t xml:space="preserve"> </w:t>
            </w:r>
            <w:r>
              <w:t>botões. Sem abertura atrás, interno forrado.</w:t>
            </w:r>
          </w:p>
        </w:tc>
        <w:tc>
          <w:tcPr>
            <w:tcW w:w="993" w:type="dxa"/>
            <w:vMerge w:val="restart"/>
            <w:vAlign w:val="center"/>
          </w:tcPr>
          <w:p w:rsidR="0006722B" w:rsidRDefault="0006722B" w:rsidP="0006722B">
            <w:pPr>
              <w:jc w:val="center"/>
            </w:pPr>
          </w:p>
          <w:p w:rsidR="0006722B" w:rsidRPr="00FB3E86" w:rsidRDefault="0006722B" w:rsidP="0006722B">
            <w:pPr>
              <w:jc w:val="center"/>
            </w:pPr>
            <w:r w:rsidRPr="00FB3E86">
              <w:t>Preta</w:t>
            </w:r>
          </w:p>
        </w:tc>
        <w:tc>
          <w:tcPr>
            <w:tcW w:w="1752" w:type="dxa"/>
            <w:vMerge w:val="restart"/>
            <w:vAlign w:val="center"/>
          </w:tcPr>
          <w:p w:rsidR="0006722B" w:rsidRDefault="0006722B" w:rsidP="0006722B">
            <w:pPr>
              <w:jc w:val="center"/>
              <w:rPr>
                <w:b/>
              </w:rPr>
            </w:pPr>
            <w:r>
              <w:rPr>
                <w:rFonts w:cstheme="minorHAnsi"/>
                <w:noProof/>
                <w:sz w:val="18"/>
                <w:szCs w:val="20"/>
                <w:lang w:eastAsia="pt-BR"/>
              </w:rPr>
              <w:drawing>
                <wp:inline distT="0" distB="0" distL="0" distR="0" wp14:anchorId="2F81DEBE" wp14:editId="244AEBD4">
                  <wp:extent cx="884583" cy="1421295"/>
                  <wp:effectExtent l="0" t="0" r="0" b="762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azer-feminino-de-alfaiataria-2-botoes-preto-risca-de-giz-65e750993aafd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494" cy="141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Merge w:val="restart"/>
            <w:vAlign w:val="center"/>
          </w:tcPr>
          <w:p w:rsidR="0006722B" w:rsidRDefault="0006722B" w:rsidP="0006722B">
            <w:pPr>
              <w:jc w:val="center"/>
            </w:pPr>
          </w:p>
          <w:p w:rsidR="0006722B" w:rsidRPr="00876E49" w:rsidRDefault="0006722B" w:rsidP="0006722B">
            <w:pPr>
              <w:jc w:val="center"/>
            </w:pPr>
            <w:r w:rsidRPr="00240DF9">
              <w:rPr>
                <w:lang w:val="pt-PT"/>
              </w:rPr>
              <w:t>Tecido twoway forrado</w:t>
            </w:r>
          </w:p>
        </w:tc>
        <w:tc>
          <w:tcPr>
            <w:tcW w:w="1223" w:type="dxa"/>
          </w:tcPr>
          <w:p w:rsidR="0006722B" w:rsidRPr="00876E49" w:rsidRDefault="0006722B" w:rsidP="0006722B">
            <w:pPr>
              <w:jc w:val="both"/>
            </w:pPr>
            <w:r w:rsidRPr="00876E49">
              <w:t xml:space="preserve">10 </w:t>
            </w:r>
            <w:proofErr w:type="spellStart"/>
            <w:r w:rsidRPr="00876E49">
              <w:t>unid</w:t>
            </w:r>
            <w:proofErr w:type="spellEnd"/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“</w:t>
            </w:r>
            <w:proofErr w:type="gramStart"/>
            <w:r w:rsidRPr="00876E49">
              <w:t>8</w:t>
            </w:r>
            <w:proofErr w:type="gramEnd"/>
            <w:r w:rsidRPr="00876E49">
              <w:t xml:space="preserve"> anos”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Pr="00876E49" w:rsidRDefault="0006722B" w:rsidP="0006722B">
            <w:pPr>
              <w:jc w:val="center"/>
            </w:pPr>
          </w:p>
        </w:tc>
        <w:tc>
          <w:tcPr>
            <w:tcW w:w="1223" w:type="dxa"/>
          </w:tcPr>
          <w:p w:rsidR="0006722B" w:rsidRPr="00876E49" w:rsidRDefault="0006722B" w:rsidP="0006722B">
            <w:pPr>
              <w:jc w:val="both"/>
            </w:pPr>
            <w:r w:rsidRPr="00876E49">
              <w:t xml:space="preserve">10 </w:t>
            </w:r>
            <w:proofErr w:type="spellStart"/>
            <w:r w:rsidRPr="00876E49">
              <w:t>und</w:t>
            </w:r>
            <w:proofErr w:type="spellEnd"/>
            <w:r w:rsidRPr="00876E49">
              <w:t>.</w:t>
            </w:r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“10 anos”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Pr="00876E49" w:rsidRDefault="0006722B" w:rsidP="0006722B">
            <w:pPr>
              <w:jc w:val="center"/>
            </w:pPr>
          </w:p>
        </w:tc>
        <w:tc>
          <w:tcPr>
            <w:tcW w:w="1223" w:type="dxa"/>
          </w:tcPr>
          <w:p w:rsidR="0006722B" w:rsidRPr="00876E49" w:rsidRDefault="0006722B" w:rsidP="0006722B">
            <w:pPr>
              <w:jc w:val="both"/>
            </w:pPr>
            <w:r w:rsidRPr="00876E49">
              <w:t xml:space="preserve">20 </w:t>
            </w:r>
            <w:proofErr w:type="spellStart"/>
            <w:r w:rsidRPr="00876E49">
              <w:t>und</w:t>
            </w:r>
            <w:proofErr w:type="spellEnd"/>
            <w:r w:rsidRPr="00876E49">
              <w:t>.</w:t>
            </w:r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“12 anos”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Pr="00876E49" w:rsidRDefault="0006722B" w:rsidP="0006722B">
            <w:pPr>
              <w:jc w:val="center"/>
            </w:pPr>
          </w:p>
        </w:tc>
        <w:tc>
          <w:tcPr>
            <w:tcW w:w="1223" w:type="dxa"/>
          </w:tcPr>
          <w:p w:rsidR="0006722B" w:rsidRPr="00876E49" w:rsidRDefault="0006722B" w:rsidP="0006722B">
            <w:pPr>
              <w:jc w:val="both"/>
            </w:pPr>
            <w:r w:rsidRPr="00876E49">
              <w:t>20 unid.</w:t>
            </w:r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“P” Tamanho Jovem</w:t>
            </w:r>
          </w:p>
        </w:tc>
      </w:tr>
      <w:tr w:rsidR="0006722B" w:rsidTr="0006722B">
        <w:trPr>
          <w:trHeight w:val="75"/>
        </w:trPr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Pr="00876E49" w:rsidRDefault="0006722B" w:rsidP="0006722B">
            <w:pPr>
              <w:jc w:val="center"/>
            </w:pPr>
          </w:p>
        </w:tc>
        <w:tc>
          <w:tcPr>
            <w:tcW w:w="1223" w:type="dxa"/>
          </w:tcPr>
          <w:p w:rsidR="0006722B" w:rsidRPr="00876E49" w:rsidRDefault="0006722B" w:rsidP="0006722B">
            <w:pPr>
              <w:jc w:val="both"/>
            </w:pPr>
            <w:r w:rsidRPr="00876E49">
              <w:t>60 unid.</w:t>
            </w:r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“M” Tamanho Jovem</w:t>
            </w:r>
          </w:p>
        </w:tc>
      </w:tr>
      <w:tr w:rsidR="0006722B" w:rsidTr="0006722B">
        <w:trPr>
          <w:trHeight w:val="2308"/>
        </w:trPr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Pr="00876E49" w:rsidRDefault="0006722B" w:rsidP="0006722B">
            <w:pPr>
              <w:jc w:val="center"/>
            </w:pPr>
          </w:p>
        </w:tc>
        <w:tc>
          <w:tcPr>
            <w:tcW w:w="1223" w:type="dxa"/>
          </w:tcPr>
          <w:p w:rsidR="0006722B" w:rsidRPr="00876E49" w:rsidRDefault="0006722B" w:rsidP="0006722B">
            <w:pPr>
              <w:jc w:val="both"/>
            </w:pPr>
            <w:r w:rsidRPr="00876E49">
              <w:t>20 unid.</w:t>
            </w:r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“G” Tamanho Jovem</w:t>
            </w:r>
          </w:p>
        </w:tc>
      </w:tr>
      <w:tr w:rsidR="0006722B" w:rsidTr="0006722B">
        <w:tc>
          <w:tcPr>
            <w:tcW w:w="709" w:type="dxa"/>
            <w:vMerge w:val="restart"/>
            <w:vAlign w:val="center"/>
          </w:tcPr>
          <w:p w:rsidR="0006722B" w:rsidRDefault="0006722B" w:rsidP="0006722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04</w:t>
            </w:r>
          </w:p>
        </w:tc>
        <w:tc>
          <w:tcPr>
            <w:tcW w:w="1418" w:type="dxa"/>
            <w:vMerge w:val="restart"/>
            <w:vAlign w:val="center"/>
          </w:tcPr>
          <w:p w:rsidR="0006722B" w:rsidRPr="00CD0167" w:rsidRDefault="0006722B" w:rsidP="0006722B">
            <w:pPr>
              <w:jc w:val="center"/>
              <w:rPr>
                <w:b/>
              </w:rPr>
            </w:pPr>
            <w:r w:rsidRPr="00CD0167">
              <w:rPr>
                <w:b/>
              </w:rPr>
              <w:t>Camisete social manga ¾</w:t>
            </w:r>
          </w:p>
        </w:tc>
        <w:tc>
          <w:tcPr>
            <w:tcW w:w="1417" w:type="dxa"/>
            <w:vMerge w:val="restart"/>
            <w:vAlign w:val="center"/>
          </w:tcPr>
          <w:p w:rsidR="0006722B" w:rsidRPr="00BD7F36" w:rsidRDefault="0006722B" w:rsidP="0006722B">
            <w:r w:rsidRPr="00BD7F36">
              <w:t xml:space="preserve">Camisa social feminina manga ¾ gola esporte </w:t>
            </w:r>
            <w:r w:rsidRPr="00240DF9">
              <w:rPr>
                <w:lang w:val="pt-PT"/>
              </w:rPr>
              <w:t>tecido gabardine</w:t>
            </w:r>
          </w:p>
        </w:tc>
        <w:tc>
          <w:tcPr>
            <w:tcW w:w="993" w:type="dxa"/>
            <w:vMerge w:val="restart"/>
            <w:vAlign w:val="center"/>
          </w:tcPr>
          <w:p w:rsidR="0006722B" w:rsidRPr="002D00C9" w:rsidRDefault="0006722B" w:rsidP="0006722B">
            <w:pPr>
              <w:jc w:val="center"/>
            </w:pPr>
            <w:r w:rsidRPr="002D00C9">
              <w:t>Preta</w:t>
            </w:r>
          </w:p>
        </w:tc>
        <w:tc>
          <w:tcPr>
            <w:tcW w:w="1752" w:type="dxa"/>
            <w:vMerge w:val="restart"/>
            <w:vAlign w:val="center"/>
          </w:tcPr>
          <w:p w:rsidR="0006722B" w:rsidRPr="00BD7F36" w:rsidRDefault="0006722B" w:rsidP="0006722B">
            <w:pPr>
              <w:jc w:val="center"/>
            </w:pPr>
            <w:r w:rsidRPr="00BD7F36">
              <w:rPr>
                <w:rFonts w:cstheme="minorHAnsi"/>
                <w:noProof/>
                <w:sz w:val="18"/>
                <w:szCs w:val="20"/>
                <w:lang w:eastAsia="pt-BR"/>
              </w:rPr>
              <w:drawing>
                <wp:inline distT="0" distB="0" distL="0" distR="0" wp14:anchorId="6945DE75" wp14:editId="3874226B">
                  <wp:extent cx="695435" cy="1967948"/>
                  <wp:effectExtent l="0" t="0" r="9525" b="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misa-uniforme-blusa-social-feminina-modelo-bonito-diferente-com-elastano-alpha-moda-unialpha-preta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196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Merge w:val="restart"/>
            <w:vAlign w:val="center"/>
          </w:tcPr>
          <w:p w:rsidR="0006722B" w:rsidRPr="00F83A8D" w:rsidRDefault="0006722B" w:rsidP="0006722B">
            <w:pPr>
              <w:jc w:val="center"/>
            </w:pPr>
            <w:proofErr w:type="gramStart"/>
            <w:r w:rsidRPr="00240DF9">
              <w:rPr>
                <w:lang w:val="pt-PT"/>
              </w:rPr>
              <w:t>tecido</w:t>
            </w:r>
            <w:proofErr w:type="gramEnd"/>
            <w:r w:rsidRPr="00240DF9">
              <w:rPr>
                <w:lang w:val="pt-PT"/>
              </w:rPr>
              <w:t xml:space="preserve"> gabardine</w:t>
            </w:r>
          </w:p>
        </w:tc>
        <w:tc>
          <w:tcPr>
            <w:tcW w:w="1223" w:type="dxa"/>
          </w:tcPr>
          <w:p w:rsidR="0006722B" w:rsidRPr="00876E49" w:rsidRDefault="0006722B" w:rsidP="0006722B">
            <w:pPr>
              <w:jc w:val="both"/>
            </w:pPr>
            <w:r>
              <w:t>2</w:t>
            </w:r>
            <w:r w:rsidRPr="00876E49">
              <w:t xml:space="preserve">0 </w:t>
            </w:r>
            <w:proofErr w:type="spellStart"/>
            <w:r w:rsidRPr="00876E49">
              <w:t>unid</w:t>
            </w:r>
            <w:proofErr w:type="spellEnd"/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“</w:t>
            </w:r>
            <w:proofErr w:type="gramStart"/>
            <w:r w:rsidRPr="00876E49">
              <w:t>8</w:t>
            </w:r>
            <w:proofErr w:type="gramEnd"/>
            <w:r w:rsidRPr="00876E49">
              <w:t xml:space="preserve"> anos”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Pr="002D00C9" w:rsidRDefault="0006722B" w:rsidP="0006722B">
            <w:pPr>
              <w:jc w:val="center"/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876E49" w:rsidRDefault="0006722B" w:rsidP="0006722B">
            <w:pPr>
              <w:jc w:val="both"/>
            </w:pPr>
            <w:r>
              <w:t>2</w:t>
            </w:r>
            <w:r w:rsidRPr="00876E49">
              <w:t xml:space="preserve">0 </w:t>
            </w:r>
            <w:proofErr w:type="spellStart"/>
            <w:r w:rsidRPr="00876E49">
              <w:t>und</w:t>
            </w:r>
            <w:proofErr w:type="spellEnd"/>
            <w:r w:rsidRPr="00876E49">
              <w:t>.</w:t>
            </w:r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“10 anos”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Pr="002D00C9" w:rsidRDefault="0006722B" w:rsidP="0006722B">
            <w:pPr>
              <w:jc w:val="center"/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876E49" w:rsidRDefault="0006722B" w:rsidP="0006722B">
            <w:pPr>
              <w:jc w:val="both"/>
            </w:pPr>
            <w:r w:rsidRPr="00876E49">
              <w:t xml:space="preserve">20 </w:t>
            </w:r>
            <w:proofErr w:type="spellStart"/>
            <w:r w:rsidRPr="00876E49">
              <w:t>und</w:t>
            </w:r>
            <w:proofErr w:type="spellEnd"/>
            <w:r w:rsidRPr="00876E49">
              <w:t>.</w:t>
            </w:r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“12 anos”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Pr="002D00C9" w:rsidRDefault="0006722B" w:rsidP="0006722B">
            <w:pPr>
              <w:jc w:val="center"/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876E49" w:rsidRDefault="0006722B" w:rsidP="0006722B">
            <w:pPr>
              <w:jc w:val="both"/>
            </w:pPr>
            <w:r>
              <w:t>3</w:t>
            </w:r>
            <w:r w:rsidRPr="00876E49">
              <w:t>0 unid.</w:t>
            </w:r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“P” Tamanho Jovem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Pr="002D00C9" w:rsidRDefault="0006722B" w:rsidP="0006722B">
            <w:pPr>
              <w:jc w:val="center"/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876E49" w:rsidRDefault="0006722B" w:rsidP="0006722B">
            <w:pPr>
              <w:jc w:val="both"/>
            </w:pPr>
            <w:r w:rsidRPr="00876E49">
              <w:t>60 unid.</w:t>
            </w:r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“M” Tamanho Jovem</w:t>
            </w:r>
          </w:p>
        </w:tc>
      </w:tr>
      <w:tr w:rsidR="0006722B" w:rsidTr="0006722B">
        <w:trPr>
          <w:trHeight w:val="1520"/>
        </w:trPr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Pr="002D00C9" w:rsidRDefault="0006722B" w:rsidP="0006722B">
            <w:pPr>
              <w:jc w:val="center"/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876E49" w:rsidRDefault="0006722B" w:rsidP="0006722B">
            <w:pPr>
              <w:jc w:val="both"/>
            </w:pPr>
            <w:r>
              <w:t>3</w:t>
            </w:r>
            <w:r w:rsidRPr="00876E49">
              <w:t>0 unid.</w:t>
            </w:r>
          </w:p>
        </w:tc>
        <w:tc>
          <w:tcPr>
            <w:tcW w:w="1477" w:type="dxa"/>
            <w:vAlign w:val="center"/>
          </w:tcPr>
          <w:p w:rsidR="0006722B" w:rsidRPr="00876E49" w:rsidRDefault="0006722B" w:rsidP="0006722B">
            <w:pPr>
              <w:jc w:val="center"/>
            </w:pPr>
            <w:r w:rsidRPr="00876E49">
              <w:t>“G” Tamanho Jovem</w:t>
            </w:r>
          </w:p>
        </w:tc>
      </w:tr>
      <w:tr w:rsidR="0006722B" w:rsidTr="0006722B">
        <w:tc>
          <w:tcPr>
            <w:tcW w:w="709" w:type="dxa"/>
            <w:vMerge w:val="restart"/>
            <w:vAlign w:val="center"/>
          </w:tcPr>
          <w:p w:rsidR="0006722B" w:rsidRDefault="0006722B" w:rsidP="0006722B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1418" w:type="dxa"/>
            <w:vMerge w:val="restart"/>
            <w:vAlign w:val="center"/>
          </w:tcPr>
          <w:p w:rsidR="0006722B" w:rsidRPr="00CD0167" w:rsidRDefault="0006722B" w:rsidP="0006722B">
            <w:pPr>
              <w:jc w:val="center"/>
              <w:rPr>
                <w:b/>
              </w:rPr>
            </w:pPr>
            <w:r w:rsidRPr="00CD0167">
              <w:rPr>
                <w:b/>
              </w:rPr>
              <w:t>Calça social masculina</w:t>
            </w:r>
          </w:p>
        </w:tc>
        <w:tc>
          <w:tcPr>
            <w:tcW w:w="1417" w:type="dxa"/>
            <w:vMerge w:val="restart"/>
            <w:vAlign w:val="center"/>
          </w:tcPr>
          <w:p w:rsidR="0006722B" w:rsidRPr="00D43AEC" w:rsidRDefault="0006722B" w:rsidP="0006722B">
            <w:pPr>
              <w:jc w:val="center"/>
            </w:pPr>
            <w:r w:rsidRPr="00D43AEC">
              <w:t>Calça com fecho em zíper, gancho médio, cós com passantes, bolsos frontais faca e traseiros embutidos com botão aparente, acabamento da barra em overloque.</w:t>
            </w:r>
          </w:p>
        </w:tc>
        <w:tc>
          <w:tcPr>
            <w:tcW w:w="993" w:type="dxa"/>
            <w:vMerge w:val="restart"/>
            <w:vAlign w:val="center"/>
          </w:tcPr>
          <w:p w:rsidR="0006722B" w:rsidRPr="002D00C9" w:rsidRDefault="0006722B" w:rsidP="0006722B">
            <w:pPr>
              <w:jc w:val="center"/>
            </w:pPr>
            <w:r w:rsidRPr="002D00C9">
              <w:t>Preta</w:t>
            </w:r>
          </w:p>
        </w:tc>
        <w:tc>
          <w:tcPr>
            <w:tcW w:w="1752" w:type="dxa"/>
            <w:vMerge w:val="restart"/>
            <w:vAlign w:val="center"/>
          </w:tcPr>
          <w:p w:rsidR="0006722B" w:rsidRDefault="0006722B" w:rsidP="0006722B">
            <w:pPr>
              <w:jc w:val="center"/>
              <w:rPr>
                <w:b/>
              </w:rPr>
            </w:pPr>
          </w:p>
          <w:p w:rsidR="0006722B" w:rsidRDefault="0006722B" w:rsidP="0006722B"/>
          <w:p w:rsidR="0006722B" w:rsidRDefault="0006722B" w:rsidP="0006722B">
            <w:r>
              <w:rPr>
                <w:rFonts w:cstheme="minorHAnsi"/>
                <w:noProof/>
                <w:sz w:val="18"/>
                <w:szCs w:val="20"/>
                <w:lang w:eastAsia="pt-BR"/>
              </w:rPr>
              <w:drawing>
                <wp:inline distT="0" distB="0" distL="0" distR="0" wp14:anchorId="5A593CA2" wp14:editId="2C7803EB">
                  <wp:extent cx="785191" cy="1888434"/>
                  <wp:effectExtent l="0" t="0" r="0" b="0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lca-preta-frente1-af5d408f6d90a2e32416243756149366-1024-102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225" cy="1886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2B" w:rsidRDefault="0006722B" w:rsidP="0006722B"/>
          <w:p w:rsidR="0006722B" w:rsidRDefault="0006722B" w:rsidP="0006722B"/>
          <w:p w:rsidR="0006722B" w:rsidRDefault="0006722B" w:rsidP="0006722B"/>
          <w:p w:rsidR="0006722B" w:rsidRDefault="0006722B" w:rsidP="0006722B"/>
          <w:p w:rsidR="0006722B" w:rsidRDefault="0006722B" w:rsidP="0006722B"/>
          <w:p w:rsidR="0006722B" w:rsidRPr="00AF2C06" w:rsidRDefault="0006722B" w:rsidP="0006722B"/>
        </w:tc>
        <w:tc>
          <w:tcPr>
            <w:tcW w:w="1260" w:type="dxa"/>
            <w:vMerge w:val="restart"/>
            <w:vAlign w:val="center"/>
          </w:tcPr>
          <w:p w:rsidR="0006722B" w:rsidRPr="00FB3E86" w:rsidRDefault="0006722B" w:rsidP="0006722B">
            <w:pPr>
              <w:jc w:val="center"/>
            </w:pPr>
            <w:proofErr w:type="gramStart"/>
            <w:r w:rsidRPr="00240DF9">
              <w:rPr>
                <w:lang w:val="pt-PT"/>
              </w:rPr>
              <w:t>gabardine</w:t>
            </w:r>
            <w:proofErr w:type="gramEnd"/>
          </w:p>
        </w:tc>
        <w:tc>
          <w:tcPr>
            <w:tcW w:w="1223" w:type="dxa"/>
          </w:tcPr>
          <w:p w:rsidR="0006722B" w:rsidRPr="002D00C9" w:rsidRDefault="0006722B" w:rsidP="0006722B">
            <w:pPr>
              <w:jc w:val="both"/>
            </w:pPr>
            <w:r w:rsidRPr="002D00C9">
              <w:t>“10 anos”</w:t>
            </w:r>
          </w:p>
        </w:tc>
        <w:tc>
          <w:tcPr>
            <w:tcW w:w="1477" w:type="dxa"/>
            <w:vAlign w:val="center"/>
          </w:tcPr>
          <w:p w:rsidR="0006722B" w:rsidRPr="002D00C9" w:rsidRDefault="0006722B" w:rsidP="0006722B">
            <w:pPr>
              <w:jc w:val="center"/>
            </w:pPr>
            <w:r w:rsidRPr="002D00C9">
              <w:t>10 unidades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2D00C9" w:rsidRDefault="0006722B" w:rsidP="0006722B">
            <w:pPr>
              <w:jc w:val="both"/>
            </w:pPr>
            <w:r w:rsidRPr="002D00C9">
              <w:t xml:space="preserve"> “12 anos”</w:t>
            </w:r>
          </w:p>
        </w:tc>
        <w:tc>
          <w:tcPr>
            <w:tcW w:w="1477" w:type="dxa"/>
            <w:vAlign w:val="center"/>
          </w:tcPr>
          <w:p w:rsidR="0006722B" w:rsidRPr="002D00C9" w:rsidRDefault="0006722B" w:rsidP="0006722B">
            <w:pPr>
              <w:jc w:val="center"/>
            </w:pPr>
            <w:r w:rsidRPr="002D00C9">
              <w:t>10</w:t>
            </w:r>
            <w:proofErr w:type="gramStart"/>
            <w:r w:rsidRPr="002D00C9">
              <w:t xml:space="preserve">  </w:t>
            </w:r>
            <w:proofErr w:type="gramEnd"/>
            <w:r w:rsidRPr="002D00C9">
              <w:t>unidades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2D00C9" w:rsidRDefault="0006722B" w:rsidP="0006722B">
            <w:pPr>
              <w:jc w:val="both"/>
            </w:pPr>
            <w:r w:rsidRPr="002D00C9">
              <w:t>“P” Tamanho Jovem</w:t>
            </w:r>
          </w:p>
        </w:tc>
        <w:tc>
          <w:tcPr>
            <w:tcW w:w="1477" w:type="dxa"/>
            <w:vAlign w:val="center"/>
          </w:tcPr>
          <w:p w:rsidR="0006722B" w:rsidRPr="002D00C9" w:rsidRDefault="0006722B" w:rsidP="0006722B">
            <w:pPr>
              <w:jc w:val="center"/>
            </w:pPr>
            <w:r w:rsidRPr="002D00C9">
              <w:t>30</w:t>
            </w:r>
            <w:proofErr w:type="gramStart"/>
            <w:r w:rsidRPr="002D00C9">
              <w:t xml:space="preserve">  </w:t>
            </w:r>
            <w:proofErr w:type="gramEnd"/>
            <w:r w:rsidRPr="002D00C9">
              <w:t>unidades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2D00C9" w:rsidRDefault="0006722B" w:rsidP="0006722B">
            <w:pPr>
              <w:jc w:val="both"/>
            </w:pPr>
            <w:r w:rsidRPr="002D00C9">
              <w:t>“M” Tamanho Jovem</w:t>
            </w:r>
          </w:p>
        </w:tc>
        <w:tc>
          <w:tcPr>
            <w:tcW w:w="1477" w:type="dxa"/>
            <w:vAlign w:val="center"/>
          </w:tcPr>
          <w:p w:rsidR="0006722B" w:rsidRPr="002D00C9" w:rsidRDefault="0006722B" w:rsidP="0006722B">
            <w:pPr>
              <w:jc w:val="center"/>
            </w:pPr>
            <w:r w:rsidRPr="002D00C9">
              <w:t>60</w:t>
            </w:r>
            <w:proofErr w:type="gramStart"/>
            <w:r w:rsidRPr="002D00C9">
              <w:t xml:space="preserve">  </w:t>
            </w:r>
            <w:proofErr w:type="gramEnd"/>
            <w:r w:rsidRPr="002D00C9">
              <w:t>unidades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2D00C9" w:rsidRDefault="0006722B" w:rsidP="0006722B">
            <w:pPr>
              <w:jc w:val="both"/>
            </w:pPr>
            <w:r w:rsidRPr="002D00C9">
              <w:t>“G” Tamanho Jovem</w:t>
            </w:r>
          </w:p>
        </w:tc>
        <w:tc>
          <w:tcPr>
            <w:tcW w:w="1477" w:type="dxa"/>
            <w:vAlign w:val="center"/>
          </w:tcPr>
          <w:p w:rsidR="0006722B" w:rsidRPr="002D00C9" w:rsidRDefault="0006722B" w:rsidP="0006722B">
            <w:pPr>
              <w:jc w:val="center"/>
            </w:pPr>
            <w:r w:rsidRPr="002D00C9">
              <w:t>60</w:t>
            </w:r>
            <w:proofErr w:type="gramStart"/>
            <w:r w:rsidRPr="002D00C9">
              <w:t xml:space="preserve">  </w:t>
            </w:r>
            <w:proofErr w:type="gramEnd"/>
            <w:r w:rsidRPr="002D00C9">
              <w:t>unidades</w:t>
            </w:r>
          </w:p>
        </w:tc>
      </w:tr>
      <w:tr w:rsidR="0006722B" w:rsidTr="0006722B">
        <w:trPr>
          <w:trHeight w:val="856"/>
        </w:trPr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2D00C9" w:rsidRDefault="0006722B" w:rsidP="0006722B">
            <w:pPr>
              <w:jc w:val="both"/>
            </w:pPr>
            <w:r w:rsidRPr="002D00C9">
              <w:t xml:space="preserve">“GG” Tamanho Jovem </w:t>
            </w:r>
          </w:p>
        </w:tc>
        <w:tc>
          <w:tcPr>
            <w:tcW w:w="1477" w:type="dxa"/>
            <w:vAlign w:val="center"/>
          </w:tcPr>
          <w:p w:rsidR="0006722B" w:rsidRPr="002D00C9" w:rsidRDefault="0006722B" w:rsidP="0006722B">
            <w:pPr>
              <w:jc w:val="center"/>
            </w:pPr>
            <w:r w:rsidRPr="002D00C9">
              <w:t>30</w:t>
            </w:r>
            <w:proofErr w:type="gramStart"/>
            <w:r w:rsidRPr="002D00C9">
              <w:t xml:space="preserve">  </w:t>
            </w:r>
            <w:proofErr w:type="gramEnd"/>
            <w:r w:rsidRPr="002D00C9">
              <w:t>unidades</w:t>
            </w:r>
          </w:p>
        </w:tc>
      </w:tr>
      <w:tr w:rsidR="0006722B" w:rsidTr="0006722B">
        <w:tc>
          <w:tcPr>
            <w:tcW w:w="709" w:type="dxa"/>
            <w:vMerge w:val="restart"/>
            <w:vAlign w:val="center"/>
          </w:tcPr>
          <w:p w:rsidR="0006722B" w:rsidRDefault="0006722B" w:rsidP="0006722B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</w:p>
        </w:tc>
        <w:tc>
          <w:tcPr>
            <w:tcW w:w="1418" w:type="dxa"/>
            <w:vMerge w:val="restart"/>
            <w:vAlign w:val="center"/>
          </w:tcPr>
          <w:p w:rsidR="0006722B" w:rsidRPr="00CD0167" w:rsidRDefault="0006722B" w:rsidP="0006722B">
            <w:pPr>
              <w:jc w:val="center"/>
              <w:rPr>
                <w:b/>
              </w:rPr>
            </w:pPr>
            <w:r w:rsidRPr="00CD0167">
              <w:rPr>
                <w:b/>
              </w:rPr>
              <w:t>Blazer masculino</w:t>
            </w:r>
          </w:p>
        </w:tc>
        <w:tc>
          <w:tcPr>
            <w:tcW w:w="1417" w:type="dxa"/>
            <w:vMerge w:val="restart"/>
            <w:vAlign w:val="center"/>
          </w:tcPr>
          <w:p w:rsidR="0006722B" w:rsidRPr="00D43AEC" w:rsidRDefault="0006722B" w:rsidP="0006722B">
            <w:pPr>
              <w:jc w:val="center"/>
            </w:pPr>
            <w:r w:rsidRPr="00D43AEC">
              <w:t>Blazer com corte Italiano</w:t>
            </w:r>
            <w:r w:rsidRPr="00D43AEC">
              <w:br/>
              <w:t>- Dois botões no Paletó</w:t>
            </w:r>
            <w:r w:rsidRPr="00D43AEC">
              <w:br/>
              <w:t>- Quatro Botões na Manga</w:t>
            </w:r>
            <w:r w:rsidRPr="00D43AEC">
              <w:br/>
              <w:t>- Pespontado no Interior</w:t>
            </w:r>
          </w:p>
        </w:tc>
        <w:tc>
          <w:tcPr>
            <w:tcW w:w="993" w:type="dxa"/>
            <w:vMerge w:val="restart"/>
            <w:vAlign w:val="center"/>
          </w:tcPr>
          <w:p w:rsidR="0006722B" w:rsidRPr="00FB3E86" w:rsidRDefault="0006722B" w:rsidP="0006722B">
            <w:pPr>
              <w:jc w:val="center"/>
            </w:pPr>
            <w:r w:rsidRPr="00FB3E86">
              <w:t>Preta</w:t>
            </w:r>
          </w:p>
        </w:tc>
        <w:tc>
          <w:tcPr>
            <w:tcW w:w="1752" w:type="dxa"/>
            <w:vMerge w:val="restart"/>
            <w:vAlign w:val="center"/>
          </w:tcPr>
          <w:p w:rsidR="0006722B" w:rsidRPr="00FB3E86" w:rsidRDefault="0006722B" w:rsidP="0006722B">
            <w:pPr>
              <w:jc w:val="center"/>
            </w:pPr>
            <w:r w:rsidRPr="00FB3E86">
              <w:rPr>
                <w:rFonts w:cstheme="minorHAnsi"/>
                <w:noProof/>
                <w:sz w:val="18"/>
                <w:szCs w:val="20"/>
                <w:lang w:eastAsia="pt-BR"/>
              </w:rPr>
              <w:drawing>
                <wp:inline distT="0" distB="0" distL="0" distR="0" wp14:anchorId="133B2BE2" wp14:editId="600F4AF3">
                  <wp:extent cx="784225" cy="1160145"/>
                  <wp:effectExtent l="0" t="0" r="0" b="1905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azer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225" cy="1160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Merge w:val="restart"/>
            <w:vAlign w:val="center"/>
          </w:tcPr>
          <w:p w:rsidR="0006722B" w:rsidRDefault="0006722B" w:rsidP="0006722B">
            <w:pPr>
              <w:jc w:val="center"/>
            </w:pPr>
          </w:p>
          <w:p w:rsidR="0006722B" w:rsidRPr="00240DF9" w:rsidRDefault="0006722B" w:rsidP="0006722B">
            <w:pPr>
              <w:jc w:val="center"/>
            </w:pPr>
            <w:proofErr w:type="gramStart"/>
            <w:r w:rsidRPr="00240DF9">
              <w:rPr>
                <w:lang w:val="pt-PT"/>
              </w:rPr>
              <w:t>gabardine</w:t>
            </w:r>
            <w:proofErr w:type="gramEnd"/>
          </w:p>
        </w:tc>
        <w:tc>
          <w:tcPr>
            <w:tcW w:w="1223" w:type="dxa"/>
          </w:tcPr>
          <w:p w:rsidR="0006722B" w:rsidRPr="006128FD" w:rsidRDefault="0006722B" w:rsidP="0006722B">
            <w:pPr>
              <w:jc w:val="center"/>
            </w:pPr>
            <w:r w:rsidRPr="006128FD">
              <w:t>“10 anos”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10 unidades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6128FD" w:rsidRDefault="0006722B" w:rsidP="0006722B">
            <w:pPr>
              <w:jc w:val="center"/>
            </w:pPr>
            <w:r w:rsidRPr="006128FD">
              <w:t xml:space="preserve"> “12 anos”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10</w:t>
            </w:r>
            <w:proofErr w:type="gramStart"/>
            <w:r w:rsidRPr="006128FD">
              <w:t xml:space="preserve">  </w:t>
            </w:r>
            <w:proofErr w:type="gramEnd"/>
            <w:r w:rsidRPr="006128FD">
              <w:t>unidades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6128FD" w:rsidRDefault="0006722B" w:rsidP="0006722B">
            <w:pPr>
              <w:jc w:val="center"/>
            </w:pPr>
            <w:r w:rsidRPr="006128FD">
              <w:t>“P” Tamanho Jovem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30</w:t>
            </w:r>
            <w:proofErr w:type="gramStart"/>
            <w:r w:rsidRPr="006128FD">
              <w:t xml:space="preserve">  </w:t>
            </w:r>
            <w:proofErr w:type="gramEnd"/>
            <w:r w:rsidRPr="006128FD">
              <w:t>unidades</w:t>
            </w:r>
          </w:p>
        </w:tc>
      </w:tr>
      <w:tr w:rsidR="0006722B" w:rsidTr="0006722B">
        <w:trPr>
          <w:trHeight w:val="578"/>
        </w:trPr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6128FD" w:rsidRDefault="0006722B" w:rsidP="0006722B">
            <w:pPr>
              <w:jc w:val="center"/>
            </w:pPr>
            <w:r w:rsidRPr="006128FD">
              <w:t>“M” Tamanho Jovem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60</w:t>
            </w:r>
            <w:proofErr w:type="gramStart"/>
            <w:r w:rsidRPr="006128FD">
              <w:t xml:space="preserve">  </w:t>
            </w:r>
            <w:proofErr w:type="gramEnd"/>
            <w:r w:rsidRPr="006128FD">
              <w:t>unidades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6128FD" w:rsidRDefault="0006722B" w:rsidP="0006722B">
            <w:pPr>
              <w:jc w:val="center"/>
            </w:pPr>
            <w:r w:rsidRPr="006128FD">
              <w:t>“G” Tamanho Jovem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60</w:t>
            </w:r>
            <w:proofErr w:type="gramStart"/>
            <w:r w:rsidRPr="006128FD">
              <w:t xml:space="preserve">  </w:t>
            </w:r>
            <w:proofErr w:type="gramEnd"/>
            <w:r w:rsidRPr="006128FD">
              <w:t>unidades</w:t>
            </w:r>
          </w:p>
        </w:tc>
      </w:tr>
      <w:tr w:rsidR="0006722B" w:rsidTr="0006722B">
        <w:trPr>
          <w:trHeight w:val="825"/>
        </w:trPr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6128FD" w:rsidRDefault="0006722B" w:rsidP="0006722B">
            <w:pPr>
              <w:jc w:val="center"/>
            </w:pPr>
            <w:r w:rsidRPr="006128FD">
              <w:t xml:space="preserve">“GG” Tamanho Jovem 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30</w:t>
            </w:r>
            <w:proofErr w:type="gramStart"/>
            <w:r w:rsidRPr="006128FD">
              <w:t xml:space="preserve">  </w:t>
            </w:r>
            <w:proofErr w:type="gramEnd"/>
            <w:r w:rsidRPr="006128FD">
              <w:t>unidades</w:t>
            </w:r>
          </w:p>
        </w:tc>
      </w:tr>
      <w:tr w:rsidR="0006722B" w:rsidTr="0006722B">
        <w:tc>
          <w:tcPr>
            <w:tcW w:w="709" w:type="dxa"/>
            <w:vMerge w:val="restart"/>
            <w:vAlign w:val="center"/>
          </w:tcPr>
          <w:p w:rsidR="0006722B" w:rsidRDefault="0006722B" w:rsidP="0006722B">
            <w:pPr>
              <w:jc w:val="center"/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1418" w:type="dxa"/>
            <w:vMerge w:val="restart"/>
            <w:vAlign w:val="center"/>
          </w:tcPr>
          <w:p w:rsidR="0006722B" w:rsidRPr="00CD0167" w:rsidRDefault="0006722B" w:rsidP="0006722B">
            <w:pPr>
              <w:rPr>
                <w:b/>
              </w:rPr>
            </w:pPr>
            <w:r w:rsidRPr="00CD0167">
              <w:rPr>
                <w:b/>
              </w:rPr>
              <w:t xml:space="preserve">Camisa </w:t>
            </w:r>
            <w:r w:rsidRPr="00CD0167">
              <w:rPr>
                <w:b/>
              </w:rPr>
              <w:lastRenderedPageBreak/>
              <w:t>social masculina</w:t>
            </w:r>
          </w:p>
        </w:tc>
        <w:tc>
          <w:tcPr>
            <w:tcW w:w="1417" w:type="dxa"/>
            <w:vMerge w:val="restart"/>
            <w:vAlign w:val="center"/>
          </w:tcPr>
          <w:p w:rsidR="0006722B" w:rsidRPr="00FB3E86" w:rsidRDefault="0006722B" w:rsidP="0006722B">
            <w:r w:rsidRPr="00FB3E86">
              <w:lastRenderedPageBreak/>
              <w:t xml:space="preserve">Camisa </w:t>
            </w:r>
            <w:r w:rsidRPr="00FB3E86">
              <w:lastRenderedPageBreak/>
              <w:t xml:space="preserve">manga longa, gola com colarinho </w:t>
            </w:r>
            <w:proofErr w:type="gramStart"/>
            <w:r w:rsidRPr="00FB3E86">
              <w:t>inglês</w:t>
            </w:r>
            <w:proofErr w:type="gramEnd"/>
            <w:r w:rsidRPr="00FB3E86">
              <w:t xml:space="preserve"> </w:t>
            </w:r>
          </w:p>
        </w:tc>
        <w:tc>
          <w:tcPr>
            <w:tcW w:w="993" w:type="dxa"/>
            <w:vMerge w:val="restart"/>
            <w:vAlign w:val="center"/>
          </w:tcPr>
          <w:p w:rsidR="0006722B" w:rsidRPr="00FB3E86" w:rsidRDefault="0006722B" w:rsidP="0006722B">
            <w:pPr>
              <w:jc w:val="center"/>
            </w:pPr>
            <w:r w:rsidRPr="00FB3E86">
              <w:lastRenderedPageBreak/>
              <w:t>Preta</w:t>
            </w:r>
          </w:p>
        </w:tc>
        <w:tc>
          <w:tcPr>
            <w:tcW w:w="1752" w:type="dxa"/>
            <w:vMerge w:val="restart"/>
            <w:vAlign w:val="center"/>
          </w:tcPr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  <w:r w:rsidRPr="00FB3E86">
              <w:rPr>
                <w:rFonts w:cstheme="minorHAnsi"/>
                <w:noProof/>
                <w:sz w:val="18"/>
                <w:szCs w:val="20"/>
                <w:lang w:eastAsia="pt-BR"/>
              </w:rPr>
              <w:drawing>
                <wp:inline distT="0" distB="0" distL="0" distR="0" wp14:anchorId="45BB41EA" wp14:editId="3BDC8E97">
                  <wp:extent cx="782089" cy="1341783"/>
                  <wp:effectExtent l="0" t="0" r="0" b="0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misa_social_masculina_olimpo_manga_longa_amassa_pouco_preta_861_1_b0b7370e9f6a6a5b85727c38b0a3ac0a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225" cy="1345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rFonts w:cstheme="minorHAnsi"/>
                <w:noProof/>
                <w:sz w:val="18"/>
                <w:szCs w:val="20"/>
                <w:lang w:eastAsia="pt-BR"/>
              </w:rPr>
            </w:pPr>
          </w:p>
          <w:p w:rsidR="0006722B" w:rsidRPr="00FB3E86" w:rsidRDefault="0006722B" w:rsidP="0006722B">
            <w:pPr>
              <w:jc w:val="center"/>
            </w:pPr>
          </w:p>
        </w:tc>
        <w:tc>
          <w:tcPr>
            <w:tcW w:w="1260" w:type="dxa"/>
            <w:vMerge w:val="restart"/>
            <w:vAlign w:val="center"/>
          </w:tcPr>
          <w:p w:rsidR="0006722B" w:rsidRPr="00FB3E86" w:rsidRDefault="0006722B" w:rsidP="0006722B">
            <w:pPr>
              <w:jc w:val="center"/>
            </w:pPr>
            <w:proofErr w:type="gramStart"/>
            <w:r w:rsidRPr="00240DF9">
              <w:rPr>
                <w:lang w:val="pt-PT"/>
              </w:rPr>
              <w:lastRenderedPageBreak/>
              <w:t>tricoline</w:t>
            </w:r>
            <w:proofErr w:type="gramEnd"/>
          </w:p>
        </w:tc>
        <w:tc>
          <w:tcPr>
            <w:tcW w:w="1223" w:type="dxa"/>
          </w:tcPr>
          <w:p w:rsidR="0006722B" w:rsidRPr="006128FD" w:rsidRDefault="0006722B" w:rsidP="0006722B">
            <w:pPr>
              <w:jc w:val="center"/>
            </w:pPr>
            <w:r w:rsidRPr="006128FD">
              <w:t>“10 anos”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10 unidades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6128FD" w:rsidRDefault="0006722B" w:rsidP="0006722B">
            <w:pPr>
              <w:jc w:val="center"/>
            </w:pPr>
            <w:r w:rsidRPr="006128FD">
              <w:t xml:space="preserve"> “12 anos”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10</w:t>
            </w:r>
            <w:proofErr w:type="gramStart"/>
            <w:r w:rsidRPr="006128FD">
              <w:t xml:space="preserve">  </w:t>
            </w:r>
            <w:proofErr w:type="gramEnd"/>
            <w:r w:rsidRPr="006128FD">
              <w:t>unidades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6128FD" w:rsidRDefault="0006722B" w:rsidP="0006722B">
            <w:pPr>
              <w:jc w:val="center"/>
            </w:pPr>
            <w:r w:rsidRPr="006128FD">
              <w:t>“P” Tamanho Jovem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30</w:t>
            </w:r>
            <w:proofErr w:type="gramStart"/>
            <w:r w:rsidRPr="006128FD">
              <w:t xml:space="preserve">  </w:t>
            </w:r>
            <w:proofErr w:type="gramEnd"/>
            <w:r w:rsidRPr="006128FD">
              <w:t>unidades</w:t>
            </w:r>
          </w:p>
        </w:tc>
      </w:tr>
      <w:tr w:rsidR="0006722B" w:rsidTr="0006722B"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6128FD" w:rsidRDefault="0006722B" w:rsidP="0006722B">
            <w:pPr>
              <w:jc w:val="center"/>
            </w:pPr>
            <w:r w:rsidRPr="006128FD">
              <w:t>“M” Tamanho Jovem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60</w:t>
            </w:r>
            <w:proofErr w:type="gramStart"/>
            <w:r w:rsidRPr="006128FD">
              <w:t xml:space="preserve">  </w:t>
            </w:r>
            <w:proofErr w:type="gramEnd"/>
            <w:r w:rsidRPr="006128FD">
              <w:t>unidades</w:t>
            </w:r>
          </w:p>
        </w:tc>
      </w:tr>
      <w:tr w:rsidR="0006722B" w:rsidTr="0006722B">
        <w:trPr>
          <w:trHeight w:val="585"/>
        </w:trPr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Pr="006128FD" w:rsidRDefault="0006722B" w:rsidP="0006722B">
            <w:pPr>
              <w:jc w:val="center"/>
            </w:pPr>
            <w:r w:rsidRPr="006128FD">
              <w:t>“G” Tamanho Jovem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60</w:t>
            </w:r>
            <w:proofErr w:type="gramStart"/>
            <w:r w:rsidRPr="006128FD">
              <w:t xml:space="preserve">  </w:t>
            </w:r>
            <w:proofErr w:type="gramEnd"/>
            <w:r w:rsidRPr="006128FD">
              <w:t>unidades</w:t>
            </w:r>
          </w:p>
        </w:tc>
      </w:tr>
      <w:tr w:rsidR="0006722B" w:rsidTr="0006722B">
        <w:trPr>
          <w:trHeight w:val="4371"/>
        </w:trPr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6722B" w:rsidRDefault="0006722B" w:rsidP="0006722B"/>
          <w:p w:rsidR="0006722B" w:rsidRPr="006128FD" w:rsidRDefault="0006722B" w:rsidP="0006722B">
            <w:r w:rsidRPr="006128FD">
              <w:t xml:space="preserve">“GG” Tamanho Jovem 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r w:rsidRPr="006128FD">
              <w:t>30</w:t>
            </w:r>
            <w:proofErr w:type="gramStart"/>
            <w:r w:rsidRPr="006128FD">
              <w:t xml:space="preserve">  </w:t>
            </w:r>
            <w:proofErr w:type="gramEnd"/>
            <w:r w:rsidRPr="006128FD">
              <w:t>unidades</w:t>
            </w:r>
          </w:p>
        </w:tc>
      </w:tr>
      <w:tr w:rsidR="0006722B" w:rsidTr="0006722B">
        <w:trPr>
          <w:trHeight w:val="1383"/>
        </w:trPr>
        <w:tc>
          <w:tcPr>
            <w:tcW w:w="709" w:type="dxa"/>
            <w:vMerge w:val="restart"/>
            <w:vAlign w:val="center"/>
          </w:tcPr>
          <w:p w:rsidR="0006722B" w:rsidRDefault="0006722B" w:rsidP="0006722B">
            <w:pPr>
              <w:jc w:val="center"/>
              <w:rPr>
                <w:b/>
              </w:rPr>
            </w:pPr>
            <w:r>
              <w:rPr>
                <w:b/>
              </w:rPr>
              <w:t>08</w:t>
            </w:r>
          </w:p>
        </w:tc>
        <w:tc>
          <w:tcPr>
            <w:tcW w:w="1418" w:type="dxa"/>
            <w:vMerge w:val="restart"/>
            <w:vAlign w:val="center"/>
          </w:tcPr>
          <w:p w:rsidR="0006722B" w:rsidRPr="00CD0167" w:rsidRDefault="0006722B" w:rsidP="0006722B">
            <w:pPr>
              <w:jc w:val="center"/>
              <w:rPr>
                <w:b/>
              </w:rPr>
            </w:pPr>
            <w:r w:rsidRPr="00CD0167">
              <w:rPr>
                <w:b/>
              </w:rPr>
              <w:t>Gravata</w:t>
            </w:r>
          </w:p>
        </w:tc>
        <w:tc>
          <w:tcPr>
            <w:tcW w:w="1417" w:type="dxa"/>
            <w:vMerge w:val="restart"/>
            <w:vAlign w:val="center"/>
          </w:tcPr>
          <w:p w:rsidR="0006722B" w:rsidRPr="00FB3E86" w:rsidRDefault="0006722B" w:rsidP="0006722B">
            <w:pPr>
              <w:jc w:val="center"/>
            </w:pPr>
            <w:r w:rsidRPr="00FB3E86">
              <w:t xml:space="preserve">Gravata Masculina tipo tradicional, acabamento de 1ª qualidade, entretela grossa, medindo 8,5cm(L) x 1,51m(C), sendo 10 cm na parte mais larga e </w:t>
            </w:r>
            <w:proofErr w:type="gramStart"/>
            <w:r w:rsidRPr="00FB3E86">
              <w:t>4</w:t>
            </w:r>
            <w:proofErr w:type="gramEnd"/>
            <w:r w:rsidRPr="00FB3E86">
              <w:t xml:space="preserve"> cm na parte mais estreita (medidas aproximadas), com passante duplo.</w:t>
            </w:r>
          </w:p>
        </w:tc>
        <w:tc>
          <w:tcPr>
            <w:tcW w:w="993" w:type="dxa"/>
            <w:vMerge w:val="restart"/>
            <w:vAlign w:val="center"/>
          </w:tcPr>
          <w:p w:rsidR="0006722B" w:rsidRPr="00FB3E86" w:rsidRDefault="0006722B" w:rsidP="0006722B">
            <w:proofErr w:type="spellStart"/>
            <w:r w:rsidRPr="00FB3E86">
              <w:t>Marsala</w:t>
            </w:r>
            <w:proofErr w:type="spellEnd"/>
          </w:p>
        </w:tc>
        <w:tc>
          <w:tcPr>
            <w:tcW w:w="1752" w:type="dxa"/>
            <w:vMerge w:val="restart"/>
            <w:vAlign w:val="center"/>
          </w:tcPr>
          <w:p w:rsidR="0006722B" w:rsidRDefault="0006722B" w:rsidP="0006722B">
            <w:pPr>
              <w:jc w:val="center"/>
              <w:rPr>
                <w:noProof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noProof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noProof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noProof/>
                <w:lang w:eastAsia="pt-BR"/>
              </w:rPr>
            </w:pPr>
          </w:p>
          <w:p w:rsidR="0006722B" w:rsidRDefault="0006722B" w:rsidP="0006722B">
            <w:pPr>
              <w:jc w:val="center"/>
              <w:rPr>
                <w:noProof/>
                <w:lang w:eastAsia="pt-BR"/>
              </w:rPr>
            </w:pPr>
          </w:p>
          <w:p w:rsidR="0006722B" w:rsidRPr="00FB3E86" w:rsidRDefault="0006722B" w:rsidP="0006722B">
            <w:pPr>
              <w:jc w:val="center"/>
            </w:pPr>
            <w:r w:rsidRPr="00FB3E86">
              <w:rPr>
                <w:noProof/>
                <w:lang w:eastAsia="pt-BR"/>
              </w:rPr>
              <w:drawing>
                <wp:inline distT="0" distB="0" distL="0" distR="0" wp14:anchorId="175715DE" wp14:editId="02EEA56B">
                  <wp:extent cx="760287" cy="1325365"/>
                  <wp:effectExtent l="0" t="0" r="1905" b="8255"/>
                  <wp:docPr id="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1-marsala-fosca1-97b63b6caa9158367d16400273144301-640-0 (1).webp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1329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Merge w:val="restart"/>
            <w:vAlign w:val="center"/>
          </w:tcPr>
          <w:p w:rsidR="0006722B" w:rsidRPr="00FB3E86" w:rsidRDefault="0006722B" w:rsidP="0006722B">
            <w:pPr>
              <w:jc w:val="center"/>
            </w:pPr>
            <w:r w:rsidRPr="00FB3E86">
              <w:t>Poliéster</w:t>
            </w:r>
          </w:p>
        </w:tc>
        <w:tc>
          <w:tcPr>
            <w:tcW w:w="1223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50 unidades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Infantil</w:t>
            </w:r>
          </w:p>
        </w:tc>
      </w:tr>
      <w:tr w:rsidR="0006722B" w:rsidTr="0006722B">
        <w:trPr>
          <w:trHeight w:val="2885"/>
        </w:trPr>
        <w:tc>
          <w:tcPr>
            <w:tcW w:w="709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752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06722B" w:rsidRDefault="0006722B" w:rsidP="0006722B">
            <w:pPr>
              <w:jc w:val="center"/>
              <w:rPr>
                <w:b/>
              </w:rPr>
            </w:pPr>
          </w:p>
        </w:tc>
        <w:tc>
          <w:tcPr>
            <w:tcW w:w="1223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100 unidades</w:t>
            </w:r>
          </w:p>
        </w:tc>
        <w:tc>
          <w:tcPr>
            <w:tcW w:w="1477" w:type="dxa"/>
            <w:vAlign w:val="center"/>
          </w:tcPr>
          <w:p w:rsidR="0006722B" w:rsidRPr="006128FD" w:rsidRDefault="0006722B" w:rsidP="0006722B">
            <w:pPr>
              <w:jc w:val="center"/>
            </w:pPr>
            <w:r w:rsidRPr="006128FD">
              <w:t>Jovem</w:t>
            </w:r>
          </w:p>
        </w:tc>
      </w:tr>
      <w:tr w:rsidR="0006722B" w:rsidTr="0006722B">
        <w:trPr>
          <w:trHeight w:val="1661"/>
        </w:trPr>
        <w:tc>
          <w:tcPr>
            <w:tcW w:w="709" w:type="dxa"/>
            <w:vAlign w:val="center"/>
          </w:tcPr>
          <w:p w:rsidR="0006722B" w:rsidRDefault="0006722B" w:rsidP="0006722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09</w:t>
            </w:r>
          </w:p>
        </w:tc>
        <w:tc>
          <w:tcPr>
            <w:tcW w:w="1418" w:type="dxa"/>
            <w:vAlign w:val="center"/>
          </w:tcPr>
          <w:p w:rsidR="0006722B" w:rsidRPr="00CD0167" w:rsidRDefault="0006722B" w:rsidP="0006722B">
            <w:pPr>
              <w:jc w:val="center"/>
              <w:rPr>
                <w:b/>
              </w:rPr>
            </w:pPr>
            <w:proofErr w:type="gramStart"/>
            <w:r w:rsidRPr="00CD0167">
              <w:rPr>
                <w:b/>
              </w:rPr>
              <w:t>Meia social</w:t>
            </w:r>
            <w:proofErr w:type="gramEnd"/>
          </w:p>
        </w:tc>
        <w:tc>
          <w:tcPr>
            <w:tcW w:w="1417" w:type="dxa"/>
            <w:vAlign w:val="center"/>
          </w:tcPr>
          <w:p w:rsidR="0006722B" w:rsidRPr="00F83A8D" w:rsidRDefault="0006722B" w:rsidP="0006722B">
            <w:pPr>
              <w:jc w:val="center"/>
            </w:pPr>
            <w:proofErr w:type="gramStart"/>
            <w:r w:rsidRPr="00F83A8D">
              <w:t>Meia social</w:t>
            </w:r>
            <w:proofErr w:type="gramEnd"/>
            <w:r w:rsidRPr="00F83A8D">
              <w:t xml:space="preserve"> cano longo, tamanho 34 à 40</w:t>
            </w:r>
          </w:p>
        </w:tc>
        <w:tc>
          <w:tcPr>
            <w:tcW w:w="993" w:type="dxa"/>
            <w:vAlign w:val="center"/>
          </w:tcPr>
          <w:p w:rsidR="0006722B" w:rsidRPr="00F83A8D" w:rsidRDefault="0006722B" w:rsidP="0006722B">
            <w:pPr>
              <w:jc w:val="center"/>
            </w:pPr>
            <w:r w:rsidRPr="00F83A8D">
              <w:t>Preta</w:t>
            </w:r>
          </w:p>
        </w:tc>
        <w:tc>
          <w:tcPr>
            <w:tcW w:w="1752" w:type="dxa"/>
            <w:vAlign w:val="center"/>
          </w:tcPr>
          <w:p w:rsidR="0006722B" w:rsidRPr="00F83A8D" w:rsidRDefault="0006722B" w:rsidP="0006722B">
            <w:pPr>
              <w:jc w:val="center"/>
            </w:pPr>
            <w:r w:rsidRPr="00F83A8D">
              <w:rPr>
                <w:noProof/>
                <w:lang w:eastAsia="pt-BR"/>
              </w:rPr>
              <w:drawing>
                <wp:inline distT="0" distB="0" distL="0" distR="0" wp14:anchorId="184C9D17" wp14:editId="4E333D12">
                  <wp:extent cx="762635" cy="1218565"/>
                  <wp:effectExtent l="0" t="0" r="0" b="635"/>
                  <wp:docPr id="9" name="Image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1tYXaq8fyL._AC_SX522_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121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:rsidR="0006722B" w:rsidRPr="00F83A8D" w:rsidRDefault="0006722B" w:rsidP="0006722B">
            <w:pPr>
              <w:jc w:val="center"/>
            </w:pPr>
            <w:r w:rsidRPr="00F83A8D">
              <w:t>100% algodão</w:t>
            </w:r>
          </w:p>
        </w:tc>
        <w:tc>
          <w:tcPr>
            <w:tcW w:w="1223" w:type="dxa"/>
          </w:tcPr>
          <w:p w:rsidR="0006722B" w:rsidRDefault="0006722B" w:rsidP="0006722B">
            <w:pPr>
              <w:jc w:val="center"/>
            </w:pPr>
          </w:p>
          <w:p w:rsidR="0006722B" w:rsidRDefault="0006722B" w:rsidP="0006722B">
            <w:pPr>
              <w:jc w:val="center"/>
            </w:pPr>
          </w:p>
          <w:p w:rsidR="0006722B" w:rsidRDefault="0006722B" w:rsidP="0006722B">
            <w:pPr>
              <w:jc w:val="center"/>
            </w:pPr>
          </w:p>
          <w:p w:rsidR="0006722B" w:rsidRPr="00F83A8D" w:rsidRDefault="0006722B" w:rsidP="0006722B">
            <w:pPr>
              <w:jc w:val="center"/>
            </w:pPr>
            <w:r w:rsidRPr="00F83A8D">
              <w:t>800 pares</w:t>
            </w:r>
          </w:p>
        </w:tc>
        <w:tc>
          <w:tcPr>
            <w:tcW w:w="1477" w:type="dxa"/>
          </w:tcPr>
          <w:p w:rsidR="0006722B" w:rsidRDefault="0006722B" w:rsidP="0006722B">
            <w:pPr>
              <w:jc w:val="center"/>
            </w:pPr>
          </w:p>
          <w:p w:rsidR="0006722B" w:rsidRDefault="0006722B" w:rsidP="0006722B">
            <w:pPr>
              <w:jc w:val="center"/>
            </w:pPr>
          </w:p>
          <w:p w:rsidR="0006722B" w:rsidRDefault="0006722B" w:rsidP="0006722B">
            <w:pPr>
              <w:jc w:val="center"/>
            </w:pPr>
          </w:p>
          <w:p w:rsidR="0006722B" w:rsidRPr="00F83A8D" w:rsidRDefault="0006722B" w:rsidP="0006722B">
            <w:pPr>
              <w:jc w:val="center"/>
            </w:pPr>
            <w:r w:rsidRPr="00F83A8D">
              <w:t xml:space="preserve">34 </w:t>
            </w:r>
            <w:proofErr w:type="gramStart"/>
            <w:r w:rsidRPr="00F83A8D">
              <w:t>à</w:t>
            </w:r>
            <w:proofErr w:type="gramEnd"/>
            <w:r w:rsidRPr="00F83A8D">
              <w:t xml:space="preserve"> 40</w:t>
            </w:r>
          </w:p>
        </w:tc>
      </w:tr>
    </w:tbl>
    <w:p w:rsidR="0006722B" w:rsidRDefault="0006722B" w:rsidP="0006722B"/>
    <w:p w:rsidR="0006722B" w:rsidRDefault="0006722B" w:rsidP="004D28D3">
      <w:pPr>
        <w:rPr>
          <w:b/>
          <w:bCs/>
        </w:rPr>
      </w:pPr>
    </w:p>
    <w:p w:rsidR="0006722B" w:rsidRDefault="0006722B" w:rsidP="004D28D3">
      <w:pPr>
        <w:rPr>
          <w:b/>
          <w:bCs/>
        </w:rPr>
      </w:pPr>
    </w:p>
    <w:p w:rsidR="0006722B" w:rsidRPr="0006722B" w:rsidRDefault="0006722B" w:rsidP="0006722B"/>
    <w:p w:rsidR="0006722B" w:rsidRPr="0006722B" w:rsidRDefault="0006722B" w:rsidP="0006722B"/>
    <w:p w:rsidR="0006722B" w:rsidRPr="0006722B" w:rsidRDefault="0006722B" w:rsidP="0006722B">
      <w:r w:rsidRPr="0006722B">
        <w:rPr>
          <w:b/>
          <w:bCs/>
        </w:rPr>
        <w:t>6. LEVANTAMENTO DE MERCADO</w:t>
      </w:r>
    </w:p>
    <w:p w:rsidR="0006722B" w:rsidRPr="0006722B" w:rsidRDefault="0006722B" w:rsidP="0006722B">
      <w:r w:rsidRPr="0006722B">
        <w:t> </w:t>
      </w:r>
    </w:p>
    <w:p w:rsidR="00D55B11" w:rsidRDefault="0006722B" w:rsidP="0006722B">
      <w:r w:rsidRPr="0006722B">
        <w:t xml:space="preserve">Considerando a demanda identificada pelo Programa de Formação Continuada Orquestra e Coral </w:t>
      </w:r>
      <w:proofErr w:type="spellStart"/>
      <w:r w:rsidRPr="0006722B">
        <w:t>Infantojuvenil</w:t>
      </w:r>
      <w:proofErr w:type="spellEnd"/>
      <w:r w:rsidRPr="0006722B">
        <w:t xml:space="preserve"> do TJMG, bem como os requisitos necessários à adequada execução do objeto, conclui-se que há apenas </w:t>
      </w:r>
      <w:r w:rsidRPr="0006722B">
        <w:rPr>
          <w:b/>
          <w:bCs/>
        </w:rPr>
        <w:t>uma alternativa viável</w:t>
      </w:r>
      <w:r w:rsidRPr="0006722B">
        <w:t xml:space="preserve"> para atendimento da necessidade: a aquisição de uniformes </w:t>
      </w:r>
      <w:r w:rsidR="00D55B11">
        <w:t xml:space="preserve">sociais, </w:t>
      </w:r>
      <w:r w:rsidRPr="0006722B">
        <w:t>prontos para uso, </w:t>
      </w:r>
      <w:r w:rsidR="00D55B11">
        <w:t>é a solução mais viável.</w:t>
      </w:r>
    </w:p>
    <w:p w:rsidR="0006722B" w:rsidRPr="0006722B" w:rsidRDefault="00D55B11" w:rsidP="0006722B">
      <w:r w:rsidRPr="0006722B">
        <w:t xml:space="preserve"> </w:t>
      </w:r>
      <w:r w:rsidR="0006722B" w:rsidRPr="0006722B">
        <w:t>A confecção interna dos uniformes pelo próprio Tribunal mostra-se inviável, uma vez que o TJMG não dispõe de mão d</w:t>
      </w:r>
      <w:r>
        <w:t>e obra especializada em costura e</w:t>
      </w:r>
      <w:r w:rsidR="0006722B" w:rsidRPr="0006722B">
        <w:t xml:space="preserve"> </w:t>
      </w:r>
      <w:r>
        <w:t>modelagem,</w:t>
      </w:r>
      <w:proofErr w:type="gramStart"/>
      <w:r>
        <w:t xml:space="preserve"> </w:t>
      </w:r>
      <w:r w:rsidR="0006722B" w:rsidRPr="0006722B">
        <w:t xml:space="preserve"> </w:t>
      </w:r>
      <w:proofErr w:type="gramEnd"/>
      <w:r w:rsidR="0006722B" w:rsidRPr="0006722B">
        <w:t>nem possui estrutura adequada para esse tipo de produção.</w:t>
      </w:r>
    </w:p>
    <w:p w:rsidR="0006722B" w:rsidRPr="0006722B" w:rsidRDefault="0006722B" w:rsidP="0006722B">
      <w:r w:rsidRPr="0006722B">
        <w:t xml:space="preserve">A possibilidade de aluguel de vestimentas também foi considerada. No entanto, essa alternativa não atende aos objetivos da contratação, uma vez que, as vestimentas </w:t>
      </w:r>
      <w:r w:rsidR="00D55B11">
        <w:t>serão de contínuo e recorrente</w:t>
      </w:r>
      <w:r w:rsidRPr="0006722B">
        <w:t>, com identificação visual padronizada, bem como os uniformes serão emprestados aos alunos durante sua permanência no Programa, exigindo durabilidade, conservação e adequa</w:t>
      </w:r>
      <w:r w:rsidR="00D55B11">
        <w:t>ção ao uso frequente apresentações e solenidades.</w:t>
      </w:r>
    </w:p>
    <w:p w:rsidR="0006722B" w:rsidRPr="0006722B" w:rsidRDefault="0006722B" w:rsidP="0006722B">
      <w:r w:rsidRPr="0006722B">
        <w:t>Dessa forma, a solução mais adequada, do ponto de vista técnico, operacional e econômico, é a aquisição dir</w:t>
      </w:r>
      <w:r w:rsidR="00D55B11">
        <w:t>eta dos uniformes sociais</w:t>
      </w:r>
      <w:r w:rsidRPr="0006722B">
        <w:t>, em quantidade suficiente para atender às necessidades dos alunos e monitores.</w:t>
      </w:r>
    </w:p>
    <w:p w:rsidR="0006722B" w:rsidRPr="0006722B" w:rsidRDefault="0006722B" w:rsidP="0006722B">
      <w:r w:rsidRPr="0006722B">
        <w:t> </w:t>
      </w:r>
    </w:p>
    <w:p w:rsidR="0006722B" w:rsidRPr="0006722B" w:rsidRDefault="0006722B" w:rsidP="0006722B">
      <w:r w:rsidRPr="0006722B">
        <w:rPr>
          <w:b/>
          <w:bCs/>
        </w:rPr>
        <w:t xml:space="preserve">7. ESTIMATIVA DE CUSTO DA </w:t>
      </w:r>
      <w:proofErr w:type="gramStart"/>
      <w:r w:rsidRPr="0006722B">
        <w:rPr>
          <w:b/>
          <w:bCs/>
        </w:rPr>
        <w:t>CONTRATAÇÃO</w:t>
      </w:r>
      <w:proofErr w:type="gramEnd"/>
    </w:p>
    <w:p w:rsidR="0006722B" w:rsidRPr="0006722B" w:rsidRDefault="00D55B11" w:rsidP="0006722B">
      <w:r>
        <w:t> </w:t>
      </w:r>
      <w:r w:rsidR="0006722B" w:rsidRPr="0006722B">
        <w:t>Solicitamos diversos orçamentos e até o momento apenas um completo, com valor total de R$</w:t>
      </w:r>
      <w:r>
        <w:t xml:space="preserve"> 275.050</w:t>
      </w:r>
      <w:r w:rsidR="0006722B" w:rsidRPr="0006722B">
        <w:t xml:space="preserve">,00 </w:t>
      </w:r>
      <w:r>
        <w:t xml:space="preserve">(duzentos e sessenta e cinco mil e cinquenta </w:t>
      </w:r>
      <w:r w:rsidR="0006722B" w:rsidRPr="0006722B">
        <w:t>reais).</w:t>
      </w:r>
    </w:p>
    <w:p w:rsidR="0006722B" w:rsidRPr="0006722B" w:rsidRDefault="0006722B" w:rsidP="0006722B">
      <w:r w:rsidRPr="0006722B">
        <w:t> </w:t>
      </w:r>
    </w:p>
    <w:p w:rsidR="0017567C" w:rsidRDefault="0006722B" w:rsidP="0006722B">
      <w:r w:rsidRPr="0006722B">
        <w:rPr>
          <w:b/>
          <w:bCs/>
        </w:rPr>
        <w:t xml:space="preserve">8. DESCRIÇÃO DA SOLUÇÃO COMO UM </w:t>
      </w:r>
      <w:proofErr w:type="gramStart"/>
      <w:r w:rsidRPr="0006722B">
        <w:rPr>
          <w:b/>
          <w:bCs/>
        </w:rPr>
        <w:t>TODO</w:t>
      </w:r>
      <w:proofErr w:type="gramEnd"/>
    </w:p>
    <w:p w:rsidR="0017567C" w:rsidRDefault="0017567C" w:rsidP="0006722B">
      <w:r w:rsidRPr="0017567C">
        <w:t xml:space="preserve">A solução proposta consiste na </w:t>
      </w:r>
      <w:r w:rsidRPr="0017567C">
        <w:rPr>
          <w:bCs/>
        </w:rPr>
        <w:t>contratação de empresa especializada no fornecimento de uniformes sociais</w:t>
      </w:r>
      <w:r w:rsidRPr="0017567C">
        <w:t>, responsável pela confecção, personalização e entrega dos uniformes aos alunos e monitores do Programa.</w:t>
      </w:r>
    </w:p>
    <w:p w:rsidR="0006722B" w:rsidRPr="0006722B" w:rsidRDefault="0006722B" w:rsidP="0006722B">
      <w:r w:rsidRPr="0006722B">
        <w:t>A medida visa atender às necessidades operacionais e pedagógicas do Programa, promovendo a padronização visual, a identificação do</w:t>
      </w:r>
      <w:r w:rsidR="0017567C">
        <w:t xml:space="preserve">s participantes durante </w:t>
      </w:r>
      <w:r w:rsidRPr="0006722B">
        <w:t>apresentações e o fortalecimento da identidade institucional do TJMG.</w:t>
      </w:r>
    </w:p>
    <w:p w:rsidR="0006722B" w:rsidRPr="0006722B" w:rsidRDefault="0006722B" w:rsidP="0006722B">
      <w:r w:rsidRPr="0006722B">
        <w:t xml:space="preserve">A solução abrange a </w:t>
      </w:r>
      <w:r w:rsidR="0017567C">
        <w:t>p</w:t>
      </w:r>
      <w:r w:rsidR="0017567C" w:rsidRPr="0017567C">
        <w:t>rodução de</w:t>
      </w:r>
      <w:r w:rsidR="0017567C">
        <w:t xml:space="preserve"> uniformes sociais padronizados </w:t>
      </w:r>
      <w:r w:rsidRPr="0006722B">
        <w:t xml:space="preserve">e identidade visual do Programa; o fornecimento em tamanhos diversos, adequados ao público </w:t>
      </w:r>
      <w:proofErr w:type="spellStart"/>
      <w:r w:rsidRPr="0006722B">
        <w:t>infantojuvenil</w:t>
      </w:r>
      <w:proofErr w:type="spellEnd"/>
      <w:r w:rsidRPr="0006722B">
        <w:t xml:space="preserve"> e aos monitores e a distribuição organizada e conforme planejamento da Coordenação do Programa.</w:t>
      </w:r>
    </w:p>
    <w:p w:rsidR="0006722B" w:rsidRDefault="00F609E2" w:rsidP="0006722B">
      <w:r>
        <w:t> </w:t>
      </w:r>
      <w:r w:rsidRPr="00F609E2">
        <w:t>Além de atender às demandas operacionais, a iniciativa impacta positivamente aspectos relacionados à dignidade, segurança e bem-estar dos alunos, especialmente por se tratar de público em situação de vulnerabilidade social.</w:t>
      </w:r>
      <w:r w:rsidR="0006722B" w:rsidRPr="0006722B">
        <w:t> </w:t>
      </w:r>
    </w:p>
    <w:p w:rsidR="00F609E2" w:rsidRDefault="00F609E2" w:rsidP="0006722B"/>
    <w:p w:rsidR="00F609E2" w:rsidRDefault="00F609E2" w:rsidP="0006722B"/>
    <w:p w:rsidR="00F609E2" w:rsidRPr="0006722B" w:rsidRDefault="00F609E2" w:rsidP="0006722B"/>
    <w:p w:rsidR="0006722B" w:rsidRPr="0006722B" w:rsidRDefault="0006722B" w:rsidP="0006722B">
      <w:r w:rsidRPr="0006722B">
        <w:rPr>
          <w:b/>
          <w:bCs/>
        </w:rPr>
        <w:lastRenderedPageBreak/>
        <w:t>9. RESULTADOS PRETENDIDOS</w:t>
      </w:r>
    </w:p>
    <w:p w:rsidR="00F609E2" w:rsidRPr="00F609E2" w:rsidRDefault="00F609E2" w:rsidP="00F609E2">
      <w:r w:rsidRPr="00F609E2">
        <w:t xml:space="preserve">A aquisição dos uniformes sociais padronizados para os alunos e monitores do Programa de Formação Continuada Orquestra e Coral </w:t>
      </w:r>
      <w:proofErr w:type="spellStart"/>
      <w:r w:rsidRPr="00F609E2">
        <w:t>Infantojuvenil</w:t>
      </w:r>
      <w:proofErr w:type="spellEnd"/>
      <w:r w:rsidRPr="00F609E2">
        <w:t xml:space="preserve"> do TJMG visa alcançar uma série de </w:t>
      </w:r>
      <w:r w:rsidRPr="00F609E2">
        <w:rPr>
          <w:b/>
          <w:bCs/>
        </w:rPr>
        <w:t>resultados estratégicos</w:t>
      </w:r>
      <w:r w:rsidRPr="00F609E2">
        <w:t xml:space="preserve">, </w:t>
      </w:r>
      <w:r w:rsidRPr="00F609E2">
        <w:rPr>
          <w:b/>
          <w:bCs/>
        </w:rPr>
        <w:t>pedagógicos</w:t>
      </w:r>
      <w:r w:rsidRPr="00F609E2">
        <w:t xml:space="preserve"> e </w:t>
      </w:r>
      <w:r w:rsidRPr="00F609E2">
        <w:rPr>
          <w:b/>
          <w:bCs/>
        </w:rPr>
        <w:t>institucionais</w:t>
      </w:r>
      <w:r w:rsidRPr="00F609E2">
        <w:t>, que irão beneficiar tanto os participantes quanto a imagem institucional do TJMG. Os principais resultados pretendidos são:</w:t>
      </w:r>
    </w:p>
    <w:p w:rsidR="00F609E2" w:rsidRPr="00F609E2" w:rsidRDefault="00F609E2" w:rsidP="00F609E2">
      <w:pPr>
        <w:rPr>
          <w:b/>
          <w:bCs/>
        </w:rPr>
      </w:pPr>
      <w:proofErr w:type="gramStart"/>
      <w:r w:rsidRPr="00F609E2">
        <w:rPr>
          <w:b/>
          <w:bCs/>
        </w:rPr>
        <w:t>9.1 Fortalecimento</w:t>
      </w:r>
      <w:proofErr w:type="gramEnd"/>
      <w:r w:rsidRPr="00F609E2">
        <w:rPr>
          <w:b/>
          <w:bCs/>
        </w:rPr>
        <w:t xml:space="preserve"> da Identidade Institucional e Social</w:t>
      </w:r>
    </w:p>
    <w:p w:rsidR="00F609E2" w:rsidRPr="00F609E2" w:rsidRDefault="00F609E2" w:rsidP="00F609E2">
      <w:pPr>
        <w:numPr>
          <w:ilvl w:val="0"/>
          <w:numId w:val="2"/>
        </w:numPr>
      </w:pPr>
      <w:r w:rsidRPr="00F609E2">
        <w:rPr>
          <w:b/>
          <w:bCs/>
        </w:rPr>
        <w:t>Reforço da identidade visual</w:t>
      </w:r>
      <w:r w:rsidRPr="00F609E2">
        <w:t>: O uso de uniformes padronizados, com a personalização do Programa e a inserção da identidade visual do TJMG, garantirá uma apresentação coesa e profissional durante os eventos públicos, apresentações e cerimônias, destacando o cuidado institucional com a formação social e artística dos jovens. Essa padronização cria uma imagem forte e institucional do TJMG, reforçando seu compromisso com a educação e a cultura.</w:t>
      </w:r>
    </w:p>
    <w:p w:rsidR="00F609E2" w:rsidRPr="00F609E2" w:rsidRDefault="00F609E2" w:rsidP="00F609E2">
      <w:pPr>
        <w:numPr>
          <w:ilvl w:val="0"/>
          <w:numId w:val="2"/>
        </w:numPr>
      </w:pPr>
      <w:r w:rsidRPr="00F609E2">
        <w:rPr>
          <w:b/>
          <w:bCs/>
        </w:rPr>
        <w:t>Valorização do pertencimento</w:t>
      </w:r>
      <w:r w:rsidRPr="00F609E2">
        <w:t xml:space="preserve">: Ao promover um uniforme social, a medida contribui para a construção de um </w:t>
      </w:r>
      <w:r w:rsidRPr="00F609E2">
        <w:rPr>
          <w:b/>
          <w:bCs/>
        </w:rPr>
        <w:t>sentimento de pertencimento</w:t>
      </w:r>
      <w:r w:rsidRPr="00F609E2">
        <w:t xml:space="preserve"> dos alunos ao Programa, criando um ambiente de unidade e identificação entre todos os participantes, independentemente de sua origem socioeconômica.</w:t>
      </w:r>
    </w:p>
    <w:p w:rsidR="00F609E2" w:rsidRPr="00F609E2" w:rsidRDefault="00F609E2" w:rsidP="00F609E2">
      <w:pPr>
        <w:rPr>
          <w:b/>
          <w:bCs/>
        </w:rPr>
      </w:pPr>
      <w:proofErr w:type="gramStart"/>
      <w:r w:rsidRPr="00F609E2">
        <w:rPr>
          <w:b/>
          <w:bCs/>
        </w:rPr>
        <w:t>9.2 Promoção</w:t>
      </w:r>
      <w:proofErr w:type="gramEnd"/>
      <w:r w:rsidRPr="00F609E2">
        <w:rPr>
          <w:b/>
          <w:bCs/>
        </w:rPr>
        <w:t xml:space="preserve"> de Igualdade e Inclusão Social</w:t>
      </w:r>
    </w:p>
    <w:p w:rsidR="00F609E2" w:rsidRPr="00F609E2" w:rsidRDefault="00F609E2" w:rsidP="00F609E2">
      <w:pPr>
        <w:numPr>
          <w:ilvl w:val="0"/>
          <w:numId w:val="3"/>
        </w:numPr>
      </w:pPr>
      <w:r w:rsidRPr="00F609E2">
        <w:rPr>
          <w:b/>
          <w:bCs/>
        </w:rPr>
        <w:t>Redução das desigualdades visíveis</w:t>
      </w:r>
      <w:r w:rsidRPr="00F609E2">
        <w:t xml:space="preserve">: O uniforme padronizado ajuda a minimizar as diferenças socioeconômicas entre os participantes, proporcionando uma forma de </w:t>
      </w:r>
      <w:r w:rsidRPr="00F609E2">
        <w:rPr>
          <w:b/>
          <w:bCs/>
        </w:rPr>
        <w:t>igualdade visual</w:t>
      </w:r>
      <w:r w:rsidRPr="00F609E2">
        <w:t>, onde todos os alunos, independentemente de sua condição financeira, são vistos da mesma maneira, com o mesmo respeito e valorização. Essa uniformidade visual é especialmente importante considerando que o Programa atende a crianças e jovens em situação de vulnerabilidade social.</w:t>
      </w:r>
    </w:p>
    <w:p w:rsidR="00F609E2" w:rsidRPr="00F609E2" w:rsidRDefault="00F609E2" w:rsidP="00F609E2">
      <w:pPr>
        <w:numPr>
          <w:ilvl w:val="0"/>
          <w:numId w:val="3"/>
        </w:numPr>
      </w:pPr>
      <w:r w:rsidRPr="00F609E2">
        <w:rPr>
          <w:b/>
          <w:bCs/>
        </w:rPr>
        <w:t>Combate ao preconceito social</w:t>
      </w:r>
      <w:r w:rsidRPr="00F609E2">
        <w:t xml:space="preserve">: Ao eliminar as diferenças nas vestimentas e promover um visual uniforme, o uso de uniformes contribui para a redução de </w:t>
      </w:r>
      <w:r w:rsidRPr="00F609E2">
        <w:rPr>
          <w:b/>
          <w:bCs/>
        </w:rPr>
        <w:t>situações de discriminação</w:t>
      </w:r>
      <w:r w:rsidRPr="00F609E2">
        <w:t xml:space="preserve"> dentro e fora do ambiente escolar, garantindo que os alunos se sintam igualmente respeitados e integrados, sem estigmas relacionados à classe social.</w:t>
      </w:r>
    </w:p>
    <w:p w:rsidR="0006722B" w:rsidRPr="0006722B" w:rsidRDefault="0006722B" w:rsidP="0006722B">
      <w:bookmarkStart w:id="0" w:name="_GoBack"/>
      <w:bookmarkEnd w:id="0"/>
    </w:p>
    <w:p w:rsidR="0006722B" w:rsidRPr="0006722B" w:rsidRDefault="0006722B" w:rsidP="0006722B">
      <w:r w:rsidRPr="0006722B">
        <w:rPr>
          <w:b/>
          <w:bCs/>
        </w:rPr>
        <w:t xml:space="preserve">10. CONTRATAÇÕES CORRELATAS E/OU </w:t>
      </w:r>
      <w:proofErr w:type="gramStart"/>
      <w:r w:rsidRPr="0006722B">
        <w:rPr>
          <w:b/>
          <w:bCs/>
        </w:rPr>
        <w:t>INTERDEPENDENTES</w:t>
      </w:r>
      <w:proofErr w:type="gramEnd"/>
    </w:p>
    <w:p w:rsidR="0006722B" w:rsidRPr="0006722B" w:rsidRDefault="0006722B" w:rsidP="0006722B">
      <w:r w:rsidRPr="0006722B">
        <w:t> </w:t>
      </w:r>
    </w:p>
    <w:p w:rsidR="0006722B" w:rsidRPr="0006722B" w:rsidRDefault="0006722B" w:rsidP="0006722B">
      <w:r w:rsidRPr="0006722B">
        <w:t>Não se faz necessária a realização de contratações correlatas e/ou interdependentes para que o objetivo desta aquisição seja atingido. Assim destaca-se ainda que a aquisição de uniformes para suprir a demanda do Programa, não gera vínculo empregatício entre os empregados da Contratada e o Tribunal, vedando-se qualquer relação entre estes que caracterize pessoalidade e subordinação direta.</w:t>
      </w:r>
    </w:p>
    <w:p w:rsidR="0006722B" w:rsidRPr="0006722B" w:rsidRDefault="0006722B" w:rsidP="0006722B">
      <w:r w:rsidRPr="0006722B">
        <w:t> </w:t>
      </w:r>
    </w:p>
    <w:p w:rsidR="0006722B" w:rsidRPr="0006722B" w:rsidRDefault="0006722B" w:rsidP="0006722B">
      <w:r w:rsidRPr="0006722B">
        <w:rPr>
          <w:b/>
          <w:bCs/>
        </w:rPr>
        <w:t>11. CONSIDERAÇÕES FINAIS</w:t>
      </w:r>
    </w:p>
    <w:p w:rsidR="0006722B" w:rsidRDefault="00F609E2" w:rsidP="0006722B">
      <w:r w:rsidRPr="00F609E2">
        <w:t xml:space="preserve">Diante das análises realizadas, conclui-se que a </w:t>
      </w:r>
      <w:r w:rsidRPr="00F609E2">
        <w:rPr>
          <w:b/>
          <w:bCs/>
        </w:rPr>
        <w:t>contratação de empresa especializada no fornecimento de uniformes sociais padronizados</w:t>
      </w:r>
      <w:r w:rsidRPr="00F609E2">
        <w:t xml:space="preserve"> é a alternativa mais adequada para atender às necessidades do Programa de Formação Continuada Orquestra e Coral </w:t>
      </w:r>
      <w:proofErr w:type="spellStart"/>
      <w:r w:rsidRPr="00F609E2">
        <w:t>Infantojuvenil</w:t>
      </w:r>
      <w:proofErr w:type="spellEnd"/>
      <w:r w:rsidRPr="00F609E2">
        <w:t xml:space="preserve"> do TJMG, garantindo eficiência, padronização, inclusão social e fortalecimento da identidade institucional.</w:t>
      </w:r>
    </w:p>
    <w:p w:rsidR="0006722B" w:rsidRPr="0006722B" w:rsidRDefault="0006722B" w:rsidP="0006722B">
      <w:pPr>
        <w:tabs>
          <w:tab w:val="left" w:pos="2730"/>
        </w:tabs>
      </w:pPr>
    </w:p>
    <w:sectPr w:rsidR="0006722B" w:rsidRPr="0006722B" w:rsidSect="0006722B">
      <w:pgSz w:w="11900" w:h="16870"/>
      <w:pgMar w:top="106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4120F"/>
    <w:multiLevelType w:val="multilevel"/>
    <w:tmpl w:val="D9308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E96CD4"/>
    <w:multiLevelType w:val="multilevel"/>
    <w:tmpl w:val="9E7EC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395673"/>
    <w:multiLevelType w:val="multilevel"/>
    <w:tmpl w:val="644C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8D3"/>
    <w:rsid w:val="0006722B"/>
    <w:rsid w:val="0017567C"/>
    <w:rsid w:val="004D28D3"/>
    <w:rsid w:val="00663C79"/>
    <w:rsid w:val="009B0182"/>
    <w:rsid w:val="00A404D7"/>
    <w:rsid w:val="00A8249D"/>
    <w:rsid w:val="00D55B11"/>
    <w:rsid w:val="00E332B1"/>
    <w:rsid w:val="00F03CA4"/>
    <w:rsid w:val="00F609E2"/>
    <w:rsid w:val="00F62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672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67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72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672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67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72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1724</Words>
  <Characters>9313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 Stephanie Silva Costa</dc:creator>
  <cp:lastModifiedBy>Eliane Stephanie Silva Costa</cp:lastModifiedBy>
  <cp:revision>5</cp:revision>
  <dcterms:created xsi:type="dcterms:W3CDTF">2026-01-20T17:10:00Z</dcterms:created>
  <dcterms:modified xsi:type="dcterms:W3CDTF">2026-01-20T19:04:00Z</dcterms:modified>
</cp:coreProperties>
</file>