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6AE45" w14:textId="77777777" w:rsidR="00967442" w:rsidRPr="008572EB" w:rsidRDefault="00967442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ESTUDO TÉCNICO PRELIMINAR – ETP</w:t>
      </w:r>
    </w:p>
    <w:p w14:paraId="0C6851DB" w14:textId="77777777" w:rsidR="00967442" w:rsidRPr="008572EB" w:rsidRDefault="00967442" w:rsidP="008572EB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1918E84C" w14:textId="057DD997" w:rsidR="00967442" w:rsidRPr="008572EB" w:rsidRDefault="00967442" w:rsidP="008572EB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572EB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INFORMAÇÕES BÁSICAS</w:t>
      </w:r>
      <w:r w:rsidR="00B3451D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SUBLINHAR</w:t>
      </w:r>
    </w:p>
    <w:p w14:paraId="365C8266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9465C0" w14:textId="55E3A3C2" w:rsidR="00967442" w:rsidRPr="008572EB" w:rsidRDefault="00967442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1.1.</w:t>
      </w:r>
      <w:r w:rsidRPr="008572EB">
        <w:rPr>
          <w:rFonts w:ascii="Times New Roman" w:hAnsi="Times New Roman" w:cs="Times New Roman"/>
          <w:sz w:val="24"/>
          <w:szCs w:val="24"/>
        </w:rPr>
        <w:t xml:space="preserve"> </w:t>
      </w:r>
      <w:r w:rsidR="007815CC" w:rsidRPr="008572EB">
        <w:rPr>
          <w:rFonts w:ascii="Times New Roman" w:hAnsi="Times New Roman" w:cs="Times New Roman"/>
          <w:sz w:val="24"/>
          <w:szCs w:val="24"/>
        </w:rPr>
        <w:t xml:space="preserve"> </w:t>
      </w:r>
      <w:r w:rsidRPr="008572EB">
        <w:rPr>
          <w:rFonts w:ascii="Times New Roman" w:hAnsi="Times New Roman" w:cs="Times New Roman"/>
          <w:sz w:val="24"/>
          <w:szCs w:val="24"/>
        </w:rPr>
        <w:t xml:space="preserve">O presente Estudo Técnico Preliminar - ETP conforme previsto na </w:t>
      </w:r>
      <w:r w:rsidR="00BD6D91" w:rsidRPr="008572EB">
        <w:rPr>
          <w:rFonts w:ascii="Times New Roman" w:hAnsi="Times New Roman" w:cs="Times New Roman"/>
          <w:sz w:val="24"/>
          <w:szCs w:val="24"/>
        </w:rPr>
        <w:t>Lei Federal nº 14.133</w:t>
      </w:r>
      <w:r w:rsidRPr="008572EB">
        <w:rPr>
          <w:rFonts w:ascii="Times New Roman" w:hAnsi="Times New Roman" w:cs="Times New Roman"/>
          <w:sz w:val="24"/>
          <w:szCs w:val="24"/>
        </w:rPr>
        <w:t xml:space="preserve">/21, constitui a primeira etapa do planejamento de uma aquisição e serve essencialmente para assegurar a viabilidade técnica da contratação e embasar o Termo de Referência. </w:t>
      </w:r>
    </w:p>
    <w:p w14:paraId="4D0EFBE0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107528" w14:textId="190E1A2D" w:rsidR="00967442" w:rsidRPr="008572EB" w:rsidRDefault="00967442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1.2.</w:t>
      </w:r>
      <w:r w:rsidRPr="008572EB">
        <w:rPr>
          <w:rFonts w:ascii="Times New Roman" w:hAnsi="Times New Roman" w:cs="Times New Roman"/>
          <w:sz w:val="24"/>
          <w:szCs w:val="24"/>
        </w:rPr>
        <w:t xml:space="preserve"> </w:t>
      </w:r>
      <w:r w:rsidR="00AB282A" w:rsidRPr="008572EB">
        <w:rPr>
          <w:rFonts w:ascii="Times New Roman" w:hAnsi="Times New Roman" w:cs="Times New Roman"/>
          <w:sz w:val="24"/>
          <w:szCs w:val="24"/>
        </w:rPr>
        <w:t xml:space="preserve"> </w:t>
      </w:r>
      <w:r w:rsidRPr="008572EB">
        <w:rPr>
          <w:rFonts w:ascii="Times New Roman" w:hAnsi="Times New Roman" w:cs="Times New Roman"/>
          <w:sz w:val="24"/>
          <w:szCs w:val="24"/>
        </w:rPr>
        <w:t>Assim, o ETP tem como objetivo principal estudar detalhadamente a necessidade da contratação/aquisição e identificar no mercado a melhor solução para suprir a necessidade, em observância às normas vigentes e aos princípios que regem a Administração Pública.</w:t>
      </w:r>
    </w:p>
    <w:p w14:paraId="346FFB72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6B437F" w14:textId="52E19DCF" w:rsidR="00967442" w:rsidRPr="008572EB" w:rsidRDefault="00967442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1.3.</w:t>
      </w:r>
      <w:r w:rsidRPr="008572EB">
        <w:rPr>
          <w:rFonts w:ascii="Times New Roman" w:hAnsi="Times New Roman" w:cs="Times New Roman"/>
          <w:sz w:val="24"/>
          <w:szCs w:val="24"/>
        </w:rPr>
        <w:t xml:space="preserve"> Isto posto, o presente instrumento, trata -</w:t>
      </w:r>
      <w:r w:rsidR="00E300DA" w:rsidRPr="008572EB">
        <w:rPr>
          <w:rFonts w:ascii="Times New Roman" w:hAnsi="Times New Roman" w:cs="Times New Roman"/>
          <w:sz w:val="24"/>
          <w:szCs w:val="24"/>
        </w:rPr>
        <w:t xml:space="preserve"> </w:t>
      </w:r>
      <w:r w:rsidRPr="008572EB">
        <w:rPr>
          <w:rFonts w:ascii="Times New Roman" w:hAnsi="Times New Roman" w:cs="Times New Roman"/>
          <w:sz w:val="24"/>
          <w:szCs w:val="24"/>
        </w:rPr>
        <w:t xml:space="preserve">se </w:t>
      </w:r>
      <w:r w:rsidRPr="008572EB">
        <w:rPr>
          <w:rFonts w:ascii="Times New Roman" w:hAnsi="Times New Roman" w:cs="Times New Roman"/>
          <w:b/>
          <w:bCs/>
          <w:sz w:val="24"/>
          <w:szCs w:val="24"/>
        </w:rPr>
        <w:t>de Estudo Técnico Preliminar que visa verificar a viabilidade para o Processo de Registro de Preços para a AQUISIÇÃO DE EQUIPAMENTOS E SUPRIMENTOS DE INFORMÁTICA, atendendo às necessidades do Serviço Autônomo de Água e Esgoto de Itambacuri - MG</w:t>
      </w:r>
      <w:r w:rsidRPr="008572EB">
        <w:rPr>
          <w:rFonts w:ascii="Times New Roman" w:hAnsi="Times New Roman" w:cs="Times New Roman"/>
          <w:sz w:val="24"/>
          <w:szCs w:val="24"/>
        </w:rPr>
        <w:t>.</w:t>
      </w:r>
    </w:p>
    <w:p w14:paraId="02B44069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BE28F09" w14:textId="5D423728" w:rsidR="0032088E" w:rsidRPr="008572EB" w:rsidRDefault="0032088E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572EB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DESCRIÇÃO SUCINTA DO OBJETO</w:t>
      </w:r>
    </w:p>
    <w:p w14:paraId="2106A970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BAE1F5" w14:textId="5817B850" w:rsidR="0032088E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2.1.</w:t>
      </w:r>
      <w:r w:rsidRPr="008572EB">
        <w:rPr>
          <w:rFonts w:ascii="Times New Roman" w:hAnsi="Times New Roman" w:cs="Times New Roman"/>
          <w:sz w:val="24"/>
          <w:szCs w:val="24"/>
        </w:rPr>
        <w:t xml:space="preserve"> </w:t>
      </w:r>
      <w:r w:rsidR="0032088E" w:rsidRPr="008572EB">
        <w:rPr>
          <w:rFonts w:ascii="Times New Roman" w:hAnsi="Times New Roman" w:cs="Times New Roman"/>
          <w:sz w:val="24"/>
          <w:szCs w:val="24"/>
        </w:rPr>
        <w:t>Contratação de empresa especializada para a </w:t>
      </w:r>
      <w:r w:rsidR="0032088E" w:rsidRPr="008572EB">
        <w:rPr>
          <w:rFonts w:ascii="Times New Roman" w:hAnsi="Times New Roman" w:cs="Times New Roman"/>
          <w:b/>
          <w:bCs/>
          <w:sz w:val="24"/>
          <w:szCs w:val="24"/>
        </w:rPr>
        <w:t>aquisição de equipamentos e suprimentos de informática</w:t>
      </w:r>
      <w:r w:rsidR="0032088E" w:rsidRPr="008572EB">
        <w:rPr>
          <w:rFonts w:ascii="Times New Roman" w:hAnsi="Times New Roman" w:cs="Times New Roman"/>
          <w:sz w:val="24"/>
          <w:szCs w:val="24"/>
        </w:rPr>
        <w:t>, incluindo computadores de mesa (desktops), notebooks e impressoras multifuncionais, novos e de primeiro uso, conforme especificações técnicas, quantitativos e condições estabelecidas no Termo de Referência.</w:t>
      </w:r>
    </w:p>
    <w:p w14:paraId="45EBB186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70908F2" w14:textId="58CF9C27" w:rsidR="00967442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8572EB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NECESSIDADE DA CONTRATAÇÃO </w:t>
      </w:r>
    </w:p>
    <w:p w14:paraId="502ECE9A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4B114" w14:textId="7E063BBD" w:rsidR="00AB282A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3.1.</w:t>
      </w:r>
      <w:r w:rsidR="007815CC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572EB">
        <w:rPr>
          <w:rFonts w:ascii="Times New Roman" w:hAnsi="Times New Roman" w:cs="Times New Roman"/>
          <w:sz w:val="24"/>
          <w:szCs w:val="24"/>
        </w:rPr>
        <w:t xml:space="preserve"> Como acontece com a maioria das tecnologias, os equipamentos de informática sofrem um processo de depreciação natural, que associado ao avanço das tecnologias, exige uma renovação periódica, de forma a garantir a compatibilidade e disponibilidade dos recursos adequados à necessidade dos usuários. </w:t>
      </w:r>
    </w:p>
    <w:p w14:paraId="7F531DAC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FFDF73C" w14:textId="05E32CE6" w:rsidR="00AB282A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A continuidade dos serviços é um dos atributos principais a ser levado em consideração em um processo de renovação tecnológica, tendo em vista que a interrupção da prestação dos serviços públicos causaria transtornos aos usuários do SAAE. Dessa forma, é possível reforçar que para os bens de informática, uma das melhores estratégias para minimizar a interrupção da prestação serviços está na aquisição de equipamentos e materiais de informática.</w:t>
      </w:r>
    </w:p>
    <w:p w14:paraId="32BBD422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95C547" w14:textId="32A65947" w:rsidR="00B3451D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Também é muito importante reportar o alto índice de problemas técnicos apresentados pelos atuais equipamentos, problemas que por diversas vezes impactam diretamente nas atividades</w:t>
      </w:r>
      <w:r w:rsidR="009B2FDC" w:rsidRPr="008572EB">
        <w:rPr>
          <w:rFonts w:ascii="Times New Roman" w:hAnsi="Times New Roman" w:cs="Times New Roman"/>
          <w:sz w:val="24"/>
          <w:szCs w:val="24"/>
        </w:rPr>
        <w:t xml:space="preserve">, como por exemplo, os </w:t>
      </w:r>
      <w:r w:rsidRPr="008572EB">
        <w:rPr>
          <w:rFonts w:ascii="Times New Roman" w:hAnsi="Times New Roman" w:cs="Times New Roman"/>
          <w:sz w:val="24"/>
          <w:szCs w:val="24"/>
        </w:rPr>
        <w:t>prazos de envio do TCEMG, faturamento</w:t>
      </w:r>
      <w:r w:rsidR="009B2FDC" w:rsidRPr="008572EB">
        <w:rPr>
          <w:rFonts w:ascii="Times New Roman" w:hAnsi="Times New Roman" w:cs="Times New Roman"/>
          <w:sz w:val="24"/>
          <w:szCs w:val="24"/>
        </w:rPr>
        <w:t xml:space="preserve">, folha de pagamento dos funcionários, pagamento de fornecedores e </w:t>
      </w:r>
      <w:r w:rsidRPr="008572EB">
        <w:rPr>
          <w:rFonts w:ascii="Times New Roman" w:hAnsi="Times New Roman" w:cs="Times New Roman"/>
          <w:sz w:val="24"/>
          <w:szCs w:val="24"/>
        </w:rPr>
        <w:t>atendimento ao público</w:t>
      </w:r>
      <w:r w:rsidR="009B2FDC" w:rsidRPr="008572EB">
        <w:rPr>
          <w:rFonts w:ascii="Times New Roman" w:hAnsi="Times New Roman" w:cs="Times New Roman"/>
          <w:sz w:val="24"/>
          <w:szCs w:val="24"/>
        </w:rPr>
        <w:t>.</w:t>
      </w:r>
    </w:p>
    <w:p w14:paraId="264C9101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464A40C" w14:textId="773E2634" w:rsidR="00AB282A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Assim, considerando o atual estado de conservação dos equipamentos de informática do SAAE, faz-se necessário que seja feita a sua renovação, por meio de nova aquisição, segundo conclusões deste estudo preliminar a seguir e ditames legais necessários.</w:t>
      </w:r>
    </w:p>
    <w:p w14:paraId="2CBA4D97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707FEDB" w14:textId="3FB20D70" w:rsidR="00AB282A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Desta forma, é primordial a aquisição dos materiais para fins de conservação do patrimônio público e bom atendimento à população.</w:t>
      </w:r>
    </w:p>
    <w:p w14:paraId="1B6030B0" w14:textId="77777777" w:rsidR="008572EB" w:rsidRPr="008572EB" w:rsidRDefault="008572EB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00AA7EE" w14:textId="7289F046" w:rsidR="00AB282A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lastRenderedPageBreak/>
        <w:t>4</w:t>
      </w:r>
      <w:r w:rsidR="008572EB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DESCRIÇÃO DOS REQUISITOS DA CONTRATAÇÃO </w:t>
      </w:r>
    </w:p>
    <w:p w14:paraId="57492535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C0FF3E" w14:textId="023F73C6" w:rsidR="00AB282A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4.1.</w:t>
      </w:r>
      <w:r w:rsidR="00724DE6" w:rsidRPr="008572EB">
        <w:rPr>
          <w:rFonts w:ascii="Times New Roman" w:hAnsi="Times New Roman" w:cs="Times New Roman"/>
          <w:sz w:val="24"/>
          <w:szCs w:val="24"/>
        </w:rPr>
        <w:t xml:space="preserve"> </w:t>
      </w:r>
      <w:r w:rsidRPr="008572EB">
        <w:rPr>
          <w:rFonts w:ascii="Times New Roman" w:hAnsi="Times New Roman" w:cs="Times New Roman"/>
          <w:sz w:val="24"/>
          <w:szCs w:val="24"/>
        </w:rPr>
        <w:t xml:space="preserve"> As especificações técnicas do objeto desta ação deverão estar detalhadas no Termo de Referência elaborado com base neste estudo técnico preliminar. </w:t>
      </w:r>
    </w:p>
    <w:p w14:paraId="2ACFF549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4F7A3E" w14:textId="2C253787" w:rsidR="00AB282A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4.2.</w:t>
      </w:r>
      <w:r w:rsidRPr="008572EB">
        <w:rPr>
          <w:rFonts w:ascii="Times New Roman" w:hAnsi="Times New Roman" w:cs="Times New Roman"/>
          <w:sz w:val="24"/>
          <w:szCs w:val="24"/>
        </w:rPr>
        <w:t xml:space="preserve"> Das condições de fornecimento de equipamentos, periféricos e ferramentas de informática: </w:t>
      </w:r>
    </w:p>
    <w:p w14:paraId="66E40822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4DE0A4" w14:textId="0701B0B0" w:rsidR="00AB282A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4.2.1.</w:t>
      </w:r>
      <w:r w:rsidRPr="008572EB">
        <w:rPr>
          <w:rFonts w:ascii="Times New Roman" w:hAnsi="Times New Roman" w:cs="Times New Roman"/>
          <w:sz w:val="24"/>
          <w:szCs w:val="24"/>
        </w:rPr>
        <w:t xml:space="preserve"> Os produtos deverão ser 100% novos. </w:t>
      </w:r>
    </w:p>
    <w:p w14:paraId="0B08E75C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6C0CF7" w14:textId="4F8DB942" w:rsidR="00AB282A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4.2.2.</w:t>
      </w:r>
      <w:r w:rsidRPr="008572EB">
        <w:rPr>
          <w:rFonts w:ascii="Times New Roman" w:hAnsi="Times New Roman" w:cs="Times New Roman"/>
          <w:sz w:val="24"/>
          <w:szCs w:val="24"/>
        </w:rPr>
        <w:t xml:space="preserve"> Não serão aceitos produtos diferentes dos especificados no Termo de Referência, fora dos prazos mínimos estipulados, em mau estado de conservação, falsificados, remanufaturados, recondicionados, de qualidade inferior, com a embalagem danificada ou com os lacres de segurança rompidos, ou que não sejam originais do fabricante do equipamento, quando o item especificadamente exigir. </w:t>
      </w:r>
    </w:p>
    <w:p w14:paraId="756BAEFE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F37C68" w14:textId="6FA05863" w:rsidR="00AB282A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4.2.3.</w:t>
      </w:r>
      <w:r w:rsidRPr="008572EB">
        <w:rPr>
          <w:rFonts w:ascii="Times New Roman" w:hAnsi="Times New Roman" w:cs="Times New Roman"/>
          <w:sz w:val="24"/>
          <w:szCs w:val="24"/>
        </w:rPr>
        <w:t xml:space="preserve"> Os produtos devem ser entregues, acondicionados em suas embalagens originais, lacradas de forma tecnicamente correta. </w:t>
      </w:r>
    </w:p>
    <w:p w14:paraId="155AF911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5206B0" w14:textId="6882F477" w:rsidR="00AB282A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4.3.</w:t>
      </w:r>
      <w:r w:rsidRPr="008572EB">
        <w:rPr>
          <w:rFonts w:ascii="Times New Roman" w:hAnsi="Times New Roman" w:cs="Times New Roman"/>
          <w:sz w:val="24"/>
          <w:szCs w:val="24"/>
        </w:rPr>
        <w:t xml:space="preserve"> O material a ser adquirido enquadra-se como bem comum, nos termos da </w:t>
      </w:r>
      <w:r w:rsidR="00BD6D91" w:rsidRPr="008572EB">
        <w:rPr>
          <w:rFonts w:ascii="Times New Roman" w:hAnsi="Times New Roman" w:cs="Times New Roman"/>
          <w:sz w:val="24"/>
          <w:szCs w:val="24"/>
        </w:rPr>
        <w:t>Lei Federal nº 14.133</w:t>
      </w:r>
      <w:r w:rsidRPr="008572EB">
        <w:rPr>
          <w:rFonts w:ascii="Times New Roman" w:hAnsi="Times New Roman" w:cs="Times New Roman"/>
          <w:sz w:val="24"/>
          <w:szCs w:val="24"/>
        </w:rPr>
        <w:t xml:space="preserve">/2021 por possuir padrões de desempenho e características gerais e específicas, usualmente encontradas no mercado, podendo, portanto, ser adquirido por meio da modalidade Pregão na forma Eletrônica Assim, a aquisição mostra-se viável </w:t>
      </w:r>
      <w:r w:rsidR="009B2FDC" w:rsidRPr="008572EB">
        <w:rPr>
          <w:rFonts w:ascii="Times New Roman" w:hAnsi="Times New Roman" w:cs="Times New Roman"/>
          <w:sz w:val="24"/>
          <w:szCs w:val="24"/>
        </w:rPr>
        <w:t>na modalidade Pregão Eletrônico pelo sistema Registro de Preços</w:t>
      </w:r>
    </w:p>
    <w:p w14:paraId="4DEDB6A6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1B3584" w14:textId="11CA35C0" w:rsidR="00967442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572EB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DESCRIÇÃO DA SOLUÇÃO COMO UM TODO </w:t>
      </w:r>
    </w:p>
    <w:p w14:paraId="09DDD233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E0BDDA" w14:textId="3384D4A0" w:rsidR="00967442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>.1.</w:t>
      </w:r>
      <w:r w:rsidR="00967442" w:rsidRPr="008572EB">
        <w:rPr>
          <w:rFonts w:ascii="Times New Roman" w:hAnsi="Times New Roman" w:cs="Times New Roman"/>
          <w:sz w:val="24"/>
          <w:szCs w:val="24"/>
        </w:rPr>
        <w:t xml:space="preserve"> Analisando as alternativas disponíveis e que atendam à necessidade e, considerando a viabilidade técnica e econômica, a solução que se mostrou mais vantajosa é a realização de procedimento licitatório na modalidade Pregão Eletrônico pelo sistema Registro de Preços, via critério de julgamento de menor preço por item, para a aquisição pretendida, de acordo com especificações comuns de mercado capazes de atender aos requisitos estipulados, dentro dos padrões de qualidade almejados e das normas de segurança pertinentes para atender as necessidades do SAAE DE ITAMBACURI – MG.</w:t>
      </w:r>
    </w:p>
    <w:p w14:paraId="268F9F3A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0372E" w14:textId="1DD59A5D" w:rsidR="00967442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>.2.</w:t>
      </w:r>
      <w:r w:rsidR="00967442" w:rsidRPr="008572EB">
        <w:rPr>
          <w:rFonts w:ascii="Times New Roman" w:hAnsi="Times New Roman" w:cs="Times New Roman"/>
          <w:sz w:val="24"/>
          <w:szCs w:val="24"/>
        </w:rPr>
        <w:t xml:space="preserve"> Pretende-se adquirir os materiais, selecionando a proposta mais vantajosa para a administração, observando os princípios da isonomia e de sustentabilidade. </w:t>
      </w:r>
    </w:p>
    <w:p w14:paraId="145538F1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B1912A" w14:textId="6EDC4BCF" w:rsidR="00967442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D4FB6" w:rsidRPr="008572EB">
        <w:rPr>
          <w:rFonts w:ascii="Times New Roman" w:hAnsi="Times New Roman" w:cs="Times New Roman"/>
          <w:b/>
          <w:bCs/>
          <w:sz w:val="24"/>
          <w:szCs w:val="24"/>
        </w:rPr>
        <w:t>.3.</w:t>
      </w:r>
      <w:r w:rsidR="00BD4FB6" w:rsidRPr="008572EB">
        <w:rPr>
          <w:rFonts w:ascii="Times New Roman" w:hAnsi="Times New Roman" w:cs="Times New Roman"/>
          <w:sz w:val="24"/>
          <w:szCs w:val="24"/>
        </w:rPr>
        <w:t xml:space="preserve"> </w:t>
      </w:r>
      <w:r w:rsidR="00967442" w:rsidRPr="008572EB">
        <w:rPr>
          <w:rFonts w:ascii="Times New Roman" w:hAnsi="Times New Roman" w:cs="Times New Roman"/>
          <w:sz w:val="24"/>
          <w:szCs w:val="24"/>
        </w:rPr>
        <w:t xml:space="preserve">Fica expressamente adotada, no âmbito deste processo administrativo, a utilização da Lei Federal nº 14.133, de 2021 de cujo embasamento legal para o Sistema de Registro de Preço está contido nos artigos 82 a 86 da lei 14.133/21 e Decreto Municipal 65/2023. Ademais salientamos que processos com itens ou lotes com valor global de até R$ 80.000,00 (Oitenta mil reais) será de 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>participação exclusiva para ME/EPP, conforme</w:t>
      </w:r>
      <w:r w:rsidR="00967442" w:rsidRPr="008572EB">
        <w:rPr>
          <w:rFonts w:ascii="Times New Roman" w:hAnsi="Times New Roman" w:cs="Times New Roman"/>
          <w:sz w:val="24"/>
          <w:szCs w:val="24"/>
        </w:rPr>
        <w:t xml:space="preserve"> rege o Decreto Municipal 39/2024 em seus artigos 1º e 3º.</w:t>
      </w:r>
    </w:p>
    <w:p w14:paraId="6410C337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01ACD99" w14:textId="5131C57B" w:rsidR="00967442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572EB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DESCRIÇÃO DOS REQUISITOS DA POTENCIAL CONTRATAÇÃO </w:t>
      </w:r>
    </w:p>
    <w:p w14:paraId="014E80BE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26260F" w14:textId="721DEE5E" w:rsidR="00967442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>.1.</w:t>
      </w:r>
      <w:r w:rsidR="00967442" w:rsidRPr="008572EB">
        <w:rPr>
          <w:rFonts w:ascii="Times New Roman" w:hAnsi="Times New Roman" w:cs="Times New Roman"/>
          <w:sz w:val="24"/>
          <w:szCs w:val="24"/>
        </w:rPr>
        <w:t xml:space="preserve"> Os materiais deverão ser condicionados em suas embalagens originais, lacradas e apropriadas para o armazenamento, com a sua identificação, fazendo constar sua descrição e incluindo, quando cabíveis: C.A – Certificado de Aprovação, marca, fabricante, garantia, validade e outras especificações de acordo com suas características.</w:t>
      </w:r>
    </w:p>
    <w:p w14:paraId="0EA3147D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953566" w14:textId="3BAD9E6A" w:rsidR="00BD4FB6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D4FB6" w:rsidRPr="008572E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67442" w:rsidRPr="008572EB">
        <w:rPr>
          <w:rFonts w:ascii="Times New Roman" w:hAnsi="Times New Roman" w:cs="Times New Roman"/>
          <w:sz w:val="24"/>
          <w:szCs w:val="24"/>
        </w:rPr>
        <w:t xml:space="preserve"> O preço final deverá incluir todas as despesas referentes aos tributos, fretes e demais encargos indispensáveis ao perfeito cumprimento das obrigações contratuais. Devem ser observadas as normativas contidas na legislação em vigor, observando-se o quanto constar no futuro edital do certame.</w:t>
      </w:r>
    </w:p>
    <w:p w14:paraId="72828031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B249E9" w14:textId="6ABADD48" w:rsidR="00967442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572EB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ESTIMATIVA DO VALOR DA CONTRATAÇÃO </w:t>
      </w:r>
    </w:p>
    <w:p w14:paraId="3455741E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CA6D87" w14:textId="137CC31A" w:rsidR="00967442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967442" w:rsidRPr="008572EB">
        <w:rPr>
          <w:rFonts w:ascii="Times New Roman" w:hAnsi="Times New Roman" w:cs="Times New Roman"/>
          <w:sz w:val="24"/>
          <w:szCs w:val="24"/>
        </w:rPr>
        <w:t xml:space="preserve">. Após levantamento, utilizando os valores de mercado, chegou -se ao valor estimado de </w:t>
      </w:r>
      <w:r w:rsidR="00E03BA7" w:rsidRPr="008572EB">
        <w:rPr>
          <w:rFonts w:ascii="Times New Roman" w:hAnsi="Times New Roman" w:cs="Times New Roman"/>
          <w:b/>
          <w:bCs/>
          <w:sz w:val="24"/>
          <w:szCs w:val="24"/>
        </w:rPr>
        <w:t>R$ 324.051,07 (Trezentos e vinte e quatro mil e cinquenta e um reais e sete centavos)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67442" w:rsidRPr="008572EB">
        <w:rPr>
          <w:rFonts w:ascii="Times New Roman" w:hAnsi="Times New Roman" w:cs="Times New Roman"/>
          <w:sz w:val="24"/>
          <w:szCs w:val="24"/>
        </w:rPr>
        <w:t>como valor de referência da aquisição de materiais.</w:t>
      </w:r>
    </w:p>
    <w:p w14:paraId="3D05D30C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W w:w="949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5101"/>
        <w:gridCol w:w="852"/>
        <w:gridCol w:w="567"/>
        <w:gridCol w:w="1135"/>
        <w:gridCol w:w="1277"/>
      </w:tblGrid>
      <w:tr w:rsidR="007707E4" w14:paraId="6274A3D2" w14:textId="77777777" w:rsidTr="007707E4">
        <w:trPr>
          <w:trHeight w:val="300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04FDA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CÓD</w:t>
            </w:r>
          </w:p>
        </w:tc>
        <w:tc>
          <w:tcPr>
            <w:tcW w:w="50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8312D6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9"/>
                <w:szCs w:val="19"/>
                <w:lang w:eastAsia="pt-BR"/>
              </w:rPr>
              <w:t>DESCRIÇÃO DOS ITENS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764D45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27F2C6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656B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VALOR UNIT. EST.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C8626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VALOR TOTAL EST.</w:t>
            </w:r>
          </w:p>
        </w:tc>
      </w:tr>
      <w:tr w:rsidR="007707E4" w14:paraId="6EF12C31" w14:textId="77777777" w:rsidTr="007707E4">
        <w:trPr>
          <w:trHeight w:val="315"/>
        </w:trPr>
        <w:tc>
          <w:tcPr>
            <w:tcW w:w="5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BDA04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BAC0B3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7F6500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527FE6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QUNT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017EA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64E6A5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530DD207" w14:textId="77777777" w:rsidTr="007707E4">
        <w:trPr>
          <w:trHeight w:val="1937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39555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8632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8C39C8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APARELHO TELEFÔNICO CELULAR COM TELA DE 6,5 OU SUPERIOR, memória RAM de 8 GB ou superior -   armazenamento de 256 GB ou superior; resolução de tela: 2400 x 1080 ou superior. 2200 W, condutor em cobre, tomada em polipropileno com terminais em latão, plug em PVC com terminais em latão. embalagem contendo data de validade e data de fabricação impressa na embalagem, e contato para atendimento ao consumidor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91908F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63B52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29BF5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R$ 1.885,52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9F019E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R$ 28.282,80</w:t>
            </w:r>
          </w:p>
        </w:tc>
      </w:tr>
      <w:tr w:rsidR="007707E4" w14:paraId="17219519" w14:textId="77777777" w:rsidTr="007707E4">
        <w:trPr>
          <w:trHeight w:val="78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3F494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8631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EA4657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SWITCH 5 portas RJ 45 10/100/1000. 100-240 volts. tipo de tomada NBR 14136. garantia de 12 meses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993785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F3C0D6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398B36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R$ 169,67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9E7CAB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R$ 848,35</w:t>
            </w:r>
          </w:p>
        </w:tc>
      </w:tr>
      <w:tr w:rsidR="007707E4" w14:paraId="5B31AD88" w14:textId="77777777" w:rsidTr="007707E4">
        <w:trPr>
          <w:trHeight w:val="231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61A5FD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7602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29C6D0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bookmarkStart w:id="0" w:name="RANGE!C8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 CABO DE REDE CAT 6 FTP – BLINDADO, 4 Pares, 24 AWG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Solid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Bare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Copper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; Isolamento: HDPE 3364; Jaqueta: PVC, PE E ou LSZH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Rohs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); Condutor: 99,97% de cobre livre de oxigênio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Rohs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); Cumpre o TIA / EIA-568B e ISO / IEC11801. Aplicável Rede Ethernet para Câmera, Switch POE, Wireless AP /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router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 etc. Caixa com 305  </w:t>
            </w:r>
            <w:bookmarkEnd w:id="0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BCBC4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8EE748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B5B4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R$ 1.635,80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FA378B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R$ 8.179,00</w:t>
            </w:r>
          </w:p>
        </w:tc>
      </w:tr>
      <w:tr w:rsidR="007707E4" w14:paraId="04B26F29" w14:textId="77777777" w:rsidTr="007707E4">
        <w:trPr>
          <w:trHeight w:val="1434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DB12AD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8620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682946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CAIXA DE SOM (com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subwoofer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) para computador. Detalhe: equipamentos compatíveis: computador (PC), notebook, mp3 player, dentre outros dispositivos com interface p2/usb - qualidade do áudio: estéreo, - potência em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rms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: 211w - sendo: 5w do s20ubwoofer + 3w de cada cai5xa de som (total de 02 caixas), - alimentação via usb, - blindagem magnética para evitar interferências.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0445A3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F0449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838463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R$ 72,20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7A7A4B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R$ 361,00</w:t>
            </w:r>
          </w:p>
        </w:tc>
      </w:tr>
      <w:tr w:rsidR="007707E4" w14:paraId="214E7D99" w14:textId="77777777" w:rsidTr="007707E4">
        <w:trPr>
          <w:trHeight w:val="584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5F183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8628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2FCE4A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CARREGADOR DE PILHAS AAA E AA. auto desligamento quando as pilhas carregam 100%; proteção que garante carregamento seguro; carrega até 4 pilhas AAA e/ou AA; funcionamento em 110v;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09D975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E818A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0571AB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E66F74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R$ 230,00</w:t>
            </w:r>
          </w:p>
        </w:tc>
      </w:tr>
      <w:tr w:rsidR="007707E4" w14:paraId="6C1310B9" w14:textId="77777777" w:rsidTr="007707E4">
        <w:trPr>
          <w:trHeight w:val="71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3522D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4719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872851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ESTABILIZADOR com, no mínimo, 06 (seis) estágios de regulação para oscilações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monovolt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) e 06 tomadas de saída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226F75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EQUIP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1AD90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040528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R$ 875,35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46AAC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R$ 17.507,00</w:t>
            </w:r>
          </w:p>
        </w:tc>
      </w:tr>
      <w:tr w:rsidR="007707E4" w14:paraId="4857FE83" w14:textId="77777777" w:rsidTr="007707E4">
        <w:trPr>
          <w:trHeight w:val="1259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758764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lastRenderedPageBreak/>
              <w:t>8618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D7CD62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EXTENSÃO ELETRICA DE 10 M COM 5 TOMADAS, plus com padrão brasileiro, tensão máxima: 250v corrente máxima: 10a, potência máxima em 127v: 1270w, potência máxima em 220v:2200w, condutor em cobre, tomada em 8polipropileno plug em PVC, com terminais em la9tão. embalagem contendo, data de validade impressa na embalagem, data de fabricação e contato para atendimento ao consumidor.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EF227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08E381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0C83E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R$ 52,29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2D5663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R$ 261,45</w:t>
            </w:r>
          </w:p>
        </w:tc>
      </w:tr>
      <w:tr w:rsidR="007707E4" w14:paraId="0FBDB6F1" w14:textId="77777777" w:rsidTr="007707E4">
        <w:trPr>
          <w:trHeight w:val="31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CBCCA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5188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77973D" w14:textId="77777777" w:rsidR="007707E4" w:rsidRDefault="00770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Filtro de linha bivolt 5 tomadas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F1ADD6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A6F12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7EAD0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R$ 68,30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BFC38D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R$ 819,60</w:t>
            </w:r>
          </w:p>
        </w:tc>
      </w:tr>
      <w:tr w:rsidR="007707E4" w14:paraId="3617FA21" w14:textId="77777777" w:rsidTr="007707E4">
        <w:trPr>
          <w:trHeight w:val="648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FF04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8424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528F03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FRAGMENTADORA DE PAPEL (capacidade de 15 folhas, cartão e CD, voltagem de operação 110 V)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456C96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639221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E9DB73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R$ 1.270,00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948DFD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R$ 7.620,00</w:t>
            </w:r>
          </w:p>
        </w:tc>
      </w:tr>
      <w:tr w:rsidR="007707E4" w14:paraId="0F7BA9FF" w14:textId="77777777" w:rsidTr="007707E4">
        <w:trPr>
          <w:trHeight w:val="153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E387F3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4715</w:t>
            </w: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3E34573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HD EXTERNO COM CAPACIDADE MINIMA DE 1TB compatível com sistema operacional: Windows 7, vista, XP HOME/P WS 2000 PRO MAC OS X 10.4.8 ou posterior. Interface externa: US20B 2.0 (480 MB/SEG)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C344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EQUIP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D758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B2CD08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R$ 570,20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707D16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R$ 11.404,00</w:t>
            </w:r>
          </w:p>
        </w:tc>
      </w:tr>
      <w:tr w:rsidR="007707E4" w14:paraId="0EE35C96" w14:textId="77777777" w:rsidTr="007707E4">
        <w:trPr>
          <w:trHeight w:val="38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35543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EC546A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Interface interna: SATA II, ROTAÇÃO 7200 RP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6F343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32BCF4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87C57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AF447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3710F5F9" w14:textId="77777777" w:rsidTr="007707E4">
        <w:trPr>
          <w:trHeight w:val="51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638CA1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8615</w:t>
            </w: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D16E7C9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HD TIPO SSD 480GB: Resistente aos choques fortes.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C6E80E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C1395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C20A7D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R$ 559,27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191A41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R$ 11.185,40</w:t>
            </w:r>
          </w:p>
        </w:tc>
      </w:tr>
      <w:tr w:rsidR="007707E4" w14:paraId="325ADFA8" w14:textId="77777777" w:rsidTr="007707E4">
        <w:trPr>
          <w:trHeight w:val="30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B91A70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8381160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Tamanho de 2.5 polegadas,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FF962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2FF675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0EF1B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5C0C9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78D7A888" w14:textId="77777777" w:rsidTr="007707E4">
        <w:trPr>
          <w:trHeight w:val="5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4306B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D65C71E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sistemas operacionais compatíveis: (Linux, Windows, MACOS, outros) 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94908E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A7C7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04C143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76E26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427EB045" w14:textId="77777777" w:rsidTr="007707E4">
        <w:trPr>
          <w:trHeight w:val="30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696F02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BD44E1B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Interface de conexão: SATA II, 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C54C5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0F2422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EA2DE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EFD302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4FA1FC92" w14:textId="77777777" w:rsidTr="007707E4">
        <w:trPr>
          <w:trHeight w:val="30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3D17EB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FCB4578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Aplicações: (Notebook, PC, outros),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35082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8687D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176FB3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24D8E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7C29CFF4" w14:textId="77777777" w:rsidTr="007707E4">
        <w:trPr>
          <w:trHeight w:val="30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634C93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07D6D95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Velocidade de rotação30: 4.2 RPM, 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E1C03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98356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45A370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9BAC3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101B20F2" w14:textId="77777777" w:rsidTr="007707E4">
        <w:trPr>
          <w:trHeight w:val="249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1BC31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3184883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dados do cache: 530 MB, 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A2868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0EF68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156A73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A16E8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70AA8594" w14:textId="77777777" w:rsidTr="007707E4">
        <w:trPr>
          <w:trHeight w:val="2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B91D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A6F292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Garantia de 1 ano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B4A27B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CA218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75E20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6D358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7B58106B" w14:textId="77777777" w:rsidTr="007707E4">
        <w:trPr>
          <w:trHeight w:val="1149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D3784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8625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BAED6D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HEADSET DUPLO COM DUPLO - FONE DE OUVIDO COM MICROFONE plug p2 (2 x p2), para uso em notebook ou computador de mesa (PC), com cabo de 1,8m ou superior (aplicação em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lives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, transmissões, jogos,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etc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33451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ED682E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C27FCF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R$ 220,31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ADEC89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R$ 1.321,86</w:t>
            </w:r>
          </w:p>
        </w:tc>
      </w:tr>
      <w:tr w:rsidR="007707E4" w14:paraId="6FF439EA" w14:textId="77777777" w:rsidTr="007707E4">
        <w:trPr>
          <w:trHeight w:val="51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7AD21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8635</w:t>
            </w: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EDB2BC1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IMPRESSORA LASER MONOCROMÁTICA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2A4BC8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A9E1C4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46F931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R$ 1.982,00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D2903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R$ 1.982,00</w:t>
            </w:r>
          </w:p>
        </w:tc>
      </w:tr>
      <w:tr w:rsidR="007707E4" w14:paraId="1C1E8F14" w14:textId="77777777" w:rsidTr="007707E4">
        <w:trPr>
          <w:trHeight w:val="30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5ECA6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A87D01F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Tamanho máximo da mídia:  A4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48150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5B3FE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AF47A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5C972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0986282D" w14:textId="77777777" w:rsidTr="007707E4">
        <w:trPr>
          <w:trHeight w:val="5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63ADA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A0AEDFD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Componentes incluídos: Cartucho de toner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58CD7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CF1DCE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B73DE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CFA1F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0A7A05C0" w14:textId="77777777" w:rsidTr="007707E4">
        <w:trPr>
          <w:trHeight w:val="30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C001D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313777D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Mídia impressa:  Papel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DBBCE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EB5A4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F39755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01788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122AA2A4" w14:textId="77777777" w:rsidTr="007707E4">
        <w:trPr>
          <w:trHeight w:val="30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3B526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CD4B6A6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Tipo de scanner: Alimentador de folhas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6FBC7E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9F24D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54F15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BBA160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6264D61A" w14:textId="77777777" w:rsidTr="007707E4">
        <w:trPr>
          <w:trHeight w:val="5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AE1AF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A4E123C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Capacidade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minima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 de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entrada de folhas: 100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1E55B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CB7073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A5C83E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FFAB8B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46BF7769" w14:textId="77777777" w:rsidTr="007707E4">
        <w:trPr>
          <w:trHeight w:val="5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767EC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9EAA89B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Velocidade de cópia de no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minimo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ppm</w:t>
            </w:r>
            <w:proofErr w:type="spellEnd"/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53160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7FFA14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A9C9A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AC7CB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11B25D8D" w14:textId="77777777" w:rsidTr="007707E4">
        <w:trPr>
          <w:trHeight w:val="30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54C79E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17AD562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Tamanho da folha: A4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58FA6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8B072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9F274E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B3D2F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18841F83" w14:textId="77777777" w:rsidTr="007707E4">
        <w:trPr>
          <w:trHeight w:val="30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BBA6B2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3F69E2D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Impressão frente e verso: NÃO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1F284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59D76E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AA7F6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E6C0E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324CE17B" w14:textId="77777777" w:rsidTr="007707E4">
        <w:trPr>
          <w:trHeight w:val="315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B9AF25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80EE04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Fonte de alimentação: Elétrico com fio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37E58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6DFA63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2B693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70B7E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062B0A68" w14:textId="77777777" w:rsidTr="007707E4">
        <w:trPr>
          <w:trHeight w:val="765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72F21E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8619</w:t>
            </w: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6BF38D9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IMPRESSORA MULTIFUNCIONAL LASER MONOCROMÁTICA   Imprime,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copia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e digitaliza,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F4AF67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F9E2B4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7AD686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R$ 5.218,67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84C94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R$ 15.656,01</w:t>
            </w:r>
          </w:p>
        </w:tc>
      </w:tr>
      <w:tr w:rsidR="007707E4" w14:paraId="07B0F25D" w14:textId="77777777" w:rsidTr="007707E4">
        <w:trPr>
          <w:trHeight w:val="765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3AE82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AEA39F4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Conexão: (USB, ethernet 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wi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fi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direct), impressões frente e verso (duplex) automático, utiliza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tonner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BE082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4C8B94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936F74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2781F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068F6702" w14:textId="77777777" w:rsidTr="007707E4">
        <w:trPr>
          <w:trHeight w:val="5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4E9E5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51D7787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Velocidade  de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impressão em preto e branco de no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minimo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 40 PPM,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7F3C8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42C425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6B678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6F86B4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1DA89129" w14:textId="77777777" w:rsidTr="007707E4">
        <w:trPr>
          <w:trHeight w:val="30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6F735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CA9CD77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Velocidade de digitalização (carta/a4)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símplex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até 31/29 PPM (preto), Digitalização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adf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50 folhas com passagem única, leitura simultânea nos dois lados, visor do painel de controle tela de toque em cores, tabuleiro multifunções 1 para no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minimo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100 folhas, tabuleiro 2 para no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minimo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250 folhas, capacidade de entrada (padrão/máx.) até 350/900 folhas, Ciclo de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trabalho  mês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de no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minimo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:  80.000 páginas, processador: 1.2 GHZ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3C32C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7519B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687360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EE0F2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01ED0053" w14:textId="77777777" w:rsidTr="007707E4">
        <w:trPr>
          <w:trHeight w:val="5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D5A54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D32E818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Memória (padrão / máximo): 512mb | 512mb,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FE9CE4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D584D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55CD73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B7881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020EF3AB" w14:textId="77777777" w:rsidTr="007707E4">
        <w:trPr>
          <w:trHeight w:val="30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323070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C79330D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Resolução de impressão: 1200x1200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dpi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8359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1CC0B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1A04A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320C4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2398CE8A" w14:textId="77777777" w:rsidTr="007707E4">
        <w:trPr>
          <w:trHeight w:val="153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A686BE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98BF388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Linguagem de impressão: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hp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pcl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6,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hp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pcl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5e,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hp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postscript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level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pdf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urf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native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office,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pwg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raster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, duplex: automático integrado (padrão), wireless: (dual -band 2.4 – 5ghz) padrão, ethernet 10/100/1000,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0A5DFB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C43B2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1E2042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C85CB0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1F854600" w14:textId="77777777" w:rsidTr="007707E4">
        <w:trPr>
          <w:trHeight w:val="5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384EB0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32F8582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Tamanho de papel suportado: diversos, tipo de papel suportado: diversos,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21C8A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1CB01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C96B4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4E7FB0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3764DA1C" w14:textId="77777777" w:rsidTr="007707E4">
        <w:trPr>
          <w:trHeight w:val="5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DB374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2E4915C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Scanner: resolução máxima do Scanner: 1200 x 1200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dpi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A945D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E95DF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C789AE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F998B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612C4EEF" w14:textId="77777777" w:rsidTr="007707E4">
        <w:trPr>
          <w:trHeight w:val="5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10230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D1CF953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Cópia: resolução máxima de cópia: 600 x 600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dpi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958B9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1900A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3B4750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2B7B7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3ADDD7C9" w14:textId="77777777" w:rsidTr="007707E4">
        <w:trPr>
          <w:trHeight w:val="5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DD0455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8FC2517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compatibilidade: (Windows, Linux,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MacOS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, iOS, Android),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27D912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BF48BB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55E27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DD890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49CFA2D7" w14:textId="77777777" w:rsidTr="007707E4">
        <w:trPr>
          <w:trHeight w:val="51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AC0D7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28E5B96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Formatos dos arquivos digitalizados: (PDF, JPG, TIFF, XPS, outros), bivolt,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5C67F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0DBD8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2CF0D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2000E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791F451A" w14:textId="77777777" w:rsidTr="007707E4">
        <w:trPr>
          <w:trHeight w:val="30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A6F4C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909A553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Garantia mínima de 12 meses,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1846F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67DF4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EC92C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C8F30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398FACA3" w14:textId="77777777" w:rsidTr="007707E4">
        <w:trPr>
          <w:trHeight w:val="525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AAEB2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0D43EA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Qualidade igual ou superior impressoras HP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F339A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F8A19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5C5F2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BBE6B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651D8370" w14:textId="77777777" w:rsidTr="007707E4">
        <w:trPr>
          <w:trHeight w:val="300"/>
        </w:trPr>
        <w:tc>
          <w:tcPr>
            <w:tcW w:w="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7DECA3F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861</w:t>
            </w:r>
          </w:p>
        </w:tc>
        <w:tc>
          <w:tcPr>
            <w:tcW w:w="5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01B558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MICROCOMPUTADOR COM PROCESSADOR IGUAL OU SIMILAR DE (12-CORE, 20THREADS, CACHE DE 25MB, ATÉ 5.0GHZ), com processador gráfico integrado, sistema operacional Windows 10 ou superior, original, memória 4gb, DDR 43200 MHZ, disco de armazenamento HD SSD 480 GB ou SSD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nvme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m² de 512 GB, monitor led 21 polegadas (HDMI/VGA), mouse e teclado óptico USB, no mínimo 4 portas USB, entrada/saída de áudio universal, porta ethernet RJ 45(10/100/1000), porta de conexão de vídeo HDMI/VGA.                                                                                                                       Garantia de no mínimo 12 meses, fabricação mínima 2023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96BE5E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120E57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BCF28D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R$ 10.691,00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B1E7FD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R$ 32.073,00</w:t>
            </w:r>
          </w:p>
        </w:tc>
      </w:tr>
      <w:tr w:rsidR="007707E4" w14:paraId="74E85599" w14:textId="77777777" w:rsidTr="007707E4">
        <w:trPr>
          <w:trHeight w:val="300"/>
        </w:trPr>
        <w:tc>
          <w:tcPr>
            <w:tcW w:w="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848582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 </w:t>
            </w:r>
          </w:p>
        </w:tc>
        <w:tc>
          <w:tcPr>
            <w:tcW w:w="5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6B6CD2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3A902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B8F62B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C8ACD5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9B3FB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75C4CFE3" w14:textId="77777777" w:rsidTr="007707E4">
        <w:trPr>
          <w:trHeight w:val="31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8D408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1</w:t>
            </w:r>
          </w:p>
        </w:tc>
        <w:tc>
          <w:tcPr>
            <w:tcW w:w="5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5AFDB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C421E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55A59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BF33D5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343AE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1EAF1E29" w14:textId="77777777" w:rsidTr="007707E4">
        <w:trPr>
          <w:trHeight w:val="2492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68301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lastRenderedPageBreak/>
              <w:t>8612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0A1A02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MICROCOMPUTADOR COM PROCESSADOR IGUAL OU SIMILAR DE (6-CORE, 12THREADS, CACHE DE 18MB, ATÉ 4.5GHZ), com processador gráfico integrado, sistema operacional Windows 10 ou superior, original, memória 4 GB DDR 4 3200 MHZ, disco de armazenamento HD - SSD 480 GB ou SSD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nvme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m² de 512 GB, monitor led 21 polegadas (HDMI/VGA), mouse e teclado óptico USB, no mínimo 4 portas USB, entrada/saída de áudio universal, porta ethernet RJ 45(10/100/1000), porta de conexão de vídeo HDMI/VGA.                                                                                                                          Garantia de no mínimo 12 meses.                                                                                                                        Fabricação mínima 2023.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9479EB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16193E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D3367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R$ 5.655,00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DC5B81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R$ 56.550,00</w:t>
            </w:r>
          </w:p>
        </w:tc>
      </w:tr>
      <w:tr w:rsidR="007707E4" w14:paraId="17A8B1D2" w14:textId="77777777" w:rsidTr="007707E4">
        <w:trPr>
          <w:trHeight w:val="1111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24CA8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8627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79BF3D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MICROFONE USB DE MESA CONDENSADOR PARA COMPUTADOR OU NOTEBOOK                                   Plug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and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 play, com suporte tripé e botão ON/OFF (aplicação em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lives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, transmissões, jogos,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etc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).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AA2AC1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36EC4E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4488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R$ 345,29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2E1A03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R$ 6.905,80</w:t>
            </w:r>
          </w:p>
        </w:tc>
      </w:tr>
      <w:tr w:rsidR="007707E4" w14:paraId="22FEF342" w14:textId="77777777" w:rsidTr="007707E4">
        <w:trPr>
          <w:trHeight w:val="765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BA78C4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8614</w:t>
            </w: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5B7C8E0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MONITOR PARA COMPUTADORES COM NO MINIMOAS SEGUINTES CARACTERISTICAS: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A212C3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B6B76D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A7C2B6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R$ 1.077,93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E5B288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R$ 12.935,16</w:t>
            </w:r>
          </w:p>
        </w:tc>
      </w:tr>
      <w:tr w:rsidR="007707E4" w14:paraId="491790FA" w14:textId="77777777" w:rsidTr="007707E4">
        <w:trPr>
          <w:trHeight w:val="458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C6FB60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A667E4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TELA IPS 24', FULL HD, HDMI,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displayport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, VGA, ajuste de altura, inclinação 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pivotagem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; garantia mínima de 12 (doze) meses com atendimento em território nacional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EC83B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872222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3553FC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E3B805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6087B20B" w14:textId="77777777" w:rsidTr="007707E4">
        <w:trPr>
          <w:trHeight w:val="31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2195A6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3146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76B814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MOUSE ÓPTICO COM FIO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80A8A4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D25918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B0CC6D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R$ 54,38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9F6237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R$ 1.087,60</w:t>
            </w:r>
          </w:p>
        </w:tc>
      </w:tr>
      <w:tr w:rsidR="007707E4" w14:paraId="11237847" w14:textId="77777777" w:rsidTr="007707E4">
        <w:trPr>
          <w:trHeight w:val="1011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C6369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6348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28726D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NOBREAK DE RACK 2U 3200 VA, Bivolt, bateria selada, chumbo – ácido, livre de manutenção, à prova de vazamento – 45 serial, interface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port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(s) RJ - 45 serial, USB, tomadas +borne, rede 115/127/220.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BAB55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CA7F3F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809523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R$ 4.760,08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E6464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R$ 57.120,96</w:t>
            </w:r>
          </w:p>
        </w:tc>
      </w:tr>
      <w:tr w:rsidR="007707E4" w14:paraId="25736083" w14:textId="77777777" w:rsidTr="007707E4">
        <w:trPr>
          <w:trHeight w:val="3252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C9E4C8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8613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5A8DD9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NOTEBOOK COM PROCESSADOR IGUAL OU SIMILAR DE (10-CORE, CACHE DE 12MB, ATÉ 4.60GHZ), com processador gráfico integrado, sistema operacional Windows 10 ou superior original, polegadas da tela: 15.6’ FULL HD, Webcam integrada, memória 8gb DDR 4 3200 MHZ, disco de armazenamento HD - SSD 480 GB ou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ssd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nvme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m² de 512 GB, portas USB, entrada/saída de áudio universal, porta de vídeo conexão HDMI, bateria de 4 células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liíon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), dois alto falantes estéreo, microfone embutido, Wireless: 802.11ax 2x2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wi-fi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6, porta ethernet RJ 45(10/100/1000),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bluetooth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, teclado numérico independente, teclado - tipo membrana em português do brasil padrão abnt2, fonte de alimentação bivolt, fabricação mínima 2023.  Garantia mínima de 12 meses.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00725B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2FF39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9FA15E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R$ 5.809,60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FE8CF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R$ 17.428,80</w:t>
            </w:r>
          </w:p>
        </w:tc>
      </w:tr>
      <w:tr w:rsidR="007707E4" w14:paraId="430A6D0F" w14:textId="77777777" w:rsidTr="007707E4">
        <w:trPr>
          <w:trHeight w:val="31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4A479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7598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A89EE7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PENDRIVE 64 GB 3.0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E4EF37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9EF04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1344B9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R$ 64,95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401FA1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R$ 1.299,00</w:t>
            </w:r>
          </w:p>
        </w:tc>
      </w:tr>
      <w:tr w:rsidR="007707E4" w14:paraId="5B399790" w14:textId="77777777" w:rsidTr="007707E4">
        <w:trPr>
          <w:trHeight w:val="52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69ED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6364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07342E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Roteador Gigabit 10/100/1000 Gigabit Ethernet RJ - 45 portas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699F67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152955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DF5F79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R$ 344,90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5E6445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R$ 2.069,40</w:t>
            </w:r>
          </w:p>
        </w:tc>
      </w:tr>
      <w:tr w:rsidR="007707E4" w14:paraId="33EAF54B" w14:textId="77777777" w:rsidTr="007707E4">
        <w:trPr>
          <w:trHeight w:val="30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7849C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8633</w:t>
            </w: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0B22DCE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SCANNER, TIPO DE MESA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94169F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34A2FD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5D737E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R$ 1.910,20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24695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R$ 3.820,40</w:t>
            </w:r>
          </w:p>
        </w:tc>
      </w:tr>
      <w:tr w:rsidR="007707E4" w14:paraId="244F1EA2" w14:textId="77777777" w:rsidTr="007707E4">
        <w:trPr>
          <w:trHeight w:val="867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D1164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50D8C5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CARACTERÍSTICAS: Folha A4, 30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ppm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/60ipm, 600DPI, USB 2.0, ADF 60 folhas. Detecção Automática do tamanho da página, Suavização do fundo, Redução do efeito moiré, Prevenção do sangramento / remoção do fundo. Recorte do sombreamento, Omissão de folha em branco, Aprimoramento do texto, Reconhecimento da orientação do texto. Detecção de alimentação dupla.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98C6C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0E5F29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65A1CD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FD23B1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64B0BBAB" w14:textId="77777777" w:rsidTr="007707E4">
        <w:trPr>
          <w:trHeight w:val="51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5704D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8624</w:t>
            </w: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760A935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SUPORTE MONITOR MESA COM 3 GAVETAS.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482394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9CFFE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FCF3F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R$ 199,61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289A35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R$ 3.992,20</w:t>
            </w:r>
          </w:p>
        </w:tc>
      </w:tr>
      <w:tr w:rsidR="007707E4" w14:paraId="05E1F194" w14:textId="77777777" w:rsidTr="007707E4">
        <w:trPr>
          <w:trHeight w:val="129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1C75D8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E1E0CC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Dimensões mínimas: 39 cm X 26 cm X 12 cm.                                                                            Suporte para monitor até 32 polegadas                                                                                                   Dimensão mínima das gavetas: 32 cm x 22 cm x 3 cm. Material: MDF                                                                 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79B95E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C91B05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1E80C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3F5D0F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59D01F9B" w14:textId="77777777" w:rsidTr="007707E4">
        <w:trPr>
          <w:trHeight w:val="2169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FD682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8622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923CAB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TABLET COM TELA SUPERIOR A 10 POLEGADAS, MEMÓRIA RAM MÍNIMO 8 GB, ARMAZENAMENTO INTERNO128 GB, processador chip m² pro,                                                                                                  câmera frontal superior a 8 MPX, câmera traseira 8,1 a 13 MPX, conectividade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wi-fi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/ 5g/ Bluetooth, resolução mínimo de WUXGA 1920×1080, com entrada para cartão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microsd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, tela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ips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ou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amoled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, taxa de atualização acima de 90 HZ, alto-falantes estéreo com tecnologias Dolby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Atmos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 xml:space="preserve"> suporte para caneta digital e teclado.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2E606A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35726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721C6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R$ 1.915,25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B96121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R$ 11.491,50</w:t>
            </w:r>
          </w:p>
        </w:tc>
      </w:tr>
      <w:tr w:rsidR="007707E4" w14:paraId="6B57AB6B" w14:textId="77777777" w:rsidTr="007707E4">
        <w:trPr>
          <w:trHeight w:val="31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59576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4721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79BE17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TECLADO USB ABNT 2; Português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7E456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388FF3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F744D5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R$ 88,68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1853E8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R$ 1.773,60</w:t>
            </w:r>
          </w:p>
        </w:tc>
      </w:tr>
      <w:tr w:rsidR="007707E4" w14:paraId="7E4FF486" w14:textId="77777777" w:rsidTr="007707E4">
        <w:trPr>
          <w:trHeight w:val="30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58144B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8616</w:t>
            </w: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70F54CA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TV LED 42 POLEGADAS.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34B788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719055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BAE201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R$ 2.479,18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CF1AB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R$ 2.479,18</w:t>
            </w:r>
          </w:p>
        </w:tc>
      </w:tr>
      <w:tr w:rsidR="007707E4" w14:paraId="16DFC844" w14:textId="77777777" w:rsidTr="007707E4">
        <w:trPr>
          <w:trHeight w:val="1883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64BCDA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ADE0EC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Tamanho da tela42’. Resolução 4K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Modo de som: dolby áudio.                                                                                                                                  Sistema operacional: Android,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Smart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 xml:space="preserve">, com função de compartilhamento de tela.                                                      Portas HDMI e USB.  Cor preta, disponibilidade de acoplamento a suportes e painéis, conexão wireless e ethernet,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bluetooth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pt-BR"/>
              </w:rPr>
              <w:t>, com entrada por vídeo componente, com entrada de antena RF, processador mínimo de 4 núcleos, acessórios para instalação e funcionamento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9A7C86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A802C2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7EC3D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2BD037" w14:textId="77777777" w:rsidR="007707E4" w:rsidRDefault="007707E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</w:p>
        </w:tc>
      </w:tr>
      <w:tr w:rsidR="007707E4" w14:paraId="3F963B56" w14:textId="77777777" w:rsidTr="007707E4">
        <w:trPr>
          <w:trHeight w:val="2012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29CF7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7597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1C756A" w14:textId="77777777" w:rsidR="007707E4" w:rsidRDefault="0077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WEBCAM - CAMERA DIGITAL USB sensor de imagem de alta resolução, com mínimo de 1280x720 pixels; captura - frame rate de no mínimo 30 FPS em modo VGA; microfone embutido de alta qualidade, com redução de ruído; compatível com sistema operacional Microsoft Windows 10ou superior em suas versões 32 e 64 bits; campo de visão 78 graus; conexão USB 2.0, sendo o cabo USB de no mínimo 1,5 m.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D13A80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t-BR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BE15EC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5BB4E9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R$ 368,30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380EA2" w14:textId="77777777" w:rsidR="007707E4" w:rsidRDefault="0077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t-BR"/>
              </w:rPr>
              <w:t>R$ 7.366,00</w:t>
            </w:r>
          </w:p>
        </w:tc>
      </w:tr>
    </w:tbl>
    <w:p w14:paraId="720D6DB2" w14:textId="77777777" w:rsidR="00BD6D91" w:rsidRPr="008572EB" w:rsidRDefault="00BD6D91" w:rsidP="008572EB">
      <w:pPr>
        <w:pStyle w:val="PargrafodaLista"/>
        <w:tabs>
          <w:tab w:val="left" w:pos="142"/>
          <w:tab w:val="left" w:pos="284"/>
          <w:tab w:val="left" w:pos="10065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14:paraId="08364AD1" w14:textId="1DDB2D46" w:rsidR="00BD6D91" w:rsidRPr="008572EB" w:rsidRDefault="008572EB" w:rsidP="008572EB">
      <w:pPr>
        <w:pStyle w:val="PargrafodaLista"/>
        <w:tabs>
          <w:tab w:val="left" w:pos="142"/>
          <w:tab w:val="left" w:pos="284"/>
          <w:tab w:val="left" w:pos="10065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8</w:t>
      </w:r>
      <w:r w:rsidR="00BD6D91" w:rsidRPr="008572EB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- </w:t>
      </w:r>
      <w:bookmarkStart w:id="1" w:name="_Hlk199838610"/>
      <w:bookmarkStart w:id="2" w:name="_Hlk199778409"/>
      <w:r w:rsidR="00BD6D91" w:rsidRPr="008572EB">
        <w:rPr>
          <w:rFonts w:ascii="Times New Roman" w:hAnsi="Times New Roman" w:cs="Times New Roman"/>
          <w:b/>
          <w:bCs/>
          <w:spacing w:val="-2"/>
          <w:sz w:val="24"/>
          <w:szCs w:val="24"/>
        </w:rPr>
        <w:t>DOS CATÁLOGOS OU FICHAS TÉCNICAS DOS PRODUTOS</w:t>
      </w:r>
    </w:p>
    <w:bookmarkEnd w:id="1"/>
    <w:bookmarkEnd w:id="2"/>
    <w:p w14:paraId="25E0DEDD" w14:textId="77777777" w:rsidR="00BD6D91" w:rsidRPr="008572EB" w:rsidRDefault="00BD6D91" w:rsidP="008572E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br/>
      </w:r>
      <w:r w:rsidRPr="008572EB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O licitante deverá, OBRIGATORIAMENTE, apresentar, no momento da proposta, catálogos, folhetos, fichas técnicas dos materiais e equipamentos de informática ofertados, emitidos pelo fabricante ou representante autorizado, via Plataforma Eletrônica – LICITAR DIGITAL, sem qualquer identificação, sob pena de desclassificação de sua proposta, contendo as seguintes informações mínimas:</w:t>
      </w:r>
    </w:p>
    <w:p w14:paraId="3ED27AD5" w14:textId="77777777" w:rsidR="00BD6D91" w:rsidRPr="008572EB" w:rsidRDefault="00BD6D91" w:rsidP="008572EB">
      <w:pPr>
        <w:tabs>
          <w:tab w:val="left" w:pos="142"/>
          <w:tab w:val="left" w:pos="1276"/>
          <w:tab w:val="left" w:pos="9498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BBF2036" w14:textId="77777777" w:rsidR="00BD6D91" w:rsidRPr="008572EB" w:rsidRDefault="00BD6D91" w:rsidP="008572EB">
      <w:pPr>
        <w:tabs>
          <w:tab w:val="left" w:pos="142"/>
          <w:tab w:val="left" w:pos="1276"/>
          <w:tab w:val="left" w:pos="9498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a)</w:t>
      </w:r>
      <w:r w:rsidRPr="008572EB">
        <w:rPr>
          <w:rFonts w:ascii="Times New Roman" w:hAnsi="Times New Roman" w:cs="Times New Roman"/>
          <w:sz w:val="24"/>
          <w:szCs w:val="24"/>
        </w:rPr>
        <w:t xml:space="preserve"> Marca do produto;</w:t>
      </w:r>
      <w:r w:rsidRPr="008572EB">
        <w:rPr>
          <w:rFonts w:ascii="Times New Roman" w:hAnsi="Times New Roman" w:cs="Times New Roman"/>
          <w:sz w:val="24"/>
          <w:szCs w:val="24"/>
        </w:rPr>
        <w:br/>
      </w:r>
    </w:p>
    <w:p w14:paraId="5E43817F" w14:textId="77777777" w:rsidR="00BD6D91" w:rsidRPr="008572EB" w:rsidRDefault="00BD6D91" w:rsidP="008572EB">
      <w:pPr>
        <w:tabs>
          <w:tab w:val="left" w:pos="142"/>
          <w:tab w:val="left" w:pos="1276"/>
          <w:tab w:val="left" w:pos="9498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b)</w:t>
      </w:r>
      <w:r w:rsidRPr="008572EB">
        <w:rPr>
          <w:rFonts w:ascii="Times New Roman" w:hAnsi="Times New Roman" w:cs="Times New Roman"/>
          <w:sz w:val="24"/>
          <w:szCs w:val="24"/>
        </w:rPr>
        <w:t xml:space="preserve"> Modelo completo, conforme informado na </w:t>
      </w:r>
      <w:r w:rsidRPr="008572EB">
        <w:rPr>
          <w:rFonts w:ascii="Times New Roman" w:hAnsi="Times New Roman" w:cs="Times New Roman"/>
          <w:sz w:val="24"/>
          <w:szCs w:val="24"/>
          <w:u w:val="single"/>
        </w:rPr>
        <w:t>proposta</w:t>
      </w:r>
      <w:r w:rsidRPr="008572EB">
        <w:rPr>
          <w:rFonts w:ascii="Times New Roman" w:hAnsi="Times New Roman" w:cs="Times New Roman"/>
          <w:sz w:val="24"/>
          <w:szCs w:val="24"/>
        </w:rPr>
        <w:t>;</w:t>
      </w:r>
      <w:r w:rsidRPr="008572EB">
        <w:rPr>
          <w:rFonts w:ascii="Times New Roman" w:hAnsi="Times New Roman" w:cs="Times New Roman"/>
          <w:sz w:val="24"/>
          <w:szCs w:val="24"/>
        </w:rPr>
        <w:br/>
      </w:r>
    </w:p>
    <w:p w14:paraId="5ECBC2B8" w14:textId="77777777" w:rsidR="00BD6D91" w:rsidRPr="008572EB" w:rsidRDefault="00BD6D91" w:rsidP="008572EB">
      <w:pPr>
        <w:tabs>
          <w:tab w:val="left" w:pos="142"/>
          <w:tab w:val="left" w:pos="1276"/>
          <w:tab w:val="left" w:pos="9498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Pr="008572EB">
        <w:rPr>
          <w:rFonts w:ascii="Times New Roman" w:hAnsi="Times New Roman" w:cs="Times New Roman"/>
          <w:sz w:val="24"/>
          <w:szCs w:val="24"/>
        </w:rPr>
        <w:t xml:space="preserve"> Descrição técnica detalhada das características e funcionalidades do item;</w:t>
      </w:r>
      <w:r w:rsidRPr="008572EB">
        <w:rPr>
          <w:rFonts w:ascii="Times New Roman" w:hAnsi="Times New Roman" w:cs="Times New Roman"/>
          <w:sz w:val="24"/>
          <w:szCs w:val="24"/>
        </w:rPr>
        <w:br/>
      </w:r>
    </w:p>
    <w:p w14:paraId="49FA0807" w14:textId="77777777" w:rsidR="00BD6D91" w:rsidRPr="008572EB" w:rsidRDefault="00BD6D91" w:rsidP="008572EB">
      <w:pPr>
        <w:tabs>
          <w:tab w:val="left" w:pos="142"/>
          <w:tab w:val="left" w:pos="1276"/>
          <w:tab w:val="left" w:pos="949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Pr="008572EB">
        <w:rPr>
          <w:rFonts w:ascii="Times New Roman" w:hAnsi="Times New Roman" w:cs="Times New Roman"/>
          <w:sz w:val="24"/>
          <w:szCs w:val="24"/>
        </w:rPr>
        <w:t xml:space="preserve"> Especificações técnicas de cada item que comprovem a conformidade com os requisitos mínimos exigidos no Edital.</w:t>
      </w:r>
    </w:p>
    <w:p w14:paraId="1812BFB3" w14:textId="77777777" w:rsidR="00BD6D91" w:rsidRPr="008572EB" w:rsidRDefault="00BD6D91" w:rsidP="008572E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50F0A0" w14:textId="77777777" w:rsidR="00BD6D91" w:rsidRPr="008572EB" w:rsidRDefault="00BD6D91" w:rsidP="008572E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lastRenderedPageBreak/>
        <w:t xml:space="preserve">A documentação técnica apresentada deverá ser suficiente para comprovar a aderência técnica dos itens ofertados às exigências do edital, sob pena de desclassificação da </w:t>
      </w:r>
    </w:p>
    <w:p w14:paraId="162BDF41" w14:textId="77777777" w:rsidR="00BD6D91" w:rsidRPr="008572EB" w:rsidRDefault="00BD6D91" w:rsidP="008572E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206BC6" w14:textId="77777777" w:rsidR="00BD6D91" w:rsidRPr="008572EB" w:rsidRDefault="00BD6D91" w:rsidP="008572E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proposta, para o item em desacordo.</w:t>
      </w:r>
    </w:p>
    <w:p w14:paraId="72D35661" w14:textId="77777777" w:rsidR="00BD6D91" w:rsidRPr="008572EB" w:rsidRDefault="00BD6D91" w:rsidP="008572E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A5C412" w14:textId="77777777" w:rsidR="00BD6D91" w:rsidRPr="008572EB" w:rsidRDefault="00BD6D91" w:rsidP="008572E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Não serão aceitas descrições genéricas, incompletas ou que não permitam a correta identificação do produto ofertado.</w:t>
      </w:r>
    </w:p>
    <w:p w14:paraId="625FB1B1" w14:textId="77777777" w:rsidR="00BD6D91" w:rsidRPr="008572EB" w:rsidRDefault="00BD6D91" w:rsidP="008572E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30B443" w14:textId="77777777" w:rsidR="00BD6D91" w:rsidRPr="008572EB" w:rsidRDefault="00BD6D91" w:rsidP="008572E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A equipe técnica de avaliação poderá solicitar esclarecimentos adicionais ou documentos complementares, caso entenda necessário para a verificação da conformidade dos itens.</w:t>
      </w:r>
    </w:p>
    <w:p w14:paraId="43802377" w14:textId="77777777" w:rsidR="00BD6D91" w:rsidRPr="008572EB" w:rsidRDefault="00BD6D91" w:rsidP="008572E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DD5DC1" w14:textId="77777777" w:rsidR="00BD6D91" w:rsidRPr="008572EB" w:rsidRDefault="00BD6D91" w:rsidP="008572EB">
      <w:pPr>
        <w:pStyle w:val="Corpodetexto"/>
        <w:tabs>
          <w:tab w:val="left" w:pos="142"/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 xml:space="preserve">Os materiais deverão ser certificados pelo </w:t>
      </w:r>
      <w:r w:rsidRPr="008572EB">
        <w:rPr>
          <w:rFonts w:ascii="Times New Roman" w:hAnsi="Times New Roman" w:cs="Times New Roman"/>
          <w:b/>
          <w:bCs/>
          <w:sz w:val="24"/>
          <w:szCs w:val="24"/>
        </w:rPr>
        <w:t>INMETRO</w:t>
      </w:r>
      <w:r w:rsidRPr="008572EB">
        <w:rPr>
          <w:rFonts w:ascii="Times New Roman" w:hAnsi="Times New Roman" w:cs="Times New Roman"/>
          <w:sz w:val="24"/>
          <w:szCs w:val="24"/>
        </w:rPr>
        <w:t>, assegurando que os produtos atendam aos requisitos mínimos de qualidade, segurança e desempenho.</w:t>
      </w:r>
    </w:p>
    <w:p w14:paraId="38628091" w14:textId="77777777" w:rsidR="00BD6D91" w:rsidRPr="008572EB" w:rsidRDefault="00BD6D91" w:rsidP="008572EB">
      <w:pPr>
        <w:pStyle w:val="Corpodetexto"/>
        <w:tabs>
          <w:tab w:val="left" w:pos="142"/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5EB1125" w14:textId="77777777" w:rsidR="00BD6D91" w:rsidRPr="008572EB" w:rsidRDefault="00BD6D91" w:rsidP="008572E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Os produtos, objeto deste certame, devem ser fabricados e armazenados seguindo as recomendações das normas da Associação Brasileira de Normas Técnicas – ABNT e Código de Defesa do Consumidor (Lei Federal nº 8.078, de 1990). Casos excepcionais serão analisados pontualmente, considerando apenas o interesse da administração pública.</w:t>
      </w:r>
    </w:p>
    <w:p w14:paraId="15FD8373" w14:textId="77777777" w:rsidR="00BD6D91" w:rsidRDefault="00BD6D91" w:rsidP="008572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7FF973" w14:textId="77777777" w:rsidR="008572EB" w:rsidRPr="008572EB" w:rsidRDefault="008572EB" w:rsidP="008572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A87F6F" w14:textId="3AF99933" w:rsidR="00BD6D91" w:rsidRPr="008572EB" w:rsidRDefault="008572EB" w:rsidP="008572EB">
      <w:pPr>
        <w:pStyle w:val="Corpodetex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199428011"/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BD6D91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- RELAÇÃO DOS REQUISITOS TÉCNICOS OBRIGATÓRIOS AO VENCEDOR (NO ATO DA ENTREGA):</w:t>
      </w:r>
    </w:p>
    <w:bookmarkEnd w:id="3"/>
    <w:p w14:paraId="102DA90F" w14:textId="77777777" w:rsidR="00BD6D91" w:rsidRPr="008572EB" w:rsidRDefault="00BD6D91" w:rsidP="008572EB">
      <w:pPr>
        <w:pStyle w:val="Corpodetex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BB4EDC" w14:textId="77777777" w:rsidR="00BD6D91" w:rsidRPr="008572EB" w:rsidRDefault="00BD6D91" w:rsidP="008572E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Segoe UI Symbol" w:hAnsi="Segoe UI Symbol" w:cs="Segoe UI Symbol"/>
          <w:b/>
          <w:bCs/>
          <w:sz w:val="24"/>
          <w:szCs w:val="24"/>
        </w:rPr>
        <w:t>✓</w:t>
      </w:r>
      <w:r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Especificações Técnicas -</w:t>
      </w:r>
      <w:r w:rsidRPr="008572EB">
        <w:rPr>
          <w:rFonts w:ascii="Times New Roman" w:hAnsi="Times New Roman" w:cs="Times New Roman"/>
          <w:sz w:val="24"/>
          <w:szCs w:val="24"/>
        </w:rPr>
        <w:t xml:space="preserve"> Os materiais devem estar com as especificações em conformidade com o que foi solicitado: forma de apresentação, prazo de fabricação, validade, condições de conservação etc. </w:t>
      </w:r>
    </w:p>
    <w:p w14:paraId="26CD206B" w14:textId="77777777" w:rsidR="00BD6D91" w:rsidRPr="008572EB" w:rsidRDefault="00BD6D91" w:rsidP="008572E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6618230" w14:textId="77777777" w:rsidR="00BD6D91" w:rsidRPr="008572EB" w:rsidRDefault="00BD6D91" w:rsidP="008572E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Segoe UI Symbol" w:hAnsi="Segoe UI Symbol" w:cs="Segoe UI Symbol"/>
          <w:b/>
          <w:bCs/>
          <w:sz w:val="24"/>
          <w:szCs w:val="24"/>
        </w:rPr>
        <w:t>✓</w:t>
      </w:r>
      <w:r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Embalagem -</w:t>
      </w:r>
      <w:r w:rsidRPr="008572EB">
        <w:rPr>
          <w:rFonts w:ascii="Times New Roman" w:hAnsi="Times New Roman" w:cs="Times New Roman"/>
          <w:sz w:val="24"/>
          <w:szCs w:val="24"/>
        </w:rPr>
        <w:t xml:space="preserve"> Os itens devem ser novos, originais, de primeiro uso e estar em suas embalagens originais de fábrica, devidamente lacradas, sem aderência ao produto, umidade,  identificadas e sem qualquer indício de violação ou recondicionamento, além de todas as informações de rotulagem em língua portuguesa.</w:t>
      </w:r>
    </w:p>
    <w:p w14:paraId="05CC32B3" w14:textId="77777777" w:rsidR="00BD6D91" w:rsidRPr="008572EB" w:rsidRDefault="00BD6D91" w:rsidP="008572E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5C1A68B" w14:textId="77777777" w:rsidR="00BD6D91" w:rsidRPr="008572EB" w:rsidRDefault="00BD6D91" w:rsidP="008572E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Justifica-se a exigência de que o manual e/ou material explicativo em DVD dos equipamentos esteja disponível em língua portuguesa, assim como a obrigatoriedade de que a empresa fabricante disponha de estrutura física, assistência técnica e suporte localizados no território nacional.</w:t>
      </w:r>
    </w:p>
    <w:p w14:paraId="711EC7BC" w14:textId="77777777" w:rsidR="00BD6D91" w:rsidRPr="008572EB" w:rsidRDefault="00BD6D91" w:rsidP="008572EB">
      <w:pPr>
        <w:pStyle w:val="Corpodetex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4E15BB3" w14:textId="77777777" w:rsidR="00BD6D91" w:rsidRPr="008572EB" w:rsidRDefault="00BD6D91" w:rsidP="008572EB">
      <w:pPr>
        <w:pStyle w:val="Corpodetex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572EB">
        <w:rPr>
          <w:rFonts w:ascii="Times New Roman" w:hAnsi="Times New Roman" w:cs="Times New Roman"/>
          <w:sz w:val="24"/>
          <w:szCs w:val="24"/>
          <w:lang w:val="pt-BR"/>
        </w:rPr>
        <w:t>Ademais, a exigência de suporte técnico e estrutura física no Brasil fundamenta-se no princípio da continuidade do serviço público e da eficiência, conforme previsto no art. 11 da Lei Federal nº 14.133/2021, permitindo pronta resposta a suportes, reduzindo riscos operacionais e prejuízos decorrentes de paralisações.</w:t>
      </w:r>
    </w:p>
    <w:p w14:paraId="1487CB28" w14:textId="77777777" w:rsidR="00BD6D91" w:rsidRPr="008572EB" w:rsidRDefault="00BD6D91" w:rsidP="008572EB">
      <w:pPr>
        <w:pStyle w:val="Corpodetex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8896AF0" w14:textId="33AAA77F" w:rsidR="00BD6D91" w:rsidRPr="008572EB" w:rsidRDefault="00BD6D91" w:rsidP="008572E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 xml:space="preserve">A quantidade do objeto é estimada e o </w:t>
      </w:r>
      <w:r w:rsidR="008572EB">
        <w:rPr>
          <w:rFonts w:ascii="Times New Roman" w:hAnsi="Times New Roman" w:cs="Times New Roman"/>
          <w:sz w:val="24"/>
          <w:szCs w:val="24"/>
        </w:rPr>
        <w:t>SAAE de Itambacuri</w:t>
      </w:r>
      <w:r w:rsidRPr="008572EB">
        <w:rPr>
          <w:rFonts w:ascii="Times New Roman" w:hAnsi="Times New Roman" w:cs="Times New Roman"/>
          <w:sz w:val="24"/>
          <w:szCs w:val="24"/>
        </w:rPr>
        <w:t xml:space="preserve"> não se obriga a adquirir sua totalidade, haja vista se tratar de Registro de Preços.</w:t>
      </w:r>
    </w:p>
    <w:p w14:paraId="092F344F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D88D84" w14:textId="33CD40DD" w:rsidR="00967442" w:rsidRPr="008572EB" w:rsidRDefault="008572EB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10 -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JUSTIFICATIVA PARA PARCELAMENTO </w:t>
      </w:r>
    </w:p>
    <w:p w14:paraId="40CBBF09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B9C0A5" w14:textId="3F9943E8" w:rsidR="00967442" w:rsidRPr="008572EB" w:rsidRDefault="008572EB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>.1.</w:t>
      </w:r>
      <w:r w:rsidR="00967442" w:rsidRPr="008572EB">
        <w:rPr>
          <w:rFonts w:ascii="Times New Roman" w:hAnsi="Times New Roman" w:cs="Times New Roman"/>
          <w:sz w:val="24"/>
          <w:szCs w:val="24"/>
        </w:rPr>
        <w:t xml:space="preserve"> Os materiais a serem adquiridos devem ser parcelados, tendo como balizamento as vantagens econômicas que proporcionam à Administração Pública, com a redução de custos ou despesas, de modo a proporcionar a obtenção de uma contratação mais vantajosa para o SAAE. Acredita-se que o </w:t>
      </w:r>
      <w:r w:rsidR="00967442" w:rsidRPr="008572EB">
        <w:rPr>
          <w:rFonts w:ascii="Times New Roman" w:hAnsi="Times New Roman" w:cs="Times New Roman"/>
          <w:sz w:val="24"/>
          <w:szCs w:val="24"/>
        </w:rPr>
        <w:lastRenderedPageBreak/>
        <w:t>parcelamento do objeto facilita atingir melhores contratações em termos de preço, onde cada item permitirá a maior competição e disputa de lances.</w:t>
      </w:r>
    </w:p>
    <w:p w14:paraId="5540BEF1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B203C8E" w14:textId="0BA29F7C" w:rsidR="00967442" w:rsidRPr="008572EB" w:rsidRDefault="008572EB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11 -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POSSÍVEIS IMPACTOS AMBIENTAIS </w:t>
      </w:r>
    </w:p>
    <w:p w14:paraId="3F938C86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BFD96D" w14:textId="69054E88" w:rsidR="00967442" w:rsidRPr="008572EB" w:rsidRDefault="008572EB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AB282A" w:rsidRPr="008572EB">
        <w:rPr>
          <w:rFonts w:ascii="Times New Roman" w:hAnsi="Times New Roman" w:cs="Times New Roman"/>
          <w:b/>
          <w:bCs/>
          <w:sz w:val="24"/>
          <w:szCs w:val="24"/>
        </w:rPr>
        <w:t>.1.</w:t>
      </w:r>
      <w:r w:rsidR="00AB282A" w:rsidRPr="008572EB">
        <w:rPr>
          <w:rFonts w:ascii="Times New Roman" w:hAnsi="Times New Roman" w:cs="Times New Roman"/>
          <w:sz w:val="24"/>
          <w:szCs w:val="24"/>
        </w:rPr>
        <w:t xml:space="preserve"> </w:t>
      </w:r>
      <w:r w:rsidR="00BD4FB6" w:rsidRPr="008572EB">
        <w:rPr>
          <w:rFonts w:ascii="Times New Roman" w:hAnsi="Times New Roman" w:cs="Times New Roman"/>
          <w:sz w:val="24"/>
          <w:szCs w:val="24"/>
        </w:rPr>
        <w:t>O descarte dos equipamentos de informática usados é</w:t>
      </w:r>
      <w:r w:rsidR="00967442" w:rsidRPr="008572EB">
        <w:rPr>
          <w:rFonts w:ascii="Times New Roman" w:hAnsi="Times New Roman" w:cs="Times New Roman"/>
          <w:sz w:val="24"/>
          <w:szCs w:val="24"/>
        </w:rPr>
        <w:t xml:space="preserve"> feito no lixo comum, e para minimizar o impacto desses materiais com a natureza é correto que seja feito nos parâmetros da resolução do CONAMA Nº 275/2001 - esta resolução foi estabelecida como forma de incentivar e expandir a reciclagem no país, com intuito de reduzir o consumo de matérias-primas, recursos naturais, energia e água.</w:t>
      </w:r>
    </w:p>
    <w:p w14:paraId="2846AEFB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104D9CD" w14:textId="6787A250" w:rsidR="00967442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572EB">
        <w:rPr>
          <w:rFonts w:ascii="Times New Roman" w:hAnsi="Times New Roman" w:cs="Times New Roman"/>
          <w:b/>
          <w:bCs/>
          <w:sz w:val="24"/>
          <w:szCs w:val="24"/>
        </w:rPr>
        <w:t>2 -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POSICIONAMENTO CONCLUSIVO</w:t>
      </w:r>
      <w:r w:rsidR="00F273B4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C4089" w:rsidRPr="008572EB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F273B4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C4089" w:rsidRPr="008572EB">
        <w:rPr>
          <w:rFonts w:ascii="Times New Roman" w:hAnsi="Times New Roman" w:cs="Times New Roman"/>
          <w:b/>
          <w:bCs/>
          <w:sz w:val="24"/>
          <w:szCs w:val="24"/>
        </w:rPr>
        <w:t>VIABILIDADE</w:t>
      </w:r>
      <w:r w:rsidR="00967442" w:rsidRPr="008572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5642602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43D9F3" w14:textId="6F280788" w:rsidR="002C4089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572E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C4089" w:rsidRPr="008572EB">
        <w:rPr>
          <w:rFonts w:ascii="Times New Roman" w:hAnsi="Times New Roman" w:cs="Times New Roman"/>
          <w:b/>
          <w:bCs/>
          <w:sz w:val="24"/>
          <w:szCs w:val="24"/>
        </w:rPr>
        <w:t>.1.</w:t>
      </w:r>
      <w:r w:rsidR="002C4089" w:rsidRPr="008572EB">
        <w:rPr>
          <w:rFonts w:ascii="Times New Roman" w:hAnsi="Times New Roman" w:cs="Times New Roman"/>
          <w:sz w:val="24"/>
          <w:szCs w:val="24"/>
        </w:rPr>
        <w:t xml:space="preserve"> Conforme disciplina o §1º do art. 18 da </w:t>
      </w:r>
      <w:r w:rsidR="00BD6D91" w:rsidRPr="008572EB">
        <w:rPr>
          <w:rFonts w:ascii="Times New Roman" w:hAnsi="Times New Roman" w:cs="Times New Roman"/>
          <w:sz w:val="24"/>
          <w:szCs w:val="24"/>
        </w:rPr>
        <w:t>Lei Federal nº 14.133</w:t>
      </w:r>
      <w:r w:rsidR="002C4089" w:rsidRPr="008572EB">
        <w:rPr>
          <w:rFonts w:ascii="Times New Roman" w:hAnsi="Times New Roman" w:cs="Times New Roman"/>
          <w:sz w:val="24"/>
          <w:szCs w:val="24"/>
        </w:rPr>
        <w:t xml:space="preserve">/2021 segue: </w:t>
      </w:r>
    </w:p>
    <w:p w14:paraId="73498961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121D49" w14:textId="774E6DE6" w:rsidR="002C4089" w:rsidRPr="008572EB" w:rsidRDefault="00AB282A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572E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C4089" w:rsidRPr="008572EB">
        <w:rPr>
          <w:rFonts w:ascii="Times New Roman" w:hAnsi="Times New Roman" w:cs="Times New Roman"/>
          <w:b/>
          <w:bCs/>
          <w:sz w:val="24"/>
          <w:szCs w:val="24"/>
        </w:rPr>
        <w:t>.1.1.</w:t>
      </w:r>
      <w:r w:rsidR="002C4089" w:rsidRPr="008572EB">
        <w:rPr>
          <w:rFonts w:ascii="Times New Roman" w:hAnsi="Times New Roman" w:cs="Times New Roman"/>
          <w:sz w:val="24"/>
          <w:szCs w:val="24"/>
        </w:rPr>
        <w:t xml:space="preserve"> Declaro viável esta contratação. </w:t>
      </w:r>
    </w:p>
    <w:p w14:paraId="0CAA2104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F084D7" w14:textId="6BA3454B" w:rsidR="002C4089" w:rsidRPr="008572EB" w:rsidRDefault="002C4089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572E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572EB">
        <w:rPr>
          <w:rFonts w:ascii="Times New Roman" w:hAnsi="Times New Roman" w:cs="Times New Roman"/>
          <w:b/>
          <w:bCs/>
          <w:sz w:val="24"/>
          <w:szCs w:val="24"/>
        </w:rPr>
        <w:t>.2.</w:t>
      </w:r>
      <w:r w:rsidRPr="008572EB">
        <w:rPr>
          <w:rFonts w:ascii="Times New Roman" w:hAnsi="Times New Roman" w:cs="Times New Roman"/>
          <w:sz w:val="24"/>
          <w:szCs w:val="24"/>
        </w:rPr>
        <w:t xml:space="preserve"> Justificativa da Viabilidade</w:t>
      </w:r>
    </w:p>
    <w:p w14:paraId="3439EA19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0347E1" w14:textId="01F878AB" w:rsidR="002C4089" w:rsidRPr="008572EB" w:rsidRDefault="002C4089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 xml:space="preserve">Após exaurido estudo na peça em tela considerando que foram atendidos os preceitos Legais previstos na legislação vigente, a viabilidade da contratação relacionada ao processo, nos termos do Estudo Técnico Preliminar (ETP) elaborado e considerando que a descrição breve do objeto da contratação e sua relevância para os objetivos </w:t>
      </w:r>
      <w:r w:rsidR="009B2FDC" w:rsidRPr="008572EB">
        <w:rPr>
          <w:rFonts w:ascii="Times New Roman" w:hAnsi="Times New Roman" w:cs="Times New Roman"/>
          <w:sz w:val="24"/>
          <w:szCs w:val="24"/>
        </w:rPr>
        <w:t>Autarquia Municipal</w:t>
      </w:r>
      <w:r w:rsidRPr="008572EB">
        <w:rPr>
          <w:rFonts w:ascii="Times New Roman" w:hAnsi="Times New Roman" w:cs="Times New Roman"/>
          <w:sz w:val="24"/>
          <w:szCs w:val="24"/>
        </w:rPr>
        <w:t>. Considerando que a contratação atende às necessidades identificadas, conforme levantamento detalhado realizado.</w:t>
      </w:r>
    </w:p>
    <w:p w14:paraId="40E54E31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8EA3730" w14:textId="2CD6A0D8" w:rsidR="002C4089" w:rsidRPr="008572EB" w:rsidRDefault="002C4089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 xml:space="preserve">Considerando que a contratação está em conformidade com as leis e regulamentações aplicáveis, assegurando a legalidade e transparência do processo; considerando que os benefícios esperados com a contratação, seja em termos de eficiência operacional, inovação, economia de recursos, ou outros aspectos relevantes. </w:t>
      </w:r>
    </w:p>
    <w:p w14:paraId="37945982" w14:textId="77777777" w:rsidR="008572EB" w:rsidRPr="008572EB" w:rsidRDefault="008572EB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FABF7F" w14:textId="37E2E04B" w:rsidR="002C4089" w:rsidRPr="008572EB" w:rsidRDefault="002C4089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 xml:space="preserve">Há comprovação de que a contratação está alinhada com o orçamento disponível, considerando os custos totais, incluindo aquisição, operação e manutenção. Ocorreu a devida análise de alternativas consideradas, se aplicável, demonstrando por que a opção escolhida é a mais vantajosa para </w:t>
      </w:r>
      <w:r w:rsidR="0045006E" w:rsidRPr="008572EB">
        <w:rPr>
          <w:rFonts w:ascii="Times New Roman" w:hAnsi="Times New Roman" w:cs="Times New Roman"/>
          <w:sz w:val="24"/>
          <w:szCs w:val="24"/>
        </w:rPr>
        <w:t>o SAAE de Itambacuri – MG.</w:t>
      </w:r>
    </w:p>
    <w:p w14:paraId="62E85EA9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B697D5E" w14:textId="37F591D5" w:rsidR="002C4089" w:rsidRPr="008572EB" w:rsidRDefault="002C4089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 xml:space="preserve">Considerando avaliação do impacto ambiental, se aplicável, e considerações sobre práticas sustentáveis relacionadas à contratação. Considerando a identificação e avaliação dos principais riscos associados à contratação, assim como medidas propostas para mitigação. </w:t>
      </w:r>
    </w:p>
    <w:p w14:paraId="0BB39C22" w14:textId="77777777" w:rsidR="002C4089" w:rsidRPr="008572EB" w:rsidRDefault="002C4089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A874FC" w14:textId="77777777" w:rsidR="00F273B4" w:rsidRPr="008572EB" w:rsidRDefault="002C4089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 xml:space="preserve">Conclui-se pela viabilidade da contratação, visto que os benefícios já estão elencados na peça deste ETP, com recomendação para prosseguir com a contratação, indicando a viabilidade do processo. </w:t>
      </w:r>
    </w:p>
    <w:p w14:paraId="7CA79D60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60DBA2D" w14:textId="078461C6" w:rsidR="00F273B4" w:rsidRPr="008572EB" w:rsidRDefault="002C4089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 xml:space="preserve">Declaro ainda que todas as informações apresentadas são verdadeiras e refletem de maneira precisa a análise realizada em relação à contratação mencionada. </w:t>
      </w:r>
    </w:p>
    <w:p w14:paraId="4712832F" w14:textId="77777777" w:rsidR="00BD6D91" w:rsidRPr="008572EB" w:rsidRDefault="00BD6D91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1B1586C" w14:textId="77777777" w:rsidR="008572EB" w:rsidRDefault="002C4089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 xml:space="preserve">Encaminho para análise e parecer jurídico, ficando à disposição para quaisquer adequações necessárias. </w:t>
      </w:r>
    </w:p>
    <w:p w14:paraId="5DF449E7" w14:textId="77777777" w:rsidR="008572EB" w:rsidRDefault="008572EB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546F70C" w14:textId="7B99FFB9" w:rsidR="002C4089" w:rsidRPr="008572EB" w:rsidRDefault="002C4089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Declara-se que a contratação da solução é viável.</w:t>
      </w:r>
    </w:p>
    <w:p w14:paraId="17143E56" w14:textId="77777777" w:rsidR="002C4089" w:rsidRPr="008572EB" w:rsidRDefault="002C4089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C1A5D1A" w14:textId="322F7096" w:rsidR="00967442" w:rsidRPr="008572EB" w:rsidRDefault="00967442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Itambacuri, </w:t>
      </w:r>
      <w:r w:rsidR="00E03BA7" w:rsidRPr="008572EB">
        <w:rPr>
          <w:rFonts w:ascii="Times New Roman" w:hAnsi="Times New Roman" w:cs="Times New Roman"/>
          <w:sz w:val="24"/>
          <w:szCs w:val="24"/>
        </w:rPr>
        <w:t>08 de maio</w:t>
      </w:r>
      <w:r w:rsidRPr="008572EB">
        <w:rPr>
          <w:rFonts w:ascii="Times New Roman" w:hAnsi="Times New Roman" w:cs="Times New Roman"/>
          <w:sz w:val="24"/>
          <w:szCs w:val="24"/>
        </w:rPr>
        <w:t xml:space="preserve"> de 202</w:t>
      </w:r>
      <w:r w:rsidR="00E03BA7" w:rsidRPr="008572EB">
        <w:rPr>
          <w:rFonts w:ascii="Times New Roman" w:hAnsi="Times New Roman" w:cs="Times New Roman"/>
          <w:sz w:val="24"/>
          <w:szCs w:val="24"/>
        </w:rPr>
        <w:t>6</w:t>
      </w:r>
    </w:p>
    <w:p w14:paraId="7220F45C" w14:textId="77777777" w:rsidR="007815CC" w:rsidRPr="008572EB" w:rsidRDefault="007815CC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CDDCCB5" w14:textId="77777777" w:rsidR="00E87366" w:rsidRPr="008572EB" w:rsidRDefault="00E87366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6B64A80" w14:textId="77777777" w:rsidR="00E87366" w:rsidRPr="008572EB" w:rsidRDefault="00E87366" w:rsidP="008572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14DF63C" w14:textId="77777777" w:rsidR="001A2210" w:rsidRPr="008572EB" w:rsidRDefault="001A2210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Vera Lúcia Gonçalves Scofield</w:t>
      </w:r>
    </w:p>
    <w:p w14:paraId="06EC4886" w14:textId="77777777" w:rsidR="001A2210" w:rsidRPr="008572EB" w:rsidRDefault="001A2210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Auxiliar Administrativo</w:t>
      </w:r>
    </w:p>
    <w:p w14:paraId="31A6DF4C" w14:textId="77777777" w:rsidR="001A2210" w:rsidRPr="008572EB" w:rsidRDefault="001A2210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Setor de Pesquisa</w:t>
      </w:r>
    </w:p>
    <w:p w14:paraId="69D13D4D" w14:textId="77777777" w:rsidR="001A2210" w:rsidRPr="008572EB" w:rsidRDefault="001A2210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SAAE de Itambacuri – MG</w:t>
      </w:r>
    </w:p>
    <w:p w14:paraId="2B1B8DED" w14:textId="77777777" w:rsidR="001A2210" w:rsidRPr="008572EB" w:rsidRDefault="001A2210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B2992E2" w14:textId="77777777" w:rsidR="001A2210" w:rsidRPr="008572EB" w:rsidRDefault="001A2210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24F4AEC3" w14:textId="77777777" w:rsidR="001A2210" w:rsidRPr="008572EB" w:rsidRDefault="001A2210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9E12D54" w14:textId="77777777" w:rsidR="001A2210" w:rsidRPr="008572EB" w:rsidRDefault="001A2210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2EB">
        <w:rPr>
          <w:rFonts w:ascii="Times New Roman" w:hAnsi="Times New Roman" w:cs="Times New Roman"/>
          <w:b/>
          <w:bCs/>
          <w:sz w:val="24"/>
          <w:szCs w:val="24"/>
        </w:rPr>
        <w:t>Gabriel Ribeiro Pereira</w:t>
      </w:r>
    </w:p>
    <w:p w14:paraId="2E94DC17" w14:textId="77777777" w:rsidR="001A2210" w:rsidRPr="008572EB" w:rsidRDefault="001A2210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Auxiliar Administrativo</w:t>
      </w:r>
    </w:p>
    <w:p w14:paraId="1FCC1967" w14:textId="77777777" w:rsidR="001A2210" w:rsidRPr="008572EB" w:rsidRDefault="001A2210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572EB">
        <w:rPr>
          <w:rFonts w:ascii="Times New Roman" w:hAnsi="Times New Roman" w:cs="Times New Roman"/>
          <w:sz w:val="24"/>
          <w:szCs w:val="24"/>
        </w:rPr>
        <w:t>Resp</w:t>
      </w:r>
      <w:proofErr w:type="spellEnd"/>
      <w:r w:rsidRPr="008572EB">
        <w:rPr>
          <w:rFonts w:ascii="Times New Roman" w:hAnsi="Times New Roman" w:cs="Times New Roman"/>
          <w:sz w:val="24"/>
          <w:szCs w:val="24"/>
        </w:rPr>
        <w:t>: Setor de Compras</w:t>
      </w:r>
    </w:p>
    <w:p w14:paraId="73F73CFC" w14:textId="77777777" w:rsidR="001A2210" w:rsidRPr="008572EB" w:rsidRDefault="001A2210" w:rsidP="008572E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572EB">
        <w:rPr>
          <w:rFonts w:ascii="Times New Roman" w:hAnsi="Times New Roman" w:cs="Times New Roman"/>
          <w:sz w:val="24"/>
          <w:szCs w:val="24"/>
        </w:rPr>
        <w:t>SAAE de Itambacuri – MG</w:t>
      </w:r>
    </w:p>
    <w:p w14:paraId="6EEB9511" w14:textId="77777777" w:rsidR="001A2210" w:rsidRPr="008572EB" w:rsidRDefault="001A2210" w:rsidP="008572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E171E" w14:textId="77777777" w:rsidR="002F1373" w:rsidRPr="008572EB" w:rsidRDefault="002F1373" w:rsidP="008572EB">
      <w:pPr>
        <w:spacing w:after="0" w:line="240" w:lineRule="auto"/>
        <w:rPr>
          <w:rFonts w:ascii="Times New Roman" w:hAnsi="Times New Roman" w:cs="Times New Roman"/>
        </w:rPr>
      </w:pPr>
    </w:p>
    <w:sectPr w:rsidR="002F1373" w:rsidRPr="008572EB" w:rsidSect="008572EB">
      <w:headerReference w:type="default" r:id="rId7"/>
      <w:footerReference w:type="default" r:id="rId8"/>
      <w:pgSz w:w="11906" w:h="16838"/>
      <w:pgMar w:top="1701" w:right="849" w:bottom="567" w:left="1418" w:header="709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C26F1" w14:textId="77777777" w:rsidR="00AF44FE" w:rsidRDefault="00AF44FE">
      <w:pPr>
        <w:spacing w:after="0" w:line="240" w:lineRule="auto"/>
      </w:pPr>
      <w:r>
        <w:separator/>
      </w:r>
    </w:p>
  </w:endnote>
  <w:endnote w:type="continuationSeparator" w:id="0">
    <w:p w14:paraId="4B2A02CE" w14:textId="77777777" w:rsidR="00AF44FE" w:rsidRDefault="00AF4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072285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F1B191D" w14:textId="77777777" w:rsidR="00967442" w:rsidRDefault="00967442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D9F2EE0" w14:textId="77777777" w:rsidR="00967442" w:rsidRDefault="0096744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19C9E" w14:textId="77777777" w:rsidR="00AF44FE" w:rsidRDefault="00AF44FE">
      <w:pPr>
        <w:spacing w:after="0" w:line="240" w:lineRule="auto"/>
      </w:pPr>
      <w:r>
        <w:separator/>
      </w:r>
    </w:p>
  </w:footnote>
  <w:footnote w:type="continuationSeparator" w:id="0">
    <w:p w14:paraId="1B430DD9" w14:textId="77777777" w:rsidR="00AF44FE" w:rsidRDefault="00AF4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4" w:type="dxa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36"/>
      <w:gridCol w:w="7488"/>
    </w:tblGrid>
    <w:tr w:rsidR="00BD6D91" w14:paraId="21B6977B" w14:textId="77777777" w:rsidTr="00566F9A">
      <w:trPr>
        <w:trHeight w:val="1525"/>
        <w:jc w:val="center"/>
      </w:trPr>
      <w:tc>
        <w:tcPr>
          <w:tcW w:w="1936" w:type="dxa"/>
          <w:tcBorders>
            <w:right w:val="nil"/>
          </w:tcBorders>
          <w:vAlign w:val="center"/>
        </w:tcPr>
        <w:p w14:paraId="7BF2B522" w14:textId="77777777" w:rsidR="00BD6D91" w:rsidRDefault="00BD6D91" w:rsidP="00BD6D91">
          <w:pPr>
            <w:spacing w:after="0" w:line="240" w:lineRule="auto"/>
            <w:jc w:val="center"/>
          </w:pPr>
          <w:r w:rsidRPr="00B02F9D">
            <w:rPr>
              <w:noProof/>
              <w:lang w:eastAsia="pt-BR"/>
            </w:rPr>
            <w:drawing>
              <wp:inline distT="0" distB="0" distL="0" distR="0" wp14:anchorId="74DDFFDB" wp14:editId="03AD5AEA">
                <wp:extent cx="962025" cy="962025"/>
                <wp:effectExtent l="0" t="0" r="9525" b="9525"/>
                <wp:docPr id="195305178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8" w:type="dxa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  <w:shd w:val="clear" w:color="auto" w:fill="auto"/>
          <w:vAlign w:val="center"/>
        </w:tcPr>
        <w:p w14:paraId="291BD3A3" w14:textId="77777777" w:rsidR="00BD6D91" w:rsidRPr="00BD6D91" w:rsidRDefault="00BD6D91" w:rsidP="00BD6D91">
          <w:pPr>
            <w:pStyle w:val="Ttulo3"/>
            <w:spacing w:before="0" w:after="0" w:line="240" w:lineRule="auto"/>
            <w:jc w:val="center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r w:rsidRPr="00BD6D91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SERVIÇO AUTÔNOMO DE ÁGUA E ESGOTO</w:t>
          </w:r>
        </w:p>
        <w:p w14:paraId="2B92D87A" w14:textId="77777777" w:rsidR="00BD6D91" w:rsidRPr="00BD6D91" w:rsidRDefault="00BD6D91" w:rsidP="00BD6D91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6D91">
            <w:rPr>
              <w:rFonts w:ascii="Arial" w:hAnsi="Arial" w:cs="Arial"/>
              <w:b/>
              <w:bCs/>
              <w:sz w:val="24"/>
              <w:szCs w:val="24"/>
            </w:rPr>
            <w:t>Rua Professor Mendonça, 36 – Centro</w:t>
          </w:r>
        </w:p>
        <w:p w14:paraId="3B878601" w14:textId="77777777" w:rsidR="00BD6D91" w:rsidRPr="00BD6D91" w:rsidRDefault="00BD6D91" w:rsidP="00BD6D91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6D91">
            <w:rPr>
              <w:rFonts w:ascii="Arial" w:hAnsi="Arial" w:cs="Arial"/>
              <w:b/>
              <w:bCs/>
              <w:sz w:val="24"/>
              <w:szCs w:val="24"/>
            </w:rPr>
            <w:t>CEP: 39.830-000 – ITAMBACURI-MG</w:t>
          </w:r>
        </w:p>
        <w:p w14:paraId="592CAB5B" w14:textId="77777777" w:rsidR="00BD6D91" w:rsidRPr="00E12860" w:rsidRDefault="00BD6D91" w:rsidP="00BD6D91">
          <w:pPr>
            <w:spacing w:after="0" w:line="240" w:lineRule="auto"/>
            <w:jc w:val="center"/>
            <w:rPr>
              <w:rFonts w:ascii="Arial" w:hAnsi="Arial" w:cs="Arial"/>
              <w:b/>
            </w:rPr>
          </w:pPr>
          <w:r w:rsidRPr="00BD6D91">
            <w:rPr>
              <w:rFonts w:ascii="Arial" w:hAnsi="Arial" w:cs="Arial"/>
              <w:b/>
              <w:bCs/>
              <w:sz w:val="24"/>
              <w:szCs w:val="24"/>
            </w:rPr>
            <w:t>CNPJ: 21.161.690/0001-30</w:t>
          </w:r>
        </w:p>
      </w:tc>
    </w:tr>
  </w:tbl>
  <w:p w14:paraId="340E5CC5" w14:textId="77777777" w:rsidR="00967442" w:rsidRPr="00BD6D91" w:rsidRDefault="00967442" w:rsidP="00BD6D9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442"/>
    <w:rsid w:val="00034F7D"/>
    <w:rsid w:val="00062E72"/>
    <w:rsid w:val="00082450"/>
    <w:rsid w:val="00161BC5"/>
    <w:rsid w:val="001A2210"/>
    <w:rsid w:val="001F34C5"/>
    <w:rsid w:val="002128EE"/>
    <w:rsid w:val="002530B0"/>
    <w:rsid w:val="002550A1"/>
    <w:rsid w:val="002C4089"/>
    <w:rsid w:val="002F130E"/>
    <w:rsid w:val="002F1373"/>
    <w:rsid w:val="0032088E"/>
    <w:rsid w:val="003209D5"/>
    <w:rsid w:val="003267B5"/>
    <w:rsid w:val="0045006E"/>
    <w:rsid w:val="00546467"/>
    <w:rsid w:val="00560890"/>
    <w:rsid w:val="005B276D"/>
    <w:rsid w:val="005E34C1"/>
    <w:rsid w:val="00632DC9"/>
    <w:rsid w:val="0065022E"/>
    <w:rsid w:val="00652945"/>
    <w:rsid w:val="00724DE6"/>
    <w:rsid w:val="007707E4"/>
    <w:rsid w:val="007815CC"/>
    <w:rsid w:val="007818FB"/>
    <w:rsid w:val="008572EB"/>
    <w:rsid w:val="00864FE4"/>
    <w:rsid w:val="008A5EB6"/>
    <w:rsid w:val="008F4F96"/>
    <w:rsid w:val="00967442"/>
    <w:rsid w:val="009B2FDC"/>
    <w:rsid w:val="00AB282A"/>
    <w:rsid w:val="00AC26AA"/>
    <w:rsid w:val="00AF0595"/>
    <w:rsid w:val="00AF44FE"/>
    <w:rsid w:val="00B257EA"/>
    <w:rsid w:val="00B3451D"/>
    <w:rsid w:val="00BA3834"/>
    <w:rsid w:val="00BD4FB6"/>
    <w:rsid w:val="00BD6D91"/>
    <w:rsid w:val="00CC003D"/>
    <w:rsid w:val="00D207BC"/>
    <w:rsid w:val="00E03BA7"/>
    <w:rsid w:val="00E300DA"/>
    <w:rsid w:val="00E47142"/>
    <w:rsid w:val="00E87366"/>
    <w:rsid w:val="00F273B4"/>
    <w:rsid w:val="00F83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C340A"/>
  <w15:chartTrackingRefBased/>
  <w15:docId w15:val="{868C50D9-EF74-4AB9-948B-FC8D5A7F3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442"/>
  </w:style>
  <w:style w:type="paragraph" w:styleId="Ttulo1">
    <w:name w:val="heading 1"/>
    <w:basedOn w:val="Normal"/>
    <w:next w:val="Normal"/>
    <w:link w:val="Ttulo1Char"/>
    <w:uiPriority w:val="9"/>
    <w:qFormat/>
    <w:rsid w:val="009674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674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9"/>
    <w:unhideWhenUsed/>
    <w:qFormat/>
    <w:rsid w:val="009674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674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674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674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674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674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674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674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674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9"/>
    <w:rsid w:val="009674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6744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6744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674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6744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674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674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674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674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674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674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674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67442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1"/>
    <w:qFormat/>
    <w:rsid w:val="0096744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6744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674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6744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6744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674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7442"/>
  </w:style>
  <w:style w:type="paragraph" w:styleId="Rodap">
    <w:name w:val="footer"/>
    <w:basedOn w:val="Normal"/>
    <w:link w:val="RodapChar"/>
    <w:uiPriority w:val="99"/>
    <w:unhideWhenUsed/>
    <w:rsid w:val="009674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7442"/>
  </w:style>
  <w:style w:type="table" w:customStyle="1" w:styleId="1">
    <w:name w:val="1"/>
    <w:basedOn w:val="Tabelanormal"/>
    <w:rsid w:val="0096744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styleId="Tabelacomgrade">
    <w:name w:val="Table Grid"/>
    <w:basedOn w:val="Tabelanormal"/>
    <w:uiPriority w:val="39"/>
    <w:rsid w:val="00BD6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D6D9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BD6D91"/>
    <w:rPr>
      <w:rFonts w:ascii="Cambria" w:eastAsia="Cambria" w:hAnsi="Cambria" w:cs="Cambria"/>
      <w:kern w:val="0"/>
      <w:lang w:val="pt-PT"/>
      <w14:ligatures w14:val="none"/>
    </w:rPr>
  </w:style>
  <w:style w:type="character" w:customStyle="1" w:styleId="PargrafodaListaChar">
    <w:name w:val="Parágrafo da Lista Char"/>
    <w:link w:val="PargrafodaLista"/>
    <w:uiPriority w:val="1"/>
    <w:qFormat/>
    <w:rsid w:val="00BD6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0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3D88A-60B6-46B0-A772-D12985594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3712</Words>
  <Characters>20051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SAAE</dc:creator>
  <cp:keywords/>
  <dc:description/>
  <cp:lastModifiedBy>SAAE</cp:lastModifiedBy>
  <cp:revision>12</cp:revision>
  <dcterms:created xsi:type="dcterms:W3CDTF">2026-01-13T11:38:00Z</dcterms:created>
  <dcterms:modified xsi:type="dcterms:W3CDTF">2026-07-01T18:34:00Z</dcterms:modified>
</cp:coreProperties>
</file>